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8" w:type="dxa"/>
        <w:tblLayout w:type="fixed"/>
        <w:tblLook w:val="0000" w:firstRow="0" w:lastRow="0" w:firstColumn="0" w:lastColumn="0" w:noHBand="0" w:noVBand="0"/>
      </w:tblPr>
      <w:tblGrid>
        <w:gridCol w:w="2250"/>
        <w:gridCol w:w="5670"/>
        <w:gridCol w:w="2430"/>
      </w:tblGrid>
      <w:tr w:rsidR="00AA0D6E" w14:paraId="33310D1D" w14:textId="77777777" w:rsidTr="00240431">
        <w:tc>
          <w:tcPr>
            <w:tcW w:w="2250" w:type="dxa"/>
          </w:tcPr>
          <w:p w14:paraId="0C00D739" w14:textId="77777777" w:rsidR="00AA0D6E" w:rsidRDefault="00AA0D6E" w:rsidP="00AA0D6E">
            <w:pPr>
              <w:jc w:val="center"/>
              <w:rPr>
                <w:rFonts w:ascii="Arial" w:hAnsi="Arial"/>
                <w:sz w:val="16"/>
              </w:rPr>
            </w:pPr>
          </w:p>
        </w:tc>
        <w:tc>
          <w:tcPr>
            <w:tcW w:w="5670" w:type="dxa"/>
          </w:tcPr>
          <w:p w14:paraId="174D694C"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FCD35F2" w14:textId="77777777" w:rsidR="00AA0D6E" w:rsidRDefault="00AA0D6E" w:rsidP="00AA0D6E">
            <w:pPr>
              <w:jc w:val="center"/>
              <w:rPr>
                <w:rFonts w:ascii="Arial" w:hAnsi="Arial"/>
                <w:sz w:val="16"/>
              </w:rPr>
            </w:pPr>
            <w:r>
              <w:rPr>
                <w:rFonts w:ascii="Arial" w:hAnsi="Arial"/>
              </w:rPr>
              <w:t>Air Quality Division</w:t>
            </w:r>
          </w:p>
        </w:tc>
        <w:tc>
          <w:tcPr>
            <w:tcW w:w="2430" w:type="dxa"/>
          </w:tcPr>
          <w:p w14:paraId="4E9B3445" w14:textId="77777777" w:rsidR="00AA0D6E" w:rsidRDefault="00AA0D6E" w:rsidP="00AA0D6E">
            <w:pPr>
              <w:jc w:val="center"/>
              <w:rPr>
                <w:rFonts w:ascii="Arial" w:hAnsi="Arial"/>
                <w:b/>
                <w:sz w:val="24"/>
              </w:rPr>
            </w:pPr>
          </w:p>
        </w:tc>
      </w:tr>
      <w:tr w:rsidR="00AA0D6E" w14:paraId="4A7B1999" w14:textId="77777777" w:rsidTr="00240431">
        <w:trPr>
          <w:cantSplit/>
          <w:trHeight w:val="146"/>
        </w:trPr>
        <w:tc>
          <w:tcPr>
            <w:tcW w:w="2250" w:type="dxa"/>
          </w:tcPr>
          <w:p w14:paraId="7BD0E766"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184A3A67"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72AF4F1E"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rsidRPr="00AE148B" w14:paraId="48E35201" w14:textId="77777777" w:rsidTr="00240431">
        <w:trPr>
          <w:cantSplit/>
          <w:trHeight w:val="145"/>
        </w:trPr>
        <w:tc>
          <w:tcPr>
            <w:tcW w:w="2250" w:type="dxa"/>
          </w:tcPr>
          <w:p w14:paraId="6F91EB67" w14:textId="1576B5CD" w:rsidR="00AA0D6E" w:rsidRPr="00AE148B" w:rsidRDefault="00083D1D" w:rsidP="00AA0D6E">
            <w:pPr>
              <w:pStyle w:val="Header"/>
              <w:jc w:val="center"/>
              <w:rPr>
                <w:rFonts w:ascii="Arial" w:hAnsi="Arial"/>
                <w:sz w:val="22"/>
                <w:szCs w:val="22"/>
              </w:rPr>
            </w:pPr>
            <w:r w:rsidRPr="00AE148B">
              <w:rPr>
                <w:rFonts w:ascii="Arial" w:hAnsi="Arial"/>
                <w:sz w:val="22"/>
              </w:rPr>
              <w:t>A4033</w:t>
            </w:r>
          </w:p>
        </w:tc>
        <w:tc>
          <w:tcPr>
            <w:tcW w:w="5670" w:type="dxa"/>
          </w:tcPr>
          <w:p w14:paraId="4C00D30A" w14:textId="77777777" w:rsidR="00AA0D6E" w:rsidRPr="00AE148B" w:rsidRDefault="00AA0D6E" w:rsidP="00AA0D6E">
            <w:pPr>
              <w:jc w:val="center"/>
              <w:rPr>
                <w:rFonts w:ascii="Arial" w:hAnsi="Arial"/>
                <w:b/>
                <w:sz w:val="28"/>
                <w:szCs w:val="28"/>
              </w:rPr>
            </w:pPr>
            <w:r w:rsidRPr="00AE148B">
              <w:rPr>
                <w:rFonts w:ascii="Arial" w:hAnsi="Arial"/>
                <w:b/>
                <w:sz w:val="28"/>
                <w:szCs w:val="28"/>
              </w:rPr>
              <w:t>STAFF REPORT</w:t>
            </w:r>
          </w:p>
        </w:tc>
        <w:tc>
          <w:tcPr>
            <w:tcW w:w="2430" w:type="dxa"/>
          </w:tcPr>
          <w:p w14:paraId="56AD13F4" w14:textId="362D1635" w:rsidR="00AA0D6E" w:rsidRPr="00AE148B" w:rsidRDefault="00FD62E2" w:rsidP="00AA0D6E">
            <w:pPr>
              <w:pStyle w:val="Header"/>
              <w:jc w:val="center"/>
              <w:rPr>
                <w:rFonts w:ascii="Arial" w:hAnsi="Arial"/>
                <w:sz w:val="22"/>
                <w:szCs w:val="22"/>
              </w:rPr>
            </w:pPr>
            <w:r w:rsidRPr="00AE148B">
              <w:rPr>
                <w:rFonts w:ascii="Arial" w:hAnsi="Arial"/>
                <w:sz w:val="22"/>
                <w:szCs w:val="22"/>
              </w:rPr>
              <w:t>MI-ROP-A4033-20</w:t>
            </w:r>
            <w:r w:rsidR="00A3580B" w:rsidRPr="00AE148B">
              <w:rPr>
                <w:rFonts w:ascii="Arial" w:hAnsi="Arial"/>
                <w:sz w:val="22"/>
                <w:szCs w:val="22"/>
              </w:rPr>
              <w:t>24</w:t>
            </w:r>
            <w:r w:rsidR="00BB75A2" w:rsidRPr="00AE148B">
              <w:rPr>
                <w:rFonts w:ascii="Arial" w:hAnsi="Arial"/>
                <w:sz w:val="22"/>
                <w:szCs w:val="22"/>
              </w:rPr>
              <w:t>a</w:t>
            </w:r>
            <w:r w:rsidR="00AA0D6E" w:rsidRPr="00AE148B">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AE148B">
              <w:rPr>
                <w:rFonts w:ascii="Arial" w:hAnsi="Arial"/>
                <w:sz w:val="22"/>
                <w:szCs w:val="22"/>
              </w:rPr>
              <w:instrText xml:space="preserve"> FORMTEXT </w:instrText>
            </w:r>
            <w:r w:rsidR="00326F4C">
              <w:rPr>
                <w:rFonts w:ascii="Arial" w:hAnsi="Arial"/>
                <w:sz w:val="22"/>
                <w:szCs w:val="22"/>
              </w:rPr>
            </w:r>
            <w:r w:rsidR="00326F4C">
              <w:rPr>
                <w:rFonts w:ascii="Arial" w:hAnsi="Arial"/>
                <w:sz w:val="22"/>
                <w:szCs w:val="22"/>
              </w:rPr>
              <w:fldChar w:fldCharType="separate"/>
            </w:r>
            <w:r w:rsidR="00AA0D6E" w:rsidRPr="00AE148B">
              <w:rPr>
                <w:rFonts w:ascii="Arial" w:hAnsi="Arial"/>
                <w:sz w:val="22"/>
                <w:szCs w:val="22"/>
              </w:rPr>
              <w:fldChar w:fldCharType="end"/>
            </w:r>
            <w:bookmarkEnd w:id="0"/>
          </w:p>
        </w:tc>
      </w:tr>
    </w:tbl>
    <w:p w14:paraId="53CDCC73" w14:textId="77777777" w:rsidR="00AF4326" w:rsidRPr="00AE148B" w:rsidRDefault="00AF4326">
      <w:pPr>
        <w:rPr>
          <w:rFonts w:ascii="Arial" w:hAnsi="Arial"/>
          <w:sz w:val="14"/>
        </w:rPr>
      </w:pPr>
    </w:p>
    <w:p w14:paraId="19293AAF" w14:textId="77777777" w:rsidR="00AF4326" w:rsidRPr="00AE148B" w:rsidRDefault="00AF4326">
      <w:pPr>
        <w:jc w:val="center"/>
        <w:rPr>
          <w:rFonts w:ascii="Arial" w:hAnsi="Arial"/>
          <w:sz w:val="22"/>
        </w:rPr>
      </w:pPr>
    </w:p>
    <w:p w14:paraId="5DBD1C6C" w14:textId="50E20558" w:rsidR="003D6C8F" w:rsidRPr="00AE148B" w:rsidRDefault="00A129EA">
      <w:pPr>
        <w:jc w:val="center"/>
        <w:rPr>
          <w:rFonts w:ascii="Arial" w:hAnsi="Arial"/>
          <w:b/>
          <w:sz w:val="22"/>
        </w:rPr>
      </w:pPr>
      <w:r w:rsidRPr="00AE148B">
        <w:rPr>
          <w:rFonts w:ascii="Arial" w:hAnsi="Arial"/>
          <w:b/>
          <w:sz w:val="22"/>
        </w:rPr>
        <w:t>The Dow Chemical Company</w:t>
      </w:r>
    </w:p>
    <w:p w14:paraId="3AF834B3" w14:textId="77777777" w:rsidR="00AF4326" w:rsidRPr="00AE148B" w:rsidRDefault="00AF4326">
      <w:pPr>
        <w:rPr>
          <w:rFonts w:ascii="Arial" w:hAnsi="Arial"/>
          <w:sz w:val="22"/>
        </w:rPr>
      </w:pPr>
    </w:p>
    <w:p w14:paraId="5F0A8C38" w14:textId="77777777" w:rsidR="00AF4326" w:rsidRPr="00AE148B" w:rsidRDefault="00AF4326">
      <w:pPr>
        <w:jc w:val="center"/>
        <w:rPr>
          <w:rFonts w:ascii="Arial" w:hAnsi="Arial"/>
          <w:sz w:val="22"/>
        </w:rPr>
      </w:pPr>
    </w:p>
    <w:p w14:paraId="32B22E57" w14:textId="4AEB2D70" w:rsidR="00AF4326" w:rsidRPr="00AE148B" w:rsidRDefault="009A000C">
      <w:pPr>
        <w:jc w:val="center"/>
        <w:rPr>
          <w:rFonts w:ascii="Arial" w:hAnsi="Arial"/>
          <w:sz w:val="22"/>
        </w:rPr>
      </w:pPr>
      <w:r w:rsidRPr="00AE148B">
        <w:rPr>
          <w:rFonts w:ascii="Arial" w:hAnsi="Arial"/>
          <w:sz w:val="22"/>
        </w:rPr>
        <w:t>State Registration Number (</w:t>
      </w:r>
      <w:r w:rsidR="00AF4326" w:rsidRPr="00AE148B">
        <w:rPr>
          <w:rFonts w:ascii="Arial" w:hAnsi="Arial"/>
          <w:sz w:val="22"/>
        </w:rPr>
        <w:t>SRN</w:t>
      </w:r>
      <w:r w:rsidRPr="00AE148B">
        <w:rPr>
          <w:rFonts w:ascii="Arial" w:hAnsi="Arial"/>
          <w:sz w:val="22"/>
        </w:rPr>
        <w:t>)</w:t>
      </w:r>
      <w:r w:rsidR="00AF4326" w:rsidRPr="00AE148B">
        <w:rPr>
          <w:rFonts w:ascii="Arial" w:hAnsi="Arial"/>
          <w:sz w:val="22"/>
        </w:rPr>
        <w:t>:</w:t>
      </w:r>
      <w:r w:rsidR="00CD4F7F" w:rsidRPr="00AE148B">
        <w:rPr>
          <w:rFonts w:ascii="Arial" w:hAnsi="Arial"/>
          <w:sz w:val="22"/>
        </w:rPr>
        <w:t xml:space="preserve"> </w:t>
      </w:r>
      <w:r w:rsidR="00A129EA" w:rsidRPr="00AE148B">
        <w:rPr>
          <w:rFonts w:ascii="Arial" w:hAnsi="Arial"/>
          <w:sz w:val="22"/>
        </w:rPr>
        <w:t xml:space="preserve"> A4033</w:t>
      </w:r>
    </w:p>
    <w:p w14:paraId="78A88BF4" w14:textId="77777777" w:rsidR="00AF4326" w:rsidRPr="00AE148B" w:rsidRDefault="00AF4326">
      <w:pPr>
        <w:jc w:val="center"/>
        <w:rPr>
          <w:rFonts w:ascii="Arial" w:hAnsi="Arial"/>
          <w:sz w:val="22"/>
        </w:rPr>
      </w:pPr>
    </w:p>
    <w:p w14:paraId="750E135D" w14:textId="77777777" w:rsidR="00AF4326" w:rsidRPr="00AE148B" w:rsidRDefault="001301E9">
      <w:pPr>
        <w:jc w:val="center"/>
        <w:outlineLvl w:val="0"/>
        <w:rPr>
          <w:rFonts w:ascii="Arial" w:hAnsi="Arial"/>
          <w:sz w:val="22"/>
        </w:rPr>
      </w:pPr>
      <w:r w:rsidRPr="00AE148B">
        <w:rPr>
          <w:rFonts w:ascii="Arial" w:hAnsi="Arial"/>
          <w:sz w:val="22"/>
        </w:rPr>
        <w:t>Located</w:t>
      </w:r>
      <w:r w:rsidR="00AF4326" w:rsidRPr="00AE148B">
        <w:rPr>
          <w:rFonts w:ascii="Arial" w:hAnsi="Arial"/>
          <w:sz w:val="22"/>
        </w:rPr>
        <w:t xml:space="preserve"> at</w:t>
      </w:r>
    </w:p>
    <w:p w14:paraId="3809BD37" w14:textId="48286A3B" w:rsidR="006240B1" w:rsidRPr="00AE148B" w:rsidRDefault="006240B1">
      <w:pPr>
        <w:jc w:val="center"/>
        <w:outlineLvl w:val="0"/>
        <w:rPr>
          <w:rFonts w:ascii="Arial" w:hAnsi="Arial"/>
          <w:sz w:val="22"/>
        </w:rPr>
      </w:pPr>
    </w:p>
    <w:p w14:paraId="68ACA625" w14:textId="3907130F" w:rsidR="00AF4326" w:rsidRPr="00AE148B" w:rsidRDefault="00A129EA">
      <w:pPr>
        <w:jc w:val="center"/>
        <w:rPr>
          <w:rFonts w:ascii="Arial" w:hAnsi="Arial"/>
          <w:sz w:val="22"/>
        </w:rPr>
      </w:pPr>
      <w:r w:rsidRPr="00AE148B">
        <w:rPr>
          <w:rFonts w:ascii="Arial" w:hAnsi="Arial"/>
          <w:sz w:val="22"/>
        </w:rPr>
        <w:t>1790 Building, Washington Street</w:t>
      </w:r>
      <w:r w:rsidR="00796A6B" w:rsidRPr="00AE148B">
        <w:rPr>
          <w:rFonts w:ascii="Arial" w:hAnsi="Arial"/>
          <w:sz w:val="22"/>
        </w:rPr>
        <w:t>,</w:t>
      </w:r>
      <w:r w:rsidRPr="00AE148B">
        <w:rPr>
          <w:rFonts w:ascii="Arial" w:hAnsi="Arial"/>
          <w:sz w:val="22"/>
        </w:rPr>
        <w:t xml:space="preserve"> </w:t>
      </w:r>
      <w:r w:rsidR="00796A6B" w:rsidRPr="00AE148B">
        <w:rPr>
          <w:rFonts w:ascii="Arial" w:hAnsi="Arial"/>
          <w:sz w:val="22"/>
        </w:rPr>
        <w:t>Midland,</w:t>
      </w:r>
      <w:r w:rsidRPr="00AE148B">
        <w:rPr>
          <w:rFonts w:ascii="Arial" w:hAnsi="Arial"/>
          <w:sz w:val="22"/>
        </w:rPr>
        <w:t xml:space="preserve"> Midland </w:t>
      </w:r>
      <w:r w:rsidR="000901C4" w:rsidRPr="00AE148B">
        <w:rPr>
          <w:rFonts w:ascii="Arial" w:hAnsi="Arial"/>
          <w:sz w:val="22"/>
        </w:rPr>
        <w:t>County</w:t>
      </w:r>
      <w:r w:rsidR="00D325DF" w:rsidRPr="00AE148B">
        <w:rPr>
          <w:rFonts w:ascii="Arial" w:hAnsi="Arial"/>
          <w:sz w:val="22"/>
        </w:rPr>
        <w:t xml:space="preserve">, </w:t>
      </w:r>
      <w:r w:rsidR="00AF4326" w:rsidRPr="00AE148B">
        <w:rPr>
          <w:rFonts w:ascii="Arial" w:hAnsi="Arial"/>
          <w:sz w:val="22"/>
        </w:rPr>
        <w:t xml:space="preserve">Michigan </w:t>
      </w:r>
      <w:r w:rsidRPr="00AE148B">
        <w:rPr>
          <w:rFonts w:ascii="Arial" w:hAnsi="Arial"/>
          <w:sz w:val="22"/>
        </w:rPr>
        <w:t>48674</w:t>
      </w:r>
    </w:p>
    <w:p w14:paraId="426EB800" w14:textId="77777777" w:rsidR="00AF4326" w:rsidRPr="00AE148B" w:rsidRDefault="00AF4326">
      <w:pPr>
        <w:jc w:val="center"/>
        <w:rPr>
          <w:rFonts w:ascii="Arial" w:hAnsi="Arial"/>
          <w:sz w:val="22"/>
        </w:rPr>
      </w:pPr>
    </w:p>
    <w:p w14:paraId="2C95BAAF" w14:textId="7AB9AFFD" w:rsidR="00AF4326" w:rsidRPr="00AE148B" w:rsidRDefault="00AF4326">
      <w:pPr>
        <w:ind w:left="3150"/>
        <w:rPr>
          <w:rFonts w:ascii="Arial" w:hAnsi="Arial"/>
          <w:sz w:val="22"/>
        </w:rPr>
      </w:pPr>
      <w:r w:rsidRPr="00AE148B">
        <w:rPr>
          <w:rFonts w:ascii="Arial" w:hAnsi="Arial"/>
          <w:sz w:val="22"/>
        </w:rPr>
        <w:t>Permit Number:</w:t>
      </w:r>
      <w:r w:rsidRPr="00AE148B">
        <w:rPr>
          <w:rFonts w:ascii="Arial" w:hAnsi="Arial"/>
          <w:sz w:val="22"/>
        </w:rPr>
        <w:tab/>
      </w:r>
      <w:r w:rsidRPr="00AE148B">
        <w:rPr>
          <w:rFonts w:ascii="Arial" w:hAnsi="Arial"/>
          <w:sz w:val="22"/>
        </w:rPr>
        <w:tab/>
      </w:r>
      <w:r w:rsidR="00CD4F7F" w:rsidRPr="00AE148B">
        <w:rPr>
          <w:rFonts w:ascii="Arial" w:hAnsi="Arial"/>
          <w:sz w:val="22"/>
        </w:rPr>
        <w:t>MI-ROP-A4033-20</w:t>
      </w:r>
      <w:r w:rsidR="00A3580B" w:rsidRPr="00AE148B">
        <w:rPr>
          <w:rFonts w:ascii="Arial" w:hAnsi="Arial"/>
          <w:sz w:val="22"/>
        </w:rPr>
        <w:t>24</w:t>
      </w:r>
      <w:r w:rsidR="00BB75A2" w:rsidRPr="00AE148B">
        <w:rPr>
          <w:rFonts w:ascii="Arial" w:hAnsi="Arial"/>
          <w:sz w:val="22"/>
        </w:rPr>
        <w:t>a</w:t>
      </w:r>
      <w:r w:rsidRPr="00AE148B">
        <w:rPr>
          <w:rFonts w:ascii="Arial" w:hAnsi="Arial"/>
          <w:sz w:val="22"/>
        </w:rPr>
        <w:fldChar w:fldCharType="begin"/>
      </w:r>
      <w:r w:rsidRPr="00AE148B">
        <w:rPr>
          <w:rFonts w:ascii="Arial" w:hAnsi="Arial"/>
          <w:sz w:val="22"/>
        </w:rPr>
        <w:instrText xml:space="preserve"> REF ROP \h </w:instrText>
      </w:r>
      <w:r w:rsidRPr="00AE148B">
        <w:rPr>
          <w:rFonts w:ascii="Arial" w:hAnsi="Arial"/>
          <w:sz w:val="22"/>
        </w:rPr>
      </w:r>
      <w:r w:rsidRPr="00AE148B">
        <w:rPr>
          <w:rFonts w:ascii="Arial" w:hAnsi="Arial"/>
          <w:sz w:val="22"/>
        </w:rPr>
        <w:fldChar w:fldCharType="end"/>
      </w:r>
    </w:p>
    <w:p w14:paraId="07278785" w14:textId="77777777" w:rsidR="00AF4326" w:rsidRPr="00AE148B" w:rsidRDefault="00AF4326">
      <w:pPr>
        <w:ind w:left="3150"/>
        <w:rPr>
          <w:rFonts w:ascii="Arial" w:hAnsi="Arial"/>
          <w:sz w:val="22"/>
        </w:rPr>
      </w:pPr>
    </w:p>
    <w:p w14:paraId="1286B8C9" w14:textId="23A0F1D8" w:rsidR="00AF4326" w:rsidRPr="00AE148B" w:rsidRDefault="00AF4326">
      <w:pPr>
        <w:ind w:left="3150"/>
        <w:rPr>
          <w:rFonts w:ascii="Arial" w:hAnsi="Arial"/>
          <w:sz w:val="22"/>
        </w:rPr>
      </w:pPr>
      <w:r w:rsidRPr="00AE148B">
        <w:rPr>
          <w:rFonts w:ascii="Arial" w:hAnsi="Arial"/>
          <w:sz w:val="22"/>
        </w:rPr>
        <w:t>Staff Report Date:</w:t>
      </w:r>
      <w:r w:rsidRPr="00AE148B">
        <w:rPr>
          <w:rFonts w:ascii="Arial" w:hAnsi="Arial"/>
          <w:sz w:val="22"/>
        </w:rPr>
        <w:tab/>
      </w:r>
      <w:r w:rsidRPr="00AE148B">
        <w:rPr>
          <w:rFonts w:ascii="Arial" w:hAnsi="Arial"/>
          <w:sz w:val="22"/>
        </w:rPr>
        <w:tab/>
      </w:r>
      <w:r w:rsidR="000749BF" w:rsidRPr="00AE148B">
        <w:rPr>
          <w:rFonts w:ascii="Arial" w:hAnsi="Arial"/>
          <w:sz w:val="22"/>
        </w:rPr>
        <w:t>October 2, 2023</w:t>
      </w:r>
    </w:p>
    <w:p w14:paraId="22929A68" w14:textId="77777777" w:rsidR="00BB75A2" w:rsidRPr="00AE148B" w:rsidRDefault="00BB75A2">
      <w:pPr>
        <w:ind w:left="3150"/>
        <w:rPr>
          <w:rFonts w:ascii="Arial" w:hAnsi="Arial"/>
          <w:sz w:val="22"/>
        </w:rPr>
      </w:pPr>
    </w:p>
    <w:p w14:paraId="737245EC" w14:textId="58F92972" w:rsidR="00BB75A2" w:rsidRPr="00AE148B" w:rsidRDefault="00BB75A2">
      <w:pPr>
        <w:ind w:left="3150"/>
        <w:rPr>
          <w:rFonts w:ascii="Arial" w:hAnsi="Arial"/>
          <w:sz w:val="22"/>
        </w:rPr>
      </w:pPr>
      <w:r w:rsidRPr="00AE148B">
        <w:rPr>
          <w:rFonts w:ascii="Arial" w:hAnsi="Arial"/>
          <w:sz w:val="22"/>
        </w:rPr>
        <w:t>Amended Date:</w:t>
      </w:r>
      <w:r w:rsidRPr="00AE148B">
        <w:rPr>
          <w:rFonts w:ascii="Arial" w:hAnsi="Arial"/>
          <w:sz w:val="22"/>
        </w:rPr>
        <w:tab/>
      </w:r>
      <w:r w:rsidRPr="00AE148B">
        <w:rPr>
          <w:rFonts w:ascii="Arial" w:hAnsi="Arial"/>
          <w:sz w:val="22"/>
        </w:rPr>
        <w:tab/>
      </w:r>
      <w:r w:rsidR="00DD75BE" w:rsidRPr="00AE148B">
        <w:rPr>
          <w:rFonts w:ascii="Arial" w:hAnsi="Arial"/>
          <w:sz w:val="22"/>
        </w:rPr>
        <w:t>May 23, 2024</w:t>
      </w:r>
    </w:p>
    <w:p w14:paraId="1D9B45C5" w14:textId="77777777" w:rsidR="00DB5924" w:rsidRPr="00AE148B" w:rsidRDefault="00DB5924">
      <w:pPr>
        <w:pStyle w:val="BodyText"/>
      </w:pPr>
    </w:p>
    <w:p w14:paraId="68D05401" w14:textId="77777777" w:rsidR="00644884" w:rsidRPr="00AE148B" w:rsidRDefault="00644884" w:rsidP="00DB5924">
      <w:pPr>
        <w:jc w:val="both"/>
        <w:rPr>
          <w:rFonts w:ascii="Arial" w:hAnsi="Arial"/>
          <w:sz w:val="22"/>
        </w:rPr>
      </w:pPr>
    </w:p>
    <w:p w14:paraId="1B33A878" w14:textId="77777777" w:rsidR="00644884" w:rsidRPr="00AE148B" w:rsidRDefault="00644884" w:rsidP="00DB5924">
      <w:pPr>
        <w:jc w:val="both"/>
        <w:rPr>
          <w:rFonts w:ascii="Arial" w:hAnsi="Arial"/>
          <w:sz w:val="22"/>
        </w:rPr>
      </w:pPr>
    </w:p>
    <w:p w14:paraId="27D2D1F8" w14:textId="77777777" w:rsidR="00644884" w:rsidRDefault="00644884" w:rsidP="00DB5924">
      <w:pPr>
        <w:jc w:val="both"/>
        <w:rPr>
          <w:rFonts w:ascii="Arial" w:hAnsi="Arial"/>
          <w:sz w:val="22"/>
        </w:rPr>
      </w:pPr>
    </w:p>
    <w:p w14:paraId="5DCDF0C8"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09B12C1" w14:textId="77777777" w:rsidR="00AF4326" w:rsidRDefault="00AF4326">
      <w:pPr>
        <w:rPr>
          <w:rFonts w:ascii="Arial" w:hAnsi="Arial"/>
          <w:sz w:val="22"/>
        </w:rPr>
      </w:pPr>
    </w:p>
    <w:p w14:paraId="182B57BF" w14:textId="77777777" w:rsidR="00AF4326" w:rsidRDefault="00AF4326">
      <w:pPr>
        <w:rPr>
          <w:rFonts w:ascii="Arial" w:hAnsi="Arial"/>
          <w:sz w:val="22"/>
        </w:rPr>
      </w:pPr>
    </w:p>
    <w:p w14:paraId="51D207DD" w14:textId="77777777" w:rsidR="00AF4326" w:rsidRDefault="00AF4326">
      <w:pPr>
        <w:rPr>
          <w:rFonts w:ascii="Arial" w:hAnsi="Arial"/>
          <w:sz w:val="22"/>
        </w:rPr>
      </w:pPr>
    </w:p>
    <w:p w14:paraId="01847C16" w14:textId="77777777" w:rsidR="00AF4326" w:rsidRDefault="00AF4326">
      <w:pPr>
        <w:rPr>
          <w:rFonts w:ascii="Arial" w:hAnsi="Arial"/>
          <w:sz w:val="22"/>
        </w:rPr>
      </w:pPr>
    </w:p>
    <w:p w14:paraId="52990074" w14:textId="77777777" w:rsidR="00AF4326" w:rsidRDefault="00AF4326">
      <w:pPr>
        <w:rPr>
          <w:rFonts w:ascii="Arial" w:hAnsi="Arial"/>
          <w:sz w:val="22"/>
        </w:rPr>
      </w:pPr>
    </w:p>
    <w:p w14:paraId="52B33F47" w14:textId="77777777" w:rsidR="00AF4326" w:rsidRDefault="00AF4326">
      <w:pPr>
        <w:rPr>
          <w:rFonts w:ascii="Arial" w:hAnsi="Arial"/>
          <w:sz w:val="22"/>
        </w:rPr>
      </w:pPr>
    </w:p>
    <w:p w14:paraId="418F63A1" w14:textId="77777777" w:rsidR="00DB5924" w:rsidRDefault="00DB5924">
      <w:pPr>
        <w:rPr>
          <w:rFonts w:ascii="Arial" w:hAnsi="Arial"/>
          <w:sz w:val="22"/>
        </w:rPr>
      </w:pPr>
    </w:p>
    <w:p w14:paraId="34EDF35A" w14:textId="77777777" w:rsidR="00DB5924" w:rsidRDefault="00DB5924">
      <w:pPr>
        <w:rPr>
          <w:rFonts w:ascii="Arial" w:hAnsi="Arial"/>
          <w:sz w:val="22"/>
        </w:rPr>
      </w:pPr>
    </w:p>
    <w:p w14:paraId="279D91B3" w14:textId="77777777" w:rsidR="00DB5924" w:rsidRDefault="00DB5924">
      <w:pPr>
        <w:rPr>
          <w:rFonts w:ascii="Arial" w:hAnsi="Arial"/>
          <w:sz w:val="22"/>
        </w:rPr>
      </w:pPr>
    </w:p>
    <w:p w14:paraId="62EB36E0" w14:textId="77777777" w:rsidR="00DB5924" w:rsidRDefault="00DB5924">
      <w:pPr>
        <w:rPr>
          <w:rFonts w:ascii="Arial" w:hAnsi="Arial"/>
          <w:sz w:val="22"/>
        </w:rPr>
      </w:pPr>
    </w:p>
    <w:p w14:paraId="74A507B6" w14:textId="77777777" w:rsidR="00DB5924" w:rsidRDefault="00DB5924">
      <w:pPr>
        <w:rPr>
          <w:rFonts w:ascii="Arial" w:hAnsi="Arial"/>
          <w:sz w:val="22"/>
        </w:rPr>
      </w:pPr>
    </w:p>
    <w:p w14:paraId="7A25D73C" w14:textId="77777777" w:rsidR="00DB5924" w:rsidRDefault="00DB5924">
      <w:pPr>
        <w:rPr>
          <w:rFonts w:ascii="Arial" w:hAnsi="Arial"/>
          <w:sz w:val="22"/>
        </w:rPr>
      </w:pPr>
    </w:p>
    <w:p w14:paraId="18BF1E66" w14:textId="77777777" w:rsidR="00DB5924" w:rsidRDefault="00DB5924">
      <w:pPr>
        <w:rPr>
          <w:rFonts w:ascii="Arial" w:hAnsi="Arial"/>
          <w:sz w:val="22"/>
        </w:rPr>
      </w:pPr>
    </w:p>
    <w:p w14:paraId="76FDDD6F" w14:textId="77777777" w:rsidR="00DB5924" w:rsidRDefault="00DB5924">
      <w:pPr>
        <w:rPr>
          <w:rFonts w:ascii="Arial" w:hAnsi="Arial"/>
          <w:sz w:val="22"/>
        </w:rPr>
      </w:pPr>
    </w:p>
    <w:p w14:paraId="0424D5E0" w14:textId="77777777" w:rsidR="00AF4326" w:rsidRDefault="00AF4326">
      <w:pPr>
        <w:rPr>
          <w:rFonts w:ascii="Arial" w:hAnsi="Arial"/>
          <w:sz w:val="22"/>
        </w:rPr>
      </w:pPr>
    </w:p>
    <w:p w14:paraId="142DB13E" w14:textId="77777777" w:rsidR="00AF4326" w:rsidRDefault="00AF4326">
      <w:pPr>
        <w:rPr>
          <w:rFonts w:ascii="Arial" w:hAnsi="Arial"/>
          <w:sz w:val="22"/>
        </w:rPr>
      </w:pPr>
    </w:p>
    <w:p w14:paraId="37F55A36" w14:textId="77777777" w:rsidR="00AF4326" w:rsidRDefault="00AF4326">
      <w:pPr>
        <w:rPr>
          <w:rFonts w:ascii="Arial" w:hAnsi="Arial"/>
          <w:sz w:val="22"/>
        </w:rPr>
      </w:pPr>
    </w:p>
    <w:p w14:paraId="5A92966B" w14:textId="77777777" w:rsidR="00644884" w:rsidRDefault="00644884">
      <w:pPr>
        <w:rPr>
          <w:rFonts w:ascii="Arial" w:hAnsi="Arial"/>
          <w:sz w:val="22"/>
        </w:rPr>
      </w:pPr>
    </w:p>
    <w:p w14:paraId="44A167AE" w14:textId="77777777" w:rsidR="00AF4326" w:rsidRDefault="00644884" w:rsidP="00644884">
      <w:pPr>
        <w:rPr>
          <w:rFonts w:ascii="Arial" w:hAnsi="Arial"/>
          <w:sz w:val="22"/>
        </w:rPr>
      </w:pPr>
      <w:r>
        <w:rPr>
          <w:rFonts w:ascii="Arial" w:hAnsi="Arial"/>
          <w:sz w:val="22"/>
        </w:rPr>
        <w:br w:type="page"/>
      </w:r>
    </w:p>
    <w:p w14:paraId="7F134BC2" w14:textId="77777777" w:rsidR="00AF4326" w:rsidRDefault="00AF4326">
      <w:pPr>
        <w:jc w:val="center"/>
        <w:outlineLvl w:val="0"/>
        <w:rPr>
          <w:rFonts w:ascii="Arial" w:hAnsi="Arial"/>
          <w:b/>
          <w:sz w:val="22"/>
        </w:rPr>
      </w:pPr>
      <w:r>
        <w:rPr>
          <w:rFonts w:ascii="Arial" w:hAnsi="Arial"/>
          <w:b/>
          <w:sz w:val="22"/>
        </w:rPr>
        <w:lastRenderedPageBreak/>
        <w:t>TABLE OF CONTENTS</w:t>
      </w:r>
    </w:p>
    <w:p w14:paraId="686A3999" w14:textId="4045AD6C" w:rsidR="000C53BA"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0C53BA">
        <w:rPr>
          <w:noProof/>
        </w:rPr>
        <w:t>OCTOBER 2, 2023 - STAFF REPORT</w:t>
      </w:r>
      <w:r w:rsidR="000C53BA">
        <w:rPr>
          <w:noProof/>
        </w:rPr>
        <w:tab/>
      </w:r>
      <w:r w:rsidR="000C53BA">
        <w:rPr>
          <w:noProof/>
        </w:rPr>
        <w:fldChar w:fldCharType="begin"/>
      </w:r>
      <w:r w:rsidR="000C53BA">
        <w:rPr>
          <w:noProof/>
        </w:rPr>
        <w:instrText xml:space="preserve"> PAGEREF _Toc167262620 \h </w:instrText>
      </w:r>
      <w:r w:rsidR="000C53BA">
        <w:rPr>
          <w:noProof/>
        </w:rPr>
      </w:r>
      <w:r w:rsidR="000C53BA">
        <w:rPr>
          <w:noProof/>
        </w:rPr>
        <w:fldChar w:fldCharType="separate"/>
      </w:r>
      <w:r w:rsidR="000C53BA">
        <w:rPr>
          <w:noProof/>
        </w:rPr>
        <w:t>3</w:t>
      </w:r>
      <w:r w:rsidR="000C53BA">
        <w:rPr>
          <w:noProof/>
        </w:rPr>
        <w:fldChar w:fldCharType="end"/>
      </w:r>
    </w:p>
    <w:p w14:paraId="4E309200" w14:textId="3FA731D8" w:rsidR="000C53BA" w:rsidRDefault="000C53BA">
      <w:pPr>
        <w:pStyle w:val="TOC1"/>
        <w:tabs>
          <w:tab w:val="right" w:pos="10214"/>
        </w:tabs>
        <w:rPr>
          <w:rFonts w:asciiTheme="minorHAnsi" w:eastAsiaTheme="minorEastAsia" w:hAnsiTheme="minorHAnsi" w:cstheme="minorBidi"/>
          <w:b w:val="0"/>
          <w:noProof/>
          <w:kern w:val="2"/>
          <w:szCs w:val="22"/>
          <w14:ligatures w14:val="standardContextual"/>
        </w:rPr>
      </w:pPr>
      <w:r>
        <w:rPr>
          <w:noProof/>
        </w:rPr>
        <w:t>NOVEMBER 29, 2023 - STAFF REPORT ADDENDUM</w:t>
      </w:r>
      <w:r>
        <w:rPr>
          <w:noProof/>
        </w:rPr>
        <w:tab/>
      </w:r>
      <w:r>
        <w:rPr>
          <w:noProof/>
        </w:rPr>
        <w:fldChar w:fldCharType="begin"/>
      </w:r>
      <w:r>
        <w:rPr>
          <w:noProof/>
        </w:rPr>
        <w:instrText xml:space="preserve"> PAGEREF _Toc167262621 \h </w:instrText>
      </w:r>
      <w:r>
        <w:rPr>
          <w:noProof/>
        </w:rPr>
      </w:r>
      <w:r>
        <w:rPr>
          <w:noProof/>
        </w:rPr>
        <w:fldChar w:fldCharType="separate"/>
      </w:r>
      <w:r>
        <w:rPr>
          <w:noProof/>
        </w:rPr>
        <w:t>12</w:t>
      </w:r>
      <w:r>
        <w:rPr>
          <w:noProof/>
        </w:rPr>
        <w:fldChar w:fldCharType="end"/>
      </w:r>
    </w:p>
    <w:p w14:paraId="385DE7A9" w14:textId="6219B717" w:rsidR="000C53BA" w:rsidRDefault="000C53BA">
      <w:pPr>
        <w:pStyle w:val="TOC1"/>
        <w:tabs>
          <w:tab w:val="right" w:pos="10214"/>
        </w:tabs>
        <w:rPr>
          <w:rFonts w:asciiTheme="minorHAnsi" w:eastAsiaTheme="minorEastAsia" w:hAnsiTheme="minorHAnsi" w:cstheme="minorBidi"/>
          <w:b w:val="0"/>
          <w:noProof/>
          <w:kern w:val="2"/>
          <w:szCs w:val="22"/>
          <w14:ligatures w14:val="standardContextual"/>
        </w:rPr>
      </w:pPr>
      <w:r w:rsidRPr="00AE148B">
        <w:rPr>
          <w:rFonts w:cs="Arial"/>
          <w:noProof/>
        </w:rPr>
        <w:t>MAY 23, 2024</w:t>
      </w:r>
      <w:r w:rsidRPr="00AE148B">
        <w:rPr>
          <w:noProof/>
        </w:rPr>
        <w:t xml:space="preserve"> - STA</w:t>
      </w:r>
      <w:r>
        <w:rPr>
          <w:noProof/>
        </w:rPr>
        <w:t>FF REPORT FOR RULE 216(2) MINOR MODIFICATION</w:t>
      </w:r>
      <w:r>
        <w:rPr>
          <w:noProof/>
        </w:rPr>
        <w:tab/>
      </w:r>
      <w:r>
        <w:rPr>
          <w:noProof/>
        </w:rPr>
        <w:fldChar w:fldCharType="begin"/>
      </w:r>
      <w:r>
        <w:rPr>
          <w:noProof/>
        </w:rPr>
        <w:instrText xml:space="preserve"> PAGEREF _Toc167262622 \h </w:instrText>
      </w:r>
      <w:r>
        <w:rPr>
          <w:noProof/>
        </w:rPr>
      </w:r>
      <w:r>
        <w:rPr>
          <w:noProof/>
        </w:rPr>
        <w:fldChar w:fldCharType="separate"/>
      </w:r>
      <w:r>
        <w:rPr>
          <w:noProof/>
        </w:rPr>
        <w:t>13</w:t>
      </w:r>
      <w:r>
        <w:rPr>
          <w:noProof/>
        </w:rPr>
        <w:fldChar w:fldCharType="end"/>
      </w:r>
    </w:p>
    <w:p w14:paraId="319D722A" w14:textId="058D1A30"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571B8517" w14:textId="77777777" w:rsidTr="004577DE">
        <w:tc>
          <w:tcPr>
            <w:tcW w:w="2250" w:type="dxa"/>
          </w:tcPr>
          <w:p w14:paraId="00317A59" w14:textId="77777777" w:rsidR="004577DE" w:rsidRDefault="004577DE" w:rsidP="004577DE">
            <w:pPr>
              <w:ind w:right="252"/>
              <w:jc w:val="center"/>
              <w:rPr>
                <w:rFonts w:ascii="Arial" w:hAnsi="Arial"/>
                <w:sz w:val="16"/>
              </w:rPr>
            </w:pPr>
          </w:p>
        </w:tc>
        <w:tc>
          <w:tcPr>
            <w:tcW w:w="5940" w:type="dxa"/>
          </w:tcPr>
          <w:p w14:paraId="052F4795"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1D9C8CB" w14:textId="77777777" w:rsidR="004577DE" w:rsidRDefault="004577DE" w:rsidP="00C65371">
            <w:pPr>
              <w:jc w:val="center"/>
              <w:rPr>
                <w:rFonts w:ascii="Arial" w:hAnsi="Arial"/>
                <w:sz w:val="16"/>
              </w:rPr>
            </w:pPr>
            <w:r>
              <w:rPr>
                <w:rFonts w:ascii="Arial" w:hAnsi="Arial"/>
              </w:rPr>
              <w:t>Air Quality Division</w:t>
            </w:r>
          </w:p>
        </w:tc>
        <w:tc>
          <w:tcPr>
            <w:tcW w:w="2374" w:type="dxa"/>
          </w:tcPr>
          <w:p w14:paraId="1AF8D54C" w14:textId="77777777" w:rsidR="004577DE" w:rsidRDefault="004577DE" w:rsidP="00C65371">
            <w:pPr>
              <w:ind w:left="-73"/>
              <w:jc w:val="center"/>
              <w:rPr>
                <w:rFonts w:ascii="Arial" w:hAnsi="Arial"/>
                <w:sz w:val="16"/>
              </w:rPr>
            </w:pPr>
          </w:p>
        </w:tc>
      </w:tr>
      <w:tr w:rsidR="004577DE" w:rsidRPr="00DB5924" w14:paraId="02BA8BD4" w14:textId="77777777" w:rsidTr="004577DE">
        <w:trPr>
          <w:cantSplit/>
          <w:trHeight w:val="333"/>
        </w:trPr>
        <w:tc>
          <w:tcPr>
            <w:tcW w:w="2250" w:type="dxa"/>
          </w:tcPr>
          <w:p w14:paraId="55CDB432"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4F86D122"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0211DF92"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4689A2F" w14:textId="77777777" w:rsidTr="004577DE">
        <w:trPr>
          <w:cantSplit/>
          <w:trHeight w:val="428"/>
        </w:trPr>
        <w:tc>
          <w:tcPr>
            <w:tcW w:w="2250" w:type="dxa"/>
            <w:tcBorders>
              <w:bottom w:val="nil"/>
            </w:tcBorders>
          </w:tcPr>
          <w:p w14:paraId="499308CD" w14:textId="2DE1B7B2" w:rsidR="004577DE" w:rsidRPr="00910FEA" w:rsidRDefault="00CD4F7F" w:rsidP="00C65371">
            <w:pPr>
              <w:pStyle w:val="Header"/>
              <w:jc w:val="center"/>
              <w:rPr>
                <w:rFonts w:ascii="Arial" w:hAnsi="Arial"/>
                <w:sz w:val="22"/>
                <w:szCs w:val="22"/>
              </w:rPr>
            </w:pPr>
            <w:r>
              <w:rPr>
                <w:rFonts w:ascii="Arial" w:hAnsi="Arial"/>
                <w:sz w:val="22"/>
                <w:szCs w:val="22"/>
              </w:rPr>
              <w:t>A4033</w:t>
            </w:r>
          </w:p>
        </w:tc>
        <w:tc>
          <w:tcPr>
            <w:tcW w:w="5940" w:type="dxa"/>
            <w:tcBorders>
              <w:bottom w:val="nil"/>
            </w:tcBorders>
          </w:tcPr>
          <w:p w14:paraId="3CEEBBD7" w14:textId="09946715" w:rsidR="004577DE" w:rsidRPr="0057400E" w:rsidRDefault="00F64237" w:rsidP="00C65371">
            <w:pPr>
              <w:pStyle w:val="Heading1"/>
              <w:spacing w:before="120"/>
              <w:rPr>
                <w:sz w:val="22"/>
                <w:szCs w:val="22"/>
              </w:rPr>
            </w:pPr>
            <w:bookmarkStart w:id="1" w:name="_Toc183429900"/>
            <w:bookmarkStart w:id="2" w:name="_Toc183430200"/>
            <w:bookmarkStart w:id="3" w:name="_Toc323287074"/>
            <w:bookmarkStart w:id="4" w:name="_Toc69376577"/>
            <w:bookmarkStart w:id="5" w:name="_Toc167262620"/>
            <w:r>
              <w:rPr>
                <w:sz w:val="22"/>
                <w:szCs w:val="22"/>
              </w:rPr>
              <w:t>OCTOBER 2, 2023</w:t>
            </w:r>
            <w:r w:rsidR="004577DE" w:rsidRPr="00983014">
              <w:rPr>
                <w:sz w:val="22"/>
                <w:szCs w:val="22"/>
              </w:rPr>
              <w:t xml:space="preserve"> </w:t>
            </w:r>
            <w:r w:rsidR="004577DE">
              <w:rPr>
                <w:sz w:val="22"/>
                <w:szCs w:val="22"/>
              </w:rPr>
              <w:t>- S</w:t>
            </w:r>
            <w:r w:rsidR="004577DE" w:rsidRPr="0057400E">
              <w:rPr>
                <w:sz w:val="22"/>
                <w:szCs w:val="22"/>
              </w:rPr>
              <w:t>TAFF REPORT</w:t>
            </w:r>
            <w:bookmarkEnd w:id="1"/>
            <w:bookmarkEnd w:id="2"/>
            <w:bookmarkEnd w:id="3"/>
            <w:bookmarkEnd w:id="4"/>
            <w:bookmarkEnd w:id="5"/>
          </w:p>
        </w:tc>
        <w:tc>
          <w:tcPr>
            <w:tcW w:w="2374" w:type="dxa"/>
            <w:tcBorders>
              <w:bottom w:val="nil"/>
            </w:tcBorders>
          </w:tcPr>
          <w:p w14:paraId="2DA8EBBE" w14:textId="26888443" w:rsidR="004577DE" w:rsidRPr="00910FEA" w:rsidRDefault="00CD4F7F" w:rsidP="00C65371">
            <w:pPr>
              <w:pStyle w:val="Header"/>
              <w:jc w:val="center"/>
              <w:rPr>
                <w:rFonts w:ascii="Arial" w:hAnsi="Arial"/>
                <w:b/>
                <w:sz w:val="22"/>
                <w:szCs w:val="22"/>
              </w:rPr>
            </w:pPr>
            <w:r>
              <w:rPr>
                <w:rFonts w:ascii="Arial" w:hAnsi="Arial"/>
                <w:sz w:val="22"/>
                <w:szCs w:val="22"/>
              </w:rPr>
              <w:t>MI-ROP-A4033-20</w:t>
            </w:r>
            <w:r w:rsidR="00A3580B">
              <w:rPr>
                <w:rFonts w:ascii="Arial" w:hAnsi="Arial"/>
                <w:sz w:val="22"/>
                <w:szCs w:val="22"/>
              </w:rPr>
              <w:t>24</w:t>
            </w:r>
          </w:p>
        </w:tc>
      </w:tr>
    </w:tbl>
    <w:p w14:paraId="7BEFE5D2" w14:textId="77777777" w:rsidR="0024506D" w:rsidRDefault="0024506D" w:rsidP="00EE5339">
      <w:pPr>
        <w:pStyle w:val="Header"/>
        <w:tabs>
          <w:tab w:val="clear" w:pos="4320"/>
          <w:tab w:val="clear" w:pos="8640"/>
        </w:tabs>
        <w:rPr>
          <w:rFonts w:ascii="Arial" w:hAnsi="Arial"/>
          <w:sz w:val="22"/>
        </w:rPr>
      </w:pPr>
    </w:p>
    <w:p w14:paraId="3D50A6F2" w14:textId="77777777" w:rsidR="00AF4326" w:rsidRPr="00CB60BD" w:rsidRDefault="00AF4326" w:rsidP="00EE5339">
      <w:pPr>
        <w:pStyle w:val="Header"/>
        <w:tabs>
          <w:tab w:val="clear" w:pos="4320"/>
          <w:tab w:val="clear" w:pos="8640"/>
        </w:tabs>
        <w:rPr>
          <w:rFonts w:ascii="Arial" w:hAnsi="Arial"/>
          <w:sz w:val="22"/>
        </w:rPr>
      </w:pPr>
    </w:p>
    <w:p w14:paraId="5A215CEA"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4CF67664" w14:textId="77777777" w:rsidR="00AF4326" w:rsidRPr="00290754" w:rsidRDefault="00AF4326">
      <w:pPr>
        <w:jc w:val="both"/>
        <w:rPr>
          <w:rFonts w:ascii="Arial" w:hAnsi="Arial" w:cs="Arial"/>
          <w:sz w:val="22"/>
          <w:szCs w:val="22"/>
        </w:rPr>
      </w:pPr>
    </w:p>
    <w:p w14:paraId="2628BE0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410163A" w14:textId="77777777" w:rsidR="00DB5924" w:rsidRPr="00290754" w:rsidRDefault="00DB5924" w:rsidP="00167B85">
      <w:pPr>
        <w:jc w:val="both"/>
        <w:rPr>
          <w:rFonts w:ascii="Arial" w:hAnsi="Arial" w:cs="Arial"/>
          <w:sz w:val="22"/>
          <w:szCs w:val="22"/>
        </w:rPr>
      </w:pPr>
    </w:p>
    <w:p w14:paraId="78315B33"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884B335" w14:textId="77777777" w:rsidR="00DB5924" w:rsidRPr="00290754" w:rsidRDefault="00DB5924" w:rsidP="00DB5924">
      <w:pPr>
        <w:rPr>
          <w:rFonts w:ascii="Arial" w:hAnsi="Arial" w:cs="Arial"/>
          <w:sz w:val="22"/>
          <w:szCs w:val="22"/>
        </w:rPr>
      </w:pPr>
    </w:p>
    <w:p w14:paraId="35DBBF83"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4A4ED477" w14:textId="77777777" w:rsidR="00AF4326" w:rsidRPr="00290754" w:rsidRDefault="00AF4326">
      <w:pPr>
        <w:rPr>
          <w:rFonts w:ascii="Arial" w:hAnsi="Arial" w:cs="Arial"/>
          <w:sz w:val="22"/>
          <w:szCs w:val="22"/>
        </w:rPr>
      </w:pPr>
    </w:p>
    <w:tbl>
      <w:tblPr>
        <w:tblW w:w="1012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089"/>
      </w:tblGrid>
      <w:tr w:rsidR="00AF4326" w:rsidRPr="00290754" w14:paraId="135BE649" w14:textId="77777777" w:rsidTr="002654A3">
        <w:tc>
          <w:tcPr>
            <w:tcW w:w="5040" w:type="dxa"/>
          </w:tcPr>
          <w:p w14:paraId="4D39A4D5"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089" w:type="dxa"/>
          </w:tcPr>
          <w:p w14:paraId="377563C9" w14:textId="21115C6C" w:rsidR="001159B4" w:rsidRDefault="00BE42C6">
            <w:pPr>
              <w:rPr>
                <w:rFonts w:ascii="Arial" w:hAnsi="Arial" w:cs="Arial"/>
                <w:sz w:val="22"/>
                <w:szCs w:val="22"/>
              </w:rPr>
            </w:pPr>
            <w:bookmarkStart w:id="10" w:name="Source_Name_Mailing"/>
            <w:r>
              <w:rPr>
                <w:rFonts w:ascii="Arial" w:hAnsi="Arial" w:cs="Arial"/>
                <w:sz w:val="22"/>
                <w:szCs w:val="22"/>
              </w:rPr>
              <w:t>The Dow Chemical Company</w:t>
            </w:r>
            <w:bookmarkEnd w:id="10"/>
          </w:p>
          <w:p w14:paraId="2D81D8C8" w14:textId="572C7684" w:rsidR="001159B4" w:rsidRDefault="0062783A">
            <w:pPr>
              <w:rPr>
                <w:rFonts w:ascii="Arial" w:hAnsi="Arial" w:cs="Arial"/>
                <w:sz w:val="22"/>
                <w:szCs w:val="22"/>
              </w:rPr>
            </w:pPr>
            <w:bookmarkStart w:id="11" w:name="street_mailing"/>
            <w:r>
              <w:rPr>
                <w:rFonts w:ascii="Arial" w:hAnsi="Arial" w:cs="Arial"/>
                <w:sz w:val="22"/>
                <w:szCs w:val="22"/>
              </w:rPr>
              <w:t xml:space="preserve">1790 </w:t>
            </w:r>
            <w:r w:rsidR="00BE42C6">
              <w:rPr>
                <w:rFonts w:ascii="Arial" w:hAnsi="Arial" w:cs="Arial"/>
                <w:sz w:val="22"/>
                <w:szCs w:val="22"/>
              </w:rPr>
              <w:t>Building, Washington Street</w:t>
            </w:r>
            <w:bookmarkEnd w:id="11"/>
          </w:p>
          <w:p w14:paraId="6966446D" w14:textId="1F97119C" w:rsidR="00AF4326" w:rsidRPr="00290754" w:rsidRDefault="00BE42C6">
            <w:pPr>
              <w:rPr>
                <w:rFonts w:ascii="Arial" w:hAnsi="Arial" w:cs="Arial"/>
                <w:sz w:val="22"/>
                <w:szCs w:val="22"/>
              </w:rPr>
            </w:pPr>
            <w:bookmarkStart w:id="12" w:name="city_mailing"/>
            <w:r>
              <w:rPr>
                <w:rFonts w:ascii="Arial" w:hAnsi="Arial" w:cs="Arial"/>
                <w:sz w:val="22"/>
                <w:szCs w:val="22"/>
              </w:rPr>
              <w:t>M</w:t>
            </w:r>
            <w:r w:rsidR="00D3317F">
              <w:rPr>
                <w:rFonts w:ascii="Arial" w:hAnsi="Arial" w:cs="Arial"/>
                <w:sz w:val="22"/>
                <w:szCs w:val="22"/>
              </w:rPr>
              <w:t>i</w:t>
            </w:r>
            <w:r>
              <w:rPr>
                <w:rFonts w:ascii="Arial" w:hAnsi="Arial" w:cs="Arial"/>
                <w:sz w:val="22"/>
                <w:szCs w:val="22"/>
              </w:rPr>
              <w:t>dland</w:t>
            </w:r>
            <w:bookmarkEnd w:id="12"/>
            <w:r w:rsidR="00AF4326" w:rsidRPr="00290754">
              <w:rPr>
                <w:rFonts w:ascii="Arial" w:hAnsi="Arial" w:cs="Arial"/>
                <w:sz w:val="22"/>
                <w:szCs w:val="22"/>
              </w:rPr>
              <w:t>, Michigan</w:t>
            </w:r>
            <w:r w:rsidR="001159B4">
              <w:rPr>
                <w:rFonts w:ascii="Arial" w:hAnsi="Arial" w:cs="Arial"/>
                <w:sz w:val="22"/>
                <w:szCs w:val="22"/>
              </w:rPr>
              <w:t xml:space="preserve"> </w:t>
            </w:r>
            <w:bookmarkStart w:id="13" w:name="zipcode_mailing"/>
            <w:r>
              <w:rPr>
                <w:rFonts w:ascii="Arial" w:hAnsi="Arial" w:cs="Arial"/>
                <w:sz w:val="22"/>
                <w:szCs w:val="22"/>
              </w:rPr>
              <w:t>486</w:t>
            </w:r>
            <w:r w:rsidR="0062783A">
              <w:rPr>
                <w:rFonts w:ascii="Arial" w:hAnsi="Arial" w:cs="Arial"/>
                <w:sz w:val="22"/>
                <w:szCs w:val="22"/>
              </w:rPr>
              <w:t>74</w:t>
            </w:r>
            <w:bookmarkEnd w:id="13"/>
            <w:r w:rsidR="00AF4326" w:rsidRPr="00290754">
              <w:rPr>
                <w:rFonts w:ascii="Arial" w:hAnsi="Arial" w:cs="Arial"/>
                <w:sz w:val="22"/>
                <w:szCs w:val="22"/>
              </w:rPr>
              <w:t xml:space="preserve"> </w:t>
            </w:r>
          </w:p>
        </w:tc>
      </w:tr>
      <w:tr w:rsidR="00AF4326" w:rsidRPr="00290754" w14:paraId="334C147E" w14:textId="77777777" w:rsidTr="002654A3">
        <w:trPr>
          <w:trHeight w:val="273"/>
        </w:trPr>
        <w:tc>
          <w:tcPr>
            <w:tcW w:w="5040" w:type="dxa"/>
          </w:tcPr>
          <w:p w14:paraId="479E4C72"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089" w:type="dxa"/>
          </w:tcPr>
          <w:p w14:paraId="1EE787A9" w14:textId="39C14812" w:rsidR="00AF4326" w:rsidRPr="00290754" w:rsidRDefault="00CC00C8">
            <w:pPr>
              <w:rPr>
                <w:rFonts w:ascii="Arial" w:hAnsi="Arial" w:cs="Arial"/>
                <w:sz w:val="22"/>
                <w:szCs w:val="22"/>
              </w:rPr>
            </w:pPr>
            <w:bookmarkStart w:id="14" w:name="Text15"/>
            <w:r>
              <w:rPr>
                <w:rFonts w:ascii="Arial" w:hAnsi="Arial" w:cs="Arial"/>
                <w:noProof/>
                <w:sz w:val="22"/>
                <w:szCs w:val="22"/>
              </w:rPr>
              <w:t>A4033</w:t>
            </w:r>
            <w:bookmarkEnd w:id="14"/>
          </w:p>
        </w:tc>
      </w:tr>
      <w:tr w:rsidR="00AF4326" w:rsidRPr="00290754" w14:paraId="66DBC40D" w14:textId="77777777" w:rsidTr="002654A3">
        <w:tc>
          <w:tcPr>
            <w:tcW w:w="5040" w:type="dxa"/>
          </w:tcPr>
          <w:p w14:paraId="08BB0529"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089" w:type="dxa"/>
          </w:tcPr>
          <w:p w14:paraId="09C1B224" w14:textId="2FAFC264" w:rsidR="00AF4326" w:rsidRPr="00290754" w:rsidRDefault="00A33B17">
            <w:pPr>
              <w:rPr>
                <w:rFonts w:ascii="Arial" w:hAnsi="Arial" w:cs="Arial"/>
                <w:sz w:val="22"/>
                <w:szCs w:val="22"/>
              </w:rPr>
            </w:pPr>
            <w:r>
              <w:rPr>
                <w:rFonts w:ascii="Arial" w:hAnsi="Arial" w:cs="Arial"/>
                <w:sz w:val="22"/>
                <w:szCs w:val="22"/>
              </w:rPr>
              <w:t>325520</w:t>
            </w:r>
          </w:p>
        </w:tc>
      </w:tr>
      <w:tr w:rsidR="00AF4326" w:rsidRPr="00290754" w14:paraId="4D773C6E" w14:textId="77777777" w:rsidTr="002654A3">
        <w:tc>
          <w:tcPr>
            <w:tcW w:w="5040" w:type="dxa"/>
          </w:tcPr>
          <w:p w14:paraId="17FD10A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089" w:type="dxa"/>
          </w:tcPr>
          <w:p w14:paraId="62756A2D" w14:textId="20B59AD3" w:rsidR="00AF4326" w:rsidRPr="00290754" w:rsidRDefault="00CC00C8">
            <w:pPr>
              <w:rPr>
                <w:rFonts w:ascii="Arial" w:hAnsi="Arial" w:cs="Arial"/>
                <w:sz w:val="22"/>
                <w:szCs w:val="22"/>
              </w:rPr>
            </w:pPr>
            <w:bookmarkStart w:id="15" w:name="Number_of_Sections"/>
            <w:r>
              <w:rPr>
                <w:rFonts w:ascii="Arial" w:hAnsi="Arial" w:cs="Arial"/>
                <w:sz w:val="22"/>
                <w:szCs w:val="22"/>
              </w:rPr>
              <w:t>1</w:t>
            </w:r>
            <w:bookmarkEnd w:id="15"/>
          </w:p>
        </w:tc>
      </w:tr>
      <w:tr w:rsidR="00647809" w:rsidRPr="00290754" w14:paraId="1EC16B5B" w14:textId="77777777" w:rsidTr="002654A3">
        <w:tc>
          <w:tcPr>
            <w:tcW w:w="5040" w:type="dxa"/>
          </w:tcPr>
          <w:p w14:paraId="72561A0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089" w:type="dxa"/>
          </w:tcPr>
          <w:p w14:paraId="6C309498" w14:textId="20CD227A" w:rsidR="00647809" w:rsidRDefault="00BB75A2">
            <w:pPr>
              <w:rPr>
                <w:rFonts w:ascii="Arial" w:hAnsi="Arial" w:cs="Arial"/>
                <w:sz w:val="22"/>
                <w:szCs w:val="22"/>
              </w:rPr>
            </w:pPr>
            <w:r>
              <w:rPr>
                <w:rFonts w:ascii="Arial" w:hAnsi="Arial" w:cs="Arial"/>
                <w:sz w:val="22"/>
                <w:szCs w:val="22"/>
              </w:rPr>
              <w:t>Renewal</w:t>
            </w:r>
          </w:p>
        </w:tc>
      </w:tr>
      <w:tr w:rsidR="00AF4326" w:rsidRPr="00290754" w14:paraId="0995A7F8" w14:textId="77777777" w:rsidTr="002654A3">
        <w:tc>
          <w:tcPr>
            <w:tcW w:w="5040" w:type="dxa"/>
          </w:tcPr>
          <w:p w14:paraId="7D40375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089" w:type="dxa"/>
          </w:tcPr>
          <w:p w14:paraId="23979757" w14:textId="19F7A714" w:rsidR="00AF4326" w:rsidRPr="00290754" w:rsidRDefault="00A33B17">
            <w:pPr>
              <w:rPr>
                <w:rFonts w:ascii="Arial" w:hAnsi="Arial" w:cs="Arial"/>
                <w:sz w:val="22"/>
                <w:szCs w:val="22"/>
              </w:rPr>
            </w:pPr>
            <w:r>
              <w:rPr>
                <w:rFonts w:ascii="Arial" w:hAnsi="Arial" w:cs="Arial"/>
                <w:sz w:val="22"/>
                <w:szCs w:val="22"/>
              </w:rPr>
              <w:t>202100177</w:t>
            </w:r>
          </w:p>
        </w:tc>
      </w:tr>
      <w:tr w:rsidR="00AF4326" w:rsidRPr="00290754" w14:paraId="25F84513" w14:textId="77777777" w:rsidTr="002654A3">
        <w:tc>
          <w:tcPr>
            <w:tcW w:w="5040" w:type="dxa"/>
          </w:tcPr>
          <w:p w14:paraId="4D5993E2"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089" w:type="dxa"/>
          </w:tcPr>
          <w:p w14:paraId="13F18045" w14:textId="5429F477" w:rsidR="007815F5" w:rsidRDefault="00BE42C6">
            <w:pPr>
              <w:rPr>
                <w:rFonts w:ascii="Arial" w:hAnsi="Arial" w:cs="Arial"/>
                <w:sz w:val="22"/>
                <w:szCs w:val="22"/>
              </w:rPr>
            </w:pPr>
            <w:bookmarkStart w:id="16" w:name="Responsible_Official"/>
            <w:r>
              <w:rPr>
                <w:rFonts w:ascii="Arial" w:hAnsi="Arial" w:cs="Arial"/>
                <w:sz w:val="22"/>
                <w:szCs w:val="22"/>
              </w:rPr>
              <w:t>Krist</w:t>
            </w:r>
            <w:r w:rsidR="0002718D">
              <w:rPr>
                <w:rFonts w:ascii="Arial" w:hAnsi="Arial" w:cs="Arial"/>
                <w:sz w:val="22"/>
                <w:szCs w:val="22"/>
              </w:rPr>
              <w:t>a</w:t>
            </w:r>
            <w:r>
              <w:rPr>
                <w:rFonts w:ascii="Arial" w:hAnsi="Arial" w:cs="Arial"/>
                <w:sz w:val="22"/>
                <w:szCs w:val="22"/>
              </w:rPr>
              <w:t>n Soto</w:t>
            </w:r>
            <w:bookmarkEnd w:id="16"/>
          </w:p>
          <w:p w14:paraId="008B2730" w14:textId="7BCEF082" w:rsidR="00AF4326" w:rsidRPr="00290754" w:rsidRDefault="00BE42C6">
            <w:pPr>
              <w:rPr>
                <w:rFonts w:ascii="Arial" w:hAnsi="Arial" w:cs="Arial"/>
                <w:sz w:val="22"/>
                <w:szCs w:val="22"/>
              </w:rPr>
            </w:pPr>
            <w:bookmarkStart w:id="17" w:name="RO_Title"/>
            <w:r>
              <w:rPr>
                <w:rFonts w:ascii="Arial" w:hAnsi="Arial" w:cs="Arial"/>
                <w:sz w:val="22"/>
                <w:szCs w:val="22"/>
              </w:rPr>
              <w:t>E</w:t>
            </w:r>
            <w:r w:rsidR="0062783A">
              <w:rPr>
                <w:rFonts w:ascii="Arial" w:hAnsi="Arial" w:cs="Arial"/>
                <w:sz w:val="22"/>
                <w:szCs w:val="22"/>
              </w:rPr>
              <w:t>H&amp;S</w:t>
            </w:r>
            <w:r>
              <w:rPr>
                <w:rFonts w:ascii="Arial" w:hAnsi="Arial" w:cs="Arial"/>
                <w:sz w:val="22"/>
                <w:szCs w:val="22"/>
              </w:rPr>
              <w:t xml:space="preserve"> Responsible Care</w:t>
            </w:r>
            <w:r w:rsidR="0062783A">
              <w:rPr>
                <w:rFonts w:ascii="Arial" w:hAnsi="Arial" w:cs="Arial"/>
                <w:sz w:val="22"/>
                <w:szCs w:val="22"/>
              </w:rPr>
              <w:t xml:space="preserve"> </w:t>
            </w:r>
            <w:r w:rsidR="007815F5">
              <w:rPr>
                <w:rFonts w:ascii="Arial" w:hAnsi="Arial" w:cs="Arial"/>
                <w:sz w:val="22"/>
                <w:szCs w:val="22"/>
              </w:rPr>
              <w:t>Leader</w:t>
            </w:r>
            <w:bookmarkEnd w:id="17"/>
          </w:p>
          <w:p w14:paraId="756B06FE" w14:textId="6C255C85" w:rsidR="00AF4326" w:rsidRPr="00290754" w:rsidRDefault="00BE42C6">
            <w:pPr>
              <w:rPr>
                <w:rFonts w:ascii="Arial" w:hAnsi="Arial" w:cs="Arial"/>
                <w:sz w:val="22"/>
                <w:szCs w:val="22"/>
              </w:rPr>
            </w:pPr>
            <w:bookmarkStart w:id="18" w:name="RO_Telephone"/>
            <w:r>
              <w:rPr>
                <w:rFonts w:ascii="Arial" w:hAnsi="Arial" w:cs="Arial"/>
                <w:sz w:val="22"/>
                <w:szCs w:val="22"/>
              </w:rPr>
              <w:t>989</w:t>
            </w:r>
            <w:r w:rsidR="00CD4F7F">
              <w:rPr>
                <w:rFonts w:ascii="Arial" w:hAnsi="Arial" w:cs="Arial"/>
                <w:sz w:val="22"/>
                <w:szCs w:val="22"/>
              </w:rPr>
              <w:t>-</w:t>
            </w:r>
            <w:r>
              <w:rPr>
                <w:rFonts w:ascii="Arial" w:hAnsi="Arial" w:cs="Arial"/>
                <w:sz w:val="22"/>
                <w:szCs w:val="22"/>
              </w:rPr>
              <w:t>633-1809</w:t>
            </w:r>
            <w:bookmarkEnd w:id="18"/>
          </w:p>
        </w:tc>
      </w:tr>
      <w:tr w:rsidR="00AF4326" w:rsidRPr="00290754" w14:paraId="43E0FE33" w14:textId="77777777" w:rsidTr="002654A3">
        <w:tc>
          <w:tcPr>
            <w:tcW w:w="5040" w:type="dxa"/>
          </w:tcPr>
          <w:p w14:paraId="407EA03A"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089" w:type="dxa"/>
          </w:tcPr>
          <w:p w14:paraId="746EBEA3" w14:textId="156C7598" w:rsidR="007815F5" w:rsidRDefault="00CC00C8">
            <w:pPr>
              <w:rPr>
                <w:rFonts w:ascii="Arial" w:hAnsi="Arial" w:cs="Arial"/>
                <w:sz w:val="22"/>
                <w:szCs w:val="22"/>
              </w:rPr>
            </w:pPr>
            <w:bookmarkStart w:id="19" w:name="AQD_Staff_Name"/>
            <w:r>
              <w:rPr>
                <w:rFonts w:ascii="Arial" w:hAnsi="Arial" w:cs="Arial"/>
                <w:sz w:val="22"/>
                <w:szCs w:val="22"/>
              </w:rPr>
              <w:t>Kathy Brewer</w:t>
            </w:r>
            <w:bookmarkEnd w:id="19"/>
          </w:p>
          <w:p w14:paraId="54D59EFF" w14:textId="2C1D2059" w:rsidR="00AF4326" w:rsidRPr="00290754" w:rsidRDefault="002654A3">
            <w:pPr>
              <w:rPr>
                <w:rFonts w:ascii="Arial" w:hAnsi="Arial" w:cs="Arial"/>
                <w:sz w:val="22"/>
                <w:szCs w:val="22"/>
              </w:rPr>
            </w:pPr>
            <w:r>
              <w:rPr>
                <w:rFonts w:ascii="Arial" w:hAnsi="Arial" w:cs="Arial"/>
                <w:sz w:val="22"/>
                <w:szCs w:val="22"/>
              </w:rPr>
              <w:t>Senior Environmental Quality Analyst</w:t>
            </w:r>
          </w:p>
          <w:p w14:paraId="224172E2" w14:textId="23C02F21" w:rsidR="00AF4326" w:rsidRPr="00290754" w:rsidRDefault="00BE42C6">
            <w:pPr>
              <w:rPr>
                <w:rFonts w:ascii="Arial" w:hAnsi="Arial" w:cs="Arial"/>
                <w:sz w:val="22"/>
                <w:szCs w:val="22"/>
              </w:rPr>
            </w:pPr>
            <w:bookmarkStart w:id="20" w:name="AQD_Staff_Telephone"/>
            <w:r>
              <w:rPr>
                <w:rFonts w:ascii="Arial" w:hAnsi="Arial" w:cs="Arial"/>
                <w:sz w:val="22"/>
                <w:szCs w:val="22"/>
              </w:rPr>
              <w:t>989 493-2100</w:t>
            </w:r>
            <w:bookmarkEnd w:id="20"/>
          </w:p>
        </w:tc>
      </w:tr>
      <w:tr w:rsidR="00AF4326" w:rsidRPr="00290754" w14:paraId="2C88BC97" w14:textId="77777777" w:rsidTr="002654A3">
        <w:tc>
          <w:tcPr>
            <w:tcW w:w="5040" w:type="dxa"/>
          </w:tcPr>
          <w:p w14:paraId="2984C9EA"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089" w:type="dxa"/>
          </w:tcPr>
          <w:p w14:paraId="6642D240" w14:textId="7002533C" w:rsidR="00AF4326" w:rsidRPr="00290754" w:rsidRDefault="00A33B17">
            <w:pPr>
              <w:rPr>
                <w:rFonts w:ascii="Arial" w:hAnsi="Arial" w:cs="Arial"/>
                <w:sz w:val="22"/>
                <w:szCs w:val="22"/>
              </w:rPr>
            </w:pPr>
            <w:r>
              <w:rPr>
                <w:rFonts w:ascii="Arial" w:hAnsi="Arial" w:cs="Arial"/>
                <w:sz w:val="22"/>
                <w:szCs w:val="22"/>
              </w:rPr>
              <w:t>September 21, 2021</w:t>
            </w:r>
          </w:p>
        </w:tc>
      </w:tr>
      <w:tr w:rsidR="00AF4326" w:rsidRPr="00290754" w14:paraId="10EE1F1C" w14:textId="77777777" w:rsidTr="002654A3">
        <w:trPr>
          <w:trHeight w:val="165"/>
        </w:trPr>
        <w:tc>
          <w:tcPr>
            <w:tcW w:w="5040" w:type="dxa"/>
          </w:tcPr>
          <w:p w14:paraId="14B7B07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089" w:type="dxa"/>
          </w:tcPr>
          <w:p w14:paraId="65F8B2BE" w14:textId="2399348D" w:rsidR="00AF4326" w:rsidRPr="00290754" w:rsidRDefault="00A33B17">
            <w:pPr>
              <w:rPr>
                <w:rFonts w:ascii="Arial" w:hAnsi="Arial" w:cs="Arial"/>
                <w:sz w:val="22"/>
                <w:szCs w:val="22"/>
              </w:rPr>
            </w:pPr>
            <w:r>
              <w:rPr>
                <w:rFonts w:ascii="Arial" w:hAnsi="Arial" w:cs="Arial"/>
                <w:sz w:val="22"/>
                <w:szCs w:val="22"/>
              </w:rPr>
              <w:t xml:space="preserve">September </w:t>
            </w:r>
            <w:r w:rsidR="00CD4F7F">
              <w:rPr>
                <w:rFonts w:ascii="Arial" w:hAnsi="Arial" w:cs="Arial"/>
                <w:sz w:val="22"/>
                <w:szCs w:val="22"/>
              </w:rPr>
              <w:t>21</w:t>
            </w:r>
            <w:r>
              <w:rPr>
                <w:rFonts w:ascii="Arial" w:hAnsi="Arial" w:cs="Arial"/>
                <w:sz w:val="22"/>
                <w:szCs w:val="22"/>
              </w:rPr>
              <w:t>, 2021</w:t>
            </w:r>
          </w:p>
        </w:tc>
      </w:tr>
      <w:tr w:rsidR="00AF4326" w:rsidRPr="00290754" w14:paraId="41C20095" w14:textId="77777777" w:rsidTr="002654A3">
        <w:trPr>
          <w:trHeight w:val="165"/>
        </w:trPr>
        <w:tc>
          <w:tcPr>
            <w:tcW w:w="5040" w:type="dxa"/>
          </w:tcPr>
          <w:p w14:paraId="1A2C20D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089" w:type="dxa"/>
          </w:tcPr>
          <w:p w14:paraId="29F5476E" w14:textId="68B92017" w:rsidR="00AF4326" w:rsidRPr="00290754" w:rsidRDefault="00BB75A2">
            <w:pPr>
              <w:rPr>
                <w:rFonts w:ascii="Arial" w:hAnsi="Arial" w:cs="Arial"/>
                <w:sz w:val="22"/>
                <w:szCs w:val="22"/>
              </w:rPr>
            </w:pPr>
            <w:r>
              <w:rPr>
                <w:rFonts w:ascii="Arial" w:hAnsi="Arial" w:cs="Arial"/>
                <w:sz w:val="22"/>
                <w:szCs w:val="22"/>
              </w:rPr>
              <w:t>Yes</w:t>
            </w:r>
          </w:p>
        </w:tc>
      </w:tr>
      <w:tr w:rsidR="00AF4326" w:rsidRPr="00290754" w14:paraId="6360506A" w14:textId="77777777" w:rsidTr="002654A3">
        <w:trPr>
          <w:trHeight w:val="165"/>
        </w:trPr>
        <w:tc>
          <w:tcPr>
            <w:tcW w:w="5040" w:type="dxa"/>
          </w:tcPr>
          <w:p w14:paraId="4A9D21C1"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089" w:type="dxa"/>
          </w:tcPr>
          <w:p w14:paraId="0924C9D9" w14:textId="08816D8B" w:rsidR="00AF4326" w:rsidRPr="00290754" w:rsidRDefault="000749BF">
            <w:pPr>
              <w:rPr>
                <w:rFonts w:ascii="Arial" w:hAnsi="Arial" w:cs="Arial"/>
                <w:sz w:val="22"/>
                <w:szCs w:val="22"/>
              </w:rPr>
            </w:pPr>
            <w:r>
              <w:rPr>
                <w:rFonts w:ascii="Arial" w:hAnsi="Arial" w:cs="Arial"/>
                <w:sz w:val="22"/>
                <w:szCs w:val="22"/>
              </w:rPr>
              <w:t>October 2, 2023</w:t>
            </w:r>
          </w:p>
        </w:tc>
      </w:tr>
      <w:tr w:rsidR="00AF4326" w:rsidRPr="00290754" w14:paraId="7C1509D9" w14:textId="77777777" w:rsidTr="002654A3">
        <w:tc>
          <w:tcPr>
            <w:tcW w:w="5040" w:type="dxa"/>
          </w:tcPr>
          <w:p w14:paraId="00F9D066"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089" w:type="dxa"/>
          </w:tcPr>
          <w:p w14:paraId="0ABC7D06" w14:textId="39CF4FB3" w:rsidR="00AF4326" w:rsidRPr="00290754" w:rsidRDefault="000749BF">
            <w:pPr>
              <w:rPr>
                <w:rFonts w:ascii="Arial" w:hAnsi="Arial" w:cs="Arial"/>
                <w:sz w:val="22"/>
                <w:szCs w:val="22"/>
              </w:rPr>
            </w:pPr>
            <w:r>
              <w:rPr>
                <w:rFonts w:ascii="Arial" w:hAnsi="Arial" w:cs="Arial"/>
                <w:sz w:val="22"/>
                <w:szCs w:val="22"/>
              </w:rPr>
              <w:t>November 1, 2023</w:t>
            </w:r>
          </w:p>
        </w:tc>
      </w:tr>
    </w:tbl>
    <w:p w14:paraId="4E27B7CA" w14:textId="77777777" w:rsidR="00AF4326" w:rsidRPr="00CB60BD" w:rsidRDefault="00AF4326">
      <w:pPr>
        <w:rPr>
          <w:rFonts w:ascii="Arial" w:hAnsi="Arial" w:cs="Arial"/>
          <w:sz w:val="22"/>
          <w:szCs w:val="22"/>
        </w:rPr>
      </w:pPr>
    </w:p>
    <w:p w14:paraId="64C29C78" w14:textId="77777777" w:rsidR="00AF4326" w:rsidRPr="00290754" w:rsidRDefault="00AF4326">
      <w:pPr>
        <w:rPr>
          <w:rFonts w:ascii="Arial" w:hAnsi="Arial" w:cs="Arial"/>
          <w:b/>
          <w:sz w:val="22"/>
          <w:szCs w:val="22"/>
          <w:u w:val="single"/>
        </w:rPr>
      </w:pPr>
      <w:bookmarkStart w:id="21" w:name="_Toc480946818"/>
      <w:bookmarkStart w:id="2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1"/>
      <w:bookmarkEnd w:id="22"/>
    </w:p>
    <w:p w14:paraId="18F98A80" w14:textId="77777777" w:rsidR="00AF4326" w:rsidRPr="00290754" w:rsidRDefault="00AF4326">
      <w:pPr>
        <w:rPr>
          <w:rFonts w:ascii="Arial" w:hAnsi="Arial" w:cs="Arial"/>
          <w:sz w:val="22"/>
          <w:szCs w:val="22"/>
        </w:rPr>
      </w:pPr>
    </w:p>
    <w:p w14:paraId="38432159" w14:textId="44F19C1E" w:rsidR="00AF4326" w:rsidRPr="00E51EB4" w:rsidRDefault="00CC00C8" w:rsidP="00CD4F7F">
      <w:pPr>
        <w:jc w:val="both"/>
        <w:rPr>
          <w:rFonts w:ascii="Arial" w:hAnsi="Arial" w:cs="Arial"/>
          <w:sz w:val="22"/>
          <w:szCs w:val="22"/>
        </w:rPr>
      </w:pPr>
      <w:bookmarkStart w:id="23" w:name="Source_Description"/>
      <w:r w:rsidRPr="00E51EB4">
        <w:rPr>
          <w:rFonts w:ascii="Arial" w:hAnsi="Arial" w:cs="Arial"/>
          <w:sz w:val="22"/>
          <w:szCs w:val="22"/>
        </w:rPr>
        <w:t>Th</w:t>
      </w:r>
      <w:r w:rsidR="00CD4F7F">
        <w:rPr>
          <w:rFonts w:ascii="Arial" w:hAnsi="Arial" w:cs="Arial"/>
          <w:sz w:val="22"/>
          <w:szCs w:val="22"/>
        </w:rPr>
        <w:t>e</w:t>
      </w:r>
      <w:r w:rsidRPr="00E51EB4">
        <w:rPr>
          <w:rFonts w:ascii="Arial" w:hAnsi="Arial" w:cs="Arial"/>
          <w:sz w:val="22"/>
          <w:szCs w:val="22"/>
        </w:rPr>
        <w:t xml:space="preserve"> Dow </w:t>
      </w:r>
      <w:r w:rsidR="00336E25" w:rsidRPr="00E51EB4">
        <w:rPr>
          <w:rFonts w:ascii="Arial" w:hAnsi="Arial" w:cs="Arial"/>
          <w:sz w:val="22"/>
          <w:szCs w:val="22"/>
        </w:rPr>
        <w:t>Chemical</w:t>
      </w:r>
      <w:r w:rsidR="00CD4F7F">
        <w:rPr>
          <w:rFonts w:ascii="Arial" w:hAnsi="Arial" w:cs="Arial"/>
          <w:sz w:val="22"/>
          <w:szCs w:val="22"/>
        </w:rPr>
        <w:t xml:space="preserve"> Company (Dow Chemical)</w:t>
      </w:r>
      <w:r w:rsidR="00336E25" w:rsidRPr="00E51EB4">
        <w:rPr>
          <w:rFonts w:ascii="Arial" w:hAnsi="Arial" w:cs="Arial"/>
          <w:sz w:val="22"/>
          <w:szCs w:val="22"/>
        </w:rPr>
        <w:t xml:space="preserve"> </w:t>
      </w:r>
      <w:r w:rsidRPr="00E51EB4">
        <w:rPr>
          <w:rFonts w:ascii="Arial" w:hAnsi="Arial" w:cs="Arial"/>
          <w:sz w:val="22"/>
          <w:szCs w:val="22"/>
        </w:rPr>
        <w:t>is a chemical manufact</w:t>
      </w:r>
      <w:r w:rsidR="00CD4F7F">
        <w:rPr>
          <w:rFonts w:ascii="Arial" w:hAnsi="Arial" w:cs="Arial"/>
          <w:sz w:val="22"/>
          <w:szCs w:val="22"/>
        </w:rPr>
        <w:t>u</w:t>
      </w:r>
      <w:r w:rsidRPr="00E51EB4">
        <w:rPr>
          <w:rFonts w:ascii="Arial" w:hAnsi="Arial" w:cs="Arial"/>
          <w:sz w:val="22"/>
          <w:szCs w:val="22"/>
        </w:rPr>
        <w:t>rer located at 701 Washington Street in Midland, Michigan.</w:t>
      </w:r>
      <w:r w:rsidR="00CD4F7F">
        <w:rPr>
          <w:rFonts w:ascii="Arial" w:hAnsi="Arial" w:cs="Arial"/>
          <w:sz w:val="22"/>
          <w:szCs w:val="22"/>
        </w:rPr>
        <w:t xml:space="preserve"> </w:t>
      </w:r>
      <w:r w:rsidRPr="00E51EB4">
        <w:rPr>
          <w:rFonts w:ascii="Arial" w:hAnsi="Arial" w:cs="Arial"/>
          <w:sz w:val="22"/>
          <w:szCs w:val="22"/>
        </w:rPr>
        <w:t xml:space="preserve"> The facility is located in an industrial area surrounded by other chemical manufacturers.</w:t>
      </w:r>
      <w:r w:rsidR="00CD4F7F">
        <w:rPr>
          <w:rFonts w:ascii="Arial" w:hAnsi="Arial" w:cs="Arial"/>
          <w:sz w:val="22"/>
          <w:szCs w:val="22"/>
        </w:rPr>
        <w:t xml:space="preserve"> </w:t>
      </w:r>
      <w:r w:rsidRPr="00E51EB4">
        <w:rPr>
          <w:rFonts w:ascii="Arial" w:hAnsi="Arial" w:cs="Arial"/>
          <w:sz w:val="22"/>
          <w:szCs w:val="22"/>
        </w:rPr>
        <w:t xml:space="preserve"> Commercial businesses are approximately 1/3 mile north of the facility and the closest residential areas are approximately 1/2 mile north, northwest, and northeast of the facility.</w:t>
      </w:r>
      <w:r w:rsidR="00CD4F7F">
        <w:rPr>
          <w:rFonts w:ascii="Arial" w:hAnsi="Arial" w:cs="Arial"/>
          <w:sz w:val="22"/>
          <w:szCs w:val="22"/>
        </w:rPr>
        <w:t xml:space="preserve"> </w:t>
      </w:r>
      <w:r w:rsidRPr="00E51EB4">
        <w:rPr>
          <w:rFonts w:ascii="Arial" w:hAnsi="Arial" w:cs="Arial"/>
          <w:sz w:val="22"/>
          <w:szCs w:val="22"/>
        </w:rPr>
        <w:t xml:space="preserve"> The Tittabawassee River flows through the west portion of the facility.</w:t>
      </w:r>
      <w:r w:rsidR="00CD4F7F">
        <w:rPr>
          <w:rFonts w:ascii="Arial" w:hAnsi="Arial" w:cs="Arial"/>
          <w:sz w:val="22"/>
          <w:szCs w:val="22"/>
        </w:rPr>
        <w:t xml:space="preserve"> </w:t>
      </w:r>
      <w:r w:rsidRPr="00E51EB4">
        <w:rPr>
          <w:rFonts w:ascii="Arial" w:hAnsi="Arial" w:cs="Arial"/>
          <w:sz w:val="22"/>
          <w:szCs w:val="22"/>
        </w:rPr>
        <w:t xml:space="preserve"> Dow </w:t>
      </w:r>
      <w:r w:rsidR="00336E25" w:rsidRPr="00E51EB4">
        <w:rPr>
          <w:rFonts w:ascii="Arial" w:hAnsi="Arial" w:cs="Arial"/>
          <w:sz w:val="22"/>
          <w:szCs w:val="22"/>
        </w:rPr>
        <w:t xml:space="preserve">Chemical </w:t>
      </w:r>
      <w:r w:rsidRPr="00E51EB4">
        <w:rPr>
          <w:rFonts w:ascii="Arial" w:hAnsi="Arial" w:cs="Arial"/>
          <w:sz w:val="22"/>
          <w:szCs w:val="22"/>
        </w:rPr>
        <w:t>manufactures chemical products using a variety of process equipment including: reactors,</w:t>
      </w:r>
      <w:r w:rsidR="00336E25" w:rsidRPr="00E51EB4">
        <w:rPr>
          <w:rFonts w:ascii="Arial" w:hAnsi="Arial" w:cs="Arial"/>
          <w:sz w:val="22"/>
          <w:szCs w:val="22"/>
        </w:rPr>
        <w:t xml:space="preserve"> </w:t>
      </w:r>
      <w:r w:rsidRPr="00E51EB4">
        <w:rPr>
          <w:rFonts w:ascii="Arial" w:hAnsi="Arial" w:cs="Arial"/>
          <w:sz w:val="22"/>
          <w:szCs w:val="22"/>
        </w:rPr>
        <w:t>storage tanks/silos, condensers, thermal heat recovery and oxidation units, scrubbers, etc.</w:t>
      </w:r>
      <w:r w:rsidR="00CD4F7F">
        <w:rPr>
          <w:rFonts w:ascii="Arial" w:hAnsi="Arial" w:cs="Arial"/>
          <w:sz w:val="22"/>
          <w:szCs w:val="22"/>
        </w:rPr>
        <w:t xml:space="preserve"> </w:t>
      </w:r>
      <w:r w:rsidRPr="00E51EB4">
        <w:rPr>
          <w:rFonts w:ascii="Arial" w:hAnsi="Arial" w:cs="Arial"/>
          <w:sz w:val="22"/>
          <w:szCs w:val="22"/>
        </w:rPr>
        <w:t xml:space="preserve"> Dow </w:t>
      </w:r>
      <w:r w:rsidR="00CD4F7F">
        <w:rPr>
          <w:rFonts w:ascii="Arial" w:hAnsi="Arial" w:cs="Arial"/>
          <w:sz w:val="22"/>
          <w:szCs w:val="22"/>
        </w:rPr>
        <w:t xml:space="preserve">Chemical </w:t>
      </w:r>
      <w:r w:rsidRPr="00E51EB4">
        <w:rPr>
          <w:rFonts w:ascii="Arial" w:hAnsi="Arial" w:cs="Arial"/>
          <w:sz w:val="22"/>
          <w:szCs w:val="22"/>
        </w:rPr>
        <w:t xml:space="preserve">maintains and operates </w:t>
      </w:r>
      <w:r w:rsidR="006F09AF" w:rsidRPr="00E51EB4">
        <w:rPr>
          <w:rFonts w:ascii="Arial" w:hAnsi="Arial" w:cs="Arial"/>
          <w:sz w:val="22"/>
          <w:szCs w:val="22"/>
        </w:rPr>
        <w:t>an industrial hazardous waste incinerator and wastewater treatment plant, r</w:t>
      </w:r>
      <w:r w:rsidRPr="00E51EB4">
        <w:rPr>
          <w:rFonts w:ascii="Arial" w:hAnsi="Arial" w:cs="Arial"/>
          <w:sz w:val="22"/>
          <w:szCs w:val="22"/>
        </w:rPr>
        <w:t>esearch and development facilities, storage tank farms, office building</w:t>
      </w:r>
      <w:r w:rsidR="006F09AF" w:rsidRPr="00E51EB4">
        <w:rPr>
          <w:rFonts w:ascii="Arial" w:hAnsi="Arial" w:cs="Arial"/>
          <w:sz w:val="22"/>
          <w:szCs w:val="22"/>
        </w:rPr>
        <w:t>s</w:t>
      </w:r>
      <w:r w:rsidRPr="00E51EB4">
        <w:rPr>
          <w:rFonts w:ascii="Arial" w:hAnsi="Arial" w:cs="Arial"/>
          <w:sz w:val="22"/>
          <w:szCs w:val="22"/>
        </w:rPr>
        <w:t xml:space="preserve">, and ancillary equipment such as </w:t>
      </w:r>
      <w:r w:rsidR="00336E25" w:rsidRPr="00E51EB4">
        <w:rPr>
          <w:rFonts w:ascii="Arial" w:hAnsi="Arial" w:cs="Arial"/>
          <w:sz w:val="22"/>
          <w:szCs w:val="22"/>
        </w:rPr>
        <w:t>engines</w:t>
      </w:r>
      <w:r w:rsidRPr="00E51EB4">
        <w:rPr>
          <w:rFonts w:ascii="Arial" w:hAnsi="Arial" w:cs="Arial"/>
          <w:sz w:val="22"/>
          <w:szCs w:val="22"/>
        </w:rPr>
        <w:t>.</w:t>
      </w:r>
      <w:bookmarkEnd w:id="23"/>
    </w:p>
    <w:p w14:paraId="3FAE9BC9" w14:textId="77777777" w:rsidR="000316BF" w:rsidRPr="00E51EB4" w:rsidRDefault="000316BF" w:rsidP="002654A3">
      <w:pPr>
        <w:jc w:val="both"/>
        <w:rPr>
          <w:rFonts w:ascii="Arial" w:hAnsi="Arial" w:cs="Arial"/>
          <w:sz w:val="22"/>
          <w:szCs w:val="22"/>
        </w:rPr>
      </w:pPr>
    </w:p>
    <w:p w14:paraId="289B374D" w14:textId="29703411" w:rsidR="000316BF" w:rsidRDefault="000316BF" w:rsidP="002654A3">
      <w:pPr>
        <w:jc w:val="both"/>
        <w:rPr>
          <w:rFonts w:ascii="Arial" w:hAnsi="Arial" w:cs="Arial"/>
          <w:sz w:val="22"/>
          <w:szCs w:val="22"/>
        </w:rPr>
      </w:pPr>
      <w:r w:rsidRPr="00E51EB4">
        <w:rPr>
          <w:rFonts w:ascii="Arial" w:hAnsi="Arial" w:cs="Arial"/>
          <w:sz w:val="22"/>
          <w:szCs w:val="22"/>
        </w:rPr>
        <w:t xml:space="preserve">The Dow Chemical Company (Dow Chemical) (SRN: A4033) is located within a single Stationary Source with Dow Silicones Corporation (Dow Silicones) (SRN: A4043), DDP Specialty Electronic Materials US, </w:t>
      </w:r>
      <w:r w:rsidR="00D26CAA">
        <w:rPr>
          <w:rFonts w:ascii="Arial" w:hAnsi="Arial" w:cs="Arial"/>
          <w:sz w:val="22"/>
          <w:szCs w:val="22"/>
        </w:rPr>
        <w:t>Inc.</w:t>
      </w:r>
      <w:r w:rsidRPr="00E51EB4">
        <w:rPr>
          <w:rFonts w:ascii="Arial" w:hAnsi="Arial" w:cs="Arial"/>
          <w:sz w:val="22"/>
          <w:szCs w:val="22"/>
        </w:rPr>
        <w:t xml:space="preserve"> (DDP) (SRN: P1027), Nutrition &amp; Biosciences USA 1, LLC (N&amp;B/IFF)</w:t>
      </w:r>
      <w:r w:rsidR="00CD4F7F">
        <w:rPr>
          <w:rFonts w:ascii="Arial" w:hAnsi="Arial" w:cs="Arial"/>
          <w:sz w:val="22"/>
          <w:szCs w:val="22"/>
        </w:rPr>
        <w:t xml:space="preserve"> </w:t>
      </w:r>
      <w:r w:rsidRPr="00E51EB4">
        <w:rPr>
          <w:rFonts w:ascii="Arial" w:hAnsi="Arial" w:cs="Arial"/>
          <w:sz w:val="22"/>
          <w:szCs w:val="22"/>
        </w:rPr>
        <w:t xml:space="preserve">(SRN: P1027), </w:t>
      </w:r>
      <w:proofErr w:type="spellStart"/>
      <w:r w:rsidRPr="00E51EB4">
        <w:rPr>
          <w:rFonts w:ascii="Arial" w:hAnsi="Arial" w:cs="Arial"/>
          <w:sz w:val="22"/>
          <w:szCs w:val="22"/>
        </w:rPr>
        <w:t>Trinseo</w:t>
      </w:r>
      <w:proofErr w:type="spellEnd"/>
      <w:r w:rsidRPr="00E51EB4">
        <w:rPr>
          <w:rFonts w:ascii="Arial" w:hAnsi="Arial" w:cs="Arial"/>
          <w:sz w:val="22"/>
          <w:szCs w:val="22"/>
        </w:rPr>
        <w:t xml:space="preserve"> LLC (</w:t>
      </w:r>
      <w:proofErr w:type="spellStart"/>
      <w:r w:rsidRPr="00E51EB4">
        <w:rPr>
          <w:rFonts w:ascii="Arial" w:hAnsi="Arial" w:cs="Arial"/>
          <w:sz w:val="22"/>
          <w:szCs w:val="22"/>
        </w:rPr>
        <w:t>Trinseo</w:t>
      </w:r>
      <w:proofErr w:type="spellEnd"/>
      <w:r w:rsidRPr="00E51EB4">
        <w:rPr>
          <w:rFonts w:ascii="Arial" w:hAnsi="Arial" w:cs="Arial"/>
          <w:sz w:val="22"/>
          <w:szCs w:val="22"/>
        </w:rPr>
        <w:t>) (SRN: P1025), Corteva Agrisciences, LLC</w:t>
      </w:r>
      <w:r w:rsidR="00CD4F7F">
        <w:rPr>
          <w:rFonts w:ascii="Arial" w:hAnsi="Arial" w:cs="Arial"/>
          <w:sz w:val="22"/>
          <w:szCs w:val="22"/>
        </w:rPr>
        <w:t xml:space="preserve"> (Corteva)</w:t>
      </w:r>
      <w:r w:rsidRPr="00E51EB4">
        <w:rPr>
          <w:rFonts w:ascii="Arial" w:hAnsi="Arial" w:cs="Arial"/>
          <w:sz w:val="22"/>
          <w:szCs w:val="22"/>
        </w:rPr>
        <w:t xml:space="preserve"> (SRN P1028)</w:t>
      </w:r>
      <w:r w:rsidR="00CD4F7F">
        <w:rPr>
          <w:rFonts w:ascii="Arial" w:hAnsi="Arial" w:cs="Arial"/>
          <w:sz w:val="22"/>
          <w:szCs w:val="22"/>
        </w:rPr>
        <w:t>,</w:t>
      </w:r>
      <w:r w:rsidRPr="00E51EB4">
        <w:rPr>
          <w:rFonts w:ascii="Arial" w:hAnsi="Arial" w:cs="Arial"/>
          <w:sz w:val="22"/>
          <w:szCs w:val="22"/>
        </w:rPr>
        <w:t xml:space="preserve"> and Clean Harbors Industrial Services (SRN P1028).</w:t>
      </w:r>
    </w:p>
    <w:p w14:paraId="4E2B9973" w14:textId="77777777" w:rsidR="00E51EB4" w:rsidRPr="00E51EB4" w:rsidRDefault="00E51EB4" w:rsidP="002654A3">
      <w:pPr>
        <w:jc w:val="both"/>
        <w:rPr>
          <w:rFonts w:ascii="Arial" w:hAnsi="Arial" w:cs="Arial"/>
          <w:sz w:val="22"/>
          <w:szCs w:val="22"/>
        </w:rPr>
      </w:pPr>
    </w:p>
    <w:p w14:paraId="65A5512C" w14:textId="36FE1D5B" w:rsidR="000316BF" w:rsidRDefault="000316BF" w:rsidP="002654A3">
      <w:pPr>
        <w:jc w:val="both"/>
        <w:rPr>
          <w:rFonts w:ascii="Arial" w:hAnsi="Arial" w:cs="Arial"/>
          <w:sz w:val="22"/>
          <w:szCs w:val="22"/>
        </w:rPr>
      </w:pPr>
      <w:r w:rsidRPr="00E51EB4">
        <w:rPr>
          <w:rFonts w:ascii="Arial" w:hAnsi="Arial" w:cs="Arial"/>
          <w:sz w:val="22"/>
          <w:szCs w:val="22"/>
        </w:rPr>
        <w:t xml:space="preserve">In 2016, Dow Silicones became a wholly owned subsidiary of </w:t>
      </w:r>
      <w:r w:rsidR="00CD4F7F">
        <w:rPr>
          <w:rFonts w:ascii="Arial" w:hAnsi="Arial" w:cs="Arial"/>
          <w:sz w:val="22"/>
          <w:szCs w:val="22"/>
        </w:rPr>
        <w:t>Dow Chemical</w:t>
      </w:r>
      <w:r w:rsidRPr="00E51EB4">
        <w:rPr>
          <w:rFonts w:ascii="Arial" w:hAnsi="Arial" w:cs="Arial"/>
          <w:sz w:val="22"/>
          <w:szCs w:val="22"/>
        </w:rPr>
        <w:t xml:space="preserve">.  On April 1, 2019, Dow Chemical underwent a restructuring and split off its assets to form an industrial park with SK Saran Americas, LLC, Dow AgroSciences, LLC, </w:t>
      </w:r>
      <w:proofErr w:type="spellStart"/>
      <w:r w:rsidRPr="00E51EB4">
        <w:rPr>
          <w:rFonts w:ascii="Arial" w:hAnsi="Arial" w:cs="Arial"/>
          <w:sz w:val="22"/>
          <w:szCs w:val="22"/>
        </w:rPr>
        <w:t>Trinseo</w:t>
      </w:r>
      <w:proofErr w:type="spellEnd"/>
      <w:r w:rsidRPr="00E51EB4">
        <w:rPr>
          <w:rFonts w:ascii="Arial" w:hAnsi="Arial" w:cs="Arial"/>
          <w:sz w:val="22"/>
          <w:szCs w:val="22"/>
        </w:rPr>
        <w:t>, and DDP.</w:t>
      </w:r>
      <w:r w:rsidR="007815F5">
        <w:rPr>
          <w:rFonts w:ascii="Arial" w:hAnsi="Arial" w:cs="Arial"/>
          <w:sz w:val="22"/>
          <w:szCs w:val="22"/>
        </w:rPr>
        <w:t xml:space="preserve">  </w:t>
      </w:r>
      <w:r w:rsidRPr="00E51EB4">
        <w:rPr>
          <w:rFonts w:ascii="Arial" w:hAnsi="Arial" w:cs="Arial"/>
          <w:sz w:val="22"/>
          <w:szCs w:val="22"/>
        </w:rPr>
        <w:t xml:space="preserve">SK Saran Americas, LLC ceased operations at the site in 2020.  </w:t>
      </w:r>
      <w:r w:rsidR="007815F5">
        <w:rPr>
          <w:rFonts w:ascii="Arial" w:hAnsi="Arial" w:cs="Arial"/>
          <w:sz w:val="22"/>
          <w:szCs w:val="22"/>
        </w:rPr>
        <w:t>N&amp;B/IFF</w:t>
      </w:r>
      <w:r w:rsidRPr="00E51EB4">
        <w:rPr>
          <w:rFonts w:ascii="Arial" w:hAnsi="Arial" w:cs="Arial"/>
          <w:sz w:val="22"/>
          <w:szCs w:val="22"/>
        </w:rPr>
        <w:t xml:space="preserve"> has acquired and begun operating some assets formerly owned by DDP, and Dow AgroSciences</w:t>
      </w:r>
      <w:r w:rsidR="00CD4F7F">
        <w:rPr>
          <w:rFonts w:ascii="Arial" w:hAnsi="Arial" w:cs="Arial"/>
          <w:sz w:val="22"/>
          <w:szCs w:val="22"/>
        </w:rPr>
        <w:t>, LLC</w:t>
      </w:r>
      <w:r w:rsidRPr="00E51EB4">
        <w:rPr>
          <w:rFonts w:ascii="Arial" w:hAnsi="Arial" w:cs="Arial"/>
          <w:sz w:val="22"/>
          <w:szCs w:val="22"/>
        </w:rPr>
        <w:t xml:space="preserve"> is now Corteva.</w:t>
      </w:r>
    </w:p>
    <w:p w14:paraId="2393FEBF" w14:textId="77777777" w:rsidR="00E51EB4" w:rsidRPr="00E51EB4" w:rsidRDefault="00E51EB4" w:rsidP="002654A3">
      <w:pPr>
        <w:jc w:val="both"/>
        <w:rPr>
          <w:rFonts w:ascii="Arial" w:hAnsi="Arial" w:cs="Arial"/>
          <w:sz w:val="22"/>
          <w:szCs w:val="22"/>
        </w:rPr>
      </w:pPr>
    </w:p>
    <w:p w14:paraId="1227FAC6" w14:textId="2C043457" w:rsidR="000316BF" w:rsidRDefault="000316BF" w:rsidP="002654A3">
      <w:pPr>
        <w:jc w:val="both"/>
        <w:rPr>
          <w:rFonts w:ascii="Arial" w:hAnsi="Arial" w:cs="Arial"/>
          <w:sz w:val="22"/>
          <w:szCs w:val="22"/>
        </w:rPr>
      </w:pPr>
      <w:r w:rsidRPr="00E51EB4">
        <w:rPr>
          <w:rFonts w:ascii="Arial" w:hAnsi="Arial" w:cs="Arial"/>
          <w:sz w:val="22"/>
          <w:szCs w:val="22"/>
        </w:rPr>
        <w:t>Dow Chemical is considered the landlord of the industrial park or stationary source whereas the other facilities are considered tenants that will own and operate their assets.  They are one stationary source pursuant to the Clean Air Act.  Dow Chemical owns the land and has lease agreements, product supply agreements, licensing agreements, business service agreements, technical service agreements, site service agreements, and other agreements with the facilities that give Dow Chemical common control.</w:t>
      </w:r>
    </w:p>
    <w:p w14:paraId="4581E415" w14:textId="77777777" w:rsidR="00CD4F7F" w:rsidRPr="00E51EB4" w:rsidRDefault="00CD4F7F" w:rsidP="002654A3">
      <w:pPr>
        <w:jc w:val="both"/>
        <w:rPr>
          <w:rFonts w:ascii="Arial" w:hAnsi="Arial" w:cs="Arial"/>
          <w:sz w:val="22"/>
          <w:szCs w:val="22"/>
        </w:rPr>
      </w:pPr>
    </w:p>
    <w:p w14:paraId="4F65A456" w14:textId="77777777" w:rsidR="00E51EB4" w:rsidRDefault="000316BF" w:rsidP="002654A3">
      <w:pPr>
        <w:jc w:val="both"/>
        <w:rPr>
          <w:rFonts w:ascii="Arial" w:hAnsi="Arial" w:cs="Arial"/>
          <w:sz w:val="22"/>
          <w:szCs w:val="22"/>
        </w:rPr>
      </w:pPr>
      <w:r w:rsidRPr="00E51EB4">
        <w:rPr>
          <w:rFonts w:ascii="Arial" w:hAnsi="Arial" w:cs="Arial"/>
          <w:sz w:val="22"/>
          <w:szCs w:val="22"/>
        </w:rPr>
        <w:t>Dow Chemical requested that each facility acquire its own Part 70, Title V, renewable operating permit (ROP).  The Department of Environment, Great Lakes, and Energy (EGLE), Air Quality Division (AQD), had the facilities submit individual ROP Significant Modification applications to enable each facility to acquire its own ROP.  In the Source-Wide Requirements section of each facility’s ROP, language has been added to indicate that all the facilities are one stationary source, and specific federal requirements or standards that apply to the entire stationary source have also been included.</w:t>
      </w:r>
    </w:p>
    <w:p w14:paraId="22CC4616" w14:textId="40725763" w:rsidR="000316BF" w:rsidRPr="00E51EB4" w:rsidRDefault="000316BF" w:rsidP="002654A3">
      <w:pPr>
        <w:jc w:val="both"/>
        <w:rPr>
          <w:rFonts w:ascii="Arial" w:hAnsi="Arial" w:cs="Arial"/>
          <w:sz w:val="22"/>
          <w:szCs w:val="22"/>
        </w:rPr>
      </w:pPr>
    </w:p>
    <w:p w14:paraId="11A990C3" w14:textId="77777777" w:rsidR="000316BF" w:rsidRDefault="000316BF" w:rsidP="002654A3">
      <w:pPr>
        <w:jc w:val="both"/>
        <w:rPr>
          <w:rFonts w:ascii="Arial" w:hAnsi="Arial" w:cs="Arial"/>
          <w:sz w:val="22"/>
          <w:szCs w:val="22"/>
        </w:rPr>
      </w:pPr>
      <w:r w:rsidRPr="00E51EB4">
        <w:rPr>
          <w:rFonts w:ascii="Arial" w:hAnsi="Arial" w:cs="Arial"/>
          <w:sz w:val="22"/>
          <w:szCs w:val="22"/>
        </w:rPr>
        <w:t xml:space="preserve">Currently some emissions unit owned by one company can vent process exhaust to a control device owned by another company.  Language has been included in the ROP that requires the generator of the emissions to acquire and the owner of the control device to provide adequate monitoring and records to demonstrate compliance with conditions in the ROP.  </w:t>
      </w:r>
    </w:p>
    <w:p w14:paraId="2427A170" w14:textId="77777777" w:rsidR="00CD4F7F" w:rsidRPr="00E51EB4" w:rsidRDefault="00CD4F7F" w:rsidP="000316BF">
      <w:pPr>
        <w:rPr>
          <w:rFonts w:ascii="Arial" w:hAnsi="Arial" w:cs="Arial"/>
          <w:sz w:val="22"/>
          <w:szCs w:val="22"/>
        </w:rPr>
      </w:pPr>
    </w:p>
    <w:tbl>
      <w:tblPr>
        <w:tblW w:w="0" w:type="auto"/>
        <w:tblInd w:w="80" w:type="dxa"/>
        <w:tblLayout w:type="fixed"/>
        <w:tblCellMar>
          <w:left w:w="0" w:type="dxa"/>
          <w:right w:w="0" w:type="dxa"/>
        </w:tblCellMar>
        <w:tblLook w:val="04A0" w:firstRow="1" w:lastRow="0" w:firstColumn="1" w:lastColumn="0" w:noHBand="0" w:noVBand="1"/>
      </w:tblPr>
      <w:tblGrid>
        <w:gridCol w:w="2481"/>
        <w:gridCol w:w="2545"/>
        <w:gridCol w:w="2552"/>
        <w:gridCol w:w="2546"/>
      </w:tblGrid>
      <w:tr w:rsidR="000316BF" w:rsidRPr="00E51EB4" w14:paraId="374F862F" w14:textId="77777777" w:rsidTr="002654A3">
        <w:tc>
          <w:tcPr>
            <w:tcW w:w="2481"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123495B" w14:textId="77777777" w:rsidR="000316BF" w:rsidRPr="00E51EB4" w:rsidRDefault="000316BF" w:rsidP="004C18C8">
            <w:pPr>
              <w:jc w:val="center"/>
              <w:rPr>
                <w:rFonts w:ascii="Arial" w:hAnsi="Arial" w:cs="Arial"/>
                <w:sz w:val="22"/>
                <w:szCs w:val="22"/>
              </w:rPr>
            </w:pPr>
            <w:r w:rsidRPr="00E51EB4">
              <w:rPr>
                <w:rFonts w:ascii="Arial" w:hAnsi="Arial" w:cs="Arial"/>
                <w:b/>
                <w:bCs/>
                <w:sz w:val="22"/>
                <w:szCs w:val="22"/>
              </w:rPr>
              <w:t>Control Device</w:t>
            </w:r>
          </w:p>
        </w:tc>
        <w:tc>
          <w:tcPr>
            <w:tcW w:w="2545"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1C1EA99" w14:textId="77777777" w:rsidR="000316BF" w:rsidRPr="00E51EB4" w:rsidRDefault="000316BF" w:rsidP="004C18C8">
            <w:pPr>
              <w:jc w:val="center"/>
              <w:rPr>
                <w:rFonts w:ascii="Arial" w:hAnsi="Arial" w:cs="Arial"/>
                <w:b/>
                <w:bCs/>
                <w:sz w:val="22"/>
                <w:szCs w:val="22"/>
              </w:rPr>
            </w:pPr>
            <w:r w:rsidRPr="00E51EB4">
              <w:rPr>
                <w:rFonts w:ascii="Arial" w:hAnsi="Arial" w:cs="Arial"/>
                <w:b/>
                <w:bCs/>
                <w:sz w:val="22"/>
                <w:szCs w:val="22"/>
              </w:rPr>
              <w:t>Current Control Device Owner</w:t>
            </w:r>
          </w:p>
        </w:tc>
        <w:tc>
          <w:tcPr>
            <w:tcW w:w="255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7751AE72" w14:textId="77777777" w:rsidR="000316BF" w:rsidRPr="00E51EB4" w:rsidRDefault="000316BF" w:rsidP="004C18C8">
            <w:pPr>
              <w:jc w:val="center"/>
              <w:rPr>
                <w:rFonts w:ascii="Arial" w:hAnsi="Arial" w:cs="Arial"/>
                <w:b/>
                <w:bCs/>
                <w:sz w:val="22"/>
                <w:szCs w:val="22"/>
              </w:rPr>
            </w:pPr>
            <w:r w:rsidRPr="00E51EB4">
              <w:rPr>
                <w:rFonts w:ascii="Arial" w:hAnsi="Arial" w:cs="Arial"/>
                <w:b/>
                <w:bCs/>
                <w:sz w:val="22"/>
                <w:szCs w:val="22"/>
              </w:rPr>
              <w:t>Emission Unit</w:t>
            </w:r>
          </w:p>
        </w:tc>
        <w:tc>
          <w:tcPr>
            <w:tcW w:w="2546"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39E3477" w14:textId="77777777" w:rsidR="000316BF" w:rsidRPr="00E51EB4" w:rsidRDefault="000316BF" w:rsidP="004C18C8">
            <w:pPr>
              <w:jc w:val="center"/>
              <w:rPr>
                <w:rFonts w:ascii="Arial" w:hAnsi="Arial" w:cs="Arial"/>
                <w:b/>
                <w:bCs/>
                <w:sz w:val="22"/>
                <w:szCs w:val="22"/>
              </w:rPr>
            </w:pPr>
            <w:r w:rsidRPr="00E51EB4">
              <w:rPr>
                <w:rFonts w:ascii="Arial" w:hAnsi="Arial" w:cs="Arial"/>
                <w:b/>
                <w:bCs/>
                <w:sz w:val="22"/>
                <w:szCs w:val="22"/>
              </w:rPr>
              <w:t>Current Emission Unit Owner</w:t>
            </w:r>
          </w:p>
        </w:tc>
      </w:tr>
      <w:tr w:rsidR="000316BF" w:rsidRPr="00E51EB4" w14:paraId="67488857" w14:textId="77777777" w:rsidTr="002654A3">
        <w:tc>
          <w:tcPr>
            <w:tcW w:w="24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B8176" w14:textId="77777777" w:rsidR="000316BF" w:rsidRPr="00E51EB4" w:rsidRDefault="000316BF" w:rsidP="004C18C8">
            <w:pPr>
              <w:jc w:val="both"/>
              <w:rPr>
                <w:rFonts w:ascii="Arial" w:hAnsi="Arial" w:cs="Arial"/>
                <w:sz w:val="22"/>
                <w:szCs w:val="22"/>
              </w:rPr>
            </w:pPr>
            <w:r w:rsidRPr="00E51EB4">
              <w:rPr>
                <w:rFonts w:ascii="Arial" w:hAnsi="Arial" w:cs="Arial"/>
                <w:sz w:val="22"/>
                <w:szCs w:val="22"/>
              </w:rPr>
              <w:t>FG954THROX</w:t>
            </w:r>
          </w:p>
        </w:tc>
        <w:tc>
          <w:tcPr>
            <w:tcW w:w="254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0022AD1" w14:textId="77777777" w:rsidR="000316BF" w:rsidRPr="00E51EB4" w:rsidRDefault="000316BF" w:rsidP="004C18C8">
            <w:pPr>
              <w:jc w:val="both"/>
              <w:rPr>
                <w:rFonts w:ascii="Arial" w:hAnsi="Arial" w:cs="Arial"/>
                <w:sz w:val="22"/>
                <w:szCs w:val="22"/>
              </w:rPr>
            </w:pPr>
            <w:r w:rsidRPr="00E51EB4">
              <w:rPr>
                <w:rFonts w:ascii="Arial" w:hAnsi="Arial" w:cs="Arial"/>
                <w:sz w:val="22"/>
                <w:szCs w:val="22"/>
              </w:rPr>
              <w:t>Corteva (SRN P1028)</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6E314813" w14:textId="77777777" w:rsidR="000316BF" w:rsidRPr="00E51EB4" w:rsidRDefault="000316BF" w:rsidP="004C18C8">
            <w:pPr>
              <w:rPr>
                <w:rFonts w:ascii="Arial" w:hAnsi="Arial" w:cs="Arial"/>
                <w:sz w:val="22"/>
                <w:szCs w:val="22"/>
              </w:rPr>
            </w:pPr>
            <w:r w:rsidRPr="00E51EB4">
              <w:rPr>
                <w:rFonts w:ascii="Arial" w:hAnsi="Arial" w:cs="Arial"/>
                <w:sz w:val="22"/>
                <w:szCs w:val="22"/>
              </w:rPr>
              <w:t>EU01, EU02, EU1028</w:t>
            </w:r>
          </w:p>
        </w:tc>
        <w:tc>
          <w:tcPr>
            <w:tcW w:w="2546" w:type="dxa"/>
            <w:tcBorders>
              <w:top w:val="nil"/>
              <w:left w:val="nil"/>
              <w:bottom w:val="single" w:sz="8" w:space="0" w:color="auto"/>
              <w:right w:val="single" w:sz="8" w:space="0" w:color="auto"/>
            </w:tcBorders>
            <w:tcMar>
              <w:top w:w="0" w:type="dxa"/>
              <w:left w:w="108" w:type="dxa"/>
              <w:bottom w:w="0" w:type="dxa"/>
              <w:right w:w="108" w:type="dxa"/>
            </w:tcMar>
            <w:hideMark/>
          </w:tcPr>
          <w:p w14:paraId="73A6F66C" w14:textId="77777777" w:rsidR="000316BF" w:rsidRPr="00E51EB4" w:rsidRDefault="000316BF" w:rsidP="004C18C8">
            <w:pPr>
              <w:rPr>
                <w:rFonts w:ascii="Arial" w:hAnsi="Arial" w:cs="Arial"/>
                <w:sz w:val="22"/>
                <w:szCs w:val="22"/>
              </w:rPr>
            </w:pPr>
            <w:r w:rsidRPr="00E51EB4">
              <w:rPr>
                <w:rFonts w:ascii="Arial" w:hAnsi="Arial" w:cs="Arial"/>
                <w:sz w:val="22"/>
                <w:szCs w:val="22"/>
              </w:rPr>
              <w:t>Corteva (SRN P1028)</w:t>
            </w:r>
          </w:p>
        </w:tc>
      </w:tr>
      <w:tr w:rsidR="000316BF" w:rsidRPr="00E51EB4" w14:paraId="20FC376D" w14:textId="77777777" w:rsidTr="002654A3">
        <w:tc>
          <w:tcPr>
            <w:tcW w:w="2481" w:type="dxa"/>
            <w:vMerge/>
            <w:tcBorders>
              <w:top w:val="nil"/>
              <w:left w:val="single" w:sz="8" w:space="0" w:color="auto"/>
              <w:bottom w:val="single" w:sz="8" w:space="0" w:color="auto"/>
              <w:right w:val="single" w:sz="8" w:space="0" w:color="auto"/>
            </w:tcBorders>
            <w:vAlign w:val="center"/>
            <w:hideMark/>
          </w:tcPr>
          <w:p w14:paraId="64A35C3A" w14:textId="77777777" w:rsidR="000316BF" w:rsidRPr="00E51EB4" w:rsidRDefault="000316BF" w:rsidP="004C18C8">
            <w:pPr>
              <w:rPr>
                <w:rFonts w:ascii="Arial" w:hAnsi="Arial" w:cs="Arial"/>
                <w:sz w:val="22"/>
                <w:szCs w:val="22"/>
              </w:rPr>
            </w:pPr>
          </w:p>
        </w:tc>
        <w:tc>
          <w:tcPr>
            <w:tcW w:w="2545" w:type="dxa"/>
            <w:vMerge/>
            <w:tcBorders>
              <w:top w:val="nil"/>
              <w:left w:val="nil"/>
              <w:bottom w:val="single" w:sz="8" w:space="0" w:color="auto"/>
              <w:right w:val="single" w:sz="8" w:space="0" w:color="auto"/>
            </w:tcBorders>
            <w:vAlign w:val="center"/>
            <w:hideMark/>
          </w:tcPr>
          <w:p w14:paraId="6A16091D" w14:textId="77777777" w:rsidR="000316BF" w:rsidRPr="00E51EB4" w:rsidRDefault="000316BF" w:rsidP="004C18C8">
            <w:pPr>
              <w:rPr>
                <w:rFonts w:ascii="Arial" w:hAnsi="Arial" w:cs="Arial"/>
                <w:sz w:val="22"/>
                <w:szCs w:val="22"/>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6A689AE3" w14:textId="77777777" w:rsidR="000316BF" w:rsidRPr="00E51EB4" w:rsidRDefault="000316BF" w:rsidP="004C18C8">
            <w:pPr>
              <w:rPr>
                <w:rFonts w:ascii="Arial" w:hAnsi="Arial" w:cs="Arial"/>
                <w:sz w:val="22"/>
                <w:szCs w:val="22"/>
              </w:rPr>
            </w:pPr>
            <w:r w:rsidRPr="00E51EB4">
              <w:rPr>
                <w:rFonts w:ascii="Arial" w:hAnsi="Arial" w:cs="Arial"/>
                <w:sz w:val="22"/>
                <w:szCs w:val="22"/>
              </w:rPr>
              <w:t>EU06HIGHPURITY*, EU06LOWPURITY*, EU08+, EUB2, EUB5</w:t>
            </w:r>
          </w:p>
        </w:tc>
        <w:tc>
          <w:tcPr>
            <w:tcW w:w="2546" w:type="dxa"/>
            <w:tcBorders>
              <w:top w:val="nil"/>
              <w:left w:val="nil"/>
              <w:bottom w:val="single" w:sz="8" w:space="0" w:color="auto"/>
              <w:right w:val="single" w:sz="8" w:space="0" w:color="auto"/>
            </w:tcBorders>
            <w:tcMar>
              <w:top w:w="0" w:type="dxa"/>
              <w:left w:w="108" w:type="dxa"/>
              <w:bottom w:w="0" w:type="dxa"/>
              <w:right w:w="108" w:type="dxa"/>
            </w:tcMar>
            <w:hideMark/>
          </w:tcPr>
          <w:p w14:paraId="4A0AF23F" w14:textId="387F0F55" w:rsidR="000316BF" w:rsidRPr="00E51EB4" w:rsidRDefault="000316BF" w:rsidP="004C18C8">
            <w:pPr>
              <w:rPr>
                <w:rFonts w:ascii="Arial" w:hAnsi="Arial" w:cs="Arial"/>
                <w:sz w:val="22"/>
                <w:szCs w:val="22"/>
              </w:rPr>
            </w:pPr>
            <w:r w:rsidRPr="00E51EB4">
              <w:rPr>
                <w:rFonts w:ascii="Arial" w:hAnsi="Arial" w:cs="Arial"/>
                <w:sz w:val="22"/>
                <w:szCs w:val="22"/>
              </w:rPr>
              <w:t>DDP and N&amp;B</w:t>
            </w:r>
            <w:r w:rsidR="00CD4F7F">
              <w:rPr>
                <w:rFonts w:ascii="Arial" w:hAnsi="Arial" w:cs="Arial"/>
                <w:sz w:val="22"/>
                <w:szCs w:val="22"/>
              </w:rPr>
              <w:t>/IFF</w:t>
            </w:r>
            <w:r w:rsidRPr="00E51EB4">
              <w:rPr>
                <w:rFonts w:ascii="Arial" w:hAnsi="Arial" w:cs="Arial"/>
                <w:sz w:val="22"/>
                <w:szCs w:val="22"/>
              </w:rPr>
              <w:t xml:space="preserve"> </w:t>
            </w:r>
            <w:r w:rsidRPr="00E51EB4">
              <w:rPr>
                <w:rFonts w:ascii="Arial" w:hAnsi="Arial" w:cs="Arial"/>
                <w:sz w:val="22"/>
                <w:szCs w:val="22"/>
              </w:rPr>
              <w:br/>
              <w:t>(SRN P1027)</w:t>
            </w:r>
          </w:p>
        </w:tc>
      </w:tr>
      <w:tr w:rsidR="000316BF" w:rsidRPr="00E51EB4" w14:paraId="5C5EC5D5" w14:textId="77777777" w:rsidTr="002654A3">
        <w:tc>
          <w:tcPr>
            <w:tcW w:w="2481" w:type="dxa"/>
            <w:vMerge/>
            <w:tcBorders>
              <w:top w:val="nil"/>
              <w:left w:val="single" w:sz="8" w:space="0" w:color="auto"/>
              <w:bottom w:val="single" w:sz="8" w:space="0" w:color="auto"/>
              <w:right w:val="single" w:sz="8" w:space="0" w:color="auto"/>
            </w:tcBorders>
            <w:vAlign w:val="center"/>
            <w:hideMark/>
          </w:tcPr>
          <w:p w14:paraId="06E71097" w14:textId="77777777" w:rsidR="000316BF" w:rsidRPr="00E51EB4" w:rsidRDefault="000316BF" w:rsidP="004C18C8">
            <w:pPr>
              <w:rPr>
                <w:rFonts w:ascii="Arial" w:hAnsi="Arial" w:cs="Arial"/>
                <w:sz w:val="22"/>
                <w:szCs w:val="22"/>
              </w:rPr>
            </w:pPr>
          </w:p>
        </w:tc>
        <w:tc>
          <w:tcPr>
            <w:tcW w:w="2545" w:type="dxa"/>
            <w:vMerge/>
            <w:tcBorders>
              <w:top w:val="nil"/>
              <w:left w:val="nil"/>
              <w:bottom w:val="single" w:sz="8" w:space="0" w:color="auto"/>
              <w:right w:val="single" w:sz="8" w:space="0" w:color="auto"/>
            </w:tcBorders>
            <w:vAlign w:val="center"/>
            <w:hideMark/>
          </w:tcPr>
          <w:p w14:paraId="697428F9" w14:textId="77777777" w:rsidR="000316BF" w:rsidRPr="00E51EB4" w:rsidRDefault="000316BF" w:rsidP="004C18C8">
            <w:pPr>
              <w:rPr>
                <w:rFonts w:ascii="Arial" w:hAnsi="Arial" w:cs="Arial"/>
                <w:sz w:val="22"/>
                <w:szCs w:val="22"/>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2854DA89" w14:textId="77777777" w:rsidR="000316BF" w:rsidRPr="00E51EB4" w:rsidRDefault="000316BF" w:rsidP="004C18C8">
            <w:pPr>
              <w:jc w:val="both"/>
              <w:rPr>
                <w:rFonts w:ascii="Arial" w:hAnsi="Arial" w:cs="Arial"/>
                <w:sz w:val="22"/>
                <w:szCs w:val="22"/>
              </w:rPr>
            </w:pPr>
            <w:r w:rsidRPr="00E51EB4">
              <w:rPr>
                <w:rFonts w:ascii="Arial" w:hAnsi="Arial" w:cs="Arial"/>
                <w:sz w:val="22"/>
                <w:szCs w:val="22"/>
              </w:rPr>
              <w:t>EU91</w:t>
            </w:r>
          </w:p>
        </w:tc>
        <w:tc>
          <w:tcPr>
            <w:tcW w:w="2546" w:type="dxa"/>
            <w:tcBorders>
              <w:top w:val="nil"/>
              <w:left w:val="nil"/>
              <w:bottom w:val="single" w:sz="8" w:space="0" w:color="auto"/>
              <w:right w:val="single" w:sz="8" w:space="0" w:color="auto"/>
            </w:tcBorders>
            <w:tcMar>
              <w:top w:w="0" w:type="dxa"/>
              <w:left w:w="108" w:type="dxa"/>
              <w:bottom w:w="0" w:type="dxa"/>
              <w:right w:w="108" w:type="dxa"/>
            </w:tcMar>
            <w:hideMark/>
          </w:tcPr>
          <w:p w14:paraId="5A5079D5" w14:textId="77777777" w:rsidR="000316BF" w:rsidRPr="00E51EB4" w:rsidRDefault="000316BF" w:rsidP="004C18C8">
            <w:pPr>
              <w:rPr>
                <w:rFonts w:ascii="Arial" w:hAnsi="Arial" w:cs="Arial"/>
                <w:sz w:val="22"/>
                <w:szCs w:val="22"/>
              </w:rPr>
            </w:pPr>
            <w:proofErr w:type="spellStart"/>
            <w:r w:rsidRPr="00E51EB4">
              <w:rPr>
                <w:rFonts w:ascii="Arial" w:hAnsi="Arial" w:cs="Arial"/>
                <w:sz w:val="22"/>
                <w:szCs w:val="22"/>
              </w:rPr>
              <w:t>Trinseo</w:t>
            </w:r>
            <w:proofErr w:type="spellEnd"/>
            <w:r w:rsidRPr="00E51EB4">
              <w:rPr>
                <w:rFonts w:ascii="Arial" w:hAnsi="Arial" w:cs="Arial"/>
                <w:sz w:val="22"/>
                <w:szCs w:val="22"/>
              </w:rPr>
              <w:t xml:space="preserve"> (SRN P1025)</w:t>
            </w:r>
          </w:p>
        </w:tc>
      </w:tr>
      <w:tr w:rsidR="000316BF" w:rsidRPr="00E51EB4" w14:paraId="11C9FD5A" w14:textId="77777777" w:rsidTr="002654A3">
        <w:tc>
          <w:tcPr>
            <w:tcW w:w="24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853F9" w14:textId="77777777" w:rsidR="000316BF" w:rsidRPr="00E51EB4" w:rsidRDefault="000316BF" w:rsidP="004C18C8">
            <w:pPr>
              <w:jc w:val="both"/>
              <w:rPr>
                <w:rFonts w:ascii="Arial" w:hAnsi="Arial" w:cs="Arial"/>
                <w:sz w:val="22"/>
                <w:szCs w:val="22"/>
              </w:rPr>
            </w:pPr>
            <w:r w:rsidRPr="00E51EB4">
              <w:rPr>
                <w:rFonts w:ascii="Arial" w:hAnsi="Arial" w:cs="Arial"/>
                <w:sz w:val="22"/>
                <w:szCs w:val="22"/>
              </w:rPr>
              <w:t>FG963THROX</w:t>
            </w:r>
          </w:p>
        </w:tc>
        <w:tc>
          <w:tcPr>
            <w:tcW w:w="254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81A37E6" w14:textId="77777777" w:rsidR="000316BF" w:rsidRPr="00E51EB4" w:rsidRDefault="000316BF" w:rsidP="004C18C8">
            <w:pPr>
              <w:jc w:val="both"/>
              <w:rPr>
                <w:rFonts w:ascii="Arial" w:hAnsi="Arial" w:cs="Arial"/>
                <w:sz w:val="22"/>
                <w:szCs w:val="22"/>
              </w:rPr>
            </w:pPr>
            <w:r w:rsidRPr="00E51EB4">
              <w:rPr>
                <w:rFonts w:ascii="Arial" w:hAnsi="Arial" w:cs="Arial"/>
                <w:sz w:val="22"/>
                <w:szCs w:val="22"/>
              </w:rPr>
              <w:t>DDP (SRN P1027)</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0DF2E1F" w14:textId="15C9B76E" w:rsidR="000316BF" w:rsidRPr="00E51EB4" w:rsidRDefault="000316BF" w:rsidP="004C18C8">
            <w:pPr>
              <w:rPr>
                <w:rFonts w:ascii="Arial" w:hAnsi="Arial" w:cs="Arial"/>
                <w:sz w:val="22"/>
                <w:szCs w:val="22"/>
              </w:rPr>
            </w:pPr>
            <w:r w:rsidRPr="00E51EB4">
              <w:rPr>
                <w:rFonts w:ascii="Arial" w:hAnsi="Arial" w:cs="Arial"/>
                <w:sz w:val="22"/>
                <w:szCs w:val="22"/>
              </w:rPr>
              <w:t>EU88, EUANION_XCHG, EURULE290; EUB2 (N&amp;B</w:t>
            </w:r>
            <w:r w:rsidR="00CD4F7F">
              <w:rPr>
                <w:rFonts w:ascii="Arial" w:hAnsi="Arial" w:cs="Arial"/>
                <w:sz w:val="22"/>
                <w:szCs w:val="22"/>
              </w:rPr>
              <w:t>/IFF</w:t>
            </w:r>
            <w:r w:rsidRPr="00E51EB4">
              <w:rPr>
                <w:rFonts w:ascii="Arial" w:hAnsi="Arial" w:cs="Arial"/>
                <w:sz w:val="22"/>
                <w:szCs w:val="22"/>
              </w:rPr>
              <w:t>)</w:t>
            </w:r>
          </w:p>
        </w:tc>
        <w:tc>
          <w:tcPr>
            <w:tcW w:w="2546" w:type="dxa"/>
            <w:tcBorders>
              <w:top w:val="nil"/>
              <w:left w:val="nil"/>
              <w:bottom w:val="single" w:sz="8" w:space="0" w:color="auto"/>
              <w:right w:val="single" w:sz="8" w:space="0" w:color="auto"/>
            </w:tcBorders>
            <w:tcMar>
              <w:top w:w="0" w:type="dxa"/>
              <w:left w:w="108" w:type="dxa"/>
              <w:bottom w:w="0" w:type="dxa"/>
              <w:right w:w="108" w:type="dxa"/>
            </w:tcMar>
            <w:hideMark/>
          </w:tcPr>
          <w:p w14:paraId="4CF9449C" w14:textId="77777777" w:rsidR="000316BF" w:rsidRPr="00E51EB4" w:rsidRDefault="000316BF" w:rsidP="004C18C8">
            <w:pPr>
              <w:rPr>
                <w:rFonts w:ascii="Arial" w:hAnsi="Arial" w:cs="Arial"/>
                <w:sz w:val="22"/>
                <w:szCs w:val="22"/>
              </w:rPr>
            </w:pPr>
            <w:r w:rsidRPr="00E51EB4">
              <w:rPr>
                <w:rFonts w:ascii="Arial" w:hAnsi="Arial" w:cs="Arial"/>
                <w:sz w:val="22"/>
                <w:szCs w:val="22"/>
              </w:rPr>
              <w:t>DDP (SRN P1027)</w:t>
            </w:r>
          </w:p>
        </w:tc>
      </w:tr>
      <w:tr w:rsidR="000316BF" w:rsidRPr="00E51EB4" w14:paraId="7F97B7C1" w14:textId="77777777" w:rsidTr="000749BF">
        <w:tc>
          <w:tcPr>
            <w:tcW w:w="2481" w:type="dxa"/>
            <w:vMerge/>
            <w:tcBorders>
              <w:top w:val="nil"/>
              <w:left w:val="single" w:sz="8" w:space="0" w:color="auto"/>
              <w:bottom w:val="single" w:sz="8" w:space="0" w:color="auto"/>
              <w:right w:val="single" w:sz="8" w:space="0" w:color="auto"/>
            </w:tcBorders>
            <w:vAlign w:val="center"/>
            <w:hideMark/>
          </w:tcPr>
          <w:p w14:paraId="0D090FA9" w14:textId="77777777" w:rsidR="000316BF" w:rsidRPr="00E51EB4" w:rsidRDefault="000316BF" w:rsidP="004C18C8">
            <w:pPr>
              <w:rPr>
                <w:rFonts w:ascii="Arial" w:hAnsi="Arial" w:cs="Arial"/>
                <w:sz w:val="22"/>
                <w:szCs w:val="22"/>
              </w:rPr>
            </w:pPr>
          </w:p>
        </w:tc>
        <w:tc>
          <w:tcPr>
            <w:tcW w:w="2545" w:type="dxa"/>
            <w:vMerge/>
            <w:tcBorders>
              <w:top w:val="nil"/>
              <w:left w:val="nil"/>
              <w:bottom w:val="single" w:sz="8" w:space="0" w:color="auto"/>
              <w:right w:val="single" w:sz="8" w:space="0" w:color="auto"/>
            </w:tcBorders>
            <w:vAlign w:val="center"/>
            <w:hideMark/>
          </w:tcPr>
          <w:p w14:paraId="2FAA6F15" w14:textId="77777777" w:rsidR="000316BF" w:rsidRPr="00E51EB4" w:rsidRDefault="000316BF" w:rsidP="004C18C8">
            <w:pPr>
              <w:rPr>
                <w:rFonts w:ascii="Arial" w:hAnsi="Arial" w:cs="Arial"/>
                <w:sz w:val="22"/>
                <w:szCs w:val="22"/>
              </w:rPr>
            </w:pPr>
          </w:p>
        </w:tc>
        <w:tc>
          <w:tcPr>
            <w:tcW w:w="2552" w:type="dxa"/>
            <w:tcBorders>
              <w:top w:val="nil"/>
              <w:left w:val="nil"/>
              <w:bottom w:val="single" w:sz="4" w:space="0" w:color="auto"/>
              <w:right w:val="single" w:sz="8" w:space="0" w:color="auto"/>
            </w:tcBorders>
            <w:tcMar>
              <w:top w:w="0" w:type="dxa"/>
              <w:left w:w="108" w:type="dxa"/>
              <w:bottom w:w="0" w:type="dxa"/>
              <w:right w:w="108" w:type="dxa"/>
            </w:tcMar>
            <w:hideMark/>
          </w:tcPr>
          <w:p w14:paraId="3874444F" w14:textId="77777777" w:rsidR="000316BF" w:rsidRPr="00E51EB4" w:rsidRDefault="000316BF" w:rsidP="004C18C8">
            <w:pPr>
              <w:jc w:val="both"/>
              <w:rPr>
                <w:rFonts w:ascii="Arial" w:hAnsi="Arial" w:cs="Arial"/>
                <w:sz w:val="22"/>
                <w:szCs w:val="22"/>
              </w:rPr>
            </w:pPr>
            <w:r w:rsidRPr="00E51EB4">
              <w:rPr>
                <w:rFonts w:ascii="Arial" w:hAnsi="Arial" w:cs="Arial"/>
                <w:sz w:val="22"/>
                <w:szCs w:val="22"/>
              </w:rPr>
              <w:t xml:space="preserve">EU03, EU12b </w:t>
            </w:r>
          </w:p>
        </w:tc>
        <w:tc>
          <w:tcPr>
            <w:tcW w:w="2546" w:type="dxa"/>
            <w:tcBorders>
              <w:top w:val="nil"/>
              <w:left w:val="nil"/>
              <w:bottom w:val="single" w:sz="4" w:space="0" w:color="auto"/>
              <w:right w:val="single" w:sz="8" w:space="0" w:color="auto"/>
            </w:tcBorders>
            <w:tcMar>
              <w:top w:w="0" w:type="dxa"/>
              <w:left w:w="108" w:type="dxa"/>
              <w:bottom w:w="0" w:type="dxa"/>
              <w:right w:w="108" w:type="dxa"/>
            </w:tcMar>
            <w:hideMark/>
          </w:tcPr>
          <w:p w14:paraId="5F6D4FB5" w14:textId="77777777" w:rsidR="000316BF" w:rsidRPr="00E51EB4" w:rsidRDefault="000316BF" w:rsidP="004C18C8">
            <w:pPr>
              <w:jc w:val="both"/>
              <w:rPr>
                <w:rFonts w:ascii="Arial" w:hAnsi="Arial" w:cs="Arial"/>
                <w:sz w:val="22"/>
                <w:szCs w:val="22"/>
              </w:rPr>
            </w:pPr>
            <w:r w:rsidRPr="00E51EB4">
              <w:rPr>
                <w:rFonts w:ascii="Arial" w:hAnsi="Arial" w:cs="Arial"/>
                <w:sz w:val="22"/>
                <w:szCs w:val="22"/>
              </w:rPr>
              <w:t>Corteva (SRN P1028)</w:t>
            </w:r>
          </w:p>
        </w:tc>
      </w:tr>
      <w:tr w:rsidR="000316BF" w:rsidRPr="00E51EB4" w14:paraId="5BEE08E0" w14:textId="77777777" w:rsidTr="000749BF">
        <w:tc>
          <w:tcPr>
            <w:tcW w:w="2481" w:type="dxa"/>
            <w:vMerge/>
            <w:tcBorders>
              <w:top w:val="nil"/>
              <w:left w:val="single" w:sz="8" w:space="0" w:color="auto"/>
              <w:bottom w:val="single" w:sz="8" w:space="0" w:color="auto"/>
              <w:right w:val="single" w:sz="8" w:space="0" w:color="auto"/>
            </w:tcBorders>
            <w:vAlign w:val="center"/>
            <w:hideMark/>
          </w:tcPr>
          <w:p w14:paraId="7A71619E" w14:textId="77777777" w:rsidR="000316BF" w:rsidRPr="00E51EB4" w:rsidRDefault="000316BF" w:rsidP="004C18C8">
            <w:pPr>
              <w:rPr>
                <w:rFonts w:ascii="Arial" w:hAnsi="Arial" w:cs="Arial"/>
                <w:sz w:val="22"/>
                <w:szCs w:val="22"/>
              </w:rPr>
            </w:pPr>
          </w:p>
        </w:tc>
        <w:tc>
          <w:tcPr>
            <w:tcW w:w="2545" w:type="dxa"/>
            <w:vMerge/>
            <w:tcBorders>
              <w:top w:val="nil"/>
              <w:left w:val="nil"/>
              <w:bottom w:val="single" w:sz="8" w:space="0" w:color="auto"/>
              <w:right w:val="single" w:sz="8" w:space="0" w:color="auto"/>
            </w:tcBorders>
            <w:vAlign w:val="center"/>
            <w:hideMark/>
          </w:tcPr>
          <w:p w14:paraId="6ABAEA00" w14:textId="77777777" w:rsidR="000316BF" w:rsidRPr="00E51EB4" w:rsidRDefault="000316BF" w:rsidP="004C18C8">
            <w:pPr>
              <w:rPr>
                <w:rFonts w:ascii="Arial" w:hAnsi="Arial" w:cs="Arial"/>
                <w:sz w:val="22"/>
                <w:szCs w:val="22"/>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FAFE8BB" w14:textId="77777777" w:rsidR="000316BF" w:rsidRPr="00E51EB4" w:rsidRDefault="000316BF" w:rsidP="004C18C8">
            <w:pPr>
              <w:jc w:val="both"/>
              <w:rPr>
                <w:rFonts w:ascii="Arial" w:hAnsi="Arial" w:cs="Arial"/>
                <w:sz w:val="22"/>
                <w:szCs w:val="22"/>
              </w:rPr>
            </w:pPr>
            <w:r w:rsidRPr="00E51EB4">
              <w:rPr>
                <w:rFonts w:ascii="Arial" w:hAnsi="Arial" w:cs="Arial"/>
                <w:sz w:val="22"/>
                <w:szCs w:val="22"/>
              </w:rPr>
              <w:t>EUB1</w:t>
            </w:r>
          </w:p>
        </w:tc>
        <w:tc>
          <w:tcPr>
            <w:tcW w:w="254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00289" w14:textId="77777777" w:rsidR="000316BF" w:rsidRPr="00E51EB4" w:rsidRDefault="000316BF" w:rsidP="004C18C8">
            <w:pPr>
              <w:jc w:val="both"/>
              <w:rPr>
                <w:rFonts w:ascii="Arial" w:hAnsi="Arial" w:cs="Arial"/>
                <w:sz w:val="22"/>
                <w:szCs w:val="22"/>
              </w:rPr>
            </w:pPr>
            <w:proofErr w:type="spellStart"/>
            <w:r w:rsidRPr="00E51EB4">
              <w:rPr>
                <w:rFonts w:ascii="Arial" w:hAnsi="Arial" w:cs="Arial"/>
                <w:sz w:val="22"/>
                <w:szCs w:val="22"/>
              </w:rPr>
              <w:t>Trinseo</w:t>
            </w:r>
            <w:proofErr w:type="spellEnd"/>
            <w:r w:rsidRPr="00E51EB4">
              <w:rPr>
                <w:rFonts w:ascii="Arial" w:hAnsi="Arial" w:cs="Arial"/>
                <w:sz w:val="22"/>
                <w:szCs w:val="22"/>
              </w:rPr>
              <w:t xml:space="preserve"> (SRN P1025)</w:t>
            </w:r>
          </w:p>
        </w:tc>
      </w:tr>
      <w:tr w:rsidR="000316BF" w:rsidRPr="00E51EB4" w14:paraId="013CBDD2" w14:textId="77777777" w:rsidTr="002654A3">
        <w:tc>
          <w:tcPr>
            <w:tcW w:w="2481" w:type="dxa"/>
            <w:vMerge/>
            <w:tcBorders>
              <w:top w:val="nil"/>
              <w:left w:val="single" w:sz="8" w:space="0" w:color="auto"/>
              <w:bottom w:val="single" w:sz="8" w:space="0" w:color="auto"/>
              <w:right w:val="single" w:sz="8" w:space="0" w:color="auto"/>
            </w:tcBorders>
            <w:vAlign w:val="center"/>
            <w:hideMark/>
          </w:tcPr>
          <w:p w14:paraId="55D761AD" w14:textId="77777777" w:rsidR="000316BF" w:rsidRPr="00E51EB4" w:rsidRDefault="000316BF" w:rsidP="004C18C8">
            <w:pPr>
              <w:rPr>
                <w:rFonts w:ascii="Arial" w:hAnsi="Arial" w:cs="Arial"/>
                <w:sz w:val="22"/>
                <w:szCs w:val="22"/>
              </w:rPr>
            </w:pPr>
          </w:p>
        </w:tc>
        <w:tc>
          <w:tcPr>
            <w:tcW w:w="2545" w:type="dxa"/>
            <w:vMerge/>
            <w:tcBorders>
              <w:top w:val="nil"/>
              <w:left w:val="nil"/>
              <w:bottom w:val="single" w:sz="8" w:space="0" w:color="auto"/>
              <w:right w:val="single" w:sz="8" w:space="0" w:color="auto"/>
            </w:tcBorders>
            <w:vAlign w:val="center"/>
            <w:hideMark/>
          </w:tcPr>
          <w:p w14:paraId="42CAFDB1" w14:textId="77777777" w:rsidR="000316BF" w:rsidRPr="00E51EB4" w:rsidRDefault="000316BF" w:rsidP="004C18C8">
            <w:pPr>
              <w:rPr>
                <w:rFonts w:ascii="Arial" w:hAnsi="Arial" w:cs="Arial"/>
                <w:sz w:val="22"/>
                <w:szCs w:val="22"/>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007352F6" w14:textId="77777777" w:rsidR="000316BF" w:rsidRPr="00E51EB4" w:rsidRDefault="000316BF" w:rsidP="004C18C8">
            <w:pPr>
              <w:jc w:val="both"/>
              <w:rPr>
                <w:rFonts w:ascii="Arial" w:hAnsi="Arial" w:cs="Arial"/>
                <w:sz w:val="22"/>
                <w:szCs w:val="22"/>
              </w:rPr>
            </w:pPr>
            <w:r w:rsidRPr="00E51EB4">
              <w:rPr>
                <w:rFonts w:ascii="Arial" w:hAnsi="Arial" w:cs="Arial"/>
                <w:sz w:val="22"/>
                <w:szCs w:val="22"/>
              </w:rPr>
              <w:t>EU82</w:t>
            </w:r>
          </w:p>
        </w:tc>
        <w:tc>
          <w:tcPr>
            <w:tcW w:w="2546" w:type="dxa"/>
            <w:tcBorders>
              <w:top w:val="nil"/>
              <w:left w:val="nil"/>
              <w:bottom w:val="single" w:sz="8" w:space="0" w:color="auto"/>
              <w:right w:val="single" w:sz="8" w:space="0" w:color="auto"/>
            </w:tcBorders>
            <w:tcMar>
              <w:top w:w="0" w:type="dxa"/>
              <w:left w:w="108" w:type="dxa"/>
              <w:bottom w:w="0" w:type="dxa"/>
              <w:right w:w="108" w:type="dxa"/>
            </w:tcMar>
            <w:hideMark/>
          </w:tcPr>
          <w:p w14:paraId="63424ACE" w14:textId="6960812C" w:rsidR="000316BF" w:rsidRPr="00E51EB4" w:rsidRDefault="000316BF" w:rsidP="004C18C8">
            <w:pPr>
              <w:rPr>
                <w:rFonts w:ascii="Arial" w:hAnsi="Arial" w:cs="Arial"/>
                <w:sz w:val="22"/>
                <w:szCs w:val="22"/>
              </w:rPr>
            </w:pPr>
            <w:r w:rsidRPr="00E51EB4">
              <w:rPr>
                <w:rFonts w:ascii="Arial" w:hAnsi="Arial" w:cs="Arial"/>
                <w:sz w:val="22"/>
                <w:szCs w:val="22"/>
              </w:rPr>
              <w:t>Dow Chemical (SRN A4033)</w:t>
            </w:r>
          </w:p>
        </w:tc>
      </w:tr>
      <w:tr w:rsidR="000316BF" w:rsidRPr="00E51EB4" w14:paraId="4B548C06" w14:textId="77777777" w:rsidTr="002654A3">
        <w:tc>
          <w:tcPr>
            <w:tcW w:w="24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4ADF55" w14:textId="77777777" w:rsidR="000316BF" w:rsidRPr="00E51EB4" w:rsidRDefault="000316BF" w:rsidP="004C18C8">
            <w:pPr>
              <w:jc w:val="both"/>
              <w:rPr>
                <w:rFonts w:ascii="Arial" w:hAnsi="Arial" w:cs="Arial"/>
                <w:sz w:val="22"/>
                <w:szCs w:val="22"/>
              </w:rPr>
            </w:pPr>
            <w:r w:rsidRPr="00E51EB4">
              <w:rPr>
                <w:rFonts w:ascii="Arial" w:hAnsi="Arial" w:cs="Arial"/>
                <w:sz w:val="22"/>
                <w:szCs w:val="22"/>
              </w:rPr>
              <w:t>FGHCLSCRUBBER</w:t>
            </w:r>
          </w:p>
        </w:tc>
        <w:tc>
          <w:tcPr>
            <w:tcW w:w="254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D6682A4" w14:textId="77777777" w:rsidR="000316BF" w:rsidRPr="00E51EB4" w:rsidRDefault="000316BF" w:rsidP="004C18C8">
            <w:pPr>
              <w:jc w:val="both"/>
              <w:rPr>
                <w:rFonts w:ascii="Arial" w:hAnsi="Arial" w:cs="Arial"/>
                <w:sz w:val="22"/>
                <w:szCs w:val="22"/>
              </w:rPr>
            </w:pPr>
            <w:r w:rsidRPr="00E51EB4">
              <w:rPr>
                <w:rFonts w:ascii="Arial" w:hAnsi="Arial" w:cs="Arial"/>
                <w:sz w:val="22"/>
                <w:szCs w:val="22"/>
              </w:rPr>
              <w:t>DDP (SRN P1027)</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0AEACDA" w14:textId="44C9550B" w:rsidR="000316BF" w:rsidRPr="00E51EB4" w:rsidRDefault="000316BF" w:rsidP="004C18C8">
            <w:pPr>
              <w:jc w:val="both"/>
              <w:rPr>
                <w:rFonts w:ascii="Arial" w:hAnsi="Arial" w:cs="Arial"/>
                <w:sz w:val="22"/>
                <w:szCs w:val="22"/>
              </w:rPr>
            </w:pPr>
            <w:r w:rsidRPr="00E51EB4">
              <w:rPr>
                <w:rFonts w:ascii="Arial" w:hAnsi="Arial" w:cs="Arial"/>
                <w:sz w:val="22"/>
                <w:szCs w:val="22"/>
              </w:rPr>
              <w:t>EU06HIGHPURITY* (N&amp;B</w:t>
            </w:r>
            <w:r w:rsidR="00CD4F7F">
              <w:rPr>
                <w:rFonts w:ascii="Arial" w:hAnsi="Arial" w:cs="Arial"/>
                <w:sz w:val="22"/>
                <w:szCs w:val="22"/>
              </w:rPr>
              <w:t>/IFF</w:t>
            </w:r>
            <w:r w:rsidRPr="00E51EB4">
              <w:rPr>
                <w:rFonts w:ascii="Arial" w:hAnsi="Arial" w:cs="Arial"/>
                <w:sz w:val="22"/>
                <w:szCs w:val="22"/>
              </w:rPr>
              <w:t>), EU06LOWPURITY*</w:t>
            </w:r>
          </w:p>
        </w:tc>
        <w:tc>
          <w:tcPr>
            <w:tcW w:w="2546" w:type="dxa"/>
            <w:tcBorders>
              <w:top w:val="nil"/>
              <w:left w:val="nil"/>
              <w:bottom w:val="single" w:sz="8" w:space="0" w:color="auto"/>
              <w:right w:val="single" w:sz="8" w:space="0" w:color="auto"/>
            </w:tcBorders>
            <w:tcMar>
              <w:top w:w="0" w:type="dxa"/>
              <w:left w:w="108" w:type="dxa"/>
              <w:bottom w:w="0" w:type="dxa"/>
              <w:right w:w="108" w:type="dxa"/>
            </w:tcMar>
            <w:hideMark/>
          </w:tcPr>
          <w:p w14:paraId="0829EC22" w14:textId="77777777" w:rsidR="000316BF" w:rsidRPr="00E51EB4" w:rsidRDefault="000316BF" w:rsidP="004C18C8">
            <w:pPr>
              <w:jc w:val="both"/>
              <w:rPr>
                <w:rFonts w:ascii="Arial" w:hAnsi="Arial" w:cs="Arial"/>
                <w:sz w:val="22"/>
                <w:szCs w:val="22"/>
              </w:rPr>
            </w:pPr>
            <w:r w:rsidRPr="00E51EB4">
              <w:rPr>
                <w:rFonts w:ascii="Arial" w:hAnsi="Arial" w:cs="Arial"/>
                <w:sz w:val="22"/>
                <w:szCs w:val="22"/>
              </w:rPr>
              <w:t>DDP (SRN P1027)</w:t>
            </w:r>
          </w:p>
        </w:tc>
      </w:tr>
      <w:tr w:rsidR="000316BF" w:rsidRPr="00E51EB4" w14:paraId="2AD4071C" w14:textId="77777777" w:rsidTr="002654A3">
        <w:tc>
          <w:tcPr>
            <w:tcW w:w="2481" w:type="dxa"/>
            <w:vMerge/>
            <w:tcBorders>
              <w:top w:val="nil"/>
              <w:left w:val="single" w:sz="8" w:space="0" w:color="auto"/>
              <w:bottom w:val="single" w:sz="8" w:space="0" w:color="auto"/>
              <w:right w:val="single" w:sz="8" w:space="0" w:color="auto"/>
            </w:tcBorders>
            <w:vAlign w:val="center"/>
            <w:hideMark/>
          </w:tcPr>
          <w:p w14:paraId="058C9A73" w14:textId="77777777" w:rsidR="000316BF" w:rsidRPr="00E51EB4" w:rsidRDefault="000316BF" w:rsidP="004C18C8">
            <w:pPr>
              <w:rPr>
                <w:rFonts w:ascii="Arial" w:hAnsi="Arial" w:cs="Arial"/>
                <w:sz w:val="22"/>
                <w:szCs w:val="22"/>
              </w:rPr>
            </w:pPr>
          </w:p>
        </w:tc>
        <w:tc>
          <w:tcPr>
            <w:tcW w:w="2545" w:type="dxa"/>
            <w:vMerge/>
            <w:tcBorders>
              <w:top w:val="nil"/>
              <w:left w:val="nil"/>
              <w:bottom w:val="single" w:sz="8" w:space="0" w:color="auto"/>
              <w:right w:val="single" w:sz="8" w:space="0" w:color="auto"/>
            </w:tcBorders>
            <w:vAlign w:val="center"/>
            <w:hideMark/>
          </w:tcPr>
          <w:p w14:paraId="7E0DE033" w14:textId="77777777" w:rsidR="000316BF" w:rsidRPr="00E51EB4" w:rsidRDefault="000316BF" w:rsidP="004C18C8">
            <w:pPr>
              <w:rPr>
                <w:rFonts w:ascii="Arial" w:hAnsi="Arial" w:cs="Arial"/>
                <w:sz w:val="22"/>
                <w:szCs w:val="22"/>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55F0E18" w14:textId="77777777" w:rsidR="000316BF" w:rsidRPr="00E51EB4" w:rsidRDefault="000316BF" w:rsidP="004C18C8">
            <w:pPr>
              <w:jc w:val="both"/>
              <w:rPr>
                <w:rFonts w:ascii="Arial" w:hAnsi="Arial" w:cs="Arial"/>
                <w:sz w:val="22"/>
                <w:szCs w:val="22"/>
              </w:rPr>
            </w:pPr>
            <w:r w:rsidRPr="00E51EB4">
              <w:rPr>
                <w:rFonts w:ascii="Arial" w:hAnsi="Arial" w:cs="Arial"/>
                <w:sz w:val="22"/>
                <w:szCs w:val="22"/>
              </w:rPr>
              <w:t>EU05*</w:t>
            </w:r>
          </w:p>
        </w:tc>
        <w:tc>
          <w:tcPr>
            <w:tcW w:w="2546" w:type="dxa"/>
            <w:tcBorders>
              <w:top w:val="nil"/>
              <w:left w:val="nil"/>
              <w:bottom w:val="single" w:sz="8" w:space="0" w:color="auto"/>
              <w:right w:val="single" w:sz="8" w:space="0" w:color="auto"/>
            </w:tcBorders>
            <w:tcMar>
              <w:top w:w="0" w:type="dxa"/>
              <w:left w:w="108" w:type="dxa"/>
              <w:bottom w:w="0" w:type="dxa"/>
              <w:right w:w="108" w:type="dxa"/>
            </w:tcMar>
            <w:hideMark/>
          </w:tcPr>
          <w:p w14:paraId="5AAC9B70" w14:textId="77777777" w:rsidR="000316BF" w:rsidRPr="00E51EB4" w:rsidRDefault="000316BF" w:rsidP="004C18C8">
            <w:pPr>
              <w:jc w:val="both"/>
              <w:rPr>
                <w:rFonts w:ascii="Arial" w:hAnsi="Arial" w:cs="Arial"/>
                <w:sz w:val="22"/>
                <w:szCs w:val="22"/>
              </w:rPr>
            </w:pPr>
            <w:r w:rsidRPr="00E51EB4">
              <w:rPr>
                <w:rFonts w:ascii="Arial" w:hAnsi="Arial" w:cs="Arial"/>
                <w:sz w:val="22"/>
                <w:szCs w:val="22"/>
              </w:rPr>
              <w:t>Corteva (SRN P1028)</w:t>
            </w:r>
          </w:p>
        </w:tc>
      </w:tr>
    </w:tbl>
    <w:p w14:paraId="23217479" w14:textId="77777777" w:rsidR="000316BF" w:rsidRPr="00E51EB4" w:rsidRDefault="000316BF" w:rsidP="000316BF">
      <w:pPr>
        <w:rPr>
          <w:rFonts w:ascii="Arial" w:hAnsi="Arial" w:cs="Arial"/>
          <w:sz w:val="22"/>
          <w:szCs w:val="22"/>
        </w:rPr>
      </w:pPr>
      <w:r w:rsidRPr="00E51EB4">
        <w:rPr>
          <w:rFonts w:ascii="Arial" w:hAnsi="Arial" w:cs="Arial"/>
          <w:sz w:val="22"/>
          <w:szCs w:val="22"/>
        </w:rPr>
        <w:t>*Former EU85 (PTI No.78-03)</w:t>
      </w:r>
    </w:p>
    <w:p w14:paraId="557DFB61" w14:textId="36485D96" w:rsidR="000316BF" w:rsidRPr="00E51EB4" w:rsidRDefault="000316BF" w:rsidP="000316BF">
      <w:pPr>
        <w:rPr>
          <w:rFonts w:ascii="Arial" w:hAnsi="Arial" w:cs="Arial"/>
          <w:sz w:val="22"/>
          <w:szCs w:val="22"/>
        </w:rPr>
      </w:pPr>
      <w:r w:rsidRPr="00E51EB4">
        <w:rPr>
          <w:rFonts w:ascii="Arial" w:hAnsi="Arial" w:cs="Arial"/>
          <w:sz w:val="22"/>
          <w:szCs w:val="22"/>
        </w:rPr>
        <w:t>+Former EU93 (PTI No. 284-07)</w:t>
      </w:r>
    </w:p>
    <w:p w14:paraId="047AA707" w14:textId="77777777" w:rsidR="00F37F42" w:rsidRDefault="00F37F42" w:rsidP="00167B85">
      <w:pPr>
        <w:jc w:val="both"/>
        <w:outlineLvl w:val="0"/>
        <w:rPr>
          <w:rFonts w:ascii="Arial" w:hAnsi="Arial" w:cs="Arial"/>
          <w:sz w:val="22"/>
          <w:szCs w:val="22"/>
        </w:rPr>
      </w:pPr>
    </w:p>
    <w:p w14:paraId="31BA634E" w14:textId="00FFC1D8"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w:t>
      </w:r>
      <w:r w:rsidR="00835247">
        <w:rPr>
          <w:rFonts w:ascii="Arial" w:hAnsi="Arial" w:cs="Arial"/>
          <w:sz w:val="22"/>
          <w:szCs w:val="22"/>
        </w:rPr>
        <w:t xml:space="preserve">Dow Chemical SRN A4033 portion of the </w:t>
      </w:r>
      <w:r w:rsidRPr="00290754">
        <w:rPr>
          <w:rFonts w:ascii="Arial" w:hAnsi="Arial" w:cs="Arial"/>
          <w:sz w:val="22"/>
          <w:szCs w:val="22"/>
        </w:rPr>
        <w:t xml:space="preserve">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24" w:name="MAERS_Year"/>
      <w:r w:rsidR="001D4624">
        <w:rPr>
          <w:rFonts w:ascii="Arial" w:hAnsi="Arial" w:cs="Arial"/>
          <w:b/>
          <w:sz w:val="22"/>
          <w:szCs w:val="22"/>
        </w:rPr>
        <w:t>2021</w:t>
      </w:r>
      <w:bookmarkEnd w:id="24"/>
      <w:r w:rsidR="00AF4326" w:rsidRPr="00290754">
        <w:rPr>
          <w:rFonts w:ascii="Arial" w:hAnsi="Arial" w:cs="Arial"/>
          <w:sz w:val="22"/>
          <w:szCs w:val="22"/>
        </w:rPr>
        <w:t>.</w:t>
      </w:r>
    </w:p>
    <w:p w14:paraId="56806EF8" w14:textId="77777777" w:rsidR="00AF4326" w:rsidRPr="00290754" w:rsidRDefault="00AF4326">
      <w:pPr>
        <w:rPr>
          <w:rFonts w:ascii="Arial" w:hAnsi="Arial" w:cs="Arial"/>
          <w:sz w:val="22"/>
          <w:szCs w:val="22"/>
        </w:rPr>
      </w:pPr>
    </w:p>
    <w:p w14:paraId="182E0374"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8472713" w14:textId="77777777" w:rsidR="00F734C6" w:rsidRPr="00290754" w:rsidRDefault="00F734C6" w:rsidP="00F734C6">
      <w:pPr>
        <w:jc w:val="center"/>
        <w:rPr>
          <w:rFonts w:ascii="Arial" w:hAnsi="Arial" w:cs="Arial"/>
          <w:sz w:val="22"/>
          <w:szCs w:val="22"/>
        </w:rPr>
      </w:pPr>
    </w:p>
    <w:tbl>
      <w:tblPr>
        <w:tblW w:w="10260" w:type="dxa"/>
        <w:tblInd w:w="-23"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4999"/>
      </w:tblGrid>
      <w:tr w:rsidR="00F734C6" w:rsidRPr="00290754" w14:paraId="44975BAE" w14:textId="77777777" w:rsidTr="002654A3">
        <w:trPr>
          <w:tblHeader/>
        </w:trPr>
        <w:tc>
          <w:tcPr>
            <w:tcW w:w="5261" w:type="dxa"/>
            <w:shd w:val="pct10" w:color="auto" w:fill="auto"/>
          </w:tcPr>
          <w:p w14:paraId="1CB2C4A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4999" w:type="dxa"/>
            <w:shd w:val="pct10" w:color="auto" w:fill="auto"/>
          </w:tcPr>
          <w:p w14:paraId="112E9F0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11D3840" w14:textId="77777777" w:rsidTr="002654A3">
        <w:tc>
          <w:tcPr>
            <w:tcW w:w="5261" w:type="dxa"/>
          </w:tcPr>
          <w:p w14:paraId="7DA50C62"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4999" w:type="dxa"/>
          </w:tcPr>
          <w:p w14:paraId="3FD8F434" w14:textId="0C92B551" w:rsidR="00F734C6" w:rsidRPr="00290754" w:rsidRDefault="007F596C" w:rsidP="00E63937">
            <w:pPr>
              <w:jc w:val="center"/>
              <w:rPr>
                <w:rFonts w:ascii="Arial" w:hAnsi="Arial" w:cs="Arial"/>
                <w:sz w:val="22"/>
                <w:szCs w:val="22"/>
              </w:rPr>
            </w:pPr>
            <w:r>
              <w:rPr>
                <w:rFonts w:ascii="Arial" w:hAnsi="Arial" w:cs="Arial"/>
                <w:sz w:val="22"/>
                <w:szCs w:val="22"/>
              </w:rPr>
              <w:t>1.46</w:t>
            </w:r>
          </w:p>
        </w:tc>
      </w:tr>
      <w:tr w:rsidR="00F734C6" w:rsidRPr="00290754" w14:paraId="00FB4972" w14:textId="77777777" w:rsidTr="002654A3">
        <w:tc>
          <w:tcPr>
            <w:tcW w:w="5261" w:type="dxa"/>
          </w:tcPr>
          <w:p w14:paraId="1DDEA37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4999" w:type="dxa"/>
          </w:tcPr>
          <w:p w14:paraId="013247DB" w14:textId="64AD57BC" w:rsidR="00F734C6" w:rsidRPr="00290754" w:rsidRDefault="007F596C" w:rsidP="00E63937">
            <w:pPr>
              <w:jc w:val="center"/>
              <w:rPr>
                <w:rFonts w:ascii="Arial" w:hAnsi="Arial" w:cs="Arial"/>
                <w:sz w:val="22"/>
                <w:szCs w:val="22"/>
              </w:rPr>
            </w:pPr>
            <w:r>
              <w:rPr>
                <w:rFonts w:ascii="Arial" w:hAnsi="Arial" w:cs="Arial"/>
                <w:sz w:val="22"/>
                <w:szCs w:val="22"/>
              </w:rPr>
              <w:t>131</w:t>
            </w:r>
          </w:p>
        </w:tc>
      </w:tr>
      <w:tr w:rsidR="00F734C6" w:rsidRPr="00290754" w14:paraId="7485671D" w14:textId="77777777" w:rsidTr="002654A3">
        <w:tc>
          <w:tcPr>
            <w:tcW w:w="5261" w:type="dxa"/>
          </w:tcPr>
          <w:p w14:paraId="433D4653" w14:textId="6AD6FBAF"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r w:rsidR="00A86387">
              <w:rPr>
                <w:rFonts w:ascii="Arial" w:hAnsi="Arial" w:cs="Arial"/>
                <w:sz w:val="22"/>
                <w:szCs w:val="22"/>
              </w:rPr>
              <w:t>10 Filterable</w:t>
            </w:r>
            <w:r w:rsidRPr="00290754">
              <w:rPr>
                <w:rFonts w:ascii="Arial" w:hAnsi="Arial" w:cs="Arial"/>
                <w:sz w:val="22"/>
                <w:szCs w:val="22"/>
              </w:rPr>
              <w:t>)</w:t>
            </w:r>
          </w:p>
        </w:tc>
        <w:tc>
          <w:tcPr>
            <w:tcW w:w="4999" w:type="dxa"/>
          </w:tcPr>
          <w:p w14:paraId="20BFAE10" w14:textId="75561E30" w:rsidR="00F734C6" w:rsidRPr="00290754" w:rsidRDefault="008318A9" w:rsidP="00E63937">
            <w:pPr>
              <w:jc w:val="center"/>
              <w:rPr>
                <w:rFonts w:ascii="Arial" w:hAnsi="Arial" w:cs="Arial"/>
                <w:sz w:val="22"/>
                <w:szCs w:val="22"/>
              </w:rPr>
            </w:pPr>
            <w:r>
              <w:rPr>
                <w:rFonts w:ascii="Arial" w:hAnsi="Arial" w:cs="Arial"/>
                <w:sz w:val="22"/>
                <w:szCs w:val="22"/>
              </w:rPr>
              <w:t>1.15</w:t>
            </w:r>
          </w:p>
        </w:tc>
      </w:tr>
      <w:tr w:rsidR="00A86387" w:rsidRPr="00290754" w14:paraId="36E5A1DC" w14:textId="77777777" w:rsidTr="002654A3">
        <w:tc>
          <w:tcPr>
            <w:tcW w:w="5261" w:type="dxa"/>
          </w:tcPr>
          <w:p w14:paraId="63DE3B3D" w14:textId="6AA3254B" w:rsidR="00A86387" w:rsidRPr="00290754" w:rsidRDefault="00A86387" w:rsidP="00E63937">
            <w:pPr>
              <w:rPr>
                <w:rFonts w:ascii="Arial" w:hAnsi="Arial" w:cs="Arial"/>
                <w:sz w:val="22"/>
                <w:szCs w:val="22"/>
              </w:rPr>
            </w:pPr>
            <w:r>
              <w:rPr>
                <w:rFonts w:ascii="Arial" w:hAnsi="Arial" w:cs="Arial"/>
                <w:sz w:val="22"/>
                <w:szCs w:val="22"/>
              </w:rPr>
              <w:t>Particulate Matter (PM 10 Primary)</w:t>
            </w:r>
          </w:p>
        </w:tc>
        <w:tc>
          <w:tcPr>
            <w:tcW w:w="4999" w:type="dxa"/>
          </w:tcPr>
          <w:p w14:paraId="5F937468" w14:textId="189FC163" w:rsidR="00A86387" w:rsidRPr="00290754" w:rsidRDefault="008318A9" w:rsidP="00E63937">
            <w:pPr>
              <w:jc w:val="center"/>
              <w:rPr>
                <w:rFonts w:ascii="Arial" w:hAnsi="Arial" w:cs="Arial"/>
                <w:sz w:val="22"/>
                <w:szCs w:val="22"/>
              </w:rPr>
            </w:pPr>
            <w:r>
              <w:rPr>
                <w:rFonts w:ascii="Arial" w:hAnsi="Arial" w:cs="Arial"/>
                <w:sz w:val="22"/>
                <w:szCs w:val="22"/>
              </w:rPr>
              <w:t>0.5</w:t>
            </w:r>
          </w:p>
        </w:tc>
      </w:tr>
      <w:tr w:rsidR="00F734C6" w:rsidRPr="00290754" w14:paraId="2D833887" w14:textId="77777777" w:rsidTr="002654A3">
        <w:tc>
          <w:tcPr>
            <w:tcW w:w="5261" w:type="dxa"/>
          </w:tcPr>
          <w:p w14:paraId="3CD1B26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4999" w:type="dxa"/>
          </w:tcPr>
          <w:p w14:paraId="53B6F935" w14:textId="5667D8EE" w:rsidR="00F734C6" w:rsidRPr="00290754" w:rsidRDefault="008318A9" w:rsidP="00E63937">
            <w:pPr>
              <w:jc w:val="center"/>
              <w:rPr>
                <w:rFonts w:ascii="Arial" w:hAnsi="Arial" w:cs="Arial"/>
                <w:sz w:val="22"/>
                <w:szCs w:val="22"/>
              </w:rPr>
            </w:pPr>
            <w:r>
              <w:rPr>
                <w:rFonts w:ascii="Arial" w:hAnsi="Arial" w:cs="Arial"/>
                <w:sz w:val="22"/>
                <w:szCs w:val="22"/>
              </w:rPr>
              <w:t>1.7</w:t>
            </w:r>
          </w:p>
        </w:tc>
      </w:tr>
      <w:tr w:rsidR="00F734C6" w:rsidRPr="00290754" w14:paraId="6A7C9796" w14:textId="77777777" w:rsidTr="002654A3">
        <w:tc>
          <w:tcPr>
            <w:tcW w:w="5261" w:type="dxa"/>
          </w:tcPr>
          <w:p w14:paraId="1E1C577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4999" w:type="dxa"/>
          </w:tcPr>
          <w:p w14:paraId="4053D0C3" w14:textId="158AA743" w:rsidR="00F734C6" w:rsidRPr="00290754" w:rsidRDefault="008318A9" w:rsidP="00E63937">
            <w:pPr>
              <w:jc w:val="center"/>
              <w:rPr>
                <w:rFonts w:ascii="Arial" w:hAnsi="Arial" w:cs="Arial"/>
                <w:sz w:val="22"/>
                <w:szCs w:val="22"/>
              </w:rPr>
            </w:pPr>
            <w:r>
              <w:rPr>
                <w:rFonts w:ascii="Arial" w:hAnsi="Arial" w:cs="Arial"/>
                <w:sz w:val="22"/>
                <w:szCs w:val="22"/>
              </w:rPr>
              <w:t>96.9</w:t>
            </w:r>
          </w:p>
        </w:tc>
      </w:tr>
      <w:tr w:rsidR="00F734C6" w:rsidRPr="00290754" w14:paraId="1EFFFAFE" w14:textId="77777777" w:rsidTr="002654A3">
        <w:tc>
          <w:tcPr>
            <w:tcW w:w="5261" w:type="dxa"/>
          </w:tcPr>
          <w:p w14:paraId="48D05206" w14:textId="473F2CD4" w:rsidR="00F734C6" w:rsidRPr="00290754" w:rsidRDefault="007F596C" w:rsidP="00E63937">
            <w:pPr>
              <w:rPr>
                <w:rFonts w:ascii="Arial" w:hAnsi="Arial" w:cs="Arial"/>
                <w:sz w:val="22"/>
                <w:szCs w:val="22"/>
              </w:rPr>
            </w:pPr>
            <w:r>
              <w:rPr>
                <w:rFonts w:ascii="Arial" w:hAnsi="Arial" w:cs="Arial"/>
                <w:sz w:val="22"/>
                <w:szCs w:val="22"/>
              </w:rPr>
              <w:t>Ammonia</w:t>
            </w:r>
          </w:p>
        </w:tc>
        <w:tc>
          <w:tcPr>
            <w:tcW w:w="4999" w:type="dxa"/>
          </w:tcPr>
          <w:p w14:paraId="7AE785AB" w14:textId="6A527855" w:rsidR="00F734C6" w:rsidRPr="00290754" w:rsidRDefault="007F596C" w:rsidP="00E63937">
            <w:pPr>
              <w:jc w:val="center"/>
              <w:rPr>
                <w:rFonts w:ascii="Arial" w:hAnsi="Arial" w:cs="Arial"/>
                <w:sz w:val="22"/>
                <w:szCs w:val="22"/>
              </w:rPr>
            </w:pPr>
            <w:r>
              <w:rPr>
                <w:rFonts w:ascii="Arial" w:hAnsi="Arial" w:cs="Arial"/>
                <w:sz w:val="22"/>
                <w:szCs w:val="22"/>
              </w:rPr>
              <w:t>20.8</w:t>
            </w:r>
          </w:p>
        </w:tc>
      </w:tr>
    </w:tbl>
    <w:p w14:paraId="0B5B97CA" w14:textId="53DADD3A" w:rsidR="002C76C4" w:rsidRPr="002C76C4" w:rsidRDefault="002C76C4" w:rsidP="00F734C6">
      <w:pPr>
        <w:rPr>
          <w:rFonts w:ascii="Arial" w:hAnsi="Arial" w:cs="Arial"/>
          <w:sz w:val="22"/>
          <w:szCs w:val="22"/>
        </w:rPr>
      </w:pPr>
    </w:p>
    <w:p w14:paraId="7C895099" w14:textId="3572132E" w:rsidR="00CE02DD" w:rsidRDefault="00CE02DD" w:rsidP="002654A3">
      <w:pPr>
        <w:jc w:val="both"/>
        <w:rPr>
          <w:rFonts w:ascii="Arial" w:hAnsi="Arial" w:cs="Arial"/>
          <w:color w:val="000000"/>
          <w:sz w:val="22"/>
          <w:szCs w:val="22"/>
        </w:rPr>
      </w:pPr>
      <w:r>
        <w:rPr>
          <w:rFonts w:ascii="Arial" w:hAnsi="Arial" w:cs="Arial"/>
          <w:color w:val="000000"/>
          <w:sz w:val="22"/>
          <w:szCs w:val="22"/>
        </w:rPr>
        <w:t>MAERS does</w:t>
      </w:r>
      <w:r w:rsidRPr="002C76C4">
        <w:rPr>
          <w:rFonts w:ascii="Arial" w:hAnsi="Arial" w:cs="Arial"/>
          <w:color w:val="000000"/>
          <w:sz w:val="22"/>
          <w:szCs w:val="22"/>
        </w:rPr>
        <w:t xml:space="preserve"> not require </w:t>
      </w:r>
      <w:r>
        <w:rPr>
          <w:rFonts w:ascii="Arial" w:hAnsi="Arial" w:cs="Arial"/>
          <w:color w:val="000000"/>
          <w:sz w:val="22"/>
          <w:szCs w:val="22"/>
        </w:rPr>
        <w:t>i</w:t>
      </w:r>
      <w:r w:rsidRPr="002C76C4">
        <w:rPr>
          <w:rFonts w:ascii="Arial" w:hAnsi="Arial" w:cs="Arial"/>
          <w:color w:val="000000"/>
          <w:sz w:val="22"/>
          <w:szCs w:val="22"/>
        </w:rPr>
        <w:t xml:space="preserve">ndividual and accumulative </w:t>
      </w:r>
      <w:r>
        <w:rPr>
          <w:rFonts w:ascii="Arial" w:hAnsi="Arial" w:cs="Arial"/>
          <w:color w:val="000000"/>
          <w:sz w:val="22"/>
          <w:szCs w:val="22"/>
        </w:rPr>
        <w:t xml:space="preserve">HAPs </w:t>
      </w:r>
      <w:r w:rsidRPr="002C76C4">
        <w:rPr>
          <w:rFonts w:ascii="Arial" w:hAnsi="Arial" w:cs="Arial"/>
          <w:color w:val="000000"/>
          <w:sz w:val="22"/>
          <w:szCs w:val="22"/>
        </w:rPr>
        <w:t>to be reported annually</w:t>
      </w:r>
      <w:r>
        <w:rPr>
          <w:rFonts w:ascii="Arial" w:hAnsi="Arial" w:cs="Arial"/>
          <w:color w:val="000000"/>
          <w:sz w:val="22"/>
          <w:szCs w:val="22"/>
        </w:rPr>
        <w:t>.</w:t>
      </w:r>
      <w:r w:rsidR="00151F1B">
        <w:rPr>
          <w:rFonts w:ascii="Arial" w:hAnsi="Arial" w:cs="Arial"/>
          <w:color w:val="000000"/>
          <w:sz w:val="22"/>
          <w:szCs w:val="22"/>
        </w:rPr>
        <w:t xml:space="preserve"> </w:t>
      </w:r>
      <w:r>
        <w:rPr>
          <w:rFonts w:ascii="Arial" w:hAnsi="Arial" w:cs="Arial"/>
          <w:color w:val="000000"/>
          <w:sz w:val="22"/>
          <w:szCs w:val="22"/>
        </w:rPr>
        <w:t xml:space="preserve"> </w:t>
      </w:r>
      <w:r w:rsidR="00DA0408">
        <w:rPr>
          <w:rFonts w:ascii="Arial" w:hAnsi="Arial" w:cs="Arial"/>
          <w:color w:val="000000"/>
          <w:sz w:val="22"/>
          <w:szCs w:val="22"/>
        </w:rPr>
        <w:t>The activities and processes at the Dow</w:t>
      </w:r>
      <w:r w:rsidR="00151F1B">
        <w:rPr>
          <w:rFonts w:ascii="Arial" w:hAnsi="Arial" w:cs="Arial"/>
          <w:color w:val="000000"/>
          <w:sz w:val="22"/>
          <w:szCs w:val="22"/>
        </w:rPr>
        <w:t xml:space="preserve"> Chemical</w:t>
      </w:r>
      <w:r w:rsidR="00DA0408">
        <w:rPr>
          <w:rFonts w:ascii="Arial" w:hAnsi="Arial" w:cs="Arial"/>
          <w:color w:val="000000"/>
          <w:sz w:val="22"/>
          <w:szCs w:val="22"/>
        </w:rPr>
        <w:t xml:space="preserve"> facility </w:t>
      </w:r>
      <w:r w:rsidR="0056423D">
        <w:rPr>
          <w:rFonts w:ascii="Arial" w:hAnsi="Arial" w:cs="Arial"/>
          <w:color w:val="000000"/>
          <w:sz w:val="22"/>
          <w:szCs w:val="22"/>
        </w:rPr>
        <w:t>emit numerous</w:t>
      </w:r>
      <w:r w:rsidR="0056423D" w:rsidRPr="0056423D">
        <w:rPr>
          <w:rFonts w:ascii="Arial" w:hAnsi="Arial" w:cs="Arial"/>
          <w:color w:val="000000"/>
          <w:sz w:val="22"/>
          <w:szCs w:val="22"/>
        </w:rPr>
        <w:t xml:space="preserve"> </w:t>
      </w:r>
      <w:r w:rsidR="0056423D">
        <w:rPr>
          <w:rFonts w:ascii="Arial" w:hAnsi="Arial" w:cs="Arial"/>
          <w:color w:val="000000"/>
          <w:sz w:val="22"/>
          <w:szCs w:val="22"/>
        </w:rPr>
        <w:t>Hazardous Air Pollutants (</w:t>
      </w:r>
      <w:r w:rsidR="0056423D" w:rsidRPr="002C76C4">
        <w:rPr>
          <w:rFonts w:ascii="Arial" w:hAnsi="Arial" w:cs="Arial"/>
          <w:color w:val="000000"/>
          <w:sz w:val="22"/>
          <w:szCs w:val="22"/>
        </w:rPr>
        <w:t>HAPs</w:t>
      </w:r>
      <w:r w:rsidR="0056423D">
        <w:rPr>
          <w:rFonts w:ascii="Arial" w:hAnsi="Arial" w:cs="Arial"/>
          <w:color w:val="000000"/>
          <w:sz w:val="22"/>
          <w:szCs w:val="22"/>
        </w:rPr>
        <w:t xml:space="preserve">) listed in Section 112(b) of the federal Clean Air Act. </w:t>
      </w:r>
      <w:r w:rsidR="00151F1B">
        <w:rPr>
          <w:rFonts w:ascii="Arial" w:hAnsi="Arial" w:cs="Arial"/>
          <w:color w:val="000000"/>
          <w:sz w:val="22"/>
          <w:szCs w:val="22"/>
        </w:rPr>
        <w:t xml:space="preserve"> </w:t>
      </w:r>
      <w:r w:rsidR="006474F1">
        <w:rPr>
          <w:rFonts w:ascii="Arial" w:hAnsi="Arial" w:cs="Arial"/>
          <w:color w:val="000000"/>
          <w:sz w:val="22"/>
          <w:szCs w:val="22"/>
        </w:rPr>
        <w:t>F</w:t>
      </w:r>
      <w:r w:rsidR="002C76C4" w:rsidRPr="002C76C4">
        <w:rPr>
          <w:rFonts w:ascii="Arial" w:hAnsi="Arial" w:cs="Arial"/>
          <w:color w:val="000000"/>
          <w:sz w:val="22"/>
          <w:szCs w:val="22"/>
        </w:rPr>
        <w:t xml:space="preserve">or Dow </w:t>
      </w:r>
      <w:r w:rsidR="00151F1B">
        <w:rPr>
          <w:rFonts w:ascii="Arial" w:hAnsi="Arial" w:cs="Arial"/>
          <w:color w:val="000000"/>
          <w:sz w:val="22"/>
          <w:szCs w:val="22"/>
        </w:rPr>
        <w:t>Chemical,</w:t>
      </w:r>
      <w:r>
        <w:rPr>
          <w:rFonts w:ascii="Arial" w:hAnsi="Arial" w:cs="Arial"/>
          <w:color w:val="000000"/>
          <w:sz w:val="22"/>
          <w:szCs w:val="22"/>
        </w:rPr>
        <w:t xml:space="preserve"> </w:t>
      </w:r>
      <w:r w:rsidR="002C76C4" w:rsidRPr="002C76C4">
        <w:rPr>
          <w:rFonts w:ascii="Arial" w:hAnsi="Arial" w:cs="Arial"/>
          <w:color w:val="000000"/>
          <w:sz w:val="22"/>
          <w:szCs w:val="22"/>
        </w:rPr>
        <w:t xml:space="preserve">HAPs emissions are </w:t>
      </w:r>
      <w:r w:rsidR="005146B0">
        <w:rPr>
          <w:rFonts w:ascii="Arial" w:hAnsi="Arial" w:cs="Arial"/>
          <w:color w:val="000000"/>
          <w:sz w:val="22"/>
          <w:szCs w:val="22"/>
        </w:rPr>
        <w:t xml:space="preserve">determined and recorded </w:t>
      </w:r>
      <w:r w:rsidR="002C76C4" w:rsidRPr="002C76C4">
        <w:rPr>
          <w:rFonts w:ascii="Arial" w:hAnsi="Arial" w:cs="Arial"/>
          <w:color w:val="000000"/>
          <w:sz w:val="22"/>
          <w:szCs w:val="22"/>
        </w:rPr>
        <w:t xml:space="preserve">as required by the conditions in the ROP and per state and federal regulations. </w:t>
      </w:r>
    </w:p>
    <w:p w14:paraId="22884DBD" w14:textId="77777777" w:rsidR="00CE02DD" w:rsidRDefault="00CE02DD" w:rsidP="002654A3">
      <w:pPr>
        <w:jc w:val="both"/>
        <w:rPr>
          <w:rFonts w:ascii="Arial" w:hAnsi="Arial" w:cs="Arial"/>
          <w:color w:val="000000"/>
          <w:sz w:val="22"/>
          <w:szCs w:val="22"/>
        </w:rPr>
      </w:pPr>
    </w:p>
    <w:p w14:paraId="0E65CBEF" w14:textId="2168B401" w:rsidR="002C76C4" w:rsidRPr="00CE02DD" w:rsidRDefault="00CE02DD" w:rsidP="002654A3">
      <w:pPr>
        <w:jc w:val="both"/>
        <w:rPr>
          <w:rFonts w:ascii="Arial" w:hAnsi="Arial" w:cs="Arial"/>
          <w:color w:val="000000"/>
          <w:sz w:val="22"/>
          <w:szCs w:val="22"/>
        </w:rPr>
      </w:pPr>
      <w:r>
        <w:rPr>
          <w:rFonts w:ascii="Arial" w:hAnsi="Arial" w:cs="Arial"/>
          <w:color w:val="000000"/>
          <w:sz w:val="22"/>
          <w:szCs w:val="22"/>
        </w:rPr>
        <w:t xml:space="preserve">For the Dow </w:t>
      </w:r>
      <w:r w:rsidR="00151F1B">
        <w:rPr>
          <w:rFonts w:ascii="Arial" w:hAnsi="Arial" w:cs="Arial"/>
          <w:color w:val="000000"/>
          <w:sz w:val="22"/>
          <w:szCs w:val="22"/>
        </w:rPr>
        <w:t>Chemical</w:t>
      </w:r>
      <w:r>
        <w:rPr>
          <w:rFonts w:ascii="Arial" w:hAnsi="Arial" w:cs="Arial"/>
          <w:color w:val="000000"/>
          <w:sz w:val="22"/>
          <w:szCs w:val="22"/>
        </w:rPr>
        <w:t xml:space="preserve"> </w:t>
      </w:r>
      <w:r w:rsidRPr="002C76C4">
        <w:rPr>
          <w:rFonts w:ascii="Arial" w:hAnsi="Arial" w:cs="Arial"/>
          <w:color w:val="000000"/>
          <w:sz w:val="22"/>
          <w:szCs w:val="22"/>
        </w:rPr>
        <w:t xml:space="preserve">portion of the Dow </w:t>
      </w:r>
      <w:proofErr w:type="spellStart"/>
      <w:r w:rsidRPr="002C76C4">
        <w:rPr>
          <w:rFonts w:ascii="Arial" w:hAnsi="Arial" w:cs="Arial"/>
          <w:color w:val="000000"/>
          <w:sz w:val="22"/>
          <w:szCs w:val="22"/>
        </w:rPr>
        <w:t>iPark</w:t>
      </w:r>
      <w:proofErr w:type="spellEnd"/>
      <w:r>
        <w:rPr>
          <w:rFonts w:ascii="Arial" w:hAnsi="Arial" w:cs="Arial"/>
          <w:color w:val="000000"/>
          <w:sz w:val="22"/>
          <w:szCs w:val="22"/>
        </w:rPr>
        <w:t>,</w:t>
      </w:r>
      <w:r w:rsidRPr="002C76C4">
        <w:rPr>
          <w:rFonts w:ascii="Arial" w:hAnsi="Arial" w:cs="Arial"/>
          <w:color w:val="000000"/>
          <w:sz w:val="22"/>
          <w:szCs w:val="22"/>
        </w:rPr>
        <w:t xml:space="preserve"> </w:t>
      </w:r>
      <w:r>
        <w:rPr>
          <w:rFonts w:ascii="Arial" w:hAnsi="Arial" w:cs="Arial"/>
          <w:color w:val="000000"/>
          <w:sz w:val="22"/>
          <w:szCs w:val="22"/>
        </w:rPr>
        <w:t xml:space="preserve">and </w:t>
      </w:r>
      <w:r w:rsidRPr="002C76C4">
        <w:rPr>
          <w:rFonts w:ascii="Arial" w:hAnsi="Arial" w:cs="Arial"/>
          <w:color w:val="000000"/>
          <w:sz w:val="22"/>
          <w:szCs w:val="22"/>
        </w:rPr>
        <w:t>for entire stationary source</w:t>
      </w:r>
      <w:r>
        <w:rPr>
          <w:rFonts w:ascii="Arial" w:hAnsi="Arial" w:cs="Arial"/>
          <w:color w:val="000000"/>
          <w:sz w:val="22"/>
          <w:szCs w:val="22"/>
        </w:rPr>
        <w:t>, t</w:t>
      </w:r>
      <w:r w:rsidR="002C76C4" w:rsidRPr="002C76C4">
        <w:rPr>
          <w:rFonts w:ascii="Arial" w:hAnsi="Arial" w:cs="Arial"/>
          <w:color w:val="000000"/>
          <w:sz w:val="22"/>
          <w:szCs w:val="22"/>
        </w:rPr>
        <w:t>he ROP reissuance application does not require the reporting of HAP emissions.</w:t>
      </w:r>
    </w:p>
    <w:p w14:paraId="5BC31F11" w14:textId="77777777" w:rsidR="000F73C3" w:rsidRPr="002C76C4" w:rsidRDefault="000F73C3" w:rsidP="00151F1B">
      <w:pPr>
        <w:jc w:val="both"/>
        <w:rPr>
          <w:rFonts w:ascii="Arial" w:hAnsi="Arial" w:cs="Arial"/>
          <w:sz w:val="22"/>
          <w:szCs w:val="22"/>
        </w:rPr>
      </w:pPr>
    </w:p>
    <w:p w14:paraId="678BB3BA" w14:textId="77777777" w:rsidR="00DB5924" w:rsidRPr="002C76C4" w:rsidRDefault="00DB5924" w:rsidP="00151F1B">
      <w:pPr>
        <w:jc w:val="both"/>
        <w:rPr>
          <w:rFonts w:ascii="Arial" w:hAnsi="Arial" w:cs="Arial"/>
          <w:sz w:val="22"/>
          <w:szCs w:val="22"/>
        </w:rPr>
      </w:pPr>
      <w:r w:rsidRPr="002C76C4">
        <w:rPr>
          <w:rFonts w:ascii="Arial" w:hAnsi="Arial" w:cs="Arial"/>
          <w:sz w:val="22"/>
          <w:szCs w:val="22"/>
        </w:rPr>
        <w:t xml:space="preserve">See </w:t>
      </w:r>
      <w:r w:rsidR="00C54ADE" w:rsidRPr="002C76C4">
        <w:rPr>
          <w:rFonts w:ascii="Arial" w:hAnsi="Arial" w:cs="Arial"/>
          <w:sz w:val="22"/>
          <w:szCs w:val="22"/>
        </w:rPr>
        <w:t>Part</w:t>
      </w:r>
      <w:r w:rsidRPr="002C76C4">
        <w:rPr>
          <w:rFonts w:ascii="Arial" w:hAnsi="Arial" w:cs="Arial"/>
          <w:sz w:val="22"/>
          <w:szCs w:val="22"/>
        </w:rPr>
        <w:t>s C and D in the ROP for summary tables of all processes at the stationary source that are subject to process-specific emission limits or standards.</w:t>
      </w:r>
    </w:p>
    <w:p w14:paraId="757ADDA1" w14:textId="77777777" w:rsidR="00AF4326" w:rsidRPr="00290754" w:rsidRDefault="00AF4326" w:rsidP="002654A3">
      <w:pPr>
        <w:jc w:val="both"/>
        <w:rPr>
          <w:rFonts w:ascii="Arial" w:hAnsi="Arial" w:cs="Arial"/>
          <w:sz w:val="22"/>
          <w:szCs w:val="22"/>
        </w:rPr>
      </w:pPr>
    </w:p>
    <w:p w14:paraId="05955B62" w14:textId="77777777" w:rsidR="00AF4326" w:rsidRPr="00290754" w:rsidRDefault="00AF4326" w:rsidP="002654A3">
      <w:pPr>
        <w:jc w:val="both"/>
        <w:rPr>
          <w:rFonts w:ascii="Arial" w:hAnsi="Arial" w:cs="Arial"/>
          <w:b/>
          <w:sz w:val="22"/>
          <w:szCs w:val="22"/>
          <w:u w:val="single"/>
        </w:rPr>
      </w:pPr>
      <w:bookmarkStart w:id="25" w:name="_Toc480946819"/>
      <w:bookmarkStart w:id="26" w:name="_Toc482691114"/>
      <w:r w:rsidRPr="00290754">
        <w:rPr>
          <w:rFonts w:ascii="Arial" w:hAnsi="Arial" w:cs="Arial"/>
          <w:b/>
          <w:sz w:val="22"/>
          <w:szCs w:val="22"/>
          <w:u w:val="single"/>
        </w:rPr>
        <w:t>Regulatory Analysis</w:t>
      </w:r>
      <w:bookmarkEnd w:id="25"/>
      <w:bookmarkEnd w:id="26"/>
    </w:p>
    <w:p w14:paraId="4DDF75AC" w14:textId="77777777" w:rsidR="00AF4326" w:rsidRPr="005A6987" w:rsidRDefault="00AF4326" w:rsidP="00167B85">
      <w:pPr>
        <w:jc w:val="both"/>
        <w:rPr>
          <w:rFonts w:ascii="Arial" w:hAnsi="Arial" w:cs="Arial"/>
          <w:sz w:val="22"/>
          <w:szCs w:val="22"/>
        </w:rPr>
      </w:pPr>
    </w:p>
    <w:p w14:paraId="10B234BC" w14:textId="520D929B" w:rsidR="000F73C3"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DBE1C46" w14:textId="77777777" w:rsidR="009D3D38" w:rsidRPr="00290754" w:rsidRDefault="009D3D38" w:rsidP="000F73C3">
      <w:pPr>
        <w:jc w:val="both"/>
        <w:outlineLvl w:val="0"/>
        <w:rPr>
          <w:rFonts w:ascii="Arial" w:hAnsi="Arial" w:cs="Arial"/>
          <w:sz w:val="22"/>
          <w:szCs w:val="22"/>
        </w:rPr>
      </w:pPr>
    </w:p>
    <w:p w14:paraId="054EDEBE" w14:textId="260E046E"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27" w:name="County_Name"/>
      <w:r w:rsidR="001D4624">
        <w:rPr>
          <w:rFonts w:ascii="Arial" w:hAnsi="Arial" w:cs="Arial"/>
          <w:noProof/>
          <w:sz w:val="22"/>
          <w:szCs w:val="22"/>
        </w:rPr>
        <w:t>Midland</w:t>
      </w:r>
      <w:bookmarkEnd w:id="27"/>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22CC3523" w14:textId="77777777" w:rsidR="00720743" w:rsidRPr="00290754" w:rsidRDefault="00720743" w:rsidP="000F73C3">
      <w:pPr>
        <w:jc w:val="both"/>
        <w:rPr>
          <w:rFonts w:ascii="Arial" w:hAnsi="Arial" w:cs="Arial"/>
          <w:sz w:val="22"/>
          <w:szCs w:val="22"/>
        </w:rPr>
      </w:pPr>
    </w:p>
    <w:p w14:paraId="60E21E9D" w14:textId="154B5EEB" w:rsidR="000F73C3" w:rsidRPr="005E40CB" w:rsidRDefault="000F73C3" w:rsidP="002654A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151F1B">
        <w:rPr>
          <w:rFonts w:ascii="Arial" w:hAnsi="Arial" w:cs="Arial"/>
          <w:sz w:val="22"/>
          <w:szCs w:val="22"/>
        </w:rPr>
        <w:t xml:space="preserve"> </w:t>
      </w:r>
      <w:r w:rsidRPr="00167B85">
        <w:rPr>
          <w:rFonts w:ascii="Arial" w:hAnsi="Arial" w:cs="Arial"/>
          <w:sz w:val="22"/>
          <w:szCs w:val="22"/>
        </w:rPr>
        <w:t xml:space="preserve">the potential to emit </w:t>
      </w:r>
      <w:bookmarkStart w:id="28" w:name="Pollutant_dropdown2"/>
      <w:r w:rsidR="00F734C6">
        <w:rPr>
          <w:rFonts w:ascii="Arial" w:hAnsi="Arial" w:cs="Arial"/>
          <w:sz w:val="22"/>
          <w:szCs w:val="22"/>
        </w:rPr>
        <w:t xml:space="preserve">of </w:t>
      </w:r>
      <w:bookmarkEnd w:id="28"/>
      <w:r w:rsidR="00250A64">
        <w:rPr>
          <w:rFonts w:ascii="Arial" w:hAnsi="Arial" w:cs="Arial"/>
          <w:sz w:val="22"/>
          <w:szCs w:val="22"/>
        </w:rPr>
        <w:t>p</w:t>
      </w:r>
      <w:r w:rsidR="009D3D38">
        <w:rPr>
          <w:rFonts w:ascii="Arial" w:hAnsi="Arial" w:cs="Arial"/>
          <w:sz w:val="22"/>
          <w:szCs w:val="22"/>
        </w:rPr>
        <w:t xml:space="preserve">articulate </w:t>
      </w:r>
      <w:r w:rsidR="00250A64">
        <w:rPr>
          <w:rFonts w:ascii="Arial" w:hAnsi="Arial" w:cs="Arial"/>
          <w:sz w:val="22"/>
          <w:szCs w:val="22"/>
        </w:rPr>
        <w:t>m</w:t>
      </w:r>
      <w:r w:rsidR="009D3D38">
        <w:rPr>
          <w:rFonts w:ascii="Arial" w:hAnsi="Arial" w:cs="Arial"/>
          <w:sz w:val="22"/>
          <w:szCs w:val="22"/>
        </w:rPr>
        <w:t xml:space="preserve">atter, </w:t>
      </w:r>
      <w:r w:rsidR="00250A64">
        <w:rPr>
          <w:rFonts w:ascii="Arial" w:hAnsi="Arial" w:cs="Arial"/>
          <w:sz w:val="22"/>
          <w:szCs w:val="22"/>
        </w:rPr>
        <w:t>v</w:t>
      </w:r>
      <w:r w:rsidR="009D3D38">
        <w:rPr>
          <w:rFonts w:ascii="Arial" w:hAnsi="Arial" w:cs="Arial"/>
          <w:sz w:val="22"/>
          <w:szCs w:val="22"/>
        </w:rPr>
        <w:t xml:space="preserve">olatile </w:t>
      </w:r>
      <w:r w:rsidR="00250A64">
        <w:rPr>
          <w:rFonts w:ascii="Arial" w:hAnsi="Arial" w:cs="Arial"/>
          <w:sz w:val="22"/>
          <w:szCs w:val="22"/>
        </w:rPr>
        <w:t>o</w:t>
      </w:r>
      <w:r w:rsidR="009D3D38">
        <w:rPr>
          <w:rFonts w:ascii="Arial" w:hAnsi="Arial" w:cs="Arial"/>
          <w:sz w:val="22"/>
          <w:szCs w:val="22"/>
        </w:rPr>
        <w:t xml:space="preserve">rganic </w:t>
      </w:r>
      <w:r w:rsidR="00250A64">
        <w:rPr>
          <w:rFonts w:ascii="Arial" w:hAnsi="Arial" w:cs="Arial"/>
          <w:sz w:val="22"/>
          <w:szCs w:val="22"/>
        </w:rPr>
        <w:t>c</w:t>
      </w:r>
      <w:r w:rsidR="009D3D38">
        <w:rPr>
          <w:rFonts w:ascii="Arial" w:hAnsi="Arial" w:cs="Arial"/>
          <w:sz w:val="22"/>
          <w:szCs w:val="22"/>
        </w:rPr>
        <w:t xml:space="preserve">ompounds, </w:t>
      </w:r>
      <w:r w:rsidR="00250A64">
        <w:rPr>
          <w:rFonts w:ascii="Arial" w:hAnsi="Arial" w:cs="Arial"/>
          <w:sz w:val="22"/>
          <w:szCs w:val="22"/>
        </w:rPr>
        <w:t>c</w:t>
      </w:r>
      <w:r w:rsidR="009D3D38">
        <w:rPr>
          <w:rFonts w:ascii="Arial" w:hAnsi="Arial" w:cs="Arial"/>
          <w:sz w:val="22"/>
          <w:szCs w:val="22"/>
        </w:rPr>
        <w:t xml:space="preserve">arbon </w:t>
      </w:r>
      <w:r w:rsidR="00250A64">
        <w:rPr>
          <w:rFonts w:ascii="Arial" w:hAnsi="Arial" w:cs="Arial"/>
          <w:sz w:val="22"/>
          <w:szCs w:val="22"/>
        </w:rPr>
        <w:t>m</w:t>
      </w:r>
      <w:r w:rsidR="009D3D38">
        <w:rPr>
          <w:rFonts w:ascii="Arial" w:hAnsi="Arial" w:cs="Arial"/>
          <w:sz w:val="22"/>
          <w:szCs w:val="22"/>
        </w:rPr>
        <w:t xml:space="preserve">onoxide, and </w:t>
      </w:r>
      <w:r w:rsidR="00250A64">
        <w:rPr>
          <w:rFonts w:ascii="Arial" w:hAnsi="Arial" w:cs="Arial"/>
          <w:sz w:val="22"/>
          <w:szCs w:val="22"/>
        </w:rPr>
        <w:t>n</w:t>
      </w:r>
      <w:r w:rsidR="009D3D38">
        <w:rPr>
          <w:rFonts w:ascii="Arial" w:hAnsi="Arial" w:cs="Arial"/>
          <w:sz w:val="22"/>
          <w:szCs w:val="22"/>
        </w:rPr>
        <w:t xml:space="preserve">itrogen </w:t>
      </w:r>
      <w:r w:rsidR="00250A64">
        <w:rPr>
          <w:rFonts w:ascii="Arial" w:hAnsi="Arial" w:cs="Arial"/>
          <w:sz w:val="22"/>
          <w:szCs w:val="22"/>
        </w:rPr>
        <w:t>o</w:t>
      </w:r>
      <w:r w:rsidR="009D3D38">
        <w:rPr>
          <w:rFonts w:ascii="Arial" w:hAnsi="Arial" w:cs="Arial"/>
          <w:sz w:val="22"/>
          <w:szCs w:val="22"/>
        </w:rPr>
        <w:t>xides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CC4189">
        <w:rPr>
          <w:rFonts w:ascii="Arial" w:hAnsi="Arial" w:cs="Arial"/>
          <w:sz w:val="22"/>
          <w:szCs w:val="22"/>
        </w:rPr>
        <w:t xml:space="preserve"> and t</w:t>
      </w:r>
      <w:r>
        <w:rPr>
          <w:rFonts w:ascii="Arial" w:hAnsi="Arial" w:cs="Arial"/>
          <w:sz w:val="22"/>
          <w:szCs w:val="22"/>
        </w:rPr>
        <w:t xml:space="preserve">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w:t>
      </w:r>
      <w:r w:rsidRPr="005E40CB">
        <w:rPr>
          <w:rFonts w:ascii="Arial" w:hAnsi="Arial" w:cs="Arial"/>
          <w:sz w:val="22"/>
          <w:szCs w:val="22"/>
        </w:rPr>
        <w:t>the federal Clean Air Act, is equal to or more than</w:t>
      </w:r>
      <w:r w:rsidRPr="005E40CB">
        <w:rPr>
          <w:rFonts w:ascii="Arial" w:hAnsi="Arial" w:cs="Arial"/>
          <w:b/>
          <w:sz w:val="22"/>
          <w:szCs w:val="22"/>
        </w:rPr>
        <w:t xml:space="preserve"> </w:t>
      </w:r>
      <w:r w:rsidRPr="005E40CB">
        <w:rPr>
          <w:rFonts w:ascii="Arial" w:hAnsi="Arial" w:cs="Arial"/>
          <w:sz w:val="22"/>
          <w:szCs w:val="22"/>
        </w:rPr>
        <w:t xml:space="preserve">10 tons per year and/or the potential to emit of all HAPs combined is </w:t>
      </w:r>
      <w:r w:rsidR="00876E17" w:rsidRPr="005E40CB">
        <w:rPr>
          <w:rFonts w:ascii="Arial" w:hAnsi="Arial" w:cs="Arial"/>
          <w:sz w:val="22"/>
          <w:szCs w:val="22"/>
        </w:rPr>
        <w:t>equal to or more than</w:t>
      </w:r>
      <w:r w:rsidRPr="005E40CB">
        <w:rPr>
          <w:rFonts w:ascii="Arial" w:hAnsi="Arial" w:cs="Arial"/>
          <w:sz w:val="22"/>
          <w:szCs w:val="22"/>
        </w:rPr>
        <w:t xml:space="preserve"> 25 tons per year.</w:t>
      </w:r>
    </w:p>
    <w:p w14:paraId="5DBD442D" w14:textId="77777777" w:rsidR="00CB43FA" w:rsidRPr="005E40CB" w:rsidRDefault="00CB43FA" w:rsidP="000F73C3">
      <w:pPr>
        <w:jc w:val="both"/>
        <w:rPr>
          <w:rFonts w:ascii="Arial" w:hAnsi="Arial" w:cs="Arial"/>
          <w:sz w:val="22"/>
          <w:szCs w:val="22"/>
        </w:rPr>
      </w:pPr>
    </w:p>
    <w:p w14:paraId="4235CDD5" w14:textId="15C1D392" w:rsidR="008E6073" w:rsidRDefault="005E40CB" w:rsidP="000F73C3">
      <w:pPr>
        <w:jc w:val="both"/>
        <w:rPr>
          <w:rFonts w:ascii="Arial" w:hAnsi="Arial" w:cs="Arial"/>
          <w:sz w:val="22"/>
          <w:szCs w:val="22"/>
        </w:rPr>
      </w:pPr>
      <w:r w:rsidRPr="005E40CB">
        <w:rPr>
          <w:rFonts w:ascii="Arial" w:hAnsi="Arial" w:cs="Arial"/>
          <w:sz w:val="22"/>
          <w:szCs w:val="22"/>
        </w:rPr>
        <w:t xml:space="preserve">The facility is an existing Major Stationary Source for federal Prevention of Significant Deterioration (PSD) (40 CFR 52.21) regulations. </w:t>
      </w:r>
      <w:r w:rsidR="00151F1B">
        <w:rPr>
          <w:rFonts w:ascii="Arial" w:hAnsi="Arial" w:cs="Arial"/>
          <w:sz w:val="22"/>
          <w:szCs w:val="22"/>
        </w:rPr>
        <w:t xml:space="preserve"> </w:t>
      </w:r>
      <w:r w:rsidRPr="005E40CB">
        <w:rPr>
          <w:rFonts w:ascii="Arial" w:hAnsi="Arial" w:cs="Arial"/>
          <w:sz w:val="22"/>
          <w:szCs w:val="22"/>
        </w:rPr>
        <w:t xml:space="preserve">The 32 hazardous waste incinerator at Dow </w:t>
      </w:r>
      <w:r w:rsidR="008E6073">
        <w:rPr>
          <w:rFonts w:ascii="Arial" w:hAnsi="Arial" w:cs="Arial"/>
          <w:sz w:val="22"/>
          <w:szCs w:val="22"/>
        </w:rPr>
        <w:t xml:space="preserve">Chemical </w:t>
      </w:r>
      <w:r w:rsidRPr="005E40CB">
        <w:rPr>
          <w:rFonts w:ascii="Arial" w:hAnsi="Arial" w:cs="Arial"/>
          <w:sz w:val="22"/>
          <w:szCs w:val="22"/>
        </w:rPr>
        <w:t xml:space="preserve">is considered a “synthetic minor” source with regard to PSD as Dow </w:t>
      </w:r>
      <w:r w:rsidR="008E6073">
        <w:rPr>
          <w:rFonts w:ascii="Arial" w:hAnsi="Arial" w:cs="Arial"/>
          <w:sz w:val="22"/>
          <w:szCs w:val="22"/>
        </w:rPr>
        <w:t xml:space="preserve">Chemical </w:t>
      </w:r>
      <w:r w:rsidRPr="005E40CB">
        <w:rPr>
          <w:rFonts w:ascii="Arial" w:hAnsi="Arial" w:cs="Arial"/>
          <w:sz w:val="22"/>
          <w:szCs w:val="22"/>
        </w:rPr>
        <w:t xml:space="preserve">accepted legally enforceable permit </w:t>
      </w:r>
      <w:r w:rsidRPr="005E40CB">
        <w:rPr>
          <w:rFonts w:ascii="Arial" w:hAnsi="Arial" w:cs="Arial"/>
          <w:sz w:val="22"/>
          <w:szCs w:val="22"/>
        </w:rPr>
        <w:lastRenderedPageBreak/>
        <w:t>conditions limiting the potential to emit from the incinerator for sulfur dioxide (SO</w:t>
      </w:r>
      <w:r w:rsidRPr="002654A3">
        <w:rPr>
          <w:rFonts w:ascii="Arial" w:hAnsi="Arial" w:cs="Arial"/>
          <w:sz w:val="22"/>
          <w:szCs w:val="22"/>
          <w:vertAlign w:val="subscript"/>
        </w:rPr>
        <w:t>2</w:t>
      </w:r>
      <w:r w:rsidRPr="005E40CB">
        <w:rPr>
          <w:rFonts w:ascii="Arial" w:hAnsi="Arial" w:cs="Arial"/>
          <w:sz w:val="22"/>
          <w:szCs w:val="22"/>
        </w:rPr>
        <w:t xml:space="preserve">), PM (particulate matter), PM10 (PM less than 10 microns in diameter), PM2.5 (PM less than 2.5 microns in diameter), carbon monoxide (CO), fluorides, and sulfuric acid. </w:t>
      </w:r>
      <w:r w:rsidR="00151F1B">
        <w:rPr>
          <w:rFonts w:ascii="Arial" w:hAnsi="Arial" w:cs="Arial"/>
          <w:sz w:val="22"/>
          <w:szCs w:val="22"/>
        </w:rPr>
        <w:t xml:space="preserve"> </w:t>
      </w:r>
      <w:r w:rsidRPr="005E40CB">
        <w:rPr>
          <w:rFonts w:ascii="Arial" w:hAnsi="Arial" w:cs="Arial"/>
          <w:sz w:val="22"/>
          <w:szCs w:val="22"/>
        </w:rPr>
        <w:t xml:space="preserve">The 32 </w:t>
      </w:r>
      <w:r w:rsidR="00151F1B">
        <w:rPr>
          <w:rFonts w:ascii="Arial" w:hAnsi="Arial" w:cs="Arial"/>
          <w:sz w:val="22"/>
          <w:szCs w:val="22"/>
        </w:rPr>
        <w:t xml:space="preserve">hazardous waste </w:t>
      </w:r>
      <w:r w:rsidRPr="005E40CB">
        <w:rPr>
          <w:rFonts w:ascii="Arial" w:hAnsi="Arial" w:cs="Arial"/>
          <w:sz w:val="22"/>
          <w:szCs w:val="22"/>
        </w:rPr>
        <w:t xml:space="preserve">incinerator originally was able to “net out” of PSD for NOx. </w:t>
      </w:r>
    </w:p>
    <w:p w14:paraId="446A9BD4" w14:textId="424757CC" w:rsidR="008E6073" w:rsidRDefault="008E6073" w:rsidP="000F73C3">
      <w:pPr>
        <w:jc w:val="both"/>
        <w:rPr>
          <w:rFonts w:ascii="Arial" w:hAnsi="Arial" w:cs="Arial"/>
          <w:sz w:val="22"/>
          <w:szCs w:val="22"/>
        </w:rPr>
      </w:pPr>
    </w:p>
    <w:p w14:paraId="285F9E74" w14:textId="6CD4C863" w:rsidR="00DA1E6B" w:rsidRDefault="005E40CB" w:rsidP="000F73C3">
      <w:pPr>
        <w:jc w:val="both"/>
        <w:rPr>
          <w:rFonts w:ascii="Arial" w:hAnsi="Arial" w:cs="Arial"/>
          <w:sz w:val="22"/>
          <w:szCs w:val="22"/>
        </w:rPr>
      </w:pPr>
      <w:r w:rsidRPr="005E40CB">
        <w:rPr>
          <w:rFonts w:ascii="Arial" w:hAnsi="Arial" w:cs="Arial"/>
          <w:sz w:val="22"/>
          <w:szCs w:val="22"/>
        </w:rPr>
        <w:t xml:space="preserve">Some processes at Dow </w:t>
      </w:r>
      <w:r w:rsidR="008E6073">
        <w:rPr>
          <w:rFonts w:ascii="Arial" w:hAnsi="Arial" w:cs="Arial"/>
          <w:sz w:val="22"/>
          <w:szCs w:val="22"/>
        </w:rPr>
        <w:t xml:space="preserve">Chemical </w:t>
      </w:r>
      <w:r w:rsidRPr="005E40CB">
        <w:rPr>
          <w:rFonts w:ascii="Arial" w:hAnsi="Arial" w:cs="Arial"/>
          <w:sz w:val="22"/>
          <w:szCs w:val="22"/>
        </w:rPr>
        <w:t>have emission limits associated with categories based on applicable AQD</w:t>
      </w:r>
      <w:r w:rsidR="00CC603E">
        <w:rPr>
          <w:rFonts w:ascii="Arial" w:hAnsi="Arial" w:cs="Arial"/>
          <w:sz w:val="22"/>
          <w:szCs w:val="22"/>
        </w:rPr>
        <w:t xml:space="preserve"> </w:t>
      </w:r>
      <w:r w:rsidRPr="005E40CB">
        <w:rPr>
          <w:rFonts w:ascii="Arial" w:hAnsi="Arial" w:cs="Arial"/>
          <w:sz w:val="22"/>
          <w:szCs w:val="22"/>
        </w:rPr>
        <w:t xml:space="preserve">established initial threshold screening level </w:t>
      </w:r>
      <w:r w:rsidR="001C0273">
        <w:rPr>
          <w:rFonts w:ascii="Arial" w:hAnsi="Arial" w:cs="Arial"/>
          <w:sz w:val="22"/>
          <w:szCs w:val="22"/>
        </w:rPr>
        <w:t>for toxic air contaminants of</w:t>
      </w:r>
      <w:r w:rsidRPr="005E40CB">
        <w:rPr>
          <w:rFonts w:ascii="Arial" w:hAnsi="Arial" w:cs="Arial"/>
          <w:sz w:val="22"/>
          <w:szCs w:val="22"/>
        </w:rPr>
        <w:t xml:space="preserve"> &gt; 0.001 micrograms per cubic meter for any averaging time.</w:t>
      </w:r>
    </w:p>
    <w:p w14:paraId="378FAF91" w14:textId="77777777" w:rsidR="00CC603E" w:rsidRDefault="00CC603E" w:rsidP="00CC603E">
      <w:pPr>
        <w:jc w:val="both"/>
        <w:rPr>
          <w:rFonts w:ascii="Arial" w:hAnsi="Arial" w:cs="Arial"/>
          <w:sz w:val="22"/>
          <w:szCs w:val="22"/>
        </w:rPr>
      </w:pPr>
    </w:p>
    <w:p w14:paraId="1E4F196E" w14:textId="1BDAF8C6" w:rsidR="00CC603E" w:rsidRPr="00880972" w:rsidRDefault="00CC603E" w:rsidP="00CC603E">
      <w:pPr>
        <w:jc w:val="both"/>
        <w:rPr>
          <w:rFonts w:ascii="Arial" w:hAnsi="Arial" w:cs="Arial"/>
          <w:sz w:val="22"/>
          <w:szCs w:val="22"/>
        </w:rPr>
      </w:pPr>
      <w:r>
        <w:rPr>
          <w:rFonts w:ascii="Arial" w:hAnsi="Arial" w:cs="Arial"/>
          <w:sz w:val="22"/>
          <w:szCs w:val="22"/>
        </w:rPr>
        <w:t xml:space="preserve">The AQD’s Rules 287 and 290 were revised on December 20, 2016.  </w:t>
      </w:r>
      <w:r w:rsidRPr="00481F2F">
        <w:rPr>
          <w:rFonts w:ascii="Arial" w:hAnsi="Arial" w:cs="Arial"/>
          <w:sz w:val="22"/>
          <w:szCs w:val="22"/>
        </w:rPr>
        <w:t xml:space="preserve">FGRULE287(2)(c) and FGRULE290 are flexible group tables created for emission units subject to </w:t>
      </w:r>
      <w:r>
        <w:rPr>
          <w:rFonts w:ascii="Arial" w:hAnsi="Arial" w:cs="Arial"/>
          <w:sz w:val="22"/>
          <w:szCs w:val="22"/>
        </w:rPr>
        <w:t>these rules</w:t>
      </w:r>
      <w:r w:rsidR="00090987">
        <w:rPr>
          <w:rFonts w:ascii="Arial" w:hAnsi="Arial" w:cs="Arial"/>
          <w:sz w:val="22"/>
          <w:szCs w:val="22"/>
        </w:rPr>
        <w:t xml:space="preserve"> but not required to obtain a Permit to Install (PTI)</w:t>
      </w:r>
      <w:r w:rsidRPr="00481F2F">
        <w:rPr>
          <w:rFonts w:ascii="Arial" w:hAnsi="Arial" w:cs="Arial"/>
          <w:sz w:val="22"/>
          <w:szCs w:val="22"/>
        </w:rPr>
        <w:t xml:space="preserve">. </w:t>
      </w:r>
      <w:bookmarkStart w:id="29" w:name="_Hlk502840146"/>
      <w:r w:rsidRPr="00481F2F">
        <w:rPr>
          <w:rFonts w:ascii="Arial" w:hAnsi="Arial" w:cs="Arial"/>
          <w:sz w:val="22"/>
          <w:szCs w:val="22"/>
        </w:rPr>
        <w:t xml:space="preserve"> Emission units installed before December 20, </w:t>
      </w:r>
      <w:r w:rsidR="000749BF" w:rsidRPr="00481F2F">
        <w:rPr>
          <w:rFonts w:ascii="Arial" w:hAnsi="Arial" w:cs="Arial"/>
          <w:sz w:val="22"/>
          <w:szCs w:val="22"/>
        </w:rPr>
        <w:t>2016,</w:t>
      </w:r>
      <w:r w:rsidRPr="00481F2F">
        <w:rPr>
          <w:rFonts w:ascii="Arial" w:hAnsi="Arial" w:cs="Arial"/>
          <w:sz w:val="22"/>
          <w:szCs w:val="22"/>
        </w:rPr>
        <w:t xml:space="preserve"> can comply with the requirements of Rule 287 and Rule 290 in effect at the time of installation or modification</w:t>
      </w:r>
      <w:r>
        <w:rPr>
          <w:rFonts w:ascii="Arial" w:hAnsi="Arial" w:cs="Arial"/>
          <w:sz w:val="22"/>
          <w:szCs w:val="22"/>
        </w:rPr>
        <w:t xml:space="preserve"> as identified in the tables</w:t>
      </w:r>
      <w:r w:rsidRPr="00481F2F">
        <w:rPr>
          <w:rFonts w:ascii="Arial" w:hAnsi="Arial" w:cs="Arial"/>
          <w:sz w:val="22"/>
          <w:szCs w:val="22"/>
        </w:rPr>
        <w:t>.</w:t>
      </w:r>
      <w:bookmarkEnd w:id="29"/>
      <w:r w:rsidRPr="00481F2F">
        <w:rPr>
          <w:rFonts w:ascii="Arial" w:hAnsi="Arial" w:cs="Arial"/>
          <w:sz w:val="22"/>
          <w:szCs w:val="22"/>
        </w:rPr>
        <w:t xml:space="preserve">  However, e</w:t>
      </w:r>
      <w:r w:rsidRPr="00481F2F">
        <w:rPr>
          <w:rFonts w:ascii="Arial" w:hAnsi="Arial"/>
          <w:sz w:val="22"/>
          <w:szCs w:val="22"/>
        </w:rPr>
        <w:t xml:space="preserve">mission units installed or modified </w:t>
      </w:r>
      <w:r>
        <w:rPr>
          <w:rFonts w:ascii="Arial" w:hAnsi="Arial"/>
          <w:sz w:val="22"/>
          <w:szCs w:val="22"/>
        </w:rPr>
        <w:t xml:space="preserve">on or </w:t>
      </w:r>
      <w:r w:rsidRPr="00481F2F">
        <w:rPr>
          <w:rFonts w:ascii="Arial" w:hAnsi="Arial"/>
          <w:sz w:val="22"/>
          <w:szCs w:val="22"/>
        </w:rPr>
        <w:t xml:space="preserve">after December 20, </w:t>
      </w:r>
      <w:r w:rsidR="000749BF" w:rsidRPr="00481F2F">
        <w:rPr>
          <w:rFonts w:ascii="Arial" w:hAnsi="Arial"/>
          <w:sz w:val="22"/>
          <w:szCs w:val="22"/>
        </w:rPr>
        <w:t>2016,</w:t>
      </w:r>
      <w:r w:rsidRPr="00481F2F">
        <w:rPr>
          <w:rFonts w:ascii="Arial" w:hAnsi="Arial"/>
          <w:sz w:val="22"/>
          <w:szCs w:val="22"/>
        </w:rPr>
        <w:t xml:space="preserve"> must comply with the requirements of the current rules</w:t>
      </w:r>
      <w:r>
        <w:rPr>
          <w:rFonts w:ascii="Arial" w:hAnsi="Arial"/>
          <w:sz w:val="22"/>
          <w:szCs w:val="22"/>
        </w:rPr>
        <w:t xml:space="preserve"> as outlined in the tables</w:t>
      </w:r>
      <w:r w:rsidRPr="00481F2F">
        <w:rPr>
          <w:rFonts w:ascii="Arial" w:hAnsi="Arial"/>
          <w:sz w:val="22"/>
          <w:szCs w:val="22"/>
        </w:rPr>
        <w:t>.</w:t>
      </w:r>
    </w:p>
    <w:p w14:paraId="24982EF4" w14:textId="77777777" w:rsidR="00376BC9" w:rsidRPr="005E40CB" w:rsidRDefault="00376BC9" w:rsidP="00151F1B">
      <w:pPr>
        <w:jc w:val="both"/>
        <w:rPr>
          <w:rFonts w:ascii="Arial" w:hAnsi="Arial" w:cs="Arial"/>
          <w:sz w:val="22"/>
          <w:szCs w:val="22"/>
        </w:rPr>
      </w:pPr>
    </w:p>
    <w:p w14:paraId="3B3DB515" w14:textId="3A868BA3" w:rsidR="0030539E" w:rsidRDefault="00426C86" w:rsidP="002654A3">
      <w:pPr>
        <w:jc w:val="both"/>
        <w:rPr>
          <w:rFonts w:ascii="Arial" w:hAnsi="Arial" w:cs="Arial"/>
          <w:sz w:val="22"/>
          <w:szCs w:val="22"/>
        </w:rPr>
      </w:pPr>
      <w:r w:rsidRPr="00946449">
        <w:rPr>
          <w:rFonts w:ascii="Arial" w:hAnsi="Arial" w:cs="Arial"/>
          <w:sz w:val="22"/>
          <w:szCs w:val="22"/>
        </w:rPr>
        <w:t>EU1310</w:t>
      </w:r>
      <w:r w:rsidR="007815F5">
        <w:rPr>
          <w:rFonts w:ascii="Arial" w:hAnsi="Arial" w:cs="Arial"/>
          <w:sz w:val="22"/>
          <w:szCs w:val="22"/>
        </w:rPr>
        <w:t>RADIOTOWER</w:t>
      </w:r>
      <w:r w:rsidRPr="00946449">
        <w:rPr>
          <w:rFonts w:ascii="Arial" w:hAnsi="Arial" w:cs="Arial"/>
          <w:sz w:val="22"/>
          <w:szCs w:val="22"/>
        </w:rPr>
        <w:t>RICE</w:t>
      </w:r>
      <w:r w:rsidRPr="00426C86">
        <w:rPr>
          <w:rFonts w:ascii="Arial" w:hAnsi="Arial" w:cs="Arial"/>
          <w:sz w:val="22"/>
          <w:szCs w:val="22"/>
        </w:rPr>
        <w:t xml:space="preserve">, </w:t>
      </w:r>
      <w:r w:rsidRPr="00946449">
        <w:rPr>
          <w:rFonts w:ascii="Arial" w:hAnsi="Arial" w:cs="Arial"/>
          <w:sz w:val="22"/>
          <w:szCs w:val="22"/>
        </w:rPr>
        <w:t>EUEVOWIFLSRICE</w:t>
      </w:r>
      <w:r>
        <w:rPr>
          <w:rFonts w:ascii="Arial" w:hAnsi="Arial" w:cs="Arial"/>
          <w:sz w:val="22"/>
          <w:szCs w:val="22"/>
        </w:rPr>
        <w:t xml:space="preserve">, </w:t>
      </w:r>
      <w:r w:rsidRPr="00946449">
        <w:rPr>
          <w:rFonts w:ascii="Arial" w:hAnsi="Arial" w:cs="Arial"/>
          <w:sz w:val="22"/>
          <w:szCs w:val="22"/>
        </w:rPr>
        <w:t>EU633RICE</w:t>
      </w:r>
      <w:r w:rsidRPr="00426C86">
        <w:rPr>
          <w:rFonts w:ascii="Arial" w:hAnsi="Arial" w:cs="Arial"/>
          <w:sz w:val="22"/>
          <w:szCs w:val="22"/>
        </w:rPr>
        <w:t xml:space="preserve">, </w:t>
      </w:r>
      <w:r>
        <w:rPr>
          <w:rFonts w:ascii="Arial" w:hAnsi="Arial" w:cs="Arial"/>
          <w:sz w:val="22"/>
          <w:szCs w:val="22"/>
        </w:rPr>
        <w:t xml:space="preserve">and </w:t>
      </w:r>
      <w:r w:rsidRPr="00946449">
        <w:rPr>
          <w:rFonts w:ascii="Arial" w:hAnsi="Arial" w:cs="Arial"/>
          <w:sz w:val="22"/>
          <w:szCs w:val="22"/>
        </w:rPr>
        <w:t>EU123RICE</w:t>
      </w:r>
      <w:r w:rsidRPr="00CB3B0E">
        <w:rPr>
          <w:rFonts w:cs="Arial"/>
        </w:rPr>
        <w:t xml:space="preserve"> </w:t>
      </w:r>
      <w:r w:rsidR="0030539E">
        <w:rPr>
          <w:rFonts w:ascii="Arial" w:hAnsi="Arial" w:cs="Arial"/>
          <w:sz w:val="22"/>
          <w:szCs w:val="22"/>
        </w:rPr>
        <w:t xml:space="preserve"> </w:t>
      </w:r>
      <w:r w:rsidR="00CC23FA">
        <w:rPr>
          <w:rFonts w:ascii="Arial" w:hAnsi="Arial" w:cs="Arial"/>
          <w:sz w:val="22"/>
          <w:szCs w:val="22"/>
        </w:rPr>
        <w:t>FGDIVERSIONDIESELA</w:t>
      </w:r>
      <w:r w:rsidR="000749BF">
        <w:rPr>
          <w:rFonts w:ascii="Arial" w:hAnsi="Arial" w:cs="Arial"/>
          <w:sz w:val="22"/>
          <w:szCs w:val="22"/>
        </w:rPr>
        <w:t>,</w:t>
      </w:r>
      <w:r w:rsidR="00CC23FA">
        <w:rPr>
          <w:rFonts w:ascii="Arial" w:hAnsi="Arial" w:cs="Arial"/>
          <w:sz w:val="22"/>
          <w:szCs w:val="22"/>
        </w:rPr>
        <w:t xml:space="preserve"> a</w:t>
      </w:r>
      <w:r w:rsidR="00B85DFA">
        <w:rPr>
          <w:rFonts w:ascii="Arial" w:hAnsi="Arial" w:cs="Arial"/>
          <w:sz w:val="22"/>
          <w:szCs w:val="22"/>
        </w:rPr>
        <w:t>nd FGDIVERSIONDIESEL</w:t>
      </w:r>
      <w:r w:rsidR="00CC23FA">
        <w:rPr>
          <w:rFonts w:ascii="Arial" w:hAnsi="Arial" w:cs="Arial"/>
          <w:sz w:val="22"/>
          <w:szCs w:val="22"/>
        </w:rPr>
        <w:t>B</w:t>
      </w:r>
      <w:r w:rsidR="00B85DFA">
        <w:rPr>
          <w:rFonts w:ascii="Arial" w:hAnsi="Arial" w:cs="Arial"/>
          <w:sz w:val="22"/>
          <w:szCs w:val="22"/>
        </w:rPr>
        <w:t xml:space="preserve"> a</w:t>
      </w:r>
      <w:r w:rsidR="0030539E">
        <w:rPr>
          <w:rFonts w:ascii="Arial" w:hAnsi="Arial" w:cs="Arial"/>
          <w:sz w:val="22"/>
          <w:szCs w:val="22"/>
        </w:rPr>
        <w:t>t t</w:t>
      </w:r>
      <w:r w:rsidR="0030539E" w:rsidRPr="00290754">
        <w:rPr>
          <w:rFonts w:ascii="Arial" w:hAnsi="Arial" w:cs="Arial"/>
          <w:sz w:val="22"/>
          <w:szCs w:val="22"/>
        </w:rPr>
        <w:t>he stationary source</w:t>
      </w:r>
      <w:r w:rsidR="0030539E">
        <w:rPr>
          <w:rFonts w:ascii="Arial" w:hAnsi="Arial" w:cs="Arial"/>
          <w:sz w:val="22"/>
          <w:szCs w:val="22"/>
        </w:rPr>
        <w:t xml:space="preserve"> </w:t>
      </w:r>
      <w:r>
        <w:rPr>
          <w:rFonts w:ascii="Arial" w:hAnsi="Arial" w:cs="Arial"/>
          <w:sz w:val="22"/>
          <w:szCs w:val="22"/>
        </w:rPr>
        <w:t>are</w:t>
      </w:r>
      <w:r w:rsidR="0030539E">
        <w:rPr>
          <w:rFonts w:ascii="Arial" w:hAnsi="Arial" w:cs="Arial"/>
          <w:sz w:val="22"/>
          <w:szCs w:val="22"/>
        </w:rPr>
        <w:t xml:space="preserve"> </w:t>
      </w:r>
      <w:r w:rsidR="0030539E" w:rsidRPr="00290754">
        <w:rPr>
          <w:rFonts w:ascii="Arial" w:hAnsi="Arial" w:cs="Arial"/>
          <w:sz w:val="22"/>
          <w:szCs w:val="22"/>
        </w:rPr>
        <w:t xml:space="preserve">subject to the </w:t>
      </w:r>
      <w:r w:rsidR="0030539E">
        <w:rPr>
          <w:rFonts w:ascii="Arial" w:hAnsi="Arial" w:cs="Arial"/>
          <w:sz w:val="22"/>
          <w:szCs w:val="22"/>
        </w:rPr>
        <w:t>Standards of</w:t>
      </w:r>
      <w:r w:rsidR="0030539E" w:rsidRPr="00290754">
        <w:rPr>
          <w:rFonts w:ascii="Arial" w:hAnsi="Arial" w:cs="Arial"/>
          <w:sz w:val="22"/>
          <w:szCs w:val="22"/>
        </w:rPr>
        <w:t xml:space="preserve"> Performance for </w:t>
      </w:r>
      <w:r w:rsidR="0030539E">
        <w:rPr>
          <w:rFonts w:ascii="Arial" w:hAnsi="Arial" w:cs="Arial"/>
          <w:sz w:val="22"/>
          <w:szCs w:val="22"/>
        </w:rPr>
        <w:t>Stationary Source Compression Ignition Internal Combustion Engines</w:t>
      </w:r>
      <w:r w:rsidR="0030539E" w:rsidRPr="00290754">
        <w:rPr>
          <w:rFonts w:ascii="Arial" w:hAnsi="Arial" w:cs="Arial"/>
          <w:sz w:val="22"/>
          <w:szCs w:val="22"/>
        </w:rPr>
        <w:t xml:space="preserve"> promulgated in 40</w:t>
      </w:r>
      <w:r w:rsidR="0030539E">
        <w:rPr>
          <w:rFonts w:ascii="Arial" w:hAnsi="Arial" w:cs="Arial"/>
          <w:sz w:val="22"/>
          <w:szCs w:val="22"/>
        </w:rPr>
        <w:t xml:space="preserve"> CFR </w:t>
      </w:r>
      <w:r w:rsidR="0030539E" w:rsidRPr="00290754">
        <w:rPr>
          <w:rFonts w:ascii="Arial" w:hAnsi="Arial" w:cs="Arial"/>
          <w:sz w:val="22"/>
          <w:szCs w:val="22"/>
        </w:rPr>
        <w:t>Part 60</w:t>
      </w:r>
      <w:r w:rsidR="0030539E">
        <w:rPr>
          <w:rFonts w:ascii="Arial" w:hAnsi="Arial" w:cs="Arial"/>
          <w:sz w:val="22"/>
          <w:szCs w:val="22"/>
        </w:rPr>
        <w:t>,</w:t>
      </w:r>
      <w:r w:rsidR="0030539E" w:rsidRPr="00290754">
        <w:rPr>
          <w:rFonts w:ascii="Arial" w:hAnsi="Arial" w:cs="Arial"/>
          <w:sz w:val="22"/>
          <w:szCs w:val="22"/>
        </w:rPr>
        <w:t xml:space="preserve"> Subparts A and </w:t>
      </w:r>
      <w:r w:rsidR="0030539E">
        <w:rPr>
          <w:rFonts w:ascii="Arial" w:hAnsi="Arial" w:cs="Arial"/>
          <w:sz w:val="22"/>
          <w:szCs w:val="22"/>
        </w:rPr>
        <w:t>IIII</w:t>
      </w:r>
    </w:p>
    <w:p w14:paraId="23C62471" w14:textId="6259DA61" w:rsidR="00E3229C" w:rsidRDefault="00E3229C" w:rsidP="00151F1B">
      <w:pPr>
        <w:jc w:val="both"/>
        <w:outlineLvl w:val="0"/>
        <w:rPr>
          <w:rFonts w:ascii="Arial" w:hAnsi="Arial" w:cs="Arial"/>
          <w:sz w:val="22"/>
          <w:szCs w:val="22"/>
        </w:rPr>
      </w:pPr>
    </w:p>
    <w:p w14:paraId="6A3F36DF" w14:textId="616CB7E4" w:rsidR="00426C86" w:rsidRDefault="00426C86" w:rsidP="002654A3">
      <w:pPr>
        <w:jc w:val="both"/>
        <w:rPr>
          <w:rFonts w:ascii="Arial" w:hAnsi="Arial" w:cs="Arial"/>
          <w:sz w:val="22"/>
          <w:szCs w:val="22"/>
        </w:rPr>
      </w:pPr>
      <w:r>
        <w:rPr>
          <w:rFonts w:ascii="Arial" w:hAnsi="Arial" w:cs="Arial"/>
          <w:sz w:val="22"/>
          <w:szCs w:val="22"/>
        </w:rPr>
        <w:t>EUAUSTIN</w:t>
      </w:r>
      <w:r w:rsidR="007815F5">
        <w:rPr>
          <w:rFonts w:ascii="Arial" w:hAnsi="Arial" w:cs="Arial"/>
          <w:sz w:val="22"/>
          <w:szCs w:val="22"/>
        </w:rPr>
        <w:t>LIFTSTATION</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Pr>
          <w:rFonts w:ascii="Arial" w:hAnsi="Arial" w:cs="Arial"/>
          <w:sz w:val="22"/>
          <w:szCs w:val="22"/>
        </w:rPr>
        <w:t>Stationary Source Compression Ignition Internal Combustion Engines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w:t>
      </w:r>
      <w:r>
        <w:rPr>
          <w:rFonts w:ascii="Arial" w:hAnsi="Arial" w:cs="Arial"/>
          <w:sz w:val="22"/>
          <w:szCs w:val="22"/>
        </w:rPr>
        <w:t xml:space="preserve"> JJJJ</w:t>
      </w:r>
    </w:p>
    <w:p w14:paraId="3153A30E" w14:textId="77777777" w:rsidR="00426C86" w:rsidRPr="00290754" w:rsidRDefault="00426C86" w:rsidP="00151F1B">
      <w:pPr>
        <w:jc w:val="both"/>
        <w:outlineLvl w:val="0"/>
        <w:rPr>
          <w:rFonts w:ascii="Arial" w:hAnsi="Arial" w:cs="Arial"/>
          <w:sz w:val="22"/>
          <w:szCs w:val="22"/>
        </w:rPr>
      </w:pPr>
    </w:p>
    <w:p w14:paraId="5BA1F9B6" w14:textId="1F0768F1" w:rsidR="005E719D" w:rsidRDefault="005E719D" w:rsidP="00151F1B">
      <w:pPr>
        <w:jc w:val="both"/>
        <w:rPr>
          <w:rFonts w:ascii="Arial" w:hAnsi="Arial" w:cs="Arial"/>
          <w:sz w:val="22"/>
          <w:szCs w:val="22"/>
        </w:rPr>
      </w:pPr>
      <w:r>
        <w:rPr>
          <w:rFonts w:ascii="Arial" w:hAnsi="Arial" w:cs="Arial"/>
          <w:sz w:val="22"/>
          <w:szCs w:val="22"/>
        </w:rPr>
        <w:t xml:space="preserve">Site wide </w:t>
      </w:r>
      <w:r w:rsidRPr="00710F06">
        <w:rPr>
          <w:rFonts w:ascii="Arial" w:hAnsi="Arial" w:cs="Arial"/>
          <w:sz w:val="22"/>
          <w:szCs w:val="22"/>
        </w:rPr>
        <w:t xml:space="preserve">the </w:t>
      </w:r>
      <w:r w:rsidRPr="00290754">
        <w:rPr>
          <w:rFonts w:ascii="Arial" w:hAnsi="Arial" w:cs="Arial"/>
          <w:sz w:val="22"/>
          <w:szCs w:val="22"/>
        </w:rPr>
        <w:t>stationary source</w:t>
      </w:r>
      <w:r>
        <w:rPr>
          <w:rFonts w:ascii="Arial" w:hAnsi="Arial" w:cs="Arial"/>
          <w:sz w:val="22"/>
          <w:szCs w:val="22"/>
        </w:rPr>
        <w:t xml:space="preserve"> is </w:t>
      </w:r>
      <w:r w:rsidRPr="00290754">
        <w:rPr>
          <w:rFonts w:ascii="Arial" w:hAnsi="Arial" w:cs="Arial"/>
          <w:sz w:val="22"/>
          <w:szCs w:val="22"/>
        </w:rPr>
        <w:t xml:space="preserve">subject to the National Emission Standard for Hazardous Air Pollutants for </w:t>
      </w:r>
      <w:r>
        <w:rPr>
          <w:rFonts w:ascii="Arial" w:hAnsi="Arial" w:cs="Arial"/>
          <w:sz w:val="22"/>
          <w:szCs w:val="22"/>
        </w:rPr>
        <w:t xml:space="preserve">asbestos </w:t>
      </w:r>
      <w:r w:rsidRPr="00290754">
        <w:rPr>
          <w:rFonts w:ascii="Arial" w:hAnsi="Arial" w:cs="Arial"/>
          <w:sz w:val="22"/>
          <w:szCs w:val="22"/>
        </w:rPr>
        <w:t xml:space="preserve">promulgated in </w:t>
      </w:r>
      <w:r>
        <w:rPr>
          <w:rFonts w:ascii="Arial" w:hAnsi="Arial" w:cs="Arial"/>
          <w:sz w:val="22"/>
          <w:szCs w:val="22"/>
        </w:rPr>
        <w:t>4</w:t>
      </w:r>
      <w:r w:rsidRPr="00290754">
        <w:rPr>
          <w:rFonts w:ascii="Arial" w:hAnsi="Arial" w:cs="Arial"/>
          <w:sz w:val="22"/>
          <w:szCs w:val="22"/>
        </w:rPr>
        <w:t xml:space="preserve">0 </w:t>
      </w:r>
      <w:r>
        <w:rPr>
          <w:rFonts w:ascii="Arial" w:hAnsi="Arial" w:cs="Arial"/>
          <w:sz w:val="22"/>
          <w:szCs w:val="22"/>
        </w:rPr>
        <w:t xml:space="preserve">CFR </w:t>
      </w:r>
      <w:r w:rsidRPr="00290754">
        <w:rPr>
          <w:rFonts w:ascii="Arial" w:hAnsi="Arial" w:cs="Arial"/>
          <w:sz w:val="22"/>
          <w:szCs w:val="22"/>
        </w:rPr>
        <w:t>Part 61</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M</w:t>
      </w:r>
      <w:r w:rsidRPr="00290754">
        <w:rPr>
          <w:rFonts w:ascii="Arial" w:hAnsi="Arial" w:cs="Arial"/>
          <w:sz w:val="22"/>
          <w:szCs w:val="22"/>
        </w:rPr>
        <w:t>.</w:t>
      </w:r>
    </w:p>
    <w:p w14:paraId="0685F202" w14:textId="77777777" w:rsidR="005E719D" w:rsidRPr="00337750" w:rsidRDefault="005E719D" w:rsidP="00151F1B">
      <w:pPr>
        <w:jc w:val="both"/>
        <w:rPr>
          <w:rFonts w:ascii="Arial" w:hAnsi="Arial" w:cs="Arial"/>
          <w:color w:val="0000FF"/>
          <w:sz w:val="22"/>
          <w:szCs w:val="22"/>
        </w:rPr>
      </w:pPr>
    </w:p>
    <w:p w14:paraId="1BAA835D" w14:textId="2556298E" w:rsidR="00337750" w:rsidRDefault="008F55AD" w:rsidP="00151F1B">
      <w:pPr>
        <w:jc w:val="both"/>
        <w:rPr>
          <w:rFonts w:ascii="Arial" w:hAnsi="Arial" w:cs="Arial"/>
          <w:sz w:val="22"/>
          <w:szCs w:val="22"/>
        </w:rPr>
      </w:pPr>
      <w:r>
        <w:rPr>
          <w:rFonts w:ascii="Arial" w:hAnsi="Arial" w:cs="Arial"/>
          <w:sz w:val="22"/>
          <w:szCs w:val="22"/>
        </w:rPr>
        <w:t>EU32INCINERATOR</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sidR="00116D82">
        <w:rPr>
          <w:rFonts w:ascii="Arial" w:hAnsi="Arial" w:cs="Arial"/>
          <w:sz w:val="22"/>
          <w:szCs w:val="22"/>
        </w:rPr>
        <w:t>is</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Mercury</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E</w:t>
      </w:r>
      <w:r w:rsidR="00337750" w:rsidRPr="00290754">
        <w:rPr>
          <w:rFonts w:ascii="Arial" w:hAnsi="Arial" w:cs="Arial"/>
          <w:sz w:val="22"/>
          <w:szCs w:val="22"/>
        </w:rPr>
        <w:t>.</w:t>
      </w:r>
    </w:p>
    <w:p w14:paraId="5D220FDD" w14:textId="77777777" w:rsidR="00E3229C" w:rsidRDefault="00E3229C" w:rsidP="00151F1B">
      <w:pPr>
        <w:jc w:val="both"/>
        <w:rPr>
          <w:rFonts w:ascii="Arial" w:hAnsi="Arial" w:cs="Arial"/>
          <w:sz w:val="22"/>
          <w:szCs w:val="22"/>
        </w:rPr>
      </w:pPr>
    </w:p>
    <w:p w14:paraId="7097C972" w14:textId="51500DE7" w:rsidR="000F73C3" w:rsidRDefault="00E342DA" w:rsidP="00151F1B">
      <w:pPr>
        <w:jc w:val="both"/>
        <w:rPr>
          <w:rFonts w:ascii="Arial" w:hAnsi="Arial" w:cs="Arial"/>
          <w:sz w:val="22"/>
          <w:szCs w:val="22"/>
        </w:rPr>
      </w:pPr>
      <w:r>
        <w:rPr>
          <w:rFonts w:ascii="Arial" w:hAnsi="Arial" w:cs="Arial"/>
          <w:sz w:val="22"/>
          <w:szCs w:val="22"/>
        </w:rPr>
        <w:t>Sitewide</w:t>
      </w:r>
      <w:r w:rsidR="00680AF8">
        <w:rPr>
          <w:rFonts w:ascii="Arial" w:hAnsi="Arial" w:cs="Arial"/>
          <w:sz w:val="22"/>
          <w:szCs w:val="22"/>
        </w:rPr>
        <w:t>,</w:t>
      </w:r>
      <w:r w:rsidR="000F73C3">
        <w:rPr>
          <w:rFonts w:ascii="Arial" w:hAnsi="Arial" w:cs="Arial"/>
          <w:sz w:val="22"/>
          <w:szCs w:val="22"/>
        </w:rPr>
        <w:t xml:space="preserve"> t</w:t>
      </w:r>
      <w:r w:rsidR="000F73C3" w:rsidRPr="00290754">
        <w:rPr>
          <w:rFonts w:ascii="Arial" w:hAnsi="Arial" w:cs="Arial"/>
          <w:sz w:val="22"/>
          <w:szCs w:val="22"/>
        </w:rPr>
        <w:t>he stationary source</w:t>
      </w:r>
      <w:r>
        <w:rPr>
          <w:rFonts w:ascii="Arial" w:hAnsi="Arial" w:cs="Arial"/>
          <w:sz w:val="22"/>
          <w:szCs w:val="22"/>
        </w:rPr>
        <w:t xml:space="preserve"> 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Site Remediation</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GGGGG</w:t>
      </w:r>
      <w:r w:rsidR="000F73C3" w:rsidRPr="00290754">
        <w:rPr>
          <w:rFonts w:ascii="Arial" w:hAnsi="Arial" w:cs="Arial"/>
          <w:sz w:val="22"/>
          <w:szCs w:val="22"/>
        </w:rPr>
        <w:t>.</w:t>
      </w:r>
    </w:p>
    <w:p w14:paraId="396D46C4" w14:textId="3040A29F" w:rsidR="007C210A" w:rsidRDefault="007C210A" w:rsidP="000F73C3">
      <w:pPr>
        <w:jc w:val="both"/>
        <w:rPr>
          <w:rFonts w:ascii="Arial" w:hAnsi="Arial" w:cs="Arial"/>
          <w:sz w:val="22"/>
          <w:szCs w:val="22"/>
        </w:rPr>
      </w:pPr>
    </w:p>
    <w:p w14:paraId="4E027714" w14:textId="4F9F0AE3" w:rsidR="00BA6354" w:rsidRDefault="00BA6354" w:rsidP="00BA6354">
      <w:pPr>
        <w:jc w:val="both"/>
        <w:rPr>
          <w:rFonts w:ascii="Arial" w:hAnsi="Arial" w:cs="Arial"/>
          <w:sz w:val="22"/>
          <w:szCs w:val="22"/>
        </w:rPr>
      </w:pPr>
      <w:r>
        <w:rPr>
          <w:rFonts w:ascii="Arial" w:hAnsi="Arial" w:cs="Arial"/>
          <w:sz w:val="22"/>
          <w:szCs w:val="22"/>
        </w:rPr>
        <w:t>EUB7, EU32INCINERATOR, and EUC3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Offsite Waste and Recovery Operations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DD</w:t>
      </w:r>
      <w:r w:rsidRPr="00290754">
        <w:rPr>
          <w:rFonts w:ascii="Arial" w:hAnsi="Arial" w:cs="Arial"/>
          <w:sz w:val="22"/>
          <w:szCs w:val="22"/>
        </w:rPr>
        <w:t>.</w:t>
      </w:r>
    </w:p>
    <w:p w14:paraId="23719164" w14:textId="77777777" w:rsidR="00BA6354" w:rsidRDefault="00BA6354" w:rsidP="00BA6354">
      <w:pPr>
        <w:jc w:val="both"/>
        <w:rPr>
          <w:rFonts w:ascii="Arial" w:hAnsi="Arial" w:cs="Arial"/>
          <w:sz w:val="22"/>
          <w:szCs w:val="22"/>
        </w:rPr>
      </w:pPr>
    </w:p>
    <w:p w14:paraId="50A0F848" w14:textId="1CEEFD0A" w:rsidR="00064D4D" w:rsidRDefault="00064D4D" w:rsidP="00064D4D">
      <w:pPr>
        <w:jc w:val="both"/>
        <w:rPr>
          <w:rFonts w:ascii="Arial" w:hAnsi="Arial" w:cs="Arial"/>
          <w:sz w:val="22"/>
          <w:szCs w:val="22"/>
        </w:rPr>
      </w:pPr>
      <w:r>
        <w:rPr>
          <w:rFonts w:ascii="Arial" w:hAnsi="Arial" w:cs="Arial"/>
          <w:sz w:val="22"/>
          <w:szCs w:val="22"/>
        </w:rPr>
        <w:t>EU32INCINERATOR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f</w:t>
      </w:r>
      <w:r>
        <w:rPr>
          <w:rFonts w:ascii="Arial" w:hAnsi="Arial" w:cs="Arial"/>
          <w:sz w:val="22"/>
          <w:szCs w:val="22"/>
        </w:rPr>
        <w:t>rom Hazardous Waste Combust</w:t>
      </w:r>
      <w:r w:rsidRPr="00290754">
        <w:rPr>
          <w:rFonts w:ascii="Arial" w:hAnsi="Arial" w:cs="Arial"/>
          <w:sz w:val="22"/>
          <w:szCs w:val="22"/>
        </w:rPr>
        <w:t>or</w:t>
      </w:r>
      <w:r>
        <w:rPr>
          <w:rFonts w:ascii="Arial" w:hAnsi="Arial" w:cs="Arial"/>
          <w:sz w:val="22"/>
          <w:szCs w:val="22"/>
        </w:rPr>
        <w:t>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EEE</w:t>
      </w:r>
      <w:r w:rsidRPr="00290754">
        <w:rPr>
          <w:rFonts w:ascii="Arial" w:hAnsi="Arial" w:cs="Arial"/>
          <w:sz w:val="22"/>
          <w:szCs w:val="22"/>
        </w:rPr>
        <w:t>.</w:t>
      </w:r>
    </w:p>
    <w:p w14:paraId="24DA3BC4" w14:textId="77777777" w:rsidR="00064D4D" w:rsidRDefault="00064D4D" w:rsidP="00650A2B">
      <w:pPr>
        <w:jc w:val="both"/>
        <w:rPr>
          <w:rFonts w:ascii="Arial" w:hAnsi="Arial" w:cs="Arial"/>
          <w:sz w:val="22"/>
          <w:szCs w:val="22"/>
        </w:rPr>
      </w:pPr>
    </w:p>
    <w:p w14:paraId="5195D545" w14:textId="32AF735C" w:rsidR="00650A2B" w:rsidRDefault="00650A2B" w:rsidP="00650A2B">
      <w:pPr>
        <w:jc w:val="both"/>
        <w:rPr>
          <w:rFonts w:ascii="Arial" w:hAnsi="Arial" w:cs="Arial"/>
          <w:sz w:val="22"/>
          <w:szCs w:val="22"/>
        </w:rPr>
      </w:pPr>
      <w:r>
        <w:rPr>
          <w:rFonts w:ascii="Arial" w:hAnsi="Arial" w:cs="Arial"/>
          <w:sz w:val="22"/>
          <w:szCs w:val="22"/>
        </w:rPr>
        <w:t xml:space="preserve">EU82 </w:t>
      </w:r>
      <w:r w:rsidR="00D06743">
        <w:rPr>
          <w:rFonts w:ascii="Arial" w:hAnsi="Arial" w:cs="Arial"/>
          <w:sz w:val="22"/>
          <w:szCs w:val="22"/>
        </w:rPr>
        <w:t xml:space="preserve">and </w:t>
      </w:r>
      <w:r>
        <w:rPr>
          <w:rFonts w:ascii="Arial" w:hAnsi="Arial" w:cs="Arial"/>
          <w:sz w:val="22"/>
          <w:szCs w:val="22"/>
        </w:rPr>
        <w:t>EU1353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 xml:space="preserve">Organic Liquid Distribution </w:t>
      </w:r>
      <w:r w:rsidRPr="00290754">
        <w:rPr>
          <w:rFonts w:ascii="Arial" w:hAnsi="Arial" w:cs="Arial"/>
          <w:sz w:val="22"/>
          <w:szCs w:val="22"/>
        </w:rPr>
        <w:t xml:space="preserve">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EEEE</w:t>
      </w:r>
      <w:r w:rsidRPr="00290754">
        <w:rPr>
          <w:rFonts w:ascii="Arial" w:hAnsi="Arial" w:cs="Arial"/>
          <w:sz w:val="22"/>
          <w:szCs w:val="22"/>
        </w:rPr>
        <w:t>.</w:t>
      </w:r>
    </w:p>
    <w:p w14:paraId="0FA9AD3D" w14:textId="77777777" w:rsidR="00455B75" w:rsidRDefault="00455B75" w:rsidP="005E719D">
      <w:pPr>
        <w:jc w:val="both"/>
        <w:rPr>
          <w:rFonts w:ascii="Arial" w:hAnsi="Arial" w:cs="Arial"/>
          <w:sz w:val="22"/>
          <w:szCs w:val="22"/>
        </w:rPr>
      </w:pPr>
    </w:p>
    <w:p w14:paraId="758C09B6" w14:textId="621CD093" w:rsidR="005E719D" w:rsidRDefault="00C94CC5" w:rsidP="005E719D">
      <w:pPr>
        <w:jc w:val="both"/>
        <w:rPr>
          <w:rFonts w:ascii="Arial" w:hAnsi="Arial" w:cs="Arial"/>
          <w:sz w:val="22"/>
          <w:szCs w:val="22"/>
        </w:rPr>
      </w:pPr>
      <w:r>
        <w:rPr>
          <w:rFonts w:ascii="Arial" w:hAnsi="Arial" w:cs="Arial"/>
          <w:sz w:val="22"/>
          <w:szCs w:val="22"/>
        </w:rPr>
        <w:t>EU82</w:t>
      </w:r>
      <w:r w:rsidR="00824E47">
        <w:rPr>
          <w:rFonts w:ascii="Arial" w:hAnsi="Arial" w:cs="Arial"/>
          <w:sz w:val="22"/>
          <w:szCs w:val="22"/>
        </w:rPr>
        <w:t xml:space="preserve">, EU1353, and </w:t>
      </w:r>
      <w:r w:rsidR="00C3341B">
        <w:rPr>
          <w:rFonts w:ascii="Arial" w:hAnsi="Arial" w:cs="Arial"/>
          <w:sz w:val="22"/>
          <w:szCs w:val="22"/>
        </w:rPr>
        <w:t xml:space="preserve">EU1353-02 </w:t>
      </w:r>
      <w:r w:rsidR="005E719D">
        <w:rPr>
          <w:rFonts w:ascii="Arial" w:hAnsi="Arial" w:cs="Arial"/>
          <w:sz w:val="22"/>
          <w:szCs w:val="22"/>
        </w:rPr>
        <w:t>at t</w:t>
      </w:r>
      <w:r w:rsidR="005E719D" w:rsidRPr="00290754">
        <w:rPr>
          <w:rFonts w:ascii="Arial" w:hAnsi="Arial" w:cs="Arial"/>
          <w:sz w:val="22"/>
          <w:szCs w:val="22"/>
        </w:rPr>
        <w:t>he stationary source</w:t>
      </w:r>
      <w:r>
        <w:rPr>
          <w:rFonts w:ascii="Arial" w:hAnsi="Arial" w:cs="Arial"/>
          <w:sz w:val="22"/>
          <w:szCs w:val="22"/>
        </w:rPr>
        <w:t xml:space="preserve"> </w:t>
      </w:r>
      <w:r w:rsidR="00824E47">
        <w:rPr>
          <w:rFonts w:ascii="Arial" w:hAnsi="Arial" w:cs="Arial"/>
          <w:sz w:val="22"/>
          <w:szCs w:val="22"/>
        </w:rPr>
        <w:t>are</w:t>
      </w:r>
      <w:r w:rsidR="005E719D">
        <w:rPr>
          <w:rFonts w:ascii="Arial" w:hAnsi="Arial" w:cs="Arial"/>
          <w:sz w:val="22"/>
          <w:szCs w:val="22"/>
        </w:rPr>
        <w:t xml:space="preserve"> </w:t>
      </w:r>
      <w:r w:rsidR="005E719D" w:rsidRPr="00290754">
        <w:rPr>
          <w:rFonts w:ascii="Arial" w:hAnsi="Arial" w:cs="Arial"/>
          <w:sz w:val="22"/>
          <w:szCs w:val="22"/>
        </w:rPr>
        <w:t xml:space="preserve">subject to the </w:t>
      </w:r>
      <w:r w:rsidR="005E719D" w:rsidRPr="00CB0D4C">
        <w:rPr>
          <w:rFonts w:ascii="Arial" w:hAnsi="Arial" w:cs="Arial"/>
          <w:sz w:val="22"/>
          <w:szCs w:val="22"/>
        </w:rPr>
        <w:t xml:space="preserve">National Emission Standard for Hazardous Air Pollutants </w:t>
      </w:r>
      <w:r w:rsidR="005E719D" w:rsidRPr="00290754">
        <w:rPr>
          <w:rFonts w:ascii="Arial" w:hAnsi="Arial" w:cs="Arial"/>
          <w:sz w:val="22"/>
          <w:szCs w:val="22"/>
        </w:rPr>
        <w:t xml:space="preserve">for </w:t>
      </w:r>
      <w:r>
        <w:rPr>
          <w:rFonts w:ascii="Arial" w:hAnsi="Arial" w:cs="Arial"/>
          <w:sz w:val="22"/>
          <w:szCs w:val="22"/>
        </w:rPr>
        <w:t>Miscellaneous Organic Chemical Manufacturing (MON)</w:t>
      </w:r>
      <w:r w:rsidR="005E719D" w:rsidRPr="00290754">
        <w:rPr>
          <w:rFonts w:ascii="Arial" w:hAnsi="Arial" w:cs="Arial"/>
          <w:sz w:val="22"/>
          <w:szCs w:val="22"/>
        </w:rPr>
        <w:t xml:space="preserve"> promulgated in </w:t>
      </w:r>
      <w:r w:rsidR="00151F1B">
        <w:rPr>
          <w:rFonts w:ascii="Arial" w:hAnsi="Arial" w:cs="Arial"/>
          <w:sz w:val="22"/>
          <w:szCs w:val="22"/>
        </w:rPr>
        <w:br/>
      </w:r>
      <w:r w:rsidR="005E719D" w:rsidRPr="00290754">
        <w:rPr>
          <w:rFonts w:ascii="Arial" w:hAnsi="Arial" w:cs="Arial"/>
          <w:sz w:val="22"/>
          <w:szCs w:val="22"/>
        </w:rPr>
        <w:t xml:space="preserve">40 </w:t>
      </w:r>
      <w:r w:rsidR="005E719D">
        <w:rPr>
          <w:rFonts w:ascii="Arial" w:hAnsi="Arial" w:cs="Arial"/>
          <w:sz w:val="22"/>
          <w:szCs w:val="22"/>
        </w:rPr>
        <w:t xml:space="preserve">CFR </w:t>
      </w:r>
      <w:r w:rsidR="005E719D" w:rsidRPr="00290754">
        <w:rPr>
          <w:rFonts w:ascii="Arial" w:hAnsi="Arial" w:cs="Arial"/>
          <w:sz w:val="22"/>
          <w:szCs w:val="22"/>
        </w:rPr>
        <w:t>Part 63</w:t>
      </w:r>
      <w:r w:rsidR="005E719D">
        <w:rPr>
          <w:rFonts w:ascii="Arial" w:hAnsi="Arial" w:cs="Arial"/>
          <w:sz w:val="22"/>
          <w:szCs w:val="22"/>
        </w:rPr>
        <w:t>,</w:t>
      </w:r>
      <w:r w:rsidR="005E719D" w:rsidRPr="00290754">
        <w:rPr>
          <w:rFonts w:ascii="Arial" w:hAnsi="Arial" w:cs="Arial"/>
          <w:sz w:val="22"/>
          <w:szCs w:val="22"/>
        </w:rPr>
        <w:t xml:space="preserve"> Subparts A and </w:t>
      </w:r>
      <w:r>
        <w:rPr>
          <w:rFonts w:ascii="Arial" w:hAnsi="Arial" w:cs="Arial"/>
          <w:sz w:val="22"/>
          <w:szCs w:val="22"/>
        </w:rPr>
        <w:t>FFFF</w:t>
      </w:r>
      <w:r w:rsidR="005E719D" w:rsidRPr="00290754">
        <w:rPr>
          <w:rFonts w:ascii="Arial" w:hAnsi="Arial" w:cs="Arial"/>
          <w:sz w:val="22"/>
          <w:szCs w:val="22"/>
        </w:rPr>
        <w:t>.</w:t>
      </w:r>
    </w:p>
    <w:p w14:paraId="3AAB8A4C" w14:textId="23C3DE21" w:rsidR="007C210A" w:rsidRDefault="007C210A" w:rsidP="000F73C3">
      <w:pPr>
        <w:jc w:val="both"/>
        <w:rPr>
          <w:rFonts w:ascii="Arial" w:hAnsi="Arial" w:cs="Arial"/>
          <w:sz w:val="22"/>
          <w:szCs w:val="22"/>
        </w:rPr>
      </w:pPr>
    </w:p>
    <w:p w14:paraId="4E56459B" w14:textId="073249F0" w:rsidR="00B35C8B" w:rsidRDefault="00B35C8B" w:rsidP="00B35C8B">
      <w:pPr>
        <w:jc w:val="both"/>
        <w:rPr>
          <w:rFonts w:ascii="Arial" w:hAnsi="Arial" w:cs="Arial"/>
          <w:sz w:val="22"/>
          <w:szCs w:val="22"/>
        </w:rPr>
      </w:pPr>
      <w:r>
        <w:rPr>
          <w:rFonts w:ascii="Arial" w:hAnsi="Arial" w:cs="Arial"/>
          <w:sz w:val="22"/>
          <w:szCs w:val="22"/>
        </w:rPr>
        <w:t xml:space="preserve">EU82, EUB7, EU32INCINERATOR, and </w:t>
      </w:r>
      <w:r w:rsidR="002C00B4">
        <w:rPr>
          <w:rFonts w:ascii="Arial" w:hAnsi="Arial" w:cs="Arial"/>
          <w:sz w:val="22"/>
          <w:szCs w:val="22"/>
        </w:rPr>
        <w:t>EU1353-02</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Pr>
          <w:rFonts w:ascii="Arial" w:hAnsi="Arial" w:cs="Arial"/>
          <w:sz w:val="22"/>
          <w:szCs w:val="22"/>
        </w:rPr>
        <w:t xml:space="preserve">leak provisions of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for</w:t>
      </w:r>
      <w:r>
        <w:rPr>
          <w:rFonts w:ascii="Arial" w:hAnsi="Arial" w:cs="Arial"/>
          <w:sz w:val="22"/>
          <w:szCs w:val="22"/>
        </w:rPr>
        <w:t xml:space="preserve"> Equipment Leaks </w:t>
      </w:r>
      <w:r w:rsidRPr="00290754">
        <w:rPr>
          <w:rFonts w:ascii="Arial" w:hAnsi="Arial" w:cs="Arial"/>
          <w:sz w:val="22"/>
          <w:szCs w:val="22"/>
        </w:rPr>
        <w:t xml:space="preserve">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w:t>
      </w:r>
      <w:r>
        <w:rPr>
          <w:rFonts w:ascii="Arial" w:hAnsi="Arial" w:cs="Arial"/>
          <w:sz w:val="22"/>
          <w:szCs w:val="22"/>
        </w:rPr>
        <w:t xml:space="preserve"> and H.</w:t>
      </w:r>
    </w:p>
    <w:p w14:paraId="37E7F5EA" w14:textId="77777777" w:rsidR="001E4992" w:rsidRDefault="001E4992" w:rsidP="00B35C8B">
      <w:pPr>
        <w:jc w:val="both"/>
        <w:rPr>
          <w:rFonts w:ascii="Arial" w:hAnsi="Arial" w:cs="Arial"/>
          <w:sz w:val="22"/>
          <w:szCs w:val="22"/>
        </w:rPr>
      </w:pPr>
    </w:p>
    <w:p w14:paraId="4F1936B7" w14:textId="0AC583BF" w:rsidR="00650A2B" w:rsidRDefault="00C602D2" w:rsidP="000F73C3">
      <w:pPr>
        <w:jc w:val="both"/>
        <w:rPr>
          <w:rFonts w:ascii="Arial" w:hAnsi="Arial" w:cs="Arial"/>
          <w:sz w:val="22"/>
          <w:szCs w:val="22"/>
        </w:rPr>
      </w:pPr>
      <w:r>
        <w:rPr>
          <w:rFonts w:ascii="Arial" w:hAnsi="Arial" w:cs="Arial"/>
          <w:sz w:val="22"/>
          <w:szCs w:val="22"/>
        </w:rPr>
        <w:lastRenderedPageBreak/>
        <w:t xml:space="preserve">EU845_MOD2, </w:t>
      </w:r>
      <w:r w:rsidR="006E6AEE">
        <w:rPr>
          <w:rFonts w:ascii="Arial" w:hAnsi="Arial" w:cs="Arial"/>
          <w:sz w:val="22"/>
          <w:szCs w:val="22"/>
        </w:rPr>
        <w:t xml:space="preserve">and </w:t>
      </w:r>
      <w:r w:rsidR="00680AF8">
        <w:rPr>
          <w:rFonts w:ascii="Arial" w:hAnsi="Arial" w:cs="Arial"/>
          <w:sz w:val="22"/>
          <w:szCs w:val="22"/>
        </w:rPr>
        <w:t>EU</w:t>
      </w:r>
      <w:r>
        <w:rPr>
          <w:rFonts w:ascii="Arial" w:hAnsi="Arial" w:cs="Arial"/>
          <w:sz w:val="22"/>
          <w:szCs w:val="22"/>
        </w:rPr>
        <w:t xml:space="preserve">845_AEH10 </w:t>
      </w:r>
      <w:r w:rsidR="00B35C8B">
        <w:rPr>
          <w:rFonts w:ascii="Arial" w:hAnsi="Arial" w:cs="Arial"/>
          <w:sz w:val="22"/>
          <w:szCs w:val="22"/>
        </w:rPr>
        <w:t>emission units at t</w:t>
      </w:r>
      <w:r w:rsidR="00B35C8B" w:rsidRPr="00290754">
        <w:rPr>
          <w:rFonts w:ascii="Arial" w:hAnsi="Arial" w:cs="Arial"/>
          <w:sz w:val="22"/>
          <w:szCs w:val="22"/>
        </w:rPr>
        <w:t>he stationary source</w:t>
      </w:r>
      <w:r w:rsidR="00B35C8B">
        <w:rPr>
          <w:rFonts w:ascii="Arial" w:hAnsi="Arial" w:cs="Arial"/>
          <w:sz w:val="22"/>
          <w:szCs w:val="22"/>
        </w:rPr>
        <w:t xml:space="preserve"> are </w:t>
      </w:r>
      <w:r w:rsidR="00B35C8B" w:rsidRPr="00290754">
        <w:rPr>
          <w:rFonts w:ascii="Arial" w:hAnsi="Arial" w:cs="Arial"/>
          <w:sz w:val="22"/>
          <w:szCs w:val="22"/>
        </w:rPr>
        <w:t xml:space="preserve">subject the </w:t>
      </w:r>
      <w:r w:rsidR="00B35C8B" w:rsidRPr="00CB0D4C">
        <w:rPr>
          <w:rFonts w:ascii="Arial" w:hAnsi="Arial" w:cs="Arial"/>
          <w:sz w:val="22"/>
          <w:szCs w:val="22"/>
        </w:rPr>
        <w:t xml:space="preserve">National Emission Standard for Hazardous Air Pollutants </w:t>
      </w:r>
      <w:r w:rsidR="00B35C8B" w:rsidRPr="00290754">
        <w:rPr>
          <w:rFonts w:ascii="Arial" w:hAnsi="Arial" w:cs="Arial"/>
          <w:sz w:val="22"/>
          <w:szCs w:val="22"/>
        </w:rPr>
        <w:t xml:space="preserve">for </w:t>
      </w:r>
      <w:r w:rsidR="00B35C8B">
        <w:rPr>
          <w:rFonts w:ascii="Arial" w:hAnsi="Arial" w:cs="Arial"/>
          <w:sz w:val="22"/>
          <w:szCs w:val="22"/>
        </w:rPr>
        <w:t>Miscellaneous Coatings</w:t>
      </w:r>
      <w:r w:rsidR="00B35C8B" w:rsidRPr="00290754">
        <w:rPr>
          <w:rFonts w:ascii="Arial" w:hAnsi="Arial" w:cs="Arial"/>
          <w:sz w:val="22"/>
          <w:szCs w:val="22"/>
        </w:rPr>
        <w:t xml:space="preserve"> </w:t>
      </w:r>
      <w:r w:rsidR="00B35C8B">
        <w:rPr>
          <w:rFonts w:ascii="Arial" w:hAnsi="Arial" w:cs="Arial"/>
          <w:sz w:val="22"/>
          <w:szCs w:val="22"/>
        </w:rPr>
        <w:t xml:space="preserve">Manufacturing Operations </w:t>
      </w:r>
      <w:r w:rsidR="00B35C8B" w:rsidRPr="00290754">
        <w:rPr>
          <w:rFonts w:ascii="Arial" w:hAnsi="Arial" w:cs="Arial"/>
          <w:sz w:val="22"/>
          <w:szCs w:val="22"/>
        </w:rPr>
        <w:t xml:space="preserve">promulgated in 40 </w:t>
      </w:r>
      <w:r w:rsidR="00B35C8B">
        <w:rPr>
          <w:rFonts w:ascii="Arial" w:hAnsi="Arial" w:cs="Arial"/>
          <w:sz w:val="22"/>
          <w:szCs w:val="22"/>
        </w:rPr>
        <w:t xml:space="preserve">CFR </w:t>
      </w:r>
      <w:r w:rsidR="00B35C8B" w:rsidRPr="00290754">
        <w:rPr>
          <w:rFonts w:ascii="Arial" w:hAnsi="Arial" w:cs="Arial"/>
          <w:sz w:val="22"/>
          <w:szCs w:val="22"/>
        </w:rPr>
        <w:t>Part 63</w:t>
      </w:r>
      <w:r w:rsidR="00B35C8B">
        <w:rPr>
          <w:rFonts w:ascii="Arial" w:hAnsi="Arial" w:cs="Arial"/>
          <w:sz w:val="22"/>
          <w:szCs w:val="22"/>
        </w:rPr>
        <w:t>,</w:t>
      </w:r>
      <w:r w:rsidR="00B35C8B" w:rsidRPr="00290754">
        <w:rPr>
          <w:rFonts w:ascii="Arial" w:hAnsi="Arial" w:cs="Arial"/>
          <w:sz w:val="22"/>
          <w:szCs w:val="22"/>
        </w:rPr>
        <w:t xml:space="preserve"> Subparts A</w:t>
      </w:r>
      <w:r w:rsidR="00B35C8B">
        <w:rPr>
          <w:rFonts w:ascii="Arial" w:hAnsi="Arial" w:cs="Arial"/>
          <w:sz w:val="22"/>
          <w:szCs w:val="22"/>
        </w:rPr>
        <w:t xml:space="preserve"> </w:t>
      </w:r>
      <w:r w:rsidR="00B35C8B" w:rsidRPr="00290754">
        <w:rPr>
          <w:rFonts w:ascii="Arial" w:hAnsi="Arial" w:cs="Arial"/>
          <w:sz w:val="22"/>
          <w:szCs w:val="22"/>
        </w:rPr>
        <w:t xml:space="preserve">and </w:t>
      </w:r>
      <w:r w:rsidR="00B35C8B">
        <w:rPr>
          <w:rFonts w:ascii="Arial" w:hAnsi="Arial" w:cs="Arial"/>
          <w:sz w:val="22"/>
          <w:szCs w:val="22"/>
        </w:rPr>
        <w:t>HHHHH</w:t>
      </w:r>
      <w:r w:rsidR="00B35C8B" w:rsidRPr="00290754">
        <w:rPr>
          <w:rFonts w:ascii="Arial" w:hAnsi="Arial" w:cs="Arial"/>
          <w:sz w:val="22"/>
          <w:szCs w:val="22"/>
        </w:rPr>
        <w:t>.</w:t>
      </w:r>
    </w:p>
    <w:p w14:paraId="28CB42B6" w14:textId="18CAFF49" w:rsidR="007C210A" w:rsidRDefault="007C210A" w:rsidP="000F73C3">
      <w:pPr>
        <w:jc w:val="both"/>
        <w:rPr>
          <w:rFonts w:ascii="Arial" w:hAnsi="Arial" w:cs="Arial"/>
          <w:sz w:val="22"/>
          <w:szCs w:val="22"/>
        </w:rPr>
      </w:pPr>
    </w:p>
    <w:p w14:paraId="2EE527C8" w14:textId="34536C2F" w:rsidR="00F734C6" w:rsidRDefault="00EE2791" w:rsidP="000F73C3">
      <w:pPr>
        <w:jc w:val="both"/>
        <w:rPr>
          <w:rFonts w:ascii="Arial" w:hAnsi="Arial" w:cs="Arial"/>
          <w:sz w:val="22"/>
          <w:szCs w:val="22"/>
        </w:rPr>
      </w:pPr>
      <w:r w:rsidRPr="00946449">
        <w:rPr>
          <w:rFonts w:ascii="Arial" w:hAnsi="Arial" w:cs="Arial"/>
          <w:sz w:val="22"/>
          <w:szCs w:val="22"/>
        </w:rPr>
        <w:t>EU1803-HP1480, EU1803-HP1070, EU1803-HP</w:t>
      </w:r>
      <w:r w:rsidRPr="00EE2791">
        <w:rPr>
          <w:rFonts w:ascii="Arial" w:hAnsi="Arial" w:cs="Arial"/>
          <w:sz w:val="22"/>
          <w:szCs w:val="22"/>
        </w:rPr>
        <w:t>52</w:t>
      </w:r>
      <w:r w:rsidR="00A2617F">
        <w:rPr>
          <w:rFonts w:ascii="Arial" w:hAnsi="Arial" w:cs="Arial"/>
          <w:sz w:val="22"/>
          <w:szCs w:val="22"/>
        </w:rPr>
        <w:t>5, EU1100-HP370</w:t>
      </w:r>
      <w:r w:rsidRPr="00EE2791">
        <w:rPr>
          <w:rFonts w:ascii="Arial" w:hAnsi="Arial" w:cs="Arial"/>
          <w:bCs/>
          <w:sz w:val="22"/>
          <w:szCs w:val="22"/>
        </w:rPr>
        <w:t>,</w:t>
      </w:r>
      <w:r>
        <w:rPr>
          <w:rFonts w:cs="Arial"/>
          <w:bCs/>
        </w:rPr>
        <w:t xml:space="preserve"> </w:t>
      </w:r>
      <w:r w:rsidR="00CC23FA">
        <w:rPr>
          <w:rFonts w:ascii="Arial" w:hAnsi="Arial" w:cs="Arial"/>
          <w:sz w:val="22"/>
          <w:szCs w:val="22"/>
        </w:rPr>
        <w:t xml:space="preserve">FGDIVERSIONDIESELA, and FGDIVERSIONDIESELB </w:t>
      </w:r>
      <w:r w:rsidR="00915E56">
        <w:rPr>
          <w:rFonts w:ascii="Arial" w:hAnsi="Arial" w:cs="Arial"/>
          <w:sz w:val="22"/>
          <w:szCs w:val="22"/>
        </w:rPr>
        <w:t>at t</w:t>
      </w:r>
      <w:r w:rsidR="00915E56" w:rsidRPr="00290754">
        <w:rPr>
          <w:rFonts w:ascii="Arial" w:hAnsi="Arial" w:cs="Arial"/>
          <w:sz w:val="22"/>
          <w:szCs w:val="22"/>
        </w:rPr>
        <w:t>he stationary source</w:t>
      </w:r>
      <w:r w:rsidR="00915E56">
        <w:rPr>
          <w:rFonts w:ascii="Arial" w:hAnsi="Arial" w:cs="Arial"/>
          <w:sz w:val="22"/>
          <w:szCs w:val="22"/>
        </w:rPr>
        <w:t xml:space="preserve"> </w:t>
      </w:r>
      <w:r w:rsidR="00593C92">
        <w:rPr>
          <w:rFonts w:ascii="Arial" w:hAnsi="Arial" w:cs="Arial"/>
          <w:sz w:val="22"/>
          <w:szCs w:val="22"/>
        </w:rPr>
        <w:t>are</w:t>
      </w:r>
      <w:r w:rsidR="00915E56">
        <w:rPr>
          <w:rFonts w:ascii="Arial" w:hAnsi="Arial" w:cs="Arial"/>
          <w:sz w:val="22"/>
          <w:szCs w:val="22"/>
        </w:rPr>
        <w:t xml:space="preserve"> </w:t>
      </w:r>
      <w:r w:rsidR="00915E56" w:rsidRPr="00290754">
        <w:rPr>
          <w:rFonts w:ascii="Arial" w:hAnsi="Arial" w:cs="Arial"/>
          <w:sz w:val="22"/>
          <w:szCs w:val="22"/>
        </w:rPr>
        <w:t xml:space="preserve">subject to the </w:t>
      </w:r>
      <w:r w:rsidR="00915E56" w:rsidRPr="00CB0D4C">
        <w:rPr>
          <w:rFonts w:ascii="Arial" w:hAnsi="Arial" w:cs="Arial"/>
          <w:sz w:val="22"/>
          <w:szCs w:val="22"/>
        </w:rPr>
        <w:t xml:space="preserve">National Emission Standard for Hazardous Air Pollutants </w:t>
      </w:r>
      <w:r w:rsidR="00915E56" w:rsidRPr="00290754">
        <w:rPr>
          <w:rFonts w:ascii="Arial" w:hAnsi="Arial" w:cs="Arial"/>
          <w:sz w:val="22"/>
          <w:szCs w:val="22"/>
        </w:rPr>
        <w:t xml:space="preserve">for </w:t>
      </w:r>
      <w:r w:rsidR="00593C92">
        <w:rPr>
          <w:rFonts w:ascii="Arial" w:hAnsi="Arial" w:cs="Arial"/>
          <w:sz w:val="22"/>
          <w:szCs w:val="22"/>
        </w:rPr>
        <w:t>Stationary Reciprocating Internal Combustion Engines</w:t>
      </w:r>
      <w:r w:rsidR="00915E56" w:rsidRPr="00290754">
        <w:rPr>
          <w:rFonts w:ascii="Arial" w:hAnsi="Arial" w:cs="Arial"/>
          <w:sz w:val="22"/>
          <w:szCs w:val="22"/>
        </w:rPr>
        <w:t xml:space="preserve"> promulgated in </w:t>
      </w:r>
      <w:r w:rsidR="00151F1B">
        <w:rPr>
          <w:rFonts w:ascii="Arial" w:hAnsi="Arial" w:cs="Arial"/>
          <w:sz w:val="22"/>
          <w:szCs w:val="22"/>
        </w:rPr>
        <w:br/>
      </w:r>
      <w:r w:rsidR="00915E56" w:rsidRPr="00290754">
        <w:rPr>
          <w:rFonts w:ascii="Arial" w:hAnsi="Arial" w:cs="Arial"/>
          <w:sz w:val="22"/>
          <w:szCs w:val="22"/>
        </w:rPr>
        <w:t xml:space="preserve">40 </w:t>
      </w:r>
      <w:r w:rsidR="00915E56">
        <w:rPr>
          <w:rFonts w:ascii="Arial" w:hAnsi="Arial" w:cs="Arial"/>
          <w:sz w:val="22"/>
          <w:szCs w:val="22"/>
        </w:rPr>
        <w:t xml:space="preserve">CFR </w:t>
      </w:r>
      <w:r w:rsidR="00915E56" w:rsidRPr="00290754">
        <w:rPr>
          <w:rFonts w:ascii="Arial" w:hAnsi="Arial" w:cs="Arial"/>
          <w:sz w:val="22"/>
          <w:szCs w:val="22"/>
        </w:rPr>
        <w:t>Part 63</w:t>
      </w:r>
      <w:r w:rsidR="00915E56">
        <w:rPr>
          <w:rFonts w:ascii="Arial" w:hAnsi="Arial" w:cs="Arial"/>
          <w:sz w:val="22"/>
          <w:szCs w:val="22"/>
        </w:rPr>
        <w:t>,</w:t>
      </w:r>
      <w:r w:rsidR="00915E56" w:rsidRPr="00290754">
        <w:rPr>
          <w:rFonts w:ascii="Arial" w:hAnsi="Arial" w:cs="Arial"/>
          <w:sz w:val="22"/>
          <w:szCs w:val="22"/>
        </w:rPr>
        <w:t xml:space="preserve"> Subparts A and </w:t>
      </w:r>
      <w:r w:rsidR="00593C92">
        <w:rPr>
          <w:rFonts w:ascii="Arial" w:hAnsi="Arial" w:cs="Arial"/>
          <w:sz w:val="22"/>
          <w:szCs w:val="22"/>
        </w:rPr>
        <w:t>ZZZZ</w:t>
      </w:r>
      <w:r w:rsidR="00915E56" w:rsidRPr="00290754">
        <w:rPr>
          <w:rFonts w:ascii="Arial" w:hAnsi="Arial" w:cs="Arial"/>
          <w:sz w:val="22"/>
          <w:szCs w:val="22"/>
        </w:rPr>
        <w:t>.</w:t>
      </w:r>
    </w:p>
    <w:p w14:paraId="4B0645CE" w14:textId="77777777" w:rsidR="00151F1B" w:rsidRPr="008A0FF1" w:rsidRDefault="00151F1B" w:rsidP="000F73C3">
      <w:pPr>
        <w:jc w:val="both"/>
        <w:rPr>
          <w:rFonts w:ascii="Arial" w:hAnsi="Arial" w:cs="Arial"/>
          <w:sz w:val="22"/>
          <w:szCs w:val="22"/>
        </w:rPr>
      </w:pPr>
    </w:p>
    <w:p w14:paraId="55EBC14A" w14:textId="04D9C1E5" w:rsidR="00D9587D" w:rsidRDefault="000F73C3" w:rsidP="005E1BD8">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4680DB8" w14:textId="4238B04E" w:rsidR="00892AC0" w:rsidRDefault="00892AC0" w:rsidP="00D77884">
      <w:pPr>
        <w:jc w:val="both"/>
        <w:rPr>
          <w:rFonts w:ascii="Arial" w:hAnsi="Arial" w:cs="Arial"/>
          <w:strike/>
          <w:sz w:val="22"/>
          <w:szCs w:val="22"/>
        </w:rPr>
      </w:pPr>
    </w:p>
    <w:p w14:paraId="7F8019DA" w14:textId="0811845A" w:rsidR="00892AC0" w:rsidRDefault="00892AC0" w:rsidP="00892AC0">
      <w:pPr>
        <w:jc w:val="both"/>
        <w:rPr>
          <w:rFonts w:ascii="Arial" w:hAnsi="Arial" w:cs="Arial"/>
          <w:sz w:val="22"/>
          <w:szCs w:val="22"/>
        </w:rPr>
      </w:pPr>
      <w:r>
        <w:rPr>
          <w:rFonts w:ascii="Arial" w:hAnsi="Arial" w:cs="Arial"/>
          <w:sz w:val="22"/>
          <w:szCs w:val="22"/>
        </w:rPr>
        <w:t>The emission limitations</w:t>
      </w:r>
      <w:r w:rsidR="008401FE">
        <w:rPr>
          <w:rFonts w:ascii="Arial" w:hAnsi="Arial" w:cs="Arial"/>
          <w:sz w:val="22"/>
          <w:szCs w:val="22"/>
        </w:rPr>
        <w:t xml:space="preserve"> </w:t>
      </w:r>
      <w:r w:rsidR="0078191D">
        <w:rPr>
          <w:rFonts w:ascii="Arial" w:hAnsi="Arial" w:cs="Arial"/>
          <w:sz w:val="22"/>
          <w:szCs w:val="22"/>
        </w:rPr>
        <w:t>of 0.013 gr/</w:t>
      </w:r>
      <w:proofErr w:type="spellStart"/>
      <w:r w:rsidR="0078191D">
        <w:rPr>
          <w:rFonts w:ascii="Arial" w:hAnsi="Arial" w:cs="Arial"/>
          <w:sz w:val="22"/>
          <w:szCs w:val="22"/>
        </w:rPr>
        <w:t>dscf</w:t>
      </w:r>
      <w:proofErr w:type="spellEnd"/>
      <w:r w:rsidR="007C5D84">
        <w:rPr>
          <w:rFonts w:ascii="Arial" w:hAnsi="Arial" w:cs="Arial"/>
          <w:sz w:val="22"/>
          <w:szCs w:val="22"/>
        </w:rPr>
        <w:t xml:space="preserve"> Particulate Matter and 100 ppmv dry basis CO</w:t>
      </w:r>
      <w:r w:rsidR="008401FE">
        <w:rPr>
          <w:rFonts w:ascii="Arial" w:hAnsi="Arial" w:cs="Arial"/>
          <w:sz w:val="22"/>
          <w:szCs w:val="22"/>
        </w:rPr>
        <w:t xml:space="preserve"> </w:t>
      </w:r>
      <w:r>
        <w:rPr>
          <w:rFonts w:ascii="Arial" w:hAnsi="Arial" w:cs="Arial"/>
          <w:sz w:val="22"/>
          <w:szCs w:val="22"/>
        </w:rPr>
        <w:t xml:space="preserve">at the stationary source with the underlying applicable requirement(s) </w:t>
      </w:r>
      <w:r w:rsidRPr="008401FE">
        <w:rPr>
          <w:rFonts w:ascii="Arial" w:hAnsi="Arial" w:cs="Arial"/>
          <w:sz w:val="22"/>
          <w:szCs w:val="22"/>
        </w:rPr>
        <w:t>of 40 CFR P</w:t>
      </w:r>
      <w:r w:rsidR="00642B63">
        <w:rPr>
          <w:rFonts w:ascii="Arial" w:hAnsi="Arial" w:cs="Arial"/>
          <w:sz w:val="22"/>
          <w:szCs w:val="22"/>
        </w:rPr>
        <w:t>art</w:t>
      </w:r>
      <w:r w:rsidRPr="008401FE">
        <w:rPr>
          <w:rFonts w:ascii="Arial" w:hAnsi="Arial" w:cs="Arial"/>
          <w:sz w:val="22"/>
          <w:szCs w:val="22"/>
        </w:rPr>
        <w:t xml:space="preserve"> 63, </w:t>
      </w:r>
      <w:r w:rsidR="007C5D84" w:rsidRPr="008401FE">
        <w:rPr>
          <w:rFonts w:ascii="Arial" w:hAnsi="Arial" w:cs="Arial"/>
          <w:sz w:val="22"/>
          <w:szCs w:val="22"/>
        </w:rPr>
        <w:t>Subpart</w:t>
      </w:r>
      <w:r w:rsidRPr="008401FE">
        <w:rPr>
          <w:rFonts w:ascii="Arial" w:hAnsi="Arial" w:cs="Arial"/>
          <w:sz w:val="22"/>
          <w:szCs w:val="22"/>
        </w:rPr>
        <w:t xml:space="preserve"> </w:t>
      </w:r>
      <w:r w:rsidR="0078191D" w:rsidRPr="008401FE">
        <w:rPr>
          <w:rFonts w:ascii="Arial" w:hAnsi="Arial" w:cs="Arial"/>
          <w:sz w:val="22"/>
          <w:szCs w:val="22"/>
        </w:rPr>
        <w:t>EEE</w:t>
      </w:r>
      <w:r w:rsidRPr="008401FE">
        <w:rPr>
          <w:rFonts w:ascii="Arial" w:hAnsi="Arial" w:cs="Arial"/>
          <w:sz w:val="22"/>
          <w:szCs w:val="22"/>
        </w:rPr>
        <w:t xml:space="preserve"> </w:t>
      </w:r>
      <w:r>
        <w:rPr>
          <w:rFonts w:ascii="Arial" w:hAnsi="Arial" w:cs="Arial"/>
          <w:sz w:val="22"/>
          <w:szCs w:val="22"/>
        </w:rPr>
        <w:t xml:space="preserve">from </w:t>
      </w:r>
      <w:r w:rsidR="0078191D">
        <w:rPr>
          <w:rFonts w:ascii="Arial" w:hAnsi="Arial" w:cs="Arial"/>
          <w:sz w:val="22"/>
          <w:szCs w:val="22"/>
        </w:rPr>
        <w:t>EU32INCINERATOR</w:t>
      </w:r>
      <w:r w:rsidR="00742780">
        <w:rPr>
          <w:rFonts w:ascii="Arial" w:hAnsi="Arial" w:cs="Arial"/>
          <w:sz w:val="22"/>
          <w:szCs w:val="22"/>
        </w:rPr>
        <w:t xml:space="preserve"> </w:t>
      </w:r>
      <w:r w:rsidR="007C5D84">
        <w:rPr>
          <w:rFonts w:ascii="Arial" w:hAnsi="Arial" w:cs="Arial"/>
          <w:sz w:val="22"/>
          <w:szCs w:val="22"/>
        </w:rPr>
        <w:t>are</w:t>
      </w:r>
      <w:r>
        <w:rPr>
          <w:rFonts w:ascii="Arial" w:hAnsi="Arial" w:cs="Arial"/>
          <w:sz w:val="22"/>
          <w:szCs w:val="22"/>
        </w:rPr>
        <w:t xml:space="preserve"> exempt from the federal Compliance Assurance Monitoring (CAM) regulation pursuant to 40 CFR 64.2(b)(1)(</w:t>
      </w:r>
      <w:proofErr w:type="spellStart"/>
      <w:r>
        <w:rPr>
          <w:rFonts w:ascii="Arial" w:hAnsi="Arial" w:cs="Arial"/>
          <w:sz w:val="22"/>
          <w:szCs w:val="22"/>
        </w:rPr>
        <w:t>i</w:t>
      </w:r>
      <w:proofErr w:type="spellEnd"/>
      <w:r>
        <w:rPr>
          <w:rFonts w:ascii="Arial" w:hAnsi="Arial" w:cs="Arial"/>
          <w:sz w:val="22"/>
          <w:szCs w:val="22"/>
        </w:rPr>
        <w:t xml:space="preserve">) because </w:t>
      </w:r>
      <w:r w:rsidR="008401FE">
        <w:rPr>
          <w:rFonts w:ascii="Arial" w:hAnsi="Arial" w:cs="Arial"/>
          <w:sz w:val="22"/>
          <w:szCs w:val="22"/>
        </w:rPr>
        <w:t>the 0.013 gr/</w:t>
      </w:r>
      <w:proofErr w:type="spellStart"/>
      <w:r w:rsidR="008401FE">
        <w:rPr>
          <w:rFonts w:ascii="Arial" w:hAnsi="Arial" w:cs="Arial"/>
          <w:sz w:val="22"/>
          <w:szCs w:val="22"/>
        </w:rPr>
        <w:t>dscf</w:t>
      </w:r>
      <w:proofErr w:type="spellEnd"/>
      <w:r w:rsidR="008401FE">
        <w:rPr>
          <w:rFonts w:ascii="Arial" w:hAnsi="Arial" w:cs="Arial"/>
          <w:sz w:val="22"/>
          <w:szCs w:val="22"/>
        </w:rPr>
        <w:t xml:space="preserve"> Particulate Matter and 100 ppmv dry basis CO emission </w:t>
      </w:r>
      <w:r w:rsidR="008401FE" w:rsidRPr="008401FE">
        <w:rPr>
          <w:rFonts w:ascii="Arial" w:hAnsi="Arial" w:cs="Arial"/>
          <w:sz w:val="22"/>
          <w:szCs w:val="22"/>
        </w:rPr>
        <w:t>limitations</w:t>
      </w:r>
      <w:r w:rsidR="008401FE" w:rsidRPr="008401FE">
        <w:rPr>
          <w:rFonts w:ascii="Arial" w:hAnsi="Arial" w:cs="Arial"/>
          <w:color w:val="FF0000"/>
          <w:sz w:val="22"/>
          <w:szCs w:val="22"/>
        </w:rPr>
        <w:t xml:space="preserve"> </w:t>
      </w:r>
      <w:r w:rsidRPr="008401FE">
        <w:rPr>
          <w:rFonts w:ascii="Arial" w:hAnsi="Arial" w:cs="Arial"/>
          <w:sz w:val="22"/>
          <w:szCs w:val="22"/>
        </w:rPr>
        <w:t>me</w:t>
      </w:r>
      <w:r>
        <w:rPr>
          <w:rFonts w:ascii="Arial" w:hAnsi="Arial" w:cs="Arial"/>
          <w:sz w:val="22"/>
          <w:szCs w:val="22"/>
        </w:rPr>
        <w:t>et the CAM exemption for NSPS or MACT proposed after November 15, 1990.</w:t>
      </w:r>
    </w:p>
    <w:p w14:paraId="13D079BA" w14:textId="77777777" w:rsidR="00892AC0" w:rsidRPr="008401FE" w:rsidRDefault="00892AC0" w:rsidP="00D77884">
      <w:pPr>
        <w:jc w:val="both"/>
        <w:rPr>
          <w:rFonts w:ascii="Arial" w:hAnsi="Arial" w:cs="Arial"/>
          <w:strike/>
          <w:sz w:val="22"/>
          <w:szCs w:val="22"/>
        </w:rPr>
      </w:pPr>
    </w:p>
    <w:p w14:paraId="1617A39C"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23EC484D" w14:textId="77777777" w:rsidR="00A73320" w:rsidRDefault="00A73320" w:rsidP="00D9587D">
      <w:pPr>
        <w:rPr>
          <w:rFonts w:ascii="Arial" w:hAnsi="Arial" w:cs="Arial"/>
          <w:sz w:val="22"/>
          <w:szCs w:val="22"/>
        </w:rPr>
      </w:pPr>
    </w:p>
    <w:tbl>
      <w:tblPr>
        <w:tblW w:w="1026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20"/>
        <w:gridCol w:w="1350"/>
        <w:gridCol w:w="1350"/>
        <w:gridCol w:w="1710"/>
        <w:gridCol w:w="1710"/>
        <w:gridCol w:w="1530"/>
        <w:gridCol w:w="990"/>
      </w:tblGrid>
      <w:tr w:rsidR="00517B86" w:rsidRPr="00642B63" w14:paraId="0EBBA9BF" w14:textId="77777777" w:rsidTr="00A3580B">
        <w:trPr>
          <w:tblHeader/>
        </w:trPr>
        <w:tc>
          <w:tcPr>
            <w:tcW w:w="1620" w:type="dxa"/>
            <w:shd w:val="clear" w:color="auto" w:fill="D9D9D9"/>
          </w:tcPr>
          <w:p w14:paraId="3A9E8764" w14:textId="77777777" w:rsidR="00D9587D" w:rsidRPr="002654A3" w:rsidRDefault="00D9587D" w:rsidP="002654A3">
            <w:pPr>
              <w:jc w:val="center"/>
              <w:rPr>
                <w:rFonts w:ascii="Arial" w:eastAsia="Calibri" w:hAnsi="Arial" w:cs="Arial"/>
                <w:b/>
                <w:sz w:val="22"/>
                <w:szCs w:val="22"/>
              </w:rPr>
            </w:pPr>
            <w:r w:rsidRPr="002654A3">
              <w:rPr>
                <w:rFonts w:ascii="Arial" w:eastAsia="Calibri" w:hAnsi="Arial" w:cs="Arial"/>
                <w:b/>
                <w:sz w:val="22"/>
                <w:szCs w:val="22"/>
              </w:rPr>
              <w:t>Emission Unit/Flexible group ID</w:t>
            </w:r>
          </w:p>
        </w:tc>
        <w:tc>
          <w:tcPr>
            <w:tcW w:w="1350" w:type="dxa"/>
            <w:shd w:val="clear" w:color="auto" w:fill="D9D9D9"/>
          </w:tcPr>
          <w:p w14:paraId="6EBCE3DD" w14:textId="35AAA433" w:rsidR="00D9587D" w:rsidRPr="002654A3" w:rsidRDefault="00D9587D" w:rsidP="002654A3">
            <w:pPr>
              <w:jc w:val="center"/>
              <w:rPr>
                <w:rFonts w:ascii="Arial" w:eastAsia="Calibri" w:hAnsi="Arial" w:cs="Arial"/>
                <w:b/>
                <w:sz w:val="22"/>
                <w:szCs w:val="22"/>
              </w:rPr>
            </w:pPr>
            <w:r w:rsidRPr="002654A3">
              <w:rPr>
                <w:rFonts w:ascii="Arial" w:eastAsia="Calibri" w:hAnsi="Arial" w:cs="Arial"/>
                <w:b/>
                <w:sz w:val="22"/>
                <w:szCs w:val="22"/>
              </w:rPr>
              <w:t>Pollutant</w:t>
            </w:r>
            <w:r w:rsidR="00434230" w:rsidRPr="002654A3">
              <w:rPr>
                <w:rFonts w:ascii="Arial" w:eastAsia="Calibri" w:hAnsi="Arial" w:cs="Arial"/>
                <w:b/>
                <w:sz w:val="22"/>
                <w:szCs w:val="22"/>
              </w:rPr>
              <w:t xml:space="preserve"> and </w:t>
            </w:r>
            <w:r w:rsidRPr="002654A3">
              <w:rPr>
                <w:rFonts w:ascii="Arial" w:eastAsia="Calibri" w:hAnsi="Arial" w:cs="Arial"/>
                <w:b/>
                <w:sz w:val="22"/>
                <w:szCs w:val="22"/>
              </w:rPr>
              <w:t>Emission Limit</w:t>
            </w:r>
          </w:p>
        </w:tc>
        <w:tc>
          <w:tcPr>
            <w:tcW w:w="1350" w:type="dxa"/>
            <w:shd w:val="clear" w:color="auto" w:fill="D9D9D9"/>
          </w:tcPr>
          <w:p w14:paraId="5F7E7BA3" w14:textId="217C0A6F" w:rsidR="00517B86" w:rsidRPr="002654A3" w:rsidRDefault="00D9587D" w:rsidP="002654A3">
            <w:pPr>
              <w:jc w:val="center"/>
              <w:rPr>
                <w:rFonts w:ascii="Arial" w:eastAsia="Calibri" w:hAnsi="Arial" w:cs="Arial"/>
                <w:b/>
                <w:sz w:val="22"/>
                <w:szCs w:val="22"/>
              </w:rPr>
            </w:pPr>
            <w:r w:rsidRPr="002654A3">
              <w:rPr>
                <w:rFonts w:ascii="Arial" w:eastAsia="Calibri" w:hAnsi="Arial" w:cs="Arial"/>
                <w:b/>
                <w:sz w:val="22"/>
                <w:szCs w:val="22"/>
              </w:rPr>
              <w:t>UAR(s)</w:t>
            </w:r>
          </w:p>
        </w:tc>
        <w:tc>
          <w:tcPr>
            <w:tcW w:w="1710" w:type="dxa"/>
            <w:shd w:val="clear" w:color="auto" w:fill="D9D9D9"/>
          </w:tcPr>
          <w:p w14:paraId="1259FADA" w14:textId="77777777" w:rsidR="00D9587D" w:rsidRPr="002654A3" w:rsidRDefault="00D9587D" w:rsidP="002654A3">
            <w:pPr>
              <w:jc w:val="center"/>
              <w:rPr>
                <w:rFonts w:ascii="Arial" w:eastAsia="Calibri" w:hAnsi="Arial" w:cs="Arial"/>
                <w:b/>
                <w:sz w:val="22"/>
                <w:szCs w:val="22"/>
              </w:rPr>
            </w:pPr>
            <w:r w:rsidRPr="002654A3">
              <w:rPr>
                <w:rFonts w:ascii="Arial" w:eastAsia="Calibri" w:hAnsi="Arial" w:cs="Arial"/>
                <w:b/>
                <w:sz w:val="22"/>
                <w:szCs w:val="22"/>
              </w:rPr>
              <w:t>Control Equipment</w:t>
            </w:r>
          </w:p>
        </w:tc>
        <w:tc>
          <w:tcPr>
            <w:tcW w:w="1710" w:type="dxa"/>
            <w:shd w:val="clear" w:color="auto" w:fill="D9D9D9"/>
          </w:tcPr>
          <w:p w14:paraId="20F9407C" w14:textId="77777777" w:rsidR="00D9587D" w:rsidRPr="002654A3" w:rsidRDefault="00D9587D" w:rsidP="002654A3">
            <w:pPr>
              <w:jc w:val="center"/>
              <w:rPr>
                <w:rFonts w:ascii="Arial" w:eastAsia="Calibri" w:hAnsi="Arial" w:cs="Arial"/>
                <w:b/>
                <w:sz w:val="22"/>
                <w:szCs w:val="22"/>
              </w:rPr>
            </w:pPr>
            <w:r w:rsidRPr="002654A3">
              <w:rPr>
                <w:rFonts w:ascii="Arial" w:eastAsia="Calibri" w:hAnsi="Arial" w:cs="Arial"/>
                <w:b/>
                <w:sz w:val="22"/>
                <w:szCs w:val="22"/>
              </w:rPr>
              <w:t>Monitoring (Include Monitoring Range)</w:t>
            </w:r>
          </w:p>
        </w:tc>
        <w:tc>
          <w:tcPr>
            <w:tcW w:w="1530" w:type="dxa"/>
            <w:shd w:val="clear" w:color="auto" w:fill="D9D9D9"/>
          </w:tcPr>
          <w:p w14:paraId="152B8CDF" w14:textId="77777777" w:rsidR="00D9587D" w:rsidRPr="002654A3" w:rsidRDefault="00D9587D" w:rsidP="002654A3">
            <w:pPr>
              <w:jc w:val="center"/>
              <w:rPr>
                <w:rFonts w:ascii="Arial" w:eastAsia="Calibri" w:hAnsi="Arial" w:cs="Arial"/>
                <w:b/>
                <w:sz w:val="22"/>
                <w:szCs w:val="22"/>
              </w:rPr>
            </w:pPr>
            <w:r w:rsidRPr="002654A3">
              <w:rPr>
                <w:rFonts w:ascii="Arial" w:eastAsia="Calibri" w:hAnsi="Arial" w:cs="Arial"/>
                <w:b/>
                <w:sz w:val="22"/>
                <w:szCs w:val="22"/>
              </w:rPr>
              <w:t>Emission Unit/Flexible Group for CAM</w:t>
            </w:r>
          </w:p>
        </w:tc>
        <w:tc>
          <w:tcPr>
            <w:tcW w:w="990" w:type="dxa"/>
            <w:shd w:val="clear" w:color="auto" w:fill="D9D9D9"/>
          </w:tcPr>
          <w:p w14:paraId="42C806DA" w14:textId="755EB0F0" w:rsidR="00D9587D" w:rsidRPr="002654A3" w:rsidRDefault="00C82F1E" w:rsidP="002654A3">
            <w:pPr>
              <w:jc w:val="center"/>
              <w:rPr>
                <w:rFonts w:ascii="Arial" w:eastAsia="Calibri" w:hAnsi="Arial" w:cs="Arial"/>
                <w:b/>
                <w:sz w:val="22"/>
                <w:szCs w:val="22"/>
              </w:rPr>
            </w:pPr>
            <w:r w:rsidRPr="002654A3">
              <w:rPr>
                <w:rFonts w:ascii="Arial" w:eastAsia="Calibri" w:hAnsi="Arial" w:cs="Arial"/>
                <w:b/>
                <w:sz w:val="22"/>
                <w:szCs w:val="22"/>
              </w:rPr>
              <w:t>PAM?*</w:t>
            </w:r>
          </w:p>
        </w:tc>
      </w:tr>
      <w:tr w:rsidR="00517B86" w:rsidRPr="00642B63" w14:paraId="1947A628" w14:textId="77777777" w:rsidTr="00A3580B">
        <w:tc>
          <w:tcPr>
            <w:tcW w:w="1620" w:type="dxa"/>
            <w:shd w:val="clear" w:color="auto" w:fill="auto"/>
          </w:tcPr>
          <w:p w14:paraId="506BC1FA" w14:textId="23529897" w:rsidR="00D9587D" w:rsidRPr="002654A3" w:rsidRDefault="00684557" w:rsidP="007F3C6F">
            <w:pPr>
              <w:rPr>
                <w:rFonts w:ascii="Arial" w:eastAsia="Calibri" w:hAnsi="Arial" w:cs="Arial"/>
                <w:sz w:val="22"/>
                <w:szCs w:val="22"/>
              </w:rPr>
            </w:pPr>
            <w:r w:rsidRPr="002654A3">
              <w:rPr>
                <w:rFonts w:ascii="Arial" w:eastAsia="Calibri" w:hAnsi="Arial" w:cs="Arial"/>
                <w:sz w:val="22"/>
                <w:szCs w:val="22"/>
              </w:rPr>
              <w:t>EUB7</w:t>
            </w:r>
          </w:p>
        </w:tc>
        <w:tc>
          <w:tcPr>
            <w:tcW w:w="1350" w:type="dxa"/>
            <w:shd w:val="clear" w:color="auto" w:fill="auto"/>
          </w:tcPr>
          <w:p w14:paraId="6C6C8138" w14:textId="3FCA144C" w:rsidR="00CB3ADE" w:rsidRPr="002654A3" w:rsidRDefault="00684557" w:rsidP="002654A3">
            <w:pPr>
              <w:jc w:val="center"/>
              <w:rPr>
                <w:rFonts w:ascii="Arial" w:eastAsia="Calibri" w:hAnsi="Arial" w:cs="Arial"/>
                <w:sz w:val="22"/>
                <w:szCs w:val="22"/>
              </w:rPr>
            </w:pPr>
            <w:r w:rsidRPr="002654A3">
              <w:rPr>
                <w:rFonts w:ascii="Arial" w:eastAsia="Calibri" w:hAnsi="Arial" w:cs="Arial"/>
                <w:sz w:val="22"/>
                <w:szCs w:val="22"/>
              </w:rPr>
              <w:t>VOC</w:t>
            </w:r>
          </w:p>
          <w:p w14:paraId="467113EC" w14:textId="77777777" w:rsidR="00D9587D" w:rsidRPr="002654A3" w:rsidRDefault="00684557" w:rsidP="002654A3">
            <w:pPr>
              <w:jc w:val="center"/>
              <w:rPr>
                <w:rFonts w:ascii="Arial" w:eastAsia="Calibri" w:hAnsi="Arial" w:cs="Arial"/>
                <w:sz w:val="22"/>
                <w:szCs w:val="22"/>
              </w:rPr>
            </w:pPr>
            <w:r w:rsidRPr="002654A3">
              <w:rPr>
                <w:rFonts w:ascii="Arial" w:eastAsia="Calibri" w:hAnsi="Arial" w:cs="Arial"/>
                <w:sz w:val="22"/>
                <w:szCs w:val="22"/>
              </w:rPr>
              <w:t>1</w:t>
            </w:r>
            <w:r w:rsidR="00CB3ADE" w:rsidRPr="002654A3">
              <w:rPr>
                <w:rFonts w:ascii="Arial" w:eastAsia="Calibri" w:hAnsi="Arial" w:cs="Arial"/>
                <w:sz w:val="22"/>
                <w:szCs w:val="22"/>
              </w:rPr>
              <w:t xml:space="preserve">1 </w:t>
            </w:r>
            <w:proofErr w:type="spellStart"/>
            <w:r w:rsidR="00CB3ADE" w:rsidRPr="002654A3">
              <w:rPr>
                <w:rFonts w:ascii="Arial" w:eastAsia="Calibri" w:hAnsi="Arial" w:cs="Arial"/>
                <w:sz w:val="22"/>
                <w:szCs w:val="22"/>
              </w:rPr>
              <w:t>pph</w:t>
            </w:r>
            <w:proofErr w:type="spellEnd"/>
          </w:p>
          <w:p w14:paraId="50FD797F" w14:textId="62455867" w:rsidR="00280040" w:rsidRPr="002654A3" w:rsidRDefault="00280040" w:rsidP="002654A3">
            <w:pPr>
              <w:jc w:val="center"/>
              <w:rPr>
                <w:rFonts w:ascii="Arial" w:eastAsia="Calibri" w:hAnsi="Arial" w:cs="Arial"/>
                <w:sz w:val="22"/>
                <w:szCs w:val="22"/>
              </w:rPr>
            </w:pPr>
            <w:r w:rsidRPr="002654A3">
              <w:rPr>
                <w:rFonts w:ascii="Arial" w:eastAsia="Calibri" w:hAnsi="Arial" w:cs="Arial"/>
                <w:sz w:val="22"/>
                <w:szCs w:val="22"/>
              </w:rPr>
              <w:t>1.2 TPY</w:t>
            </w:r>
          </w:p>
        </w:tc>
        <w:tc>
          <w:tcPr>
            <w:tcW w:w="1350" w:type="dxa"/>
            <w:shd w:val="clear" w:color="auto" w:fill="auto"/>
          </w:tcPr>
          <w:p w14:paraId="272AE9A2" w14:textId="67279299" w:rsidR="00D9587D" w:rsidRPr="002654A3" w:rsidRDefault="00CB3ADE" w:rsidP="002654A3">
            <w:pPr>
              <w:jc w:val="center"/>
              <w:rPr>
                <w:rFonts w:ascii="Arial" w:eastAsia="Calibri" w:hAnsi="Arial" w:cs="Arial"/>
                <w:sz w:val="22"/>
                <w:szCs w:val="22"/>
              </w:rPr>
            </w:pPr>
            <w:r w:rsidRPr="002654A3">
              <w:rPr>
                <w:rFonts w:ascii="Arial" w:eastAsia="Calibri" w:hAnsi="Arial" w:cs="Arial"/>
                <w:sz w:val="22"/>
                <w:szCs w:val="22"/>
              </w:rPr>
              <w:t>R336.1702(a)</w:t>
            </w:r>
          </w:p>
        </w:tc>
        <w:tc>
          <w:tcPr>
            <w:tcW w:w="1710" w:type="dxa"/>
            <w:shd w:val="clear" w:color="auto" w:fill="auto"/>
          </w:tcPr>
          <w:p w14:paraId="242243E5" w14:textId="77777777" w:rsidR="00041ACF" w:rsidRPr="002654A3" w:rsidRDefault="00CB3ADE" w:rsidP="007F3C6F">
            <w:pPr>
              <w:rPr>
                <w:rFonts w:ascii="Arial" w:eastAsia="Calibri" w:hAnsi="Arial" w:cs="Arial"/>
                <w:sz w:val="22"/>
                <w:szCs w:val="22"/>
              </w:rPr>
            </w:pPr>
            <w:r w:rsidRPr="002654A3">
              <w:rPr>
                <w:rFonts w:ascii="Arial" w:eastAsia="Calibri" w:hAnsi="Arial" w:cs="Arial"/>
                <w:sz w:val="22"/>
                <w:szCs w:val="22"/>
              </w:rPr>
              <w:t>Carbon beds</w:t>
            </w:r>
          </w:p>
          <w:p w14:paraId="3451C64B" w14:textId="230F2DD7" w:rsidR="00D9587D" w:rsidRPr="002654A3" w:rsidRDefault="00041ACF" w:rsidP="007F3C6F">
            <w:pPr>
              <w:rPr>
                <w:rFonts w:ascii="Arial" w:eastAsia="Calibri" w:hAnsi="Arial" w:cs="Arial"/>
                <w:caps/>
                <w:sz w:val="22"/>
                <w:szCs w:val="22"/>
              </w:rPr>
            </w:pPr>
            <w:r w:rsidRPr="002654A3">
              <w:rPr>
                <w:rFonts w:ascii="Arial" w:eastAsia="Calibri" w:hAnsi="Arial" w:cs="Arial"/>
                <w:sz w:val="22"/>
                <w:szCs w:val="22"/>
              </w:rPr>
              <w:t>Condenser</w:t>
            </w:r>
          </w:p>
        </w:tc>
        <w:tc>
          <w:tcPr>
            <w:tcW w:w="1710" w:type="dxa"/>
            <w:shd w:val="clear" w:color="auto" w:fill="auto"/>
          </w:tcPr>
          <w:p w14:paraId="4030E7F0" w14:textId="185E4CFA" w:rsidR="00D9587D" w:rsidRPr="002654A3" w:rsidRDefault="00CB3ADE" w:rsidP="00642B63">
            <w:pPr>
              <w:rPr>
                <w:rFonts w:ascii="Arial" w:eastAsia="Calibri" w:hAnsi="Arial" w:cs="Arial"/>
                <w:sz w:val="22"/>
                <w:szCs w:val="22"/>
              </w:rPr>
            </w:pPr>
            <w:r w:rsidRPr="002654A3">
              <w:rPr>
                <w:rFonts w:ascii="Arial" w:eastAsia="Calibri" w:hAnsi="Arial" w:cs="Arial"/>
                <w:sz w:val="22"/>
                <w:szCs w:val="22"/>
              </w:rPr>
              <w:t>For Carbon beds regeneration weekly</w:t>
            </w:r>
            <w:r w:rsidR="00642B63">
              <w:rPr>
                <w:rFonts w:ascii="Arial" w:eastAsia="Calibri" w:hAnsi="Arial" w:cs="Arial"/>
                <w:sz w:val="22"/>
                <w:szCs w:val="22"/>
              </w:rPr>
              <w:t>.</w:t>
            </w:r>
            <w:r w:rsidR="00443B03" w:rsidRPr="002654A3">
              <w:rPr>
                <w:rFonts w:ascii="Arial" w:eastAsia="Calibri" w:hAnsi="Arial" w:cs="Arial"/>
                <w:sz w:val="22"/>
                <w:szCs w:val="22"/>
              </w:rPr>
              <w:t xml:space="preserve"> </w:t>
            </w:r>
            <w:r w:rsidR="009F7D98">
              <w:rPr>
                <w:rFonts w:ascii="Arial" w:eastAsia="Calibri" w:hAnsi="Arial" w:cs="Arial"/>
                <w:sz w:val="22"/>
                <w:szCs w:val="22"/>
              </w:rPr>
              <w:t xml:space="preserve"> </w:t>
            </w:r>
            <w:r w:rsidR="00675C2D" w:rsidRPr="002654A3">
              <w:rPr>
                <w:rFonts w:ascii="Arial" w:eastAsia="Calibri" w:hAnsi="Arial" w:cs="Arial"/>
                <w:sz w:val="22"/>
                <w:szCs w:val="22"/>
              </w:rPr>
              <w:t xml:space="preserve">Carbon bed operating temperature </w:t>
            </w:r>
            <w:r w:rsidR="008A0D3C" w:rsidRPr="002654A3">
              <w:rPr>
                <w:rFonts w:ascii="Arial" w:eastAsia="Calibri" w:hAnsi="Arial" w:cs="Arial"/>
                <w:sz w:val="22"/>
                <w:szCs w:val="22"/>
              </w:rPr>
              <w:t>outlet gas to exchanger maximum temperature is &lt;135 C</w:t>
            </w:r>
            <w:r w:rsidR="00E20D43" w:rsidRPr="002654A3">
              <w:rPr>
                <w:rFonts w:ascii="Arial" w:eastAsia="Calibri" w:hAnsi="Arial" w:cs="Arial"/>
                <w:sz w:val="22"/>
                <w:szCs w:val="22"/>
              </w:rPr>
              <w:t>.</w:t>
            </w:r>
          </w:p>
        </w:tc>
        <w:tc>
          <w:tcPr>
            <w:tcW w:w="1530" w:type="dxa"/>
          </w:tcPr>
          <w:p w14:paraId="2F3EC0F9" w14:textId="65B0861C" w:rsidR="00D9587D" w:rsidRPr="002654A3" w:rsidRDefault="00CB3ADE" w:rsidP="007F3C6F">
            <w:pPr>
              <w:rPr>
                <w:rFonts w:ascii="Arial" w:eastAsia="Calibri" w:hAnsi="Arial" w:cs="Arial"/>
                <w:sz w:val="22"/>
                <w:szCs w:val="22"/>
              </w:rPr>
            </w:pPr>
            <w:r w:rsidRPr="002654A3">
              <w:rPr>
                <w:rFonts w:ascii="Arial" w:eastAsia="Calibri" w:hAnsi="Arial" w:cs="Arial"/>
                <w:sz w:val="22"/>
                <w:szCs w:val="22"/>
              </w:rPr>
              <w:t>EUB7</w:t>
            </w:r>
          </w:p>
        </w:tc>
        <w:tc>
          <w:tcPr>
            <w:tcW w:w="990" w:type="dxa"/>
            <w:shd w:val="clear" w:color="auto" w:fill="auto"/>
          </w:tcPr>
          <w:p w14:paraId="157DE1AF" w14:textId="78EB0453" w:rsidR="00D9587D" w:rsidRPr="002654A3" w:rsidRDefault="00BB75A2" w:rsidP="007F3C6F">
            <w:pPr>
              <w:rPr>
                <w:rFonts w:ascii="Arial" w:eastAsia="Calibri" w:hAnsi="Arial" w:cs="Arial"/>
                <w:sz w:val="22"/>
                <w:szCs w:val="22"/>
              </w:rPr>
            </w:pPr>
            <w:r>
              <w:rPr>
                <w:rFonts w:ascii="Arial" w:eastAsia="Calibri" w:hAnsi="Arial" w:cs="Arial"/>
                <w:sz w:val="22"/>
                <w:szCs w:val="22"/>
              </w:rPr>
              <w:t>No</w:t>
            </w:r>
          </w:p>
        </w:tc>
      </w:tr>
      <w:tr w:rsidR="00517B86" w:rsidRPr="00642B63" w14:paraId="52A44F85" w14:textId="77777777" w:rsidTr="00A3580B">
        <w:trPr>
          <w:trHeight w:val="369"/>
        </w:trPr>
        <w:tc>
          <w:tcPr>
            <w:tcW w:w="1620" w:type="dxa"/>
            <w:vMerge w:val="restart"/>
            <w:shd w:val="clear" w:color="auto" w:fill="auto"/>
          </w:tcPr>
          <w:p w14:paraId="6CBE0D1E" w14:textId="4709F476" w:rsidR="00DC3CF7" w:rsidRPr="002654A3" w:rsidRDefault="00DC3CF7" w:rsidP="001F1455">
            <w:pPr>
              <w:rPr>
                <w:rFonts w:ascii="Arial" w:eastAsia="Calibri" w:hAnsi="Arial" w:cs="Arial"/>
                <w:sz w:val="22"/>
                <w:szCs w:val="22"/>
              </w:rPr>
            </w:pPr>
            <w:r w:rsidRPr="002654A3">
              <w:rPr>
                <w:rFonts w:ascii="Arial" w:hAnsi="Arial" w:cs="Arial"/>
                <w:sz w:val="22"/>
                <w:szCs w:val="22"/>
              </w:rPr>
              <w:t>EU32INCINERATOR</w:t>
            </w:r>
          </w:p>
        </w:tc>
        <w:tc>
          <w:tcPr>
            <w:tcW w:w="1350" w:type="dxa"/>
            <w:shd w:val="clear" w:color="auto" w:fill="auto"/>
          </w:tcPr>
          <w:p w14:paraId="520A27C4" w14:textId="74BBCB50" w:rsidR="00DC3CF7" w:rsidRPr="002654A3" w:rsidRDefault="00DC3CF7" w:rsidP="002654A3">
            <w:pPr>
              <w:jc w:val="center"/>
              <w:rPr>
                <w:rFonts w:ascii="Arial" w:eastAsia="Calibri" w:hAnsi="Arial" w:cs="Arial"/>
                <w:sz w:val="22"/>
                <w:szCs w:val="22"/>
              </w:rPr>
            </w:pPr>
            <w:r w:rsidRPr="002654A3">
              <w:rPr>
                <w:rFonts w:ascii="Arial" w:hAnsi="Arial" w:cs="Arial"/>
                <w:sz w:val="22"/>
                <w:szCs w:val="22"/>
              </w:rPr>
              <w:t>PM 0.013 gr/</w:t>
            </w:r>
            <w:proofErr w:type="spellStart"/>
            <w:r w:rsidRPr="002654A3">
              <w:rPr>
                <w:rFonts w:ascii="Arial" w:hAnsi="Arial" w:cs="Arial"/>
                <w:sz w:val="22"/>
                <w:szCs w:val="22"/>
              </w:rPr>
              <w:t>dscf</w:t>
            </w:r>
            <w:proofErr w:type="spellEnd"/>
          </w:p>
        </w:tc>
        <w:tc>
          <w:tcPr>
            <w:tcW w:w="1350" w:type="dxa"/>
            <w:shd w:val="clear" w:color="auto" w:fill="auto"/>
          </w:tcPr>
          <w:p w14:paraId="6AA46B62" w14:textId="6373BA9D" w:rsidR="00DC3CF7" w:rsidRPr="002654A3" w:rsidRDefault="00DC3CF7" w:rsidP="002654A3">
            <w:pPr>
              <w:jc w:val="center"/>
              <w:rPr>
                <w:rFonts w:ascii="Arial" w:eastAsia="Calibri" w:hAnsi="Arial" w:cs="Arial"/>
                <w:sz w:val="22"/>
                <w:szCs w:val="22"/>
              </w:rPr>
            </w:pPr>
            <w:r w:rsidRPr="002654A3">
              <w:rPr>
                <w:rFonts w:ascii="Arial" w:hAnsi="Arial" w:cs="Arial"/>
                <w:bCs/>
                <w:sz w:val="22"/>
                <w:szCs w:val="22"/>
              </w:rPr>
              <w:t>R 336.1331(1)(c)</w:t>
            </w:r>
          </w:p>
        </w:tc>
        <w:tc>
          <w:tcPr>
            <w:tcW w:w="1710" w:type="dxa"/>
            <w:vMerge w:val="restart"/>
            <w:shd w:val="clear" w:color="auto" w:fill="auto"/>
          </w:tcPr>
          <w:p w14:paraId="40B87EFF" w14:textId="69CB114B" w:rsidR="00DC3CF7" w:rsidRPr="002654A3" w:rsidRDefault="009F7D98" w:rsidP="001F1455">
            <w:pPr>
              <w:rPr>
                <w:rFonts w:ascii="Arial" w:eastAsia="Calibri" w:hAnsi="Arial" w:cs="Arial"/>
                <w:sz w:val="22"/>
                <w:szCs w:val="22"/>
              </w:rPr>
            </w:pPr>
            <w:r>
              <w:rPr>
                <w:rFonts w:ascii="Arial" w:hAnsi="Arial" w:cs="Arial"/>
                <w:sz w:val="22"/>
                <w:szCs w:val="22"/>
              </w:rPr>
              <w:t>Q</w:t>
            </w:r>
            <w:r w:rsidR="00DC3CF7" w:rsidRPr="002654A3">
              <w:rPr>
                <w:rFonts w:ascii="Arial" w:hAnsi="Arial" w:cs="Arial"/>
                <w:sz w:val="22"/>
                <w:szCs w:val="22"/>
              </w:rPr>
              <w:t>uench tower, condenser, venturi scrubber, nine ionizing wet scrubbers</w:t>
            </w:r>
          </w:p>
        </w:tc>
        <w:tc>
          <w:tcPr>
            <w:tcW w:w="1710" w:type="dxa"/>
            <w:vMerge w:val="restart"/>
            <w:shd w:val="clear" w:color="auto" w:fill="auto"/>
          </w:tcPr>
          <w:p w14:paraId="00ECC1CD" w14:textId="1D18F5B2" w:rsidR="00DC3CF7" w:rsidRPr="002654A3" w:rsidRDefault="00DC3CF7" w:rsidP="001F1455">
            <w:pPr>
              <w:rPr>
                <w:rFonts w:ascii="Arial" w:eastAsia="Calibri" w:hAnsi="Arial" w:cs="Arial"/>
                <w:sz w:val="22"/>
                <w:szCs w:val="22"/>
              </w:rPr>
            </w:pPr>
            <w:r w:rsidRPr="002654A3">
              <w:rPr>
                <w:rFonts w:ascii="Arial" w:hAnsi="Arial" w:cs="Arial"/>
                <w:sz w:val="22"/>
                <w:szCs w:val="22"/>
              </w:rPr>
              <w:t>Numerous</w:t>
            </w:r>
            <w:r w:rsidR="0070103F" w:rsidRPr="002654A3">
              <w:rPr>
                <w:rFonts w:ascii="Arial" w:hAnsi="Arial" w:cs="Arial"/>
                <w:sz w:val="22"/>
                <w:szCs w:val="22"/>
              </w:rPr>
              <w:t xml:space="preserve">. </w:t>
            </w:r>
            <w:r w:rsidRPr="002654A3">
              <w:rPr>
                <w:rFonts w:ascii="Arial" w:hAnsi="Arial" w:cs="Arial"/>
                <w:sz w:val="22"/>
                <w:szCs w:val="22"/>
              </w:rPr>
              <w:t>See ROP EU32INCINERATOR SC VI</w:t>
            </w:r>
            <w:r w:rsidR="00180A36" w:rsidRPr="002654A3">
              <w:rPr>
                <w:rFonts w:ascii="Arial" w:hAnsi="Arial" w:cs="Arial"/>
                <w:sz w:val="22"/>
                <w:szCs w:val="22"/>
              </w:rPr>
              <w:t>.</w:t>
            </w:r>
            <w:r w:rsidRPr="002654A3">
              <w:rPr>
                <w:rFonts w:ascii="Arial" w:hAnsi="Arial" w:cs="Arial"/>
                <w:sz w:val="22"/>
                <w:szCs w:val="22"/>
              </w:rPr>
              <w:t>3</w:t>
            </w:r>
            <w:r w:rsidR="0070103F" w:rsidRPr="002654A3">
              <w:rPr>
                <w:rFonts w:ascii="Arial" w:hAnsi="Arial" w:cs="Arial"/>
                <w:sz w:val="22"/>
                <w:szCs w:val="22"/>
              </w:rPr>
              <w:t xml:space="preserve"> and VI.17</w:t>
            </w:r>
            <w:r w:rsidRPr="002654A3">
              <w:rPr>
                <w:rFonts w:ascii="Arial" w:hAnsi="Arial" w:cs="Arial"/>
                <w:sz w:val="22"/>
                <w:szCs w:val="22"/>
              </w:rPr>
              <w:t xml:space="preserve"> </w:t>
            </w:r>
          </w:p>
        </w:tc>
        <w:tc>
          <w:tcPr>
            <w:tcW w:w="1530" w:type="dxa"/>
            <w:vMerge w:val="restart"/>
          </w:tcPr>
          <w:p w14:paraId="15D37BB0" w14:textId="1610A9D4" w:rsidR="00DC3CF7" w:rsidRPr="002654A3" w:rsidRDefault="00DC3CF7" w:rsidP="001F1455">
            <w:pPr>
              <w:rPr>
                <w:rFonts w:ascii="Arial" w:eastAsia="Calibri" w:hAnsi="Arial" w:cs="Arial"/>
                <w:sz w:val="22"/>
                <w:szCs w:val="22"/>
              </w:rPr>
            </w:pPr>
            <w:r w:rsidRPr="002654A3">
              <w:rPr>
                <w:rFonts w:ascii="Arial" w:eastAsia="Calibri" w:hAnsi="Arial" w:cs="Arial"/>
                <w:sz w:val="22"/>
                <w:szCs w:val="22"/>
              </w:rPr>
              <w:t>EU32INCINERATOR</w:t>
            </w:r>
          </w:p>
        </w:tc>
        <w:tc>
          <w:tcPr>
            <w:tcW w:w="990" w:type="dxa"/>
            <w:vMerge w:val="restart"/>
            <w:shd w:val="clear" w:color="auto" w:fill="auto"/>
          </w:tcPr>
          <w:p w14:paraId="6D3CDAD7" w14:textId="67F96E33" w:rsidR="00DC3CF7" w:rsidRPr="002654A3" w:rsidRDefault="00AC0AC3" w:rsidP="001F1455">
            <w:pPr>
              <w:rPr>
                <w:rFonts w:ascii="Arial" w:eastAsia="Calibri" w:hAnsi="Arial" w:cs="Arial"/>
                <w:sz w:val="22"/>
                <w:szCs w:val="22"/>
              </w:rPr>
            </w:pPr>
            <w:r w:rsidRPr="002654A3">
              <w:rPr>
                <w:rFonts w:ascii="Arial" w:hAnsi="Arial" w:cs="Arial"/>
                <w:sz w:val="22"/>
                <w:szCs w:val="22"/>
              </w:rPr>
              <w:t>No</w:t>
            </w:r>
          </w:p>
        </w:tc>
      </w:tr>
      <w:tr w:rsidR="00517B86" w:rsidRPr="00642B63" w14:paraId="3CE71BCC" w14:textId="77777777" w:rsidTr="00A3580B">
        <w:trPr>
          <w:trHeight w:val="369"/>
        </w:trPr>
        <w:tc>
          <w:tcPr>
            <w:tcW w:w="1620" w:type="dxa"/>
            <w:vMerge/>
            <w:shd w:val="clear" w:color="auto" w:fill="auto"/>
          </w:tcPr>
          <w:p w14:paraId="5D7011F9" w14:textId="77777777" w:rsidR="00DC3CF7" w:rsidRPr="002654A3" w:rsidRDefault="00DC3CF7" w:rsidP="001F1455">
            <w:pPr>
              <w:rPr>
                <w:rFonts w:ascii="Arial" w:hAnsi="Arial" w:cs="Arial"/>
                <w:sz w:val="22"/>
                <w:szCs w:val="22"/>
              </w:rPr>
            </w:pPr>
          </w:p>
        </w:tc>
        <w:tc>
          <w:tcPr>
            <w:tcW w:w="1350" w:type="dxa"/>
            <w:shd w:val="clear" w:color="auto" w:fill="auto"/>
          </w:tcPr>
          <w:p w14:paraId="2F6E5DAB" w14:textId="2E63588B" w:rsidR="00DC3CF7" w:rsidRPr="002654A3" w:rsidRDefault="00DC3CF7" w:rsidP="002654A3">
            <w:pPr>
              <w:jc w:val="center"/>
              <w:rPr>
                <w:rFonts w:ascii="Arial" w:hAnsi="Arial" w:cs="Arial"/>
                <w:sz w:val="22"/>
                <w:szCs w:val="22"/>
              </w:rPr>
            </w:pPr>
            <w:r w:rsidRPr="002654A3">
              <w:rPr>
                <w:rFonts w:ascii="Arial" w:hAnsi="Arial" w:cs="Arial"/>
                <w:sz w:val="22"/>
                <w:szCs w:val="22"/>
              </w:rPr>
              <w:t>PM</w:t>
            </w:r>
            <w:r w:rsidR="00A94116" w:rsidRPr="002654A3">
              <w:rPr>
                <w:rFonts w:ascii="Arial" w:hAnsi="Arial" w:cs="Arial"/>
                <w:sz w:val="22"/>
                <w:szCs w:val="22"/>
              </w:rPr>
              <w:t>=</w:t>
            </w:r>
            <w:r w:rsidRPr="002654A3">
              <w:rPr>
                <w:rFonts w:ascii="Arial" w:hAnsi="Arial" w:cs="Arial"/>
                <w:sz w:val="22"/>
                <w:szCs w:val="22"/>
              </w:rPr>
              <w:t xml:space="preserve">24.9 </w:t>
            </w:r>
            <w:r w:rsidR="00A94116" w:rsidRPr="002654A3">
              <w:rPr>
                <w:rFonts w:ascii="Arial" w:hAnsi="Arial" w:cs="Arial"/>
                <w:sz w:val="22"/>
                <w:szCs w:val="22"/>
              </w:rPr>
              <w:t>TPY</w:t>
            </w:r>
          </w:p>
        </w:tc>
        <w:tc>
          <w:tcPr>
            <w:tcW w:w="1350" w:type="dxa"/>
            <w:shd w:val="clear" w:color="auto" w:fill="auto"/>
          </w:tcPr>
          <w:p w14:paraId="380C254A" w14:textId="7C471FE3" w:rsidR="00DC3CF7" w:rsidRPr="002654A3" w:rsidRDefault="000A2B96" w:rsidP="00517B86">
            <w:pPr>
              <w:jc w:val="center"/>
              <w:rPr>
                <w:rFonts w:ascii="Arial" w:hAnsi="Arial" w:cs="Arial"/>
                <w:bCs/>
                <w:sz w:val="22"/>
                <w:szCs w:val="22"/>
              </w:rPr>
            </w:pPr>
            <w:r w:rsidRPr="002654A3">
              <w:rPr>
                <w:rFonts w:ascii="Arial" w:hAnsi="Arial" w:cs="Arial"/>
                <w:bCs/>
                <w:sz w:val="22"/>
                <w:szCs w:val="22"/>
              </w:rPr>
              <w:t>R 336.1205(1)</w:t>
            </w:r>
          </w:p>
        </w:tc>
        <w:tc>
          <w:tcPr>
            <w:tcW w:w="1710" w:type="dxa"/>
            <w:vMerge/>
            <w:shd w:val="clear" w:color="auto" w:fill="auto"/>
          </w:tcPr>
          <w:p w14:paraId="44FF5C41" w14:textId="77777777" w:rsidR="00DC3CF7" w:rsidRPr="002654A3" w:rsidRDefault="00DC3CF7" w:rsidP="001F1455">
            <w:pPr>
              <w:rPr>
                <w:rFonts w:ascii="Arial" w:hAnsi="Arial" w:cs="Arial"/>
                <w:sz w:val="22"/>
                <w:szCs w:val="22"/>
              </w:rPr>
            </w:pPr>
          </w:p>
        </w:tc>
        <w:tc>
          <w:tcPr>
            <w:tcW w:w="1710" w:type="dxa"/>
            <w:vMerge/>
            <w:shd w:val="clear" w:color="auto" w:fill="auto"/>
          </w:tcPr>
          <w:p w14:paraId="1382F153" w14:textId="77777777" w:rsidR="00DC3CF7" w:rsidRPr="002654A3" w:rsidRDefault="00DC3CF7" w:rsidP="001F1455">
            <w:pPr>
              <w:rPr>
                <w:rFonts w:ascii="Arial" w:hAnsi="Arial" w:cs="Arial"/>
                <w:sz w:val="22"/>
                <w:szCs w:val="22"/>
              </w:rPr>
            </w:pPr>
          </w:p>
        </w:tc>
        <w:tc>
          <w:tcPr>
            <w:tcW w:w="1530" w:type="dxa"/>
            <w:vMerge/>
          </w:tcPr>
          <w:p w14:paraId="2170AA1D" w14:textId="77777777" w:rsidR="00DC3CF7" w:rsidRPr="002654A3" w:rsidRDefault="00DC3CF7" w:rsidP="001F1455">
            <w:pPr>
              <w:rPr>
                <w:rFonts w:ascii="Arial" w:eastAsia="Calibri" w:hAnsi="Arial" w:cs="Arial"/>
                <w:sz w:val="22"/>
                <w:szCs w:val="22"/>
              </w:rPr>
            </w:pPr>
          </w:p>
        </w:tc>
        <w:tc>
          <w:tcPr>
            <w:tcW w:w="990" w:type="dxa"/>
            <w:vMerge/>
            <w:shd w:val="clear" w:color="auto" w:fill="auto"/>
          </w:tcPr>
          <w:p w14:paraId="7A3ACD69" w14:textId="77777777" w:rsidR="00DC3CF7" w:rsidRPr="002654A3" w:rsidRDefault="00DC3CF7" w:rsidP="001F1455">
            <w:pPr>
              <w:rPr>
                <w:rFonts w:ascii="Arial" w:hAnsi="Arial" w:cs="Arial"/>
                <w:sz w:val="22"/>
                <w:szCs w:val="22"/>
              </w:rPr>
            </w:pPr>
          </w:p>
        </w:tc>
      </w:tr>
      <w:tr w:rsidR="00517B86" w:rsidRPr="00642B63" w14:paraId="3F04E81E" w14:textId="77777777" w:rsidTr="00A3580B">
        <w:trPr>
          <w:trHeight w:val="369"/>
        </w:trPr>
        <w:tc>
          <w:tcPr>
            <w:tcW w:w="1620" w:type="dxa"/>
            <w:vMerge/>
            <w:shd w:val="clear" w:color="auto" w:fill="auto"/>
          </w:tcPr>
          <w:p w14:paraId="09223542" w14:textId="77777777" w:rsidR="00DC3CF7" w:rsidRPr="002654A3" w:rsidRDefault="00DC3CF7" w:rsidP="001F1455">
            <w:pPr>
              <w:rPr>
                <w:rFonts w:ascii="Arial" w:hAnsi="Arial" w:cs="Arial"/>
                <w:sz w:val="22"/>
                <w:szCs w:val="22"/>
              </w:rPr>
            </w:pPr>
          </w:p>
        </w:tc>
        <w:tc>
          <w:tcPr>
            <w:tcW w:w="1350" w:type="dxa"/>
            <w:shd w:val="clear" w:color="auto" w:fill="auto"/>
          </w:tcPr>
          <w:p w14:paraId="0061D7C8" w14:textId="6209A76C" w:rsidR="00DC3CF7" w:rsidRPr="002654A3" w:rsidRDefault="00DC3CF7" w:rsidP="002654A3">
            <w:pPr>
              <w:jc w:val="center"/>
              <w:rPr>
                <w:rFonts w:ascii="Arial" w:hAnsi="Arial" w:cs="Arial"/>
                <w:sz w:val="22"/>
                <w:szCs w:val="22"/>
              </w:rPr>
            </w:pPr>
            <w:r w:rsidRPr="002654A3">
              <w:rPr>
                <w:rFonts w:ascii="Arial" w:hAnsi="Arial" w:cs="Arial"/>
                <w:sz w:val="22"/>
                <w:szCs w:val="22"/>
              </w:rPr>
              <w:t>PM</w:t>
            </w:r>
            <w:r w:rsidRPr="002654A3">
              <w:rPr>
                <w:rFonts w:ascii="Arial" w:hAnsi="Arial" w:cs="Arial"/>
                <w:sz w:val="22"/>
                <w:szCs w:val="22"/>
                <w:vertAlign w:val="subscript"/>
              </w:rPr>
              <w:t xml:space="preserve">10 = </w:t>
            </w:r>
            <w:r w:rsidRPr="002654A3">
              <w:rPr>
                <w:rFonts w:ascii="Arial" w:hAnsi="Arial" w:cs="Arial"/>
                <w:sz w:val="22"/>
                <w:szCs w:val="22"/>
              </w:rPr>
              <w:t>30 mg/</w:t>
            </w:r>
            <w:proofErr w:type="spellStart"/>
            <w:r w:rsidRPr="002654A3">
              <w:rPr>
                <w:rFonts w:ascii="Arial" w:hAnsi="Arial" w:cs="Arial"/>
                <w:sz w:val="22"/>
                <w:szCs w:val="22"/>
              </w:rPr>
              <w:t>dscm</w:t>
            </w:r>
            <w:proofErr w:type="spellEnd"/>
          </w:p>
        </w:tc>
        <w:tc>
          <w:tcPr>
            <w:tcW w:w="1350" w:type="dxa"/>
            <w:shd w:val="clear" w:color="auto" w:fill="auto"/>
          </w:tcPr>
          <w:p w14:paraId="449FCCFA" w14:textId="5C0CBCE1" w:rsidR="00DC3CF7" w:rsidRPr="002654A3" w:rsidRDefault="001C658A" w:rsidP="00517B86">
            <w:pPr>
              <w:jc w:val="center"/>
              <w:rPr>
                <w:rFonts w:ascii="Arial" w:hAnsi="Arial" w:cs="Arial"/>
                <w:bCs/>
                <w:sz w:val="22"/>
                <w:szCs w:val="22"/>
              </w:rPr>
            </w:pPr>
            <w:r w:rsidRPr="002654A3">
              <w:rPr>
                <w:rFonts w:ascii="Arial" w:hAnsi="Arial" w:cs="Arial"/>
                <w:bCs/>
                <w:sz w:val="22"/>
                <w:szCs w:val="22"/>
              </w:rPr>
              <w:t>40 CFR 52.21(c) &amp; (d)</w:t>
            </w:r>
          </w:p>
        </w:tc>
        <w:tc>
          <w:tcPr>
            <w:tcW w:w="1710" w:type="dxa"/>
            <w:vMerge/>
            <w:shd w:val="clear" w:color="auto" w:fill="auto"/>
          </w:tcPr>
          <w:p w14:paraId="41876AF0" w14:textId="77777777" w:rsidR="00DC3CF7" w:rsidRPr="002654A3" w:rsidRDefault="00DC3CF7" w:rsidP="001F1455">
            <w:pPr>
              <w:rPr>
                <w:rFonts w:ascii="Arial" w:hAnsi="Arial" w:cs="Arial"/>
                <w:sz w:val="22"/>
                <w:szCs w:val="22"/>
              </w:rPr>
            </w:pPr>
          </w:p>
        </w:tc>
        <w:tc>
          <w:tcPr>
            <w:tcW w:w="1710" w:type="dxa"/>
            <w:vMerge/>
            <w:shd w:val="clear" w:color="auto" w:fill="auto"/>
          </w:tcPr>
          <w:p w14:paraId="031E526E" w14:textId="77777777" w:rsidR="00DC3CF7" w:rsidRPr="002654A3" w:rsidRDefault="00DC3CF7" w:rsidP="001F1455">
            <w:pPr>
              <w:rPr>
                <w:rFonts w:ascii="Arial" w:hAnsi="Arial" w:cs="Arial"/>
                <w:sz w:val="22"/>
                <w:szCs w:val="22"/>
              </w:rPr>
            </w:pPr>
          </w:p>
        </w:tc>
        <w:tc>
          <w:tcPr>
            <w:tcW w:w="1530" w:type="dxa"/>
            <w:vMerge/>
          </w:tcPr>
          <w:p w14:paraId="3D4D0640" w14:textId="77777777" w:rsidR="00DC3CF7" w:rsidRPr="002654A3" w:rsidRDefault="00DC3CF7" w:rsidP="001F1455">
            <w:pPr>
              <w:rPr>
                <w:rFonts w:ascii="Arial" w:eastAsia="Calibri" w:hAnsi="Arial" w:cs="Arial"/>
                <w:sz w:val="22"/>
                <w:szCs w:val="22"/>
              </w:rPr>
            </w:pPr>
          </w:p>
        </w:tc>
        <w:tc>
          <w:tcPr>
            <w:tcW w:w="990" w:type="dxa"/>
            <w:vMerge/>
            <w:shd w:val="clear" w:color="auto" w:fill="auto"/>
          </w:tcPr>
          <w:p w14:paraId="4EF5993F" w14:textId="77777777" w:rsidR="00DC3CF7" w:rsidRPr="002654A3" w:rsidRDefault="00DC3CF7" w:rsidP="001F1455">
            <w:pPr>
              <w:rPr>
                <w:rFonts w:ascii="Arial" w:hAnsi="Arial" w:cs="Arial"/>
                <w:sz w:val="22"/>
                <w:szCs w:val="22"/>
              </w:rPr>
            </w:pPr>
          </w:p>
        </w:tc>
      </w:tr>
      <w:tr w:rsidR="00517B86" w:rsidRPr="00642B63" w14:paraId="267B41F6" w14:textId="77777777" w:rsidTr="00A3580B">
        <w:trPr>
          <w:trHeight w:val="369"/>
        </w:trPr>
        <w:tc>
          <w:tcPr>
            <w:tcW w:w="1620" w:type="dxa"/>
            <w:vMerge/>
            <w:shd w:val="clear" w:color="auto" w:fill="auto"/>
          </w:tcPr>
          <w:p w14:paraId="3A49A5C2" w14:textId="77777777" w:rsidR="00C066E7" w:rsidRPr="002654A3" w:rsidRDefault="00C066E7" w:rsidP="00C066E7">
            <w:pPr>
              <w:rPr>
                <w:rFonts w:ascii="Arial" w:hAnsi="Arial" w:cs="Arial"/>
                <w:sz w:val="22"/>
                <w:szCs w:val="22"/>
              </w:rPr>
            </w:pPr>
          </w:p>
        </w:tc>
        <w:tc>
          <w:tcPr>
            <w:tcW w:w="1350" w:type="dxa"/>
            <w:shd w:val="clear" w:color="auto" w:fill="auto"/>
          </w:tcPr>
          <w:p w14:paraId="3668DBAB" w14:textId="5E8A2C4C" w:rsidR="00C066E7" w:rsidRPr="002654A3" w:rsidRDefault="00C066E7" w:rsidP="002654A3">
            <w:pPr>
              <w:jc w:val="center"/>
              <w:rPr>
                <w:rFonts w:ascii="Arial" w:hAnsi="Arial" w:cs="Arial"/>
                <w:sz w:val="22"/>
                <w:szCs w:val="22"/>
              </w:rPr>
            </w:pPr>
            <w:r w:rsidRPr="002654A3">
              <w:rPr>
                <w:rFonts w:ascii="Arial" w:hAnsi="Arial" w:cs="Arial"/>
                <w:sz w:val="22"/>
                <w:szCs w:val="22"/>
              </w:rPr>
              <w:t>PM</w:t>
            </w:r>
            <w:r w:rsidRPr="002654A3">
              <w:rPr>
                <w:rFonts w:ascii="Arial" w:hAnsi="Arial" w:cs="Arial"/>
                <w:sz w:val="22"/>
                <w:szCs w:val="22"/>
                <w:vertAlign w:val="subscript"/>
              </w:rPr>
              <w:t>10 =</w:t>
            </w:r>
            <w:r w:rsidRPr="002654A3">
              <w:rPr>
                <w:rFonts w:ascii="Arial" w:hAnsi="Arial" w:cs="Arial"/>
                <w:sz w:val="22"/>
                <w:szCs w:val="22"/>
              </w:rPr>
              <w:t>14.9 TPY</w:t>
            </w:r>
          </w:p>
        </w:tc>
        <w:tc>
          <w:tcPr>
            <w:tcW w:w="1350" w:type="dxa"/>
            <w:shd w:val="clear" w:color="auto" w:fill="auto"/>
          </w:tcPr>
          <w:p w14:paraId="10E5A5F2" w14:textId="77777777" w:rsidR="00C066E7" w:rsidRPr="002654A3" w:rsidRDefault="00C066E7" w:rsidP="00517B86">
            <w:pPr>
              <w:jc w:val="center"/>
              <w:rPr>
                <w:rFonts w:ascii="Arial" w:hAnsi="Arial" w:cs="Arial"/>
                <w:bCs/>
                <w:sz w:val="22"/>
                <w:szCs w:val="22"/>
              </w:rPr>
            </w:pPr>
            <w:r w:rsidRPr="002654A3">
              <w:rPr>
                <w:rFonts w:ascii="Arial" w:hAnsi="Arial" w:cs="Arial"/>
                <w:bCs/>
                <w:sz w:val="22"/>
                <w:szCs w:val="22"/>
              </w:rPr>
              <w:t>R 336.1205(1)</w:t>
            </w:r>
          </w:p>
          <w:p w14:paraId="6FC000F1" w14:textId="551BF820" w:rsidR="00C066E7" w:rsidRPr="002654A3" w:rsidRDefault="00C066E7" w:rsidP="00517B86">
            <w:pPr>
              <w:jc w:val="center"/>
              <w:rPr>
                <w:rFonts w:ascii="Arial" w:hAnsi="Arial" w:cs="Arial"/>
                <w:bCs/>
                <w:sz w:val="22"/>
                <w:szCs w:val="22"/>
              </w:rPr>
            </w:pPr>
            <w:r w:rsidRPr="002654A3">
              <w:rPr>
                <w:rFonts w:ascii="Arial" w:hAnsi="Arial" w:cs="Arial"/>
                <w:bCs/>
                <w:sz w:val="22"/>
                <w:szCs w:val="22"/>
              </w:rPr>
              <w:t>40 CFR 52.21(c) &amp; (d)</w:t>
            </w:r>
          </w:p>
        </w:tc>
        <w:tc>
          <w:tcPr>
            <w:tcW w:w="1710" w:type="dxa"/>
            <w:vMerge/>
            <w:shd w:val="clear" w:color="auto" w:fill="auto"/>
          </w:tcPr>
          <w:p w14:paraId="33F104E1" w14:textId="77777777" w:rsidR="00C066E7" w:rsidRPr="002654A3" w:rsidRDefault="00C066E7" w:rsidP="00C066E7">
            <w:pPr>
              <w:rPr>
                <w:rFonts w:ascii="Arial" w:hAnsi="Arial" w:cs="Arial"/>
                <w:sz w:val="22"/>
                <w:szCs w:val="22"/>
              </w:rPr>
            </w:pPr>
          </w:p>
        </w:tc>
        <w:tc>
          <w:tcPr>
            <w:tcW w:w="1710" w:type="dxa"/>
            <w:vMerge/>
            <w:shd w:val="clear" w:color="auto" w:fill="auto"/>
          </w:tcPr>
          <w:p w14:paraId="4054F1CC" w14:textId="77777777" w:rsidR="00C066E7" w:rsidRPr="002654A3" w:rsidRDefault="00C066E7" w:rsidP="00C066E7">
            <w:pPr>
              <w:rPr>
                <w:rFonts w:ascii="Arial" w:hAnsi="Arial" w:cs="Arial"/>
                <w:sz w:val="22"/>
                <w:szCs w:val="22"/>
              </w:rPr>
            </w:pPr>
          </w:p>
        </w:tc>
        <w:tc>
          <w:tcPr>
            <w:tcW w:w="1530" w:type="dxa"/>
            <w:vMerge/>
          </w:tcPr>
          <w:p w14:paraId="15CCF295" w14:textId="77777777" w:rsidR="00C066E7" w:rsidRPr="002654A3" w:rsidRDefault="00C066E7" w:rsidP="00C066E7">
            <w:pPr>
              <w:rPr>
                <w:rFonts w:ascii="Arial" w:eastAsia="Calibri" w:hAnsi="Arial" w:cs="Arial"/>
                <w:sz w:val="22"/>
                <w:szCs w:val="22"/>
              </w:rPr>
            </w:pPr>
          </w:p>
        </w:tc>
        <w:tc>
          <w:tcPr>
            <w:tcW w:w="990" w:type="dxa"/>
            <w:vMerge/>
            <w:shd w:val="clear" w:color="auto" w:fill="auto"/>
          </w:tcPr>
          <w:p w14:paraId="7282FEF0" w14:textId="77777777" w:rsidR="00C066E7" w:rsidRPr="002654A3" w:rsidRDefault="00C066E7" w:rsidP="00C066E7">
            <w:pPr>
              <w:rPr>
                <w:rFonts w:ascii="Arial" w:hAnsi="Arial" w:cs="Arial"/>
                <w:sz w:val="22"/>
                <w:szCs w:val="22"/>
              </w:rPr>
            </w:pPr>
          </w:p>
        </w:tc>
      </w:tr>
      <w:tr w:rsidR="00517B86" w:rsidRPr="00642B63" w14:paraId="4D85EC06" w14:textId="77777777" w:rsidTr="00A3580B">
        <w:trPr>
          <w:trHeight w:val="369"/>
        </w:trPr>
        <w:tc>
          <w:tcPr>
            <w:tcW w:w="1620" w:type="dxa"/>
            <w:vMerge/>
            <w:shd w:val="clear" w:color="auto" w:fill="auto"/>
          </w:tcPr>
          <w:p w14:paraId="619E4F1C" w14:textId="77777777" w:rsidR="00C066E7" w:rsidRPr="002654A3" w:rsidRDefault="00C066E7" w:rsidP="00C066E7">
            <w:pPr>
              <w:rPr>
                <w:rFonts w:ascii="Arial" w:hAnsi="Arial" w:cs="Arial"/>
                <w:sz w:val="22"/>
                <w:szCs w:val="22"/>
              </w:rPr>
            </w:pPr>
          </w:p>
        </w:tc>
        <w:tc>
          <w:tcPr>
            <w:tcW w:w="1350" w:type="dxa"/>
            <w:shd w:val="clear" w:color="auto" w:fill="auto"/>
          </w:tcPr>
          <w:p w14:paraId="114DCFB9" w14:textId="2F598295" w:rsidR="00C066E7" w:rsidRPr="002654A3" w:rsidRDefault="00C066E7" w:rsidP="002654A3">
            <w:pPr>
              <w:jc w:val="center"/>
              <w:rPr>
                <w:rFonts w:ascii="Arial" w:hAnsi="Arial" w:cs="Arial"/>
                <w:sz w:val="22"/>
                <w:szCs w:val="22"/>
              </w:rPr>
            </w:pPr>
            <w:r w:rsidRPr="002654A3">
              <w:rPr>
                <w:rFonts w:ascii="Arial" w:hAnsi="Arial" w:cs="Arial"/>
                <w:sz w:val="22"/>
                <w:szCs w:val="22"/>
              </w:rPr>
              <w:t>PM</w:t>
            </w:r>
            <w:r w:rsidRPr="002654A3">
              <w:rPr>
                <w:rFonts w:ascii="Arial" w:hAnsi="Arial" w:cs="Arial"/>
                <w:sz w:val="22"/>
                <w:szCs w:val="22"/>
                <w:vertAlign w:val="subscript"/>
              </w:rPr>
              <w:t>2.5</w:t>
            </w:r>
            <w:r w:rsidRPr="002654A3">
              <w:rPr>
                <w:rFonts w:ascii="Arial" w:hAnsi="Arial" w:cs="Arial"/>
                <w:sz w:val="22"/>
                <w:szCs w:val="22"/>
              </w:rPr>
              <w:t>=9.9 TPY</w:t>
            </w:r>
          </w:p>
        </w:tc>
        <w:tc>
          <w:tcPr>
            <w:tcW w:w="1350" w:type="dxa"/>
            <w:shd w:val="clear" w:color="auto" w:fill="auto"/>
          </w:tcPr>
          <w:p w14:paraId="3081B700" w14:textId="77777777" w:rsidR="002057A0" w:rsidRPr="002654A3" w:rsidRDefault="002057A0" w:rsidP="00517B86">
            <w:pPr>
              <w:jc w:val="center"/>
              <w:rPr>
                <w:rFonts w:ascii="Arial" w:hAnsi="Arial" w:cs="Arial"/>
                <w:bCs/>
                <w:sz w:val="22"/>
                <w:szCs w:val="22"/>
              </w:rPr>
            </w:pPr>
            <w:r w:rsidRPr="002654A3">
              <w:rPr>
                <w:rFonts w:ascii="Arial" w:hAnsi="Arial" w:cs="Arial"/>
                <w:bCs/>
                <w:sz w:val="22"/>
                <w:szCs w:val="22"/>
              </w:rPr>
              <w:t>R 336.1205(1)</w:t>
            </w:r>
          </w:p>
          <w:p w14:paraId="7126AAEB" w14:textId="7B56483F" w:rsidR="00C066E7" w:rsidRPr="002654A3" w:rsidRDefault="002057A0" w:rsidP="00517B86">
            <w:pPr>
              <w:jc w:val="center"/>
              <w:rPr>
                <w:rFonts w:ascii="Arial" w:hAnsi="Arial" w:cs="Arial"/>
                <w:bCs/>
                <w:sz w:val="22"/>
                <w:szCs w:val="22"/>
              </w:rPr>
            </w:pPr>
            <w:r w:rsidRPr="002654A3">
              <w:rPr>
                <w:rFonts w:ascii="Arial" w:hAnsi="Arial" w:cs="Arial"/>
                <w:bCs/>
                <w:sz w:val="22"/>
                <w:szCs w:val="22"/>
              </w:rPr>
              <w:t>40 CFR 52.21(c) &amp; (d)</w:t>
            </w:r>
          </w:p>
        </w:tc>
        <w:tc>
          <w:tcPr>
            <w:tcW w:w="1710" w:type="dxa"/>
            <w:vMerge/>
            <w:shd w:val="clear" w:color="auto" w:fill="auto"/>
          </w:tcPr>
          <w:p w14:paraId="7377FAD8" w14:textId="77777777" w:rsidR="00C066E7" w:rsidRPr="002654A3" w:rsidRDefault="00C066E7" w:rsidP="00C066E7">
            <w:pPr>
              <w:rPr>
                <w:rFonts w:ascii="Arial" w:hAnsi="Arial" w:cs="Arial"/>
                <w:sz w:val="22"/>
                <w:szCs w:val="22"/>
              </w:rPr>
            </w:pPr>
          </w:p>
        </w:tc>
        <w:tc>
          <w:tcPr>
            <w:tcW w:w="1710" w:type="dxa"/>
            <w:vMerge/>
            <w:shd w:val="clear" w:color="auto" w:fill="auto"/>
          </w:tcPr>
          <w:p w14:paraId="5CDF2BE0" w14:textId="77777777" w:rsidR="00C066E7" w:rsidRPr="002654A3" w:rsidRDefault="00C066E7" w:rsidP="00C066E7">
            <w:pPr>
              <w:rPr>
                <w:rFonts w:ascii="Arial" w:hAnsi="Arial" w:cs="Arial"/>
                <w:sz w:val="22"/>
                <w:szCs w:val="22"/>
              </w:rPr>
            </w:pPr>
          </w:p>
        </w:tc>
        <w:tc>
          <w:tcPr>
            <w:tcW w:w="1530" w:type="dxa"/>
            <w:vMerge/>
          </w:tcPr>
          <w:p w14:paraId="78A31081" w14:textId="77777777" w:rsidR="00C066E7" w:rsidRPr="002654A3" w:rsidRDefault="00C066E7" w:rsidP="00C066E7">
            <w:pPr>
              <w:rPr>
                <w:rFonts w:ascii="Arial" w:eastAsia="Calibri" w:hAnsi="Arial" w:cs="Arial"/>
                <w:sz w:val="22"/>
                <w:szCs w:val="22"/>
              </w:rPr>
            </w:pPr>
          </w:p>
        </w:tc>
        <w:tc>
          <w:tcPr>
            <w:tcW w:w="990" w:type="dxa"/>
            <w:vMerge/>
            <w:shd w:val="clear" w:color="auto" w:fill="auto"/>
          </w:tcPr>
          <w:p w14:paraId="22BD26CB" w14:textId="77777777" w:rsidR="00C066E7" w:rsidRPr="002654A3" w:rsidRDefault="00C066E7" w:rsidP="00C066E7">
            <w:pPr>
              <w:rPr>
                <w:rFonts w:ascii="Arial" w:hAnsi="Arial" w:cs="Arial"/>
                <w:sz w:val="22"/>
                <w:szCs w:val="22"/>
              </w:rPr>
            </w:pPr>
          </w:p>
        </w:tc>
      </w:tr>
      <w:tr w:rsidR="009F7D98" w:rsidRPr="00642B63" w14:paraId="5376BE7B" w14:textId="77777777" w:rsidTr="00A3580B">
        <w:trPr>
          <w:trHeight w:val="369"/>
        </w:trPr>
        <w:tc>
          <w:tcPr>
            <w:tcW w:w="1620" w:type="dxa"/>
            <w:shd w:val="clear" w:color="auto" w:fill="auto"/>
          </w:tcPr>
          <w:p w14:paraId="40DDABE8" w14:textId="21B35A39" w:rsidR="009F7D98" w:rsidRPr="009F7D98" w:rsidRDefault="009F7D98" w:rsidP="009F7D98">
            <w:pPr>
              <w:rPr>
                <w:rFonts w:ascii="Arial" w:hAnsi="Arial" w:cs="Arial"/>
                <w:sz w:val="22"/>
                <w:szCs w:val="22"/>
              </w:rPr>
            </w:pPr>
            <w:r w:rsidRPr="002654A3">
              <w:rPr>
                <w:rFonts w:ascii="Arial" w:hAnsi="Arial" w:cs="Arial"/>
                <w:sz w:val="22"/>
                <w:szCs w:val="22"/>
              </w:rPr>
              <w:t>EU32INCINERATOR</w:t>
            </w:r>
          </w:p>
        </w:tc>
        <w:tc>
          <w:tcPr>
            <w:tcW w:w="1350" w:type="dxa"/>
            <w:shd w:val="clear" w:color="auto" w:fill="auto"/>
          </w:tcPr>
          <w:p w14:paraId="2DD378A6" w14:textId="77777777" w:rsidR="00517B86" w:rsidRDefault="009F7D98" w:rsidP="00517B86">
            <w:pPr>
              <w:jc w:val="center"/>
              <w:rPr>
                <w:rFonts w:ascii="Arial" w:hAnsi="Arial" w:cs="Arial"/>
                <w:sz w:val="22"/>
                <w:szCs w:val="22"/>
              </w:rPr>
            </w:pPr>
            <w:r w:rsidRPr="002654A3">
              <w:rPr>
                <w:rFonts w:ascii="Arial" w:hAnsi="Arial" w:cs="Arial"/>
                <w:sz w:val="22"/>
                <w:szCs w:val="22"/>
              </w:rPr>
              <w:t xml:space="preserve">NOx =151 </w:t>
            </w:r>
            <w:proofErr w:type="spellStart"/>
            <w:r w:rsidRPr="002654A3">
              <w:rPr>
                <w:rFonts w:ascii="Arial" w:hAnsi="Arial" w:cs="Arial"/>
                <w:sz w:val="22"/>
                <w:szCs w:val="22"/>
              </w:rPr>
              <w:t>pph</w:t>
            </w:r>
            <w:proofErr w:type="spellEnd"/>
          </w:p>
          <w:p w14:paraId="201E658F" w14:textId="77777777" w:rsidR="00517B86" w:rsidRDefault="00517B86" w:rsidP="00517B86">
            <w:pPr>
              <w:jc w:val="center"/>
              <w:rPr>
                <w:rFonts w:ascii="Arial" w:hAnsi="Arial" w:cs="Arial"/>
                <w:sz w:val="22"/>
                <w:szCs w:val="22"/>
              </w:rPr>
            </w:pPr>
          </w:p>
          <w:p w14:paraId="1318C404" w14:textId="07183F95" w:rsidR="009F7D98" w:rsidRPr="009F7D98" w:rsidRDefault="009F7D98" w:rsidP="002654A3">
            <w:pPr>
              <w:jc w:val="center"/>
              <w:rPr>
                <w:rFonts w:ascii="Arial" w:hAnsi="Arial" w:cs="Arial"/>
                <w:sz w:val="22"/>
                <w:szCs w:val="22"/>
              </w:rPr>
            </w:pPr>
            <w:r w:rsidRPr="002654A3">
              <w:rPr>
                <w:rFonts w:ascii="Arial" w:hAnsi="Arial" w:cs="Arial"/>
                <w:sz w:val="22"/>
                <w:szCs w:val="22"/>
              </w:rPr>
              <w:lastRenderedPageBreak/>
              <w:t>185.9 TPY 12-month rolling period</w:t>
            </w:r>
          </w:p>
        </w:tc>
        <w:tc>
          <w:tcPr>
            <w:tcW w:w="1350" w:type="dxa"/>
            <w:shd w:val="clear" w:color="auto" w:fill="auto"/>
          </w:tcPr>
          <w:p w14:paraId="2093321B" w14:textId="77777777" w:rsidR="009F7D98" w:rsidRPr="002654A3" w:rsidRDefault="009F7D98" w:rsidP="002654A3">
            <w:pPr>
              <w:pBdr>
                <w:bottom w:val="single" w:sz="6" w:space="1" w:color="auto"/>
              </w:pBdr>
              <w:jc w:val="center"/>
              <w:rPr>
                <w:rFonts w:ascii="Arial" w:hAnsi="Arial" w:cs="Arial"/>
                <w:bCs/>
                <w:sz w:val="22"/>
                <w:szCs w:val="22"/>
              </w:rPr>
            </w:pPr>
            <w:r w:rsidRPr="002654A3">
              <w:rPr>
                <w:rFonts w:ascii="Arial" w:hAnsi="Arial" w:cs="Arial"/>
                <w:bCs/>
                <w:sz w:val="22"/>
                <w:szCs w:val="22"/>
              </w:rPr>
              <w:lastRenderedPageBreak/>
              <w:t>40 CFR 52.21(d)</w:t>
            </w:r>
          </w:p>
          <w:p w14:paraId="49F60A41" w14:textId="31857F9A" w:rsidR="009F7D98" w:rsidRPr="002654A3" w:rsidRDefault="009F7D98" w:rsidP="002654A3">
            <w:pPr>
              <w:jc w:val="center"/>
              <w:rPr>
                <w:rFonts w:ascii="Arial" w:hAnsi="Arial" w:cs="Arial"/>
                <w:bCs/>
                <w:sz w:val="22"/>
                <w:szCs w:val="22"/>
              </w:rPr>
            </w:pPr>
            <w:r w:rsidRPr="002654A3">
              <w:rPr>
                <w:rFonts w:ascii="Arial" w:hAnsi="Arial" w:cs="Arial"/>
                <w:bCs/>
                <w:sz w:val="22"/>
                <w:szCs w:val="22"/>
              </w:rPr>
              <w:lastRenderedPageBreak/>
              <w:t>R</w:t>
            </w:r>
            <w:r w:rsidR="00680AF8">
              <w:rPr>
                <w:rFonts w:ascii="Arial" w:hAnsi="Arial" w:cs="Arial"/>
                <w:bCs/>
                <w:sz w:val="22"/>
                <w:szCs w:val="22"/>
              </w:rPr>
              <w:t xml:space="preserve"> </w:t>
            </w:r>
            <w:r w:rsidRPr="002654A3">
              <w:rPr>
                <w:rFonts w:ascii="Arial" w:hAnsi="Arial" w:cs="Arial"/>
                <w:bCs/>
                <w:sz w:val="22"/>
                <w:szCs w:val="22"/>
              </w:rPr>
              <w:t>336.1205</w:t>
            </w:r>
            <w:r w:rsidR="00680AF8">
              <w:rPr>
                <w:rFonts w:ascii="Arial" w:hAnsi="Arial" w:cs="Arial"/>
                <w:bCs/>
                <w:sz w:val="22"/>
                <w:szCs w:val="22"/>
              </w:rPr>
              <w:br/>
            </w:r>
            <w:r w:rsidRPr="002654A3">
              <w:rPr>
                <w:rFonts w:ascii="Arial" w:hAnsi="Arial" w:cs="Arial"/>
                <w:bCs/>
                <w:sz w:val="22"/>
                <w:szCs w:val="22"/>
              </w:rPr>
              <w:t>(1)</w:t>
            </w:r>
          </w:p>
          <w:p w14:paraId="7EF42E49" w14:textId="77777777" w:rsidR="009F7D98" w:rsidRPr="002654A3" w:rsidRDefault="009F7D98" w:rsidP="002654A3">
            <w:pPr>
              <w:jc w:val="center"/>
              <w:rPr>
                <w:rFonts w:ascii="Arial" w:hAnsi="Arial" w:cs="Arial"/>
                <w:bCs/>
                <w:sz w:val="22"/>
                <w:szCs w:val="22"/>
              </w:rPr>
            </w:pPr>
            <w:r w:rsidRPr="002654A3">
              <w:rPr>
                <w:rFonts w:ascii="Arial" w:hAnsi="Arial" w:cs="Arial"/>
                <w:bCs/>
                <w:sz w:val="22"/>
                <w:szCs w:val="22"/>
              </w:rPr>
              <w:t>40 CFR 52.21(b)(3)</w:t>
            </w:r>
          </w:p>
          <w:p w14:paraId="38249409" w14:textId="78A09C14" w:rsidR="009F7D98" w:rsidRPr="009F7D98" w:rsidRDefault="009F7D98" w:rsidP="00517B86">
            <w:pPr>
              <w:jc w:val="center"/>
              <w:rPr>
                <w:rFonts w:ascii="Arial" w:hAnsi="Arial" w:cs="Arial"/>
                <w:bCs/>
                <w:sz w:val="22"/>
                <w:szCs w:val="22"/>
              </w:rPr>
            </w:pPr>
            <w:r w:rsidRPr="002654A3">
              <w:rPr>
                <w:rFonts w:ascii="Arial" w:hAnsi="Arial" w:cs="Arial"/>
                <w:bCs/>
                <w:sz w:val="22"/>
                <w:szCs w:val="22"/>
              </w:rPr>
              <w:t>40 CFR 52.21(c) &amp; (d)</w:t>
            </w:r>
          </w:p>
        </w:tc>
        <w:tc>
          <w:tcPr>
            <w:tcW w:w="1710" w:type="dxa"/>
            <w:shd w:val="clear" w:color="auto" w:fill="auto"/>
          </w:tcPr>
          <w:p w14:paraId="6E4FFB27" w14:textId="78BA2EF6" w:rsidR="009F7D98" w:rsidRPr="009F7D98" w:rsidRDefault="009F7D98" w:rsidP="009F7D98">
            <w:pPr>
              <w:rPr>
                <w:rFonts w:ascii="Arial" w:hAnsi="Arial" w:cs="Arial"/>
                <w:sz w:val="22"/>
                <w:szCs w:val="22"/>
              </w:rPr>
            </w:pPr>
            <w:r w:rsidRPr="002654A3">
              <w:rPr>
                <w:rFonts w:ascii="Arial" w:hAnsi="Arial" w:cs="Arial"/>
                <w:sz w:val="22"/>
                <w:szCs w:val="22"/>
              </w:rPr>
              <w:lastRenderedPageBreak/>
              <w:t xml:space="preserve">Post Secondary Combustion </w:t>
            </w:r>
            <w:r w:rsidRPr="002654A3">
              <w:rPr>
                <w:rFonts w:ascii="Arial" w:hAnsi="Arial" w:cs="Arial"/>
                <w:sz w:val="22"/>
                <w:szCs w:val="22"/>
              </w:rPr>
              <w:lastRenderedPageBreak/>
              <w:t>Chamber NOx abatement reactor, quench tower, condenser, venturi scrubber, chlorine scrubber</w:t>
            </w:r>
            <w:r w:rsidRPr="002654A3" w:rsidDel="00EB5207">
              <w:rPr>
                <w:rFonts w:ascii="Arial" w:hAnsi="Arial" w:cs="Arial"/>
                <w:sz w:val="22"/>
                <w:szCs w:val="22"/>
                <w:highlight w:val="yellow"/>
              </w:rPr>
              <w:t xml:space="preserve"> </w:t>
            </w:r>
          </w:p>
        </w:tc>
        <w:tc>
          <w:tcPr>
            <w:tcW w:w="1710" w:type="dxa"/>
            <w:shd w:val="clear" w:color="auto" w:fill="auto"/>
          </w:tcPr>
          <w:p w14:paraId="0D62F7DD" w14:textId="7D092C99" w:rsidR="009F7D98" w:rsidRPr="009F7D98" w:rsidRDefault="009F7D98" w:rsidP="009F7D98">
            <w:pPr>
              <w:rPr>
                <w:rFonts w:ascii="Arial" w:hAnsi="Arial" w:cs="Arial"/>
                <w:sz w:val="22"/>
                <w:szCs w:val="22"/>
              </w:rPr>
            </w:pPr>
            <w:r w:rsidRPr="002654A3">
              <w:rPr>
                <w:rFonts w:ascii="Arial" w:hAnsi="Arial" w:cs="Arial"/>
                <w:sz w:val="22"/>
                <w:szCs w:val="22"/>
              </w:rPr>
              <w:lastRenderedPageBreak/>
              <w:t xml:space="preserve">NOx CEMS= 151 </w:t>
            </w:r>
            <w:proofErr w:type="spellStart"/>
            <w:r w:rsidRPr="002654A3">
              <w:rPr>
                <w:rFonts w:ascii="Arial" w:hAnsi="Arial" w:cs="Arial"/>
                <w:sz w:val="22"/>
                <w:szCs w:val="22"/>
              </w:rPr>
              <w:t>pph</w:t>
            </w:r>
            <w:proofErr w:type="spellEnd"/>
            <w:r w:rsidRPr="002654A3">
              <w:rPr>
                <w:rFonts w:ascii="Arial" w:hAnsi="Arial" w:cs="Arial"/>
                <w:sz w:val="22"/>
                <w:szCs w:val="22"/>
              </w:rPr>
              <w:t xml:space="preserve"> and 185.9 TPY 12-</w:t>
            </w:r>
            <w:r w:rsidRPr="002654A3">
              <w:rPr>
                <w:rFonts w:ascii="Arial" w:hAnsi="Arial" w:cs="Arial"/>
                <w:sz w:val="22"/>
                <w:szCs w:val="22"/>
              </w:rPr>
              <w:lastRenderedPageBreak/>
              <w:t>month average period</w:t>
            </w:r>
          </w:p>
        </w:tc>
        <w:tc>
          <w:tcPr>
            <w:tcW w:w="1530" w:type="dxa"/>
          </w:tcPr>
          <w:p w14:paraId="28CB93F5" w14:textId="6400D22E" w:rsidR="009F7D98" w:rsidRPr="009F7D98" w:rsidRDefault="009F7D98" w:rsidP="009F7D98">
            <w:pPr>
              <w:rPr>
                <w:rFonts w:ascii="Arial" w:eastAsia="Calibri" w:hAnsi="Arial" w:cs="Arial"/>
                <w:sz w:val="22"/>
                <w:szCs w:val="22"/>
              </w:rPr>
            </w:pPr>
            <w:r w:rsidRPr="002654A3">
              <w:rPr>
                <w:rFonts w:ascii="Arial" w:hAnsi="Arial" w:cs="Arial"/>
                <w:sz w:val="22"/>
                <w:szCs w:val="22"/>
              </w:rPr>
              <w:lastRenderedPageBreak/>
              <w:t>EU32INCINERATOR</w:t>
            </w:r>
          </w:p>
        </w:tc>
        <w:tc>
          <w:tcPr>
            <w:tcW w:w="990" w:type="dxa"/>
            <w:shd w:val="clear" w:color="auto" w:fill="auto"/>
          </w:tcPr>
          <w:p w14:paraId="24F7DA19" w14:textId="0E8C1E6F" w:rsidR="009F7D98" w:rsidRPr="009F7D98" w:rsidRDefault="009F7D98" w:rsidP="009F7D98">
            <w:pPr>
              <w:rPr>
                <w:rFonts w:ascii="Arial" w:hAnsi="Arial" w:cs="Arial"/>
                <w:sz w:val="22"/>
                <w:szCs w:val="22"/>
              </w:rPr>
            </w:pPr>
            <w:r w:rsidRPr="002654A3">
              <w:rPr>
                <w:rFonts w:ascii="Arial" w:hAnsi="Arial" w:cs="Arial"/>
                <w:sz w:val="22"/>
                <w:szCs w:val="22"/>
              </w:rPr>
              <w:t>No</w:t>
            </w:r>
          </w:p>
        </w:tc>
      </w:tr>
      <w:tr w:rsidR="009F7D98" w:rsidRPr="00642B63" w14:paraId="1C8C06EC" w14:textId="77777777" w:rsidTr="00A3580B">
        <w:trPr>
          <w:trHeight w:val="369"/>
        </w:trPr>
        <w:tc>
          <w:tcPr>
            <w:tcW w:w="1620" w:type="dxa"/>
            <w:shd w:val="clear" w:color="auto" w:fill="auto"/>
          </w:tcPr>
          <w:p w14:paraId="10F54110" w14:textId="1CA8BCFA" w:rsidR="009F7D98" w:rsidRPr="009F7D98" w:rsidRDefault="009F7D98" w:rsidP="009F7D98">
            <w:pPr>
              <w:rPr>
                <w:rFonts w:ascii="Arial" w:hAnsi="Arial" w:cs="Arial"/>
                <w:sz w:val="22"/>
                <w:szCs w:val="22"/>
              </w:rPr>
            </w:pPr>
            <w:r w:rsidRPr="002654A3">
              <w:rPr>
                <w:rFonts w:ascii="Arial" w:hAnsi="Arial" w:cs="Arial"/>
                <w:sz w:val="22"/>
                <w:szCs w:val="22"/>
              </w:rPr>
              <w:t>EU32INCINERATOR</w:t>
            </w:r>
          </w:p>
        </w:tc>
        <w:tc>
          <w:tcPr>
            <w:tcW w:w="1350" w:type="dxa"/>
            <w:shd w:val="clear" w:color="auto" w:fill="auto"/>
          </w:tcPr>
          <w:p w14:paraId="1066795F" w14:textId="77777777" w:rsidR="009F7D98" w:rsidRPr="002654A3" w:rsidRDefault="009F7D98" w:rsidP="002654A3">
            <w:pPr>
              <w:jc w:val="center"/>
              <w:rPr>
                <w:rFonts w:ascii="Arial" w:hAnsi="Arial" w:cs="Arial"/>
                <w:sz w:val="22"/>
                <w:szCs w:val="22"/>
              </w:rPr>
            </w:pPr>
            <w:r w:rsidRPr="002654A3">
              <w:rPr>
                <w:rFonts w:ascii="Arial" w:hAnsi="Arial" w:cs="Arial"/>
                <w:sz w:val="22"/>
                <w:szCs w:val="22"/>
              </w:rPr>
              <w:t xml:space="preserve">SO2 = 36.4 </w:t>
            </w:r>
            <w:proofErr w:type="spellStart"/>
            <w:r w:rsidRPr="002654A3">
              <w:rPr>
                <w:rFonts w:ascii="Arial" w:hAnsi="Arial" w:cs="Arial"/>
                <w:sz w:val="22"/>
                <w:szCs w:val="22"/>
              </w:rPr>
              <w:t>pph</w:t>
            </w:r>
            <w:proofErr w:type="spellEnd"/>
            <w:r w:rsidRPr="002654A3">
              <w:rPr>
                <w:rFonts w:ascii="Arial" w:hAnsi="Arial" w:cs="Arial"/>
                <w:sz w:val="22"/>
                <w:szCs w:val="22"/>
              </w:rPr>
              <w:t xml:space="preserve"> (in 1 hour)</w:t>
            </w:r>
          </w:p>
          <w:p w14:paraId="464AEDFB" w14:textId="77777777" w:rsidR="009F7D98" w:rsidRPr="002654A3" w:rsidRDefault="009F7D98" w:rsidP="002654A3">
            <w:pPr>
              <w:jc w:val="center"/>
              <w:rPr>
                <w:rFonts w:ascii="Arial" w:hAnsi="Arial" w:cs="Arial"/>
                <w:sz w:val="22"/>
                <w:szCs w:val="22"/>
              </w:rPr>
            </w:pPr>
          </w:p>
          <w:p w14:paraId="43988010" w14:textId="77777777" w:rsidR="009F7D98" w:rsidRPr="002654A3" w:rsidRDefault="009F7D98" w:rsidP="002654A3">
            <w:pPr>
              <w:jc w:val="center"/>
              <w:rPr>
                <w:rFonts w:ascii="Arial" w:hAnsi="Arial" w:cs="Arial"/>
                <w:sz w:val="22"/>
                <w:szCs w:val="22"/>
              </w:rPr>
            </w:pPr>
            <w:r w:rsidRPr="002654A3">
              <w:rPr>
                <w:rFonts w:ascii="Arial" w:hAnsi="Arial" w:cs="Arial"/>
                <w:sz w:val="22"/>
                <w:szCs w:val="22"/>
              </w:rPr>
              <w:t xml:space="preserve">26.6 </w:t>
            </w:r>
            <w:proofErr w:type="spellStart"/>
            <w:r w:rsidRPr="002654A3">
              <w:rPr>
                <w:rFonts w:ascii="Arial" w:hAnsi="Arial" w:cs="Arial"/>
                <w:sz w:val="22"/>
                <w:szCs w:val="22"/>
              </w:rPr>
              <w:t>pph</w:t>
            </w:r>
            <w:proofErr w:type="spellEnd"/>
            <w:r w:rsidRPr="002654A3">
              <w:rPr>
                <w:rFonts w:ascii="Arial" w:hAnsi="Arial" w:cs="Arial"/>
                <w:sz w:val="22"/>
                <w:szCs w:val="22"/>
              </w:rPr>
              <w:t xml:space="preserve"> (in 3-hours)</w:t>
            </w:r>
          </w:p>
          <w:p w14:paraId="4C75C366" w14:textId="77777777" w:rsidR="009F7D98" w:rsidRPr="002654A3" w:rsidRDefault="009F7D98" w:rsidP="002654A3">
            <w:pPr>
              <w:jc w:val="center"/>
              <w:rPr>
                <w:rFonts w:ascii="Arial" w:hAnsi="Arial" w:cs="Arial"/>
                <w:sz w:val="22"/>
                <w:szCs w:val="22"/>
              </w:rPr>
            </w:pPr>
          </w:p>
          <w:p w14:paraId="2BCDBEAF" w14:textId="5CD5F4DF" w:rsidR="009F7D98" w:rsidRPr="009F7D98" w:rsidRDefault="009F7D98" w:rsidP="002654A3">
            <w:pPr>
              <w:jc w:val="center"/>
              <w:rPr>
                <w:rFonts w:ascii="Arial" w:hAnsi="Arial" w:cs="Arial"/>
                <w:sz w:val="22"/>
                <w:szCs w:val="22"/>
              </w:rPr>
            </w:pPr>
            <w:r w:rsidRPr="002654A3">
              <w:rPr>
                <w:rFonts w:ascii="Arial" w:hAnsi="Arial" w:cs="Arial"/>
                <w:sz w:val="22"/>
                <w:szCs w:val="22"/>
              </w:rPr>
              <w:t xml:space="preserve">39 </w:t>
            </w:r>
            <w:proofErr w:type="spellStart"/>
            <w:r w:rsidRPr="002654A3">
              <w:rPr>
                <w:rFonts w:ascii="Arial" w:hAnsi="Arial" w:cs="Arial"/>
                <w:sz w:val="22"/>
                <w:szCs w:val="22"/>
              </w:rPr>
              <w:t>tpy</w:t>
            </w:r>
            <w:proofErr w:type="spellEnd"/>
            <w:r w:rsidRPr="002654A3">
              <w:rPr>
                <w:rFonts w:ascii="Arial" w:hAnsi="Arial" w:cs="Arial"/>
                <w:sz w:val="22"/>
                <w:szCs w:val="22"/>
              </w:rPr>
              <w:t xml:space="preserve"> 12-month rolling period</w:t>
            </w:r>
          </w:p>
        </w:tc>
        <w:tc>
          <w:tcPr>
            <w:tcW w:w="1350" w:type="dxa"/>
            <w:shd w:val="clear" w:color="auto" w:fill="auto"/>
          </w:tcPr>
          <w:p w14:paraId="17200088" w14:textId="77777777" w:rsidR="009F7D98" w:rsidRPr="002654A3" w:rsidRDefault="009F7D98" w:rsidP="002654A3">
            <w:pPr>
              <w:jc w:val="center"/>
              <w:rPr>
                <w:rFonts w:ascii="Arial" w:hAnsi="Arial" w:cs="Arial"/>
                <w:bCs/>
                <w:sz w:val="22"/>
                <w:szCs w:val="22"/>
              </w:rPr>
            </w:pPr>
            <w:r w:rsidRPr="002654A3">
              <w:rPr>
                <w:rFonts w:ascii="Arial" w:hAnsi="Arial" w:cs="Arial"/>
                <w:bCs/>
                <w:sz w:val="22"/>
                <w:szCs w:val="22"/>
              </w:rPr>
              <w:t>40 CFR 52.21(d)</w:t>
            </w:r>
          </w:p>
          <w:p w14:paraId="41C11C00" w14:textId="77777777" w:rsidR="009F7D98" w:rsidRPr="002654A3" w:rsidRDefault="009F7D98" w:rsidP="002654A3">
            <w:pPr>
              <w:jc w:val="center"/>
              <w:rPr>
                <w:rFonts w:ascii="Arial" w:hAnsi="Arial" w:cs="Arial"/>
                <w:bCs/>
                <w:sz w:val="22"/>
                <w:szCs w:val="22"/>
              </w:rPr>
            </w:pPr>
          </w:p>
          <w:p w14:paraId="7EDAF746" w14:textId="77777777" w:rsidR="009F7D98" w:rsidRPr="002654A3" w:rsidRDefault="009F7D98" w:rsidP="002654A3">
            <w:pPr>
              <w:jc w:val="center"/>
              <w:rPr>
                <w:rFonts w:ascii="Arial" w:hAnsi="Arial" w:cs="Arial"/>
                <w:bCs/>
                <w:sz w:val="22"/>
                <w:szCs w:val="22"/>
              </w:rPr>
            </w:pPr>
          </w:p>
          <w:p w14:paraId="314D3556" w14:textId="77777777" w:rsidR="009F7D98" w:rsidRPr="002654A3" w:rsidRDefault="009F7D98" w:rsidP="002654A3">
            <w:pPr>
              <w:jc w:val="center"/>
              <w:rPr>
                <w:rFonts w:ascii="Arial" w:hAnsi="Arial" w:cs="Arial"/>
                <w:bCs/>
                <w:sz w:val="22"/>
                <w:szCs w:val="22"/>
              </w:rPr>
            </w:pPr>
            <w:r w:rsidRPr="002654A3">
              <w:rPr>
                <w:rFonts w:ascii="Arial" w:hAnsi="Arial" w:cs="Arial"/>
                <w:bCs/>
                <w:sz w:val="22"/>
                <w:szCs w:val="22"/>
              </w:rPr>
              <w:t>40 CFR 52.21(c) &amp; (d)</w:t>
            </w:r>
          </w:p>
          <w:p w14:paraId="4DCD743E" w14:textId="77777777" w:rsidR="00517B86" w:rsidRDefault="00517B86" w:rsidP="00517B86">
            <w:pPr>
              <w:ind w:left="-24"/>
              <w:jc w:val="center"/>
              <w:rPr>
                <w:rFonts w:ascii="Arial" w:hAnsi="Arial" w:cs="Arial"/>
                <w:bCs/>
                <w:sz w:val="22"/>
                <w:szCs w:val="22"/>
              </w:rPr>
            </w:pPr>
          </w:p>
          <w:p w14:paraId="050C4AC1" w14:textId="23B90AE1" w:rsidR="009F7D98" w:rsidRPr="002654A3" w:rsidRDefault="009F7D98" w:rsidP="002654A3">
            <w:pPr>
              <w:ind w:left="-24"/>
              <w:jc w:val="center"/>
              <w:rPr>
                <w:rFonts w:ascii="Arial" w:hAnsi="Arial" w:cs="Arial"/>
                <w:bCs/>
                <w:sz w:val="22"/>
                <w:szCs w:val="22"/>
              </w:rPr>
            </w:pPr>
            <w:r>
              <w:rPr>
                <w:rFonts w:ascii="Arial" w:hAnsi="Arial" w:cs="Arial"/>
                <w:bCs/>
                <w:sz w:val="22"/>
                <w:szCs w:val="22"/>
              </w:rPr>
              <w:t xml:space="preserve">R </w:t>
            </w:r>
            <w:r w:rsidRPr="002654A3">
              <w:rPr>
                <w:rFonts w:ascii="Arial" w:hAnsi="Arial" w:cs="Arial"/>
                <w:bCs/>
                <w:sz w:val="22"/>
                <w:szCs w:val="22"/>
              </w:rPr>
              <w:t>336.1205</w:t>
            </w:r>
            <w:r w:rsidR="00680AF8">
              <w:rPr>
                <w:rFonts w:ascii="Arial" w:hAnsi="Arial" w:cs="Arial"/>
                <w:bCs/>
                <w:sz w:val="22"/>
                <w:szCs w:val="22"/>
              </w:rPr>
              <w:br/>
            </w:r>
            <w:r w:rsidRPr="002654A3">
              <w:rPr>
                <w:rFonts w:ascii="Arial" w:hAnsi="Arial" w:cs="Arial"/>
                <w:bCs/>
                <w:sz w:val="22"/>
                <w:szCs w:val="22"/>
              </w:rPr>
              <w:t>(1)</w:t>
            </w:r>
          </w:p>
          <w:p w14:paraId="0F18F813" w14:textId="439C87E2" w:rsidR="009F7D98" w:rsidRPr="009F7D98" w:rsidRDefault="009F7D98" w:rsidP="00517B86">
            <w:pPr>
              <w:jc w:val="center"/>
              <w:rPr>
                <w:rFonts w:ascii="Arial" w:hAnsi="Arial" w:cs="Arial"/>
                <w:bCs/>
                <w:sz w:val="22"/>
                <w:szCs w:val="22"/>
              </w:rPr>
            </w:pPr>
            <w:r w:rsidRPr="002654A3">
              <w:rPr>
                <w:rFonts w:ascii="Arial" w:hAnsi="Arial" w:cs="Arial"/>
                <w:bCs/>
                <w:sz w:val="22"/>
                <w:szCs w:val="22"/>
              </w:rPr>
              <w:t>40 CFR 52.21(c) &amp; (d)</w:t>
            </w:r>
          </w:p>
        </w:tc>
        <w:tc>
          <w:tcPr>
            <w:tcW w:w="1710" w:type="dxa"/>
            <w:shd w:val="clear" w:color="auto" w:fill="auto"/>
          </w:tcPr>
          <w:p w14:paraId="4BF1A2BB" w14:textId="6715C4A9" w:rsidR="009F7D98" w:rsidRPr="009F7D98" w:rsidRDefault="009F7D98" w:rsidP="009F7D98">
            <w:pPr>
              <w:rPr>
                <w:rFonts w:ascii="Arial" w:hAnsi="Arial" w:cs="Arial"/>
                <w:sz w:val="22"/>
                <w:szCs w:val="22"/>
              </w:rPr>
            </w:pPr>
            <w:r w:rsidRPr="002654A3">
              <w:rPr>
                <w:rFonts w:ascii="Arial" w:hAnsi="Arial" w:cs="Arial"/>
                <w:sz w:val="22"/>
                <w:szCs w:val="22"/>
              </w:rPr>
              <w:t>quench tower, condenser, venturi scrubber, chlorine scrubber</w:t>
            </w:r>
            <w:r w:rsidRPr="002654A3" w:rsidDel="00CC42A2">
              <w:rPr>
                <w:rFonts w:ascii="Arial" w:hAnsi="Arial" w:cs="Arial"/>
                <w:sz w:val="22"/>
                <w:szCs w:val="22"/>
                <w:highlight w:val="yellow"/>
              </w:rPr>
              <w:t xml:space="preserve"> </w:t>
            </w:r>
          </w:p>
        </w:tc>
        <w:tc>
          <w:tcPr>
            <w:tcW w:w="1710" w:type="dxa"/>
            <w:shd w:val="clear" w:color="auto" w:fill="auto"/>
          </w:tcPr>
          <w:p w14:paraId="0FFCB1C2" w14:textId="61967EF6" w:rsidR="009F7D98" w:rsidRPr="009F7D98" w:rsidRDefault="009F7D98" w:rsidP="009F7D98">
            <w:pPr>
              <w:rPr>
                <w:rFonts w:ascii="Arial" w:hAnsi="Arial" w:cs="Arial"/>
                <w:sz w:val="22"/>
                <w:szCs w:val="22"/>
              </w:rPr>
            </w:pPr>
            <w:r w:rsidRPr="002654A3">
              <w:rPr>
                <w:rFonts w:ascii="Arial" w:hAnsi="Arial" w:cs="Arial"/>
                <w:sz w:val="22"/>
                <w:szCs w:val="22"/>
              </w:rPr>
              <w:t xml:space="preserve">SO2 CEMS= 39 TPY, 36.4 </w:t>
            </w:r>
            <w:proofErr w:type="spellStart"/>
            <w:r w:rsidRPr="002654A3">
              <w:rPr>
                <w:rFonts w:ascii="Arial" w:hAnsi="Arial" w:cs="Arial"/>
                <w:sz w:val="22"/>
                <w:szCs w:val="22"/>
              </w:rPr>
              <w:t>lbs</w:t>
            </w:r>
            <w:proofErr w:type="spellEnd"/>
            <w:r w:rsidRPr="002654A3">
              <w:rPr>
                <w:rFonts w:ascii="Arial" w:hAnsi="Arial" w:cs="Arial"/>
                <w:sz w:val="22"/>
                <w:szCs w:val="22"/>
              </w:rPr>
              <w:t>/</w:t>
            </w:r>
            <w:proofErr w:type="spellStart"/>
            <w:r w:rsidRPr="002654A3">
              <w:rPr>
                <w:rFonts w:ascii="Arial" w:hAnsi="Arial" w:cs="Arial"/>
                <w:sz w:val="22"/>
                <w:szCs w:val="22"/>
              </w:rPr>
              <w:t>hr</w:t>
            </w:r>
            <w:proofErr w:type="spellEnd"/>
            <w:r>
              <w:rPr>
                <w:rFonts w:ascii="Arial" w:hAnsi="Arial" w:cs="Arial"/>
                <w:sz w:val="22"/>
                <w:szCs w:val="22"/>
              </w:rPr>
              <w:t>,</w:t>
            </w:r>
            <w:r w:rsidRPr="002654A3">
              <w:rPr>
                <w:rFonts w:ascii="Arial" w:hAnsi="Arial" w:cs="Arial"/>
                <w:sz w:val="22"/>
                <w:szCs w:val="22"/>
              </w:rPr>
              <w:t xml:space="preserve"> one hour average period, and 26.6 </w:t>
            </w:r>
            <w:proofErr w:type="spellStart"/>
            <w:r w:rsidRPr="002654A3">
              <w:rPr>
                <w:rFonts w:ascii="Arial" w:hAnsi="Arial" w:cs="Arial"/>
                <w:sz w:val="22"/>
                <w:szCs w:val="22"/>
              </w:rPr>
              <w:t>lbs</w:t>
            </w:r>
            <w:proofErr w:type="spellEnd"/>
            <w:r w:rsidRPr="002654A3">
              <w:rPr>
                <w:rFonts w:ascii="Arial" w:hAnsi="Arial" w:cs="Arial"/>
                <w:sz w:val="22"/>
                <w:szCs w:val="22"/>
              </w:rPr>
              <w:t>/</w:t>
            </w:r>
            <w:proofErr w:type="spellStart"/>
            <w:r w:rsidRPr="002654A3">
              <w:rPr>
                <w:rFonts w:ascii="Arial" w:hAnsi="Arial" w:cs="Arial"/>
                <w:sz w:val="22"/>
                <w:szCs w:val="22"/>
              </w:rPr>
              <w:t>hr</w:t>
            </w:r>
            <w:proofErr w:type="spellEnd"/>
            <w:r w:rsidRPr="002654A3">
              <w:rPr>
                <w:rFonts w:ascii="Arial" w:hAnsi="Arial" w:cs="Arial"/>
                <w:sz w:val="22"/>
                <w:szCs w:val="22"/>
              </w:rPr>
              <w:t xml:space="preserve"> three hour average period</w:t>
            </w:r>
          </w:p>
        </w:tc>
        <w:tc>
          <w:tcPr>
            <w:tcW w:w="1530" w:type="dxa"/>
          </w:tcPr>
          <w:p w14:paraId="6C3C2070" w14:textId="65F90C94" w:rsidR="009F7D98" w:rsidRPr="009F7D98" w:rsidRDefault="009F7D98" w:rsidP="009F7D98">
            <w:pPr>
              <w:rPr>
                <w:rFonts w:ascii="Arial" w:eastAsia="Calibri" w:hAnsi="Arial" w:cs="Arial"/>
                <w:sz w:val="22"/>
                <w:szCs w:val="22"/>
              </w:rPr>
            </w:pPr>
            <w:r w:rsidRPr="002654A3">
              <w:rPr>
                <w:rFonts w:ascii="Arial" w:hAnsi="Arial" w:cs="Arial"/>
                <w:sz w:val="22"/>
                <w:szCs w:val="22"/>
              </w:rPr>
              <w:t>EU32INCINERATOR</w:t>
            </w:r>
          </w:p>
        </w:tc>
        <w:tc>
          <w:tcPr>
            <w:tcW w:w="990" w:type="dxa"/>
            <w:shd w:val="clear" w:color="auto" w:fill="auto"/>
          </w:tcPr>
          <w:p w14:paraId="59B55508" w14:textId="1E6486F9" w:rsidR="009F7D98" w:rsidRPr="009F7D98" w:rsidRDefault="009F7D98" w:rsidP="009F7D98">
            <w:pPr>
              <w:rPr>
                <w:rFonts w:ascii="Arial" w:hAnsi="Arial" w:cs="Arial"/>
                <w:sz w:val="22"/>
                <w:szCs w:val="22"/>
              </w:rPr>
            </w:pPr>
            <w:r w:rsidRPr="002654A3">
              <w:rPr>
                <w:rFonts w:ascii="Arial" w:hAnsi="Arial" w:cs="Arial"/>
                <w:sz w:val="22"/>
                <w:szCs w:val="22"/>
              </w:rPr>
              <w:t>No</w:t>
            </w:r>
          </w:p>
        </w:tc>
      </w:tr>
      <w:tr w:rsidR="009F7D98" w:rsidRPr="00642B63" w14:paraId="27EEB4BB" w14:textId="77777777" w:rsidTr="00A3580B">
        <w:trPr>
          <w:trHeight w:val="369"/>
        </w:trPr>
        <w:tc>
          <w:tcPr>
            <w:tcW w:w="1620" w:type="dxa"/>
            <w:shd w:val="clear" w:color="auto" w:fill="auto"/>
          </w:tcPr>
          <w:p w14:paraId="24AF9D07" w14:textId="119AC5F1" w:rsidR="009F7D98" w:rsidRPr="009F7D98" w:rsidRDefault="009F7D98" w:rsidP="009F7D98">
            <w:pPr>
              <w:rPr>
                <w:rFonts w:ascii="Arial" w:hAnsi="Arial" w:cs="Arial"/>
                <w:sz w:val="22"/>
                <w:szCs w:val="22"/>
              </w:rPr>
            </w:pPr>
            <w:r w:rsidRPr="002654A3">
              <w:rPr>
                <w:rFonts w:ascii="Arial" w:hAnsi="Arial" w:cs="Arial"/>
                <w:sz w:val="22"/>
                <w:szCs w:val="22"/>
              </w:rPr>
              <w:t>EU32INCINERATOR</w:t>
            </w:r>
          </w:p>
        </w:tc>
        <w:tc>
          <w:tcPr>
            <w:tcW w:w="1350" w:type="dxa"/>
            <w:shd w:val="clear" w:color="auto" w:fill="auto"/>
          </w:tcPr>
          <w:p w14:paraId="79A86CF6" w14:textId="77777777" w:rsidR="009F7D98" w:rsidRPr="002654A3" w:rsidRDefault="009F7D98" w:rsidP="002654A3">
            <w:pPr>
              <w:jc w:val="center"/>
              <w:rPr>
                <w:rFonts w:ascii="Arial" w:hAnsi="Arial" w:cs="Arial"/>
                <w:sz w:val="22"/>
                <w:szCs w:val="22"/>
              </w:rPr>
            </w:pPr>
            <w:r w:rsidRPr="002654A3">
              <w:rPr>
                <w:rFonts w:ascii="Arial" w:hAnsi="Arial" w:cs="Arial"/>
                <w:sz w:val="22"/>
                <w:szCs w:val="22"/>
              </w:rPr>
              <w:t>CO = 100 ppmv, dry basis in 1 hour</w:t>
            </w:r>
          </w:p>
          <w:p w14:paraId="4D692555" w14:textId="77777777" w:rsidR="009F7D98" w:rsidRPr="002654A3" w:rsidRDefault="009F7D98" w:rsidP="002654A3">
            <w:pPr>
              <w:jc w:val="center"/>
              <w:rPr>
                <w:rFonts w:ascii="Arial" w:hAnsi="Arial" w:cs="Arial"/>
                <w:sz w:val="22"/>
                <w:szCs w:val="22"/>
              </w:rPr>
            </w:pPr>
          </w:p>
          <w:p w14:paraId="0027CFC4" w14:textId="55CA1368" w:rsidR="009F7D98" w:rsidRPr="009F7D98" w:rsidRDefault="009F7D98" w:rsidP="002654A3">
            <w:pPr>
              <w:jc w:val="center"/>
              <w:rPr>
                <w:rFonts w:ascii="Arial" w:hAnsi="Arial" w:cs="Arial"/>
                <w:sz w:val="22"/>
                <w:szCs w:val="22"/>
              </w:rPr>
            </w:pPr>
            <w:r w:rsidRPr="002654A3">
              <w:rPr>
                <w:rFonts w:ascii="Arial" w:hAnsi="Arial" w:cs="Arial"/>
                <w:sz w:val="22"/>
                <w:szCs w:val="22"/>
              </w:rPr>
              <w:t>99 TPY 12-month rolling period</w:t>
            </w:r>
          </w:p>
        </w:tc>
        <w:tc>
          <w:tcPr>
            <w:tcW w:w="1350" w:type="dxa"/>
            <w:shd w:val="clear" w:color="auto" w:fill="auto"/>
          </w:tcPr>
          <w:p w14:paraId="44575B57" w14:textId="77777777" w:rsidR="009F7D98" w:rsidRPr="002654A3" w:rsidRDefault="009F7D98" w:rsidP="002654A3">
            <w:pPr>
              <w:jc w:val="center"/>
              <w:rPr>
                <w:rFonts w:ascii="Arial" w:hAnsi="Arial" w:cs="Arial"/>
                <w:bCs/>
                <w:sz w:val="22"/>
                <w:szCs w:val="22"/>
              </w:rPr>
            </w:pPr>
            <w:r w:rsidRPr="002654A3">
              <w:rPr>
                <w:rFonts w:ascii="Arial" w:hAnsi="Arial" w:cs="Arial"/>
                <w:bCs/>
                <w:sz w:val="22"/>
                <w:szCs w:val="22"/>
              </w:rPr>
              <w:t>R 336.1702(a)</w:t>
            </w:r>
          </w:p>
          <w:p w14:paraId="6657FB49" w14:textId="77777777" w:rsidR="009F7D98" w:rsidRPr="002654A3" w:rsidRDefault="009F7D98" w:rsidP="002654A3">
            <w:pPr>
              <w:jc w:val="center"/>
              <w:rPr>
                <w:rFonts w:ascii="Arial" w:hAnsi="Arial" w:cs="Arial"/>
                <w:bCs/>
                <w:sz w:val="22"/>
                <w:szCs w:val="22"/>
              </w:rPr>
            </w:pPr>
          </w:p>
          <w:p w14:paraId="1062E17C" w14:textId="77777777" w:rsidR="009F7D98" w:rsidRDefault="009F7D98" w:rsidP="00517B86">
            <w:pPr>
              <w:jc w:val="center"/>
              <w:rPr>
                <w:rFonts w:ascii="Arial" w:hAnsi="Arial" w:cs="Arial"/>
                <w:bCs/>
                <w:sz w:val="22"/>
                <w:szCs w:val="22"/>
              </w:rPr>
            </w:pPr>
          </w:p>
          <w:p w14:paraId="39E66B25" w14:textId="77777777" w:rsidR="00517B86" w:rsidRPr="002654A3" w:rsidRDefault="00517B86" w:rsidP="002654A3">
            <w:pPr>
              <w:jc w:val="center"/>
              <w:rPr>
                <w:rFonts w:ascii="Arial" w:hAnsi="Arial" w:cs="Arial"/>
                <w:bCs/>
                <w:sz w:val="22"/>
                <w:szCs w:val="22"/>
              </w:rPr>
            </w:pPr>
          </w:p>
          <w:p w14:paraId="125A4ADA" w14:textId="5E5E5818" w:rsidR="009F7D98" w:rsidRPr="009F7D98" w:rsidRDefault="009F7D98" w:rsidP="00517B86">
            <w:pPr>
              <w:jc w:val="center"/>
              <w:rPr>
                <w:rFonts w:ascii="Arial" w:hAnsi="Arial" w:cs="Arial"/>
                <w:bCs/>
                <w:sz w:val="22"/>
                <w:szCs w:val="22"/>
              </w:rPr>
            </w:pPr>
            <w:r w:rsidRPr="002654A3">
              <w:rPr>
                <w:rFonts w:ascii="Arial" w:hAnsi="Arial" w:cs="Arial"/>
                <w:bCs/>
                <w:sz w:val="22"/>
                <w:szCs w:val="22"/>
              </w:rPr>
              <w:t>R 336.1205</w:t>
            </w:r>
            <w:r w:rsidR="00680AF8">
              <w:rPr>
                <w:rFonts w:ascii="Arial" w:hAnsi="Arial" w:cs="Arial"/>
                <w:bCs/>
                <w:sz w:val="22"/>
                <w:szCs w:val="22"/>
              </w:rPr>
              <w:t xml:space="preserve"> </w:t>
            </w:r>
            <w:r w:rsidRPr="002654A3">
              <w:rPr>
                <w:rFonts w:ascii="Arial" w:hAnsi="Arial" w:cs="Arial"/>
                <w:bCs/>
                <w:sz w:val="22"/>
                <w:szCs w:val="22"/>
              </w:rPr>
              <w:t>(1)</w:t>
            </w:r>
          </w:p>
        </w:tc>
        <w:tc>
          <w:tcPr>
            <w:tcW w:w="1710" w:type="dxa"/>
            <w:shd w:val="clear" w:color="auto" w:fill="auto"/>
          </w:tcPr>
          <w:p w14:paraId="2CF64CF6" w14:textId="5610614F" w:rsidR="009F7D98" w:rsidRPr="009F7D98" w:rsidRDefault="009F7D98" w:rsidP="009F7D98">
            <w:pPr>
              <w:rPr>
                <w:rFonts w:ascii="Arial" w:hAnsi="Arial" w:cs="Arial"/>
                <w:sz w:val="22"/>
                <w:szCs w:val="22"/>
              </w:rPr>
            </w:pPr>
            <w:r w:rsidRPr="002654A3">
              <w:rPr>
                <w:rFonts w:ascii="Arial" w:hAnsi="Arial" w:cs="Arial"/>
                <w:sz w:val="22"/>
                <w:szCs w:val="22"/>
              </w:rPr>
              <w:t xml:space="preserve">Secondary Combustion Chamber </w:t>
            </w:r>
          </w:p>
        </w:tc>
        <w:tc>
          <w:tcPr>
            <w:tcW w:w="1710" w:type="dxa"/>
            <w:shd w:val="clear" w:color="auto" w:fill="auto"/>
          </w:tcPr>
          <w:p w14:paraId="7FF35150" w14:textId="65918047" w:rsidR="009F7D98" w:rsidRPr="009F7D98" w:rsidRDefault="009F7D98" w:rsidP="009F7D98">
            <w:pPr>
              <w:rPr>
                <w:rFonts w:ascii="Arial" w:hAnsi="Arial" w:cs="Arial"/>
                <w:sz w:val="22"/>
                <w:szCs w:val="22"/>
              </w:rPr>
            </w:pPr>
            <w:r w:rsidRPr="002654A3">
              <w:rPr>
                <w:rFonts w:ascii="Arial" w:hAnsi="Arial" w:cs="Arial"/>
                <w:sz w:val="22"/>
                <w:szCs w:val="22"/>
              </w:rPr>
              <w:t>CO CEMS = 99 TPY and 100 ppmv dry basis one hour average period</w:t>
            </w:r>
          </w:p>
        </w:tc>
        <w:tc>
          <w:tcPr>
            <w:tcW w:w="1530" w:type="dxa"/>
          </w:tcPr>
          <w:p w14:paraId="34835536" w14:textId="2830E79B" w:rsidR="009F7D98" w:rsidRPr="009F7D98" w:rsidRDefault="009F7D98" w:rsidP="009F7D98">
            <w:pPr>
              <w:rPr>
                <w:rFonts w:ascii="Arial" w:eastAsia="Calibri" w:hAnsi="Arial" w:cs="Arial"/>
                <w:sz w:val="22"/>
                <w:szCs w:val="22"/>
              </w:rPr>
            </w:pPr>
            <w:r w:rsidRPr="002654A3">
              <w:rPr>
                <w:rFonts w:ascii="Arial" w:hAnsi="Arial" w:cs="Arial"/>
                <w:sz w:val="22"/>
                <w:szCs w:val="22"/>
              </w:rPr>
              <w:t>EU32INCINERATOR</w:t>
            </w:r>
          </w:p>
        </w:tc>
        <w:tc>
          <w:tcPr>
            <w:tcW w:w="990" w:type="dxa"/>
            <w:shd w:val="clear" w:color="auto" w:fill="auto"/>
          </w:tcPr>
          <w:p w14:paraId="2D68C8DE" w14:textId="7731F3AE" w:rsidR="009F7D98" w:rsidRPr="009F7D98" w:rsidRDefault="009F7D98" w:rsidP="009F7D98">
            <w:pPr>
              <w:rPr>
                <w:rFonts w:ascii="Arial" w:hAnsi="Arial" w:cs="Arial"/>
                <w:sz w:val="22"/>
                <w:szCs w:val="22"/>
              </w:rPr>
            </w:pPr>
            <w:r w:rsidRPr="002654A3">
              <w:rPr>
                <w:rFonts w:ascii="Arial" w:hAnsi="Arial" w:cs="Arial"/>
                <w:sz w:val="22"/>
                <w:szCs w:val="22"/>
              </w:rPr>
              <w:t>No</w:t>
            </w:r>
          </w:p>
        </w:tc>
      </w:tr>
    </w:tbl>
    <w:p w14:paraId="620128F5" w14:textId="0B65EFB4" w:rsidR="00D9587D" w:rsidRPr="004F6C98" w:rsidRDefault="001111DD" w:rsidP="001111DD">
      <w:pPr>
        <w:rPr>
          <w:rFonts w:ascii="Arial" w:hAnsi="Arial" w:cs="Arial"/>
          <w:sz w:val="22"/>
          <w:szCs w:val="22"/>
        </w:rPr>
      </w:pPr>
      <w:r>
        <w:rPr>
          <w:rFonts w:ascii="Arial" w:hAnsi="Arial" w:cs="Arial"/>
          <w:sz w:val="22"/>
          <w:szCs w:val="22"/>
        </w:rPr>
        <w:t>*</w:t>
      </w:r>
      <w:bookmarkStart w:id="30" w:name="_Hlk507653084"/>
      <w:r w:rsidRPr="004F6C98">
        <w:rPr>
          <w:rFonts w:ascii="Arial" w:hAnsi="Arial" w:cs="Arial"/>
          <w:sz w:val="22"/>
          <w:szCs w:val="22"/>
        </w:rPr>
        <w:t>Presumptively Acceptable Monitoring (PAM)</w:t>
      </w:r>
    </w:p>
    <w:bookmarkEnd w:id="30"/>
    <w:p w14:paraId="638D78E5" w14:textId="4563C2CE" w:rsidR="00475FC0" w:rsidRDefault="00475FC0" w:rsidP="00475FC0">
      <w:pPr>
        <w:jc w:val="both"/>
        <w:rPr>
          <w:rFonts w:ascii="Arial" w:hAnsi="Arial" w:cs="Arial"/>
          <w:sz w:val="22"/>
          <w:szCs w:val="22"/>
        </w:rPr>
      </w:pPr>
    </w:p>
    <w:p w14:paraId="3C6052FC" w14:textId="75D24762" w:rsidR="0034662E" w:rsidRDefault="0034662E" w:rsidP="00475FC0">
      <w:pPr>
        <w:jc w:val="both"/>
        <w:rPr>
          <w:rFonts w:ascii="Arial" w:hAnsi="Arial" w:cs="Arial"/>
          <w:sz w:val="22"/>
          <w:szCs w:val="22"/>
        </w:rPr>
      </w:pPr>
      <w:r>
        <w:rPr>
          <w:rFonts w:ascii="Arial" w:hAnsi="Arial" w:cs="Arial"/>
          <w:sz w:val="22"/>
          <w:szCs w:val="22"/>
        </w:rPr>
        <w:t>For EUB7, p</w:t>
      </w:r>
      <w:r w:rsidR="00475FC0">
        <w:rPr>
          <w:rFonts w:ascii="Arial" w:hAnsi="Arial" w:cs="Arial"/>
          <w:sz w:val="22"/>
          <w:szCs w:val="22"/>
        </w:rPr>
        <w:t xml:space="preserve">erforming the carbon bed regeneration at least once per week cleans the carbon and ensures the carbon beds are achieving the designed control efficiency.  </w:t>
      </w:r>
      <w:r w:rsidR="00953F3F">
        <w:rPr>
          <w:rFonts w:ascii="Arial" w:hAnsi="Arial" w:cs="Arial"/>
          <w:sz w:val="22"/>
          <w:szCs w:val="22"/>
        </w:rPr>
        <w:t>Maintaining the temperature of the of the condenser exit gas temperature during steam desorption</w:t>
      </w:r>
      <w:r w:rsidR="00286A87">
        <w:rPr>
          <w:rFonts w:ascii="Arial" w:hAnsi="Arial" w:cs="Arial"/>
          <w:sz w:val="22"/>
          <w:szCs w:val="22"/>
        </w:rPr>
        <w:t xml:space="preserve"> ensures proper operation and control efficiency is being achieved by the condenser.</w:t>
      </w:r>
      <w:r w:rsidR="000C7B41" w:rsidRPr="000C7B41">
        <w:rPr>
          <w:sz w:val="23"/>
          <w:szCs w:val="23"/>
        </w:rPr>
        <w:t xml:space="preserve"> </w:t>
      </w:r>
      <w:r w:rsidR="009F7D98">
        <w:rPr>
          <w:sz w:val="23"/>
          <w:szCs w:val="23"/>
        </w:rPr>
        <w:t xml:space="preserve"> </w:t>
      </w:r>
      <w:r w:rsidR="000C7B41" w:rsidRPr="00AB1F73">
        <w:rPr>
          <w:rFonts w:ascii="Arial" w:hAnsi="Arial" w:cs="Arial"/>
          <w:sz w:val="22"/>
          <w:szCs w:val="22"/>
        </w:rPr>
        <w:t>Emissions only exhaust through the condenser during carbon bed regeneration, not normal process operation</w:t>
      </w:r>
      <w:r w:rsidR="009F7D98">
        <w:rPr>
          <w:rFonts w:ascii="Arial" w:hAnsi="Arial" w:cs="Arial"/>
          <w:sz w:val="22"/>
          <w:szCs w:val="22"/>
        </w:rPr>
        <w:t xml:space="preserve">. </w:t>
      </w:r>
      <w:r w:rsidR="000C7B41" w:rsidRPr="00AB1F73">
        <w:rPr>
          <w:rFonts w:ascii="Arial" w:hAnsi="Arial" w:cs="Arial"/>
          <w:sz w:val="22"/>
          <w:szCs w:val="22"/>
        </w:rPr>
        <w:t xml:space="preserve"> Therefore, condenser exit gas temperature is only monitored during regeneration events.</w:t>
      </w:r>
    </w:p>
    <w:p w14:paraId="51C34E36" w14:textId="77777777" w:rsidR="00335591" w:rsidRDefault="00335591" w:rsidP="00475FC0">
      <w:pPr>
        <w:jc w:val="both"/>
        <w:rPr>
          <w:rFonts w:ascii="Arial" w:hAnsi="Arial" w:cs="Arial"/>
          <w:sz w:val="22"/>
          <w:szCs w:val="22"/>
        </w:rPr>
      </w:pPr>
    </w:p>
    <w:p w14:paraId="56300EEA" w14:textId="1581E805" w:rsidR="00335591" w:rsidRDefault="00335591" w:rsidP="00335591">
      <w:pPr>
        <w:jc w:val="both"/>
        <w:rPr>
          <w:rFonts w:ascii="Arial" w:hAnsi="Arial" w:cs="Arial"/>
          <w:sz w:val="22"/>
          <w:szCs w:val="22"/>
        </w:rPr>
      </w:pPr>
      <w:r w:rsidRPr="00335591">
        <w:rPr>
          <w:rFonts w:ascii="Arial" w:hAnsi="Arial" w:cs="Arial"/>
          <w:sz w:val="22"/>
          <w:szCs w:val="22"/>
        </w:rPr>
        <w:t xml:space="preserve">The indicator range for the carbon beds is simply tracking whether or not the carbon beds have been regenerated. </w:t>
      </w:r>
      <w:r w:rsidR="009F7D98">
        <w:rPr>
          <w:rFonts w:ascii="Arial" w:hAnsi="Arial" w:cs="Arial"/>
          <w:sz w:val="22"/>
          <w:szCs w:val="22"/>
        </w:rPr>
        <w:t xml:space="preserve"> </w:t>
      </w:r>
      <w:r w:rsidRPr="00335591">
        <w:rPr>
          <w:rFonts w:ascii="Arial" w:hAnsi="Arial" w:cs="Arial"/>
          <w:sz w:val="22"/>
          <w:szCs w:val="22"/>
        </w:rPr>
        <w:t xml:space="preserve">This indicator is tracked on a calendar week basis by the building. </w:t>
      </w:r>
      <w:r w:rsidR="009F7D98">
        <w:rPr>
          <w:rFonts w:ascii="Arial" w:hAnsi="Arial" w:cs="Arial"/>
          <w:sz w:val="22"/>
          <w:szCs w:val="22"/>
        </w:rPr>
        <w:t xml:space="preserve"> </w:t>
      </w:r>
      <w:r w:rsidRPr="00335591">
        <w:rPr>
          <w:rFonts w:ascii="Arial" w:hAnsi="Arial" w:cs="Arial"/>
          <w:sz w:val="22"/>
          <w:szCs w:val="22"/>
        </w:rPr>
        <w:t>Failure to regenerate the carbon beds in a calendar week would trigger an inspection and corrective action as necessary.</w:t>
      </w:r>
      <w:r w:rsidR="009F7D98">
        <w:rPr>
          <w:rFonts w:ascii="Arial" w:hAnsi="Arial" w:cs="Arial"/>
          <w:sz w:val="22"/>
          <w:szCs w:val="22"/>
        </w:rPr>
        <w:t xml:space="preserve"> </w:t>
      </w:r>
      <w:r w:rsidRPr="00335591">
        <w:rPr>
          <w:rFonts w:ascii="Arial" w:hAnsi="Arial" w:cs="Arial"/>
          <w:sz w:val="22"/>
          <w:szCs w:val="22"/>
        </w:rPr>
        <w:t xml:space="preserve"> No QIP threshold has been selected for this indicator. </w:t>
      </w:r>
    </w:p>
    <w:p w14:paraId="763096B3" w14:textId="77777777" w:rsidR="00335591" w:rsidRPr="00335591" w:rsidRDefault="00335591" w:rsidP="00335591">
      <w:pPr>
        <w:jc w:val="both"/>
        <w:rPr>
          <w:rFonts w:ascii="Arial" w:hAnsi="Arial" w:cs="Arial"/>
          <w:sz w:val="22"/>
          <w:szCs w:val="22"/>
        </w:rPr>
      </w:pPr>
    </w:p>
    <w:p w14:paraId="1BCC8B07" w14:textId="03AF9099" w:rsidR="00335591" w:rsidRDefault="00335591" w:rsidP="00335591">
      <w:pPr>
        <w:jc w:val="both"/>
        <w:rPr>
          <w:rFonts w:ascii="Arial" w:hAnsi="Arial" w:cs="Arial"/>
          <w:sz w:val="22"/>
          <w:szCs w:val="22"/>
        </w:rPr>
      </w:pPr>
      <w:r w:rsidRPr="00335591">
        <w:rPr>
          <w:rFonts w:ascii="Arial" w:hAnsi="Arial" w:cs="Arial"/>
          <w:sz w:val="22"/>
          <w:szCs w:val="22"/>
        </w:rPr>
        <w:t xml:space="preserve">The indicator range for the condenser exit gas temperature is set based on the maximum temperature than can be measured in the exit gas stream while still achieving the necessary control efficiency. </w:t>
      </w:r>
      <w:r w:rsidR="009F7D98">
        <w:rPr>
          <w:rFonts w:ascii="Arial" w:hAnsi="Arial" w:cs="Arial"/>
          <w:sz w:val="22"/>
          <w:szCs w:val="22"/>
        </w:rPr>
        <w:t xml:space="preserve"> </w:t>
      </w:r>
      <w:r w:rsidRPr="00335591">
        <w:rPr>
          <w:rFonts w:ascii="Arial" w:hAnsi="Arial" w:cs="Arial"/>
          <w:sz w:val="22"/>
          <w:szCs w:val="22"/>
        </w:rPr>
        <w:t>No QIP threshold has been selected for this indicator.</w:t>
      </w:r>
    </w:p>
    <w:p w14:paraId="3CDDBD58" w14:textId="77777777" w:rsidR="00335591" w:rsidRPr="000C7B41" w:rsidRDefault="00335591" w:rsidP="00475FC0">
      <w:pPr>
        <w:jc w:val="both"/>
        <w:rPr>
          <w:rFonts w:ascii="Arial" w:hAnsi="Arial" w:cs="Arial"/>
          <w:sz w:val="22"/>
          <w:szCs w:val="22"/>
        </w:rPr>
      </w:pPr>
    </w:p>
    <w:p w14:paraId="60340255" w14:textId="47437ED4" w:rsidR="00475FC0" w:rsidRPr="001C031E" w:rsidRDefault="00D11E06" w:rsidP="00475FC0">
      <w:pPr>
        <w:jc w:val="both"/>
        <w:rPr>
          <w:rFonts w:ascii="Arial" w:hAnsi="Arial" w:cs="Arial"/>
          <w:sz w:val="22"/>
          <w:szCs w:val="22"/>
        </w:rPr>
      </w:pPr>
      <w:r w:rsidRPr="001C031E">
        <w:rPr>
          <w:rFonts w:ascii="Arial" w:hAnsi="Arial" w:cs="Arial"/>
          <w:sz w:val="22"/>
          <w:szCs w:val="22"/>
        </w:rPr>
        <w:t xml:space="preserve">The facility is using CEMS </w:t>
      </w:r>
      <w:r w:rsidR="003726FC" w:rsidRPr="001C031E">
        <w:rPr>
          <w:rFonts w:ascii="Arial" w:hAnsi="Arial" w:cs="Arial"/>
          <w:sz w:val="22"/>
          <w:szCs w:val="22"/>
        </w:rPr>
        <w:t>for NOx, CO</w:t>
      </w:r>
      <w:r w:rsidR="009F7D98">
        <w:rPr>
          <w:rFonts w:ascii="Arial" w:hAnsi="Arial" w:cs="Arial"/>
          <w:sz w:val="22"/>
          <w:szCs w:val="22"/>
        </w:rPr>
        <w:t>,</w:t>
      </w:r>
      <w:r w:rsidR="003726FC" w:rsidRPr="001C031E">
        <w:rPr>
          <w:rFonts w:ascii="Arial" w:hAnsi="Arial" w:cs="Arial"/>
          <w:sz w:val="22"/>
          <w:szCs w:val="22"/>
        </w:rPr>
        <w:t xml:space="preserve"> and SO</w:t>
      </w:r>
      <w:r w:rsidR="003726FC" w:rsidRPr="002654A3">
        <w:rPr>
          <w:rFonts w:ascii="Arial" w:hAnsi="Arial" w:cs="Arial"/>
          <w:sz w:val="22"/>
          <w:szCs w:val="22"/>
          <w:vertAlign w:val="subscript"/>
        </w:rPr>
        <w:t>2</w:t>
      </w:r>
      <w:r w:rsidR="003726FC" w:rsidRPr="001C031E">
        <w:rPr>
          <w:rFonts w:ascii="Arial" w:hAnsi="Arial" w:cs="Arial"/>
          <w:sz w:val="22"/>
          <w:szCs w:val="22"/>
        </w:rPr>
        <w:t xml:space="preserve"> to show compliance with the emissions</w:t>
      </w:r>
      <w:r w:rsidR="004543AB" w:rsidRPr="001C031E">
        <w:rPr>
          <w:rFonts w:ascii="Arial" w:hAnsi="Arial" w:cs="Arial"/>
          <w:sz w:val="22"/>
          <w:szCs w:val="22"/>
        </w:rPr>
        <w:t xml:space="preserve"> limit.</w:t>
      </w:r>
      <w:r w:rsidR="007E665C" w:rsidRPr="001C031E">
        <w:rPr>
          <w:rFonts w:ascii="Arial" w:hAnsi="Arial" w:cs="Arial"/>
          <w:sz w:val="22"/>
          <w:szCs w:val="22"/>
        </w:rPr>
        <w:t xml:space="preserve"> </w:t>
      </w:r>
      <w:r w:rsidR="009F7D98">
        <w:rPr>
          <w:rFonts w:ascii="Arial" w:hAnsi="Arial" w:cs="Arial"/>
          <w:sz w:val="22"/>
          <w:szCs w:val="22"/>
        </w:rPr>
        <w:t xml:space="preserve"> </w:t>
      </w:r>
      <w:r w:rsidR="007E665C" w:rsidRPr="001C031E">
        <w:rPr>
          <w:rFonts w:ascii="Arial" w:hAnsi="Arial" w:cs="Arial"/>
          <w:sz w:val="22"/>
          <w:szCs w:val="22"/>
        </w:rPr>
        <w:t>40 CFR Part 63</w:t>
      </w:r>
      <w:r w:rsidR="009F7D98">
        <w:rPr>
          <w:rFonts w:ascii="Arial" w:hAnsi="Arial" w:cs="Arial"/>
          <w:sz w:val="22"/>
          <w:szCs w:val="22"/>
        </w:rPr>
        <w:t>,</w:t>
      </w:r>
      <w:r w:rsidR="007E665C" w:rsidRPr="001C031E">
        <w:rPr>
          <w:rFonts w:ascii="Arial" w:hAnsi="Arial" w:cs="Arial"/>
          <w:sz w:val="22"/>
          <w:szCs w:val="22"/>
        </w:rPr>
        <w:t xml:space="preserve"> Subpart EEE (63.1209) contains monitoring requirements and standards including those in </w:t>
      </w:r>
      <w:r w:rsidR="009F7D98">
        <w:rPr>
          <w:rFonts w:ascii="Arial" w:hAnsi="Arial" w:cs="Arial"/>
          <w:sz w:val="22"/>
          <w:szCs w:val="22"/>
        </w:rPr>
        <w:br/>
      </w:r>
      <w:r w:rsidR="007E665C" w:rsidRPr="001C031E">
        <w:rPr>
          <w:rFonts w:ascii="Arial" w:hAnsi="Arial" w:cs="Arial"/>
          <w:sz w:val="22"/>
          <w:szCs w:val="22"/>
        </w:rPr>
        <w:lastRenderedPageBreak/>
        <w:t xml:space="preserve">40 CFR 63.8 </w:t>
      </w:r>
      <w:r w:rsidR="00944C05" w:rsidRPr="001C031E">
        <w:rPr>
          <w:rFonts w:ascii="Arial" w:hAnsi="Arial" w:cs="Arial"/>
          <w:sz w:val="22"/>
          <w:szCs w:val="22"/>
        </w:rPr>
        <w:t xml:space="preserve">and </w:t>
      </w:r>
      <w:r w:rsidR="009F7D98">
        <w:rPr>
          <w:rFonts w:ascii="Arial" w:hAnsi="Arial" w:cs="Arial"/>
          <w:sz w:val="22"/>
          <w:szCs w:val="22"/>
        </w:rPr>
        <w:t>A</w:t>
      </w:r>
      <w:r w:rsidR="00944C05" w:rsidRPr="001C031E">
        <w:rPr>
          <w:rFonts w:ascii="Arial" w:hAnsi="Arial" w:cs="Arial"/>
          <w:sz w:val="22"/>
          <w:szCs w:val="22"/>
        </w:rPr>
        <w:t xml:space="preserve">ppendix B on 40 CFR Part 60 </w:t>
      </w:r>
      <w:r w:rsidR="007E665C" w:rsidRPr="001C031E">
        <w:rPr>
          <w:rFonts w:ascii="Arial" w:hAnsi="Arial" w:cs="Arial"/>
          <w:sz w:val="22"/>
          <w:szCs w:val="22"/>
        </w:rPr>
        <w:t>for CEMS</w:t>
      </w:r>
      <w:r w:rsidR="00D93B45" w:rsidRPr="001C031E">
        <w:rPr>
          <w:rFonts w:ascii="Arial" w:hAnsi="Arial" w:cs="Arial"/>
          <w:sz w:val="22"/>
          <w:szCs w:val="22"/>
        </w:rPr>
        <w:t xml:space="preserve"> used </w:t>
      </w:r>
      <w:r w:rsidR="00E82394" w:rsidRPr="001C031E">
        <w:rPr>
          <w:rFonts w:ascii="Arial" w:hAnsi="Arial" w:cs="Arial"/>
          <w:sz w:val="22"/>
          <w:szCs w:val="22"/>
        </w:rPr>
        <w:t xml:space="preserve">to monitor CO emissions. </w:t>
      </w:r>
      <w:r w:rsidR="009F7D98">
        <w:rPr>
          <w:rFonts w:ascii="Arial" w:hAnsi="Arial" w:cs="Arial"/>
          <w:sz w:val="22"/>
          <w:szCs w:val="22"/>
        </w:rPr>
        <w:t xml:space="preserve"> </w:t>
      </w:r>
      <w:r w:rsidR="007E665C" w:rsidRPr="001C031E">
        <w:rPr>
          <w:rFonts w:ascii="Arial" w:hAnsi="Arial" w:cs="Arial"/>
          <w:sz w:val="22"/>
          <w:szCs w:val="22"/>
        </w:rPr>
        <w:t>CEMS readings and flow values are used to calculate and record and NOx, CO, and SO</w:t>
      </w:r>
      <w:r w:rsidR="007E665C" w:rsidRPr="002654A3">
        <w:rPr>
          <w:rFonts w:ascii="Arial" w:hAnsi="Arial" w:cs="Arial"/>
          <w:sz w:val="22"/>
          <w:szCs w:val="22"/>
          <w:vertAlign w:val="subscript"/>
        </w:rPr>
        <w:t>2</w:t>
      </w:r>
      <w:r w:rsidR="007E665C" w:rsidRPr="001C031E">
        <w:rPr>
          <w:rFonts w:ascii="Arial" w:hAnsi="Arial" w:cs="Arial"/>
          <w:sz w:val="22"/>
          <w:szCs w:val="22"/>
        </w:rPr>
        <w:t xml:space="preserve"> emissions.</w:t>
      </w:r>
      <w:r w:rsidR="00787897" w:rsidRPr="001C031E">
        <w:rPr>
          <w:rFonts w:ascii="Arial" w:hAnsi="Arial" w:cs="Arial"/>
          <w:sz w:val="22"/>
          <w:szCs w:val="22"/>
        </w:rPr>
        <w:t xml:space="preserve"> </w:t>
      </w:r>
    </w:p>
    <w:p w14:paraId="4F16D2B3" w14:textId="02573F82" w:rsidR="00022AB7" w:rsidRPr="001C031E" w:rsidRDefault="00022AB7" w:rsidP="00475FC0">
      <w:pPr>
        <w:jc w:val="both"/>
        <w:rPr>
          <w:rFonts w:ascii="Arial" w:hAnsi="Arial" w:cs="Arial"/>
          <w:sz w:val="22"/>
          <w:szCs w:val="22"/>
        </w:rPr>
      </w:pPr>
    </w:p>
    <w:p w14:paraId="682C087C" w14:textId="333829CB" w:rsidR="00022AB7" w:rsidRPr="001C031E" w:rsidRDefault="00022AB7" w:rsidP="00475FC0">
      <w:pPr>
        <w:jc w:val="both"/>
        <w:rPr>
          <w:rFonts w:ascii="Arial" w:hAnsi="Arial" w:cs="Arial"/>
          <w:sz w:val="22"/>
          <w:szCs w:val="22"/>
        </w:rPr>
      </w:pPr>
      <w:r w:rsidRPr="001C031E">
        <w:rPr>
          <w:rFonts w:ascii="Arial" w:hAnsi="Arial" w:cs="Arial"/>
          <w:sz w:val="22"/>
          <w:szCs w:val="22"/>
        </w:rPr>
        <w:t>Based on pre-control emissions provided by Dow</w:t>
      </w:r>
      <w:r w:rsidR="009F7D98">
        <w:rPr>
          <w:rFonts w:ascii="Arial" w:hAnsi="Arial" w:cs="Arial"/>
          <w:sz w:val="22"/>
          <w:szCs w:val="22"/>
        </w:rPr>
        <w:t xml:space="preserve"> Chemical</w:t>
      </w:r>
      <w:r w:rsidRPr="001C031E">
        <w:rPr>
          <w:rFonts w:ascii="Arial" w:hAnsi="Arial" w:cs="Arial"/>
          <w:sz w:val="22"/>
          <w:szCs w:val="22"/>
        </w:rPr>
        <w:t>, the emission units EUC3, EU1353-01</w:t>
      </w:r>
      <w:r w:rsidR="009F7D98">
        <w:rPr>
          <w:rFonts w:ascii="Arial" w:hAnsi="Arial" w:cs="Arial"/>
          <w:sz w:val="22"/>
          <w:szCs w:val="22"/>
        </w:rPr>
        <w:t>,</w:t>
      </w:r>
      <w:r w:rsidRPr="001C031E">
        <w:rPr>
          <w:rFonts w:ascii="Arial" w:hAnsi="Arial" w:cs="Arial"/>
          <w:sz w:val="22"/>
          <w:szCs w:val="22"/>
        </w:rPr>
        <w:t xml:space="preserve"> and EU1353-02 are not subject to CAM requirements because the pre-control emissions are less than the CAM applicability threshold of 100 tons per year.</w:t>
      </w:r>
    </w:p>
    <w:p w14:paraId="7C510223" w14:textId="72F6A653" w:rsidR="00022AB7" w:rsidRPr="001C031E" w:rsidRDefault="00022AB7" w:rsidP="00475FC0">
      <w:pPr>
        <w:jc w:val="both"/>
        <w:rPr>
          <w:rFonts w:ascii="Arial" w:hAnsi="Arial" w:cs="Arial"/>
          <w:sz w:val="22"/>
          <w:szCs w:val="22"/>
        </w:rPr>
      </w:pPr>
    </w:p>
    <w:tbl>
      <w:tblPr>
        <w:tblStyle w:val="TableGrid"/>
        <w:tblW w:w="0" w:type="auto"/>
        <w:tblLook w:val="04A0" w:firstRow="1" w:lastRow="0" w:firstColumn="1" w:lastColumn="0" w:noHBand="0" w:noVBand="1"/>
      </w:tblPr>
      <w:tblGrid>
        <w:gridCol w:w="3505"/>
        <w:gridCol w:w="3243"/>
        <w:gridCol w:w="1853"/>
        <w:gridCol w:w="1613"/>
      </w:tblGrid>
      <w:tr w:rsidR="00AB1F73" w:rsidRPr="00AB1F73" w14:paraId="731140E7" w14:textId="6AC9A84F" w:rsidTr="002654A3">
        <w:tc>
          <w:tcPr>
            <w:tcW w:w="10214" w:type="dxa"/>
            <w:gridSpan w:val="4"/>
            <w:shd w:val="clear" w:color="auto" w:fill="E7E6E6" w:themeFill="background2"/>
          </w:tcPr>
          <w:p w14:paraId="554AD157" w14:textId="6B5847B0" w:rsidR="00C62BFC" w:rsidRPr="002654A3" w:rsidRDefault="00C62BFC" w:rsidP="002654A3">
            <w:pPr>
              <w:jc w:val="center"/>
              <w:rPr>
                <w:b/>
                <w:bCs/>
              </w:rPr>
            </w:pPr>
            <w:r w:rsidRPr="002654A3">
              <w:rPr>
                <w:b/>
                <w:bCs/>
              </w:rPr>
              <w:t>Pre-controlled Emissions (TPY)</w:t>
            </w:r>
          </w:p>
        </w:tc>
      </w:tr>
      <w:tr w:rsidR="00AB1F73" w:rsidRPr="00AB1F73" w14:paraId="01139A9A" w14:textId="324DCD26" w:rsidTr="002654A3">
        <w:tc>
          <w:tcPr>
            <w:tcW w:w="3505" w:type="dxa"/>
            <w:shd w:val="clear" w:color="auto" w:fill="auto"/>
          </w:tcPr>
          <w:p w14:paraId="18EC4428" w14:textId="65FD5F61" w:rsidR="00C62BFC" w:rsidRPr="001C031E" w:rsidRDefault="00C62BFC" w:rsidP="002654A3">
            <w:pPr>
              <w:jc w:val="center"/>
            </w:pPr>
          </w:p>
        </w:tc>
        <w:tc>
          <w:tcPr>
            <w:tcW w:w="6709" w:type="dxa"/>
            <w:gridSpan w:val="3"/>
          </w:tcPr>
          <w:p w14:paraId="6DC3FCC6" w14:textId="534C2983" w:rsidR="00C62BFC" w:rsidRPr="001C031E" w:rsidRDefault="00C62BFC" w:rsidP="00680AF8">
            <w:r w:rsidRPr="001C031E">
              <w:t>Emission Unit</w:t>
            </w:r>
          </w:p>
        </w:tc>
      </w:tr>
      <w:tr w:rsidR="00C62BFC" w:rsidRPr="00AB1F73" w14:paraId="6CEA1BB0" w14:textId="77777777" w:rsidTr="00FD59E7">
        <w:tc>
          <w:tcPr>
            <w:tcW w:w="3505" w:type="dxa"/>
          </w:tcPr>
          <w:p w14:paraId="0392CFB2" w14:textId="17D87496" w:rsidR="00C62BFC" w:rsidRPr="001C031E" w:rsidRDefault="002654A3" w:rsidP="00680AF8">
            <w:r>
              <w:t>Pollutant</w:t>
            </w:r>
          </w:p>
        </w:tc>
        <w:tc>
          <w:tcPr>
            <w:tcW w:w="3243" w:type="dxa"/>
          </w:tcPr>
          <w:p w14:paraId="32368D5F" w14:textId="1A5B586A" w:rsidR="00C62BFC" w:rsidRPr="001C031E" w:rsidRDefault="00C62BFC" w:rsidP="00C62BFC">
            <w:pPr>
              <w:jc w:val="both"/>
            </w:pPr>
            <w:r w:rsidRPr="001C031E">
              <w:t xml:space="preserve">EUC3 </w:t>
            </w:r>
          </w:p>
        </w:tc>
        <w:tc>
          <w:tcPr>
            <w:tcW w:w="1853" w:type="dxa"/>
          </w:tcPr>
          <w:p w14:paraId="71DA47B5" w14:textId="3D5B9E78" w:rsidR="00C62BFC" w:rsidRPr="001C031E" w:rsidRDefault="00C62BFC" w:rsidP="00C62BFC">
            <w:pPr>
              <w:jc w:val="both"/>
            </w:pPr>
            <w:r w:rsidRPr="001C031E">
              <w:t>EU1353-01</w:t>
            </w:r>
          </w:p>
        </w:tc>
        <w:tc>
          <w:tcPr>
            <w:tcW w:w="1613" w:type="dxa"/>
          </w:tcPr>
          <w:p w14:paraId="5DFDCE8F" w14:textId="7EDB31C3" w:rsidR="00C62BFC" w:rsidRPr="001C031E" w:rsidRDefault="00C62BFC" w:rsidP="00C62BFC">
            <w:pPr>
              <w:jc w:val="both"/>
            </w:pPr>
            <w:r w:rsidRPr="001C031E">
              <w:t>EU1353-02</w:t>
            </w:r>
          </w:p>
        </w:tc>
      </w:tr>
      <w:tr w:rsidR="00AB1F73" w:rsidRPr="00AB1F73" w14:paraId="755459D2" w14:textId="12C52D32" w:rsidTr="00FD59E7">
        <w:tc>
          <w:tcPr>
            <w:tcW w:w="3505" w:type="dxa"/>
          </w:tcPr>
          <w:p w14:paraId="771AFCCE" w14:textId="1621B403" w:rsidR="00C62BFC" w:rsidRPr="001C031E" w:rsidRDefault="002654A3" w:rsidP="00475FC0">
            <w:pPr>
              <w:jc w:val="both"/>
            </w:pPr>
            <w:r>
              <w:t>VOC</w:t>
            </w:r>
          </w:p>
        </w:tc>
        <w:tc>
          <w:tcPr>
            <w:tcW w:w="3243" w:type="dxa"/>
          </w:tcPr>
          <w:p w14:paraId="7E96AC13" w14:textId="194586A2" w:rsidR="00C62BFC" w:rsidRPr="001C031E" w:rsidRDefault="00C62BFC" w:rsidP="00475FC0">
            <w:pPr>
              <w:jc w:val="both"/>
            </w:pPr>
            <w:r w:rsidRPr="001C031E">
              <w:t>52.71</w:t>
            </w:r>
          </w:p>
        </w:tc>
        <w:tc>
          <w:tcPr>
            <w:tcW w:w="1853" w:type="dxa"/>
          </w:tcPr>
          <w:p w14:paraId="307372FE" w14:textId="45F6F167" w:rsidR="00C62BFC" w:rsidRPr="001C031E" w:rsidRDefault="00C62BFC" w:rsidP="00475FC0">
            <w:pPr>
              <w:jc w:val="both"/>
            </w:pPr>
            <w:r w:rsidRPr="001C031E">
              <w:t>4.34</w:t>
            </w:r>
          </w:p>
        </w:tc>
        <w:tc>
          <w:tcPr>
            <w:tcW w:w="1613" w:type="dxa"/>
          </w:tcPr>
          <w:p w14:paraId="316394FB" w14:textId="50309C9C" w:rsidR="00C62BFC" w:rsidRPr="001C031E" w:rsidRDefault="00D3317F" w:rsidP="00475FC0">
            <w:pPr>
              <w:jc w:val="both"/>
            </w:pPr>
            <w:r w:rsidRPr="001C031E">
              <w:t>76.14</w:t>
            </w:r>
          </w:p>
        </w:tc>
      </w:tr>
      <w:tr w:rsidR="00AB1F73" w:rsidRPr="00AB1F73" w14:paraId="18E86D8E" w14:textId="54573567" w:rsidTr="00467D4B">
        <w:tc>
          <w:tcPr>
            <w:tcW w:w="3505" w:type="dxa"/>
          </w:tcPr>
          <w:p w14:paraId="6E351454" w14:textId="1C3BF857" w:rsidR="00C62BFC" w:rsidRPr="001C031E" w:rsidRDefault="002654A3" w:rsidP="00475FC0">
            <w:pPr>
              <w:jc w:val="both"/>
            </w:pPr>
            <w:r>
              <w:t>PM</w:t>
            </w:r>
          </w:p>
        </w:tc>
        <w:tc>
          <w:tcPr>
            <w:tcW w:w="3243" w:type="dxa"/>
          </w:tcPr>
          <w:p w14:paraId="1C721590" w14:textId="2197A769" w:rsidR="00C62BFC" w:rsidRPr="001C031E" w:rsidRDefault="00C62BFC" w:rsidP="00475FC0">
            <w:pPr>
              <w:jc w:val="both"/>
            </w:pPr>
            <w:r w:rsidRPr="001C031E">
              <w:t xml:space="preserve">2.19 (Packed tower Scrubber) </w:t>
            </w:r>
          </w:p>
          <w:p w14:paraId="403E9F11" w14:textId="77777777" w:rsidR="00680AF8" w:rsidRDefault="00680AF8" w:rsidP="00475FC0">
            <w:pPr>
              <w:jc w:val="both"/>
            </w:pPr>
          </w:p>
          <w:p w14:paraId="615F1D00" w14:textId="32E2C224" w:rsidR="00C62BFC" w:rsidRPr="001C031E" w:rsidRDefault="00C62BFC" w:rsidP="00475FC0">
            <w:pPr>
              <w:jc w:val="both"/>
            </w:pPr>
            <w:r w:rsidRPr="001C031E">
              <w:t>68.33 (Silo Fabric Filter)</w:t>
            </w:r>
          </w:p>
        </w:tc>
        <w:tc>
          <w:tcPr>
            <w:tcW w:w="1853" w:type="dxa"/>
          </w:tcPr>
          <w:p w14:paraId="46531FC1" w14:textId="77777777" w:rsidR="002C3047" w:rsidRPr="001C031E" w:rsidRDefault="002C3047" w:rsidP="00475FC0">
            <w:pPr>
              <w:jc w:val="both"/>
            </w:pPr>
            <w:r w:rsidRPr="001C031E">
              <w:t>14.17 (PM 2.5)</w:t>
            </w:r>
          </w:p>
          <w:p w14:paraId="7D6FDDE4" w14:textId="054F72CA" w:rsidR="002C3047" w:rsidRPr="001C031E" w:rsidRDefault="002C3047" w:rsidP="00475FC0">
            <w:pPr>
              <w:jc w:val="both"/>
            </w:pPr>
            <w:r w:rsidRPr="001C031E">
              <w:t>14.17</w:t>
            </w:r>
            <w:r w:rsidR="00D3317F" w:rsidRPr="001C031E">
              <w:t xml:space="preserve"> </w:t>
            </w:r>
            <w:r w:rsidRPr="001C031E">
              <w:t>(PM10</w:t>
            </w:r>
          </w:p>
          <w:p w14:paraId="5BDBF395" w14:textId="3EFF4FD2" w:rsidR="00C62BFC" w:rsidRPr="001C031E" w:rsidRDefault="002C3047" w:rsidP="00475FC0">
            <w:pPr>
              <w:jc w:val="both"/>
            </w:pPr>
            <w:r w:rsidRPr="001C031E">
              <w:t>14.17 (PM)</w:t>
            </w:r>
          </w:p>
        </w:tc>
        <w:tc>
          <w:tcPr>
            <w:tcW w:w="1613" w:type="dxa"/>
          </w:tcPr>
          <w:p w14:paraId="30A8908D" w14:textId="631F7107" w:rsidR="00C62BFC" w:rsidRPr="001C031E" w:rsidRDefault="00D3317F" w:rsidP="00475FC0">
            <w:pPr>
              <w:jc w:val="both"/>
            </w:pPr>
            <w:r w:rsidRPr="001C031E">
              <w:t>1.89E-03</w:t>
            </w:r>
          </w:p>
        </w:tc>
      </w:tr>
    </w:tbl>
    <w:p w14:paraId="7B57B343" w14:textId="77777777" w:rsidR="00022AB7" w:rsidRPr="001C031E" w:rsidRDefault="00022AB7" w:rsidP="00475FC0">
      <w:pPr>
        <w:jc w:val="both"/>
        <w:rPr>
          <w:rFonts w:ascii="Arial" w:hAnsi="Arial" w:cs="Arial"/>
          <w:sz w:val="22"/>
          <w:szCs w:val="22"/>
        </w:rPr>
      </w:pPr>
    </w:p>
    <w:p w14:paraId="18DE7CA7" w14:textId="12E40A8C"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517B86">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A60C924" w14:textId="77777777" w:rsidR="000F73C3" w:rsidRDefault="000F73C3" w:rsidP="000F73C3">
      <w:pPr>
        <w:jc w:val="both"/>
        <w:rPr>
          <w:rFonts w:ascii="Arial" w:hAnsi="Arial" w:cs="Arial"/>
          <w:sz w:val="22"/>
          <w:szCs w:val="22"/>
        </w:rPr>
      </w:pPr>
    </w:p>
    <w:p w14:paraId="5E1145F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7B4FC8D" w14:textId="77777777" w:rsidR="000F73C3" w:rsidRPr="00290754" w:rsidRDefault="000F73C3" w:rsidP="000F73C3">
      <w:pPr>
        <w:jc w:val="both"/>
        <w:rPr>
          <w:rFonts w:ascii="Arial" w:hAnsi="Arial" w:cs="Arial"/>
          <w:sz w:val="22"/>
          <w:szCs w:val="22"/>
        </w:rPr>
      </w:pPr>
    </w:p>
    <w:p w14:paraId="55498A6F"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1509CAB" w14:textId="77777777" w:rsidR="000F73C3" w:rsidRDefault="000F73C3" w:rsidP="000F73C3">
      <w:pPr>
        <w:jc w:val="both"/>
        <w:rPr>
          <w:rFonts w:ascii="Arial" w:hAnsi="Arial" w:cs="Arial"/>
          <w:sz w:val="22"/>
          <w:szCs w:val="22"/>
        </w:rPr>
      </w:pPr>
    </w:p>
    <w:p w14:paraId="6AF8E9DD" w14:textId="442D1394"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ROPs</w:t>
      </w:r>
      <w:r w:rsidR="003E66E8">
        <w:rPr>
          <w:rFonts w:ascii="Arial" w:hAnsi="Arial" w:cs="Arial"/>
          <w:bCs/>
          <w:sz w:val="22"/>
        </w:rPr>
        <w:t xml:space="preserve"> for the </w:t>
      </w:r>
      <w:r w:rsidR="001962AF">
        <w:rPr>
          <w:rFonts w:ascii="Arial" w:hAnsi="Arial" w:cs="Arial"/>
          <w:bCs/>
          <w:sz w:val="22"/>
        </w:rPr>
        <w:t>assets</w:t>
      </w:r>
      <w:r w:rsidR="003E66E8">
        <w:rPr>
          <w:rFonts w:ascii="Arial" w:hAnsi="Arial" w:cs="Arial"/>
          <w:bCs/>
          <w:sz w:val="22"/>
        </w:rPr>
        <w:t xml:space="preserve"> retained by Dow Chemical</w:t>
      </w:r>
      <w:r>
        <w:rPr>
          <w:rFonts w:ascii="Arial" w:hAnsi="Arial" w:cs="Arial"/>
          <w:bCs/>
          <w:sz w:val="22"/>
        </w:rPr>
        <w:t xml:space="preserve">.  </w:t>
      </w:r>
      <w:r w:rsidR="00AE3133">
        <w:rPr>
          <w:rFonts w:ascii="Arial" w:hAnsi="Arial" w:cs="Arial"/>
          <w:bCs/>
          <w:sz w:val="22"/>
        </w:rPr>
        <w:t xml:space="preserve">PTIs incorporated into previous ROPs for assets now owned by other Dow </w:t>
      </w:r>
      <w:proofErr w:type="spellStart"/>
      <w:r w:rsidR="00AE3133">
        <w:rPr>
          <w:rFonts w:ascii="Arial" w:hAnsi="Arial" w:cs="Arial"/>
          <w:bCs/>
          <w:sz w:val="22"/>
        </w:rPr>
        <w:t>iPark</w:t>
      </w:r>
      <w:proofErr w:type="spellEnd"/>
      <w:r w:rsidR="00AE3133">
        <w:rPr>
          <w:rFonts w:ascii="Arial" w:hAnsi="Arial" w:cs="Arial"/>
          <w:bCs/>
          <w:sz w:val="22"/>
        </w:rPr>
        <w:t xml:space="preserve"> tenants are </w:t>
      </w:r>
      <w:r w:rsidR="00AE3133" w:rsidRPr="00AE3133">
        <w:rPr>
          <w:rFonts w:ascii="Arial" w:hAnsi="Arial" w:cs="Arial"/>
          <w:bCs/>
          <w:sz w:val="22"/>
          <w:szCs w:val="22"/>
        </w:rPr>
        <w:t xml:space="preserve">included </w:t>
      </w:r>
      <w:r w:rsidR="0095799A">
        <w:rPr>
          <w:rFonts w:ascii="Arial" w:hAnsi="Arial" w:cs="Arial"/>
          <w:bCs/>
          <w:sz w:val="22"/>
          <w:szCs w:val="22"/>
        </w:rPr>
        <w:t>i</w:t>
      </w:r>
      <w:r w:rsidR="00AE3133" w:rsidRPr="00AE3133">
        <w:rPr>
          <w:rFonts w:ascii="Arial" w:hAnsi="Arial" w:cs="Arial"/>
          <w:bCs/>
          <w:sz w:val="22"/>
          <w:szCs w:val="22"/>
        </w:rPr>
        <w:t>n Source-Wide PTIs issued with the ROPs for each tenant based on ROP Significant Modification No.</w:t>
      </w:r>
      <w:r w:rsidR="00AE3133" w:rsidRPr="00AE3133">
        <w:rPr>
          <w:rFonts w:ascii="Arial" w:hAnsi="Arial" w:cs="Arial"/>
          <w:sz w:val="22"/>
          <w:szCs w:val="22"/>
        </w:rPr>
        <w:t xml:space="preserve"> 201900086. </w:t>
      </w:r>
      <w:r w:rsidR="00AE3133" w:rsidRPr="00AE3133">
        <w:rPr>
          <w:rFonts w:ascii="Arial" w:hAnsi="Arial" w:cs="Arial"/>
          <w:bCs/>
          <w:sz w:val="22"/>
          <w:szCs w:val="22"/>
        </w:rPr>
        <w:t xml:space="preserve"> </w:t>
      </w:r>
      <w:r w:rsidRPr="00AE3133">
        <w:rPr>
          <w:rFonts w:ascii="Arial" w:hAnsi="Arial" w:cs="Arial"/>
          <w:bCs/>
          <w:sz w:val="22"/>
          <w:szCs w:val="22"/>
        </w:rPr>
        <w:t>PTIs</w:t>
      </w:r>
      <w:r w:rsidRPr="00962036">
        <w:rPr>
          <w:rFonts w:ascii="Arial" w:hAnsi="Arial" w:cs="Arial"/>
          <w:bCs/>
          <w:sz w:val="22"/>
        </w:rPr>
        <w:t xml:space="preserve"> issued after the effective date of </w:t>
      </w:r>
      <w:r w:rsidR="00513175">
        <w:rPr>
          <w:rFonts w:ascii="Arial" w:hAnsi="Arial" w:cs="Arial"/>
          <w:bCs/>
          <w:sz w:val="22"/>
        </w:rPr>
        <w:t xml:space="preserve">April 12, </w:t>
      </w:r>
      <w:r w:rsidR="000749BF">
        <w:rPr>
          <w:rFonts w:ascii="Arial" w:hAnsi="Arial" w:cs="Arial"/>
          <w:bCs/>
          <w:sz w:val="22"/>
        </w:rPr>
        <w:t>2017,</w:t>
      </w:r>
      <w:r w:rsidR="00513175">
        <w:rPr>
          <w:rFonts w:ascii="Arial" w:hAnsi="Arial" w:cs="Arial"/>
          <w:bCs/>
          <w:sz w:val="22"/>
        </w:rPr>
        <w:t xml:space="preserve"> for </w:t>
      </w:r>
      <w:r w:rsidRPr="00962036">
        <w:rPr>
          <w:rFonts w:ascii="Arial" w:hAnsi="Arial" w:cs="Arial"/>
          <w:bCs/>
          <w:sz w:val="22"/>
        </w:rPr>
        <w:t xml:space="preserve">ROP No. </w:t>
      </w:r>
      <w:r w:rsidR="00513175">
        <w:rPr>
          <w:rFonts w:ascii="Arial" w:hAnsi="Arial" w:cs="Arial"/>
          <w:bCs/>
          <w:sz w:val="22"/>
        </w:rPr>
        <w:t xml:space="preserve">MI-ROP-A4033-2017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6A30BDC1" w14:textId="77777777" w:rsidR="000F73C3" w:rsidRPr="00290754" w:rsidRDefault="000F73C3" w:rsidP="000F73C3">
      <w:pPr>
        <w:jc w:val="both"/>
        <w:rPr>
          <w:rFonts w:ascii="Arial" w:hAnsi="Arial" w:cs="Arial"/>
          <w:sz w:val="22"/>
          <w:szCs w:val="22"/>
        </w:rPr>
      </w:pPr>
    </w:p>
    <w:tbl>
      <w:tblPr>
        <w:tblW w:w="10260"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40"/>
        <w:gridCol w:w="7020"/>
      </w:tblGrid>
      <w:tr w:rsidR="000F73C3" w:rsidRPr="00290754" w14:paraId="0DADFE31" w14:textId="77777777" w:rsidTr="002654A3">
        <w:trPr>
          <w:tblHeader/>
        </w:trPr>
        <w:tc>
          <w:tcPr>
            <w:tcW w:w="10260" w:type="dxa"/>
            <w:gridSpan w:val="2"/>
            <w:tcBorders>
              <w:top w:val="double" w:sz="4" w:space="0" w:color="auto"/>
              <w:left w:val="double" w:sz="4" w:space="0" w:color="auto"/>
              <w:bottom w:val="single" w:sz="4" w:space="0" w:color="auto"/>
              <w:right w:val="double" w:sz="4" w:space="0" w:color="auto"/>
            </w:tcBorders>
            <w:shd w:val="pct10" w:color="auto" w:fill="auto"/>
          </w:tcPr>
          <w:p w14:paraId="6AEC7E1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780B16" w:rsidRPr="00290754" w14:paraId="6A33BD46" w14:textId="77777777" w:rsidTr="002654A3">
        <w:tc>
          <w:tcPr>
            <w:tcW w:w="3240" w:type="dxa"/>
            <w:tcBorders>
              <w:top w:val="single" w:sz="4" w:space="0" w:color="auto"/>
              <w:left w:val="double" w:sz="4" w:space="0" w:color="auto"/>
            </w:tcBorders>
          </w:tcPr>
          <w:p w14:paraId="66FD5C5D" w14:textId="1300FCDB" w:rsidR="00780B16" w:rsidRPr="00290754" w:rsidRDefault="00780B16" w:rsidP="00F478F0">
            <w:pPr>
              <w:rPr>
                <w:rFonts w:ascii="Arial" w:hAnsi="Arial" w:cs="Arial"/>
                <w:sz w:val="22"/>
                <w:szCs w:val="22"/>
              </w:rPr>
            </w:pPr>
            <w:r>
              <w:rPr>
                <w:rFonts w:ascii="Arial" w:hAnsi="Arial" w:cs="Arial"/>
                <w:sz w:val="22"/>
                <w:szCs w:val="22"/>
              </w:rPr>
              <w:t>4-04 (EU82)</w:t>
            </w:r>
          </w:p>
        </w:tc>
        <w:tc>
          <w:tcPr>
            <w:tcW w:w="7020" w:type="dxa"/>
            <w:tcBorders>
              <w:top w:val="single" w:sz="4" w:space="0" w:color="auto"/>
            </w:tcBorders>
          </w:tcPr>
          <w:p w14:paraId="20CD4F54" w14:textId="1054EE88" w:rsidR="00780B16" w:rsidRPr="00290754" w:rsidRDefault="00C44D36" w:rsidP="00F478F0">
            <w:pPr>
              <w:rPr>
                <w:rFonts w:ascii="Arial" w:hAnsi="Arial" w:cs="Arial"/>
                <w:sz w:val="22"/>
                <w:szCs w:val="22"/>
              </w:rPr>
            </w:pPr>
            <w:r>
              <w:rPr>
                <w:rFonts w:ascii="Arial" w:hAnsi="Arial" w:cs="Arial"/>
                <w:sz w:val="22"/>
                <w:szCs w:val="22"/>
              </w:rPr>
              <w:t>226-15</w:t>
            </w:r>
            <w:r w:rsidR="000749BF">
              <w:rPr>
                <w:rFonts w:ascii="Arial" w:hAnsi="Arial" w:cs="Arial"/>
                <w:sz w:val="22"/>
                <w:szCs w:val="22"/>
              </w:rPr>
              <w:t xml:space="preserve"> </w:t>
            </w:r>
            <w:r>
              <w:rPr>
                <w:rFonts w:ascii="Arial" w:hAnsi="Arial" w:cs="Arial"/>
                <w:sz w:val="22"/>
                <w:szCs w:val="22"/>
              </w:rPr>
              <w:t>(</w:t>
            </w:r>
            <w:r w:rsidR="00780B16">
              <w:rPr>
                <w:rFonts w:ascii="Arial" w:hAnsi="Arial" w:cs="Arial"/>
                <w:sz w:val="22"/>
                <w:szCs w:val="22"/>
              </w:rPr>
              <w:t>EU32INCINERATOR</w:t>
            </w:r>
            <w:r>
              <w:rPr>
                <w:rFonts w:ascii="Arial" w:hAnsi="Arial" w:cs="Arial"/>
                <w:sz w:val="22"/>
                <w:szCs w:val="22"/>
              </w:rPr>
              <w:t>)</w:t>
            </w:r>
          </w:p>
        </w:tc>
      </w:tr>
      <w:tr w:rsidR="00780B16" w:rsidRPr="00290754" w14:paraId="64115113" w14:textId="77777777" w:rsidTr="002654A3">
        <w:tc>
          <w:tcPr>
            <w:tcW w:w="3240" w:type="dxa"/>
            <w:tcBorders>
              <w:left w:val="double" w:sz="4" w:space="0" w:color="auto"/>
            </w:tcBorders>
          </w:tcPr>
          <w:p w14:paraId="5DF105F6" w14:textId="0409000C" w:rsidR="00780B16" w:rsidRPr="00290754" w:rsidRDefault="00780B16" w:rsidP="00F478F0">
            <w:pPr>
              <w:rPr>
                <w:rFonts w:ascii="Arial" w:hAnsi="Arial" w:cs="Arial"/>
                <w:sz w:val="22"/>
                <w:szCs w:val="22"/>
              </w:rPr>
            </w:pPr>
            <w:r>
              <w:rPr>
                <w:rFonts w:ascii="Arial" w:hAnsi="Arial" w:cs="Arial"/>
                <w:sz w:val="22"/>
                <w:szCs w:val="22"/>
              </w:rPr>
              <w:t>678-83A (EUB7)</w:t>
            </w:r>
          </w:p>
        </w:tc>
        <w:tc>
          <w:tcPr>
            <w:tcW w:w="7020" w:type="dxa"/>
          </w:tcPr>
          <w:p w14:paraId="027E9EEA" w14:textId="75FDCDCD" w:rsidR="00780B16" w:rsidRPr="00290754" w:rsidRDefault="00780B16" w:rsidP="00F478F0">
            <w:pPr>
              <w:rPr>
                <w:rFonts w:ascii="Arial" w:hAnsi="Arial" w:cs="Arial"/>
                <w:sz w:val="22"/>
                <w:szCs w:val="22"/>
              </w:rPr>
            </w:pPr>
            <w:r>
              <w:rPr>
                <w:rFonts w:ascii="Arial" w:hAnsi="Arial" w:cs="Arial"/>
                <w:sz w:val="22"/>
                <w:szCs w:val="22"/>
              </w:rPr>
              <w:t>129-06 (EUC3)</w:t>
            </w:r>
          </w:p>
        </w:tc>
      </w:tr>
    </w:tbl>
    <w:p w14:paraId="1FF33C35" w14:textId="77777777" w:rsidR="000F73C3" w:rsidRDefault="000F73C3" w:rsidP="000F73C3">
      <w:pPr>
        <w:rPr>
          <w:rFonts w:ascii="Arial" w:hAnsi="Arial" w:cs="Arial"/>
          <w:sz w:val="22"/>
          <w:szCs w:val="22"/>
        </w:rPr>
      </w:pPr>
    </w:p>
    <w:p w14:paraId="51597F44"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9D07A1F" w14:textId="77777777" w:rsidR="000F73C3" w:rsidRPr="00DA122E" w:rsidRDefault="000F73C3" w:rsidP="000F73C3">
      <w:pPr>
        <w:jc w:val="both"/>
        <w:rPr>
          <w:rFonts w:ascii="Arial" w:hAnsi="Arial" w:cs="Arial"/>
          <w:sz w:val="22"/>
          <w:szCs w:val="22"/>
        </w:rPr>
      </w:pPr>
    </w:p>
    <w:p w14:paraId="3DE9CB1B" w14:textId="18B86E79"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5D04485" w14:textId="77777777" w:rsidR="000F73C3" w:rsidRPr="00420850" w:rsidRDefault="000F73C3" w:rsidP="000F73C3">
      <w:pPr>
        <w:rPr>
          <w:rFonts w:ascii="Arial" w:hAnsi="Arial" w:cs="Arial"/>
          <w:sz w:val="22"/>
          <w:szCs w:val="22"/>
        </w:rPr>
      </w:pPr>
    </w:p>
    <w:p w14:paraId="41E172D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1006C3E" w14:textId="77777777" w:rsidR="000F73C3" w:rsidRPr="00D122B6" w:rsidRDefault="000F73C3" w:rsidP="000F73C3">
      <w:pPr>
        <w:rPr>
          <w:rFonts w:ascii="Arial" w:hAnsi="Arial" w:cs="Arial"/>
          <w:sz w:val="22"/>
          <w:szCs w:val="22"/>
        </w:rPr>
      </w:pPr>
    </w:p>
    <w:p w14:paraId="084545D7"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4950F3D" w14:textId="77777777" w:rsidR="000F73C3" w:rsidRPr="00D122B6" w:rsidRDefault="000F73C3" w:rsidP="000F73C3">
      <w:pPr>
        <w:rPr>
          <w:rFonts w:ascii="Arial" w:hAnsi="Arial" w:cs="Arial"/>
          <w:sz w:val="22"/>
          <w:szCs w:val="22"/>
        </w:rPr>
      </w:pPr>
    </w:p>
    <w:p w14:paraId="45767D1A" w14:textId="27B545B3"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DAA19D2" w14:textId="77777777" w:rsidR="000F73C3" w:rsidRPr="00290754" w:rsidRDefault="000F73C3" w:rsidP="000F73C3">
      <w:pPr>
        <w:rPr>
          <w:rFonts w:ascii="Arial" w:hAnsi="Arial" w:cs="Arial"/>
          <w:sz w:val="22"/>
          <w:szCs w:val="22"/>
        </w:rPr>
      </w:pPr>
    </w:p>
    <w:p w14:paraId="688D3E5D" w14:textId="64E3AEA2"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268E724" w14:textId="77777777" w:rsidR="00DE6E0D" w:rsidRPr="00290754" w:rsidRDefault="00DE6E0D" w:rsidP="000F73C3">
      <w:pPr>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70"/>
        <w:gridCol w:w="2025"/>
        <w:gridCol w:w="2025"/>
      </w:tblGrid>
      <w:tr w:rsidR="000F73C3" w:rsidRPr="00290754" w14:paraId="3A152CEF" w14:textId="77777777" w:rsidTr="002654A3">
        <w:trPr>
          <w:tblHeader/>
        </w:trPr>
        <w:tc>
          <w:tcPr>
            <w:tcW w:w="2381" w:type="dxa"/>
            <w:tcBorders>
              <w:top w:val="double" w:sz="6" w:space="0" w:color="auto"/>
              <w:bottom w:val="double" w:sz="6" w:space="0" w:color="auto"/>
              <w:right w:val="single" w:sz="6" w:space="0" w:color="auto"/>
            </w:tcBorders>
            <w:shd w:val="pct10" w:color="auto" w:fill="auto"/>
          </w:tcPr>
          <w:p w14:paraId="6D783381" w14:textId="77777777" w:rsidR="000F73C3" w:rsidRPr="00290754" w:rsidRDefault="0055244E" w:rsidP="00F478F0">
            <w:pPr>
              <w:jc w:val="center"/>
              <w:rPr>
                <w:rFonts w:ascii="Arial" w:hAnsi="Arial" w:cs="Arial"/>
                <w:b/>
                <w:sz w:val="22"/>
                <w:szCs w:val="22"/>
              </w:rPr>
            </w:pPr>
            <w:r>
              <w:rPr>
                <w:rFonts w:ascii="Arial" w:hAnsi="Arial" w:cs="Arial"/>
                <w:b/>
                <w:sz w:val="22"/>
                <w:szCs w:val="22"/>
              </w:rPr>
              <w:lastRenderedPageBreak/>
              <w:t xml:space="preserve">PTI </w:t>
            </w:r>
            <w:r w:rsidR="000F73C3" w:rsidRPr="00290754">
              <w:rPr>
                <w:rFonts w:ascii="Arial" w:hAnsi="Arial" w:cs="Arial"/>
                <w:b/>
                <w:sz w:val="22"/>
                <w:szCs w:val="22"/>
              </w:rPr>
              <w:t>Exempt</w:t>
            </w:r>
          </w:p>
          <w:p w14:paraId="375CDD7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00A9E78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1247EE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40249791"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56D7777E"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23100ED1"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9B7F4C" w:rsidRPr="00290754" w14:paraId="17811F78" w14:textId="77777777" w:rsidTr="002654A3">
        <w:tc>
          <w:tcPr>
            <w:tcW w:w="2381" w:type="dxa"/>
          </w:tcPr>
          <w:p w14:paraId="5969B1D4" w14:textId="28CEDDBB" w:rsidR="009B7F4C" w:rsidRPr="009B7F4C" w:rsidRDefault="009B7F4C" w:rsidP="009B7F4C">
            <w:pPr>
              <w:rPr>
                <w:rFonts w:ascii="Arial" w:hAnsi="Arial" w:cs="Arial"/>
                <w:sz w:val="22"/>
                <w:szCs w:val="22"/>
              </w:rPr>
            </w:pPr>
            <w:r w:rsidRPr="009B7F4C">
              <w:rPr>
                <w:rFonts w:ascii="Arial" w:hAnsi="Arial" w:cs="Arial"/>
                <w:sz w:val="22"/>
                <w:szCs w:val="22"/>
              </w:rPr>
              <w:t>EURULE282a</w:t>
            </w:r>
          </w:p>
        </w:tc>
        <w:tc>
          <w:tcPr>
            <w:tcW w:w="3870" w:type="dxa"/>
          </w:tcPr>
          <w:p w14:paraId="46D7E629" w14:textId="03657891" w:rsidR="009B7F4C" w:rsidRPr="009B7F4C" w:rsidRDefault="009B7F4C" w:rsidP="000749BF">
            <w:pPr>
              <w:rPr>
                <w:rFonts w:ascii="Arial" w:hAnsi="Arial" w:cs="Arial"/>
                <w:sz w:val="22"/>
                <w:szCs w:val="22"/>
              </w:rPr>
            </w:pPr>
            <w:r w:rsidRPr="009B7F4C">
              <w:rPr>
                <w:rFonts w:ascii="Arial" w:hAnsi="Arial" w:cs="Arial"/>
                <w:sz w:val="22"/>
                <w:szCs w:val="22"/>
              </w:rPr>
              <w:t xml:space="preserve">Processes or process equipment which are electrically heated or which fire sweet gas fuel or no. 1 or no. 2 fuel oil at a maximum total heat input rate of not more than 10,000,000 </w:t>
            </w:r>
            <w:r w:rsidR="00517B86" w:rsidRPr="009B7F4C">
              <w:rPr>
                <w:rFonts w:ascii="Arial" w:hAnsi="Arial" w:cs="Arial"/>
                <w:sz w:val="22"/>
                <w:szCs w:val="22"/>
              </w:rPr>
              <w:t>B</w:t>
            </w:r>
            <w:r w:rsidR="00517B86">
              <w:rPr>
                <w:rFonts w:ascii="Arial" w:hAnsi="Arial" w:cs="Arial"/>
                <w:sz w:val="22"/>
                <w:szCs w:val="22"/>
              </w:rPr>
              <w:t>TU</w:t>
            </w:r>
            <w:r w:rsidR="00517B86" w:rsidRPr="009B7F4C">
              <w:rPr>
                <w:rFonts w:ascii="Arial" w:hAnsi="Arial" w:cs="Arial"/>
                <w:sz w:val="22"/>
                <w:szCs w:val="22"/>
              </w:rPr>
              <w:t xml:space="preserve"> </w:t>
            </w:r>
            <w:r w:rsidRPr="009B7F4C">
              <w:rPr>
                <w:rFonts w:ascii="Arial" w:hAnsi="Arial" w:cs="Arial"/>
                <w:sz w:val="22"/>
                <w:szCs w:val="22"/>
              </w:rPr>
              <w:t>per hour and meet the criteria of R 336.1282(a).</w:t>
            </w:r>
          </w:p>
        </w:tc>
        <w:tc>
          <w:tcPr>
            <w:tcW w:w="2025" w:type="dxa"/>
          </w:tcPr>
          <w:p w14:paraId="2D1E689B" w14:textId="3E07F8F2" w:rsidR="009B7F4C" w:rsidRPr="009B7F4C" w:rsidRDefault="009B7F4C" w:rsidP="009B7F4C">
            <w:pPr>
              <w:jc w:val="center"/>
              <w:rPr>
                <w:rFonts w:ascii="Arial" w:hAnsi="Arial" w:cs="Arial"/>
                <w:sz w:val="22"/>
                <w:szCs w:val="22"/>
              </w:rPr>
            </w:pPr>
            <w:r w:rsidRPr="009B7F4C">
              <w:rPr>
                <w:rFonts w:ascii="Arial" w:hAnsi="Arial" w:cs="Arial"/>
                <w:sz w:val="22"/>
                <w:szCs w:val="22"/>
              </w:rPr>
              <w:t>Rule 212(4)(</w:t>
            </w:r>
            <w:r w:rsidR="00EF734F">
              <w:rPr>
                <w:rFonts w:ascii="Arial" w:hAnsi="Arial" w:cs="Arial"/>
                <w:sz w:val="22"/>
                <w:szCs w:val="22"/>
              </w:rPr>
              <w:t>c</w:t>
            </w:r>
            <w:r w:rsidRPr="009B7F4C">
              <w:rPr>
                <w:rFonts w:ascii="Arial" w:hAnsi="Arial" w:cs="Arial"/>
                <w:sz w:val="22"/>
                <w:szCs w:val="22"/>
              </w:rPr>
              <w:t>)</w:t>
            </w:r>
          </w:p>
          <w:p w14:paraId="63A58C0F" w14:textId="73876AF0" w:rsidR="009B7F4C" w:rsidRPr="009B7F4C" w:rsidRDefault="009B7F4C" w:rsidP="009B7F4C">
            <w:pPr>
              <w:jc w:val="center"/>
              <w:rPr>
                <w:rFonts w:ascii="Arial" w:hAnsi="Arial" w:cs="Arial"/>
                <w:sz w:val="22"/>
                <w:szCs w:val="22"/>
              </w:rPr>
            </w:pPr>
          </w:p>
        </w:tc>
        <w:tc>
          <w:tcPr>
            <w:tcW w:w="2025" w:type="dxa"/>
          </w:tcPr>
          <w:p w14:paraId="60FAFB22" w14:textId="7168750D" w:rsidR="009B7F4C" w:rsidRPr="009B7F4C" w:rsidRDefault="009B7F4C" w:rsidP="009B7F4C">
            <w:pPr>
              <w:jc w:val="center"/>
              <w:rPr>
                <w:rFonts w:ascii="Arial" w:hAnsi="Arial" w:cs="Arial"/>
                <w:sz w:val="22"/>
                <w:szCs w:val="22"/>
              </w:rPr>
            </w:pPr>
            <w:r w:rsidRPr="009B7F4C">
              <w:rPr>
                <w:rFonts w:ascii="Arial" w:hAnsi="Arial" w:cs="Arial"/>
                <w:sz w:val="22"/>
                <w:szCs w:val="22"/>
              </w:rPr>
              <w:t>Rule 282</w:t>
            </w:r>
            <w:r w:rsidR="00EF734F">
              <w:rPr>
                <w:rFonts w:ascii="Arial" w:hAnsi="Arial" w:cs="Arial"/>
                <w:sz w:val="22"/>
                <w:szCs w:val="22"/>
              </w:rPr>
              <w:t>(2)</w:t>
            </w:r>
            <w:r w:rsidRPr="009B7F4C">
              <w:rPr>
                <w:rFonts w:ascii="Arial" w:hAnsi="Arial" w:cs="Arial"/>
                <w:sz w:val="22"/>
                <w:szCs w:val="22"/>
              </w:rPr>
              <w:t>(a)</w:t>
            </w:r>
          </w:p>
        </w:tc>
      </w:tr>
      <w:tr w:rsidR="00A9255A" w:rsidRPr="00290754" w14:paraId="73688863" w14:textId="77777777" w:rsidTr="002654A3">
        <w:tc>
          <w:tcPr>
            <w:tcW w:w="2381" w:type="dxa"/>
          </w:tcPr>
          <w:p w14:paraId="4FA10972" w14:textId="4449C2E8" w:rsidR="00A9255A" w:rsidRPr="00A9255A" w:rsidRDefault="00A9255A" w:rsidP="00A9255A">
            <w:pPr>
              <w:rPr>
                <w:rFonts w:ascii="Arial" w:hAnsi="Arial" w:cs="Arial"/>
                <w:sz w:val="22"/>
                <w:szCs w:val="22"/>
              </w:rPr>
            </w:pPr>
            <w:r w:rsidRPr="00A9255A">
              <w:rPr>
                <w:rFonts w:ascii="Arial" w:hAnsi="Arial" w:cs="Arial"/>
                <w:sz w:val="22"/>
                <w:szCs w:val="22"/>
              </w:rPr>
              <w:t xml:space="preserve">EURULE282b </w:t>
            </w:r>
          </w:p>
        </w:tc>
        <w:tc>
          <w:tcPr>
            <w:tcW w:w="3870" w:type="dxa"/>
          </w:tcPr>
          <w:p w14:paraId="6FF445DC" w14:textId="194D9C8E" w:rsidR="00A9255A" w:rsidRPr="00A9255A" w:rsidRDefault="00A9255A" w:rsidP="000749BF">
            <w:pPr>
              <w:rPr>
                <w:rFonts w:ascii="Arial" w:hAnsi="Arial" w:cs="Arial"/>
                <w:sz w:val="22"/>
                <w:szCs w:val="22"/>
              </w:rPr>
            </w:pPr>
            <w:r w:rsidRPr="00A9255A">
              <w:rPr>
                <w:rFonts w:ascii="Arial" w:hAnsi="Arial" w:cs="Arial"/>
                <w:sz w:val="22"/>
                <w:szCs w:val="22"/>
              </w:rPr>
              <w:t>Fuel-burning equipment which is used for space heating, service water heating, electric power generation, oil and gas production or processing, or indirect heating and which only burns the fuels specified in R 336.1282(b).</w:t>
            </w:r>
          </w:p>
        </w:tc>
        <w:tc>
          <w:tcPr>
            <w:tcW w:w="2025" w:type="dxa"/>
          </w:tcPr>
          <w:p w14:paraId="0928F4E6" w14:textId="6E6DC698" w:rsidR="00A9255A" w:rsidRPr="00A9255A" w:rsidRDefault="00A9255A" w:rsidP="00A9255A">
            <w:pPr>
              <w:jc w:val="center"/>
              <w:rPr>
                <w:rFonts w:ascii="Arial" w:hAnsi="Arial" w:cs="Arial"/>
                <w:sz w:val="22"/>
                <w:szCs w:val="22"/>
              </w:rPr>
            </w:pPr>
            <w:r w:rsidRPr="00A9255A">
              <w:rPr>
                <w:rFonts w:ascii="Arial" w:hAnsi="Arial" w:cs="Arial"/>
                <w:sz w:val="22"/>
                <w:szCs w:val="22"/>
              </w:rPr>
              <w:t>Rule 212(4)(</w:t>
            </w:r>
            <w:r w:rsidR="00EF734F">
              <w:rPr>
                <w:rFonts w:ascii="Arial" w:hAnsi="Arial" w:cs="Arial"/>
                <w:sz w:val="22"/>
                <w:szCs w:val="22"/>
              </w:rPr>
              <w:t>c</w:t>
            </w:r>
            <w:r w:rsidRPr="00A9255A">
              <w:rPr>
                <w:rFonts w:ascii="Arial" w:hAnsi="Arial" w:cs="Arial"/>
                <w:sz w:val="22"/>
                <w:szCs w:val="22"/>
              </w:rPr>
              <w:t>)</w:t>
            </w:r>
          </w:p>
        </w:tc>
        <w:tc>
          <w:tcPr>
            <w:tcW w:w="2025" w:type="dxa"/>
          </w:tcPr>
          <w:p w14:paraId="0347C54B" w14:textId="2656D905" w:rsidR="00A9255A" w:rsidRPr="00A9255A" w:rsidRDefault="00A9255A" w:rsidP="00A9255A">
            <w:pPr>
              <w:jc w:val="center"/>
              <w:rPr>
                <w:rFonts w:ascii="Arial" w:hAnsi="Arial" w:cs="Arial"/>
                <w:sz w:val="22"/>
                <w:szCs w:val="22"/>
              </w:rPr>
            </w:pPr>
            <w:r w:rsidRPr="00A9255A">
              <w:rPr>
                <w:rFonts w:ascii="Arial" w:hAnsi="Arial" w:cs="Arial"/>
                <w:sz w:val="22"/>
                <w:szCs w:val="22"/>
              </w:rPr>
              <w:t>Rule 282</w:t>
            </w:r>
            <w:r w:rsidR="00EF734F">
              <w:rPr>
                <w:rFonts w:ascii="Arial" w:hAnsi="Arial" w:cs="Arial"/>
                <w:sz w:val="22"/>
                <w:szCs w:val="22"/>
              </w:rPr>
              <w:t>(2)</w:t>
            </w:r>
            <w:r w:rsidRPr="00A9255A">
              <w:rPr>
                <w:rFonts w:ascii="Arial" w:hAnsi="Arial" w:cs="Arial"/>
                <w:sz w:val="22"/>
                <w:szCs w:val="22"/>
              </w:rPr>
              <w:t xml:space="preserve">(b) </w:t>
            </w:r>
          </w:p>
        </w:tc>
      </w:tr>
      <w:tr w:rsidR="00A9255A" w:rsidRPr="00290754" w14:paraId="392F5A46" w14:textId="77777777" w:rsidTr="002654A3">
        <w:tc>
          <w:tcPr>
            <w:tcW w:w="2381" w:type="dxa"/>
          </w:tcPr>
          <w:p w14:paraId="0C453C60" w14:textId="139848E9" w:rsidR="00A9255A" w:rsidRPr="00A9255A" w:rsidRDefault="00A9255A" w:rsidP="00A9255A">
            <w:pPr>
              <w:rPr>
                <w:rFonts w:ascii="Arial" w:hAnsi="Arial" w:cs="Arial"/>
                <w:sz w:val="22"/>
                <w:szCs w:val="22"/>
              </w:rPr>
            </w:pPr>
            <w:r w:rsidRPr="00A9255A">
              <w:rPr>
                <w:rFonts w:ascii="Arial" w:hAnsi="Arial" w:cs="Arial"/>
                <w:sz w:val="22"/>
                <w:szCs w:val="22"/>
              </w:rPr>
              <w:t>EURULE284b</w:t>
            </w:r>
          </w:p>
        </w:tc>
        <w:tc>
          <w:tcPr>
            <w:tcW w:w="3870" w:type="dxa"/>
          </w:tcPr>
          <w:p w14:paraId="5729E366" w14:textId="1456CDDA" w:rsidR="00A9255A" w:rsidRPr="00A9255A" w:rsidRDefault="00A9255A" w:rsidP="000749BF">
            <w:pPr>
              <w:rPr>
                <w:rFonts w:ascii="Arial" w:hAnsi="Arial" w:cs="Arial"/>
                <w:sz w:val="22"/>
                <w:szCs w:val="22"/>
              </w:rPr>
            </w:pPr>
            <w:r w:rsidRPr="00A9255A">
              <w:rPr>
                <w:rFonts w:ascii="Arial" w:hAnsi="Arial" w:cs="Arial"/>
                <w:sz w:val="22"/>
                <w:szCs w:val="22"/>
              </w:rPr>
              <w:t>Storage of butane, propane, or liquefied petroleum gas in a vessel that has a capacity of less than 40,000 gallons.</w:t>
            </w:r>
          </w:p>
        </w:tc>
        <w:tc>
          <w:tcPr>
            <w:tcW w:w="2025" w:type="dxa"/>
          </w:tcPr>
          <w:p w14:paraId="7D05A68E" w14:textId="117CA64A" w:rsidR="00A9255A" w:rsidRPr="00A9255A" w:rsidRDefault="00A9255A" w:rsidP="00A9255A">
            <w:pPr>
              <w:jc w:val="center"/>
              <w:rPr>
                <w:rFonts w:ascii="Arial" w:hAnsi="Arial" w:cs="Arial"/>
                <w:sz w:val="22"/>
                <w:szCs w:val="22"/>
              </w:rPr>
            </w:pPr>
            <w:r w:rsidRPr="00A9255A">
              <w:rPr>
                <w:rFonts w:ascii="Arial" w:hAnsi="Arial" w:cs="Arial"/>
                <w:sz w:val="22"/>
                <w:szCs w:val="22"/>
              </w:rPr>
              <w:t>Rule 212(4)(</w:t>
            </w:r>
            <w:r w:rsidR="00EF734F">
              <w:rPr>
                <w:rFonts w:ascii="Arial" w:hAnsi="Arial" w:cs="Arial"/>
                <w:sz w:val="22"/>
                <w:szCs w:val="22"/>
              </w:rPr>
              <w:t>d</w:t>
            </w:r>
            <w:r w:rsidRPr="00A9255A">
              <w:rPr>
                <w:rFonts w:ascii="Arial" w:hAnsi="Arial" w:cs="Arial"/>
                <w:sz w:val="22"/>
                <w:szCs w:val="22"/>
              </w:rPr>
              <w:t>)</w:t>
            </w:r>
          </w:p>
        </w:tc>
        <w:tc>
          <w:tcPr>
            <w:tcW w:w="2025" w:type="dxa"/>
          </w:tcPr>
          <w:p w14:paraId="5CD38201" w14:textId="70F7001E" w:rsidR="00A9255A" w:rsidRPr="00A9255A" w:rsidRDefault="00A9255A" w:rsidP="00A9255A">
            <w:pPr>
              <w:jc w:val="center"/>
              <w:rPr>
                <w:rFonts w:ascii="Arial" w:hAnsi="Arial" w:cs="Arial"/>
                <w:sz w:val="22"/>
                <w:szCs w:val="22"/>
              </w:rPr>
            </w:pPr>
            <w:r w:rsidRPr="00A9255A">
              <w:rPr>
                <w:rFonts w:ascii="Arial" w:hAnsi="Arial" w:cs="Arial"/>
                <w:sz w:val="22"/>
                <w:szCs w:val="22"/>
              </w:rPr>
              <w:t>Rule 284</w:t>
            </w:r>
            <w:r w:rsidR="00EF734F">
              <w:rPr>
                <w:rFonts w:ascii="Arial" w:hAnsi="Arial" w:cs="Arial"/>
                <w:sz w:val="22"/>
                <w:szCs w:val="22"/>
              </w:rPr>
              <w:t>(2)</w:t>
            </w:r>
            <w:r w:rsidRPr="00A9255A">
              <w:rPr>
                <w:rFonts w:ascii="Arial" w:hAnsi="Arial" w:cs="Arial"/>
                <w:sz w:val="22"/>
                <w:szCs w:val="22"/>
              </w:rPr>
              <w:t>(b)</w:t>
            </w:r>
          </w:p>
        </w:tc>
      </w:tr>
      <w:tr w:rsidR="00A9255A" w:rsidRPr="00290754" w14:paraId="4B22E31A" w14:textId="77777777" w:rsidTr="002654A3">
        <w:tc>
          <w:tcPr>
            <w:tcW w:w="2381" w:type="dxa"/>
          </w:tcPr>
          <w:p w14:paraId="68A6F735" w14:textId="5362A49B" w:rsidR="00A9255A" w:rsidRPr="00A9255A" w:rsidRDefault="00A9255A" w:rsidP="00A9255A">
            <w:pPr>
              <w:rPr>
                <w:rFonts w:ascii="Arial" w:hAnsi="Arial" w:cs="Arial"/>
                <w:sz w:val="22"/>
                <w:szCs w:val="22"/>
              </w:rPr>
            </w:pPr>
            <w:r w:rsidRPr="00A9255A">
              <w:rPr>
                <w:rFonts w:ascii="Arial" w:hAnsi="Arial" w:cs="Arial"/>
                <w:sz w:val="22"/>
                <w:szCs w:val="22"/>
              </w:rPr>
              <w:t xml:space="preserve">EURULE284g </w:t>
            </w:r>
          </w:p>
        </w:tc>
        <w:tc>
          <w:tcPr>
            <w:tcW w:w="3870" w:type="dxa"/>
          </w:tcPr>
          <w:p w14:paraId="6866ACE7" w14:textId="389F8170" w:rsidR="00A9255A" w:rsidRPr="00A9255A" w:rsidRDefault="00A9255A" w:rsidP="000749BF">
            <w:pPr>
              <w:rPr>
                <w:rFonts w:ascii="Arial" w:hAnsi="Arial" w:cs="Arial"/>
                <w:sz w:val="22"/>
                <w:szCs w:val="22"/>
              </w:rPr>
            </w:pPr>
            <w:r w:rsidRPr="00A9255A">
              <w:rPr>
                <w:rFonts w:ascii="Arial" w:hAnsi="Arial" w:cs="Arial"/>
                <w:sz w:val="22"/>
                <w:szCs w:val="22"/>
              </w:rPr>
              <w:t>Gasoline or natural gas storage and handling equipment, as follows:  Gasoline storage and handling equipment at loading facilities handling less than 20,000 gallons per day or at dispensing facilities.</w:t>
            </w:r>
          </w:p>
        </w:tc>
        <w:tc>
          <w:tcPr>
            <w:tcW w:w="2025" w:type="dxa"/>
          </w:tcPr>
          <w:p w14:paraId="46041566" w14:textId="66C28699" w:rsidR="00A9255A" w:rsidRPr="00A9255A" w:rsidRDefault="00A9255A" w:rsidP="00A9255A">
            <w:pPr>
              <w:jc w:val="center"/>
              <w:rPr>
                <w:rFonts w:ascii="Arial" w:hAnsi="Arial" w:cs="Arial"/>
                <w:sz w:val="22"/>
                <w:szCs w:val="22"/>
              </w:rPr>
            </w:pPr>
            <w:r w:rsidRPr="00A9255A">
              <w:rPr>
                <w:rFonts w:ascii="Arial" w:hAnsi="Arial" w:cs="Arial"/>
                <w:sz w:val="22"/>
                <w:szCs w:val="22"/>
              </w:rPr>
              <w:t>Rule 212(4)(</w:t>
            </w:r>
            <w:r w:rsidR="00EF734F">
              <w:rPr>
                <w:rFonts w:ascii="Arial" w:hAnsi="Arial" w:cs="Arial"/>
                <w:sz w:val="22"/>
                <w:szCs w:val="22"/>
              </w:rPr>
              <w:t>d</w:t>
            </w:r>
            <w:r w:rsidRPr="00A9255A">
              <w:rPr>
                <w:rFonts w:ascii="Arial" w:hAnsi="Arial" w:cs="Arial"/>
                <w:sz w:val="22"/>
                <w:szCs w:val="22"/>
              </w:rPr>
              <w:t>)</w:t>
            </w:r>
          </w:p>
        </w:tc>
        <w:tc>
          <w:tcPr>
            <w:tcW w:w="2025" w:type="dxa"/>
          </w:tcPr>
          <w:p w14:paraId="25B5D115" w14:textId="7BE2477B" w:rsidR="00A9255A" w:rsidRPr="00A9255A" w:rsidRDefault="00A9255A" w:rsidP="00A9255A">
            <w:pPr>
              <w:jc w:val="center"/>
              <w:rPr>
                <w:rFonts w:ascii="Arial" w:hAnsi="Arial" w:cs="Arial"/>
                <w:sz w:val="22"/>
                <w:szCs w:val="22"/>
              </w:rPr>
            </w:pPr>
            <w:r w:rsidRPr="00A9255A">
              <w:rPr>
                <w:rFonts w:ascii="Arial" w:hAnsi="Arial" w:cs="Arial"/>
                <w:sz w:val="22"/>
                <w:szCs w:val="22"/>
              </w:rPr>
              <w:t>Rule 284</w:t>
            </w:r>
            <w:r w:rsidR="00EF734F">
              <w:rPr>
                <w:rFonts w:ascii="Arial" w:hAnsi="Arial" w:cs="Arial"/>
                <w:sz w:val="22"/>
                <w:szCs w:val="22"/>
              </w:rPr>
              <w:t>(2)</w:t>
            </w:r>
            <w:r w:rsidRPr="00A9255A">
              <w:rPr>
                <w:rFonts w:ascii="Arial" w:hAnsi="Arial" w:cs="Arial"/>
                <w:sz w:val="22"/>
                <w:szCs w:val="22"/>
              </w:rPr>
              <w:t>(g)</w:t>
            </w:r>
            <w:r w:rsidR="00EF734F">
              <w:rPr>
                <w:rFonts w:ascii="Arial" w:hAnsi="Arial" w:cs="Arial"/>
                <w:sz w:val="22"/>
                <w:szCs w:val="22"/>
              </w:rPr>
              <w:t>(</w:t>
            </w:r>
            <w:proofErr w:type="spellStart"/>
            <w:r w:rsidR="00EF734F">
              <w:rPr>
                <w:rFonts w:ascii="Arial" w:hAnsi="Arial" w:cs="Arial"/>
                <w:sz w:val="22"/>
                <w:szCs w:val="22"/>
              </w:rPr>
              <w:t>i</w:t>
            </w:r>
            <w:proofErr w:type="spellEnd"/>
            <w:r w:rsidR="00EF734F">
              <w:rPr>
                <w:rFonts w:ascii="Arial" w:hAnsi="Arial" w:cs="Arial"/>
                <w:sz w:val="22"/>
                <w:szCs w:val="22"/>
              </w:rPr>
              <w:t>)</w:t>
            </w:r>
          </w:p>
        </w:tc>
      </w:tr>
      <w:tr w:rsidR="00A9255A" w:rsidRPr="00290754" w14:paraId="69FA54CB" w14:textId="77777777" w:rsidTr="002654A3">
        <w:tc>
          <w:tcPr>
            <w:tcW w:w="2381" w:type="dxa"/>
          </w:tcPr>
          <w:p w14:paraId="146F396F" w14:textId="3A2FC39E" w:rsidR="00A9255A" w:rsidRPr="00A9255A" w:rsidRDefault="00A9255A" w:rsidP="00A9255A">
            <w:pPr>
              <w:rPr>
                <w:rFonts w:ascii="Arial" w:hAnsi="Arial" w:cs="Arial"/>
                <w:sz w:val="22"/>
                <w:szCs w:val="22"/>
              </w:rPr>
            </w:pPr>
            <w:r w:rsidRPr="00A9255A">
              <w:rPr>
                <w:rFonts w:ascii="Arial" w:hAnsi="Arial" w:cs="Arial"/>
                <w:sz w:val="22"/>
                <w:szCs w:val="22"/>
              </w:rPr>
              <w:t>EURULE284i</w:t>
            </w:r>
          </w:p>
        </w:tc>
        <w:tc>
          <w:tcPr>
            <w:tcW w:w="3870" w:type="dxa"/>
          </w:tcPr>
          <w:p w14:paraId="09FB1AC3" w14:textId="52F9BDBD" w:rsidR="00A9255A" w:rsidRPr="00A9255A" w:rsidRDefault="00A9255A" w:rsidP="000749BF">
            <w:pPr>
              <w:rPr>
                <w:rFonts w:ascii="Arial" w:hAnsi="Arial" w:cs="Arial"/>
                <w:sz w:val="22"/>
                <w:szCs w:val="22"/>
              </w:rPr>
            </w:pPr>
            <w:r w:rsidRPr="00A9255A">
              <w:rPr>
                <w:rFonts w:ascii="Arial" w:hAnsi="Arial" w:cs="Arial"/>
                <w:sz w:val="22"/>
                <w:szCs w:val="22"/>
              </w:rPr>
              <w:t>Storage or transfer operations of volatile organic compounds or noncarcinogenic liquids in a vessel that has a capacity of not more than 40,000 gallons where the contents have a true vapor pressure of not more than 1.5 psia at the actual storage conditions.</w:t>
            </w:r>
          </w:p>
        </w:tc>
        <w:tc>
          <w:tcPr>
            <w:tcW w:w="2025" w:type="dxa"/>
          </w:tcPr>
          <w:p w14:paraId="013E709A" w14:textId="1EC9E366" w:rsidR="00A9255A" w:rsidRPr="00A9255A" w:rsidRDefault="00A9255A" w:rsidP="00A9255A">
            <w:pPr>
              <w:jc w:val="center"/>
              <w:rPr>
                <w:rFonts w:ascii="Arial" w:hAnsi="Arial" w:cs="Arial"/>
                <w:sz w:val="22"/>
                <w:szCs w:val="22"/>
              </w:rPr>
            </w:pPr>
            <w:r w:rsidRPr="00A9255A">
              <w:rPr>
                <w:rFonts w:ascii="Arial" w:hAnsi="Arial" w:cs="Arial"/>
                <w:sz w:val="22"/>
                <w:szCs w:val="22"/>
              </w:rPr>
              <w:t>Rule 212(4)(</w:t>
            </w:r>
            <w:r w:rsidR="00EF734F">
              <w:rPr>
                <w:rFonts w:ascii="Arial" w:hAnsi="Arial" w:cs="Arial"/>
                <w:sz w:val="22"/>
                <w:szCs w:val="22"/>
              </w:rPr>
              <w:t>d</w:t>
            </w:r>
            <w:r w:rsidRPr="00A9255A">
              <w:rPr>
                <w:rFonts w:ascii="Arial" w:hAnsi="Arial" w:cs="Arial"/>
                <w:sz w:val="22"/>
                <w:szCs w:val="22"/>
              </w:rPr>
              <w:t>)</w:t>
            </w:r>
          </w:p>
        </w:tc>
        <w:tc>
          <w:tcPr>
            <w:tcW w:w="2025" w:type="dxa"/>
          </w:tcPr>
          <w:p w14:paraId="53727B8B" w14:textId="6044A283" w:rsidR="00A9255A" w:rsidRPr="00A9255A" w:rsidRDefault="00A9255A" w:rsidP="00A9255A">
            <w:pPr>
              <w:jc w:val="center"/>
              <w:rPr>
                <w:rFonts w:ascii="Arial" w:hAnsi="Arial" w:cs="Arial"/>
                <w:sz w:val="22"/>
                <w:szCs w:val="22"/>
              </w:rPr>
            </w:pPr>
            <w:r w:rsidRPr="00A9255A">
              <w:rPr>
                <w:rFonts w:ascii="Arial" w:hAnsi="Arial" w:cs="Arial"/>
                <w:sz w:val="22"/>
                <w:szCs w:val="22"/>
              </w:rPr>
              <w:t>Rule 284</w:t>
            </w:r>
            <w:r w:rsidR="00EF734F">
              <w:rPr>
                <w:rFonts w:ascii="Arial" w:hAnsi="Arial" w:cs="Arial"/>
                <w:sz w:val="22"/>
                <w:szCs w:val="22"/>
              </w:rPr>
              <w:t>(2)</w:t>
            </w:r>
            <w:r w:rsidRPr="00A9255A">
              <w:rPr>
                <w:rFonts w:ascii="Arial" w:hAnsi="Arial" w:cs="Arial"/>
                <w:sz w:val="22"/>
                <w:szCs w:val="22"/>
              </w:rPr>
              <w:t>(</w:t>
            </w:r>
            <w:proofErr w:type="spellStart"/>
            <w:r w:rsidRPr="00A9255A">
              <w:rPr>
                <w:rFonts w:ascii="Arial" w:hAnsi="Arial" w:cs="Arial"/>
                <w:sz w:val="22"/>
                <w:szCs w:val="22"/>
              </w:rPr>
              <w:t>i</w:t>
            </w:r>
            <w:proofErr w:type="spellEnd"/>
            <w:r w:rsidRPr="00A9255A">
              <w:rPr>
                <w:rFonts w:ascii="Arial" w:hAnsi="Arial" w:cs="Arial"/>
                <w:sz w:val="22"/>
                <w:szCs w:val="22"/>
              </w:rPr>
              <w:t xml:space="preserve">) </w:t>
            </w:r>
          </w:p>
        </w:tc>
      </w:tr>
      <w:tr w:rsidR="00A9255A" w:rsidRPr="00290754" w14:paraId="55BA71BE" w14:textId="77777777" w:rsidTr="002654A3">
        <w:tc>
          <w:tcPr>
            <w:tcW w:w="2381" w:type="dxa"/>
          </w:tcPr>
          <w:p w14:paraId="4393D81F" w14:textId="14898F24" w:rsidR="00A9255A" w:rsidRPr="00A9255A" w:rsidRDefault="00A9255A" w:rsidP="00A9255A">
            <w:pPr>
              <w:rPr>
                <w:rFonts w:ascii="Arial" w:hAnsi="Arial" w:cs="Arial"/>
                <w:sz w:val="22"/>
                <w:szCs w:val="22"/>
              </w:rPr>
            </w:pPr>
            <w:r w:rsidRPr="00A9255A">
              <w:rPr>
                <w:rFonts w:ascii="Arial" w:hAnsi="Arial" w:cs="Arial"/>
                <w:sz w:val="22"/>
                <w:szCs w:val="22"/>
              </w:rPr>
              <w:t>EURULE285g</w:t>
            </w:r>
          </w:p>
        </w:tc>
        <w:tc>
          <w:tcPr>
            <w:tcW w:w="3870" w:type="dxa"/>
          </w:tcPr>
          <w:p w14:paraId="19D6F814" w14:textId="66CEF537" w:rsidR="00A9255A" w:rsidRPr="00A9255A" w:rsidRDefault="00A9255A" w:rsidP="00A9255A">
            <w:pPr>
              <w:rPr>
                <w:rFonts w:ascii="Arial" w:hAnsi="Arial" w:cs="Arial"/>
                <w:sz w:val="22"/>
                <w:szCs w:val="22"/>
              </w:rPr>
            </w:pPr>
            <w:r w:rsidRPr="00A9255A">
              <w:rPr>
                <w:rFonts w:ascii="Arial" w:hAnsi="Arial" w:cs="Arial"/>
                <w:sz w:val="22"/>
                <w:szCs w:val="22"/>
              </w:rPr>
              <w:t>Internal combustion engines that have less than 10,000,000 B</w:t>
            </w:r>
            <w:r w:rsidR="00517B86">
              <w:rPr>
                <w:rFonts w:ascii="Arial" w:hAnsi="Arial" w:cs="Arial"/>
                <w:sz w:val="22"/>
                <w:szCs w:val="22"/>
              </w:rPr>
              <w:t>TU</w:t>
            </w:r>
            <w:r w:rsidRPr="00A9255A">
              <w:rPr>
                <w:rFonts w:ascii="Arial" w:hAnsi="Arial" w:cs="Arial"/>
                <w:sz w:val="22"/>
                <w:szCs w:val="22"/>
              </w:rPr>
              <w:t>/hour maximum heat input.</w:t>
            </w:r>
          </w:p>
        </w:tc>
        <w:tc>
          <w:tcPr>
            <w:tcW w:w="2025" w:type="dxa"/>
          </w:tcPr>
          <w:p w14:paraId="66F7D06F" w14:textId="2C00B31E" w:rsidR="00A9255A" w:rsidRPr="00A9255A" w:rsidRDefault="00A9255A" w:rsidP="00A9255A">
            <w:pPr>
              <w:jc w:val="center"/>
              <w:rPr>
                <w:rFonts w:ascii="Arial" w:hAnsi="Arial" w:cs="Arial"/>
                <w:sz w:val="22"/>
                <w:szCs w:val="22"/>
              </w:rPr>
            </w:pPr>
            <w:r w:rsidRPr="00A9255A">
              <w:rPr>
                <w:rFonts w:ascii="Arial" w:hAnsi="Arial" w:cs="Arial"/>
                <w:sz w:val="22"/>
                <w:szCs w:val="22"/>
              </w:rPr>
              <w:t>Rule 212(4)(</w:t>
            </w:r>
            <w:r w:rsidR="00EF734F">
              <w:rPr>
                <w:rFonts w:ascii="Arial" w:hAnsi="Arial" w:cs="Arial"/>
                <w:sz w:val="22"/>
                <w:szCs w:val="22"/>
              </w:rPr>
              <w:t>e</w:t>
            </w:r>
            <w:r w:rsidRPr="00A9255A">
              <w:rPr>
                <w:rFonts w:ascii="Arial" w:hAnsi="Arial" w:cs="Arial"/>
                <w:sz w:val="22"/>
                <w:szCs w:val="22"/>
              </w:rPr>
              <w:t>)</w:t>
            </w:r>
          </w:p>
        </w:tc>
        <w:tc>
          <w:tcPr>
            <w:tcW w:w="2025" w:type="dxa"/>
          </w:tcPr>
          <w:p w14:paraId="4C0422DE" w14:textId="194A4398" w:rsidR="00A9255A" w:rsidRPr="00A9255A" w:rsidRDefault="00A9255A" w:rsidP="00A9255A">
            <w:pPr>
              <w:jc w:val="center"/>
              <w:rPr>
                <w:rFonts w:ascii="Arial" w:hAnsi="Arial" w:cs="Arial"/>
                <w:sz w:val="22"/>
                <w:szCs w:val="22"/>
              </w:rPr>
            </w:pPr>
            <w:r w:rsidRPr="00A9255A">
              <w:rPr>
                <w:rFonts w:ascii="Arial" w:hAnsi="Arial" w:cs="Arial"/>
                <w:sz w:val="22"/>
                <w:szCs w:val="22"/>
              </w:rPr>
              <w:t>Rule 285</w:t>
            </w:r>
            <w:r w:rsidR="00EF734F">
              <w:rPr>
                <w:rFonts w:ascii="Arial" w:hAnsi="Arial" w:cs="Arial"/>
                <w:sz w:val="22"/>
                <w:szCs w:val="22"/>
              </w:rPr>
              <w:t>(2)</w:t>
            </w:r>
            <w:r w:rsidRPr="00A9255A">
              <w:rPr>
                <w:rFonts w:ascii="Arial" w:hAnsi="Arial" w:cs="Arial"/>
                <w:sz w:val="22"/>
                <w:szCs w:val="22"/>
              </w:rPr>
              <w:t xml:space="preserve">(g) </w:t>
            </w:r>
          </w:p>
        </w:tc>
      </w:tr>
      <w:tr w:rsidR="00A9255A" w:rsidRPr="00290754" w14:paraId="47C2310A" w14:textId="77777777" w:rsidTr="002654A3">
        <w:tc>
          <w:tcPr>
            <w:tcW w:w="2381" w:type="dxa"/>
          </w:tcPr>
          <w:p w14:paraId="6CAA70B8" w14:textId="61A39C02" w:rsidR="00A9255A" w:rsidRPr="00A9255A" w:rsidRDefault="00A9255A" w:rsidP="00A9255A">
            <w:pPr>
              <w:rPr>
                <w:rFonts w:ascii="Arial" w:hAnsi="Arial" w:cs="Arial"/>
                <w:sz w:val="22"/>
                <w:szCs w:val="22"/>
              </w:rPr>
            </w:pPr>
            <w:r w:rsidRPr="00A9255A">
              <w:rPr>
                <w:rFonts w:ascii="Arial" w:hAnsi="Arial" w:cs="Arial"/>
                <w:sz w:val="22"/>
                <w:szCs w:val="22"/>
              </w:rPr>
              <w:t>EURULE285vi</w:t>
            </w:r>
          </w:p>
        </w:tc>
        <w:tc>
          <w:tcPr>
            <w:tcW w:w="3870" w:type="dxa"/>
          </w:tcPr>
          <w:p w14:paraId="61B335DB" w14:textId="6ED27CFA" w:rsidR="00A9255A" w:rsidRPr="00A9255A" w:rsidRDefault="00A9255A" w:rsidP="00A9255A">
            <w:pPr>
              <w:rPr>
                <w:rFonts w:ascii="Arial" w:hAnsi="Arial" w:cs="Arial"/>
                <w:sz w:val="22"/>
                <w:szCs w:val="22"/>
              </w:rPr>
            </w:pPr>
            <w:r w:rsidRPr="00A9255A">
              <w:rPr>
                <w:rFonts w:ascii="Arial" w:hAnsi="Arial" w:cs="Arial"/>
                <w:sz w:val="22"/>
                <w:szCs w:val="22"/>
              </w:rPr>
              <w:t xml:space="preserve">Equipment for carving, cutting, routing, turning, drilling, machining, sawing, surface grinding, sanding, </w:t>
            </w:r>
            <w:proofErr w:type="spellStart"/>
            <w:r w:rsidRPr="00A9255A">
              <w:rPr>
                <w:rFonts w:ascii="Arial" w:hAnsi="Arial" w:cs="Arial"/>
                <w:sz w:val="22"/>
                <w:szCs w:val="22"/>
              </w:rPr>
              <w:t>planing</w:t>
            </w:r>
            <w:proofErr w:type="spellEnd"/>
            <w:r w:rsidRPr="00A9255A">
              <w:rPr>
                <w:rFonts w:ascii="Arial" w:hAnsi="Arial" w:cs="Arial"/>
                <w:sz w:val="22"/>
                <w:szCs w:val="22"/>
              </w:rPr>
              <w:t>, buffing, sand blast cleaning, shot blasting, shot peening, or polishing ceramic artwork, leather, metals, graphite, plastics, concrete, rubber, paper stock, wood, or wood products which meets the subsequent requirements of 285(vi).</w:t>
            </w:r>
          </w:p>
        </w:tc>
        <w:tc>
          <w:tcPr>
            <w:tcW w:w="2025" w:type="dxa"/>
          </w:tcPr>
          <w:p w14:paraId="33260BDE" w14:textId="772507BB" w:rsidR="00A9255A" w:rsidRPr="00A9255A" w:rsidRDefault="00A9255A" w:rsidP="00A9255A">
            <w:pPr>
              <w:jc w:val="center"/>
              <w:rPr>
                <w:rFonts w:ascii="Arial" w:hAnsi="Arial" w:cs="Arial"/>
                <w:sz w:val="22"/>
                <w:szCs w:val="22"/>
              </w:rPr>
            </w:pPr>
            <w:r w:rsidRPr="00A9255A">
              <w:rPr>
                <w:rFonts w:ascii="Arial" w:hAnsi="Arial" w:cs="Arial"/>
                <w:sz w:val="22"/>
                <w:szCs w:val="22"/>
              </w:rPr>
              <w:t>Rule 212(4)(</w:t>
            </w:r>
            <w:r w:rsidR="00EF734F">
              <w:rPr>
                <w:rFonts w:ascii="Arial" w:hAnsi="Arial" w:cs="Arial"/>
                <w:sz w:val="22"/>
                <w:szCs w:val="22"/>
              </w:rPr>
              <w:t>e</w:t>
            </w:r>
            <w:r w:rsidRPr="00A9255A">
              <w:rPr>
                <w:rFonts w:ascii="Arial" w:hAnsi="Arial" w:cs="Arial"/>
                <w:sz w:val="22"/>
                <w:szCs w:val="22"/>
              </w:rPr>
              <w:t>)</w:t>
            </w:r>
          </w:p>
        </w:tc>
        <w:tc>
          <w:tcPr>
            <w:tcW w:w="2025" w:type="dxa"/>
          </w:tcPr>
          <w:p w14:paraId="55A22069" w14:textId="192E97AA" w:rsidR="00A9255A" w:rsidRPr="00A9255A" w:rsidRDefault="00A9255A" w:rsidP="00A9255A">
            <w:pPr>
              <w:jc w:val="center"/>
              <w:rPr>
                <w:rFonts w:ascii="Arial" w:hAnsi="Arial" w:cs="Arial"/>
                <w:sz w:val="22"/>
                <w:szCs w:val="22"/>
              </w:rPr>
            </w:pPr>
            <w:r w:rsidRPr="00A9255A">
              <w:rPr>
                <w:rFonts w:ascii="Arial" w:hAnsi="Arial" w:cs="Arial"/>
                <w:sz w:val="22"/>
                <w:szCs w:val="22"/>
              </w:rPr>
              <w:t>Rule 285</w:t>
            </w:r>
            <w:r w:rsidR="00EF734F">
              <w:rPr>
                <w:rFonts w:ascii="Arial" w:hAnsi="Arial" w:cs="Arial"/>
                <w:sz w:val="22"/>
                <w:szCs w:val="22"/>
              </w:rPr>
              <w:t>(2)(l)</w:t>
            </w:r>
            <w:r w:rsidRPr="00A9255A">
              <w:rPr>
                <w:rFonts w:ascii="Arial" w:hAnsi="Arial" w:cs="Arial"/>
                <w:sz w:val="22"/>
                <w:szCs w:val="22"/>
              </w:rPr>
              <w:t>(vi)</w:t>
            </w:r>
          </w:p>
        </w:tc>
      </w:tr>
    </w:tbl>
    <w:p w14:paraId="5ACFD707" w14:textId="77777777" w:rsidR="000F73C3" w:rsidRDefault="000F73C3" w:rsidP="000F73C3">
      <w:pPr>
        <w:rPr>
          <w:rFonts w:ascii="Arial" w:hAnsi="Arial" w:cs="Arial"/>
          <w:sz w:val="22"/>
          <w:szCs w:val="22"/>
        </w:rPr>
      </w:pPr>
    </w:p>
    <w:p w14:paraId="3B61BB1F" w14:textId="317A63CE" w:rsidR="00A1021A" w:rsidRDefault="00A1021A" w:rsidP="00A1021A">
      <w:pPr>
        <w:jc w:val="both"/>
        <w:rPr>
          <w:rFonts w:ascii="Arial" w:hAnsi="Arial" w:cs="Arial"/>
          <w:sz w:val="22"/>
          <w:szCs w:val="22"/>
        </w:rPr>
      </w:pPr>
      <w:r>
        <w:rPr>
          <w:rFonts w:ascii="Arial" w:hAnsi="Arial" w:cs="Arial"/>
          <w:sz w:val="22"/>
          <w:szCs w:val="22"/>
        </w:rPr>
        <w:t>For an exempt process determined to be subject to a National Emission Standard for Hazardous Air Pollutants Source Category, the applicable requirements will be implemented including updates to the appropriate Notice of Compliance.</w:t>
      </w:r>
    </w:p>
    <w:p w14:paraId="4C60DF42" w14:textId="77777777" w:rsidR="00A1021A" w:rsidRDefault="00A1021A" w:rsidP="000F73C3">
      <w:pPr>
        <w:rPr>
          <w:rFonts w:ascii="Arial" w:hAnsi="Arial" w:cs="Arial"/>
          <w:b/>
          <w:sz w:val="22"/>
          <w:szCs w:val="22"/>
          <w:u w:val="single"/>
        </w:rPr>
      </w:pPr>
    </w:p>
    <w:p w14:paraId="13B75A3D" w14:textId="77777777" w:rsidR="00680AF8" w:rsidRDefault="00680AF8">
      <w:pPr>
        <w:rPr>
          <w:rFonts w:ascii="Arial" w:hAnsi="Arial" w:cs="Arial"/>
          <w:b/>
          <w:sz w:val="22"/>
          <w:szCs w:val="22"/>
          <w:u w:val="single"/>
        </w:rPr>
      </w:pPr>
      <w:r>
        <w:rPr>
          <w:rFonts w:ascii="Arial" w:hAnsi="Arial" w:cs="Arial"/>
          <w:b/>
          <w:sz w:val="22"/>
          <w:szCs w:val="22"/>
          <w:u w:val="single"/>
        </w:rPr>
        <w:br w:type="page"/>
      </w:r>
    </w:p>
    <w:p w14:paraId="7279195B" w14:textId="0709881C"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Draft ROP Terms/Conditions Not Agreed to by Applicant</w:t>
      </w:r>
    </w:p>
    <w:p w14:paraId="1CB9A1E5" w14:textId="77777777" w:rsidR="000F73C3" w:rsidRPr="00290754" w:rsidRDefault="000F73C3" w:rsidP="000F73C3">
      <w:pPr>
        <w:jc w:val="both"/>
        <w:rPr>
          <w:rFonts w:ascii="Arial" w:hAnsi="Arial" w:cs="Arial"/>
          <w:sz w:val="22"/>
          <w:szCs w:val="22"/>
        </w:rPr>
      </w:pPr>
    </w:p>
    <w:p w14:paraId="188480C5" w14:textId="1711AE7A"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2E4CD059" w14:textId="77777777" w:rsidR="000F73C3" w:rsidRPr="00290754" w:rsidRDefault="000F73C3" w:rsidP="000F73C3">
      <w:pPr>
        <w:rPr>
          <w:rFonts w:ascii="Arial" w:hAnsi="Arial" w:cs="Arial"/>
          <w:sz w:val="22"/>
          <w:szCs w:val="22"/>
        </w:rPr>
      </w:pPr>
    </w:p>
    <w:p w14:paraId="53E1A472"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26E9983" w14:textId="77777777" w:rsidR="000F73C3" w:rsidRPr="00EC0D9E" w:rsidRDefault="000F73C3" w:rsidP="000F73C3">
      <w:pPr>
        <w:rPr>
          <w:rFonts w:ascii="Arial" w:hAnsi="Arial" w:cs="Arial"/>
          <w:sz w:val="22"/>
          <w:szCs w:val="22"/>
        </w:rPr>
      </w:pPr>
    </w:p>
    <w:p w14:paraId="0B1A978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6347EC6" w14:textId="77777777" w:rsidR="000F73C3" w:rsidRDefault="000F73C3" w:rsidP="000F73C3">
      <w:pPr>
        <w:jc w:val="both"/>
        <w:rPr>
          <w:rFonts w:ascii="Arial" w:hAnsi="Arial" w:cs="Arial"/>
          <w:sz w:val="22"/>
          <w:szCs w:val="22"/>
        </w:rPr>
      </w:pPr>
    </w:p>
    <w:p w14:paraId="76F02C25"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6DA8CD0" w14:textId="77777777" w:rsidR="000F73C3" w:rsidRPr="00290754" w:rsidRDefault="000F73C3" w:rsidP="000F73C3">
      <w:pPr>
        <w:jc w:val="both"/>
        <w:rPr>
          <w:rFonts w:ascii="Arial" w:hAnsi="Arial" w:cs="Arial"/>
          <w:sz w:val="22"/>
          <w:szCs w:val="22"/>
        </w:rPr>
      </w:pPr>
    </w:p>
    <w:p w14:paraId="3958EDB1" w14:textId="2BA9DC66" w:rsidR="006E7C7E"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BE047C">
        <w:rPr>
          <w:rFonts w:ascii="Arial" w:hAnsi="Arial" w:cs="Arial"/>
          <w:sz w:val="22"/>
          <w:szCs w:val="22"/>
        </w:rPr>
        <w:t>Chris Hare</w:t>
      </w:r>
      <w:r w:rsidRPr="00290754">
        <w:rPr>
          <w:rFonts w:ascii="Arial" w:hAnsi="Arial" w:cs="Arial"/>
          <w:sz w:val="22"/>
          <w:szCs w:val="22"/>
        </w:rPr>
        <w:t>,</w:t>
      </w:r>
      <w:r w:rsidR="00BE047C">
        <w:rPr>
          <w:rFonts w:ascii="Arial" w:hAnsi="Arial" w:cs="Arial"/>
          <w:sz w:val="22"/>
          <w:szCs w:val="22"/>
        </w:rPr>
        <w:t xml:space="preserve"> Bay City</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E7908E7" w14:textId="77777777" w:rsidR="006E7C7E" w:rsidRDefault="006E7C7E">
      <w:pPr>
        <w:rPr>
          <w:rFonts w:ascii="Arial" w:hAnsi="Arial" w:cs="Arial"/>
          <w:sz w:val="22"/>
          <w:szCs w:val="22"/>
        </w:rPr>
      </w:pPr>
      <w:r>
        <w:rPr>
          <w:rFonts w:ascii="Arial" w:hAnsi="Arial" w:cs="Arial"/>
          <w:sz w:val="22"/>
          <w:szCs w:val="22"/>
        </w:rPr>
        <w:br w:type="page"/>
      </w:r>
    </w:p>
    <w:p w14:paraId="74574335" w14:textId="77777777" w:rsidR="006E7C7E" w:rsidRDefault="006E7C7E" w:rsidP="006E7C7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6E7C7E" w14:paraId="5788D087" w14:textId="77777777" w:rsidTr="009F6148">
        <w:tc>
          <w:tcPr>
            <w:tcW w:w="2250" w:type="dxa"/>
          </w:tcPr>
          <w:p w14:paraId="52BA386C" w14:textId="77777777" w:rsidR="006E7C7E" w:rsidRDefault="006E7C7E" w:rsidP="009F6148">
            <w:pPr>
              <w:jc w:val="center"/>
              <w:rPr>
                <w:rFonts w:ascii="Arial" w:hAnsi="Arial"/>
                <w:sz w:val="16"/>
              </w:rPr>
            </w:pPr>
          </w:p>
        </w:tc>
        <w:tc>
          <w:tcPr>
            <w:tcW w:w="5670" w:type="dxa"/>
          </w:tcPr>
          <w:p w14:paraId="4D135DED" w14:textId="77777777" w:rsidR="006E7C7E" w:rsidRDefault="006E7C7E" w:rsidP="009F6148">
            <w:pPr>
              <w:ind w:left="-108" w:right="-140"/>
              <w:jc w:val="center"/>
              <w:rPr>
                <w:rFonts w:ascii="Arial" w:hAnsi="Arial"/>
              </w:rPr>
            </w:pPr>
            <w:r>
              <w:rPr>
                <w:rFonts w:ascii="Arial" w:hAnsi="Arial"/>
              </w:rPr>
              <w:t>Michigan Department of Environment, Great Lakes, and Energy</w:t>
            </w:r>
          </w:p>
          <w:p w14:paraId="7B072D01" w14:textId="77777777" w:rsidR="006E7C7E" w:rsidRDefault="006E7C7E" w:rsidP="009F6148">
            <w:pPr>
              <w:jc w:val="center"/>
              <w:rPr>
                <w:rFonts w:ascii="Arial" w:hAnsi="Arial"/>
                <w:sz w:val="16"/>
              </w:rPr>
            </w:pPr>
            <w:r>
              <w:rPr>
                <w:rFonts w:ascii="Arial" w:hAnsi="Arial"/>
              </w:rPr>
              <w:t>Air Quality Division</w:t>
            </w:r>
          </w:p>
        </w:tc>
        <w:tc>
          <w:tcPr>
            <w:tcW w:w="2430" w:type="dxa"/>
          </w:tcPr>
          <w:p w14:paraId="5D566C62" w14:textId="77777777" w:rsidR="006E7C7E" w:rsidRDefault="006E7C7E" w:rsidP="009F6148">
            <w:pPr>
              <w:jc w:val="center"/>
              <w:rPr>
                <w:rFonts w:ascii="Arial" w:hAnsi="Arial"/>
                <w:b/>
                <w:sz w:val="24"/>
              </w:rPr>
            </w:pPr>
          </w:p>
        </w:tc>
      </w:tr>
      <w:tr w:rsidR="006E7C7E" w14:paraId="720A798F" w14:textId="77777777" w:rsidTr="009F6148">
        <w:trPr>
          <w:cantSplit/>
          <w:trHeight w:val="146"/>
        </w:trPr>
        <w:tc>
          <w:tcPr>
            <w:tcW w:w="2250" w:type="dxa"/>
          </w:tcPr>
          <w:p w14:paraId="36B4BE95" w14:textId="77777777" w:rsidR="006E7C7E" w:rsidRPr="00DB5924" w:rsidRDefault="006E7C7E" w:rsidP="009F6148">
            <w:pPr>
              <w:pStyle w:val="Header"/>
              <w:jc w:val="center"/>
              <w:rPr>
                <w:rFonts w:ascii="Arial" w:hAnsi="Arial"/>
                <w:b/>
                <w:sz w:val="16"/>
              </w:rPr>
            </w:pPr>
            <w:r w:rsidRPr="00DB5924">
              <w:rPr>
                <w:rFonts w:ascii="Arial" w:hAnsi="Arial"/>
                <w:b/>
                <w:sz w:val="16"/>
              </w:rPr>
              <w:t>State Registration Number</w:t>
            </w:r>
          </w:p>
        </w:tc>
        <w:tc>
          <w:tcPr>
            <w:tcW w:w="5670" w:type="dxa"/>
          </w:tcPr>
          <w:p w14:paraId="4F00376A" w14:textId="77777777" w:rsidR="006E7C7E" w:rsidRDefault="006E7C7E" w:rsidP="009F6148">
            <w:pPr>
              <w:pStyle w:val="Header"/>
              <w:jc w:val="center"/>
              <w:rPr>
                <w:rFonts w:ascii="Arial" w:hAnsi="Arial"/>
                <w:b/>
                <w:sz w:val="28"/>
              </w:rPr>
            </w:pPr>
            <w:r>
              <w:rPr>
                <w:rFonts w:ascii="Arial" w:hAnsi="Arial"/>
                <w:b/>
                <w:sz w:val="28"/>
              </w:rPr>
              <w:t>RENEWABLE OPERATING PERMIT</w:t>
            </w:r>
          </w:p>
        </w:tc>
        <w:tc>
          <w:tcPr>
            <w:tcW w:w="2430" w:type="dxa"/>
          </w:tcPr>
          <w:p w14:paraId="565ABCD1" w14:textId="77777777" w:rsidR="006E7C7E" w:rsidRPr="00DB5924" w:rsidRDefault="006E7C7E" w:rsidP="009F614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6E7C7E" w14:paraId="2730F65A" w14:textId="77777777" w:rsidTr="009F6148">
        <w:trPr>
          <w:cantSplit/>
          <w:trHeight w:val="145"/>
        </w:trPr>
        <w:tc>
          <w:tcPr>
            <w:tcW w:w="2250" w:type="dxa"/>
          </w:tcPr>
          <w:p w14:paraId="16E668C6" w14:textId="6FCD681A" w:rsidR="006E7C7E" w:rsidRPr="00910FEA" w:rsidRDefault="006E7C7E" w:rsidP="009F6148">
            <w:pPr>
              <w:pStyle w:val="Header"/>
              <w:jc w:val="center"/>
              <w:rPr>
                <w:rFonts w:ascii="Arial" w:hAnsi="Arial"/>
                <w:sz w:val="22"/>
                <w:szCs w:val="22"/>
              </w:rPr>
            </w:pPr>
            <w:r>
              <w:rPr>
                <w:rFonts w:ascii="Arial" w:hAnsi="Arial"/>
                <w:sz w:val="22"/>
                <w:szCs w:val="22"/>
              </w:rPr>
              <w:t>A4033</w:t>
            </w:r>
          </w:p>
        </w:tc>
        <w:tc>
          <w:tcPr>
            <w:tcW w:w="5670" w:type="dxa"/>
          </w:tcPr>
          <w:p w14:paraId="204E374B" w14:textId="0A37657F" w:rsidR="006E7C7E" w:rsidRPr="003D3F6C" w:rsidRDefault="006E7C7E" w:rsidP="009F6148">
            <w:pPr>
              <w:pStyle w:val="Heading1"/>
              <w:spacing w:before="120"/>
              <w:rPr>
                <w:sz w:val="22"/>
                <w:szCs w:val="22"/>
              </w:rPr>
            </w:pPr>
            <w:bookmarkStart w:id="31" w:name="_Toc167262621"/>
            <w:r>
              <w:rPr>
                <w:noProof/>
                <w:sz w:val="22"/>
                <w:szCs w:val="22"/>
              </w:rPr>
              <w:t xml:space="preserve">NOVEMBER </w:t>
            </w:r>
            <w:r w:rsidR="00F114E7">
              <w:rPr>
                <w:noProof/>
                <w:sz w:val="22"/>
                <w:szCs w:val="22"/>
              </w:rPr>
              <w:t>29</w:t>
            </w:r>
            <w:r>
              <w:rPr>
                <w:noProof/>
                <w:sz w:val="22"/>
                <w:szCs w:val="22"/>
              </w:rPr>
              <w:t>, 2023</w:t>
            </w:r>
            <w:r w:rsidRPr="003D3F6C">
              <w:rPr>
                <w:sz w:val="22"/>
                <w:szCs w:val="22"/>
              </w:rPr>
              <w:t xml:space="preserve"> - STAFF REPORT ADDENDUM</w:t>
            </w:r>
            <w:bookmarkEnd w:id="31"/>
          </w:p>
        </w:tc>
        <w:tc>
          <w:tcPr>
            <w:tcW w:w="2430" w:type="dxa"/>
          </w:tcPr>
          <w:p w14:paraId="73ABF708" w14:textId="01E128FD" w:rsidR="006E7C7E" w:rsidRPr="00910FEA" w:rsidRDefault="006E7C7E" w:rsidP="009F6148">
            <w:pPr>
              <w:pStyle w:val="Header"/>
              <w:jc w:val="center"/>
              <w:rPr>
                <w:rFonts w:ascii="Arial" w:hAnsi="Arial"/>
                <w:sz w:val="22"/>
                <w:szCs w:val="22"/>
              </w:rPr>
            </w:pPr>
            <w:r>
              <w:rPr>
                <w:rFonts w:ascii="Arial" w:hAnsi="Arial"/>
                <w:sz w:val="22"/>
                <w:szCs w:val="22"/>
              </w:rPr>
              <w:t>MI-ROP-A4033-20</w:t>
            </w:r>
            <w:r w:rsidR="00A3580B">
              <w:rPr>
                <w:rFonts w:ascii="Arial" w:hAnsi="Arial"/>
                <w:sz w:val="22"/>
                <w:szCs w:val="22"/>
              </w:rPr>
              <w:t>23</w:t>
            </w:r>
          </w:p>
        </w:tc>
      </w:tr>
    </w:tbl>
    <w:p w14:paraId="1C67ABB2" w14:textId="77777777" w:rsidR="006E7C7E" w:rsidRDefault="006E7C7E" w:rsidP="006E7C7E">
      <w:pPr>
        <w:pStyle w:val="Header"/>
        <w:tabs>
          <w:tab w:val="clear" w:pos="4320"/>
          <w:tab w:val="clear" w:pos="8640"/>
        </w:tabs>
        <w:rPr>
          <w:rFonts w:ascii="Arial" w:hAnsi="Arial"/>
          <w:sz w:val="18"/>
        </w:rPr>
      </w:pPr>
    </w:p>
    <w:p w14:paraId="50328CB3" w14:textId="77777777" w:rsidR="006E7C7E" w:rsidRDefault="006E7C7E" w:rsidP="006E7C7E">
      <w:pPr>
        <w:rPr>
          <w:rFonts w:ascii="Arial" w:hAnsi="Arial"/>
          <w:sz w:val="22"/>
        </w:rPr>
      </w:pPr>
    </w:p>
    <w:p w14:paraId="3E4CA258" w14:textId="77777777" w:rsidR="006E7C7E" w:rsidRDefault="006E7C7E" w:rsidP="006E7C7E">
      <w:pPr>
        <w:rPr>
          <w:rFonts w:ascii="Arial" w:hAnsi="Arial"/>
          <w:b/>
          <w:sz w:val="22"/>
          <w:u w:val="single"/>
        </w:rPr>
      </w:pPr>
      <w:bookmarkStart w:id="32" w:name="_Toc482691122"/>
      <w:r>
        <w:rPr>
          <w:rFonts w:ascii="Arial" w:hAnsi="Arial"/>
          <w:b/>
          <w:sz w:val="22"/>
          <w:u w:val="single"/>
        </w:rPr>
        <w:t>Purpose</w:t>
      </w:r>
      <w:bookmarkEnd w:id="32"/>
    </w:p>
    <w:p w14:paraId="1CFCD25A" w14:textId="77777777" w:rsidR="006E7C7E" w:rsidRDefault="006E7C7E" w:rsidP="006E7C7E">
      <w:pPr>
        <w:rPr>
          <w:rFonts w:ascii="Arial" w:hAnsi="Arial"/>
          <w:sz w:val="22"/>
        </w:rPr>
      </w:pPr>
    </w:p>
    <w:p w14:paraId="2A1E8C01" w14:textId="5CE9FB82" w:rsidR="006E7C7E" w:rsidRDefault="006E7C7E" w:rsidP="006E7C7E">
      <w:pPr>
        <w:jc w:val="both"/>
        <w:rPr>
          <w:rFonts w:ascii="Arial" w:hAnsi="Arial"/>
          <w:sz w:val="22"/>
        </w:rPr>
      </w:pPr>
      <w:r>
        <w:rPr>
          <w:rFonts w:ascii="Arial" w:hAnsi="Arial"/>
          <w:sz w:val="22"/>
        </w:rPr>
        <w:t xml:space="preserve">A Staff Report dated </w:t>
      </w:r>
      <w:r>
        <w:rPr>
          <w:rFonts w:ascii="Arial" w:hAnsi="Arial" w:cs="Arial"/>
          <w:sz w:val="22"/>
          <w:szCs w:val="22"/>
        </w:rPr>
        <w:t>October 2,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BB75A2">
        <w:rPr>
          <w:rFonts w:ascii="Arial" w:hAnsi="Arial"/>
          <w:sz w:val="22"/>
        </w:rPr>
        <w:t>30-day public</w:t>
      </w:r>
      <w:r>
        <w:rPr>
          <w:rFonts w:ascii="Arial" w:hAnsi="Arial"/>
          <w:sz w:val="22"/>
        </w:rPr>
        <w:t xml:space="preserve"> comment period as described in </w:t>
      </w:r>
      <w:r w:rsidR="00BB75A2">
        <w:rPr>
          <w:rFonts w:ascii="Arial" w:hAnsi="Arial"/>
          <w:sz w:val="22"/>
        </w:rPr>
        <w:t>Rule 214(3)</w:t>
      </w:r>
      <w:r>
        <w:rPr>
          <w:rFonts w:ascii="Arial" w:hAnsi="Arial"/>
          <w:sz w:val="22"/>
        </w:rPr>
        <w:t xml:space="preserve">.  In addition, this addendum describes any changes to the </w:t>
      </w:r>
      <w:r w:rsidR="00BB75A2">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0EDDCE0" w14:textId="77777777" w:rsidR="006E7C7E" w:rsidRDefault="006E7C7E" w:rsidP="006E7C7E">
      <w:pPr>
        <w:rPr>
          <w:rFonts w:ascii="Arial" w:hAnsi="Arial"/>
          <w:sz w:val="22"/>
        </w:rPr>
      </w:pPr>
    </w:p>
    <w:p w14:paraId="703F6765" w14:textId="77777777" w:rsidR="006E7C7E" w:rsidRDefault="006E7C7E" w:rsidP="006E7C7E">
      <w:pPr>
        <w:rPr>
          <w:rFonts w:ascii="Arial" w:hAnsi="Arial"/>
          <w:b/>
          <w:sz w:val="22"/>
          <w:u w:val="single"/>
        </w:rPr>
      </w:pPr>
      <w:r>
        <w:rPr>
          <w:rFonts w:ascii="Arial" w:hAnsi="Arial"/>
          <w:b/>
          <w:sz w:val="22"/>
          <w:u w:val="single"/>
        </w:rPr>
        <w:t>General Information</w:t>
      </w:r>
    </w:p>
    <w:p w14:paraId="4B6E8ECB" w14:textId="77777777" w:rsidR="006E7C7E" w:rsidRDefault="006E7C7E" w:rsidP="006E7C7E">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E7C7E" w14:paraId="2AA97207" w14:textId="77777777" w:rsidTr="006E7C7E">
        <w:tc>
          <w:tcPr>
            <w:tcW w:w="4464" w:type="dxa"/>
          </w:tcPr>
          <w:p w14:paraId="6B68DA62" w14:textId="77777777" w:rsidR="006E7C7E" w:rsidRDefault="006E7C7E" w:rsidP="009F6148">
            <w:pPr>
              <w:tabs>
                <w:tab w:val="left" w:pos="3424"/>
              </w:tabs>
              <w:rPr>
                <w:rFonts w:ascii="Arial" w:hAnsi="Arial"/>
                <w:sz w:val="22"/>
              </w:rPr>
            </w:pPr>
            <w:r>
              <w:rPr>
                <w:rFonts w:ascii="Arial" w:hAnsi="Arial"/>
                <w:sz w:val="22"/>
              </w:rPr>
              <w:t>Responsible Official:</w:t>
            </w:r>
          </w:p>
        </w:tc>
        <w:tc>
          <w:tcPr>
            <w:tcW w:w="5796" w:type="dxa"/>
          </w:tcPr>
          <w:p w14:paraId="3506F1F7" w14:textId="1970634A" w:rsidR="006E7C7E" w:rsidRDefault="006E7C7E" w:rsidP="006E7C7E">
            <w:pPr>
              <w:rPr>
                <w:rFonts w:ascii="Arial" w:hAnsi="Arial" w:cs="Arial"/>
                <w:sz w:val="22"/>
                <w:szCs w:val="22"/>
              </w:rPr>
            </w:pPr>
            <w:r>
              <w:rPr>
                <w:rFonts w:ascii="Arial" w:hAnsi="Arial" w:cs="Arial"/>
                <w:sz w:val="22"/>
                <w:szCs w:val="22"/>
              </w:rPr>
              <w:t>Kristan Soto</w:t>
            </w:r>
          </w:p>
          <w:p w14:paraId="667D6FF6" w14:textId="7F6C573A" w:rsidR="006E7C7E" w:rsidRPr="00290754" w:rsidRDefault="006E7C7E" w:rsidP="006E7C7E">
            <w:pPr>
              <w:rPr>
                <w:rFonts w:ascii="Arial" w:hAnsi="Arial" w:cs="Arial"/>
                <w:sz w:val="22"/>
                <w:szCs w:val="22"/>
              </w:rPr>
            </w:pPr>
            <w:r>
              <w:rPr>
                <w:rFonts w:ascii="Arial" w:hAnsi="Arial" w:cs="Arial"/>
                <w:sz w:val="22"/>
                <w:szCs w:val="22"/>
              </w:rPr>
              <w:t>EH&amp;S Responsible Care Leader</w:t>
            </w:r>
          </w:p>
          <w:p w14:paraId="73CA158B" w14:textId="5516DA3B" w:rsidR="006E7C7E" w:rsidRDefault="006E7C7E" w:rsidP="006E7C7E">
            <w:pPr>
              <w:rPr>
                <w:rFonts w:ascii="Arial" w:hAnsi="Arial"/>
                <w:sz w:val="22"/>
              </w:rPr>
            </w:pPr>
            <w:r>
              <w:rPr>
                <w:rFonts w:ascii="Arial" w:hAnsi="Arial" w:cs="Arial"/>
                <w:sz w:val="22"/>
                <w:szCs w:val="22"/>
              </w:rPr>
              <w:t>989-633-1809</w:t>
            </w:r>
          </w:p>
        </w:tc>
      </w:tr>
      <w:tr w:rsidR="006E7C7E" w14:paraId="3CB7D229" w14:textId="77777777" w:rsidTr="006E7C7E">
        <w:tc>
          <w:tcPr>
            <w:tcW w:w="4464" w:type="dxa"/>
          </w:tcPr>
          <w:p w14:paraId="41884C30" w14:textId="77777777" w:rsidR="006E7C7E" w:rsidRDefault="006E7C7E" w:rsidP="006E7C7E">
            <w:pPr>
              <w:rPr>
                <w:rFonts w:ascii="Arial" w:hAnsi="Arial"/>
                <w:sz w:val="22"/>
              </w:rPr>
            </w:pPr>
            <w:r>
              <w:rPr>
                <w:rFonts w:ascii="Arial" w:hAnsi="Arial"/>
                <w:sz w:val="22"/>
              </w:rPr>
              <w:t>AQD Contact:</w:t>
            </w:r>
          </w:p>
        </w:tc>
        <w:tc>
          <w:tcPr>
            <w:tcW w:w="5796" w:type="dxa"/>
          </w:tcPr>
          <w:p w14:paraId="4BC74A71" w14:textId="16E3A6B7" w:rsidR="006E7C7E" w:rsidRDefault="006E7C7E" w:rsidP="006E7C7E">
            <w:pPr>
              <w:rPr>
                <w:rFonts w:ascii="Arial" w:hAnsi="Arial" w:cs="Arial"/>
                <w:sz w:val="22"/>
                <w:szCs w:val="22"/>
              </w:rPr>
            </w:pPr>
            <w:r>
              <w:rPr>
                <w:rFonts w:ascii="Arial" w:hAnsi="Arial" w:cs="Arial"/>
                <w:sz w:val="22"/>
                <w:szCs w:val="22"/>
              </w:rPr>
              <w:t>Kathy Brewer</w:t>
            </w:r>
          </w:p>
          <w:p w14:paraId="377FB754" w14:textId="77777777" w:rsidR="006E7C7E" w:rsidRPr="00290754" w:rsidRDefault="006E7C7E" w:rsidP="006E7C7E">
            <w:pPr>
              <w:rPr>
                <w:rFonts w:ascii="Arial" w:hAnsi="Arial" w:cs="Arial"/>
                <w:sz w:val="22"/>
                <w:szCs w:val="22"/>
              </w:rPr>
            </w:pPr>
            <w:r>
              <w:rPr>
                <w:rFonts w:ascii="Arial" w:hAnsi="Arial" w:cs="Arial"/>
                <w:sz w:val="22"/>
                <w:szCs w:val="22"/>
              </w:rPr>
              <w:t>Senior Environmental Quality Analyst</w:t>
            </w:r>
          </w:p>
          <w:p w14:paraId="30EAD9F1" w14:textId="4D46C004" w:rsidR="006E7C7E" w:rsidRDefault="006E7C7E" w:rsidP="006E7C7E">
            <w:pPr>
              <w:rPr>
                <w:rFonts w:ascii="Arial" w:hAnsi="Arial"/>
                <w:sz w:val="22"/>
              </w:rPr>
            </w:pPr>
            <w:r>
              <w:rPr>
                <w:rFonts w:ascii="Arial" w:hAnsi="Arial" w:cs="Arial"/>
                <w:sz w:val="22"/>
                <w:szCs w:val="22"/>
              </w:rPr>
              <w:t>989 493-2100</w:t>
            </w:r>
          </w:p>
        </w:tc>
      </w:tr>
    </w:tbl>
    <w:p w14:paraId="7306400A" w14:textId="77777777" w:rsidR="006E7C7E" w:rsidRDefault="006E7C7E" w:rsidP="006E7C7E">
      <w:pPr>
        <w:jc w:val="both"/>
        <w:rPr>
          <w:rFonts w:ascii="Arial" w:hAnsi="Arial"/>
          <w:sz w:val="22"/>
        </w:rPr>
      </w:pPr>
    </w:p>
    <w:p w14:paraId="51D3B4F8" w14:textId="77777777" w:rsidR="006E7C7E" w:rsidRPr="00B4790A" w:rsidRDefault="006E7C7E" w:rsidP="00B4790A">
      <w:pPr>
        <w:jc w:val="both"/>
        <w:rPr>
          <w:rFonts w:ascii="Arial" w:hAnsi="Arial"/>
          <w:b/>
          <w:sz w:val="22"/>
          <w:u w:val="single"/>
        </w:rPr>
      </w:pPr>
      <w:bookmarkStart w:id="33" w:name="_Toc482691123"/>
      <w:r w:rsidRPr="00B4790A">
        <w:rPr>
          <w:rFonts w:ascii="Arial" w:hAnsi="Arial"/>
          <w:b/>
          <w:sz w:val="22"/>
          <w:u w:val="single"/>
        </w:rPr>
        <w:t>Summary of Pertinent Comments</w:t>
      </w:r>
      <w:bookmarkEnd w:id="33"/>
    </w:p>
    <w:p w14:paraId="41D27951" w14:textId="77777777" w:rsidR="006E7C7E" w:rsidRPr="00B4790A" w:rsidRDefault="006E7C7E" w:rsidP="00B4790A">
      <w:pPr>
        <w:jc w:val="both"/>
        <w:rPr>
          <w:rFonts w:ascii="Arial" w:hAnsi="Arial"/>
          <w:b/>
          <w:sz w:val="22"/>
          <w:u w:val="single"/>
        </w:rPr>
      </w:pPr>
    </w:p>
    <w:p w14:paraId="4284EF7E" w14:textId="40B888C6" w:rsidR="006E7C7E" w:rsidRPr="00B4790A" w:rsidRDefault="00B1310F" w:rsidP="00B4790A">
      <w:pPr>
        <w:jc w:val="both"/>
        <w:outlineLvl w:val="0"/>
        <w:rPr>
          <w:rFonts w:ascii="Arial" w:hAnsi="Arial"/>
          <w:sz w:val="22"/>
        </w:rPr>
      </w:pPr>
      <w:r w:rsidRPr="00B4790A">
        <w:rPr>
          <w:rFonts w:ascii="Arial" w:hAnsi="Arial"/>
          <w:sz w:val="22"/>
        </w:rPr>
        <w:t xml:space="preserve">The following comments were received from the Environmental Protection Agency during </w:t>
      </w:r>
      <w:r w:rsidR="006E7C7E" w:rsidRPr="00B4790A">
        <w:rPr>
          <w:rFonts w:ascii="Arial" w:hAnsi="Arial"/>
          <w:sz w:val="22"/>
        </w:rPr>
        <w:t xml:space="preserve">the </w:t>
      </w:r>
      <w:r w:rsidR="00BB75A2">
        <w:rPr>
          <w:rFonts w:ascii="Arial" w:hAnsi="Arial"/>
          <w:sz w:val="22"/>
        </w:rPr>
        <w:t>30-day public</w:t>
      </w:r>
      <w:r w:rsidR="006E7C7E" w:rsidRPr="00B4790A">
        <w:rPr>
          <w:rFonts w:ascii="Arial" w:hAnsi="Arial"/>
          <w:sz w:val="22"/>
        </w:rPr>
        <w:t xml:space="preserve"> comment period</w:t>
      </w:r>
      <w:r w:rsidR="00B4790A" w:rsidRPr="00B4790A">
        <w:rPr>
          <w:rFonts w:ascii="Arial" w:hAnsi="Arial"/>
          <w:sz w:val="22"/>
        </w:rPr>
        <w:t>:</w:t>
      </w:r>
    </w:p>
    <w:p w14:paraId="79BF3986" w14:textId="77777777" w:rsidR="00B4790A" w:rsidRPr="00B4790A" w:rsidRDefault="00B4790A" w:rsidP="00B4790A">
      <w:pPr>
        <w:jc w:val="both"/>
        <w:outlineLvl w:val="0"/>
        <w:rPr>
          <w:rFonts w:ascii="Arial" w:hAnsi="Arial"/>
          <w:sz w:val="22"/>
        </w:rPr>
      </w:pPr>
    </w:p>
    <w:p w14:paraId="03AAF822" w14:textId="7242EE49" w:rsidR="00B1310F" w:rsidRPr="00B4790A" w:rsidRDefault="00B1310F" w:rsidP="00B4790A">
      <w:pPr>
        <w:pStyle w:val="ListParagraph"/>
        <w:numPr>
          <w:ilvl w:val="0"/>
          <w:numId w:val="14"/>
        </w:numPr>
        <w:ind w:left="360"/>
        <w:jc w:val="both"/>
        <w:outlineLvl w:val="0"/>
        <w:rPr>
          <w:rFonts w:ascii="Arial" w:hAnsi="Arial" w:cs="Arial"/>
          <w:sz w:val="22"/>
        </w:rPr>
      </w:pPr>
      <w:r w:rsidRPr="00B4790A">
        <w:rPr>
          <w:rFonts w:ascii="Arial" w:hAnsi="Arial"/>
          <w:sz w:val="22"/>
        </w:rPr>
        <w:t>The Applicable Requirements listed in EU32INCINERATOR Special Condition 1.</w:t>
      </w:r>
      <w:r w:rsidR="007B3539" w:rsidRPr="00B4790A">
        <w:rPr>
          <w:rFonts w:ascii="Arial" w:hAnsi="Arial"/>
          <w:sz w:val="22"/>
        </w:rPr>
        <w:t xml:space="preserve"> Mon</w:t>
      </w:r>
      <w:r w:rsidR="00B4790A">
        <w:rPr>
          <w:rFonts w:ascii="Arial" w:hAnsi="Arial"/>
          <w:sz w:val="22"/>
        </w:rPr>
        <w:t>i</w:t>
      </w:r>
      <w:r w:rsidR="007B3539" w:rsidRPr="00B4790A">
        <w:rPr>
          <w:rFonts w:ascii="Arial" w:hAnsi="Arial"/>
          <w:sz w:val="22"/>
        </w:rPr>
        <w:t xml:space="preserve">toring of NOx and </w:t>
      </w:r>
      <w:proofErr w:type="spellStart"/>
      <w:r w:rsidR="007B3539" w:rsidRPr="00B4790A">
        <w:rPr>
          <w:rFonts w:ascii="Arial" w:hAnsi="Arial"/>
          <w:sz w:val="22"/>
        </w:rPr>
        <w:t>SOx</w:t>
      </w:r>
      <w:proofErr w:type="spellEnd"/>
      <w:r w:rsidR="007B3539" w:rsidRPr="00B4790A">
        <w:rPr>
          <w:rFonts w:ascii="Arial" w:hAnsi="Arial"/>
          <w:sz w:val="22"/>
        </w:rPr>
        <w:t xml:space="preserve"> are not detailed enough to understand if the listed requirements are based on </w:t>
      </w:r>
      <w:r w:rsidR="007B3539" w:rsidRPr="00B4790A">
        <w:rPr>
          <w:rFonts w:ascii="Arial" w:hAnsi="Arial" w:cs="Arial"/>
          <w:sz w:val="22"/>
        </w:rPr>
        <w:t>applicable Best Available Control Technology (BACT).</w:t>
      </w:r>
    </w:p>
    <w:p w14:paraId="4B67607A" w14:textId="77777777" w:rsidR="00212D9E" w:rsidRPr="00B4790A" w:rsidRDefault="00212D9E" w:rsidP="00B4790A">
      <w:pPr>
        <w:ind w:left="360"/>
        <w:jc w:val="both"/>
        <w:rPr>
          <w:rFonts w:ascii="Arial" w:hAnsi="Arial" w:cs="Arial"/>
          <w:sz w:val="22"/>
        </w:rPr>
      </w:pPr>
    </w:p>
    <w:p w14:paraId="32968DA5" w14:textId="04B5F619" w:rsidR="007B3539" w:rsidRPr="00B4790A" w:rsidRDefault="007B3539" w:rsidP="00B4790A">
      <w:pPr>
        <w:pStyle w:val="ListParagraph"/>
        <w:numPr>
          <w:ilvl w:val="0"/>
          <w:numId w:val="14"/>
        </w:numPr>
        <w:ind w:left="360"/>
        <w:jc w:val="both"/>
        <w:outlineLvl w:val="0"/>
        <w:rPr>
          <w:rFonts w:ascii="Arial" w:hAnsi="Arial" w:cs="Arial"/>
          <w:sz w:val="22"/>
          <w:szCs w:val="22"/>
        </w:rPr>
      </w:pPr>
      <w:r w:rsidRPr="00B4790A">
        <w:rPr>
          <w:rFonts w:ascii="Arial" w:hAnsi="Arial" w:cs="Arial"/>
          <w:sz w:val="22"/>
          <w:szCs w:val="22"/>
        </w:rPr>
        <w:t xml:space="preserve">The EU32INCINERATOR </w:t>
      </w:r>
      <w:r w:rsidR="00212D9E" w:rsidRPr="00B4790A">
        <w:rPr>
          <w:rFonts w:ascii="Arial" w:hAnsi="Arial" w:cs="Arial"/>
          <w:sz w:val="22"/>
          <w:szCs w:val="22"/>
        </w:rPr>
        <w:t xml:space="preserve">is subject to 40 CFR Part 63 Subpart EEE. </w:t>
      </w:r>
      <w:r w:rsidR="00B4790A">
        <w:rPr>
          <w:rFonts w:ascii="Arial" w:hAnsi="Arial" w:cs="Arial"/>
          <w:sz w:val="22"/>
          <w:szCs w:val="22"/>
        </w:rPr>
        <w:t xml:space="preserve"> </w:t>
      </w:r>
      <w:r w:rsidR="00212D9E" w:rsidRPr="00B4790A">
        <w:rPr>
          <w:rFonts w:ascii="Arial" w:hAnsi="Arial" w:cs="Arial"/>
          <w:sz w:val="22"/>
          <w:szCs w:val="22"/>
        </w:rPr>
        <w:t xml:space="preserve">Special Condition  </w:t>
      </w:r>
      <w:r w:rsidR="00C36AD0" w:rsidRPr="00B4790A">
        <w:rPr>
          <w:rFonts w:ascii="Arial" w:hAnsi="Arial" w:cs="Arial"/>
          <w:sz w:val="22"/>
          <w:szCs w:val="22"/>
        </w:rPr>
        <w:t>II.</w:t>
      </w:r>
      <w:r w:rsidR="00212D9E" w:rsidRPr="00B4790A">
        <w:rPr>
          <w:rFonts w:ascii="Arial" w:hAnsi="Arial" w:cs="Arial"/>
          <w:sz w:val="22"/>
          <w:szCs w:val="22"/>
        </w:rPr>
        <w:t xml:space="preserve">4.e. states the waste feed cutoff will be initiated </w:t>
      </w:r>
      <w:r w:rsidR="006C4CED" w:rsidRPr="00B4790A">
        <w:rPr>
          <w:rFonts w:ascii="Arial" w:hAnsi="Arial" w:cs="Arial"/>
          <w:sz w:val="22"/>
          <w:szCs w:val="22"/>
        </w:rPr>
        <w:t>immediately</w:t>
      </w:r>
      <w:r w:rsidR="00694D72" w:rsidRPr="00B4790A">
        <w:rPr>
          <w:rFonts w:ascii="Arial" w:hAnsi="Arial" w:cs="Arial"/>
          <w:sz w:val="22"/>
          <w:szCs w:val="22"/>
        </w:rPr>
        <w:t xml:space="preserve"> </w:t>
      </w:r>
      <w:r w:rsidR="00212D9E" w:rsidRPr="00B4790A">
        <w:rPr>
          <w:rFonts w:ascii="Arial" w:hAnsi="Arial" w:cs="Arial"/>
          <w:sz w:val="22"/>
          <w:szCs w:val="22"/>
        </w:rPr>
        <w:t xml:space="preserve">upon detection. </w:t>
      </w:r>
      <w:r w:rsidR="00B4790A">
        <w:rPr>
          <w:rFonts w:ascii="Arial" w:hAnsi="Arial" w:cs="Arial"/>
          <w:sz w:val="22"/>
          <w:szCs w:val="22"/>
        </w:rPr>
        <w:t xml:space="preserve"> </w:t>
      </w:r>
      <w:r w:rsidR="00694D72" w:rsidRPr="00B4790A">
        <w:rPr>
          <w:rFonts w:ascii="Arial" w:hAnsi="Arial" w:cs="Arial"/>
          <w:sz w:val="22"/>
          <w:szCs w:val="22"/>
        </w:rPr>
        <w:t>After review of the facility’s Notice of Compliance for 40 CFR Part 63 Subpart EEE</w:t>
      </w:r>
      <w:r w:rsidR="00C36AD0" w:rsidRPr="00B4790A">
        <w:rPr>
          <w:rFonts w:ascii="Arial" w:hAnsi="Arial" w:cs="Arial"/>
          <w:sz w:val="22"/>
          <w:szCs w:val="22"/>
        </w:rPr>
        <w:t>,</w:t>
      </w:r>
      <w:r w:rsidR="00694D72" w:rsidRPr="00B4790A">
        <w:rPr>
          <w:rFonts w:ascii="Arial" w:hAnsi="Arial" w:cs="Arial"/>
          <w:sz w:val="22"/>
          <w:szCs w:val="22"/>
        </w:rPr>
        <w:t xml:space="preserve"> </w:t>
      </w:r>
      <w:r w:rsidR="00212D9E" w:rsidRPr="00B4790A">
        <w:rPr>
          <w:rFonts w:ascii="Arial" w:hAnsi="Arial" w:cs="Arial"/>
          <w:sz w:val="22"/>
          <w:szCs w:val="22"/>
        </w:rPr>
        <w:t>and confirmation by Dow that pressure transducers on the kiln record a data point every second, a waste feed cutoff is initiated after a 3 second</w:t>
      </w:r>
      <w:r w:rsidR="00C36AD0" w:rsidRPr="00B4790A">
        <w:rPr>
          <w:rFonts w:ascii="Arial" w:hAnsi="Arial" w:cs="Arial"/>
          <w:sz w:val="22"/>
          <w:szCs w:val="22"/>
        </w:rPr>
        <w:t xml:space="preserve"> positive pressure condition</w:t>
      </w:r>
      <w:r w:rsidR="00C132CA" w:rsidRPr="00B4790A">
        <w:rPr>
          <w:rFonts w:ascii="Arial" w:hAnsi="Arial" w:cs="Arial"/>
          <w:sz w:val="22"/>
          <w:szCs w:val="22"/>
        </w:rPr>
        <w:t xml:space="preserve">, </w:t>
      </w:r>
      <w:r w:rsidR="00212D9E" w:rsidRPr="00B4790A">
        <w:rPr>
          <w:rFonts w:ascii="Arial" w:hAnsi="Arial" w:cs="Arial"/>
          <w:sz w:val="22"/>
          <w:szCs w:val="22"/>
        </w:rPr>
        <w:t>and</w:t>
      </w:r>
      <w:r w:rsidR="00C36AD0" w:rsidRPr="00B4790A">
        <w:rPr>
          <w:rFonts w:ascii="Arial" w:hAnsi="Arial" w:cs="Arial"/>
          <w:sz w:val="22"/>
          <w:szCs w:val="22"/>
        </w:rPr>
        <w:t>,</w:t>
      </w:r>
      <w:r w:rsidR="00212D9E" w:rsidRPr="00B4790A">
        <w:rPr>
          <w:rFonts w:ascii="Arial" w:hAnsi="Arial" w:cs="Arial"/>
          <w:sz w:val="22"/>
          <w:szCs w:val="22"/>
        </w:rPr>
        <w:t xml:space="preserve"> a one second positive pressure event is considered a reportable event</w:t>
      </w:r>
      <w:r w:rsidR="00C132CA" w:rsidRPr="00B4790A">
        <w:rPr>
          <w:rFonts w:ascii="Arial" w:hAnsi="Arial" w:cs="Arial"/>
          <w:sz w:val="22"/>
          <w:szCs w:val="22"/>
        </w:rPr>
        <w:t>,</w:t>
      </w:r>
      <w:r w:rsidR="00212D9E" w:rsidRPr="00B4790A">
        <w:rPr>
          <w:rFonts w:ascii="Arial" w:hAnsi="Arial" w:cs="Arial"/>
          <w:sz w:val="22"/>
          <w:szCs w:val="22"/>
        </w:rPr>
        <w:t xml:space="preserve"> </w:t>
      </w:r>
      <w:r w:rsidR="00694D72" w:rsidRPr="00B4790A">
        <w:rPr>
          <w:rFonts w:ascii="Arial" w:hAnsi="Arial" w:cs="Arial"/>
          <w:sz w:val="22"/>
          <w:szCs w:val="22"/>
        </w:rPr>
        <w:t>it was determined that the compliance method for the kiln ple</w:t>
      </w:r>
      <w:r w:rsidR="00C132CA" w:rsidRPr="00B4790A">
        <w:rPr>
          <w:rFonts w:ascii="Arial" w:hAnsi="Arial" w:cs="Arial"/>
          <w:sz w:val="22"/>
          <w:szCs w:val="22"/>
        </w:rPr>
        <w:t>nums</w:t>
      </w:r>
      <w:r w:rsidR="00694D72" w:rsidRPr="00B4790A">
        <w:rPr>
          <w:rFonts w:ascii="Arial" w:hAnsi="Arial" w:cs="Arial"/>
          <w:sz w:val="22"/>
          <w:szCs w:val="22"/>
        </w:rPr>
        <w:t xml:space="preserve"> pressure control and </w:t>
      </w:r>
      <w:r w:rsidR="006C4CED" w:rsidRPr="00B4790A">
        <w:rPr>
          <w:rFonts w:ascii="Arial" w:hAnsi="Arial" w:cs="Arial"/>
          <w:sz w:val="22"/>
          <w:szCs w:val="22"/>
        </w:rPr>
        <w:t>response</w:t>
      </w:r>
      <w:r w:rsidR="00694D72" w:rsidRPr="00B4790A">
        <w:rPr>
          <w:rFonts w:ascii="Arial" w:hAnsi="Arial" w:cs="Arial"/>
          <w:sz w:val="22"/>
          <w:szCs w:val="22"/>
        </w:rPr>
        <w:t xml:space="preserve"> was acceptable for the kilns current operating conditions.</w:t>
      </w:r>
      <w:r w:rsidR="00C36AD0" w:rsidRPr="00B4790A">
        <w:rPr>
          <w:rFonts w:ascii="Arial" w:hAnsi="Arial" w:cs="Arial"/>
          <w:sz w:val="22"/>
          <w:szCs w:val="22"/>
        </w:rPr>
        <w:t xml:space="preserve">  </w:t>
      </w:r>
    </w:p>
    <w:p w14:paraId="00E4912A" w14:textId="77777777" w:rsidR="006E7C7E" w:rsidRPr="00B4790A" w:rsidRDefault="006E7C7E" w:rsidP="00B4790A">
      <w:pPr>
        <w:jc w:val="both"/>
        <w:rPr>
          <w:rFonts w:ascii="Arial" w:hAnsi="Arial" w:cs="Arial"/>
          <w:sz w:val="22"/>
        </w:rPr>
      </w:pPr>
    </w:p>
    <w:p w14:paraId="7AF2F9D9" w14:textId="362B53F4" w:rsidR="006E7C7E" w:rsidRPr="00B4790A" w:rsidRDefault="006E7C7E" w:rsidP="00B4790A">
      <w:pPr>
        <w:jc w:val="both"/>
        <w:rPr>
          <w:rFonts w:ascii="Arial" w:hAnsi="Arial"/>
          <w:b/>
          <w:sz w:val="22"/>
          <w:u w:val="single"/>
        </w:rPr>
      </w:pPr>
      <w:bookmarkStart w:id="34" w:name="_Toc482691124"/>
      <w:r w:rsidRPr="00B4790A">
        <w:rPr>
          <w:rFonts w:ascii="Arial" w:hAnsi="Arial"/>
          <w:b/>
          <w:sz w:val="22"/>
          <w:u w:val="single"/>
        </w:rPr>
        <w:t xml:space="preserve">Changes to the </w:t>
      </w:r>
      <w:r w:rsidRPr="00B4790A">
        <w:rPr>
          <w:rFonts w:ascii="Arial" w:hAnsi="Arial" w:cs="Arial"/>
          <w:b/>
          <w:sz w:val="22"/>
          <w:szCs w:val="22"/>
          <w:u w:val="single"/>
        </w:rPr>
        <w:t>October 2, 2023</w:t>
      </w:r>
      <w:r w:rsidRPr="00B4790A">
        <w:rPr>
          <w:rFonts w:ascii="Arial" w:hAnsi="Arial"/>
          <w:b/>
          <w:sz w:val="22"/>
          <w:u w:val="single"/>
        </w:rPr>
        <w:t xml:space="preserve"> </w:t>
      </w:r>
      <w:r w:rsidR="00BB75A2">
        <w:rPr>
          <w:rFonts w:ascii="Arial" w:hAnsi="Arial"/>
          <w:b/>
          <w:sz w:val="22"/>
          <w:u w:val="single"/>
        </w:rPr>
        <w:t>Draft</w:t>
      </w:r>
      <w:r w:rsidRPr="00B4790A">
        <w:rPr>
          <w:rFonts w:ascii="Arial" w:hAnsi="Arial"/>
          <w:b/>
          <w:sz w:val="22"/>
          <w:u w:val="single"/>
        </w:rPr>
        <w:t xml:space="preserve"> ROP</w:t>
      </w:r>
      <w:bookmarkEnd w:id="34"/>
    </w:p>
    <w:p w14:paraId="56680220" w14:textId="77777777" w:rsidR="006E7C7E" w:rsidRPr="00B4790A" w:rsidRDefault="006E7C7E" w:rsidP="00B4790A">
      <w:pPr>
        <w:jc w:val="both"/>
        <w:rPr>
          <w:rFonts w:ascii="Arial" w:hAnsi="Arial"/>
          <w:b/>
          <w:sz w:val="22"/>
        </w:rPr>
      </w:pPr>
    </w:p>
    <w:p w14:paraId="09E830EE" w14:textId="36E07C0A" w:rsidR="000F73C3" w:rsidRPr="00B4790A" w:rsidRDefault="00B360D4" w:rsidP="00B4790A">
      <w:pPr>
        <w:pStyle w:val="ListParagraph"/>
        <w:numPr>
          <w:ilvl w:val="0"/>
          <w:numId w:val="15"/>
        </w:numPr>
        <w:ind w:left="360"/>
        <w:jc w:val="both"/>
        <w:rPr>
          <w:rFonts w:ascii="Arial" w:hAnsi="Arial" w:cs="Arial"/>
          <w:sz w:val="22"/>
          <w:szCs w:val="22"/>
        </w:rPr>
      </w:pPr>
      <w:r w:rsidRPr="00B4790A">
        <w:rPr>
          <w:rFonts w:ascii="Arial" w:hAnsi="Arial"/>
          <w:sz w:val="22"/>
        </w:rPr>
        <w:t xml:space="preserve">The UARs for Special Condition </w:t>
      </w:r>
      <w:r w:rsidR="00A83F1D" w:rsidRPr="00B4790A">
        <w:rPr>
          <w:rFonts w:ascii="Arial" w:hAnsi="Arial"/>
          <w:sz w:val="22"/>
        </w:rPr>
        <w:t>VI.1.</w:t>
      </w:r>
      <w:r w:rsidRPr="00B4790A">
        <w:rPr>
          <w:rFonts w:ascii="Arial" w:hAnsi="Arial"/>
          <w:sz w:val="22"/>
        </w:rPr>
        <w:t xml:space="preserve"> in EU3</w:t>
      </w:r>
      <w:r w:rsidRPr="00B4790A">
        <w:rPr>
          <w:rFonts w:ascii="Arial" w:hAnsi="Arial" w:cs="Arial"/>
          <w:sz w:val="22"/>
          <w:szCs w:val="22"/>
        </w:rPr>
        <w:t xml:space="preserve">2INCINERATOR were changed to more specific Federal Regulation citations. </w:t>
      </w:r>
      <w:r w:rsidR="00B4790A">
        <w:rPr>
          <w:rFonts w:ascii="Arial" w:hAnsi="Arial" w:cs="Arial"/>
          <w:sz w:val="22"/>
          <w:szCs w:val="22"/>
        </w:rPr>
        <w:t xml:space="preserve"> </w:t>
      </w:r>
      <w:r w:rsidRPr="00B4790A">
        <w:rPr>
          <w:rFonts w:ascii="Arial" w:hAnsi="Arial" w:cs="Arial"/>
          <w:sz w:val="22"/>
          <w:szCs w:val="22"/>
        </w:rPr>
        <w:t>The additional Federal Regulation citation information</w:t>
      </w:r>
      <w:r w:rsidR="008D1D89" w:rsidRPr="00B4790A">
        <w:rPr>
          <w:rFonts w:ascii="Arial" w:hAnsi="Arial" w:cs="Arial"/>
          <w:sz w:val="22"/>
          <w:szCs w:val="22"/>
        </w:rPr>
        <w:t xml:space="preserve"> is included to clarify the specific provision and </w:t>
      </w:r>
      <w:r w:rsidR="00A83F1D" w:rsidRPr="00B4790A">
        <w:rPr>
          <w:rFonts w:ascii="Arial" w:hAnsi="Arial" w:cs="Arial"/>
          <w:sz w:val="22"/>
          <w:szCs w:val="22"/>
        </w:rPr>
        <w:t xml:space="preserve">that </w:t>
      </w:r>
      <w:r w:rsidR="008D1D89" w:rsidRPr="00B4790A">
        <w:rPr>
          <w:rFonts w:ascii="Arial" w:hAnsi="Arial" w:cs="Arial"/>
          <w:sz w:val="22"/>
          <w:szCs w:val="22"/>
        </w:rPr>
        <w:t>the requirement</w:t>
      </w:r>
      <w:r w:rsidR="00B1310F" w:rsidRPr="00B4790A">
        <w:rPr>
          <w:rFonts w:ascii="Arial" w:hAnsi="Arial" w:cs="Arial"/>
          <w:sz w:val="22"/>
          <w:szCs w:val="22"/>
        </w:rPr>
        <w:t xml:space="preserve"> </w:t>
      </w:r>
      <w:r w:rsidR="008D1D89" w:rsidRPr="00B4790A">
        <w:rPr>
          <w:rFonts w:ascii="Arial" w:hAnsi="Arial" w:cs="Arial"/>
          <w:sz w:val="22"/>
          <w:szCs w:val="22"/>
        </w:rPr>
        <w:t xml:space="preserve">is </w:t>
      </w:r>
      <w:r w:rsidR="00B1310F" w:rsidRPr="00B4790A">
        <w:rPr>
          <w:rFonts w:ascii="Arial" w:hAnsi="Arial" w:cs="Arial"/>
          <w:sz w:val="22"/>
          <w:szCs w:val="22"/>
        </w:rPr>
        <w:t xml:space="preserve">not </w:t>
      </w:r>
      <w:r w:rsidR="008D1D89" w:rsidRPr="00B4790A">
        <w:rPr>
          <w:rFonts w:ascii="Arial" w:hAnsi="Arial" w:cs="Arial"/>
          <w:sz w:val="22"/>
          <w:szCs w:val="22"/>
        </w:rPr>
        <w:t>based on a BACT limit.</w:t>
      </w:r>
    </w:p>
    <w:p w14:paraId="4E12BD85" w14:textId="77777777" w:rsidR="00063291" w:rsidRPr="00B4790A" w:rsidRDefault="00063291" w:rsidP="00B4790A">
      <w:pPr>
        <w:ind w:left="360"/>
        <w:jc w:val="both"/>
        <w:rPr>
          <w:rFonts w:ascii="Arial" w:hAnsi="Arial" w:cs="Arial"/>
          <w:sz w:val="22"/>
          <w:szCs w:val="22"/>
        </w:rPr>
      </w:pPr>
    </w:p>
    <w:p w14:paraId="4DF1179D" w14:textId="572E2031" w:rsidR="00063291" w:rsidRPr="00B4790A" w:rsidRDefault="00063291" w:rsidP="00B4790A">
      <w:pPr>
        <w:pStyle w:val="ListParagraph"/>
        <w:numPr>
          <w:ilvl w:val="0"/>
          <w:numId w:val="15"/>
        </w:numPr>
        <w:ind w:left="360"/>
        <w:jc w:val="both"/>
        <w:outlineLvl w:val="0"/>
        <w:rPr>
          <w:rFonts w:ascii="Arial" w:hAnsi="Arial" w:cs="Arial"/>
          <w:sz w:val="22"/>
          <w:szCs w:val="22"/>
        </w:rPr>
      </w:pPr>
      <w:r w:rsidRPr="00B4790A">
        <w:rPr>
          <w:rFonts w:ascii="Arial" w:hAnsi="Arial" w:cs="Arial"/>
          <w:sz w:val="22"/>
          <w:szCs w:val="22"/>
        </w:rPr>
        <w:t>No changes to the ROP for the EU32INCINERATOR Special Conditions related to kiln pressure monitoring and associated waste feed cutoffs were necessary.</w:t>
      </w:r>
    </w:p>
    <w:p w14:paraId="292A4916" w14:textId="77777777" w:rsidR="00063291" w:rsidRDefault="00063291" w:rsidP="00B4790A">
      <w:pPr>
        <w:jc w:val="both"/>
        <w:rPr>
          <w:rFonts w:ascii="Arial" w:hAnsi="Arial" w:cs="Arial"/>
          <w:sz w:val="22"/>
          <w:szCs w:val="22"/>
        </w:rPr>
      </w:pPr>
    </w:p>
    <w:p w14:paraId="0DD4AF0A" w14:textId="20DEE54C" w:rsidR="00BB75A2" w:rsidRDefault="00BB75A2">
      <w:pPr>
        <w:rPr>
          <w:rFonts w:ascii="Arial" w:hAnsi="Arial" w:cs="Arial"/>
          <w:sz w:val="22"/>
          <w:szCs w:val="22"/>
        </w:rPr>
      </w:pPr>
      <w:r>
        <w:rPr>
          <w:rFonts w:ascii="Arial" w:hAnsi="Arial" w:cs="Arial"/>
          <w:sz w:val="22"/>
          <w:szCs w:val="22"/>
        </w:rPr>
        <w:br w:type="page"/>
      </w:r>
    </w:p>
    <w:tbl>
      <w:tblPr>
        <w:tblW w:w="10620" w:type="dxa"/>
        <w:tblInd w:w="18" w:type="dxa"/>
        <w:tblLayout w:type="fixed"/>
        <w:tblLook w:val="0000" w:firstRow="0" w:lastRow="0" w:firstColumn="0" w:lastColumn="0" w:noHBand="0" w:noVBand="0"/>
      </w:tblPr>
      <w:tblGrid>
        <w:gridCol w:w="2250"/>
        <w:gridCol w:w="5670"/>
        <w:gridCol w:w="2700"/>
      </w:tblGrid>
      <w:tr w:rsidR="00926C49" w14:paraId="004080A2" w14:textId="77777777" w:rsidTr="00E0348B">
        <w:tc>
          <w:tcPr>
            <w:tcW w:w="2250" w:type="dxa"/>
          </w:tcPr>
          <w:p w14:paraId="0FE01EE6" w14:textId="77777777" w:rsidR="00926C49" w:rsidRDefault="00926C49" w:rsidP="00E0348B">
            <w:pPr>
              <w:jc w:val="center"/>
              <w:rPr>
                <w:rFonts w:ascii="Arial" w:hAnsi="Arial"/>
                <w:sz w:val="16"/>
              </w:rPr>
            </w:pPr>
          </w:p>
        </w:tc>
        <w:tc>
          <w:tcPr>
            <w:tcW w:w="5670" w:type="dxa"/>
          </w:tcPr>
          <w:p w14:paraId="240E28A3" w14:textId="77777777" w:rsidR="00926C49" w:rsidRDefault="00926C49" w:rsidP="00E0348B">
            <w:pPr>
              <w:ind w:left="-108" w:right="-108"/>
              <w:jc w:val="center"/>
              <w:rPr>
                <w:rFonts w:ascii="Arial" w:hAnsi="Arial"/>
              </w:rPr>
            </w:pPr>
            <w:r>
              <w:rPr>
                <w:rFonts w:ascii="Arial" w:hAnsi="Arial"/>
              </w:rPr>
              <w:t>Michigan Department of Environment, Great Lakes, and Energy</w:t>
            </w:r>
          </w:p>
          <w:p w14:paraId="4E39A8D7" w14:textId="77777777" w:rsidR="00926C49" w:rsidRDefault="00926C49" w:rsidP="00E0348B">
            <w:pPr>
              <w:jc w:val="center"/>
              <w:rPr>
                <w:rFonts w:ascii="Arial" w:hAnsi="Arial"/>
                <w:sz w:val="16"/>
              </w:rPr>
            </w:pPr>
            <w:r>
              <w:rPr>
                <w:rFonts w:ascii="Arial" w:hAnsi="Arial"/>
              </w:rPr>
              <w:t>Air Quality Division</w:t>
            </w:r>
          </w:p>
        </w:tc>
        <w:tc>
          <w:tcPr>
            <w:tcW w:w="2700" w:type="dxa"/>
          </w:tcPr>
          <w:p w14:paraId="150F1FB8" w14:textId="77777777" w:rsidR="00926C49" w:rsidRDefault="00926C49" w:rsidP="00E0348B">
            <w:pPr>
              <w:jc w:val="center"/>
              <w:rPr>
                <w:rFonts w:ascii="Arial" w:hAnsi="Arial"/>
                <w:sz w:val="16"/>
              </w:rPr>
            </w:pPr>
          </w:p>
        </w:tc>
      </w:tr>
      <w:tr w:rsidR="00926C49" w14:paraId="50CAB902" w14:textId="77777777" w:rsidTr="00BB75A2">
        <w:trPr>
          <w:cantSplit/>
          <w:trHeight w:val="153"/>
        </w:trPr>
        <w:tc>
          <w:tcPr>
            <w:tcW w:w="2250" w:type="dxa"/>
          </w:tcPr>
          <w:p w14:paraId="65A96E2F" w14:textId="77777777" w:rsidR="00926C49" w:rsidRDefault="00926C49" w:rsidP="00E0348B">
            <w:pPr>
              <w:pStyle w:val="Header"/>
              <w:jc w:val="center"/>
              <w:rPr>
                <w:rFonts w:ascii="Arial" w:hAnsi="Arial"/>
                <w:b/>
                <w:sz w:val="16"/>
              </w:rPr>
            </w:pPr>
            <w:r w:rsidRPr="009330F4">
              <w:rPr>
                <w:rFonts w:ascii="Arial" w:hAnsi="Arial"/>
                <w:b/>
                <w:sz w:val="16"/>
              </w:rPr>
              <w:t>State Registration Number</w:t>
            </w:r>
          </w:p>
          <w:p w14:paraId="45936F76" w14:textId="77777777" w:rsidR="00BB75A2" w:rsidRPr="00BB75A2" w:rsidRDefault="00BB75A2" w:rsidP="00BB75A2"/>
        </w:tc>
        <w:tc>
          <w:tcPr>
            <w:tcW w:w="5670" w:type="dxa"/>
          </w:tcPr>
          <w:p w14:paraId="4427ECF1" w14:textId="77777777" w:rsidR="00926C49" w:rsidRDefault="00926C49" w:rsidP="00E0348B">
            <w:pPr>
              <w:jc w:val="center"/>
              <w:rPr>
                <w:rFonts w:ascii="Arial" w:hAnsi="Arial"/>
                <w:b/>
                <w:sz w:val="28"/>
              </w:rPr>
            </w:pPr>
            <w:r>
              <w:rPr>
                <w:rFonts w:ascii="Arial" w:hAnsi="Arial"/>
                <w:b/>
                <w:sz w:val="28"/>
              </w:rPr>
              <w:t>RENEWABLE OPERATING PERMIT</w:t>
            </w:r>
          </w:p>
        </w:tc>
        <w:tc>
          <w:tcPr>
            <w:tcW w:w="2700" w:type="dxa"/>
          </w:tcPr>
          <w:p w14:paraId="4AB9B111" w14:textId="77777777" w:rsidR="00926C49" w:rsidRPr="009330F4" w:rsidRDefault="00926C49" w:rsidP="00E0348B">
            <w:pPr>
              <w:jc w:val="center"/>
              <w:rPr>
                <w:rFonts w:ascii="Arial" w:hAnsi="Arial"/>
                <w:b/>
                <w:sz w:val="16"/>
              </w:rPr>
            </w:pPr>
            <w:r w:rsidRPr="009330F4">
              <w:rPr>
                <w:rFonts w:ascii="Arial" w:hAnsi="Arial"/>
                <w:b/>
                <w:sz w:val="16"/>
              </w:rPr>
              <w:t>ROP Number</w:t>
            </w:r>
          </w:p>
        </w:tc>
      </w:tr>
      <w:tr w:rsidR="00926C49" w14:paraId="789A5E7B" w14:textId="77777777" w:rsidTr="00E0348B">
        <w:trPr>
          <w:cantSplit/>
          <w:trHeight w:val="428"/>
        </w:trPr>
        <w:tc>
          <w:tcPr>
            <w:tcW w:w="2250" w:type="dxa"/>
            <w:tcBorders>
              <w:bottom w:val="nil"/>
            </w:tcBorders>
          </w:tcPr>
          <w:p w14:paraId="0C2867C8" w14:textId="371AF968" w:rsidR="00926C49" w:rsidRPr="00AE148B" w:rsidRDefault="00926C49" w:rsidP="00E0348B">
            <w:pPr>
              <w:pStyle w:val="Header"/>
              <w:jc w:val="center"/>
              <w:rPr>
                <w:rFonts w:ascii="Arial" w:hAnsi="Arial"/>
                <w:sz w:val="22"/>
                <w:szCs w:val="22"/>
              </w:rPr>
            </w:pPr>
            <w:bookmarkStart w:id="35" w:name="Text17"/>
            <w:bookmarkStart w:id="36" w:name="Text2"/>
            <w:r w:rsidRPr="00AE148B">
              <w:rPr>
                <w:rFonts w:ascii="Arial" w:hAnsi="Arial" w:cs="Arial"/>
                <w:noProof/>
                <w:sz w:val="22"/>
                <w:szCs w:val="22"/>
              </w:rPr>
              <w:t>A4033</w:t>
            </w:r>
            <w:bookmarkEnd w:id="35"/>
            <w:bookmarkEnd w:id="36"/>
          </w:p>
        </w:tc>
        <w:tc>
          <w:tcPr>
            <w:tcW w:w="5670" w:type="dxa"/>
            <w:tcBorders>
              <w:bottom w:val="nil"/>
            </w:tcBorders>
          </w:tcPr>
          <w:p w14:paraId="05222645" w14:textId="3581739F" w:rsidR="00926C49" w:rsidRPr="00AE148B" w:rsidRDefault="00DD75BE" w:rsidP="00E0348B">
            <w:pPr>
              <w:pStyle w:val="Heading1"/>
              <w:spacing w:before="120"/>
              <w:rPr>
                <w:sz w:val="22"/>
              </w:rPr>
            </w:pPr>
            <w:bookmarkStart w:id="37" w:name="_Toc495294695"/>
            <w:bookmarkStart w:id="38" w:name="_Toc167262622"/>
            <w:r w:rsidRPr="00AE148B">
              <w:rPr>
                <w:rFonts w:cs="Arial"/>
                <w:noProof/>
                <w:sz w:val="22"/>
                <w:szCs w:val="22"/>
              </w:rPr>
              <w:t>MAY 23, 2024</w:t>
            </w:r>
            <w:r w:rsidR="00926C49" w:rsidRPr="00AE148B">
              <w:rPr>
                <w:sz w:val="22"/>
              </w:rPr>
              <w:t xml:space="preserve"> - STAFF REPORT FOR RULE 216(2) MINOR MODIFICATION</w:t>
            </w:r>
            <w:bookmarkEnd w:id="37"/>
            <w:bookmarkEnd w:id="38"/>
          </w:p>
        </w:tc>
        <w:tc>
          <w:tcPr>
            <w:tcW w:w="2700" w:type="dxa"/>
            <w:tcBorders>
              <w:bottom w:val="nil"/>
            </w:tcBorders>
          </w:tcPr>
          <w:p w14:paraId="0A22EAE7" w14:textId="2C53C178" w:rsidR="00926C49" w:rsidRPr="00AE148B" w:rsidRDefault="00926C49" w:rsidP="00E0348B">
            <w:pPr>
              <w:pStyle w:val="Header"/>
              <w:jc w:val="center"/>
              <w:rPr>
                <w:rFonts w:ascii="Arial" w:hAnsi="Arial"/>
                <w:sz w:val="22"/>
                <w:szCs w:val="22"/>
              </w:rPr>
            </w:pPr>
            <w:bookmarkStart w:id="39" w:name="Text18"/>
            <w:r w:rsidRPr="00AE148B">
              <w:rPr>
                <w:rFonts w:ascii="Arial" w:hAnsi="Arial" w:cs="Arial"/>
                <w:noProof/>
                <w:sz w:val="22"/>
                <w:szCs w:val="22"/>
              </w:rPr>
              <w:t>MI-ROP-A4033-2024a</w:t>
            </w:r>
            <w:bookmarkEnd w:id="39"/>
          </w:p>
        </w:tc>
      </w:tr>
    </w:tbl>
    <w:p w14:paraId="55278839" w14:textId="77777777" w:rsidR="00926C49" w:rsidRDefault="00926C49" w:rsidP="00926C49">
      <w:pPr>
        <w:jc w:val="both"/>
        <w:rPr>
          <w:rFonts w:ascii="Arial" w:hAnsi="Arial"/>
          <w:sz w:val="22"/>
        </w:rPr>
      </w:pPr>
    </w:p>
    <w:p w14:paraId="68A1D024" w14:textId="77777777" w:rsidR="00926C49" w:rsidRDefault="00926C49" w:rsidP="00926C49">
      <w:pPr>
        <w:rPr>
          <w:rFonts w:ascii="Arial" w:hAnsi="Arial"/>
          <w:b/>
          <w:sz w:val="22"/>
          <w:u w:val="single"/>
        </w:rPr>
      </w:pPr>
      <w:bookmarkStart w:id="40" w:name="_Toc482691140"/>
      <w:r>
        <w:rPr>
          <w:rFonts w:ascii="Arial" w:hAnsi="Arial"/>
          <w:b/>
          <w:sz w:val="22"/>
          <w:u w:val="single"/>
        </w:rPr>
        <w:t>Purpose</w:t>
      </w:r>
      <w:bookmarkEnd w:id="40"/>
    </w:p>
    <w:p w14:paraId="22BAE253" w14:textId="77777777" w:rsidR="00926C49" w:rsidRDefault="00926C49" w:rsidP="00926C49">
      <w:pPr>
        <w:rPr>
          <w:rFonts w:ascii="Arial" w:hAnsi="Arial"/>
          <w:sz w:val="22"/>
        </w:rPr>
      </w:pPr>
    </w:p>
    <w:p w14:paraId="76895D8B" w14:textId="11B76AB0" w:rsidR="00926C49" w:rsidRDefault="00926C49" w:rsidP="00926C49">
      <w:pPr>
        <w:jc w:val="both"/>
        <w:rPr>
          <w:rFonts w:ascii="Arial" w:hAnsi="Arial"/>
          <w:sz w:val="22"/>
        </w:rPr>
      </w:pPr>
      <w:r w:rsidRPr="00AE148B">
        <w:rPr>
          <w:rFonts w:ascii="Arial" w:hAnsi="Arial"/>
          <w:sz w:val="22"/>
        </w:rPr>
        <w:t xml:space="preserve">On </w:t>
      </w:r>
      <w:bookmarkStart w:id="41" w:name="Text19"/>
      <w:r w:rsidRPr="00AE148B">
        <w:rPr>
          <w:rFonts w:ascii="Arial" w:hAnsi="Arial" w:cs="Arial"/>
          <w:noProof/>
          <w:sz w:val="22"/>
          <w:szCs w:val="22"/>
        </w:rPr>
        <w:t>January 16, 2024</w:t>
      </w:r>
      <w:bookmarkEnd w:id="41"/>
      <w:r w:rsidRPr="00AE148B">
        <w:rPr>
          <w:rFonts w:ascii="Arial" w:hAnsi="Arial"/>
          <w:sz w:val="22"/>
        </w:rPr>
        <w:t>, the Department of Environment, Great Lakes, and Energy (EGLE), Air Quality Division (AQD), approved and issued Renewable Operating Permit (</w:t>
      </w:r>
      <w:smartTag w:uri="urn:schemas-microsoft-com:office:smarttags" w:element="stockticker">
        <w:r w:rsidRPr="00AE148B">
          <w:rPr>
            <w:rFonts w:ascii="Arial" w:hAnsi="Arial"/>
            <w:sz w:val="22"/>
          </w:rPr>
          <w:t>ROP</w:t>
        </w:r>
      </w:smartTag>
      <w:r w:rsidRPr="00AE148B">
        <w:rPr>
          <w:rFonts w:ascii="Arial" w:hAnsi="Arial"/>
          <w:sz w:val="22"/>
        </w:rPr>
        <w:t xml:space="preserve">) No. </w:t>
      </w:r>
      <w:r w:rsidRPr="00AE148B">
        <w:rPr>
          <w:rFonts w:ascii="Arial" w:hAnsi="Arial" w:cs="Arial"/>
          <w:noProof/>
          <w:sz w:val="22"/>
          <w:szCs w:val="22"/>
        </w:rPr>
        <w:t>MI-ROP-A4033-2024</w:t>
      </w:r>
      <w:r w:rsidRPr="00AE148B">
        <w:rPr>
          <w:rFonts w:ascii="Arial" w:hAnsi="Arial"/>
          <w:sz w:val="22"/>
        </w:rPr>
        <w:t xml:space="preserve"> to </w:t>
      </w:r>
      <w:r w:rsidRPr="00AE148B">
        <w:rPr>
          <w:rFonts w:ascii="Arial" w:hAnsi="Arial" w:cs="Arial"/>
          <w:noProof/>
          <w:sz w:val="22"/>
          <w:szCs w:val="22"/>
        </w:rPr>
        <w:t>The Dow Chemical Company (hereinafter “Dow”)</w:t>
      </w:r>
      <w:r w:rsidRPr="00AE148B">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AE148B">
          <w:rPr>
            <w:rFonts w:ascii="Arial" w:hAnsi="Arial"/>
            <w:sz w:val="22"/>
          </w:rPr>
          <w:t>ROP</w:t>
        </w:r>
      </w:smartTag>
      <w:r w:rsidRPr="00AE148B">
        <w:rPr>
          <w:rFonts w:ascii="Arial" w:hAnsi="Arial"/>
          <w:sz w:val="22"/>
        </w:rPr>
        <w:t xml:space="preserve"> as described in Rule 216.  The purpose of this Staff </w:t>
      </w:r>
      <w:r>
        <w:rPr>
          <w:rFonts w:ascii="Arial" w:hAnsi="Arial"/>
          <w:sz w:val="22"/>
        </w:rPr>
        <w:t xml:space="preserve">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Rule 216(2).   </w:t>
      </w:r>
    </w:p>
    <w:p w14:paraId="0ED6A412" w14:textId="77777777" w:rsidR="00926C49" w:rsidRDefault="00926C49" w:rsidP="00926C49">
      <w:pPr>
        <w:jc w:val="both"/>
        <w:rPr>
          <w:rFonts w:ascii="Arial" w:hAnsi="Arial"/>
          <w:sz w:val="22"/>
        </w:rPr>
      </w:pPr>
    </w:p>
    <w:p w14:paraId="5B6102B5" w14:textId="77777777" w:rsidR="00926C49" w:rsidRDefault="00926C49" w:rsidP="00926C49">
      <w:pPr>
        <w:rPr>
          <w:rFonts w:ascii="Arial" w:hAnsi="Arial"/>
          <w:b/>
          <w:sz w:val="22"/>
          <w:u w:val="single"/>
        </w:rPr>
      </w:pPr>
      <w:r>
        <w:rPr>
          <w:rFonts w:ascii="Arial" w:hAnsi="Arial"/>
          <w:b/>
          <w:sz w:val="22"/>
          <w:u w:val="single"/>
        </w:rPr>
        <w:t>General Information</w:t>
      </w:r>
    </w:p>
    <w:p w14:paraId="33B1AE20" w14:textId="77777777" w:rsidR="00926C49" w:rsidRDefault="00926C49" w:rsidP="00926C49">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26C49" w:rsidRPr="00CA06E7" w14:paraId="3CE9C48E" w14:textId="77777777" w:rsidTr="00E0348B">
        <w:tc>
          <w:tcPr>
            <w:tcW w:w="4464" w:type="dxa"/>
          </w:tcPr>
          <w:p w14:paraId="4271C955" w14:textId="77777777" w:rsidR="00926C49" w:rsidRPr="00CA06E7" w:rsidRDefault="00926C49" w:rsidP="00E0348B">
            <w:pPr>
              <w:rPr>
                <w:rFonts w:ascii="Arial" w:hAnsi="Arial" w:cs="Arial"/>
                <w:sz w:val="22"/>
                <w:szCs w:val="22"/>
              </w:rPr>
            </w:pPr>
            <w:r w:rsidRPr="00CA06E7">
              <w:rPr>
                <w:rFonts w:ascii="Arial" w:hAnsi="Arial" w:cs="Arial"/>
                <w:sz w:val="22"/>
                <w:szCs w:val="22"/>
              </w:rPr>
              <w:t>Responsible Official:</w:t>
            </w:r>
          </w:p>
        </w:tc>
        <w:tc>
          <w:tcPr>
            <w:tcW w:w="5796" w:type="dxa"/>
          </w:tcPr>
          <w:p w14:paraId="22459534" w14:textId="0CB04D5F" w:rsidR="00926C49" w:rsidRPr="00AE148B" w:rsidRDefault="00926C49" w:rsidP="00E0348B">
            <w:pPr>
              <w:rPr>
                <w:rFonts w:ascii="Arial" w:hAnsi="Arial" w:cs="Arial"/>
                <w:sz w:val="22"/>
                <w:szCs w:val="22"/>
              </w:rPr>
            </w:pPr>
            <w:r w:rsidRPr="00AE148B">
              <w:rPr>
                <w:rFonts w:ascii="Arial" w:hAnsi="Arial" w:cs="Arial"/>
                <w:sz w:val="22"/>
                <w:szCs w:val="22"/>
              </w:rPr>
              <w:t>Kristan Soto</w:t>
            </w:r>
          </w:p>
          <w:p w14:paraId="62799EC4" w14:textId="6D3BC768" w:rsidR="00926C49" w:rsidRPr="00AE148B" w:rsidRDefault="00926C49" w:rsidP="00E0348B">
            <w:pPr>
              <w:rPr>
                <w:rFonts w:ascii="Arial" w:hAnsi="Arial" w:cs="Arial"/>
                <w:sz w:val="22"/>
                <w:szCs w:val="22"/>
              </w:rPr>
            </w:pPr>
            <w:r w:rsidRPr="00AE148B">
              <w:rPr>
                <w:rFonts w:ascii="Arial" w:hAnsi="Arial" w:cs="Arial"/>
                <w:sz w:val="22"/>
                <w:szCs w:val="22"/>
              </w:rPr>
              <w:t>EH&amp;S Responsible Care Leader</w:t>
            </w:r>
          </w:p>
          <w:p w14:paraId="6ECCABDA" w14:textId="2E8F585B" w:rsidR="00926C49" w:rsidRPr="00AE148B" w:rsidRDefault="00926C49" w:rsidP="00E0348B">
            <w:pPr>
              <w:rPr>
                <w:rFonts w:ascii="Arial" w:hAnsi="Arial" w:cs="Arial"/>
                <w:sz w:val="22"/>
                <w:szCs w:val="22"/>
              </w:rPr>
            </w:pPr>
            <w:r w:rsidRPr="00AE148B">
              <w:rPr>
                <w:rFonts w:ascii="Arial" w:hAnsi="Arial" w:cs="Arial"/>
                <w:sz w:val="22"/>
                <w:szCs w:val="22"/>
              </w:rPr>
              <w:t>989-633-1809</w:t>
            </w:r>
          </w:p>
        </w:tc>
      </w:tr>
      <w:tr w:rsidR="00926C49" w:rsidRPr="00CA06E7" w14:paraId="79AC4764" w14:textId="77777777" w:rsidTr="00E0348B">
        <w:tc>
          <w:tcPr>
            <w:tcW w:w="4464" w:type="dxa"/>
          </w:tcPr>
          <w:p w14:paraId="6F2646E3" w14:textId="77777777" w:rsidR="00926C49" w:rsidRPr="00CA06E7" w:rsidRDefault="00926C49" w:rsidP="00E0348B">
            <w:pPr>
              <w:tabs>
                <w:tab w:val="center" w:pos="2124"/>
              </w:tabs>
              <w:rPr>
                <w:rFonts w:ascii="Arial" w:hAnsi="Arial" w:cs="Arial"/>
                <w:sz w:val="22"/>
                <w:szCs w:val="22"/>
              </w:rPr>
            </w:pPr>
            <w:r w:rsidRPr="00CA06E7">
              <w:rPr>
                <w:rFonts w:ascii="Arial" w:hAnsi="Arial" w:cs="Arial"/>
                <w:sz w:val="22"/>
                <w:szCs w:val="22"/>
              </w:rPr>
              <w:t>AQD Contact:</w:t>
            </w:r>
          </w:p>
        </w:tc>
        <w:tc>
          <w:tcPr>
            <w:tcW w:w="5796" w:type="dxa"/>
          </w:tcPr>
          <w:p w14:paraId="2A7A615C" w14:textId="77777777" w:rsidR="00926C49" w:rsidRPr="00AE148B" w:rsidRDefault="00926C49" w:rsidP="00E0348B">
            <w:pPr>
              <w:rPr>
                <w:rFonts w:ascii="Arial" w:hAnsi="Arial" w:cs="Arial"/>
                <w:sz w:val="22"/>
                <w:szCs w:val="22"/>
              </w:rPr>
            </w:pPr>
            <w:r w:rsidRPr="00AE148B">
              <w:rPr>
                <w:rFonts w:ascii="Arial" w:hAnsi="Arial" w:cs="Arial"/>
                <w:sz w:val="22"/>
                <w:szCs w:val="22"/>
              </w:rPr>
              <w:t>Caryn Owens, Senior Environmental Engineer</w:t>
            </w:r>
          </w:p>
          <w:p w14:paraId="33F5D9AB" w14:textId="77777777" w:rsidR="00926C49" w:rsidRPr="00AE148B" w:rsidRDefault="00926C49" w:rsidP="00E0348B">
            <w:pPr>
              <w:rPr>
                <w:rFonts w:ascii="Arial" w:hAnsi="Arial" w:cs="Arial"/>
                <w:sz w:val="22"/>
                <w:szCs w:val="22"/>
              </w:rPr>
            </w:pPr>
            <w:r w:rsidRPr="00AE148B">
              <w:rPr>
                <w:rFonts w:ascii="Arial" w:hAnsi="Arial" w:cs="Arial"/>
                <w:sz w:val="22"/>
                <w:szCs w:val="22"/>
              </w:rPr>
              <w:t>231-878-6688</w:t>
            </w:r>
          </w:p>
        </w:tc>
      </w:tr>
      <w:tr w:rsidR="00926C49" w:rsidRPr="00CA06E7" w14:paraId="23E431CC" w14:textId="77777777" w:rsidTr="00E0348B">
        <w:tc>
          <w:tcPr>
            <w:tcW w:w="4464" w:type="dxa"/>
          </w:tcPr>
          <w:p w14:paraId="613BB219" w14:textId="77777777" w:rsidR="00926C49" w:rsidRPr="00CA06E7" w:rsidRDefault="00926C49" w:rsidP="00E0348B">
            <w:pPr>
              <w:rPr>
                <w:rFonts w:ascii="Arial" w:hAnsi="Arial" w:cs="Arial"/>
                <w:sz w:val="22"/>
                <w:szCs w:val="22"/>
              </w:rPr>
            </w:pPr>
            <w:r w:rsidRPr="00CA06E7">
              <w:rPr>
                <w:rFonts w:ascii="Arial" w:hAnsi="Arial" w:cs="Arial"/>
                <w:sz w:val="22"/>
                <w:szCs w:val="22"/>
              </w:rPr>
              <w:t>Application Number:</w:t>
            </w:r>
          </w:p>
        </w:tc>
        <w:tc>
          <w:tcPr>
            <w:tcW w:w="5796" w:type="dxa"/>
          </w:tcPr>
          <w:p w14:paraId="4A2C6324" w14:textId="77777777" w:rsidR="00926C49" w:rsidRPr="00AE148B" w:rsidRDefault="00926C49" w:rsidP="00E0348B">
            <w:pPr>
              <w:rPr>
                <w:rFonts w:ascii="Arial" w:hAnsi="Arial" w:cs="Arial"/>
                <w:sz w:val="22"/>
                <w:szCs w:val="22"/>
              </w:rPr>
            </w:pPr>
            <w:r w:rsidRPr="00AE148B">
              <w:rPr>
                <w:rFonts w:ascii="Arial" w:hAnsi="Arial" w:cs="Arial"/>
                <w:sz w:val="22"/>
                <w:szCs w:val="22"/>
              </w:rPr>
              <w:t>2024000033</w:t>
            </w:r>
          </w:p>
        </w:tc>
      </w:tr>
      <w:tr w:rsidR="00926C49" w:rsidRPr="00CA06E7" w14:paraId="0DA79B43" w14:textId="77777777" w:rsidTr="00E0348B">
        <w:tc>
          <w:tcPr>
            <w:tcW w:w="4464" w:type="dxa"/>
          </w:tcPr>
          <w:p w14:paraId="04573129" w14:textId="77777777" w:rsidR="00926C49" w:rsidRPr="00CA06E7" w:rsidRDefault="00926C49" w:rsidP="00E0348B">
            <w:pPr>
              <w:rPr>
                <w:rFonts w:ascii="Arial" w:hAnsi="Arial" w:cs="Arial"/>
                <w:sz w:val="22"/>
                <w:szCs w:val="22"/>
              </w:rPr>
            </w:pPr>
            <w:r w:rsidRPr="00CA06E7">
              <w:rPr>
                <w:rFonts w:ascii="Arial" w:hAnsi="Arial" w:cs="Arial"/>
                <w:sz w:val="22"/>
                <w:szCs w:val="22"/>
              </w:rPr>
              <w:t xml:space="preserve">Date Application </w:t>
            </w:r>
            <w:r>
              <w:rPr>
                <w:rFonts w:ascii="Arial" w:hAnsi="Arial" w:cs="Arial"/>
                <w:sz w:val="22"/>
                <w:szCs w:val="22"/>
              </w:rPr>
              <w:t>f</w:t>
            </w:r>
            <w:r w:rsidRPr="00CA06E7">
              <w:rPr>
                <w:rFonts w:ascii="Arial" w:hAnsi="Arial" w:cs="Arial"/>
                <w:sz w:val="22"/>
                <w:szCs w:val="22"/>
              </w:rPr>
              <w:t xml:space="preserve">or </w:t>
            </w:r>
            <w:r>
              <w:rPr>
                <w:rFonts w:ascii="Arial" w:hAnsi="Arial" w:cs="Arial"/>
                <w:sz w:val="22"/>
                <w:szCs w:val="22"/>
              </w:rPr>
              <w:t>Minor</w:t>
            </w:r>
            <w:r w:rsidRPr="00CA06E7">
              <w:rPr>
                <w:rFonts w:ascii="Arial" w:hAnsi="Arial" w:cs="Arial"/>
                <w:sz w:val="22"/>
                <w:szCs w:val="22"/>
              </w:rPr>
              <w:t xml:space="preserve"> </w:t>
            </w:r>
            <w:r>
              <w:rPr>
                <w:rFonts w:ascii="Arial" w:hAnsi="Arial" w:cs="Arial"/>
                <w:sz w:val="22"/>
                <w:szCs w:val="22"/>
              </w:rPr>
              <w:t>Modification</w:t>
            </w:r>
            <w:r w:rsidRPr="00CA06E7">
              <w:rPr>
                <w:rFonts w:ascii="Arial" w:hAnsi="Arial" w:cs="Arial"/>
                <w:sz w:val="22"/>
                <w:szCs w:val="22"/>
              </w:rPr>
              <w:t xml:space="preserve"> </w:t>
            </w:r>
            <w:r>
              <w:rPr>
                <w:rFonts w:ascii="Arial" w:hAnsi="Arial" w:cs="Arial"/>
                <w:sz w:val="22"/>
                <w:szCs w:val="22"/>
              </w:rPr>
              <w:t>w</w:t>
            </w:r>
            <w:r w:rsidRPr="00CA06E7">
              <w:rPr>
                <w:rFonts w:ascii="Arial" w:hAnsi="Arial" w:cs="Arial"/>
                <w:sz w:val="22"/>
                <w:szCs w:val="22"/>
              </w:rPr>
              <w:t>as Submitted:</w:t>
            </w:r>
          </w:p>
        </w:tc>
        <w:tc>
          <w:tcPr>
            <w:tcW w:w="5796" w:type="dxa"/>
          </w:tcPr>
          <w:p w14:paraId="130DA60A" w14:textId="77777777" w:rsidR="00926C49" w:rsidRPr="00AE148B" w:rsidRDefault="00926C49" w:rsidP="00E0348B">
            <w:pPr>
              <w:rPr>
                <w:rFonts w:ascii="Arial" w:hAnsi="Arial" w:cs="Arial"/>
                <w:sz w:val="22"/>
                <w:szCs w:val="22"/>
              </w:rPr>
            </w:pPr>
            <w:r w:rsidRPr="00AE148B">
              <w:rPr>
                <w:rFonts w:ascii="Arial" w:hAnsi="Arial" w:cs="Arial"/>
                <w:sz w:val="22"/>
                <w:szCs w:val="22"/>
              </w:rPr>
              <w:t>February 23, 2024</w:t>
            </w:r>
          </w:p>
        </w:tc>
      </w:tr>
    </w:tbl>
    <w:p w14:paraId="71FC13B5" w14:textId="77777777" w:rsidR="00926C49" w:rsidRDefault="00926C49" w:rsidP="00926C49">
      <w:pPr>
        <w:rPr>
          <w:rFonts w:ascii="Arial" w:hAnsi="Arial"/>
          <w:sz w:val="22"/>
        </w:rPr>
      </w:pPr>
    </w:p>
    <w:p w14:paraId="6E8CF3B2" w14:textId="77777777" w:rsidR="00926C49" w:rsidRDefault="00926C49" w:rsidP="00926C49">
      <w:pPr>
        <w:rPr>
          <w:rFonts w:ascii="Arial" w:hAnsi="Arial"/>
          <w:b/>
          <w:sz w:val="22"/>
          <w:u w:val="single"/>
        </w:rPr>
      </w:pPr>
      <w:r>
        <w:rPr>
          <w:rFonts w:ascii="Arial" w:hAnsi="Arial"/>
          <w:b/>
          <w:sz w:val="22"/>
          <w:u w:val="single"/>
        </w:rPr>
        <w:t>Regulatory Analysis</w:t>
      </w:r>
    </w:p>
    <w:p w14:paraId="306DF810" w14:textId="77777777" w:rsidR="00926C49" w:rsidRDefault="00926C49" w:rsidP="00926C49">
      <w:pPr>
        <w:rPr>
          <w:rFonts w:ascii="Arial" w:hAnsi="Arial"/>
          <w:sz w:val="22"/>
        </w:rPr>
      </w:pPr>
    </w:p>
    <w:p w14:paraId="05D25628" w14:textId="2CF24EC7" w:rsidR="00926C49" w:rsidRPr="00AE148B" w:rsidRDefault="00926C49" w:rsidP="00926C49">
      <w:pPr>
        <w:jc w:val="both"/>
        <w:rPr>
          <w:rFonts w:ascii="Arial" w:hAnsi="Arial"/>
          <w:sz w:val="22"/>
        </w:rPr>
      </w:pPr>
      <w:r w:rsidRPr="00AE148B">
        <w:rPr>
          <w:rFonts w:ascii="Arial" w:hAnsi="Arial"/>
          <w:sz w:val="22"/>
        </w:rPr>
        <w:t xml:space="preserve">The AQD has determined that the change requested by the stationary source </w:t>
      </w:r>
      <w:r w:rsidR="00BB75A2" w:rsidRPr="00AE148B">
        <w:rPr>
          <w:rFonts w:ascii="Arial" w:hAnsi="Arial"/>
          <w:sz w:val="22"/>
        </w:rPr>
        <w:t>meets</w:t>
      </w:r>
      <w:r w:rsidRPr="00AE148B">
        <w:rPr>
          <w:rFonts w:ascii="Arial" w:hAnsi="Arial"/>
          <w:sz w:val="22"/>
        </w:rPr>
        <w:t xml:space="preserve"> the qualifications for a Minor Modification pursuant to Rule 216(2).</w:t>
      </w:r>
    </w:p>
    <w:p w14:paraId="713FF5EC" w14:textId="77777777" w:rsidR="00926C49" w:rsidRPr="00AE148B" w:rsidRDefault="00926C49" w:rsidP="00926C49">
      <w:pPr>
        <w:rPr>
          <w:rFonts w:ascii="Arial" w:hAnsi="Arial"/>
          <w:b/>
          <w:sz w:val="22"/>
        </w:rPr>
      </w:pPr>
    </w:p>
    <w:p w14:paraId="3DCA642F" w14:textId="77777777" w:rsidR="00926C49" w:rsidRPr="00AE148B" w:rsidRDefault="00926C49" w:rsidP="00926C49">
      <w:pPr>
        <w:rPr>
          <w:rFonts w:ascii="Arial" w:hAnsi="Arial"/>
          <w:b/>
          <w:sz w:val="22"/>
          <w:u w:val="single"/>
        </w:rPr>
      </w:pPr>
      <w:r w:rsidRPr="00AE148B">
        <w:rPr>
          <w:rFonts w:ascii="Arial" w:hAnsi="Arial"/>
          <w:b/>
          <w:sz w:val="22"/>
          <w:u w:val="single"/>
        </w:rPr>
        <w:t>Description of Changes to the ROP</w:t>
      </w:r>
    </w:p>
    <w:p w14:paraId="187225E2" w14:textId="77777777" w:rsidR="00926C49" w:rsidRPr="00AE148B" w:rsidRDefault="00926C49" w:rsidP="00926C49">
      <w:pPr>
        <w:rPr>
          <w:rFonts w:ascii="Arial" w:hAnsi="Arial"/>
          <w:sz w:val="22"/>
        </w:rPr>
      </w:pPr>
    </w:p>
    <w:p w14:paraId="6E241B87" w14:textId="06DEFC4B" w:rsidR="00926C49" w:rsidRPr="00AE148B" w:rsidRDefault="00926C49" w:rsidP="00926C49">
      <w:pPr>
        <w:jc w:val="both"/>
        <w:rPr>
          <w:rFonts w:ascii="Arial" w:hAnsi="Arial"/>
          <w:sz w:val="22"/>
        </w:rPr>
      </w:pPr>
      <w:r w:rsidRPr="00AE148B">
        <w:rPr>
          <w:rFonts w:ascii="Arial" w:hAnsi="Arial"/>
          <w:sz w:val="22"/>
        </w:rPr>
        <w:t xml:space="preserve">Minor Modification Number 2024000033 is to incorporate PTI </w:t>
      </w:r>
      <w:r w:rsidR="00AE148B">
        <w:rPr>
          <w:rFonts w:ascii="Arial" w:hAnsi="Arial"/>
          <w:sz w:val="22"/>
        </w:rPr>
        <w:t xml:space="preserve">No. </w:t>
      </w:r>
      <w:r w:rsidRPr="00AE148B">
        <w:rPr>
          <w:rFonts w:ascii="Arial" w:hAnsi="Arial"/>
          <w:sz w:val="22"/>
        </w:rPr>
        <w:t xml:space="preserve">4-04A, which is for a new chlorine delivery system for the EU82 process. </w:t>
      </w:r>
      <w:r w:rsidR="00AE148B">
        <w:rPr>
          <w:rFonts w:ascii="Arial" w:hAnsi="Arial"/>
          <w:sz w:val="22"/>
        </w:rPr>
        <w:t xml:space="preserve"> </w:t>
      </w:r>
      <w:r w:rsidRPr="00AE148B">
        <w:rPr>
          <w:rFonts w:ascii="Arial" w:hAnsi="Arial"/>
          <w:sz w:val="22"/>
        </w:rPr>
        <w:t>Until recently, Dow was supplied with ch</w:t>
      </w:r>
      <w:r w:rsidR="00AE148B">
        <w:rPr>
          <w:rFonts w:ascii="Arial" w:hAnsi="Arial"/>
          <w:sz w:val="22"/>
        </w:rPr>
        <w:t>l</w:t>
      </w:r>
      <w:r w:rsidRPr="00AE148B">
        <w:rPr>
          <w:rFonts w:ascii="Arial" w:hAnsi="Arial"/>
          <w:sz w:val="22"/>
        </w:rPr>
        <w:t xml:space="preserve">orine by Corteva via a pipeline. </w:t>
      </w:r>
      <w:r w:rsidR="00AE148B">
        <w:rPr>
          <w:rFonts w:ascii="Arial" w:hAnsi="Arial"/>
          <w:sz w:val="22"/>
        </w:rPr>
        <w:t xml:space="preserve"> </w:t>
      </w:r>
      <w:r w:rsidRPr="00AE148B">
        <w:rPr>
          <w:rFonts w:ascii="Arial" w:hAnsi="Arial"/>
          <w:sz w:val="22"/>
        </w:rPr>
        <w:t xml:space="preserve">Corteva has decided to decommission their chlorine delivery system, requiring Dow to construct a new system for delivering chlorine for their process. </w:t>
      </w:r>
      <w:r w:rsidR="00AE148B">
        <w:rPr>
          <w:rFonts w:ascii="Arial" w:hAnsi="Arial"/>
          <w:sz w:val="22"/>
        </w:rPr>
        <w:t xml:space="preserve"> </w:t>
      </w:r>
      <w:r w:rsidRPr="00AE148B">
        <w:rPr>
          <w:rFonts w:ascii="Arial" w:hAnsi="Arial"/>
          <w:sz w:val="22"/>
        </w:rPr>
        <w:t>The new system involves the storage and utilization of chlorine cylinders to feed the process.</w:t>
      </w:r>
      <w:r w:rsidR="00C56C10" w:rsidRPr="00AE148B">
        <w:rPr>
          <w:rFonts w:ascii="Arial" w:hAnsi="Arial"/>
          <w:sz w:val="22"/>
        </w:rPr>
        <w:t xml:space="preserve"> </w:t>
      </w:r>
    </w:p>
    <w:p w14:paraId="33FC4EE1" w14:textId="77777777" w:rsidR="00C56C10" w:rsidRPr="00AE148B" w:rsidRDefault="00C56C10" w:rsidP="00926C49">
      <w:pPr>
        <w:jc w:val="both"/>
        <w:rPr>
          <w:rFonts w:ascii="Arial" w:hAnsi="Arial"/>
          <w:sz w:val="22"/>
        </w:rPr>
      </w:pPr>
    </w:p>
    <w:p w14:paraId="2DFDC208" w14:textId="554F2FB1" w:rsidR="00C56C10" w:rsidRPr="00AE148B" w:rsidRDefault="00C56C10" w:rsidP="00926C49">
      <w:pPr>
        <w:jc w:val="both"/>
        <w:rPr>
          <w:rFonts w:ascii="Arial" w:hAnsi="Arial"/>
          <w:sz w:val="22"/>
        </w:rPr>
      </w:pPr>
      <w:r w:rsidRPr="00AE148B">
        <w:rPr>
          <w:rFonts w:ascii="Arial" w:hAnsi="Arial"/>
          <w:sz w:val="22"/>
        </w:rPr>
        <w:t xml:space="preserve">Additionally, </w:t>
      </w:r>
      <w:r w:rsidR="00414C83" w:rsidRPr="00AE148B">
        <w:rPr>
          <w:rFonts w:ascii="Arial" w:hAnsi="Arial"/>
          <w:sz w:val="22"/>
        </w:rPr>
        <w:t xml:space="preserve">administrative changes were made to the ROP </w:t>
      </w:r>
      <w:r w:rsidR="001A746F" w:rsidRPr="00AE148B">
        <w:rPr>
          <w:rFonts w:ascii="Arial" w:hAnsi="Arial"/>
          <w:sz w:val="22"/>
        </w:rPr>
        <w:t xml:space="preserve">during </w:t>
      </w:r>
      <w:r w:rsidR="00414C83" w:rsidRPr="00AE148B">
        <w:rPr>
          <w:rFonts w:ascii="Arial" w:hAnsi="Arial"/>
          <w:sz w:val="22"/>
        </w:rPr>
        <w:t xml:space="preserve">Company </w:t>
      </w:r>
      <w:r w:rsidRPr="00AE148B">
        <w:rPr>
          <w:rFonts w:ascii="Arial" w:hAnsi="Arial"/>
          <w:sz w:val="22"/>
        </w:rPr>
        <w:t>review</w:t>
      </w:r>
      <w:r w:rsidR="00414C83" w:rsidRPr="00AE148B">
        <w:rPr>
          <w:rFonts w:ascii="Arial" w:hAnsi="Arial"/>
          <w:sz w:val="22"/>
        </w:rPr>
        <w:t xml:space="preserve">. </w:t>
      </w:r>
      <w:r w:rsidR="00AE148B">
        <w:rPr>
          <w:rFonts w:ascii="Arial" w:hAnsi="Arial"/>
          <w:sz w:val="22"/>
        </w:rPr>
        <w:t xml:space="preserve"> </w:t>
      </w:r>
      <w:r w:rsidR="00414C83" w:rsidRPr="00AE148B">
        <w:rPr>
          <w:rFonts w:ascii="Arial" w:hAnsi="Arial"/>
          <w:sz w:val="22"/>
        </w:rPr>
        <w:t xml:space="preserve">One, </w:t>
      </w:r>
      <w:r w:rsidRPr="00AE148B">
        <w:rPr>
          <w:rFonts w:ascii="Arial" w:hAnsi="Arial"/>
          <w:sz w:val="22"/>
        </w:rPr>
        <w:t xml:space="preserve">the Company requested to update references of Emission Unit EU1353 </w:t>
      </w:r>
      <w:r w:rsidR="00AA4D51" w:rsidRPr="00AE148B">
        <w:rPr>
          <w:rFonts w:ascii="Arial" w:hAnsi="Arial"/>
          <w:sz w:val="22"/>
        </w:rPr>
        <w:t>to EU1353-01 throughout the ROP</w:t>
      </w:r>
      <w:r w:rsidR="001A746F" w:rsidRPr="00AE148B">
        <w:rPr>
          <w:rFonts w:ascii="Arial" w:hAnsi="Arial"/>
          <w:sz w:val="22"/>
        </w:rPr>
        <w:t xml:space="preserve">. </w:t>
      </w:r>
      <w:r w:rsidR="00AE148B">
        <w:rPr>
          <w:rFonts w:ascii="Arial" w:hAnsi="Arial"/>
          <w:sz w:val="22"/>
        </w:rPr>
        <w:t xml:space="preserve"> </w:t>
      </w:r>
      <w:r w:rsidR="001A746F" w:rsidRPr="00AE148B">
        <w:rPr>
          <w:rFonts w:ascii="Arial" w:hAnsi="Arial"/>
          <w:sz w:val="22"/>
        </w:rPr>
        <w:t xml:space="preserve">And the </w:t>
      </w:r>
      <w:r w:rsidR="00414C83" w:rsidRPr="00AE148B">
        <w:rPr>
          <w:rFonts w:ascii="Arial" w:hAnsi="Arial"/>
          <w:sz w:val="22"/>
        </w:rPr>
        <w:t xml:space="preserve">other change the </w:t>
      </w:r>
      <w:r w:rsidR="001A746F" w:rsidRPr="00AE148B">
        <w:rPr>
          <w:rFonts w:ascii="Arial" w:hAnsi="Arial"/>
          <w:sz w:val="22"/>
        </w:rPr>
        <w:t xml:space="preserve">Company noticed an error in SC II.4.e in </w:t>
      </w:r>
      <w:r w:rsidR="00414C83" w:rsidRPr="00AE148B">
        <w:rPr>
          <w:rFonts w:ascii="Arial" w:hAnsi="Arial"/>
          <w:sz w:val="22"/>
        </w:rPr>
        <w:t>E</w:t>
      </w:r>
      <w:r w:rsidR="001A746F" w:rsidRPr="00AE148B">
        <w:rPr>
          <w:rFonts w:ascii="Arial" w:hAnsi="Arial"/>
          <w:sz w:val="22"/>
        </w:rPr>
        <w:t xml:space="preserve">mission </w:t>
      </w:r>
      <w:r w:rsidR="00414C83" w:rsidRPr="00AE148B">
        <w:rPr>
          <w:rFonts w:ascii="Arial" w:hAnsi="Arial"/>
          <w:sz w:val="22"/>
        </w:rPr>
        <w:t>U</w:t>
      </w:r>
      <w:r w:rsidR="001A746F" w:rsidRPr="00AE148B">
        <w:rPr>
          <w:rFonts w:ascii="Arial" w:hAnsi="Arial"/>
          <w:sz w:val="22"/>
        </w:rPr>
        <w:t xml:space="preserve">nit EU32INCINERATOR.  The maximum feed rate was listed at 7.178 </w:t>
      </w:r>
      <w:proofErr w:type="spellStart"/>
      <w:r w:rsidR="001A746F" w:rsidRPr="00AE148B">
        <w:rPr>
          <w:rFonts w:ascii="Arial" w:hAnsi="Arial"/>
          <w:sz w:val="22"/>
        </w:rPr>
        <w:t>pph</w:t>
      </w:r>
      <w:proofErr w:type="spellEnd"/>
      <w:r w:rsidR="001A746F" w:rsidRPr="00AE148B">
        <w:rPr>
          <w:rFonts w:ascii="Arial" w:hAnsi="Arial"/>
          <w:sz w:val="22"/>
        </w:rPr>
        <w:t xml:space="preserve">, </w:t>
      </w:r>
      <w:r w:rsidR="00FE10FE" w:rsidRPr="00AE148B">
        <w:rPr>
          <w:rFonts w:ascii="Arial" w:hAnsi="Arial"/>
          <w:sz w:val="22"/>
        </w:rPr>
        <w:t xml:space="preserve">which appeared </w:t>
      </w:r>
      <w:r w:rsidR="00414C83" w:rsidRPr="00AE148B">
        <w:rPr>
          <w:rFonts w:ascii="Arial" w:hAnsi="Arial"/>
          <w:sz w:val="22"/>
        </w:rPr>
        <w:t xml:space="preserve">to be </w:t>
      </w:r>
      <w:r w:rsidR="00FE10FE" w:rsidRPr="00AE148B">
        <w:rPr>
          <w:rFonts w:ascii="Arial" w:hAnsi="Arial"/>
          <w:sz w:val="22"/>
        </w:rPr>
        <w:t xml:space="preserve">a typographical error </w:t>
      </w:r>
      <w:r w:rsidR="00985C47" w:rsidRPr="00AE148B">
        <w:rPr>
          <w:rFonts w:ascii="Arial" w:hAnsi="Arial"/>
          <w:sz w:val="22"/>
        </w:rPr>
        <w:t xml:space="preserve">added </w:t>
      </w:r>
      <w:r w:rsidR="00FE10FE" w:rsidRPr="00AE148B">
        <w:rPr>
          <w:rFonts w:ascii="Arial" w:hAnsi="Arial"/>
          <w:sz w:val="22"/>
        </w:rPr>
        <w:t>during the last ROP Renewal.</w:t>
      </w:r>
      <w:r w:rsidR="00AE148B">
        <w:rPr>
          <w:rFonts w:ascii="Arial" w:hAnsi="Arial"/>
          <w:sz w:val="22"/>
        </w:rPr>
        <w:t xml:space="preserve"> </w:t>
      </w:r>
      <w:r w:rsidR="00FE10FE" w:rsidRPr="00AE148B">
        <w:rPr>
          <w:rFonts w:ascii="Arial" w:hAnsi="Arial"/>
          <w:sz w:val="22"/>
        </w:rPr>
        <w:t xml:space="preserve"> L</w:t>
      </w:r>
      <w:r w:rsidR="001A746F" w:rsidRPr="00AE148B">
        <w:rPr>
          <w:rFonts w:ascii="Arial" w:hAnsi="Arial"/>
          <w:sz w:val="22"/>
        </w:rPr>
        <w:t>ooking at the PTI</w:t>
      </w:r>
      <w:r w:rsidR="00FE10FE" w:rsidRPr="00AE148B">
        <w:rPr>
          <w:rFonts w:ascii="Arial" w:hAnsi="Arial"/>
          <w:sz w:val="22"/>
        </w:rPr>
        <w:t>,</w:t>
      </w:r>
      <w:r w:rsidR="001A746F" w:rsidRPr="00AE148B">
        <w:rPr>
          <w:rFonts w:ascii="Arial" w:hAnsi="Arial"/>
          <w:sz w:val="22"/>
        </w:rPr>
        <w:t xml:space="preserve"> where the number was established</w:t>
      </w:r>
      <w:r w:rsidR="00FE10FE" w:rsidRPr="00AE148B">
        <w:rPr>
          <w:rFonts w:ascii="Arial" w:hAnsi="Arial"/>
          <w:sz w:val="22"/>
        </w:rPr>
        <w:t>,</w:t>
      </w:r>
      <w:r w:rsidR="001A746F" w:rsidRPr="00AE148B">
        <w:rPr>
          <w:rFonts w:ascii="Arial" w:hAnsi="Arial"/>
          <w:sz w:val="22"/>
        </w:rPr>
        <w:t xml:space="preserve"> </w:t>
      </w:r>
      <w:r w:rsidR="00FE10FE" w:rsidRPr="00AE148B">
        <w:rPr>
          <w:rFonts w:ascii="Arial" w:hAnsi="Arial"/>
          <w:sz w:val="22"/>
        </w:rPr>
        <w:t>indicates the number should be</w:t>
      </w:r>
      <w:r w:rsidR="001A746F" w:rsidRPr="00AE148B">
        <w:rPr>
          <w:rFonts w:ascii="Arial" w:hAnsi="Arial"/>
          <w:sz w:val="22"/>
        </w:rPr>
        <w:t xml:space="preserve"> 7,178 </w:t>
      </w:r>
      <w:proofErr w:type="spellStart"/>
      <w:r w:rsidR="001A746F" w:rsidRPr="00AE148B">
        <w:rPr>
          <w:rFonts w:ascii="Arial" w:hAnsi="Arial"/>
          <w:sz w:val="22"/>
        </w:rPr>
        <w:t>pph</w:t>
      </w:r>
      <w:proofErr w:type="spellEnd"/>
      <w:r w:rsidR="001A746F" w:rsidRPr="00AE148B">
        <w:rPr>
          <w:rFonts w:ascii="Arial" w:hAnsi="Arial"/>
          <w:sz w:val="22"/>
        </w:rPr>
        <w:t xml:space="preserve">, </w:t>
      </w:r>
      <w:r w:rsidR="002B1F60" w:rsidRPr="00AE148B">
        <w:rPr>
          <w:rFonts w:ascii="Arial" w:hAnsi="Arial"/>
          <w:sz w:val="22"/>
        </w:rPr>
        <w:t xml:space="preserve">which </w:t>
      </w:r>
      <w:r w:rsidR="001A746F" w:rsidRPr="00AE148B">
        <w:rPr>
          <w:rFonts w:ascii="Arial" w:hAnsi="Arial"/>
          <w:sz w:val="22"/>
        </w:rPr>
        <w:t xml:space="preserve">was corrected </w:t>
      </w:r>
      <w:r w:rsidR="00FE10FE" w:rsidRPr="00AE148B">
        <w:rPr>
          <w:rFonts w:ascii="Arial" w:hAnsi="Arial"/>
          <w:sz w:val="22"/>
        </w:rPr>
        <w:t xml:space="preserve">at this time </w:t>
      </w:r>
      <w:r w:rsidR="002B1F60" w:rsidRPr="00AE148B">
        <w:rPr>
          <w:rFonts w:ascii="Arial" w:hAnsi="Arial"/>
          <w:sz w:val="22"/>
        </w:rPr>
        <w:t>at request of the Company</w:t>
      </w:r>
      <w:r w:rsidR="001A746F" w:rsidRPr="00AE148B">
        <w:rPr>
          <w:rFonts w:ascii="Arial" w:hAnsi="Arial"/>
          <w:sz w:val="22"/>
        </w:rPr>
        <w:t xml:space="preserve">.  </w:t>
      </w:r>
    </w:p>
    <w:p w14:paraId="7A40EE5E" w14:textId="77777777" w:rsidR="00926C49" w:rsidRPr="00AE148B" w:rsidRDefault="00926C49" w:rsidP="00926C49">
      <w:pPr>
        <w:rPr>
          <w:rFonts w:ascii="Arial" w:hAnsi="Arial"/>
          <w:sz w:val="22"/>
        </w:rPr>
      </w:pPr>
    </w:p>
    <w:p w14:paraId="280594BF" w14:textId="77777777" w:rsidR="00926C49" w:rsidRDefault="00926C49" w:rsidP="00926C49">
      <w:pPr>
        <w:rPr>
          <w:rFonts w:ascii="Arial" w:hAnsi="Arial"/>
          <w:b/>
          <w:sz w:val="22"/>
          <w:u w:val="single"/>
        </w:rPr>
      </w:pPr>
      <w:r>
        <w:rPr>
          <w:rFonts w:ascii="Arial" w:hAnsi="Arial"/>
          <w:b/>
          <w:sz w:val="22"/>
          <w:u w:val="single"/>
        </w:rPr>
        <w:t>Compliance Status</w:t>
      </w:r>
    </w:p>
    <w:p w14:paraId="79281BF4" w14:textId="77777777" w:rsidR="00926C49" w:rsidRDefault="00926C49" w:rsidP="00926C49">
      <w:pPr>
        <w:rPr>
          <w:rFonts w:ascii="Arial" w:hAnsi="Arial"/>
          <w:sz w:val="22"/>
        </w:rPr>
      </w:pPr>
    </w:p>
    <w:p w14:paraId="12C5652A" w14:textId="77777777" w:rsidR="00926C49" w:rsidRDefault="00926C49" w:rsidP="00926C49">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39C6CA1C" w14:textId="22A9A042" w:rsidR="00326F4C" w:rsidRDefault="00326F4C">
      <w:pPr>
        <w:rPr>
          <w:rFonts w:ascii="Arial" w:hAnsi="Arial"/>
          <w:sz w:val="22"/>
        </w:rPr>
      </w:pPr>
      <w:r>
        <w:rPr>
          <w:rFonts w:ascii="Arial" w:hAnsi="Arial"/>
          <w:sz w:val="22"/>
        </w:rPr>
        <w:br w:type="page"/>
      </w:r>
    </w:p>
    <w:p w14:paraId="6075C3D0" w14:textId="77777777" w:rsidR="00926C49" w:rsidRDefault="00926C49" w:rsidP="00926C49">
      <w:pPr>
        <w:jc w:val="both"/>
        <w:rPr>
          <w:rFonts w:ascii="Arial" w:hAnsi="Arial"/>
          <w:sz w:val="22"/>
        </w:rPr>
      </w:pPr>
    </w:p>
    <w:p w14:paraId="1A446373" w14:textId="77777777" w:rsidR="00926C49" w:rsidRDefault="00926C49" w:rsidP="00926C49">
      <w:pPr>
        <w:rPr>
          <w:rFonts w:ascii="Arial" w:hAnsi="Arial"/>
          <w:b/>
          <w:sz w:val="22"/>
          <w:u w:val="single"/>
        </w:rPr>
      </w:pPr>
      <w:r>
        <w:rPr>
          <w:rFonts w:ascii="Arial" w:hAnsi="Arial"/>
          <w:b/>
          <w:sz w:val="22"/>
          <w:u w:val="single"/>
        </w:rPr>
        <w:t>Action Taken by EGLE</w:t>
      </w:r>
    </w:p>
    <w:p w14:paraId="4CA7ECFF" w14:textId="77777777" w:rsidR="00926C49" w:rsidRDefault="00926C49" w:rsidP="00926C49">
      <w:pPr>
        <w:rPr>
          <w:rFonts w:ascii="Arial" w:hAnsi="Arial"/>
          <w:sz w:val="22"/>
        </w:rPr>
      </w:pPr>
    </w:p>
    <w:p w14:paraId="613BD1A5" w14:textId="31873DCD" w:rsidR="00926C49" w:rsidRDefault="00926C49" w:rsidP="00926C49">
      <w:pPr>
        <w:jc w:val="both"/>
        <w:rPr>
          <w:rFonts w:ascii="Arial" w:hAnsi="Arial"/>
          <w:sz w:val="22"/>
        </w:rPr>
      </w:pPr>
      <w:r>
        <w:rPr>
          <w:rFonts w:ascii="Arial" w:hAnsi="Arial"/>
          <w:sz w:val="22"/>
        </w:rPr>
        <w:t xml:space="preserve">The AQD proposes to approve a Minor Modification to ROP No. </w:t>
      </w:r>
      <w:r w:rsidRPr="00AE148B">
        <w:rPr>
          <w:rFonts w:ascii="Arial" w:hAnsi="Arial" w:cs="Arial"/>
          <w:noProof/>
          <w:sz w:val="22"/>
          <w:szCs w:val="22"/>
        </w:rPr>
        <w:t>MI-ROP-A4033-2024</w:t>
      </w:r>
      <w:r>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5125A881" w14:textId="77777777" w:rsidR="00926C49" w:rsidRPr="00B4790A" w:rsidRDefault="00926C49" w:rsidP="00B4790A">
      <w:pPr>
        <w:jc w:val="both"/>
        <w:rPr>
          <w:rFonts w:ascii="Arial" w:hAnsi="Arial" w:cs="Arial"/>
          <w:sz w:val="22"/>
          <w:szCs w:val="22"/>
        </w:rPr>
      </w:pPr>
    </w:p>
    <w:sectPr w:rsidR="00926C49" w:rsidRPr="00B4790A">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1F962" w14:textId="77777777" w:rsidR="00CC00C8" w:rsidRDefault="00CC00C8">
      <w:r>
        <w:separator/>
      </w:r>
    </w:p>
  </w:endnote>
  <w:endnote w:type="continuationSeparator" w:id="0">
    <w:p w14:paraId="3F6BDB58" w14:textId="77777777" w:rsidR="00CC00C8" w:rsidRDefault="00CC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9AD7E"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26DA4"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E1D09"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42CC22E"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368F5" w14:textId="77777777" w:rsidR="00CC00C8" w:rsidRDefault="00CC00C8">
      <w:r>
        <w:separator/>
      </w:r>
    </w:p>
  </w:footnote>
  <w:footnote w:type="continuationSeparator" w:id="0">
    <w:p w14:paraId="0C10E5C2" w14:textId="77777777" w:rsidR="00CC00C8" w:rsidRDefault="00CC0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529D4"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1278E"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B5860"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04F3E28"/>
    <w:multiLevelType w:val="hybridMultilevel"/>
    <w:tmpl w:val="5744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B629C1"/>
    <w:multiLevelType w:val="hybridMultilevel"/>
    <w:tmpl w:val="36941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7527ED"/>
    <w:multiLevelType w:val="hybridMultilevel"/>
    <w:tmpl w:val="BD7E2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4515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22062916">
    <w:abstractNumId w:val="1"/>
  </w:num>
  <w:num w:numId="3" w16cid:durableId="1297687334">
    <w:abstractNumId w:val="3"/>
  </w:num>
  <w:num w:numId="4" w16cid:durableId="1688870958">
    <w:abstractNumId w:val="10"/>
  </w:num>
  <w:num w:numId="5" w16cid:durableId="6908417">
    <w:abstractNumId w:val="5"/>
  </w:num>
  <w:num w:numId="6" w16cid:durableId="646322335">
    <w:abstractNumId w:val="6"/>
  </w:num>
  <w:num w:numId="7" w16cid:durableId="1325359280">
    <w:abstractNumId w:val="12"/>
  </w:num>
  <w:num w:numId="8" w16cid:durableId="1065294188">
    <w:abstractNumId w:val="9"/>
  </w:num>
  <w:num w:numId="9" w16cid:durableId="1987470416">
    <w:abstractNumId w:val="13"/>
  </w:num>
  <w:num w:numId="10" w16cid:durableId="1634562093">
    <w:abstractNumId w:val="14"/>
  </w:num>
  <w:num w:numId="11" w16cid:durableId="1316185000">
    <w:abstractNumId w:val="2"/>
  </w:num>
  <w:num w:numId="12" w16cid:durableId="1864123847">
    <w:abstractNumId w:val="4"/>
  </w:num>
  <w:num w:numId="13" w16cid:durableId="1103451723">
    <w:abstractNumId w:val="11"/>
  </w:num>
  <w:num w:numId="14" w16cid:durableId="67844867">
    <w:abstractNumId w:val="7"/>
  </w:num>
  <w:num w:numId="15" w16cid:durableId="745493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C8"/>
    <w:rsid w:val="0000071F"/>
    <w:rsid w:val="00002399"/>
    <w:rsid w:val="00003880"/>
    <w:rsid w:val="00010B28"/>
    <w:rsid w:val="0001165D"/>
    <w:rsid w:val="000135AB"/>
    <w:rsid w:val="00013B2D"/>
    <w:rsid w:val="00015B63"/>
    <w:rsid w:val="00015BCA"/>
    <w:rsid w:val="00015E48"/>
    <w:rsid w:val="00022808"/>
    <w:rsid w:val="00022AB7"/>
    <w:rsid w:val="000237D9"/>
    <w:rsid w:val="0002430E"/>
    <w:rsid w:val="000246DE"/>
    <w:rsid w:val="0002548F"/>
    <w:rsid w:val="00026AB8"/>
    <w:rsid w:val="00026FE4"/>
    <w:rsid w:val="0002718D"/>
    <w:rsid w:val="0003136C"/>
    <w:rsid w:val="000316BF"/>
    <w:rsid w:val="00033B14"/>
    <w:rsid w:val="00033D9B"/>
    <w:rsid w:val="00034F9E"/>
    <w:rsid w:val="00035898"/>
    <w:rsid w:val="00036C22"/>
    <w:rsid w:val="00041ACF"/>
    <w:rsid w:val="00044E0B"/>
    <w:rsid w:val="0004693A"/>
    <w:rsid w:val="00053310"/>
    <w:rsid w:val="00057978"/>
    <w:rsid w:val="00060FD0"/>
    <w:rsid w:val="00063291"/>
    <w:rsid w:val="0006473F"/>
    <w:rsid w:val="00064D4D"/>
    <w:rsid w:val="00070B20"/>
    <w:rsid w:val="00072D2F"/>
    <w:rsid w:val="00074502"/>
    <w:rsid w:val="000749BF"/>
    <w:rsid w:val="00076062"/>
    <w:rsid w:val="00082A06"/>
    <w:rsid w:val="00083979"/>
    <w:rsid w:val="00083D1D"/>
    <w:rsid w:val="00086493"/>
    <w:rsid w:val="00086A1C"/>
    <w:rsid w:val="000901C4"/>
    <w:rsid w:val="0009079D"/>
    <w:rsid w:val="00090987"/>
    <w:rsid w:val="000A1695"/>
    <w:rsid w:val="000A2B96"/>
    <w:rsid w:val="000A3504"/>
    <w:rsid w:val="000A463D"/>
    <w:rsid w:val="000B3694"/>
    <w:rsid w:val="000B447F"/>
    <w:rsid w:val="000B55B9"/>
    <w:rsid w:val="000B78C9"/>
    <w:rsid w:val="000C1E62"/>
    <w:rsid w:val="000C35CB"/>
    <w:rsid w:val="000C4F65"/>
    <w:rsid w:val="000C53BA"/>
    <w:rsid w:val="000C551C"/>
    <w:rsid w:val="000C7B41"/>
    <w:rsid w:val="000C7F27"/>
    <w:rsid w:val="000D6F52"/>
    <w:rsid w:val="000E1BBC"/>
    <w:rsid w:val="000E1F53"/>
    <w:rsid w:val="000E2E60"/>
    <w:rsid w:val="000E43A8"/>
    <w:rsid w:val="000E73AD"/>
    <w:rsid w:val="000E781D"/>
    <w:rsid w:val="000F32F4"/>
    <w:rsid w:val="000F73C3"/>
    <w:rsid w:val="001002E3"/>
    <w:rsid w:val="00100562"/>
    <w:rsid w:val="001009AD"/>
    <w:rsid w:val="00102B51"/>
    <w:rsid w:val="0010361E"/>
    <w:rsid w:val="001111DD"/>
    <w:rsid w:val="00111DE5"/>
    <w:rsid w:val="00113B82"/>
    <w:rsid w:val="001159B4"/>
    <w:rsid w:val="00115DF5"/>
    <w:rsid w:val="00116D82"/>
    <w:rsid w:val="00123005"/>
    <w:rsid w:val="0012305E"/>
    <w:rsid w:val="001269C0"/>
    <w:rsid w:val="001276C9"/>
    <w:rsid w:val="001301E9"/>
    <w:rsid w:val="00135426"/>
    <w:rsid w:val="00137218"/>
    <w:rsid w:val="001429D1"/>
    <w:rsid w:val="00142DA1"/>
    <w:rsid w:val="00142E85"/>
    <w:rsid w:val="0014659D"/>
    <w:rsid w:val="001466BD"/>
    <w:rsid w:val="001466CA"/>
    <w:rsid w:val="00151F1B"/>
    <w:rsid w:val="0015346A"/>
    <w:rsid w:val="00153D66"/>
    <w:rsid w:val="00154568"/>
    <w:rsid w:val="00155CF4"/>
    <w:rsid w:val="00161412"/>
    <w:rsid w:val="00161D0E"/>
    <w:rsid w:val="001647D7"/>
    <w:rsid w:val="00167B85"/>
    <w:rsid w:val="00172178"/>
    <w:rsid w:val="001723A8"/>
    <w:rsid w:val="00172BD9"/>
    <w:rsid w:val="00175DF5"/>
    <w:rsid w:val="00177285"/>
    <w:rsid w:val="001801BE"/>
    <w:rsid w:val="00180A36"/>
    <w:rsid w:val="00182993"/>
    <w:rsid w:val="00185993"/>
    <w:rsid w:val="001900AD"/>
    <w:rsid w:val="00191106"/>
    <w:rsid w:val="001962AF"/>
    <w:rsid w:val="001A21E9"/>
    <w:rsid w:val="001A6D8D"/>
    <w:rsid w:val="001A746F"/>
    <w:rsid w:val="001B0725"/>
    <w:rsid w:val="001B36A3"/>
    <w:rsid w:val="001B5D76"/>
    <w:rsid w:val="001B634B"/>
    <w:rsid w:val="001C0273"/>
    <w:rsid w:val="001C031E"/>
    <w:rsid w:val="001C45A8"/>
    <w:rsid w:val="001C658A"/>
    <w:rsid w:val="001D0502"/>
    <w:rsid w:val="001D0646"/>
    <w:rsid w:val="001D4624"/>
    <w:rsid w:val="001D6B5F"/>
    <w:rsid w:val="001D7607"/>
    <w:rsid w:val="001E089C"/>
    <w:rsid w:val="001E3D60"/>
    <w:rsid w:val="001E3F70"/>
    <w:rsid w:val="001E4992"/>
    <w:rsid w:val="001E6273"/>
    <w:rsid w:val="001F1448"/>
    <w:rsid w:val="001F1455"/>
    <w:rsid w:val="001F1509"/>
    <w:rsid w:val="001F287A"/>
    <w:rsid w:val="001F2F32"/>
    <w:rsid w:val="001F3B26"/>
    <w:rsid w:val="001F742A"/>
    <w:rsid w:val="002019D6"/>
    <w:rsid w:val="00201CC7"/>
    <w:rsid w:val="0020224E"/>
    <w:rsid w:val="00203061"/>
    <w:rsid w:val="00203E24"/>
    <w:rsid w:val="00204A58"/>
    <w:rsid w:val="002057A0"/>
    <w:rsid w:val="002065AF"/>
    <w:rsid w:val="00206ECC"/>
    <w:rsid w:val="00212D9E"/>
    <w:rsid w:val="00220DCB"/>
    <w:rsid w:val="00222544"/>
    <w:rsid w:val="002229BE"/>
    <w:rsid w:val="0022327B"/>
    <w:rsid w:val="00226144"/>
    <w:rsid w:val="00226BBE"/>
    <w:rsid w:val="0022752F"/>
    <w:rsid w:val="002315E7"/>
    <w:rsid w:val="00231A25"/>
    <w:rsid w:val="0023247F"/>
    <w:rsid w:val="00237F04"/>
    <w:rsid w:val="00240431"/>
    <w:rsid w:val="0024102D"/>
    <w:rsid w:val="00242E90"/>
    <w:rsid w:val="0024506D"/>
    <w:rsid w:val="00250171"/>
    <w:rsid w:val="00250A64"/>
    <w:rsid w:val="00251166"/>
    <w:rsid w:val="0025199F"/>
    <w:rsid w:val="002519D9"/>
    <w:rsid w:val="00252680"/>
    <w:rsid w:val="00255E2E"/>
    <w:rsid w:val="00262557"/>
    <w:rsid w:val="002654A3"/>
    <w:rsid w:val="00265F0C"/>
    <w:rsid w:val="002728F4"/>
    <w:rsid w:val="00273E90"/>
    <w:rsid w:val="002744B8"/>
    <w:rsid w:val="002745BB"/>
    <w:rsid w:val="00280040"/>
    <w:rsid w:val="00283DF7"/>
    <w:rsid w:val="00284660"/>
    <w:rsid w:val="00286A87"/>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1F60"/>
    <w:rsid w:val="002B4B0E"/>
    <w:rsid w:val="002B5D3B"/>
    <w:rsid w:val="002B7F84"/>
    <w:rsid w:val="002C00B4"/>
    <w:rsid w:val="002C0333"/>
    <w:rsid w:val="002C3047"/>
    <w:rsid w:val="002C652F"/>
    <w:rsid w:val="002C76C4"/>
    <w:rsid w:val="002D06FC"/>
    <w:rsid w:val="002D10C6"/>
    <w:rsid w:val="002D148E"/>
    <w:rsid w:val="002D2801"/>
    <w:rsid w:val="002D6ACE"/>
    <w:rsid w:val="002E0E12"/>
    <w:rsid w:val="002F0CC3"/>
    <w:rsid w:val="002F13C4"/>
    <w:rsid w:val="002F1D39"/>
    <w:rsid w:val="002F5B86"/>
    <w:rsid w:val="003023FC"/>
    <w:rsid w:val="00302FA1"/>
    <w:rsid w:val="003049AC"/>
    <w:rsid w:val="0030539E"/>
    <w:rsid w:val="003061C0"/>
    <w:rsid w:val="00306FD5"/>
    <w:rsid w:val="00310006"/>
    <w:rsid w:val="00310642"/>
    <w:rsid w:val="0031080C"/>
    <w:rsid w:val="003173E8"/>
    <w:rsid w:val="00326F4C"/>
    <w:rsid w:val="00333AE9"/>
    <w:rsid w:val="0033454E"/>
    <w:rsid w:val="00335591"/>
    <w:rsid w:val="00335641"/>
    <w:rsid w:val="00336E25"/>
    <w:rsid w:val="00337750"/>
    <w:rsid w:val="00340C1D"/>
    <w:rsid w:val="003412F6"/>
    <w:rsid w:val="00345D9F"/>
    <w:rsid w:val="0034662E"/>
    <w:rsid w:val="0034680F"/>
    <w:rsid w:val="00347E5D"/>
    <w:rsid w:val="00350573"/>
    <w:rsid w:val="00351F7C"/>
    <w:rsid w:val="003533D0"/>
    <w:rsid w:val="00354260"/>
    <w:rsid w:val="00355F38"/>
    <w:rsid w:val="00356A48"/>
    <w:rsid w:val="00363292"/>
    <w:rsid w:val="003637D0"/>
    <w:rsid w:val="003674D0"/>
    <w:rsid w:val="0036784E"/>
    <w:rsid w:val="0037000A"/>
    <w:rsid w:val="00371521"/>
    <w:rsid w:val="003726FC"/>
    <w:rsid w:val="00372E82"/>
    <w:rsid w:val="003741D7"/>
    <w:rsid w:val="00376BC9"/>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3F97"/>
    <w:rsid w:val="003A75B8"/>
    <w:rsid w:val="003B36CE"/>
    <w:rsid w:val="003B3A3A"/>
    <w:rsid w:val="003B430D"/>
    <w:rsid w:val="003B5E83"/>
    <w:rsid w:val="003B5EAB"/>
    <w:rsid w:val="003C327F"/>
    <w:rsid w:val="003C4B9D"/>
    <w:rsid w:val="003C671E"/>
    <w:rsid w:val="003D6336"/>
    <w:rsid w:val="003D6A01"/>
    <w:rsid w:val="003D6B07"/>
    <w:rsid w:val="003D6C8F"/>
    <w:rsid w:val="003E3ECF"/>
    <w:rsid w:val="003E54BC"/>
    <w:rsid w:val="003E66E8"/>
    <w:rsid w:val="003E6F49"/>
    <w:rsid w:val="003F16E7"/>
    <w:rsid w:val="003F18CA"/>
    <w:rsid w:val="003F318D"/>
    <w:rsid w:val="0040112A"/>
    <w:rsid w:val="00402D14"/>
    <w:rsid w:val="00403632"/>
    <w:rsid w:val="004039E8"/>
    <w:rsid w:val="00411971"/>
    <w:rsid w:val="004127B6"/>
    <w:rsid w:val="00414C83"/>
    <w:rsid w:val="00425C80"/>
    <w:rsid w:val="004266E1"/>
    <w:rsid w:val="00426C86"/>
    <w:rsid w:val="00432636"/>
    <w:rsid w:val="00433BF1"/>
    <w:rsid w:val="00433C6D"/>
    <w:rsid w:val="00434230"/>
    <w:rsid w:val="00436CA9"/>
    <w:rsid w:val="00441393"/>
    <w:rsid w:val="00443561"/>
    <w:rsid w:val="00443B03"/>
    <w:rsid w:val="00444D94"/>
    <w:rsid w:val="00444F0F"/>
    <w:rsid w:val="004454BE"/>
    <w:rsid w:val="00445883"/>
    <w:rsid w:val="00451C04"/>
    <w:rsid w:val="004541F4"/>
    <w:rsid w:val="004543AB"/>
    <w:rsid w:val="00455B75"/>
    <w:rsid w:val="00455F45"/>
    <w:rsid w:val="004577DE"/>
    <w:rsid w:val="00460BDB"/>
    <w:rsid w:val="004628A4"/>
    <w:rsid w:val="004670B5"/>
    <w:rsid w:val="00470765"/>
    <w:rsid w:val="00474ADF"/>
    <w:rsid w:val="00474C32"/>
    <w:rsid w:val="00475BD8"/>
    <w:rsid w:val="00475FC0"/>
    <w:rsid w:val="0047600B"/>
    <w:rsid w:val="00477C93"/>
    <w:rsid w:val="00481F2F"/>
    <w:rsid w:val="0048277E"/>
    <w:rsid w:val="00482E94"/>
    <w:rsid w:val="00485373"/>
    <w:rsid w:val="00485725"/>
    <w:rsid w:val="00485F9B"/>
    <w:rsid w:val="00491EF2"/>
    <w:rsid w:val="0049200A"/>
    <w:rsid w:val="00493484"/>
    <w:rsid w:val="004948C1"/>
    <w:rsid w:val="00496B7F"/>
    <w:rsid w:val="004A6FD2"/>
    <w:rsid w:val="004B2A6F"/>
    <w:rsid w:val="004B3242"/>
    <w:rsid w:val="004B44A9"/>
    <w:rsid w:val="004B4D8B"/>
    <w:rsid w:val="004B6B17"/>
    <w:rsid w:val="004C32AE"/>
    <w:rsid w:val="004C39E7"/>
    <w:rsid w:val="004C46DF"/>
    <w:rsid w:val="004C48F7"/>
    <w:rsid w:val="004C51C5"/>
    <w:rsid w:val="004C7125"/>
    <w:rsid w:val="004C78FD"/>
    <w:rsid w:val="004D1F5F"/>
    <w:rsid w:val="004D24AF"/>
    <w:rsid w:val="004D4B7D"/>
    <w:rsid w:val="004D5012"/>
    <w:rsid w:val="004D680C"/>
    <w:rsid w:val="004D7ACD"/>
    <w:rsid w:val="004E0003"/>
    <w:rsid w:val="004E13FD"/>
    <w:rsid w:val="004E713D"/>
    <w:rsid w:val="004F0976"/>
    <w:rsid w:val="004F283B"/>
    <w:rsid w:val="004F6C98"/>
    <w:rsid w:val="00500AA0"/>
    <w:rsid w:val="00502068"/>
    <w:rsid w:val="0050260F"/>
    <w:rsid w:val="00506F9E"/>
    <w:rsid w:val="0050744F"/>
    <w:rsid w:val="005122AD"/>
    <w:rsid w:val="00513175"/>
    <w:rsid w:val="005146B0"/>
    <w:rsid w:val="00517B86"/>
    <w:rsid w:val="005204BA"/>
    <w:rsid w:val="005224A0"/>
    <w:rsid w:val="00532985"/>
    <w:rsid w:val="0053606A"/>
    <w:rsid w:val="00537997"/>
    <w:rsid w:val="00537A11"/>
    <w:rsid w:val="005426C1"/>
    <w:rsid w:val="00543DF8"/>
    <w:rsid w:val="005451BC"/>
    <w:rsid w:val="00551F5A"/>
    <w:rsid w:val="0055232C"/>
    <w:rsid w:val="0055244E"/>
    <w:rsid w:val="005553AB"/>
    <w:rsid w:val="005619EA"/>
    <w:rsid w:val="00562E17"/>
    <w:rsid w:val="00562E6E"/>
    <w:rsid w:val="0056423D"/>
    <w:rsid w:val="00566446"/>
    <w:rsid w:val="00570468"/>
    <w:rsid w:val="00572826"/>
    <w:rsid w:val="005728E4"/>
    <w:rsid w:val="00572F51"/>
    <w:rsid w:val="0057400E"/>
    <w:rsid w:val="005758FF"/>
    <w:rsid w:val="005768C3"/>
    <w:rsid w:val="00584C24"/>
    <w:rsid w:val="00585677"/>
    <w:rsid w:val="00587FAA"/>
    <w:rsid w:val="0059043D"/>
    <w:rsid w:val="0059259B"/>
    <w:rsid w:val="00592ED5"/>
    <w:rsid w:val="005934E7"/>
    <w:rsid w:val="00593C92"/>
    <w:rsid w:val="00596804"/>
    <w:rsid w:val="00596B15"/>
    <w:rsid w:val="00597110"/>
    <w:rsid w:val="00597E47"/>
    <w:rsid w:val="005A04E9"/>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5380"/>
    <w:rsid w:val="005E1BD8"/>
    <w:rsid w:val="005E2621"/>
    <w:rsid w:val="005E40CB"/>
    <w:rsid w:val="005E5143"/>
    <w:rsid w:val="005E719D"/>
    <w:rsid w:val="005E7221"/>
    <w:rsid w:val="005F1B8C"/>
    <w:rsid w:val="005F1FFC"/>
    <w:rsid w:val="00600D78"/>
    <w:rsid w:val="0060352A"/>
    <w:rsid w:val="00604E76"/>
    <w:rsid w:val="006051CB"/>
    <w:rsid w:val="00610D52"/>
    <w:rsid w:val="00611F67"/>
    <w:rsid w:val="0061223B"/>
    <w:rsid w:val="006138D1"/>
    <w:rsid w:val="00615F8C"/>
    <w:rsid w:val="00616FFF"/>
    <w:rsid w:val="00620B54"/>
    <w:rsid w:val="00621F23"/>
    <w:rsid w:val="0062373C"/>
    <w:rsid w:val="00623A51"/>
    <w:rsid w:val="006240B1"/>
    <w:rsid w:val="0062783A"/>
    <w:rsid w:val="00630E5E"/>
    <w:rsid w:val="006335CA"/>
    <w:rsid w:val="00633724"/>
    <w:rsid w:val="00634FDD"/>
    <w:rsid w:val="00637616"/>
    <w:rsid w:val="00640AF5"/>
    <w:rsid w:val="006414DE"/>
    <w:rsid w:val="00642B63"/>
    <w:rsid w:val="00643E45"/>
    <w:rsid w:val="00643FF9"/>
    <w:rsid w:val="00644884"/>
    <w:rsid w:val="00644FAC"/>
    <w:rsid w:val="006461E5"/>
    <w:rsid w:val="006474F1"/>
    <w:rsid w:val="00647809"/>
    <w:rsid w:val="00650A2B"/>
    <w:rsid w:val="00651F0D"/>
    <w:rsid w:val="00654F9E"/>
    <w:rsid w:val="006552A6"/>
    <w:rsid w:val="00655AFA"/>
    <w:rsid w:val="00656000"/>
    <w:rsid w:val="006564D0"/>
    <w:rsid w:val="00656E14"/>
    <w:rsid w:val="00660CFE"/>
    <w:rsid w:val="00660FC2"/>
    <w:rsid w:val="00665986"/>
    <w:rsid w:val="00666157"/>
    <w:rsid w:val="00667959"/>
    <w:rsid w:val="00670DC2"/>
    <w:rsid w:val="00672218"/>
    <w:rsid w:val="00675B1A"/>
    <w:rsid w:val="00675C2D"/>
    <w:rsid w:val="00676680"/>
    <w:rsid w:val="00676CAB"/>
    <w:rsid w:val="00680643"/>
    <w:rsid w:val="00680AF8"/>
    <w:rsid w:val="00683CEC"/>
    <w:rsid w:val="00684557"/>
    <w:rsid w:val="00684786"/>
    <w:rsid w:val="0068541F"/>
    <w:rsid w:val="00690FF9"/>
    <w:rsid w:val="0069373A"/>
    <w:rsid w:val="00694D72"/>
    <w:rsid w:val="0069759E"/>
    <w:rsid w:val="006978FD"/>
    <w:rsid w:val="00697E2F"/>
    <w:rsid w:val="006A2CA7"/>
    <w:rsid w:val="006A4179"/>
    <w:rsid w:val="006A43CB"/>
    <w:rsid w:val="006B3C23"/>
    <w:rsid w:val="006B4DBB"/>
    <w:rsid w:val="006B7EC5"/>
    <w:rsid w:val="006C0886"/>
    <w:rsid w:val="006C4CED"/>
    <w:rsid w:val="006C5DF1"/>
    <w:rsid w:val="006D57EE"/>
    <w:rsid w:val="006D7383"/>
    <w:rsid w:val="006E04EE"/>
    <w:rsid w:val="006E3E47"/>
    <w:rsid w:val="006E60F8"/>
    <w:rsid w:val="006E6AEE"/>
    <w:rsid w:val="006E6DCB"/>
    <w:rsid w:val="006E7C7E"/>
    <w:rsid w:val="006F09AF"/>
    <w:rsid w:val="006F1833"/>
    <w:rsid w:val="006F1886"/>
    <w:rsid w:val="006F5847"/>
    <w:rsid w:val="006F61D2"/>
    <w:rsid w:val="0070103F"/>
    <w:rsid w:val="00701F63"/>
    <w:rsid w:val="0070306D"/>
    <w:rsid w:val="00703588"/>
    <w:rsid w:val="00703F50"/>
    <w:rsid w:val="00710154"/>
    <w:rsid w:val="00710F06"/>
    <w:rsid w:val="007129B8"/>
    <w:rsid w:val="007140AB"/>
    <w:rsid w:val="00716DF1"/>
    <w:rsid w:val="007174AF"/>
    <w:rsid w:val="00720743"/>
    <w:rsid w:val="00720E5F"/>
    <w:rsid w:val="007248FE"/>
    <w:rsid w:val="00724AB0"/>
    <w:rsid w:val="0072615A"/>
    <w:rsid w:val="00726518"/>
    <w:rsid w:val="00735DA9"/>
    <w:rsid w:val="00736652"/>
    <w:rsid w:val="00736C59"/>
    <w:rsid w:val="00740674"/>
    <w:rsid w:val="00742780"/>
    <w:rsid w:val="00742DEE"/>
    <w:rsid w:val="00743A66"/>
    <w:rsid w:val="007460BC"/>
    <w:rsid w:val="0074639E"/>
    <w:rsid w:val="00746F0A"/>
    <w:rsid w:val="00751622"/>
    <w:rsid w:val="0075342F"/>
    <w:rsid w:val="00757F9D"/>
    <w:rsid w:val="00760484"/>
    <w:rsid w:val="00762A17"/>
    <w:rsid w:val="00770784"/>
    <w:rsid w:val="00773C90"/>
    <w:rsid w:val="00777549"/>
    <w:rsid w:val="007805D9"/>
    <w:rsid w:val="00780B16"/>
    <w:rsid w:val="00781399"/>
    <w:rsid w:val="007815F5"/>
    <w:rsid w:val="0078191D"/>
    <w:rsid w:val="007863C1"/>
    <w:rsid w:val="007870F6"/>
    <w:rsid w:val="00787897"/>
    <w:rsid w:val="0079109F"/>
    <w:rsid w:val="00795CB5"/>
    <w:rsid w:val="00795D6C"/>
    <w:rsid w:val="00796375"/>
    <w:rsid w:val="00796A6B"/>
    <w:rsid w:val="00796F90"/>
    <w:rsid w:val="007A03D0"/>
    <w:rsid w:val="007A22BD"/>
    <w:rsid w:val="007A6504"/>
    <w:rsid w:val="007A77F1"/>
    <w:rsid w:val="007B199C"/>
    <w:rsid w:val="007B3539"/>
    <w:rsid w:val="007B41C7"/>
    <w:rsid w:val="007B565A"/>
    <w:rsid w:val="007C0501"/>
    <w:rsid w:val="007C210A"/>
    <w:rsid w:val="007C2B15"/>
    <w:rsid w:val="007C416D"/>
    <w:rsid w:val="007C5D84"/>
    <w:rsid w:val="007C66EE"/>
    <w:rsid w:val="007C7308"/>
    <w:rsid w:val="007D067F"/>
    <w:rsid w:val="007D09D9"/>
    <w:rsid w:val="007D2AD1"/>
    <w:rsid w:val="007D3294"/>
    <w:rsid w:val="007D429F"/>
    <w:rsid w:val="007D4663"/>
    <w:rsid w:val="007D7915"/>
    <w:rsid w:val="007E0222"/>
    <w:rsid w:val="007E0BD7"/>
    <w:rsid w:val="007E2987"/>
    <w:rsid w:val="007E39D1"/>
    <w:rsid w:val="007E665C"/>
    <w:rsid w:val="007F3C6F"/>
    <w:rsid w:val="007F3FBA"/>
    <w:rsid w:val="007F596C"/>
    <w:rsid w:val="007F62B1"/>
    <w:rsid w:val="007F73D0"/>
    <w:rsid w:val="00800330"/>
    <w:rsid w:val="00805D25"/>
    <w:rsid w:val="00813FB1"/>
    <w:rsid w:val="00824E47"/>
    <w:rsid w:val="00827EF4"/>
    <w:rsid w:val="008318A9"/>
    <w:rsid w:val="00833053"/>
    <w:rsid w:val="00835247"/>
    <w:rsid w:val="008401FE"/>
    <w:rsid w:val="00840532"/>
    <w:rsid w:val="00840CB9"/>
    <w:rsid w:val="00840DD1"/>
    <w:rsid w:val="008418BB"/>
    <w:rsid w:val="008419E3"/>
    <w:rsid w:val="00844DE4"/>
    <w:rsid w:val="00846C89"/>
    <w:rsid w:val="0084712F"/>
    <w:rsid w:val="0084741D"/>
    <w:rsid w:val="0085138A"/>
    <w:rsid w:val="008517BF"/>
    <w:rsid w:val="008537FA"/>
    <w:rsid w:val="00853AF4"/>
    <w:rsid w:val="00854273"/>
    <w:rsid w:val="00854F8B"/>
    <w:rsid w:val="0085642C"/>
    <w:rsid w:val="00857B39"/>
    <w:rsid w:val="00861C6E"/>
    <w:rsid w:val="008627B7"/>
    <w:rsid w:val="00862EC5"/>
    <w:rsid w:val="00863EC3"/>
    <w:rsid w:val="008677AC"/>
    <w:rsid w:val="0087194A"/>
    <w:rsid w:val="00873B63"/>
    <w:rsid w:val="00874CB0"/>
    <w:rsid w:val="00875D1C"/>
    <w:rsid w:val="00875FB3"/>
    <w:rsid w:val="00876E17"/>
    <w:rsid w:val="00880972"/>
    <w:rsid w:val="00884CC7"/>
    <w:rsid w:val="008902C9"/>
    <w:rsid w:val="008906DF"/>
    <w:rsid w:val="008929F9"/>
    <w:rsid w:val="00892AC0"/>
    <w:rsid w:val="0089312A"/>
    <w:rsid w:val="00893B36"/>
    <w:rsid w:val="00893BBA"/>
    <w:rsid w:val="00893E3F"/>
    <w:rsid w:val="00893F56"/>
    <w:rsid w:val="00895282"/>
    <w:rsid w:val="008A0380"/>
    <w:rsid w:val="008A0D3C"/>
    <w:rsid w:val="008A0FF1"/>
    <w:rsid w:val="008A1834"/>
    <w:rsid w:val="008A38F5"/>
    <w:rsid w:val="008B0AB4"/>
    <w:rsid w:val="008B1972"/>
    <w:rsid w:val="008B41E5"/>
    <w:rsid w:val="008B70E2"/>
    <w:rsid w:val="008B7F9F"/>
    <w:rsid w:val="008C00F2"/>
    <w:rsid w:val="008C0EAF"/>
    <w:rsid w:val="008C3D85"/>
    <w:rsid w:val="008C63A7"/>
    <w:rsid w:val="008C70BB"/>
    <w:rsid w:val="008C73B2"/>
    <w:rsid w:val="008D0C75"/>
    <w:rsid w:val="008D1D89"/>
    <w:rsid w:val="008D30F9"/>
    <w:rsid w:val="008D59B9"/>
    <w:rsid w:val="008D7CDB"/>
    <w:rsid w:val="008E1371"/>
    <w:rsid w:val="008E1AD6"/>
    <w:rsid w:val="008E5110"/>
    <w:rsid w:val="008E5C4C"/>
    <w:rsid w:val="008E5EC0"/>
    <w:rsid w:val="008E6073"/>
    <w:rsid w:val="008E71A2"/>
    <w:rsid w:val="008F142A"/>
    <w:rsid w:val="008F4AEE"/>
    <w:rsid w:val="008F55AD"/>
    <w:rsid w:val="008F69B6"/>
    <w:rsid w:val="0090224B"/>
    <w:rsid w:val="00903A1A"/>
    <w:rsid w:val="00905F9C"/>
    <w:rsid w:val="00906AE8"/>
    <w:rsid w:val="00906D69"/>
    <w:rsid w:val="009108A8"/>
    <w:rsid w:val="00910D69"/>
    <w:rsid w:val="00910FEA"/>
    <w:rsid w:val="0091207C"/>
    <w:rsid w:val="009158BE"/>
    <w:rsid w:val="00915E56"/>
    <w:rsid w:val="0092013C"/>
    <w:rsid w:val="00923129"/>
    <w:rsid w:val="00923ADB"/>
    <w:rsid w:val="00923ED1"/>
    <w:rsid w:val="00926C49"/>
    <w:rsid w:val="009278AF"/>
    <w:rsid w:val="00935F15"/>
    <w:rsid w:val="0094046A"/>
    <w:rsid w:val="00941A90"/>
    <w:rsid w:val="00942680"/>
    <w:rsid w:val="00943279"/>
    <w:rsid w:val="009432F9"/>
    <w:rsid w:val="00944C05"/>
    <w:rsid w:val="00946449"/>
    <w:rsid w:val="00946B41"/>
    <w:rsid w:val="0095187D"/>
    <w:rsid w:val="0095206B"/>
    <w:rsid w:val="009527AC"/>
    <w:rsid w:val="0095312A"/>
    <w:rsid w:val="009531FA"/>
    <w:rsid w:val="009539D8"/>
    <w:rsid w:val="00953F3F"/>
    <w:rsid w:val="009545AB"/>
    <w:rsid w:val="00955814"/>
    <w:rsid w:val="00956132"/>
    <w:rsid w:val="009571B1"/>
    <w:rsid w:val="0095799A"/>
    <w:rsid w:val="00960BC8"/>
    <w:rsid w:val="00962036"/>
    <w:rsid w:val="00962267"/>
    <w:rsid w:val="00970E8F"/>
    <w:rsid w:val="00971B11"/>
    <w:rsid w:val="009819CF"/>
    <w:rsid w:val="00982658"/>
    <w:rsid w:val="00983014"/>
    <w:rsid w:val="009830F9"/>
    <w:rsid w:val="0098464A"/>
    <w:rsid w:val="00985C47"/>
    <w:rsid w:val="00985FF1"/>
    <w:rsid w:val="00991BCF"/>
    <w:rsid w:val="00991E9D"/>
    <w:rsid w:val="00991F5C"/>
    <w:rsid w:val="0099342B"/>
    <w:rsid w:val="00995DE1"/>
    <w:rsid w:val="009970EC"/>
    <w:rsid w:val="009A000C"/>
    <w:rsid w:val="009A58E1"/>
    <w:rsid w:val="009A5F7D"/>
    <w:rsid w:val="009A6697"/>
    <w:rsid w:val="009A6835"/>
    <w:rsid w:val="009B2268"/>
    <w:rsid w:val="009B3617"/>
    <w:rsid w:val="009B4F08"/>
    <w:rsid w:val="009B7F4C"/>
    <w:rsid w:val="009C19C6"/>
    <w:rsid w:val="009C4E62"/>
    <w:rsid w:val="009C5CE5"/>
    <w:rsid w:val="009C6A3C"/>
    <w:rsid w:val="009C76F1"/>
    <w:rsid w:val="009D0C37"/>
    <w:rsid w:val="009D3D38"/>
    <w:rsid w:val="009D5EBC"/>
    <w:rsid w:val="009E0250"/>
    <w:rsid w:val="009E10CB"/>
    <w:rsid w:val="009E2122"/>
    <w:rsid w:val="009E4796"/>
    <w:rsid w:val="009F584A"/>
    <w:rsid w:val="009F7D98"/>
    <w:rsid w:val="00A0363B"/>
    <w:rsid w:val="00A04B84"/>
    <w:rsid w:val="00A05E44"/>
    <w:rsid w:val="00A1021A"/>
    <w:rsid w:val="00A129EA"/>
    <w:rsid w:val="00A15A87"/>
    <w:rsid w:val="00A16A4A"/>
    <w:rsid w:val="00A21F9D"/>
    <w:rsid w:val="00A2617F"/>
    <w:rsid w:val="00A27D2C"/>
    <w:rsid w:val="00A30B26"/>
    <w:rsid w:val="00A30B5F"/>
    <w:rsid w:val="00A31822"/>
    <w:rsid w:val="00A320C2"/>
    <w:rsid w:val="00A33B17"/>
    <w:rsid w:val="00A3580B"/>
    <w:rsid w:val="00A36846"/>
    <w:rsid w:val="00A37849"/>
    <w:rsid w:val="00A4048D"/>
    <w:rsid w:val="00A40DFE"/>
    <w:rsid w:val="00A42F49"/>
    <w:rsid w:val="00A444F3"/>
    <w:rsid w:val="00A458A7"/>
    <w:rsid w:val="00A479C2"/>
    <w:rsid w:val="00A5699E"/>
    <w:rsid w:val="00A57739"/>
    <w:rsid w:val="00A57799"/>
    <w:rsid w:val="00A61FF1"/>
    <w:rsid w:val="00A62B77"/>
    <w:rsid w:val="00A64289"/>
    <w:rsid w:val="00A6568D"/>
    <w:rsid w:val="00A663DE"/>
    <w:rsid w:val="00A6653C"/>
    <w:rsid w:val="00A67F55"/>
    <w:rsid w:val="00A711AB"/>
    <w:rsid w:val="00A73320"/>
    <w:rsid w:val="00A7562C"/>
    <w:rsid w:val="00A757D5"/>
    <w:rsid w:val="00A75C83"/>
    <w:rsid w:val="00A7791D"/>
    <w:rsid w:val="00A82D08"/>
    <w:rsid w:val="00A830D4"/>
    <w:rsid w:val="00A83F1D"/>
    <w:rsid w:val="00A85B58"/>
    <w:rsid w:val="00A86387"/>
    <w:rsid w:val="00A8755E"/>
    <w:rsid w:val="00A9255A"/>
    <w:rsid w:val="00A94116"/>
    <w:rsid w:val="00A94AEF"/>
    <w:rsid w:val="00A9700A"/>
    <w:rsid w:val="00AA0D6E"/>
    <w:rsid w:val="00AA4AB0"/>
    <w:rsid w:val="00AA4D51"/>
    <w:rsid w:val="00AB1054"/>
    <w:rsid w:val="00AB1DA1"/>
    <w:rsid w:val="00AB1F73"/>
    <w:rsid w:val="00AB4E2D"/>
    <w:rsid w:val="00AB5A05"/>
    <w:rsid w:val="00AC069D"/>
    <w:rsid w:val="00AC0AC3"/>
    <w:rsid w:val="00AC0D86"/>
    <w:rsid w:val="00AC5456"/>
    <w:rsid w:val="00AD0011"/>
    <w:rsid w:val="00AD1428"/>
    <w:rsid w:val="00AD3C0C"/>
    <w:rsid w:val="00AD6437"/>
    <w:rsid w:val="00AD65E5"/>
    <w:rsid w:val="00AD697A"/>
    <w:rsid w:val="00AD754F"/>
    <w:rsid w:val="00AE061E"/>
    <w:rsid w:val="00AE148B"/>
    <w:rsid w:val="00AE1678"/>
    <w:rsid w:val="00AE2622"/>
    <w:rsid w:val="00AE2ED9"/>
    <w:rsid w:val="00AE3133"/>
    <w:rsid w:val="00AE5528"/>
    <w:rsid w:val="00AF10F4"/>
    <w:rsid w:val="00AF4326"/>
    <w:rsid w:val="00AF5CDE"/>
    <w:rsid w:val="00B008B3"/>
    <w:rsid w:val="00B017B4"/>
    <w:rsid w:val="00B03D3A"/>
    <w:rsid w:val="00B1310F"/>
    <w:rsid w:val="00B17134"/>
    <w:rsid w:val="00B17711"/>
    <w:rsid w:val="00B20017"/>
    <w:rsid w:val="00B20A6D"/>
    <w:rsid w:val="00B2681D"/>
    <w:rsid w:val="00B3117B"/>
    <w:rsid w:val="00B333DF"/>
    <w:rsid w:val="00B336B9"/>
    <w:rsid w:val="00B35C8B"/>
    <w:rsid w:val="00B360D4"/>
    <w:rsid w:val="00B37F1A"/>
    <w:rsid w:val="00B4553B"/>
    <w:rsid w:val="00B45992"/>
    <w:rsid w:val="00B45E56"/>
    <w:rsid w:val="00B4790A"/>
    <w:rsid w:val="00B50C3F"/>
    <w:rsid w:val="00B547BF"/>
    <w:rsid w:val="00B54C93"/>
    <w:rsid w:val="00B55724"/>
    <w:rsid w:val="00B63414"/>
    <w:rsid w:val="00B66B39"/>
    <w:rsid w:val="00B72733"/>
    <w:rsid w:val="00B72FDA"/>
    <w:rsid w:val="00B73643"/>
    <w:rsid w:val="00B83795"/>
    <w:rsid w:val="00B85DFA"/>
    <w:rsid w:val="00B91559"/>
    <w:rsid w:val="00B922A0"/>
    <w:rsid w:val="00B93ACD"/>
    <w:rsid w:val="00B97917"/>
    <w:rsid w:val="00BA2283"/>
    <w:rsid w:val="00BA40DE"/>
    <w:rsid w:val="00BA4A01"/>
    <w:rsid w:val="00BA6354"/>
    <w:rsid w:val="00BB20D6"/>
    <w:rsid w:val="00BB3412"/>
    <w:rsid w:val="00BB4D1B"/>
    <w:rsid w:val="00BB6928"/>
    <w:rsid w:val="00BB75A2"/>
    <w:rsid w:val="00BC291E"/>
    <w:rsid w:val="00BC4F1E"/>
    <w:rsid w:val="00BC5143"/>
    <w:rsid w:val="00BD0797"/>
    <w:rsid w:val="00BD0E65"/>
    <w:rsid w:val="00BD1497"/>
    <w:rsid w:val="00BD2DFE"/>
    <w:rsid w:val="00BD5954"/>
    <w:rsid w:val="00BD7123"/>
    <w:rsid w:val="00BE047C"/>
    <w:rsid w:val="00BE42C6"/>
    <w:rsid w:val="00BE5F90"/>
    <w:rsid w:val="00BF1462"/>
    <w:rsid w:val="00C0589B"/>
    <w:rsid w:val="00C066E7"/>
    <w:rsid w:val="00C113BC"/>
    <w:rsid w:val="00C12BAA"/>
    <w:rsid w:val="00C132CA"/>
    <w:rsid w:val="00C164A0"/>
    <w:rsid w:val="00C205E5"/>
    <w:rsid w:val="00C20DA0"/>
    <w:rsid w:val="00C23A6C"/>
    <w:rsid w:val="00C24C83"/>
    <w:rsid w:val="00C260E0"/>
    <w:rsid w:val="00C26E05"/>
    <w:rsid w:val="00C32CBF"/>
    <w:rsid w:val="00C3341B"/>
    <w:rsid w:val="00C342AF"/>
    <w:rsid w:val="00C35E94"/>
    <w:rsid w:val="00C36AD0"/>
    <w:rsid w:val="00C407C8"/>
    <w:rsid w:val="00C41158"/>
    <w:rsid w:val="00C43561"/>
    <w:rsid w:val="00C44D36"/>
    <w:rsid w:val="00C47F6C"/>
    <w:rsid w:val="00C501AE"/>
    <w:rsid w:val="00C50355"/>
    <w:rsid w:val="00C505EE"/>
    <w:rsid w:val="00C512CC"/>
    <w:rsid w:val="00C53DF2"/>
    <w:rsid w:val="00C54ADE"/>
    <w:rsid w:val="00C56C10"/>
    <w:rsid w:val="00C602D2"/>
    <w:rsid w:val="00C6059C"/>
    <w:rsid w:val="00C61A82"/>
    <w:rsid w:val="00C62BFC"/>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91C"/>
    <w:rsid w:val="00C94CC5"/>
    <w:rsid w:val="00C94DBD"/>
    <w:rsid w:val="00C95903"/>
    <w:rsid w:val="00CA28F3"/>
    <w:rsid w:val="00CA4B03"/>
    <w:rsid w:val="00CA4ECA"/>
    <w:rsid w:val="00CB00FB"/>
    <w:rsid w:val="00CB0D4C"/>
    <w:rsid w:val="00CB1F6C"/>
    <w:rsid w:val="00CB3ADE"/>
    <w:rsid w:val="00CB43FA"/>
    <w:rsid w:val="00CB60BD"/>
    <w:rsid w:val="00CC00C8"/>
    <w:rsid w:val="00CC0457"/>
    <w:rsid w:val="00CC23FA"/>
    <w:rsid w:val="00CC371A"/>
    <w:rsid w:val="00CC3DFC"/>
    <w:rsid w:val="00CC4189"/>
    <w:rsid w:val="00CC42A2"/>
    <w:rsid w:val="00CC5082"/>
    <w:rsid w:val="00CC603E"/>
    <w:rsid w:val="00CC6306"/>
    <w:rsid w:val="00CC67DF"/>
    <w:rsid w:val="00CC7CF8"/>
    <w:rsid w:val="00CD1CAC"/>
    <w:rsid w:val="00CD32D9"/>
    <w:rsid w:val="00CD3E7C"/>
    <w:rsid w:val="00CD4F7F"/>
    <w:rsid w:val="00CD6A10"/>
    <w:rsid w:val="00CD71F7"/>
    <w:rsid w:val="00CE02DD"/>
    <w:rsid w:val="00CE1538"/>
    <w:rsid w:val="00CE5FB0"/>
    <w:rsid w:val="00CE65B2"/>
    <w:rsid w:val="00CF193F"/>
    <w:rsid w:val="00CF37B7"/>
    <w:rsid w:val="00D01CF7"/>
    <w:rsid w:val="00D01DA5"/>
    <w:rsid w:val="00D0289A"/>
    <w:rsid w:val="00D04321"/>
    <w:rsid w:val="00D05485"/>
    <w:rsid w:val="00D06743"/>
    <w:rsid w:val="00D11E06"/>
    <w:rsid w:val="00D122B6"/>
    <w:rsid w:val="00D17D48"/>
    <w:rsid w:val="00D22B42"/>
    <w:rsid w:val="00D26941"/>
    <w:rsid w:val="00D26CAA"/>
    <w:rsid w:val="00D2793C"/>
    <w:rsid w:val="00D30940"/>
    <w:rsid w:val="00D32088"/>
    <w:rsid w:val="00D325DF"/>
    <w:rsid w:val="00D3317F"/>
    <w:rsid w:val="00D34A15"/>
    <w:rsid w:val="00D364A2"/>
    <w:rsid w:val="00D42E06"/>
    <w:rsid w:val="00D43A9A"/>
    <w:rsid w:val="00D43EB9"/>
    <w:rsid w:val="00D50765"/>
    <w:rsid w:val="00D5459C"/>
    <w:rsid w:val="00D57666"/>
    <w:rsid w:val="00D57EFB"/>
    <w:rsid w:val="00D63D29"/>
    <w:rsid w:val="00D75A5C"/>
    <w:rsid w:val="00D75CF1"/>
    <w:rsid w:val="00D77884"/>
    <w:rsid w:val="00D81EA9"/>
    <w:rsid w:val="00D84FCD"/>
    <w:rsid w:val="00D91784"/>
    <w:rsid w:val="00D917CF"/>
    <w:rsid w:val="00D923A0"/>
    <w:rsid w:val="00D93B45"/>
    <w:rsid w:val="00D93BF5"/>
    <w:rsid w:val="00D93FAC"/>
    <w:rsid w:val="00D9587D"/>
    <w:rsid w:val="00D95EB4"/>
    <w:rsid w:val="00DA0408"/>
    <w:rsid w:val="00DA0863"/>
    <w:rsid w:val="00DA122E"/>
    <w:rsid w:val="00DA1E6B"/>
    <w:rsid w:val="00DA714D"/>
    <w:rsid w:val="00DB1A79"/>
    <w:rsid w:val="00DB3C7E"/>
    <w:rsid w:val="00DB5924"/>
    <w:rsid w:val="00DB68D5"/>
    <w:rsid w:val="00DB6B6C"/>
    <w:rsid w:val="00DB7D71"/>
    <w:rsid w:val="00DB7FA3"/>
    <w:rsid w:val="00DC0538"/>
    <w:rsid w:val="00DC0E13"/>
    <w:rsid w:val="00DC185B"/>
    <w:rsid w:val="00DC3CF7"/>
    <w:rsid w:val="00DC4F1A"/>
    <w:rsid w:val="00DD2FAD"/>
    <w:rsid w:val="00DD4D4E"/>
    <w:rsid w:val="00DD75BE"/>
    <w:rsid w:val="00DD7ADB"/>
    <w:rsid w:val="00DE392C"/>
    <w:rsid w:val="00DE39D5"/>
    <w:rsid w:val="00DE538D"/>
    <w:rsid w:val="00DE6BD6"/>
    <w:rsid w:val="00DE6E0D"/>
    <w:rsid w:val="00DF00D6"/>
    <w:rsid w:val="00DF46AD"/>
    <w:rsid w:val="00DF6578"/>
    <w:rsid w:val="00DF7BBC"/>
    <w:rsid w:val="00E01E9D"/>
    <w:rsid w:val="00E037E8"/>
    <w:rsid w:val="00E11812"/>
    <w:rsid w:val="00E1421A"/>
    <w:rsid w:val="00E20D43"/>
    <w:rsid w:val="00E2303A"/>
    <w:rsid w:val="00E24CF7"/>
    <w:rsid w:val="00E24E0F"/>
    <w:rsid w:val="00E26617"/>
    <w:rsid w:val="00E27A36"/>
    <w:rsid w:val="00E3000B"/>
    <w:rsid w:val="00E3229C"/>
    <w:rsid w:val="00E342DA"/>
    <w:rsid w:val="00E34597"/>
    <w:rsid w:val="00E34B40"/>
    <w:rsid w:val="00E35D6E"/>
    <w:rsid w:val="00E36E08"/>
    <w:rsid w:val="00E376CE"/>
    <w:rsid w:val="00E406A7"/>
    <w:rsid w:val="00E42B49"/>
    <w:rsid w:val="00E47B7A"/>
    <w:rsid w:val="00E51EB4"/>
    <w:rsid w:val="00E53614"/>
    <w:rsid w:val="00E53C7E"/>
    <w:rsid w:val="00E562DC"/>
    <w:rsid w:val="00E63937"/>
    <w:rsid w:val="00E64008"/>
    <w:rsid w:val="00E66734"/>
    <w:rsid w:val="00E73943"/>
    <w:rsid w:val="00E73A29"/>
    <w:rsid w:val="00E74066"/>
    <w:rsid w:val="00E7455A"/>
    <w:rsid w:val="00E766C7"/>
    <w:rsid w:val="00E81954"/>
    <w:rsid w:val="00E82394"/>
    <w:rsid w:val="00E8317B"/>
    <w:rsid w:val="00E84291"/>
    <w:rsid w:val="00E853E4"/>
    <w:rsid w:val="00E854CE"/>
    <w:rsid w:val="00E907F1"/>
    <w:rsid w:val="00E94A45"/>
    <w:rsid w:val="00E94CDE"/>
    <w:rsid w:val="00E960AC"/>
    <w:rsid w:val="00EA38D1"/>
    <w:rsid w:val="00EA42F9"/>
    <w:rsid w:val="00EB17D6"/>
    <w:rsid w:val="00EB19FA"/>
    <w:rsid w:val="00EB5207"/>
    <w:rsid w:val="00EB54F2"/>
    <w:rsid w:val="00EB75F4"/>
    <w:rsid w:val="00EC093E"/>
    <w:rsid w:val="00EC0D9E"/>
    <w:rsid w:val="00EC142A"/>
    <w:rsid w:val="00EC23F8"/>
    <w:rsid w:val="00EC3967"/>
    <w:rsid w:val="00EC528A"/>
    <w:rsid w:val="00EC765B"/>
    <w:rsid w:val="00ED0C8F"/>
    <w:rsid w:val="00ED4100"/>
    <w:rsid w:val="00ED6114"/>
    <w:rsid w:val="00EE0520"/>
    <w:rsid w:val="00EE2791"/>
    <w:rsid w:val="00EE5339"/>
    <w:rsid w:val="00EE6056"/>
    <w:rsid w:val="00EE6CC6"/>
    <w:rsid w:val="00EE769F"/>
    <w:rsid w:val="00EF03C5"/>
    <w:rsid w:val="00EF05C3"/>
    <w:rsid w:val="00EF0691"/>
    <w:rsid w:val="00EF2269"/>
    <w:rsid w:val="00EF28E8"/>
    <w:rsid w:val="00EF52AE"/>
    <w:rsid w:val="00EF65E9"/>
    <w:rsid w:val="00EF734F"/>
    <w:rsid w:val="00EF79CE"/>
    <w:rsid w:val="00F018EA"/>
    <w:rsid w:val="00F0381A"/>
    <w:rsid w:val="00F053A4"/>
    <w:rsid w:val="00F05C88"/>
    <w:rsid w:val="00F11255"/>
    <w:rsid w:val="00F114E7"/>
    <w:rsid w:val="00F124E0"/>
    <w:rsid w:val="00F15946"/>
    <w:rsid w:val="00F17985"/>
    <w:rsid w:val="00F208FE"/>
    <w:rsid w:val="00F2110E"/>
    <w:rsid w:val="00F21DBA"/>
    <w:rsid w:val="00F23D8B"/>
    <w:rsid w:val="00F26D9E"/>
    <w:rsid w:val="00F27AF7"/>
    <w:rsid w:val="00F3244B"/>
    <w:rsid w:val="00F3515D"/>
    <w:rsid w:val="00F352E6"/>
    <w:rsid w:val="00F37731"/>
    <w:rsid w:val="00F37B82"/>
    <w:rsid w:val="00F37F42"/>
    <w:rsid w:val="00F41E50"/>
    <w:rsid w:val="00F44896"/>
    <w:rsid w:val="00F477A5"/>
    <w:rsid w:val="00F478F0"/>
    <w:rsid w:val="00F5342E"/>
    <w:rsid w:val="00F545EB"/>
    <w:rsid w:val="00F546FE"/>
    <w:rsid w:val="00F55032"/>
    <w:rsid w:val="00F64196"/>
    <w:rsid w:val="00F64237"/>
    <w:rsid w:val="00F651FB"/>
    <w:rsid w:val="00F65467"/>
    <w:rsid w:val="00F72008"/>
    <w:rsid w:val="00F72107"/>
    <w:rsid w:val="00F734C6"/>
    <w:rsid w:val="00F73A59"/>
    <w:rsid w:val="00F77AFD"/>
    <w:rsid w:val="00F82756"/>
    <w:rsid w:val="00F847D5"/>
    <w:rsid w:val="00F86609"/>
    <w:rsid w:val="00F868B4"/>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B07"/>
    <w:rsid w:val="00FC0EC2"/>
    <w:rsid w:val="00FC27C3"/>
    <w:rsid w:val="00FC5534"/>
    <w:rsid w:val="00FC56E5"/>
    <w:rsid w:val="00FC649A"/>
    <w:rsid w:val="00FD5C7C"/>
    <w:rsid w:val="00FD6000"/>
    <w:rsid w:val="00FD62E2"/>
    <w:rsid w:val="00FE10FE"/>
    <w:rsid w:val="00FE17B0"/>
    <w:rsid w:val="00FE1C9B"/>
    <w:rsid w:val="00FE6510"/>
    <w:rsid w:val="00FE68BA"/>
    <w:rsid w:val="00FE7DBC"/>
    <w:rsid w:val="00FF0DCD"/>
    <w:rsid w:val="00FF2BEF"/>
    <w:rsid w:val="00FF31C5"/>
    <w:rsid w:val="00FF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ED4A73"/>
  <w15:chartTrackingRefBased/>
  <w15:docId w15:val="{E7E9E36D-08B1-4951-B28F-88167267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1E3F70"/>
  </w:style>
  <w:style w:type="character" w:customStyle="1" w:styleId="Heading1Char">
    <w:name w:val="Heading 1 Char"/>
    <w:basedOn w:val="DefaultParagraphFont"/>
    <w:link w:val="Heading1"/>
    <w:rsid w:val="006E7C7E"/>
    <w:rPr>
      <w:rFonts w:ascii="Arial" w:hAnsi="Arial"/>
      <w:b/>
      <w:kern w:val="28"/>
      <w:sz w:val="24"/>
    </w:rPr>
  </w:style>
  <w:style w:type="character" w:customStyle="1" w:styleId="HeaderChar">
    <w:name w:val="Header Char"/>
    <w:basedOn w:val="DefaultParagraphFont"/>
    <w:link w:val="Header"/>
    <w:rsid w:val="006E7C7E"/>
  </w:style>
  <w:style w:type="paragraph" w:styleId="ListParagraph">
    <w:name w:val="List Paragraph"/>
    <w:basedOn w:val="Normal"/>
    <w:uiPriority w:val="34"/>
    <w:qFormat/>
    <w:rsid w:val="00B13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287277168">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0d83692-8000-456c-81e0-753272234f01" ContentTypeId="0x010100D80FC88A48A3EA4889EF01C87FCFD42A" PreviousValue="false"/>
</file>

<file path=customXml/item3.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76" ma:contentTypeDescription="" ma:contentTypeScope="" ma:versionID="daaefc109fd3df47eae5c6285198864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2062aa9b6925b70fa6fa4e5cf5a15518"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IconOverlay xmlns="http://schemas.microsoft.com/sharepoint/v4" xsi:nil="true"/>
    <Fillable xmlns="e4664c3e-f049-4574-bd7d-7499d2032cca" xsi:nil="true"/>
    <Document_x0020_Description xmlns="e4664c3e-f049-4574-bd7d-7499d2032cca" xsi:nil="true"/>
    <TaxCatchAll xmlns="e4664c3e-f049-4574-bd7d-7499d2032cca">
      <Value>33</Value>
      <Value>811</Value>
      <Value>7</Value>
      <Value>1802</Value>
      <Value>1</Value>
      <Value>119</Value>
    </TaxCatchAll>
    <Sort_x0020_Order xmlns="e4664c3e-f049-4574-bd7d-7499d2032cca" xsi:nil="true"/>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 Title V</TermName>
          <TermId xmlns="http://schemas.microsoft.com/office/infopath/2007/PartnerControls">0fc6c26f-540c-4f21-865e-632aa75f148e</TermId>
        </TermInfo>
      </Terms>
    </k34b14aa96934db7a6567dc83a5ee0ba>
    <Document_x0020_Number xmlns="e4664c3e-f049-4574-bd7d-7499d2032cca" xsi:nil="true"/>
  </documentManagement>
</p:properties>
</file>

<file path=customXml/itemProps1.xml><?xml version="1.0" encoding="utf-8"?>
<ds:datastoreItem xmlns:ds="http://schemas.openxmlformats.org/officeDocument/2006/customXml" ds:itemID="{480BEA66-EBE4-4A25-BB07-FFE3D533958C}">
  <ds:schemaRefs>
    <ds:schemaRef ds:uri="http://schemas.microsoft.com/sharepoint/v3/contenttype/forms"/>
  </ds:schemaRefs>
</ds:datastoreItem>
</file>

<file path=customXml/itemProps2.xml><?xml version="1.0" encoding="utf-8"?>
<ds:datastoreItem xmlns:ds="http://schemas.openxmlformats.org/officeDocument/2006/customXml" ds:itemID="{7F92BE0A-98BA-4B4C-A8CF-77BF2E730A92}">
  <ds:schemaRefs>
    <ds:schemaRef ds:uri="Microsoft.SharePoint.Taxonomy.ContentTypeSync"/>
  </ds:schemaRefs>
</ds:datastoreItem>
</file>

<file path=customXml/itemProps3.xml><?xml version="1.0" encoding="utf-8"?>
<ds:datastoreItem xmlns:ds="http://schemas.openxmlformats.org/officeDocument/2006/customXml" ds:itemID="{8C4A2B53-E277-493D-B4AE-0F5D69B64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84FE47-7D1B-40B0-A97D-CACD85DFFD91}">
  <ds:schemaRefs>
    <ds:schemaRef ds:uri="http://schemas.openxmlformats.org/officeDocument/2006/bibliography"/>
  </ds:schemaRefs>
</ds:datastoreItem>
</file>

<file path=customXml/itemProps5.xml><?xml version="1.0" encoding="utf-8"?>
<ds:datastoreItem xmlns:ds="http://schemas.openxmlformats.org/officeDocument/2006/customXml" ds:itemID="{41ADA4C9-DADF-4D52-8341-10945951877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4664c3e-f049-4574-bd7d-7499d2032cca"/>
    <ds:schemaRef ds:uri="http://purl.org/dc/terms/"/>
    <ds:schemaRef ds:uri="390e395f-fc2a-4294-837c-027807ce325f"/>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4281</Words>
  <Characters>24422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28646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Brewer, Kathy (EGLE)</dc:creator>
  <cp:keywords>AQD-AIR-ROP-TITLE V, Permit,Staff Report</cp:keywords>
  <dc:description/>
  <cp:lastModifiedBy>Orent, Kelly (EGLE)</cp:lastModifiedBy>
  <cp:revision>3</cp:revision>
  <cp:lastPrinted>2024-01-16T20:03:00Z</cp:lastPrinted>
  <dcterms:created xsi:type="dcterms:W3CDTF">2024-07-17T14:36:00Z</dcterms:created>
  <dcterms:modified xsi:type="dcterms:W3CDTF">2024-07-18T17:04:00Z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ContentTypeId">
    <vt:lpwstr>0x010100D80FC88A48A3EA4889EF01C87FCFD42A0300811204989A9B844498A53371DFDF6D38</vt:lpwstr>
  </property>
  <property fmtid="{D5CDD505-2E9C-101B-9397-08002B2CF9AE}" pid="10" name="Content Audience">
    <vt:lpwstr>1;#All Employees|6bc884fa-9dfb-49ce-af07-824c4a8a1ac0</vt:lpwstr>
  </property>
  <property fmtid="{D5CDD505-2E9C-101B-9397-08002B2CF9AE}" pid="11" name="l514cf752f374be6b0694b290983c47e">
    <vt:lpwstr>Renewable Operating Permit|e3952339-3d0b-44e4-9015-4592119e87d2</vt:lpwstr>
  </property>
  <property fmtid="{D5CDD505-2E9C-101B-9397-08002B2CF9AE}" pid="12" name="DEQ_x0020_Division">
    <vt:lpwstr/>
  </property>
  <property fmtid="{D5CDD505-2E9C-101B-9397-08002B2CF9AE}" pid="13" name="DEQ_x0020_Program">
    <vt:lpwstr/>
  </property>
  <property fmtid="{D5CDD505-2E9C-101B-9397-08002B2CF9AE}" pid="14" name="Type Keyword">
    <vt:lpwstr>7;#Template|e539783f-af07-412f-87c2-3668423b470a</vt:lpwstr>
  </property>
  <property fmtid="{D5CDD505-2E9C-101B-9397-08002B2CF9AE}" pid="15" name="Topic Keyword">
    <vt:lpwstr>119;#ROP|131d3fe4-28ab-487a-98e3-9d9f09673430;#811;# Title V|0fc6c26f-540c-4f21-865e-632aa75f148e</vt:lpwstr>
  </property>
  <property fmtid="{D5CDD505-2E9C-101B-9397-08002B2CF9AE}" pid="16" name="c1685ed2583c4d05a3e498ad3232b3c2">
    <vt:lpwstr>AQD|0708c424-fe7b-4abf-892c-ecb557f1cb1c</vt:lpwstr>
  </property>
  <property fmtid="{D5CDD505-2E9C-101B-9397-08002B2CF9AE}" pid="17" name="DEQ Program">
    <vt:lpwstr>1802;#Renewable Operating Permit|e3952339-3d0b-44e4-9015-4592119e87d2</vt:lpwstr>
  </property>
  <property fmtid="{D5CDD505-2E9C-101B-9397-08002B2CF9AE}" pid="18" name="DEQ Division">
    <vt:lpwstr>33;#AQD|0708c424-fe7b-4abf-892c-ecb557f1cb1c</vt:lpwstr>
  </property>
  <property fmtid="{D5CDD505-2E9C-101B-9397-08002B2CF9AE}" pid="19" name="u93d">
    <vt:lpwstr>Changed from a DOT to DOTM</vt:lpwstr>
  </property>
  <property fmtid="{D5CDD505-2E9C-101B-9397-08002B2CF9AE}" pid="20" name="Revision Date">
    <vt:filetime>2022-05-31T04:00:00Z</vt:filetime>
  </property>
  <property fmtid="{D5CDD505-2E9C-101B-9397-08002B2CF9AE}" pid="21" name="Audience1">
    <vt:lpwstr>Public</vt:lpwstr>
  </property>
  <property fmtid="{D5CDD505-2E9C-101B-9397-08002B2CF9AE}" pid="22" name="URL">
    <vt:lpwstr>https://www.egle.state.mi.us/aps/downloads/rop/templates/rop-staff-report.dotm, https://www.egle.state.mi.us/aps/downloads/rop/templates/rop-staff-report.dotm</vt:lpwstr>
  </property>
</Properties>
</file>