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E6A2276" w14:textId="77777777" w:rsidTr="00A9750A">
        <w:tc>
          <w:tcPr>
            <w:tcW w:w="810" w:type="dxa"/>
          </w:tcPr>
          <w:p w14:paraId="6F4D3900" w14:textId="77777777" w:rsidR="005E5399" w:rsidRDefault="005E5399">
            <w:pPr>
              <w:jc w:val="center"/>
              <w:rPr>
                <w:sz w:val="16"/>
              </w:rPr>
            </w:pPr>
          </w:p>
        </w:tc>
        <w:tc>
          <w:tcPr>
            <w:tcW w:w="9000" w:type="dxa"/>
          </w:tcPr>
          <w:p w14:paraId="0090A9E4"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8D25117" w14:textId="77777777" w:rsidR="005E5399" w:rsidRDefault="00012E33">
            <w:pPr>
              <w:spacing w:before="20" w:after="20"/>
              <w:jc w:val="center"/>
              <w:rPr>
                <w:sz w:val="16"/>
              </w:rPr>
            </w:pPr>
            <w:r w:rsidRPr="00012E33">
              <w:rPr>
                <w:b/>
                <w:sz w:val="24"/>
                <w:szCs w:val="24"/>
              </w:rPr>
              <w:t>AIR QUALITY DIVISION</w:t>
            </w:r>
          </w:p>
        </w:tc>
        <w:tc>
          <w:tcPr>
            <w:tcW w:w="720" w:type="dxa"/>
          </w:tcPr>
          <w:p w14:paraId="477DC136" w14:textId="77777777" w:rsidR="005E5399" w:rsidRDefault="005E5399">
            <w:pPr>
              <w:jc w:val="center"/>
              <w:rPr>
                <w:b/>
                <w:sz w:val="24"/>
              </w:rPr>
            </w:pPr>
          </w:p>
        </w:tc>
      </w:tr>
      <w:tr w:rsidR="005E5399" w14:paraId="2872F1CF" w14:textId="77777777" w:rsidTr="00A9750A">
        <w:trPr>
          <w:cantSplit/>
          <w:trHeight w:val="146"/>
        </w:trPr>
        <w:tc>
          <w:tcPr>
            <w:tcW w:w="10530" w:type="dxa"/>
            <w:gridSpan w:val="3"/>
          </w:tcPr>
          <w:p w14:paraId="08B8EDA6" w14:textId="77777777" w:rsidR="00C7692A" w:rsidRPr="006B4E48" w:rsidRDefault="00C7692A" w:rsidP="00C2618F">
            <w:pPr>
              <w:jc w:val="center"/>
              <w:rPr>
                <w:szCs w:val="22"/>
              </w:rPr>
            </w:pPr>
          </w:p>
          <w:p w14:paraId="40919206" w14:textId="5B72FC7B" w:rsidR="006B4E48" w:rsidRPr="00927270"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242D16">
              <w:rPr>
                <w:szCs w:val="22"/>
              </w:rPr>
              <w:t>March 8, 2023</w:t>
            </w:r>
          </w:p>
          <w:p w14:paraId="240C3937" w14:textId="77777777" w:rsidR="00EE2C01" w:rsidRDefault="00EE2C01" w:rsidP="00C2618F">
            <w:pPr>
              <w:jc w:val="center"/>
              <w:rPr>
                <w:szCs w:val="22"/>
              </w:rPr>
            </w:pPr>
          </w:p>
          <w:p w14:paraId="2B9BCEBE" w14:textId="71AD6518" w:rsidR="00C2618F" w:rsidRPr="00927270" w:rsidRDefault="00C2618F" w:rsidP="00C2618F">
            <w:pPr>
              <w:jc w:val="center"/>
              <w:rPr>
                <w:szCs w:val="22"/>
              </w:rPr>
            </w:pPr>
            <w:r w:rsidRPr="00927270">
              <w:rPr>
                <w:szCs w:val="22"/>
              </w:rPr>
              <w:t>ISSUED TO</w:t>
            </w:r>
          </w:p>
          <w:p w14:paraId="13570B58" w14:textId="77777777" w:rsidR="00C2618F" w:rsidRPr="00927270" w:rsidRDefault="00C2618F" w:rsidP="00C2618F">
            <w:pPr>
              <w:jc w:val="center"/>
              <w:rPr>
                <w:szCs w:val="22"/>
              </w:rPr>
            </w:pPr>
          </w:p>
          <w:p w14:paraId="0D5AEAEA" w14:textId="2D501B3F" w:rsidR="00B9050D" w:rsidRPr="00745818" w:rsidRDefault="000437C9" w:rsidP="00B9050D">
            <w:pPr>
              <w:jc w:val="center"/>
              <w:rPr>
                <w:b/>
                <w:szCs w:val="22"/>
              </w:rPr>
            </w:pPr>
            <w:bookmarkStart w:id="0" w:name="bCompanyName"/>
            <w:r>
              <w:rPr>
                <w:b/>
                <w:szCs w:val="22"/>
              </w:rPr>
              <w:t>DTE Electri</w:t>
            </w:r>
            <w:r w:rsidR="004B720A">
              <w:rPr>
                <w:b/>
                <w:szCs w:val="22"/>
              </w:rPr>
              <w:t>c</w:t>
            </w:r>
            <w:r>
              <w:rPr>
                <w:b/>
                <w:szCs w:val="22"/>
              </w:rPr>
              <w:t xml:space="preserve"> Company - Colfax Peaking Facility</w:t>
            </w:r>
          </w:p>
          <w:bookmarkEnd w:id="0"/>
          <w:p w14:paraId="73F2D278" w14:textId="77777777" w:rsidR="00C2618F" w:rsidRPr="00927270" w:rsidRDefault="00C2618F" w:rsidP="00C2618F">
            <w:pPr>
              <w:jc w:val="center"/>
              <w:rPr>
                <w:szCs w:val="22"/>
              </w:rPr>
            </w:pPr>
          </w:p>
          <w:p w14:paraId="45814007" w14:textId="77777777" w:rsidR="00C2618F" w:rsidRDefault="00C2618F" w:rsidP="00C2618F">
            <w:pPr>
              <w:jc w:val="center"/>
              <w:rPr>
                <w:szCs w:val="22"/>
              </w:rPr>
            </w:pPr>
            <w:r w:rsidRPr="00927270">
              <w:rPr>
                <w:szCs w:val="22"/>
              </w:rPr>
              <w:t xml:space="preserve">State Registration Number (SRN):  </w:t>
            </w:r>
            <w:bookmarkStart w:id="1" w:name="bSRN"/>
            <w:r w:rsidR="000437C9">
              <w:rPr>
                <w:szCs w:val="22"/>
              </w:rPr>
              <w:t>B2795</w:t>
            </w:r>
            <w:bookmarkEnd w:id="1"/>
          </w:p>
          <w:p w14:paraId="0A821EE5" w14:textId="77777777" w:rsidR="00807634" w:rsidRPr="00927270" w:rsidRDefault="00807634" w:rsidP="00C2618F">
            <w:pPr>
              <w:jc w:val="center"/>
              <w:rPr>
                <w:szCs w:val="22"/>
              </w:rPr>
            </w:pPr>
          </w:p>
          <w:p w14:paraId="3CE7DC35" w14:textId="77777777" w:rsidR="00C2618F" w:rsidRPr="00927270" w:rsidRDefault="00C2618F" w:rsidP="00C2618F">
            <w:pPr>
              <w:jc w:val="center"/>
              <w:rPr>
                <w:szCs w:val="22"/>
              </w:rPr>
            </w:pPr>
            <w:r w:rsidRPr="00927270">
              <w:rPr>
                <w:szCs w:val="22"/>
              </w:rPr>
              <w:t>LOCATED AT</w:t>
            </w:r>
          </w:p>
          <w:p w14:paraId="25F7ACC1" w14:textId="77777777" w:rsidR="002B29E9" w:rsidRPr="00927270" w:rsidRDefault="002B29E9" w:rsidP="002B29E9">
            <w:pPr>
              <w:jc w:val="center"/>
              <w:rPr>
                <w:szCs w:val="22"/>
              </w:rPr>
            </w:pPr>
          </w:p>
          <w:p w14:paraId="29AB373D" w14:textId="734E3EE4" w:rsidR="005E5399" w:rsidRPr="003F5BE8" w:rsidRDefault="000437C9" w:rsidP="002B29E9">
            <w:pPr>
              <w:jc w:val="center"/>
              <w:rPr>
                <w:szCs w:val="22"/>
              </w:rPr>
            </w:pPr>
            <w:bookmarkStart w:id="2" w:name="bStreetAddress"/>
            <w:bookmarkEnd w:id="2"/>
            <w:r>
              <w:rPr>
                <w:szCs w:val="22"/>
              </w:rPr>
              <w:t>4025 Gregory Road</w:t>
            </w:r>
            <w:r w:rsidR="002B29E9">
              <w:rPr>
                <w:szCs w:val="22"/>
              </w:rPr>
              <w:t xml:space="preserve">, </w:t>
            </w:r>
            <w:bookmarkStart w:id="3" w:name="bCity"/>
            <w:bookmarkEnd w:id="3"/>
            <w:r>
              <w:rPr>
                <w:szCs w:val="22"/>
              </w:rPr>
              <w:t>Fowlerville</w:t>
            </w:r>
            <w:r w:rsidR="002B29E9">
              <w:rPr>
                <w:szCs w:val="22"/>
              </w:rPr>
              <w:t>,</w:t>
            </w:r>
            <w:r w:rsidR="00995605">
              <w:rPr>
                <w:szCs w:val="22"/>
              </w:rPr>
              <w:t xml:space="preserve"> </w:t>
            </w:r>
            <w:bookmarkStart w:id="4" w:name="bCounty"/>
            <w:bookmarkEnd w:id="4"/>
            <w:r>
              <w:rPr>
                <w:szCs w:val="22"/>
              </w:rPr>
              <w:t>Livingston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48836</w:t>
            </w:r>
          </w:p>
        </w:tc>
      </w:tr>
      <w:tr w:rsidR="00C2618F" w:rsidRPr="00DF47A8" w14:paraId="6687585E" w14:textId="77777777" w:rsidTr="00A9750A">
        <w:trPr>
          <w:cantSplit/>
          <w:trHeight w:val="145"/>
        </w:trPr>
        <w:tc>
          <w:tcPr>
            <w:tcW w:w="10530" w:type="dxa"/>
            <w:gridSpan w:val="3"/>
          </w:tcPr>
          <w:p w14:paraId="5CB35316" w14:textId="77777777" w:rsidR="00C2618F" w:rsidRPr="00DF47A8" w:rsidRDefault="00C2618F" w:rsidP="00C2618F">
            <w:pPr>
              <w:pStyle w:val="Header"/>
              <w:spacing w:before="20" w:after="20"/>
              <w:rPr>
                <w:szCs w:val="22"/>
              </w:rPr>
            </w:pPr>
          </w:p>
        </w:tc>
      </w:tr>
      <w:tr w:rsidR="00C2618F" w:rsidRPr="001838ED" w14:paraId="428646F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1560522" w14:textId="77777777" w:rsidR="00C2618F" w:rsidRPr="006F2C46" w:rsidRDefault="00C2618F" w:rsidP="001838ED">
            <w:pPr>
              <w:jc w:val="center"/>
              <w:rPr>
                <w:szCs w:val="22"/>
              </w:rPr>
            </w:pPr>
          </w:p>
          <w:p w14:paraId="0C0FD447" w14:textId="77777777" w:rsidR="00C2618F" w:rsidRPr="001838ED" w:rsidRDefault="00C2618F" w:rsidP="001838ED">
            <w:pPr>
              <w:jc w:val="center"/>
              <w:rPr>
                <w:b/>
                <w:sz w:val="28"/>
              </w:rPr>
            </w:pPr>
            <w:r w:rsidRPr="001838ED">
              <w:rPr>
                <w:b/>
                <w:sz w:val="28"/>
              </w:rPr>
              <w:t>RENEWABLE OPERATING PERMIT</w:t>
            </w:r>
          </w:p>
          <w:p w14:paraId="564F630F" w14:textId="77777777" w:rsidR="00C2618F" w:rsidRPr="001838ED" w:rsidRDefault="00C2618F" w:rsidP="001838ED">
            <w:pPr>
              <w:ind w:left="3240"/>
              <w:rPr>
                <w:sz w:val="24"/>
              </w:rPr>
            </w:pPr>
          </w:p>
          <w:p w14:paraId="3E982A4A" w14:textId="226A35E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0437C9">
              <w:rPr>
                <w:sz w:val="24"/>
              </w:rPr>
              <w:t>B2795</w:t>
            </w:r>
            <w:r w:rsidR="004032B7" w:rsidRPr="001838ED">
              <w:rPr>
                <w:sz w:val="24"/>
              </w:rPr>
              <w:t>-</w:t>
            </w:r>
            <w:bookmarkStart w:id="7" w:name="bIssueYear"/>
            <w:bookmarkEnd w:id="7"/>
            <w:r w:rsidR="00052E76">
              <w:rPr>
                <w:sz w:val="24"/>
              </w:rPr>
              <w:t>20</w:t>
            </w:r>
            <w:r w:rsidR="001E0D6B">
              <w:rPr>
                <w:sz w:val="24"/>
              </w:rPr>
              <w:t>23</w:t>
            </w:r>
          </w:p>
          <w:p w14:paraId="6E9B2BAD" w14:textId="77777777" w:rsidR="00C2618F" w:rsidRPr="001838ED" w:rsidRDefault="00C2618F" w:rsidP="001838ED">
            <w:pPr>
              <w:ind w:left="3240"/>
              <w:rPr>
                <w:sz w:val="24"/>
              </w:rPr>
            </w:pPr>
          </w:p>
          <w:p w14:paraId="51E78109" w14:textId="5E0C64D7" w:rsidR="00C2618F" w:rsidRPr="001838ED" w:rsidRDefault="00C2618F" w:rsidP="001838ED">
            <w:pPr>
              <w:ind w:left="2880" w:firstLine="720"/>
              <w:rPr>
                <w:sz w:val="24"/>
                <w:szCs w:val="24"/>
              </w:rPr>
            </w:pPr>
            <w:r w:rsidRPr="001838ED">
              <w:rPr>
                <w:sz w:val="24"/>
              </w:rPr>
              <w:t>Expiration Date:</w:t>
            </w:r>
            <w:r w:rsidRPr="001838ED">
              <w:rPr>
                <w:sz w:val="24"/>
              </w:rPr>
              <w:tab/>
            </w:r>
            <w:r w:rsidR="00242D16">
              <w:rPr>
                <w:sz w:val="24"/>
              </w:rPr>
              <w:t>March 8, 2028</w:t>
            </w:r>
          </w:p>
          <w:p w14:paraId="394E1368" w14:textId="77777777" w:rsidR="0025601A" w:rsidRPr="001838ED" w:rsidRDefault="0025601A" w:rsidP="001838ED">
            <w:pPr>
              <w:ind w:left="2880" w:firstLine="360"/>
              <w:rPr>
                <w:sz w:val="24"/>
              </w:rPr>
            </w:pPr>
          </w:p>
          <w:p w14:paraId="034B4E28" w14:textId="7EAB2998"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7B02120B" w14:textId="12D17372" w:rsidR="00DF47A8" w:rsidRPr="009E40D6" w:rsidRDefault="00B83CB7" w:rsidP="001838ED">
            <w:pPr>
              <w:jc w:val="center"/>
              <w:rPr>
                <w:sz w:val="24"/>
                <w:szCs w:val="24"/>
              </w:rPr>
            </w:pPr>
            <w:r>
              <w:rPr>
                <w:sz w:val="24"/>
                <w:szCs w:val="24"/>
              </w:rPr>
              <w:t>September</w:t>
            </w:r>
            <w:r w:rsidR="00367147">
              <w:rPr>
                <w:sz w:val="24"/>
                <w:szCs w:val="24"/>
              </w:rPr>
              <w:t xml:space="preserve"> 8, 2026 and </w:t>
            </w:r>
            <w:r w:rsidR="00712394">
              <w:rPr>
                <w:sz w:val="24"/>
                <w:szCs w:val="24"/>
              </w:rPr>
              <w:t>September</w:t>
            </w:r>
            <w:r w:rsidR="00367147">
              <w:rPr>
                <w:sz w:val="24"/>
                <w:szCs w:val="24"/>
              </w:rPr>
              <w:t xml:space="preserve"> 8, 2027</w:t>
            </w:r>
          </w:p>
          <w:p w14:paraId="197B3513" w14:textId="77777777" w:rsidR="00DF47A8" w:rsidRPr="001838ED" w:rsidRDefault="00DF47A8" w:rsidP="00DF47A8">
            <w:pPr>
              <w:rPr>
                <w:sz w:val="24"/>
              </w:rPr>
            </w:pPr>
          </w:p>
          <w:p w14:paraId="26AFD4D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09A0DF9" w14:textId="004CA558" w:rsidR="00DC44C7" w:rsidRDefault="00BC48DF" w:rsidP="00927914">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116EEFB" w14:textId="77777777" w:rsidR="00233961" w:rsidRDefault="00233961" w:rsidP="00927914">
      <w:pPr>
        <w:rPr>
          <w:szCs w:val="22"/>
        </w:rPr>
      </w:pPr>
    </w:p>
    <w:p w14:paraId="4B38A6A3" w14:textId="06FC0EB6" w:rsidR="006F2C46" w:rsidRDefault="006F2C46" w:rsidP="00927914">
      <w:pPr>
        <w:rPr>
          <w:szCs w:val="22"/>
        </w:rPr>
      </w:pPr>
    </w:p>
    <w:p w14:paraId="575DAB75" w14:textId="77777777" w:rsidR="002332C3" w:rsidRPr="006A1190" w:rsidRDefault="00AB2375" w:rsidP="00927914">
      <w:pPr>
        <w:rPr>
          <w:szCs w:val="22"/>
        </w:rPr>
      </w:pPr>
      <w:r w:rsidRPr="006A1190">
        <w:rPr>
          <w:szCs w:val="22"/>
        </w:rPr>
        <w:t>______________________________________</w:t>
      </w:r>
    </w:p>
    <w:p w14:paraId="5F7BCBB4" w14:textId="4DF9A3AD" w:rsidR="004B5C8D" w:rsidRDefault="000437C9" w:rsidP="00862ED1">
      <w:pPr>
        <w:rPr>
          <w:szCs w:val="22"/>
        </w:rPr>
      </w:pPr>
      <w:bookmarkStart w:id="9" w:name="bDS"/>
      <w:bookmarkEnd w:id="9"/>
      <w:r>
        <w:rPr>
          <w:szCs w:val="22"/>
        </w:rPr>
        <w:t>B</w:t>
      </w:r>
      <w:r w:rsidR="003D506F">
        <w:rPr>
          <w:szCs w:val="22"/>
        </w:rPr>
        <w:t>ob Byrnes</w:t>
      </w:r>
      <w:r>
        <w:rPr>
          <w:szCs w:val="22"/>
        </w:rPr>
        <w:t>, Lansing</w:t>
      </w:r>
      <w:r w:rsidR="006B20AC">
        <w:rPr>
          <w:szCs w:val="22"/>
        </w:rPr>
        <w:t xml:space="preserve"> </w:t>
      </w:r>
      <w:r w:rsidR="002332C3" w:rsidRPr="0069709D">
        <w:rPr>
          <w:szCs w:val="22"/>
        </w:rPr>
        <w:t>District Supervisor</w:t>
      </w:r>
      <w:r w:rsidR="002332C3" w:rsidRPr="0069709D">
        <w:t xml:space="preserve"> </w:t>
      </w:r>
    </w:p>
    <w:p w14:paraId="33C5950C" w14:textId="77777777" w:rsidR="004B5C8D" w:rsidRPr="004B5C8D" w:rsidRDefault="004B5C8D" w:rsidP="004B5C8D"/>
    <w:p w14:paraId="49E07BB6" w14:textId="77777777" w:rsidR="004B5C8D" w:rsidRPr="004B5C8D" w:rsidRDefault="004B5C8D" w:rsidP="004B5C8D"/>
    <w:p w14:paraId="6E7CBE07" w14:textId="77777777" w:rsidR="004B5C8D" w:rsidRPr="004B5C8D" w:rsidRDefault="004B5C8D" w:rsidP="004B5C8D"/>
    <w:p w14:paraId="1C1B3F8D" w14:textId="77777777" w:rsidR="004B5C8D" w:rsidRPr="004B5C8D" w:rsidRDefault="004B5C8D" w:rsidP="004B5C8D"/>
    <w:p w14:paraId="2EE79C23" w14:textId="77777777" w:rsidR="004B5C8D" w:rsidRPr="004B5C8D" w:rsidRDefault="004B5C8D" w:rsidP="004B5C8D"/>
    <w:p w14:paraId="531CD1DB" w14:textId="3BFB3DF2" w:rsidR="004B5C8D" w:rsidRDefault="004B5C8D" w:rsidP="00310639">
      <w:pPr>
        <w:tabs>
          <w:tab w:val="left" w:pos="1296"/>
        </w:tabs>
        <w:rPr>
          <w:szCs w:val="22"/>
        </w:rPr>
      </w:pPr>
      <w:r>
        <w:rPr>
          <w:szCs w:val="22"/>
        </w:rPr>
        <w:tab/>
      </w:r>
    </w:p>
    <w:p w14:paraId="3F878517" w14:textId="065DAF5A" w:rsidR="002F4C64" w:rsidRPr="0097673C" w:rsidRDefault="002F4C64" w:rsidP="00862ED1">
      <w:pPr>
        <w:rPr>
          <w:b/>
          <w:sz w:val="18"/>
        </w:rPr>
      </w:pPr>
      <w:r w:rsidRPr="004B5C8D">
        <w:br w:type="page"/>
      </w:r>
      <w:bookmarkStart w:id="10" w:name="_Toc1453502"/>
      <w:r w:rsidRPr="00927270">
        <w:rPr>
          <w:b/>
          <w:sz w:val="28"/>
          <w:szCs w:val="28"/>
        </w:rPr>
        <w:lastRenderedPageBreak/>
        <w:t>TABLE OF CONTENTS</w:t>
      </w:r>
      <w:bookmarkEnd w:id="10"/>
    </w:p>
    <w:p w14:paraId="4D09982C" w14:textId="77777777" w:rsidR="002F4C64" w:rsidRDefault="002F4C64" w:rsidP="002F4C64"/>
    <w:p w14:paraId="4F43C6CC" w14:textId="36B689D1" w:rsidR="00242D16"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9160657" w:history="1">
        <w:r w:rsidR="00242D16" w:rsidRPr="00382F7C">
          <w:rPr>
            <w:rStyle w:val="Hyperlink"/>
            <w:noProof/>
          </w:rPr>
          <w:t>AUTHORITY AND ENFORCEABILITY</w:t>
        </w:r>
        <w:r w:rsidR="00242D16">
          <w:rPr>
            <w:noProof/>
            <w:webHidden/>
          </w:rPr>
          <w:tab/>
        </w:r>
        <w:r w:rsidR="00242D16">
          <w:rPr>
            <w:noProof/>
            <w:webHidden/>
          </w:rPr>
          <w:fldChar w:fldCharType="begin"/>
        </w:r>
        <w:r w:rsidR="00242D16">
          <w:rPr>
            <w:noProof/>
            <w:webHidden/>
          </w:rPr>
          <w:instrText xml:space="preserve"> PAGEREF _Toc129160657 \h </w:instrText>
        </w:r>
        <w:r w:rsidR="00242D16">
          <w:rPr>
            <w:noProof/>
            <w:webHidden/>
          </w:rPr>
        </w:r>
        <w:r w:rsidR="00242D16">
          <w:rPr>
            <w:noProof/>
            <w:webHidden/>
          </w:rPr>
          <w:fldChar w:fldCharType="separate"/>
        </w:r>
        <w:r w:rsidR="001412ED">
          <w:rPr>
            <w:noProof/>
            <w:webHidden/>
          </w:rPr>
          <w:t>3</w:t>
        </w:r>
        <w:r w:rsidR="00242D16">
          <w:rPr>
            <w:noProof/>
            <w:webHidden/>
          </w:rPr>
          <w:fldChar w:fldCharType="end"/>
        </w:r>
      </w:hyperlink>
    </w:p>
    <w:p w14:paraId="762E5719" w14:textId="5499CE3B" w:rsidR="00242D16" w:rsidRDefault="00F913F4">
      <w:pPr>
        <w:pStyle w:val="TOC1"/>
        <w:rPr>
          <w:rFonts w:asciiTheme="minorHAnsi" w:eastAsiaTheme="minorEastAsia" w:hAnsiTheme="minorHAnsi" w:cstheme="minorBidi"/>
          <w:b w:val="0"/>
          <w:noProof/>
        </w:rPr>
      </w:pPr>
      <w:hyperlink w:anchor="_Toc129160658" w:history="1">
        <w:r w:rsidR="00242D16" w:rsidRPr="00382F7C">
          <w:rPr>
            <w:rStyle w:val="Hyperlink"/>
            <w:noProof/>
          </w:rPr>
          <w:t>A.  GENERAL CONDITIONS</w:t>
        </w:r>
        <w:r w:rsidR="00242D16">
          <w:rPr>
            <w:noProof/>
            <w:webHidden/>
          </w:rPr>
          <w:tab/>
        </w:r>
        <w:r w:rsidR="00242D16">
          <w:rPr>
            <w:noProof/>
            <w:webHidden/>
          </w:rPr>
          <w:fldChar w:fldCharType="begin"/>
        </w:r>
        <w:r w:rsidR="00242D16">
          <w:rPr>
            <w:noProof/>
            <w:webHidden/>
          </w:rPr>
          <w:instrText xml:space="preserve"> PAGEREF _Toc129160658 \h </w:instrText>
        </w:r>
        <w:r w:rsidR="00242D16">
          <w:rPr>
            <w:noProof/>
            <w:webHidden/>
          </w:rPr>
        </w:r>
        <w:r w:rsidR="00242D16">
          <w:rPr>
            <w:noProof/>
            <w:webHidden/>
          </w:rPr>
          <w:fldChar w:fldCharType="separate"/>
        </w:r>
        <w:r w:rsidR="001412ED">
          <w:rPr>
            <w:noProof/>
            <w:webHidden/>
          </w:rPr>
          <w:t>4</w:t>
        </w:r>
        <w:r w:rsidR="00242D16">
          <w:rPr>
            <w:noProof/>
            <w:webHidden/>
          </w:rPr>
          <w:fldChar w:fldCharType="end"/>
        </w:r>
      </w:hyperlink>
    </w:p>
    <w:p w14:paraId="6AD055DC" w14:textId="574DCC22" w:rsidR="00242D16" w:rsidRDefault="00F913F4">
      <w:pPr>
        <w:pStyle w:val="TOC2"/>
        <w:rPr>
          <w:rFonts w:asciiTheme="minorHAnsi" w:eastAsiaTheme="minorEastAsia" w:hAnsiTheme="minorHAnsi" w:cstheme="minorBidi"/>
          <w:noProof/>
        </w:rPr>
      </w:pPr>
      <w:hyperlink w:anchor="_Toc129160659" w:history="1">
        <w:r w:rsidR="00242D16" w:rsidRPr="00382F7C">
          <w:rPr>
            <w:rStyle w:val="Hyperlink"/>
            <w:noProof/>
          </w:rPr>
          <w:t>Permit Enforceability</w:t>
        </w:r>
        <w:r w:rsidR="00242D16">
          <w:rPr>
            <w:noProof/>
            <w:webHidden/>
          </w:rPr>
          <w:tab/>
        </w:r>
        <w:r w:rsidR="00242D16">
          <w:rPr>
            <w:noProof/>
            <w:webHidden/>
          </w:rPr>
          <w:fldChar w:fldCharType="begin"/>
        </w:r>
        <w:r w:rsidR="00242D16">
          <w:rPr>
            <w:noProof/>
            <w:webHidden/>
          </w:rPr>
          <w:instrText xml:space="preserve"> PAGEREF _Toc129160659 \h </w:instrText>
        </w:r>
        <w:r w:rsidR="00242D16">
          <w:rPr>
            <w:noProof/>
            <w:webHidden/>
          </w:rPr>
        </w:r>
        <w:r w:rsidR="00242D16">
          <w:rPr>
            <w:noProof/>
            <w:webHidden/>
          </w:rPr>
          <w:fldChar w:fldCharType="separate"/>
        </w:r>
        <w:r w:rsidR="001412ED">
          <w:rPr>
            <w:noProof/>
            <w:webHidden/>
          </w:rPr>
          <w:t>4</w:t>
        </w:r>
        <w:r w:rsidR="00242D16">
          <w:rPr>
            <w:noProof/>
            <w:webHidden/>
          </w:rPr>
          <w:fldChar w:fldCharType="end"/>
        </w:r>
      </w:hyperlink>
    </w:p>
    <w:p w14:paraId="557ADBD2" w14:textId="4C6F65DE" w:rsidR="00242D16" w:rsidRDefault="00F913F4">
      <w:pPr>
        <w:pStyle w:val="TOC2"/>
        <w:rPr>
          <w:rFonts w:asciiTheme="minorHAnsi" w:eastAsiaTheme="minorEastAsia" w:hAnsiTheme="minorHAnsi" w:cstheme="minorBidi"/>
          <w:noProof/>
        </w:rPr>
      </w:pPr>
      <w:hyperlink w:anchor="_Toc129160660" w:history="1">
        <w:r w:rsidR="00242D16" w:rsidRPr="00382F7C">
          <w:rPr>
            <w:rStyle w:val="Hyperlink"/>
            <w:noProof/>
          </w:rPr>
          <w:t>General Provisions</w:t>
        </w:r>
        <w:r w:rsidR="00242D16">
          <w:rPr>
            <w:noProof/>
            <w:webHidden/>
          </w:rPr>
          <w:tab/>
        </w:r>
        <w:r w:rsidR="00242D16">
          <w:rPr>
            <w:noProof/>
            <w:webHidden/>
          </w:rPr>
          <w:fldChar w:fldCharType="begin"/>
        </w:r>
        <w:r w:rsidR="00242D16">
          <w:rPr>
            <w:noProof/>
            <w:webHidden/>
          </w:rPr>
          <w:instrText xml:space="preserve"> PAGEREF _Toc129160660 \h </w:instrText>
        </w:r>
        <w:r w:rsidR="00242D16">
          <w:rPr>
            <w:noProof/>
            <w:webHidden/>
          </w:rPr>
        </w:r>
        <w:r w:rsidR="00242D16">
          <w:rPr>
            <w:noProof/>
            <w:webHidden/>
          </w:rPr>
          <w:fldChar w:fldCharType="separate"/>
        </w:r>
        <w:r w:rsidR="001412ED">
          <w:rPr>
            <w:noProof/>
            <w:webHidden/>
          </w:rPr>
          <w:t>4</w:t>
        </w:r>
        <w:r w:rsidR="00242D16">
          <w:rPr>
            <w:noProof/>
            <w:webHidden/>
          </w:rPr>
          <w:fldChar w:fldCharType="end"/>
        </w:r>
      </w:hyperlink>
    </w:p>
    <w:p w14:paraId="654FEDB7" w14:textId="6DBDD2B4" w:rsidR="00242D16" w:rsidRDefault="00F913F4">
      <w:pPr>
        <w:pStyle w:val="TOC2"/>
        <w:rPr>
          <w:rFonts w:asciiTheme="minorHAnsi" w:eastAsiaTheme="minorEastAsia" w:hAnsiTheme="minorHAnsi" w:cstheme="minorBidi"/>
          <w:noProof/>
        </w:rPr>
      </w:pPr>
      <w:hyperlink w:anchor="_Toc129160661" w:history="1">
        <w:r w:rsidR="00242D16" w:rsidRPr="00382F7C">
          <w:rPr>
            <w:rStyle w:val="Hyperlink"/>
            <w:noProof/>
          </w:rPr>
          <w:t>Equipment &amp; Design</w:t>
        </w:r>
        <w:r w:rsidR="00242D16">
          <w:rPr>
            <w:noProof/>
            <w:webHidden/>
          </w:rPr>
          <w:tab/>
        </w:r>
        <w:r w:rsidR="00242D16">
          <w:rPr>
            <w:noProof/>
            <w:webHidden/>
          </w:rPr>
          <w:fldChar w:fldCharType="begin"/>
        </w:r>
        <w:r w:rsidR="00242D16">
          <w:rPr>
            <w:noProof/>
            <w:webHidden/>
          </w:rPr>
          <w:instrText xml:space="preserve"> PAGEREF _Toc129160661 \h </w:instrText>
        </w:r>
        <w:r w:rsidR="00242D16">
          <w:rPr>
            <w:noProof/>
            <w:webHidden/>
          </w:rPr>
        </w:r>
        <w:r w:rsidR="00242D16">
          <w:rPr>
            <w:noProof/>
            <w:webHidden/>
          </w:rPr>
          <w:fldChar w:fldCharType="separate"/>
        </w:r>
        <w:r w:rsidR="001412ED">
          <w:rPr>
            <w:noProof/>
            <w:webHidden/>
          </w:rPr>
          <w:t>5</w:t>
        </w:r>
        <w:r w:rsidR="00242D16">
          <w:rPr>
            <w:noProof/>
            <w:webHidden/>
          </w:rPr>
          <w:fldChar w:fldCharType="end"/>
        </w:r>
      </w:hyperlink>
    </w:p>
    <w:p w14:paraId="465F6AEF" w14:textId="6093D3EB" w:rsidR="00242D16" w:rsidRDefault="00F913F4">
      <w:pPr>
        <w:pStyle w:val="TOC2"/>
        <w:rPr>
          <w:rFonts w:asciiTheme="minorHAnsi" w:eastAsiaTheme="minorEastAsia" w:hAnsiTheme="minorHAnsi" w:cstheme="minorBidi"/>
          <w:noProof/>
        </w:rPr>
      </w:pPr>
      <w:hyperlink w:anchor="_Toc129160662" w:history="1">
        <w:r w:rsidR="00242D16" w:rsidRPr="00382F7C">
          <w:rPr>
            <w:rStyle w:val="Hyperlink"/>
            <w:noProof/>
          </w:rPr>
          <w:t>Emission Limits</w:t>
        </w:r>
        <w:r w:rsidR="00242D16">
          <w:rPr>
            <w:noProof/>
            <w:webHidden/>
          </w:rPr>
          <w:tab/>
        </w:r>
        <w:r w:rsidR="00242D16">
          <w:rPr>
            <w:noProof/>
            <w:webHidden/>
          </w:rPr>
          <w:fldChar w:fldCharType="begin"/>
        </w:r>
        <w:r w:rsidR="00242D16">
          <w:rPr>
            <w:noProof/>
            <w:webHidden/>
          </w:rPr>
          <w:instrText xml:space="preserve"> PAGEREF _Toc129160662 \h </w:instrText>
        </w:r>
        <w:r w:rsidR="00242D16">
          <w:rPr>
            <w:noProof/>
            <w:webHidden/>
          </w:rPr>
        </w:r>
        <w:r w:rsidR="00242D16">
          <w:rPr>
            <w:noProof/>
            <w:webHidden/>
          </w:rPr>
          <w:fldChar w:fldCharType="separate"/>
        </w:r>
        <w:r w:rsidR="001412ED">
          <w:rPr>
            <w:noProof/>
            <w:webHidden/>
          </w:rPr>
          <w:t>5</w:t>
        </w:r>
        <w:r w:rsidR="00242D16">
          <w:rPr>
            <w:noProof/>
            <w:webHidden/>
          </w:rPr>
          <w:fldChar w:fldCharType="end"/>
        </w:r>
      </w:hyperlink>
    </w:p>
    <w:p w14:paraId="55962A6A" w14:textId="02199F18" w:rsidR="00242D16" w:rsidRDefault="00F913F4">
      <w:pPr>
        <w:pStyle w:val="TOC2"/>
        <w:rPr>
          <w:rFonts w:asciiTheme="minorHAnsi" w:eastAsiaTheme="minorEastAsia" w:hAnsiTheme="minorHAnsi" w:cstheme="minorBidi"/>
          <w:noProof/>
        </w:rPr>
      </w:pPr>
      <w:hyperlink w:anchor="_Toc129160663" w:history="1">
        <w:r w:rsidR="00242D16" w:rsidRPr="00382F7C">
          <w:rPr>
            <w:rStyle w:val="Hyperlink"/>
            <w:noProof/>
          </w:rPr>
          <w:t>Testing/Sampling</w:t>
        </w:r>
        <w:r w:rsidR="00242D16">
          <w:rPr>
            <w:noProof/>
            <w:webHidden/>
          </w:rPr>
          <w:tab/>
        </w:r>
        <w:r w:rsidR="00242D16">
          <w:rPr>
            <w:noProof/>
            <w:webHidden/>
          </w:rPr>
          <w:fldChar w:fldCharType="begin"/>
        </w:r>
        <w:r w:rsidR="00242D16">
          <w:rPr>
            <w:noProof/>
            <w:webHidden/>
          </w:rPr>
          <w:instrText xml:space="preserve"> PAGEREF _Toc129160663 \h </w:instrText>
        </w:r>
        <w:r w:rsidR="00242D16">
          <w:rPr>
            <w:noProof/>
            <w:webHidden/>
          </w:rPr>
        </w:r>
        <w:r w:rsidR="00242D16">
          <w:rPr>
            <w:noProof/>
            <w:webHidden/>
          </w:rPr>
          <w:fldChar w:fldCharType="separate"/>
        </w:r>
        <w:r w:rsidR="001412ED">
          <w:rPr>
            <w:noProof/>
            <w:webHidden/>
          </w:rPr>
          <w:t>5</w:t>
        </w:r>
        <w:r w:rsidR="00242D16">
          <w:rPr>
            <w:noProof/>
            <w:webHidden/>
          </w:rPr>
          <w:fldChar w:fldCharType="end"/>
        </w:r>
      </w:hyperlink>
    </w:p>
    <w:p w14:paraId="7CE60B4E" w14:textId="0DB7581C" w:rsidR="00242D16" w:rsidRDefault="00F913F4">
      <w:pPr>
        <w:pStyle w:val="TOC2"/>
        <w:rPr>
          <w:rFonts w:asciiTheme="minorHAnsi" w:eastAsiaTheme="minorEastAsia" w:hAnsiTheme="minorHAnsi" w:cstheme="minorBidi"/>
          <w:noProof/>
        </w:rPr>
      </w:pPr>
      <w:hyperlink w:anchor="_Toc129160664" w:history="1">
        <w:r w:rsidR="00242D16" w:rsidRPr="00382F7C">
          <w:rPr>
            <w:rStyle w:val="Hyperlink"/>
            <w:noProof/>
          </w:rPr>
          <w:t>Monitoring/Recordkeeping</w:t>
        </w:r>
        <w:r w:rsidR="00242D16">
          <w:rPr>
            <w:noProof/>
            <w:webHidden/>
          </w:rPr>
          <w:tab/>
        </w:r>
        <w:r w:rsidR="00242D16">
          <w:rPr>
            <w:noProof/>
            <w:webHidden/>
          </w:rPr>
          <w:fldChar w:fldCharType="begin"/>
        </w:r>
        <w:r w:rsidR="00242D16">
          <w:rPr>
            <w:noProof/>
            <w:webHidden/>
          </w:rPr>
          <w:instrText xml:space="preserve"> PAGEREF _Toc129160664 \h </w:instrText>
        </w:r>
        <w:r w:rsidR="00242D16">
          <w:rPr>
            <w:noProof/>
            <w:webHidden/>
          </w:rPr>
        </w:r>
        <w:r w:rsidR="00242D16">
          <w:rPr>
            <w:noProof/>
            <w:webHidden/>
          </w:rPr>
          <w:fldChar w:fldCharType="separate"/>
        </w:r>
        <w:r w:rsidR="001412ED">
          <w:rPr>
            <w:noProof/>
            <w:webHidden/>
          </w:rPr>
          <w:t>6</w:t>
        </w:r>
        <w:r w:rsidR="00242D16">
          <w:rPr>
            <w:noProof/>
            <w:webHidden/>
          </w:rPr>
          <w:fldChar w:fldCharType="end"/>
        </w:r>
      </w:hyperlink>
    </w:p>
    <w:p w14:paraId="204CB7A2" w14:textId="395010B4" w:rsidR="00242D16" w:rsidRDefault="00F913F4">
      <w:pPr>
        <w:pStyle w:val="TOC2"/>
        <w:rPr>
          <w:rFonts w:asciiTheme="minorHAnsi" w:eastAsiaTheme="minorEastAsia" w:hAnsiTheme="minorHAnsi" w:cstheme="minorBidi"/>
          <w:noProof/>
        </w:rPr>
      </w:pPr>
      <w:hyperlink w:anchor="_Toc129160665" w:history="1">
        <w:r w:rsidR="00242D16" w:rsidRPr="00382F7C">
          <w:rPr>
            <w:rStyle w:val="Hyperlink"/>
            <w:noProof/>
          </w:rPr>
          <w:t>Certification &amp; Reporting</w:t>
        </w:r>
        <w:r w:rsidR="00242D16">
          <w:rPr>
            <w:noProof/>
            <w:webHidden/>
          </w:rPr>
          <w:tab/>
        </w:r>
        <w:r w:rsidR="00242D16">
          <w:rPr>
            <w:noProof/>
            <w:webHidden/>
          </w:rPr>
          <w:fldChar w:fldCharType="begin"/>
        </w:r>
        <w:r w:rsidR="00242D16">
          <w:rPr>
            <w:noProof/>
            <w:webHidden/>
          </w:rPr>
          <w:instrText xml:space="preserve"> PAGEREF _Toc129160665 \h </w:instrText>
        </w:r>
        <w:r w:rsidR="00242D16">
          <w:rPr>
            <w:noProof/>
            <w:webHidden/>
          </w:rPr>
        </w:r>
        <w:r w:rsidR="00242D16">
          <w:rPr>
            <w:noProof/>
            <w:webHidden/>
          </w:rPr>
          <w:fldChar w:fldCharType="separate"/>
        </w:r>
        <w:r w:rsidR="001412ED">
          <w:rPr>
            <w:noProof/>
            <w:webHidden/>
          </w:rPr>
          <w:t>6</w:t>
        </w:r>
        <w:r w:rsidR="00242D16">
          <w:rPr>
            <w:noProof/>
            <w:webHidden/>
          </w:rPr>
          <w:fldChar w:fldCharType="end"/>
        </w:r>
      </w:hyperlink>
    </w:p>
    <w:p w14:paraId="3A2D84EA" w14:textId="6DBF9DC6" w:rsidR="00242D16" w:rsidRDefault="00F913F4">
      <w:pPr>
        <w:pStyle w:val="TOC2"/>
        <w:rPr>
          <w:rFonts w:asciiTheme="minorHAnsi" w:eastAsiaTheme="minorEastAsia" w:hAnsiTheme="minorHAnsi" w:cstheme="minorBidi"/>
          <w:noProof/>
        </w:rPr>
      </w:pPr>
      <w:hyperlink w:anchor="_Toc129160666" w:history="1">
        <w:r w:rsidR="00242D16" w:rsidRPr="00382F7C">
          <w:rPr>
            <w:rStyle w:val="Hyperlink"/>
            <w:noProof/>
          </w:rPr>
          <w:t>Permit Shield</w:t>
        </w:r>
        <w:r w:rsidR="00242D16">
          <w:rPr>
            <w:noProof/>
            <w:webHidden/>
          </w:rPr>
          <w:tab/>
        </w:r>
        <w:r w:rsidR="00242D16">
          <w:rPr>
            <w:noProof/>
            <w:webHidden/>
          </w:rPr>
          <w:fldChar w:fldCharType="begin"/>
        </w:r>
        <w:r w:rsidR="00242D16">
          <w:rPr>
            <w:noProof/>
            <w:webHidden/>
          </w:rPr>
          <w:instrText xml:space="preserve"> PAGEREF _Toc129160666 \h </w:instrText>
        </w:r>
        <w:r w:rsidR="00242D16">
          <w:rPr>
            <w:noProof/>
            <w:webHidden/>
          </w:rPr>
        </w:r>
        <w:r w:rsidR="00242D16">
          <w:rPr>
            <w:noProof/>
            <w:webHidden/>
          </w:rPr>
          <w:fldChar w:fldCharType="separate"/>
        </w:r>
        <w:r w:rsidR="001412ED">
          <w:rPr>
            <w:noProof/>
            <w:webHidden/>
          </w:rPr>
          <w:t>7</w:t>
        </w:r>
        <w:r w:rsidR="00242D16">
          <w:rPr>
            <w:noProof/>
            <w:webHidden/>
          </w:rPr>
          <w:fldChar w:fldCharType="end"/>
        </w:r>
      </w:hyperlink>
    </w:p>
    <w:p w14:paraId="7F50CE49" w14:textId="14C6277B" w:rsidR="00242D16" w:rsidRDefault="00F913F4">
      <w:pPr>
        <w:pStyle w:val="TOC2"/>
        <w:rPr>
          <w:rFonts w:asciiTheme="minorHAnsi" w:eastAsiaTheme="minorEastAsia" w:hAnsiTheme="minorHAnsi" w:cstheme="minorBidi"/>
          <w:noProof/>
        </w:rPr>
      </w:pPr>
      <w:hyperlink w:anchor="_Toc129160667" w:history="1">
        <w:r w:rsidR="00242D16" w:rsidRPr="00382F7C">
          <w:rPr>
            <w:rStyle w:val="Hyperlink"/>
            <w:noProof/>
          </w:rPr>
          <w:t>Revisions</w:t>
        </w:r>
        <w:r w:rsidR="00242D16">
          <w:rPr>
            <w:noProof/>
            <w:webHidden/>
          </w:rPr>
          <w:tab/>
        </w:r>
        <w:r w:rsidR="00242D16">
          <w:rPr>
            <w:noProof/>
            <w:webHidden/>
          </w:rPr>
          <w:fldChar w:fldCharType="begin"/>
        </w:r>
        <w:r w:rsidR="00242D16">
          <w:rPr>
            <w:noProof/>
            <w:webHidden/>
          </w:rPr>
          <w:instrText xml:space="preserve"> PAGEREF _Toc129160667 \h </w:instrText>
        </w:r>
        <w:r w:rsidR="00242D16">
          <w:rPr>
            <w:noProof/>
            <w:webHidden/>
          </w:rPr>
        </w:r>
        <w:r w:rsidR="00242D16">
          <w:rPr>
            <w:noProof/>
            <w:webHidden/>
          </w:rPr>
          <w:fldChar w:fldCharType="separate"/>
        </w:r>
        <w:r w:rsidR="001412ED">
          <w:rPr>
            <w:noProof/>
            <w:webHidden/>
          </w:rPr>
          <w:t>8</w:t>
        </w:r>
        <w:r w:rsidR="00242D16">
          <w:rPr>
            <w:noProof/>
            <w:webHidden/>
          </w:rPr>
          <w:fldChar w:fldCharType="end"/>
        </w:r>
      </w:hyperlink>
    </w:p>
    <w:p w14:paraId="5A06B915" w14:textId="48BF64B4" w:rsidR="00242D16" w:rsidRDefault="00F913F4">
      <w:pPr>
        <w:pStyle w:val="TOC2"/>
        <w:rPr>
          <w:rFonts w:asciiTheme="minorHAnsi" w:eastAsiaTheme="minorEastAsia" w:hAnsiTheme="minorHAnsi" w:cstheme="minorBidi"/>
          <w:noProof/>
        </w:rPr>
      </w:pPr>
      <w:hyperlink w:anchor="_Toc129160668" w:history="1">
        <w:r w:rsidR="00242D16" w:rsidRPr="00382F7C">
          <w:rPr>
            <w:rStyle w:val="Hyperlink"/>
            <w:noProof/>
          </w:rPr>
          <w:t>Reopenings</w:t>
        </w:r>
        <w:r w:rsidR="00242D16">
          <w:rPr>
            <w:noProof/>
            <w:webHidden/>
          </w:rPr>
          <w:tab/>
        </w:r>
        <w:r w:rsidR="00242D16">
          <w:rPr>
            <w:noProof/>
            <w:webHidden/>
          </w:rPr>
          <w:fldChar w:fldCharType="begin"/>
        </w:r>
        <w:r w:rsidR="00242D16">
          <w:rPr>
            <w:noProof/>
            <w:webHidden/>
          </w:rPr>
          <w:instrText xml:space="preserve"> PAGEREF _Toc129160668 \h </w:instrText>
        </w:r>
        <w:r w:rsidR="00242D16">
          <w:rPr>
            <w:noProof/>
            <w:webHidden/>
          </w:rPr>
        </w:r>
        <w:r w:rsidR="00242D16">
          <w:rPr>
            <w:noProof/>
            <w:webHidden/>
          </w:rPr>
          <w:fldChar w:fldCharType="separate"/>
        </w:r>
        <w:r w:rsidR="001412ED">
          <w:rPr>
            <w:noProof/>
            <w:webHidden/>
          </w:rPr>
          <w:t>8</w:t>
        </w:r>
        <w:r w:rsidR="00242D16">
          <w:rPr>
            <w:noProof/>
            <w:webHidden/>
          </w:rPr>
          <w:fldChar w:fldCharType="end"/>
        </w:r>
      </w:hyperlink>
    </w:p>
    <w:p w14:paraId="4EF7507E" w14:textId="68C5166E" w:rsidR="00242D16" w:rsidRDefault="00F913F4">
      <w:pPr>
        <w:pStyle w:val="TOC2"/>
        <w:rPr>
          <w:rFonts w:asciiTheme="minorHAnsi" w:eastAsiaTheme="minorEastAsia" w:hAnsiTheme="minorHAnsi" w:cstheme="minorBidi"/>
          <w:noProof/>
        </w:rPr>
      </w:pPr>
      <w:hyperlink w:anchor="_Toc129160669" w:history="1">
        <w:r w:rsidR="00242D16" w:rsidRPr="00382F7C">
          <w:rPr>
            <w:rStyle w:val="Hyperlink"/>
            <w:noProof/>
          </w:rPr>
          <w:t>Renewals</w:t>
        </w:r>
        <w:r w:rsidR="00242D16">
          <w:rPr>
            <w:noProof/>
            <w:webHidden/>
          </w:rPr>
          <w:tab/>
        </w:r>
        <w:r w:rsidR="00242D16">
          <w:rPr>
            <w:noProof/>
            <w:webHidden/>
          </w:rPr>
          <w:fldChar w:fldCharType="begin"/>
        </w:r>
        <w:r w:rsidR="00242D16">
          <w:rPr>
            <w:noProof/>
            <w:webHidden/>
          </w:rPr>
          <w:instrText xml:space="preserve"> PAGEREF _Toc129160669 \h </w:instrText>
        </w:r>
        <w:r w:rsidR="00242D16">
          <w:rPr>
            <w:noProof/>
            <w:webHidden/>
          </w:rPr>
        </w:r>
        <w:r w:rsidR="00242D16">
          <w:rPr>
            <w:noProof/>
            <w:webHidden/>
          </w:rPr>
          <w:fldChar w:fldCharType="separate"/>
        </w:r>
        <w:r w:rsidR="001412ED">
          <w:rPr>
            <w:noProof/>
            <w:webHidden/>
          </w:rPr>
          <w:t>9</w:t>
        </w:r>
        <w:r w:rsidR="00242D16">
          <w:rPr>
            <w:noProof/>
            <w:webHidden/>
          </w:rPr>
          <w:fldChar w:fldCharType="end"/>
        </w:r>
      </w:hyperlink>
    </w:p>
    <w:p w14:paraId="00D7C0E7" w14:textId="02BA741B" w:rsidR="00242D16" w:rsidRDefault="00F913F4">
      <w:pPr>
        <w:pStyle w:val="TOC2"/>
        <w:rPr>
          <w:rFonts w:asciiTheme="minorHAnsi" w:eastAsiaTheme="minorEastAsia" w:hAnsiTheme="minorHAnsi" w:cstheme="minorBidi"/>
          <w:noProof/>
        </w:rPr>
      </w:pPr>
      <w:hyperlink w:anchor="_Toc129160670" w:history="1">
        <w:r w:rsidR="00242D16" w:rsidRPr="00382F7C">
          <w:rPr>
            <w:rStyle w:val="Hyperlink"/>
            <w:bCs/>
            <w:noProof/>
          </w:rPr>
          <w:t>Stratospheric Ozone Protection</w:t>
        </w:r>
        <w:r w:rsidR="00242D16">
          <w:rPr>
            <w:noProof/>
            <w:webHidden/>
          </w:rPr>
          <w:tab/>
        </w:r>
        <w:r w:rsidR="00242D16">
          <w:rPr>
            <w:noProof/>
            <w:webHidden/>
          </w:rPr>
          <w:fldChar w:fldCharType="begin"/>
        </w:r>
        <w:r w:rsidR="00242D16">
          <w:rPr>
            <w:noProof/>
            <w:webHidden/>
          </w:rPr>
          <w:instrText xml:space="preserve"> PAGEREF _Toc129160670 \h </w:instrText>
        </w:r>
        <w:r w:rsidR="00242D16">
          <w:rPr>
            <w:noProof/>
            <w:webHidden/>
          </w:rPr>
        </w:r>
        <w:r w:rsidR="00242D16">
          <w:rPr>
            <w:noProof/>
            <w:webHidden/>
          </w:rPr>
          <w:fldChar w:fldCharType="separate"/>
        </w:r>
        <w:r w:rsidR="001412ED">
          <w:rPr>
            <w:noProof/>
            <w:webHidden/>
          </w:rPr>
          <w:t>9</w:t>
        </w:r>
        <w:r w:rsidR="00242D16">
          <w:rPr>
            <w:noProof/>
            <w:webHidden/>
          </w:rPr>
          <w:fldChar w:fldCharType="end"/>
        </w:r>
      </w:hyperlink>
    </w:p>
    <w:p w14:paraId="70100A33" w14:textId="4639A60E" w:rsidR="00242D16" w:rsidRDefault="00F913F4">
      <w:pPr>
        <w:pStyle w:val="TOC2"/>
        <w:rPr>
          <w:rFonts w:asciiTheme="minorHAnsi" w:eastAsiaTheme="minorEastAsia" w:hAnsiTheme="minorHAnsi" w:cstheme="minorBidi"/>
          <w:noProof/>
        </w:rPr>
      </w:pPr>
      <w:hyperlink w:anchor="_Toc129160671" w:history="1">
        <w:r w:rsidR="00242D16" w:rsidRPr="00382F7C">
          <w:rPr>
            <w:rStyle w:val="Hyperlink"/>
            <w:bCs/>
            <w:noProof/>
          </w:rPr>
          <w:t>Risk Management Plan</w:t>
        </w:r>
        <w:r w:rsidR="00242D16">
          <w:rPr>
            <w:noProof/>
            <w:webHidden/>
          </w:rPr>
          <w:tab/>
        </w:r>
        <w:r w:rsidR="00242D16">
          <w:rPr>
            <w:noProof/>
            <w:webHidden/>
          </w:rPr>
          <w:fldChar w:fldCharType="begin"/>
        </w:r>
        <w:r w:rsidR="00242D16">
          <w:rPr>
            <w:noProof/>
            <w:webHidden/>
          </w:rPr>
          <w:instrText xml:space="preserve"> PAGEREF _Toc129160671 \h </w:instrText>
        </w:r>
        <w:r w:rsidR="00242D16">
          <w:rPr>
            <w:noProof/>
            <w:webHidden/>
          </w:rPr>
        </w:r>
        <w:r w:rsidR="00242D16">
          <w:rPr>
            <w:noProof/>
            <w:webHidden/>
          </w:rPr>
          <w:fldChar w:fldCharType="separate"/>
        </w:r>
        <w:r w:rsidR="001412ED">
          <w:rPr>
            <w:noProof/>
            <w:webHidden/>
          </w:rPr>
          <w:t>9</w:t>
        </w:r>
        <w:r w:rsidR="00242D16">
          <w:rPr>
            <w:noProof/>
            <w:webHidden/>
          </w:rPr>
          <w:fldChar w:fldCharType="end"/>
        </w:r>
      </w:hyperlink>
    </w:p>
    <w:p w14:paraId="32642DC8" w14:textId="32928A55" w:rsidR="00242D16" w:rsidRDefault="00F913F4">
      <w:pPr>
        <w:pStyle w:val="TOC2"/>
        <w:rPr>
          <w:rFonts w:asciiTheme="minorHAnsi" w:eastAsiaTheme="minorEastAsia" w:hAnsiTheme="minorHAnsi" w:cstheme="minorBidi"/>
          <w:noProof/>
        </w:rPr>
      </w:pPr>
      <w:hyperlink w:anchor="_Toc129160672" w:history="1">
        <w:r w:rsidR="00242D16" w:rsidRPr="00382F7C">
          <w:rPr>
            <w:rStyle w:val="Hyperlink"/>
            <w:bCs/>
            <w:noProof/>
          </w:rPr>
          <w:t>Emission Trading</w:t>
        </w:r>
        <w:r w:rsidR="00242D16">
          <w:rPr>
            <w:noProof/>
            <w:webHidden/>
          </w:rPr>
          <w:tab/>
        </w:r>
        <w:r w:rsidR="00242D16">
          <w:rPr>
            <w:noProof/>
            <w:webHidden/>
          </w:rPr>
          <w:fldChar w:fldCharType="begin"/>
        </w:r>
        <w:r w:rsidR="00242D16">
          <w:rPr>
            <w:noProof/>
            <w:webHidden/>
          </w:rPr>
          <w:instrText xml:space="preserve"> PAGEREF _Toc129160672 \h </w:instrText>
        </w:r>
        <w:r w:rsidR="00242D16">
          <w:rPr>
            <w:noProof/>
            <w:webHidden/>
          </w:rPr>
        </w:r>
        <w:r w:rsidR="00242D16">
          <w:rPr>
            <w:noProof/>
            <w:webHidden/>
          </w:rPr>
          <w:fldChar w:fldCharType="separate"/>
        </w:r>
        <w:r w:rsidR="001412ED">
          <w:rPr>
            <w:noProof/>
            <w:webHidden/>
          </w:rPr>
          <w:t>9</w:t>
        </w:r>
        <w:r w:rsidR="00242D16">
          <w:rPr>
            <w:noProof/>
            <w:webHidden/>
          </w:rPr>
          <w:fldChar w:fldCharType="end"/>
        </w:r>
      </w:hyperlink>
    </w:p>
    <w:p w14:paraId="483D1C36" w14:textId="1B0CD7FE" w:rsidR="00242D16" w:rsidRDefault="00F913F4">
      <w:pPr>
        <w:pStyle w:val="TOC2"/>
        <w:rPr>
          <w:rFonts w:asciiTheme="minorHAnsi" w:eastAsiaTheme="minorEastAsia" w:hAnsiTheme="minorHAnsi" w:cstheme="minorBidi"/>
          <w:noProof/>
        </w:rPr>
      </w:pPr>
      <w:hyperlink w:anchor="_Toc129160673" w:history="1">
        <w:r w:rsidR="00242D16" w:rsidRPr="00382F7C">
          <w:rPr>
            <w:rStyle w:val="Hyperlink"/>
            <w:bCs/>
            <w:noProof/>
          </w:rPr>
          <w:t>Permit to Install (PTI)</w:t>
        </w:r>
        <w:r w:rsidR="00242D16">
          <w:rPr>
            <w:noProof/>
            <w:webHidden/>
          </w:rPr>
          <w:tab/>
        </w:r>
        <w:r w:rsidR="00242D16">
          <w:rPr>
            <w:noProof/>
            <w:webHidden/>
          </w:rPr>
          <w:fldChar w:fldCharType="begin"/>
        </w:r>
        <w:r w:rsidR="00242D16">
          <w:rPr>
            <w:noProof/>
            <w:webHidden/>
          </w:rPr>
          <w:instrText xml:space="preserve"> PAGEREF _Toc129160673 \h </w:instrText>
        </w:r>
        <w:r w:rsidR="00242D16">
          <w:rPr>
            <w:noProof/>
            <w:webHidden/>
          </w:rPr>
        </w:r>
        <w:r w:rsidR="00242D16">
          <w:rPr>
            <w:noProof/>
            <w:webHidden/>
          </w:rPr>
          <w:fldChar w:fldCharType="separate"/>
        </w:r>
        <w:r w:rsidR="001412ED">
          <w:rPr>
            <w:noProof/>
            <w:webHidden/>
          </w:rPr>
          <w:t>10</w:t>
        </w:r>
        <w:r w:rsidR="00242D16">
          <w:rPr>
            <w:noProof/>
            <w:webHidden/>
          </w:rPr>
          <w:fldChar w:fldCharType="end"/>
        </w:r>
      </w:hyperlink>
    </w:p>
    <w:p w14:paraId="6B701330" w14:textId="27AC8E4B" w:rsidR="00242D16" w:rsidRDefault="00F913F4">
      <w:pPr>
        <w:pStyle w:val="TOC1"/>
        <w:rPr>
          <w:rFonts w:asciiTheme="minorHAnsi" w:eastAsiaTheme="minorEastAsia" w:hAnsiTheme="minorHAnsi" w:cstheme="minorBidi"/>
          <w:b w:val="0"/>
          <w:noProof/>
        </w:rPr>
      </w:pPr>
      <w:hyperlink w:anchor="_Toc129160674" w:history="1">
        <w:r w:rsidR="00242D16" w:rsidRPr="00382F7C">
          <w:rPr>
            <w:rStyle w:val="Hyperlink"/>
            <w:noProof/>
          </w:rPr>
          <w:t>B.  SOURCE-WIDE CONDITIONS</w:t>
        </w:r>
        <w:r w:rsidR="00242D16">
          <w:rPr>
            <w:noProof/>
            <w:webHidden/>
          </w:rPr>
          <w:tab/>
        </w:r>
        <w:r w:rsidR="00242D16">
          <w:rPr>
            <w:noProof/>
            <w:webHidden/>
          </w:rPr>
          <w:fldChar w:fldCharType="begin"/>
        </w:r>
        <w:r w:rsidR="00242D16">
          <w:rPr>
            <w:noProof/>
            <w:webHidden/>
          </w:rPr>
          <w:instrText xml:space="preserve"> PAGEREF _Toc129160674 \h </w:instrText>
        </w:r>
        <w:r w:rsidR="00242D16">
          <w:rPr>
            <w:noProof/>
            <w:webHidden/>
          </w:rPr>
        </w:r>
        <w:r w:rsidR="00242D16">
          <w:rPr>
            <w:noProof/>
            <w:webHidden/>
          </w:rPr>
          <w:fldChar w:fldCharType="separate"/>
        </w:r>
        <w:r w:rsidR="001412ED">
          <w:rPr>
            <w:noProof/>
            <w:webHidden/>
          </w:rPr>
          <w:t>11</w:t>
        </w:r>
        <w:r w:rsidR="00242D16">
          <w:rPr>
            <w:noProof/>
            <w:webHidden/>
          </w:rPr>
          <w:fldChar w:fldCharType="end"/>
        </w:r>
      </w:hyperlink>
    </w:p>
    <w:p w14:paraId="459D14E5" w14:textId="00363D14" w:rsidR="00242D16" w:rsidRDefault="00F913F4">
      <w:pPr>
        <w:pStyle w:val="TOC1"/>
        <w:rPr>
          <w:rFonts w:asciiTheme="minorHAnsi" w:eastAsiaTheme="minorEastAsia" w:hAnsiTheme="minorHAnsi" w:cstheme="minorBidi"/>
          <w:b w:val="0"/>
          <w:noProof/>
        </w:rPr>
      </w:pPr>
      <w:hyperlink w:anchor="_Toc129160675" w:history="1">
        <w:r w:rsidR="00242D16" w:rsidRPr="00382F7C">
          <w:rPr>
            <w:rStyle w:val="Hyperlink"/>
            <w:noProof/>
          </w:rPr>
          <w:t>C.  EMISSION UNIT SPECIAL CONDITIONS</w:t>
        </w:r>
        <w:r w:rsidR="00242D16">
          <w:rPr>
            <w:noProof/>
            <w:webHidden/>
          </w:rPr>
          <w:tab/>
        </w:r>
        <w:r w:rsidR="00242D16">
          <w:rPr>
            <w:noProof/>
            <w:webHidden/>
          </w:rPr>
          <w:fldChar w:fldCharType="begin"/>
        </w:r>
        <w:r w:rsidR="00242D16">
          <w:rPr>
            <w:noProof/>
            <w:webHidden/>
          </w:rPr>
          <w:instrText xml:space="preserve"> PAGEREF _Toc129160675 \h </w:instrText>
        </w:r>
        <w:r w:rsidR="00242D16">
          <w:rPr>
            <w:noProof/>
            <w:webHidden/>
          </w:rPr>
        </w:r>
        <w:r w:rsidR="00242D16">
          <w:rPr>
            <w:noProof/>
            <w:webHidden/>
          </w:rPr>
          <w:fldChar w:fldCharType="separate"/>
        </w:r>
        <w:r w:rsidR="001412ED">
          <w:rPr>
            <w:noProof/>
            <w:webHidden/>
          </w:rPr>
          <w:t>12</w:t>
        </w:r>
        <w:r w:rsidR="00242D16">
          <w:rPr>
            <w:noProof/>
            <w:webHidden/>
          </w:rPr>
          <w:fldChar w:fldCharType="end"/>
        </w:r>
      </w:hyperlink>
    </w:p>
    <w:p w14:paraId="363763CB" w14:textId="7C49C0CE" w:rsidR="00242D16" w:rsidRDefault="00F913F4">
      <w:pPr>
        <w:pStyle w:val="TOC2"/>
        <w:rPr>
          <w:rFonts w:asciiTheme="minorHAnsi" w:eastAsiaTheme="minorEastAsia" w:hAnsiTheme="minorHAnsi" w:cstheme="minorBidi"/>
          <w:noProof/>
        </w:rPr>
      </w:pPr>
      <w:hyperlink w:anchor="_Toc129160676" w:history="1">
        <w:r w:rsidR="00242D16" w:rsidRPr="00382F7C">
          <w:rPr>
            <w:rStyle w:val="Hyperlink"/>
            <w:noProof/>
          </w:rPr>
          <w:t>EMISSION UNIT SUMMARY TABLE</w:t>
        </w:r>
        <w:r w:rsidR="00242D16">
          <w:rPr>
            <w:noProof/>
            <w:webHidden/>
          </w:rPr>
          <w:tab/>
        </w:r>
        <w:r w:rsidR="00242D16">
          <w:rPr>
            <w:noProof/>
            <w:webHidden/>
          </w:rPr>
          <w:fldChar w:fldCharType="begin"/>
        </w:r>
        <w:r w:rsidR="00242D16">
          <w:rPr>
            <w:noProof/>
            <w:webHidden/>
          </w:rPr>
          <w:instrText xml:space="preserve"> PAGEREF _Toc129160676 \h </w:instrText>
        </w:r>
        <w:r w:rsidR="00242D16">
          <w:rPr>
            <w:noProof/>
            <w:webHidden/>
          </w:rPr>
        </w:r>
        <w:r w:rsidR="00242D16">
          <w:rPr>
            <w:noProof/>
            <w:webHidden/>
          </w:rPr>
          <w:fldChar w:fldCharType="separate"/>
        </w:r>
        <w:r w:rsidR="001412ED">
          <w:rPr>
            <w:noProof/>
            <w:webHidden/>
          </w:rPr>
          <w:t>12</w:t>
        </w:r>
        <w:r w:rsidR="00242D16">
          <w:rPr>
            <w:noProof/>
            <w:webHidden/>
          </w:rPr>
          <w:fldChar w:fldCharType="end"/>
        </w:r>
      </w:hyperlink>
    </w:p>
    <w:p w14:paraId="05FC2AFB" w14:textId="474FA27A" w:rsidR="00242D16" w:rsidRDefault="00F913F4">
      <w:pPr>
        <w:pStyle w:val="TOC1"/>
        <w:rPr>
          <w:rFonts w:asciiTheme="minorHAnsi" w:eastAsiaTheme="minorEastAsia" w:hAnsiTheme="minorHAnsi" w:cstheme="minorBidi"/>
          <w:b w:val="0"/>
          <w:noProof/>
        </w:rPr>
      </w:pPr>
      <w:hyperlink w:anchor="_Toc129160677" w:history="1">
        <w:r w:rsidR="00242D16" w:rsidRPr="00382F7C">
          <w:rPr>
            <w:rStyle w:val="Hyperlink"/>
            <w:noProof/>
          </w:rPr>
          <w:t>D.  FLEXIBLE GROUP SPECIAL CONDITIONS</w:t>
        </w:r>
        <w:r w:rsidR="00242D16">
          <w:rPr>
            <w:noProof/>
            <w:webHidden/>
          </w:rPr>
          <w:tab/>
        </w:r>
        <w:r w:rsidR="00242D16">
          <w:rPr>
            <w:noProof/>
            <w:webHidden/>
          </w:rPr>
          <w:fldChar w:fldCharType="begin"/>
        </w:r>
        <w:r w:rsidR="00242D16">
          <w:rPr>
            <w:noProof/>
            <w:webHidden/>
          </w:rPr>
          <w:instrText xml:space="preserve"> PAGEREF _Toc129160677 \h </w:instrText>
        </w:r>
        <w:r w:rsidR="00242D16">
          <w:rPr>
            <w:noProof/>
            <w:webHidden/>
          </w:rPr>
        </w:r>
        <w:r w:rsidR="00242D16">
          <w:rPr>
            <w:noProof/>
            <w:webHidden/>
          </w:rPr>
          <w:fldChar w:fldCharType="separate"/>
        </w:r>
        <w:r w:rsidR="001412ED">
          <w:rPr>
            <w:noProof/>
            <w:webHidden/>
          </w:rPr>
          <w:t>14</w:t>
        </w:r>
        <w:r w:rsidR="00242D16">
          <w:rPr>
            <w:noProof/>
            <w:webHidden/>
          </w:rPr>
          <w:fldChar w:fldCharType="end"/>
        </w:r>
      </w:hyperlink>
    </w:p>
    <w:p w14:paraId="3609968E" w14:textId="3CF886C3" w:rsidR="00242D16" w:rsidRDefault="00F913F4">
      <w:pPr>
        <w:pStyle w:val="TOC2"/>
        <w:rPr>
          <w:rFonts w:asciiTheme="minorHAnsi" w:eastAsiaTheme="minorEastAsia" w:hAnsiTheme="minorHAnsi" w:cstheme="minorBidi"/>
          <w:noProof/>
        </w:rPr>
      </w:pPr>
      <w:hyperlink w:anchor="_Toc129160678" w:history="1">
        <w:r w:rsidR="00242D16" w:rsidRPr="00382F7C">
          <w:rPr>
            <w:rStyle w:val="Hyperlink"/>
            <w:bCs/>
            <w:noProof/>
          </w:rPr>
          <w:t>FLEXIBLE GROUP SUMMARY TABLE</w:t>
        </w:r>
        <w:r w:rsidR="00242D16">
          <w:rPr>
            <w:noProof/>
            <w:webHidden/>
          </w:rPr>
          <w:tab/>
        </w:r>
        <w:r w:rsidR="00242D16">
          <w:rPr>
            <w:noProof/>
            <w:webHidden/>
          </w:rPr>
          <w:fldChar w:fldCharType="begin"/>
        </w:r>
        <w:r w:rsidR="00242D16">
          <w:rPr>
            <w:noProof/>
            <w:webHidden/>
          </w:rPr>
          <w:instrText xml:space="preserve"> PAGEREF _Toc129160678 \h </w:instrText>
        </w:r>
        <w:r w:rsidR="00242D16">
          <w:rPr>
            <w:noProof/>
            <w:webHidden/>
          </w:rPr>
        </w:r>
        <w:r w:rsidR="00242D16">
          <w:rPr>
            <w:noProof/>
            <w:webHidden/>
          </w:rPr>
          <w:fldChar w:fldCharType="separate"/>
        </w:r>
        <w:r w:rsidR="001412ED">
          <w:rPr>
            <w:noProof/>
            <w:webHidden/>
          </w:rPr>
          <w:t>14</w:t>
        </w:r>
        <w:r w:rsidR="00242D16">
          <w:rPr>
            <w:noProof/>
            <w:webHidden/>
          </w:rPr>
          <w:fldChar w:fldCharType="end"/>
        </w:r>
      </w:hyperlink>
    </w:p>
    <w:p w14:paraId="28E1A858" w14:textId="0B8C8C00" w:rsidR="00242D16" w:rsidRDefault="00F913F4">
      <w:pPr>
        <w:pStyle w:val="TOC2"/>
        <w:rPr>
          <w:rFonts w:asciiTheme="minorHAnsi" w:eastAsiaTheme="minorEastAsia" w:hAnsiTheme="minorHAnsi" w:cstheme="minorBidi"/>
          <w:noProof/>
        </w:rPr>
      </w:pPr>
      <w:hyperlink w:anchor="_Toc129160679" w:history="1">
        <w:r w:rsidR="00242D16" w:rsidRPr="00382F7C">
          <w:rPr>
            <w:rStyle w:val="Hyperlink"/>
            <w:bCs/>
            <w:iCs/>
            <w:noProof/>
          </w:rPr>
          <w:t>FG</w:t>
        </w:r>
        <w:r w:rsidR="00242D16" w:rsidRPr="00382F7C">
          <w:rPr>
            <w:rStyle w:val="Hyperlink"/>
            <w:noProof/>
          </w:rPr>
          <w:t>PEAKERS</w:t>
        </w:r>
        <w:r w:rsidR="00242D16">
          <w:rPr>
            <w:noProof/>
            <w:webHidden/>
          </w:rPr>
          <w:tab/>
        </w:r>
        <w:r w:rsidR="00242D16">
          <w:rPr>
            <w:noProof/>
            <w:webHidden/>
          </w:rPr>
          <w:fldChar w:fldCharType="begin"/>
        </w:r>
        <w:r w:rsidR="00242D16">
          <w:rPr>
            <w:noProof/>
            <w:webHidden/>
          </w:rPr>
          <w:instrText xml:space="preserve"> PAGEREF _Toc129160679 \h </w:instrText>
        </w:r>
        <w:r w:rsidR="00242D16">
          <w:rPr>
            <w:noProof/>
            <w:webHidden/>
          </w:rPr>
        </w:r>
        <w:r w:rsidR="00242D16">
          <w:rPr>
            <w:noProof/>
            <w:webHidden/>
          </w:rPr>
          <w:fldChar w:fldCharType="separate"/>
        </w:r>
        <w:r w:rsidR="001412ED">
          <w:rPr>
            <w:noProof/>
            <w:webHidden/>
          </w:rPr>
          <w:t>15</w:t>
        </w:r>
        <w:r w:rsidR="00242D16">
          <w:rPr>
            <w:noProof/>
            <w:webHidden/>
          </w:rPr>
          <w:fldChar w:fldCharType="end"/>
        </w:r>
      </w:hyperlink>
    </w:p>
    <w:p w14:paraId="7403FAE0" w14:textId="196BB3D9" w:rsidR="00242D16" w:rsidRDefault="00F913F4">
      <w:pPr>
        <w:pStyle w:val="TOC1"/>
        <w:rPr>
          <w:rFonts w:asciiTheme="minorHAnsi" w:eastAsiaTheme="minorEastAsia" w:hAnsiTheme="minorHAnsi" w:cstheme="minorBidi"/>
          <w:b w:val="0"/>
          <w:noProof/>
        </w:rPr>
      </w:pPr>
      <w:hyperlink w:anchor="_Toc129160680" w:history="1">
        <w:r w:rsidR="00242D16" w:rsidRPr="00382F7C">
          <w:rPr>
            <w:rStyle w:val="Hyperlink"/>
            <w:noProof/>
          </w:rPr>
          <w:t>E.  NON-APPLICABLE REQUIREMENTS</w:t>
        </w:r>
        <w:r w:rsidR="00242D16">
          <w:rPr>
            <w:noProof/>
            <w:webHidden/>
          </w:rPr>
          <w:tab/>
        </w:r>
        <w:r w:rsidR="00242D16">
          <w:rPr>
            <w:noProof/>
            <w:webHidden/>
          </w:rPr>
          <w:fldChar w:fldCharType="begin"/>
        </w:r>
        <w:r w:rsidR="00242D16">
          <w:rPr>
            <w:noProof/>
            <w:webHidden/>
          </w:rPr>
          <w:instrText xml:space="preserve"> PAGEREF _Toc129160680 \h </w:instrText>
        </w:r>
        <w:r w:rsidR="00242D16">
          <w:rPr>
            <w:noProof/>
            <w:webHidden/>
          </w:rPr>
        </w:r>
        <w:r w:rsidR="00242D16">
          <w:rPr>
            <w:noProof/>
            <w:webHidden/>
          </w:rPr>
          <w:fldChar w:fldCharType="separate"/>
        </w:r>
        <w:r w:rsidR="001412ED">
          <w:rPr>
            <w:noProof/>
            <w:webHidden/>
          </w:rPr>
          <w:t>21</w:t>
        </w:r>
        <w:r w:rsidR="00242D16">
          <w:rPr>
            <w:noProof/>
            <w:webHidden/>
          </w:rPr>
          <w:fldChar w:fldCharType="end"/>
        </w:r>
      </w:hyperlink>
    </w:p>
    <w:p w14:paraId="57BC6B72" w14:textId="3A77BE3D" w:rsidR="00242D16" w:rsidRDefault="00F913F4">
      <w:pPr>
        <w:pStyle w:val="TOC1"/>
        <w:rPr>
          <w:rFonts w:asciiTheme="minorHAnsi" w:eastAsiaTheme="minorEastAsia" w:hAnsiTheme="minorHAnsi" w:cstheme="minorBidi"/>
          <w:b w:val="0"/>
          <w:noProof/>
        </w:rPr>
      </w:pPr>
      <w:hyperlink w:anchor="_Toc129160681" w:history="1">
        <w:r w:rsidR="00242D16" w:rsidRPr="00382F7C">
          <w:rPr>
            <w:rStyle w:val="Hyperlink"/>
            <w:noProof/>
            <w:kern w:val="28"/>
          </w:rPr>
          <w:t>APPENDICES</w:t>
        </w:r>
        <w:r w:rsidR="00242D16">
          <w:rPr>
            <w:noProof/>
            <w:webHidden/>
          </w:rPr>
          <w:tab/>
        </w:r>
        <w:r w:rsidR="00242D16">
          <w:rPr>
            <w:noProof/>
            <w:webHidden/>
          </w:rPr>
          <w:fldChar w:fldCharType="begin"/>
        </w:r>
        <w:r w:rsidR="00242D16">
          <w:rPr>
            <w:noProof/>
            <w:webHidden/>
          </w:rPr>
          <w:instrText xml:space="preserve"> PAGEREF _Toc129160681 \h </w:instrText>
        </w:r>
        <w:r w:rsidR="00242D16">
          <w:rPr>
            <w:noProof/>
            <w:webHidden/>
          </w:rPr>
        </w:r>
        <w:r w:rsidR="00242D16">
          <w:rPr>
            <w:noProof/>
            <w:webHidden/>
          </w:rPr>
          <w:fldChar w:fldCharType="separate"/>
        </w:r>
        <w:r w:rsidR="001412ED">
          <w:rPr>
            <w:noProof/>
            <w:webHidden/>
          </w:rPr>
          <w:t>22</w:t>
        </w:r>
        <w:r w:rsidR="00242D16">
          <w:rPr>
            <w:noProof/>
            <w:webHidden/>
          </w:rPr>
          <w:fldChar w:fldCharType="end"/>
        </w:r>
      </w:hyperlink>
    </w:p>
    <w:p w14:paraId="7272C8DB" w14:textId="442586E9" w:rsidR="00242D16" w:rsidRDefault="00F913F4">
      <w:pPr>
        <w:pStyle w:val="TOC2"/>
        <w:rPr>
          <w:rFonts w:asciiTheme="minorHAnsi" w:eastAsiaTheme="minorEastAsia" w:hAnsiTheme="minorHAnsi" w:cstheme="minorBidi"/>
          <w:noProof/>
        </w:rPr>
      </w:pPr>
      <w:hyperlink w:anchor="_Toc129160682" w:history="1">
        <w:r w:rsidR="00242D16" w:rsidRPr="00382F7C">
          <w:rPr>
            <w:rStyle w:val="Hyperlink"/>
            <w:noProof/>
          </w:rPr>
          <w:t>Appendix 1.  Acronyms and Abbreviations</w:t>
        </w:r>
        <w:r w:rsidR="00242D16">
          <w:rPr>
            <w:noProof/>
            <w:webHidden/>
          </w:rPr>
          <w:tab/>
        </w:r>
        <w:r w:rsidR="00242D16">
          <w:rPr>
            <w:noProof/>
            <w:webHidden/>
          </w:rPr>
          <w:fldChar w:fldCharType="begin"/>
        </w:r>
        <w:r w:rsidR="00242D16">
          <w:rPr>
            <w:noProof/>
            <w:webHidden/>
          </w:rPr>
          <w:instrText xml:space="preserve"> PAGEREF _Toc129160682 \h </w:instrText>
        </w:r>
        <w:r w:rsidR="00242D16">
          <w:rPr>
            <w:noProof/>
            <w:webHidden/>
          </w:rPr>
        </w:r>
        <w:r w:rsidR="00242D16">
          <w:rPr>
            <w:noProof/>
            <w:webHidden/>
          </w:rPr>
          <w:fldChar w:fldCharType="separate"/>
        </w:r>
        <w:r w:rsidR="001412ED">
          <w:rPr>
            <w:noProof/>
            <w:webHidden/>
          </w:rPr>
          <w:t>22</w:t>
        </w:r>
        <w:r w:rsidR="00242D16">
          <w:rPr>
            <w:noProof/>
            <w:webHidden/>
          </w:rPr>
          <w:fldChar w:fldCharType="end"/>
        </w:r>
      </w:hyperlink>
    </w:p>
    <w:p w14:paraId="38906E99" w14:textId="3FA2CB7D" w:rsidR="00242D16" w:rsidRDefault="00F913F4">
      <w:pPr>
        <w:pStyle w:val="TOC2"/>
        <w:rPr>
          <w:rFonts w:asciiTheme="minorHAnsi" w:eastAsiaTheme="minorEastAsia" w:hAnsiTheme="minorHAnsi" w:cstheme="minorBidi"/>
          <w:noProof/>
        </w:rPr>
      </w:pPr>
      <w:hyperlink w:anchor="_Toc129160683" w:history="1">
        <w:r w:rsidR="00242D16" w:rsidRPr="00382F7C">
          <w:rPr>
            <w:rStyle w:val="Hyperlink"/>
            <w:bCs/>
            <w:noProof/>
          </w:rPr>
          <w:t>Appendix 2.  Schedule of Compliance</w:t>
        </w:r>
        <w:r w:rsidR="00242D16">
          <w:rPr>
            <w:noProof/>
            <w:webHidden/>
          </w:rPr>
          <w:tab/>
        </w:r>
        <w:r w:rsidR="00242D16">
          <w:rPr>
            <w:noProof/>
            <w:webHidden/>
          </w:rPr>
          <w:fldChar w:fldCharType="begin"/>
        </w:r>
        <w:r w:rsidR="00242D16">
          <w:rPr>
            <w:noProof/>
            <w:webHidden/>
          </w:rPr>
          <w:instrText xml:space="preserve"> PAGEREF _Toc129160683 \h </w:instrText>
        </w:r>
        <w:r w:rsidR="00242D16">
          <w:rPr>
            <w:noProof/>
            <w:webHidden/>
          </w:rPr>
        </w:r>
        <w:r w:rsidR="00242D16">
          <w:rPr>
            <w:noProof/>
            <w:webHidden/>
          </w:rPr>
          <w:fldChar w:fldCharType="separate"/>
        </w:r>
        <w:r w:rsidR="001412ED">
          <w:rPr>
            <w:noProof/>
            <w:webHidden/>
          </w:rPr>
          <w:t>23</w:t>
        </w:r>
        <w:r w:rsidR="00242D16">
          <w:rPr>
            <w:noProof/>
            <w:webHidden/>
          </w:rPr>
          <w:fldChar w:fldCharType="end"/>
        </w:r>
      </w:hyperlink>
    </w:p>
    <w:p w14:paraId="17EFB2EF" w14:textId="42AB5DEC" w:rsidR="00242D16" w:rsidRDefault="00F913F4">
      <w:pPr>
        <w:pStyle w:val="TOC2"/>
        <w:rPr>
          <w:rFonts w:asciiTheme="minorHAnsi" w:eastAsiaTheme="minorEastAsia" w:hAnsiTheme="minorHAnsi" w:cstheme="minorBidi"/>
          <w:noProof/>
        </w:rPr>
      </w:pPr>
      <w:hyperlink w:anchor="_Toc129160684" w:history="1">
        <w:r w:rsidR="00242D16" w:rsidRPr="00382F7C">
          <w:rPr>
            <w:rStyle w:val="Hyperlink"/>
            <w:noProof/>
          </w:rPr>
          <w:t>Appendix 3.  Monitoring Requirements</w:t>
        </w:r>
        <w:r w:rsidR="00242D16">
          <w:rPr>
            <w:noProof/>
            <w:webHidden/>
          </w:rPr>
          <w:tab/>
        </w:r>
        <w:r w:rsidR="00242D16">
          <w:rPr>
            <w:noProof/>
            <w:webHidden/>
          </w:rPr>
          <w:fldChar w:fldCharType="begin"/>
        </w:r>
        <w:r w:rsidR="00242D16">
          <w:rPr>
            <w:noProof/>
            <w:webHidden/>
          </w:rPr>
          <w:instrText xml:space="preserve"> PAGEREF _Toc129160684 \h </w:instrText>
        </w:r>
        <w:r w:rsidR="00242D16">
          <w:rPr>
            <w:noProof/>
            <w:webHidden/>
          </w:rPr>
        </w:r>
        <w:r w:rsidR="00242D16">
          <w:rPr>
            <w:noProof/>
            <w:webHidden/>
          </w:rPr>
          <w:fldChar w:fldCharType="separate"/>
        </w:r>
        <w:r w:rsidR="001412ED">
          <w:rPr>
            <w:noProof/>
            <w:webHidden/>
          </w:rPr>
          <w:t>23</w:t>
        </w:r>
        <w:r w:rsidR="00242D16">
          <w:rPr>
            <w:noProof/>
            <w:webHidden/>
          </w:rPr>
          <w:fldChar w:fldCharType="end"/>
        </w:r>
      </w:hyperlink>
    </w:p>
    <w:p w14:paraId="61B03C03" w14:textId="604E385F" w:rsidR="00242D16" w:rsidRDefault="00F913F4">
      <w:pPr>
        <w:pStyle w:val="TOC2"/>
        <w:rPr>
          <w:rFonts w:asciiTheme="minorHAnsi" w:eastAsiaTheme="minorEastAsia" w:hAnsiTheme="minorHAnsi" w:cstheme="minorBidi"/>
          <w:noProof/>
        </w:rPr>
      </w:pPr>
      <w:hyperlink w:anchor="_Toc129160685" w:history="1">
        <w:r w:rsidR="00242D16" w:rsidRPr="00382F7C">
          <w:rPr>
            <w:rStyle w:val="Hyperlink"/>
            <w:noProof/>
          </w:rPr>
          <w:t>Appendix 4.  Recordkeeping</w:t>
        </w:r>
        <w:r w:rsidR="00242D16">
          <w:rPr>
            <w:noProof/>
            <w:webHidden/>
          </w:rPr>
          <w:tab/>
        </w:r>
        <w:r w:rsidR="00242D16">
          <w:rPr>
            <w:noProof/>
            <w:webHidden/>
          </w:rPr>
          <w:fldChar w:fldCharType="begin"/>
        </w:r>
        <w:r w:rsidR="00242D16">
          <w:rPr>
            <w:noProof/>
            <w:webHidden/>
          </w:rPr>
          <w:instrText xml:space="preserve"> PAGEREF _Toc129160685 \h </w:instrText>
        </w:r>
        <w:r w:rsidR="00242D16">
          <w:rPr>
            <w:noProof/>
            <w:webHidden/>
          </w:rPr>
        </w:r>
        <w:r w:rsidR="00242D16">
          <w:rPr>
            <w:noProof/>
            <w:webHidden/>
          </w:rPr>
          <w:fldChar w:fldCharType="separate"/>
        </w:r>
        <w:r w:rsidR="001412ED">
          <w:rPr>
            <w:noProof/>
            <w:webHidden/>
          </w:rPr>
          <w:t>23</w:t>
        </w:r>
        <w:r w:rsidR="00242D16">
          <w:rPr>
            <w:noProof/>
            <w:webHidden/>
          </w:rPr>
          <w:fldChar w:fldCharType="end"/>
        </w:r>
      </w:hyperlink>
    </w:p>
    <w:p w14:paraId="40FB19FA" w14:textId="1DE04567" w:rsidR="00242D16" w:rsidRDefault="00F913F4">
      <w:pPr>
        <w:pStyle w:val="TOC2"/>
        <w:rPr>
          <w:rFonts w:asciiTheme="minorHAnsi" w:eastAsiaTheme="minorEastAsia" w:hAnsiTheme="minorHAnsi" w:cstheme="minorBidi"/>
          <w:noProof/>
        </w:rPr>
      </w:pPr>
      <w:hyperlink w:anchor="_Toc129160686" w:history="1">
        <w:r w:rsidR="00242D16" w:rsidRPr="00382F7C">
          <w:rPr>
            <w:rStyle w:val="Hyperlink"/>
            <w:noProof/>
          </w:rPr>
          <w:t>Appendix 5.  Testing Procedures</w:t>
        </w:r>
        <w:r w:rsidR="00242D16">
          <w:rPr>
            <w:noProof/>
            <w:webHidden/>
          </w:rPr>
          <w:tab/>
        </w:r>
        <w:r w:rsidR="00242D16">
          <w:rPr>
            <w:noProof/>
            <w:webHidden/>
          </w:rPr>
          <w:fldChar w:fldCharType="begin"/>
        </w:r>
        <w:r w:rsidR="00242D16">
          <w:rPr>
            <w:noProof/>
            <w:webHidden/>
          </w:rPr>
          <w:instrText xml:space="preserve"> PAGEREF _Toc129160686 \h </w:instrText>
        </w:r>
        <w:r w:rsidR="00242D16">
          <w:rPr>
            <w:noProof/>
            <w:webHidden/>
          </w:rPr>
        </w:r>
        <w:r w:rsidR="00242D16">
          <w:rPr>
            <w:noProof/>
            <w:webHidden/>
          </w:rPr>
          <w:fldChar w:fldCharType="separate"/>
        </w:r>
        <w:r w:rsidR="001412ED">
          <w:rPr>
            <w:noProof/>
            <w:webHidden/>
          </w:rPr>
          <w:t>23</w:t>
        </w:r>
        <w:r w:rsidR="00242D16">
          <w:rPr>
            <w:noProof/>
            <w:webHidden/>
          </w:rPr>
          <w:fldChar w:fldCharType="end"/>
        </w:r>
      </w:hyperlink>
    </w:p>
    <w:p w14:paraId="7C207252" w14:textId="295A31BD" w:rsidR="00242D16" w:rsidRDefault="00F913F4">
      <w:pPr>
        <w:pStyle w:val="TOC2"/>
        <w:rPr>
          <w:rFonts w:asciiTheme="minorHAnsi" w:eastAsiaTheme="minorEastAsia" w:hAnsiTheme="minorHAnsi" w:cstheme="minorBidi"/>
          <w:noProof/>
        </w:rPr>
      </w:pPr>
      <w:hyperlink w:anchor="_Toc129160687" w:history="1">
        <w:r w:rsidR="00242D16" w:rsidRPr="00382F7C">
          <w:rPr>
            <w:rStyle w:val="Hyperlink"/>
            <w:noProof/>
          </w:rPr>
          <w:t>Appendix 6.  Permits to Install</w:t>
        </w:r>
        <w:r w:rsidR="00242D16">
          <w:rPr>
            <w:noProof/>
            <w:webHidden/>
          </w:rPr>
          <w:tab/>
        </w:r>
        <w:r w:rsidR="00242D16">
          <w:rPr>
            <w:noProof/>
            <w:webHidden/>
          </w:rPr>
          <w:fldChar w:fldCharType="begin"/>
        </w:r>
        <w:r w:rsidR="00242D16">
          <w:rPr>
            <w:noProof/>
            <w:webHidden/>
          </w:rPr>
          <w:instrText xml:space="preserve"> PAGEREF _Toc129160687 \h </w:instrText>
        </w:r>
        <w:r w:rsidR="00242D16">
          <w:rPr>
            <w:noProof/>
            <w:webHidden/>
          </w:rPr>
        </w:r>
        <w:r w:rsidR="00242D16">
          <w:rPr>
            <w:noProof/>
            <w:webHidden/>
          </w:rPr>
          <w:fldChar w:fldCharType="separate"/>
        </w:r>
        <w:r w:rsidR="001412ED">
          <w:rPr>
            <w:noProof/>
            <w:webHidden/>
          </w:rPr>
          <w:t>23</w:t>
        </w:r>
        <w:r w:rsidR="00242D16">
          <w:rPr>
            <w:noProof/>
            <w:webHidden/>
          </w:rPr>
          <w:fldChar w:fldCharType="end"/>
        </w:r>
      </w:hyperlink>
    </w:p>
    <w:p w14:paraId="03CEA037" w14:textId="2EF71F13" w:rsidR="00242D16" w:rsidRDefault="00F913F4">
      <w:pPr>
        <w:pStyle w:val="TOC2"/>
        <w:rPr>
          <w:rFonts w:asciiTheme="minorHAnsi" w:eastAsiaTheme="minorEastAsia" w:hAnsiTheme="minorHAnsi" w:cstheme="minorBidi"/>
          <w:noProof/>
        </w:rPr>
      </w:pPr>
      <w:hyperlink w:anchor="_Toc129160688" w:history="1">
        <w:r w:rsidR="00242D16" w:rsidRPr="00382F7C">
          <w:rPr>
            <w:rStyle w:val="Hyperlink"/>
            <w:noProof/>
          </w:rPr>
          <w:t>Appendix 7.  Emission Calculations</w:t>
        </w:r>
        <w:r w:rsidR="00242D16">
          <w:rPr>
            <w:noProof/>
            <w:webHidden/>
          </w:rPr>
          <w:tab/>
        </w:r>
        <w:r w:rsidR="00242D16">
          <w:rPr>
            <w:noProof/>
            <w:webHidden/>
          </w:rPr>
          <w:fldChar w:fldCharType="begin"/>
        </w:r>
        <w:r w:rsidR="00242D16">
          <w:rPr>
            <w:noProof/>
            <w:webHidden/>
          </w:rPr>
          <w:instrText xml:space="preserve"> PAGEREF _Toc129160688 \h </w:instrText>
        </w:r>
        <w:r w:rsidR="00242D16">
          <w:rPr>
            <w:noProof/>
            <w:webHidden/>
          </w:rPr>
        </w:r>
        <w:r w:rsidR="00242D16">
          <w:rPr>
            <w:noProof/>
            <w:webHidden/>
          </w:rPr>
          <w:fldChar w:fldCharType="separate"/>
        </w:r>
        <w:r w:rsidR="001412ED">
          <w:rPr>
            <w:noProof/>
            <w:webHidden/>
          </w:rPr>
          <w:t>23</w:t>
        </w:r>
        <w:r w:rsidR="00242D16">
          <w:rPr>
            <w:noProof/>
            <w:webHidden/>
          </w:rPr>
          <w:fldChar w:fldCharType="end"/>
        </w:r>
      </w:hyperlink>
    </w:p>
    <w:p w14:paraId="28E50B2A" w14:textId="36029968" w:rsidR="00242D16" w:rsidRDefault="00F913F4">
      <w:pPr>
        <w:pStyle w:val="TOC2"/>
        <w:rPr>
          <w:rFonts w:asciiTheme="minorHAnsi" w:eastAsiaTheme="minorEastAsia" w:hAnsiTheme="minorHAnsi" w:cstheme="minorBidi"/>
          <w:noProof/>
        </w:rPr>
      </w:pPr>
      <w:hyperlink w:anchor="_Toc129160689" w:history="1">
        <w:r w:rsidR="00242D16" w:rsidRPr="00382F7C">
          <w:rPr>
            <w:rStyle w:val="Hyperlink"/>
            <w:noProof/>
          </w:rPr>
          <w:t>Appendix 8.  Reporting</w:t>
        </w:r>
        <w:r w:rsidR="00242D16">
          <w:rPr>
            <w:noProof/>
            <w:webHidden/>
          </w:rPr>
          <w:tab/>
        </w:r>
        <w:r w:rsidR="00242D16">
          <w:rPr>
            <w:noProof/>
            <w:webHidden/>
          </w:rPr>
          <w:fldChar w:fldCharType="begin"/>
        </w:r>
        <w:r w:rsidR="00242D16">
          <w:rPr>
            <w:noProof/>
            <w:webHidden/>
          </w:rPr>
          <w:instrText xml:space="preserve"> PAGEREF _Toc129160689 \h </w:instrText>
        </w:r>
        <w:r w:rsidR="00242D16">
          <w:rPr>
            <w:noProof/>
            <w:webHidden/>
          </w:rPr>
        </w:r>
        <w:r w:rsidR="00242D16">
          <w:rPr>
            <w:noProof/>
            <w:webHidden/>
          </w:rPr>
          <w:fldChar w:fldCharType="separate"/>
        </w:r>
        <w:r w:rsidR="001412ED">
          <w:rPr>
            <w:noProof/>
            <w:webHidden/>
          </w:rPr>
          <w:t>23</w:t>
        </w:r>
        <w:r w:rsidR="00242D16">
          <w:rPr>
            <w:noProof/>
            <w:webHidden/>
          </w:rPr>
          <w:fldChar w:fldCharType="end"/>
        </w:r>
      </w:hyperlink>
    </w:p>
    <w:p w14:paraId="6D662391" w14:textId="75EA1209" w:rsidR="00AB2375" w:rsidRPr="006A1190" w:rsidRDefault="0053776A" w:rsidP="002F4C64">
      <w:pPr>
        <w:rPr>
          <w:szCs w:val="22"/>
        </w:rPr>
      </w:pPr>
      <w:r>
        <w:rPr>
          <w:b/>
          <w:szCs w:val="22"/>
        </w:rPr>
        <w:fldChar w:fldCharType="end"/>
      </w:r>
    </w:p>
    <w:p w14:paraId="026F625F" w14:textId="77777777" w:rsidR="00FA25C4" w:rsidRDefault="00C2618F" w:rsidP="00445C28">
      <w:r>
        <w:br w:type="page"/>
      </w:r>
      <w:bookmarkStart w:id="11" w:name="_Toc1453501"/>
    </w:p>
    <w:p w14:paraId="061D912F" w14:textId="77777777" w:rsidR="00C2618F" w:rsidRPr="00961169" w:rsidRDefault="00C2618F" w:rsidP="00CE44D8">
      <w:pPr>
        <w:pStyle w:val="Heading1"/>
      </w:pPr>
      <w:bookmarkStart w:id="12" w:name="_Toc129160657"/>
      <w:r w:rsidRPr="00961169">
        <w:lastRenderedPageBreak/>
        <w:t>A</w:t>
      </w:r>
      <w:r>
        <w:t>UTHORITY AND ENFORCEABILITY</w:t>
      </w:r>
      <w:bookmarkEnd w:id="11"/>
      <w:bookmarkEnd w:id="12"/>
    </w:p>
    <w:p w14:paraId="3757742B" w14:textId="77777777" w:rsidR="00FA25C4" w:rsidRDefault="00FA25C4" w:rsidP="00C2618F">
      <w:pPr>
        <w:jc w:val="both"/>
        <w:rPr>
          <w:szCs w:val="22"/>
        </w:rPr>
      </w:pPr>
    </w:p>
    <w:p w14:paraId="31107A04" w14:textId="77777777" w:rsidR="007718C6" w:rsidRDefault="007718C6" w:rsidP="00C2618F">
      <w:pPr>
        <w:jc w:val="both"/>
        <w:rPr>
          <w:szCs w:val="22"/>
        </w:rPr>
      </w:pPr>
    </w:p>
    <w:p w14:paraId="6025C54A" w14:textId="15E13749"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EE2C01">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40E9FEC" w14:textId="77777777" w:rsidR="00C2618F" w:rsidRPr="006A1190" w:rsidRDefault="00C2618F" w:rsidP="00C2618F">
      <w:pPr>
        <w:jc w:val="both"/>
        <w:rPr>
          <w:szCs w:val="22"/>
        </w:rPr>
      </w:pPr>
    </w:p>
    <w:p w14:paraId="6019D3C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9DDAE10" w14:textId="77777777" w:rsidR="00C2618F" w:rsidRDefault="00C2618F" w:rsidP="00C2618F">
      <w:pPr>
        <w:jc w:val="both"/>
        <w:rPr>
          <w:szCs w:val="22"/>
        </w:rPr>
      </w:pPr>
    </w:p>
    <w:p w14:paraId="286B8DE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130AF70" w14:textId="77777777" w:rsidR="00C2618F" w:rsidRDefault="00C2618F" w:rsidP="00C2618F">
      <w:pPr>
        <w:jc w:val="both"/>
        <w:rPr>
          <w:szCs w:val="22"/>
        </w:rPr>
      </w:pPr>
    </w:p>
    <w:p w14:paraId="03C73C9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D6B8190" w14:textId="77777777" w:rsidR="00C2618F" w:rsidRDefault="00C2618F" w:rsidP="00C2618F">
      <w:pPr>
        <w:jc w:val="both"/>
        <w:rPr>
          <w:rFonts w:cs="Arial"/>
          <w:szCs w:val="22"/>
        </w:rPr>
      </w:pPr>
    </w:p>
    <w:p w14:paraId="7056209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32D324C" w14:textId="77777777" w:rsidR="00C2618F" w:rsidRPr="006A1190" w:rsidRDefault="00C2618F" w:rsidP="00C2618F">
      <w:pPr>
        <w:jc w:val="both"/>
        <w:rPr>
          <w:rFonts w:cs="Arial"/>
          <w:szCs w:val="22"/>
        </w:rPr>
      </w:pPr>
    </w:p>
    <w:p w14:paraId="67EF67BF" w14:textId="77777777" w:rsidR="00C2618F" w:rsidRPr="006A1190" w:rsidRDefault="00C2618F" w:rsidP="00C2618F">
      <w:pPr>
        <w:rPr>
          <w:szCs w:val="22"/>
        </w:rPr>
      </w:pPr>
    </w:p>
    <w:p w14:paraId="666BF7EE" w14:textId="77777777" w:rsidR="002B2132" w:rsidRDefault="002B2132" w:rsidP="00C2618F">
      <w:pPr>
        <w:rPr>
          <w:szCs w:val="22"/>
        </w:rPr>
      </w:pPr>
    </w:p>
    <w:p w14:paraId="571354BA" w14:textId="77777777" w:rsidR="0081525C" w:rsidRDefault="002B2132" w:rsidP="0081525C">
      <w:bookmarkStart w:id="13" w:name="_Toc1453503"/>
      <w:r>
        <w:br w:type="page"/>
      </w:r>
    </w:p>
    <w:p w14:paraId="1BA659A9" w14:textId="77777777" w:rsidR="005420E5" w:rsidRDefault="005E5399" w:rsidP="00CE44D8">
      <w:pPr>
        <w:pStyle w:val="Heading1"/>
      </w:pPr>
      <w:bookmarkStart w:id="14" w:name="_Toc129160658"/>
      <w:r>
        <w:lastRenderedPageBreak/>
        <w:t xml:space="preserve">A.  GENERAL </w:t>
      </w:r>
      <w:bookmarkEnd w:id="13"/>
      <w:r w:rsidR="00E9713D">
        <w:t>CONDITIONS</w:t>
      </w:r>
      <w:bookmarkEnd w:id="14"/>
    </w:p>
    <w:p w14:paraId="57CA660F" w14:textId="77777777" w:rsidR="00E9713D" w:rsidRPr="00E9713D" w:rsidRDefault="00E9713D" w:rsidP="00E9713D"/>
    <w:p w14:paraId="0ABA3A19"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29160659"/>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5539319" w14:textId="77777777" w:rsidR="00D160DB" w:rsidRPr="00DF6609" w:rsidRDefault="00D160DB" w:rsidP="00D160DB">
      <w:pPr>
        <w:jc w:val="both"/>
        <w:rPr>
          <w:rFonts w:cs="Arial"/>
          <w:sz w:val="20"/>
        </w:rPr>
      </w:pPr>
    </w:p>
    <w:p w14:paraId="123EDA8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05272F1" w14:textId="77777777" w:rsidR="00A018D7" w:rsidRPr="00F21983" w:rsidRDefault="00A018D7" w:rsidP="00854153">
      <w:pPr>
        <w:jc w:val="both"/>
        <w:rPr>
          <w:rFonts w:cs="Arial"/>
          <w:sz w:val="20"/>
        </w:rPr>
      </w:pPr>
    </w:p>
    <w:p w14:paraId="461051B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B1C4607" w14:textId="77777777" w:rsidR="00F6033B" w:rsidRDefault="00F6033B" w:rsidP="0012743F">
      <w:pPr>
        <w:pStyle w:val="ListParagraph"/>
        <w:ind w:left="0"/>
        <w:rPr>
          <w:rFonts w:cs="Arial"/>
          <w:sz w:val="20"/>
        </w:rPr>
      </w:pPr>
    </w:p>
    <w:p w14:paraId="06B7653F"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4B3C82D"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29160660"/>
      <w:r w:rsidRPr="0075518C">
        <w:rPr>
          <w:sz w:val="22"/>
          <w:szCs w:val="22"/>
        </w:rPr>
        <w:t xml:space="preserve">General </w:t>
      </w:r>
      <w:bookmarkEnd w:id="35"/>
      <w:bookmarkEnd w:id="36"/>
      <w:r w:rsidR="00E9713D" w:rsidRPr="0075518C">
        <w:rPr>
          <w:sz w:val="22"/>
          <w:szCs w:val="22"/>
        </w:rPr>
        <w:t>Provisions</w:t>
      </w:r>
      <w:bookmarkEnd w:id="37"/>
    </w:p>
    <w:p w14:paraId="40133938" w14:textId="77777777" w:rsidR="00AB10F1" w:rsidRPr="00DF6609" w:rsidRDefault="00AB10F1" w:rsidP="00AB10F1">
      <w:pPr>
        <w:jc w:val="both"/>
        <w:rPr>
          <w:rFonts w:cs="Arial"/>
          <w:sz w:val="20"/>
        </w:rPr>
      </w:pPr>
    </w:p>
    <w:p w14:paraId="3C86EF2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F90EABB" w14:textId="77777777" w:rsidR="00AB10F1" w:rsidRPr="00F21983" w:rsidRDefault="00AB10F1" w:rsidP="00AB10F1">
      <w:pPr>
        <w:jc w:val="both"/>
        <w:rPr>
          <w:rFonts w:cs="Arial"/>
          <w:sz w:val="20"/>
        </w:rPr>
      </w:pPr>
    </w:p>
    <w:p w14:paraId="1589D9AF"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470C891" w14:textId="77777777" w:rsidR="00AB10F1" w:rsidRPr="00F21983" w:rsidRDefault="00AB10F1" w:rsidP="00AB10F1">
      <w:pPr>
        <w:jc w:val="both"/>
        <w:rPr>
          <w:rFonts w:cs="Arial"/>
          <w:sz w:val="20"/>
        </w:rPr>
      </w:pPr>
    </w:p>
    <w:p w14:paraId="55CB532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4417E91" w14:textId="77777777" w:rsidR="008D6E4D" w:rsidRPr="00F21983" w:rsidRDefault="008D6E4D" w:rsidP="00AB10F1">
      <w:pPr>
        <w:jc w:val="both"/>
        <w:rPr>
          <w:rFonts w:cs="Arial"/>
          <w:sz w:val="20"/>
        </w:rPr>
      </w:pPr>
    </w:p>
    <w:p w14:paraId="0FA16F7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F3F277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4DAC3C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79542D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432301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46A964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812F72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AA1890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213ED20"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17CB4F2" w14:textId="77777777" w:rsidR="008D6E4D" w:rsidRPr="00F21983" w:rsidRDefault="008D6E4D" w:rsidP="00AB10F1">
      <w:pPr>
        <w:jc w:val="both"/>
        <w:rPr>
          <w:rFonts w:cs="Arial"/>
          <w:sz w:val="20"/>
        </w:rPr>
      </w:pPr>
    </w:p>
    <w:p w14:paraId="08369D5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23E6B32" w14:textId="77777777" w:rsidR="008D6E4D" w:rsidRPr="00F21983" w:rsidRDefault="008D6E4D" w:rsidP="00AB10F1">
      <w:pPr>
        <w:jc w:val="both"/>
        <w:rPr>
          <w:rFonts w:cs="Arial"/>
          <w:sz w:val="20"/>
        </w:rPr>
      </w:pPr>
    </w:p>
    <w:p w14:paraId="1FA3222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062D6FD" w14:textId="77777777" w:rsidR="00DA6C16" w:rsidRPr="00F21983" w:rsidRDefault="00DA6C16" w:rsidP="00DA6C16">
      <w:pPr>
        <w:jc w:val="both"/>
        <w:rPr>
          <w:rFonts w:cs="Arial"/>
          <w:sz w:val="20"/>
        </w:rPr>
      </w:pPr>
    </w:p>
    <w:p w14:paraId="7ADE7C0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449FE40" w14:textId="77777777" w:rsidR="008D6E4D" w:rsidRPr="00F21983" w:rsidRDefault="008D6E4D" w:rsidP="00AB10F1">
      <w:pPr>
        <w:jc w:val="both"/>
        <w:rPr>
          <w:rFonts w:cs="Arial"/>
          <w:sz w:val="20"/>
        </w:rPr>
      </w:pPr>
    </w:p>
    <w:p w14:paraId="65ABBD1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881B4AF" w14:textId="77777777" w:rsidR="00DC22AE" w:rsidRPr="00F21983" w:rsidRDefault="00DC22AE" w:rsidP="00AB10F1">
      <w:pPr>
        <w:jc w:val="both"/>
        <w:rPr>
          <w:rFonts w:cs="Arial"/>
          <w:sz w:val="20"/>
        </w:rPr>
      </w:pPr>
    </w:p>
    <w:p w14:paraId="72FD602F"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29160661"/>
      <w:r w:rsidRPr="0075518C">
        <w:rPr>
          <w:sz w:val="22"/>
          <w:szCs w:val="22"/>
        </w:rPr>
        <w:t>Equipment &amp; Design</w:t>
      </w:r>
      <w:bookmarkEnd w:id="38"/>
    </w:p>
    <w:p w14:paraId="7D5FD744" w14:textId="77777777" w:rsidR="00A675AC" w:rsidRPr="00DF6609" w:rsidRDefault="00A675AC" w:rsidP="00AB10F1">
      <w:pPr>
        <w:jc w:val="both"/>
        <w:rPr>
          <w:rFonts w:cs="Arial"/>
          <w:sz w:val="20"/>
        </w:rPr>
      </w:pPr>
    </w:p>
    <w:p w14:paraId="60D256F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06041E4" w14:textId="77777777" w:rsidR="00DC22AE" w:rsidRPr="00F21983" w:rsidRDefault="00DC22AE" w:rsidP="00AB10F1">
      <w:pPr>
        <w:jc w:val="both"/>
        <w:rPr>
          <w:rFonts w:cs="Arial"/>
          <w:sz w:val="20"/>
        </w:rPr>
      </w:pPr>
    </w:p>
    <w:p w14:paraId="07CC85B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C32BF08" w14:textId="77777777" w:rsidR="00DC22AE" w:rsidRPr="00F21983" w:rsidRDefault="00DC22AE" w:rsidP="00AB10F1">
      <w:pPr>
        <w:jc w:val="both"/>
        <w:rPr>
          <w:rFonts w:cs="Arial"/>
          <w:sz w:val="20"/>
        </w:rPr>
      </w:pPr>
    </w:p>
    <w:p w14:paraId="51D7804B"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29160662"/>
      <w:r w:rsidRPr="0075518C">
        <w:rPr>
          <w:sz w:val="22"/>
          <w:szCs w:val="22"/>
        </w:rPr>
        <w:t>Emission Limits</w:t>
      </w:r>
      <w:bookmarkEnd w:id="39"/>
    </w:p>
    <w:p w14:paraId="5361AB77" w14:textId="77777777" w:rsidR="002E3875" w:rsidRPr="00F21983" w:rsidRDefault="002E3875" w:rsidP="00AB10F1">
      <w:pPr>
        <w:jc w:val="both"/>
        <w:rPr>
          <w:rFonts w:cs="Arial"/>
          <w:sz w:val="20"/>
        </w:rPr>
      </w:pPr>
    </w:p>
    <w:p w14:paraId="64FBD57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C39ED69" w14:textId="77777777" w:rsidR="00FD242B" w:rsidRDefault="00FB53C0" w:rsidP="00B4330C">
      <w:pPr>
        <w:numPr>
          <w:ilvl w:val="1"/>
          <w:numId w:val="6"/>
        </w:numPr>
        <w:ind w:left="360"/>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555962F" w14:textId="77777777" w:rsidR="00DC22AE" w:rsidRDefault="00FB53C0" w:rsidP="00B4330C">
      <w:pPr>
        <w:numPr>
          <w:ilvl w:val="1"/>
          <w:numId w:val="6"/>
        </w:numPr>
        <w:ind w:left="360"/>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F6F5606" w14:textId="77777777" w:rsidR="007E32BB" w:rsidRDefault="007E32BB" w:rsidP="0012743F">
      <w:pPr>
        <w:jc w:val="both"/>
        <w:rPr>
          <w:rFonts w:cs="Arial"/>
          <w:sz w:val="20"/>
        </w:rPr>
      </w:pPr>
    </w:p>
    <w:p w14:paraId="6D4412EC"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796D38E" w14:textId="77777777" w:rsidR="00FB53C0" w:rsidRPr="00F21983" w:rsidRDefault="00FB53C0" w:rsidP="00AB10F1">
      <w:pPr>
        <w:jc w:val="both"/>
        <w:rPr>
          <w:rFonts w:cs="Arial"/>
          <w:sz w:val="20"/>
        </w:rPr>
      </w:pPr>
    </w:p>
    <w:p w14:paraId="203ED71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5CF35EC" w14:textId="10580828" w:rsidR="001D288F" w:rsidRPr="00F21983" w:rsidRDefault="001D288F" w:rsidP="00B4330C">
      <w:pPr>
        <w:numPr>
          <w:ilvl w:val="1"/>
          <w:numId w:val="6"/>
        </w:numPr>
        <w:ind w:left="720" w:hanging="360"/>
        <w:jc w:val="both"/>
        <w:rPr>
          <w:rFonts w:cs="Arial"/>
          <w:sz w:val="20"/>
        </w:rPr>
      </w:pPr>
      <w:r w:rsidRPr="00F21983">
        <w:rPr>
          <w:rFonts w:cs="Arial"/>
          <w:spacing w:val="-3"/>
          <w:sz w:val="20"/>
        </w:rPr>
        <w:t>Injurious effects to human health or safety, animal life, plant life of significant economic value, or property.</w:t>
      </w:r>
      <w:r w:rsidR="00B4330C" w:rsidRPr="00B55DC9">
        <w:rPr>
          <w:rFonts w:cs="Arial"/>
          <w:spacing w:val="-3"/>
          <w:sz w:val="20"/>
          <w:vertAlign w:val="superscript"/>
        </w:rPr>
        <w:t xml:space="preserve">1 </w:t>
      </w:r>
      <w:r w:rsidR="00B4330C" w:rsidRPr="00B4330C">
        <w:rPr>
          <w:rFonts w:cs="Arial"/>
          <w:b/>
          <w:bCs/>
          <w:spacing w:val="-3"/>
          <w:sz w:val="20"/>
        </w:rPr>
        <w:t>(</w:t>
      </w:r>
      <w:r w:rsidRPr="00F21983">
        <w:rPr>
          <w:rFonts w:cs="Arial"/>
          <w:b/>
          <w:spacing w:val="-3"/>
          <w:sz w:val="20"/>
        </w:rPr>
        <w:t>R 336.1901(a))</w:t>
      </w:r>
    </w:p>
    <w:p w14:paraId="19547607" w14:textId="77777777" w:rsidR="001D288F" w:rsidRPr="00105176" w:rsidRDefault="001D288F" w:rsidP="00B4330C">
      <w:pPr>
        <w:numPr>
          <w:ilvl w:val="1"/>
          <w:numId w:val="6"/>
        </w:numPr>
        <w:ind w:left="360"/>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840B578" w14:textId="77777777" w:rsidR="00105176" w:rsidRDefault="00105176" w:rsidP="0012743F">
      <w:pPr>
        <w:jc w:val="both"/>
        <w:rPr>
          <w:rFonts w:cs="Arial"/>
          <w:sz w:val="20"/>
        </w:rPr>
      </w:pPr>
    </w:p>
    <w:p w14:paraId="457EAF02"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29160663"/>
      <w:r w:rsidRPr="0075518C">
        <w:rPr>
          <w:sz w:val="22"/>
          <w:szCs w:val="22"/>
        </w:rPr>
        <w:t>Testing/Sampling</w:t>
      </w:r>
      <w:bookmarkEnd w:id="40"/>
    </w:p>
    <w:p w14:paraId="280CC794" w14:textId="77777777" w:rsidR="00FB53C0" w:rsidRPr="00F21983" w:rsidRDefault="00FB53C0" w:rsidP="00AB10F1">
      <w:pPr>
        <w:jc w:val="both"/>
        <w:rPr>
          <w:rFonts w:cs="Arial"/>
          <w:sz w:val="20"/>
        </w:rPr>
      </w:pPr>
    </w:p>
    <w:p w14:paraId="0D51492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270A648" w14:textId="77777777" w:rsidR="00ED74CC" w:rsidRPr="00F21983" w:rsidRDefault="00ED74CC" w:rsidP="00AB10F1">
      <w:pPr>
        <w:jc w:val="both"/>
        <w:rPr>
          <w:rFonts w:cs="Arial"/>
          <w:sz w:val="20"/>
        </w:rPr>
      </w:pPr>
    </w:p>
    <w:p w14:paraId="36A7B95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B7E7714" w14:textId="77777777" w:rsidR="00ED74CC" w:rsidRPr="00F21983" w:rsidRDefault="00ED74CC" w:rsidP="00BA5CC0">
      <w:pPr>
        <w:jc w:val="both"/>
        <w:rPr>
          <w:rFonts w:cs="Arial"/>
          <w:sz w:val="20"/>
        </w:rPr>
      </w:pPr>
    </w:p>
    <w:p w14:paraId="1DAB32C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BC6CC96" w14:textId="77777777" w:rsidR="00D41714" w:rsidRDefault="00774B98" w:rsidP="00ED74CC">
      <w:pPr>
        <w:jc w:val="both"/>
        <w:rPr>
          <w:rFonts w:cs="Arial"/>
          <w:sz w:val="20"/>
        </w:rPr>
      </w:pPr>
      <w:r>
        <w:rPr>
          <w:rFonts w:cs="Arial"/>
          <w:sz w:val="20"/>
        </w:rPr>
        <w:br w:type="page"/>
      </w:r>
    </w:p>
    <w:p w14:paraId="24A3725B"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29160664"/>
      <w:r w:rsidRPr="0075518C">
        <w:rPr>
          <w:sz w:val="22"/>
          <w:szCs w:val="22"/>
        </w:rPr>
        <w:lastRenderedPageBreak/>
        <w:t>Monitoring/Recordkeeping</w:t>
      </w:r>
      <w:bookmarkEnd w:id="41"/>
    </w:p>
    <w:p w14:paraId="2D66DB0F" w14:textId="77777777" w:rsidR="00D41714" w:rsidRPr="00DF6609" w:rsidRDefault="00D41714" w:rsidP="00D41714">
      <w:pPr>
        <w:numPr>
          <w:ilvl w:val="12"/>
          <w:numId w:val="0"/>
        </w:numPr>
        <w:ind w:left="432" w:hanging="432"/>
        <w:jc w:val="both"/>
        <w:rPr>
          <w:rFonts w:cs="Arial"/>
          <w:sz w:val="20"/>
        </w:rPr>
      </w:pPr>
    </w:p>
    <w:p w14:paraId="5DEEABA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83C4ABD" w14:textId="77777777" w:rsidR="00B8547B" w:rsidRPr="00F21983" w:rsidRDefault="00B8547B" w:rsidP="00B4330C">
      <w:pPr>
        <w:numPr>
          <w:ilvl w:val="1"/>
          <w:numId w:val="9"/>
        </w:numPr>
        <w:ind w:left="360"/>
        <w:jc w:val="both"/>
        <w:rPr>
          <w:rFonts w:cs="Arial"/>
          <w:sz w:val="20"/>
        </w:rPr>
      </w:pPr>
      <w:r w:rsidRPr="00F21983">
        <w:rPr>
          <w:rFonts w:cs="Arial"/>
          <w:sz w:val="20"/>
        </w:rPr>
        <w:t>The date, location, time, and method of sampling or measurements.</w:t>
      </w:r>
    </w:p>
    <w:p w14:paraId="2C0BEE0F" w14:textId="77777777" w:rsidR="00B8547B" w:rsidRPr="00F21983" w:rsidRDefault="00B8547B" w:rsidP="00B4330C">
      <w:pPr>
        <w:numPr>
          <w:ilvl w:val="1"/>
          <w:numId w:val="9"/>
        </w:numPr>
        <w:ind w:left="360"/>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0B86E2B" w14:textId="77777777" w:rsidR="00B8547B" w:rsidRPr="00F21983" w:rsidRDefault="00B8547B" w:rsidP="00B4330C">
      <w:pPr>
        <w:numPr>
          <w:ilvl w:val="1"/>
          <w:numId w:val="9"/>
        </w:numPr>
        <w:ind w:left="360"/>
        <w:jc w:val="both"/>
        <w:rPr>
          <w:rFonts w:cs="Arial"/>
          <w:sz w:val="20"/>
        </w:rPr>
      </w:pPr>
      <w:r w:rsidRPr="00F21983">
        <w:rPr>
          <w:rFonts w:cs="Arial"/>
          <w:sz w:val="20"/>
        </w:rPr>
        <w:t>The company or entity that performed the analyses of the samples.</w:t>
      </w:r>
    </w:p>
    <w:p w14:paraId="1E6754B8" w14:textId="77777777" w:rsidR="00B8547B" w:rsidRPr="00F21983" w:rsidRDefault="00B8547B" w:rsidP="00B4330C">
      <w:pPr>
        <w:numPr>
          <w:ilvl w:val="1"/>
          <w:numId w:val="9"/>
        </w:numPr>
        <w:ind w:left="360"/>
        <w:jc w:val="both"/>
        <w:rPr>
          <w:rFonts w:cs="Arial"/>
          <w:sz w:val="20"/>
        </w:rPr>
      </w:pPr>
      <w:r w:rsidRPr="00F21983">
        <w:rPr>
          <w:rFonts w:cs="Arial"/>
          <w:sz w:val="20"/>
        </w:rPr>
        <w:t>The analytical techniques or methods used.</w:t>
      </w:r>
    </w:p>
    <w:p w14:paraId="7D29DC4D" w14:textId="77777777" w:rsidR="00B8547B" w:rsidRPr="00F21983" w:rsidRDefault="00B8547B" w:rsidP="00B4330C">
      <w:pPr>
        <w:numPr>
          <w:ilvl w:val="1"/>
          <w:numId w:val="9"/>
        </w:numPr>
        <w:ind w:left="360"/>
        <w:jc w:val="both"/>
        <w:rPr>
          <w:rFonts w:cs="Arial"/>
          <w:sz w:val="20"/>
        </w:rPr>
      </w:pPr>
      <w:r w:rsidRPr="00F21983">
        <w:rPr>
          <w:rFonts w:cs="Arial"/>
          <w:sz w:val="20"/>
        </w:rPr>
        <w:t>The results of the analyses.</w:t>
      </w:r>
    </w:p>
    <w:p w14:paraId="49F55E6C" w14:textId="77777777" w:rsidR="00B8547B" w:rsidRPr="00F21983" w:rsidRDefault="00BA5CC0" w:rsidP="00B4330C">
      <w:pPr>
        <w:numPr>
          <w:ilvl w:val="1"/>
          <w:numId w:val="9"/>
        </w:numPr>
        <w:ind w:left="360"/>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534372A" w14:textId="77777777" w:rsidR="00B8547B" w:rsidRPr="00DF6609" w:rsidRDefault="00B8547B" w:rsidP="00D41714">
      <w:pPr>
        <w:numPr>
          <w:ilvl w:val="12"/>
          <w:numId w:val="0"/>
        </w:numPr>
        <w:ind w:left="432" w:hanging="432"/>
        <w:jc w:val="both"/>
        <w:rPr>
          <w:rFonts w:cs="Arial"/>
          <w:sz w:val="20"/>
        </w:rPr>
      </w:pPr>
    </w:p>
    <w:p w14:paraId="1F352F9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67035FB" w14:textId="77777777" w:rsidR="006D2EFC" w:rsidRPr="00F21983" w:rsidRDefault="006D2EFC" w:rsidP="00D41714">
      <w:pPr>
        <w:numPr>
          <w:ilvl w:val="12"/>
          <w:numId w:val="0"/>
        </w:numPr>
        <w:ind w:left="432" w:hanging="432"/>
        <w:jc w:val="both"/>
        <w:rPr>
          <w:rFonts w:cs="Arial"/>
          <w:sz w:val="20"/>
        </w:rPr>
      </w:pPr>
    </w:p>
    <w:p w14:paraId="29D3D4DF"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29160665"/>
      <w:r w:rsidRPr="0075518C">
        <w:rPr>
          <w:sz w:val="22"/>
          <w:szCs w:val="22"/>
        </w:rPr>
        <w:t>Certification</w:t>
      </w:r>
      <w:r w:rsidR="00A92A65" w:rsidRPr="0075518C">
        <w:rPr>
          <w:sz w:val="22"/>
          <w:szCs w:val="22"/>
        </w:rPr>
        <w:t xml:space="preserve"> &amp; Reporting</w:t>
      </w:r>
      <w:bookmarkEnd w:id="42"/>
    </w:p>
    <w:p w14:paraId="3E9A3E10" w14:textId="77777777" w:rsidR="006D2EFC" w:rsidRPr="00F21983" w:rsidRDefault="006D2EFC" w:rsidP="00D41714">
      <w:pPr>
        <w:numPr>
          <w:ilvl w:val="12"/>
          <w:numId w:val="0"/>
        </w:numPr>
        <w:ind w:left="432" w:hanging="432"/>
        <w:jc w:val="both"/>
        <w:rPr>
          <w:rFonts w:cs="Arial"/>
          <w:sz w:val="20"/>
        </w:rPr>
      </w:pPr>
    </w:p>
    <w:p w14:paraId="3E4BB77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9CB21C7" w14:textId="77777777" w:rsidR="00C36162" w:rsidRPr="00F21983" w:rsidRDefault="00C36162" w:rsidP="00D41714">
      <w:pPr>
        <w:numPr>
          <w:ilvl w:val="12"/>
          <w:numId w:val="0"/>
        </w:numPr>
        <w:ind w:left="432" w:hanging="432"/>
        <w:jc w:val="both"/>
        <w:rPr>
          <w:rFonts w:cs="Arial"/>
          <w:sz w:val="20"/>
        </w:rPr>
      </w:pPr>
    </w:p>
    <w:p w14:paraId="00DBDAA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D60598B" w14:textId="77777777" w:rsidR="00C36162" w:rsidRPr="00F21983" w:rsidRDefault="00C36162" w:rsidP="00C36162">
      <w:pPr>
        <w:numPr>
          <w:ilvl w:val="12"/>
          <w:numId w:val="0"/>
        </w:numPr>
        <w:ind w:left="432" w:hanging="432"/>
        <w:jc w:val="both"/>
        <w:rPr>
          <w:rFonts w:cs="Arial"/>
          <w:sz w:val="20"/>
        </w:rPr>
      </w:pPr>
    </w:p>
    <w:p w14:paraId="4457DC4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9AB3ACB" w14:textId="77777777" w:rsidR="00C36162" w:rsidRPr="00F21983" w:rsidRDefault="00C36162" w:rsidP="00D41714">
      <w:pPr>
        <w:numPr>
          <w:ilvl w:val="12"/>
          <w:numId w:val="0"/>
        </w:numPr>
        <w:ind w:left="432" w:hanging="432"/>
        <w:jc w:val="both"/>
        <w:rPr>
          <w:rFonts w:cs="Arial"/>
          <w:sz w:val="20"/>
        </w:rPr>
      </w:pPr>
    </w:p>
    <w:p w14:paraId="38FB648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F4D30CB" w14:textId="77777777" w:rsidR="00545CF1" w:rsidRPr="00F21983" w:rsidRDefault="00545CF1" w:rsidP="00CC0389">
      <w:pPr>
        <w:numPr>
          <w:ilvl w:val="1"/>
          <w:numId w:val="10"/>
        </w:numPr>
        <w:ind w:left="630" w:hanging="270"/>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F559EBB" w14:textId="77777777" w:rsidR="00545CF1" w:rsidRPr="00F21983" w:rsidRDefault="00545CF1" w:rsidP="00CC0389">
      <w:pPr>
        <w:numPr>
          <w:ilvl w:val="1"/>
          <w:numId w:val="10"/>
        </w:numPr>
        <w:ind w:left="630" w:hanging="270"/>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2B7549C" w14:textId="77777777" w:rsidR="00545CF1" w:rsidRPr="00F21983" w:rsidRDefault="00545CF1" w:rsidP="00CC0389">
      <w:pPr>
        <w:numPr>
          <w:ilvl w:val="1"/>
          <w:numId w:val="10"/>
        </w:numPr>
        <w:ind w:left="630" w:hanging="27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E35B51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D70498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7C2BA82" w14:textId="77777777" w:rsidR="00545CF1" w:rsidRPr="00F21983" w:rsidRDefault="00545CF1" w:rsidP="00CC0389">
      <w:pPr>
        <w:numPr>
          <w:ilvl w:val="1"/>
          <w:numId w:val="11"/>
        </w:numPr>
        <w:ind w:left="630" w:hanging="270"/>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479D29D" w14:textId="77777777" w:rsidR="00C36162" w:rsidRPr="00F21983" w:rsidRDefault="00545CF1" w:rsidP="00CC0389">
      <w:pPr>
        <w:numPr>
          <w:ilvl w:val="1"/>
          <w:numId w:val="11"/>
        </w:numPr>
        <w:ind w:left="630" w:hanging="27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0918C27" w14:textId="77777777" w:rsidR="00C36162" w:rsidRPr="00F21983" w:rsidRDefault="00C36162" w:rsidP="00D41714">
      <w:pPr>
        <w:numPr>
          <w:ilvl w:val="12"/>
          <w:numId w:val="0"/>
        </w:numPr>
        <w:ind w:left="432" w:hanging="432"/>
        <w:jc w:val="both"/>
        <w:rPr>
          <w:rFonts w:cs="Arial"/>
          <w:sz w:val="20"/>
        </w:rPr>
      </w:pPr>
    </w:p>
    <w:p w14:paraId="1ABA9A1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3B57F95" w14:textId="77777777" w:rsidR="00B4545F" w:rsidRPr="00F21983" w:rsidRDefault="00B4545F" w:rsidP="00BA5CC0">
      <w:pPr>
        <w:numPr>
          <w:ilvl w:val="12"/>
          <w:numId w:val="0"/>
        </w:numPr>
        <w:jc w:val="both"/>
        <w:rPr>
          <w:rFonts w:cs="Arial"/>
          <w:sz w:val="20"/>
        </w:rPr>
      </w:pPr>
    </w:p>
    <w:p w14:paraId="64EC1ED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1680249" w14:textId="77777777" w:rsidR="00A92A65" w:rsidRPr="00F21983" w:rsidRDefault="00A92A65" w:rsidP="00BA5CC0">
      <w:pPr>
        <w:numPr>
          <w:ilvl w:val="12"/>
          <w:numId w:val="0"/>
        </w:numPr>
        <w:jc w:val="both"/>
        <w:rPr>
          <w:rFonts w:cs="Arial"/>
          <w:sz w:val="20"/>
        </w:rPr>
      </w:pPr>
    </w:p>
    <w:p w14:paraId="1E2C7EB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C06F8CB" w14:textId="77777777" w:rsidR="001F3E8E" w:rsidRPr="00F21983" w:rsidRDefault="001F3E8E" w:rsidP="00D41714">
      <w:pPr>
        <w:numPr>
          <w:ilvl w:val="12"/>
          <w:numId w:val="0"/>
        </w:numPr>
        <w:ind w:left="432" w:hanging="432"/>
        <w:jc w:val="both"/>
        <w:rPr>
          <w:rFonts w:cs="Arial"/>
          <w:sz w:val="20"/>
        </w:rPr>
      </w:pPr>
    </w:p>
    <w:p w14:paraId="22835F50"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29160666"/>
      <w:r w:rsidRPr="0075518C">
        <w:rPr>
          <w:sz w:val="22"/>
          <w:szCs w:val="22"/>
        </w:rPr>
        <w:t>Permit Shield</w:t>
      </w:r>
      <w:bookmarkEnd w:id="43"/>
    </w:p>
    <w:p w14:paraId="24EC3231" w14:textId="77777777" w:rsidR="001F3E8E" w:rsidRPr="00DF6609" w:rsidRDefault="001F3E8E" w:rsidP="00D41714">
      <w:pPr>
        <w:numPr>
          <w:ilvl w:val="12"/>
          <w:numId w:val="0"/>
        </w:numPr>
        <w:ind w:left="432" w:hanging="432"/>
        <w:jc w:val="both"/>
        <w:rPr>
          <w:rFonts w:cs="Arial"/>
          <w:sz w:val="20"/>
        </w:rPr>
      </w:pPr>
    </w:p>
    <w:p w14:paraId="144E492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A587432" w14:textId="77777777" w:rsidR="0006736C" w:rsidRPr="00F21983" w:rsidRDefault="0006736C" w:rsidP="002C3337">
      <w:pPr>
        <w:numPr>
          <w:ilvl w:val="1"/>
          <w:numId w:val="12"/>
        </w:numPr>
        <w:ind w:left="360"/>
        <w:jc w:val="both"/>
        <w:rPr>
          <w:rFonts w:cs="Arial"/>
          <w:sz w:val="20"/>
        </w:rPr>
      </w:pPr>
      <w:r w:rsidRPr="00F21983">
        <w:rPr>
          <w:rFonts w:cs="Arial"/>
          <w:sz w:val="20"/>
        </w:rPr>
        <w:t>The applicable requirements are included and are specifically identified in the ROP.</w:t>
      </w:r>
    </w:p>
    <w:p w14:paraId="4E6E69A5" w14:textId="77777777" w:rsidR="0006736C" w:rsidRPr="00F21983" w:rsidRDefault="0006736C" w:rsidP="00927914">
      <w:pPr>
        <w:numPr>
          <w:ilvl w:val="1"/>
          <w:numId w:val="12"/>
        </w:numPr>
        <w:ind w:left="720" w:hanging="360"/>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CD7C3B7" w14:textId="77777777" w:rsidR="0006736C" w:rsidRPr="00F21983" w:rsidRDefault="0006736C" w:rsidP="0006736C">
      <w:pPr>
        <w:numPr>
          <w:ilvl w:val="12"/>
          <w:numId w:val="0"/>
        </w:numPr>
        <w:ind w:left="432" w:hanging="432"/>
        <w:jc w:val="both"/>
        <w:rPr>
          <w:rFonts w:cs="Arial"/>
          <w:sz w:val="20"/>
        </w:rPr>
      </w:pPr>
    </w:p>
    <w:p w14:paraId="7C7C4F7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800ADF1" w14:textId="77777777" w:rsidR="0006736C" w:rsidRPr="00F21983" w:rsidRDefault="0006736C" w:rsidP="0006736C">
      <w:pPr>
        <w:numPr>
          <w:ilvl w:val="12"/>
          <w:numId w:val="0"/>
        </w:numPr>
        <w:ind w:left="432" w:hanging="432"/>
        <w:jc w:val="both"/>
        <w:rPr>
          <w:rFonts w:cs="Arial"/>
          <w:sz w:val="20"/>
        </w:rPr>
      </w:pPr>
    </w:p>
    <w:p w14:paraId="5D1DD52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C8855B9" w14:textId="77777777" w:rsidR="0006736C" w:rsidRPr="00EE2C01" w:rsidRDefault="0006736C" w:rsidP="00EE2C01">
      <w:pPr>
        <w:pStyle w:val="ListParagraph"/>
        <w:numPr>
          <w:ilvl w:val="0"/>
          <w:numId w:val="92"/>
        </w:numPr>
        <w:jc w:val="both"/>
        <w:rPr>
          <w:rFonts w:cs="Arial"/>
          <w:sz w:val="20"/>
        </w:rPr>
      </w:pPr>
      <w:r w:rsidRPr="00EE2C01">
        <w:rPr>
          <w:rFonts w:cs="Arial"/>
          <w:sz w:val="20"/>
        </w:rPr>
        <w:t xml:space="preserve">The provisions of Section 303 of the CAA, emergency orders, including the authority of the </w:t>
      </w:r>
      <w:r w:rsidR="00C06ED7" w:rsidRPr="00EE2C01">
        <w:rPr>
          <w:rFonts w:cs="Arial"/>
          <w:sz w:val="20"/>
        </w:rPr>
        <w:t>US</w:t>
      </w:r>
      <w:r w:rsidRPr="00EE2C01">
        <w:rPr>
          <w:rFonts w:cs="Arial"/>
          <w:sz w:val="20"/>
        </w:rPr>
        <w:t>EPA under Section</w:t>
      </w:r>
      <w:r w:rsidR="000069B5" w:rsidRPr="00EE2C01">
        <w:rPr>
          <w:rFonts w:cs="Arial"/>
          <w:sz w:val="20"/>
        </w:rPr>
        <w:t> </w:t>
      </w:r>
      <w:r w:rsidRPr="00EE2C01">
        <w:rPr>
          <w:rFonts w:cs="Arial"/>
          <w:sz w:val="20"/>
        </w:rPr>
        <w:t xml:space="preserve">303 of the </w:t>
      </w:r>
      <w:r w:rsidR="000069B5" w:rsidRPr="00EE2C01">
        <w:rPr>
          <w:rFonts w:cs="Arial"/>
          <w:sz w:val="20"/>
        </w:rPr>
        <w:t>CAA</w:t>
      </w:r>
      <w:r w:rsidRPr="00EE2C01">
        <w:rPr>
          <w:rFonts w:cs="Arial"/>
          <w:sz w:val="20"/>
        </w:rPr>
        <w:t xml:space="preserve">.  </w:t>
      </w:r>
      <w:r w:rsidRPr="00EE2C01">
        <w:rPr>
          <w:rFonts w:cs="Arial"/>
          <w:b/>
          <w:sz w:val="20"/>
        </w:rPr>
        <w:t>(R 336.1213(6)(b)(i))</w:t>
      </w:r>
    </w:p>
    <w:p w14:paraId="754D7864" w14:textId="77777777" w:rsidR="0006736C" w:rsidRPr="00EE2C01" w:rsidRDefault="0006736C" w:rsidP="00EE2C01">
      <w:pPr>
        <w:pStyle w:val="ListParagraph"/>
        <w:numPr>
          <w:ilvl w:val="0"/>
          <w:numId w:val="92"/>
        </w:numPr>
        <w:jc w:val="both"/>
        <w:rPr>
          <w:rFonts w:cs="Arial"/>
          <w:sz w:val="20"/>
        </w:rPr>
      </w:pPr>
      <w:r w:rsidRPr="00EE2C01">
        <w:rPr>
          <w:rFonts w:cs="Arial"/>
          <w:sz w:val="20"/>
        </w:rPr>
        <w:t xml:space="preserve">The liability of the owner or operator of this source for any violation of applicable requirements prior to or at the time of this </w:t>
      </w:r>
      <w:r w:rsidR="00167F81" w:rsidRPr="00EE2C01">
        <w:rPr>
          <w:rFonts w:cs="Arial"/>
          <w:sz w:val="20"/>
        </w:rPr>
        <w:t>ROP</w:t>
      </w:r>
      <w:r w:rsidRPr="00EE2C01">
        <w:rPr>
          <w:rFonts w:cs="Arial"/>
          <w:sz w:val="20"/>
        </w:rPr>
        <w:t xml:space="preserve"> issuance.  </w:t>
      </w:r>
      <w:r w:rsidRPr="00EE2C01">
        <w:rPr>
          <w:rFonts w:cs="Arial"/>
          <w:b/>
          <w:sz w:val="20"/>
        </w:rPr>
        <w:t>(R 336.1213(6)(b)(ii))</w:t>
      </w:r>
    </w:p>
    <w:p w14:paraId="38107A88" w14:textId="77777777" w:rsidR="00E735E6" w:rsidRPr="00EE2C01" w:rsidRDefault="00C44C61" w:rsidP="00EE2C01">
      <w:pPr>
        <w:pStyle w:val="ListParagraph"/>
        <w:numPr>
          <w:ilvl w:val="0"/>
          <w:numId w:val="92"/>
        </w:numPr>
        <w:jc w:val="both"/>
        <w:rPr>
          <w:rFonts w:cs="Arial"/>
          <w:b/>
          <w:sz w:val="20"/>
        </w:rPr>
      </w:pPr>
      <w:r w:rsidRPr="00EE2C01">
        <w:rPr>
          <w:rFonts w:cs="Arial"/>
          <w:sz w:val="20"/>
        </w:rPr>
        <w:t>The</w:t>
      </w:r>
      <w:r w:rsidR="0006736C" w:rsidRPr="00EE2C01">
        <w:rPr>
          <w:rFonts w:cs="Arial"/>
          <w:sz w:val="20"/>
        </w:rPr>
        <w:t xml:space="preserve"> applicable requirements of the acid rain program, consistent with Section 408(a) of the CAA.  </w:t>
      </w:r>
      <w:r w:rsidR="0006736C" w:rsidRPr="00EE2C01">
        <w:rPr>
          <w:rFonts w:cs="Arial"/>
          <w:b/>
          <w:sz w:val="20"/>
        </w:rPr>
        <w:t>(R 336.1213(6)(b)(iii))</w:t>
      </w:r>
    </w:p>
    <w:p w14:paraId="6B3983F4" w14:textId="77777777" w:rsidR="0006736C" w:rsidRPr="00EE2C01" w:rsidRDefault="00E735E6" w:rsidP="00EE2C01">
      <w:pPr>
        <w:pStyle w:val="ListParagraph"/>
        <w:numPr>
          <w:ilvl w:val="0"/>
          <w:numId w:val="92"/>
        </w:numPr>
        <w:jc w:val="both"/>
        <w:rPr>
          <w:rFonts w:cs="Arial"/>
          <w:sz w:val="20"/>
        </w:rPr>
      </w:pPr>
      <w:r w:rsidRPr="00EE2C01">
        <w:rPr>
          <w:rFonts w:cs="Arial"/>
          <w:b/>
          <w:sz w:val="20"/>
        </w:rPr>
        <w:br w:type="page"/>
      </w:r>
    </w:p>
    <w:p w14:paraId="18880B99" w14:textId="77777777" w:rsidR="0006736C" w:rsidRPr="00EE2C01" w:rsidRDefault="0006736C" w:rsidP="00EE2C01">
      <w:pPr>
        <w:pStyle w:val="ListParagraph"/>
        <w:numPr>
          <w:ilvl w:val="0"/>
          <w:numId w:val="94"/>
        </w:numPr>
        <w:jc w:val="both"/>
        <w:rPr>
          <w:rFonts w:cs="Arial"/>
          <w:sz w:val="20"/>
        </w:rPr>
      </w:pPr>
      <w:r w:rsidRPr="00EE2C01">
        <w:rPr>
          <w:rFonts w:cs="Arial"/>
          <w:sz w:val="20"/>
        </w:rPr>
        <w:lastRenderedPageBreak/>
        <w:t xml:space="preserve">The ability of the </w:t>
      </w:r>
      <w:r w:rsidR="00C06ED7" w:rsidRPr="00EE2C01">
        <w:rPr>
          <w:rFonts w:cs="Arial"/>
          <w:sz w:val="20"/>
        </w:rPr>
        <w:t>US</w:t>
      </w:r>
      <w:r w:rsidRPr="00EE2C01">
        <w:rPr>
          <w:rFonts w:cs="Arial"/>
          <w:sz w:val="20"/>
        </w:rPr>
        <w:t xml:space="preserve">EPA to obtain information from a source pursuant to Section 114 of the CAA.  </w:t>
      </w:r>
      <w:r w:rsidRPr="00EE2C01">
        <w:rPr>
          <w:rFonts w:cs="Arial"/>
          <w:b/>
          <w:sz w:val="20"/>
        </w:rPr>
        <w:t>(R 336.1213(6)(b)(iv))</w:t>
      </w:r>
    </w:p>
    <w:p w14:paraId="3631AC0C" w14:textId="77777777" w:rsidR="0006736C" w:rsidRPr="00F21983" w:rsidRDefault="0006736C" w:rsidP="0006736C">
      <w:pPr>
        <w:numPr>
          <w:ilvl w:val="12"/>
          <w:numId w:val="0"/>
        </w:numPr>
        <w:ind w:left="432" w:hanging="432"/>
        <w:jc w:val="both"/>
        <w:rPr>
          <w:rFonts w:cs="Arial"/>
          <w:sz w:val="20"/>
        </w:rPr>
      </w:pPr>
    </w:p>
    <w:p w14:paraId="2AA21C6E"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8297A29" w14:textId="77777777" w:rsidR="0006736C" w:rsidRPr="00F21983" w:rsidRDefault="00C8324B" w:rsidP="005414C8">
      <w:pPr>
        <w:numPr>
          <w:ilvl w:val="1"/>
          <w:numId w:val="17"/>
        </w:numPr>
        <w:ind w:left="360"/>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A403456" w14:textId="77777777" w:rsidR="0006736C" w:rsidRPr="00F21983" w:rsidRDefault="000E2596" w:rsidP="005414C8">
      <w:pPr>
        <w:numPr>
          <w:ilvl w:val="1"/>
          <w:numId w:val="17"/>
        </w:numPr>
        <w:ind w:left="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C249EFB" w14:textId="77777777" w:rsidR="0006736C" w:rsidRPr="00F21983" w:rsidRDefault="0006736C" w:rsidP="00927914">
      <w:pPr>
        <w:numPr>
          <w:ilvl w:val="1"/>
          <w:numId w:val="17"/>
        </w:numPr>
        <w:ind w:left="720" w:hanging="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3F3F7EC" w14:textId="77777777" w:rsidR="0006736C" w:rsidRPr="00F21983" w:rsidRDefault="0006736C" w:rsidP="005414C8">
      <w:pPr>
        <w:numPr>
          <w:ilvl w:val="1"/>
          <w:numId w:val="17"/>
        </w:numPr>
        <w:ind w:left="360"/>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17AF293" w14:textId="77777777" w:rsidR="0006736C" w:rsidRPr="00F21983" w:rsidRDefault="0006736C" w:rsidP="00927914">
      <w:pPr>
        <w:numPr>
          <w:ilvl w:val="1"/>
          <w:numId w:val="17"/>
        </w:numPr>
        <w:ind w:left="720" w:hanging="360"/>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4B8C312" w14:textId="77777777" w:rsidR="0006736C" w:rsidRPr="00F21983" w:rsidRDefault="0006736C" w:rsidP="0006736C">
      <w:pPr>
        <w:numPr>
          <w:ilvl w:val="12"/>
          <w:numId w:val="0"/>
        </w:numPr>
        <w:ind w:left="432" w:hanging="432"/>
        <w:jc w:val="both"/>
        <w:rPr>
          <w:rFonts w:cs="Arial"/>
          <w:sz w:val="20"/>
        </w:rPr>
      </w:pPr>
    </w:p>
    <w:p w14:paraId="6F20894A"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E3FD08C" w14:textId="77777777" w:rsidR="0006736C" w:rsidRPr="00F21983" w:rsidRDefault="0006736C" w:rsidP="00D41714">
      <w:pPr>
        <w:numPr>
          <w:ilvl w:val="12"/>
          <w:numId w:val="0"/>
        </w:numPr>
        <w:ind w:left="432" w:hanging="432"/>
        <w:jc w:val="both"/>
        <w:rPr>
          <w:rFonts w:cs="Arial"/>
          <w:sz w:val="20"/>
        </w:rPr>
      </w:pPr>
    </w:p>
    <w:p w14:paraId="01305DA9"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29160667"/>
      <w:r w:rsidRPr="0075518C">
        <w:rPr>
          <w:sz w:val="22"/>
          <w:szCs w:val="22"/>
        </w:rPr>
        <w:t>Revisions</w:t>
      </w:r>
      <w:bookmarkEnd w:id="44"/>
    </w:p>
    <w:p w14:paraId="3785C4DB" w14:textId="77777777" w:rsidR="005D48FB" w:rsidRPr="00F21983" w:rsidRDefault="005D48FB" w:rsidP="00D41714">
      <w:pPr>
        <w:numPr>
          <w:ilvl w:val="12"/>
          <w:numId w:val="0"/>
        </w:numPr>
        <w:ind w:left="432" w:hanging="432"/>
        <w:jc w:val="both"/>
        <w:rPr>
          <w:rFonts w:cs="Arial"/>
          <w:sz w:val="20"/>
        </w:rPr>
      </w:pPr>
    </w:p>
    <w:p w14:paraId="21DDE2B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84EA380" w14:textId="77777777" w:rsidR="00A1146D" w:rsidRPr="00F21983" w:rsidRDefault="00A1146D" w:rsidP="00C44C61">
      <w:pPr>
        <w:jc w:val="both"/>
        <w:rPr>
          <w:rFonts w:cs="Arial"/>
          <w:spacing w:val="-3"/>
          <w:sz w:val="20"/>
        </w:rPr>
      </w:pPr>
    </w:p>
    <w:p w14:paraId="5BE3415C"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84F5AC9" w14:textId="77777777" w:rsidR="00D41714" w:rsidRPr="00F21983" w:rsidRDefault="00D41714" w:rsidP="00C44C61">
      <w:pPr>
        <w:numPr>
          <w:ilvl w:val="12"/>
          <w:numId w:val="0"/>
        </w:numPr>
        <w:jc w:val="both"/>
        <w:rPr>
          <w:rFonts w:cs="Arial"/>
          <w:sz w:val="20"/>
        </w:rPr>
      </w:pPr>
    </w:p>
    <w:p w14:paraId="575AAE3B"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CDAE5C6" w14:textId="77777777" w:rsidR="002806DC" w:rsidRPr="00FF072F" w:rsidRDefault="002806DC" w:rsidP="00C44C61">
      <w:pPr>
        <w:autoSpaceDE w:val="0"/>
        <w:autoSpaceDN w:val="0"/>
        <w:adjustRightInd w:val="0"/>
        <w:jc w:val="both"/>
        <w:rPr>
          <w:rFonts w:cs="Arial"/>
          <w:sz w:val="20"/>
        </w:rPr>
      </w:pPr>
    </w:p>
    <w:p w14:paraId="04ADBCB1"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82C8B06" w14:textId="77777777" w:rsidR="002806DC" w:rsidRPr="00FF072F" w:rsidRDefault="002806DC" w:rsidP="00C44C61">
      <w:pPr>
        <w:jc w:val="both"/>
        <w:rPr>
          <w:rFonts w:cs="Arial"/>
          <w:sz w:val="20"/>
        </w:rPr>
      </w:pPr>
    </w:p>
    <w:p w14:paraId="7FDE2BE9"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29160668"/>
      <w:r w:rsidRPr="0075518C">
        <w:rPr>
          <w:sz w:val="22"/>
          <w:szCs w:val="22"/>
        </w:rPr>
        <w:t>Reopenings</w:t>
      </w:r>
      <w:bookmarkEnd w:id="45"/>
    </w:p>
    <w:p w14:paraId="09477578" w14:textId="77777777" w:rsidR="004649EF" w:rsidRPr="00752D7A" w:rsidRDefault="004649EF" w:rsidP="00DC22AE">
      <w:pPr>
        <w:jc w:val="both"/>
        <w:rPr>
          <w:rFonts w:cs="Arial"/>
          <w:szCs w:val="22"/>
        </w:rPr>
      </w:pPr>
    </w:p>
    <w:p w14:paraId="15723EC2"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ADE5ADD" w14:textId="77777777" w:rsidR="004649EF" w:rsidRPr="00F21983" w:rsidRDefault="004649EF" w:rsidP="00927914">
      <w:pPr>
        <w:numPr>
          <w:ilvl w:val="1"/>
          <w:numId w:val="19"/>
        </w:numPr>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F50A794" w14:textId="77777777" w:rsidR="004649EF" w:rsidRPr="00F21983" w:rsidRDefault="004649EF" w:rsidP="00927914">
      <w:pPr>
        <w:numPr>
          <w:ilvl w:val="1"/>
          <w:numId w:val="19"/>
        </w:numPr>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439A3B1" w14:textId="77777777" w:rsidR="004649EF" w:rsidRPr="00F21983" w:rsidRDefault="004649EF" w:rsidP="00927914">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249AFB7" w14:textId="77777777" w:rsidR="004649EF" w:rsidRPr="00F21983" w:rsidRDefault="004649EF" w:rsidP="00927914">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FE6E768" w14:textId="77777777" w:rsidR="004649EF" w:rsidRPr="00F21983" w:rsidRDefault="00C17B92" w:rsidP="00DC22AE">
      <w:pPr>
        <w:jc w:val="both"/>
        <w:rPr>
          <w:rFonts w:cs="Arial"/>
          <w:sz w:val="20"/>
        </w:rPr>
      </w:pPr>
      <w:r>
        <w:rPr>
          <w:rFonts w:cs="Arial"/>
          <w:sz w:val="20"/>
        </w:rPr>
        <w:br w:type="page"/>
      </w:r>
    </w:p>
    <w:p w14:paraId="18485826"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29160669"/>
      <w:r w:rsidRPr="0075518C">
        <w:rPr>
          <w:sz w:val="22"/>
          <w:szCs w:val="22"/>
        </w:rPr>
        <w:lastRenderedPageBreak/>
        <w:t>Renewals</w:t>
      </w:r>
      <w:bookmarkEnd w:id="46"/>
    </w:p>
    <w:p w14:paraId="2A6A7BB4" w14:textId="77777777" w:rsidR="004649EF" w:rsidRPr="005E3E6D" w:rsidRDefault="004649EF" w:rsidP="00DC22AE">
      <w:pPr>
        <w:jc w:val="both"/>
        <w:rPr>
          <w:rFonts w:cs="Arial"/>
          <w:sz w:val="20"/>
        </w:rPr>
      </w:pPr>
    </w:p>
    <w:p w14:paraId="52187052"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E99E205" w14:textId="77777777" w:rsidR="00D16CA9" w:rsidRPr="005E3E6D" w:rsidRDefault="00D16CA9" w:rsidP="00DC22AE">
      <w:pPr>
        <w:jc w:val="both"/>
        <w:rPr>
          <w:rFonts w:cs="Arial"/>
          <w:sz w:val="20"/>
        </w:rPr>
      </w:pPr>
    </w:p>
    <w:p w14:paraId="40808054"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29160670"/>
      <w:r w:rsidRPr="0075518C">
        <w:rPr>
          <w:bCs/>
          <w:sz w:val="22"/>
        </w:rPr>
        <w:t>Stratospheric Ozone Protection</w:t>
      </w:r>
      <w:bookmarkEnd w:id="47"/>
      <w:bookmarkEnd w:id="48"/>
      <w:bookmarkEnd w:id="49"/>
    </w:p>
    <w:p w14:paraId="1CC7FE4B" w14:textId="77777777" w:rsidR="00CE1923" w:rsidRPr="00F21983" w:rsidRDefault="00CE1923" w:rsidP="004F09CF">
      <w:pPr>
        <w:jc w:val="both"/>
        <w:rPr>
          <w:sz w:val="20"/>
        </w:rPr>
      </w:pPr>
    </w:p>
    <w:p w14:paraId="3F734CAD"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55162FD" w14:textId="77777777" w:rsidR="00395F98" w:rsidRPr="00F21983" w:rsidRDefault="00395F98" w:rsidP="00395F98">
      <w:pPr>
        <w:rPr>
          <w:sz w:val="20"/>
        </w:rPr>
      </w:pPr>
    </w:p>
    <w:p w14:paraId="5E4F4B17"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300A0A0" w14:textId="77777777" w:rsidR="00F557DA" w:rsidRPr="00F21983" w:rsidRDefault="00F557DA" w:rsidP="00DC22AE">
      <w:pPr>
        <w:jc w:val="both"/>
        <w:rPr>
          <w:rFonts w:cs="Arial"/>
          <w:sz w:val="20"/>
        </w:rPr>
      </w:pPr>
    </w:p>
    <w:p w14:paraId="6A1EE9D9"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29160671"/>
      <w:r w:rsidRPr="0075518C">
        <w:rPr>
          <w:bCs/>
          <w:sz w:val="22"/>
        </w:rPr>
        <w:t>Risk Management Plan</w:t>
      </w:r>
      <w:bookmarkEnd w:id="50"/>
      <w:bookmarkEnd w:id="51"/>
      <w:bookmarkEnd w:id="52"/>
    </w:p>
    <w:p w14:paraId="3EFE0DDD" w14:textId="77777777" w:rsidR="0075518C" w:rsidRPr="0075518C" w:rsidRDefault="0075518C" w:rsidP="004F09CF">
      <w:pPr>
        <w:jc w:val="both"/>
      </w:pPr>
    </w:p>
    <w:p w14:paraId="33669D9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2B7AC0E" w14:textId="77777777" w:rsidR="00D41714" w:rsidRPr="00F21983" w:rsidRDefault="00D41714" w:rsidP="00D41714">
      <w:pPr>
        <w:numPr>
          <w:ilvl w:val="12"/>
          <w:numId w:val="0"/>
        </w:numPr>
        <w:ind w:left="432" w:hanging="432"/>
        <w:jc w:val="both"/>
        <w:rPr>
          <w:rFonts w:cs="Arial"/>
          <w:sz w:val="20"/>
        </w:rPr>
      </w:pPr>
    </w:p>
    <w:p w14:paraId="5B50498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221EC4E" w14:textId="77777777" w:rsidR="00D41714" w:rsidRPr="00F21983" w:rsidRDefault="00D41714" w:rsidP="00CC0389">
      <w:pPr>
        <w:numPr>
          <w:ilvl w:val="1"/>
          <w:numId w:val="21"/>
        </w:numPr>
        <w:ind w:left="360"/>
        <w:jc w:val="both"/>
        <w:rPr>
          <w:rFonts w:cs="Arial"/>
          <w:sz w:val="20"/>
        </w:rPr>
      </w:pPr>
      <w:r w:rsidRPr="00F21983">
        <w:rPr>
          <w:rFonts w:cs="Arial"/>
          <w:sz w:val="20"/>
        </w:rPr>
        <w:t>June 21, 1999,</w:t>
      </w:r>
    </w:p>
    <w:p w14:paraId="5A734D84" w14:textId="77777777" w:rsidR="00D41714" w:rsidRPr="00F21983" w:rsidRDefault="00D41714" w:rsidP="00CC0389">
      <w:pPr>
        <w:numPr>
          <w:ilvl w:val="1"/>
          <w:numId w:val="21"/>
        </w:numPr>
        <w:ind w:left="360"/>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471B159" w14:textId="77777777" w:rsidR="00D41714" w:rsidRPr="00F21983" w:rsidRDefault="00C44C61" w:rsidP="00CC0389">
      <w:pPr>
        <w:numPr>
          <w:ilvl w:val="1"/>
          <w:numId w:val="21"/>
        </w:numPr>
        <w:ind w:left="360"/>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8AD687D" w14:textId="77777777" w:rsidR="00D41714" w:rsidRPr="00F21983" w:rsidRDefault="00D41714" w:rsidP="00D41714">
      <w:pPr>
        <w:numPr>
          <w:ilvl w:val="12"/>
          <w:numId w:val="0"/>
        </w:numPr>
        <w:ind w:left="432" w:hanging="432"/>
        <w:jc w:val="both"/>
        <w:rPr>
          <w:rFonts w:cs="Arial"/>
          <w:sz w:val="20"/>
        </w:rPr>
      </w:pPr>
    </w:p>
    <w:p w14:paraId="5F8E7659"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75F2698" w14:textId="77777777" w:rsidR="00D41714" w:rsidRPr="00F21983" w:rsidRDefault="00D41714" w:rsidP="00D41714">
      <w:pPr>
        <w:numPr>
          <w:ilvl w:val="12"/>
          <w:numId w:val="0"/>
        </w:numPr>
        <w:ind w:left="432" w:hanging="432"/>
        <w:jc w:val="both"/>
        <w:rPr>
          <w:rFonts w:cs="Arial"/>
          <w:sz w:val="20"/>
        </w:rPr>
      </w:pPr>
    </w:p>
    <w:p w14:paraId="18589580"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96C01C8" w14:textId="77777777" w:rsidR="00D41714" w:rsidRPr="007713F1" w:rsidRDefault="00D41714" w:rsidP="004F09CF">
      <w:pPr>
        <w:numPr>
          <w:ilvl w:val="12"/>
          <w:numId w:val="0"/>
        </w:numPr>
        <w:ind w:left="432" w:hanging="432"/>
        <w:jc w:val="both"/>
        <w:rPr>
          <w:rFonts w:cs="Arial"/>
          <w:sz w:val="20"/>
        </w:rPr>
      </w:pPr>
    </w:p>
    <w:p w14:paraId="5F8D048F" w14:textId="77777777" w:rsidR="00F557DA" w:rsidRPr="00A02310" w:rsidRDefault="00F557DA" w:rsidP="0075518C">
      <w:pPr>
        <w:pStyle w:val="Heading2"/>
        <w:numPr>
          <w:ilvl w:val="0"/>
          <w:numId w:val="0"/>
        </w:numPr>
        <w:jc w:val="left"/>
        <w:rPr>
          <w:b w:val="0"/>
          <w:bCs/>
          <w:sz w:val="22"/>
        </w:rPr>
      </w:pPr>
      <w:bookmarkStart w:id="53" w:name="_Toc129160672"/>
      <w:r w:rsidRPr="0075518C">
        <w:rPr>
          <w:bCs/>
          <w:sz w:val="22"/>
        </w:rPr>
        <w:t>Emission Trading</w:t>
      </w:r>
      <w:bookmarkEnd w:id="53"/>
    </w:p>
    <w:p w14:paraId="3FF4D6EA" w14:textId="77777777" w:rsidR="00F557DA" w:rsidRPr="007713F1" w:rsidRDefault="00F557DA" w:rsidP="00D41714">
      <w:pPr>
        <w:numPr>
          <w:ilvl w:val="12"/>
          <w:numId w:val="0"/>
        </w:numPr>
        <w:ind w:left="432" w:hanging="432"/>
        <w:rPr>
          <w:rFonts w:cs="Arial"/>
          <w:sz w:val="20"/>
        </w:rPr>
      </w:pPr>
    </w:p>
    <w:p w14:paraId="2EE5973D" w14:textId="0B5E427E" w:rsidR="00F557DA" w:rsidRPr="00F21983" w:rsidRDefault="00F557DA" w:rsidP="00CC0389">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58500F">
        <w:rPr>
          <w:rFonts w:cs="Arial"/>
          <w:sz w:val="20"/>
        </w:rPr>
        <w:t xml:space="preserve"> </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8E7DCE5" w14:textId="77777777" w:rsidR="00393A6F" w:rsidRPr="00DF6609" w:rsidRDefault="00C17B92" w:rsidP="00393A6F">
      <w:pPr>
        <w:rPr>
          <w:sz w:val="20"/>
        </w:rPr>
      </w:pPr>
      <w:bookmarkStart w:id="54" w:name="_Toc1453511"/>
      <w:r>
        <w:rPr>
          <w:sz w:val="20"/>
        </w:rPr>
        <w:br w:type="page"/>
      </w:r>
    </w:p>
    <w:p w14:paraId="32121FF3" w14:textId="77777777" w:rsidR="00A775C6" w:rsidRPr="00A02310" w:rsidRDefault="00A775C6" w:rsidP="0075518C">
      <w:pPr>
        <w:pStyle w:val="Heading2"/>
        <w:numPr>
          <w:ilvl w:val="0"/>
          <w:numId w:val="0"/>
        </w:numPr>
        <w:jc w:val="left"/>
        <w:rPr>
          <w:b w:val="0"/>
          <w:bCs/>
          <w:sz w:val="22"/>
        </w:rPr>
      </w:pPr>
      <w:bookmarkStart w:id="55" w:name="_Toc12916067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7C60702F" w14:textId="77777777" w:rsidR="006F555B" w:rsidRPr="00DF6609" w:rsidRDefault="006F555B" w:rsidP="00D41714">
      <w:pPr>
        <w:rPr>
          <w:rFonts w:cs="Arial"/>
          <w:sz w:val="20"/>
        </w:rPr>
      </w:pPr>
    </w:p>
    <w:p w14:paraId="1ABCC326" w14:textId="65FDD495" w:rsidR="003042E2" w:rsidRPr="00105176" w:rsidRDefault="003042E2" w:rsidP="00CC0389">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CC0389" w:rsidRPr="00B55DC9">
        <w:rPr>
          <w:rFonts w:cs="Arial"/>
          <w:sz w:val="20"/>
          <w:vertAlign w:val="superscript"/>
        </w:rPr>
        <w:t>2</w:t>
      </w:r>
      <w:r w:rsidR="00052E76">
        <w:rPr>
          <w:rFonts w:cs="Arial"/>
          <w:sz w:val="20"/>
          <w:vertAlign w:val="superscript"/>
        </w:rPr>
        <w:t xml:space="preserve">  </w:t>
      </w:r>
      <w:r w:rsidR="00CC0389" w:rsidRPr="00CC0389">
        <w:rPr>
          <w:rFonts w:cs="Arial"/>
          <w:b/>
          <w:bCs/>
          <w:sz w:val="20"/>
        </w:rPr>
        <w:t>(</w:t>
      </w:r>
      <w:r w:rsidRPr="00F21983">
        <w:rPr>
          <w:rFonts w:cs="Arial"/>
          <w:b/>
          <w:sz w:val="20"/>
        </w:rPr>
        <w:t>R 336.1201(1))</w:t>
      </w:r>
      <w:r w:rsidR="00233961" w:rsidRPr="00F21983">
        <w:rPr>
          <w:rFonts w:cs="Arial"/>
          <w:b/>
          <w:sz w:val="20"/>
        </w:rPr>
        <w:t xml:space="preserve"> </w:t>
      </w:r>
    </w:p>
    <w:p w14:paraId="569736E2" w14:textId="77777777" w:rsidR="00105176" w:rsidRPr="00F21983" w:rsidRDefault="00105176" w:rsidP="00105176">
      <w:pPr>
        <w:jc w:val="both"/>
        <w:rPr>
          <w:rFonts w:cs="Arial"/>
          <w:sz w:val="20"/>
        </w:rPr>
      </w:pPr>
    </w:p>
    <w:p w14:paraId="02217125" w14:textId="3823A6F0" w:rsidR="003042E2" w:rsidRPr="00105176" w:rsidRDefault="003042E2" w:rsidP="00CC0389">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CC0389" w:rsidRPr="00B55DC9">
        <w:rPr>
          <w:rFonts w:cs="Arial"/>
          <w:sz w:val="20"/>
          <w:vertAlign w:val="superscript"/>
        </w:rPr>
        <w:t>2</w:t>
      </w:r>
      <w:r w:rsidR="00052E76">
        <w:rPr>
          <w:rFonts w:cs="Arial"/>
          <w:sz w:val="20"/>
          <w:vertAlign w:val="superscript"/>
        </w:rPr>
        <w:t xml:space="preserve"> </w:t>
      </w:r>
      <w:r w:rsidR="00CC0389" w:rsidRPr="00B55DC9">
        <w:rPr>
          <w:rFonts w:cs="Arial"/>
          <w:sz w:val="20"/>
          <w:vertAlign w:val="superscript"/>
        </w:rPr>
        <w:t xml:space="preserve"> </w:t>
      </w:r>
      <w:r w:rsidR="00CC0389" w:rsidRPr="00CC0389">
        <w:rPr>
          <w:rFonts w:cs="Arial"/>
          <w:b/>
          <w:bCs/>
          <w:sz w:val="20"/>
        </w:rPr>
        <w:t>(</w:t>
      </w:r>
      <w:r w:rsidRPr="00F21983">
        <w:rPr>
          <w:rFonts w:cs="Arial"/>
          <w:b/>
          <w:sz w:val="20"/>
        </w:rPr>
        <w:t>R 336.1201(8), Section 5510 of Act 451)</w:t>
      </w:r>
      <w:r w:rsidR="00233961" w:rsidRPr="00F21983">
        <w:rPr>
          <w:rFonts w:cs="Arial"/>
          <w:b/>
          <w:sz w:val="20"/>
        </w:rPr>
        <w:t xml:space="preserve"> </w:t>
      </w:r>
    </w:p>
    <w:p w14:paraId="57FE4147" w14:textId="77777777" w:rsidR="00105176" w:rsidRDefault="00105176" w:rsidP="00105176">
      <w:pPr>
        <w:jc w:val="both"/>
        <w:rPr>
          <w:rFonts w:cs="Arial"/>
          <w:sz w:val="20"/>
        </w:rPr>
      </w:pPr>
    </w:p>
    <w:p w14:paraId="501B1A69" w14:textId="32B5774B" w:rsidR="00775BB9" w:rsidRPr="00F21983" w:rsidRDefault="00775BB9" w:rsidP="00CC0389">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CC0389" w:rsidRPr="00B55DC9">
        <w:rPr>
          <w:rFonts w:cs="Arial"/>
          <w:sz w:val="20"/>
          <w:vertAlign w:val="superscript"/>
        </w:rPr>
        <w:t>2</w:t>
      </w:r>
      <w:r w:rsidR="00052E76">
        <w:rPr>
          <w:rFonts w:cs="Arial"/>
          <w:bCs/>
          <w:sz w:val="20"/>
        </w:rPr>
        <w:t xml:space="preserve">  </w:t>
      </w:r>
      <w:r w:rsidR="00CC0389" w:rsidRPr="00CC0389">
        <w:rPr>
          <w:rFonts w:cs="Arial"/>
          <w:b/>
          <w:sz w:val="20"/>
        </w:rPr>
        <w:t>(</w:t>
      </w:r>
      <w:r w:rsidRPr="00F21983">
        <w:rPr>
          <w:rFonts w:cs="Arial"/>
          <w:b/>
          <w:sz w:val="20"/>
        </w:rPr>
        <w:t>R 336.1219)</w:t>
      </w:r>
      <w:r w:rsidR="00233961" w:rsidRPr="00F21983">
        <w:rPr>
          <w:rFonts w:cs="Arial"/>
          <w:b/>
          <w:sz w:val="20"/>
        </w:rPr>
        <w:t xml:space="preserve"> </w:t>
      </w:r>
    </w:p>
    <w:p w14:paraId="3AD101EA" w14:textId="77777777" w:rsidR="00775BB9" w:rsidRPr="00DF6609" w:rsidRDefault="00775BB9" w:rsidP="00D41714">
      <w:pPr>
        <w:rPr>
          <w:rFonts w:cs="Arial"/>
          <w:sz w:val="20"/>
        </w:rPr>
      </w:pPr>
    </w:p>
    <w:p w14:paraId="7F434AB1" w14:textId="33320FD9" w:rsidR="003042E2" w:rsidRPr="00F21983" w:rsidRDefault="003042E2" w:rsidP="00CC0389">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CC0389" w:rsidRPr="00B55DC9">
        <w:rPr>
          <w:rFonts w:cs="Arial"/>
          <w:sz w:val="20"/>
          <w:vertAlign w:val="superscript"/>
        </w:rPr>
        <w:t>2</w:t>
      </w:r>
      <w:r w:rsidR="00052E76">
        <w:rPr>
          <w:rFonts w:cs="Arial"/>
          <w:sz w:val="20"/>
          <w:vertAlign w:val="superscript"/>
        </w:rPr>
        <w:t xml:space="preserve"> </w:t>
      </w:r>
      <w:r w:rsidR="00CC0389" w:rsidRPr="00B55DC9">
        <w:rPr>
          <w:rFonts w:cs="Arial"/>
          <w:sz w:val="20"/>
          <w:vertAlign w:val="superscript"/>
        </w:rPr>
        <w:t xml:space="preserve"> </w:t>
      </w:r>
      <w:r w:rsidR="00CC0389" w:rsidRPr="00CC0389">
        <w:rPr>
          <w:rFonts w:cs="Arial"/>
          <w:b/>
          <w:bCs/>
          <w:sz w:val="20"/>
        </w:rPr>
        <w:t>(</w:t>
      </w:r>
      <w:r w:rsidRPr="00F21983">
        <w:rPr>
          <w:rFonts w:cs="Arial"/>
          <w:b/>
          <w:sz w:val="20"/>
        </w:rPr>
        <w:t>R 336.1201(4))</w:t>
      </w:r>
      <w:r w:rsidR="00233961" w:rsidRPr="00F21983">
        <w:rPr>
          <w:rFonts w:cs="Arial"/>
          <w:b/>
          <w:sz w:val="20"/>
        </w:rPr>
        <w:t xml:space="preserve"> </w:t>
      </w:r>
    </w:p>
    <w:p w14:paraId="53955C97" w14:textId="77777777" w:rsidR="00A775C6" w:rsidRPr="007713F1" w:rsidRDefault="00A775C6" w:rsidP="00D41714">
      <w:pPr>
        <w:rPr>
          <w:rFonts w:cs="Arial"/>
          <w:sz w:val="20"/>
        </w:rPr>
      </w:pPr>
    </w:p>
    <w:p w14:paraId="240DE31A" w14:textId="77777777" w:rsidR="001F649E" w:rsidRPr="007713F1" w:rsidRDefault="001F649E" w:rsidP="00D41714">
      <w:pPr>
        <w:rPr>
          <w:rFonts w:cs="Arial"/>
          <w:sz w:val="20"/>
        </w:rPr>
      </w:pPr>
    </w:p>
    <w:p w14:paraId="43CE128B"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3AA3DE1"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896E24E" w14:textId="1A556E6D" w:rsidR="000B3A18" w:rsidRPr="009B2FEE" w:rsidRDefault="000B3A18" w:rsidP="000B3A18">
      <w:pPr>
        <w:jc w:val="both"/>
        <w:rPr>
          <w:szCs w:val="22"/>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032CDC5" w14:textId="5A7A073D" w:rsidR="00E735E6" w:rsidRPr="004C7900" w:rsidRDefault="00E735E6" w:rsidP="00865FF6">
      <w:pPr>
        <w:jc w:val="both"/>
        <w:rPr>
          <w:sz w:val="20"/>
        </w:rPr>
      </w:pPr>
    </w:p>
    <w:p w14:paraId="780CDDF3" w14:textId="77777777" w:rsidR="00AA3FFA" w:rsidRPr="00AA3FFA" w:rsidRDefault="008055D8" w:rsidP="00AA3FFA">
      <w:pPr>
        <w:rPr>
          <w:sz w:val="20"/>
        </w:rPr>
      </w:pPr>
      <w:bookmarkStart w:id="56" w:name="_Toc852394"/>
      <w:bookmarkStart w:id="57" w:name="_Toc852725"/>
      <w:bookmarkStart w:id="58" w:name="_Toc1453512"/>
      <w:r>
        <w:br w:type="page"/>
      </w:r>
    </w:p>
    <w:p w14:paraId="20ABACE3" w14:textId="77777777" w:rsidR="0098346A" w:rsidRPr="00752D7A" w:rsidRDefault="0098346A" w:rsidP="00AA3FFA">
      <w:pPr>
        <w:pStyle w:val="Heading1"/>
      </w:pPr>
      <w:bookmarkStart w:id="59" w:name="_Toc129160674"/>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751452CF" w14:textId="77777777" w:rsidR="0098346A" w:rsidRPr="00F21983" w:rsidRDefault="0098346A" w:rsidP="0098346A">
      <w:pPr>
        <w:jc w:val="both"/>
        <w:rPr>
          <w:sz w:val="20"/>
        </w:rPr>
      </w:pPr>
    </w:p>
    <w:p w14:paraId="27B9C0F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C2BAD34" w14:textId="77777777" w:rsidR="003C2679" w:rsidRPr="00F21983" w:rsidRDefault="003C2679" w:rsidP="0098346A">
      <w:pPr>
        <w:jc w:val="both"/>
        <w:rPr>
          <w:sz w:val="20"/>
        </w:rPr>
      </w:pPr>
    </w:p>
    <w:p w14:paraId="52A05A9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CC01D42" w14:textId="77777777" w:rsidR="00875F04" w:rsidRDefault="00875F04" w:rsidP="0098346A">
      <w:pPr>
        <w:jc w:val="both"/>
        <w:rPr>
          <w:sz w:val="20"/>
        </w:rPr>
      </w:pPr>
    </w:p>
    <w:p w14:paraId="212F54FB" w14:textId="4036F727" w:rsidR="00875F04" w:rsidRPr="007D4237" w:rsidRDefault="00875F04" w:rsidP="0098346A">
      <w:pPr>
        <w:jc w:val="both"/>
        <w:rPr>
          <w:sz w:val="20"/>
        </w:rPr>
      </w:pPr>
    </w:p>
    <w:p w14:paraId="2FDBD928" w14:textId="77777777" w:rsidR="0098346A" w:rsidRPr="00F21983" w:rsidRDefault="0098346A" w:rsidP="00E908E1">
      <w:pPr>
        <w:jc w:val="both"/>
        <w:rPr>
          <w:sz w:val="20"/>
        </w:rPr>
      </w:pPr>
    </w:p>
    <w:p w14:paraId="7DA8FE92" w14:textId="64CC64C6" w:rsidR="0098346A" w:rsidRPr="001E3851" w:rsidRDefault="0098346A" w:rsidP="0029691B">
      <w:pPr>
        <w:pStyle w:val="Header"/>
        <w:tabs>
          <w:tab w:val="clear" w:pos="4320"/>
          <w:tab w:val="clear" w:pos="8640"/>
        </w:tabs>
        <w:rPr>
          <w:sz w:val="20"/>
        </w:rPr>
      </w:pPr>
    </w:p>
    <w:p w14:paraId="573B193B" w14:textId="77777777" w:rsidR="0098346A" w:rsidRPr="0007030E" w:rsidRDefault="0098346A" w:rsidP="0098346A"/>
    <w:p w14:paraId="1143BF62" w14:textId="77777777" w:rsidR="0098346A" w:rsidRPr="007713F1" w:rsidRDefault="001C614B" w:rsidP="0007030E">
      <w:r>
        <w:br w:type="page"/>
      </w:r>
    </w:p>
    <w:p w14:paraId="6F11C8FF" w14:textId="77777777" w:rsidR="00E14632" w:rsidRDefault="00ED0AFD" w:rsidP="00CE44D8">
      <w:pPr>
        <w:pStyle w:val="Heading1"/>
      </w:pPr>
      <w:bookmarkStart w:id="60" w:name="_Toc129160675"/>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1858D9E6" w14:textId="77777777" w:rsidR="00E14632" w:rsidRPr="00FE0AD0" w:rsidRDefault="00E14632" w:rsidP="00E14632">
      <w:pPr>
        <w:jc w:val="both"/>
        <w:rPr>
          <w:sz w:val="20"/>
        </w:rPr>
      </w:pPr>
    </w:p>
    <w:p w14:paraId="23ABF86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764D1C6" w14:textId="77777777" w:rsidR="009602B7" w:rsidRPr="00FE0AD0" w:rsidRDefault="009602B7" w:rsidP="00E14632">
      <w:pPr>
        <w:jc w:val="both"/>
        <w:rPr>
          <w:sz w:val="20"/>
        </w:rPr>
      </w:pPr>
    </w:p>
    <w:p w14:paraId="11D04A5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4ADBD98" w14:textId="7097C180" w:rsidR="00C77296" w:rsidRPr="00052E76" w:rsidRDefault="00C77296" w:rsidP="00E14632">
      <w:pPr>
        <w:jc w:val="both"/>
        <w:rPr>
          <w:sz w:val="20"/>
        </w:rPr>
      </w:pPr>
    </w:p>
    <w:p w14:paraId="684F3407"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29160676"/>
      <w:r w:rsidRPr="002B5ED5">
        <w:rPr>
          <w:sz w:val="22"/>
          <w:szCs w:val="22"/>
        </w:rPr>
        <w:t>EMISSION UNIT SUMMARY TABLE</w:t>
      </w:r>
      <w:bookmarkEnd w:id="65"/>
      <w:bookmarkEnd w:id="66"/>
      <w:bookmarkEnd w:id="67"/>
      <w:bookmarkEnd w:id="68"/>
    </w:p>
    <w:p w14:paraId="418BD925" w14:textId="77777777" w:rsidR="00E14632" w:rsidRDefault="00736BDB" w:rsidP="00736BDB">
      <w:pPr>
        <w:jc w:val="center"/>
      </w:pPr>
      <w:r w:rsidRPr="00F35ADC">
        <w:rPr>
          <w:sz w:val="20"/>
        </w:rPr>
        <w:t>The descriptions provided below are for informational purposes and do not constitute enforceable conditions.</w:t>
      </w:r>
    </w:p>
    <w:p w14:paraId="2D1629CC" w14:textId="77777777" w:rsidR="00736BDB" w:rsidRDefault="00736BDB" w:rsidP="00FD242B"/>
    <w:tbl>
      <w:tblPr>
        <w:tblW w:w="10440" w:type="dxa"/>
        <w:tblInd w:w="1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564B030" w14:textId="77777777" w:rsidTr="00525B3D">
        <w:trPr>
          <w:cantSplit/>
          <w:tblHeader/>
        </w:trPr>
        <w:tc>
          <w:tcPr>
            <w:tcW w:w="2160" w:type="dxa"/>
            <w:shd w:val="pct10" w:color="auto" w:fill="auto"/>
          </w:tcPr>
          <w:p w14:paraId="464E4A48" w14:textId="77777777" w:rsidR="00E14632" w:rsidRPr="00BB5D62" w:rsidRDefault="00E14632" w:rsidP="00C6273C">
            <w:pPr>
              <w:jc w:val="center"/>
              <w:rPr>
                <w:rFonts w:cs="Arial"/>
                <w:b/>
                <w:sz w:val="20"/>
              </w:rPr>
            </w:pPr>
            <w:r w:rsidRPr="00BB5D62">
              <w:rPr>
                <w:rFonts w:cs="Arial"/>
                <w:b/>
                <w:sz w:val="20"/>
              </w:rPr>
              <w:t>Emission Unit ID</w:t>
            </w:r>
          </w:p>
        </w:tc>
        <w:tc>
          <w:tcPr>
            <w:tcW w:w="4320" w:type="dxa"/>
            <w:shd w:val="pct10" w:color="auto" w:fill="auto"/>
          </w:tcPr>
          <w:p w14:paraId="4484777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8E7B26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shd w:val="pct10" w:color="auto" w:fill="auto"/>
          </w:tcPr>
          <w:p w14:paraId="5BB3C64C" w14:textId="77777777" w:rsidR="00E14632" w:rsidRPr="00BB5D62" w:rsidRDefault="00E14632" w:rsidP="00C6273C">
            <w:pPr>
              <w:jc w:val="center"/>
              <w:rPr>
                <w:rFonts w:cs="Arial"/>
                <w:b/>
                <w:sz w:val="20"/>
              </w:rPr>
            </w:pPr>
            <w:r w:rsidRPr="00BB5D62">
              <w:rPr>
                <w:rFonts w:cs="Arial"/>
                <w:b/>
                <w:sz w:val="20"/>
              </w:rPr>
              <w:t>Installation</w:t>
            </w:r>
          </w:p>
          <w:p w14:paraId="1ACB4A3F" w14:textId="77777777" w:rsidR="00E14632" w:rsidRDefault="00E14632" w:rsidP="00C6273C">
            <w:pPr>
              <w:jc w:val="center"/>
              <w:rPr>
                <w:rFonts w:cs="Arial"/>
                <w:b/>
                <w:sz w:val="20"/>
              </w:rPr>
            </w:pPr>
            <w:r w:rsidRPr="00BB5D62">
              <w:rPr>
                <w:rFonts w:cs="Arial"/>
                <w:b/>
                <w:sz w:val="20"/>
              </w:rPr>
              <w:t>Date</w:t>
            </w:r>
            <w:r>
              <w:rPr>
                <w:rFonts w:cs="Arial"/>
                <w:b/>
                <w:sz w:val="20"/>
              </w:rPr>
              <w:t>/</w:t>
            </w:r>
          </w:p>
          <w:p w14:paraId="03EC174D" w14:textId="77777777" w:rsidR="00E14632" w:rsidRPr="00BB5D62" w:rsidRDefault="00E14632" w:rsidP="00C6273C">
            <w:pPr>
              <w:jc w:val="center"/>
              <w:rPr>
                <w:rFonts w:cs="Arial"/>
                <w:b/>
                <w:sz w:val="20"/>
              </w:rPr>
            </w:pPr>
            <w:r>
              <w:rPr>
                <w:rFonts w:cs="Arial"/>
                <w:b/>
                <w:sz w:val="20"/>
              </w:rPr>
              <w:t>Modification Date</w:t>
            </w:r>
          </w:p>
        </w:tc>
        <w:tc>
          <w:tcPr>
            <w:tcW w:w="2070" w:type="dxa"/>
            <w:shd w:val="pct10" w:color="auto" w:fill="auto"/>
          </w:tcPr>
          <w:p w14:paraId="1346923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599A0EA8" w14:textId="77777777" w:rsidTr="00525B3D">
        <w:trPr>
          <w:cantSplit/>
        </w:trPr>
        <w:tc>
          <w:tcPr>
            <w:tcW w:w="2160" w:type="dxa"/>
          </w:tcPr>
          <w:p w14:paraId="52C7D13E" w14:textId="3D3C6FFC" w:rsidR="00E14632" w:rsidRPr="00BB5D62" w:rsidRDefault="0029691B" w:rsidP="00991194">
            <w:pPr>
              <w:rPr>
                <w:rFonts w:cs="Arial"/>
                <w:sz w:val="20"/>
              </w:rPr>
            </w:pPr>
            <w:r w:rsidRPr="00D720B5">
              <w:rPr>
                <w:rFonts w:cs="Arial"/>
                <w:sz w:val="20"/>
              </w:rPr>
              <w:t>EUDG11-1</w:t>
            </w:r>
          </w:p>
        </w:tc>
        <w:tc>
          <w:tcPr>
            <w:tcW w:w="4320" w:type="dxa"/>
          </w:tcPr>
          <w:p w14:paraId="56B30D04" w14:textId="262B4D6F" w:rsidR="00E14632" w:rsidRPr="00686EAE" w:rsidRDefault="0029691B" w:rsidP="008F6D06">
            <w:pPr>
              <w:jc w:val="both"/>
              <w:rPr>
                <w:rFonts w:cs="Arial"/>
                <w:sz w:val="20"/>
              </w:rPr>
            </w:pPr>
            <w:r w:rsidRPr="00686EAE">
              <w:rPr>
                <w:sz w:val="20"/>
              </w:rPr>
              <w:t xml:space="preserve">Colfax DG 11-1. </w:t>
            </w:r>
            <w:r w:rsidR="00BA6F39">
              <w:rPr>
                <w:sz w:val="20"/>
              </w:rPr>
              <w:t xml:space="preserve"> </w:t>
            </w:r>
            <w:r w:rsidRPr="00686EAE">
              <w:rPr>
                <w:sz w:val="20"/>
              </w:rPr>
              <w:t>The generating unit is General Motors Electro-Motive Division model MP-45.  The engine is a 3,600 horsepower, 20-cylinder, 2-stroke cycle compression ignition (CI) reciprocating internal combustion diesel engine (RICE) with a displacement of 10.57 liters per cylinder, which is used to drive a 2.750-megawatt electrical generator.  The engine was equipped with a CO diesel oxidation catalyst on 10-26-2012.</w:t>
            </w:r>
          </w:p>
        </w:tc>
        <w:tc>
          <w:tcPr>
            <w:tcW w:w="1890" w:type="dxa"/>
          </w:tcPr>
          <w:p w14:paraId="2E0735F6" w14:textId="3351984F" w:rsidR="00E14632" w:rsidRPr="00376128" w:rsidRDefault="0029691B" w:rsidP="00F466A0">
            <w:pPr>
              <w:jc w:val="center"/>
              <w:rPr>
                <w:rFonts w:cs="Arial"/>
                <w:sz w:val="20"/>
              </w:rPr>
            </w:pPr>
            <w:r w:rsidRPr="00052E76">
              <w:rPr>
                <w:rFonts w:cs="Arial"/>
                <w:sz w:val="20"/>
              </w:rPr>
              <w:t>07-01-1969</w:t>
            </w:r>
          </w:p>
        </w:tc>
        <w:tc>
          <w:tcPr>
            <w:tcW w:w="2070" w:type="dxa"/>
          </w:tcPr>
          <w:p w14:paraId="65ADDA3C" w14:textId="278C387A" w:rsidR="00E14632" w:rsidRPr="00BB5D62" w:rsidRDefault="0029691B" w:rsidP="008F6D06">
            <w:pPr>
              <w:rPr>
                <w:rFonts w:cs="Arial"/>
                <w:sz w:val="20"/>
              </w:rPr>
            </w:pPr>
            <w:r w:rsidRPr="00D720B5">
              <w:rPr>
                <w:rFonts w:cs="Arial"/>
                <w:sz w:val="20"/>
              </w:rPr>
              <w:t>FGPEAKERS</w:t>
            </w:r>
          </w:p>
        </w:tc>
      </w:tr>
      <w:tr w:rsidR="00E14632" w14:paraId="529817A3" w14:textId="77777777" w:rsidTr="00525B3D">
        <w:trPr>
          <w:cantSplit/>
        </w:trPr>
        <w:tc>
          <w:tcPr>
            <w:tcW w:w="2160" w:type="dxa"/>
          </w:tcPr>
          <w:p w14:paraId="06311B3A" w14:textId="14B985AC" w:rsidR="00E14632" w:rsidRPr="00BB5D62" w:rsidRDefault="0029691B" w:rsidP="00991194">
            <w:pPr>
              <w:rPr>
                <w:rFonts w:cs="Arial"/>
                <w:sz w:val="20"/>
              </w:rPr>
            </w:pPr>
            <w:r w:rsidRPr="00D720B5">
              <w:rPr>
                <w:rFonts w:cs="Arial"/>
                <w:sz w:val="20"/>
              </w:rPr>
              <w:t>EUDG11-2</w:t>
            </w:r>
          </w:p>
        </w:tc>
        <w:tc>
          <w:tcPr>
            <w:tcW w:w="4320" w:type="dxa"/>
          </w:tcPr>
          <w:p w14:paraId="24EE2B88" w14:textId="6FAD8873" w:rsidR="00E14632" w:rsidRPr="00734E76" w:rsidRDefault="0029691B" w:rsidP="008F6D06">
            <w:pPr>
              <w:jc w:val="both"/>
              <w:rPr>
                <w:rFonts w:cs="Arial"/>
                <w:sz w:val="20"/>
                <w:highlight w:val="yellow"/>
              </w:rPr>
            </w:pPr>
            <w:r w:rsidRPr="004266EB">
              <w:rPr>
                <w:sz w:val="20"/>
              </w:rPr>
              <w:t>Colfax DG 11-</w:t>
            </w:r>
            <w:r w:rsidR="003278EC" w:rsidRPr="004266EB">
              <w:rPr>
                <w:sz w:val="20"/>
              </w:rPr>
              <w:t>2</w:t>
            </w:r>
            <w:r w:rsidRPr="004266EB">
              <w:rPr>
                <w:sz w:val="20"/>
              </w:rPr>
              <w:t xml:space="preserve">. </w:t>
            </w:r>
            <w:r w:rsidR="00BA6F39">
              <w:rPr>
                <w:sz w:val="20"/>
              </w:rPr>
              <w:t xml:space="preserve"> </w:t>
            </w:r>
            <w:r w:rsidRPr="004266EB">
              <w:rPr>
                <w:sz w:val="20"/>
              </w:rPr>
              <w:t>The generating unit is General Motors Electro-Motive Division model MP-45.  The engine is a 3,600 horsepower, 20-cylinder, 2-stroke cycle compression ignition (CI) reciprocating internal combustion diesel engine (RICE) with a displacement of 10.57 liters per cylinder, which is used to drive a 2.750-megawatt electrical generator.  The engine was equipped with a CO diesel oxidation catalyst on 10-26-2012.</w:t>
            </w:r>
          </w:p>
        </w:tc>
        <w:tc>
          <w:tcPr>
            <w:tcW w:w="1890" w:type="dxa"/>
          </w:tcPr>
          <w:p w14:paraId="6008C15E" w14:textId="348CE5F3" w:rsidR="00E14632" w:rsidRPr="00052E76" w:rsidRDefault="0029691B" w:rsidP="00F466A0">
            <w:pPr>
              <w:jc w:val="center"/>
              <w:rPr>
                <w:rFonts w:cs="Arial"/>
                <w:sz w:val="20"/>
              </w:rPr>
            </w:pPr>
            <w:r w:rsidRPr="00052E76">
              <w:rPr>
                <w:rFonts w:cs="Arial"/>
                <w:sz w:val="20"/>
              </w:rPr>
              <w:t>08-01-1969</w:t>
            </w:r>
          </w:p>
        </w:tc>
        <w:tc>
          <w:tcPr>
            <w:tcW w:w="2070" w:type="dxa"/>
          </w:tcPr>
          <w:p w14:paraId="4AEF1F7F" w14:textId="201BBE77" w:rsidR="00E14632" w:rsidRPr="00BB5D62" w:rsidRDefault="0029691B" w:rsidP="008F6D06">
            <w:pPr>
              <w:rPr>
                <w:rFonts w:cs="Arial"/>
                <w:sz w:val="20"/>
              </w:rPr>
            </w:pPr>
            <w:r w:rsidRPr="00D720B5">
              <w:rPr>
                <w:rFonts w:cs="Arial"/>
                <w:sz w:val="20"/>
              </w:rPr>
              <w:t>FGPEAKERS</w:t>
            </w:r>
          </w:p>
        </w:tc>
      </w:tr>
      <w:tr w:rsidR="00E14632" w14:paraId="542F431A" w14:textId="77777777" w:rsidTr="00525B3D">
        <w:trPr>
          <w:cantSplit/>
        </w:trPr>
        <w:tc>
          <w:tcPr>
            <w:tcW w:w="2160" w:type="dxa"/>
          </w:tcPr>
          <w:p w14:paraId="2FCFB383" w14:textId="13E2AE83" w:rsidR="00E14632" w:rsidRPr="00BB5D62" w:rsidRDefault="0029691B" w:rsidP="00991194">
            <w:pPr>
              <w:rPr>
                <w:rFonts w:cs="Arial"/>
                <w:sz w:val="20"/>
              </w:rPr>
            </w:pPr>
            <w:r w:rsidRPr="00D720B5">
              <w:rPr>
                <w:rFonts w:cs="Arial"/>
                <w:sz w:val="20"/>
              </w:rPr>
              <w:t>EUDG11-3</w:t>
            </w:r>
          </w:p>
        </w:tc>
        <w:tc>
          <w:tcPr>
            <w:tcW w:w="4320" w:type="dxa"/>
          </w:tcPr>
          <w:p w14:paraId="4E2686A0" w14:textId="39E208F9" w:rsidR="00E14632" w:rsidRPr="00734E76" w:rsidRDefault="0029691B" w:rsidP="008F6D06">
            <w:pPr>
              <w:jc w:val="both"/>
              <w:rPr>
                <w:rFonts w:cs="Arial"/>
                <w:sz w:val="20"/>
                <w:highlight w:val="yellow"/>
              </w:rPr>
            </w:pPr>
            <w:r w:rsidRPr="00C60BEC">
              <w:rPr>
                <w:sz w:val="20"/>
              </w:rPr>
              <w:t>Colfax DG 11-</w:t>
            </w:r>
            <w:r w:rsidR="003278EC" w:rsidRPr="00C60BEC">
              <w:rPr>
                <w:sz w:val="20"/>
              </w:rPr>
              <w:t>3</w:t>
            </w:r>
            <w:r w:rsidRPr="00C60BEC">
              <w:rPr>
                <w:sz w:val="20"/>
              </w:rPr>
              <w:t xml:space="preserve">. </w:t>
            </w:r>
            <w:r w:rsidR="00BA6F39">
              <w:rPr>
                <w:sz w:val="20"/>
              </w:rPr>
              <w:t xml:space="preserve"> </w:t>
            </w:r>
            <w:r w:rsidRPr="00C60BEC">
              <w:rPr>
                <w:sz w:val="20"/>
              </w:rPr>
              <w:t>The generating unit is General Motors Electro-Motive Division model MP-45.  The engine is a 3,600 horsepower, 20-cylinder, 2-stroke cycle compression ignition (CI) reciprocating internal combustion diesel engine (RICE) with a displacement of 10.57 liters per cylinder, which is used to drive a 2.750-megawatt electrical generator.  The engine was equipped with a CO diesel oxidation catalyst on 10-26-2012.</w:t>
            </w:r>
          </w:p>
        </w:tc>
        <w:tc>
          <w:tcPr>
            <w:tcW w:w="1890" w:type="dxa"/>
          </w:tcPr>
          <w:p w14:paraId="37078064" w14:textId="0F939897" w:rsidR="00E14632" w:rsidRPr="00052E76" w:rsidRDefault="0029691B" w:rsidP="00F466A0">
            <w:pPr>
              <w:jc w:val="center"/>
              <w:rPr>
                <w:rFonts w:cs="Arial"/>
                <w:sz w:val="20"/>
              </w:rPr>
            </w:pPr>
            <w:r w:rsidRPr="00052E76">
              <w:rPr>
                <w:rFonts w:cs="Arial"/>
                <w:sz w:val="20"/>
              </w:rPr>
              <w:t>07-01-1969</w:t>
            </w:r>
          </w:p>
        </w:tc>
        <w:tc>
          <w:tcPr>
            <w:tcW w:w="2070" w:type="dxa"/>
          </w:tcPr>
          <w:p w14:paraId="35D5551E" w14:textId="288DEADD" w:rsidR="00E14632" w:rsidRPr="00BB5D62" w:rsidRDefault="0029691B" w:rsidP="008F6D06">
            <w:pPr>
              <w:rPr>
                <w:rFonts w:cs="Arial"/>
                <w:sz w:val="20"/>
              </w:rPr>
            </w:pPr>
            <w:r w:rsidRPr="00D720B5">
              <w:rPr>
                <w:rFonts w:cs="Arial"/>
                <w:sz w:val="20"/>
              </w:rPr>
              <w:t>FGPEAKERS</w:t>
            </w:r>
          </w:p>
        </w:tc>
      </w:tr>
      <w:tr w:rsidR="00E14632" w14:paraId="10DFE049" w14:textId="77777777" w:rsidTr="00525B3D">
        <w:trPr>
          <w:cantSplit/>
        </w:trPr>
        <w:tc>
          <w:tcPr>
            <w:tcW w:w="2160" w:type="dxa"/>
          </w:tcPr>
          <w:p w14:paraId="342E292B" w14:textId="5B97F473" w:rsidR="00E14632" w:rsidRPr="00BB5D62" w:rsidRDefault="0029691B" w:rsidP="00991194">
            <w:pPr>
              <w:rPr>
                <w:rFonts w:cs="Arial"/>
                <w:sz w:val="20"/>
              </w:rPr>
            </w:pPr>
            <w:r w:rsidRPr="00D720B5">
              <w:rPr>
                <w:rFonts w:cs="Arial"/>
                <w:sz w:val="20"/>
              </w:rPr>
              <w:lastRenderedPageBreak/>
              <w:t>EUDG11-4</w:t>
            </w:r>
          </w:p>
        </w:tc>
        <w:tc>
          <w:tcPr>
            <w:tcW w:w="4320" w:type="dxa"/>
          </w:tcPr>
          <w:p w14:paraId="69EE1F99" w14:textId="527C1FC1" w:rsidR="00E14632" w:rsidRPr="00F91B83" w:rsidRDefault="0029691B" w:rsidP="008F6D06">
            <w:pPr>
              <w:jc w:val="both"/>
              <w:rPr>
                <w:rFonts w:cs="Arial"/>
                <w:sz w:val="20"/>
              </w:rPr>
            </w:pPr>
            <w:r w:rsidRPr="00F91B83">
              <w:rPr>
                <w:sz w:val="20"/>
              </w:rPr>
              <w:t>Colfax DG 11-</w:t>
            </w:r>
            <w:r w:rsidR="003278EC" w:rsidRPr="00F91B83">
              <w:rPr>
                <w:sz w:val="20"/>
              </w:rPr>
              <w:t>4</w:t>
            </w:r>
            <w:r w:rsidRPr="00F91B83">
              <w:rPr>
                <w:sz w:val="20"/>
              </w:rPr>
              <w:t xml:space="preserve">. </w:t>
            </w:r>
            <w:r w:rsidR="00BA6F39">
              <w:rPr>
                <w:sz w:val="20"/>
              </w:rPr>
              <w:t xml:space="preserve"> </w:t>
            </w:r>
            <w:r w:rsidRPr="00F91B83">
              <w:rPr>
                <w:sz w:val="20"/>
              </w:rPr>
              <w:t>The generating unit is General Motors Electro-Motive Division model MP-45.  The engine is a 3,600 horsepower, 20-cylinder, 2-stroke cycle compression ignition (CI) reciprocating internal combustion diesel engine (RICE) with a displacement of 10.57 liters per cylinder, which is used to drive a 2.750-megawatt electrical generator.  The engine was equipped with a CO diesel oxidation catalyst on 10-26-2012.</w:t>
            </w:r>
          </w:p>
        </w:tc>
        <w:tc>
          <w:tcPr>
            <w:tcW w:w="1890" w:type="dxa"/>
          </w:tcPr>
          <w:p w14:paraId="6F3F2DA3" w14:textId="48BA9553" w:rsidR="00E14632" w:rsidRPr="00052E76" w:rsidRDefault="0029691B" w:rsidP="00F466A0">
            <w:pPr>
              <w:jc w:val="center"/>
              <w:rPr>
                <w:rFonts w:cs="Arial"/>
                <w:sz w:val="20"/>
              </w:rPr>
            </w:pPr>
            <w:r w:rsidRPr="00052E76">
              <w:rPr>
                <w:rFonts w:cs="Arial"/>
                <w:sz w:val="20"/>
              </w:rPr>
              <w:t>07-01-1969</w:t>
            </w:r>
          </w:p>
        </w:tc>
        <w:tc>
          <w:tcPr>
            <w:tcW w:w="2070" w:type="dxa"/>
          </w:tcPr>
          <w:p w14:paraId="65C6A61F" w14:textId="53355136" w:rsidR="00E14632" w:rsidRPr="00BB5D62" w:rsidRDefault="0029691B" w:rsidP="008F6D06">
            <w:pPr>
              <w:rPr>
                <w:rFonts w:cs="Arial"/>
                <w:sz w:val="20"/>
              </w:rPr>
            </w:pPr>
            <w:r w:rsidRPr="00D720B5">
              <w:rPr>
                <w:rFonts w:cs="Arial"/>
                <w:sz w:val="20"/>
              </w:rPr>
              <w:t>FGPEAKERS</w:t>
            </w:r>
          </w:p>
        </w:tc>
      </w:tr>
      <w:tr w:rsidR="00E14632" w14:paraId="2D614004" w14:textId="77777777" w:rsidTr="00525B3D">
        <w:trPr>
          <w:cantSplit/>
        </w:trPr>
        <w:tc>
          <w:tcPr>
            <w:tcW w:w="2160" w:type="dxa"/>
          </w:tcPr>
          <w:p w14:paraId="77AC0F02" w14:textId="36BBE456" w:rsidR="00E14632" w:rsidRPr="00BB5D62" w:rsidRDefault="0029691B" w:rsidP="00991194">
            <w:pPr>
              <w:rPr>
                <w:rFonts w:cs="Arial"/>
                <w:sz w:val="20"/>
              </w:rPr>
            </w:pPr>
            <w:r w:rsidRPr="00D720B5">
              <w:rPr>
                <w:rFonts w:cs="Arial"/>
                <w:sz w:val="20"/>
              </w:rPr>
              <w:t>EUDG11-5</w:t>
            </w:r>
          </w:p>
        </w:tc>
        <w:tc>
          <w:tcPr>
            <w:tcW w:w="4320" w:type="dxa"/>
          </w:tcPr>
          <w:p w14:paraId="1EC8AC4D" w14:textId="118F7FED" w:rsidR="00E14632" w:rsidRPr="00F91B83" w:rsidRDefault="0029691B" w:rsidP="008F6D06">
            <w:pPr>
              <w:jc w:val="both"/>
              <w:rPr>
                <w:rFonts w:cs="Arial"/>
                <w:sz w:val="20"/>
              </w:rPr>
            </w:pPr>
            <w:r w:rsidRPr="00F91B83">
              <w:rPr>
                <w:sz w:val="20"/>
              </w:rPr>
              <w:t>Colfax DG 11-</w:t>
            </w:r>
            <w:r w:rsidR="003278EC" w:rsidRPr="00F91B83">
              <w:rPr>
                <w:sz w:val="20"/>
              </w:rPr>
              <w:t>5</w:t>
            </w:r>
            <w:r w:rsidRPr="00F91B83">
              <w:rPr>
                <w:sz w:val="20"/>
              </w:rPr>
              <w:t xml:space="preserve">. </w:t>
            </w:r>
            <w:r w:rsidR="00BA6F39">
              <w:rPr>
                <w:sz w:val="20"/>
              </w:rPr>
              <w:t xml:space="preserve"> </w:t>
            </w:r>
            <w:r w:rsidRPr="00F91B83">
              <w:rPr>
                <w:sz w:val="20"/>
              </w:rPr>
              <w:t>The generating unit is General Motors Electro-Motive Division model MP-45.  The engine is a 3,600 horsepower, 20-cylinder, 2-stroke cycle compression ignition (CI) reciprocating internal combustion diesel engine (RICE) with a displacement of 10.57 liters per cylinder, which is used to drive a 2.750-megawatt electrical generator.  The engine was equipped with a CO diesel oxidation catalyst on 10-26-2012.</w:t>
            </w:r>
          </w:p>
        </w:tc>
        <w:tc>
          <w:tcPr>
            <w:tcW w:w="1890" w:type="dxa"/>
          </w:tcPr>
          <w:p w14:paraId="1386C118" w14:textId="0A330F73" w:rsidR="00E14632" w:rsidRPr="00052E76" w:rsidRDefault="0029691B" w:rsidP="00F466A0">
            <w:pPr>
              <w:jc w:val="center"/>
              <w:rPr>
                <w:rFonts w:cs="Arial"/>
                <w:sz w:val="20"/>
              </w:rPr>
            </w:pPr>
            <w:r w:rsidRPr="00052E76">
              <w:rPr>
                <w:rFonts w:cs="Arial"/>
                <w:sz w:val="20"/>
              </w:rPr>
              <w:t>08-01-1969</w:t>
            </w:r>
          </w:p>
        </w:tc>
        <w:tc>
          <w:tcPr>
            <w:tcW w:w="2070" w:type="dxa"/>
          </w:tcPr>
          <w:p w14:paraId="33AA7542" w14:textId="75A5BAAB" w:rsidR="00E14632" w:rsidRPr="00BB5D62" w:rsidRDefault="0029691B" w:rsidP="008F6D06">
            <w:pPr>
              <w:rPr>
                <w:rFonts w:cs="Arial"/>
                <w:sz w:val="20"/>
              </w:rPr>
            </w:pPr>
            <w:r w:rsidRPr="00D720B5">
              <w:rPr>
                <w:rFonts w:cs="Arial"/>
                <w:sz w:val="20"/>
              </w:rPr>
              <w:t>FGPEAKERS</w:t>
            </w:r>
          </w:p>
        </w:tc>
      </w:tr>
    </w:tbl>
    <w:p w14:paraId="11D601AD" w14:textId="5A0AFC0C" w:rsidR="0029691B" w:rsidRDefault="0029691B" w:rsidP="002916F7">
      <w:pPr>
        <w:rPr>
          <w:sz w:val="20"/>
        </w:rPr>
      </w:pPr>
    </w:p>
    <w:p w14:paraId="417E9FF6" w14:textId="756CB5B9" w:rsidR="00A86D8D" w:rsidRPr="007014BE" w:rsidRDefault="0029691B" w:rsidP="0029691B">
      <w:pPr>
        <w:rPr>
          <w:szCs w:val="22"/>
        </w:rPr>
      </w:pPr>
      <w:r>
        <w:rPr>
          <w:sz w:val="20"/>
        </w:rPr>
        <w:br w:type="page"/>
      </w:r>
    </w:p>
    <w:p w14:paraId="31CB727D" w14:textId="77777777" w:rsidR="0034744B" w:rsidRPr="00FC1F2C" w:rsidRDefault="0034744B" w:rsidP="00393A6F">
      <w:pPr>
        <w:pStyle w:val="Heading1"/>
        <w:rPr>
          <w:b w:val="0"/>
          <w:sz w:val="20"/>
          <w:szCs w:val="20"/>
        </w:rPr>
      </w:pPr>
      <w:bookmarkStart w:id="69" w:name="_Toc129160677"/>
      <w:r w:rsidRPr="00393A6F">
        <w:lastRenderedPageBreak/>
        <w:t xml:space="preserve">D.  FLEXIBLE GROUP </w:t>
      </w:r>
      <w:bookmarkEnd w:id="64"/>
      <w:r w:rsidR="00494D15">
        <w:t xml:space="preserve">SPECIAL </w:t>
      </w:r>
      <w:r w:rsidR="00456F47" w:rsidRPr="00393A6F">
        <w:t>CONDITIONS</w:t>
      </w:r>
      <w:bookmarkEnd w:id="69"/>
    </w:p>
    <w:p w14:paraId="64F4023F" w14:textId="77777777" w:rsidR="0034744B" w:rsidRPr="008E1254" w:rsidRDefault="0034744B" w:rsidP="00FC1F2C">
      <w:pPr>
        <w:rPr>
          <w:sz w:val="20"/>
        </w:rPr>
      </w:pPr>
    </w:p>
    <w:p w14:paraId="000706C1"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89AC1C1" w14:textId="77777777" w:rsidR="009602B7" w:rsidRPr="00FE0AD0" w:rsidRDefault="009602B7" w:rsidP="0034744B">
      <w:pPr>
        <w:jc w:val="both"/>
        <w:rPr>
          <w:sz w:val="20"/>
        </w:rPr>
      </w:pPr>
    </w:p>
    <w:p w14:paraId="5407BFF6"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85C2658" w14:textId="77777777" w:rsidR="0034744B" w:rsidRDefault="0034744B" w:rsidP="0034744B">
      <w:pPr>
        <w:jc w:val="both"/>
        <w:rPr>
          <w:sz w:val="20"/>
        </w:rPr>
      </w:pPr>
    </w:p>
    <w:p w14:paraId="049843C7" w14:textId="77777777" w:rsidR="0034744B" w:rsidRPr="009E40D6" w:rsidRDefault="0034744B" w:rsidP="001F649E">
      <w:pPr>
        <w:pStyle w:val="Heading2"/>
        <w:numPr>
          <w:ilvl w:val="0"/>
          <w:numId w:val="0"/>
        </w:numPr>
        <w:rPr>
          <w:b w:val="0"/>
          <w:bCs/>
          <w:sz w:val="22"/>
          <w:szCs w:val="22"/>
        </w:rPr>
      </w:pPr>
      <w:bookmarkStart w:id="70" w:name="_Toc2571646"/>
      <w:bookmarkStart w:id="71" w:name="_Toc129160678"/>
      <w:r w:rsidRPr="002B5ED5">
        <w:rPr>
          <w:bCs/>
          <w:sz w:val="22"/>
          <w:szCs w:val="22"/>
        </w:rPr>
        <w:t>FLEXIBLE GROUP SUMMARY TABLE</w:t>
      </w:r>
      <w:bookmarkEnd w:id="70"/>
      <w:bookmarkEnd w:id="71"/>
    </w:p>
    <w:p w14:paraId="606CE77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CF950BF"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8C4FD91" w14:textId="77777777" w:rsidTr="0029691B">
        <w:trPr>
          <w:cantSplit/>
          <w:tblHeader/>
        </w:trPr>
        <w:tc>
          <w:tcPr>
            <w:tcW w:w="2340" w:type="dxa"/>
            <w:tcBorders>
              <w:top w:val="double" w:sz="6" w:space="0" w:color="auto"/>
              <w:bottom w:val="double" w:sz="4" w:space="0" w:color="auto"/>
            </w:tcBorders>
            <w:shd w:val="pct10" w:color="auto" w:fill="auto"/>
          </w:tcPr>
          <w:p w14:paraId="139B7AEB"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EC74071"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D001C4C" w14:textId="77777777" w:rsidR="00234667" w:rsidRPr="006D3561" w:rsidRDefault="00234667" w:rsidP="00991194">
            <w:pPr>
              <w:jc w:val="center"/>
              <w:rPr>
                <w:rFonts w:cs="Arial"/>
                <w:b/>
                <w:sz w:val="20"/>
              </w:rPr>
            </w:pPr>
            <w:r w:rsidRPr="006D3561">
              <w:rPr>
                <w:rFonts w:cs="Arial"/>
                <w:b/>
                <w:sz w:val="20"/>
              </w:rPr>
              <w:t>Associated</w:t>
            </w:r>
          </w:p>
          <w:p w14:paraId="184A6302" w14:textId="77777777" w:rsidR="00234667" w:rsidRPr="006D3561" w:rsidRDefault="00234667" w:rsidP="00991194">
            <w:pPr>
              <w:jc w:val="center"/>
              <w:rPr>
                <w:rFonts w:cs="Arial"/>
                <w:b/>
                <w:sz w:val="20"/>
              </w:rPr>
            </w:pPr>
            <w:r w:rsidRPr="006D3561">
              <w:rPr>
                <w:rFonts w:cs="Arial"/>
                <w:b/>
                <w:sz w:val="20"/>
              </w:rPr>
              <w:t>Emission Unit IDs</w:t>
            </w:r>
          </w:p>
        </w:tc>
      </w:tr>
      <w:tr w:rsidR="00234667" w14:paraId="7AC5F867" w14:textId="77777777" w:rsidTr="0029691B">
        <w:trPr>
          <w:cantSplit/>
        </w:trPr>
        <w:tc>
          <w:tcPr>
            <w:tcW w:w="2340" w:type="dxa"/>
            <w:tcBorders>
              <w:top w:val="double" w:sz="4" w:space="0" w:color="auto"/>
              <w:bottom w:val="double" w:sz="4" w:space="0" w:color="auto"/>
            </w:tcBorders>
          </w:tcPr>
          <w:p w14:paraId="3840AC92" w14:textId="7888C5A4" w:rsidR="00234667" w:rsidRPr="001B5E34" w:rsidRDefault="0029691B" w:rsidP="00991194">
            <w:pPr>
              <w:rPr>
                <w:rFonts w:cs="Arial"/>
                <w:sz w:val="20"/>
              </w:rPr>
            </w:pPr>
            <w:r>
              <w:rPr>
                <w:rFonts w:cs="Arial"/>
                <w:sz w:val="20"/>
              </w:rPr>
              <w:t>FGPEAKERS</w:t>
            </w:r>
          </w:p>
        </w:tc>
        <w:tc>
          <w:tcPr>
            <w:tcW w:w="5130" w:type="dxa"/>
            <w:tcBorders>
              <w:top w:val="double" w:sz="4" w:space="0" w:color="auto"/>
              <w:bottom w:val="double" w:sz="4" w:space="0" w:color="auto"/>
            </w:tcBorders>
          </w:tcPr>
          <w:p w14:paraId="2429317C" w14:textId="05B067BF" w:rsidR="00234667" w:rsidRPr="001B5E34" w:rsidRDefault="0029691B" w:rsidP="008F6D06">
            <w:pPr>
              <w:jc w:val="both"/>
              <w:rPr>
                <w:rFonts w:cs="Arial"/>
                <w:sz w:val="20"/>
              </w:rPr>
            </w:pPr>
            <w:r w:rsidRPr="004F0342">
              <w:rPr>
                <w:rFonts w:cs="Arial"/>
                <w:sz w:val="20"/>
              </w:rPr>
              <w:t xml:space="preserve">Five (5) 3600 hp, 20-cylinder, 2-stroke cycle diesel fuel-fired non-emergency, non-black start, existing stationary </w:t>
            </w:r>
            <w:r w:rsidR="00EA65AE">
              <w:rPr>
                <w:rFonts w:cs="Arial"/>
                <w:sz w:val="20"/>
              </w:rPr>
              <w:t>compression ignition (</w:t>
            </w:r>
            <w:r w:rsidRPr="004F0342">
              <w:rPr>
                <w:rFonts w:cs="Arial"/>
                <w:sz w:val="20"/>
              </w:rPr>
              <w:t>CI</w:t>
            </w:r>
            <w:r w:rsidR="00EA65AE">
              <w:rPr>
                <w:rFonts w:cs="Arial"/>
                <w:sz w:val="20"/>
              </w:rPr>
              <w:t>) reciprocating internal combustion engines</w:t>
            </w:r>
            <w:r w:rsidRPr="004F0342">
              <w:rPr>
                <w:rFonts w:cs="Arial"/>
                <w:sz w:val="20"/>
              </w:rPr>
              <w:t xml:space="preserve"> </w:t>
            </w:r>
            <w:r w:rsidR="00EA65AE">
              <w:rPr>
                <w:rFonts w:cs="Arial"/>
                <w:sz w:val="20"/>
              </w:rPr>
              <w:t>(</w:t>
            </w:r>
            <w:r w:rsidRPr="004F0342">
              <w:rPr>
                <w:rFonts w:cs="Arial"/>
                <w:sz w:val="20"/>
              </w:rPr>
              <w:t>RICE</w:t>
            </w:r>
            <w:r w:rsidR="00EA65AE">
              <w:rPr>
                <w:rFonts w:cs="Arial"/>
                <w:sz w:val="20"/>
              </w:rPr>
              <w:t>) that are electricity generating, peaking units</w:t>
            </w:r>
            <w:r w:rsidRPr="004F0342">
              <w:rPr>
                <w:rFonts w:cs="Arial"/>
                <w:sz w:val="20"/>
              </w:rPr>
              <w:t xml:space="preserve"> subject to 40 CFR Part 63</w:t>
            </w:r>
            <w:r w:rsidR="00BA6F39">
              <w:rPr>
                <w:rFonts w:cs="Arial"/>
                <w:sz w:val="20"/>
              </w:rPr>
              <w:t>,</w:t>
            </w:r>
            <w:r w:rsidRPr="004F0342">
              <w:rPr>
                <w:rFonts w:cs="Arial"/>
                <w:sz w:val="20"/>
              </w:rPr>
              <w:t xml:space="preserve"> Subpart ZZZ</w:t>
            </w:r>
            <w:r w:rsidR="00220D5E" w:rsidRPr="004F0342">
              <w:rPr>
                <w:rFonts w:cs="Arial"/>
                <w:sz w:val="20"/>
              </w:rPr>
              <w:t>Z</w:t>
            </w:r>
            <w:r w:rsidR="00220D5E" w:rsidRPr="004F0342">
              <w:rPr>
                <w:rFonts w:eastAsia="Calibri" w:cs="Arial"/>
                <w:sz w:val="20"/>
              </w:rPr>
              <w:t xml:space="preserve"> - </w:t>
            </w:r>
            <w:r w:rsidR="004E259D" w:rsidRPr="00700FD5">
              <w:rPr>
                <w:sz w:val="20"/>
              </w:rPr>
              <w:t>National Emission Standards for Hazardous Air Pollutants for Stationary RICE, located at an area</w:t>
            </w:r>
            <w:r w:rsidR="004E259D" w:rsidRPr="00700FD5">
              <w:rPr>
                <w:color w:val="FF0000"/>
                <w:sz w:val="20"/>
              </w:rPr>
              <w:t xml:space="preserve"> </w:t>
            </w:r>
            <w:r w:rsidR="004E259D" w:rsidRPr="00700FD5">
              <w:rPr>
                <w:sz w:val="20"/>
              </w:rPr>
              <w:t>source of HAP emissions, existing non-emergency, non-black start CI RICE greater than 500 bhp equipped with an oxidation catalyst and do not meet the criteria of 40 CFR 63.6603(b)-(e).  A RICE is existing if the date of installation is before June 12, 2006.</w:t>
            </w:r>
          </w:p>
        </w:tc>
        <w:tc>
          <w:tcPr>
            <w:tcW w:w="2700" w:type="dxa"/>
            <w:tcBorders>
              <w:top w:val="double" w:sz="4" w:space="0" w:color="auto"/>
              <w:bottom w:val="double" w:sz="4" w:space="0" w:color="auto"/>
            </w:tcBorders>
          </w:tcPr>
          <w:p w14:paraId="5B5C30B8" w14:textId="185CD969" w:rsidR="00234667" w:rsidRPr="001B5E34" w:rsidRDefault="0029691B" w:rsidP="00991194">
            <w:pPr>
              <w:rPr>
                <w:rFonts w:cs="Arial"/>
                <w:sz w:val="20"/>
              </w:rPr>
            </w:pPr>
            <w:r w:rsidRPr="000870AF">
              <w:rPr>
                <w:rFonts w:cs="Arial"/>
                <w:sz w:val="20"/>
              </w:rPr>
              <w:t>EUDG11-1, EUDG11-2, EUDG11-3, EUDG11-4, EUDG11-5</w:t>
            </w:r>
          </w:p>
        </w:tc>
      </w:tr>
    </w:tbl>
    <w:p w14:paraId="0837F898" w14:textId="77777777" w:rsidR="00E735E6" w:rsidRDefault="00E735E6" w:rsidP="008427BE">
      <w:pPr>
        <w:jc w:val="both"/>
        <w:rPr>
          <w:sz w:val="20"/>
        </w:rPr>
      </w:pPr>
    </w:p>
    <w:p w14:paraId="66489205" w14:textId="77777777" w:rsidR="00AE1D84" w:rsidRDefault="00AE1D84" w:rsidP="008427BE">
      <w:pPr>
        <w:jc w:val="both"/>
        <w:rPr>
          <w:sz w:val="20"/>
        </w:rPr>
      </w:pPr>
      <w:r>
        <w:rPr>
          <w:sz w:val="20"/>
        </w:rPr>
        <w:br w:type="page"/>
      </w:r>
    </w:p>
    <w:p w14:paraId="55A5CD20" w14:textId="43C18468" w:rsidR="006E320C" w:rsidRPr="00FE5E89" w:rsidRDefault="006E320C" w:rsidP="006E320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2" w:name="_Toc852399"/>
      <w:bookmarkStart w:id="73" w:name="_Toc852730"/>
      <w:bookmarkStart w:id="74" w:name="_Toc8785176"/>
      <w:bookmarkStart w:id="75" w:name="_Toc30315082"/>
      <w:bookmarkStart w:id="76" w:name="_Toc129160679"/>
      <w:r w:rsidRPr="002F1235">
        <w:rPr>
          <w:bCs/>
          <w:iCs/>
          <w:szCs w:val="28"/>
        </w:rPr>
        <w:lastRenderedPageBreak/>
        <w:t>FG</w:t>
      </w:r>
      <w:bookmarkEnd w:id="72"/>
      <w:bookmarkEnd w:id="73"/>
      <w:bookmarkEnd w:id="74"/>
      <w:bookmarkEnd w:id="75"/>
      <w:r w:rsidR="004E259D" w:rsidRPr="00865FF6">
        <w:rPr>
          <w:szCs w:val="28"/>
        </w:rPr>
        <w:t>PEAKERS</w:t>
      </w:r>
      <w:bookmarkEnd w:id="76"/>
    </w:p>
    <w:p w14:paraId="54BB211F" w14:textId="77777777" w:rsidR="006E320C" w:rsidRDefault="006E320C" w:rsidP="006E320C">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49EF2011" w14:textId="77777777" w:rsidR="006E320C" w:rsidRDefault="006E320C" w:rsidP="006E320C">
      <w:pPr>
        <w:rPr>
          <w:sz w:val="20"/>
        </w:rPr>
      </w:pPr>
    </w:p>
    <w:p w14:paraId="3CF2F2D1" w14:textId="77777777" w:rsidR="006E320C" w:rsidRPr="00DD699E" w:rsidRDefault="006E320C" w:rsidP="006E320C">
      <w:pPr>
        <w:jc w:val="both"/>
        <w:rPr>
          <w:bCs/>
          <w:sz w:val="20"/>
        </w:rPr>
      </w:pPr>
    </w:p>
    <w:p w14:paraId="4F5A11B8" w14:textId="77777777" w:rsidR="006E320C" w:rsidRPr="00F25D8C" w:rsidRDefault="006E320C" w:rsidP="006E320C">
      <w:pPr>
        <w:jc w:val="both"/>
        <w:rPr>
          <w:bCs/>
          <w:sz w:val="20"/>
        </w:rPr>
      </w:pPr>
      <w:r>
        <w:rPr>
          <w:b/>
          <w:u w:val="single"/>
        </w:rPr>
        <w:t>DESCRIPTION</w:t>
      </w:r>
    </w:p>
    <w:p w14:paraId="4D6698DC" w14:textId="77777777" w:rsidR="006E320C" w:rsidRPr="00C3424D" w:rsidRDefault="006E320C" w:rsidP="006E320C">
      <w:pPr>
        <w:jc w:val="both"/>
        <w:rPr>
          <w:sz w:val="20"/>
        </w:rPr>
      </w:pPr>
    </w:p>
    <w:p w14:paraId="3263DD7B" w14:textId="6D8DAD4B" w:rsidR="006E320C" w:rsidRDefault="004E259D" w:rsidP="006E320C">
      <w:pPr>
        <w:jc w:val="both"/>
        <w:rPr>
          <w:sz w:val="20"/>
        </w:rPr>
      </w:pPr>
      <w:r w:rsidRPr="008E3E75">
        <w:rPr>
          <w:rFonts w:cs="Arial"/>
          <w:sz w:val="20"/>
        </w:rPr>
        <w:t xml:space="preserve">Five (5) 3600 hp, 20-cylinder, 2-stroke cycle diesel fuel-fired non-emergency, non-black start, existing </w:t>
      </w:r>
      <w:r w:rsidRPr="00DB79E0">
        <w:rPr>
          <w:rFonts w:cs="Arial"/>
          <w:sz w:val="20"/>
        </w:rPr>
        <w:t xml:space="preserve">stationary </w:t>
      </w:r>
      <w:r w:rsidR="00EA65AE">
        <w:rPr>
          <w:rFonts w:cs="Arial"/>
          <w:sz w:val="20"/>
        </w:rPr>
        <w:t xml:space="preserve"> compression ignition (</w:t>
      </w:r>
      <w:r w:rsidRPr="00DB79E0">
        <w:rPr>
          <w:rFonts w:cs="Arial"/>
          <w:sz w:val="20"/>
        </w:rPr>
        <w:t>CI</w:t>
      </w:r>
      <w:r w:rsidR="00EA65AE">
        <w:rPr>
          <w:rFonts w:cs="Arial"/>
          <w:sz w:val="20"/>
        </w:rPr>
        <w:t>) reciprocating internal combustion engines</w:t>
      </w:r>
      <w:r w:rsidRPr="00DB79E0">
        <w:rPr>
          <w:rFonts w:cs="Arial"/>
          <w:sz w:val="20"/>
        </w:rPr>
        <w:t xml:space="preserve"> </w:t>
      </w:r>
      <w:r w:rsidR="00EA65AE">
        <w:rPr>
          <w:rFonts w:cs="Arial"/>
          <w:sz w:val="20"/>
        </w:rPr>
        <w:t>(</w:t>
      </w:r>
      <w:r w:rsidRPr="00381FEF">
        <w:rPr>
          <w:rFonts w:cs="Arial"/>
          <w:sz w:val="20"/>
        </w:rPr>
        <w:t>RICE</w:t>
      </w:r>
      <w:r w:rsidR="00EA65AE">
        <w:rPr>
          <w:rFonts w:cs="Arial"/>
          <w:sz w:val="20"/>
        </w:rPr>
        <w:t>) that are</w:t>
      </w:r>
      <w:r w:rsidR="00B4226F">
        <w:rPr>
          <w:rFonts w:cs="Arial"/>
          <w:sz w:val="20"/>
        </w:rPr>
        <w:t xml:space="preserve"> </w:t>
      </w:r>
      <w:r w:rsidR="00EA65AE">
        <w:rPr>
          <w:rFonts w:cs="Arial"/>
          <w:sz w:val="20"/>
        </w:rPr>
        <w:t>e</w:t>
      </w:r>
      <w:r w:rsidR="00B4226F">
        <w:rPr>
          <w:rFonts w:cs="Arial"/>
          <w:sz w:val="20"/>
        </w:rPr>
        <w:t>lectricity generating,</w:t>
      </w:r>
      <w:r w:rsidRPr="00381FEF">
        <w:rPr>
          <w:rFonts w:cs="Arial"/>
          <w:sz w:val="20"/>
        </w:rPr>
        <w:t xml:space="preserve"> </w:t>
      </w:r>
      <w:r w:rsidR="00B4226F">
        <w:rPr>
          <w:rFonts w:cs="Arial"/>
          <w:sz w:val="20"/>
        </w:rPr>
        <w:t xml:space="preserve">peaking units </w:t>
      </w:r>
      <w:r w:rsidRPr="0049741F">
        <w:rPr>
          <w:rFonts w:cs="Arial"/>
          <w:sz w:val="20"/>
        </w:rPr>
        <w:t>subject to 40 CFR Part 63</w:t>
      </w:r>
      <w:r w:rsidR="00BA6F39">
        <w:rPr>
          <w:rFonts w:cs="Arial"/>
          <w:sz w:val="20"/>
        </w:rPr>
        <w:t>,</w:t>
      </w:r>
      <w:r w:rsidRPr="0049741F">
        <w:rPr>
          <w:rFonts w:cs="Arial"/>
          <w:sz w:val="20"/>
        </w:rPr>
        <w:t xml:space="preserve"> Subpart ZZZZ</w:t>
      </w:r>
      <w:r w:rsidRPr="0049741F">
        <w:rPr>
          <w:rFonts w:eastAsia="Calibri" w:cs="Arial"/>
          <w:sz w:val="20"/>
        </w:rPr>
        <w:t xml:space="preserve"> - </w:t>
      </w:r>
      <w:r w:rsidRPr="0049741F">
        <w:rPr>
          <w:sz w:val="20"/>
        </w:rPr>
        <w:t>National Emission Standards for Hazardous Air Pollutants for Stationary RICE, located at an area</w:t>
      </w:r>
      <w:r w:rsidRPr="0049741F">
        <w:rPr>
          <w:color w:val="FF0000"/>
          <w:sz w:val="20"/>
        </w:rPr>
        <w:t xml:space="preserve"> </w:t>
      </w:r>
      <w:r w:rsidRPr="0049741F">
        <w:rPr>
          <w:sz w:val="20"/>
        </w:rPr>
        <w:t>source of HAP emissions</w:t>
      </w:r>
      <w:r w:rsidRPr="008B7CDA">
        <w:rPr>
          <w:sz w:val="20"/>
        </w:rPr>
        <w:t xml:space="preserve">, existing non-emergency, non-black start CI RICE greater than 500 bhp </w:t>
      </w:r>
      <w:r w:rsidRPr="001253C2">
        <w:rPr>
          <w:sz w:val="20"/>
        </w:rPr>
        <w:t xml:space="preserve">equipped with an oxidation catalyst and do not meet the criteria of 40 CFR 63.6603(b)-(e).  </w:t>
      </w:r>
      <w:r w:rsidRPr="008B7CDA">
        <w:rPr>
          <w:sz w:val="20"/>
        </w:rPr>
        <w:t>A RICE is existing if the date of installation is before June 12, 2006.</w:t>
      </w:r>
    </w:p>
    <w:p w14:paraId="1912F3BE" w14:textId="77777777" w:rsidR="004E259D" w:rsidRPr="00C3424D" w:rsidRDefault="004E259D" w:rsidP="006E320C">
      <w:pPr>
        <w:jc w:val="both"/>
        <w:rPr>
          <w:sz w:val="20"/>
        </w:rPr>
      </w:pPr>
    </w:p>
    <w:p w14:paraId="3C3481F0" w14:textId="2A97B992" w:rsidR="006E320C" w:rsidRPr="00A86D8D" w:rsidRDefault="006E320C" w:rsidP="006E320C">
      <w:pPr>
        <w:jc w:val="both"/>
        <w:rPr>
          <w:sz w:val="20"/>
        </w:rPr>
      </w:pPr>
      <w:r w:rsidRPr="00FE0AD0">
        <w:rPr>
          <w:b/>
          <w:sz w:val="20"/>
        </w:rPr>
        <w:t>Emission Unit</w:t>
      </w:r>
      <w:r w:rsidR="00BA6F39">
        <w:rPr>
          <w:b/>
          <w:sz w:val="20"/>
        </w:rPr>
        <w:t>s</w:t>
      </w:r>
      <w:r>
        <w:rPr>
          <w:b/>
          <w:sz w:val="20"/>
        </w:rPr>
        <w:t>:</w:t>
      </w:r>
      <w:r>
        <w:rPr>
          <w:sz w:val="20"/>
        </w:rPr>
        <w:t xml:space="preserve"> </w:t>
      </w:r>
      <w:r w:rsidR="004E259D" w:rsidRPr="00865FF6">
        <w:rPr>
          <w:rFonts w:cs="Arial"/>
          <w:sz w:val="20"/>
        </w:rPr>
        <w:t>EUDG11-1, EUDG11-2, EUDG11-3, EUDG11-4, EUDG11-5</w:t>
      </w:r>
    </w:p>
    <w:p w14:paraId="4569AE40" w14:textId="77777777" w:rsidR="006E320C" w:rsidRPr="00F30023" w:rsidRDefault="006E320C" w:rsidP="006E320C">
      <w:pPr>
        <w:jc w:val="both"/>
        <w:rPr>
          <w:sz w:val="20"/>
        </w:rPr>
      </w:pPr>
    </w:p>
    <w:p w14:paraId="024EB3D5" w14:textId="2C72DE78" w:rsidR="006E320C" w:rsidRPr="00F25D8C" w:rsidRDefault="006E320C" w:rsidP="006E320C">
      <w:pPr>
        <w:jc w:val="both"/>
        <w:rPr>
          <w:bCs/>
          <w:sz w:val="20"/>
        </w:rPr>
      </w:pPr>
      <w:r>
        <w:rPr>
          <w:b/>
          <w:u w:val="single"/>
        </w:rPr>
        <w:t>POLLUTION CONTROL EQUIPMENT</w:t>
      </w:r>
      <w:r w:rsidR="00B4226F">
        <w:rPr>
          <w:b/>
          <w:u w:val="single"/>
        </w:rPr>
        <w:t xml:space="preserve">:  </w:t>
      </w:r>
    </w:p>
    <w:p w14:paraId="2055990B" w14:textId="77777777" w:rsidR="006E320C" w:rsidRPr="0074351C" w:rsidRDefault="006E320C" w:rsidP="006E320C">
      <w:pPr>
        <w:jc w:val="both"/>
      </w:pPr>
    </w:p>
    <w:p w14:paraId="0EDD0A5A" w14:textId="2C661AF5" w:rsidR="006E320C" w:rsidRPr="00F81EE3" w:rsidRDefault="006E320C" w:rsidP="006E320C">
      <w:pPr>
        <w:rPr>
          <w:sz w:val="20"/>
        </w:rPr>
      </w:pPr>
      <w:r w:rsidRPr="00F81EE3">
        <w:rPr>
          <w:sz w:val="20"/>
        </w:rPr>
        <w:t xml:space="preserve">Oxidation </w:t>
      </w:r>
      <w:r>
        <w:rPr>
          <w:sz w:val="20"/>
        </w:rPr>
        <w:t>c</w:t>
      </w:r>
      <w:r w:rsidRPr="00F81EE3">
        <w:rPr>
          <w:sz w:val="20"/>
        </w:rPr>
        <w:t>atalyst</w:t>
      </w:r>
      <w:r w:rsidR="003C79D5">
        <w:rPr>
          <w:sz w:val="20"/>
        </w:rPr>
        <w:t xml:space="preserve">, </w:t>
      </w:r>
      <w:r w:rsidR="003C79D5" w:rsidRPr="003C79D5">
        <w:rPr>
          <w:rFonts w:cs="Arial"/>
          <w:bCs/>
          <w:sz w:val="20"/>
        </w:rPr>
        <w:t>Open crankcase filtration emission control system</w:t>
      </w:r>
    </w:p>
    <w:p w14:paraId="50E2D086" w14:textId="77777777" w:rsidR="006E320C" w:rsidRPr="008B5C27" w:rsidRDefault="006E320C" w:rsidP="006E320C">
      <w:pPr>
        <w:rPr>
          <w:sz w:val="20"/>
        </w:rPr>
      </w:pPr>
    </w:p>
    <w:p w14:paraId="28667681" w14:textId="77777777" w:rsidR="006E320C" w:rsidRPr="00F25D8C" w:rsidRDefault="006E320C" w:rsidP="006E320C">
      <w:pPr>
        <w:jc w:val="both"/>
        <w:rPr>
          <w:bCs/>
          <w:sz w:val="20"/>
        </w:rPr>
      </w:pPr>
      <w:r>
        <w:rPr>
          <w:b/>
        </w:rPr>
        <w:t xml:space="preserve">I.  </w:t>
      </w:r>
      <w:r>
        <w:rPr>
          <w:b/>
          <w:u w:val="single"/>
        </w:rPr>
        <w:t>EMISSION LIMIT(S)</w:t>
      </w:r>
    </w:p>
    <w:p w14:paraId="7DDCF3D3" w14:textId="77777777" w:rsidR="006E320C" w:rsidRPr="00FE0AD0" w:rsidRDefault="006E320C" w:rsidP="006E320C">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10"/>
      </w:tblGrid>
      <w:tr w:rsidR="006E320C" w14:paraId="2D0B1D0F" w14:textId="77777777" w:rsidTr="007577EB">
        <w:trPr>
          <w:cantSplit/>
          <w:tblHeader/>
        </w:trPr>
        <w:tc>
          <w:tcPr>
            <w:tcW w:w="1626" w:type="dxa"/>
            <w:tcBorders>
              <w:top w:val="single" w:sz="4" w:space="0" w:color="auto"/>
              <w:left w:val="single" w:sz="4" w:space="0" w:color="auto"/>
              <w:bottom w:val="single" w:sz="4" w:space="0" w:color="auto"/>
              <w:right w:val="single" w:sz="4" w:space="0" w:color="auto"/>
            </w:tcBorders>
          </w:tcPr>
          <w:p w14:paraId="2082D200" w14:textId="77777777" w:rsidR="006E320C" w:rsidRPr="00BD3DE3" w:rsidRDefault="006E320C" w:rsidP="00DC50B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5BF16A7" w14:textId="77777777" w:rsidR="006E320C" w:rsidRPr="00BD3DE3" w:rsidRDefault="006E320C" w:rsidP="00DC50B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ED4D78A" w14:textId="77777777" w:rsidR="006E320C" w:rsidRDefault="006E320C" w:rsidP="00DC50B0">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65D9EEC" w14:textId="77777777" w:rsidR="006E320C" w:rsidRPr="00BD3DE3" w:rsidRDefault="006E320C" w:rsidP="00DC50B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0A6C31D" w14:textId="77777777" w:rsidR="006E320C" w:rsidRDefault="006E320C" w:rsidP="00DC50B0">
            <w:pPr>
              <w:jc w:val="center"/>
              <w:rPr>
                <w:b/>
                <w:sz w:val="20"/>
              </w:rPr>
            </w:pPr>
            <w:r>
              <w:rPr>
                <w:b/>
                <w:sz w:val="20"/>
              </w:rPr>
              <w:t>Monitoring/</w:t>
            </w:r>
          </w:p>
          <w:p w14:paraId="08980149" w14:textId="77777777" w:rsidR="006E320C" w:rsidRPr="00BD3DE3" w:rsidRDefault="006E320C" w:rsidP="00DC50B0">
            <w:pPr>
              <w:jc w:val="center"/>
              <w:rPr>
                <w:b/>
                <w:sz w:val="20"/>
              </w:rPr>
            </w:pPr>
            <w:r>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4A760784" w14:textId="77777777" w:rsidR="006E320C" w:rsidRPr="00BD3DE3" w:rsidRDefault="006E320C" w:rsidP="00DC50B0">
            <w:pPr>
              <w:jc w:val="center"/>
              <w:rPr>
                <w:b/>
                <w:sz w:val="20"/>
              </w:rPr>
            </w:pPr>
            <w:r w:rsidRPr="00BD3DE3">
              <w:rPr>
                <w:b/>
                <w:sz w:val="20"/>
              </w:rPr>
              <w:t>Underlying</w:t>
            </w:r>
            <w:r>
              <w:rPr>
                <w:b/>
                <w:sz w:val="20"/>
              </w:rPr>
              <w:t xml:space="preserve"> </w:t>
            </w:r>
            <w:r w:rsidRPr="00BD3DE3">
              <w:rPr>
                <w:b/>
                <w:sz w:val="20"/>
              </w:rPr>
              <w:t>Applicable Requirements</w:t>
            </w:r>
          </w:p>
        </w:tc>
      </w:tr>
      <w:tr w:rsidR="006E320C" w14:paraId="34911FF7" w14:textId="77777777" w:rsidTr="007577EB">
        <w:trPr>
          <w:cantSplit/>
        </w:trPr>
        <w:tc>
          <w:tcPr>
            <w:tcW w:w="1626" w:type="dxa"/>
            <w:tcBorders>
              <w:top w:val="single" w:sz="4" w:space="0" w:color="auto"/>
              <w:left w:val="single" w:sz="4" w:space="0" w:color="auto"/>
              <w:bottom w:val="single" w:sz="4" w:space="0" w:color="auto"/>
              <w:right w:val="single" w:sz="4" w:space="0" w:color="auto"/>
            </w:tcBorders>
          </w:tcPr>
          <w:p w14:paraId="1E669494" w14:textId="77777777" w:rsidR="006E320C" w:rsidRPr="00095B77" w:rsidRDefault="006E320C" w:rsidP="006E320C">
            <w:pPr>
              <w:numPr>
                <w:ilvl w:val="0"/>
                <w:numId w:val="47"/>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605EBA38" w14:textId="77777777" w:rsidR="006E320C" w:rsidRDefault="006E320C" w:rsidP="00DC50B0">
            <w:pPr>
              <w:jc w:val="center"/>
              <w:rPr>
                <w:sz w:val="20"/>
                <w:vertAlign w:val="subscript"/>
              </w:rPr>
            </w:pPr>
            <w:r>
              <w:rPr>
                <w:sz w:val="20"/>
              </w:rPr>
              <w:t>23 ppmvd at 15% O</w:t>
            </w:r>
            <w:r w:rsidRPr="00BC7A20">
              <w:rPr>
                <w:sz w:val="20"/>
                <w:vertAlign w:val="subscript"/>
              </w:rPr>
              <w:t>2</w:t>
            </w:r>
          </w:p>
          <w:p w14:paraId="7C68E1F0" w14:textId="77777777" w:rsidR="006E320C" w:rsidRDefault="006E320C" w:rsidP="00DC50B0">
            <w:pPr>
              <w:jc w:val="center"/>
              <w:rPr>
                <w:sz w:val="20"/>
              </w:rPr>
            </w:pPr>
            <w:r>
              <w:rPr>
                <w:sz w:val="20"/>
              </w:rPr>
              <w:t xml:space="preserve">-OR- </w:t>
            </w:r>
          </w:p>
          <w:p w14:paraId="38C0B7A2" w14:textId="4324054D" w:rsidR="006E320C" w:rsidRPr="00BD3DE3" w:rsidRDefault="006E320C" w:rsidP="00DC50B0">
            <w:pPr>
              <w:jc w:val="center"/>
              <w:rPr>
                <w:sz w:val="20"/>
              </w:rPr>
            </w:pPr>
            <w:r>
              <w:rPr>
                <w:sz w:val="20"/>
              </w:rPr>
              <w:t xml:space="preserve">70% reduction or more </w:t>
            </w:r>
          </w:p>
        </w:tc>
        <w:tc>
          <w:tcPr>
            <w:tcW w:w="2245" w:type="dxa"/>
            <w:tcBorders>
              <w:top w:val="single" w:sz="4" w:space="0" w:color="auto"/>
              <w:left w:val="single" w:sz="4" w:space="0" w:color="auto"/>
              <w:bottom w:val="single" w:sz="4" w:space="0" w:color="auto"/>
              <w:right w:val="single" w:sz="4" w:space="0" w:color="auto"/>
            </w:tcBorders>
          </w:tcPr>
          <w:p w14:paraId="5B9905E3" w14:textId="77777777" w:rsidR="006E320C" w:rsidRDefault="006E320C" w:rsidP="00DC50B0">
            <w:pPr>
              <w:jc w:val="center"/>
              <w:rPr>
                <w:sz w:val="20"/>
              </w:rPr>
            </w:pPr>
            <w:r w:rsidRPr="003850C1">
              <w:rPr>
                <w:sz w:val="20"/>
              </w:rPr>
              <w:t>Hourly</w:t>
            </w:r>
            <w:r>
              <w:rPr>
                <w:sz w:val="20"/>
              </w:rPr>
              <w:t xml:space="preserve"> </w:t>
            </w:r>
          </w:p>
          <w:p w14:paraId="5451A535" w14:textId="3A9258EB" w:rsidR="003C79D5" w:rsidRPr="00BD3DE3" w:rsidRDefault="003C79D5" w:rsidP="00DC50B0">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5B3BB68C" w14:textId="6C72A118" w:rsidR="006E320C" w:rsidRPr="00BD3DE3" w:rsidRDefault="006E320C" w:rsidP="00DC50B0">
            <w:pPr>
              <w:jc w:val="center"/>
              <w:rPr>
                <w:sz w:val="20"/>
              </w:rPr>
            </w:pPr>
            <w:r>
              <w:rPr>
                <w:sz w:val="20"/>
              </w:rPr>
              <w:t xml:space="preserve">Each engine in </w:t>
            </w:r>
            <w:r w:rsidRPr="00CB4121">
              <w:rPr>
                <w:sz w:val="20"/>
              </w:rPr>
              <w:t>FG</w:t>
            </w:r>
            <w:r w:rsidR="004E259D" w:rsidRPr="00865FF6">
              <w:rPr>
                <w:sz w:val="20"/>
              </w:rPr>
              <w:t>PEAKERS</w:t>
            </w:r>
          </w:p>
        </w:tc>
        <w:tc>
          <w:tcPr>
            <w:tcW w:w="1530" w:type="dxa"/>
            <w:tcBorders>
              <w:top w:val="single" w:sz="4" w:space="0" w:color="auto"/>
              <w:left w:val="single" w:sz="4" w:space="0" w:color="auto"/>
              <w:bottom w:val="single" w:sz="4" w:space="0" w:color="auto"/>
              <w:right w:val="single" w:sz="4" w:space="0" w:color="auto"/>
            </w:tcBorders>
          </w:tcPr>
          <w:p w14:paraId="1CD6FFF7" w14:textId="77777777" w:rsidR="006E320C" w:rsidRPr="00865FF6" w:rsidRDefault="006E320C" w:rsidP="00DC50B0">
            <w:pPr>
              <w:jc w:val="center"/>
              <w:rPr>
                <w:sz w:val="20"/>
              </w:rPr>
            </w:pPr>
            <w:r w:rsidRPr="00865FF6">
              <w:rPr>
                <w:sz w:val="20"/>
              </w:rPr>
              <w:t>SC V.1</w:t>
            </w:r>
          </w:p>
          <w:p w14:paraId="7F2657CE" w14:textId="77777777" w:rsidR="006E320C" w:rsidRPr="00BD3DE3" w:rsidRDefault="006E320C" w:rsidP="00DC50B0">
            <w:pPr>
              <w:jc w:val="center"/>
              <w:rPr>
                <w:sz w:val="20"/>
              </w:rPr>
            </w:pPr>
            <w:r w:rsidRPr="003850C1">
              <w:rPr>
                <w:sz w:val="20"/>
              </w:rPr>
              <w:t>SC VI.4</w:t>
            </w:r>
          </w:p>
        </w:tc>
        <w:tc>
          <w:tcPr>
            <w:tcW w:w="1610" w:type="dxa"/>
            <w:tcBorders>
              <w:top w:val="single" w:sz="4" w:space="0" w:color="auto"/>
              <w:left w:val="single" w:sz="4" w:space="0" w:color="auto"/>
              <w:bottom w:val="single" w:sz="4" w:space="0" w:color="auto"/>
              <w:right w:val="single" w:sz="4" w:space="0" w:color="auto"/>
            </w:tcBorders>
          </w:tcPr>
          <w:p w14:paraId="7D037910" w14:textId="77777777" w:rsidR="006E320C" w:rsidRDefault="006E320C" w:rsidP="00DC50B0">
            <w:pPr>
              <w:jc w:val="center"/>
              <w:rPr>
                <w:b/>
                <w:sz w:val="20"/>
              </w:rPr>
            </w:pPr>
            <w:r w:rsidRPr="00F57161">
              <w:rPr>
                <w:b/>
                <w:sz w:val="20"/>
              </w:rPr>
              <w:t>40 CFR 63.660</w:t>
            </w:r>
            <w:r>
              <w:rPr>
                <w:b/>
                <w:sz w:val="20"/>
              </w:rPr>
              <w:t>3(a)</w:t>
            </w:r>
            <w:r w:rsidRPr="00F57161">
              <w:rPr>
                <w:b/>
                <w:sz w:val="20"/>
              </w:rPr>
              <w:t xml:space="preserve">, </w:t>
            </w:r>
          </w:p>
          <w:p w14:paraId="09484524" w14:textId="77777777" w:rsidR="006E320C" w:rsidRPr="002D3BFA" w:rsidRDefault="006E320C" w:rsidP="00DC50B0">
            <w:pPr>
              <w:jc w:val="center"/>
              <w:rPr>
                <w:b/>
                <w:sz w:val="20"/>
              </w:rPr>
            </w:pPr>
            <w:r w:rsidRPr="00F57161">
              <w:rPr>
                <w:b/>
                <w:sz w:val="20"/>
              </w:rPr>
              <w:t xml:space="preserve">40 CFR Part </w:t>
            </w:r>
            <w:r>
              <w:rPr>
                <w:b/>
                <w:sz w:val="20"/>
              </w:rPr>
              <w:t xml:space="preserve">63, </w:t>
            </w:r>
            <w:r w:rsidRPr="0070204A">
              <w:rPr>
                <w:b/>
                <w:sz w:val="20"/>
              </w:rPr>
              <w:t>Subpart ZZZZ,</w:t>
            </w:r>
            <w:r>
              <w:rPr>
                <w:b/>
                <w:sz w:val="20"/>
              </w:rPr>
              <w:t xml:space="preserve"> Table 2d.3</w:t>
            </w:r>
          </w:p>
        </w:tc>
      </w:tr>
    </w:tbl>
    <w:p w14:paraId="3E840ED0" w14:textId="77777777" w:rsidR="006E320C" w:rsidRPr="0007707C" w:rsidRDefault="006E320C" w:rsidP="006E320C">
      <w:pPr>
        <w:jc w:val="both"/>
        <w:rPr>
          <w:sz w:val="20"/>
        </w:rPr>
      </w:pPr>
    </w:p>
    <w:p w14:paraId="6B39115C" w14:textId="77777777" w:rsidR="006E320C" w:rsidRPr="00F25D8C" w:rsidRDefault="006E320C" w:rsidP="006E320C">
      <w:pPr>
        <w:jc w:val="both"/>
        <w:rPr>
          <w:bCs/>
          <w:sz w:val="20"/>
        </w:rPr>
      </w:pPr>
      <w:r>
        <w:rPr>
          <w:b/>
        </w:rPr>
        <w:t xml:space="preserve">II.  </w:t>
      </w:r>
      <w:r>
        <w:rPr>
          <w:b/>
          <w:u w:val="single"/>
        </w:rPr>
        <w:t>MATERIAL LIMIT(S)</w:t>
      </w:r>
    </w:p>
    <w:p w14:paraId="075BE16C" w14:textId="77777777" w:rsidR="006E320C" w:rsidRDefault="006E320C" w:rsidP="006E320C">
      <w:pPr>
        <w:tabs>
          <w:tab w:val="left" w:pos="360"/>
        </w:tabs>
        <w:jc w:val="both"/>
        <w:rPr>
          <w:rFonts w:cs="Arial"/>
          <w:color w:val="000000"/>
          <w:sz w:val="20"/>
        </w:rPr>
      </w:pPr>
    </w:p>
    <w:p w14:paraId="6AE3AE65" w14:textId="054C06AA" w:rsidR="006E320C" w:rsidRPr="006B1724" w:rsidRDefault="006E320C" w:rsidP="006E320C">
      <w:pPr>
        <w:tabs>
          <w:tab w:val="left" w:pos="360"/>
        </w:tabs>
        <w:ind w:left="360" w:hanging="360"/>
        <w:jc w:val="both"/>
        <w:rPr>
          <w:sz w:val="20"/>
        </w:rPr>
      </w:pPr>
      <w:r>
        <w:rPr>
          <w:rFonts w:cs="Arial"/>
          <w:color w:val="000000"/>
          <w:sz w:val="20"/>
        </w:rPr>
        <w:t>1.</w:t>
      </w:r>
      <w:r>
        <w:rPr>
          <w:rFonts w:cs="Arial"/>
          <w:color w:val="000000"/>
          <w:sz w:val="20"/>
        </w:rPr>
        <w:tab/>
      </w: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t>
      </w:r>
      <w:r w:rsidRPr="007F5C97">
        <w:rPr>
          <w:rFonts w:cs="Arial"/>
          <w:sz w:val="20"/>
        </w:rPr>
        <w:t xml:space="preserve">in </w:t>
      </w:r>
      <w:r w:rsidRPr="008E548D">
        <w:rPr>
          <w:sz w:val="20"/>
        </w:rPr>
        <w:t>FG</w:t>
      </w:r>
      <w:r w:rsidR="004E259D" w:rsidRPr="00865FF6">
        <w:rPr>
          <w:sz w:val="20"/>
        </w:rPr>
        <w:t>PEAKERS</w:t>
      </w:r>
      <w:r>
        <w:rPr>
          <w:color w:val="FF0000"/>
          <w:sz w:val="20"/>
        </w:rPr>
        <w:t xml:space="preserve"> </w:t>
      </w:r>
      <w:r w:rsidRPr="004F78BB">
        <w:rPr>
          <w:rFonts w:cs="Arial"/>
          <w:color w:val="000000"/>
          <w:sz w:val="20"/>
        </w:rPr>
        <w:t xml:space="preserve">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minimum Cetane index of 40 or a maximum aromatic content of 35 volume percent.</w:t>
      </w:r>
      <w:r>
        <w:rPr>
          <w:rFonts w:cs="Arial"/>
          <w:sz w:val="20"/>
        </w:rPr>
        <w:t xml:space="preserve"> </w:t>
      </w:r>
      <w:r w:rsidRPr="004F78BB">
        <w:rPr>
          <w:rFonts w:cs="Arial"/>
          <w:sz w:val="20"/>
        </w:rPr>
        <w:t xml:space="preserve"> </w:t>
      </w:r>
      <w:r w:rsidRPr="004F78BB">
        <w:rPr>
          <w:rFonts w:cs="Arial"/>
          <w:b/>
          <w:sz w:val="20"/>
        </w:rPr>
        <w:t>(</w:t>
      </w:r>
      <w:r>
        <w:rPr>
          <w:rFonts w:cs="Arial"/>
          <w:b/>
          <w:color w:val="000000"/>
          <w:sz w:val="20"/>
        </w:rPr>
        <w:t>40 CFR 63.6604(a), 40 CFR 1090.305</w:t>
      </w:r>
      <w:r w:rsidRPr="004F78BB">
        <w:rPr>
          <w:rFonts w:cs="Arial"/>
          <w:b/>
          <w:color w:val="000000"/>
          <w:sz w:val="20"/>
        </w:rPr>
        <w:t>)</w:t>
      </w:r>
    </w:p>
    <w:p w14:paraId="3BA64171" w14:textId="77777777" w:rsidR="006E320C" w:rsidRPr="0007707C" w:rsidRDefault="006E320C" w:rsidP="006E320C">
      <w:pPr>
        <w:jc w:val="both"/>
        <w:rPr>
          <w:sz w:val="20"/>
        </w:rPr>
      </w:pPr>
    </w:p>
    <w:p w14:paraId="7429637D" w14:textId="77777777" w:rsidR="006E320C" w:rsidRPr="000071C0" w:rsidRDefault="006E320C" w:rsidP="006E320C">
      <w:pPr>
        <w:jc w:val="both"/>
        <w:rPr>
          <w:b/>
          <w:u w:val="single"/>
        </w:rPr>
      </w:pPr>
      <w:r>
        <w:rPr>
          <w:b/>
        </w:rPr>
        <w:t xml:space="preserve">III.  </w:t>
      </w:r>
      <w:r>
        <w:rPr>
          <w:b/>
          <w:u w:val="single"/>
        </w:rPr>
        <w:t>PROCESS/OPERATIONAL RESTRICTION(S)</w:t>
      </w:r>
      <w:r w:rsidDel="001C614B">
        <w:rPr>
          <w:b/>
          <w:u w:val="single"/>
        </w:rPr>
        <w:t xml:space="preserve"> </w:t>
      </w:r>
    </w:p>
    <w:p w14:paraId="72DAB1A3" w14:textId="77777777" w:rsidR="006E320C" w:rsidRDefault="006E320C" w:rsidP="006E320C">
      <w:pPr>
        <w:jc w:val="both"/>
        <w:rPr>
          <w:rFonts w:cs="Arial"/>
          <w:sz w:val="20"/>
        </w:rPr>
      </w:pPr>
    </w:p>
    <w:p w14:paraId="4ADDA48A" w14:textId="3CE3F370" w:rsidR="006E320C" w:rsidRDefault="006E320C" w:rsidP="006E320C">
      <w:pPr>
        <w:ind w:left="360" w:hanging="360"/>
        <w:jc w:val="both"/>
        <w:rPr>
          <w:rFonts w:cs="Arial"/>
          <w:b/>
          <w:sz w:val="20"/>
        </w:rPr>
      </w:pPr>
      <w:r>
        <w:rPr>
          <w:rFonts w:cs="Arial"/>
          <w:sz w:val="20"/>
        </w:rPr>
        <w:t>1.</w:t>
      </w:r>
      <w:r>
        <w:rPr>
          <w:rFonts w:cs="Arial"/>
          <w:sz w:val="20"/>
        </w:rPr>
        <w:tab/>
      </w:r>
      <w:r w:rsidRPr="007B51EC">
        <w:rPr>
          <w:rFonts w:cs="Arial"/>
          <w:sz w:val="20"/>
        </w:rPr>
        <w:t xml:space="preserve">At all times, the permittee must operate and maintain any engine in </w:t>
      </w:r>
      <w:r w:rsidRPr="007B51EC">
        <w:rPr>
          <w:sz w:val="20"/>
        </w:rPr>
        <w:t>FG</w:t>
      </w:r>
      <w:r w:rsidR="004E259D" w:rsidRPr="007B51EC">
        <w:rPr>
          <w:sz w:val="20"/>
        </w:rPr>
        <w:t>PEAKERS</w:t>
      </w:r>
      <w:r w:rsidRPr="007B51EC">
        <w:rPr>
          <w:color w:val="FF0000"/>
          <w:sz w:val="20"/>
        </w:rPr>
        <w:t xml:space="preserve"> </w:t>
      </w:r>
      <w:r w:rsidRPr="007B51EC">
        <w:rPr>
          <w:rFonts w:cs="Arial"/>
          <w:sz w:val="20"/>
        </w:rPr>
        <w:t xml:space="preserve">including associated air pollution control equipment and monitoring equipment, in a manner consistent with safety and good air pollution control practices for minimizing emissions.  </w:t>
      </w:r>
      <w:r w:rsidRPr="001333E9">
        <w:rPr>
          <w:rFonts w:cs="Arial"/>
          <w:sz w:val="20"/>
        </w:rPr>
        <w:t>The general duty to minimize emissions does not require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Pr="007B51EC">
        <w:rPr>
          <w:rFonts w:cs="Arial"/>
          <w:sz w:val="20"/>
        </w:rPr>
        <w:t xml:space="preserve">  </w:t>
      </w:r>
      <w:r w:rsidRPr="007B51EC">
        <w:rPr>
          <w:rFonts w:cs="Arial"/>
          <w:b/>
          <w:sz w:val="20"/>
        </w:rPr>
        <w:t>(40 CFR 63.6605(b))</w:t>
      </w:r>
    </w:p>
    <w:p w14:paraId="33FE1262" w14:textId="77777777" w:rsidR="006E320C" w:rsidRDefault="006E320C" w:rsidP="006E320C">
      <w:pPr>
        <w:ind w:left="360" w:hanging="360"/>
        <w:jc w:val="both"/>
        <w:rPr>
          <w:rFonts w:cs="Arial"/>
          <w:bCs/>
          <w:sz w:val="20"/>
        </w:rPr>
      </w:pPr>
    </w:p>
    <w:p w14:paraId="351401AF" w14:textId="2F9D369C" w:rsidR="006E320C" w:rsidRDefault="006E320C" w:rsidP="006E320C">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2</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00A875E7" w:rsidRPr="00865FF6">
        <w:rPr>
          <w:rFonts w:ascii="Arial" w:hAnsi="Arial"/>
          <w:sz w:val="20"/>
          <w:szCs w:val="20"/>
        </w:rPr>
        <w:t>PEAKERS</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w:t>
      </w:r>
      <w:r>
        <w:rPr>
          <w:rFonts w:ascii="Arial" w:hAnsi="Arial" w:cs="Arial"/>
          <w:sz w:val="20"/>
          <w:szCs w:val="20"/>
        </w:rPr>
        <w:t>must</w:t>
      </w:r>
      <w:r w:rsidRPr="004B122B">
        <w:rPr>
          <w:rFonts w:ascii="Arial" w:hAnsi="Arial" w:cs="Arial"/>
          <w:sz w:val="20"/>
          <w:szCs w:val="20"/>
        </w:rPr>
        <w:t xml:space="preserve">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5B91665F" w14:textId="77777777" w:rsidR="006E320C" w:rsidRDefault="006E320C" w:rsidP="006E320C">
      <w:pPr>
        <w:pStyle w:val="NormalWeb"/>
        <w:spacing w:before="0" w:beforeAutospacing="0" w:after="0" w:afterAutospacing="0"/>
        <w:ind w:left="360" w:hanging="360"/>
        <w:jc w:val="both"/>
        <w:rPr>
          <w:rFonts w:ascii="Arial" w:hAnsi="Arial" w:cs="Arial"/>
          <w:bCs/>
          <w:sz w:val="20"/>
          <w:szCs w:val="20"/>
        </w:rPr>
      </w:pPr>
    </w:p>
    <w:p w14:paraId="533EA4C0" w14:textId="5C91DA93" w:rsidR="006E320C" w:rsidRDefault="006E320C" w:rsidP="006E320C">
      <w:pPr>
        <w:pStyle w:val="NormalWeb"/>
        <w:spacing w:before="0" w:beforeAutospacing="0" w:after="0" w:afterAutospacing="0"/>
        <w:ind w:left="360" w:hanging="360"/>
        <w:jc w:val="both"/>
        <w:rPr>
          <w:rFonts w:ascii="Arial" w:hAnsi="Arial" w:cs="Arial"/>
          <w:bCs/>
          <w:sz w:val="20"/>
          <w:szCs w:val="20"/>
        </w:rPr>
      </w:pPr>
      <w:r>
        <w:rPr>
          <w:rFonts w:ascii="Arial" w:hAnsi="Arial" w:cs="Arial"/>
          <w:bCs/>
          <w:sz w:val="20"/>
          <w:szCs w:val="20"/>
        </w:rPr>
        <w:t>3.</w:t>
      </w:r>
      <w:r>
        <w:rPr>
          <w:rFonts w:ascii="Arial" w:hAnsi="Arial" w:cs="Arial"/>
          <w:bCs/>
          <w:sz w:val="20"/>
          <w:szCs w:val="20"/>
        </w:rPr>
        <w:tab/>
        <w:t xml:space="preserve">The permittee must prepare a site-specific monitoring plan for each engine in </w:t>
      </w:r>
      <w:r w:rsidRPr="00FC60A8">
        <w:rPr>
          <w:rFonts w:ascii="Arial" w:hAnsi="Arial" w:cs="Arial"/>
          <w:bCs/>
          <w:sz w:val="20"/>
          <w:szCs w:val="20"/>
        </w:rPr>
        <w:t>FG</w:t>
      </w:r>
      <w:r w:rsidR="00A875E7" w:rsidRPr="00865FF6">
        <w:rPr>
          <w:rFonts w:ascii="Arial" w:hAnsi="Arial" w:cs="Arial"/>
          <w:bCs/>
          <w:sz w:val="20"/>
          <w:szCs w:val="20"/>
        </w:rPr>
        <w:t>PEAKERS</w:t>
      </w:r>
      <w:r>
        <w:rPr>
          <w:rFonts w:ascii="Arial" w:hAnsi="Arial" w:cs="Arial"/>
          <w:bCs/>
          <w:color w:val="FF0000"/>
          <w:sz w:val="20"/>
          <w:szCs w:val="20"/>
        </w:rPr>
        <w:t xml:space="preserve"> </w:t>
      </w:r>
      <w:r>
        <w:rPr>
          <w:rFonts w:ascii="Arial" w:hAnsi="Arial" w:cs="Arial"/>
          <w:bCs/>
          <w:sz w:val="20"/>
          <w:szCs w:val="20"/>
        </w:rPr>
        <w:t>that addresses the continuous parameter monitoring system (CPMS) design, data collection, and the quality assurance and quality control elements as outlined in the following</w:t>
      </w:r>
      <w:r w:rsidR="00A875E7">
        <w:rPr>
          <w:rFonts w:ascii="Arial" w:hAnsi="Arial" w:cs="Arial"/>
          <w:bCs/>
          <w:sz w:val="20"/>
          <w:szCs w:val="20"/>
        </w:rPr>
        <w:t>:</w:t>
      </w:r>
      <w:r w:rsidR="00A875E7" w:rsidRPr="00146295">
        <w:rPr>
          <w:rFonts w:ascii="Arial" w:hAnsi="Arial" w:cs="Arial"/>
          <w:bCs/>
          <w:sz w:val="20"/>
          <w:szCs w:val="20"/>
        </w:rPr>
        <w:t xml:space="preserve"> </w:t>
      </w:r>
      <w:r w:rsidR="00A875E7" w:rsidRPr="00146295">
        <w:rPr>
          <w:rFonts w:ascii="Arial" w:hAnsi="Arial" w:cs="Arial"/>
          <w:b/>
          <w:sz w:val="20"/>
          <w:szCs w:val="20"/>
        </w:rPr>
        <w:t>(</w:t>
      </w:r>
      <w:r w:rsidRPr="00FC60A8">
        <w:rPr>
          <w:rFonts w:ascii="Arial" w:hAnsi="Arial" w:cs="Arial"/>
          <w:b/>
          <w:sz w:val="20"/>
          <w:szCs w:val="20"/>
        </w:rPr>
        <w:t>40 CFR 63.6625(b)(1))</w:t>
      </w:r>
    </w:p>
    <w:p w14:paraId="25434294" w14:textId="77777777" w:rsidR="006E320C" w:rsidRPr="00FC60A8" w:rsidRDefault="006E320C" w:rsidP="006E320C">
      <w:pPr>
        <w:pStyle w:val="NormalWeb"/>
        <w:spacing w:before="0" w:beforeAutospacing="0" w:after="0" w:afterAutospacing="0"/>
        <w:ind w:left="360" w:hanging="360"/>
        <w:jc w:val="both"/>
        <w:rPr>
          <w:rFonts w:ascii="Arial" w:hAnsi="Arial" w:cs="Arial"/>
          <w:bCs/>
          <w:sz w:val="20"/>
          <w:szCs w:val="20"/>
        </w:rPr>
      </w:pPr>
    </w:p>
    <w:p w14:paraId="205DDFAA" w14:textId="5BE05D78" w:rsidR="006E320C" w:rsidRDefault="006E320C" w:rsidP="006E320C">
      <w:pPr>
        <w:numPr>
          <w:ilvl w:val="0"/>
          <w:numId w:val="72"/>
        </w:numPr>
        <w:spacing w:after="120"/>
        <w:jc w:val="both"/>
        <w:rPr>
          <w:sz w:val="20"/>
        </w:rPr>
      </w:pPr>
      <w:r w:rsidRPr="00FC60A8">
        <w:rPr>
          <w:sz w:val="20"/>
        </w:rPr>
        <w:lastRenderedPageBreak/>
        <w:t>The performance criteria and design specifications for the monitoring system equipment, including the sample interface, detector signal analyzer, and data acquisition and calculations;</w:t>
      </w:r>
      <w:r>
        <w:rPr>
          <w:sz w:val="20"/>
        </w:rPr>
        <w:t xml:space="preserve"> </w:t>
      </w:r>
      <w:r w:rsidR="00BA6F39">
        <w:rPr>
          <w:sz w:val="20"/>
        </w:rPr>
        <w:t xml:space="preserve"> </w:t>
      </w:r>
      <w:r w:rsidRPr="00FC60A8">
        <w:rPr>
          <w:rFonts w:cs="Arial"/>
          <w:b/>
          <w:sz w:val="20"/>
        </w:rPr>
        <w:t>(40 CFR 63.6625(b)(1)</w:t>
      </w:r>
      <w:r>
        <w:rPr>
          <w:rFonts w:cs="Arial"/>
          <w:b/>
          <w:sz w:val="20"/>
        </w:rPr>
        <w:t>(i)</w:t>
      </w:r>
      <w:r w:rsidRPr="00FC60A8">
        <w:rPr>
          <w:rFonts w:cs="Arial"/>
          <w:b/>
          <w:sz w:val="20"/>
        </w:rPr>
        <w:t>)</w:t>
      </w:r>
    </w:p>
    <w:p w14:paraId="4C5A4391" w14:textId="68004F92" w:rsidR="006E320C" w:rsidRDefault="006E320C" w:rsidP="006E320C">
      <w:pPr>
        <w:numPr>
          <w:ilvl w:val="0"/>
          <w:numId w:val="72"/>
        </w:numPr>
        <w:spacing w:after="120"/>
        <w:jc w:val="both"/>
        <w:rPr>
          <w:sz w:val="20"/>
        </w:rPr>
      </w:pPr>
      <w:r w:rsidRPr="00FC60A8">
        <w:rPr>
          <w:sz w:val="20"/>
        </w:rPr>
        <w:t>Sampling interface (e.g., thermocouple) location such that the monitoring system will provide representative measurements;</w:t>
      </w:r>
      <w:r w:rsidR="00BA6F39">
        <w:rPr>
          <w:sz w:val="20"/>
        </w:rPr>
        <w:t xml:space="preserve"> </w:t>
      </w:r>
      <w:r>
        <w:rPr>
          <w:sz w:val="20"/>
        </w:rPr>
        <w:t xml:space="preserve"> </w:t>
      </w:r>
      <w:r w:rsidRPr="00FC60A8">
        <w:rPr>
          <w:rFonts w:cs="Arial"/>
          <w:b/>
          <w:sz w:val="20"/>
        </w:rPr>
        <w:t>(40 CFR 63.6625(b)(1)</w:t>
      </w:r>
      <w:r>
        <w:rPr>
          <w:rFonts w:cs="Arial"/>
          <w:b/>
          <w:sz w:val="20"/>
        </w:rPr>
        <w:t>(ii)</w:t>
      </w:r>
      <w:r w:rsidRPr="00FC60A8">
        <w:rPr>
          <w:rFonts w:cs="Arial"/>
          <w:b/>
          <w:sz w:val="20"/>
        </w:rPr>
        <w:t>)</w:t>
      </w:r>
    </w:p>
    <w:p w14:paraId="3DDEDE1A" w14:textId="3A4403DF" w:rsidR="006E320C" w:rsidRDefault="006E320C" w:rsidP="006E320C">
      <w:pPr>
        <w:numPr>
          <w:ilvl w:val="0"/>
          <w:numId w:val="72"/>
        </w:numPr>
        <w:spacing w:after="120"/>
        <w:jc w:val="both"/>
        <w:rPr>
          <w:sz w:val="20"/>
        </w:rPr>
      </w:pPr>
      <w:r w:rsidRPr="00FC60A8">
        <w:rPr>
          <w:sz w:val="20"/>
        </w:rPr>
        <w:t>Equipment performance evaluations, system accuracy audits, or other audit procedures;</w:t>
      </w:r>
      <w:r>
        <w:rPr>
          <w:sz w:val="20"/>
        </w:rPr>
        <w:t xml:space="preserve"> </w:t>
      </w:r>
      <w:r w:rsidR="00BA6F39">
        <w:rPr>
          <w:sz w:val="20"/>
        </w:rPr>
        <w:t xml:space="preserve"> </w:t>
      </w:r>
      <w:r w:rsidRPr="00FC60A8">
        <w:rPr>
          <w:rFonts w:cs="Arial"/>
          <w:b/>
          <w:sz w:val="20"/>
        </w:rPr>
        <w:t>(40 CFR 63.6625(b)(1)</w:t>
      </w:r>
      <w:r>
        <w:rPr>
          <w:rFonts w:cs="Arial"/>
          <w:b/>
          <w:sz w:val="20"/>
        </w:rPr>
        <w:t>(iii)</w:t>
      </w:r>
      <w:r w:rsidRPr="00FC60A8">
        <w:rPr>
          <w:rFonts w:cs="Arial"/>
          <w:b/>
          <w:sz w:val="20"/>
        </w:rPr>
        <w:t>)</w:t>
      </w:r>
    </w:p>
    <w:p w14:paraId="29FB6FC7" w14:textId="37FE5428" w:rsidR="006E320C" w:rsidRDefault="006E320C" w:rsidP="006E320C">
      <w:pPr>
        <w:numPr>
          <w:ilvl w:val="0"/>
          <w:numId w:val="72"/>
        </w:numPr>
        <w:spacing w:after="120"/>
        <w:jc w:val="both"/>
        <w:rPr>
          <w:sz w:val="20"/>
        </w:rPr>
      </w:pPr>
      <w:r w:rsidRPr="00FC60A8">
        <w:rPr>
          <w:sz w:val="20"/>
        </w:rPr>
        <w:t xml:space="preserve">Ongoing operation and maintenance procedures in accordance with provisions in </w:t>
      </w:r>
      <w:r>
        <w:rPr>
          <w:sz w:val="20"/>
        </w:rPr>
        <w:t xml:space="preserve">40 CFR </w:t>
      </w:r>
      <w:r w:rsidRPr="00FC60A8">
        <w:rPr>
          <w:sz w:val="20"/>
        </w:rPr>
        <w:t>63.8(c)(1)(ii) and (c)(3</w:t>
      </w:r>
      <w:r w:rsidR="00A875E7" w:rsidRPr="00FC60A8">
        <w:rPr>
          <w:sz w:val="20"/>
        </w:rPr>
        <w:t>);</w:t>
      </w:r>
      <w:r w:rsidR="00BA6F39">
        <w:rPr>
          <w:sz w:val="20"/>
        </w:rPr>
        <w:t xml:space="preserve"> </w:t>
      </w:r>
      <w:r w:rsidR="00A875E7" w:rsidRPr="00FC60A8">
        <w:rPr>
          <w:sz w:val="20"/>
        </w:rPr>
        <w:t xml:space="preserve"> </w:t>
      </w:r>
      <w:r w:rsidR="00A875E7" w:rsidRPr="00A875E7">
        <w:rPr>
          <w:b/>
          <w:bCs/>
          <w:sz w:val="20"/>
        </w:rPr>
        <w:t>(</w:t>
      </w:r>
      <w:r w:rsidRPr="00FC60A8">
        <w:rPr>
          <w:rFonts w:cs="Arial"/>
          <w:b/>
          <w:sz w:val="20"/>
        </w:rPr>
        <w:t>40 CFR 63.6625(b)(1)</w:t>
      </w:r>
      <w:r>
        <w:rPr>
          <w:rFonts w:cs="Arial"/>
          <w:b/>
          <w:sz w:val="20"/>
        </w:rPr>
        <w:t>(iv)</w:t>
      </w:r>
      <w:r w:rsidRPr="00FC60A8">
        <w:rPr>
          <w:rFonts w:cs="Arial"/>
          <w:b/>
          <w:sz w:val="20"/>
        </w:rPr>
        <w:t>)</w:t>
      </w:r>
    </w:p>
    <w:p w14:paraId="2DFBE116" w14:textId="77777777" w:rsidR="006E320C" w:rsidRPr="001A6951" w:rsidRDefault="006E320C" w:rsidP="006E320C">
      <w:pPr>
        <w:numPr>
          <w:ilvl w:val="0"/>
          <w:numId w:val="72"/>
        </w:numPr>
        <w:jc w:val="both"/>
        <w:rPr>
          <w:sz w:val="20"/>
        </w:rPr>
      </w:pPr>
      <w:r w:rsidRPr="00FC60A8">
        <w:rPr>
          <w:sz w:val="20"/>
        </w:rPr>
        <w:t xml:space="preserve">Ongoing reporting and recordkeeping procedures in accordance with provisions in </w:t>
      </w:r>
      <w:r>
        <w:rPr>
          <w:sz w:val="20"/>
        </w:rPr>
        <w:t xml:space="preserve">40 CFR </w:t>
      </w:r>
      <w:r w:rsidRPr="00FC60A8">
        <w:rPr>
          <w:sz w:val="20"/>
        </w:rPr>
        <w:t>63.10(c), (e)(1), and (e)(2)(i).</w:t>
      </w:r>
      <w:r>
        <w:rPr>
          <w:sz w:val="20"/>
        </w:rPr>
        <w:t xml:space="preserve">  </w:t>
      </w:r>
      <w:r w:rsidRPr="00FC60A8">
        <w:rPr>
          <w:rFonts w:cs="Arial"/>
          <w:b/>
          <w:sz w:val="20"/>
        </w:rPr>
        <w:t>(40 CFR 63.6625(b)(1)</w:t>
      </w:r>
      <w:r>
        <w:rPr>
          <w:rFonts w:cs="Arial"/>
          <w:b/>
          <w:sz w:val="20"/>
        </w:rPr>
        <w:t>(v)</w:t>
      </w:r>
      <w:r w:rsidRPr="00FC60A8">
        <w:rPr>
          <w:rFonts w:cs="Arial"/>
          <w:b/>
          <w:sz w:val="20"/>
        </w:rPr>
        <w:t>)</w:t>
      </w:r>
    </w:p>
    <w:p w14:paraId="32F6E0E2" w14:textId="77777777" w:rsidR="006E320C" w:rsidRDefault="006E320C" w:rsidP="006E320C">
      <w:pPr>
        <w:jc w:val="both"/>
        <w:rPr>
          <w:sz w:val="20"/>
        </w:rPr>
      </w:pPr>
    </w:p>
    <w:p w14:paraId="441E1A6A" w14:textId="77777777" w:rsidR="006E320C" w:rsidRPr="00F92831" w:rsidRDefault="006E320C" w:rsidP="006E320C">
      <w:pPr>
        <w:jc w:val="both"/>
        <w:rPr>
          <w:bCs/>
        </w:rPr>
      </w:pPr>
      <w:r w:rsidRPr="00FB6071">
        <w:rPr>
          <w:b/>
        </w:rPr>
        <w:t xml:space="preserve">IV.  </w:t>
      </w:r>
      <w:r w:rsidRPr="00FB6071">
        <w:rPr>
          <w:b/>
          <w:u w:val="single"/>
        </w:rPr>
        <w:t>DESIGN</w:t>
      </w:r>
      <w:r>
        <w:rPr>
          <w:b/>
          <w:u w:val="single"/>
        </w:rPr>
        <w:t>/EQUIPMENT PARAMETER(S)</w:t>
      </w:r>
    </w:p>
    <w:p w14:paraId="51E825F4" w14:textId="77777777" w:rsidR="006E320C" w:rsidRDefault="006E320C" w:rsidP="006E320C">
      <w:pPr>
        <w:jc w:val="both"/>
        <w:rPr>
          <w:sz w:val="20"/>
        </w:rPr>
      </w:pPr>
    </w:p>
    <w:p w14:paraId="5204EC7D" w14:textId="510C07F2" w:rsidR="006E320C" w:rsidRPr="00E8141D" w:rsidRDefault="006E320C" w:rsidP="006E320C">
      <w:pPr>
        <w:spacing w:after="120"/>
        <w:ind w:left="360" w:hanging="360"/>
        <w:jc w:val="both"/>
        <w:rPr>
          <w:sz w:val="20"/>
        </w:rPr>
      </w:pPr>
      <w:r>
        <w:rPr>
          <w:rFonts w:cs="Arial"/>
          <w:sz w:val="20"/>
        </w:rPr>
        <w:t>1.</w:t>
      </w:r>
      <w:r>
        <w:rPr>
          <w:rFonts w:cs="Arial"/>
          <w:sz w:val="20"/>
        </w:rPr>
        <w:tab/>
        <w:t xml:space="preserve">The permittee </w:t>
      </w:r>
      <w:r>
        <w:rPr>
          <w:sz w:val="20"/>
        </w:rPr>
        <w:t xml:space="preserve">complying with the requirements in Item 3 of Table 2d </w:t>
      </w:r>
      <w:r>
        <w:rPr>
          <w:color w:val="000000"/>
          <w:sz w:val="20"/>
        </w:rPr>
        <w:t>of</w:t>
      </w:r>
      <w:r>
        <w:rPr>
          <w:sz w:val="20"/>
        </w:rPr>
        <w:t xml:space="preserve"> </w:t>
      </w:r>
      <w:r>
        <w:rPr>
          <w:color w:val="000000"/>
          <w:sz w:val="20"/>
        </w:rPr>
        <w:t xml:space="preserve">40 CFR Part 63, Subpart ZZZZ </w:t>
      </w:r>
      <w:r w:rsidRPr="00456631">
        <w:rPr>
          <w:color w:val="000000"/>
          <w:sz w:val="20"/>
        </w:rPr>
        <w:t xml:space="preserve">and using an oxidation catalyst </w:t>
      </w:r>
      <w:r>
        <w:rPr>
          <w:color w:val="000000"/>
          <w:sz w:val="20"/>
        </w:rPr>
        <w:t xml:space="preserve">must comply with </w:t>
      </w:r>
      <w:r>
        <w:rPr>
          <w:sz w:val="20"/>
        </w:rPr>
        <w:t xml:space="preserve">the operating limitations in </w:t>
      </w:r>
      <w:r>
        <w:rPr>
          <w:color w:val="000000"/>
          <w:sz w:val="20"/>
        </w:rPr>
        <w:t>Item 2 of Table 2b of</w:t>
      </w:r>
      <w:r>
        <w:rPr>
          <w:sz w:val="20"/>
        </w:rPr>
        <w:t xml:space="preserve"> </w:t>
      </w:r>
      <w:r>
        <w:rPr>
          <w:color w:val="000000"/>
          <w:sz w:val="20"/>
        </w:rPr>
        <w:t>40 CFR Part 63, Subpart ZZZZ that apply to e</w:t>
      </w:r>
      <w:r>
        <w:rPr>
          <w:rFonts w:cs="Arial"/>
          <w:sz w:val="20"/>
        </w:rPr>
        <w:t xml:space="preserve">ach engine in </w:t>
      </w:r>
      <w:r w:rsidRPr="00BD641D">
        <w:rPr>
          <w:sz w:val="20"/>
        </w:rPr>
        <w:t>F</w:t>
      </w:r>
      <w:r w:rsidRPr="00865FF6">
        <w:rPr>
          <w:sz w:val="20"/>
        </w:rPr>
        <w:t>G</w:t>
      </w:r>
      <w:r w:rsidR="00A875E7" w:rsidRPr="00865FF6">
        <w:rPr>
          <w:sz w:val="20"/>
        </w:rPr>
        <w:t>PEAKERS</w:t>
      </w:r>
      <w:r>
        <w:rPr>
          <w:color w:val="000000"/>
          <w:sz w:val="20"/>
        </w:rPr>
        <w:t xml:space="preserve"> as specified in the following</w:t>
      </w:r>
      <w:r w:rsidRPr="00B82DE2">
        <w:rPr>
          <w:sz w:val="20"/>
        </w:rPr>
        <w:t xml:space="preserve">: </w:t>
      </w:r>
      <w:r w:rsidR="00BA6F39">
        <w:rPr>
          <w:sz w:val="20"/>
        </w:rPr>
        <w:t xml:space="preserve"> </w:t>
      </w:r>
      <w:r w:rsidRPr="00B82DE2">
        <w:rPr>
          <w:b/>
          <w:bCs/>
          <w:sz w:val="20"/>
        </w:rPr>
        <w:t>(</w:t>
      </w:r>
      <w:r>
        <w:rPr>
          <w:b/>
          <w:bCs/>
          <w:sz w:val="20"/>
        </w:rPr>
        <w:t>40 CFR 63.6603(a))</w:t>
      </w:r>
    </w:p>
    <w:p w14:paraId="21F15200" w14:textId="77777777" w:rsidR="006E320C" w:rsidRPr="00BC7A20" w:rsidRDefault="006E320C" w:rsidP="006E320C">
      <w:pPr>
        <w:numPr>
          <w:ilvl w:val="0"/>
          <w:numId w:val="62"/>
        </w:numPr>
        <w:spacing w:after="120"/>
        <w:jc w:val="both"/>
        <w:rPr>
          <w:sz w:val="20"/>
        </w:rPr>
      </w:pPr>
      <w:r>
        <w:rPr>
          <w:sz w:val="20"/>
        </w:rPr>
        <w:t>Maintain t</w:t>
      </w:r>
      <w:r w:rsidRPr="00BC7A20">
        <w:rPr>
          <w:sz w:val="20"/>
        </w:rPr>
        <w:t>he catalyst so that the pressure drop across the catalyst does not change by more than 2 inches of water from the pressure drop across the catalyst that was measured during the initial performance test</w:t>
      </w:r>
      <w:r>
        <w:rPr>
          <w:sz w:val="20"/>
        </w:rPr>
        <w:t>.</w:t>
      </w:r>
      <w:r w:rsidRPr="00BC7A20">
        <w:rPr>
          <w:sz w:val="20"/>
        </w:rPr>
        <w:t xml:space="preserve">  </w:t>
      </w:r>
      <w:r w:rsidRPr="001A6951">
        <w:rPr>
          <w:b/>
          <w:bCs/>
          <w:sz w:val="20"/>
        </w:rPr>
        <w:t>(</w:t>
      </w:r>
      <w:r w:rsidRPr="00DF7B3F">
        <w:rPr>
          <w:b/>
          <w:bCs/>
          <w:sz w:val="20"/>
        </w:rPr>
        <w:t>4</w:t>
      </w:r>
      <w:r w:rsidRPr="00862068">
        <w:rPr>
          <w:b/>
          <w:bCs/>
          <w:sz w:val="20"/>
        </w:rPr>
        <w:t>0 CFR Part 63, Subpart ZZZZ, Table 2b.2</w:t>
      </w:r>
      <w:r>
        <w:rPr>
          <w:b/>
          <w:bCs/>
          <w:sz w:val="20"/>
        </w:rPr>
        <w:t>.a</w:t>
      </w:r>
      <w:r w:rsidRPr="00862068">
        <w:rPr>
          <w:b/>
          <w:bCs/>
          <w:sz w:val="20"/>
        </w:rPr>
        <w:t>)</w:t>
      </w:r>
    </w:p>
    <w:p w14:paraId="41E394A1" w14:textId="00B4E83B" w:rsidR="006E320C" w:rsidRPr="00BC7A20" w:rsidRDefault="006E320C" w:rsidP="006E320C">
      <w:pPr>
        <w:numPr>
          <w:ilvl w:val="0"/>
          <w:numId w:val="62"/>
        </w:numPr>
        <w:jc w:val="both"/>
        <w:rPr>
          <w:sz w:val="20"/>
        </w:rPr>
      </w:pPr>
      <w:r>
        <w:rPr>
          <w:sz w:val="20"/>
        </w:rPr>
        <w:t>Maintain t</w:t>
      </w:r>
      <w:r w:rsidRPr="00BC7A20">
        <w:rPr>
          <w:sz w:val="20"/>
        </w:rPr>
        <w:t>he temperature of the exhaust so that the catalyst inlet temperature is greater than or equal to 450</w:t>
      </w:r>
      <w:r>
        <w:rPr>
          <w:sz w:val="20"/>
        </w:rPr>
        <w:t> </w:t>
      </w:r>
      <w:r>
        <w:rPr>
          <w:rFonts w:cs="Arial"/>
          <w:sz w:val="20"/>
        </w:rPr>
        <w:t>°</w:t>
      </w:r>
      <w:r w:rsidRPr="00BC7A20">
        <w:rPr>
          <w:sz w:val="20"/>
        </w:rPr>
        <w:t xml:space="preserve">F and less than or equal to 1350 </w:t>
      </w:r>
      <w:r>
        <w:rPr>
          <w:rFonts w:cs="Arial"/>
          <w:sz w:val="20"/>
        </w:rPr>
        <w:t>°</w:t>
      </w:r>
      <w:r w:rsidRPr="00BC7A20">
        <w:rPr>
          <w:sz w:val="20"/>
        </w:rPr>
        <w:t xml:space="preserve">F. </w:t>
      </w:r>
      <w:r>
        <w:rPr>
          <w:sz w:val="20"/>
        </w:rPr>
        <w:t xml:space="preserve"> </w:t>
      </w:r>
      <w:r w:rsidRPr="001A6951">
        <w:rPr>
          <w:b/>
          <w:bCs/>
          <w:sz w:val="20"/>
        </w:rPr>
        <w:t>(</w:t>
      </w:r>
      <w:r w:rsidRPr="00DF7B3F">
        <w:rPr>
          <w:b/>
          <w:bCs/>
          <w:sz w:val="20"/>
        </w:rPr>
        <w:t>4</w:t>
      </w:r>
      <w:r w:rsidRPr="00862068">
        <w:rPr>
          <w:b/>
          <w:bCs/>
          <w:sz w:val="20"/>
        </w:rPr>
        <w:t>0 CFR Part 63, Subpart ZZZZ, Table 2b.2</w:t>
      </w:r>
      <w:r>
        <w:rPr>
          <w:b/>
          <w:bCs/>
          <w:sz w:val="20"/>
        </w:rPr>
        <w:t>.b</w:t>
      </w:r>
      <w:r w:rsidRPr="00862068">
        <w:rPr>
          <w:b/>
          <w:bCs/>
          <w:sz w:val="20"/>
        </w:rPr>
        <w:t>)</w:t>
      </w:r>
    </w:p>
    <w:p w14:paraId="52C9BB08" w14:textId="77777777" w:rsidR="006E320C" w:rsidRPr="00C3424D" w:rsidRDefault="006E320C" w:rsidP="006E320C">
      <w:pPr>
        <w:jc w:val="both"/>
        <w:rPr>
          <w:sz w:val="20"/>
        </w:rPr>
      </w:pPr>
    </w:p>
    <w:p w14:paraId="2018F3E1" w14:textId="143BB662" w:rsidR="006E320C" w:rsidRPr="00EF4004" w:rsidRDefault="006E320C" w:rsidP="006E320C">
      <w:pPr>
        <w:pStyle w:val="ListParagraph"/>
        <w:numPr>
          <w:ilvl w:val="0"/>
          <w:numId w:val="47"/>
        </w:numPr>
        <w:spacing w:after="120"/>
        <w:ind w:left="360"/>
        <w:jc w:val="both"/>
        <w:rPr>
          <w:rFonts w:cs="Arial"/>
          <w:b/>
          <w:sz w:val="20"/>
        </w:rPr>
      </w:pPr>
      <w:r w:rsidRPr="00EF4004">
        <w:rPr>
          <w:rFonts w:cs="Arial"/>
          <w:bCs/>
          <w:sz w:val="20"/>
        </w:rPr>
        <w:t xml:space="preserve">For an existing non-emergency, non-black start CI engine greater than or equal to 300 HP that is not equipped with a closed crankcase ventilation system, the permittee must comply with either 40 CFR 63.6625(g)(1) or 40 CFR 63.6625(g)(2).  The permittee must follow the manufacturer's specified maintenance requirements for operating and maintaining the open or closed crankcase ventilation systems and replacing the crankcase filters.  </w:t>
      </w:r>
      <w:r w:rsidRPr="00EF4004">
        <w:rPr>
          <w:rFonts w:cs="Arial"/>
          <w:b/>
          <w:sz w:val="20"/>
        </w:rPr>
        <w:t>(40 CFR 63.6625(g))</w:t>
      </w:r>
    </w:p>
    <w:p w14:paraId="7850CDA2" w14:textId="707F2109" w:rsidR="006E320C" w:rsidRPr="00EF4004" w:rsidRDefault="006E320C" w:rsidP="006E320C">
      <w:pPr>
        <w:spacing w:after="120"/>
        <w:ind w:left="720" w:hanging="360"/>
        <w:jc w:val="both"/>
        <w:rPr>
          <w:rFonts w:cs="Arial"/>
          <w:bCs/>
          <w:sz w:val="20"/>
        </w:rPr>
      </w:pPr>
      <w:r w:rsidRPr="00EF4004">
        <w:rPr>
          <w:rFonts w:cs="Arial"/>
          <w:bCs/>
          <w:sz w:val="20"/>
        </w:rPr>
        <w:t>a.</w:t>
      </w:r>
      <w:r w:rsidRPr="00EF4004">
        <w:rPr>
          <w:rFonts w:cs="Arial"/>
          <w:bCs/>
          <w:sz w:val="20"/>
        </w:rPr>
        <w:tab/>
        <w:t xml:space="preserve">Install a closed crankcase ventilation system that prevents crankcase emissions from being emitted to the atmosphere, or </w:t>
      </w:r>
      <w:r w:rsidR="00BA6F39">
        <w:rPr>
          <w:rFonts w:cs="Arial"/>
          <w:bCs/>
          <w:sz w:val="20"/>
        </w:rPr>
        <w:t xml:space="preserve"> </w:t>
      </w:r>
      <w:r w:rsidRPr="00EF4004">
        <w:rPr>
          <w:rFonts w:cs="Arial"/>
          <w:b/>
          <w:sz w:val="20"/>
        </w:rPr>
        <w:t>(40 CFR 63.6625(g)(1))</w:t>
      </w:r>
    </w:p>
    <w:p w14:paraId="4EEDCA52" w14:textId="77777777" w:rsidR="006E320C" w:rsidRPr="00362986" w:rsidRDefault="006E320C" w:rsidP="006E320C">
      <w:pPr>
        <w:ind w:left="720" w:hanging="360"/>
        <w:jc w:val="both"/>
        <w:rPr>
          <w:rFonts w:cs="Arial"/>
          <w:bCs/>
          <w:sz w:val="20"/>
        </w:rPr>
      </w:pPr>
      <w:r w:rsidRPr="00EF4004">
        <w:rPr>
          <w:rFonts w:cs="Arial"/>
          <w:bCs/>
          <w:sz w:val="20"/>
        </w:rPr>
        <w:t>b.</w:t>
      </w:r>
      <w:r w:rsidRPr="00EF4004">
        <w:rPr>
          <w:rFonts w:cs="Arial"/>
          <w:bCs/>
          <w:sz w:val="20"/>
        </w:rPr>
        <w:tab/>
        <w:t xml:space="preserve">Install an open crankcase filtration emission control system that reduces emissions from the crankcase by filtering the exhaust stream to remove oil mist, particulates and metals.  </w:t>
      </w:r>
      <w:r w:rsidRPr="00EF4004">
        <w:rPr>
          <w:rFonts w:cs="Arial"/>
          <w:b/>
          <w:sz w:val="20"/>
        </w:rPr>
        <w:t>(40 CFR 63.6625(g)(2))</w:t>
      </w:r>
    </w:p>
    <w:p w14:paraId="1377790B" w14:textId="77777777" w:rsidR="006E320C" w:rsidRDefault="006E320C" w:rsidP="006E320C">
      <w:pPr>
        <w:tabs>
          <w:tab w:val="left" w:pos="360"/>
        </w:tabs>
        <w:ind w:left="360" w:hanging="360"/>
        <w:jc w:val="both"/>
        <w:rPr>
          <w:sz w:val="20"/>
        </w:rPr>
      </w:pPr>
    </w:p>
    <w:p w14:paraId="54E26922" w14:textId="1C6A5969" w:rsidR="006E320C" w:rsidRPr="00312EE0" w:rsidRDefault="006E320C" w:rsidP="006E320C">
      <w:pPr>
        <w:tabs>
          <w:tab w:val="left" w:pos="360"/>
        </w:tabs>
        <w:spacing w:after="120"/>
        <w:ind w:left="360" w:hanging="360"/>
        <w:jc w:val="both"/>
        <w:rPr>
          <w:b/>
          <w:bCs/>
          <w:sz w:val="20"/>
        </w:rPr>
      </w:pPr>
      <w:r>
        <w:rPr>
          <w:sz w:val="20"/>
        </w:rPr>
        <w:t>3.</w:t>
      </w:r>
      <w:r>
        <w:rPr>
          <w:sz w:val="20"/>
        </w:rPr>
        <w:tab/>
        <w:t xml:space="preserve">For each engine in </w:t>
      </w:r>
      <w:r w:rsidRPr="00865FF6">
        <w:rPr>
          <w:sz w:val="20"/>
        </w:rPr>
        <w:t>FG</w:t>
      </w:r>
      <w:r w:rsidR="00167B95" w:rsidRPr="00865FF6">
        <w:rPr>
          <w:sz w:val="20"/>
        </w:rPr>
        <w:t>PEAKERS</w:t>
      </w:r>
      <w:r w:rsidRPr="00865FF6">
        <w:rPr>
          <w:sz w:val="20"/>
        </w:rPr>
        <w:t xml:space="preserve">, </w:t>
      </w:r>
      <w:r>
        <w:rPr>
          <w:sz w:val="20"/>
        </w:rPr>
        <w:t>the permittee shall install, operate, and maintain each CPMS in continuous operation according to the procedures in the site-specific monitoring plan and according to the following requirements</w:t>
      </w:r>
      <w:r w:rsidR="008110D8">
        <w:rPr>
          <w:sz w:val="20"/>
        </w:rPr>
        <w:t xml:space="preserve">: </w:t>
      </w:r>
      <w:r w:rsidR="00BA6F39">
        <w:rPr>
          <w:sz w:val="20"/>
        </w:rPr>
        <w:t xml:space="preserve"> </w:t>
      </w:r>
      <w:r w:rsidR="008110D8" w:rsidRPr="008110D8">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63.6625(b)(2))</w:t>
      </w:r>
    </w:p>
    <w:p w14:paraId="0CE83099" w14:textId="77777777" w:rsidR="006E320C" w:rsidRDefault="006E320C" w:rsidP="006E320C">
      <w:pPr>
        <w:numPr>
          <w:ilvl w:val="0"/>
          <w:numId w:val="76"/>
        </w:numPr>
        <w:spacing w:after="120"/>
        <w:jc w:val="both"/>
        <w:rPr>
          <w:sz w:val="20"/>
        </w:rPr>
      </w:pPr>
      <w:r w:rsidRPr="00312EE0">
        <w:rPr>
          <w:sz w:val="20"/>
        </w:rPr>
        <w:t xml:space="preserve">The CPMS must collect data at least once every 15 minutes (see also </w:t>
      </w:r>
      <w:r>
        <w:rPr>
          <w:sz w:val="20"/>
        </w:rPr>
        <w:t xml:space="preserve">40 CFR </w:t>
      </w:r>
      <w:r w:rsidRPr="00312EE0">
        <w:rPr>
          <w:sz w:val="20"/>
        </w:rPr>
        <w:t>63.6635)</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xml:space="preserve"> </w:t>
      </w:r>
      <w:r w:rsidRPr="00312EE0">
        <w:rPr>
          <w:b/>
          <w:bCs/>
          <w:sz w:val="20"/>
        </w:rPr>
        <w:t>63.6625(b)(</w:t>
      </w:r>
      <w:r>
        <w:rPr>
          <w:b/>
          <w:bCs/>
          <w:sz w:val="20"/>
        </w:rPr>
        <w:t>3</w:t>
      </w:r>
      <w:r w:rsidRPr="00312EE0">
        <w:rPr>
          <w:b/>
          <w:bCs/>
          <w:sz w:val="20"/>
        </w:rPr>
        <w:t>))</w:t>
      </w:r>
    </w:p>
    <w:p w14:paraId="429D0418" w14:textId="71D09CE1" w:rsidR="006E320C" w:rsidRDefault="006E320C" w:rsidP="006E320C">
      <w:pPr>
        <w:numPr>
          <w:ilvl w:val="0"/>
          <w:numId w:val="76"/>
        </w:numPr>
        <w:spacing w:after="120"/>
        <w:jc w:val="both"/>
        <w:rPr>
          <w:sz w:val="20"/>
        </w:rPr>
      </w:pPr>
      <w:r w:rsidRPr="00312EE0">
        <w:rPr>
          <w:sz w:val="20"/>
        </w:rPr>
        <w:t>For a CPMS measuring temperature range, the temperature sensor must have a minimum tolerance of 2.8</w:t>
      </w:r>
      <w:r w:rsidR="007B5F27">
        <w:rPr>
          <w:sz w:val="20"/>
        </w:rPr>
        <w:t> </w:t>
      </w:r>
      <w:r>
        <w:rPr>
          <w:rFonts w:cs="Arial"/>
          <w:sz w:val="20"/>
        </w:rPr>
        <w:t>°</w:t>
      </w:r>
      <w:r w:rsidRPr="00312EE0">
        <w:rPr>
          <w:sz w:val="20"/>
        </w:rPr>
        <w:t xml:space="preserve">C (5 </w:t>
      </w:r>
      <w:r>
        <w:rPr>
          <w:rFonts w:cs="Arial"/>
          <w:sz w:val="20"/>
        </w:rPr>
        <w:t>°</w:t>
      </w:r>
      <w:r w:rsidRPr="00312EE0">
        <w:rPr>
          <w:sz w:val="20"/>
        </w:rPr>
        <w:t>F) or 1 percent of the measurement range, whichever is larger</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4</w:t>
      </w:r>
      <w:r w:rsidRPr="00312EE0">
        <w:rPr>
          <w:b/>
          <w:bCs/>
          <w:sz w:val="20"/>
        </w:rPr>
        <w:t>))</w:t>
      </w:r>
    </w:p>
    <w:p w14:paraId="1CB2F47F" w14:textId="77777777" w:rsidR="006E320C" w:rsidRDefault="006E320C" w:rsidP="006E320C">
      <w:pPr>
        <w:numPr>
          <w:ilvl w:val="0"/>
          <w:numId w:val="76"/>
        </w:numPr>
        <w:spacing w:after="120"/>
        <w:jc w:val="both"/>
        <w:rPr>
          <w:sz w:val="20"/>
        </w:rPr>
      </w:pPr>
      <w:r>
        <w:rPr>
          <w:sz w:val="20"/>
        </w:rPr>
        <w:t>C</w:t>
      </w:r>
      <w:r w:rsidRPr="00312EE0">
        <w:rPr>
          <w:sz w:val="20"/>
        </w:rPr>
        <w:t xml:space="preserve">onduct the CPMS equipment performance evaluation, system accuracy audits, or other audit procedures specified in </w:t>
      </w:r>
      <w:r>
        <w:rPr>
          <w:sz w:val="20"/>
        </w:rPr>
        <w:t>the</w:t>
      </w:r>
      <w:r w:rsidRPr="00312EE0">
        <w:rPr>
          <w:sz w:val="20"/>
        </w:rPr>
        <w:t xml:space="preserve"> site-specific monitoring plan at least annually</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5</w:t>
      </w:r>
      <w:r w:rsidRPr="00312EE0">
        <w:rPr>
          <w:b/>
          <w:bCs/>
          <w:sz w:val="20"/>
        </w:rPr>
        <w:t>))</w:t>
      </w:r>
    </w:p>
    <w:p w14:paraId="185A7592" w14:textId="77777777" w:rsidR="006E320C" w:rsidRPr="00312EE0" w:rsidRDefault="006E320C" w:rsidP="006E320C">
      <w:pPr>
        <w:numPr>
          <w:ilvl w:val="0"/>
          <w:numId w:val="76"/>
        </w:numPr>
        <w:jc w:val="both"/>
        <w:rPr>
          <w:sz w:val="20"/>
        </w:rPr>
      </w:pPr>
      <w:r>
        <w:rPr>
          <w:sz w:val="20"/>
        </w:rPr>
        <w:t>C</w:t>
      </w:r>
      <w:r w:rsidRPr="00312EE0">
        <w:rPr>
          <w:sz w:val="20"/>
        </w:rPr>
        <w:t xml:space="preserve">onduct a performance evaluation of each CPMS in accordance with </w:t>
      </w:r>
      <w:r>
        <w:rPr>
          <w:sz w:val="20"/>
        </w:rPr>
        <w:t>the</w:t>
      </w:r>
      <w:r w:rsidRPr="00312EE0">
        <w:rPr>
          <w:sz w:val="20"/>
        </w:rPr>
        <w:t xml:space="preserve"> site-specific monitoring plan.</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6</w:t>
      </w:r>
      <w:r w:rsidRPr="00312EE0">
        <w:rPr>
          <w:b/>
          <w:bCs/>
          <w:sz w:val="20"/>
        </w:rPr>
        <w:t>))</w:t>
      </w:r>
    </w:p>
    <w:p w14:paraId="615D15D0" w14:textId="77777777" w:rsidR="006E320C" w:rsidRPr="00FE0AD0" w:rsidRDefault="006E320C" w:rsidP="006E320C">
      <w:pPr>
        <w:jc w:val="both"/>
        <w:rPr>
          <w:sz w:val="20"/>
        </w:rPr>
      </w:pPr>
    </w:p>
    <w:p w14:paraId="4B1ABA1B" w14:textId="77777777" w:rsidR="006E320C" w:rsidRPr="00F92831" w:rsidRDefault="006E320C" w:rsidP="006E320C">
      <w:pPr>
        <w:jc w:val="both"/>
        <w:rPr>
          <w:bCs/>
        </w:rPr>
      </w:pPr>
      <w:r>
        <w:rPr>
          <w:b/>
        </w:rPr>
        <w:t xml:space="preserve">V.  </w:t>
      </w:r>
      <w:r>
        <w:rPr>
          <w:b/>
          <w:u w:val="single"/>
        </w:rPr>
        <w:t>TESTING/SAMPLING</w:t>
      </w:r>
    </w:p>
    <w:p w14:paraId="5B628D13" w14:textId="77777777" w:rsidR="006E320C" w:rsidRPr="00FE0AD0" w:rsidRDefault="006E320C" w:rsidP="006E320C">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6ECB07FD" w14:textId="77777777" w:rsidR="006E320C" w:rsidRDefault="006E320C" w:rsidP="006E320C">
      <w:pPr>
        <w:ind w:left="540" w:hanging="540"/>
        <w:jc w:val="both"/>
        <w:rPr>
          <w:sz w:val="20"/>
        </w:rPr>
      </w:pPr>
    </w:p>
    <w:p w14:paraId="71A52F7A" w14:textId="28D95D9C" w:rsidR="00D66545" w:rsidRDefault="00D66545" w:rsidP="00D66545">
      <w:pPr>
        <w:tabs>
          <w:tab w:val="left" w:pos="360"/>
        </w:tabs>
        <w:ind w:left="360" w:hanging="360"/>
        <w:jc w:val="both"/>
        <w:rPr>
          <w:b/>
          <w:bCs/>
          <w:sz w:val="20"/>
        </w:rPr>
      </w:pPr>
      <w:r>
        <w:rPr>
          <w:sz w:val="20"/>
        </w:rPr>
        <w:t>1.</w:t>
      </w:r>
      <w:r>
        <w:rPr>
          <w:sz w:val="20"/>
        </w:rPr>
        <w:tab/>
        <w:t>The permittee must conduct subsequent performance tests every 8,760 hours of operation or 3 years, whichever comes first, according to the requirements specified in Table 4 of 40 CFR Part 63, Subpart ZZZZ.  The permittee is not required to start up each engine in FG</w:t>
      </w:r>
      <w:r w:rsidRPr="00D66545">
        <w:rPr>
          <w:sz w:val="20"/>
        </w:rPr>
        <w:t>PEAKERS</w:t>
      </w:r>
      <w:r w:rsidRPr="00995152">
        <w:rPr>
          <w:color w:val="FF0000"/>
          <w:sz w:val="20"/>
        </w:rPr>
        <w:t xml:space="preserve"> </w:t>
      </w:r>
      <w:r>
        <w:rPr>
          <w:sz w:val="20"/>
        </w:rPr>
        <w:t xml:space="preserve">solely to conduct the performance test.  If the engine is </w:t>
      </w:r>
      <w:r>
        <w:rPr>
          <w:sz w:val="20"/>
        </w:rPr>
        <w:lastRenderedPageBreak/>
        <w:t xml:space="preserve">non-operational, the permittee can conduct the performance test when the engine is started up again.  For each performance test, three separate test runs must be conducted as specified in 40 CFR 63.7(e)(3).  Each test run must last at least 1 hour, unless otherwise specified.  If determining compliance with the percent reduction requirement, the permittee must use the equations specified in 40 CFR 63.6620(e).  The engine percent load during the performance test must be determined by documenting the calculations, assumptions, and measurement devices used to measure or estimate the percent load in a specific application.  </w:t>
      </w:r>
      <w:r w:rsidRPr="00723BB4">
        <w:rPr>
          <w:b/>
          <w:bCs/>
          <w:sz w:val="20"/>
        </w:rPr>
        <w:t>(40</w:t>
      </w:r>
      <w:r>
        <w:rPr>
          <w:b/>
          <w:bCs/>
          <w:sz w:val="20"/>
        </w:rPr>
        <w:t> </w:t>
      </w:r>
      <w:r w:rsidRPr="00723BB4">
        <w:rPr>
          <w:b/>
          <w:bCs/>
          <w:sz w:val="20"/>
        </w:rPr>
        <w:t>CFR</w:t>
      </w:r>
      <w:r>
        <w:rPr>
          <w:b/>
          <w:bCs/>
          <w:sz w:val="20"/>
        </w:rPr>
        <w:t> </w:t>
      </w:r>
      <w:r w:rsidRPr="00723BB4">
        <w:rPr>
          <w:b/>
          <w:bCs/>
          <w:sz w:val="20"/>
        </w:rPr>
        <w:t>63.6620(a), (b), (d),</w:t>
      </w:r>
      <w:r>
        <w:rPr>
          <w:b/>
          <w:bCs/>
          <w:sz w:val="20"/>
        </w:rPr>
        <w:t xml:space="preserve"> (e) and </w:t>
      </w:r>
      <w:r w:rsidRPr="00723BB4">
        <w:rPr>
          <w:b/>
          <w:bCs/>
          <w:sz w:val="20"/>
        </w:rPr>
        <w:t>(</w:t>
      </w:r>
      <w:r>
        <w:rPr>
          <w:b/>
          <w:bCs/>
          <w:sz w:val="20"/>
        </w:rPr>
        <w:t>i</w:t>
      </w:r>
      <w:r w:rsidRPr="00723BB4">
        <w:rPr>
          <w:b/>
          <w:bCs/>
          <w:sz w:val="20"/>
        </w:rPr>
        <w:t>),</w:t>
      </w:r>
      <w:r>
        <w:rPr>
          <w:b/>
          <w:bCs/>
          <w:sz w:val="20"/>
        </w:rPr>
        <w:t xml:space="preserve"> </w:t>
      </w:r>
      <w:r w:rsidRPr="00A169BD">
        <w:rPr>
          <w:b/>
          <w:bCs/>
          <w:sz w:val="20"/>
        </w:rPr>
        <w:t xml:space="preserve">40 CFR 63.6640(a), 40 CFR Part 63, Subpart ZZZZ, Table 3.4, Table </w:t>
      </w:r>
      <w:r w:rsidR="00A169BD">
        <w:rPr>
          <w:b/>
          <w:bCs/>
          <w:sz w:val="20"/>
        </w:rPr>
        <w:t xml:space="preserve">4.1, </w:t>
      </w:r>
      <w:r w:rsidR="003A412A" w:rsidRPr="00A169BD">
        <w:rPr>
          <w:b/>
          <w:bCs/>
          <w:sz w:val="20"/>
        </w:rPr>
        <w:t xml:space="preserve">Table </w:t>
      </w:r>
      <w:r w:rsidR="006C4276" w:rsidRPr="00A169BD">
        <w:rPr>
          <w:b/>
          <w:bCs/>
          <w:sz w:val="20"/>
        </w:rPr>
        <w:t>4.3,</w:t>
      </w:r>
      <w:r w:rsidRPr="00A169BD">
        <w:rPr>
          <w:b/>
          <w:bCs/>
          <w:sz w:val="20"/>
        </w:rPr>
        <w:t xml:space="preserve"> and </w:t>
      </w:r>
      <w:bookmarkStart w:id="77" w:name="_Hlk124231816"/>
      <w:r w:rsidRPr="00A169BD">
        <w:rPr>
          <w:b/>
          <w:bCs/>
          <w:sz w:val="20"/>
        </w:rPr>
        <w:t>Table</w:t>
      </w:r>
      <w:bookmarkEnd w:id="77"/>
      <w:r w:rsidRPr="00A169BD">
        <w:rPr>
          <w:b/>
          <w:bCs/>
          <w:sz w:val="20"/>
        </w:rPr>
        <w:t xml:space="preserve"> 6.10.a)</w:t>
      </w:r>
    </w:p>
    <w:p w14:paraId="691B4FAF" w14:textId="77777777" w:rsidR="00D66545" w:rsidRPr="00E8141D" w:rsidRDefault="00D66545" w:rsidP="00D66545">
      <w:pPr>
        <w:tabs>
          <w:tab w:val="left" w:pos="360"/>
        </w:tabs>
        <w:jc w:val="both"/>
        <w:rPr>
          <w:sz w:val="20"/>
        </w:rPr>
      </w:pPr>
    </w:p>
    <w:p w14:paraId="57CCC9DC" w14:textId="77777777" w:rsidR="00D66545" w:rsidRDefault="00D66545" w:rsidP="00D66545">
      <w:pPr>
        <w:tabs>
          <w:tab w:val="left" w:pos="360"/>
        </w:tabs>
        <w:ind w:left="360" w:hanging="360"/>
        <w:jc w:val="both"/>
        <w:rPr>
          <w:b/>
          <w:bCs/>
          <w:sz w:val="20"/>
        </w:rPr>
      </w:pPr>
      <w:r>
        <w:rPr>
          <w:sz w:val="20"/>
        </w:rPr>
        <w:t>2.</w:t>
      </w:r>
      <w:r>
        <w:rPr>
          <w:sz w:val="20"/>
        </w:rPr>
        <w:tab/>
        <w:t xml:space="preserve">If the catalyst is changed, the permittee must reestablish the operating parameters measured during the initial performance test.  </w:t>
      </w:r>
      <w:r w:rsidRPr="0075372C">
        <w:rPr>
          <w:sz w:val="20"/>
        </w:rPr>
        <w:t>When reestablish</w:t>
      </w:r>
      <w:r>
        <w:rPr>
          <w:sz w:val="20"/>
        </w:rPr>
        <w:t>ing</w:t>
      </w:r>
      <w:r w:rsidRPr="0075372C">
        <w:rPr>
          <w:sz w:val="20"/>
        </w:rPr>
        <w:t xml:space="preserve"> the values of </w:t>
      </w:r>
      <w:r>
        <w:rPr>
          <w:sz w:val="20"/>
        </w:rPr>
        <w:t>the</w:t>
      </w:r>
      <w:r w:rsidRPr="0075372C">
        <w:rPr>
          <w:sz w:val="20"/>
        </w:rPr>
        <w:t xml:space="preserve"> operating parameters, </w:t>
      </w:r>
      <w:r>
        <w:rPr>
          <w:sz w:val="20"/>
        </w:rPr>
        <w:t>the permittee</w:t>
      </w:r>
      <w:r w:rsidRPr="0075372C">
        <w:rPr>
          <w:sz w:val="20"/>
        </w:rPr>
        <w:t xml:space="preserve"> must also conduct a performance test to demonstrate meeting the required emission limitation applicable </w:t>
      </w:r>
      <w:r>
        <w:rPr>
          <w:sz w:val="20"/>
        </w:rPr>
        <w:t xml:space="preserve">in SC I.1.  </w:t>
      </w:r>
      <w:r w:rsidRPr="00977705">
        <w:rPr>
          <w:b/>
          <w:bCs/>
          <w:sz w:val="20"/>
        </w:rPr>
        <w:t>(40 CFR 63.6640(b))</w:t>
      </w:r>
    </w:p>
    <w:p w14:paraId="6668DC3B" w14:textId="77777777" w:rsidR="00D66545" w:rsidRDefault="00D66545" w:rsidP="00D66545">
      <w:pPr>
        <w:tabs>
          <w:tab w:val="left" w:pos="360"/>
        </w:tabs>
        <w:ind w:left="360" w:hanging="360"/>
        <w:jc w:val="both"/>
        <w:rPr>
          <w:sz w:val="20"/>
        </w:rPr>
      </w:pPr>
    </w:p>
    <w:p w14:paraId="5FD59F12" w14:textId="77777777" w:rsidR="00D66545" w:rsidRDefault="00D66545" w:rsidP="00D66545">
      <w:pPr>
        <w:tabs>
          <w:tab w:val="left" w:pos="360"/>
        </w:tabs>
        <w:ind w:left="360" w:hanging="360"/>
        <w:jc w:val="both"/>
        <w:rPr>
          <w:b/>
          <w:bCs/>
          <w:sz w:val="20"/>
        </w:rPr>
      </w:pPr>
      <w:r>
        <w:rPr>
          <w:sz w:val="20"/>
        </w:rPr>
        <w:t>3.</w:t>
      </w:r>
      <w:r>
        <w:rPr>
          <w:sz w:val="20"/>
        </w:rPr>
        <w:tab/>
      </w:r>
      <w:r w:rsidRPr="001475C6">
        <w:rPr>
          <w:sz w:val="20"/>
        </w:rPr>
        <w:t>The permittee shall submit a Notification of Intent to the Administrator to conduct a performance test at least 60 days before the performance test is initially scheduled to begin to allow the Administrator, upon request, to review and approve the site-specific test plan and to have an observer present during the test, as required in 40 CFR 63.7(b)(1).</w:t>
      </w:r>
      <w:r>
        <w:rPr>
          <w:sz w:val="20"/>
        </w:rPr>
        <w:t xml:space="preserve">  </w:t>
      </w:r>
      <w:r w:rsidRPr="001475C6">
        <w:rPr>
          <w:b/>
          <w:bCs/>
          <w:sz w:val="20"/>
        </w:rPr>
        <w:t>(40 CFR 63.6645(g))</w:t>
      </w:r>
    </w:p>
    <w:p w14:paraId="21445500" w14:textId="77777777" w:rsidR="00D66545" w:rsidRDefault="00D66545" w:rsidP="00D66545">
      <w:pPr>
        <w:tabs>
          <w:tab w:val="left" w:pos="360"/>
        </w:tabs>
        <w:ind w:left="360" w:hanging="360"/>
        <w:jc w:val="both"/>
        <w:rPr>
          <w:sz w:val="20"/>
        </w:rPr>
      </w:pPr>
    </w:p>
    <w:p w14:paraId="0A608F9B" w14:textId="7D98F071" w:rsidR="006E320C" w:rsidRPr="00353052" w:rsidRDefault="00D66545" w:rsidP="00D66545">
      <w:pPr>
        <w:pStyle w:val="ListParagraph"/>
        <w:numPr>
          <w:ilvl w:val="0"/>
          <w:numId w:val="91"/>
        </w:numPr>
        <w:tabs>
          <w:tab w:val="left" w:pos="360"/>
        </w:tabs>
        <w:ind w:left="360"/>
        <w:jc w:val="both"/>
        <w:rPr>
          <w:rFonts w:cs="Arial"/>
          <w:b/>
          <w:bCs/>
          <w:sz w:val="20"/>
        </w:rPr>
      </w:pPr>
      <w:r w:rsidRPr="00353052">
        <w:rPr>
          <w:color w:val="000000"/>
          <w:sz w:val="20"/>
        </w:rPr>
        <w:t xml:space="preserve">Unless an alternate schedule has been approved by the AQD, no less than 30 days prior to testing, the permittee shall submit a complete test plan to the AQD Technical Programs Unit and District Office.  The AQD must approve the final plan prior to testing.  The protocol shall describe the test method(s) and the maximum routine operating conditions, including targets for key operational parameters associated with air pollution control equipment to be monitored and recorded during testing, as applicable.  </w:t>
      </w:r>
      <w:r w:rsidRPr="00353052">
        <w:rPr>
          <w:rFonts w:cs="Arial"/>
          <w:b/>
          <w:bCs/>
          <w:sz w:val="20"/>
        </w:rPr>
        <w:t>(</w:t>
      </w:r>
      <w:r w:rsidRPr="00353052">
        <w:rPr>
          <w:b/>
          <w:sz w:val="20"/>
        </w:rPr>
        <w:t xml:space="preserve">R 336.1213(3)(a), </w:t>
      </w:r>
      <w:r w:rsidRPr="00353052">
        <w:rPr>
          <w:rFonts w:cs="Arial"/>
          <w:b/>
          <w:color w:val="000000"/>
          <w:sz w:val="20"/>
        </w:rPr>
        <w:t xml:space="preserve">R 336.2001, R 336.2003, R 336.2004, </w:t>
      </w:r>
      <w:r w:rsidRPr="00353052">
        <w:rPr>
          <w:rFonts w:cs="Arial"/>
          <w:b/>
          <w:bCs/>
          <w:sz w:val="20"/>
        </w:rPr>
        <w:t>40 CFR 63.7)</w:t>
      </w:r>
    </w:p>
    <w:p w14:paraId="6F4D2000" w14:textId="77777777" w:rsidR="00D66545" w:rsidRPr="00E8141D" w:rsidRDefault="00D66545" w:rsidP="00D66545">
      <w:pPr>
        <w:tabs>
          <w:tab w:val="left" w:pos="360"/>
        </w:tabs>
        <w:ind w:left="360" w:hanging="360"/>
        <w:jc w:val="both"/>
        <w:rPr>
          <w:sz w:val="20"/>
        </w:rPr>
      </w:pPr>
    </w:p>
    <w:p w14:paraId="547DFBE0" w14:textId="77777777" w:rsidR="006E320C" w:rsidRDefault="006E320C" w:rsidP="006E320C">
      <w:pPr>
        <w:jc w:val="both"/>
      </w:pPr>
      <w:r>
        <w:rPr>
          <w:b/>
        </w:rPr>
        <w:t xml:space="preserve">VI.  </w:t>
      </w:r>
      <w:r>
        <w:rPr>
          <w:b/>
          <w:u w:val="single"/>
        </w:rPr>
        <w:t>MONITORING/RECORDKEEPING</w:t>
      </w:r>
    </w:p>
    <w:p w14:paraId="0034B292" w14:textId="77777777" w:rsidR="006E320C" w:rsidRPr="00FE0AD0" w:rsidRDefault="006E320C" w:rsidP="006E320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0B337A0" w14:textId="77777777" w:rsidR="006E320C" w:rsidRDefault="006E320C" w:rsidP="006E320C">
      <w:pPr>
        <w:jc w:val="both"/>
        <w:rPr>
          <w:sz w:val="20"/>
        </w:rPr>
      </w:pPr>
    </w:p>
    <w:p w14:paraId="7669AB85" w14:textId="583B74FE" w:rsidR="006E320C" w:rsidRPr="007A43E1" w:rsidRDefault="006E320C" w:rsidP="006E320C">
      <w:pPr>
        <w:spacing w:after="120"/>
        <w:ind w:left="360" w:hanging="360"/>
        <w:jc w:val="both"/>
        <w:rPr>
          <w:sz w:val="20"/>
        </w:rPr>
      </w:pPr>
      <w:r>
        <w:rPr>
          <w:sz w:val="20"/>
        </w:rPr>
        <w:t>1.</w:t>
      </w:r>
      <w:r>
        <w:rPr>
          <w:sz w:val="20"/>
        </w:rPr>
        <w:tab/>
      </w:r>
      <w:r w:rsidRPr="007A43E1">
        <w:rPr>
          <w:sz w:val="20"/>
        </w:rPr>
        <w:t>For each engine in FG</w:t>
      </w:r>
      <w:r w:rsidR="008110D8" w:rsidRPr="00865FF6">
        <w:rPr>
          <w:sz w:val="20"/>
        </w:rPr>
        <w:t>PEAKERS</w:t>
      </w:r>
      <w:r w:rsidRPr="007A43E1">
        <w:rPr>
          <w:sz w:val="20"/>
        </w:rPr>
        <w:t xml:space="preserve">, the permittee </w:t>
      </w:r>
      <w:r>
        <w:rPr>
          <w:sz w:val="20"/>
        </w:rPr>
        <w:t>must</w:t>
      </w:r>
      <w:r w:rsidRPr="007A43E1">
        <w:rPr>
          <w:sz w:val="20"/>
        </w:rPr>
        <w:t xml:space="preserve"> keep </w:t>
      </w:r>
      <w:r>
        <w:rPr>
          <w:sz w:val="20"/>
        </w:rPr>
        <w:t xml:space="preserve">the records described as </w:t>
      </w:r>
      <w:r w:rsidRPr="007A43E1">
        <w:rPr>
          <w:sz w:val="20"/>
        </w:rPr>
        <w:t>follow</w:t>
      </w:r>
      <w:r>
        <w:rPr>
          <w:sz w:val="20"/>
        </w:rPr>
        <w:t>s</w:t>
      </w:r>
      <w:r w:rsidR="008110D8" w:rsidRPr="007A43E1">
        <w:rPr>
          <w:sz w:val="20"/>
        </w:rPr>
        <w:t>:</w:t>
      </w:r>
      <w:r w:rsidR="008110D8">
        <w:rPr>
          <w:sz w:val="20"/>
        </w:rPr>
        <w:t xml:space="preserve"> </w:t>
      </w:r>
      <w:r w:rsidR="007B5F27">
        <w:rPr>
          <w:sz w:val="20"/>
        </w:rPr>
        <w:t xml:space="preserve"> </w:t>
      </w:r>
      <w:r w:rsidR="008110D8" w:rsidRPr="008110D8">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p>
    <w:p w14:paraId="4EE616F2" w14:textId="77777777" w:rsidR="006E320C" w:rsidRPr="003D7A71" w:rsidRDefault="006E320C" w:rsidP="006E320C">
      <w:pPr>
        <w:numPr>
          <w:ilvl w:val="0"/>
          <w:numId w:val="77"/>
        </w:numPr>
        <w:spacing w:after="120"/>
        <w:jc w:val="both"/>
        <w:rPr>
          <w:sz w:val="20"/>
        </w:rPr>
      </w:pPr>
      <w:bookmarkStart w:id="78" w:name="_Hlk67397995"/>
      <w:r w:rsidRPr="003D7A71">
        <w:rPr>
          <w:sz w:val="20"/>
        </w:rPr>
        <w:t>A copy of each notification and report that was submitted to comply with 40 CFR Part 63, Subpart ZZZZ, including all documentation supporting any Initial Notification or Notification of Compliance Status that was submitted</w:t>
      </w:r>
      <w:r>
        <w:rPr>
          <w:sz w:val="20"/>
        </w:rPr>
        <w:t xml:space="preserve"> according to the requirement in 40 CFR 63.10(b)(2)(xiv).</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(1))</w:t>
      </w:r>
    </w:p>
    <w:p w14:paraId="6C0B2A49" w14:textId="77777777" w:rsidR="006E320C" w:rsidRPr="00A071E7" w:rsidRDefault="006E320C" w:rsidP="006E320C">
      <w:pPr>
        <w:numPr>
          <w:ilvl w:val="0"/>
          <w:numId w:val="77"/>
        </w:numPr>
        <w:spacing w:after="120"/>
        <w:jc w:val="both"/>
        <w:rPr>
          <w:sz w:val="20"/>
        </w:rPr>
      </w:pPr>
      <w:r>
        <w:rPr>
          <w:sz w:val="20"/>
        </w:rPr>
        <w:t>R</w:t>
      </w:r>
      <w:r w:rsidRPr="009069A0">
        <w:rPr>
          <w:sz w:val="20"/>
        </w:rPr>
        <w:t xml:space="preserve">ecords of the occurrence and duration of each malfunction of operation </w:t>
      </w:r>
      <w:r w:rsidRPr="00A071E7">
        <w:rPr>
          <w:sz w:val="20"/>
        </w:rPr>
        <w:t>(</w:t>
      </w:r>
      <w:r w:rsidRPr="00A071E7">
        <w:rPr>
          <w:i/>
          <w:iCs/>
          <w:sz w:val="20"/>
        </w:rPr>
        <w:t>i.e.,</w:t>
      </w:r>
      <w:r w:rsidRPr="00A071E7">
        <w:rPr>
          <w:sz w:val="20"/>
        </w:rPr>
        <w:t xml:space="preserve"> process equipment)</w:t>
      </w:r>
      <w:r>
        <w:rPr>
          <w:sz w:val="20"/>
        </w:rPr>
        <w:t xml:space="preserve"> </w:t>
      </w:r>
      <w:r w:rsidRPr="009069A0">
        <w:rPr>
          <w:sz w:val="20"/>
        </w:rPr>
        <w:t xml:space="preserve">or the air pollution control </w:t>
      </w:r>
      <w:r>
        <w:rPr>
          <w:sz w:val="20"/>
        </w:rPr>
        <w:t xml:space="preserve">and </w:t>
      </w:r>
      <w:r w:rsidRPr="009069A0">
        <w:rPr>
          <w:sz w:val="20"/>
        </w:rPr>
        <w:t>monitoring equipment</w:t>
      </w:r>
      <w:r>
        <w:rPr>
          <w:sz w:val="20"/>
        </w:rPr>
        <w:t>.</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(2))</w:t>
      </w:r>
      <w:r w:rsidRPr="00A071E7">
        <w:rPr>
          <w:sz w:val="20"/>
        </w:rPr>
        <w:t xml:space="preserve"> </w:t>
      </w:r>
    </w:p>
    <w:bookmarkEnd w:id="78"/>
    <w:p w14:paraId="036233B3" w14:textId="77777777" w:rsidR="006E320C" w:rsidRDefault="006E320C" w:rsidP="006E320C">
      <w:pPr>
        <w:numPr>
          <w:ilvl w:val="0"/>
          <w:numId w:val="77"/>
        </w:numPr>
        <w:spacing w:after="120"/>
        <w:jc w:val="both"/>
        <w:rPr>
          <w:sz w:val="20"/>
        </w:rPr>
      </w:pPr>
      <w:r>
        <w:rPr>
          <w:sz w:val="20"/>
        </w:rPr>
        <w:t>R</w:t>
      </w:r>
      <w:r w:rsidRPr="009069A0">
        <w:rPr>
          <w:sz w:val="20"/>
        </w:rPr>
        <w:t>ecords of</w:t>
      </w:r>
      <w:r>
        <w:rPr>
          <w:sz w:val="20"/>
        </w:rPr>
        <w:t xml:space="preserve"> performance tests and performance evaluations as required in 40 CFR 63.10(b)(2)(viii).</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(3))</w:t>
      </w:r>
    </w:p>
    <w:p w14:paraId="69661332" w14:textId="77777777" w:rsidR="006E320C" w:rsidRDefault="006E320C" w:rsidP="006E320C">
      <w:pPr>
        <w:numPr>
          <w:ilvl w:val="0"/>
          <w:numId w:val="77"/>
        </w:numPr>
        <w:spacing w:after="120"/>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  </w:t>
      </w:r>
      <w:bookmarkStart w:id="79" w:name="_Hlk87256082"/>
      <w:r w:rsidRPr="00E8141D">
        <w:rPr>
          <w:b/>
          <w:bCs/>
          <w:sz w:val="20"/>
        </w:rPr>
        <w:t>(4</w:t>
      </w:r>
      <w:r w:rsidRPr="009069A0">
        <w:rPr>
          <w:b/>
          <w:bCs/>
          <w:sz w:val="20"/>
        </w:rPr>
        <w:t>0</w:t>
      </w:r>
      <w:r>
        <w:rPr>
          <w:b/>
          <w:bCs/>
          <w:sz w:val="20"/>
        </w:rPr>
        <w:t> </w:t>
      </w:r>
      <w:r w:rsidRPr="009069A0">
        <w:rPr>
          <w:b/>
          <w:bCs/>
          <w:sz w:val="20"/>
        </w:rPr>
        <w:t>CFR</w:t>
      </w:r>
      <w:r>
        <w:rPr>
          <w:b/>
          <w:bCs/>
          <w:sz w:val="20"/>
        </w:rPr>
        <w:t> </w:t>
      </w:r>
      <w:r w:rsidRPr="009069A0">
        <w:rPr>
          <w:b/>
          <w:bCs/>
          <w:sz w:val="20"/>
        </w:rPr>
        <w:t>63.6655(a)</w:t>
      </w:r>
      <w:r>
        <w:rPr>
          <w:b/>
          <w:bCs/>
          <w:sz w:val="20"/>
        </w:rPr>
        <w:t>(4))</w:t>
      </w:r>
      <w:bookmarkEnd w:id="79"/>
    </w:p>
    <w:p w14:paraId="0BFB55B6" w14:textId="77777777" w:rsidR="006E320C" w:rsidRPr="003D7A71" w:rsidRDefault="006E320C" w:rsidP="006E320C">
      <w:pPr>
        <w:numPr>
          <w:ilvl w:val="0"/>
          <w:numId w:val="77"/>
        </w:numPr>
        <w:jc w:val="both"/>
        <w:rPr>
          <w:sz w:val="20"/>
        </w:rPr>
      </w:pPr>
      <w:r w:rsidRPr="00252029">
        <w:rPr>
          <w:sz w:val="20"/>
        </w:rPr>
        <w:t>Records</w:t>
      </w:r>
      <w:r>
        <w:rPr>
          <w:sz w:val="20"/>
        </w:rPr>
        <w:t xml:space="preserve"> of actions taken during periods of malfunction to minimize emissions </w:t>
      </w:r>
      <w:r w:rsidRPr="00017D74">
        <w:rPr>
          <w:sz w:val="20"/>
        </w:rPr>
        <w:t>in accordance with</w:t>
      </w:r>
      <w:r>
        <w:rPr>
          <w:sz w:val="20"/>
        </w:rPr>
        <w:t xml:space="preserve"> 40 CFR 63.6605(b), including corrective actions to restore malfunctioning process and air pollution control and monitoring equipment to its normal or usual manner of operation.  </w:t>
      </w:r>
      <w:r w:rsidRPr="00E8141D">
        <w:rPr>
          <w:b/>
          <w:bCs/>
          <w:sz w:val="20"/>
        </w:rPr>
        <w:t>(</w:t>
      </w:r>
      <w:r w:rsidRPr="00017D74">
        <w:rPr>
          <w:b/>
          <w:bCs/>
          <w:sz w:val="20"/>
        </w:rPr>
        <w:t>40 CFR 63.6655(a)(</w:t>
      </w:r>
      <w:r>
        <w:rPr>
          <w:b/>
          <w:bCs/>
          <w:sz w:val="20"/>
        </w:rPr>
        <w:t>5</w:t>
      </w:r>
      <w:r w:rsidRPr="00017D74">
        <w:rPr>
          <w:b/>
          <w:bCs/>
          <w:sz w:val="20"/>
        </w:rPr>
        <w:t>))</w:t>
      </w:r>
    </w:p>
    <w:p w14:paraId="4413D3D9" w14:textId="77777777" w:rsidR="006E320C" w:rsidRPr="00E8141D" w:rsidRDefault="006E320C" w:rsidP="006E320C">
      <w:pPr>
        <w:jc w:val="both"/>
        <w:rPr>
          <w:sz w:val="20"/>
        </w:rPr>
      </w:pPr>
    </w:p>
    <w:p w14:paraId="47B31688" w14:textId="77777777" w:rsidR="006E320C" w:rsidRPr="00A43288" w:rsidRDefault="006E320C" w:rsidP="006E320C">
      <w:pPr>
        <w:pStyle w:val="ListParagraph"/>
        <w:numPr>
          <w:ilvl w:val="0"/>
          <w:numId w:val="87"/>
        </w:numPr>
        <w:spacing w:after="120"/>
        <w:ind w:left="360"/>
        <w:jc w:val="both"/>
        <w:rPr>
          <w:sz w:val="20"/>
        </w:rPr>
      </w:pPr>
      <w:r w:rsidRPr="00A43288">
        <w:rPr>
          <w:sz w:val="20"/>
        </w:rPr>
        <w:t xml:space="preserve">To demonstrate continuous compliance, the permittee must monitor and collect data according to following:  </w:t>
      </w:r>
      <w:r w:rsidRPr="00A43288">
        <w:rPr>
          <w:b/>
          <w:bCs/>
          <w:sz w:val="20"/>
        </w:rPr>
        <w:t>(40 CFR 63.6635(a))</w:t>
      </w:r>
      <w:r w:rsidRPr="00A43288">
        <w:rPr>
          <w:sz w:val="20"/>
        </w:rPr>
        <w:t xml:space="preserve"> </w:t>
      </w:r>
    </w:p>
    <w:p w14:paraId="3C742C0F" w14:textId="77777777" w:rsidR="006E320C" w:rsidRPr="00657D86" w:rsidRDefault="006E320C" w:rsidP="006E320C">
      <w:pPr>
        <w:spacing w:after="120"/>
        <w:ind w:left="720" w:hanging="360"/>
        <w:jc w:val="both"/>
        <w:rPr>
          <w:b/>
          <w:bCs/>
          <w:sz w:val="20"/>
        </w:rPr>
      </w:pPr>
      <w:r w:rsidRPr="00657D86">
        <w:rPr>
          <w:sz w:val="20"/>
        </w:rPr>
        <w:t>a.</w:t>
      </w:r>
      <w:r w:rsidRPr="00657D86">
        <w:rPr>
          <w:sz w:val="20"/>
        </w:rPr>
        <w:tab/>
        <w:t xml:space="preserve">Except for monitor malfunctions, associated repairs, required performance evaluations, and required quality assurance or control activities, the permittee must monitor continuously at all times that the stationary RICE is operating.  A monitoring malfunction is any sudden, infrequent, not reasonably preventable failure of the monitoring to provide valid data.  Monitoring failures that are caused in part by poor maintenance or careless operation are not malfunctions.  </w:t>
      </w:r>
      <w:r w:rsidRPr="00657D86">
        <w:rPr>
          <w:b/>
          <w:bCs/>
          <w:sz w:val="20"/>
        </w:rPr>
        <w:t>(40 CFR 63.6635(</w:t>
      </w:r>
      <w:r w:rsidRPr="005E5B33">
        <w:rPr>
          <w:b/>
          <w:bCs/>
          <w:sz w:val="20"/>
        </w:rPr>
        <w:t>b))</w:t>
      </w:r>
    </w:p>
    <w:p w14:paraId="4FCB0E52" w14:textId="7E2C261A" w:rsidR="006E320C" w:rsidRDefault="006E320C" w:rsidP="006E320C">
      <w:pPr>
        <w:ind w:left="720" w:hanging="360"/>
        <w:jc w:val="both"/>
        <w:rPr>
          <w:b/>
          <w:bCs/>
          <w:sz w:val="20"/>
        </w:rPr>
      </w:pPr>
      <w:r w:rsidRPr="005E5B33">
        <w:rPr>
          <w:sz w:val="20"/>
        </w:rPr>
        <w:t>b.</w:t>
      </w:r>
      <w:r w:rsidRPr="005E5B33">
        <w:rPr>
          <w:sz w:val="20"/>
        </w:rPr>
        <w:tab/>
        <w:t xml:space="preserve">The permittee may not use data recorded during monitoring malfunctions, associated repairs, and required quality assurance or control activities in data averages and calculations used to report emission or operating </w:t>
      </w:r>
      <w:r w:rsidRPr="005E5B33">
        <w:rPr>
          <w:sz w:val="20"/>
        </w:rPr>
        <w:lastRenderedPageBreak/>
        <w:t>levels.  The permittee must, however, use all the valid data collected during all other periods.</w:t>
      </w:r>
      <w:r w:rsidR="00052E76" w:rsidRPr="005E5B33">
        <w:rPr>
          <w:sz w:val="20"/>
        </w:rPr>
        <w:t xml:space="preserve">  </w:t>
      </w:r>
      <w:r w:rsidRPr="005E5B33">
        <w:rPr>
          <w:b/>
          <w:bCs/>
          <w:sz w:val="20"/>
        </w:rPr>
        <w:t>(40 CFR 63.6635(c))</w:t>
      </w:r>
    </w:p>
    <w:p w14:paraId="3BF13595" w14:textId="77777777" w:rsidR="006E320C" w:rsidRPr="00A41C8B" w:rsidRDefault="006E320C" w:rsidP="006E320C">
      <w:pPr>
        <w:jc w:val="both"/>
        <w:rPr>
          <w:sz w:val="20"/>
        </w:rPr>
      </w:pPr>
    </w:p>
    <w:p w14:paraId="5F0B5330" w14:textId="382B9887" w:rsidR="006E320C" w:rsidRDefault="006E320C" w:rsidP="006E320C">
      <w:pPr>
        <w:tabs>
          <w:tab w:val="left" w:pos="360"/>
        </w:tabs>
        <w:spacing w:after="120"/>
        <w:ind w:left="360" w:hanging="360"/>
        <w:jc w:val="both"/>
        <w:rPr>
          <w:sz w:val="20"/>
        </w:rPr>
      </w:pPr>
      <w:r>
        <w:rPr>
          <w:sz w:val="20"/>
        </w:rPr>
        <w:t>3.</w:t>
      </w:r>
      <w:r>
        <w:rPr>
          <w:sz w:val="20"/>
        </w:rPr>
        <w:tab/>
        <w:t xml:space="preserve">For </w:t>
      </w:r>
      <w:r w:rsidRPr="00865FF6">
        <w:rPr>
          <w:sz w:val="20"/>
        </w:rPr>
        <w:t xml:space="preserve">each CPMS, </w:t>
      </w:r>
      <w:r>
        <w:rPr>
          <w:sz w:val="20"/>
        </w:rPr>
        <w:t xml:space="preserve">the permittee must keep the records as follows: </w:t>
      </w:r>
      <w:r w:rsidR="007B5F27">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w:t>
      </w:r>
    </w:p>
    <w:p w14:paraId="508338CB" w14:textId="77777777" w:rsidR="006E320C" w:rsidRPr="000C0BBE" w:rsidRDefault="006E320C" w:rsidP="006E320C">
      <w:pPr>
        <w:numPr>
          <w:ilvl w:val="0"/>
          <w:numId w:val="84"/>
        </w:numPr>
        <w:spacing w:after="120"/>
        <w:jc w:val="both"/>
        <w:rPr>
          <w:sz w:val="20"/>
        </w:rPr>
      </w:pPr>
      <w:r w:rsidRPr="00C95C09">
        <w:rPr>
          <w:sz w:val="20"/>
        </w:rPr>
        <w:t xml:space="preserve">Records described in </w:t>
      </w:r>
      <w:r>
        <w:rPr>
          <w:sz w:val="20"/>
        </w:rPr>
        <w:t xml:space="preserve">40 CFR </w:t>
      </w:r>
      <w:r w:rsidRPr="00C95C09">
        <w:rPr>
          <w:sz w:val="20"/>
        </w:rPr>
        <w:t>63.10(b)(2)(vi) through (xi)</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55(b)(1))</w:t>
      </w:r>
    </w:p>
    <w:p w14:paraId="5526B436" w14:textId="77777777" w:rsidR="006E320C" w:rsidRDefault="006E320C" w:rsidP="006E320C">
      <w:pPr>
        <w:numPr>
          <w:ilvl w:val="0"/>
          <w:numId w:val="84"/>
        </w:numPr>
        <w:spacing w:after="120"/>
        <w:jc w:val="both"/>
        <w:rPr>
          <w:sz w:val="20"/>
        </w:rPr>
      </w:pPr>
      <w:r w:rsidRPr="00C95C09">
        <w:rPr>
          <w:sz w:val="20"/>
        </w:rPr>
        <w:t xml:space="preserve">Previous (i.e., superseded) versions of the performance evaluation plan as required in </w:t>
      </w:r>
      <w:r>
        <w:rPr>
          <w:sz w:val="20"/>
        </w:rPr>
        <w:t xml:space="preserve">40 CFR </w:t>
      </w:r>
      <w:r w:rsidRPr="00C95C09">
        <w:rPr>
          <w:sz w:val="20"/>
        </w:rPr>
        <w:t>63.8(d)(3)</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55(b)(2)</w:t>
      </w:r>
    </w:p>
    <w:p w14:paraId="48DC6E1B" w14:textId="678DE9DF" w:rsidR="006E320C" w:rsidRDefault="006E320C" w:rsidP="006E320C">
      <w:pPr>
        <w:numPr>
          <w:ilvl w:val="0"/>
          <w:numId w:val="84"/>
        </w:numPr>
        <w:spacing w:after="120"/>
        <w:jc w:val="both"/>
        <w:rPr>
          <w:sz w:val="20"/>
        </w:rPr>
      </w:pPr>
      <w:r w:rsidRPr="00C95C09">
        <w:rPr>
          <w:sz w:val="20"/>
        </w:rPr>
        <w:t xml:space="preserve">Requests for alternatives to the relative accuracy test </w:t>
      </w:r>
      <w:r w:rsidRPr="00865FF6">
        <w:rPr>
          <w:sz w:val="20"/>
        </w:rPr>
        <w:t>for CPMS</w:t>
      </w:r>
      <w:r w:rsidRPr="00865FF6">
        <w:rPr>
          <w:rFonts w:eastAsia="Yu Mincho" w:cs="Arial"/>
          <w:sz w:val="20"/>
        </w:rPr>
        <w:t xml:space="preserve"> </w:t>
      </w:r>
      <w:r w:rsidRPr="00C95C09">
        <w:rPr>
          <w:sz w:val="20"/>
        </w:rPr>
        <w:t xml:space="preserve">as required in </w:t>
      </w:r>
      <w:r>
        <w:rPr>
          <w:sz w:val="20"/>
        </w:rPr>
        <w:t xml:space="preserve">40 CFR </w:t>
      </w:r>
      <w:r w:rsidRPr="00C95C09">
        <w:rPr>
          <w:sz w:val="20"/>
        </w:rPr>
        <w:t>63.8(f)(6)(i), if applicable.</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55(b)(3))</w:t>
      </w:r>
    </w:p>
    <w:p w14:paraId="79B41CC3" w14:textId="5C1A79DB" w:rsidR="006E320C" w:rsidRDefault="006E320C" w:rsidP="006E320C">
      <w:pPr>
        <w:tabs>
          <w:tab w:val="left" w:pos="360"/>
        </w:tabs>
        <w:spacing w:after="120"/>
        <w:ind w:left="360" w:hanging="360"/>
        <w:jc w:val="both"/>
        <w:rPr>
          <w:sz w:val="20"/>
        </w:rPr>
      </w:pPr>
      <w:r>
        <w:rPr>
          <w:sz w:val="20"/>
        </w:rPr>
        <w:t>4.</w:t>
      </w:r>
      <w:r>
        <w:rPr>
          <w:sz w:val="20"/>
        </w:rPr>
        <w:tab/>
      </w:r>
      <w:bookmarkStart w:id="80" w:name="_Hlk67394874"/>
      <w:r w:rsidRPr="0096743D">
        <w:rPr>
          <w:sz w:val="20"/>
        </w:rPr>
        <w:t xml:space="preserve">For </w:t>
      </w:r>
      <w:r w:rsidRPr="00E23C2B">
        <w:rPr>
          <w:sz w:val="20"/>
        </w:rPr>
        <w:t xml:space="preserve">each </w:t>
      </w:r>
      <w:r w:rsidRPr="00E23C2B">
        <w:rPr>
          <w:rFonts w:cs="Arial"/>
          <w:sz w:val="20"/>
        </w:rPr>
        <w:t xml:space="preserve">engine in </w:t>
      </w:r>
      <w:r w:rsidRPr="00865FF6">
        <w:rPr>
          <w:sz w:val="20"/>
        </w:rPr>
        <w:t>FG</w:t>
      </w:r>
      <w:r w:rsidR="00DD29A2" w:rsidRPr="00865FF6">
        <w:rPr>
          <w:sz w:val="20"/>
        </w:rPr>
        <w:t>PEAKERS</w:t>
      </w:r>
      <w:r w:rsidRPr="00865FF6">
        <w:rPr>
          <w:sz w:val="20"/>
        </w:rPr>
        <w:t xml:space="preserve">, the </w:t>
      </w:r>
      <w:r w:rsidRPr="0096743D">
        <w:rPr>
          <w:sz w:val="20"/>
        </w:rPr>
        <w:t xml:space="preserve">permittee </w:t>
      </w:r>
      <w:r>
        <w:rPr>
          <w:sz w:val="20"/>
        </w:rPr>
        <w:t>must</w:t>
      </w:r>
      <w:r w:rsidRPr="0096743D">
        <w:rPr>
          <w:sz w:val="20"/>
        </w:rPr>
        <w:t xml:space="preserve"> keep</w:t>
      </w:r>
      <w:r>
        <w:rPr>
          <w:sz w:val="20"/>
        </w:rPr>
        <w:t xml:space="preserve"> records to demonstrate continuous compliance with</w:t>
      </w:r>
      <w:bookmarkEnd w:id="80"/>
      <w:r>
        <w:rPr>
          <w:sz w:val="20"/>
        </w:rPr>
        <w:t xml:space="preserve"> the operating limitations in SC IV.</w:t>
      </w:r>
      <w:r w:rsidR="009A2328">
        <w:rPr>
          <w:sz w:val="20"/>
        </w:rPr>
        <w:t>1</w:t>
      </w:r>
      <w:r>
        <w:rPr>
          <w:sz w:val="20"/>
        </w:rPr>
        <w:t xml:space="preserve"> as follows: </w:t>
      </w:r>
      <w:r w:rsidR="007B5F27">
        <w:rPr>
          <w:sz w:val="20"/>
        </w:rPr>
        <w:t xml:space="preserve"> </w:t>
      </w:r>
      <w:r w:rsidRPr="00145902">
        <w:rPr>
          <w:b/>
          <w:sz w:val="20"/>
        </w:rPr>
        <w:t>(</w:t>
      </w:r>
      <w:r>
        <w:rPr>
          <w:b/>
          <w:sz w:val="20"/>
        </w:rPr>
        <w:t xml:space="preserve">40 CFR 63.6640(a), </w:t>
      </w:r>
      <w:r w:rsidRPr="00145902">
        <w:rPr>
          <w:b/>
          <w:sz w:val="20"/>
        </w:rPr>
        <w:t>40</w:t>
      </w:r>
      <w:r>
        <w:rPr>
          <w:b/>
          <w:sz w:val="20"/>
        </w:rPr>
        <w:t> </w:t>
      </w:r>
      <w:r w:rsidRPr="00145902">
        <w:rPr>
          <w:b/>
          <w:sz w:val="20"/>
        </w:rPr>
        <w:t>CFR</w:t>
      </w:r>
      <w:r>
        <w:rPr>
          <w:b/>
          <w:sz w:val="20"/>
        </w:rPr>
        <w:t> </w:t>
      </w:r>
      <w:r w:rsidRPr="00145902">
        <w:rPr>
          <w:b/>
          <w:sz w:val="20"/>
        </w:rPr>
        <w:t>63.6655(d)</w:t>
      </w:r>
      <w:r>
        <w:rPr>
          <w:b/>
          <w:sz w:val="20"/>
        </w:rPr>
        <w:t>)</w:t>
      </w:r>
    </w:p>
    <w:p w14:paraId="0DC06199" w14:textId="3CE0ED82" w:rsidR="006E320C" w:rsidRPr="00B33D5E" w:rsidRDefault="006E320C" w:rsidP="006E320C">
      <w:pPr>
        <w:numPr>
          <w:ilvl w:val="0"/>
          <w:numId w:val="79"/>
        </w:numPr>
        <w:spacing w:after="120"/>
        <w:jc w:val="both"/>
        <w:rPr>
          <w:sz w:val="20"/>
        </w:rPr>
      </w:pPr>
      <w:r w:rsidRPr="00F46ABE">
        <w:rPr>
          <w:sz w:val="20"/>
        </w:rPr>
        <w:t xml:space="preserve">Collecting the catalyst inlet temperature data according to </w:t>
      </w:r>
      <w:r>
        <w:rPr>
          <w:sz w:val="20"/>
        </w:rPr>
        <w:t>40 CFR 63.6625(b)</w:t>
      </w:r>
      <w:r w:rsidRPr="00F46ABE">
        <w:rPr>
          <w:sz w:val="20"/>
        </w:rPr>
        <w:t xml:space="preserve">; </w:t>
      </w:r>
      <w:r w:rsidRPr="001E7889">
        <w:rPr>
          <w:sz w:val="20"/>
        </w:rPr>
        <w:t>and</w:t>
      </w:r>
      <w:r>
        <w:rPr>
          <w:sz w:val="20"/>
        </w:rPr>
        <w:t xml:space="preserve"> </w:t>
      </w:r>
      <w:r w:rsidR="007B5F27">
        <w:rPr>
          <w:sz w:val="20"/>
        </w:rPr>
        <w:t xml:space="preserve"> </w:t>
      </w:r>
      <w:r w:rsidRPr="00B33D5E">
        <w:rPr>
          <w:b/>
          <w:bCs/>
          <w:sz w:val="20"/>
        </w:rPr>
        <w:t>(</w:t>
      </w:r>
      <w:r w:rsidRPr="00145902">
        <w:rPr>
          <w:b/>
          <w:sz w:val="20"/>
        </w:rPr>
        <w:t>40 CFR Part 63, Subpart ZZZZ, Table 6.10</w:t>
      </w:r>
      <w:r>
        <w:rPr>
          <w:b/>
          <w:sz w:val="20"/>
        </w:rPr>
        <w:t>.a.ii</w:t>
      </w:r>
      <w:r w:rsidRPr="00145902">
        <w:rPr>
          <w:b/>
          <w:sz w:val="20"/>
        </w:rPr>
        <w:t>)</w:t>
      </w:r>
    </w:p>
    <w:p w14:paraId="286CEEB2" w14:textId="0FF5AA0A" w:rsidR="006E320C" w:rsidRPr="00B33D5E" w:rsidRDefault="006E320C" w:rsidP="006E320C">
      <w:pPr>
        <w:numPr>
          <w:ilvl w:val="0"/>
          <w:numId w:val="79"/>
        </w:numPr>
        <w:spacing w:after="120"/>
        <w:jc w:val="both"/>
        <w:rPr>
          <w:sz w:val="20"/>
        </w:rPr>
      </w:pPr>
      <w:r w:rsidRPr="00F46ABE">
        <w:rPr>
          <w:sz w:val="20"/>
        </w:rPr>
        <w:t>Reducing these data to 4-hour rolling averages; and</w:t>
      </w:r>
      <w:r w:rsidRPr="001E7889">
        <w:rPr>
          <w:sz w:val="20"/>
        </w:rPr>
        <w:t xml:space="preserve"> </w:t>
      </w:r>
      <w:r w:rsidR="007B5F27">
        <w:rPr>
          <w:sz w:val="20"/>
        </w:rPr>
        <w:t xml:space="preserve"> </w:t>
      </w:r>
      <w:r w:rsidRPr="00D84828">
        <w:rPr>
          <w:b/>
          <w:bCs/>
          <w:sz w:val="20"/>
        </w:rPr>
        <w:t>(</w:t>
      </w:r>
      <w:r w:rsidRPr="00145902">
        <w:rPr>
          <w:b/>
          <w:sz w:val="20"/>
        </w:rPr>
        <w:t>40 CFR Part 63, Subpart ZZZZ, Table 6.10</w:t>
      </w:r>
      <w:r>
        <w:rPr>
          <w:b/>
          <w:sz w:val="20"/>
        </w:rPr>
        <w:t>.a.iii</w:t>
      </w:r>
      <w:r w:rsidRPr="00145902">
        <w:rPr>
          <w:b/>
          <w:sz w:val="20"/>
        </w:rPr>
        <w:t>)</w:t>
      </w:r>
    </w:p>
    <w:p w14:paraId="760DDA68" w14:textId="77777777" w:rsidR="006E320C" w:rsidRPr="00DC1720" w:rsidRDefault="006E320C" w:rsidP="006E320C">
      <w:pPr>
        <w:numPr>
          <w:ilvl w:val="0"/>
          <w:numId w:val="79"/>
        </w:numPr>
        <w:spacing w:after="120"/>
        <w:jc w:val="both"/>
        <w:rPr>
          <w:sz w:val="20"/>
        </w:rPr>
      </w:pPr>
      <w:r w:rsidRPr="00DC1720">
        <w:rPr>
          <w:sz w:val="20"/>
        </w:rPr>
        <w:t xml:space="preserve">Maintaining the 4-hour rolling averages within the operating limitations for the catalyst inlet temperature; and </w:t>
      </w:r>
      <w:r w:rsidRPr="00DC1720">
        <w:rPr>
          <w:b/>
          <w:bCs/>
          <w:sz w:val="20"/>
        </w:rPr>
        <w:t>(</w:t>
      </w:r>
      <w:r w:rsidRPr="00DC1720">
        <w:rPr>
          <w:b/>
          <w:sz w:val="20"/>
        </w:rPr>
        <w:t>40 CFR Part 63, Subpart ZZZZ, Table 6.10.a.iv)</w:t>
      </w:r>
      <w:r w:rsidRPr="00DC1720">
        <w:rPr>
          <w:sz w:val="20"/>
        </w:rPr>
        <w:t xml:space="preserve"> </w:t>
      </w:r>
    </w:p>
    <w:p w14:paraId="0C80CD62" w14:textId="77777777" w:rsidR="006E320C" w:rsidRDefault="006E320C" w:rsidP="006E320C">
      <w:pPr>
        <w:ind w:left="720" w:hanging="360"/>
        <w:jc w:val="both"/>
        <w:rPr>
          <w:sz w:val="20"/>
        </w:rPr>
      </w:pPr>
      <w:r>
        <w:rPr>
          <w:sz w:val="20"/>
        </w:rPr>
        <w:t>d.</w:t>
      </w:r>
      <w:r>
        <w:rPr>
          <w:sz w:val="20"/>
        </w:rPr>
        <w:tab/>
      </w:r>
      <w:r w:rsidRPr="002074CB">
        <w:rPr>
          <w:sz w:val="20"/>
        </w:rPr>
        <w:t xml:space="preserve">Measuring the pressure drop across the catalyst once per month and demonstrating that the pressure drop across the catalyst is within the operating limitation established during the performance test.  </w:t>
      </w:r>
      <w:r w:rsidRPr="002074CB">
        <w:rPr>
          <w:b/>
          <w:bCs/>
          <w:sz w:val="20"/>
        </w:rPr>
        <w:t>(</w:t>
      </w:r>
      <w:r w:rsidRPr="002074CB">
        <w:rPr>
          <w:b/>
          <w:sz w:val="20"/>
        </w:rPr>
        <w:t>40 CFR Part 63, Subpart ZZZZ, Table 6.10.a.v)</w:t>
      </w:r>
      <w:r>
        <w:rPr>
          <w:sz w:val="20"/>
        </w:rPr>
        <w:t xml:space="preserve"> </w:t>
      </w:r>
    </w:p>
    <w:p w14:paraId="4453D6FB" w14:textId="77777777" w:rsidR="006E320C" w:rsidRPr="00E8141D" w:rsidRDefault="006E320C" w:rsidP="006E320C">
      <w:pPr>
        <w:tabs>
          <w:tab w:val="left" w:pos="360"/>
        </w:tabs>
        <w:jc w:val="both"/>
        <w:rPr>
          <w:sz w:val="20"/>
        </w:rPr>
      </w:pPr>
    </w:p>
    <w:p w14:paraId="23917847" w14:textId="505AA5EC" w:rsidR="006E320C" w:rsidRPr="006E36F5" w:rsidRDefault="006E320C" w:rsidP="006E320C">
      <w:pPr>
        <w:tabs>
          <w:tab w:val="left" w:pos="360"/>
        </w:tabs>
        <w:ind w:left="360" w:hanging="360"/>
        <w:jc w:val="both"/>
        <w:rPr>
          <w:sz w:val="20"/>
        </w:rPr>
      </w:pPr>
      <w:r>
        <w:rPr>
          <w:sz w:val="20"/>
        </w:rPr>
        <w:t>5.</w:t>
      </w:r>
      <w:r>
        <w:rPr>
          <w:sz w:val="20"/>
        </w:rPr>
        <w:tab/>
        <w:t xml:space="preserve">The permittee must keep records </w:t>
      </w:r>
      <w:r w:rsidRPr="00F8088F">
        <w:rPr>
          <w:sz w:val="20"/>
        </w:rPr>
        <w:t xml:space="preserve">of the maintenance conducted on </w:t>
      </w:r>
      <w:r>
        <w:rPr>
          <w:sz w:val="20"/>
        </w:rPr>
        <w:t xml:space="preserve">each engine in </w:t>
      </w:r>
      <w:r w:rsidRPr="00653453">
        <w:rPr>
          <w:sz w:val="20"/>
        </w:rPr>
        <w:t>FG</w:t>
      </w:r>
      <w:r w:rsidR="00DD29A2" w:rsidRPr="00865FF6">
        <w:rPr>
          <w:sz w:val="20"/>
        </w:rPr>
        <w:t>PEAKERS</w:t>
      </w:r>
      <w:r>
        <w:rPr>
          <w:color w:val="FF0000"/>
          <w:sz w:val="20"/>
        </w:rPr>
        <w:t xml:space="preserve"> </w:t>
      </w:r>
      <w:r w:rsidRPr="00F8088F">
        <w:rPr>
          <w:sz w:val="20"/>
        </w:rPr>
        <w:t xml:space="preserve">in order to demonstrate that </w:t>
      </w:r>
      <w:r>
        <w:rPr>
          <w:sz w:val="20"/>
        </w:rPr>
        <w:t xml:space="preserve">each engine in </w:t>
      </w:r>
      <w:r w:rsidRPr="00865FF6">
        <w:rPr>
          <w:sz w:val="20"/>
        </w:rPr>
        <w:t>FG</w:t>
      </w:r>
      <w:r w:rsidR="00DD29A2" w:rsidRPr="00865FF6">
        <w:rPr>
          <w:sz w:val="20"/>
        </w:rPr>
        <w:t>PEAKERS</w:t>
      </w:r>
      <w:r w:rsidRPr="00865FF6">
        <w:rPr>
          <w:sz w:val="20"/>
        </w:rPr>
        <w:t xml:space="preserve"> and </w:t>
      </w:r>
      <w:r w:rsidRPr="00F8088F">
        <w:rPr>
          <w:sz w:val="20"/>
        </w:rPr>
        <w:t xml:space="preserve">after-treatment control device </w:t>
      </w:r>
      <w:r>
        <w:rPr>
          <w:sz w:val="20"/>
        </w:rPr>
        <w:t>were operated and maintained</w:t>
      </w:r>
      <w:r w:rsidRPr="00F8088F">
        <w:rPr>
          <w:sz w:val="20"/>
        </w:rPr>
        <w:t xml:space="preserve"> according to</w:t>
      </w:r>
      <w:r>
        <w:rPr>
          <w:sz w:val="20"/>
        </w:rPr>
        <w:t xml:space="preserve"> the</w:t>
      </w:r>
      <w:r w:rsidRPr="00F8088F">
        <w:rPr>
          <w:sz w:val="20"/>
        </w:rPr>
        <w:t xml:space="preserve"> maintenance plan</w:t>
      </w:r>
      <w:r>
        <w:rPr>
          <w:sz w:val="20"/>
        </w:rPr>
        <w:t xml:space="preserve">.  </w:t>
      </w:r>
      <w:r w:rsidRPr="00F8088F">
        <w:rPr>
          <w:b/>
          <w:bCs/>
          <w:sz w:val="20"/>
        </w:rPr>
        <w:t>(40 CFR 63.6655(e)</w:t>
      </w:r>
      <w:r>
        <w:rPr>
          <w:b/>
          <w:bCs/>
          <w:sz w:val="20"/>
        </w:rPr>
        <w:t>(3), 40 CFR Part 63, Subpart ZZZZ, Table 2d.3</w:t>
      </w:r>
      <w:r w:rsidRPr="00F8088F">
        <w:rPr>
          <w:b/>
          <w:bCs/>
          <w:sz w:val="20"/>
        </w:rPr>
        <w:t>)</w:t>
      </w:r>
    </w:p>
    <w:p w14:paraId="1EC002C1" w14:textId="77777777" w:rsidR="006E320C" w:rsidRPr="00D433F2" w:rsidRDefault="006E320C" w:rsidP="006E320C">
      <w:pPr>
        <w:tabs>
          <w:tab w:val="left" w:pos="360"/>
        </w:tabs>
        <w:jc w:val="both"/>
        <w:rPr>
          <w:bCs/>
          <w:sz w:val="20"/>
        </w:rPr>
      </w:pPr>
    </w:p>
    <w:p w14:paraId="47365A1D" w14:textId="1588980F" w:rsidR="006E320C" w:rsidRDefault="006E320C" w:rsidP="006E320C">
      <w:pPr>
        <w:tabs>
          <w:tab w:val="left" w:pos="360"/>
        </w:tabs>
        <w:ind w:left="360" w:hanging="360"/>
        <w:jc w:val="both"/>
        <w:rPr>
          <w:bCs/>
          <w:sz w:val="20"/>
        </w:rPr>
      </w:pPr>
      <w:r>
        <w:rPr>
          <w:bCs/>
          <w:sz w:val="20"/>
        </w:rPr>
        <w:t>6.</w:t>
      </w:r>
      <w:r>
        <w:rPr>
          <w:bCs/>
          <w:sz w:val="20"/>
        </w:rPr>
        <w:tab/>
      </w:r>
      <w:r w:rsidRPr="00846775">
        <w:rPr>
          <w:color w:val="000000"/>
          <w:sz w:val="20"/>
        </w:rPr>
        <w:t>The permittee shall keep</w:t>
      </w:r>
      <w:r>
        <w:rPr>
          <w:color w:val="000000"/>
          <w:sz w:val="20"/>
        </w:rPr>
        <w:t xml:space="preserve"> fuel supplier certification records or fuel sample test data, for diesel fuel oil used in </w:t>
      </w:r>
      <w:r w:rsidRPr="00865FF6">
        <w:rPr>
          <w:sz w:val="20"/>
        </w:rPr>
        <w:t>FG</w:t>
      </w:r>
      <w:r w:rsidR="00DD29A2" w:rsidRPr="00865FF6">
        <w:rPr>
          <w:sz w:val="20"/>
        </w:rPr>
        <w:t>PEAKERS</w:t>
      </w:r>
      <w:r w:rsidRPr="00865FF6">
        <w:rPr>
          <w:sz w:val="20"/>
        </w:rPr>
        <w:t xml:space="preserve">, </w:t>
      </w:r>
      <w:r>
        <w:rPr>
          <w:color w:val="000000"/>
          <w:sz w:val="20"/>
        </w:rPr>
        <w:t>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sidRPr="00BD641D">
        <w:rPr>
          <w:b/>
          <w:bCs/>
          <w:color w:val="000000"/>
          <w:sz w:val="20"/>
        </w:rPr>
        <w:t>(</w:t>
      </w:r>
      <w:r>
        <w:rPr>
          <w:rFonts w:cs="Arial"/>
          <w:b/>
          <w:color w:val="000000"/>
          <w:sz w:val="20"/>
        </w:rPr>
        <w:t>40 CFR 63.6604(a),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0B2BE6A0" w14:textId="77777777" w:rsidR="006E320C" w:rsidRDefault="006E320C" w:rsidP="006E320C">
      <w:pPr>
        <w:tabs>
          <w:tab w:val="left" w:pos="360"/>
        </w:tabs>
        <w:ind w:left="360" w:hanging="360"/>
        <w:jc w:val="both"/>
        <w:rPr>
          <w:bCs/>
          <w:sz w:val="20"/>
        </w:rPr>
      </w:pPr>
    </w:p>
    <w:p w14:paraId="2E3B44AB" w14:textId="77777777" w:rsidR="006E320C" w:rsidRPr="002465B8" w:rsidRDefault="006E320C" w:rsidP="006E320C">
      <w:pPr>
        <w:tabs>
          <w:tab w:val="left" w:pos="360"/>
        </w:tabs>
        <w:ind w:left="360" w:hanging="360"/>
        <w:jc w:val="both"/>
        <w:rPr>
          <w:bCs/>
          <w:sz w:val="20"/>
        </w:rPr>
      </w:pPr>
      <w:r w:rsidRPr="00F706D5">
        <w:rPr>
          <w:bCs/>
          <w:sz w:val="20"/>
        </w:rPr>
        <w:t>7.</w:t>
      </w:r>
      <w:r w:rsidRPr="00F706D5">
        <w:rPr>
          <w:bCs/>
          <w:sz w:val="20"/>
        </w:rPr>
        <w:tab/>
        <w:t xml:space="preserve">The permittee’s records must be in a form suitable and readily available for expeditious review according to 40 CFR 63.10(b)(1).  </w:t>
      </w:r>
      <w:r w:rsidRPr="00F706D5">
        <w:rPr>
          <w:b/>
          <w:sz w:val="20"/>
        </w:rPr>
        <w:t>(40 CFR 63.6660(a))</w:t>
      </w:r>
    </w:p>
    <w:p w14:paraId="32C624F8" w14:textId="77777777" w:rsidR="006E320C" w:rsidRPr="008C6B43" w:rsidRDefault="006E320C" w:rsidP="006E320C">
      <w:pPr>
        <w:ind w:left="360" w:hanging="360"/>
        <w:jc w:val="both"/>
        <w:rPr>
          <w:rFonts w:cs="Arial"/>
          <w:sz w:val="20"/>
        </w:rPr>
      </w:pPr>
    </w:p>
    <w:p w14:paraId="7685178E" w14:textId="77777777" w:rsidR="006E320C" w:rsidRDefault="006E320C" w:rsidP="006E320C">
      <w:pPr>
        <w:tabs>
          <w:tab w:val="left" w:pos="360"/>
        </w:tabs>
        <w:ind w:left="360" w:hanging="360"/>
        <w:jc w:val="both"/>
        <w:rPr>
          <w:rFonts w:cs="Arial"/>
          <w:b/>
          <w:sz w:val="20"/>
        </w:rPr>
      </w:pPr>
      <w:r>
        <w:rPr>
          <w:rFonts w:cs="Arial"/>
          <w:sz w:val="20"/>
        </w:rPr>
        <w:t>8.</w:t>
      </w:r>
      <w:r>
        <w:rPr>
          <w:rFonts w:cs="Arial"/>
          <w:sz w:val="20"/>
        </w:rPr>
        <w:tab/>
      </w:r>
      <w:r w:rsidRPr="001305E0">
        <w:rPr>
          <w:rFonts w:cs="Arial"/>
          <w:sz w:val="20"/>
        </w:rPr>
        <w:t xml:space="preserve">As specified in 40 CFR 63.10(b)(1), the permittee must keep each record for 5-years following the date of each occurrence, measurement, maintenance, corrective action, report, or record.  </w:t>
      </w:r>
      <w:r w:rsidRPr="001305E0">
        <w:rPr>
          <w:rFonts w:cs="Arial"/>
          <w:b/>
          <w:sz w:val="20"/>
        </w:rPr>
        <w:t>(40 CFR 63.6660(b))</w:t>
      </w:r>
    </w:p>
    <w:p w14:paraId="6AE59E24" w14:textId="77777777" w:rsidR="006E320C" w:rsidRPr="00B33D5E" w:rsidRDefault="006E320C" w:rsidP="006E320C">
      <w:pPr>
        <w:tabs>
          <w:tab w:val="left" w:pos="360"/>
        </w:tabs>
        <w:ind w:left="360" w:hanging="360"/>
        <w:jc w:val="both"/>
        <w:rPr>
          <w:rFonts w:cs="Arial"/>
          <w:bCs/>
          <w:sz w:val="20"/>
        </w:rPr>
      </w:pPr>
    </w:p>
    <w:p w14:paraId="05F0B927" w14:textId="77777777" w:rsidR="006E320C" w:rsidRPr="008B5C27" w:rsidRDefault="006E320C" w:rsidP="006E320C">
      <w:pPr>
        <w:tabs>
          <w:tab w:val="left" w:pos="360"/>
        </w:tabs>
        <w:ind w:left="360" w:hanging="360"/>
        <w:jc w:val="both"/>
        <w:rPr>
          <w:sz w:val="20"/>
        </w:rPr>
      </w:pPr>
      <w:r>
        <w:rPr>
          <w:rFonts w:cs="Arial"/>
          <w:bCs/>
          <w:sz w:val="20"/>
        </w:rPr>
        <w:t>9</w:t>
      </w:r>
      <w:r w:rsidRPr="00B33D5E">
        <w:rPr>
          <w:rFonts w:cs="Arial"/>
          <w:bCs/>
          <w:sz w:val="20"/>
        </w:rPr>
        <w:t>.</w:t>
      </w:r>
      <w:r w:rsidRPr="00B33D5E">
        <w:rPr>
          <w:rFonts w:cs="Arial"/>
          <w:bCs/>
          <w:sz w:val="20"/>
        </w:rPr>
        <w:tab/>
      </w:r>
      <w:r w:rsidRPr="00B1114B">
        <w:rPr>
          <w:rFonts w:cs="Arial"/>
          <w:bCs/>
          <w:sz w:val="20"/>
        </w:rPr>
        <w:t>The permittee must keep each record readily accessible in hard copy or electronic form for at least 5 years after the date of each occurrence, measurement, maintenance, corrective action, report, or record, according to</w:t>
      </w:r>
      <w:r w:rsidRPr="00B1114B">
        <w:rPr>
          <w:rFonts w:cs="Arial"/>
          <w:b/>
          <w:sz w:val="20"/>
        </w:rPr>
        <w:t xml:space="preserve"> </w:t>
      </w:r>
      <w:r w:rsidRPr="00B1114B">
        <w:rPr>
          <w:rFonts w:cs="Arial"/>
          <w:sz w:val="20"/>
        </w:rPr>
        <w:t xml:space="preserve">40 CFR 63.10(b)(1).  </w:t>
      </w:r>
      <w:r w:rsidRPr="00B1114B">
        <w:rPr>
          <w:rFonts w:cs="Arial"/>
          <w:b/>
          <w:sz w:val="20"/>
        </w:rPr>
        <w:t>(40 CFR 63.6660(c))</w:t>
      </w:r>
    </w:p>
    <w:p w14:paraId="7EFBBA32" w14:textId="77777777" w:rsidR="006E320C" w:rsidRPr="00F92831" w:rsidRDefault="006E320C" w:rsidP="006E320C">
      <w:pPr>
        <w:jc w:val="both"/>
        <w:rPr>
          <w:bCs/>
          <w:sz w:val="20"/>
        </w:rPr>
      </w:pPr>
    </w:p>
    <w:p w14:paraId="1A2316BD" w14:textId="77777777" w:rsidR="006E320C" w:rsidRPr="0069717A" w:rsidRDefault="006E320C" w:rsidP="006E320C">
      <w:pPr>
        <w:jc w:val="both"/>
        <w:rPr>
          <w:bCs/>
        </w:rPr>
      </w:pPr>
      <w:r>
        <w:rPr>
          <w:b/>
        </w:rPr>
        <w:t xml:space="preserve">VII.  </w:t>
      </w:r>
      <w:r>
        <w:rPr>
          <w:b/>
          <w:u w:val="single"/>
        </w:rPr>
        <w:t>REPORTING</w:t>
      </w:r>
    </w:p>
    <w:p w14:paraId="4F2C0CD4" w14:textId="77777777" w:rsidR="006E320C" w:rsidRPr="008B5C27" w:rsidRDefault="006E320C" w:rsidP="006E320C">
      <w:pPr>
        <w:jc w:val="both"/>
        <w:rPr>
          <w:sz w:val="20"/>
        </w:rPr>
      </w:pPr>
    </w:p>
    <w:p w14:paraId="67F4F562" w14:textId="77777777" w:rsidR="006E320C" w:rsidRDefault="006E320C" w:rsidP="006E320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B769EAC" w14:textId="77777777" w:rsidR="006E320C" w:rsidRPr="00C0388E" w:rsidRDefault="006E320C" w:rsidP="006E320C">
      <w:pPr>
        <w:ind w:left="360" w:hanging="360"/>
        <w:jc w:val="both"/>
        <w:rPr>
          <w:sz w:val="20"/>
        </w:rPr>
      </w:pPr>
    </w:p>
    <w:p w14:paraId="50B1FFCE" w14:textId="77777777" w:rsidR="006E320C" w:rsidRDefault="006E320C" w:rsidP="006E320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7AF5B13" w14:textId="77777777" w:rsidR="006E320C" w:rsidRPr="00C0388E" w:rsidRDefault="006E320C" w:rsidP="006E320C">
      <w:pPr>
        <w:ind w:left="360" w:hanging="360"/>
        <w:jc w:val="both"/>
        <w:rPr>
          <w:sz w:val="20"/>
        </w:rPr>
      </w:pPr>
    </w:p>
    <w:p w14:paraId="7D45CE8D" w14:textId="77777777" w:rsidR="006E320C" w:rsidRDefault="006E320C" w:rsidP="006E320C">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A11F194" w14:textId="77777777" w:rsidR="006E320C" w:rsidRPr="00E8141D" w:rsidRDefault="006E320C" w:rsidP="006E320C">
      <w:pPr>
        <w:ind w:left="360" w:hanging="360"/>
        <w:jc w:val="both"/>
        <w:rPr>
          <w:bCs/>
          <w:sz w:val="20"/>
        </w:rPr>
      </w:pPr>
    </w:p>
    <w:p w14:paraId="1D6DAC6F" w14:textId="77777777" w:rsidR="006E320C" w:rsidRPr="004D012B" w:rsidRDefault="006E320C" w:rsidP="006E320C">
      <w:pPr>
        <w:tabs>
          <w:tab w:val="left" w:pos="360"/>
        </w:tabs>
        <w:ind w:left="360" w:hanging="360"/>
        <w:jc w:val="both"/>
        <w:rPr>
          <w:bCs/>
          <w:sz w:val="20"/>
        </w:rPr>
      </w:pPr>
      <w:r>
        <w:rPr>
          <w:bCs/>
          <w:sz w:val="20"/>
        </w:rPr>
        <w:t>4.</w:t>
      </w:r>
      <w:r>
        <w:rPr>
          <w:bCs/>
          <w:sz w:val="20"/>
        </w:rPr>
        <w:tab/>
      </w:r>
      <w:r w:rsidRPr="00F007AB">
        <w:rPr>
          <w:bCs/>
          <w:sz w:val="20"/>
        </w:rPr>
        <w:t>The permittee must submit all applicable notifications in 40 CFR 63.7(b) and (c), 40 CFR 63.8(e), (f)(4) and (f)(6), 40 CFR 63.9(b) through (e), and (g) and (h) that apply, by the dates specified.</w:t>
      </w:r>
      <w:r w:rsidRPr="00F007AB">
        <w:rPr>
          <w:sz w:val="20"/>
        </w:rPr>
        <w:t xml:space="preserve">  </w:t>
      </w:r>
      <w:r w:rsidRPr="00F007AB">
        <w:rPr>
          <w:b/>
          <w:bCs/>
          <w:sz w:val="20"/>
        </w:rPr>
        <w:t>(40 CFR 63.6645(a)(2))</w:t>
      </w:r>
    </w:p>
    <w:p w14:paraId="137CE6EF" w14:textId="77777777" w:rsidR="006E320C" w:rsidRPr="00E8141D" w:rsidRDefault="006E320C" w:rsidP="006E320C">
      <w:pPr>
        <w:tabs>
          <w:tab w:val="left" w:pos="360"/>
        </w:tabs>
        <w:ind w:left="360" w:hanging="360"/>
        <w:jc w:val="both"/>
        <w:rPr>
          <w:sz w:val="20"/>
        </w:rPr>
      </w:pPr>
    </w:p>
    <w:p w14:paraId="39B412AD" w14:textId="3E37A307" w:rsidR="006E320C" w:rsidRDefault="006E320C" w:rsidP="006E320C">
      <w:pPr>
        <w:tabs>
          <w:tab w:val="left" w:pos="360"/>
        </w:tabs>
        <w:ind w:left="360" w:hanging="360"/>
        <w:jc w:val="both"/>
        <w:rPr>
          <w:b/>
          <w:bCs/>
          <w:sz w:val="20"/>
        </w:rPr>
      </w:pPr>
      <w:r>
        <w:rPr>
          <w:sz w:val="20"/>
        </w:rPr>
        <w:t>5.</w:t>
      </w:r>
      <w:r>
        <w:rPr>
          <w:sz w:val="20"/>
        </w:rPr>
        <w:tab/>
        <w:t>The permittee must submit a Notification of Compliance Status, including the performance test results, before the close of business on the 60</w:t>
      </w:r>
      <w:r w:rsidRPr="00045E3B">
        <w:rPr>
          <w:sz w:val="20"/>
          <w:vertAlign w:val="superscript"/>
        </w:rPr>
        <w:t>th</w:t>
      </w:r>
      <w:r>
        <w:rPr>
          <w:sz w:val="20"/>
        </w:rPr>
        <w:t xml:space="preserve"> day following the completion of the performance test according to 40 CFR 63.10(d)(2).  </w:t>
      </w:r>
      <w:r w:rsidRPr="00045E3B">
        <w:rPr>
          <w:b/>
          <w:bCs/>
          <w:sz w:val="20"/>
        </w:rPr>
        <w:t>(40 CFR 63.6645(h)(2))</w:t>
      </w:r>
    </w:p>
    <w:p w14:paraId="4C3D44FF" w14:textId="77777777" w:rsidR="006E320C" w:rsidRPr="00B272CE" w:rsidRDefault="006E320C" w:rsidP="006E320C">
      <w:pPr>
        <w:jc w:val="both"/>
        <w:rPr>
          <w:bCs/>
          <w:sz w:val="20"/>
        </w:rPr>
      </w:pPr>
    </w:p>
    <w:p w14:paraId="658CD5C8" w14:textId="450F7035" w:rsidR="006E320C" w:rsidRDefault="006E320C" w:rsidP="006E320C">
      <w:pPr>
        <w:pStyle w:val="BodyTextIndent2"/>
        <w:spacing w:line="240" w:lineRule="auto"/>
        <w:ind w:hanging="360"/>
        <w:jc w:val="both"/>
        <w:rPr>
          <w:rFonts w:cs="Arial"/>
          <w:sz w:val="20"/>
        </w:rPr>
      </w:pPr>
      <w:r>
        <w:rPr>
          <w:rFonts w:cs="Arial"/>
          <w:sz w:val="20"/>
        </w:rPr>
        <w:t>6</w:t>
      </w:r>
      <w:r w:rsidRPr="00337A68">
        <w:rPr>
          <w:rFonts w:cs="Arial"/>
          <w:sz w:val="20"/>
        </w:rPr>
        <w:t>.</w:t>
      </w:r>
      <w:r w:rsidRPr="00337A68">
        <w:rPr>
          <w:rFonts w:cs="Arial"/>
          <w:sz w:val="20"/>
        </w:rPr>
        <w:tab/>
      </w:r>
      <w:r w:rsidRPr="001E39CB">
        <w:rPr>
          <w:rFonts w:cs="Arial"/>
          <w:sz w:val="20"/>
        </w:rPr>
        <w:t xml:space="preserve">The permittee must submit a semiannual compliance </w:t>
      </w:r>
      <w:r w:rsidR="007577EB" w:rsidRPr="001E39CB">
        <w:rPr>
          <w:rFonts w:cs="Arial"/>
          <w:sz w:val="20"/>
        </w:rPr>
        <w:t>report</w:t>
      </w:r>
      <w:r w:rsidR="007577EB">
        <w:rPr>
          <w:rFonts w:cs="Arial"/>
          <w:sz w:val="20"/>
        </w:rPr>
        <w:t>,</w:t>
      </w:r>
      <w:r w:rsidRPr="001E39CB">
        <w:rPr>
          <w:rFonts w:cs="Arial"/>
          <w:sz w:val="20"/>
        </w:rPr>
        <w:t xml:space="preserve"> as specified in</w:t>
      </w:r>
      <w:r>
        <w:rPr>
          <w:rFonts w:cs="Arial"/>
          <w:sz w:val="20"/>
        </w:rPr>
        <w:t xml:space="preserve"> Table 7 of </w:t>
      </w:r>
      <w:r w:rsidRPr="008A2133">
        <w:rPr>
          <w:rFonts w:cs="Arial"/>
          <w:bCs/>
          <w:sz w:val="20"/>
        </w:rPr>
        <w:t>40 CFR Part 63, Subpart ZZZZ</w:t>
      </w:r>
      <w:r>
        <w:rPr>
          <w:rFonts w:cs="Arial"/>
          <w:bCs/>
          <w:sz w:val="20"/>
        </w:rPr>
        <w:t>:</w:t>
      </w:r>
      <w:r>
        <w:rPr>
          <w:rFonts w:cs="Arial"/>
          <w:sz w:val="20"/>
        </w:rPr>
        <w:t xml:space="preserve"> </w:t>
      </w:r>
      <w:r w:rsidR="002272B0">
        <w:rPr>
          <w:rFonts w:cs="Arial"/>
          <w:sz w:val="20"/>
        </w:rPr>
        <w:t xml:space="preserve"> </w:t>
      </w:r>
      <w:r w:rsidRPr="008A2133">
        <w:rPr>
          <w:rFonts w:cs="Arial"/>
          <w:b/>
          <w:bCs/>
          <w:sz w:val="20"/>
        </w:rPr>
        <w:t>(40 CFR 63.6650(a))</w:t>
      </w:r>
    </w:p>
    <w:p w14:paraId="66F2501E" w14:textId="77777777" w:rsidR="006E320C" w:rsidRDefault="006E320C" w:rsidP="006E320C">
      <w:pPr>
        <w:pStyle w:val="BodyTextIndent2"/>
        <w:spacing w:line="240" w:lineRule="auto"/>
        <w:ind w:left="720" w:hanging="360"/>
        <w:jc w:val="both"/>
        <w:rPr>
          <w:rFonts w:cs="Arial"/>
          <w:sz w:val="20"/>
        </w:rPr>
      </w:pPr>
      <w:r>
        <w:rPr>
          <w:rFonts w:cs="Arial"/>
          <w:sz w:val="20"/>
        </w:rPr>
        <w:t>a.</w:t>
      </w:r>
      <w:r>
        <w:rPr>
          <w:rFonts w:cs="Arial"/>
          <w:sz w:val="20"/>
        </w:rPr>
        <w:tab/>
        <w:t xml:space="preserve">The report must contain the following: </w:t>
      </w:r>
    </w:p>
    <w:p w14:paraId="78F86F67" w14:textId="7C44B7A3" w:rsidR="006E320C" w:rsidRDefault="006E320C" w:rsidP="006E320C">
      <w:pPr>
        <w:pStyle w:val="BodyTextIndent2"/>
        <w:spacing w:after="0" w:line="240" w:lineRule="auto"/>
        <w:ind w:left="1080" w:hanging="360"/>
        <w:jc w:val="both"/>
        <w:rPr>
          <w:rFonts w:cs="Arial"/>
          <w:b/>
          <w:sz w:val="20"/>
        </w:rPr>
      </w:pPr>
      <w:r>
        <w:rPr>
          <w:rFonts w:cs="Arial"/>
          <w:sz w:val="20"/>
        </w:rPr>
        <w:t>i.</w:t>
      </w:r>
      <w:r>
        <w:rPr>
          <w:rFonts w:cs="Arial"/>
          <w:sz w:val="20"/>
        </w:rPr>
        <w:tab/>
        <w:t>If there are no deviations from any applicable emission limitations or operating limitations that apply, a statement that there were no deviations during the reporting period.</w:t>
      </w:r>
      <w:r w:rsidR="00F463CD">
        <w:rPr>
          <w:rFonts w:cs="Arial"/>
          <w:sz w:val="20"/>
        </w:rPr>
        <w:t xml:space="preserve"> </w:t>
      </w:r>
      <w:r>
        <w:rPr>
          <w:rFonts w:cs="Arial"/>
          <w:sz w:val="20"/>
        </w:rPr>
        <w:t xml:space="preserve"> </w:t>
      </w:r>
      <w:r w:rsidRPr="0012208D">
        <w:rPr>
          <w:rFonts w:cs="Arial"/>
          <w:sz w:val="20"/>
        </w:rPr>
        <w:t>If there were no periods during which the continuous monitoring system (CMS), including CEMS and CPMS, was out-of-control, as specified in 40 CFR 63.8(c)(7), a statement that there were no</w:t>
      </w:r>
      <w:r>
        <w:rPr>
          <w:rFonts w:cs="Arial"/>
          <w:sz w:val="20"/>
        </w:rPr>
        <w:t>t</w:t>
      </w:r>
      <w:r w:rsidRPr="0012208D">
        <w:rPr>
          <w:rFonts w:cs="Arial"/>
          <w:sz w:val="20"/>
        </w:rPr>
        <w:t xml:space="preserve"> periods during which the CMS was out-of-control during the reporting period</w:t>
      </w:r>
      <w:r>
        <w:rPr>
          <w:rFonts w:cs="Arial"/>
          <w:sz w:val="20"/>
        </w:rPr>
        <w:t xml:space="preserve">; </w:t>
      </w:r>
      <w:r w:rsidRPr="00B36B26">
        <w:rPr>
          <w:rFonts w:cs="Arial"/>
          <w:sz w:val="20"/>
        </w:rPr>
        <w:t xml:space="preserve">or  </w:t>
      </w:r>
      <w:r w:rsidRPr="00B36B26">
        <w:rPr>
          <w:rFonts w:cs="Arial"/>
          <w:b/>
          <w:bCs/>
          <w:sz w:val="20"/>
        </w:rPr>
        <w:t>(</w:t>
      </w:r>
      <w:r>
        <w:rPr>
          <w:rFonts w:cs="Arial"/>
          <w:b/>
          <w:sz w:val="20"/>
        </w:rPr>
        <w:t>40 CFR Part 63, Subpart ZZZZ, Table 7.1.a)</w:t>
      </w:r>
    </w:p>
    <w:p w14:paraId="6DD6C0D2" w14:textId="77777777" w:rsidR="006E320C" w:rsidRDefault="006E320C" w:rsidP="006E320C">
      <w:pPr>
        <w:pStyle w:val="BodyTextIndent2"/>
        <w:spacing w:after="0" w:line="240" w:lineRule="auto"/>
        <w:ind w:left="0"/>
        <w:jc w:val="both"/>
        <w:rPr>
          <w:rFonts w:cs="Arial"/>
          <w:sz w:val="20"/>
        </w:rPr>
      </w:pPr>
    </w:p>
    <w:p w14:paraId="62B0229C" w14:textId="725DCCBF" w:rsidR="006E320C" w:rsidRDefault="006E320C" w:rsidP="006E320C">
      <w:pPr>
        <w:pStyle w:val="BodyTextIndent2"/>
        <w:spacing w:line="240" w:lineRule="auto"/>
        <w:ind w:left="1080" w:hanging="360"/>
        <w:jc w:val="both"/>
        <w:rPr>
          <w:rFonts w:cs="Arial"/>
          <w:b/>
          <w:sz w:val="20"/>
        </w:rPr>
      </w:pPr>
      <w:r>
        <w:rPr>
          <w:rFonts w:cs="Arial"/>
          <w:sz w:val="20"/>
        </w:rPr>
        <w:t>ii.</w:t>
      </w:r>
      <w:r>
        <w:rPr>
          <w:rFonts w:cs="Arial"/>
          <w:sz w:val="20"/>
        </w:rPr>
        <w:tab/>
      </w:r>
      <w:r w:rsidRPr="00B97508">
        <w:rPr>
          <w:rFonts w:cs="Arial"/>
          <w:sz w:val="20"/>
        </w:rPr>
        <w:t xml:space="preserve">If </w:t>
      </w:r>
      <w:r>
        <w:rPr>
          <w:rFonts w:cs="Arial"/>
          <w:sz w:val="20"/>
        </w:rPr>
        <w:t>there was</w:t>
      </w:r>
      <w:r w:rsidRPr="00B97508">
        <w:rPr>
          <w:rFonts w:cs="Arial"/>
          <w:sz w:val="20"/>
        </w:rPr>
        <w:t xml:space="preserve"> a deviation from any emission limitation or operating limitation during the reporting period, the information in </w:t>
      </w:r>
      <w:r>
        <w:rPr>
          <w:rFonts w:cs="Arial"/>
          <w:sz w:val="20"/>
        </w:rPr>
        <w:t>40 CFR 63.6650(d).</w:t>
      </w:r>
      <w:r w:rsidRPr="00B97508">
        <w:rPr>
          <w:rFonts w:cs="Arial"/>
          <w:sz w:val="20"/>
        </w:rPr>
        <w:t xml:space="preserve"> </w:t>
      </w:r>
      <w:r>
        <w:rPr>
          <w:rFonts w:cs="Arial"/>
          <w:sz w:val="20"/>
        </w:rPr>
        <w:t xml:space="preserve"> </w:t>
      </w:r>
      <w:r w:rsidRPr="00B97508">
        <w:rPr>
          <w:rFonts w:cs="Arial"/>
          <w:sz w:val="20"/>
        </w:rPr>
        <w:t>If there were periods during which the CMS, including CEMS and CPMS, was out-of-control, as specified in;</w:t>
      </w:r>
      <w:r w:rsidR="00FA0AA4">
        <w:rPr>
          <w:rFonts w:cs="Arial"/>
          <w:sz w:val="20"/>
        </w:rPr>
        <w:t xml:space="preserve"> </w:t>
      </w:r>
      <w:hyperlink r:id="rId8" w:anchor="p-63.8(c)(7)" w:history="1">
        <w:r w:rsidR="00FA0AA4">
          <w:rPr>
            <w:rFonts w:cs="Arial"/>
            <w:sz w:val="20"/>
          </w:rPr>
          <w:t>40 CFR 63.8(c)(7)</w:t>
        </w:r>
      </w:hyperlink>
      <w:r w:rsidR="00FA0AA4" w:rsidRPr="00B97508">
        <w:rPr>
          <w:rFonts w:cs="Arial"/>
          <w:sz w:val="20"/>
        </w:rPr>
        <w:t xml:space="preserve">, the information in </w:t>
      </w:r>
      <w:hyperlink r:id="rId9" w:anchor="p-63.6650(e)" w:history="1">
        <w:r w:rsidR="00FA0AA4">
          <w:rPr>
            <w:rFonts w:cs="Arial"/>
            <w:sz w:val="20"/>
          </w:rPr>
          <w:t>40 CFR 63.6650(e)</w:t>
        </w:r>
      </w:hyperlink>
      <w:r w:rsidR="00FA0AA4" w:rsidRPr="00B97508">
        <w:rPr>
          <w:rFonts w:cs="Arial"/>
          <w:sz w:val="20"/>
        </w:rPr>
        <w:t>;</w:t>
      </w:r>
      <w:r w:rsidRPr="00B97508">
        <w:rPr>
          <w:rFonts w:cs="Arial"/>
          <w:sz w:val="20"/>
        </w:rPr>
        <w:t xml:space="preserve"> or</w:t>
      </w:r>
      <w:r>
        <w:rPr>
          <w:rFonts w:cs="Arial"/>
          <w:sz w:val="20"/>
        </w:rPr>
        <w:t xml:space="preserve"> </w:t>
      </w:r>
      <w:r w:rsidRPr="00944E8C">
        <w:rPr>
          <w:rFonts w:cs="Arial"/>
          <w:b/>
          <w:bCs/>
          <w:sz w:val="20"/>
        </w:rPr>
        <w:t>(</w:t>
      </w:r>
      <w:r w:rsidRPr="00EA316F">
        <w:rPr>
          <w:rFonts w:cs="Arial"/>
          <w:b/>
          <w:sz w:val="20"/>
        </w:rPr>
        <w:t>4</w:t>
      </w:r>
      <w:r>
        <w:rPr>
          <w:rFonts w:cs="Arial"/>
          <w:b/>
          <w:sz w:val="20"/>
        </w:rPr>
        <w:t>0 CFR Part 63, Subpart ZZZZ, Table 7.1.b)</w:t>
      </w:r>
    </w:p>
    <w:p w14:paraId="1A2CB149" w14:textId="4BFD2BCC" w:rsidR="006E320C" w:rsidRDefault="006E320C" w:rsidP="006E320C">
      <w:pPr>
        <w:pStyle w:val="BodyTextIndent2"/>
        <w:spacing w:line="240" w:lineRule="auto"/>
        <w:ind w:left="1080" w:hanging="360"/>
        <w:jc w:val="both"/>
        <w:rPr>
          <w:rFonts w:cs="Arial"/>
          <w:b/>
          <w:sz w:val="20"/>
        </w:rPr>
      </w:pPr>
      <w:r>
        <w:rPr>
          <w:rFonts w:cs="Arial"/>
          <w:sz w:val="20"/>
        </w:rPr>
        <w:t>iii.</w:t>
      </w:r>
      <w:r>
        <w:rPr>
          <w:rFonts w:cs="Arial"/>
          <w:sz w:val="20"/>
        </w:rPr>
        <w:tab/>
      </w:r>
      <w:r w:rsidRPr="00B97508">
        <w:rPr>
          <w:rFonts w:cs="Arial"/>
          <w:sz w:val="20"/>
        </w:rPr>
        <w:t xml:space="preserve">If </w:t>
      </w:r>
      <w:r>
        <w:rPr>
          <w:rFonts w:cs="Arial"/>
          <w:sz w:val="20"/>
        </w:rPr>
        <w:t xml:space="preserve">there was </w:t>
      </w:r>
      <w:r w:rsidRPr="00B97508">
        <w:rPr>
          <w:rFonts w:cs="Arial"/>
          <w:sz w:val="20"/>
        </w:rPr>
        <w:t>a malfunction during the reporting period, the information in</w:t>
      </w:r>
      <w:r>
        <w:rPr>
          <w:rFonts w:cs="Arial"/>
          <w:sz w:val="20"/>
        </w:rPr>
        <w:t xml:space="preserve"> 40 CFR 63.665</w:t>
      </w:r>
      <w:r w:rsidR="008223E9">
        <w:rPr>
          <w:rFonts w:cs="Arial"/>
          <w:sz w:val="20"/>
        </w:rPr>
        <w:t>0</w:t>
      </w:r>
      <w:r>
        <w:rPr>
          <w:rFonts w:cs="Arial"/>
          <w:sz w:val="20"/>
        </w:rPr>
        <w:t xml:space="preserve">(c)(4).  </w:t>
      </w:r>
      <w:r w:rsidRPr="00944E8C">
        <w:rPr>
          <w:rFonts w:cs="Arial"/>
          <w:b/>
          <w:bCs/>
          <w:sz w:val="20"/>
        </w:rPr>
        <w:t>(</w:t>
      </w:r>
      <w:r>
        <w:rPr>
          <w:rFonts w:cs="Arial"/>
          <w:b/>
          <w:sz w:val="20"/>
        </w:rPr>
        <w:t>40 CFR Part 63, Subpart ZZZZ, Table 7.1.c)</w:t>
      </w:r>
    </w:p>
    <w:p w14:paraId="3F9A059A" w14:textId="77777777" w:rsidR="006E320C" w:rsidRPr="00B272CE" w:rsidRDefault="006E320C" w:rsidP="006E320C">
      <w:pPr>
        <w:pStyle w:val="BodyTextIndent2"/>
        <w:spacing w:line="240" w:lineRule="auto"/>
        <w:ind w:left="720" w:hanging="360"/>
        <w:jc w:val="both"/>
        <w:rPr>
          <w:rFonts w:cs="Arial"/>
          <w:bCs/>
          <w:sz w:val="20"/>
        </w:rPr>
      </w:pPr>
      <w:r>
        <w:rPr>
          <w:rFonts w:cs="Arial"/>
          <w:sz w:val="20"/>
        </w:rPr>
        <w:t>b.</w:t>
      </w:r>
      <w:r>
        <w:rPr>
          <w:rFonts w:cs="Arial"/>
          <w:sz w:val="20"/>
        </w:rPr>
        <w:tab/>
        <w:t xml:space="preserve">The compliance report must contain the following information, as specified in 40 CFR 63.6650(c):  </w:t>
      </w:r>
    </w:p>
    <w:p w14:paraId="12D5B4BF" w14:textId="77777777" w:rsidR="006E320C" w:rsidRDefault="006E320C" w:rsidP="006E320C">
      <w:pPr>
        <w:pStyle w:val="BodyTextIndent2"/>
        <w:spacing w:line="240" w:lineRule="auto"/>
        <w:ind w:left="1080" w:hanging="360"/>
        <w:jc w:val="both"/>
        <w:rPr>
          <w:rFonts w:cs="Arial"/>
          <w:sz w:val="20"/>
        </w:rPr>
      </w:pPr>
      <w:r>
        <w:rPr>
          <w:rFonts w:cs="Arial"/>
          <w:sz w:val="20"/>
        </w:rPr>
        <w:t>i.</w:t>
      </w:r>
      <w:r>
        <w:rPr>
          <w:rFonts w:cs="Arial"/>
          <w:sz w:val="20"/>
        </w:rPr>
        <w:tab/>
        <w:t xml:space="preserve">Company name and address.  </w:t>
      </w:r>
      <w:r w:rsidRPr="00944E8C">
        <w:rPr>
          <w:rFonts w:cs="Arial"/>
          <w:b/>
          <w:bCs/>
          <w:sz w:val="20"/>
        </w:rPr>
        <w:t>(40 CFR 63.6650(c)(1))</w:t>
      </w:r>
    </w:p>
    <w:p w14:paraId="2B83C806" w14:textId="77777777" w:rsidR="006E320C" w:rsidRDefault="006E320C" w:rsidP="006E320C">
      <w:pPr>
        <w:pStyle w:val="BodyTextIndent2"/>
        <w:spacing w:line="240" w:lineRule="auto"/>
        <w:ind w:left="1080" w:hanging="360"/>
        <w:jc w:val="both"/>
        <w:rPr>
          <w:rFonts w:cs="Arial"/>
          <w:sz w:val="20"/>
        </w:rPr>
      </w:pPr>
      <w:r>
        <w:rPr>
          <w:rFonts w:cs="Arial"/>
          <w:sz w:val="20"/>
        </w:rPr>
        <w:t>ii.</w:t>
      </w:r>
      <w:r>
        <w:rPr>
          <w:rFonts w:cs="Arial"/>
          <w:sz w:val="20"/>
        </w:rPr>
        <w:tab/>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  </w:t>
      </w:r>
      <w:r w:rsidRPr="00D84828">
        <w:rPr>
          <w:rFonts w:cs="Arial"/>
          <w:b/>
          <w:bCs/>
          <w:sz w:val="20"/>
        </w:rPr>
        <w:t>(40 CFR 63.6650(c)(</w:t>
      </w:r>
      <w:r>
        <w:rPr>
          <w:rFonts w:cs="Arial"/>
          <w:b/>
          <w:bCs/>
          <w:sz w:val="20"/>
        </w:rPr>
        <w:t>2</w:t>
      </w:r>
      <w:r w:rsidRPr="00D84828">
        <w:rPr>
          <w:rFonts w:cs="Arial"/>
          <w:b/>
          <w:bCs/>
          <w:sz w:val="20"/>
        </w:rPr>
        <w:t>))</w:t>
      </w:r>
    </w:p>
    <w:p w14:paraId="799D5057" w14:textId="77777777" w:rsidR="006E320C" w:rsidRDefault="006E320C" w:rsidP="006E320C">
      <w:pPr>
        <w:pStyle w:val="BodyTextIndent2"/>
        <w:spacing w:line="240" w:lineRule="auto"/>
        <w:ind w:left="1080" w:hanging="360"/>
        <w:jc w:val="both"/>
        <w:rPr>
          <w:rFonts w:cs="Arial"/>
          <w:sz w:val="20"/>
        </w:rPr>
      </w:pPr>
      <w:r>
        <w:rPr>
          <w:rFonts w:cs="Arial"/>
          <w:sz w:val="20"/>
        </w:rPr>
        <w:t>iii.</w:t>
      </w:r>
      <w:r>
        <w:rPr>
          <w:rFonts w:cs="Arial"/>
          <w:sz w:val="20"/>
        </w:rPr>
        <w:tab/>
        <w:t xml:space="preserve">Date of report and beginning and ending dates of the reporting period.  </w:t>
      </w:r>
      <w:r w:rsidRPr="00D84828">
        <w:rPr>
          <w:rFonts w:cs="Arial"/>
          <w:b/>
          <w:bCs/>
          <w:sz w:val="20"/>
        </w:rPr>
        <w:t>(40 CFR 63.6650(c)(</w:t>
      </w:r>
      <w:r>
        <w:rPr>
          <w:rFonts w:cs="Arial"/>
          <w:b/>
          <w:bCs/>
          <w:sz w:val="20"/>
        </w:rPr>
        <w:t>3</w:t>
      </w:r>
      <w:r w:rsidRPr="00D84828">
        <w:rPr>
          <w:rFonts w:cs="Arial"/>
          <w:b/>
          <w:bCs/>
          <w:sz w:val="20"/>
        </w:rPr>
        <w:t>))</w:t>
      </w:r>
    </w:p>
    <w:p w14:paraId="2320025B" w14:textId="77777777" w:rsidR="006E320C" w:rsidRDefault="006E320C" w:rsidP="006E320C">
      <w:pPr>
        <w:pStyle w:val="BodyTextIndent2"/>
        <w:spacing w:line="240" w:lineRule="auto"/>
        <w:ind w:left="1080" w:hanging="360"/>
        <w:jc w:val="both"/>
        <w:rPr>
          <w:rFonts w:cs="Arial"/>
          <w:b/>
          <w:bCs/>
          <w:sz w:val="20"/>
        </w:rPr>
      </w:pPr>
      <w:r>
        <w:rPr>
          <w:rFonts w:cs="Arial"/>
          <w:sz w:val="20"/>
        </w:rPr>
        <w:t>iv.</w:t>
      </w:r>
      <w:r>
        <w:rPr>
          <w:rFonts w:cs="Arial"/>
          <w:sz w:val="20"/>
        </w:rPr>
        <w:tab/>
        <w:t xml:space="preserve">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  </w:t>
      </w:r>
      <w:r w:rsidRPr="00D84828">
        <w:rPr>
          <w:rFonts w:cs="Arial"/>
          <w:b/>
          <w:bCs/>
          <w:sz w:val="20"/>
        </w:rPr>
        <w:t>(40</w:t>
      </w:r>
      <w:r>
        <w:rPr>
          <w:rFonts w:cs="Arial"/>
          <w:b/>
          <w:bCs/>
          <w:sz w:val="20"/>
        </w:rPr>
        <w:t> </w:t>
      </w:r>
      <w:r w:rsidRPr="00D84828">
        <w:rPr>
          <w:rFonts w:cs="Arial"/>
          <w:b/>
          <w:bCs/>
          <w:sz w:val="20"/>
        </w:rPr>
        <w:t>CFR 63.6650(c)(</w:t>
      </w:r>
      <w:r>
        <w:rPr>
          <w:rFonts w:cs="Arial"/>
          <w:b/>
          <w:bCs/>
          <w:sz w:val="20"/>
        </w:rPr>
        <w:t>4</w:t>
      </w:r>
      <w:r w:rsidRPr="00D84828">
        <w:rPr>
          <w:rFonts w:cs="Arial"/>
          <w:b/>
          <w:bCs/>
          <w:sz w:val="20"/>
        </w:rPr>
        <w:t>))</w:t>
      </w:r>
    </w:p>
    <w:p w14:paraId="1E073481" w14:textId="77777777" w:rsidR="006E320C" w:rsidRDefault="006E320C" w:rsidP="006E320C">
      <w:pPr>
        <w:pStyle w:val="BodyTextIndent2"/>
        <w:spacing w:line="240" w:lineRule="auto"/>
        <w:ind w:left="1080" w:hanging="360"/>
        <w:jc w:val="both"/>
        <w:rPr>
          <w:rFonts w:cs="Arial"/>
          <w:b/>
          <w:bCs/>
          <w:sz w:val="20"/>
        </w:rPr>
      </w:pPr>
      <w:r>
        <w:rPr>
          <w:rFonts w:cs="Arial"/>
          <w:sz w:val="20"/>
        </w:rPr>
        <w:t>v.</w:t>
      </w:r>
      <w:r>
        <w:rPr>
          <w:rFonts w:cs="Arial"/>
          <w:sz w:val="20"/>
        </w:rPr>
        <w:tab/>
      </w:r>
      <w:r w:rsidRPr="00696ACE">
        <w:rPr>
          <w:rFonts w:cs="Arial"/>
          <w:sz w:val="20"/>
        </w:rPr>
        <w:t>If there are no deviations from any emission or operating limitations that apply, a statement that there were no deviations from the emission or operating limitations during the reporting period.</w:t>
      </w:r>
      <w:r>
        <w:rPr>
          <w:rFonts w:cs="Arial"/>
          <w:sz w:val="20"/>
        </w:rPr>
        <w:t xml:space="preserve">  </w:t>
      </w:r>
      <w:r w:rsidRPr="00D84828">
        <w:rPr>
          <w:rFonts w:cs="Arial"/>
          <w:b/>
          <w:bCs/>
          <w:sz w:val="20"/>
        </w:rPr>
        <w:t>(40 CFR 63.6650(c)(</w:t>
      </w:r>
      <w:r>
        <w:rPr>
          <w:rFonts w:cs="Arial"/>
          <w:b/>
          <w:bCs/>
          <w:sz w:val="20"/>
        </w:rPr>
        <w:t>5</w:t>
      </w:r>
      <w:r w:rsidRPr="00D84828">
        <w:rPr>
          <w:rFonts w:cs="Arial"/>
          <w:b/>
          <w:bCs/>
          <w:sz w:val="20"/>
        </w:rPr>
        <w:t>))</w:t>
      </w:r>
    </w:p>
    <w:p w14:paraId="67D338F5" w14:textId="77777777" w:rsidR="006E320C" w:rsidRDefault="006E320C" w:rsidP="006E320C">
      <w:pPr>
        <w:pStyle w:val="BodyTextIndent2"/>
        <w:spacing w:line="240" w:lineRule="auto"/>
        <w:ind w:left="1080" w:hanging="360"/>
        <w:jc w:val="both"/>
        <w:rPr>
          <w:rFonts w:cs="Arial"/>
          <w:b/>
          <w:bCs/>
          <w:sz w:val="20"/>
        </w:rPr>
      </w:pPr>
      <w:r>
        <w:rPr>
          <w:rFonts w:cs="Arial"/>
          <w:sz w:val="20"/>
        </w:rPr>
        <w:t>vi.</w:t>
      </w:r>
      <w:r>
        <w:rPr>
          <w:rFonts w:cs="Arial"/>
          <w:b/>
          <w:bCs/>
          <w:sz w:val="20"/>
        </w:rPr>
        <w:tab/>
      </w:r>
      <w:r w:rsidRPr="00B33D5E">
        <w:rPr>
          <w:rFonts w:cs="Arial"/>
          <w:sz w:val="20"/>
        </w:rPr>
        <w:t>If there were no periods during which the continuous monitoring system (CMS), including CEMS and CPMS, was out-of-control, as specified in 40 CFR 63.8(c)(7), a statement that there were no periods during which the CMS was out-of-control during the reporting period.</w:t>
      </w:r>
      <w:r w:rsidRPr="002272B0">
        <w:rPr>
          <w:rFonts w:cs="Arial"/>
          <w:sz w:val="20"/>
        </w:rPr>
        <w:t xml:space="preserve">  </w:t>
      </w:r>
      <w:r w:rsidRPr="00D84828">
        <w:rPr>
          <w:rFonts w:cs="Arial"/>
          <w:b/>
          <w:bCs/>
          <w:sz w:val="20"/>
        </w:rPr>
        <w:t>(40 CFR 63.6650(c)(</w:t>
      </w:r>
      <w:r>
        <w:rPr>
          <w:rFonts w:cs="Arial"/>
          <w:b/>
          <w:bCs/>
          <w:sz w:val="20"/>
        </w:rPr>
        <w:t>6</w:t>
      </w:r>
      <w:r w:rsidRPr="00D84828">
        <w:rPr>
          <w:rFonts w:cs="Arial"/>
          <w:b/>
          <w:bCs/>
          <w:sz w:val="20"/>
        </w:rPr>
        <w:t>))</w:t>
      </w:r>
    </w:p>
    <w:p w14:paraId="632523D7" w14:textId="1A38537E" w:rsidR="006E320C" w:rsidRDefault="006E320C" w:rsidP="006E320C">
      <w:pPr>
        <w:pStyle w:val="BodyTextIndent2"/>
        <w:spacing w:line="240" w:lineRule="auto"/>
        <w:ind w:left="720" w:hanging="360"/>
        <w:jc w:val="both"/>
        <w:rPr>
          <w:rFonts w:cs="Arial"/>
          <w:sz w:val="20"/>
        </w:rPr>
      </w:pPr>
      <w:r>
        <w:rPr>
          <w:rFonts w:cs="Arial"/>
          <w:sz w:val="20"/>
        </w:rPr>
        <w:t>c.</w:t>
      </w:r>
      <w:r>
        <w:rPr>
          <w:rFonts w:cs="Arial"/>
          <w:sz w:val="20"/>
        </w:rPr>
        <w:tab/>
        <w:t>For each deviation from an emission or operating limitation that occurs for each engine in FG</w:t>
      </w:r>
      <w:r w:rsidR="00DD29A2" w:rsidRPr="00865FF6">
        <w:rPr>
          <w:sz w:val="20"/>
        </w:rPr>
        <w:t>PEAKERS</w:t>
      </w:r>
      <w:r>
        <w:rPr>
          <w:rFonts w:cs="Arial"/>
          <w:sz w:val="20"/>
        </w:rPr>
        <w:t xml:space="preserve"> where a CMS is used to comply with the emission and operating limitations, </w:t>
      </w:r>
      <w:r>
        <w:rPr>
          <w:sz w:val="20"/>
        </w:rPr>
        <w:t xml:space="preserve">the semiannual compliance report must contain the following: </w:t>
      </w:r>
      <w:r w:rsidR="00F463CD">
        <w:rPr>
          <w:sz w:val="20"/>
        </w:rPr>
        <w:t xml:space="preserve"> </w:t>
      </w:r>
      <w:r w:rsidRPr="008E3838">
        <w:rPr>
          <w:b/>
          <w:bCs/>
          <w:sz w:val="20"/>
        </w:rPr>
        <w:t>(40 CFR 63.6650(e))</w:t>
      </w:r>
    </w:p>
    <w:p w14:paraId="22DCE0D9" w14:textId="77777777" w:rsidR="006E320C" w:rsidRDefault="006E320C" w:rsidP="006E320C">
      <w:pPr>
        <w:pStyle w:val="BodyTextIndent2"/>
        <w:spacing w:line="240" w:lineRule="auto"/>
        <w:ind w:left="1080" w:hanging="360"/>
        <w:jc w:val="both"/>
        <w:rPr>
          <w:rFonts w:cs="Arial"/>
          <w:sz w:val="20"/>
        </w:rPr>
      </w:pPr>
      <w:r>
        <w:rPr>
          <w:rFonts w:cs="Arial"/>
          <w:sz w:val="20"/>
        </w:rPr>
        <w:t>i.</w:t>
      </w:r>
      <w:r>
        <w:rPr>
          <w:rFonts w:cs="Arial"/>
          <w:sz w:val="20"/>
        </w:rPr>
        <w:tab/>
      </w:r>
      <w:r w:rsidRPr="005C7D75">
        <w:rPr>
          <w:rFonts w:cs="Arial"/>
          <w:sz w:val="20"/>
        </w:rPr>
        <w:t>The date and time that each malfunction started and stopped</w:t>
      </w:r>
      <w:r>
        <w:rPr>
          <w:rFonts w:cs="Arial"/>
          <w:sz w:val="20"/>
        </w:rPr>
        <w:t>.</w:t>
      </w:r>
      <w:r w:rsidRPr="002272B0">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1</w:t>
      </w:r>
      <w:r w:rsidRPr="00D84828">
        <w:rPr>
          <w:rFonts w:cs="Arial"/>
          <w:b/>
          <w:bCs/>
          <w:sz w:val="20"/>
        </w:rPr>
        <w:t>))</w:t>
      </w:r>
    </w:p>
    <w:p w14:paraId="0EAAB456" w14:textId="77777777" w:rsidR="006E320C" w:rsidRDefault="006E320C" w:rsidP="006E320C">
      <w:pPr>
        <w:pStyle w:val="BodyTextIndent2"/>
        <w:spacing w:line="240" w:lineRule="auto"/>
        <w:ind w:left="1080" w:hanging="360"/>
        <w:jc w:val="both"/>
        <w:rPr>
          <w:rFonts w:cs="Arial"/>
          <w:sz w:val="20"/>
        </w:rPr>
      </w:pPr>
      <w:r>
        <w:rPr>
          <w:rFonts w:cs="Arial"/>
          <w:sz w:val="20"/>
        </w:rPr>
        <w:t>ii.</w:t>
      </w:r>
      <w:r>
        <w:rPr>
          <w:rFonts w:cs="Arial"/>
          <w:sz w:val="20"/>
        </w:rPr>
        <w:tab/>
      </w:r>
      <w:r w:rsidRPr="005C7D75">
        <w:rPr>
          <w:rFonts w:cs="Arial"/>
          <w:sz w:val="20"/>
        </w:rPr>
        <w:t>The date, time, and duration that each CMS was inoperative, except for zero (low-level) and high-level checks</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2</w:t>
      </w:r>
      <w:r w:rsidRPr="00D84828">
        <w:rPr>
          <w:rFonts w:cs="Arial"/>
          <w:b/>
          <w:bCs/>
          <w:sz w:val="20"/>
        </w:rPr>
        <w:t>))</w:t>
      </w:r>
    </w:p>
    <w:p w14:paraId="45D4F001" w14:textId="77777777" w:rsidR="006E320C" w:rsidRDefault="006E320C" w:rsidP="006E320C">
      <w:pPr>
        <w:pStyle w:val="BodyTextIndent2"/>
        <w:spacing w:line="240" w:lineRule="auto"/>
        <w:ind w:left="1080" w:hanging="360"/>
        <w:jc w:val="both"/>
        <w:rPr>
          <w:rFonts w:cs="Arial"/>
          <w:sz w:val="20"/>
        </w:rPr>
      </w:pPr>
      <w:r>
        <w:rPr>
          <w:rFonts w:cs="Arial"/>
          <w:sz w:val="20"/>
        </w:rPr>
        <w:t>iii.</w:t>
      </w:r>
      <w:r>
        <w:rPr>
          <w:rFonts w:cs="Arial"/>
          <w:sz w:val="20"/>
        </w:rPr>
        <w:tab/>
      </w:r>
      <w:r w:rsidRPr="005C7D75">
        <w:rPr>
          <w:rFonts w:cs="Arial"/>
          <w:sz w:val="20"/>
        </w:rPr>
        <w:t xml:space="preserve">The date, time, and duration that each CMS was out-of-control, including the information in </w:t>
      </w:r>
      <w:r>
        <w:rPr>
          <w:rFonts w:cs="Arial"/>
          <w:sz w:val="20"/>
        </w:rPr>
        <w:t xml:space="preserve">40 CFR </w:t>
      </w:r>
      <w:r w:rsidRPr="005C7D75">
        <w:rPr>
          <w:rFonts w:cs="Arial"/>
          <w:sz w:val="20"/>
        </w:rPr>
        <w:t>63.8(c)(8)</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3</w:t>
      </w:r>
      <w:r w:rsidRPr="00D84828">
        <w:rPr>
          <w:rFonts w:cs="Arial"/>
          <w:b/>
          <w:bCs/>
          <w:sz w:val="20"/>
        </w:rPr>
        <w:t>))</w:t>
      </w:r>
    </w:p>
    <w:p w14:paraId="15082903" w14:textId="77777777" w:rsidR="006E320C" w:rsidRDefault="006E320C" w:rsidP="006E320C">
      <w:pPr>
        <w:pStyle w:val="BodyTextIndent2"/>
        <w:numPr>
          <w:ilvl w:val="0"/>
          <w:numId w:val="86"/>
        </w:numPr>
        <w:spacing w:line="240" w:lineRule="auto"/>
        <w:ind w:left="1080" w:hanging="360"/>
        <w:jc w:val="both"/>
        <w:rPr>
          <w:rFonts w:cs="Arial"/>
          <w:sz w:val="20"/>
        </w:rPr>
      </w:pPr>
      <w:r w:rsidRPr="005C7D75">
        <w:rPr>
          <w:rFonts w:cs="Arial"/>
          <w:sz w:val="20"/>
        </w:rPr>
        <w:t>The date and time that each deviation started and stopped, and whether each deviation occurred during a period of malfunction or during another period</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4</w:t>
      </w:r>
      <w:r w:rsidRPr="00D84828">
        <w:rPr>
          <w:rFonts w:cs="Arial"/>
          <w:b/>
          <w:bCs/>
          <w:sz w:val="20"/>
        </w:rPr>
        <w:t>))</w:t>
      </w:r>
    </w:p>
    <w:p w14:paraId="751A18FA" w14:textId="77777777" w:rsidR="006E320C" w:rsidRDefault="006E320C" w:rsidP="006E320C">
      <w:pPr>
        <w:pStyle w:val="BodyTextIndent2"/>
        <w:numPr>
          <w:ilvl w:val="0"/>
          <w:numId w:val="86"/>
        </w:numPr>
        <w:spacing w:line="240" w:lineRule="auto"/>
        <w:ind w:left="1080" w:hanging="360"/>
        <w:jc w:val="both"/>
        <w:rPr>
          <w:rFonts w:cs="Arial"/>
          <w:sz w:val="20"/>
        </w:rPr>
      </w:pPr>
      <w:r w:rsidRPr="005C7D75">
        <w:rPr>
          <w:rFonts w:cs="Arial"/>
          <w:sz w:val="20"/>
        </w:rPr>
        <w:t>A summary of the total duration of the deviation during the reporting period, and the total duration as a percent of the total source operating time during that reporting period</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5</w:t>
      </w:r>
      <w:r w:rsidRPr="00D84828">
        <w:rPr>
          <w:rFonts w:cs="Arial"/>
          <w:b/>
          <w:bCs/>
          <w:sz w:val="20"/>
        </w:rPr>
        <w:t>))</w:t>
      </w:r>
    </w:p>
    <w:p w14:paraId="053D1434" w14:textId="77777777" w:rsidR="006E320C" w:rsidRPr="00B36B26" w:rsidRDefault="006E320C" w:rsidP="006E320C">
      <w:pPr>
        <w:pStyle w:val="BodyTextIndent2"/>
        <w:numPr>
          <w:ilvl w:val="0"/>
          <w:numId w:val="86"/>
        </w:numPr>
        <w:spacing w:line="240" w:lineRule="auto"/>
        <w:ind w:left="1080" w:hanging="360"/>
        <w:jc w:val="both"/>
        <w:rPr>
          <w:rFonts w:cs="Arial"/>
          <w:sz w:val="20"/>
        </w:rPr>
      </w:pPr>
      <w:r w:rsidRPr="00B36B26">
        <w:rPr>
          <w:rFonts w:cs="Arial"/>
          <w:sz w:val="20"/>
        </w:rPr>
        <w:lastRenderedPageBreak/>
        <w:t xml:space="preserve">A breakdown of the total duration of the deviations during the reporting period into those that are due to control equipment problems, process problems, other known causes, and other unknown causes.  </w:t>
      </w:r>
      <w:r w:rsidRPr="00B36B26">
        <w:rPr>
          <w:rFonts w:cs="Arial"/>
          <w:b/>
          <w:bCs/>
          <w:sz w:val="20"/>
        </w:rPr>
        <w:t>(40</w:t>
      </w:r>
      <w:r>
        <w:rPr>
          <w:rFonts w:cs="Arial"/>
          <w:b/>
          <w:bCs/>
          <w:sz w:val="20"/>
        </w:rPr>
        <w:t> </w:t>
      </w:r>
      <w:r w:rsidRPr="00B36B26">
        <w:rPr>
          <w:rFonts w:cs="Arial"/>
          <w:b/>
          <w:bCs/>
          <w:sz w:val="20"/>
        </w:rPr>
        <w:t>CFR 63.6650(e)(6))</w:t>
      </w:r>
    </w:p>
    <w:p w14:paraId="133CB93A" w14:textId="77777777" w:rsidR="006E320C" w:rsidRDefault="006E320C" w:rsidP="006E320C">
      <w:pPr>
        <w:pStyle w:val="BodyTextIndent2"/>
        <w:numPr>
          <w:ilvl w:val="0"/>
          <w:numId w:val="86"/>
        </w:numPr>
        <w:spacing w:line="240" w:lineRule="auto"/>
        <w:ind w:left="1080" w:hanging="360"/>
        <w:jc w:val="both"/>
        <w:rPr>
          <w:rFonts w:cs="Arial"/>
          <w:sz w:val="20"/>
        </w:rPr>
      </w:pPr>
      <w:r w:rsidRPr="005C7D75">
        <w:rPr>
          <w:rFonts w:cs="Arial"/>
          <w:sz w:val="20"/>
        </w:rPr>
        <w:t>A summary of the total duration of CMS downtime during the reporting period, and the total duration of CMS downtime as a percent of the total operating time of the stationary RICE at which the CMS downtime occurred during that reporting period</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7</w:t>
      </w:r>
      <w:r w:rsidRPr="00D84828">
        <w:rPr>
          <w:rFonts w:cs="Arial"/>
          <w:b/>
          <w:bCs/>
          <w:sz w:val="20"/>
        </w:rPr>
        <w:t>))</w:t>
      </w:r>
    </w:p>
    <w:p w14:paraId="1B9AB19A" w14:textId="77777777" w:rsidR="006E320C" w:rsidRPr="00B36B26" w:rsidRDefault="006E320C" w:rsidP="006E320C">
      <w:pPr>
        <w:pStyle w:val="BodyTextIndent2"/>
        <w:numPr>
          <w:ilvl w:val="0"/>
          <w:numId w:val="86"/>
        </w:numPr>
        <w:spacing w:line="240" w:lineRule="auto"/>
        <w:ind w:left="1080" w:hanging="360"/>
        <w:jc w:val="both"/>
        <w:rPr>
          <w:rFonts w:cs="Arial"/>
          <w:sz w:val="20"/>
        </w:rPr>
      </w:pPr>
      <w:r w:rsidRPr="00B36B26">
        <w:rPr>
          <w:rFonts w:cs="Arial"/>
          <w:sz w:val="20"/>
        </w:rPr>
        <w:t xml:space="preserve">An identification of each parameter and pollutant (CO) that was monitored at the stationary RICE.  </w:t>
      </w:r>
      <w:r w:rsidRPr="00B36B26">
        <w:rPr>
          <w:rFonts w:cs="Arial"/>
          <w:b/>
          <w:bCs/>
          <w:sz w:val="20"/>
        </w:rPr>
        <w:t>(40</w:t>
      </w:r>
      <w:r>
        <w:rPr>
          <w:rFonts w:cs="Arial"/>
          <w:b/>
          <w:bCs/>
          <w:sz w:val="20"/>
        </w:rPr>
        <w:t> </w:t>
      </w:r>
      <w:r w:rsidRPr="00B36B26">
        <w:rPr>
          <w:rFonts w:cs="Arial"/>
          <w:b/>
          <w:bCs/>
          <w:sz w:val="20"/>
        </w:rPr>
        <w:t>CFR 63.6650(e)(8))</w:t>
      </w:r>
    </w:p>
    <w:p w14:paraId="189C1805" w14:textId="77777777" w:rsidR="006E320C" w:rsidRDefault="006E320C" w:rsidP="006E320C">
      <w:pPr>
        <w:pStyle w:val="BodyTextIndent2"/>
        <w:numPr>
          <w:ilvl w:val="0"/>
          <w:numId w:val="86"/>
        </w:numPr>
        <w:spacing w:line="240" w:lineRule="auto"/>
        <w:ind w:left="1080" w:hanging="360"/>
        <w:jc w:val="both"/>
        <w:rPr>
          <w:rFonts w:cs="Arial"/>
          <w:sz w:val="20"/>
        </w:rPr>
      </w:pPr>
      <w:r w:rsidRPr="0012208D">
        <w:rPr>
          <w:rFonts w:cs="Arial"/>
          <w:sz w:val="20"/>
        </w:rPr>
        <w:t>A brief description of the stationary RICE</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9</w:t>
      </w:r>
      <w:r w:rsidRPr="00D84828">
        <w:rPr>
          <w:rFonts w:cs="Arial"/>
          <w:b/>
          <w:bCs/>
          <w:sz w:val="20"/>
        </w:rPr>
        <w:t>))</w:t>
      </w:r>
    </w:p>
    <w:p w14:paraId="37523EB3" w14:textId="77777777" w:rsidR="006E320C" w:rsidRDefault="006E320C" w:rsidP="006E320C">
      <w:pPr>
        <w:pStyle w:val="BodyTextIndent2"/>
        <w:numPr>
          <w:ilvl w:val="0"/>
          <w:numId w:val="86"/>
        </w:numPr>
        <w:spacing w:line="240" w:lineRule="auto"/>
        <w:ind w:left="1080" w:hanging="360"/>
        <w:jc w:val="both"/>
        <w:rPr>
          <w:rFonts w:cs="Arial"/>
          <w:sz w:val="20"/>
        </w:rPr>
      </w:pPr>
      <w:r w:rsidRPr="0012208D">
        <w:rPr>
          <w:rFonts w:cs="Arial"/>
          <w:sz w:val="20"/>
        </w:rPr>
        <w:t>A brief description of the CMS</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10</w:t>
      </w:r>
      <w:r w:rsidRPr="00D84828">
        <w:rPr>
          <w:rFonts w:cs="Arial"/>
          <w:b/>
          <w:bCs/>
          <w:sz w:val="20"/>
        </w:rPr>
        <w:t>))</w:t>
      </w:r>
    </w:p>
    <w:p w14:paraId="693C2C6C" w14:textId="77777777" w:rsidR="006E320C" w:rsidRDefault="006E320C" w:rsidP="006E320C">
      <w:pPr>
        <w:pStyle w:val="BodyTextIndent2"/>
        <w:numPr>
          <w:ilvl w:val="0"/>
          <w:numId w:val="86"/>
        </w:numPr>
        <w:spacing w:line="240" w:lineRule="auto"/>
        <w:ind w:left="1080" w:hanging="360"/>
        <w:jc w:val="both"/>
        <w:rPr>
          <w:rFonts w:cs="Arial"/>
          <w:sz w:val="20"/>
        </w:rPr>
      </w:pPr>
      <w:r w:rsidRPr="0012208D">
        <w:rPr>
          <w:rFonts w:cs="Arial"/>
          <w:sz w:val="20"/>
        </w:rPr>
        <w:t>The date of the latest CMS certification or audit</w:t>
      </w:r>
      <w:r>
        <w:rPr>
          <w:rFonts w:cs="Arial"/>
          <w:sz w:val="20"/>
        </w:rPr>
        <w:t>.</w:t>
      </w:r>
      <w:r w:rsidRPr="002272B0">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11</w:t>
      </w:r>
      <w:r w:rsidRPr="00D84828">
        <w:rPr>
          <w:rFonts w:cs="Arial"/>
          <w:b/>
          <w:bCs/>
          <w:sz w:val="20"/>
        </w:rPr>
        <w:t>))</w:t>
      </w:r>
    </w:p>
    <w:p w14:paraId="44810B71" w14:textId="77777777" w:rsidR="006E320C" w:rsidRPr="005C7D75" w:rsidRDefault="006E320C" w:rsidP="006E320C">
      <w:pPr>
        <w:pStyle w:val="BodyTextIndent2"/>
        <w:numPr>
          <w:ilvl w:val="0"/>
          <w:numId w:val="86"/>
        </w:numPr>
        <w:spacing w:after="0" w:line="240" w:lineRule="auto"/>
        <w:ind w:left="1080" w:hanging="360"/>
        <w:jc w:val="both"/>
        <w:rPr>
          <w:rFonts w:cs="Arial"/>
          <w:sz w:val="20"/>
        </w:rPr>
      </w:pPr>
      <w:r w:rsidRPr="0012208D">
        <w:rPr>
          <w:rFonts w:cs="Arial"/>
          <w:sz w:val="20"/>
        </w:rPr>
        <w:t>A description of any changes in CMS, processes, or controls since the last reporting period.</w:t>
      </w:r>
      <w:r>
        <w:rPr>
          <w:rFonts w:cs="Arial"/>
          <w:sz w:val="20"/>
        </w:rPr>
        <w:t xml:space="preserve">  </w:t>
      </w:r>
      <w:r w:rsidRPr="00D84828">
        <w:rPr>
          <w:rFonts w:cs="Arial"/>
          <w:b/>
          <w:bCs/>
          <w:sz w:val="20"/>
        </w:rPr>
        <w:t>(40 CFR 63.6650(</w:t>
      </w:r>
      <w:r>
        <w:rPr>
          <w:rFonts w:cs="Arial"/>
          <w:b/>
          <w:bCs/>
          <w:sz w:val="20"/>
        </w:rPr>
        <w:t>e</w:t>
      </w:r>
      <w:r w:rsidRPr="00D84828">
        <w:rPr>
          <w:rFonts w:cs="Arial"/>
          <w:b/>
          <w:bCs/>
          <w:sz w:val="20"/>
        </w:rPr>
        <w:t>)(</w:t>
      </w:r>
      <w:r>
        <w:rPr>
          <w:rFonts w:cs="Arial"/>
          <w:b/>
          <w:bCs/>
          <w:sz w:val="20"/>
        </w:rPr>
        <w:t>12</w:t>
      </w:r>
      <w:r w:rsidRPr="00D84828">
        <w:rPr>
          <w:rFonts w:cs="Arial"/>
          <w:b/>
          <w:bCs/>
          <w:sz w:val="20"/>
        </w:rPr>
        <w:t>))</w:t>
      </w:r>
    </w:p>
    <w:p w14:paraId="25A0D095" w14:textId="77777777" w:rsidR="006E320C" w:rsidRPr="00E8141D" w:rsidRDefault="006E320C" w:rsidP="006E320C">
      <w:pPr>
        <w:pStyle w:val="BodyTextIndent2"/>
        <w:tabs>
          <w:tab w:val="left" w:pos="360"/>
        </w:tabs>
        <w:spacing w:after="0" w:line="240" w:lineRule="auto"/>
        <w:ind w:hanging="360"/>
        <w:jc w:val="both"/>
        <w:rPr>
          <w:rFonts w:cs="Arial"/>
          <w:bCs/>
          <w:sz w:val="20"/>
        </w:rPr>
      </w:pPr>
    </w:p>
    <w:p w14:paraId="256EB880" w14:textId="77777777" w:rsidR="006E320C" w:rsidRDefault="006E320C" w:rsidP="006E320C">
      <w:pPr>
        <w:pStyle w:val="BodyTextIndent2"/>
        <w:tabs>
          <w:tab w:val="left" w:pos="360"/>
        </w:tabs>
        <w:spacing w:after="0" w:line="240" w:lineRule="auto"/>
        <w:ind w:hanging="360"/>
        <w:jc w:val="both"/>
        <w:rPr>
          <w:rFonts w:cs="Arial"/>
          <w:b/>
          <w:sz w:val="20"/>
        </w:rPr>
      </w:pPr>
      <w:r>
        <w:rPr>
          <w:rFonts w:cs="Arial"/>
          <w:bCs/>
          <w:sz w:val="20"/>
        </w:rPr>
        <w:t>7.</w:t>
      </w:r>
      <w:r>
        <w:rPr>
          <w:rFonts w:cs="Arial"/>
          <w:bCs/>
          <w:sz w:val="20"/>
        </w:rPr>
        <w:tab/>
      </w:r>
      <w:r w:rsidRPr="00CB58AE">
        <w:rPr>
          <w:rFonts w:cs="Arial"/>
          <w:bCs/>
          <w:sz w:val="20"/>
        </w:rPr>
        <w:t>The permittee shall report all deviations as defined in 40 CFR Part 63, Subpart ZZZZ in the semiannual monitoring report required by 40 CFR 70.6(a)(3)(iii)(A).  If an</w:t>
      </w:r>
      <w:r w:rsidRPr="000F654C">
        <w:rPr>
          <w:rFonts w:cs="Arial"/>
          <w:bCs/>
          <w:sz w:val="20"/>
        </w:rPr>
        <w:t xml:space="preserve"> affected source submits a Compliance report pursuant to </w:t>
      </w:r>
      <w:r>
        <w:rPr>
          <w:rFonts w:cs="Arial"/>
          <w:bCs/>
          <w:sz w:val="20"/>
        </w:rPr>
        <w:t xml:space="preserve">Item 1 of </w:t>
      </w:r>
      <w:r w:rsidRPr="000F654C">
        <w:rPr>
          <w:rFonts w:cs="Arial"/>
          <w:bCs/>
          <w:sz w:val="20"/>
        </w:rPr>
        <w:t>Table 7 in</w:t>
      </w:r>
      <w:r>
        <w:rPr>
          <w:rFonts w:cs="Arial"/>
          <w:bCs/>
          <w:sz w:val="20"/>
        </w:rPr>
        <w:t xml:space="preserve"> 40 CFR Part 63, Subpart ZZZZ</w:t>
      </w:r>
      <w:r w:rsidRPr="000F654C">
        <w:rPr>
          <w:rFonts w:cs="Arial"/>
          <w:bCs/>
          <w:sz w:val="20"/>
        </w:rPr>
        <w:t xml:space="preserve"> along with, or as part of, the semiannual monitoring report required by 40 CFR 70.6(a)(3)(iii)(A), and the Compliance report includes all required information concerning deviations from any emission or operating limitation in </w:t>
      </w:r>
      <w:r>
        <w:rPr>
          <w:rFonts w:cs="Arial"/>
          <w:bCs/>
          <w:sz w:val="20"/>
        </w:rPr>
        <w:t>40 CFR Part 63, Subpart ZZZZ</w:t>
      </w:r>
      <w:r w:rsidRPr="000F654C">
        <w:rPr>
          <w:rFonts w:cs="Arial"/>
          <w:bCs/>
          <w:sz w:val="20"/>
        </w:rPr>
        <w:t>, submission of the Compliance report shall be deemed to satisfy any obligation to report the same deviations in the semiannual monitoring report.</w:t>
      </w:r>
      <w:r>
        <w:rPr>
          <w:rFonts w:cs="Arial"/>
          <w:bCs/>
          <w:sz w:val="20"/>
        </w:rPr>
        <w:t xml:space="preserve"> </w:t>
      </w:r>
      <w:r w:rsidRPr="000F654C">
        <w:rPr>
          <w:rFonts w:cs="Arial"/>
          <w:bCs/>
          <w:sz w:val="20"/>
        </w:rPr>
        <w:t xml:space="preserve"> However, submission of a Compliance report shall not otherwise affect any obligation the affected source may have to report deviations from permit requirements to the permit authority.</w:t>
      </w:r>
      <w:r>
        <w:rPr>
          <w:rFonts w:cs="Arial"/>
          <w:bCs/>
          <w:sz w:val="20"/>
        </w:rPr>
        <w:t xml:space="preserve">  The permittee may submit the first and subsequent Compliance reports according to the dates specified in SC VII.2 and SC VII.3.  </w:t>
      </w:r>
      <w:r w:rsidRPr="000F654C">
        <w:rPr>
          <w:rFonts w:cs="Arial"/>
          <w:b/>
          <w:sz w:val="20"/>
        </w:rPr>
        <w:t>(</w:t>
      </w:r>
      <w:r w:rsidRPr="007C4C71">
        <w:rPr>
          <w:rFonts w:cs="Arial"/>
          <w:b/>
          <w:sz w:val="20"/>
        </w:rPr>
        <w:t>40 CFR 63.6650(b)(5)</w:t>
      </w:r>
      <w:r>
        <w:rPr>
          <w:rFonts w:cs="Arial"/>
          <w:b/>
          <w:sz w:val="20"/>
        </w:rPr>
        <w:t xml:space="preserve">, </w:t>
      </w:r>
      <w:bookmarkStart w:id="81" w:name="_Hlk87253646"/>
      <w:r w:rsidRPr="000F654C">
        <w:rPr>
          <w:rFonts w:cs="Arial"/>
          <w:b/>
          <w:sz w:val="20"/>
        </w:rPr>
        <w:t>40 CFR 63.6650(f))</w:t>
      </w:r>
      <w:bookmarkEnd w:id="81"/>
    </w:p>
    <w:p w14:paraId="23A8CE35" w14:textId="77777777" w:rsidR="006E320C" w:rsidRPr="004F2015" w:rsidRDefault="006E320C" w:rsidP="006E320C">
      <w:pPr>
        <w:pStyle w:val="BodyTextIndent2"/>
        <w:tabs>
          <w:tab w:val="left" w:pos="360"/>
        </w:tabs>
        <w:spacing w:after="0" w:line="240" w:lineRule="auto"/>
        <w:ind w:hanging="360"/>
        <w:jc w:val="both"/>
        <w:rPr>
          <w:rFonts w:cs="Arial"/>
          <w:bCs/>
          <w:sz w:val="20"/>
        </w:rPr>
      </w:pPr>
    </w:p>
    <w:p w14:paraId="1DFB9A94" w14:textId="77777777" w:rsidR="006E320C" w:rsidRPr="00F92831" w:rsidRDefault="006E320C" w:rsidP="006E320C">
      <w:pPr>
        <w:jc w:val="both"/>
        <w:rPr>
          <w:rFonts w:cs="Arial"/>
          <w:sz w:val="20"/>
        </w:rPr>
      </w:pPr>
      <w:r>
        <w:rPr>
          <w:rFonts w:cs="Arial"/>
          <w:b/>
          <w:bCs/>
          <w:sz w:val="20"/>
        </w:rPr>
        <w:t xml:space="preserve">See Appendix 8 </w:t>
      </w:r>
    </w:p>
    <w:p w14:paraId="5865D2A4" w14:textId="77777777" w:rsidR="006E320C" w:rsidRPr="00E111A8" w:rsidRDefault="006E320C" w:rsidP="006E320C">
      <w:pPr>
        <w:jc w:val="both"/>
        <w:rPr>
          <w:rFonts w:cs="Arial"/>
          <w:sz w:val="20"/>
        </w:rPr>
      </w:pPr>
    </w:p>
    <w:p w14:paraId="554EC43B" w14:textId="77777777" w:rsidR="006E320C" w:rsidRDefault="006E320C" w:rsidP="006E320C">
      <w:pPr>
        <w:jc w:val="both"/>
      </w:pPr>
      <w:r>
        <w:rPr>
          <w:b/>
        </w:rPr>
        <w:t xml:space="preserve">VIII.  </w:t>
      </w:r>
      <w:r>
        <w:rPr>
          <w:b/>
          <w:u w:val="single"/>
        </w:rPr>
        <w:t>STACK/VENT RESTRICTION(S)</w:t>
      </w:r>
    </w:p>
    <w:p w14:paraId="49CADF6E" w14:textId="77777777" w:rsidR="006E320C" w:rsidRDefault="006E320C" w:rsidP="006E320C">
      <w:pPr>
        <w:jc w:val="both"/>
        <w:rPr>
          <w:sz w:val="20"/>
        </w:rPr>
      </w:pPr>
    </w:p>
    <w:p w14:paraId="06EA4A31" w14:textId="77777777" w:rsidR="006E320C" w:rsidRDefault="006E320C" w:rsidP="006E320C">
      <w:pPr>
        <w:jc w:val="both"/>
        <w:rPr>
          <w:rFonts w:cs="Arial"/>
          <w:sz w:val="20"/>
        </w:rPr>
      </w:pPr>
      <w:r>
        <w:rPr>
          <w:rFonts w:cs="Arial"/>
          <w:sz w:val="20"/>
        </w:rPr>
        <w:t>NA</w:t>
      </w:r>
    </w:p>
    <w:p w14:paraId="652CFB5C" w14:textId="77777777" w:rsidR="006E320C" w:rsidRPr="00545F01" w:rsidRDefault="006E320C" w:rsidP="006E320C">
      <w:pPr>
        <w:ind w:left="360" w:hanging="360"/>
        <w:jc w:val="both"/>
        <w:rPr>
          <w:sz w:val="20"/>
        </w:rPr>
      </w:pPr>
    </w:p>
    <w:p w14:paraId="09B3F628" w14:textId="77777777" w:rsidR="006E320C" w:rsidRPr="00545F01" w:rsidRDefault="006E320C" w:rsidP="006E320C">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57F70810" w14:textId="77777777" w:rsidR="006E320C" w:rsidRPr="00545F01" w:rsidRDefault="006E320C" w:rsidP="006E320C">
      <w:pPr>
        <w:ind w:left="360" w:hanging="360"/>
        <w:jc w:val="both"/>
        <w:rPr>
          <w:sz w:val="20"/>
        </w:rPr>
      </w:pPr>
    </w:p>
    <w:p w14:paraId="3AFD3C1C" w14:textId="77777777" w:rsidR="006E320C" w:rsidRPr="00F92831" w:rsidRDefault="006E320C" w:rsidP="006E320C">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1FF7C009" w14:textId="77777777" w:rsidR="006E320C" w:rsidRDefault="006E320C" w:rsidP="006E320C">
      <w:pPr>
        <w:jc w:val="both"/>
        <w:rPr>
          <w:sz w:val="20"/>
        </w:rPr>
      </w:pPr>
    </w:p>
    <w:p w14:paraId="2B58EEBD" w14:textId="77777777" w:rsidR="007014BE" w:rsidRPr="007014BE" w:rsidRDefault="00E14632" w:rsidP="007014BE">
      <w:pPr>
        <w:rPr>
          <w:sz w:val="20"/>
        </w:rPr>
      </w:pPr>
      <w:r w:rsidRPr="00FE0AD0">
        <w:br w:type="page"/>
      </w:r>
      <w:bookmarkStart w:id="82" w:name="_Toc1453518"/>
      <w:bookmarkEnd w:id="61"/>
      <w:bookmarkEnd w:id="62"/>
      <w:bookmarkEnd w:id="63"/>
    </w:p>
    <w:p w14:paraId="0DCB82CF" w14:textId="77777777" w:rsidR="005E5399" w:rsidRPr="00440957" w:rsidRDefault="00FE2A0A" w:rsidP="001B5E34">
      <w:pPr>
        <w:pStyle w:val="Heading1"/>
        <w:rPr>
          <w:sz w:val="20"/>
          <w:szCs w:val="20"/>
        </w:rPr>
      </w:pPr>
      <w:bookmarkStart w:id="83" w:name="_Toc129160680"/>
      <w:r w:rsidRPr="001B5E34">
        <w:lastRenderedPageBreak/>
        <w:t>E</w:t>
      </w:r>
      <w:r w:rsidR="005E5399" w:rsidRPr="001B5E34">
        <w:t>.  NON-APPLICABLE REQUIREMENTS</w:t>
      </w:r>
      <w:bookmarkEnd w:id="82"/>
      <w:bookmarkEnd w:id="83"/>
    </w:p>
    <w:p w14:paraId="2E82E255" w14:textId="77777777" w:rsidR="005E5399" w:rsidRPr="00FE0AD0" w:rsidRDefault="005E5399">
      <w:pPr>
        <w:rPr>
          <w:sz w:val="20"/>
        </w:rPr>
      </w:pPr>
    </w:p>
    <w:p w14:paraId="2D30DB87" w14:textId="77777777" w:rsidR="00FD265B" w:rsidRPr="00EE5F4E" w:rsidRDefault="00FD265B" w:rsidP="004F09CF">
      <w:pPr>
        <w:jc w:val="both"/>
        <w:rPr>
          <w:sz w:val="20"/>
        </w:rPr>
      </w:pPr>
    </w:p>
    <w:p w14:paraId="466288D5" w14:textId="4DED0559"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F463CD">
        <w:rPr>
          <w:sz w:val="20"/>
        </w:rPr>
        <w:t> </w:t>
      </w:r>
      <w:r w:rsidR="009069B9" w:rsidRPr="00FE0AD0">
        <w:rPr>
          <w:sz w:val="20"/>
        </w:rPr>
        <w:t>213(6)(a)(ii)</w:t>
      </w:r>
      <w:r w:rsidR="00234667" w:rsidRPr="00FE0AD0">
        <w:rPr>
          <w:sz w:val="20"/>
        </w:rPr>
        <w:t>.</w:t>
      </w:r>
    </w:p>
    <w:p w14:paraId="4ACBE5D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46F4C02" w14:textId="77777777" w:rsidTr="00B10CBB">
        <w:trPr>
          <w:cantSplit/>
          <w:trHeight w:val="226"/>
        </w:trPr>
        <w:tc>
          <w:tcPr>
            <w:tcW w:w="10271" w:type="dxa"/>
          </w:tcPr>
          <w:p w14:paraId="0B3C540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367698521"/>
            <w:bookmarkStart w:id="85" w:name="_Toc129160681"/>
            <w:r w:rsidRPr="00253A7B">
              <w:rPr>
                <w:b/>
                <w:kern w:val="28"/>
                <w:sz w:val="28"/>
                <w:szCs w:val="28"/>
              </w:rPr>
              <w:t>APPENDICES</w:t>
            </w:r>
            <w:bookmarkEnd w:id="84"/>
            <w:bookmarkEnd w:id="85"/>
          </w:p>
        </w:tc>
      </w:tr>
    </w:tbl>
    <w:p w14:paraId="5CC3B18E" w14:textId="77777777" w:rsidR="00FC3D76" w:rsidRPr="00FC1F2C" w:rsidRDefault="005C07D8" w:rsidP="005C07D8">
      <w:pPr>
        <w:pStyle w:val="Heading2"/>
        <w:numPr>
          <w:ilvl w:val="0"/>
          <w:numId w:val="0"/>
        </w:numPr>
        <w:spacing w:before="0" w:after="0"/>
        <w:jc w:val="left"/>
        <w:rPr>
          <w:b w:val="0"/>
          <w:sz w:val="22"/>
          <w:szCs w:val="22"/>
        </w:rPr>
      </w:pPr>
      <w:bookmarkStart w:id="86" w:name="_Toc129160682"/>
      <w:bookmarkStart w:id="8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6"/>
    </w:p>
    <w:tbl>
      <w:tblPr>
        <w:tblW w:w="5000" w:type="pct"/>
        <w:jc w:val="center"/>
        <w:tblLook w:val="0000" w:firstRow="0" w:lastRow="0" w:firstColumn="0" w:lastColumn="0" w:noHBand="0" w:noVBand="0"/>
      </w:tblPr>
      <w:tblGrid>
        <w:gridCol w:w="1344"/>
        <w:gridCol w:w="3845"/>
        <w:gridCol w:w="803"/>
        <w:gridCol w:w="4202"/>
      </w:tblGrid>
      <w:tr w:rsidR="00FC3D76" w:rsidRPr="000B6AFE" w14:paraId="52D93267"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A7F83B4"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8EC788A"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8A21F65" w14:textId="77777777" w:rsidTr="00232A18">
        <w:trPr>
          <w:cantSplit/>
          <w:trHeight w:val="245"/>
          <w:jc w:val="center"/>
        </w:trPr>
        <w:tc>
          <w:tcPr>
            <w:tcW w:w="659" w:type="pct"/>
            <w:tcBorders>
              <w:top w:val="single" w:sz="4" w:space="0" w:color="auto"/>
              <w:left w:val="double" w:sz="4" w:space="0" w:color="auto"/>
            </w:tcBorders>
          </w:tcPr>
          <w:p w14:paraId="716F8550"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E5A3D7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6F5756B"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1A66CA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090614A" w14:textId="77777777" w:rsidTr="00232A18">
        <w:trPr>
          <w:cantSplit/>
          <w:trHeight w:val="245"/>
          <w:jc w:val="center"/>
        </w:trPr>
        <w:tc>
          <w:tcPr>
            <w:tcW w:w="659" w:type="pct"/>
            <w:tcBorders>
              <w:left w:val="double" w:sz="4" w:space="0" w:color="auto"/>
            </w:tcBorders>
          </w:tcPr>
          <w:p w14:paraId="7E9B6DC2"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BCEA649"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1CE0D4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8DFE63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E4C9856" w14:textId="77777777" w:rsidTr="00232A18">
        <w:trPr>
          <w:cantSplit/>
          <w:trHeight w:val="245"/>
          <w:jc w:val="center"/>
        </w:trPr>
        <w:tc>
          <w:tcPr>
            <w:tcW w:w="659" w:type="pct"/>
            <w:tcBorders>
              <w:left w:val="double" w:sz="4" w:space="0" w:color="auto"/>
            </w:tcBorders>
          </w:tcPr>
          <w:p w14:paraId="4DF13763"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9E6B332"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2756406"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C8B125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47F6947" w14:textId="77777777" w:rsidTr="00232A18">
        <w:trPr>
          <w:cantSplit/>
          <w:trHeight w:val="245"/>
          <w:jc w:val="center"/>
        </w:trPr>
        <w:tc>
          <w:tcPr>
            <w:tcW w:w="659" w:type="pct"/>
            <w:tcBorders>
              <w:left w:val="double" w:sz="4" w:space="0" w:color="auto"/>
            </w:tcBorders>
          </w:tcPr>
          <w:p w14:paraId="2B7CDC3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018A33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C3B27A9"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46D69C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2BB4D27" w14:textId="77777777" w:rsidTr="00232A18">
        <w:trPr>
          <w:cantSplit/>
          <w:trHeight w:val="245"/>
          <w:jc w:val="center"/>
        </w:trPr>
        <w:tc>
          <w:tcPr>
            <w:tcW w:w="659" w:type="pct"/>
            <w:tcBorders>
              <w:left w:val="double" w:sz="4" w:space="0" w:color="auto"/>
            </w:tcBorders>
          </w:tcPr>
          <w:p w14:paraId="56F6CA4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4BA8E1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3EAA83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C44B40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6C65537" w14:textId="77777777" w:rsidTr="00232A18">
        <w:trPr>
          <w:cantSplit/>
          <w:trHeight w:val="245"/>
          <w:jc w:val="center"/>
        </w:trPr>
        <w:tc>
          <w:tcPr>
            <w:tcW w:w="659" w:type="pct"/>
            <w:tcBorders>
              <w:left w:val="double" w:sz="4" w:space="0" w:color="auto"/>
            </w:tcBorders>
          </w:tcPr>
          <w:p w14:paraId="468BBE7D"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A179BC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6BFD70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8A8976F"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76FFD15" w14:textId="77777777" w:rsidTr="00232A18">
        <w:trPr>
          <w:cantSplit/>
          <w:trHeight w:val="245"/>
          <w:jc w:val="center"/>
        </w:trPr>
        <w:tc>
          <w:tcPr>
            <w:tcW w:w="659" w:type="pct"/>
            <w:tcBorders>
              <w:left w:val="double" w:sz="4" w:space="0" w:color="auto"/>
            </w:tcBorders>
          </w:tcPr>
          <w:p w14:paraId="71BFFB4A"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D183DB1"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6039A39"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63405E56"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A974C22" w14:textId="77777777" w:rsidTr="00232A18">
        <w:trPr>
          <w:cantSplit/>
          <w:trHeight w:val="245"/>
          <w:jc w:val="center"/>
        </w:trPr>
        <w:tc>
          <w:tcPr>
            <w:tcW w:w="659" w:type="pct"/>
            <w:tcBorders>
              <w:left w:val="double" w:sz="4" w:space="0" w:color="auto"/>
            </w:tcBorders>
          </w:tcPr>
          <w:p w14:paraId="5E4CE16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670E16C"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384C95E"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82E12E2"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B675DC9" w14:textId="77777777" w:rsidTr="00232A18">
        <w:trPr>
          <w:cantSplit/>
          <w:trHeight w:val="218"/>
          <w:jc w:val="center"/>
        </w:trPr>
        <w:tc>
          <w:tcPr>
            <w:tcW w:w="659" w:type="pct"/>
            <w:vMerge w:val="restart"/>
            <w:tcBorders>
              <w:left w:val="double" w:sz="4" w:space="0" w:color="auto"/>
            </w:tcBorders>
          </w:tcPr>
          <w:p w14:paraId="09507AA3" w14:textId="77777777" w:rsidR="002229D7" w:rsidRPr="000B6AFE" w:rsidRDefault="002229D7" w:rsidP="008256F1">
            <w:pPr>
              <w:rPr>
                <w:rFonts w:cs="Arial"/>
                <w:sz w:val="19"/>
                <w:szCs w:val="19"/>
              </w:rPr>
            </w:pPr>
            <w:r w:rsidRPr="000B6AFE">
              <w:rPr>
                <w:rFonts w:cs="Arial"/>
                <w:sz w:val="19"/>
                <w:szCs w:val="19"/>
              </w:rPr>
              <w:t>Department/</w:t>
            </w:r>
          </w:p>
          <w:p w14:paraId="6F7D8139"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CD368E2"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56B85A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8F28865"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0AACB3A" w14:textId="77777777" w:rsidTr="00232A18">
        <w:trPr>
          <w:cantSplit/>
          <w:trHeight w:val="217"/>
          <w:jc w:val="center"/>
        </w:trPr>
        <w:tc>
          <w:tcPr>
            <w:tcW w:w="659" w:type="pct"/>
            <w:vMerge/>
            <w:tcBorders>
              <w:left w:val="double" w:sz="4" w:space="0" w:color="auto"/>
            </w:tcBorders>
          </w:tcPr>
          <w:p w14:paraId="7785D2B7" w14:textId="77777777" w:rsidR="002229D7" w:rsidRPr="000B6AFE" w:rsidRDefault="002229D7" w:rsidP="008256F1">
            <w:pPr>
              <w:rPr>
                <w:rFonts w:cs="Arial"/>
                <w:sz w:val="19"/>
                <w:szCs w:val="19"/>
              </w:rPr>
            </w:pPr>
          </w:p>
        </w:tc>
        <w:tc>
          <w:tcPr>
            <w:tcW w:w="1886" w:type="pct"/>
            <w:vMerge/>
            <w:tcBorders>
              <w:right w:val="single" w:sz="4" w:space="0" w:color="auto"/>
            </w:tcBorders>
          </w:tcPr>
          <w:p w14:paraId="63F1A97E" w14:textId="77777777" w:rsidR="002229D7" w:rsidRPr="000B6AFE" w:rsidRDefault="002229D7" w:rsidP="00FC3D76">
            <w:pPr>
              <w:rPr>
                <w:rFonts w:cs="Arial"/>
                <w:sz w:val="19"/>
                <w:szCs w:val="19"/>
              </w:rPr>
            </w:pPr>
          </w:p>
        </w:tc>
        <w:tc>
          <w:tcPr>
            <w:tcW w:w="394" w:type="pct"/>
            <w:tcBorders>
              <w:left w:val="single" w:sz="4" w:space="0" w:color="auto"/>
            </w:tcBorders>
          </w:tcPr>
          <w:p w14:paraId="4900401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9A7426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DAD7948" w14:textId="77777777" w:rsidTr="00232A18">
        <w:trPr>
          <w:cantSplit/>
          <w:trHeight w:val="245"/>
          <w:jc w:val="center"/>
        </w:trPr>
        <w:tc>
          <w:tcPr>
            <w:tcW w:w="659" w:type="pct"/>
            <w:vMerge w:val="restart"/>
            <w:tcBorders>
              <w:left w:val="double" w:sz="4" w:space="0" w:color="auto"/>
            </w:tcBorders>
          </w:tcPr>
          <w:p w14:paraId="03431BD5"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08F70D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9E9370F"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2F21F7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583D9B8" w14:textId="77777777" w:rsidTr="00232A18">
        <w:trPr>
          <w:cantSplit/>
          <w:trHeight w:val="245"/>
          <w:jc w:val="center"/>
        </w:trPr>
        <w:tc>
          <w:tcPr>
            <w:tcW w:w="659" w:type="pct"/>
            <w:vMerge/>
            <w:tcBorders>
              <w:left w:val="double" w:sz="4" w:space="0" w:color="auto"/>
            </w:tcBorders>
          </w:tcPr>
          <w:p w14:paraId="0312BEB0" w14:textId="77777777" w:rsidR="003B1CC9" w:rsidRDefault="003B1CC9" w:rsidP="003B1CC9">
            <w:pPr>
              <w:rPr>
                <w:rFonts w:cs="Arial"/>
                <w:sz w:val="19"/>
                <w:szCs w:val="19"/>
              </w:rPr>
            </w:pPr>
          </w:p>
        </w:tc>
        <w:tc>
          <w:tcPr>
            <w:tcW w:w="1886" w:type="pct"/>
            <w:vMerge/>
            <w:tcBorders>
              <w:right w:val="single" w:sz="4" w:space="0" w:color="auto"/>
            </w:tcBorders>
          </w:tcPr>
          <w:p w14:paraId="012A1F69" w14:textId="77777777" w:rsidR="003B1CC9" w:rsidRPr="000B6AFE" w:rsidRDefault="003B1CC9" w:rsidP="003B1CC9">
            <w:pPr>
              <w:rPr>
                <w:rFonts w:cs="Arial"/>
                <w:sz w:val="19"/>
                <w:szCs w:val="19"/>
              </w:rPr>
            </w:pPr>
          </w:p>
        </w:tc>
        <w:tc>
          <w:tcPr>
            <w:tcW w:w="394" w:type="pct"/>
            <w:tcBorders>
              <w:left w:val="single" w:sz="4" w:space="0" w:color="auto"/>
            </w:tcBorders>
          </w:tcPr>
          <w:p w14:paraId="4803BED6"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2BCF15A"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757FA18" w14:textId="77777777" w:rsidTr="00232A18">
        <w:trPr>
          <w:cantSplit/>
          <w:trHeight w:val="245"/>
          <w:jc w:val="center"/>
        </w:trPr>
        <w:tc>
          <w:tcPr>
            <w:tcW w:w="659" w:type="pct"/>
            <w:tcBorders>
              <w:left w:val="double" w:sz="4" w:space="0" w:color="auto"/>
            </w:tcBorders>
          </w:tcPr>
          <w:p w14:paraId="1E44416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B8D28C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161AAB7"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ADEFB3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680E871D" w14:textId="77777777" w:rsidTr="00232A18">
        <w:trPr>
          <w:cantSplit/>
          <w:trHeight w:val="245"/>
          <w:jc w:val="center"/>
        </w:trPr>
        <w:tc>
          <w:tcPr>
            <w:tcW w:w="659" w:type="pct"/>
            <w:tcBorders>
              <w:left w:val="double" w:sz="4" w:space="0" w:color="auto"/>
            </w:tcBorders>
          </w:tcPr>
          <w:p w14:paraId="75223C6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D73A1B8"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80FDE26"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3CA042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36D539A" w14:textId="77777777" w:rsidTr="00232A18">
        <w:trPr>
          <w:cantSplit/>
          <w:trHeight w:val="245"/>
          <w:jc w:val="center"/>
        </w:trPr>
        <w:tc>
          <w:tcPr>
            <w:tcW w:w="659" w:type="pct"/>
            <w:tcBorders>
              <w:left w:val="double" w:sz="4" w:space="0" w:color="auto"/>
            </w:tcBorders>
          </w:tcPr>
          <w:p w14:paraId="106244CC"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4F5F0B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A21906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4AE728D"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EF3AFD1" w14:textId="77777777" w:rsidTr="00232A18">
        <w:trPr>
          <w:cantSplit/>
          <w:trHeight w:val="245"/>
          <w:jc w:val="center"/>
        </w:trPr>
        <w:tc>
          <w:tcPr>
            <w:tcW w:w="659" w:type="pct"/>
            <w:tcBorders>
              <w:left w:val="double" w:sz="4" w:space="0" w:color="auto"/>
            </w:tcBorders>
          </w:tcPr>
          <w:p w14:paraId="442D269E"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32F55F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A02958B"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02FA5A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81ED0B4" w14:textId="77777777" w:rsidTr="00232A18">
        <w:trPr>
          <w:cantSplit/>
          <w:trHeight w:val="245"/>
          <w:jc w:val="center"/>
        </w:trPr>
        <w:tc>
          <w:tcPr>
            <w:tcW w:w="659" w:type="pct"/>
            <w:tcBorders>
              <w:left w:val="double" w:sz="4" w:space="0" w:color="auto"/>
            </w:tcBorders>
          </w:tcPr>
          <w:p w14:paraId="15ACDA57"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341075C"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0C42067"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F1BC9F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5C6FF54" w14:textId="77777777" w:rsidTr="00232A18">
        <w:trPr>
          <w:cantSplit/>
          <w:trHeight w:val="245"/>
          <w:jc w:val="center"/>
        </w:trPr>
        <w:tc>
          <w:tcPr>
            <w:tcW w:w="659" w:type="pct"/>
            <w:tcBorders>
              <w:left w:val="double" w:sz="4" w:space="0" w:color="auto"/>
            </w:tcBorders>
          </w:tcPr>
          <w:p w14:paraId="51398565"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6BF6536"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79A8337"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DA88A1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4B8EF12" w14:textId="77777777" w:rsidTr="00232A18">
        <w:trPr>
          <w:cantSplit/>
          <w:trHeight w:val="245"/>
          <w:jc w:val="center"/>
        </w:trPr>
        <w:tc>
          <w:tcPr>
            <w:tcW w:w="659" w:type="pct"/>
            <w:tcBorders>
              <w:left w:val="double" w:sz="4" w:space="0" w:color="auto"/>
            </w:tcBorders>
          </w:tcPr>
          <w:p w14:paraId="1E3E2B5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211325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8C54B5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3E7F543"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CD4683E" w14:textId="77777777" w:rsidTr="00232A18">
        <w:trPr>
          <w:cantSplit/>
          <w:trHeight w:val="245"/>
          <w:jc w:val="center"/>
        </w:trPr>
        <w:tc>
          <w:tcPr>
            <w:tcW w:w="659" w:type="pct"/>
            <w:tcBorders>
              <w:left w:val="double" w:sz="4" w:space="0" w:color="auto"/>
            </w:tcBorders>
          </w:tcPr>
          <w:p w14:paraId="35B85650"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BD40D8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119004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72BF7F7"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9CDD984" w14:textId="77777777" w:rsidTr="00232A18">
        <w:trPr>
          <w:cantSplit/>
          <w:trHeight w:val="245"/>
          <w:jc w:val="center"/>
        </w:trPr>
        <w:tc>
          <w:tcPr>
            <w:tcW w:w="659" w:type="pct"/>
            <w:tcBorders>
              <w:left w:val="double" w:sz="4" w:space="0" w:color="auto"/>
            </w:tcBorders>
          </w:tcPr>
          <w:p w14:paraId="3BAFDE20"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4E9560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69633AA"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B48FAE4"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CFEF380" w14:textId="77777777" w:rsidTr="00232A18">
        <w:trPr>
          <w:cantSplit/>
          <w:trHeight w:val="245"/>
          <w:jc w:val="center"/>
        </w:trPr>
        <w:tc>
          <w:tcPr>
            <w:tcW w:w="659" w:type="pct"/>
            <w:tcBorders>
              <w:left w:val="double" w:sz="4" w:space="0" w:color="auto"/>
            </w:tcBorders>
          </w:tcPr>
          <w:p w14:paraId="591E6AE1"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EF70FFA"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72CECA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17F557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F255E84" w14:textId="77777777" w:rsidTr="00232A18">
        <w:trPr>
          <w:cantSplit/>
          <w:trHeight w:val="245"/>
          <w:jc w:val="center"/>
        </w:trPr>
        <w:tc>
          <w:tcPr>
            <w:tcW w:w="659" w:type="pct"/>
            <w:tcBorders>
              <w:left w:val="double" w:sz="4" w:space="0" w:color="auto"/>
            </w:tcBorders>
          </w:tcPr>
          <w:p w14:paraId="6BD0489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07DD9EB"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71DD90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F1B8E0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648AEBD" w14:textId="77777777" w:rsidTr="00232A18">
        <w:trPr>
          <w:cantSplit/>
          <w:trHeight w:val="245"/>
          <w:jc w:val="center"/>
        </w:trPr>
        <w:tc>
          <w:tcPr>
            <w:tcW w:w="659" w:type="pct"/>
            <w:tcBorders>
              <w:left w:val="double" w:sz="4" w:space="0" w:color="auto"/>
            </w:tcBorders>
          </w:tcPr>
          <w:p w14:paraId="37A7C70B"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A8BC9B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FC6275B"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FE0988A"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40E6E0B" w14:textId="77777777" w:rsidTr="00232A18">
        <w:trPr>
          <w:cantSplit/>
          <w:trHeight w:val="218"/>
          <w:jc w:val="center"/>
        </w:trPr>
        <w:tc>
          <w:tcPr>
            <w:tcW w:w="659" w:type="pct"/>
            <w:tcBorders>
              <w:left w:val="double" w:sz="4" w:space="0" w:color="auto"/>
            </w:tcBorders>
          </w:tcPr>
          <w:p w14:paraId="1D6462E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F31F987"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B3E74D4"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614B91E"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1696B8D" w14:textId="77777777" w:rsidTr="00232A18">
        <w:trPr>
          <w:cantSplit/>
          <w:trHeight w:val="245"/>
          <w:jc w:val="center"/>
        </w:trPr>
        <w:tc>
          <w:tcPr>
            <w:tcW w:w="659" w:type="pct"/>
            <w:tcBorders>
              <w:left w:val="double" w:sz="4" w:space="0" w:color="auto"/>
            </w:tcBorders>
          </w:tcPr>
          <w:p w14:paraId="28A0740A"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2E90678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4E02285"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59933EA"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964CD0D" w14:textId="77777777" w:rsidTr="00232A18">
        <w:trPr>
          <w:cantSplit/>
          <w:trHeight w:val="245"/>
          <w:jc w:val="center"/>
        </w:trPr>
        <w:tc>
          <w:tcPr>
            <w:tcW w:w="659" w:type="pct"/>
            <w:tcBorders>
              <w:left w:val="double" w:sz="4" w:space="0" w:color="auto"/>
            </w:tcBorders>
          </w:tcPr>
          <w:p w14:paraId="744FEE5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978669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B046B9F" w14:textId="77777777" w:rsidR="002229D7" w:rsidRPr="000B6AFE" w:rsidRDefault="002229D7" w:rsidP="002229D7">
            <w:pPr>
              <w:rPr>
                <w:rFonts w:cs="Arial"/>
                <w:sz w:val="19"/>
                <w:szCs w:val="19"/>
              </w:rPr>
            </w:pPr>
          </w:p>
        </w:tc>
        <w:tc>
          <w:tcPr>
            <w:tcW w:w="2061" w:type="pct"/>
            <w:vMerge/>
            <w:tcBorders>
              <w:right w:val="double" w:sz="4" w:space="0" w:color="auto"/>
            </w:tcBorders>
          </w:tcPr>
          <w:p w14:paraId="53A19883" w14:textId="77777777" w:rsidR="002229D7" w:rsidRPr="000B6AFE" w:rsidRDefault="002229D7" w:rsidP="002229D7">
            <w:pPr>
              <w:rPr>
                <w:rFonts w:cs="Arial"/>
                <w:sz w:val="19"/>
                <w:szCs w:val="19"/>
              </w:rPr>
            </w:pPr>
          </w:p>
        </w:tc>
      </w:tr>
      <w:tr w:rsidR="002229D7" w:rsidRPr="000B6AFE" w14:paraId="2650A2D0" w14:textId="77777777" w:rsidTr="00232A18">
        <w:trPr>
          <w:cantSplit/>
          <w:trHeight w:val="218"/>
          <w:jc w:val="center"/>
        </w:trPr>
        <w:tc>
          <w:tcPr>
            <w:tcW w:w="659" w:type="pct"/>
            <w:tcBorders>
              <w:left w:val="double" w:sz="4" w:space="0" w:color="auto"/>
              <w:bottom w:val="nil"/>
            </w:tcBorders>
          </w:tcPr>
          <w:p w14:paraId="2B1B6868"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5811AD9"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4EFD218"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F5BC5B4"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EBC3BD8"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DE87897" w14:textId="77777777" w:rsidTr="00232A18">
        <w:trPr>
          <w:cantSplit/>
          <w:trHeight w:val="218"/>
          <w:jc w:val="center"/>
        </w:trPr>
        <w:tc>
          <w:tcPr>
            <w:tcW w:w="659" w:type="pct"/>
            <w:vMerge w:val="restart"/>
            <w:tcBorders>
              <w:left w:val="double" w:sz="4" w:space="0" w:color="auto"/>
            </w:tcBorders>
          </w:tcPr>
          <w:p w14:paraId="7E82DB21"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D1D6B75"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CB06C0D"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72E150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0F1BAEE" w14:textId="77777777" w:rsidTr="00232A18">
        <w:trPr>
          <w:cantSplit/>
          <w:trHeight w:val="217"/>
          <w:jc w:val="center"/>
        </w:trPr>
        <w:tc>
          <w:tcPr>
            <w:tcW w:w="659" w:type="pct"/>
            <w:vMerge/>
            <w:tcBorders>
              <w:left w:val="double" w:sz="4" w:space="0" w:color="auto"/>
              <w:bottom w:val="nil"/>
            </w:tcBorders>
          </w:tcPr>
          <w:p w14:paraId="6A671FA8" w14:textId="77777777" w:rsidR="002229D7" w:rsidRPr="000B6AFE" w:rsidRDefault="002229D7" w:rsidP="002229D7">
            <w:pPr>
              <w:rPr>
                <w:rFonts w:cs="Arial"/>
                <w:sz w:val="19"/>
                <w:szCs w:val="19"/>
              </w:rPr>
            </w:pPr>
          </w:p>
        </w:tc>
        <w:tc>
          <w:tcPr>
            <w:tcW w:w="1886" w:type="pct"/>
            <w:vMerge/>
            <w:tcBorders>
              <w:right w:val="single" w:sz="4" w:space="0" w:color="auto"/>
            </w:tcBorders>
          </w:tcPr>
          <w:p w14:paraId="113651F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BF333B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C13DC27"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5454DFB" w14:textId="77777777" w:rsidTr="00232A18">
        <w:trPr>
          <w:cantSplit/>
          <w:trHeight w:val="245"/>
          <w:jc w:val="center"/>
        </w:trPr>
        <w:tc>
          <w:tcPr>
            <w:tcW w:w="659" w:type="pct"/>
            <w:tcBorders>
              <w:left w:val="double" w:sz="4" w:space="0" w:color="auto"/>
            </w:tcBorders>
          </w:tcPr>
          <w:p w14:paraId="649D128D"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8DDA01C"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95439CC"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5F3A290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245C0CE" w14:textId="77777777" w:rsidTr="00232A18">
        <w:trPr>
          <w:cantSplit/>
          <w:trHeight w:val="245"/>
          <w:jc w:val="center"/>
        </w:trPr>
        <w:tc>
          <w:tcPr>
            <w:tcW w:w="659" w:type="pct"/>
            <w:tcBorders>
              <w:left w:val="double" w:sz="4" w:space="0" w:color="auto"/>
            </w:tcBorders>
          </w:tcPr>
          <w:p w14:paraId="5ECD7EDB"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C888E40"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DC5D5EF"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59AD23D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A80438C" w14:textId="77777777" w:rsidTr="00232A18">
        <w:trPr>
          <w:cantSplit/>
          <w:trHeight w:val="245"/>
          <w:jc w:val="center"/>
        </w:trPr>
        <w:tc>
          <w:tcPr>
            <w:tcW w:w="659" w:type="pct"/>
            <w:tcBorders>
              <w:left w:val="double" w:sz="4" w:space="0" w:color="auto"/>
            </w:tcBorders>
          </w:tcPr>
          <w:p w14:paraId="290291C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29F4B32"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4149715"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4F4B2E7" w14:textId="77777777" w:rsidR="002229D7" w:rsidRPr="000B6AFE" w:rsidRDefault="002229D7" w:rsidP="002229D7">
            <w:pPr>
              <w:rPr>
                <w:rFonts w:cs="Arial"/>
                <w:sz w:val="19"/>
                <w:szCs w:val="19"/>
              </w:rPr>
            </w:pPr>
            <w:r>
              <w:rPr>
                <w:rFonts w:cs="Arial"/>
                <w:sz w:val="19"/>
                <w:szCs w:val="19"/>
              </w:rPr>
              <w:t>Percent</w:t>
            </w:r>
          </w:p>
        </w:tc>
      </w:tr>
      <w:tr w:rsidR="002229D7" w:rsidRPr="000B6AFE" w14:paraId="5C0B3B26" w14:textId="77777777" w:rsidTr="00232A18">
        <w:trPr>
          <w:cantSplit/>
          <w:trHeight w:val="245"/>
          <w:jc w:val="center"/>
        </w:trPr>
        <w:tc>
          <w:tcPr>
            <w:tcW w:w="659" w:type="pct"/>
            <w:tcBorders>
              <w:left w:val="double" w:sz="4" w:space="0" w:color="auto"/>
            </w:tcBorders>
          </w:tcPr>
          <w:p w14:paraId="55AC46F9"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D2B94A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BF1939F"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DB8F7E8"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B99B021" w14:textId="77777777" w:rsidTr="00232A18">
        <w:trPr>
          <w:cantSplit/>
          <w:trHeight w:val="245"/>
          <w:jc w:val="center"/>
        </w:trPr>
        <w:tc>
          <w:tcPr>
            <w:tcW w:w="659" w:type="pct"/>
            <w:tcBorders>
              <w:left w:val="double" w:sz="4" w:space="0" w:color="auto"/>
            </w:tcBorders>
          </w:tcPr>
          <w:p w14:paraId="35E8FFA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6A4F4F3"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155E019"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683066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6103318" w14:textId="77777777" w:rsidTr="00232A18">
        <w:trPr>
          <w:cantSplit/>
          <w:trHeight w:val="245"/>
          <w:jc w:val="center"/>
        </w:trPr>
        <w:tc>
          <w:tcPr>
            <w:tcW w:w="659" w:type="pct"/>
            <w:tcBorders>
              <w:left w:val="double" w:sz="4" w:space="0" w:color="auto"/>
            </w:tcBorders>
          </w:tcPr>
          <w:p w14:paraId="1206AE7E"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560DCB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FFFE9CB"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7B8C2A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135BE92" w14:textId="77777777" w:rsidTr="00232A18">
        <w:trPr>
          <w:cantSplit/>
          <w:trHeight w:val="245"/>
          <w:jc w:val="center"/>
        </w:trPr>
        <w:tc>
          <w:tcPr>
            <w:tcW w:w="659" w:type="pct"/>
            <w:tcBorders>
              <w:left w:val="double" w:sz="4" w:space="0" w:color="auto"/>
            </w:tcBorders>
          </w:tcPr>
          <w:p w14:paraId="268502ED"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7CE0474"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58DC57D"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7ADDFCB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B7DC2B6" w14:textId="77777777" w:rsidTr="00232A18">
        <w:trPr>
          <w:cantSplit/>
          <w:trHeight w:val="245"/>
          <w:jc w:val="center"/>
        </w:trPr>
        <w:tc>
          <w:tcPr>
            <w:tcW w:w="659" w:type="pct"/>
            <w:tcBorders>
              <w:left w:val="double" w:sz="4" w:space="0" w:color="auto"/>
            </w:tcBorders>
          </w:tcPr>
          <w:p w14:paraId="75DCADB2"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E006A8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10336AC"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35553D4"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1726493" w14:textId="77777777" w:rsidTr="00232A18">
        <w:trPr>
          <w:cantSplit/>
          <w:trHeight w:val="245"/>
          <w:jc w:val="center"/>
        </w:trPr>
        <w:tc>
          <w:tcPr>
            <w:tcW w:w="659" w:type="pct"/>
            <w:tcBorders>
              <w:left w:val="double" w:sz="4" w:space="0" w:color="auto"/>
            </w:tcBorders>
          </w:tcPr>
          <w:p w14:paraId="72A379A9"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47F356B"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F31087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71D7DD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8EA739B" w14:textId="77777777" w:rsidTr="00232A18">
        <w:trPr>
          <w:cantSplit/>
          <w:trHeight w:val="245"/>
          <w:jc w:val="center"/>
        </w:trPr>
        <w:tc>
          <w:tcPr>
            <w:tcW w:w="659" w:type="pct"/>
            <w:tcBorders>
              <w:left w:val="double" w:sz="4" w:space="0" w:color="auto"/>
            </w:tcBorders>
          </w:tcPr>
          <w:p w14:paraId="1C89145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1DE75F8"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E60960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A6968E9"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27ECEF45" w14:textId="77777777" w:rsidTr="00232A18">
        <w:trPr>
          <w:cantSplit/>
          <w:trHeight w:val="245"/>
          <w:jc w:val="center"/>
        </w:trPr>
        <w:tc>
          <w:tcPr>
            <w:tcW w:w="659" w:type="pct"/>
            <w:tcBorders>
              <w:left w:val="double" w:sz="4" w:space="0" w:color="auto"/>
            </w:tcBorders>
          </w:tcPr>
          <w:p w14:paraId="5561EDA7"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28E712AF"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3C49672"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7CC6934"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FF5DB1F" w14:textId="77777777" w:rsidTr="00232A18">
        <w:trPr>
          <w:cantSplit/>
          <w:trHeight w:val="245"/>
          <w:jc w:val="center"/>
        </w:trPr>
        <w:tc>
          <w:tcPr>
            <w:tcW w:w="659" w:type="pct"/>
            <w:tcBorders>
              <w:left w:val="double" w:sz="4" w:space="0" w:color="auto"/>
            </w:tcBorders>
          </w:tcPr>
          <w:p w14:paraId="47A3FBD0"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9003AEB"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8E139D7"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374B950"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A2A89B7" w14:textId="77777777" w:rsidTr="00232A18">
        <w:trPr>
          <w:cantSplit/>
          <w:trHeight w:val="245"/>
          <w:jc w:val="center"/>
        </w:trPr>
        <w:tc>
          <w:tcPr>
            <w:tcW w:w="659" w:type="pct"/>
            <w:tcBorders>
              <w:left w:val="double" w:sz="4" w:space="0" w:color="auto"/>
            </w:tcBorders>
          </w:tcPr>
          <w:p w14:paraId="15E422C9"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C17297F"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F9FDAFB"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2A0B41D"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76F580B0" w14:textId="77777777" w:rsidTr="00232A18">
        <w:trPr>
          <w:cantSplit/>
          <w:trHeight w:val="245"/>
          <w:jc w:val="center"/>
        </w:trPr>
        <w:tc>
          <w:tcPr>
            <w:tcW w:w="659" w:type="pct"/>
            <w:tcBorders>
              <w:left w:val="double" w:sz="4" w:space="0" w:color="auto"/>
            </w:tcBorders>
          </w:tcPr>
          <w:p w14:paraId="3CF1E867"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76D96BB"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23C3935"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B6B85B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CF815EB" w14:textId="77777777" w:rsidTr="00232A18">
        <w:trPr>
          <w:cantSplit/>
          <w:trHeight w:val="245"/>
          <w:jc w:val="center"/>
        </w:trPr>
        <w:tc>
          <w:tcPr>
            <w:tcW w:w="659" w:type="pct"/>
            <w:vMerge w:val="restart"/>
            <w:tcBorders>
              <w:left w:val="double" w:sz="4" w:space="0" w:color="auto"/>
            </w:tcBorders>
          </w:tcPr>
          <w:p w14:paraId="4356DD8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67CFB46"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3C0A2F8"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038C55C"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D83D8DA" w14:textId="77777777" w:rsidTr="00232A18">
        <w:trPr>
          <w:cantSplit/>
          <w:trHeight w:val="245"/>
          <w:jc w:val="center"/>
        </w:trPr>
        <w:tc>
          <w:tcPr>
            <w:tcW w:w="659" w:type="pct"/>
            <w:vMerge/>
            <w:tcBorders>
              <w:left w:val="double" w:sz="4" w:space="0" w:color="auto"/>
            </w:tcBorders>
          </w:tcPr>
          <w:p w14:paraId="746D9463" w14:textId="77777777" w:rsidR="00232A18" w:rsidRPr="000B6AFE" w:rsidRDefault="00232A18" w:rsidP="002229D7">
            <w:pPr>
              <w:rPr>
                <w:rFonts w:cs="Arial"/>
                <w:sz w:val="19"/>
                <w:szCs w:val="19"/>
              </w:rPr>
            </w:pPr>
          </w:p>
        </w:tc>
        <w:tc>
          <w:tcPr>
            <w:tcW w:w="1886" w:type="pct"/>
            <w:vMerge/>
            <w:tcBorders>
              <w:right w:val="single" w:sz="4" w:space="0" w:color="auto"/>
            </w:tcBorders>
          </w:tcPr>
          <w:p w14:paraId="2AE29526"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1809DF5"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E38A0F6"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48B46E7" w14:textId="77777777" w:rsidTr="00232A18">
        <w:trPr>
          <w:cantSplit/>
          <w:trHeight w:val="245"/>
          <w:jc w:val="center"/>
        </w:trPr>
        <w:tc>
          <w:tcPr>
            <w:tcW w:w="659" w:type="pct"/>
            <w:tcBorders>
              <w:left w:val="double" w:sz="4" w:space="0" w:color="auto"/>
              <w:bottom w:val="double" w:sz="4" w:space="0" w:color="auto"/>
            </w:tcBorders>
          </w:tcPr>
          <w:p w14:paraId="76231B14"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BD2C015"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F1FBC2C"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1F82B5F5" w14:textId="77777777" w:rsidR="00232A18" w:rsidRPr="000B6AFE" w:rsidRDefault="00232A18" w:rsidP="002229D7">
            <w:pPr>
              <w:rPr>
                <w:rFonts w:cs="Arial"/>
                <w:sz w:val="19"/>
                <w:szCs w:val="19"/>
              </w:rPr>
            </w:pPr>
          </w:p>
        </w:tc>
      </w:tr>
    </w:tbl>
    <w:p w14:paraId="1E2BF006"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16A3E36F" w14:textId="70ADF8C0" w:rsidR="00C60E84" w:rsidRPr="00FC1F2C" w:rsidRDefault="00C60E84" w:rsidP="0076322E">
      <w:pPr>
        <w:pStyle w:val="Heading2"/>
        <w:numPr>
          <w:ilvl w:val="0"/>
          <w:numId w:val="0"/>
        </w:numPr>
        <w:tabs>
          <w:tab w:val="right" w:pos="10224"/>
        </w:tabs>
        <w:jc w:val="left"/>
        <w:rPr>
          <w:b w:val="0"/>
          <w:bCs/>
          <w:sz w:val="22"/>
          <w:szCs w:val="22"/>
        </w:rPr>
      </w:pPr>
      <w:bookmarkStart w:id="88" w:name="_Toc129160683"/>
      <w:bookmarkStart w:id="89" w:name="_Toc390499894"/>
      <w:bookmarkStart w:id="90" w:name="_Toc390500323"/>
      <w:bookmarkStart w:id="91" w:name="_Toc390504376"/>
      <w:bookmarkStart w:id="92" w:name="_Toc390570166"/>
      <w:bookmarkStart w:id="93" w:name="_Toc391182900"/>
      <w:bookmarkStart w:id="94" w:name="_Toc437238964"/>
      <w:bookmarkStart w:id="95" w:name="_Toc451333041"/>
      <w:bookmarkStart w:id="96" w:name="_Toc1453521"/>
      <w:bookmarkEnd w:id="87"/>
      <w:r w:rsidRPr="00461D22">
        <w:rPr>
          <w:bCs/>
          <w:sz w:val="22"/>
          <w:szCs w:val="22"/>
        </w:rPr>
        <w:lastRenderedPageBreak/>
        <w:t>Appendix 2.  Schedule of Compliance</w:t>
      </w:r>
      <w:bookmarkEnd w:id="88"/>
      <w:r w:rsidR="0076322E">
        <w:rPr>
          <w:bCs/>
          <w:sz w:val="22"/>
          <w:szCs w:val="22"/>
        </w:rPr>
        <w:tab/>
      </w:r>
    </w:p>
    <w:p w14:paraId="2858D737" w14:textId="77777777" w:rsidR="002917CF" w:rsidRDefault="002917CF" w:rsidP="002917CF">
      <w:pPr>
        <w:jc w:val="both"/>
        <w:rPr>
          <w:rFonts w:cs="Arial"/>
          <w:sz w:val="20"/>
        </w:rPr>
      </w:pPr>
    </w:p>
    <w:p w14:paraId="680A1D7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718A0DD" w14:textId="77777777" w:rsidR="00AC5663" w:rsidRPr="00B77C68" w:rsidRDefault="00AC5663" w:rsidP="00233E61">
      <w:pPr>
        <w:rPr>
          <w:sz w:val="20"/>
        </w:rPr>
      </w:pPr>
    </w:p>
    <w:p w14:paraId="36E02131" w14:textId="77777777" w:rsidR="00C60E84" w:rsidRPr="00FC1F2C" w:rsidRDefault="00C60E84" w:rsidP="004F09CF">
      <w:pPr>
        <w:pStyle w:val="Heading2"/>
        <w:numPr>
          <w:ilvl w:val="0"/>
          <w:numId w:val="0"/>
        </w:numPr>
        <w:jc w:val="both"/>
        <w:rPr>
          <w:b w:val="0"/>
          <w:sz w:val="20"/>
        </w:rPr>
      </w:pPr>
      <w:bookmarkStart w:id="97" w:name="_Toc129160684"/>
      <w:r w:rsidRPr="00461D22">
        <w:rPr>
          <w:sz w:val="22"/>
          <w:szCs w:val="22"/>
        </w:rPr>
        <w:t>Appendix 3.  Monitoring Requirements</w:t>
      </w:r>
      <w:bookmarkEnd w:id="97"/>
    </w:p>
    <w:p w14:paraId="4F6625A6" w14:textId="77777777" w:rsidR="00C60E84" w:rsidRPr="0080590E" w:rsidRDefault="00C60E84" w:rsidP="004F09CF">
      <w:pPr>
        <w:jc w:val="both"/>
        <w:rPr>
          <w:sz w:val="20"/>
        </w:rPr>
      </w:pPr>
    </w:p>
    <w:p w14:paraId="4C634DD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8AD959C" w14:textId="77777777" w:rsidR="00C60E84" w:rsidRPr="00B77C68" w:rsidRDefault="00C60E84" w:rsidP="004F09CF">
      <w:pPr>
        <w:jc w:val="both"/>
        <w:rPr>
          <w:sz w:val="20"/>
        </w:rPr>
      </w:pPr>
    </w:p>
    <w:p w14:paraId="5651421C" w14:textId="77777777" w:rsidR="00C60E84" w:rsidRPr="00FC1F2C" w:rsidRDefault="00C60E84" w:rsidP="004F09CF">
      <w:pPr>
        <w:pStyle w:val="Heading2"/>
        <w:numPr>
          <w:ilvl w:val="0"/>
          <w:numId w:val="0"/>
        </w:numPr>
        <w:jc w:val="both"/>
        <w:rPr>
          <w:b w:val="0"/>
          <w:sz w:val="22"/>
          <w:szCs w:val="22"/>
        </w:rPr>
      </w:pPr>
      <w:bookmarkStart w:id="98" w:name="_Toc129160685"/>
      <w:r w:rsidRPr="00461D22">
        <w:rPr>
          <w:sz w:val="22"/>
          <w:szCs w:val="22"/>
        </w:rPr>
        <w:t>Appendix 4.  Recordkeeping</w:t>
      </w:r>
      <w:bookmarkEnd w:id="98"/>
    </w:p>
    <w:p w14:paraId="06620E1B" w14:textId="77777777" w:rsidR="00C60E84" w:rsidRPr="0080590E" w:rsidRDefault="00C60E84" w:rsidP="004F09CF">
      <w:pPr>
        <w:jc w:val="both"/>
        <w:rPr>
          <w:sz w:val="20"/>
        </w:rPr>
      </w:pPr>
    </w:p>
    <w:p w14:paraId="4D9363B7"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A654962" w14:textId="77777777" w:rsidR="00C60E84" w:rsidRPr="00B77C68" w:rsidRDefault="00C60E84" w:rsidP="00C60E84">
      <w:pPr>
        <w:jc w:val="both"/>
        <w:rPr>
          <w:sz w:val="20"/>
        </w:rPr>
      </w:pPr>
    </w:p>
    <w:p w14:paraId="37A3EED9" w14:textId="5DA863C5" w:rsidR="00C60E84" w:rsidRPr="009050CE" w:rsidRDefault="00C60E84" w:rsidP="009050CE">
      <w:pPr>
        <w:pStyle w:val="Heading2"/>
        <w:numPr>
          <w:ilvl w:val="0"/>
          <w:numId w:val="0"/>
        </w:numPr>
        <w:jc w:val="both"/>
        <w:rPr>
          <w:b w:val="0"/>
          <w:sz w:val="22"/>
          <w:szCs w:val="22"/>
        </w:rPr>
      </w:pPr>
      <w:bookmarkStart w:id="99" w:name="_Toc129160686"/>
      <w:r w:rsidRPr="00461D22">
        <w:rPr>
          <w:sz w:val="22"/>
          <w:szCs w:val="22"/>
        </w:rPr>
        <w:t>Appendix 5.  Testing Procedures</w:t>
      </w:r>
      <w:bookmarkEnd w:id="99"/>
    </w:p>
    <w:p w14:paraId="270ECF0E" w14:textId="77777777" w:rsidR="00C60E84" w:rsidRPr="0080590E" w:rsidRDefault="00C60E84" w:rsidP="004F09CF">
      <w:pPr>
        <w:jc w:val="both"/>
        <w:rPr>
          <w:sz w:val="20"/>
        </w:rPr>
      </w:pPr>
    </w:p>
    <w:p w14:paraId="49CC0FC5" w14:textId="7D1D5B48" w:rsidR="00C60E84" w:rsidRDefault="003C5351" w:rsidP="004F09CF">
      <w:pPr>
        <w:jc w:val="both"/>
        <w:rPr>
          <w:sz w:val="20"/>
        </w:rPr>
      </w:pPr>
      <w:r>
        <w:rPr>
          <w:rFonts w:cs="Arial"/>
          <w:bCs/>
          <w:sz w:val="20"/>
        </w:rPr>
        <w:t xml:space="preserve">Specific testing requirement plans, procedures, and averaging times are detailed in the appropriate Source-Wide, Emission Unit and/or Flexible Group Special Conditions. Therefore, this appendix is not applicable. </w:t>
      </w:r>
    </w:p>
    <w:p w14:paraId="3485CD03" w14:textId="77777777" w:rsidR="00EC07BA" w:rsidRPr="00FC1F2C" w:rsidRDefault="00EC07BA" w:rsidP="001838ED">
      <w:pPr>
        <w:pStyle w:val="Heading2"/>
        <w:numPr>
          <w:ilvl w:val="0"/>
          <w:numId w:val="0"/>
        </w:numPr>
        <w:jc w:val="both"/>
        <w:rPr>
          <w:b w:val="0"/>
          <w:sz w:val="20"/>
        </w:rPr>
      </w:pPr>
      <w:bookmarkStart w:id="100" w:name="_Toc129160687"/>
      <w:r w:rsidRPr="00461D22">
        <w:rPr>
          <w:sz w:val="22"/>
          <w:szCs w:val="22"/>
        </w:rPr>
        <w:t>Appendix 6.  Permits to Install</w:t>
      </w:r>
      <w:bookmarkEnd w:id="100"/>
    </w:p>
    <w:p w14:paraId="3D005B09" w14:textId="2741FAB9" w:rsidR="006B20AC" w:rsidRPr="002272B0" w:rsidRDefault="006B20AC" w:rsidP="001838ED">
      <w:pPr>
        <w:jc w:val="both"/>
        <w:rPr>
          <w:sz w:val="20"/>
        </w:rPr>
      </w:pPr>
    </w:p>
    <w:p w14:paraId="4AFB463D" w14:textId="77777777" w:rsidR="003D506F" w:rsidRDefault="003D506F" w:rsidP="003D506F">
      <w:r w:rsidRPr="005E40D0">
        <w:rPr>
          <w:rFonts w:cs="Arial"/>
          <w:sz w:val="20"/>
        </w:rPr>
        <w:t>At the time of permit issuance, no Permit</w:t>
      </w:r>
      <w:r>
        <w:rPr>
          <w:rFonts w:cs="Arial"/>
          <w:sz w:val="20"/>
        </w:rPr>
        <w:t>s</w:t>
      </w:r>
      <w:r w:rsidRPr="005E40D0">
        <w:rPr>
          <w:rFonts w:cs="Arial"/>
          <w:sz w:val="20"/>
        </w:rPr>
        <w:t xml:space="preserve"> to Install have been </w:t>
      </w:r>
      <w:r>
        <w:rPr>
          <w:rFonts w:cs="Arial"/>
          <w:sz w:val="20"/>
        </w:rPr>
        <w:t>incorporated into this ROP or any previous ROP</w:t>
      </w:r>
      <w:r w:rsidRPr="005E40D0">
        <w:rPr>
          <w:rFonts w:cs="Arial"/>
          <w:sz w:val="20"/>
        </w:rPr>
        <w:t>.  Therefore, this appendix is not applicable.</w:t>
      </w:r>
    </w:p>
    <w:p w14:paraId="248E8F5C" w14:textId="77777777" w:rsidR="00EC07BA" w:rsidRDefault="00EC07BA" w:rsidP="001838ED"/>
    <w:p w14:paraId="0C1E7F1D" w14:textId="77777777" w:rsidR="00C60E84" w:rsidRPr="00FC1F2C" w:rsidRDefault="00C60E84" w:rsidP="004F09CF">
      <w:pPr>
        <w:pStyle w:val="Heading2"/>
        <w:numPr>
          <w:ilvl w:val="0"/>
          <w:numId w:val="0"/>
        </w:numPr>
        <w:jc w:val="both"/>
        <w:rPr>
          <w:b w:val="0"/>
          <w:sz w:val="20"/>
        </w:rPr>
      </w:pPr>
      <w:bookmarkStart w:id="101" w:name="_Toc129160688"/>
      <w:r w:rsidRPr="00461D22">
        <w:rPr>
          <w:sz w:val="22"/>
          <w:szCs w:val="22"/>
        </w:rPr>
        <w:t>Appendix 7.  Emission Calculations</w:t>
      </w:r>
      <w:bookmarkEnd w:id="101"/>
      <w:r w:rsidRPr="00461D22">
        <w:rPr>
          <w:sz w:val="22"/>
          <w:szCs w:val="22"/>
        </w:rPr>
        <w:t xml:space="preserve"> </w:t>
      </w:r>
    </w:p>
    <w:p w14:paraId="08FF21FA" w14:textId="77777777" w:rsidR="00C60E84" w:rsidRPr="0080590E" w:rsidRDefault="00C60E84" w:rsidP="004F09CF">
      <w:pPr>
        <w:jc w:val="both"/>
        <w:rPr>
          <w:sz w:val="20"/>
        </w:rPr>
      </w:pPr>
    </w:p>
    <w:p w14:paraId="23863C6E" w14:textId="77777777" w:rsidR="00C60E84" w:rsidRDefault="00C60E84" w:rsidP="004F09CF">
      <w:pPr>
        <w:jc w:val="both"/>
        <w:rPr>
          <w:sz w:val="20"/>
        </w:rPr>
      </w:pPr>
      <w:bookmarkStart w:id="102" w:name="_Toc377276143"/>
      <w:bookmarkStart w:id="103" w:name="_Toc377877183"/>
      <w:r w:rsidRPr="00B77C68">
        <w:rPr>
          <w:sz w:val="20"/>
        </w:rPr>
        <w:t>There are no specific emission calculations to be used for this ROP.  Therefore, this appendix is not applicable.</w:t>
      </w:r>
    </w:p>
    <w:p w14:paraId="6FC8FB6F" w14:textId="77777777" w:rsidR="00A935B0" w:rsidRPr="00B77C68" w:rsidRDefault="00A935B0" w:rsidP="004F09CF">
      <w:pPr>
        <w:jc w:val="both"/>
        <w:rPr>
          <w:sz w:val="20"/>
        </w:rPr>
      </w:pPr>
    </w:p>
    <w:p w14:paraId="0C62C95D" w14:textId="77777777" w:rsidR="00C60E84" w:rsidRPr="00FC1F2C" w:rsidRDefault="00C60E84" w:rsidP="004F09CF">
      <w:pPr>
        <w:pStyle w:val="Heading2"/>
        <w:numPr>
          <w:ilvl w:val="0"/>
          <w:numId w:val="0"/>
        </w:numPr>
        <w:jc w:val="both"/>
        <w:rPr>
          <w:b w:val="0"/>
          <w:sz w:val="22"/>
          <w:szCs w:val="22"/>
        </w:rPr>
      </w:pPr>
      <w:bookmarkStart w:id="104" w:name="_Toc382035381"/>
      <w:bookmarkStart w:id="105" w:name="_Toc382726630"/>
      <w:bookmarkStart w:id="106" w:name="_Toc382726705"/>
      <w:bookmarkStart w:id="107" w:name="_Toc382726784"/>
      <w:bookmarkStart w:id="108" w:name="_Toc387818190"/>
      <w:bookmarkStart w:id="109" w:name="_Toc390499900"/>
      <w:bookmarkStart w:id="110" w:name="_Toc390500329"/>
      <w:bookmarkStart w:id="111" w:name="_Toc390504382"/>
      <w:bookmarkStart w:id="112" w:name="_Toc390570172"/>
      <w:bookmarkStart w:id="113" w:name="_Toc391182906"/>
      <w:bookmarkStart w:id="114" w:name="_Toc437238970"/>
      <w:bookmarkStart w:id="115" w:name="_Toc451333047"/>
      <w:bookmarkStart w:id="116" w:name="_Toc129160689"/>
      <w:r w:rsidRPr="00461D22">
        <w:rPr>
          <w:sz w:val="22"/>
          <w:szCs w:val="22"/>
        </w:rPr>
        <w:t>Appendix 8.  Reporting</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4D3A7F6" w14:textId="77777777" w:rsidR="00C60E84" w:rsidRPr="00B77C68" w:rsidRDefault="00C60E84" w:rsidP="004F09CF">
      <w:pPr>
        <w:jc w:val="both"/>
        <w:rPr>
          <w:sz w:val="20"/>
        </w:rPr>
      </w:pPr>
    </w:p>
    <w:p w14:paraId="06DF648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32078EB" w14:textId="77777777" w:rsidR="00C60E84" w:rsidRPr="0080590E" w:rsidRDefault="00C60E84" w:rsidP="004F09CF">
      <w:pPr>
        <w:jc w:val="both"/>
        <w:rPr>
          <w:sz w:val="20"/>
        </w:rPr>
      </w:pPr>
    </w:p>
    <w:p w14:paraId="43D0E368"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0258ECC" w14:textId="77777777" w:rsidR="00C60E84" w:rsidRPr="0080590E" w:rsidRDefault="00C60E84" w:rsidP="004F09CF">
      <w:pPr>
        <w:jc w:val="both"/>
        <w:rPr>
          <w:sz w:val="20"/>
        </w:rPr>
      </w:pPr>
    </w:p>
    <w:p w14:paraId="2BE3E4F4" w14:textId="77777777" w:rsidR="00C60E84" w:rsidRPr="00FC1F2C" w:rsidRDefault="00C60E84" w:rsidP="004F09CF">
      <w:pPr>
        <w:jc w:val="both"/>
        <w:rPr>
          <w:sz w:val="20"/>
        </w:rPr>
      </w:pPr>
      <w:r w:rsidRPr="00B77C68">
        <w:rPr>
          <w:b/>
          <w:sz w:val="20"/>
        </w:rPr>
        <w:t>B.  Other Reporting</w:t>
      </w:r>
    </w:p>
    <w:p w14:paraId="60D32AFF" w14:textId="77777777" w:rsidR="00C60E84" w:rsidRPr="00B77C68" w:rsidRDefault="00C60E84" w:rsidP="004F09CF">
      <w:pPr>
        <w:jc w:val="both"/>
        <w:rPr>
          <w:sz w:val="20"/>
        </w:rPr>
      </w:pPr>
    </w:p>
    <w:p w14:paraId="3020A27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9"/>
      <w:bookmarkEnd w:id="90"/>
      <w:bookmarkEnd w:id="91"/>
      <w:bookmarkEnd w:id="92"/>
      <w:bookmarkEnd w:id="93"/>
      <w:bookmarkEnd w:id="94"/>
      <w:bookmarkEnd w:id="95"/>
      <w:bookmarkEnd w:id="96"/>
    </w:p>
    <w:sectPr w:rsidR="00DC3CDB" w:rsidSect="00723C92">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A245" w14:textId="77777777" w:rsidR="00E048A1" w:rsidRDefault="00E048A1">
      <w:r>
        <w:separator/>
      </w:r>
    </w:p>
  </w:endnote>
  <w:endnote w:type="continuationSeparator" w:id="0">
    <w:p w14:paraId="2FAD12A7" w14:textId="77777777" w:rsidR="00E048A1" w:rsidRDefault="00E0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798B" w14:textId="4E93C9E3"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0D75">
      <w:rPr>
        <w:rStyle w:val="PageNumber"/>
        <w:noProof/>
      </w:rPr>
      <w:t>2</w:t>
    </w:r>
    <w:r>
      <w:rPr>
        <w:rStyle w:val="PageNumber"/>
      </w:rPr>
      <w:fldChar w:fldCharType="end"/>
    </w:r>
  </w:p>
  <w:p w14:paraId="5318959F"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9767"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5EB1" w14:textId="77777777" w:rsidR="00BF4FAE" w:rsidRDefault="00BF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7A7C9" w14:textId="77777777" w:rsidR="00E048A1" w:rsidRDefault="00E048A1">
      <w:r>
        <w:separator/>
      </w:r>
    </w:p>
  </w:footnote>
  <w:footnote w:type="continuationSeparator" w:id="0">
    <w:p w14:paraId="67CB8743" w14:textId="77777777" w:rsidR="00E048A1" w:rsidRDefault="00E0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FC40" w14:textId="77777777" w:rsidR="00BF4FAE" w:rsidRDefault="00BF4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6DC6" w14:textId="7456BC4D" w:rsidR="009D4F1D" w:rsidRPr="00E414B8" w:rsidRDefault="00242D16" w:rsidP="00402D76">
    <w:pPr>
      <w:ind w:left="1440" w:firstLine="720"/>
      <w:rPr>
        <w:rFonts w:cs="Arial"/>
        <w:sz w:val="20"/>
      </w:rPr>
    </w:pPr>
    <w:r>
      <w:rPr>
        <w:sz w:val="28"/>
      </w:rPr>
      <w:tab/>
    </w:r>
    <w:r>
      <w:rPr>
        <w:sz w:val="28"/>
      </w:rPr>
      <w:tab/>
    </w:r>
    <w:r>
      <w:rPr>
        <w:sz w:val="28"/>
      </w:rPr>
      <w:tab/>
    </w:r>
    <w:r>
      <w:rPr>
        <w:sz w:val="28"/>
      </w:rPr>
      <w:tab/>
    </w:r>
    <w:r>
      <w:rPr>
        <w:sz w:val="28"/>
      </w:rPr>
      <w:tab/>
    </w:r>
    <w:r w:rsidR="009D4F1D">
      <w:rPr>
        <w:sz w:val="28"/>
      </w:rPr>
      <w:tab/>
    </w:r>
    <w:r w:rsidR="00EE5C29">
      <w:rPr>
        <w:sz w:val="28"/>
      </w:rPr>
      <w:tab/>
    </w:r>
    <w:r w:rsidR="009D4F1D" w:rsidRPr="00E414B8">
      <w:rPr>
        <w:rFonts w:cs="Arial"/>
        <w:sz w:val="20"/>
      </w:rPr>
      <w:t>ROP No:  MI-ROP-</w:t>
    </w:r>
    <w:bookmarkStart w:id="117" w:name="bSRN4"/>
    <w:bookmarkEnd w:id="117"/>
    <w:r w:rsidR="000437C9">
      <w:rPr>
        <w:rFonts w:cs="Arial"/>
        <w:sz w:val="20"/>
      </w:rPr>
      <w:t>B2795</w:t>
    </w:r>
    <w:r w:rsidR="009D4F1D" w:rsidRPr="00E414B8">
      <w:rPr>
        <w:rFonts w:cs="Arial"/>
        <w:sz w:val="20"/>
      </w:rPr>
      <w:t>-</w:t>
    </w:r>
    <w:bookmarkStart w:id="118" w:name="bIssueYear3"/>
    <w:bookmarkEnd w:id="118"/>
    <w:r w:rsidR="00EE5C29">
      <w:rPr>
        <w:rFonts w:cs="Arial"/>
        <w:sz w:val="20"/>
      </w:rPr>
      <w:t>20</w:t>
    </w:r>
    <w:r>
      <w:rPr>
        <w:rFonts w:cs="Arial"/>
        <w:sz w:val="20"/>
      </w:rPr>
      <w:t>23</w:t>
    </w:r>
  </w:p>
  <w:p w14:paraId="0FCE34F3" w14:textId="37C874ED" w:rsidR="009D4F1D" w:rsidRPr="005C1928" w:rsidRDefault="009D4F1D" w:rsidP="0080631B">
    <w:pPr>
      <w:pStyle w:val="Header"/>
      <w:tabs>
        <w:tab w:val="clear" w:pos="4320"/>
        <w:tab w:val="clear" w:pos="8640"/>
        <w:tab w:val="left" w:pos="7020"/>
        <w:tab w:val="left" w:pos="720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19" w:name="bExpireDate2"/>
    <w:bookmarkEnd w:id="119"/>
    <w:r w:rsidR="00242D16">
      <w:rPr>
        <w:rFonts w:cs="Arial"/>
        <w:sz w:val="20"/>
      </w:rPr>
      <w:t>March 8, 2028</w:t>
    </w:r>
  </w:p>
  <w:p w14:paraId="74D216F4" w14:textId="1B31826F" w:rsidR="009D4F1D" w:rsidRDefault="009D4F1D" w:rsidP="0080631B">
    <w:pPr>
      <w:pStyle w:val="Header"/>
      <w:tabs>
        <w:tab w:val="clear" w:pos="8640"/>
        <w:tab w:val="left" w:pos="6660"/>
        <w:tab w:val="left" w:pos="7200"/>
        <w:tab w:val="left" w:pos="7290"/>
      </w:tabs>
      <w:rPr>
        <w:sz w:val="20"/>
      </w:rPr>
    </w:pPr>
    <w:r w:rsidRPr="005C1928">
      <w:rPr>
        <w:sz w:val="20"/>
      </w:rPr>
      <w:tab/>
    </w:r>
    <w:r w:rsidRPr="005C1928">
      <w:rPr>
        <w:sz w:val="20"/>
      </w:rPr>
      <w:tab/>
    </w:r>
    <w:r w:rsidR="00E414B8">
      <w:rPr>
        <w:sz w:val="20"/>
      </w:rPr>
      <w:tab/>
    </w:r>
    <w:r w:rsidRPr="005C1928">
      <w:rPr>
        <w:sz w:val="20"/>
      </w:rPr>
      <w:t>PTI</w:t>
    </w:r>
    <w:r>
      <w:rPr>
        <w:sz w:val="20"/>
      </w:rPr>
      <w:t xml:space="preserve"> No:  MI-PTI-</w:t>
    </w:r>
    <w:bookmarkStart w:id="120" w:name="bSRN5"/>
    <w:bookmarkEnd w:id="120"/>
    <w:r w:rsidR="000437C9">
      <w:rPr>
        <w:sz w:val="20"/>
      </w:rPr>
      <w:t>B2795</w:t>
    </w:r>
    <w:r>
      <w:rPr>
        <w:sz w:val="20"/>
      </w:rPr>
      <w:t>-</w:t>
    </w:r>
    <w:bookmarkStart w:id="121" w:name="bIssueYear4"/>
    <w:bookmarkEnd w:id="121"/>
    <w:r w:rsidR="0076322E">
      <w:rPr>
        <w:sz w:val="20"/>
      </w:rPr>
      <w:t>20</w:t>
    </w:r>
    <w:r w:rsidR="00242D16">
      <w:rPr>
        <w:sz w:val="20"/>
      </w:rPr>
      <w:t>23</w:t>
    </w:r>
  </w:p>
  <w:p w14:paraId="7CC67A4E" w14:textId="77777777" w:rsidR="00EE2C01" w:rsidRDefault="00EE2C01" w:rsidP="00EE5C29">
    <w:pPr>
      <w:pStyle w:val="Header"/>
      <w:tabs>
        <w:tab w:val="clear" w:pos="8640"/>
        <w:tab w:val="left" w:pos="6660"/>
        <w:tab w:val="left" w:pos="7290"/>
        <w:tab w:val="left" w:pos="738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B141" w14:textId="2AA9E820" w:rsidR="009B6475" w:rsidRDefault="009B6475"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BD683A"/>
    <w:multiLevelType w:val="hybridMultilevel"/>
    <w:tmpl w:val="5F769398"/>
    <w:lvl w:ilvl="0" w:tplc="A1CEF38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42124D"/>
    <w:multiLevelType w:val="hybridMultilevel"/>
    <w:tmpl w:val="E4EAAAE4"/>
    <w:lvl w:ilvl="0" w:tplc="9B08001C">
      <w:start w:val="1"/>
      <w:numFmt w:val="lowerLetter"/>
      <w:lvlText w:val="%1."/>
      <w:lvlJc w:val="left"/>
      <w:pPr>
        <w:ind w:left="1080" w:hanging="360"/>
      </w:pPr>
      <w:rPr>
        <w:rFonts w:hint="default"/>
      </w:rPr>
    </w:lvl>
    <w:lvl w:ilvl="1" w:tplc="0409001B">
      <w:start w:val="1"/>
      <w:numFmt w:val="lowerRoman"/>
      <w:lvlText w:val="%2."/>
      <w:lvlJc w:val="righ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8585A69"/>
    <w:multiLevelType w:val="hybridMultilevel"/>
    <w:tmpl w:val="15943BD4"/>
    <w:lvl w:ilvl="0" w:tplc="9848B0D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11DB"/>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2693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71334"/>
    <w:multiLevelType w:val="multilevel"/>
    <w:tmpl w:val="FF74ABA2"/>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A056B88"/>
    <w:multiLevelType w:val="hybridMultilevel"/>
    <w:tmpl w:val="3EFE2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32B69"/>
    <w:multiLevelType w:val="hybridMultilevel"/>
    <w:tmpl w:val="23560A2C"/>
    <w:lvl w:ilvl="0" w:tplc="8076A6C4">
      <w:start w:val="5"/>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0A27C5"/>
    <w:multiLevelType w:val="hybridMultilevel"/>
    <w:tmpl w:val="77C423E8"/>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61088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2797BDE"/>
    <w:multiLevelType w:val="hybridMultilevel"/>
    <w:tmpl w:val="9468E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E4543A"/>
    <w:multiLevelType w:val="hybridMultilevel"/>
    <w:tmpl w:val="EF1A7D70"/>
    <w:lvl w:ilvl="0" w:tplc="A978E63A">
      <w:start w:val="4"/>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B3B7A15"/>
    <w:multiLevelType w:val="multilevel"/>
    <w:tmpl w:val="D7F2DA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C9E40E3"/>
    <w:multiLevelType w:val="hybridMultilevel"/>
    <w:tmpl w:val="0CB00A74"/>
    <w:lvl w:ilvl="0" w:tplc="796CAD8C">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3F37F9"/>
    <w:multiLevelType w:val="hybridMultilevel"/>
    <w:tmpl w:val="34BEBA7A"/>
    <w:lvl w:ilvl="0" w:tplc="58A64EE0">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1711A8"/>
    <w:multiLevelType w:val="hybridMultilevel"/>
    <w:tmpl w:val="3264A8BE"/>
    <w:lvl w:ilvl="0" w:tplc="009CCB82">
      <w:start w:val="1"/>
      <w:numFmt w:val="lowerRoman"/>
      <w:lvlText w:val="%1."/>
      <w:lvlJc w:val="left"/>
      <w:pPr>
        <w:ind w:left="4680" w:hanging="720"/>
      </w:pPr>
      <w:rPr>
        <w:rFonts w:hint="default"/>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535029"/>
    <w:multiLevelType w:val="multilevel"/>
    <w:tmpl w:val="903A9EE4"/>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CB45EE"/>
    <w:multiLevelType w:val="hybridMultilevel"/>
    <w:tmpl w:val="F24284A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A14141"/>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97423F5"/>
    <w:multiLevelType w:val="hybridMultilevel"/>
    <w:tmpl w:val="9B8CE7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9627FE"/>
    <w:multiLevelType w:val="hybridMultilevel"/>
    <w:tmpl w:val="3876963E"/>
    <w:lvl w:ilvl="0" w:tplc="6C7E75D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1085DFC"/>
    <w:multiLevelType w:val="hybridMultilevel"/>
    <w:tmpl w:val="77C423E8"/>
    <w:lvl w:ilvl="0" w:tplc="E704033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4162551"/>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FF30E4"/>
    <w:multiLevelType w:val="hybridMultilevel"/>
    <w:tmpl w:val="600070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E50180"/>
    <w:multiLevelType w:val="hybridMultilevel"/>
    <w:tmpl w:val="1E749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F659E2"/>
    <w:multiLevelType w:val="hybridMultilevel"/>
    <w:tmpl w:val="FB6AD9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5925461"/>
    <w:multiLevelType w:val="hybridMultilevel"/>
    <w:tmpl w:val="CA3AA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9C574F8"/>
    <w:multiLevelType w:val="hybridMultilevel"/>
    <w:tmpl w:val="4A2A9EE2"/>
    <w:lvl w:ilvl="0" w:tplc="BEE2540C">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BE3FC1"/>
    <w:multiLevelType w:val="hybridMultilevel"/>
    <w:tmpl w:val="9B8CE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D505F45"/>
    <w:multiLevelType w:val="hybridMultilevel"/>
    <w:tmpl w:val="B1187962"/>
    <w:lvl w:ilvl="0" w:tplc="E1A8740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134555"/>
    <w:multiLevelType w:val="hybridMultilevel"/>
    <w:tmpl w:val="33F0E2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2225A02"/>
    <w:multiLevelType w:val="hybridMultilevel"/>
    <w:tmpl w:val="EBA6C730"/>
    <w:lvl w:ilvl="0" w:tplc="DA2455A4">
      <w:start w:val="3"/>
      <w:numFmt w:val="decimal"/>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AA96B2A"/>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E6362D0"/>
    <w:multiLevelType w:val="hybridMultilevel"/>
    <w:tmpl w:val="251AB36E"/>
    <w:lvl w:ilvl="0" w:tplc="94527436">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551160">
    <w:abstractNumId w:val="4"/>
  </w:num>
  <w:num w:numId="2" w16cid:durableId="728499068">
    <w:abstractNumId w:val="87"/>
  </w:num>
  <w:num w:numId="3" w16cid:durableId="1524444314">
    <w:abstractNumId w:val="19"/>
  </w:num>
  <w:num w:numId="4" w16cid:durableId="778110221">
    <w:abstractNumId w:val="58"/>
  </w:num>
  <w:num w:numId="5" w16cid:durableId="1275749440">
    <w:abstractNumId w:val="2"/>
  </w:num>
  <w:num w:numId="6" w16cid:durableId="82728834">
    <w:abstractNumId w:val="90"/>
  </w:num>
  <w:num w:numId="7" w16cid:durableId="1728383111">
    <w:abstractNumId w:val="53"/>
  </w:num>
  <w:num w:numId="8" w16cid:durableId="1757626980">
    <w:abstractNumId w:val="74"/>
  </w:num>
  <w:num w:numId="9" w16cid:durableId="1745640484">
    <w:abstractNumId w:val="17"/>
  </w:num>
  <w:num w:numId="10" w16cid:durableId="1508866865">
    <w:abstractNumId w:val="38"/>
  </w:num>
  <w:num w:numId="11" w16cid:durableId="2066296849">
    <w:abstractNumId w:val="60"/>
  </w:num>
  <w:num w:numId="12" w16cid:durableId="1631474148">
    <w:abstractNumId w:val="84"/>
  </w:num>
  <w:num w:numId="13" w16cid:durableId="1219508626">
    <w:abstractNumId w:val="73"/>
  </w:num>
  <w:num w:numId="14" w16cid:durableId="1162544125">
    <w:abstractNumId w:val="12"/>
  </w:num>
  <w:num w:numId="15" w16cid:durableId="1620641600">
    <w:abstractNumId w:val="89"/>
  </w:num>
  <w:num w:numId="16" w16cid:durableId="1966887440">
    <w:abstractNumId w:val="80"/>
  </w:num>
  <w:num w:numId="17" w16cid:durableId="985815090">
    <w:abstractNumId w:val="29"/>
  </w:num>
  <w:num w:numId="18" w16cid:durableId="18093245">
    <w:abstractNumId w:val="71"/>
  </w:num>
  <w:num w:numId="19" w16cid:durableId="464205427">
    <w:abstractNumId w:val="69"/>
  </w:num>
  <w:num w:numId="20" w16cid:durableId="1769078958">
    <w:abstractNumId w:val="14"/>
  </w:num>
  <w:num w:numId="21" w16cid:durableId="903219595">
    <w:abstractNumId w:val="34"/>
  </w:num>
  <w:num w:numId="22" w16cid:durableId="1902862382">
    <w:abstractNumId w:val="40"/>
  </w:num>
  <w:num w:numId="23" w16cid:durableId="779571918">
    <w:abstractNumId w:val="0"/>
  </w:num>
  <w:num w:numId="24" w16cid:durableId="1334602537">
    <w:abstractNumId w:val="57"/>
  </w:num>
  <w:num w:numId="25" w16cid:durableId="1830517669">
    <w:abstractNumId w:val="49"/>
  </w:num>
  <w:num w:numId="26" w16cid:durableId="493298271">
    <w:abstractNumId w:val="55"/>
  </w:num>
  <w:num w:numId="27" w16cid:durableId="1061560543">
    <w:abstractNumId w:val="78"/>
  </w:num>
  <w:num w:numId="28" w16cid:durableId="173763615">
    <w:abstractNumId w:val="67"/>
  </w:num>
  <w:num w:numId="29" w16cid:durableId="938222889">
    <w:abstractNumId w:val="47"/>
  </w:num>
  <w:num w:numId="30" w16cid:durableId="722212358">
    <w:abstractNumId w:val="25"/>
  </w:num>
  <w:num w:numId="31" w16cid:durableId="1249849661">
    <w:abstractNumId w:val="18"/>
  </w:num>
  <w:num w:numId="32" w16cid:durableId="399257562">
    <w:abstractNumId w:val="39"/>
  </w:num>
  <w:num w:numId="33" w16cid:durableId="492142143">
    <w:abstractNumId w:val="86"/>
  </w:num>
  <w:num w:numId="34" w16cid:durableId="1903563434">
    <w:abstractNumId w:val="62"/>
  </w:num>
  <w:num w:numId="35" w16cid:durableId="1275751624">
    <w:abstractNumId w:val="70"/>
  </w:num>
  <w:num w:numId="36" w16cid:durableId="1596672714">
    <w:abstractNumId w:val="41"/>
  </w:num>
  <w:num w:numId="37" w16cid:durableId="675573117">
    <w:abstractNumId w:val="50"/>
  </w:num>
  <w:num w:numId="38" w16cid:durableId="1364358160">
    <w:abstractNumId w:val="68"/>
  </w:num>
  <w:num w:numId="39" w16cid:durableId="1031031573">
    <w:abstractNumId w:val="51"/>
  </w:num>
  <w:num w:numId="40" w16cid:durableId="113717690">
    <w:abstractNumId w:val="8"/>
  </w:num>
  <w:num w:numId="41" w16cid:durableId="600794651">
    <w:abstractNumId w:val="93"/>
  </w:num>
  <w:num w:numId="42" w16cid:durableId="1170634969">
    <w:abstractNumId w:val="43"/>
  </w:num>
  <w:num w:numId="43" w16cid:durableId="948127572">
    <w:abstractNumId w:val="31"/>
  </w:num>
  <w:num w:numId="44" w16cid:durableId="1592931749">
    <w:abstractNumId w:val="23"/>
  </w:num>
  <w:num w:numId="45" w16cid:durableId="690686443">
    <w:abstractNumId w:val="13"/>
  </w:num>
  <w:num w:numId="46" w16cid:durableId="1424103338">
    <w:abstractNumId w:val="22"/>
  </w:num>
  <w:num w:numId="47" w16cid:durableId="1178420016">
    <w:abstractNumId w:val="52"/>
  </w:num>
  <w:num w:numId="48" w16cid:durableId="651757101">
    <w:abstractNumId w:val="9"/>
  </w:num>
  <w:num w:numId="49" w16cid:durableId="1527869034">
    <w:abstractNumId w:val="56"/>
  </w:num>
  <w:num w:numId="50" w16cid:durableId="721179042">
    <w:abstractNumId w:val="24"/>
  </w:num>
  <w:num w:numId="51" w16cid:durableId="1473208138">
    <w:abstractNumId w:val="1"/>
  </w:num>
  <w:num w:numId="52" w16cid:durableId="1694305222">
    <w:abstractNumId w:val="46"/>
  </w:num>
  <w:num w:numId="53" w16cid:durableId="1648315543">
    <w:abstractNumId w:val="45"/>
  </w:num>
  <w:num w:numId="54" w16cid:durableId="299461637">
    <w:abstractNumId w:val="7"/>
  </w:num>
  <w:num w:numId="55" w16cid:durableId="446583096">
    <w:abstractNumId w:val="77"/>
  </w:num>
  <w:num w:numId="56" w16cid:durableId="1622689858">
    <w:abstractNumId w:val="26"/>
  </w:num>
  <w:num w:numId="57" w16cid:durableId="921069150">
    <w:abstractNumId w:val="21"/>
  </w:num>
  <w:num w:numId="58" w16cid:durableId="1885753951">
    <w:abstractNumId w:val="81"/>
  </w:num>
  <w:num w:numId="59" w16cid:durableId="1995059883">
    <w:abstractNumId w:val="83"/>
  </w:num>
  <w:num w:numId="60" w16cid:durableId="19051360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125740">
    <w:abstractNumId w:val="33"/>
  </w:num>
  <w:num w:numId="62" w16cid:durableId="117454684">
    <w:abstractNumId w:val="54"/>
  </w:num>
  <w:num w:numId="63" w16cid:durableId="2086343389">
    <w:abstractNumId w:val="79"/>
  </w:num>
  <w:num w:numId="64" w16cid:durableId="717365435">
    <w:abstractNumId w:val="91"/>
  </w:num>
  <w:num w:numId="65" w16cid:durableId="456147971">
    <w:abstractNumId w:val="30"/>
  </w:num>
  <w:num w:numId="66" w16cid:durableId="852033859">
    <w:abstractNumId w:val="5"/>
  </w:num>
  <w:num w:numId="67" w16cid:durableId="1676112573">
    <w:abstractNumId w:val="28"/>
  </w:num>
  <w:num w:numId="68" w16cid:durableId="1076975500">
    <w:abstractNumId w:val="64"/>
  </w:num>
  <w:num w:numId="69" w16cid:durableId="1424914571">
    <w:abstractNumId w:val="82"/>
  </w:num>
  <w:num w:numId="70" w16cid:durableId="1437019250">
    <w:abstractNumId w:val="65"/>
  </w:num>
  <w:num w:numId="71" w16cid:durableId="1269968087">
    <w:abstractNumId w:val="66"/>
  </w:num>
  <w:num w:numId="72" w16cid:durableId="1526557683">
    <w:abstractNumId w:val="27"/>
  </w:num>
  <w:num w:numId="73" w16cid:durableId="139349936">
    <w:abstractNumId w:val="88"/>
  </w:num>
  <w:num w:numId="74" w16cid:durableId="1567179835">
    <w:abstractNumId w:val="42"/>
  </w:num>
  <w:num w:numId="75" w16cid:durableId="1148210127">
    <w:abstractNumId w:val="15"/>
  </w:num>
  <w:num w:numId="76" w16cid:durableId="760760167">
    <w:abstractNumId w:val="11"/>
  </w:num>
  <w:num w:numId="77" w16cid:durableId="707410648">
    <w:abstractNumId w:val="76"/>
  </w:num>
  <w:num w:numId="78" w16cid:durableId="708991453">
    <w:abstractNumId w:val="44"/>
  </w:num>
  <w:num w:numId="79" w16cid:durableId="765467794">
    <w:abstractNumId w:val="10"/>
  </w:num>
  <w:num w:numId="80" w16cid:durableId="1205827239">
    <w:abstractNumId w:val="35"/>
  </w:num>
  <w:num w:numId="81" w16cid:durableId="375472089">
    <w:abstractNumId w:val="72"/>
  </w:num>
  <w:num w:numId="82" w16cid:durableId="1150292892">
    <w:abstractNumId w:val="6"/>
  </w:num>
  <w:num w:numId="83" w16cid:durableId="1543594016">
    <w:abstractNumId w:val="61"/>
  </w:num>
  <w:num w:numId="84" w16cid:durableId="1691301286">
    <w:abstractNumId w:val="48"/>
  </w:num>
  <w:num w:numId="85" w16cid:durableId="1456556083">
    <w:abstractNumId w:val="16"/>
  </w:num>
  <w:num w:numId="86" w16cid:durableId="343478025">
    <w:abstractNumId w:val="32"/>
  </w:num>
  <w:num w:numId="87" w16cid:durableId="628977826">
    <w:abstractNumId w:val="63"/>
  </w:num>
  <w:num w:numId="88" w16cid:durableId="1388409235">
    <w:abstractNumId w:val="37"/>
  </w:num>
  <w:num w:numId="89" w16cid:durableId="504168839">
    <w:abstractNumId w:val="75"/>
  </w:num>
  <w:num w:numId="90" w16cid:durableId="813064476">
    <w:abstractNumId w:val="3"/>
  </w:num>
  <w:num w:numId="91" w16cid:durableId="1508205371">
    <w:abstractNumId w:val="92"/>
  </w:num>
  <w:num w:numId="92" w16cid:durableId="1489708709">
    <w:abstractNumId w:val="59"/>
  </w:num>
  <w:num w:numId="93" w16cid:durableId="1883907625">
    <w:abstractNumId w:val="20"/>
  </w:num>
  <w:num w:numId="94" w16cid:durableId="589849841">
    <w:abstractNumId w:val="3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Lph+llUqc64+4l7aTzwaNneBaFyG6SWBcNdyydaeAmX+UYNV98OurarMdU2iwktY71Cg2q7dmcEh+GJJ/3qMg==" w:salt="3kvPWHQZ7U29vm7saRwa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C9"/>
    <w:rsid w:val="000000B9"/>
    <w:rsid w:val="000067DD"/>
    <w:rsid w:val="00006871"/>
    <w:rsid w:val="000069B5"/>
    <w:rsid w:val="00006A4E"/>
    <w:rsid w:val="00006F92"/>
    <w:rsid w:val="00007517"/>
    <w:rsid w:val="000112F8"/>
    <w:rsid w:val="00012E33"/>
    <w:rsid w:val="00014082"/>
    <w:rsid w:val="00017E74"/>
    <w:rsid w:val="00021E1F"/>
    <w:rsid w:val="00021F93"/>
    <w:rsid w:val="000228CA"/>
    <w:rsid w:val="00024091"/>
    <w:rsid w:val="000243E8"/>
    <w:rsid w:val="00024F58"/>
    <w:rsid w:val="00025A80"/>
    <w:rsid w:val="0002792B"/>
    <w:rsid w:val="000300D2"/>
    <w:rsid w:val="000317CC"/>
    <w:rsid w:val="000363C9"/>
    <w:rsid w:val="000363E8"/>
    <w:rsid w:val="000369CC"/>
    <w:rsid w:val="00040921"/>
    <w:rsid w:val="0004217B"/>
    <w:rsid w:val="000437C9"/>
    <w:rsid w:val="00044CCA"/>
    <w:rsid w:val="00045EBF"/>
    <w:rsid w:val="000507AD"/>
    <w:rsid w:val="000509C6"/>
    <w:rsid w:val="00052E76"/>
    <w:rsid w:val="00054BBF"/>
    <w:rsid w:val="00055028"/>
    <w:rsid w:val="000577A6"/>
    <w:rsid w:val="00057F26"/>
    <w:rsid w:val="00060C42"/>
    <w:rsid w:val="0006121A"/>
    <w:rsid w:val="00061D61"/>
    <w:rsid w:val="00062649"/>
    <w:rsid w:val="00062A67"/>
    <w:rsid w:val="000630E3"/>
    <w:rsid w:val="000638EC"/>
    <w:rsid w:val="00063936"/>
    <w:rsid w:val="000647E0"/>
    <w:rsid w:val="000662AD"/>
    <w:rsid w:val="0006736C"/>
    <w:rsid w:val="0006750A"/>
    <w:rsid w:val="000675A0"/>
    <w:rsid w:val="0007030E"/>
    <w:rsid w:val="00070ECD"/>
    <w:rsid w:val="00071E9D"/>
    <w:rsid w:val="00073D09"/>
    <w:rsid w:val="00073F6D"/>
    <w:rsid w:val="00074308"/>
    <w:rsid w:val="00074687"/>
    <w:rsid w:val="000759B7"/>
    <w:rsid w:val="00075EF4"/>
    <w:rsid w:val="00081762"/>
    <w:rsid w:val="000821DA"/>
    <w:rsid w:val="000822B4"/>
    <w:rsid w:val="00083866"/>
    <w:rsid w:val="0008483F"/>
    <w:rsid w:val="000862E3"/>
    <w:rsid w:val="00086D5F"/>
    <w:rsid w:val="000902EF"/>
    <w:rsid w:val="00090A25"/>
    <w:rsid w:val="00091444"/>
    <w:rsid w:val="00091F01"/>
    <w:rsid w:val="00092B8A"/>
    <w:rsid w:val="000930D6"/>
    <w:rsid w:val="000944A9"/>
    <w:rsid w:val="00094571"/>
    <w:rsid w:val="000948B0"/>
    <w:rsid w:val="00095B77"/>
    <w:rsid w:val="00096F29"/>
    <w:rsid w:val="000972F1"/>
    <w:rsid w:val="000A016A"/>
    <w:rsid w:val="000A0751"/>
    <w:rsid w:val="000A26FD"/>
    <w:rsid w:val="000A3C74"/>
    <w:rsid w:val="000A43CE"/>
    <w:rsid w:val="000A51F8"/>
    <w:rsid w:val="000B0134"/>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4F38"/>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53C2"/>
    <w:rsid w:val="0012743F"/>
    <w:rsid w:val="00127459"/>
    <w:rsid w:val="001305E0"/>
    <w:rsid w:val="001333E9"/>
    <w:rsid w:val="0013346B"/>
    <w:rsid w:val="00133F34"/>
    <w:rsid w:val="0013725E"/>
    <w:rsid w:val="001375CA"/>
    <w:rsid w:val="001412ED"/>
    <w:rsid w:val="00143E55"/>
    <w:rsid w:val="0014500E"/>
    <w:rsid w:val="00146295"/>
    <w:rsid w:val="00146AA5"/>
    <w:rsid w:val="00151027"/>
    <w:rsid w:val="001515E9"/>
    <w:rsid w:val="0015217D"/>
    <w:rsid w:val="00152BC7"/>
    <w:rsid w:val="00152C77"/>
    <w:rsid w:val="00153FA5"/>
    <w:rsid w:val="001540B0"/>
    <w:rsid w:val="00154BE3"/>
    <w:rsid w:val="00156668"/>
    <w:rsid w:val="001570B9"/>
    <w:rsid w:val="00160359"/>
    <w:rsid w:val="00161CF0"/>
    <w:rsid w:val="00162A6E"/>
    <w:rsid w:val="0016301E"/>
    <w:rsid w:val="001632B0"/>
    <w:rsid w:val="001648B5"/>
    <w:rsid w:val="00164E1A"/>
    <w:rsid w:val="001656C0"/>
    <w:rsid w:val="001671A4"/>
    <w:rsid w:val="001673B4"/>
    <w:rsid w:val="00167B95"/>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477F"/>
    <w:rsid w:val="00196614"/>
    <w:rsid w:val="001973B2"/>
    <w:rsid w:val="001A1D50"/>
    <w:rsid w:val="001A30DB"/>
    <w:rsid w:val="001A3AAD"/>
    <w:rsid w:val="001A4881"/>
    <w:rsid w:val="001A66E9"/>
    <w:rsid w:val="001A6C24"/>
    <w:rsid w:val="001A702B"/>
    <w:rsid w:val="001B2916"/>
    <w:rsid w:val="001B383F"/>
    <w:rsid w:val="001B3DC0"/>
    <w:rsid w:val="001B53FC"/>
    <w:rsid w:val="001B5ACB"/>
    <w:rsid w:val="001B5E34"/>
    <w:rsid w:val="001C3773"/>
    <w:rsid w:val="001C3EEA"/>
    <w:rsid w:val="001C5405"/>
    <w:rsid w:val="001C5EA2"/>
    <w:rsid w:val="001C614B"/>
    <w:rsid w:val="001C6DB8"/>
    <w:rsid w:val="001C6DD2"/>
    <w:rsid w:val="001D1866"/>
    <w:rsid w:val="001D288F"/>
    <w:rsid w:val="001D4151"/>
    <w:rsid w:val="001D4191"/>
    <w:rsid w:val="001D440B"/>
    <w:rsid w:val="001D464A"/>
    <w:rsid w:val="001D58B9"/>
    <w:rsid w:val="001D6893"/>
    <w:rsid w:val="001E0D6B"/>
    <w:rsid w:val="001E1249"/>
    <w:rsid w:val="001E1B5E"/>
    <w:rsid w:val="001E2AF2"/>
    <w:rsid w:val="001E39CB"/>
    <w:rsid w:val="001E5069"/>
    <w:rsid w:val="001E714D"/>
    <w:rsid w:val="001F02BE"/>
    <w:rsid w:val="001F15C6"/>
    <w:rsid w:val="001F25A4"/>
    <w:rsid w:val="001F2F2C"/>
    <w:rsid w:val="001F3E8E"/>
    <w:rsid w:val="001F649E"/>
    <w:rsid w:val="001F7DDD"/>
    <w:rsid w:val="00201DE4"/>
    <w:rsid w:val="002074CB"/>
    <w:rsid w:val="00216128"/>
    <w:rsid w:val="00220B11"/>
    <w:rsid w:val="00220D5E"/>
    <w:rsid w:val="0022115A"/>
    <w:rsid w:val="00221386"/>
    <w:rsid w:val="0022171F"/>
    <w:rsid w:val="002229D7"/>
    <w:rsid w:val="00226013"/>
    <w:rsid w:val="002266D2"/>
    <w:rsid w:val="002272B0"/>
    <w:rsid w:val="00230346"/>
    <w:rsid w:val="00231889"/>
    <w:rsid w:val="00232A18"/>
    <w:rsid w:val="002332C3"/>
    <w:rsid w:val="00233961"/>
    <w:rsid w:val="00233E61"/>
    <w:rsid w:val="00234667"/>
    <w:rsid w:val="0023479A"/>
    <w:rsid w:val="00235B98"/>
    <w:rsid w:val="002373B3"/>
    <w:rsid w:val="002413B2"/>
    <w:rsid w:val="00241B5D"/>
    <w:rsid w:val="002425DC"/>
    <w:rsid w:val="00242D16"/>
    <w:rsid w:val="00244FD5"/>
    <w:rsid w:val="002465A7"/>
    <w:rsid w:val="00251830"/>
    <w:rsid w:val="00252EB9"/>
    <w:rsid w:val="00254B38"/>
    <w:rsid w:val="00255675"/>
    <w:rsid w:val="0025601A"/>
    <w:rsid w:val="00256C88"/>
    <w:rsid w:val="00257CBD"/>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6376"/>
    <w:rsid w:val="00287702"/>
    <w:rsid w:val="00287FE1"/>
    <w:rsid w:val="002916F7"/>
    <w:rsid w:val="002917CF"/>
    <w:rsid w:val="00294AED"/>
    <w:rsid w:val="00294BEB"/>
    <w:rsid w:val="0029691B"/>
    <w:rsid w:val="002974B8"/>
    <w:rsid w:val="00297DB0"/>
    <w:rsid w:val="002A3D16"/>
    <w:rsid w:val="002A4D24"/>
    <w:rsid w:val="002A4E09"/>
    <w:rsid w:val="002A6ACA"/>
    <w:rsid w:val="002B1AA8"/>
    <w:rsid w:val="002B2132"/>
    <w:rsid w:val="002B29E9"/>
    <w:rsid w:val="002B5A0D"/>
    <w:rsid w:val="002B5ED5"/>
    <w:rsid w:val="002B5F18"/>
    <w:rsid w:val="002B790A"/>
    <w:rsid w:val="002B7D5B"/>
    <w:rsid w:val="002C152E"/>
    <w:rsid w:val="002C3337"/>
    <w:rsid w:val="002C529B"/>
    <w:rsid w:val="002C7CC5"/>
    <w:rsid w:val="002D3BFA"/>
    <w:rsid w:val="002D6F00"/>
    <w:rsid w:val="002D6FB7"/>
    <w:rsid w:val="002D710E"/>
    <w:rsid w:val="002E10A6"/>
    <w:rsid w:val="002E3552"/>
    <w:rsid w:val="002E3875"/>
    <w:rsid w:val="002E4DE5"/>
    <w:rsid w:val="002E6E40"/>
    <w:rsid w:val="002E6E9A"/>
    <w:rsid w:val="002F1A73"/>
    <w:rsid w:val="002F2615"/>
    <w:rsid w:val="002F307C"/>
    <w:rsid w:val="002F4C21"/>
    <w:rsid w:val="002F4C64"/>
    <w:rsid w:val="002F4C9E"/>
    <w:rsid w:val="0030089A"/>
    <w:rsid w:val="003033E1"/>
    <w:rsid w:val="003035A1"/>
    <w:rsid w:val="00303B9F"/>
    <w:rsid w:val="00304085"/>
    <w:rsid w:val="003042E2"/>
    <w:rsid w:val="00304770"/>
    <w:rsid w:val="00304852"/>
    <w:rsid w:val="003051A1"/>
    <w:rsid w:val="003052C8"/>
    <w:rsid w:val="0030591B"/>
    <w:rsid w:val="00305FCF"/>
    <w:rsid w:val="00310639"/>
    <w:rsid w:val="003113BF"/>
    <w:rsid w:val="0031508C"/>
    <w:rsid w:val="003163DA"/>
    <w:rsid w:val="0031787E"/>
    <w:rsid w:val="0032188A"/>
    <w:rsid w:val="00322F56"/>
    <w:rsid w:val="00323C26"/>
    <w:rsid w:val="00324B98"/>
    <w:rsid w:val="003255D2"/>
    <w:rsid w:val="00327430"/>
    <w:rsid w:val="003278EC"/>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052"/>
    <w:rsid w:val="00353B30"/>
    <w:rsid w:val="0035455C"/>
    <w:rsid w:val="00354B88"/>
    <w:rsid w:val="00355552"/>
    <w:rsid w:val="003557AC"/>
    <w:rsid w:val="0035686E"/>
    <w:rsid w:val="00357A28"/>
    <w:rsid w:val="003613B8"/>
    <w:rsid w:val="003625C7"/>
    <w:rsid w:val="003633AD"/>
    <w:rsid w:val="003647B9"/>
    <w:rsid w:val="00367147"/>
    <w:rsid w:val="00371AEB"/>
    <w:rsid w:val="00372E7C"/>
    <w:rsid w:val="00374A95"/>
    <w:rsid w:val="003757DF"/>
    <w:rsid w:val="00375AE2"/>
    <w:rsid w:val="00376128"/>
    <w:rsid w:val="00380275"/>
    <w:rsid w:val="0038082B"/>
    <w:rsid w:val="003818DD"/>
    <w:rsid w:val="00381FEF"/>
    <w:rsid w:val="00382004"/>
    <w:rsid w:val="00384E08"/>
    <w:rsid w:val="003850C1"/>
    <w:rsid w:val="00385F1E"/>
    <w:rsid w:val="00385FF4"/>
    <w:rsid w:val="0039080E"/>
    <w:rsid w:val="003922C1"/>
    <w:rsid w:val="00392956"/>
    <w:rsid w:val="00393A6F"/>
    <w:rsid w:val="00395AB3"/>
    <w:rsid w:val="00395F98"/>
    <w:rsid w:val="00396734"/>
    <w:rsid w:val="003968B8"/>
    <w:rsid w:val="003A0E4B"/>
    <w:rsid w:val="003A28DA"/>
    <w:rsid w:val="003A327D"/>
    <w:rsid w:val="003A412A"/>
    <w:rsid w:val="003A4268"/>
    <w:rsid w:val="003A52A1"/>
    <w:rsid w:val="003A6093"/>
    <w:rsid w:val="003A6802"/>
    <w:rsid w:val="003B00AD"/>
    <w:rsid w:val="003B1CC9"/>
    <w:rsid w:val="003B3AB8"/>
    <w:rsid w:val="003B4A42"/>
    <w:rsid w:val="003B5C33"/>
    <w:rsid w:val="003C19DE"/>
    <w:rsid w:val="003C2679"/>
    <w:rsid w:val="003C4678"/>
    <w:rsid w:val="003C5351"/>
    <w:rsid w:val="003C6E52"/>
    <w:rsid w:val="003C71D8"/>
    <w:rsid w:val="003C7734"/>
    <w:rsid w:val="003C79D5"/>
    <w:rsid w:val="003D1052"/>
    <w:rsid w:val="003D1761"/>
    <w:rsid w:val="003D19C8"/>
    <w:rsid w:val="003D35F5"/>
    <w:rsid w:val="003D3E97"/>
    <w:rsid w:val="003D4984"/>
    <w:rsid w:val="003D506F"/>
    <w:rsid w:val="003D6E3F"/>
    <w:rsid w:val="003D753E"/>
    <w:rsid w:val="003E168C"/>
    <w:rsid w:val="003E2836"/>
    <w:rsid w:val="003E4A18"/>
    <w:rsid w:val="003F065B"/>
    <w:rsid w:val="003F0F2A"/>
    <w:rsid w:val="003F2BFC"/>
    <w:rsid w:val="003F4905"/>
    <w:rsid w:val="003F5BE8"/>
    <w:rsid w:val="00402D76"/>
    <w:rsid w:val="00402F46"/>
    <w:rsid w:val="004032B7"/>
    <w:rsid w:val="004037A2"/>
    <w:rsid w:val="00405462"/>
    <w:rsid w:val="00405CB3"/>
    <w:rsid w:val="00407EFE"/>
    <w:rsid w:val="0041064E"/>
    <w:rsid w:val="00412B32"/>
    <w:rsid w:val="004132A7"/>
    <w:rsid w:val="00415A04"/>
    <w:rsid w:val="00415C8A"/>
    <w:rsid w:val="00416304"/>
    <w:rsid w:val="00420094"/>
    <w:rsid w:val="00423490"/>
    <w:rsid w:val="004249DD"/>
    <w:rsid w:val="00425031"/>
    <w:rsid w:val="004255EC"/>
    <w:rsid w:val="004266EB"/>
    <w:rsid w:val="00427891"/>
    <w:rsid w:val="00430A3C"/>
    <w:rsid w:val="00431A42"/>
    <w:rsid w:val="00431EA0"/>
    <w:rsid w:val="0043250B"/>
    <w:rsid w:val="00434344"/>
    <w:rsid w:val="00435A6A"/>
    <w:rsid w:val="004377EE"/>
    <w:rsid w:val="00440957"/>
    <w:rsid w:val="00440C26"/>
    <w:rsid w:val="00441198"/>
    <w:rsid w:val="00442B4A"/>
    <w:rsid w:val="00442BF0"/>
    <w:rsid w:val="00445C28"/>
    <w:rsid w:val="00445ED9"/>
    <w:rsid w:val="004465A7"/>
    <w:rsid w:val="00446BF1"/>
    <w:rsid w:val="00446EFF"/>
    <w:rsid w:val="00447D64"/>
    <w:rsid w:val="00447DF3"/>
    <w:rsid w:val="00450590"/>
    <w:rsid w:val="004507AD"/>
    <w:rsid w:val="004544ED"/>
    <w:rsid w:val="00455501"/>
    <w:rsid w:val="004568E6"/>
    <w:rsid w:val="00456F47"/>
    <w:rsid w:val="004614AC"/>
    <w:rsid w:val="00461D22"/>
    <w:rsid w:val="00461E40"/>
    <w:rsid w:val="00462A82"/>
    <w:rsid w:val="004649EF"/>
    <w:rsid w:val="004651D3"/>
    <w:rsid w:val="00466618"/>
    <w:rsid w:val="0047020E"/>
    <w:rsid w:val="004730D5"/>
    <w:rsid w:val="00474174"/>
    <w:rsid w:val="004747E9"/>
    <w:rsid w:val="00477689"/>
    <w:rsid w:val="004825B1"/>
    <w:rsid w:val="0048597A"/>
    <w:rsid w:val="00486140"/>
    <w:rsid w:val="004869AC"/>
    <w:rsid w:val="004875CB"/>
    <w:rsid w:val="00490C90"/>
    <w:rsid w:val="0049292D"/>
    <w:rsid w:val="00493E52"/>
    <w:rsid w:val="004945C4"/>
    <w:rsid w:val="00494D15"/>
    <w:rsid w:val="0049741F"/>
    <w:rsid w:val="004A23B7"/>
    <w:rsid w:val="004A25C9"/>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5C8D"/>
    <w:rsid w:val="004B6755"/>
    <w:rsid w:val="004B720A"/>
    <w:rsid w:val="004C03F5"/>
    <w:rsid w:val="004C1BC6"/>
    <w:rsid w:val="004C1D64"/>
    <w:rsid w:val="004C3288"/>
    <w:rsid w:val="004C656A"/>
    <w:rsid w:val="004C69F6"/>
    <w:rsid w:val="004C6AB6"/>
    <w:rsid w:val="004C6C0D"/>
    <w:rsid w:val="004C7900"/>
    <w:rsid w:val="004D2084"/>
    <w:rsid w:val="004D269A"/>
    <w:rsid w:val="004D5E2D"/>
    <w:rsid w:val="004D609A"/>
    <w:rsid w:val="004D76CF"/>
    <w:rsid w:val="004D7E0E"/>
    <w:rsid w:val="004E101B"/>
    <w:rsid w:val="004E259D"/>
    <w:rsid w:val="004E2DF9"/>
    <w:rsid w:val="004E384B"/>
    <w:rsid w:val="004F0342"/>
    <w:rsid w:val="004F09CF"/>
    <w:rsid w:val="004F0E04"/>
    <w:rsid w:val="004F111B"/>
    <w:rsid w:val="004F1860"/>
    <w:rsid w:val="004F29DD"/>
    <w:rsid w:val="004F47B3"/>
    <w:rsid w:val="004F5DF2"/>
    <w:rsid w:val="004F6B23"/>
    <w:rsid w:val="004F77DB"/>
    <w:rsid w:val="0050200E"/>
    <w:rsid w:val="005032BF"/>
    <w:rsid w:val="005035AE"/>
    <w:rsid w:val="00504297"/>
    <w:rsid w:val="00504FAC"/>
    <w:rsid w:val="0050707C"/>
    <w:rsid w:val="005078D8"/>
    <w:rsid w:val="005114C5"/>
    <w:rsid w:val="0051355E"/>
    <w:rsid w:val="00514F56"/>
    <w:rsid w:val="005161BF"/>
    <w:rsid w:val="00516B00"/>
    <w:rsid w:val="00517D38"/>
    <w:rsid w:val="00517F80"/>
    <w:rsid w:val="005207F9"/>
    <w:rsid w:val="0052082F"/>
    <w:rsid w:val="00523B02"/>
    <w:rsid w:val="005242A5"/>
    <w:rsid w:val="005249D0"/>
    <w:rsid w:val="0052583B"/>
    <w:rsid w:val="00525B3D"/>
    <w:rsid w:val="00526155"/>
    <w:rsid w:val="00527BC8"/>
    <w:rsid w:val="00530FFC"/>
    <w:rsid w:val="00531329"/>
    <w:rsid w:val="00532DE7"/>
    <w:rsid w:val="00533B7E"/>
    <w:rsid w:val="00533E26"/>
    <w:rsid w:val="00533F17"/>
    <w:rsid w:val="00535562"/>
    <w:rsid w:val="00535CE9"/>
    <w:rsid w:val="00536208"/>
    <w:rsid w:val="005364B9"/>
    <w:rsid w:val="0053776A"/>
    <w:rsid w:val="00540068"/>
    <w:rsid w:val="005414C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500F"/>
    <w:rsid w:val="00586ADD"/>
    <w:rsid w:val="00586CC4"/>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259"/>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5B33"/>
    <w:rsid w:val="005E6377"/>
    <w:rsid w:val="005E71AE"/>
    <w:rsid w:val="005F071A"/>
    <w:rsid w:val="005F1071"/>
    <w:rsid w:val="005F2CC2"/>
    <w:rsid w:val="005F3060"/>
    <w:rsid w:val="005F70F5"/>
    <w:rsid w:val="005F7AB4"/>
    <w:rsid w:val="00600524"/>
    <w:rsid w:val="0060308A"/>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65E0"/>
    <w:rsid w:val="00636942"/>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57D86"/>
    <w:rsid w:val="006615E2"/>
    <w:rsid w:val="006638BF"/>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6EAE"/>
    <w:rsid w:val="006874EB"/>
    <w:rsid w:val="00690C5A"/>
    <w:rsid w:val="00690F0D"/>
    <w:rsid w:val="00691891"/>
    <w:rsid w:val="00693960"/>
    <w:rsid w:val="00694226"/>
    <w:rsid w:val="00695513"/>
    <w:rsid w:val="0069709D"/>
    <w:rsid w:val="006A089D"/>
    <w:rsid w:val="006A20DB"/>
    <w:rsid w:val="006A342B"/>
    <w:rsid w:val="006A4D4F"/>
    <w:rsid w:val="006A506B"/>
    <w:rsid w:val="006A5183"/>
    <w:rsid w:val="006A5920"/>
    <w:rsid w:val="006A66DA"/>
    <w:rsid w:val="006B0529"/>
    <w:rsid w:val="006B0A08"/>
    <w:rsid w:val="006B15A5"/>
    <w:rsid w:val="006B2072"/>
    <w:rsid w:val="006B20AC"/>
    <w:rsid w:val="006B2DB8"/>
    <w:rsid w:val="006B36F4"/>
    <w:rsid w:val="006B4E48"/>
    <w:rsid w:val="006B55A1"/>
    <w:rsid w:val="006B5620"/>
    <w:rsid w:val="006B6A43"/>
    <w:rsid w:val="006B6FBE"/>
    <w:rsid w:val="006C01BA"/>
    <w:rsid w:val="006C1682"/>
    <w:rsid w:val="006C17DA"/>
    <w:rsid w:val="006C185F"/>
    <w:rsid w:val="006C33C2"/>
    <w:rsid w:val="006C3B67"/>
    <w:rsid w:val="006C4276"/>
    <w:rsid w:val="006C5810"/>
    <w:rsid w:val="006C59C3"/>
    <w:rsid w:val="006C7869"/>
    <w:rsid w:val="006D0D75"/>
    <w:rsid w:val="006D2A71"/>
    <w:rsid w:val="006D2EFC"/>
    <w:rsid w:val="006D36C8"/>
    <w:rsid w:val="006D3CE2"/>
    <w:rsid w:val="006D4ED5"/>
    <w:rsid w:val="006D6436"/>
    <w:rsid w:val="006D6F24"/>
    <w:rsid w:val="006D7B66"/>
    <w:rsid w:val="006E30A7"/>
    <w:rsid w:val="006E320C"/>
    <w:rsid w:val="006E3639"/>
    <w:rsid w:val="006E3F82"/>
    <w:rsid w:val="006E53B4"/>
    <w:rsid w:val="006E7E8E"/>
    <w:rsid w:val="006F0E96"/>
    <w:rsid w:val="006F1CF6"/>
    <w:rsid w:val="006F2C46"/>
    <w:rsid w:val="006F37A6"/>
    <w:rsid w:val="006F4A84"/>
    <w:rsid w:val="006F555B"/>
    <w:rsid w:val="006F5D35"/>
    <w:rsid w:val="006F7D79"/>
    <w:rsid w:val="00700FD5"/>
    <w:rsid w:val="007014BE"/>
    <w:rsid w:val="007017D5"/>
    <w:rsid w:val="0070204A"/>
    <w:rsid w:val="00704653"/>
    <w:rsid w:val="00705C70"/>
    <w:rsid w:val="00706711"/>
    <w:rsid w:val="00707254"/>
    <w:rsid w:val="0071146F"/>
    <w:rsid w:val="00712394"/>
    <w:rsid w:val="0071499D"/>
    <w:rsid w:val="007149DE"/>
    <w:rsid w:val="00720265"/>
    <w:rsid w:val="007235AE"/>
    <w:rsid w:val="00723774"/>
    <w:rsid w:val="007237A3"/>
    <w:rsid w:val="00723C92"/>
    <w:rsid w:val="00724BA5"/>
    <w:rsid w:val="00730A50"/>
    <w:rsid w:val="00734D35"/>
    <w:rsid w:val="00734E76"/>
    <w:rsid w:val="007366EB"/>
    <w:rsid w:val="00736BDB"/>
    <w:rsid w:val="00736D46"/>
    <w:rsid w:val="00737183"/>
    <w:rsid w:val="0073763E"/>
    <w:rsid w:val="00740FB3"/>
    <w:rsid w:val="00744901"/>
    <w:rsid w:val="00745526"/>
    <w:rsid w:val="00745818"/>
    <w:rsid w:val="007462AC"/>
    <w:rsid w:val="00746B3F"/>
    <w:rsid w:val="00750161"/>
    <w:rsid w:val="00752D7A"/>
    <w:rsid w:val="00752FBD"/>
    <w:rsid w:val="0075368E"/>
    <w:rsid w:val="007542B3"/>
    <w:rsid w:val="0075518C"/>
    <w:rsid w:val="007577EB"/>
    <w:rsid w:val="0076322E"/>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86CFA"/>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3B0C"/>
    <w:rsid w:val="007B50A9"/>
    <w:rsid w:val="007B51EC"/>
    <w:rsid w:val="007B5F27"/>
    <w:rsid w:val="007B7BB2"/>
    <w:rsid w:val="007C2FB6"/>
    <w:rsid w:val="007C452F"/>
    <w:rsid w:val="007C56AC"/>
    <w:rsid w:val="007C57A5"/>
    <w:rsid w:val="007C7061"/>
    <w:rsid w:val="007C7621"/>
    <w:rsid w:val="007C7A90"/>
    <w:rsid w:val="007D1729"/>
    <w:rsid w:val="007D348A"/>
    <w:rsid w:val="007D3703"/>
    <w:rsid w:val="007D4237"/>
    <w:rsid w:val="007D6731"/>
    <w:rsid w:val="007E0212"/>
    <w:rsid w:val="007E091E"/>
    <w:rsid w:val="007E0EE4"/>
    <w:rsid w:val="007E32BB"/>
    <w:rsid w:val="007E4030"/>
    <w:rsid w:val="007E490C"/>
    <w:rsid w:val="007E795D"/>
    <w:rsid w:val="007E7B4D"/>
    <w:rsid w:val="007F1A7A"/>
    <w:rsid w:val="007F320C"/>
    <w:rsid w:val="007F3965"/>
    <w:rsid w:val="007F3CE7"/>
    <w:rsid w:val="007F6DBA"/>
    <w:rsid w:val="007F7347"/>
    <w:rsid w:val="00800D49"/>
    <w:rsid w:val="00800F24"/>
    <w:rsid w:val="008055D8"/>
    <w:rsid w:val="0080590E"/>
    <w:rsid w:val="0080631B"/>
    <w:rsid w:val="00806D12"/>
    <w:rsid w:val="00806F85"/>
    <w:rsid w:val="0080749F"/>
    <w:rsid w:val="00807634"/>
    <w:rsid w:val="008110D8"/>
    <w:rsid w:val="00811377"/>
    <w:rsid w:val="00811B42"/>
    <w:rsid w:val="008122F0"/>
    <w:rsid w:val="00812B4C"/>
    <w:rsid w:val="00813271"/>
    <w:rsid w:val="00814CE0"/>
    <w:rsid w:val="0081525C"/>
    <w:rsid w:val="0081585F"/>
    <w:rsid w:val="00815A33"/>
    <w:rsid w:val="00815B74"/>
    <w:rsid w:val="00815F08"/>
    <w:rsid w:val="00816295"/>
    <w:rsid w:val="008223E9"/>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6ADA"/>
    <w:rsid w:val="00837FCC"/>
    <w:rsid w:val="00841EFB"/>
    <w:rsid w:val="008427BE"/>
    <w:rsid w:val="00843E70"/>
    <w:rsid w:val="0084435F"/>
    <w:rsid w:val="00845441"/>
    <w:rsid w:val="008467C5"/>
    <w:rsid w:val="00846CC3"/>
    <w:rsid w:val="00846D8E"/>
    <w:rsid w:val="008471EF"/>
    <w:rsid w:val="008526A1"/>
    <w:rsid w:val="00853010"/>
    <w:rsid w:val="00854153"/>
    <w:rsid w:val="008544F3"/>
    <w:rsid w:val="00855EA0"/>
    <w:rsid w:val="00856339"/>
    <w:rsid w:val="0085653E"/>
    <w:rsid w:val="00857C26"/>
    <w:rsid w:val="00861233"/>
    <w:rsid w:val="0086167B"/>
    <w:rsid w:val="00862334"/>
    <w:rsid w:val="008627B5"/>
    <w:rsid w:val="0086299F"/>
    <w:rsid w:val="00862ED1"/>
    <w:rsid w:val="00863111"/>
    <w:rsid w:val="008637E3"/>
    <w:rsid w:val="008653C8"/>
    <w:rsid w:val="00865632"/>
    <w:rsid w:val="00865FF6"/>
    <w:rsid w:val="00871287"/>
    <w:rsid w:val="00875F04"/>
    <w:rsid w:val="00876F3F"/>
    <w:rsid w:val="008772A6"/>
    <w:rsid w:val="00882BAF"/>
    <w:rsid w:val="00882BE2"/>
    <w:rsid w:val="008834C5"/>
    <w:rsid w:val="00883E9A"/>
    <w:rsid w:val="00885C12"/>
    <w:rsid w:val="00885DE4"/>
    <w:rsid w:val="00885E17"/>
    <w:rsid w:val="00887AAA"/>
    <w:rsid w:val="00887CD2"/>
    <w:rsid w:val="00890F4A"/>
    <w:rsid w:val="008918D3"/>
    <w:rsid w:val="00893522"/>
    <w:rsid w:val="00893890"/>
    <w:rsid w:val="00893BE8"/>
    <w:rsid w:val="00896557"/>
    <w:rsid w:val="008968B6"/>
    <w:rsid w:val="0089691E"/>
    <w:rsid w:val="008969FD"/>
    <w:rsid w:val="00897669"/>
    <w:rsid w:val="008978A0"/>
    <w:rsid w:val="00897D42"/>
    <w:rsid w:val="008A3CC6"/>
    <w:rsid w:val="008A6361"/>
    <w:rsid w:val="008B097E"/>
    <w:rsid w:val="008B3E14"/>
    <w:rsid w:val="008B472F"/>
    <w:rsid w:val="008B4F6A"/>
    <w:rsid w:val="008B7CDA"/>
    <w:rsid w:val="008C1140"/>
    <w:rsid w:val="008C114E"/>
    <w:rsid w:val="008C57D2"/>
    <w:rsid w:val="008C728D"/>
    <w:rsid w:val="008C7452"/>
    <w:rsid w:val="008D145E"/>
    <w:rsid w:val="008D1C1B"/>
    <w:rsid w:val="008D6E4D"/>
    <w:rsid w:val="008E0110"/>
    <w:rsid w:val="008E1254"/>
    <w:rsid w:val="008E13FC"/>
    <w:rsid w:val="008E1ED5"/>
    <w:rsid w:val="008E2DCE"/>
    <w:rsid w:val="008E2F3D"/>
    <w:rsid w:val="008E3782"/>
    <w:rsid w:val="008E3E75"/>
    <w:rsid w:val="008E5144"/>
    <w:rsid w:val="008E62BE"/>
    <w:rsid w:val="008E64C9"/>
    <w:rsid w:val="008F1E54"/>
    <w:rsid w:val="008F20E9"/>
    <w:rsid w:val="008F24B5"/>
    <w:rsid w:val="008F2768"/>
    <w:rsid w:val="008F345A"/>
    <w:rsid w:val="008F6D06"/>
    <w:rsid w:val="009017A2"/>
    <w:rsid w:val="00903257"/>
    <w:rsid w:val="00903829"/>
    <w:rsid w:val="009050CE"/>
    <w:rsid w:val="00906093"/>
    <w:rsid w:val="009069B9"/>
    <w:rsid w:val="00906ACF"/>
    <w:rsid w:val="00906EB9"/>
    <w:rsid w:val="00911146"/>
    <w:rsid w:val="00911463"/>
    <w:rsid w:val="009138BD"/>
    <w:rsid w:val="00914F6A"/>
    <w:rsid w:val="00916B11"/>
    <w:rsid w:val="009172B1"/>
    <w:rsid w:val="009174E7"/>
    <w:rsid w:val="00921B7C"/>
    <w:rsid w:val="009222BA"/>
    <w:rsid w:val="009233B2"/>
    <w:rsid w:val="00926547"/>
    <w:rsid w:val="00927270"/>
    <w:rsid w:val="00927914"/>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58C"/>
    <w:rsid w:val="00977DC9"/>
    <w:rsid w:val="00977FBE"/>
    <w:rsid w:val="009816EE"/>
    <w:rsid w:val="00982C4B"/>
    <w:rsid w:val="0098346A"/>
    <w:rsid w:val="009839AC"/>
    <w:rsid w:val="00984DE6"/>
    <w:rsid w:val="00987CB3"/>
    <w:rsid w:val="009902AF"/>
    <w:rsid w:val="00991194"/>
    <w:rsid w:val="00994CA1"/>
    <w:rsid w:val="00995605"/>
    <w:rsid w:val="00995CA2"/>
    <w:rsid w:val="00997D5B"/>
    <w:rsid w:val="009A0A07"/>
    <w:rsid w:val="009A1E0F"/>
    <w:rsid w:val="009A2328"/>
    <w:rsid w:val="009A2C08"/>
    <w:rsid w:val="009A6426"/>
    <w:rsid w:val="009A72C0"/>
    <w:rsid w:val="009B0F4B"/>
    <w:rsid w:val="009B1BD1"/>
    <w:rsid w:val="009B213B"/>
    <w:rsid w:val="009B2FEE"/>
    <w:rsid w:val="009B6475"/>
    <w:rsid w:val="009B70A7"/>
    <w:rsid w:val="009B716E"/>
    <w:rsid w:val="009C023E"/>
    <w:rsid w:val="009C16E2"/>
    <w:rsid w:val="009C37B0"/>
    <w:rsid w:val="009D2AF0"/>
    <w:rsid w:val="009D2D4F"/>
    <w:rsid w:val="009D4360"/>
    <w:rsid w:val="009D4F1D"/>
    <w:rsid w:val="009D52E8"/>
    <w:rsid w:val="009D68B3"/>
    <w:rsid w:val="009D6C93"/>
    <w:rsid w:val="009D79FD"/>
    <w:rsid w:val="009E0535"/>
    <w:rsid w:val="009E0F2B"/>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67D2"/>
    <w:rsid w:val="00A07516"/>
    <w:rsid w:val="00A07DF9"/>
    <w:rsid w:val="00A1123E"/>
    <w:rsid w:val="00A1146D"/>
    <w:rsid w:val="00A13378"/>
    <w:rsid w:val="00A13EF6"/>
    <w:rsid w:val="00A1415D"/>
    <w:rsid w:val="00A15295"/>
    <w:rsid w:val="00A15BD1"/>
    <w:rsid w:val="00A169BD"/>
    <w:rsid w:val="00A1768D"/>
    <w:rsid w:val="00A2087B"/>
    <w:rsid w:val="00A21FA1"/>
    <w:rsid w:val="00A23F19"/>
    <w:rsid w:val="00A23F64"/>
    <w:rsid w:val="00A24EF1"/>
    <w:rsid w:val="00A25076"/>
    <w:rsid w:val="00A26291"/>
    <w:rsid w:val="00A34B51"/>
    <w:rsid w:val="00A34CC4"/>
    <w:rsid w:val="00A36763"/>
    <w:rsid w:val="00A40B9A"/>
    <w:rsid w:val="00A429DA"/>
    <w:rsid w:val="00A42A4F"/>
    <w:rsid w:val="00A43288"/>
    <w:rsid w:val="00A476FA"/>
    <w:rsid w:val="00A47838"/>
    <w:rsid w:val="00A50466"/>
    <w:rsid w:val="00A50ADF"/>
    <w:rsid w:val="00A51A3C"/>
    <w:rsid w:val="00A51EE7"/>
    <w:rsid w:val="00A5279E"/>
    <w:rsid w:val="00A53F9D"/>
    <w:rsid w:val="00A556BB"/>
    <w:rsid w:val="00A56F2D"/>
    <w:rsid w:val="00A63E80"/>
    <w:rsid w:val="00A6410F"/>
    <w:rsid w:val="00A642E6"/>
    <w:rsid w:val="00A64D68"/>
    <w:rsid w:val="00A6511F"/>
    <w:rsid w:val="00A6626E"/>
    <w:rsid w:val="00A66AB3"/>
    <w:rsid w:val="00A6737D"/>
    <w:rsid w:val="00A675AC"/>
    <w:rsid w:val="00A70DB8"/>
    <w:rsid w:val="00A72785"/>
    <w:rsid w:val="00A73399"/>
    <w:rsid w:val="00A746E5"/>
    <w:rsid w:val="00A748B4"/>
    <w:rsid w:val="00A7577C"/>
    <w:rsid w:val="00A775C6"/>
    <w:rsid w:val="00A80256"/>
    <w:rsid w:val="00A80977"/>
    <w:rsid w:val="00A80EA0"/>
    <w:rsid w:val="00A822CA"/>
    <w:rsid w:val="00A839CE"/>
    <w:rsid w:val="00A86D8D"/>
    <w:rsid w:val="00A87516"/>
    <w:rsid w:val="00A875E7"/>
    <w:rsid w:val="00A90AC3"/>
    <w:rsid w:val="00A926DD"/>
    <w:rsid w:val="00A9278B"/>
    <w:rsid w:val="00A92A65"/>
    <w:rsid w:val="00A935B0"/>
    <w:rsid w:val="00A946A9"/>
    <w:rsid w:val="00A94FF2"/>
    <w:rsid w:val="00A95624"/>
    <w:rsid w:val="00A95B4E"/>
    <w:rsid w:val="00A9750A"/>
    <w:rsid w:val="00A9781F"/>
    <w:rsid w:val="00AA1099"/>
    <w:rsid w:val="00AA1107"/>
    <w:rsid w:val="00AA155B"/>
    <w:rsid w:val="00AA2298"/>
    <w:rsid w:val="00AA28A2"/>
    <w:rsid w:val="00AA37FF"/>
    <w:rsid w:val="00AA3FFA"/>
    <w:rsid w:val="00AA47A9"/>
    <w:rsid w:val="00AA6190"/>
    <w:rsid w:val="00AA7C0D"/>
    <w:rsid w:val="00AA7FBB"/>
    <w:rsid w:val="00AB10F1"/>
    <w:rsid w:val="00AB2375"/>
    <w:rsid w:val="00AB38C9"/>
    <w:rsid w:val="00AB544D"/>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114B"/>
    <w:rsid w:val="00B11640"/>
    <w:rsid w:val="00B1275A"/>
    <w:rsid w:val="00B1370F"/>
    <w:rsid w:val="00B15940"/>
    <w:rsid w:val="00B168EF"/>
    <w:rsid w:val="00B169D9"/>
    <w:rsid w:val="00B21423"/>
    <w:rsid w:val="00B22EFC"/>
    <w:rsid w:val="00B25C52"/>
    <w:rsid w:val="00B304AB"/>
    <w:rsid w:val="00B30507"/>
    <w:rsid w:val="00B32C62"/>
    <w:rsid w:val="00B33DF5"/>
    <w:rsid w:val="00B34266"/>
    <w:rsid w:val="00B3469D"/>
    <w:rsid w:val="00B348FA"/>
    <w:rsid w:val="00B35075"/>
    <w:rsid w:val="00B36729"/>
    <w:rsid w:val="00B3696C"/>
    <w:rsid w:val="00B37A7D"/>
    <w:rsid w:val="00B37FF3"/>
    <w:rsid w:val="00B40355"/>
    <w:rsid w:val="00B4226F"/>
    <w:rsid w:val="00B4254F"/>
    <w:rsid w:val="00B4303B"/>
    <w:rsid w:val="00B4330C"/>
    <w:rsid w:val="00B4545F"/>
    <w:rsid w:val="00B45B5B"/>
    <w:rsid w:val="00B45D76"/>
    <w:rsid w:val="00B461CD"/>
    <w:rsid w:val="00B4709B"/>
    <w:rsid w:val="00B500A8"/>
    <w:rsid w:val="00B509E8"/>
    <w:rsid w:val="00B50D4E"/>
    <w:rsid w:val="00B519F9"/>
    <w:rsid w:val="00B52DB2"/>
    <w:rsid w:val="00B54348"/>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CB7"/>
    <w:rsid w:val="00B83D81"/>
    <w:rsid w:val="00B8547B"/>
    <w:rsid w:val="00B85BEA"/>
    <w:rsid w:val="00B86684"/>
    <w:rsid w:val="00B86A07"/>
    <w:rsid w:val="00B90185"/>
    <w:rsid w:val="00B9050D"/>
    <w:rsid w:val="00B920D2"/>
    <w:rsid w:val="00B93043"/>
    <w:rsid w:val="00B93ED9"/>
    <w:rsid w:val="00B9432A"/>
    <w:rsid w:val="00B94C64"/>
    <w:rsid w:val="00B965F5"/>
    <w:rsid w:val="00B96E36"/>
    <w:rsid w:val="00BA0289"/>
    <w:rsid w:val="00BA07FF"/>
    <w:rsid w:val="00BA16B6"/>
    <w:rsid w:val="00BA17B3"/>
    <w:rsid w:val="00BA1DF8"/>
    <w:rsid w:val="00BA33DA"/>
    <w:rsid w:val="00BA3BFF"/>
    <w:rsid w:val="00BA4B7D"/>
    <w:rsid w:val="00BA5268"/>
    <w:rsid w:val="00BA5CC0"/>
    <w:rsid w:val="00BA695C"/>
    <w:rsid w:val="00BA6F39"/>
    <w:rsid w:val="00BB022D"/>
    <w:rsid w:val="00BB103F"/>
    <w:rsid w:val="00BB13D1"/>
    <w:rsid w:val="00BB1942"/>
    <w:rsid w:val="00BB23E6"/>
    <w:rsid w:val="00BB36FE"/>
    <w:rsid w:val="00BB49FE"/>
    <w:rsid w:val="00BB6058"/>
    <w:rsid w:val="00BB7C9E"/>
    <w:rsid w:val="00BC107D"/>
    <w:rsid w:val="00BC48B8"/>
    <w:rsid w:val="00BC48DF"/>
    <w:rsid w:val="00BC7BAA"/>
    <w:rsid w:val="00BD04A1"/>
    <w:rsid w:val="00BD6AF5"/>
    <w:rsid w:val="00BD6C4A"/>
    <w:rsid w:val="00BD6F22"/>
    <w:rsid w:val="00BE0766"/>
    <w:rsid w:val="00BE0AAA"/>
    <w:rsid w:val="00BE0AF0"/>
    <w:rsid w:val="00BE42B9"/>
    <w:rsid w:val="00BE535F"/>
    <w:rsid w:val="00BE79D8"/>
    <w:rsid w:val="00BF3332"/>
    <w:rsid w:val="00BF4FAE"/>
    <w:rsid w:val="00BF63B0"/>
    <w:rsid w:val="00BF7CB0"/>
    <w:rsid w:val="00BF7F72"/>
    <w:rsid w:val="00C011AB"/>
    <w:rsid w:val="00C05C56"/>
    <w:rsid w:val="00C05CEA"/>
    <w:rsid w:val="00C063C0"/>
    <w:rsid w:val="00C06ED7"/>
    <w:rsid w:val="00C10C55"/>
    <w:rsid w:val="00C1113C"/>
    <w:rsid w:val="00C12A10"/>
    <w:rsid w:val="00C16668"/>
    <w:rsid w:val="00C17B92"/>
    <w:rsid w:val="00C2134D"/>
    <w:rsid w:val="00C21D15"/>
    <w:rsid w:val="00C22B41"/>
    <w:rsid w:val="00C24A37"/>
    <w:rsid w:val="00C250A9"/>
    <w:rsid w:val="00C26134"/>
    <w:rsid w:val="00C2618F"/>
    <w:rsid w:val="00C30B0B"/>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593"/>
    <w:rsid w:val="00C52A08"/>
    <w:rsid w:val="00C53769"/>
    <w:rsid w:val="00C54B82"/>
    <w:rsid w:val="00C54DC5"/>
    <w:rsid w:val="00C571B3"/>
    <w:rsid w:val="00C57278"/>
    <w:rsid w:val="00C60BEC"/>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6B9D"/>
    <w:rsid w:val="00C77296"/>
    <w:rsid w:val="00C82718"/>
    <w:rsid w:val="00C8324B"/>
    <w:rsid w:val="00C83483"/>
    <w:rsid w:val="00C90601"/>
    <w:rsid w:val="00C919AF"/>
    <w:rsid w:val="00C951DB"/>
    <w:rsid w:val="00C95816"/>
    <w:rsid w:val="00C96CDF"/>
    <w:rsid w:val="00CA231F"/>
    <w:rsid w:val="00CA3179"/>
    <w:rsid w:val="00CA484C"/>
    <w:rsid w:val="00CA6307"/>
    <w:rsid w:val="00CA665E"/>
    <w:rsid w:val="00CB06AA"/>
    <w:rsid w:val="00CB2632"/>
    <w:rsid w:val="00CB58AE"/>
    <w:rsid w:val="00CB7260"/>
    <w:rsid w:val="00CC02A3"/>
    <w:rsid w:val="00CC0389"/>
    <w:rsid w:val="00CC0536"/>
    <w:rsid w:val="00CC13E5"/>
    <w:rsid w:val="00CC1BE8"/>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7A4"/>
    <w:rsid w:val="00D05BF0"/>
    <w:rsid w:val="00D06DA9"/>
    <w:rsid w:val="00D10803"/>
    <w:rsid w:val="00D13A34"/>
    <w:rsid w:val="00D140C3"/>
    <w:rsid w:val="00D140CE"/>
    <w:rsid w:val="00D160DB"/>
    <w:rsid w:val="00D16CA9"/>
    <w:rsid w:val="00D22C41"/>
    <w:rsid w:val="00D249E4"/>
    <w:rsid w:val="00D251E7"/>
    <w:rsid w:val="00D27EAA"/>
    <w:rsid w:val="00D33824"/>
    <w:rsid w:val="00D33DD8"/>
    <w:rsid w:val="00D3430A"/>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6545"/>
    <w:rsid w:val="00D702C7"/>
    <w:rsid w:val="00D72D77"/>
    <w:rsid w:val="00D74BA6"/>
    <w:rsid w:val="00D74BBE"/>
    <w:rsid w:val="00D765AA"/>
    <w:rsid w:val="00D80937"/>
    <w:rsid w:val="00D81615"/>
    <w:rsid w:val="00D81711"/>
    <w:rsid w:val="00D81B3B"/>
    <w:rsid w:val="00D82604"/>
    <w:rsid w:val="00D8429D"/>
    <w:rsid w:val="00D855A4"/>
    <w:rsid w:val="00D8564A"/>
    <w:rsid w:val="00D86B5E"/>
    <w:rsid w:val="00D918A8"/>
    <w:rsid w:val="00D91B0D"/>
    <w:rsid w:val="00D92592"/>
    <w:rsid w:val="00D935B1"/>
    <w:rsid w:val="00D935C9"/>
    <w:rsid w:val="00D93691"/>
    <w:rsid w:val="00D93901"/>
    <w:rsid w:val="00D93AAD"/>
    <w:rsid w:val="00D93E70"/>
    <w:rsid w:val="00D96F22"/>
    <w:rsid w:val="00D97218"/>
    <w:rsid w:val="00D97437"/>
    <w:rsid w:val="00DA20DA"/>
    <w:rsid w:val="00DA6C16"/>
    <w:rsid w:val="00DB1513"/>
    <w:rsid w:val="00DB2A79"/>
    <w:rsid w:val="00DB34A2"/>
    <w:rsid w:val="00DB3605"/>
    <w:rsid w:val="00DB4BB4"/>
    <w:rsid w:val="00DB5EB0"/>
    <w:rsid w:val="00DB79E0"/>
    <w:rsid w:val="00DC089E"/>
    <w:rsid w:val="00DC1720"/>
    <w:rsid w:val="00DC22AE"/>
    <w:rsid w:val="00DC3A29"/>
    <w:rsid w:val="00DC3C0F"/>
    <w:rsid w:val="00DC3CDB"/>
    <w:rsid w:val="00DC44C7"/>
    <w:rsid w:val="00DC5758"/>
    <w:rsid w:val="00DD09C1"/>
    <w:rsid w:val="00DD1B48"/>
    <w:rsid w:val="00DD29A2"/>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48A1"/>
    <w:rsid w:val="00E06733"/>
    <w:rsid w:val="00E07623"/>
    <w:rsid w:val="00E10E00"/>
    <w:rsid w:val="00E122F7"/>
    <w:rsid w:val="00E12C93"/>
    <w:rsid w:val="00E12DE3"/>
    <w:rsid w:val="00E12F2B"/>
    <w:rsid w:val="00E14632"/>
    <w:rsid w:val="00E154FB"/>
    <w:rsid w:val="00E1590D"/>
    <w:rsid w:val="00E16194"/>
    <w:rsid w:val="00E174A2"/>
    <w:rsid w:val="00E20681"/>
    <w:rsid w:val="00E24CD5"/>
    <w:rsid w:val="00E2589F"/>
    <w:rsid w:val="00E27FD2"/>
    <w:rsid w:val="00E31F00"/>
    <w:rsid w:val="00E325F0"/>
    <w:rsid w:val="00E33412"/>
    <w:rsid w:val="00E3386C"/>
    <w:rsid w:val="00E342EC"/>
    <w:rsid w:val="00E414B8"/>
    <w:rsid w:val="00E4393D"/>
    <w:rsid w:val="00E45E0A"/>
    <w:rsid w:val="00E50937"/>
    <w:rsid w:val="00E52491"/>
    <w:rsid w:val="00E52AB7"/>
    <w:rsid w:val="00E53654"/>
    <w:rsid w:val="00E55356"/>
    <w:rsid w:val="00E57258"/>
    <w:rsid w:val="00E61A10"/>
    <w:rsid w:val="00E6309B"/>
    <w:rsid w:val="00E64BE3"/>
    <w:rsid w:val="00E652C3"/>
    <w:rsid w:val="00E6685E"/>
    <w:rsid w:val="00E716C1"/>
    <w:rsid w:val="00E71DBD"/>
    <w:rsid w:val="00E7223C"/>
    <w:rsid w:val="00E735E6"/>
    <w:rsid w:val="00E75139"/>
    <w:rsid w:val="00E7725D"/>
    <w:rsid w:val="00E77875"/>
    <w:rsid w:val="00E8012A"/>
    <w:rsid w:val="00E8021E"/>
    <w:rsid w:val="00E8104C"/>
    <w:rsid w:val="00E854AF"/>
    <w:rsid w:val="00E86D67"/>
    <w:rsid w:val="00E8750C"/>
    <w:rsid w:val="00E905C3"/>
    <w:rsid w:val="00E908E1"/>
    <w:rsid w:val="00E90CA8"/>
    <w:rsid w:val="00E91170"/>
    <w:rsid w:val="00E91673"/>
    <w:rsid w:val="00E9403E"/>
    <w:rsid w:val="00E96293"/>
    <w:rsid w:val="00E96657"/>
    <w:rsid w:val="00E9713D"/>
    <w:rsid w:val="00EA119B"/>
    <w:rsid w:val="00EA2214"/>
    <w:rsid w:val="00EA3673"/>
    <w:rsid w:val="00EA5104"/>
    <w:rsid w:val="00EA65AE"/>
    <w:rsid w:val="00EA65AF"/>
    <w:rsid w:val="00EB07C5"/>
    <w:rsid w:val="00EB1238"/>
    <w:rsid w:val="00EB2721"/>
    <w:rsid w:val="00EB3B57"/>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6E94"/>
    <w:rsid w:val="00ED74CC"/>
    <w:rsid w:val="00ED7FCD"/>
    <w:rsid w:val="00EE02F9"/>
    <w:rsid w:val="00EE0A91"/>
    <w:rsid w:val="00EE2588"/>
    <w:rsid w:val="00EE2A4B"/>
    <w:rsid w:val="00EE2C01"/>
    <w:rsid w:val="00EE57C0"/>
    <w:rsid w:val="00EE5C29"/>
    <w:rsid w:val="00EE5F4E"/>
    <w:rsid w:val="00EE6065"/>
    <w:rsid w:val="00EE62DF"/>
    <w:rsid w:val="00EE6970"/>
    <w:rsid w:val="00EE7B45"/>
    <w:rsid w:val="00EF1674"/>
    <w:rsid w:val="00EF394B"/>
    <w:rsid w:val="00EF3E6B"/>
    <w:rsid w:val="00EF4004"/>
    <w:rsid w:val="00EF4242"/>
    <w:rsid w:val="00EF6AB7"/>
    <w:rsid w:val="00F00341"/>
    <w:rsid w:val="00F007AB"/>
    <w:rsid w:val="00F00CCC"/>
    <w:rsid w:val="00F04327"/>
    <w:rsid w:val="00F049D4"/>
    <w:rsid w:val="00F04B01"/>
    <w:rsid w:val="00F056D0"/>
    <w:rsid w:val="00F1304F"/>
    <w:rsid w:val="00F15F33"/>
    <w:rsid w:val="00F164F1"/>
    <w:rsid w:val="00F16767"/>
    <w:rsid w:val="00F16F5D"/>
    <w:rsid w:val="00F16FC8"/>
    <w:rsid w:val="00F20EDE"/>
    <w:rsid w:val="00F21983"/>
    <w:rsid w:val="00F23328"/>
    <w:rsid w:val="00F24287"/>
    <w:rsid w:val="00F25782"/>
    <w:rsid w:val="00F259E4"/>
    <w:rsid w:val="00F2791C"/>
    <w:rsid w:val="00F30EB9"/>
    <w:rsid w:val="00F34503"/>
    <w:rsid w:val="00F35ADC"/>
    <w:rsid w:val="00F35BF3"/>
    <w:rsid w:val="00F428FA"/>
    <w:rsid w:val="00F4313D"/>
    <w:rsid w:val="00F43DA3"/>
    <w:rsid w:val="00F463CD"/>
    <w:rsid w:val="00F466A0"/>
    <w:rsid w:val="00F466CC"/>
    <w:rsid w:val="00F557DA"/>
    <w:rsid w:val="00F571C8"/>
    <w:rsid w:val="00F57C84"/>
    <w:rsid w:val="00F6033B"/>
    <w:rsid w:val="00F60FAF"/>
    <w:rsid w:val="00F61A57"/>
    <w:rsid w:val="00F62984"/>
    <w:rsid w:val="00F62E0D"/>
    <w:rsid w:val="00F63BA2"/>
    <w:rsid w:val="00F63FF0"/>
    <w:rsid w:val="00F647A0"/>
    <w:rsid w:val="00F654D2"/>
    <w:rsid w:val="00F66296"/>
    <w:rsid w:val="00F6747E"/>
    <w:rsid w:val="00F67D46"/>
    <w:rsid w:val="00F706D5"/>
    <w:rsid w:val="00F70F98"/>
    <w:rsid w:val="00F711C8"/>
    <w:rsid w:val="00F71803"/>
    <w:rsid w:val="00F71970"/>
    <w:rsid w:val="00F72694"/>
    <w:rsid w:val="00F73D71"/>
    <w:rsid w:val="00F757CE"/>
    <w:rsid w:val="00F76625"/>
    <w:rsid w:val="00F76C44"/>
    <w:rsid w:val="00F76F98"/>
    <w:rsid w:val="00F85D4F"/>
    <w:rsid w:val="00F861F5"/>
    <w:rsid w:val="00F867B6"/>
    <w:rsid w:val="00F86884"/>
    <w:rsid w:val="00F913F4"/>
    <w:rsid w:val="00F91B83"/>
    <w:rsid w:val="00F92F76"/>
    <w:rsid w:val="00F954AB"/>
    <w:rsid w:val="00F978DA"/>
    <w:rsid w:val="00FA0205"/>
    <w:rsid w:val="00FA02EF"/>
    <w:rsid w:val="00FA0AA4"/>
    <w:rsid w:val="00FA1094"/>
    <w:rsid w:val="00FA25C4"/>
    <w:rsid w:val="00FA4DF9"/>
    <w:rsid w:val="00FB4DB7"/>
    <w:rsid w:val="00FB52DF"/>
    <w:rsid w:val="00FB53C0"/>
    <w:rsid w:val="00FB59FD"/>
    <w:rsid w:val="00FB6540"/>
    <w:rsid w:val="00FB6B54"/>
    <w:rsid w:val="00FB7DFA"/>
    <w:rsid w:val="00FC03AC"/>
    <w:rsid w:val="00FC1F2C"/>
    <w:rsid w:val="00FC2052"/>
    <w:rsid w:val="00FC3D76"/>
    <w:rsid w:val="00FC3EE8"/>
    <w:rsid w:val="00FC5CD1"/>
    <w:rsid w:val="00FD079B"/>
    <w:rsid w:val="00FD0EE3"/>
    <w:rsid w:val="00FD23A9"/>
    <w:rsid w:val="00FD242B"/>
    <w:rsid w:val="00FD265B"/>
    <w:rsid w:val="00FD32CE"/>
    <w:rsid w:val="00FD35BF"/>
    <w:rsid w:val="00FD3BCB"/>
    <w:rsid w:val="00FD4021"/>
    <w:rsid w:val="00FD63AC"/>
    <w:rsid w:val="00FD63AF"/>
    <w:rsid w:val="00FD6A73"/>
    <w:rsid w:val="00FD73FF"/>
    <w:rsid w:val="00FD7674"/>
    <w:rsid w:val="00FE0AD0"/>
    <w:rsid w:val="00FE2A0A"/>
    <w:rsid w:val="00FE548D"/>
    <w:rsid w:val="00FF072F"/>
    <w:rsid w:val="00FF22E1"/>
    <w:rsid w:val="00FF2F67"/>
    <w:rsid w:val="00FF3F7E"/>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91C71"/>
  <w15:chartTrackingRefBased/>
  <w15:docId w15:val="{7F984370-87A0-4F16-A96E-F5DBA9CE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4B5C8D"/>
    <w:pPr>
      <w:tabs>
        <w:tab w:val="right" w:leader="dot" w:pos="10210"/>
      </w:tabs>
      <w:spacing w:before="120" w:after="120"/>
    </w:pPr>
    <w:rPr>
      <w:b/>
      <w:szCs w:val="22"/>
    </w:rPr>
  </w:style>
  <w:style w:type="paragraph" w:styleId="TOC2">
    <w:name w:val="toc 2"/>
    <w:basedOn w:val="Normal"/>
    <w:next w:val="Normal"/>
    <w:autoRedefine/>
    <w:uiPriority w:val="39"/>
    <w:rsid w:val="00B94C64"/>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unhideWhenUsed/>
    <w:rsid w:val="0029691B"/>
    <w:pPr>
      <w:spacing w:before="100" w:beforeAutospacing="1" w:after="100" w:afterAutospacing="1"/>
      <w:ind w:firstLine="480"/>
    </w:pPr>
    <w:rPr>
      <w:rFonts w:ascii="Times New Roman" w:hAnsi="Times New Roman"/>
      <w:sz w:val="24"/>
      <w:szCs w:val="24"/>
    </w:rPr>
  </w:style>
  <w:style w:type="paragraph" w:styleId="NoSpacing">
    <w:name w:val="No Spacing"/>
    <w:uiPriority w:val="1"/>
    <w:qFormat/>
    <w:rsid w:val="0029691B"/>
    <w:rPr>
      <w:rFonts w:ascii="Arial" w:hAnsi="Arial"/>
      <w:sz w:val="22"/>
    </w:rPr>
  </w:style>
  <w:style w:type="paragraph" w:customStyle="1" w:styleId="Default">
    <w:name w:val="Default"/>
    <w:rsid w:val="00FA4DF9"/>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FA4DF9"/>
    <w:pPr>
      <w:spacing w:after="120" w:line="480" w:lineRule="auto"/>
      <w:ind w:left="360"/>
    </w:pPr>
  </w:style>
  <w:style w:type="character" w:customStyle="1" w:styleId="BodyTextIndent2Char">
    <w:name w:val="Body Text Indent 2 Char"/>
    <w:basedOn w:val="DefaultParagraphFont"/>
    <w:link w:val="BodyTextIndent2"/>
    <w:rsid w:val="00FA4DF9"/>
    <w:rPr>
      <w:rFonts w:ascii="Arial" w:hAnsi="Arial"/>
      <w:sz w:val="22"/>
    </w:rPr>
  </w:style>
  <w:style w:type="character" w:customStyle="1" w:styleId="HeaderChar">
    <w:name w:val="Header Char"/>
    <w:link w:val="Header"/>
    <w:rsid w:val="006E320C"/>
    <w:rPr>
      <w:rFonts w:ascii="Arial" w:hAnsi="Arial"/>
      <w:sz w:val="22"/>
    </w:rPr>
  </w:style>
  <w:style w:type="character" w:customStyle="1" w:styleId="FooterChar">
    <w:name w:val="Footer Char"/>
    <w:link w:val="Footer"/>
    <w:rsid w:val="006E320C"/>
    <w:rPr>
      <w:rFonts w:ascii="Arial" w:hAnsi="Arial"/>
      <w:sz w:val="22"/>
    </w:rPr>
  </w:style>
  <w:style w:type="character" w:customStyle="1" w:styleId="BalloonTextChar">
    <w:name w:val="Balloon Text Char"/>
    <w:link w:val="BalloonText"/>
    <w:rsid w:val="006E320C"/>
    <w:rPr>
      <w:rFonts w:ascii="Tahoma" w:hAnsi="Tahoma" w:cs="Tahoma"/>
      <w:sz w:val="16"/>
      <w:szCs w:val="16"/>
    </w:rPr>
  </w:style>
  <w:style w:type="character" w:customStyle="1" w:styleId="CommentTextChar">
    <w:name w:val="Comment Text Char"/>
    <w:link w:val="CommentText"/>
    <w:rsid w:val="006E320C"/>
    <w:rPr>
      <w:rFonts w:ascii="Arial" w:hAnsi="Arial"/>
    </w:rPr>
  </w:style>
  <w:style w:type="character" w:customStyle="1" w:styleId="CommentSubjectChar">
    <w:name w:val="Comment Subject Char"/>
    <w:link w:val="CommentSubject"/>
    <w:rsid w:val="006E320C"/>
    <w:rPr>
      <w:rFonts w:ascii="Arial" w:hAnsi="Arial"/>
      <w:b/>
      <w:bCs/>
    </w:rPr>
  </w:style>
  <w:style w:type="character" w:styleId="UnresolvedMention">
    <w:name w:val="Unresolved Mention"/>
    <w:basedOn w:val="DefaultParagraphFont"/>
    <w:uiPriority w:val="99"/>
    <w:semiHidden/>
    <w:unhideWhenUsed/>
    <w:rsid w:val="006E320C"/>
    <w:rPr>
      <w:color w:val="605E5C"/>
      <w:shd w:val="clear" w:color="auto" w:fill="E1DFDD"/>
    </w:rPr>
  </w:style>
  <w:style w:type="paragraph" w:styleId="Revision">
    <w:name w:val="Revision"/>
    <w:hidden/>
    <w:uiPriority w:val="99"/>
    <w:semiHidden/>
    <w:rsid w:val="006E320C"/>
    <w:rPr>
      <w:rFonts w:ascii="Arial" w:hAnsi="Arial"/>
      <w:sz w:val="22"/>
    </w:rPr>
  </w:style>
  <w:style w:type="paragraph" w:customStyle="1" w:styleId="fp">
    <w:name w:val="fp"/>
    <w:basedOn w:val="Normal"/>
    <w:rsid w:val="009050CE"/>
    <w:pPr>
      <w:spacing w:before="200" w:after="100" w:afterAutospacing="1"/>
    </w:pPr>
    <w:rPr>
      <w:rFonts w:ascii="Times New Roman" w:hAnsi="Times New Roman"/>
      <w:sz w:val="24"/>
      <w:szCs w:val="24"/>
    </w:rPr>
  </w:style>
  <w:style w:type="paragraph" w:customStyle="1" w:styleId="fp-2">
    <w:name w:val="fp-2"/>
    <w:basedOn w:val="Normal"/>
    <w:rsid w:val="009050CE"/>
    <w:pPr>
      <w:spacing w:before="200" w:after="100"/>
      <w:ind w:left="960" w:hanging="960"/>
    </w:pPr>
    <w:rPr>
      <w:rFonts w:ascii="Times New Roman" w:hAnsi="Times New Roman"/>
      <w:sz w:val="24"/>
      <w:szCs w:val="24"/>
    </w:rPr>
  </w:style>
  <w:style w:type="character" w:customStyle="1" w:styleId="su1">
    <w:name w:val="su1"/>
    <w:basedOn w:val="DefaultParagraphFont"/>
    <w:rsid w:val="009050CE"/>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345279541">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9730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section-63.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fr.gov/current/title-40/section-63.665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E51B-800D-4C59-91C4-313BA4CA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9091</Words>
  <Characters>52546</Characters>
  <Application>Microsoft Office Word</Application>
  <DocSecurity>0</DocSecurity>
  <Lines>1222</Lines>
  <Paragraphs>648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60989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Braman, Samatha (DEQ)</dc:creator>
  <cp:keywords>AQD-AIR-ROP-TITLE V, Template Shell</cp:keywords>
  <dc:description/>
  <cp:lastModifiedBy>Orent, Kelly (EGLE)</cp:lastModifiedBy>
  <cp:revision>6</cp:revision>
  <cp:lastPrinted>2023-03-09T14:04:00Z</cp:lastPrinted>
  <dcterms:created xsi:type="dcterms:W3CDTF">2023-03-09T14:02:00Z</dcterms:created>
  <dcterms:modified xsi:type="dcterms:W3CDTF">2023-03-09T15:31:00Z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