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B7A" w14:textId="77777777" w:rsidR="008A7E12" w:rsidRDefault="008A7E12" w:rsidP="008A7E12">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922"/>
        <w:gridCol w:w="2340"/>
      </w:tblGrid>
      <w:tr w:rsidR="008A7E12" w14:paraId="535AF92E" w14:textId="77777777" w:rsidTr="008A7E12">
        <w:tc>
          <w:tcPr>
            <w:tcW w:w="2250" w:type="dxa"/>
          </w:tcPr>
          <w:p w14:paraId="0FE656E4" w14:textId="77777777" w:rsidR="008A7E12" w:rsidRDefault="008A7E12" w:rsidP="00A76C63">
            <w:pPr>
              <w:jc w:val="center"/>
              <w:rPr>
                <w:rFonts w:ascii="Arial" w:hAnsi="Arial"/>
                <w:sz w:val="16"/>
              </w:rPr>
            </w:pPr>
          </w:p>
        </w:tc>
        <w:tc>
          <w:tcPr>
            <w:tcW w:w="5922" w:type="dxa"/>
          </w:tcPr>
          <w:p w14:paraId="12A02E11" w14:textId="77777777" w:rsidR="008A7E12" w:rsidRDefault="008A7E12" w:rsidP="00A76C63">
            <w:pPr>
              <w:ind w:left="-108" w:right="-140"/>
              <w:jc w:val="center"/>
              <w:rPr>
                <w:rFonts w:ascii="Arial" w:hAnsi="Arial"/>
              </w:rPr>
            </w:pPr>
            <w:r>
              <w:rPr>
                <w:rFonts w:ascii="Arial" w:hAnsi="Arial"/>
              </w:rPr>
              <w:t>Michigan Department of Environment, Great Lakes, and Energy</w:t>
            </w:r>
          </w:p>
          <w:p w14:paraId="2613EF5C" w14:textId="77777777" w:rsidR="008A7E12" w:rsidRDefault="008A7E12" w:rsidP="00A76C63">
            <w:pPr>
              <w:jc w:val="center"/>
              <w:rPr>
                <w:rFonts w:ascii="Arial" w:hAnsi="Arial"/>
                <w:sz w:val="16"/>
              </w:rPr>
            </w:pPr>
            <w:r>
              <w:rPr>
                <w:rFonts w:ascii="Arial" w:hAnsi="Arial"/>
              </w:rPr>
              <w:t>Air Quality Division</w:t>
            </w:r>
          </w:p>
        </w:tc>
        <w:tc>
          <w:tcPr>
            <w:tcW w:w="2340" w:type="dxa"/>
          </w:tcPr>
          <w:p w14:paraId="65D26434" w14:textId="77777777" w:rsidR="008A7E12" w:rsidRDefault="008A7E12" w:rsidP="00A76C63">
            <w:pPr>
              <w:jc w:val="center"/>
              <w:rPr>
                <w:rFonts w:ascii="Arial" w:hAnsi="Arial"/>
                <w:b/>
                <w:sz w:val="24"/>
              </w:rPr>
            </w:pPr>
          </w:p>
        </w:tc>
      </w:tr>
      <w:tr w:rsidR="008A7E12" w14:paraId="6C51A894" w14:textId="77777777" w:rsidTr="008A7E12">
        <w:trPr>
          <w:cantSplit/>
          <w:trHeight w:val="146"/>
        </w:trPr>
        <w:tc>
          <w:tcPr>
            <w:tcW w:w="2250" w:type="dxa"/>
          </w:tcPr>
          <w:p w14:paraId="64162ED4" w14:textId="77777777" w:rsidR="008A7E12" w:rsidRPr="00DB5924" w:rsidRDefault="008A7E12" w:rsidP="00A76C63">
            <w:pPr>
              <w:pStyle w:val="Header"/>
              <w:jc w:val="center"/>
              <w:rPr>
                <w:rFonts w:ascii="Arial" w:hAnsi="Arial"/>
                <w:b/>
                <w:sz w:val="16"/>
              </w:rPr>
            </w:pPr>
            <w:r w:rsidRPr="00DB5924">
              <w:rPr>
                <w:rFonts w:ascii="Arial" w:hAnsi="Arial"/>
                <w:b/>
                <w:sz w:val="16"/>
              </w:rPr>
              <w:t>State Registration Number</w:t>
            </w:r>
          </w:p>
        </w:tc>
        <w:tc>
          <w:tcPr>
            <w:tcW w:w="5922" w:type="dxa"/>
          </w:tcPr>
          <w:p w14:paraId="420F620B" w14:textId="77777777" w:rsidR="008A7E12" w:rsidRDefault="008A7E12" w:rsidP="00A76C63">
            <w:pPr>
              <w:pStyle w:val="Header"/>
              <w:jc w:val="center"/>
              <w:rPr>
                <w:rFonts w:ascii="Arial" w:hAnsi="Arial"/>
                <w:b/>
                <w:sz w:val="28"/>
              </w:rPr>
            </w:pPr>
            <w:r>
              <w:rPr>
                <w:rFonts w:ascii="Arial" w:hAnsi="Arial"/>
                <w:b/>
                <w:sz w:val="28"/>
              </w:rPr>
              <w:t>RENEWABLE OPERATING PERMIT</w:t>
            </w:r>
          </w:p>
        </w:tc>
        <w:tc>
          <w:tcPr>
            <w:tcW w:w="2340" w:type="dxa"/>
          </w:tcPr>
          <w:p w14:paraId="63311078" w14:textId="77777777" w:rsidR="008A7E12" w:rsidRPr="00DB5924" w:rsidRDefault="008A7E12" w:rsidP="00A76C6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A7E12" w:rsidRPr="0003014E" w14:paraId="4C4F5CD1" w14:textId="77777777" w:rsidTr="008A7E12">
        <w:trPr>
          <w:cantSplit/>
          <w:trHeight w:val="145"/>
        </w:trPr>
        <w:tc>
          <w:tcPr>
            <w:tcW w:w="2250" w:type="dxa"/>
          </w:tcPr>
          <w:p w14:paraId="13BD1F91" w14:textId="711CCE54" w:rsidR="008A7E12" w:rsidRPr="0003014E" w:rsidRDefault="008A7E12" w:rsidP="00A76C63">
            <w:pPr>
              <w:pStyle w:val="Header"/>
              <w:jc w:val="center"/>
              <w:rPr>
                <w:rFonts w:ascii="Arial" w:hAnsi="Arial"/>
                <w:sz w:val="22"/>
                <w:szCs w:val="22"/>
              </w:rPr>
            </w:pPr>
            <w:r w:rsidRPr="0003014E">
              <w:rPr>
                <w:rFonts w:ascii="Arial" w:hAnsi="Arial"/>
                <w:sz w:val="22"/>
              </w:rPr>
              <w:t>B2875</w:t>
            </w:r>
          </w:p>
        </w:tc>
        <w:tc>
          <w:tcPr>
            <w:tcW w:w="5922" w:type="dxa"/>
          </w:tcPr>
          <w:p w14:paraId="5970C36F" w14:textId="77777777" w:rsidR="008A7E12" w:rsidRPr="0003014E" w:rsidRDefault="008A7E12" w:rsidP="00A76C63">
            <w:pPr>
              <w:jc w:val="center"/>
              <w:rPr>
                <w:rFonts w:ascii="Arial" w:hAnsi="Arial"/>
                <w:b/>
                <w:sz w:val="28"/>
                <w:szCs w:val="28"/>
              </w:rPr>
            </w:pPr>
            <w:r w:rsidRPr="0003014E">
              <w:rPr>
                <w:rFonts w:ascii="Arial" w:hAnsi="Arial"/>
                <w:b/>
                <w:sz w:val="28"/>
                <w:szCs w:val="28"/>
              </w:rPr>
              <w:t>STAFF REPORT</w:t>
            </w:r>
          </w:p>
        </w:tc>
        <w:tc>
          <w:tcPr>
            <w:tcW w:w="2340" w:type="dxa"/>
          </w:tcPr>
          <w:p w14:paraId="56065749" w14:textId="53894D38" w:rsidR="008A7E12" w:rsidRPr="0003014E" w:rsidRDefault="008A7E12" w:rsidP="008A7E12">
            <w:pPr>
              <w:pStyle w:val="Header"/>
              <w:ind w:left="-210" w:right="-90"/>
              <w:jc w:val="center"/>
              <w:rPr>
                <w:rFonts w:ascii="Arial" w:hAnsi="Arial"/>
                <w:sz w:val="22"/>
                <w:szCs w:val="22"/>
              </w:rPr>
            </w:pPr>
            <w:r w:rsidRPr="0003014E">
              <w:rPr>
                <w:rFonts w:ascii="Arial" w:hAnsi="Arial"/>
                <w:sz w:val="22"/>
                <w:szCs w:val="22"/>
              </w:rPr>
              <w:t>MI-ROP-B2875-20</w:t>
            </w:r>
            <w:r w:rsidR="00C3094F" w:rsidRPr="0003014E">
              <w:rPr>
                <w:rFonts w:ascii="Arial" w:hAnsi="Arial"/>
                <w:sz w:val="22"/>
                <w:szCs w:val="22"/>
              </w:rPr>
              <w:t>19</w:t>
            </w:r>
            <w:r w:rsidR="00EE06B8" w:rsidRPr="0003014E">
              <w:rPr>
                <w:rFonts w:ascii="Arial" w:hAnsi="Arial"/>
                <w:sz w:val="22"/>
                <w:szCs w:val="22"/>
              </w:rPr>
              <w:t>a</w:t>
            </w:r>
          </w:p>
        </w:tc>
      </w:tr>
    </w:tbl>
    <w:p w14:paraId="63F4E122" w14:textId="77777777" w:rsidR="00AF4326" w:rsidRPr="0003014E" w:rsidRDefault="00AF4326">
      <w:pPr>
        <w:rPr>
          <w:rFonts w:ascii="Arial" w:hAnsi="Arial"/>
          <w:sz w:val="14"/>
        </w:rPr>
      </w:pPr>
    </w:p>
    <w:p w14:paraId="446DC0F3" w14:textId="77777777" w:rsidR="00AF4326" w:rsidRDefault="00AF4326" w:rsidP="008A7E12">
      <w:pPr>
        <w:tabs>
          <w:tab w:val="left" w:pos="9810"/>
        </w:tabs>
        <w:jc w:val="center"/>
        <w:rPr>
          <w:rFonts w:ascii="Arial" w:hAnsi="Arial"/>
          <w:sz w:val="22"/>
        </w:rPr>
      </w:pPr>
    </w:p>
    <w:p w14:paraId="418FFDD3" w14:textId="58DC4BB7" w:rsidR="003D6C8F" w:rsidRPr="003D6C8F" w:rsidRDefault="00C412FB">
      <w:pPr>
        <w:jc w:val="center"/>
        <w:rPr>
          <w:rFonts w:ascii="Arial" w:hAnsi="Arial"/>
          <w:b/>
          <w:sz w:val="22"/>
        </w:rPr>
      </w:pPr>
      <w:bookmarkStart w:id="0" w:name="Text40"/>
      <w:r>
        <w:rPr>
          <w:rFonts w:ascii="Arial" w:hAnsi="Arial"/>
          <w:b/>
          <w:noProof/>
          <w:sz w:val="22"/>
        </w:rPr>
        <w:t>Michigan Sugar Company - Caro Factory</w:t>
      </w:r>
      <w:bookmarkEnd w:id="0"/>
    </w:p>
    <w:p w14:paraId="4C094F6F" w14:textId="77777777" w:rsidR="00AF4326" w:rsidRDefault="00AF4326">
      <w:pPr>
        <w:rPr>
          <w:rFonts w:ascii="Arial" w:hAnsi="Arial"/>
          <w:sz w:val="22"/>
        </w:rPr>
      </w:pPr>
    </w:p>
    <w:p w14:paraId="1C392F9E" w14:textId="77777777" w:rsidR="00AF4326" w:rsidRDefault="00AF4326">
      <w:pPr>
        <w:jc w:val="center"/>
        <w:rPr>
          <w:rFonts w:ascii="Arial" w:hAnsi="Arial"/>
          <w:sz w:val="22"/>
        </w:rPr>
      </w:pPr>
    </w:p>
    <w:p w14:paraId="58E46F27" w14:textId="1CC3914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75230">
        <w:rPr>
          <w:rFonts w:ascii="Arial" w:hAnsi="Arial"/>
          <w:sz w:val="22"/>
        </w:rPr>
        <w:t xml:space="preserve"> B2875</w:t>
      </w:r>
    </w:p>
    <w:p w14:paraId="4E891232" w14:textId="77777777" w:rsidR="00AF4326" w:rsidRDefault="00AF4326">
      <w:pPr>
        <w:jc w:val="center"/>
        <w:rPr>
          <w:rFonts w:ascii="Arial" w:hAnsi="Arial"/>
          <w:sz w:val="22"/>
        </w:rPr>
      </w:pPr>
    </w:p>
    <w:p w14:paraId="7B8BD8A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F02C234" w14:textId="77777777" w:rsidR="006240B1" w:rsidRDefault="006240B1">
      <w:pPr>
        <w:jc w:val="center"/>
        <w:outlineLvl w:val="0"/>
        <w:rPr>
          <w:rFonts w:ascii="Arial" w:hAnsi="Arial"/>
          <w:sz w:val="22"/>
        </w:rPr>
      </w:pPr>
    </w:p>
    <w:p w14:paraId="67E10866" w14:textId="37887D27" w:rsidR="00AF4326" w:rsidRPr="0003014E" w:rsidRDefault="00E43966">
      <w:pPr>
        <w:jc w:val="center"/>
        <w:rPr>
          <w:rFonts w:ascii="Arial" w:hAnsi="Arial"/>
          <w:sz w:val="22"/>
        </w:rPr>
      </w:pPr>
      <w:bookmarkStart w:id="1" w:name="Street_Address"/>
      <w:r w:rsidRPr="0003014E">
        <w:rPr>
          <w:rFonts w:ascii="Arial" w:hAnsi="Arial"/>
          <w:sz w:val="22"/>
        </w:rPr>
        <w:t>819 Peninsular Street</w:t>
      </w:r>
      <w:bookmarkEnd w:id="1"/>
      <w:r w:rsidR="00AF4326" w:rsidRPr="0003014E">
        <w:rPr>
          <w:rFonts w:ascii="Arial" w:hAnsi="Arial"/>
          <w:sz w:val="22"/>
        </w:rPr>
        <w:t xml:space="preserve">, </w:t>
      </w:r>
      <w:bookmarkStart w:id="2" w:name="City"/>
      <w:r w:rsidRPr="0003014E">
        <w:rPr>
          <w:rFonts w:ascii="Arial" w:hAnsi="Arial"/>
          <w:sz w:val="22"/>
        </w:rPr>
        <w:t>Caro</w:t>
      </w:r>
      <w:bookmarkEnd w:id="2"/>
      <w:r w:rsidR="00AF4326" w:rsidRPr="0003014E">
        <w:rPr>
          <w:rFonts w:ascii="Arial" w:hAnsi="Arial"/>
          <w:sz w:val="22"/>
        </w:rPr>
        <w:t xml:space="preserve">, Michigan </w:t>
      </w:r>
      <w:bookmarkStart w:id="3" w:name="Zip"/>
      <w:r w:rsidRPr="0003014E">
        <w:rPr>
          <w:rFonts w:ascii="Arial" w:hAnsi="Arial"/>
          <w:sz w:val="22"/>
        </w:rPr>
        <w:t>48723</w:t>
      </w:r>
      <w:bookmarkEnd w:id="3"/>
    </w:p>
    <w:p w14:paraId="3F0C2425" w14:textId="77777777" w:rsidR="00AF4326" w:rsidRPr="0003014E" w:rsidRDefault="00AF4326">
      <w:pPr>
        <w:jc w:val="center"/>
        <w:rPr>
          <w:rFonts w:ascii="Arial" w:hAnsi="Arial"/>
          <w:sz w:val="22"/>
        </w:rPr>
      </w:pPr>
    </w:p>
    <w:p w14:paraId="4FD37948" w14:textId="50954115" w:rsidR="00AF4326" w:rsidRPr="0003014E" w:rsidRDefault="00AF4326">
      <w:pPr>
        <w:ind w:left="3150"/>
        <w:rPr>
          <w:rFonts w:ascii="Arial" w:hAnsi="Arial"/>
          <w:sz w:val="22"/>
        </w:rPr>
      </w:pPr>
      <w:r w:rsidRPr="0003014E">
        <w:rPr>
          <w:rFonts w:ascii="Arial" w:hAnsi="Arial"/>
          <w:sz w:val="22"/>
        </w:rPr>
        <w:t>Permit Number:</w:t>
      </w:r>
      <w:r w:rsidRPr="0003014E">
        <w:rPr>
          <w:rFonts w:ascii="Arial" w:hAnsi="Arial"/>
          <w:sz w:val="22"/>
        </w:rPr>
        <w:tab/>
      </w:r>
      <w:r w:rsidRPr="0003014E">
        <w:rPr>
          <w:rFonts w:ascii="Arial" w:hAnsi="Arial"/>
          <w:sz w:val="22"/>
        </w:rPr>
        <w:tab/>
      </w:r>
      <w:bookmarkStart w:id="4" w:name="Text19"/>
      <w:r w:rsidR="00E43966" w:rsidRPr="0003014E">
        <w:rPr>
          <w:rFonts w:ascii="Arial" w:hAnsi="Arial"/>
          <w:noProof/>
          <w:sz w:val="22"/>
        </w:rPr>
        <w:t>MI-ROP-B2875-20</w:t>
      </w:r>
      <w:r w:rsidR="00C3094F" w:rsidRPr="0003014E">
        <w:rPr>
          <w:rFonts w:ascii="Arial" w:hAnsi="Arial"/>
          <w:noProof/>
          <w:sz w:val="22"/>
        </w:rPr>
        <w:t>19</w:t>
      </w:r>
      <w:bookmarkEnd w:id="4"/>
      <w:r w:rsidR="00EE06B8" w:rsidRPr="0003014E">
        <w:rPr>
          <w:rFonts w:ascii="Arial" w:hAnsi="Arial"/>
          <w:noProof/>
          <w:sz w:val="22"/>
        </w:rPr>
        <w:t>a</w:t>
      </w:r>
    </w:p>
    <w:p w14:paraId="7EE090D3" w14:textId="77777777" w:rsidR="00AF4326" w:rsidRPr="0003014E" w:rsidRDefault="00AF4326">
      <w:pPr>
        <w:ind w:left="3150"/>
        <w:rPr>
          <w:rFonts w:ascii="Arial" w:hAnsi="Arial"/>
          <w:sz w:val="22"/>
        </w:rPr>
      </w:pPr>
    </w:p>
    <w:p w14:paraId="0820EE69" w14:textId="08EEA0BE" w:rsidR="00AF4326" w:rsidRPr="0003014E" w:rsidRDefault="00AF4326">
      <w:pPr>
        <w:ind w:left="3150"/>
        <w:rPr>
          <w:rFonts w:ascii="Arial" w:hAnsi="Arial"/>
          <w:sz w:val="22"/>
        </w:rPr>
      </w:pPr>
      <w:r w:rsidRPr="0003014E">
        <w:rPr>
          <w:rFonts w:ascii="Arial" w:hAnsi="Arial"/>
          <w:sz w:val="22"/>
        </w:rPr>
        <w:t>Staff Report Date:</w:t>
      </w:r>
      <w:r w:rsidRPr="0003014E">
        <w:rPr>
          <w:rFonts w:ascii="Arial" w:hAnsi="Arial"/>
          <w:sz w:val="22"/>
        </w:rPr>
        <w:tab/>
      </w:r>
      <w:r w:rsidRPr="0003014E">
        <w:rPr>
          <w:rFonts w:ascii="Arial" w:hAnsi="Arial"/>
          <w:sz w:val="22"/>
        </w:rPr>
        <w:tab/>
      </w:r>
      <w:r w:rsidR="00C168AF" w:rsidRPr="0003014E">
        <w:rPr>
          <w:rFonts w:ascii="Arial" w:hAnsi="Arial"/>
          <w:sz w:val="22"/>
        </w:rPr>
        <w:t>April 22, 2019</w:t>
      </w:r>
    </w:p>
    <w:p w14:paraId="459951E5" w14:textId="693AF297" w:rsidR="00EE06B8" w:rsidRPr="0003014E" w:rsidRDefault="00EE06B8">
      <w:pPr>
        <w:ind w:left="3150"/>
        <w:rPr>
          <w:rFonts w:ascii="Arial" w:hAnsi="Arial"/>
          <w:sz w:val="22"/>
        </w:rPr>
      </w:pPr>
    </w:p>
    <w:p w14:paraId="15797E2C" w14:textId="1F695956" w:rsidR="00EE06B8" w:rsidRPr="0003014E" w:rsidRDefault="00EE06B8">
      <w:pPr>
        <w:ind w:left="3150"/>
        <w:rPr>
          <w:rFonts w:ascii="Arial" w:hAnsi="Arial"/>
          <w:sz w:val="22"/>
        </w:rPr>
      </w:pPr>
      <w:r w:rsidRPr="0003014E">
        <w:rPr>
          <w:rFonts w:ascii="Arial" w:hAnsi="Arial"/>
          <w:sz w:val="22"/>
        </w:rPr>
        <w:t xml:space="preserve">Amended Date: </w:t>
      </w:r>
      <w:r w:rsidRPr="0003014E">
        <w:rPr>
          <w:rFonts w:ascii="Arial" w:hAnsi="Arial"/>
          <w:sz w:val="22"/>
        </w:rPr>
        <w:tab/>
      </w:r>
      <w:r w:rsidRPr="0003014E">
        <w:rPr>
          <w:rFonts w:ascii="Arial" w:hAnsi="Arial"/>
          <w:sz w:val="22"/>
        </w:rPr>
        <w:tab/>
      </w:r>
      <w:r w:rsidR="00D81D0E" w:rsidRPr="0003014E">
        <w:rPr>
          <w:rFonts w:ascii="Arial" w:hAnsi="Arial"/>
          <w:sz w:val="22"/>
        </w:rPr>
        <w:t>October 26, 2022</w:t>
      </w:r>
    </w:p>
    <w:p w14:paraId="6EC92A59" w14:textId="77777777" w:rsidR="00AF4326" w:rsidRPr="0003014E" w:rsidRDefault="00AF4326">
      <w:pPr>
        <w:ind w:left="3150"/>
        <w:rPr>
          <w:rFonts w:ascii="Arial" w:hAnsi="Arial"/>
          <w:sz w:val="22"/>
        </w:rPr>
      </w:pPr>
    </w:p>
    <w:p w14:paraId="366A868D" w14:textId="77777777" w:rsidR="00DB5924" w:rsidRPr="007129B8" w:rsidRDefault="00DB5924">
      <w:pPr>
        <w:pStyle w:val="BodyText"/>
      </w:pPr>
    </w:p>
    <w:p w14:paraId="2FB8B08E" w14:textId="77777777" w:rsidR="00644884" w:rsidRDefault="00644884" w:rsidP="00DB5924">
      <w:pPr>
        <w:jc w:val="both"/>
        <w:rPr>
          <w:rFonts w:ascii="Arial" w:hAnsi="Arial"/>
          <w:sz w:val="22"/>
        </w:rPr>
      </w:pPr>
    </w:p>
    <w:p w14:paraId="5B5A0F8D" w14:textId="77777777" w:rsidR="00644884" w:rsidRDefault="00644884" w:rsidP="00DB5924">
      <w:pPr>
        <w:jc w:val="both"/>
        <w:rPr>
          <w:rFonts w:ascii="Arial" w:hAnsi="Arial"/>
          <w:sz w:val="22"/>
        </w:rPr>
      </w:pPr>
    </w:p>
    <w:p w14:paraId="29137781" w14:textId="77777777" w:rsidR="00644884" w:rsidRDefault="00644884" w:rsidP="00DB5924">
      <w:pPr>
        <w:jc w:val="both"/>
        <w:rPr>
          <w:rFonts w:ascii="Arial" w:hAnsi="Arial"/>
          <w:sz w:val="22"/>
        </w:rPr>
      </w:pPr>
    </w:p>
    <w:p w14:paraId="22EFE5A9" w14:textId="32B59588" w:rsidR="00AF4326" w:rsidRDefault="00C168AF" w:rsidP="00C168AF">
      <w:pPr>
        <w:jc w:val="both"/>
        <w:rPr>
          <w:rFonts w:ascii="Arial" w:hAnsi="Arial"/>
          <w:sz w:val="22"/>
        </w:rPr>
      </w:pPr>
      <w:r>
        <w:rPr>
          <w:rFonts w:ascii="Arial" w:hAnsi="Arial"/>
          <w:sz w:val="22"/>
        </w:rPr>
        <w:t xml:space="preserve">This Staff </w:t>
      </w:r>
      <w:r w:rsidRPr="008A7E12">
        <w:rPr>
          <w:rFonts w:ascii="Arial" w:hAnsi="Arial" w:cs="Arial"/>
          <w:sz w:val="22"/>
          <w:szCs w:val="22"/>
        </w:rPr>
        <w:t xml:space="preserve">Report is published in accordance with Sections 5506 and 5511 of Part 55, Air Pollution Control, of the Natural Resources and Environmental Protection Act, 1994 PA 451, as amended (Act 451).  Specifically, Rule 214(1) of the administrative rules promulgated under Act 451, requires that the </w:t>
      </w:r>
      <w:r w:rsidR="008A7E12" w:rsidRPr="008A7E12">
        <w:rPr>
          <w:rFonts w:ascii="Arial" w:hAnsi="Arial" w:cs="Arial"/>
          <w:sz w:val="22"/>
          <w:szCs w:val="22"/>
        </w:rPr>
        <w:t>Michigan Department of Environment, Great Lakes, and Energy (EGLE)</w:t>
      </w:r>
      <w:r w:rsidRPr="008A7E12">
        <w:rPr>
          <w:rFonts w:ascii="Arial" w:hAnsi="Arial" w:cs="Arial"/>
          <w:sz w:val="22"/>
          <w:szCs w:val="22"/>
        </w:rPr>
        <w:t>, Air Quality Division (AQD), prepare a report that sets forth the factual basis</w:t>
      </w:r>
      <w:r>
        <w:rPr>
          <w:rFonts w:ascii="Arial" w:hAnsi="Arial"/>
          <w:sz w:val="22"/>
        </w:rPr>
        <w:t xml:space="preserve"> for the terms and conditions of the Renewable Operating Permit (ROP).</w:t>
      </w:r>
    </w:p>
    <w:p w14:paraId="684A5B89" w14:textId="77777777" w:rsidR="00AF4326" w:rsidRDefault="00AF4326">
      <w:pPr>
        <w:rPr>
          <w:rFonts w:ascii="Arial" w:hAnsi="Arial"/>
          <w:sz w:val="22"/>
        </w:rPr>
      </w:pPr>
    </w:p>
    <w:p w14:paraId="07A67A21" w14:textId="77777777" w:rsidR="00AF4326" w:rsidRDefault="00AF4326">
      <w:pPr>
        <w:rPr>
          <w:rFonts w:ascii="Arial" w:hAnsi="Arial"/>
          <w:sz w:val="22"/>
        </w:rPr>
      </w:pPr>
    </w:p>
    <w:p w14:paraId="18A7F1EC" w14:textId="77777777" w:rsidR="00AF4326" w:rsidRDefault="00AF4326">
      <w:pPr>
        <w:rPr>
          <w:rFonts w:ascii="Arial" w:hAnsi="Arial"/>
          <w:sz w:val="22"/>
        </w:rPr>
      </w:pPr>
    </w:p>
    <w:p w14:paraId="7DF8AB78" w14:textId="77777777" w:rsidR="00AF4326" w:rsidRDefault="00AF4326">
      <w:pPr>
        <w:rPr>
          <w:rFonts w:ascii="Arial" w:hAnsi="Arial"/>
          <w:sz w:val="22"/>
        </w:rPr>
      </w:pPr>
    </w:p>
    <w:p w14:paraId="47D71866" w14:textId="77777777" w:rsidR="00AF4326" w:rsidRDefault="00AF4326">
      <w:pPr>
        <w:rPr>
          <w:rFonts w:ascii="Arial" w:hAnsi="Arial"/>
          <w:sz w:val="22"/>
        </w:rPr>
      </w:pPr>
    </w:p>
    <w:p w14:paraId="21CFD9FF" w14:textId="77777777" w:rsidR="00DB5924" w:rsidRDefault="00DB5924">
      <w:pPr>
        <w:rPr>
          <w:rFonts w:ascii="Arial" w:hAnsi="Arial"/>
          <w:sz w:val="22"/>
        </w:rPr>
      </w:pPr>
    </w:p>
    <w:p w14:paraId="3DEAD66A" w14:textId="77777777" w:rsidR="00DB5924" w:rsidRDefault="00DB5924">
      <w:pPr>
        <w:rPr>
          <w:rFonts w:ascii="Arial" w:hAnsi="Arial"/>
          <w:sz w:val="22"/>
        </w:rPr>
      </w:pPr>
    </w:p>
    <w:p w14:paraId="753084FC" w14:textId="77777777" w:rsidR="00DB5924" w:rsidRDefault="00DB5924">
      <w:pPr>
        <w:rPr>
          <w:rFonts w:ascii="Arial" w:hAnsi="Arial"/>
          <w:sz w:val="22"/>
        </w:rPr>
      </w:pPr>
    </w:p>
    <w:p w14:paraId="616AA7A3" w14:textId="77777777" w:rsidR="00DB5924" w:rsidRDefault="00DB5924">
      <w:pPr>
        <w:rPr>
          <w:rFonts w:ascii="Arial" w:hAnsi="Arial"/>
          <w:sz w:val="22"/>
        </w:rPr>
      </w:pPr>
    </w:p>
    <w:p w14:paraId="53AE0E3A" w14:textId="77777777" w:rsidR="00DB5924" w:rsidRDefault="00DB5924">
      <w:pPr>
        <w:rPr>
          <w:rFonts w:ascii="Arial" w:hAnsi="Arial"/>
          <w:sz w:val="22"/>
        </w:rPr>
      </w:pPr>
    </w:p>
    <w:p w14:paraId="5764A421" w14:textId="77777777" w:rsidR="00DB5924" w:rsidRDefault="00DB5924">
      <w:pPr>
        <w:rPr>
          <w:rFonts w:ascii="Arial" w:hAnsi="Arial"/>
          <w:sz w:val="22"/>
        </w:rPr>
      </w:pPr>
    </w:p>
    <w:p w14:paraId="4AF976C1" w14:textId="77777777" w:rsidR="00DB5924" w:rsidRDefault="00DB5924">
      <w:pPr>
        <w:rPr>
          <w:rFonts w:ascii="Arial" w:hAnsi="Arial"/>
          <w:sz w:val="22"/>
        </w:rPr>
      </w:pPr>
    </w:p>
    <w:p w14:paraId="5F4DB21D" w14:textId="77777777" w:rsidR="00DB5924" w:rsidRDefault="00DB5924">
      <w:pPr>
        <w:rPr>
          <w:rFonts w:ascii="Arial" w:hAnsi="Arial"/>
          <w:sz w:val="22"/>
        </w:rPr>
      </w:pPr>
    </w:p>
    <w:p w14:paraId="42B6E0DF" w14:textId="77777777" w:rsidR="00AF4326" w:rsidRDefault="00AF4326">
      <w:pPr>
        <w:rPr>
          <w:rFonts w:ascii="Arial" w:hAnsi="Arial"/>
          <w:sz w:val="22"/>
        </w:rPr>
      </w:pPr>
    </w:p>
    <w:p w14:paraId="7CDD98C9" w14:textId="77777777" w:rsidR="00AF4326" w:rsidRDefault="00AF4326">
      <w:pPr>
        <w:rPr>
          <w:rFonts w:ascii="Arial" w:hAnsi="Arial"/>
          <w:sz w:val="22"/>
        </w:rPr>
      </w:pPr>
    </w:p>
    <w:p w14:paraId="5C3B45B0" w14:textId="77777777" w:rsidR="00AF4326" w:rsidRDefault="00AF4326">
      <w:pPr>
        <w:rPr>
          <w:rFonts w:ascii="Arial" w:hAnsi="Arial"/>
          <w:sz w:val="22"/>
        </w:rPr>
      </w:pPr>
    </w:p>
    <w:p w14:paraId="68ED55B7" w14:textId="77777777" w:rsidR="00644884" w:rsidRDefault="00644884">
      <w:pPr>
        <w:rPr>
          <w:rFonts w:ascii="Arial" w:hAnsi="Arial"/>
          <w:sz w:val="22"/>
        </w:rPr>
      </w:pPr>
    </w:p>
    <w:p w14:paraId="73FE3315" w14:textId="77777777" w:rsidR="00AF4326" w:rsidRDefault="00644884" w:rsidP="00644884">
      <w:pPr>
        <w:rPr>
          <w:rFonts w:ascii="Arial" w:hAnsi="Arial"/>
          <w:sz w:val="22"/>
        </w:rPr>
      </w:pPr>
      <w:r>
        <w:rPr>
          <w:rFonts w:ascii="Arial" w:hAnsi="Arial"/>
          <w:sz w:val="22"/>
        </w:rPr>
        <w:br w:type="page"/>
      </w:r>
    </w:p>
    <w:p w14:paraId="79FA9227" w14:textId="77777777" w:rsidR="00AF4326" w:rsidRDefault="00AF4326">
      <w:pPr>
        <w:jc w:val="center"/>
        <w:outlineLvl w:val="0"/>
        <w:rPr>
          <w:rFonts w:ascii="Arial" w:hAnsi="Arial"/>
          <w:b/>
          <w:sz w:val="22"/>
        </w:rPr>
      </w:pPr>
      <w:r>
        <w:rPr>
          <w:rFonts w:ascii="Arial" w:hAnsi="Arial"/>
          <w:b/>
          <w:sz w:val="22"/>
        </w:rPr>
        <w:lastRenderedPageBreak/>
        <w:t>TABLE OF CONTENTS</w:t>
      </w:r>
    </w:p>
    <w:p w14:paraId="55D644F5" w14:textId="5DD11955" w:rsidR="00D81D0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81D0E">
        <w:rPr>
          <w:noProof/>
        </w:rPr>
        <w:t>APRIL 22, 2019 - STAFF REPORT</w:t>
      </w:r>
      <w:r w:rsidR="00D81D0E">
        <w:rPr>
          <w:noProof/>
        </w:rPr>
        <w:tab/>
      </w:r>
      <w:r w:rsidR="00D81D0E">
        <w:rPr>
          <w:noProof/>
        </w:rPr>
        <w:fldChar w:fldCharType="begin"/>
      </w:r>
      <w:r w:rsidR="00D81D0E">
        <w:rPr>
          <w:noProof/>
        </w:rPr>
        <w:instrText xml:space="preserve"> PAGEREF _Toc117606219 \h </w:instrText>
      </w:r>
      <w:r w:rsidR="00D81D0E">
        <w:rPr>
          <w:noProof/>
        </w:rPr>
      </w:r>
      <w:r w:rsidR="00D81D0E">
        <w:rPr>
          <w:noProof/>
        </w:rPr>
        <w:fldChar w:fldCharType="separate"/>
      </w:r>
      <w:r w:rsidR="00D81D0E">
        <w:rPr>
          <w:noProof/>
        </w:rPr>
        <w:t>3</w:t>
      </w:r>
      <w:r w:rsidR="00D81D0E">
        <w:rPr>
          <w:noProof/>
        </w:rPr>
        <w:fldChar w:fldCharType="end"/>
      </w:r>
    </w:p>
    <w:p w14:paraId="18205EEC" w14:textId="0731F729" w:rsidR="00D81D0E" w:rsidRDefault="00D81D0E">
      <w:pPr>
        <w:pStyle w:val="TOC1"/>
        <w:tabs>
          <w:tab w:val="right" w:pos="10214"/>
        </w:tabs>
        <w:rPr>
          <w:rFonts w:asciiTheme="minorHAnsi" w:eastAsiaTheme="minorEastAsia" w:hAnsiTheme="minorHAnsi" w:cstheme="minorBidi"/>
          <w:b w:val="0"/>
          <w:noProof/>
          <w:szCs w:val="22"/>
        </w:rPr>
      </w:pPr>
      <w:r w:rsidRPr="00702CB9">
        <w:rPr>
          <w:rFonts w:cs="Arial"/>
          <w:noProof/>
        </w:rPr>
        <w:t>JUNE 13, 2019</w:t>
      </w:r>
      <w:r>
        <w:rPr>
          <w:noProof/>
        </w:rPr>
        <w:t xml:space="preserve"> - STAFF REPORT ADDENDUM</w:t>
      </w:r>
      <w:r>
        <w:rPr>
          <w:noProof/>
        </w:rPr>
        <w:tab/>
      </w:r>
      <w:r>
        <w:rPr>
          <w:noProof/>
        </w:rPr>
        <w:fldChar w:fldCharType="begin"/>
      </w:r>
      <w:r>
        <w:rPr>
          <w:noProof/>
        </w:rPr>
        <w:instrText xml:space="preserve"> PAGEREF _Toc117606220 \h </w:instrText>
      </w:r>
      <w:r>
        <w:rPr>
          <w:noProof/>
        </w:rPr>
      </w:r>
      <w:r>
        <w:rPr>
          <w:noProof/>
        </w:rPr>
        <w:fldChar w:fldCharType="separate"/>
      </w:r>
      <w:r>
        <w:rPr>
          <w:noProof/>
        </w:rPr>
        <w:t>9</w:t>
      </w:r>
      <w:r>
        <w:rPr>
          <w:noProof/>
        </w:rPr>
        <w:fldChar w:fldCharType="end"/>
      </w:r>
    </w:p>
    <w:p w14:paraId="2CE63723" w14:textId="225B6C62" w:rsidR="00D81D0E" w:rsidRDefault="00D81D0E">
      <w:pPr>
        <w:pStyle w:val="TOC1"/>
        <w:tabs>
          <w:tab w:val="right" w:pos="10214"/>
        </w:tabs>
        <w:rPr>
          <w:rFonts w:asciiTheme="minorHAnsi" w:eastAsiaTheme="minorEastAsia" w:hAnsiTheme="minorHAnsi" w:cstheme="minorBidi"/>
          <w:b w:val="0"/>
          <w:noProof/>
          <w:szCs w:val="22"/>
        </w:rPr>
      </w:pPr>
      <w:r w:rsidRPr="0003014E">
        <w:rPr>
          <w:rFonts w:cs="Arial"/>
          <w:noProof/>
        </w:rPr>
        <w:t>OCTOBER 26, 2022</w:t>
      </w:r>
      <w:r w:rsidRPr="0003014E">
        <w:rPr>
          <w:noProof/>
        </w:rPr>
        <w:t xml:space="preserve"> - STAFF </w:t>
      </w:r>
      <w:r>
        <w:rPr>
          <w:noProof/>
        </w:rPr>
        <w:t>REPORT FOR RULE 216(2) MINOR MODIFICATION</w:t>
      </w:r>
      <w:r>
        <w:rPr>
          <w:noProof/>
        </w:rPr>
        <w:tab/>
      </w:r>
      <w:r>
        <w:rPr>
          <w:noProof/>
        </w:rPr>
        <w:fldChar w:fldCharType="begin"/>
      </w:r>
      <w:r>
        <w:rPr>
          <w:noProof/>
        </w:rPr>
        <w:instrText xml:space="preserve"> PAGEREF _Toc117606221 \h </w:instrText>
      </w:r>
      <w:r>
        <w:rPr>
          <w:noProof/>
        </w:rPr>
      </w:r>
      <w:r>
        <w:rPr>
          <w:noProof/>
        </w:rPr>
        <w:fldChar w:fldCharType="separate"/>
      </w:r>
      <w:r>
        <w:rPr>
          <w:noProof/>
        </w:rPr>
        <w:t>11</w:t>
      </w:r>
      <w:r>
        <w:rPr>
          <w:noProof/>
        </w:rPr>
        <w:fldChar w:fldCharType="end"/>
      </w:r>
    </w:p>
    <w:p w14:paraId="6F421FFB" w14:textId="16DE046C"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096" w:type="dxa"/>
        <w:tblInd w:w="108" w:type="dxa"/>
        <w:tblLayout w:type="fixed"/>
        <w:tblLook w:val="0000" w:firstRow="0" w:lastRow="0" w:firstColumn="0" w:lastColumn="0" w:noHBand="0" w:noVBand="0"/>
      </w:tblPr>
      <w:tblGrid>
        <w:gridCol w:w="2052"/>
        <w:gridCol w:w="5670"/>
        <w:gridCol w:w="2374"/>
      </w:tblGrid>
      <w:tr w:rsidR="008A7E12" w14:paraId="269D40B9" w14:textId="77777777" w:rsidTr="008A7E12">
        <w:tc>
          <w:tcPr>
            <w:tcW w:w="2052" w:type="dxa"/>
          </w:tcPr>
          <w:p w14:paraId="56D1C556" w14:textId="77777777" w:rsidR="008A7E12" w:rsidRDefault="008A7E12" w:rsidP="008A7E12">
            <w:pPr>
              <w:jc w:val="center"/>
              <w:rPr>
                <w:rFonts w:ascii="Arial" w:hAnsi="Arial"/>
                <w:sz w:val="16"/>
              </w:rPr>
            </w:pPr>
          </w:p>
        </w:tc>
        <w:tc>
          <w:tcPr>
            <w:tcW w:w="5670" w:type="dxa"/>
          </w:tcPr>
          <w:p w14:paraId="4A09D2B6" w14:textId="77777777" w:rsidR="008A7E12" w:rsidRDefault="008A7E12" w:rsidP="008A7E12">
            <w:pPr>
              <w:ind w:left="-108" w:right="-140"/>
              <w:jc w:val="center"/>
              <w:rPr>
                <w:rFonts w:ascii="Arial" w:hAnsi="Arial"/>
              </w:rPr>
            </w:pPr>
            <w:r>
              <w:rPr>
                <w:rFonts w:ascii="Arial" w:hAnsi="Arial"/>
              </w:rPr>
              <w:t>Michigan Department of Environment, Great Lakes, and Energy</w:t>
            </w:r>
          </w:p>
          <w:p w14:paraId="4ADE3ED1" w14:textId="75E5672E" w:rsidR="008A7E12" w:rsidRDefault="008A7E12" w:rsidP="008A7E12">
            <w:pPr>
              <w:jc w:val="center"/>
              <w:rPr>
                <w:rFonts w:ascii="Arial" w:hAnsi="Arial"/>
                <w:sz w:val="16"/>
              </w:rPr>
            </w:pPr>
            <w:r>
              <w:rPr>
                <w:rFonts w:ascii="Arial" w:hAnsi="Arial"/>
              </w:rPr>
              <w:t>Air Quality Division</w:t>
            </w:r>
          </w:p>
        </w:tc>
        <w:tc>
          <w:tcPr>
            <w:tcW w:w="2374" w:type="dxa"/>
          </w:tcPr>
          <w:p w14:paraId="4B1CB01E" w14:textId="77777777" w:rsidR="008A7E12" w:rsidRDefault="008A7E12" w:rsidP="008A7E12">
            <w:pPr>
              <w:jc w:val="center"/>
              <w:rPr>
                <w:rFonts w:ascii="Arial" w:hAnsi="Arial"/>
                <w:sz w:val="16"/>
              </w:rPr>
            </w:pPr>
          </w:p>
        </w:tc>
      </w:tr>
      <w:tr w:rsidR="008A7E12" w14:paraId="57EC7742" w14:textId="77777777" w:rsidTr="008A7E12">
        <w:trPr>
          <w:cantSplit/>
          <w:trHeight w:val="333"/>
        </w:trPr>
        <w:tc>
          <w:tcPr>
            <w:tcW w:w="2052" w:type="dxa"/>
          </w:tcPr>
          <w:p w14:paraId="79C8BA2B" w14:textId="77777777" w:rsidR="008A7E12" w:rsidRDefault="008A7E12" w:rsidP="008A7E12">
            <w:pPr>
              <w:pStyle w:val="Header"/>
              <w:jc w:val="center"/>
              <w:rPr>
                <w:rFonts w:ascii="Arial" w:hAnsi="Arial"/>
                <w:b/>
                <w:sz w:val="16"/>
              </w:rPr>
            </w:pPr>
            <w:r>
              <w:rPr>
                <w:rFonts w:ascii="Arial" w:hAnsi="Arial"/>
                <w:b/>
                <w:sz w:val="16"/>
              </w:rPr>
              <w:t>State Registration Number</w:t>
            </w:r>
          </w:p>
        </w:tc>
        <w:tc>
          <w:tcPr>
            <w:tcW w:w="5670" w:type="dxa"/>
          </w:tcPr>
          <w:p w14:paraId="249AEFF8" w14:textId="77777777" w:rsidR="008A7E12" w:rsidRDefault="008A7E12" w:rsidP="008A7E12">
            <w:pPr>
              <w:jc w:val="center"/>
              <w:rPr>
                <w:rFonts w:ascii="Arial" w:hAnsi="Arial"/>
                <w:b/>
                <w:sz w:val="28"/>
              </w:rPr>
            </w:pPr>
            <w:r>
              <w:rPr>
                <w:rFonts w:ascii="Arial" w:hAnsi="Arial"/>
                <w:b/>
                <w:sz w:val="28"/>
              </w:rPr>
              <w:t>RENEWABLE OPERATING PERMIT</w:t>
            </w:r>
          </w:p>
        </w:tc>
        <w:tc>
          <w:tcPr>
            <w:tcW w:w="2374" w:type="dxa"/>
          </w:tcPr>
          <w:p w14:paraId="66F4C9BE" w14:textId="77777777" w:rsidR="008A7E12" w:rsidRPr="00DB5924" w:rsidRDefault="008A7E12" w:rsidP="008A7E1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A7E12" w14:paraId="28451A67" w14:textId="77777777" w:rsidTr="008A7E12">
        <w:trPr>
          <w:cantSplit/>
          <w:trHeight w:val="428"/>
        </w:trPr>
        <w:tc>
          <w:tcPr>
            <w:tcW w:w="2052" w:type="dxa"/>
            <w:tcBorders>
              <w:bottom w:val="nil"/>
            </w:tcBorders>
          </w:tcPr>
          <w:p w14:paraId="25A7F4C5" w14:textId="32753A7C" w:rsidR="008A7E12" w:rsidRPr="00910FEA" w:rsidRDefault="008A7E12" w:rsidP="008A7E12">
            <w:pPr>
              <w:pStyle w:val="Header"/>
              <w:jc w:val="center"/>
              <w:rPr>
                <w:rFonts w:ascii="Arial" w:hAnsi="Arial"/>
                <w:sz w:val="22"/>
                <w:szCs w:val="22"/>
              </w:rPr>
            </w:pPr>
            <w:r>
              <w:rPr>
                <w:rFonts w:ascii="Arial" w:hAnsi="Arial"/>
                <w:sz w:val="22"/>
                <w:szCs w:val="22"/>
              </w:rPr>
              <w:t>B2875</w:t>
            </w:r>
          </w:p>
        </w:tc>
        <w:tc>
          <w:tcPr>
            <w:tcW w:w="5670" w:type="dxa"/>
            <w:tcBorders>
              <w:bottom w:val="nil"/>
            </w:tcBorders>
          </w:tcPr>
          <w:p w14:paraId="5F7DDFE0" w14:textId="59E18A4D" w:rsidR="008A7E12" w:rsidRPr="0057400E" w:rsidRDefault="008A7E12" w:rsidP="008A7E12">
            <w:pPr>
              <w:pStyle w:val="Heading1"/>
              <w:spacing w:before="120"/>
              <w:rPr>
                <w:sz w:val="22"/>
                <w:szCs w:val="22"/>
              </w:rPr>
            </w:pPr>
            <w:bookmarkStart w:id="5" w:name="_Toc183429900"/>
            <w:bookmarkStart w:id="6" w:name="_Toc183430200"/>
            <w:bookmarkStart w:id="7" w:name="_Toc117606219"/>
            <w:r>
              <w:rPr>
                <w:sz w:val="22"/>
                <w:szCs w:val="22"/>
              </w:rPr>
              <w:t>APRIL 22, 2019</w:t>
            </w:r>
            <w:r w:rsidRPr="00983014">
              <w:rPr>
                <w:sz w:val="22"/>
                <w:szCs w:val="22"/>
              </w:rPr>
              <w:t xml:space="preserve"> </w:t>
            </w:r>
            <w:r>
              <w:rPr>
                <w:sz w:val="22"/>
                <w:szCs w:val="22"/>
              </w:rPr>
              <w:t>- S</w:t>
            </w:r>
            <w:r w:rsidRPr="0057400E">
              <w:rPr>
                <w:sz w:val="22"/>
                <w:szCs w:val="22"/>
              </w:rPr>
              <w:t>TAFF REPORT</w:t>
            </w:r>
            <w:bookmarkEnd w:id="5"/>
            <w:bookmarkEnd w:id="6"/>
            <w:bookmarkEnd w:id="7"/>
          </w:p>
        </w:tc>
        <w:tc>
          <w:tcPr>
            <w:tcW w:w="2374" w:type="dxa"/>
            <w:tcBorders>
              <w:bottom w:val="nil"/>
            </w:tcBorders>
          </w:tcPr>
          <w:p w14:paraId="7B0274BB" w14:textId="3063B4C7" w:rsidR="008A7E12" w:rsidRPr="00910FEA" w:rsidRDefault="008A7E12" w:rsidP="008A7E12">
            <w:pPr>
              <w:pStyle w:val="Header"/>
              <w:jc w:val="center"/>
              <w:rPr>
                <w:rFonts w:ascii="Arial" w:hAnsi="Arial"/>
                <w:b/>
                <w:sz w:val="22"/>
                <w:szCs w:val="22"/>
              </w:rPr>
            </w:pPr>
            <w:r>
              <w:rPr>
                <w:rFonts w:ascii="Arial" w:hAnsi="Arial"/>
                <w:sz w:val="22"/>
                <w:szCs w:val="22"/>
              </w:rPr>
              <w:t>MI-ROP-B2875-20</w:t>
            </w:r>
            <w:r w:rsidR="00C3094F">
              <w:rPr>
                <w:rFonts w:ascii="Arial" w:hAnsi="Arial"/>
                <w:sz w:val="22"/>
                <w:szCs w:val="22"/>
              </w:rPr>
              <w:t>19</w:t>
            </w:r>
          </w:p>
        </w:tc>
      </w:tr>
    </w:tbl>
    <w:p w14:paraId="7E12AD9E" w14:textId="77777777" w:rsidR="00AF4326" w:rsidRDefault="00AF4326">
      <w:pPr>
        <w:rPr>
          <w:rFonts w:ascii="Arial" w:hAnsi="Arial"/>
          <w:b/>
          <w:sz w:val="22"/>
          <w:u w:val="single"/>
        </w:rPr>
      </w:pPr>
    </w:p>
    <w:p w14:paraId="2D9B7C30" w14:textId="77777777" w:rsidR="00AF4326" w:rsidRDefault="00AF4326">
      <w:pPr>
        <w:rPr>
          <w:rFonts w:ascii="Arial" w:hAnsi="Arial"/>
          <w:b/>
          <w:sz w:val="22"/>
          <w:u w:val="single"/>
        </w:rPr>
      </w:pPr>
    </w:p>
    <w:p w14:paraId="40F80598"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05FB6EFD" w14:textId="77777777" w:rsidR="00AF4326" w:rsidRPr="00290754" w:rsidRDefault="00AF4326">
      <w:pPr>
        <w:jc w:val="both"/>
        <w:rPr>
          <w:rFonts w:ascii="Arial" w:hAnsi="Arial" w:cs="Arial"/>
          <w:sz w:val="22"/>
          <w:szCs w:val="22"/>
        </w:rPr>
      </w:pPr>
    </w:p>
    <w:p w14:paraId="19DDA06D" w14:textId="527A45F5"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C168AF">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6603822" w14:textId="77777777" w:rsidR="00DB5924" w:rsidRPr="00290754" w:rsidRDefault="00DB5924" w:rsidP="00167B85">
      <w:pPr>
        <w:jc w:val="both"/>
        <w:rPr>
          <w:rFonts w:ascii="Arial" w:hAnsi="Arial" w:cs="Arial"/>
          <w:sz w:val="22"/>
          <w:szCs w:val="22"/>
        </w:rPr>
      </w:pPr>
    </w:p>
    <w:p w14:paraId="1456559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F1DF7D1" w14:textId="77777777" w:rsidR="00DB5924" w:rsidRPr="00290754" w:rsidRDefault="00DB5924" w:rsidP="00DB5924">
      <w:pPr>
        <w:rPr>
          <w:rFonts w:ascii="Arial" w:hAnsi="Arial" w:cs="Arial"/>
          <w:sz w:val="22"/>
          <w:szCs w:val="22"/>
        </w:rPr>
      </w:pPr>
    </w:p>
    <w:p w14:paraId="4BB8D9BA"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0D85956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81A3683" w14:textId="77777777">
        <w:tc>
          <w:tcPr>
            <w:tcW w:w="5040" w:type="dxa"/>
          </w:tcPr>
          <w:p w14:paraId="58C077C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AC05A25" w14:textId="3F93C3D8" w:rsidR="001159B4" w:rsidRDefault="00E43966">
            <w:pPr>
              <w:rPr>
                <w:rFonts w:ascii="Arial" w:hAnsi="Arial" w:cs="Arial"/>
                <w:sz w:val="22"/>
                <w:szCs w:val="22"/>
              </w:rPr>
            </w:pPr>
            <w:bookmarkStart w:id="12" w:name="Source_Name_Mailing"/>
            <w:r>
              <w:rPr>
                <w:rFonts w:ascii="Arial" w:hAnsi="Arial" w:cs="Arial"/>
                <w:sz w:val="22"/>
                <w:szCs w:val="22"/>
              </w:rPr>
              <w:t>Michigan Sugar Company - Caro Factory</w:t>
            </w:r>
            <w:bookmarkEnd w:id="12"/>
          </w:p>
          <w:p w14:paraId="704F2E81" w14:textId="3F59705D" w:rsidR="001159B4" w:rsidRDefault="00E43966">
            <w:pPr>
              <w:rPr>
                <w:rFonts w:ascii="Arial" w:hAnsi="Arial" w:cs="Arial"/>
                <w:sz w:val="22"/>
                <w:szCs w:val="22"/>
              </w:rPr>
            </w:pPr>
            <w:bookmarkStart w:id="13" w:name="street_mailing"/>
            <w:r>
              <w:rPr>
                <w:rFonts w:ascii="Arial" w:hAnsi="Arial" w:cs="Arial"/>
                <w:sz w:val="22"/>
                <w:szCs w:val="22"/>
              </w:rPr>
              <w:t>819 Peninsular Street</w:t>
            </w:r>
            <w:bookmarkEnd w:id="13"/>
          </w:p>
          <w:p w14:paraId="28B80EBD" w14:textId="76F2B792" w:rsidR="00AF4326" w:rsidRPr="00290754" w:rsidRDefault="00E43966">
            <w:pPr>
              <w:rPr>
                <w:rFonts w:ascii="Arial" w:hAnsi="Arial" w:cs="Arial"/>
                <w:sz w:val="22"/>
                <w:szCs w:val="22"/>
              </w:rPr>
            </w:pPr>
            <w:bookmarkStart w:id="14" w:name="city_mailing"/>
            <w:r>
              <w:rPr>
                <w:rFonts w:ascii="Arial" w:hAnsi="Arial" w:cs="Arial"/>
                <w:sz w:val="22"/>
                <w:szCs w:val="22"/>
              </w:rPr>
              <w:t>Caro</w:t>
            </w:r>
            <w:bookmarkEnd w:id="14"/>
            <w:r w:rsidR="00AF4326" w:rsidRPr="00290754">
              <w:rPr>
                <w:rFonts w:ascii="Arial" w:hAnsi="Arial" w:cs="Arial"/>
                <w:sz w:val="22"/>
                <w:szCs w:val="22"/>
              </w:rPr>
              <w:t>, Michigan</w:t>
            </w:r>
            <w:r w:rsidR="001159B4">
              <w:rPr>
                <w:rFonts w:ascii="Arial" w:hAnsi="Arial" w:cs="Arial"/>
                <w:sz w:val="22"/>
                <w:szCs w:val="22"/>
              </w:rPr>
              <w:t xml:space="preserve"> </w:t>
            </w:r>
            <w:bookmarkStart w:id="15" w:name="zipcode_mailing"/>
            <w:r>
              <w:rPr>
                <w:rFonts w:ascii="Arial" w:hAnsi="Arial" w:cs="Arial"/>
                <w:sz w:val="22"/>
                <w:szCs w:val="22"/>
              </w:rPr>
              <w:t>48723</w:t>
            </w:r>
            <w:bookmarkEnd w:id="15"/>
            <w:r w:rsidR="00AF4326" w:rsidRPr="00290754">
              <w:rPr>
                <w:rFonts w:ascii="Arial" w:hAnsi="Arial" w:cs="Arial"/>
                <w:sz w:val="22"/>
                <w:szCs w:val="22"/>
              </w:rPr>
              <w:t xml:space="preserve"> </w:t>
            </w:r>
          </w:p>
        </w:tc>
      </w:tr>
      <w:tr w:rsidR="00AF4326" w:rsidRPr="00290754" w14:paraId="327267A9" w14:textId="77777777" w:rsidTr="00177285">
        <w:trPr>
          <w:trHeight w:val="273"/>
        </w:trPr>
        <w:tc>
          <w:tcPr>
            <w:tcW w:w="5040" w:type="dxa"/>
          </w:tcPr>
          <w:p w14:paraId="60AA0ED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70914DD" w14:textId="5361A38D" w:rsidR="00AF4326" w:rsidRPr="00290754" w:rsidRDefault="00E43966">
            <w:pPr>
              <w:rPr>
                <w:rFonts w:ascii="Arial" w:hAnsi="Arial" w:cs="Arial"/>
                <w:sz w:val="22"/>
                <w:szCs w:val="22"/>
              </w:rPr>
            </w:pPr>
            <w:bookmarkStart w:id="16" w:name="Text15"/>
            <w:r>
              <w:rPr>
                <w:rFonts w:ascii="Arial" w:hAnsi="Arial" w:cs="Arial"/>
                <w:noProof/>
                <w:sz w:val="22"/>
                <w:szCs w:val="22"/>
              </w:rPr>
              <w:t>B2875</w:t>
            </w:r>
            <w:bookmarkEnd w:id="16"/>
          </w:p>
        </w:tc>
      </w:tr>
      <w:tr w:rsidR="00AF4326" w:rsidRPr="00290754" w14:paraId="1BF36E09" w14:textId="77777777">
        <w:tc>
          <w:tcPr>
            <w:tcW w:w="5040" w:type="dxa"/>
          </w:tcPr>
          <w:p w14:paraId="69FF7E2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997B47A" w14:textId="45FD9507" w:rsidR="00AF4326" w:rsidRPr="00290754" w:rsidRDefault="00E43966">
            <w:pPr>
              <w:rPr>
                <w:rFonts w:ascii="Arial" w:hAnsi="Arial" w:cs="Arial"/>
                <w:sz w:val="22"/>
                <w:szCs w:val="22"/>
              </w:rPr>
            </w:pPr>
            <w:bookmarkStart w:id="17" w:name="SIC"/>
            <w:r>
              <w:rPr>
                <w:rFonts w:ascii="Arial" w:hAnsi="Arial" w:cs="Arial"/>
                <w:sz w:val="22"/>
                <w:szCs w:val="22"/>
              </w:rPr>
              <w:t>311313</w:t>
            </w:r>
            <w:bookmarkEnd w:id="17"/>
          </w:p>
        </w:tc>
      </w:tr>
      <w:tr w:rsidR="00AF4326" w:rsidRPr="00290754" w14:paraId="7C8D011B" w14:textId="77777777">
        <w:tc>
          <w:tcPr>
            <w:tcW w:w="5040" w:type="dxa"/>
          </w:tcPr>
          <w:p w14:paraId="64D10E3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31AF746" w14:textId="695EE2F6" w:rsidR="00AF4326" w:rsidRPr="00290754" w:rsidRDefault="00E43966">
            <w:pPr>
              <w:rPr>
                <w:rFonts w:ascii="Arial" w:hAnsi="Arial" w:cs="Arial"/>
                <w:sz w:val="22"/>
                <w:szCs w:val="22"/>
              </w:rPr>
            </w:pPr>
            <w:bookmarkStart w:id="18" w:name="Number_of_Sections"/>
            <w:r>
              <w:rPr>
                <w:rFonts w:ascii="Arial" w:hAnsi="Arial" w:cs="Arial"/>
                <w:sz w:val="22"/>
                <w:szCs w:val="22"/>
              </w:rPr>
              <w:t>1</w:t>
            </w:r>
            <w:bookmarkEnd w:id="18"/>
          </w:p>
        </w:tc>
      </w:tr>
      <w:tr w:rsidR="00647809" w:rsidRPr="00290754" w14:paraId="52D2A062" w14:textId="77777777">
        <w:tc>
          <w:tcPr>
            <w:tcW w:w="5040" w:type="dxa"/>
          </w:tcPr>
          <w:p w14:paraId="4870705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C931D2A" w14:textId="31248F0E" w:rsidR="00647809" w:rsidRDefault="00EE06B8">
            <w:pPr>
              <w:rPr>
                <w:rFonts w:ascii="Arial" w:hAnsi="Arial" w:cs="Arial"/>
                <w:sz w:val="22"/>
                <w:szCs w:val="22"/>
              </w:rPr>
            </w:pPr>
            <w:r>
              <w:rPr>
                <w:rFonts w:ascii="Arial" w:hAnsi="Arial" w:cs="Arial"/>
                <w:sz w:val="22"/>
                <w:szCs w:val="22"/>
              </w:rPr>
              <w:t>Renewal</w:t>
            </w:r>
          </w:p>
        </w:tc>
      </w:tr>
      <w:tr w:rsidR="00AF4326" w:rsidRPr="00290754" w14:paraId="5B5BD521" w14:textId="77777777">
        <w:tc>
          <w:tcPr>
            <w:tcW w:w="5040" w:type="dxa"/>
          </w:tcPr>
          <w:p w14:paraId="755FBE6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5190182" w14:textId="64FF9FA4" w:rsidR="00AF4326" w:rsidRPr="00290754" w:rsidRDefault="00E43966">
            <w:pPr>
              <w:rPr>
                <w:rFonts w:ascii="Arial" w:hAnsi="Arial" w:cs="Arial"/>
                <w:sz w:val="22"/>
                <w:szCs w:val="22"/>
              </w:rPr>
            </w:pPr>
            <w:bookmarkStart w:id="19" w:name="Application_number"/>
            <w:r>
              <w:rPr>
                <w:rFonts w:ascii="Arial" w:hAnsi="Arial" w:cs="Arial"/>
                <w:sz w:val="22"/>
                <w:szCs w:val="22"/>
              </w:rPr>
              <w:t>201800027</w:t>
            </w:r>
            <w:bookmarkEnd w:id="19"/>
          </w:p>
        </w:tc>
      </w:tr>
      <w:tr w:rsidR="00AF4326" w:rsidRPr="00290754" w14:paraId="1ED14E37" w14:textId="77777777">
        <w:tc>
          <w:tcPr>
            <w:tcW w:w="5040" w:type="dxa"/>
          </w:tcPr>
          <w:p w14:paraId="6D0C4B6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BB55DED" w14:textId="3BB965AF" w:rsidR="00AF4326" w:rsidRPr="00290754" w:rsidRDefault="00E43966">
            <w:pPr>
              <w:rPr>
                <w:rFonts w:ascii="Arial" w:hAnsi="Arial" w:cs="Arial"/>
                <w:sz w:val="22"/>
                <w:szCs w:val="22"/>
              </w:rPr>
            </w:pPr>
            <w:bookmarkStart w:id="20" w:name="Responsible_Official"/>
            <w:r>
              <w:rPr>
                <w:rFonts w:ascii="Arial" w:hAnsi="Arial" w:cs="Arial"/>
                <w:sz w:val="22"/>
                <w:szCs w:val="22"/>
              </w:rPr>
              <w:t>William Gough</w:t>
            </w:r>
            <w:bookmarkEnd w:id="20"/>
            <w:r w:rsidR="00CF37B7">
              <w:rPr>
                <w:rFonts w:ascii="Arial" w:hAnsi="Arial" w:cs="Arial"/>
                <w:sz w:val="22"/>
                <w:szCs w:val="22"/>
              </w:rPr>
              <w:t xml:space="preserve">, </w:t>
            </w:r>
            <w:bookmarkStart w:id="21" w:name="RO_Title"/>
            <w:r>
              <w:rPr>
                <w:rFonts w:ascii="Arial" w:hAnsi="Arial" w:cs="Arial"/>
                <w:sz w:val="22"/>
                <w:szCs w:val="22"/>
              </w:rPr>
              <w:t>Factory Manager</w:t>
            </w:r>
            <w:bookmarkEnd w:id="21"/>
          </w:p>
          <w:p w14:paraId="47E106DE" w14:textId="5D924289" w:rsidR="00AF4326" w:rsidRPr="00290754" w:rsidRDefault="00E43966">
            <w:pPr>
              <w:rPr>
                <w:rFonts w:ascii="Arial" w:hAnsi="Arial" w:cs="Arial"/>
                <w:sz w:val="22"/>
                <w:szCs w:val="22"/>
              </w:rPr>
            </w:pPr>
            <w:bookmarkStart w:id="22" w:name="RO_Telephone"/>
            <w:r>
              <w:rPr>
                <w:rFonts w:ascii="Arial" w:hAnsi="Arial" w:cs="Arial"/>
                <w:sz w:val="22"/>
                <w:szCs w:val="22"/>
              </w:rPr>
              <w:t>989-673-3126</w:t>
            </w:r>
            <w:bookmarkEnd w:id="22"/>
          </w:p>
        </w:tc>
      </w:tr>
      <w:tr w:rsidR="00AF4326" w:rsidRPr="00290754" w14:paraId="1D8D6550" w14:textId="77777777">
        <w:tc>
          <w:tcPr>
            <w:tcW w:w="5040" w:type="dxa"/>
          </w:tcPr>
          <w:p w14:paraId="5EB2461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8386780" w14:textId="30049E71" w:rsidR="00AF4326" w:rsidRPr="00290754" w:rsidRDefault="007D42E4">
            <w:pPr>
              <w:rPr>
                <w:rFonts w:ascii="Arial" w:hAnsi="Arial" w:cs="Arial"/>
                <w:sz w:val="22"/>
                <w:szCs w:val="22"/>
              </w:rPr>
            </w:pPr>
            <w:bookmarkStart w:id="23" w:name="AQD_Staff_Name"/>
            <w:r>
              <w:rPr>
                <w:rFonts w:ascii="Arial" w:hAnsi="Arial" w:cs="Arial"/>
                <w:sz w:val="22"/>
                <w:szCs w:val="22"/>
              </w:rPr>
              <w:t>Meg Sheehan</w:t>
            </w:r>
            <w:bookmarkEnd w:id="23"/>
            <w:r w:rsidR="00AF4326" w:rsidRPr="00290754">
              <w:rPr>
                <w:rFonts w:ascii="Arial" w:hAnsi="Arial" w:cs="Arial"/>
                <w:sz w:val="22"/>
                <w:szCs w:val="22"/>
              </w:rPr>
              <w:t xml:space="preserve">, </w:t>
            </w:r>
            <w:bookmarkStart w:id="24" w:name="AQD_Staff_Title"/>
            <w:r>
              <w:rPr>
                <w:rFonts w:ascii="Arial" w:hAnsi="Arial" w:cs="Arial"/>
                <w:sz w:val="22"/>
                <w:szCs w:val="22"/>
              </w:rPr>
              <w:t>Environmental Quality Analyst</w:t>
            </w:r>
            <w:bookmarkEnd w:id="24"/>
          </w:p>
          <w:p w14:paraId="26E796B5" w14:textId="51D3468A" w:rsidR="00AF4326" w:rsidRPr="00290754" w:rsidRDefault="007D42E4">
            <w:pPr>
              <w:rPr>
                <w:rFonts w:ascii="Arial" w:hAnsi="Arial" w:cs="Arial"/>
                <w:sz w:val="22"/>
                <w:szCs w:val="22"/>
              </w:rPr>
            </w:pPr>
            <w:bookmarkStart w:id="25" w:name="AQD_Staff_Telephone"/>
            <w:r>
              <w:rPr>
                <w:rFonts w:ascii="Arial" w:hAnsi="Arial" w:cs="Arial"/>
                <w:sz w:val="22"/>
                <w:szCs w:val="22"/>
              </w:rPr>
              <w:t>989-439-5001</w:t>
            </w:r>
            <w:bookmarkEnd w:id="25"/>
          </w:p>
        </w:tc>
      </w:tr>
      <w:tr w:rsidR="00AF4326" w:rsidRPr="00290754" w14:paraId="7CEAE017" w14:textId="77777777">
        <w:tc>
          <w:tcPr>
            <w:tcW w:w="5040" w:type="dxa"/>
          </w:tcPr>
          <w:p w14:paraId="5474737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27DBDE6" w14:textId="4CFC7D7F" w:rsidR="00AF4326" w:rsidRPr="00290754" w:rsidRDefault="00E43966">
            <w:pPr>
              <w:rPr>
                <w:rFonts w:ascii="Arial" w:hAnsi="Arial" w:cs="Arial"/>
                <w:sz w:val="22"/>
                <w:szCs w:val="22"/>
              </w:rPr>
            </w:pPr>
            <w:bookmarkStart w:id="26" w:name="Initial_Submit_Date"/>
            <w:r>
              <w:rPr>
                <w:rFonts w:ascii="Arial" w:hAnsi="Arial" w:cs="Arial"/>
                <w:sz w:val="22"/>
                <w:szCs w:val="22"/>
              </w:rPr>
              <w:t>February 27, 2018</w:t>
            </w:r>
            <w:bookmarkEnd w:id="26"/>
          </w:p>
        </w:tc>
      </w:tr>
      <w:tr w:rsidR="00AF4326" w:rsidRPr="00290754" w14:paraId="7202F045" w14:textId="77777777">
        <w:trPr>
          <w:trHeight w:val="165"/>
        </w:trPr>
        <w:tc>
          <w:tcPr>
            <w:tcW w:w="5040" w:type="dxa"/>
          </w:tcPr>
          <w:p w14:paraId="59A3D3C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CFF87A0" w14:textId="692A954F" w:rsidR="00AF4326" w:rsidRPr="00290754" w:rsidRDefault="00CC4655">
            <w:pPr>
              <w:rPr>
                <w:rFonts w:ascii="Arial" w:hAnsi="Arial" w:cs="Arial"/>
                <w:sz w:val="22"/>
                <w:szCs w:val="22"/>
              </w:rPr>
            </w:pPr>
            <w:bookmarkStart w:id="27" w:name="AdminCompletedate"/>
            <w:r>
              <w:rPr>
                <w:rFonts w:ascii="Arial" w:hAnsi="Arial" w:cs="Arial"/>
                <w:sz w:val="22"/>
                <w:szCs w:val="22"/>
              </w:rPr>
              <w:t>March 27, 2018</w:t>
            </w:r>
            <w:bookmarkEnd w:id="27"/>
          </w:p>
        </w:tc>
      </w:tr>
      <w:tr w:rsidR="00AF4326" w:rsidRPr="00290754" w14:paraId="7E6DA0FD" w14:textId="77777777">
        <w:trPr>
          <w:trHeight w:val="165"/>
        </w:trPr>
        <w:tc>
          <w:tcPr>
            <w:tcW w:w="5040" w:type="dxa"/>
          </w:tcPr>
          <w:p w14:paraId="75C87DA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78A445E" w14:textId="147C59A9" w:rsidR="00AF4326" w:rsidRPr="00290754" w:rsidRDefault="00EE06B8">
            <w:pPr>
              <w:rPr>
                <w:rFonts w:ascii="Arial" w:hAnsi="Arial" w:cs="Arial"/>
                <w:sz w:val="22"/>
                <w:szCs w:val="22"/>
              </w:rPr>
            </w:pPr>
            <w:r>
              <w:rPr>
                <w:rFonts w:ascii="Arial" w:hAnsi="Arial" w:cs="Arial"/>
                <w:sz w:val="22"/>
                <w:szCs w:val="22"/>
              </w:rPr>
              <w:t>Yes</w:t>
            </w:r>
          </w:p>
        </w:tc>
      </w:tr>
      <w:tr w:rsidR="00AF4326" w:rsidRPr="00290754" w14:paraId="780F4F2B" w14:textId="77777777">
        <w:trPr>
          <w:trHeight w:val="165"/>
        </w:trPr>
        <w:tc>
          <w:tcPr>
            <w:tcW w:w="5040" w:type="dxa"/>
          </w:tcPr>
          <w:p w14:paraId="4EC5F7C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BBE8C0B" w14:textId="59EC3D36" w:rsidR="00AF4326" w:rsidRPr="00290754" w:rsidRDefault="00C168AF">
            <w:pPr>
              <w:rPr>
                <w:rFonts w:ascii="Arial" w:hAnsi="Arial" w:cs="Arial"/>
                <w:sz w:val="22"/>
                <w:szCs w:val="22"/>
              </w:rPr>
            </w:pPr>
            <w:r>
              <w:rPr>
                <w:rFonts w:ascii="Arial" w:hAnsi="Arial" w:cs="Arial"/>
                <w:sz w:val="22"/>
                <w:szCs w:val="22"/>
              </w:rPr>
              <w:t>April 22, 2019</w:t>
            </w:r>
          </w:p>
        </w:tc>
      </w:tr>
      <w:tr w:rsidR="00AF4326" w:rsidRPr="00290754" w14:paraId="3A3D2475" w14:textId="77777777">
        <w:tc>
          <w:tcPr>
            <w:tcW w:w="5040" w:type="dxa"/>
          </w:tcPr>
          <w:p w14:paraId="7E5D284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6DEBE73" w14:textId="64D15585" w:rsidR="00AF4326" w:rsidRPr="00290754" w:rsidRDefault="00C168AF">
            <w:pPr>
              <w:rPr>
                <w:rFonts w:ascii="Arial" w:hAnsi="Arial" w:cs="Arial"/>
                <w:sz w:val="22"/>
                <w:szCs w:val="22"/>
              </w:rPr>
            </w:pPr>
            <w:r>
              <w:rPr>
                <w:rFonts w:ascii="Arial" w:hAnsi="Arial" w:cs="Arial"/>
                <w:sz w:val="22"/>
                <w:szCs w:val="22"/>
              </w:rPr>
              <w:t>May 22, 2019</w:t>
            </w:r>
          </w:p>
        </w:tc>
      </w:tr>
    </w:tbl>
    <w:p w14:paraId="56AC7ECF" w14:textId="77777777" w:rsidR="00AF4326" w:rsidRPr="00290754" w:rsidRDefault="00AF4326">
      <w:pPr>
        <w:rPr>
          <w:rFonts w:ascii="Arial" w:hAnsi="Arial" w:cs="Arial"/>
          <w:b/>
          <w:sz w:val="22"/>
          <w:szCs w:val="22"/>
          <w:u w:val="single"/>
        </w:rPr>
      </w:pPr>
    </w:p>
    <w:p w14:paraId="3289B107"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67592D9C" w14:textId="77777777" w:rsidR="00AF4326" w:rsidRPr="00290754" w:rsidRDefault="00AF4326">
      <w:pPr>
        <w:rPr>
          <w:rFonts w:ascii="Arial" w:hAnsi="Arial" w:cs="Arial"/>
          <w:sz w:val="22"/>
          <w:szCs w:val="22"/>
        </w:rPr>
      </w:pPr>
    </w:p>
    <w:p w14:paraId="6337B23B" w14:textId="51F56A05" w:rsidR="00CE7F4F" w:rsidRDefault="00CE7F4F" w:rsidP="007F73D0">
      <w:pPr>
        <w:jc w:val="both"/>
        <w:rPr>
          <w:rFonts w:ascii="Arial" w:hAnsi="Arial" w:cs="Arial"/>
          <w:sz w:val="22"/>
          <w:szCs w:val="22"/>
        </w:rPr>
      </w:pPr>
      <w:bookmarkStart w:id="30" w:name="Source_Description"/>
      <w:r w:rsidRPr="00CE7F4F">
        <w:rPr>
          <w:rFonts w:ascii="Arial" w:hAnsi="Arial" w:cs="Arial"/>
          <w:sz w:val="22"/>
          <w:szCs w:val="22"/>
        </w:rPr>
        <w:t>The Caro fac</w:t>
      </w:r>
      <w:r w:rsidR="00EC6A85">
        <w:rPr>
          <w:rFonts w:ascii="Arial" w:hAnsi="Arial" w:cs="Arial"/>
          <w:sz w:val="22"/>
          <w:szCs w:val="22"/>
        </w:rPr>
        <w:t>tory</w:t>
      </w:r>
      <w:r w:rsidRPr="00CE7F4F">
        <w:rPr>
          <w:rFonts w:ascii="Arial" w:hAnsi="Arial" w:cs="Arial"/>
          <w:sz w:val="22"/>
          <w:szCs w:val="22"/>
        </w:rPr>
        <w:t xml:space="preserve"> of</w:t>
      </w:r>
      <w:r>
        <w:rPr>
          <w:rFonts w:ascii="Arial" w:hAnsi="Arial" w:cs="Arial"/>
          <w:sz w:val="22"/>
          <w:szCs w:val="22"/>
        </w:rPr>
        <w:t xml:space="preserve"> the</w:t>
      </w:r>
      <w:r w:rsidRPr="00CE7F4F">
        <w:rPr>
          <w:rFonts w:ascii="Arial" w:hAnsi="Arial" w:cs="Arial"/>
          <w:sz w:val="22"/>
          <w:szCs w:val="22"/>
        </w:rPr>
        <w:t xml:space="preserve"> Michigan Sugar Company</w:t>
      </w:r>
      <w:r w:rsidR="00D6451F">
        <w:rPr>
          <w:rFonts w:ascii="Arial" w:hAnsi="Arial" w:cs="Arial"/>
          <w:sz w:val="22"/>
          <w:szCs w:val="22"/>
        </w:rPr>
        <w:t xml:space="preserve"> </w:t>
      </w:r>
      <w:r w:rsidRPr="00CE7F4F">
        <w:rPr>
          <w:rFonts w:ascii="Arial" w:hAnsi="Arial" w:cs="Arial"/>
          <w:sz w:val="22"/>
          <w:szCs w:val="22"/>
        </w:rPr>
        <w:t>is located in Caro, Michigan, and manufactures table quality sugar and liquid sugar.</w:t>
      </w:r>
      <w:r w:rsidR="00D6451F">
        <w:rPr>
          <w:rFonts w:ascii="Arial" w:hAnsi="Arial" w:cs="Arial"/>
          <w:sz w:val="22"/>
          <w:szCs w:val="22"/>
        </w:rPr>
        <w:t xml:space="preserve"> </w:t>
      </w:r>
      <w:r w:rsidRPr="00CE7F4F">
        <w:rPr>
          <w:rFonts w:ascii="Arial" w:hAnsi="Arial" w:cs="Arial"/>
          <w:sz w:val="22"/>
          <w:szCs w:val="22"/>
        </w:rPr>
        <w:t xml:space="preserve"> </w:t>
      </w:r>
      <w:r>
        <w:rPr>
          <w:rFonts w:ascii="Arial" w:hAnsi="Arial" w:cs="Arial"/>
          <w:sz w:val="22"/>
          <w:szCs w:val="22"/>
        </w:rPr>
        <w:t>The facility is an approximately 300</w:t>
      </w:r>
      <w:r w:rsidR="006E6386">
        <w:rPr>
          <w:rFonts w:ascii="Arial" w:hAnsi="Arial" w:cs="Arial"/>
          <w:sz w:val="22"/>
          <w:szCs w:val="22"/>
        </w:rPr>
        <w:t>-</w:t>
      </w:r>
      <w:r>
        <w:rPr>
          <w:rFonts w:ascii="Arial" w:hAnsi="Arial" w:cs="Arial"/>
          <w:sz w:val="22"/>
          <w:szCs w:val="22"/>
        </w:rPr>
        <w:t>acre plant located in a mixed commercial, agricultural</w:t>
      </w:r>
      <w:r w:rsidR="00D6451F">
        <w:rPr>
          <w:rFonts w:ascii="Arial" w:hAnsi="Arial" w:cs="Arial"/>
          <w:sz w:val="22"/>
          <w:szCs w:val="22"/>
        </w:rPr>
        <w:t>,</w:t>
      </w:r>
      <w:r>
        <w:rPr>
          <w:rFonts w:ascii="Arial" w:hAnsi="Arial" w:cs="Arial"/>
          <w:sz w:val="22"/>
          <w:szCs w:val="22"/>
        </w:rPr>
        <w:t xml:space="preserve"> and residential area.</w:t>
      </w:r>
      <w:r w:rsidR="00D6451F">
        <w:rPr>
          <w:rFonts w:ascii="Arial" w:hAnsi="Arial" w:cs="Arial"/>
          <w:sz w:val="22"/>
          <w:szCs w:val="22"/>
        </w:rPr>
        <w:t xml:space="preserve"> </w:t>
      </w:r>
      <w:r>
        <w:rPr>
          <w:rFonts w:ascii="Arial" w:hAnsi="Arial" w:cs="Arial"/>
          <w:sz w:val="22"/>
          <w:szCs w:val="22"/>
        </w:rPr>
        <w:t xml:space="preserve"> Located on Peninsular Street, the M</w:t>
      </w:r>
      <w:r w:rsidR="00EC6A85">
        <w:rPr>
          <w:rFonts w:ascii="Arial" w:hAnsi="Arial" w:cs="Arial"/>
          <w:sz w:val="22"/>
          <w:szCs w:val="22"/>
        </w:rPr>
        <w:t xml:space="preserve">ichigan Sugar Company - </w:t>
      </w:r>
      <w:r w:rsidR="00D6451F">
        <w:rPr>
          <w:rFonts w:ascii="Arial" w:hAnsi="Arial" w:cs="Arial"/>
          <w:sz w:val="22"/>
          <w:szCs w:val="22"/>
        </w:rPr>
        <w:t>Caro</w:t>
      </w:r>
      <w:r w:rsidR="00EC6A85">
        <w:rPr>
          <w:rFonts w:ascii="Arial" w:hAnsi="Arial" w:cs="Arial"/>
          <w:sz w:val="22"/>
          <w:szCs w:val="22"/>
        </w:rPr>
        <w:t xml:space="preserve"> Factory</w:t>
      </w:r>
      <w:r>
        <w:rPr>
          <w:rFonts w:ascii="Arial" w:hAnsi="Arial" w:cs="Arial"/>
          <w:sz w:val="22"/>
          <w:szCs w:val="22"/>
        </w:rPr>
        <w:t xml:space="preserve"> extends across the Cass River to M</w:t>
      </w:r>
      <w:r w:rsidR="00D6451F">
        <w:rPr>
          <w:rFonts w:ascii="Arial" w:hAnsi="Arial" w:cs="Arial"/>
          <w:sz w:val="22"/>
          <w:szCs w:val="22"/>
        </w:rPr>
        <w:t>-</w:t>
      </w:r>
      <w:r>
        <w:rPr>
          <w:rFonts w:ascii="Arial" w:hAnsi="Arial" w:cs="Arial"/>
          <w:sz w:val="22"/>
          <w:szCs w:val="22"/>
        </w:rPr>
        <w:t>24 and extends to South Colling Road to the southwest and Peninsular Street and Columbia Street to the north. Located to the immediate west-northwest of the facility are the fairgrounds.</w:t>
      </w:r>
    </w:p>
    <w:p w14:paraId="6ABD653C" w14:textId="77777777" w:rsidR="00CE7F4F" w:rsidRDefault="00CE7F4F" w:rsidP="007F73D0">
      <w:pPr>
        <w:jc w:val="both"/>
        <w:rPr>
          <w:rFonts w:ascii="Arial" w:hAnsi="Arial" w:cs="Arial"/>
          <w:sz w:val="22"/>
          <w:szCs w:val="22"/>
        </w:rPr>
      </w:pPr>
    </w:p>
    <w:p w14:paraId="7EE1ACE6" w14:textId="36B82879" w:rsidR="00AF4326" w:rsidRPr="00290754" w:rsidRDefault="00CE7F4F" w:rsidP="007F73D0">
      <w:pPr>
        <w:jc w:val="both"/>
        <w:rPr>
          <w:rFonts w:ascii="Arial" w:hAnsi="Arial" w:cs="Arial"/>
          <w:sz w:val="22"/>
          <w:szCs w:val="22"/>
        </w:rPr>
      </w:pPr>
      <w:r>
        <w:rPr>
          <w:rFonts w:ascii="Arial" w:hAnsi="Arial" w:cs="Arial"/>
          <w:sz w:val="22"/>
          <w:szCs w:val="22"/>
        </w:rPr>
        <w:t xml:space="preserve">The referenced facility is reported to have begun operation at that location in 1899 and is reported to be the oldest continuously operating sugar beet factory in the United States. </w:t>
      </w:r>
      <w:r w:rsidR="00D6451F">
        <w:rPr>
          <w:rFonts w:ascii="Arial" w:hAnsi="Arial" w:cs="Arial"/>
          <w:sz w:val="22"/>
          <w:szCs w:val="22"/>
        </w:rPr>
        <w:t xml:space="preserve"> </w:t>
      </w:r>
      <w:r w:rsidRPr="00CE7F4F">
        <w:rPr>
          <w:rFonts w:ascii="Arial" w:hAnsi="Arial" w:cs="Arial"/>
          <w:sz w:val="22"/>
          <w:szCs w:val="22"/>
        </w:rPr>
        <w:t xml:space="preserve">The basic raw ingredient which goes into manufacture is sugar beets, with filters and milk of lime used to remove impurities. </w:t>
      </w:r>
      <w:r w:rsidR="00D6451F">
        <w:rPr>
          <w:rFonts w:ascii="Arial" w:hAnsi="Arial" w:cs="Arial"/>
          <w:sz w:val="22"/>
          <w:szCs w:val="22"/>
        </w:rPr>
        <w:t xml:space="preserve"> </w:t>
      </w:r>
      <w:r w:rsidRPr="00CE7F4F">
        <w:rPr>
          <w:rFonts w:ascii="Arial" w:hAnsi="Arial" w:cs="Arial"/>
          <w:sz w:val="22"/>
          <w:szCs w:val="22"/>
        </w:rPr>
        <w:t>The primary manufacturing steps include diffusion, juice purification, evaporation, crystallization</w:t>
      </w:r>
      <w:r w:rsidR="00D6451F">
        <w:rPr>
          <w:rFonts w:ascii="Arial" w:hAnsi="Arial" w:cs="Arial"/>
          <w:sz w:val="22"/>
          <w:szCs w:val="22"/>
        </w:rPr>
        <w:t>,</w:t>
      </w:r>
      <w:r w:rsidRPr="00CE7F4F">
        <w:rPr>
          <w:rFonts w:ascii="Arial" w:hAnsi="Arial" w:cs="Arial"/>
          <w:sz w:val="22"/>
          <w:szCs w:val="22"/>
        </w:rPr>
        <w:t xml:space="preserve"> and dried-pulp manufacture. </w:t>
      </w:r>
      <w:r w:rsidR="00D6451F">
        <w:rPr>
          <w:rFonts w:ascii="Arial" w:hAnsi="Arial" w:cs="Arial"/>
          <w:sz w:val="22"/>
          <w:szCs w:val="22"/>
        </w:rPr>
        <w:t xml:space="preserve"> </w:t>
      </w:r>
      <w:r w:rsidR="007105AA">
        <w:rPr>
          <w:rFonts w:ascii="Arial" w:hAnsi="Arial" w:cs="Arial"/>
          <w:sz w:val="22"/>
          <w:szCs w:val="22"/>
        </w:rPr>
        <w:t>Existing p</w:t>
      </w:r>
      <w:r w:rsidRPr="00CE7F4F">
        <w:rPr>
          <w:rFonts w:ascii="Arial" w:hAnsi="Arial" w:cs="Arial"/>
          <w:sz w:val="22"/>
          <w:szCs w:val="22"/>
        </w:rPr>
        <w:t>rocess equipment</w:t>
      </w:r>
      <w:r w:rsidR="007105AA">
        <w:rPr>
          <w:rFonts w:ascii="Arial" w:hAnsi="Arial" w:cs="Arial"/>
          <w:sz w:val="22"/>
          <w:szCs w:val="22"/>
        </w:rPr>
        <w:t xml:space="preserve"> on-site</w:t>
      </w:r>
      <w:r w:rsidRPr="00CE7F4F">
        <w:rPr>
          <w:rFonts w:ascii="Arial" w:hAnsi="Arial" w:cs="Arial"/>
          <w:sz w:val="22"/>
          <w:szCs w:val="22"/>
        </w:rPr>
        <w:t xml:space="preserve"> includes beet slicers, diffusers, carbonators, filters, evaporators, vacuum pans, dryers, and packaging equipment.</w:t>
      </w:r>
      <w:r w:rsidR="00D6451F">
        <w:rPr>
          <w:rFonts w:ascii="Arial" w:hAnsi="Arial" w:cs="Arial"/>
          <w:sz w:val="22"/>
          <w:szCs w:val="22"/>
        </w:rPr>
        <w:t xml:space="preserve"> </w:t>
      </w:r>
      <w:r w:rsidRPr="00CE7F4F">
        <w:rPr>
          <w:rFonts w:ascii="Arial" w:hAnsi="Arial" w:cs="Arial"/>
          <w:sz w:val="22"/>
          <w:szCs w:val="22"/>
        </w:rPr>
        <w:t xml:space="preserve"> Non</w:t>
      </w:r>
      <w:r w:rsidR="007105AA">
        <w:rPr>
          <w:rFonts w:ascii="Arial" w:hAnsi="Arial" w:cs="Arial"/>
          <w:sz w:val="22"/>
          <w:szCs w:val="22"/>
        </w:rPr>
        <w:t>-</w:t>
      </w:r>
      <w:r w:rsidRPr="00CE7F4F">
        <w:rPr>
          <w:rFonts w:ascii="Arial" w:hAnsi="Arial" w:cs="Arial"/>
          <w:sz w:val="22"/>
          <w:szCs w:val="22"/>
        </w:rPr>
        <w:t>production process equipment at the facility includes a lime kiln, coal and natural-gas/fuel oil fired boilers</w:t>
      </w:r>
      <w:r w:rsidR="00D6451F">
        <w:rPr>
          <w:rFonts w:ascii="Arial" w:hAnsi="Arial" w:cs="Arial"/>
          <w:sz w:val="22"/>
          <w:szCs w:val="22"/>
        </w:rPr>
        <w:t>,</w:t>
      </w:r>
      <w:r w:rsidRPr="00CE7F4F">
        <w:rPr>
          <w:rFonts w:ascii="Arial" w:hAnsi="Arial" w:cs="Arial"/>
          <w:sz w:val="22"/>
          <w:szCs w:val="22"/>
        </w:rPr>
        <w:t xml:space="preserve"> and several baghouses and </w:t>
      </w:r>
      <w:proofErr w:type="spellStart"/>
      <w:r w:rsidRPr="00CE7F4F">
        <w:rPr>
          <w:rFonts w:ascii="Arial" w:hAnsi="Arial" w:cs="Arial"/>
          <w:sz w:val="22"/>
          <w:szCs w:val="22"/>
        </w:rPr>
        <w:t>multiclones</w:t>
      </w:r>
      <w:proofErr w:type="spellEnd"/>
      <w:r w:rsidRPr="00CE7F4F">
        <w:rPr>
          <w:rFonts w:ascii="Arial" w:hAnsi="Arial" w:cs="Arial"/>
          <w:sz w:val="22"/>
          <w:szCs w:val="22"/>
        </w:rPr>
        <w:t>.</w:t>
      </w:r>
      <w:bookmarkEnd w:id="30"/>
    </w:p>
    <w:p w14:paraId="32B2E84B" w14:textId="77777777" w:rsidR="00AF4326" w:rsidRPr="00290754" w:rsidRDefault="00AF4326">
      <w:pPr>
        <w:rPr>
          <w:rFonts w:ascii="Arial" w:hAnsi="Arial" w:cs="Arial"/>
          <w:sz w:val="22"/>
          <w:szCs w:val="22"/>
        </w:rPr>
      </w:pPr>
    </w:p>
    <w:p w14:paraId="14865F17" w14:textId="72620DCB" w:rsidR="00113B82" w:rsidRPr="00F02C58" w:rsidRDefault="00DB5924" w:rsidP="00113B82">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E43966">
        <w:rPr>
          <w:rFonts w:ascii="Arial" w:hAnsi="Arial" w:cs="Arial"/>
          <w:b/>
          <w:sz w:val="22"/>
          <w:szCs w:val="22"/>
        </w:rPr>
        <w:t>2017</w:t>
      </w:r>
      <w:bookmarkEnd w:id="31"/>
      <w:r w:rsidR="00AF4326" w:rsidRPr="00290754">
        <w:rPr>
          <w:rFonts w:ascii="Arial" w:hAnsi="Arial" w:cs="Arial"/>
          <w:sz w:val="22"/>
          <w:szCs w:val="22"/>
        </w:rPr>
        <w:t>.</w:t>
      </w:r>
      <w:r w:rsidR="00AF4326" w:rsidRPr="00290754">
        <w:rPr>
          <w:rFonts w:ascii="Arial" w:hAnsi="Arial" w:cs="Arial"/>
          <w:b/>
          <w:sz w:val="22"/>
          <w:szCs w:val="22"/>
        </w:rPr>
        <w:t xml:space="preserve">  </w:t>
      </w:r>
    </w:p>
    <w:p w14:paraId="01FAA0AB" w14:textId="77777777" w:rsidR="00AF4326" w:rsidRPr="00290754" w:rsidRDefault="00AF4326">
      <w:pPr>
        <w:rPr>
          <w:rFonts w:ascii="Arial" w:hAnsi="Arial" w:cs="Arial"/>
          <w:sz w:val="22"/>
          <w:szCs w:val="22"/>
        </w:rPr>
      </w:pPr>
    </w:p>
    <w:p w14:paraId="06F2732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384709"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794ABC9C"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7009E0A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5FC40B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4B74919" w14:textId="77777777" w:rsidTr="00E63937">
        <w:tc>
          <w:tcPr>
            <w:tcW w:w="5130" w:type="dxa"/>
          </w:tcPr>
          <w:p w14:paraId="4332A59B" w14:textId="6B451281" w:rsidR="00F734C6" w:rsidRPr="00290754" w:rsidRDefault="00F734C6" w:rsidP="00E63937">
            <w:pPr>
              <w:rPr>
                <w:rFonts w:ascii="Arial" w:hAnsi="Arial" w:cs="Arial"/>
                <w:sz w:val="22"/>
                <w:szCs w:val="22"/>
              </w:rPr>
            </w:pPr>
            <w:r w:rsidRPr="00290754">
              <w:rPr>
                <w:rFonts w:ascii="Arial" w:hAnsi="Arial" w:cs="Arial"/>
                <w:sz w:val="22"/>
                <w:szCs w:val="22"/>
              </w:rPr>
              <w:t>Carbon Monoxide</w:t>
            </w:r>
            <w:r w:rsidR="00D6451F">
              <w:rPr>
                <w:rFonts w:ascii="Arial" w:hAnsi="Arial" w:cs="Arial"/>
                <w:sz w:val="22"/>
                <w:szCs w:val="22"/>
              </w:rPr>
              <w:t xml:space="preserve"> </w:t>
            </w:r>
            <w:r w:rsidRPr="00290754">
              <w:rPr>
                <w:rFonts w:ascii="Arial" w:hAnsi="Arial" w:cs="Arial"/>
                <w:sz w:val="22"/>
                <w:szCs w:val="22"/>
              </w:rPr>
              <w:t xml:space="preserve"> (CO)</w:t>
            </w:r>
          </w:p>
        </w:tc>
        <w:tc>
          <w:tcPr>
            <w:tcW w:w="5130" w:type="dxa"/>
          </w:tcPr>
          <w:p w14:paraId="09080BBF" w14:textId="77777777" w:rsidR="00F734C6" w:rsidRPr="00290754" w:rsidRDefault="00EC6ED4" w:rsidP="00E63937">
            <w:pPr>
              <w:jc w:val="center"/>
              <w:rPr>
                <w:rFonts w:ascii="Arial" w:hAnsi="Arial" w:cs="Arial"/>
                <w:sz w:val="22"/>
                <w:szCs w:val="22"/>
              </w:rPr>
            </w:pPr>
            <w:r>
              <w:rPr>
                <w:rFonts w:ascii="Arial" w:hAnsi="Arial" w:cs="Arial"/>
                <w:sz w:val="22"/>
                <w:szCs w:val="22"/>
              </w:rPr>
              <w:t>12.40</w:t>
            </w:r>
          </w:p>
        </w:tc>
      </w:tr>
      <w:tr w:rsidR="00F734C6" w:rsidRPr="00290754" w14:paraId="48FCD531" w14:textId="77777777" w:rsidTr="00E63937">
        <w:tc>
          <w:tcPr>
            <w:tcW w:w="5130" w:type="dxa"/>
          </w:tcPr>
          <w:p w14:paraId="567C0C16"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6FE8972F" w14:textId="77777777" w:rsidR="00F734C6" w:rsidRPr="00290754" w:rsidRDefault="00EC6ED4" w:rsidP="00E63937">
            <w:pPr>
              <w:jc w:val="center"/>
              <w:rPr>
                <w:rFonts w:ascii="Arial" w:hAnsi="Arial" w:cs="Arial"/>
                <w:sz w:val="22"/>
                <w:szCs w:val="22"/>
              </w:rPr>
            </w:pPr>
            <w:r>
              <w:rPr>
                <w:rFonts w:ascii="Arial" w:hAnsi="Arial" w:cs="Arial"/>
                <w:sz w:val="22"/>
                <w:szCs w:val="22"/>
              </w:rPr>
              <w:t>0.00</w:t>
            </w:r>
          </w:p>
        </w:tc>
      </w:tr>
      <w:tr w:rsidR="00F734C6" w:rsidRPr="00290754" w14:paraId="75D92EA5" w14:textId="77777777" w:rsidTr="00E63937">
        <w:tc>
          <w:tcPr>
            <w:tcW w:w="5130" w:type="dxa"/>
          </w:tcPr>
          <w:p w14:paraId="268BA107"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5AD566B" w14:textId="77777777" w:rsidR="00F734C6" w:rsidRPr="00290754" w:rsidRDefault="00EC6ED4" w:rsidP="00E63937">
            <w:pPr>
              <w:jc w:val="center"/>
              <w:rPr>
                <w:rFonts w:ascii="Arial" w:hAnsi="Arial" w:cs="Arial"/>
                <w:sz w:val="22"/>
                <w:szCs w:val="22"/>
              </w:rPr>
            </w:pPr>
            <w:r>
              <w:rPr>
                <w:rFonts w:ascii="Arial" w:hAnsi="Arial" w:cs="Arial"/>
                <w:sz w:val="22"/>
                <w:szCs w:val="22"/>
              </w:rPr>
              <w:t>51.30</w:t>
            </w:r>
          </w:p>
        </w:tc>
      </w:tr>
      <w:tr w:rsidR="00F734C6" w:rsidRPr="00290754" w14:paraId="286D54DF" w14:textId="77777777" w:rsidTr="00E63937">
        <w:tc>
          <w:tcPr>
            <w:tcW w:w="5130" w:type="dxa"/>
          </w:tcPr>
          <w:p w14:paraId="27DF5FBC"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3F688970" w14:textId="77777777" w:rsidR="00F734C6" w:rsidRPr="00290754" w:rsidRDefault="00EC6ED4" w:rsidP="00E63937">
            <w:pPr>
              <w:jc w:val="center"/>
              <w:rPr>
                <w:rFonts w:ascii="Arial" w:hAnsi="Arial" w:cs="Arial"/>
                <w:sz w:val="22"/>
                <w:szCs w:val="22"/>
              </w:rPr>
            </w:pPr>
            <w:r>
              <w:rPr>
                <w:rFonts w:ascii="Arial" w:hAnsi="Arial" w:cs="Arial"/>
                <w:sz w:val="22"/>
                <w:szCs w:val="22"/>
              </w:rPr>
              <w:t>36.50</w:t>
            </w:r>
          </w:p>
        </w:tc>
      </w:tr>
      <w:tr w:rsidR="00F734C6" w:rsidRPr="00290754" w14:paraId="0C3CB6C0" w14:textId="77777777" w:rsidTr="00E63937">
        <w:tc>
          <w:tcPr>
            <w:tcW w:w="5130" w:type="dxa"/>
            <w:tcBorders>
              <w:bottom w:val="nil"/>
            </w:tcBorders>
          </w:tcPr>
          <w:p w14:paraId="055DB7EC"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77658217" w14:textId="77777777" w:rsidR="00F734C6" w:rsidRPr="00290754" w:rsidRDefault="00EC6ED4" w:rsidP="00E63937">
            <w:pPr>
              <w:jc w:val="center"/>
              <w:rPr>
                <w:rFonts w:ascii="Arial" w:hAnsi="Arial" w:cs="Arial"/>
                <w:sz w:val="22"/>
                <w:szCs w:val="22"/>
              </w:rPr>
            </w:pPr>
            <w:r>
              <w:rPr>
                <w:rFonts w:ascii="Arial" w:hAnsi="Arial" w:cs="Arial"/>
                <w:sz w:val="22"/>
                <w:szCs w:val="22"/>
              </w:rPr>
              <w:t>2.98</w:t>
            </w:r>
          </w:p>
        </w:tc>
      </w:tr>
      <w:tr w:rsidR="00F734C6" w:rsidRPr="00290754" w14:paraId="16DA57DD" w14:textId="77777777" w:rsidTr="00E63937">
        <w:tc>
          <w:tcPr>
            <w:tcW w:w="5130" w:type="dxa"/>
            <w:tcBorders>
              <w:top w:val="single" w:sz="6" w:space="0" w:color="auto"/>
              <w:bottom w:val="single" w:sz="4" w:space="0" w:color="auto"/>
            </w:tcBorders>
          </w:tcPr>
          <w:p w14:paraId="103BAA1C"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5BF9BD27" w14:textId="77777777" w:rsidR="00F734C6" w:rsidRPr="00290754" w:rsidRDefault="00EC6ED4" w:rsidP="00E63937">
            <w:pPr>
              <w:jc w:val="center"/>
              <w:rPr>
                <w:rFonts w:ascii="Arial" w:hAnsi="Arial" w:cs="Arial"/>
                <w:sz w:val="22"/>
                <w:szCs w:val="22"/>
              </w:rPr>
            </w:pPr>
            <w:r>
              <w:rPr>
                <w:rFonts w:ascii="Arial" w:hAnsi="Arial" w:cs="Arial"/>
                <w:sz w:val="22"/>
                <w:szCs w:val="22"/>
              </w:rPr>
              <w:t>2.28</w:t>
            </w:r>
          </w:p>
        </w:tc>
      </w:tr>
      <w:tr w:rsidR="00F734C6" w:rsidRPr="00290754" w14:paraId="6FAB6A1F" w14:textId="77777777" w:rsidTr="00E63937">
        <w:tc>
          <w:tcPr>
            <w:tcW w:w="5130" w:type="dxa"/>
            <w:tcBorders>
              <w:top w:val="nil"/>
              <w:bottom w:val="double" w:sz="6" w:space="0" w:color="auto"/>
              <w:right w:val="single" w:sz="4" w:space="0" w:color="auto"/>
            </w:tcBorders>
          </w:tcPr>
          <w:p w14:paraId="516972D4" w14:textId="77777777" w:rsidR="00F734C6" w:rsidRPr="00290754" w:rsidRDefault="00F02C58" w:rsidP="00E63937">
            <w:pPr>
              <w:rPr>
                <w:rFonts w:ascii="Arial" w:hAnsi="Arial" w:cs="Arial"/>
                <w:sz w:val="22"/>
                <w:szCs w:val="22"/>
              </w:rPr>
            </w:pPr>
            <w:r>
              <w:rPr>
                <w:rFonts w:ascii="Arial" w:hAnsi="Arial" w:cs="Arial"/>
                <w:sz w:val="22"/>
                <w:szCs w:val="22"/>
              </w:rPr>
              <w:t>Ammonia</w:t>
            </w:r>
          </w:p>
        </w:tc>
        <w:tc>
          <w:tcPr>
            <w:tcW w:w="5130" w:type="dxa"/>
            <w:tcBorders>
              <w:top w:val="nil"/>
              <w:left w:val="nil"/>
              <w:bottom w:val="double" w:sz="6" w:space="0" w:color="auto"/>
            </w:tcBorders>
          </w:tcPr>
          <w:p w14:paraId="55671C09" w14:textId="77777777" w:rsidR="00F734C6" w:rsidRPr="00290754" w:rsidRDefault="00F02C58" w:rsidP="00E63937">
            <w:pPr>
              <w:jc w:val="center"/>
              <w:rPr>
                <w:rFonts w:ascii="Arial" w:hAnsi="Arial" w:cs="Arial"/>
                <w:sz w:val="22"/>
                <w:szCs w:val="22"/>
              </w:rPr>
            </w:pPr>
            <w:r>
              <w:rPr>
                <w:rFonts w:ascii="Arial" w:hAnsi="Arial" w:cs="Arial"/>
                <w:sz w:val="22"/>
                <w:szCs w:val="22"/>
              </w:rPr>
              <w:t>1.08</w:t>
            </w:r>
          </w:p>
        </w:tc>
      </w:tr>
    </w:tbl>
    <w:p w14:paraId="1E1313D6" w14:textId="77777777" w:rsidR="00F734C6" w:rsidRDefault="00F734C6" w:rsidP="00F734C6"/>
    <w:p w14:paraId="5CECB3DC" w14:textId="50633298" w:rsidR="00F734C6" w:rsidRPr="00F734C6" w:rsidRDefault="00BC4D7D" w:rsidP="00F734C6">
      <w:pPr>
        <w:rPr>
          <w:rFonts w:ascii="Arial" w:hAnsi="Arial" w:cs="Arial"/>
          <w:sz w:val="22"/>
          <w:szCs w:val="22"/>
        </w:rPr>
      </w:pPr>
      <w:r>
        <w:rPr>
          <w:rFonts w:ascii="Arial" w:hAnsi="Arial" w:cs="Arial"/>
          <w:sz w:val="22"/>
          <w:szCs w:val="22"/>
        </w:rPr>
        <w:t xml:space="preserve">The facility </w:t>
      </w:r>
      <w:r w:rsidR="00D6451F">
        <w:rPr>
          <w:rFonts w:ascii="Arial" w:hAnsi="Arial" w:cs="Arial"/>
          <w:sz w:val="22"/>
          <w:szCs w:val="22"/>
        </w:rPr>
        <w:t>did</w:t>
      </w:r>
      <w:r>
        <w:rPr>
          <w:rFonts w:ascii="Arial" w:hAnsi="Arial" w:cs="Arial"/>
          <w:sz w:val="22"/>
          <w:szCs w:val="22"/>
        </w:rPr>
        <w:t xml:space="preserve"> not report individual calculated Hazardous Air Pollutants (HAPs)** emissions for the year.</w:t>
      </w:r>
    </w:p>
    <w:p w14:paraId="7FBCE4D2" w14:textId="77777777" w:rsidR="000F73C3" w:rsidRDefault="000F73C3" w:rsidP="00167B85">
      <w:pPr>
        <w:jc w:val="both"/>
        <w:rPr>
          <w:rFonts w:ascii="Arial" w:hAnsi="Arial" w:cs="Arial"/>
          <w:sz w:val="22"/>
          <w:szCs w:val="22"/>
        </w:rPr>
      </w:pPr>
    </w:p>
    <w:p w14:paraId="0CA34DB2" w14:textId="77777777" w:rsidR="00DB592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FE84D73" w14:textId="77777777" w:rsidR="00BC4D7D" w:rsidRPr="001E0FCE" w:rsidRDefault="00BC4D7D" w:rsidP="00167B85">
      <w:pPr>
        <w:jc w:val="both"/>
        <w:rPr>
          <w:rFonts w:ascii="Arial" w:hAnsi="Arial" w:cs="Arial"/>
          <w:sz w:val="22"/>
          <w:szCs w:val="22"/>
        </w:rPr>
      </w:pPr>
    </w:p>
    <w:p w14:paraId="3DF01FED" w14:textId="77777777" w:rsidR="00BC4D7D" w:rsidRPr="001E0FCE" w:rsidRDefault="00BC4D7D" w:rsidP="00BC4D7D">
      <w:pPr>
        <w:rPr>
          <w:rFonts w:ascii="Arial" w:hAnsi="Arial" w:cs="Arial"/>
          <w:sz w:val="22"/>
          <w:szCs w:val="22"/>
        </w:rPr>
      </w:pPr>
      <w:r w:rsidRPr="001E0FCE">
        <w:rPr>
          <w:rFonts w:ascii="Arial" w:hAnsi="Arial" w:cs="Arial"/>
          <w:sz w:val="22"/>
          <w:szCs w:val="22"/>
        </w:rPr>
        <w:t>**As listed pursuant to Section 112(b) of the federal Clean Air Act.</w:t>
      </w:r>
    </w:p>
    <w:p w14:paraId="40059759" w14:textId="77777777" w:rsidR="00AF4326" w:rsidRPr="00290754" w:rsidRDefault="00AF4326">
      <w:pPr>
        <w:rPr>
          <w:rFonts w:ascii="Arial" w:hAnsi="Arial" w:cs="Arial"/>
          <w:sz w:val="22"/>
          <w:szCs w:val="22"/>
        </w:rPr>
      </w:pPr>
    </w:p>
    <w:p w14:paraId="318BF96A"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61EC274E" w14:textId="77777777" w:rsidR="00AF4326" w:rsidRPr="00290754" w:rsidRDefault="00AF4326" w:rsidP="00167B85">
      <w:pPr>
        <w:jc w:val="both"/>
        <w:rPr>
          <w:rFonts w:ascii="Arial" w:hAnsi="Arial" w:cs="Arial"/>
          <w:b/>
          <w:sz w:val="22"/>
          <w:szCs w:val="22"/>
        </w:rPr>
      </w:pPr>
    </w:p>
    <w:p w14:paraId="3BACC656" w14:textId="77777777" w:rsidR="00E33905" w:rsidRDefault="000F73C3" w:rsidP="00C168AF">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E419367" w14:textId="77777777" w:rsidR="00E33905" w:rsidRDefault="00E33905" w:rsidP="00C168AF">
      <w:pPr>
        <w:jc w:val="both"/>
        <w:outlineLvl w:val="0"/>
        <w:rPr>
          <w:rFonts w:ascii="Arial" w:hAnsi="Arial" w:cs="Arial"/>
          <w:sz w:val="22"/>
          <w:szCs w:val="22"/>
        </w:rPr>
      </w:pPr>
    </w:p>
    <w:p w14:paraId="64C0BF2A" w14:textId="75ED3CF9" w:rsidR="000F73C3" w:rsidRDefault="000F73C3" w:rsidP="00C168AF">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4" w:name="County_Name"/>
      <w:r w:rsidR="00E43966">
        <w:rPr>
          <w:rFonts w:ascii="Arial" w:hAnsi="Arial" w:cs="Arial"/>
          <w:noProof/>
          <w:sz w:val="22"/>
          <w:szCs w:val="22"/>
        </w:rPr>
        <w:t>Tuscola</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w:t>
      </w:r>
      <w:r w:rsidR="00C168AF">
        <w:rPr>
          <w:rFonts w:ascii="Arial" w:hAnsi="Arial" w:cs="Arial"/>
          <w:sz w:val="22"/>
          <w:szCs w:val="22"/>
        </w:rPr>
        <w:t>United States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5172AC10" w14:textId="77777777" w:rsidR="000F73C3" w:rsidRPr="00290754" w:rsidRDefault="000F73C3" w:rsidP="00C168AF">
      <w:pPr>
        <w:jc w:val="both"/>
        <w:rPr>
          <w:rFonts w:ascii="Arial" w:hAnsi="Arial" w:cs="Arial"/>
          <w:sz w:val="22"/>
          <w:szCs w:val="22"/>
        </w:rPr>
      </w:pPr>
    </w:p>
    <w:p w14:paraId="373FBAAE" w14:textId="3CFCBBCE" w:rsidR="000F73C3" w:rsidRDefault="000F73C3" w:rsidP="00C168A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EE06B8">
        <w:rPr>
          <w:rFonts w:ascii="Arial" w:hAnsi="Arial" w:cs="Arial"/>
          <w:sz w:val="22"/>
          <w:szCs w:val="22"/>
        </w:rPr>
        <w:t>carbon monoxide</w:t>
      </w:r>
      <w:r w:rsidR="00E33905">
        <w:rPr>
          <w:rFonts w:ascii="Arial" w:hAnsi="Arial" w:cs="Arial"/>
          <w:sz w:val="22"/>
          <w:szCs w:val="22"/>
        </w:rPr>
        <w:t>, nitrogen oxides, volatile organic compounds</w:t>
      </w:r>
      <w:r w:rsidR="00D6451F">
        <w:rPr>
          <w:rFonts w:ascii="Arial" w:hAnsi="Arial" w:cs="Arial"/>
          <w:sz w:val="22"/>
          <w:szCs w:val="22"/>
        </w:rPr>
        <w:t>,</w:t>
      </w:r>
      <w:r w:rsidR="00E33905">
        <w:rPr>
          <w:rFonts w:ascii="Arial" w:hAnsi="Arial" w:cs="Arial"/>
          <w:sz w:val="22"/>
          <w:szCs w:val="22"/>
        </w:rPr>
        <w:t xml:space="preserve"> and particulate matter less than 10 microns in size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C750D5">
        <w:rPr>
          <w:rFonts w:ascii="Arial" w:hAnsi="Arial" w:cs="Arial"/>
          <w:sz w:val="22"/>
          <w:szCs w:val="22"/>
        </w:rPr>
        <w:t xml:space="preserve">. </w:t>
      </w:r>
      <w:r w:rsidR="00D6451F">
        <w:rPr>
          <w:rFonts w:ascii="Arial" w:hAnsi="Arial" w:cs="Arial"/>
          <w:sz w:val="22"/>
          <w:szCs w:val="22"/>
        </w:rPr>
        <w:t xml:space="preserve"> </w:t>
      </w:r>
      <w:r w:rsidR="00C750D5">
        <w:rPr>
          <w:rFonts w:ascii="Arial" w:hAnsi="Arial" w:cs="Arial"/>
          <w:sz w:val="22"/>
          <w:szCs w:val="22"/>
        </w:rPr>
        <w:t xml:space="preserve">The stationary source </w:t>
      </w:r>
      <w:r w:rsidR="00774A0F">
        <w:rPr>
          <w:rFonts w:ascii="Arial" w:hAnsi="Arial" w:cs="Arial"/>
          <w:sz w:val="22"/>
          <w:szCs w:val="22"/>
        </w:rPr>
        <w:t>is considered a major source of Hazardous Air Pollutant (HAP) emissions because</w:t>
      </w:r>
      <w:r w:rsidR="00E33905">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any single HAP </w:t>
      </w:r>
      <w:r w:rsidRPr="00290754">
        <w:rPr>
          <w:rFonts w:ascii="Arial" w:hAnsi="Arial" w:cs="Arial"/>
          <w:sz w:val="22"/>
          <w:szCs w:val="22"/>
        </w:rPr>
        <w:lastRenderedPageBreak/>
        <w:t>regulated by Section 112</w:t>
      </w:r>
      <w:r w:rsidR="00C168AF">
        <w:rPr>
          <w:rFonts w:ascii="Arial" w:hAnsi="Arial" w:cs="Arial"/>
          <w:sz w:val="22"/>
          <w:szCs w:val="22"/>
        </w:rPr>
        <w:t xml:space="preserve"> of the Federal Clean Air Act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00774A0F">
        <w:rPr>
          <w:rFonts w:ascii="Arial" w:hAnsi="Arial" w:cs="Arial"/>
          <w:sz w:val="22"/>
          <w:szCs w:val="22"/>
        </w:rPr>
        <w:t>/or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8CB4B3B" w14:textId="77777777" w:rsidR="00293A80" w:rsidRPr="00D6451F" w:rsidRDefault="00293A80" w:rsidP="00C168AF">
      <w:pPr>
        <w:jc w:val="both"/>
        <w:rPr>
          <w:rFonts w:ascii="Arial" w:hAnsi="Arial" w:cs="Arial"/>
          <w:sz w:val="22"/>
          <w:szCs w:val="22"/>
        </w:rPr>
      </w:pPr>
    </w:p>
    <w:p w14:paraId="7A11C350" w14:textId="00C2FDFE" w:rsidR="000F73C3" w:rsidRDefault="002064CC" w:rsidP="00C168AF">
      <w:pPr>
        <w:jc w:val="both"/>
        <w:rPr>
          <w:rFonts w:ascii="Arial" w:hAnsi="Arial" w:cs="Arial"/>
          <w:sz w:val="22"/>
          <w:szCs w:val="22"/>
        </w:rPr>
      </w:pPr>
      <w:r>
        <w:rPr>
          <w:rFonts w:ascii="Arial" w:hAnsi="Arial" w:cs="Arial"/>
          <w:sz w:val="22"/>
          <w:szCs w:val="22"/>
        </w:rPr>
        <w:t>The site’s Potential to Emit is greater than PSD thresholds, making it a major source as defined in 40 CFR 52.21.</w:t>
      </w:r>
      <w:r w:rsidR="0061074E">
        <w:rPr>
          <w:rFonts w:ascii="Arial" w:hAnsi="Arial" w:cs="Arial"/>
          <w:sz w:val="22"/>
          <w:szCs w:val="22"/>
        </w:rPr>
        <w:t xml:space="preserve"> </w:t>
      </w:r>
      <w:r>
        <w:rPr>
          <w:rFonts w:ascii="Arial" w:hAnsi="Arial" w:cs="Arial"/>
          <w:sz w:val="22"/>
          <w:szCs w:val="22"/>
        </w:rPr>
        <w:t xml:space="preserve"> </w:t>
      </w:r>
      <w:r w:rsidR="0039501E">
        <w:rPr>
          <w:rFonts w:ascii="Arial" w:hAnsi="Arial" w:cs="Arial"/>
          <w:sz w:val="22"/>
          <w:szCs w:val="22"/>
        </w:rPr>
        <w:t>EUPACKAGEBOILER3, EULIMEKILN1, EULIMEKILN2,</w:t>
      </w:r>
      <w:r w:rsidR="00396E79">
        <w:rPr>
          <w:rFonts w:ascii="Arial" w:hAnsi="Arial" w:cs="Arial"/>
          <w:sz w:val="22"/>
          <w:szCs w:val="22"/>
        </w:rPr>
        <w:t xml:space="preserve"> and</w:t>
      </w:r>
      <w:r w:rsidR="0039501E">
        <w:rPr>
          <w:rFonts w:ascii="Arial" w:hAnsi="Arial" w:cs="Arial"/>
          <w:sz w:val="22"/>
          <w:szCs w:val="22"/>
        </w:rPr>
        <w:t xml:space="preserve"> EUPULPDRYER</w:t>
      </w:r>
      <w:r w:rsidR="00EF7F9F">
        <w:rPr>
          <w:rFonts w:ascii="Arial" w:hAnsi="Arial" w:cs="Arial"/>
          <w:sz w:val="22"/>
          <w:szCs w:val="22"/>
        </w:rPr>
        <w:t xml:space="preserve"> are not</w:t>
      </w:r>
      <w:r w:rsidR="000F73C3" w:rsidRPr="00290754">
        <w:rPr>
          <w:rFonts w:ascii="Arial" w:hAnsi="Arial" w:cs="Arial"/>
          <w:sz w:val="22"/>
          <w:szCs w:val="22"/>
        </w:rPr>
        <w:t xml:space="preserve"> </w:t>
      </w:r>
      <w:r w:rsidR="000F73C3">
        <w:rPr>
          <w:rFonts w:ascii="Arial" w:hAnsi="Arial" w:cs="Arial"/>
          <w:sz w:val="22"/>
          <w:szCs w:val="22"/>
        </w:rPr>
        <w:t xml:space="preserve">currently </w:t>
      </w:r>
      <w:r w:rsidR="000F73C3" w:rsidRPr="00290754">
        <w:rPr>
          <w:rFonts w:ascii="Arial" w:hAnsi="Arial" w:cs="Arial"/>
          <w:sz w:val="22"/>
          <w:szCs w:val="22"/>
        </w:rPr>
        <w:t xml:space="preserve">subject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(PSD) </w:t>
      </w:r>
      <w:r w:rsidR="000F73C3">
        <w:rPr>
          <w:rFonts w:ascii="Arial" w:hAnsi="Arial" w:cs="Arial"/>
          <w:sz w:val="22"/>
          <w:szCs w:val="22"/>
        </w:rPr>
        <w:t xml:space="preserve">regulations of </w:t>
      </w:r>
      <w:r w:rsidR="0061074E">
        <w:rPr>
          <w:rFonts w:ascii="Arial" w:hAnsi="Arial" w:cs="Arial"/>
          <w:sz w:val="22"/>
          <w:szCs w:val="22"/>
        </w:rPr>
        <w:t xml:space="preserve">Part 18 of </w:t>
      </w:r>
      <w:r w:rsidR="00A94AEF">
        <w:rPr>
          <w:rFonts w:ascii="Arial" w:hAnsi="Arial" w:cs="Arial"/>
          <w:sz w:val="22"/>
          <w:szCs w:val="22"/>
        </w:rPr>
        <w:t>The Michigan Air Pollution Control Rules</w:t>
      </w:r>
      <w:r w:rsidR="000F73C3">
        <w:rPr>
          <w:rFonts w:ascii="Arial" w:hAnsi="Arial" w:cs="Arial"/>
          <w:sz w:val="22"/>
          <w:szCs w:val="22"/>
        </w:rPr>
        <w:t>, Prevention of Significant Deterioration of Air Quality</w:t>
      </w:r>
      <w:r w:rsidR="0061074E">
        <w:rPr>
          <w:rFonts w:ascii="Arial" w:hAnsi="Arial" w:cs="Arial"/>
          <w:sz w:val="22"/>
          <w:szCs w:val="22"/>
        </w:rPr>
        <w:t>,</w:t>
      </w:r>
      <w:r w:rsidR="000F73C3">
        <w:rPr>
          <w:rFonts w:ascii="Arial" w:hAnsi="Arial" w:cs="Arial"/>
          <w:sz w:val="22"/>
          <w:szCs w:val="22"/>
        </w:rPr>
        <w:t xml:space="preserve"> or 40 CFR 52.21</w:t>
      </w:r>
      <w:r w:rsidR="000F73C3" w:rsidRPr="00290754">
        <w:rPr>
          <w:rFonts w:ascii="Arial" w:hAnsi="Arial" w:cs="Arial"/>
          <w:sz w:val="22"/>
          <w:szCs w:val="22"/>
        </w:rPr>
        <w:t xml:space="preserve"> </w:t>
      </w:r>
      <w:r w:rsidR="000F73C3">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000F73C3" w:rsidRPr="00736652">
          <w:rPr>
            <w:rFonts w:ascii="Arial" w:hAnsi="Arial" w:cs="Arial"/>
            <w:sz w:val="22"/>
            <w:szCs w:val="22"/>
          </w:rPr>
          <w:t>June 19, 1978</w:t>
        </w:r>
      </w:smartTag>
      <w:r w:rsidR="000F73C3">
        <w:rPr>
          <w:rFonts w:ascii="Arial" w:hAnsi="Arial" w:cs="Arial"/>
          <w:sz w:val="22"/>
          <w:szCs w:val="22"/>
        </w:rPr>
        <w:t xml:space="preserve">, the promulgation date of the </w:t>
      </w:r>
      <w:smartTag w:uri="urn:schemas-microsoft-com:office:smarttags" w:element="stockticker">
        <w:r w:rsidR="000F73C3">
          <w:rPr>
            <w:rFonts w:ascii="Arial" w:hAnsi="Arial" w:cs="Arial"/>
            <w:sz w:val="22"/>
            <w:szCs w:val="22"/>
          </w:rPr>
          <w:t>PSD</w:t>
        </w:r>
      </w:smartTag>
      <w:r w:rsidR="000F73C3">
        <w:rPr>
          <w:rFonts w:ascii="Arial" w:hAnsi="Arial" w:cs="Arial"/>
          <w:sz w:val="22"/>
          <w:szCs w:val="22"/>
        </w:rPr>
        <w:t xml:space="preserve"> regulations.</w:t>
      </w:r>
      <w:r w:rsidR="0061074E">
        <w:rPr>
          <w:rFonts w:ascii="Arial" w:hAnsi="Arial" w:cs="Arial"/>
          <w:sz w:val="22"/>
          <w:szCs w:val="22"/>
        </w:rPr>
        <w:t xml:space="preserve"> </w:t>
      </w:r>
      <w:r>
        <w:rPr>
          <w:rFonts w:ascii="Arial" w:hAnsi="Arial" w:cs="Arial"/>
          <w:sz w:val="22"/>
          <w:szCs w:val="22"/>
        </w:rPr>
        <w:t xml:space="preserve"> The equipment has not undergone any major modifications, also as defined in </w:t>
      </w:r>
      <w:r w:rsidR="00C168AF">
        <w:rPr>
          <w:rFonts w:ascii="Arial" w:hAnsi="Arial" w:cs="Arial"/>
          <w:sz w:val="22"/>
          <w:szCs w:val="22"/>
        </w:rPr>
        <w:t xml:space="preserve">40 CFR </w:t>
      </w:r>
      <w:r w:rsidRPr="002064CC">
        <w:rPr>
          <w:rFonts w:ascii="Arial" w:hAnsi="Arial" w:cs="Arial"/>
          <w:sz w:val="22"/>
          <w:szCs w:val="22"/>
        </w:rPr>
        <w:t>52.21.</w:t>
      </w:r>
    </w:p>
    <w:p w14:paraId="4A63D02F" w14:textId="72368A44" w:rsidR="00375304" w:rsidRPr="00375304" w:rsidRDefault="00375304" w:rsidP="00C168AF">
      <w:pPr>
        <w:jc w:val="both"/>
        <w:rPr>
          <w:rFonts w:ascii="Arial" w:hAnsi="Arial" w:cs="Arial"/>
          <w:sz w:val="22"/>
          <w:szCs w:val="22"/>
        </w:rPr>
      </w:pPr>
    </w:p>
    <w:p w14:paraId="16E9C30A" w14:textId="6E42AAE2" w:rsidR="00375304" w:rsidRPr="00B83B33" w:rsidRDefault="00375304" w:rsidP="00C168AF">
      <w:pPr>
        <w:jc w:val="both"/>
        <w:rPr>
          <w:rFonts w:ascii="Arial" w:hAnsi="Arial" w:cs="Arial"/>
          <w:sz w:val="22"/>
          <w:szCs w:val="22"/>
        </w:rPr>
      </w:pPr>
      <w:r w:rsidRPr="00B83B33">
        <w:rPr>
          <w:rFonts w:ascii="Arial" w:hAnsi="Arial" w:cs="Arial"/>
          <w:sz w:val="22"/>
          <w:szCs w:val="22"/>
        </w:rPr>
        <w:t>EUBOILER4 (natural gas-fired) was relocated from the Michigan Sugar Company</w:t>
      </w:r>
      <w:r w:rsidR="00D06274" w:rsidRPr="00B83B33">
        <w:rPr>
          <w:rFonts w:ascii="Arial" w:hAnsi="Arial" w:cs="Arial"/>
          <w:sz w:val="22"/>
          <w:szCs w:val="22"/>
        </w:rPr>
        <w:t xml:space="preserve"> –</w:t>
      </w:r>
      <w:r w:rsidRPr="00B83B33">
        <w:rPr>
          <w:rFonts w:ascii="Arial" w:hAnsi="Arial" w:cs="Arial"/>
          <w:sz w:val="22"/>
          <w:szCs w:val="22"/>
        </w:rPr>
        <w:t xml:space="preserve"> Bay City </w:t>
      </w:r>
      <w:r w:rsidR="00C168AF" w:rsidRPr="00B83B33">
        <w:rPr>
          <w:rFonts w:ascii="Arial" w:hAnsi="Arial" w:cs="Arial"/>
          <w:sz w:val="22"/>
          <w:szCs w:val="22"/>
        </w:rPr>
        <w:t>F</w:t>
      </w:r>
      <w:r w:rsidRPr="00A542D8">
        <w:rPr>
          <w:rFonts w:ascii="Arial" w:hAnsi="Arial" w:cs="Arial"/>
          <w:sz w:val="22"/>
          <w:szCs w:val="22"/>
        </w:rPr>
        <w:t>actory (SRN B1493) on September 24, 2014</w:t>
      </w:r>
      <w:r w:rsidR="0061074E" w:rsidRPr="00D82B1A">
        <w:rPr>
          <w:rFonts w:ascii="Arial" w:hAnsi="Arial" w:cs="Arial"/>
          <w:sz w:val="22"/>
          <w:szCs w:val="22"/>
        </w:rPr>
        <w:t>,</w:t>
      </w:r>
      <w:r w:rsidRPr="00D82B1A">
        <w:rPr>
          <w:rFonts w:ascii="Arial" w:hAnsi="Arial" w:cs="Arial"/>
          <w:sz w:val="22"/>
          <w:szCs w:val="22"/>
        </w:rPr>
        <w:t xml:space="preserve"> to replace two coal-fired boilers (EUWICKESBOILEREA and EUWICKESBOILERWE).</w:t>
      </w:r>
      <w:r w:rsidR="00D06274" w:rsidRPr="00B83B33">
        <w:rPr>
          <w:rFonts w:ascii="Arial" w:hAnsi="Arial" w:cs="Arial"/>
          <w:sz w:val="22"/>
          <w:szCs w:val="22"/>
        </w:rPr>
        <w:t xml:space="preserve"> </w:t>
      </w:r>
      <w:r w:rsidR="00C168AF" w:rsidRPr="00B83B33">
        <w:rPr>
          <w:rFonts w:ascii="Arial" w:hAnsi="Arial" w:cs="Arial"/>
          <w:sz w:val="22"/>
          <w:szCs w:val="22"/>
        </w:rPr>
        <w:t xml:space="preserve"> </w:t>
      </w:r>
      <w:r w:rsidRPr="00B83B33">
        <w:rPr>
          <w:rFonts w:ascii="Arial" w:hAnsi="Arial" w:cs="Arial"/>
          <w:sz w:val="22"/>
          <w:szCs w:val="22"/>
        </w:rPr>
        <w:t xml:space="preserve">The relocated boiler had not operated at this facility before so its potential to emit was calculated from a baseline of zero emissions. </w:t>
      </w:r>
      <w:r w:rsidR="0061074E" w:rsidRPr="00B83B33">
        <w:rPr>
          <w:rFonts w:ascii="Arial" w:hAnsi="Arial" w:cs="Arial"/>
          <w:sz w:val="22"/>
          <w:szCs w:val="22"/>
        </w:rPr>
        <w:t xml:space="preserve"> </w:t>
      </w:r>
      <w:r w:rsidRPr="00B83B33">
        <w:rPr>
          <w:rFonts w:ascii="Arial" w:hAnsi="Arial" w:cs="Arial"/>
          <w:sz w:val="22"/>
          <w:szCs w:val="22"/>
        </w:rPr>
        <w:t>NOx, CO, and CO2e were above their respective significance levels so the applicant underwent a netting analysis to prove that PSD was not applicable.</w:t>
      </w:r>
      <w:r w:rsidR="0061074E" w:rsidRPr="00B83B33">
        <w:rPr>
          <w:rFonts w:ascii="Arial" w:hAnsi="Arial" w:cs="Arial"/>
          <w:sz w:val="22"/>
          <w:szCs w:val="22"/>
        </w:rPr>
        <w:t xml:space="preserve"> </w:t>
      </w:r>
      <w:r w:rsidRPr="00B83B33">
        <w:rPr>
          <w:rFonts w:ascii="Arial" w:hAnsi="Arial" w:cs="Arial"/>
          <w:sz w:val="22"/>
          <w:szCs w:val="22"/>
        </w:rPr>
        <w:t xml:space="preserve"> The company stated that there were no installations or modifications to any other piece of equipment during the contemporaneous time period and that the steam load from EUBOILER4 would be equivalent to the steam load from the two coal-fired boilers so there would be no affected units with respect to the netting analysis.</w:t>
      </w:r>
    </w:p>
    <w:p w14:paraId="20EC0FCE" w14:textId="77777777" w:rsidR="00375304" w:rsidRPr="00B83B33" w:rsidRDefault="00375304" w:rsidP="00C168AF">
      <w:pPr>
        <w:jc w:val="both"/>
        <w:rPr>
          <w:rFonts w:ascii="Arial" w:hAnsi="Arial" w:cs="Arial"/>
          <w:sz w:val="22"/>
          <w:szCs w:val="22"/>
        </w:rPr>
      </w:pPr>
    </w:p>
    <w:p w14:paraId="1B271C04" w14:textId="0B047AAD" w:rsidR="00375304" w:rsidRPr="00B83B33" w:rsidRDefault="00375304" w:rsidP="00C168AF">
      <w:pPr>
        <w:jc w:val="both"/>
        <w:rPr>
          <w:rFonts w:ascii="Arial" w:hAnsi="Arial" w:cs="Arial"/>
          <w:sz w:val="22"/>
          <w:szCs w:val="22"/>
        </w:rPr>
      </w:pPr>
      <w:r w:rsidRPr="00B83B33">
        <w:rPr>
          <w:rFonts w:ascii="Arial" w:hAnsi="Arial" w:cs="Arial"/>
          <w:sz w:val="22"/>
          <w:szCs w:val="22"/>
        </w:rPr>
        <w:t xml:space="preserve">The actual annual average emissions from the two coal-fired boilers from a representative consecutive </w:t>
      </w:r>
      <w:r w:rsidR="0061074E" w:rsidRPr="00B83B33">
        <w:rPr>
          <w:rFonts w:ascii="Arial" w:hAnsi="Arial" w:cs="Arial"/>
          <w:sz w:val="22"/>
          <w:szCs w:val="22"/>
        </w:rPr>
        <w:br/>
      </w:r>
      <w:r w:rsidRPr="00B83B33">
        <w:rPr>
          <w:rFonts w:ascii="Arial" w:hAnsi="Arial" w:cs="Arial"/>
          <w:sz w:val="22"/>
          <w:szCs w:val="22"/>
        </w:rPr>
        <w:t xml:space="preserve">24-month period during the contemporaneous period was determined to be creditable decreases in emissions, suitable for a netting analysis.  The applicant subtracted the actual emissions for the coal-fired boilers from the additional and future potential emissions for the relocated natural gas-fired boiler to yield the net emissions increases and decreases in order to determine PSD applicability for the boiler change project.  The result was net emissions changes less than the PSD significance level for all PSD pollutant categories and the demonstration was documented as a part of the new boiler PTI review. </w:t>
      </w:r>
    </w:p>
    <w:p w14:paraId="466A988C" w14:textId="77777777" w:rsidR="00375304" w:rsidRPr="00B83B33" w:rsidRDefault="00375304" w:rsidP="00C168AF">
      <w:pPr>
        <w:jc w:val="both"/>
        <w:rPr>
          <w:rFonts w:ascii="Arial" w:hAnsi="Arial" w:cs="Arial"/>
          <w:sz w:val="22"/>
          <w:szCs w:val="22"/>
        </w:rPr>
      </w:pPr>
    </w:p>
    <w:p w14:paraId="316341D3" w14:textId="120BC341" w:rsidR="00375304" w:rsidRPr="00375304" w:rsidRDefault="00375304" w:rsidP="00C168AF">
      <w:pPr>
        <w:jc w:val="both"/>
        <w:rPr>
          <w:rFonts w:ascii="Arial" w:hAnsi="Arial" w:cs="Arial"/>
          <w:sz w:val="22"/>
          <w:szCs w:val="22"/>
        </w:rPr>
      </w:pPr>
      <w:r w:rsidRPr="00B83B33">
        <w:rPr>
          <w:rFonts w:ascii="Arial" w:hAnsi="Arial" w:cs="Arial"/>
          <w:sz w:val="22"/>
          <w:szCs w:val="22"/>
        </w:rPr>
        <w:t>The CO emissions after netting were 82.5 tons per year (</w:t>
      </w:r>
      <w:proofErr w:type="spellStart"/>
      <w:r w:rsidRPr="00B83B33">
        <w:rPr>
          <w:rFonts w:ascii="Arial" w:hAnsi="Arial" w:cs="Arial"/>
          <w:sz w:val="22"/>
          <w:szCs w:val="22"/>
        </w:rPr>
        <w:t>tpy</w:t>
      </w:r>
      <w:proofErr w:type="spellEnd"/>
      <w:r w:rsidRPr="00B83B33">
        <w:rPr>
          <w:rFonts w:ascii="Arial" w:hAnsi="Arial" w:cs="Arial"/>
          <w:sz w:val="22"/>
          <w:szCs w:val="22"/>
        </w:rPr>
        <w:t xml:space="preserve">).  The AQD required that the applicant perform a one-time test of the CO emission factor to verify that the calculations and assumptions used for permitting were accurate and to ensure PSD was not applicable to the boiler changes made. </w:t>
      </w:r>
      <w:r w:rsidR="0061074E" w:rsidRPr="00B83B33">
        <w:rPr>
          <w:rFonts w:ascii="Arial" w:hAnsi="Arial" w:cs="Arial"/>
          <w:sz w:val="22"/>
          <w:szCs w:val="22"/>
        </w:rPr>
        <w:t xml:space="preserve"> </w:t>
      </w:r>
      <w:r w:rsidRPr="00B83B33">
        <w:rPr>
          <w:rFonts w:ascii="Arial" w:hAnsi="Arial" w:cs="Arial"/>
          <w:sz w:val="22"/>
          <w:szCs w:val="22"/>
        </w:rPr>
        <w:t xml:space="preserve">The CO stack testing was conducted on </w:t>
      </w:r>
      <w:r w:rsidR="0061074E" w:rsidRPr="00B83B33">
        <w:rPr>
          <w:rFonts w:ascii="Arial" w:hAnsi="Arial" w:cs="Arial"/>
          <w:sz w:val="22"/>
          <w:szCs w:val="22"/>
        </w:rPr>
        <w:t>December 11, 2014 and</w:t>
      </w:r>
      <w:r w:rsidRPr="00B83B33">
        <w:rPr>
          <w:rFonts w:ascii="Arial" w:hAnsi="Arial" w:cs="Arial"/>
          <w:sz w:val="22"/>
          <w:szCs w:val="22"/>
        </w:rPr>
        <w:t xml:space="preserve"> verified that the calculations and the netting demonstration were accurate, also verifying PSD was not applicable to the boiler project changes.</w:t>
      </w:r>
    </w:p>
    <w:p w14:paraId="167ECCB3" w14:textId="77777777" w:rsidR="000F73C3" w:rsidRDefault="000F73C3" w:rsidP="00C168AF">
      <w:pPr>
        <w:jc w:val="both"/>
        <w:rPr>
          <w:rFonts w:ascii="Arial" w:hAnsi="Arial" w:cs="Arial"/>
          <w:b/>
          <w:sz w:val="22"/>
          <w:szCs w:val="22"/>
        </w:rPr>
      </w:pPr>
    </w:p>
    <w:p w14:paraId="197FB397" w14:textId="156CD6E2" w:rsidR="00402C65" w:rsidRDefault="00B62D26" w:rsidP="00C168AF">
      <w:pPr>
        <w:jc w:val="both"/>
        <w:rPr>
          <w:rFonts w:ascii="Arial" w:hAnsi="Arial" w:cs="Arial"/>
          <w:sz w:val="22"/>
          <w:szCs w:val="22"/>
        </w:rPr>
      </w:pPr>
      <w:r>
        <w:rPr>
          <w:rFonts w:ascii="Arial" w:hAnsi="Arial" w:cs="Arial"/>
          <w:noProof/>
          <w:sz w:val="22"/>
          <w:szCs w:val="22"/>
        </w:rPr>
        <w:t xml:space="preserve">EULIMEKILN1, EULIMEKILN2, </w:t>
      </w:r>
      <w:r w:rsidR="00296DC1">
        <w:rPr>
          <w:rFonts w:ascii="Arial" w:hAnsi="Arial" w:cs="Arial"/>
          <w:noProof/>
          <w:sz w:val="22"/>
          <w:szCs w:val="22"/>
        </w:rPr>
        <w:t xml:space="preserve">and </w:t>
      </w:r>
      <w:r>
        <w:rPr>
          <w:rFonts w:ascii="Arial" w:hAnsi="Arial" w:cs="Arial"/>
          <w:noProof/>
          <w:sz w:val="22"/>
          <w:szCs w:val="22"/>
        </w:rPr>
        <w:t>EUPULPDRYER</w:t>
      </w:r>
      <w:r w:rsidR="000F73C3">
        <w:rPr>
          <w:rFonts w:ascii="Arial" w:hAnsi="Arial" w:cs="Arial"/>
          <w:sz w:val="22"/>
          <w:szCs w:val="22"/>
        </w:rPr>
        <w:t xml:space="preserve"> </w:t>
      </w:r>
      <w:r w:rsidR="00EE06B8">
        <w:rPr>
          <w:rFonts w:ascii="Arial" w:hAnsi="Arial" w:cs="Arial"/>
          <w:sz w:val="22"/>
          <w:szCs w:val="22"/>
        </w:rPr>
        <w:t>were</w:t>
      </w:r>
      <w:r w:rsidR="000F73C3" w:rsidRPr="00290754">
        <w:rPr>
          <w:rFonts w:ascii="Arial" w:hAnsi="Arial" w:cs="Arial"/>
          <w:sz w:val="22"/>
          <w:szCs w:val="22"/>
        </w:rPr>
        <w:t xml:space="preserve"> installed prior to August 15, 1967.  As a result, this equipment </w:t>
      </w:r>
      <w:r>
        <w:rPr>
          <w:rFonts w:ascii="Arial" w:hAnsi="Arial" w:cs="Arial"/>
          <w:sz w:val="22"/>
          <w:szCs w:val="22"/>
        </w:rPr>
        <w:t>was</w:t>
      </w:r>
      <w:r w:rsidR="000F73C3" w:rsidRPr="00290754">
        <w:rPr>
          <w:rFonts w:ascii="Arial" w:hAnsi="Arial" w:cs="Arial"/>
          <w:sz w:val="22"/>
          <w:szCs w:val="22"/>
        </w:rPr>
        <w:t xml:space="preserve"> considered "grandfathered” and </w:t>
      </w:r>
      <w:r>
        <w:rPr>
          <w:rFonts w:ascii="Arial" w:hAnsi="Arial" w:cs="Arial"/>
          <w:sz w:val="22"/>
          <w:szCs w:val="22"/>
        </w:rPr>
        <w:t>was</w:t>
      </w:r>
      <w:r w:rsidR="000F73C3" w:rsidRPr="00290754">
        <w:rPr>
          <w:rFonts w:ascii="Arial" w:hAnsi="Arial" w:cs="Arial"/>
          <w:sz w:val="22"/>
          <w:szCs w:val="22"/>
        </w:rPr>
        <w:t xml:space="preserve">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w:t>
      </w:r>
      <w:r>
        <w:rPr>
          <w:rFonts w:ascii="Arial" w:hAnsi="Arial" w:cs="Arial"/>
          <w:sz w:val="22"/>
          <w:szCs w:val="22"/>
        </w:rPr>
        <w:t xml:space="preserve"> at the time of permitting</w:t>
      </w:r>
      <w:r w:rsidR="000F73C3" w:rsidRPr="00290754">
        <w:rPr>
          <w:rFonts w:ascii="Arial" w:hAnsi="Arial" w:cs="Arial"/>
          <w:sz w:val="22"/>
          <w:szCs w:val="22"/>
        </w:rPr>
        <w:t xml:space="preserve">.  However, modifications of this equipment </w:t>
      </w:r>
      <w:r>
        <w:rPr>
          <w:rFonts w:ascii="Arial" w:hAnsi="Arial" w:cs="Arial"/>
          <w:sz w:val="22"/>
          <w:szCs w:val="22"/>
        </w:rPr>
        <w:t xml:space="preserve">since initial permitting have been subject to NSR and any future modifications </w:t>
      </w:r>
      <w:r w:rsidR="000F73C3" w:rsidRPr="00290754">
        <w:rPr>
          <w:rFonts w:ascii="Arial" w:hAnsi="Arial" w:cs="Arial"/>
          <w:sz w:val="22"/>
          <w:szCs w:val="22"/>
        </w:rPr>
        <w:t>may be subject to NSR.</w:t>
      </w:r>
    </w:p>
    <w:p w14:paraId="5319630C" w14:textId="77777777" w:rsidR="00402C65" w:rsidRDefault="00402C65" w:rsidP="00C168AF">
      <w:pPr>
        <w:jc w:val="both"/>
        <w:rPr>
          <w:rFonts w:ascii="Arial" w:hAnsi="Arial" w:cs="Arial"/>
          <w:sz w:val="22"/>
          <w:szCs w:val="22"/>
        </w:rPr>
      </w:pPr>
    </w:p>
    <w:p w14:paraId="0FF9B03C" w14:textId="684C9F01" w:rsidR="000F73C3" w:rsidRDefault="00B62D26" w:rsidP="00C168AF">
      <w:pPr>
        <w:jc w:val="both"/>
        <w:rPr>
          <w:rFonts w:ascii="Arial" w:hAnsi="Arial" w:cs="Arial"/>
          <w:sz w:val="22"/>
          <w:szCs w:val="22"/>
        </w:rPr>
      </w:pPr>
      <w:r>
        <w:rPr>
          <w:rFonts w:ascii="Arial" w:hAnsi="Arial" w:cs="Arial"/>
          <w:sz w:val="22"/>
          <w:szCs w:val="22"/>
        </w:rPr>
        <w:t>EUBOILER4 was subject to NSR review.</w:t>
      </w:r>
      <w:r w:rsidR="00650F0B">
        <w:rPr>
          <w:rFonts w:ascii="Arial" w:hAnsi="Arial" w:cs="Arial"/>
          <w:sz w:val="22"/>
          <w:szCs w:val="22"/>
        </w:rPr>
        <w:t xml:space="preserve"> </w:t>
      </w:r>
      <w:r w:rsidR="004959CA">
        <w:rPr>
          <w:rFonts w:ascii="Arial" w:hAnsi="Arial" w:cs="Arial"/>
          <w:sz w:val="22"/>
          <w:szCs w:val="22"/>
        </w:rPr>
        <w:t xml:space="preserve"> </w:t>
      </w:r>
      <w:r w:rsidR="00650F0B">
        <w:rPr>
          <w:rFonts w:ascii="Arial" w:hAnsi="Arial" w:cs="Arial"/>
          <w:sz w:val="22"/>
          <w:szCs w:val="22"/>
        </w:rPr>
        <w:t xml:space="preserve">Because the natural gas-fired boiler </w:t>
      </w:r>
      <w:r w:rsidR="00B13BCB">
        <w:rPr>
          <w:rFonts w:ascii="Arial" w:hAnsi="Arial" w:cs="Arial"/>
          <w:sz w:val="22"/>
          <w:szCs w:val="22"/>
        </w:rPr>
        <w:t xml:space="preserve">generates only small amounts of VOCs (3.5 </w:t>
      </w:r>
      <w:proofErr w:type="spellStart"/>
      <w:r w:rsidR="00B13BCB">
        <w:rPr>
          <w:rFonts w:ascii="Arial" w:hAnsi="Arial" w:cs="Arial"/>
          <w:sz w:val="22"/>
          <w:szCs w:val="22"/>
        </w:rPr>
        <w:t>tpy</w:t>
      </w:r>
      <w:proofErr w:type="spellEnd"/>
      <w:r w:rsidR="00B13BCB">
        <w:rPr>
          <w:rFonts w:ascii="Arial" w:hAnsi="Arial" w:cs="Arial"/>
          <w:sz w:val="22"/>
          <w:szCs w:val="22"/>
        </w:rPr>
        <w:t xml:space="preserve">), BACT was satisfied with no controls. </w:t>
      </w:r>
      <w:r w:rsidR="004959CA">
        <w:rPr>
          <w:rFonts w:ascii="Arial" w:hAnsi="Arial" w:cs="Arial"/>
          <w:sz w:val="22"/>
          <w:szCs w:val="22"/>
        </w:rPr>
        <w:t xml:space="preserve"> </w:t>
      </w:r>
      <w:r w:rsidR="00870ADC">
        <w:rPr>
          <w:rFonts w:ascii="Arial" w:hAnsi="Arial" w:cs="Arial"/>
          <w:sz w:val="22"/>
          <w:szCs w:val="22"/>
        </w:rPr>
        <w:t xml:space="preserve">All Toxic Air Contaminants (TACs) </w:t>
      </w:r>
      <w:r w:rsidR="007C4439">
        <w:rPr>
          <w:rFonts w:ascii="Arial" w:hAnsi="Arial" w:cs="Arial"/>
          <w:sz w:val="22"/>
          <w:szCs w:val="22"/>
        </w:rPr>
        <w:t xml:space="preserve">passed their respective screening levels when evaluated by </w:t>
      </w:r>
      <w:r w:rsidR="00EC6A85">
        <w:rPr>
          <w:rFonts w:ascii="Arial" w:hAnsi="Arial" w:cs="Arial"/>
          <w:sz w:val="22"/>
          <w:szCs w:val="22"/>
        </w:rPr>
        <w:t xml:space="preserve">Michigan Sugar Company – Caro Factory </w:t>
      </w:r>
      <w:r w:rsidR="007C4439">
        <w:rPr>
          <w:rFonts w:ascii="Arial" w:hAnsi="Arial" w:cs="Arial"/>
          <w:sz w:val="22"/>
          <w:szCs w:val="22"/>
        </w:rPr>
        <w:t>and the Air Quality Division Permits Section.</w:t>
      </w:r>
    </w:p>
    <w:p w14:paraId="78EA9E59" w14:textId="77777777" w:rsidR="00402C65" w:rsidRDefault="00402C65" w:rsidP="00C168AF">
      <w:pPr>
        <w:jc w:val="both"/>
        <w:rPr>
          <w:rFonts w:ascii="Arial" w:hAnsi="Arial" w:cs="Arial"/>
          <w:sz w:val="22"/>
          <w:szCs w:val="22"/>
        </w:rPr>
      </w:pPr>
    </w:p>
    <w:p w14:paraId="5BC9B125" w14:textId="0808F3E5" w:rsidR="00402C65" w:rsidRPr="00290754" w:rsidRDefault="00402C65" w:rsidP="00C168AF">
      <w:pPr>
        <w:jc w:val="both"/>
        <w:rPr>
          <w:rFonts w:ascii="Arial" w:hAnsi="Arial" w:cs="Arial"/>
          <w:sz w:val="22"/>
          <w:szCs w:val="22"/>
        </w:rPr>
      </w:pPr>
      <w:r w:rsidRPr="00290754">
        <w:rPr>
          <w:rFonts w:ascii="Arial" w:hAnsi="Arial" w:cs="Arial"/>
          <w:sz w:val="22"/>
          <w:szCs w:val="22"/>
        </w:rPr>
        <w:t xml:space="preserve">Although </w:t>
      </w:r>
      <w:r>
        <w:rPr>
          <w:rFonts w:ascii="Arial" w:hAnsi="Arial" w:cs="Arial"/>
          <w:noProof/>
          <w:sz w:val="22"/>
          <w:szCs w:val="22"/>
        </w:rPr>
        <w:t>EUPACKAGEBOILER3</w:t>
      </w:r>
      <w:r w:rsidRPr="00290754">
        <w:rPr>
          <w:rFonts w:ascii="Arial" w:hAnsi="Arial" w:cs="Arial"/>
          <w:sz w:val="22"/>
          <w:szCs w:val="22"/>
        </w:rPr>
        <w:t xml:space="preserve"> </w:t>
      </w:r>
      <w:r w:rsidR="00EE06B8">
        <w:rPr>
          <w:rFonts w:ascii="Arial" w:hAnsi="Arial" w:cs="Arial"/>
          <w:sz w:val="22"/>
          <w:szCs w:val="22"/>
        </w:rPr>
        <w:t>was</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639DB92C" w14:textId="77777777" w:rsidR="002A4D61" w:rsidRDefault="002A4D61" w:rsidP="00C168AF">
      <w:pPr>
        <w:jc w:val="both"/>
        <w:rPr>
          <w:rFonts w:ascii="Arial" w:hAnsi="Arial" w:cs="Arial"/>
          <w:sz w:val="22"/>
          <w:szCs w:val="22"/>
        </w:rPr>
      </w:pPr>
    </w:p>
    <w:p w14:paraId="34D5B9EE" w14:textId="2D071E39" w:rsidR="000F73C3" w:rsidRPr="00290754" w:rsidRDefault="00751A60" w:rsidP="00C168AF">
      <w:pPr>
        <w:jc w:val="both"/>
        <w:outlineLvl w:val="0"/>
        <w:rPr>
          <w:rFonts w:ascii="Arial" w:hAnsi="Arial" w:cs="Arial"/>
          <w:sz w:val="22"/>
          <w:szCs w:val="22"/>
        </w:rPr>
      </w:pPr>
      <w:r>
        <w:rPr>
          <w:rFonts w:ascii="Arial" w:hAnsi="Arial" w:cs="Arial"/>
          <w:noProof/>
          <w:sz w:val="22"/>
          <w:szCs w:val="22"/>
        </w:rPr>
        <w:t>EUBOILER4</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E06B8">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Db</w:t>
      </w:r>
      <w:r w:rsidR="000F73C3" w:rsidRPr="00290754">
        <w:rPr>
          <w:rFonts w:ascii="Arial" w:hAnsi="Arial" w:cs="Arial"/>
          <w:sz w:val="22"/>
          <w:szCs w:val="22"/>
        </w:rPr>
        <w:t>.</w:t>
      </w:r>
    </w:p>
    <w:p w14:paraId="064ABD5A" w14:textId="77777777" w:rsidR="00337750" w:rsidRDefault="00337750" w:rsidP="00C168AF">
      <w:pPr>
        <w:jc w:val="both"/>
        <w:rPr>
          <w:rFonts w:ascii="Arial" w:hAnsi="Arial" w:cs="Arial"/>
          <w:sz w:val="22"/>
          <w:szCs w:val="22"/>
        </w:rPr>
      </w:pPr>
    </w:p>
    <w:p w14:paraId="7C4EC9A8" w14:textId="1972BFCC" w:rsidR="000F73C3" w:rsidRPr="00290754" w:rsidRDefault="00751A60" w:rsidP="00C168AF">
      <w:pPr>
        <w:jc w:val="both"/>
        <w:rPr>
          <w:rFonts w:ascii="Arial" w:hAnsi="Arial" w:cs="Arial"/>
          <w:b/>
          <w:sz w:val="22"/>
          <w:szCs w:val="22"/>
        </w:rPr>
      </w:pPr>
      <w:r>
        <w:rPr>
          <w:rFonts w:ascii="Arial" w:hAnsi="Arial" w:cs="Arial"/>
          <w:noProof/>
          <w:sz w:val="22"/>
          <w:szCs w:val="22"/>
        </w:rPr>
        <w:t>EUBOILER4 and EUPACKAGEBOILER3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E06B8">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B23E30">
        <w:rPr>
          <w:rFonts w:ascii="Arial" w:hAnsi="Arial" w:cs="Arial"/>
          <w:noProof/>
          <w:sz w:val="22"/>
          <w:szCs w:val="22"/>
        </w:rPr>
        <w:t>Major Sources:</w:t>
      </w:r>
      <w:r w:rsidR="004959CA">
        <w:rPr>
          <w:rFonts w:ascii="Arial" w:hAnsi="Arial" w:cs="Arial"/>
          <w:noProof/>
          <w:sz w:val="22"/>
          <w:szCs w:val="22"/>
        </w:rPr>
        <w:t xml:space="preserve"> </w:t>
      </w:r>
      <w:r w:rsidR="00B23E30">
        <w:rPr>
          <w:rFonts w:ascii="Arial" w:hAnsi="Arial" w:cs="Arial"/>
          <w:noProof/>
          <w:sz w:val="22"/>
          <w:szCs w:val="22"/>
        </w:rPr>
        <w:t xml:space="preserve"> Industrial, Commercial, and Institutional Boilers and Process Heaters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B23E30">
        <w:rPr>
          <w:rFonts w:ascii="Arial" w:hAnsi="Arial" w:cs="Arial"/>
          <w:noProof/>
          <w:sz w:val="22"/>
          <w:szCs w:val="22"/>
        </w:rPr>
        <w:t>DDDDD</w:t>
      </w:r>
      <w:r w:rsidR="000F73C3" w:rsidRPr="00290754">
        <w:rPr>
          <w:rFonts w:ascii="Arial" w:hAnsi="Arial" w:cs="Arial"/>
          <w:sz w:val="22"/>
          <w:szCs w:val="22"/>
        </w:rPr>
        <w:t>.</w:t>
      </w:r>
    </w:p>
    <w:p w14:paraId="759B396C" w14:textId="77777777" w:rsidR="00337750" w:rsidRDefault="00337750" w:rsidP="00C168AF">
      <w:pPr>
        <w:jc w:val="both"/>
        <w:rPr>
          <w:rFonts w:ascii="Arial" w:hAnsi="Arial" w:cs="Arial"/>
          <w:sz w:val="22"/>
          <w:szCs w:val="22"/>
        </w:rPr>
      </w:pPr>
    </w:p>
    <w:p w14:paraId="39F75F2B" w14:textId="77777777" w:rsidR="0061074E" w:rsidRDefault="00BC4D7D" w:rsidP="00C168AF">
      <w:pPr>
        <w:jc w:val="both"/>
        <w:rPr>
          <w:rFonts w:ascii="Arial" w:hAnsi="Arial" w:cs="Arial"/>
          <w:sz w:val="22"/>
          <w:szCs w:val="22"/>
        </w:rPr>
      </w:pPr>
      <w:r>
        <w:rPr>
          <w:rFonts w:ascii="Arial" w:hAnsi="Arial" w:cs="Arial"/>
          <w:sz w:val="22"/>
          <w:szCs w:val="22"/>
        </w:rPr>
        <w:t xml:space="preserve">Since the last ROP renewal was issued on October 15, 2013, </w:t>
      </w:r>
      <w:r w:rsidR="00E7723E">
        <w:rPr>
          <w:rFonts w:ascii="Arial" w:hAnsi="Arial" w:cs="Arial"/>
          <w:sz w:val="22"/>
          <w:szCs w:val="22"/>
        </w:rPr>
        <w:t xml:space="preserve">five </w:t>
      </w:r>
      <w:r>
        <w:rPr>
          <w:rFonts w:ascii="Arial" w:hAnsi="Arial" w:cs="Arial"/>
          <w:sz w:val="22"/>
          <w:szCs w:val="22"/>
        </w:rPr>
        <w:t>violation notices</w:t>
      </w:r>
      <w:r w:rsidR="00F67C76">
        <w:rPr>
          <w:rFonts w:ascii="Arial" w:hAnsi="Arial" w:cs="Arial"/>
          <w:sz w:val="22"/>
          <w:szCs w:val="22"/>
        </w:rPr>
        <w:t xml:space="preserve"> (VN</w:t>
      </w:r>
      <w:r w:rsidR="0061074E">
        <w:rPr>
          <w:rFonts w:ascii="Arial" w:hAnsi="Arial" w:cs="Arial"/>
          <w:sz w:val="22"/>
          <w:szCs w:val="22"/>
        </w:rPr>
        <w:t>s</w:t>
      </w:r>
      <w:r w:rsidR="00F67C76">
        <w:rPr>
          <w:rFonts w:ascii="Arial" w:hAnsi="Arial" w:cs="Arial"/>
          <w:sz w:val="22"/>
          <w:szCs w:val="22"/>
        </w:rPr>
        <w:t>)</w:t>
      </w:r>
      <w:r>
        <w:rPr>
          <w:rFonts w:ascii="Arial" w:hAnsi="Arial" w:cs="Arial"/>
          <w:sz w:val="22"/>
          <w:szCs w:val="22"/>
        </w:rPr>
        <w:t xml:space="preserve"> have been issued to the facility.</w:t>
      </w:r>
      <w:r w:rsidR="004959CA">
        <w:rPr>
          <w:rFonts w:ascii="Arial" w:hAnsi="Arial" w:cs="Arial"/>
          <w:sz w:val="22"/>
          <w:szCs w:val="22"/>
        </w:rPr>
        <w:t xml:space="preserve"> </w:t>
      </w:r>
      <w:r>
        <w:rPr>
          <w:rFonts w:ascii="Arial" w:hAnsi="Arial" w:cs="Arial"/>
          <w:sz w:val="22"/>
          <w:szCs w:val="22"/>
        </w:rPr>
        <w:t xml:space="preserve"> </w:t>
      </w:r>
    </w:p>
    <w:p w14:paraId="532C5BB6" w14:textId="77777777" w:rsidR="0061074E" w:rsidRDefault="0061074E" w:rsidP="00C168AF">
      <w:pPr>
        <w:jc w:val="both"/>
        <w:rPr>
          <w:rFonts w:ascii="Arial" w:hAnsi="Arial" w:cs="Arial"/>
          <w:sz w:val="22"/>
          <w:szCs w:val="22"/>
        </w:rPr>
      </w:pPr>
    </w:p>
    <w:p w14:paraId="6104EBCB" w14:textId="77777777" w:rsidR="0061074E" w:rsidRDefault="00BC4D7D" w:rsidP="00C168AF">
      <w:pPr>
        <w:jc w:val="both"/>
        <w:rPr>
          <w:rFonts w:ascii="Arial" w:hAnsi="Arial" w:cs="Arial"/>
          <w:sz w:val="22"/>
          <w:szCs w:val="22"/>
        </w:rPr>
      </w:pPr>
      <w:r>
        <w:rPr>
          <w:rFonts w:ascii="Arial" w:hAnsi="Arial" w:cs="Arial"/>
          <w:sz w:val="22"/>
          <w:szCs w:val="22"/>
        </w:rPr>
        <w:t xml:space="preserve">On May 21, 2014, a Rule 901 violation was issued for manure-like odors allegedly coming from the waste water ponds on the facility’s property. </w:t>
      </w:r>
      <w:r w:rsidR="004959CA">
        <w:rPr>
          <w:rFonts w:ascii="Arial" w:hAnsi="Arial" w:cs="Arial"/>
          <w:sz w:val="22"/>
          <w:szCs w:val="22"/>
        </w:rPr>
        <w:t xml:space="preserve"> </w:t>
      </w:r>
      <w:r>
        <w:rPr>
          <w:rFonts w:ascii="Arial" w:hAnsi="Arial" w:cs="Arial"/>
          <w:sz w:val="22"/>
          <w:szCs w:val="22"/>
        </w:rPr>
        <w:t>Seven complaints</w:t>
      </w:r>
      <w:r w:rsidR="006527EE">
        <w:rPr>
          <w:rFonts w:ascii="Arial" w:hAnsi="Arial" w:cs="Arial"/>
          <w:sz w:val="22"/>
          <w:szCs w:val="22"/>
        </w:rPr>
        <w:t xml:space="preserve"> about the odors</w:t>
      </w:r>
      <w:r>
        <w:rPr>
          <w:rFonts w:ascii="Arial" w:hAnsi="Arial" w:cs="Arial"/>
          <w:sz w:val="22"/>
          <w:szCs w:val="22"/>
        </w:rPr>
        <w:t xml:space="preserve"> were documented between May 10 and May 27</w:t>
      </w:r>
      <w:r w:rsidR="004959CA">
        <w:rPr>
          <w:rFonts w:ascii="Arial" w:hAnsi="Arial" w:cs="Arial"/>
          <w:sz w:val="22"/>
          <w:szCs w:val="22"/>
        </w:rPr>
        <w:t>, 2014</w:t>
      </w:r>
      <w:r w:rsidR="006527EE">
        <w:rPr>
          <w:rFonts w:ascii="Arial" w:hAnsi="Arial" w:cs="Arial"/>
          <w:sz w:val="22"/>
          <w:szCs w:val="22"/>
        </w:rPr>
        <w:t>.</w:t>
      </w:r>
      <w:r w:rsidR="004959CA">
        <w:rPr>
          <w:rFonts w:ascii="Arial" w:hAnsi="Arial" w:cs="Arial"/>
          <w:sz w:val="22"/>
          <w:szCs w:val="22"/>
        </w:rPr>
        <w:t xml:space="preserve"> </w:t>
      </w:r>
      <w:r w:rsidR="006527EE">
        <w:rPr>
          <w:rFonts w:ascii="Arial" w:hAnsi="Arial" w:cs="Arial"/>
          <w:sz w:val="22"/>
          <w:szCs w:val="22"/>
        </w:rPr>
        <w:t xml:space="preserve"> No additional complaints have been received regarding the odors since.</w:t>
      </w:r>
      <w:r w:rsidR="00F67C76">
        <w:rPr>
          <w:rFonts w:ascii="Arial" w:hAnsi="Arial" w:cs="Arial"/>
          <w:sz w:val="22"/>
          <w:szCs w:val="22"/>
        </w:rPr>
        <w:t xml:space="preserve"> </w:t>
      </w:r>
      <w:r w:rsidR="004959CA">
        <w:rPr>
          <w:rFonts w:ascii="Arial" w:hAnsi="Arial" w:cs="Arial"/>
          <w:sz w:val="22"/>
          <w:szCs w:val="22"/>
        </w:rPr>
        <w:t xml:space="preserve"> </w:t>
      </w:r>
    </w:p>
    <w:p w14:paraId="0B354BFE" w14:textId="77777777" w:rsidR="0061074E" w:rsidRDefault="0061074E" w:rsidP="00C168AF">
      <w:pPr>
        <w:jc w:val="both"/>
        <w:rPr>
          <w:rFonts w:ascii="Arial" w:hAnsi="Arial" w:cs="Arial"/>
          <w:sz w:val="22"/>
          <w:szCs w:val="22"/>
        </w:rPr>
      </w:pPr>
    </w:p>
    <w:p w14:paraId="5AE91774" w14:textId="77777777" w:rsidR="0061074E" w:rsidRDefault="00F67C76" w:rsidP="00C168AF">
      <w:pPr>
        <w:jc w:val="both"/>
        <w:rPr>
          <w:rFonts w:ascii="Arial" w:hAnsi="Arial" w:cs="Arial"/>
          <w:sz w:val="22"/>
          <w:szCs w:val="22"/>
        </w:rPr>
      </w:pPr>
      <w:r>
        <w:rPr>
          <w:rFonts w:ascii="Arial" w:hAnsi="Arial" w:cs="Arial"/>
          <w:sz w:val="22"/>
          <w:szCs w:val="22"/>
        </w:rPr>
        <w:t xml:space="preserve">On October 17, 2014, a VN was issued due to late submittals of the Malfunction Abatement Plan (MAP) and the initial notification of start-up due 15 days after start-up for EUBOILER4, as required by PTI No. 44-14. </w:t>
      </w:r>
      <w:r w:rsidR="004959CA">
        <w:rPr>
          <w:rFonts w:ascii="Arial" w:hAnsi="Arial" w:cs="Arial"/>
          <w:sz w:val="22"/>
          <w:szCs w:val="22"/>
        </w:rPr>
        <w:t xml:space="preserve"> </w:t>
      </w:r>
      <w:r>
        <w:rPr>
          <w:rFonts w:ascii="Arial" w:hAnsi="Arial" w:cs="Arial"/>
          <w:sz w:val="22"/>
          <w:szCs w:val="22"/>
        </w:rPr>
        <w:t>The source submitted these reports and the violation was resolved.</w:t>
      </w:r>
      <w:r w:rsidR="004959CA">
        <w:rPr>
          <w:rFonts w:ascii="Arial" w:hAnsi="Arial" w:cs="Arial"/>
          <w:sz w:val="22"/>
          <w:szCs w:val="22"/>
        </w:rPr>
        <w:t xml:space="preserve"> </w:t>
      </w:r>
      <w:r>
        <w:rPr>
          <w:rFonts w:ascii="Arial" w:hAnsi="Arial" w:cs="Arial"/>
          <w:sz w:val="22"/>
          <w:szCs w:val="22"/>
        </w:rPr>
        <w:t xml:space="preserve"> </w:t>
      </w:r>
    </w:p>
    <w:p w14:paraId="1620FC7E" w14:textId="77777777" w:rsidR="0061074E" w:rsidRDefault="0061074E" w:rsidP="00C168AF">
      <w:pPr>
        <w:jc w:val="both"/>
        <w:rPr>
          <w:rFonts w:ascii="Arial" w:hAnsi="Arial" w:cs="Arial"/>
          <w:sz w:val="22"/>
          <w:szCs w:val="22"/>
        </w:rPr>
      </w:pPr>
    </w:p>
    <w:p w14:paraId="2116822A" w14:textId="3B35B301" w:rsidR="0061074E" w:rsidRDefault="00F67C76" w:rsidP="00C168AF">
      <w:pPr>
        <w:jc w:val="both"/>
        <w:rPr>
          <w:rFonts w:ascii="Arial" w:hAnsi="Arial" w:cs="Arial"/>
          <w:sz w:val="22"/>
          <w:szCs w:val="22"/>
        </w:rPr>
      </w:pPr>
      <w:r>
        <w:rPr>
          <w:rFonts w:ascii="Arial" w:hAnsi="Arial" w:cs="Arial"/>
          <w:sz w:val="22"/>
          <w:szCs w:val="22"/>
        </w:rPr>
        <w:t xml:space="preserve">On December 28, 2016, a VN was issued </w:t>
      </w:r>
      <w:r w:rsidR="00DB09F2">
        <w:rPr>
          <w:rFonts w:ascii="Arial" w:hAnsi="Arial" w:cs="Arial"/>
          <w:sz w:val="22"/>
          <w:szCs w:val="22"/>
        </w:rPr>
        <w:t>because</w:t>
      </w:r>
      <w:r>
        <w:rPr>
          <w:rFonts w:ascii="Arial" w:hAnsi="Arial" w:cs="Arial"/>
          <w:sz w:val="22"/>
          <w:szCs w:val="22"/>
        </w:rPr>
        <w:t xml:space="preserve"> </w:t>
      </w:r>
      <w:r w:rsidR="00D06274">
        <w:rPr>
          <w:rFonts w:ascii="Arial" w:hAnsi="Arial" w:cs="Arial"/>
          <w:sz w:val="22"/>
          <w:szCs w:val="22"/>
        </w:rPr>
        <w:t>EUPULPDRYER</w:t>
      </w:r>
      <w:r>
        <w:rPr>
          <w:rFonts w:ascii="Arial" w:hAnsi="Arial" w:cs="Arial"/>
          <w:sz w:val="22"/>
          <w:szCs w:val="22"/>
        </w:rPr>
        <w:t xml:space="preserve"> exceed</w:t>
      </w:r>
      <w:r w:rsidR="00DB09F2">
        <w:rPr>
          <w:rFonts w:ascii="Arial" w:hAnsi="Arial" w:cs="Arial"/>
          <w:sz w:val="22"/>
          <w:szCs w:val="22"/>
        </w:rPr>
        <w:t>ed</w:t>
      </w:r>
      <w:r>
        <w:rPr>
          <w:rFonts w:ascii="Arial" w:hAnsi="Arial" w:cs="Arial"/>
          <w:sz w:val="22"/>
          <w:szCs w:val="22"/>
        </w:rPr>
        <w:t xml:space="preserve"> the 4,000-hour operational limit</w:t>
      </w:r>
      <w:r w:rsidR="00D06274">
        <w:rPr>
          <w:rFonts w:ascii="Arial" w:hAnsi="Arial" w:cs="Arial"/>
          <w:sz w:val="22"/>
          <w:szCs w:val="22"/>
        </w:rPr>
        <w:t xml:space="preserve"> by 80 hours</w:t>
      </w:r>
      <w:r>
        <w:rPr>
          <w:rFonts w:ascii="Arial" w:hAnsi="Arial" w:cs="Arial"/>
          <w:sz w:val="22"/>
          <w:szCs w:val="22"/>
        </w:rPr>
        <w:t xml:space="preserve">. </w:t>
      </w:r>
      <w:r w:rsidR="004959CA">
        <w:rPr>
          <w:rFonts w:ascii="Arial" w:hAnsi="Arial" w:cs="Arial"/>
          <w:sz w:val="22"/>
          <w:szCs w:val="22"/>
        </w:rPr>
        <w:t xml:space="preserve"> </w:t>
      </w:r>
      <w:r>
        <w:rPr>
          <w:rFonts w:ascii="Arial" w:hAnsi="Arial" w:cs="Arial"/>
          <w:sz w:val="22"/>
          <w:szCs w:val="22"/>
        </w:rPr>
        <w:t xml:space="preserve">The facility acknowledged the exceedance of the </w:t>
      </w:r>
      <w:r w:rsidR="00DB09F2">
        <w:rPr>
          <w:rFonts w:ascii="Arial" w:hAnsi="Arial" w:cs="Arial"/>
          <w:sz w:val="22"/>
          <w:szCs w:val="22"/>
        </w:rPr>
        <w:t>limit but</w:t>
      </w:r>
      <w:r>
        <w:rPr>
          <w:rFonts w:ascii="Arial" w:hAnsi="Arial" w:cs="Arial"/>
          <w:sz w:val="22"/>
          <w:szCs w:val="22"/>
        </w:rPr>
        <w:t xml:space="preserve"> reported that based on stack testing the exceedance in operation time did not result in an exceedance of emission limits for the process.</w:t>
      </w:r>
      <w:r w:rsidR="00C06BA4">
        <w:rPr>
          <w:rFonts w:ascii="Arial" w:hAnsi="Arial" w:cs="Arial"/>
          <w:sz w:val="22"/>
          <w:szCs w:val="22"/>
        </w:rPr>
        <w:t xml:space="preserve"> </w:t>
      </w:r>
      <w:r w:rsidR="004959CA">
        <w:rPr>
          <w:rFonts w:ascii="Arial" w:hAnsi="Arial" w:cs="Arial"/>
          <w:sz w:val="22"/>
          <w:szCs w:val="22"/>
        </w:rPr>
        <w:t xml:space="preserve"> </w:t>
      </w:r>
    </w:p>
    <w:p w14:paraId="5B354146" w14:textId="77777777" w:rsidR="0061074E" w:rsidRDefault="0061074E" w:rsidP="00C168AF">
      <w:pPr>
        <w:jc w:val="both"/>
        <w:rPr>
          <w:rFonts w:ascii="Arial" w:hAnsi="Arial" w:cs="Arial"/>
          <w:sz w:val="22"/>
          <w:szCs w:val="22"/>
        </w:rPr>
      </w:pPr>
    </w:p>
    <w:p w14:paraId="628B7256" w14:textId="77777777" w:rsidR="0061074E" w:rsidRDefault="00C06BA4" w:rsidP="00C168AF">
      <w:pPr>
        <w:jc w:val="both"/>
        <w:rPr>
          <w:rFonts w:ascii="Arial" w:hAnsi="Arial" w:cs="Arial"/>
          <w:sz w:val="22"/>
          <w:szCs w:val="22"/>
        </w:rPr>
      </w:pPr>
      <w:r>
        <w:rPr>
          <w:rFonts w:ascii="Arial" w:hAnsi="Arial" w:cs="Arial"/>
          <w:sz w:val="22"/>
          <w:szCs w:val="22"/>
        </w:rPr>
        <w:t>On November 5, 2018, a VN was issued because the facility was not conducting visible emissions surveys for EUPACKAGEBOILER3.</w:t>
      </w:r>
      <w:r w:rsidR="004959CA">
        <w:rPr>
          <w:rFonts w:ascii="Arial" w:hAnsi="Arial" w:cs="Arial"/>
          <w:sz w:val="22"/>
          <w:szCs w:val="22"/>
        </w:rPr>
        <w:t xml:space="preserve"> </w:t>
      </w:r>
      <w:r>
        <w:rPr>
          <w:rFonts w:ascii="Arial" w:hAnsi="Arial" w:cs="Arial"/>
          <w:sz w:val="22"/>
          <w:szCs w:val="22"/>
        </w:rPr>
        <w:t xml:space="preserve"> The company responded on November 16, 2018, indicating that factory personnel have been re-trained on conducting daily visible emissions surveys and will begin doing them </w:t>
      </w:r>
      <w:r w:rsidRPr="00600A21">
        <w:rPr>
          <w:rFonts w:ascii="Arial" w:hAnsi="Arial" w:cs="Arial"/>
          <w:sz w:val="22"/>
          <w:szCs w:val="22"/>
        </w:rPr>
        <w:t>immediately.</w:t>
      </w:r>
      <w:r w:rsidR="00E7723E" w:rsidRPr="00600A21">
        <w:rPr>
          <w:rFonts w:ascii="Arial" w:hAnsi="Arial" w:cs="Arial"/>
          <w:sz w:val="22"/>
          <w:szCs w:val="22"/>
        </w:rPr>
        <w:t xml:space="preserve"> </w:t>
      </w:r>
      <w:r w:rsidR="0061074E">
        <w:rPr>
          <w:rFonts w:ascii="Arial" w:hAnsi="Arial" w:cs="Arial"/>
          <w:sz w:val="22"/>
          <w:szCs w:val="22"/>
        </w:rPr>
        <w:t xml:space="preserve"> </w:t>
      </w:r>
    </w:p>
    <w:p w14:paraId="27D8CE63" w14:textId="77777777" w:rsidR="0061074E" w:rsidRDefault="0061074E" w:rsidP="00C168AF">
      <w:pPr>
        <w:jc w:val="both"/>
        <w:rPr>
          <w:rFonts w:ascii="Arial" w:hAnsi="Arial" w:cs="Arial"/>
          <w:sz w:val="22"/>
          <w:szCs w:val="22"/>
        </w:rPr>
      </w:pPr>
    </w:p>
    <w:p w14:paraId="5EF6ED20" w14:textId="1AAE329F" w:rsidR="008C3D85" w:rsidRDefault="00E7723E" w:rsidP="00C168AF">
      <w:pPr>
        <w:jc w:val="both"/>
        <w:rPr>
          <w:rFonts w:ascii="Arial" w:hAnsi="Arial" w:cs="Arial"/>
          <w:sz w:val="22"/>
          <w:szCs w:val="22"/>
        </w:rPr>
      </w:pPr>
      <w:r w:rsidRPr="00600A21">
        <w:rPr>
          <w:rFonts w:ascii="Arial" w:hAnsi="Arial" w:cs="Arial"/>
          <w:sz w:val="22"/>
          <w:szCs w:val="22"/>
        </w:rPr>
        <w:t>On March 19, 2019</w:t>
      </w:r>
      <w:r w:rsidR="0061074E">
        <w:rPr>
          <w:rFonts w:ascii="Arial" w:hAnsi="Arial" w:cs="Arial"/>
          <w:sz w:val="22"/>
          <w:szCs w:val="22"/>
        </w:rPr>
        <w:t>,</w:t>
      </w:r>
      <w:r w:rsidRPr="00600A21">
        <w:rPr>
          <w:rFonts w:ascii="Arial" w:hAnsi="Arial" w:cs="Arial"/>
          <w:sz w:val="22"/>
          <w:szCs w:val="22"/>
        </w:rPr>
        <w:t xml:space="preserve"> a VN was issued for failure to respond to an additional information request</w:t>
      </w:r>
      <w:r w:rsidR="00962CFB" w:rsidRPr="00600A21">
        <w:rPr>
          <w:rFonts w:ascii="Arial" w:hAnsi="Arial" w:cs="Arial"/>
          <w:sz w:val="22"/>
          <w:szCs w:val="22"/>
        </w:rPr>
        <w:t xml:space="preserve"> for the ROP renewal process</w:t>
      </w:r>
      <w:r w:rsidRPr="00600A21">
        <w:rPr>
          <w:rFonts w:ascii="Arial" w:hAnsi="Arial" w:cs="Arial"/>
          <w:sz w:val="22"/>
          <w:szCs w:val="22"/>
        </w:rPr>
        <w:t>. The additional information request</w:t>
      </w:r>
      <w:r w:rsidR="00962CFB" w:rsidRPr="00600A21">
        <w:rPr>
          <w:rFonts w:ascii="Arial" w:hAnsi="Arial" w:cs="Arial"/>
          <w:sz w:val="22"/>
          <w:szCs w:val="22"/>
        </w:rPr>
        <w:t xml:space="preserve">ed was </w:t>
      </w:r>
      <w:r w:rsidRPr="00600A21">
        <w:rPr>
          <w:rFonts w:ascii="Arial" w:hAnsi="Arial" w:cs="Arial"/>
          <w:sz w:val="22"/>
          <w:szCs w:val="22"/>
        </w:rPr>
        <w:t>a revised CAM plan and MAP, because the plan</w:t>
      </w:r>
      <w:r w:rsidR="00962CFB" w:rsidRPr="00600A21">
        <w:rPr>
          <w:rFonts w:ascii="Arial" w:hAnsi="Arial" w:cs="Arial"/>
          <w:sz w:val="22"/>
          <w:szCs w:val="22"/>
        </w:rPr>
        <w:t>s</w:t>
      </w:r>
      <w:r w:rsidRPr="00600A21">
        <w:rPr>
          <w:rFonts w:ascii="Arial" w:hAnsi="Arial" w:cs="Arial"/>
          <w:sz w:val="22"/>
          <w:szCs w:val="22"/>
        </w:rPr>
        <w:t xml:space="preserve"> previously received were not approvable. </w:t>
      </w:r>
      <w:r w:rsidR="00962CFB" w:rsidRPr="00600A21">
        <w:rPr>
          <w:rFonts w:ascii="Arial" w:hAnsi="Arial" w:cs="Arial"/>
          <w:sz w:val="22"/>
          <w:szCs w:val="22"/>
        </w:rPr>
        <w:t>Electronic versions of the MAP and CAM plan were received on April 9, 2019, and both plans were approved.</w:t>
      </w:r>
    </w:p>
    <w:p w14:paraId="41F3DF6F" w14:textId="77777777" w:rsidR="00792EE3" w:rsidRDefault="00792EE3" w:rsidP="00C168AF">
      <w:pPr>
        <w:jc w:val="both"/>
        <w:rPr>
          <w:rFonts w:ascii="Arial" w:hAnsi="Arial" w:cs="Arial"/>
          <w:sz w:val="22"/>
          <w:szCs w:val="22"/>
        </w:rPr>
      </w:pPr>
    </w:p>
    <w:p w14:paraId="43CF7400" w14:textId="77777777" w:rsidR="000F73C3" w:rsidRPr="004959CA" w:rsidRDefault="000F73C3" w:rsidP="00C168AF">
      <w:pPr>
        <w:jc w:val="both"/>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w:t>
      </w:r>
      <w:r w:rsidRPr="004959CA">
        <w:rPr>
          <w:rFonts w:ascii="Arial" w:hAnsi="Arial" w:cs="Arial"/>
          <w:sz w:val="22"/>
          <w:szCs w:val="22"/>
        </w:rPr>
        <w:t>requirements and are consistent with the "Procedure for Evaluating Periodic Monitoring Submittals."</w:t>
      </w:r>
    </w:p>
    <w:p w14:paraId="08A1F334" w14:textId="77777777" w:rsidR="000F73C3" w:rsidRPr="004959CA" w:rsidRDefault="000F73C3" w:rsidP="00C168AF">
      <w:pPr>
        <w:jc w:val="both"/>
        <w:rPr>
          <w:rFonts w:ascii="Arial" w:hAnsi="Arial" w:cs="Arial"/>
          <w:sz w:val="22"/>
          <w:szCs w:val="22"/>
        </w:rPr>
      </w:pPr>
    </w:p>
    <w:p w14:paraId="47FBC524" w14:textId="593BE324" w:rsidR="006657F9" w:rsidRPr="004959CA" w:rsidRDefault="006657F9" w:rsidP="00C168AF">
      <w:pPr>
        <w:jc w:val="both"/>
        <w:rPr>
          <w:rFonts w:ascii="Arial" w:hAnsi="Arial" w:cs="Arial"/>
          <w:sz w:val="22"/>
          <w:szCs w:val="22"/>
        </w:rPr>
      </w:pPr>
      <w:r w:rsidRPr="004959CA">
        <w:rPr>
          <w:rFonts w:ascii="Arial" w:hAnsi="Arial" w:cs="Arial"/>
          <w:sz w:val="22"/>
          <w:szCs w:val="22"/>
        </w:rPr>
        <w:t>It should be noted that EUBOILER4 is equipped with low NOx burners but low NOx burners are not included in the definition of “control device” in the final rule for 40 CFR Part 64, Compliance Assurance Monitoring (CAM)</w:t>
      </w:r>
      <w:r w:rsidR="0061074E">
        <w:rPr>
          <w:rFonts w:ascii="Arial" w:hAnsi="Arial" w:cs="Arial"/>
          <w:sz w:val="22"/>
          <w:szCs w:val="22"/>
        </w:rPr>
        <w:t>; t</w:t>
      </w:r>
      <w:r w:rsidRPr="004959CA">
        <w:rPr>
          <w:rFonts w:ascii="Arial" w:hAnsi="Arial" w:cs="Arial"/>
          <w:sz w:val="22"/>
          <w:szCs w:val="22"/>
        </w:rPr>
        <w:t>herefore, EUBOILER4 is not subject to CAM.</w:t>
      </w:r>
    </w:p>
    <w:p w14:paraId="20C6D936" w14:textId="77777777" w:rsidR="00656000" w:rsidRPr="004959CA" w:rsidRDefault="00656000" w:rsidP="00C168AF">
      <w:pPr>
        <w:jc w:val="both"/>
        <w:rPr>
          <w:rFonts w:ascii="Arial" w:hAnsi="Arial" w:cs="Arial"/>
          <w:sz w:val="22"/>
          <w:szCs w:val="22"/>
        </w:rPr>
      </w:pPr>
    </w:p>
    <w:p w14:paraId="7ADE95D3" w14:textId="6A65B67F" w:rsidR="005854BC" w:rsidRPr="001C2CAE" w:rsidRDefault="007D3294" w:rsidP="00C168AF">
      <w:pPr>
        <w:jc w:val="both"/>
        <w:rPr>
          <w:rFonts w:ascii="Arial" w:hAnsi="Arial" w:cs="Arial"/>
          <w:color w:val="000000" w:themeColor="text1"/>
          <w:sz w:val="22"/>
          <w:szCs w:val="22"/>
        </w:rPr>
      </w:pPr>
      <w:r w:rsidRPr="004959CA">
        <w:rPr>
          <w:rFonts w:ascii="Arial" w:hAnsi="Arial" w:cs="Arial"/>
          <w:sz w:val="22"/>
          <w:szCs w:val="22"/>
        </w:rPr>
        <w:t xml:space="preserve">The emission limitation or standard for </w:t>
      </w:r>
      <w:bookmarkStart w:id="36" w:name="Text38"/>
      <w:r w:rsidR="00176662" w:rsidRPr="004959CA">
        <w:rPr>
          <w:rFonts w:ascii="Arial" w:hAnsi="Arial" w:cs="Arial"/>
          <w:noProof/>
          <w:sz w:val="22"/>
          <w:szCs w:val="22"/>
        </w:rPr>
        <w:t>particulate matter (PM)</w:t>
      </w:r>
      <w:bookmarkEnd w:id="36"/>
      <w:r w:rsidRPr="004959CA">
        <w:rPr>
          <w:rFonts w:ascii="Arial" w:hAnsi="Arial" w:cs="Arial"/>
          <w:sz w:val="22"/>
          <w:szCs w:val="22"/>
        </w:rPr>
        <w:t xml:space="preserve"> from </w:t>
      </w:r>
      <w:r w:rsidR="00176662" w:rsidRPr="004959CA">
        <w:rPr>
          <w:rFonts w:ascii="Arial" w:hAnsi="Arial" w:cs="Arial"/>
          <w:sz w:val="22"/>
          <w:szCs w:val="22"/>
        </w:rPr>
        <w:t>EUPULPDRYER</w:t>
      </w:r>
      <w:r w:rsidR="000F73C3" w:rsidRPr="004959CA">
        <w:rPr>
          <w:rFonts w:ascii="Arial" w:hAnsi="Arial" w:cs="Arial"/>
          <w:sz w:val="22"/>
          <w:szCs w:val="22"/>
        </w:rPr>
        <w:t xml:space="preserve"> at the stationary source </w:t>
      </w:r>
      <w:r w:rsidR="00EE06B8">
        <w:rPr>
          <w:rFonts w:ascii="Arial" w:hAnsi="Arial" w:cs="Arial"/>
          <w:sz w:val="22"/>
          <w:szCs w:val="22"/>
        </w:rPr>
        <w:t>is</w:t>
      </w:r>
      <w:r w:rsidR="000F73C3" w:rsidRPr="004959CA">
        <w:rPr>
          <w:rFonts w:ascii="Arial" w:hAnsi="Arial" w:cs="Arial"/>
          <w:sz w:val="22"/>
          <w:szCs w:val="22"/>
        </w:rPr>
        <w:t xml:space="preserve"> subject to the federal Compliance Assurance Monitoring rule under 40 CFR Part 64.  This emission unit has a control device and potential pre-control emissions of </w:t>
      </w:r>
      <w:bookmarkStart w:id="37" w:name="Text20"/>
      <w:r w:rsidR="00176662" w:rsidRPr="004959CA">
        <w:rPr>
          <w:rFonts w:ascii="Arial" w:hAnsi="Arial" w:cs="Arial"/>
          <w:sz w:val="22"/>
          <w:szCs w:val="22"/>
        </w:rPr>
        <w:t>particulate matter</w:t>
      </w:r>
      <w:bookmarkEnd w:id="37"/>
      <w:r w:rsidR="000F73C3" w:rsidRPr="004959CA">
        <w:rPr>
          <w:rFonts w:ascii="Arial" w:hAnsi="Arial" w:cs="Arial"/>
          <w:sz w:val="22"/>
          <w:szCs w:val="22"/>
        </w:rPr>
        <w:t xml:space="preserve"> greater than the major source threshold level.</w:t>
      </w:r>
      <w:r w:rsidR="004959CA" w:rsidRPr="004959CA">
        <w:rPr>
          <w:rFonts w:ascii="Arial" w:hAnsi="Arial" w:cs="Arial"/>
          <w:sz w:val="22"/>
          <w:szCs w:val="22"/>
        </w:rPr>
        <w:t xml:space="preserve"> </w:t>
      </w:r>
      <w:r w:rsidR="001B79AC" w:rsidRPr="004959CA">
        <w:rPr>
          <w:rFonts w:ascii="Arial" w:hAnsi="Arial" w:cs="Arial"/>
          <w:sz w:val="22"/>
          <w:szCs w:val="22"/>
        </w:rPr>
        <w:t xml:space="preserve"> PM is controlled by a </w:t>
      </w:r>
      <w:proofErr w:type="spellStart"/>
      <w:r w:rsidR="001B79AC" w:rsidRPr="004959CA">
        <w:rPr>
          <w:rFonts w:ascii="Arial" w:hAnsi="Arial" w:cs="Arial"/>
          <w:sz w:val="22"/>
          <w:szCs w:val="22"/>
        </w:rPr>
        <w:t>multiclone</w:t>
      </w:r>
      <w:proofErr w:type="spellEnd"/>
      <w:r w:rsidR="001B79AC" w:rsidRPr="004959CA">
        <w:rPr>
          <w:rFonts w:ascii="Arial" w:hAnsi="Arial" w:cs="Arial"/>
          <w:sz w:val="22"/>
          <w:szCs w:val="22"/>
        </w:rPr>
        <w:t xml:space="preserve">. </w:t>
      </w:r>
      <w:r w:rsidR="004959CA" w:rsidRPr="004959CA">
        <w:rPr>
          <w:rFonts w:ascii="Arial" w:hAnsi="Arial" w:cs="Arial"/>
          <w:sz w:val="22"/>
          <w:szCs w:val="22"/>
        </w:rPr>
        <w:t xml:space="preserve"> </w:t>
      </w:r>
      <w:r w:rsidR="001B79AC" w:rsidRPr="004959CA">
        <w:rPr>
          <w:rFonts w:ascii="Arial" w:hAnsi="Arial" w:cs="Arial"/>
          <w:sz w:val="22"/>
          <w:szCs w:val="22"/>
        </w:rPr>
        <w:t xml:space="preserve">Based on the nature of the control device, measurement and monitoring </w:t>
      </w:r>
      <w:r w:rsidR="001B79AC" w:rsidRPr="001C2CAE">
        <w:rPr>
          <w:rFonts w:ascii="Arial" w:hAnsi="Arial" w:cs="Arial"/>
          <w:color w:val="000000" w:themeColor="text1"/>
          <w:sz w:val="22"/>
          <w:szCs w:val="22"/>
        </w:rPr>
        <w:t xml:space="preserve">of pressure drops and air flow across the </w:t>
      </w:r>
      <w:proofErr w:type="spellStart"/>
      <w:r w:rsidR="001B79AC" w:rsidRPr="001C2CAE">
        <w:rPr>
          <w:rFonts w:ascii="Arial" w:hAnsi="Arial" w:cs="Arial"/>
          <w:color w:val="000000" w:themeColor="text1"/>
          <w:sz w:val="22"/>
          <w:szCs w:val="22"/>
        </w:rPr>
        <w:t>multiclone</w:t>
      </w:r>
      <w:proofErr w:type="spellEnd"/>
      <w:r w:rsidR="001B79AC" w:rsidRPr="001C2CAE">
        <w:rPr>
          <w:rFonts w:ascii="Arial" w:hAnsi="Arial" w:cs="Arial"/>
          <w:color w:val="000000" w:themeColor="text1"/>
          <w:sz w:val="22"/>
          <w:szCs w:val="22"/>
        </w:rPr>
        <w:t xml:space="preserve"> were selected. </w:t>
      </w:r>
      <w:r w:rsidR="004959CA">
        <w:rPr>
          <w:rFonts w:ascii="Arial" w:hAnsi="Arial" w:cs="Arial"/>
          <w:color w:val="000000" w:themeColor="text1"/>
          <w:sz w:val="22"/>
          <w:szCs w:val="22"/>
        </w:rPr>
        <w:t xml:space="preserve"> </w:t>
      </w:r>
      <w:r w:rsidR="005854BC" w:rsidRPr="001C2CAE">
        <w:rPr>
          <w:rFonts w:ascii="Arial" w:hAnsi="Arial" w:cs="Arial"/>
          <w:color w:val="000000" w:themeColor="text1"/>
          <w:sz w:val="22"/>
          <w:szCs w:val="22"/>
        </w:rPr>
        <w:t>All other emission units or flexible groups do not have emission limitations or standards that are subject to the federal Compliance Assurance Monitoring rule pursuant to 40 CFR Part 64 because the units/flexible groups do not have control devices.</w:t>
      </w:r>
    </w:p>
    <w:p w14:paraId="4826BC55" w14:textId="77777777" w:rsidR="000237D9" w:rsidRDefault="000237D9" w:rsidP="00C168AF">
      <w:pPr>
        <w:jc w:val="both"/>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260"/>
        <w:gridCol w:w="1710"/>
        <w:gridCol w:w="1473"/>
        <w:gridCol w:w="2206"/>
        <w:gridCol w:w="1736"/>
      </w:tblGrid>
      <w:tr w:rsidR="009108A8" w14:paraId="72F1BFFB" w14:textId="77777777" w:rsidTr="005358BD">
        <w:trPr>
          <w:tblHeader/>
        </w:trPr>
        <w:tc>
          <w:tcPr>
            <w:tcW w:w="1947" w:type="dxa"/>
            <w:tcBorders>
              <w:top w:val="double" w:sz="4" w:space="0" w:color="auto"/>
              <w:bottom w:val="double" w:sz="4" w:space="0" w:color="auto"/>
            </w:tcBorders>
            <w:shd w:val="clear" w:color="auto" w:fill="D9D9D9"/>
          </w:tcPr>
          <w:p w14:paraId="1113EC50"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lastRenderedPageBreak/>
              <w:t>Emission Unit ID</w:t>
            </w:r>
          </w:p>
        </w:tc>
        <w:tc>
          <w:tcPr>
            <w:tcW w:w="1260" w:type="dxa"/>
            <w:tcBorders>
              <w:top w:val="double" w:sz="4" w:space="0" w:color="auto"/>
              <w:bottom w:val="double" w:sz="4" w:space="0" w:color="auto"/>
            </w:tcBorders>
            <w:shd w:val="clear" w:color="auto" w:fill="D9D9D9"/>
          </w:tcPr>
          <w:p w14:paraId="445D6DF6"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710" w:type="dxa"/>
            <w:tcBorders>
              <w:top w:val="double" w:sz="4" w:space="0" w:color="auto"/>
              <w:bottom w:val="double" w:sz="4" w:space="0" w:color="auto"/>
            </w:tcBorders>
            <w:shd w:val="clear" w:color="auto" w:fill="D9D9D9"/>
          </w:tcPr>
          <w:p w14:paraId="4F505959" w14:textId="77777777"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473" w:type="dxa"/>
            <w:tcBorders>
              <w:top w:val="double" w:sz="4" w:space="0" w:color="auto"/>
              <w:bottom w:val="double" w:sz="4" w:space="0" w:color="auto"/>
            </w:tcBorders>
            <w:shd w:val="clear" w:color="auto" w:fill="D9D9D9"/>
          </w:tcPr>
          <w:p w14:paraId="58808326"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2206" w:type="dxa"/>
            <w:tcBorders>
              <w:top w:val="double" w:sz="4" w:space="0" w:color="auto"/>
              <w:bottom w:val="double" w:sz="4" w:space="0" w:color="auto"/>
            </w:tcBorders>
            <w:shd w:val="clear" w:color="auto" w:fill="D9D9D9"/>
          </w:tcPr>
          <w:p w14:paraId="55341E26"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tcBorders>
              <w:top w:val="double" w:sz="4" w:space="0" w:color="auto"/>
              <w:bottom w:val="double" w:sz="4" w:space="0" w:color="auto"/>
            </w:tcBorders>
            <w:shd w:val="clear" w:color="auto" w:fill="D9D9D9"/>
          </w:tcPr>
          <w:p w14:paraId="4B756D5F"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4959CA" w14:paraId="0D32F6CE" w14:textId="77777777" w:rsidTr="00D06274">
        <w:trPr>
          <w:trHeight w:val="2307"/>
        </w:trPr>
        <w:tc>
          <w:tcPr>
            <w:tcW w:w="1947" w:type="dxa"/>
            <w:tcBorders>
              <w:top w:val="double" w:sz="4" w:space="0" w:color="auto"/>
            </w:tcBorders>
            <w:shd w:val="clear" w:color="auto" w:fill="auto"/>
          </w:tcPr>
          <w:p w14:paraId="3F5F04A8" w14:textId="6F897943" w:rsidR="004959CA" w:rsidRPr="00C72A47" w:rsidRDefault="004959CA" w:rsidP="009108A8">
            <w:pPr>
              <w:rPr>
                <w:rFonts w:ascii="Arial" w:eastAsia="Calibri" w:hAnsi="Arial" w:cs="Arial"/>
                <w:sz w:val="22"/>
                <w:szCs w:val="22"/>
              </w:rPr>
            </w:pPr>
            <w:bookmarkStart w:id="38" w:name="Text33"/>
            <w:r>
              <w:rPr>
                <w:rFonts w:ascii="Arial" w:eastAsia="Calibri" w:hAnsi="Arial" w:cs="Arial"/>
                <w:noProof/>
                <w:sz w:val="22"/>
                <w:szCs w:val="22"/>
              </w:rPr>
              <w:t>EUPULPDRYER</w:t>
            </w:r>
            <w:bookmarkEnd w:id="38"/>
          </w:p>
        </w:tc>
        <w:tc>
          <w:tcPr>
            <w:tcW w:w="1260" w:type="dxa"/>
            <w:tcBorders>
              <w:top w:val="double" w:sz="4" w:space="0" w:color="auto"/>
            </w:tcBorders>
            <w:shd w:val="clear" w:color="auto" w:fill="auto"/>
          </w:tcPr>
          <w:p w14:paraId="3B428044" w14:textId="10FB269C" w:rsidR="004959CA" w:rsidRPr="00C72A47" w:rsidRDefault="004959CA" w:rsidP="009108A8">
            <w:pPr>
              <w:rPr>
                <w:rFonts w:ascii="Arial" w:eastAsia="Calibri" w:hAnsi="Arial" w:cs="Arial"/>
                <w:noProof/>
                <w:sz w:val="22"/>
                <w:szCs w:val="22"/>
              </w:rPr>
            </w:pPr>
            <w:r>
              <w:rPr>
                <w:rFonts w:ascii="Arial" w:eastAsia="Calibri" w:hAnsi="Arial" w:cs="Arial"/>
                <w:noProof/>
                <w:sz w:val="22"/>
                <w:szCs w:val="22"/>
              </w:rPr>
              <w:t>PM</w:t>
            </w:r>
            <w:r w:rsidR="008E2EC2">
              <w:rPr>
                <w:rFonts w:ascii="Arial" w:eastAsia="Calibri" w:hAnsi="Arial" w:cs="Arial"/>
                <w:noProof/>
                <w:sz w:val="22"/>
                <w:szCs w:val="22"/>
              </w:rPr>
              <w:t xml:space="preserve"> / </w:t>
            </w:r>
            <w:r>
              <w:rPr>
                <w:rFonts w:ascii="Arial" w:eastAsia="Calibri" w:hAnsi="Arial" w:cs="Arial"/>
                <w:noProof/>
                <w:sz w:val="22"/>
                <w:szCs w:val="22"/>
              </w:rPr>
              <w:t>0.10 pounds per 1,000 punds of exhaust gases; 27.7 pph</w:t>
            </w:r>
          </w:p>
        </w:tc>
        <w:tc>
          <w:tcPr>
            <w:tcW w:w="1710" w:type="dxa"/>
            <w:tcBorders>
              <w:top w:val="double" w:sz="4" w:space="0" w:color="auto"/>
            </w:tcBorders>
            <w:shd w:val="clear" w:color="auto" w:fill="auto"/>
          </w:tcPr>
          <w:p w14:paraId="013F8560" w14:textId="648974D4" w:rsidR="004959CA" w:rsidRPr="00C72A47" w:rsidRDefault="004959CA" w:rsidP="009108A8">
            <w:pPr>
              <w:rPr>
                <w:rFonts w:ascii="Arial" w:eastAsia="Calibri" w:hAnsi="Arial" w:cs="Arial"/>
                <w:noProof/>
                <w:sz w:val="22"/>
                <w:szCs w:val="22"/>
              </w:rPr>
            </w:pPr>
            <w:r>
              <w:rPr>
                <w:rFonts w:ascii="Arial" w:eastAsia="Calibri" w:hAnsi="Arial" w:cs="Arial"/>
                <w:noProof/>
                <w:sz w:val="22"/>
                <w:szCs w:val="22"/>
              </w:rPr>
              <w:t xml:space="preserve">R 336.1331(a), R 336.1331(c) </w:t>
            </w:r>
          </w:p>
        </w:tc>
        <w:tc>
          <w:tcPr>
            <w:tcW w:w="1473" w:type="dxa"/>
            <w:tcBorders>
              <w:top w:val="double" w:sz="4" w:space="0" w:color="auto"/>
            </w:tcBorders>
            <w:shd w:val="clear" w:color="auto" w:fill="auto"/>
          </w:tcPr>
          <w:p w14:paraId="7CEC7117" w14:textId="00BADBCF" w:rsidR="004959CA" w:rsidRPr="00C72A47" w:rsidRDefault="004959CA" w:rsidP="009108A8">
            <w:pPr>
              <w:rPr>
                <w:rFonts w:ascii="Arial" w:eastAsia="Calibri" w:hAnsi="Arial" w:cs="Arial"/>
                <w:sz w:val="22"/>
                <w:szCs w:val="22"/>
              </w:rPr>
            </w:pPr>
            <w:r>
              <w:rPr>
                <w:rFonts w:ascii="Arial" w:eastAsia="Calibri" w:hAnsi="Arial" w:cs="Arial"/>
                <w:noProof/>
                <w:sz w:val="22"/>
                <w:szCs w:val="22"/>
              </w:rPr>
              <w:t>Multiclone collector</w:t>
            </w:r>
          </w:p>
        </w:tc>
        <w:tc>
          <w:tcPr>
            <w:tcW w:w="2206" w:type="dxa"/>
            <w:tcBorders>
              <w:top w:val="double" w:sz="4" w:space="0" w:color="auto"/>
            </w:tcBorders>
            <w:shd w:val="clear" w:color="auto" w:fill="auto"/>
          </w:tcPr>
          <w:p w14:paraId="15BB688F" w14:textId="2049C6FB" w:rsidR="004959CA" w:rsidRPr="00C72A47" w:rsidRDefault="004959CA" w:rsidP="009108A8">
            <w:pPr>
              <w:rPr>
                <w:rFonts w:ascii="Arial" w:eastAsia="Calibri" w:hAnsi="Arial" w:cs="Arial"/>
                <w:sz w:val="22"/>
                <w:szCs w:val="22"/>
              </w:rPr>
            </w:pPr>
            <w:r>
              <w:rPr>
                <w:rFonts w:ascii="Arial" w:eastAsia="Calibri" w:hAnsi="Arial" w:cs="Arial"/>
                <w:noProof/>
                <w:sz w:val="22"/>
                <w:szCs w:val="22"/>
              </w:rPr>
              <w:t>Continuously monitor pressure drop and record at least three times per shift. The indicator range is 2 to 1</w:t>
            </w:r>
            <w:r w:rsidR="00DB6541">
              <w:rPr>
                <w:rFonts w:ascii="Arial" w:eastAsia="Calibri" w:hAnsi="Arial" w:cs="Arial"/>
                <w:noProof/>
                <w:sz w:val="22"/>
                <w:szCs w:val="22"/>
              </w:rPr>
              <w:t>1</w:t>
            </w:r>
            <w:r>
              <w:rPr>
                <w:rFonts w:ascii="Arial" w:eastAsia="Calibri" w:hAnsi="Arial" w:cs="Arial"/>
                <w:noProof/>
                <w:sz w:val="22"/>
                <w:szCs w:val="22"/>
              </w:rPr>
              <w:t xml:space="preserve"> inches of water pressure.</w:t>
            </w:r>
          </w:p>
        </w:tc>
        <w:tc>
          <w:tcPr>
            <w:tcW w:w="1736" w:type="dxa"/>
            <w:tcBorders>
              <w:top w:val="double" w:sz="4" w:space="0" w:color="auto"/>
            </w:tcBorders>
            <w:shd w:val="clear" w:color="auto" w:fill="auto"/>
          </w:tcPr>
          <w:p w14:paraId="51A6F5DD" w14:textId="61C64960" w:rsidR="004959CA" w:rsidRPr="00C72A47" w:rsidRDefault="00EE06B8" w:rsidP="009108A8">
            <w:pPr>
              <w:rPr>
                <w:rFonts w:ascii="Arial" w:eastAsia="Calibri" w:hAnsi="Arial" w:cs="Arial"/>
                <w:sz w:val="22"/>
                <w:szCs w:val="22"/>
              </w:rPr>
            </w:pPr>
            <w:r>
              <w:rPr>
                <w:rFonts w:ascii="Arial" w:eastAsia="Calibri" w:hAnsi="Arial" w:cs="Arial"/>
                <w:sz w:val="22"/>
                <w:szCs w:val="22"/>
              </w:rPr>
              <w:t>No</w:t>
            </w:r>
          </w:p>
        </w:tc>
      </w:tr>
    </w:tbl>
    <w:p w14:paraId="5D99FAFF" w14:textId="77777777" w:rsidR="001B79AC" w:rsidRDefault="001B79AC" w:rsidP="000F73C3">
      <w:pPr>
        <w:jc w:val="both"/>
        <w:rPr>
          <w:rFonts w:ascii="Arial" w:hAnsi="Arial" w:cs="Arial"/>
          <w:sz w:val="22"/>
          <w:szCs w:val="22"/>
        </w:rPr>
      </w:pPr>
    </w:p>
    <w:p w14:paraId="773EF9C7" w14:textId="3B04901A"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4959CA">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6012BC6" w14:textId="77777777" w:rsidR="000F73C3" w:rsidRDefault="000F73C3" w:rsidP="000F73C3">
      <w:pPr>
        <w:jc w:val="both"/>
        <w:rPr>
          <w:rFonts w:ascii="Arial" w:hAnsi="Arial" w:cs="Arial"/>
          <w:sz w:val="22"/>
          <w:szCs w:val="22"/>
        </w:rPr>
      </w:pPr>
    </w:p>
    <w:p w14:paraId="35F914BC" w14:textId="26700CC0"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C168AF">
        <w:rPr>
          <w:rFonts w:ascii="Arial" w:hAnsi="Arial" w:cs="Arial"/>
          <w:b/>
          <w:sz w:val="22"/>
          <w:szCs w:val="22"/>
          <w:u w:val="single"/>
        </w:rPr>
        <w:t>W</w:t>
      </w:r>
      <w:r w:rsidR="00C168AF" w:rsidRPr="00962267">
        <w:rPr>
          <w:rFonts w:ascii="Arial" w:hAnsi="Arial" w:cs="Arial"/>
          <w:b/>
          <w:sz w:val="22"/>
          <w:szCs w:val="22"/>
          <w:u w:val="single"/>
        </w:rPr>
        <w:t xml:space="preserve">ide </w:t>
      </w:r>
      <w:r w:rsidRPr="00962267">
        <w:rPr>
          <w:rFonts w:ascii="Arial" w:hAnsi="Arial" w:cs="Arial"/>
          <w:b/>
          <w:sz w:val="22"/>
          <w:szCs w:val="22"/>
          <w:u w:val="single"/>
        </w:rPr>
        <w:t>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F9D46EA" w14:textId="77777777" w:rsidR="000F73C3" w:rsidRPr="00290754" w:rsidRDefault="000F73C3" w:rsidP="000F73C3">
      <w:pPr>
        <w:jc w:val="both"/>
        <w:rPr>
          <w:rFonts w:ascii="Arial" w:hAnsi="Arial" w:cs="Arial"/>
          <w:sz w:val="22"/>
          <w:szCs w:val="22"/>
        </w:rPr>
      </w:pPr>
    </w:p>
    <w:p w14:paraId="3FB657F3" w14:textId="33A5D620"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C168AF">
        <w:rPr>
          <w:rFonts w:ascii="Arial" w:hAnsi="Arial" w:cs="Arial"/>
          <w:sz w:val="22"/>
          <w:szCs w:val="22"/>
        </w:rPr>
        <w:t xml:space="preserve">Wide </w:t>
      </w:r>
      <w:r>
        <w:rPr>
          <w:rFonts w:ascii="Arial" w:hAnsi="Arial" w:cs="Arial"/>
          <w:sz w:val="22"/>
          <w:szCs w:val="22"/>
        </w:rPr>
        <w:t xml:space="preserve">PTI within the ROP for conditions established pursuant to Rule 201.  All terms and conditions that were initially established in a PTI are identified with a footnote designation in the integrated ROP/PTI document.  </w:t>
      </w:r>
    </w:p>
    <w:p w14:paraId="5158D00E" w14:textId="77777777" w:rsidR="002B11E3" w:rsidRPr="00BC4F1E" w:rsidRDefault="002B11E3" w:rsidP="000F73C3">
      <w:pPr>
        <w:jc w:val="both"/>
        <w:rPr>
          <w:rFonts w:ascii="Arial" w:hAnsi="Arial" w:cs="Arial"/>
          <w:sz w:val="22"/>
          <w:szCs w:val="22"/>
        </w:rPr>
      </w:pPr>
    </w:p>
    <w:p w14:paraId="57328D90" w14:textId="44F8F323"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D776B">
        <w:rPr>
          <w:rFonts w:ascii="Arial" w:hAnsi="Arial" w:cs="Arial"/>
          <w:bCs/>
          <w:noProof/>
          <w:sz w:val="22"/>
        </w:rPr>
        <w:t>MI-ROP-B2875-2013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96DBD6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A1E6F05" w14:textId="77777777" w:rsidTr="00DD776B">
        <w:trPr>
          <w:tblHeader/>
        </w:trPr>
        <w:tc>
          <w:tcPr>
            <w:tcW w:w="10260" w:type="dxa"/>
            <w:gridSpan w:val="4"/>
            <w:tcBorders>
              <w:top w:val="double" w:sz="6" w:space="0" w:color="auto"/>
              <w:bottom w:val="double" w:sz="6" w:space="0" w:color="auto"/>
              <w:right w:val="double" w:sz="6" w:space="0" w:color="auto"/>
            </w:tcBorders>
            <w:shd w:val="pct10" w:color="auto" w:fill="auto"/>
          </w:tcPr>
          <w:p w14:paraId="12080E6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E33A1C6" w14:textId="77777777" w:rsidTr="00DD776B">
        <w:tc>
          <w:tcPr>
            <w:tcW w:w="2565" w:type="dxa"/>
          </w:tcPr>
          <w:p w14:paraId="5C960395" w14:textId="3B556DB0" w:rsidR="000F73C3" w:rsidRPr="00290754" w:rsidRDefault="00313635" w:rsidP="00F478F0">
            <w:pPr>
              <w:rPr>
                <w:rFonts w:ascii="Arial" w:hAnsi="Arial" w:cs="Arial"/>
                <w:sz w:val="22"/>
                <w:szCs w:val="22"/>
              </w:rPr>
            </w:pPr>
            <w:r>
              <w:rPr>
                <w:rFonts w:ascii="Arial" w:hAnsi="Arial" w:cs="Arial"/>
                <w:noProof/>
                <w:sz w:val="22"/>
                <w:szCs w:val="22"/>
              </w:rPr>
              <w:t>212-74</w:t>
            </w:r>
          </w:p>
        </w:tc>
        <w:tc>
          <w:tcPr>
            <w:tcW w:w="2565" w:type="dxa"/>
          </w:tcPr>
          <w:p w14:paraId="02145322" w14:textId="43028E6D" w:rsidR="000F73C3" w:rsidRPr="00290754" w:rsidRDefault="00313635" w:rsidP="00F478F0">
            <w:pPr>
              <w:rPr>
                <w:rFonts w:ascii="Arial" w:hAnsi="Arial" w:cs="Arial"/>
                <w:sz w:val="22"/>
                <w:szCs w:val="22"/>
              </w:rPr>
            </w:pPr>
            <w:r>
              <w:rPr>
                <w:rFonts w:ascii="Arial" w:hAnsi="Arial" w:cs="Arial"/>
                <w:noProof/>
                <w:sz w:val="22"/>
                <w:szCs w:val="22"/>
              </w:rPr>
              <w:t>589-84A</w:t>
            </w:r>
          </w:p>
        </w:tc>
        <w:tc>
          <w:tcPr>
            <w:tcW w:w="2565" w:type="dxa"/>
          </w:tcPr>
          <w:p w14:paraId="60C5F752" w14:textId="54C56BEB" w:rsidR="000F73C3" w:rsidRPr="00290754" w:rsidRDefault="00313635" w:rsidP="00F478F0">
            <w:pPr>
              <w:rPr>
                <w:rFonts w:ascii="Arial" w:hAnsi="Arial" w:cs="Arial"/>
                <w:sz w:val="22"/>
                <w:szCs w:val="22"/>
              </w:rPr>
            </w:pPr>
            <w:r>
              <w:rPr>
                <w:rFonts w:ascii="Arial" w:hAnsi="Arial" w:cs="Arial"/>
                <w:noProof/>
                <w:sz w:val="22"/>
                <w:szCs w:val="22"/>
              </w:rPr>
              <w:t>204-86</w:t>
            </w:r>
          </w:p>
        </w:tc>
        <w:tc>
          <w:tcPr>
            <w:tcW w:w="2565" w:type="dxa"/>
          </w:tcPr>
          <w:p w14:paraId="25ADF8EF" w14:textId="0686A196" w:rsidR="000F73C3" w:rsidRPr="00290754" w:rsidRDefault="00313635" w:rsidP="00F478F0">
            <w:pPr>
              <w:rPr>
                <w:rFonts w:ascii="Arial" w:hAnsi="Arial" w:cs="Arial"/>
                <w:sz w:val="22"/>
                <w:szCs w:val="22"/>
              </w:rPr>
            </w:pPr>
            <w:r>
              <w:rPr>
                <w:rFonts w:ascii="Arial" w:hAnsi="Arial" w:cs="Arial"/>
                <w:noProof/>
                <w:sz w:val="22"/>
                <w:szCs w:val="22"/>
              </w:rPr>
              <w:t>807-88</w:t>
            </w:r>
          </w:p>
        </w:tc>
      </w:tr>
      <w:tr w:rsidR="000F73C3" w:rsidRPr="00290754" w14:paraId="286B4876" w14:textId="77777777" w:rsidTr="00DD776B">
        <w:tc>
          <w:tcPr>
            <w:tcW w:w="2565" w:type="dxa"/>
          </w:tcPr>
          <w:p w14:paraId="3DD1DE34" w14:textId="66958DE0" w:rsidR="000F73C3" w:rsidRPr="00290754" w:rsidRDefault="00313635" w:rsidP="00F478F0">
            <w:pPr>
              <w:rPr>
                <w:rFonts w:ascii="Arial" w:hAnsi="Arial" w:cs="Arial"/>
                <w:sz w:val="22"/>
                <w:szCs w:val="22"/>
              </w:rPr>
            </w:pPr>
            <w:r>
              <w:rPr>
                <w:rFonts w:ascii="Arial" w:hAnsi="Arial" w:cs="Arial"/>
                <w:noProof/>
                <w:sz w:val="22"/>
                <w:szCs w:val="22"/>
              </w:rPr>
              <w:t>566-89B</w:t>
            </w:r>
          </w:p>
        </w:tc>
        <w:tc>
          <w:tcPr>
            <w:tcW w:w="2565" w:type="dxa"/>
          </w:tcPr>
          <w:p w14:paraId="3746505A" w14:textId="3CA4F6FA" w:rsidR="000F73C3" w:rsidRPr="00290754" w:rsidRDefault="00313635" w:rsidP="00F478F0">
            <w:pPr>
              <w:rPr>
                <w:rFonts w:ascii="Arial" w:hAnsi="Arial" w:cs="Arial"/>
                <w:sz w:val="22"/>
                <w:szCs w:val="22"/>
              </w:rPr>
            </w:pPr>
            <w:r>
              <w:rPr>
                <w:rFonts w:ascii="Arial" w:hAnsi="Arial" w:cs="Arial"/>
                <w:noProof/>
                <w:sz w:val="22"/>
                <w:szCs w:val="22"/>
              </w:rPr>
              <w:t>358-91</w:t>
            </w:r>
          </w:p>
        </w:tc>
        <w:tc>
          <w:tcPr>
            <w:tcW w:w="2565" w:type="dxa"/>
          </w:tcPr>
          <w:p w14:paraId="1F854FE9" w14:textId="32E721FD" w:rsidR="000F73C3" w:rsidRPr="00290754" w:rsidRDefault="00313635" w:rsidP="00F478F0">
            <w:pPr>
              <w:rPr>
                <w:rFonts w:ascii="Arial" w:hAnsi="Arial" w:cs="Arial"/>
                <w:sz w:val="22"/>
                <w:szCs w:val="22"/>
              </w:rPr>
            </w:pPr>
            <w:r>
              <w:rPr>
                <w:rFonts w:ascii="Arial" w:hAnsi="Arial" w:cs="Arial"/>
                <w:noProof/>
                <w:sz w:val="22"/>
                <w:szCs w:val="22"/>
              </w:rPr>
              <w:t>207-95</w:t>
            </w:r>
          </w:p>
        </w:tc>
        <w:tc>
          <w:tcPr>
            <w:tcW w:w="2565" w:type="dxa"/>
          </w:tcPr>
          <w:p w14:paraId="58574E7F" w14:textId="5495089A" w:rsidR="000F73C3" w:rsidRPr="00290754" w:rsidRDefault="00313635" w:rsidP="00F478F0">
            <w:pPr>
              <w:rPr>
                <w:rFonts w:ascii="Arial" w:hAnsi="Arial" w:cs="Arial"/>
                <w:sz w:val="22"/>
                <w:szCs w:val="22"/>
              </w:rPr>
            </w:pPr>
            <w:r>
              <w:rPr>
                <w:rFonts w:ascii="Arial" w:hAnsi="Arial" w:cs="Arial"/>
                <w:noProof/>
                <w:sz w:val="22"/>
                <w:szCs w:val="22"/>
              </w:rPr>
              <w:t>255-97</w:t>
            </w:r>
          </w:p>
        </w:tc>
      </w:tr>
      <w:tr w:rsidR="000F73C3" w:rsidRPr="00290754" w14:paraId="4387DEDE" w14:textId="77777777" w:rsidTr="00DD776B">
        <w:tc>
          <w:tcPr>
            <w:tcW w:w="2565" w:type="dxa"/>
          </w:tcPr>
          <w:p w14:paraId="36C7A70B" w14:textId="4534F94F" w:rsidR="000F73C3" w:rsidRPr="00290754" w:rsidRDefault="00313635" w:rsidP="00F478F0">
            <w:pPr>
              <w:rPr>
                <w:rFonts w:ascii="Arial" w:hAnsi="Arial" w:cs="Arial"/>
                <w:sz w:val="22"/>
                <w:szCs w:val="22"/>
              </w:rPr>
            </w:pPr>
            <w:r>
              <w:rPr>
                <w:rFonts w:ascii="Arial" w:hAnsi="Arial" w:cs="Arial"/>
                <w:noProof/>
                <w:sz w:val="22"/>
                <w:szCs w:val="22"/>
              </w:rPr>
              <w:t>173-01</w:t>
            </w:r>
          </w:p>
        </w:tc>
        <w:tc>
          <w:tcPr>
            <w:tcW w:w="2565" w:type="dxa"/>
          </w:tcPr>
          <w:p w14:paraId="2460121C" w14:textId="60C17325" w:rsidR="000F73C3" w:rsidRPr="00290754" w:rsidRDefault="00313635" w:rsidP="00F478F0">
            <w:pPr>
              <w:rPr>
                <w:rFonts w:ascii="Arial" w:hAnsi="Arial" w:cs="Arial"/>
                <w:sz w:val="22"/>
                <w:szCs w:val="22"/>
              </w:rPr>
            </w:pPr>
            <w:r>
              <w:rPr>
                <w:rFonts w:ascii="Arial" w:hAnsi="Arial" w:cs="Arial"/>
                <w:noProof/>
                <w:sz w:val="22"/>
                <w:szCs w:val="22"/>
              </w:rPr>
              <w:t>374-07</w:t>
            </w:r>
          </w:p>
        </w:tc>
        <w:tc>
          <w:tcPr>
            <w:tcW w:w="2565" w:type="dxa"/>
          </w:tcPr>
          <w:p w14:paraId="14A39018" w14:textId="544F8233" w:rsidR="000F73C3" w:rsidRPr="00290754" w:rsidRDefault="00313635" w:rsidP="00F478F0">
            <w:pPr>
              <w:rPr>
                <w:rFonts w:ascii="Arial" w:hAnsi="Arial" w:cs="Arial"/>
                <w:sz w:val="22"/>
                <w:szCs w:val="22"/>
              </w:rPr>
            </w:pPr>
            <w:r>
              <w:rPr>
                <w:rFonts w:ascii="Arial" w:hAnsi="Arial" w:cs="Arial"/>
                <w:noProof/>
                <w:sz w:val="22"/>
                <w:szCs w:val="22"/>
              </w:rPr>
              <w:t>159-07</w:t>
            </w:r>
          </w:p>
        </w:tc>
        <w:tc>
          <w:tcPr>
            <w:tcW w:w="2565" w:type="dxa"/>
          </w:tcPr>
          <w:p w14:paraId="61DBACFA" w14:textId="7089C7AF" w:rsidR="000F73C3" w:rsidRPr="00290754" w:rsidRDefault="00EE06B8" w:rsidP="00F478F0">
            <w:pPr>
              <w:rPr>
                <w:rFonts w:ascii="Arial" w:hAnsi="Arial" w:cs="Arial"/>
                <w:sz w:val="22"/>
                <w:szCs w:val="22"/>
              </w:rPr>
            </w:pPr>
            <w:r>
              <w:rPr>
                <w:rFonts w:ascii="Arial" w:hAnsi="Arial" w:cs="Arial"/>
                <w:noProof/>
                <w:sz w:val="22"/>
                <w:szCs w:val="22"/>
              </w:rPr>
              <w:t xml:space="preserve">     </w:t>
            </w:r>
          </w:p>
        </w:tc>
      </w:tr>
    </w:tbl>
    <w:p w14:paraId="4E7DC1A4" w14:textId="77777777" w:rsidR="000F73C3" w:rsidRDefault="000F73C3" w:rsidP="000F73C3">
      <w:pPr>
        <w:rPr>
          <w:rFonts w:ascii="Arial" w:hAnsi="Arial" w:cs="Arial"/>
          <w:sz w:val="22"/>
          <w:szCs w:val="22"/>
        </w:rPr>
      </w:pPr>
    </w:p>
    <w:p w14:paraId="497A85F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C73642B" w14:textId="77777777" w:rsidR="000F73C3" w:rsidRPr="00DA122E" w:rsidRDefault="000F73C3" w:rsidP="000F73C3">
      <w:pPr>
        <w:rPr>
          <w:rFonts w:ascii="Arial" w:hAnsi="Arial" w:cs="Arial"/>
          <w:sz w:val="22"/>
          <w:szCs w:val="22"/>
        </w:rPr>
      </w:pPr>
    </w:p>
    <w:p w14:paraId="71D6D255" w14:textId="77777777" w:rsidR="000F73C3" w:rsidRDefault="000F73C3" w:rsidP="00FF098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59500BE0" w14:textId="77777777" w:rsidR="00FF0987" w:rsidRPr="00420850" w:rsidRDefault="00FF0987" w:rsidP="00FF0987">
      <w:pPr>
        <w:jc w:val="both"/>
        <w:rPr>
          <w:rFonts w:ascii="Arial" w:hAnsi="Arial" w:cs="Arial"/>
          <w:sz w:val="22"/>
          <w:szCs w:val="22"/>
        </w:rPr>
      </w:pPr>
    </w:p>
    <w:p w14:paraId="6EE47A1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E2CF63C" w14:textId="77777777" w:rsidR="000F73C3" w:rsidRPr="00290754" w:rsidRDefault="000F73C3" w:rsidP="000F73C3">
      <w:pPr>
        <w:rPr>
          <w:rFonts w:ascii="Arial" w:hAnsi="Arial" w:cs="Arial"/>
          <w:b/>
          <w:sz w:val="22"/>
          <w:szCs w:val="22"/>
          <w:u w:val="single"/>
        </w:rPr>
      </w:pPr>
    </w:p>
    <w:p w14:paraId="2DEF3E0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4E2B7167" w14:textId="77777777" w:rsidR="000F73C3" w:rsidRPr="00290754" w:rsidRDefault="000F73C3" w:rsidP="000F73C3">
      <w:pPr>
        <w:rPr>
          <w:rFonts w:ascii="Arial" w:hAnsi="Arial" w:cs="Arial"/>
          <w:b/>
          <w:sz w:val="22"/>
          <w:szCs w:val="22"/>
        </w:rPr>
      </w:pPr>
    </w:p>
    <w:p w14:paraId="73AA549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87CB67E" w14:textId="77777777" w:rsidR="00FF0987" w:rsidRDefault="00FF0987" w:rsidP="00FF0987">
      <w:pPr>
        <w:rPr>
          <w:rFonts w:ascii="Arial" w:hAnsi="Arial" w:cs="Arial"/>
          <w:sz w:val="22"/>
          <w:szCs w:val="22"/>
        </w:rPr>
      </w:pPr>
    </w:p>
    <w:p w14:paraId="1371E71A" w14:textId="77777777" w:rsidR="000F73C3" w:rsidRPr="004959CA" w:rsidRDefault="000F73C3" w:rsidP="004959CA">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4959CA">
        <w:rPr>
          <w:rFonts w:ascii="Arial" w:hAnsi="Arial" w:cs="Arial"/>
          <w:sz w:val="22"/>
          <w:szCs w:val="22"/>
        </w:rPr>
        <w:t>).  These processes are not subject to any process-specific emission limits or standards in any applicable requirement.</w:t>
      </w:r>
    </w:p>
    <w:p w14:paraId="13BB966E" w14:textId="77777777" w:rsidR="00DE6E0D" w:rsidRPr="004959CA"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330"/>
        <w:gridCol w:w="1980"/>
        <w:gridCol w:w="2201"/>
      </w:tblGrid>
      <w:tr w:rsidR="000F73C3" w:rsidRPr="00290754" w14:paraId="00F593EA" w14:textId="77777777" w:rsidTr="004959CA">
        <w:trPr>
          <w:tblHeader/>
        </w:trPr>
        <w:tc>
          <w:tcPr>
            <w:tcW w:w="2659" w:type="dxa"/>
            <w:tcBorders>
              <w:top w:val="double" w:sz="6" w:space="0" w:color="auto"/>
              <w:bottom w:val="double" w:sz="6" w:space="0" w:color="auto"/>
              <w:right w:val="single" w:sz="6" w:space="0" w:color="auto"/>
            </w:tcBorders>
            <w:shd w:val="pct10" w:color="auto" w:fill="auto"/>
          </w:tcPr>
          <w:p w14:paraId="1E86C67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378882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330" w:type="dxa"/>
            <w:tcBorders>
              <w:top w:val="double" w:sz="6" w:space="0" w:color="auto"/>
              <w:bottom w:val="double" w:sz="6" w:space="0" w:color="auto"/>
              <w:right w:val="single" w:sz="6" w:space="0" w:color="auto"/>
            </w:tcBorders>
            <w:shd w:val="pct10" w:color="auto" w:fill="auto"/>
          </w:tcPr>
          <w:p w14:paraId="320C914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72EC28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47E8F46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EF4107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0427ABC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EE0A6B4" w14:textId="77777777" w:rsidTr="004959CA">
        <w:tc>
          <w:tcPr>
            <w:tcW w:w="2659" w:type="dxa"/>
          </w:tcPr>
          <w:p w14:paraId="68382856" w14:textId="6BC23865" w:rsidR="000F73C3" w:rsidRPr="00290754" w:rsidRDefault="00343C8F" w:rsidP="00F478F0">
            <w:pPr>
              <w:rPr>
                <w:rFonts w:ascii="Arial" w:hAnsi="Arial" w:cs="Arial"/>
                <w:sz w:val="22"/>
                <w:szCs w:val="22"/>
              </w:rPr>
            </w:pPr>
            <w:bookmarkStart w:id="39" w:name="EU_ID_7"/>
            <w:r>
              <w:rPr>
                <w:rFonts w:ascii="Arial" w:hAnsi="Arial" w:cs="Arial"/>
                <w:noProof/>
                <w:sz w:val="22"/>
                <w:szCs w:val="22"/>
              </w:rPr>
              <w:t>DVSUMBOILER1</w:t>
            </w:r>
            <w:bookmarkEnd w:id="39"/>
          </w:p>
        </w:tc>
        <w:tc>
          <w:tcPr>
            <w:tcW w:w="3330" w:type="dxa"/>
          </w:tcPr>
          <w:p w14:paraId="4D704B27" w14:textId="2F67C617" w:rsidR="000F73C3" w:rsidRPr="00290754" w:rsidRDefault="00343C8F" w:rsidP="00F478F0">
            <w:pPr>
              <w:rPr>
                <w:rFonts w:ascii="Arial" w:hAnsi="Arial" w:cs="Arial"/>
                <w:sz w:val="22"/>
                <w:szCs w:val="22"/>
              </w:rPr>
            </w:pPr>
            <w:r>
              <w:rPr>
                <w:rFonts w:ascii="Arial" w:hAnsi="Arial" w:cs="Arial"/>
                <w:noProof/>
                <w:sz w:val="22"/>
                <w:szCs w:val="22"/>
              </w:rPr>
              <w:t>5,000,000 BTU/h</w:t>
            </w:r>
            <w:r w:rsidR="004959CA">
              <w:rPr>
                <w:rFonts w:ascii="Arial" w:hAnsi="Arial" w:cs="Arial"/>
                <w:noProof/>
                <w:sz w:val="22"/>
                <w:szCs w:val="22"/>
              </w:rPr>
              <w:t>r</w:t>
            </w:r>
            <w:r>
              <w:rPr>
                <w:rFonts w:ascii="Arial" w:hAnsi="Arial" w:cs="Arial"/>
                <w:noProof/>
                <w:sz w:val="22"/>
                <w:szCs w:val="22"/>
              </w:rPr>
              <w:t xml:space="preserve"> natural gas fired boiler used for supplemental heat during inter-campaign/summers</w:t>
            </w:r>
          </w:p>
        </w:tc>
        <w:tc>
          <w:tcPr>
            <w:tcW w:w="1980" w:type="dxa"/>
          </w:tcPr>
          <w:p w14:paraId="67FFE94A" w14:textId="5894BC4C" w:rsidR="000F73C3" w:rsidRPr="00290754" w:rsidRDefault="00343C8F" w:rsidP="00F478F0">
            <w:pPr>
              <w:jc w:val="center"/>
              <w:rPr>
                <w:rFonts w:ascii="Arial" w:hAnsi="Arial" w:cs="Arial"/>
                <w:sz w:val="22"/>
                <w:szCs w:val="22"/>
              </w:rPr>
            </w:pPr>
            <w:bookmarkStart w:id="40" w:name="Text11"/>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336.1212(4)(c)</w:t>
            </w:r>
            <w:bookmarkEnd w:id="40"/>
          </w:p>
        </w:tc>
        <w:tc>
          <w:tcPr>
            <w:tcW w:w="2201" w:type="dxa"/>
          </w:tcPr>
          <w:p w14:paraId="5FA598B8" w14:textId="2F2F2A0E" w:rsidR="000F73C3" w:rsidRPr="00290754" w:rsidRDefault="00343C8F" w:rsidP="00F478F0">
            <w:pPr>
              <w:jc w:val="center"/>
              <w:rPr>
                <w:rFonts w:ascii="Arial" w:hAnsi="Arial" w:cs="Arial"/>
                <w:sz w:val="22"/>
                <w:szCs w:val="22"/>
              </w:rPr>
            </w:pPr>
            <w:bookmarkStart w:id="41" w:name="NSR_Exemption_1"/>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336.1282(2)(b)(i)</w:t>
            </w:r>
            <w:bookmarkEnd w:id="41"/>
          </w:p>
        </w:tc>
      </w:tr>
      <w:tr w:rsidR="000F73C3" w:rsidRPr="00290754" w14:paraId="004C4DB2" w14:textId="77777777" w:rsidTr="004959CA">
        <w:tc>
          <w:tcPr>
            <w:tcW w:w="2659" w:type="dxa"/>
          </w:tcPr>
          <w:p w14:paraId="3B683BC1" w14:textId="51D8CF03" w:rsidR="000F73C3" w:rsidRPr="00290754" w:rsidRDefault="00343C8F" w:rsidP="00F478F0">
            <w:pPr>
              <w:rPr>
                <w:rFonts w:ascii="Arial" w:hAnsi="Arial" w:cs="Arial"/>
                <w:sz w:val="22"/>
                <w:szCs w:val="22"/>
              </w:rPr>
            </w:pPr>
            <w:bookmarkStart w:id="42" w:name="EU_ID_8"/>
            <w:r>
              <w:rPr>
                <w:rFonts w:ascii="Arial" w:hAnsi="Arial" w:cs="Arial"/>
                <w:noProof/>
                <w:sz w:val="22"/>
                <w:szCs w:val="22"/>
              </w:rPr>
              <w:lastRenderedPageBreak/>
              <w:t>DVNATGASUNITHTRS</w:t>
            </w:r>
            <w:bookmarkEnd w:id="42"/>
          </w:p>
        </w:tc>
        <w:tc>
          <w:tcPr>
            <w:tcW w:w="3330" w:type="dxa"/>
          </w:tcPr>
          <w:p w14:paraId="28C93867" w14:textId="7CDF5D8B" w:rsidR="000F73C3" w:rsidRPr="00290754" w:rsidRDefault="00343C8F" w:rsidP="00F478F0">
            <w:pPr>
              <w:rPr>
                <w:rFonts w:ascii="Arial" w:hAnsi="Arial" w:cs="Arial"/>
                <w:sz w:val="22"/>
                <w:szCs w:val="22"/>
              </w:rPr>
            </w:pPr>
            <w:r>
              <w:rPr>
                <w:rFonts w:ascii="Arial" w:hAnsi="Arial" w:cs="Arial"/>
                <w:noProof/>
                <w:sz w:val="22"/>
                <w:szCs w:val="22"/>
              </w:rPr>
              <w:t>Natural gas fired heaters for space heating</w:t>
            </w:r>
          </w:p>
        </w:tc>
        <w:tc>
          <w:tcPr>
            <w:tcW w:w="1980" w:type="dxa"/>
          </w:tcPr>
          <w:p w14:paraId="4A85805D" w14:textId="7465FCDC" w:rsidR="000F73C3" w:rsidRPr="00290754" w:rsidRDefault="00343C8F" w:rsidP="00F478F0">
            <w:pPr>
              <w:jc w:val="center"/>
              <w:rPr>
                <w:rFonts w:ascii="Arial" w:hAnsi="Arial" w:cs="Arial"/>
                <w:sz w:val="22"/>
                <w:szCs w:val="22"/>
              </w:rPr>
            </w:pPr>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336.1212(4)(c)</w:t>
            </w:r>
          </w:p>
        </w:tc>
        <w:tc>
          <w:tcPr>
            <w:tcW w:w="2201" w:type="dxa"/>
          </w:tcPr>
          <w:p w14:paraId="7E9A4B6B" w14:textId="585862AD" w:rsidR="000F73C3" w:rsidRPr="00290754" w:rsidRDefault="00343C8F" w:rsidP="00F478F0">
            <w:pPr>
              <w:jc w:val="center"/>
              <w:rPr>
                <w:rFonts w:ascii="Arial" w:hAnsi="Arial" w:cs="Arial"/>
                <w:sz w:val="22"/>
                <w:szCs w:val="22"/>
              </w:rPr>
            </w:pPr>
            <w:bookmarkStart w:id="43" w:name="NSR_Exemption_2"/>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336.1282(2)(b)(i)</w:t>
            </w:r>
            <w:bookmarkEnd w:id="43"/>
          </w:p>
        </w:tc>
      </w:tr>
      <w:tr w:rsidR="000F73C3" w:rsidRPr="00290754" w14:paraId="630F7522" w14:textId="77777777" w:rsidTr="004959CA">
        <w:tc>
          <w:tcPr>
            <w:tcW w:w="2659" w:type="dxa"/>
          </w:tcPr>
          <w:p w14:paraId="0A4D6907" w14:textId="45AC9D4D" w:rsidR="000F73C3" w:rsidRPr="00290754" w:rsidRDefault="00343C8F" w:rsidP="00F478F0">
            <w:pPr>
              <w:rPr>
                <w:rFonts w:ascii="Arial" w:hAnsi="Arial" w:cs="Arial"/>
                <w:sz w:val="22"/>
                <w:szCs w:val="22"/>
              </w:rPr>
            </w:pPr>
            <w:bookmarkStart w:id="44" w:name="EU_ID_9"/>
            <w:r>
              <w:rPr>
                <w:rFonts w:ascii="Arial" w:hAnsi="Arial" w:cs="Arial"/>
                <w:noProof/>
                <w:sz w:val="22"/>
                <w:szCs w:val="22"/>
              </w:rPr>
              <w:t>DVHCLTANK</w:t>
            </w:r>
            <w:bookmarkEnd w:id="44"/>
          </w:p>
        </w:tc>
        <w:tc>
          <w:tcPr>
            <w:tcW w:w="3330" w:type="dxa"/>
          </w:tcPr>
          <w:p w14:paraId="56C2F055" w14:textId="7BE5AD85" w:rsidR="000F73C3" w:rsidRPr="00290754" w:rsidRDefault="00343C8F" w:rsidP="00F478F0">
            <w:pPr>
              <w:rPr>
                <w:rFonts w:ascii="Arial" w:hAnsi="Arial" w:cs="Arial"/>
                <w:sz w:val="22"/>
                <w:szCs w:val="22"/>
              </w:rPr>
            </w:pPr>
            <w:r>
              <w:rPr>
                <w:rFonts w:ascii="Arial" w:hAnsi="Arial" w:cs="Arial"/>
                <w:noProof/>
                <w:sz w:val="22"/>
                <w:szCs w:val="22"/>
              </w:rPr>
              <w:t>4,000 gallon hydrochloric acid storage tank</w:t>
            </w:r>
          </w:p>
        </w:tc>
        <w:tc>
          <w:tcPr>
            <w:tcW w:w="1980" w:type="dxa"/>
          </w:tcPr>
          <w:p w14:paraId="0F8ADD57" w14:textId="18F03D78" w:rsidR="000F73C3" w:rsidRPr="00290754" w:rsidRDefault="00343C8F" w:rsidP="00F478F0">
            <w:pPr>
              <w:jc w:val="center"/>
              <w:rPr>
                <w:rFonts w:ascii="Arial" w:hAnsi="Arial" w:cs="Arial"/>
                <w:sz w:val="22"/>
                <w:szCs w:val="22"/>
              </w:rPr>
            </w:pPr>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336.1212(4)(d)</w:t>
            </w:r>
          </w:p>
        </w:tc>
        <w:tc>
          <w:tcPr>
            <w:tcW w:w="2201" w:type="dxa"/>
          </w:tcPr>
          <w:p w14:paraId="5D5A0F72" w14:textId="37E0CDB1" w:rsidR="000F73C3" w:rsidRPr="00290754" w:rsidRDefault="00343C8F" w:rsidP="00F478F0">
            <w:pPr>
              <w:jc w:val="center"/>
              <w:rPr>
                <w:rFonts w:ascii="Arial" w:hAnsi="Arial" w:cs="Arial"/>
                <w:sz w:val="22"/>
                <w:szCs w:val="22"/>
              </w:rPr>
            </w:pPr>
            <w:bookmarkStart w:id="45" w:name="NSR_Exemption_3"/>
            <w:r>
              <w:rPr>
                <w:rFonts w:ascii="Arial" w:hAnsi="Arial" w:cs="Arial"/>
                <w:noProof/>
                <w:sz w:val="22"/>
                <w:szCs w:val="22"/>
              </w:rPr>
              <w:t>R</w:t>
            </w:r>
            <w:r w:rsidR="004959CA">
              <w:rPr>
                <w:rFonts w:ascii="Arial" w:hAnsi="Arial" w:cs="Arial"/>
                <w:noProof/>
                <w:sz w:val="22"/>
                <w:szCs w:val="22"/>
              </w:rPr>
              <w:t xml:space="preserve"> </w:t>
            </w:r>
            <w:r>
              <w:rPr>
                <w:rFonts w:ascii="Arial" w:hAnsi="Arial" w:cs="Arial"/>
                <w:noProof/>
                <w:sz w:val="22"/>
                <w:szCs w:val="22"/>
              </w:rPr>
              <w:t>336.1284(2)(i)</w:t>
            </w:r>
            <w:bookmarkEnd w:id="45"/>
          </w:p>
        </w:tc>
      </w:tr>
    </w:tbl>
    <w:p w14:paraId="630D88B1" w14:textId="77777777" w:rsidR="000F73C3" w:rsidRDefault="000F73C3" w:rsidP="000F73C3">
      <w:pPr>
        <w:rPr>
          <w:rFonts w:ascii="Arial" w:hAnsi="Arial" w:cs="Arial"/>
          <w:sz w:val="22"/>
          <w:szCs w:val="22"/>
        </w:rPr>
      </w:pPr>
    </w:p>
    <w:p w14:paraId="1941EB5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0EEE1F8" w14:textId="77777777" w:rsidR="000F73C3" w:rsidRPr="00290754" w:rsidRDefault="000F73C3" w:rsidP="000F73C3">
      <w:pPr>
        <w:rPr>
          <w:rFonts w:ascii="Arial" w:hAnsi="Arial" w:cs="Arial"/>
          <w:sz w:val="22"/>
          <w:szCs w:val="22"/>
        </w:rPr>
      </w:pPr>
    </w:p>
    <w:p w14:paraId="059710E6" w14:textId="4C8670E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F700752" w14:textId="77777777" w:rsidR="000F73C3" w:rsidRPr="00290754" w:rsidRDefault="000F73C3" w:rsidP="000F73C3">
      <w:pPr>
        <w:rPr>
          <w:rFonts w:ascii="Arial" w:hAnsi="Arial" w:cs="Arial"/>
          <w:sz w:val="22"/>
          <w:szCs w:val="22"/>
        </w:rPr>
      </w:pPr>
    </w:p>
    <w:p w14:paraId="57D59E5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39296439" w14:textId="77777777" w:rsidR="000F73C3" w:rsidRPr="00EC0D9E" w:rsidRDefault="000F73C3" w:rsidP="000F73C3">
      <w:pPr>
        <w:rPr>
          <w:rFonts w:ascii="Arial" w:hAnsi="Arial" w:cs="Arial"/>
          <w:sz w:val="22"/>
          <w:szCs w:val="22"/>
        </w:rPr>
      </w:pPr>
    </w:p>
    <w:p w14:paraId="03F6C40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CCA70BF" w14:textId="77777777" w:rsidR="000F73C3" w:rsidRDefault="000F73C3" w:rsidP="000F73C3">
      <w:pPr>
        <w:jc w:val="both"/>
        <w:rPr>
          <w:rFonts w:ascii="Arial" w:hAnsi="Arial" w:cs="Arial"/>
          <w:sz w:val="22"/>
          <w:szCs w:val="22"/>
        </w:rPr>
      </w:pPr>
    </w:p>
    <w:p w14:paraId="6D541811" w14:textId="1C23DF90"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sidR="008A7E12">
        <w:rPr>
          <w:rFonts w:ascii="Arial" w:hAnsi="Arial" w:cs="Arial"/>
          <w:b/>
          <w:sz w:val="22"/>
          <w:szCs w:val="22"/>
          <w:u w:val="single"/>
        </w:rPr>
        <w:t>EGLE</w:t>
      </w:r>
      <w:r w:rsidR="00956132">
        <w:rPr>
          <w:rFonts w:ascii="Arial" w:hAnsi="Arial" w:cs="Arial"/>
          <w:b/>
          <w:sz w:val="22"/>
          <w:szCs w:val="22"/>
          <w:u w:val="single"/>
        </w:rPr>
        <w:t>, AQD</w:t>
      </w:r>
    </w:p>
    <w:p w14:paraId="4E2C255B" w14:textId="77777777" w:rsidR="000F73C3" w:rsidRPr="00290754" w:rsidRDefault="000F73C3" w:rsidP="000F73C3">
      <w:pPr>
        <w:jc w:val="both"/>
        <w:rPr>
          <w:rFonts w:ascii="Arial" w:hAnsi="Arial" w:cs="Arial"/>
          <w:sz w:val="22"/>
          <w:szCs w:val="22"/>
        </w:rPr>
      </w:pPr>
    </w:p>
    <w:p w14:paraId="0EA20487" w14:textId="7FC284E3" w:rsidR="00E11A5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C54A4">
        <w:rPr>
          <w:rFonts w:ascii="Arial" w:hAnsi="Arial" w:cs="Arial"/>
          <w:sz w:val="22"/>
          <w:szCs w:val="22"/>
        </w:rPr>
        <w:t xml:space="preserve"> Chris Hare</w:t>
      </w:r>
      <w:r w:rsidRPr="00290754">
        <w:rPr>
          <w:rFonts w:ascii="Arial" w:hAnsi="Arial" w:cs="Arial"/>
          <w:sz w:val="22"/>
          <w:szCs w:val="22"/>
        </w:rPr>
        <w:t xml:space="preserve">, </w:t>
      </w:r>
      <w:r w:rsidR="007F415E">
        <w:rPr>
          <w:rFonts w:ascii="Arial" w:hAnsi="Arial" w:cs="Arial"/>
          <w:sz w:val="22"/>
          <w:szCs w:val="22"/>
        </w:rPr>
        <w:t>Bay City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6EEEB14" w14:textId="77777777" w:rsidR="00E11A5F" w:rsidRDefault="00E11A5F">
      <w:pPr>
        <w:rPr>
          <w:rFonts w:ascii="Arial" w:hAnsi="Arial" w:cs="Arial"/>
          <w:sz w:val="22"/>
          <w:szCs w:val="22"/>
        </w:rPr>
      </w:pPr>
      <w:r>
        <w:rPr>
          <w:rFonts w:ascii="Arial" w:hAnsi="Arial" w:cs="Arial"/>
          <w:sz w:val="22"/>
          <w:szCs w:val="22"/>
        </w:rPr>
        <w:br w:type="page"/>
      </w:r>
    </w:p>
    <w:p w14:paraId="28E1CB6E" w14:textId="77777777" w:rsidR="00E11A5F" w:rsidRDefault="00E11A5F">
      <w:pPr>
        <w:pStyle w:val="Header"/>
        <w:tabs>
          <w:tab w:val="clear" w:pos="4320"/>
          <w:tab w:val="clear" w:pos="8640"/>
        </w:tabs>
        <w:rPr>
          <w:rFonts w:ascii="Arial" w:hAnsi="Arial"/>
          <w:sz w:val="18"/>
        </w:rPr>
      </w:pPr>
    </w:p>
    <w:tbl>
      <w:tblPr>
        <w:tblW w:w="10332" w:type="dxa"/>
        <w:tblInd w:w="108" w:type="dxa"/>
        <w:tblLayout w:type="fixed"/>
        <w:tblLook w:val="0000" w:firstRow="0" w:lastRow="0" w:firstColumn="0" w:lastColumn="0" w:noHBand="0" w:noVBand="0"/>
      </w:tblPr>
      <w:tblGrid>
        <w:gridCol w:w="2520"/>
        <w:gridCol w:w="5652"/>
        <w:gridCol w:w="2160"/>
      </w:tblGrid>
      <w:tr w:rsidR="00E11A5F" w14:paraId="06E79C18" w14:textId="77777777" w:rsidTr="00950496">
        <w:tc>
          <w:tcPr>
            <w:tcW w:w="2520" w:type="dxa"/>
          </w:tcPr>
          <w:p w14:paraId="79460536" w14:textId="77777777" w:rsidR="00E11A5F" w:rsidRDefault="00E11A5F">
            <w:pPr>
              <w:jc w:val="center"/>
              <w:rPr>
                <w:rFonts w:ascii="Arial" w:hAnsi="Arial"/>
                <w:sz w:val="16"/>
              </w:rPr>
            </w:pPr>
          </w:p>
        </w:tc>
        <w:tc>
          <w:tcPr>
            <w:tcW w:w="5652" w:type="dxa"/>
          </w:tcPr>
          <w:p w14:paraId="0E42E90C" w14:textId="77777777" w:rsidR="00E11A5F" w:rsidRDefault="00E11A5F" w:rsidP="00967704">
            <w:pPr>
              <w:ind w:left="-108" w:right="-108"/>
              <w:jc w:val="center"/>
              <w:rPr>
                <w:rFonts w:ascii="Arial" w:hAnsi="Arial"/>
              </w:rPr>
            </w:pPr>
            <w:r>
              <w:rPr>
                <w:rFonts w:ascii="Arial" w:hAnsi="Arial"/>
              </w:rPr>
              <w:t>Michigan Department of Environment, Great Lakes, and Energy</w:t>
            </w:r>
          </w:p>
          <w:p w14:paraId="37F331B9" w14:textId="77777777" w:rsidR="00E11A5F" w:rsidRDefault="00E11A5F">
            <w:pPr>
              <w:jc w:val="center"/>
              <w:rPr>
                <w:rFonts w:ascii="Arial" w:hAnsi="Arial"/>
                <w:sz w:val="16"/>
              </w:rPr>
            </w:pPr>
            <w:r>
              <w:rPr>
                <w:rFonts w:ascii="Arial" w:hAnsi="Arial"/>
              </w:rPr>
              <w:t>Air Quality Division</w:t>
            </w:r>
          </w:p>
        </w:tc>
        <w:tc>
          <w:tcPr>
            <w:tcW w:w="2160" w:type="dxa"/>
          </w:tcPr>
          <w:p w14:paraId="07C7612C" w14:textId="77777777" w:rsidR="00E11A5F" w:rsidRDefault="00E11A5F">
            <w:pPr>
              <w:jc w:val="center"/>
              <w:rPr>
                <w:rFonts w:ascii="Arial" w:hAnsi="Arial"/>
                <w:sz w:val="16"/>
              </w:rPr>
            </w:pPr>
          </w:p>
        </w:tc>
      </w:tr>
      <w:tr w:rsidR="00E11A5F" w14:paraId="0DA17B96" w14:textId="77777777" w:rsidTr="00950496">
        <w:trPr>
          <w:cantSplit/>
          <w:trHeight w:val="333"/>
        </w:trPr>
        <w:tc>
          <w:tcPr>
            <w:tcW w:w="2520" w:type="dxa"/>
          </w:tcPr>
          <w:p w14:paraId="7E5C06A7" w14:textId="77777777" w:rsidR="00E11A5F" w:rsidRPr="0087483C" w:rsidRDefault="00E11A5F">
            <w:pPr>
              <w:pStyle w:val="Header"/>
              <w:jc w:val="center"/>
              <w:rPr>
                <w:rFonts w:ascii="Arial" w:hAnsi="Arial"/>
                <w:b/>
                <w:sz w:val="16"/>
              </w:rPr>
            </w:pPr>
            <w:r w:rsidRPr="0087483C">
              <w:rPr>
                <w:rFonts w:ascii="Arial" w:hAnsi="Arial"/>
                <w:b/>
                <w:sz w:val="16"/>
              </w:rPr>
              <w:t>State Registration Number</w:t>
            </w:r>
          </w:p>
        </w:tc>
        <w:tc>
          <w:tcPr>
            <w:tcW w:w="5652" w:type="dxa"/>
          </w:tcPr>
          <w:p w14:paraId="2B782EE1" w14:textId="77777777" w:rsidR="00E11A5F" w:rsidRDefault="00E11A5F">
            <w:pPr>
              <w:jc w:val="center"/>
              <w:rPr>
                <w:rFonts w:ascii="Arial" w:hAnsi="Arial"/>
                <w:b/>
                <w:sz w:val="28"/>
              </w:rPr>
            </w:pPr>
            <w:r>
              <w:rPr>
                <w:rFonts w:ascii="Arial" w:hAnsi="Arial"/>
                <w:b/>
                <w:sz w:val="28"/>
              </w:rPr>
              <w:t>RENEWABLE OPERATING PERMIT</w:t>
            </w:r>
          </w:p>
        </w:tc>
        <w:tc>
          <w:tcPr>
            <w:tcW w:w="2160" w:type="dxa"/>
          </w:tcPr>
          <w:p w14:paraId="3CAB2B1B" w14:textId="77777777" w:rsidR="00E11A5F" w:rsidRPr="0087483C" w:rsidRDefault="00E11A5F">
            <w:pPr>
              <w:jc w:val="center"/>
              <w:rPr>
                <w:rFonts w:ascii="Arial" w:hAnsi="Arial"/>
                <w:b/>
                <w:sz w:val="16"/>
              </w:rPr>
            </w:pPr>
            <w:r w:rsidRPr="0087483C">
              <w:rPr>
                <w:rFonts w:ascii="Arial" w:hAnsi="Arial"/>
                <w:b/>
                <w:sz w:val="16"/>
              </w:rPr>
              <w:t>ROP Number</w:t>
            </w:r>
          </w:p>
        </w:tc>
      </w:tr>
      <w:tr w:rsidR="00E11A5F" w14:paraId="134A9893" w14:textId="77777777" w:rsidTr="00950496">
        <w:trPr>
          <w:cantSplit/>
          <w:trHeight w:val="711"/>
        </w:trPr>
        <w:tc>
          <w:tcPr>
            <w:tcW w:w="2520" w:type="dxa"/>
            <w:tcBorders>
              <w:bottom w:val="nil"/>
            </w:tcBorders>
          </w:tcPr>
          <w:p w14:paraId="070ED5A1" w14:textId="2333A781" w:rsidR="00E11A5F" w:rsidRPr="00BB5DC7" w:rsidRDefault="00B83B33">
            <w:pPr>
              <w:pStyle w:val="Header"/>
              <w:jc w:val="center"/>
              <w:rPr>
                <w:rFonts w:ascii="Arial" w:hAnsi="Arial"/>
                <w:sz w:val="22"/>
                <w:szCs w:val="22"/>
              </w:rPr>
            </w:pPr>
            <w:r>
              <w:rPr>
                <w:rFonts w:ascii="Arial" w:hAnsi="Arial" w:cs="Arial"/>
                <w:bCs/>
                <w:sz w:val="22"/>
                <w:szCs w:val="22"/>
              </w:rPr>
              <w:t>B2875</w:t>
            </w:r>
          </w:p>
        </w:tc>
        <w:tc>
          <w:tcPr>
            <w:tcW w:w="5652" w:type="dxa"/>
            <w:tcBorders>
              <w:bottom w:val="nil"/>
            </w:tcBorders>
          </w:tcPr>
          <w:p w14:paraId="5F263470" w14:textId="42B174FE" w:rsidR="00E11A5F" w:rsidRPr="001B3E2F" w:rsidRDefault="007F415E">
            <w:pPr>
              <w:pStyle w:val="Heading1"/>
              <w:rPr>
                <w:sz w:val="22"/>
                <w:szCs w:val="22"/>
              </w:rPr>
            </w:pPr>
            <w:bookmarkStart w:id="46" w:name="_Toc495294691"/>
            <w:bookmarkStart w:id="47" w:name="_Toc117606220"/>
            <w:r>
              <w:rPr>
                <w:rFonts w:cs="Arial"/>
                <w:sz w:val="22"/>
                <w:szCs w:val="22"/>
              </w:rPr>
              <w:t>JUNE 13, 2019</w:t>
            </w:r>
            <w:r w:rsidR="00E11A5F" w:rsidRPr="001B3E2F">
              <w:rPr>
                <w:sz w:val="22"/>
                <w:szCs w:val="22"/>
              </w:rPr>
              <w:t xml:space="preserve"> </w:t>
            </w:r>
            <w:r w:rsidR="00E11A5F">
              <w:rPr>
                <w:sz w:val="22"/>
                <w:szCs w:val="22"/>
              </w:rPr>
              <w:t xml:space="preserve">- </w:t>
            </w:r>
            <w:r w:rsidR="00E11A5F" w:rsidRPr="001B3E2F">
              <w:rPr>
                <w:sz w:val="22"/>
                <w:szCs w:val="22"/>
              </w:rPr>
              <w:t>STAFF REPORT ADDENDUM</w:t>
            </w:r>
            <w:bookmarkEnd w:id="46"/>
            <w:bookmarkEnd w:id="47"/>
          </w:p>
        </w:tc>
        <w:tc>
          <w:tcPr>
            <w:tcW w:w="2160" w:type="dxa"/>
            <w:tcBorders>
              <w:bottom w:val="nil"/>
            </w:tcBorders>
          </w:tcPr>
          <w:p w14:paraId="57B69A4E" w14:textId="4F9FB36E" w:rsidR="00E11A5F" w:rsidRPr="00BB5DC7" w:rsidRDefault="00B83B33" w:rsidP="00950496">
            <w:pPr>
              <w:pStyle w:val="Header"/>
              <w:ind w:left="-105" w:right="-105"/>
              <w:jc w:val="center"/>
              <w:rPr>
                <w:rFonts w:ascii="Arial" w:hAnsi="Arial"/>
                <w:sz w:val="22"/>
                <w:szCs w:val="22"/>
              </w:rPr>
            </w:pPr>
            <w:r>
              <w:rPr>
                <w:rFonts w:ascii="Arial" w:hAnsi="Arial" w:cs="Arial"/>
                <w:sz w:val="22"/>
                <w:szCs w:val="22"/>
              </w:rPr>
              <w:t>MI-ROP-B2875-20</w:t>
            </w:r>
            <w:r w:rsidR="00C3094F">
              <w:rPr>
                <w:rFonts w:ascii="Arial" w:hAnsi="Arial" w:cs="Arial"/>
                <w:sz w:val="22"/>
                <w:szCs w:val="22"/>
              </w:rPr>
              <w:t>19</w:t>
            </w:r>
          </w:p>
        </w:tc>
      </w:tr>
    </w:tbl>
    <w:p w14:paraId="2FCC0B02" w14:textId="77777777" w:rsidR="00E11A5F" w:rsidRDefault="00E11A5F">
      <w:pPr>
        <w:rPr>
          <w:rFonts w:ascii="Arial" w:hAnsi="Arial"/>
          <w:sz w:val="22"/>
        </w:rPr>
      </w:pPr>
    </w:p>
    <w:p w14:paraId="41CF09C4" w14:textId="77777777" w:rsidR="00E11A5F" w:rsidRDefault="00E11A5F">
      <w:pPr>
        <w:rPr>
          <w:rFonts w:ascii="Arial" w:hAnsi="Arial"/>
          <w:b/>
          <w:sz w:val="22"/>
          <w:u w:val="single"/>
        </w:rPr>
      </w:pPr>
      <w:bookmarkStart w:id="48" w:name="_Toc482691122"/>
      <w:r>
        <w:rPr>
          <w:rFonts w:ascii="Arial" w:hAnsi="Arial"/>
          <w:b/>
          <w:sz w:val="22"/>
          <w:u w:val="single"/>
        </w:rPr>
        <w:t>Purpose</w:t>
      </w:r>
      <w:bookmarkEnd w:id="48"/>
    </w:p>
    <w:p w14:paraId="3EB68D54" w14:textId="77777777" w:rsidR="00E11A5F" w:rsidRDefault="00E11A5F">
      <w:pPr>
        <w:rPr>
          <w:rFonts w:ascii="Arial" w:hAnsi="Arial"/>
          <w:sz w:val="22"/>
        </w:rPr>
      </w:pPr>
    </w:p>
    <w:p w14:paraId="7C58A348" w14:textId="66C54119" w:rsidR="00E11A5F" w:rsidRDefault="00E11A5F">
      <w:pPr>
        <w:jc w:val="both"/>
        <w:rPr>
          <w:rFonts w:ascii="Arial" w:hAnsi="Arial"/>
          <w:sz w:val="22"/>
        </w:rPr>
      </w:pPr>
      <w:r>
        <w:rPr>
          <w:rFonts w:ascii="Arial" w:hAnsi="Arial"/>
          <w:sz w:val="22"/>
        </w:rPr>
        <w:t xml:space="preserve">A Staff Report dated </w:t>
      </w:r>
      <w:r w:rsidR="007F415E">
        <w:rPr>
          <w:rFonts w:ascii="Arial" w:hAnsi="Arial" w:cs="Arial"/>
          <w:sz w:val="22"/>
          <w:szCs w:val="22"/>
        </w:rPr>
        <w:t>April 22,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EE06B8">
        <w:rPr>
          <w:rFonts w:ascii="Arial" w:hAnsi="Arial"/>
          <w:sz w:val="22"/>
        </w:rPr>
        <w:t>30-day public</w:t>
      </w:r>
      <w:r>
        <w:rPr>
          <w:rFonts w:ascii="Arial" w:hAnsi="Arial"/>
          <w:sz w:val="22"/>
        </w:rPr>
        <w:t xml:space="preserve"> comment period as described in </w:t>
      </w:r>
      <w:r w:rsidR="00EE06B8">
        <w:rPr>
          <w:rFonts w:ascii="Arial" w:hAnsi="Arial"/>
          <w:sz w:val="22"/>
        </w:rPr>
        <w:t>Rule 214(3)</w:t>
      </w:r>
      <w:r>
        <w:rPr>
          <w:rFonts w:ascii="Arial" w:hAnsi="Arial"/>
          <w:sz w:val="22"/>
        </w:rPr>
        <w:t xml:space="preserve">.  In addition, this addendum describes any changes to the </w:t>
      </w:r>
      <w:r w:rsidR="00EE06B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F7D0434" w14:textId="77777777" w:rsidR="00E11A5F" w:rsidRDefault="00E11A5F">
      <w:pPr>
        <w:rPr>
          <w:rFonts w:ascii="Arial" w:hAnsi="Arial"/>
          <w:sz w:val="22"/>
        </w:rPr>
      </w:pPr>
    </w:p>
    <w:p w14:paraId="2A173342" w14:textId="77777777" w:rsidR="00E11A5F" w:rsidRDefault="00E11A5F">
      <w:pPr>
        <w:rPr>
          <w:rFonts w:ascii="Arial" w:hAnsi="Arial"/>
          <w:b/>
          <w:sz w:val="22"/>
          <w:u w:val="single"/>
        </w:rPr>
      </w:pPr>
      <w:r>
        <w:rPr>
          <w:rFonts w:ascii="Arial" w:hAnsi="Arial"/>
          <w:b/>
          <w:sz w:val="22"/>
          <w:u w:val="single"/>
        </w:rPr>
        <w:t>General Information</w:t>
      </w:r>
    </w:p>
    <w:p w14:paraId="571621E6" w14:textId="77777777" w:rsidR="00E11A5F" w:rsidRDefault="00E11A5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11A5F" w14:paraId="390A8A60" w14:textId="77777777">
        <w:tc>
          <w:tcPr>
            <w:tcW w:w="4464" w:type="dxa"/>
          </w:tcPr>
          <w:p w14:paraId="071F53DE" w14:textId="77777777" w:rsidR="00E11A5F" w:rsidRDefault="00E11A5F" w:rsidP="00967704">
            <w:pPr>
              <w:tabs>
                <w:tab w:val="left" w:pos="3424"/>
              </w:tabs>
              <w:rPr>
                <w:rFonts w:ascii="Arial" w:hAnsi="Arial"/>
                <w:sz w:val="22"/>
              </w:rPr>
            </w:pPr>
            <w:r>
              <w:rPr>
                <w:rFonts w:ascii="Arial" w:hAnsi="Arial"/>
                <w:sz w:val="22"/>
              </w:rPr>
              <w:t>Responsible Official:</w:t>
            </w:r>
          </w:p>
        </w:tc>
        <w:tc>
          <w:tcPr>
            <w:tcW w:w="5796" w:type="dxa"/>
          </w:tcPr>
          <w:p w14:paraId="57E120EC" w14:textId="4D4F2DC4" w:rsidR="00E11A5F" w:rsidRPr="00CA06E7" w:rsidRDefault="00D53E35" w:rsidP="00967704">
            <w:pPr>
              <w:rPr>
                <w:rFonts w:ascii="Arial" w:hAnsi="Arial" w:cs="Arial"/>
                <w:sz w:val="22"/>
                <w:szCs w:val="22"/>
              </w:rPr>
            </w:pPr>
            <w:r>
              <w:rPr>
                <w:rFonts w:ascii="Arial" w:hAnsi="Arial" w:cs="Arial"/>
                <w:sz w:val="22"/>
                <w:szCs w:val="22"/>
              </w:rPr>
              <w:t>William Gough</w:t>
            </w:r>
            <w:r w:rsidR="00E11A5F" w:rsidRPr="00CA06E7">
              <w:rPr>
                <w:rFonts w:ascii="Arial" w:hAnsi="Arial" w:cs="Arial"/>
                <w:sz w:val="22"/>
                <w:szCs w:val="22"/>
              </w:rPr>
              <w:t xml:space="preserve">, </w:t>
            </w:r>
            <w:bookmarkStart w:id="49" w:name="Text26"/>
            <w:r>
              <w:rPr>
                <w:rFonts w:ascii="Arial" w:hAnsi="Arial" w:cs="Arial"/>
                <w:sz w:val="22"/>
                <w:szCs w:val="22"/>
              </w:rPr>
              <w:t>Factory Manager</w:t>
            </w:r>
            <w:bookmarkEnd w:id="49"/>
          </w:p>
          <w:p w14:paraId="72B8DD31" w14:textId="79522254" w:rsidR="00E11A5F" w:rsidRDefault="00D53E35" w:rsidP="00967704">
            <w:pPr>
              <w:rPr>
                <w:rFonts w:ascii="Arial" w:hAnsi="Arial"/>
                <w:sz w:val="22"/>
              </w:rPr>
            </w:pPr>
            <w:r>
              <w:rPr>
                <w:rFonts w:ascii="Arial" w:hAnsi="Arial" w:cs="Arial"/>
                <w:sz w:val="22"/>
                <w:szCs w:val="22"/>
              </w:rPr>
              <w:t>989-673-3126</w:t>
            </w:r>
          </w:p>
        </w:tc>
      </w:tr>
      <w:tr w:rsidR="00E11A5F" w14:paraId="62F76647" w14:textId="77777777">
        <w:tc>
          <w:tcPr>
            <w:tcW w:w="4464" w:type="dxa"/>
          </w:tcPr>
          <w:p w14:paraId="646B5C2A" w14:textId="77777777" w:rsidR="00E11A5F" w:rsidRDefault="00E11A5F">
            <w:pPr>
              <w:rPr>
                <w:rFonts w:ascii="Arial" w:hAnsi="Arial"/>
                <w:sz w:val="22"/>
              </w:rPr>
            </w:pPr>
            <w:r>
              <w:rPr>
                <w:rFonts w:ascii="Arial" w:hAnsi="Arial"/>
                <w:sz w:val="22"/>
              </w:rPr>
              <w:t>AQD Contact:</w:t>
            </w:r>
          </w:p>
        </w:tc>
        <w:tc>
          <w:tcPr>
            <w:tcW w:w="5796" w:type="dxa"/>
          </w:tcPr>
          <w:p w14:paraId="05BBA88E" w14:textId="0581CA93" w:rsidR="00E11A5F" w:rsidRPr="00CA06E7" w:rsidRDefault="00C412FB" w:rsidP="00967704">
            <w:pPr>
              <w:rPr>
                <w:rFonts w:ascii="Arial" w:hAnsi="Arial" w:cs="Arial"/>
                <w:sz w:val="22"/>
                <w:szCs w:val="22"/>
              </w:rPr>
            </w:pPr>
            <w:r>
              <w:rPr>
                <w:rFonts w:ascii="Arial" w:hAnsi="Arial" w:cs="Arial"/>
                <w:sz w:val="22"/>
                <w:szCs w:val="22"/>
              </w:rPr>
              <w:t>Meg Sheehan</w:t>
            </w:r>
            <w:r w:rsidR="00E11A5F" w:rsidRPr="00CA06E7">
              <w:rPr>
                <w:rFonts w:ascii="Arial" w:hAnsi="Arial" w:cs="Arial"/>
                <w:sz w:val="22"/>
                <w:szCs w:val="22"/>
              </w:rPr>
              <w:t xml:space="preserve">, </w:t>
            </w:r>
            <w:r w:rsidR="00D53E35">
              <w:rPr>
                <w:rFonts w:ascii="Arial" w:hAnsi="Arial" w:cs="Arial"/>
                <w:sz w:val="22"/>
                <w:szCs w:val="22"/>
              </w:rPr>
              <w:t>Environmental Quality Analyst</w:t>
            </w:r>
          </w:p>
          <w:p w14:paraId="0B3DF547" w14:textId="4A2F7E95" w:rsidR="00E11A5F" w:rsidRDefault="00D53E35" w:rsidP="00967704">
            <w:pPr>
              <w:rPr>
                <w:rFonts w:ascii="Arial" w:hAnsi="Arial"/>
                <w:sz w:val="22"/>
              </w:rPr>
            </w:pPr>
            <w:r>
              <w:rPr>
                <w:rFonts w:ascii="Arial" w:hAnsi="Arial" w:cs="Arial"/>
                <w:sz w:val="22"/>
                <w:szCs w:val="22"/>
              </w:rPr>
              <w:t>989-439-5001</w:t>
            </w:r>
          </w:p>
        </w:tc>
      </w:tr>
    </w:tbl>
    <w:p w14:paraId="481BA88E" w14:textId="77777777" w:rsidR="00E11A5F" w:rsidRDefault="00E11A5F">
      <w:pPr>
        <w:jc w:val="both"/>
        <w:rPr>
          <w:rFonts w:ascii="Arial" w:hAnsi="Arial"/>
          <w:sz w:val="22"/>
        </w:rPr>
      </w:pPr>
    </w:p>
    <w:p w14:paraId="681E259A" w14:textId="77777777" w:rsidR="00E11A5F" w:rsidRDefault="00E11A5F">
      <w:pPr>
        <w:rPr>
          <w:rFonts w:ascii="Arial" w:hAnsi="Arial"/>
          <w:b/>
          <w:sz w:val="22"/>
          <w:u w:val="single"/>
        </w:rPr>
      </w:pPr>
      <w:bookmarkStart w:id="50" w:name="_Toc482691123"/>
      <w:r>
        <w:rPr>
          <w:rFonts w:ascii="Arial" w:hAnsi="Arial"/>
          <w:b/>
          <w:sz w:val="22"/>
          <w:u w:val="single"/>
        </w:rPr>
        <w:t>Summary of Pertinent Comments</w:t>
      </w:r>
      <w:bookmarkEnd w:id="50"/>
    </w:p>
    <w:p w14:paraId="2332C5E8" w14:textId="77777777" w:rsidR="00E11A5F" w:rsidRDefault="00E11A5F">
      <w:pPr>
        <w:jc w:val="both"/>
        <w:rPr>
          <w:rFonts w:ascii="Arial" w:hAnsi="Arial"/>
          <w:sz w:val="22"/>
        </w:rPr>
      </w:pPr>
    </w:p>
    <w:p w14:paraId="6DDF1378" w14:textId="545C6A63" w:rsidR="00E11A5F" w:rsidRDefault="00967704" w:rsidP="007F415E">
      <w:pPr>
        <w:jc w:val="both"/>
        <w:rPr>
          <w:rFonts w:ascii="Arial" w:hAnsi="Arial"/>
          <w:sz w:val="22"/>
        </w:rPr>
      </w:pPr>
      <w:r>
        <w:rPr>
          <w:rFonts w:ascii="Arial" w:hAnsi="Arial"/>
          <w:sz w:val="22"/>
        </w:rPr>
        <w:t>The EPA was the only party to submit pertinent comments during the 30-day public comment period. Comments from the EPA included:</w:t>
      </w:r>
    </w:p>
    <w:p w14:paraId="786A3F10" w14:textId="77777777" w:rsidR="00CE0169" w:rsidRDefault="00CE0169" w:rsidP="007F415E">
      <w:pPr>
        <w:jc w:val="both"/>
        <w:rPr>
          <w:rFonts w:ascii="Arial" w:hAnsi="Arial"/>
          <w:sz w:val="22"/>
        </w:rPr>
      </w:pPr>
    </w:p>
    <w:p w14:paraId="07EFE6F6" w14:textId="1FD2B45E" w:rsidR="00967704" w:rsidRDefault="00967704" w:rsidP="007F415E">
      <w:pPr>
        <w:pStyle w:val="ListParagraph"/>
        <w:numPr>
          <w:ilvl w:val="0"/>
          <w:numId w:val="18"/>
        </w:numPr>
        <w:ind w:left="360"/>
        <w:jc w:val="both"/>
        <w:rPr>
          <w:rFonts w:ascii="Arial" w:hAnsi="Arial"/>
          <w:sz w:val="22"/>
        </w:rPr>
      </w:pPr>
      <w:r w:rsidRPr="007F415E">
        <w:rPr>
          <w:rFonts w:ascii="Arial" w:hAnsi="Arial"/>
          <w:sz w:val="22"/>
        </w:rPr>
        <w:t>Clarify the term “abnormal visible emissions”</w:t>
      </w:r>
      <w:r w:rsidR="00CE0169" w:rsidRPr="007F415E">
        <w:rPr>
          <w:rFonts w:ascii="Arial" w:hAnsi="Arial"/>
          <w:sz w:val="22"/>
        </w:rPr>
        <w:t xml:space="preserve"> for SC VI.1 for both EUPACKAGEBOILER3 and FG2KILNS.</w:t>
      </w:r>
    </w:p>
    <w:p w14:paraId="715E44B3" w14:textId="77777777" w:rsidR="007F415E" w:rsidRPr="007F415E" w:rsidRDefault="007F415E" w:rsidP="007F415E">
      <w:pPr>
        <w:pStyle w:val="ListParagraph"/>
        <w:ind w:left="360"/>
        <w:jc w:val="both"/>
        <w:rPr>
          <w:rFonts w:ascii="Arial" w:hAnsi="Arial"/>
          <w:sz w:val="22"/>
        </w:rPr>
      </w:pPr>
    </w:p>
    <w:p w14:paraId="3506A039" w14:textId="487E7CF7" w:rsidR="00967704" w:rsidRDefault="00967704" w:rsidP="007F415E">
      <w:pPr>
        <w:pStyle w:val="ListParagraph"/>
        <w:numPr>
          <w:ilvl w:val="0"/>
          <w:numId w:val="18"/>
        </w:numPr>
        <w:ind w:left="360"/>
        <w:jc w:val="both"/>
        <w:rPr>
          <w:rFonts w:ascii="Arial" w:hAnsi="Arial"/>
          <w:sz w:val="22"/>
        </w:rPr>
      </w:pPr>
      <w:r w:rsidRPr="007F415E">
        <w:rPr>
          <w:rFonts w:ascii="Arial" w:hAnsi="Arial"/>
          <w:sz w:val="22"/>
        </w:rPr>
        <w:t>Verify the averaging time required by the underlying applicable requirement</w:t>
      </w:r>
      <w:r w:rsidR="00CE0169" w:rsidRPr="007F415E">
        <w:rPr>
          <w:rFonts w:ascii="Arial" w:hAnsi="Arial"/>
          <w:sz w:val="22"/>
        </w:rPr>
        <w:t xml:space="preserve"> for SC I.3 for EUBOILER4.</w:t>
      </w:r>
    </w:p>
    <w:p w14:paraId="378CE5F9" w14:textId="77777777" w:rsidR="007F415E" w:rsidRPr="007F415E" w:rsidRDefault="007F415E" w:rsidP="007F415E">
      <w:pPr>
        <w:ind w:left="360"/>
        <w:jc w:val="both"/>
        <w:rPr>
          <w:rFonts w:ascii="Arial" w:hAnsi="Arial"/>
          <w:sz w:val="22"/>
        </w:rPr>
      </w:pPr>
    </w:p>
    <w:p w14:paraId="0D08F920" w14:textId="2A6E92E3" w:rsidR="00CE0169" w:rsidRPr="007F415E" w:rsidRDefault="00CE0169" w:rsidP="007F415E">
      <w:pPr>
        <w:pStyle w:val="ListParagraph"/>
        <w:numPr>
          <w:ilvl w:val="0"/>
          <w:numId w:val="18"/>
        </w:numPr>
        <w:ind w:left="360"/>
        <w:jc w:val="both"/>
        <w:rPr>
          <w:rFonts w:ascii="Arial" w:hAnsi="Arial"/>
          <w:sz w:val="22"/>
        </w:rPr>
      </w:pPr>
      <w:r w:rsidRPr="007F415E">
        <w:rPr>
          <w:rFonts w:ascii="Arial" w:hAnsi="Arial"/>
          <w:sz w:val="22"/>
        </w:rPr>
        <w:t>Consider updating FG635DEXGAS1BOILER in accordance with the most recent Michigan EGLE’s MACT permit condition templates.</w:t>
      </w:r>
    </w:p>
    <w:p w14:paraId="21FAD9A8" w14:textId="77777777" w:rsidR="00E11A5F" w:rsidRDefault="00E11A5F" w:rsidP="007F415E">
      <w:pPr>
        <w:jc w:val="both"/>
        <w:rPr>
          <w:rFonts w:ascii="Arial" w:hAnsi="Arial"/>
          <w:b/>
          <w:sz w:val="22"/>
        </w:rPr>
      </w:pPr>
    </w:p>
    <w:p w14:paraId="2F7CCDA3" w14:textId="17D5D3A5" w:rsidR="00E11A5F" w:rsidRDefault="00E11A5F" w:rsidP="007F415E">
      <w:pPr>
        <w:jc w:val="both"/>
        <w:rPr>
          <w:rFonts w:ascii="Arial" w:hAnsi="Arial"/>
          <w:b/>
          <w:sz w:val="22"/>
          <w:u w:val="single"/>
        </w:rPr>
      </w:pPr>
      <w:bookmarkStart w:id="51" w:name="_Toc482691124"/>
      <w:r>
        <w:rPr>
          <w:rFonts w:ascii="Arial" w:hAnsi="Arial"/>
          <w:b/>
          <w:sz w:val="22"/>
          <w:u w:val="single"/>
        </w:rPr>
        <w:t xml:space="preserve">Changes to the </w:t>
      </w:r>
      <w:r w:rsidR="00D82B1A">
        <w:rPr>
          <w:rFonts w:ascii="Arial" w:hAnsi="Arial" w:cs="Arial"/>
          <w:b/>
          <w:sz w:val="22"/>
          <w:szCs w:val="22"/>
          <w:u w:val="single"/>
        </w:rPr>
        <w:t>April 22, 2019</w:t>
      </w:r>
      <w:r>
        <w:rPr>
          <w:rFonts w:ascii="Arial" w:hAnsi="Arial"/>
          <w:b/>
          <w:sz w:val="22"/>
          <w:u w:val="single"/>
        </w:rPr>
        <w:t xml:space="preserve"> </w:t>
      </w:r>
      <w:r w:rsidR="00EE06B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1"/>
    </w:p>
    <w:p w14:paraId="5A179E3B" w14:textId="77777777" w:rsidR="00E11A5F" w:rsidRDefault="00E11A5F" w:rsidP="007F415E">
      <w:pPr>
        <w:jc w:val="both"/>
        <w:rPr>
          <w:rFonts w:ascii="Arial" w:hAnsi="Arial"/>
          <w:sz w:val="22"/>
        </w:rPr>
      </w:pPr>
    </w:p>
    <w:p w14:paraId="720AFAC6" w14:textId="7EED2DA8" w:rsidR="009F0D65" w:rsidRDefault="00B91D4B" w:rsidP="007F415E">
      <w:pPr>
        <w:jc w:val="both"/>
        <w:rPr>
          <w:rFonts w:ascii="Arial" w:hAnsi="Arial"/>
          <w:sz w:val="22"/>
        </w:rPr>
      </w:pPr>
      <w:r>
        <w:rPr>
          <w:rFonts w:ascii="Arial" w:hAnsi="Arial"/>
          <w:sz w:val="22"/>
        </w:rPr>
        <w:t>EUPACKAGEBOILER3</w:t>
      </w:r>
      <w:r w:rsidR="00394A97">
        <w:rPr>
          <w:rFonts w:ascii="Arial" w:hAnsi="Arial"/>
          <w:sz w:val="22"/>
        </w:rPr>
        <w:t>:</w:t>
      </w:r>
    </w:p>
    <w:p w14:paraId="6ABF25C6" w14:textId="77777777" w:rsidR="007F415E" w:rsidRDefault="007F415E" w:rsidP="007F415E">
      <w:pPr>
        <w:jc w:val="both"/>
        <w:rPr>
          <w:rFonts w:ascii="Arial" w:hAnsi="Arial"/>
          <w:sz w:val="22"/>
        </w:rPr>
      </w:pPr>
    </w:p>
    <w:p w14:paraId="571E13AD" w14:textId="3007667A" w:rsidR="00E11A5F" w:rsidRPr="007F415E" w:rsidRDefault="00B91D4B" w:rsidP="007F415E">
      <w:pPr>
        <w:pStyle w:val="ListParagraph"/>
        <w:numPr>
          <w:ilvl w:val="0"/>
          <w:numId w:val="15"/>
        </w:numPr>
        <w:ind w:left="360"/>
        <w:jc w:val="both"/>
        <w:rPr>
          <w:rFonts w:ascii="Arial" w:hAnsi="Arial"/>
          <w:sz w:val="22"/>
        </w:rPr>
      </w:pPr>
      <w:r w:rsidRPr="007F415E">
        <w:rPr>
          <w:rFonts w:ascii="Arial" w:hAnsi="Arial"/>
          <w:sz w:val="22"/>
        </w:rPr>
        <w:t xml:space="preserve">SC VI.1 – </w:t>
      </w:r>
      <w:r w:rsidR="007F415E">
        <w:rPr>
          <w:rFonts w:ascii="Arial" w:hAnsi="Arial"/>
          <w:sz w:val="22"/>
        </w:rPr>
        <w:t xml:space="preserve">Changed </w:t>
      </w:r>
      <w:r w:rsidRPr="007F415E">
        <w:rPr>
          <w:rFonts w:ascii="Arial" w:hAnsi="Arial"/>
          <w:sz w:val="22"/>
        </w:rPr>
        <w:t>“</w:t>
      </w:r>
      <w:r w:rsidR="007F415E">
        <w:rPr>
          <w:rFonts w:ascii="Arial" w:hAnsi="Arial"/>
          <w:sz w:val="22"/>
        </w:rPr>
        <w:t>a</w:t>
      </w:r>
      <w:r w:rsidRPr="007F415E">
        <w:rPr>
          <w:rFonts w:ascii="Arial" w:hAnsi="Arial"/>
          <w:sz w:val="22"/>
        </w:rPr>
        <w:t>bnormal visible emissions” to “any visible emissions”</w:t>
      </w:r>
      <w:r w:rsidR="007F415E">
        <w:rPr>
          <w:rFonts w:ascii="Arial" w:hAnsi="Arial"/>
          <w:sz w:val="22"/>
        </w:rPr>
        <w:t>.</w:t>
      </w:r>
    </w:p>
    <w:p w14:paraId="781469A6" w14:textId="77777777" w:rsidR="009F0D65" w:rsidRDefault="009F0D65" w:rsidP="007F415E">
      <w:pPr>
        <w:jc w:val="both"/>
        <w:rPr>
          <w:rFonts w:ascii="Arial" w:hAnsi="Arial"/>
          <w:sz w:val="22"/>
        </w:rPr>
      </w:pPr>
    </w:p>
    <w:p w14:paraId="1EB1B86F" w14:textId="6BFD8DF3" w:rsidR="009F0D65" w:rsidRDefault="00B91D4B" w:rsidP="007F415E">
      <w:pPr>
        <w:jc w:val="both"/>
        <w:rPr>
          <w:rFonts w:ascii="Arial" w:hAnsi="Arial"/>
          <w:sz w:val="22"/>
        </w:rPr>
      </w:pPr>
      <w:r>
        <w:rPr>
          <w:rFonts w:ascii="Arial" w:hAnsi="Arial"/>
          <w:sz w:val="22"/>
        </w:rPr>
        <w:t>EUBOILER4</w:t>
      </w:r>
      <w:r w:rsidR="00394A97">
        <w:rPr>
          <w:rFonts w:ascii="Arial" w:hAnsi="Arial"/>
          <w:sz w:val="22"/>
        </w:rPr>
        <w:t>:</w:t>
      </w:r>
    </w:p>
    <w:p w14:paraId="5723A2AC" w14:textId="77777777" w:rsidR="007F415E" w:rsidRDefault="007F415E" w:rsidP="007F415E">
      <w:pPr>
        <w:jc w:val="both"/>
        <w:rPr>
          <w:rFonts w:ascii="Arial" w:hAnsi="Arial"/>
          <w:sz w:val="22"/>
        </w:rPr>
      </w:pPr>
    </w:p>
    <w:p w14:paraId="4273DD62" w14:textId="58BC9B63" w:rsidR="00B91D4B" w:rsidRPr="007F415E" w:rsidRDefault="00B91D4B" w:rsidP="007F415E">
      <w:pPr>
        <w:pStyle w:val="ListParagraph"/>
        <w:numPr>
          <w:ilvl w:val="0"/>
          <w:numId w:val="15"/>
        </w:numPr>
        <w:ind w:left="360"/>
        <w:jc w:val="both"/>
        <w:rPr>
          <w:rFonts w:ascii="Arial" w:hAnsi="Arial"/>
          <w:sz w:val="22"/>
        </w:rPr>
      </w:pPr>
      <w:r w:rsidRPr="007F415E">
        <w:rPr>
          <w:rFonts w:ascii="Arial" w:hAnsi="Arial"/>
          <w:sz w:val="22"/>
        </w:rPr>
        <w:t>SC I.3 – The Time Period/Operating Scenario was changed from “30</w:t>
      </w:r>
      <w:r w:rsidR="007F415E">
        <w:rPr>
          <w:rFonts w:ascii="Arial" w:hAnsi="Arial"/>
          <w:sz w:val="22"/>
        </w:rPr>
        <w:t>-</w:t>
      </w:r>
      <w:r w:rsidRPr="007F415E">
        <w:rPr>
          <w:rFonts w:ascii="Arial" w:hAnsi="Arial"/>
          <w:sz w:val="22"/>
        </w:rPr>
        <w:t>day average per calendar month” to “Hourly”</w:t>
      </w:r>
      <w:r w:rsidR="007F415E">
        <w:rPr>
          <w:rFonts w:ascii="Arial" w:hAnsi="Arial"/>
          <w:sz w:val="22"/>
        </w:rPr>
        <w:t xml:space="preserve">. </w:t>
      </w:r>
      <w:r w:rsidRPr="007F415E">
        <w:rPr>
          <w:rFonts w:ascii="Arial" w:hAnsi="Arial"/>
          <w:sz w:val="22"/>
        </w:rPr>
        <w:t xml:space="preserve"> SC V.1 and FG635DEXGAS1BOILER SC V.4 were added as the Monitoring/Testing Methods.</w:t>
      </w:r>
    </w:p>
    <w:p w14:paraId="4B6174BB" w14:textId="77777777" w:rsidR="007F415E" w:rsidRDefault="007F415E" w:rsidP="007F415E">
      <w:pPr>
        <w:ind w:left="360"/>
        <w:jc w:val="both"/>
        <w:rPr>
          <w:rFonts w:ascii="Arial" w:hAnsi="Arial"/>
          <w:sz w:val="22"/>
        </w:rPr>
      </w:pPr>
    </w:p>
    <w:p w14:paraId="000AA83E" w14:textId="08640727" w:rsidR="00B91D4B" w:rsidRPr="007F415E" w:rsidRDefault="00B91D4B" w:rsidP="007F415E">
      <w:pPr>
        <w:pStyle w:val="ListParagraph"/>
        <w:numPr>
          <w:ilvl w:val="0"/>
          <w:numId w:val="15"/>
        </w:numPr>
        <w:ind w:left="360"/>
        <w:jc w:val="both"/>
        <w:rPr>
          <w:rFonts w:ascii="Arial" w:hAnsi="Arial"/>
          <w:sz w:val="22"/>
        </w:rPr>
      </w:pPr>
      <w:r w:rsidRPr="007F415E">
        <w:rPr>
          <w:rFonts w:ascii="Arial" w:hAnsi="Arial"/>
          <w:sz w:val="22"/>
        </w:rPr>
        <w:t>SC III.1 – Deleted “within 90 days of permit issuance”</w:t>
      </w:r>
      <w:r w:rsidR="007F415E">
        <w:rPr>
          <w:rFonts w:ascii="Arial" w:hAnsi="Arial"/>
          <w:sz w:val="22"/>
        </w:rPr>
        <w:t>.</w:t>
      </w:r>
      <w:r w:rsidRPr="007F415E">
        <w:rPr>
          <w:rFonts w:ascii="Arial" w:hAnsi="Arial"/>
          <w:sz w:val="22"/>
        </w:rPr>
        <w:t xml:space="preserve"> </w:t>
      </w:r>
      <w:r w:rsidR="007F415E">
        <w:rPr>
          <w:rFonts w:ascii="Arial" w:hAnsi="Arial"/>
          <w:sz w:val="22"/>
        </w:rPr>
        <w:t xml:space="preserve"> </w:t>
      </w:r>
      <w:r w:rsidRPr="007F415E">
        <w:rPr>
          <w:rFonts w:ascii="Arial" w:hAnsi="Arial"/>
          <w:sz w:val="22"/>
        </w:rPr>
        <w:t xml:space="preserve">This condition originated in </w:t>
      </w:r>
      <w:r w:rsidR="009F0D65" w:rsidRPr="007F415E">
        <w:rPr>
          <w:rFonts w:ascii="Arial" w:hAnsi="Arial"/>
          <w:sz w:val="22"/>
        </w:rPr>
        <w:t xml:space="preserve">a </w:t>
      </w:r>
      <w:r w:rsidRPr="007F415E">
        <w:rPr>
          <w:rFonts w:ascii="Arial" w:hAnsi="Arial"/>
          <w:sz w:val="22"/>
        </w:rPr>
        <w:t>P</w:t>
      </w:r>
      <w:r w:rsidR="009F0D65" w:rsidRPr="007F415E">
        <w:rPr>
          <w:rFonts w:ascii="Arial" w:hAnsi="Arial"/>
          <w:sz w:val="22"/>
        </w:rPr>
        <w:t xml:space="preserve">ermit </w:t>
      </w:r>
      <w:r w:rsidR="007F415E">
        <w:rPr>
          <w:rFonts w:ascii="Arial" w:hAnsi="Arial"/>
          <w:sz w:val="22"/>
        </w:rPr>
        <w:t>t</w:t>
      </w:r>
      <w:r w:rsidR="009F0D65" w:rsidRPr="007F415E">
        <w:rPr>
          <w:rFonts w:ascii="Arial" w:hAnsi="Arial"/>
          <w:sz w:val="22"/>
        </w:rPr>
        <w:t xml:space="preserve">o </w:t>
      </w:r>
      <w:r w:rsidRPr="007F415E">
        <w:rPr>
          <w:rFonts w:ascii="Arial" w:hAnsi="Arial"/>
          <w:sz w:val="22"/>
        </w:rPr>
        <w:t>I</w:t>
      </w:r>
      <w:r w:rsidR="009F0D65" w:rsidRPr="007F415E">
        <w:rPr>
          <w:rFonts w:ascii="Arial" w:hAnsi="Arial"/>
          <w:sz w:val="22"/>
        </w:rPr>
        <w:t xml:space="preserve">nstall (PTI No. 44-14), which required the source to submit a Malfunction Abatement Plan (MAP) within 90 days of the PTI issuance. </w:t>
      </w:r>
      <w:r w:rsidR="007F415E">
        <w:rPr>
          <w:rFonts w:ascii="Arial" w:hAnsi="Arial"/>
          <w:sz w:val="22"/>
        </w:rPr>
        <w:t xml:space="preserve"> </w:t>
      </w:r>
      <w:r w:rsidR="009F0D65" w:rsidRPr="007F415E">
        <w:rPr>
          <w:rFonts w:ascii="Arial" w:hAnsi="Arial"/>
          <w:sz w:val="22"/>
        </w:rPr>
        <w:t>The source is still required to have a MAP for this emission unit.</w:t>
      </w:r>
    </w:p>
    <w:p w14:paraId="36C745CE" w14:textId="77777777" w:rsidR="007F415E" w:rsidRDefault="007F415E" w:rsidP="007F415E">
      <w:pPr>
        <w:ind w:left="360"/>
        <w:jc w:val="both"/>
        <w:rPr>
          <w:rFonts w:ascii="Arial" w:hAnsi="Arial"/>
          <w:sz w:val="22"/>
        </w:rPr>
      </w:pPr>
    </w:p>
    <w:p w14:paraId="3DBEC4C8" w14:textId="39CB5F84" w:rsidR="007F415E" w:rsidRDefault="00B91D4B" w:rsidP="007F415E">
      <w:pPr>
        <w:pStyle w:val="ListParagraph"/>
        <w:numPr>
          <w:ilvl w:val="0"/>
          <w:numId w:val="15"/>
        </w:numPr>
        <w:ind w:left="360"/>
        <w:jc w:val="both"/>
        <w:rPr>
          <w:rFonts w:ascii="Arial" w:hAnsi="Arial"/>
          <w:sz w:val="22"/>
        </w:rPr>
      </w:pPr>
      <w:r w:rsidRPr="007F415E">
        <w:rPr>
          <w:rFonts w:ascii="Arial" w:hAnsi="Arial"/>
          <w:sz w:val="22"/>
        </w:rPr>
        <w:t>SC V.1 – This condition was added to this emission unit from the General Conditions.</w:t>
      </w:r>
    </w:p>
    <w:p w14:paraId="4A1C21B8" w14:textId="77777777" w:rsidR="007F415E" w:rsidRPr="007F415E" w:rsidRDefault="007F415E" w:rsidP="007F415E">
      <w:pPr>
        <w:jc w:val="both"/>
        <w:rPr>
          <w:rFonts w:ascii="Arial" w:hAnsi="Arial"/>
          <w:sz w:val="22"/>
        </w:rPr>
      </w:pPr>
    </w:p>
    <w:p w14:paraId="16873B6B" w14:textId="68C08BC4" w:rsidR="009F0D65" w:rsidRDefault="009F0D65" w:rsidP="007F415E">
      <w:pPr>
        <w:jc w:val="both"/>
        <w:rPr>
          <w:rFonts w:ascii="Arial" w:hAnsi="Arial"/>
          <w:sz w:val="22"/>
        </w:rPr>
      </w:pPr>
      <w:r>
        <w:rPr>
          <w:rFonts w:ascii="Arial" w:hAnsi="Arial"/>
          <w:sz w:val="22"/>
        </w:rPr>
        <w:t>FG635DEXGAS1BOILER</w:t>
      </w:r>
      <w:r w:rsidR="00394A97">
        <w:rPr>
          <w:rFonts w:ascii="Arial" w:hAnsi="Arial"/>
          <w:sz w:val="22"/>
        </w:rPr>
        <w:t>:</w:t>
      </w:r>
    </w:p>
    <w:p w14:paraId="606A7DEC" w14:textId="77777777" w:rsidR="007F415E" w:rsidRDefault="007F415E" w:rsidP="007F415E">
      <w:pPr>
        <w:jc w:val="both"/>
        <w:rPr>
          <w:rFonts w:ascii="Arial" w:hAnsi="Arial"/>
          <w:sz w:val="22"/>
        </w:rPr>
      </w:pPr>
    </w:p>
    <w:p w14:paraId="0F86632B" w14:textId="7F4486FB" w:rsidR="009F0D65" w:rsidRPr="007F415E" w:rsidRDefault="009F0D65" w:rsidP="007F415E">
      <w:pPr>
        <w:pStyle w:val="ListParagraph"/>
        <w:numPr>
          <w:ilvl w:val="0"/>
          <w:numId w:val="16"/>
        </w:numPr>
        <w:ind w:left="360"/>
        <w:jc w:val="both"/>
        <w:rPr>
          <w:rFonts w:ascii="Arial" w:hAnsi="Arial"/>
          <w:sz w:val="22"/>
        </w:rPr>
      </w:pPr>
      <w:r w:rsidRPr="007F415E">
        <w:rPr>
          <w:rFonts w:ascii="Arial" w:hAnsi="Arial"/>
          <w:sz w:val="22"/>
        </w:rPr>
        <w:t>SC III.6, VII.14</w:t>
      </w:r>
      <w:r w:rsidR="007F415E">
        <w:rPr>
          <w:rFonts w:ascii="Arial" w:hAnsi="Arial"/>
          <w:sz w:val="22"/>
        </w:rPr>
        <w:t xml:space="preserve"> and</w:t>
      </w:r>
      <w:r w:rsidRPr="007F415E">
        <w:rPr>
          <w:rFonts w:ascii="Arial" w:hAnsi="Arial"/>
          <w:sz w:val="22"/>
        </w:rPr>
        <w:t xml:space="preserve"> 15</w:t>
      </w:r>
      <w:r w:rsidR="007F415E">
        <w:rPr>
          <w:rFonts w:ascii="Arial" w:hAnsi="Arial"/>
          <w:sz w:val="22"/>
        </w:rPr>
        <w:t>,</w:t>
      </w:r>
      <w:r w:rsidRPr="007F415E">
        <w:rPr>
          <w:rFonts w:ascii="Arial" w:hAnsi="Arial"/>
          <w:sz w:val="22"/>
        </w:rPr>
        <w:t xml:space="preserve"> </w:t>
      </w:r>
      <w:r w:rsidR="009A04A5" w:rsidRPr="007F415E">
        <w:rPr>
          <w:rFonts w:ascii="Arial" w:hAnsi="Arial"/>
          <w:sz w:val="22"/>
        </w:rPr>
        <w:t xml:space="preserve">and </w:t>
      </w:r>
      <w:r w:rsidRPr="007F415E">
        <w:rPr>
          <w:rFonts w:ascii="Arial" w:hAnsi="Arial"/>
          <w:sz w:val="22"/>
        </w:rPr>
        <w:t>IX.5 through 8</w:t>
      </w:r>
      <w:r w:rsidR="007F415E">
        <w:rPr>
          <w:rFonts w:ascii="Arial" w:hAnsi="Arial"/>
          <w:sz w:val="22"/>
        </w:rPr>
        <w:t xml:space="preserve"> </w:t>
      </w:r>
      <w:r w:rsidR="009A04A5" w:rsidRPr="007F415E">
        <w:rPr>
          <w:rFonts w:ascii="Arial" w:hAnsi="Arial"/>
          <w:sz w:val="22"/>
        </w:rPr>
        <w:t>were added from the Boiler MACT template.</w:t>
      </w:r>
    </w:p>
    <w:p w14:paraId="3AC40168" w14:textId="77777777" w:rsidR="007F415E" w:rsidRDefault="007F415E" w:rsidP="007F415E">
      <w:pPr>
        <w:ind w:left="360"/>
        <w:jc w:val="both"/>
        <w:rPr>
          <w:rFonts w:ascii="Arial" w:hAnsi="Arial"/>
          <w:sz w:val="22"/>
        </w:rPr>
      </w:pPr>
    </w:p>
    <w:p w14:paraId="51EBABFA" w14:textId="4D430156" w:rsidR="000F73C3" w:rsidRPr="007F415E" w:rsidRDefault="009A04A5" w:rsidP="007F415E">
      <w:pPr>
        <w:pStyle w:val="ListParagraph"/>
        <w:numPr>
          <w:ilvl w:val="0"/>
          <w:numId w:val="16"/>
        </w:numPr>
        <w:ind w:left="360"/>
        <w:jc w:val="both"/>
        <w:rPr>
          <w:rFonts w:ascii="Arial" w:hAnsi="Arial"/>
          <w:sz w:val="22"/>
        </w:rPr>
      </w:pPr>
      <w:r w:rsidRPr="007F415E">
        <w:rPr>
          <w:rFonts w:ascii="Arial" w:hAnsi="Arial"/>
          <w:sz w:val="22"/>
        </w:rPr>
        <w:t xml:space="preserve">SC </w:t>
      </w:r>
      <w:r w:rsidR="009F0D65" w:rsidRPr="007F415E">
        <w:rPr>
          <w:rFonts w:ascii="Arial" w:hAnsi="Arial"/>
          <w:sz w:val="22"/>
        </w:rPr>
        <w:t xml:space="preserve">VII.12 – Additional language </w:t>
      </w:r>
      <w:r w:rsidRPr="007F415E">
        <w:rPr>
          <w:rFonts w:ascii="Arial" w:hAnsi="Arial"/>
          <w:sz w:val="22"/>
        </w:rPr>
        <w:t xml:space="preserve">(a. through c.) </w:t>
      </w:r>
      <w:r w:rsidR="009F0D65" w:rsidRPr="007F415E">
        <w:rPr>
          <w:rFonts w:ascii="Arial" w:hAnsi="Arial"/>
          <w:sz w:val="22"/>
        </w:rPr>
        <w:t>was added to this condition from the Boiler MACT template</w:t>
      </w:r>
      <w:r w:rsidRPr="007F415E">
        <w:rPr>
          <w:rFonts w:ascii="Arial" w:hAnsi="Arial"/>
          <w:sz w:val="22"/>
        </w:rPr>
        <w:t>.</w:t>
      </w:r>
    </w:p>
    <w:p w14:paraId="5537B05F" w14:textId="54760347" w:rsidR="00EF0025" w:rsidRDefault="00EF0025" w:rsidP="007F415E">
      <w:pPr>
        <w:ind w:left="360"/>
        <w:jc w:val="both"/>
        <w:rPr>
          <w:rFonts w:ascii="Arial" w:hAnsi="Arial"/>
          <w:sz w:val="22"/>
        </w:rPr>
      </w:pPr>
    </w:p>
    <w:p w14:paraId="4E68A1AB" w14:textId="3BAF227B" w:rsidR="00EF0025" w:rsidRDefault="00EF0025" w:rsidP="007F415E">
      <w:pPr>
        <w:jc w:val="both"/>
        <w:rPr>
          <w:rFonts w:ascii="Arial" w:hAnsi="Arial"/>
          <w:sz w:val="22"/>
        </w:rPr>
      </w:pPr>
      <w:r>
        <w:rPr>
          <w:rFonts w:ascii="Arial" w:hAnsi="Arial"/>
          <w:sz w:val="22"/>
        </w:rPr>
        <w:t>Staff Report Clarification:</w:t>
      </w:r>
    </w:p>
    <w:p w14:paraId="48CA9C61" w14:textId="77777777" w:rsidR="007F415E" w:rsidRDefault="007F415E" w:rsidP="007F415E">
      <w:pPr>
        <w:jc w:val="both"/>
        <w:rPr>
          <w:rFonts w:ascii="Arial" w:hAnsi="Arial"/>
          <w:sz w:val="22"/>
        </w:rPr>
      </w:pPr>
    </w:p>
    <w:p w14:paraId="56458002" w14:textId="544C1A91" w:rsidR="00EF0025" w:rsidRPr="007F415E" w:rsidRDefault="00EF0025" w:rsidP="007F415E">
      <w:pPr>
        <w:pStyle w:val="ListParagraph"/>
        <w:numPr>
          <w:ilvl w:val="0"/>
          <w:numId w:val="17"/>
        </w:numPr>
        <w:ind w:left="360"/>
        <w:jc w:val="both"/>
        <w:rPr>
          <w:rFonts w:ascii="Arial" w:hAnsi="Arial"/>
          <w:sz w:val="22"/>
        </w:rPr>
      </w:pPr>
      <w:r w:rsidRPr="007F415E">
        <w:rPr>
          <w:rFonts w:ascii="Arial" w:hAnsi="Arial"/>
          <w:sz w:val="22"/>
        </w:rPr>
        <w:t xml:space="preserve">The source description indicates there are natural gas and coal fired boilers at this source. </w:t>
      </w:r>
      <w:r w:rsidR="007F415E" w:rsidRPr="007F415E">
        <w:rPr>
          <w:rFonts w:ascii="Arial" w:hAnsi="Arial"/>
          <w:sz w:val="22"/>
        </w:rPr>
        <w:t xml:space="preserve"> </w:t>
      </w:r>
      <w:r w:rsidRPr="007F415E">
        <w:rPr>
          <w:rFonts w:ascii="Arial" w:hAnsi="Arial"/>
          <w:sz w:val="22"/>
        </w:rPr>
        <w:t>That is incorrect</w:t>
      </w:r>
      <w:r w:rsidR="007F415E">
        <w:rPr>
          <w:rFonts w:ascii="Arial" w:hAnsi="Arial"/>
          <w:sz w:val="22"/>
        </w:rPr>
        <w:t>.  T</w:t>
      </w:r>
      <w:r w:rsidRPr="007F415E">
        <w:rPr>
          <w:rFonts w:ascii="Arial" w:hAnsi="Arial"/>
          <w:sz w:val="22"/>
        </w:rPr>
        <w:t>here are no longer any coal fired boilers at this source.</w:t>
      </w:r>
    </w:p>
    <w:p w14:paraId="14576300" w14:textId="777DA0BB" w:rsidR="00EF0025" w:rsidRDefault="00EF0025" w:rsidP="007F415E">
      <w:pPr>
        <w:jc w:val="both"/>
        <w:rPr>
          <w:rFonts w:ascii="Arial" w:hAnsi="Arial"/>
          <w:sz w:val="22"/>
        </w:rPr>
      </w:pPr>
    </w:p>
    <w:p w14:paraId="118496B8" w14:textId="1FD77157" w:rsidR="00394A97" w:rsidRDefault="00EF0025" w:rsidP="007F415E">
      <w:pPr>
        <w:jc w:val="both"/>
        <w:rPr>
          <w:rFonts w:ascii="Arial" w:hAnsi="Arial"/>
          <w:sz w:val="22"/>
        </w:rPr>
      </w:pPr>
      <w:r>
        <w:rPr>
          <w:rFonts w:ascii="Arial" w:hAnsi="Arial"/>
          <w:sz w:val="22"/>
        </w:rPr>
        <w:t xml:space="preserve">The EPA verbally suggested including </w:t>
      </w:r>
      <w:r w:rsidR="00394A97">
        <w:rPr>
          <w:rFonts w:ascii="Arial" w:hAnsi="Arial"/>
          <w:sz w:val="22"/>
        </w:rPr>
        <w:t xml:space="preserve">the following </w:t>
      </w:r>
      <w:r>
        <w:rPr>
          <w:rFonts w:ascii="Arial" w:hAnsi="Arial"/>
          <w:sz w:val="22"/>
        </w:rPr>
        <w:t>additional information in the staff report</w:t>
      </w:r>
      <w:r w:rsidR="00394A97">
        <w:rPr>
          <w:rFonts w:ascii="Arial" w:hAnsi="Arial"/>
          <w:sz w:val="22"/>
        </w:rPr>
        <w:t>:</w:t>
      </w:r>
    </w:p>
    <w:p w14:paraId="5D84C3EB" w14:textId="77777777" w:rsidR="007F415E" w:rsidRDefault="007F415E" w:rsidP="007F415E">
      <w:pPr>
        <w:ind w:left="360" w:hanging="360"/>
        <w:jc w:val="both"/>
        <w:rPr>
          <w:rFonts w:ascii="Arial" w:hAnsi="Arial"/>
          <w:sz w:val="22"/>
        </w:rPr>
      </w:pPr>
    </w:p>
    <w:p w14:paraId="298C2CCE" w14:textId="6A9534C5" w:rsidR="00EF0025" w:rsidRPr="007F415E" w:rsidRDefault="00394A97" w:rsidP="007F415E">
      <w:pPr>
        <w:pStyle w:val="ListParagraph"/>
        <w:numPr>
          <w:ilvl w:val="0"/>
          <w:numId w:val="14"/>
        </w:numPr>
        <w:ind w:left="360"/>
        <w:jc w:val="both"/>
        <w:rPr>
          <w:rFonts w:ascii="Arial" w:hAnsi="Arial"/>
          <w:sz w:val="22"/>
        </w:rPr>
      </w:pPr>
      <w:r w:rsidRPr="007F415E">
        <w:rPr>
          <w:rFonts w:ascii="Arial" w:hAnsi="Arial"/>
          <w:sz w:val="22"/>
        </w:rPr>
        <w:t>T</w:t>
      </w:r>
      <w:r w:rsidR="00EF0025" w:rsidRPr="007F415E">
        <w:rPr>
          <w:rFonts w:ascii="Arial" w:hAnsi="Arial"/>
          <w:sz w:val="22"/>
        </w:rPr>
        <w:t>he initial stack testing conducted on EUBOILER4 as required by PTI 44-14 to verify NOx and CO emissions.</w:t>
      </w:r>
      <w:r w:rsidR="007F415E">
        <w:rPr>
          <w:rFonts w:ascii="Arial" w:hAnsi="Arial"/>
          <w:sz w:val="22"/>
        </w:rPr>
        <w:t xml:space="preserve"> </w:t>
      </w:r>
      <w:r w:rsidR="00EF0025" w:rsidRPr="007F415E">
        <w:rPr>
          <w:rFonts w:ascii="Arial" w:hAnsi="Arial"/>
          <w:sz w:val="22"/>
        </w:rPr>
        <w:t xml:space="preserve"> The testing was performed on December 11, 2014. </w:t>
      </w:r>
      <w:r w:rsidR="007F415E">
        <w:rPr>
          <w:rFonts w:ascii="Arial" w:hAnsi="Arial"/>
          <w:sz w:val="22"/>
        </w:rPr>
        <w:t xml:space="preserve"> </w:t>
      </w:r>
      <w:r w:rsidR="00EF0025" w:rsidRPr="007F415E">
        <w:rPr>
          <w:rFonts w:ascii="Arial" w:hAnsi="Arial"/>
          <w:sz w:val="22"/>
        </w:rPr>
        <w:t>CO was tested using EPA Methods 1, 2, 3A, 4, and 10.</w:t>
      </w:r>
      <w:r w:rsidR="007F415E">
        <w:rPr>
          <w:rFonts w:ascii="Arial" w:hAnsi="Arial"/>
          <w:sz w:val="22"/>
        </w:rPr>
        <w:t xml:space="preserve"> </w:t>
      </w:r>
      <w:r w:rsidR="00EF0025" w:rsidRPr="007F415E">
        <w:rPr>
          <w:rFonts w:ascii="Arial" w:hAnsi="Arial"/>
          <w:sz w:val="22"/>
        </w:rPr>
        <w:t xml:space="preserve"> The CO results were 0.00 </w:t>
      </w:r>
      <w:proofErr w:type="spellStart"/>
      <w:r w:rsidR="00EF0025" w:rsidRPr="007F415E">
        <w:rPr>
          <w:rFonts w:ascii="Arial" w:hAnsi="Arial"/>
          <w:sz w:val="22"/>
        </w:rPr>
        <w:t>lb</w:t>
      </w:r>
      <w:proofErr w:type="spellEnd"/>
      <w:r w:rsidR="00EF0025" w:rsidRPr="007F415E">
        <w:rPr>
          <w:rFonts w:ascii="Arial" w:hAnsi="Arial"/>
          <w:sz w:val="22"/>
        </w:rPr>
        <w:t>/MMB</w:t>
      </w:r>
      <w:r w:rsidR="007F415E">
        <w:rPr>
          <w:rFonts w:ascii="Arial" w:hAnsi="Arial"/>
          <w:sz w:val="22"/>
        </w:rPr>
        <w:t>TU</w:t>
      </w:r>
      <w:r w:rsidR="00EF0025" w:rsidRPr="007F415E">
        <w:rPr>
          <w:rFonts w:ascii="Arial" w:hAnsi="Arial"/>
          <w:sz w:val="22"/>
        </w:rPr>
        <w:t xml:space="preserve"> and 0.07 pph. </w:t>
      </w:r>
      <w:r w:rsidR="007F415E">
        <w:rPr>
          <w:rFonts w:ascii="Arial" w:hAnsi="Arial"/>
          <w:sz w:val="22"/>
        </w:rPr>
        <w:t xml:space="preserve"> </w:t>
      </w:r>
      <w:r w:rsidR="00EF0025" w:rsidRPr="007F415E">
        <w:rPr>
          <w:rFonts w:ascii="Arial" w:hAnsi="Arial"/>
          <w:sz w:val="22"/>
        </w:rPr>
        <w:t xml:space="preserve">NOx was tested using EPA Methods 1, 2, 3A, 4, and 7E. </w:t>
      </w:r>
      <w:r w:rsidR="007F415E">
        <w:rPr>
          <w:rFonts w:ascii="Arial" w:hAnsi="Arial"/>
          <w:sz w:val="22"/>
        </w:rPr>
        <w:t xml:space="preserve"> </w:t>
      </w:r>
      <w:r w:rsidR="00EF0025" w:rsidRPr="007F415E">
        <w:rPr>
          <w:rFonts w:ascii="Arial" w:hAnsi="Arial"/>
          <w:sz w:val="22"/>
        </w:rPr>
        <w:t>The NOx results were 11.59 pph.</w:t>
      </w:r>
      <w:r w:rsidR="00894A09" w:rsidRPr="007F415E">
        <w:rPr>
          <w:rFonts w:ascii="Arial" w:hAnsi="Arial"/>
          <w:sz w:val="22"/>
        </w:rPr>
        <w:t xml:space="preserve"> </w:t>
      </w:r>
      <w:r w:rsidR="007F415E">
        <w:rPr>
          <w:rFonts w:ascii="Arial" w:hAnsi="Arial"/>
          <w:sz w:val="22"/>
        </w:rPr>
        <w:t xml:space="preserve"> </w:t>
      </w:r>
      <w:r w:rsidR="00894A09" w:rsidRPr="007F415E">
        <w:rPr>
          <w:rFonts w:ascii="Arial" w:hAnsi="Arial"/>
          <w:sz w:val="22"/>
        </w:rPr>
        <w:t>These results were considered acceptable to AQD.</w:t>
      </w:r>
    </w:p>
    <w:p w14:paraId="0D958229" w14:textId="77777777" w:rsidR="007F415E" w:rsidRDefault="007F415E" w:rsidP="007F415E">
      <w:pPr>
        <w:ind w:left="360" w:hanging="360"/>
        <w:jc w:val="both"/>
        <w:rPr>
          <w:rFonts w:ascii="Arial" w:hAnsi="Arial"/>
          <w:sz w:val="22"/>
        </w:rPr>
      </w:pPr>
    </w:p>
    <w:p w14:paraId="02DCCA12" w14:textId="4F2F8074" w:rsidR="00394A97" w:rsidRDefault="00394A97" w:rsidP="007F415E">
      <w:pPr>
        <w:pStyle w:val="ListParagraph"/>
        <w:numPr>
          <w:ilvl w:val="0"/>
          <w:numId w:val="14"/>
        </w:numPr>
        <w:ind w:left="360"/>
        <w:jc w:val="both"/>
        <w:rPr>
          <w:rFonts w:ascii="Arial" w:hAnsi="Arial"/>
          <w:sz w:val="22"/>
        </w:rPr>
      </w:pPr>
      <w:r w:rsidRPr="007F415E">
        <w:rPr>
          <w:rFonts w:ascii="Arial" w:hAnsi="Arial"/>
          <w:sz w:val="22"/>
        </w:rPr>
        <w:t xml:space="preserve">The pulp pellet mills system removal. </w:t>
      </w:r>
      <w:r w:rsidR="007F415E">
        <w:rPr>
          <w:rFonts w:ascii="Arial" w:hAnsi="Arial"/>
          <w:sz w:val="22"/>
        </w:rPr>
        <w:t xml:space="preserve"> </w:t>
      </w:r>
      <w:r w:rsidRPr="007F415E">
        <w:rPr>
          <w:rFonts w:ascii="Arial" w:hAnsi="Arial"/>
          <w:sz w:val="22"/>
        </w:rPr>
        <w:t xml:space="preserve">As part of the October 3, 2018 compliance inspection, staff confirmed that the pellet mills system had been removed from the facility. </w:t>
      </w:r>
      <w:r w:rsidR="007F415E">
        <w:rPr>
          <w:rFonts w:ascii="Arial" w:hAnsi="Arial"/>
          <w:sz w:val="22"/>
        </w:rPr>
        <w:t xml:space="preserve"> </w:t>
      </w:r>
      <w:r w:rsidRPr="007F415E">
        <w:rPr>
          <w:rFonts w:ascii="Arial" w:hAnsi="Arial"/>
          <w:sz w:val="22"/>
        </w:rPr>
        <w:t xml:space="preserve">These emission units were previously included in FGPULP but were removed during this renewal. </w:t>
      </w:r>
      <w:r w:rsidR="007F415E">
        <w:rPr>
          <w:rFonts w:ascii="Arial" w:hAnsi="Arial"/>
          <w:sz w:val="22"/>
        </w:rPr>
        <w:t xml:space="preserve"> </w:t>
      </w:r>
      <w:r w:rsidRPr="007F415E">
        <w:rPr>
          <w:rFonts w:ascii="Arial" w:hAnsi="Arial"/>
          <w:sz w:val="22"/>
        </w:rPr>
        <w:t>EUPULPDRYER was therefore the only emission unit in FGPULP so it became an emission unit table rather than a flexible group table.</w:t>
      </w:r>
    </w:p>
    <w:p w14:paraId="32F7389C" w14:textId="77777777" w:rsidR="00EE06B8" w:rsidRPr="00EE06B8" w:rsidRDefault="00EE06B8" w:rsidP="00EE06B8">
      <w:pPr>
        <w:pStyle w:val="ListParagraph"/>
        <w:rPr>
          <w:rFonts w:ascii="Arial" w:hAnsi="Arial"/>
          <w:sz w:val="22"/>
        </w:rPr>
      </w:pPr>
    </w:p>
    <w:p w14:paraId="6C5FD18E" w14:textId="6B1A8E26" w:rsidR="00EE06B8" w:rsidRDefault="00EE06B8">
      <w:pPr>
        <w:rPr>
          <w:rFonts w:ascii="Arial" w:hAnsi="Arial"/>
          <w:sz w:val="22"/>
        </w:rPr>
      </w:pPr>
      <w:r>
        <w:rPr>
          <w:rFonts w:ascii="Arial" w:hAnsi="Arial"/>
          <w:sz w:val="22"/>
        </w:rPr>
        <w:br w:type="page"/>
      </w:r>
    </w:p>
    <w:p w14:paraId="0080E991" w14:textId="77777777" w:rsidR="00A913D6" w:rsidRDefault="00A913D6" w:rsidP="00A913D6">
      <w:pPr>
        <w:pStyle w:val="Header"/>
        <w:tabs>
          <w:tab w:val="clear" w:pos="4320"/>
          <w:tab w:val="clear" w:pos="8640"/>
        </w:tabs>
        <w:rPr>
          <w:rFonts w:ascii="Arial" w:hAnsi="Arial"/>
          <w:sz w:val="18"/>
        </w:rPr>
      </w:pPr>
      <w:bookmarkStart w:id="52" w:name="_Toc480878636"/>
      <w:bookmarkStart w:id="53" w:name="_Toc480946132"/>
      <w:bookmarkStart w:id="54" w:name="_Toc480946829"/>
      <w:bookmarkStart w:id="55" w:name="_Toc482691139"/>
      <w:bookmarkStart w:id="56" w:name="_Toc482691554"/>
      <w:bookmarkStart w:id="57" w:name="_Toc482692702"/>
      <w:bookmarkStart w:id="58" w:name="_Toc482694687"/>
      <w:bookmarkStart w:id="59" w:name="_Toc484839979"/>
      <w:bookmarkStart w:id="60" w:name="_Toc490982026"/>
    </w:p>
    <w:bookmarkEnd w:id="52"/>
    <w:bookmarkEnd w:id="53"/>
    <w:bookmarkEnd w:id="54"/>
    <w:bookmarkEnd w:id="55"/>
    <w:bookmarkEnd w:id="56"/>
    <w:bookmarkEnd w:id="57"/>
    <w:bookmarkEnd w:id="58"/>
    <w:bookmarkEnd w:id="59"/>
    <w:bookmarkEnd w:id="60"/>
    <w:tbl>
      <w:tblPr>
        <w:tblW w:w="10620" w:type="dxa"/>
        <w:tblInd w:w="18" w:type="dxa"/>
        <w:tblLayout w:type="fixed"/>
        <w:tblLook w:val="0000" w:firstRow="0" w:lastRow="0" w:firstColumn="0" w:lastColumn="0" w:noHBand="0" w:noVBand="0"/>
      </w:tblPr>
      <w:tblGrid>
        <w:gridCol w:w="2250"/>
        <w:gridCol w:w="5670"/>
        <w:gridCol w:w="2700"/>
      </w:tblGrid>
      <w:tr w:rsidR="00A913D6" w14:paraId="1F66DF95" w14:textId="77777777" w:rsidTr="006E12E7">
        <w:tc>
          <w:tcPr>
            <w:tcW w:w="2250" w:type="dxa"/>
          </w:tcPr>
          <w:p w14:paraId="6C8D0690" w14:textId="77777777" w:rsidR="00A913D6" w:rsidRDefault="00A913D6" w:rsidP="006E12E7">
            <w:pPr>
              <w:jc w:val="center"/>
              <w:rPr>
                <w:rFonts w:ascii="Arial" w:hAnsi="Arial"/>
                <w:sz w:val="16"/>
              </w:rPr>
            </w:pPr>
          </w:p>
        </w:tc>
        <w:tc>
          <w:tcPr>
            <w:tcW w:w="5670" w:type="dxa"/>
          </w:tcPr>
          <w:p w14:paraId="7941A691" w14:textId="77777777" w:rsidR="00A913D6" w:rsidRDefault="00A913D6" w:rsidP="006E12E7">
            <w:pPr>
              <w:ind w:left="-108" w:right="-108"/>
              <w:jc w:val="center"/>
              <w:rPr>
                <w:rFonts w:ascii="Arial" w:hAnsi="Arial"/>
              </w:rPr>
            </w:pPr>
            <w:r>
              <w:rPr>
                <w:rFonts w:ascii="Arial" w:hAnsi="Arial"/>
              </w:rPr>
              <w:t>Michigan Department of Environment, Great Lakes, and Energy</w:t>
            </w:r>
          </w:p>
          <w:p w14:paraId="669FEF67" w14:textId="77777777" w:rsidR="00A913D6" w:rsidRDefault="00A913D6" w:rsidP="006E12E7">
            <w:pPr>
              <w:jc w:val="center"/>
              <w:rPr>
                <w:rFonts w:ascii="Arial" w:hAnsi="Arial"/>
                <w:sz w:val="16"/>
              </w:rPr>
            </w:pPr>
            <w:r>
              <w:rPr>
                <w:rFonts w:ascii="Arial" w:hAnsi="Arial"/>
              </w:rPr>
              <w:t>Air Quality Division</w:t>
            </w:r>
          </w:p>
        </w:tc>
        <w:tc>
          <w:tcPr>
            <w:tcW w:w="2700" w:type="dxa"/>
          </w:tcPr>
          <w:p w14:paraId="20B01D75" w14:textId="77777777" w:rsidR="00A913D6" w:rsidRDefault="00A913D6" w:rsidP="006E12E7">
            <w:pPr>
              <w:jc w:val="center"/>
              <w:rPr>
                <w:rFonts w:ascii="Arial" w:hAnsi="Arial"/>
                <w:sz w:val="16"/>
              </w:rPr>
            </w:pPr>
          </w:p>
        </w:tc>
      </w:tr>
      <w:tr w:rsidR="00A913D6" w14:paraId="7266C49B" w14:textId="77777777" w:rsidTr="006E12E7">
        <w:trPr>
          <w:cantSplit/>
          <w:trHeight w:val="333"/>
        </w:trPr>
        <w:tc>
          <w:tcPr>
            <w:tcW w:w="2250" w:type="dxa"/>
          </w:tcPr>
          <w:p w14:paraId="489C14F2" w14:textId="77777777" w:rsidR="00A913D6" w:rsidRPr="009330F4" w:rsidRDefault="00A913D6" w:rsidP="006E12E7">
            <w:pPr>
              <w:pStyle w:val="Header"/>
              <w:jc w:val="center"/>
              <w:rPr>
                <w:rFonts w:ascii="Arial" w:hAnsi="Arial"/>
                <w:b/>
                <w:sz w:val="16"/>
              </w:rPr>
            </w:pPr>
            <w:r w:rsidRPr="009330F4">
              <w:rPr>
                <w:rFonts w:ascii="Arial" w:hAnsi="Arial"/>
                <w:b/>
                <w:sz w:val="16"/>
              </w:rPr>
              <w:t>State Registration Number</w:t>
            </w:r>
          </w:p>
        </w:tc>
        <w:tc>
          <w:tcPr>
            <w:tcW w:w="5670" w:type="dxa"/>
          </w:tcPr>
          <w:p w14:paraId="26DC5C23" w14:textId="77777777" w:rsidR="00A913D6" w:rsidRDefault="00A913D6" w:rsidP="006E12E7">
            <w:pPr>
              <w:jc w:val="center"/>
              <w:rPr>
                <w:rFonts w:ascii="Arial" w:hAnsi="Arial"/>
                <w:b/>
                <w:sz w:val="28"/>
              </w:rPr>
            </w:pPr>
            <w:r>
              <w:rPr>
                <w:rFonts w:ascii="Arial" w:hAnsi="Arial"/>
                <w:b/>
                <w:sz w:val="28"/>
              </w:rPr>
              <w:t>RENEWABLE OPERATING PERMIT</w:t>
            </w:r>
          </w:p>
        </w:tc>
        <w:tc>
          <w:tcPr>
            <w:tcW w:w="2700" w:type="dxa"/>
          </w:tcPr>
          <w:p w14:paraId="6EC7647B" w14:textId="77777777" w:rsidR="00A913D6" w:rsidRPr="009330F4" w:rsidRDefault="00A913D6" w:rsidP="006E12E7">
            <w:pPr>
              <w:jc w:val="center"/>
              <w:rPr>
                <w:rFonts w:ascii="Arial" w:hAnsi="Arial"/>
                <w:b/>
                <w:sz w:val="16"/>
              </w:rPr>
            </w:pPr>
            <w:r w:rsidRPr="009330F4">
              <w:rPr>
                <w:rFonts w:ascii="Arial" w:hAnsi="Arial"/>
                <w:b/>
                <w:sz w:val="16"/>
              </w:rPr>
              <w:t>ROP Number</w:t>
            </w:r>
          </w:p>
        </w:tc>
      </w:tr>
      <w:tr w:rsidR="00A913D6" w:rsidRPr="0003014E" w14:paraId="01D802AE" w14:textId="77777777" w:rsidTr="006E12E7">
        <w:trPr>
          <w:cantSplit/>
          <w:trHeight w:val="428"/>
        </w:trPr>
        <w:tc>
          <w:tcPr>
            <w:tcW w:w="2250" w:type="dxa"/>
            <w:tcBorders>
              <w:bottom w:val="nil"/>
            </w:tcBorders>
          </w:tcPr>
          <w:p w14:paraId="6B916D4F" w14:textId="77777777" w:rsidR="00A913D6" w:rsidRPr="0003014E" w:rsidRDefault="00A913D6" w:rsidP="006E12E7">
            <w:pPr>
              <w:pStyle w:val="Header"/>
              <w:jc w:val="center"/>
              <w:rPr>
                <w:rFonts w:ascii="Arial" w:hAnsi="Arial"/>
                <w:sz w:val="22"/>
                <w:szCs w:val="22"/>
              </w:rPr>
            </w:pPr>
            <w:bookmarkStart w:id="61" w:name="Text2"/>
            <w:bookmarkStart w:id="62" w:name="Text17"/>
            <w:r w:rsidRPr="0003014E">
              <w:rPr>
                <w:rFonts w:ascii="Arial" w:hAnsi="Arial" w:cs="Arial"/>
                <w:noProof/>
                <w:sz w:val="22"/>
                <w:szCs w:val="22"/>
              </w:rPr>
              <w:t>B2875</w:t>
            </w:r>
            <w:bookmarkEnd w:id="61"/>
            <w:bookmarkEnd w:id="62"/>
          </w:p>
        </w:tc>
        <w:tc>
          <w:tcPr>
            <w:tcW w:w="5670" w:type="dxa"/>
            <w:tcBorders>
              <w:bottom w:val="nil"/>
            </w:tcBorders>
          </w:tcPr>
          <w:p w14:paraId="451B6B68" w14:textId="2A0FA69B" w:rsidR="00A913D6" w:rsidRPr="0003014E" w:rsidRDefault="00D81D0E" w:rsidP="006E12E7">
            <w:pPr>
              <w:pStyle w:val="Heading1"/>
              <w:spacing w:before="120"/>
              <w:rPr>
                <w:sz w:val="22"/>
              </w:rPr>
            </w:pPr>
            <w:bookmarkStart w:id="63" w:name="_Toc495294695"/>
            <w:bookmarkStart w:id="64" w:name="_Toc117606221"/>
            <w:r w:rsidRPr="0003014E">
              <w:rPr>
                <w:rFonts w:cs="Arial"/>
                <w:noProof/>
                <w:sz w:val="22"/>
                <w:szCs w:val="22"/>
              </w:rPr>
              <w:t>OCTOBER 26, 2022</w:t>
            </w:r>
            <w:r w:rsidR="00A913D6" w:rsidRPr="0003014E">
              <w:rPr>
                <w:sz w:val="22"/>
              </w:rPr>
              <w:t xml:space="preserve"> - STAFF REPORT FOR RULE 216(2) MINOR MODIFICATION</w:t>
            </w:r>
            <w:bookmarkEnd w:id="63"/>
            <w:bookmarkEnd w:id="64"/>
          </w:p>
        </w:tc>
        <w:tc>
          <w:tcPr>
            <w:tcW w:w="2700" w:type="dxa"/>
            <w:tcBorders>
              <w:bottom w:val="nil"/>
            </w:tcBorders>
          </w:tcPr>
          <w:p w14:paraId="47F44A6D" w14:textId="77777777" w:rsidR="00A913D6" w:rsidRPr="0003014E" w:rsidRDefault="00A913D6" w:rsidP="006E12E7">
            <w:pPr>
              <w:pStyle w:val="Header"/>
              <w:jc w:val="center"/>
              <w:rPr>
                <w:rFonts w:ascii="Arial" w:hAnsi="Arial"/>
                <w:sz w:val="22"/>
                <w:szCs w:val="22"/>
              </w:rPr>
            </w:pPr>
            <w:bookmarkStart w:id="65" w:name="Text18"/>
            <w:r w:rsidRPr="0003014E">
              <w:rPr>
                <w:rFonts w:ascii="Arial" w:hAnsi="Arial" w:cs="Arial"/>
                <w:noProof/>
                <w:sz w:val="22"/>
                <w:szCs w:val="22"/>
              </w:rPr>
              <w:t>MI-ROP-B2875-2019a</w:t>
            </w:r>
            <w:bookmarkEnd w:id="65"/>
          </w:p>
        </w:tc>
      </w:tr>
    </w:tbl>
    <w:p w14:paraId="56EB80D6" w14:textId="77777777" w:rsidR="00A913D6" w:rsidRPr="0003014E" w:rsidRDefault="00A913D6" w:rsidP="00A913D6">
      <w:pPr>
        <w:jc w:val="both"/>
        <w:rPr>
          <w:rFonts w:ascii="Arial" w:hAnsi="Arial"/>
          <w:sz w:val="22"/>
        </w:rPr>
      </w:pPr>
    </w:p>
    <w:p w14:paraId="23BA715B" w14:textId="77777777" w:rsidR="00A913D6" w:rsidRPr="0003014E" w:rsidRDefault="00A913D6" w:rsidP="00A913D6">
      <w:pPr>
        <w:rPr>
          <w:rFonts w:ascii="Arial" w:hAnsi="Arial"/>
          <w:b/>
          <w:sz w:val="22"/>
          <w:u w:val="single"/>
        </w:rPr>
      </w:pPr>
      <w:bookmarkStart w:id="66" w:name="_Toc482691140"/>
      <w:r w:rsidRPr="0003014E">
        <w:rPr>
          <w:rFonts w:ascii="Arial" w:hAnsi="Arial"/>
          <w:b/>
          <w:sz w:val="22"/>
          <w:u w:val="single"/>
        </w:rPr>
        <w:t>Purpose</w:t>
      </w:r>
      <w:bookmarkEnd w:id="66"/>
    </w:p>
    <w:p w14:paraId="429B71D9" w14:textId="77777777" w:rsidR="00A913D6" w:rsidRPr="0003014E" w:rsidRDefault="00A913D6" w:rsidP="00A913D6">
      <w:pPr>
        <w:rPr>
          <w:rFonts w:ascii="Arial" w:hAnsi="Arial"/>
          <w:sz w:val="22"/>
        </w:rPr>
      </w:pPr>
    </w:p>
    <w:p w14:paraId="606B57BD" w14:textId="77777777" w:rsidR="00A913D6" w:rsidRPr="0003014E" w:rsidRDefault="00A913D6" w:rsidP="00A913D6">
      <w:pPr>
        <w:jc w:val="both"/>
        <w:rPr>
          <w:rFonts w:ascii="Arial" w:hAnsi="Arial"/>
          <w:sz w:val="22"/>
        </w:rPr>
      </w:pPr>
      <w:r w:rsidRPr="0003014E">
        <w:rPr>
          <w:rFonts w:ascii="Arial" w:hAnsi="Arial"/>
          <w:sz w:val="22"/>
        </w:rPr>
        <w:t xml:space="preserve">On </w:t>
      </w:r>
      <w:r w:rsidRPr="0003014E">
        <w:rPr>
          <w:rFonts w:ascii="Arial" w:hAnsi="Arial" w:cs="Arial"/>
          <w:noProof/>
          <w:sz w:val="22"/>
          <w:szCs w:val="22"/>
        </w:rPr>
        <w:t>August 15, 2019</w:t>
      </w:r>
      <w:r w:rsidRPr="0003014E">
        <w:rPr>
          <w:rFonts w:ascii="Arial" w:hAnsi="Arial"/>
          <w:sz w:val="22"/>
        </w:rPr>
        <w:t>, the Department of Environment, Great Lakes, and Energy (EGLE), Air Quality Division (AQD), approved and issued Renewable Operating Permit (</w:t>
      </w:r>
      <w:smartTag w:uri="urn:schemas-microsoft-com:office:smarttags" w:element="stockticker">
        <w:r w:rsidRPr="0003014E">
          <w:rPr>
            <w:rFonts w:ascii="Arial" w:hAnsi="Arial"/>
            <w:sz w:val="22"/>
          </w:rPr>
          <w:t>ROP</w:t>
        </w:r>
      </w:smartTag>
      <w:r w:rsidRPr="0003014E">
        <w:rPr>
          <w:rFonts w:ascii="Arial" w:hAnsi="Arial"/>
          <w:sz w:val="22"/>
        </w:rPr>
        <w:t xml:space="preserve">) No. </w:t>
      </w:r>
      <w:r w:rsidRPr="0003014E">
        <w:rPr>
          <w:rFonts w:ascii="Arial" w:hAnsi="Arial" w:cs="Arial"/>
          <w:noProof/>
          <w:sz w:val="22"/>
          <w:szCs w:val="22"/>
        </w:rPr>
        <w:t>MI-ROP-B2875-2019</w:t>
      </w:r>
      <w:r w:rsidRPr="0003014E">
        <w:rPr>
          <w:rFonts w:ascii="Arial" w:hAnsi="Arial"/>
          <w:sz w:val="22"/>
        </w:rPr>
        <w:t xml:space="preserve"> to </w:t>
      </w:r>
      <w:r w:rsidRPr="0003014E">
        <w:rPr>
          <w:rFonts w:ascii="Arial" w:hAnsi="Arial" w:cs="Arial"/>
          <w:noProof/>
          <w:sz w:val="22"/>
          <w:szCs w:val="22"/>
        </w:rPr>
        <w:t>Michigan Sugar Company – Caro Factory</w:t>
      </w:r>
      <w:r w:rsidRPr="0003014E">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03014E">
          <w:rPr>
            <w:rFonts w:ascii="Arial" w:hAnsi="Arial"/>
            <w:sz w:val="22"/>
          </w:rPr>
          <w:t>ROP</w:t>
        </w:r>
      </w:smartTag>
      <w:r w:rsidRPr="0003014E">
        <w:rPr>
          <w:rFonts w:ascii="Arial" w:hAnsi="Arial"/>
          <w:sz w:val="22"/>
        </w:rPr>
        <w:t xml:space="preserve"> as described in Rule 216.  The purpose of this Staff Report is to describe the changes that were made to the </w:t>
      </w:r>
      <w:smartTag w:uri="urn:schemas-microsoft-com:office:smarttags" w:element="stockticker">
        <w:r w:rsidRPr="0003014E">
          <w:rPr>
            <w:rFonts w:ascii="Arial" w:hAnsi="Arial"/>
            <w:sz w:val="22"/>
          </w:rPr>
          <w:t>ROP</w:t>
        </w:r>
      </w:smartTag>
      <w:r w:rsidRPr="0003014E">
        <w:rPr>
          <w:rFonts w:ascii="Arial" w:hAnsi="Arial"/>
          <w:sz w:val="22"/>
        </w:rPr>
        <w:t xml:space="preserve"> pursuant to Rule 216(2).   </w:t>
      </w:r>
    </w:p>
    <w:p w14:paraId="1111D98F" w14:textId="77777777" w:rsidR="00A913D6" w:rsidRPr="0003014E" w:rsidRDefault="00A913D6" w:rsidP="00A913D6">
      <w:pPr>
        <w:jc w:val="both"/>
        <w:rPr>
          <w:rFonts w:ascii="Arial" w:hAnsi="Arial"/>
          <w:sz w:val="22"/>
        </w:rPr>
      </w:pPr>
    </w:p>
    <w:p w14:paraId="74D40C00" w14:textId="77777777" w:rsidR="00A913D6" w:rsidRPr="0003014E" w:rsidRDefault="00A913D6" w:rsidP="00A913D6">
      <w:pPr>
        <w:rPr>
          <w:rFonts w:ascii="Arial" w:hAnsi="Arial"/>
          <w:b/>
          <w:sz w:val="22"/>
          <w:u w:val="single"/>
        </w:rPr>
      </w:pPr>
      <w:r w:rsidRPr="0003014E">
        <w:rPr>
          <w:rFonts w:ascii="Arial" w:hAnsi="Arial"/>
          <w:b/>
          <w:sz w:val="22"/>
          <w:u w:val="single"/>
        </w:rPr>
        <w:t>General Information</w:t>
      </w:r>
    </w:p>
    <w:p w14:paraId="05DD6007" w14:textId="77777777" w:rsidR="00A913D6" w:rsidRPr="0003014E" w:rsidRDefault="00A913D6" w:rsidP="00A913D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3014E" w:rsidRPr="0003014E" w14:paraId="572576BD" w14:textId="77777777" w:rsidTr="006E12E7">
        <w:tc>
          <w:tcPr>
            <w:tcW w:w="4464" w:type="dxa"/>
          </w:tcPr>
          <w:p w14:paraId="18B9A21F" w14:textId="77777777" w:rsidR="00A913D6" w:rsidRPr="0003014E" w:rsidRDefault="00A913D6" w:rsidP="006E12E7">
            <w:pPr>
              <w:rPr>
                <w:rFonts w:ascii="Arial" w:hAnsi="Arial" w:cs="Arial"/>
                <w:sz w:val="22"/>
                <w:szCs w:val="22"/>
              </w:rPr>
            </w:pPr>
            <w:r w:rsidRPr="0003014E">
              <w:rPr>
                <w:rFonts w:ascii="Arial" w:hAnsi="Arial" w:cs="Arial"/>
                <w:sz w:val="22"/>
                <w:szCs w:val="22"/>
              </w:rPr>
              <w:t>Responsible Official:</w:t>
            </w:r>
          </w:p>
        </w:tc>
        <w:tc>
          <w:tcPr>
            <w:tcW w:w="5796" w:type="dxa"/>
          </w:tcPr>
          <w:p w14:paraId="060007F3" w14:textId="77777777" w:rsidR="00A913D6" w:rsidRPr="00B57680" w:rsidRDefault="00A913D6" w:rsidP="006E12E7">
            <w:pPr>
              <w:rPr>
                <w:rFonts w:ascii="Arial" w:hAnsi="Arial" w:cs="Arial"/>
                <w:noProof/>
                <w:sz w:val="22"/>
                <w:szCs w:val="22"/>
              </w:rPr>
            </w:pPr>
            <w:bookmarkStart w:id="67" w:name="Text25"/>
            <w:r w:rsidRPr="00B57680">
              <w:rPr>
                <w:rFonts w:ascii="Arial" w:hAnsi="Arial" w:cs="Arial"/>
                <w:noProof/>
                <w:sz w:val="22"/>
                <w:szCs w:val="22"/>
              </w:rPr>
              <w:t>Joshua Taylor</w:t>
            </w:r>
            <w:bookmarkEnd w:id="67"/>
            <w:r w:rsidRPr="00B57680">
              <w:rPr>
                <w:rFonts w:ascii="Arial" w:hAnsi="Arial" w:cs="Arial"/>
                <w:sz w:val="22"/>
                <w:szCs w:val="22"/>
              </w:rPr>
              <w:t xml:space="preserve">, </w:t>
            </w:r>
            <w:r w:rsidRPr="00B57680">
              <w:rPr>
                <w:rFonts w:ascii="Arial" w:hAnsi="Arial" w:cs="Arial"/>
                <w:noProof/>
                <w:sz w:val="22"/>
                <w:szCs w:val="22"/>
              </w:rPr>
              <w:t>Caro Factory Manager</w:t>
            </w:r>
          </w:p>
          <w:p w14:paraId="248D2DDE" w14:textId="2ED08A09" w:rsidR="00B57680" w:rsidRPr="00B57680" w:rsidRDefault="00B57680" w:rsidP="006E12E7">
            <w:pPr>
              <w:rPr>
                <w:rFonts w:ascii="Arial" w:eastAsia="Calibri" w:hAnsi="Arial" w:cs="Arial"/>
                <w:sz w:val="22"/>
                <w:szCs w:val="22"/>
              </w:rPr>
            </w:pPr>
            <w:r w:rsidRPr="00B57680">
              <w:rPr>
                <w:rFonts w:ascii="Arial" w:eastAsia="Calibri" w:hAnsi="Arial" w:cs="Arial"/>
                <w:sz w:val="22"/>
                <w:szCs w:val="22"/>
              </w:rPr>
              <w:t>989</w:t>
            </w:r>
            <w:r>
              <w:rPr>
                <w:rFonts w:ascii="Arial" w:eastAsia="Calibri" w:hAnsi="Arial" w:cs="Arial"/>
                <w:sz w:val="22"/>
                <w:szCs w:val="22"/>
              </w:rPr>
              <w:t>-</w:t>
            </w:r>
            <w:r w:rsidRPr="00B57680">
              <w:rPr>
                <w:rFonts w:ascii="Arial" w:eastAsia="Calibri" w:hAnsi="Arial" w:cs="Arial"/>
                <w:sz w:val="22"/>
                <w:szCs w:val="22"/>
              </w:rPr>
              <w:t>673-2223</w:t>
            </w:r>
          </w:p>
        </w:tc>
      </w:tr>
      <w:tr w:rsidR="0003014E" w:rsidRPr="0003014E" w14:paraId="7CD5BD0E" w14:textId="77777777" w:rsidTr="006E12E7">
        <w:tc>
          <w:tcPr>
            <w:tcW w:w="4464" w:type="dxa"/>
          </w:tcPr>
          <w:p w14:paraId="53490960" w14:textId="77777777" w:rsidR="00A913D6" w:rsidRPr="0003014E" w:rsidRDefault="00A913D6" w:rsidP="006E12E7">
            <w:pPr>
              <w:tabs>
                <w:tab w:val="center" w:pos="2124"/>
              </w:tabs>
              <w:rPr>
                <w:rFonts w:ascii="Arial" w:hAnsi="Arial" w:cs="Arial"/>
                <w:sz w:val="22"/>
                <w:szCs w:val="22"/>
              </w:rPr>
            </w:pPr>
            <w:r w:rsidRPr="0003014E">
              <w:rPr>
                <w:rFonts w:ascii="Arial" w:hAnsi="Arial" w:cs="Arial"/>
                <w:sz w:val="22"/>
                <w:szCs w:val="22"/>
              </w:rPr>
              <w:t>AQD Contact:</w:t>
            </w:r>
          </w:p>
        </w:tc>
        <w:tc>
          <w:tcPr>
            <w:tcW w:w="5796" w:type="dxa"/>
          </w:tcPr>
          <w:p w14:paraId="33F9841D" w14:textId="77777777" w:rsidR="00A913D6" w:rsidRPr="0003014E" w:rsidRDefault="00A913D6" w:rsidP="006E12E7">
            <w:pPr>
              <w:rPr>
                <w:rFonts w:ascii="Arial" w:hAnsi="Arial" w:cs="Arial"/>
                <w:sz w:val="22"/>
                <w:szCs w:val="22"/>
              </w:rPr>
            </w:pPr>
            <w:r w:rsidRPr="0003014E">
              <w:rPr>
                <w:rFonts w:ascii="Arial" w:hAnsi="Arial" w:cs="Arial"/>
                <w:noProof/>
                <w:sz w:val="22"/>
                <w:szCs w:val="22"/>
              </w:rPr>
              <w:t>Caryn Owens</w:t>
            </w:r>
            <w:r w:rsidRPr="0003014E">
              <w:rPr>
                <w:rFonts w:ascii="Arial" w:hAnsi="Arial" w:cs="Arial"/>
                <w:sz w:val="22"/>
                <w:szCs w:val="22"/>
              </w:rPr>
              <w:t xml:space="preserve">, </w:t>
            </w:r>
            <w:r w:rsidRPr="0003014E">
              <w:rPr>
                <w:rFonts w:ascii="Arial" w:hAnsi="Arial" w:cs="Arial"/>
                <w:noProof/>
                <w:sz w:val="22"/>
                <w:szCs w:val="22"/>
              </w:rPr>
              <w:t>Senior Environmental Engineer</w:t>
            </w:r>
          </w:p>
          <w:p w14:paraId="064E1705" w14:textId="77777777" w:rsidR="00A913D6" w:rsidRPr="0003014E" w:rsidRDefault="00A913D6" w:rsidP="006E12E7">
            <w:pPr>
              <w:rPr>
                <w:rFonts w:ascii="Arial" w:hAnsi="Arial" w:cs="Arial"/>
                <w:sz w:val="22"/>
                <w:szCs w:val="22"/>
              </w:rPr>
            </w:pPr>
            <w:r w:rsidRPr="0003014E">
              <w:rPr>
                <w:rFonts w:ascii="Arial" w:hAnsi="Arial" w:cs="Arial"/>
                <w:noProof/>
                <w:sz w:val="22"/>
                <w:szCs w:val="22"/>
              </w:rPr>
              <w:t>231-878-6688</w:t>
            </w:r>
          </w:p>
        </w:tc>
      </w:tr>
      <w:tr w:rsidR="0003014E" w:rsidRPr="0003014E" w14:paraId="64C5CC6D" w14:textId="77777777" w:rsidTr="006E12E7">
        <w:tc>
          <w:tcPr>
            <w:tcW w:w="4464" w:type="dxa"/>
          </w:tcPr>
          <w:p w14:paraId="2EC2C2AA" w14:textId="77777777" w:rsidR="00A913D6" w:rsidRPr="0003014E" w:rsidRDefault="00A913D6" w:rsidP="006E12E7">
            <w:pPr>
              <w:rPr>
                <w:rFonts w:ascii="Arial" w:hAnsi="Arial" w:cs="Arial"/>
                <w:sz w:val="22"/>
                <w:szCs w:val="22"/>
              </w:rPr>
            </w:pPr>
            <w:r w:rsidRPr="0003014E">
              <w:rPr>
                <w:rFonts w:ascii="Arial" w:hAnsi="Arial" w:cs="Arial"/>
                <w:sz w:val="22"/>
                <w:szCs w:val="22"/>
              </w:rPr>
              <w:t>Application Number:</w:t>
            </w:r>
          </w:p>
        </w:tc>
        <w:tc>
          <w:tcPr>
            <w:tcW w:w="5796" w:type="dxa"/>
          </w:tcPr>
          <w:p w14:paraId="00B2C1EA" w14:textId="77777777" w:rsidR="00A913D6" w:rsidRPr="0003014E" w:rsidRDefault="00A913D6" w:rsidP="006E12E7">
            <w:pPr>
              <w:rPr>
                <w:rFonts w:ascii="Arial" w:hAnsi="Arial" w:cs="Arial"/>
                <w:sz w:val="22"/>
                <w:szCs w:val="22"/>
              </w:rPr>
            </w:pPr>
            <w:bookmarkStart w:id="68" w:name="Text16"/>
            <w:r w:rsidRPr="0003014E">
              <w:rPr>
                <w:rFonts w:ascii="Arial" w:hAnsi="Arial" w:cs="Arial"/>
                <w:noProof/>
                <w:sz w:val="22"/>
                <w:szCs w:val="22"/>
              </w:rPr>
              <w:t>202200187</w:t>
            </w:r>
            <w:bookmarkEnd w:id="68"/>
          </w:p>
        </w:tc>
      </w:tr>
      <w:tr w:rsidR="00A913D6" w:rsidRPr="0003014E" w14:paraId="32A32B84" w14:textId="77777777" w:rsidTr="006E12E7">
        <w:tc>
          <w:tcPr>
            <w:tcW w:w="4464" w:type="dxa"/>
          </w:tcPr>
          <w:p w14:paraId="13406810" w14:textId="77777777" w:rsidR="00A913D6" w:rsidRPr="0003014E" w:rsidRDefault="00A913D6" w:rsidP="006E12E7">
            <w:pPr>
              <w:rPr>
                <w:rFonts w:ascii="Arial" w:hAnsi="Arial" w:cs="Arial"/>
                <w:sz w:val="22"/>
                <w:szCs w:val="22"/>
              </w:rPr>
            </w:pPr>
            <w:r w:rsidRPr="0003014E">
              <w:rPr>
                <w:rFonts w:ascii="Arial" w:hAnsi="Arial" w:cs="Arial"/>
                <w:sz w:val="22"/>
                <w:szCs w:val="22"/>
              </w:rPr>
              <w:t>Date Application for Minor Modification was Submitted:</w:t>
            </w:r>
          </w:p>
        </w:tc>
        <w:tc>
          <w:tcPr>
            <w:tcW w:w="5796" w:type="dxa"/>
          </w:tcPr>
          <w:p w14:paraId="725B4641" w14:textId="77777777" w:rsidR="00A913D6" w:rsidRPr="0003014E" w:rsidRDefault="00A913D6" w:rsidP="006E12E7">
            <w:pPr>
              <w:rPr>
                <w:rFonts w:ascii="Arial" w:hAnsi="Arial" w:cs="Arial"/>
                <w:sz w:val="22"/>
                <w:szCs w:val="22"/>
              </w:rPr>
            </w:pPr>
            <w:bookmarkStart w:id="69" w:name="Rule216_Ap_Date1"/>
            <w:r w:rsidRPr="0003014E">
              <w:rPr>
                <w:rFonts w:ascii="Arial" w:hAnsi="Arial" w:cs="Arial"/>
                <w:noProof/>
                <w:sz w:val="22"/>
                <w:szCs w:val="22"/>
              </w:rPr>
              <w:t>June 6, 2022</w:t>
            </w:r>
            <w:bookmarkEnd w:id="69"/>
          </w:p>
        </w:tc>
      </w:tr>
    </w:tbl>
    <w:p w14:paraId="38C94331" w14:textId="77777777" w:rsidR="00A913D6" w:rsidRPr="0003014E" w:rsidRDefault="00A913D6" w:rsidP="00A913D6">
      <w:pPr>
        <w:rPr>
          <w:rFonts w:ascii="Arial" w:hAnsi="Arial"/>
          <w:sz w:val="22"/>
        </w:rPr>
      </w:pPr>
    </w:p>
    <w:p w14:paraId="1C237948" w14:textId="77777777" w:rsidR="00A913D6" w:rsidRPr="0003014E" w:rsidRDefault="00A913D6" w:rsidP="00A913D6">
      <w:pPr>
        <w:rPr>
          <w:rFonts w:ascii="Arial" w:hAnsi="Arial"/>
          <w:b/>
          <w:sz w:val="22"/>
          <w:u w:val="single"/>
        </w:rPr>
      </w:pPr>
      <w:r w:rsidRPr="0003014E">
        <w:rPr>
          <w:rFonts w:ascii="Arial" w:hAnsi="Arial"/>
          <w:b/>
          <w:sz w:val="22"/>
          <w:u w:val="single"/>
        </w:rPr>
        <w:t>Regulatory Analysis</w:t>
      </w:r>
    </w:p>
    <w:p w14:paraId="17F087C4" w14:textId="77777777" w:rsidR="00A913D6" w:rsidRPr="0003014E" w:rsidRDefault="00A913D6" w:rsidP="00A913D6">
      <w:pPr>
        <w:rPr>
          <w:rFonts w:ascii="Arial" w:hAnsi="Arial"/>
          <w:sz w:val="22"/>
        </w:rPr>
      </w:pPr>
    </w:p>
    <w:p w14:paraId="01951E0F" w14:textId="77777777" w:rsidR="00A913D6" w:rsidRPr="0003014E" w:rsidRDefault="00A913D6" w:rsidP="00A913D6">
      <w:pPr>
        <w:jc w:val="both"/>
        <w:rPr>
          <w:rFonts w:ascii="Arial" w:hAnsi="Arial"/>
          <w:sz w:val="22"/>
        </w:rPr>
      </w:pPr>
      <w:r w:rsidRPr="0003014E">
        <w:rPr>
          <w:rFonts w:ascii="Arial" w:hAnsi="Arial"/>
          <w:sz w:val="22"/>
        </w:rPr>
        <w:t>The AQD has determined that the change requested by the stationary source meets the qualifications for a Minor Modification pursuant to Rule 216(2).</w:t>
      </w:r>
    </w:p>
    <w:p w14:paraId="50AECD3C" w14:textId="77777777" w:rsidR="00A913D6" w:rsidRPr="0003014E" w:rsidRDefault="00A913D6" w:rsidP="00A913D6">
      <w:pPr>
        <w:rPr>
          <w:rFonts w:ascii="Arial" w:hAnsi="Arial"/>
          <w:b/>
          <w:sz w:val="22"/>
        </w:rPr>
      </w:pPr>
    </w:p>
    <w:p w14:paraId="5D0461F2" w14:textId="77777777" w:rsidR="00A913D6" w:rsidRPr="0003014E" w:rsidRDefault="00A913D6" w:rsidP="00A913D6">
      <w:pPr>
        <w:rPr>
          <w:rFonts w:ascii="Arial" w:hAnsi="Arial"/>
          <w:b/>
          <w:sz w:val="22"/>
          <w:u w:val="single"/>
        </w:rPr>
      </w:pPr>
      <w:r w:rsidRPr="0003014E">
        <w:rPr>
          <w:rFonts w:ascii="Arial" w:hAnsi="Arial"/>
          <w:b/>
          <w:sz w:val="22"/>
          <w:u w:val="single"/>
        </w:rPr>
        <w:t>Description of Changes to the ROP</w:t>
      </w:r>
    </w:p>
    <w:p w14:paraId="0C2E5C7B" w14:textId="77777777" w:rsidR="00A913D6" w:rsidRPr="0003014E" w:rsidRDefault="00A913D6" w:rsidP="00A913D6">
      <w:pPr>
        <w:rPr>
          <w:rFonts w:ascii="Arial" w:hAnsi="Arial"/>
          <w:sz w:val="22"/>
        </w:rPr>
      </w:pPr>
    </w:p>
    <w:p w14:paraId="699E8CCF" w14:textId="5A90FA40" w:rsidR="00A913D6" w:rsidRPr="0003014E" w:rsidRDefault="00A913D6" w:rsidP="00A913D6">
      <w:pPr>
        <w:jc w:val="both"/>
        <w:rPr>
          <w:rFonts w:ascii="Arial" w:hAnsi="Arial"/>
          <w:sz w:val="22"/>
        </w:rPr>
      </w:pPr>
      <w:bookmarkStart w:id="70" w:name="text21"/>
      <w:r w:rsidRPr="0003014E">
        <w:rPr>
          <w:rFonts w:ascii="Arial" w:hAnsi="Arial"/>
          <w:noProof/>
          <w:sz w:val="22"/>
        </w:rPr>
        <w:t xml:space="preserve">Minor Modification Number 202200187 was to incorporate PTI </w:t>
      </w:r>
      <w:r w:rsidR="00E251E8">
        <w:rPr>
          <w:rFonts w:ascii="Arial" w:hAnsi="Arial"/>
          <w:noProof/>
          <w:sz w:val="22"/>
        </w:rPr>
        <w:t xml:space="preserve">No. </w:t>
      </w:r>
      <w:r w:rsidRPr="0003014E">
        <w:rPr>
          <w:rFonts w:ascii="Arial" w:hAnsi="Arial"/>
          <w:noProof/>
          <w:sz w:val="22"/>
        </w:rPr>
        <w:t xml:space="preserve">56-22 into the ROP, which was to increase the PM emission limit and hours restriction for EUPULPDRYER.  Additionally, the PTI removed the use of No. 6 fuel oil and the associated SO2 limit with burning the No. 6 fuel oil.  </w:t>
      </w:r>
      <w:bookmarkEnd w:id="70"/>
    </w:p>
    <w:p w14:paraId="028CCEE6" w14:textId="77777777" w:rsidR="00A913D6" w:rsidRPr="0003014E" w:rsidRDefault="00A913D6" w:rsidP="00A913D6">
      <w:pPr>
        <w:rPr>
          <w:rFonts w:ascii="Arial" w:hAnsi="Arial"/>
          <w:sz w:val="22"/>
        </w:rPr>
      </w:pPr>
    </w:p>
    <w:p w14:paraId="6EE9FE08" w14:textId="77777777" w:rsidR="00A913D6" w:rsidRPr="0003014E" w:rsidRDefault="00A913D6" w:rsidP="00A913D6">
      <w:pPr>
        <w:rPr>
          <w:rFonts w:ascii="Arial" w:hAnsi="Arial"/>
          <w:b/>
          <w:sz w:val="22"/>
          <w:u w:val="single"/>
        </w:rPr>
      </w:pPr>
      <w:r w:rsidRPr="0003014E">
        <w:rPr>
          <w:rFonts w:ascii="Arial" w:hAnsi="Arial"/>
          <w:b/>
          <w:sz w:val="22"/>
          <w:u w:val="single"/>
        </w:rPr>
        <w:t>Compliance Status</w:t>
      </w:r>
    </w:p>
    <w:p w14:paraId="21C366C1" w14:textId="77777777" w:rsidR="00A913D6" w:rsidRPr="0003014E" w:rsidRDefault="00A913D6" w:rsidP="00A913D6">
      <w:pPr>
        <w:rPr>
          <w:rFonts w:ascii="Arial" w:hAnsi="Arial"/>
          <w:sz w:val="22"/>
        </w:rPr>
      </w:pPr>
    </w:p>
    <w:p w14:paraId="6049CF9B" w14:textId="77777777" w:rsidR="00A913D6" w:rsidRPr="0003014E" w:rsidRDefault="00A913D6" w:rsidP="00A913D6">
      <w:pPr>
        <w:jc w:val="both"/>
        <w:rPr>
          <w:rFonts w:ascii="Arial" w:hAnsi="Arial"/>
          <w:sz w:val="22"/>
        </w:rPr>
      </w:pPr>
      <w:r w:rsidRPr="0003014E">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0AAE50D1" w14:textId="77777777" w:rsidR="00A913D6" w:rsidRPr="0003014E" w:rsidRDefault="00A913D6" w:rsidP="00A913D6">
      <w:pPr>
        <w:jc w:val="both"/>
        <w:rPr>
          <w:rFonts w:ascii="Arial" w:hAnsi="Arial"/>
          <w:sz w:val="22"/>
        </w:rPr>
      </w:pPr>
    </w:p>
    <w:p w14:paraId="5C5F1DCB" w14:textId="77777777" w:rsidR="00A913D6" w:rsidRPr="0003014E" w:rsidRDefault="00A913D6" w:rsidP="00A913D6">
      <w:pPr>
        <w:rPr>
          <w:rFonts w:ascii="Arial" w:hAnsi="Arial"/>
          <w:b/>
          <w:sz w:val="22"/>
          <w:u w:val="single"/>
        </w:rPr>
      </w:pPr>
      <w:r w:rsidRPr="0003014E">
        <w:rPr>
          <w:rFonts w:ascii="Arial" w:hAnsi="Arial"/>
          <w:b/>
          <w:sz w:val="22"/>
          <w:u w:val="single"/>
        </w:rPr>
        <w:t>Action Taken by EGLE</w:t>
      </w:r>
    </w:p>
    <w:p w14:paraId="4806D39B" w14:textId="77777777" w:rsidR="00A913D6" w:rsidRPr="0003014E" w:rsidRDefault="00A913D6" w:rsidP="00A913D6">
      <w:pPr>
        <w:rPr>
          <w:rFonts w:ascii="Arial" w:hAnsi="Arial"/>
          <w:sz w:val="22"/>
        </w:rPr>
      </w:pPr>
    </w:p>
    <w:p w14:paraId="48F0B980" w14:textId="77777777" w:rsidR="00A913D6" w:rsidRPr="0003014E" w:rsidRDefault="00A913D6" w:rsidP="00A913D6">
      <w:pPr>
        <w:jc w:val="both"/>
        <w:rPr>
          <w:rFonts w:ascii="Arial" w:hAnsi="Arial"/>
          <w:sz w:val="22"/>
        </w:rPr>
      </w:pPr>
      <w:r w:rsidRPr="0003014E">
        <w:rPr>
          <w:rFonts w:ascii="Arial" w:hAnsi="Arial"/>
          <w:sz w:val="22"/>
        </w:rPr>
        <w:t xml:space="preserve">The AQD proposes to approve a Minor Modification to ROP No. </w:t>
      </w:r>
      <w:r w:rsidRPr="0003014E">
        <w:rPr>
          <w:rFonts w:ascii="Arial" w:hAnsi="Arial" w:cs="Arial"/>
          <w:noProof/>
          <w:sz w:val="22"/>
          <w:szCs w:val="22"/>
        </w:rPr>
        <w:t>MI-ROP-B2875-2019</w:t>
      </w:r>
      <w:r w:rsidRPr="0003014E">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4CC350C" w14:textId="77777777" w:rsidR="00EE06B8" w:rsidRPr="0003014E" w:rsidRDefault="00EE06B8" w:rsidP="00EE06B8">
      <w:pPr>
        <w:jc w:val="both"/>
        <w:rPr>
          <w:rFonts w:ascii="Arial" w:hAnsi="Arial"/>
          <w:sz w:val="22"/>
        </w:rPr>
      </w:pPr>
    </w:p>
    <w:sectPr w:rsidR="00EE06B8" w:rsidRPr="0003014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133A" w14:textId="77777777" w:rsidR="007F415E" w:rsidRDefault="007F415E">
      <w:r>
        <w:separator/>
      </w:r>
    </w:p>
  </w:endnote>
  <w:endnote w:type="continuationSeparator" w:id="0">
    <w:p w14:paraId="5B7F5EAA" w14:textId="77777777" w:rsidR="007F415E" w:rsidRDefault="007F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2632" w14:textId="77777777" w:rsidR="00EE06B8" w:rsidRDefault="00EE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701A" w14:textId="77777777" w:rsidR="007F415E" w:rsidRPr="00F847D5" w:rsidRDefault="007F415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4</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0C48" w14:textId="77777777" w:rsidR="007F415E" w:rsidRPr="00F847D5" w:rsidRDefault="007F415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A1714E6" w14:textId="77777777" w:rsidR="007F415E" w:rsidRPr="0014659D" w:rsidRDefault="007F415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02</w:t>
    </w:r>
    <w:r w:rsidRPr="0014659D">
      <w:rPr>
        <w:rStyle w:val="PageNumber"/>
        <w:rFonts w:ascii="Arial" w:hAnsi="Arial"/>
        <w:sz w:val="16"/>
        <w:szCs w:val="16"/>
      </w:rPr>
      <w:t>/</w:t>
    </w:r>
    <w:r>
      <w:rPr>
        <w:rStyle w:val="PageNumber"/>
        <w:rFonts w:ascii="Arial" w:hAnsi="Arial"/>
        <w:sz w:val="16"/>
        <w:szCs w:val="16"/>
      </w:rPr>
      <w:t>14</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A34A" w14:textId="77777777" w:rsidR="007F415E" w:rsidRDefault="007F415E">
      <w:r>
        <w:separator/>
      </w:r>
    </w:p>
  </w:footnote>
  <w:footnote w:type="continuationSeparator" w:id="0">
    <w:p w14:paraId="41269D1B" w14:textId="77777777" w:rsidR="007F415E" w:rsidRDefault="007F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26BD" w14:textId="77777777" w:rsidR="00EE06B8" w:rsidRDefault="00EE0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8BD6" w14:textId="77777777" w:rsidR="00EE06B8" w:rsidRDefault="00EE0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EA9B" w14:textId="77777777" w:rsidR="007F415E" w:rsidRPr="00135426" w:rsidRDefault="007F415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E45DC"/>
    <w:multiLevelType w:val="hybridMultilevel"/>
    <w:tmpl w:val="8DC4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11B70"/>
    <w:multiLevelType w:val="hybridMultilevel"/>
    <w:tmpl w:val="EBB2C1E8"/>
    <w:lvl w:ilvl="0" w:tplc="15BE6A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75999"/>
    <w:multiLevelType w:val="hybridMultilevel"/>
    <w:tmpl w:val="D8D60A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63F1A"/>
    <w:multiLevelType w:val="hybridMultilevel"/>
    <w:tmpl w:val="32C2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22AE5"/>
    <w:multiLevelType w:val="hybridMultilevel"/>
    <w:tmpl w:val="AB56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624C2"/>
    <w:multiLevelType w:val="hybridMultilevel"/>
    <w:tmpl w:val="DB7CE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99433D"/>
    <w:multiLevelType w:val="hybridMultilevel"/>
    <w:tmpl w:val="49E6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C548F"/>
    <w:multiLevelType w:val="hybridMultilevel"/>
    <w:tmpl w:val="E13651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460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8978604">
    <w:abstractNumId w:val="4"/>
  </w:num>
  <w:num w:numId="3" w16cid:durableId="629672989">
    <w:abstractNumId w:val="9"/>
  </w:num>
  <w:num w:numId="4" w16cid:durableId="1553273963">
    <w:abstractNumId w:val="15"/>
  </w:num>
  <w:num w:numId="5" w16cid:durableId="678848976">
    <w:abstractNumId w:val="10"/>
  </w:num>
  <w:num w:numId="6" w16cid:durableId="1742675536">
    <w:abstractNumId w:val="13"/>
  </w:num>
  <w:num w:numId="7" w16cid:durableId="835460551">
    <w:abstractNumId w:val="16"/>
  </w:num>
  <w:num w:numId="8" w16cid:durableId="855772094">
    <w:abstractNumId w:val="14"/>
  </w:num>
  <w:num w:numId="9" w16cid:durableId="1864049338">
    <w:abstractNumId w:val="17"/>
  </w:num>
  <w:num w:numId="10" w16cid:durableId="896012534">
    <w:abstractNumId w:val="18"/>
  </w:num>
  <w:num w:numId="11" w16cid:durableId="581765200">
    <w:abstractNumId w:val="5"/>
  </w:num>
  <w:num w:numId="12" w16cid:durableId="412893718">
    <w:abstractNumId w:val="6"/>
  </w:num>
  <w:num w:numId="13" w16cid:durableId="297761086">
    <w:abstractNumId w:val="2"/>
  </w:num>
  <w:num w:numId="14" w16cid:durableId="126047286">
    <w:abstractNumId w:val="1"/>
  </w:num>
  <w:num w:numId="15" w16cid:durableId="1186752155">
    <w:abstractNumId w:val="3"/>
  </w:num>
  <w:num w:numId="16" w16cid:durableId="1052115344">
    <w:abstractNumId w:val="12"/>
  </w:num>
  <w:num w:numId="17" w16cid:durableId="2092464614">
    <w:abstractNumId w:val="7"/>
  </w:num>
  <w:num w:numId="18" w16cid:durableId="1761950907">
    <w:abstractNumId w:val="8"/>
  </w:num>
  <w:num w:numId="19" w16cid:durableId="404575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66"/>
    <w:rsid w:val="0000071F"/>
    <w:rsid w:val="00001A5B"/>
    <w:rsid w:val="00010B28"/>
    <w:rsid w:val="000113DE"/>
    <w:rsid w:val="0001165D"/>
    <w:rsid w:val="000135AB"/>
    <w:rsid w:val="00015B63"/>
    <w:rsid w:val="00015BCA"/>
    <w:rsid w:val="00015E48"/>
    <w:rsid w:val="00022808"/>
    <w:rsid w:val="000237D9"/>
    <w:rsid w:val="0002430E"/>
    <w:rsid w:val="0002548F"/>
    <w:rsid w:val="00026AB8"/>
    <w:rsid w:val="00026FE4"/>
    <w:rsid w:val="0003014E"/>
    <w:rsid w:val="0003136C"/>
    <w:rsid w:val="00032F8A"/>
    <w:rsid w:val="00033B14"/>
    <w:rsid w:val="00035898"/>
    <w:rsid w:val="00036C22"/>
    <w:rsid w:val="00044E0B"/>
    <w:rsid w:val="0004693A"/>
    <w:rsid w:val="00053310"/>
    <w:rsid w:val="00057978"/>
    <w:rsid w:val="00070B20"/>
    <w:rsid w:val="00070B8F"/>
    <w:rsid w:val="00082A06"/>
    <w:rsid w:val="00086493"/>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6A9C"/>
    <w:rsid w:val="000F73C3"/>
    <w:rsid w:val="001002E3"/>
    <w:rsid w:val="00100562"/>
    <w:rsid w:val="00102B51"/>
    <w:rsid w:val="0010361E"/>
    <w:rsid w:val="001076B8"/>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18B9"/>
    <w:rsid w:val="00153D66"/>
    <w:rsid w:val="00154568"/>
    <w:rsid w:val="00161412"/>
    <w:rsid w:val="00161D0E"/>
    <w:rsid w:val="001647D7"/>
    <w:rsid w:val="00167B85"/>
    <w:rsid w:val="00172178"/>
    <w:rsid w:val="001723A8"/>
    <w:rsid w:val="00172BD9"/>
    <w:rsid w:val="00175DF5"/>
    <w:rsid w:val="00176662"/>
    <w:rsid w:val="00177285"/>
    <w:rsid w:val="00185993"/>
    <w:rsid w:val="001900AD"/>
    <w:rsid w:val="00191106"/>
    <w:rsid w:val="001B5D76"/>
    <w:rsid w:val="001B79AC"/>
    <w:rsid w:val="001C2CAE"/>
    <w:rsid w:val="001C45A8"/>
    <w:rsid w:val="001D0502"/>
    <w:rsid w:val="001D0646"/>
    <w:rsid w:val="001D6B5F"/>
    <w:rsid w:val="001D7607"/>
    <w:rsid w:val="001E0FCE"/>
    <w:rsid w:val="001E3D60"/>
    <w:rsid w:val="001E6273"/>
    <w:rsid w:val="001F12EE"/>
    <w:rsid w:val="001F1448"/>
    <w:rsid w:val="001F287A"/>
    <w:rsid w:val="001F2F32"/>
    <w:rsid w:val="001F3B26"/>
    <w:rsid w:val="001F742A"/>
    <w:rsid w:val="00201CC7"/>
    <w:rsid w:val="00203061"/>
    <w:rsid w:val="00203E24"/>
    <w:rsid w:val="00204A58"/>
    <w:rsid w:val="002064CC"/>
    <w:rsid w:val="002229BE"/>
    <w:rsid w:val="00226144"/>
    <w:rsid w:val="00226BBE"/>
    <w:rsid w:val="0022752F"/>
    <w:rsid w:val="002315E7"/>
    <w:rsid w:val="00231A25"/>
    <w:rsid w:val="0023247F"/>
    <w:rsid w:val="00237F04"/>
    <w:rsid w:val="00250171"/>
    <w:rsid w:val="0025199F"/>
    <w:rsid w:val="002519D9"/>
    <w:rsid w:val="00252680"/>
    <w:rsid w:val="00254B61"/>
    <w:rsid w:val="00255E2E"/>
    <w:rsid w:val="00262557"/>
    <w:rsid w:val="002728F4"/>
    <w:rsid w:val="00273E90"/>
    <w:rsid w:val="002745BB"/>
    <w:rsid w:val="00283DF7"/>
    <w:rsid w:val="00284660"/>
    <w:rsid w:val="002903A5"/>
    <w:rsid w:val="00290754"/>
    <w:rsid w:val="00293A80"/>
    <w:rsid w:val="00295FBF"/>
    <w:rsid w:val="00296DC1"/>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E0E12"/>
    <w:rsid w:val="002F0CC3"/>
    <w:rsid w:val="002F13C4"/>
    <w:rsid w:val="002F1D39"/>
    <w:rsid w:val="002F5B86"/>
    <w:rsid w:val="003023FC"/>
    <w:rsid w:val="00302894"/>
    <w:rsid w:val="00302FA1"/>
    <w:rsid w:val="003049AC"/>
    <w:rsid w:val="003061C0"/>
    <w:rsid w:val="00306FD5"/>
    <w:rsid w:val="00310006"/>
    <w:rsid w:val="00313635"/>
    <w:rsid w:val="003173E8"/>
    <w:rsid w:val="00333AE9"/>
    <w:rsid w:val="00335641"/>
    <w:rsid w:val="00337750"/>
    <w:rsid w:val="00343C8F"/>
    <w:rsid w:val="00345D9F"/>
    <w:rsid w:val="0034680F"/>
    <w:rsid w:val="00347E5D"/>
    <w:rsid w:val="00350573"/>
    <w:rsid w:val="00351F7C"/>
    <w:rsid w:val="00354260"/>
    <w:rsid w:val="00355F38"/>
    <w:rsid w:val="00363292"/>
    <w:rsid w:val="003637D0"/>
    <w:rsid w:val="003668D6"/>
    <w:rsid w:val="0036784E"/>
    <w:rsid w:val="00371521"/>
    <w:rsid w:val="00372E82"/>
    <w:rsid w:val="003741D7"/>
    <w:rsid w:val="00375304"/>
    <w:rsid w:val="00376F31"/>
    <w:rsid w:val="00377200"/>
    <w:rsid w:val="00377850"/>
    <w:rsid w:val="00383482"/>
    <w:rsid w:val="00383DD1"/>
    <w:rsid w:val="00383E34"/>
    <w:rsid w:val="00385544"/>
    <w:rsid w:val="00392731"/>
    <w:rsid w:val="003946CC"/>
    <w:rsid w:val="00394A97"/>
    <w:rsid w:val="0039501E"/>
    <w:rsid w:val="003950E9"/>
    <w:rsid w:val="003955A4"/>
    <w:rsid w:val="00396E79"/>
    <w:rsid w:val="003A0C78"/>
    <w:rsid w:val="003A1467"/>
    <w:rsid w:val="003A2108"/>
    <w:rsid w:val="003A75B8"/>
    <w:rsid w:val="003B2D52"/>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C65"/>
    <w:rsid w:val="00402D14"/>
    <w:rsid w:val="004039E8"/>
    <w:rsid w:val="00411971"/>
    <w:rsid w:val="004127B6"/>
    <w:rsid w:val="00425C80"/>
    <w:rsid w:val="00432332"/>
    <w:rsid w:val="00433BF1"/>
    <w:rsid w:val="00433C6D"/>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8709F"/>
    <w:rsid w:val="0049200A"/>
    <w:rsid w:val="004948C1"/>
    <w:rsid w:val="004959CA"/>
    <w:rsid w:val="004A6FD2"/>
    <w:rsid w:val="004B2A6F"/>
    <w:rsid w:val="004B3242"/>
    <w:rsid w:val="004B44A9"/>
    <w:rsid w:val="004B4D8B"/>
    <w:rsid w:val="004B7300"/>
    <w:rsid w:val="004C1331"/>
    <w:rsid w:val="004C39E7"/>
    <w:rsid w:val="004C48F7"/>
    <w:rsid w:val="004C51C5"/>
    <w:rsid w:val="004C7125"/>
    <w:rsid w:val="004C78FD"/>
    <w:rsid w:val="004D34A8"/>
    <w:rsid w:val="004D4B7D"/>
    <w:rsid w:val="004D5012"/>
    <w:rsid w:val="004D7ACD"/>
    <w:rsid w:val="004E713D"/>
    <w:rsid w:val="004F283B"/>
    <w:rsid w:val="00502068"/>
    <w:rsid w:val="0050260F"/>
    <w:rsid w:val="0050744F"/>
    <w:rsid w:val="005122AD"/>
    <w:rsid w:val="005204BA"/>
    <w:rsid w:val="005224A0"/>
    <w:rsid w:val="00532985"/>
    <w:rsid w:val="005358BD"/>
    <w:rsid w:val="0053606A"/>
    <w:rsid w:val="00537997"/>
    <w:rsid w:val="005426C1"/>
    <w:rsid w:val="00543DF8"/>
    <w:rsid w:val="005451BC"/>
    <w:rsid w:val="0055232C"/>
    <w:rsid w:val="0055244E"/>
    <w:rsid w:val="005553AB"/>
    <w:rsid w:val="005605CA"/>
    <w:rsid w:val="005619EA"/>
    <w:rsid w:val="00562E17"/>
    <w:rsid w:val="00562E6E"/>
    <w:rsid w:val="00566446"/>
    <w:rsid w:val="00570468"/>
    <w:rsid w:val="00572826"/>
    <w:rsid w:val="00572F51"/>
    <w:rsid w:val="0057400E"/>
    <w:rsid w:val="0057569E"/>
    <w:rsid w:val="005758FF"/>
    <w:rsid w:val="005768C3"/>
    <w:rsid w:val="00583D2A"/>
    <w:rsid w:val="005854BC"/>
    <w:rsid w:val="00587FAA"/>
    <w:rsid w:val="0059043D"/>
    <w:rsid w:val="0059259B"/>
    <w:rsid w:val="00596804"/>
    <w:rsid w:val="00597110"/>
    <w:rsid w:val="00597E47"/>
    <w:rsid w:val="005A054B"/>
    <w:rsid w:val="005A1999"/>
    <w:rsid w:val="005A5063"/>
    <w:rsid w:val="005B08A1"/>
    <w:rsid w:val="005B3B35"/>
    <w:rsid w:val="005B473B"/>
    <w:rsid w:val="005B4FCA"/>
    <w:rsid w:val="005C6DFC"/>
    <w:rsid w:val="005D0722"/>
    <w:rsid w:val="005D3DDD"/>
    <w:rsid w:val="005E2621"/>
    <w:rsid w:val="005E7221"/>
    <w:rsid w:val="005F1B8C"/>
    <w:rsid w:val="005F7D5B"/>
    <w:rsid w:val="00600A21"/>
    <w:rsid w:val="00600D78"/>
    <w:rsid w:val="0060352A"/>
    <w:rsid w:val="00604E76"/>
    <w:rsid w:val="0061074E"/>
    <w:rsid w:val="00610D52"/>
    <w:rsid w:val="00611F67"/>
    <w:rsid w:val="0061223B"/>
    <w:rsid w:val="006138D1"/>
    <w:rsid w:val="00615F8C"/>
    <w:rsid w:val="00616FFF"/>
    <w:rsid w:val="006240B1"/>
    <w:rsid w:val="00627AA4"/>
    <w:rsid w:val="006335CA"/>
    <w:rsid w:val="00633724"/>
    <w:rsid w:val="00636B2E"/>
    <w:rsid w:val="006414DE"/>
    <w:rsid w:val="00644884"/>
    <w:rsid w:val="00644FAC"/>
    <w:rsid w:val="00647809"/>
    <w:rsid w:val="00650F0B"/>
    <w:rsid w:val="006527EE"/>
    <w:rsid w:val="00654F9E"/>
    <w:rsid w:val="006552A6"/>
    <w:rsid w:val="00655AFA"/>
    <w:rsid w:val="00656000"/>
    <w:rsid w:val="00656E14"/>
    <w:rsid w:val="00660CFE"/>
    <w:rsid w:val="00663492"/>
    <w:rsid w:val="006657F9"/>
    <w:rsid w:val="00665986"/>
    <w:rsid w:val="00667959"/>
    <w:rsid w:val="00670DC2"/>
    <w:rsid w:val="0067121F"/>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26A9"/>
    <w:rsid w:val="006C5DF1"/>
    <w:rsid w:val="006D7383"/>
    <w:rsid w:val="006E04EE"/>
    <w:rsid w:val="006E360B"/>
    <w:rsid w:val="006E3E47"/>
    <w:rsid w:val="006E6386"/>
    <w:rsid w:val="006F1886"/>
    <w:rsid w:val="006F61D2"/>
    <w:rsid w:val="00701F63"/>
    <w:rsid w:val="0070306D"/>
    <w:rsid w:val="00703588"/>
    <w:rsid w:val="00703F50"/>
    <w:rsid w:val="00710154"/>
    <w:rsid w:val="007105AA"/>
    <w:rsid w:val="00710F06"/>
    <w:rsid w:val="007129B8"/>
    <w:rsid w:val="007140AB"/>
    <w:rsid w:val="00716DF1"/>
    <w:rsid w:val="007174AF"/>
    <w:rsid w:val="00726518"/>
    <w:rsid w:val="00735DA9"/>
    <w:rsid w:val="00736652"/>
    <w:rsid w:val="00736A34"/>
    <w:rsid w:val="00740674"/>
    <w:rsid w:val="00742DEE"/>
    <w:rsid w:val="00743A66"/>
    <w:rsid w:val="007460BC"/>
    <w:rsid w:val="0074639E"/>
    <w:rsid w:val="00751A60"/>
    <w:rsid w:val="0075342F"/>
    <w:rsid w:val="00760484"/>
    <w:rsid w:val="00762A17"/>
    <w:rsid w:val="00770784"/>
    <w:rsid w:val="00773C90"/>
    <w:rsid w:val="00774A0F"/>
    <w:rsid w:val="007805D9"/>
    <w:rsid w:val="00781399"/>
    <w:rsid w:val="007870F6"/>
    <w:rsid w:val="0079109F"/>
    <w:rsid w:val="00792EE3"/>
    <w:rsid w:val="00795CB5"/>
    <w:rsid w:val="00795D6C"/>
    <w:rsid w:val="00796375"/>
    <w:rsid w:val="00796F90"/>
    <w:rsid w:val="007A22BD"/>
    <w:rsid w:val="007A6504"/>
    <w:rsid w:val="007A77F1"/>
    <w:rsid w:val="007B199C"/>
    <w:rsid w:val="007B41C7"/>
    <w:rsid w:val="007B565A"/>
    <w:rsid w:val="007C0501"/>
    <w:rsid w:val="007C2B15"/>
    <w:rsid w:val="007C416D"/>
    <w:rsid w:val="007C4439"/>
    <w:rsid w:val="007C66EE"/>
    <w:rsid w:val="007C7308"/>
    <w:rsid w:val="007D067F"/>
    <w:rsid w:val="007D09D9"/>
    <w:rsid w:val="007D3294"/>
    <w:rsid w:val="007D429F"/>
    <w:rsid w:val="007D42E4"/>
    <w:rsid w:val="007D4663"/>
    <w:rsid w:val="007E0BD7"/>
    <w:rsid w:val="007E2987"/>
    <w:rsid w:val="007E39D1"/>
    <w:rsid w:val="007F3FBA"/>
    <w:rsid w:val="007F415E"/>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7B39"/>
    <w:rsid w:val="00862EC5"/>
    <w:rsid w:val="00863EC3"/>
    <w:rsid w:val="00870ADC"/>
    <w:rsid w:val="00871DEF"/>
    <w:rsid w:val="00873B63"/>
    <w:rsid w:val="00874CB0"/>
    <w:rsid w:val="00875D1C"/>
    <w:rsid w:val="00875FB3"/>
    <w:rsid w:val="00876E17"/>
    <w:rsid w:val="00884CC7"/>
    <w:rsid w:val="008902C9"/>
    <w:rsid w:val="008929F9"/>
    <w:rsid w:val="0089312A"/>
    <w:rsid w:val="00893B36"/>
    <w:rsid w:val="00893BBA"/>
    <w:rsid w:val="00893F56"/>
    <w:rsid w:val="00894A09"/>
    <w:rsid w:val="00895282"/>
    <w:rsid w:val="008A0380"/>
    <w:rsid w:val="008A1834"/>
    <w:rsid w:val="008A38F5"/>
    <w:rsid w:val="008A3B6F"/>
    <w:rsid w:val="008A7E12"/>
    <w:rsid w:val="008B1972"/>
    <w:rsid w:val="008B41E5"/>
    <w:rsid w:val="008B70E2"/>
    <w:rsid w:val="008B7F9F"/>
    <w:rsid w:val="008C0EAF"/>
    <w:rsid w:val="008C3D85"/>
    <w:rsid w:val="008C63A7"/>
    <w:rsid w:val="008C70BB"/>
    <w:rsid w:val="008C73B2"/>
    <w:rsid w:val="008D30F9"/>
    <w:rsid w:val="008D7CDB"/>
    <w:rsid w:val="008E1371"/>
    <w:rsid w:val="008E1AD6"/>
    <w:rsid w:val="008E2EC2"/>
    <w:rsid w:val="008E5110"/>
    <w:rsid w:val="008E5C4C"/>
    <w:rsid w:val="008E5EC0"/>
    <w:rsid w:val="008F142A"/>
    <w:rsid w:val="008F16C8"/>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03A7"/>
    <w:rsid w:val="00950496"/>
    <w:rsid w:val="0095187D"/>
    <w:rsid w:val="0095206B"/>
    <w:rsid w:val="009527AC"/>
    <w:rsid w:val="0095312A"/>
    <w:rsid w:val="009531FA"/>
    <w:rsid w:val="009539D8"/>
    <w:rsid w:val="009545AB"/>
    <w:rsid w:val="00955814"/>
    <w:rsid w:val="00956132"/>
    <w:rsid w:val="00962036"/>
    <w:rsid w:val="00962267"/>
    <w:rsid w:val="00962CFB"/>
    <w:rsid w:val="00967704"/>
    <w:rsid w:val="00970E8F"/>
    <w:rsid w:val="00971B11"/>
    <w:rsid w:val="009819CF"/>
    <w:rsid w:val="00982658"/>
    <w:rsid w:val="00983014"/>
    <w:rsid w:val="009830F9"/>
    <w:rsid w:val="00985FF1"/>
    <w:rsid w:val="00991BCF"/>
    <w:rsid w:val="00991F5C"/>
    <w:rsid w:val="00995DE1"/>
    <w:rsid w:val="009970EC"/>
    <w:rsid w:val="009A000C"/>
    <w:rsid w:val="009A04A5"/>
    <w:rsid w:val="009A5F7D"/>
    <w:rsid w:val="009A6697"/>
    <w:rsid w:val="009A6835"/>
    <w:rsid w:val="009B2268"/>
    <w:rsid w:val="009B3617"/>
    <w:rsid w:val="009C19C6"/>
    <w:rsid w:val="009C4E62"/>
    <w:rsid w:val="009C54A4"/>
    <w:rsid w:val="009C5CE5"/>
    <w:rsid w:val="009D0C37"/>
    <w:rsid w:val="009D5EBC"/>
    <w:rsid w:val="009E10CB"/>
    <w:rsid w:val="009E2122"/>
    <w:rsid w:val="009E4796"/>
    <w:rsid w:val="009F0D65"/>
    <w:rsid w:val="009F584A"/>
    <w:rsid w:val="00A0363B"/>
    <w:rsid w:val="00A04B84"/>
    <w:rsid w:val="00A05E44"/>
    <w:rsid w:val="00A15A87"/>
    <w:rsid w:val="00A21F9D"/>
    <w:rsid w:val="00A27D2C"/>
    <w:rsid w:val="00A30B26"/>
    <w:rsid w:val="00A30B5F"/>
    <w:rsid w:val="00A37849"/>
    <w:rsid w:val="00A4048D"/>
    <w:rsid w:val="00A40DFE"/>
    <w:rsid w:val="00A458A7"/>
    <w:rsid w:val="00A479C2"/>
    <w:rsid w:val="00A542D8"/>
    <w:rsid w:val="00A57799"/>
    <w:rsid w:val="00A61FF1"/>
    <w:rsid w:val="00A62B77"/>
    <w:rsid w:val="00A64289"/>
    <w:rsid w:val="00A6568D"/>
    <w:rsid w:val="00A67F55"/>
    <w:rsid w:val="00A711AB"/>
    <w:rsid w:val="00A757D5"/>
    <w:rsid w:val="00A75C83"/>
    <w:rsid w:val="00A82D08"/>
    <w:rsid w:val="00A85B58"/>
    <w:rsid w:val="00A8755E"/>
    <w:rsid w:val="00A913D6"/>
    <w:rsid w:val="00A94AEF"/>
    <w:rsid w:val="00A9700A"/>
    <w:rsid w:val="00AA0C74"/>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3BCB"/>
    <w:rsid w:val="00B17134"/>
    <w:rsid w:val="00B17711"/>
    <w:rsid w:val="00B20017"/>
    <w:rsid w:val="00B20A6D"/>
    <w:rsid w:val="00B23E30"/>
    <w:rsid w:val="00B25DB5"/>
    <w:rsid w:val="00B2681D"/>
    <w:rsid w:val="00B3117B"/>
    <w:rsid w:val="00B333DF"/>
    <w:rsid w:val="00B336B9"/>
    <w:rsid w:val="00B33F75"/>
    <w:rsid w:val="00B37F1A"/>
    <w:rsid w:val="00B44B24"/>
    <w:rsid w:val="00B45992"/>
    <w:rsid w:val="00B50C3F"/>
    <w:rsid w:val="00B547BF"/>
    <w:rsid w:val="00B54C93"/>
    <w:rsid w:val="00B57680"/>
    <w:rsid w:val="00B57FB1"/>
    <w:rsid w:val="00B62D26"/>
    <w:rsid w:val="00B63414"/>
    <w:rsid w:val="00B66B39"/>
    <w:rsid w:val="00B72733"/>
    <w:rsid w:val="00B73643"/>
    <w:rsid w:val="00B75E82"/>
    <w:rsid w:val="00B83795"/>
    <w:rsid w:val="00B83B33"/>
    <w:rsid w:val="00B91559"/>
    <w:rsid w:val="00B91D4B"/>
    <w:rsid w:val="00B922A0"/>
    <w:rsid w:val="00BB20D6"/>
    <w:rsid w:val="00BB3412"/>
    <w:rsid w:val="00BC4D7D"/>
    <w:rsid w:val="00BC4F1E"/>
    <w:rsid w:val="00BC5143"/>
    <w:rsid w:val="00BD0797"/>
    <w:rsid w:val="00BD0E65"/>
    <w:rsid w:val="00BD2DFE"/>
    <w:rsid w:val="00BD7123"/>
    <w:rsid w:val="00BE347A"/>
    <w:rsid w:val="00BE5F90"/>
    <w:rsid w:val="00BE64CE"/>
    <w:rsid w:val="00BF010A"/>
    <w:rsid w:val="00C0589B"/>
    <w:rsid w:val="00C06BA4"/>
    <w:rsid w:val="00C113BC"/>
    <w:rsid w:val="00C12BAA"/>
    <w:rsid w:val="00C168AF"/>
    <w:rsid w:val="00C205E5"/>
    <w:rsid w:val="00C23A6C"/>
    <w:rsid w:val="00C24C83"/>
    <w:rsid w:val="00C260E0"/>
    <w:rsid w:val="00C3094F"/>
    <w:rsid w:val="00C32CBF"/>
    <w:rsid w:val="00C35E94"/>
    <w:rsid w:val="00C407C8"/>
    <w:rsid w:val="00C41158"/>
    <w:rsid w:val="00C412FB"/>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50D5"/>
    <w:rsid w:val="00C75230"/>
    <w:rsid w:val="00C76E93"/>
    <w:rsid w:val="00C801D0"/>
    <w:rsid w:val="00C802FD"/>
    <w:rsid w:val="00C812D3"/>
    <w:rsid w:val="00C84243"/>
    <w:rsid w:val="00C92F27"/>
    <w:rsid w:val="00C94DBD"/>
    <w:rsid w:val="00C95903"/>
    <w:rsid w:val="00CA010B"/>
    <w:rsid w:val="00CA28F3"/>
    <w:rsid w:val="00CA4B03"/>
    <w:rsid w:val="00CA4ECA"/>
    <w:rsid w:val="00CB00FB"/>
    <w:rsid w:val="00CB0D4C"/>
    <w:rsid w:val="00CB43FA"/>
    <w:rsid w:val="00CC0457"/>
    <w:rsid w:val="00CC18E8"/>
    <w:rsid w:val="00CC371A"/>
    <w:rsid w:val="00CC4655"/>
    <w:rsid w:val="00CC5082"/>
    <w:rsid w:val="00CC6306"/>
    <w:rsid w:val="00CC67DF"/>
    <w:rsid w:val="00CC7CF8"/>
    <w:rsid w:val="00CD3E7C"/>
    <w:rsid w:val="00CD6A10"/>
    <w:rsid w:val="00CD71F7"/>
    <w:rsid w:val="00CE0169"/>
    <w:rsid w:val="00CE1538"/>
    <w:rsid w:val="00CE5FB0"/>
    <w:rsid w:val="00CE65B2"/>
    <w:rsid w:val="00CE7F4F"/>
    <w:rsid w:val="00CF37B7"/>
    <w:rsid w:val="00D01DA5"/>
    <w:rsid w:val="00D02320"/>
    <w:rsid w:val="00D04321"/>
    <w:rsid w:val="00D05485"/>
    <w:rsid w:val="00D06274"/>
    <w:rsid w:val="00D26941"/>
    <w:rsid w:val="00D30940"/>
    <w:rsid w:val="00D32088"/>
    <w:rsid w:val="00D325DF"/>
    <w:rsid w:val="00D34A15"/>
    <w:rsid w:val="00D42E06"/>
    <w:rsid w:val="00D43A9A"/>
    <w:rsid w:val="00D43EB9"/>
    <w:rsid w:val="00D53E35"/>
    <w:rsid w:val="00D5459C"/>
    <w:rsid w:val="00D57EFB"/>
    <w:rsid w:val="00D63D29"/>
    <w:rsid w:val="00D6451F"/>
    <w:rsid w:val="00D75A5C"/>
    <w:rsid w:val="00D75CF1"/>
    <w:rsid w:val="00D81D0E"/>
    <w:rsid w:val="00D81EA9"/>
    <w:rsid w:val="00D82B1A"/>
    <w:rsid w:val="00D91784"/>
    <w:rsid w:val="00D91C57"/>
    <w:rsid w:val="00D923A0"/>
    <w:rsid w:val="00D93BF5"/>
    <w:rsid w:val="00D93FAC"/>
    <w:rsid w:val="00D95EB4"/>
    <w:rsid w:val="00DA122E"/>
    <w:rsid w:val="00DA714D"/>
    <w:rsid w:val="00DB09F2"/>
    <w:rsid w:val="00DB1A79"/>
    <w:rsid w:val="00DB3C7E"/>
    <w:rsid w:val="00DB5924"/>
    <w:rsid w:val="00DB6541"/>
    <w:rsid w:val="00DB6B6C"/>
    <w:rsid w:val="00DB7D71"/>
    <w:rsid w:val="00DB7FA3"/>
    <w:rsid w:val="00DC185B"/>
    <w:rsid w:val="00DD2FAD"/>
    <w:rsid w:val="00DD4D4E"/>
    <w:rsid w:val="00DD776B"/>
    <w:rsid w:val="00DE392C"/>
    <w:rsid w:val="00DE39D5"/>
    <w:rsid w:val="00DE6E0D"/>
    <w:rsid w:val="00DF46AD"/>
    <w:rsid w:val="00DF6578"/>
    <w:rsid w:val="00DF7BBC"/>
    <w:rsid w:val="00E037E8"/>
    <w:rsid w:val="00E11A5F"/>
    <w:rsid w:val="00E1421A"/>
    <w:rsid w:val="00E24CF7"/>
    <w:rsid w:val="00E24E0F"/>
    <w:rsid w:val="00E251E8"/>
    <w:rsid w:val="00E26617"/>
    <w:rsid w:val="00E27A36"/>
    <w:rsid w:val="00E3000B"/>
    <w:rsid w:val="00E33905"/>
    <w:rsid w:val="00E34597"/>
    <w:rsid w:val="00E34B40"/>
    <w:rsid w:val="00E35D6E"/>
    <w:rsid w:val="00E36E08"/>
    <w:rsid w:val="00E376CE"/>
    <w:rsid w:val="00E406A7"/>
    <w:rsid w:val="00E43966"/>
    <w:rsid w:val="00E46E43"/>
    <w:rsid w:val="00E47B7A"/>
    <w:rsid w:val="00E562DC"/>
    <w:rsid w:val="00E63937"/>
    <w:rsid w:val="00E64008"/>
    <w:rsid w:val="00E66734"/>
    <w:rsid w:val="00E73943"/>
    <w:rsid w:val="00E73A29"/>
    <w:rsid w:val="00E74066"/>
    <w:rsid w:val="00E766C7"/>
    <w:rsid w:val="00E7723E"/>
    <w:rsid w:val="00E81954"/>
    <w:rsid w:val="00E84291"/>
    <w:rsid w:val="00E907F1"/>
    <w:rsid w:val="00E94CDE"/>
    <w:rsid w:val="00EA38D1"/>
    <w:rsid w:val="00EA42F9"/>
    <w:rsid w:val="00EB17D6"/>
    <w:rsid w:val="00EC093E"/>
    <w:rsid w:val="00EC0D9E"/>
    <w:rsid w:val="00EC142A"/>
    <w:rsid w:val="00EC23F8"/>
    <w:rsid w:val="00EC528A"/>
    <w:rsid w:val="00EC6A85"/>
    <w:rsid w:val="00EC6ED4"/>
    <w:rsid w:val="00ED4100"/>
    <w:rsid w:val="00ED6114"/>
    <w:rsid w:val="00EE0520"/>
    <w:rsid w:val="00EE06B8"/>
    <w:rsid w:val="00EE6056"/>
    <w:rsid w:val="00EE6CC6"/>
    <w:rsid w:val="00EF0025"/>
    <w:rsid w:val="00EF03C5"/>
    <w:rsid w:val="00EF05C3"/>
    <w:rsid w:val="00EF0691"/>
    <w:rsid w:val="00EF2269"/>
    <w:rsid w:val="00EF28E8"/>
    <w:rsid w:val="00EF52AE"/>
    <w:rsid w:val="00EF79CE"/>
    <w:rsid w:val="00EF7F9F"/>
    <w:rsid w:val="00F02C58"/>
    <w:rsid w:val="00F05C88"/>
    <w:rsid w:val="00F11255"/>
    <w:rsid w:val="00F124E0"/>
    <w:rsid w:val="00F15946"/>
    <w:rsid w:val="00F17985"/>
    <w:rsid w:val="00F208FE"/>
    <w:rsid w:val="00F21DBA"/>
    <w:rsid w:val="00F27AF7"/>
    <w:rsid w:val="00F352E6"/>
    <w:rsid w:val="00F37731"/>
    <w:rsid w:val="00F37B82"/>
    <w:rsid w:val="00F402FE"/>
    <w:rsid w:val="00F41E50"/>
    <w:rsid w:val="00F477A5"/>
    <w:rsid w:val="00F478F0"/>
    <w:rsid w:val="00F5342E"/>
    <w:rsid w:val="00F545EB"/>
    <w:rsid w:val="00F546FE"/>
    <w:rsid w:val="00F55032"/>
    <w:rsid w:val="00F65467"/>
    <w:rsid w:val="00F67C76"/>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987"/>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67585"/>
    <o:shapelayout v:ext="edit">
      <o:idmap v:ext="edit" data="1"/>
    </o:shapelayout>
  </w:shapeDefaults>
  <w:decimalSymbol w:val="."/>
  <w:listSeparator w:val=","/>
  <w14:docId w14:val="1EC59ED5"/>
  <w15:chartTrackingRefBased/>
  <w15:docId w15:val="{A9518621-0D7C-4656-ABDC-DA3B30C4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7F415E"/>
    <w:pPr>
      <w:ind w:left="720"/>
      <w:contextualSpacing/>
    </w:pPr>
  </w:style>
  <w:style w:type="paragraph" w:styleId="Revision">
    <w:name w:val="Revision"/>
    <w:hidden/>
    <w:uiPriority w:val="99"/>
    <w:semiHidden/>
    <w:rsid w:val="00EE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93085978">
      <w:bodyDiv w:val="1"/>
      <w:marLeft w:val="0"/>
      <w:marRight w:val="0"/>
      <w:marTop w:val="0"/>
      <w:marBottom w:val="0"/>
      <w:divBdr>
        <w:top w:val="none" w:sz="0" w:space="0" w:color="auto"/>
        <w:left w:val="none" w:sz="0" w:space="0" w:color="auto"/>
        <w:bottom w:val="none" w:sz="0" w:space="0" w:color="auto"/>
        <w:right w:val="none" w:sz="0" w:space="0" w:color="auto"/>
      </w:divBdr>
    </w:div>
    <w:div w:id="19822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E9E8-CB36-4451-9584-38C29561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22862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Irwin, Andrea (DEQ)</dc:creator>
  <cp:keywords>DEQ-AQD-ROP Template</cp:keywords>
  <cp:lastModifiedBy>Owens, Caryn (EGLE)</cp:lastModifiedBy>
  <cp:revision>2</cp:revision>
  <cp:lastPrinted>2019-08-05T15:35:00Z</cp:lastPrinted>
  <dcterms:created xsi:type="dcterms:W3CDTF">2022-12-13T14:27:00Z</dcterms:created>
  <dcterms:modified xsi:type="dcterms:W3CDTF">2022-12-13T14:27:00Z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2022-10-06T19:58:39Z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9a4dc078-2daf-4989-8080-b51a586a3b74</vt:lpwstr>
  </property>
  <property fmtid="{D5CDD505-2E9C-101B-9397-08002B2CF9AE}" pid="8" name="MSIP_Label_2f46dfe0-534f-4c95-815c-5b1af86b9823_ContentBits">
    <vt:lpwstr>0</vt:lpwstr>
  </property>
</Properties>
</file>