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ayout w:type="fixed"/>
        <w:tblLook w:val="0000" w:firstRow="0" w:lastRow="0" w:firstColumn="0" w:lastColumn="0" w:noHBand="0" w:noVBand="0"/>
      </w:tblPr>
      <w:tblGrid>
        <w:gridCol w:w="2070"/>
        <w:gridCol w:w="5940"/>
        <w:gridCol w:w="2250"/>
      </w:tblGrid>
      <w:tr w:rsidR="00AF4326" w14:paraId="44FF3CD1" w14:textId="77777777" w:rsidTr="00E72A54">
        <w:tc>
          <w:tcPr>
            <w:tcW w:w="2070" w:type="dxa"/>
          </w:tcPr>
          <w:p w14:paraId="62FDD5BE" w14:textId="77777777" w:rsidR="00AF4326" w:rsidRDefault="00AF4326">
            <w:pPr>
              <w:jc w:val="center"/>
              <w:rPr>
                <w:rFonts w:ascii="Arial" w:hAnsi="Arial"/>
                <w:sz w:val="16"/>
              </w:rPr>
            </w:pPr>
          </w:p>
        </w:tc>
        <w:tc>
          <w:tcPr>
            <w:tcW w:w="5940" w:type="dxa"/>
          </w:tcPr>
          <w:tbl>
            <w:tblPr>
              <w:tblW w:w="5976" w:type="dxa"/>
              <w:tblLayout w:type="fixed"/>
              <w:tblLook w:val="0000" w:firstRow="0" w:lastRow="0" w:firstColumn="0" w:lastColumn="0" w:noHBand="0" w:noVBand="0"/>
            </w:tblPr>
            <w:tblGrid>
              <w:gridCol w:w="5976"/>
            </w:tblGrid>
            <w:tr w:rsidR="00A72572" w14:paraId="35377FF6" w14:textId="77777777" w:rsidTr="00A72572">
              <w:tc>
                <w:tcPr>
                  <w:tcW w:w="5976" w:type="dxa"/>
                </w:tcPr>
                <w:p w14:paraId="1918CD98" w14:textId="1511D222" w:rsidR="00A72572" w:rsidRDefault="00A72572" w:rsidP="00A72572">
                  <w:pPr>
                    <w:ind w:left="-108" w:right="-140"/>
                    <w:rPr>
                      <w:rFonts w:ascii="Arial" w:hAnsi="Arial"/>
                    </w:rPr>
                  </w:pPr>
                  <w:r>
                    <w:rPr>
                      <w:rFonts w:ascii="Arial" w:hAnsi="Arial"/>
                    </w:rPr>
                    <w:t xml:space="preserve"> Michigan Department of Environment, Great Lakes, and Energy</w:t>
                  </w:r>
                </w:p>
                <w:p w14:paraId="67940959" w14:textId="40FF1693" w:rsidR="00A72572" w:rsidRDefault="00A72572" w:rsidP="00A72572">
                  <w:pPr>
                    <w:rPr>
                      <w:rFonts w:ascii="Arial" w:hAnsi="Arial"/>
                      <w:sz w:val="16"/>
                    </w:rPr>
                  </w:pPr>
                  <w:r>
                    <w:rPr>
                      <w:rFonts w:ascii="Arial" w:hAnsi="Arial"/>
                    </w:rPr>
                    <w:t xml:space="preserve">                                  Air Quality Division</w:t>
                  </w:r>
                </w:p>
              </w:tc>
            </w:tr>
          </w:tbl>
          <w:p w14:paraId="272068FE" w14:textId="19D19A4A" w:rsidR="00AF4326" w:rsidRDefault="00AF4326">
            <w:pPr>
              <w:jc w:val="center"/>
              <w:rPr>
                <w:rFonts w:ascii="Arial" w:hAnsi="Arial"/>
                <w:sz w:val="16"/>
              </w:rPr>
            </w:pPr>
          </w:p>
        </w:tc>
        <w:tc>
          <w:tcPr>
            <w:tcW w:w="2250" w:type="dxa"/>
          </w:tcPr>
          <w:p w14:paraId="21689A96" w14:textId="77777777" w:rsidR="00AF4326" w:rsidRDefault="00AF4326">
            <w:pPr>
              <w:jc w:val="center"/>
              <w:rPr>
                <w:rFonts w:ascii="Arial" w:hAnsi="Arial"/>
                <w:b/>
                <w:sz w:val="24"/>
              </w:rPr>
            </w:pPr>
          </w:p>
        </w:tc>
      </w:tr>
      <w:tr w:rsidR="00AF4326" w14:paraId="4D5E153B" w14:textId="77777777" w:rsidTr="00E72A54">
        <w:trPr>
          <w:cantSplit/>
          <w:trHeight w:val="146"/>
        </w:trPr>
        <w:tc>
          <w:tcPr>
            <w:tcW w:w="2070" w:type="dxa"/>
          </w:tcPr>
          <w:p w14:paraId="0ECCECFA"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940" w:type="dxa"/>
          </w:tcPr>
          <w:p w14:paraId="66ABFE7F" w14:textId="77777777" w:rsidR="00AF4326" w:rsidRDefault="00AF4326">
            <w:pPr>
              <w:pStyle w:val="Header"/>
              <w:jc w:val="center"/>
              <w:rPr>
                <w:rFonts w:ascii="Arial" w:hAnsi="Arial"/>
                <w:b/>
                <w:sz w:val="28"/>
              </w:rPr>
            </w:pPr>
            <w:r>
              <w:rPr>
                <w:rFonts w:ascii="Arial" w:hAnsi="Arial"/>
                <w:b/>
                <w:sz w:val="28"/>
              </w:rPr>
              <w:t>RENEWABLE OPERATING PERMIT</w:t>
            </w:r>
          </w:p>
        </w:tc>
        <w:tc>
          <w:tcPr>
            <w:tcW w:w="2250" w:type="dxa"/>
          </w:tcPr>
          <w:p w14:paraId="6F4F3982"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rsidRPr="0011541C" w14:paraId="5E64B78E" w14:textId="77777777" w:rsidTr="00E72A54">
        <w:trPr>
          <w:cantSplit/>
          <w:trHeight w:val="145"/>
        </w:trPr>
        <w:tc>
          <w:tcPr>
            <w:tcW w:w="2070" w:type="dxa"/>
          </w:tcPr>
          <w:p w14:paraId="2D614C94" w14:textId="77777777" w:rsidR="00AF4326" w:rsidRPr="0011541C" w:rsidRDefault="00455F57">
            <w:pPr>
              <w:pStyle w:val="Header"/>
              <w:jc w:val="center"/>
              <w:rPr>
                <w:rFonts w:ascii="Arial" w:hAnsi="Arial"/>
              </w:rPr>
            </w:pPr>
            <w:r w:rsidRPr="0011541C">
              <w:rPr>
                <w:rFonts w:ascii="Arial" w:hAnsi="Arial"/>
              </w:rPr>
              <w:t>B4049</w:t>
            </w:r>
          </w:p>
        </w:tc>
        <w:tc>
          <w:tcPr>
            <w:tcW w:w="5940" w:type="dxa"/>
          </w:tcPr>
          <w:p w14:paraId="08C3A2EF" w14:textId="77777777" w:rsidR="00AF4326" w:rsidRPr="0011541C" w:rsidRDefault="00AF4326">
            <w:pPr>
              <w:jc w:val="center"/>
              <w:rPr>
                <w:rFonts w:ascii="Arial" w:hAnsi="Arial"/>
                <w:b/>
                <w:sz w:val="28"/>
                <w:szCs w:val="28"/>
              </w:rPr>
            </w:pPr>
            <w:r w:rsidRPr="0011541C">
              <w:rPr>
                <w:rFonts w:ascii="Arial" w:hAnsi="Arial"/>
                <w:b/>
                <w:sz w:val="28"/>
                <w:szCs w:val="28"/>
              </w:rPr>
              <w:t>STAFF REPORT</w:t>
            </w:r>
          </w:p>
        </w:tc>
        <w:tc>
          <w:tcPr>
            <w:tcW w:w="2250" w:type="dxa"/>
          </w:tcPr>
          <w:p w14:paraId="544E6425" w14:textId="1B8C4C3F" w:rsidR="00AF4326" w:rsidRPr="0011541C" w:rsidRDefault="00455F57">
            <w:pPr>
              <w:pStyle w:val="Header"/>
              <w:jc w:val="center"/>
              <w:rPr>
                <w:rFonts w:ascii="Arial" w:hAnsi="Arial"/>
              </w:rPr>
            </w:pPr>
            <w:r w:rsidRPr="0011541C">
              <w:rPr>
                <w:rFonts w:ascii="Arial" w:hAnsi="Arial"/>
              </w:rPr>
              <w:t>MI-ROP-B4049-20</w:t>
            </w:r>
            <w:r w:rsidR="0058444A" w:rsidRPr="0011541C">
              <w:rPr>
                <w:rFonts w:ascii="Arial" w:hAnsi="Arial"/>
              </w:rPr>
              <w:t>19</w:t>
            </w:r>
            <w:r w:rsidR="00E72A54" w:rsidRPr="0011541C">
              <w:rPr>
                <w:rFonts w:ascii="Arial" w:hAnsi="Arial"/>
              </w:rPr>
              <w:t>a</w:t>
            </w:r>
            <w:r w:rsidR="00982658" w:rsidRPr="0011541C">
              <w:rPr>
                <w:rFonts w:ascii="Arial" w:hAnsi="Arial"/>
              </w:rPr>
              <w:fldChar w:fldCharType="begin" w:fldLock="1">
                <w:ffData>
                  <w:name w:val="ROP"/>
                  <w:enabled/>
                  <w:calcOnExit/>
                  <w:statusText w:type="text" w:val="Enter RO Permit Number After (YEAR) Is Determined."/>
                  <w:textInput/>
                </w:ffData>
              </w:fldChar>
            </w:r>
            <w:bookmarkStart w:id="0" w:name="ROP"/>
            <w:r w:rsidR="00982658" w:rsidRPr="0011541C">
              <w:rPr>
                <w:rFonts w:ascii="Arial" w:hAnsi="Arial"/>
              </w:rPr>
              <w:instrText xml:space="preserve"> FORMTEXT </w:instrText>
            </w:r>
            <w:r w:rsidR="00F6122F" w:rsidRPr="0011541C">
              <w:rPr>
                <w:rFonts w:ascii="Arial" w:hAnsi="Arial"/>
              </w:rPr>
            </w:r>
            <w:r w:rsidR="00F6122F" w:rsidRPr="0011541C">
              <w:rPr>
                <w:rFonts w:ascii="Arial" w:hAnsi="Arial"/>
              </w:rPr>
              <w:fldChar w:fldCharType="separate"/>
            </w:r>
            <w:r w:rsidR="00982658" w:rsidRPr="0011541C">
              <w:rPr>
                <w:rFonts w:ascii="Arial" w:hAnsi="Arial"/>
              </w:rPr>
              <w:fldChar w:fldCharType="end"/>
            </w:r>
            <w:bookmarkEnd w:id="0"/>
          </w:p>
        </w:tc>
      </w:tr>
    </w:tbl>
    <w:p w14:paraId="58E2B3CD" w14:textId="77777777" w:rsidR="00AF4326" w:rsidRPr="0011541C" w:rsidRDefault="00AF4326">
      <w:pPr>
        <w:rPr>
          <w:rFonts w:ascii="Arial" w:hAnsi="Arial"/>
          <w:sz w:val="14"/>
        </w:rPr>
      </w:pPr>
    </w:p>
    <w:p w14:paraId="0C18AAEC" w14:textId="77777777" w:rsidR="00AF4326" w:rsidRPr="0011541C" w:rsidRDefault="00AF4326">
      <w:pPr>
        <w:jc w:val="center"/>
        <w:rPr>
          <w:rFonts w:ascii="Arial" w:hAnsi="Arial"/>
          <w:sz w:val="22"/>
        </w:rPr>
      </w:pPr>
    </w:p>
    <w:p w14:paraId="2961E558" w14:textId="77777777" w:rsidR="003D6C8F" w:rsidRPr="0011541C" w:rsidRDefault="00E24F03">
      <w:pPr>
        <w:jc w:val="center"/>
        <w:rPr>
          <w:rFonts w:ascii="Arial" w:hAnsi="Arial"/>
          <w:b/>
          <w:sz w:val="22"/>
        </w:rPr>
      </w:pPr>
      <w:r w:rsidRPr="0011541C">
        <w:rPr>
          <w:rFonts w:ascii="Arial" w:hAnsi="Arial"/>
          <w:b/>
          <w:sz w:val="22"/>
        </w:rPr>
        <w:t>General Motors LLC – Warren Technical Center</w:t>
      </w:r>
    </w:p>
    <w:p w14:paraId="2BA830FE" w14:textId="77777777" w:rsidR="00AF4326" w:rsidRPr="0011541C" w:rsidRDefault="00AF4326">
      <w:pPr>
        <w:rPr>
          <w:rFonts w:ascii="Arial" w:hAnsi="Arial"/>
          <w:sz w:val="22"/>
        </w:rPr>
      </w:pPr>
    </w:p>
    <w:p w14:paraId="6E6C59CF" w14:textId="77777777" w:rsidR="00AF4326" w:rsidRPr="0011541C" w:rsidRDefault="00AF4326">
      <w:pPr>
        <w:jc w:val="center"/>
        <w:rPr>
          <w:rFonts w:ascii="Arial" w:hAnsi="Arial"/>
          <w:sz w:val="22"/>
        </w:rPr>
      </w:pPr>
    </w:p>
    <w:p w14:paraId="4DBE5CB9" w14:textId="77777777" w:rsidR="00E24F03" w:rsidRPr="0011541C" w:rsidRDefault="009A000C">
      <w:pPr>
        <w:jc w:val="center"/>
        <w:rPr>
          <w:rFonts w:ascii="Arial" w:hAnsi="Arial"/>
          <w:sz w:val="22"/>
        </w:rPr>
      </w:pPr>
      <w:r w:rsidRPr="0011541C">
        <w:rPr>
          <w:rFonts w:ascii="Arial" w:hAnsi="Arial"/>
          <w:sz w:val="22"/>
        </w:rPr>
        <w:t>State Registration Number (</w:t>
      </w:r>
      <w:r w:rsidR="00AF4326" w:rsidRPr="0011541C">
        <w:rPr>
          <w:rFonts w:ascii="Arial" w:hAnsi="Arial"/>
          <w:sz w:val="22"/>
        </w:rPr>
        <w:t>SRN</w:t>
      </w:r>
      <w:r w:rsidRPr="0011541C">
        <w:rPr>
          <w:rFonts w:ascii="Arial" w:hAnsi="Arial"/>
          <w:sz w:val="22"/>
        </w:rPr>
        <w:t>)</w:t>
      </w:r>
      <w:r w:rsidR="00AF4326" w:rsidRPr="0011541C">
        <w:rPr>
          <w:rFonts w:ascii="Arial" w:hAnsi="Arial"/>
          <w:sz w:val="22"/>
        </w:rPr>
        <w:t xml:space="preserve">: </w:t>
      </w:r>
      <w:r w:rsidR="007D7826" w:rsidRPr="0011541C">
        <w:rPr>
          <w:rFonts w:ascii="Arial" w:hAnsi="Arial"/>
          <w:sz w:val="22"/>
        </w:rPr>
        <w:t xml:space="preserve"> </w:t>
      </w:r>
      <w:r w:rsidR="00E24F03" w:rsidRPr="0011541C">
        <w:rPr>
          <w:rFonts w:ascii="Arial" w:hAnsi="Arial"/>
          <w:sz w:val="22"/>
        </w:rPr>
        <w:t>B4049</w:t>
      </w:r>
    </w:p>
    <w:p w14:paraId="1AF80F3C" w14:textId="77777777" w:rsidR="00AF4326" w:rsidRPr="0011541C" w:rsidRDefault="00AF4326">
      <w:pPr>
        <w:jc w:val="center"/>
        <w:rPr>
          <w:rFonts w:ascii="Arial" w:hAnsi="Arial"/>
          <w:sz w:val="22"/>
        </w:rPr>
      </w:pPr>
    </w:p>
    <w:p w14:paraId="396D2519" w14:textId="77777777" w:rsidR="00AF4326" w:rsidRPr="0011541C" w:rsidRDefault="001301E9">
      <w:pPr>
        <w:jc w:val="center"/>
        <w:outlineLvl w:val="0"/>
        <w:rPr>
          <w:rFonts w:ascii="Arial" w:hAnsi="Arial"/>
          <w:sz w:val="22"/>
        </w:rPr>
      </w:pPr>
      <w:r w:rsidRPr="0011541C">
        <w:rPr>
          <w:rFonts w:ascii="Arial" w:hAnsi="Arial"/>
          <w:sz w:val="22"/>
        </w:rPr>
        <w:t>Located</w:t>
      </w:r>
      <w:r w:rsidR="00AF4326" w:rsidRPr="0011541C">
        <w:rPr>
          <w:rFonts w:ascii="Arial" w:hAnsi="Arial"/>
          <w:sz w:val="22"/>
        </w:rPr>
        <w:t xml:space="preserve"> at</w:t>
      </w:r>
    </w:p>
    <w:p w14:paraId="2B3501AE" w14:textId="77777777" w:rsidR="006240B1" w:rsidRPr="0011541C" w:rsidRDefault="006240B1">
      <w:pPr>
        <w:jc w:val="center"/>
        <w:outlineLvl w:val="0"/>
        <w:rPr>
          <w:rFonts w:ascii="Arial" w:hAnsi="Arial"/>
          <w:sz w:val="22"/>
        </w:rPr>
      </w:pPr>
    </w:p>
    <w:p w14:paraId="2B8E42A2" w14:textId="77777777" w:rsidR="00AF4326" w:rsidRPr="0011541C" w:rsidRDefault="00455F57">
      <w:pPr>
        <w:jc w:val="center"/>
        <w:rPr>
          <w:rFonts w:ascii="Arial" w:hAnsi="Arial"/>
          <w:sz w:val="22"/>
        </w:rPr>
      </w:pPr>
      <w:r w:rsidRPr="0011541C">
        <w:rPr>
          <w:rFonts w:ascii="Arial" w:hAnsi="Arial"/>
          <w:sz w:val="22"/>
        </w:rPr>
        <w:t>31295 Charles Kettering</w:t>
      </w:r>
      <w:r w:rsidR="007D7826" w:rsidRPr="0011541C">
        <w:rPr>
          <w:rFonts w:ascii="Arial" w:hAnsi="Arial"/>
          <w:sz w:val="22"/>
        </w:rPr>
        <w:t>,</w:t>
      </w:r>
      <w:r w:rsidRPr="0011541C">
        <w:rPr>
          <w:rFonts w:ascii="Arial" w:hAnsi="Arial"/>
          <w:sz w:val="22"/>
        </w:rPr>
        <w:t xml:space="preserve"> MC 480-101-240</w:t>
      </w:r>
      <w:r w:rsidR="00AF4326" w:rsidRPr="0011541C">
        <w:rPr>
          <w:rFonts w:ascii="Arial" w:hAnsi="Arial"/>
          <w:sz w:val="22"/>
        </w:rPr>
        <w:t xml:space="preserve">, </w:t>
      </w:r>
      <w:r w:rsidR="00E24F03" w:rsidRPr="0011541C">
        <w:rPr>
          <w:rFonts w:ascii="Arial" w:hAnsi="Arial"/>
          <w:sz w:val="22"/>
        </w:rPr>
        <w:t>Warren</w:t>
      </w:r>
      <w:r w:rsidR="00AF4326" w:rsidRPr="0011541C">
        <w:rPr>
          <w:rFonts w:ascii="Arial" w:hAnsi="Arial"/>
          <w:sz w:val="22"/>
        </w:rPr>
        <w:t xml:space="preserve">, </w:t>
      </w:r>
      <w:r w:rsidR="00E24F03" w:rsidRPr="0011541C">
        <w:rPr>
          <w:rFonts w:ascii="Arial" w:hAnsi="Arial"/>
          <w:sz w:val="22"/>
        </w:rPr>
        <w:t>Macomb</w:t>
      </w:r>
      <w:r w:rsidR="007D7826" w:rsidRPr="0011541C">
        <w:rPr>
          <w:rFonts w:ascii="Arial" w:hAnsi="Arial"/>
          <w:sz w:val="22"/>
        </w:rPr>
        <w:t xml:space="preserve"> County</w:t>
      </w:r>
      <w:r w:rsidR="00D325DF" w:rsidRPr="0011541C">
        <w:rPr>
          <w:rFonts w:ascii="Arial" w:hAnsi="Arial"/>
          <w:sz w:val="22"/>
        </w:rPr>
        <w:t xml:space="preserve">, </w:t>
      </w:r>
      <w:r w:rsidR="00AF4326" w:rsidRPr="0011541C">
        <w:rPr>
          <w:rFonts w:ascii="Arial" w:hAnsi="Arial"/>
          <w:sz w:val="22"/>
        </w:rPr>
        <w:t xml:space="preserve">Michigan </w:t>
      </w:r>
      <w:r w:rsidR="008805D6" w:rsidRPr="0011541C">
        <w:rPr>
          <w:rFonts w:ascii="Arial" w:hAnsi="Arial"/>
          <w:sz w:val="22"/>
        </w:rPr>
        <w:t>48092</w:t>
      </w:r>
    </w:p>
    <w:p w14:paraId="0B9F1334" w14:textId="77777777" w:rsidR="00AF4326" w:rsidRPr="0011541C" w:rsidRDefault="00AF4326">
      <w:pPr>
        <w:jc w:val="center"/>
        <w:rPr>
          <w:rFonts w:ascii="Arial" w:hAnsi="Arial"/>
          <w:sz w:val="22"/>
        </w:rPr>
      </w:pPr>
    </w:p>
    <w:p w14:paraId="70B056E7" w14:textId="5F887C2E" w:rsidR="00AF4326" w:rsidRPr="0011541C" w:rsidRDefault="00AF4326" w:rsidP="00115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99"/>
        </w:tabs>
        <w:ind w:left="3150"/>
        <w:rPr>
          <w:rFonts w:ascii="Arial" w:hAnsi="Arial"/>
          <w:sz w:val="22"/>
        </w:rPr>
      </w:pPr>
      <w:r w:rsidRPr="0011541C">
        <w:rPr>
          <w:rFonts w:ascii="Arial" w:hAnsi="Arial"/>
          <w:sz w:val="22"/>
        </w:rPr>
        <w:t>Permit Number:</w:t>
      </w:r>
      <w:r w:rsidRPr="0011541C">
        <w:rPr>
          <w:rFonts w:ascii="Arial" w:hAnsi="Arial"/>
          <w:sz w:val="22"/>
        </w:rPr>
        <w:tab/>
      </w:r>
      <w:r w:rsidRPr="0011541C">
        <w:rPr>
          <w:rFonts w:ascii="Arial" w:hAnsi="Arial"/>
          <w:sz w:val="22"/>
        </w:rPr>
        <w:tab/>
      </w:r>
      <w:r w:rsidR="00E24F03" w:rsidRPr="0011541C">
        <w:rPr>
          <w:rFonts w:ascii="Arial" w:hAnsi="Arial"/>
          <w:sz w:val="22"/>
        </w:rPr>
        <w:t>MI-ROP-B4049-20</w:t>
      </w:r>
      <w:r w:rsidR="0058444A" w:rsidRPr="0011541C">
        <w:rPr>
          <w:rFonts w:ascii="Arial" w:hAnsi="Arial"/>
          <w:sz w:val="22"/>
        </w:rPr>
        <w:t>19</w:t>
      </w:r>
      <w:r w:rsidR="00E72A54" w:rsidRPr="0011541C">
        <w:rPr>
          <w:rFonts w:ascii="Arial" w:hAnsi="Arial"/>
          <w:sz w:val="22"/>
        </w:rPr>
        <w:t>a</w:t>
      </w:r>
      <w:r w:rsidRPr="0011541C">
        <w:rPr>
          <w:rFonts w:ascii="Arial" w:hAnsi="Arial"/>
          <w:sz w:val="22"/>
        </w:rPr>
        <w:fldChar w:fldCharType="begin"/>
      </w:r>
      <w:r w:rsidRPr="0011541C">
        <w:rPr>
          <w:rFonts w:ascii="Arial" w:hAnsi="Arial"/>
          <w:sz w:val="22"/>
        </w:rPr>
        <w:instrText xml:space="preserve"> REF ROP \h </w:instrText>
      </w:r>
      <w:r w:rsidRPr="0011541C">
        <w:rPr>
          <w:rFonts w:ascii="Arial" w:hAnsi="Arial"/>
          <w:sz w:val="22"/>
        </w:rPr>
      </w:r>
      <w:r w:rsidR="0011541C">
        <w:rPr>
          <w:rFonts w:ascii="Arial" w:hAnsi="Arial"/>
          <w:sz w:val="22"/>
        </w:rPr>
        <w:instrText xml:space="preserve"> \* MERGEFORMAT </w:instrText>
      </w:r>
      <w:r w:rsidRPr="0011541C">
        <w:rPr>
          <w:rFonts w:ascii="Arial" w:hAnsi="Arial"/>
          <w:sz w:val="22"/>
        </w:rPr>
        <w:fldChar w:fldCharType="end"/>
      </w:r>
    </w:p>
    <w:p w14:paraId="3802D1C8" w14:textId="77777777" w:rsidR="00AF4326" w:rsidRPr="0011541C" w:rsidRDefault="00AF4326">
      <w:pPr>
        <w:ind w:left="3150"/>
        <w:rPr>
          <w:rFonts w:ascii="Arial" w:hAnsi="Arial"/>
          <w:sz w:val="22"/>
        </w:rPr>
      </w:pPr>
    </w:p>
    <w:p w14:paraId="5F36B4DB" w14:textId="3FA2777E" w:rsidR="00AF4326" w:rsidRPr="0011541C" w:rsidRDefault="00AF4326">
      <w:pPr>
        <w:ind w:left="3150"/>
        <w:rPr>
          <w:rFonts w:ascii="Arial" w:hAnsi="Arial"/>
          <w:sz w:val="22"/>
        </w:rPr>
      </w:pPr>
      <w:r w:rsidRPr="0011541C">
        <w:rPr>
          <w:rFonts w:ascii="Arial" w:hAnsi="Arial"/>
          <w:sz w:val="22"/>
        </w:rPr>
        <w:t>Staff Report Date:</w:t>
      </w:r>
      <w:r w:rsidRPr="0011541C">
        <w:rPr>
          <w:rFonts w:ascii="Arial" w:hAnsi="Arial"/>
          <w:sz w:val="22"/>
        </w:rPr>
        <w:tab/>
      </w:r>
      <w:r w:rsidRPr="0011541C">
        <w:rPr>
          <w:rFonts w:ascii="Arial" w:hAnsi="Arial"/>
          <w:sz w:val="22"/>
        </w:rPr>
        <w:tab/>
      </w:r>
      <w:r w:rsidR="00B64FC5" w:rsidRPr="0011541C">
        <w:rPr>
          <w:rFonts w:ascii="Arial" w:hAnsi="Arial"/>
          <w:sz w:val="22"/>
        </w:rPr>
        <w:t>July 15, 2019</w:t>
      </w:r>
    </w:p>
    <w:p w14:paraId="56CF00BA" w14:textId="5E5BC53F" w:rsidR="00E72A54" w:rsidRPr="0011541C" w:rsidRDefault="00E72A54">
      <w:pPr>
        <w:ind w:left="3150"/>
        <w:rPr>
          <w:rFonts w:ascii="Arial" w:hAnsi="Arial"/>
          <w:sz w:val="22"/>
        </w:rPr>
      </w:pPr>
    </w:p>
    <w:p w14:paraId="5EE8211A" w14:textId="61DA9CC4" w:rsidR="002C0F96" w:rsidRPr="0011541C" w:rsidRDefault="00E72A54" w:rsidP="002C0F96">
      <w:pPr>
        <w:ind w:left="3150"/>
        <w:rPr>
          <w:rFonts w:ascii="Arial" w:hAnsi="Arial"/>
          <w:sz w:val="22"/>
        </w:rPr>
      </w:pPr>
      <w:r w:rsidRPr="0011541C">
        <w:rPr>
          <w:rFonts w:ascii="Arial" w:hAnsi="Arial"/>
          <w:sz w:val="22"/>
        </w:rPr>
        <w:t>Amended Date:</w:t>
      </w:r>
      <w:r w:rsidRPr="0011541C">
        <w:rPr>
          <w:rFonts w:ascii="Arial" w:hAnsi="Arial"/>
          <w:sz w:val="22"/>
        </w:rPr>
        <w:tab/>
      </w:r>
      <w:r w:rsidRPr="0011541C">
        <w:rPr>
          <w:rFonts w:ascii="Arial" w:hAnsi="Arial"/>
          <w:sz w:val="22"/>
        </w:rPr>
        <w:tab/>
      </w:r>
      <w:r w:rsidR="002C0F96" w:rsidRPr="0011541C">
        <w:rPr>
          <w:rFonts w:ascii="Arial" w:hAnsi="Arial"/>
          <w:sz w:val="22"/>
        </w:rPr>
        <w:t>February 2</w:t>
      </w:r>
      <w:r w:rsidR="0011541C">
        <w:rPr>
          <w:rFonts w:ascii="Arial" w:hAnsi="Arial"/>
          <w:sz w:val="22"/>
        </w:rPr>
        <w:t>4</w:t>
      </w:r>
      <w:r w:rsidR="002C0F96" w:rsidRPr="0011541C">
        <w:rPr>
          <w:rFonts w:ascii="Arial" w:hAnsi="Arial"/>
          <w:sz w:val="22"/>
        </w:rPr>
        <w:t>, 2022</w:t>
      </w:r>
    </w:p>
    <w:p w14:paraId="50C50F2C" w14:textId="77777777" w:rsidR="00AF4326" w:rsidRPr="0011541C" w:rsidRDefault="00AF4326">
      <w:pPr>
        <w:ind w:left="3150"/>
        <w:rPr>
          <w:rFonts w:ascii="Arial" w:hAnsi="Arial"/>
          <w:sz w:val="22"/>
        </w:rPr>
      </w:pPr>
    </w:p>
    <w:p w14:paraId="32E3EE1E" w14:textId="77777777" w:rsidR="00DB5924" w:rsidRPr="0011541C" w:rsidRDefault="00DB5924">
      <w:pPr>
        <w:pStyle w:val="BodyText"/>
      </w:pPr>
    </w:p>
    <w:p w14:paraId="6D32B449" w14:textId="77777777" w:rsidR="00644884" w:rsidRPr="0011541C" w:rsidRDefault="00644884" w:rsidP="00DB5924">
      <w:pPr>
        <w:jc w:val="both"/>
        <w:rPr>
          <w:rFonts w:ascii="Arial" w:hAnsi="Arial"/>
          <w:sz w:val="22"/>
        </w:rPr>
      </w:pPr>
    </w:p>
    <w:p w14:paraId="4D3B47FC" w14:textId="77777777" w:rsidR="00644884" w:rsidRPr="0011541C" w:rsidRDefault="00644884" w:rsidP="00DB5924">
      <w:pPr>
        <w:jc w:val="both"/>
        <w:rPr>
          <w:rFonts w:ascii="Arial" w:hAnsi="Arial"/>
          <w:sz w:val="22"/>
        </w:rPr>
      </w:pPr>
    </w:p>
    <w:p w14:paraId="764564F0" w14:textId="77777777" w:rsidR="00644884" w:rsidRPr="0011541C" w:rsidRDefault="00644884" w:rsidP="00DB5924">
      <w:pPr>
        <w:jc w:val="both"/>
        <w:rPr>
          <w:rFonts w:ascii="Arial" w:hAnsi="Arial"/>
          <w:sz w:val="22"/>
        </w:rPr>
      </w:pPr>
    </w:p>
    <w:p w14:paraId="5F3E3596" w14:textId="09AE37A9" w:rsidR="00AF4326" w:rsidRDefault="00DB5924" w:rsidP="00DB5924">
      <w:pPr>
        <w:jc w:val="both"/>
        <w:rPr>
          <w:rFonts w:ascii="Arial" w:hAnsi="Arial"/>
          <w:sz w:val="22"/>
        </w:rPr>
      </w:pPr>
      <w:r w:rsidRPr="0011541C">
        <w:rPr>
          <w:rFonts w:ascii="Arial" w:hAnsi="Arial"/>
          <w:sz w:val="22"/>
        </w:rPr>
        <w:t>This Staff Report is published in accordance with Sections 5506 and 5511 of Part 55, Air Pollution Control, of the Natural Resources and Environmental Protection Act, 1994 PA 451, as amended</w:t>
      </w:r>
      <w:r w:rsidR="00DB7D71" w:rsidRPr="0011541C">
        <w:rPr>
          <w:rFonts w:ascii="Arial" w:hAnsi="Arial"/>
          <w:sz w:val="22"/>
        </w:rPr>
        <w:t xml:space="preserve"> (Act 451)</w:t>
      </w:r>
      <w:r w:rsidRPr="0011541C">
        <w:rPr>
          <w:rFonts w:ascii="Arial" w:hAnsi="Arial"/>
          <w:sz w:val="22"/>
        </w:rPr>
        <w:t>.  Specifically</w:t>
      </w:r>
      <w:r w:rsidR="00C67104" w:rsidRPr="0011541C">
        <w:rPr>
          <w:rFonts w:ascii="Arial" w:hAnsi="Arial"/>
          <w:sz w:val="22"/>
        </w:rPr>
        <w:t xml:space="preserve">, Rule 214(1) </w:t>
      </w:r>
      <w:r w:rsidR="009A58E1" w:rsidRPr="0011541C">
        <w:rPr>
          <w:rFonts w:ascii="Arial" w:hAnsi="Arial"/>
          <w:sz w:val="22"/>
        </w:rPr>
        <w:t xml:space="preserve">of the administrative rules promulgated under </w:t>
      </w:r>
      <w:r w:rsidR="00DA1E6B" w:rsidRPr="0011541C">
        <w:rPr>
          <w:rFonts w:ascii="Arial" w:hAnsi="Arial"/>
          <w:sz w:val="22"/>
        </w:rPr>
        <w:t>Act</w:t>
      </w:r>
      <w:r w:rsidR="009A58E1" w:rsidRPr="0011541C">
        <w:rPr>
          <w:rFonts w:ascii="Arial" w:hAnsi="Arial"/>
          <w:sz w:val="22"/>
        </w:rPr>
        <w:t xml:space="preserve"> 451</w:t>
      </w:r>
      <w:r w:rsidR="00DA1E6B" w:rsidRPr="0011541C">
        <w:rPr>
          <w:rFonts w:ascii="Arial" w:hAnsi="Arial"/>
          <w:sz w:val="22"/>
        </w:rPr>
        <w:t>,</w:t>
      </w:r>
      <w:r w:rsidR="009A58E1" w:rsidRPr="0011541C">
        <w:rPr>
          <w:rFonts w:ascii="Arial" w:hAnsi="Arial"/>
          <w:sz w:val="22"/>
        </w:rPr>
        <w:t xml:space="preserve"> </w:t>
      </w:r>
      <w:r w:rsidR="00C67104" w:rsidRPr="0011541C">
        <w:rPr>
          <w:rFonts w:ascii="Arial" w:hAnsi="Arial"/>
          <w:sz w:val="22"/>
        </w:rPr>
        <w:t xml:space="preserve">requires that the </w:t>
      </w:r>
      <w:r w:rsidR="00DB7D71" w:rsidRPr="0011541C">
        <w:rPr>
          <w:rFonts w:ascii="Arial" w:hAnsi="Arial"/>
          <w:sz w:val="22"/>
        </w:rPr>
        <w:t xml:space="preserve">Michigan </w:t>
      </w:r>
      <w:r w:rsidRPr="0011541C">
        <w:rPr>
          <w:rFonts w:ascii="Arial" w:hAnsi="Arial"/>
          <w:sz w:val="22"/>
        </w:rPr>
        <w:t>Department of Environment</w:t>
      </w:r>
      <w:r w:rsidR="00BF1D21" w:rsidRPr="0011541C">
        <w:rPr>
          <w:rFonts w:ascii="Arial" w:hAnsi="Arial"/>
          <w:sz w:val="22"/>
        </w:rPr>
        <w:t>, Great Lakes, and Energy</w:t>
      </w:r>
      <w:r w:rsidR="00135426" w:rsidRPr="0011541C">
        <w:rPr>
          <w:rFonts w:ascii="Arial" w:hAnsi="Arial"/>
          <w:sz w:val="22"/>
        </w:rPr>
        <w:t xml:space="preserve"> </w:t>
      </w:r>
      <w:r w:rsidRPr="0011541C">
        <w:rPr>
          <w:rFonts w:ascii="Arial" w:hAnsi="Arial"/>
          <w:sz w:val="22"/>
        </w:rPr>
        <w:t>(</w:t>
      </w:r>
      <w:r w:rsidR="00BF1D21" w:rsidRPr="0011541C">
        <w:rPr>
          <w:rFonts w:ascii="Arial" w:hAnsi="Arial"/>
          <w:sz w:val="22"/>
        </w:rPr>
        <w:t>EGLE</w:t>
      </w:r>
      <w:r w:rsidRPr="0011541C">
        <w:rPr>
          <w:rFonts w:ascii="Arial" w:hAnsi="Arial"/>
          <w:sz w:val="22"/>
        </w:rPr>
        <w:t>), Air Quality Division (AQD), prepare a report that sets forth the factual basis for the terms and conditions of the Renewable Operating</w:t>
      </w:r>
      <w:r w:rsidRPr="00DB5924">
        <w:rPr>
          <w:rFonts w:ascii="Arial" w:hAnsi="Arial"/>
          <w:sz w:val="22"/>
        </w:rPr>
        <w:t xml:space="preserve">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709A92A2" w14:textId="77777777" w:rsidR="00AF4326" w:rsidRDefault="00AF4326">
      <w:pPr>
        <w:rPr>
          <w:rFonts w:ascii="Arial" w:hAnsi="Arial"/>
          <w:sz w:val="22"/>
        </w:rPr>
      </w:pPr>
    </w:p>
    <w:p w14:paraId="74F83434" w14:textId="77777777" w:rsidR="00AF4326" w:rsidRDefault="00AF4326">
      <w:pPr>
        <w:rPr>
          <w:rFonts w:ascii="Arial" w:hAnsi="Arial"/>
          <w:sz w:val="22"/>
        </w:rPr>
      </w:pPr>
    </w:p>
    <w:p w14:paraId="70F7A9B2" w14:textId="77777777" w:rsidR="00AF4326" w:rsidRDefault="00AF4326">
      <w:pPr>
        <w:rPr>
          <w:rFonts w:ascii="Arial" w:hAnsi="Arial"/>
          <w:sz w:val="22"/>
        </w:rPr>
      </w:pPr>
    </w:p>
    <w:p w14:paraId="683606C6" w14:textId="77777777" w:rsidR="00AF4326" w:rsidRDefault="00AF4326">
      <w:pPr>
        <w:rPr>
          <w:rFonts w:ascii="Arial" w:hAnsi="Arial"/>
          <w:sz w:val="22"/>
        </w:rPr>
      </w:pPr>
    </w:p>
    <w:p w14:paraId="7BAED688" w14:textId="77777777" w:rsidR="00AF4326" w:rsidRDefault="00AF4326">
      <w:pPr>
        <w:rPr>
          <w:rFonts w:ascii="Arial" w:hAnsi="Arial"/>
          <w:sz w:val="22"/>
        </w:rPr>
      </w:pPr>
    </w:p>
    <w:p w14:paraId="7D69223A" w14:textId="77777777" w:rsidR="00AF4326" w:rsidRDefault="00AF4326">
      <w:pPr>
        <w:rPr>
          <w:rFonts w:ascii="Arial" w:hAnsi="Arial"/>
          <w:sz w:val="22"/>
        </w:rPr>
      </w:pPr>
    </w:p>
    <w:p w14:paraId="455310F8" w14:textId="77777777" w:rsidR="00DB5924" w:rsidRDefault="00DB5924">
      <w:pPr>
        <w:rPr>
          <w:rFonts w:ascii="Arial" w:hAnsi="Arial"/>
          <w:sz w:val="22"/>
        </w:rPr>
      </w:pPr>
    </w:p>
    <w:p w14:paraId="1EBEC45A" w14:textId="77777777" w:rsidR="00DB5924" w:rsidRDefault="00DB5924">
      <w:pPr>
        <w:rPr>
          <w:rFonts w:ascii="Arial" w:hAnsi="Arial"/>
          <w:sz w:val="22"/>
        </w:rPr>
      </w:pPr>
    </w:p>
    <w:p w14:paraId="177F6466" w14:textId="77777777" w:rsidR="00DB5924" w:rsidRDefault="00DB5924">
      <w:pPr>
        <w:rPr>
          <w:rFonts w:ascii="Arial" w:hAnsi="Arial"/>
          <w:sz w:val="22"/>
        </w:rPr>
      </w:pPr>
    </w:p>
    <w:p w14:paraId="0D3B5D46" w14:textId="77777777" w:rsidR="00DB5924" w:rsidRDefault="00DB5924">
      <w:pPr>
        <w:rPr>
          <w:rFonts w:ascii="Arial" w:hAnsi="Arial"/>
          <w:sz w:val="22"/>
        </w:rPr>
      </w:pPr>
    </w:p>
    <w:p w14:paraId="3975ED18" w14:textId="77777777" w:rsidR="00DB5924" w:rsidRDefault="00DB5924">
      <w:pPr>
        <w:rPr>
          <w:rFonts w:ascii="Arial" w:hAnsi="Arial"/>
          <w:sz w:val="22"/>
        </w:rPr>
      </w:pPr>
    </w:p>
    <w:p w14:paraId="7C158111" w14:textId="77777777" w:rsidR="00DB5924" w:rsidRDefault="00DB5924">
      <w:pPr>
        <w:rPr>
          <w:rFonts w:ascii="Arial" w:hAnsi="Arial"/>
          <w:sz w:val="22"/>
        </w:rPr>
      </w:pPr>
    </w:p>
    <w:p w14:paraId="600550BA" w14:textId="77777777" w:rsidR="00DB5924" w:rsidRDefault="00DB5924">
      <w:pPr>
        <w:rPr>
          <w:rFonts w:ascii="Arial" w:hAnsi="Arial"/>
          <w:sz w:val="22"/>
        </w:rPr>
      </w:pPr>
    </w:p>
    <w:p w14:paraId="46F6CA9C" w14:textId="77777777" w:rsidR="00DB5924" w:rsidRDefault="00DB5924">
      <w:pPr>
        <w:rPr>
          <w:rFonts w:ascii="Arial" w:hAnsi="Arial"/>
          <w:sz w:val="22"/>
        </w:rPr>
      </w:pPr>
    </w:p>
    <w:p w14:paraId="04C790C0" w14:textId="77777777" w:rsidR="00AF4326" w:rsidRDefault="00AF4326">
      <w:pPr>
        <w:rPr>
          <w:rFonts w:ascii="Arial" w:hAnsi="Arial"/>
          <w:sz w:val="22"/>
        </w:rPr>
      </w:pPr>
    </w:p>
    <w:p w14:paraId="7708D390" w14:textId="77777777" w:rsidR="00AF4326" w:rsidRDefault="00AF4326">
      <w:pPr>
        <w:rPr>
          <w:rFonts w:ascii="Arial" w:hAnsi="Arial"/>
          <w:sz w:val="22"/>
        </w:rPr>
      </w:pPr>
    </w:p>
    <w:p w14:paraId="28A935E6" w14:textId="77777777" w:rsidR="00AF4326" w:rsidRDefault="00AF4326">
      <w:pPr>
        <w:rPr>
          <w:rFonts w:ascii="Arial" w:hAnsi="Arial"/>
          <w:sz w:val="22"/>
        </w:rPr>
      </w:pPr>
    </w:p>
    <w:p w14:paraId="7E857252" w14:textId="77777777" w:rsidR="00644884" w:rsidRDefault="00644884">
      <w:pPr>
        <w:rPr>
          <w:rFonts w:ascii="Arial" w:hAnsi="Arial"/>
          <w:sz w:val="22"/>
        </w:rPr>
      </w:pPr>
    </w:p>
    <w:p w14:paraId="607FB5B7" w14:textId="77777777" w:rsidR="00AF4326" w:rsidRDefault="00644884" w:rsidP="00644884">
      <w:pPr>
        <w:rPr>
          <w:rFonts w:ascii="Arial" w:hAnsi="Arial"/>
          <w:sz w:val="22"/>
        </w:rPr>
      </w:pPr>
      <w:r>
        <w:rPr>
          <w:rFonts w:ascii="Arial" w:hAnsi="Arial"/>
          <w:sz w:val="22"/>
        </w:rPr>
        <w:br w:type="page"/>
      </w:r>
    </w:p>
    <w:p w14:paraId="1E6B061F" w14:textId="77777777" w:rsidR="00AF4326" w:rsidRDefault="00AF4326">
      <w:pPr>
        <w:jc w:val="center"/>
        <w:outlineLvl w:val="0"/>
        <w:rPr>
          <w:rFonts w:ascii="Arial" w:hAnsi="Arial"/>
          <w:b/>
          <w:sz w:val="22"/>
        </w:rPr>
      </w:pPr>
      <w:r>
        <w:rPr>
          <w:rFonts w:ascii="Arial" w:hAnsi="Arial"/>
          <w:b/>
          <w:sz w:val="22"/>
        </w:rPr>
        <w:t>TABLE OF CONTENTS</w:t>
      </w:r>
    </w:p>
    <w:p w14:paraId="19513B8A" w14:textId="4771DE9F" w:rsidR="00F6122F" w:rsidRDefault="00AF4326">
      <w:pPr>
        <w:pStyle w:val="TOC1"/>
        <w:tabs>
          <w:tab w:val="right" w:pos="10214"/>
        </w:tabs>
        <w:rPr>
          <w:rFonts w:asciiTheme="minorHAnsi" w:eastAsiaTheme="minorEastAsia" w:hAnsiTheme="minorHAnsi" w:cstheme="minorBidi"/>
          <w:b w:val="0"/>
          <w:noProof/>
          <w:szCs w:val="22"/>
        </w:rPr>
      </w:pPr>
      <w:r w:rsidRPr="007328DE">
        <w:rPr>
          <w:b w:val="0"/>
        </w:rPr>
        <w:fldChar w:fldCharType="begin"/>
      </w:r>
      <w:r w:rsidRPr="007328DE">
        <w:rPr>
          <w:b w:val="0"/>
        </w:rPr>
        <w:instrText xml:space="preserve"> TOC \o "1-8" </w:instrText>
      </w:r>
      <w:r w:rsidRPr="007328DE">
        <w:rPr>
          <w:b w:val="0"/>
        </w:rPr>
        <w:fldChar w:fldCharType="separate"/>
      </w:r>
      <w:r w:rsidR="00F6122F">
        <w:rPr>
          <w:noProof/>
        </w:rPr>
        <w:t>JULY 15, 2019 - STAFF REPORT</w:t>
      </w:r>
      <w:r w:rsidR="00F6122F">
        <w:rPr>
          <w:noProof/>
        </w:rPr>
        <w:tab/>
      </w:r>
      <w:r w:rsidR="00F6122F">
        <w:rPr>
          <w:noProof/>
        </w:rPr>
        <w:fldChar w:fldCharType="begin"/>
      </w:r>
      <w:r w:rsidR="00F6122F">
        <w:rPr>
          <w:noProof/>
        </w:rPr>
        <w:instrText xml:space="preserve"> PAGEREF _Toc96599010 \h </w:instrText>
      </w:r>
      <w:r w:rsidR="00F6122F">
        <w:rPr>
          <w:noProof/>
        </w:rPr>
      </w:r>
      <w:r w:rsidR="00F6122F">
        <w:rPr>
          <w:noProof/>
        </w:rPr>
        <w:fldChar w:fldCharType="separate"/>
      </w:r>
      <w:r w:rsidR="00F6122F">
        <w:rPr>
          <w:noProof/>
        </w:rPr>
        <w:t>3</w:t>
      </w:r>
      <w:r w:rsidR="00F6122F">
        <w:rPr>
          <w:noProof/>
        </w:rPr>
        <w:fldChar w:fldCharType="end"/>
      </w:r>
    </w:p>
    <w:p w14:paraId="5C65EC7B" w14:textId="43508353" w:rsidR="00F6122F" w:rsidRDefault="00F6122F">
      <w:pPr>
        <w:pStyle w:val="TOC1"/>
        <w:tabs>
          <w:tab w:val="right" w:pos="10214"/>
        </w:tabs>
        <w:rPr>
          <w:rFonts w:asciiTheme="minorHAnsi" w:eastAsiaTheme="minorEastAsia" w:hAnsiTheme="minorHAnsi" w:cstheme="minorBidi"/>
          <w:b w:val="0"/>
          <w:noProof/>
          <w:szCs w:val="22"/>
        </w:rPr>
      </w:pPr>
      <w:r w:rsidRPr="005A49DB">
        <w:rPr>
          <w:rFonts w:cs="Arial"/>
          <w:noProof/>
        </w:rPr>
        <w:t>AUGUST 26, 2019</w:t>
      </w:r>
      <w:r>
        <w:rPr>
          <w:noProof/>
        </w:rPr>
        <w:t xml:space="preserve"> - STAFF REPORT ADDENDUM</w:t>
      </w:r>
      <w:r>
        <w:rPr>
          <w:noProof/>
        </w:rPr>
        <w:tab/>
      </w:r>
      <w:r>
        <w:rPr>
          <w:noProof/>
        </w:rPr>
        <w:fldChar w:fldCharType="begin"/>
      </w:r>
      <w:r>
        <w:rPr>
          <w:noProof/>
        </w:rPr>
        <w:instrText xml:space="preserve"> PAGEREF _Toc96599011 \h </w:instrText>
      </w:r>
      <w:r>
        <w:rPr>
          <w:noProof/>
        </w:rPr>
      </w:r>
      <w:r>
        <w:rPr>
          <w:noProof/>
        </w:rPr>
        <w:fldChar w:fldCharType="separate"/>
      </w:r>
      <w:r>
        <w:rPr>
          <w:noProof/>
        </w:rPr>
        <w:t>8</w:t>
      </w:r>
      <w:r>
        <w:rPr>
          <w:noProof/>
        </w:rPr>
        <w:fldChar w:fldCharType="end"/>
      </w:r>
    </w:p>
    <w:p w14:paraId="4D2E123C" w14:textId="3212F7ED" w:rsidR="00F6122F" w:rsidRDefault="00F6122F">
      <w:pPr>
        <w:pStyle w:val="TOC1"/>
        <w:tabs>
          <w:tab w:val="right" w:pos="10214"/>
        </w:tabs>
        <w:rPr>
          <w:rFonts w:asciiTheme="minorHAnsi" w:eastAsiaTheme="minorEastAsia" w:hAnsiTheme="minorHAnsi" w:cstheme="minorBidi"/>
          <w:b w:val="0"/>
          <w:noProof/>
          <w:szCs w:val="22"/>
        </w:rPr>
      </w:pPr>
      <w:r>
        <w:rPr>
          <w:noProof/>
        </w:rPr>
        <w:t>FEBRUARY 24, 2022 - STAFF REPORT FOR RULE 216(1)(a)(i)-(iv) ADMINISTRATIVE AMENDMENT</w:t>
      </w:r>
      <w:r>
        <w:rPr>
          <w:noProof/>
        </w:rPr>
        <w:tab/>
      </w:r>
      <w:r>
        <w:rPr>
          <w:noProof/>
        </w:rPr>
        <w:fldChar w:fldCharType="begin"/>
      </w:r>
      <w:r>
        <w:rPr>
          <w:noProof/>
        </w:rPr>
        <w:instrText xml:space="preserve"> PAGEREF _Toc96599012 \h </w:instrText>
      </w:r>
      <w:r>
        <w:rPr>
          <w:noProof/>
        </w:rPr>
      </w:r>
      <w:r>
        <w:rPr>
          <w:noProof/>
        </w:rPr>
        <w:fldChar w:fldCharType="separate"/>
      </w:r>
      <w:r>
        <w:rPr>
          <w:noProof/>
        </w:rPr>
        <w:t>9</w:t>
      </w:r>
      <w:r>
        <w:rPr>
          <w:noProof/>
        </w:rPr>
        <w:fldChar w:fldCharType="end"/>
      </w:r>
    </w:p>
    <w:p w14:paraId="680C3801" w14:textId="7B7E62AE" w:rsidR="00AF4326" w:rsidRDefault="00AF4326">
      <w:pPr>
        <w:pStyle w:val="Header"/>
        <w:tabs>
          <w:tab w:val="clear" w:pos="4320"/>
          <w:tab w:val="clear" w:pos="8640"/>
        </w:tabs>
        <w:rPr>
          <w:rFonts w:ascii="Arial" w:hAnsi="Arial"/>
          <w:sz w:val="18"/>
        </w:rPr>
      </w:pPr>
      <w:r w:rsidRPr="007328DE">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79FF465C" w14:textId="77777777">
        <w:tc>
          <w:tcPr>
            <w:tcW w:w="2430" w:type="dxa"/>
          </w:tcPr>
          <w:p w14:paraId="37CD6CF5" w14:textId="77777777" w:rsidR="00AF4326" w:rsidRDefault="00AF4326">
            <w:pPr>
              <w:jc w:val="center"/>
              <w:rPr>
                <w:rFonts w:ascii="Arial" w:hAnsi="Arial"/>
                <w:sz w:val="16"/>
              </w:rPr>
            </w:pPr>
          </w:p>
        </w:tc>
        <w:tc>
          <w:tcPr>
            <w:tcW w:w="5456" w:type="dxa"/>
          </w:tcPr>
          <w:p w14:paraId="5ED9D0BD"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6529C56A" w14:textId="77777777" w:rsidR="00AF4326" w:rsidRDefault="00AF4326">
            <w:pPr>
              <w:jc w:val="center"/>
              <w:rPr>
                <w:rFonts w:ascii="Arial" w:hAnsi="Arial"/>
                <w:sz w:val="16"/>
              </w:rPr>
            </w:pPr>
            <w:r>
              <w:rPr>
                <w:rFonts w:ascii="Arial" w:hAnsi="Arial"/>
              </w:rPr>
              <w:t>Air Quality Division</w:t>
            </w:r>
          </w:p>
        </w:tc>
        <w:tc>
          <w:tcPr>
            <w:tcW w:w="2374" w:type="dxa"/>
          </w:tcPr>
          <w:p w14:paraId="0E875CC9" w14:textId="77777777" w:rsidR="00AF4326" w:rsidRDefault="00AF4326">
            <w:pPr>
              <w:jc w:val="center"/>
              <w:rPr>
                <w:rFonts w:ascii="Arial" w:hAnsi="Arial"/>
                <w:sz w:val="16"/>
              </w:rPr>
            </w:pPr>
          </w:p>
        </w:tc>
      </w:tr>
      <w:tr w:rsidR="00AF4326" w14:paraId="097A2D05" w14:textId="77777777">
        <w:trPr>
          <w:cantSplit/>
          <w:trHeight w:val="333"/>
        </w:trPr>
        <w:tc>
          <w:tcPr>
            <w:tcW w:w="2430" w:type="dxa"/>
          </w:tcPr>
          <w:p w14:paraId="513B323B"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6702D02E"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71F9713D"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1BEE8B6D" w14:textId="77777777">
        <w:trPr>
          <w:cantSplit/>
          <w:trHeight w:val="428"/>
        </w:trPr>
        <w:tc>
          <w:tcPr>
            <w:tcW w:w="2430" w:type="dxa"/>
            <w:tcBorders>
              <w:bottom w:val="nil"/>
            </w:tcBorders>
          </w:tcPr>
          <w:p w14:paraId="2F1DD609" w14:textId="77777777" w:rsidR="00AF4326" w:rsidRPr="00910FEA" w:rsidRDefault="00455F57">
            <w:pPr>
              <w:pStyle w:val="Header"/>
              <w:jc w:val="center"/>
              <w:rPr>
                <w:rFonts w:ascii="Arial" w:hAnsi="Arial"/>
                <w:sz w:val="22"/>
                <w:szCs w:val="22"/>
              </w:rPr>
            </w:pPr>
            <w:r>
              <w:rPr>
                <w:rFonts w:ascii="Arial" w:hAnsi="Arial"/>
                <w:sz w:val="22"/>
                <w:szCs w:val="22"/>
              </w:rPr>
              <w:t>B4049</w:t>
            </w:r>
          </w:p>
        </w:tc>
        <w:tc>
          <w:tcPr>
            <w:tcW w:w="5456" w:type="dxa"/>
            <w:tcBorders>
              <w:bottom w:val="nil"/>
            </w:tcBorders>
          </w:tcPr>
          <w:p w14:paraId="26A8DA1C" w14:textId="266501B0" w:rsidR="00AF4326" w:rsidRPr="0057400E" w:rsidRDefault="00E72550" w:rsidP="000F73C3">
            <w:pPr>
              <w:pStyle w:val="Heading1"/>
              <w:spacing w:before="120"/>
              <w:rPr>
                <w:sz w:val="22"/>
                <w:szCs w:val="22"/>
              </w:rPr>
            </w:pPr>
            <w:bookmarkStart w:id="1" w:name="_Toc183429900"/>
            <w:bookmarkStart w:id="2" w:name="_Toc183430200"/>
            <w:bookmarkStart w:id="3" w:name="_Toc96599010"/>
            <w:r w:rsidRPr="00E72550">
              <w:rPr>
                <w:sz w:val="22"/>
                <w:szCs w:val="22"/>
              </w:rPr>
              <w:t>J</w:t>
            </w:r>
            <w:r w:rsidR="007328DE">
              <w:rPr>
                <w:sz w:val="22"/>
                <w:szCs w:val="22"/>
              </w:rPr>
              <w:t>ULY</w:t>
            </w:r>
            <w:r w:rsidRPr="00E72550">
              <w:rPr>
                <w:sz w:val="22"/>
                <w:szCs w:val="22"/>
              </w:rPr>
              <w:t xml:space="preserve"> 15, 2019</w:t>
            </w:r>
            <w:r>
              <w:rPr>
                <w:sz w:val="22"/>
                <w:szCs w:val="22"/>
              </w:rPr>
              <w:t xml:space="preserve"> - </w:t>
            </w:r>
            <w:r w:rsidR="001466CA">
              <w:rPr>
                <w:sz w:val="22"/>
                <w:szCs w:val="22"/>
              </w:rPr>
              <w:t>S</w:t>
            </w:r>
            <w:r w:rsidR="00AF4326" w:rsidRPr="0057400E">
              <w:rPr>
                <w:sz w:val="22"/>
                <w:szCs w:val="22"/>
              </w:rPr>
              <w:t>TAFF REPORT</w:t>
            </w:r>
            <w:bookmarkEnd w:id="1"/>
            <w:bookmarkEnd w:id="2"/>
            <w:bookmarkEnd w:id="3"/>
          </w:p>
        </w:tc>
        <w:tc>
          <w:tcPr>
            <w:tcW w:w="2374" w:type="dxa"/>
            <w:tcBorders>
              <w:bottom w:val="nil"/>
            </w:tcBorders>
          </w:tcPr>
          <w:p w14:paraId="36C4188C" w14:textId="2A9598AE" w:rsidR="00AF4326" w:rsidRPr="00910FEA" w:rsidRDefault="00455F57">
            <w:pPr>
              <w:pStyle w:val="Header"/>
              <w:jc w:val="center"/>
              <w:rPr>
                <w:rFonts w:ascii="Arial" w:hAnsi="Arial"/>
                <w:b/>
                <w:sz w:val="22"/>
                <w:szCs w:val="22"/>
              </w:rPr>
            </w:pPr>
            <w:r>
              <w:rPr>
                <w:rFonts w:ascii="Arial" w:hAnsi="Arial"/>
                <w:sz w:val="22"/>
                <w:szCs w:val="22"/>
              </w:rPr>
              <w:t>MI-ROP-B4049-20</w:t>
            </w:r>
            <w:r w:rsidR="00653550">
              <w:rPr>
                <w:rFonts w:ascii="Arial" w:hAnsi="Arial"/>
                <w:sz w:val="22"/>
                <w:szCs w:val="22"/>
              </w:rPr>
              <w:t>19</w:t>
            </w:r>
          </w:p>
        </w:tc>
      </w:tr>
    </w:tbl>
    <w:p w14:paraId="2967A2E6" w14:textId="77777777" w:rsidR="00AF4326" w:rsidRPr="00CB60BD" w:rsidRDefault="00AF4326">
      <w:pPr>
        <w:rPr>
          <w:rFonts w:ascii="Arial" w:hAnsi="Arial"/>
          <w:sz w:val="22"/>
        </w:rPr>
      </w:pPr>
    </w:p>
    <w:p w14:paraId="07E12447" w14:textId="77777777" w:rsidR="00AF4326" w:rsidRPr="00CB60BD" w:rsidRDefault="00AF4326">
      <w:pPr>
        <w:rPr>
          <w:rFonts w:ascii="Arial" w:hAnsi="Arial"/>
          <w:sz w:val="22"/>
        </w:rPr>
      </w:pPr>
    </w:p>
    <w:p w14:paraId="63397FA6" w14:textId="77777777" w:rsidR="00AF4326" w:rsidRPr="00290754" w:rsidRDefault="00AF4326">
      <w:pPr>
        <w:rPr>
          <w:rFonts w:ascii="Arial" w:hAnsi="Arial" w:cs="Arial"/>
          <w:b/>
          <w:sz w:val="22"/>
          <w:szCs w:val="22"/>
          <w:u w:val="single"/>
        </w:rPr>
      </w:pPr>
      <w:bookmarkStart w:id="4" w:name="_Toc480946816"/>
      <w:bookmarkStart w:id="5" w:name="_Toc482691111"/>
      <w:r w:rsidRPr="00290754">
        <w:rPr>
          <w:rFonts w:ascii="Arial" w:hAnsi="Arial" w:cs="Arial"/>
          <w:b/>
          <w:sz w:val="22"/>
          <w:szCs w:val="22"/>
          <w:u w:val="single"/>
        </w:rPr>
        <w:t>Purpose</w:t>
      </w:r>
      <w:bookmarkEnd w:id="4"/>
      <w:bookmarkEnd w:id="5"/>
    </w:p>
    <w:p w14:paraId="2FE2E490" w14:textId="77777777" w:rsidR="00AF4326" w:rsidRPr="00290754" w:rsidRDefault="00AF4326">
      <w:pPr>
        <w:jc w:val="both"/>
        <w:rPr>
          <w:rFonts w:ascii="Arial" w:hAnsi="Arial" w:cs="Arial"/>
          <w:sz w:val="22"/>
          <w:szCs w:val="22"/>
        </w:rPr>
      </w:pPr>
    </w:p>
    <w:p w14:paraId="2E67395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90E731A" w14:textId="77777777" w:rsidR="00DB5924" w:rsidRPr="00290754" w:rsidRDefault="00DB5924" w:rsidP="00167B85">
      <w:pPr>
        <w:jc w:val="both"/>
        <w:rPr>
          <w:rFonts w:ascii="Arial" w:hAnsi="Arial" w:cs="Arial"/>
          <w:sz w:val="22"/>
          <w:szCs w:val="22"/>
        </w:rPr>
      </w:pPr>
    </w:p>
    <w:p w14:paraId="4A627965"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ED80670" w14:textId="77777777" w:rsidR="00DB5924" w:rsidRPr="00290754" w:rsidRDefault="00DB5924" w:rsidP="00DB5924">
      <w:pPr>
        <w:rPr>
          <w:rFonts w:ascii="Arial" w:hAnsi="Arial" w:cs="Arial"/>
          <w:sz w:val="22"/>
          <w:szCs w:val="22"/>
        </w:rPr>
      </w:pPr>
    </w:p>
    <w:p w14:paraId="007BBC00" w14:textId="77777777" w:rsidR="00AF4326" w:rsidRPr="00290754" w:rsidRDefault="00AF4326">
      <w:pPr>
        <w:rPr>
          <w:rFonts w:ascii="Arial" w:hAnsi="Arial" w:cs="Arial"/>
          <w:b/>
          <w:sz w:val="22"/>
          <w:szCs w:val="22"/>
          <w:u w:val="single"/>
        </w:rPr>
      </w:pPr>
      <w:bookmarkStart w:id="6" w:name="_Toc480946817"/>
      <w:bookmarkStart w:id="7" w:name="_Toc482691112"/>
      <w:r w:rsidRPr="00290754">
        <w:rPr>
          <w:rFonts w:ascii="Arial" w:hAnsi="Arial" w:cs="Arial"/>
          <w:b/>
          <w:sz w:val="22"/>
          <w:szCs w:val="22"/>
          <w:u w:val="single"/>
        </w:rPr>
        <w:t>General Information</w:t>
      </w:r>
      <w:bookmarkEnd w:id="6"/>
      <w:bookmarkEnd w:id="7"/>
    </w:p>
    <w:p w14:paraId="25E80027"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2644D4B" w14:textId="77777777">
        <w:tc>
          <w:tcPr>
            <w:tcW w:w="5040" w:type="dxa"/>
          </w:tcPr>
          <w:p w14:paraId="505A9BD4"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F18FA2E" w14:textId="56448A78" w:rsidR="001159B4" w:rsidRDefault="00963F77">
            <w:pPr>
              <w:rPr>
                <w:rFonts w:ascii="Arial" w:hAnsi="Arial" w:cs="Arial"/>
                <w:sz w:val="22"/>
                <w:szCs w:val="22"/>
              </w:rPr>
            </w:pPr>
            <w:bookmarkStart w:id="8" w:name="Source_Name_Mailing"/>
            <w:r>
              <w:rPr>
                <w:rFonts w:ascii="Arial" w:hAnsi="Arial" w:cs="Arial"/>
                <w:sz w:val="22"/>
                <w:szCs w:val="22"/>
              </w:rPr>
              <w:t xml:space="preserve">General Motors LLC - Warren Technical Center </w:t>
            </w:r>
            <w:bookmarkEnd w:id="8"/>
          </w:p>
          <w:p w14:paraId="3C4296EB" w14:textId="03A5E446" w:rsidR="001159B4" w:rsidRDefault="00963F77">
            <w:pPr>
              <w:rPr>
                <w:rFonts w:ascii="Arial" w:hAnsi="Arial" w:cs="Arial"/>
                <w:sz w:val="22"/>
                <w:szCs w:val="22"/>
              </w:rPr>
            </w:pPr>
            <w:bookmarkStart w:id="9" w:name="street_mailing"/>
            <w:r>
              <w:rPr>
                <w:rFonts w:ascii="Arial" w:hAnsi="Arial" w:cs="Arial"/>
                <w:sz w:val="22"/>
                <w:szCs w:val="22"/>
              </w:rPr>
              <w:t xml:space="preserve">31295 Charles Kettering, MC 480-101-240 </w:t>
            </w:r>
            <w:bookmarkEnd w:id="9"/>
          </w:p>
          <w:p w14:paraId="61A497E6" w14:textId="6A7DDB7A" w:rsidR="00AF4326" w:rsidRPr="00290754" w:rsidRDefault="00963F77">
            <w:pPr>
              <w:rPr>
                <w:rFonts w:ascii="Arial" w:hAnsi="Arial" w:cs="Arial"/>
                <w:sz w:val="22"/>
                <w:szCs w:val="22"/>
              </w:rPr>
            </w:pPr>
            <w:bookmarkStart w:id="10" w:name="city_mailing"/>
            <w:r>
              <w:rPr>
                <w:rFonts w:ascii="Arial" w:hAnsi="Arial" w:cs="Arial"/>
                <w:sz w:val="22"/>
                <w:szCs w:val="22"/>
              </w:rPr>
              <w:t>Warren</w:t>
            </w:r>
            <w:bookmarkEnd w:id="10"/>
            <w:r w:rsidR="00AF4326" w:rsidRPr="00290754">
              <w:rPr>
                <w:rFonts w:ascii="Arial" w:hAnsi="Arial" w:cs="Arial"/>
                <w:sz w:val="22"/>
                <w:szCs w:val="22"/>
              </w:rPr>
              <w:t>, Michigan</w:t>
            </w:r>
            <w:r w:rsidR="001159B4">
              <w:rPr>
                <w:rFonts w:ascii="Arial" w:hAnsi="Arial" w:cs="Arial"/>
                <w:sz w:val="22"/>
                <w:szCs w:val="22"/>
              </w:rPr>
              <w:t xml:space="preserve"> </w:t>
            </w:r>
            <w:bookmarkStart w:id="11" w:name="zipcode_mailing"/>
            <w:r>
              <w:rPr>
                <w:rFonts w:ascii="Arial" w:hAnsi="Arial" w:cs="Arial"/>
                <w:sz w:val="22"/>
                <w:szCs w:val="22"/>
              </w:rPr>
              <w:t xml:space="preserve">48090 </w:t>
            </w:r>
            <w:bookmarkEnd w:id="11"/>
            <w:r w:rsidR="00AF4326" w:rsidRPr="00290754">
              <w:rPr>
                <w:rFonts w:ascii="Arial" w:hAnsi="Arial" w:cs="Arial"/>
                <w:sz w:val="22"/>
                <w:szCs w:val="22"/>
              </w:rPr>
              <w:t xml:space="preserve"> </w:t>
            </w:r>
          </w:p>
        </w:tc>
      </w:tr>
      <w:tr w:rsidR="00AF4326" w:rsidRPr="00290754" w14:paraId="1FEDA198" w14:textId="77777777" w:rsidTr="00177285">
        <w:trPr>
          <w:trHeight w:val="273"/>
        </w:trPr>
        <w:tc>
          <w:tcPr>
            <w:tcW w:w="5040" w:type="dxa"/>
          </w:tcPr>
          <w:p w14:paraId="5CF5D796"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E5C8F2D" w14:textId="3F2C2D4D" w:rsidR="00AF4326" w:rsidRPr="00290754" w:rsidRDefault="00963F77">
            <w:pPr>
              <w:rPr>
                <w:rFonts w:ascii="Arial" w:hAnsi="Arial" w:cs="Arial"/>
                <w:sz w:val="22"/>
                <w:szCs w:val="22"/>
              </w:rPr>
            </w:pPr>
            <w:bookmarkStart w:id="12" w:name="Text15"/>
            <w:r>
              <w:rPr>
                <w:rFonts w:ascii="Arial" w:hAnsi="Arial" w:cs="Arial"/>
                <w:noProof/>
                <w:sz w:val="22"/>
                <w:szCs w:val="22"/>
              </w:rPr>
              <w:t xml:space="preserve">B4049 </w:t>
            </w:r>
            <w:bookmarkEnd w:id="12"/>
          </w:p>
        </w:tc>
      </w:tr>
      <w:tr w:rsidR="00AF4326" w:rsidRPr="00290754" w14:paraId="5D40202A" w14:textId="77777777">
        <w:tc>
          <w:tcPr>
            <w:tcW w:w="5040" w:type="dxa"/>
          </w:tcPr>
          <w:p w14:paraId="7A5CFB70"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C26F2DE" w14:textId="4AFD1022" w:rsidR="00AF4326" w:rsidRPr="00290754" w:rsidRDefault="00963F77">
            <w:pPr>
              <w:rPr>
                <w:rFonts w:ascii="Arial" w:hAnsi="Arial" w:cs="Arial"/>
                <w:sz w:val="22"/>
                <w:szCs w:val="22"/>
              </w:rPr>
            </w:pPr>
            <w:bookmarkStart w:id="13" w:name="SIC"/>
            <w:r>
              <w:rPr>
                <w:rFonts w:ascii="Arial" w:hAnsi="Arial" w:cs="Arial"/>
                <w:sz w:val="22"/>
                <w:szCs w:val="22"/>
              </w:rPr>
              <w:t>541380</w:t>
            </w:r>
            <w:bookmarkEnd w:id="13"/>
          </w:p>
        </w:tc>
      </w:tr>
      <w:tr w:rsidR="00AF4326" w:rsidRPr="00290754" w14:paraId="1C490E1F" w14:textId="77777777">
        <w:tc>
          <w:tcPr>
            <w:tcW w:w="5040" w:type="dxa"/>
          </w:tcPr>
          <w:p w14:paraId="001ECC38"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88D3578" w14:textId="629389AE" w:rsidR="00AF4326" w:rsidRPr="00290754" w:rsidRDefault="00963F77">
            <w:pPr>
              <w:rPr>
                <w:rFonts w:ascii="Arial" w:hAnsi="Arial" w:cs="Arial"/>
                <w:sz w:val="22"/>
                <w:szCs w:val="22"/>
              </w:rPr>
            </w:pPr>
            <w:bookmarkStart w:id="14" w:name="Number_of_Sections"/>
            <w:r>
              <w:rPr>
                <w:rFonts w:ascii="Arial" w:hAnsi="Arial" w:cs="Arial"/>
                <w:sz w:val="22"/>
                <w:szCs w:val="22"/>
              </w:rPr>
              <w:t>1</w:t>
            </w:r>
            <w:bookmarkEnd w:id="14"/>
          </w:p>
        </w:tc>
      </w:tr>
      <w:tr w:rsidR="00647809" w:rsidRPr="00290754" w14:paraId="75570844" w14:textId="77777777">
        <w:tc>
          <w:tcPr>
            <w:tcW w:w="5040" w:type="dxa"/>
          </w:tcPr>
          <w:p w14:paraId="39AF6EBD"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A381A56" w14:textId="5D21CC91" w:rsidR="00647809" w:rsidRDefault="00E72A54">
            <w:pPr>
              <w:rPr>
                <w:rFonts w:ascii="Arial" w:hAnsi="Arial" w:cs="Arial"/>
                <w:sz w:val="22"/>
                <w:szCs w:val="22"/>
              </w:rPr>
            </w:pPr>
            <w:r>
              <w:rPr>
                <w:rFonts w:ascii="Arial" w:hAnsi="Arial" w:cs="Arial"/>
                <w:sz w:val="22"/>
                <w:szCs w:val="22"/>
              </w:rPr>
              <w:t>Renewal</w:t>
            </w:r>
          </w:p>
        </w:tc>
      </w:tr>
      <w:tr w:rsidR="00AF4326" w:rsidRPr="00290754" w14:paraId="5B8E45FA" w14:textId="77777777">
        <w:tc>
          <w:tcPr>
            <w:tcW w:w="5040" w:type="dxa"/>
          </w:tcPr>
          <w:p w14:paraId="26E50D4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C3BC200" w14:textId="23B0AC4E" w:rsidR="00AF4326" w:rsidRPr="00290754" w:rsidRDefault="00963F77">
            <w:pPr>
              <w:rPr>
                <w:rFonts w:ascii="Arial" w:hAnsi="Arial" w:cs="Arial"/>
                <w:sz w:val="22"/>
                <w:szCs w:val="22"/>
              </w:rPr>
            </w:pPr>
            <w:bookmarkStart w:id="15" w:name="Application_number"/>
            <w:r>
              <w:rPr>
                <w:rFonts w:ascii="Arial" w:hAnsi="Arial" w:cs="Arial"/>
                <w:sz w:val="22"/>
                <w:szCs w:val="22"/>
              </w:rPr>
              <w:t xml:space="preserve">201800136 </w:t>
            </w:r>
            <w:bookmarkEnd w:id="15"/>
          </w:p>
        </w:tc>
      </w:tr>
      <w:tr w:rsidR="00AF4326" w:rsidRPr="00290754" w14:paraId="67669EF5" w14:textId="77777777">
        <w:tc>
          <w:tcPr>
            <w:tcW w:w="5040" w:type="dxa"/>
          </w:tcPr>
          <w:p w14:paraId="7C1F68B3"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C0095E9" w14:textId="32816693" w:rsidR="00AF4326" w:rsidRPr="00290754" w:rsidRDefault="00884E81">
            <w:pPr>
              <w:rPr>
                <w:rFonts w:ascii="Arial" w:hAnsi="Arial" w:cs="Arial"/>
                <w:sz w:val="22"/>
                <w:szCs w:val="22"/>
              </w:rPr>
            </w:pPr>
            <w:r>
              <w:rPr>
                <w:rFonts w:ascii="Arial" w:hAnsi="Arial" w:cs="Arial"/>
                <w:sz w:val="22"/>
                <w:szCs w:val="22"/>
              </w:rPr>
              <w:t>Sudesh Kent, Senior Manager Sustainable Workplaces, Global Technical Center</w:t>
            </w:r>
          </w:p>
          <w:p w14:paraId="1D83E14A" w14:textId="6014296A" w:rsidR="00AF4326" w:rsidRPr="00290754" w:rsidRDefault="00884E81">
            <w:pPr>
              <w:rPr>
                <w:rFonts w:ascii="Arial" w:hAnsi="Arial" w:cs="Arial"/>
                <w:sz w:val="22"/>
                <w:szCs w:val="22"/>
              </w:rPr>
            </w:pPr>
            <w:bookmarkStart w:id="16" w:name="RO_Telephone"/>
            <w:r>
              <w:rPr>
                <w:rFonts w:ascii="Arial" w:hAnsi="Arial" w:cs="Arial"/>
                <w:sz w:val="22"/>
                <w:szCs w:val="22"/>
              </w:rPr>
              <w:t>586-386-7058</w:t>
            </w:r>
            <w:r w:rsidR="00963F77">
              <w:rPr>
                <w:rFonts w:ascii="Arial" w:hAnsi="Arial" w:cs="Arial"/>
                <w:sz w:val="22"/>
                <w:szCs w:val="22"/>
              </w:rPr>
              <w:t xml:space="preserve"> </w:t>
            </w:r>
            <w:bookmarkEnd w:id="16"/>
          </w:p>
        </w:tc>
      </w:tr>
      <w:tr w:rsidR="00AF4326" w:rsidRPr="00290754" w14:paraId="2CE7D60B" w14:textId="77777777">
        <w:tc>
          <w:tcPr>
            <w:tcW w:w="5040" w:type="dxa"/>
          </w:tcPr>
          <w:p w14:paraId="66ED1D5B"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18C0BAB" w14:textId="1EF16708" w:rsidR="00AF4326" w:rsidRPr="00290754" w:rsidRDefault="00963F77">
            <w:pPr>
              <w:rPr>
                <w:rFonts w:ascii="Arial" w:hAnsi="Arial" w:cs="Arial"/>
                <w:sz w:val="22"/>
                <w:szCs w:val="22"/>
              </w:rPr>
            </w:pPr>
            <w:bookmarkStart w:id="17" w:name="AQD_Staff_Name"/>
            <w:r>
              <w:rPr>
                <w:rFonts w:ascii="Arial" w:hAnsi="Arial" w:cs="Arial"/>
                <w:sz w:val="22"/>
                <w:szCs w:val="22"/>
              </w:rPr>
              <w:t>Kerry Kelly</w:t>
            </w:r>
            <w:bookmarkEnd w:id="17"/>
            <w:r w:rsidR="00AF4326" w:rsidRPr="00290754">
              <w:rPr>
                <w:rFonts w:ascii="Arial" w:hAnsi="Arial" w:cs="Arial"/>
                <w:sz w:val="22"/>
                <w:szCs w:val="22"/>
              </w:rPr>
              <w:t xml:space="preserve">, </w:t>
            </w:r>
            <w:bookmarkStart w:id="18" w:name="AQD_Staff_Title"/>
            <w:r>
              <w:rPr>
                <w:rFonts w:ascii="Arial" w:hAnsi="Arial" w:cs="Arial"/>
                <w:sz w:val="22"/>
                <w:szCs w:val="22"/>
              </w:rPr>
              <w:t xml:space="preserve">Environmental Quality Analyst </w:t>
            </w:r>
            <w:bookmarkEnd w:id="18"/>
          </w:p>
          <w:p w14:paraId="64A87044" w14:textId="024BA2D2" w:rsidR="00AF4326" w:rsidRPr="00290754" w:rsidRDefault="00963F77">
            <w:pPr>
              <w:rPr>
                <w:rFonts w:ascii="Arial" w:hAnsi="Arial" w:cs="Arial"/>
                <w:sz w:val="22"/>
                <w:szCs w:val="22"/>
              </w:rPr>
            </w:pPr>
            <w:bookmarkStart w:id="19" w:name="AQD_Staff_Telephone"/>
            <w:r w:rsidRPr="00963F77">
              <w:rPr>
                <w:rFonts w:ascii="Arial" w:hAnsi="Arial" w:cs="Arial"/>
                <w:sz w:val="22"/>
                <w:szCs w:val="22"/>
              </w:rPr>
              <w:t xml:space="preserve">586-506-9817 </w:t>
            </w:r>
            <w:bookmarkEnd w:id="19"/>
          </w:p>
        </w:tc>
      </w:tr>
      <w:tr w:rsidR="00AF4326" w:rsidRPr="00290754" w14:paraId="3F6872BB" w14:textId="77777777">
        <w:tc>
          <w:tcPr>
            <w:tcW w:w="5040" w:type="dxa"/>
          </w:tcPr>
          <w:p w14:paraId="550B28B4"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82570E3" w14:textId="1D0AFA4E" w:rsidR="00AF4326" w:rsidRPr="00290754" w:rsidRDefault="00963F77">
            <w:pPr>
              <w:rPr>
                <w:rFonts w:ascii="Arial" w:hAnsi="Arial" w:cs="Arial"/>
                <w:sz w:val="22"/>
                <w:szCs w:val="22"/>
              </w:rPr>
            </w:pPr>
            <w:bookmarkStart w:id="20" w:name="Initial_Submit_Date"/>
            <w:r>
              <w:rPr>
                <w:rFonts w:ascii="Arial" w:hAnsi="Arial" w:cs="Arial"/>
                <w:sz w:val="22"/>
                <w:szCs w:val="22"/>
              </w:rPr>
              <w:t xml:space="preserve">November 5, 2018 </w:t>
            </w:r>
            <w:bookmarkEnd w:id="20"/>
          </w:p>
        </w:tc>
      </w:tr>
      <w:tr w:rsidR="00AF4326" w:rsidRPr="00290754" w14:paraId="76FBA881" w14:textId="77777777">
        <w:trPr>
          <w:trHeight w:val="165"/>
        </w:trPr>
        <w:tc>
          <w:tcPr>
            <w:tcW w:w="5040" w:type="dxa"/>
          </w:tcPr>
          <w:p w14:paraId="2506479A"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CF5A659" w14:textId="77777777" w:rsidR="00AF4326" w:rsidRPr="00290754" w:rsidRDefault="00015BB7">
            <w:pPr>
              <w:rPr>
                <w:rFonts w:ascii="Arial" w:hAnsi="Arial" w:cs="Arial"/>
                <w:sz w:val="22"/>
                <w:szCs w:val="22"/>
              </w:rPr>
            </w:pPr>
            <w:r>
              <w:rPr>
                <w:rFonts w:ascii="Arial" w:hAnsi="Arial" w:cs="Arial"/>
                <w:sz w:val="22"/>
                <w:szCs w:val="22"/>
              </w:rPr>
              <w:t>November 14, 2018</w:t>
            </w:r>
          </w:p>
        </w:tc>
      </w:tr>
      <w:tr w:rsidR="00AF4326" w:rsidRPr="00290754" w14:paraId="795CF4E4" w14:textId="77777777">
        <w:trPr>
          <w:trHeight w:val="165"/>
        </w:trPr>
        <w:tc>
          <w:tcPr>
            <w:tcW w:w="5040" w:type="dxa"/>
          </w:tcPr>
          <w:p w14:paraId="2F7C4697"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DACCDB8" w14:textId="24640106" w:rsidR="00AF4326" w:rsidRPr="00290754" w:rsidRDefault="00E72A54">
            <w:pPr>
              <w:rPr>
                <w:rFonts w:ascii="Arial" w:hAnsi="Arial" w:cs="Arial"/>
                <w:sz w:val="22"/>
                <w:szCs w:val="22"/>
              </w:rPr>
            </w:pPr>
            <w:r>
              <w:rPr>
                <w:rFonts w:ascii="Arial" w:hAnsi="Arial" w:cs="Arial"/>
                <w:sz w:val="22"/>
                <w:szCs w:val="22"/>
              </w:rPr>
              <w:t>Yes</w:t>
            </w:r>
          </w:p>
        </w:tc>
      </w:tr>
      <w:tr w:rsidR="00AF4326" w:rsidRPr="00290754" w14:paraId="6931E920" w14:textId="77777777">
        <w:trPr>
          <w:trHeight w:val="165"/>
        </w:trPr>
        <w:tc>
          <w:tcPr>
            <w:tcW w:w="5040" w:type="dxa"/>
          </w:tcPr>
          <w:p w14:paraId="7E2BC1F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FBE0E27" w14:textId="3E42220B" w:rsidR="00AF4326" w:rsidRPr="00290754" w:rsidRDefault="00546BBB">
            <w:pPr>
              <w:rPr>
                <w:rFonts w:ascii="Arial" w:hAnsi="Arial" w:cs="Arial"/>
                <w:sz w:val="22"/>
                <w:szCs w:val="22"/>
              </w:rPr>
            </w:pPr>
            <w:r>
              <w:rPr>
                <w:rFonts w:ascii="Arial" w:hAnsi="Arial" w:cs="Arial"/>
                <w:sz w:val="22"/>
                <w:szCs w:val="22"/>
              </w:rPr>
              <w:t>July 15, 2019</w:t>
            </w:r>
          </w:p>
        </w:tc>
      </w:tr>
      <w:tr w:rsidR="00AF4326" w:rsidRPr="00290754" w14:paraId="5A169727" w14:textId="77777777">
        <w:tc>
          <w:tcPr>
            <w:tcW w:w="5040" w:type="dxa"/>
          </w:tcPr>
          <w:p w14:paraId="3AC94D50"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7A7C3FD" w14:textId="704B9D83" w:rsidR="00AF4326" w:rsidRPr="00290754" w:rsidRDefault="00546BBB">
            <w:pPr>
              <w:rPr>
                <w:rFonts w:ascii="Arial" w:hAnsi="Arial" w:cs="Arial"/>
                <w:sz w:val="22"/>
                <w:szCs w:val="22"/>
              </w:rPr>
            </w:pPr>
            <w:r>
              <w:rPr>
                <w:rFonts w:ascii="Arial" w:hAnsi="Arial" w:cs="Arial"/>
                <w:sz w:val="22"/>
                <w:szCs w:val="22"/>
              </w:rPr>
              <w:t>August 14, 2019</w:t>
            </w:r>
          </w:p>
        </w:tc>
      </w:tr>
    </w:tbl>
    <w:p w14:paraId="2FB18FA1" w14:textId="77777777" w:rsidR="00AF4326" w:rsidRPr="00CB60BD" w:rsidRDefault="00AF4326">
      <w:pPr>
        <w:rPr>
          <w:rFonts w:ascii="Arial" w:hAnsi="Arial" w:cs="Arial"/>
          <w:sz w:val="22"/>
          <w:szCs w:val="22"/>
        </w:rPr>
      </w:pPr>
    </w:p>
    <w:p w14:paraId="49DFF2DF" w14:textId="77777777" w:rsidR="00AF4326" w:rsidRPr="00290754" w:rsidRDefault="00AF4326">
      <w:pPr>
        <w:rPr>
          <w:rFonts w:ascii="Arial" w:hAnsi="Arial" w:cs="Arial"/>
          <w:b/>
          <w:sz w:val="22"/>
          <w:szCs w:val="22"/>
          <w:u w:val="single"/>
        </w:rPr>
      </w:pPr>
      <w:bookmarkStart w:id="21" w:name="_Toc480946818"/>
      <w:bookmarkStart w:id="2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1"/>
      <w:bookmarkEnd w:id="22"/>
    </w:p>
    <w:p w14:paraId="2F75379E" w14:textId="77777777" w:rsidR="00AF4326" w:rsidRPr="00290754" w:rsidRDefault="00AF4326">
      <w:pPr>
        <w:rPr>
          <w:rFonts w:ascii="Arial" w:hAnsi="Arial" w:cs="Arial"/>
          <w:sz w:val="22"/>
          <w:szCs w:val="22"/>
        </w:rPr>
      </w:pPr>
    </w:p>
    <w:p w14:paraId="3EE383BD" w14:textId="0B59A4EF" w:rsidR="00FC0633" w:rsidRPr="00FC0633" w:rsidRDefault="00963F77" w:rsidP="00FC0633">
      <w:pPr>
        <w:jc w:val="both"/>
        <w:rPr>
          <w:rFonts w:ascii="Arial" w:hAnsi="Arial" w:cs="Arial"/>
          <w:sz w:val="22"/>
          <w:szCs w:val="22"/>
        </w:rPr>
      </w:pPr>
      <w:bookmarkStart w:id="23" w:name="Source_Description"/>
      <w:r w:rsidRPr="00963F77">
        <w:rPr>
          <w:rFonts w:ascii="Arial" w:hAnsi="Arial" w:cs="Arial"/>
          <w:sz w:val="22"/>
          <w:szCs w:val="22"/>
        </w:rPr>
        <w:t>General Motors LLC</w:t>
      </w:r>
      <w:r w:rsidR="00FC0633">
        <w:rPr>
          <w:rFonts w:ascii="Arial" w:hAnsi="Arial" w:cs="Arial"/>
          <w:sz w:val="22"/>
          <w:szCs w:val="22"/>
        </w:rPr>
        <w:t xml:space="preserve"> </w:t>
      </w:r>
      <w:r w:rsidR="00FC0633" w:rsidRPr="00FC0633">
        <w:rPr>
          <w:rFonts w:ascii="Arial" w:hAnsi="Arial" w:cs="Arial"/>
          <w:sz w:val="22"/>
          <w:szCs w:val="22"/>
        </w:rPr>
        <w:t xml:space="preserve">owns and operates the Warren Technical Center, occupying several buildings bounded by Mound Road and Van Dyke Avenue, and </w:t>
      </w:r>
      <w:r w:rsidR="00FB66CC">
        <w:rPr>
          <w:rFonts w:ascii="Arial" w:hAnsi="Arial" w:cs="Arial"/>
          <w:sz w:val="22"/>
          <w:szCs w:val="22"/>
        </w:rPr>
        <w:t xml:space="preserve">Twelve </w:t>
      </w:r>
      <w:r w:rsidR="00FC0633" w:rsidRPr="00FC0633">
        <w:rPr>
          <w:rFonts w:ascii="Arial" w:hAnsi="Arial" w:cs="Arial"/>
          <w:sz w:val="22"/>
          <w:szCs w:val="22"/>
        </w:rPr>
        <w:t xml:space="preserve">Mile Road and Chicago Road. The complex also occupies buildings at the south side of </w:t>
      </w:r>
      <w:r w:rsidR="00FB66CC">
        <w:rPr>
          <w:rFonts w:ascii="Arial" w:hAnsi="Arial" w:cs="Arial"/>
          <w:sz w:val="22"/>
          <w:szCs w:val="22"/>
        </w:rPr>
        <w:t xml:space="preserve">Twelve </w:t>
      </w:r>
      <w:r w:rsidR="00FC0633" w:rsidRPr="00FC0633">
        <w:rPr>
          <w:rFonts w:ascii="Arial" w:hAnsi="Arial" w:cs="Arial"/>
          <w:sz w:val="22"/>
          <w:szCs w:val="22"/>
        </w:rPr>
        <w:t xml:space="preserve">Mile Road and Lorna Street. The Warren Technical Center conducts research on all aspects of automobile development and production, including design, engineering and manufacturing. </w:t>
      </w:r>
    </w:p>
    <w:p w14:paraId="3941AD3F" w14:textId="77777777" w:rsidR="00FC0633" w:rsidRPr="00FC0633" w:rsidRDefault="00FC0633" w:rsidP="00FC0633">
      <w:pPr>
        <w:jc w:val="both"/>
        <w:rPr>
          <w:rFonts w:ascii="Arial" w:hAnsi="Arial" w:cs="Arial"/>
          <w:sz w:val="22"/>
          <w:szCs w:val="22"/>
        </w:rPr>
      </w:pPr>
    </w:p>
    <w:p w14:paraId="27A01D95" w14:textId="797B5430" w:rsidR="00AF4326" w:rsidRPr="00290754" w:rsidRDefault="00FC0633" w:rsidP="00FC0633">
      <w:pPr>
        <w:jc w:val="both"/>
        <w:rPr>
          <w:rFonts w:ascii="Arial" w:hAnsi="Arial" w:cs="Arial"/>
          <w:sz w:val="22"/>
          <w:szCs w:val="22"/>
        </w:rPr>
      </w:pPr>
      <w:r w:rsidRPr="00FC0633">
        <w:rPr>
          <w:rFonts w:ascii="Arial" w:hAnsi="Arial" w:cs="Arial"/>
          <w:sz w:val="22"/>
          <w:szCs w:val="22"/>
        </w:rPr>
        <w:t>Air emission sources at the Warren Technical Center include</w:t>
      </w:r>
      <w:r w:rsidR="00B57658">
        <w:rPr>
          <w:rFonts w:ascii="Arial" w:hAnsi="Arial" w:cs="Arial"/>
          <w:sz w:val="22"/>
          <w:szCs w:val="22"/>
        </w:rPr>
        <w:t xml:space="preserve"> </w:t>
      </w:r>
      <w:r w:rsidRPr="00FC0633">
        <w:rPr>
          <w:rFonts w:ascii="Arial" w:hAnsi="Arial" w:cs="Arial"/>
          <w:sz w:val="22"/>
          <w:szCs w:val="22"/>
        </w:rPr>
        <w:t xml:space="preserve">paint spray booths, wood working operations, metal machining operations, fuel storage tanks, cold cleaners, lab equipment, space heaters, boilers, process heaters and emergency generators. </w:t>
      </w:r>
      <w:bookmarkEnd w:id="23"/>
    </w:p>
    <w:p w14:paraId="449BB2D9" w14:textId="77777777" w:rsidR="00AF4326" w:rsidRPr="00290754" w:rsidRDefault="00AF4326">
      <w:pPr>
        <w:rPr>
          <w:rFonts w:ascii="Arial" w:hAnsi="Arial" w:cs="Arial"/>
          <w:sz w:val="22"/>
          <w:szCs w:val="22"/>
        </w:rPr>
      </w:pPr>
    </w:p>
    <w:p w14:paraId="242900E1" w14:textId="77777777"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9604F">
        <w:rPr>
          <w:rFonts w:ascii="Arial" w:hAnsi="Arial" w:cs="Arial"/>
          <w:b/>
          <w:sz w:val="22"/>
          <w:szCs w:val="22"/>
        </w:rPr>
        <w:t>2017</w:t>
      </w:r>
      <w:r w:rsidR="00AF4326" w:rsidRPr="00290754">
        <w:rPr>
          <w:rFonts w:ascii="Arial" w:hAnsi="Arial" w:cs="Arial"/>
          <w:sz w:val="22"/>
          <w:szCs w:val="22"/>
        </w:rPr>
        <w:t>.</w:t>
      </w:r>
      <w:r w:rsidR="00AF4326" w:rsidRPr="00290754">
        <w:rPr>
          <w:rFonts w:ascii="Arial" w:hAnsi="Arial" w:cs="Arial"/>
          <w:b/>
          <w:sz w:val="22"/>
          <w:szCs w:val="22"/>
        </w:rPr>
        <w:t xml:space="preserve">  </w:t>
      </w:r>
    </w:p>
    <w:p w14:paraId="54138D9B" w14:textId="77777777" w:rsidR="00AF4326" w:rsidRPr="00290754" w:rsidRDefault="00AF4326">
      <w:pPr>
        <w:rPr>
          <w:rFonts w:ascii="Arial" w:hAnsi="Arial" w:cs="Arial"/>
          <w:sz w:val="22"/>
          <w:szCs w:val="22"/>
        </w:rPr>
      </w:pPr>
    </w:p>
    <w:p w14:paraId="0D2C534C"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88431DE"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BD170DB" w14:textId="77777777" w:rsidTr="00443561">
        <w:trPr>
          <w:tblHeader/>
        </w:trPr>
        <w:tc>
          <w:tcPr>
            <w:tcW w:w="5130" w:type="dxa"/>
            <w:shd w:val="pct10" w:color="auto" w:fill="auto"/>
          </w:tcPr>
          <w:p w14:paraId="027A18C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1141E0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3787306" w14:textId="77777777" w:rsidTr="00443561">
        <w:tc>
          <w:tcPr>
            <w:tcW w:w="5130" w:type="dxa"/>
          </w:tcPr>
          <w:p w14:paraId="4CE33868"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43F7C61F" w14:textId="77777777" w:rsidR="00F734C6" w:rsidRPr="00290754" w:rsidRDefault="00A9604F" w:rsidP="00E63937">
            <w:pPr>
              <w:jc w:val="center"/>
              <w:rPr>
                <w:rFonts w:ascii="Arial" w:hAnsi="Arial" w:cs="Arial"/>
                <w:sz w:val="22"/>
                <w:szCs w:val="22"/>
              </w:rPr>
            </w:pPr>
            <w:r>
              <w:rPr>
                <w:rFonts w:ascii="Arial" w:hAnsi="Arial" w:cs="Arial"/>
                <w:sz w:val="22"/>
                <w:szCs w:val="22"/>
              </w:rPr>
              <w:t>65.47</w:t>
            </w:r>
          </w:p>
        </w:tc>
      </w:tr>
      <w:tr w:rsidR="00F734C6" w:rsidRPr="00290754" w14:paraId="75BE6D20" w14:textId="77777777" w:rsidTr="00443561">
        <w:tc>
          <w:tcPr>
            <w:tcW w:w="5130" w:type="dxa"/>
          </w:tcPr>
          <w:p w14:paraId="0EE165E7"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80F15A6" w14:textId="77777777" w:rsidR="00F734C6" w:rsidRPr="00290754" w:rsidRDefault="00A9604F" w:rsidP="00E63937">
            <w:pPr>
              <w:jc w:val="center"/>
              <w:rPr>
                <w:rFonts w:ascii="Arial" w:hAnsi="Arial" w:cs="Arial"/>
                <w:sz w:val="22"/>
                <w:szCs w:val="22"/>
              </w:rPr>
            </w:pPr>
            <w:r>
              <w:rPr>
                <w:rFonts w:ascii="Arial" w:hAnsi="Arial" w:cs="Arial"/>
                <w:sz w:val="22"/>
                <w:szCs w:val="22"/>
              </w:rPr>
              <w:t>&lt;0.10</w:t>
            </w:r>
          </w:p>
        </w:tc>
      </w:tr>
      <w:tr w:rsidR="00F734C6" w:rsidRPr="00290754" w14:paraId="3B6D65C0" w14:textId="77777777" w:rsidTr="00443561">
        <w:tc>
          <w:tcPr>
            <w:tcW w:w="5130" w:type="dxa"/>
          </w:tcPr>
          <w:p w14:paraId="256D4D2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D3593A0" w14:textId="77777777" w:rsidR="00F734C6" w:rsidRPr="00290754" w:rsidRDefault="00A9604F" w:rsidP="00E63937">
            <w:pPr>
              <w:jc w:val="center"/>
              <w:rPr>
                <w:rFonts w:ascii="Arial" w:hAnsi="Arial" w:cs="Arial"/>
                <w:sz w:val="22"/>
                <w:szCs w:val="22"/>
              </w:rPr>
            </w:pPr>
            <w:r>
              <w:rPr>
                <w:rFonts w:ascii="Arial" w:hAnsi="Arial" w:cs="Arial"/>
                <w:sz w:val="22"/>
                <w:szCs w:val="22"/>
              </w:rPr>
              <w:t>107.07</w:t>
            </w:r>
          </w:p>
        </w:tc>
      </w:tr>
      <w:tr w:rsidR="00F734C6" w:rsidRPr="00290754" w14:paraId="3AB91223" w14:textId="77777777" w:rsidTr="00443561">
        <w:tc>
          <w:tcPr>
            <w:tcW w:w="5130" w:type="dxa"/>
          </w:tcPr>
          <w:p w14:paraId="6EE53DB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6B7D231D" w14:textId="77777777" w:rsidR="00F734C6" w:rsidRPr="00290754" w:rsidRDefault="00A9604F" w:rsidP="00E63937">
            <w:pPr>
              <w:jc w:val="center"/>
              <w:rPr>
                <w:rFonts w:ascii="Arial" w:hAnsi="Arial" w:cs="Arial"/>
                <w:sz w:val="22"/>
                <w:szCs w:val="22"/>
              </w:rPr>
            </w:pPr>
            <w:r>
              <w:rPr>
                <w:rFonts w:ascii="Arial" w:hAnsi="Arial" w:cs="Arial"/>
                <w:sz w:val="22"/>
                <w:szCs w:val="22"/>
              </w:rPr>
              <w:t>4.02</w:t>
            </w:r>
          </w:p>
        </w:tc>
      </w:tr>
      <w:tr w:rsidR="00F734C6" w:rsidRPr="00290754" w14:paraId="3CADA2AC" w14:textId="77777777" w:rsidTr="00443561">
        <w:tc>
          <w:tcPr>
            <w:tcW w:w="5130" w:type="dxa"/>
          </w:tcPr>
          <w:p w14:paraId="68F9934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9938DA4" w14:textId="77777777" w:rsidR="00F734C6" w:rsidRPr="00290754" w:rsidRDefault="00A9604F" w:rsidP="00E63937">
            <w:pPr>
              <w:jc w:val="center"/>
              <w:rPr>
                <w:rFonts w:ascii="Arial" w:hAnsi="Arial" w:cs="Arial"/>
                <w:sz w:val="22"/>
                <w:szCs w:val="22"/>
              </w:rPr>
            </w:pPr>
            <w:r>
              <w:rPr>
                <w:rFonts w:ascii="Arial" w:hAnsi="Arial" w:cs="Arial"/>
                <w:sz w:val="22"/>
                <w:szCs w:val="22"/>
              </w:rPr>
              <w:t>2.45</w:t>
            </w:r>
          </w:p>
        </w:tc>
      </w:tr>
      <w:tr w:rsidR="00F734C6" w:rsidRPr="00290754" w14:paraId="38DE69A1" w14:textId="77777777" w:rsidTr="00443561">
        <w:tc>
          <w:tcPr>
            <w:tcW w:w="5130" w:type="dxa"/>
          </w:tcPr>
          <w:p w14:paraId="6C466F0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51D875A" w14:textId="77777777" w:rsidR="00F734C6" w:rsidRPr="00290754" w:rsidRDefault="00A9604F" w:rsidP="00E63937">
            <w:pPr>
              <w:jc w:val="center"/>
              <w:rPr>
                <w:rFonts w:ascii="Arial" w:hAnsi="Arial" w:cs="Arial"/>
                <w:sz w:val="22"/>
                <w:szCs w:val="22"/>
              </w:rPr>
            </w:pPr>
            <w:r>
              <w:rPr>
                <w:rFonts w:ascii="Arial" w:hAnsi="Arial" w:cs="Arial"/>
                <w:sz w:val="22"/>
                <w:szCs w:val="22"/>
              </w:rPr>
              <w:t>27.19</w:t>
            </w:r>
          </w:p>
        </w:tc>
      </w:tr>
      <w:tr w:rsidR="00F734C6" w:rsidRPr="00290754" w14:paraId="62D5012C" w14:textId="77777777" w:rsidTr="00443561">
        <w:tc>
          <w:tcPr>
            <w:tcW w:w="5130" w:type="dxa"/>
          </w:tcPr>
          <w:p w14:paraId="47870879" w14:textId="77777777" w:rsidR="00F734C6" w:rsidRPr="00290754" w:rsidRDefault="00A9604F" w:rsidP="00E63937">
            <w:pPr>
              <w:rPr>
                <w:rFonts w:ascii="Arial" w:hAnsi="Arial" w:cs="Arial"/>
                <w:sz w:val="22"/>
                <w:szCs w:val="22"/>
              </w:rPr>
            </w:pPr>
            <w:r>
              <w:rPr>
                <w:rFonts w:ascii="Arial" w:hAnsi="Arial" w:cs="Arial"/>
                <w:sz w:val="22"/>
                <w:szCs w:val="22"/>
              </w:rPr>
              <w:t>Ammonia</w:t>
            </w:r>
          </w:p>
        </w:tc>
        <w:tc>
          <w:tcPr>
            <w:tcW w:w="5130" w:type="dxa"/>
          </w:tcPr>
          <w:p w14:paraId="225CF2A2" w14:textId="77777777" w:rsidR="00F734C6" w:rsidRPr="00290754" w:rsidRDefault="00A9604F" w:rsidP="00E63937">
            <w:pPr>
              <w:jc w:val="center"/>
              <w:rPr>
                <w:rFonts w:ascii="Arial" w:hAnsi="Arial" w:cs="Arial"/>
                <w:sz w:val="22"/>
                <w:szCs w:val="22"/>
              </w:rPr>
            </w:pPr>
            <w:r>
              <w:rPr>
                <w:rFonts w:ascii="Arial" w:hAnsi="Arial" w:cs="Arial"/>
                <w:sz w:val="22"/>
                <w:szCs w:val="22"/>
              </w:rPr>
              <w:t>1.38</w:t>
            </w:r>
          </w:p>
        </w:tc>
      </w:tr>
    </w:tbl>
    <w:p w14:paraId="209AEA66" w14:textId="77777777" w:rsidR="00F734C6" w:rsidRPr="00CB60BD" w:rsidRDefault="00F734C6" w:rsidP="00F734C6">
      <w:pPr>
        <w:rPr>
          <w:rFonts w:ascii="Arial" w:hAnsi="Arial" w:cs="Arial"/>
          <w:sz w:val="22"/>
          <w:szCs w:val="22"/>
        </w:rPr>
      </w:pPr>
    </w:p>
    <w:p w14:paraId="721F16BB" w14:textId="77777777"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A928BC">
        <w:rPr>
          <w:rFonts w:ascii="Arial" w:hAnsi="Arial" w:cs="Arial"/>
          <w:sz w:val="22"/>
          <w:szCs w:val="22"/>
        </w:rPr>
        <w:t>2017</w:t>
      </w:r>
      <w:r w:rsidRPr="00F734C6">
        <w:rPr>
          <w:rFonts w:ascii="Arial" w:hAnsi="Arial" w:cs="Arial"/>
          <w:sz w:val="22"/>
          <w:szCs w:val="22"/>
        </w:rPr>
        <w:t xml:space="preserve"> by </w:t>
      </w:r>
      <w:r w:rsidR="00A928BC" w:rsidRPr="00A928BC">
        <w:rPr>
          <w:rFonts w:ascii="Arial" w:hAnsi="Arial" w:cs="Arial"/>
          <w:sz w:val="22"/>
          <w:szCs w:val="22"/>
        </w:rPr>
        <w:t>Michigan Air Emissions Reporting System (MAERS)</w:t>
      </w:r>
      <w:r w:rsidRPr="00F734C6">
        <w:rPr>
          <w:rFonts w:ascii="Arial" w:hAnsi="Arial" w:cs="Arial"/>
          <w:sz w:val="22"/>
          <w:szCs w:val="22"/>
        </w:rPr>
        <w:t>:</w:t>
      </w:r>
    </w:p>
    <w:p w14:paraId="2DB7EF4F"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440F9CE" w14:textId="77777777" w:rsidTr="002D6ACE">
        <w:tc>
          <w:tcPr>
            <w:tcW w:w="5130" w:type="dxa"/>
            <w:shd w:val="clear" w:color="auto" w:fill="D9D9D9"/>
          </w:tcPr>
          <w:p w14:paraId="0464686B"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1B0685A0"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503477A1" w14:textId="77777777" w:rsidTr="002D6ACE">
        <w:tc>
          <w:tcPr>
            <w:tcW w:w="5130" w:type="dxa"/>
            <w:shd w:val="clear" w:color="auto" w:fill="FFFFFF"/>
          </w:tcPr>
          <w:p w14:paraId="2BBC33E5" w14:textId="77777777" w:rsidR="00F734C6" w:rsidRPr="00F734C6" w:rsidRDefault="00A928BC" w:rsidP="00E63937">
            <w:pPr>
              <w:rPr>
                <w:rFonts w:ascii="Arial" w:hAnsi="Arial" w:cs="Arial"/>
                <w:sz w:val="22"/>
                <w:szCs w:val="22"/>
              </w:rPr>
            </w:pPr>
            <w:r>
              <w:rPr>
                <w:rFonts w:ascii="Arial" w:hAnsi="Arial" w:cs="Arial"/>
                <w:sz w:val="22"/>
                <w:szCs w:val="22"/>
              </w:rPr>
              <w:t>Hexane</w:t>
            </w:r>
          </w:p>
        </w:tc>
        <w:tc>
          <w:tcPr>
            <w:tcW w:w="5130" w:type="dxa"/>
            <w:shd w:val="clear" w:color="auto" w:fill="FFFFFF"/>
          </w:tcPr>
          <w:p w14:paraId="6E1FACC8" w14:textId="77777777" w:rsidR="00F734C6" w:rsidRPr="00F734C6" w:rsidRDefault="00A25610" w:rsidP="00E63937">
            <w:pPr>
              <w:jc w:val="center"/>
              <w:rPr>
                <w:rFonts w:ascii="Arial" w:hAnsi="Arial" w:cs="Arial"/>
                <w:b/>
                <w:sz w:val="22"/>
                <w:szCs w:val="22"/>
              </w:rPr>
            </w:pPr>
            <w:r>
              <w:rPr>
                <w:rFonts w:ascii="Arial" w:hAnsi="Arial" w:cs="Arial"/>
                <w:b/>
                <w:sz w:val="22"/>
                <w:szCs w:val="22"/>
              </w:rPr>
              <w:t>0.58</w:t>
            </w:r>
          </w:p>
        </w:tc>
      </w:tr>
      <w:tr w:rsidR="00F734C6" w:rsidRPr="00F734C6" w14:paraId="7DDAFB65" w14:textId="77777777" w:rsidTr="002D6ACE">
        <w:tc>
          <w:tcPr>
            <w:tcW w:w="5130" w:type="dxa"/>
            <w:tcBorders>
              <w:top w:val="single" w:sz="6" w:space="0" w:color="auto"/>
              <w:bottom w:val="double" w:sz="4" w:space="0" w:color="auto"/>
            </w:tcBorders>
            <w:shd w:val="clear" w:color="auto" w:fill="FFFFFF"/>
          </w:tcPr>
          <w:p w14:paraId="07DE48D0"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759C078F" w14:textId="77777777" w:rsidR="00F734C6" w:rsidRPr="00F734C6" w:rsidRDefault="00A928BC" w:rsidP="00E63937">
            <w:pPr>
              <w:jc w:val="center"/>
              <w:rPr>
                <w:rFonts w:ascii="Arial" w:hAnsi="Arial" w:cs="Arial"/>
                <w:b/>
                <w:sz w:val="22"/>
                <w:szCs w:val="22"/>
              </w:rPr>
            </w:pPr>
            <w:r>
              <w:rPr>
                <w:rFonts w:ascii="Arial" w:hAnsi="Arial" w:cs="Arial"/>
                <w:b/>
                <w:sz w:val="22"/>
                <w:szCs w:val="22"/>
              </w:rPr>
              <w:t>0.58</w:t>
            </w:r>
          </w:p>
        </w:tc>
      </w:tr>
    </w:tbl>
    <w:p w14:paraId="54EB5B09"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4104029" w14:textId="77777777" w:rsidR="000F73C3" w:rsidRDefault="000F73C3" w:rsidP="00167B85">
      <w:pPr>
        <w:jc w:val="both"/>
        <w:rPr>
          <w:rFonts w:ascii="Arial" w:hAnsi="Arial" w:cs="Arial"/>
          <w:sz w:val="22"/>
          <w:szCs w:val="22"/>
        </w:rPr>
      </w:pPr>
    </w:p>
    <w:p w14:paraId="5E7A413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13245FB4" w14:textId="77777777" w:rsidR="00AF4326" w:rsidRPr="00290754" w:rsidRDefault="00AF4326">
      <w:pPr>
        <w:rPr>
          <w:rFonts w:ascii="Arial" w:hAnsi="Arial" w:cs="Arial"/>
          <w:sz w:val="22"/>
          <w:szCs w:val="22"/>
        </w:rPr>
      </w:pPr>
    </w:p>
    <w:p w14:paraId="757840DF" w14:textId="77777777" w:rsidR="00AF4326" w:rsidRPr="00290754" w:rsidRDefault="00AF4326">
      <w:pPr>
        <w:rPr>
          <w:rFonts w:ascii="Arial" w:hAnsi="Arial" w:cs="Arial"/>
          <w:b/>
          <w:sz w:val="22"/>
          <w:szCs w:val="22"/>
          <w:u w:val="single"/>
        </w:rPr>
      </w:pPr>
      <w:bookmarkStart w:id="24" w:name="_Toc480946819"/>
      <w:bookmarkStart w:id="25" w:name="_Toc482691114"/>
      <w:r w:rsidRPr="00290754">
        <w:rPr>
          <w:rFonts w:ascii="Arial" w:hAnsi="Arial" w:cs="Arial"/>
          <w:b/>
          <w:sz w:val="22"/>
          <w:szCs w:val="22"/>
          <w:u w:val="single"/>
        </w:rPr>
        <w:t>Regulatory Analysis</w:t>
      </w:r>
      <w:bookmarkEnd w:id="24"/>
      <w:bookmarkEnd w:id="25"/>
    </w:p>
    <w:p w14:paraId="215DABF7" w14:textId="77777777" w:rsidR="00AF4326" w:rsidRPr="005A6987" w:rsidRDefault="00AF4326" w:rsidP="00167B85">
      <w:pPr>
        <w:jc w:val="both"/>
        <w:rPr>
          <w:rFonts w:ascii="Arial" w:hAnsi="Arial" w:cs="Arial"/>
          <w:sz w:val="22"/>
          <w:szCs w:val="22"/>
        </w:rPr>
      </w:pPr>
    </w:p>
    <w:p w14:paraId="219AED70"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4F9398D6" w14:textId="77777777" w:rsidR="000F73C3" w:rsidRPr="00337750" w:rsidRDefault="000F73C3" w:rsidP="000F73C3">
      <w:pPr>
        <w:jc w:val="both"/>
        <w:rPr>
          <w:rFonts w:ascii="Arial" w:hAnsi="Arial" w:cs="Arial"/>
          <w:color w:val="0000FF"/>
          <w:sz w:val="22"/>
          <w:szCs w:val="22"/>
        </w:rPr>
      </w:pPr>
    </w:p>
    <w:p w14:paraId="6C5B1797" w14:textId="4DC77FB6" w:rsidR="000F73C3" w:rsidRDefault="002C6BCD" w:rsidP="000F73C3">
      <w:pPr>
        <w:jc w:val="both"/>
        <w:rPr>
          <w:rFonts w:ascii="Arial" w:hAnsi="Arial" w:cs="Arial"/>
          <w:sz w:val="22"/>
          <w:szCs w:val="22"/>
        </w:rPr>
      </w:pPr>
      <w:bookmarkStart w:id="26" w:name="Text12"/>
      <w:r>
        <w:rPr>
          <w:rFonts w:ascii="Arial" w:hAnsi="Arial" w:cs="Arial"/>
          <w:noProof/>
          <w:sz w:val="22"/>
          <w:szCs w:val="22"/>
        </w:rPr>
        <w:t>Macomb</w:t>
      </w:r>
      <w:bookmarkEnd w:id="26"/>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 xml:space="preserve">attainment area with respect to the </w:t>
      </w:r>
      <w:r w:rsidR="00FB66CC">
        <w:rPr>
          <w:rFonts w:ascii="Arial" w:hAnsi="Arial" w:cs="Arial"/>
          <w:sz w:val="22"/>
          <w:szCs w:val="22"/>
        </w:rPr>
        <w:t>eight</w:t>
      </w:r>
      <w:r w:rsidR="000F73C3" w:rsidRPr="00A458A7">
        <w:rPr>
          <w:rFonts w:ascii="Arial" w:hAnsi="Arial" w:cs="Arial"/>
          <w:sz w:val="22"/>
          <w:szCs w:val="22"/>
        </w:rPr>
        <w:t>-hour ozone standard.</w:t>
      </w:r>
    </w:p>
    <w:p w14:paraId="7DA4F17D" w14:textId="77777777" w:rsidR="000F73C3" w:rsidRPr="00290754" w:rsidRDefault="000F73C3" w:rsidP="000F73C3">
      <w:pPr>
        <w:jc w:val="both"/>
        <w:rPr>
          <w:rFonts w:ascii="Arial" w:hAnsi="Arial" w:cs="Arial"/>
          <w:sz w:val="22"/>
          <w:szCs w:val="22"/>
        </w:rPr>
      </w:pPr>
    </w:p>
    <w:p w14:paraId="3BD14F82" w14:textId="77777777" w:rsidR="00CB43FA" w:rsidRDefault="000F73C3" w:rsidP="000F73C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p>
    <w:p w14:paraId="67E3F4E2" w14:textId="5B25CDF6" w:rsidR="000F73C3" w:rsidRDefault="000F73C3" w:rsidP="000F73C3">
      <w:pPr>
        <w:jc w:val="both"/>
        <w:rPr>
          <w:rFonts w:ascii="Arial" w:hAnsi="Arial" w:cs="Arial"/>
          <w:sz w:val="22"/>
          <w:szCs w:val="22"/>
        </w:rPr>
      </w:pPr>
      <w:r w:rsidRPr="00167B85">
        <w:rPr>
          <w:rFonts w:ascii="Arial" w:hAnsi="Arial" w:cs="Arial"/>
          <w:sz w:val="22"/>
          <w:szCs w:val="22"/>
        </w:rPr>
        <w:t xml:space="preserve">the potential to emit </w:t>
      </w:r>
      <w:bookmarkStart w:id="27" w:name="Pollutant_dropdown2"/>
      <w:r w:rsidR="00F734C6">
        <w:rPr>
          <w:rFonts w:ascii="Arial" w:hAnsi="Arial" w:cs="Arial"/>
          <w:sz w:val="22"/>
          <w:szCs w:val="22"/>
        </w:rPr>
        <w:t xml:space="preserve">of </w:t>
      </w:r>
      <w:bookmarkEnd w:id="27"/>
      <w:r w:rsidR="00E72A54">
        <w:rPr>
          <w:rFonts w:ascii="Arial" w:hAnsi="Arial" w:cs="Arial"/>
          <w:sz w:val="22"/>
          <w:szCs w:val="22"/>
        </w:rPr>
        <w:t>all criteria pollutants</w:t>
      </w:r>
      <w:r w:rsidR="00FC0633">
        <w:rPr>
          <w:rFonts w:ascii="Arial" w:hAnsi="Arial" w:cs="Arial"/>
          <w:sz w:val="22"/>
          <w:szCs w:val="22"/>
        </w:rPr>
        <w:t>, except lead,</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FC0633">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2F3666F5" w14:textId="77777777" w:rsidR="00CB43FA" w:rsidRPr="003173E8" w:rsidRDefault="00CB43FA" w:rsidP="000F73C3">
      <w:pPr>
        <w:jc w:val="both"/>
        <w:rPr>
          <w:rFonts w:ascii="Arial" w:hAnsi="Arial" w:cs="Arial"/>
          <w:sz w:val="22"/>
          <w:szCs w:val="22"/>
        </w:rPr>
      </w:pPr>
    </w:p>
    <w:p w14:paraId="55188B36" w14:textId="1FE984E3" w:rsidR="000F73C3" w:rsidRPr="00710154" w:rsidRDefault="0065777F" w:rsidP="000F73C3">
      <w:pPr>
        <w:jc w:val="both"/>
        <w:rPr>
          <w:rFonts w:ascii="Arial" w:hAnsi="Arial" w:cs="Arial"/>
          <w:sz w:val="22"/>
          <w:szCs w:val="22"/>
        </w:rPr>
      </w:pPr>
      <w:r w:rsidRPr="0065777F">
        <w:rPr>
          <w:rFonts w:ascii="Arial" w:hAnsi="Arial" w:cs="Arial"/>
          <w:noProof/>
          <w:sz w:val="22"/>
          <w:szCs w:val="22"/>
        </w:rPr>
        <w:t>FG-BACKUPGENSBLDG206</w:t>
      </w:r>
      <w:r w:rsidR="000F73C3">
        <w:rPr>
          <w:rFonts w:ascii="Arial" w:hAnsi="Arial" w:cs="Arial"/>
          <w:sz w:val="22"/>
          <w:szCs w:val="22"/>
        </w:rPr>
        <w:t xml:space="preserve"> at the stationary source</w:t>
      </w:r>
      <w:r w:rsidR="003F747F">
        <w:rPr>
          <w:rFonts w:ascii="Arial" w:hAnsi="Arial" w:cs="Arial"/>
          <w:sz w:val="22"/>
          <w:szCs w:val="22"/>
        </w:rPr>
        <w:t xml:space="preserve"> 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A94AEF">
        <w:rPr>
          <w:rFonts w:ascii="Arial" w:hAnsi="Arial" w:cs="Arial"/>
          <w:sz w:val="22"/>
          <w:szCs w:val="22"/>
        </w:rPr>
        <w:t xml:space="preserve">The Michigan Air Pollution Control Rules </w:t>
      </w:r>
      <w:r w:rsidR="00B20A6D" w:rsidRPr="00604E76">
        <w:rPr>
          <w:rFonts w:ascii="Arial" w:hAnsi="Arial" w:cs="Arial"/>
          <w:sz w:val="22"/>
          <w:szCs w:val="22"/>
        </w:rPr>
        <w:t xml:space="preserve">Part 18, Prevention of </w:t>
      </w:r>
      <w:r w:rsidR="00B20A6D" w:rsidRPr="00604E76">
        <w:rPr>
          <w:rFonts w:ascii="Arial" w:hAnsi="Arial" w:cs="Arial"/>
          <w:sz w:val="22"/>
          <w:szCs w:val="22"/>
        </w:rPr>
        <w:lastRenderedPageBreak/>
        <w:t>Significant Deterioration of Air Quality</w:t>
      </w:r>
      <w:r w:rsidR="003F747F">
        <w:rPr>
          <w:rFonts w:ascii="Arial" w:hAnsi="Arial" w:cs="Arial"/>
          <w:sz w:val="22"/>
          <w:szCs w:val="22"/>
        </w:rPr>
        <w:t>,</w:t>
      </w:r>
      <w:r w:rsidR="000F73C3" w:rsidRPr="00604E76">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E72A54">
        <w:rPr>
          <w:rFonts w:ascii="Arial" w:hAnsi="Arial" w:cs="Arial"/>
          <w:sz w:val="22"/>
          <w:szCs w:val="22"/>
        </w:rPr>
        <w:t>nitrogen oxides</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E72A54">
        <w:rPr>
          <w:rFonts w:ascii="Arial" w:hAnsi="Arial" w:cs="Arial"/>
          <w:sz w:val="22"/>
          <w:szCs w:val="22"/>
        </w:rPr>
        <w:t>250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p>
    <w:p w14:paraId="29A17807" w14:textId="77777777" w:rsidR="002A4D61" w:rsidRDefault="002A4D61" w:rsidP="000F73C3">
      <w:pPr>
        <w:jc w:val="both"/>
        <w:rPr>
          <w:rFonts w:ascii="Arial" w:hAnsi="Arial" w:cs="Arial"/>
          <w:sz w:val="22"/>
          <w:szCs w:val="22"/>
        </w:rPr>
      </w:pPr>
    </w:p>
    <w:p w14:paraId="32865D1D" w14:textId="77777777" w:rsidR="00443561" w:rsidRDefault="00223E02" w:rsidP="000F73C3">
      <w:pPr>
        <w:jc w:val="both"/>
        <w:rPr>
          <w:rFonts w:ascii="Arial" w:hAnsi="Arial" w:cs="Arial"/>
          <w:sz w:val="22"/>
          <w:szCs w:val="22"/>
        </w:rPr>
      </w:pPr>
      <w:r>
        <w:rPr>
          <w:rFonts w:ascii="Arial" w:hAnsi="Arial" w:cs="Arial"/>
          <w:sz w:val="22"/>
          <w:szCs w:val="22"/>
        </w:rPr>
        <w:t>The S</w:t>
      </w:r>
      <w:r w:rsidR="00DB28D8" w:rsidRPr="00DB28D8">
        <w:rPr>
          <w:rFonts w:ascii="Arial" w:hAnsi="Arial" w:cs="Arial"/>
          <w:sz w:val="22"/>
          <w:szCs w:val="22"/>
        </w:rPr>
        <w:t>ervice Technology operations</w:t>
      </w:r>
      <w:r w:rsidR="0038337D">
        <w:rPr>
          <w:rFonts w:ascii="Arial" w:hAnsi="Arial" w:cs="Arial"/>
          <w:sz w:val="22"/>
          <w:szCs w:val="22"/>
        </w:rPr>
        <w:t xml:space="preserve"> </w:t>
      </w:r>
      <w:r w:rsidR="00DB28D8" w:rsidRPr="00DB28D8">
        <w:rPr>
          <w:rFonts w:ascii="Arial" w:hAnsi="Arial" w:cs="Arial"/>
          <w:sz w:val="22"/>
          <w:szCs w:val="22"/>
        </w:rPr>
        <w:t>and maintenance</w:t>
      </w:r>
      <w:r>
        <w:rPr>
          <w:rFonts w:ascii="Arial" w:hAnsi="Arial" w:cs="Arial"/>
          <w:sz w:val="22"/>
          <w:szCs w:val="22"/>
        </w:rPr>
        <w:t xml:space="preserve"> </w:t>
      </w:r>
      <w:r w:rsidR="00DB28D8" w:rsidRPr="00DB28D8">
        <w:rPr>
          <w:rFonts w:ascii="Arial" w:hAnsi="Arial" w:cs="Arial"/>
          <w:sz w:val="22"/>
          <w:szCs w:val="22"/>
        </w:rPr>
        <w:t>paint spray booths</w:t>
      </w:r>
      <w:r w:rsidR="0038337D">
        <w:rPr>
          <w:rFonts w:ascii="Arial" w:hAnsi="Arial" w:cs="Arial"/>
          <w:sz w:val="22"/>
          <w:szCs w:val="22"/>
        </w:rPr>
        <w:t xml:space="preserve"> </w:t>
      </w:r>
      <w:r w:rsidRPr="00223E02">
        <w:rPr>
          <w:rFonts w:ascii="Arial" w:hAnsi="Arial" w:cs="Arial"/>
          <w:sz w:val="22"/>
          <w:szCs w:val="22"/>
        </w:rPr>
        <w:t>(EU-R</w:t>
      </w:r>
      <w:r w:rsidR="00DF69E8">
        <w:rPr>
          <w:rFonts w:ascii="Arial" w:hAnsi="Arial" w:cs="Arial"/>
          <w:sz w:val="22"/>
          <w:szCs w:val="22"/>
        </w:rPr>
        <w:t>287</w:t>
      </w:r>
      <w:r>
        <w:rPr>
          <w:rFonts w:ascii="Arial" w:hAnsi="Arial" w:cs="Arial"/>
          <w:sz w:val="22"/>
          <w:szCs w:val="22"/>
        </w:rPr>
        <w:t>-</w:t>
      </w:r>
      <w:r w:rsidRPr="00223E02">
        <w:rPr>
          <w:rFonts w:ascii="Arial" w:hAnsi="Arial" w:cs="Arial"/>
          <w:sz w:val="22"/>
          <w:szCs w:val="22"/>
        </w:rPr>
        <w:t>BLDG204</w:t>
      </w:r>
      <w:r>
        <w:rPr>
          <w:rFonts w:ascii="Arial" w:hAnsi="Arial" w:cs="Arial"/>
          <w:sz w:val="22"/>
          <w:szCs w:val="22"/>
        </w:rPr>
        <w:t xml:space="preserve"> and </w:t>
      </w:r>
      <w:r w:rsidRPr="00223E02">
        <w:rPr>
          <w:rFonts w:ascii="Arial" w:hAnsi="Arial" w:cs="Arial"/>
          <w:sz w:val="22"/>
          <w:szCs w:val="22"/>
        </w:rPr>
        <w:t>EU-R287-BLDG101</w:t>
      </w:r>
      <w:r>
        <w:rPr>
          <w:rFonts w:ascii="Arial" w:hAnsi="Arial" w:cs="Arial"/>
          <w:sz w:val="22"/>
          <w:szCs w:val="22"/>
        </w:rPr>
        <w:t xml:space="preserve"> respectively</w:t>
      </w:r>
      <w:r w:rsidRPr="00223E02">
        <w:rPr>
          <w:rFonts w:ascii="Arial" w:hAnsi="Arial" w:cs="Arial"/>
          <w:sz w:val="22"/>
          <w:szCs w:val="22"/>
        </w:rPr>
        <w:t xml:space="preserve">) </w:t>
      </w:r>
      <w:r w:rsidR="00DB28D8" w:rsidRPr="00DB28D8">
        <w:rPr>
          <w:rFonts w:ascii="Arial" w:hAnsi="Arial" w:cs="Arial"/>
          <w:sz w:val="22"/>
          <w:szCs w:val="22"/>
        </w:rPr>
        <w:t>are subject to Rule 621 and Rule 632 but are exempted from the requirements pursuant to Rule 610(10) and Rule 632(15) because</w:t>
      </w:r>
      <w:r>
        <w:rPr>
          <w:rFonts w:ascii="Arial" w:hAnsi="Arial" w:cs="Arial"/>
          <w:sz w:val="22"/>
          <w:szCs w:val="22"/>
        </w:rPr>
        <w:t xml:space="preserve"> the</w:t>
      </w:r>
      <w:r w:rsidR="00CB2891">
        <w:rPr>
          <w:rFonts w:ascii="Arial" w:hAnsi="Arial" w:cs="Arial"/>
          <w:sz w:val="22"/>
          <w:szCs w:val="22"/>
        </w:rPr>
        <w:t xml:space="preserve"> volatile organic compound (VOC) </w:t>
      </w:r>
      <w:r w:rsidR="00DB28D8" w:rsidRPr="00DB28D8">
        <w:rPr>
          <w:rFonts w:ascii="Arial" w:hAnsi="Arial" w:cs="Arial"/>
          <w:sz w:val="22"/>
          <w:szCs w:val="22"/>
        </w:rPr>
        <w:t>emissions from each booth are less than 2,000 pounds per month</w:t>
      </w:r>
      <w:r>
        <w:rPr>
          <w:rFonts w:ascii="Arial" w:hAnsi="Arial" w:cs="Arial"/>
          <w:sz w:val="22"/>
          <w:szCs w:val="22"/>
        </w:rPr>
        <w:t xml:space="preserve"> and</w:t>
      </w:r>
      <w:r w:rsidR="00DB28D8" w:rsidRPr="00DB28D8">
        <w:rPr>
          <w:rFonts w:ascii="Arial" w:hAnsi="Arial" w:cs="Arial"/>
          <w:sz w:val="22"/>
          <w:szCs w:val="22"/>
        </w:rPr>
        <w:t xml:space="preserve"> 10.0 tons per year, and</w:t>
      </w:r>
      <w:r w:rsidR="00CB2891">
        <w:rPr>
          <w:rFonts w:ascii="Arial" w:hAnsi="Arial" w:cs="Arial"/>
          <w:sz w:val="22"/>
          <w:szCs w:val="22"/>
        </w:rPr>
        <w:t xml:space="preserve"> the total VOC</w:t>
      </w:r>
      <w:r w:rsidR="00DB28D8" w:rsidRPr="00DB28D8">
        <w:rPr>
          <w:rFonts w:ascii="Arial" w:hAnsi="Arial" w:cs="Arial"/>
          <w:sz w:val="22"/>
          <w:szCs w:val="22"/>
        </w:rPr>
        <w:t xml:space="preserve"> </w:t>
      </w:r>
      <w:r w:rsidR="00CB2891">
        <w:rPr>
          <w:rFonts w:ascii="Arial" w:hAnsi="Arial" w:cs="Arial"/>
          <w:sz w:val="22"/>
          <w:szCs w:val="22"/>
        </w:rPr>
        <w:t xml:space="preserve">emissions </w:t>
      </w:r>
      <w:r w:rsidR="00DB28D8" w:rsidRPr="00DB28D8">
        <w:rPr>
          <w:rFonts w:ascii="Arial" w:hAnsi="Arial" w:cs="Arial"/>
          <w:sz w:val="22"/>
          <w:szCs w:val="22"/>
        </w:rPr>
        <w:t>for all Service Technology operations and maintenance paint spray booths combined</w:t>
      </w:r>
      <w:r w:rsidR="00CB2891">
        <w:rPr>
          <w:rFonts w:ascii="Arial" w:hAnsi="Arial" w:cs="Arial"/>
          <w:sz w:val="22"/>
          <w:szCs w:val="22"/>
        </w:rPr>
        <w:t xml:space="preserve"> are less </w:t>
      </w:r>
      <w:r w:rsidR="00CB2891" w:rsidRPr="00CB2891">
        <w:rPr>
          <w:rFonts w:ascii="Arial" w:hAnsi="Arial" w:cs="Arial"/>
          <w:sz w:val="22"/>
          <w:szCs w:val="22"/>
        </w:rPr>
        <w:t>30.0 tons per year</w:t>
      </w:r>
      <w:r w:rsidR="00DB28D8" w:rsidRPr="00DB28D8">
        <w:rPr>
          <w:rFonts w:ascii="Arial" w:hAnsi="Arial" w:cs="Arial"/>
          <w:sz w:val="22"/>
          <w:szCs w:val="22"/>
        </w:rPr>
        <w:t>.</w:t>
      </w:r>
    </w:p>
    <w:p w14:paraId="67AF00B1" w14:textId="77777777" w:rsidR="00223E02" w:rsidRDefault="00223E02" w:rsidP="000F73C3">
      <w:pPr>
        <w:jc w:val="both"/>
        <w:rPr>
          <w:rFonts w:ascii="Arial" w:hAnsi="Arial" w:cs="Arial"/>
          <w:sz w:val="22"/>
          <w:szCs w:val="22"/>
        </w:rPr>
      </w:pPr>
    </w:p>
    <w:p w14:paraId="3FBA7A5D" w14:textId="77777777" w:rsidR="00223E02" w:rsidRDefault="00223E02" w:rsidP="000F73C3">
      <w:pPr>
        <w:jc w:val="both"/>
        <w:rPr>
          <w:rFonts w:ascii="Arial" w:hAnsi="Arial" w:cs="Arial"/>
          <w:sz w:val="22"/>
          <w:szCs w:val="22"/>
        </w:rPr>
      </w:pPr>
      <w:r w:rsidRPr="00223E02">
        <w:rPr>
          <w:rFonts w:ascii="Arial" w:hAnsi="Arial" w:cs="Arial"/>
          <w:sz w:val="22"/>
          <w:szCs w:val="22"/>
        </w:rPr>
        <w:t>Gasoline storage vessels included in FG-</w:t>
      </w:r>
      <w:r w:rsidRPr="00CB2891">
        <w:rPr>
          <w:rFonts w:ascii="Arial" w:hAnsi="Arial" w:cs="Arial"/>
          <w:sz w:val="22"/>
          <w:szCs w:val="22"/>
        </w:rPr>
        <w:t>GASTANKS</w:t>
      </w:r>
      <w:r w:rsidR="00CB2891" w:rsidRPr="00CB2891">
        <w:rPr>
          <w:rFonts w:ascii="Arial" w:hAnsi="Arial" w:cs="Arial"/>
          <w:sz w:val="22"/>
          <w:szCs w:val="22"/>
        </w:rPr>
        <w:t xml:space="preserve"> (EU-GTCL</w:t>
      </w:r>
      <w:r w:rsidR="00CB2891">
        <w:rPr>
          <w:rFonts w:ascii="Arial" w:hAnsi="Arial" w:cs="Arial"/>
          <w:sz w:val="22"/>
          <w:szCs w:val="22"/>
        </w:rPr>
        <w:t xml:space="preserve">3, </w:t>
      </w:r>
      <w:r w:rsidR="00CB2891" w:rsidRPr="00CB2891">
        <w:rPr>
          <w:rFonts w:ascii="Arial" w:hAnsi="Arial" w:cs="Arial"/>
          <w:sz w:val="22"/>
          <w:szCs w:val="22"/>
        </w:rPr>
        <w:t>EU-GTCL4</w:t>
      </w:r>
      <w:r w:rsidR="00CB2891">
        <w:rPr>
          <w:rFonts w:ascii="Arial" w:hAnsi="Arial" w:cs="Arial"/>
          <w:sz w:val="22"/>
          <w:szCs w:val="22"/>
        </w:rPr>
        <w:t xml:space="preserve">, </w:t>
      </w:r>
      <w:r w:rsidR="00CB2891" w:rsidRPr="00CB2891">
        <w:rPr>
          <w:rFonts w:ascii="Arial" w:hAnsi="Arial" w:cs="Arial"/>
          <w:sz w:val="22"/>
          <w:szCs w:val="22"/>
        </w:rPr>
        <w:t>and EU-GTCL</w:t>
      </w:r>
      <w:r w:rsidR="00CB2891">
        <w:rPr>
          <w:rFonts w:ascii="Arial" w:hAnsi="Arial" w:cs="Arial"/>
          <w:sz w:val="22"/>
          <w:szCs w:val="22"/>
        </w:rPr>
        <w:t>5</w:t>
      </w:r>
      <w:r w:rsidR="00CB2891" w:rsidRPr="00CB2891">
        <w:rPr>
          <w:rFonts w:ascii="Arial" w:hAnsi="Arial" w:cs="Arial"/>
          <w:sz w:val="22"/>
          <w:szCs w:val="22"/>
        </w:rPr>
        <w:t>) are subject to the requirements of R</w:t>
      </w:r>
      <w:r w:rsidR="00CB2891">
        <w:rPr>
          <w:rFonts w:ascii="Arial" w:hAnsi="Arial" w:cs="Arial"/>
          <w:sz w:val="22"/>
          <w:szCs w:val="22"/>
        </w:rPr>
        <w:t xml:space="preserve"> </w:t>
      </w:r>
      <w:r w:rsidR="00CB2891" w:rsidRPr="00CB2891">
        <w:rPr>
          <w:rFonts w:ascii="Arial" w:hAnsi="Arial" w:cs="Arial"/>
          <w:sz w:val="22"/>
          <w:szCs w:val="22"/>
        </w:rPr>
        <w:t>336.1703</w:t>
      </w:r>
      <w:r w:rsidRPr="00223E02">
        <w:rPr>
          <w:rFonts w:ascii="Arial" w:hAnsi="Arial" w:cs="Arial"/>
          <w:sz w:val="22"/>
          <w:szCs w:val="22"/>
        </w:rPr>
        <w:t xml:space="preserve"> </w:t>
      </w:r>
      <w:r w:rsidR="00CB2891">
        <w:rPr>
          <w:rFonts w:ascii="Arial" w:hAnsi="Arial" w:cs="Arial"/>
          <w:sz w:val="22"/>
          <w:szCs w:val="22"/>
        </w:rPr>
        <w:t xml:space="preserve">because they </w:t>
      </w:r>
      <w:r w:rsidRPr="00223E02">
        <w:rPr>
          <w:rFonts w:ascii="Arial" w:hAnsi="Arial" w:cs="Arial"/>
          <w:sz w:val="22"/>
          <w:szCs w:val="22"/>
        </w:rPr>
        <w:t>are used to dispense gasoline at the facility</w:t>
      </w:r>
      <w:r w:rsidR="00CB2891">
        <w:rPr>
          <w:rFonts w:ascii="Arial" w:hAnsi="Arial" w:cs="Arial"/>
          <w:sz w:val="22"/>
          <w:szCs w:val="22"/>
        </w:rPr>
        <w:t xml:space="preserve"> and</w:t>
      </w:r>
      <w:r w:rsidRPr="00223E02">
        <w:rPr>
          <w:rFonts w:ascii="Arial" w:hAnsi="Arial" w:cs="Arial"/>
          <w:sz w:val="22"/>
          <w:szCs w:val="22"/>
        </w:rPr>
        <w:t xml:space="preserve"> the capacity of </w:t>
      </w:r>
      <w:r w:rsidR="00CB2891">
        <w:rPr>
          <w:rFonts w:ascii="Arial" w:hAnsi="Arial" w:cs="Arial"/>
          <w:sz w:val="22"/>
          <w:szCs w:val="22"/>
        </w:rPr>
        <w:t>each</w:t>
      </w:r>
      <w:r w:rsidRPr="00223E02">
        <w:rPr>
          <w:rFonts w:ascii="Arial" w:hAnsi="Arial" w:cs="Arial"/>
          <w:sz w:val="22"/>
          <w:szCs w:val="22"/>
        </w:rPr>
        <w:t xml:space="preserve"> vessel exceeds 2,000 gallons.</w:t>
      </w:r>
    </w:p>
    <w:p w14:paraId="6FF5297C" w14:textId="77777777" w:rsidR="00F25122" w:rsidRDefault="00F25122" w:rsidP="000F73C3">
      <w:pPr>
        <w:jc w:val="both"/>
        <w:rPr>
          <w:rFonts w:ascii="Arial" w:hAnsi="Arial" w:cs="Arial"/>
          <w:sz w:val="22"/>
          <w:szCs w:val="22"/>
        </w:rPr>
      </w:pPr>
    </w:p>
    <w:p w14:paraId="2B4562E0" w14:textId="4D79EFA5" w:rsidR="00F25122" w:rsidRDefault="00F25122" w:rsidP="000F73C3">
      <w:pPr>
        <w:jc w:val="both"/>
        <w:rPr>
          <w:rFonts w:ascii="Arial" w:hAnsi="Arial" w:cs="Arial"/>
          <w:sz w:val="22"/>
          <w:szCs w:val="22"/>
        </w:rPr>
      </w:pPr>
      <w:r w:rsidRPr="00F25122">
        <w:rPr>
          <w:rFonts w:ascii="Arial" w:hAnsi="Arial" w:cs="Arial"/>
          <w:sz w:val="22"/>
          <w:szCs w:val="22"/>
        </w:rPr>
        <w:t>The facility operates refrigeration and cooling equipment that, when serviced, may be subject to the requirements of 40 CFR Part 82 Subpart F.  This equipment is not identified as a separate emission unit or flexible group because it is covered by General Requirement No. 37 in Part A of the RO</w:t>
      </w:r>
      <w:r w:rsidR="006A2FA3">
        <w:rPr>
          <w:rFonts w:ascii="Arial" w:hAnsi="Arial" w:cs="Arial"/>
          <w:sz w:val="22"/>
          <w:szCs w:val="22"/>
        </w:rPr>
        <w:t>P</w:t>
      </w:r>
      <w:r w:rsidRPr="00F25122">
        <w:rPr>
          <w:rFonts w:ascii="Arial" w:hAnsi="Arial" w:cs="Arial"/>
          <w:sz w:val="22"/>
          <w:szCs w:val="22"/>
        </w:rPr>
        <w:t>.</w:t>
      </w:r>
    </w:p>
    <w:p w14:paraId="1FEEE359" w14:textId="77777777" w:rsidR="00443561" w:rsidRDefault="00443561" w:rsidP="000F73C3">
      <w:pPr>
        <w:jc w:val="both"/>
        <w:rPr>
          <w:rFonts w:ascii="Arial" w:hAnsi="Arial" w:cs="Arial"/>
          <w:sz w:val="22"/>
          <w:szCs w:val="22"/>
        </w:rPr>
      </w:pPr>
    </w:p>
    <w:p w14:paraId="2A949B1C" w14:textId="5DFB5908" w:rsidR="000F73C3" w:rsidRPr="00290754" w:rsidRDefault="00224F62" w:rsidP="000F73C3">
      <w:pPr>
        <w:jc w:val="both"/>
        <w:outlineLvl w:val="0"/>
        <w:rPr>
          <w:rFonts w:ascii="Arial" w:hAnsi="Arial" w:cs="Arial"/>
          <w:sz w:val="22"/>
          <w:szCs w:val="22"/>
        </w:rPr>
      </w:pPr>
      <w:r w:rsidRPr="00224F62">
        <w:rPr>
          <w:rFonts w:ascii="Arial" w:hAnsi="Arial" w:cs="Arial"/>
          <w:sz w:val="22"/>
          <w:szCs w:val="22"/>
        </w:rPr>
        <w:t>EU-EMGEN</w:t>
      </w:r>
      <w:r w:rsidR="006A2FA3">
        <w:rPr>
          <w:rFonts w:ascii="Arial" w:hAnsi="Arial" w:cs="Arial"/>
          <w:sz w:val="22"/>
          <w:szCs w:val="22"/>
        </w:rPr>
        <w:t>107</w:t>
      </w:r>
      <w:r>
        <w:rPr>
          <w:rFonts w:ascii="Arial" w:hAnsi="Arial" w:cs="Arial"/>
          <w:sz w:val="22"/>
          <w:szCs w:val="22"/>
        </w:rPr>
        <w:t xml:space="preserve"> and emission units in and </w:t>
      </w:r>
      <w:r w:rsidRPr="00224F62">
        <w:rPr>
          <w:rFonts w:ascii="Arial" w:hAnsi="Arial" w:cs="Arial"/>
          <w:sz w:val="22"/>
          <w:szCs w:val="22"/>
        </w:rPr>
        <w:t>FG-SUBPARTJJJJ</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Pr="00224F62">
        <w:rPr>
          <w:rFonts w:ascii="Arial" w:hAnsi="Arial" w:cs="Arial"/>
          <w:sz w:val="22"/>
          <w:szCs w:val="22"/>
        </w:rPr>
        <w:t xml:space="preserve">Stationary </w:t>
      </w:r>
      <w:r w:rsidR="00F25122">
        <w:rPr>
          <w:rFonts w:ascii="Arial" w:hAnsi="Arial" w:cs="Arial"/>
          <w:sz w:val="22"/>
          <w:szCs w:val="22"/>
        </w:rPr>
        <w:t>Spark</w:t>
      </w:r>
      <w:r w:rsidRPr="00224F62">
        <w:rPr>
          <w:rFonts w:ascii="Arial" w:hAnsi="Arial" w:cs="Arial"/>
          <w:sz w:val="22"/>
          <w:szCs w:val="22"/>
        </w:rPr>
        <w:t xml:space="preserve">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F25122">
        <w:rPr>
          <w:rFonts w:ascii="Arial" w:hAnsi="Arial" w:cs="Arial"/>
          <w:sz w:val="22"/>
          <w:szCs w:val="22"/>
        </w:rPr>
        <w:t>JJJJ</w:t>
      </w:r>
      <w:r w:rsidR="000F73C3" w:rsidRPr="00290754">
        <w:rPr>
          <w:rFonts w:ascii="Arial" w:hAnsi="Arial" w:cs="Arial"/>
          <w:sz w:val="22"/>
          <w:szCs w:val="22"/>
        </w:rPr>
        <w:t>.</w:t>
      </w:r>
    </w:p>
    <w:p w14:paraId="220F497B" w14:textId="77777777" w:rsidR="00086493" w:rsidRDefault="00086493" w:rsidP="000F73C3">
      <w:pPr>
        <w:jc w:val="both"/>
        <w:rPr>
          <w:rFonts w:ascii="Arial" w:hAnsi="Arial" w:cs="Arial"/>
          <w:sz w:val="22"/>
          <w:szCs w:val="22"/>
        </w:rPr>
      </w:pPr>
    </w:p>
    <w:p w14:paraId="3F82B206" w14:textId="26C02F27" w:rsidR="00224F62" w:rsidRDefault="006A2FA3" w:rsidP="000F73C3">
      <w:pPr>
        <w:jc w:val="both"/>
        <w:rPr>
          <w:rFonts w:ascii="Arial" w:hAnsi="Arial" w:cs="Arial"/>
          <w:sz w:val="22"/>
          <w:szCs w:val="22"/>
        </w:rPr>
      </w:pPr>
      <w:r>
        <w:rPr>
          <w:rFonts w:ascii="Arial" w:hAnsi="Arial" w:cs="Arial"/>
          <w:sz w:val="22"/>
          <w:szCs w:val="22"/>
        </w:rPr>
        <w:t xml:space="preserve">EU-ENGINE7000BLDG202 and the emission units in </w:t>
      </w:r>
      <w:r w:rsidR="00224F62" w:rsidRPr="00224F62">
        <w:rPr>
          <w:rFonts w:ascii="Arial" w:hAnsi="Arial" w:cs="Arial"/>
          <w:sz w:val="22"/>
          <w:szCs w:val="22"/>
        </w:rPr>
        <w:t>FG-BACKUPGENSBLD206</w:t>
      </w:r>
      <w:r w:rsidR="00F25122" w:rsidRPr="00F25122">
        <w:t xml:space="preserve"> </w:t>
      </w:r>
      <w:r w:rsidR="00F25122" w:rsidRPr="00F25122">
        <w:rPr>
          <w:rFonts w:ascii="Arial" w:hAnsi="Arial" w:cs="Arial"/>
          <w:sz w:val="22"/>
          <w:szCs w:val="22"/>
        </w:rPr>
        <w:t xml:space="preserve">and FG-SUBPARTIIII at the stationary source are subject to the Standards of Performance for Stationary </w:t>
      </w:r>
      <w:r w:rsidR="00F25122">
        <w:rPr>
          <w:rFonts w:ascii="Arial" w:hAnsi="Arial" w:cs="Arial"/>
          <w:sz w:val="22"/>
          <w:szCs w:val="22"/>
        </w:rPr>
        <w:t>Compression</w:t>
      </w:r>
      <w:r w:rsidR="00F25122" w:rsidRPr="00F25122">
        <w:rPr>
          <w:rFonts w:ascii="Arial" w:hAnsi="Arial" w:cs="Arial"/>
          <w:sz w:val="22"/>
          <w:szCs w:val="22"/>
        </w:rPr>
        <w:t xml:space="preserve"> Ignition Internal Combustion Engines promulgated in 40 CFR Part 60, Subparts A and </w:t>
      </w:r>
      <w:r w:rsidR="00F25122">
        <w:rPr>
          <w:rFonts w:ascii="Arial" w:hAnsi="Arial" w:cs="Arial"/>
          <w:sz w:val="22"/>
          <w:szCs w:val="22"/>
        </w:rPr>
        <w:t>IIII</w:t>
      </w:r>
      <w:r w:rsidR="00F25122" w:rsidRPr="00F25122">
        <w:rPr>
          <w:rFonts w:ascii="Arial" w:hAnsi="Arial" w:cs="Arial"/>
          <w:sz w:val="22"/>
          <w:szCs w:val="22"/>
        </w:rPr>
        <w:t>.</w:t>
      </w:r>
    </w:p>
    <w:p w14:paraId="13F46ED1" w14:textId="77777777" w:rsidR="005F472C" w:rsidRDefault="005F472C" w:rsidP="000F73C3">
      <w:pPr>
        <w:jc w:val="both"/>
        <w:rPr>
          <w:rFonts w:ascii="Arial" w:hAnsi="Arial" w:cs="Arial"/>
          <w:sz w:val="22"/>
          <w:szCs w:val="22"/>
        </w:rPr>
      </w:pPr>
    </w:p>
    <w:p w14:paraId="234C0B37" w14:textId="77777777" w:rsidR="005F472C" w:rsidRDefault="005F472C" w:rsidP="000F73C3">
      <w:pPr>
        <w:jc w:val="both"/>
        <w:rPr>
          <w:rFonts w:ascii="Arial" w:hAnsi="Arial" w:cs="Arial"/>
          <w:sz w:val="22"/>
          <w:szCs w:val="22"/>
        </w:rPr>
      </w:pPr>
      <w:r w:rsidRPr="005F472C">
        <w:rPr>
          <w:rFonts w:ascii="Arial" w:hAnsi="Arial" w:cs="Arial"/>
          <w:sz w:val="22"/>
          <w:szCs w:val="22"/>
        </w:rPr>
        <w:t>EU-BOILER1CL</w:t>
      </w:r>
      <w:r>
        <w:rPr>
          <w:rFonts w:ascii="Arial" w:hAnsi="Arial" w:cs="Arial"/>
          <w:sz w:val="22"/>
          <w:szCs w:val="22"/>
        </w:rPr>
        <w:t xml:space="preserve"> and </w:t>
      </w:r>
      <w:r w:rsidRPr="005F472C">
        <w:rPr>
          <w:rFonts w:ascii="Arial" w:hAnsi="Arial" w:cs="Arial"/>
          <w:sz w:val="22"/>
          <w:szCs w:val="22"/>
        </w:rPr>
        <w:t>EU-BOILER2CL</w:t>
      </w:r>
      <w:r w:rsidRPr="005F472C">
        <w:t xml:space="preserve"> </w:t>
      </w:r>
      <w:r w:rsidRPr="005F472C">
        <w:rPr>
          <w:rFonts w:ascii="Arial" w:hAnsi="Arial" w:cs="Arial"/>
          <w:sz w:val="22"/>
          <w:szCs w:val="22"/>
        </w:rPr>
        <w:t>at the stationary source are subject to the Standards of Performance for Small Industrial-Commercial-Institutional Steam Generating Units</w:t>
      </w:r>
      <w:r>
        <w:rPr>
          <w:rFonts w:ascii="Arial" w:hAnsi="Arial" w:cs="Arial"/>
          <w:sz w:val="22"/>
          <w:szCs w:val="22"/>
        </w:rPr>
        <w:t xml:space="preserve"> </w:t>
      </w:r>
      <w:r w:rsidRPr="005F472C">
        <w:rPr>
          <w:rFonts w:ascii="Arial" w:hAnsi="Arial" w:cs="Arial"/>
          <w:sz w:val="22"/>
          <w:szCs w:val="22"/>
        </w:rPr>
        <w:t xml:space="preserve">promulgated in 40 CFR Part 60, Subparts A and </w:t>
      </w:r>
      <w:r>
        <w:rPr>
          <w:rFonts w:ascii="Arial" w:hAnsi="Arial" w:cs="Arial"/>
          <w:sz w:val="22"/>
          <w:szCs w:val="22"/>
        </w:rPr>
        <w:t>Dc</w:t>
      </w:r>
      <w:r w:rsidRPr="005F472C">
        <w:rPr>
          <w:rFonts w:ascii="Arial" w:hAnsi="Arial" w:cs="Arial"/>
          <w:sz w:val="22"/>
          <w:szCs w:val="22"/>
        </w:rPr>
        <w:t>.</w:t>
      </w:r>
    </w:p>
    <w:p w14:paraId="3756F4CE" w14:textId="77777777" w:rsidR="00F25122" w:rsidRDefault="00F25122" w:rsidP="000F73C3">
      <w:pPr>
        <w:jc w:val="both"/>
        <w:rPr>
          <w:rFonts w:ascii="Arial" w:hAnsi="Arial" w:cs="Arial"/>
          <w:sz w:val="22"/>
          <w:szCs w:val="22"/>
        </w:rPr>
      </w:pPr>
    </w:p>
    <w:p w14:paraId="1DFA42AD" w14:textId="1EE27BF9" w:rsidR="005F472C" w:rsidRDefault="005F472C" w:rsidP="000F73C3">
      <w:pPr>
        <w:jc w:val="both"/>
        <w:rPr>
          <w:rFonts w:ascii="Arial" w:hAnsi="Arial" w:cs="Arial"/>
          <w:sz w:val="22"/>
          <w:szCs w:val="22"/>
        </w:rPr>
      </w:pPr>
      <w:r w:rsidRPr="005F472C">
        <w:rPr>
          <w:rFonts w:ascii="Arial" w:hAnsi="Arial" w:cs="Arial"/>
          <w:sz w:val="22"/>
          <w:szCs w:val="22"/>
        </w:rPr>
        <w:t>EU-B</w:t>
      </w:r>
      <w:r w:rsidR="006A2FA3">
        <w:rPr>
          <w:rFonts w:ascii="Arial" w:hAnsi="Arial" w:cs="Arial"/>
          <w:sz w:val="22"/>
          <w:szCs w:val="22"/>
        </w:rPr>
        <w:t>oiler</w:t>
      </w:r>
      <w:r w:rsidRPr="005F472C">
        <w:rPr>
          <w:rFonts w:ascii="Arial" w:hAnsi="Arial" w:cs="Arial"/>
          <w:sz w:val="22"/>
          <w:szCs w:val="22"/>
        </w:rPr>
        <w:t>1</w:t>
      </w:r>
      <w:r w:rsidR="006A2FA3">
        <w:rPr>
          <w:rFonts w:ascii="Arial" w:hAnsi="Arial" w:cs="Arial"/>
          <w:sz w:val="22"/>
          <w:szCs w:val="22"/>
        </w:rPr>
        <w:t>-107</w:t>
      </w:r>
      <w:r w:rsidRPr="005F472C">
        <w:rPr>
          <w:rFonts w:ascii="Arial" w:hAnsi="Arial" w:cs="Arial"/>
          <w:sz w:val="22"/>
          <w:szCs w:val="22"/>
        </w:rPr>
        <w:t>, EU-B</w:t>
      </w:r>
      <w:r w:rsidR="006A2FA3">
        <w:rPr>
          <w:rFonts w:ascii="Arial" w:hAnsi="Arial" w:cs="Arial"/>
          <w:sz w:val="22"/>
          <w:szCs w:val="22"/>
        </w:rPr>
        <w:t>oiler</w:t>
      </w:r>
      <w:r w:rsidRPr="005F472C">
        <w:rPr>
          <w:rFonts w:ascii="Arial" w:hAnsi="Arial" w:cs="Arial"/>
          <w:sz w:val="22"/>
          <w:szCs w:val="22"/>
        </w:rPr>
        <w:t>2</w:t>
      </w:r>
      <w:r w:rsidR="006A2FA3">
        <w:rPr>
          <w:rFonts w:ascii="Arial" w:hAnsi="Arial" w:cs="Arial"/>
          <w:sz w:val="22"/>
          <w:szCs w:val="22"/>
        </w:rPr>
        <w:t>-107</w:t>
      </w:r>
      <w:r w:rsidRPr="005F472C">
        <w:rPr>
          <w:rFonts w:ascii="Arial" w:hAnsi="Arial" w:cs="Arial"/>
          <w:sz w:val="22"/>
          <w:szCs w:val="22"/>
        </w:rPr>
        <w:t xml:space="preserve">, </w:t>
      </w:r>
      <w:r>
        <w:rPr>
          <w:rFonts w:ascii="Arial" w:hAnsi="Arial" w:cs="Arial"/>
          <w:sz w:val="22"/>
          <w:szCs w:val="22"/>
        </w:rPr>
        <w:t xml:space="preserve">and </w:t>
      </w:r>
      <w:r w:rsidRPr="005F472C">
        <w:rPr>
          <w:rFonts w:ascii="Arial" w:hAnsi="Arial" w:cs="Arial"/>
          <w:sz w:val="22"/>
          <w:szCs w:val="22"/>
        </w:rPr>
        <w:t>EU-B</w:t>
      </w:r>
      <w:r w:rsidR="006A2FA3">
        <w:rPr>
          <w:rFonts w:ascii="Arial" w:hAnsi="Arial" w:cs="Arial"/>
          <w:sz w:val="22"/>
          <w:szCs w:val="22"/>
        </w:rPr>
        <w:t>oiler</w:t>
      </w:r>
      <w:r w:rsidRPr="005F472C">
        <w:rPr>
          <w:rFonts w:ascii="Arial" w:hAnsi="Arial" w:cs="Arial"/>
          <w:sz w:val="22"/>
          <w:szCs w:val="22"/>
        </w:rPr>
        <w:t>3</w:t>
      </w:r>
      <w:r w:rsidR="006A2FA3">
        <w:rPr>
          <w:rFonts w:ascii="Arial" w:hAnsi="Arial" w:cs="Arial"/>
          <w:sz w:val="22"/>
          <w:szCs w:val="22"/>
        </w:rPr>
        <w:t>-107</w:t>
      </w:r>
      <w:r>
        <w:rPr>
          <w:rFonts w:ascii="Arial" w:hAnsi="Arial" w:cs="Arial"/>
          <w:sz w:val="22"/>
          <w:szCs w:val="22"/>
        </w:rPr>
        <w:t xml:space="preserve"> </w:t>
      </w:r>
      <w:r w:rsidRPr="005F472C">
        <w:rPr>
          <w:rFonts w:ascii="Arial" w:hAnsi="Arial" w:cs="Arial"/>
          <w:sz w:val="22"/>
          <w:szCs w:val="22"/>
        </w:rPr>
        <w:t>at the stationary source are subject to the Standards of Performance for Industrial-Commercial-Institutional Steam Generating Units promulgated in 40 CFR Part 60, Subparts A and D</w:t>
      </w:r>
      <w:r w:rsidR="002078B4">
        <w:rPr>
          <w:rFonts w:ascii="Arial" w:hAnsi="Arial" w:cs="Arial"/>
          <w:sz w:val="22"/>
          <w:szCs w:val="22"/>
        </w:rPr>
        <w:t>b</w:t>
      </w:r>
      <w:r w:rsidRPr="005F472C">
        <w:rPr>
          <w:rFonts w:ascii="Arial" w:hAnsi="Arial" w:cs="Arial"/>
          <w:sz w:val="22"/>
          <w:szCs w:val="22"/>
        </w:rPr>
        <w:t>.</w:t>
      </w:r>
    </w:p>
    <w:p w14:paraId="24DCB766" w14:textId="77777777" w:rsidR="00CB0D4C" w:rsidRPr="00337750" w:rsidRDefault="00CB0D4C" w:rsidP="000F73C3">
      <w:pPr>
        <w:jc w:val="both"/>
        <w:rPr>
          <w:rFonts w:ascii="Arial" w:hAnsi="Arial" w:cs="Arial"/>
          <w:color w:val="0000FF"/>
          <w:sz w:val="22"/>
          <w:szCs w:val="22"/>
        </w:rPr>
      </w:pPr>
    </w:p>
    <w:p w14:paraId="427481A5" w14:textId="3B884F68" w:rsidR="000F73C3" w:rsidRPr="00290754" w:rsidRDefault="002078B4" w:rsidP="000F73C3">
      <w:pPr>
        <w:jc w:val="both"/>
        <w:rPr>
          <w:rFonts w:ascii="Arial" w:hAnsi="Arial" w:cs="Arial"/>
          <w:b/>
          <w:sz w:val="22"/>
          <w:szCs w:val="22"/>
        </w:rPr>
      </w:pPr>
      <w:r>
        <w:rPr>
          <w:rFonts w:ascii="Arial" w:hAnsi="Arial" w:cs="Arial"/>
          <w:sz w:val="22"/>
          <w:szCs w:val="22"/>
        </w:rPr>
        <w:t xml:space="preserve">The emission units in </w:t>
      </w:r>
      <w:r w:rsidRPr="002078B4">
        <w:rPr>
          <w:rFonts w:ascii="Arial" w:hAnsi="Arial" w:cs="Arial"/>
          <w:sz w:val="22"/>
          <w:szCs w:val="22"/>
        </w:rPr>
        <w:t>FG-BOILERS</w:t>
      </w:r>
      <w:r w:rsidR="006A2FA3">
        <w:rPr>
          <w:rFonts w:ascii="Arial" w:hAnsi="Arial" w:cs="Arial"/>
          <w:sz w:val="22"/>
          <w:szCs w:val="22"/>
        </w:rPr>
        <w:t>BLDG107</w:t>
      </w:r>
      <w:r>
        <w:rPr>
          <w:rFonts w:ascii="Arial" w:hAnsi="Arial" w:cs="Arial"/>
          <w:sz w:val="22"/>
          <w:szCs w:val="22"/>
        </w:rPr>
        <w:t xml:space="preserve"> and</w:t>
      </w:r>
      <w:r w:rsidRPr="002078B4">
        <w:t xml:space="preserve"> </w:t>
      </w:r>
      <w:r w:rsidRPr="002078B4">
        <w:rPr>
          <w:rFonts w:ascii="Arial" w:hAnsi="Arial" w:cs="Arial"/>
          <w:sz w:val="22"/>
          <w:szCs w:val="22"/>
        </w:rPr>
        <w:t xml:space="preserve">FG-BOILERMACT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F32540" w:rsidRPr="00F32540">
        <w:rPr>
          <w:rFonts w:ascii="Arial" w:hAnsi="Arial" w:cs="Arial"/>
          <w:sz w:val="22"/>
          <w:szCs w:val="22"/>
        </w:rPr>
        <w:t>Major Sources: Industrial, Commercial, and Institutional Boilers and Process Heaters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F32540">
        <w:rPr>
          <w:rFonts w:ascii="Arial" w:hAnsi="Arial" w:cs="Arial"/>
          <w:sz w:val="22"/>
          <w:szCs w:val="22"/>
        </w:rPr>
        <w:t>DDDDD</w:t>
      </w:r>
      <w:r w:rsidR="000F73C3" w:rsidRPr="00290754">
        <w:rPr>
          <w:rFonts w:ascii="Arial" w:hAnsi="Arial" w:cs="Arial"/>
          <w:sz w:val="22"/>
          <w:szCs w:val="22"/>
        </w:rPr>
        <w:t>.</w:t>
      </w:r>
    </w:p>
    <w:p w14:paraId="0A9E7C9F" w14:textId="77777777" w:rsidR="000F73C3" w:rsidRDefault="000F73C3" w:rsidP="000F73C3">
      <w:pPr>
        <w:jc w:val="both"/>
        <w:rPr>
          <w:rFonts w:ascii="Arial" w:hAnsi="Arial" w:cs="Arial"/>
          <w:sz w:val="22"/>
          <w:szCs w:val="22"/>
        </w:rPr>
      </w:pPr>
    </w:p>
    <w:p w14:paraId="7D1FA5E4" w14:textId="4F60A5CF" w:rsidR="00F32540" w:rsidRDefault="00F32540" w:rsidP="000F73C3">
      <w:pPr>
        <w:jc w:val="both"/>
        <w:rPr>
          <w:rFonts w:ascii="Arial" w:hAnsi="Arial" w:cs="Arial"/>
          <w:sz w:val="22"/>
          <w:szCs w:val="22"/>
        </w:rPr>
      </w:pPr>
      <w:r w:rsidRPr="00F32540">
        <w:rPr>
          <w:rFonts w:ascii="Arial" w:hAnsi="Arial" w:cs="Arial"/>
          <w:sz w:val="22"/>
          <w:szCs w:val="22"/>
        </w:rPr>
        <w:t xml:space="preserve">The emission units in </w:t>
      </w:r>
      <w:r w:rsidR="009110CA" w:rsidRPr="009110CA">
        <w:rPr>
          <w:rFonts w:ascii="Arial" w:hAnsi="Arial" w:cs="Arial"/>
          <w:sz w:val="22"/>
          <w:szCs w:val="22"/>
        </w:rPr>
        <w:t xml:space="preserve">FG-RICEMACT </w:t>
      </w:r>
      <w:r w:rsidRPr="00F32540">
        <w:rPr>
          <w:rFonts w:ascii="Arial" w:hAnsi="Arial" w:cs="Arial"/>
          <w:sz w:val="22"/>
          <w:szCs w:val="22"/>
        </w:rPr>
        <w:t>at the stationary source are subject to the National Emission Standard for Hazardous Air Pollutants for</w:t>
      </w:r>
      <w:r w:rsidR="009110CA">
        <w:rPr>
          <w:rFonts w:ascii="Arial" w:hAnsi="Arial" w:cs="Arial"/>
          <w:sz w:val="22"/>
          <w:szCs w:val="22"/>
        </w:rPr>
        <w:t xml:space="preserve"> </w:t>
      </w:r>
      <w:r w:rsidR="009110CA" w:rsidRPr="009110CA">
        <w:rPr>
          <w:rFonts w:ascii="Arial" w:hAnsi="Arial" w:cs="Arial"/>
          <w:sz w:val="22"/>
          <w:szCs w:val="22"/>
        </w:rPr>
        <w:t>Stationary Reciprocating Internal Combustion Engines</w:t>
      </w:r>
      <w:r w:rsidRPr="00F32540">
        <w:rPr>
          <w:rFonts w:ascii="Arial" w:hAnsi="Arial" w:cs="Arial"/>
          <w:sz w:val="22"/>
          <w:szCs w:val="22"/>
        </w:rPr>
        <w:t xml:space="preserve"> promulgated in 40 CFR Part 63, Subparts A and </w:t>
      </w:r>
      <w:r w:rsidR="000212E4">
        <w:rPr>
          <w:rFonts w:ascii="Arial" w:hAnsi="Arial" w:cs="Arial"/>
          <w:sz w:val="22"/>
          <w:szCs w:val="22"/>
        </w:rPr>
        <w:t>ZZZZ</w:t>
      </w:r>
      <w:r w:rsidRPr="00F32540">
        <w:rPr>
          <w:rFonts w:ascii="Arial" w:hAnsi="Arial" w:cs="Arial"/>
          <w:sz w:val="22"/>
          <w:szCs w:val="22"/>
        </w:rPr>
        <w:t>.</w:t>
      </w:r>
      <w:r w:rsidR="006A2FA3" w:rsidRPr="006A2FA3">
        <w:t xml:space="preserve"> </w:t>
      </w:r>
      <w:r w:rsidR="006A2FA3" w:rsidRPr="006A2FA3">
        <w:rPr>
          <w:rFonts w:ascii="Arial" w:hAnsi="Arial" w:cs="Arial"/>
          <w:sz w:val="22"/>
          <w:szCs w:val="22"/>
        </w:rPr>
        <w:t>EU-EMGEN7000BLDG202, EU-EMGEN101, EU-EMGEN108, EU-EMGEN106.1, EU-EMGEN106.2, EU-EMGEN202.2, EU-EMGEN106.2, EU-EMGEN501.2, and EU-EMGEN501.3 are subject to the initial notification requirements of 40 CFR 63.6645(f) in 40 CFR Part 63, Subpart ZZZZ.</w:t>
      </w:r>
    </w:p>
    <w:p w14:paraId="422C1CA1" w14:textId="77777777" w:rsidR="002065AF" w:rsidRDefault="002065AF" w:rsidP="002065AF">
      <w:pPr>
        <w:jc w:val="both"/>
        <w:rPr>
          <w:rFonts w:ascii="Arial" w:hAnsi="Arial" w:cs="Arial"/>
          <w:sz w:val="22"/>
          <w:szCs w:val="22"/>
        </w:rPr>
      </w:pPr>
    </w:p>
    <w:p w14:paraId="31532F9F" w14:textId="77777777" w:rsidR="00F3515D" w:rsidRPr="005A6987" w:rsidRDefault="00621F23" w:rsidP="00621F23">
      <w:pPr>
        <w:jc w:val="both"/>
        <w:rPr>
          <w:rFonts w:ascii="Calibri" w:hAnsi="Calibri"/>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28"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28"/>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r w:rsidR="00F3515D" w:rsidRPr="005A6987">
        <w:rPr>
          <w:rFonts w:ascii="Arial" w:hAnsi="Arial"/>
          <w:sz w:val="22"/>
          <w:szCs w:val="22"/>
        </w:rPr>
        <w:t xml:space="preserve"> </w:t>
      </w:r>
    </w:p>
    <w:p w14:paraId="5F56A626" w14:textId="77777777" w:rsidR="000F73C3" w:rsidRPr="00D923A0" w:rsidRDefault="000F73C3" w:rsidP="000F73C3">
      <w:pPr>
        <w:jc w:val="both"/>
        <w:rPr>
          <w:rFonts w:ascii="Arial" w:hAnsi="Arial" w:cs="Arial"/>
          <w:b/>
          <w:color w:val="0000FF"/>
          <w:sz w:val="22"/>
          <w:szCs w:val="22"/>
          <w:u w:val="single"/>
        </w:rPr>
      </w:pPr>
    </w:p>
    <w:p w14:paraId="1A30F346" w14:textId="364B9B00" w:rsidR="000F73C3" w:rsidRDefault="000F73C3" w:rsidP="000F73C3">
      <w:pPr>
        <w:jc w:val="both"/>
        <w:rPr>
          <w:rFonts w:ascii="Arial" w:hAnsi="Arial" w:cs="Arial"/>
          <w:sz w:val="22"/>
          <w:szCs w:val="22"/>
        </w:rPr>
      </w:pPr>
      <w:r w:rsidRPr="00781399">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p>
    <w:p w14:paraId="0D861B5B" w14:textId="77777777" w:rsidR="00653550" w:rsidRDefault="00653550" w:rsidP="000F73C3">
      <w:pPr>
        <w:jc w:val="both"/>
        <w:rPr>
          <w:rFonts w:ascii="Arial" w:hAnsi="Arial" w:cs="Arial"/>
          <w:sz w:val="22"/>
          <w:szCs w:val="22"/>
        </w:rPr>
      </w:pPr>
    </w:p>
    <w:p w14:paraId="62F17462" w14:textId="77777777" w:rsidR="000F73C3" w:rsidRPr="00D923A0" w:rsidRDefault="00D9587D" w:rsidP="00DC6573">
      <w:pPr>
        <w:autoSpaceDE w:val="0"/>
        <w:autoSpaceDN w:val="0"/>
        <w:adjustRightInd w:val="0"/>
        <w:jc w:val="both"/>
        <w:rPr>
          <w:rFonts w:ascii="Arial" w:hAnsi="Arial" w:cs="Arial"/>
          <w:color w:val="0000FF"/>
          <w:sz w:val="22"/>
          <w:szCs w:val="22"/>
          <w:u w:val="single"/>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640AB708" w14:textId="77777777" w:rsidR="000F73C3" w:rsidRPr="00D122B6" w:rsidRDefault="000F73C3" w:rsidP="000F73C3">
      <w:pPr>
        <w:jc w:val="both"/>
        <w:rPr>
          <w:rFonts w:ascii="Arial" w:hAnsi="Arial" w:cs="Arial"/>
          <w:sz w:val="22"/>
          <w:szCs w:val="22"/>
        </w:rPr>
      </w:pPr>
    </w:p>
    <w:p w14:paraId="0A1C892C"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3C7199B" w14:textId="77777777" w:rsidR="000F73C3" w:rsidRDefault="000F73C3" w:rsidP="000F73C3">
      <w:pPr>
        <w:jc w:val="both"/>
        <w:rPr>
          <w:rFonts w:ascii="Arial" w:hAnsi="Arial" w:cs="Arial"/>
          <w:sz w:val="22"/>
          <w:szCs w:val="22"/>
        </w:rPr>
      </w:pPr>
    </w:p>
    <w:p w14:paraId="082E00C4"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7E00E2E" w14:textId="77777777" w:rsidR="000F73C3" w:rsidRPr="00290754" w:rsidRDefault="000F73C3" w:rsidP="000F73C3">
      <w:pPr>
        <w:jc w:val="both"/>
        <w:rPr>
          <w:rFonts w:ascii="Arial" w:hAnsi="Arial" w:cs="Arial"/>
          <w:sz w:val="22"/>
          <w:szCs w:val="22"/>
        </w:rPr>
      </w:pPr>
    </w:p>
    <w:p w14:paraId="198CF6A5"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 xml:space="preserve">ide PTI within the ROP for conditions established pursuant to Rule 201.  All terms and conditions that were initially established in a PTI are identified with a footnote designation in the integrated ROP/PTI document.  </w:t>
      </w:r>
    </w:p>
    <w:p w14:paraId="4FDEDC0D" w14:textId="77777777" w:rsidR="002B11E3" w:rsidRPr="00BC4F1E" w:rsidRDefault="002B11E3" w:rsidP="000F73C3">
      <w:pPr>
        <w:jc w:val="both"/>
        <w:rPr>
          <w:rFonts w:ascii="Arial" w:hAnsi="Arial" w:cs="Arial"/>
          <w:sz w:val="22"/>
          <w:szCs w:val="22"/>
        </w:rPr>
      </w:pPr>
    </w:p>
    <w:p w14:paraId="33ACBCD5"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DC6573">
        <w:rPr>
          <w:rFonts w:ascii="Arial" w:hAnsi="Arial" w:cs="Arial"/>
          <w:bCs/>
          <w:sz w:val="22"/>
        </w:rPr>
        <w:t>MI-ROP-B4049-2014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4D5169E"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36B31F8" w14:textId="77777777" w:rsidTr="00B14A99">
        <w:trPr>
          <w:trHeight w:val="303"/>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DD159B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36C458D5" w14:textId="77777777" w:rsidTr="00443561">
        <w:tc>
          <w:tcPr>
            <w:tcW w:w="2565" w:type="dxa"/>
            <w:tcBorders>
              <w:top w:val="single" w:sz="4" w:space="0" w:color="auto"/>
              <w:left w:val="double" w:sz="4" w:space="0" w:color="auto"/>
            </w:tcBorders>
          </w:tcPr>
          <w:p w14:paraId="2268E05F" w14:textId="77777777" w:rsidR="000F73C3" w:rsidRPr="00290754" w:rsidRDefault="00B14A99" w:rsidP="00F478F0">
            <w:pPr>
              <w:rPr>
                <w:rFonts w:ascii="Arial" w:hAnsi="Arial" w:cs="Arial"/>
                <w:sz w:val="22"/>
                <w:szCs w:val="22"/>
              </w:rPr>
            </w:pPr>
            <w:r>
              <w:rPr>
                <w:rFonts w:ascii="Arial" w:hAnsi="Arial" w:cs="Arial"/>
                <w:sz w:val="22"/>
                <w:szCs w:val="22"/>
              </w:rPr>
              <w:t>127-04</w:t>
            </w:r>
          </w:p>
        </w:tc>
        <w:tc>
          <w:tcPr>
            <w:tcW w:w="2565" w:type="dxa"/>
            <w:tcBorders>
              <w:top w:val="single" w:sz="4" w:space="0" w:color="auto"/>
            </w:tcBorders>
          </w:tcPr>
          <w:p w14:paraId="2C7457DB" w14:textId="77777777" w:rsidR="000F73C3" w:rsidRPr="00290754" w:rsidRDefault="00B14A99" w:rsidP="00F478F0">
            <w:pPr>
              <w:rPr>
                <w:rFonts w:ascii="Arial" w:hAnsi="Arial" w:cs="Arial"/>
                <w:sz w:val="22"/>
                <w:szCs w:val="22"/>
              </w:rPr>
            </w:pPr>
            <w:r>
              <w:rPr>
                <w:rFonts w:ascii="Arial" w:hAnsi="Arial" w:cs="Arial"/>
                <w:sz w:val="22"/>
                <w:szCs w:val="22"/>
              </w:rPr>
              <w:t>82-11</w:t>
            </w:r>
          </w:p>
        </w:tc>
        <w:tc>
          <w:tcPr>
            <w:tcW w:w="2565" w:type="dxa"/>
            <w:tcBorders>
              <w:top w:val="single" w:sz="4" w:space="0" w:color="auto"/>
            </w:tcBorders>
          </w:tcPr>
          <w:p w14:paraId="065B4102" w14:textId="77777777" w:rsidR="000F73C3" w:rsidRPr="00290754" w:rsidRDefault="00B14A99" w:rsidP="00F478F0">
            <w:pPr>
              <w:rPr>
                <w:rFonts w:ascii="Arial" w:hAnsi="Arial" w:cs="Arial"/>
                <w:sz w:val="22"/>
                <w:szCs w:val="22"/>
              </w:rPr>
            </w:pPr>
            <w:r>
              <w:rPr>
                <w:rFonts w:ascii="Arial" w:hAnsi="Arial" w:cs="Arial"/>
                <w:sz w:val="22"/>
                <w:szCs w:val="22"/>
              </w:rPr>
              <w:t>42-13</w:t>
            </w:r>
          </w:p>
        </w:tc>
        <w:tc>
          <w:tcPr>
            <w:tcW w:w="2565" w:type="dxa"/>
            <w:tcBorders>
              <w:top w:val="single" w:sz="4" w:space="0" w:color="auto"/>
              <w:right w:val="double" w:sz="4" w:space="0" w:color="auto"/>
            </w:tcBorders>
          </w:tcPr>
          <w:p w14:paraId="75D99209" w14:textId="77777777" w:rsidR="000F73C3" w:rsidRPr="00290754" w:rsidRDefault="00B14A99" w:rsidP="00F478F0">
            <w:pPr>
              <w:rPr>
                <w:rFonts w:ascii="Arial" w:hAnsi="Arial" w:cs="Arial"/>
                <w:sz w:val="22"/>
                <w:szCs w:val="22"/>
              </w:rPr>
            </w:pPr>
            <w:r>
              <w:rPr>
                <w:rFonts w:ascii="Arial" w:hAnsi="Arial" w:cs="Arial"/>
                <w:sz w:val="22"/>
                <w:szCs w:val="22"/>
              </w:rPr>
              <w:t>106-11B</w:t>
            </w:r>
          </w:p>
        </w:tc>
      </w:tr>
      <w:tr w:rsidR="000F73C3" w:rsidRPr="00290754" w14:paraId="7D5EA2AD" w14:textId="77777777" w:rsidTr="00443561">
        <w:tc>
          <w:tcPr>
            <w:tcW w:w="2565" w:type="dxa"/>
            <w:tcBorders>
              <w:left w:val="double" w:sz="4" w:space="0" w:color="auto"/>
            </w:tcBorders>
          </w:tcPr>
          <w:p w14:paraId="2590BD12" w14:textId="77777777" w:rsidR="000F73C3" w:rsidRPr="00290754" w:rsidRDefault="00893AD8" w:rsidP="00F478F0">
            <w:pPr>
              <w:rPr>
                <w:rFonts w:ascii="Arial" w:hAnsi="Arial" w:cs="Arial"/>
                <w:sz w:val="22"/>
                <w:szCs w:val="22"/>
              </w:rPr>
            </w:pPr>
            <w:r>
              <w:rPr>
                <w:rFonts w:ascii="Arial" w:hAnsi="Arial" w:cs="Arial"/>
                <w:sz w:val="22"/>
                <w:szCs w:val="22"/>
              </w:rPr>
              <w:t>96-04*</w:t>
            </w:r>
          </w:p>
        </w:tc>
        <w:tc>
          <w:tcPr>
            <w:tcW w:w="2565" w:type="dxa"/>
          </w:tcPr>
          <w:p w14:paraId="3CB21F46" w14:textId="77777777" w:rsidR="000F73C3" w:rsidRPr="00290754" w:rsidRDefault="00893AD8" w:rsidP="00F478F0">
            <w:pPr>
              <w:rPr>
                <w:rFonts w:ascii="Arial" w:hAnsi="Arial" w:cs="Arial"/>
                <w:sz w:val="22"/>
                <w:szCs w:val="22"/>
              </w:rPr>
            </w:pPr>
            <w:r>
              <w:rPr>
                <w:rFonts w:ascii="Arial" w:hAnsi="Arial" w:cs="Arial"/>
                <w:sz w:val="22"/>
                <w:szCs w:val="22"/>
              </w:rPr>
              <w:t>298-99*</w:t>
            </w:r>
          </w:p>
        </w:tc>
        <w:tc>
          <w:tcPr>
            <w:tcW w:w="2565" w:type="dxa"/>
          </w:tcPr>
          <w:p w14:paraId="1866A210" w14:textId="77777777" w:rsidR="000F73C3" w:rsidRPr="00290754" w:rsidRDefault="00DF69E8" w:rsidP="00F478F0">
            <w:pPr>
              <w:rPr>
                <w:rFonts w:ascii="Arial" w:hAnsi="Arial" w:cs="Arial"/>
                <w:sz w:val="22"/>
                <w:szCs w:val="22"/>
              </w:rPr>
            </w:pPr>
            <w:r w:rsidRPr="00DF69E8">
              <w:rPr>
                <w:rFonts w:ascii="Arial" w:hAnsi="Arial" w:cs="Arial"/>
                <w:sz w:val="22"/>
                <w:szCs w:val="22"/>
              </w:rPr>
              <w:t>42-14*</w:t>
            </w:r>
          </w:p>
        </w:tc>
        <w:tc>
          <w:tcPr>
            <w:tcW w:w="2565" w:type="dxa"/>
            <w:tcBorders>
              <w:right w:val="double" w:sz="4" w:space="0" w:color="auto"/>
            </w:tcBorders>
          </w:tcPr>
          <w:p w14:paraId="34640D4A" w14:textId="49C5D848" w:rsidR="000F73C3" w:rsidRPr="00290754" w:rsidRDefault="000F73C3" w:rsidP="00F478F0">
            <w:pPr>
              <w:rPr>
                <w:rFonts w:ascii="Arial" w:hAnsi="Arial" w:cs="Arial"/>
                <w:sz w:val="22"/>
                <w:szCs w:val="22"/>
              </w:rPr>
            </w:pPr>
          </w:p>
        </w:tc>
      </w:tr>
    </w:tbl>
    <w:p w14:paraId="3293BC09" w14:textId="77777777" w:rsidR="000F73C3" w:rsidRPr="007328DE" w:rsidRDefault="000F73C3" w:rsidP="000F73C3">
      <w:pPr>
        <w:rPr>
          <w:rFonts w:ascii="Arial" w:hAnsi="Arial" w:cs="Arial"/>
          <w:sz w:val="16"/>
          <w:szCs w:val="16"/>
        </w:rPr>
      </w:pPr>
    </w:p>
    <w:p w14:paraId="68A18267" w14:textId="77777777" w:rsidR="00893AD8" w:rsidRDefault="00AB1B37" w:rsidP="00AB1B37">
      <w:pPr>
        <w:rPr>
          <w:rFonts w:ascii="Arial" w:hAnsi="Arial" w:cs="Arial"/>
          <w:sz w:val="22"/>
          <w:szCs w:val="22"/>
        </w:rPr>
      </w:pPr>
      <w:r>
        <w:rPr>
          <w:rFonts w:ascii="Arial" w:hAnsi="Arial" w:cs="Arial"/>
          <w:sz w:val="22"/>
          <w:szCs w:val="22"/>
        </w:rPr>
        <w:t>*</w:t>
      </w:r>
      <w:r w:rsidR="00893AD8">
        <w:rPr>
          <w:rFonts w:ascii="Arial" w:hAnsi="Arial" w:cs="Arial"/>
          <w:sz w:val="22"/>
          <w:szCs w:val="22"/>
        </w:rPr>
        <w:t xml:space="preserve">General Motors LLC – Warren Technical Center requested </w:t>
      </w:r>
      <w:r w:rsidR="00F35241">
        <w:rPr>
          <w:rFonts w:ascii="Arial" w:hAnsi="Arial" w:cs="Arial"/>
          <w:sz w:val="22"/>
          <w:szCs w:val="22"/>
        </w:rPr>
        <w:t>the following equipment</w:t>
      </w:r>
      <w:r w:rsidR="00E61FCB">
        <w:rPr>
          <w:rFonts w:ascii="Arial" w:hAnsi="Arial" w:cs="Arial"/>
          <w:sz w:val="22"/>
          <w:szCs w:val="22"/>
        </w:rPr>
        <w:t>,</w:t>
      </w:r>
      <w:r w:rsidR="00F35241">
        <w:rPr>
          <w:rFonts w:ascii="Arial" w:hAnsi="Arial" w:cs="Arial"/>
          <w:sz w:val="22"/>
          <w:szCs w:val="22"/>
        </w:rPr>
        <w:t xml:space="preserve"> included in Source-wide PTI No. MI-PTI-B4049-2014a</w:t>
      </w:r>
      <w:r w:rsidR="00E61FCB">
        <w:rPr>
          <w:rFonts w:ascii="Arial" w:hAnsi="Arial" w:cs="Arial"/>
          <w:sz w:val="22"/>
          <w:szCs w:val="22"/>
        </w:rPr>
        <w:t>,</w:t>
      </w:r>
      <w:r w:rsidR="00F35241">
        <w:rPr>
          <w:rFonts w:ascii="Arial" w:hAnsi="Arial" w:cs="Arial"/>
          <w:sz w:val="22"/>
          <w:szCs w:val="22"/>
        </w:rPr>
        <w:t xml:space="preserve"> be removed from the ROP and, therefore, also from Source-wide PTI </w:t>
      </w:r>
      <w:r w:rsidR="00E61FCB">
        <w:rPr>
          <w:rFonts w:ascii="Arial" w:hAnsi="Arial" w:cs="Arial"/>
          <w:sz w:val="22"/>
          <w:szCs w:val="22"/>
        </w:rPr>
        <w:t xml:space="preserve">No. </w:t>
      </w:r>
      <w:r w:rsidR="00F35241">
        <w:rPr>
          <w:rFonts w:ascii="Arial" w:hAnsi="Arial" w:cs="Arial"/>
          <w:sz w:val="22"/>
          <w:szCs w:val="22"/>
        </w:rPr>
        <w:t>MI</w:t>
      </w:r>
      <w:r w:rsidR="00E61FCB">
        <w:rPr>
          <w:rFonts w:ascii="Arial" w:hAnsi="Arial" w:cs="Arial"/>
          <w:sz w:val="22"/>
          <w:szCs w:val="22"/>
        </w:rPr>
        <w:t>-PTI</w:t>
      </w:r>
      <w:r w:rsidR="00F35241">
        <w:rPr>
          <w:rFonts w:ascii="Arial" w:hAnsi="Arial" w:cs="Arial"/>
          <w:sz w:val="22"/>
          <w:szCs w:val="22"/>
        </w:rPr>
        <w:t>-B4049-20XX:</w:t>
      </w:r>
    </w:p>
    <w:p w14:paraId="1714A128" w14:textId="77777777" w:rsidR="00F35241" w:rsidRDefault="00F35241" w:rsidP="000F73C3">
      <w:pPr>
        <w:rPr>
          <w:rFonts w:ascii="Arial" w:hAnsi="Arial" w:cs="Arial"/>
          <w:sz w:val="22"/>
          <w:szCs w:val="22"/>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998"/>
        <w:gridCol w:w="3149"/>
        <w:gridCol w:w="3103"/>
        <w:gridCol w:w="2190"/>
      </w:tblGrid>
      <w:tr w:rsidR="00AB1B37" w:rsidRPr="00F35241" w14:paraId="438ED423" w14:textId="77777777" w:rsidTr="00423C12">
        <w:trPr>
          <w:cantSplit/>
          <w:tblHeader/>
        </w:trPr>
        <w:tc>
          <w:tcPr>
            <w:tcW w:w="957" w:type="pct"/>
            <w:tcBorders>
              <w:top w:val="double" w:sz="6" w:space="0" w:color="auto"/>
              <w:bottom w:val="double" w:sz="4" w:space="0" w:color="auto"/>
            </w:tcBorders>
            <w:shd w:val="pct10" w:color="auto" w:fill="auto"/>
          </w:tcPr>
          <w:p w14:paraId="0D77390D" w14:textId="77777777" w:rsidR="00AB1B37" w:rsidRPr="00F35241" w:rsidRDefault="00AB1B37" w:rsidP="00F35241">
            <w:pPr>
              <w:jc w:val="center"/>
              <w:rPr>
                <w:rFonts w:ascii="Arial" w:hAnsi="Arial" w:cs="Arial"/>
                <w:b/>
              </w:rPr>
            </w:pPr>
            <w:r w:rsidRPr="00F35241">
              <w:rPr>
                <w:rFonts w:ascii="Arial" w:hAnsi="Arial" w:cs="Arial"/>
                <w:b/>
              </w:rPr>
              <w:t>Flexible Group ID</w:t>
            </w:r>
          </w:p>
        </w:tc>
        <w:tc>
          <w:tcPr>
            <w:tcW w:w="1508" w:type="pct"/>
            <w:tcBorders>
              <w:top w:val="double" w:sz="6" w:space="0" w:color="auto"/>
              <w:bottom w:val="double" w:sz="4" w:space="0" w:color="auto"/>
            </w:tcBorders>
            <w:shd w:val="pct10" w:color="auto" w:fill="auto"/>
          </w:tcPr>
          <w:p w14:paraId="31D46012" w14:textId="77777777" w:rsidR="00AB1B37" w:rsidRPr="00F35241" w:rsidRDefault="00AB1B37" w:rsidP="00F35241">
            <w:pPr>
              <w:jc w:val="center"/>
              <w:rPr>
                <w:rFonts w:ascii="Arial" w:hAnsi="Arial" w:cs="Arial"/>
                <w:b/>
              </w:rPr>
            </w:pPr>
            <w:r w:rsidRPr="00F35241">
              <w:rPr>
                <w:rFonts w:ascii="Arial" w:hAnsi="Arial" w:cs="Arial"/>
                <w:b/>
              </w:rPr>
              <w:t>Flexible Group Description</w:t>
            </w:r>
          </w:p>
        </w:tc>
        <w:tc>
          <w:tcPr>
            <w:tcW w:w="1486" w:type="pct"/>
            <w:tcBorders>
              <w:top w:val="double" w:sz="6" w:space="0" w:color="auto"/>
              <w:bottom w:val="double" w:sz="4" w:space="0" w:color="auto"/>
            </w:tcBorders>
            <w:shd w:val="pct10" w:color="auto" w:fill="auto"/>
          </w:tcPr>
          <w:p w14:paraId="3B765CCB" w14:textId="77777777" w:rsidR="00AB1B37" w:rsidRPr="00F35241" w:rsidRDefault="00AB1B37" w:rsidP="00F35241">
            <w:pPr>
              <w:jc w:val="center"/>
              <w:rPr>
                <w:rFonts w:ascii="Arial" w:hAnsi="Arial" w:cs="Arial"/>
                <w:b/>
              </w:rPr>
            </w:pPr>
            <w:r w:rsidRPr="00F35241">
              <w:rPr>
                <w:rFonts w:ascii="Arial" w:hAnsi="Arial" w:cs="Arial"/>
                <w:b/>
              </w:rPr>
              <w:t>Associated</w:t>
            </w:r>
          </w:p>
          <w:p w14:paraId="46D2B1CF" w14:textId="77777777" w:rsidR="00AB1B37" w:rsidRPr="00F35241" w:rsidRDefault="00AB1B37" w:rsidP="00F35241">
            <w:pPr>
              <w:jc w:val="center"/>
              <w:rPr>
                <w:rFonts w:ascii="Arial" w:hAnsi="Arial" w:cs="Arial"/>
                <w:b/>
              </w:rPr>
            </w:pPr>
            <w:r w:rsidRPr="00F35241">
              <w:rPr>
                <w:rFonts w:ascii="Arial" w:hAnsi="Arial" w:cs="Arial"/>
                <w:b/>
              </w:rPr>
              <w:t>Emission Unit IDs</w:t>
            </w:r>
          </w:p>
        </w:tc>
        <w:tc>
          <w:tcPr>
            <w:tcW w:w="1049" w:type="pct"/>
            <w:tcBorders>
              <w:top w:val="double" w:sz="6" w:space="0" w:color="auto"/>
              <w:bottom w:val="double" w:sz="4" w:space="0" w:color="auto"/>
            </w:tcBorders>
            <w:shd w:val="pct10" w:color="auto" w:fill="auto"/>
          </w:tcPr>
          <w:p w14:paraId="1BFC38C7" w14:textId="77777777" w:rsidR="00AB1B37" w:rsidRPr="00F35241" w:rsidRDefault="00AB1B37" w:rsidP="00AB1B37">
            <w:pPr>
              <w:jc w:val="center"/>
              <w:rPr>
                <w:rFonts w:ascii="Arial" w:hAnsi="Arial" w:cs="Arial"/>
                <w:b/>
              </w:rPr>
            </w:pPr>
            <w:r w:rsidRPr="00F35241">
              <w:rPr>
                <w:rFonts w:ascii="Arial" w:hAnsi="Arial" w:cs="Arial"/>
                <w:b/>
              </w:rPr>
              <w:t>Associated</w:t>
            </w:r>
          </w:p>
          <w:p w14:paraId="361AF752" w14:textId="77777777" w:rsidR="00AB1B37" w:rsidRPr="00F35241" w:rsidRDefault="00AB1B37" w:rsidP="00AB1B37">
            <w:pPr>
              <w:jc w:val="center"/>
              <w:rPr>
                <w:rFonts w:ascii="Arial" w:hAnsi="Arial" w:cs="Arial"/>
                <w:b/>
              </w:rPr>
            </w:pPr>
            <w:r>
              <w:rPr>
                <w:rFonts w:ascii="Arial" w:hAnsi="Arial" w:cs="Arial"/>
                <w:b/>
              </w:rPr>
              <w:t>PTI Number/s</w:t>
            </w:r>
          </w:p>
        </w:tc>
      </w:tr>
      <w:tr w:rsidR="00AB1B37" w:rsidRPr="00F35241" w14:paraId="7FF59758" w14:textId="77777777" w:rsidTr="00423C12">
        <w:trPr>
          <w:cantSplit/>
          <w:trHeight w:val="798"/>
        </w:trPr>
        <w:tc>
          <w:tcPr>
            <w:tcW w:w="957" w:type="pct"/>
            <w:tcBorders>
              <w:top w:val="nil"/>
              <w:bottom w:val="nil"/>
            </w:tcBorders>
          </w:tcPr>
          <w:p w14:paraId="596D2A44" w14:textId="77777777" w:rsidR="00AB1B37" w:rsidRPr="00F35241" w:rsidRDefault="00AB1B37" w:rsidP="00F35241">
            <w:pPr>
              <w:rPr>
                <w:rFonts w:ascii="Arial" w:hAnsi="Arial" w:cs="Arial"/>
              </w:rPr>
            </w:pPr>
            <w:r w:rsidRPr="00F35241">
              <w:rPr>
                <w:rFonts w:ascii="Arial" w:hAnsi="Arial" w:cs="Arial"/>
              </w:rPr>
              <w:t>FG-RDDYNOS</w:t>
            </w:r>
          </w:p>
        </w:tc>
        <w:tc>
          <w:tcPr>
            <w:tcW w:w="1508" w:type="pct"/>
            <w:tcBorders>
              <w:top w:val="nil"/>
              <w:bottom w:val="nil"/>
            </w:tcBorders>
          </w:tcPr>
          <w:p w14:paraId="4BFB4D97" w14:textId="77777777" w:rsidR="00AB1B37" w:rsidRPr="00F35241" w:rsidRDefault="00AB1B37" w:rsidP="00F35241">
            <w:pPr>
              <w:jc w:val="both"/>
              <w:rPr>
                <w:rFonts w:ascii="Arial" w:hAnsi="Arial" w:cs="Arial"/>
              </w:rPr>
            </w:pPr>
            <w:r w:rsidRPr="00AB1B37">
              <w:rPr>
                <w:rFonts w:ascii="Arial" w:hAnsi="Arial" w:cs="Arial"/>
              </w:rPr>
              <w:t>Dynamometer test cells located at the Research &amp; Development Building</w:t>
            </w:r>
            <w:r>
              <w:rPr>
                <w:rFonts w:ascii="Arial" w:hAnsi="Arial" w:cs="Arial"/>
              </w:rPr>
              <w:t>.</w:t>
            </w:r>
          </w:p>
        </w:tc>
        <w:tc>
          <w:tcPr>
            <w:tcW w:w="1486" w:type="pct"/>
            <w:tcBorders>
              <w:top w:val="nil"/>
              <w:bottom w:val="nil"/>
            </w:tcBorders>
          </w:tcPr>
          <w:p w14:paraId="02DC805D" w14:textId="77777777" w:rsidR="00AB1B37" w:rsidRPr="00F35241" w:rsidRDefault="00AB1B37" w:rsidP="00F35241">
            <w:pPr>
              <w:rPr>
                <w:rFonts w:ascii="Arial" w:hAnsi="Arial" w:cs="Arial"/>
              </w:rPr>
            </w:pPr>
            <w:r w:rsidRPr="00F35241">
              <w:rPr>
                <w:rFonts w:ascii="Arial" w:hAnsi="Arial" w:cs="Arial"/>
              </w:rPr>
              <w:t>EU-RDDYNO2</w:t>
            </w:r>
            <w:r>
              <w:rPr>
                <w:rFonts w:ascii="Arial" w:hAnsi="Arial" w:cs="Arial"/>
              </w:rPr>
              <w:t xml:space="preserve">, </w:t>
            </w:r>
            <w:r w:rsidRPr="00F35241">
              <w:rPr>
                <w:rFonts w:ascii="Arial" w:hAnsi="Arial" w:cs="Arial"/>
              </w:rPr>
              <w:t>EU-RDDYNO3</w:t>
            </w:r>
            <w:r>
              <w:rPr>
                <w:rFonts w:ascii="Arial" w:hAnsi="Arial" w:cs="Arial"/>
              </w:rPr>
              <w:t xml:space="preserve">, </w:t>
            </w:r>
            <w:r w:rsidRPr="00F35241">
              <w:rPr>
                <w:rFonts w:ascii="Arial" w:hAnsi="Arial" w:cs="Arial"/>
              </w:rPr>
              <w:t>EU-RDDYNO4</w:t>
            </w:r>
            <w:r>
              <w:rPr>
                <w:rFonts w:ascii="Arial" w:hAnsi="Arial" w:cs="Arial"/>
              </w:rPr>
              <w:t xml:space="preserve">, </w:t>
            </w:r>
            <w:r w:rsidRPr="00F35241">
              <w:rPr>
                <w:rFonts w:ascii="Arial" w:hAnsi="Arial" w:cs="Arial"/>
              </w:rPr>
              <w:t>EU-RDDYNO5</w:t>
            </w:r>
            <w:r>
              <w:rPr>
                <w:rFonts w:ascii="Arial" w:hAnsi="Arial" w:cs="Arial"/>
              </w:rPr>
              <w:t xml:space="preserve">, </w:t>
            </w:r>
            <w:r w:rsidRPr="00F35241">
              <w:rPr>
                <w:rFonts w:ascii="Arial" w:hAnsi="Arial" w:cs="Arial"/>
              </w:rPr>
              <w:t>EU-RDDYNO6</w:t>
            </w:r>
            <w:r>
              <w:rPr>
                <w:rFonts w:ascii="Arial" w:hAnsi="Arial" w:cs="Arial"/>
              </w:rPr>
              <w:t xml:space="preserve">, </w:t>
            </w:r>
            <w:r w:rsidRPr="00F35241">
              <w:rPr>
                <w:rFonts w:ascii="Arial" w:hAnsi="Arial" w:cs="Arial"/>
              </w:rPr>
              <w:t>EU-RDDYNO16</w:t>
            </w:r>
          </w:p>
        </w:tc>
        <w:tc>
          <w:tcPr>
            <w:tcW w:w="1049" w:type="pct"/>
            <w:tcBorders>
              <w:top w:val="nil"/>
              <w:bottom w:val="nil"/>
            </w:tcBorders>
          </w:tcPr>
          <w:p w14:paraId="60350F7A" w14:textId="77777777" w:rsidR="00AB1B37" w:rsidRDefault="00AB1B37" w:rsidP="00AB1B37">
            <w:pPr>
              <w:jc w:val="center"/>
              <w:rPr>
                <w:rFonts w:ascii="Arial" w:hAnsi="Arial" w:cs="Arial"/>
              </w:rPr>
            </w:pPr>
            <w:r w:rsidRPr="00AB1B37">
              <w:rPr>
                <w:rFonts w:ascii="Arial" w:hAnsi="Arial" w:cs="Arial"/>
              </w:rPr>
              <w:t>96-0</w:t>
            </w:r>
            <w:r>
              <w:rPr>
                <w:rFonts w:ascii="Arial" w:hAnsi="Arial" w:cs="Arial"/>
              </w:rPr>
              <w:t>4</w:t>
            </w:r>
          </w:p>
          <w:p w14:paraId="6E9FB527" w14:textId="77777777" w:rsidR="00AB1B37" w:rsidRPr="00F35241" w:rsidRDefault="00AB1B37" w:rsidP="00AB1B37">
            <w:pPr>
              <w:jc w:val="center"/>
              <w:rPr>
                <w:rFonts w:ascii="Arial" w:hAnsi="Arial" w:cs="Arial"/>
              </w:rPr>
            </w:pPr>
            <w:r w:rsidRPr="00AB1B37">
              <w:rPr>
                <w:rFonts w:ascii="Arial" w:hAnsi="Arial" w:cs="Arial"/>
              </w:rPr>
              <w:t>298-99</w:t>
            </w:r>
          </w:p>
        </w:tc>
      </w:tr>
      <w:tr w:rsidR="00AB1B37" w:rsidRPr="00F35241" w14:paraId="6E71F7AE" w14:textId="77777777" w:rsidTr="00423C12">
        <w:trPr>
          <w:cantSplit/>
        </w:trPr>
        <w:tc>
          <w:tcPr>
            <w:tcW w:w="957" w:type="pct"/>
          </w:tcPr>
          <w:p w14:paraId="0BBC06AE" w14:textId="77777777" w:rsidR="00AB1B37" w:rsidRPr="00F35241" w:rsidRDefault="00AB1B37" w:rsidP="00F35241">
            <w:pPr>
              <w:rPr>
                <w:rFonts w:ascii="Arial" w:hAnsi="Arial" w:cs="Arial"/>
              </w:rPr>
            </w:pPr>
            <w:r w:rsidRPr="00AB1B37">
              <w:rPr>
                <w:rFonts w:ascii="Arial" w:hAnsi="Arial" w:cs="Arial"/>
              </w:rPr>
              <w:t>FG-BOILERS</w:t>
            </w:r>
          </w:p>
        </w:tc>
        <w:tc>
          <w:tcPr>
            <w:tcW w:w="1508" w:type="pct"/>
          </w:tcPr>
          <w:p w14:paraId="4758F07E" w14:textId="77777777" w:rsidR="00AB1B37" w:rsidRPr="00F35241" w:rsidRDefault="00AB1B37" w:rsidP="00F35241">
            <w:pPr>
              <w:jc w:val="both"/>
              <w:rPr>
                <w:rFonts w:ascii="Arial" w:hAnsi="Arial" w:cs="Arial"/>
              </w:rPr>
            </w:pPr>
            <w:r w:rsidRPr="00AB1B37">
              <w:rPr>
                <w:rFonts w:ascii="Arial" w:hAnsi="Arial" w:cs="Arial"/>
              </w:rPr>
              <w:t>Main boilers located at the Steam Plant.</w:t>
            </w:r>
          </w:p>
        </w:tc>
        <w:tc>
          <w:tcPr>
            <w:tcW w:w="1486" w:type="pct"/>
          </w:tcPr>
          <w:p w14:paraId="3A0EDCDA" w14:textId="77777777" w:rsidR="00AB1B37" w:rsidRPr="00F35241" w:rsidRDefault="00AB1B37" w:rsidP="00AB1B37">
            <w:pPr>
              <w:rPr>
                <w:rFonts w:ascii="Arial" w:hAnsi="Arial" w:cs="Arial"/>
              </w:rPr>
            </w:pPr>
            <w:r w:rsidRPr="00AB1B37">
              <w:rPr>
                <w:rFonts w:ascii="Arial" w:hAnsi="Arial" w:cs="Arial"/>
              </w:rPr>
              <w:t>EU-BOILER1</w:t>
            </w:r>
            <w:r w:rsidR="00423C12">
              <w:rPr>
                <w:rFonts w:ascii="Arial" w:hAnsi="Arial" w:cs="Arial"/>
              </w:rPr>
              <w:t xml:space="preserve">, </w:t>
            </w:r>
            <w:r w:rsidRPr="00AB1B37">
              <w:rPr>
                <w:rFonts w:ascii="Arial" w:hAnsi="Arial" w:cs="Arial"/>
              </w:rPr>
              <w:t>EU-BOILER2</w:t>
            </w:r>
            <w:r w:rsidR="00423C12">
              <w:rPr>
                <w:rFonts w:ascii="Arial" w:hAnsi="Arial" w:cs="Arial"/>
              </w:rPr>
              <w:t xml:space="preserve">, </w:t>
            </w:r>
            <w:r w:rsidRPr="00AB1B37">
              <w:rPr>
                <w:rFonts w:ascii="Arial" w:hAnsi="Arial" w:cs="Arial"/>
              </w:rPr>
              <w:t>EU</w:t>
            </w:r>
            <w:r w:rsidR="00423C12">
              <w:rPr>
                <w:rFonts w:ascii="Arial" w:hAnsi="Arial" w:cs="Arial"/>
              </w:rPr>
              <w:t>-</w:t>
            </w:r>
            <w:r w:rsidRPr="00AB1B37">
              <w:rPr>
                <w:rFonts w:ascii="Arial" w:hAnsi="Arial" w:cs="Arial"/>
              </w:rPr>
              <w:t>BOILER3</w:t>
            </w:r>
            <w:r w:rsidR="00423C12">
              <w:rPr>
                <w:rFonts w:ascii="Arial" w:hAnsi="Arial" w:cs="Arial"/>
              </w:rPr>
              <w:t xml:space="preserve">, </w:t>
            </w:r>
            <w:r w:rsidRPr="00AB1B37">
              <w:rPr>
                <w:rFonts w:ascii="Arial" w:hAnsi="Arial" w:cs="Arial"/>
              </w:rPr>
              <w:t>EU-BOILER4</w:t>
            </w:r>
            <w:r w:rsidR="00423C12">
              <w:rPr>
                <w:rFonts w:ascii="Arial" w:hAnsi="Arial" w:cs="Arial"/>
              </w:rPr>
              <w:t xml:space="preserve">, </w:t>
            </w:r>
            <w:r w:rsidRPr="00AB1B37">
              <w:rPr>
                <w:rFonts w:ascii="Arial" w:hAnsi="Arial" w:cs="Arial"/>
              </w:rPr>
              <w:t>EU</w:t>
            </w:r>
            <w:r w:rsidR="00423C12">
              <w:rPr>
                <w:rFonts w:ascii="Arial" w:hAnsi="Arial" w:cs="Arial"/>
              </w:rPr>
              <w:t>-</w:t>
            </w:r>
            <w:r w:rsidRPr="00AB1B37">
              <w:rPr>
                <w:rFonts w:ascii="Arial" w:hAnsi="Arial" w:cs="Arial"/>
              </w:rPr>
              <w:t>BOILER5</w:t>
            </w:r>
            <w:r w:rsidR="00423C12">
              <w:rPr>
                <w:rFonts w:ascii="Arial" w:hAnsi="Arial" w:cs="Arial"/>
              </w:rPr>
              <w:t xml:space="preserve">, </w:t>
            </w:r>
            <w:r w:rsidRPr="00AB1B37">
              <w:rPr>
                <w:rFonts w:ascii="Arial" w:hAnsi="Arial" w:cs="Arial"/>
              </w:rPr>
              <w:t>EU-BOILER</w:t>
            </w:r>
            <w:r w:rsidR="00423C12">
              <w:rPr>
                <w:rFonts w:ascii="Arial" w:hAnsi="Arial" w:cs="Arial"/>
              </w:rPr>
              <w:t>1</w:t>
            </w:r>
            <w:r w:rsidRPr="00AB1B37">
              <w:rPr>
                <w:rFonts w:ascii="Arial" w:hAnsi="Arial" w:cs="Arial"/>
              </w:rPr>
              <w:t>6</w:t>
            </w:r>
          </w:p>
        </w:tc>
        <w:tc>
          <w:tcPr>
            <w:tcW w:w="1049" w:type="pct"/>
          </w:tcPr>
          <w:p w14:paraId="673B712F" w14:textId="77777777" w:rsidR="00AB1B37" w:rsidRPr="00F35241" w:rsidRDefault="00423C12" w:rsidP="00423C12">
            <w:pPr>
              <w:jc w:val="center"/>
              <w:rPr>
                <w:rFonts w:ascii="Arial" w:hAnsi="Arial" w:cs="Arial"/>
              </w:rPr>
            </w:pPr>
            <w:r w:rsidRPr="00423C12">
              <w:rPr>
                <w:rFonts w:ascii="Arial" w:hAnsi="Arial" w:cs="Arial"/>
              </w:rPr>
              <w:t>42-14</w:t>
            </w:r>
          </w:p>
        </w:tc>
      </w:tr>
    </w:tbl>
    <w:p w14:paraId="2537C5B9" w14:textId="77777777" w:rsidR="00DF69E8" w:rsidRDefault="00DF69E8" w:rsidP="00DF69E8">
      <w:pPr>
        <w:rPr>
          <w:rFonts w:ascii="Arial" w:hAnsi="Arial" w:cs="Arial"/>
          <w:sz w:val="22"/>
          <w:szCs w:val="22"/>
        </w:rPr>
      </w:pPr>
    </w:p>
    <w:p w14:paraId="67A91941" w14:textId="77777777" w:rsidR="00DF69E8" w:rsidRPr="00DF69E8" w:rsidRDefault="00DF69E8" w:rsidP="00FB66CC">
      <w:pPr>
        <w:jc w:val="both"/>
        <w:rPr>
          <w:rFonts w:ascii="Arial" w:hAnsi="Arial" w:cs="Arial"/>
          <w:sz w:val="22"/>
          <w:szCs w:val="22"/>
        </w:rPr>
      </w:pPr>
      <w:r w:rsidRPr="00DF69E8">
        <w:rPr>
          <w:rFonts w:ascii="Arial" w:hAnsi="Arial" w:cs="Arial"/>
          <w:sz w:val="22"/>
          <w:szCs w:val="22"/>
        </w:rPr>
        <w:t>In addition, conditions from PTI 40-95A were rolled into the source’s initial ROP (199600334). Equipment permitted in PTI 40-95 were two engine test cells</w:t>
      </w:r>
      <w:r w:rsidRPr="00DF69E8">
        <w:t xml:space="preserve"> </w:t>
      </w:r>
      <w:r w:rsidRPr="00DF69E8">
        <w:rPr>
          <w:rFonts w:ascii="Arial" w:hAnsi="Arial" w:cs="Arial"/>
          <w:sz w:val="22"/>
          <w:szCs w:val="22"/>
        </w:rPr>
        <w:t>controlled by a thermal oxidizer (EU-SUPERCELL1, EU-SUPERCELL2 in ROP) located in the Powertrain Building.  According to the ROP Staff Report dated April 27, 2009, EU-SUPERCELL1 and EU-SUPERCELL2 permanently ceased operation on September 30, 2008. This equipment was not included in MI-ROP-B4049-2009 nor MI-PTI-B4049-2009.</w:t>
      </w:r>
    </w:p>
    <w:p w14:paraId="5D3AC4A7" w14:textId="77777777" w:rsidR="00893AD8" w:rsidRDefault="00893AD8" w:rsidP="000F73C3">
      <w:pPr>
        <w:rPr>
          <w:rFonts w:ascii="Arial" w:hAnsi="Arial" w:cs="Arial"/>
          <w:b/>
          <w:sz w:val="22"/>
          <w:szCs w:val="22"/>
          <w:u w:val="single"/>
        </w:rPr>
      </w:pPr>
    </w:p>
    <w:p w14:paraId="3297260B"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B9B32A2" w14:textId="77777777" w:rsidR="000F73C3" w:rsidRPr="00DA122E" w:rsidRDefault="000F73C3" w:rsidP="000F73C3">
      <w:pPr>
        <w:jc w:val="both"/>
        <w:rPr>
          <w:rFonts w:ascii="Arial" w:hAnsi="Arial" w:cs="Arial"/>
          <w:sz w:val="22"/>
          <w:szCs w:val="22"/>
        </w:rPr>
      </w:pPr>
    </w:p>
    <w:p w14:paraId="3BF26B5C"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E0D81A9" w14:textId="77777777" w:rsidR="000F73C3" w:rsidRPr="00420850" w:rsidRDefault="000F73C3" w:rsidP="000F73C3">
      <w:pPr>
        <w:rPr>
          <w:rFonts w:ascii="Arial" w:hAnsi="Arial" w:cs="Arial"/>
          <w:sz w:val="22"/>
          <w:szCs w:val="22"/>
        </w:rPr>
      </w:pPr>
    </w:p>
    <w:p w14:paraId="4734170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464FB5B" w14:textId="77777777" w:rsidR="000F73C3" w:rsidRPr="00D122B6" w:rsidRDefault="000F73C3" w:rsidP="000F73C3">
      <w:pPr>
        <w:rPr>
          <w:rFonts w:ascii="Arial" w:hAnsi="Arial" w:cs="Arial"/>
          <w:sz w:val="22"/>
          <w:szCs w:val="22"/>
        </w:rPr>
      </w:pPr>
    </w:p>
    <w:p w14:paraId="210B9D4A"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 xml:space="preserve">shield </w:t>
      </w:r>
      <w:r w:rsidRPr="00DE6E0D">
        <w:rPr>
          <w:rFonts w:ascii="Arial" w:hAnsi="Arial" w:cs="Arial"/>
          <w:sz w:val="22"/>
          <w:szCs w:val="22"/>
        </w:rPr>
        <w:lastRenderedPageBreak/>
        <w:t>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r w:rsidRPr="00290754">
        <w:rPr>
          <w:rFonts w:ascii="Arial" w:hAnsi="Arial" w:cs="Arial"/>
          <w:sz w:val="22"/>
          <w:szCs w:val="22"/>
        </w:rPr>
        <w:t xml:space="preserve">   </w:t>
      </w:r>
    </w:p>
    <w:p w14:paraId="24DEA9C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D242F8E" w14:textId="77777777" w:rsidR="000F73C3" w:rsidRPr="00290754" w:rsidRDefault="000F73C3" w:rsidP="000F73C3">
      <w:pPr>
        <w:rPr>
          <w:rFonts w:ascii="Arial" w:hAnsi="Arial" w:cs="Arial"/>
          <w:sz w:val="22"/>
          <w:szCs w:val="22"/>
        </w:rPr>
      </w:pPr>
    </w:p>
    <w:p w14:paraId="4041228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w:t>
      </w:r>
      <w:r w:rsidR="004A429E">
        <w:rPr>
          <w:rFonts w:ascii="Arial" w:hAnsi="Arial" w:cs="Arial"/>
          <w:sz w:val="22"/>
          <w:szCs w:val="22"/>
        </w:rPr>
        <w:t>S</w:t>
      </w:r>
      <w:r w:rsidR="00B575E2">
        <w:rPr>
          <w:rFonts w:ascii="Arial" w:hAnsi="Arial" w:cs="Arial"/>
          <w:sz w:val="22"/>
          <w:szCs w:val="22"/>
        </w:rPr>
        <w:t xml:space="preserve">ome of the boilers </w:t>
      </w:r>
      <w:r w:rsidR="004A429E">
        <w:rPr>
          <w:rFonts w:ascii="Arial" w:hAnsi="Arial" w:cs="Arial"/>
          <w:sz w:val="22"/>
          <w:szCs w:val="22"/>
        </w:rPr>
        <w:t>included in EU-MISCBOILERS</w:t>
      </w:r>
      <w:r w:rsidR="00B575E2">
        <w:rPr>
          <w:rFonts w:ascii="Arial" w:hAnsi="Arial" w:cs="Arial"/>
          <w:sz w:val="22"/>
          <w:szCs w:val="22"/>
        </w:rPr>
        <w:t xml:space="preserve"> are </w:t>
      </w:r>
      <w:r w:rsidRPr="00290754">
        <w:rPr>
          <w:rFonts w:ascii="Arial" w:hAnsi="Arial" w:cs="Arial"/>
          <w:sz w:val="22"/>
          <w:szCs w:val="22"/>
        </w:rPr>
        <w:t xml:space="preserve">subject to process-specific emission limits or standards </w:t>
      </w:r>
      <w:r w:rsidR="00DF3C15">
        <w:rPr>
          <w:rFonts w:ascii="Arial" w:hAnsi="Arial" w:cs="Arial"/>
          <w:sz w:val="22"/>
          <w:szCs w:val="22"/>
        </w:rPr>
        <w:t>and are included in the ROP</w:t>
      </w:r>
      <w:r w:rsidRPr="00290754">
        <w:rPr>
          <w:rFonts w:ascii="Arial" w:hAnsi="Arial" w:cs="Arial"/>
          <w:sz w:val="22"/>
          <w:szCs w:val="22"/>
        </w:rPr>
        <w:t>.</w:t>
      </w:r>
    </w:p>
    <w:p w14:paraId="1DD60A2E"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7EDD940E"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37515397"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4600894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1D9EE58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73D7134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1D0B51FA"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5654ACE0"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0978EB0A"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4D339492" w14:textId="77777777" w:rsidTr="00F478F0">
        <w:tc>
          <w:tcPr>
            <w:tcW w:w="2250" w:type="dxa"/>
          </w:tcPr>
          <w:p w14:paraId="1585CA7C" w14:textId="77777777" w:rsidR="000F73C3" w:rsidRPr="00290754" w:rsidRDefault="00B575E2" w:rsidP="00F478F0">
            <w:pPr>
              <w:rPr>
                <w:rFonts w:ascii="Arial" w:hAnsi="Arial" w:cs="Arial"/>
                <w:sz w:val="22"/>
                <w:szCs w:val="22"/>
              </w:rPr>
            </w:pPr>
            <w:r w:rsidRPr="00B575E2">
              <w:rPr>
                <w:rFonts w:ascii="Arial" w:hAnsi="Arial" w:cs="Arial"/>
                <w:sz w:val="22"/>
                <w:szCs w:val="22"/>
              </w:rPr>
              <w:t>EU-MISCBOIL</w:t>
            </w:r>
            <w:r>
              <w:rPr>
                <w:rFonts w:ascii="Arial" w:hAnsi="Arial" w:cs="Arial"/>
                <w:sz w:val="22"/>
                <w:szCs w:val="22"/>
              </w:rPr>
              <w:t>ERS</w:t>
            </w:r>
          </w:p>
        </w:tc>
        <w:tc>
          <w:tcPr>
            <w:tcW w:w="3870" w:type="dxa"/>
          </w:tcPr>
          <w:p w14:paraId="48B5B204" w14:textId="77777777" w:rsidR="000F73C3" w:rsidRPr="00290754" w:rsidRDefault="00B575E2" w:rsidP="00F478F0">
            <w:pPr>
              <w:rPr>
                <w:rFonts w:ascii="Arial" w:hAnsi="Arial" w:cs="Arial"/>
                <w:sz w:val="22"/>
                <w:szCs w:val="22"/>
              </w:rPr>
            </w:pPr>
            <w:r>
              <w:rPr>
                <w:rFonts w:ascii="Arial" w:hAnsi="Arial" w:cs="Arial"/>
                <w:sz w:val="22"/>
                <w:szCs w:val="22"/>
              </w:rPr>
              <w:t>Various space heaters, door heaters, and boilers &lt;10 MMBtu/hour</w:t>
            </w:r>
          </w:p>
        </w:tc>
        <w:tc>
          <w:tcPr>
            <w:tcW w:w="2025" w:type="dxa"/>
          </w:tcPr>
          <w:p w14:paraId="7D7B1B6A" w14:textId="77777777" w:rsidR="000F73C3" w:rsidRPr="00290754" w:rsidRDefault="00B575E2" w:rsidP="00F478F0">
            <w:pPr>
              <w:jc w:val="center"/>
              <w:rPr>
                <w:rFonts w:ascii="Arial" w:hAnsi="Arial" w:cs="Arial"/>
                <w:sz w:val="22"/>
                <w:szCs w:val="22"/>
              </w:rPr>
            </w:pPr>
            <w:r>
              <w:rPr>
                <w:rFonts w:ascii="Arial" w:hAnsi="Arial" w:cs="Arial"/>
                <w:sz w:val="22"/>
                <w:szCs w:val="22"/>
              </w:rPr>
              <w:t>Rule 212(4)(c)</w:t>
            </w:r>
          </w:p>
        </w:tc>
        <w:tc>
          <w:tcPr>
            <w:tcW w:w="2025" w:type="dxa"/>
          </w:tcPr>
          <w:p w14:paraId="76D7BB26" w14:textId="77777777" w:rsidR="000F73C3" w:rsidRPr="00290754" w:rsidRDefault="00B575E2" w:rsidP="00F478F0">
            <w:pPr>
              <w:jc w:val="center"/>
              <w:rPr>
                <w:rFonts w:ascii="Arial" w:hAnsi="Arial" w:cs="Arial"/>
                <w:sz w:val="22"/>
                <w:szCs w:val="22"/>
              </w:rPr>
            </w:pPr>
            <w:r>
              <w:rPr>
                <w:rFonts w:ascii="Arial" w:hAnsi="Arial" w:cs="Arial"/>
                <w:sz w:val="22"/>
                <w:szCs w:val="22"/>
              </w:rPr>
              <w:t>Rule 282(2)(b)</w:t>
            </w:r>
          </w:p>
        </w:tc>
      </w:tr>
    </w:tbl>
    <w:p w14:paraId="4ED770F1" w14:textId="77777777" w:rsidR="000F73C3" w:rsidRDefault="000F73C3" w:rsidP="000F73C3">
      <w:pPr>
        <w:rPr>
          <w:rFonts w:ascii="Arial" w:hAnsi="Arial" w:cs="Arial"/>
          <w:sz w:val="22"/>
          <w:szCs w:val="22"/>
        </w:rPr>
      </w:pPr>
    </w:p>
    <w:p w14:paraId="3A14A777" w14:textId="77777777" w:rsidR="000F73C3" w:rsidRPr="006A2FA3" w:rsidRDefault="000F73C3" w:rsidP="000F73C3">
      <w:pPr>
        <w:rPr>
          <w:rFonts w:ascii="Arial" w:hAnsi="Arial" w:cs="Arial"/>
          <w:b/>
          <w:sz w:val="22"/>
          <w:szCs w:val="22"/>
          <w:u w:val="single"/>
        </w:rPr>
      </w:pPr>
      <w:r w:rsidRPr="006A2FA3">
        <w:rPr>
          <w:rFonts w:ascii="Arial" w:hAnsi="Arial" w:cs="Arial"/>
          <w:b/>
          <w:sz w:val="22"/>
          <w:szCs w:val="22"/>
          <w:u w:val="single"/>
        </w:rPr>
        <w:t>Draft ROP Terms/Conditions Not Agreed to by Applicant</w:t>
      </w:r>
    </w:p>
    <w:p w14:paraId="327AA440" w14:textId="77777777" w:rsidR="000F73C3" w:rsidRPr="006A2FA3" w:rsidRDefault="000F73C3" w:rsidP="000F73C3">
      <w:pPr>
        <w:jc w:val="both"/>
        <w:rPr>
          <w:rFonts w:ascii="Arial" w:hAnsi="Arial" w:cs="Arial"/>
          <w:sz w:val="22"/>
          <w:szCs w:val="22"/>
        </w:rPr>
      </w:pPr>
    </w:p>
    <w:p w14:paraId="25FBFF19" w14:textId="09490A37" w:rsidR="000F73C3" w:rsidRPr="00290754" w:rsidRDefault="000F73C3" w:rsidP="000F73C3">
      <w:pPr>
        <w:jc w:val="both"/>
        <w:rPr>
          <w:rFonts w:ascii="Arial" w:hAnsi="Arial" w:cs="Arial"/>
          <w:sz w:val="22"/>
          <w:szCs w:val="22"/>
        </w:rPr>
      </w:pPr>
      <w:r w:rsidRPr="006A2FA3">
        <w:rPr>
          <w:rFonts w:ascii="Arial" w:hAnsi="Arial" w:cs="Arial"/>
          <w:sz w:val="22"/>
          <w:szCs w:val="22"/>
        </w:rPr>
        <w:t xml:space="preserve">This </w:t>
      </w:r>
      <w:r w:rsidR="00B008B3" w:rsidRPr="006A2FA3">
        <w:rPr>
          <w:rFonts w:ascii="Arial" w:hAnsi="Arial" w:cs="Arial"/>
          <w:sz w:val="22"/>
          <w:szCs w:val="22"/>
        </w:rPr>
        <w:t xml:space="preserve">draft </w:t>
      </w:r>
      <w:r w:rsidR="00956132" w:rsidRPr="006A2FA3">
        <w:rPr>
          <w:rFonts w:ascii="Arial" w:hAnsi="Arial" w:cs="Arial"/>
          <w:sz w:val="22"/>
          <w:szCs w:val="22"/>
        </w:rPr>
        <w:t>ROP</w:t>
      </w:r>
      <w:r w:rsidRPr="006A2FA3">
        <w:rPr>
          <w:rFonts w:ascii="Arial" w:hAnsi="Arial" w:cs="Arial"/>
          <w:sz w:val="22"/>
          <w:szCs w:val="22"/>
        </w:rPr>
        <w:t xml:space="preserve"> does not contain any terms and/or conditions that the AQD and the applicant did not agree upon pursuant to Rule 214(2).  </w:t>
      </w:r>
    </w:p>
    <w:p w14:paraId="4F761F5F" w14:textId="77777777" w:rsidR="000F73C3" w:rsidRPr="00290754" w:rsidRDefault="000F73C3" w:rsidP="000F73C3">
      <w:pPr>
        <w:rPr>
          <w:rFonts w:ascii="Arial" w:hAnsi="Arial" w:cs="Arial"/>
          <w:sz w:val="22"/>
          <w:szCs w:val="22"/>
        </w:rPr>
      </w:pPr>
    </w:p>
    <w:p w14:paraId="019E6FAF"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62F3CD4" w14:textId="77777777" w:rsidR="000F73C3" w:rsidRPr="00EC0D9E" w:rsidRDefault="000F73C3" w:rsidP="000F73C3">
      <w:pPr>
        <w:rPr>
          <w:rFonts w:ascii="Arial" w:hAnsi="Arial" w:cs="Arial"/>
          <w:sz w:val="22"/>
          <w:szCs w:val="22"/>
        </w:rPr>
      </w:pPr>
    </w:p>
    <w:p w14:paraId="4D3D69F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be in compliance with all applicable requirements at the time of issuance of the ROP except for requirements listed in Appendix 2.  The table in Appendix 2 contains a Schedule of Compliance developed pursuant to Rule 119(a)(i).  The applicant must adhere to this schedule and provide the required certified progress reports at least semiannually or in accordance with the schedule in the table.  A Schedule of Compliance for any applicable requirement that the source is not in compliance with at the time of </w:t>
      </w:r>
      <w:r w:rsidR="00956132">
        <w:rPr>
          <w:rFonts w:ascii="Arial" w:hAnsi="Arial" w:cs="Arial"/>
          <w:sz w:val="22"/>
          <w:szCs w:val="22"/>
        </w:rPr>
        <w:t>ROP</w:t>
      </w:r>
      <w:r w:rsidRPr="00290754">
        <w:rPr>
          <w:rFonts w:ascii="Arial" w:hAnsi="Arial" w:cs="Arial"/>
          <w:sz w:val="22"/>
          <w:szCs w:val="22"/>
        </w:rPr>
        <w:t xml:space="preserve"> issuance is supplemental to, and shall not sanction non-compliance with, the applicable requirements on which it is based. </w:t>
      </w:r>
    </w:p>
    <w:p w14:paraId="4816B23F" w14:textId="77777777" w:rsidR="000F73C3" w:rsidRDefault="000F73C3" w:rsidP="000F73C3">
      <w:pPr>
        <w:jc w:val="both"/>
        <w:rPr>
          <w:rFonts w:ascii="Arial" w:hAnsi="Arial" w:cs="Arial"/>
          <w:sz w:val="22"/>
          <w:szCs w:val="22"/>
        </w:rPr>
      </w:pPr>
    </w:p>
    <w:p w14:paraId="29C0F75A"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6ADDF0B7" w14:textId="77777777" w:rsidR="000F73C3" w:rsidRPr="00290754" w:rsidRDefault="000F73C3" w:rsidP="000F73C3">
      <w:pPr>
        <w:jc w:val="both"/>
        <w:rPr>
          <w:rFonts w:ascii="Arial" w:hAnsi="Arial" w:cs="Arial"/>
          <w:sz w:val="22"/>
          <w:szCs w:val="22"/>
        </w:rPr>
      </w:pPr>
    </w:p>
    <w:p w14:paraId="5F687F16" w14:textId="133C0DDA"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A429E">
        <w:rPr>
          <w:rFonts w:ascii="Arial" w:hAnsi="Arial" w:cs="Arial"/>
          <w:sz w:val="22"/>
          <w:szCs w:val="22"/>
        </w:rPr>
        <w:t>Joyce Zhu</w:t>
      </w:r>
      <w:r w:rsidRPr="00290754">
        <w:rPr>
          <w:rFonts w:ascii="Arial" w:hAnsi="Arial" w:cs="Arial"/>
          <w:sz w:val="22"/>
          <w:szCs w:val="22"/>
        </w:rPr>
        <w:t xml:space="preserve">, </w:t>
      </w:r>
      <w:r w:rsidR="004A429E">
        <w:rPr>
          <w:rFonts w:ascii="Arial" w:hAnsi="Arial" w:cs="Arial"/>
          <w:sz w:val="22"/>
          <w:szCs w:val="22"/>
        </w:rPr>
        <w:t xml:space="preserve">Southeast Michigan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102362E" w14:textId="77777777" w:rsidR="00320CAF" w:rsidRPr="00320CAF" w:rsidRDefault="00320CAF" w:rsidP="00320CAF">
      <w:pPr>
        <w:pStyle w:val="Header"/>
        <w:tabs>
          <w:tab w:val="clear" w:pos="4320"/>
          <w:tab w:val="clear" w:pos="8640"/>
        </w:tabs>
        <w:rPr>
          <w:rFonts w:ascii="Arial" w:hAnsi="Arial"/>
          <w:sz w:val="18"/>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670"/>
        <w:gridCol w:w="2160"/>
      </w:tblGrid>
      <w:tr w:rsidR="00320CAF" w:rsidRPr="00320CAF" w14:paraId="03F1566E" w14:textId="77777777" w:rsidTr="00F949ED">
        <w:tc>
          <w:tcPr>
            <w:tcW w:w="2520" w:type="dxa"/>
          </w:tcPr>
          <w:p w14:paraId="6CE5392E" w14:textId="77777777" w:rsidR="00320CAF" w:rsidRPr="00320CAF" w:rsidRDefault="00320CAF" w:rsidP="00320CAF">
            <w:pPr>
              <w:jc w:val="center"/>
              <w:rPr>
                <w:rFonts w:ascii="Arial" w:hAnsi="Arial"/>
                <w:sz w:val="16"/>
              </w:rPr>
            </w:pPr>
          </w:p>
        </w:tc>
        <w:tc>
          <w:tcPr>
            <w:tcW w:w="5670" w:type="dxa"/>
          </w:tcPr>
          <w:p w14:paraId="30CF9BF0" w14:textId="77777777" w:rsidR="00320CAF" w:rsidRPr="00320CAF" w:rsidRDefault="00320CAF" w:rsidP="00320CAF">
            <w:pPr>
              <w:ind w:left="-108" w:right="-108"/>
              <w:jc w:val="center"/>
              <w:rPr>
                <w:rFonts w:ascii="Arial" w:hAnsi="Arial"/>
              </w:rPr>
            </w:pPr>
            <w:r w:rsidRPr="00320CAF">
              <w:rPr>
                <w:rFonts w:ascii="Arial" w:hAnsi="Arial"/>
              </w:rPr>
              <w:t>Michigan Department of Environment, Great Lakes, and Energy</w:t>
            </w:r>
          </w:p>
          <w:p w14:paraId="279E1457" w14:textId="77777777" w:rsidR="00320CAF" w:rsidRPr="00320CAF" w:rsidRDefault="00320CAF" w:rsidP="00320CAF">
            <w:pPr>
              <w:jc w:val="center"/>
              <w:rPr>
                <w:rFonts w:ascii="Arial" w:hAnsi="Arial"/>
                <w:sz w:val="16"/>
              </w:rPr>
            </w:pPr>
            <w:r w:rsidRPr="00320CAF">
              <w:rPr>
                <w:rFonts w:ascii="Arial" w:hAnsi="Arial"/>
              </w:rPr>
              <w:t>Air Quality Division</w:t>
            </w:r>
          </w:p>
        </w:tc>
        <w:tc>
          <w:tcPr>
            <w:tcW w:w="2160" w:type="dxa"/>
          </w:tcPr>
          <w:p w14:paraId="767F1263" w14:textId="77777777" w:rsidR="00320CAF" w:rsidRPr="00320CAF" w:rsidRDefault="00320CAF" w:rsidP="00320CAF">
            <w:pPr>
              <w:jc w:val="center"/>
              <w:rPr>
                <w:rFonts w:ascii="Arial" w:hAnsi="Arial"/>
                <w:sz w:val="16"/>
              </w:rPr>
            </w:pPr>
          </w:p>
        </w:tc>
      </w:tr>
      <w:tr w:rsidR="00320CAF" w:rsidRPr="00320CAF" w14:paraId="3E941109" w14:textId="77777777" w:rsidTr="00F949ED">
        <w:trPr>
          <w:cantSplit/>
          <w:trHeight w:val="333"/>
        </w:trPr>
        <w:tc>
          <w:tcPr>
            <w:tcW w:w="2520" w:type="dxa"/>
          </w:tcPr>
          <w:p w14:paraId="5C8D742E" w14:textId="77777777" w:rsidR="00320CAF" w:rsidRPr="00320CAF" w:rsidRDefault="00320CAF" w:rsidP="00320CAF">
            <w:pPr>
              <w:tabs>
                <w:tab w:val="center" w:pos="4320"/>
                <w:tab w:val="right" w:pos="8640"/>
              </w:tabs>
              <w:jc w:val="center"/>
              <w:rPr>
                <w:rFonts w:ascii="Arial" w:hAnsi="Arial"/>
                <w:b/>
                <w:sz w:val="16"/>
              </w:rPr>
            </w:pPr>
            <w:r w:rsidRPr="00320CAF">
              <w:rPr>
                <w:rFonts w:ascii="Arial" w:hAnsi="Arial"/>
                <w:b/>
                <w:sz w:val="16"/>
              </w:rPr>
              <w:t>State Registration Number</w:t>
            </w:r>
          </w:p>
        </w:tc>
        <w:tc>
          <w:tcPr>
            <w:tcW w:w="5670" w:type="dxa"/>
          </w:tcPr>
          <w:p w14:paraId="39AEE7B9" w14:textId="77777777" w:rsidR="00320CAF" w:rsidRPr="00320CAF" w:rsidRDefault="00320CAF" w:rsidP="00320CAF">
            <w:pPr>
              <w:jc w:val="center"/>
              <w:rPr>
                <w:rFonts w:ascii="Arial" w:hAnsi="Arial"/>
                <w:b/>
                <w:sz w:val="28"/>
              </w:rPr>
            </w:pPr>
            <w:r w:rsidRPr="00320CAF">
              <w:rPr>
                <w:rFonts w:ascii="Arial" w:hAnsi="Arial"/>
                <w:b/>
                <w:sz w:val="28"/>
              </w:rPr>
              <w:t>RENEWABLE OPERATING PERMIT</w:t>
            </w:r>
          </w:p>
        </w:tc>
        <w:tc>
          <w:tcPr>
            <w:tcW w:w="2160" w:type="dxa"/>
          </w:tcPr>
          <w:p w14:paraId="05FC63FA" w14:textId="77777777" w:rsidR="00320CAF" w:rsidRPr="00320CAF" w:rsidRDefault="00320CAF" w:rsidP="00320CAF">
            <w:pPr>
              <w:jc w:val="center"/>
              <w:rPr>
                <w:rFonts w:ascii="Arial" w:hAnsi="Arial"/>
                <w:b/>
                <w:sz w:val="16"/>
              </w:rPr>
            </w:pPr>
            <w:r w:rsidRPr="00320CAF">
              <w:rPr>
                <w:rFonts w:ascii="Arial" w:hAnsi="Arial"/>
                <w:b/>
                <w:sz w:val="16"/>
              </w:rPr>
              <w:t>ROP Number</w:t>
            </w:r>
          </w:p>
        </w:tc>
      </w:tr>
      <w:tr w:rsidR="00320CAF" w:rsidRPr="00320CAF" w14:paraId="21D282AD" w14:textId="77777777" w:rsidTr="00F949ED">
        <w:trPr>
          <w:cantSplit/>
          <w:trHeight w:val="711"/>
        </w:trPr>
        <w:tc>
          <w:tcPr>
            <w:tcW w:w="2520" w:type="dxa"/>
            <w:tcBorders>
              <w:bottom w:val="nil"/>
            </w:tcBorders>
          </w:tcPr>
          <w:p w14:paraId="515E6E58" w14:textId="6B9F4C2D" w:rsidR="00320CAF" w:rsidRPr="00320CAF" w:rsidRDefault="00320CAF" w:rsidP="00320CAF">
            <w:pPr>
              <w:tabs>
                <w:tab w:val="center" w:pos="4320"/>
                <w:tab w:val="right" w:pos="8640"/>
              </w:tabs>
              <w:jc w:val="center"/>
              <w:rPr>
                <w:rFonts w:ascii="Arial" w:hAnsi="Arial"/>
                <w:sz w:val="22"/>
                <w:szCs w:val="22"/>
              </w:rPr>
            </w:pPr>
            <w:r>
              <w:rPr>
                <w:rFonts w:ascii="Arial" w:hAnsi="Arial" w:cs="Arial"/>
                <w:bCs/>
                <w:sz w:val="22"/>
                <w:szCs w:val="22"/>
              </w:rPr>
              <w:t>B4049</w:t>
            </w:r>
          </w:p>
        </w:tc>
        <w:tc>
          <w:tcPr>
            <w:tcW w:w="5670" w:type="dxa"/>
            <w:tcBorders>
              <w:bottom w:val="nil"/>
            </w:tcBorders>
          </w:tcPr>
          <w:p w14:paraId="2EBC0B46" w14:textId="2DC8F017" w:rsidR="00320CAF" w:rsidRPr="00320CAF" w:rsidRDefault="007328DE" w:rsidP="006576BB">
            <w:pPr>
              <w:pStyle w:val="Heading1"/>
            </w:pPr>
            <w:bookmarkStart w:id="29" w:name="SR_Date_Rule216_11"/>
            <w:bookmarkStart w:id="30" w:name="_Toc495294691"/>
            <w:bookmarkStart w:id="31" w:name="_Toc96599011"/>
            <w:r w:rsidRPr="007328DE">
              <w:rPr>
                <w:rFonts w:cs="Arial"/>
                <w:noProof/>
              </w:rPr>
              <w:t>AUGUST 26, 2019</w:t>
            </w:r>
            <w:bookmarkEnd w:id="29"/>
            <w:r w:rsidR="00320CAF" w:rsidRPr="00320CAF">
              <w:t xml:space="preserve"> - STAFF REPORT ADDENDUM</w:t>
            </w:r>
            <w:bookmarkEnd w:id="30"/>
            <w:bookmarkEnd w:id="31"/>
          </w:p>
        </w:tc>
        <w:tc>
          <w:tcPr>
            <w:tcW w:w="2160" w:type="dxa"/>
            <w:tcBorders>
              <w:bottom w:val="nil"/>
            </w:tcBorders>
          </w:tcPr>
          <w:p w14:paraId="7F094615" w14:textId="0F366EF6" w:rsidR="00320CAF" w:rsidRPr="00320CAF" w:rsidRDefault="00320CAF" w:rsidP="00320CAF">
            <w:pPr>
              <w:tabs>
                <w:tab w:val="center" w:pos="4320"/>
                <w:tab w:val="right" w:pos="8640"/>
              </w:tabs>
              <w:jc w:val="center"/>
              <w:rPr>
                <w:rFonts w:ascii="Arial" w:hAnsi="Arial"/>
                <w:sz w:val="22"/>
                <w:szCs w:val="22"/>
              </w:rPr>
            </w:pPr>
            <w:r>
              <w:rPr>
                <w:rFonts w:ascii="Arial" w:hAnsi="Arial" w:cs="Arial"/>
                <w:sz w:val="22"/>
                <w:szCs w:val="22"/>
              </w:rPr>
              <w:t>MI-ROP-B4049-20</w:t>
            </w:r>
            <w:r w:rsidR="00653550">
              <w:rPr>
                <w:rFonts w:ascii="Arial" w:hAnsi="Arial" w:cs="Arial"/>
                <w:sz w:val="22"/>
                <w:szCs w:val="22"/>
              </w:rPr>
              <w:t>19</w:t>
            </w:r>
          </w:p>
        </w:tc>
      </w:tr>
    </w:tbl>
    <w:p w14:paraId="23EBE1D1" w14:textId="77777777" w:rsidR="00320CAF" w:rsidRPr="00320CAF" w:rsidRDefault="00320CAF" w:rsidP="00320CAF">
      <w:pPr>
        <w:rPr>
          <w:rFonts w:ascii="Arial" w:hAnsi="Arial"/>
          <w:sz w:val="22"/>
        </w:rPr>
      </w:pPr>
    </w:p>
    <w:p w14:paraId="2B42E6E5" w14:textId="77777777" w:rsidR="00320CAF" w:rsidRPr="00320CAF" w:rsidRDefault="00320CAF" w:rsidP="00320CAF">
      <w:pPr>
        <w:rPr>
          <w:rFonts w:ascii="Arial" w:hAnsi="Arial"/>
          <w:b/>
          <w:sz w:val="22"/>
          <w:u w:val="single"/>
        </w:rPr>
      </w:pPr>
      <w:bookmarkStart w:id="32" w:name="_Toc482691122"/>
      <w:r w:rsidRPr="00320CAF">
        <w:rPr>
          <w:rFonts w:ascii="Arial" w:hAnsi="Arial"/>
          <w:b/>
          <w:sz w:val="22"/>
          <w:u w:val="single"/>
        </w:rPr>
        <w:t>Purpose</w:t>
      </w:r>
      <w:bookmarkEnd w:id="32"/>
    </w:p>
    <w:p w14:paraId="40A09C1C" w14:textId="77777777" w:rsidR="00320CAF" w:rsidRPr="00320CAF" w:rsidRDefault="00320CAF" w:rsidP="00320CAF">
      <w:pPr>
        <w:rPr>
          <w:rFonts w:ascii="Arial" w:hAnsi="Arial"/>
          <w:sz w:val="22"/>
        </w:rPr>
      </w:pPr>
    </w:p>
    <w:p w14:paraId="6C91AB7F" w14:textId="5CF341D4" w:rsidR="00320CAF" w:rsidRPr="00320CAF" w:rsidRDefault="00320CAF" w:rsidP="00320CAF">
      <w:pPr>
        <w:jc w:val="both"/>
        <w:rPr>
          <w:rFonts w:ascii="Arial" w:hAnsi="Arial"/>
          <w:sz w:val="22"/>
        </w:rPr>
      </w:pPr>
      <w:r w:rsidRPr="00320CAF">
        <w:rPr>
          <w:rFonts w:ascii="Arial" w:hAnsi="Arial"/>
          <w:sz w:val="22"/>
        </w:rPr>
        <w:t xml:space="preserve">A Staff Report dated </w:t>
      </w:r>
      <w:r w:rsidR="00E72550" w:rsidRPr="00E72550">
        <w:rPr>
          <w:rFonts w:ascii="Arial" w:hAnsi="Arial" w:cs="Arial"/>
          <w:sz w:val="22"/>
          <w:szCs w:val="22"/>
        </w:rPr>
        <w:t>July 15, 2019</w:t>
      </w:r>
      <w:r w:rsidRPr="00320CAF">
        <w:rPr>
          <w:rFonts w:ascii="Arial" w:hAnsi="Arial"/>
          <w:sz w:val="22"/>
        </w:rPr>
        <w:t>, was developed to set forth the applicable requirements and factual basis for the draft Renewable Operating Permit (</w:t>
      </w:r>
      <w:smartTag w:uri="urn:schemas-microsoft-com:office:smarttags" w:element="stockticker">
        <w:r w:rsidRPr="00320CAF">
          <w:rPr>
            <w:rFonts w:ascii="Arial" w:hAnsi="Arial"/>
            <w:sz w:val="22"/>
          </w:rPr>
          <w:t>ROP</w:t>
        </w:r>
      </w:smartTag>
      <w:r w:rsidRPr="00320CAF">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320CAF">
          <w:rPr>
            <w:rFonts w:ascii="Arial" w:hAnsi="Arial"/>
            <w:sz w:val="22"/>
          </w:rPr>
          <w:t>ROP</w:t>
        </w:r>
      </w:smartTag>
      <w:r w:rsidRPr="00320CAF">
        <w:rPr>
          <w:rFonts w:ascii="Arial" w:hAnsi="Arial"/>
          <w:sz w:val="22"/>
        </w:rPr>
        <w:t xml:space="preserve"> during the </w:t>
      </w:r>
      <w:r w:rsidR="00E72A54">
        <w:rPr>
          <w:rFonts w:ascii="Arial" w:hAnsi="Arial"/>
          <w:sz w:val="22"/>
        </w:rPr>
        <w:t>30-day public</w:t>
      </w:r>
      <w:r w:rsidRPr="00320CAF">
        <w:rPr>
          <w:rFonts w:ascii="Arial" w:hAnsi="Arial"/>
          <w:sz w:val="22"/>
        </w:rPr>
        <w:t xml:space="preserve"> comment period as described in </w:t>
      </w:r>
      <w:r w:rsidR="00E72A54">
        <w:rPr>
          <w:rFonts w:ascii="Arial" w:hAnsi="Arial"/>
          <w:sz w:val="22"/>
        </w:rPr>
        <w:t>Rule 214(3)</w:t>
      </w:r>
      <w:r w:rsidRPr="00320CAF">
        <w:rPr>
          <w:rFonts w:ascii="Arial" w:hAnsi="Arial"/>
          <w:sz w:val="22"/>
        </w:rPr>
        <w:t xml:space="preserve">.  In addition, this addendum describes any changes to the </w:t>
      </w:r>
      <w:r w:rsidR="00E72A54">
        <w:rPr>
          <w:rFonts w:ascii="Arial" w:hAnsi="Arial"/>
          <w:sz w:val="22"/>
        </w:rPr>
        <w:t>draft</w:t>
      </w:r>
      <w:r w:rsidRPr="00320CAF">
        <w:rPr>
          <w:rFonts w:ascii="Arial" w:hAnsi="Arial"/>
          <w:sz w:val="22"/>
        </w:rPr>
        <w:t xml:space="preserve"> </w:t>
      </w:r>
      <w:smartTag w:uri="urn:schemas-microsoft-com:office:smarttags" w:element="stockticker">
        <w:r w:rsidRPr="00320CAF">
          <w:rPr>
            <w:rFonts w:ascii="Arial" w:hAnsi="Arial"/>
            <w:sz w:val="22"/>
          </w:rPr>
          <w:t>ROP</w:t>
        </w:r>
      </w:smartTag>
      <w:r w:rsidRPr="00320CAF">
        <w:rPr>
          <w:rFonts w:ascii="Arial" w:hAnsi="Arial"/>
          <w:sz w:val="22"/>
        </w:rPr>
        <w:t xml:space="preserve"> resulting from these pertinent comments. </w:t>
      </w:r>
    </w:p>
    <w:p w14:paraId="2B6D125C" w14:textId="77777777" w:rsidR="00320CAF" w:rsidRPr="00320CAF" w:rsidRDefault="00320CAF" w:rsidP="00320CAF">
      <w:pPr>
        <w:rPr>
          <w:rFonts w:ascii="Arial" w:hAnsi="Arial"/>
          <w:sz w:val="22"/>
        </w:rPr>
      </w:pPr>
    </w:p>
    <w:p w14:paraId="12662A91" w14:textId="77777777" w:rsidR="00320CAF" w:rsidRPr="00320CAF" w:rsidRDefault="00320CAF" w:rsidP="00320CAF">
      <w:pPr>
        <w:rPr>
          <w:rFonts w:ascii="Arial" w:hAnsi="Arial"/>
          <w:b/>
          <w:sz w:val="22"/>
          <w:u w:val="single"/>
        </w:rPr>
      </w:pPr>
      <w:r w:rsidRPr="00320CAF">
        <w:rPr>
          <w:rFonts w:ascii="Arial" w:hAnsi="Arial"/>
          <w:b/>
          <w:sz w:val="22"/>
          <w:u w:val="single"/>
        </w:rPr>
        <w:t>General Information</w:t>
      </w:r>
    </w:p>
    <w:p w14:paraId="747BB9AA" w14:textId="77777777" w:rsidR="00320CAF" w:rsidRPr="00320CAF" w:rsidRDefault="00320CAF" w:rsidP="00320CAF">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20CAF" w:rsidRPr="00320CAF" w14:paraId="75A0114A" w14:textId="77777777" w:rsidTr="00F949ED">
        <w:tc>
          <w:tcPr>
            <w:tcW w:w="4464" w:type="dxa"/>
          </w:tcPr>
          <w:p w14:paraId="498EA96A" w14:textId="77777777" w:rsidR="00320CAF" w:rsidRPr="00320CAF" w:rsidRDefault="00320CAF" w:rsidP="00320CAF">
            <w:pPr>
              <w:tabs>
                <w:tab w:val="left" w:pos="3424"/>
              </w:tabs>
              <w:rPr>
                <w:rFonts w:ascii="Arial" w:hAnsi="Arial"/>
                <w:sz w:val="22"/>
              </w:rPr>
            </w:pPr>
            <w:r w:rsidRPr="00320CAF">
              <w:rPr>
                <w:rFonts w:ascii="Arial" w:hAnsi="Arial"/>
                <w:sz w:val="22"/>
              </w:rPr>
              <w:t>Responsible Official:</w:t>
            </w:r>
          </w:p>
        </w:tc>
        <w:tc>
          <w:tcPr>
            <w:tcW w:w="5796" w:type="dxa"/>
          </w:tcPr>
          <w:p w14:paraId="01062EB0" w14:textId="703FB88A" w:rsidR="00320CAF" w:rsidRPr="00320CAF" w:rsidRDefault="00614F96" w:rsidP="00320CAF">
            <w:pPr>
              <w:rPr>
                <w:rFonts w:ascii="Arial" w:hAnsi="Arial" w:cs="Arial"/>
                <w:sz w:val="22"/>
                <w:szCs w:val="22"/>
              </w:rPr>
            </w:pPr>
            <w:r>
              <w:rPr>
                <w:rFonts w:ascii="Arial" w:hAnsi="Arial" w:cs="Arial"/>
                <w:sz w:val="22"/>
                <w:szCs w:val="22"/>
              </w:rPr>
              <w:t>Sudesh Kent</w:t>
            </w:r>
            <w:r w:rsidR="00320CAF" w:rsidRPr="00320CAF">
              <w:rPr>
                <w:rFonts w:ascii="Arial" w:hAnsi="Arial" w:cs="Arial"/>
                <w:sz w:val="22"/>
                <w:szCs w:val="22"/>
              </w:rPr>
              <w:t xml:space="preserve">, </w:t>
            </w:r>
            <w:r>
              <w:rPr>
                <w:rFonts w:ascii="Arial" w:hAnsi="Arial" w:cs="Arial"/>
                <w:sz w:val="22"/>
                <w:szCs w:val="22"/>
              </w:rPr>
              <w:t>Senior Manager Sustainable Workplaces, Global Technical Center</w:t>
            </w:r>
          </w:p>
          <w:p w14:paraId="6539CDFB" w14:textId="5ED07C87" w:rsidR="00320CAF" w:rsidRPr="00320CAF" w:rsidRDefault="00614F96" w:rsidP="00320CAF">
            <w:pPr>
              <w:rPr>
                <w:rFonts w:ascii="Arial" w:hAnsi="Arial"/>
                <w:sz w:val="22"/>
              </w:rPr>
            </w:pPr>
            <w:r>
              <w:rPr>
                <w:rFonts w:ascii="Arial" w:hAnsi="Arial" w:cs="Arial"/>
                <w:sz w:val="22"/>
                <w:szCs w:val="22"/>
              </w:rPr>
              <w:t>586-386-7058</w:t>
            </w:r>
          </w:p>
        </w:tc>
      </w:tr>
      <w:tr w:rsidR="00320CAF" w:rsidRPr="00320CAF" w14:paraId="7B118E57" w14:textId="77777777" w:rsidTr="00F949ED">
        <w:tc>
          <w:tcPr>
            <w:tcW w:w="4464" w:type="dxa"/>
          </w:tcPr>
          <w:p w14:paraId="18C439E6" w14:textId="77777777" w:rsidR="00320CAF" w:rsidRPr="00320CAF" w:rsidRDefault="00320CAF" w:rsidP="00320CAF">
            <w:pPr>
              <w:rPr>
                <w:rFonts w:ascii="Arial" w:hAnsi="Arial"/>
                <w:sz w:val="22"/>
              </w:rPr>
            </w:pPr>
            <w:r w:rsidRPr="00320CAF">
              <w:rPr>
                <w:rFonts w:ascii="Arial" w:hAnsi="Arial"/>
                <w:sz w:val="22"/>
              </w:rPr>
              <w:t>AQD Contact:</w:t>
            </w:r>
          </w:p>
        </w:tc>
        <w:tc>
          <w:tcPr>
            <w:tcW w:w="5796" w:type="dxa"/>
          </w:tcPr>
          <w:p w14:paraId="3AEDE354" w14:textId="2D954C4C" w:rsidR="00320CAF" w:rsidRPr="00320CAF" w:rsidRDefault="00614F96" w:rsidP="00320CAF">
            <w:pPr>
              <w:rPr>
                <w:rFonts w:ascii="Arial" w:hAnsi="Arial" w:cs="Arial"/>
                <w:sz w:val="22"/>
                <w:szCs w:val="22"/>
              </w:rPr>
            </w:pPr>
            <w:r>
              <w:rPr>
                <w:rFonts w:ascii="Arial" w:hAnsi="Arial" w:cs="Arial"/>
                <w:sz w:val="22"/>
                <w:szCs w:val="22"/>
              </w:rPr>
              <w:t>Kerry Kelly</w:t>
            </w:r>
            <w:r w:rsidR="00320CAF" w:rsidRPr="00320CAF">
              <w:rPr>
                <w:rFonts w:ascii="Arial" w:hAnsi="Arial" w:cs="Arial"/>
                <w:sz w:val="22"/>
                <w:szCs w:val="22"/>
              </w:rPr>
              <w:t xml:space="preserve">, </w:t>
            </w:r>
            <w:r>
              <w:rPr>
                <w:rFonts w:ascii="Arial" w:hAnsi="Arial" w:cs="Arial"/>
                <w:sz w:val="22"/>
                <w:szCs w:val="22"/>
              </w:rPr>
              <w:t>Environmental Quality Analyst</w:t>
            </w:r>
          </w:p>
          <w:p w14:paraId="5336DEE3" w14:textId="2B78455A" w:rsidR="00320CAF" w:rsidRPr="00320CAF" w:rsidRDefault="00614F96" w:rsidP="00320CAF">
            <w:pPr>
              <w:rPr>
                <w:rFonts w:ascii="Arial" w:hAnsi="Arial"/>
                <w:sz w:val="22"/>
              </w:rPr>
            </w:pPr>
            <w:r>
              <w:rPr>
                <w:rFonts w:ascii="Arial" w:hAnsi="Arial" w:cs="Arial"/>
                <w:sz w:val="22"/>
                <w:szCs w:val="22"/>
              </w:rPr>
              <w:t>586-506-9817</w:t>
            </w:r>
          </w:p>
        </w:tc>
      </w:tr>
    </w:tbl>
    <w:p w14:paraId="6B8EA4AD" w14:textId="77777777" w:rsidR="00320CAF" w:rsidRPr="00320CAF" w:rsidRDefault="00320CAF" w:rsidP="00320CAF">
      <w:pPr>
        <w:jc w:val="both"/>
        <w:rPr>
          <w:rFonts w:ascii="Arial" w:hAnsi="Arial"/>
          <w:sz w:val="22"/>
        </w:rPr>
      </w:pPr>
    </w:p>
    <w:p w14:paraId="5A507177" w14:textId="77777777" w:rsidR="00320CAF" w:rsidRPr="00320CAF" w:rsidRDefault="00320CAF" w:rsidP="00320CAF">
      <w:pPr>
        <w:rPr>
          <w:rFonts w:ascii="Arial" w:hAnsi="Arial"/>
          <w:b/>
          <w:sz w:val="22"/>
          <w:u w:val="single"/>
        </w:rPr>
      </w:pPr>
      <w:bookmarkStart w:id="33" w:name="_Toc482691123"/>
      <w:r w:rsidRPr="00320CAF">
        <w:rPr>
          <w:rFonts w:ascii="Arial" w:hAnsi="Arial"/>
          <w:b/>
          <w:sz w:val="22"/>
          <w:u w:val="single"/>
        </w:rPr>
        <w:t>Summary of Pertinent Comments</w:t>
      </w:r>
      <w:bookmarkEnd w:id="33"/>
    </w:p>
    <w:p w14:paraId="5B1DBC5E" w14:textId="77777777" w:rsidR="00320CAF" w:rsidRPr="00320CAF" w:rsidRDefault="00320CAF" w:rsidP="00320CAF">
      <w:pPr>
        <w:rPr>
          <w:rFonts w:ascii="Arial" w:hAnsi="Arial"/>
          <w:b/>
          <w:sz w:val="22"/>
          <w:u w:val="single"/>
        </w:rPr>
      </w:pPr>
    </w:p>
    <w:p w14:paraId="1ED04FB2" w14:textId="0EDF9F41" w:rsidR="00320CAF" w:rsidRPr="00320CAF" w:rsidRDefault="00320CAF" w:rsidP="00320CAF">
      <w:pPr>
        <w:outlineLvl w:val="0"/>
        <w:rPr>
          <w:rFonts w:ascii="Arial" w:hAnsi="Arial"/>
          <w:sz w:val="22"/>
        </w:rPr>
      </w:pPr>
      <w:r w:rsidRPr="00320CAF">
        <w:rPr>
          <w:rFonts w:ascii="Arial" w:hAnsi="Arial"/>
          <w:sz w:val="22"/>
        </w:rPr>
        <w:t xml:space="preserve">No pertinent comments were received during the </w:t>
      </w:r>
      <w:r w:rsidR="00E72A54">
        <w:rPr>
          <w:rFonts w:ascii="Arial" w:hAnsi="Arial"/>
          <w:sz w:val="22"/>
        </w:rPr>
        <w:t>30-day public</w:t>
      </w:r>
      <w:r w:rsidRPr="00320CAF">
        <w:rPr>
          <w:rFonts w:ascii="Arial" w:hAnsi="Arial"/>
          <w:sz w:val="22"/>
        </w:rPr>
        <w:t xml:space="preserve"> comment period.</w:t>
      </w:r>
    </w:p>
    <w:p w14:paraId="01EC1DAB" w14:textId="1E810778" w:rsidR="00320CAF" w:rsidRDefault="00320CAF" w:rsidP="000F73C3">
      <w:pPr>
        <w:jc w:val="both"/>
        <w:rPr>
          <w:rFonts w:ascii="Arial" w:hAnsi="Arial" w:cs="Arial"/>
          <w:sz w:val="22"/>
          <w:szCs w:val="22"/>
        </w:rPr>
      </w:pPr>
    </w:p>
    <w:p w14:paraId="267F8E31" w14:textId="77777777" w:rsidR="006B08E5" w:rsidRDefault="00E72A54" w:rsidP="006B08E5">
      <w:pPr>
        <w:pStyle w:val="Header"/>
        <w:tabs>
          <w:tab w:val="clear" w:pos="4320"/>
          <w:tab w:val="clear" w:pos="8640"/>
        </w:tabs>
        <w:rPr>
          <w:rFonts w:ascii="Arial" w:hAnsi="Arial" w:cs="Arial"/>
          <w:sz w:val="18"/>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6B08E5" w14:paraId="617D979D" w14:textId="77777777" w:rsidTr="0096015E">
        <w:tc>
          <w:tcPr>
            <w:tcW w:w="2250" w:type="dxa"/>
          </w:tcPr>
          <w:p w14:paraId="067EAFE4" w14:textId="77777777" w:rsidR="006B08E5" w:rsidRDefault="006B08E5" w:rsidP="0096015E">
            <w:pPr>
              <w:jc w:val="center"/>
              <w:rPr>
                <w:rFonts w:ascii="Arial" w:hAnsi="Arial"/>
                <w:sz w:val="16"/>
              </w:rPr>
            </w:pPr>
          </w:p>
        </w:tc>
        <w:tc>
          <w:tcPr>
            <w:tcW w:w="5670" w:type="dxa"/>
          </w:tcPr>
          <w:p w14:paraId="452E793F" w14:textId="77777777" w:rsidR="006B08E5" w:rsidRDefault="006B08E5" w:rsidP="0096015E">
            <w:pPr>
              <w:ind w:left="-108" w:right="-140"/>
              <w:jc w:val="center"/>
              <w:rPr>
                <w:rFonts w:ascii="Arial" w:hAnsi="Arial"/>
              </w:rPr>
            </w:pPr>
            <w:r>
              <w:rPr>
                <w:rFonts w:ascii="Arial" w:hAnsi="Arial"/>
              </w:rPr>
              <w:t>Michigan Department of Environment, Great Lakes, and Energy</w:t>
            </w:r>
          </w:p>
          <w:p w14:paraId="22EE414D" w14:textId="77777777" w:rsidR="006B08E5" w:rsidRDefault="006B08E5" w:rsidP="0096015E">
            <w:pPr>
              <w:jc w:val="center"/>
              <w:rPr>
                <w:rFonts w:ascii="Arial" w:hAnsi="Arial"/>
                <w:sz w:val="16"/>
              </w:rPr>
            </w:pPr>
            <w:r>
              <w:rPr>
                <w:rFonts w:ascii="Arial" w:hAnsi="Arial"/>
              </w:rPr>
              <w:t>Air Quality Division</w:t>
            </w:r>
          </w:p>
        </w:tc>
        <w:tc>
          <w:tcPr>
            <w:tcW w:w="2430" w:type="dxa"/>
          </w:tcPr>
          <w:p w14:paraId="294BF187" w14:textId="77777777" w:rsidR="006B08E5" w:rsidRDefault="006B08E5" w:rsidP="0096015E">
            <w:pPr>
              <w:jc w:val="center"/>
              <w:rPr>
                <w:rFonts w:ascii="Arial" w:hAnsi="Arial"/>
                <w:b/>
                <w:sz w:val="24"/>
              </w:rPr>
            </w:pPr>
          </w:p>
        </w:tc>
      </w:tr>
      <w:tr w:rsidR="006B08E5" w14:paraId="153424A8" w14:textId="77777777" w:rsidTr="0096015E">
        <w:trPr>
          <w:cantSplit/>
          <w:trHeight w:val="146"/>
        </w:trPr>
        <w:tc>
          <w:tcPr>
            <w:tcW w:w="2250" w:type="dxa"/>
          </w:tcPr>
          <w:p w14:paraId="2A2E5E7E" w14:textId="77777777" w:rsidR="006B08E5" w:rsidRPr="00DB5924" w:rsidRDefault="006B08E5" w:rsidP="0096015E">
            <w:pPr>
              <w:pStyle w:val="Header"/>
              <w:jc w:val="center"/>
              <w:rPr>
                <w:rFonts w:ascii="Arial" w:hAnsi="Arial"/>
                <w:b/>
                <w:sz w:val="16"/>
              </w:rPr>
            </w:pPr>
            <w:r w:rsidRPr="00DB5924">
              <w:rPr>
                <w:rFonts w:ascii="Arial" w:hAnsi="Arial"/>
                <w:b/>
                <w:sz w:val="16"/>
              </w:rPr>
              <w:t>State Registration Number</w:t>
            </w:r>
          </w:p>
        </w:tc>
        <w:tc>
          <w:tcPr>
            <w:tcW w:w="5670" w:type="dxa"/>
          </w:tcPr>
          <w:p w14:paraId="4FEBD64C" w14:textId="77777777" w:rsidR="006B08E5" w:rsidRDefault="006B08E5" w:rsidP="0096015E">
            <w:pPr>
              <w:pStyle w:val="Header"/>
              <w:jc w:val="center"/>
              <w:rPr>
                <w:rFonts w:ascii="Arial" w:hAnsi="Arial"/>
                <w:b/>
                <w:sz w:val="28"/>
              </w:rPr>
            </w:pPr>
            <w:r>
              <w:rPr>
                <w:rFonts w:ascii="Arial" w:hAnsi="Arial"/>
                <w:b/>
                <w:sz w:val="28"/>
              </w:rPr>
              <w:t>RENEWABLE OPERATING PERMIT</w:t>
            </w:r>
          </w:p>
        </w:tc>
        <w:tc>
          <w:tcPr>
            <w:tcW w:w="2430" w:type="dxa"/>
          </w:tcPr>
          <w:p w14:paraId="2589093D" w14:textId="77777777" w:rsidR="006B08E5" w:rsidRPr="00DB5924" w:rsidRDefault="006B08E5" w:rsidP="0096015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6B08E5" w:rsidRPr="0011541C" w14:paraId="5A7F4941" w14:textId="77777777" w:rsidTr="0096015E">
        <w:trPr>
          <w:cantSplit/>
          <w:trHeight w:val="145"/>
        </w:trPr>
        <w:tc>
          <w:tcPr>
            <w:tcW w:w="2250" w:type="dxa"/>
          </w:tcPr>
          <w:p w14:paraId="0C6EFD0D" w14:textId="3E78D099" w:rsidR="006B08E5" w:rsidRPr="0011541C" w:rsidRDefault="006B08E5" w:rsidP="0096015E">
            <w:pPr>
              <w:pStyle w:val="Header"/>
              <w:jc w:val="center"/>
              <w:rPr>
                <w:rFonts w:ascii="Arial" w:hAnsi="Arial"/>
                <w:sz w:val="22"/>
                <w:szCs w:val="22"/>
              </w:rPr>
            </w:pPr>
            <w:r w:rsidRPr="0011541C">
              <w:rPr>
                <w:rFonts w:ascii="Arial" w:hAnsi="Arial"/>
                <w:sz w:val="22"/>
                <w:szCs w:val="22"/>
              </w:rPr>
              <w:t>B4049</w:t>
            </w:r>
          </w:p>
        </w:tc>
        <w:tc>
          <w:tcPr>
            <w:tcW w:w="5670" w:type="dxa"/>
          </w:tcPr>
          <w:p w14:paraId="18EEA228" w14:textId="202E1359" w:rsidR="006B08E5" w:rsidRPr="0011541C" w:rsidRDefault="002C0F96" w:rsidP="0096015E">
            <w:pPr>
              <w:pStyle w:val="Heading1"/>
              <w:spacing w:before="120"/>
              <w:rPr>
                <w:sz w:val="22"/>
                <w:szCs w:val="22"/>
              </w:rPr>
            </w:pPr>
            <w:bookmarkStart w:id="34" w:name="_Toc96599012"/>
            <w:r w:rsidRPr="0011541C">
              <w:rPr>
                <w:noProof/>
                <w:sz w:val="22"/>
                <w:szCs w:val="22"/>
              </w:rPr>
              <w:t>F</w:t>
            </w:r>
            <w:r w:rsidR="0011541C" w:rsidRPr="0011541C">
              <w:rPr>
                <w:noProof/>
                <w:sz w:val="22"/>
                <w:szCs w:val="22"/>
              </w:rPr>
              <w:t>EBRUARY</w:t>
            </w:r>
            <w:r w:rsidRPr="0011541C">
              <w:rPr>
                <w:noProof/>
                <w:sz w:val="22"/>
                <w:szCs w:val="22"/>
              </w:rPr>
              <w:t xml:space="preserve"> 2</w:t>
            </w:r>
            <w:r w:rsidR="00F6122F">
              <w:rPr>
                <w:noProof/>
                <w:sz w:val="22"/>
                <w:szCs w:val="22"/>
              </w:rPr>
              <w:t>4</w:t>
            </w:r>
            <w:r w:rsidRPr="0011541C">
              <w:rPr>
                <w:noProof/>
                <w:sz w:val="22"/>
                <w:szCs w:val="22"/>
              </w:rPr>
              <w:t>, 2022</w:t>
            </w:r>
            <w:r w:rsidR="006B08E5" w:rsidRPr="0011541C">
              <w:rPr>
                <w:sz w:val="22"/>
                <w:szCs w:val="22"/>
              </w:rPr>
              <w:t xml:space="preserve"> - STAFF REPORT FOR RULE 216(1)(a)(i)-(iv) ADMINISTRATIVE AMENDMENT</w:t>
            </w:r>
            <w:bookmarkEnd w:id="34"/>
          </w:p>
        </w:tc>
        <w:tc>
          <w:tcPr>
            <w:tcW w:w="2430" w:type="dxa"/>
          </w:tcPr>
          <w:p w14:paraId="15CFA87C" w14:textId="4C308CB0" w:rsidR="006B08E5" w:rsidRPr="0011541C" w:rsidRDefault="006B08E5" w:rsidP="0096015E">
            <w:pPr>
              <w:pStyle w:val="Header"/>
              <w:jc w:val="center"/>
              <w:rPr>
                <w:rFonts w:ascii="Arial" w:hAnsi="Arial"/>
                <w:sz w:val="22"/>
                <w:szCs w:val="22"/>
              </w:rPr>
            </w:pPr>
            <w:r w:rsidRPr="0011541C">
              <w:rPr>
                <w:rFonts w:ascii="Arial" w:hAnsi="Arial"/>
                <w:sz w:val="22"/>
                <w:szCs w:val="22"/>
              </w:rPr>
              <w:t>MI-ROP-B4049-2019a</w:t>
            </w:r>
          </w:p>
        </w:tc>
      </w:tr>
    </w:tbl>
    <w:p w14:paraId="602A22E5" w14:textId="77777777" w:rsidR="006B08E5" w:rsidRPr="0011541C" w:rsidRDefault="006B08E5" w:rsidP="006B08E5">
      <w:pPr>
        <w:pStyle w:val="Header"/>
        <w:tabs>
          <w:tab w:val="clear" w:pos="4320"/>
          <w:tab w:val="clear" w:pos="8640"/>
        </w:tabs>
        <w:rPr>
          <w:rFonts w:ascii="Arial" w:hAnsi="Arial" w:cs="Arial"/>
          <w:sz w:val="18"/>
        </w:rPr>
      </w:pPr>
    </w:p>
    <w:p w14:paraId="4B8994B1" w14:textId="77777777" w:rsidR="006B08E5" w:rsidRPr="0011541C" w:rsidRDefault="006B08E5" w:rsidP="006B08E5">
      <w:pPr>
        <w:pStyle w:val="Header"/>
        <w:tabs>
          <w:tab w:val="clear" w:pos="4320"/>
          <w:tab w:val="clear" w:pos="8640"/>
        </w:tabs>
        <w:rPr>
          <w:rFonts w:ascii="Arial" w:hAnsi="Arial" w:cs="Arial"/>
          <w:sz w:val="18"/>
        </w:rPr>
      </w:pPr>
    </w:p>
    <w:p w14:paraId="781A1A8C" w14:textId="77777777" w:rsidR="006B08E5" w:rsidRPr="0011541C" w:rsidRDefault="006B08E5" w:rsidP="006B08E5">
      <w:pPr>
        <w:rPr>
          <w:rFonts w:ascii="Arial" w:hAnsi="Arial" w:cs="Arial"/>
          <w:b/>
          <w:sz w:val="22"/>
          <w:szCs w:val="22"/>
          <w:u w:val="single"/>
        </w:rPr>
      </w:pPr>
      <w:bookmarkStart w:id="35" w:name="_Toc482691145"/>
      <w:r w:rsidRPr="0011541C">
        <w:rPr>
          <w:rFonts w:ascii="Arial" w:hAnsi="Arial" w:cs="Arial"/>
          <w:b/>
          <w:sz w:val="22"/>
          <w:szCs w:val="22"/>
          <w:u w:val="single"/>
        </w:rPr>
        <w:t>Purpose</w:t>
      </w:r>
      <w:bookmarkEnd w:id="35"/>
    </w:p>
    <w:p w14:paraId="1C795B4E" w14:textId="77777777" w:rsidR="006B08E5" w:rsidRPr="0011541C" w:rsidRDefault="006B08E5" w:rsidP="006B08E5">
      <w:pPr>
        <w:jc w:val="both"/>
        <w:rPr>
          <w:rFonts w:ascii="Arial" w:hAnsi="Arial" w:cs="Arial"/>
          <w:sz w:val="22"/>
          <w:szCs w:val="22"/>
        </w:rPr>
      </w:pPr>
    </w:p>
    <w:p w14:paraId="76B08F48" w14:textId="7540340A" w:rsidR="006B08E5" w:rsidRPr="0011541C" w:rsidRDefault="006B08E5" w:rsidP="006B08E5">
      <w:pPr>
        <w:jc w:val="both"/>
        <w:rPr>
          <w:rFonts w:ascii="Arial" w:hAnsi="Arial" w:cs="Arial"/>
          <w:sz w:val="22"/>
          <w:szCs w:val="22"/>
        </w:rPr>
      </w:pPr>
      <w:r w:rsidRPr="0011541C">
        <w:rPr>
          <w:rFonts w:ascii="Arial" w:hAnsi="Arial" w:cs="Arial"/>
          <w:sz w:val="22"/>
          <w:szCs w:val="22"/>
        </w:rPr>
        <w:t xml:space="preserve">On </w:t>
      </w:r>
      <w:bookmarkStart w:id="36" w:name="Text19"/>
      <w:r w:rsidRPr="0011541C">
        <w:rPr>
          <w:rFonts w:ascii="Arial" w:hAnsi="Arial" w:cs="Arial"/>
          <w:noProof/>
          <w:sz w:val="22"/>
          <w:szCs w:val="22"/>
        </w:rPr>
        <w:t>October 16, 2019</w:t>
      </w:r>
      <w:bookmarkEnd w:id="36"/>
      <w:r w:rsidRPr="0011541C">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11541C">
          <w:rPr>
            <w:rFonts w:ascii="Arial" w:hAnsi="Arial" w:cs="Arial"/>
            <w:sz w:val="22"/>
            <w:szCs w:val="22"/>
          </w:rPr>
          <w:t>ROP</w:t>
        </w:r>
      </w:smartTag>
      <w:r w:rsidRPr="0011541C">
        <w:rPr>
          <w:rFonts w:ascii="Arial" w:hAnsi="Arial" w:cs="Arial"/>
          <w:sz w:val="22"/>
          <w:szCs w:val="22"/>
        </w:rPr>
        <w:t xml:space="preserve">) No. </w:t>
      </w:r>
      <w:r w:rsidRPr="0011541C">
        <w:rPr>
          <w:rFonts w:ascii="Arial" w:hAnsi="Arial" w:cs="Arial"/>
          <w:noProof/>
          <w:sz w:val="22"/>
          <w:szCs w:val="22"/>
        </w:rPr>
        <w:t>MI-ROP-B4049-2019</w:t>
      </w:r>
      <w:r w:rsidRPr="0011541C">
        <w:rPr>
          <w:rFonts w:ascii="Arial" w:hAnsi="Arial" w:cs="Arial"/>
          <w:sz w:val="22"/>
          <w:szCs w:val="22"/>
        </w:rPr>
        <w:t xml:space="preserve"> to </w:t>
      </w:r>
      <w:bookmarkStart w:id="37" w:name="Text21"/>
      <w:r w:rsidRPr="0011541C">
        <w:rPr>
          <w:rFonts w:ascii="Arial" w:hAnsi="Arial" w:cs="Arial"/>
          <w:noProof/>
          <w:sz w:val="22"/>
          <w:szCs w:val="22"/>
        </w:rPr>
        <w:t>General Motors LLC – Warren Technical Center</w:t>
      </w:r>
      <w:bookmarkEnd w:id="37"/>
      <w:r w:rsidRPr="0011541C">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11541C">
          <w:rPr>
            <w:rFonts w:ascii="Arial" w:hAnsi="Arial" w:cs="Arial"/>
            <w:sz w:val="22"/>
            <w:szCs w:val="22"/>
          </w:rPr>
          <w:t>ROP</w:t>
        </w:r>
      </w:smartTag>
      <w:r w:rsidRPr="0011541C">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11541C">
          <w:rPr>
            <w:rFonts w:ascii="Arial" w:hAnsi="Arial" w:cs="Arial"/>
            <w:sz w:val="22"/>
            <w:szCs w:val="22"/>
          </w:rPr>
          <w:t>ROP</w:t>
        </w:r>
      </w:smartTag>
      <w:r w:rsidRPr="0011541C">
        <w:rPr>
          <w:rFonts w:ascii="Arial" w:hAnsi="Arial" w:cs="Arial"/>
          <w:sz w:val="22"/>
          <w:szCs w:val="22"/>
        </w:rPr>
        <w:t xml:space="preserve"> pursuant to Rule 216(1)(a)(i-iv).</w:t>
      </w:r>
    </w:p>
    <w:p w14:paraId="6E75B617" w14:textId="77777777" w:rsidR="006B08E5" w:rsidRPr="0011541C" w:rsidRDefault="006B08E5" w:rsidP="006B08E5">
      <w:pPr>
        <w:rPr>
          <w:rFonts w:ascii="Arial" w:hAnsi="Arial" w:cs="Arial"/>
          <w:sz w:val="22"/>
          <w:szCs w:val="22"/>
        </w:rPr>
      </w:pPr>
    </w:p>
    <w:p w14:paraId="34D770CA" w14:textId="77777777" w:rsidR="006B08E5" w:rsidRPr="0011541C" w:rsidRDefault="006B08E5" w:rsidP="006B08E5">
      <w:pPr>
        <w:rPr>
          <w:rFonts w:ascii="Arial" w:hAnsi="Arial" w:cs="Arial"/>
          <w:b/>
          <w:sz w:val="22"/>
          <w:szCs w:val="22"/>
          <w:u w:val="single"/>
        </w:rPr>
      </w:pPr>
      <w:r w:rsidRPr="0011541C">
        <w:rPr>
          <w:rFonts w:ascii="Arial" w:hAnsi="Arial" w:cs="Arial"/>
          <w:b/>
          <w:sz w:val="22"/>
          <w:szCs w:val="22"/>
          <w:u w:val="single"/>
        </w:rPr>
        <w:t>General Information</w:t>
      </w:r>
    </w:p>
    <w:p w14:paraId="480EC688" w14:textId="77777777" w:rsidR="006B08E5" w:rsidRPr="0011541C" w:rsidRDefault="006B08E5" w:rsidP="006B08E5">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1541C" w:rsidRPr="0011541C" w14:paraId="49C27844" w14:textId="77777777" w:rsidTr="0096015E">
        <w:tc>
          <w:tcPr>
            <w:tcW w:w="4464" w:type="dxa"/>
          </w:tcPr>
          <w:p w14:paraId="79E31E61" w14:textId="77777777" w:rsidR="006B08E5" w:rsidRPr="0011541C" w:rsidRDefault="006B08E5" w:rsidP="0096015E">
            <w:pPr>
              <w:rPr>
                <w:rFonts w:ascii="Arial" w:hAnsi="Arial" w:cs="Arial"/>
                <w:sz w:val="22"/>
                <w:szCs w:val="22"/>
              </w:rPr>
            </w:pPr>
            <w:r w:rsidRPr="0011541C">
              <w:rPr>
                <w:rFonts w:ascii="Arial" w:hAnsi="Arial" w:cs="Arial"/>
                <w:sz w:val="22"/>
                <w:szCs w:val="22"/>
              </w:rPr>
              <w:t>Responsible Official:</w:t>
            </w:r>
          </w:p>
        </w:tc>
        <w:tc>
          <w:tcPr>
            <w:tcW w:w="5796" w:type="dxa"/>
          </w:tcPr>
          <w:p w14:paraId="19115A50" w14:textId="1463EB55" w:rsidR="006B08E5" w:rsidRPr="0011541C" w:rsidRDefault="006B08E5" w:rsidP="0096015E">
            <w:pPr>
              <w:rPr>
                <w:rFonts w:ascii="Arial" w:hAnsi="Arial" w:cs="Arial"/>
                <w:sz w:val="22"/>
                <w:szCs w:val="22"/>
              </w:rPr>
            </w:pPr>
            <w:bookmarkStart w:id="38" w:name="Text25"/>
            <w:r w:rsidRPr="0011541C">
              <w:rPr>
                <w:rFonts w:ascii="Arial" w:hAnsi="Arial" w:cs="Arial"/>
                <w:noProof/>
                <w:sz w:val="22"/>
                <w:szCs w:val="22"/>
              </w:rPr>
              <w:t>Amanda Allen</w:t>
            </w:r>
            <w:bookmarkEnd w:id="38"/>
            <w:r w:rsidRPr="0011541C">
              <w:rPr>
                <w:rFonts w:ascii="Arial" w:hAnsi="Arial" w:cs="Arial"/>
                <w:sz w:val="22"/>
                <w:szCs w:val="22"/>
              </w:rPr>
              <w:t xml:space="preserve">, </w:t>
            </w:r>
            <w:bookmarkStart w:id="39" w:name="Text26"/>
            <w:r w:rsidRPr="0011541C">
              <w:rPr>
                <w:rFonts w:ascii="Arial" w:hAnsi="Arial" w:cs="Arial"/>
                <w:noProof/>
                <w:sz w:val="22"/>
                <w:szCs w:val="22"/>
              </w:rPr>
              <w:t>Senior Manager, GTC Operations</w:t>
            </w:r>
            <w:bookmarkEnd w:id="39"/>
          </w:p>
        </w:tc>
      </w:tr>
      <w:tr w:rsidR="0011541C" w:rsidRPr="0011541C" w14:paraId="16204060" w14:textId="77777777" w:rsidTr="0096015E">
        <w:tc>
          <w:tcPr>
            <w:tcW w:w="4464" w:type="dxa"/>
          </w:tcPr>
          <w:p w14:paraId="448CB44D" w14:textId="77777777" w:rsidR="006B08E5" w:rsidRPr="0011541C" w:rsidRDefault="006B08E5" w:rsidP="0096015E">
            <w:pPr>
              <w:tabs>
                <w:tab w:val="center" w:pos="2124"/>
              </w:tabs>
              <w:rPr>
                <w:rFonts w:ascii="Arial" w:hAnsi="Arial" w:cs="Arial"/>
                <w:sz w:val="22"/>
                <w:szCs w:val="22"/>
              </w:rPr>
            </w:pPr>
            <w:r w:rsidRPr="0011541C">
              <w:rPr>
                <w:rFonts w:ascii="Arial" w:hAnsi="Arial" w:cs="Arial"/>
                <w:sz w:val="22"/>
                <w:szCs w:val="22"/>
              </w:rPr>
              <w:t>AQD Contact:</w:t>
            </w:r>
          </w:p>
        </w:tc>
        <w:tc>
          <w:tcPr>
            <w:tcW w:w="5796" w:type="dxa"/>
          </w:tcPr>
          <w:p w14:paraId="64EDC184" w14:textId="13BA04E8" w:rsidR="006B08E5" w:rsidRPr="0011541C" w:rsidRDefault="006B08E5" w:rsidP="0096015E">
            <w:pPr>
              <w:rPr>
                <w:rFonts w:ascii="Arial" w:hAnsi="Arial" w:cs="Arial"/>
                <w:sz w:val="22"/>
                <w:szCs w:val="22"/>
              </w:rPr>
            </w:pPr>
            <w:r w:rsidRPr="0011541C">
              <w:rPr>
                <w:rFonts w:ascii="Arial" w:hAnsi="Arial" w:cs="Arial"/>
                <w:noProof/>
                <w:sz w:val="22"/>
                <w:szCs w:val="22"/>
              </w:rPr>
              <w:t>Caryn E. Owens</w:t>
            </w:r>
            <w:r w:rsidRPr="0011541C">
              <w:rPr>
                <w:rFonts w:ascii="Arial" w:hAnsi="Arial" w:cs="Arial"/>
                <w:sz w:val="22"/>
                <w:szCs w:val="22"/>
              </w:rPr>
              <w:t xml:space="preserve">, </w:t>
            </w:r>
            <w:r w:rsidRPr="0011541C">
              <w:rPr>
                <w:rFonts w:ascii="Arial" w:hAnsi="Arial" w:cs="Arial"/>
                <w:noProof/>
                <w:sz w:val="22"/>
                <w:szCs w:val="22"/>
              </w:rPr>
              <w:t>Senior Environmental Engineer</w:t>
            </w:r>
          </w:p>
          <w:p w14:paraId="1025D31A" w14:textId="754BB4C6" w:rsidR="006B08E5" w:rsidRPr="0011541C" w:rsidRDefault="006B08E5" w:rsidP="0096015E">
            <w:pPr>
              <w:rPr>
                <w:rFonts w:ascii="Arial" w:hAnsi="Arial" w:cs="Arial"/>
                <w:sz w:val="22"/>
                <w:szCs w:val="22"/>
              </w:rPr>
            </w:pPr>
            <w:r w:rsidRPr="0011541C">
              <w:rPr>
                <w:rFonts w:ascii="Arial" w:hAnsi="Arial" w:cs="Arial"/>
                <w:noProof/>
                <w:sz w:val="22"/>
                <w:szCs w:val="22"/>
              </w:rPr>
              <w:t>231-878-6688</w:t>
            </w:r>
          </w:p>
        </w:tc>
      </w:tr>
      <w:tr w:rsidR="0011541C" w:rsidRPr="0011541C" w14:paraId="4A0CBC80" w14:textId="77777777" w:rsidTr="0096015E">
        <w:tc>
          <w:tcPr>
            <w:tcW w:w="4464" w:type="dxa"/>
          </w:tcPr>
          <w:p w14:paraId="6E5251A1" w14:textId="77777777" w:rsidR="006B08E5" w:rsidRPr="0011541C" w:rsidRDefault="006B08E5" w:rsidP="0096015E">
            <w:pPr>
              <w:rPr>
                <w:rFonts w:ascii="Arial" w:hAnsi="Arial" w:cs="Arial"/>
                <w:sz w:val="22"/>
                <w:szCs w:val="22"/>
              </w:rPr>
            </w:pPr>
            <w:r w:rsidRPr="0011541C">
              <w:rPr>
                <w:rFonts w:ascii="Arial" w:hAnsi="Arial" w:cs="Arial"/>
                <w:sz w:val="22"/>
                <w:szCs w:val="22"/>
              </w:rPr>
              <w:t>Application Number:</w:t>
            </w:r>
          </w:p>
        </w:tc>
        <w:tc>
          <w:tcPr>
            <w:tcW w:w="5796" w:type="dxa"/>
          </w:tcPr>
          <w:p w14:paraId="67127483" w14:textId="0074A8ED" w:rsidR="006B08E5" w:rsidRPr="0011541C" w:rsidRDefault="006B08E5" w:rsidP="0096015E">
            <w:pPr>
              <w:rPr>
                <w:rFonts w:ascii="Arial" w:hAnsi="Arial" w:cs="Arial"/>
                <w:sz w:val="22"/>
                <w:szCs w:val="22"/>
              </w:rPr>
            </w:pPr>
            <w:bookmarkStart w:id="40" w:name="Text16"/>
            <w:r w:rsidRPr="0011541C">
              <w:rPr>
                <w:rFonts w:ascii="Arial" w:hAnsi="Arial" w:cs="Arial"/>
                <w:noProof/>
                <w:sz w:val="22"/>
                <w:szCs w:val="22"/>
              </w:rPr>
              <w:t>202200006</w:t>
            </w:r>
            <w:bookmarkEnd w:id="40"/>
          </w:p>
        </w:tc>
      </w:tr>
      <w:tr w:rsidR="006B08E5" w:rsidRPr="0011541C" w14:paraId="294E24AD" w14:textId="77777777" w:rsidTr="0096015E">
        <w:tc>
          <w:tcPr>
            <w:tcW w:w="4464" w:type="dxa"/>
          </w:tcPr>
          <w:p w14:paraId="65A85E74" w14:textId="77777777" w:rsidR="006B08E5" w:rsidRPr="0011541C" w:rsidRDefault="006B08E5" w:rsidP="0096015E">
            <w:pPr>
              <w:rPr>
                <w:rFonts w:ascii="Arial" w:hAnsi="Arial" w:cs="Arial"/>
                <w:sz w:val="22"/>
                <w:szCs w:val="22"/>
              </w:rPr>
            </w:pPr>
            <w:r w:rsidRPr="0011541C">
              <w:rPr>
                <w:rFonts w:ascii="Arial" w:hAnsi="Arial" w:cs="Arial"/>
                <w:sz w:val="22"/>
                <w:szCs w:val="22"/>
              </w:rPr>
              <w:t>Date Application for Administrative Amendment was Submitted:</w:t>
            </w:r>
          </w:p>
        </w:tc>
        <w:tc>
          <w:tcPr>
            <w:tcW w:w="5796" w:type="dxa"/>
          </w:tcPr>
          <w:p w14:paraId="344DD76C" w14:textId="1F4BB9D0" w:rsidR="006B08E5" w:rsidRPr="0011541C" w:rsidRDefault="006B08E5" w:rsidP="0096015E">
            <w:pPr>
              <w:rPr>
                <w:rFonts w:ascii="Arial" w:hAnsi="Arial" w:cs="Arial"/>
                <w:sz w:val="22"/>
                <w:szCs w:val="22"/>
              </w:rPr>
            </w:pPr>
            <w:bookmarkStart w:id="41" w:name="Rule216_Ap_Date1"/>
            <w:r w:rsidRPr="0011541C">
              <w:rPr>
                <w:rFonts w:ascii="Arial" w:hAnsi="Arial" w:cs="Arial"/>
                <w:noProof/>
                <w:sz w:val="22"/>
                <w:szCs w:val="22"/>
              </w:rPr>
              <w:t>January 7, 2022</w:t>
            </w:r>
            <w:bookmarkEnd w:id="41"/>
          </w:p>
        </w:tc>
      </w:tr>
    </w:tbl>
    <w:p w14:paraId="35E1BD8A" w14:textId="77777777" w:rsidR="006B08E5" w:rsidRPr="0011541C" w:rsidRDefault="006B08E5" w:rsidP="006B08E5">
      <w:pPr>
        <w:rPr>
          <w:rFonts w:ascii="Arial" w:hAnsi="Arial" w:cs="Arial"/>
          <w:sz w:val="22"/>
          <w:szCs w:val="22"/>
        </w:rPr>
      </w:pPr>
    </w:p>
    <w:p w14:paraId="303135EB" w14:textId="77777777" w:rsidR="006B08E5" w:rsidRPr="0011541C" w:rsidRDefault="006B08E5" w:rsidP="006B08E5">
      <w:pPr>
        <w:rPr>
          <w:rFonts w:ascii="Arial" w:hAnsi="Arial" w:cs="Arial"/>
          <w:b/>
          <w:sz w:val="22"/>
          <w:szCs w:val="22"/>
          <w:u w:val="single"/>
        </w:rPr>
      </w:pPr>
      <w:r w:rsidRPr="0011541C">
        <w:rPr>
          <w:rFonts w:ascii="Arial" w:hAnsi="Arial" w:cs="Arial"/>
          <w:b/>
          <w:sz w:val="22"/>
          <w:szCs w:val="22"/>
          <w:u w:val="single"/>
        </w:rPr>
        <w:t>Regulatory Analysis</w:t>
      </w:r>
    </w:p>
    <w:p w14:paraId="6AEE4997" w14:textId="77777777" w:rsidR="006B08E5" w:rsidRPr="0011541C" w:rsidRDefault="006B08E5" w:rsidP="006B08E5">
      <w:pPr>
        <w:rPr>
          <w:rFonts w:ascii="Arial" w:hAnsi="Arial" w:cs="Arial"/>
          <w:sz w:val="22"/>
          <w:szCs w:val="22"/>
        </w:rPr>
      </w:pPr>
    </w:p>
    <w:p w14:paraId="528A2229" w14:textId="6CCC9A28" w:rsidR="006B08E5" w:rsidRPr="0011541C" w:rsidRDefault="006B08E5" w:rsidP="006B08E5">
      <w:pPr>
        <w:rPr>
          <w:rFonts w:ascii="Arial" w:hAnsi="Arial" w:cs="Arial"/>
          <w:sz w:val="22"/>
          <w:szCs w:val="22"/>
        </w:rPr>
      </w:pPr>
      <w:r w:rsidRPr="0011541C">
        <w:rPr>
          <w:rFonts w:ascii="Arial" w:hAnsi="Arial" w:cs="Arial"/>
          <w:sz w:val="22"/>
          <w:szCs w:val="22"/>
        </w:rPr>
        <w:t>The AQD has determined that the change requested by the stationary source meets the qualifications for an Administrative Amendment pursuant to Rule 216(1)(a)(i).</w:t>
      </w:r>
    </w:p>
    <w:p w14:paraId="184D65EC" w14:textId="77777777" w:rsidR="006B08E5" w:rsidRPr="0011541C" w:rsidRDefault="006B08E5" w:rsidP="006B08E5">
      <w:pPr>
        <w:rPr>
          <w:rFonts w:ascii="Arial" w:hAnsi="Arial" w:cs="Arial"/>
          <w:b/>
          <w:sz w:val="22"/>
          <w:szCs w:val="22"/>
        </w:rPr>
      </w:pPr>
    </w:p>
    <w:p w14:paraId="6C4BDF34" w14:textId="77777777" w:rsidR="006B08E5" w:rsidRPr="0011541C" w:rsidRDefault="006B08E5" w:rsidP="006B08E5">
      <w:pPr>
        <w:rPr>
          <w:rFonts w:ascii="Arial" w:hAnsi="Arial" w:cs="Arial"/>
          <w:b/>
          <w:sz w:val="22"/>
          <w:szCs w:val="22"/>
          <w:u w:val="single"/>
        </w:rPr>
      </w:pPr>
      <w:bookmarkStart w:id="42" w:name="_Toc482691146"/>
      <w:r w:rsidRPr="0011541C">
        <w:rPr>
          <w:rFonts w:ascii="Arial" w:hAnsi="Arial" w:cs="Arial"/>
          <w:b/>
          <w:sz w:val="22"/>
          <w:szCs w:val="22"/>
          <w:u w:val="single"/>
        </w:rPr>
        <w:t>Description of Changes to the ROP</w:t>
      </w:r>
      <w:bookmarkEnd w:id="42"/>
    </w:p>
    <w:p w14:paraId="35BED13E" w14:textId="77777777" w:rsidR="006B08E5" w:rsidRPr="0011541C" w:rsidRDefault="006B08E5" w:rsidP="006B08E5">
      <w:pPr>
        <w:rPr>
          <w:rFonts w:ascii="Arial" w:hAnsi="Arial" w:cs="Arial"/>
          <w:sz w:val="22"/>
          <w:szCs w:val="22"/>
        </w:rPr>
      </w:pPr>
    </w:p>
    <w:p w14:paraId="746DFB08" w14:textId="328D162A" w:rsidR="006B08E5" w:rsidRPr="0011541C" w:rsidRDefault="006B08E5" w:rsidP="006B08E5">
      <w:pPr>
        <w:jc w:val="both"/>
        <w:rPr>
          <w:rFonts w:ascii="Arial" w:hAnsi="Arial" w:cs="Arial"/>
          <w:sz w:val="22"/>
          <w:szCs w:val="22"/>
        </w:rPr>
      </w:pPr>
      <w:bookmarkStart w:id="43" w:name="Text14"/>
      <w:r w:rsidRPr="0011541C">
        <w:rPr>
          <w:rFonts w:ascii="Arial" w:hAnsi="Arial" w:cs="Arial"/>
          <w:noProof/>
          <w:sz w:val="22"/>
          <w:szCs w:val="22"/>
        </w:rPr>
        <w:t xml:space="preserve">This Administrative Amendment was to remove reference of the "body shop equipment" in the Emission Unit Description for EU-VVO, since it has been removed from the facility and is not included in the Vehicle Validation operation located at Building 205. </w:t>
      </w:r>
      <w:r w:rsidR="0011541C" w:rsidRPr="0011541C">
        <w:rPr>
          <w:rFonts w:ascii="Arial" w:hAnsi="Arial" w:cs="Arial"/>
          <w:noProof/>
          <w:sz w:val="22"/>
          <w:szCs w:val="22"/>
        </w:rPr>
        <w:t xml:space="preserve"> </w:t>
      </w:r>
      <w:r w:rsidRPr="0011541C">
        <w:rPr>
          <w:rFonts w:ascii="Arial" w:hAnsi="Arial" w:cs="Arial"/>
          <w:noProof/>
          <w:sz w:val="22"/>
          <w:szCs w:val="22"/>
        </w:rPr>
        <w:t xml:space="preserve">The </w:t>
      </w:r>
      <w:r w:rsidR="0011541C" w:rsidRPr="0011541C">
        <w:rPr>
          <w:rFonts w:ascii="Arial" w:hAnsi="Arial" w:cs="Arial"/>
          <w:noProof/>
          <w:sz w:val="22"/>
          <w:szCs w:val="22"/>
        </w:rPr>
        <w:t>c</w:t>
      </w:r>
      <w:r w:rsidRPr="0011541C">
        <w:rPr>
          <w:rFonts w:ascii="Arial" w:hAnsi="Arial" w:cs="Arial"/>
          <w:noProof/>
          <w:sz w:val="22"/>
          <w:szCs w:val="22"/>
        </w:rPr>
        <w:t xml:space="preserve">onditions </w:t>
      </w:r>
      <w:r w:rsidR="0011541C" w:rsidRPr="0011541C">
        <w:rPr>
          <w:rFonts w:ascii="Arial" w:hAnsi="Arial" w:cs="Arial"/>
          <w:noProof/>
          <w:sz w:val="22"/>
          <w:szCs w:val="22"/>
        </w:rPr>
        <w:t xml:space="preserve">of </w:t>
      </w:r>
      <w:r w:rsidRPr="0011541C">
        <w:rPr>
          <w:rFonts w:ascii="Arial" w:hAnsi="Arial" w:cs="Arial"/>
          <w:noProof/>
          <w:sz w:val="22"/>
          <w:szCs w:val="22"/>
        </w:rPr>
        <w:t>the Emission Unit remain the same, no other changes were made</w:t>
      </w:r>
      <w:r w:rsidR="005064F6" w:rsidRPr="0011541C">
        <w:rPr>
          <w:rFonts w:ascii="Arial" w:hAnsi="Arial" w:cs="Arial"/>
          <w:noProof/>
          <w:sz w:val="22"/>
          <w:szCs w:val="22"/>
        </w:rPr>
        <w:t>in the ROP</w:t>
      </w:r>
      <w:r w:rsidRPr="0011541C">
        <w:rPr>
          <w:rFonts w:ascii="Arial" w:hAnsi="Arial" w:cs="Arial"/>
          <w:noProof/>
          <w:sz w:val="22"/>
          <w:szCs w:val="22"/>
        </w:rPr>
        <w:t xml:space="preserve">.  </w:t>
      </w:r>
      <w:bookmarkEnd w:id="43"/>
    </w:p>
    <w:p w14:paraId="3A4454FF" w14:textId="77777777" w:rsidR="006B08E5" w:rsidRPr="0011541C" w:rsidRDefault="006B08E5" w:rsidP="006B08E5">
      <w:pPr>
        <w:rPr>
          <w:rFonts w:ascii="Arial" w:hAnsi="Arial" w:cs="Arial"/>
          <w:sz w:val="22"/>
          <w:szCs w:val="22"/>
        </w:rPr>
      </w:pPr>
    </w:p>
    <w:p w14:paraId="6A7D9479" w14:textId="77777777" w:rsidR="006B08E5" w:rsidRPr="0011541C" w:rsidRDefault="006B08E5" w:rsidP="006B08E5">
      <w:pPr>
        <w:rPr>
          <w:rFonts w:ascii="Arial" w:hAnsi="Arial" w:cs="Arial"/>
          <w:b/>
          <w:sz w:val="22"/>
          <w:szCs w:val="22"/>
          <w:u w:val="single"/>
        </w:rPr>
      </w:pPr>
      <w:r w:rsidRPr="0011541C">
        <w:rPr>
          <w:rFonts w:ascii="Arial" w:hAnsi="Arial" w:cs="Arial"/>
          <w:b/>
          <w:sz w:val="22"/>
          <w:szCs w:val="22"/>
          <w:u w:val="single"/>
        </w:rPr>
        <w:t>Compliance Status</w:t>
      </w:r>
    </w:p>
    <w:p w14:paraId="6EB5DDFD" w14:textId="77777777" w:rsidR="006B08E5" w:rsidRPr="0011541C" w:rsidRDefault="006B08E5" w:rsidP="006B08E5">
      <w:pPr>
        <w:rPr>
          <w:rFonts w:ascii="Arial" w:hAnsi="Arial" w:cs="Arial"/>
          <w:sz w:val="22"/>
          <w:szCs w:val="22"/>
        </w:rPr>
      </w:pPr>
    </w:p>
    <w:p w14:paraId="521232AA" w14:textId="77777777" w:rsidR="006B08E5" w:rsidRPr="0011541C" w:rsidRDefault="006B08E5" w:rsidP="006B08E5">
      <w:pPr>
        <w:jc w:val="both"/>
        <w:rPr>
          <w:rFonts w:ascii="Arial" w:hAnsi="Arial" w:cs="Arial"/>
          <w:sz w:val="22"/>
          <w:szCs w:val="22"/>
        </w:rPr>
      </w:pPr>
      <w:r w:rsidRPr="0011541C">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1F2E720F" w14:textId="77777777" w:rsidR="006B08E5" w:rsidRPr="0011541C" w:rsidRDefault="006B08E5" w:rsidP="006B08E5">
      <w:pPr>
        <w:jc w:val="both"/>
        <w:rPr>
          <w:rFonts w:ascii="Arial" w:hAnsi="Arial" w:cs="Arial"/>
          <w:sz w:val="22"/>
          <w:szCs w:val="22"/>
        </w:rPr>
      </w:pPr>
    </w:p>
    <w:p w14:paraId="53DA7C2B" w14:textId="77777777" w:rsidR="006B08E5" w:rsidRPr="0011541C" w:rsidRDefault="006B08E5" w:rsidP="006B08E5">
      <w:pPr>
        <w:rPr>
          <w:rFonts w:ascii="Arial" w:hAnsi="Arial" w:cs="Arial"/>
          <w:b/>
          <w:sz w:val="22"/>
          <w:szCs w:val="22"/>
          <w:u w:val="single"/>
        </w:rPr>
      </w:pPr>
      <w:r w:rsidRPr="0011541C">
        <w:rPr>
          <w:rFonts w:ascii="Arial" w:hAnsi="Arial" w:cs="Arial"/>
          <w:b/>
          <w:sz w:val="22"/>
          <w:szCs w:val="22"/>
          <w:u w:val="single"/>
        </w:rPr>
        <w:t>Action Taken by EGLE</w:t>
      </w:r>
    </w:p>
    <w:p w14:paraId="7FDA6BD6" w14:textId="77777777" w:rsidR="006B08E5" w:rsidRPr="0011541C" w:rsidRDefault="006B08E5" w:rsidP="006B08E5">
      <w:pPr>
        <w:rPr>
          <w:rFonts w:ascii="Arial" w:hAnsi="Arial" w:cs="Arial"/>
          <w:sz w:val="22"/>
          <w:szCs w:val="22"/>
        </w:rPr>
      </w:pPr>
    </w:p>
    <w:p w14:paraId="7967F85C" w14:textId="59B38A9C" w:rsidR="006B08E5" w:rsidRPr="0011541C" w:rsidRDefault="006B08E5" w:rsidP="006B08E5">
      <w:pPr>
        <w:jc w:val="both"/>
        <w:rPr>
          <w:rFonts w:ascii="Arial" w:hAnsi="Arial" w:cs="Arial"/>
          <w:sz w:val="22"/>
          <w:szCs w:val="22"/>
        </w:rPr>
      </w:pPr>
      <w:r w:rsidRPr="0011541C">
        <w:rPr>
          <w:rFonts w:ascii="Arial" w:hAnsi="Arial" w:cs="Arial"/>
          <w:sz w:val="22"/>
          <w:szCs w:val="22"/>
        </w:rPr>
        <w:t xml:space="preserve">The AQD approved an Administrative Amendment to ROP No. </w:t>
      </w:r>
      <w:r w:rsidRPr="0011541C">
        <w:rPr>
          <w:rFonts w:ascii="Arial" w:hAnsi="Arial" w:cs="Arial"/>
          <w:noProof/>
          <w:sz w:val="22"/>
          <w:szCs w:val="22"/>
        </w:rPr>
        <w:t>MI-ROP-B4049-2019</w:t>
      </w:r>
      <w:r w:rsidRPr="0011541C">
        <w:rPr>
          <w:rFonts w:ascii="Arial" w:hAnsi="Arial" w:cs="Arial"/>
          <w:sz w:val="22"/>
          <w:szCs w:val="22"/>
        </w:rPr>
        <w:t>, as requested by the stationary source.  The delegated decision maker for the AQD is the District Supervisor.</w:t>
      </w:r>
    </w:p>
    <w:p w14:paraId="24AFD8EF" w14:textId="77777777" w:rsidR="006B08E5" w:rsidRPr="0011541C" w:rsidRDefault="006B08E5" w:rsidP="006B08E5">
      <w:pPr>
        <w:jc w:val="both"/>
        <w:rPr>
          <w:rFonts w:ascii="Arial" w:hAnsi="Arial" w:cs="Arial"/>
          <w:sz w:val="22"/>
          <w:szCs w:val="22"/>
        </w:rPr>
      </w:pPr>
    </w:p>
    <w:p w14:paraId="03000270" w14:textId="092217E1" w:rsidR="00E72A54" w:rsidRPr="0011541C" w:rsidRDefault="00E72A54" w:rsidP="000F73C3">
      <w:pPr>
        <w:jc w:val="both"/>
        <w:rPr>
          <w:rFonts w:ascii="Arial" w:hAnsi="Arial" w:cs="Arial"/>
          <w:sz w:val="22"/>
          <w:szCs w:val="22"/>
        </w:rPr>
      </w:pPr>
    </w:p>
    <w:sectPr w:rsidR="00E72A54" w:rsidRPr="0011541C">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25CA1" w14:textId="77777777" w:rsidR="00E46D0A" w:rsidRDefault="00E46D0A">
      <w:r>
        <w:separator/>
      </w:r>
    </w:p>
  </w:endnote>
  <w:endnote w:type="continuationSeparator" w:id="0">
    <w:p w14:paraId="1A740428" w14:textId="77777777" w:rsidR="00E46D0A" w:rsidRDefault="00E4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0482" w14:textId="77777777" w:rsidR="00B20960" w:rsidRDefault="00B20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1E36" w14:textId="77777777" w:rsidR="00621F23" w:rsidRPr="00F847D5" w:rsidRDefault="00621F23"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47DF" w14:textId="77777777" w:rsidR="00621F23" w:rsidRPr="00F847D5" w:rsidRDefault="00621F23"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339135F" w14:textId="77777777" w:rsidR="00621F23" w:rsidRPr="0014659D" w:rsidRDefault="00621F23"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w:t>
    </w:r>
    <w:r w:rsidR="00F64196">
      <w:rPr>
        <w:rStyle w:val="PageNumber"/>
        <w:rFonts w:ascii="Arial" w:hAnsi="Arial"/>
        <w:sz w:val="16"/>
        <w:szCs w:val="16"/>
      </w:rPr>
      <w:t>8</w:t>
    </w:r>
    <w:r w:rsidRPr="0014659D">
      <w:rPr>
        <w:rStyle w:val="PageNumber"/>
        <w:rFonts w:ascii="Arial" w:hAnsi="Arial"/>
        <w:sz w:val="16"/>
        <w:szCs w:val="16"/>
      </w:rPr>
      <w:t>/</w:t>
    </w:r>
    <w:r w:rsidR="00E2303A">
      <w:rPr>
        <w:rStyle w:val="PageNumber"/>
        <w:rFonts w:ascii="Arial" w:hAnsi="Arial"/>
        <w:sz w:val="16"/>
        <w:szCs w:val="16"/>
      </w:rPr>
      <w:t>30</w:t>
    </w:r>
    <w:r w:rsidRPr="0014659D">
      <w:rPr>
        <w:rStyle w:val="PageNumber"/>
        <w:rFonts w:ascii="Arial" w:hAnsi="Arial"/>
        <w:sz w:val="16"/>
        <w:szCs w:val="16"/>
      </w:rPr>
      <w:t>/1</w:t>
    </w:r>
    <w:r>
      <w:rPr>
        <w:rStyle w:val="PageNumber"/>
        <w:rFonts w:ascii="Arial" w:hAnsi="Arial"/>
        <w:sz w:val="16"/>
        <w:szCs w:val="16"/>
      </w:rPr>
      <w:t>8</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9F843" w14:textId="77777777" w:rsidR="00E46D0A" w:rsidRDefault="00E46D0A">
      <w:r>
        <w:separator/>
      </w:r>
    </w:p>
  </w:footnote>
  <w:footnote w:type="continuationSeparator" w:id="0">
    <w:p w14:paraId="654E16ED" w14:textId="77777777" w:rsidR="00E46D0A" w:rsidRDefault="00E46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AE22" w14:textId="77777777" w:rsidR="00B20960" w:rsidRDefault="00B20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F7FE" w14:textId="77777777" w:rsidR="00B20960" w:rsidRDefault="00B20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15D2" w14:textId="77777777" w:rsidR="00621F23" w:rsidRPr="00135426" w:rsidRDefault="00621F2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SyMDYzNTKytDCwMDJT0lEKTi0uzszPAykwrwUAbiBhJCwAAAA="/>
  </w:docVars>
  <w:rsids>
    <w:rsidRoot w:val="00A9604F"/>
    <w:rsid w:val="0000071F"/>
    <w:rsid w:val="00002399"/>
    <w:rsid w:val="00010B28"/>
    <w:rsid w:val="0001165D"/>
    <w:rsid w:val="000135AB"/>
    <w:rsid w:val="00013B2D"/>
    <w:rsid w:val="00015B63"/>
    <w:rsid w:val="00015BB7"/>
    <w:rsid w:val="00015BCA"/>
    <w:rsid w:val="00015E48"/>
    <w:rsid w:val="000212E4"/>
    <w:rsid w:val="00022808"/>
    <w:rsid w:val="000237D9"/>
    <w:rsid w:val="0002430E"/>
    <w:rsid w:val="0002548F"/>
    <w:rsid w:val="00026AB8"/>
    <w:rsid w:val="00026FE4"/>
    <w:rsid w:val="0003136C"/>
    <w:rsid w:val="00033B14"/>
    <w:rsid w:val="00034F9E"/>
    <w:rsid w:val="00035898"/>
    <w:rsid w:val="00036C22"/>
    <w:rsid w:val="00040F68"/>
    <w:rsid w:val="00044E0B"/>
    <w:rsid w:val="0004693A"/>
    <w:rsid w:val="00053310"/>
    <w:rsid w:val="00057978"/>
    <w:rsid w:val="00060FD0"/>
    <w:rsid w:val="00070B20"/>
    <w:rsid w:val="00082A06"/>
    <w:rsid w:val="00083979"/>
    <w:rsid w:val="00086493"/>
    <w:rsid w:val="0009079D"/>
    <w:rsid w:val="000A3504"/>
    <w:rsid w:val="000A463D"/>
    <w:rsid w:val="000C1E62"/>
    <w:rsid w:val="000C35CB"/>
    <w:rsid w:val="000C4F65"/>
    <w:rsid w:val="000C7F27"/>
    <w:rsid w:val="000D6F52"/>
    <w:rsid w:val="000E1BBC"/>
    <w:rsid w:val="000E2E60"/>
    <w:rsid w:val="000E43A8"/>
    <w:rsid w:val="000E73AD"/>
    <w:rsid w:val="000E781D"/>
    <w:rsid w:val="000F32F4"/>
    <w:rsid w:val="000F5C16"/>
    <w:rsid w:val="000F73C3"/>
    <w:rsid w:val="001002E3"/>
    <w:rsid w:val="00100562"/>
    <w:rsid w:val="00102B51"/>
    <w:rsid w:val="0010361E"/>
    <w:rsid w:val="00103E3B"/>
    <w:rsid w:val="001111DD"/>
    <w:rsid w:val="00111DE5"/>
    <w:rsid w:val="00113B82"/>
    <w:rsid w:val="0011541C"/>
    <w:rsid w:val="001159B4"/>
    <w:rsid w:val="00115DF5"/>
    <w:rsid w:val="00123005"/>
    <w:rsid w:val="0012305E"/>
    <w:rsid w:val="001301E9"/>
    <w:rsid w:val="00135426"/>
    <w:rsid w:val="00137218"/>
    <w:rsid w:val="001429D1"/>
    <w:rsid w:val="00142DA1"/>
    <w:rsid w:val="00142E85"/>
    <w:rsid w:val="0014659D"/>
    <w:rsid w:val="001466CA"/>
    <w:rsid w:val="001514F3"/>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5065"/>
    <w:rsid w:val="001A6D8D"/>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078B4"/>
    <w:rsid w:val="00222544"/>
    <w:rsid w:val="002229BE"/>
    <w:rsid w:val="00223E02"/>
    <w:rsid w:val="00224F62"/>
    <w:rsid w:val="00226144"/>
    <w:rsid w:val="00226BBE"/>
    <w:rsid w:val="0022752F"/>
    <w:rsid w:val="002315E7"/>
    <w:rsid w:val="00231A25"/>
    <w:rsid w:val="0023247F"/>
    <w:rsid w:val="00237F04"/>
    <w:rsid w:val="00250171"/>
    <w:rsid w:val="0025199F"/>
    <w:rsid w:val="002519D9"/>
    <w:rsid w:val="00252680"/>
    <w:rsid w:val="00255E2E"/>
    <w:rsid w:val="00262557"/>
    <w:rsid w:val="002728F4"/>
    <w:rsid w:val="00273E90"/>
    <w:rsid w:val="002745BB"/>
    <w:rsid w:val="00283DF7"/>
    <w:rsid w:val="00284660"/>
    <w:rsid w:val="002903A5"/>
    <w:rsid w:val="0029075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0F96"/>
    <w:rsid w:val="002C652F"/>
    <w:rsid w:val="002C6BCD"/>
    <w:rsid w:val="002D10C6"/>
    <w:rsid w:val="002D148E"/>
    <w:rsid w:val="002D6ACE"/>
    <w:rsid w:val="002E0E12"/>
    <w:rsid w:val="002F0CC3"/>
    <w:rsid w:val="002F13C4"/>
    <w:rsid w:val="002F1D39"/>
    <w:rsid w:val="002F5B86"/>
    <w:rsid w:val="00300F42"/>
    <w:rsid w:val="003023FC"/>
    <w:rsid w:val="00302FA1"/>
    <w:rsid w:val="003049AC"/>
    <w:rsid w:val="00305195"/>
    <w:rsid w:val="003061C0"/>
    <w:rsid w:val="00306FD5"/>
    <w:rsid w:val="00310006"/>
    <w:rsid w:val="003173E8"/>
    <w:rsid w:val="00320CAF"/>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37D"/>
    <w:rsid w:val="00383482"/>
    <w:rsid w:val="00383DD1"/>
    <w:rsid w:val="00383E34"/>
    <w:rsid w:val="00385544"/>
    <w:rsid w:val="00392731"/>
    <w:rsid w:val="003946CC"/>
    <w:rsid w:val="003950E9"/>
    <w:rsid w:val="003955A4"/>
    <w:rsid w:val="003A0C78"/>
    <w:rsid w:val="003A1467"/>
    <w:rsid w:val="003A2108"/>
    <w:rsid w:val="003A75B8"/>
    <w:rsid w:val="003B36CE"/>
    <w:rsid w:val="003B3A3A"/>
    <w:rsid w:val="003B430D"/>
    <w:rsid w:val="003B4B31"/>
    <w:rsid w:val="003B5E83"/>
    <w:rsid w:val="003C4B9D"/>
    <w:rsid w:val="003D6336"/>
    <w:rsid w:val="003D6A01"/>
    <w:rsid w:val="003D6B07"/>
    <w:rsid w:val="003D6C8F"/>
    <w:rsid w:val="003E3ECF"/>
    <w:rsid w:val="003E6F49"/>
    <w:rsid w:val="003F16E7"/>
    <w:rsid w:val="003F18CA"/>
    <w:rsid w:val="003F318D"/>
    <w:rsid w:val="003F747F"/>
    <w:rsid w:val="0040112A"/>
    <w:rsid w:val="00402D14"/>
    <w:rsid w:val="00403632"/>
    <w:rsid w:val="004039E8"/>
    <w:rsid w:val="00411971"/>
    <w:rsid w:val="004127B6"/>
    <w:rsid w:val="004228AF"/>
    <w:rsid w:val="00423C12"/>
    <w:rsid w:val="00425C80"/>
    <w:rsid w:val="004266E1"/>
    <w:rsid w:val="00433BF1"/>
    <w:rsid w:val="00433C6D"/>
    <w:rsid w:val="00441393"/>
    <w:rsid w:val="00443561"/>
    <w:rsid w:val="00444D94"/>
    <w:rsid w:val="00444F0F"/>
    <w:rsid w:val="00445883"/>
    <w:rsid w:val="00451C04"/>
    <w:rsid w:val="004541F4"/>
    <w:rsid w:val="00455F45"/>
    <w:rsid w:val="00455F57"/>
    <w:rsid w:val="004628A4"/>
    <w:rsid w:val="004670B5"/>
    <w:rsid w:val="00467B6B"/>
    <w:rsid w:val="00470765"/>
    <w:rsid w:val="00474ADF"/>
    <w:rsid w:val="00474C32"/>
    <w:rsid w:val="00475BD8"/>
    <w:rsid w:val="00477C93"/>
    <w:rsid w:val="00481F2F"/>
    <w:rsid w:val="0048277E"/>
    <w:rsid w:val="00482E94"/>
    <w:rsid w:val="00485373"/>
    <w:rsid w:val="00485F9B"/>
    <w:rsid w:val="0049200A"/>
    <w:rsid w:val="00493484"/>
    <w:rsid w:val="004948C1"/>
    <w:rsid w:val="004A429E"/>
    <w:rsid w:val="004A6FD2"/>
    <w:rsid w:val="004A73A1"/>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3D6A"/>
    <w:rsid w:val="004E713D"/>
    <w:rsid w:val="004F283B"/>
    <w:rsid w:val="004F6C98"/>
    <w:rsid w:val="00502068"/>
    <w:rsid w:val="0050260F"/>
    <w:rsid w:val="005064F6"/>
    <w:rsid w:val="00506F9E"/>
    <w:rsid w:val="0050744F"/>
    <w:rsid w:val="005122AD"/>
    <w:rsid w:val="005204BA"/>
    <w:rsid w:val="005224A0"/>
    <w:rsid w:val="00532985"/>
    <w:rsid w:val="00535001"/>
    <w:rsid w:val="0053606A"/>
    <w:rsid w:val="00537997"/>
    <w:rsid w:val="005426C1"/>
    <w:rsid w:val="00543DF8"/>
    <w:rsid w:val="005451BC"/>
    <w:rsid w:val="00546BBB"/>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444A"/>
    <w:rsid w:val="00587FAA"/>
    <w:rsid w:val="0059043D"/>
    <w:rsid w:val="0059259B"/>
    <w:rsid w:val="00592ED5"/>
    <w:rsid w:val="00596804"/>
    <w:rsid w:val="00596B15"/>
    <w:rsid w:val="00597110"/>
    <w:rsid w:val="00597E47"/>
    <w:rsid w:val="005A054B"/>
    <w:rsid w:val="005A1999"/>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472C"/>
    <w:rsid w:val="00600D78"/>
    <w:rsid w:val="0060352A"/>
    <w:rsid w:val="00604E76"/>
    <w:rsid w:val="006051CB"/>
    <w:rsid w:val="00610700"/>
    <w:rsid w:val="00610D52"/>
    <w:rsid w:val="00611F67"/>
    <w:rsid w:val="0061223B"/>
    <w:rsid w:val="006138D1"/>
    <w:rsid w:val="00614F96"/>
    <w:rsid w:val="00615F8C"/>
    <w:rsid w:val="00616FFF"/>
    <w:rsid w:val="00621F23"/>
    <w:rsid w:val="006240B1"/>
    <w:rsid w:val="006248CC"/>
    <w:rsid w:val="006335CA"/>
    <w:rsid w:val="00633724"/>
    <w:rsid w:val="006414DE"/>
    <w:rsid w:val="00644884"/>
    <w:rsid w:val="00644FAC"/>
    <w:rsid w:val="006461E5"/>
    <w:rsid w:val="00647809"/>
    <w:rsid w:val="00653550"/>
    <w:rsid w:val="00654F9E"/>
    <w:rsid w:val="006552A6"/>
    <w:rsid w:val="00655AFA"/>
    <w:rsid w:val="00656000"/>
    <w:rsid w:val="00656E14"/>
    <w:rsid w:val="006576BB"/>
    <w:rsid w:val="0065777F"/>
    <w:rsid w:val="00660CFE"/>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B0C"/>
    <w:rsid w:val="006A2CA7"/>
    <w:rsid w:val="006A2FA3"/>
    <w:rsid w:val="006A43CB"/>
    <w:rsid w:val="006B08E5"/>
    <w:rsid w:val="006B4DBB"/>
    <w:rsid w:val="006B7EC5"/>
    <w:rsid w:val="006C0886"/>
    <w:rsid w:val="006C0FE0"/>
    <w:rsid w:val="006C5DF1"/>
    <w:rsid w:val="006D7383"/>
    <w:rsid w:val="006E04EE"/>
    <w:rsid w:val="006E3E47"/>
    <w:rsid w:val="006E4987"/>
    <w:rsid w:val="006F1886"/>
    <w:rsid w:val="006F61D2"/>
    <w:rsid w:val="00701F63"/>
    <w:rsid w:val="0070306D"/>
    <w:rsid w:val="00703588"/>
    <w:rsid w:val="00703F50"/>
    <w:rsid w:val="00710154"/>
    <w:rsid w:val="00710F06"/>
    <w:rsid w:val="007129B8"/>
    <w:rsid w:val="007140AB"/>
    <w:rsid w:val="00716DF1"/>
    <w:rsid w:val="007174AF"/>
    <w:rsid w:val="00726518"/>
    <w:rsid w:val="007328DE"/>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3DCB"/>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826"/>
    <w:rsid w:val="007E0BD7"/>
    <w:rsid w:val="007E2987"/>
    <w:rsid w:val="007E39D1"/>
    <w:rsid w:val="007E3B98"/>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5D6"/>
    <w:rsid w:val="00884CC7"/>
    <w:rsid w:val="00884E81"/>
    <w:rsid w:val="008902C9"/>
    <w:rsid w:val="008906DF"/>
    <w:rsid w:val="008929F9"/>
    <w:rsid w:val="0089312A"/>
    <w:rsid w:val="00893AD8"/>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10C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3F77"/>
    <w:rsid w:val="00970E8F"/>
    <w:rsid w:val="00971B11"/>
    <w:rsid w:val="009819CF"/>
    <w:rsid w:val="00982658"/>
    <w:rsid w:val="00983014"/>
    <w:rsid w:val="009830F9"/>
    <w:rsid w:val="0098464A"/>
    <w:rsid w:val="00985FF1"/>
    <w:rsid w:val="00991BCF"/>
    <w:rsid w:val="00991F5C"/>
    <w:rsid w:val="00995DE1"/>
    <w:rsid w:val="009970EC"/>
    <w:rsid w:val="009A000C"/>
    <w:rsid w:val="009A58E1"/>
    <w:rsid w:val="009A5F7D"/>
    <w:rsid w:val="009A6697"/>
    <w:rsid w:val="009A6835"/>
    <w:rsid w:val="009B2268"/>
    <w:rsid w:val="009B3617"/>
    <w:rsid w:val="009B4130"/>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5610"/>
    <w:rsid w:val="00A27D2C"/>
    <w:rsid w:val="00A30B26"/>
    <w:rsid w:val="00A30B5F"/>
    <w:rsid w:val="00A320C2"/>
    <w:rsid w:val="00A37849"/>
    <w:rsid w:val="00A4048D"/>
    <w:rsid w:val="00A40DFE"/>
    <w:rsid w:val="00A458A7"/>
    <w:rsid w:val="00A479C2"/>
    <w:rsid w:val="00A57739"/>
    <w:rsid w:val="00A57799"/>
    <w:rsid w:val="00A61FF1"/>
    <w:rsid w:val="00A62B77"/>
    <w:rsid w:val="00A64289"/>
    <w:rsid w:val="00A6568D"/>
    <w:rsid w:val="00A6653C"/>
    <w:rsid w:val="00A67F55"/>
    <w:rsid w:val="00A711AB"/>
    <w:rsid w:val="00A72572"/>
    <w:rsid w:val="00A73320"/>
    <w:rsid w:val="00A757D5"/>
    <w:rsid w:val="00A75C83"/>
    <w:rsid w:val="00A82D08"/>
    <w:rsid w:val="00A85B58"/>
    <w:rsid w:val="00A8755E"/>
    <w:rsid w:val="00A928BC"/>
    <w:rsid w:val="00A94AEF"/>
    <w:rsid w:val="00A9604F"/>
    <w:rsid w:val="00A9700A"/>
    <w:rsid w:val="00AB1054"/>
    <w:rsid w:val="00AB1B37"/>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4A99"/>
    <w:rsid w:val="00B17134"/>
    <w:rsid w:val="00B17711"/>
    <w:rsid w:val="00B20017"/>
    <w:rsid w:val="00B20960"/>
    <w:rsid w:val="00B20A6D"/>
    <w:rsid w:val="00B2681D"/>
    <w:rsid w:val="00B3117B"/>
    <w:rsid w:val="00B333DF"/>
    <w:rsid w:val="00B336B9"/>
    <w:rsid w:val="00B37F1A"/>
    <w:rsid w:val="00B450B1"/>
    <w:rsid w:val="00B45992"/>
    <w:rsid w:val="00B50C3F"/>
    <w:rsid w:val="00B547BF"/>
    <w:rsid w:val="00B54C93"/>
    <w:rsid w:val="00B575E2"/>
    <w:rsid w:val="00B57658"/>
    <w:rsid w:val="00B63414"/>
    <w:rsid w:val="00B64FC5"/>
    <w:rsid w:val="00B66B39"/>
    <w:rsid w:val="00B72733"/>
    <w:rsid w:val="00B73643"/>
    <w:rsid w:val="00B8251F"/>
    <w:rsid w:val="00B83795"/>
    <w:rsid w:val="00B91559"/>
    <w:rsid w:val="00B922A0"/>
    <w:rsid w:val="00BB20D6"/>
    <w:rsid w:val="00BB3412"/>
    <w:rsid w:val="00BB4D1B"/>
    <w:rsid w:val="00BC4F1E"/>
    <w:rsid w:val="00BC5143"/>
    <w:rsid w:val="00BD0797"/>
    <w:rsid w:val="00BD0E65"/>
    <w:rsid w:val="00BD2DFE"/>
    <w:rsid w:val="00BD7123"/>
    <w:rsid w:val="00BE5F90"/>
    <w:rsid w:val="00BF1D21"/>
    <w:rsid w:val="00C0589B"/>
    <w:rsid w:val="00C113BC"/>
    <w:rsid w:val="00C12BAA"/>
    <w:rsid w:val="00C205E5"/>
    <w:rsid w:val="00C23A6C"/>
    <w:rsid w:val="00C24C83"/>
    <w:rsid w:val="00C260E0"/>
    <w:rsid w:val="00C32CBF"/>
    <w:rsid w:val="00C35E94"/>
    <w:rsid w:val="00C407C8"/>
    <w:rsid w:val="00C41158"/>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12D3"/>
    <w:rsid w:val="00C84243"/>
    <w:rsid w:val="00C925D4"/>
    <w:rsid w:val="00C92F27"/>
    <w:rsid w:val="00C94DBD"/>
    <w:rsid w:val="00C94E55"/>
    <w:rsid w:val="00C95903"/>
    <w:rsid w:val="00CA28F3"/>
    <w:rsid w:val="00CA4B03"/>
    <w:rsid w:val="00CA4ECA"/>
    <w:rsid w:val="00CB00FB"/>
    <w:rsid w:val="00CB0D4C"/>
    <w:rsid w:val="00CB1F6C"/>
    <w:rsid w:val="00CB2891"/>
    <w:rsid w:val="00CB43FA"/>
    <w:rsid w:val="00CB60BD"/>
    <w:rsid w:val="00CC0457"/>
    <w:rsid w:val="00CC1EFB"/>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4321"/>
    <w:rsid w:val="00D05485"/>
    <w:rsid w:val="00D122B6"/>
    <w:rsid w:val="00D17D48"/>
    <w:rsid w:val="00D22B42"/>
    <w:rsid w:val="00D26941"/>
    <w:rsid w:val="00D30940"/>
    <w:rsid w:val="00D31192"/>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28D8"/>
    <w:rsid w:val="00DB3C7E"/>
    <w:rsid w:val="00DB5924"/>
    <w:rsid w:val="00DB6B6C"/>
    <w:rsid w:val="00DB7D71"/>
    <w:rsid w:val="00DB7FA3"/>
    <w:rsid w:val="00DC185B"/>
    <w:rsid w:val="00DC6573"/>
    <w:rsid w:val="00DD2FAD"/>
    <w:rsid w:val="00DD4D4E"/>
    <w:rsid w:val="00DD54A0"/>
    <w:rsid w:val="00DE392C"/>
    <w:rsid w:val="00DE39D5"/>
    <w:rsid w:val="00DE6BD6"/>
    <w:rsid w:val="00DE6E0D"/>
    <w:rsid w:val="00DF00D6"/>
    <w:rsid w:val="00DF3C15"/>
    <w:rsid w:val="00DF46AD"/>
    <w:rsid w:val="00DF6578"/>
    <w:rsid w:val="00DF69E8"/>
    <w:rsid w:val="00DF7BBC"/>
    <w:rsid w:val="00E037E8"/>
    <w:rsid w:val="00E11812"/>
    <w:rsid w:val="00E1421A"/>
    <w:rsid w:val="00E2303A"/>
    <w:rsid w:val="00E24CF7"/>
    <w:rsid w:val="00E24E0F"/>
    <w:rsid w:val="00E24F03"/>
    <w:rsid w:val="00E26617"/>
    <w:rsid w:val="00E27A36"/>
    <w:rsid w:val="00E3000B"/>
    <w:rsid w:val="00E34597"/>
    <w:rsid w:val="00E34B40"/>
    <w:rsid w:val="00E35D6E"/>
    <w:rsid w:val="00E36E08"/>
    <w:rsid w:val="00E376CE"/>
    <w:rsid w:val="00E406A7"/>
    <w:rsid w:val="00E413BA"/>
    <w:rsid w:val="00E46D0A"/>
    <w:rsid w:val="00E47B7A"/>
    <w:rsid w:val="00E562DC"/>
    <w:rsid w:val="00E61FCB"/>
    <w:rsid w:val="00E63937"/>
    <w:rsid w:val="00E64008"/>
    <w:rsid w:val="00E66734"/>
    <w:rsid w:val="00E72550"/>
    <w:rsid w:val="00E72A54"/>
    <w:rsid w:val="00E73943"/>
    <w:rsid w:val="00E73A29"/>
    <w:rsid w:val="00E74066"/>
    <w:rsid w:val="00E766C7"/>
    <w:rsid w:val="00E81954"/>
    <w:rsid w:val="00E8317B"/>
    <w:rsid w:val="00E84291"/>
    <w:rsid w:val="00E907F1"/>
    <w:rsid w:val="00E94CDE"/>
    <w:rsid w:val="00EA38D1"/>
    <w:rsid w:val="00EA42F9"/>
    <w:rsid w:val="00EA786F"/>
    <w:rsid w:val="00EB17D6"/>
    <w:rsid w:val="00EC093E"/>
    <w:rsid w:val="00EC0D9E"/>
    <w:rsid w:val="00EC0E0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C88"/>
    <w:rsid w:val="00F11255"/>
    <w:rsid w:val="00F124E0"/>
    <w:rsid w:val="00F15946"/>
    <w:rsid w:val="00F16B1B"/>
    <w:rsid w:val="00F17985"/>
    <w:rsid w:val="00F208FE"/>
    <w:rsid w:val="00F21DBA"/>
    <w:rsid w:val="00F23D8B"/>
    <w:rsid w:val="00F25122"/>
    <w:rsid w:val="00F27AF7"/>
    <w:rsid w:val="00F32540"/>
    <w:rsid w:val="00F3350A"/>
    <w:rsid w:val="00F3515D"/>
    <w:rsid w:val="00F35241"/>
    <w:rsid w:val="00F352E6"/>
    <w:rsid w:val="00F37731"/>
    <w:rsid w:val="00F37B82"/>
    <w:rsid w:val="00F41E50"/>
    <w:rsid w:val="00F477A5"/>
    <w:rsid w:val="00F478F0"/>
    <w:rsid w:val="00F5342E"/>
    <w:rsid w:val="00F545EB"/>
    <w:rsid w:val="00F546FE"/>
    <w:rsid w:val="00F55032"/>
    <w:rsid w:val="00F6122F"/>
    <w:rsid w:val="00F63F49"/>
    <w:rsid w:val="00F64196"/>
    <w:rsid w:val="00F65467"/>
    <w:rsid w:val="00F72008"/>
    <w:rsid w:val="00F72107"/>
    <w:rsid w:val="00F734C6"/>
    <w:rsid w:val="00F73A59"/>
    <w:rsid w:val="00F77AFD"/>
    <w:rsid w:val="00F847D5"/>
    <w:rsid w:val="00F86609"/>
    <w:rsid w:val="00F875B5"/>
    <w:rsid w:val="00F900ED"/>
    <w:rsid w:val="00F93722"/>
    <w:rsid w:val="00F94A05"/>
    <w:rsid w:val="00FA1313"/>
    <w:rsid w:val="00FA1935"/>
    <w:rsid w:val="00FA1D21"/>
    <w:rsid w:val="00FA1D2A"/>
    <w:rsid w:val="00FA2904"/>
    <w:rsid w:val="00FA5FE2"/>
    <w:rsid w:val="00FA7A36"/>
    <w:rsid w:val="00FB0184"/>
    <w:rsid w:val="00FB0FCF"/>
    <w:rsid w:val="00FB49C9"/>
    <w:rsid w:val="00FB66CC"/>
    <w:rsid w:val="00FB73B1"/>
    <w:rsid w:val="00FC0176"/>
    <w:rsid w:val="00FC0633"/>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17128005"/>
  <w15:chartTrackingRefBased/>
  <w15:docId w15:val="{C0A43E3A-157D-4B01-8E12-943F6C65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B37"/>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k6\Desktop\ROP\B4049%20GM%20Tech%20Center\B4049%20Draft%20Staff%20Report%202-26-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93320-65F1-4F25-B946-0A12B8A0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B4049 Draft Staff Report 2-26-19.dot</Template>
  <TotalTime>9</TotalTime>
  <Pages>9</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Heidi Hollenbach</Manager>
  <Company>MDEQ Air Quality Division</Company>
  <LinksUpToDate>false</LinksUpToDate>
  <CharactersWithSpaces>17897</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Template for Staff Report</dc:subject>
  <dc:creator>Kelly, Kerry (DEQ)</dc:creator>
  <cp:keywords>AQD, air, permits, ROP, Title V, staff report</cp:keywords>
  <dc:description>SharePoint Program Category: ROP Related Templates</dc:description>
  <cp:lastModifiedBy>Orent, Kelly (EGLE)</cp:lastModifiedBy>
  <cp:revision>3</cp:revision>
  <cp:lastPrinted>2019-10-15T17:54:00Z</cp:lastPrinted>
  <dcterms:created xsi:type="dcterms:W3CDTF">2022-02-17T18:12:00Z</dcterms:created>
  <dcterms:modified xsi:type="dcterms:W3CDTF">2022-02-24T17:43:00Z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2022-01-14T21:11:09Z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ab36741c-a6cd-43b7-901a-77e801746ff9</vt:lpwstr>
  </property>
  <property fmtid="{D5CDD505-2E9C-101B-9397-08002B2CF9AE}" pid="8" name="MSIP_Label_2f46dfe0-534f-4c95-815c-5b1af86b9823_ContentBits">
    <vt:lpwstr>0</vt:lpwstr>
  </property>
</Properties>
</file>