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30FBD"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142"/>
        <w:gridCol w:w="5656"/>
        <w:gridCol w:w="2462"/>
      </w:tblGrid>
      <w:tr w:rsidR="00AF4326" w14:paraId="72FE82E0" w14:textId="77777777" w:rsidTr="00966DD8">
        <w:tc>
          <w:tcPr>
            <w:tcW w:w="2142" w:type="dxa"/>
          </w:tcPr>
          <w:p w14:paraId="066F7F95" w14:textId="77777777" w:rsidR="00AF4326" w:rsidRDefault="00AF4326">
            <w:pPr>
              <w:jc w:val="center"/>
              <w:rPr>
                <w:rFonts w:ascii="Arial" w:hAnsi="Arial"/>
                <w:sz w:val="16"/>
              </w:rPr>
            </w:pPr>
          </w:p>
        </w:tc>
        <w:tc>
          <w:tcPr>
            <w:tcW w:w="5656" w:type="dxa"/>
          </w:tcPr>
          <w:p w14:paraId="559C1BB6" w14:textId="77777777" w:rsidR="00E23E16" w:rsidRDefault="00E23E16" w:rsidP="00E23E16">
            <w:pPr>
              <w:ind w:left="-108" w:right="-140"/>
              <w:jc w:val="center"/>
              <w:rPr>
                <w:rFonts w:ascii="Arial" w:hAnsi="Arial"/>
              </w:rPr>
            </w:pPr>
            <w:r>
              <w:rPr>
                <w:rFonts w:ascii="Arial" w:hAnsi="Arial"/>
              </w:rPr>
              <w:t>Michigan Department of Environment, Great Lakes, and Energy</w:t>
            </w:r>
          </w:p>
          <w:p w14:paraId="4B8E12F3" w14:textId="60E0037C" w:rsidR="00AF4326" w:rsidRDefault="00E23E16" w:rsidP="00E23E16">
            <w:pPr>
              <w:jc w:val="center"/>
              <w:rPr>
                <w:rFonts w:ascii="Arial" w:hAnsi="Arial"/>
                <w:sz w:val="16"/>
              </w:rPr>
            </w:pPr>
            <w:r>
              <w:rPr>
                <w:rFonts w:ascii="Arial" w:hAnsi="Arial"/>
              </w:rPr>
              <w:t>Air Quality Division</w:t>
            </w:r>
          </w:p>
        </w:tc>
        <w:tc>
          <w:tcPr>
            <w:tcW w:w="2462" w:type="dxa"/>
          </w:tcPr>
          <w:p w14:paraId="2479E2CC" w14:textId="77777777" w:rsidR="00AF4326" w:rsidRDefault="00AF4326">
            <w:pPr>
              <w:jc w:val="center"/>
              <w:rPr>
                <w:rFonts w:ascii="Arial" w:hAnsi="Arial"/>
                <w:b/>
                <w:sz w:val="24"/>
              </w:rPr>
            </w:pPr>
          </w:p>
        </w:tc>
      </w:tr>
      <w:tr w:rsidR="00AF4326" w14:paraId="48685AD9" w14:textId="77777777" w:rsidTr="00966DD8">
        <w:trPr>
          <w:cantSplit/>
          <w:trHeight w:val="146"/>
        </w:trPr>
        <w:tc>
          <w:tcPr>
            <w:tcW w:w="2142" w:type="dxa"/>
          </w:tcPr>
          <w:p w14:paraId="28EFB241"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656" w:type="dxa"/>
          </w:tcPr>
          <w:p w14:paraId="0E962A3A"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31DEB8E8"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3D0FCB2" w14:textId="77777777" w:rsidTr="00966DD8">
        <w:trPr>
          <w:cantSplit/>
          <w:trHeight w:val="145"/>
        </w:trPr>
        <w:tc>
          <w:tcPr>
            <w:tcW w:w="2142" w:type="dxa"/>
          </w:tcPr>
          <w:p w14:paraId="66720402"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A21EB">
              <w:rPr>
                <w:rFonts w:ascii="Arial" w:hAnsi="Arial"/>
                <w:sz w:val="22"/>
                <w:szCs w:val="22"/>
              </w:rPr>
              <w:t>B4072</w:t>
            </w:r>
            <w:r w:rsidRPr="00910FEA">
              <w:rPr>
                <w:rFonts w:ascii="Arial" w:hAnsi="Arial"/>
                <w:sz w:val="22"/>
                <w:szCs w:val="22"/>
              </w:rPr>
              <w:fldChar w:fldCharType="end"/>
            </w:r>
            <w:bookmarkEnd w:id="0"/>
          </w:p>
        </w:tc>
        <w:tc>
          <w:tcPr>
            <w:tcW w:w="5656" w:type="dxa"/>
          </w:tcPr>
          <w:p w14:paraId="3F109E03"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7B8AB865" w14:textId="4170FB89" w:rsidR="00AF4326" w:rsidRPr="00910FEA" w:rsidRDefault="006A21EB">
            <w:pPr>
              <w:pStyle w:val="Header"/>
              <w:jc w:val="center"/>
              <w:rPr>
                <w:rFonts w:ascii="Arial" w:hAnsi="Arial"/>
                <w:sz w:val="22"/>
                <w:szCs w:val="22"/>
              </w:rPr>
            </w:pPr>
            <w:bookmarkStart w:id="1" w:name="Text17"/>
            <w:r>
              <w:rPr>
                <w:rFonts w:ascii="Arial" w:hAnsi="Arial"/>
                <w:noProof/>
                <w:sz w:val="22"/>
                <w:szCs w:val="22"/>
              </w:rPr>
              <w:t>MI-ROP-B4072-20</w:t>
            </w:r>
            <w:bookmarkEnd w:id="1"/>
            <w:r w:rsidR="005E4D2A">
              <w:rPr>
                <w:rFonts w:ascii="Arial" w:hAnsi="Arial"/>
                <w:sz w:val="22"/>
                <w:szCs w:val="22"/>
              </w:rPr>
              <w:t>19</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966DD8">
              <w:rPr>
                <w:rFonts w:ascii="Arial" w:hAnsi="Arial"/>
                <w:sz w:val="22"/>
                <w:szCs w:val="22"/>
              </w:rPr>
            </w:r>
            <w:r w:rsidR="00966DD8">
              <w:rPr>
                <w:rFonts w:ascii="Arial" w:hAnsi="Arial"/>
                <w:sz w:val="22"/>
                <w:szCs w:val="22"/>
              </w:rPr>
              <w:fldChar w:fldCharType="separate"/>
            </w:r>
            <w:r w:rsidR="00982658" w:rsidRPr="00910FEA">
              <w:rPr>
                <w:rFonts w:ascii="Arial" w:hAnsi="Arial"/>
                <w:sz w:val="22"/>
                <w:szCs w:val="22"/>
              </w:rPr>
              <w:fldChar w:fldCharType="end"/>
            </w:r>
            <w:bookmarkEnd w:id="2"/>
          </w:p>
        </w:tc>
      </w:tr>
    </w:tbl>
    <w:p w14:paraId="537AF1D5" w14:textId="77777777" w:rsidR="00AF4326" w:rsidRDefault="00AF4326">
      <w:pPr>
        <w:rPr>
          <w:rFonts w:ascii="Arial" w:hAnsi="Arial"/>
          <w:color w:val="000000"/>
          <w:sz w:val="14"/>
        </w:rPr>
      </w:pPr>
    </w:p>
    <w:p w14:paraId="2E9C68EC" w14:textId="77777777" w:rsidR="00AF4326" w:rsidRDefault="00AF4326">
      <w:pPr>
        <w:jc w:val="center"/>
        <w:rPr>
          <w:rFonts w:ascii="Arial" w:hAnsi="Arial"/>
          <w:sz w:val="22"/>
        </w:rPr>
      </w:pPr>
    </w:p>
    <w:p w14:paraId="4171F8D5" w14:textId="698A4A57" w:rsidR="003D6C8F" w:rsidRPr="003D6C8F" w:rsidRDefault="00E726C3">
      <w:pPr>
        <w:jc w:val="center"/>
        <w:rPr>
          <w:rFonts w:ascii="Arial" w:hAnsi="Arial"/>
          <w:b/>
          <w:sz w:val="22"/>
        </w:rPr>
      </w:pPr>
      <w:r>
        <w:rPr>
          <w:rFonts w:ascii="Arial" w:hAnsi="Arial"/>
          <w:b/>
          <w:sz w:val="22"/>
        </w:rPr>
        <w:t>WestRock California, LLC</w:t>
      </w:r>
    </w:p>
    <w:p w14:paraId="4C63C7B7" w14:textId="77777777" w:rsidR="00AF4326" w:rsidRDefault="00AF4326">
      <w:pPr>
        <w:rPr>
          <w:rFonts w:ascii="Arial" w:hAnsi="Arial"/>
          <w:sz w:val="22"/>
        </w:rPr>
      </w:pPr>
    </w:p>
    <w:p w14:paraId="2AF18422" w14:textId="77777777" w:rsidR="00AF4326" w:rsidRDefault="00AF4326">
      <w:pPr>
        <w:jc w:val="center"/>
        <w:rPr>
          <w:rFonts w:ascii="Arial" w:hAnsi="Arial"/>
          <w:sz w:val="22"/>
        </w:rPr>
      </w:pPr>
    </w:p>
    <w:p w14:paraId="0E66DF3A" w14:textId="555AFAE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E23E16">
        <w:rPr>
          <w:rFonts w:ascii="Arial" w:hAnsi="Arial"/>
          <w:sz w:val="22"/>
          <w:szCs w:val="22"/>
        </w:rPr>
        <w:t>B4072</w:t>
      </w:r>
      <w:r w:rsidR="00AF4326">
        <w:rPr>
          <w:rFonts w:ascii="Arial" w:hAnsi="Arial"/>
          <w:sz w:val="22"/>
        </w:rPr>
        <w:fldChar w:fldCharType="end"/>
      </w:r>
    </w:p>
    <w:p w14:paraId="1B8E6381" w14:textId="77777777" w:rsidR="00AF4326" w:rsidRDefault="00AF4326">
      <w:pPr>
        <w:jc w:val="center"/>
        <w:rPr>
          <w:rFonts w:ascii="Arial" w:hAnsi="Arial"/>
          <w:sz w:val="22"/>
        </w:rPr>
      </w:pPr>
    </w:p>
    <w:p w14:paraId="408BFE8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5AFDFB3" w14:textId="77777777" w:rsidR="006240B1" w:rsidRDefault="006240B1">
      <w:pPr>
        <w:jc w:val="center"/>
        <w:outlineLvl w:val="0"/>
        <w:rPr>
          <w:rFonts w:ascii="Arial" w:hAnsi="Arial"/>
          <w:sz w:val="22"/>
        </w:rPr>
      </w:pPr>
    </w:p>
    <w:p w14:paraId="5725B662" w14:textId="77777777" w:rsidR="00AF4326" w:rsidRDefault="000128EC">
      <w:pPr>
        <w:jc w:val="center"/>
        <w:rPr>
          <w:rFonts w:ascii="Arial" w:hAnsi="Arial"/>
          <w:sz w:val="22"/>
        </w:rPr>
      </w:pPr>
      <w:r>
        <w:rPr>
          <w:rFonts w:ascii="Arial" w:hAnsi="Arial"/>
          <w:sz w:val="22"/>
        </w:rPr>
        <w:t>177 Angell Street, Battle Creek, Calhoun County</w:t>
      </w:r>
      <w:r w:rsidR="00D325DF">
        <w:rPr>
          <w:rFonts w:ascii="Arial" w:hAnsi="Arial"/>
          <w:sz w:val="22"/>
        </w:rPr>
        <w:t xml:space="preserve">, </w:t>
      </w:r>
      <w:r w:rsidR="00AF4326">
        <w:rPr>
          <w:rFonts w:ascii="Arial" w:hAnsi="Arial"/>
          <w:sz w:val="22"/>
        </w:rPr>
        <w:t xml:space="preserve">Michigan </w:t>
      </w:r>
      <w:r w:rsidR="00DA27B6">
        <w:rPr>
          <w:rFonts w:ascii="Arial" w:hAnsi="Arial"/>
          <w:sz w:val="22"/>
        </w:rPr>
        <w:t>49015-1598</w:t>
      </w:r>
    </w:p>
    <w:p w14:paraId="5CD2BE11" w14:textId="77777777" w:rsidR="00AF4326" w:rsidRDefault="00AF4326">
      <w:pPr>
        <w:jc w:val="center"/>
        <w:rPr>
          <w:rFonts w:ascii="Arial" w:hAnsi="Arial"/>
          <w:sz w:val="22"/>
        </w:rPr>
      </w:pPr>
    </w:p>
    <w:p w14:paraId="1BD284AB" w14:textId="05E07F1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A21EB">
        <w:rPr>
          <w:rFonts w:ascii="Arial" w:hAnsi="Arial"/>
          <w:noProof/>
          <w:sz w:val="22"/>
        </w:rPr>
        <w:t>MI-ROP-B4072-20</w:t>
      </w:r>
      <w:r w:rsidR="00F478F0">
        <w:rPr>
          <w:rFonts w:ascii="Arial" w:hAnsi="Arial"/>
          <w:sz w:val="22"/>
        </w:rPr>
        <w:fldChar w:fldCharType="end"/>
      </w:r>
      <w:bookmarkEnd w:id="3"/>
      <w:r w:rsidR="005E4D2A">
        <w:rPr>
          <w:rFonts w:ascii="Arial" w:hAnsi="Arial"/>
          <w:sz w:val="22"/>
        </w:rPr>
        <w:t>19</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6385C93" w14:textId="77777777" w:rsidR="00AF4326" w:rsidRDefault="00AF4326">
      <w:pPr>
        <w:ind w:left="3150"/>
        <w:rPr>
          <w:rFonts w:ascii="Arial" w:hAnsi="Arial"/>
          <w:sz w:val="22"/>
        </w:rPr>
      </w:pPr>
    </w:p>
    <w:p w14:paraId="6B44660A" w14:textId="77777777" w:rsidR="00026AB8" w:rsidRPr="000128EC"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272BC">
        <w:rPr>
          <w:rFonts w:ascii="Arial" w:hAnsi="Arial"/>
          <w:sz w:val="22"/>
        </w:rPr>
        <w:t>February 4, 2019</w:t>
      </w:r>
    </w:p>
    <w:p w14:paraId="3A0B8A8A" w14:textId="77777777" w:rsidR="00AF4326" w:rsidRDefault="00AF4326">
      <w:pPr>
        <w:ind w:left="3150"/>
        <w:rPr>
          <w:rFonts w:ascii="Arial" w:hAnsi="Arial"/>
          <w:sz w:val="22"/>
        </w:rPr>
      </w:pPr>
    </w:p>
    <w:p w14:paraId="67CEA22D" w14:textId="77777777" w:rsidR="00DB5924" w:rsidRPr="007129B8" w:rsidRDefault="00DB5924">
      <w:pPr>
        <w:pStyle w:val="BodyText"/>
      </w:pPr>
    </w:p>
    <w:p w14:paraId="7D309493" w14:textId="77777777" w:rsidR="00644884" w:rsidRDefault="00644884" w:rsidP="00DB5924">
      <w:pPr>
        <w:jc w:val="both"/>
        <w:rPr>
          <w:rFonts w:ascii="Arial" w:hAnsi="Arial"/>
          <w:sz w:val="22"/>
        </w:rPr>
      </w:pPr>
    </w:p>
    <w:p w14:paraId="4BC0D1C0" w14:textId="77777777" w:rsidR="00644884" w:rsidRDefault="00644884" w:rsidP="00DB5924">
      <w:pPr>
        <w:jc w:val="both"/>
        <w:rPr>
          <w:rFonts w:ascii="Arial" w:hAnsi="Arial"/>
          <w:sz w:val="22"/>
        </w:rPr>
      </w:pPr>
    </w:p>
    <w:p w14:paraId="3F3B8073" w14:textId="77777777" w:rsidR="00644884" w:rsidRDefault="00644884" w:rsidP="00DB5924">
      <w:pPr>
        <w:jc w:val="both"/>
        <w:rPr>
          <w:rFonts w:ascii="Arial" w:hAnsi="Arial"/>
          <w:sz w:val="22"/>
        </w:rPr>
      </w:pPr>
    </w:p>
    <w:p w14:paraId="68BBA37A" w14:textId="58568102"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E56F3D">
        <w:rPr>
          <w:rFonts w:ascii="Arial" w:hAnsi="Arial"/>
          <w:sz w:val="22"/>
        </w:rPr>
        <w:t>, Great Lakes, and Energy</w:t>
      </w:r>
      <w:r w:rsidR="00135426">
        <w:rPr>
          <w:rFonts w:ascii="Arial" w:hAnsi="Arial"/>
          <w:sz w:val="22"/>
        </w:rPr>
        <w:t xml:space="preserve"> </w:t>
      </w:r>
      <w:r w:rsidRPr="00DB5924">
        <w:rPr>
          <w:rFonts w:ascii="Arial" w:hAnsi="Arial"/>
          <w:sz w:val="22"/>
        </w:rPr>
        <w:t>(</w:t>
      </w:r>
      <w:r w:rsidR="00E56F3D">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17B6826" w14:textId="77777777" w:rsidR="00AF4326" w:rsidRDefault="00AF4326">
      <w:pPr>
        <w:rPr>
          <w:rFonts w:ascii="Arial" w:hAnsi="Arial"/>
          <w:sz w:val="22"/>
        </w:rPr>
      </w:pPr>
    </w:p>
    <w:p w14:paraId="765731B3" w14:textId="77777777" w:rsidR="00AF4326" w:rsidRDefault="00AF4326">
      <w:pPr>
        <w:rPr>
          <w:rFonts w:ascii="Arial" w:hAnsi="Arial"/>
          <w:sz w:val="22"/>
        </w:rPr>
      </w:pPr>
    </w:p>
    <w:p w14:paraId="0A1A8D34" w14:textId="77777777" w:rsidR="00AF4326" w:rsidRDefault="00AF4326">
      <w:pPr>
        <w:rPr>
          <w:rFonts w:ascii="Arial" w:hAnsi="Arial"/>
          <w:sz w:val="22"/>
        </w:rPr>
      </w:pPr>
    </w:p>
    <w:p w14:paraId="37A7B592" w14:textId="77777777" w:rsidR="00AF4326" w:rsidRDefault="00AF4326">
      <w:pPr>
        <w:rPr>
          <w:rFonts w:ascii="Arial" w:hAnsi="Arial"/>
          <w:sz w:val="22"/>
        </w:rPr>
      </w:pPr>
    </w:p>
    <w:p w14:paraId="37ED65ED" w14:textId="77777777" w:rsidR="00AF4326" w:rsidRDefault="00AF4326">
      <w:pPr>
        <w:rPr>
          <w:rFonts w:ascii="Arial" w:hAnsi="Arial"/>
          <w:sz w:val="22"/>
        </w:rPr>
      </w:pPr>
    </w:p>
    <w:p w14:paraId="296BFE4E" w14:textId="77777777" w:rsidR="00AF4326" w:rsidRDefault="00AF4326">
      <w:pPr>
        <w:rPr>
          <w:rFonts w:ascii="Arial" w:hAnsi="Arial"/>
          <w:sz w:val="22"/>
        </w:rPr>
      </w:pPr>
    </w:p>
    <w:p w14:paraId="2F07BB92" w14:textId="77777777" w:rsidR="00DB5924" w:rsidRDefault="00DB5924">
      <w:pPr>
        <w:rPr>
          <w:rFonts w:ascii="Arial" w:hAnsi="Arial"/>
          <w:sz w:val="22"/>
        </w:rPr>
      </w:pPr>
    </w:p>
    <w:p w14:paraId="56B3A395" w14:textId="77777777" w:rsidR="00DB5924" w:rsidRDefault="00DB5924">
      <w:pPr>
        <w:rPr>
          <w:rFonts w:ascii="Arial" w:hAnsi="Arial"/>
          <w:sz w:val="22"/>
        </w:rPr>
      </w:pPr>
    </w:p>
    <w:p w14:paraId="44977946" w14:textId="77777777" w:rsidR="00DB5924" w:rsidRDefault="00DB5924">
      <w:pPr>
        <w:rPr>
          <w:rFonts w:ascii="Arial" w:hAnsi="Arial"/>
          <w:sz w:val="22"/>
        </w:rPr>
      </w:pPr>
    </w:p>
    <w:p w14:paraId="02144CB9" w14:textId="77777777" w:rsidR="00DB5924" w:rsidRDefault="00DB5924">
      <w:pPr>
        <w:rPr>
          <w:rFonts w:ascii="Arial" w:hAnsi="Arial"/>
          <w:sz w:val="22"/>
        </w:rPr>
      </w:pPr>
    </w:p>
    <w:p w14:paraId="5FD003F6" w14:textId="77777777" w:rsidR="00DB5924" w:rsidRDefault="00DB5924">
      <w:pPr>
        <w:rPr>
          <w:rFonts w:ascii="Arial" w:hAnsi="Arial"/>
          <w:sz w:val="22"/>
        </w:rPr>
      </w:pPr>
    </w:p>
    <w:p w14:paraId="4A34DB65" w14:textId="77777777" w:rsidR="00DB5924" w:rsidRDefault="00DB5924">
      <w:pPr>
        <w:rPr>
          <w:rFonts w:ascii="Arial" w:hAnsi="Arial"/>
          <w:sz w:val="22"/>
        </w:rPr>
      </w:pPr>
    </w:p>
    <w:p w14:paraId="68D1992A" w14:textId="77777777" w:rsidR="00DB5924" w:rsidRDefault="00DB5924">
      <w:pPr>
        <w:rPr>
          <w:rFonts w:ascii="Arial" w:hAnsi="Arial"/>
          <w:sz w:val="22"/>
        </w:rPr>
      </w:pPr>
    </w:p>
    <w:p w14:paraId="4BEDDA8A" w14:textId="77777777" w:rsidR="00DB5924" w:rsidRDefault="00DB5924">
      <w:pPr>
        <w:rPr>
          <w:rFonts w:ascii="Arial" w:hAnsi="Arial"/>
          <w:sz w:val="22"/>
        </w:rPr>
      </w:pPr>
    </w:p>
    <w:p w14:paraId="7EE5CAC1" w14:textId="77777777" w:rsidR="00AF4326" w:rsidRDefault="00AF4326">
      <w:pPr>
        <w:rPr>
          <w:rFonts w:ascii="Arial" w:hAnsi="Arial"/>
          <w:sz w:val="22"/>
        </w:rPr>
      </w:pPr>
    </w:p>
    <w:p w14:paraId="50A03A29" w14:textId="77777777" w:rsidR="00AF4326" w:rsidRDefault="00AF4326">
      <w:pPr>
        <w:rPr>
          <w:rFonts w:ascii="Arial" w:hAnsi="Arial"/>
          <w:sz w:val="22"/>
        </w:rPr>
      </w:pPr>
    </w:p>
    <w:p w14:paraId="2DE40E0A" w14:textId="77777777" w:rsidR="00AF4326" w:rsidRDefault="00AF4326">
      <w:pPr>
        <w:rPr>
          <w:rFonts w:ascii="Arial" w:hAnsi="Arial"/>
          <w:sz w:val="22"/>
        </w:rPr>
      </w:pPr>
    </w:p>
    <w:p w14:paraId="20FB52A0" w14:textId="77777777" w:rsidR="00644884" w:rsidRDefault="00644884">
      <w:pPr>
        <w:rPr>
          <w:rFonts w:ascii="Arial" w:hAnsi="Arial"/>
          <w:sz w:val="22"/>
        </w:rPr>
      </w:pPr>
    </w:p>
    <w:p w14:paraId="649D986B" w14:textId="77777777" w:rsidR="00AF4326" w:rsidRDefault="00644884" w:rsidP="00644884">
      <w:pPr>
        <w:rPr>
          <w:rFonts w:ascii="Arial" w:hAnsi="Arial"/>
          <w:sz w:val="22"/>
        </w:rPr>
      </w:pPr>
      <w:r>
        <w:rPr>
          <w:rFonts w:ascii="Arial" w:hAnsi="Arial"/>
          <w:sz w:val="22"/>
        </w:rPr>
        <w:br w:type="page"/>
      </w:r>
    </w:p>
    <w:p w14:paraId="0CED27FA" w14:textId="77777777" w:rsidR="00AF4326" w:rsidRDefault="00AF4326">
      <w:pPr>
        <w:jc w:val="center"/>
        <w:outlineLvl w:val="0"/>
        <w:rPr>
          <w:rFonts w:ascii="Arial" w:hAnsi="Arial"/>
          <w:b/>
          <w:sz w:val="22"/>
        </w:rPr>
      </w:pPr>
      <w:r>
        <w:rPr>
          <w:rFonts w:ascii="Arial" w:hAnsi="Arial"/>
          <w:b/>
          <w:sz w:val="22"/>
        </w:rPr>
        <w:lastRenderedPageBreak/>
        <w:t>TABLE OF CONTENTS</w:t>
      </w:r>
    </w:p>
    <w:p w14:paraId="702EC4EC" w14:textId="6107A36B" w:rsidR="005E4D2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E4D2A">
        <w:rPr>
          <w:noProof/>
        </w:rPr>
        <w:t>FEBRUARY 4, 2019 STAFF REPORT</w:t>
      </w:r>
      <w:r w:rsidR="005E4D2A">
        <w:rPr>
          <w:noProof/>
        </w:rPr>
        <w:tab/>
      </w:r>
      <w:r w:rsidR="005E4D2A">
        <w:rPr>
          <w:noProof/>
        </w:rPr>
        <w:fldChar w:fldCharType="begin"/>
      </w:r>
      <w:r w:rsidR="005E4D2A">
        <w:rPr>
          <w:noProof/>
        </w:rPr>
        <w:instrText xml:space="preserve"> PAGEREF _Toc8718652 \h </w:instrText>
      </w:r>
      <w:r w:rsidR="005E4D2A">
        <w:rPr>
          <w:noProof/>
        </w:rPr>
      </w:r>
      <w:r w:rsidR="005E4D2A">
        <w:rPr>
          <w:noProof/>
        </w:rPr>
        <w:fldChar w:fldCharType="separate"/>
      </w:r>
      <w:r w:rsidR="00E23E16">
        <w:rPr>
          <w:noProof/>
        </w:rPr>
        <w:t>3</w:t>
      </w:r>
      <w:r w:rsidR="005E4D2A">
        <w:rPr>
          <w:noProof/>
        </w:rPr>
        <w:fldChar w:fldCharType="end"/>
      </w:r>
    </w:p>
    <w:p w14:paraId="4D457F21" w14:textId="2E2EE54A" w:rsidR="005E4D2A" w:rsidRDefault="005E4D2A">
      <w:pPr>
        <w:pStyle w:val="TOC1"/>
        <w:tabs>
          <w:tab w:val="right" w:pos="10214"/>
        </w:tabs>
        <w:rPr>
          <w:rFonts w:asciiTheme="minorHAnsi" w:eastAsiaTheme="minorEastAsia" w:hAnsiTheme="minorHAnsi" w:cstheme="minorBidi"/>
          <w:b w:val="0"/>
          <w:noProof/>
          <w:szCs w:val="22"/>
        </w:rPr>
      </w:pPr>
      <w:r w:rsidRPr="003C7E40">
        <w:rPr>
          <w:rFonts w:cs="Arial"/>
          <w:noProof/>
        </w:rPr>
        <w:t>MARCH 12, 2019</w:t>
      </w:r>
      <w:r>
        <w:rPr>
          <w:noProof/>
        </w:rPr>
        <w:t xml:space="preserve"> - STAFF REPORT ADDENDUM</w:t>
      </w:r>
      <w:r>
        <w:rPr>
          <w:noProof/>
        </w:rPr>
        <w:tab/>
      </w:r>
      <w:r>
        <w:rPr>
          <w:noProof/>
        </w:rPr>
        <w:fldChar w:fldCharType="begin"/>
      </w:r>
      <w:r>
        <w:rPr>
          <w:noProof/>
        </w:rPr>
        <w:instrText xml:space="preserve"> PAGEREF _Toc8718653 \h </w:instrText>
      </w:r>
      <w:r>
        <w:rPr>
          <w:noProof/>
        </w:rPr>
      </w:r>
      <w:r>
        <w:rPr>
          <w:noProof/>
        </w:rPr>
        <w:fldChar w:fldCharType="separate"/>
      </w:r>
      <w:r w:rsidR="00E23E16">
        <w:rPr>
          <w:noProof/>
        </w:rPr>
        <w:t>8</w:t>
      </w:r>
      <w:r>
        <w:rPr>
          <w:noProof/>
        </w:rPr>
        <w:fldChar w:fldCharType="end"/>
      </w:r>
    </w:p>
    <w:p w14:paraId="43301A6B" w14:textId="007A5580"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260" w:type="dxa"/>
        <w:tblInd w:w="108" w:type="dxa"/>
        <w:tblLayout w:type="fixed"/>
        <w:tblLook w:val="0000" w:firstRow="0" w:lastRow="0" w:firstColumn="0" w:lastColumn="0" w:noHBand="0" w:noVBand="0"/>
      </w:tblPr>
      <w:tblGrid>
        <w:gridCol w:w="2430"/>
        <w:gridCol w:w="5456"/>
        <w:gridCol w:w="2374"/>
      </w:tblGrid>
      <w:tr w:rsidR="00E56F3D" w14:paraId="741406BF" w14:textId="77777777" w:rsidTr="00E56F3D">
        <w:tc>
          <w:tcPr>
            <w:tcW w:w="2430" w:type="dxa"/>
          </w:tcPr>
          <w:p w14:paraId="2772650C" w14:textId="77777777" w:rsidR="00E56F3D" w:rsidRDefault="00E56F3D" w:rsidP="00E56F3D">
            <w:pPr>
              <w:jc w:val="center"/>
              <w:rPr>
                <w:rFonts w:ascii="Arial" w:hAnsi="Arial"/>
                <w:sz w:val="16"/>
              </w:rPr>
            </w:pPr>
          </w:p>
        </w:tc>
        <w:tc>
          <w:tcPr>
            <w:tcW w:w="5456" w:type="dxa"/>
          </w:tcPr>
          <w:p w14:paraId="31A97236" w14:textId="764434B3" w:rsidR="00E56F3D" w:rsidRDefault="00E56F3D" w:rsidP="00E56F3D">
            <w:pPr>
              <w:ind w:left="-108" w:right="-140"/>
              <w:jc w:val="center"/>
              <w:rPr>
                <w:rFonts w:ascii="Arial" w:hAnsi="Arial"/>
              </w:rPr>
            </w:pPr>
            <w:r>
              <w:rPr>
                <w:rFonts w:ascii="Arial" w:hAnsi="Arial"/>
              </w:rPr>
              <w:t>Michigan Department of Environment</w:t>
            </w:r>
            <w:r w:rsidR="00966DD8">
              <w:rPr>
                <w:rFonts w:ascii="Arial" w:hAnsi="Arial"/>
              </w:rPr>
              <w:t>al Quality</w:t>
            </w:r>
          </w:p>
          <w:p w14:paraId="629B6626" w14:textId="4C8F5F34" w:rsidR="00E56F3D" w:rsidRDefault="00E56F3D" w:rsidP="00E56F3D">
            <w:pPr>
              <w:jc w:val="center"/>
              <w:rPr>
                <w:rFonts w:ascii="Arial" w:hAnsi="Arial"/>
                <w:sz w:val="16"/>
              </w:rPr>
            </w:pPr>
            <w:r>
              <w:rPr>
                <w:rFonts w:ascii="Arial" w:hAnsi="Arial"/>
              </w:rPr>
              <w:t>Air Quality Division</w:t>
            </w:r>
          </w:p>
        </w:tc>
        <w:tc>
          <w:tcPr>
            <w:tcW w:w="2374" w:type="dxa"/>
          </w:tcPr>
          <w:p w14:paraId="7EAAA8A0" w14:textId="77777777" w:rsidR="00E56F3D" w:rsidRDefault="00E56F3D" w:rsidP="00E56F3D">
            <w:pPr>
              <w:jc w:val="center"/>
              <w:rPr>
                <w:rFonts w:ascii="Arial" w:hAnsi="Arial"/>
                <w:sz w:val="16"/>
              </w:rPr>
            </w:pPr>
          </w:p>
        </w:tc>
      </w:tr>
      <w:tr w:rsidR="00E56F3D" w14:paraId="420AAE58" w14:textId="77777777" w:rsidTr="00E56F3D">
        <w:trPr>
          <w:cantSplit/>
          <w:trHeight w:val="333"/>
        </w:trPr>
        <w:tc>
          <w:tcPr>
            <w:tcW w:w="2430" w:type="dxa"/>
          </w:tcPr>
          <w:p w14:paraId="3F53BAB5" w14:textId="77777777" w:rsidR="00E56F3D" w:rsidRDefault="00E56F3D" w:rsidP="00E56F3D">
            <w:pPr>
              <w:pStyle w:val="Header"/>
              <w:jc w:val="center"/>
              <w:rPr>
                <w:rFonts w:ascii="Arial" w:hAnsi="Arial"/>
                <w:b/>
                <w:sz w:val="16"/>
              </w:rPr>
            </w:pPr>
            <w:r>
              <w:rPr>
                <w:rFonts w:ascii="Arial" w:hAnsi="Arial"/>
                <w:b/>
                <w:sz w:val="16"/>
              </w:rPr>
              <w:t>State Registration Number</w:t>
            </w:r>
          </w:p>
        </w:tc>
        <w:tc>
          <w:tcPr>
            <w:tcW w:w="5456" w:type="dxa"/>
          </w:tcPr>
          <w:p w14:paraId="0A2E8C32" w14:textId="77777777" w:rsidR="00E56F3D" w:rsidRDefault="00E56F3D" w:rsidP="00E56F3D">
            <w:pPr>
              <w:jc w:val="center"/>
              <w:rPr>
                <w:rFonts w:ascii="Arial" w:hAnsi="Arial"/>
                <w:b/>
                <w:sz w:val="28"/>
              </w:rPr>
            </w:pPr>
            <w:r>
              <w:rPr>
                <w:rFonts w:ascii="Arial" w:hAnsi="Arial"/>
                <w:b/>
                <w:sz w:val="28"/>
              </w:rPr>
              <w:t>RENEWABLE OPERATING PERMIT</w:t>
            </w:r>
          </w:p>
        </w:tc>
        <w:tc>
          <w:tcPr>
            <w:tcW w:w="2374" w:type="dxa"/>
          </w:tcPr>
          <w:p w14:paraId="36C516DB" w14:textId="77777777" w:rsidR="00E56F3D" w:rsidRPr="00DB5924" w:rsidRDefault="00E56F3D" w:rsidP="00E56F3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56F3D" w14:paraId="7A682B52" w14:textId="77777777" w:rsidTr="00E56F3D">
        <w:trPr>
          <w:cantSplit/>
          <w:trHeight w:val="428"/>
        </w:trPr>
        <w:tc>
          <w:tcPr>
            <w:tcW w:w="2430" w:type="dxa"/>
            <w:tcBorders>
              <w:bottom w:val="nil"/>
            </w:tcBorders>
          </w:tcPr>
          <w:p w14:paraId="2ECF3731" w14:textId="77777777" w:rsidR="00E56F3D" w:rsidRPr="00910FEA" w:rsidRDefault="00E56F3D" w:rsidP="00E56F3D">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B4072</w:t>
            </w:r>
            <w:r w:rsidRPr="00910FEA">
              <w:rPr>
                <w:rFonts w:ascii="Arial" w:hAnsi="Arial"/>
                <w:sz w:val="22"/>
                <w:szCs w:val="22"/>
              </w:rPr>
              <w:fldChar w:fldCharType="end"/>
            </w:r>
          </w:p>
        </w:tc>
        <w:tc>
          <w:tcPr>
            <w:tcW w:w="5456" w:type="dxa"/>
            <w:tcBorders>
              <w:bottom w:val="nil"/>
            </w:tcBorders>
          </w:tcPr>
          <w:p w14:paraId="5E8528BE" w14:textId="77777777" w:rsidR="00E56F3D" w:rsidRPr="0057400E" w:rsidRDefault="00E56F3D" w:rsidP="00E56F3D">
            <w:pPr>
              <w:pStyle w:val="Heading1"/>
              <w:spacing w:before="120"/>
              <w:rPr>
                <w:sz w:val="22"/>
                <w:szCs w:val="22"/>
              </w:rPr>
            </w:pPr>
            <w:bookmarkStart w:id="4" w:name="_Toc183429900"/>
            <w:bookmarkStart w:id="5" w:name="_Toc183430200"/>
            <w:bookmarkStart w:id="6" w:name="_Toc8718652"/>
            <w:r>
              <w:rPr>
                <w:sz w:val="22"/>
                <w:szCs w:val="22"/>
              </w:rPr>
              <w:t>FEBRUARY 4, 2019 S</w:t>
            </w:r>
            <w:r w:rsidRPr="0057400E">
              <w:rPr>
                <w:sz w:val="22"/>
                <w:szCs w:val="22"/>
              </w:rPr>
              <w:t>TAFF REPORT</w:t>
            </w:r>
            <w:bookmarkEnd w:id="4"/>
            <w:bookmarkEnd w:id="5"/>
            <w:bookmarkEnd w:id="6"/>
          </w:p>
        </w:tc>
        <w:tc>
          <w:tcPr>
            <w:tcW w:w="2374" w:type="dxa"/>
            <w:tcBorders>
              <w:bottom w:val="nil"/>
            </w:tcBorders>
          </w:tcPr>
          <w:p w14:paraId="3578E7FA" w14:textId="3061F588" w:rsidR="00E56F3D" w:rsidRPr="00910FEA" w:rsidRDefault="00E56F3D" w:rsidP="00E56F3D">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MI-ROP-B4072-20</w:t>
            </w:r>
            <w:r w:rsidRPr="00910FEA">
              <w:rPr>
                <w:rFonts w:ascii="Arial" w:hAnsi="Arial"/>
                <w:sz w:val="22"/>
                <w:szCs w:val="22"/>
              </w:rPr>
              <w:fldChar w:fldCharType="end"/>
            </w:r>
            <w:r>
              <w:rPr>
                <w:rFonts w:ascii="Arial" w:hAnsi="Arial"/>
                <w:sz w:val="22"/>
                <w:szCs w:val="22"/>
              </w:rPr>
              <w:t>19</w:t>
            </w:r>
          </w:p>
        </w:tc>
      </w:tr>
    </w:tbl>
    <w:p w14:paraId="0952F043" w14:textId="77777777" w:rsidR="00AF4326" w:rsidRPr="00CB60BD" w:rsidRDefault="00AF4326">
      <w:pPr>
        <w:rPr>
          <w:rFonts w:ascii="Arial" w:hAnsi="Arial"/>
          <w:sz w:val="22"/>
        </w:rPr>
      </w:pPr>
    </w:p>
    <w:p w14:paraId="4DD7FD66" w14:textId="77777777" w:rsidR="00AF4326" w:rsidRPr="00CB60BD" w:rsidRDefault="00AF4326">
      <w:pPr>
        <w:rPr>
          <w:rFonts w:ascii="Arial" w:hAnsi="Arial"/>
          <w:sz w:val="22"/>
        </w:rPr>
      </w:pPr>
    </w:p>
    <w:p w14:paraId="722121B2"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7C169C3A" w14:textId="77777777" w:rsidR="00AF4326" w:rsidRPr="00290754" w:rsidRDefault="00AF4326">
      <w:pPr>
        <w:jc w:val="both"/>
        <w:rPr>
          <w:rFonts w:ascii="Arial" w:hAnsi="Arial" w:cs="Arial"/>
          <w:sz w:val="22"/>
          <w:szCs w:val="22"/>
        </w:rPr>
      </w:pPr>
    </w:p>
    <w:p w14:paraId="0A7452F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B9E6A06" w14:textId="77777777" w:rsidR="00DB5924" w:rsidRPr="00290754" w:rsidRDefault="00DB5924" w:rsidP="00167B85">
      <w:pPr>
        <w:jc w:val="both"/>
        <w:rPr>
          <w:rFonts w:ascii="Arial" w:hAnsi="Arial" w:cs="Arial"/>
          <w:sz w:val="22"/>
          <w:szCs w:val="22"/>
        </w:rPr>
      </w:pPr>
    </w:p>
    <w:p w14:paraId="775641C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326EBE0" w14:textId="77777777" w:rsidR="00DB5924" w:rsidRPr="00290754" w:rsidRDefault="00DB5924" w:rsidP="00DB5924">
      <w:pPr>
        <w:rPr>
          <w:rFonts w:ascii="Arial" w:hAnsi="Arial" w:cs="Arial"/>
          <w:sz w:val="22"/>
          <w:szCs w:val="22"/>
        </w:rPr>
      </w:pPr>
    </w:p>
    <w:p w14:paraId="4733D634"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2AAD5CF6"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AF4326" w:rsidRPr="00290754" w14:paraId="03BC7034" w14:textId="77777777" w:rsidTr="002F7B44">
        <w:tc>
          <w:tcPr>
            <w:tcW w:w="5171" w:type="dxa"/>
          </w:tcPr>
          <w:p w14:paraId="57D41B9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7F32471D"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1"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WestRock California, LLC</w:t>
            </w:r>
            <w:r>
              <w:rPr>
                <w:rFonts w:ascii="Arial" w:hAnsi="Arial" w:cs="Arial"/>
                <w:sz w:val="22"/>
                <w:szCs w:val="22"/>
              </w:rPr>
              <w:fldChar w:fldCharType="end"/>
            </w:r>
            <w:bookmarkEnd w:id="11"/>
          </w:p>
          <w:p w14:paraId="46DF21A4"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2"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177 Angell Street</w:t>
            </w:r>
            <w:r>
              <w:rPr>
                <w:rFonts w:ascii="Arial" w:hAnsi="Arial" w:cs="Arial"/>
                <w:sz w:val="22"/>
                <w:szCs w:val="22"/>
              </w:rPr>
              <w:fldChar w:fldCharType="end"/>
            </w:r>
            <w:bookmarkEnd w:id="12"/>
          </w:p>
          <w:p w14:paraId="791A5F06"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3"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Battle Creek</w:t>
            </w:r>
            <w:r>
              <w:rPr>
                <w:rFonts w:ascii="Arial" w:hAnsi="Arial" w:cs="Arial"/>
                <w:sz w:val="22"/>
                <w:szCs w:val="22"/>
              </w:rPr>
              <w:fldChar w:fldCharType="end"/>
            </w:r>
            <w:bookmarkEnd w:id="13"/>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4"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49015-1598</w:t>
            </w:r>
            <w:r>
              <w:rPr>
                <w:rFonts w:ascii="Arial" w:hAnsi="Arial" w:cs="Arial"/>
                <w:sz w:val="22"/>
                <w:szCs w:val="22"/>
              </w:rPr>
              <w:fldChar w:fldCharType="end"/>
            </w:r>
            <w:bookmarkEnd w:id="14"/>
            <w:r w:rsidR="00AF4326" w:rsidRPr="00290754">
              <w:rPr>
                <w:rFonts w:ascii="Arial" w:hAnsi="Arial" w:cs="Arial"/>
                <w:sz w:val="22"/>
                <w:szCs w:val="22"/>
              </w:rPr>
              <w:t xml:space="preserve"> </w:t>
            </w:r>
          </w:p>
        </w:tc>
      </w:tr>
      <w:tr w:rsidR="00AF4326" w:rsidRPr="00290754" w14:paraId="17A330E6" w14:textId="77777777" w:rsidTr="002F7B44">
        <w:trPr>
          <w:trHeight w:val="273"/>
        </w:trPr>
        <w:tc>
          <w:tcPr>
            <w:tcW w:w="5171" w:type="dxa"/>
          </w:tcPr>
          <w:p w14:paraId="6F293AA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1BBC089D"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noProof/>
                <w:sz w:val="22"/>
                <w:szCs w:val="22"/>
              </w:rPr>
              <w:t>B4072</w:t>
            </w:r>
            <w:r>
              <w:rPr>
                <w:rFonts w:ascii="Arial" w:hAnsi="Arial" w:cs="Arial"/>
                <w:sz w:val="22"/>
                <w:szCs w:val="22"/>
              </w:rPr>
              <w:fldChar w:fldCharType="end"/>
            </w:r>
            <w:bookmarkEnd w:id="15"/>
          </w:p>
        </w:tc>
      </w:tr>
      <w:tr w:rsidR="00AF4326" w:rsidRPr="00290754" w14:paraId="4E886717" w14:textId="77777777" w:rsidTr="002F7B44">
        <w:tc>
          <w:tcPr>
            <w:tcW w:w="5171" w:type="dxa"/>
          </w:tcPr>
          <w:p w14:paraId="6A97B46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6" w:name="SIC"/>
        <w:tc>
          <w:tcPr>
            <w:tcW w:w="5089" w:type="dxa"/>
          </w:tcPr>
          <w:p w14:paraId="58F1C7BC"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322130</w:t>
            </w:r>
            <w:r>
              <w:rPr>
                <w:rFonts w:ascii="Arial" w:hAnsi="Arial" w:cs="Arial"/>
                <w:sz w:val="22"/>
                <w:szCs w:val="22"/>
              </w:rPr>
              <w:fldChar w:fldCharType="end"/>
            </w:r>
            <w:bookmarkEnd w:id="16"/>
          </w:p>
        </w:tc>
      </w:tr>
      <w:tr w:rsidR="00AF4326" w:rsidRPr="00290754" w14:paraId="286AF4B2" w14:textId="77777777" w:rsidTr="002F7B44">
        <w:tc>
          <w:tcPr>
            <w:tcW w:w="5171" w:type="dxa"/>
          </w:tcPr>
          <w:p w14:paraId="61E7B77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11774A52"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7"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1</w:t>
            </w:r>
            <w:r w:rsidRPr="00290754">
              <w:rPr>
                <w:rFonts w:ascii="Arial" w:hAnsi="Arial" w:cs="Arial"/>
                <w:sz w:val="22"/>
                <w:szCs w:val="22"/>
              </w:rPr>
              <w:fldChar w:fldCharType="end"/>
            </w:r>
            <w:bookmarkEnd w:id="17"/>
          </w:p>
        </w:tc>
      </w:tr>
      <w:tr w:rsidR="00647809" w:rsidRPr="00290754" w14:paraId="02FE51EC" w14:textId="77777777" w:rsidTr="002F7B44">
        <w:tc>
          <w:tcPr>
            <w:tcW w:w="5171" w:type="dxa"/>
          </w:tcPr>
          <w:p w14:paraId="2A3A206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12F959FF"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8" w:name="Dropdown12"/>
            <w:r>
              <w:rPr>
                <w:rFonts w:ascii="Arial" w:hAnsi="Arial" w:cs="Arial"/>
                <w:sz w:val="22"/>
                <w:szCs w:val="22"/>
              </w:rPr>
              <w:instrText xml:space="preserve"> FORMDROPDOWN </w:instrText>
            </w:r>
            <w:r w:rsidR="00966DD8">
              <w:rPr>
                <w:rFonts w:ascii="Arial" w:hAnsi="Arial" w:cs="Arial"/>
                <w:sz w:val="22"/>
                <w:szCs w:val="22"/>
              </w:rPr>
            </w:r>
            <w:r w:rsidR="00966DD8">
              <w:rPr>
                <w:rFonts w:ascii="Arial" w:hAnsi="Arial" w:cs="Arial"/>
                <w:sz w:val="22"/>
                <w:szCs w:val="22"/>
              </w:rPr>
              <w:fldChar w:fldCharType="separate"/>
            </w:r>
            <w:r>
              <w:rPr>
                <w:rFonts w:ascii="Arial" w:hAnsi="Arial" w:cs="Arial"/>
                <w:sz w:val="22"/>
                <w:szCs w:val="22"/>
              </w:rPr>
              <w:fldChar w:fldCharType="end"/>
            </w:r>
            <w:bookmarkEnd w:id="18"/>
          </w:p>
        </w:tc>
      </w:tr>
      <w:tr w:rsidR="00AF4326" w:rsidRPr="00290754" w14:paraId="232CD924" w14:textId="77777777" w:rsidTr="002F7B44">
        <w:tc>
          <w:tcPr>
            <w:tcW w:w="5171" w:type="dxa"/>
          </w:tcPr>
          <w:p w14:paraId="71998CB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2AB95634"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9"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201800096</w:t>
            </w:r>
            <w:r>
              <w:rPr>
                <w:rFonts w:ascii="Arial" w:hAnsi="Arial" w:cs="Arial"/>
                <w:sz w:val="22"/>
                <w:szCs w:val="22"/>
              </w:rPr>
              <w:fldChar w:fldCharType="end"/>
            </w:r>
            <w:bookmarkEnd w:id="19"/>
          </w:p>
        </w:tc>
      </w:tr>
      <w:tr w:rsidR="00AF4326" w:rsidRPr="00290754" w14:paraId="53A6F722" w14:textId="77777777" w:rsidTr="002F7B44">
        <w:tc>
          <w:tcPr>
            <w:tcW w:w="5171" w:type="dxa"/>
          </w:tcPr>
          <w:p w14:paraId="0A93022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44C6AEB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0"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Tom Shannon</w:t>
            </w:r>
            <w:r w:rsidRPr="00290754">
              <w:rPr>
                <w:rFonts w:ascii="Arial" w:hAnsi="Arial" w:cs="Arial"/>
                <w:sz w:val="22"/>
                <w:szCs w:val="22"/>
              </w:rPr>
              <w:fldChar w:fldCharType="end"/>
            </w:r>
            <w:bookmarkEnd w:id="20"/>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1"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Mill Manager</w:t>
            </w:r>
            <w:r w:rsidRPr="00290754">
              <w:rPr>
                <w:rFonts w:ascii="Arial" w:hAnsi="Arial" w:cs="Arial"/>
                <w:sz w:val="22"/>
                <w:szCs w:val="22"/>
              </w:rPr>
              <w:fldChar w:fldCharType="end"/>
            </w:r>
            <w:bookmarkEnd w:id="21"/>
          </w:p>
          <w:p w14:paraId="1528A74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2"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269-969-7122</w:t>
            </w:r>
            <w:r w:rsidRPr="00290754">
              <w:rPr>
                <w:rFonts w:ascii="Arial" w:hAnsi="Arial" w:cs="Arial"/>
                <w:sz w:val="22"/>
                <w:szCs w:val="22"/>
              </w:rPr>
              <w:fldChar w:fldCharType="end"/>
            </w:r>
            <w:bookmarkEnd w:id="22"/>
          </w:p>
        </w:tc>
      </w:tr>
      <w:tr w:rsidR="00AF4326" w:rsidRPr="00290754" w14:paraId="36233DE9" w14:textId="77777777" w:rsidTr="002F7B44">
        <w:tc>
          <w:tcPr>
            <w:tcW w:w="5171" w:type="dxa"/>
          </w:tcPr>
          <w:p w14:paraId="4763BC1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583408BC" w14:textId="77777777" w:rsidR="00AF4326" w:rsidRPr="00290754" w:rsidRDefault="008272BC">
            <w:pPr>
              <w:rPr>
                <w:rFonts w:ascii="Arial" w:hAnsi="Arial" w:cs="Arial"/>
                <w:sz w:val="22"/>
                <w:szCs w:val="22"/>
              </w:rPr>
            </w:pPr>
            <w:r>
              <w:rPr>
                <w:rFonts w:ascii="Arial" w:hAnsi="Arial" w:cs="Arial"/>
                <w:sz w:val="22"/>
                <w:szCs w:val="22"/>
              </w:rPr>
              <w:t>Matt Deskins</w:t>
            </w:r>
            <w:r w:rsidR="00AF4326" w:rsidRPr="00290754">
              <w:rPr>
                <w:rFonts w:ascii="Arial" w:hAnsi="Arial" w:cs="Arial"/>
                <w:sz w:val="22"/>
                <w:szCs w:val="22"/>
              </w:rPr>
              <w:t xml:space="preserve">, </w:t>
            </w:r>
            <w:r>
              <w:rPr>
                <w:rFonts w:ascii="Arial" w:hAnsi="Arial" w:cs="Arial"/>
                <w:sz w:val="22"/>
                <w:szCs w:val="22"/>
              </w:rPr>
              <w:t>Environmental Quality Analyst</w:t>
            </w:r>
          </w:p>
          <w:p w14:paraId="5F400596" w14:textId="77777777" w:rsidR="00AF4326" w:rsidRPr="00290754" w:rsidRDefault="008272BC">
            <w:pPr>
              <w:rPr>
                <w:rFonts w:ascii="Arial" w:hAnsi="Arial" w:cs="Arial"/>
                <w:sz w:val="22"/>
                <w:szCs w:val="22"/>
              </w:rPr>
            </w:pPr>
            <w:r>
              <w:rPr>
                <w:rFonts w:ascii="Arial" w:hAnsi="Arial" w:cs="Arial"/>
                <w:sz w:val="22"/>
                <w:szCs w:val="22"/>
              </w:rPr>
              <w:t>269-567-3542</w:t>
            </w:r>
          </w:p>
        </w:tc>
      </w:tr>
      <w:tr w:rsidR="00AF4326" w:rsidRPr="00290754" w14:paraId="54DD20C5" w14:textId="77777777" w:rsidTr="002F7B44">
        <w:tc>
          <w:tcPr>
            <w:tcW w:w="5171" w:type="dxa"/>
          </w:tcPr>
          <w:p w14:paraId="010AD52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179F49C1"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A21EB">
              <w:rPr>
                <w:rFonts w:ascii="Arial" w:hAnsi="Arial" w:cs="Arial"/>
                <w:sz w:val="22"/>
                <w:szCs w:val="22"/>
              </w:rPr>
              <w:t>August 2, 2018</w:t>
            </w:r>
            <w:r>
              <w:rPr>
                <w:rFonts w:ascii="Arial" w:hAnsi="Arial" w:cs="Arial"/>
                <w:sz w:val="22"/>
                <w:szCs w:val="22"/>
              </w:rPr>
              <w:fldChar w:fldCharType="end"/>
            </w:r>
            <w:bookmarkEnd w:id="23"/>
          </w:p>
        </w:tc>
      </w:tr>
      <w:tr w:rsidR="00AF4326" w:rsidRPr="00290754" w14:paraId="768FDE5B" w14:textId="77777777" w:rsidTr="002F7B44">
        <w:trPr>
          <w:trHeight w:val="165"/>
        </w:trPr>
        <w:tc>
          <w:tcPr>
            <w:tcW w:w="5171" w:type="dxa"/>
          </w:tcPr>
          <w:p w14:paraId="423EF8A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04D4E633" w14:textId="08E151AB" w:rsidR="00AF4326" w:rsidRPr="00290754" w:rsidRDefault="004049CB">
            <w:pPr>
              <w:rPr>
                <w:rFonts w:ascii="Arial" w:hAnsi="Arial" w:cs="Arial"/>
                <w:sz w:val="22"/>
                <w:szCs w:val="22"/>
              </w:rPr>
            </w:pPr>
            <w:r>
              <w:rPr>
                <w:rFonts w:ascii="Arial" w:hAnsi="Arial" w:cs="Arial"/>
                <w:sz w:val="22"/>
                <w:szCs w:val="22"/>
              </w:rPr>
              <w:t>August 2, 2018</w:t>
            </w:r>
          </w:p>
        </w:tc>
      </w:tr>
      <w:tr w:rsidR="00AF4326" w:rsidRPr="00290754" w14:paraId="61188CF0" w14:textId="77777777" w:rsidTr="002F7B44">
        <w:trPr>
          <w:trHeight w:val="165"/>
        </w:trPr>
        <w:tc>
          <w:tcPr>
            <w:tcW w:w="5171" w:type="dxa"/>
          </w:tcPr>
          <w:p w14:paraId="0852533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594FAFCF"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4" w:name="YesNo"/>
            <w:r w:rsidRPr="00290754">
              <w:rPr>
                <w:rFonts w:ascii="Arial" w:hAnsi="Arial" w:cs="Arial"/>
                <w:sz w:val="22"/>
                <w:szCs w:val="22"/>
              </w:rPr>
              <w:instrText xml:space="preserve"> FORMDROPDOWN </w:instrText>
            </w:r>
            <w:r w:rsidR="00966DD8">
              <w:rPr>
                <w:rFonts w:ascii="Arial" w:hAnsi="Arial" w:cs="Arial"/>
                <w:sz w:val="22"/>
                <w:szCs w:val="22"/>
              </w:rPr>
            </w:r>
            <w:r w:rsidR="00966DD8">
              <w:rPr>
                <w:rFonts w:ascii="Arial" w:hAnsi="Arial" w:cs="Arial"/>
                <w:sz w:val="22"/>
                <w:szCs w:val="22"/>
              </w:rPr>
              <w:fldChar w:fldCharType="separate"/>
            </w:r>
            <w:r w:rsidRPr="00290754">
              <w:rPr>
                <w:rFonts w:ascii="Arial" w:hAnsi="Arial" w:cs="Arial"/>
                <w:sz w:val="22"/>
                <w:szCs w:val="22"/>
              </w:rPr>
              <w:fldChar w:fldCharType="end"/>
            </w:r>
            <w:bookmarkEnd w:id="24"/>
          </w:p>
        </w:tc>
      </w:tr>
      <w:tr w:rsidR="00AF4326" w:rsidRPr="00290754" w14:paraId="6B01BE96" w14:textId="77777777" w:rsidTr="002F7B44">
        <w:trPr>
          <w:trHeight w:val="165"/>
        </w:trPr>
        <w:tc>
          <w:tcPr>
            <w:tcW w:w="5171" w:type="dxa"/>
          </w:tcPr>
          <w:p w14:paraId="05E3ACE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0A6BF77A" w14:textId="77777777" w:rsidR="00AF4326" w:rsidRPr="00290754" w:rsidRDefault="008272BC">
            <w:pPr>
              <w:rPr>
                <w:rFonts w:ascii="Arial" w:hAnsi="Arial" w:cs="Arial"/>
                <w:sz w:val="22"/>
                <w:szCs w:val="22"/>
              </w:rPr>
            </w:pPr>
            <w:r>
              <w:rPr>
                <w:rFonts w:ascii="Arial" w:hAnsi="Arial" w:cs="Arial"/>
                <w:sz w:val="22"/>
                <w:szCs w:val="22"/>
              </w:rPr>
              <w:t>February 4, 2019</w:t>
            </w:r>
          </w:p>
        </w:tc>
      </w:tr>
      <w:tr w:rsidR="00AF4326" w:rsidRPr="00290754" w14:paraId="552F826A" w14:textId="77777777" w:rsidTr="002F7B44">
        <w:tc>
          <w:tcPr>
            <w:tcW w:w="5171" w:type="dxa"/>
          </w:tcPr>
          <w:p w14:paraId="3CF9745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48F0B3D3" w14:textId="77777777" w:rsidR="00AF4326" w:rsidRPr="00290754" w:rsidRDefault="008272BC">
            <w:pPr>
              <w:rPr>
                <w:rFonts w:ascii="Arial" w:hAnsi="Arial" w:cs="Arial"/>
                <w:sz w:val="22"/>
                <w:szCs w:val="22"/>
              </w:rPr>
            </w:pPr>
            <w:r>
              <w:rPr>
                <w:rFonts w:ascii="Arial" w:hAnsi="Arial" w:cs="Arial"/>
                <w:sz w:val="22"/>
                <w:szCs w:val="22"/>
              </w:rPr>
              <w:t>March 6, 2019</w:t>
            </w:r>
          </w:p>
        </w:tc>
      </w:tr>
    </w:tbl>
    <w:p w14:paraId="1AAAF167" w14:textId="77777777" w:rsidR="00AF4326" w:rsidRPr="00CB60BD" w:rsidRDefault="00AF4326">
      <w:pPr>
        <w:rPr>
          <w:rFonts w:ascii="Arial" w:hAnsi="Arial" w:cs="Arial"/>
          <w:sz w:val="22"/>
          <w:szCs w:val="22"/>
        </w:rPr>
      </w:pPr>
    </w:p>
    <w:p w14:paraId="2AFBCE8A" w14:textId="77777777" w:rsidR="00AF4326" w:rsidRPr="00290754" w:rsidRDefault="00AF4326">
      <w:pPr>
        <w:rPr>
          <w:rFonts w:ascii="Arial" w:hAnsi="Arial" w:cs="Arial"/>
          <w:b/>
          <w:sz w:val="22"/>
          <w:szCs w:val="22"/>
          <w:u w:val="single"/>
        </w:rPr>
      </w:pPr>
      <w:bookmarkStart w:id="25" w:name="_Toc480946818"/>
      <w:bookmarkStart w:id="2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5"/>
      <w:bookmarkEnd w:id="26"/>
    </w:p>
    <w:p w14:paraId="192F60F9" w14:textId="77777777" w:rsidR="00AF4326" w:rsidRPr="00290754" w:rsidRDefault="00AF4326">
      <w:pPr>
        <w:rPr>
          <w:rFonts w:ascii="Arial" w:hAnsi="Arial" w:cs="Arial"/>
          <w:sz w:val="22"/>
          <w:szCs w:val="22"/>
        </w:rPr>
      </w:pPr>
    </w:p>
    <w:p w14:paraId="49A7E5F5" w14:textId="77777777" w:rsidR="00AF4326" w:rsidRPr="00290754" w:rsidRDefault="006012C6" w:rsidP="007F73D0">
      <w:pPr>
        <w:jc w:val="both"/>
        <w:rPr>
          <w:rFonts w:ascii="Arial" w:hAnsi="Arial" w:cs="Arial"/>
          <w:sz w:val="22"/>
          <w:szCs w:val="22"/>
        </w:rPr>
      </w:pPr>
      <w:bookmarkStart w:id="27" w:name="Source_Description"/>
      <w:r>
        <w:rPr>
          <w:rFonts w:ascii="Arial" w:hAnsi="Arial" w:cs="Arial"/>
          <w:sz w:val="22"/>
          <w:szCs w:val="22"/>
        </w:rPr>
        <w:t>WestRock California, LLC</w:t>
      </w:r>
      <w:r w:rsidRPr="0064421C">
        <w:rPr>
          <w:rFonts w:ascii="Arial" w:hAnsi="Arial" w:cs="Arial"/>
          <w:sz w:val="22"/>
          <w:szCs w:val="22"/>
        </w:rPr>
        <w:t xml:space="preserve"> </w:t>
      </w:r>
      <w:r w:rsidR="002F7B44">
        <w:rPr>
          <w:rFonts w:ascii="Arial" w:hAnsi="Arial" w:cs="Arial"/>
          <w:sz w:val="22"/>
          <w:szCs w:val="22"/>
        </w:rPr>
        <w:t xml:space="preserve">(Facility) </w:t>
      </w:r>
      <w:r w:rsidRPr="0064421C">
        <w:rPr>
          <w:rFonts w:ascii="Arial" w:hAnsi="Arial" w:cs="Arial"/>
          <w:sz w:val="22"/>
          <w:szCs w:val="22"/>
        </w:rPr>
        <w:t>manufactures boxboard from recycled paper.  Major equipment includes one boxboard machine with associated coating application and steam dryer sections, a rewinding machine, and two natural gas or fuel oil fired boilers.</w:t>
      </w:r>
      <w:bookmarkEnd w:id="27"/>
      <w:r>
        <w:rPr>
          <w:rFonts w:ascii="Arial" w:hAnsi="Arial" w:cs="Arial"/>
          <w:sz w:val="22"/>
          <w:szCs w:val="22"/>
        </w:rPr>
        <w:t xml:space="preserve">  </w:t>
      </w:r>
      <w:r w:rsidR="008D4647">
        <w:rPr>
          <w:rFonts w:ascii="Arial" w:hAnsi="Arial" w:cs="Arial"/>
          <w:sz w:val="22"/>
          <w:szCs w:val="22"/>
        </w:rPr>
        <w:t xml:space="preserve">The </w:t>
      </w:r>
      <w:r w:rsidR="002F7B44">
        <w:rPr>
          <w:rFonts w:ascii="Arial" w:hAnsi="Arial" w:cs="Arial"/>
          <w:sz w:val="22"/>
          <w:szCs w:val="22"/>
        </w:rPr>
        <w:t>F</w:t>
      </w:r>
      <w:r w:rsidR="008D4647">
        <w:rPr>
          <w:rFonts w:ascii="Arial" w:hAnsi="Arial" w:cs="Arial"/>
          <w:sz w:val="22"/>
          <w:szCs w:val="22"/>
        </w:rPr>
        <w:t xml:space="preserve">acility is located in an industrial area approximately one mile west of downtown Battle Creek.  There are some private residences located within </w:t>
      </w:r>
      <w:r w:rsidR="00604D27">
        <w:rPr>
          <w:rFonts w:ascii="Arial" w:hAnsi="Arial" w:cs="Arial"/>
          <w:sz w:val="22"/>
          <w:szCs w:val="22"/>
        </w:rPr>
        <w:t xml:space="preserve">250 </w:t>
      </w:r>
      <w:r w:rsidR="008D4647">
        <w:rPr>
          <w:rFonts w:ascii="Arial" w:hAnsi="Arial" w:cs="Arial"/>
          <w:sz w:val="22"/>
          <w:szCs w:val="22"/>
        </w:rPr>
        <w:t xml:space="preserve">feet of the north and south </w:t>
      </w:r>
      <w:r w:rsidR="00604D27">
        <w:rPr>
          <w:rFonts w:ascii="Arial" w:hAnsi="Arial" w:cs="Arial"/>
          <w:sz w:val="22"/>
          <w:szCs w:val="22"/>
        </w:rPr>
        <w:t>F</w:t>
      </w:r>
      <w:r w:rsidR="008D4647">
        <w:rPr>
          <w:rFonts w:ascii="Arial" w:hAnsi="Arial" w:cs="Arial"/>
          <w:sz w:val="22"/>
          <w:szCs w:val="22"/>
        </w:rPr>
        <w:t>acility property boundary.</w:t>
      </w:r>
    </w:p>
    <w:p w14:paraId="492DB601" w14:textId="77777777" w:rsidR="00AF4326" w:rsidRPr="00290754" w:rsidRDefault="00AF4326">
      <w:pPr>
        <w:rPr>
          <w:rFonts w:ascii="Arial" w:hAnsi="Arial" w:cs="Arial"/>
          <w:sz w:val="22"/>
          <w:szCs w:val="22"/>
        </w:rPr>
      </w:pPr>
    </w:p>
    <w:p w14:paraId="79AC2192"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2F7B44">
        <w:rPr>
          <w:rFonts w:ascii="Arial" w:hAnsi="Arial" w:cs="Arial"/>
          <w:sz w:val="22"/>
          <w:szCs w:val="22"/>
        </w:rPr>
        <w:t xml:space="preserve"> 2017.</w:t>
      </w:r>
    </w:p>
    <w:p w14:paraId="5B90DCBE" w14:textId="77777777" w:rsidR="00AF4326" w:rsidRPr="00290754" w:rsidRDefault="00AF4326">
      <w:pPr>
        <w:rPr>
          <w:rFonts w:ascii="Arial" w:hAnsi="Arial" w:cs="Arial"/>
          <w:sz w:val="22"/>
          <w:szCs w:val="22"/>
        </w:rPr>
      </w:pPr>
    </w:p>
    <w:p w14:paraId="5F7144D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76B6B9D"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F734C6" w:rsidRPr="00290754" w14:paraId="3076D9A5" w14:textId="77777777" w:rsidTr="00B53E35">
        <w:trPr>
          <w:tblHeader/>
        </w:trPr>
        <w:tc>
          <w:tcPr>
            <w:tcW w:w="5261" w:type="dxa"/>
            <w:shd w:val="pct10" w:color="auto" w:fill="auto"/>
          </w:tcPr>
          <w:p w14:paraId="0F0C28A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shd w:val="pct10" w:color="auto" w:fill="auto"/>
          </w:tcPr>
          <w:p w14:paraId="60802E2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9069261" w14:textId="77777777" w:rsidTr="00B53E35">
        <w:tc>
          <w:tcPr>
            <w:tcW w:w="5261" w:type="dxa"/>
          </w:tcPr>
          <w:p w14:paraId="5A885C1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3C42C82F"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42.1</w:t>
            </w:r>
            <w:r w:rsidRPr="00290754">
              <w:rPr>
                <w:rFonts w:ascii="Arial" w:hAnsi="Arial" w:cs="Arial"/>
                <w:sz w:val="22"/>
                <w:szCs w:val="22"/>
              </w:rPr>
              <w:fldChar w:fldCharType="end"/>
            </w:r>
          </w:p>
        </w:tc>
      </w:tr>
      <w:tr w:rsidR="00F734C6" w:rsidRPr="00290754" w14:paraId="0F05AAFA" w14:textId="77777777" w:rsidTr="00B53E35">
        <w:tc>
          <w:tcPr>
            <w:tcW w:w="5261" w:type="dxa"/>
          </w:tcPr>
          <w:p w14:paraId="3C2A953D"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4999" w:type="dxa"/>
          </w:tcPr>
          <w:p w14:paraId="48AC249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0.00</w:t>
            </w:r>
            <w:r w:rsidRPr="00290754">
              <w:rPr>
                <w:rFonts w:ascii="Arial" w:hAnsi="Arial" w:cs="Arial"/>
                <w:sz w:val="22"/>
                <w:szCs w:val="22"/>
              </w:rPr>
              <w:fldChar w:fldCharType="end"/>
            </w:r>
          </w:p>
        </w:tc>
      </w:tr>
      <w:tr w:rsidR="00F734C6" w:rsidRPr="00290754" w14:paraId="0671B660" w14:textId="77777777" w:rsidTr="00B53E35">
        <w:tc>
          <w:tcPr>
            <w:tcW w:w="5261" w:type="dxa"/>
          </w:tcPr>
          <w:p w14:paraId="677CE9A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3E1D55CF"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93.6</w:t>
            </w:r>
            <w:r w:rsidRPr="00290754">
              <w:rPr>
                <w:rFonts w:ascii="Arial" w:hAnsi="Arial" w:cs="Arial"/>
                <w:sz w:val="22"/>
                <w:szCs w:val="22"/>
              </w:rPr>
              <w:fldChar w:fldCharType="end"/>
            </w:r>
          </w:p>
        </w:tc>
      </w:tr>
      <w:tr w:rsidR="00F734C6" w:rsidRPr="00290754" w14:paraId="6B3761A3" w14:textId="77777777" w:rsidTr="00B53E35">
        <w:tc>
          <w:tcPr>
            <w:tcW w:w="5261" w:type="dxa"/>
          </w:tcPr>
          <w:p w14:paraId="536E41F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99" w:type="dxa"/>
          </w:tcPr>
          <w:p w14:paraId="47E65AD4"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3.6</w:t>
            </w:r>
            <w:r w:rsidRPr="00290754">
              <w:rPr>
                <w:rFonts w:ascii="Arial" w:hAnsi="Arial" w:cs="Arial"/>
                <w:sz w:val="22"/>
                <w:szCs w:val="22"/>
              </w:rPr>
              <w:fldChar w:fldCharType="end"/>
            </w:r>
          </w:p>
        </w:tc>
      </w:tr>
      <w:tr w:rsidR="00F734C6" w:rsidRPr="00290754" w14:paraId="70B9D509" w14:textId="77777777" w:rsidTr="00B53E35">
        <w:tc>
          <w:tcPr>
            <w:tcW w:w="5261" w:type="dxa"/>
          </w:tcPr>
          <w:p w14:paraId="46A9964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Pr>
          <w:p w14:paraId="72F65F7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0.3</w:t>
            </w:r>
            <w:r w:rsidRPr="00290754">
              <w:rPr>
                <w:rFonts w:ascii="Arial" w:hAnsi="Arial" w:cs="Arial"/>
                <w:sz w:val="22"/>
                <w:szCs w:val="22"/>
              </w:rPr>
              <w:fldChar w:fldCharType="end"/>
            </w:r>
          </w:p>
        </w:tc>
      </w:tr>
      <w:tr w:rsidR="00F734C6" w:rsidRPr="00290754" w14:paraId="37AC629F" w14:textId="77777777" w:rsidTr="00B53E35">
        <w:tc>
          <w:tcPr>
            <w:tcW w:w="5261" w:type="dxa"/>
          </w:tcPr>
          <w:p w14:paraId="242EB51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w:t>
            </w:r>
          </w:p>
        </w:tc>
        <w:tc>
          <w:tcPr>
            <w:tcW w:w="4999" w:type="dxa"/>
          </w:tcPr>
          <w:p w14:paraId="2EE58F04"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A21EB">
              <w:rPr>
                <w:rFonts w:ascii="Arial" w:hAnsi="Arial" w:cs="Arial"/>
                <w:sz w:val="22"/>
                <w:szCs w:val="22"/>
              </w:rPr>
              <w:t>29.0</w:t>
            </w:r>
            <w:r w:rsidRPr="00290754">
              <w:rPr>
                <w:rFonts w:ascii="Arial" w:hAnsi="Arial" w:cs="Arial"/>
                <w:sz w:val="22"/>
                <w:szCs w:val="22"/>
              </w:rPr>
              <w:fldChar w:fldCharType="end"/>
            </w:r>
          </w:p>
        </w:tc>
      </w:tr>
    </w:tbl>
    <w:p w14:paraId="6B504341" w14:textId="77777777" w:rsidR="00F734C6" w:rsidRPr="00CB60BD" w:rsidRDefault="00F734C6" w:rsidP="00F734C6">
      <w:pPr>
        <w:rPr>
          <w:rFonts w:ascii="Arial" w:hAnsi="Arial" w:cs="Arial"/>
          <w:sz w:val="22"/>
          <w:szCs w:val="22"/>
        </w:rPr>
      </w:pPr>
    </w:p>
    <w:p w14:paraId="0130F81F" w14:textId="77777777" w:rsidR="00F734C6" w:rsidRPr="00F734C6" w:rsidRDefault="00F734C6" w:rsidP="00F734C6">
      <w:pPr>
        <w:rPr>
          <w:rFonts w:ascii="Arial" w:hAnsi="Arial" w:cs="Arial"/>
          <w:sz w:val="22"/>
          <w:szCs w:val="22"/>
        </w:rPr>
      </w:pPr>
      <w:r w:rsidRPr="00F734C6">
        <w:rPr>
          <w:rFonts w:ascii="Arial" w:hAnsi="Arial" w:cs="Arial"/>
          <w:sz w:val="22"/>
          <w:szCs w:val="22"/>
        </w:rPr>
        <w:t>The following table lists HAP emissions as calculated for the year</w:t>
      </w:r>
      <w:r w:rsidR="00604D27">
        <w:rPr>
          <w:rFonts w:ascii="Arial" w:hAnsi="Arial" w:cs="Arial"/>
          <w:sz w:val="22"/>
          <w:szCs w:val="22"/>
        </w:rPr>
        <w:t xml:space="preserve"> 2017 by the Facility</w:t>
      </w:r>
      <w:r w:rsidRPr="00F734C6">
        <w:rPr>
          <w:rFonts w:ascii="Arial" w:hAnsi="Arial" w:cs="Arial"/>
          <w:sz w:val="22"/>
          <w:szCs w:val="22"/>
        </w:rPr>
        <w:t>:</w:t>
      </w:r>
    </w:p>
    <w:p w14:paraId="4EAB7921" w14:textId="77777777" w:rsidR="00F734C6" w:rsidRPr="00CB60BD" w:rsidRDefault="00F734C6" w:rsidP="00F734C6">
      <w:pPr>
        <w:rPr>
          <w:rFonts w:ascii="Arial" w:hAnsi="Arial" w:cs="Arial"/>
          <w:sz w:val="22"/>
          <w:szCs w:val="22"/>
        </w:rPr>
      </w:pPr>
    </w:p>
    <w:tbl>
      <w:tblPr>
        <w:tblW w:w="0" w:type="auto"/>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09"/>
      </w:tblGrid>
      <w:tr w:rsidR="00F734C6" w:rsidRPr="00F734C6" w14:paraId="0A7BFA38" w14:textId="77777777" w:rsidTr="00604D27">
        <w:tc>
          <w:tcPr>
            <w:tcW w:w="5261" w:type="dxa"/>
            <w:shd w:val="clear" w:color="auto" w:fill="D9D9D9"/>
          </w:tcPr>
          <w:p w14:paraId="2352C5DA" w14:textId="77777777" w:rsidR="00F734C6" w:rsidRPr="00F734C6" w:rsidRDefault="00F734C6" w:rsidP="00E63937">
            <w:pPr>
              <w:rPr>
                <w:rFonts w:ascii="Arial" w:hAnsi="Arial" w:cs="Arial"/>
                <w:b/>
                <w:sz w:val="22"/>
                <w:szCs w:val="22"/>
              </w:rPr>
            </w:pPr>
            <w:r w:rsidRPr="00F734C6">
              <w:rPr>
                <w:rFonts w:ascii="Arial" w:hAnsi="Arial" w:cs="Arial"/>
                <w:b/>
                <w:sz w:val="22"/>
                <w:szCs w:val="22"/>
              </w:rPr>
              <w:t>Individual Hazardous Air Pollutant</w:t>
            </w:r>
            <w:r w:rsidR="00BE0EB4">
              <w:rPr>
                <w:rFonts w:ascii="Arial" w:hAnsi="Arial" w:cs="Arial"/>
                <w:b/>
                <w:sz w:val="22"/>
                <w:szCs w:val="22"/>
              </w:rPr>
              <w:t>s</w:t>
            </w:r>
            <w:r w:rsidRPr="00F734C6">
              <w:rPr>
                <w:rFonts w:ascii="Arial" w:hAnsi="Arial" w:cs="Arial"/>
                <w:b/>
                <w:sz w:val="22"/>
                <w:szCs w:val="22"/>
              </w:rPr>
              <w:t xml:space="preserve"> (HAP) ** </w:t>
            </w:r>
          </w:p>
        </w:tc>
        <w:tc>
          <w:tcPr>
            <w:tcW w:w="4909" w:type="dxa"/>
            <w:shd w:val="clear" w:color="auto" w:fill="D9D9D9"/>
          </w:tcPr>
          <w:p w14:paraId="397CF97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3906376" w14:textId="77777777" w:rsidTr="00604D27">
        <w:tc>
          <w:tcPr>
            <w:tcW w:w="5261" w:type="dxa"/>
            <w:shd w:val="clear" w:color="auto" w:fill="FFFFFF"/>
          </w:tcPr>
          <w:p w14:paraId="513AE699"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57419">
              <w:rPr>
                <w:rFonts w:ascii="Arial" w:hAnsi="Arial" w:cs="Arial"/>
                <w:noProof/>
                <w:sz w:val="22"/>
                <w:szCs w:val="22"/>
              </w:rPr>
              <w:t>Acetaldehyde</w:t>
            </w:r>
            <w:r w:rsidRPr="00F734C6">
              <w:rPr>
                <w:rFonts w:ascii="Arial" w:hAnsi="Arial" w:cs="Arial"/>
                <w:sz w:val="22"/>
                <w:szCs w:val="22"/>
              </w:rPr>
              <w:fldChar w:fldCharType="end"/>
            </w:r>
          </w:p>
        </w:tc>
        <w:tc>
          <w:tcPr>
            <w:tcW w:w="4909" w:type="dxa"/>
            <w:shd w:val="clear" w:color="auto" w:fill="FFFFFF"/>
          </w:tcPr>
          <w:p w14:paraId="5BAD5485" w14:textId="77777777" w:rsidR="00F734C6" w:rsidRPr="00BE0EB4" w:rsidRDefault="00F734C6" w:rsidP="00E63937">
            <w:pPr>
              <w:jc w:val="center"/>
              <w:rPr>
                <w:rFonts w:ascii="Arial" w:hAnsi="Arial" w:cs="Arial"/>
                <w:sz w:val="22"/>
                <w:szCs w:val="22"/>
              </w:rPr>
            </w:pPr>
            <w:r w:rsidRPr="00BE0EB4">
              <w:rPr>
                <w:rFonts w:ascii="Arial" w:hAnsi="Arial" w:cs="Arial"/>
                <w:sz w:val="22"/>
                <w:szCs w:val="22"/>
              </w:rPr>
              <w:fldChar w:fldCharType="begin" w:fldLock="1">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E0EB4">
              <w:rPr>
                <w:rFonts w:ascii="Arial" w:hAnsi="Arial" w:cs="Arial"/>
                <w:sz w:val="22"/>
                <w:szCs w:val="22"/>
              </w:rPr>
              <w:instrText xml:space="preserve"> FORMTEXT </w:instrText>
            </w:r>
            <w:r w:rsidRPr="00BE0EB4">
              <w:rPr>
                <w:rFonts w:ascii="Arial" w:hAnsi="Arial" w:cs="Arial"/>
                <w:sz w:val="22"/>
                <w:szCs w:val="22"/>
              </w:rPr>
            </w:r>
            <w:r w:rsidRPr="00BE0EB4">
              <w:rPr>
                <w:rFonts w:ascii="Arial" w:hAnsi="Arial" w:cs="Arial"/>
                <w:sz w:val="22"/>
                <w:szCs w:val="22"/>
              </w:rPr>
              <w:fldChar w:fldCharType="separate"/>
            </w:r>
            <w:r w:rsidR="00D57419" w:rsidRPr="00BE0EB4">
              <w:rPr>
                <w:rFonts w:ascii="Arial" w:hAnsi="Arial" w:cs="Arial"/>
                <w:noProof/>
                <w:sz w:val="22"/>
                <w:szCs w:val="22"/>
              </w:rPr>
              <w:t>2.34</w:t>
            </w:r>
            <w:r w:rsidRPr="00BE0EB4">
              <w:rPr>
                <w:rFonts w:ascii="Arial" w:hAnsi="Arial" w:cs="Arial"/>
                <w:sz w:val="22"/>
                <w:szCs w:val="22"/>
              </w:rPr>
              <w:fldChar w:fldCharType="end"/>
            </w:r>
          </w:p>
        </w:tc>
      </w:tr>
      <w:tr w:rsidR="00F734C6" w:rsidRPr="00F734C6" w14:paraId="6A2B6771" w14:textId="77777777" w:rsidTr="00604D27">
        <w:tc>
          <w:tcPr>
            <w:tcW w:w="5261" w:type="dxa"/>
            <w:shd w:val="clear" w:color="auto" w:fill="FFFFFF"/>
          </w:tcPr>
          <w:p w14:paraId="754463FB"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57419">
              <w:rPr>
                <w:rFonts w:ascii="Arial" w:hAnsi="Arial" w:cs="Arial"/>
                <w:noProof/>
                <w:sz w:val="22"/>
                <w:szCs w:val="22"/>
              </w:rPr>
              <w:t>Acrylic Acid</w:t>
            </w:r>
            <w:r w:rsidRPr="00F734C6">
              <w:rPr>
                <w:rFonts w:ascii="Arial" w:hAnsi="Arial" w:cs="Arial"/>
                <w:sz w:val="22"/>
                <w:szCs w:val="22"/>
              </w:rPr>
              <w:fldChar w:fldCharType="end"/>
            </w:r>
          </w:p>
        </w:tc>
        <w:tc>
          <w:tcPr>
            <w:tcW w:w="4909" w:type="dxa"/>
            <w:shd w:val="clear" w:color="auto" w:fill="FFFFFF"/>
          </w:tcPr>
          <w:p w14:paraId="5BBC8446" w14:textId="77777777" w:rsidR="00F734C6" w:rsidRPr="00BE0EB4" w:rsidRDefault="00F734C6" w:rsidP="00E63937">
            <w:pPr>
              <w:jc w:val="center"/>
              <w:rPr>
                <w:rFonts w:ascii="Arial" w:hAnsi="Arial" w:cs="Arial"/>
                <w:sz w:val="22"/>
                <w:szCs w:val="22"/>
              </w:rPr>
            </w:pPr>
            <w:r w:rsidRPr="00BE0EB4">
              <w:rPr>
                <w:rFonts w:ascii="Arial" w:hAnsi="Arial" w:cs="Arial"/>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E0EB4">
              <w:rPr>
                <w:rFonts w:ascii="Arial" w:hAnsi="Arial" w:cs="Arial"/>
                <w:sz w:val="22"/>
                <w:szCs w:val="22"/>
              </w:rPr>
              <w:instrText xml:space="preserve"> FORMTEXT </w:instrText>
            </w:r>
            <w:r w:rsidRPr="00BE0EB4">
              <w:rPr>
                <w:rFonts w:ascii="Arial" w:hAnsi="Arial" w:cs="Arial"/>
                <w:sz w:val="22"/>
                <w:szCs w:val="22"/>
              </w:rPr>
            </w:r>
            <w:r w:rsidRPr="00BE0EB4">
              <w:rPr>
                <w:rFonts w:ascii="Arial" w:hAnsi="Arial" w:cs="Arial"/>
                <w:sz w:val="22"/>
                <w:szCs w:val="22"/>
              </w:rPr>
              <w:fldChar w:fldCharType="separate"/>
            </w:r>
            <w:r w:rsidR="00D57419" w:rsidRPr="00BE0EB4">
              <w:rPr>
                <w:rFonts w:ascii="Arial" w:hAnsi="Arial" w:cs="Arial"/>
                <w:noProof/>
                <w:sz w:val="22"/>
                <w:szCs w:val="22"/>
              </w:rPr>
              <w:t>0.86</w:t>
            </w:r>
            <w:r w:rsidRPr="00BE0EB4">
              <w:rPr>
                <w:rFonts w:ascii="Arial" w:hAnsi="Arial" w:cs="Arial"/>
                <w:sz w:val="22"/>
                <w:szCs w:val="22"/>
              </w:rPr>
              <w:fldChar w:fldCharType="end"/>
            </w:r>
          </w:p>
        </w:tc>
      </w:tr>
      <w:tr w:rsidR="00F734C6" w:rsidRPr="00F734C6" w14:paraId="59C86830" w14:textId="77777777" w:rsidTr="00604D27">
        <w:tc>
          <w:tcPr>
            <w:tcW w:w="5261" w:type="dxa"/>
            <w:shd w:val="clear" w:color="auto" w:fill="FFFFFF"/>
          </w:tcPr>
          <w:p w14:paraId="1E2C371D"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3"/>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57419">
              <w:rPr>
                <w:rFonts w:ascii="Arial" w:hAnsi="Arial" w:cs="Arial"/>
                <w:noProof/>
                <w:sz w:val="22"/>
                <w:szCs w:val="22"/>
              </w:rPr>
              <w:t>Biphenyl</w:t>
            </w:r>
            <w:r w:rsidRPr="00F734C6">
              <w:rPr>
                <w:rFonts w:ascii="Arial" w:hAnsi="Arial" w:cs="Arial"/>
                <w:sz w:val="22"/>
                <w:szCs w:val="22"/>
              </w:rPr>
              <w:fldChar w:fldCharType="end"/>
            </w:r>
          </w:p>
        </w:tc>
        <w:tc>
          <w:tcPr>
            <w:tcW w:w="4909" w:type="dxa"/>
            <w:shd w:val="clear" w:color="auto" w:fill="FFFFFF"/>
          </w:tcPr>
          <w:p w14:paraId="214B1DF1" w14:textId="77777777" w:rsidR="00F734C6" w:rsidRPr="00BE0EB4" w:rsidRDefault="00F734C6" w:rsidP="00E63937">
            <w:pPr>
              <w:jc w:val="center"/>
              <w:rPr>
                <w:rFonts w:ascii="Arial" w:hAnsi="Arial" w:cs="Arial"/>
                <w:sz w:val="22"/>
                <w:szCs w:val="22"/>
              </w:rPr>
            </w:pPr>
            <w:r w:rsidRPr="00BE0EB4">
              <w:rPr>
                <w:rFonts w:ascii="Arial" w:hAnsi="Arial" w:cs="Arial"/>
                <w:sz w:val="22"/>
                <w:szCs w:val="22"/>
              </w:rPr>
              <w:fldChar w:fldCharType="begin" w:fldLock="1">
                <w:ffData>
                  <w:name w:val="HAP_3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E0EB4">
              <w:rPr>
                <w:rFonts w:ascii="Arial" w:hAnsi="Arial" w:cs="Arial"/>
                <w:sz w:val="22"/>
                <w:szCs w:val="22"/>
              </w:rPr>
              <w:instrText xml:space="preserve"> FORMTEXT </w:instrText>
            </w:r>
            <w:r w:rsidRPr="00BE0EB4">
              <w:rPr>
                <w:rFonts w:ascii="Arial" w:hAnsi="Arial" w:cs="Arial"/>
                <w:sz w:val="22"/>
                <w:szCs w:val="22"/>
              </w:rPr>
            </w:r>
            <w:r w:rsidRPr="00BE0EB4">
              <w:rPr>
                <w:rFonts w:ascii="Arial" w:hAnsi="Arial" w:cs="Arial"/>
                <w:sz w:val="22"/>
                <w:szCs w:val="22"/>
              </w:rPr>
              <w:fldChar w:fldCharType="separate"/>
            </w:r>
            <w:r w:rsidR="00D57419" w:rsidRPr="00BE0EB4">
              <w:rPr>
                <w:rFonts w:ascii="Arial" w:hAnsi="Arial" w:cs="Arial"/>
                <w:noProof/>
                <w:sz w:val="22"/>
                <w:szCs w:val="22"/>
              </w:rPr>
              <w:t>1.39</w:t>
            </w:r>
            <w:r w:rsidRPr="00BE0EB4">
              <w:rPr>
                <w:rFonts w:ascii="Arial" w:hAnsi="Arial" w:cs="Arial"/>
                <w:sz w:val="22"/>
                <w:szCs w:val="22"/>
              </w:rPr>
              <w:fldChar w:fldCharType="end"/>
            </w:r>
          </w:p>
        </w:tc>
      </w:tr>
      <w:tr w:rsidR="00F734C6" w:rsidRPr="00F734C6" w14:paraId="1488AC36" w14:textId="77777777" w:rsidTr="00604D27">
        <w:tc>
          <w:tcPr>
            <w:tcW w:w="5261" w:type="dxa"/>
            <w:shd w:val="clear" w:color="auto" w:fill="FFFFFF"/>
          </w:tcPr>
          <w:p w14:paraId="7851D7C5"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4"/>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57419">
              <w:rPr>
                <w:rFonts w:ascii="Arial" w:hAnsi="Arial" w:cs="Arial"/>
                <w:noProof/>
                <w:sz w:val="22"/>
                <w:szCs w:val="22"/>
              </w:rPr>
              <w:t>Hexane</w:t>
            </w:r>
            <w:r w:rsidRPr="00F734C6">
              <w:rPr>
                <w:rFonts w:ascii="Arial" w:hAnsi="Arial" w:cs="Arial"/>
                <w:sz w:val="22"/>
                <w:szCs w:val="22"/>
              </w:rPr>
              <w:fldChar w:fldCharType="end"/>
            </w:r>
          </w:p>
        </w:tc>
        <w:tc>
          <w:tcPr>
            <w:tcW w:w="4909" w:type="dxa"/>
            <w:shd w:val="clear" w:color="auto" w:fill="FFFFFF"/>
          </w:tcPr>
          <w:p w14:paraId="76CF94B4" w14:textId="77777777" w:rsidR="00F734C6" w:rsidRPr="00BE0EB4" w:rsidRDefault="00F734C6" w:rsidP="00D57419">
            <w:pPr>
              <w:jc w:val="center"/>
              <w:rPr>
                <w:rFonts w:ascii="Arial" w:hAnsi="Arial" w:cs="Arial"/>
                <w:sz w:val="22"/>
                <w:szCs w:val="22"/>
              </w:rPr>
            </w:pPr>
            <w:r w:rsidRPr="00BE0EB4">
              <w:rPr>
                <w:rFonts w:ascii="Arial" w:hAnsi="Arial" w:cs="Arial"/>
                <w:sz w:val="22"/>
                <w:szCs w:val="22"/>
              </w:rPr>
              <w:fldChar w:fldCharType="begin" w:fldLock="1">
                <w:ffData>
                  <w:name w:val="HAP_4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E0EB4">
              <w:rPr>
                <w:rFonts w:ascii="Arial" w:hAnsi="Arial" w:cs="Arial"/>
                <w:sz w:val="22"/>
                <w:szCs w:val="22"/>
              </w:rPr>
              <w:instrText xml:space="preserve"> FORMTEXT </w:instrText>
            </w:r>
            <w:r w:rsidRPr="00BE0EB4">
              <w:rPr>
                <w:rFonts w:ascii="Arial" w:hAnsi="Arial" w:cs="Arial"/>
                <w:sz w:val="22"/>
                <w:szCs w:val="22"/>
              </w:rPr>
            </w:r>
            <w:r w:rsidRPr="00BE0EB4">
              <w:rPr>
                <w:rFonts w:ascii="Arial" w:hAnsi="Arial" w:cs="Arial"/>
                <w:sz w:val="22"/>
                <w:szCs w:val="22"/>
              </w:rPr>
              <w:fldChar w:fldCharType="separate"/>
            </w:r>
            <w:r w:rsidR="00D57419" w:rsidRPr="00BE0EB4">
              <w:rPr>
                <w:rFonts w:ascii="Arial" w:hAnsi="Arial" w:cs="Arial"/>
                <w:noProof/>
                <w:sz w:val="22"/>
                <w:szCs w:val="22"/>
              </w:rPr>
              <w:t>0.90</w:t>
            </w:r>
            <w:r w:rsidRPr="00BE0EB4">
              <w:rPr>
                <w:rFonts w:ascii="Arial" w:hAnsi="Arial" w:cs="Arial"/>
                <w:sz w:val="22"/>
                <w:szCs w:val="22"/>
              </w:rPr>
              <w:fldChar w:fldCharType="end"/>
            </w:r>
          </w:p>
        </w:tc>
      </w:tr>
      <w:tr w:rsidR="00F734C6" w:rsidRPr="00F734C6" w14:paraId="665D6A6A" w14:textId="77777777" w:rsidTr="00604D27">
        <w:tc>
          <w:tcPr>
            <w:tcW w:w="5261" w:type="dxa"/>
            <w:tcBorders>
              <w:bottom w:val="single" w:sz="6" w:space="0" w:color="auto"/>
            </w:tcBorders>
            <w:shd w:val="clear" w:color="auto" w:fill="FFFFFF"/>
          </w:tcPr>
          <w:p w14:paraId="5A435FF8"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5"/>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57419">
              <w:rPr>
                <w:rFonts w:ascii="Arial" w:hAnsi="Arial" w:cs="Arial"/>
                <w:noProof/>
                <w:sz w:val="22"/>
                <w:szCs w:val="22"/>
              </w:rPr>
              <w:t>Methanol</w:t>
            </w:r>
            <w:r w:rsidRPr="00F734C6">
              <w:rPr>
                <w:rFonts w:ascii="Arial" w:hAnsi="Arial" w:cs="Arial"/>
                <w:sz w:val="22"/>
                <w:szCs w:val="22"/>
              </w:rPr>
              <w:fldChar w:fldCharType="end"/>
            </w:r>
          </w:p>
        </w:tc>
        <w:tc>
          <w:tcPr>
            <w:tcW w:w="4909" w:type="dxa"/>
            <w:tcBorders>
              <w:bottom w:val="single" w:sz="6" w:space="0" w:color="auto"/>
            </w:tcBorders>
            <w:shd w:val="clear" w:color="auto" w:fill="FFFFFF"/>
          </w:tcPr>
          <w:p w14:paraId="65C58A74" w14:textId="77777777" w:rsidR="00F734C6" w:rsidRPr="00BE0EB4" w:rsidRDefault="00F734C6" w:rsidP="00E63937">
            <w:pPr>
              <w:jc w:val="center"/>
              <w:rPr>
                <w:rFonts w:ascii="Arial" w:hAnsi="Arial" w:cs="Arial"/>
                <w:sz w:val="22"/>
                <w:szCs w:val="22"/>
              </w:rPr>
            </w:pPr>
            <w:r w:rsidRPr="00BE0EB4">
              <w:rPr>
                <w:rFonts w:ascii="Arial" w:hAnsi="Arial" w:cs="Arial"/>
                <w:sz w:val="22"/>
                <w:szCs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E0EB4">
              <w:rPr>
                <w:rFonts w:ascii="Arial" w:hAnsi="Arial" w:cs="Arial"/>
                <w:sz w:val="22"/>
                <w:szCs w:val="22"/>
              </w:rPr>
              <w:instrText xml:space="preserve"> FORMTEXT </w:instrText>
            </w:r>
            <w:r w:rsidRPr="00BE0EB4">
              <w:rPr>
                <w:rFonts w:ascii="Arial" w:hAnsi="Arial" w:cs="Arial"/>
                <w:sz w:val="22"/>
                <w:szCs w:val="22"/>
              </w:rPr>
            </w:r>
            <w:r w:rsidRPr="00BE0EB4">
              <w:rPr>
                <w:rFonts w:ascii="Arial" w:hAnsi="Arial" w:cs="Arial"/>
                <w:sz w:val="22"/>
                <w:szCs w:val="22"/>
              </w:rPr>
              <w:fldChar w:fldCharType="separate"/>
            </w:r>
            <w:r w:rsidR="00D57419" w:rsidRPr="00BE0EB4">
              <w:rPr>
                <w:rFonts w:ascii="Arial" w:hAnsi="Arial" w:cs="Arial"/>
                <w:noProof/>
                <w:sz w:val="22"/>
                <w:szCs w:val="22"/>
              </w:rPr>
              <w:t>1.90</w:t>
            </w:r>
            <w:r w:rsidRPr="00BE0EB4">
              <w:rPr>
                <w:rFonts w:ascii="Arial" w:hAnsi="Arial" w:cs="Arial"/>
                <w:sz w:val="22"/>
                <w:szCs w:val="22"/>
              </w:rPr>
              <w:fldChar w:fldCharType="end"/>
            </w:r>
          </w:p>
        </w:tc>
      </w:tr>
      <w:tr w:rsidR="006012C6" w:rsidRPr="00F734C6" w14:paraId="24C92B2A" w14:textId="77777777" w:rsidTr="00604D27">
        <w:tc>
          <w:tcPr>
            <w:tcW w:w="5261" w:type="dxa"/>
            <w:tcBorders>
              <w:bottom w:val="single" w:sz="6" w:space="0" w:color="auto"/>
            </w:tcBorders>
            <w:shd w:val="clear" w:color="auto" w:fill="FFFFFF"/>
          </w:tcPr>
          <w:p w14:paraId="28C86264" w14:textId="77777777" w:rsidR="006012C6" w:rsidRPr="00F734C6" w:rsidRDefault="006012C6" w:rsidP="00E63937">
            <w:pPr>
              <w:rPr>
                <w:rFonts w:ascii="Arial" w:hAnsi="Arial" w:cs="Arial"/>
                <w:sz w:val="22"/>
                <w:szCs w:val="22"/>
              </w:rPr>
            </w:pPr>
            <w:r>
              <w:rPr>
                <w:rFonts w:ascii="Arial" w:hAnsi="Arial" w:cs="Arial"/>
                <w:sz w:val="22"/>
                <w:szCs w:val="22"/>
              </w:rPr>
              <w:t>Vinyl Acetate</w:t>
            </w:r>
          </w:p>
        </w:tc>
        <w:tc>
          <w:tcPr>
            <w:tcW w:w="4909" w:type="dxa"/>
            <w:tcBorders>
              <w:bottom w:val="single" w:sz="6" w:space="0" w:color="auto"/>
            </w:tcBorders>
            <w:shd w:val="clear" w:color="auto" w:fill="FFFFFF"/>
          </w:tcPr>
          <w:p w14:paraId="2A734FCD" w14:textId="77777777" w:rsidR="006012C6" w:rsidRPr="00BE0EB4" w:rsidRDefault="006012C6" w:rsidP="00E63937">
            <w:pPr>
              <w:jc w:val="center"/>
              <w:rPr>
                <w:rFonts w:ascii="Arial" w:hAnsi="Arial" w:cs="Arial"/>
                <w:sz w:val="22"/>
                <w:szCs w:val="22"/>
              </w:rPr>
            </w:pPr>
            <w:r w:rsidRPr="00BE0EB4">
              <w:rPr>
                <w:rFonts w:ascii="Arial" w:hAnsi="Arial" w:cs="Arial"/>
                <w:sz w:val="22"/>
                <w:szCs w:val="22"/>
              </w:rPr>
              <w:t>1.55</w:t>
            </w:r>
          </w:p>
        </w:tc>
      </w:tr>
      <w:tr w:rsidR="00F734C6" w:rsidRPr="00F734C6" w14:paraId="2E28BF66" w14:textId="77777777" w:rsidTr="00604D27">
        <w:tc>
          <w:tcPr>
            <w:tcW w:w="5261" w:type="dxa"/>
            <w:tcBorders>
              <w:top w:val="single" w:sz="6" w:space="0" w:color="auto"/>
              <w:bottom w:val="double" w:sz="4" w:space="0" w:color="auto"/>
            </w:tcBorders>
            <w:shd w:val="clear" w:color="auto" w:fill="FFFFFF"/>
          </w:tcPr>
          <w:p w14:paraId="5489ACD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HAPs</w:t>
            </w:r>
          </w:p>
        </w:tc>
        <w:tc>
          <w:tcPr>
            <w:tcW w:w="4909" w:type="dxa"/>
            <w:tcBorders>
              <w:top w:val="single" w:sz="6" w:space="0" w:color="auto"/>
              <w:bottom w:val="double" w:sz="4" w:space="0" w:color="auto"/>
            </w:tcBorders>
            <w:shd w:val="clear" w:color="auto" w:fill="FFFFFF"/>
          </w:tcPr>
          <w:p w14:paraId="40B9ACD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D57419">
              <w:rPr>
                <w:rFonts w:ascii="Arial" w:hAnsi="Arial" w:cs="Arial"/>
                <w:b/>
                <w:noProof/>
                <w:sz w:val="22"/>
                <w:szCs w:val="22"/>
              </w:rPr>
              <w:t>10.94</w:t>
            </w:r>
            <w:r w:rsidRPr="00F734C6">
              <w:rPr>
                <w:rFonts w:ascii="Arial" w:hAnsi="Arial" w:cs="Arial"/>
                <w:b/>
                <w:sz w:val="22"/>
                <w:szCs w:val="22"/>
              </w:rPr>
              <w:fldChar w:fldCharType="end"/>
            </w:r>
          </w:p>
        </w:tc>
      </w:tr>
    </w:tbl>
    <w:p w14:paraId="6C43793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38EA9B7" w14:textId="77777777" w:rsidR="000F73C3" w:rsidRDefault="000F73C3" w:rsidP="00167B85">
      <w:pPr>
        <w:jc w:val="both"/>
        <w:rPr>
          <w:rFonts w:ascii="Arial" w:hAnsi="Arial" w:cs="Arial"/>
          <w:sz w:val="22"/>
          <w:szCs w:val="22"/>
        </w:rPr>
      </w:pPr>
    </w:p>
    <w:p w14:paraId="4311D73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E7AAEC1" w14:textId="77777777" w:rsidR="00AF4326" w:rsidRPr="00290754" w:rsidRDefault="00AF4326">
      <w:pPr>
        <w:rPr>
          <w:rFonts w:ascii="Arial" w:hAnsi="Arial" w:cs="Arial"/>
          <w:sz w:val="22"/>
          <w:szCs w:val="22"/>
        </w:rPr>
      </w:pPr>
    </w:p>
    <w:p w14:paraId="638EDE0E" w14:textId="77777777" w:rsidR="00AF4326" w:rsidRPr="00290754" w:rsidRDefault="00AF4326">
      <w:pPr>
        <w:rPr>
          <w:rFonts w:ascii="Arial" w:hAnsi="Arial" w:cs="Arial"/>
          <w:b/>
          <w:sz w:val="22"/>
          <w:szCs w:val="22"/>
          <w:u w:val="single"/>
        </w:rPr>
      </w:pPr>
      <w:bookmarkStart w:id="28" w:name="_Toc480946819"/>
      <w:bookmarkStart w:id="29" w:name="_Toc482691114"/>
      <w:r w:rsidRPr="00290754">
        <w:rPr>
          <w:rFonts w:ascii="Arial" w:hAnsi="Arial" w:cs="Arial"/>
          <w:b/>
          <w:sz w:val="22"/>
          <w:szCs w:val="22"/>
          <w:u w:val="single"/>
        </w:rPr>
        <w:t>Regulatory Analysis</w:t>
      </w:r>
      <w:bookmarkEnd w:id="28"/>
      <w:bookmarkEnd w:id="29"/>
    </w:p>
    <w:p w14:paraId="7AE9A4E9" w14:textId="77777777" w:rsidR="00AF4326" w:rsidRPr="005A6987" w:rsidRDefault="00AF4326" w:rsidP="00167B85">
      <w:pPr>
        <w:jc w:val="both"/>
        <w:rPr>
          <w:rFonts w:ascii="Arial" w:hAnsi="Arial" w:cs="Arial"/>
          <w:sz w:val="22"/>
          <w:szCs w:val="22"/>
        </w:rPr>
      </w:pPr>
    </w:p>
    <w:p w14:paraId="7068791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2F9C69C" w14:textId="77777777" w:rsidR="000F73C3" w:rsidRDefault="000F73C3" w:rsidP="000F73C3">
      <w:pPr>
        <w:jc w:val="both"/>
        <w:outlineLvl w:val="0"/>
        <w:rPr>
          <w:rFonts w:ascii="Arial" w:hAnsi="Arial" w:cs="Arial"/>
          <w:sz w:val="22"/>
          <w:szCs w:val="22"/>
        </w:rPr>
      </w:pPr>
    </w:p>
    <w:p w14:paraId="7345407C"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00BE0EB4">
        <w:rPr>
          <w:rFonts w:ascii="Arial" w:hAnsi="Arial" w:cs="Arial"/>
          <w:sz w:val="22"/>
          <w:szCs w:val="22"/>
        </w:rPr>
        <w:t xml:space="preserve"> Calhoun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2C7D1F4" w14:textId="77777777" w:rsidR="005768C3" w:rsidRPr="00610D52" w:rsidRDefault="005768C3" w:rsidP="000F73C3">
      <w:pPr>
        <w:jc w:val="both"/>
        <w:rPr>
          <w:rFonts w:ascii="Arial" w:hAnsi="Arial" w:cs="Arial"/>
          <w:sz w:val="22"/>
          <w:szCs w:val="22"/>
        </w:rPr>
      </w:pPr>
    </w:p>
    <w:p w14:paraId="06CE4FB1" w14:textId="77777777" w:rsidR="000F73C3" w:rsidRDefault="000F73C3" w:rsidP="004049C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0" w:name="Pollutant_dropdown2"/>
      <w:r w:rsidR="00F734C6">
        <w:rPr>
          <w:rFonts w:ascii="Arial" w:hAnsi="Arial" w:cs="Arial"/>
          <w:sz w:val="22"/>
          <w:szCs w:val="22"/>
        </w:rPr>
        <w:t>of</w:t>
      </w:r>
      <w:r w:rsidR="004E2DE1">
        <w:rPr>
          <w:rFonts w:ascii="Arial" w:hAnsi="Arial" w:cs="Arial"/>
          <w:sz w:val="22"/>
          <w:szCs w:val="22"/>
        </w:rPr>
        <w:t xml:space="preserve"> SO</w:t>
      </w:r>
      <w:bookmarkEnd w:id="30"/>
      <w:r w:rsidR="004E2DE1" w:rsidRPr="004E2DE1">
        <w:rPr>
          <w:rFonts w:ascii="Arial" w:hAnsi="Arial" w:cs="Arial"/>
          <w:sz w:val="22"/>
          <w:szCs w:val="22"/>
          <w:vertAlign w:val="subscript"/>
        </w:rPr>
        <w:t>2</w:t>
      </w:r>
      <w:r w:rsidR="004E2DE1">
        <w:rPr>
          <w:rFonts w:ascii="Arial" w:hAnsi="Arial" w:cs="Arial"/>
          <w:sz w:val="22"/>
          <w:szCs w:val="22"/>
        </w:rPr>
        <w:t>,</w:t>
      </w:r>
      <w:r w:rsidR="006012C6">
        <w:rPr>
          <w:rFonts w:ascii="Arial" w:hAnsi="Arial" w:cs="Arial"/>
          <w:sz w:val="22"/>
          <w:szCs w:val="22"/>
        </w:rPr>
        <w:t xml:space="preserve"> </w:t>
      </w:r>
      <w:r w:rsidR="004E2DE1">
        <w:rPr>
          <w:rFonts w:ascii="Arial" w:hAnsi="Arial" w:cs="Arial"/>
          <w:sz w:val="22"/>
          <w:szCs w:val="22"/>
        </w:rPr>
        <w:t>NOx</w:t>
      </w:r>
      <w:r w:rsidR="006012C6">
        <w:rPr>
          <w:rFonts w:ascii="Arial" w:hAnsi="Arial" w:cs="Arial"/>
          <w:sz w:val="22"/>
          <w:szCs w:val="22"/>
        </w:rPr>
        <w:t xml:space="preserve">, </w:t>
      </w:r>
      <w:r w:rsidR="004E2DE1">
        <w:rPr>
          <w:rFonts w:ascii="Arial" w:hAnsi="Arial" w:cs="Arial"/>
          <w:sz w:val="22"/>
          <w:szCs w:val="22"/>
        </w:rPr>
        <w:t>CO,</w:t>
      </w:r>
      <w:r w:rsidR="006012C6">
        <w:rPr>
          <w:rFonts w:ascii="Arial" w:hAnsi="Arial" w:cs="Arial"/>
          <w:sz w:val="22"/>
          <w:szCs w:val="22"/>
        </w:rPr>
        <w:t xml:space="preserve"> and </w:t>
      </w:r>
      <w:r w:rsidR="004E2DE1">
        <w:rPr>
          <w:rFonts w:ascii="Arial" w:hAnsi="Arial" w:cs="Arial"/>
          <w:sz w:val="22"/>
          <w:szCs w:val="22"/>
        </w:rPr>
        <w:t xml:space="preserve">PM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33D3E8CE" w14:textId="77777777" w:rsidR="00CB43FA" w:rsidRPr="008A0FF1" w:rsidRDefault="00CB43FA" w:rsidP="000F73C3">
      <w:pPr>
        <w:jc w:val="both"/>
        <w:rPr>
          <w:rFonts w:ascii="Arial" w:hAnsi="Arial" w:cs="Arial"/>
          <w:sz w:val="22"/>
          <w:szCs w:val="22"/>
        </w:rPr>
      </w:pPr>
    </w:p>
    <w:p w14:paraId="639706D1"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r w:rsidR="00B129A5">
        <w:rPr>
          <w:rFonts w:ascii="Arial" w:hAnsi="Arial" w:cs="Arial"/>
          <w:sz w:val="22"/>
          <w:szCs w:val="22"/>
        </w:rPr>
        <w:t xml:space="preserve">  </w:t>
      </w:r>
      <w:r w:rsidR="00041B35">
        <w:rPr>
          <w:rFonts w:ascii="Arial" w:hAnsi="Arial" w:cs="Arial"/>
          <w:sz w:val="22"/>
          <w:szCs w:val="22"/>
        </w:rPr>
        <w:t xml:space="preserve">The stationary source is not subject to the National Emissions Standards for Hazardous Air Pollutants for printing, coating and dyeing of fabric and </w:t>
      </w:r>
      <w:r w:rsidR="00041B35">
        <w:rPr>
          <w:rFonts w:ascii="Arial" w:hAnsi="Arial" w:cs="Arial"/>
          <w:sz w:val="22"/>
          <w:szCs w:val="22"/>
        </w:rPr>
        <w:lastRenderedPageBreak/>
        <w:t>other textiles promulgated in 40 CFR Part 63, Subparts A and OOOO which applies only to facilities that are a major source of HAPs.</w:t>
      </w:r>
    </w:p>
    <w:p w14:paraId="33ED73EA" w14:textId="77777777" w:rsidR="001D7607" w:rsidRDefault="001D7607" w:rsidP="000F73C3">
      <w:pPr>
        <w:jc w:val="both"/>
        <w:rPr>
          <w:rFonts w:ascii="Arial" w:hAnsi="Arial" w:cs="Arial"/>
          <w:sz w:val="22"/>
          <w:szCs w:val="22"/>
        </w:rPr>
      </w:pPr>
    </w:p>
    <w:p w14:paraId="3784B8BE"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r w:rsidR="008D4647">
        <w:rPr>
          <w:rFonts w:ascii="Arial" w:hAnsi="Arial" w:cs="Arial"/>
          <w:sz w:val="22"/>
          <w:szCs w:val="22"/>
        </w:rPr>
        <w:t xml:space="preserve">  </w:t>
      </w:r>
      <w:r w:rsidR="008D4647" w:rsidRPr="0064421C">
        <w:rPr>
          <w:rFonts w:ascii="Arial" w:hAnsi="Arial" w:cs="Arial"/>
          <w:sz w:val="22"/>
          <w:szCs w:val="22"/>
        </w:rPr>
        <w:t>Modifications of the process equipment at this stationary source may be subject to the PSD requirements.</w:t>
      </w:r>
    </w:p>
    <w:p w14:paraId="79B0179A" w14:textId="77777777" w:rsidR="000F73C3" w:rsidRDefault="000F73C3" w:rsidP="000F73C3">
      <w:pPr>
        <w:jc w:val="both"/>
        <w:outlineLvl w:val="0"/>
        <w:rPr>
          <w:rFonts w:ascii="Arial" w:hAnsi="Arial" w:cs="Arial"/>
          <w:sz w:val="22"/>
          <w:szCs w:val="22"/>
        </w:rPr>
      </w:pPr>
    </w:p>
    <w:p w14:paraId="73867331" w14:textId="77777777" w:rsidR="00F95F2C" w:rsidRPr="0064421C" w:rsidRDefault="00F95F2C" w:rsidP="00F95F2C">
      <w:pPr>
        <w:jc w:val="both"/>
        <w:outlineLvl w:val="0"/>
        <w:rPr>
          <w:rFonts w:ascii="Arial" w:hAnsi="Arial" w:cs="Arial"/>
          <w:sz w:val="22"/>
          <w:szCs w:val="22"/>
        </w:rPr>
      </w:pPr>
      <w:r w:rsidRPr="0064421C">
        <w:rPr>
          <w:rFonts w:ascii="Arial" w:hAnsi="Arial" w:cs="Arial"/>
          <w:sz w:val="22"/>
          <w:szCs w:val="22"/>
        </w:rPr>
        <w:t xml:space="preserve">EU-BLR-0001 and EU-BLR-0002 </w:t>
      </w:r>
      <w:r w:rsidR="00AC4595">
        <w:rPr>
          <w:rFonts w:ascii="Arial" w:hAnsi="Arial" w:cs="Arial"/>
          <w:sz w:val="22"/>
          <w:szCs w:val="22"/>
        </w:rPr>
        <w:t xml:space="preserve">(FG-BOILERS) </w:t>
      </w:r>
      <w:r>
        <w:rPr>
          <w:rFonts w:ascii="Arial" w:hAnsi="Arial" w:cs="Arial"/>
          <w:sz w:val="22"/>
          <w:szCs w:val="22"/>
        </w:rPr>
        <w:t xml:space="preserve">at the stationary source </w:t>
      </w:r>
      <w:r w:rsidRPr="0064421C">
        <w:rPr>
          <w:rFonts w:ascii="Arial" w:hAnsi="Arial" w:cs="Arial"/>
          <w:sz w:val="22"/>
          <w:szCs w:val="22"/>
        </w:rPr>
        <w:t>were modified in 1972 from coal fired to natural gas</w:t>
      </w:r>
      <w:r>
        <w:rPr>
          <w:rFonts w:ascii="Arial" w:hAnsi="Arial" w:cs="Arial"/>
          <w:sz w:val="22"/>
          <w:szCs w:val="22"/>
        </w:rPr>
        <w:t>,</w:t>
      </w:r>
      <w:r w:rsidRPr="0064421C">
        <w:rPr>
          <w:rFonts w:ascii="Arial" w:hAnsi="Arial" w:cs="Arial"/>
          <w:sz w:val="22"/>
          <w:szCs w:val="22"/>
        </w:rPr>
        <w:t xml:space="preserve"> with fuel oil back up capability.  The </w:t>
      </w:r>
      <w:r>
        <w:rPr>
          <w:rFonts w:ascii="Arial" w:hAnsi="Arial" w:cs="Arial"/>
          <w:sz w:val="22"/>
          <w:szCs w:val="22"/>
        </w:rPr>
        <w:t xml:space="preserve">stationary source </w:t>
      </w:r>
      <w:r w:rsidRPr="0064421C">
        <w:rPr>
          <w:rFonts w:ascii="Arial" w:hAnsi="Arial" w:cs="Arial"/>
          <w:sz w:val="22"/>
          <w:szCs w:val="22"/>
        </w:rPr>
        <w:t>boilers are not currently subject to the New Source Performance Standards</w:t>
      </w:r>
      <w:r>
        <w:rPr>
          <w:rFonts w:ascii="Arial" w:hAnsi="Arial" w:cs="Arial"/>
          <w:sz w:val="22"/>
          <w:szCs w:val="22"/>
        </w:rPr>
        <w:t xml:space="preserve"> </w:t>
      </w:r>
      <w:r w:rsidRPr="0064421C">
        <w:rPr>
          <w:rFonts w:ascii="Arial" w:hAnsi="Arial" w:cs="Arial"/>
          <w:sz w:val="22"/>
          <w:szCs w:val="22"/>
        </w:rPr>
        <w:t xml:space="preserve">for industrial boilers (40 CFR Part 60, Subpart Dc) because they were installed prior to promulgation and have not been modified or reconstructed since the effective date of June 9, 1987.  Additionally, the boilers are not subject to 40 CFR Part 60, Subparts D, Da, or Db, because they were installed prior to </w:t>
      </w:r>
      <w:r>
        <w:rPr>
          <w:rFonts w:ascii="Arial" w:hAnsi="Arial" w:cs="Arial"/>
          <w:sz w:val="22"/>
          <w:szCs w:val="22"/>
        </w:rPr>
        <w:t xml:space="preserve">rule </w:t>
      </w:r>
      <w:r w:rsidRPr="0064421C">
        <w:rPr>
          <w:rFonts w:ascii="Arial" w:hAnsi="Arial" w:cs="Arial"/>
          <w:sz w:val="22"/>
          <w:szCs w:val="22"/>
        </w:rPr>
        <w:t>promulgation.</w:t>
      </w:r>
      <w:r w:rsidR="00AC4595">
        <w:rPr>
          <w:rFonts w:ascii="Arial" w:hAnsi="Arial" w:cs="Arial"/>
          <w:sz w:val="22"/>
          <w:szCs w:val="22"/>
        </w:rPr>
        <w:t xml:space="preserve">  On August 21, 2006, the </w:t>
      </w:r>
      <w:r w:rsidR="00177BCA">
        <w:rPr>
          <w:rFonts w:ascii="Arial" w:hAnsi="Arial" w:cs="Arial"/>
          <w:sz w:val="22"/>
          <w:szCs w:val="22"/>
        </w:rPr>
        <w:t>F</w:t>
      </w:r>
      <w:r w:rsidR="00AC4595">
        <w:rPr>
          <w:rFonts w:ascii="Arial" w:hAnsi="Arial" w:cs="Arial"/>
          <w:sz w:val="22"/>
          <w:szCs w:val="22"/>
        </w:rPr>
        <w:t xml:space="preserve">acility was issued </w:t>
      </w:r>
      <w:r w:rsidR="001D2510">
        <w:rPr>
          <w:rFonts w:ascii="Arial" w:hAnsi="Arial" w:cs="Arial"/>
          <w:sz w:val="22"/>
          <w:szCs w:val="22"/>
        </w:rPr>
        <w:t>Permit to Install (</w:t>
      </w:r>
      <w:r w:rsidR="00AC4595">
        <w:rPr>
          <w:rFonts w:ascii="Arial" w:hAnsi="Arial" w:cs="Arial"/>
          <w:sz w:val="22"/>
          <w:szCs w:val="22"/>
        </w:rPr>
        <w:t>P</w:t>
      </w:r>
      <w:r w:rsidR="00177BCA">
        <w:rPr>
          <w:rFonts w:ascii="Arial" w:hAnsi="Arial" w:cs="Arial"/>
          <w:sz w:val="22"/>
          <w:szCs w:val="22"/>
        </w:rPr>
        <w:t>TI</w:t>
      </w:r>
      <w:r w:rsidR="001D2510">
        <w:rPr>
          <w:rFonts w:ascii="Arial" w:hAnsi="Arial" w:cs="Arial"/>
          <w:sz w:val="22"/>
          <w:szCs w:val="22"/>
        </w:rPr>
        <w:t>)</w:t>
      </w:r>
      <w:r w:rsidR="00177BCA">
        <w:rPr>
          <w:rFonts w:ascii="Arial" w:hAnsi="Arial" w:cs="Arial"/>
          <w:sz w:val="22"/>
          <w:szCs w:val="22"/>
        </w:rPr>
        <w:t xml:space="preserve"> </w:t>
      </w:r>
      <w:r w:rsidR="00AC4595">
        <w:rPr>
          <w:rFonts w:ascii="Arial" w:hAnsi="Arial" w:cs="Arial"/>
          <w:sz w:val="22"/>
          <w:szCs w:val="22"/>
        </w:rPr>
        <w:t>No. 113-06 to use up to 16,000 tons</w:t>
      </w:r>
      <w:r w:rsidR="006E2AC7">
        <w:rPr>
          <w:rFonts w:ascii="Arial" w:hAnsi="Arial" w:cs="Arial"/>
          <w:sz w:val="22"/>
          <w:szCs w:val="22"/>
        </w:rPr>
        <w:t>/year</w:t>
      </w:r>
      <w:r w:rsidR="00AC4595">
        <w:rPr>
          <w:rFonts w:ascii="Arial" w:hAnsi="Arial" w:cs="Arial"/>
          <w:sz w:val="22"/>
          <w:szCs w:val="22"/>
        </w:rPr>
        <w:t xml:space="preserve"> of yellow grease in FG-BOILERS.  The boilers were not physically modified because the existing # 6 fuel oil firing equipment is capable of processing the yellow grease fuel.  To date, the stationary source has not fired yellow grease in FG-BOILERS</w:t>
      </w:r>
      <w:r w:rsidR="00025B4D">
        <w:rPr>
          <w:rFonts w:ascii="Arial" w:hAnsi="Arial" w:cs="Arial"/>
          <w:sz w:val="22"/>
          <w:szCs w:val="22"/>
        </w:rPr>
        <w:t>.</w:t>
      </w:r>
    </w:p>
    <w:p w14:paraId="07FE0F92" w14:textId="77777777" w:rsidR="00F95F2C" w:rsidRPr="0064421C" w:rsidRDefault="00F95F2C" w:rsidP="00F95F2C">
      <w:pPr>
        <w:jc w:val="both"/>
        <w:outlineLvl w:val="0"/>
        <w:rPr>
          <w:rFonts w:ascii="Arial" w:hAnsi="Arial" w:cs="Arial"/>
          <w:sz w:val="22"/>
          <w:szCs w:val="22"/>
        </w:rPr>
      </w:pPr>
    </w:p>
    <w:p w14:paraId="38A815C0" w14:textId="40675F97" w:rsidR="008F0D01" w:rsidRDefault="008F0D01" w:rsidP="008F0D01">
      <w:pPr>
        <w:jc w:val="both"/>
        <w:outlineLvl w:val="0"/>
        <w:rPr>
          <w:rFonts w:ascii="Arial" w:hAnsi="Arial" w:cs="Arial"/>
          <w:sz w:val="22"/>
          <w:szCs w:val="22"/>
        </w:rPr>
      </w:pPr>
      <w:r>
        <w:rPr>
          <w:rFonts w:ascii="Arial" w:hAnsi="Arial" w:cs="Arial"/>
          <w:sz w:val="22"/>
          <w:szCs w:val="22"/>
        </w:rPr>
        <w:t>FG-BOILERS</w:t>
      </w:r>
      <w:r w:rsidRPr="00F734C6">
        <w:rPr>
          <w:rFonts w:ascii="Arial" w:hAnsi="Arial" w:cs="Arial"/>
          <w:sz w:val="22"/>
          <w:szCs w:val="22"/>
        </w:rPr>
        <w:t xml:space="preserve"> </w:t>
      </w:r>
      <w:bookmarkStart w:id="31" w:name="_Hlk2246217"/>
      <w:r w:rsidRPr="00F734C6">
        <w:rPr>
          <w:rFonts w:ascii="Arial" w:hAnsi="Arial" w:cs="Arial"/>
          <w:sz w:val="22"/>
          <w:szCs w:val="22"/>
        </w:rPr>
        <w:t>at the stationary source</w:t>
      </w:r>
      <w:r w:rsidR="001D2510">
        <w:rPr>
          <w:rFonts w:ascii="Arial" w:hAnsi="Arial" w:cs="Arial"/>
          <w:sz w:val="22"/>
          <w:szCs w:val="22"/>
        </w:rPr>
        <w:t xml:space="preserve"> is </w:t>
      </w:r>
      <w:r w:rsidRPr="00F734C6">
        <w:rPr>
          <w:rFonts w:ascii="Arial" w:hAnsi="Arial" w:cs="Arial"/>
          <w:sz w:val="22"/>
          <w:szCs w:val="22"/>
        </w:rPr>
        <w:t xml:space="preserve">subject to the National Emissions Standards for Hazardous Air Pollutants for </w:t>
      </w:r>
      <w:r>
        <w:rPr>
          <w:rFonts w:ascii="Arial" w:hAnsi="Arial" w:cs="Arial"/>
          <w:sz w:val="22"/>
          <w:szCs w:val="22"/>
        </w:rPr>
        <w:t>Industrial, Commercial, and Institutional Boilers</w:t>
      </w:r>
      <w:r w:rsidRPr="00F734C6">
        <w:rPr>
          <w:rFonts w:ascii="Arial" w:hAnsi="Arial" w:cs="Arial"/>
          <w:sz w:val="22"/>
          <w:szCs w:val="22"/>
        </w:rPr>
        <w:t xml:space="preserve"> promulgated in 40 CFR Part 63, Subparts A and </w:t>
      </w:r>
      <w:r>
        <w:rPr>
          <w:rFonts w:ascii="Arial" w:hAnsi="Arial" w:cs="Arial"/>
          <w:sz w:val="22"/>
          <w:szCs w:val="22"/>
        </w:rPr>
        <w:t>JJJJJJ</w:t>
      </w:r>
      <w:r w:rsidRPr="00F734C6">
        <w:rPr>
          <w:rFonts w:ascii="Arial" w:hAnsi="Arial" w:cs="Arial"/>
          <w:sz w:val="22"/>
          <w:szCs w:val="22"/>
        </w:rPr>
        <w:t xml:space="preserve"> (</w:t>
      </w:r>
      <w:r>
        <w:rPr>
          <w:rFonts w:ascii="Arial" w:hAnsi="Arial" w:cs="Arial"/>
          <w:sz w:val="22"/>
          <w:szCs w:val="22"/>
        </w:rPr>
        <w:t>Boiler</w:t>
      </w:r>
      <w:r w:rsidRPr="00F734C6">
        <w:rPr>
          <w:rFonts w:ascii="Arial" w:hAnsi="Arial" w:cs="Arial"/>
          <w:sz w:val="22"/>
          <w:szCs w:val="22"/>
        </w:rPr>
        <w:t xml:space="preserve"> Area Source MACT). </w:t>
      </w:r>
      <w:bookmarkEnd w:id="31"/>
      <w:r w:rsidRPr="00F734C6">
        <w:rPr>
          <w:rFonts w:ascii="Arial" w:hAnsi="Arial" w:cs="Arial"/>
          <w:sz w:val="22"/>
          <w:szCs w:val="22"/>
        </w:rPr>
        <w:t xml:space="preserve"> The ROP contains special conditions provided by</w:t>
      </w:r>
      <w:r w:rsidR="001D2510">
        <w:rPr>
          <w:rFonts w:ascii="Arial" w:hAnsi="Arial" w:cs="Arial"/>
          <w:sz w:val="22"/>
          <w:szCs w:val="22"/>
        </w:rPr>
        <w:t xml:space="preserve"> the Facility </w:t>
      </w:r>
      <w:r w:rsidRPr="00F734C6">
        <w:rPr>
          <w:rFonts w:ascii="Arial" w:hAnsi="Arial" w:cs="Arial"/>
          <w:sz w:val="22"/>
          <w:szCs w:val="22"/>
        </w:rPr>
        <w:t xml:space="preserve">in their application for applicable requirements from 40 CFR Part 63, Subparts A and </w:t>
      </w:r>
      <w:r>
        <w:rPr>
          <w:rFonts w:ascii="Arial" w:hAnsi="Arial" w:cs="Arial"/>
          <w:sz w:val="22"/>
          <w:szCs w:val="22"/>
        </w:rPr>
        <w:t>JJJJJJ</w:t>
      </w:r>
      <w:r w:rsidRPr="00F734C6">
        <w:rPr>
          <w:rFonts w:ascii="Arial" w:hAnsi="Arial" w:cs="Arial"/>
          <w:sz w:val="22"/>
          <w:szCs w:val="22"/>
        </w:rPr>
        <w:t>.  The AQD is not delegated the regulatory authority for this area source MACT.</w:t>
      </w:r>
    </w:p>
    <w:p w14:paraId="58CAF4C7" w14:textId="7D1D56B9" w:rsidR="00B44A71" w:rsidRDefault="00B44A71" w:rsidP="008F0D01">
      <w:pPr>
        <w:jc w:val="both"/>
        <w:outlineLvl w:val="0"/>
        <w:rPr>
          <w:rFonts w:ascii="Arial" w:hAnsi="Arial" w:cs="Arial"/>
          <w:sz w:val="22"/>
          <w:szCs w:val="22"/>
        </w:rPr>
      </w:pPr>
    </w:p>
    <w:p w14:paraId="670D7EBD" w14:textId="788B7F00" w:rsidR="00F95F2C" w:rsidRDefault="00F95F2C" w:rsidP="00F95F2C">
      <w:pPr>
        <w:jc w:val="both"/>
        <w:outlineLvl w:val="0"/>
        <w:rPr>
          <w:rFonts w:ascii="Arial" w:hAnsi="Arial" w:cs="Arial"/>
          <w:sz w:val="22"/>
          <w:szCs w:val="22"/>
        </w:rPr>
      </w:pPr>
      <w:r w:rsidRPr="0064421C">
        <w:rPr>
          <w:rFonts w:ascii="Arial" w:hAnsi="Arial" w:cs="Arial"/>
          <w:sz w:val="22"/>
          <w:szCs w:val="22"/>
        </w:rPr>
        <w:t>EU-FIRE</w:t>
      </w:r>
      <w:r w:rsidR="00B44A71">
        <w:rPr>
          <w:rFonts w:ascii="Arial" w:hAnsi="Arial" w:cs="Arial"/>
          <w:sz w:val="22"/>
          <w:szCs w:val="22"/>
        </w:rPr>
        <w:t>-</w:t>
      </w:r>
      <w:r w:rsidRPr="0064421C">
        <w:rPr>
          <w:rFonts w:ascii="Arial" w:hAnsi="Arial" w:cs="Arial"/>
          <w:sz w:val="22"/>
          <w:szCs w:val="22"/>
        </w:rPr>
        <w:t>PUMP</w:t>
      </w:r>
      <w:r w:rsidR="00B44A71">
        <w:rPr>
          <w:rFonts w:ascii="Arial" w:hAnsi="Arial" w:cs="Arial"/>
          <w:sz w:val="22"/>
          <w:szCs w:val="22"/>
        </w:rPr>
        <w:t>-</w:t>
      </w:r>
      <w:r w:rsidRPr="0064421C">
        <w:rPr>
          <w:rFonts w:ascii="Arial" w:hAnsi="Arial" w:cs="Arial"/>
          <w:sz w:val="22"/>
          <w:szCs w:val="22"/>
        </w:rPr>
        <w:t>ENGINE at the stationary source is subject to the New Source Performance Standards for Stationary Compression Ignition Internal Combustion Engines promulgated in 40 CFR Part 60, Subparts A and IIII, based on its manufacture date.</w:t>
      </w:r>
    </w:p>
    <w:p w14:paraId="0BC407B5" w14:textId="77777777" w:rsidR="00041B35" w:rsidRDefault="00041B35" w:rsidP="00F95F2C">
      <w:pPr>
        <w:jc w:val="both"/>
        <w:outlineLvl w:val="0"/>
        <w:rPr>
          <w:rFonts w:ascii="Arial" w:hAnsi="Arial" w:cs="Arial"/>
          <w:sz w:val="22"/>
          <w:szCs w:val="22"/>
        </w:rPr>
      </w:pPr>
    </w:p>
    <w:p w14:paraId="7A686592" w14:textId="3ABE0587" w:rsidR="00041B35" w:rsidRPr="0064421C" w:rsidRDefault="00041B35" w:rsidP="00F95F2C">
      <w:pPr>
        <w:jc w:val="both"/>
        <w:outlineLvl w:val="0"/>
        <w:rPr>
          <w:rFonts w:ascii="Arial" w:hAnsi="Arial" w:cs="Arial"/>
          <w:sz w:val="22"/>
          <w:szCs w:val="22"/>
        </w:rPr>
      </w:pPr>
      <w:r>
        <w:rPr>
          <w:rFonts w:ascii="Arial" w:hAnsi="Arial" w:cs="Arial"/>
          <w:sz w:val="22"/>
          <w:szCs w:val="22"/>
        </w:rPr>
        <w:t xml:space="preserve">EU-COATING, EU-STOCKPREP, EU-PAPERMACHINE and FG-PAPERMAKING </w:t>
      </w:r>
      <w:r w:rsidR="00E21340">
        <w:rPr>
          <w:rFonts w:ascii="Arial" w:hAnsi="Arial" w:cs="Arial"/>
          <w:sz w:val="22"/>
          <w:szCs w:val="22"/>
        </w:rPr>
        <w:t xml:space="preserve">underwent </w:t>
      </w:r>
      <w:r>
        <w:rPr>
          <w:rFonts w:ascii="Arial" w:hAnsi="Arial" w:cs="Arial"/>
          <w:sz w:val="22"/>
          <w:szCs w:val="22"/>
        </w:rPr>
        <w:t xml:space="preserve"> Best Available Control Technology </w:t>
      </w:r>
      <w:r w:rsidR="000A4538">
        <w:rPr>
          <w:rFonts w:ascii="Arial" w:hAnsi="Arial" w:cs="Arial"/>
          <w:sz w:val="22"/>
          <w:szCs w:val="22"/>
        </w:rPr>
        <w:t xml:space="preserve">(BACT) </w:t>
      </w:r>
      <w:r>
        <w:rPr>
          <w:rFonts w:ascii="Arial" w:hAnsi="Arial" w:cs="Arial"/>
          <w:sz w:val="22"/>
          <w:szCs w:val="22"/>
        </w:rPr>
        <w:t>re</w:t>
      </w:r>
      <w:r w:rsidR="000A4538">
        <w:rPr>
          <w:rFonts w:ascii="Arial" w:hAnsi="Arial" w:cs="Arial"/>
          <w:sz w:val="22"/>
          <w:szCs w:val="22"/>
        </w:rPr>
        <w:t xml:space="preserve">view </w:t>
      </w:r>
      <w:r w:rsidR="00E21340">
        <w:rPr>
          <w:rFonts w:ascii="Arial" w:hAnsi="Arial" w:cs="Arial"/>
          <w:sz w:val="22"/>
          <w:szCs w:val="22"/>
        </w:rPr>
        <w:t xml:space="preserve">during the permitting process for </w:t>
      </w:r>
      <w:r w:rsidR="00126AA1">
        <w:rPr>
          <w:rFonts w:ascii="Arial" w:hAnsi="Arial" w:cs="Arial"/>
          <w:sz w:val="22"/>
          <w:szCs w:val="22"/>
        </w:rPr>
        <w:t xml:space="preserve">PTI </w:t>
      </w:r>
      <w:r w:rsidR="000A4538">
        <w:rPr>
          <w:rFonts w:ascii="Arial" w:hAnsi="Arial" w:cs="Arial"/>
          <w:sz w:val="22"/>
          <w:szCs w:val="22"/>
        </w:rPr>
        <w:t xml:space="preserve">No. 16-13.  EU-COATING </w:t>
      </w:r>
      <w:r w:rsidR="00E21340">
        <w:rPr>
          <w:rFonts w:ascii="Arial" w:hAnsi="Arial" w:cs="Arial"/>
          <w:sz w:val="22"/>
          <w:szCs w:val="22"/>
        </w:rPr>
        <w:t xml:space="preserve">requires the application of </w:t>
      </w:r>
      <w:r w:rsidR="000A4538">
        <w:rPr>
          <w:rFonts w:ascii="Arial" w:hAnsi="Arial" w:cs="Arial"/>
          <w:sz w:val="22"/>
          <w:szCs w:val="22"/>
        </w:rPr>
        <w:t xml:space="preserve"> water</w:t>
      </w:r>
      <w:r w:rsidR="004049CB">
        <w:rPr>
          <w:rFonts w:ascii="Arial" w:hAnsi="Arial" w:cs="Arial"/>
          <w:sz w:val="22"/>
          <w:szCs w:val="22"/>
        </w:rPr>
        <w:t>-</w:t>
      </w:r>
      <w:r w:rsidR="000A4538">
        <w:rPr>
          <w:rFonts w:ascii="Arial" w:hAnsi="Arial" w:cs="Arial"/>
          <w:sz w:val="22"/>
          <w:szCs w:val="22"/>
        </w:rPr>
        <w:t>based coating with low VOC content using roller applicators</w:t>
      </w:r>
      <w:r w:rsidR="00E21340">
        <w:rPr>
          <w:rFonts w:ascii="Arial" w:hAnsi="Arial" w:cs="Arial"/>
          <w:sz w:val="22"/>
          <w:szCs w:val="22"/>
        </w:rPr>
        <w:t>, which satisfies</w:t>
      </w:r>
      <w:r w:rsidR="000A4538">
        <w:rPr>
          <w:rFonts w:ascii="Arial" w:hAnsi="Arial" w:cs="Arial"/>
          <w:sz w:val="22"/>
          <w:szCs w:val="22"/>
        </w:rPr>
        <w:t xml:space="preserve"> </w:t>
      </w:r>
      <w:r w:rsidR="00126AA1">
        <w:rPr>
          <w:rFonts w:ascii="Arial" w:hAnsi="Arial" w:cs="Arial"/>
          <w:sz w:val="22"/>
          <w:szCs w:val="22"/>
        </w:rPr>
        <w:t>th</w:t>
      </w:r>
      <w:r w:rsidR="00E21340">
        <w:rPr>
          <w:rFonts w:ascii="Arial" w:hAnsi="Arial" w:cs="Arial"/>
          <w:sz w:val="22"/>
          <w:szCs w:val="22"/>
        </w:rPr>
        <w:t>e</w:t>
      </w:r>
      <w:r w:rsidR="00126AA1">
        <w:rPr>
          <w:rFonts w:ascii="Arial" w:hAnsi="Arial" w:cs="Arial"/>
          <w:sz w:val="22"/>
          <w:szCs w:val="22"/>
        </w:rPr>
        <w:t xml:space="preserve"> </w:t>
      </w:r>
      <w:r w:rsidR="000A4538">
        <w:rPr>
          <w:rFonts w:ascii="Arial" w:hAnsi="Arial" w:cs="Arial"/>
          <w:sz w:val="22"/>
          <w:szCs w:val="22"/>
        </w:rPr>
        <w:t>Rule 702(a)</w:t>
      </w:r>
      <w:r w:rsidR="00E21340">
        <w:rPr>
          <w:rFonts w:ascii="Arial" w:hAnsi="Arial" w:cs="Arial"/>
          <w:sz w:val="22"/>
          <w:szCs w:val="22"/>
        </w:rPr>
        <w:t xml:space="preserve"> BACT requirement for VOCs</w:t>
      </w:r>
      <w:r w:rsidR="000A4538">
        <w:rPr>
          <w:rFonts w:ascii="Arial" w:hAnsi="Arial" w:cs="Arial"/>
          <w:sz w:val="22"/>
          <w:szCs w:val="22"/>
        </w:rPr>
        <w:t xml:space="preserve"> .  As part of the BACT analysis, the cost for control on these lines was reviewed and determined to be uneconomical.  The maximum hourly </w:t>
      </w:r>
      <w:r w:rsidR="00126AA1">
        <w:rPr>
          <w:rFonts w:ascii="Arial" w:hAnsi="Arial" w:cs="Arial"/>
          <w:sz w:val="22"/>
          <w:szCs w:val="22"/>
        </w:rPr>
        <w:t>t</w:t>
      </w:r>
      <w:r w:rsidR="000A4538">
        <w:rPr>
          <w:rFonts w:ascii="Arial" w:hAnsi="Arial" w:cs="Arial"/>
          <w:sz w:val="22"/>
          <w:szCs w:val="22"/>
        </w:rPr>
        <w:t xml:space="preserve">oxic </w:t>
      </w:r>
      <w:r w:rsidR="00126AA1">
        <w:rPr>
          <w:rFonts w:ascii="Arial" w:hAnsi="Arial" w:cs="Arial"/>
          <w:sz w:val="22"/>
          <w:szCs w:val="22"/>
        </w:rPr>
        <w:t>a</w:t>
      </w:r>
      <w:r w:rsidR="000A4538">
        <w:rPr>
          <w:rFonts w:ascii="Arial" w:hAnsi="Arial" w:cs="Arial"/>
          <w:sz w:val="22"/>
          <w:szCs w:val="22"/>
        </w:rPr>
        <w:t xml:space="preserve">ir </w:t>
      </w:r>
      <w:r w:rsidR="00126AA1">
        <w:rPr>
          <w:rFonts w:ascii="Arial" w:hAnsi="Arial" w:cs="Arial"/>
          <w:sz w:val="22"/>
          <w:szCs w:val="22"/>
        </w:rPr>
        <w:t>c</w:t>
      </w:r>
      <w:r w:rsidR="000A4538">
        <w:rPr>
          <w:rFonts w:ascii="Arial" w:hAnsi="Arial" w:cs="Arial"/>
          <w:sz w:val="22"/>
          <w:szCs w:val="22"/>
        </w:rPr>
        <w:t>ontaminant (TAC) emissions were calculated for FG-PAPERMAKING based on National Council for Air and Stream Improvement</w:t>
      </w:r>
      <w:r w:rsidR="00126AA1">
        <w:rPr>
          <w:rFonts w:ascii="Arial" w:hAnsi="Arial" w:cs="Arial"/>
          <w:sz w:val="22"/>
          <w:szCs w:val="22"/>
        </w:rPr>
        <w:t xml:space="preserve"> </w:t>
      </w:r>
      <w:r w:rsidR="000A4538">
        <w:rPr>
          <w:rFonts w:ascii="Arial" w:hAnsi="Arial" w:cs="Arial"/>
          <w:sz w:val="22"/>
          <w:szCs w:val="22"/>
        </w:rPr>
        <w:t xml:space="preserve">emission factors.  All TACs were modeled and </w:t>
      </w:r>
      <w:r w:rsidR="00E17318">
        <w:rPr>
          <w:rFonts w:ascii="Arial" w:hAnsi="Arial" w:cs="Arial"/>
          <w:sz w:val="22"/>
          <w:szCs w:val="22"/>
        </w:rPr>
        <w:t xml:space="preserve">the </w:t>
      </w:r>
      <w:r w:rsidR="000A4538">
        <w:rPr>
          <w:rFonts w:ascii="Arial" w:hAnsi="Arial" w:cs="Arial"/>
          <w:sz w:val="22"/>
          <w:szCs w:val="22"/>
        </w:rPr>
        <w:t>predicted ambient impacts were below their respective health screening levels.</w:t>
      </w:r>
    </w:p>
    <w:p w14:paraId="120D826F" w14:textId="77777777" w:rsidR="00443561" w:rsidRDefault="00443561" w:rsidP="000F73C3">
      <w:pPr>
        <w:jc w:val="both"/>
        <w:rPr>
          <w:rFonts w:ascii="Arial" w:hAnsi="Arial" w:cs="Arial"/>
          <w:sz w:val="22"/>
          <w:szCs w:val="22"/>
        </w:rPr>
      </w:pPr>
    </w:p>
    <w:p w14:paraId="2B51A17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5ACDE9F" w14:textId="77777777" w:rsidR="000F73C3" w:rsidRDefault="000F73C3" w:rsidP="000F73C3">
      <w:pPr>
        <w:jc w:val="both"/>
        <w:rPr>
          <w:rFonts w:ascii="Arial" w:hAnsi="Arial" w:cs="Arial"/>
          <w:sz w:val="22"/>
          <w:szCs w:val="22"/>
        </w:rPr>
      </w:pPr>
    </w:p>
    <w:p w14:paraId="03E56C08" w14:textId="77777777" w:rsidR="00D9587D" w:rsidRDefault="00D9587D" w:rsidP="008F0D01">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136E2289" w14:textId="77777777" w:rsidR="009108A8" w:rsidRDefault="009108A8" w:rsidP="000F73C3">
      <w:pPr>
        <w:rPr>
          <w:rFonts w:ascii="Arial" w:hAnsi="Arial" w:cs="Arial"/>
          <w:sz w:val="22"/>
          <w:szCs w:val="22"/>
        </w:rPr>
      </w:pPr>
    </w:p>
    <w:p w14:paraId="032F9B0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3B169E">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45AB999" w14:textId="00182BB7" w:rsidR="00B07195" w:rsidRDefault="00B07195">
      <w:pPr>
        <w:rPr>
          <w:rFonts w:ascii="Arial" w:hAnsi="Arial" w:cs="Arial"/>
          <w:b/>
          <w:sz w:val="22"/>
          <w:szCs w:val="22"/>
          <w:u w:val="single"/>
        </w:rPr>
      </w:pPr>
      <w:r>
        <w:rPr>
          <w:rFonts w:ascii="Arial" w:hAnsi="Arial" w:cs="Arial"/>
          <w:b/>
          <w:sz w:val="22"/>
          <w:szCs w:val="22"/>
          <w:u w:val="single"/>
        </w:rPr>
        <w:br w:type="page"/>
      </w:r>
    </w:p>
    <w:p w14:paraId="3A51C70D" w14:textId="77777777" w:rsidR="000A4538" w:rsidRDefault="000A4538" w:rsidP="000F73C3">
      <w:pPr>
        <w:jc w:val="both"/>
        <w:rPr>
          <w:rFonts w:ascii="Arial" w:hAnsi="Arial" w:cs="Arial"/>
          <w:b/>
          <w:sz w:val="22"/>
          <w:szCs w:val="22"/>
          <w:u w:val="single"/>
        </w:rPr>
      </w:pPr>
    </w:p>
    <w:p w14:paraId="0795947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06CBFD8" w14:textId="77777777" w:rsidR="000F73C3" w:rsidRPr="00290754" w:rsidRDefault="000F73C3" w:rsidP="000F73C3">
      <w:pPr>
        <w:jc w:val="both"/>
        <w:rPr>
          <w:rFonts w:ascii="Arial" w:hAnsi="Arial" w:cs="Arial"/>
          <w:sz w:val="22"/>
          <w:szCs w:val="22"/>
        </w:rPr>
      </w:pPr>
    </w:p>
    <w:p w14:paraId="3708808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C38C58A" w14:textId="77777777" w:rsidR="000F73C3" w:rsidRDefault="000F73C3" w:rsidP="000F73C3">
      <w:pPr>
        <w:jc w:val="both"/>
        <w:rPr>
          <w:rFonts w:ascii="Arial" w:hAnsi="Arial" w:cs="Arial"/>
          <w:sz w:val="22"/>
          <w:szCs w:val="22"/>
        </w:rPr>
      </w:pPr>
    </w:p>
    <w:p w14:paraId="08FF25F0"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3B169E">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C4595">
        <w:rPr>
          <w:rFonts w:ascii="Arial" w:hAnsi="Arial" w:cs="Arial"/>
          <w:bCs/>
          <w:sz w:val="22"/>
        </w:rPr>
        <w:t>MI-ROP-B4072-2014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F5F23C2"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0F73C3" w:rsidRPr="00290754" w14:paraId="4A78738B" w14:textId="77777777" w:rsidTr="003B169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FEB8C7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FE3DC0C" w14:textId="77777777" w:rsidTr="003B169E">
        <w:tc>
          <w:tcPr>
            <w:tcW w:w="2688" w:type="dxa"/>
            <w:tcBorders>
              <w:top w:val="single" w:sz="4" w:space="0" w:color="auto"/>
              <w:left w:val="double" w:sz="4" w:space="0" w:color="auto"/>
            </w:tcBorders>
          </w:tcPr>
          <w:p w14:paraId="09F56BD3" w14:textId="77777777" w:rsidR="000F73C3" w:rsidRPr="00290754" w:rsidRDefault="00AC4595" w:rsidP="00F478F0">
            <w:pPr>
              <w:rPr>
                <w:rFonts w:ascii="Arial" w:hAnsi="Arial" w:cs="Arial"/>
                <w:sz w:val="22"/>
                <w:szCs w:val="22"/>
              </w:rPr>
            </w:pPr>
            <w:r>
              <w:rPr>
                <w:rFonts w:ascii="Arial" w:hAnsi="Arial" w:cs="Arial"/>
                <w:sz w:val="22"/>
                <w:szCs w:val="22"/>
              </w:rPr>
              <w:t>310-00</w:t>
            </w:r>
          </w:p>
        </w:tc>
        <w:tc>
          <w:tcPr>
            <w:tcW w:w="2565" w:type="dxa"/>
            <w:tcBorders>
              <w:top w:val="single" w:sz="4" w:space="0" w:color="auto"/>
            </w:tcBorders>
          </w:tcPr>
          <w:p w14:paraId="27362657" w14:textId="77777777" w:rsidR="000F73C3" w:rsidRPr="00290754" w:rsidRDefault="00634860" w:rsidP="00F478F0">
            <w:pPr>
              <w:rPr>
                <w:rFonts w:ascii="Arial" w:hAnsi="Arial" w:cs="Arial"/>
                <w:sz w:val="22"/>
                <w:szCs w:val="22"/>
              </w:rPr>
            </w:pPr>
            <w:r>
              <w:rPr>
                <w:rFonts w:ascii="Arial" w:hAnsi="Arial" w:cs="Arial"/>
                <w:sz w:val="22"/>
                <w:szCs w:val="22"/>
              </w:rPr>
              <w:t>113-06</w:t>
            </w:r>
          </w:p>
        </w:tc>
        <w:tc>
          <w:tcPr>
            <w:tcW w:w="2565" w:type="dxa"/>
            <w:tcBorders>
              <w:top w:val="single" w:sz="4" w:space="0" w:color="auto"/>
            </w:tcBorders>
          </w:tcPr>
          <w:p w14:paraId="6369A348" w14:textId="77777777" w:rsidR="000F73C3" w:rsidRPr="00290754" w:rsidRDefault="00634860" w:rsidP="00F478F0">
            <w:pPr>
              <w:rPr>
                <w:rFonts w:ascii="Arial" w:hAnsi="Arial" w:cs="Arial"/>
                <w:sz w:val="22"/>
                <w:szCs w:val="22"/>
              </w:rPr>
            </w:pPr>
            <w:r>
              <w:rPr>
                <w:rFonts w:ascii="Arial" w:hAnsi="Arial" w:cs="Arial"/>
                <w:sz w:val="22"/>
                <w:szCs w:val="22"/>
              </w:rPr>
              <w:t>4-07</w:t>
            </w:r>
          </w:p>
        </w:tc>
        <w:tc>
          <w:tcPr>
            <w:tcW w:w="2442" w:type="dxa"/>
            <w:tcBorders>
              <w:top w:val="single" w:sz="4" w:space="0" w:color="auto"/>
              <w:right w:val="double" w:sz="4" w:space="0" w:color="auto"/>
            </w:tcBorders>
          </w:tcPr>
          <w:p w14:paraId="66A9EC87" w14:textId="77777777" w:rsidR="000F73C3" w:rsidRPr="00290754" w:rsidRDefault="00634860" w:rsidP="00F478F0">
            <w:pPr>
              <w:rPr>
                <w:rFonts w:ascii="Arial" w:hAnsi="Arial" w:cs="Arial"/>
                <w:sz w:val="22"/>
                <w:szCs w:val="22"/>
              </w:rPr>
            </w:pPr>
            <w:r>
              <w:rPr>
                <w:rFonts w:ascii="Arial" w:hAnsi="Arial" w:cs="Arial"/>
                <w:sz w:val="22"/>
                <w:szCs w:val="22"/>
              </w:rPr>
              <w:t>4-07A</w:t>
            </w:r>
          </w:p>
        </w:tc>
      </w:tr>
      <w:tr w:rsidR="000F73C3" w:rsidRPr="00290754" w14:paraId="2FCB564C" w14:textId="77777777" w:rsidTr="003B169E">
        <w:tc>
          <w:tcPr>
            <w:tcW w:w="2688" w:type="dxa"/>
            <w:tcBorders>
              <w:left w:val="double" w:sz="4" w:space="0" w:color="auto"/>
            </w:tcBorders>
          </w:tcPr>
          <w:p w14:paraId="037D8C82" w14:textId="77777777" w:rsidR="000F73C3" w:rsidRPr="00290754" w:rsidRDefault="00634860" w:rsidP="00F478F0">
            <w:pPr>
              <w:rPr>
                <w:rFonts w:ascii="Arial" w:hAnsi="Arial" w:cs="Arial"/>
                <w:sz w:val="22"/>
                <w:szCs w:val="22"/>
              </w:rPr>
            </w:pPr>
            <w:r>
              <w:rPr>
                <w:rFonts w:ascii="Arial" w:hAnsi="Arial" w:cs="Arial"/>
                <w:sz w:val="22"/>
                <w:szCs w:val="22"/>
              </w:rPr>
              <w:t>16-13</w:t>
            </w:r>
          </w:p>
        </w:tc>
        <w:tc>
          <w:tcPr>
            <w:tcW w:w="2565" w:type="dxa"/>
          </w:tcPr>
          <w:p w14:paraId="02840A08" w14:textId="7EAF4532"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1E818E3B" w14:textId="5F049D2E"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42" w:type="dxa"/>
            <w:tcBorders>
              <w:right w:val="double" w:sz="4" w:space="0" w:color="auto"/>
            </w:tcBorders>
          </w:tcPr>
          <w:p w14:paraId="6B3A1F3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6BA5DC7" w14:textId="77777777" w:rsidR="000F73C3" w:rsidRDefault="000F73C3" w:rsidP="000F73C3">
      <w:pPr>
        <w:rPr>
          <w:rFonts w:ascii="Arial" w:hAnsi="Arial" w:cs="Arial"/>
          <w:sz w:val="22"/>
          <w:szCs w:val="22"/>
        </w:rPr>
      </w:pPr>
    </w:p>
    <w:p w14:paraId="56AC6FA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0449477" w14:textId="77777777" w:rsidR="000F73C3" w:rsidRPr="00DA122E" w:rsidRDefault="000F73C3" w:rsidP="000F73C3">
      <w:pPr>
        <w:rPr>
          <w:rFonts w:ascii="Arial" w:hAnsi="Arial" w:cs="Arial"/>
          <w:sz w:val="22"/>
          <w:szCs w:val="22"/>
        </w:rPr>
      </w:pPr>
    </w:p>
    <w:p w14:paraId="52006C8D" w14:textId="77777777" w:rsidR="000F73C3" w:rsidRPr="00420850" w:rsidRDefault="000F73C3" w:rsidP="00634860">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75513676" w14:textId="77777777" w:rsidR="00634860" w:rsidRDefault="00634860" w:rsidP="000F73C3">
      <w:pPr>
        <w:rPr>
          <w:rFonts w:ascii="Arial" w:hAnsi="Arial" w:cs="Arial"/>
          <w:b/>
          <w:sz w:val="22"/>
          <w:szCs w:val="22"/>
          <w:u w:val="single"/>
        </w:rPr>
      </w:pPr>
    </w:p>
    <w:p w14:paraId="47A3338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AFC4976" w14:textId="77777777" w:rsidR="000F73C3" w:rsidRPr="00D122B6" w:rsidRDefault="000F73C3" w:rsidP="000F73C3">
      <w:pPr>
        <w:rPr>
          <w:rFonts w:ascii="Arial" w:hAnsi="Arial" w:cs="Arial"/>
          <w:sz w:val="22"/>
          <w:szCs w:val="22"/>
        </w:rPr>
      </w:pPr>
    </w:p>
    <w:p w14:paraId="1B9B0D0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64FCB97" w14:textId="77777777" w:rsidR="000F73C3" w:rsidRPr="00D122B6" w:rsidRDefault="000F73C3" w:rsidP="000F73C3">
      <w:pPr>
        <w:rPr>
          <w:rFonts w:ascii="Arial" w:hAnsi="Arial" w:cs="Arial"/>
          <w:sz w:val="22"/>
          <w:szCs w:val="22"/>
        </w:rPr>
      </w:pPr>
    </w:p>
    <w:p w14:paraId="5E4237F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D6A1650" w14:textId="77777777" w:rsidR="000F73C3" w:rsidRPr="00290754" w:rsidRDefault="000F73C3" w:rsidP="000F73C3">
      <w:pPr>
        <w:rPr>
          <w:rFonts w:ascii="Arial" w:hAnsi="Arial" w:cs="Arial"/>
          <w:sz w:val="22"/>
          <w:szCs w:val="22"/>
        </w:rPr>
      </w:pPr>
    </w:p>
    <w:p w14:paraId="59E6C02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466376B" w14:textId="77777777" w:rsidR="00DE6E0D" w:rsidRPr="00290754" w:rsidRDefault="00DE6E0D" w:rsidP="000F73C3">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00"/>
        <w:gridCol w:w="2160"/>
        <w:gridCol w:w="2250"/>
      </w:tblGrid>
      <w:tr w:rsidR="000F73C3" w:rsidRPr="00290754" w14:paraId="1AE298FD" w14:textId="77777777" w:rsidTr="000C3CF0">
        <w:trPr>
          <w:tblHeader/>
        </w:trPr>
        <w:tc>
          <w:tcPr>
            <w:tcW w:w="2250" w:type="dxa"/>
            <w:tcBorders>
              <w:top w:val="double" w:sz="6" w:space="0" w:color="auto"/>
              <w:bottom w:val="double" w:sz="6" w:space="0" w:color="auto"/>
              <w:right w:val="single" w:sz="6" w:space="0" w:color="auto"/>
            </w:tcBorders>
            <w:shd w:val="pct10" w:color="auto" w:fill="auto"/>
          </w:tcPr>
          <w:p w14:paraId="6068AD8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AD613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71C807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1C44DC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160" w:type="dxa"/>
            <w:tcBorders>
              <w:top w:val="double" w:sz="6" w:space="0" w:color="auto"/>
              <w:bottom w:val="double" w:sz="6" w:space="0" w:color="auto"/>
              <w:right w:val="single" w:sz="4" w:space="0" w:color="auto"/>
            </w:tcBorders>
            <w:shd w:val="pct10" w:color="auto" w:fill="auto"/>
          </w:tcPr>
          <w:p w14:paraId="02E89819"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01FB18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50" w:type="dxa"/>
            <w:tcBorders>
              <w:top w:val="double" w:sz="6" w:space="0" w:color="auto"/>
              <w:left w:val="single" w:sz="4" w:space="0" w:color="auto"/>
              <w:bottom w:val="double" w:sz="6" w:space="0" w:color="auto"/>
              <w:right w:val="double" w:sz="6" w:space="0" w:color="auto"/>
            </w:tcBorders>
            <w:shd w:val="pct10" w:color="auto" w:fill="auto"/>
          </w:tcPr>
          <w:p w14:paraId="4AEA559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34860" w:rsidRPr="0064421C" w14:paraId="5B71D28F" w14:textId="77777777" w:rsidTr="000C3CF0">
        <w:tc>
          <w:tcPr>
            <w:tcW w:w="2250" w:type="dxa"/>
          </w:tcPr>
          <w:p w14:paraId="0213E38D" w14:textId="77777777" w:rsidR="00634860" w:rsidRPr="0064421C" w:rsidRDefault="00634860" w:rsidP="00444389">
            <w:pPr>
              <w:rPr>
                <w:rFonts w:ascii="Arial" w:hAnsi="Arial" w:cs="Arial"/>
                <w:sz w:val="22"/>
                <w:szCs w:val="22"/>
              </w:rPr>
            </w:pPr>
            <w:r w:rsidRPr="0064421C">
              <w:rPr>
                <w:rFonts w:ascii="Arial" w:hAnsi="Arial" w:cs="Arial"/>
                <w:noProof/>
                <w:sz w:val="22"/>
                <w:szCs w:val="22"/>
              </w:rPr>
              <w:t>EU-COAT-DRY-001</w:t>
            </w:r>
          </w:p>
        </w:tc>
        <w:tc>
          <w:tcPr>
            <w:tcW w:w="3600" w:type="dxa"/>
          </w:tcPr>
          <w:p w14:paraId="500D5032" w14:textId="77777777" w:rsidR="00634860" w:rsidRPr="0064421C" w:rsidRDefault="00634860" w:rsidP="00444389">
            <w:pPr>
              <w:rPr>
                <w:rFonts w:ascii="Arial" w:hAnsi="Arial" w:cs="Arial"/>
                <w:sz w:val="22"/>
                <w:szCs w:val="22"/>
              </w:rPr>
            </w:pPr>
            <w:r w:rsidRPr="0064421C">
              <w:rPr>
                <w:rFonts w:ascii="Arial" w:hAnsi="Arial" w:cs="Arial"/>
                <w:noProof/>
                <w:sz w:val="22"/>
                <w:szCs w:val="22"/>
              </w:rPr>
              <w:t xml:space="preserve">Natural gas fired coating dryers - total capacity of </w:t>
            </w:r>
            <w:r>
              <w:rPr>
                <w:rFonts w:ascii="Arial" w:hAnsi="Arial" w:cs="Arial"/>
                <w:noProof/>
                <w:sz w:val="22"/>
                <w:szCs w:val="22"/>
              </w:rPr>
              <w:t>18</w:t>
            </w:r>
            <w:r w:rsidRPr="0064421C">
              <w:rPr>
                <w:rFonts w:ascii="Arial" w:hAnsi="Arial" w:cs="Arial"/>
                <w:noProof/>
                <w:sz w:val="22"/>
                <w:szCs w:val="22"/>
              </w:rPr>
              <w:t xml:space="preserve"> MMBtu/hr.  Four ovens at 2.7 MMBtu/hr each; </w:t>
            </w:r>
            <w:r>
              <w:rPr>
                <w:rFonts w:ascii="Arial" w:hAnsi="Arial" w:cs="Arial"/>
                <w:noProof/>
                <w:sz w:val="22"/>
                <w:szCs w:val="22"/>
              </w:rPr>
              <w:t>one row of four IR dryers at 2.4 MMBtu/hr</w:t>
            </w:r>
            <w:r w:rsidR="003336C3">
              <w:rPr>
                <w:rFonts w:ascii="Arial" w:hAnsi="Arial" w:cs="Arial"/>
                <w:noProof/>
                <w:sz w:val="22"/>
                <w:szCs w:val="22"/>
              </w:rPr>
              <w:t>; three IR dryers at 1.6 MMBtu/hr</w:t>
            </w:r>
            <w:r w:rsidR="007412FD">
              <w:rPr>
                <w:rFonts w:ascii="Arial" w:hAnsi="Arial" w:cs="Arial"/>
                <w:noProof/>
                <w:sz w:val="22"/>
                <w:szCs w:val="22"/>
              </w:rPr>
              <w:t xml:space="preserve"> </w:t>
            </w:r>
            <w:r w:rsidR="003336C3">
              <w:rPr>
                <w:rFonts w:ascii="Arial" w:hAnsi="Arial" w:cs="Arial"/>
                <w:noProof/>
                <w:sz w:val="22"/>
                <w:szCs w:val="22"/>
              </w:rPr>
              <w:t>each.</w:t>
            </w:r>
          </w:p>
        </w:tc>
        <w:tc>
          <w:tcPr>
            <w:tcW w:w="2160" w:type="dxa"/>
          </w:tcPr>
          <w:p w14:paraId="29CA5BF2" w14:textId="77777777" w:rsidR="00634860" w:rsidRPr="0064421C" w:rsidRDefault="00634860" w:rsidP="00444389">
            <w:pPr>
              <w:jc w:val="center"/>
            </w:pPr>
            <w:r w:rsidRPr="0064421C">
              <w:rPr>
                <w:rFonts w:ascii="Arial" w:hAnsi="Arial" w:cs="Arial"/>
                <w:sz w:val="22"/>
                <w:szCs w:val="22"/>
              </w:rPr>
              <w:t>R 336.1212(4)(</w:t>
            </w:r>
            <w:r w:rsidR="001534DB">
              <w:rPr>
                <w:rFonts w:ascii="Arial" w:hAnsi="Arial" w:cs="Arial"/>
                <w:sz w:val="22"/>
                <w:szCs w:val="22"/>
              </w:rPr>
              <w:t>c</w:t>
            </w:r>
            <w:r w:rsidRPr="0064421C">
              <w:rPr>
                <w:rFonts w:ascii="Arial" w:hAnsi="Arial" w:cs="Arial"/>
                <w:sz w:val="22"/>
                <w:szCs w:val="22"/>
              </w:rPr>
              <w:t>)</w:t>
            </w:r>
          </w:p>
        </w:tc>
        <w:tc>
          <w:tcPr>
            <w:tcW w:w="2250" w:type="dxa"/>
          </w:tcPr>
          <w:p w14:paraId="53360BDC" w14:textId="77777777" w:rsidR="00634860" w:rsidRPr="0064421C" w:rsidRDefault="00634860" w:rsidP="00444389">
            <w:pPr>
              <w:jc w:val="center"/>
              <w:rPr>
                <w:rFonts w:ascii="Arial" w:hAnsi="Arial" w:cs="Arial"/>
                <w:sz w:val="22"/>
                <w:szCs w:val="22"/>
              </w:rPr>
            </w:pPr>
            <w:r w:rsidRPr="0064421C">
              <w:rPr>
                <w:rFonts w:ascii="Arial" w:hAnsi="Arial" w:cs="Arial"/>
                <w:noProof/>
                <w:sz w:val="22"/>
                <w:szCs w:val="22"/>
              </w:rPr>
              <w:t>R 336.1282</w:t>
            </w:r>
            <w:r w:rsidR="003336C3">
              <w:rPr>
                <w:rFonts w:ascii="Arial" w:hAnsi="Arial" w:cs="Arial"/>
                <w:noProof/>
                <w:sz w:val="22"/>
                <w:szCs w:val="22"/>
              </w:rPr>
              <w:t>(2)</w:t>
            </w:r>
            <w:r w:rsidRPr="0064421C">
              <w:rPr>
                <w:rFonts w:ascii="Arial" w:hAnsi="Arial" w:cs="Arial"/>
                <w:noProof/>
                <w:sz w:val="22"/>
                <w:szCs w:val="22"/>
              </w:rPr>
              <w:t>(b)(i)</w:t>
            </w:r>
          </w:p>
        </w:tc>
      </w:tr>
      <w:tr w:rsidR="001534DB" w:rsidRPr="0064421C" w14:paraId="4C29B349" w14:textId="77777777" w:rsidTr="000C3CF0">
        <w:tc>
          <w:tcPr>
            <w:tcW w:w="2250" w:type="dxa"/>
          </w:tcPr>
          <w:p w14:paraId="38A79769" w14:textId="77777777" w:rsidR="001534DB" w:rsidRPr="0064421C" w:rsidRDefault="001534DB" w:rsidP="001534DB">
            <w:pPr>
              <w:rPr>
                <w:rFonts w:ascii="Arial" w:hAnsi="Arial" w:cs="Arial"/>
                <w:sz w:val="22"/>
                <w:szCs w:val="22"/>
              </w:rPr>
            </w:pPr>
            <w:r w:rsidRPr="0064421C">
              <w:rPr>
                <w:rFonts w:ascii="Arial" w:hAnsi="Arial" w:cs="Arial"/>
                <w:sz w:val="22"/>
                <w:szCs w:val="22"/>
              </w:rPr>
              <w:t>EUSPH0002</w:t>
            </w:r>
          </w:p>
        </w:tc>
        <w:tc>
          <w:tcPr>
            <w:tcW w:w="3600" w:type="dxa"/>
          </w:tcPr>
          <w:p w14:paraId="10685A5C" w14:textId="77777777" w:rsidR="001534DB" w:rsidRPr="0064421C" w:rsidRDefault="001534DB" w:rsidP="001534DB">
            <w:pPr>
              <w:rPr>
                <w:rFonts w:ascii="Arial" w:hAnsi="Arial" w:cs="Arial"/>
                <w:sz w:val="22"/>
                <w:szCs w:val="22"/>
              </w:rPr>
            </w:pPr>
            <w:r>
              <w:rPr>
                <w:rFonts w:ascii="Arial" w:hAnsi="Arial" w:cs="Arial"/>
                <w:sz w:val="22"/>
                <w:szCs w:val="22"/>
              </w:rPr>
              <w:t>Front Office Carrier (NG) space heaters (3); 0.080 MMBtu/</w:t>
            </w:r>
            <w:proofErr w:type="spellStart"/>
            <w:r>
              <w:rPr>
                <w:rFonts w:ascii="Arial" w:hAnsi="Arial" w:cs="Arial"/>
                <w:sz w:val="22"/>
                <w:szCs w:val="22"/>
              </w:rPr>
              <w:t>hr</w:t>
            </w:r>
            <w:proofErr w:type="spellEnd"/>
            <w:r>
              <w:rPr>
                <w:rFonts w:ascii="Arial" w:hAnsi="Arial" w:cs="Arial"/>
                <w:sz w:val="22"/>
                <w:szCs w:val="22"/>
              </w:rPr>
              <w:t xml:space="preserve"> each.</w:t>
            </w:r>
          </w:p>
        </w:tc>
        <w:tc>
          <w:tcPr>
            <w:tcW w:w="2160" w:type="dxa"/>
          </w:tcPr>
          <w:p w14:paraId="0E5F2C47"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743263C0" w14:textId="77777777" w:rsidR="001534DB" w:rsidRDefault="001534DB" w:rsidP="001534DB">
            <w:r w:rsidRPr="006A5A6E">
              <w:rPr>
                <w:rFonts w:ascii="Arial" w:hAnsi="Arial" w:cs="Arial"/>
                <w:noProof/>
                <w:sz w:val="22"/>
                <w:szCs w:val="22"/>
              </w:rPr>
              <w:t>R 336.1282(2)(b)(i)</w:t>
            </w:r>
          </w:p>
        </w:tc>
      </w:tr>
      <w:tr w:rsidR="001534DB" w:rsidRPr="0064421C" w14:paraId="56E1DE7C" w14:textId="77777777" w:rsidTr="000C3CF0">
        <w:tc>
          <w:tcPr>
            <w:tcW w:w="2250" w:type="dxa"/>
          </w:tcPr>
          <w:p w14:paraId="76CFDF24" w14:textId="77777777" w:rsidR="001534DB" w:rsidRPr="0064421C" w:rsidRDefault="001534DB" w:rsidP="001534DB">
            <w:pPr>
              <w:rPr>
                <w:rFonts w:ascii="Arial" w:hAnsi="Arial" w:cs="Arial"/>
                <w:sz w:val="22"/>
                <w:szCs w:val="22"/>
              </w:rPr>
            </w:pPr>
            <w:r w:rsidRPr="0064421C">
              <w:rPr>
                <w:rFonts w:ascii="Arial" w:hAnsi="Arial" w:cs="Arial"/>
                <w:sz w:val="22"/>
                <w:szCs w:val="22"/>
              </w:rPr>
              <w:t>EUSPH0003</w:t>
            </w:r>
          </w:p>
        </w:tc>
        <w:tc>
          <w:tcPr>
            <w:tcW w:w="3600" w:type="dxa"/>
          </w:tcPr>
          <w:p w14:paraId="1FB0704D" w14:textId="77777777" w:rsidR="001534DB" w:rsidRPr="0064421C" w:rsidRDefault="001534DB" w:rsidP="001534DB">
            <w:pPr>
              <w:rPr>
                <w:rFonts w:ascii="Arial" w:hAnsi="Arial" w:cs="Arial"/>
                <w:sz w:val="22"/>
                <w:szCs w:val="22"/>
              </w:rPr>
            </w:pPr>
            <w:r>
              <w:rPr>
                <w:rFonts w:ascii="Arial" w:hAnsi="Arial" w:cs="Arial"/>
                <w:sz w:val="22"/>
                <w:szCs w:val="22"/>
              </w:rPr>
              <w:t xml:space="preserve">Receiving </w:t>
            </w:r>
            <w:r w:rsidR="007412FD">
              <w:rPr>
                <w:rFonts w:ascii="Arial" w:hAnsi="Arial" w:cs="Arial"/>
                <w:sz w:val="22"/>
                <w:szCs w:val="22"/>
              </w:rPr>
              <w:t>d</w:t>
            </w:r>
            <w:r>
              <w:rPr>
                <w:rFonts w:ascii="Arial" w:hAnsi="Arial" w:cs="Arial"/>
                <w:sz w:val="22"/>
                <w:szCs w:val="22"/>
              </w:rPr>
              <w:t>ock space heater; 0.250 MMBtu/hr.</w:t>
            </w:r>
          </w:p>
        </w:tc>
        <w:tc>
          <w:tcPr>
            <w:tcW w:w="2160" w:type="dxa"/>
          </w:tcPr>
          <w:p w14:paraId="4ED0F624"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417F9773" w14:textId="77777777" w:rsidR="001534DB" w:rsidRDefault="001534DB" w:rsidP="001534DB">
            <w:r w:rsidRPr="006A5A6E">
              <w:rPr>
                <w:rFonts w:ascii="Arial" w:hAnsi="Arial" w:cs="Arial"/>
                <w:noProof/>
                <w:sz w:val="22"/>
                <w:szCs w:val="22"/>
              </w:rPr>
              <w:t>R 336.1282(2)(b)(i)</w:t>
            </w:r>
          </w:p>
        </w:tc>
      </w:tr>
      <w:tr w:rsidR="001534DB" w:rsidRPr="0064421C" w14:paraId="71F47FEB" w14:textId="77777777" w:rsidTr="000C3CF0">
        <w:tc>
          <w:tcPr>
            <w:tcW w:w="2250" w:type="dxa"/>
          </w:tcPr>
          <w:p w14:paraId="32210E5E" w14:textId="77777777" w:rsidR="001534DB" w:rsidRPr="0064421C" w:rsidRDefault="001534DB" w:rsidP="001534DB">
            <w:pPr>
              <w:rPr>
                <w:rFonts w:ascii="Arial" w:hAnsi="Arial" w:cs="Arial"/>
                <w:sz w:val="22"/>
                <w:szCs w:val="22"/>
              </w:rPr>
            </w:pPr>
            <w:r w:rsidRPr="0064421C">
              <w:rPr>
                <w:rFonts w:ascii="Arial" w:hAnsi="Arial" w:cs="Arial"/>
                <w:sz w:val="22"/>
                <w:szCs w:val="22"/>
              </w:rPr>
              <w:t>EUSPH0004</w:t>
            </w:r>
          </w:p>
        </w:tc>
        <w:tc>
          <w:tcPr>
            <w:tcW w:w="3600" w:type="dxa"/>
          </w:tcPr>
          <w:p w14:paraId="39310564" w14:textId="77777777" w:rsidR="001534DB" w:rsidRPr="0064421C" w:rsidRDefault="001534DB" w:rsidP="001534DB">
            <w:pPr>
              <w:rPr>
                <w:rFonts w:ascii="Arial" w:hAnsi="Arial" w:cs="Arial"/>
                <w:sz w:val="22"/>
                <w:szCs w:val="22"/>
              </w:rPr>
            </w:pPr>
            <w:r>
              <w:rPr>
                <w:rFonts w:ascii="Arial" w:hAnsi="Arial" w:cs="Arial"/>
                <w:sz w:val="22"/>
                <w:szCs w:val="22"/>
              </w:rPr>
              <w:t xml:space="preserve">Electrical </w:t>
            </w:r>
            <w:r w:rsidR="007412FD">
              <w:rPr>
                <w:rFonts w:ascii="Arial" w:hAnsi="Arial" w:cs="Arial"/>
                <w:sz w:val="22"/>
                <w:szCs w:val="22"/>
              </w:rPr>
              <w:t>s</w:t>
            </w:r>
            <w:r>
              <w:rPr>
                <w:rFonts w:ascii="Arial" w:hAnsi="Arial" w:cs="Arial"/>
                <w:sz w:val="22"/>
                <w:szCs w:val="22"/>
              </w:rPr>
              <w:t>hop space heater; 0.075 MMBtu/hr.</w:t>
            </w:r>
          </w:p>
        </w:tc>
        <w:tc>
          <w:tcPr>
            <w:tcW w:w="2160" w:type="dxa"/>
          </w:tcPr>
          <w:p w14:paraId="28A88D9E"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654DBA64" w14:textId="77777777" w:rsidR="001534DB" w:rsidRDefault="001534DB" w:rsidP="001534DB">
            <w:r w:rsidRPr="006A5A6E">
              <w:rPr>
                <w:rFonts w:ascii="Arial" w:hAnsi="Arial" w:cs="Arial"/>
                <w:noProof/>
                <w:sz w:val="22"/>
                <w:szCs w:val="22"/>
              </w:rPr>
              <w:t>R 336.1282(2)(b)(i)</w:t>
            </w:r>
          </w:p>
        </w:tc>
      </w:tr>
      <w:tr w:rsidR="001534DB" w:rsidRPr="0064421C" w14:paraId="3B47226F" w14:textId="77777777" w:rsidTr="000C3CF0">
        <w:tc>
          <w:tcPr>
            <w:tcW w:w="2250" w:type="dxa"/>
          </w:tcPr>
          <w:p w14:paraId="4BDC424C" w14:textId="77777777" w:rsidR="001534DB" w:rsidRPr="0064421C" w:rsidRDefault="001534DB" w:rsidP="001534DB">
            <w:pPr>
              <w:rPr>
                <w:rFonts w:ascii="Arial" w:hAnsi="Arial" w:cs="Arial"/>
                <w:sz w:val="22"/>
                <w:szCs w:val="22"/>
              </w:rPr>
            </w:pPr>
            <w:r w:rsidRPr="0064421C">
              <w:rPr>
                <w:rFonts w:ascii="Arial" w:hAnsi="Arial" w:cs="Arial"/>
                <w:sz w:val="22"/>
                <w:szCs w:val="22"/>
              </w:rPr>
              <w:t>EUSPH0005</w:t>
            </w:r>
          </w:p>
        </w:tc>
        <w:tc>
          <w:tcPr>
            <w:tcW w:w="3600" w:type="dxa"/>
          </w:tcPr>
          <w:p w14:paraId="5BE8350D" w14:textId="77777777" w:rsidR="001534DB" w:rsidRPr="0064421C" w:rsidRDefault="001534DB" w:rsidP="001534DB">
            <w:pPr>
              <w:rPr>
                <w:rFonts w:ascii="Arial" w:hAnsi="Arial" w:cs="Arial"/>
                <w:sz w:val="22"/>
                <w:szCs w:val="22"/>
              </w:rPr>
            </w:pPr>
            <w:r>
              <w:rPr>
                <w:rFonts w:ascii="Arial" w:hAnsi="Arial" w:cs="Arial"/>
                <w:sz w:val="22"/>
                <w:szCs w:val="22"/>
              </w:rPr>
              <w:t xml:space="preserve">Pipe </w:t>
            </w:r>
            <w:r w:rsidR="007412FD">
              <w:rPr>
                <w:rFonts w:ascii="Arial" w:hAnsi="Arial" w:cs="Arial"/>
                <w:sz w:val="22"/>
                <w:szCs w:val="22"/>
              </w:rPr>
              <w:t>s</w:t>
            </w:r>
            <w:r>
              <w:rPr>
                <w:rFonts w:ascii="Arial" w:hAnsi="Arial" w:cs="Arial"/>
                <w:sz w:val="22"/>
                <w:szCs w:val="22"/>
              </w:rPr>
              <w:t xml:space="preserve">hop </w:t>
            </w:r>
            <w:r w:rsidR="00493E32">
              <w:rPr>
                <w:rFonts w:ascii="Arial" w:hAnsi="Arial" w:cs="Arial"/>
                <w:sz w:val="22"/>
                <w:szCs w:val="22"/>
              </w:rPr>
              <w:t>t</w:t>
            </w:r>
            <w:r>
              <w:rPr>
                <w:rFonts w:ascii="Arial" w:hAnsi="Arial" w:cs="Arial"/>
                <w:sz w:val="22"/>
                <w:szCs w:val="22"/>
              </w:rPr>
              <w:t xml:space="preserve">wo (2) </w:t>
            </w:r>
            <w:r w:rsidR="00493E32">
              <w:rPr>
                <w:rFonts w:ascii="Arial" w:hAnsi="Arial" w:cs="Arial"/>
                <w:sz w:val="22"/>
                <w:szCs w:val="22"/>
              </w:rPr>
              <w:t>h</w:t>
            </w:r>
            <w:r>
              <w:rPr>
                <w:rFonts w:ascii="Arial" w:hAnsi="Arial" w:cs="Arial"/>
                <w:sz w:val="22"/>
                <w:szCs w:val="22"/>
              </w:rPr>
              <w:t>ot water heaters; 0.199 MMBtu/hr.</w:t>
            </w:r>
          </w:p>
        </w:tc>
        <w:tc>
          <w:tcPr>
            <w:tcW w:w="2160" w:type="dxa"/>
          </w:tcPr>
          <w:p w14:paraId="76480C96"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4517C0AA" w14:textId="77777777" w:rsidR="001534DB" w:rsidRDefault="001534DB" w:rsidP="001534DB">
            <w:r w:rsidRPr="006A5A6E">
              <w:rPr>
                <w:rFonts w:ascii="Arial" w:hAnsi="Arial" w:cs="Arial"/>
                <w:noProof/>
                <w:sz w:val="22"/>
                <w:szCs w:val="22"/>
              </w:rPr>
              <w:t>R 336.1282(2)(b)(i)</w:t>
            </w:r>
          </w:p>
        </w:tc>
      </w:tr>
      <w:tr w:rsidR="001534DB" w:rsidRPr="0064421C" w14:paraId="1AA33521" w14:textId="77777777" w:rsidTr="000C3CF0">
        <w:tc>
          <w:tcPr>
            <w:tcW w:w="2250" w:type="dxa"/>
          </w:tcPr>
          <w:p w14:paraId="3300CCA6" w14:textId="77777777" w:rsidR="001534DB" w:rsidRPr="0064421C" w:rsidRDefault="001534DB" w:rsidP="001534DB">
            <w:pPr>
              <w:rPr>
                <w:rFonts w:ascii="Arial" w:hAnsi="Arial" w:cs="Arial"/>
                <w:sz w:val="22"/>
                <w:szCs w:val="22"/>
              </w:rPr>
            </w:pPr>
            <w:r w:rsidRPr="0064421C">
              <w:rPr>
                <w:rFonts w:ascii="Arial" w:hAnsi="Arial" w:cs="Arial"/>
                <w:sz w:val="22"/>
                <w:szCs w:val="22"/>
              </w:rPr>
              <w:t>EUSPH0006</w:t>
            </w:r>
          </w:p>
        </w:tc>
        <w:tc>
          <w:tcPr>
            <w:tcW w:w="3600" w:type="dxa"/>
          </w:tcPr>
          <w:p w14:paraId="40B7CB5B" w14:textId="77777777" w:rsidR="001534DB" w:rsidRPr="0064421C" w:rsidRDefault="001534DB" w:rsidP="001534DB">
            <w:pPr>
              <w:rPr>
                <w:rFonts w:ascii="Arial" w:hAnsi="Arial" w:cs="Arial"/>
                <w:sz w:val="22"/>
                <w:szCs w:val="22"/>
              </w:rPr>
            </w:pPr>
            <w:r>
              <w:rPr>
                <w:rFonts w:ascii="Arial" w:hAnsi="Arial" w:cs="Arial"/>
                <w:sz w:val="22"/>
                <w:szCs w:val="22"/>
              </w:rPr>
              <w:t xml:space="preserve">MW </w:t>
            </w:r>
            <w:r w:rsidR="00493E32">
              <w:rPr>
                <w:rFonts w:ascii="Arial" w:hAnsi="Arial" w:cs="Arial"/>
                <w:sz w:val="22"/>
                <w:szCs w:val="22"/>
              </w:rPr>
              <w:t>l</w:t>
            </w:r>
            <w:r>
              <w:rPr>
                <w:rFonts w:ascii="Arial" w:hAnsi="Arial" w:cs="Arial"/>
                <w:sz w:val="22"/>
                <w:szCs w:val="22"/>
              </w:rPr>
              <w:t xml:space="preserve">ocker </w:t>
            </w:r>
            <w:r w:rsidR="00493E32">
              <w:rPr>
                <w:rFonts w:ascii="Arial" w:hAnsi="Arial" w:cs="Arial"/>
                <w:sz w:val="22"/>
                <w:szCs w:val="22"/>
              </w:rPr>
              <w:t>r</w:t>
            </w:r>
            <w:r>
              <w:rPr>
                <w:rFonts w:ascii="Arial" w:hAnsi="Arial" w:cs="Arial"/>
                <w:sz w:val="22"/>
                <w:szCs w:val="22"/>
              </w:rPr>
              <w:t xml:space="preserve">oom; </w:t>
            </w:r>
            <w:r w:rsidR="00493E32">
              <w:rPr>
                <w:rFonts w:ascii="Arial" w:hAnsi="Arial" w:cs="Arial"/>
                <w:sz w:val="22"/>
                <w:szCs w:val="22"/>
              </w:rPr>
              <w:t>h</w:t>
            </w:r>
            <w:r>
              <w:rPr>
                <w:rFonts w:ascii="Arial" w:hAnsi="Arial" w:cs="Arial"/>
                <w:sz w:val="22"/>
                <w:szCs w:val="22"/>
              </w:rPr>
              <w:t xml:space="preserve">ot </w:t>
            </w:r>
            <w:r w:rsidR="00493E32">
              <w:rPr>
                <w:rFonts w:ascii="Arial" w:hAnsi="Arial" w:cs="Arial"/>
                <w:sz w:val="22"/>
                <w:szCs w:val="22"/>
              </w:rPr>
              <w:t>w</w:t>
            </w:r>
            <w:r>
              <w:rPr>
                <w:rFonts w:ascii="Arial" w:hAnsi="Arial" w:cs="Arial"/>
                <w:sz w:val="22"/>
                <w:szCs w:val="22"/>
              </w:rPr>
              <w:t xml:space="preserve">ater </w:t>
            </w:r>
            <w:r w:rsidR="00493E32">
              <w:rPr>
                <w:rFonts w:ascii="Arial" w:hAnsi="Arial" w:cs="Arial"/>
                <w:sz w:val="22"/>
                <w:szCs w:val="22"/>
              </w:rPr>
              <w:t>h</w:t>
            </w:r>
            <w:r>
              <w:rPr>
                <w:rFonts w:ascii="Arial" w:hAnsi="Arial" w:cs="Arial"/>
                <w:sz w:val="22"/>
                <w:szCs w:val="22"/>
              </w:rPr>
              <w:t>eater; 0.199 MMBtu/hr.</w:t>
            </w:r>
          </w:p>
        </w:tc>
        <w:tc>
          <w:tcPr>
            <w:tcW w:w="2160" w:type="dxa"/>
          </w:tcPr>
          <w:p w14:paraId="66012DBC"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564470AB" w14:textId="77777777" w:rsidR="001534DB" w:rsidRDefault="001534DB" w:rsidP="001534DB">
            <w:r w:rsidRPr="006A5A6E">
              <w:rPr>
                <w:rFonts w:ascii="Arial" w:hAnsi="Arial" w:cs="Arial"/>
                <w:noProof/>
                <w:sz w:val="22"/>
                <w:szCs w:val="22"/>
              </w:rPr>
              <w:t>R 336.1282(2)(b)(i)</w:t>
            </w:r>
          </w:p>
        </w:tc>
      </w:tr>
      <w:tr w:rsidR="001534DB" w:rsidRPr="0064421C" w14:paraId="7B65A5A1" w14:textId="77777777" w:rsidTr="000C3CF0">
        <w:tc>
          <w:tcPr>
            <w:tcW w:w="2250" w:type="dxa"/>
          </w:tcPr>
          <w:p w14:paraId="0239E0C6" w14:textId="77777777" w:rsidR="001534DB" w:rsidRPr="0064421C" w:rsidRDefault="001534DB" w:rsidP="001534DB">
            <w:pPr>
              <w:rPr>
                <w:rFonts w:ascii="Arial" w:hAnsi="Arial" w:cs="Arial"/>
                <w:sz w:val="22"/>
                <w:szCs w:val="22"/>
              </w:rPr>
            </w:pPr>
            <w:r w:rsidRPr="0064421C">
              <w:rPr>
                <w:rFonts w:ascii="Arial" w:hAnsi="Arial" w:cs="Arial"/>
                <w:sz w:val="22"/>
                <w:szCs w:val="22"/>
              </w:rPr>
              <w:t>EUSPH0007</w:t>
            </w:r>
          </w:p>
        </w:tc>
        <w:tc>
          <w:tcPr>
            <w:tcW w:w="3600" w:type="dxa"/>
          </w:tcPr>
          <w:p w14:paraId="0170BEBC" w14:textId="77777777" w:rsidR="001534DB" w:rsidRPr="0064421C" w:rsidRDefault="001534DB" w:rsidP="001534DB">
            <w:pPr>
              <w:rPr>
                <w:rFonts w:ascii="Arial" w:hAnsi="Arial" w:cs="Arial"/>
                <w:sz w:val="22"/>
                <w:szCs w:val="22"/>
              </w:rPr>
            </w:pPr>
            <w:r>
              <w:rPr>
                <w:rFonts w:ascii="Arial" w:hAnsi="Arial" w:cs="Arial"/>
                <w:sz w:val="22"/>
                <w:szCs w:val="22"/>
              </w:rPr>
              <w:t xml:space="preserve">Space </w:t>
            </w:r>
            <w:r w:rsidR="00493E32">
              <w:rPr>
                <w:rFonts w:ascii="Arial" w:hAnsi="Arial" w:cs="Arial"/>
                <w:sz w:val="22"/>
                <w:szCs w:val="22"/>
              </w:rPr>
              <w:t>h</w:t>
            </w:r>
            <w:r>
              <w:rPr>
                <w:rFonts w:ascii="Arial" w:hAnsi="Arial" w:cs="Arial"/>
                <w:sz w:val="22"/>
                <w:szCs w:val="22"/>
              </w:rPr>
              <w:t xml:space="preserve">eater at </w:t>
            </w:r>
            <w:r w:rsidR="00493E32">
              <w:rPr>
                <w:rFonts w:ascii="Arial" w:hAnsi="Arial" w:cs="Arial"/>
                <w:sz w:val="22"/>
                <w:szCs w:val="22"/>
              </w:rPr>
              <w:t>r</w:t>
            </w:r>
            <w:r>
              <w:rPr>
                <w:rFonts w:ascii="Arial" w:hAnsi="Arial" w:cs="Arial"/>
                <w:sz w:val="22"/>
                <w:szCs w:val="22"/>
              </w:rPr>
              <w:t xml:space="preserve">iver </w:t>
            </w:r>
            <w:r w:rsidR="00493E32">
              <w:rPr>
                <w:rFonts w:ascii="Arial" w:hAnsi="Arial" w:cs="Arial"/>
                <w:sz w:val="22"/>
                <w:szCs w:val="22"/>
              </w:rPr>
              <w:t>p</w:t>
            </w:r>
            <w:r>
              <w:rPr>
                <w:rFonts w:ascii="Arial" w:hAnsi="Arial" w:cs="Arial"/>
                <w:sz w:val="22"/>
                <w:szCs w:val="22"/>
              </w:rPr>
              <w:t xml:space="preserve">ump </w:t>
            </w:r>
            <w:r w:rsidR="00493E32">
              <w:rPr>
                <w:rFonts w:ascii="Arial" w:hAnsi="Arial" w:cs="Arial"/>
                <w:sz w:val="22"/>
                <w:szCs w:val="22"/>
              </w:rPr>
              <w:t>h</w:t>
            </w:r>
            <w:r>
              <w:rPr>
                <w:rFonts w:ascii="Arial" w:hAnsi="Arial" w:cs="Arial"/>
                <w:sz w:val="22"/>
                <w:szCs w:val="22"/>
              </w:rPr>
              <w:t>ouse located one mile north of property, 0.075 MMBtu/hr.</w:t>
            </w:r>
          </w:p>
        </w:tc>
        <w:tc>
          <w:tcPr>
            <w:tcW w:w="2160" w:type="dxa"/>
          </w:tcPr>
          <w:p w14:paraId="5D51EB9E"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2AC8FB83" w14:textId="77777777" w:rsidR="001534DB" w:rsidRDefault="001534DB" w:rsidP="001534DB">
            <w:r w:rsidRPr="006A5A6E">
              <w:rPr>
                <w:rFonts w:ascii="Arial" w:hAnsi="Arial" w:cs="Arial"/>
                <w:noProof/>
                <w:sz w:val="22"/>
                <w:szCs w:val="22"/>
              </w:rPr>
              <w:t>R 336.1282(2)(b)(i)</w:t>
            </w:r>
          </w:p>
        </w:tc>
      </w:tr>
      <w:tr w:rsidR="001534DB" w:rsidRPr="0064421C" w14:paraId="756F6B4E" w14:textId="77777777" w:rsidTr="000C3CF0">
        <w:tc>
          <w:tcPr>
            <w:tcW w:w="2250" w:type="dxa"/>
          </w:tcPr>
          <w:p w14:paraId="059017EA" w14:textId="77777777" w:rsidR="001534DB" w:rsidRPr="0064421C" w:rsidRDefault="001534DB" w:rsidP="001534DB">
            <w:pPr>
              <w:rPr>
                <w:rFonts w:ascii="Arial" w:hAnsi="Arial" w:cs="Arial"/>
                <w:sz w:val="22"/>
                <w:szCs w:val="22"/>
              </w:rPr>
            </w:pPr>
            <w:r w:rsidRPr="0064421C">
              <w:rPr>
                <w:rFonts w:ascii="Arial" w:hAnsi="Arial" w:cs="Arial"/>
                <w:sz w:val="22"/>
                <w:szCs w:val="22"/>
              </w:rPr>
              <w:t>EUSPH0008</w:t>
            </w:r>
          </w:p>
        </w:tc>
        <w:tc>
          <w:tcPr>
            <w:tcW w:w="3600" w:type="dxa"/>
          </w:tcPr>
          <w:p w14:paraId="03F21A64" w14:textId="77777777" w:rsidR="001534DB" w:rsidRPr="0064421C" w:rsidRDefault="001534DB" w:rsidP="001534DB">
            <w:pPr>
              <w:rPr>
                <w:rFonts w:ascii="Arial" w:hAnsi="Arial" w:cs="Arial"/>
                <w:sz w:val="22"/>
                <w:szCs w:val="22"/>
              </w:rPr>
            </w:pPr>
            <w:r w:rsidRPr="0064421C">
              <w:rPr>
                <w:rFonts w:ascii="Arial" w:hAnsi="Arial" w:cs="Arial"/>
                <w:sz w:val="22"/>
                <w:szCs w:val="22"/>
              </w:rPr>
              <w:t>Beater room 7.425 MMBTU/</w:t>
            </w:r>
            <w:proofErr w:type="spellStart"/>
            <w:r w:rsidRPr="0064421C">
              <w:rPr>
                <w:rFonts w:ascii="Arial" w:hAnsi="Arial" w:cs="Arial"/>
                <w:sz w:val="22"/>
                <w:szCs w:val="22"/>
              </w:rPr>
              <w:t>hr</w:t>
            </w:r>
            <w:proofErr w:type="spellEnd"/>
            <w:r w:rsidRPr="0064421C">
              <w:rPr>
                <w:rFonts w:ascii="Arial" w:hAnsi="Arial" w:cs="Arial"/>
                <w:sz w:val="22"/>
                <w:szCs w:val="22"/>
              </w:rPr>
              <w:t xml:space="preserve"> air make-up unit (Unit 1).</w:t>
            </w:r>
          </w:p>
        </w:tc>
        <w:tc>
          <w:tcPr>
            <w:tcW w:w="2160" w:type="dxa"/>
          </w:tcPr>
          <w:p w14:paraId="79EB3282"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4EFDB0AB" w14:textId="77777777" w:rsidR="001534DB" w:rsidRDefault="001534DB" w:rsidP="001534DB">
            <w:r w:rsidRPr="006A5A6E">
              <w:rPr>
                <w:rFonts w:ascii="Arial" w:hAnsi="Arial" w:cs="Arial"/>
                <w:noProof/>
                <w:sz w:val="22"/>
                <w:szCs w:val="22"/>
              </w:rPr>
              <w:t>R 336.1282(2)(b)(i)</w:t>
            </w:r>
          </w:p>
        </w:tc>
      </w:tr>
      <w:tr w:rsidR="001534DB" w:rsidRPr="0064421C" w14:paraId="79B66A0F" w14:textId="77777777" w:rsidTr="000C3CF0">
        <w:tc>
          <w:tcPr>
            <w:tcW w:w="2250" w:type="dxa"/>
          </w:tcPr>
          <w:p w14:paraId="4E7491B6" w14:textId="77777777" w:rsidR="001534DB" w:rsidRPr="0064421C" w:rsidRDefault="001534DB" w:rsidP="001534DB">
            <w:pPr>
              <w:rPr>
                <w:rFonts w:ascii="Arial" w:hAnsi="Arial" w:cs="Arial"/>
                <w:sz w:val="22"/>
                <w:szCs w:val="22"/>
              </w:rPr>
            </w:pPr>
            <w:r w:rsidRPr="0064421C">
              <w:rPr>
                <w:rFonts w:ascii="Arial" w:hAnsi="Arial" w:cs="Arial"/>
                <w:sz w:val="22"/>
                <w:szCs w:val="22"/>
              </w:rPr>
              <w:lastRenderedPageBreak/>
              <w:t>EUSPH0009</w:t>
            </w:r>
          </w:p>
        </w:tc>
        <w:tc>
          <w:tcPr>
            <w:tcW w:w="3600" w:type="dxa"/>
          </w:tcPr>
          <w:p w14:paraId="6906CF0D" w14:textId="77777777" w:rsidR="001534DB" w:rsidRPr="0064421C" w:rsidRDefault="001534DB" w:rsidP="001534DB">
            <w:pPr>
              <w:rPr>
                <w:rFonts w:ascii="Arial" w:hAnsi="Arial" w:cs="Arial"/>
                <w:sz w:val="22"/>
                <w:szCs w:val="22"/>
              </w:rPr>
            </w:pPr>
            <w:r w:rsidRPr="0064421C">
              <w:rPr>
                <w:rFonts w:ascii="Arial" w:hAnsi="Arial" w:cs="Arial"/>
                <w:sz w:val="22"/>
                <w:szCs w:val="22"/>
              </w:rPr>
              <w:t>Beater room 7.425 MMBTU/</w:t>
            </w:r>
            <w:proofErr w:type="spellStart"/>
            <w:r w:rsidRPr="0064421C">
              <w:rPr>
                <w:rFonts w:ascii="Arial" w:hAnsi="Arial" w:cs="Arial"/>
                <w:sz w:val="22"/>
                <w:szCs w:val="22"/>
              </w:rPr>
              <w:t>hr</w:t>
            </w:r>
            <w:proofErr w:type="spellEnd"/>
            <w:r w:rsidRPr="0064421C">
              <w:rPr>
                <w:rFonts w:ascii="Arial" w:hAnsi="Arial" w:cs="Arial"/>
                <w:sz w:val="22"/>
                <w:szCs w:val="22"/>
              </w:rPr>
              <w:t xml:space="preserve"> air make-up unit (Unit 2).</w:t>
            </w:r>
          </w:p>
        </w:tc>
        <w:tc>
          <w:tcPr>
            <w:tcW w:w="2160" w:type="dxa"/>
          </w:tcPr>
          <w:p w14:paraId="4542210E"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14FAEF2E" w14:textId="77777777" w:rsidR="001534DB" w:rsidRDefault="001534DB" w:rsidP="001534DB">
            <w:r w:rsidRPr="006A5A6E">
              <w:rPr>
                <w:rFonts w:ascii="Arial" w:hAnsi="Arial" w:cs="Arial"/>
                <w:noProof/>
                <w:sz w:val="22"/>
                <w:szCs w:val="22"/>
              </w:rPr>
              <w:t>R 336.1282(2)(b)(i)</w:t>
            </w:r>
          </w:p>
        </w:tc>
      </w:tr>
      <w:tr w:rsidR="001534DB" w:rsidRPr="0064421C" w14:paraId="51E2D50C" w14:textId="77777777" w:rsidTr="000C3CF0">
        <w:tc>
          <w:tcPr>
            <w:tcW w:w="2250" w:type="dxa"/>
          </w:tcPr>
          <w:p w14:paraId="660FC40C" w14:textId="77777777" w:rsidR="001534DB" w:rsidRPr="0064421C" w:rsidRDefault="001534DB" w:rsidP="001534DB">
            <w:pPr>
              <w:rPr>
                <w:rFonts w:ascii="Arial" w:hAnsi="Arial" w:cs="Arial"/>
                <w:sz w:val="22"/>
                <w:szCs w:val="22"/>
              </w:rPr>
            </w:pPr>
            <w:r w:rsidRPr="0064421C">
              <w:rPr>
                <w:rFonts w:ascii="Arial" w:hAnsi="Arial" w:cs="Arial"/>
                <w:sz w:val="22"/>
                <w:szCs w:val="22"/>
              </w:rPr>
              <w:t>EUSPH001</w:t>
            </w:r>
            <w:r>
              <w:rPr>
                <w:rFonts w:ascii="Arial" w:hAnsi="Arial" w:cs="Arial"/>
                <w:sz w:val="22"/>
                <w:szCs w:val="22"/>
              </w:rPr>
              <w:t>0</w:t>
            </w:r>
          </w:p>
        </w:tc>
        <w:tc>
          <w:tcPr>
            <w:tcW w:w="3600" w:type="dxa"/>
          </w:tcPr>
          <w:p w14:paraId="05E0F148" w14:textId="77777777" w:rsidR="001534DB" w:rsidRPr="0064421C" w:rsidRDefault="001534DB" w:rsidP="001534DB">
            <w:pPr>
              <w:rPr>
                <w:rFonts w:ascii="Arial" w:hAnsi="Arial" w:cs="Arial"/>
                <w:sz w:val="22"/>
                <w:szCs w:val="22"/>
              </w:rPr>
            </w:pPr>
            <w:r w:rsidRPr="0064421C">
              <w:rPr>
                <w:rFonts w:ascii="Arial" w:hAnsi="Arial" w:cs="Arial"/>
                <w:sz w:val="22"/>
                <w:szCs w:val="22"/>
              </w:rPr>
              <w:t>Beater room 7.425 MMBTU/</w:t>
            </w:r>
            <w:proofErr w:type="spellStart"/>
            <w:r w:rsidRPr="0064421C">
              <w:rPr>
                <w:rFonts w:ascii="Arial" w:hAnsi="Arial" w:cs="Arial"/>
                <w:sz w:val="22"/>
                <w:szCs w:val="22"/>
              </w:rPr>
              <w:t>hr</w:t>
            </w:r>
            <w:proofErr w:type="spellEnd"/>
            <w:r w:rsidRPr="0064421C">
              <w:rPr>
                <w:rFonts w:ascii="Arial" w:hAnsi="Arial" w:cs="Arial"/>
                <w:sz w:val="22"/>
                <w:szCs w:val="22"/>
              </w:rPr>
              <w:t xml:space="preserve"> air make-up unit (Unit 1).</w:t>
            </w:r>
          </w:p>
        </w:tc>
        <w:tc>
          <w:tcPr>
            <w:tcW w:w="2160" w:type="dxa"/>
          </w:tcPr>
          <w:p w14:paraId="2195005E"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6C3BEC3D" w14:textId="77777777" w:rsidR="001534DB" w:rsidRDefault="001534DB" w:rsidP="001534DB">
            <w:r w:rsidRPr="006A5A6E">
              <w:rPr>
                <w:rFonts w:ascii="Arial" w:hAnsi="Arial" w:cs="Arial"/>
                <w:noProof/>
                <w:sz w:val="22"/>
                <w:szCs w:val="22"/>
              </w:rPr>
              <w:t>R 336.1282(2)(b)(i)</w:t>
            </w:r>
          </w:p>
        </w:tc>
      </w:tr>
      <w:tr w:rsidR="001534DB" w:rsidRPr="0064421C" w14:paraId="310E803B" w14:textId="77777777" w:rsidTr="000C3CF0">
        <w:tc>
          <w:tcPr>
            <w:tcW w:w="2250" w:type="dxa"/>
          </w:tcPr>
          <w:p w14:paraId="061414FD" w14:textId="77777777" w:rsidR="001534DB" w:rsidRPr="0064421C" w:rsidRDefault="001534DB" w:rsidP="001534DB">
            <w:pPr>
              <w:rPr>
                <w:rFonts w:ascii="Arial" w:hAnsi="Arial" w:cs="Arial"/>
                <w:sz w:val="22"/>
                <w:szCs w:val="22"/>
              </w:rPr>
            </w:pPr>
            <w:r w:rsidRPr="0064421C">
              <w:rPr>
                <w:rFonts w:ascii="Arial" w:hAnsi="Arial" w:cs="Arial"/>
                <w:sz w:val="22"/>
                <w:szCs w:val="22"/>
              </w:rPr>
              <w:t>EUSPH001</w:t>
            </w:r>
            <w:r>
              <w:rPr>
                <w:rFonts w:ascii="Arial" w:hAnsi="Arial" w:cs="Arial"/>
                <w:sz w:val="22"/>
                <w:szCs w:val="22"/>
              </w:rPr>
              <w:t>1</w:t>
            </w:r>
          </w:p>
        </w:tc>
        <w:tc>
          <w:tcPr>
            <w:tcW w:w="3600" w:type="dxa"/>
          </w:tcPr>
          <w:p w14:paraId="4B75E967" w14:textId="77777777" w:rsidR="001534DB" w:rsidRPr="0064421C" w:rsidRDefault="001534DB" w:rsidP="001534DB">
            <w:pPr>
              <w:rPr>
                <w:rFonts w:ascii="Arial" w:hAnsi="Arial" w:cs="Arial"/>
                <w:sz w:val="22"/>
                <w:szCs w:val="22"/>
              </w:rPr>
            </w:pPr>
            <w:r>
              <w:rPr>
                <w:rFonts w:ascii="Arial" w:hAnsi="Arial" w:cs="Arial"/>
                <w:sz w:val="22"/>
                <w:szCs w:val="22"/>
              </w:rPr>
              <w:t>Sheeter roof air make-up unit.</w:t>
            </w:r>
          </w:p>
        </w:tc>
        <w:tc>
          <w:tcPr>
            <w:tcW w:w="2160" w:type="dxa"/>
          </w:tcPr>
          <w:p w14:paraId="0587F6CD"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4C13DCE8" w14:textId="77777777" w:rsidR="001534DB" w:rsidRDefault="001534DB" w:rsidP="001534DB">
            <w:r w:rsidRPr="006A5A6E">
              <w:rPr>
                <w:rFonts w:ascii="Arial" w:hAnsi="Arial" w:cs="Arial"/>
                <w:noProof/>
                <w:sz w:val="22"/>
                <w:szCs w:val="22"/>
              </w:rPr>
              <w:t>R 336.1282(2)(b)(i)</w:t>
            </w:r>
          </w:p>
        </w:tc>
      </w:tr>
      <w:tr w:rsidR="001534DB" w:rsidRPr="0064421C" w14:paraId="6098180D" w14:textId="77777777" w:rsidTr="000C3CF0">
        <w:tc>
          <w:tcPr>
            <w:tcW w:w="2250" w:type="dxa"/>
          </w:tcPr>
          <w:p w14:paraId="145A2A02" w14:textId="77777777" w:rsidR="001534DB" w:rsidRPr="0064421C" w:rsidRDefault="001534DB" w:rsidP="001534DB">
            <w:pPr>
              <w:rPr>
                <w:rFonts w:ascii="Arial" w:hAnsi="Arial" w:cs="Arial"/>
                <w:sz w:val="22"/>
                <w:szCs w:val="22"/>
              </w:rPr>
            </w:pPr>
            <w:r w:rsidRPr="0064421C">
              <w:rPr>
                <w:rFonts w:ascii="Arial" w:hAnsi="Arial" w:cs="Arial"/>
                <w:sz w:val="22"/>
                <w:szCs w:val="22"/>
              </w:rPr>
              <w:t>EUSPH001</w:t>
            </w:r>
            <w:r>
              <w:rPr>
                <w:rFonts w:ascii="Arial" w:hAnsi="Arial" w:cs="Arial"/>
                <w:sz w:val="22"/>
                <w:szCs w:val="22"/>
              </w:rPr>
              <w:t>2</w:t>
            </w:r>
          </w:p>
        </w:tc>
        <w:tc>
          <w:tcPr>
            <w:tcW w:w="3600" w:type="dxa"/>
          </w:tcPr>
          <w:p w14:paraId="620A48A5"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basement air make-up unit.</w:t>
            </w:r>
          </w:p>
        </w:tc>
        <w:tc>
          <w:tcPr>
            <w:tcW w:w="2160" w:type="dxa"/>
          </w:tcPr>
          <w:p w14:paraId="3F91CB71"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57367E4C" w14:textId="77777777" w:rsidR="001534DB" w:rsidRDefault="001534DB" w:rsidP="001534DB">
            <w:r w:rsidRPr="006A5A6E">
              <w:rPr>
                <w:rFonts w:ascii="Arial" w:hAnsi="Arial" w:cs="Arial"/>
                <w:noProof/>
                <w:sz w:val="22"/>
                <w:szCs w:val="22"/>
              </w:rPr>
              <w:t>R 336.1282(2)(b)(i)</w:t>
            </w:r>
          </w:p>
        </w:tc>
      </w:tr>
      <w:tr w:rsidR="001534DB" w:rsidRPr="0064421C" w14:paraId="3DA379BE" w14:textId="77777777" w:rsidTr="000C3CF0">
        <w:tc>
          <w:tcPr>
            <w:tcW w:w="2250" w:type="dxa"/>
          </w:tcPr>
          <w:p w14:paraId="45DFA0E2" w14:textId="77777777" w:rsidR="001534DB" w:rsidRPr="0064421C" w:rsidRDefault="001534DB" w:rsidP="001534DB">
            <w:pPr>
              <w:rPr>
                <w:rFonts w:ascii="Arial" w:hAnsi="Arial" w:cs="Arial"/>
                <w:sz w:val="22"/>
                <w:szCs w:val="22"/>
              </w:rPr>
            </w:pPr>
            <w:r w:rsidRPr="0064421C">
              <w:rPr>
                <w:rFonts w:ascii="Arial" w:hAnsi="Arial" w:cs="Arial"/>
                <w:sz w:val="22"/>
                <w:szCs w:val="22"/>
              </w:rPr>
              <w:t>EUSPH0013</w:t>
            </w:r>
          </w:p>
        </w:tc>
        <w:tc>
          <w:tcPr>
            <w:tcW w:w="3600" w:type="dxa"/>
          </w:tcPr>
          <w:p w14:paraId="2F2BE91A"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basement air make-up unit.</w:t>
            </w:r>
          </w:p>
        </w:tc>
        <w:tc>
          <w:tcPr>
            <w:tcW w:w="2160" w:type="dxa"/>
          </w:tcPr>
          <w:p w14:paraId="429A4C9B"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3479BF0F" w14:textId="77777777" w:rsidR="001534DB" w:rsidRDefault="001534DB" w:rsidP="001534DB">
            <w:r w:rsidRPr="006A5A6E">
              <w:rPr>
                <w:rFonts w:ascii="Arial" w:hAnsi="Arial" w:cs="Arial"/>
                <w:noProof/>
                <w:sz w:val="22"/>
                <w:szCs w:val="22"/>
              </w:rPr>
              <w:t>R 336.1282(2)(b)(i)</w:t>
            </w:r>
          </w:p>
        </w:tc>
      </w:tr>
      <w:tr w:rsidR="001534DB" w:rsidRPr="0064421C" w14:paraId="23B93A70" w14:textId="77777777" w:rsidTr="000C3CF0">
        <w:tc>
          <w:tcPr>
            <w:tcW w:w="2250" w:type="dxa"/>
          </w:tcPr>
          <w:p w14:paraId="438238F4" w14:textId="77777777" w:rsidR="001534DB" w:rsidRPr="0064421C" w:rsidRDefault="001534DB" w:rsidP="001534DB">
            <w:pPr>
              <w:rPr>
                <w:rFonts w:ascii="Arial" w:hAnsi="Arial" w:cs="Arial"/>
                <w:sz w:val="22"/>
                <w:szCs w:val="22"/>
              </w:rPr>
            </w:pPr>
            <w:r w:rsidRPr="0064421C">
              <w:rPr>
                <w:rFonts w:ascii="Arial" w:hAnsi="Arial" w:cs="Arial"/>
                <w:sz w:val="22"/>
                <w:szCs w:val="22"/>
              </w:rPr>
              <w:t>EUSPH0014</w:t>
            </w:r>
          </w:p>
        </w:tc>
        <w:tc>
          <w:tcPr>
            <w:tcW w:w="3600" w:type="dxa"/>
          </w:tcPr>
          <w:p w14:paraId="75CFB4B1"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basement air make-up unit.</w:t>
            </w:r>
          </w:p>
        </w:tc>
        <w:tc>
          <w:tcPr>
            <w:tcW w:w="2160" w:type="dxa"/>
          </w:tcPr>
          <w:p w14:paraId="3C53D227"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76B1F2B6" w14:textId="77777777" w:rsidR="001534DB" w:rsidRDefault="001534DB" w:rsidP="001534DB">
            <w:r w:rsidRPr="006A5A6E">
              <w:rPr>
                <w:rFonts w:ascii="Arial" w:hAnsi="Arial" w:cs="Arial"/>
                <w:noProof/>
                <w:sz w:val="22"/>
                <w:szCs w:val="22"/>
              </w:rPr>
              <w:t>R 336.1282(2)(b)(i)</w:t>
            </w:r>
          </w:p>
        </w:tc>
      </w:tr>
      <w:tr w:rsidR="001534DB" w:rsidRPr="0064421C" w14:paraId="5434E006" w14:textId="77777777" w:rsidTr="000C3CF0">
        <w:tc>
          <w:tcPr>
            <w:tcW w:w="2250" w:type="dxa"/>
          </w:tcPr>
          <w:p w14:paraId="14039A28" w14:textId="77777777" w:rsidR="001534DB" w:rsidRPr="0064421C" w:rsidRDefault="001534DB" w:rsidP="001534DB">
            <w:pPr>
              <w:rPr>
                <w:rFonts w:ascii="Arial" w:hAnsi="Arial" w:cs="Arial"/>
                <w:sz w:val="22"/>
                <w:szCs w:val="22"/>
              </w:rPr>
            </w:pPr>
            <w:r w:rsidRPr="0064421C">
              <w:rPr>
                <w:rFonts w:ascii="Arial" w:hAnsi="Arial" w:cs="Arial"/>
                <w:sz w:val="22"/>
                <w:szCs w:val="22"/>
              </w:rPr>
              <w:t>EUSPH0015</w:t>
            </w:r>
          </w:p>
        </w:tc>
        <w:tc>
          <w:tcPr>
            <w:tcW w:w="3600" w:type="dxa"/>
          </w:tcPr>
          <w:p w14:paraId="693D9E3C"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air make-up unit.</w:t>
            </w:r>
          </w:p>
        </w:tc>
        <w:tc>
          <w:tcPr>
            <w:tcW w:w="2160" w:type="dxa"/>
          </w:tcPr>
          <w:p w14:paraId="7BEC5C5A"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359FF2DD" w14:textId="77777777" w:rsidR="001534DB" w:rsidRDefault="001534DB" w:rsidP="001534DB">
            <w:r w:rsidRPr="006A5A6E">
              <w:rPr>
                <w:rFonts w:ascii="Arial" w:hAnsi="Arial" w:cs="Arial"/>
                <w:noProof/>
                <w:sz w:val="22"/>
                <w:szCs w:val="22"/>
              </w:rPr>
              <w:t>R 336.1282(2)(b)(i)</w:t>
            </w:r>
          </w:p>
        </w:tc>
      </w:tr>
      <w:tr w:rsidR="001534DB" w:rsidRPr="0064421C" w14:paraId="0EF17B41" w14:textId="77777777" w:rsidTr="000C3CF0">
        <w:tc>
          <w:tcPr>
            <w:tcW w:w="2250" w:type="dxa"/>
          </w:tcPr>
          <w:p w14:paraId="0B833AEC" w14:textId="77777777" w:rsidR="001534DB" w:rsidRPr="0064421C" w:rsidRDefault="001534DB" w:rsidP="001534DB">
            <w:pPr>
              <w:rPr>
                <w:rFonts w:ascii="Arial" w:hAnsi="Arial" w:cs="Arial"/>
                <w:sz w:val="22"/>
                <w:szCs w:val="22"/>
              </w:rPr>
            </w:pPr>
            <w:r w:rsidRPr="0064421C">
              <w:rPr>
                <w:rFonts w:ascii="Arial" w:hAnsi="Arial" w:cs="Arial"/>
                <w:sz w:val="22"/>
                <w:szCs w:val="22"/>
              </w:rPr>
              <w:t>EUSPH0016</w:t>
            </w:r>
          </w:p>
        </w:tc>
        <w:tc>
          <w:tcPr>
            <w:tcW w:w="3600" w:type="dxa"/>
          </w:tcPr>
          <w:p w14:paraId="4478230F"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air make-up unit.</w:t>
            </w:r>
          </w:p>
        </w:tc>
        <w:tc>
          <w:tcPr>
            <w:tcW w:w="2160" w:type="dxa"/>
          </w:tcPr>
          <w:p w14:paraId="4FE5E08C"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40E43C7E" w14:textId="77777777" w:rsidR="001534DB" w:rsidRDefault="001534DB" w:rsidP="001534DB">
            <w:r w:rsidRPr="006A5A6E">
              <w:rPr>
                <w:rFonts w:ascii="Arial" w:hAnsi="Arial" w:cs="Arial"/>
                <w:noProof/>
                <w:sz w:val="22"/>
                <w:szCs w:val="22"/>
              </w:rPr>
              <w:t>R 336.1282(2)(b)(i)</w:t>
            </w:r>
          </w:p>
        </w:tc>
      </w:tr>
      <w:tr w:rsidR="001534DB" w:rsidRPr="0064421C" w14:paraId="725AADC9" w14:textId="77777777" w:rsidTr="000C3CF0">
        <w:tc>
          <w:tcPr>
            <w:tcW w:w="2250" w:type="dxa"/>
          </w:tcPr>
          <w:p w14:paraId="6112190B" w14:textId="77777777" w:rsidR="001534DB" w:rsidRPr="0064421C" w:rsidRDefault="001534DB" w:rsidP="001534DB">
            <w:pPr>
              <w:rPr>
                <w:rFonts w:ascii="Arial" w:hAnsi="Arial" w:cs="Arial"/>
                <w:sz w:val="22"/>
                <w:szCs w:val="22"/>
              </w:rPr>
            </w:pPr>
            <w:r w:rsidRPr="0064421C">
              <w:rPr>
                <w:rFonts w:ascii="Arial" w:hAnsi="Arial" w:cs="Arial"/>
                <w:sz w:val="22"/>
                <w:szCs w:val="22"/>
              </w:rPr>
              <w:t>EUSPH0017</w:t>
            </w:r>
          </w:p>
        </w:tc>
        <w:tc>
          <w:tcPr>
            <w:tcW w:w="3600" w:type="dxa"/>
          </w:tcPr>
          <w:p w14:paraId="0E57B030" w14:textId="77777777" w:rsidR="001534DB" w:rsidRPr="0064421C" w:rsidRDefault="001534DB" w:rsidP="001534DB">
            <w:pPr>
              <w:rPr>
                <w:rFonts w:ascii="Arial" w:hAnsi="Arial" w:cs="Arial"/>
                <w:sz w:val="22"/>
                <w:szCs w:val="22"/>
              </w:rPr>
            </w:pPr>
            <w:r w:rsidRPr="0064421C">
              <w:rPr>
                <w:rFonts w:ascii="Arial" w:hAnsi="Arial" w:cs="Arial"/>
                <w:sz w:val="22"/>
                <w:szCs w:val="22"/>
              </w:rPr>
              <w:t>Machine room air make-up unit.</w:t>
            </w:r>
          </w:p>
        </w:tc>
        <w:tc>
          <w:tcPr>
            <w:tcW w:w="2160" w:type="dxa"/>
          </w:tcPr>
          <w:p w14:paraId="550ED836" w14:textId="77777777" w:rsidR="001534DB" w:rsidRPr="0064421C" w:rsidRDefault="001534DB" w:rsidP="001534DB">
            <w:pPr>
              <w:jc w:val="center"/>
            </w:pPr>
            <w:r w:rsidRPr="0064421C">
              <w:rPr>
                <w:rFonts w:ascii="Arial" w:hAnsi="Arial" w:cs="Arial"/>
                <w:sz w:val="22"/>
                <w:szCs w:val="22"/>
              </w:rPr>
              <w:t>R 336.1212(4)(</w:t>
            </w:r>
            <w:r>
              <w:rPr>
                <w:rFonts w:ascii="Arial" w:hAnsi="Arial" w:cs="Arial"/>
                <w:sz w:val="22"/>
                <w:szCs w:val="22"/>
              </w:rPr>
              <w:t>c</w:t>
            </w:r>
            <w:r w:rsidRPr="0064421C">
              <w:rPr>
                <w:rFonts w:ascii="Arial" w:hAnsi="Arial" w:cs="Arial"/>
                <w:sz w:val="22"/>
                <w:szCs w:val="22"/>
              </w:rPr>
              <w:t>)</w:t>
            </w:r>
          </w:p>
        </w:tc>
        <w:tc>
          <w:tcPr>
            <w:tcW w:w="2250" w:type="dxa"/>
          </w:tcPr>
          <w:p w14:paraId="358960FE" w14:textId="77777777" w:rsidR="001534DB" w:rsidRDefault="001534DB" w:rsidP="001534DB">
            <w:r w:rsidRPr="006A5A6E">
              <w:rPr>
                <w:rFonts w:ascii="Arial" w:hAnsi="Arial" w:cs="Arial"/>
                <w:noProof/>
                <w:sz w:val="22"/>
                <w:szCs w:val="22"/>
              </w:rPr>
              <w:t>R 336.1282(2)(b)(i)</w:t>
            </w:r>
          </w:p>
        </w:tc>
      </w:tr>
    </w:tbl>
    <w:p w14:paraId="1BC9FD18" w14:textId="77777777" w:rsidR="000F73C3" w:rsidRDefault="000F73C3" w:rsidP="000F73C3">
      <w:pPr>
        <w:rPr>
          <w:rFonts w:ascii="Arial" w:hAnsi="Arial" w:cs="Arial"/>
          <w:sz w:val="22"/>
          <w:szCs w:val="22"/>
        </w:rPr>
      </w:pPr>
    </w:p>
    <w:p w14:paraId="2EFF4BF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3126986" w14:textId="77777777" w:rsidR="000F73C3" w:rsidRPr="00290754" w:rsidRDefault="000F73C3" w:rsidP="000F73C3">
      <w:pPr>
        <w:rPr>
          <w:rFonts w:ascii="Arial" w:hAnsi="Arial" w:cs="Arial"/>
          <w:sz w:val="22"/>
          <w:szCs w:val="22"/>
        </w:rPr>
      </w:pPr>
    </w:p>
    <w:p w14:paraId="4466F9E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3D8D9338" w14:textId="77777777" w:rsidR="000F73C3" w:rsidRPr="00290754" w:rsidRDefault="000F73C3" w:rsidP="000F73C3">
      <w:pPr>
        <w:rPr>
          <w:rFonts w:ascii="Arial" w:hAnsi="Arial" w:cs="Arial"/>
          <w:sz w:val="22"/>
          <w:szCs w:val="22"/>
        </w:rPr>
      </w:pPr>
    </w:p>
    <w:p w14:paraId="7B559AB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E1C5FDB" w14:textId="77777777" w:rsidR="000F73C3" w:rsidRPr="00EC0D9E" w:rsidRDefault="000F73C3" w:rsidP="000F73C3">
      <w:pPr>
        <w:rPr>
          <w:rFonts w:ascii="Arial" w:hAnsi="Arial" w:cs="Arial"/>
          <w:sz w:val="22"/>
          <w:szCs w:val="22"/>
        </w:rPr>
      </w:pPr>
    </w:p>
    <w:p w14:paraId="4196093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3ED10E0" w14:textId="77777777" w:rsidR="000F73C3" w:rsidRDefault="000F73C3" w:rsidP="000F73C3">
      <w:pPr>
        <w:jc w:val="both"/>
        <w:rPr>
          <w:rFonts w:ascii="Arial" w:hAnsi="Arial" w:cs="Arial"/>
          <w:sz w:val="22"/>
          <w:szCs w:val="22"/>
        </w:rPr>
      </w:pPr>
    </w:p>
    <w:p w14:paraId="28AD1F31" w14:textId="5ADD1400"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D13CC6">
        <w:rPr>
          <w:rFonts w:ascii="Arial" w:hAnsi="Arial" w:cs="Arial"/>
          <w:b/>
          <w:sz w:val="22"/>
          <w:szCs w:val="22"/>
          <w:u w:val="single"/>
        </w:rPr>
        <w:t>T</w:t>
      </w:r>
      <w:r w:rsidRPr="00290754">
        <w:rPr>
          <w:rFonts w:ascii="Arial" w:hAnsi="Arial" w:cs="Arial"/>
          <w:b/>
          <w:sz w:val="22"/>
          <w:szCs w:val="22"/>
          <w:u w:val="single"/>
        </w:rPr>
        <w:t>aken b</w:t>
      </w:r>
      <w:r w:rsidR="00E56F3D">
        <w:rPr>
          <w:rFonts w:ascii="Arial" w:hAnsi="Arial" w:cs="Arial"/>
          <w:b/>
          <w:sz w:val="22"/>
          <w:szCs w:val="22"/>
          <w:u w:val="single"/>
        </w:rPr>
        <w:t xml:space="preserve">y the </w:t>
      </w:r>
      <w:r w:rsidR="00966DD8">
        <w:rPr>
          <w:rFonts w:ascii="Arial" w:hAnsi="Arial" w:cs="Arial"/>
          <w:b/>
          <w:sz w:val="22"/>
          <w:szCs w:val="22"/>
          <w:u w:val="single"/>
        </w:rPr>
        <w:t>DEQ</w:t>
      </w:r>
      <w:r w:rsidR="00956132">
        <w:rPr>
          <w:rFonts w:ascii="Arial" w:hAnsi="Arial" w:cs="Arial"/>
          <w:b/>
          <w:sz w:val="22"/>
          <w:szCs w:val="22"/>
          <w:u w:val="single"/>
        </w:rPr>
        <w:t>, AQD</w:t>
      </w:r>
    </w:p>
    <w:p w14:paraId="14926F06" w14:textId="77777777" w:rsidR="000F73C3" w:rsidRPr="00290754" w:rsidRDefault="000F73C3" w:rsidP="000F73C3">
      <w:pPr>
        <w:jc w:val="both"/>
        <w:rPr>
          <w:rFonts w:ascii="Arial" w:hAnsi="Arial" w:cs="Arial"/>
          <w:sz w:val="22"/>
          <w:szCs w:val="22"/>
        </w:rPr>
      </w:pPr>
    </w:p>
    <w:p w14:paraId="50B9F2F3" w14:textId="15231A29"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17318">
        <w:rPr>
          <w:rFonts w:ascii="Arial" w:hAnsi="Arial" w:cs="Arial"/>
          <w:sz w:val="22"/>
          <w:szCs w:val="22"/>
        </w:rPr>
        <w:t xml:space="preserve">Rex </w:t>
      </w:r>
      <w:r w:rsidR="00E64BCF">
        <w:rPr>
          <w:rFonts w:ascii="Arial" w:hAnsi="Arial" w:cs="Arial"/>
          <w:sz w:val="22"/>
          <w:szCs w:val="22"/>
        </w:rPr>
        <w:t>Lane</w:t>
      </w:r>
      <w:r w:rsidR="00D13CC6">
        <w:rPr>
          <w:rFonts w:ascii="Arial" w:hAnsi="Arial" w:cs="Arial"/>
          <w:sz w:val="22"/>
          <w:szCs w:val="22"/>
        </w:rPr>
        <w:t xml:space="preserve">, Kalamazoo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8AA2FD8" w14:textId="341B2613" w:rsidR="007E1E47" w:rsidRDefault="007E1E47">
      <w:pPr>
        <w:rPr>
          <w:rFonts w:ascii="Arial" w:hAnsi="Arial" w:cs="Arial"/>
          <w:sz w:val="22"/>
          <w:szCs w:val="22"/>
        </w:rPr>
      </w:pPr>
      <w:r>
        <w:rPr>
          <w:rFonts w:ascii="Arial" w:hAnsi="Arial" w:cs="Arial"/>
          <w:sz w:val="22"/>
          <w:szCs w:val="22"/>
        </w:rPr>
        <w:br w:type="page"/>
      </w:r>
    </w:p>
    <w:p w14:paraId="3715D973" w14:textId="77777777" w:rsidR="007E1E47" w:rsidRDefault="007E1E47">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E56F3D" w14:paraId="4BBEEDCF" w14:textId="77777777" w:rsidTr="006416B0">
        <w:tc>
          <w:tcPr>
            <w:tcW w:w="2520" w:type="dxa"/>
          </w:tcPr>
          <w:p w14:paraId="5C43EC43" w14:textId="77777777" w:rsidR="00E56F3D" w:rsidRDefault="00E56F3D" w:rsidP="00E56F3D">
            <w:pPr>
              <w:jc w:val="center"/>
              <w:rPr>
                <w:rFonts w:ascii="Arial" w:hAnsi="Arial"/>
                <w:sz w:val="16"/>
              </w:rPr>
            </w:pPr>
          </w:p>
        </w:tc>
        <w:tc>
          <w:tcPr>
            <w:tcW w:w="5400" w:type="dxa"/>
          </w:tcPr>
          <w:p w14:paraId="69F88E64" w14:textId="4B3F3AF9" w:rsidR="00E56F3D" w:rsidRDefault="00E56F3D" w:rsidP="00E56F3D">
            <w:pPr>
              <w:ind w:left="-108" w:right="-140"/>
              <w:jc w:val="center"/>
              <w:rPr>
                <w:rFonts w:ascii="Arial" w:hAnsi="Arial"/>
              </w:rPr>
            </w:pPr>
            <w:r>
              <w:rPr>
                <w:rFonts w:ascii="Arial" w:hAnsi="Arial"/>
              </w:rPr>
              <w:t>Michigan Department of Environment</w:t>
            </w:r>
            <w:r w:rsidR="00966DD8">
              <w:rPr>
                <w:rFonts w:ascii="Arial" w:hAnsi="Arial"/>
              </w:rPr>
              <w:t>al Quality</w:t>
            </w:r>
          </w:p>
          <w:p w14:paraId="074D8287" w14:textId="7F7B8F28" w:rsidR="00E56F3D" w:rsidRDefault="00E56F3D" w:rsidP="00E56F3D">
            <w:pPr>
              <w:jc w:val="center"/>
              <w:rPr>
                <w:rFonts w:ascii="Arial" w:hAnsi="Arial"/>
                <w:sz w:val="16"/>
              </w:rPr>
            </w:pPr>
            <w:r>
              <w:rPr>
                <w:rFonts w:ascii="Arial" w:hAnsi="Arial"/>
              </w:rPr>
              <w:t>Air Quality Division</w:t>
            </w:r>
          </w:p>
        </w:tc>
        <w:tc>
          <w:tcPr>
            <w:tcW w:w="2430" w:type="dxa"/>
          </w:tcPr>
          <w:p w14:paraId="43952526" w14:textId="77777777" w:rsidR="00E56F3D" w:rsidRDefault="00E56F3D" w:rsidP="00E56F3D">
            <w:pPr>
              <w:jc w:val="center"/>
              <w:rPr>
                <w:rFonts w:ascii="Arial" w:hAnsi="Arial"/>
                <w:sz w:val="16"/>
              </w:rPr>
            </w:pPr>
          </w:p>
        </w:tc>
      </w:tr>
      <w:tr w:rsidR="00E56F3D" w14:paraId="0DA34138" w14:textId="77777777" w:rsidTr="006416B0">
        <w:trPr>
          <w:cantSplit/>
          <w:trHeight w:val="333"/>
        </w:trPr>
        <w:tc>
          <w:tcPr>
            <w:tcW w:w="2520" w:type="dxa"/>
          </w:tcPr>
          <w:p w14:paraId="76B5F137" w14:textId="77777777" w:rsidR="00E56F3D" w:rsidRPr="0087483C" w:rsidRDefault="00E56F3D" w:rsidP="00E56F3D">
            <w:pPr>
              <w:pStyle w:val="Header"/>
              <w:jc w:val="center"/>
              <w:rPr>
                <w:rFonts w:ascii="Arial" w:hAnsi="Arial"/>
                <w:b/>
                <w:sz w:val="16"/>
              </w:rPr>
            </w:pPr>
            <w:r w:rsidRPr="0087483C">
              <w:rPr>
                <w:rFonts w:ascii="Arial" w:hAnsi="Arial"/>
                <w:b/>
                <w:sz w:val="16"/>
              </w:rPr>
              <w:t>State Registration Number</w:t>
            </w:r>
          </w:p>
        </w:tc>
        <w:tc>
          <w:tcPr>
            <w:tcW w:w="5400" w:type="dxa"/>
          </w:tcPr>
          <w:p w14:paraId="3CF3D513" w14:textId="77777777" w:rsidR="00E56F3D" w:rsidRDefault="00E56F3D" w:rsidP="00E56F3D">
            <w:pPr>
              <w:jc w:val="center"/>
              <w:rPr>
                <w:rFonts w:ascii="Arial" w:hAnsi="Arial"/>
                <w:b/>
                <w:sz w:val="28"/>
              </w:rPr>
            </w:pPr>
            <w:r>
              <w:rPr>
                <w:rFonts w:ascii="Arial" w:hAnsi="Arial"/>
                <w:b/>
                <w:sz w:val="28"/>
              </w:rPr>
              <w:t>RENEWABLE OPERATING PERMIT</w:t>
            </w:r>
          </w:p>
        </w:tc>
        <w:tc>
          <w:tcPr>
            <w:tcW w:w="2430" w:type="dxa"/>
          </w:tcPr>
          <w:p w14:paraId="71420ABF" w14:textId="77777777" w:rsidR="00E56F3D" w:rsidRPr="0087483C" w:rsidRDefault="00E56F3D" w:rsidP="00E56F3D">
            <w:pPr>
              <w:jc w:val="center"/>
              <w:rPr>
                <w:rFonts w:ascii="Arial" w:hAnsi="Arial"/>
                <w:b/>
                <w:sz w:val="16"/>
              </w:rPr>
            </w:pPr>
            <w:r w:rsidRPr="0087483C">
              <w:rPr>
                <w:rFonts w:ascii="Arial" w:hAnsi="Arial"/>
                <w:b/>
                <w:sz w:val="16"/>
              </w:rPr>
              <w:t>ROP Number</w:t>
            </w:r>
          </w:p>
        </w:tc>
      </w:tr>
      <w:tr w:rsidR="00E56F3D" w14:paraId="7DD50788" w14:textId="77777777" w:rsidTr="00044D65">
        <w:trPr>
          <w:cantSplit/>
          <w:trHeight w:val="711"/>
        </w:trPr>
        <w:tc>
          <w:tcPr>
            <w:tcW w:w="2520" w:type="dxa"/>
            <w:tcBorders>
              <w:bottom w:val="nil"/>
            </w:tcBorders>
          </w:tcPr>
          <w:p w14:paraId="4B09B053" w14:textId="4BDA42E8" w:rsidR="00E56F3D" w:rsidRPr="00BB5DC7" w:rsidRDefault="00E56F3D" w:rsidP="00E56F3D">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B4072</w:t>
            </w:r>
            <w:r w:rsidRPr="00BB5DC7">
              <w:rPr>
                <w:rFonts w:ascii="Arial" w:hAnsi="Arial" w:cs="Arial"/>
                <w:bCs/>
                <w:sz w:val="22"/>
                <w:szCs w:val="22"/>
              </w:rPr>
              <w:fldChar w:fldCharType="end"/>
            </w:r>
          </w:p>
        </w:tc>
        <w:tc>
          <w:tcPr>
            <w:tcW w:w="5400" w:type="dxa"/>
            <w:tcBorders>
              <w:bottom w:val="nil"/>
            </w:tcBorders>
          </w:tcPr>
          <w:p w14:paraId="4DBE35B8" w14:textId="1DDE39E2" w:rsidR="00E56F3D" w:rsidRPr="001B3E2F" w:rsidRDefault="00E56F3D" w:rsidP="00E56F3D">
            <w:pPr>
              <w:pStyle w:val="Heading1"/>
              <w:rPr>
                <w:sz w:val="22"/>
                <w:szCs w:val="22"/>
              </w:rPr>
            </w:pPr>
            <w:bookmarkStart w:id="32" w:name="_Toc495294691"/>
            <w:bookmarkStart w:id="33" w:name="_Toc8718653"/>
            <w:r>
              <w:rPr>
                <w:rFonts w:cs="Arial"/>
                <w:sz w:val="22"/>
                <w:szCs w:val="22"/>
              </w:rPr>
              <w:t>MARCH 12, 2019</w:t>
            </w:r>
            <w:r w:rsidRPr="001B3E2F">
              <w:rPr>
                <w:sz w:val="22"/>
                <w:szCs w:val="22"/>
              </w:rPr>
              <w:t xml:space="preserve"> </w:t>
            </w:r>
            <w:r>
              <w:rPr>
                <w:sz w:val="22"/>
                <w:szCs w:val="22"/>
              </w:rPr>
              <w:t xml:space="preserve">- </w:t>
            </w:r>
            <w:r w:rsidRPr="001B3E2F">
              <w:rPr>
                <w:sz w:val="22"/>
                <w:szCs w:val="22"/>
              </w:rPr>
              <w:t>STAFF REPORT ADDENDUM</w:t>
            </w:r>
            <w:bookmarkEnd w:id="32"/>
            <w:bookmarkEnd w:id="33"/>
          </w:p>
        </w:tc>
        <w:bookmarkStart w:id="34" w:name="Text18"/>
        <w:tc>
          <w:tcPr>
            <w:tcW w:w="2430" w:type="dxa"/>
            <w:tcBorders>
              <w:bottom w:val="nil"/>
            </w:tcBorders>
          </w:tcPr>
          <w:p w14:paraId="151FBE52" w14:textId="47E73442" w:rsidR="00E56F3D" w:rsidRPr="00BB5DC7" w:rsidRDefault="00E56F3D" w:rsidP="00E56F3D">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MI-ROP-B4072-2019</w:t>
            </w:r>
            <w:r w:rsidRPr="00BB5DC7">
              <w:rPr>
                <w:rFonts w:ascii="Arial" w:hAnsi="Arial" w:cs="Arial"/>
                <w:sz w:val="22"/>
                <w:szCs w:val="22"/>
              </w:rPr>
              <w:fldChar w:fldCharType="end"/>
            </w:r>
            <w:bookmarkEnd w:id="34"/>
          </w:p>
        </w:tc>
      </w:tr>
    </w:tbl>
    <w:p w14:paraId="708EF200" w14:textId="77777777" w:rsidR="007E1E47" w:rsidRDefault="007E1E47">
      <w:pPr>
        <w:rPr>
          <w:rFonts w:ascii="Arial" w:hAnsi="Arial"/>
          <w:sz w:val="22"/>
        </w:rPr>
      </w:pPr>
    </w:p>
    <w:p w14:paraId="36E6E51C" w14:textId="77777777" w:rsidR="007E1E47" w:rsidRDefault="007E1E47">
      <w:pPr>
        <w:rPr>
          <w:rFonts w:ascii="Arial" w:hAnsi="Arial"/>
          <w:b/>
          <w:sz w:val="22"/>
          <w:u w:val="single"/>
        </w:rPr>
      </w:pPr>
      <w:bookmarkStart w:id="35" w:name="_Toc482691122"/>
      <w:r>
        <w:rPr>
          <w:rFonts w:ascii="Arial" w:hAnsi="Arial"/>
          <w:b/>
          <w:sz w:val="22"/>
          <w:u w:val="single"/>
        </w:rPr>
        <w:t>Purpose</w:t>
      </w:r>
      <w:bookmarkEnd w:id="35"/>
    </w:p>
    <w:p w14:paraId="52F0276E" w14:textId="77777777" w:rsidR="007E1E47" w:rsidRDefault="007E1E47">
      <w:pPr>
        <w:rPr>
          <w:rFonts w:ascii="Arial" w:hAnsi="Arial"/>
          <w:sz w:val="22"/>
        </w:rPr>
      </w:pPr>
    </w:p>
    <w:p w14:paraId="62259301" w14:textId="53C6473C" w:rsidR="007E1E47" w:rsidRDefault="007E1E47">
      <w:pPr>
        <w:jc w:val="both"/>
        <w:rPr>
          <w:rFonts w:ascii="Arial" w:hAnsi="Arial"/>
          <w:sz w:val="22"/>
        </w:rPr>
      </w:pPr>
      <w:r>
        <w:rPr>
          <w:rFonts w:ascii="Arial" w:hAnsi="Arial"/>
          <w:sz w:val="22"/>
        </w:rPr>
        <w:t xml:space="preserve">A Staff Report dated </w:t>
      </w:r>
      <w:r>
        <w:rPr>
          <w:rFonts w:ascii="Arial" w:hAnsi="Arial" w:cs="Arial"/>
          <w:sz w:val="22"/>
          <w:szCs w:val="22"/>
        </w:rPr>
        <w:t>February 4,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 214(1) of the adminis</w:t>
      </w:r>
      <w:r w:rsidR="00E56F3D">
        <w:rPr>
          <w:rFonts w:ascii="Arial" w:hAnsi="Arial"/>
          <w:sz w:val="22"/>
        </w:rPr>
        <w:t>t</w:t>
      </w:r>
      <w:r>
        <w:rPr>
          <w:rFonts w:ascii="Arial" w:hAnsi="Arial"/>
          <w:sz w:val="22"/>
        </w:rPr>
        <w:t xml:space="preserve">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07195">
        <w:rPr>
          <w:rFonts w:ascii="Arial" w:hAnsi="Arial"/>
          <w:sz w:val="22"/>
        </w:rPr>
        <w:t>30-day public</w:t>
      </w:r>
      <w:r>
        <w:rPr>
          <w:rFonts w:ascii="Arial" w:hAnsi="Arial"/>
          <w:sz w:val="22"/>
        </w:rPr>
        <w:t xml:space="preserve"> comment period as described in </w:t>
      </w:r>
      <w:r w:rsidR="00B07195">
        <w:rPr>
          <w:rFonts w:ascii="Arial" w:hAnsi="Arial"/>
          <w:sz w:val="22"/>
        </w:rPr>
        <w:t>Rule 214(3)</w:t>
      </w:r>
      <w:r>
        <w:rPr>
          <w:rFonts w:ascii="Arial" w:hAnsi="Arial"/>
          <w:sz w:val="22"/>
        </w:rPr>
        <w:t xml:space="preserve">.  In addition, this addendum describes any changes to the </w:t>
      </w:r>
      <w:r w:rsidR="00B0719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6858AB8" w14:textId="77777777" w:rsidR="007E1E47" w:rsidRDefault="007E1E47">
      <w:pPr>
        <w:rPr>
          <w:rFonts w:ascii="Arial" w:hAnsi="Arial"/>
          <w:sz w:val="22"/>
        </w:rPr>
      </w:pPr>
    </w:p>
    <w:p w14:paraId="5C278A43" w14:textId="77777777" w:rsidR="007E1E47" w:rsidRDefault="007E1E47">
      <w:pPr>
        <w:rPr>
          <w:rFonts w:ascii="Arial" w:hAnsi="Arial"/>
          <w:b/>
          <w:sz w:val="22"/>
          <w:u w:val="single"/>
        </w:rPr>
      </w:pPr>
      <w:r>
        <w:rPr>
          <w:rFonts w:ascii="Arial" w:hAnsi="Arial"/>
          <w:b/>
          <w:sz w:val="22"/>
          <w:u w:val="single"/>
        </w:rPr>
        <w:t>General Information</w:t>
      </w:r>
    </w:p>
    <w:p w14:paraId="73F008E0" w14:textId="77777777" w:rsidR="007E1E47" w:rsidRDefault="007E1E4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E1E47" w14:paraId="51B0F951" w14:textId="77777777">
        <w:tc>
          <w:tcPr>
            <w:tcW w:w="4464" w:type="dxa"/>
          </w:tcPr>
          <w:p w14:paraId="5A915FBA" w14:textId="77777777" w:rsidR="007E1E47" w:rsidRDefault="007E1E47" w:rsidP="00D71785">
            <w:pPr>
              <w:tabs>
                <w:tab w:val="left" w:pos="3424"/>
              </w:tabs>
              <w:rPr>
                <w:rFonts w:ascii="Arial" w:hAnsi="Arial"/>
                <w:sz w:val="22"/>
              </w:rPr>
            </w:pPr>
            <w:r>
              <w:rPr>
                <w:rFonts w:ascii="Arial" w:hAnsi="Arial"/>
                <w:sz w:val="22"/>
              </w:rPr>
              <w:t>Responsible Official:</w:t>
            </w:r>
          </w:p>
        </w:tc>
        <w:tc>
          <w:tcPr>
            <w:tcW w:w="5796" w:type="dxa"/>
          </w:tcPr>
          <w:p w14:paraId="16124135" w14:textId="168DD7F8" w:rsidR="007E1E47" w:rsidRPr="00CA06E7" w:rsidRDefault="007E1E47" w:rsidP="00602C81">
            <w:pPr>
              <w:rPr>
                <w:rFonts w:ascii="Arial" w:hAnsi="Arial" w:cs="Arial"/>
                <w:sz w:val="22"/>
                <w:szCs w:val="22"/>
              </w:rPr>
            </w:pPr>
            <w:bookmarkStart w:id="36" w:name="Text25"/>
            <w:r>
              <w:rPr>
                <w:rFonts w:ascii="Arial" w:hAnsi="Arial" w:cs="Arial"/>
                <w:noProof/>
                <w:sz w:val="22"/>
                <w:szCs w:val="22"/>
              </w:rPr>
              <w:t>Tom Shannon</w:t>
            </w:r>
            <w:bookmarkEnd w:id="36"/>
            <w:r w:rsidRPr="00CA06E7">
              <w:rPr>
                <w:rFonts w:ascii="Arial" w:hAnsi="Arial" w:cs="Arial"/>
                <w:sz w:val="22"/>
                <w:szCs w:val="22"/>
              </w:rPr>
              <w:t xml:space="preserve">, </w:t>
            </w:r>
            <w:bookmarkStart w:id="37" w:name="Text26"/>
            <w:r>
              <w:rPr>
                <w:rFonts w:ascii="Arial" w:hAnsi="Arial" w:cs="Arial"/>
                <w:noProof/>
                <w:sz w:val="22"/>
                <w:szCs w:val="22"/>
              </w:rPr>
              <w:t>Mill Manager</w:t>
            </w:r>
            <w:bookmarkEnd w:id="37"/>
          </w:p>
          <w:p w14:paraId="555C518A" w14:textId="692BD58B" w:rsidR="007E1E47" w:rsidRDefault="007E1E47" w:rsidP="00602C81">
            <w:pPr>
              <w:rPr>
                <w:rFonts w:ascii="Arial" w:hAnsi="Arial"/>
                <w:sz w:val="22"/>
              </w:rPr>
            </w:pPr>
            <w:bookmarkStart w:id="38" w:name="Text27"/>
            <w:r>
              <w:rPr>
                <w:rFonts w:ascii="Arial" w:hAnsi="Arial" w:cs="Arial"/>
                <w:sz w:val="22"/>
                <w:szCs w:val="22"/>
              </w:rPr>
              <w:t>269-</w:t>
            </w:r>
            <w:r>
              <w:rPr>
                <w:rFonts w:ascii="Arial" w:hAnsi="Arial" w:cs="Arial"/>
                <w:noProof/>
                <w:sz w:val="22"/>
                <w:szCs w:val="22"/>
              </w:rPr>
              <w:t>969-7122</w:t>
            </w:r>
            <w:bookmarkEnd w:id="38"/>
          </w:p>
        </w:tc>
      </w:tr>
      <w:tr w:rsidR="007E1E47" w14:paraId="786D4862" w14:textId="77777777">
        <w:tc>
          <w:tcPr>
            <w:tcW w:w="4464" w:type="dxa"/>
          </w:tcPr>
          <w:p w14:paraId="0D597EA2" w14:textId="77777777" w:rsidR="007E1E47" w:rsidRDefault="007E1E47">
            <w:pPr>
              <w:rPr>
                <w:rFonts w:ascii="Arial" w:hAnsi="Arial"/>
                <w:sz w:val="22"/>
              </w:rPr>
            </w:pPr>
            <w:r>
              <w:rPr>
                <w:rFonts w:ascii="Arial" w:hAnsi="Arial"/>
                <w:sz w:val="22"/>
              </w:rPr>
              <w:t>AQD Contact:</w:t>
            </w:r>
          </w:p>
        </w:tc>
        <w:tc>
          <w:tcPr>
            <w:tcW w:w="5796" w:type="dxa"/>
          </w:tcPr>
          <w:p w14:paraId="3D5BB709" w14:textId="7B8DDCFC" w:rsidR="007E1E47" w:rsidRPr="00CA06E7" w:rsidRDefault="007E1E47" w:rsidP="00602C81">
            <w:pPr>
              <w:rPr>
                <w:rFonts w:ascii="Arial" w:hAnsi="Arial" w:cs="Arial"/>
                <w:sz w:val="22"/>
                <w:szCs w:val="22"/>
              </w:rPr>
            </w:pPr>
            <w:bookmarkStart w:id="39" w:name="Text28"/>
            <w:r>
              <w:rPr>
                <w:rFonts w:ascii="Arial" w:hAnsi="Arial" w:cs="Arial"/>
                <w:noProof/>
                <w:sz w:val="22"/>
                <w:szCs w:val="22"/>
              </w:rPr>
              <w:t>Matt Deskins</w:t>
            </w:r>
            <w:bookmarkEnd w:id="39"/>
            <w:r w:rsidRPr="00CA06E7">
              <w:rPr>
                <w:rFonts w:ascii="Arial" w:hAnsi="Arial" w:cs="Arial"/>
                <w:sz w:val="22"/>
                <w:szCs w:val="22"/>
              </w:rPr>
              <w:t xml:space="preserve">, </w:t>
            </w:r>
            <w:bookmarkStart w:id="40" w:name="Text29"/>
            <w:r>
              <w:rPr>
                <w:rFonts w:ascii="Arial" w:hAnsi="Arial" w:cs="Arial"/>
                <w:noProof/>
                <w:sz w:val="22"/>
                <w:szCs w:val="22"/>
              </w:rPr>
              <w:t>Environmental Quality Analyst</w:t>
            </w:r>
            <w:bookmarkEnd w:id="40"/>
          </w:p>
          <w:p w14:paraId="0289B83A" w14:textId="60A53C36" w:rsidR="007E1E47" w:rsidRDefault="007E1E47" w:rsidP="00602C81">
            <w:pPr>
              <w:rPr>
                <w:rFonts w:ascii="Arial" w:hAnsi="Arial"/>
                <w:sz w:val="22"/>
              </w:rPr>
            </w:pPr>
            <w:r>
              <w:rPr>
                <w:rFonts w:ascii="Arial" w:hAnsi="Arial" w:cs="Arial"/>
                <w:noProof/>
                <w:sz w:val="22"/>
                <w:szCs w:val="22"/>
              </w:rPr>
              <w:t>269-567-3542</w:t>
            </w:r>
          </w:p>
        </w:tc>
      </w:tr>
    </w:tbl>
    <w:p w14:paraId="137EC41A" w14:textId="77777777" w:rsidR="007E1E47" w:rsidRDefault="007E1E47">
      <w:pPr>
        <w:jc w:val="both"/>
        <w:rPr>
          <w:rFonts w:ascii="Arial" w:hAnsi="Arial"/>
          <w:sz w:val="22"/>
        </w:rPr>
      </w:pPr>
    </w:p>
    <w:p w14:paraId="0135E49A" w14:textId="77777777" w:rsidR="007E1E47" w:rsidRDefault="007E1E47">
      <w:pPr>
        <w:rPr>
          <w:rFonts w:ascii="Arial" w:hAnsi="Arial"/>
          <w:b/>
          <w:sz w:val="22"/>
          <w:u w:val="single"/>
        </w:rPr>
      </w:pPr>
      <w:bookmarkStart w:id="41" w:name="_Toc482691123"/>
      <w:r>
        <w:rPr>
          <w:rFonts w:ascii="Arial" w:hAnsi="Arial"/>
          <w:b/>
          <w:sz w:val="22"/>
          <w:u w:val="single"/>
        </w:rPr>
        <w:t>Summary of Pertinent Comments</w:t>
      </w:r>
      <w:bookmarkEnd w:id="41"/>
    </w:p>
    <w:p w14:paraId="0B8FA28B" w14:textId="77777777" w:rsidR="007E1E47" w:rsidRDefault="007E1E47">
      <w:pPr>
        <w:rPr>
          <w:rFonts w:ascii="Arial" w:hAnsi="Arial"/>
          <w:b/>
          <w:sz w:val="22"/>
          <w:u w:val="single"/>
        </w:rPr>
      </w:pPr>
    </w:p>
    <w:p w14:paraId="5A62B429" w14:textId="1983F60E" w:rsidR="007E1E47" w:rsidRPr="007E1E47" w:rsidRDefault="007E1E47" w:rsidP="007E1E47">
      <w:pPr>
        <w:jc w:val="both"/>
        <w:rPr>
          <w:rFonts w:ascii="Arial" w:hAnsi="Arial"/>
          <w:noProof/>
          <w:sz w:val="22"/>
        </w:rPr>
      </w:pPr>
      <w:bookmarkStart w:id="42" w:name="Text9"/>
      <w:r w:rsidRPr="007E1E47">
        <w:rPr>
          <w:rFonts w:ascii="Arial" w:hAnsi="Arial"/>
          <w:noProof/>
          <w:sz w:val="22"/>
        </w:rPr>
        <w:t>The U</w:t>
      </w:r>
      <w:r w:rsidR="00B07195">
        <w:rPr>
          <w:rFonts w:ascii="Arial" w:hAnsi="Arial"/>
          <w:noProof/>
          <w:sz w:val="22"/>
        </w:rPr>
        <w:t xml:space="preserve">nited </w:t>
      </w:r>
      <w:r w:rsidRPr="007E1E47">
        <w:rPr>
          <w:rFonts w:ascii="Arial" w:hAnsi="Arial"/>
          <w:noProof/>
          <w:sz w:val="22"/>
        </w:rPr>
        <w:t>S</w:t>
      </w:r>
      <w:r w:rsidR="00B07195">
        <w:rPr>
          <w:rFonts w:ascii="Arial" w:hAnsi="Arial"/>
          <w:noProof/>
          <w:sz w:val="22"/>
        </w:rPr>
        <w:t>tates</w:t>
      </w:r>
      <w:r w:rsidRPr="007E1E47">
        <w:rPr>
          <w:rFonts w:ascii="Arial" w:hAnsi="Arial"/>
          <w:noProof/>
          <w:sz w:val="22"/>
        </w:rPr>
        <w:t xml:space="preserve"> Environmental Protection Agency</w:t>
      </w:r>
      <w:r w:rsidR="00B07195">
        <w:rPr>
          <w:rFonts w:ascii="Arial" w:hAnsi="Arial"/>
          <w:noProof/>
          <w:sz w:val="22"/>
        </w:rPr>
        <w:t xml:space="preserve"> (EPA)</w:t>
      </w:r>
      <w:r w:rsidRPr="007E1E47">
        <w:rPr>
          <w:rFonts w:ascii="Arial" w:hAnsi="Arial"/>
          <w:noProof/>
          <w:sz w:val="22"/>
        </w:rPr>
        <w:t xml:space="preserve"> has reviewed the draft Renewable Operating Permit (ROP) renewal for West</w:t>
      </w:r>
      <w:r w:rsidR="00B07195">
        <w:rPr>
          <w:rFonts w:ascii="Arial" w:hAnsi="Arial"/>
          <w:noProof/>
          <w:sz w:val="22"/>
        </w:rPr>
        <w:t>R</w:t>
      </w:r>
      <w:r w:rsidRPr="007E1E47">
        <w:rPr>
          <w:rFonts w:ascii="Arial" w:hAnsi="Arial"/>
          <w:noProof/>
          <w:sz w:val="22"/>
        </w:rPr>
        <w:t>ock California, LLC (State Registration Number B4072), located in Battle Creek, Michigan.  To ensure that the source meets Federal Clean Air Act requirements, that the permit will provide necessary information so that the basis of the permit decision is transparent and readily accessible to the public, and that the permit record provides adequate support for the decision, EPA has the following comments:</w:t>
      </w:r>
    </w:p>
    <w:p w14:paraId="17A66BA7" w14:textId="77777777" w:rsidR="007E1E47" w:rsidRPr="007E1E47" w:rsidRDefault="007E1E47" w:rsidP="007E1E47">
      <w:pPr>
        <w:jc w:val="both"/>
        <w:rPr>
          <w:rFonts w:ascii="Arial" w:hAnsi="Arial"/>
          <w:noProof/>
          <w:sz w:val="22"/>
        </w:rPr>
      </w:pPr>
    </w:p>
    <w:p w14:paraId="667CA894" w14:textId="457EC811" w:rsidR="007E1E47" w:rsidRPr="007E1E47" w:rsidRDefault="00880E48" w:rsidP="007E1E47">
      <w:pPr>
        <w:jc w:val="both"/>
        <w:rPr>
          <w:rFonts w:ascii="Arial" w:hAnsi="Arial"/>
          <w:noProof/>
          <w:sz w:val="22"/>
        </w:rPr>
      </w:pPr>
      <w:r w:rsidRPr="00B07195">
        <w:rPr>
          <w:rFonts w:ascii="Arial" w:hAnsi="Arial"/>
          <w:noProof/>
          <w:sz w:val="22"/>
          <w:u w:val="single"/>
        </w:rPr>
        <w:t>EPA Comment 1:</w:t>
      </w:r>
      <w:r>
        <w:rPr>
          <w:rFonts w:ascii="Arial" w:hAnsi="Arial"/>
          <w:noProof/>
          <w:sz w:val="22"/>
        </w:rPr>
        <w:t xml:space="preserve"> </w:t>
      </w:r>
      <w:r w:rsidR="007E1E47" w:rsidRPr="007E1E47">
        <w:rPr>
          <w:rFonts w:ascii="Arial" w:hAnsi="Arial"/>
          <w:noProof/>
          <w:sz w:val="22"/>
        </w:rPr>
        <w:tab/>
        <w:t xml:space="preserve">EU-FIRE-PUMP-ENGINE.  Please verify whether this unit is subject to the Maximum Available Control Technology (MACT) for Stationary Reciprocating Internal Combustion Engines (40 CFR Part 63 Subparts A and ZZZZ), and include any applicable requirements and regulatory citations as appropriate, in accordance with 40 CFR 70.6(a)(1).  Please note that 40 CFR 63.6590(c) provides that any affected MACT </w:t>
      </w:r>
      <w:r w:rsidR="00B07195">
        <w:rPr>
          <w:rFonts w:ascii="Arial" w:hAnsi="Arial"/>
          <w:noProof/>
          <w:sz w:val="22"/>
        </w:rPr>
        <w:t>S</w:t>
      </w:r>
      <w:r w:rsidR="007E1E47" w:rsidRPr="007E1E47">
        <w:rPr>
          <w:rFonts w:ascii="Arial" w:hAnsi="Arial"/>
          <w:noProof/>
          <w:sz w:val="22"/>
        </w:rPr>
        <w:t>ubpart ZZZZ source meeting the criteria in 40 CFR</w:t>
      </w:r>
      <w:r w:rsidR="00B07195">
        <w:rPr>
          <w:rFonts w:ascii="Arial" w:hAnsi="Arial"/>
          <w:noProof/>
          <w:sz w:val="22"/>
        </w:rPr>
        <w:t xml:space="preserve"> </w:t>
      </w:r>
      <w:r w:rsidR="007E1E47" w:rsidRPr="007E1E47">
        <w:rPr>
          <w:rFonts w:ascii="Arial" w:hAnsi="Arial"/>
          <w:noProof/>
          <w:sz w:val="22"/>
        </w:rPr>
        <w:t xml:space="preserve">63.6590(c) is subject to 40 CFR </w:t>
      </w:r>
      <w:r w:rsidR="00B07195">
        <w:rPr>
          <w:rFonts w:ascii="Arial" w:hAnsi="Arial"/>
          <w:noProof/>
          <w:sz w:val="22"/>
        </w:rPr>
        <w:t>P</w:t>
      </w:r>
      <w:r w:rsidR="007E1E47" w:rsidRPr="007E1E47">
        <w:rPr>
          <w:rFonts w:ascii="Arial" w:hAnsi="Arial"/>
          <w:noProof/>
          <w:sz w:val="22"/>
        </w:rPr>
        <w:t>art 60</w:t>
      </w:r>
      <w:r w:rsidR="00B07195">
        <w:rPr>
          <w:rFonts w:ascii="Arial" w:hAnsi="Arial"/>
          <w:noProof/>
          <w:sz w:val="22"/>
        </w:rPr>
        <w:t>, S</w:t>
      </w:r>
      <w:r w:rsidR="007E1E47" w:rsidRPr="007E1E47">
        <w:rPr>
          <w:rFonts w:ascii="Arial" w:hAnsi="Arial"/>
          <w:noProof/>
          <w:sz w:val="22"/>
        </w:rPr>
        <w:t xml:space="preserve">ubpart IIII for compression ignition engines (or 40 CFR </w:t>
      </w:r>
      <w:r w:rsidR="00B07195">
        <w:rPr>
          <w:rFonts w:ascii="Arial" w:hAnsi="Arial"/>
          <w:noProof/>
          <w:sz w:val="22"/>
        </w:rPr>
        <w:t>P</w:t>
      </w:r>
      <w:r w:rsidR="007E1E47" w:rsidRPr="007E1E47">
        <w:rPr>
          <w:rFonts w:ascii="Arial" w:hAnsi="Arial"/>
          <w:noProof/>
          <w:sz w:val="22"/>
        </w:rPr>
        <w:t>art 60</w:t>
      </w:r>
      <w:r w:rsidR="00B07195">
        <w:rPr>
          <w:rFonts w:ascii="Arial" w:hAnsi="Arial"/>
          <w:noProof/>
          <w:sz w:val="22"/>
        </w:rPr>
        <w:t>,</w:t>
      </w:r>
      <w:r w:rsidR="007E1E47" w:rsidRPr="007E1E47">
        <w:rPr>
          <w:rFonts w:ascii="Arial" w:hAnsi="Arial"/>
          <w:noProof/>
          <w:sz w:val="22"/>
        </w:rPr>
        <w:t xml:space="preserve"> </w:t>
      </w:r>
      <w:r w:rsidR="00B07195">
        <w:rPr>
          <w:rFonts w:ascii="Arial" w:hAnsi="Arial"/>
          <w:noProof/>
          <w:sz w:val="22"/>
        </w:rPr>
        <w:t>S</w:t>
      </w:r>
      <w:r w:rsidR="007E1E47" w:rsidRPr="007E1E47">
        <w:rPr>
          <w:rFonts w:ascii="Arial" w:hAnsi="Arial"/>
          <w:noProof/>
          <w:sz w:val="22"/>
        </w:rPr>
        <w:t>ubpart JJJJ, for spark ignition engines).  Subpart IIII requirements are currently included in EU-FIRE-PUMP-ENGINE.</w:t>
      </w:r>
    </w:p>
    <w:p w14:paraId="575C1779" w14:textId="66DDEAC0" w:rsidR="007E1E47" w:rsidRDefault="007E1E47" w:rsidP="007E1E47">
      <w:pPr>
        <w:jc w:val="both"/>
        <w:rPr>
          <w:rFonts w:ascii="Arial" w:hAnsi="Arial"/>
          <w:noProof/>
          <w:sz w:val="22"/>
        </w:rPr>
      </w:pPr>
    </w:p>
    <w:p w14:paraId="2A9D02AB" w14:textId="4C77A2EE" w:rsidR="00880E48" w:rsidRDefault="00880E48" w:rsidP="00966DD8">
      <w:pPr>
        <w:jc w:val="both"/>
        <w:rPr>
          <w:rFonts w:ascii="Arial" w:hAnsi="Arial"/>
          <w:sz w:val="22"/>
        </w:rPr>
      </w:pPr>
      <w:bookmarkStart w:id="43" w:name="_GoBack"/>
      <w:bookmarkEnd w:id="43"/>
      <w:r w:rsidRPr="00B07195">
        <w:rPr>
          <w:rFonts w:ascii="Arial" w:hAnsi="Arial"/>
          <w:noProof/>
          <w:sz w:val="22"/>
          <w:u w:val="single"/>
        </w:rPr>
        <w:t>AQD Response:</w:t>
      </w:r>
      <w:r>
        <w:rPr>
          <w:rFonts w:ascii="Arial" w:hAnsi="Arial"/>
          <w:noProof/>
          <w:sz w:val="22"/>
        </w:rPr>
        <w:t xml:space="preserve">  </w:t>
      </w:r>
      <w:r>
        <w:rPr>
          <w:rFonts w:ascii="Arial" w:hAnsi="Arial"/>
          <w:sz w:val="22"/>
        </w:rPr>
        <w:t xml:space="preserve">Under </w:t>
      </w:r>
      <w:r w:rsidR="00B07195">
        <w:rPr>
          <w:rFonts w:ascii="Arial" w:hAnsi="Arial"/>
          <w:sz w:val="22"/>
        </w:rPr>
        <w:t>S</w:t>
      </w:r>
      <w:r>
        <w:rPr>
          <w:rFonts w:ascii="Arial" w:hAnsi="Arial"/>
          <w:sz w:val="22"/>
        </w:rPr>
        <w:t>ection IX. “Other Requirements” of EU-FIRE-PUMP-ENGINE</w:t>
      </w:r>
      <w:r w:rsidR="00B07195">
        <w:rPr>
          <w:rFonts w:ascii="Arial" w:hAnsi="Arial"/>
          <w:sz w:val="22"/>
        </w:rPr>
        <w:t>,</w:t>
      </w:r>
      <w:r>
        <w:rPr>
          <w:rFonts w:ascii="Arial" w:hAnsi="Arial"/>
          <w:sz w:val="22"/>
        </w:rPr>
        <w:t xml:space="preserve"> a statement was added indicating that the emission unit was also subject to 40 CFR Part 63</w:t>
      </w:r>
      <w:r w:rsidR="00B07195">
        <w:rPr>
          <w:rFonts w:ascii="Arial" w:hAnsi="Arial"/>
          <w:sz w:val="22"/>
        </w:rPr>
        <w:t>,</w:t>
      </w:r>
      <w:r>
        <w:rPr>
          <w:rFonts w:ascii="Arial" w:hAnsi="Arial"/>
          <w:sz w:val="22"/>
        </w:rPr>
        <w:t xml:space="preserve"> Subpart ZZZZ.  However; subsection 63.6590(c) provides that any affected Subpart ZZZZ source meeting the criteria in  subsection 63.6590(c) is subject to 40 CFR Part 60</w:t>
      </w:r>
      <w:r w:rsidR="00B07195">
        <w:rPr>
          <w:rFonts w:ascii="Arial" w:hAnsi="Arial"/>
          <w:sz w:val="22"/>
        </w:rPr>
        <w:t>,</w:t>
      </w:r>
      <w:r>
        <w:rPr>
          <w:rFonts w:ascii="Arial" w:hAnsi="Arial"/>
          <w:sz w:val="22"/>
        </w:rPr>
        <w:t xml:space="preserve"> Subpart IIII which is the New Source Performance Standards (NSPSP for Compression Ignition Engines.  Therefore, compliance with Subpart ZZZZ is accomplished by complying with the applicable requirements of Subpart IIII.</w:t>
      </w:r>
    </w:p>
    <w:p w14:paraId="6A83BA50" w14:textId="2F09EB84" w:rsidR="00880E48" w:rsidRDefault="00880E48" w:rsidP="007E1E47">
      <w:pPr>
        <w:jc w:val="both"/>
        <w:rPr>
          <w:rFonts w:ascii="Arial" w:hAnsi="Arial"/>
          <w:noProof/>
          <w:sz w:val="22"/>
        </w:rPr>
      </w:pPr>
    </w:p>
    <w:p w14:paraId="15CB0672" w14:textId="6B930E90" w:rsidR="007E1E47" w:rsidRDefault="00880E48" w:rsidP="007E1E47">
      <w:pPr>
        <w:jc w:val="both"/>
        <w:rPr>
          <w:rFonts w:ascii="Arial" w:hAnsi="Arial"/>
          <w:sz w:val="22"/>
        </w:rPr>
      </w:pPr>
      <w:r w:rsidRPr="00B07195">
        <w:rPr>
          <w:rFonts w:ascii="Arial" w:hAnsi="Arial"/>
          <w:noProof/>
          <w:sz w:val="22"/>
          <w:u w:val="single"/>
        </w:rPr>
        <w:t>EPA Comment 2:</w:t>
      </w:r>
      <w:r>
        <w:rPr>
          <w:rFonts w:ascii="Arial" w:hAnsi="Arial"/>
          <w:noProof/>
          <w:sz w:val="22"/>
        </w:rPr>
        <w:t xml:space="preserve">  </w:t>
      </w:r>
      <w:r w:rsidR="007E1E47" w:rsidRPr="007E1E47">
        <w:rPr>
          <w:rFonts w:ascii="Arial" w:hAnsi="Arial"/>
          <w:noProof/>
          <w:sz w:val="22"/>
        </w:rPr>
        <w:t>FG-BOILERS.  Section IX includes a table with requirements from the Industrial, Commercial, and Institutional Boilers Area Sources MACT (40 CFR Part 63</w:t>
      </w:r>
      <w:r w:rsidR="00B07195">
        <w:rPr>
          <w:rFonts w:ascii="Arial" w:hAnsi="Arial"/>
          <w:noProof/>
          <w:sz w:val="22"/>
        </w:rPr>
        <w:t>,</w:t>
      </w:r>
      <w:r w:rsidR="007E1E47" w:rsidRPr="007E1E47">
        <w:rPr>
          <w:rFonts w:ascii="Arial" w:hAnsi="Arial"/>
          <w:noProof/>
          <w:sz w:val="22"/>
        </w:rPr>
        <w:t xml:space="preserve"> Subparts A and JJJJJJ).  To ensure that the permit includes all currently applicable </w:t>
      </w:r>
      <w:r w:rsidR="00B07195">
        <w:rPr>
          <w:rFonts w:ascii="Arial" w:hAnsi="Arial"/>
          <w:noProof/>
          <w:sz w:val="22"/>
        </w:rPr>
        <w:t>S</w:t>
      </w:r>
      <w:r w:rsidR="007E1E47" w:rsidRPr="007E1E47">
        <w:rPr>
          <w:rFonts w:ascii="Arial" w:hAnsi="Arial"/>
          <w:noProof/>
          <w:sz w:val="22"/>
        </w:rPr>
        <w:t>ubpart JJJJJJ requirements, in accordance with 40 CFR 70.6(a)(1), please consider updating FG-BOILER</w:t>
      </w:r>
      <w:r w:rsidR="00B04B1A">
        <w:rPr>
          <w:rFonts w:ascii="Arial" w:hAnsi="Arial"/>
          <w:noProof/>
          <w:sz w:val="22"/>
        </w:rPr>
        <w:t>S</w:t>
      </w:r>
      <w:r w:rsidR="007E1E47" w:rsidRPr="007E1E47">
        <w:rPr>
          <w:rFonts w:ascii="Arial" w:hAnsi="Arial"/>
          <w:noProof/>
          <w:sz w:val="22"/>
        </w:rPr>
        <w:t xml:space="preserve"> to be consistent with MDEQ’s MACT permit content templates. </w:t>
      </w:r>
      <w:bookmarkEnd w:id="42"/>
    </w:p>
    <w:p w14:paraId="69DA65AF" w14:textId="7A7BD0A9" w:rsidR="00880E48" w:rsidRDefault="00880E48" w:rsidP="007E1E47">
      <w:pPr>
        <w:jc w:val="both"/>
        <w:rPr>
          <w:rFonts w:ascii="Arial" w:hAnsi="Arial"/>
          <w:sz w:val="22"/>
        </w:rPr>
      </w:pPr>
    </w:p>
    <w:p w14:paraId="1CAC00AA" w14:textId="77777777" w:rsidR="00880E48" w:rsidRDefault="00880E48" w:rsidP="00880E48">
      <w:pPr>
        <w:jc w:val="both"/>
        <w:rPr>
          <w:rFonts w:ascii="Arial" w:hAnsi="Arial" w:cs="Arial"/>
          <w:sz w:val="22"/>
          <w:szCs w:val="22"/>
        </w:rPr>
      </w:pPr>
      <w:r w:rsidRPr="00B07195">
        <w:rPr>
          <w:rFonts w:ascii="Arial" w:hAnsi="Arial"/>
          <w:sz w:val="22"/>
          <w:u w:val="single"/>
        </w:rPr>
        <w:lastRenderedPageBreak/>
        <w:t>AQD Response:</w:t>
      </w:r>
      <w:r>
        <w:rPr>
          <w:rFonts w:ascii="Arial" w:hAnsi="Arial"/>
          <w:sz w:val="22"/>
        </w:rPr>
        <w:t xml:space="preserve">  </w:t>
      </w:r>
      <w:r>
        <w:rPr>
          <w:rFonts w:ascii="Arial" w:hAnsi="Arial" w:cs="Arial"/>
          <w:sz w:val="22"/>
          <w:szCs w:val="22"/>
        </w:rPr>
        <w:t>An updated AQD Boiler MACT Template was used to replace the existing one contained in the Draft ROP for FG-BOILERS.  Any conditions that were established pursuant to the New Source Review PTI that had been issued were incorporated where applicable and certain conditions were also deleted if they had already been completed and/or were non-applicable to the source.</w:t>
      </w:r>
    </w:p>
    <w:p w14:paraId="73BCD034" w14:textId="3F637DCD" w:rsidR="00880E48" w:rsidRDefault="00880E48">
      <w:pPr>
        <w:rPr>
          <w:rFonts w:ascii="Arial" w:hAnsi="Arial"/>
          <w:b/>
          <w:sz w:val="22"/>
        </w:rPr>
      </w:pPr>
    </w:p>
    <w:p w14:paraId="5C6664E7" w14:textId="417E1611" w:rsidR="007E1E47" w:rsidRDefault="007E1E47">
      <w:pPr>
        <w:rPr>
          <w:rFonts w:ascii="Arial" w:hAnsi="Arial"/>
          <w:b/>
          <w:sz w:val="22"/>
          <w:u w:val="single"/>
        </w:rPr>
      </w:pPr>
      <w:bookmarkStart w:id="44" w:name="_Toc482691124"/>
      <w:r>
        <w:rPr>
          <w:rFonts w:ascii="Arial" w:hAnsi="Arial"/>
          <w:b/>
          <w:sz w:val="22"/>
          <w:u w:val="single"/>
        </w:rPr>
        <w:t xml:space="preserve">Changes to the </w:t>
      </w:r>
      <w:r>
        <w:rPr>
          <w:rFonts w:ascii="Arial" w:hAnsi="Arial" w:cs="Arial"/>
          <w:b/>
          <w:sz w:val="22"/>
          <w:szCs w:val="22"/>
          <w:u w:val="single"/>
        </w:rPr>
        <w:t>February 4, 2019</w:t>
      </w:r>
      <w:r>
        <w:rPr>
          <w:rFonts w:ascii="Arial" w:hAnsi="Arial"/>
          <w:b/>
          <w:sz w:val="22"/>
          <w:u w:val="single"/>
        </w:rPr>
        <w:t xml:space="preserve"> </w:t>
      </w:r>
      <w:r w:rsidR="00B0719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5F39CDA1" w14:textId="77777777" w:rsidR="007E1E47" w:rsidRDefault="007E1E47">
      <w:pPr>
        <w:rPr>
          <w:rFonts w:ascii="Arial" w:hAnsi="Arial"/>
          <w:b/>
          <w:sz w:val="22"/>
        </w:rPr>
      </w:pPr>
    </w:p>
    <w:p w14:paraId="2645D394" w14:textId="331AEBC5" w:rsidR="00880E48" w:rsidRPr="00880E48" w:rsidRDefault="00880E48" w:rsidP="000B4F0F">
      <w:pPr>
        <w:rPr>
          <w:rFonts w:ascii="Arial" w:hAnsi="Arial"/>
          <w:sz w:val="22"/>
        </w:rPr>
      </w:pPr>
      <w:r>
        <w:rPr>
          <w:rFonts w:ascii="Arial" w:hAnsi="Arial"/>
          <w:sz w:val="22"/>
        </w:rPr>
        <w:t>A statement was added to EU-FIRE-PUMP-ENGINE indicating that the emission unit was also subject to 40 CFR Part 63, Subpart ZZZZ and an updated AQD Boiler MACT Template was used to replace the existing one contained in the D</w:t>
      </w:r>
      <w:r w:rsidR="00B04B1A">
        <w:rPr>
          <w:rFonts w:ascii="Arial" w:hAnsi="Arial"/>
          <w:sz w:val="22"/>
        </w:rPr>
        <w:t>raft</w:t>
      </w:r>
      <w:r>
        <w:rPr>
          <w:rFonts w:ascii="Arial" w:hAnsi="Arial"/>
          <w:sz w:val="22"/>
        </w:rPr>
        <w:t xml:space="preserve"> ROP for FG-B</w:t>
      </w:r>
      <w:r w:rsidR="00B04B1A">
        <w:rPr>
          <w:rFonts w:ascii="Arial" w:hAnsi="Arial"/>
          <w:sz w:val="22"/>
        </w:rPr>
        <w:t>OILERS</w:t>
      </w:r>
      <w:r>
        <w:rPr>
          <w:rFonts w:ascii="Arial" w:hAnsi="Arial"/>
          <w:sz w:val="22"/>
        </w:rPr>
        <w:t>.</w:t>
      </w:r>
    </w:p>
    <w:p w14:paraId="2B0F20B5" w14:textId="77777777" w:rsidR="00880E48" w:rsidRPr="00880E48" w:rsidRDefault="00880E48" w:rsidP="000B4F0F">
      <w:pPr>
        <w:rPr>
          <w:rFonts w:ascii="Arial" w:hAnsi="Arial"/>
          <w:sz w:val="22"/>
        </w:rPr>
      </w:pPr>
    </w:p>
    <w:sectPr w:rsidR="00880E48" w:rsidRPr="00880E48">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BB30" w14:textId="77777777" w:rsidR="008E5EA8" w:rsidRDefault="008E5EA8">
      <w:r>
        <w:separator/>
      </w:r>
    </w:p>
  </w:endnote>
  <w:endnote w:type="continuationSeparator" w:id="0">
    <w:p w14:paraId="56B39855" w14:textId="77777777" w:rsidR="008E5EA8" w:rsidRDefault="008E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7BEC" w14:textId="77777777" w:rsidR="00D57419" w:rsidRPr="00F847D5" w:rsidRDefault="00D5741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A1E1" w14:textId="77777777" w:rsidR="00D57419" w:rsidRPr="00F847D5" w:rsidRDefault="00D5741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86E2881" w14:textId="77777777" w:rsidR="00D57419" w:rsidRPr="0014659D" w:rsidRDefault="00D57419"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624EF" w14:textId="77777777" w:rsidR="008E5EA8" w:rsidRDefault="008E5EA8">
      <w:r>
        <w:separator/>
      </w:r>
    </w:p>
  </w:footnote>
  <w:footnote w:type="continuationSeparator" w:id="0">
    <w:p w14:paraId="73100080" w14:textId="77777777" w:rsidR="008E5EA8" w:rsidRDefault="008E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B1DD" w14:textId="77777777" w:rsidR="00D57419" w:rsidRPr="00135426" w:rsidRDefault="00D5741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EB"/>
    <w:rsid w:val="0000071F"/>
    <w:rsid w:val="00002399"/>
    <w:rsid w:val="00010B28"/>
    <w:rsid w:val="0001165D"/>
    <w:rsid w:val="000128EC"/>
    <w:rsid w:val="000135AB"/>
    <w:rsid w:val="00013B2D"/>
    <w:rsid w:val="00015B63"/>
    <w:rsid w:val="00015BCA"/>
    <w:rsid w:val="00015E48"/>
    <w:rsid w:val="00022808"/>
    <w:rsid w:val="000237D9"/>
    <w:rsid w:val="0002430E"/>
    <w:rsid w:val="0002548F"/>
    <w:rsid w:val="00025B4D"/>
    <w:rsid w:val="00026AB8"/>
    <w:rsid w:val="00026FE4"/>
    <w:rsid w:val="0003136C"/>
    <w:rsid w:val="00033B14"/>
    <w:rsid w:val="00034F9E"/>
    <w:rsid w:val="00035898"/>
    <w:rsid w:val="00036C22"/>
    <w:rsid w:val="00041B35"/>
    <w:rsid w:val="00044E0B"/>
    <w:rsid w:val="0004693A"/>
    <w:rsid w:val="00053310"/>
    <w:rsid w:val="00057978"/>
    <w:rsid w:val="00060FD0"/>
    <w:rsid w:val="00070B20"/>
    <w:rsid w:val="00082A06"/>
    <w:rsid w:val="00083979"/>
    <w:rsid w:val="00086493"/>
    <w:rsid w:val="0009079D"/>
    <w:rsid w:val="000A3504"/>
    <w:rsid w:val="000A4538"/>
    <w:rsid w:val="000A463D"/>
    <w:rsid w:val="000A5328"/>
    <w:rsid w:val="000C1E62"/>
    <w:rsid w:val="000C35CB"/>
    <w:rsid w:val="000C3CF0"/>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AA1"/>
    <w:rsid w:val="001301E9"/>
    <w:rsid w:val="001338EF"/>
    <w:rsid w:val="00135426"/>
    <w:rsid w:val="00137218"/>
    <w:rsid w:val="001429D1"/>
    <w:rsid w:val="00142DA1"/>
    <w:rsid w:val="00142E85"/>
    <w:rsid w:val="0014659D"/>
    <w:rsid w:val="001466CA"/>
    <w:rsid w:val="001534DB"/>
    <w:rsid w:val="00153D66"/>
    <w:rsid w:val="00154568"/>
    <w:rsid w:val="00161412"/>
    <w:rsid w:val="00161D0E"/>
    <w:rsid w:val="001647D7"/>
    <w:rsid w:val="00167B85"/>
    <w:rsid w:val="00172178"/>
    <w:rsid w:val="001723A8"/>
    <w:rsid w:val="00172BD9"/>
    <w:rsid w:val="00175DF5"/>
    <w:rsid w:val="00177285"/>
    <w:rsid w:val="00177BCA"/>
    <w:rsid w:val="001801BE"/>
    <w:rsid w:val="00182993"/>
    <w:rsid w:val="00185993"/>
    <w:rsid w:val="001900AD"/>
    <w:rsid w:val="00191106"/>
    <w:rsid w:val="001A21E9"/>
    <w:rsid w:val="001A2EC4"/>
    <w:rsid w:val="001A6D8D"/>
    <w:rsid w:val="001B5D76"/>
    <w:rsid w:val="001C45A8"/>
    <w:rsid w:val="001D0502"/>
    <w:rsid w:val="001D0646"/>
    <w:rsid w:val="001D2510"/>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56D9F"/>
    <w:rsid w:val="00262557"/>
    <w:rsid w:val="002728F4"/>
    <w:rsid w:val="00273E90"/>
    <w:rsid w:val="002745BB"/>
    <w:rsid w:val="0028383C"/>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6ACE"/>
    <w:rsid w:val="002E0E12"/>
    <w:rsid w:val="002F0CC3"/>
    <w:rsid w:val="002F13C4"/>
    <w:rsid w:val="002F1D39"/>
    <w:rsid w:val="002F5B86"/>
    <w:rsid w:val="002F7B44"/>
    <w:rsid w:val="003023FC"/>
    <w:rsid w:val="00302FA1"/>
    <w:rsid w:val="003049AC"/>
    <w:rsid w:val="003061C0"/>
    <w:rsid w:val="00306FD5"/>
    <w:rsid w:val="00310006"/>
    <w:rsid w:val="003173E8"/>
    <w:rsid w:val="00331141"/>
    <w:rsid w:val="003336C3"/>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5C2F"/>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169E"/>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049CB"/>
    <w:rsid w:val="00411971"/>
    <w:rsid w:val="00411F10"/>
    <w:rsid w:val="004127B6"/>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3E32"/>
    <w:rsid w:val="004948C1"/>
    <w:rsid w:val="00495E17"/>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2DE1"/>
    <w:rsid w:val="004E713D"/>
    <w:rsid w:val="004F283B"/>
    <w:rsid w:val="004F6C98"/>
    <w:rsid w:val="00502068"/>
    <w:rsid w:val="0050260F"/>
    <w:rsid w:val="005032F5"/>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477F"/>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D773F"/>
    <w:rsid w:val="005E2621"/>
    <w:rsid w:val="005E4D2A"/>
    <w:rsid w:val="005E5143"/>
    <w:rsid w:val="005E7221"/>
    <w:rsid w:val="005F1B8C"/>
    <w:rsid w:val="00600D78"/>
    <w:rsid w:val="006012C6"/>
    <w:rsid w:val="0060352A"/>
    <w:rsid w:val="00604D27"/>
    <w:rsid w:val="00604E76"/>
    <w:rsid w:val="006051CB"/>
    <w:rsid w:val="00610D52"/>
    <w:rsid w:val="00611F67"/>
    <w:rsid w:val="0061223B"/>
    <w:rsid w:val="006138D1"/>
    <w:rsid w:val="00615F8C"/>
    <w:rsid w:val="00616657"/>
    <w:rsid w:val="00616FFF"/>
    <w:rsid w:val="00621F23"/>
    <w:rsid w:val="006240B1"/>
    <w:rsid w:val="006335CA"/>
    <w:rsid w:val="00633724"/>
    <w:rsid w:val="00634860"/>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1EB"/>
    <w:rsid w:val="006A2CA7"/>
    <w:rsid w:val="006A43CB"/>
    <w:rsid w:val="006B4DBB"/>
    <w:rsid w:val="006B7EC5"/>
    <w:rsid w:val="006C0876"/>
    <w:rsid w:val="006C0886"/>
    <w:rsid w:val="006C5DF1"/>
    <w:rsid w:val="006D7383"/>
    <w:rsid w:val="006E04EE"/>
    <w:rsid w:val="006E2AC7"/>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12FD"/>
    <w:rsid w:val="00742DEE"/>
    <w:rsid w:val="00743A66"/>
    <w:rsid w:val="007460BC"/>
    <w:rsid w:val="0074639E"/>
    <w:rsid w:val="00746F0A"/>
    <w:rsid w:val="0074719C"/>
    <w:rsid w:val="0075342F"/>
    <w:rsid w:val="00760484"/>
    <w:rsid w:val="00762A17"/>
    <w:rsid w:val="00770784"/>
    <w:rsid w:val="00773C90"/>
    <w:rsid w:val="00777549"/>
    <w:rsid w:val="007805D9"/>
    <w:rsid w:val="00781399"/>
    <w:rsid w:val="0078639F"/>
    <w:rsid w:val="007870F6"/>
    <w:rsid w:val="0079109F"/>
    <w:rsid w:val="00795CB5"/>
    <w:rsid w:val="00795D6C"/>
    <w:rsid w:val="00796375"/>
    <w:rsid w:val="00796F90"/>
    <w:rsid w:val="00797273"/>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1E47"/>
    <w:rsid w:val="007E2987"/>
    <w:rsid w:val="007E39D1"/>
    <w:rsid w:val="007F3C6F"/>
    <w:rsid w:val="007F3FBA"/>
    <w:rsid w:val="007F62B1"/>
    <w:rsid w:val="007F73D0"/>
    <w:rsid w:val="00800330"/>
    <w:rsid w:val="00805D25"/>
    <w:rsid w:val="00813FB1"/>
    <w:rsid w:val="008272BC"/>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E48"/>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647"/>
    <w:rsid w:val="008D7CDB"/>
    <w:rsid w:val="008E1371"/>
    <w:rsid w:val="008E1AD6"/>
    <w:rsid w:val="008E5110"/>
    <w:rsid w:val="008E5C4C"/>
    <w:rsid w:val="008E5EA8"/>
    <w:rsid w:val="008E5EC0"/>
    <w:rsid w:val="008E71A2"/>
    <w:rsid w:val="008F0D01"/>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6DD8"/>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06841"/>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4E8"/>
    <w:rsid w:val="00A82D08"/>
    <w:rsid w:val="00A85B58"/>
    <w:rsid w:val="00A8755E"/>
    <w:rsid w:val="00A94AEF"/>
    <w:rsid w:val="00A9700A"/>
    <w:rsid w:val="00AB1054"/>
    <w:rsid w:val="00AB1DA1"/>
    <w:rsid w:val="00AB5A05"/>
    <w:rsid w:val="00AC069D"/>
    <w:rsid w:val="00AC0D86"/>
    <w:rsid w:val="00AC4595"/>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4B1A"/>
    <w:rsid w:val="00B07195"/>
    <w:rsid w:val="00B129A5"/>
    <w:rsid w:val="00B17134"/>
    <w:rsid w:val="00B17711"/>
    <w:rsid w:val="00B20017"/>
    <w:rsid w:val="00B20A6D"/>
    <w:rsid w:val="00B2681D"/>
    <w:rsid w:val="00B3117B"/>
    <w:rsid w:val="00B333DF"/>
    <w:rsid w:val="00B336B9"/>
    <w:rsid w:val="00B37EDC"/>
    <w:rsid w:val="00B37F1A"/>
    <w:rsid w:val="00B44A71"/>
    <w:rsid w:val="00B45992"/>
    <w:rsid w:val="00B50C3F"/>
    <w:rsid w:val="00B53E35"/>
    <w:rsid w:val="00B547BF"/>
    <w:rsid w:val="00B54C93"/>
    <w:rsid w:val="00B63414"/>
    <w:rsid w:val="00B66B39"/>
    <w:rsid w:val="00B72733"/>
    <w:rsid w:val="00B73643"/>
    <w:rsid w:val="00B83795"/>
    <w:rsid w:val="00B8478B"/>
    <w:rsid w:val="00B91559"/>
    <w:rsid w:val="00B922A0"/>
    <w:rsid w:val="00BB20D6"/>
    <w:rsid w:val="00BB3412"/>
    <w:rsid w:val="00BB4D1B"/>
    <w:rsid w:val="00BC4F1E"/>
    <w:rsid w:val="00BC5143"/>
    <w:rsid w:val="00BD0797"/>
    <w:rsid w:val="00BD0E65"/>
    <w:rsid w:val="00BD2DFE"/>
    <w:rsid w:val="00BD7123"/>
    <w:rsid w:val="00BE0EB4"/>
    <w:rsid w:val="00BE5F90"/>
    <w:rsid w:val="00C0589B"/>
    <w:rsid w:val="00C113BC"/>
    <w:rsid w:val="00C12BAA"/>
    <w:rsid w:val="00C15E01"/>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0DA2"/>
    <w:rsid w:val="00C92F27"/>
    <w:rsid w:val="00C94DBD"/>
    <w:rsid w:val="00C95903"/>
    <w:rsid w:val="00CA16D4"/>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3CC6"/>
    <w:rsid w:val="00D17D48"/>
    <w:rsid w:val="00D22B42"/>
    <w:rsid w:val="00D26941"/>
    <w:rsid w:val="00D30940"/>
    <w:rsid w:val="00D32088"/>
    <w:rsid w:val="00D325DF"/>
    <w:rsid w:val="00D34A15"/>
    <w:rsid w:val="00D364A2"/>
    <w:rsid w:val="00D42E06"/>
    <w:rsid w:val="00D43A9A"/>
    <w:rsid w:val="00D43EB9"/>
    <w:rsid w:val="00D5459C"/>
    <w:rsid w:val="00D57419"/>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27B6"/>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11812"/>
    <w:rsid w:val="00E1421A"/>
    <w:rsid w:val="00E17318"/>
    <w:rsid w:val="00E21340"/>
    <w:rsid w:val="00E2303A"/>
    <w:rsid w:val="00E23E16"/>
    <w:rsid w:val="00E24CF7"/>
    <w:rsid w:val="00E24E0F"/>
    <w:rsid w:val="00E26617"/>
    <w:rsid w:val="00E27A36"/>
    <w:rsid w:val="00E3000B"/>
    <w:rsid w:val="00E34597"/>
    <w:rsid w:val="00E34B40"/>
    <w:rsid w:val="00E35D6E"/>
    <w:rsid w:val="00E36E08"/>
    <w:rsid w:val="00E376CE"/>
    <w:rsid w:val="00E37DA3"/>
    <w:rsid w:val="00E406A7"/>
    <w:rsid w:val="00E47B7A"/>
    <w:rsid w:val="00E562DC"/>
    <w:rsid w:val="00E56F3D"/>
    <w:rsid w:val="00E63937"/>
    <w:rsid w:val="00E64008"/>
    <w:rsid w:val="00E64BCF"/>
    <w:rsid w:val="00E66734"/>
    <w:rsid w:val="00E726C3"/>
    <w:rsid w:val="00E73943"/>
    <w:rsid w:val="00E73A29"/>
    <w:rsid w:val="00E74066"/>
    <w:rsid w:val="00E766C7"/>
    <w:rsid w:val="00E81954"/>
    <w:rsid w:val="00E8317B"/>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598"/>
    <w:rsid w:val="00F37731"/>
    <w:rsid w:val="00F37B82"/>
    <w:rsid w:val="00F41E50"/>
    <w:rsid w:val="00F477A5"/>
    <w:rsid w:val="00F478F0"/>
    <w:rsid w:val="00F5132A"/>
    <w:rsid w:val="00F5342E"/>
    <w:rsid w:val="00F545EB"/>
    <w:rsid w:val="00F546FE"/>
    <w:rsid w:val="00F55032"/>
    <w:rsid w:val="00F64196"/>
    <w:rsid w:val="00F65467"/>
    <w:rsid w:val="00F65EC1"/>
    <w:rsid w:val="00F72008"/>
    <w:rsid w:val="00F72107"/>
    <w:rsid w:val="00F734C6"/>
    <w:rsid w:val="00F73A59"/>
    <w:rsid w:val="00F77AFD"/>
    <w:rsid w:val="00F847D5"/>
    <w:rsid w:val="00F86609"/>
    <w:rsid w:val="00F875B5"/>
    <w:rsid w:val="00F900ED"/>
    <w:rsid w:val="00F94A05"/>
    <w:rsid w:val="00F95F2C"/>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5BEED732"/>
  <w15:chartTrackingRefBased/>
  <w15:docId w15:val="{8FD1B25A-9BDD-41D8-957C-7252CEA8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AD89-47C6-46EE-951C-94DDED75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9</TotalTime>
  <Pages>9</Pages>
  <Words>2589</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18089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Lane, Rex (DEQ)</dc:creator>
  <cp:keywords>AQD-AIR-ROP-TITLE V, Staff Report</cp:keywords>
  <dc:description>SharePoint Program Category: ROP Related Templates</dc:description>
  <cp:lastModifiedBy>Orent, Kelly (EGLE)</cp:lastModifiedBy>
  <cp:revision>5</cp:revision>
  <cp:lastPrinted>2019-05-15T19:25:00Z</cp:lastPrinted>
  <dcterms:created xsi:type="dcterms:W3CDTF">2019-05-14T13:32:00Z</dcterms:created>
  <dcterms:modified xsi:type="dcterms:W3CDTF">2019-05-15T19:57:00Z</dcterms:modified>
  <cp:category>Permits</cp:category>
</cp:coreProperties>
</file>