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2" w:type="dxa"/>
        <w:tblInd w:w="-72" w:type="dxa"/>
        <w:tblLayout w:type="fixed"/>
        <w:tblLook w:val="0000" w:firstRow="0" w:lastRow="0" w:firstColumn="0" w:lastColumn="0" w:noHBand="0" w:noVBand="0"/>
      </w:tblPr>
      <w:tblGrid>
        <w:gridCol w:w="810"/>
        <w:gridCol w:w="9000"/>
        <w:gridCol w:w="612"/>
      </w:tblGrid>
      <w:tr w:rsidR="005E5399" w14:paraId="1E87D315" w14:textId="77777777" w:rsidTr="00E87AC4">
        <w:tc>
          <w:tcPr>
            <w:tcW w:w="810" w:type="dxa"/>
          </w:tcPr>
          <w:p w14:paraId="4DDF44DB" w14:textId="31355434" w:rsidR="005E5399" w:rsidRDefault="005E5399">
            <w:pPr>
              <w:jc w:val="center"/>
              <w:rPr>
                <w:sz w:val="16"/>
              </w:rPr>
            </w:pPr>
          </w:p>
        </w:tc>
        <w:tc>
          <w:tcPr>
            <w:tcW w:w="9000" w:type="dxa"/>
          </w:tcPr>
          <w:p w14:paraId="0961518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581D5A6" w14:textId="77777777" w:rsidR="005E5399" w:rsidRDefault="00012E33">
            <w:pPr>
              <w:spacing w:before="20" w:after="20"/>
              <w:jc w:val="center"/>
              <w:rPr>
                <w:sz w:val="16"/>
              </w:rPr>
            </w:pPr>
            <w:r w:rsidRPr="00012E33">
              <w:rPr>
                <w:b/>
                <w:sz w:val="24"/>
                <w:szCs w:val="24"/>
              </w:rPr>
              <w:t>AIR QUALITY DIVISION</w:t>
            </w:r>
          </w:p>
        </w:tc>
        <w:tc>
          <w:tcPr>
            <w:tcW w:w="612" w:type="dxa"/>
          </w:tcPr>
          <w:p w14:paraId="10EE3C31" w14:textId="77777777" w:rsidR="005E5399" w:rsidRDefault="005E5399">
            <w:pPr>
              <w:jc w:val="center"/>
              <w:rPr>
                <w:b/>
                <w:sz w:val="24"/>
              </w:rPr>
            </w:pPr>
          </w:p>
        </w:tc>
      </w:tr>
      <w:tr w:rsidR="005E5399" w14:paraId="3A793BB1" w14:textId="77777777" w:rsidTr="00E87AC4">
        <w:trPr>
          <w:cantSplit/>
          <w:trHeight w:val="146"/>
        </w:trPr>
        <w:tc>
          <w:tcPr>
            <w:tcW w:w="10422" w:type="dxa"/>
            <w:gridSpan w:val="3"/>
          </w:tcPr>
          <w:p w14:paraId="5BB997B5" w14:textId="77777777" w:rsidR="00C7692A" w:rsidRPr="006B4E48" w:rsidRDefault="00C7692A" w:rsidP="00C2618F">
            <w:pPr>
              <w:jc w:val="center"/>
              <w:rPr>
                <w:szCs w:val="22"/>
              </w:rPr>
            </w:pPr>
          </w:p>
          <w:p w14:paraId="79FDD4BD" w14:textId="06B711F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CE3F5E">
              <w:rPr>
                <w:szCs w:val="22"/>
              </w:rPr>
              <w:t>:</w:t>
            </w:r>
            <w:r w:rsidR="00EF394B" w:rsidRPr="00CE3F5E">
              <w:rPr>
                <w:szCs w:val="22"/>
              </w:rPr>
              <w:t xml:space="preserve"> </w:t>
            </w:r>
            <w:r w:rsidR="00273147">
              <w:rPr>
                <w:szCs w:val="22"/>
              </w:rPr>
              <w:t>September 23, 2020</w:t>
            </w:r>
          </w:p>
          <w:p w14:paraId="19D75CA2" w14:textId="77777777" w:rsidR="006B4E48" w:rsidRPr="00927270" w:rsidRDefault="006B4E48" w:rsidP="00C2618F">
            <w:pPr>
              <w:jc w:val="center"/>
              <w:rPr>
                <w:szCs w:val="22"/>
              </w:rPr>
            </w:pPr>
          </w:p>
          <w:p w14:paraId="760983FF" w14:textId="77777777" w:rsidR="00C2618F" w:rsidRPr="00927270" w:rsidRDefault="00C2618F" w:rsidP="00C2618F">
            <w:pPr>
              <w:jc w:val="center"/>
              <w:rPr>
                <w:szCs w:val="22"/>
              </w:rPr>
            </w:pPr>
            <w:r w:rsidRPr="00927270">
              <w:rPr>
                <w:szCs w:val="22"/>
              </w:rPr>
              <w:t>ISSUED TO</w:t>
            </w:r>
          </w:p>
          <w:p w14:paraId="6619C2F9" w14:textId="77777777" w:rsidR="00C2618F" w:rsidRPr="00927270" w:rsidRDefault="00C2618F" w:rsidP="00C2618F">
            <w:pPr>
              <w:jc w:val="center"/>
              <w:rPr>
                <w:szCs w:val="22"/>
              </w:rPr>
            </w:pPr>
          </w:p>
          <w:p w14:paraId="0559B5AF" w14:textId="77777777" w:rsidR="00B9050D" w:rsidRPr="00745818" w:rsidRDefault="00241005" w:rsidP="00B9050D">
            <w:pPr>
              <w:jc w:val="center"/>
              <w:rPr>
                <w:b/>
                <w:szCs w:val="22"/>
              </w:rPr>
            </w:pPr>
            <w:bookmarkStart w:id="0" w:name="bCompanyName"/>
            <w:r>
              <w:rPr>
                <w:b/>
                <w:szCs w:val="22"/>
              </w:rPr>
              <w:t>Romeo RIM, Inc.</w:t>
            </w:r>
          </w:p>
          <w:bookmarkEnd w:id="0"/>
          <w:p w14:paraId="5D9BAB47" w14:textId="77777777" w:rsidR="00C2618F" w:rsidRPr="00927270" w:rsidRDefault="00C2618F" w:rsidP="00C2618F">
            <w:pPr>
              <w:jc w:val="center"/>
              <w:rPr>
                <w:szCs w:val="22"/>
              </w:rPr>
            </w:pPr>
          </w:p>
          <w:p w14:paraId="38069F2E" w14:textId="77777777" w:rsidR="00C2618F" w:rsidRDefault="00C2618F" w:rsidP="00C2618F">
            <w:pPr>
              <w:jc w:val="center"/>
              <w:rPr>
                <w:szCs w:val="22"/>
              </w:rPr>
            </w:pPr>
            <w:r w:rsidRPr="00927270">
              <w:rPr>
                <w:szCs w:val="22"/>
              </w:rPr>
              <w:t xml:space="preserve">State Registration Number (SRN):  </w:t>
            </w:r>
            <w:bookmarkStart w:id="1" w:name="bSRN"/>
            <w:r w:rsidR="00241005">
              <w:rPr>
                <w:szCs w:val="22"/>
              </w:rPr>
              <w:t>B5854</w:t>
            </w:r>
            <w:bookmarkEnd w:id="1"/>
          </w:p>
          <w:p w14:paraId="71158020" w14:textId="77777777" w:rsidR="00807634" w:rsidRPr="00927270" w:rsidRDefault="00807634" w:rsidP="00C2618F">
            <w:pPr>
              <w:jc w:val="center"/>
              <w:rPr>
                <w:szCs w:val="22"/>
              </w:rPr>
            </w:pPr>
          </w:p>
          <w:p w14:paraId="60E1325A" w14:textId="77777777" w:rsidR="00C2618F" w:rsidRPr="00927270" w:rsidRDefault="00C2618F" w:rsidP="00C2618F">
            <w:pPr>
              <w:jc w:val="center"/>
              <w:rPr>
                <w:szCs w:val="22"/>
              </w:rPr>
            </w:pPr>
            <w:r w:rsidRPr="00927270">
              <w:rPr>
                <w:szCs w:val="22"/>
              </w:rPr>
              <w:t>LOCATED AT</w:t>
            </w:r>
          </w:p>
          <w:p w14:paraId="3A5581BC" w14:textId="77777777" w:rsidR="002B29E9" w:rsidRPr="00927270" w:rsidRDefault="002B29E9" w:rsidP="002B29E9">
            <w:pPr>
              <w:jc w:val="center"/>
              <w:rPr>
                <w:szCs w:val="22"/>
              </w:rPr>
            </w:pPr>
          </w:p>
          <w:p w14:paraId="7D5ED75E" w14:textId="61369F77" w:rsidR="005E5399" w:rsidRPr="003F5BE8" w:rsidRDefault="00241005" w:rsidP="002B29E9">
            <w:pPr>
              <w:jc w:val="center"/>
              <w:rPr>
                <w:szCs w:val="22"/>
              </w:rPr>
            </w:pPr>
            <w:bookmarkStart w:id="2" w:name="bStreetAddress"/>
            <w:bookmarkEnd w:id="2"/>
            <w:r>
              <w:rPr>
                <w:szCs w:val="22"/>
              </w:rPr>
              <w:t>74000 Van</w:t>
            </w:r>
            <w:r w:rsidR="0023138E">
              <w:rPr>
                <w:szCs w:val="22"/>
              </w:rPr>
              <w:t xml:space="preserve"> D</w:t>
            </w:r>
            <w:r>
              <w:rPr>
                <w:szCs w:val="22"/>
              </w:rPr>
              <w:t>yke Avenue</w:t>
            </w:r>
            <w:r w:rsidR="002B29E9">
              <w:rPr>
                <w:szCs w:val="22"/>
              </w:rPr>
              <w:t xml:space="preserve">, </w:t>
            </w:r>
            <w:bookmarkStart w:id="3" w:name="bCity"/>
            <w:bookmarkEnd w:id="3"/>
            <w:r>
              <w:rPr>
                <w:szCs w:val="22"/>
              </w:rPr>
              <w:t>Romeo</w:t>
            </w:r>
            <w:r w:rsidR="002B29E9">
              <w:rPr>
                <w:szCs w:val="22"/>
              </w:rPr>
              <w:t xml:space="preserve">, </w:t>
            </w:r>
            <w:r w:rsidR="001C7625">
              <w:rPr>
                <w:szCs w:val="22"/>
              </w:rPr>
              <w:t xml:space="preserve">Macomb County, </w:t>
            </w:r>
            <w:r w:rsidR="002B29E9" w:rsidRPr="00927270">
              <w:rPr>
                <w:szCs w:val="22"/>
              </w:rPr>
              <w:t>Michigan</w:t>
            </w:r>
            <w:r w:rsidR="002B29E9">
              <w:rPr>
                <w:szCs w:val="22"/>
              </w:rPr>
              <w:t xml:space="preserve"> </w:t>
            </w:r>
            <w:bookmarkStart w:id="4" w:name="bZip"/>
            <w:bookmarkEnd w:id="4"/>
            <w:r>
              <w:rPr>
                <w:szCs w:val="22"/>
              </w:rPr>
              <w:t>48065</w:t>
            </w:r>
          </w:p>
        </w:tc>
      </w:tr>
      <w:tr w:rsidR="00C2618F" w:rsidRPr="00DF47A8" w14:paraId="3E89B352" w14:textId="77777777" w:rsidTr="00E87AC4">
        <w:trPr>
          <w:cantSplit/>
          <w:trHeight w:val="145"/>
        </w:trPr>
        <w:tc>
          <w:tcPr>
            <w:tcW w:w="10422" w:type="dxa"/>
            <w:gridSpan w:val="3"/>
          </w:tcPr>
          <w:p w14:paraId="57F3C998" w14:textId="77777777" w:rsidR="00C2618F" w:rsidRPr="00DF47A8" w:rsidRDefault="00C2618F" w:rsidP="00C2618F">
            <w:pPr>
              <w:pStyle w:val="Header"/>
              <w:spacing w:before="20" w:after="20"/>
              <w:rPr>
                <w:szCs w:val="22"/>
              </w:rPr>
            </w:pPr>
          </w:p>
        </w:tc>
      </w:tr>
      <w:tr w:rsidR="00C2618F" w:rsidRPr="001838ED" w14:paraId="6D424830" w14:textId="77777777" w:rsidTr="00E87AC4">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422" w:type="dxa"/>
            <w:gridSpan w:val="3"/>
            <w:shd w:val="clear" w:color="auto" w:fill="auto"/>
          </w:tcPr>
          <w:p w14:paraId="43B1283B" w14:textId="77777777" w:rsidR="00C2618F" w:rsidRPr="006F2C46" w:rsidRDefault="00C2618F" w:rsidP="001838ED">
            <w:pPr>
              <w:jc w:val="center"/>
              <w:rPr>
                <w:szCs w:val="22"/>
              </w:rPr>
            </w:pPr>
          </w:p>
          <w:p w14:paraId="7E61384C" w14:textId="77777777" w:rsidR="00C2618F" w:rsidRPr="001838ED" w:rsidRDefault="00C2618F" w:rsidP="001838ED">
            <w:pPr>
              <w:jc w:val="center"/>
              <w:rPr>
                <w:b/>
                <w:sz w:val="28"/>
              </w:rPr>
            </w:pPr>
            <w:r w:rsidRPr="001838ED">
              <w:rPr>
                <w:b/>
                <w:sz w:val="28"/>
              </w:rPr>
              <w:t>RENEWABLE OPERATING PERMIT</w:t>
            </w:r>
          </w:p>
          <w:p w14:paraId="72B9A5C8" w14:textId="77777777" w:rsidR="00C2618F" w:rsidRPr="001838ED" w:rsidRDefault="00C2618F" w:rsidP="001838ED">
            <w:pPr>
              <w:ind w:left="3240"/>
              <w:rPr>
                <w:sz w:val="24"/>
              </w:rPr>
            </w:pPr>
          </w:p>
          <w:p w14:paraId="5719D254" w14:textId="31C93FB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241005">
              <w:rPr>
                <w:sz w:val="24"/>
              </w:rPr>
              <w:t>B5854</w:t>
            </w:r>
            <w:r w:rsidR="004032B7" w:rsidRPr="001838ED">
              <w:rPr>
                <w:sz w:val="24"/>
              </w:rPr>
              <w:t>-</w:t>
            </w:r>
            <w:bookmarkStart w:id="6" w:name="bIssueYear"/>
            <w:bookmarkEnd w:id="6"/>
            <w:r w:rsidR="0023138E">
              <w:rPr>
                <w:sz w:val="24"/>
              </w:rPr>
              <w:t>20</w:t>
            </w:r>
            <w:r w:rsidR="00273147">
              <w:rPr>
                <w:sz w:val="24"/>
              </w:rPr>
              <w:t>20</w:t>
            </w:r>
          </w:p>
          <w:p w14:paraId="14A6D748" w14:textId="77777777" w:rsidR="00C2618F" w:rsidRPr="001838ED" w:rsidRDefault="00C2618F" w:rsidP="001838ED">
            <w:pPr>
              <w:ind w:left="3240"/>
              <w:rPr>
                <w:sz w:val="24"/>
              </w:rPr>
            </w:pPr>
          </w:p>
          <w:p w14:paraId="5F9D94CF" w14:textId="335DA977" w:rsidR="00C2618F" w:rsidRPr="001838ED" w:rsidRDefault="00C2618F" w:rsidP="001838ED">
            <w:pPr>
              <w:ind w:left="2880" w:firstLine="720"/>
              <w:rPr>
                <w:sz w:val="24"/>
                <w:szCs w:val="24"/>
              </w:rPr>
            </w:pPr>
            <w:r w:rsidRPr="001838ED">
              <w:rPr>
                <w:sz w:val="24"/>
              </w:rPr>
              <w:t>Expiration Date:</w:t>
            </w:r>
            <w:r w:rsidRPr="001838ED">
              <w:rPr>
                <w:sz w:val="24"/>
              </w:rPr>
              <w:tab/>
            </w:r>
            <w:r w:rsidR="00273147">
              <w:rPr>
                <w:sz w:val="24"/>
              </w:rPr>
              <w:t>September 23, 2025</w:t>
            </w:r>
          </w:p>
          <w:p w14:paraId="3B62B71F" w14:textId="77777777" w:rsidR="0025601A" w:rsidRPr="001838ED" w:rsidRDefault="0025601A" w:rsidP="001838ED">
            <w:pPr>
              <w:ind w:left="2880" w:firstLine="360"/>
              <w:rPr>
                <w:sz w:val="24"/>
              </w:rPr>
            </w:pPr>
          </w:p>
          <w:p w14:paraId="601E8E25" w14:textId="77777777" w:rsidR="00D77F18"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5517E5A5" w14:textId="1DE78874"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1112B6">
              <w:rPr>
                <w:sz w:val="24"/>
                <w:szCs w:val="24"/>
              </w:rPr>
              <w:t>March 23, 2024 and March 23, 2025</w:t>
            </w:r>
          </w:p>
          <w:p w14:paraId="5B9C3123" w14:textId="77777777" w:rsidR="00DF47A8" w:rsidRPr="001838ED" w:rsidRDefault="00DF47A8" w:rsidP="00DF47A8">
            <w:pPr>
              <w:rPr>
                <w:sz w:val="24"/>
              </w:rPr>
            </w:pPr>
          </w:p>
          <w:p w14:paraId="1215E6C1"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2D83D9E" w14:textId="77777777" w:rsidR="00C2618F" w:rsidRDefault="00C2618F" w:rsidP="00C2618F">
      <w:pPr>
        <w:jc w:val="center"/>
      </w:pPr>
    </w:p>
    <w:tbl>
      <w:tblPr>
        <w:tblW w:w="512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95"/>
      </w:tblGrid>
      <w:tr w:rsidR="00C2618F" w14:paraId="618742C5" w14:textId="77777777" w:rsidTr="00E87AC4">
        <w:trPr>
          <w:jc w:val="center"/>
        </w:trPr>
        <w:tc>
          <w:tcPr>
            <w:tcW w:w="10395" w:type="dxa"/>
            <w:shd w:val="clear" w:color="auto" w:fill="auto"/>
          </w:tcPr>
          <w:p w14:paraId="5CC0AAB1" w14:textId="77777777" w:rsidR="00461E40" w:rsidRPr="006F2C46" w:rsidRDefault="00461E40" w:rsidP="0025601A">
            <w:pPr>
              <w:jc w:val="center"/>
              <w:rPr>
                <w:b/>
                <w:szCs w:val="22"/>
              </w:rPr>
            </w:pPr>
          </w:p>
          <w:p w14:paraId="66612F66" w14:textId="77777777" w:rsidR="005D5FBE" w:rsidRDefault="0058429B" w:rsidP="0025601A">
            <w:pPr>
              <w:jc w:val="center"/>
              <w:rPr>
                <w:b/>
                <w:sz w:val="28"/>
                <w:szCs w:val="28"/>
              </w:rPr>
            </w:pPr>
            <w:r>
              <w:rPr>
                <w:b/>
                <w:sz w:val="28"/>
                <w:szCs w:val="28"/>
              </w:rPr>
              <w:t>SOURCE-WIDE PERMIT TO INSTALL</w:t>
            </w:r>
          </w:p>
          <w:p w14:paraId="7BE8A2BA" w14:textId="77777777" w:rsidR="00650579" w:rsidRDefault="00650579" w:rsidP="00F15F33">
            <w:pPr>
              <w:jc w:val="center"/>
              <w:rPr>
                <w:sz w:val="24"/>
              </w:rPr>
            </w:pPr>
          </w:p>
          <w:p w14:paraId="59D825C9" w14:textId="716685EB"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241005">
              <w:rPr>
                <w:sz w:val="24"/>
                <w:szCs w:val="24"/>
              </w:rPr>
              <w:t>B5854</w:t>
            </w:r>
            <w:r w:rsidR="000D5F06">
              <w:rPr>
                <w:sz w:val="24"/>
                <w:szCs w:val="24"/>
              </w:rPr>
              <w:t>-</w:t>
            </w:r>
            <w:bookmarkStart w:id="9" w:name="bIssueYear2"/>
            <w:bookmarkEnd w:id="9"/>
            <w:r w:rsidR="00657F90">
              <w:rPr>
                <w:sz w:val="24"/>
                <w:szCs w:val="24"/>
              </w:rPr>
              <w:t>20</w:t>
            </w:r>
            <w:r w:rsidR="001112B6">
              <w:rPr>
                <w:sz w:val="24"/>
                <w:szCs w:val="24"/>
              </w:rPr>
              <w:t>20</w:t>
            </w:r>
          </w:p>
          <w:p w14:paraId="542E7A31" w14:textId="77777777" w:rsidR="00C2618F" w:rsidRPr="006F2C46" w:rsidRDefault="00C2618F" w:rsidP="0025601A">
            <w:pPr>
              <w:jc w:val="center"/>
              <w:rPr>
                <w:sz w:val="24"/>
                <w:szCs w:val="24"/>
              </w:rPr>
            </w:pPr>
          </w:p>
          <w:p w14:paraId="16129267"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D19791A" w14:textId="0F48492C" w:rsidR="00DC44C7" w:rsidRDefault="001112B6" w:rsidP="00F73D71">
      <w:pPr>
        <w:ind w:left="-180"/>
        <w:rPr>
          <w:szCs w:val="22"/>
        </w:rPr>
      </w:pPr>
      <w:r w:rsidRPr="00FC0E0B">
        <w:rPr>
          <w:noProof/>
        </w:rPr>
        <w:drawing>
          <wp:anchor distT="0" distB="0" distL="114300" distR="114300" simplePos="0" relativeHeight="251658240" behindDoc="1" locked="0" layoutInCell="1" allowOverlap="1" wp14:anchorId="0D2EEBFB" wp14:editId="5CA729BD">
            <wp:simplePos x="0" y="0"/>
            <wp:positionH relativeFrom="column">
              <wp:posOffset>-40005</wp:posOffset>
            </wp:positionH>
            <wp:positionV relativeFrom="paragraph">
              <wp:posOffset>173355</wp:posOffset>
            </wp:positionV>
            <wp:extent cx="1729740" cy="640080"/>
            <wp:effectExtent l="0" t="0" r="381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7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F18">
        <w:rPr>
          <w:szCs w:val="22"/>
        </w:rPr>
        <w:t xml:space="preserve">  </w:t>
      </w:r>
      <w:r w:rsidR="00BC48DF">
        <w:rPr>
          <w:szCs w:val="22"/>
        </w:rPr>
        <w:t>Michigan Department of Environment</w:t>
      </w:r>
      <w:r w:rsidR="00CE0FF1">
        <w:rPr>
          <w:szCs w:val="22"/>
        </w:rPr>
        <w:t>, Great Lakes</w:t>
      </w:r>
      <w:r w:rsidR="009D79FD">
        <w:rPr>
          <w:szCs w:val="22"/>
        </w:rPr>
        <w:t>,</w:t>
      </w:r>
      <w:r w:rsidR="00CE0FF1">
        <w:rPr>
          <w:szCs w:val="22"/>
        </w:rPr>
        <w:t xml:space="preserve"> and Energy</w:t>
      </w:r>
    </w:p>
    <w:p w14:paraId="606F2C3F" w14:textId="7271B561" w:rsidR="001112B6" w:rsidRDefault="001112B6" w:rsidP="00F73D71">
      <w:pPr>
        <w:ind w:left="-180"/>
        <w:rPr>
          <w:szCs w:val="22"/>
        </w:rPr>
      </w:pPr>
    </w:p>
    <w:p w14:paraId="6419702A" w14:textId="2FB04DEC" w:rsidR="001112B6" w:rsidRDefault="001112B6" w:rsidP="00F73D71">
      <w:pPr>
        <w:ind w:left="-180"/>
        <w:rPr>
          <w:szCs w:val="22"/>
        </w:rPr>
      </w:pPr>
    </w:p>
    <w:p w14:paraId="3D44F70A" w14:textId="58ACDE89" w:rsidR="001112B6" w:rsidRDefault="001112B6" w:rsidP="00F73D71">
      <w:pPr>
        <w:ind w:left="-180"/>
        <w:rPr>
          <w:szCs w:val="22"/>
        </w:rPr>
      </w:pPr>
    </w:p>
    <w:p w14:paraId="3924A7B6" w14:textId="768213CB" w:rsidR="002F4C64" w:rsidRPr="00D77F18" w:rsidRDefault="00D77F18" w:rsidP="00D77F18">
      <w:pPr>
        <w:ind w:left="-180"/>
        <w:rPr>
          <w:szCs w:val="22"/>
        </w:rPr>
      </w:pPr>
      <w:r>
        <w:rPr>
          <w:szCs w:val="22"/>
        </w:rPr>
        <w:t xml:space="preserve">  </w:t>
      </w:r>
      <w:r w:rsidR="00AB2375" w:rsidRPr="006A1190">
        <w:rPr>
          <w:szCs w:val="22"/>
        </w:rPr>
        <w:t>______________________________________</w:t>
      </w:r>
      <w:bookmarkStart w:id="10" w:name="bDS"/>
      <w:bookmarkEnd w:id="10"/>
      <w:r>
        <w:rPr>
          <w:szCs w:val="22"/>
        </w:rPr>
        <w:br/>
        <w:t xml:space="preserve"> J</w:t>
      </w:r>
      <w:r w:rsidR="00241005">
        <w:rPr>
          <w:szCs w:val="22"/>
        </w:rPr>
        <w:t>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4E42C4BD" w14:textId="77777777" w:rsidR="002F4C64" w:rsidRDefault="002F4C64" w:rsidP="002F4C64"/>
    <w:p w14:paraId="63FD3526" w14:textId="5C8A2721" w:rsidR="00EB1E32"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1702537" w:history="1">
        <w:r w:rsidR="00EB1E32" w:rsidRPr="00B069C8">
          <w:rPr>
            <w:rStyle w:val="Hyperlink"/>
            <w:noProof/>
          </w:rPr>
          <w:t>AUTHORITY AND ENFORCEABILITY</w:t>
        </w:r>
        <w:r w:rsidR="00EB1E32">
          <w:rPr>
            <w:noProof/>
            <w:webHidden/>
          </w:rPr>
          <w:tab/>
        </w:r>
        <w:r w:rsidR="00EB1E32">
          <w:rPr>
            <w:noProof/>
            <w:webHidden/>
          </w:rPr>
          <w:fldChar w:fldCharType="begin"/>
        </w:r>
        <w:r w:rsidR="00EB1E32">
          <w:rPr>
            <w:noProof/>
            <w:webHidden/>
          </w:rPr>
          <w:instrText xml:space="preserve"> PAGEREF _Toc51702537 \h </w:instrText>
        </w:r>
        <w:r w:rsidR="00EB1E32">
          <w:rPr>
            <w:noProof/>
            <w:webHidden/>
          </w:rPr>
        </w:r>
        <w:r w:rsidR="00EB1E32">
          <w:rPr>
            <w:noProof/>
            <w:webHidden/>
          </w:rPr>
          <w:fldChar w:fldCharType="separate"/>
        </w:r>
        <w:r w:rsidR="00EB1E32">
          <w:rPr>
            <w:noProof/>
            <w:webHidden/>
          </w:rPr>
          <w:t>3</w:t>
        </w:r>
        <w:r w:rsidR="00EB1E32">
          <w:rPr>
            <w:noProof/>
            <w:webHidden/>
          </w:rPr>
          <w:fldChar w:fldCharType="end"/>
        </w:r>
      </w:hyperlink>
    </w:p>
    <w:p w14:paraId="03ECE60C" w14:textId="45EC0AD1" w:rsidR="00EB1E32" w:rsidRDefault="00FA4FDD">
      <w:pPr>
        <w:pStyle w:val="TOC1"/>
        <w:rPr>
          <w:rFonts w:asciiTheme="minorHAnsi" w:eastAsiaTheme="minorEastAsia" w:hAnsiTheme="minorHAnsi" w:cstheme="minorBidi"/>
          <w:b w:val="0"/>
          <w:noProof/>
        </w:rPr>
      </w:pPr>
      <w:hyperlink w:anchor="_Toc51702538" w:history="1">
        <w:r w:rsidR="00EB1E32" w:rsidRPr="00B069C8">
          <w:rPr>
            <w:rStyle w:val="Hyperlink"/>
            <w:noProof/>
          </w:rPr>
          <w:t>A.  GENERAL CONDITIONS</w:t>
        </w:r>
        <w:r w:rsidR="00EB1E32">
          <w:rPr>
            <w:noProof/>
            <w:webHidden/>
          </w:rPr>
          <w:tab/>
        </w:r>
        <w:r w:rsidR="00EB1E32">
          <w:rPr>
            <w:noProof/>
            <w:webHidden/>
          </w:rPr>
          <w:fldChar w:fldCharType="begin"/>
        </w:r>
        <w:r w:rsidR="00EB1E32">
          <w:rPr>
            <w:noProof/>
            <w:webHidden/>
          </w:rPr>
          <w:instrText xml:space="preserve"> PAGEREF _Toc51702538 \h </w:instrText>
        </w:r>
        <w:r w:rsidR="00EB1E32">
          <w:rPr>
            <w:noProof/>
            <w:webHidden/>
          </w:rPr>
        </w:r>
        <w:r w:rsidR="00EB1E32">
          <w:rPr>
            <w:noProof/>
            <w:webHidden/>
          </w:rPr>
          <w:fldChar w:fldCharType="separate"/>
        </w:r>
        <w:r w:rsidR="00EB1E32">
          <w:rPr>
            <w:noProof/>
            <w:webHidden/>
          </w:rPr>
          <w:t>4</w:t>
        </w:r>
        <w:r w:rsidR="00EB1E32">
          <w:rPr>
            <w:noProof/>
            <w:webHidden/>
          </w:rPr>
          <w:fldChar w:fldCharType="end"/>
        </w:r>
      </w:hyperlink>
    </w:p>
    <w:p w14:paraId="32421BC6" w14:textId="268DE350" w:rsidR="00EB1E32" w:rsidRDefault="00FA4FDD">
      <w:pPr>
        <w:pStyle w:val="TOC2"/>
        <w:rPr>
          <w:rFonts w:asciiTheme="minorHAnsi" w:eastAsiaTheme="minorEastAsia" w:hAnsiTheme="minorHAnsi" w:cstheme="minorBidi"/>
          <w:noProof/>
        </w:rPr>
      </w:pPr>
      <w:hyperlink w:anchor="_Toc51702539" w:history="1">
        <w:r w:rsidR="00EB1E32" w:rsidRPr="00B069C8">
          <w:rPr>
            <w:rStyle w:val="Hyperlink"/>
            <w:noProof/>
          </w:rPr>
          <w:t>Permit Enforceability</w:t>
        </w:r>
        <w:r w:rsidR="00EB1E32">
          <w:rPr>
            <w:noProof/>
            <w:webHidden/>
          </w:rPr>
          <w:tab/>
        </w:r>
        <w:r w:rsidR="00EB1E32">
          <w:rPr>
            <w:noProof/>
            <w:webHidden/>
          </w:rPr>
          <w:fldChar w:fldCharType="begin"/>
        </w:r>
        <w:r w:rsidR="00EB1E32">
          <w:rPr>
            <w:noProof/>
            <w:webHidden/>
          </w:rPr>
          <w:instrText xml:space="preserve"> PAGEREF _Toc51702539 \h </w:instrText>
        </w:r>
        <w:r w:rsidR="00EB1E32">
          <w:rPr>
            <w:noProof/>
            <w:webHidden/>
          </w:rPr>
        </w:r>
        <w:r w:rsidR="00EB1E32">
          <w:rPr>
            <w:noProof/>
            <w:webHidden/>
          </w:rPr>
          <w:fldChar w:fldCharType="separate"/>
        </w:r>
        <w:r w:rsidR="00EB1E32">
          <w:rPr>
            <w:noProof/>
            <w:webHidden/>
          </w:rPr>
          <w:t>4</w:t>
        </w:r>
        <w:r w:rsidR="00EB1E32">
          <w:rPr>
            <w:noProof/>
            <w:webHidden/>
          </w:rPr>
          <w:fldChar w:fldCharType="end"/>
        </w:r>
      </w:hyperlink>
    </w:p>
    <w:p w14:paraId="2D30445C" w14:textId="063FC949" w:rsidR="00EB1E32" w:rsidRDefault="00FA4FDD">
      <w:pPr>
        <w:pStyle w:val="TOC2"/>
        <w:rPr>
          <w:rFonts w:asciiTheme="minorHAnsi" w:eastAsiaTheme="minorEastAsia" w:hAnsiTheme="minorHAnsi" w:cstheme="minorBidi"/>
          <w:noProof/>
        </w:rPr>
      </w:pPr>
      <w:hyperlink w:anchor="_Toc51702540" w:history="1">
        <w:r w:rsidR="00EB1E32" w:rsidRPr="00B069C8">
          <w:rPr>
            <w:rStyle w:val="Hyperlink"/>
            <w:noProof/>
          </w:rPr>
          <w:t>General Provisions</w:t>
        </w:r>
        <w:r w:rsidR="00EB1E32">
          <w:rPr>
            <w:noProof/>
            <w:webHidden/>
          </w:rPr>
          <w:tab/>
        </w:r>
        <w:r w:rsidR="00EB1E32">
          <w:rPr>
            <w:noProof/>
            <w:webHidden/>
          </w:rPr>
          <w:fldChar w:fldCharType="begin"/>
        </w:r>
        <w:r w:rsidR="00EB1E32">
          <w:rPr>
            <w:noProof/>
            <w:webHidden/>
          </w:rPr>
          <w:instrText xml:space="preserve"> PAGEREF _Toc51702540 \h </w:instrText>
        </w:r>
        <w:r w:rsidR="00EB1E32">
          <w:rPr>
            <w:noProof/>
            <w:webHidden/>
          </w:rPr>
        </w:r>
        <w:r w:rsidR="00EB1E32">
          <w:rPr>
            <w:noProof/>
            <w:webHidden/>
          </w:rPr>
          <w:fldChar w:fldCharType="separate"/>
        </w:r>
        <w:r w:rsidR="00EB1E32">
          <w:rPr>
            <w:noProof/>
            <w:webHidden/>
          </w:rPr>
          <w:t>4</w:t>
        </w:r>
        <w:r w:rsidR="00EB1E32">
          <w:rPr>
            <w:noProof/>
            <w:webHidden/>
          </w:rPr>
          <w:fldChar w:fldCharType="end"/>
        </w:r>
      </w:hyperlink>
    </w:p>
    <w:p w14:paraId="2FBB5790" w14:textId="76AD9C18" w:rsidR="00EB1E32" w:rsidRDefault="00FA4FDD">
      <w:pPr>
        <w:pStyle w:val="TOC2"/>
        <w:rPr>
          <w:rFonts w:asciiTheme="minorHAnsi" w:eastAsiaTheme="minorEastAsia" w:hAnsiTheme="minorHAnsi" w:cstheme="minorBidi"/>
          <w:noProof/>
        </w:rPr>
      </w:pPr>
      <w:hyperlink w:anchor="_Toc51702541" w:history="1">
        <w:r w:rsidR="00EB1E32" w:rsidRPr="00B069C8">
          <w:rPr>
            <w:rStyle w:val="Hyperlink"/>
            <w:noProof/>
          </w:rPr>
          <w:t>Equipment &amp; Design</w:t>
        </w:r>
        <w:r w:rsidR="00EB1E32">
          <w:rPr>
            <w:noProof/>
            <w:webHidden/>
          </w:rPr>
          <w:tab/>
        </w:r>
        <w:r w:rsidR="00EB1E32">
          <w:rPr>
            <w:noProof/>
            <w:webHidden/>
          </w:rPr>
          <w:fldChar w:fldCharType="begin"/>
        </w:r>
        <w:r w:rsidR="00EB1E32">
          <w:rPr>
            <w:noProof/>
            <w:webHidden/>
          </w:rPr>
          <w:instrText xml:space="preserve"> PAGEREF _Toc51702541 \h </w:instrText>
        </w:r>
        <w:r w:rsidR="00EB1E32">
          <w:rPr>
            <w:noProof/>
            <w:webHidden/>
          </w:rPr>
        </w:r>
        <w:r w:rsidR="00EB1E32">
          <w:rPr>
            <w:noProof/>
            <w:webHidden/>
          </w:rPr>
          <w:fldChar w:fldCharType="separate"/>
        </w:r>
        <w:r w:rsidR="00EB1E32">
          <w:rPr>
            <w:noProof/>
            <w:webHidden/>
          </w:rPr>
          <w:t>5</w:t>
        </w:r>
        <w:r w:rsidR="00EB1E32">
          <w:rPr>
            <w:noProof/>
            <w:webHidden/>
          </w:rPr>
          <w:fldChar w:fldCharType="end"/>
        </w:r>
      </w:hyperlink>
    </w:p>
    <w:p w14:paraId="411AF67F" w14:textId="6BC2A2AE" w:rsidR="00EB1E32" w:rsidRDefault="00FA4FDD">
      <w:pPr>
        <w:pStyle w:val="TOC2"/>
        <w:rPr>
          <w:rFonts w:asciiTheme="minorHAnsi" w:eastAsiaTheme="minorEastAsia" w:hAnsiTheme="minorHAnsi" w:cstheme="minorBidi"/>
          <w:noProof/>
        </w:rPr>
      </w:pPr>
      <w:hyperlink w:anchor="_Toc51702542" w:history="1">
        <w:r w:rsidR="00EB1E32" w:rsidRPr="00B069C8">
          <w:rPr>
            <w:rStyle w:val="Hyperlink"/>
            <w:noProof/>
          </w:rPr>
          <w:t>Emission Limits</w:t>
        </w:r>
        <w:r w:rsidR="00EB1E32">
          <w:rPr>
            <w:noProof/>
            <w:webHidden/>
          </w:rPr>
          <w:tab/>
        </w:r>
        <w:r w:rsidR="00EB1E32">
          <w:rPr>
            <w:noProof/>
            <w:webHidden/>
          </w:rPr>
          <w:fldChar w:fldCharType="begin"/>
        </w:r>
        <w:r w:rsidR="00EB1E32">
          <w:rPr>
            <w:noProof/>
            <w:webHidden/>
          </w:rPr>
          <w:instrText xml:space="preserve"> PAGEREF _Toc51702542 \h </w:instrText>
        </w:r>
        <w:r w:rsidR="00EB1E32">
          <w:rPr>
            <w:noProof/>
            <w:webHidden/>
          </w:rPr>
        </w:r>
        <w:r w:rsidR="00EB1E32">
          <w:rPr>
            <w:noProof/>
            <w:webHidden/>
          </w:rPr>
          <w:fldChar w:fldCharType="separate"/>
        </w:r>
        <w:r w:rsidR="00EB1E32">
          <w:rPr>
            <w:noProof/>
            <w:webHidden/>
          </w:rPr>
          <w:t>5</w:t>
        </w:r>
        <w:r w:rsidR="00EB1E32">
          <w:rPr>
            <w:noProof/>
            <w:webHidden/>
          </w:rPr>
          <w:fldChar w:fldCharType="end"/>
        </w:r>
      </w:hyperlink>
    </w:p>
    <w:p w14:paraId="426F2F0B" w14:textId="2484C1B3" w:rsidR="00EB1E32" w:rsidRDefault="00FA4FDD">
      <w:pPr>
        <w:pStyle w:val="TOC2"/>
        <w:rPr>
          <w:rFonts w:asciiTheme="minorHAnsi" w:eastAsiaTheme="minorEastAsia" w:hAnsiTheme="minorHAnsi" w:cstheme="minorBidi"/>
          <w:noProof/>
        </w:rPr>
      </w:pPr>
      <w:hyperlink w:anchor="_Toc51702543" w:history="1">
        <w:r w:rsidR="00EB1E32" w:rsidRPr="00B069C8">
          <w:rPr>
            <w:rStyle w:val="Hyperlink"/>
            <w:noProof/>
          </w:rPr>
          <w:t>Testing/Sampling</w:t>
        </w:r>
        <w:r w:rsidR="00EB1E32">
          <w:rPr>
            <w:noProof/>
            <w:webHidden/>
          </w:rPr>
          <w:tab/>
        </w:r>
        <w:r w:rsidR="00EB1E32">
          <w:rPr>
            <w:noProof/>
            <w:webHidden/>
          </w:rPr>
          <w:fldChar w:fldCharType="begin"/>
        </w:r>
        <w:r w:rsidR="00EB1E32">
          <w:rPr>
            <w:noProof/>
            <w:webHidden/>
          </w:rPr>
          <w:instrText xml:space="preserve"> PAGEREF _Toc51702543 \h </w:instrText>
        </w:r>
        <w:r w:rsidR="00EB1E32">
          <w:rPr>
            <w:noProof/>
            <w:webHidden/>
          </w:rPr>
        </w:r>
        <w:r w:rsidR="00EB1E32">
          <w:rPr>
            <w:noProof/>
            <w:webHidden/>
          </w:rPr>
          <w:fldChar w:fldCharType="separate"/>
        </w:r>
        <w:r w:rsidR="00EB1E32">
          <w:rPr>
            <w:noProof/>
            <w:webHidden/>
          </w:rPr>
          <w:t>5</w:t>
        </w:r>
        <w:r w:rsidR="00EB1E32">
          <w:rPr>
            <w:noProof/>
            <w:webHidden/>
          </w:rPr>
          <w:fldChar w:fldCharType="end"/>
        </w:r>
      </w:hyperlink>
    </w:p>
    <w:p w14:paraId="3E6C88B8" w14:textId="10020BC0" w:rsidR="00EB1E32" w:rsidRDefault="00FA4FDD">
      <w:pPr>
        <w:pStyle w:val="TOC2"/>
        <w:rPr>
          <w:rFonts w:asciiTheme="minorHAnsi" w:eastAsiaTheme="minorEastAsia" w:hAnsiTheme="minorHAnsi" w:cstheme="minorBidi"/>
          <w:noProof/>
        </w:rPr>
      </w:pPr>
      <w:hyperlink w:anchor="_Toc51702544" w:history="1">
        <w:r w:rsidR="00EB1E32" w:rsidRPr="00B069C8">
          <w:rPr>
            <w:rStyle w:val="Hyperlink"/>
            <w:noProof/>
          </w:rPr>
          <w:t>Monitoring/Recordkeeping</w:t>
        </w:r>
        <w:r w:rsidR="00EB1E32">
          <w:rPr>
            <w:noProof/>
            <w:webHidden/>
          </w:rPr>
          <w:tab/>
        </w:r>
        <w:r w:rsidR="00EB1E32">
          <w:rPr>
            <w:noProof/>
            <w:webHidden/>
          </w:rPr>
          <w:fldChar w:fldCharType="begin"/>
        </w:r>
        <w:r w:rsidR="00EB1E32">
          <w:rPr>
            <w:noProof/>
            <w:webHidden/>
          </w:rPr>
          <w:instrText xml:space="preserve"> PAGEREF _Toc51702544 \h </w:instrText>
        </w:r>
        <w:r w:rsidR="00EB1E32">
          <w:rPr>
            <w:noProof/>
            <w:webHidden/>
          </w:rPr>
        </w:r>
        <w:r w:rsidR="00EB1E32">
          <w:rPr>
            <w:noProof/>
            <w:webHidden/>
          </w:rPr>
          <w:fldChar w:fldCharType="separate"/>
        </w:r>
        <w:r w:rsidR="00EB1E32">
          <w:rPr>
            <w:noProof/>
            <w:webHidden/>
          </w:rPr>
          <w:t>6</w:t>
        </w:r>
        <w:r w:rsidR="00EB1E32">
          <w:rPr>
            <w:noProof/>
            <w:webHidden/>
          </w:rPr>
          <w:fldChar w:fldCharType="end"/>
        </w:r>
      </w:hyperlink>
    </w:p>
    <w:p w14:paraId="64C5DEDF" w14:textId="6B15335D" w:rsidR="00EB1E32" w:rsidRDefault="00FA4FDD">
      <w:pPr>
        <w:pStyle w:val="TOC2"/>
        <w:rPr>
          <w:rFonts w:asciiTheme="minorHAnsi" w:eastAsiaTheme="minorEastAsia" w:hAnsiTheme="minorHAnsi" w:cstheme="minorBidi"/>
          <w:noProof/>
        </w:rPr>
      </w:pPr>
      <w:hyperlink w:anchor="_Toc51702545" w:history="1">
        <w:r w:rsidR="00EB1E32" w:rsidRPr="00B069C8">
          <w:rPr>
            <w:rStyle w:val="Hyperlink"/>
            <w:noProof/>
          </w:rPr>
          <w:t>Certification &amp; Reporting</w:t>
        </w:r>
        <w:r w:rsidR="00EB1E32">
          <w:rPr>
            <w:noProof/>
            <w:webHidden/>
          </w:rPr>
          <w:tab/>
        </w:r>
        <w:r w:rsidR="00EB1E32">
          <w:rPr>
            <w:noProof/>
            <w:webHidden/>
          </w:rPr>
          <w:fldChar w:fldCharType="begin"/>
        </w:r>
        <w:r w:rsidR="00EB1E32">
          <w:rPr>
            <w:noProof/>
            <w:webHidden/>
          </w:rPr>
          <w:instrText xml:space="preserve"> PAGEREF _Toc51702545 \h </w:instrText>
        </w:r>
        <w:r w:rsidR="00EB1E32">
          <w:rPr>
            <w:noProof/>
            <w:webHidden/>
          </w:rPr>
        </w:r>
        <w:r w:rsidR="00EB1E32">
          <w:rPr>
            <w:noProof/>
            <w:webHidden/>
          </w:rPr>
          <w:fldChar w:fldCharType="separate"/>
        </w:r>
        <w:r w:rsidR="00EB1E32">
          <w:rPr>
            <w:noProof/>
            <w:webHidden/>
          </w:rPr>
          <w:t>6</w:t>
        </w:r>
        <w:r w:rsidR="00EB1E32">
          <w:rPr>
            <w:noProof/>
            <w:webHidden/>
          </w:rPr>
          <w:fldChar w:fldCharType="end"/>
        </w:r>
      </w:hyperlink>
    </w:p>
    <w:p w14:paraId="1603FDA9" w14:textId="7E64C57C" w:rsidR="00EB1E32" w:rsidRDefault="00FA4FDD">
      <w:pPr>
        <w:pStyle w:val="TOC2"/>
        <w:rPr>
          <w:rFonts w:asciiTheme="minorHAnsi" w:eastAsiaTheme="minorEastAsia" w:hAnsiTheme="minorHAnsi" w:cstheme="minorBidi"/>
          <w:noProof/>
        </w:rPr>
      </w:pPr>
      <w:hyperlink w:anchor="_Toc51702546" w:history="1">
        <w:r w:rsidR="00EB1E32" w:rsidRPr="00B069C8">
          <w:rPr>
            <w:rStyle w:val="Hyperlink"/>
            <w:noProof/>
          </w:rPr>
          <w:t>Permit Shield</w:t>
        </w:r>
        <w:r w:rsidR="00EB1E32">
          <w:rPr>
            <w:noProof/>
            <w:webHidden/>
          </w:rPr>
          <w:tab/>
        </w:r>
        <w:r w:rsidR="00EB1E32">
          <w:rPr>
            <w:noProof/>
            <w:webHidden/>
          </w:rPr>
          <w:fldChar w:fldCharType="begin"/>
        </w:r>
        <w:r w:rsidR="00EB1E32">
          <w:rPr>
            <w:noProof/>
            <w:webHidden/>
          </w:rPr>
          <w:instrText xml:space="preserve"> PAGEREF _Toc51702546 \h </w:instrText>
        </w:r>
        <w:r w:rsidR="00EB1E32">
          <w:rPr>
            <w:noProof/>
            <w:webHidden/>
          </w:rPr>
        </w:r>
        <w:r w:rsidR="00EB1E32">
          <w:rPr>
            <w:noProof/>
            <w:webHidden/>
          </w:rPr>
          <w:fldChar w:fldCharType="separate"/>
        </w:r>
        <w:r w:rsidR="00EB1E32">
          <w:rPr>
            <w:noProof/>
            <w:webHidden/>
          </w:rPr>
          <w:t>7</w:t>
        </w:r>
        <w:r w:rsidR="00EB1E32">
          <w:rPr>
            <w:noProof/>
            <w:webHidden/>
          </w:rPr>
          <w:fldChar w:fldCharType="end"/>
        </w:r>
      </w:hyperlink>
    </w:p>
    <w:p w14:paraId="3226FE68" w14:textId="5936A057" w:rsidR="00EB1E32" w:rsidRDefault="00FA4FDD">
      <w:pPr>
        <w:pStyle w:val="TOC2"/>
        <w:rPr>
          <w:rFonts w:asciiTheme="minorHAnsi" w:eastAsiaTheme="minorEastAsia" w:hAnsiTheme="minorHAnsi" w:cstheme="minorBidi"/>
          <w:noProof/>
        </w:rPr>
      </w:pPr>
      <w:hyperlink w:anchor="_Toc51702547" w:history="1">
        <w:r w:rsidR="00EB1E32" w:rsidRPr="00B069C8">
          <w:rPr>
            <w:rStyle w:val="Hyperlink"/>
            <w:noProof/>
          </w:rPr>
          <w:t>Revisions</w:t>
        </w:r>
        <w:r w:rsidR="00EB1E32">
          <w:rPr>
            <w:noProof/>
            <w:webHidden/>
          </w:rPr>
          <w:tab/>
        </w:r>
        <w:r w:rsidR="00EB1E32">
          <w:rPr>
            <w:noProof/>
            <w:webHidden/>
          </w:rPr>
          <w:fldChar w:fldCharType="begin"/>
        </w:r>
        <w:r w:rsidR="00EB1E32">
          <w:rPr>
            <w:noProof/>
            <w:webHidden/>
          </w:rPr>
          <w:instrText xml:space="preserve"> PAGEREF _Toc51702547 \h </w:instrText>
        </w:r>
        <w:r w:rsidR="00EB1E32">
          <w:rPr>
            <w:noProof/>
            <w:webHidden/>
          </w:rPr>
        </w:r>
        <w:r w:rsidR="00EB1E32">
          <w:rPr>
            <w:noProof/>
            <w:webHidden/>
          </w:rPr>
          <w:fldChar w:fldCharType="separate"/>
        </w:r>
        <w:r w:rsidR="00EB1E32">
          <w:rPr>
            <w:noProof/>
            <w:webHidden/>
          </w:rPr>
          <w:t>8</w:t>
        </w:r>
        <w:r w:rsidR="00EB1E32">
          <w:rPr>
            <w:noProof/>
            <w:webHidden/>
          </w:rPr>
          <w:fldChar w:fldCharType="end"/>
        </w:r>
      </w:hyperlink>
    </w:p>
    <w:p w14:paraId="1CFAB699" w14:textId="21B5CD8B" w:rsidR="00EB1E32" w:rsidRDefault="00FA4FDD">
      <w:pPr>
        <w:pStyle w:val="TOC2"/>
        <w:rPr>
          <w:rFonts w:asciiTheme="minorHAnsi" w:eastAsiaTheme="minorEastAsia" w:hAnsiTheme="minorHAnsi" w:cstheme="minorBidi"/>
          <w:noProof/>
        </w:rPr>
      </w:pPr>
      <w:hyperlink w:anchor="_Toc51702548" w:history="1">
        <w:r w:rsidR="00EB1E32" w:rsidRPr="00B069C8">
          <w:rPr>
            <w:rStyle w:val="Hyperlink"/>
            <w:noProof/>
          </w:rPr>
          <w:t>Reopenings</w:t>
        </w:r>
        <w:r w:rsidR="00EB1E32">
          <w:rPr>
            <w:noProof/>
            <w:webHidden/>
          </w:rPr>
          <w:tab/>
        </w:r>
        <w:r w:rsidR="00EB1E32">
          <w:rPr>
            <w:noProof/>
            <w:webHidden/>
          </w:rPr>
          <w:fldChar w:fldCharType="begin"/>
        </w:r>
        <w:r w:rsidR="00EB1E32">
          <w:rPr>
            <w:noProof/>
            <w:webHidden/>
          </w:rPr>
          <w:instrText xml:space="preserve"> PAGEREF _Toc51702548 \h </w:instrText>
        </w:r>
        <w:r w:rsidR="00EB1E32">
          <w:rPr>
            <w:noProof/>
            <w:webHidden/>
          </w:rPr>
        </w:r>
        <w:r w:rsidR="00EB1E32">
          <w:rPr>
            <w:noProof/>
            <w:webHidden/>
          </w:rPr>
          <w:fldChar w:fldCharType="separate"/>
        </w:r>
        <w:r w:rsidR="00EB1E32">
          <w:rPr>
            <w:noProof/>
            <w:webHidden/>
          </w:rPr>
          <w:t>8</w:t>
        </w:r>
        <w:r w:rsidR="00EB1E32">
          <w:rPr>
            <w:noProof/>
            <w:webHidden/>
          </w:rPr>
          <w:fldChar w:fldCharType="end"/>
        </w:r>
      </w:hyperlink>
    </w:p>
    <w:p w14:paraId="593BC4C0" w14:textId="1E38F973" w:rsidR="00EB1E32" w:rsidRDefault="00FA4FDD">
      <w:pPr>
        <w:pStyle w:val="TOC2"/>
        <w:rPr>
          <w:rFonts w:asciiTheme="minorHAnsi" w:eastAsiaTheme="minorEastAsia" w:hAnsiTheme="minorHAnsi" w:cstheme="minorBidi"/>
          <w:noProof/>
        </w:rPr>
      </w:pPr>
      <w:hyperlink w:anchor="_Toc51702549" w:history="1">
        <w:r w:rsidR="00EB1E32" w:rsidRPr="00B069C8">
          <w:rPr>
            <w:rStyle w:val="Hyperlink"/>
            <w:bCs/>
            <w:noProof/>
          </w:rPr>
          <w:t>Stratospheric Ozone Protection</w:t>
        </w:r>
        <w:r w:rsidR="00EB1E32">
          <w:rPr>
            <w:noProof/>
            <w:webHidden/>
          </w:rPr>
          <w:tab/>
        </w:r>
        <w:r w:rsidR="00EB1E32">
          <w:rPr>
            <w:noProof/>
            <w:webHidden/>
          </w:rPr>
          <w:fldChar w:fldCharType="begin"/>
        </w:r>
        <w:r w:rsidR="00EB1E32">
          <w:rPr>
            <w:noProof/>
            <w:webHidden/>
          </w:rPr>
          <w:instrText xml:space="preserve"> PAGEREF _Toc51702549 \h </w:instrText>
        </w:r>
        <w:r w:rsidR="00EB1E32">
          <w:rPr>
            <w:noProof/>
            <w:webHidden/>
          </w:rPr>
        </w:r>
        <w:r w:rsidR="00EB1E32">
          <w:rPr>
            <w:noProof/>
            <w:webHidden/>
          </w:rPr>
          <w:fldChar w:fldCharType="separate"/>
        </w:r>
        <w:r w:rsidR="00EB1E32">
          <w:rPr>
            <w:noProof/>
            <w:webHidden/>
          </w:rPr>
          <w:t>9</w:t>
        </w:r>
        <w:r w:rsidR="00EB1E32">
          <w:rPr>
            <w:noProof/>
            <w:webHidden/>
          </w:rPr>
          <w:fldChar w:fldCharType="end"/>
        </w:r>
      </w:hyperlink>
    </w:p>
    <w:p w14:paraId="64F7EA4A" w14:textId="44325CBC" w:rsidR="00EB1E32" w:rsidRDefault="00FA4FDD">
      <w:pPr>
        <w:pStyle w:val="TOC2"/>
        <w:rPr>
          <w:rFonts w:asciiTheme="minorHAnsi" w:eastAsiaTheme="minorEastAsia" w:hAnsiTheme="minorHAnsi" w:cstheme="minorBidi"/>
          <w:noProof/>
        </w:rPr>
      </w:pPr>
      <w:hyperlink w:anchor="_Toc51702550" w:history="1">
        <w:r w:rsidR="00EB1E32" w:rsidRPr="00B069C8">
          <w:rPr>
            <w:rStyle w:val="Hyperlink"/>
            <w:bCs/>
            <w:noProof/>
          </w:rPr>
          <w:t>Risk Management Plan</w:t>
        </w:r>
        <w:r w:rsidR="00EB1E32">
          <w:rPr>
            <w:noProof/>
            <w:webHidden/>
          </w:rPr>
          <w:tab/>
        </w:r>
        <w:r w:rsidR="00EB1E32">
          <w:rPr>
            <w:noProof/>
            <w:webHidden/>
          </w:rPr>
          <w:fldChar w:fldCharType="begin"/>
        </w:r>
        <w:r w:rsidR="00EB1E32">
          <w:rPr>
            <w:noProof/>
            <w:webHidden/>
          </w:rPr>
          <w:instrText xml:space="preserve"> PAGEREF _Toc51702550 \h </w:instrText>
        </w:r>
        <w:r w:rsidR="00EB1E32">
          <w:rPr>
            <w:noProof/>
            <w:webHidden/>
          </w:rPr>
        </w:r>
        <w:r w:rsidR="00EB1E32">
          <w:rPr>
            <w:noProof/>
            <w:webHidden/>
          </w:rPr>
          <w:fldChar w:fldCharType="separate"/>
        </w:r>
        <w:r w:rsidR="00EB1E32">
          <w:rPr>
            <w:noProof/>
            <w:webHidden/>
          </w:rPr>
          <w:t>9</w:t>
        </w:r>
        <w:r w:rsidR="00EB1E32">
          <w:rPr>
            <w:noProof/>
            <w:webHidden/>
          </w:rPr>
          <w:fldChar w:fldCharType="end"/>
        </w:r>
      </w:hyperlink>
    </w:p>
    <w:p w14:paraId="15E41258" w14:textId="558672B6" w:rsidR="00EB1E32" w:rsidRDefault="00FA4FDD">
      <w:pPr>
        <w:pStyle w:val="TOC2"/>
        <w:rPr>
          <w:rFonts w:asciiTheme="minorHAnsi" w:eastAsiaTheme="minorEastAsia" w:hAnsiTheme="minorHAnsi" w:cstheme="minorBidi"/>
          <w:noProof/>
        </w:rPr>
      </w:pPr>
      <w:hyperlink w:anchor="_Toc51702551" w:history="1">
        <w:r w:rsidR="00EB1E32" w:rsidRPr="00B069C8">
          <w:rPr>
            <w:rStyle w:val="Hyperlink"/>
            <w:bCs/>
            <w:noProof/>
          </w:rPr>
          <w:t>Emission Trading</w:t>
        </w:r>
        <w:r w:rsidR="00EB1E32">
          <w:rPr>
            <w:noProof/>
            <w:webHidden/>
          </w:rPr>
          <w:tab/>
        </w:r>
        <w:r w:rsidR="00EB1E32">
          <w:rPr>
            <w:noProof/>
            <w:webHidden/>
          </w:rPr>
          <w:fldChar w:fldCharType="begin"/>
        </w:r>
        <w:r w:rsidR="00EB1E32">
          <w:rPr>
            <w:noProof/>
            <w:webHidden/>
          </w:rPr>
          <w:instrText xml:space="preserve"> PAGEREF _Toc51702551 \h </w:instrText>
        </w:r>
        <w:r w:rsidR="00EB1E32">
          <w:rPr>
            <w:noProof/>
            <w:webHidden/>
          </w:rPr>
        </w:r>
        <w:r w:rsidR="00EB1E32">
          <w:rPr>
            <w:noProof/>
            <w:webHidden/>
          </w:rPr>
          <w:fldChar w:fldCharType="separate"/>
        </w:r>
        <w:r w:rsidR="00EB1E32">
          <w:rPr>
            <w:noProof/>
            <w:webHidden/>
          </w:rPr>
          <w:t>9</w:t>
        </w:r>
        <w:r w:rsidR="00EB1E32">
          <w:rPr>
            <w:noProof/>
            <w:webHidden/>
          </w:rPr>
          <w:fldChar w:fldCharType="end"/>
        </w:r>
      </w:hyperlink>
    </w:p>
    <w:p w14:paraId="69A07E4D" w14:textId="45317EBA" w:rsidR="00EB1E32" w:rsidRDefault="00FA4FDD">
      <w:pPr>
        <w:pStyle w:val="TOC2"/>
        <w:rPr>
          <w:rFonts w:asciiTheme="minorHAnsi" w:eastAsiaTheme="minorEastAsia" w:hAnsiTheme="minorHAnsi" w:cstheme="minorBidi"/>
          <w:noProof/>
        </w:rPr>
      </w:pPr>
      <w:hyperlink w:anchor="_Toc51702552" w:history="1">
        <w:r w:rsidR="00EB1E32" w:rsidRPr="00B069C8">
          <w:rPr>
            <w:rStyle w:val="Hyperlink"/>
            <w:bCs/>
            <w:noProof/>
          </w:rPr>
          <w:t>Permit to Install (PTI)</w:t>
        </w:r>
        <w:r w:rsidR="00EB1E32">
          <w:rPr>
            <w:noProof/>
            <w:webHidden/>
          </w:rPr>
          <w:tab/>
        </w:r>
        <w:r w:rsidR="00EB1E32">
          <w:rPr>
            <w:noProof/>
            <w:webHidden/>
          </w:rPr>
          <w:fldChar w:fldCharType="begin"/>
        </w:r>
        <w:r w:rsidR="00EB1E32">
          <w:rPr>
            <w:noProof/>
            <w:webHidden/>
          </w:rPr>
          <w:instrText xml:space="preserve"> PAGEREF _Toc51702552 \h </w:instrText>
        </w:r>
        <w:r w:rsidR="00EB1E32">
          <w:rPr>
            <w:noProof/>
            <w:webHidden/>
          </w:rPr>
        </w:r>
        <w:r w:rsidR="00EB1E32">
          <w:rPr>
            <w:noProof/>
            <w:webHidden/>
          </w:rPr>
          <w:fldChar w:fldCharType="separate"/>
        </w:r>
        <w:r w:rsidR="00EB1E32">
          <w:rPr>
            <w:noProof/>
            <w:webHidden/>
          </w:rPr>
          <w:t>10</w:t>
        </w:r>
        <w:r w:rsidR="00EB1E32">
          <w:rPr>
            <w:noProof/>
            <w:webHidden/>
          </w:rPr>
          <w:fldChar w:fldCharType="end"/>
        </w:r>
      </w:hyperlink>
    </w:p>
    <w:p w14:paraId="4D1A42FD" w14:textId="40E30513" w:rsidR="00EB1E32" w:rsidRDefault="00FA4FDD">
      <w:pPr>
        <w:pStyle w:val="TOC1"/>
        <w:rPr>
          <w:rFonts w:asciiTheme="minorHAnsi" w:eastAsiaTheme="minorEastAsia" w:hAnsiTheme="minorHAnsi" w:cstheme="minorBidi"/>
          <w:b w:val="0"/>
          <w:noProof/>
        </w:rPr>
      </w:pPr>
      <w:hyperlink w:anchor="_Toc51702553" w:history="1">
        <w:r w:rsidR="00EB1E32" w:rsidRPr="00B069C8">
          <w:rPr>
            <w:rStyle w:val="Hyperlink"/>
            <w:noProof/>
          </w:rPr>
          <w:t>B.  SOURCE-WIDE CONDITIONS</w:t>
        </w:r>
        <w:r w:rsidR="00EB1E32">
          <w:rPr>
            <w:noProof/>
            <w:webHidden/>
          </w:rPr>
          <w:tab/>
        </w:r>
        <w:r w:rsidR="00EB1E32">
          <w:rPr>
            <w:noProof/>
            <w:webHidden/>
          </w:rPr>
          <w:fldChar w:fldCharType="begin"/>
        </w:r>
        <w:r w:rsidR="00EB1E32">
          <w:rPr>
            <w:noProof/>
            <w:webHidden/>
          </w:rPr>
          <w:instrText xml:space="preserve"> PAGEREF _Toc51702553 \h </w:instrText>
        </w:r>
        <w:r w:rsidR="00EB1E32">
          <w:rPr>
            <w:noProof/>
            <w:webHidden/>
          </w:rPr>
        </w:r>
        <w:r w:rsidR="00EB1E32">
          <w:rPr>
            <w:noProof/>
            <w:webHidden/>
          </w:rPr>
          <w:fldChar w:fldCharType="separate"/>
        </w:r>
        <w:r w:rsidR="00EB1E32">
          <w:rPr>
            <w:noProof/>
            <w:webHidden/>
          </w:rPr>
          <w:t>11</w:t>
        </w:r>
        <w:r w:rsidR="00EB1E32">
          <w:rPr>
            <w:noProof/>
            <w:webHidden/>
          </w:rPr>
          <w:fldChar w:fldCharType="end"/>
        </w:r>
      </w:hyperlink>
    </w:p>
    <w:p w14:paraId="0388B6C9" w14:textId="1934A4CF" w:rsidR="00EB1E32" w:rsidRDefault="00FA4FDD">
      <w:pPr>
        <w:pStyle w:val="TOC1"/>
        <w:rPr>
          <w:rFonts w:asciiTheme="minorHAnsi" w:eastAsiaTheme="minorEastAsia" w:hAnsiTheme="minorHAnsi" w:cstheme="minorBidi"/>
          <w:b w:val="0"/>
          <w:noProof/>
        </w:rPr>
      </w:pPr>
      <w:hyperlink w:anchor="_Toc51702554" w:history="1">
        <w:r w:rsidR="00EB1E32" w:rsidRPr="00B069C8">
          <w:rPr>
            <w:rStyle w:val="Hyperlink"/>
            <w:noProof/>
          </w:rPr>
          <w:t>C.  EMISSION UNIT SPECIAL CONDITIONS</w:t>
        </w:r>
        <w:r w:rsidR="00EB1E32">
          <w:rPr>
            <w:noProof/>
            <w:webHidden/>
          </w:rPr>
          <w:tab/>
        </w:r>
        <w:r w:rsidR="00EB1E32">
          <w:rPr>
            <w:noProof/>
            <w:webHidden/>
          </w:rPr>
          <w:fldChar w:fldCharType="begin"/>
        </w:r>
        <w:r w:rsidR="00EB1E32">
          <w:rPr>
            <w:noProof/>
            <w:webHidden/>
          </w:rPr>
          <w:instrText xml:space="preserve"> PAGEREF _Toc51702554 \h </w:instrText>
        </w:r>
        <w:r w:rsidR="00EB1E32">
          <w:rPr>
            <w:noProof/>
            <w:webHidden/>
          </w:rPr>
        </w:r>
        <w:r w:rsidR="00EB1E32">
          <w:rPr>
            <w:noProof/>
            <w:webHidden/>
          </w:rPr>
          <w:fldChar w:fldCharType="separate"/>
        </w:r>
        <w:r w:rsidR="00EB1E32">
          <w:rPr>
            <w:noProof/>
            <w:webHidden/>
          </w:rPr>
          <w:t>12</w:t>
        </w:r>
        <w:r w:rsidR="00EB1E32">
          <w:rPr>
            <w:noProof/>
            <w:webHidden/>
          </w:rPr>
          <w:fldChar w:fldCharType="end"/>
        </w:r>
      </w:hyperlink>
    </w:p>
    <w:p w14:paraId="2ED8EC73" w14:textId="63515FA2" w:rsidR="00EB1E32" w:rsidRDefault="00FA4FDD">
      <w:pPr>
        <w:pStyle w:val="TOC2"/>
        <w:rPr>
          <w:rFonts w:asciiTheme="minorHAnsi" w:eastAsiaTheme="minorEastAsia" w:hAnsiTheme="minorHAnsi" w:cstheme="minorBidi"/>
          <w:noProof/>
        </w:rPr>
      </w:pPr>
      <w:hyperlink w:anchor="_Toc51702555" w:history="1">
        <w:r w:rsidR="00EB1E32" w:rsidRPr="00B069C8">
          <w:rPr>
            <w:rStyle w:val="Hyperlink"/>
            <w:noProof/>
          </w:rPr>
          <w:t>EMISSION UNIT SUMMARY TABLE</w:t>
        </w:r>
        <w:r w:rsidR="00EB1E32">
          <w:rPr>
            <w:noProof/>
            <w:webHidden/>
          </w:rPr>
          <w:tab/>
        </w:r>
        <w:r w:rsidR="00EB1E32">
          <w:rPr>
            <w:noProof/>
            <w:webHidden/>
          </w:rPr>
          <w:fldChar w:fldCharType="begin"/>
        </w:r>
        <w:r w:rsidR="00EB1E32">
          <w:rPr>
            <w:noProof/>
            <w:webHidden/>
          </w:rPr>
          <w:instrText xml:space="preserve"> PAGEREF _Toc51702555 \h </w:instrText>
        </w:r>
        <w:r w:rsidR="00EB1E32">
          <w:rPr>
            <w:noProof/>
            <w:webHidden/>
          </w:rPr>
        </w:r>
        <w:r w:rsidR="00EB1E32">
          <w:rPr>
            <w:noProof/>
            <w:webHidden/>
          </w:rPr>
          <w:fldChar w:fldCharType="separate"/>
        </w:r>
        <w:r w:rsidR="00EB1E32">
          <w:rPr>
            <w:noProof/>
            <w:webHidden/>
          </w:rPr>
          <w:t>12</w:t>
        </w:r>
        <w:r w:rsidR="00EB1E32">
          <w:rPr>
            <w:noProof/>
            <w:webHidden/>
          </w:rPr>
          <w:fldChar w:fldCharType="end"/>
        </w:r>
      </w:hyperlink>
    </w:p>
    <w:p w14:paraId="52F3D0CB" w14:textId="72A1A32B" w:rsidR="00EB1E32" w:rsidRDefault="00FA4FDD">
      <w:pPr>
        <w:pStyle w:val="TOC2"/>
        <w:rPr>
          <w:rFonts w:asciiTheme="minorHAnsi" w:eastAsiaTheme="minorEastAsia" w:hAnsiTheme="minorHAnsi" w:cstheme="minorBidi"/>
          <w:noProof/>
        </w:rPr>
      </w:pPr>
      <w:hyperlink w:anchor="_Toc51702556" w:history="1">
        <w:r w:rsidR="00EB1E32" w:rsidRPr="00B069C8">
          <w:rPr>
            <w:rStyle w:val="Hyperlink"/>
            <w:bCs/>
            <w:noProof/>
          </w:rPr>
          <w:t>EU-PLT2-LINE1</w:t>
        </w:r>
        <w:r w:rsidR="00EB1E32">
          <w:rPr>
            <w:noProof/>
            <w:webHidden/>
          </w:rPr>
          <w:tab/>
        </w:r>
        <w:r w:rsidR="00EB1E32">
          <w:rPr>
            <w:noProof/>
            <w:webHidden/>
          </w:rPr>
          <w:fldChar w:fldCharType="begin"/>
        </w:r>
        <w:r w:rsidR="00EB1E32">
          <w:rPr>
            <w:noProof/>
            <w:webHidden/>
          </w:rPr>
          <w:instrText xml:space="preserve"> PAGEREF _Toc51702556 \h </w:instrText>
        </w:r>
        <w:r w:rsidR="00EB1E32">
          <w:rPr>
            <w:noProof/>
            <w:webHidden/>
          </w:rPr>
        </w:r>
        <w:r w:rsidR="00EB1E32">
          <w:rPr>
            <w:noProof/>
            <w:webHidden/>
          </w:rPr>
          <w:fldChar w:fldCharType="separate"/>
        </w:r>
        <w:r w:rsidR="00EB1E32">
          <w:rPr>
            <w:noProof/>
            <w:webHidden/>
          </w:rPr>
          <w:t>17</w:t>
        </w:r>
        <w:r w:rsidR="00EB1E32">
          <w:rPr>
            <w:noProof/>
            <w:webHidden/>
          </w:rPr>
          <w:fldChar w:fldCharType="end"/>
        </w:r>
      </w:hyperlink>
    </w:p>
    <w:p w14:paraId="6E9DCD7E" w14:textId="0E633796" w:rsidR="00EB1E32" w:rsidRDefault="00FA4FDD">
      <w:pPr>
        <w:pStyle w:val="TOC2"/>
        <w:rPr>
          <w:rFonts w:asciiTheme="minorHAnsi" w:eastAsiaTheme="minorEastAsia" w:hAnsiTheme="minorHAnsi" w:cstheme="minorBidi"/>
          <w:noProof/>
        </w:rPr>
      </w:pPr>
      <w:hyperlink w:anchor="_Toc51702557" w:history="1">
        <w:r w:rsidR="00EB1E32" w:rsidRPr="00B069C8">
          <w:rPr>
            <w:rStyle w:val="Hyperlink"/>
            <w:bCs/>
            <w:noProof/>
          </w:rPr>
          <w:t>EU-PLT2-RIM45</w:t>
        </w:r>
        <w:r w:rsidR="00EB1E32">
          <w:rPr>
            <w:noProof/>
            <w:webHidden/>
          </w:rPr>
          <w:tab/>
        </w:r>
        <w:r w:rsidR="00EB1E32">
          <w:rPr>
            <w:noProof/>
            <w:webHidden/>
          </w:rPr>
          <w:fldChar w:fldCharType="begin"/>
        </w:r>
        <w:r w:rsidR="00EB1E32">
          <w:rPr>
            <w:noProof/>
            <w:webHidden/>
          </w:rPr>
          <w:instrText xml:space="preserve"> PAGEREF _Toc51702557 \h </w:instrText>
        </w:r>
        <w:r w:rsidR="00EB1E32">
          <w:rPr>
            <w:noProof/>
            <w:webHidden/>
          </w:rPr>
        </w:r>
        <w:r w:rsidR="00EB1E32">
          <w:rPr>
            <w:noProof/>
            <w:webHidden/>
          </w:rPr>
          <w:fldChar w:fldCharType="separate"/>
        </w:r>
        <w:r w:rsidR="00EB1E32">
          <w:rPr>
            <w:noProof/>
            <w:webHidden/>
          </w:rPr>
          <w:t>21</w:t>
        </w:r>
        <w:r w:rsidR="00EB1E32">
          <w:rPr>
            <w:noProof/>
            <w:webHidden/>
          </w:rPr>
          <w:fldChar w:fldCharType="end"/>
        </w:r>
      </w:hyperlink>
    </w:p>
    <w:p w14:paraId="36E13B22" w14:textId="515AE339" w:rsidR="00EB1E32" w:rsidRDefault="00FA4FDD">
      <w:pPr>
        <w:pStyle w:val="TOC1"/>
        <w:rPr>
          <w:rFonts w:asciiTheme="minorHAnsi" w:eastAsiaTheme="minorEastAsia" w:hAnsiTheme="minorHAnsi" w:cstheme="minorBidi"/>
          <w:b w:val="0"/>
          <w:noProof/>
        </w:rPr>
      </w:pPr>
      <w:hyperlink w:anchor="_Toc51702558" w:history="1">
        <w:r w:rsidR="00EB1E32" w:rsidRPr="00B069C8">
          <w:rPr>
            <w:rStyle w:val="Hyperlink"/>
            <w:noProof/>
          </w:rPr>
          <w:t>D.  FLEXIBLE GROUP SPECIAL CONDITIONS</w:t>
        </w:r>
        <w:r w:rsidR="00EB1E32">
          <w:rPr>
            <w:noProof/>
            <w:webHidden/>
          </w:rPr>
          <w:tab/>
        </w:r>
        <w:r w:rsidR="00EB1E32">
          <w:rPr>
            <w:noProof/>
            <w:webHidden/>
          </w:rPr>
          <w:fldChar w:fldCharType="begin"/>
        </w:r>
        <w:r w:rsidR="00EB1E32">
          <w:rPr>
            <w:noProof/>
            <w:webHidden/>
          </w:rPr>
          <w:instrText xml:space="preserve"> PAGEREF _Toc51702558 \h </w:instrText>
        </w:r>
        <w:r w:rsidR="00EB1E32">
          <w:rPr>
            <w:noProof/>
            <w:webHidden/>
          </w:rPr>
        </w:r>
        <w:r w:rsidR="00EB1E32">
          <w:rPr>
            <w:noProof/>
            <w:webHidden/>
          </w:rPr>
          <w:fldChar w:fldCharType="separate"/>
        </w:r>
        <w:r w:rsidR="00EB1E32">
          <w:rPr>
            <w:noProof/>
            <w:webHidden/>
          </w:rPr>
          <w:t>25</w:t>
        </w:r>
        <w:r w:rsidR="00EB1E32">
          <w:rPr>
            <w:noProof/>
            <w:webHidden/>
          </w:rPr>
          <w:fldChar w:fldCharType="end"/>
        </w:r>
      </w:hyperlink>
    </w:p>
    <w:p w14:paraId="79A6519A" w14:textId="76C7FDEB" w:rsidR="00EB1E32" w:rsidRDefault="00FA4FDD">
      <w:pPr>
        <w:pStyle w:val="TOC2"/>
        <w:rPr>
          <w:rFonts w:asciiTheme="minorHAnsi" w:eastAsiaTheme="minorEastAsia" w:hAnsiTheme="minorHAnsi" w:cstheme="minorBidi"/>
          <w:noProof/>
        </w:rPr>
      </w:pPr>
      <w:hyperlink w:anchor="_Toc51702559" w:history="1">
        <w:r w:rsidR="00EB1E32" w:rsidRPr="00B069C8">
          <w:rPr>
            <w:rStyle w:val="Hyperlink"/>
            <w:bCs/>
            <w:noProof/>
          </w:rPr>
          <w:t>FLEXIBLE GROUP SUMMARY TABLE</w:t>
        </w:r>
        <w:r w:rsidR="00EB1E32">
          <w:rPr>
            <w:noProof/>
            <w:webHidden/>
          </w:rPr>
          <w:tab/>
        </w:r>
        <w:r w:rsidR="00EB1E32">
          <w:rPr>
            <w:noProof/>
            <w:webHidden/>
          </w:rPr>
          <w:fldChar w:fldCharType="begin"/>
        </w:r>
        <w:r w:rsidR="00EB1E32">
          <w:rPr>
            <w:noProof/>
            <w:webHidden/>
          </w:rPr>
          <w:instrText xml:space="preserve"> PAGEREF _Toc51702559 \h </w:instrText>
        </w:r>
        <w:r w:rsidR="00EB1E32">
          <w:rPr>
            <w:noProof/>
            <w:webHidden/>
          </w:rPr>
        </w:r>
        <w:r w:rsidR="00EB1E32">
          <w:rPr>
            <w:noProof/>
            <w:webHidden/>
          </w:rPr>
          <w:fldChar w:fldCharType="separate"/>
        </w:r>
        <w:r w:rsidR="00EB1E32">
          <w:rPr>
            <w:noProof/>
            <w:webHidden/>
          </w:rPr>
          <w:t>25</w:t>
        </w:r>
        <w:r w:rsidR="00EB1E32">
          <w:rPr>
            <w:noProof/>
            <w:webHidden/>
          </w:rPr>
          <w:fldChar w:fldCharType="end"/>
        </w:r>
      </w:hyperlink>
    </w:p>
    <w:p w14:paraId="7C95815E" w14:textId="4C063E65" w:rsidR="00EB1E32" w:rsidRDefault="00FA4FDD">
      <w:pPr>
        <w:pStyle w:val="TOC2"/>
        <w:rPr>
          <w:rFonts w:asciiTheme="minorHAnsi" w:eastAsiaTheme="minorEastAsia" w:hAnsiTheme="minorHAnsi" w:cstheme="minorBidi"/>
          <w:noProof/>
        </w:rPr>
      </w:pPr>
      <w:hyperlink w:anchor="_Toc51702560" w:history="1">
        <w:r w:rsidR="00EB1E32" w:rsidRPr="00B069C8">
          <w:rPr>
            <w:rStyle w:val="Hyperlink"/>
            <w:iCs/>
            <w:noProof/>
          </w:rPr>
          <w:t>FG-PLT1-RIM-IMP</w:t>
        </w:r>
        <w:r w:rsidR="00EB1E32">
          <w:rPr>
            <w:noProof/>
            <w:webHidden/>
          </w:rPr>
          <w:tab/>
        </w:r>
        <w:r w:rsidR="00EB1E32">
          <w:rPr>
            <w:noProof/>
            <w:webHidden/>
          </w:rPr>
          <w:fldChar w:fldCharType="begin"/>
        </w:r>
        <w:r w:rsidR="00EB1E32">
          <w:rPr>
            <w:noProof/>
            <w:webHidden/>
          </w:rPr>
          <w:instrText xml:space="preserve"> PAGEREF _Toc51702560 \h </w:instrText>
        </w:r>
        <w:r w:rsidR="00EB1E32">
          <w:rPr>
            <w:noProof/>
            <w:webHidden/>
          </w:rPr>
        </w:r>
        <w:r w:rsidR="00EB1E32">
          <w:rPr>
            <w:noProof/>
            <w:webHidden/>
          </w:rPr>
          <w:fldChar w:fldCharType="separate"/>
        </w:r>
        <w:r w:rsidR="00EB1E32">
          <w:rPr>
            <w:noProof/>
            <w:webHidden/>
          </w:rPr>
          <w:t>28</w:t>
        </w:r>
        <w:r w:rsidR="00EB1E32">
          <w:rPr>
            <w:noProof/>
            <w:webHidden/>
          </w:rPr>
          <w:fldChar w:fldCharType="end"/>
        </w:r>
      </w:hyperlink>
    </w:p>
    <w:p w14:paraId="0E91003E" w14:textId="73B0C4FD" w:rsidR="00EB1E32" w:rsidRDefault="00FA4FDD">
      <w:pPr>
        <w:pStyle w:val="TOC2"/>
        <w:rPr>
          <w:rFonts w:asciiTheme="minorHAnsi" w:eastAsiaTheme="minorEastAsia" w:hAnsiTheme="minorHAnsi" w:cstheme="minorBidi"/>
          <w:noProof/>
        </w:rPr>
      </w:pPr>
      <w:hyperlink w:anchor="_Toc51702561" w:history="1">
        <w:r w:rsidR="00EB1E32" w:rsidRPr="00B069C8">
          <w:rPr>
            <w:rStyle w:val="Hyperlink"/>
            <w:bCs/>
            <w:noProof/>
          </w:rPr>
          <w:t>FG-PLT1-SCL1&amp;2</w:t>
        </w:r>
        <w:r w:rsidR="00EB1E32">
          <w:rPr>
            <w:noProof/>
            <w:webHidden/>
          </w:rPr>
          <w:tab/>
        </w:r>
        <w:r w:rsidR="00EB1E32">
          <w:rPr>
            <w:noProof/>
            <w:webHidden/>
          </w:rPr>
          <w:fldChar w:fldCharType="begin"/>
        </w:r>
        <w:r w:rsidR="00EB1E32">
          <w:rPr>
            <w:noProof/>
            <w:webHidden/>
          </w:rPr>
          <w:instrText xml:space="preserve"> PAGEREF _Toc51702561 \h </w:instrText>
        </w:r>
        <w:r w:rsidR="00EB1E32">
          <w:rPr>
            <w:noProof/>
            <w:webHidden/>
          </w:rPr>
        </w:r>
        <w:r w:rsidR="00EB1E32">
          <w:rPr>
            <w:noProof/>
            <w:webHidden/>
          </w:rPr>
          <w:fldChar w:fldCharType="separate"/>
        </w:r>
        <w:r w:rsidR="00EB1E32">
          <w:rPr>
            <w:noProof/>
            <w:webHidden/>
          </w:rPr>
          <w:t>32</w:t>
        </w:r>
        <w:r w:rsidR="00EB1E32">
          <w:rPr>
            <w:noProof/>
            <w:webHidden/>
          </w:rPr>
          <w:fldChar w:fldCharType="end"/>
        </w:r>
      </w:hyperlink>
    </w:p>
    <w:p w14:paraId="6BC2FF32" w14:textId="6FB728EF" w:rsidR="00EB1E32" w:rsidRDefault="00FA4FDD">
      <w:pPr>
        <w:pStyle w:val="TOC2"/>
        <w:rPr>
          <w:rFonts w:asciiTheme="minorHAnsi" w:eastAsiaTheme="minorEastAsia" w:hAnsiTheme="minorHAnsi" w:cstheme="minorBidi"/>
          <w:noProof/>
        </w:rPr>
      </w:pPr>
      <w:hyperlink w:anchor="_Toc51702562" w:history="1">
        <w:r w:rsidR="00EB1E32" w:rsidRPr="00B069C8">
          <w:rPr>
            <w:rStyle w:val="Hyperlink"/>
            <w:bCs/>
            <w:noProof/>
          </w:rPr>
          <w:t>FG-RIMPROCESS</w:t>
        </w:r>
        <w:r w:rsidR="00EB1E32">
          <w:rPr>
            <w:noProof/>
            <w:webHidden/>
          </w:rPr>
          <w:tab/>
        </w:r>
        <w:r w:rsidR="00EB1E32">
          <w:rPr>
            <w:noProof/>
            <w:webHidden/>
          </w:rPr>
          <w:fldChar w:fldCharType="begin"/>
        </w:r>
        <w:r w:rsidR="00EB1E32">
          <w:rPr>
            <w:noProof/>
            <w:webHidden/>
          </w:rPr>
          <w:instrText xml:space="preserve"> PAGEREF _Toc51702562 \h </w:instrText>
        </w:r>
        <w:r w:rsidR="00EB1E32">
          <w:rPr>
            <w:noProof/>
            <w:webHidden/>
          </w:rPr>
        </w:r>
        <w:r w:rsidR="00EB1E32">
          <w:rPr>
            <w:noProof/>
            <w:webHidden/>
          </w:rPr>
          <w:fldChar w:fldCharType="separate"/>
        </w:r>
        <w:r w:rsidR="00EB1E32">
          <w:rPr>
            <w:noProof/>
            <w:webHidden/>
          </w:rPr>
          <w:t>36</w:t>
        </w:r>
        <w:r w:rsidR="00EB1E32">
          <w:rPr>
            <w:noProof/>
            <w:webHidden/>
          </w:rPr>
          <w:fldChar w:fldCharType="end"/>
        </w:r>
      </w:hyperlink>
    </w:p>
    <w:p w14:paraId="32C5159B" w14:textId="5E20523A" w:rsidR="00EB1E32" w:rsidRDefault="00FA4FDD">
      <w:pPr>
        <w:pStyle w:val="TOC2"/>
        <w:rPr>
          <w:rFonts w:asciiTheme="minorHAnsi" w:eastAsiaTheme="minorEastAsia" w:hAnsiTheme="minorHAnsi" w:cstheme="minorBidi"/>
          <w:noProof/>
        </w:rPr>
      </w:pPr>
      <w:hyperlink w:anchor="_Toc51702563" w:history="1">
        <w:r w:rsidR="00EB1E32" w:rsidRPr="00B069C8">
          <w:rPr>
            <w:rStyle w:val="Hyperlink"/>
            <w:bCs/>
            <w:noProof/>
          </w:rPr>
          <w:t>FG-SHUTTLECLAMP</w:t>
        </w:r>
        <w:r w:rsidR="00EB1E32">
          <w:rPr>
            <w:noProof/>
            <w:webHidden/>
          </w:rPr>
          <w:tab/>
        </w:r>
        <w:r w:rsidR="00EB1E32">
          <w:rPr>
            <w:noProof/>
            <w:webHidden/>
          </w:rPr>
          <w:fldChar w:fldCharType="begin"/>
        </w:r>
        <w:r w:rsidR="00EB1E32">
          <w:rPr>
            <w:noProof/>
            <w:webHidden/>
          </w:rPr>
          <w:instrText xml:space="preserve"> PAGEREF _Toc51702563 \h </w:instrText>
        </w:r>
        <w:r w:rsidR="00EB1E32">
          <w:rPr>
            <w:noProof/>
            <w:webHidden/>
          </w:rPr>
        </w:r>
        <w:r w:rsidR="00EB1E32">
          <w:rPr>
            <w:noProof/>
            <w:webHidden/>
          </w:rPr>
          <w:fldChar w:fldCharType="separate"/>
        </w:r>
        <w:r w:rsidR="00EB1E32">
          <w:rPr>
            <w:noProof/>
            <w:webHidden/>
          </w:rPr>
          <w:t>41</w:t>
        </w:r>
        <w:r w:rsidR="00EB1E32">
          <w:rPr>
            <w:noProof/>
            <w:webHidden/>
          </w:rPr>
          <w:fldChar w:fldCharType="end"/>
        </w:r>
      </w:hyperlink>
    </w:p>
    <w:p w14:paraId="4DDA9946" w14:textId="6729EE40" w:rsidR="00EB1E32" w:rsidRDefault="00FA4FDD">
      <w:pPr>
        <w:pStyle w:val="TOC2"/>
        <w:rPr>
          <w:rFonts w:asciiTheme="minorHAnsi" w:eastAsiaTheme="minorEastAsia" w:hAnsiTheme="minorHAnsi" w:cstheme="minorBidi"/>
          <w:noProof/>
        </w:rPr>
      </w:pPr>
      <w:hyperlink w:anchor="_Toc51702564" w:history="1">
        <w:r w:rsidR="00EB1E32" w:rsidRPr="00B069C8">
          <w:rPr>
            <w:rStyle w:val="Hyperlink"/>
            <w:bCs/>
            <w:iCs/>
            <w:noProof/>
          </w:rPr>
          <w:t>FG-ROTARY</w:t>
        </w:r>
        <w:r w:rsidR="00EB1E32">
          <w:rPr>
            <w:noProof/>
            <w:webHidden/>
          </w:rPr>
          <w:tab/>
        </w:r>
        <w:r w:rsidR="00EB1E32">
          <w:rPr>
            <w:noProof/>
            <w:webHidden/>
          </w:rPr>
          <w:fldChar w:fldCharType="begin"/>
        </w:r>
        <w:r w:rsidR="00EB1E32">
          <w:rPr>
            <w:noProof/>
            <w:webHidden/>
          </w:rPr>
          <w:instrText xml:space="preserve"> PAGEREF _Toc51702564 \h </w:instrText>
        </w:r>
        <w:r w:rsidR="00EB1E32">
          <w:rPr>
            <w:noProof/>
            <w:webHidden/>
          </w:rPr>
        </w:r>
        <w:r w:rsidR="00EB1E32">
          <w:rPr>
            <w:noProof/>
            <w:webHidden/>
          </w:rPr>
          <w:fldChar w:fldCharType="separate"/>
        </w:r>
        <w:r w:rsidR="00EB1E32">
          <w:rPr>
            <w:noProof/>
            <w:webHidden/>
          </w:rPr>
          <w:t>45</w:t>
        </w:r>
        <w:r w:rsidR="00EB1E32">
          <w:rPr>
            <w:noProof/>
            <w:webHidden/>
          </w:rPr>
          <w:fldChar w:fldCharType="end"/>
        </w:r>
      </w:hyperlink>
    </w:p>
    <w:p w14:paraId="5636F496" w14:textId="1F027FC2" w:rsidR="00EB1E32" w:rsidRDefault="00FA4FDD">
      <w:pPr>
        <w:pStyle w:val="TOC2"/>
        <w:rPr>
          <w:rFonts w:asciiTheme="minorHAnsi" w:eastAsiaTheme="minorEastAsia" w:hAnsiTheme="minorHAnsi" w:cstheme="minorBidi"/>
          <w:noProof/>
        </w:rPr>
      </w:pPr>
      <w:hyperlink w:anchor="_Toc51702565" w:history="1">
        <w:r w:rsidR="00EB1E32" w:rsidRPr="00B069C8">
          <w:rPr>
            <w:rStyle w:val="Hyperlink"/>
            <w:noProof/>
          </w:rPr>
          <w:t>FG-RULE287(2)(c)</w:t>
        </w:r>
        <w:r w:rsidR="00EB1E32">
          <w:rPr>
            <w:noProof/>
            <w:webHidden/>
          </w:rPr>
          <w:tab/>
        </w:r>
        <w:r w:rsidR="00EB1E32">
          <w:rPr>
            <w:noProof/>
            <w:webHidden/>
          </w:rPr>
          <w:fldChar w:fldCharType="begin"/>
        </w:r>
        <w:r w:rsidR="00EB1E32">
          <w:rPr>
            <w:noProof/>
            <w:webHidden/>
          </w:rPr>
          <w:instrText xml:space="preserve"> PAGEREF _Toc51702565 \h </w:instrText>
        </w:r>
        <w:r w:rsidR="00EB1E32">
          <w:rPr>
            <w:noProof/>
            <w:webHidden/>
          </w:rPr>
        </w:r>
        <w:r w:rsidR="00EB1E32">
          <w:rPr>
            <w:noProof/>
            <w:webHidden/>
          </w:rPr>
          <w:fldChar w:fldCharType="separate"/>
        </w:r>
        <w:r w:rsidR="00EB1E32">
          <w:rPr>
            <w:noProof/>
            <w:webHidden/>
          </w:rPr>
          <w:t>48</w:t>
        </w:r>
        <w:r w:rsidR="00EB1E32">
          <w:rPr>
            <w:noProof/>
            <w:webHidden/>
          </w:rPr>
          <w:fldChar w:fldCharType="end"/>
        </w:r>
      </w:hyperlink>
    </w:p>
    <w:p w14:paraId="1551F663" w14:textId="026AB799" w:rsidR="00EB1E32" w:rsidRDefault="00FA4FDD">
      <w:pPr>
        <w:pStyle w:val="TOC2"/>
        <w:rPr>
          <w:rFonts w:asciiTheme="minorHAnsi" w:eastAsiaTheme="minorEastAsia" w:hAnsiTheme="minorHAnsi" w:cstheme="minorBidi"/>
          <w:noProof/>
        </w:rPr>
      </w:pPr>
      <w:hyperlink w:anchor="_Toc51702566" w:history="1">
        <w:r w:rsidR="00EB1E32" w:rsidRPr="00B069C8">
          <w:rPr>
            <w:rStyle w:val="Hyperlink"/>
            <w:bCs/>
            <w:iCs/>
            <w:noProof/>
          </w:rPr>
          <w:t>FG-MACT-SUBPART_PPPP</w:t>
        </w:r>
        <w:r w:rsidR="00EB1E32">
          <w:rPr>
            <w:noProof/>
            <w:webHidden/>
          </w:rPr>
          <w:tab/>
        </w:r>
        <w:r w:rsidR="00EB1E32">
          <w:rPr>
            <w:noProof/>
            <w:webHidden/>
          </w:rPr>
          <w:fldChar w:fldCharType="begin"/>
        </w:r>
        <w:r w:rsidR="00EB1E32">
          <w:rPr>
            <w:noProof/>
            <w:webHidden/>
          </w:rPr>
          <w:instrText xml:space="preserve"> PAGEREF _Toc51702566 \h </w:instrText>
        </w:r>
        <w:r w:rsidR="00EB1E32">
          <w:rPr>
            <w:noProof/>
            <w:webHidden/>
          </w:rPr>
        </w:r>
        <w:r w:rsidR="00EB1E32">
          <w:rPr>
            <w:noProof/>
            <w:webHidden/>
          </w:rPr>
          <w:fldChar w:fldCharType="separate"/>
        </w:r>
        <w:r w:rsidR="00EB1E32">
          <w:rPr>
            <w:noProof/>
            <w:webHidden/>
          </w:rPr>
          <w:t>50</w:t>
        </w:r>
        <w:r w:rsidR="00EB1E32">
          <w:rPr>
            <w:noProof/>
            <w:webHidden/>
          </w:rPr>
          <w:fldChar w:fldCharType="end"/>
        </w:r>
      </w:hyperlink>
    </w:p>
    <w:p w14:paraId="0465E9EB" w14:textId="124286AE" w:rsidR="00EB1E32" w:rsidRDefault="00FA4FDD">
      <w:pPr>
        <w:pStyle w:val="TOC2"/>
        <w:rPr>
          <w:rFonts w:asciiTheme="minorHAnsi" w:eastAsiaTheme="minorEastAsia" w:hAnsiTheme="minorHAnsi" w:cstheme="minorBidi"/>
          <w:noProof/>
        </w:rPr>
      </w:pPr>
      <w:hyperlink w:anchor="_Toc51702567" w:history="1">
        <w:r w:rsidR="00EB1E32" w:rsidRPr="00B069C8">
          <w:rPr>
            <w:rStyle w:val="Hyperlink"/>
            <w:bCs/>
            <w:iCs/>
            <w:noProof/>
          </w:rPr>
          <w:t>FG-COLDCLEANERS</w:t>
        </w:r>
        <w:r w:rsidR="00EB1E32">
          <w:rPr>
            <w:noProof/>
            <w:webHidden/>
          </w:rPr>
          <w:tab/>
        </w:r>
        <w:r w:rsidR="00EB1E32">
          <w:rPr>
            <w:noProof/>
            <w:webHidden/>
          </w:rPr>
          <w:fldChar w:fldCharType="begin"/>
        </w:r>
        <w:r w:rsidR="00EB1E32">
          <w:rPr>
            <w:noProof/>
            <w:webHidden/>
          </w:rPr>
          <w:instrText xml:space="preserve"> PAGEREF _Toc51702567 \h </w:instrText>
        </w:r>
        <w:r w:rsidR="00EB1E32">
          <w:rPr>
            <w:noProof/>
            <w:webHidden/>
          </w:rPr>
        </w:r>
        <w:r w:rsidR="00EB1E32">
          <w:rPr>
            <w:noProof/>
            <w:webHidden/>
          </w:rPr>
          <w:fldChar w:fldCharType="separate"/>
        </w:r>
        <w:r w:rsidR="00EB1E32">
          <w:rPr>
            <w:noProof/>
            <w:webHidden/>
          </w:rPr>
          <w:t>55</w:t>
        </w:r>
        <w:r w:rsidR="00EB1E32">
          <w:rPr>
            <w:noProof/>
            <w:webHidden/>
          </w:rPr>
          <w:fldChar w:fldCharType="end"/>
        </w:r>
      </w:hyperlink>
    </w:p>
    <w:p w14:paraId="54CB8774" w14:textId="74410227" w:rsidR="00EB1E32" w:rsidRDefault="00FA4FDD">
      <w:pPr>
        <w:pStyle w:val="TOC1"/>
        <w:rPr>
          <w:rFonts w:asciiTheme="minorHAnsi" w:eastAsiaTheme="minorEastAsia" w:hAnsiTheme="minorHAnsi" w:cstheme="minorBidi"/>
          <w:b w:val="0"/>
          <w:noProof/>
        </w:rPr>
      </w:pPr>
      <w:hyperlink w:anchor="_Toc51702568" w:history="1">
        <w:r w:rsidR="00EB1E32" w:rsidRPr="00B069C8">
          <w:rPr>
            <w:rStyle w:val="Hyperlink"/>
            <w:noProof/>
          </w:rPr>
          <w:t>E.  NON-APPLICABLE REQUIREMENTS</w:t>
        </w:r>
        <w:r w:rsidR="00EB1E32">
          <w:rPr>
            <w:noProof/>
            <w:webHidden/>
          </w:rPr>
          <w:tab/>
        </w:r>
        <w:r w:rsidR="00EB1E32">
          <w:rPr>
            <w:noProof/>
            <w:webHidden/>
          </w:rPr>
          <w:fldChar w:fldCharType="begin"/>
        </w:r>
        <w:r w:rsidR="00EB1E32">
          <w:rPr>
            <w:noProof/>
            <w:webHidden/>
          </w:rPr>
          <w:instrText xml:space="preserve"> PAGEREF _Toc51702568 \h </w:instrText>
        </w:r>
        <w:r w:rsidR="00EB1E32">
          <w:rPr>
            <w:noProof/>
            <w:webHidden/>
          </w:rPr>
        </w:r>
        <w:r w:rsidR="00EB1E32">
          <w:rPr>
            <w:noProof/>
            <w:webHidden/>
          </w:rPr>
          <w:fldChar w:fldCharType="separate"/>
        </w:r>
        <w:r w:rsidR="00EB1E32">
          <w:rPr>
            <w:noProof/>
            <w:webHidden/>
          </w:rPr>
          <w:t>58</w:t>
        </w:r>
        <w:r w:rsidR="00EB1E32">
          <w:rPr>
            <w:noProof/>
            <w:webHidden/>
          </w:rPr>
          <w:fldChar w:fldCharType="end"/>
        </w:r>
      </w:hyperlink>
    </w:p>
    <w:p w14:paraId="1F1857FE" w14:textId="0DAFAD43" w:rsidR="00EB1E32" w:rsidRDefault="00FA4FDD">
      <w:pPr>
        <w:pStyle w:val="TOC1"/>
        <w:rPr>
          <w:rFonts w:asciiTheme="minorHAnsi" w:eastAsiaTheme="minorEastAsia" w:hAnsiTheme="minorHAnsi" w:cstheme="minorBidi"/>
          <w:b w:val="0"/>
          <w:noProof/>
        </w:rPr>
      </w:pPr>
      <w:hyperlink w:anchor="_Toc51702569" w:history="1">
        <w:r w:rsidR="00EB1E32" w:rsidRPr="00B069C8">
          <w:rPr>
            <w:rStyle w:val="Hyperlink"/>
            <w:noProof/>
            <w:kern w:val="28"/>
          </w:rPr>
          <w:t>APPENDICES</w:t>
        </w:r>
        <w:r w:rsidR="00EB1E32">
          <w:rPr>
            <w:noProof/>
            <w:webHidden/>
          </w:rPr>
          <w:tab/>
        </w:r>
        <w:r w:rsidR="00EB1E32">
          <w:rPr>
            <w:noProof/>
            <w:webHidden/>
          </w:rPr>
          <w:fldChar w:fldCharType="begin"/>
        </w:r>
        <w:r w:rsidR="00EB1E32">
          <w:rPr>
            <w:noProof/>
            <w:webHidden/>
          </w:rPr>
          <w:instrText xml:space="preserve"> PAGEREF _Toc51702569 \h </w:instrText>
        </w:r>
        <w:r w:rsidR="00EB1E32">
          <w:rPr>
            <w:noProof/>
            <w:webHidden/>
          </w:rPr>
        </w:r>
        <w:r w:rsidR="00EB1E32">
          <w:rPr>
            <w:noProof/>
            <w:webHidden/>
          </w:rPr>
          <w:fldChar w:fldCharType="separate"/>
        </w:r>
        <w:r w:rsidR="00EB1E32">
          <w:rPr>
            <w:noProof/>
            <w:webHidden/>
          </w:rPr>
          <w:t>59</w:t>
        </w:r>
        <w:r w:rsidR="00EB1E32">
          <w:rPr>
            <w:noProof/>
            <w:webHidden/>
          </w:rPr>
          <w:fldChar w:fldCharType="end"/>
        </w:r>
      </w:hyperlink>
    </w:p>
    <w:p w14:paraId="03F45F81" w14:textId="1ACE3A4A" w:rsidR="00EB1E32" w:rsidRDefault="00FA4FDD">
      <w:pPr>
        <w:pStyle w:val="TOC2"/>
        <w:rPr>
          <w:rFonts w:asciiTheme="minorHAnsi" w:eastAsiaTheme="minorEastAsia" w:hAnsiTheme="minorHAnsi" w:cstheme="minorBidi"/>
          <w:noProof/>
        </w:rPr>
      </w:pPr>
      <w:hyperlink w:anchor="_Toc51702570" w:history="1">
        <w:r w:rsidR="00EB1E32" w:rsidRPr="00B069C8">
          <w:rPr>
            <w:rStyle w:val="Hyperlink"/>
            <w:noProof/>
          </w:rPr>
          <w:t>Appendix 1.  Acronyms and Abbreviations</w:t>
        </w:r>
        <w:r w:rsidR="00EB1E32">
          <w:rPr>
            <w:noProof/>
            <w:webHidden/>
          </w:rPr>
          <w:tab/>
        </w:r>
        <w:r w:rsidR="00EB1E32">
          <w:rPr>
            <w:noProof/>
            <w:webHidden/>
          </w:rPr>
          <w:fldChar w:fldCharType="begin"/>
        </w:r>
        <w:r w:rsidR="00EB1E32">
          <w:rPr>
            <w:noProof/>
            <w:webHidden/>
          </w:rPr>
          <w:instrText xml:space="preserve"> PAGEREF _Toc51702570 \h </w:instrText>
        </w:r>
        <w:r w:rsidR="00EB1E32">
          <w:rPr>
            <w:noProof/>
            <w:webHidden/>
          </w:rPr>
        </w:r>
        <w:r w:rsidR="00EB1E32">
          <w:rPr>
            <w:noProof/>
            <w:webHidden/>
          </w:rPr>
          <w:fldChar w:fldCharType="separate"/>
        </w:r>
        <w:r w:rsidR="00EB1E32">
          <w:rPr>
            <w:noProof/>
            <w:webHidden/>
          </w:rPr>
          <w:t>59</w:t>
        </w:r>
        <w:r w:rsidR="00EB1E32">
          <w:rPr>
            <w:noProof/>
            <w:webHidden/>
          </w:rPr>
          <w:fldChar w:fldCharType="end"/>
        </w:r>
      </w:hyperlink>
    </w:p>
    <w:p w14:paraId="51007C21" w14:textId="390F804A" w:rsidR="00EB1E32" w:rsidRDefault="00FA4FDD">
      <w:pPr>
        <w:pStyle w:val="TOC2"/>
        <w:rPr>
          <w:rFonts w:asciiTheme="minorHAnsi" w:eastAsiaTheme="minorEastAsia" w:hAnsiTheme="minorHAnsi" w:cstheme="minorBidi"/>
          <w:noProof/>
        </w:rPr>
      </w:pPr>
      <w:hyperlink w:anchor="_Toc51702571" w:history="1">
        <w:r w:rsidR="00EB1E32" w:rsidRPr="00B069C8">
          <w:rPr>
            <w:rStyle w:val="Hyperlink"/>
            <w:bCs/>
            <w:noProof/>
          </w:rPr>
          <w:t>Appendix 2.  Schedule of Compliance</w:t>
        </w:r>
        <w:r w:rsidR="00EB1E32">
          <w:rPr>
            <w:noProof/>
            <w:webHidden/>
          </w:rPr>
          <w:tab/>
        </w:r>
        <w:r w:rsidR="00EB1E32">
          <w:rPr>
            <w:noProof/>
            <w:webHidden/>
          </w:rPr>
          <w:fldChar w:fldCharType="begin"/>
        </w:r>
        <w:r w:rsidR="00EB1E32">
          <w:rPr>
            <w:noProof/>
            <w:webHidden/>
          </w:rPr>
          <w:instrText xml:space="preserve"> PAGEREF _Toc51702571 \h </w:instrText>
        </w:r>
        <w:r w:rsidR="00EB1E32">
          <w:rPr>
            <w:noProof/>
            <w:webHidden/>
          </w:rPr>
        </w:r>
        <w:r w:rsidR="00EB1E32">
          <w:rPr>
            <w:noProof/>
            <w:webHidden/>
          </w:rPr>
          <w:fldChar w:fldCharType="separate"/>
        </w:r>
        <w:r w:rsidR="00EB1E32">
          <w:rPr>
            <w:noProof/>
            <w:webHidden/>
          </w:rPr>
          <w:t>60</w:t>
        </w:r>
        <w:r w:rsidR="00EB1E32">
          <w:rPr>
            <w:noProof/>
            <w:webHidden/>
          </w:rPr>
          <w:fldChar w:fldCharType="end"/>
        </w:r>
      </w:hyperlink>
    </w:p>
    <w:p w14:paraId="1AA6D488" w14:textId="172B4B17" w:rsidR="00EB1E32" w:rsidRDefault="00FA4FDD">
      <w:pPr>
        <w:pStyle w:val="TOC2"/>
        <w:rPr>
          <w:rFonts w:asciiTheme="minorHAnsi" w:eastAsiaTheme="minorEastAsia" w:hAnsiTheme="minorHAnsi" w:cstheme="minorBidi"/>
          <w:noProof/>
        </w:rPr>
      </w:pPr>
      <w:hyperlink w:anchor="_Toc51702572" w:history="1">
        <w:r w:rsidR="00EB1E32" w:rsidRPr="00B069C8">
          <w:rPr>
            <w:rStyle w:val="Hyperlink"/>
            <w:noProof/>
          </w:rPr>
          <w:t>Appendix 3.  Monitoring Requirements</w:t>
        </w:r>
        <w:r w:rsidR="00EB1E32">
          <w:rPr>
            <w:noProof/>
            <w:webHidden/>
          </w:rPr>
          <w:tab/>
        </w:r>
        <w:r w:rsidR="00EB1E32">
          <w:rPr>
            <w:noProof/>
            <w:webHidden/>
          </w:rPr>
          <w:fldChar w:fldCharType="begin"/>
        </w:r>
        <w:r w:rsidR="00EB1E32">
          <w:rPr>
            <w:noProof/>
            <w:webHidden/>
          </w:rPr>
          <w:instrText xml:space="preserve"> PAGEREF _Toc51702572 \h </w:instrText>
        </w:r>
        <w:r w:rsidR="00EB1E32">
          <w:rPr>
            <w:noProof/>
            <w:webHidden/>
          </w:rPr>
        </w:r>
        <w:r w:rsidR="00EB1E32">
          <w:rPr>
            <w:noProof/>
            <w:webHidden/>
          </w:rPr>
          <w:fldChar w:fldCharType="separate"/>
        </w:r>
        <w:r w:rsidR="00EB1E32">
          <w:rPr>
            <w:noProof/>
            <w:webHidden/>
          </w:rPr>
          <w:t>60</w:t>
        </w:r>
        <w:r w:rsidR="00EB1E32">
          <w:rPr>
            <w:noProof/>
            <w:webHidden/>
          </w:rPr>
          <w:fldChar w:fldCharType="end"/>
        </w:r>
      </w:hyperlink>
    </w:p>
    <w:p w14:paraId="0D343762" w14:textId="7E3F3825" w:rsidR="00EB1E32" w:rsidRDefault="00FA4FDD">
      <w:pPr>
        <w:pStyle w:val="TOC2"/>
        <w:rPr>
          <w:rFonts w:asciiTheme="minorHAnsi" w:eastAsiaTheme="minorEastAsia" w:hAnsiTheme="minorHAnsi" w:cstheme="minorBidi"/>
          <w:noProof/>
        </w:rPr>
      </w:pPr>
      <w:hyperlink w:anchor="_Toc51702573" w:history="1">
        <w:r w:rsidR="00EB1E32" w:rsidRPr="00B069C8">
          <w:rPr>
            <w:rStyle w:val="Hyperlink"/>
            <w:noProof/>
          </w:rPr>
          <w:t>Appendix 4.  Recordkeeping</w:t>
        </w:r>
        <w:r w:rsidR="00EB1E32">
          <w:rPr>
            <w:noProof/>
            <w:webHidden/>
          </w:rPr>
          <w:tab/>
        </w:r>
        <w:r w:rsidR="00EB1E32">
          <w:rPr>
            <w:noProof/>
            <w:webHidden/>
          </w:rPr>
          <w:fldChar w:fldCharType="begin"/>
        </w:r>
        <w:r w:rsidR="00EB1E32">
          <w:rPr>
            <w:noProof/>
            <w:webHidden/>
          </w:rPr>
          <w:instrText xml:space="preserve"> PAGEREF _Toc51702573 \h </w:instrText>
        </w:r>
        <w:r w:rsidR="00EB1E32">
          <w:rPr>
            <w:noProof/>
            <w:webHidden/>
          </w:rPr>
        </w:r>
        <w:r w:rsidR="00EB1E32">
          <w:rPr>
            <w:noProof/>
            <w:webHidden/>
          </w:rPr>
          <w:fldChar w:fldCharType="separate"/>
        </w:r>
        <w:r w:rsidR="00EB1E32">
          <w:rPr>
            <w:noProof/>
            <w:webHidden/>
          </w:rPr>
          <w:t>60</w:t>
        </w:r>
        <w:r w:rsidR="00EB1E32">
          <w:rPr>
            <w:noProof/>
            <w:webHidden/>
          </w:rPr>
          <w:fldChar w:fldCharType="end"/>
        </w:r>
      </w:hyperlink>
    </w:p>
    <w:p w14:paraId="273D5324" w14:textId="690A4013" w:rsidR="00EB1E32" w:rsidRDefault="00FA4FDD">
      <w:pPr>
        <w:pStyle w:val="TOC2"/>
        <w:rPr>
          <w:rFonts w:asciiTheme="minorHAnsi" w:eastAsiaTheme="minorEastAsia" w:hAnsiTheme="minorHAnsi" w:cstheme="minorBidi"/>
          <w:noProof/>
        </w:rPr>
      </w:pPr>
      <w:hyperlink w:anchor="_Toc51702574" w:history="1">
        <w:r w:rsidR="00EB1E32" w:rsidRPr="00B069C8">
          <w:rPr>
            <w:rStyle w:val="Hyperlink"/>
            <w:noProof/>
          </w:rPr>
          <w:t>Appendix 5.  Testing Procedures</w:t>
        </w:r>
        <w:r w:rsidR="00EB1E32">
          <w:rPr>
            <w:noProof/>
            <w:webHidden/>
          </w:rPr>
          <w:tab/>
        </w:r>
        <w:r w:rsidR="00EB1E32">
          <w:rPr>
            <w:noProof/>
            <w:webHidden/>
          </w:rPr>
          <w:fldChar w:fldCharType="begin"/>
        </w:r>
        <w:r w:rsidR="00EB1E32">
          <w:rPr>
            <w:noProof/>
            <w:webHidden/>
          </w:rPr>
          <w:instrText xml:space="preserve"> PAGEREF _Toc51702574 \h </w:instrText>
        </w:r>
        <w:r w:rsidR="00EB1E32">
          <w:rPr>
            <w:noProof/>
            <w:webHidden/>
          </w:rPr>
        </w:r>
        <w:r w:rsidR="00EB1E32">
          <w:rPr>
            <w:noProof/>
            <w:webHidden/>
          </w:rPr>
          <w:fldChar w:fldCharType="separate"/>
        </w:r>
        <w:r w:rsidR="00EB1E32">
          <w:rPr>
            <w:noProof/>
            <w:webHidden/>
          </w:rPr>
          <w:t>61</w:t>
        </w:r>
        <w:r w:rsidR="00EB1E32">
          <w:rPr>
            <w:noProof/>
            <w:webHidden/>
          </w:rPr>
          <w:fldChar w:fldCharType="end"/>
        </w:r>
      </w:hyperlink>
    </w:p>
    <w:p w14:paraId="76AB49D1" w14:textId="6E5507B9" w:rsidR="00EB1E32" w:rsidRDefault="00FA4FDD">
      <w:pPr>
        <w:pStyle w:val="TOC2"/>
        <w:rPr>
          <w:rFonts w:asciiTheme="minorHAnsi" w:eastAsiaTheme="minorEastAsia" w:hAnsiTheme="minorHAnsi" w:cstheme="minorBidi"/>
          <w:noProof/>
        </w:rPr>
      </w:pPr>
      <w:hyperlink w:anchor="_Toc51702575" w:history="1">
        <w:r w:rsidR="00EB1E32" w:rsidRPr="00B069C8">
          <w:rPr>
            <w:rStyle w:val="Hyperlink"/>
            <w:noProof/>
          </w:rPr>
          <w:t>Appendix 6.  Permits to Install</w:t>
        </w:r>
        <w:r w:rsidR="00EB1E32">
          <w:rPr>
            <w:noProof/>
            <w:webHidden/>
          </w:rPr>
          <w:tab/>
        </w:r>
        <w:r w:rsidR="00EB1E32">
          <w:rPr>
            <w:noProof/>
            <w:webHidden/>
          </w:rPr>
          <w:fldChar w:fldCharType="begin"/>
        </w:r>
        <w:r w:rsidR="00EB1E32">
          <w:rPr>
            <w:noProof/>
            <w:webHidden/>
          </w:rPr>
          <w:instrText xml:space="preserve"> PAGEREF _Toc51702575 \h </w:instrText>
        </w:r>
        <w:r w:rsidR="00EB1E32">
          <w:rPr>
            <w:noProof/>
            <w:webHidden/>
          </w:rPr>
        </w:r>
        <w:r w:rsidR="00EB1E32">
          <w:rPr>
            <w:noProof/>
            <w:webHidden/>
          </w:rPr>
          <w:fldChar w:fldCharType="separate"/>
        </w:r>
        <w:r w:rsidR="00EB1E32">
          <w:rPr>
            <w:noProof/>
            <w:webHidden/>
          </w:rPr>
          <w:t>63</w:t>
        </w:r>
        <w:r w:rsidR="00EB1E32">
          <w:rPr>
            <w:noProof/>
            <w:webHidden/>
          </w:rPr>
          <w:fldChar w:fldCharType="end"/>
        </w:r>
      </w:hyperlink>
    </w:p>
    <w:p w14:paraId="243BCA8B" w14:textId="32612CDC" w:rsidR="00EB1E32" w:rsidRDefault="00FA4FDD">
      <w:pPr>
        <w:pStyle w:val="TOC2"/>
        <w:rPr>
          <w:rFonts w:asciiTheme="minorHAnsi" w:eastAsiaTheme="minorEastAsia" w:hAnsiTheme="minorHAnsi" w:cstheme="minorBidi"/>
          <w:noProof/>
        </w:rPr>
      </w:pPr>
      <w:hyperlink w:anchor="_Toc51702576" w:history="1">
        <w:r w:rsidR="00EB1E32" w:rsidRPr="00B069C8">
          <w:rPr>
            <w:rStyle w:val="Hyperlink"/>
            <w:noProof/>
          </w:rPr>
          <w:t>Appendix 7.  Emission Calculations</w:t>
        </w:r>
        <w:r w:rsidR="00EB1E32">
          <w:rPr>
            <w:noProof/>
            <w:webHidden/>
          </w:rPr>
          <w:tab/>
        </w:r>
        <w:r w:rsidR="00EB1E32">
          <w:rPr>
            <w:noProof/>
            <w:webHidden/>
          </w:rPr>
          <w:fldChar w:fldCharType="begin"/>
        </w:r>
        <w:r w:rsidR="00EB1E32">
          <w:rPr>
            <w:noProof/>
            <w:webHidden/>
          </w:rPr>
          <w:instrText xml:space="preserve"> PAGEREF _Toc51702576 \h </w:instrText>
        </w:r>
        <w:r w:rsidR="00EB1E32">
          <w:rPr>
            <w:noProof/>
            <w:webHidden/>
          </w:rPr>
        </w:r>
        <w:r w:rsidR="00EB1E32">
          <w:rPr>
            <w:noProof/>
            <w:webHidden/>
          </w:rPr>
          <w:fldChar w:fldCharType="separate"/>
        </w:r>
        <w:r w:rsidR="00EB1E32">
          <w:rPr>
            <w:noProof/>
            <w:webHidden/>
          </w:rPr>
          <w:t>64</w:t>
        </w:r>
        <w:r w:rsidR="00EB1E32">
          <w:rPr>
            <w:noProof/>
            <w:webHidden/>
          </w:rPr>
          <w:fldChar w:fldCharType="end"/>
        </w:r>
      </w:hyperlink>
    </w:p>
    <w:p w14:paraId="24D5F477" w14:textId="554104F2" w:rsidR="00EB1E32" w:rsidRDefault="00FA4FDD">
      <w:pPr>
        <w:pStyle w:val="TOC2"/>
        <w:rPr>
          <w:rFonts w:asciiTheme="minorHAnsi" w:eastAsiaTheme="minorEastAsia" w:hAnsiTheme="minorHAnsi" w:cstheme="minorBidi"/>
          <w:noProof/>
        </w:rPr>
      </w:pPr>
      <w:hyperlink w:anchor="_Toc51702577" w:history="1">
        <w:r w:rsidR="00EB1E32" w:rsidRPr="00B069C8">
          <w:rPr>
            <w:rStyle w:val="Hyperlink"/>
            <w:noProof/>
          </w:rPr>
          <w:t>Appendix 8.  Reporting</w:t>
        </w:r>
        <w:r w:rsidR="00EB1E32">
          <w:rPr>
            <w:noProof/>
            <w:webHidden/>
          </w:rPr>
          <w:tab/>
        </w:r>
        <w:r w:rsidR="00EB1E32">
          <w:rPr>
            <w:noProof/>
            <w:webHidden/>
          </w:rPr>
          <w:fldChar w:fldCharType="begin"/>
        </w:r>
        <w:r w:rsidR="00EB1E32">
          <w:rPr>
            <w:noProof/>
            <w:webHidden/>
          </w:rPr>
          <w:instrText xml:space="preserve"> PAGEREF _Toc51702577 \h </w:instrText>
        </w:r>
        <w:r w:rsidR="00EB1E32">
          <w:rPr>
            <w:noProof/>
            <w:webHidden/>
          </w:rPr>
        </w:r>
        <w:r w:rsidR="00EB1E32">
          <w:rPr>
            <w:noProof/>
            <w:webHidden/>
          </w:rPr>
          <w:fldChar w:fldCharType="separate"/>
        </w:r>
        <w:r w:rsidR="00EB1E32">
          <w:rPr>
            <w:noProof/>
            <w:webHidden/>
          </w:rPr>
          <w:t>64</w:t>
        </w:r>
        <w:r w:rsidR="00EB1E32">
          <w:rPr>
            <w:noProof/>
            <w:webHidden/>
          </w:rPr>
          <w:fldChar w:fldCharType="end"/>
        </w:r>
      </w:hyperlink>
    </w:p>
    <w:p w14:paraId="621F5934" w14:textId="3F103506" w:rsidR="00AB2375" w:rsidRPr="006A1190" w:rsidRDefault="0053776A" w:rsidP="002F4C64">
      <w:pPr>
        <w:rPr>
          <w:szCs w:val="22"/>
        </w:rPr>
      </w:pPr>
      <w:r>
        <w:rPr>
          <w:b/>
          <w:szCs w:val="22"/>
        </w:rPr>
        <w:fldChar w:fldCharType="end"/>
      </w:r>
    </w:p>
    <w:p w14:paraId="16DC3776" w14:textId="77777777" w:rsidR="00816CCC" w:rsidRPr="00961169" w:rsidRDefault="00816CCC" w:rsidP="00816CCC">
      <w:pPr>
        <w:pStyle w:val="Heading1"/>
      </w:pPr>
      <w:bookmarkStart w:id="12" w:name="_Toc522874177"/>
      <w:bookmarkStart w:id="13" w:name="_Toc51702537"/>
      <w:r w:rsidRPr="00961169">
        <w:lastRenderedPageBreak/>
        <w:t>A</w:t>
      </w:r>
      <w:r>
        <w:t>UTHORITY AND ENFORCEABILITY</w:t>
      </w:r>
      <w:bookmarkEnd w:id="12"/>
      <w:bookmarkEnd w:id="13"/>
    </w:p>
    <w:p w14:paraId="19487612" w14:textId="77777777" w:rsidR="00816CCC" w:rsidRDefault="00816CCC" w:rsidP="00816CCC">
      <w:pPr>
        <w:jc w:val="both"/>
        <w:rPr>
          <w:szCs w:val="22"/>
        </w:rPr>
      </w:pPr>
    </w:p>
    <w:p w14:paraId="0BE65FF7" w14:textId="77777777" w:rsidR="00816CCC" w:rsidRDefault="00816CCC" w:rsidP="00816CCC">
      <w:pPr>
        <w:jc w:val="both"/>
        <w:rPr>
          <w:szCs w:val="22"/>
        </w:rPr>
      </w:pPr>
    </w:p>
    <w:p w14:paraId="1FFC4EE4" w14:textId="0945EB60" w:rsidR="00816CCC" w:rsidRPr="006A1190" w:rsidRDefault="00816CCC" w:rsidP="00816CCC">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ule</w:t>
      </w:r>
      <w:r w:rsidR="00650579">
        <w:rPr>
          <w:szCs w:val="22"/>
        </w:rPr>
        <w:t> </w:t>
      </w:r>
      <w:r>
        <w:rPr>
          <w:szCs w:val="22"/>
        </w:rPr>
        <w:t xml:space="preserve">104(d) </w:t>
      </w:r>
      <w:r w:rsidRPr="006A1190">
        <w:rPr>
          <w:szCs w:val="22"/>
        </w:rPr>
        <w:t xml:space="preserve">as the Director of the Michigan Department of </w:t>
      </w:r>
      <w:r>
        <w:rPr>
          <w:szCs w:val="22"/>
        </w:rPr>
        <w:t>Environment, Great Lakes, and Energy</w:t>
      </w:r>
      <w:r w:rsidRPr="006A1190">
        <w:rPr>
          <w:szCs w:val="22"/>
        </w:rPr>
        <w:t xml:space="preserve"> (</w:t>
      </w:r>
      <w:r>
        <w:rPr>
          <w:szCs w:val="22"/>
        </w:rPr>
        <w:t>EGLE</w:t>
      </w:r>
      <w:r w:rsidRPr="006A1190">
        <w:rPr>
          <w:szCs w:val="22"/>
        </w:rPr>
        <w:t>) or his or her designee.</w:t>
      </w:r>
    </w:p>
    <w:p w14:paraId="2D6B313C" w14:textId="77777777" w:rsidR="00816CCC" w:rsidRPr="006A1190" w:rsidRDefault="00816CCC" w:rsidP="00816CCC">
      <w:pPr>
        <w:jc w:val="both"/>
        <w:rPr>
          <w:szCs w:val="22"/>
        </w:rPr>
      </w:pPr>
    </w:p>
    <w:p w14:paraId="044C8B50" w14:textId="77777777" w:rsidR="00816CCC" w:rsidRPr="006A1190" w:rsidRDefault="00816CCC" w:rsidP="00816CCC">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07893E9A" w14:textId="77777777" w:rsidR="00816CCC" w:rsidRDefault="00816CCC" w:rsidP="00816CCC">
      <w:pPr>
        <w:jc w:val="both"/>
        <w:rPr>
          <w:szCs w:val="22"/>
        </w:rPr>
      </w:pPr>
    </w:p>
    <w:p w14:paraId="373358D0" w14:textId="77777777" w:rsidR="00816CCC" w:rsidRPr="006A1190" w:rsidRDefault="00816CCC" w:rsidP="00816CCC">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47E2E640" w14:textId="77777777" w:rsidR="00816CCC" w:rsidRDefault="00816CCC" w:rsidP="00816CCC">
      <w:pPr>
        <w:jc w:val="both"/>
        <w:rPr>
          <w:szCs w:val="22"/>
        </w:rPr>
      </w:pPr>
    </w:p>
    <w:p w14:paraId="66A7F20D" w14:textId="77777777" w:rsidR="00816CCC" w:rsidRDefault="00816CCC" w:rsidP="00816CCC">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3FDBD87" w14:textId="77777777" w:rsidR="00816CCC" w:rsidRDefault="00816CCC" w:rsidP="00816CCC">
      <w:pPr>
        <w:jc w:val="both"/>
        <w:rPr>
          <w:rFonts w:cs="Arial"/>
          <w:szCs w:val="22"/>
        </w:rPr>
      </w:pPr>
    </w:p>
    <w:p w14:paraId="485CD7F5" w14:textId="77777777" w:rsidR="00816CCC" w:rsidRPr="006A1190" w:rsidRDefault="00816CCC" w:rsidP="00816CCC">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CD5ABC5" w14:textId="77777777" w:rsidR="00816CCC" w:rsidRPr="006A1190" w:rsidRDefault="00816CCC" w:rsidP="00816CCC">
      <w:pPr>
        <w:jc w:val="both"/>
        <w:rPr>
          <w:rFonts w:cs="Arial"/>
          <w:szCs w:val="22"/>
        </w:rPr>
      </w:pPr>
    </w:p>
    <w:p w14:paraId="2FCD9419" w14:textId="77777777" w:rsidR="00C2618F" w:rsidRPr="006A1190" w:rsidRDefault="00C2618F" w:rsidP="00C2618F">
      <w:pPr>
        <w:rPr>
          <w:szCs w:val="22"/>
        </w:rPr>
      </w:pPr>
    </w:p>
    <w:p w14:paraId="7CB741A5" w14:textId="77777777" w:rsidR="002B2132" w:rsidRDefault="002B2132" w:rsidP="00C2618F">
      <w:pPr>
        <w:rPr>
          <w:szCs w:val="22"/>
        </w:rPr>
      </w:pPr>
    </w:p>
    <w:p w14:paraId="1D5E4A7C" w14:textId="77777777" w:rsidR="0081525C" w:rsidRDefault="002B2132" w:rsidP="0081525C">
      <w:bookmarkStart w:id="14" w:name="_Toc1453503"/>
      <w:r>
        <w:br w:type="page"/>
      </w:r>
    </w:p>
    <w:p w14:paraId="150F8293" w14:textId="77777777" w:rsidR="00816CCC" w:rsidRDefault="00816CCC" w:rsidP="00816CCC">
      <w:pPr>
        <w:pStyle w:val="Heading1"/>
      </w:pPr>
      <w:bookmarkStart w:id="15" w:name="_Toc522874178"/>
      <w:bookmarkStart w:id="16" w:name="_Toc51702538"/>
      <w:bookmarkEnd w:id="14"/>
      <w:r>
        <w:lastRenderedPageBreak/>
        <w:t>A.  GENERAL CONDITIONS</w:t>
      </w:r>
      <w:bookmarkEnd w:id="15"/>
      <w:bookmarkEnd w:id="16"/>
    </w:p>
    <w:p w14:paraId="0F1103B8" w14:textId="77777777" w:rsidR="00816CCC" w:rsidRPr="00E9713D" w:rsidRDefault="00816CCC" w:rsidP="00816CCC"/>
    <w:p w14:paraId="1AC853CE" w14:textId="77777777" w:rsidR="00816CCC" w:rsidRPr="00EA2214" w:rsidRDefault="00816CCC" w:rsidP="00816CC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522874179"/>
      <w:bookmarkStart w:id="37" w:name="_Toc51702539"/>
      <w:r w:rsidRPr="0075518C">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243D4E3" w14:textId="77777777" w:rsidR="00816CCC" w:rsidRPr="00DF6609" w:rsidRDefault="00816CCC" w:rsidP="00816CCC">
      <w:pPr>
        <w:jc w:val="both"/>
        <w:rPr>
          <w:rFonts w:cs="Arial"/>
          <w:sz w:val="20"/>
        </w:rPr>
      </w:pPr>
    </w:p>
    <w:p w14:paraId="4F4AD424" w14:textId="77777777" w:rsidR="00816CCC" w:rsidRPr="00F21983" w:rsidRDefault="00816CCC" w:rsidP="00816CCC">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04B95474" w14:textId="77777777" w:rsidR="00816CCC" w:rsidRPr="00F21983" w:rsidRDefault="00816CCC" w:rsidP="00816CCC">
      <w:pPr>
        <w:jc w:val="both"/>
        <w:rPr>
          <w:rFonts w:cs="Arial"/>
          <w:sz w:val="20"/>
        </w:rPr>
      </w:pPr>
    </w:p>
    <w:p w14:paraId="54E9A4C8" w14:textId="77777777" w:rsidR="00816CCC" w:rsidRPr="00F6033B" w:rsidRDefault="00816CCC" w:rsidP="00816CCC">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226360CE" w14:textId="77777777" w:rsidR="00816CCC" w:rsidRDefault="00816CCC" w:rsidP="00816CCC">
      <w:pPr>
        <w:pStyle w:val="ListParagraph"/>
        <w:ind w:left="0"/>
        <w:rPr>
          <w:rFonts w:cs="Arial"/>
          <w:sz w:val="20"/>
        </w:rPr>
      </w:pPr>
    </w:p>
    <w:p w14:paraId="598571A3" w14:textId="77777777" w:rsidR="00816CCC" w:rsidRPr="00EE57C0" w:rsidRDefault="00816CCC" w:rsidP="00816CCC">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F6559E5" w14:textId="77777777" w:rsidR="00816CCC" w:rsidRPr="007E0212" w:rsidRDefault="00816CCC" w:rsidP="00816CCC">
      <w:pPr>
        <w:pStyle w:val="Heading2"/>
        <w:tabs>
          <w:tab w:val="clear" w:pos="360"/>
          <w:tab w:val="num" w:pos="0"/>
        </w:tabs>
        <w:ind w:left="0" w:firstLine="0"/>
        <w:jc w:val="left"/>
        <w:rPr>
          <w:b w:val="0"/>
          <w:sz w:val="22"/>
          <w:szCs w:val="22"/>
        </w:rPr>
      </w:pPr>
      <w:bookmarkStart w:id="38" w:name="_Toc457189942"/>
      <w:bookmarkStart w:id="39" w:name="_Toc1453505"/>
      <w:bookmarkStart w:id="40" w:name="_Toc522874180"/>
      <w:bookmarkStart w:id="41" w:name="_Toc51702540"/>
      <w:r w:rsidRPr="0075518C">
        <w:rPr>
          <w:sz w:val="22"/>
          <w:szCs w:val="22"/>
        </w:rPr>
        <w:t xml:space="preserve">General </w:t>
      </w:r>
      <w:bookmarkEnd w:id="38"/>
      <w:bookmarkEnd w:id="39"/>
      <w:r w:rsidRPr="0075518C">
        <w:rPr>
          <w:sz w:val="22"/>
          <w:szCs w:val="22"/>
        </w:rPr>
        <w:t>Provisions</w:t>
      </w:r>
      <w:bookmarkEnd w:id="40"/>
      <w:bookmarkEnd w:id="41"/>
    </w:p>
    <w:p w14:paraId="1E36A4AC" w14:textId="77777777" w:rsidR="00816CCC" w:rsidRPr="00DF6609" w:rsidRDefault="00816CCC" w:rsidP="00816CCC">
      <w:pPr>
        <w:jc w:val="both"/>
        <w:rPr>
          <w:rFonts w:cs="Arial"/>
          <w:sz w:val="20"/>
        </w:rPr>
      </w:pPr>
    </w:p>
    <w:p w14:paraId="31582557" w14:textId="77777777" w:rsidR="00816CCC" w:rsidRPr="00F21983" w:rsidRDefault="00816CCC" w:rsidP="00816CCC">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1D9D3FB1" w14:textId="77777777" w:rsidR="00816CCC" w:rsidRPr="00F21983" w:rsidRDefault="00816CCC" w:rsidP="00816CCC">
      <w:pPr>
        <w:jc w:val="both"/>
        <w:rPr>
          <w:rFonts w:cs="Arial"/>
          <w:sz w:val="20"/>
        </w:rPr>
      </w:pPr>
    </w:p>
    <w:p w14:paraId="34A12EE9" w14:textId="77777777" w:rsidR="00816CCC" w:rsidRPr="00F21983" w:rsidRDefault="00816CCC" w:rsidP="00816CCC">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69170AB" w14:textId="77777777" w:rsidR="00816CCC" w:rsidRPr="00F21983" w:rsidRDefault="00816CCC" w:rsidP="00816CCC">
      <w:pPr>
        <w:jc w:val="both"/>
        <w:rPr>
          <w:rFonts w:cs="Arial"/>
          <w:sz w:val="20"/>
        </w:rPr>
      </w:pPr>
    </w:p>
    <w:p w14:paraId="349C29A9" w14:textId="77777777" w:rsidR="00816CCC" w:rsidRPr="00F21983" w:rsidRDefault="00816CCC" w:rsidP="00816CCC">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65F7148E" w14:textId="77777777" w:rsidR="00816CCC" w:rsidRPr="00F21983" w:rsidRDefault="00816CCC" w:rsidP="00816CCC">
      <w:pPr>
        <w:jc w:val="both"/>
        <w:rPr>
          <w:rFonts w:cs="Arial"/>
          <w:sz w:val="20"/>
        </w:rPr>
      </w:pPr>
    </w:p>
    <w:p w14:paraId="52DC7575" w14:textId="77777777" w:rsidR="00816CCC" w:rsidRPr="00021E1F" w:rsidRDefault="00816CCC" w:rsidP="00816CCC">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6E92FC97" w14:textId="77777777" w:rsidR="00816CCC" w:rsidRPr="00F21983" w:rsidRDefault="00816CCC" w:rsidP="00816CCC">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7F12D10" w14:textId="77777777" w:rsidR="00816CCC" w:rsidRPr="00F21983" w:rsidRDefault="00816CCC" w:rsidP="00816CCC">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1A5A6A33" w14:textId="77777777" w:rsidR="00816CCC" w:rsidRPr="00F21983" w:rsidRDefault="00816CCC" w:rsidP="00816CCC">
      <w:pPr>
        <w:numPr>
          <w:ilvl w:val="1"/>
          <w:numId w:val="4"/>
        </w:numPr>
        <w:jc w:val="both"/>
        <w:rPr>
          <w:rFonts w:cs="Arial"/>
          <w:sz w:val="20"/>
        </w:rPr>
      </w:pPr>
      <w:r w:rsidRPr="00F21983">
        <w:rPr>
          <w:rFonts w:cs="Arial"/>
          <w:sz w:val="20"/>
        </w:rPr>
        <w:t>Inspect, at reasonable times, any of the following:</w:t>
      </w:r>
    </w:p>
    <w:p w14:paraId="19A8E086" w14:textId="77777777" w:rsidR="00816CCC" w:rsidRPr="00F21983" w:rsidRDefault="00816CCC" w:rsidP="00816CCC">
      <w:pPr>
        <w:numPr>
          <w:ilvl w:val="2"/>
          <w:numId w:val="4"/>
        </w:numPr>
        <w:tabs>
          <w:tab w:val="clear" w:pos="1440"/>
          <w:tab w:val="left" w:pos="1080"/>
        </w:tabs>
        <w:jc w:val="both"/>
        <w:rPr>
          <w:rFonts w:cs="Arial"/>
          <w:sz w:val="20"/>
        </w:rPr>
      </w:pPr>
      <w:r w:rsidRPr="00F21983">
        <w:rPr>
          <w:rFonts w:cs="Arial"/>
          <w:sz w:val="20"/>
        </w:rPr>
        <w:t>Any stationary source.</w:t>
      </w:r>
    </w:p>
    <w:p w14:paraId="7EBA3EC8" w14:textId="77777777" w:rsidR="00816CCC" w:rsidRPr="00F21983" w:rsidRDefault="00816CCC" w:rsidP="00816CCC">
      <w:pPr>
        <w:numPr>
          <w:ilvl w:val="2"/>
          <w:numId w:val="4"/>
        </w:numPr>
        <w:tabs>
          <w:tab w:val="clear" w:pos="1440"/>
          <w:tab w:val="left" w:pos="1080"/>
        </w:tabs>
        <w:jc w:val="both"/>
        <w:rPr>
          <w:rFonts w:cs="Arial"/>
          <w:sz w:val="20"/>
        </w:rPr>
      </w:pPr>
      <w:r w:rsidRPr="00F21983">
        <w:rPr>
          <w:rFonts w:cs="Arial"/>
          <w:sz w:val="20"/>
        </w:rPr>
        <w:t>Any emission unit.</w:t>
      </w:r>
    </w:p>
    <w:p w14:paraId="4A077125" w14:textId="77777777" w:rsidR="00816CCC" w:rsidRPr="00F21983" w:rsidRDefault="00816CCC" w:rsidP="00816CCC">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A8C8743" w14:textId="77777777" w:rsidR="00816CCC" w:rsidRPr="00F21983" w:rsidRDefault="00816CCC" w:rsidP="00816CCC">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C2DE19F" w14:textId="77777777" w:rsidR="00816CCC" w:rsidRPr="00F21983" w:rsidRDefault="00816CCC" w:rsidP="00816CCC">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273540CB" w14:textId="77777777" w:rsidR="00816CCC" w:rsidRPr="00F21983" w:rsidRDefault="00816CCC" w:rsidP="00816CCC">
      <w:pPr>
        <w:jc w:val="both"/>
        <w:rPr>
          <w:rFonts w:cs="Arial"/>
          <w:sz w:val="20"/>
        </w:rPr>
      </w:pPr>
    </w:p>
    <w:p w14:paraId="41036FC8" w14:textId="77777777" w:rsidR="00816CCC" w:rsidRPr="003D1052" w:rsidRDefault="00816CCC" w:rsidP="00816CCC">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3BE422CC" w14:textId="77777777" w:rsidR="00816CCC" w:rsidRPr="00F21983" w:rsidRDefault="00816CCC" w:rsidP="00816CCC">
      <w:pPr>
        <w:jc w:val="both"/>
        <w:rPr>
          <w:rFonts w:cs="Arial"/>
          <w:sz w:val="20"/>
        </w:rPr>
      </w:pPr>
    </w:p>
    <w:p w14:paraId="3A17CF77" w14:textId="77777777" w:rsidR="00816CCC" w:rsidRPr="00F21983" w:rsidRDefault="00816CCC" w:rsidP="00816CCC">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E7EDC86" w14:textId="77777777" w:rsidR="00816CCC" w:rsidRPr="00F21983" w:rsidRDefault="00816CCC" w:rsidP="00816CCC">
      <w:pPr>
        <w:jc w:val="both"/>
        <w:rPr>
          <w:rFonts w:cs="Arial"/>
          <w:sz w:val="20"/>
        </w:rPr>
      </w:pPr>
    </w:p>
    <w:p w14:paraId="23DEE7C8" w14:textId="77777777" w:rsidR="00816CCC" w:rsidRPr="00F21983" w:rsidRDefault="00816CCC" w:rsidP="00816CCC">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96EBB19" w14:textId="77777777" w:rsidR="00816CCC" w:rsidRPr="00F21983" w:rsidRDefault="00816CCC" w:rsidP="00816CCC">
      <w:pPr>
        <w:jc w:val="both"/>
        <w:rPr>
          <w:rFonts w:cs="Arial"/>
          <w:sz w:val="20"/>
        </w:rPr>
      </w:pPr>
    </w:p>
    <w:p w14:paraId="680C86F2" w14:textId="77777777" w:rsidR="00816CCC" w:rsidRPr="00F21983" w:rsidRDefault="00816CCC" w:rsidP="00816CCC">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3A1DC16" w14:textId="77777777" w:rsidR="00816CCC" w:rsidRPr="00F21983" w:rsidRDefault="00816CCC" w:rsidP="00816CCC">
      <w:pPr>
        <w:jc w:val="both"/>
        <w:rPr>
          <w:rFonts w:cs="Arial"/>
          <w:sz w:val="20"/>
        </w:rPr>
      </w:pPr>
    </w:p>
    <w:p w14:paraId="33852098" w14:textId="77777777" w:rsidR="00816CCC" w:rsidRPr="007E0212" w:rsidRDefault="00816CCC" w:rsidP="00816CCC">
      <w:pPr>
        <w:pStyle w:val="Heading2"/>
        <w:tabs>
          <w:tab w:val="clear" w:pos="360"/>
          <w:tab w:val="num" w:pos="0"/>
        </w:tabs>
        <w:ind w:left="0" w:firstLine="0"/>
        <w:jc w:val="left"/>
        <w:rPr>
          <w:b w:val="0"/>
          <w:sz w:val="22"/>
          <w:szCs w:val="22"/>
        </w:rPr>
      </w:pPr>
      <w:bookmarkStart w:id="42" w:name="_Toc522874181"/>
      <w:bookmarkStart w:id="43" w:name="_Toc51702541"/>
      <w:r w:rsidRPr="0075518C">
        <w:rPr>
          <w:sz w:val="22"/>
          <w:szCs w:val="22"/>
        </w:rPr>
        <w:t>Equipment &amp; Design</w:t>
      </w:r>
      <w:bookmarkEnd w:id="42"/>
      <w:bookmarkEnd w:id="43"/>
    </w:p>
    <w:p w14:paraId="15403094" w14:textId="77777777" w:rsidR="00816CCC" w:rsidRPr="00DF6609" w:rsidRDefault="00816CCC" w:rsidP="00816CCC">
      <w:pPr>
        <w:jc w:val="both"/>
        <w:rPr>
          <w:rFonts w:cs="Arial"/>
          <w:sz w:val="20"/>
        </w:rPr>
      </w:pPr>
    </w:p>
    <w:p w14:paraId="5A944A92" w14:textId="77777777" w:rsidR="00816CCC" w:rsidRPr="00F21983" w:rsidRDefault="00816CCC" w:rsidP="00816CCC">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05FDB4B6" w14:textId="77777777" w:rsidR="00816CCC" w:rsidRPr="00F21983" w:rsidRDefault="00816CCC" w:rsidP="00816CCC">
      <w:pPr>
        <w:jc w:val="both"/>
        <w:rPr>
          <w:rFonts w:cs="Arial"/>
          <w:sz w:val="20"/>
        </w:rPr>
      </w:pPr>
    </w:p>
    <w:p w14:paraId="710A4C48" w14:textId="77777777" w:rsidR="00816CCC" w:rsidRPr="00F21983" w:rsidRDefault="00816CCC" w:rsidP="00816CCC">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31D5FC4" w14:textId="77777777" w:rsidR="00816CCC" w:rsidRPr="00F21983" w:rsidRDefault="00816CCC" w:rsidP="00816CCC">
      <w:pPr>
        <w:jc w:val="both"/>
        <w:rPr>
          <w:rFonts w:cs="Arial"/>
          <w:sz w:val="20"/>
        </w:rPr>
      </w:pPr>
    </w:p>
    <w:p w14:paraId="08EFB48E" w14:textId="77777777" w:rsidR="00816CCC" w:rsidRPr="007E0212" w:rsidRDefault="00816CCC" w:rsidP="00816CCC">
      <w:pPr>
        <w:pStyle w:val="Heading2"/>
        <w:tabs>
          <w:tab w:val="clear" w:pos="360"/>
          <w:tab w:val="num" w:pos="0"/>
        </w:tabs>
        <w:ind w:left="0" w:firstLine="0"/>
        <w:jc w:val="left"/>
        <w:rPr>
          <w:b w:val="0"/>
          <w:sz w:val="22"/>
          <w:szCs w:val="22"/>
        </w:rPr>
      </w:pPr>
      <w:bookmarkStart w:id="44" w:name="_Toc522874182"/>
      <w:bookmarkStart w:id="45" w:name="_Toc51702542"/>
      <w:r w:rsidRPr="0075518C">
        <w:rPr>
          <w:sz w:val="22"/>
          <w:szCs w:val="22"/>
        </w:rPr>
        <w:t>Emission Limits</w:t>
      </w:r>
      <w:bookmarkEnd w:id="44"/>
      <w:bookmarkEnd w:id="45"/>
    </w:p>
    <w:p w14:paraId="6EEE5099" w14:textId="77777777" w:rsidR="00816CCC" w:rsidRPr="00F21983" w:rsidRDefault="00816CCC" w:rsidP="00816CCC">
      <w:pPr>
        <w:jc w:val="both"/>
        <w:rPr>
          <w:rFonts w:cs="Arial"/>
          <w:sz w:val="20"/>
        </w:rPr>
      </w:pPr>
    </w:p>
    <w:p w14:paraId="4796F372" w14:textId="77777777" w:rsidR="00816CCC" w:rsidRPr="00F21983" w:rsidRDefault="00816CCC" w:rsidP="00816CCC">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05062B9E" w14:textId="77777777" w:rsidR="00816CCC" w:rsidRDefault="00816CCC" w:rsidP="00816CCC">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58C3FFA6" w14:textId="77777777" w:rsidR="00816CCC" w:rsidRDefault="00816CCC" w:rsidP="00816CCC">
      <w:pPr>
        <w:numPr>
          <w:ilvl w:val="1"/>
          <w:numId w:val="6"/>
        </w:numPr>
        <w:jc w:val="both"/>
        <w:rPr>
          <w:rFonts w:cs="Arial"/>
          <w:sz w:val="20"/>
        </w:rPr>
      </w:pPr>
      <w:r w:rsidRPr="00F21983">
        <w:rPr>
          <w:rFonts w:cs="Arial"/>
          <w:sz w:val="20"/>
        </w:rPr>
        <w:t>A limit specified by an applicable federal new source performance standard.</w:t>
      </w:r>
    </w:p>
    <w:p w14:paraId="7233666F" w14:textId="77777777" w:rsidR="00816CCC" w:rsidRDefault="00816CCC" w:rsidP="00816CCC">
      <w:pPr>
        <w:jc w:val="both"/>
        <w:rPr>
          <w:rFonts w:cs="Arial"/>
          <w:sz w:val="20"/>
        </w:rPr>
      </w:pPr>
    </w:p>
    <w:p w14:paraId="38ED9614" w14:textId="77777777" w:rsidR="00816CCC" w:rsidRPr="003163DA" w:rsidRDefault="00816CCC" w:rsidP="00816CCC">
      <w:pPr>
        <w:ind w:left="360"/>
        <w:jc w:val="both"/>
        <w:rPr>
          <w:rFonts w:cs="Arial"/>
          <w:sz w:val="20"/>
        </w:rPr>
      </w:pPr>
      <w:r>
        <w:rPr>
          <w:rFonts w:cs="Arial"/>
          <w:sz w:val="20"/>
        </w:rPr>
        <w:t xml:space="preserve">The grading of visible emissions shall be determined in accordance with Rule 303.  </w:t>
      </w:r>
    </w:p>
    <w:p w14:paraId="0DA34A85" w14:textId="77777777" w:rsidR="00816CCC" w:rsidRPr="00F21983" w:rsidRDefault="00816CCC" w:rsidP="00816CCC">
      <w:pPr>
        <w:jc w:val="both"/>
        <w:rPr>
          <w:rFonts w:cs="Arial"/>
          <w:sz w:val="20"/>
        </w:rPr>
      </w:pPr>
    </w:p>
    <w:p w14:paraId="4C6E8E35" w14:textId="77777777" w:rsidR="00816CCC" w:rsidRPr="00F21983" w:rsidRDefault="00816CCC" w:rsidP="00816CCC">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8526271" w14:textId="77777777" w:rsidR="00816CCC" w:rsidRPr="00F21983" w:rsidRDefault="00816CCC" w:rsidP="00816CCC">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1B976511" w14:textId="77777777" w:rsidR="00816CCC" w:rsidRPr="00105176" w:rsidRDefault="00816CCC" w:rsidP="00816CCC">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1A0CF2C1" w14:textId="77777777" w:rsidR="00816CCC" w:rsidRDefault="00816CCC" w:rsidP="00816CCC">
      <w:pPr>
        <w:jc w:val="both"/>
        <w:rPr>
          <w:rFonts w:cs="Arial"/>
          <w:sz w:val="20"/>
        </w:rPr>
      </w:pPr>
    </w:p>
    <w:p w14:paraId="7DC984B7" w14:textId="77777777" w:rsidR="00816CCC" w:rsidRPr="007E0212" w:rsidRDefault="00816CCC" w:rsidP="00816CCC">
      <w:pPr>
        <w:pStyle w:val="Heading2"/>
        <w:tabs>
          <w:tab w:val="clear" w:pos="360"/>
          <w:tab w:val="num" w:pos="0"/>
        </w:tabs>
        <w:ind w:left="0" w:firstLine="0"/>
        <w:jc w:val="left"/>
        <w:rPr>
          <w:b w:val="0"/>
          <w:sz w:val="22"/>
          <w:szCs w:val="22"/>
        </w:rPr>
      </w:pPr>
      <w:bookmarkStart w:id="46" w:name="_Toc522874183"/>
      <w:bookmarkStart w:id="47" w:name="_Toc51702543"/>
      <w:r w:rsidRPr="0075518C">
        <w:rPr>
          <w:sz w:val="22"/>
          <w:szCs w:val="22"/>
        </w:rPr>
        <w:t>Testing/Sampling</w:t>
      </w:r>
      <w:bookmarkEnd w:id="46"/>
      <w:bookmarkEnd w:id="47"/>
    </w:p>
    <w:p w14:paraId="36F55FEF" w14:textId="77777777" w:rsidR="00816CCC" w:rsidRPr="00F21983" w:rsidRDefault="00816CCC" w:rsidP="00816CCC">
      <w:pPr>
        <w:jc w:val="both"/>
        <w:rPr>
          <w:rFonts w:cs="Arial"/>
          <w:sz w:val="20"/>
        </w:rPr>
      </w:pPr>
    </w:p>
    <w:p w14:paraId="7E6E2C9C" w14:textId="77777777" w:rsidR="00816CCC" w:rsidRPr="00F21983" w:rsidRDefault="00816CCC" w:rsidP="00816CCC">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63B2663D" w14:textId="77777777" w:rsidR="00816CCC" w:rsidRPr="00F21983" w:rsidRDefault="00816CCC" w:rsidP="00816CCC">
      <w:pPr>
        <w:jc w:val="both"/>
        <w:rPr>
          <w:rFonts w:cs="Arial"/>
          <w:sz w:val="20"/>
        </w:rPr>
      </w:pPr>
    </w:p>
    <w:p w14:paraId="4E091EE1" w14:textId="77777777" w:rsidR="00816CCC" w:rsidRPr="00F21983" w:rsidRDefault="00816CCC" w:rsidP="00816CCC">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4EF28D15" w14:textId="77777777" w:rsidR="00816CCC" w:rsidRPr="00F21983" w:rsidRDefault="00816CCC" w:rsidP="00816CCC">
      <w:pPr>
        <w:jc w:val="both"/>
        <w:rPr>
          <w:rFonts w:cs="Arial"/>
          <w:sz w:val="20"/>
        </w:rPr>
      </w:pPr>
    </w:p>
    <w:p w14:paraId="4A1B3552" w14:textId="77777777" w:rsidR="00816CCC" w:rsidRPr="00F21983" w:rsidRDefault="00816CCC" w:rsidP="00816CCC">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10D96AB3" w14:textId="77777777" w:rsidR="00816CCC" w:rsidRDefault="00816CCC" w:rsidP="00816CCC">
      <w:pPr>
        <w:jc w:val="both"/>
        <w:rPr>
          <w:rFonts w:cs="Arial"/>
          <w:sz w:val="20"/>
        </w:rPr>
      </w:pPr>
      <w:r>
        <w:rPr>
          <w:rFonts w:cs="Arial"/>
          <w:sz w:val="20"/>
        </w:rPr>
        <w:br w:type="page"/>
      </w:r>
    </w:p>
    <w:p w14:paraId="7FDF1BAE" w14:textId="77777777" w:rsidR="00816CCC" w:rsidRPr="007E0212" w:rsidRDefault="00816CCC" w:rsidP="00816CCC">
      <w:pPr>
        <w:pStyle w:val="Heading2"/>
        <w:tabs>
          <w:tab w:val="clear" w:pos="360"/>
          <w:tab w:val="num" w:pos="0"/>
        </w:tabs>
        <w:ind w:left="0" w:firstLine="0"/>
        <w:jc w:val="left"/>
        <w:rPr>
          <w:b w:val="0"/>
          <w:sz w:val="22"/>
          <w:szCs w:val="22"/>
        </w:rPr>
      </w:pPr>
      <w:bookmarkStart w:id="48" w:name="_Toc522874184"/>
      <w:bookmarkStart w:id="49" w:name="_Toc51702544"/>
      <w:r w:rsidRPr="0075518C">
        <w:rPr>
          <w:sz w:val="22"/>
          <w:szCs w:val="22"/>
        </w:rPr>
        <w:lastRenderedPageBreak/>
        <w:t>Monitoring/Recordkeeping</w:t>
      </w:r>
      <w:bookmarkEnd w:id="48"/>
      <w:bookmarkEnd w:id="49"/>
    </w:p>
    <w:p w14:paraId="2D35ED6E" w14:textId="77777777" w:rsidR="00816CCC" w:rsidRPr="00DF6609" w:rsidRDefault="00816CCC" w:rsidP="00816CCC">
      <w:pPr>
        <w:numPr>
          <w:ilvl w:val="12"/>
          <w:numId w:val="0"/>
        </w:numPr>
        <w:ind w:left="432" w:hanging="432"/>
        <w:jc w:val="both"/>
        <w:rPr>
          <w:rFonts w:cs="Arial"/>
          <w:sz w:val="20"/>
        </w:rPr>
      </w:pPr>
    </w:p>
    <w:p w14:paraId="08E25B53" w14:textId="77777777" w:rsidR="00816CCC" w:rsidRPr="00F21983" w:rsidRDefault="00816CCC" w:rsidP="00816CCC">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6ED621C4" w14:textId="77777777" w:rsidR="00816CCC" w:rsidRPr="00F21983" w:rsidRDefault="00816CCC" w:rsidP="00816CCC">
      <w:pPr>
        <w:numPr>
          <w:ilvl w:val="1"/>
          <w:numId w:val="9"/>
        </w:numPr>
        <w:jc w:val="both"/>
        <w:rPr>
          <w:rFonts w:cs="Arial"/>
          <w:sz w:val="20"/>
        </w:rPr>
      </w:pPr>
      <w:r w:rsidRPr="00F21983">
        <w:rPr>
          <w:rFonts w:cs="Arial"/>
          <w:sz w:val="20"/>
        </w:rPr>
        <w:t>The date, location, time, and method of sampling or measurements.</w:t>
      </w:r>
    </w:p>
    <w:p w14:paraId="27DA5943" w14:textId="77777777" w:rsidR="00816CCC" w:rsidRPr="00F21983" w:rsidRDefault="00816CCC" w:rsidP="00816CCC">
      <w:pPr>
        <w:numPr>
          <w:ilvl w:val="1"/>
          <w:numId w:val="9"/>
        </w:numPr>
        <w:jc w:val="both"/>
        <w:rPr>
          <w:rFonts w:cs="Arial"/>
          <w:sz w:val="20"/>
        </w:rPr>
      </w:pPr>
      <w:r w:rsidRPr="00F21983">
        <w:rPr>
          <w:rFonts w:cs="Arial"/>
          <w:sz w:val="20"/>
        </w:rPr>
        <w:t>The dates the analyses of the samples were performed.</w:t>
      </w:r>
    </w:p>
    <w:p w14:paraId="7E9F18F5" w14:textId="77777777" w:rsidR="00816CCC" w:rsidRPr="00F21983" w:rsidRDefault="00816CCC" w:rsidP="00816CCC">
      <w:pPr>
        <w:numPr>
          <w:ilvl w:val="1"/>
          <w:numId w:val="9"/>
        </w:numPr>
        <w:jc w:val="both"/>
        <w:rPr>
          <w:rFonts w:cs="Arial"/>
          <w:sz w:val="20"/>
        </w:rPr>
      </w:pPr>
      <w:r w:rsidRPr="00F21983">
        <w:rPr>
          <w:rFonts w:cs="Arial"/>
          <w:sz w:val="20"/>
        </w:rPr>
        <w:t>The company or entity that performed the analyses of the samples.</w:t>
      </w:r>
    </w:p>
    <w:p w14:paraId="388D62FE" w14:textId="77777777" w:rsidR="00816CCC" w:rsidRPr="00F21983" w:rsidRDefault="00816CCC" w:rsidP="00816CCC">
      <w:pPr>
        <w:numPr>
          <w:ilvl w:val="1"/>
          <w:numId w:val="9"/>
        </w:numPr>
        <w:jc w:val="both"/>
        <w:rPr>
          <w:rFonts w:cs="Arial"/>
          <w:sz w:val="20"/>
        </w:rPr>
      </w:pPr>
      <w:r w:rsidRPr="00F21983">
        <w:rPr>
          <w:rFonts w:cs="Arial"/>
          <w:sz w:val="20"/>
        </w:rPr>
        <w:t>The analytical techniques or methods used.</w:t>
      </w:r>
    </w:p>
    <w:p w14:paraId="231B8B02" w14:textId="77777777" w:rsidR="00816CCC" w:rsidRPr="00F21983" w:rsidRDefault="00816CCC" w:rsidP="00816CCC">
      <w:pPr>
        <w:numPr>
          <w:ilvl w:val="1"/>
          <w:numId w:val="9"/>
        </w:numPr>
        <w:jc w:val="both"/>
        <w:rPr>
          <w:rFonts w:cs="Arial"/>
          <w:sz w:val="20"/>
        </w:rPr>
      </w:pPr>
      <w:r w:rsidRPr="00F21983">
        <w:rPr>
          <w:rFonts w:cs="Arial"/>
          <w:sz w:val="20"/>
        </w:rPr>
        <w:t>The results of the analyses.</w:t>
      </w:r>
    </w:p>
    <w:p w14:paraId="72B0924E" w14:textId="77777777" w:rsidR="00816CCC" w:rsidRPr="00F21983" w:rsidRDefault="00816CCC" w:rsidP="00816CCC">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7AE9BE95" w14:textId="77777777" w:rsidR="00816CCC" w:rsidRPr="00DF6609" w:rsidRDefault="00816CCC" w:rsidP="00816CCC">
      <w:pPr>
        <w:numPr>
          <w:ilvl w:val="12"/>
          <w:numId w:val="0"/>
        </w:numPr>
        <w:ind w:left="432" w:hanging="432"/>
        <w:jc w:val="both"/>
        <w:rPr>
          <w:rFonts w:cs="Arial"/>
          <w:sz w:val="20"/>
        </w:rPr>
      </w:pPr>
    </w:p>
    <w:p w14:paraId="74414AE5" w14:textId="77777777" w:rsidR="00816CCC" w:rsidRPr="00F21983" w:rsidRDefault="00816CCC" w:rsidP="00816CCC">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07E31B45" w14:textId="77777777" w:rsidR="00816CCC" w:rsidRPr="00F21983" w:rsidRDefault="00816CCC" w:rsidP="00816CCC">
      <w:pPr>
        <w:numPr>
          <w:ilvl w:val="12"/>
          <w:numId w:val="0"/>
        </w:numPr>
        <w:ind w:left="432" w:hanging="432"/>
        <w:jc w:val="both"/>
        <w:rPr>
          <w:rFonts w:cs="Arial"/>
          <w:sz w:val="20"/>
        </w:rPr>
      </w:pPr>
    </w:p>
    <w:p w14:paraId="2E99E515" w14:textId="77777777" w:rsidR="00816CCC" w:rsidRPr="007E0212" w:rsidRDefault="00816CCC" w:rsidP="00816CCC">
      <w:pPr>
        <w:pStyle w:val="Heading2"/>
        <w:tabs>
          <w:tab w:val="clear" w:pos="360"/>
          <w:tab w:val="num" w:pos="0"/>
        </w:tabs>
        <w:ind w:left="0" w:firstLine="0"/>
        <w:jc w:val="left"/>
        <w:rPr>
          <w:b w:val="0"/>
          <w:sz w:val="22"/>
          <w:szCs w:val="22"/>
        </w:rPr>
      </w:pPr>
      <w:bookmarkStart w:id="50" w:name="_Toc522874185"/>
      <w:bookmarkStart w:id="51" w:name="_Toc51702545"/>
      <w:r w:rsidRPr="0075518C">
        <w:rPr>
          <w:sz w:val="22"/>
          <w:szCs w:val="22"/>
        </w:rPr>
        <w:t>Certification &amp; Reporting</w:t>
      </w:r>
      <w:bookmarkEnd w:id="50"/>
      <w:bookmarkEnd w:id="51"/>
    </w:p>
    <w:p w14:paraId="60F62740" w14:textId="77777777" w:rsidR="00816CCC" w:rsidRPr="00F21983" w:rsidRDefault="00816CCC" w:rsidP="00816CCC">
      <w:pPr>
        <w:numPr>
          <w:ilvl w:val="12"/>
          <w:numId w:val="0"/>
        </w:numPr>
        <w:ind w:left="432" w:hanging="432"/>
        <w:jc w:val="both"/>
        <w:rPr>
          <w:rFonts w:cs="Arial"/>
          <w:sz w:val="20"/>
        </w:rPr>
      </w:pPr>
    </w:p>
    <w:p w14:paraId="5E4CAD2C" w14:textId="77777777" w:rsidR="00816CCC" w:rsidRPr="00F21983" w:rsidRDefault="00816CCC" w:rsidP="00816CCC">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3E9C528B" w14:textId="77777777" w:rsidR="00816CCC" w:rsidRPr="00F21983" w:rsidRDefault="00816CCC" w:rsidP="00816CCC">
      <w:pPr>
        <w:numPr>
          <w:ilvl w:val="12"/>
          <w:numId w:val="0"/>
        </w:numPr>
        <w:ind w:left="432" w:hanging="432"/>
        <w:jc w:val="both"/>
        <w:rPr>
          <w:rFonts w:cs="Arial"/>
          <w:sz w:val="20"/>
        </w:rPr>
      </w:pPr>
    </w:p>
    <w:p w14:paraId="0E176502" w14:textId="77777777" w:rsidR="00816CCC" w:rsidRPr="00F21983" w:rsidRDefault="00816CCC" w:rsidP="00816CCC">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328AAE48" w14:textId="77777777" w:rsidR="00816CCC" w:rsidRPr="00F21983" w:rsidRDefault="00816CCC" w:rsidP="00816CCC">
      <w:pPr>
        <w:numPr>
          <w:ilvl w:val="12"/>
          <w:numId w:val="0"/>
        </w:numPr>
        <w:ind w:left="432" w:hanging="432"/>
        <w:jc w:val="both"/>
        <w:rPr>
          <w:rFonts w:cs="Arial"/>
          <w:sz w:val="20"/>
        </w:rPr>
      </w:pPr>
    </w:p>
    <w:p w14:paraId="0D4CCE9C" w14:textId="77777777" w:rsidR="00816CCC" w:rsidRPr="00F21983" w:rsidRDefault="00816CCC" w:rsidP="00816CCC">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69EF0F7" w14:textId="77777777" w:rsidR="00816CCC" w:rsidRPr="00F21983" w:rsidRDefault="00816CCC" w:rsidP="00816CCC">
      <w:pPr>
        <w:numPr>
          <w:ilvl w:val="12"/>
          <w:numId w:val="0"/>
        </w:numPr>
        <w:ind w:left="432" w:hanging="432"/>
        <w:jc w:val="both"/>
        <w:rPr>
          <w:rFonts w:cs="Arial"/>
          <w:sz w:val="20"/>
        </w:rPr>
      </w:pPr>
    </w:p>
    <w:p w14:paraId="2A8F19B6" w14:textId="77777777" w:rsidR="00816CCC" w:rsidRPr="00F21983" w:rsidRDefault="00816CCC" w:rsidP="00816CCC">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4EDA16C2" w14:textId="77777777" w:rsidR="00816CCC" w:rsidRPr="00F21983" w:rsidRDefault="00816CCC" w:rsidP="00816CCC">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FA800CC" w14:textId="77777777" w:rsidR="00816CCC" w:rsidRPr="00F21983" w:rsidRDefault="00816CCC" w:rsidP="00816CCC">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0B33504E" w14:textId="77777777" w:rsidR="00816CCC" w:rsidRPr="00F21983" w:rsidRDefault="00816CCC" w:rsidP="00816CCC">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4A9C6AAC" w14:textId="77777777" w:rsidR="00816CCC" w:rsidRPr="00DF6609" w:rsidRDefault="00816CCC" w:rsidP="00816CCC">
      <w:pPr>
        <w:numPr>
          <w:ilvl w:val="12"/>
          <w:numId w:val="0"/>
        </w:numPr>
        <w:ind w:left="432" w:hanging="432"/>
        <w:jc w:val="both"/>
        <w:rPr>
          <w:rFonts w:cs="Arial"/>
          <w:sz w:val="20"/>
        </w:rPr>
      </w:pPr>
      <w:r>
        <w:rPr>
          <w:rFonts w:cs="Arial"/>
          <w:sz w:val="20"/>
        </w:rPr>
        <w:br w:type="page"/>
      </w:r>
    </w:p>
    <w:p w14:paraId="6DB51402" w14:textId="77777777" w:rsidR="00816CCC" w:rsidRPr="00021E1F" w:rsidRDefault="00816CCC" w:rsidP="00816CCC">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56CD9486" w14:textId="77777777" w:rsidR="00816CCC" w:rsidRPr="00F21983" w:rsidRDefault="00816CCC" w:rsidP="00816CCC">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7C7C600" w14:textId="77777777" w:rsidR="00816CCC" w:rsidRPr="00F21983" w:rsidRDefault="00816CCC" w:rsidP="00816CCC">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3603C85D" w14:textId="77777777" w:rsidR="00816CCC" w:rsidRPr="00F21983" w:rsidRDefault="00816CCC" w:rsidP="00816CCC">
      <w:pPr>
        <w:numPr>
          <w:ilvl w:val="12"/>
          <w:numId w:val="0"/>
        </w:numPr>
        <w:ind w:left="432" w:hanging="432"/>
        <w:jc w:val="both"/>
        <w:rPr>
          <w:rFonts w:cs="Arial"/>
          <w:sz w:val="20"/>
        </w:rPr>
      </w:pPr>
    </w:p>
    <w:p w14:paraId="4A2A73DF" w14:textId="77777777" w:rsidR="00816CCC" w:rsidRPr="00F21983" w:rsidRDefault="00816CCC" w:rsidP="00816CCC">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9AC14EA" w14:textId="77777777" w:rsidR="00816CCC" w:rsidRPr="00F21983" w:rsidRDefault="00816CCC" w:rsidP="00816CCC">
      <w:pPr>
        <w:numPr>
          <w:ilvl w:val="12"/>
          <w:numId w:val="0"/>
        </w:numPr>
        <w:jc w:val="both"/>
        <w:rPr>
          <w:rFonts w:cs="Arial"/>
          <w:sz w:val="20"/>
        </w:rPr>
      </w:pPr>
    </w:p>
    <w:p w14:paraId="39AB4C38" w14:textId="77777777" w:rsidR="00816CCC" w:rsidRPr="00F21983" w:rsidRDefault="00816CCC" w:rsidP="00816CCC">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B97D9CE" w14:textId="77777777" w:rsidR="00816CCC" w:rsidRPr="00F21983" w:rsidRDefault="00816CCC" w:rsidP="00816CCC">
      <w:pPr>
        <w:numPr>
          <w:ilvl w:val="12"/>
          <w:numId w:val="0"/>
        </w:numPr>
        <w:jc w:val="both"/>
        <w:rPr>
          <w:rFonts w:cs="Arial"/>
          <w:sz w:val="20"/>
        </w:rPr>
      </w:pPr>
    </w:p>
    <w:p w14:paraId="0B8BAF65" w14:textId="77777777" w:rsidR="00816CCC" w:rsidRPr="00F21983" w:rsidRDefault="00816CCC" w:rsidP="00816CCC">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8D47D67" w14:textId="77777777" w:rsidR="00816CCC" w:rsidRPr="00F21983" w:rsidRDefault="00816CCC" w:rsidP="00816CCC">
      <w:pPr>
        <w:numPr>
          <w:ilvl w:val="12"/>
          <w:numId w:val="0"/>
        </w:numPr>
        <w:ind w:left="432" w:hanging="432"/>
        <w:jc w:val="both"/>
        <w:rPr>
          <w:rFonts w:cs="Arial"/>
          <w:sz w:val="20"/>
        </w:rPr>
      </w:pPr>
    </w:p>
    <w:p w14:paraId="5ADB8560" w14:textId="77777777" w:rsidR="00816CCC" w:rsidRPr="007E0212" w:rsidRDefault="00816CCC" w:rsidP="00816CCC">
      <w:pPr>
        <w:pStyle w:val="Heading2"/>
        <w:tabs>
          <w:tab w:val="clear" w:pos="360"/>
          <w:tab w:val="num" w:pos="0"/>
        </w:tabs>
        <w:ind w:left="0" w:firstLine="0"/>
        <w:jc w:val="left"/>
        <w:rPr>
          <w:b w:val="0"/>
          <w:sz w:val="22"/>
          <w:szCs w:val="22"/>
        </w:rPr>
      </w:pPr>
      <w:bookmarkStart w:id="52" w:name="_Toc522874186"/>
      <w:bookmarkStart w:id="53" w:name="_Toc51702546"/>
      <w:r w:rsidRPr="0075518C">
        <w:rPr>
          <w:sz w:val="22"/>
          <w:szCs w:val="22"/>
        </w:rPr>
        <w:t>Permit Shield</w:t>
      </w:r>
      <w:bookmarkEnd w:id="52"/>
      <w:bookmarkEnd w:id="53"/>
    </w:p>
    <w:p w14:paraId="32988D1E" w14:textId="77777777" w:rsidR="00816CCC" w:rsidRPr="00DF6609" w:rsidRDefault="00816CCC" w:rsidP="00816CCC">
      <w:pPr>
        <w:numPr>
          <w:ilvl w:val="12"/>
          <w:numId w:val="0"/>
        </w:numPr>
        <w:ind w:left="432" w:hanging="432"/>
        <w:jc w:val="both"/>
        <w:rPr>
          <w:rFonts w:cs="Arial"/>
          <w:sz w:val="20"/>
        </w:rPr>
      </w:pPr>
    </w:p>
    <w:p w14:paraId="216A7830" w14:textId="77777777" w:rsidR="00816CCC" w:rsidRPr="00F21983" w:rsidRDefault="00816CCC" w:rsidP="00816CCC">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0C919D70" w14:textId="77777777" w:rsidR="00816CCC" w:rsidRPr="00F21983" w:rsidRDefault="00816CCC" w:rsidP="00816CCC">
      <w:pPr>
        <w:numPr>
          <w:ilvl w:val="1"/>
          <w:numId w:val="12"/>
        </w:numPr>
        <w:jc w:val="both"/>
        <w:rPr>
          <w:rFonts w:cs="Arial"/>
          <w:sz w:val="20"/>
        </w:rPr>
      </w:pPr>
      <w:r w:rsidRPr="00F21983">
        <w:rPr>
          <w:rFonts w:cs="Arial"/>
          <w:sz w:val="20"/>
        </w:rPr>
        <w:t>The applicable requirements are included and are specifically identified in the ROP.</w:t>
      </w:r>
    </w:p>
    <w:p w14:paraId="4951768D" w14:textId="77777777" w:rsidR="00816CCC" w:rsidRPr="00F21983" w:rsidRDefault="00816CCC" w:rsidP="00816CCC">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553DE726" w14:textId="77777777" w:rsidR="00816CCC" w:rsidRPr="00F21983" w:rsidRDefault="00816CCC" w:rsidP="00816CCC">
      <w:pPr>
        <w:numPr>
          <w:ilvl w:val="12"/>
          <w:numId w:val="0"/>
        </w:numPr>
        <w:ind w:left="432" w:hanging="432"/>
        <w:jc w:val="both"/>
        <w:rPr>
          <w:rFonts w:cs="Arial"/>
          <w:sz w:val="20"/>
        </w:rPr>
      </w:pPr>
    </w:p>
    <w:p w14:paraId="42D9742C" w14:textId="77777777" w:rsidR="00816CCC" w:rsidRPr="00F21983" w:rsidRDefault="00816CCC" w:rsidP="00816CCC">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B4A8DE2" w14:textId="77777777" w:rsidR="00816CCC" w:rsidRPr="00F21983" w:rsidRDefault="00816CCC" w:rsidP="00816CCC">
      <w:pPr>
        <w:numPr>
          <w:ilvl w:val="12"/>
          <w:numId w:val="0"/>
        </w:numPr>
        <w:ind w:left="432" w:hanging="432"/>
        <w:jc w:val="both"/>
        <w:rPr>
          <w:rFonts w:cs="Arial"/>
          <w:sz w:val="20"/>
        </w:rPr>
      </w:pPr>
    </w:p>
    <w:p w14:paraId="6631DF08" w14:textId="77777777" w:rsidR="00816CCC" w:rsidRPr="00F21983" w:rsidRDefault="00816CCC" w:rsidP="00816CCC">
      <w:pPr>
        <w:numPr>
          <w:ilvl w:val="0"/>
          <w:numId w:val="13"/>
        </w:numPr>
        <w:jc w:val="both"/>
        <w:rPr>
          <w:rFonts w:cs="Arial"/>
          <w:sz w:val="20"/>
        </w:rPr>
      </w:pPr>
      <w:r w:rsidRPr="00F21983">
        <w:rPr>
          <w:rFonts w:cs="Arial"/>
          <w:sz w:val="20"/>
        </w:rPr>
        <w:t>Nothing in this ROP shall alter or affect any of the following:</w:t>
      </w:r>
    </w:p>
    <w:p w14:paraId="22461E22" w14:textId="77777777" w:rsidR="00816CCC" w:rsidRPr="005E3E6D" w:rsidRDefault="00816CCC" w:rsidP="00816CCC">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76FECB3A" w14:textId="77777777" w:rsidR="00816CCC" w:rsidRPr="005E3E6D" w:rsidRDefault="00816CCC" w:rsidP="00816CCC">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27C757D9" w14:textId="77777777" w:rsidR="00816CCC" w:rsidRDefault="00816CCC" w:rsidP="00816CCC">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2581E957" w14:textId="0877D118" w:rsidR="00816CCC" w:rsidRPr="005E3E6D" w:rsidRDefault="00816CCC" w:rsidP="00816CCC">
      <w:pPr>
        <w:jc w:val="both"/>
        <w:rPr>
          <w:rFonts w:cs="Arial"/>
          <w:sz w:val="20"/>
        </w:rPr>
      </w:pPr>
    </w:p>
    <w:p w14:paraId="03E1695A" w14:textId="77777777" w:rsidR="00816CCC" w:rsidRPr="00F21983" w:rsidRDefault="00816CCC" w:rsidP="00816CCC">
      <w:pPr>
        <w:numPr>
          <w:ilvl w:val="1"/>
          <w:numId w:val="15"/>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99364C1" w14:textId="77777777" w:rsidR="00816CCC" w:rsidRPr="00F21983" w:rsidRDefault="00816CCC" w:rsidP="00816CCC">
      <w:pPr>
        <w:numPr>
          <w:ilvl w:val="12"/>
          <w:numId w:val="0"/>
        </w:numPr>
        <w:ind w:left="432" w:hanging="432"/>
        <w:jc w:val="both"/>
        <w:rPr>
          <w:rFonts w:cs="Arial"/>
          <w:sz w:val="20"/>
        </w:rPr>
      </w:pPr>
    </w:p>
    <w:p w14:paraId="268D2FC2" w14:textId="77777777" w:rsidR="00816CCC" w:rsidRPr="00F21983" w:rsidRDefault="00816CCC" w:rsidP="00816CCC">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116DF1D5" w14:textId="77777777" w:rsidR="00816CCC" w:rsidRPr="00F21983" w:rsidRDefault="00816CCC" w:rsidP="00816CCC">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41E32F60" w14:textId="77777777" w:rsidR="00816CCC" w:rsidRPr="00F21983" w:rsidRDefault="00816CCC" w:rsidP="00816CCC">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439D5C27" w14:textId="77777777" w:rsidR="00816CCC" w:rsidRPr="00F21983" w:rsidRDefault="00816CCC" w:rsidP="00816CCC">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06E51BB0" w14:textId="77777777" w:rsidR="00816CCC" w:rsidRPr="00F21983" w:rsidRDefault="00816CCC" w:rsidP="00816CCC">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1E63E869" w14:textId="77777777" w:rsidR="00816CCC" w:rsidRPr="00F21983" w:rsidRDefault="00816CCC" w:rsidP="00816CCC">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79D7C3D5" w14:textId="77777777" w:rsidR="00816CCC" w:rsidRPr="00F21983" w:rsidRDefault="00816CCC" w:rsidP="00816CCC">
      <w:pPr>
        <w:numPr>
          <w:ilvl w:val="12"/>
          <w:numId w:val="0"/>
        </w:numPr>
        <w:ind w:left="432" w:hanging="432"/>
        <w:jc w:val="both"/>
        <w:rPr>
          <w:rFonts w:cs="Arial"/>
          <w:sz w:val="20"/>
        </w:rPr>
      </w:pPr>
    </w:p>
    <w:p w14:paraId="6580AB5A" w14:textId="77777777" w:rsidR="00816CCC" w:rsidRPr="00F21983" w:rsidRDefault="00816CCC" w:rsidP="00816CCC">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143A87F8" w14:textId="77777777" w:rsidR="00816CCC" w:rsidRPr="00F21983" w:rsidRDefault="00816CCC" w:rsidP="00816CCC">
      <w:pPr>
        <w:numPr>
          <w:ilvl w:val="12"/>
          <w:numId w:val="0"/>
        </w:numPr>
        <w:ind w:left="432" w:hanging="432"/>
        <w:jc w:val="both"/>
        <w:rPr>
          <w:rFonts w:cs="Arial"/>
          <w:sz w:val="20"/>
        </w:rPr>
      </w:pPr>
    </w:p>
    <w:p w14:paraId="247EFAA1" w14:textId="77777777" w:rsidR="00816CCC" w:rsidRPr="00ED4D9A" w:rsidRDefault="00816CCC" w:rsidP="00816CCC">
      <w:pPr>
        <w:pStyle w:val="Heading2"/>
        <w:tabs>
          <w:tab w:val="clear" w:pos="360"/>
          <w:tab w:val="num" w:pos="0"/>
        </w:tabs>
        <w:ind w:left="0" w:firstLine="0"/>
        <w:jc w:val="left"/>
        <w:rPr>
          <w:b w:val="0"/>
          <w:sz w:val="22"/>
          <w:szCs w:val="22"/>
        </w:rPr>
      </w:pPr>
      <w:bookmarkStart w:id="54" w:name="_Toc522874187"/>
      <w:bookmarkStart w:id="55" w:name="_Toc51702547"/>
      <w:r w:rsidRPr="0075518C">
        <w:rPr>
          <w:sz w:val="22"/>
          <w:szCs w:val="22"/>
        </w:rPr>
        <w:t>Revisions</w:t>
      </w:r>
      <w:bookmarkEnd w:id="54"/>
      <w:bookmarkEnd w:id="55"/>
    </w:p>
    <w:p w14:paraId="3661BB8B" w14:textId="77777777" w:rsidR="00816CCC" w:rsidRPr="00F21983" w:rsidRDefault="00816CCC" w:rsidP="00816CCC">
      <w:pPr>
        <w:numPr>
          <w:ilvl w:val="12"/>
          <w:numId w:val="0"/>
        </w:numPr>
        <w:ind w:left="432" w:hanging="432"/>
        <w:jc w:val="both"/>
        <w:rPr>
          <w:rFonts w:cs="Arial"/>
          <w:sz w:val="20"/>
        </w:rPr>
      </w:pPr>
    </w:p>
    <w:p w14:paraId="5E64A128" w14:textId="77777777" w:rsidR="00816CCC" w:rsidRPr="00F21983" w:rsidRDefault="00816CCC" w:rsidP="00816CCC">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55875751" w14:textId="77777777" w:rsidR="00816CCC" w:rsidRPr="00F21983" w:rsidRDefault="00816CCC" w:rsidP="00816CCC">
      <w:pPr>
        <w:jc w:val="both"/>
        <w:rPr>
          <w:rFonts w:cs="Arial"/>
          <w:spacing w:val="-3"/>
          <w:sz w:val="20"/>
        </w:rPr>
      </w:pPr>
    </w:p>
    <w:p w14:paraId="442DABD2" w14:textId="77777777" w:rsidR="00816CCC" w:rsidRPr="00F21983" w:rsidRDefault="00816CCC" w:rsidP="00816CCC">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2725789F" w14:textId="77777777" w:rsidR="00816CCC" w:rsidRPr="00F21983" w:rsidRDefault="00816CCC" w:rsidP="00816CCC">
      <w:pPr>
        <w:numPr>
          <w:ilvl w:val="12"/>
          <w:numId w:val="0"/>
        </w:numPr>
        <w:jc w:val="both"/>
        <w:rPr>
          <w:rFonts w:cs="Arial"/>
          <w:sz w:val="20"/>
        </w:rPr>
      </w:pPr>
    </w:p>
    <w:p w14:paraId="639143BA" w14:textId="77777777" w:rsidR="00816CCC" w:rsidRPr="00FF072F" w:rsidRDefault="00816CCC" w:rsidP="00816CCC">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6E019D9" w14:textId="77777777" w:rsidR="00816CCC" w:rsidRPr="00FF072F" w:rsidRDefault="00816CCC" w:rsidP="00816CCC">
      <w:pPr>
        <w:autoSpaceDE w:val="0"/>
        <w:autoSpaceDN w:val="0"/>
        <w:adjustRightInd w:val="0"/>
        <w:jc w:val="both"/>
        <w:rPr>
          <w:rFonts w:cs="Arial"/>
          <w:sz w:val="20"/>
        </w:rPr>
      </w:pPr>
    </w:p>
    <w:p w14:paraId="6E4C8D85" w14:textId="77777777" w:rsidR="00816CCC" w:rsidRPr="00FF072F" w:rsidRDefault="00816CCC" w:rsidP="00816CCC">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09DE128B" w14:textId="77777777" w:rsidR="00816CCC" w:rsidRPr="00FF072F" w:rsidRDefault="00816CCC" w:rsidP="00816CCC">
      <w:pPr>
        <w:jc w:val="both"/>
        <w:rPr>
          <w:rFonts w:cs="Arial"/>
          <w:sz w:val="20"/>
        </w:rPr>
      </w:pPr>
    </w:p>
    <w:p w14:paraId="277A0F47" w14:textId="77777777" w:rsidR="00816CCC" w:rsidRPr="00ED4D9A" w:rsidRDefault="00816CCC" w:rsidP="00816CCC">
      <w:pPr>
        <w:pStyle w:val="Heading2"/>
        <w:tabs>
          <w:tab w:val="clear" w:pos="360"/>
          <w:tab w:val="num" w:pos="0"/>
        </w:tabs>
        <w:ind w:left="0" w:firstLine="0"/>
        <w:jc w:val="left"/>
        <w:rPr>
          <w:b w:val="0"/>
          <w:sz w:val="22"/>
          <w:szCs w:val="22"/>
        </w:rPr>
      </w:pPr>
      <w:bookmarkStart w:id="56" w:name="_Toc522874188"/>
      <w:bookmarkStart w:id="57" w:name="_Toc51702548"/>
      <w:r w:rsidRPr="0075518C">
        <w:rPr>
          <w:sz w:val="22"/>
          <w:szCs w:val="22"/>
        </w:rPr>
        <w:t>Reopenings</w:t>
      </w:r>
      <w:bookmarkEnd w:id="56"/>
      <w:bookmarkEnd w:id="57"/>
    </w:p>
    <w:p w14:paraId="10A8D3CA" w14:textId="77777777" w:rsidR="00816CCC" w:rsidRPr="00752D7A" w:rsidRDefault="00816CCC" w:rsidP="00816CCC">
      <w:pPr>
        <w:jc w:val="both"/>
        <w:rPr>
          <w:rFonts w:cs="Arial"/>
          <w:szCs w:val="22"/>
        </w:rPr>
      </w:pPr>
    </w:p>
    <w:p w14:paraId="37D19A51" w14:textId="77777777" w:rsidR="00816CCC" w:rsidRPr="00F21983" w:rsidRDefault="00816CCC" w:rsidP="00816CCC">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7F19D629" w14:textId="77777777" w:rsidR="00816CCC" w:rsidRPr="00F21983" w:rsidRDefault="00816CCC" w:rsidP="00816CCC">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1D39E0B4" w14:textId="77777777" w:rsidR="00816CCC" w:rsidRPr="00F21983" w:rsidRDefault="00816CCC" w:rsidP="00816CCC">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06E0BF7" w14:textId="77777777" w:rsidR="00816CCC" w:rsidRPr="00F21983" w:rsidRDefault="00816CCC" w:rsidP="00816CCC">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8CDF3E0" w14:textId="77777777" w:rsidR="00816CCC" w:rsidRPr="00F21983" w:rsidRDefault="00816CCC" w:rsidP="00816CCC">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3DC72981" w14:textId="429E2EBB" w:rsidR="00816CCC" w:rsidRPr="00ED4D9A" w:rsidRDefault="00816CCC" w:rsidP="001112B6">
      <w:pPr>
        <w:jc w:val="both"/>
        <w:rPr>
          <w:b/>
          <w:szCs w:val="22"/>
        </w:rPr>
      </w:pPr>
      <w:r>
        <w:rPr>
          <w:rFonts w:cs="Arial"/>
          <w:sz w:val="20"/>
        </w:rPr>
        <w:br w:type="page"/>
      </w:r>
      <w:bookmarkStart w:id="58" w:name="_Toc522874189"/>
      <w:r w:rsidRPr="0075518C">
        <w:rPr>
          <w:szCs w:val="22"/>
        </w:rPr>
        <w:lastRenderedPageBreak/>
        <w:t>Renewals</w:t>
      </w:r>
      <w:bookmarkEnd w:id="58"/>
    </w:p>
    <w:p w14:paraId="1C900984" w14:textId="77777777" w:rsidR="00816CCC" w:rsidRPr="005E3E6D" w:rsidRDefault="00816CCC" w:rsidP="00816CCC">
      <w:pPr>
        <w:jc w:val="both"/>
        <w:rPr>
          <w:rFonts w:cs="Arial"/>
          <w:sz w:val="20"/>
        </w:rPr>
      </w:pPr>
    </w:p>
    <w:p w14:paraId="5CC9D149" w14:textId="77777777" w:rsidR="00816CCC" w:rsidRPr="005E3E6D" w:rsidRDefault="00816CCC" w:rsidP="00816CCC">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456ED089" w14:textId="77777777" w:rsidR="00816CCC" w:rsidRPr="005E3E6D" w:rsidRDefault="00816CCC" w:rsidP="00816CCC">
      <w:pPr>
        <w:jc w:val="both"/>
        <w:rPr>
          <w:rFonts w:cs="Arial"/>
          <w:sz w:val="20"/>
        </w:rPr>
      </w:pPr>
    </w:p>
    <w:p w14:paraId="4742EAA4" w14:textId="77777777" w:rsidR="00816CCC" w:rsidRPr="00ED4D9A" w:rsidRDefault="00816CCC" w:rsidP="00816CCC">
      <w:pPr>
        <w:pStyle w:val="Heading2"/>
        <w:numPr>
          <w:ilvl w:val="0"/>
          <w:numId w:val="0"/>
        </w:numPr>
        <w:jc w:val="left"/>
        <w:rPr>
          <w:b w:val="0"/>
          <w:bCs/>
          <w:sz w:val="22"/>
        </w:rPr>
      </w:pPr>
      <w:bookmarkStart w:id="59" w:name="_Toc457189946"/>
      <w:bookmarkStart w:id="60" w:name="_Toc1453509"/>
      <w:bookmarkStart w:id="61" w:name="_Toc522874190"/>
      <w:bookmarkStart w:id="62" w:name="_Toc51702549"/>
      <w:r w:rsidRPr="0075518C">
        <w:rPr>
          <w:bCs/>
          <w:sz w:val="22"/>
        </w:rPr>
        <w:t>Stratospheric Ozone Protection</w:t>
      </w:r>
      <w:bookmarkEnd w:id="59"/>
      <w:bookmarkEnd w:id="60"/>
      <w:bookmarkEnd w:id="61"/>
      <w:bookmarkEnd w:id="62"/>
    </w:p>
    <w:p w14:paraId="6D306B5E" w14:textId="77777777" w:rsidR="00816CCC" w:rsidRPr="00F21983" w:rsidRDefault="00816CCC" w:rsidP="00816CCC">
      <w:pPr>
        <w:jc w:val="both"/>
        <w:rPr>
          <w:sz w:val="20"/>
        </w:rPr>
      </w:pPr>
    </w:p>
    <w:p w14:paraId="7593F486" w14:textId="77777777" w:rsidR="00816CCC" w:rsidRPr="002C152E" w:rsidRDefault="00816CCC" w:rsidP="00816CCC">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4818B0CA" w14:textId="77777777" w:rsidR="00816CCC" w:rsidRPr="00F21983" w:rsidRDefault="00816CCC" w:rsidP="00816CCC">
      <w:pPr>
        <w:rPr>
          <w:sz w:val="20"/>
        </w:rPr>
      </w:pPr>
    </w:p>
    <w:p w14:paraId="764315D0" w14:textId="77777777" w:rsidR="00816CCC" w:rsidRPr="00F21983" w:rsidRDefault="00816CCC" w:rsidP="00816CCC">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06A8C401" w14:textId="77777777" w:rsidR="00816CCC" w:rsidRPr="00F21983" w:rsidRDefault="00816CCC" w:rsidP="00816CCC">
      <w:pPr>
        <w:jc w:val="both"/>
        <w:rPr>
          <w:rFonts w:cs="Arial"/>
          <w:sz w:val="20"/>
        </w:rPr>
      </w:pPr>
    </w:p>
    <w:p w14:paraId="1373FC29" w14:textId="77777777" w:rsidR="00816CCC" w:rsidRPr="00ED4D9A" w:rsidRDefault="00816CCC" w:rsidP="00816CCC">
      <w:pPr>
        <w:pStyle w:val="Heading2"/>
        <w:numPr>
          <w:ilvl w:val="0"/>
          <w:numId w:val="0"/>
        </w:numPr>
        <w:jc w:val="left"/>
        <w:rPr>
          <w:b w:val="0"/>
          <w:bCs/>
          <w:sz w:val="22"/>
        </w:rPr>
      </w:pPr>
      <w:bookmarkStart w:id="63" w:name="_Toc457189947"/>
      <w:bookmarkStart w:id="64" w:name="_Toc1453510"/>
      <w:bookmarkStart w:id="65" w:name="_Toc522874191"/>
      <w:bookmarkStart w:id="66" w:name="_Toc51702550"/>
      <w:r w:rsidRPr="0075518C">
        <w:rPr>
          <w:bCs/>
          <w:sz w:val="22"/>
        </w:rPr>
        <w:t>Risk Management Plan</w:t>
      </w:r>
      <w:bookmarkEnd w:id="63"/>
      <w:bookmarkEnd w:id="64"/>
      <w:bookmarkEnd w:id="65"/>
      <w:bookmarkEnd w:id="66"/>
    </w:p>
    <w:p w14:paraId="639D614C" w14:textId="77777777" w:rsidR="00816CCC" w:rsidRPr="0075518C" w:rsidRDefault="00816CCC" w:rsidP="00816CCC">
      <w:pPr>
        <w:jc w:val="both"/>
      </w:pPr>
    </w:p>
    <w:p w14:paraId="27AA877D" w14:textId="77777777" w:rsidR="00816CCC" w:rsidRPr="00F21983" w:rsidRDefault="00816CCC" w:rsidP="00816CCC">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541C88F2" w14:textId="77777777" w:rsidR="00816CCC" w:rsidRPr="00F21983" w:rsidRDefault="00816CCC" w:rsidP="00816CCC">
      <w:pPr>
        <w:numPr>
          <w:ilvl w:val="12"/>
          <w:numId w:val="0"/>
        </w:numPr>
        <w:ind w:left="432" w:hanging="432"/>
        <w:jc w:val="both"/>
        <w:rPr>
          <w:rFonts w:cs="Arial"/>
          <w:sz w:val="20"/>
        </w:rPr>
      </w:pPr>
    </w:p>
    <w:p w14:paraId="65BE9124" w14:textId="77777777" w:rsidR="00816CCC" w:rsidRPr="00F21983" w:rsidRDefault="00816CCC" w:rsidP="00816CCC">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AD2FB20" w14:textId="77777777" w:rsidR="00816CCC" w:rsidRPr="00F21983" w:rsidRDefault="00816CCC" w:rsidP="00816CCC">
      <w:pPr>
        <w:numPr>
          <w:ilvl w:val="1"/>
          <w:numId w:val="21"/>
        </w:numPr>
        <w:jc w:val="both"/>
        <w:rPr>
          <w:rFonts w:cs="Arial"/>
          <w:sz w:val="20"/>
        </w:rPr>
      </w:pPr>
      <w:r w:rsidRPr="00F21983">
        <w:rPr>
          <w:rFonts w:cs="Arial"/>
          <w:sz w:val="20"/>
        </w:rPr>
        <w:t>June 21, 1999,</w:t>
      </w:r>
    </w:p>
    <w:p w14:paraId="6AF8EDCA" w14:textId="77777777" w:rsidR="00816CCC" w:rsidRPr="00F21983" w:rsidRDefault="00816CCC" w:rsidP="00816CCC">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6AC73F30" w14:textId="77777777" w:rsidR="00816CCC" w:rsidRPr="00F21983" w:rsidRDefault="00816CCC" w:rsidP="00816CCC">
      <w:pPr>
        <w:numPr>
          <w:ilvl w:val="1"/>
          <w:numId w:val="21"/>
        </w:numPr>
        <w:jc w:val="both"/>
        <w:rPr>
          <w:rFonts w:cs="Arial"/>
          <w:sz w:val="20"/>
        </w:rPr>
      </w:pPr>
      <w:r w:rsidRPr="00F21983">
        <w:rPr>
          <w:rFonts w:cs="Arial"/>
          <w:sz w:val="20"/>
        </w:rPr>
        <w:t>The date on which a regulated substance is first present above a threshold quantity in a process.</w:t>
      </w:r>
    </w:p>
    <w:p w14:paraId="78D00859" w14:textId="77777777" w:rsidR="00816CCC" w:rsidRPr="00F21983" w:rsidRDefault="00816CCC" w:rsidP="00816CCC">
      <w:pPr>
        <w:numPr>
          <w:ilvl w:val="12"/>
          <w:numId w:val="0"/>
        </w:numPr>
        <w:ind w:left="432" w:hanging="432"/>
        <w:jc w:val="both"/>
        <w:rPr>
          <w:rFonts w:cs="Arial"/>
          <w:sz w:val="20"/>
        </w:rPr>
      </w:pPr>
    </w:p>
    <w:p w14:paraId="5FDD3E88" w14:textId="77777777" w:rsidR="00816CCC" w:rsidRPr="00F21983" w:rsidRDefault="00816CCC" w:rsidP="00816CCC">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45B4DF84" w14:textId="77777777" w:rsidR="00816CCC" w:rsidRPr="00F21983" w:rsidRDefault="00816CCC" w:rsidP="00816CCC">
      <w:pPr>
        <w:numPr>
          <w:ilvl w:val="12"/>
          <w:numId w:val="0"/>
        </w:numPr>
        <w:ind w:left="432" w:hanging="432"/>
        <w:jc w:val="both"/>
        <w:rPr>
          <w:rFonts w:cs="Arial"/>
          <w:sz w:val="20"/>
        </w:rPr>
      </w:pPr>
    </w:p>
    <w:p w14:paraId="46EFAB50" w14:textId="77777777" w:rsidR="00816CCC" w:rsidRPr="00F21983" w:rsidRDefault="00816CCC" w:rsidP="00816CCC">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738BE62A" w14:textId="77777777" w:rsidR="00816CCC" w:rsidRPr="007713F1" w:rsidRDefault="00816CCC" w:rsidP="00816CCC">
      <w:pPr>
        <w:numPr>
          <w:ilvl w:val="12"/>
          <w:numId w:val="0"/>
        </w:numPr>
        <w:ind w:left="432" w:hanging="432"/>
        <w:jc w:val="both"/>
        <w:rPr>
          <w:rFonts w:cs="Arial"/>
          <w:sz w:val="20"/>
        </w:rPr>
      </w:pPr>
    </w:p>
    <w:p w14:paraId="5909CBBF" w14:textId="77777777" w:rsidR="00816CCC" w:rsidRPr="00A02310" w:rsidRDefault="00816CCC" w:rsidP="00816CCC">
      <w:pPr>
        <w:pStyle w:val="Heading2"/>
        <w:numPr>
          <w:ilvl w:val="0"/>
          <w:numId w:val="0"/>
        </w:numPr>
        <w:jc w:val="left"/>
        <w:rPr>
          <w:b w:val="0"/>
          <w:bCs/>
          <w:sz w:val="22"/>
        </w:rPr>
      </w:pPr>
      <w:bookmarkStart w:id="67" w:name="_Toc522874192"/>
      <w:bookmarkStart w:id="68" w:name="_Toc51702551"/>
      <w:r w:rsidRPr="0075518C">
        <w:rPr>
          <w:bCs/>
          <w:sz w:val="22"/>
        </w:rPr>
        <w:t>Emission Trading</w:t>
      </w:r>
      <w:bookmarkEnd w:id="67"/>
      <w:bookmarkEnd w:id="68"/>
    </w:p>
    <w:p w14:paraId="67DA4D34" w14:textId="77777777" w:rsidR="00816CCC" w:rsidRPr="007713F1" w:rsidRDefault="00816CCC" w:rsidP="00816CCC">
      <w:pPr>
        <w:numPr>
          <w:ilvl w:val="12"/>
          <w:numId w:val="0"/>
        </w:numPr>
        <w:ind w:left="432" w:hanging="432"/>
        <w:rPr>
          <w:rFonts w:cs="Arial"/>
          <w:sz w:val="20"/>
        </w:rPr>
      </w:pPr>
    </w:p>
    <w:p w14:paraId="3CD0B688" w14:textId="77777777" w:rsidR="00816CCC" w:rsidRPr="00F21983" w:rsidRDefault="00816CCC" w:rsidP="00816CCC">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2DF755CD" w14:textId="77777777" w:rsidR="00816CCC" w:rsidRPr="00DF6609" w:rsidRDefault="00816CCC" w:rsidP="00816CCC">
      <w:pPr>
        <w:rPr>
          <w:sz w:val="20"/>
        </w:rPr>
      </w:pPr>
      <w:bookmarkStart w:id="69" w:name="_Toc1453511"/>
      <w:r>
        <w:rPr>
          <w:sz w:val="20"/>
        </w:rPr>
        <w:br w:type="page"/>
      </w:r>
    </w:p>
    <w:p w14:paraId="04A35D83" w14:textId="77777777" w:rsidR="00816CCC" w:rsidRPr="00A02310" w:rsidRDefault="00816CCC" w:rsidP="00816CCC">
      <w:pPr>
        <w:pStyle w:val="Heading2"/>
        <w:numPr>
          <w:ilvl w:val="0"/>
          <w:numId w:val="0"/>
        </w:numPr>
        <w:jc w:val="left"/>
        <w:rPr>
          <w:b w:val="0"/>
          <w:bCs/>
          <w:sz w:val="22"/>
        </w:rPr>
      </w:pPr>
      <w:bookmarkStart w:id="70" w:name="_Toc522874193"/>
      <w:bookmarkStart w:id="71" w:name="_Toc51702552"/>
      <w:r w:rsidRPr="0075518C">
        <w:rPr>
          <w:bCs/>
          <w:sz w:val="22"/>
        </w:rPr>
        <w:lastRenderedPageBreak/>
        <w:t xml:space="preserve">Permit </w:t>
      </w:r>
      <w:r>
        <w:rPr>
          <w:bCs/>
          <w:sz w:val="22"/>
        </w:rPr>
        <w:t>t</w:t>
      </w:r>
      <w:r w:rsidRPr="0075518C">
        <w:rPr>
          <w:bCs/>
          <w:sz w:val="22"/>
        </w:rPr>
        <w:t>o Install (PTI)</w:t>
      </w:r>
      <w:bookmarkEnd w:id="69"/>
      <w:bookmarkEnd w:id="70"/>
      <w:bookmarkEnd w:id="71"/>
    </w:p>
    <w:p w14:paraId="0A471B5F" w14:textId="77777777" w:rsidR="00816CCC" w:rsidRPr="00DF6609" w:rsidRDefault="00816CCC" w:rsidP="00816CCC">
      <w:pPr>
        <w:rPr>
          <w:rFonts w:cs="Arial"/>
          <w:sz w:val="20"/>
        </w:rPr>
      </w:pPr>
    </w:p>
    <w:p w14:paraId="64F1C880" w14:textId="77777777" w:rsidR="00816CCC" w:rsidRPr="00105176" w:rsidRDefault="00816CCC" w:rsidP="00816CCC">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2AA5D129" w14:textId="77777777" w:rsidR="00816CCC" w:rsidRPr="00F21983" w:rsidRDefault="00816CCC" w:rsidP="00816CCC">
      <w:pPr>
        <w:jc w:val="both"/>
        <w:rPr>
          <w:rFonts w:cs="Arial"/>
          <w:sz w:val="20"/>
        </w:rPr>
      </w:pPr>
    </w:p>
    <w:p w14:paraId="3655D2A2" w14:textId="77777777" w:rsidR="00816CCC" w:rsidRPr="00105176" w:rsidRDefault="00816CCC" w:rsidP="00816CCC">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157E684C" w14:textId="77777777" w:rsidR="00816CCC" w:rsidRDefault="00816CCC" w:rsidP="00816CCC">
      <w:pPr>
        <w:jc w:val="both"/>
        <w:rPr>
          <w:rFonts w:cs="Arial"/>
          <w:sz w:val="20"/>
        </w:rPr>
      </w:pPr>
    </w:p>
    <w:p w14:paraId="2D73DE1D" w14:textId="77777777" w:rsidR="00816CCC" w:rsidRPr="00F21983" w:rsidRDefault="00816CCC" w:rsidP="00816CCC">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511CC258" w14:textId="77777777" w:rsidR="00816CCC" w:rsidRPr="00DF6609" w:rsidRDefault="00816CCC" w:rsidP="00816CCC">
      <w:pPr>
        <w:rPr>
          <w:rFonts w:cs="Arial"/>
          <w:sz w:val="20"/>
        </w:rPr>
      </w:pPr>
    </w:p>
    <w:p w14:paraId="57589291" w14:textId="77777777" w:rsidR="00816CCC" w:rsidRPr="00F21983" w:rsidRDefault="00816CCC" w:rsidP="00816CCC">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BFBB464" w14:textId="77777777" w:rsidR="00816CCC" w:rsidRPr="007713F1" w:rsidRDefault="00816CCC" w:rsidP="00816CCC">
      <w:pPr>
        <w:rPr>
          <w:rFonts w:cs="Arial"/>
          <w:sz w:val="20"/>
        </w:rPr>
      </w:pPr>
    </w:p>
    <w:p w14:paraId="024459DE" w14:textId="77777777" w:rsidR="00816CCC" w:rsidRPr="007713F1" w:rsidRDefault="00816CCC" w:rsidP="00816CCC">
      <w:pPr>
        <w:rPr>
          <w:rFonts w:cs="Arial"/>
          <w:sz w:val="20"/>
        </w:rPr>
      </w:pPr>
    </w:p>
    <w:p w14:paraId="13383EBE" w14:textId="77777777" w:rsidR="00816CCC" w:rsidRPr="00A02310" w:rsidRDefault="00816CCC" w:rsidP="00816CCC">
      <w:pPr>
        <w:jc w:val="both"/>
        <w:rPr>
          <w:sz w:val="20"/>
        </w:rPr>
      </w:pPr>
      <w:r w:rsidRPr="00105176">
        <w:rPr>
          <w:b/>
          <w:sz w:val="20"/>
          <w:u w:val="single"/>
        </w:rPr>
        <w:t>Footnote</w:t>
      </w:r>
      <w:r>
        <w:rPr>
          <w:b/>
          <w:sz w:val="20"/>
          <w:u w:val="single"/>
        </w:rPr>
        <w:t>s</w:t>
      </w:r>
      <w:r w:rsidRPr="00105176">
        <w:rPr>
          <w:b/>
          <w:sz w:val="20"/>
        </w:rPr>
        <w:t>:</w:t>
      </w:r>
    </w:p>
    <w:p w14:paraId="6FCBAF21" w14:textId="77777777" w:rsidR="00816CCC" w:rsidRPr="00105176" w:rsidRDefault="00816CCC" w:rsidP="00816CCC">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40A66FE" w14:textId="77777777" w:rsidR="00816CCC" w:rsidRPr="00105176" w:rsidRDefault="00816CCC" w:rsidP="00816CCC">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4E1E0E97" w14:textId="77777777" w:rsidR="00816CCC" w:rsidRPr="009B2FEE" w:rsidRDefault="00816CCC" w:rsidP="00816CCC">
      <w:pPr>
        <w:jc w:val="both"/>
        <w:rPr>
          <w:szCs w:val="22"/>
        </w:rPr>
      </w:pPr>
    </w:p>
    <w:p w14:paraId="29E04D32" w14:textId="6D20D102" w:rsidR="003316BA" w:rsidRPr="00A02310" w:rsidRDefault="008055D8" w:rsidP="0027447C">
      <w:pPr>
        <w:jc w:val="both"/>
      </w:pPr>
      <w:r>
        <w:rPr>
          <w:rFonts w:ascii="Arial Black" w:hAnsi="Arial Black"/>
          <w:b/>
          <w:szCs w:val="22"/>
        </w:rPr>
        <w:br w:type="page"/>
      </w:r>
    </w:p>
    <w:p w14:paraId="6F76855C" w14:textId="77777777" w:rsidR="0098346A" w:rsidRPr="00752D7A" w:rsidRDefault="0098346A" w:rsidP="00AA3FFA">
      <w:pPr>
        <w:pStyle w:val="Heading1"/>
      </w:pPr>
      <w:bookmarkStart w:id="72" w:name="_Toc852394"/>
      <w:bookmarkStart w:id="73" w:name="_Toc852725"/>
      <w:bookmarkStart w:id="74" w:name="_Toc1453512"/>
      <w:bookmarkStart w:id="75" w:name="_Toc51702553"/>
      <w:r w:rsidRPr="00752D7A">
        <w:lastRenderedPageBreak/>
        <w:t xml:space="preserve">B.  </w:t>
      </w:r>
      <w:r w:rsidR="003C2679" w:rsidRPr="00752D7A">
        <w:t>SOURCE-WIDE</w:t>
      </w:r>
      <w:r w:rsidRPr="00752D7A">
        <w:t xml:space="preserve"> </w:t>
      </w:r>
      <w:bookmarkEnd w:id="72"/>
      <w:bookmarkEnd w:id="73"/>
      <w:bookmarkEnd w:id="74"/>
      <w:r w:rsidR="005A53BF" w:rsidRPr="00752D7A">
        <w:t>CONDITIONS</w:t>
      </w:r>
      <w:bookmarkEnd w:id="75"/>
    </w:p>
    <w:p w14:paraId="30E71229" w14:textId="77777777" w:rsidR="0098346A" w:rsidRPr="00F21983" w:rsidRDefault="0098346A" w:rsidP="0098346A">
      <w:pPr>
        <w:jc w:val="both"/>
        <w:rPr>
          <w:sz w:val="20"/>
        </w:rPr>
      </w:pPr>
    </w:p>
    <w:p w14:paraId="2BB06C9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A419699" w14:textId="77777777" w:rsidR="003C2679" w:rsidRPr="00F21983" w:rsidRDefault="003C2679" w:rsidP="0098346A">
      <w:pPr>
        <w:jc w:val="both"/>
        <w:rPr>
          <w:sz w:val="20"/>
        </w:rPr>
      </w:pPr>
    </w:p>
    <w:p w14:paraId="313B2D9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9CA563B" w14:textId="77777777" w:rsidR="0098346A" w:rsidRPr="00F21983" w:rsidRDefault="0098346A" w:rsidP="00E908E1">
      <w:pPr>
        <w:jc w:val="both"/>
        <w:rPr>
          <w:sz w:val="20"/>
        </w:rPr>
      </w:pPr>
    </w:p>
    <w:p w14:paraId="1A1DE7FB" w14:textId="47D46359" w:rsidR="0098346A" w:rsidRPr="00842BD5" w:rsidRDefault="00D6512F" w:rsidP="00842BD5">
      <w:pPr>
        <w:pStyle w:val="Header"/>
        <w:tabs>
          <w:tab w:val="clear" w:pos="4320"/>
          <w:tab w:val="clear" w:pos="8640"/>
        </w:tabs>
        <w:rPr>
          <w:sz w:val="20"/>
        </w:rPr>
      </w:pPr>
      <w:r w:rsidRPr="00752D7A">
        <w:rPr>
          <w:szCs w:val="22"/>
        </w:rPr>
        <w:br w:type="page"/>
      </w:r>
    </w:p>
    <w:p w14:paraId="19350960" w14:textId="77777777" w:rsidR="000934BE" w:rsidRDefault="000934BE" w:rsidP="000934BE">
      <w:pPr>
        <w:pStyle w:val="Heading1"/>
      </w:pPr>
      <w:bookmarkStart w:id="76" w:name="_Toc522874195"/>
      <w:bookmarkStart w:id="77" w:name="_Toc51702554"/>
      <w:bookmarkStart w:id="78" w:name="_Toc852395"/>
      <w:bookmarkStart w:id="79" w:name="_Toc852726"/>
      <w:bookmarkStart w:id="80" w:name="_Toc2571643"/>
      <w:bookmarkStart w:id="81" w:name="_Hlk38036530"/>
      <w:bookmarkStart w:id="82" w:name="_Hlk22291049"/>
      <w:bookmarkStart w:id="83" w:name="_Toc2571645"/>
      <w:bookmarkStart w:id="84" w:name="_Toc852397"/>
      <w:bookmarkStart w:id="85" w:name="_Toc852728"/>
      <w:bookmarkStart w:id="86" w:name="_Toc1453515"/>
      <w:r>
        <w:lastRenderedPageBreak/>
        <w:t>C.  EMISSION UNIT SPECIAL CONDITIONS</w:t>
      </w:r>
      <w:bookmarkEnd w:id="76"/>
      <w:bookmarkEnd w:id="77"/>
    </w:p>
    <w:p w14:paraId="22B575E1" w14:textId="77777777" w:rsidR="000934BE" w:rsidRPr="00FE0AD0" w:rsidRDefault="000934BE" w:rsidP="000934BE">
      <w:pPr>
        <w:jc w:val="both"/>
        <w:rPr>
          <w:sz w:val="20"/>
        </w:rPr>
      </w:pPr>
    </w:p>
    <w:p w14:paraId="2677EF96" w14:textId="77777777" w:rsidR="000934BE" w:rsidRPr="00FE0AD0" w:rsidRDefault="000934BE" w:rsidP="000934BE">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622F25D5" w14:textId="77777777" w:rsidR="000934BE" w:rsidRPr="00FE0AD0" w:rsidRDefault="000934BE" w:rsidP="000934BE">
      <w:pPr>
        <w:jc w:val="both"/>
        <w:rPr>
          <w:sz w:val="20"/>
        </w:rPr>
      </w:pPr>
    </w:p>
    <w:p w14:paraId="45CB3C23" w14:textId="4A35CAB6" w:rsidR="000934BE" w:rsidRDefault="000934BE" w:rsidP="000934BE">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0CAE9092" w14:textId="77777777" w:rsidR="000934BE" w:rsidRPr="00FE0AD0" w:rsidRDefault="000934BE" w:rsidP="000934BE">
      <w:pPr>
        <w:jc w:val="both"/>
        <w:rPr>
          <w:sz w:val="20"/>
        </w:rPr>
      </w:pPr>
    </w:p>
    <w:p w14:paraId="79A3D459" w14:textId="77777777" w:rsidR="00E14632" w:rsidRPr="007D4237" w:rsidRDefault="00E14632" w:rsidP="001F649E">
      <w:pPr>
        <w:pStyle w:val="Heading2"/>
        <w:numPr>
          <w:ilvl w:val="0"/>
          <w:numId w:val="0"/>
        </w:numPr>
        <w:rPr>
          <w:b w:val="0"/>
          <w:sz w:val="22"/>
          <w:szCs w:val="22"/>
        </w:rPr>
      </w:pPr>
      <w:bookmarkStart w:id="87" w:name="_Toc51702555"/>
      <w:r w:rsidRPr="002B5ED5">
        <w:rPr>
          <w:sz w:val="22"/>
          <w:szCs w:val="22"/>
        </w:rPr>
        <w:t>EMISSION UNIT SUMMARY TABLE</w:t>
      </w:r>
      <w:bookmarkEnd w:id="78"/>
      <w:bookmarkEnd w:id="79"/>
      <w:bookmarkEnd w:id="80"/>
      <w:bookmarkEnd w:id="87"/>
    </w:p>
    <w:bookmarkEnd w:id="81"/>
    <w:p w14:paraId="1D165D3C" w14:textId="77777777" w:rsidR="00E14632" w:rsidRDefault="00736BDB" w:rsidP="00736BDB">
      <w:pPr>
        <w:jc w:val="center"/>
      </w:pPr>
      <w:r w:rsidRPr="00F35ADC">
        <w:rPr>
          <w:sz w:val="20"/>
        </w:rPr>
        <w:t>The descriptions provided below are for informational purposes and do not constitute enforceable conditions.</w:t>
      </w:r>
    </w:p>
    <w:p w14:paraId="68598B5F" w14:textId="77777777" w:rsidR="00625115" w:rsidRDefault="00625115">
      <w:pPr>
        <w:rPr>
          <w:sz w:val="20"/>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870"/>
        <w:gridCol w:w="1890"/>
        <w:gridCol w:w="2201"/>
      </w:tblGrid>
      <w:tr w:rsidR="00625115" w:rsidRPr="000F2B79" w14:paraId="6F0AD01D" w14:textId="77777777" w:rsidTr="00650579">
        <w:trPr>
          <w:cantSplit/>
          <w:tblHeader/>
        </w:trPr>
        <w:tc>
          <w:tcPr>
            <w:tcW w:w="2479" w:type="dxa"/>
            <w:tcBorders>
              <w:top w:val="double" w:sz="6" w:space="0" w:color="auto"/>
              <w:bottom w:val="double" w:sz="4" w:space="0" w:color="auto"/>
            </w:tcBorders>
            <w:shd w:val="pct10" w:color="auto" w:fill="auto"/>
          </w:tcPr>
          <w:p w14:paraId="4E44B99E" w14:textId="77777777" w:rsidR="00625115" w:rsidRPr="000F2B79" w:rsidRDefault="00625115" w:rsidP="00D55AE0">
            <w:pPr>
              <w:jc w:val="center"/>
              <w:rPr>
                <w:rFonts w:cs="Arial"/>
                <w:b/>
                <w:sz w:val="20"/>
              </w:rPr>
            </w:pPr>
            <w:r w:rsidRPr="000F2B79">
              <w:rPr>
                <w:rFonts w:cs="Arial"/>
                <w:b/>
                <w:sz w:val="20"/>
              </w:rPr>
              <w:t>Emission Unit ID</w:t>
            </w:r>
          </w:p>
        </w:tc>
        <w:tc>
          <w:tcPr>
            <w:tcW w:w="3870" w:type="dxa"/>
            <w:tcBorders>
              <w:top w:val="double" w:sz="6" w:space="0" w:color="auto"/>
              <w:bottom w:val="double" w:sz="4" w:space="0" w:color="auto"/>
            </w:tcBorders>
            <w:shd w:val="pct10" w:color="auto" w:fill="auto"/>
          </w:tcPr>
          <w:p w14:paraId="3D91B0C6" w14:textId="77777777" w:rsidR="00625115" w:rsidRPr="000F2B79" w:rsidRDefault="00625115" w:rsidP="00D55AE0">
            <w:pPr>
              <w:jc w:val="center"/>
              <w:rPr>
                <w:rFonts w:cs="Arial"/>
                <w:b/>
                <w:sz w:val="20"/>
              </w:rPr>
            </w:pPr>
            <w:r w:rsidRPr="000F2B79">
              <w:rPr>
                <w:rFonts w:cs="Arial"/>
                <w:b/>
                <w:sz w:val="20"/>
              </w:rPr>
              <w:t>Emission Unit Description</w:t>
            </w:r>
          </w:p>
          <w:p w14:paraId="1937759F" w14:textId="77777777" w:rsidR="00625115" w:rsidRPr="000F2B79" w:rsidRDefault="00625115" w:rsidP="00D55AE0">
            <w:pPr>
              <w:jc w:val="center"/>
              <w:rPr>
                <w:b/>
                <w:sz w:val="18"/>
                <w:szCs w:val="18"/>
              </w:rPr>
            </w:pPr>
            <w:r w:rsidRPr="000F2B79">
              <w:rPr>
                <w:rFonts w:cs="Arial"/>
                <w:b/>
                <w:sz w:val="18"/>
                <w:szCs w:val="18"/>
              </w:rPr>
              <w:t>(I</w:t>
            </w:r>
            <w:r w:rsidRPr="000F2B79">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2FC0CCA5" w14:textId="77777777" w:rsidR="002341B7" w:rsidRDefault="00625115" w:rsidP="00D55AE0">
            <w:pPr>
              <w:jc w:val="center"/>
              <w:rPr>
                <w:rFonts w:cs="Arial"/>
                <w:b/>
                <w:sz w:val="20"/>
              </w:rPr>
            </w:pPr>
            <w:r w:rsidRPr="000F2B79">
              <w:rPr>
                <w:rFonts w:cs="Arial"/>
                <w:b/>
                <w:sz w:val="20"/>
              </w:rPr>
              <w:t>Installation</w:t>
            </w:r>
          </w:p>
          <w:p w14:paraId="21F953DF" w14:textId="5A465092" w:rsidR="002341B7" w:rsidRDefault="00625115" w:rsidP="00D55AE0">
            <w:pPr>
              <w:jc w:val="center"/>
              <w:rPr>
                <w:rFonts w:cs="Arial"/>
                <w:b/>
                <w:sz w:val="20"/>
              </w:rPr>
            </w:pPr>
            <w:r w:rsidRPr="000F2B79">
              <w:rPr>
                <w:rFonts w:cs="Arial"/>
                <w:b/>
                <w:sz w:val="20"/>
              </w:rPr>
              <w:t xml:space="preserve">Date/ </w:t>
            </w:r>
          </w:p>
          <w:p w14:paraId="7FA8187E" w14:textId="568DDAC3" w:rsidR="00625115" w:rsidRPr="000F2B79" w:rsidRDefault="00625115" w:rsidP="00650579">
            <w:pPr>
              <w:rPr>
                <w:rFonts w:cs="Arial"/>
                <w:b/>
                <w:sz w:val="20"/>
              </w:rPr>
            </w:pPr>
            <w:r w:rsidRPr="000F2B79">
              <w:rPr>
                <w:rFonts w:cs="Arial"/>
                <w:b/>
                <w:sz w:val="20"/>
              </w:rPr>
              <w:t>Modification</w:t>
            </w:r>
            <w:r w:rsidR="002341B7">
              <w:rPr>
                <w:rFonts w:cs="Arial"/>
                <w:b/>
                <w:sz w:val="20"/>
              </w:rPr>
              <w:t xml:space="preserve"> D</w:t>
            </w:r>
            <w:r w:rsidRPr="000F2B79">
              <w:rPr>
                <w:rFonts w:cs="Arial"/>
                <w:b/>
                <w:sz w:val="20"/>
              </w:rPr>
              <w:t>ate</w:t>
            </w:r>
          </w:p>
        </w:tc>
        <w:tc>
          <w:tcPr>
            <w:tcW w:w="2201" w:type="dxa"/>
            <w:tcBorders>
              <w:top w:val="double" w:sz="6" w:space="0" w:color="auto"/>
              <w:bottom w:val="double" w:sz="4" w:space="0" w:color="auto"/>
            </w:tcBorders>
            <w:shd w:val="pct10" w:color="auto" w:fill="auto"/>
          </w:tcPr>
          <w:p w14:paraId="6EC0A1C4" w14:textId="77777777" w:rsidR="00625115" w:rsidRPr="000F2B79" w:rsidRDefault="00625115" w:rsidP="00D55AE0">
            <w:pPr>
              <w:jc w:val="center"/>
              <w:rPr>
                <w:rFonts w:cs="Arial"/>
                <w:b/>
                <w:sz w:val="20"/>
              </w:rPr>
            </w:pPr>
            <w:r w:rsidRPr="000F2B79">
              <w:rPr>
                <w:rFonts w:cs="Arial"/>
                <w:b/>
                <w:sz w:val="20"/>
              </w:rPr>
              <w:t>Flexible Group ID</w:t>
            </w:r>
          </w:p>
        </w:tc>
      </w:tr>
      <w:tr w:rsidR="00625115" w:rsidRPr="000F2B79" w14:paraId="2EBB0F59" w14:textId="77777777" w:rsidTr="00650579">
        <w:trPr>
          <w:cantSplit/>
        </w:trPr>
        <w:tc>
          <w:tcPr>
            <w:tcW w:w="2479" w:type="dxa"/>
            <w:tcBorders>
              <w:top w:val="nil"/>
            </w:tcBorders>
          </w:tcPr>
          <w:p w14:paraId="0CDEE8BE" w14:textId="77777777" w:rsidR="00625115" w:rsidRPr="000F2B79" w:rsidRDefault="00625115" w:rsidP="00D55AE0">
            <w:pPr>
              <w:rPr>
                <w:rFonts w:cs="Arial"/>
                <w:sz w:val="20"/>
              </w:rPr>
            </w:pPr>
            <w:r w:rsidRPr="000F2B79">
              <w:rPr>
                <w:rFonts w:cs="Arial"/>
                <w:sz w:val="20"/>
              </w:rPr>
              <w:t>EU-PLT2-LINE1</w:t>
            </w:r>
          </w:p>
        </w:tc>
        <w:tc>
          <w:tcPr>
            <w:tcW w:w="3870" w:type="dxa"/>
            <w:tcBorders>
              <w:top w:val="nil"/>
            </w:tcBorders>
          </w:tcPr>
          <w:p w14:paraId="5E936C68" w14:textId="3A4EB8F5" w:rsidR="00625115" w:rsidRPr="000F2B79" w:rsidRDefault="00625115" w:rsidP="00D55AE0">
            <w:pPr>
              <w:rPr>
                <w:rFonts w:cs="Arial"/>
                <w:sz w:val="20"/>
              </w:rPr>
            </w:pPr>
            <w:r w:rsidRPr="000F2B79">
              <w:rPr>
                <w:rFonts w:cs="Arial"/>
                <w:sz w:val="20"/>
              </w:rPr>
              <w:t xml:space="preserve">Plant 2, Paint Line 1 - Spray Coating Line consisting of one paint spray booth, one flash-off area, one bake oven, and one parts-wipe process done prior to coating. </w:t>
            </w:r>
            <w:r w:rsidR="00C70DEC">
              <w:rPr>
                <w:rFonts w:cs="Arial"/>
                <w:sz w:val="20"/>
              </w:rPr>
              <w:t xml:space="preserve"> </w:t>
            </w:r>
            <w:r w:rsidRPr="000F2B79">
              <w:rPr>
                <w:rFonts w:cs="Arial"/>
                <w:sz w:val="20"/>
              </w:rPr>
              <w:t>Line utilizes acetone for purge and also has post-mold paint storage and mixing room.  Applies paint to miscellaneous plastic parts.</w:t>
            </w:r>
          </w:p>
        </w:tc>
        <w:tc>
          <w:tcPr>
            <w:tcW w:w="1890" w:type="dxa"/>
            <w:tcBorders>
              <w:top w:val="nil"/>
            </w:tcBorders>
          </w:tcPr>
          <w:p w14:paraId="58B2B223" w14:textId="2783AC71" w:rsidR="00625115" w:rsidRPr="000F2B79" w:rsidRDefault="00625115" w:rsidP="00D55AE0">
            <w:pPr>
              <w:jc w:val="center"/>
              <w:rPr>
                <w:rFonts w:cs="Arial"/>
                <w:sz w:val="20"/>
              </w:rPr>
            </w:pPr>
            <w:r w:rsidRPr="000F2B79">
              <w:rPr>
                <w:rFonts w:cs="Arial"/>
                <w:sz w:val="20"/>
              </w:rPr>
              <w:t>06</w:t>
            </w:r>
            <w:r w:rsidR="00650579">
              <w:rPr>
                <w:rFonts w:cs="Arial"/>
                <w:sz w:val="20"/>
              </w:rPr>
              <w:t>-</w:t>
            </w:r>
            <w:r w:rsidRPr="000F2B79">
              <w:rPr>
                <w:rFonts w:cs="Arial"/>
                <w:sz w:val="20"/>
              </w:rPr>
              <w:t>01</w:t>
            </w:r>
            <w:r w:rsidR="00650579">
              <w:rPr>
                <w:rFonts w:cs="Arial"/>
                <w:sz w:val="20"/>
              </w:rPr>
              <w:t>-</w:t>
            </w:r>
            <w:r w:rsidRPr="000F2B79">
              <w:rPr>
                <w:rFonts w:cs="Arial"/>
                <w:sz w:val="20"/>
              </w:rPr>
              <w:t>1992</w:t>
            </w:r>
          </w:p>
          <w:p w14:paraId="5A68D92E" w14:textId="77777777" w:rsidR="00625115" w:rsidRPr="000F2B79" w:rsidRDefault="00625115" w:rsidP="00D55AE0">
            <w:pPr>
              <w:rPr>
                <w:rFonts w:cs="Arial"/>
                <w:sz w:val="20"/>
              </w:rPr>
            </w:pPr>
          </w:p>
        </w:tc>
        <w:tc>
          <w:tcPr>
            <w:tcW w:w="2201" w:type="dxa"/>
            <w:tcBorders>
              <w:top w:val="nil"/>
            </w:tcBorders>
          </w:tcPr>
          <w:p w14:paraId="0360AC35" w14:textId="77777777" w:rsidR="00625115" w:rsidRPr="000F2B79" w:rsidRDefault="00625115" w:rsidP="00D55AE0">
            <w:pPr>
              <w:jc w:val="center"/>
              <w:rPr>
                <w:rFonts w:cs="Arial"/>
                <w:sz w:val="20"/>
              </w:rPr>
            </w:pPr>
            <w:r w:rsidRPr="000F2B79">
              <w:rPr>
                <w:rFonts w:cs="Arial"/>
                <w:sz w:val="20"/>
              </w:rPr>
              <w:t>FG-MACT-SUBPART_PPPP</w:t>
            </w:r>
          </w:p>
        </w:tc>
      </w:tr>
      <w:tr w:rsidR="00625115" w:rsidRPr="000F2B79" w14:paraId="2A0FF3D5" w14:textId="77777777" w:rsidTr="00650579">
        <w:trPr>
          <w:cantSplit/>
        </w:trPr>
        <w:tc>
          <w:tcPr>
            <w:tcW w:w="2479" w:type="dxa"/>
          </w:tcPr>
          <w:p w14:paraId="5948959C" w14:textId="77777777" w:rsidR="00625115" w:rsidRPr="000F2B79" w:rsidRDefault="00625115" w:rsidP="00D55AE0">
            <w:pPr>
              <w:rPr>
                <w:rFonts w:cs="Arial"/>
                <w:sz w:val="20"/>
              </w:rPr>
            </w:pPr>
            <w:r w:rsidRPr="000F2B79">
              <w:rPr>
                <w:rFonts w:cs="Arial"/>
                <w:sz w:val="20"/>
              </w:rPr>
              <w:t>EU-PLT2-RIM45</w:t>
            </w:r>
          </w:p>
        </w:tc>
        <w:tc>
          <w:tcPr>
            <w:tcW w:w="3870" w:type="dxa"/>
          </w:tcPr>
          <w:p w14:paraId="50A05810" w14:textId="3B042A6C" w:rsidR="00625115" w:rsidRPr="000F2B79" w:rsidRDefault="00625115" w:rsidP="00D55AE0">
            <w:pPr>
              <w:rPr>
                <w:rFonts w:cs="Arial"/>
                <w:sz w:val="20"/>
              </w:rPr>
            </w:pPr>
            <w:r w:rsidRPr="000F2B79">
              <w:rPr>
                <w:rFonts w:cs="Arial"/>
                <w:sz w:val="20"/>
              </w:rPr>
              <w:t xml:space="preserve">Plant 2 - RIM 45 (11x14) </w:t>
            </w:r>
            <w:r w:rsidR="000934BE" w:rsidRPr="000F2B79">
              <w:rPr>
                <w:rFonts w:cs="Arial"/>
                <w:sz w:val="20"/>
              </w:rPr>
              <w:t>600</w:t>
            </w:r>
            <w:r w:rsidR="000934BE">
              <w:rPr>
                <w:rFonts w:cs="Arial"/>
                <w:sz w:val="20"/>
              </w:rPr>
              <w:t>-ton</w:t>
            </w:r>
            <w:r w:rsidRPr="000F2B79">
              <w:rPr>
                <w:rFonts w:cs="Arial"/>
                <w:sz w:val="20"/>
              </w:rPr>
              <w:t xml:space="preserve"> Pacific Reaction Injection Molding (RIM) press which processes polyurethane-containing materials.  When polyurethane materials are processed, mold release agents are used</w:t>
            </w:r>
            <w:r w:rsidR="00F755F7">
              <w:rPr>
                <w:rFonts w:cs="Arial"/>
                <w:sz w:val="20"/>
              </w:rPr>
              <w:t>,</w:t>
            </w:r>
            <w:r w:rsidRPr="000F2B79">
              <w:rPr>
                <w:rFonts w:cs="Arial"/>
                <w:sz w:val="20"/>
              </w:rPr>
              <w:t xml:space="preserve"> and in-mold coating may also be used.  Includes press enclosure with two banks of particulate filters (in series) for exhaust gases.  High volume, low pressure (HVLP) applicators are used for the application of the in-mold coatings.  Acetone is used for purge and clean-up activities.</w:t>
            </w:r>
          </w:p>
        </w:tc>
        <w:tc>
          <w:tcPr>
            <w:tcW w:w="1890" w:type="dxa"/>
          </w:tcPr>
          <w:p w14:paraId="325F4836" w14:textId="762A5B40" w:rsidR="00625115" w:rsidRPr="000F2B79" w:rsidRDefault="000934BE" w:rsidP="00D55AE0">
            <w:pPr>
              <w:jc w:val="center"/>
              <w:rPr>
                <w:rFonts w:cs="Arial"/>
                <w:sz w:val="20"/>
              </w:rPr>
            </w:pPr>
            <w:r>
              <w:rPr>
                <w:rFonts w:cs="Arial"/>
                <w:sz w:val="20"/>
              </w:rPr>
              <w:t>0</w:t>
            </w:r>
            <w:r w:rsidR="00625115" w:rsidRPr="000F2B79">
              <w:rPr>
                <w:rFonts w:cs="Arial"/>
                <w:sz w:val="20"/>
              </w:rPr>
              <w:t>1</w:t>
            </w:r>
            <w:r w:rsidR="00650579">
              <w:rPr>
                <w:rFonts w:cs="Arial"/>
                <w:sz w:val="20"/>
              </w:rPr>
              <w:t>-</w:t>
            </w:r>
            <w:r w:rsidR="00625115" w:rsidRPr="000F2B79">
              <w:rPr>
                <w:rFonts w:cs="Arial"/>
                <w:sz w:val="20"/>
              </w:rPr>
              <w:t>2009</w:t>
            </w:r>
          </w:p>
        </w:tc>
        <w:tc>
          <w:tcPr>
            <w:tcW w:w="2201" w:type="dxa"/>
          </w:tcPr>
          <w:p w14:paraId="0C6216C3" w14:textId="77777777" w:rsidR="00625115" w:rsidRPr="000F2B79" w:rsidRDefault="00625115" w:rsidP="00D55AE0">
            <w:pPr>
              <w:jc w:val="center"/>
              <w:rPr>
                <w:rFonts w:cs="Arial"/>
                <w:sz w:val="20"/>
              </w:rPr>
            </w:pPr>
            <w:r w:rsidRPr="000F2B79">
              <w:rPr>
                <w:rFonts w:cs="Arial"/>
                <w:sz w:val="20"/>
              </w:rPr>
              <w:t>FG-MACT-SUBPART_PPPP</w:t>
            </w:r>
          </w:p>
        </w:tc>
      </w:tr>
      <w:tr w:rsidR="000E151B" w:rsidRPr="000F2B79" w14:paraId="333A12BD" w14:textId="77777777" w:rsidTr="00650579">
        <w:trPr>
          <w:cantSplit/>
        </w:trPr>
        <w:tc>
          <w:tcPr>
            <w:tcW w:w="2479" w:type="dxa"/>
          </w:tcPr>
          <w:p w14:paraId="464AEE82" w14:textId="77777777" w:rsidR="000E151B" w:rsidRPr="000F2B79" w:rsidRDefault="000E151B" w:rsidP="000E151B">
            <w:pPr>
              <w:rPr>
                <w:rFonts w:cs="Arial"/>
                <w:sz w:val="20"/>
              </w:rPr>
            </w:pPr>
            <w:r w:rsidRPr="00B0553D">
              <w:rPr>
                <w:rFonts w:cs="Arial"/>
                <w:sz w:val="20"/>
              </w:rPr>
              <w:t>EU-PLT1-IMP2</w:t>
            </w:r>
          </w:p>
        </w:tc>
        <w:tc>
          <w:tcPr>
            <w:tcW w:w="3870" w:type="dxa"/>
          </w:tcPr>
          <w:p w14:paraId="43ACC8AB" w14:textId="035EB05E" w:rsidR="000E151B" w:rsidRPr="000F2B79" w:rsidRDefault="000E151B" w:rsidP="000E151B">
            <w:pPr>
              <w:rPr>
                <w:rFonts w:cs="Arial"/>
                <w:sz w:val="20"/>
              </w:rPr>
            </w:pPr>
            <w:r w:rsidRPr="000F2B79">
              <w:rPr>
                <w:rFonts w:cs="Arial"/>
                <w:sz w:val="20"/>
              </w:rPr>
              <w:t xml:space="preserve">Plant 1 - Clamp No.2 (Cinci-1) - A </w:t>
            </w:r>
            <w:r w:rsidR="00F755F7" w:rsidRPr="000F2B79">
              <w:rPr>
                <w:rFonts w:cs="Arial"/>
                <w:sz w:val="20"/>
              </w:rPr>
              <w:t>75-ton</w:t>
            </w:r>
            <w:r w:rsidRPr="000F2B79">
              <w:rPr>
                <w:rFonts w:cs="Arial"/>
                <w:sz w:val="20"/>
              </w:rPr>
              <w:t xml:space="preserve"> Cincinnati Reaction Injection Molding (RIM) process with in-mold painting (IMP). </w:t>
            </w:r>
            <w:r w:rsidR="00C70DEC">
              <w:rPr>
                <w:rFonts w:cs="Arial"/>
                <w:sz w:val="20"/>
              </w:rPr>
              <w:t xml:space="preserve"> </w:t>
            </w:r>
            <w:r w:rsidRPr="000F2B79">
              <w:rPr>
                <w:rFonts w:cs="Arial"/>
                <w:sz w:val="20"/>
              </w:rPr>
              <w:t xml:space="preserve">Manufactures and coats miscellaneous plastic parts. </w:t>
            </w:r>
          </w:p>
        </w:tc>
        <w:tc>
          <w:tcPr>
            <w:tcW w:w="1890" w:type="dxa"/>
          </w:tcPr>
          <w:p w14:paraId="569B20FC" w14:textId="70D5A3C4" w:rsidR="000E151B" w:rsidRPr="000F2B79" w:rsidRDefault="000E151B" w:rsidP="000E151B">
            <w:pPr>
              <w:jc w:val="center"/>
              <w:rPr>
                <w:rFonts w:cs="Arial"/>
                <w:sz w:val="20"/>
              </w:rPr>
            </w:pPr>
            <w:r w:rsidRPr="000F2B79">
              <w:rPr>
                <w:rFonts w:cs="Arial"/>
                <w:sz w:val="20"/>
              </w:rPr>
              <w:t>12</w:t>
            </w:r>
            <w:r w:rsidR="00650579">
              <w:rPr>
                <w:rFonts w:cs="Arial"/>
                <w:sz w:val="20"/>
              </w:rPr>
              <w:t>-</w:t>
            </w:r>
            <w:r w:rsidRPr="000F2B79">
              <w:rPr>
                <w:rFonts w:cs="Arial"/>
                <w:sz w:val="20"/>
              </w:rPr>
              <w:t>26</w:t>
            </w:r>
            <w:r w:rsidR="00650579">
              <w:rPr>
                <w:rFonts w:cs="Arial"/>
                <w:sz w:val="20"/>
              </w:rPr>
              <w:t>-</w:t>
            </w:r>
            <w:r w:rsidRPr="000F2B79">
              <w:rPr>
                <w:rFonts w:cs="Arial"/>
                <w:sz w:val="20"/>
              </w:rPr>
              <w:t>1991</w:t>
            </w:r>
          </w:p>
          <w:p w14:paraId="184D4DB9" w14:textId="77777777" w:rsidR="000E151B" w:rsidRPr="000F2B79" w:rsidRDefault="000E151B" w:rsidP="000E151B">
            <w:pPr>
              <w:jc w:val="center"/>
              <w:rPr>
                <w:rFonts w:cs="Arial"/>
                <w:sz w:val="20"/>
              </w:rPr>
            </w:pPr>
          </w:p>
        </w:tc>
        <w:tc>
          <w:tcPr>
            <w:tcW w:w="2201" w:type="dxa"/>
          </w:tcPr>
          <w:p w14:paraId="68AB7471" w14:textId="77777777" w:rsidR="000E151B" w:rsidRPr="000F2B79" w:rsidRDefault="000E151B" w:rsidP="000E151B">
            <w:pPr>
              <w:jc w:val="center"/>
              <w:rPr>
                <w:rFonts w:cs="Arial"/>
                <w:sz w:val="20"/>
              </w:rPr>
            </w:pPr>
            <w:r w:rsidRPr="000F2B79">
              <w:rPr>
                <w:rFonts w:cs="Arial"/>
                <w:sz w:val="20"/>
              </w:rPr>
              <w:t>FG-PLT1-RIM-IMP</w:t>
            </w:r>
          </w:p>
          <w:p w14:paraId="149F02C6" w14:textId="77777777" w:rsidR="000E151B" w:rsidRPr="000F2B79" w:rsidRDefault="000E151B" w:rsidP="000E151B">
            <w:pPr>
              <w:jc w:val="center"/>
              <w:rPr>
                <w:rFonts w:cs="Arial"/>
                <w:sz w:val="20"/>
              </w:rPr>
            </w:pPr>
            <w:r w:rsidRPr="000F2B79">
              <w:rPr>
                <w:rFonts w:cs="Arial"/>
                <w:sz w:val="20"/>
              </w:rPr>
              <w:t>FG-MACT-SUBPART_PPPP</w:t>
            </w:r>
          </w:p>
        </w:tc>
      </w:tr>
      <w:tr w:rsidR="00625115" w:rsidRPr="000F2B79" w14:paraId="5A26DABE" w14:textId="77777777" w:rsidTr="00650579">
        <w:trPr>
          <w:cantSplit/>
        </w:trPr>
        <w:tc>
          <w:tcPr>
            <w:tcW w:w="2479" w:type="dxa"/>
          </w:tcPr>
          <w:p w14:paraId="2B0079B1" w14:textId="77777777" w:rsidR="00625115" w:rsidRPr="000F2B79" w:rsidRDefault="00625115" w:rsidP="00D55AE0">
            <w:pPr>
              <w:rPr>
                <w:rFonts w:cs="Arial"/>
                <w:sz w:val="20"/>
              </w:rPr>
            </w:pPr>
            <w:r w:rsidRPr="000F2B79">
              <w:rPr>
                <w:rFonts w:cs="Arial"/>
                <w:sz w:val="20"/>
              </w:rPr>
              <w:t>EU-PLT1-IMP12</w:t>
            </w:r>
          </w:p>
        </w:tc>
        <w:tc>
          <w:tcPr>
            <w:tcW w:w="3870" w:type="dxa"/>
          </w:tcPr>
          <w:p w14:paraId="4C49469A" w14:textId="6C730F18" w:rsidR="00625115" w:rsidRPr="000F2B79" w:rsidRDefault="00625115" w:rsidP="00D55AE0">
            <w:pPr>
              <w:rPr>
                <w:rFonts w:cs="Arial"/>
                <w:sz w:val="20"/>
              </w:rPr>
            </w:pPr>
            <w:r w:rsidRPr="000F2B79">
              <w:rPr>
                <w:rFonts w:cs="Arial"/>
                <w:sz w:val="20"/>
              </w:rPr>
              <w:t xml:space="preserve">Plant 1 - Clamp No. 12 (LFI-3) - A </w:t>
            </w:r>
            <w:r w:rsidR="00F755F7" w:rsidRPr="000F2B79">
              <w:rPr>
                <w:rFonts w:cs="Arial"/>
                <w:sz w:val="20"/>
              </w:rPr>
              <w:t>150-ton</w:t>
            </w:r>
            <w:r w:rsidRPr="000F2B79">
              <w:rPr>
                <w:rFonts w:cs="Arial"/>
                <w:sz w:val="20"/>
              </w:rPr>
              <w:t xml:space="preserve"> Cincinnati Reaction Injection Molding (RIM) process with in-mold painting (IMP). </w:t>
            </w:r>
            <w:r w:rsidR="00C70DEC">
              <w:rPr>
                <w:rFonts w:cs="Arial"/>
                <w:sz w:val="20"/>
              </w:rPr>
              <w:t xml:space="preserve"> </w:t>
            </w:r>
            <w:r w:rsidRPr="000F2B79">
              <w:rPr>
                <w:rFonts w:cs="Arial"/>
                <w:sz w:val="20"/>
              </w:rPr>
              <w:t xml:space="preserve">Manufactures and coats miscellaneous plastic parts. </w:t>
            </w:r>
          </w:p>
        </w:tc>
        <w:tc>
          <w:tcPr>
            <w:tcW w:w="1890" w:type="dxa"/>
          </w:tcPr>
          <w:p w14:paraId="322670D7" w14:textId="41A50DDC" w:rsidR="00625115" w:rsidRPr="000F2B79" w:rsidRDefault="00625115" w:rsidP="00D55AE0">
            <w:pPr>
              <w:jc w:val="center"/>
              <w:rPr>
                <w:rFonts w:cs="Arial"/>
                <w:sz w:val="20"/>
              </w:rPr>
            </w:pPr>
            <w:bookmarkStart w:id="88" w:name="_Hlk38626419"/>
            <w:r w:rsidRPr="000F2B79">
              <w:rPr>
                <w:rFonts w:cs="Arial"/>
                <w:sz w:val="20"/>
              </w:rPr>
              <w:t>01</w:t>
            </w:r>
            <w:r w:rsidR="00650579">
              <w:rPr>
                <w:rFonts w:cs="Arial"/>
                <w:sz w:val="20"/>
              </w:rPr>
              <w:t>-</w:t>
            </w:r>
            <w:r w:rsidRPr="000F2B79">
              <w:rPr>
                <w:rFonts w:cs="Arial"/>
                <w:sz w:val="20"/>
              </w:rPr>
              <w:t>07</w:t>
            </w:r>
            <w:r w:rsidR="00650579">
              <w:rPr>
                <w:rFonts w:cs="Arial"/>
                <w:sz w:val="20"/>
              </w:rPr>
              <w:t>-</w:t>
            </w:r>
            <w:r w:rsidRPr="000F2B79">
              <w:rPr>
                <w:rFonts w:cs="Arial"/>
                <w:sz w:val="20"/>
              </w:rPr>
              <w:t>1979/</w:t>
            </w:r>
          </w:p>
          <w:p w14:paraId="07C3BB5B" w14:textId="741187D6" w:rsidR="00625115" w:rsidRPr="000F2B79" w:rsidRDefault="002341B7" w:rsidP="00D55AE0">
            <w:pPr>
              <w:jc w:val="center"/>
              <w:rPr>
                <w:rFonts w:cs="Arial"/>
                <w:sz w:val="20"/>
              </w:rPr>
            </w:pPr>
            <w:r>
              <w:rPr>
                <w:rFonts w:cs="Arial"/>
                <w:sz w:val="20"/>
              </w:rPr>
              <w:t>0</w:t>
            </w:r>
            <w:r w:rsidR="00625115" w:rsidRPr="000F2B79">
              <w:rPr>
                <w:rFonts w:cs="Arial"/>
                <w:sz w:val="20"/>
              </w:rPr>
              <w:t>4</w:t>
            </w:r>
            <w:r w:rsidR="00650579">
              <w:rPr>
                <w:rFonts w:cs="Arial"/>
                <w:sz w:val="20"/>
              </w:rPr>
              <w:t>-</w:t>
            </w:r>
            <w:r w:rsidR="00625115" w:rsidRPr="000F2B79">
              <w:rPr>
                <w:rFonts w:cs="Arial"/>
                <w:sz w:val="20"/>
              </w:rPr>
              <w:t>2004</w:t>
            </w:r>
          </w:p>
          <w:bookmarkEnd w:id="88"/>
          <w:p w14:paraId="7AF73DF7" w14:textId="77777777" w:rsidR="00625115" w:rsidRPr="000F2B79" w:rsidRDefault="00625115" w:rsidP="00D55AE0">
            <w:pPr>
              <w:jc w:val="center"/>
              <w:rPr>
                <w:rFonts w:cs="Arial"/>
                <w:sz w:val="20"/>
              </w:rPr>
            </w:pPr>
          </w:p>
        </w:tc>
        <w:tc>
          <w:tcPr>
            <w:tcW w:w="2201" w:type="dxa"/>
          </w:tcPr>
          <w:p w14:paraId="7A111780" w14:textId="77777777" w:rsidR="00625115" w:rsidRPr="000F2B79" w:rsidRDefault="00625115" w:rsidP="00D55AE0">
            <w:pPr>
              <w:jc w:val="center"/>
              <w:rPr>
                <w:rFonts w:cs="Arial"/>
                <w:sz w:val="20"/>
              </w:rPr>
            </w:pPr>
            <w:r w:rsidRPr="000F2B79">
              <w:rPr>
                <w:rFonts w:cs="Arial"/>
                <w:sz w:val="20"/>
              </w:rPr>
              <w:t>FG-PLT1-RIM-IMP</w:t>
            </w:r>
          </w:p>
          <w:p w14:paraId="7CBF838E" w14:textId="77777777" w:rsidR="00625115" w:rsidRPr="000F2B79" w:rsidRDefault="00625115" w:rsidP="00D55AE0">
            <w:pPr>
              <w:jc w:val="center"/>
              <w:rPr>
                <w:rFonts w:cs="Arial"/>
                <w:sz w:val="20"/>
              </w:rPr>
            </w:pPr>
            <w:r w:rsidRPr="000F2B79">
              <w:rPr>
                <w:rFonts w:cs="Arial"/>
                <w:sz w:val="20"/>
              </w:rPr>
              <w:t>FG-MACT-SUBPART_PPPP</w:t>
            </w:r>
          </w:p>
        </w:tc>
      </w:tr>
      <w:tr w:rsidR="00625115" w:rsidRPr="000F2B79" w14:paraId="179AA48A" w14:textId="77777777" w:rsidTr="00650579">
        <w:trPr>
          <w:cantSplit/>
        </w:trPr>
        <w:tc>
          <w:tcPr>
            <w:tcW w:w="2479" w:type="dxa"/>
          </w:tcPr>
          <w:p w14:paraId="1FA2841E" w14:textId="77777777" w:rsidR="00625115" w:rsidRPr="000F2B79" w:rsidRDefault="00625115" w:rsidP="00D55AE0">
            <w:pPr>
              <w:rPr>
                <w:rFonts w:cs="Arial"/>
                <w:sz w:val="20"/>
              </w:rPr>
            </w:pPr>
            <w:r w:rsidRPr="000F2B79">
              <w:rPr>
                <w:rFonts w:cs="Arial"/>
                <w:sz w:val="20"/>
              </w:rPr>
              <w:t>EU-PLT1-IMP24</w:t>
            </w:r>
          </w:p>
        </w:tc>
        <w:tc>
          <w:tcPr>
            <w:tcW w:w="3870" w:type="dxa"/>
          </w:tcPr>
          <w:p w14:paraId="38B32540" w14:textId="3D92DA14" w:rsidR="00625115" w:rsidRPr="000F2B79" w:rsidRDefault="00625115" w:rsidP="00D55AE0">
            <w:pPr>
              <w:rPr>
                <w:rFonts w:cs="Arial"/>
                <w:sz w:val="20"/>
              </w:rPr>
            </w:pPr>
            <w:r w:rsidRPr="000F2B79">
              <w:rPr>
                <w:rFonts w:cs="Arial"/>
                <w:sz w:val="20"/>
              </w:rPr>
              <w:t xml:space="preserve">Plant 1 - Clamp No. 24 (LFI-5) - A </w:t>
            </w:r>
            <w:r w:rsidR="00F755F7" w:rsidRPr="000F2B79">
              <w:rPr>
                <w:rFonts w:cs="Arial"/>
                <w:sz w:val="20"/>
              </w:rPr>
              <w:t>150-ton</w:t>
            </w:r>
            <w:r w:rsidRPr="000F2B79">
              <w:rPr>
                <w:rFonts w:cs="Arial"/>
                <w:sz w:val="20"/>
              </w:rPr>
              <w:t xml:space="preserve"> Cincinnati Reaction Injection Molding (RIM) process with in-mold painting (IMP). </w:t>
            </w:r>
            <w:r w:rsidR="00C70DEC">
              <w:rPr>
                <w:rFonts w:cs="Arial"/>
                <w:sz w:val="20"/>
              </w:rPr>
              <w:t xml:space="preserve"> </w:t>
            </w:r>
            <w:r w:rsidRPr="000F2B79">
              <w:rPr>
                <w:rFonts w:cs="Arial"/>
                <w:sz w:val="20"/>
              </w:rPr>
              <w:t xml:space="preserve">Manufactures and coats miscellaneous plastic parts. </w:t>
            </w:r>
          </w:p>
        </w:tc>
        <w:tc>
          <w:tcPr>
            <w:tcW w:w="1890" w:type="dxa"/>
          </w:tcPr>
          <w:p w14:paraId="4BA8E47D" w14:textId="05C3FE76" w:rsidR="00625115" w:rsidRPr="000F2B79" w:rsidRDefault="00625115" w:rsidP="00D55AE0">
            <w:pPr>
              <w:jc w:val="center"/>
              <w:rPr>
                <w:rFonts w:cs="Arial"/>
                <w:sz w:val="20"/>
              </w:rPr>
            </w:pPr>
            <w:r w:rsidRPr="000F2B79">
              <w:rPr>
                <w:rFonts w:cs="Arial"/>
                <w:sz w:val="20"/>
              </w:rPr>
              <w:t xml:space="preserve"> 09</w:t>
            </w:r>
            <w:r w:rsidR="00650579">
              <w:rPr>
                <w:rFonts w:cs="Arial"/>
                <w:sz w:val="20"/>
              </w:rPr>
              <w:t>-</w:t>
            </w:r>
            <w:r w:rsidRPr="000F2B79">
              <w:rPr>
                <w:rFonts w:cs="Arial"/>
                <w:sz w:val="20"/>
              </w:rPr>
              <w:t>28</w:t>
            </w:r>
            <w:r w:rsidR="00650579">
              <w:rPr>
                <w:rFonts w:cs="Arial"/>
                <w:sz w:val="20"/>
              </w:rPr>
              <w:t>-</w:t>
            </w:r>
            <w:r w:rsidRPr="000F2B79">
              <w:rPr>
                <w:rFonts w:cs="Arial"/>
                <w:sz w:val="20"/>
              </w:rPr>
              <w:t>2009</w:t>
            </w:r>
          </w:p>
        </w:tc>
        <w:tc>
          <w:tcPr>
            <w:tcW w:w="2201" w:type="dxa"/>
          </w:tcPr>
          <w:p w14:paraId="295259E4" w14:textId="77777777" w:rsidR="00625115" w:rsidRPr="000F2B79" w:rsidRDefault="00625115" w:rsidP="00D55AE0">
            <w:pPr>
              <w:jc w:val="center"/>
              <w:rPr>
                <w:rFonts w:cs="Arial"/>
                <w:sz w:val="20"/>
              </w:rPr>
            </w:pPr>
            <w:r w:rsidRPr="000F2B79">
              <w:rPr>
                <w:rFonts w:cs="Arial"/>
                <w:sz w:val="20"/>
              </w:rPr>
              <w:t>FG-PLT1-RIM-IMP</w:t>
            </w:r>
          </w:p>
          <w:p w14:paraId="574F486F" w14:textId="77777777" w:rsidR="00625115" w:rsidRPr="000F2B79" w:rsidRDefault="00625115" w:rsidP="00D55AE0">
            <w:pPr>
              <w:jc w:val="center"/>
              <w:rPr>
                <w:rFonts w:cs="Arial"/>
                <w:sz w:val="20"/>
              </w:rPr>
            </w:pPr>
            <w:r w:rsidRPr="000F2B79">
              <w:rPr>
                <w:rFonts w:cs="Arial"/>
                <w:sz w:val="20"/>
              </w:rPr>
              <w:t>FG-MACT-SUBPART_PPPP</w:t>
            </w:r>
          </w:p>
        </w:tc>
      </w:tr>
      <w:tr w:rsidR="00625115" w:rsidRPr="000F2B79" w14:paraId="36D23AE2" w14:textId="77777777" w:rsidTr="00650579">
        <w:trPr>
          <w:cantSplit/>
        </w:trPr>
        <w:tc>
          <w:tcPr>
            <w:tcW w:w="2479" w:type="dxa"/>
          </w:tcPr>
          <w:p w14:paraId="22A71049" w14:textId="77777777" w:rsidR="00625115" w:rsidRPr="000F2B79" w:rsidRDefault="00625115" w:rsidP="00D55AE0">
            <w:pPr>
              <w:rPr>
                <w:rFonts w:cs="Arial"/>
                <w:sz w:val="20"/>
              </w:rPr>
            </w:pPr>
            <w:r w:rsidRPr="000F2B79">
              <w:rPr>
                <w:rFonts w:cs="Arial"/>
                <w:sz w:val="20"/>
              </w:rPr>
              <w:lastRenderedPageBreak/>
              <w:t>EU-PLT1-IMP26</w:t>
            </w:r>
          </w:p>
        </w:tc>
        <w:tc>
          <w:tcPr>
            <w:tcW w:w="3870" w:type="dxa"/>
          </w:tcPr>
          <w:p w14:paraId="7E28854D" w14:textId="11B1F60B" w:rsidR="00625115" w:rsidRPr="000F2B79" w:rsidRDefault="00625115" w:rsidP="00D55AE0">
            <w:pPr>
              <w:rPr>
                <w:rFonts w:cs="Arial"/>
                <w:sz w:val="20"/>
              </w:rPr>
            </w:pPr>
            <w:r w:rsidRPr="000F2B79">
              <w:rPr>
                <w:rFonts w:cs="Arial"/>
                <w:sz w:val="20"/>
              </w:rPr>
              <w:t xml:space="preserve">Plant 1 - Clamp No. 26 (LFI-1) - A </w:t>
            </w:r>
            <w:r w:rsidR="00F755F7" w:rsidRPr="000F2B79">
              <w:rPr>
                <w:rFonts w:cs="Arial"/>
                <w:sz w:val="20"/>
              </w:rPr>
              <w:t>125-ton</w:t>
            </w:r>
            <w:r w:rsidRPr="000F2B79">
              <w:rPr>
                <w:rFonts w:cs="Arial"/>
                <w:sz w:val="20"/>
              </w:rPr>
              <w:t xml:space="preserve"> Cincinnati (North) Reaction Injection Molding (RIM) process with in-mold painting (IMP). </w:t>
            </w:r>
            <w:r w:rsidR="00C70DEC">
              <w:rPr>
                <w:rFonts w:cs="Arial"/>
                <w:sz w:val="20"/>
              </w:rPr>
              <w:t xml:space="preserve"> </w:t>
            </w:r>
            <w:r w:rsidRPr="000F2B79">
              <w:rPr>
                <w:rFonts w:cs="Arial"/>
                <w:sz w:val="20"/>
              </w:rPr>
              <w:t xml:space="preserve">Manufactures and coats miscellaneous plastic parts. </w:t>
            </w:r>
          </w:p>
        </w:tc>
        <w:tc>
          <w:tcPr>
            <w:tcW w:w="1890" w:type="dxa"/>
          </w:tcPr>
          <w:p w14:paraId="738ED16E" w14:textId="1FEE0B3F" w:rsidR="00625115" w:rsidRPr="000F2B79" w:rsidRDefault="00625115" w:rsidP="00D55AE0">
            <w:pPr>
              <w:jc w:val="center"/>
              <w:rPr>
                <w:rFonts w:cs="Arial"/>
                <w:sz w:val="20"/>
              </w:rPr>
            </w:pPr>
            <w:r w:rsidRPr="000F2B79">
              <w:rPr>
                <w:rFonts w:cs="Arial"/>
                <w:sz w:val="20"/>
              </w:rPr>
              <w:t>12</w:t>
            </w:r>
            <w:r w:rsidR="00650579">
              <w:rPr>
                <w:rFonts w:cs="Arial"/>
                <w:sz w:val="20"/>
              </w:rPr>
              <w:t>-</w:t>
            </w:r>
            <w:r w:rsidRPr="000F2B79">
              <w:rPr>
                <w:rFonts w:cs="Arial"/>
                <w:sz w:val="20"/>
              </w:rPr>
              <w:t>16</w:t>
            </w:r>
            <w:r w:rsidR="00650579">
              <w:rPr>
                <w:rFonts w:cs="Arial"/>
                <w:sz w:val="20"/>
              </w:rPr>
              <w:t>-</w:t>
            </w:r>
            <w:r w:rsidRPr="000F2B79">
              <w:rPr>
                <w:rFonts w:cs="Arial"/>
                <w:sz w:val="20"/>
              </w:rPr>
              <w:t>1994</w:t>
            </w:r>
          </w:p>
        </w:tc>
        <w:tc>
          <w:tcPr>
            <w:tcW w:w="2201" w:type="dxa"/>
          </w:tcPr>
          <w:p w14:paraId="49056FE8" w14:textId="77777777" w:rsidR="00625115" w:rsidRPr="000F2B79" w:rsidRDefault="00625115" w:rsidP="00D55AE0">
            <w:pPr>
              <w:jc w:val="center"/>
              <w:rPr>
                <w:rFonts w:cs="Arial"/>
                <w:sz w:val="20"/>
              </w:rPr>
            </w:pPr>
            <w:r w:rsidRPr="000F2B79">
              <w:rPr>
                <w:rFonts w:cs="Arial"/>
                <w:sz w:val="20"/>
              </w:rPr>
              <w:t>FG-PLT1-RIM-IMP</w:t>
            </w:r>
          </w:p>
          <w:p w14:paraId="70A2F65D" w14:textId="77777777" w:rsidR="00625115" w:rsidRPr="000F2B79" w:rsidRDefault="00625115" w:rsidP="00D55AE0">
            <w:pPr>
              <w:jc w:val="center"/>
              <w:rPr>
                <w:rFonts w:cs="Arial"/>
                <w:sz w:val="20"/>
              </w:rPr>
            </w:pPr>
            <w:r w:rsidRPr="000F2B79">
              <w:rPr>
                <w:rFonts w:cs="Arial"/>
                <w:sz w:val="20"/>
              </w:rPr>
              <w:t>FG-MACT-SUBPART_PPPP</w:t>
            </w:r>
          </w:p>
        </w:tc>
      </w:tr>
      <w:tr w:rsidR="00625115" w:rsidRPr="000F2B79" w14:paraId="5AC63875" w14:textId="77777777" w:rsidTr="00650579">
        <w:trPr>
          <w:cantSplit/>
        </w:trPr>
        <w:tc>
          <w:tcPr>
            <w:tcW w:w="2479" w:type="dxa"/>
          </w:tcPr>
          <w:p w14:paraId="3A29B590" w14:textId="77777777" w:rsidR="00625115" w:rsidRPr="000F2B79" w:rsidRDefault="00625115" w:rsidP="00D55AE0">
            <w:pPr>
              <w:rPr>
                <w:rFonts w:cs="Arial"/>
                <w:sz w:val="20"/>
              </w:rPr>
            </w:pPr>
            <w:r w:rsidRPr="000F2B79">
              <w:rPr>
                <w:rFonts w:cs="Arial"/>
                <w:sz w:val="20"/>
              </w:rPr>
              <w:t>EU-PLT1-IMP28</w:t>
            </w:r>
          </w:p>
        </w:tc>
        <w:tc>
          <w:tcPr>
            <w:tcW w:w="3870" w:type="dxa"/>
          </w:tcPr>
          <w:p w14:paraId="6D271766" w14:textId="3A992811" w:rsidR="00625115" w:rsidRPr="000F2B79" w:rsidRDefault="00625115" w:rsidP="00D55AE0">
            <w:pPr>
              <w:rPr>
                <w:rFonts w:cs="Arial"/>
                <w:sz w:val="20"/>
              </w:rPr>
            </w:pPr>
            <w:r w:rsidRPr="000F2B79">
              <w:rPr>
                <w:rFonts w:cs="Arial"/>
                <w:sz w:val="20"/>
              </w:rPr>
              <w:t xml:space="preserve">Plant 1 - Clamp No. 28 (LFI-2) - A </w:t>
            </w:r>
            <w:r w:rsidR="00F755F7" w:rsidRPr="000F2B79">
              <w:rPr>
                <w:rFonts w:cs="Arial"/>
                <w:sz w:val="20"/>
              </w:rPr>
              <w:t>125-ton</w:t>
            </w:r>
            <w:r w:rsidRPr="000F2B79">
              <w:rPr>
                <w:rFonts w:cs="Arial"/>
                <w:sz w:val="20"/>
              </w:rPr>
              <w:t xml:space="preserve"> Cincinnati (South) Reaction Injection Molding (RIM) process with in-mold painting (IMP).</w:t>
            </w:r>
            <w:r w:rsidR="00B0553D">
              <w:rPr>
                <w:rFonts w:cs="Arial"/>
                <w:sz w:val="20"/>
              </w:rPr>
              <w:t xml:space="preserve"> </w:t>
            </w:r>
            <w:r w:rsidR="00F71A63">
              <w:rPr>
                <w:rFonts w:cs="Arial"/>
                <w:sz w:val="20"/>
              </w:rPr>
              <w:t xml:space="preserve"> </w:t>
            </w:r>
            <w:r w:rsidRPr="000F2B79">
              <w:rPr>
                <w:rFonts w:cs="Arial"/>
                <w:sz w:val="20"/>
              </w:rPr>
              <w:t xml:space="preserve">Manufactures and coats miscellaneous plastic parts. </w:t>
            </w:r>
          </w:p>
        </w:tc>
        <w:tc>
          <w:tcPr>
            <w:tcW w:w="1890" w:type="dxa"/>
          </w:tcPr>
          <w:p w14:paraId="0FB985D7" w14:textId="62D54D8C" w:rsidR="00625115" w:rsidRPr="000F2B79" w:rsidRDefault="00625115" w:rsidP="00D55AE0">
            <w:pPr>
              <w:jc w:val="center"/>
              <w:rPr>
                <w:rFonts w:cs="Arial"/>
                <w:sz w:val="20"/>
              </w:rPr>
            </w:pPr>
            <w:r w:rsidRPr="000F2B79">
              <w:rPr>
                <w:rFonts w:cs="Arial"/>
                <w:sz w:val="20"/>
              </w:rPr>
              <w:t>12</w:t>
            </w:r>
            <w:r w:rsidR="00650579">
              <w:rPr>
                <w:rFonts w:cs="Arial"/>
                <w:sz w:val="20"/>
              </w:rPr>
              <w:t>-</w:t>
            </w:r>
            <w:r w:rsidRPr="000F2B79">
              <w:rPr>
                <w:rFonts w:cs="Arial"/>
                <w:sz w:val="20"/>
              </w:rPr>
              <w:t>28</w:t>
            </w:r>
            <w:r w:rsidR="00650579">
              <w:rPr>
                <w:rFonts w:cs="Arial"/>
                <w:sz w:val="20"/>
              </w:rPr>
              <w:t>-</w:t>
            </w:r>
            <w:r w:rsidRPr="000F2B79">
              <w:rPr>
                <w:rFonts w:cs="Arial"/>
                <w:sz w:val="20"/>
              </w:rPr>
              <w:t>1994</w:t>
            </w:r>
          </w:p>
        </w:tc>
        <w:tc>
          <w:tcPr>
            <w:tcW w:w="2201" w:type="dxa"/>
          </w:tcPr>
          <w:p w14:paraId="5B503E3A" w14:textId="77777777" w:rsidR="00625115" w:rsidRPr="000F2B79" w:rsidRDefault="00625115" w:rsidP="00D55AE0">
            <w:pPr>
              <w:jc w:val="center"/>
              <w:rPr>
                <w:rFonts w:cs="Arial"/>
                <w:sz w:val="20"/>
              </w:rPr>
            </w:pPr>
            <w:r w:rsidRPr="000F2B79">
              <w:rPr>
                <w:rFonts w:cs="Arial"/>
                <w:sz w:val="20"/>
              </w:rPr>
              <w:t>FG-PLT1-RIM-IMP</w:t>
            </w:r>
          </w:p>
          <w:p w14:paraId="30702EF5" w14:textId="77777777" w:rsidR="00625115" w:rsidRPr="000F2B79" w:rsidRDefault="00625115" w:rsidP="00D55AE0">
            <w:pPr>
              <w:jc w:val="center"/>
              <w:rPr>
                <w:rFonts w:cs="Arial"/>
                <w:sz w:val="20"/>
              </w:rPr>
            </w:pPr>
            <w:r w:rsidRPr="000F2B79">
              <w:rPr>
                <w:rFonts w:cs="Arial"/>
                <w:sz w:val="20"/>
              </w:rPr>
              <w:t>FG-MACT-SUBPART_PPPP</w:t>
            </w:r>
          </w:p>
        </w:tc>
      </w:tr>
      <w:tr w:rsidR="00625115" w:rsidRPr="000F2B79" w14:paraId="2CEAE2EA" w14:textId="77777777" w:rsidTr="00650579">
        <w:trPr>
          <w:cantSplit/>
          <w:trHeight w:val="1173"/>
        </w:trPr>
        <w:tc>
          <w:tcPr>
            <w:tcW w:w="2479" w:type="dxa"/>
          </w:tcPr>
          <w:p w14:paraId="0170B6FA" w14:textId="77777777" w:rsidR="00625115" w:rsidRPr="000F2B79" w:rsidRDefault="00625115" w:rsidP="00D55AE0">
            <w:pPr>
              <w:rPr>
                <w:rFonts w:cs="Arial"/>
                <w:sz w:val="20"/>
              </w:rPr>
            </w:pPr>
            <w:r w:rsidRPr="000F2B79">
              <w:rPr>
                <w:rFonts w:cs="Arial"/>
                <w:sz w:val="20"/>
              </w:rPr>
              <w:t>EU-PLT1-IMP29</w:t>
            </w:r>
          </w:p>
        </w:tc>
        <w:tc>
          <w:tcPr>
            <w:tcW w:w="3870" w:type="dxa"/>
          </w:tcPr>
          <w:p w14:paraId="5C283975" w14:textId="5801EC4C" w:rsidR="00625115" w:rsidRPr="000F2B79" w:rsidRDefault="00625115" w:rsidP="00D55AE0">
            <w:pPr>
              <w:rPr>
                <w:rFonts w:cs="Arial"/>
                <w:sz w:val="20"/>
              </w:rPr>
            </w:pPr>
            <w:r w:rsidRPr="000F2B79">
              <w:rPr>
                <w:rFonts w:cs="Arial"/>
                <w:sz w:val="20"/>
              </w:rPr>
              <w:t xml:space="preserve">Plant 1 - Clamp No. 29 (LFI-4) - A </w:t>
            </w:r>
            <w:r w:rsidR="00F755F7" w:rsidRPr="000F2B79">
              <w:rPr>
                <w:rFonts w:cs="Arial"/>
                <w:sz w:val="20"/>
              </w:rPr>
              <w:t>150-ton</w:t>
            </w:r>
            <w:r w:rsidRPr="000F2B79">
              <w:rPr>
                <w:rFonts w:cs="Arial"/>
                <w:sz w:val="20"/>
              </w:rPr>
              <w:t xml:space="preserve"> Cincinnati (East) Reaction Injection Molding (RIM) process with in-mold painting (IMP).</w:t>
            </w:r>
            <w:r w:rsidR="00C70DEC">
              <w:rPr>
                <w:rFonts w:cs="Arial"/>
                <w:sz w:val="20"/>
              </w:rPr>
              <w:t xml:space="preserve"> </w:t>
            </w:r>
            <w:r w:rsidRPr="000F2B79">
              <w:rPr>
                <w:rFonts w:cs="Arial"/>
                <w:sz w:val="20"/>
              </w:rPr>
              <w:t xml:space="preserve"> Manufactures and coats miscellaneous plastic parts. </w:t>
            </w:r>
          </w:p>
        </w:tc>
        <w:tc>
          <w:tcPr>
            <w:tcW w:w="1890" w:type="dxa"/>
          </w:tcPr>
          <w:p w14:paraId="0E3136E4" w14:textId="17F9403F" w:rsidR="00625115" w:rsidRPr="000F2B79" w:rsidRDefault="00625115" w:rsidP="00D55AE0">
            <w:pPr>
              <w:jc w:val="center"/>
              <w:rPr>
                <w:rFonts w:cs="Arial"/>
                <w:sz w:val="20"/>
              </w:rPr>
            </w:pPr>
            <w:r w:rsidRPr="000F2B79">
              <w:rPr>
                <w:rFonts w:cs="Arial"/>
                <w:sz w:val="20"/>
              </w:rPr>
              <w:t>11</w:t>
            </w:r>
            <w:r w:rsidR="00650579">
              <w:rPr>
                <w:rFonts w:cs="Arial"/>
                <w:sz w:val="20"/>
              </w:rPr>
              <w:t>-</w:t>
            </w:r>
            <w:r w:rsidRPr="000F2B79">
              <w:rPr>
                <w:rFonts w:cs="Arial"/>
                <w:sz w:val="20"/>
              </w:rPr>
              <w:t>04</w:t>
            </w:r>
            <w:r w:rsidR="00650579">
              <w:rPr>
                <w:rFonts w:cs="Arial"/>
                <w:sz w:val="20"/>
              </w:rPr>
              <w:t>-</w:t>
            </w:r>
            <w:r w:rsidRPr="000F2B79">
              <w:rPr>
                <w:rFonts w:cs="Arial"/>
                <w:sz w:val="20"/>
              </w:rPr>
              <w:t>1994</w:t>
            </w:r>
          </w:p>
          <w:p w14:paraId="111391A9" w14:textId="77777777" w:rsidR="00625115" w:rsidRPr="000F2B79" w:rsidRDefault="00625115" w:rsidP="00D55AE0">
            <w:pPr>
              <w:jc w:val="center"/>
              <w:rPr>
                <w:rFonts w:cs="Arial"/>
                <w:sz w:val="20"/>
              </w:rPr>
            </w:pPr>
          </w:p>
        </w:tc>
        <w:tc>
          <w:tcPr>
            <w:tcW w:w="2201" w:type="dxa"/>
          </w:tcPr>
          <w:p w14:paraId="36C7C927" w14:textId="77777777" w:rsidR="00625115" w:rsidRPr="000F2B79" w:rsidRDefault="00625115" w:rsidP="00D55AE0">
            <w:pPr>
              <w:jc w:val="center"/>
              <w:rPr>
                <w:rFonts w:cs="Arial"/>
                <w:sz w:val="20"/>
              </w:rPr>
            </w:pPr>
            <w:r w:rsidRPr="000F2B79">
              <w:rPr>
                <w:rFonts w:cs="Arial"/>
                <w:sz w:val="20"/>
              </w:rPr>
              <w:t>FG-PLT1-RIM-IMP</w:t>
            </w:r>
          </w:p>
          <w:p w14:paraId="297C9EF5" w14:textId="77777777" w:rsidR="00625115" w:rsidRPr="000F2B79" w:rsidRDefault="00625115" w:rsidP="00D55AE0">
            <w:pPr>
              <w:jc w:val="center"/>
              <w:rPr>
                <w:rFonts w:cs="Arial"/>
                <w:sz w:val="20"/>
              </w:rPr>
            </w:pPr>
            <w:r w:rsidRPr="000F2B79">
              <w:rPr>
                <w:rFonts w:cs="Arial"/>
                <w:sz w:val="20"/>
              </w:rPr>
              <w:t>FG-MACT-SUBPART_PPPP</w:t>
            </w:r>
          </w:p>
        </w:tc>
      </w:tr>
      <w:tr w:rsidR="000E151B" w:rsidRPr="000F2B79" w14:paraId="71FFDA32" w14:textId="77777777" w:rsidTr="00650579">
        <w:trPr>
          <w:cantSplit/>
        </w:trPr>
        <w:tc>
          <w:tcPr>
            <w:tcW w:w="2479" w:type="dxa"/>
            <w:shd w:val="clear" w:color="auto" w:fill="auto"/>
          </w:tcPr>
          <w:p w14:paraId="4A0FF08A" w14:textId="613539BD" w:rsidR="000E151B" w:rsidRPr="000F2B79" w:rsidRDefault="000E151B" w:rsidP="000E151B">
            <w:pPr>
              <w:rPr>
                <w:rFonts w:cs="Arial"/>
                <w:sz w:val="20"/>
              </w:rPr>
            </w:pPr>
            <w:r w:rsidRPr="00B0553D">
              <w:rPr>
                <w:rFonts w:cs="Arial"/>
                <w:sz w:val="20"/>
              </w:rPr>
              <w:t>EU-PLT1-IMP50</w:t>
            </w:r>
          </w:p>
        </w:tc>
        <w:tc>
          <w:tcPr>
            <w:tcW w:w="3870" w:type="dxa"/>
          </w:tcPr>
          <w:p w14:paraId="608BCD8D" w14:textId="2CBCAFB2" w:rsidR="000E151B" w:rsidRPr="000F2B79" w:rsidRDefault="000E151B" w:rsidP="000E151B">
            <w:pPr>
              <w:rPr>
                <w:rFonts w:cs="Arial"/>
                <w:sz w:val="20"/>
              </w:rPr>
            </w:pPr>
            <w:r w:rsidRPr="000F2B79">
              <w:rPr>
                <w:rFonts w:cs="Arial"/>
                <w:sz w:val="20"/>
              </w:rPr>
              <w:t xml:space="preserve">Plant 1 - Clamp No. 50 (Cinci-2) - A </w:t>
            </w:r>
            <w:r w:rsidR="00F755F7" w:rsidRPr="000F2B79">
              <w:rPr>
                <w:rFonts w:cs="Arial"/>
                <w:sz w:val="20"/>
              </w:rPr>
              <w:t>75-ton</w:t>
            </w:r>
            <w:r w:rsidRPr="000F2B79">
              <w:rPr>
                <w:rFonts w:cs="Arial"/>
                <w:sz w:val="20"/>
              </w:rPr>
              <w:t xml:space="preserve"> Cincinnati (</w:t>
            </w:r>
            <w:proofErr w:type="spellStart"/>
            <w:r w:rsidRPr="000F2B79">
              <w:rPr>
                <w:rFonts w:cs="Arial"/>
                <w:sz w:val="20"/>
              </w:rPr>
              <w:t>Cinci</w:t>
            </w:r>
            <w:proofErr w:type="spellEnd"/>
            <w:r w:rsidRPr="000F2B79">
              <w:rPr>
                <w:rFonts w:cs="Arial"/>
                <w:sz w:val="20"/>
              </w:rPr>
              <w:t xml:space="preserve"> 2) Reaction Injection Molding (RIM) process with in-mold painting (IMP). </w:t>
            </w:r>
            <w:r w:rsidR="00F71A63">
              <w:rPr>
                <w:rFonts w:cs="Arial"/>
                <w:sz w:val="20"/>
              </w:rPr>
              <w:t xml:space="preserve"> </w:t>
            </w:r>
            <w:r w:rsidRPr="000F2B79">
              <w:rPr>
                <w:rFonts w:cs="Arial"/>
                <w:sz w:val="20"/>
              </w:rPr>
              <w:t xml:space="preserve">Manufactures and coats miscellaneous plastic parts. </w:t>
            </w:r>
          </w:p>
        </w:tc>
        <w:tc>
          <w:tcPr>
            <w:tcW w:w="1890" w:type="dxa"/>
          </w:tcPr>
          <w:p w14:paraId="6E5977E1" w14:textId="5A032A12" w:rsidR="000E151B" w:rsidRPr="000F2B79" w:rsidRDefault="000E151B" w:rsidP="000E151B">
            <w:pPr>
              <w:jc w:val="center"/>
              <w:rPr>
                <w:rFonts w:cs="Arial"/>
                <w:sz w:val="20"/>
              </w:rPr>
            </w:pPr>
            <w:r w:rsidRPr="000F2B79">
              <w:rPr>
                <w:rFonts w:cs="Arial"/>
                <w:sz w:val="20"/>
              </w:rPr>
              <w:t>12</w:t>
            </w:r>
            <w:r w:rsidR="00650579">
              <w:rPr>
                <w:rFonts w:cs="Arial"/>
                <w:sz w:val="20"/>
              </w:rPr>
              <w:t>-</w:t>
            </w:r>
            <w:r w:rsidRPr="000F2B79">
              <w:rPr>
                <w:rFonts w:cs="Arial"/>
                <w:sz w:val="20"/>
              </w:rPr>
              <w:t>27</w:t>
            </w:r>
            <w:r w:rsidR="00650579">
              <w:rPr>
                <w:rFonts w:cs="Arial"/>
                <w:sz w:val="20"/>
              </w:rPr>
              <w:t>-</w:t>
            </w:r>
            <w:r w:rsidRPr="000F2B79">
              <w:rPr>
                <w:rFonts w:cs="Arial"/>
                <w:sz w:val="20"/>
              </w:rPr>
              <w:t>1991</w:t>
            </w:r>
          </w:p>
        </w:tc>
        <w:tc>
          <w:tcPr>
            <w:tcW w:w="2201" w:type="dxa"/>
          </w:tcPr>
          <w:p w14:paraId="54DAB18B" w14:textId="77777777" w:rsidR="000E151B" w:rsidRPr="000F2B79" w:rsidRDefault="000E151B" w:rsidP="000E151B">
            <w:pPr>
              <w:jc w:val="center"/>
              <w:rPr>
                <w:rFonts w:cs="Arial"/>
                <w:sz w:val="20"/>
              </w:rPr>
            </w:pPr>
            <w:r w:rsidRPr="000F2B79">
              <w:rPr>
                <w:rFonts w:cs="Arial"/>
                <w:sz w:val="20"/>
              </w:rPr>
              <w:t>FG-PLT1-RIM-IMP</w:t>
            </w:r>
          </w:p>
          <w:p w14:paraId="64B795EF" w14:textId="64DA163C" w:rsidR="000E151B" w:rsidRPr="000F2B79" w:rsidRDefault="000E151B" w:rsidP="000E151B">
            <w:pPr>
              <w:jc w:val="center"/>
              <w:rPr>
                <w:rFonts w:cs="Arial"/>
                <w:sz w:val="20"/>
              </w:rPr>
            </w:pPr>
            <w:r w:rsidRPr="000F2B79">
              <w:rPr>
                <w:rFonts w:cs="Arial"/>
                <w:sz w:val="20"/>
              </w:rPr>
              <w:t>FG-MACT-SUBPART_PPPP</w:t>
            </w:r>
          </w:p>
        </w:tc>
      </w:tr>
      <w:tr w:rsidR="002D4446" w:rsidRPr="000F2B79" w14:paraId="170F2E0E" w14:textId="77777777" w:rsidTr="00650579">
        <w:trPr>
          <w:cantSplit/>
        </w:trPr>
        <w:tc>
          <w:tcPr>
            <w:tcW w:w="2479" w:type="dxa"/>
            <w:shd w:val="clear" w:color="auto" w:fill="auto"/>
          </w:tcPr>
          <w:p w14:paraId="2EBB0142" w14:textId="53C8ECAE" w:rsidR="002D4446" w:rsidRPr="00E057CF" w:rsidRDefault="002D4446" w:rsidP="002D4446">
            <w:pPr>
              <w:rPr>
                <w:rFonts w:cs="Arial"/>
                <w:sz w:val="20"/>
              </w:rPr>
            </w:pPr>
            <w:r w:rsidRPr="00E057CF">
              <w:rPr>
                <w:rFonts w:cs="Arial"/>
                <w:sz w:val="20"/>
              </w:rPr>
              <w:t>EU-PLT1-IMP51</w:t>
            </w:r>
          </w:p>
        </w:tc>
        <w:tc>
          <w:tcPr>
            <w:tcW w:w="3870" w:type="dxa"/>
          </w:tcPr>
          <w:p w14:paraId="572BFEDE" w14:textId="70359166" w:rsidR="002D4446" w:rsidRPr="00E057CF" w:rsidRDefault="002D4446" w:rsidP="002D4446">
            <w:pPr>
              <w:rPr>
                <w:rFonts w:cs="Arial"/>
                <w:sz w:val="20"/>
              </w:rPr>
            </w:pPr>
            <w:r w:rsidRPr="00E057CF">
              <w:rPr>
                <w:rFonts w:cs="Arial"/>
                <w:sz w:val="20"/>
              </w:rPr>
              <w:t>Plant 1 - Clamp No. 51 (LRM-1) - A Reaction Injection Molding (RIM) process with in-mold painting (IMP).</w:t>
            </w:r>
            <w:r w:rsidR="00F71A63">
              <w:rPr>
                <w:rFonts w:cs="Arial"/>
                <w:sz w:val="20"/>
              </w:rPr>
              <w:t xml:space="preserve"> </w:t>
            </w:r>
            <w:r w:rsidRPr="00E057CF">
              <w:rPr>
                <w:rFonts w:cs="Arial"/>
                <w:sz w:val="20"/>
              </w:rPr>
              <w:t xml:space="preserve"> Manufactures and coats miscellaneous plastic parts.</w:t>
            </w:r>
          </w:p>
        </w:tc>
        <w:tc>
          <w:tcPr>
            <w:tcW w:w="1890" w:type="dxa"/>
          </w:tcPr>
          <w:p w14:paraId="4DDD65D6" w14:textId="6D1E4953" w:rsidR="002D4446" w:rsidRPr="00E057CF" w:rsidRDefault="00981CFC" w:rsidP="002D4446">
            <w:pPr>
              <w:jc w:val="center"/>
              <w:rPr>
                <w:rFonts w:cs="Arial"/>
                <w:sz w:val="20"/>
              </w:rPr>
            </w:pPr>
            <w:r>
              <w:rPr>
                <w:rFonts w:cs="Arial"/>
                <w:sz w:val="20"/>
              </w:rPr>
              <w:t>TBD</w:t>
            </w:r>
          </w:p>
        </w:tc>
        <w:tc>
          <w:tcPr>
            <w:tcW w:w="2201" w:type="dxa"/>
          </w:tcPr>
          <w:p w14:paraId="39135D99" w14:textId="5209F774" w:rsidR="002D4446" w:rsidRPr="00E057CF" w:rsidRDefault="002D4446" w:rsidP="002D4446">
            <w:pPr>
              <w:jc w:val="center"/>
              <w:rPr>
                <w:rFonts w:cs="Arial"/>
                <w:sz w:val="20"/>
              </w:rPr>
            </w:pPr>
            <w:r w:rsidRPr="00E057CF">
              <w:rPr>
                <w:rFonts w:cs="Arial"/>
                <w:sz w:val="20"/>
              </w:rPr>
              <w:t>FG-PLT1-RIM-IMP</w:t>
            </w:r>
          </w:p>
          <w:p w14:paraId="41989EC1" w14:textId="36FA7C57" w:rsidR="002D4446" w:rsidRPr="00E057CF" w:rsidRDefault="002D4446" w:rsidP="002D4446">
            <w:pPr>
              <w:jc w:val="center"/>
              <w:rPr>
                <w:rFonts w:cs="Arial"/>
                <w:sz w:val="20"/>
              </w:rPr>
            </w:pPr>
            <w:r w:rsidRPr="00E057CF">
              <w:rPr>
                <w:rFonts w:cs="Arial"/>
                <w:sz w:val="20"/>
              </w:rPr>
              <w:t>FG-MACT-SUBPART_PPPP</w:t>
            </w:r>
          </w:p>
        </w:tc>
      </w:tr>
      <w:tr w:rsidR="002D4446" w:rsidRPr="000F2B79" w14:paraId="0D260822" w14:textId="77777777" w:rsidTr="00650579">
        <w:trPr>
          <w:cantSplit/>
        </w:trPr>
        <w:tc>
          <w:tcPr>
            <w:tcW w:w="2479" w:type="dxa"/>
            <w:shd w:val="clear" w:color="auto" w:fill="auto"/>
          </w:tcPr>
          <w:p w14:paraId="19B62747" w14:textId="4280F391" w:rsidR="002D4446" w:rsidRPr="00E057CF" w:rsidRDefault="002D4446" w:rsidP="002D4446">
            <w:pPr>
              <w:rPr>
                <w:rFonts w:cs="Arial"/>
                <w:sz w:val="20"/>
              </w:rPr>
            </w:pPr>
            <w:r w:rsidRPr="00E057CF">
              <w:rPr>
                <w:rFonts w:cs="Arial"/>
                <w:sz w:val="20"/>
              </w:rPr>
              <w:t>EU-PLT1-IMP52</w:t>
            </w:r>
          </w:p>
        </w:tc>
        <w:tc>
          <w:tcPr>
            <w:tcW w:w="3870" w:type="dxa"/>
          </w:tcPr>
          <w:p w14:paraId="7C0D9765" w14:textId="5217ED91" w:rsidR="002D4446" w:rsidRPr="00E057CF" w:rsidRDefault="002D4446" w:rsidP="002D4446">
            <w:pPr>
              <w:rPr>
                <w:rFonts w:cs="Arial"/>
                <w:sz w:val="20"/>
              </w:rPr>
            </w:pPr>
            <w:r w:rsidRPr="00E057CF">
              <w:rPr>
                <w:rFonts w:cs="Arial"/>
                <w:sz w:val="20"/>
              </w:rPr>
              <w:t>Plant 1 – Clamp No. 52 (LRM-2) – A Reaction Injection Molding (RIM) process with in-mold painting (IMP).</w:t>
            </w:r>
            <w:r w:rsidR="00F71A63">
              <w:rPr>
                <w:rFonts w:cs="Arial"/>
                <w:sz w:val="20"/>
              </w:rPr>
              <w:t xml:space="preserve"> </w:t>
            </w:r>
            <w:r w:rsidRPr="00E057CF">
              <w:rPr>
                <w:rFonts w:cs="Arial"/>
                <w:sz w:val="20"/>
              </w:rPr>
              <w:t xml:space="preserve"> Manufactures and coats miscellaneous plastic parts.</w:t>
            </w:r>
          </w:p>
        </w:tc>
        <w:tc>
          <w:tcPr>
            <w:tcW w:w="1890" w:type="dxa"/>
          </w:tcPr>
          <w:p w14:paraId="3075FE45" w14:textId="3DEFF55B" w:rsidR="002D4446" w:rsidRPr="00E057CF" w:rsidRDefault="00981CFC" w:rsidP="002D4446">
            <w:pPr>
              <w:jc w:val="center"/>
              <w:rPr>
                <w:rFonts w:cs="Arial"/>
                <w:sz w:val="20"/>
              </w:rPr>
            </w:pPr>
            <w:r>
              <w:rPr>
                <w:rFonts w:cs="Arial"/>
                <w:sz w:val="20"/>
              </w:rPr>
              <w:t>TBD</w:t>
            </w:r>
          </w:p>
        </w:tc>
        <w:tc>
          <w:tcPr>
            <w:tcW w:w="2201" w:type="dxa"/>
          </w:tcPr>
          <w:p w14:paraId="461E33FB" w14:textId="00E423F0" w:rsidR="002D4446" w:rsidRPr="00E057CF" w:rsidRDefault="002D4446" w:rsidP="002D4446">
            <w:pPr>
              <w:jc w:val="center"/>
              <w:rPr>
                <w:rFonts w:cs="Arial"/>
                <w:sz w:val="20"/>
              </w:rPr>
            </w:pPr>
            <w:r w:rsidRPr="00E057CF">
              <w:rPr>
                <w:rFonts w:cs="Arial"/>
                <w:sz w:val="20"/>
              </w:rPr>
              <w:t>FG-PLT1-RIM-IMP</w:t>
            </w:r>
          </w:p>
          <w:p w14:paraId="39A86B38" w14:textId="1A35D99B" w:rsidR="002D4446" w:rsidRPr="00E057CF" w:rsidRDefault="002D4446" w:rsidP="002D4446">
            <w:pPr>
              <w:jc w:val="center"/>
              <w:rPr>
                <w:rFonts w:cs="Arial"/>
                <w:sz w:val="20"/>
              </w:rPr>
            </w:pPr>
            <w:r w:rsidRPr="00E057CF">
              <w:rPr>
                <w:rFonts w:cs="Arial"/>
                <w:sz w:val="20"/>
              </w:rPr>
              <w:t>FG-MACT-SUBPART_PPPP</w:t>
            </w:r>
          </w:p>
        </w:tc>
      </w:tr>
      <w:tr w:rsidR="000E151B" w:rsidRPr="000F2B79" w14:paraId="51C3BDDA" w14:textId="77777777" w:rsidTr="00650579">
        <w:trPr>
          <w:cantSplit/>
          <w:trHeight w:val="345"/>
        </w:trPr>
        <w:tc>
          <w:tcPr>
            <w:tcW w:w="2479" w:type="dxa"/>
          </w:tcPr>
          <w:p w14:paraId="2450B8F5" w14:textId="77777777" w:rsidR="000E151B" w:rsidRPr="000F2B79" w:rsidRDefault="000E151B" w:rsidP="000E151B">
            <w:pPr>
              <w:rPr>
                <w:rFonts w:cs="Arial"/>
                <w:sz w:val="20"/>
              </w:rPr>
            </w:pPr>
            <w:r w:rsidRPr="000F2B79">
              <w:rPr>
                <w:rFonts w:cs="Arial"/>
                <w:sz w:val="20"/>
              </w:rPr>
              <w:t>EU-PLT1-LINE1</w:t>
            </w:r>
          </w:p>
        </w:tc>
        <w:tc>
          <w:tcPr>
            <w:tcW w:w="3870" w:type="dxa"/>
          </w:tcPr>
          <w:p w14:paraId="47D456EF" w14:textId="1A4ED526" w:rsidR="000E151B" w:rsidRPr="000F2B79" w:rsidRDefault="000E151B" w:rsidP="000E151B">
            <w:pPr>
              <w:rPr>
                <w:rFonts w:cs="Arial"/>
                <w:sz w:val="20"/>
              </w:rPr>
            </w:pPr>
            <w:r w:rsidRPr="000F2B79">
              <w:rPr>
                <w:rFonts w:cs="Arial"/>
                <w:sz w:val="20"/>
              </w:rPr>
              <w:t xml:space="preserve">Plant 1, Paint Line 1 - Includes spray booth #1 (exhausts uncontrolled through stack #11), a flash off area, and oven #9. Applies coatings to miscellaneous plastic parts. </w:t>
            </w:r>
            <w:r w:rsidR="00C70DEC">
              <w:rPr>
                <w:rFonts w:cs="Arial"/>
                <w:sz w:val="20"/>
              </w:rPr>
              <w:t xml:space="preserve"> </w:t>
            </w:r>
            <w:r w:rsidRPr="000F2B79">
              <w:rPr>
                <w:rFonts w:cs="Arial"/>
                <w:sz w:val="20"/>
              </w:rPr>
              <w:t>Includes post-mold paint storage and mixing rooms associated with Lines 1-2.</w:t>
            </w:r>
          </w:p>
        </w:tc>
        <w:tc>
          <w:tcPr>
            <w:tcW w:w="1890" w:type="dxa"/>
          </w:tcPr>
          <w:p w14:paraId="3817F70D" w14:textId="58E3AFB0" w:rsidR="000E151B" w:rsidRPr="000F2B79" w:rsidRDefault="000E151B" w:rsidP="000E151B">
            <w:pPr>
              <w:jc w:val="center"/>
              <w:rPr>
                <w:rFonts w:cs="Arial"/>
                <w:sz w:val="20"/>
              </w:rPr>
            </w:pPr>
            <w:r w:rsidRPr="000F2B79">
              <w:rPr>
                <w:rFonts w:cs="Arial"/>
                <w:sz w:val="20"/>
              </w:rPr>
              <w:t>01</w:t>
            </w:r>
            <w:r w:rsidR="00650579">
              <w:rPr>
                <w:rFonts w:cs="Arial"/>
                <w:sz w:val="20"/>
              </w:rPr>
              <w:t>-</w:t>
            </w:r>
            <w:r w:rsidRPr="000F2B79">
              <w:rPr>
                <w:rFonts w:cs="Arial"/>
                <w:sz w:val="20"/>
              </w:rPr>
              <w:t>02</w:t>
            </w:r>
            <w:r w:rsidR="00650579">
              <w:rPr>
                <w:rFonts w:cs="Arial"/>
                <w:sz w:val="20"/>
              </w:rPr>
              <w:t>-</w:t>
            </w:r>
            <w:r w:rsidRPr="000F2B79">
              <w:rPr>
                <w:rFonts w:cs="Arial"/>
                <w:sz w:val="20"/>
              </w:rPr>
              <w:t>1978</w:t>
            </w:r>
          </w:p>
        </w:tc>
        <w:tc>
          <w:tcPr>
            <w:tcW w:w="2201" w:type="dxa"/>
          </w:tcPr>
          <w:p w14:paraId="0A6D7A9A" w14:textId="77777777" w:rsidR="000E151B" w:rsidRPr="000F2B79" w:rsidRDefault="000E151B" w:rsidP="000E151B">
            <w:pPr>
              <w:jc w:val="center"/>
              <w:rPr>
                <w:rFonts w:cs="Arial"/>
                <w:sz w:val="20"/>
              </w:rPr>
            </w:pPr>
            <w:r w:rsidRPr="000F2B79">
              <w:rPr>
                <w:rFonts w:cs="Arial"/>
                <w:sz w:val="20"/>
              </w:rPr>
              <w:t xml:space="preserve">FG-PLT1-SCL1&amp;2 </w:t>
            </w:r>
          </w:p>
          <w:p w14:paraId="2505275C"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6FDDA4DA" w14:textId="77777777" w:rsidTr="00650579">
        <w:trPr>
          <w:cantSplit/>
        </w:trPr>
        <w:tc>
          <w:tcPr>
            <w:tcW w:w="2479" w:type="dxa"/>
          </w:tcPr>
          <w:p w14:paraId="5D572E55" w14:textId="77777777" w:rsidR="000E151B" w:rsidRPr="000F2B79" w:rsidRDefault="000E151B" w:rsidP="000E151B">
            <w:pPr>
              <w:rPr>
                <w:rFonts w:cs="Arial"/>
                <w:sz w:val="20"/>
              </w:rPr>
            </w:pPr>
            <w:r w:rsidRPr="000F2B79">
              <w:rPr>
                <w:rFonts w:cs="Arial"/>
                <w:sz w:val="20"/>
              </w:rPr>
              <w:t>EU-PLT1-LINE2</w:t>
            </w:r>
          </w:p>
        </w:tc>
        <w:tc>
          <w:tcPr>
            <w:tcW w:w="3870" w:type="dxa"/>
          </w:tcPr>
          <w:p w14:paraId="7499606C" w14:textId="7B01A2B9" w:rsidR="000E151B" w:rsidRPr="000F2B79" w:rsidRDefault="000E151B" w:rsidP="000E151B">
            <w:pPr>
              <w:rPr>
                <w:rFonts w:cs="Arial"/>
                <w:sz w:val="20"/>
              </w:rPr>
            </w:pPr>
            <w:r w:rsidRPr="000F2B79">
              <w:rPr>
                <w:rFonts w:cs="Arial"/>
                <w:sz w:val="20"/>
              </w:rPr>
              <w:t xml:space="preserve">Plant 1, Paint Line 2 - Includes spray booth #2 (exhausts uncontrolled through stack #10), a flash off area, and oven #9. </w:t>
            </w:r>
            <w:r w:rsidR="00F71A63">
              <w:rPr>
                <w:rFonts w:cs="Arial"/>
                <w:sz w:val="20"/>
              </w:rPr>
              <w:t xml:space="preserve"> </w:t>
            </w:r>
            <w:r w:rsidRPr="000F2B79">
              <w:rPr>
                <w:rFonts w:cs="Arial"/>
                <w:sz w:val="20"/>
              </w:rPr>
              <w:t xml:space="preserve">Applies coatings to miscellaneous plastic parts.  </w:t>
            </w:r>
          </w:p>
        </w:tc>
        <w:tc>
          <w:tcPr>
            <w:tcW w:w="1890" w:type="dxa"/>
          </w:tcPr>
          <w:p w14:paraId="3B14FE81" w14:textId="207D96D5" w:rsidR="000E151B" w:rsidRPr="000F2B79" w:rsidRDefault="000E151B" w:rsidP="000E151B">
            <w:pPr>
              <w:jc w:val="center"/>
              <w:rPr>
                <w:rFonts w:cs="Arial"/>
                <w:sz w:val="20"/>
              </w:rPr>
            </w:pPr>
            <w:r w:rsidRPr="000F2B79">
              <w:rPr>
                <w:rFonts w:cs="Arial"/>
                <w:sz w:val="20"/>
              </w:rPr>
              <w:t>01</w:t>
            </w:r>
            <w:r w:rsidR="00650579">
              <w:rPr>
                <w:rFonts w:cs="Arial"/>
                <w:sz w:val="20"/>
              </w:rPr>
              <w:t>-</w:t>
            </w:r>
            <w:r w:rsidRPr="000F2B79">
              <w:rPr>
                <w:rFonts w:cs="Arial"/>
                <w:sz w:val="20"/>
              </w:rPr>
              <w:t>02</w:t>
            </w:r>
            <w:r w:rsidR="00650579">
              <w:rPr>
                <w:rFonts w:cs="Arial"/>
                <w:sz w:val="20"/>
              </w:rPr>
              <w:t>-</w:t>
            </w:r>
            <w:r w:rsidRPr="000F2B79">
              <w:rPr>
                <w:rFonts w:cs="Arial"/>
                <w:sz w:val="20"/>
              </w:rPr>
              <w:t>1978</w:t>
            </w:r>
          </w:p>
        </w:tc>
        <w:tc>
          <w:tcPr>
            <w:tcW w:w="2201" w:type="dxa"/>
          </w:tcPr>
          <w:p w14:paraId="2F746AAA" w14:textId="77777777" w:rsidR="000E151B" w:rsidRPr="000F2B79" w:rsidRDefault="000E151B" w:rsidP="000E151B">
            <w:pPr>
              <w:jc w:val="center"/>
              <w:rPr>
                <w:rFonts w:cs="Arial"/>
                <w:sz w:val="20"/>
              </w:rPr>
            </w:pPr>
            <w:r w:rsidRPr="000F2B79">
              <w:rPr>
                <w:rFonts w:cs="Arial"/>
                <w:sz w:val="20"/>
              </w:rPr>
              <w:t xml:space="preserve">FG-PLT1-SCL1&amp;2 </w:t>
            </w:r>
          </w:p>
          <w:p w14:paraId="202CC065"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33F84F67" w14:textId="77777777" w:rsidTr="00650579">
        <w:trPr>
          <w:cantSplit/>
        </w:trPr>
        <w:tc>
          <w:tcPr>
            <w:tcW w:w="2479" w:type="dxa"/>
          </w:tcPr>
          <w:p w14:paraId="250A27F2" w14:textId="77777777" w:rsidR="000E151B" w:rsidRPr="000F2B79" w:rsidRDefault="000E151B" w:rsidP="000E151B">
            <w:pPr>
              <w:rPr>
                <w:rFonts w:cs="Arial"/>
                <w:sz w:val="20"/>
              </w:rPr>
            </w:pPr>
            <w:r w:rsidRPr="000F2B79">
              <w:rPr>
                <w:rFonts w:cs="Arial"/>
                <w:sz w:val="20"/>
              </w:rPr>
              <w:t>EU-PLT2-RIM42</w:t>
            </w:r>
          </w:p>
        </w:tc>
        <w:tc>
          <w:tcPr>
            <w:tcW w:w="3870" w:type="dxa"/>
          </w:tcPr>
          <w:p w14:paraId="11AB465C" w14:textId="4F8ED9AB" w:rsidR="000E151B" w:rsidRPr="000F2B79" w:rsidRDefault="000E151B" w:rsidP="000E151B">
            <w:pPr>
              <w:rPr>
                <w:rFonts w:cs="Arial"/>
                <w:sz w:val="20"/>
              </w:rPr>
            </w:pPr>
            <w:r w:rsidRPr="000F2B79">
              <w:rPr>
                <w:rFonts w:cs="Arial"/>
                <w:sz w:val="20"/>
              </w:rPr>
              <w:t xml:space="preserve">Plant 2 - RIM 42 (5x7) - A </w:t>
            </w:r>
            <w:r w:rsidR="00F755F7" w:rsidRPr="000F2B79">
              <w:rPr>
                <w:rFonts w:cs="Arial"/>
                <w:sz w:val="20"/>
              </w:rPr>
              <w:t>100-ton</w:t>
            </w:r>
            <w:r w:rsidRPr="000F2B79">
              <w:rPr>
                <w:rFonts w:cs="Arial"/>
                <w:sz w:val="20"/>
              </w:rPr>
              <w:t xml:space="preserve"> PPD Reaction Injection Molding (RIM) press with in-mold paint. </w:t>
            </w:r>
            <w:r w:rsidR="00F71A63">
              <w:rPr>
                <w:rFonts w:cs="Arial"/>
                <w:sz w:val="20"/>
              </w:rPr>
              <w:t xml:space="preserve"> </w:t>
            </w:r>
            <w:r w:rsidRPr="000F2B79">
              <w:rPr>
                <w:rFonts w:cs="Arial"/>
                <w:sz w:val="20"/>
              </w:rPr>
              <w:t>When DCPD containing materials are processed, the VOC emissions are controlled by carbon adsorption system which has two banks of particulate filters (in series) followed by two carbon filter banks (in series).</w:t>
            </w:r>
          </w:p>
        </w:tc>
        <w:tc>
          <w:tcPr>
            <w:tcW w:w="1890" w:type="dxa"/>
          </w:tcPr>
          <w:p w14:paraId="72B6E9EC" w14:textId="462174A7" w:rsidR="000E151B" w:rsidRPr="000F2B79" w:rsidRDefault="000E151B" w:rsidP="000E151B">
            <w:pPr>
              <w:jc w:val="center"/>
              <w:rPr>
                <w:rFonts w:cs="Arial"/>
                <w:sz w:val="20"/>
              </w:rPr>
            </w:pPr>
            <w:r w:rsidRPr="000F2B79">
              <w:rPr>
                <w:rFonts w:cs="Arial"/>
                <w:sz w:val="20"/>
              </w:rPr>
              <w:t>08</w:t>
            </w:r>
            <w:r w:rsidR="00650579">
              <w:rPr>
                <w:rFonts w:cs="Arial"/>
                <w:sz w:val="20"/>
              </w:rPr>
              <w:t>-</w:t>
            </w:r>
            <w:r w:rsidRPr="000F2B79">
              <w:rPr>
                <w:rFonts w:cs="Arial"/>
                <w:sz w:val="20"/>
              </w:rPr>
              <w:t>1994</w:t>
            </w:r>
          </w:p>
        </w:tc>
        <w:tc>
          <w:tcPr>
            <w:tcW w:w="2201" w:type="dxa"/>
          </w:tcPr>
          <w:p w14:paraId="6E38ECE8" w14:textId="77777777" w:rsidR="000E151B" w:rsidRPr="000F2B79" w:rsidRDefault="000E151B" w:rsidP="000E151B">
            <w:pPr>
              <w:jc w:val="center"/>
              <w:rPr>
                <w:rFonts w:cs="Arial"/>
                <w:sz w:val="20"/>
              </w:rPr>
            </w:pPr>
            <w:r w:rsidRPr="000F2B79">
              <w:rPr>
                <w:rFonts w:cs="Arial"/>
                <w:sz w:val="20"/>
              </w:rPr>
              <w:t>FG-RIMPROCESS</w:t>
            </w:r>
          </w:p>
          <w:p w14:paraId="18E568F5"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3B44A1E1" w14:textId="77777777" w:rsidTr="00650579">
        <w:trPr>
          <w:cantSplit/>
        </w:trPr>
        <w:tc>
          <w:tcPr>
            <w:tcW w:w="2479" w:type="dxa"/>
          </w:tcPr>
          <w:p w14:paraId="580AF86F" w14:textId="77777777" w:rsidR="000E151B" w:rsidRPr="000F2B79" w:rsidRDefault="000E151B" w:rsidP="000E151B">
            <w:pPr>
              <w:rPr>
                <w:rFonts w:cs="Arial"/>
                <w:sz w:val="20"/>
              </w:rPr>
            </w:pPr>
            <w:r w:rsidRPr="000F2B79">
              <w:rPr>
                <w:rFonts w:cs="Arial"/>
                <w:sz w:val="20"/>
              </w:rPr>
              <w:lastRenderedPageBreak/>
              <w:t>EU-PLT2-RIM43</w:t>
            </w:r>
          </w:p>
        </w:tc>
        <w:tc>
          <w:tcPr>
            <w:tcW w:w="3870" w:type="dxa"/>
          </w:tcPr>
          <w:p w14:paraId="37E9A83F" w14:textId="2550C3B8" w:rsidR="000E151B" w:rsidRPr="000F2B79" w:rsidRDefault="000E151B" w:rsidP="000E151B">
            <w:pPr>
              <w:rPr>
                <w:rFonts w:cs="Arial"/>
                <w:sz w:val="20"/>
              </w:rPr>
            </w:pPr>
            <w:r w:rsidRPr="000F2B79">
              <w:rPr>
                <w:rFonts w:cs="Arial"/>
                <w:sz w:val="20"/>
              </w:rPr>
              <w:t xml:space="preserve">Plant 2 - RIM 43 (11x6) - A </w:t>
            </w:r>
            <w:r w:rsidR="00F755F7" w:rsidRPr="000F2B79">
              <w:rPr>
                <w:rFonts w:cs="Arial"/>
                <w:sz w:val="20"/>
              </w:rPr>
              <w:t>120-ton</w:t>
            </w:r>
            <w:r w:rsidRPr="000F2B79">
              <w:rPr>
                <w:rFonts w:cs="Arial"/>
                <w:sz w:val="20"/>
              </w:rPr>
              <w:t xml:space="preserve"> PPD RIM press with in-mold paint. </w:t>
            </w:r>
            <w:r w:rsidR="00F71A63">
              <w:rPr>
                <w:rFonts w:cs="Arial"/>
                <w:sz w:val="20"/>
              </w:rPr>
              <w:t xml:space="preserve"> </w:t>
            </w:r>
            <w:r w:rsidRPr="000F2B79">
              <w:rPr>
                <w:rFonts w:cs="Arial"/>
                <w:sz w:val="20"/>
              </w:rPr>
              <w:t>When DCPD containing materials are processed, the VOC emissions are controlled by carbon adsorption system which has two banks of particulate filters (in series) followed by two carbon filter banks (in series).</w:t>
            </w:r>
          </w:p>
        </w:tc>
        <w:tc>
          <w:tcPr>
            <w:tcW w:w="1890" w:type="dxa"/>
          </w:tcPr>
          <w:p w14:paraId="19E83E46" w14:textId="31AB0C1C" w:rsidR="000E151B" w:rsidRPr="000F2B79" w:rsidRDefault="000E151B" w:rsidP="000E151B">
            <w:pPr>
              <w:jc w:val="center"/>
              <w:rPr>
                <w:rFonts w:cs="Arial"/>
                <w:sz w:val="20"/>
              </w:rPr>
            </w:pPr>
            <w:r w:rsidRPr="000F2B79">
              <w:rPr>
                <w:rFonts w:cs="Arial"/>
                <w:sz w:val="20"/>
              </w:rPr>
              <w:t>04</w:t>
            </w:r>
            <w:r w:rsidR="00650579">
              <w:rPr>
                <w:rFonts w:cs="Arial"/>
                <w:sz w:val="20"/>
              </w:rPr>
              <w:t>-</w:t>
            </w:r>
            <w:r w:rsidRPr="000F2B79">
              <w:rPr>
                <w:rFonts w:cs="Arial"/>
                <w:sz w:val="20"/>
              </w:rPr>
              <w:t>1999</w:t>
            </w:r>
          </w:p>
        </w:tc>
        <w:tc>
          <w:tcPr>
            <w:tcW w:w="2201" w:type="dxa"/>
          </w:tcPr>
          <w:p w14:paraId="7DA9BE8B" w14:textId="77777777" w:rsidR="000E151B" w:rsidRPr="000F2B79" w:rsidRDefault="000E151B" w:rsidP="000E151B">
            <w:pPr>
              <w:jc w:val="center"/>
              <w:rPr>
                <w:rFonts w:cs="Arial"/>
                <w:sz w:val="20"/>
              </w:rPr>
            </w:pPr>
            <w:r w:rsidRPr="000F2B79">
              <w:rPr>
                <w:rFonts w:cs="Arial"/>
                <w:sz w:val="20"/>
              </w:rPr>
              <w:t>FG-RIMPROCESS</w:t>
            </w:r>
          </w:p>
          <w:p w14:paraId="73FFE6C2"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542C5E9D" w14:textId="77777777" w:rsidTr="00650579">
        <w:trPr>
          <w:cantSplit/>
        </w:trPr>
        <w:tc>
          <w:tcPr>
            <w:tcW w:w="2479" w:type="dxa"/>
          </w:tcPr>
          <w:p w14:paraId="530302E3" w14:textId="77777777" w:rsidR="000E151B" w:rsidRPr="000F2B79" w:rsidRDefault="000E151B" w:rsidP="000E151B">
            <w:pPr>
              <w:rPr>
                <w:rFonts w:cs="Arial"/>
                <w:sz w:val="20"/>
              </w:rPr>
            </w:pPr>
            <w:r w:rsidRPr="000F2B79">
              <w:rPr>
                <w:rFonts w:cs="Arial"/>
                <w:sz w:val="20"/>
              </w:rPr>
              <w:t>EU-PLT2-RIM44</w:t>
            </w:r>
          </w:p>
        </w:tc>
        <w:tc>
          <w:tcPr>
            <w:tcW w:w="3870" w:type="dxa"/>
          </w:tcPr>
          <w:p w14:paraId="3592A99D" w14:textId="3AAE9AC7" w:rsidR="000E151B" w:rsidRPr="000F2B79" w:rsidRDefault="000E151B" w:rsidP="000E151B">
            <w:pPr>
              <w:rPr>
                <w:rFonts w:cs="Arial"/>
                <w:sz w:val="20"/>
              </w:rPr>
            </w:pPr>
            <w:r w:rsidRPr="000F2B79">
              <w:rPr>
                <w:rFonts w:cs="Arial"/>
                <w:sz w:val="20"/>
              </w:rPr>
              <w:t xml:space="preserve">Plant 2 - RIM 44 (10x12) - A </w:t>
            </w:r>
            <w:r w:rsidR="00F755F7" w:rsidRPr="000F2B79">
              <w:rPr>
                <w:rFonts w:cs="Arial"/>
                <w:sz w:val="20"/>
              </w:rPr>
              <w:t>300-ton</w:t>
            </w:r>
            <w:r w:rsidRPr="000F2B79">
              <w:rPr>
                <w:rFonts w:cs="Arial"/>
                <w:sz w:val="20"/>
              </w:rPr>
              <w:t xml:space="preserve"> PPD RIM press with in-mold paint</w:t>
            </w:r>
            <w:r w:rsidR="00F755F7">
              <w:rPr>
                <w:rFonts w:cs="Arial"/>
                <w:sz w:val="20"/>
              </w:rPr>
              <w:t xml:space="preserve">. </w:t>
            </w:r>
            <w:r w:rsidR="00F71A63">
              <w:rPr>
                <w:rFonts w:cs="Arial"/>
                <w:sz w:val="20"/>
              </w:rPr>
              <w:t xml:space="preserve"> </w:t>
            </w:r>
            <w:r w:rsidRPr="000F2B79">
              <w:rPr>
                <w:rFonts w:cs="Arial"/>
                <w:sz w:val="20"/>
              </w:rPr>
              <w:t>When DCPD containing materials are processed, the VOC emissions are controlled by carbon adsorption system which has two banks of particulate filters (in series) followed by two carbon filter banks (in series).</w:t>
            </w:r>
          </w:p>
        </w:tc>
        <w:tc>
          <w:tcPr>
            <w:tcW w:w="1890" w:type="dxa"/>
          </w:tcPr>
          <w:p w14:paraId="5681BC22" w14:textId="76B456C2" w:rsidR="000E151B" w:rsidRPr="000F2B79" w:rsidRDefault="000E151B" w:rsidP="000E151B">
            <w:pPr>
              <w:jc w:val="center"/>
              <w:rPr>
                <w:rFonts w:cs="Arial"/>
                <w:sz w:val="20"/>
              </w:rPr>
            </w:pPr>
            <w:r w:rsidRPr="000F2B79">
              <w:rPr>
                <w:rFonts w:cs="Arial"/>
                <w:sz w:val="20"/>
              </w:rPr>
              <w:t>05</w:t>
            </w:r>
            <w:r w:rsidR="00650579">
              <w:rPr>
                <w:rFonts w:cs="Arial"/>
                <w:sz w:val="20"/>
              </w:rPr>
              <w:t>-</w:t>
            </w:r>
            <w:r w:rsidRPr="000F2B79">
              <w:rPr>
                <w:rFonts w:cs="Arial"/>
                <w:sz w:val="20"/>
              </w:rPr>
              <w:t>09</w:t>
            </w:r>
            <w:r w:rsidR="00650579">
              <w:rPr>
                <w:rFonts w:cs="Arial"/>
                <w:sz w:val="20"/>
              </w:rPr>
              <w:t>-</w:t>
            </w:r>
            <w:r w:rsidRPr="000F2B79">
              <w:rPr>
                <w:rFonts w:cs="Arial"/>
                <w:sz w:val="20"/>
              </w:rPr>
              <w:t>1995</w:t>
            </w:r>
          </w:p>
        </w:tc>
        <w:tc>
          <w:tcPr>
            <w:tcW w:w="2201" w:type="dxa"/>
          </w:tcPr>
          <w:p w14:paraId="4A1B44DC" w14:textId="77777777" w:rsidR="000E151B" w:rsidRPr="000F2B79" w:rsidRDefault="000E151B" w:rsidP="000E151B">
            <w:pPr>
              <w:jc w:val="center"/>
              <w:rPr>
                <w:rFonts w:cs="Arial"/>
                <w:sz w:val="20"/>
              </w:rPr>
            </w:pPr>
            <w:r w:rsidRPr="000F2B79">
              <w:rPr>
                <w:rFonts w:cs="Arial"/>
                <w:sz w:val="20"/>
              </w:rPr>
              <w:t>FG-RIMPROCESS</w:t>
            </w:r>
          </w:p>
          <w:p w14:paraId="132D83F7"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3B9DE0EA" w14:textId="77777777" w:rsidTr="00650579">
        <w:trPr>
          <w:cantSplit/>
        </w:trPr>
        <w:tc>
          <w:tcPr>
            <w:tcW w:w="2479" w:type="dxa"/>
          </w:tcPr>
          <w:p w14:paraId="45369C9A" w14:textId="77777777" w:rsidR="000E151B" w:rsidRPr="000F2B79" w:rsidRDefault="000E151B" w:rsidP="000E151B">
            <w:pPr>
              <w:rPr>
                <w:rFonts w:cs="Arial"/>
                <w:sz w:val="20"/>
              </w:rPr>
            </w:pPr>
            <w:r w:rsidRPr="000F2B79">
              <w:rPr>
                <w:rFonts w:cs="Arial"/>
                <w:sz w:val="20"/>
              </w:rPr>
              <w:t>EU-CLEANUP</w:t>
            </w:r>
          </w:p>
        </w:tc>
        <w:tc>
          <w:tcPr>
            <w:tcW w:w="3870" w:type="dxa"/>
          </w:tcPr>
          <w:p w14:paraId="5B22AB8A" w14:textId="2E16C21C" w:rsidR="000E151B" w:rsidRPr="000F2B79" w:rsidRDefault="000E151B" w:rsidP="000E151B">
            <w:pPr>
              <w:rPr>
                <w:rFonts w:cs="Arial"/>
                <w:sz w:val="20"/>
              </w:rPr>
            </w:pPr>
            <w:r w:rsidRPr="000F2B79">
              <w:rPr>
                <w:rFonts w:cs="Arial"/>
                <w:sz w:val="20"/>
              </w:rPr>
              <w:t>Acetone used for purge and cleanup activities associated with EU-PLT2-RIM42, EU-PLT2-RIM43, and EU-PLT2-RIM44.</w:t>
            </w:r>
            <w:r w:rsidR="00F71A63">
              <w:rPr>
                <w:rFonts w:cs="Arial"/>
                <w:sz w:val="20"/>
              </w:rPr>
              <w:t xml:space="preserve"> </w:t>
            </w:r>
            <w:r w:rsidRPr="000F2B79">
              <w:rPr>
                <w:rFonts w:cs="Arial"/>
                <w:sz w:val="20"/>
              </w:rPr>
              <w:t xml:space="preserve"> No acetone purge and cleanup activities take place within the three press enclosures. </w:t>
            </w:r>
          </w:p>
        </w:tc>
        <w:tc>
          <w:tcPr>
            <w:tcW w:w="1890" w:type="dxa"/>
          </w:tcPr>
          <w:p w14:paraId="5C1BC70A" w14:textId="6C416C49" w:rsidR="000E151B" w:rsidRPr="000F2B79" w:rsidRDefault="000E151B" w:rsidP="000E151B">
            <w:pPr>
              <w:jc w:val="center"/>
              <w:rPr>
                <w:rFonts w:cs="Arial"/>
                <w:sz w:val="20"/>
              </w:rPr>
            </w:pPr>
            <w:r w:rsidRPr="000F2B79">
              <w:rPr>
                <w:rFonts w:cs="Arial"/>
                <w:sz w:val="20"/>
              </w:rPr>
              <w:t>10</w:t>
            </w:r>
            <w:r w:rsidR="00650579">
              <w:rPr>
                <w:rFonts w:cs="Arial"/>
                <w:sz w:val="20"/>
              </w:rPr>
              <w:t>-</w:t>
            </w:r>
            <w:r w:rsidRPr="000F2B79">
              <w:rPr>
                <w:rFonts w:cs="Arial"/>
                <w:sz w:val="20"/>
              </w:rPr>
              <w:t>27</w:t>
            </w:r>
            <w:r w:rsidR="00650579">
              <w:rPr>
                <w:rFonts w:cs="Arial"/>
                <w:sz w:val="20"/>
              </w:rPr>
              <w:t>-</w:t>
            </w:r>
            <w:r w:rsidRPr="000F2B79">
              <w:rPr>
                <w:rFonts w:cs="Arial"/>
                <w:sz w:val="20"/>
              </w:rPr>
              <w:t>2003</w:t>
            </w:r>
          </w:p>
          <w:p w14:paraId="30AFB8C7" w14:textId="77777777" w:rsidR="000E151B" w:rsidRPr="000F2B79" w:rsidRDefault="000E151B" w:rsidP="000E151B">
            <w:pPr>
              <w:jc w:val="center"/>
              <w:rPr>
                <w:rFonts w:cs="Arial"/>
                <w:sz w:val="20"/>
              </w:rPr>
            </w:pPr>
          </w:p>
        </w:tc>
        <w:tc>
          <w:tcPr>
            <w:tcW w:w="2201" w:type="dxa"/>
          </w:tcPr>
          <w:p w14:paraId="60508494" w14:textId="77777777" w:rsidR="000E151B" w:rsidRPr="000F2B79" w:rsidRDefault="000E151B" w:rsidP="000E151B">
            <w:pPr>
              <w:jc w:val="center"/>
              <w:rPr>
                <w:rFonts w:cs="Arial"/>
                <w:sz w:val="20"/>
              </w:rPr>
            </w:pPr>
            <w:r w:rsidRPr="000F2B79">
              <w:rPr>
                <w:rFonts w:cs="Arial"/>
                <w:sz w:val="20"/>
              </w:rPr>
              <w:t>FG-RIMPROCESS</w:t>
            </w:r>
          </w:p>
          <w:p w14:paraId="0BFB1D40"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1029F099" w14:textId="77777777" w:rsidTr="00650579">
        <w:trPr>
          <w:cantSplit/>
        </w:trPr>
        <w:tc>
          <w:tcPr>
            <w:tcW w:w="2479" w:type="dxa"/>
          </w:tcPr>
          <w:p w14:paraId="32CA417B" w14:textId="033FAB4C" w:rsidR="000E151B" w:rsidRPr="000F2B79" w:rsidRDefault="000E151B" w:rsidP="000E151B">
            <w:pPr>
              <w:jc w:val="both"/>
              <w:rPr>
                <w:rFonts w:cs="Arial"/>
                <w:sz w:val="20"/>
              </w:rPr>
            </w:pPr>
            <w:r w:rsidRPr="000F2B79">
              <w:rPr>
                <w:rFonts w:cs="Arial"/>
                <w:sz w:val="20"/>
              </w:rPr>
              <w:t>EU</w:t>
            </w:r>
            <w:r>
              <w:rPr>
                <w:rFonts w:cs="Arial"/>
                <w:sz w:val="20"/>
              </w:rPr>
              <w:t>-</w:t>
            </w:r>
            <w:r w:rsidRPr="000F2B79">
              <w:rPr>
                <w:rFonts w:cs="Arial"/>
                <w:sz w:val="20"/>
              </w:rPr>
              <w:t>MOLDRELEASE</w:t>
            </w:r>
          </w:p>
        </w:tc>
        <w:tc>
          <w:tcPr>
            <w:tcW w:w="3870" w:type="dxa"/>
          </w:tcPr>
          <w:p w14:paraId="143EE8AC" w14:textId="3E646B4A" w:rsidR="000E151B" w:rsidRPr="000F2B79" w:rsidDel="004C3863" w:rsidRDefault="000E151B" w:rsidP="000E151B">
            <w:pPr>
              <w:rPr>
                <w:sz w:val="20"/>
              </w:rPr>
            </w:pPr>
            <w:r w:rsidRPr="000F2B79">
              <w:rPr>
                <w:sz w:val="20"/>
              </w:rPr>
              <w:t>Mold release is applied to the mold prior to coating.  This will be manually spray applied within one o</w:t>
            </w:r>
            <w:r w:rsidRPr="00F71A63">
              <w:rPr>
                <w:sz w:val="20"/>
              </w:rPr>
              <w:t>f the two spray booths (EU</w:t>
            </w:r>
            <w:r w:rsidR="004E43F7">
              <w:rPr>
                <w:sz w:val="20"/>
              </w:rPr>
              <w:t>-</w:t>
            </w:r>
            <w:r w:rsidRPr="00F71A63">
              <w:rPr>
                <w:sz w:val="20"/>
              </w:rPr>
              <w:t>CLAMPBOOTH1 and/or EU</w:t>
            </w:r>
            <w:r w:rsidR="004E43F7">
              <w:rPr>
                <w:sz w:val="20"/>
              </w:rPr>
              <w:t>-</w:t>
            </w:r>
            <w:r w:rsidRPr="00F71A63">
              <w:rPr>
                <w:sz w:val="20"/>
              </w:rPr>
              <w:t>CLAMPBOOTH2).</w:t>
            </w:r>
          </w:p>
        </w:tc>
        <w:tc>
          <w:tcPr>
            <w:tcW w:w="1890" w:type="dxa"/>
          </w:tcPr>
          <w:p w14:paraId="4C70D1EB" w14:textId="4D818817" w:rsidR="000E151B" w:rsidRPr="000F2B79" w:rsidRDefault="000E151B" w:rsidP="000E151B">
            <w:pPr>
              <w:jc w:val="center"/>
              <w:rPr>
                <w:rFonts w:cs="Arial"/>
                <w:sz w:val="20"/>
              </w:rPr>
            </w:pPr>
            <w:r w:rsidRPr="000F2B79">
              <w:rPr>
                <w:rFonts w:cs="Arial"/>
                <w:sz w:val="20"/>
              </w:rPr>
              <w:t>10</w:t>
            </w:r>
            <w:r w:rsidR="00650579">
              <w:rPr>
                <w:rFonts w:cs="Arial"/>
                <w:sz w:val="20"/>
              </w:rPr>
              <w:t>-</w:t>
            </w:r>
            <w:r w:rsidRPr="000F2B79">
              <w:rPr>
                <w:rFonts w:cs="Arial"/>
                <w:sz w:val="20"/>
              </w:rPr>
              <w:t>2011</w:t>
            </w:r>
          </w:p>
        </w:tc>
        <w:tc>
          <w:tcPr>
            <w:tcW w:w="2201" w:type="dxa"/>
          </w:tcPr>
          <w:p w14:paraId="1F32107F" w14:textId="61991E3D"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SHUTTLECLAMP</w:t>
            </w:r>
          </w:p>
          <w:p w14:paraId="5EAF8FBB"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3AD9EEB5" w14:textId="77777777" w:rsidTr="00650579">
        <w:trPr>
          <w:cantSplit/>
        </w:trPr>
        <w:tc>
          <w:tcPr>
            <w:tcW w:w="2479" w:type="dxa"/>
          </w:tcPr>
          <w:p w14:paraId="33FFD422" w14:textId="3C9B2740"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CLAMPBOOTH1</w:t>
            </w:r>
          </w:p>
        </w:tc>
        <w:tc>
          <w:tcPr>
            <w:tcW w:w="3870" w:type="dxa"/>
          </w:tcPr>
          <w:p w14:paraId="7879D8D1" w14:textId="77777777" w:rsidR="000E151B" w:rsidRPr="000F2B79" w:rsidDel="004C3863" w:rsidRDefault="000E151B" w:rsidP="000E151B">
            <w:pPr>
              <w:rPr>
                <w:sz w:val="20"/>
              </w:rPr>
            </w:pPr>
            <w:r w:rsidRPr="000F2B79">
              <w:rPr>
                <w:sz w:val="20"/>
              </w:rPr>
              <w:t>Paint/catalyst mixture and barrier coat will be applied to a mold inside this booth.  Robotic JVLP applicators will be used to apply the coatings.  Fabric filters will be used to control particulate from overspray.</w:t>
            </w:r>
          </w:p>
        </w:tc>
        <w:tc>
          <w:tcPr>
            <w:tcW w:w="1890" w:type="dxa"/>
          </w:tcPr>
          <w:p w14:paraId="757FBA2A" w14:textId="48C491B2" w:rsidR="000E151B" w:rsidRPr="000F2B79" w:rsidRDefault="000E151B" w:rsidP="000E151B">
            <w:pPr>
              <w:jc w:val="center"/>
              <w:rPr>
                <w:rFonts w:cs="Arial"/>
                <w:sz w:val="20"/>
              </w:rPr>
            </w:pPr>
            <w:r w:rsidRPr="000F2B79">
              <w:rPr>
                <w:rFonts w:cs="Arial"/>
                <w:sz w:val="20"/>
              </w:rPr>
              <w:t>10</w:t>
            </w:r>
            <w:r w:rsidR="00650579">
              <w:rPr>
                <w:rFonts w:cs="Arial"/>
                <w:sz w:val="20"/>
              </w:rPr>
              <w:t>-</w:t>
            </w:r>
            <w:r w:rsidRPr="000F2B79">
              <w:rPr>
                <w:rFonts w:cs="Arial"/>
                <w:sz w:val="20"/>
              </w:rPr>
              <w:t>2011</w:t>
            </w:r>
          </w:p>
        </w:tc>
        <w:tc>
          <w:tcPr>
            <w:tcW w:w="2201" w:type="dxa"/>
          </w:tcPr>
          <w:p w14:paraId="4015E15B" w14:textId="6F1707F4"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SHUTTLECLAMP</w:t>
            </w:r>
          </w:p>
          <w:p w14:paraId="227342E4"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34A0B5CA" w14:textId="77777777" w:rsidTr="00650579">
        <w:trPr>
          <w:cantSplit/>
        </w:trPr>
        <w:tc>
          <w:tcPr>
            <w:tcW w:w="2479" w:type="dxa"/>
          </w:tcPr>
          <w:p w14:paraId="55A77357" w14:textId="273D9546"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CLAMPBOOTH2</w:t>
            </w:r>
          </w:p>
        </w:tc>
        <w:tc>
          <w:tcPr>
            <w:tcW w:w="3870" w:type="dxa"/>
          </w:tcPr>
          <w:p w14:paraId="1400A56D" w14:textId="77777777" w:rsidR="000E151B" w:rsidRPr="000F2B79" w:rsidDel="004C3863" w:rsidRDefault="000E151B" w:rsidP="000E151B">
            <w:pPr>
              <w:rPr>
                <w:sz w:val="20"/>
              </w:rPr>
            </w:pPr>
            <w:r w:rsidRPr="000F2B79">
              <w:rPr>
                <w:sz w:val="20"/>
              </w:rPr>
              <w:t>Paint/catalyst mixture and barrier coat will be applied to a mold inside this booth.  Robotic JVLP applicators will be used to apply the coatings.  Fabric filters will be used to control particulate from overspray.</w:t>
            </w:r>
          </w:p>
        </w:tc>
        <w:tc>
          <w:tcPr>
            <w:tcW w:w="1890" w:type="dxa"/>
          </w:tcPr>
          <w:p w14:paraId="77D711BF" w14:textId="72D5567E" w:rsidR="000E151B" w:rsidRPr="000F2B79" w:rsidRDefault="000E151B" w:rsidP="000E151B">
            <w:pPr>
              <w:jc w:val="center"/>
              <w:rPr>
                <w:rFonts w:cs="Arial"/>
                <w:sz w:val="20"/>
              </w:rPr>
            </w:pPr>
            <w:r w:rsidRPr="000F2B79">
              <w:rPr>
                <w:rFonts w:cs="Arial"/>
                <w:sz w:val="20"/>
              </w:rPr>
              <w:t>10</w:t>
            </w:r>
            <w:r w:rsidR="00650579">
              <w:rPr>
                <w:rFonts w:cs="Arial"/>
                <w:sz w:val="20"/>
              </w:rPr>
              <w:t>-</w:t>
            </w:r>
            <w:r w:rsidRPr="000F2B79">
              <w:rPr>
                <w:rFonts w:cs="Arial"/>
                <w:sz w:val="20"/>
              </w:rPr>
              <w:t>2011</w:t>
            </w:r>
          </w:p>
        </w:tc>
        <w:tc>
          <w:tcPr>
            <w:tcW w:w="2201" w:type="dxa"/>
          </w:tcPr>
          <w:p w14:paraId="10D0D3B6" w14:textId="5805BC56"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SHUTTLECLAMP</w:t>
            </w:r>
          </w:p>
          <w:p w14:paraId="3656A264"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75AE3ACB" w14:textId="77777777" w:rsidTr="00650579">
        <w:trPr>
          <w:cantSplit/>
        </w:trPr>
        <w:tc>
          <w:tcPr>
            <w:tcW w:w="2479" w:type="dxa"/>
          </w:tcPr>
          <w:p w14:paraId="146AC999" w14:textId="009472CE"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RESIN</w:t>
            </w:r>
          </w:p>
        </w:tc>
        <w:tc>
          <w:tcPr>
            <w:tcW w:w="3870" w:type="dxa"/>
          </w:tcPr>
          <w:p w14:paraId="5FC4A36F" w14:textId="3979AFB8" w:rsidR="000E151B" w:rsidRPr="000F2B79" w:rsidDel="004C3863" w:rsidRDefault="00F71A63" w:rsidP="000E151B">
            <w:pPr>
              <w:rPr>
                <w:sz w:val="20"/>
              </w:rPr>
            </w:pPr>
            <w:r w:rsidRPr="000F2B79">
              <w:rPr>
                <w:sz w:val="20"/>
              </w:rPr>
              <w:t>Two-part</w:t>
            </w:r>
            <w:r w:rsidR="000E151B" w:rsidRPr="000F2B79">
              <w:rPr>
                <w:sz w:val="20"/>
              </w:rPr>
              <w:t xml:space="preserve"> resin mixture is injected into the mold (reaction injection molding).  This process is not done within one of the spray booths.</w:t>
            </w:r>
          </w:p>
        </w:tc>
        <w:tc>
          <w:tcPr>
            <w:tcW w:w="1890" w:type="dxa"/>
          </w:tcPr>
          <w:p w14:paraId="15BEC3A6" w14:textId="3096D224" w:rsidR="000E151B" w:rsidRPr="000F2B79" w:rsidRDefault="000E151B" w:rsidP="000E151B">
            <w:pPr>
              <w:jc w:val="center"/>
              <w:rPr>
                <w:rFonts w:cs="Arial"/>
                <w:sz w:val="20"/>
              </w:rPr>
            </w:pPr>
            <w:r w:rsidRPr="000F2B79">
              <w:rPr>
                <w:rFonts w:cs="Arial"/>
                <w:sz w:val="20"/>
              </w:rPr>
              <w:t>10</w:t>
            </w:r>
            <w:r w:rsidR="00650579">
              <w:rPr>
                <w:rFonts w:cs="Arial"/>
                <w:sz w:val="20"/>
              </w:rPr>
              <w:t>-</w:t>
            </w:r>
            <w:r w:rsidRPr="000F2B79">
              <w:rPr>
                <w:rFonts w:cs="Arial"/>
                <w:sz w:val="20"/>
              </w:rPr>
              <w:t>2011</w:t>
            </w:r>
          </w:p>
        </w:tc>
        <w:tc>
          <w:tcPr>
            <w:tcW w:w="2201" w:type="dxa"/>
          </w:tcPr>
          <w:p w14:paraId="5264877A" w14:textId="5DBDDE4B" w:rsidR="000E151B" w:rsidRPr="000F2B79" w:rsidRDefault="000E151B" w:rsidP="000E151B">
            <w:pPr>
              <w:jc w:val="center"/>
              <w:rPr>
                <w:rFonts w:cs="Arial"/>
                <w:sz w:val="20"/>
              </w:rPr>
            </w:pPr>
            <w:bookmarkStart w:id="89" w:name="_Hlk36642535"/>
            <w:r w:rsidRPr="000F2B79">
              <w:rPr>
                <w:rFonts w:cs="Arial"/>
                <w:sz w:val="20"/>
              </w:rPr>
              <w:t>FG</w:t>
            </w:r>
            <w:r>
              <w:rPr>
                <w:rFonts w:cs="Arial"/>
                <w:sz w:val="20"/>
              </w:rPr>
              <w:t>-</w:t>
            </w:r>
            <w:r w:rsidRPr="000F2B79">
              <w:rPr>
                <w:rFonts w:cs="Arial"/>
                <w:sz w:val="20"/>
              </w:rPr>
              <w:t>SHUTTLECLAMP</w:t>
            </w:r>
            <w:bookmarkEnd w:id="89"/>
          </w:p>
        </w:tc>
      </w:tr>
      <w:tr w:rsidR="000E151B" w:rsidRPr="000F2B79" w14:paraId="51945D5C" w14:textId="77777777" w:rsidTr="00650579">
        <w:trPr>
          <w:cantSplit/>
        </w:trPr>
        <w:tc>
          <w:tcPr>
            <w:tcW w:w="2479" w:type="dxa"/>
          </w:tcPr>
          <w:p w14:paraId="38127808" w14:textId="4325A99C"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PAINTKITCHEN</w:t>
            </w:r>
          </w:p>
        </w:tc>
        <w:tc>
          <w:tcPr>
            <w:tcW w:w="3870" w:type="dxa"/>
          </w:tcPr>
          <w:p w14:paraId="37938F2B" w14:textId="77777777" w:rsidR="000E151B" w:rsidRPr="000F2B79" w:rsidDel="004C3863" w:rsidRDefault="000E151B" w:rsidP="000E151B">
            <w:pPr>
              <w:rPr>
                <w:sz w:val="20"/>
              </w:rPr>
            </w:pPr>
            <w:r w:rsidRPr="000F2B79">
              <w:rPr>
                <w:sz w:val="20"/>
              </w:rPr>
              <w:t>Paint and catalyst materials will be stored here in sealed drums.  Process lines will be connected to the appropriate drums and the paint and catalyst will be mixed into a delivery line to the process.  This is a closed system with no expected emissions.  There is an exhaust stack associated with the paint kitchen.</w:t>
            </w:r>
          </w:p>
        </w:tc>
        <w:tc>
          <w:tcPr>
            <w:tcW w:w="1890" w:type="dxa"/>
          </w:tcPr>
          <w:p w14:paraId="32E82A4E" w14:textId="5E828BDA" w:rsidR="000E151B" w:rsidRPr="000F2B79" w:rsidRDefault="000E151B" w:rsidP="000E151B">
            <w:pPr>
              <w:jc w:val="center"/>
              <w:rPr>
                <w:rFonts w:cs="Arial"/>
                <w:sz w:val="20"/>
              </w:rPr>
            </w:pPr>
            <w:r w:rsidRPr="000F2B79">
              <w:rPr>
                <w:rFonts w:cs="Arial"/>
                <w:sz w:val="20"/>
              </w:rPr>
              <w:t>10</w:t>
            </w:r>
            <w:r w:rsidR="00650579">
              <w:rPr>
                <w:rFonts w:cs="Arial"/>
                <w:sz w:val="20"/>
              </w:rPr>
              <w:t>-</w:t>
            </w:r>
            <w:r w:rsidRPr="000F2B79">
              <w:rPr>
                <w:rFonts w:cs="Arial"/>
                <w:sz w:val="20"/>
              </w:rPr>
              <w:t>2011</w:t>
            </w:r>
          </w:p>
        </w:tc>
        <w:tc>
          <w:tcPr>
            <w:tcW w:w="2201" w:type="dxa"/>
          </w:tcPr>
          <w:p w14:paraId="0FABC955" w14:textId="436D936F"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SHUTTLECLAMP</w:t>
            </w:r>
          </w:p>
          <w:p w14:paraId="4C5770EF"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0E39E85B" w14:textId="77777777" w:rsidTr="00650579">
        <w:trPr>
          <w:cantSplit/>
        </w:trPr>
        <w:tc>
          <w:tcPr>
            <w:tcW w:w="2479" w:type="dxa"/>
          </w:tcPr>
          <w:p w14:paraId="43CE78C6" w14:textId="16E8A44F" w:rsidR="000E151B" w:rsidRPr="000F2B79" w:rsidRDefault="000E151B" w:rsidP="000E151B">
            <w:pPr>
              <w:rPr>
                <w:rFonts w:cs="Arial"/>
                <w:sz w:val="20"/>
              </w:rPr>
            </w:pPr>
            <w:r w:rsidRPr="000F2B79">
              <w:rPr>
                <w:rFonts w:cs="Arial"/>
                <w:sz w:val="20"/>
              </w:rPr>
              <w:lastRenderedPageBreak/>
              <w:t>EU</w:t>
            </w:r>
            <w:r>
              <w:rPr>
                <w:rFonts w:cs="Arial"/>
                <w:sz w:val="20"/>
              </w:rPr>
              <w:t>-</w:t>
            </w:r>
            <w:r w:rsidRPr="000F2B79">
              <w:rPr>
                <w:rFonts w:cs="Arial"/>
                <w:sz w:val="20"/>
              </w:rPr>
              <w:t>FINISHING</w:t>
            </w:r>
          </w:p>
        </w:tc>
        <w:tc>
          <w:tcPr>
            <w:tcW w:w="3870" w:type="dxa"/>
          </w:tcPr>
          <w:p w14:paraId="62FC226A" w14:textId="77777777" w:rsidR="000E151B" w:rsidRPr="000F2B79" w:rsidDel="004C3863" w:rsidRDefault="000E151B" w:rsidP="000E151B">
            <w:pPr>
              <w:rPr>
                <w:sz w:val="20"/>
              </w:rPr>
            </w:pPr>
            <w:r w:rsidRPr="000F2B79">
              <w:rPr>
                <w:sz w:val="20"/>
              </w:rPr>
              <w:t>Finishing operations will be done to the part after it is removed from the mold.  These activities include sanding, trimming, drilling and water jet cutting.  Emissions will be particulate and will be exhausted back to the in-plant environment.</w:t>
            </w:r>
          </w:p>
        </w:tc>
        <w:tc>
          <w:tcPr>
            <w:tcW w:w="1890" w:type="dxa"/>
          </w:tcPr>
          <w:p w14:paraId="7DC11837" w14:textId="0344B60A" w:rsidR="000E151B" w:rsidRPr="000F2B79" w:rsidRDefault="000E151B" w:rsidP="000E151B">
            <w:pPr>
              <w:jc w:val="center"/>
              <w:rPr>
                <w:rFonts w:cs="Arial"/>
                <w:sz w:val="20"/>
              </w:rPr>
            </w:pPr>
            <w:r w:rsidRPr="000F2B79">
              <w:rPr>
                <w:rFonts w:cs="Arial"/>
                <w:sz w:val="20"/>
              </w:rPr>
              <w:t>10</w:t>
            </w:r>
            <w:r w:rsidR="00650579">
              <w:rPr>
                <w:rFonts w:cs="Arial"/>
                <w:sz w:val="20"/>
              </w:rPr>
              <w:t>-</w:t>
            </w:r>
            <w:r w:rsidRPr="000F2B79">
              <w:rPr>
                <w:rFonts w:cs="Arial"/>
                <w:sz w:val="20"/>
              </w:rPr>
              <w:t>2011</w:t>
            </w:r>
          </w:p>
        </w:tc>
        <w:tc>
          <w:tcPr>
            <w:tcW w:w="2201" w:type="dxa"/>
          </w:tcPr>
          <w:p w14:paraId="73CB02C5" w14:textId="16973F8C"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SHUTTLECLAMP</w:t>
            </w:r>
          </w:p>
          <w:p w14:paraId="4E362518"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429A9E1B" w14:textId="77777777" w:rsidTr="00650579">
        <w:trPr>
          <w:cantSplit/>
        </w:trPr>
        <w:tc>
          <w:tcPr>
            <w:tcW w:w="2479" w:type="dxa"/>
          </w:tcPr>
          <w:p w14:paraId="5E93AE58" w14:textId="75F42DFB"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PARTSWIPE</w:t>
            </w:r>
          </w:p>
          <w:p w14:paraId="62944427" w14:textId="77777777" w:rsidR="000E151B" w:rsidRPr="000F2B79" w:rsidDel="004C3863" w:rsidRDefault="000E151B" w:rsidP="000E151B">
            <w:pPr>
              <w:jc w:val="center"/>
              <w:rPr>
                <w:rFonts w:cs="Arial"/>
                <w:sz w:val="20"/>
              </w:rPr>
            </w:pPr>
          </w:p>
        </w:tc>
        <w:tc>
          <w:tcPr>
            <w:tcW w:w="3870" w:type="dxa"/>
          </w:tcPr>
          <w:p w14:paraId="6D07725E" w14:textId="77777777" w:rsidR="000E151B" w:rsidRPr="000F2B79" w:rsidRDefault="000E151B" w:rsidP="000E151B">
            <w:pPr>
              <w:rPr>
                <w:rFonts w:cs="Arial"/>
                <w:sz w:val="20"/>
              </w:rPr>
            </w:pPr>
            <w:r w:rsidRPr="000F2B79">
              <w:rPr>
                <w:sz w:val="20"/>
              </w:rPr>
              <w:t>50/50 isopropyl alcohol and water mixture will be used to wipe the parts clean prior to packaging.</w:t>
            </w:r>
          </w:p>
        </w:tc>
        <w:tc>
          <w:tcPr>
            <w:tcW w:w="1890" w:type="dxa"/>
          </w:tcPr>
          <w:p w14:paraId="51BB770F" w14:textId="639975E1" w:rsidR="000E151B" w:rsidRPr="000F2B79" w:rsidRDefault="000E151B" w:rsidP="000E151B">
            <w:pPr>
              <w:jc w:val="center"/>
              <w:rPr>
                <w:rFonts w:cs="Arial"/>
                <w:sz w:val="20"/>
              </w:rPr>
            </w:pPr>
            <w:r w:rsidRPr="000F2B79">
              <w:rPr>
                <w:rFonts w:cs="Arial"/>
                <w:sz w:val="20"/>
              </w:rPr>
              <w:t>10</w:t>
            </w:r>
            <w:r w:rsidR="00650579">
              <w:rPr>
                <w:rFonts w:cs="Arial"/>
                <w:sz w:val="20"/>
              </w:rPr>
              <w:t>-</w:t>
            </w:r>
            <w:r w:rsidRPr="000F2B79">
              <w:rPr>
                <w:rFonts w:cs="Arial"/>
                <w:sz w:val="20"/>
              </w:rPr>
              <w:t>2011</w:t>
            </w:r>
          </w:p>
        </w:tc>
        <w:tc>
          <w:tcPr>
            <w:tcW w:w="2201" w:type="dxa"/>
          </w:tcPr>
          <w:p w14:paraId="1FD35E7B" w14:textId="0C12C5F7"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SHUTTLECLAMP</w:t>
            </w:r>
          </w:p>
          <w:p w14:paraId="0ADC5AF8" w14:textId="27D03EB1" w:rsidR="000E151B" w:rsidRPr="000F2B79" w:rsidRDefault="000E151B" w:rsidP="000E151B">
            <w:pPr>
              <w:jc w:val="center"/>
              <w:rPr>
                <w:rFonts w:cs="Arial"/>
                <w:sz w:val="20"/>
              </w:rPr>
            </w:pPr>
            <w:r w:rsidRPr="000F2B79">
              <w:rPr>
                <w:rFonts w:cs="Arial"/>
                <w:sz w:val="20"/>
              </w:rPr>
              <w:t>FG-MACT-</w:t>
            </w:r>
            <w:r w:rsidRPr="000F2B79">
              <w:rPr>
                <w:rFonts w:cs="Arial"/>
                <w:sz w:val="20"/>
              </w:rPr>
              <w:br/>
              <w:t>SUBPART_PPPP</w:t>
            </w:r>
          </w:p>
        </w:tc>
      </w:tr>
      <w:tr w:rsidR="000E151B" w:rsidRPr="000F2B79" w14:paraId="76254B77" w14:textId="77777777" w:rsidTr="00650579">
        <w:trPr>
          <w:cantSplit/>
        </w:trPr>
        <w:tc>
          <w:tcPr>
            <w:tcW w:w="2479" w:type="dxa"/>
          </w:tcPr>
          <w:p w14:paraId="40B04C9F" w14:textId="3394FABC"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LINECLEANING</w:t>
            </w:r>
          </w:p>
        </w:tc>
        <w:tc>
          <w:tcPr>
            <w:tcW w:w="3870" w:type="dxa"/>
          </w:tcPr>
          <w:p w14:paraId="46784F4C" w14:textId="77777777" w:rsidR="000E151B" w:rsidRPr="000F2B79" w:rsidDel="004C3863" w:rsidRDefault="000E151B" w:rsidP="000E151B">
            <w:pPr>
              <w:rPr>
                <w:sz w:val="20"/>
              </w:rPr>
            </w:pPr>
            <w:r w:rsidRPr="000F2B79">
              <w:rPr>
                <w:sz w:val="20"/>
              </w:rPr>
              <w:t>Cleaning solution will b</w:t>
            </w:r>
            <w:r w:rsidRPr="00F71A63">
              <w:rPr>
                <w:sz w:val="20"/>
              </w:rPr>
              <w:t>e used to clean out the paint delivery lines and spray tips.  The solution will be captured into a closed drum.</w:t>
            </w:r>
          </w:p>
        </w:tc>
        <w:tc>
          <w:tcPr>
            <w:tcW w:w="1890" w:type="dxa"/>
          </w:tcPr>
          <w:p w14:paraId="1086E0CB" w14:textId="2AF53F75" w:rsidR="000E151B" w:rsidRPr="000F2B79" w:rsidRDefault="000E151B" w:rsidP="000E151B">
            <w:pPr>
              <w:jc w:val="center"/>
              <w:rPr>
                <w:rFonts w:cs="Arial"/>
                <w:sz w:val="20"/>
              </w:rPr>
            </w:pPr>
            <w:r w:rsidRPr="000F2B79">
              <w:rPr>
                <w:rFonts w:cs="Arial"/>
                <w:sz w:val="20"/>
              </w:rPr>
              <w:t>10</w:t>
            </w:r>
            <w:r w:rsidR="00650579">
              <w:rPr>
                <w:rFonts w:cs="Arial"/>
                <w:sz w:val="20"/>
              </w:rPr>
              <w:t>-</w:t>
            </w:r>
            <w:r w:rsidRPr="000F2B79">
              <w:rPr>
                <w:rFonts w:cs="Arial"/>
                <w:sz w:val="20"/>
              </w:rPr>
              <w:t>2011</w:t>
            </w:r>
          </w:p>
        </w:tc>
        <w:tc>
          <w:tcPr>
            <w:tcW w:w="2201" w:type="dxa"/>
          </w:tcPr>
          <w:p w14:paraId="216A787B" w14:textId="1A443659"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SHUTTLECLAMP</w:t>
            </w:r>
          </w:p>
          <w:p w14:paraId="0C9CCB06"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6BC6D292" w14:textId="77777777" w:rsidTr="00650579">
        <w:trPr>
          <w:cantSplit/>
        </w:trPr>
        <w:tc>
          <w:tcPr>
            <w:tcW w:w="2479" w:type="dxa"/>
          </w:tcPr>
          <w:p w14:paraId="0FCD0D78" w14:textId="7563BE35"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ROTPAINTKITCHEN</w:t>
            </w:r>
          </w:p>
        </w:tc>
        <w:tc>
          <w:tcPr>
            <w:tcW w:w="3870" w:type="dxa"/>
          </w:tcPr>
          <w:p w14:paraId="488A642C" w14:textId="77777777" w:rsidR="000E151B" w:rsidRPr="000F2B79" w:rsidRDefault="000E151B" w:rsidP="000E151B">
            <w:pPr>
              <w:tabs>
                <w:tab w:val="left" w:pos="720"/>
                <w:tab w:val="left" w:pos="8856"/>
              </w:tabs>
              <w:rPr>
                <w:rFonts w:cs="Arial"/>
                <w:sz w:val="20"/>
              </w:rPr>
            </w:pPr>
            <w:r w:rsidRPr="000F2B79">
              <w:rPr>
                <w:rFonts w:cs="Arial"/>
                <w:sz w:val="20"/>
              </w:rPr>
              <w:t>Paint and catalyst materials will be stored here in sealed drums for the rotary carrier system injection molding line.  Process lines will be connected to the appropriate drums and the paint and catalyst will be mixed into a delivery line to the process.  This is a closed system, but there is an exhaust stack for general ventilation associated with the paint kitchen.</w:t>
            </w:r>
          </w:p>
        </w:tc>
        <w:tc>
          <w:tcPr>
            <w:tcW w:w="1890" w:type="dxa"/>
          </w:tcPr>
          <w:p w14:paraId="0031D2F1" w14:textId="18E9908D" w:rsidR="000E151B" w:rsidRPr="000F2B79" w:rsidRDefault="000E151B" w:rsidP="000E151B">
            <w:pPr>
              <w:jc w:val="center"/>
            </w:pPr>
            <w:r>
              <w:rPr>
                <w:rFonts w:cs="Arial"/>
                <w:sz w:val="20"/>
              </w:rPr>
              <w:t>12</w:t>
            </w:r>
            <w:r w:rsidR="00650579">
              <w:rPr>
                <w:rFonts w:cs="Arial"/>
                <w:sz w:val="20"/>
              </w:rPr>
              <w:t>-</w:t>
            </w:r>
            <w:r>
              <w:rPr>
                <w:rFonts w:cs="Arial"/>
                <w:sz w:val="20"/>
              </w:rPr>
              <w:t>01</w:t>
            </w:r>
            <w:r w:rsidR="00650579">
              <w:rPr>
                <w:rFonts w:cs="Arial"/>
                <w:sz w:val="20"/>
              </w:rPr>
              <w:t>-</w:t>
            </w:r>
            <w:r>
              <w:rPr>
                <w:rFonts w:cs="Arial"/>
                <w:sz w:val="20"/>
              </w:rPr>
              <w:t>2016</w:t>
            </w:r>
          </w:p>
        </w:tc>
        <w:tc>
          <w:tcPr>
            <w:tcW w:w="2201" w:type="dxa"/>
          </w:tcPr>
          <w:p w14:paraId="12760AB2" w14:textId="79DC7A13"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ROTARY</w:t>
            </w:r>
          </w:p>
          <w:p w14:paraId="55850969"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39F8519D" w14:textId="77777777" w:rsidTr="00650579">
        <w:trPr>
          <w:cantSplit/>
        </w:trPr>
        <w:tc>
          <w:tcPr>
            <w:tcW w:w="2479" w:type="dxa"/>
          </w:tcPr>
          <w:p w14:paraId="45891DC1" w14:textId="0E84F523"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ROTFINISHING</w:t>
            </w:r>
          </w:p>
        </w:tc>
        <w:tc>
          <w:tcPr>
            <w:tcW w:w="3870" w:type="dxa"/>
          </w:tcPr>
          <w:p w14:paraId="3847528D" w14:textId="77777777" w:rsidR="000E151B" w:rsidRPr="000F2B79" w:rsidDel="004C3863" w:rsidRDefault="000E151B" w:rsidP="000E151B">
            <w:pPr>
              <w:rPr>
                <w:sz w:val="20"/>
              </w:rPr>
            </w:pPr>
            <w:r w:rsidRPr="000F2B79">
              <w:rPr>
                <w:rFonts w:cs="Arial"/>
                <w:sz w:val="20"/>
              </w:rPr>
              <w:t>Finishing operations for the rotary carrier system injection molding line will be done to the part after it is removed from the mold.  These activities include sanding, trimming, drilling and water jet cutting.  Particulate emissions will be exhausted to the in-plant environment.</w:t>
            </w:r>
          </w:p>
        </w:tc>
        <w:tc>
          <w:tcPr>
            <w:tcW w:w="1890" w:type="dxa"/>
          </w:tcPr>
          <w:p w14:paraId="2336B21B" w14:textId="47F08F38" w:rsidR="000E151B" w:rsidRPr="000F2B79" w:rsidRDefault="000E151B" w:rsidP="000E151B">
            <w:pPr>
              <w:jc w:val="center"/>
            </w:pPr>
            <w:r>
              <w:rPr>
                <w:rFonts w:cs="Arial"/>
                <w:sz w:val="20"/>
              </w:rPr>
              <w:t>12</w:t>
            </w:r>
            <w:r w:rsidR="00650579">
              <w:rPr>
                <w:rFonts w:cs="Arial"/>
                <w:sz w:val="20"/>
              </w:rPr>
              <w:t>-</w:t>
            </w:r>
            <w:r>
              <w:rPr>
                <w:rFonts w:cs="Arial"/>
                <w:sz w:val="20"/>
              </w:rPr>
              <w:t>01</w:t>
            </w:r>
            <w:r w:rsidR="00650579">
              <w:rPr>
                <w:rFonts w:cs="Arial"/>
                <w:sz w:val="20"/>
              </w:rPr>
              <w:t>-</w:t>
            </w:r>
            <w:r>
              <w:rPr>
                <w:rFonts w:cs="Arial"/>
                <w:sz w:val="20"/>
              </w:rPr>
              <w:t>2016</w:t>
            </w:r>
          </w:p>
        </w:tc>
        <w:tc>
          <w:tcPr>
            <w:tcW w:w="2201" w:type="dxa"/>
          </w:tcPr>
          <w:p w14:paraId="045B8935" w14:textId="2A14C529"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ROTARY</w:t>
            </w:r>
          </w:p>
          <w:p w14:paraId="46AB7019"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4854F936" w14:textId="77777777" w:rsidTr="00650579">
        <w:trPr>
          <w:cantSplit/>
        </w:trPr>
        <w:tc>
          <w:tcPr>
            <w:tcW w:w="2479" w:type="dxa"/>
          </w:tcPr>
          <w:p w14:paraId="065FC869" w14:textId="1DBCF930" w:rsidR="000E151B" w:rsidRPr="000F2B79" w:rsidDel="004C3863" w:rsidRDefault="000E151B" w:rsidP="000E151B">
            <w:pPr>
              <w:rPr>
                <w:rFonts w:cs="Arial"/>
                <w:sz w:val="20"/>
              </w:rPr>
            </w:pPr>
            <w:r w:rsidRPr="000F2B79">
              <w:rPr>
                <w:rFonts w:cs="Arial"/>
                <w:sz w:val="20"/>
              </w:rPr>
              <w:t>EU</w:t>
            </w:r>
            <w:r>
              <w:rPr>
                <w:rFonts w:cs="Arial"/>
                <w:sz w:val="20"/>
              </w:rPr>
              <w:t>-</w:t>
            </w:r>
            <w:r w:rsidRPr="000F2B79">
              <w:rPr>
                <w:rFonts w:cs="Arial"/>
                <w:sz w:val="20"/>
              </w:rPr>
              <w:t>ROTPARTSWIPE</w:t>
            </w:r>
          </w:p>
        </w:tc>
        <w:tc>
          <w:tcPr>
            <w:tcW w:w="3870" w:type="dxa"/>
          </w:tcPr>
          <w:p w14:paraId="2398057D" w14:textId="77777777" w:rsidR="000E151B" w:rsidRPr="000F2B79" w:rsidRDefault="000E151B" w:rsidP="000E151B">
            <w:pPr>
              <w:rPr>
                <w:rFonts w:cs="Arial"/>
                <w:sz w:val="20"/>
              </w:rPr>
            </w:pPr>
            <w:r w:rsidRPr="000F2B79">
              <w:rPr>
                <w:rFonts w:cs="Arial"/>
                <w:sz w:val="20"/>
              </w:rPr>
              <w:t>50/50 isopropyl alcohol and water mixture will be used to wipe the parts clean prior to packaging in the rotary carrier system injection molding line.</w:t>
            </w:r>
          </w:p>
        </w:tc>
        <w:tc>
          <w:tcPr>
            <w:tcW w:w="1890" w:type="dxa"/>
          </w:tcPr>
          <w:p w14:paraId="1A175FBC" w14:textId="142D1A29" w:rsidR="000E151B" w:rsidRPr="000F2B79" w:rsidRDefault="000E151B" w:rsidP="000E151B">
            <w:pPr>
              <w:jc w:val="center"/>
            </w:pPr>
            <w:r>
              <w:rPr>
                <w:rFonts w:cs="Arial"/>
                <w:sz w:val="20"/>
              </w:rPr>
              <w:t>12</w:t>
            </w:r>
            <w:r w:rsidR="00650579">
              <w:rPr>
                <w:rFonts w:cs="Arial"/>
                <w:sz w:val="20"/>
              </w:rPr>
              <w:t>-</w:t>
            </w:r>
            <w:r>
              <w:rPr>
                <w:rFonts w:cs="Arial"/>
                <w:sz w:val="20"/>
              </w:rPr>
              <w:t>01</w:t>
            </w:r>
            <w:r w:rsidR="00650579">
              <w:rPr>
                <w:rFonts w:cs="Arial"/>
                <w:sz w:val="20"/>
              </w:rPr>
              <w:t>-</w:t>
            </w:r>
            <w:r>
              <w:rPr>
                <w:rFonts w:cs="Arial"/>
                <w:sz w:val="20"/>
              </w:rPr>
              <w:t>2016</w:t>
            </w:r>
          </w:p>
        </w:tc>
        <w:tc>
          <w:tcPr>
            <w:tcW w:w="2201" w:type="dxa"/>
          </w:tcPr>
          <w:p w14:paraId="0DC0622D" w14:textId="47415AA3"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ROTARY</w:t>
            </w:r>
          </w:p>
          <w:p w14:paraId="288318A3" w14:textId="2A27B371" w:rsidR="000E151B" w:rsidRPr="000F2B79" w:rsidRDefault="000E151B" w:rsidP="000E151B">
            <w:pPr>
              <w:jc w:val="center"/>
              <w:rPr>
                <w:rFonts w:cs="Arial"/>
                <w:sz w:val="20"/>
              </w:rPr>
            </w:pPr>
            <w:r w:rsidRPr="000F2B79">
              <w:rPr>
                <w:rFonts w:cs="Arial"/>
                <w:sz w:val="20"/>
              </w:rPr>
              <w:t>FG-MACT-</w:t>
            </w:r>
            <w:r w:rsidRPr="000F2B79">
              <w:rPr>
                <w:rFonts w:cs="Arial"/>
                <w:sz w:val="20"/>
              </w:rPr>
              <w:br/>
              <w:t>SUBPART_PPPP</w:t>
            </w:r>
          </w:p>
        </w:tc>
      </w:tr>
      <w:tr w:rsidR="000E151B" w:rsidRPr="000F2B79" w14:paraId="789B14C4" w14:textId="77777777" w:rsidTr="00650579">
        <w:trPr>
          <w:cantSplit/>
        </w:trPr>
        <w:tc>
          <w:tcPr>
            <w:tcW w:w="2479" w:type="dxa"/>
          </w:tcPr>
          <w:p w14:paraId="7EE957D7" w14:textId="75B06620"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ROTLINECLEANING</w:t>
            </w:r>
          </w:p>
        </w:tc>
        <w:tc>
          <w:tcPr>
            <w:tcW w:w="3870" w:type="dxa"/>
          </w:tcPr>
          <w:p w14:paraId="58DBE165" w14:textId="77777777" w:rsidR="000E151B" w:rsidRPr="000F2B79" w:rsidDel="004C3863" w:rsidRDefault="000E151B" w:rsidP="000E151B">
            <w:pPr>
              <w:rPr>
                <w:sz w:val="20"/>
              </w:rPr>
            </w:pPr>
            <w:r w:rsidRPr="000F2B79">
              <w:rPr>
                <w:rFonts w:cs="Arial"/>
                <w:sz w:val="20"/>
              </w:rPr>
              <w:t xml:space="preserve">Cleaning solution will be used to clean out the paint delivery lines and spray tips.  The solution will be captured in a closed drum.  </w:t>
            </w:r>
          </w:p>
        </w:tc>
        <w:tc>
          <w:tcPr>
            <w:tcW w:w="1890" w:type="dxa"/>
          </w:tcPr>
          <w:p w14:paraId="0662B723" w14:textId="7ABDA888" w:rsidR="000E151B" w:rsidRPr="000F2B79" w:rsidRDefault="000E151B" w:rsidP="000E151B">
            <w:pPr>
              <w:jc w:val="center"/>
            </w:pPr>
            <w:r>
              <w:rPr>
                <w:rFonts w:cs="Arial"/>
                <w:sz w:val="20"/>
              </w:rPr>
              <w:t>12</w:t>
            </w:r>
            <w:r w:rsidR="00650579">
              <w:rPr>
                <w:rFonts w:cs="Arial"/>
                <w:sz w:val="20"/>
              </w:rPr>
              <w:t>-</w:t>
            </w:r>
            <w:r>
              <w:rPr>
                <w:rFonts w:cs="Arial"/>
                <w:sz w:val="20"/>
              </w:rPr>
              <w:t>01</w:t>
            </w:r>
            <w:r w:rsidR="00650579">
              <w:rPr>
                <w:rFonts w:cs="Arial"/>
                <w:sz w:val="20"/>
              </w:rPr>
              <w:t>-</w:t>
            </w:r>
            <w:r>
              <w:rPr>
                <w:rFonts w:cs="Arial"/>
                <w:sz w:val="20"/>
              </w:rPr>
              <w:t>2016</w:t>
            </w:r>
          </w:p>
        </w:tc>
        <w:tc>
          <w:tcPr>
            <w:tcW w:w="2201" w:type="dxa"/>
          </w:tcPr>
          <w:p w14:paraId="14186C38" w14:textId="7237F8BE"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ROTARY</w:t>
            </w:r>
          </w:p>
          <w:p w14:paraId="07FC6428"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5FC74484" w14:textId="77777777" w:rsidTr="00650579">
        <w:trPr>
          <w:cantSplit/>
        </w:trPr>
        <w:tc>
          <w:tcPr>
            <w:tcW w:w="2479" w:type="dxa"/>
          </w:tcPr>
          <w:p w14:paraId="707892EB" w14:textId="0B4AC29A" w:rsidR="000E151B" w:rsidRPr="000F2B79" w:rsidRDefault="000E151B" w:rsidP="000E151B">
            <w:pPr>
              <w:tabs>
                <w:tab w:val="left" w:pos="720"/>
                <w:tab w:val="left" w:pos="8856"/>
              </w:tabs>
              <w:rPr>
                <w:rFonts w:cs="Arial"/>
                <w:sz w:val="20"/>
              </w:rPr>
            </w:pPr>
            <w:r w:rsidRPr="000F2B79">
              <w:rPr>
                <w:rFonts w:cs="Arial"/>
                <w:sz w:val="20"/>
              </w:rPr>
              <w:t>EU</w:t>
            </w:r>
            <w:r>
              <w:rPr>
                <w:rFonts w:cs="Arial"/>
                <w:sz w:val="20"/>
              </w:rPr>
              <w:t>-</w:t>
            </w:r>
            <w:r w:rsidRPr="000F2B79">
              <w:rPr>
                <w:rFonts w:cs="Arial"/>
                <w:sz w:val="20"/>
              </w:rPr>
              <w:t>ROTARYPAINT</w:t>
            </w:r>
          </w:p>
        </w:tc>
        <w:tc>
          <w:tcPr>
            <w:tcW w:w="3870" w:type="dxa"/>
          </w:tcPr>
          <w:p w14:paraId="5CA93AFA" w14:textId="77777777" w:rsidR="000E151B" w:rsidRPr="000F2B79" w:rsidRDefault="000E151B" w:rsidP="000E151B">
            <w:pPr>
              <w:tabs>
                <w:tab w:val="left" w:pos="720"/>
                <w:tab w:val="left" w:pos="8856"/>
              </w:tabs>
              <w:rPr>
                <w:rFonts w:cs="Arial"/>
                <w:sz w:val="20"/>
              </w:rPr>
            </w:pPr>
            <w:r w:rsidRPr="000F2B79">
              <w:rPr>
                <w:rFonts w:cs="Arial"/>
                <w:sz w:val="20"/>
              </w:rPr>
              <w:t xml:space="preserve">Mold release is applied to the mold prior to a discrete number of coating/molding cycles using manual or robotic HVLP applicators </w:t>
            </w:r>
            <w:r w:rsidRPr="000F2B79">
              <w:rPr>
                <w:rFonts w:cs="Arial"/>
                <w:spacing w:val="-2"/>
                <w:sz w:val="20"/>
              </w:rPr>
              <w:t>or comparable technology with equivalent transfer efficiency</w:t>
            </w:r>
            <w:r w:rsidRPr="000F2B79">
              <w:rPr>
                <w:rFonts w:cs="Arial"/>
                <w:sz w:val="20"/>
              </w:rPr>
              <w:t xml:space="preserve">.  Paint/ catalyst mixture will be applied to a mold inside this booth using robotic HVLP applicators </w:t>
            </w:r>
            <w:r w:rsidRPr="000F2B79">
              <w:rPr>
                <w:rFonts w:cs="Arial"/>
                <w:spacing w:val="-2"/>
                <w:sz w:val="20"/>
              </w:rPr>
              <w:t>or comparable technology with equivalent transfer efficiency</w:t>
            </w:r>
            <w:r w:rsidRPr="000F2B79">
              <w:rPr>
                <w:rFonts w:cs="Arial"/>
                <w:sz w:val="20"/>
              </w:rPr>
              <w:t xml:space="preserve">.  High efficiency dry fabric filters will be used to control particulate from overspray. </w:t>
            </w:r>
          </w:p>
        </w:tc>
        <w:tc>
          <w:tcPr>
            <w:tcW w:w="1890" w:type="dxa"/>
          </w:tcPr>
          <w:p w14:paraId="63488187" w14:textId="74FE5A74" w:rsidR="000E151B" w:rsidRPr="000F2B79" w:rsidRDefault="000E151B" w:rsidP="000E151B">
            <w:pPr>
              <w:jc w:val="center"/>
              <w:rPr>
                <w:rFonts w:cs="Arial"/>
                <w:sz w:val="20"/>
              </w:rPr>
            </w:pPr>
            <w:r>
              <w:rPr>
                <w:rFonts w:cs="Arial"/>
                <w:sz w:val="20"/>
              </w:rPr>
              <w:t>12</w:t>
            </w:r>
            <w:r w:rsidR="00650579">
              <w:rPr>
                <w:rFonts w:cs="Arial"/>
                <w:sz w:val="20"/>
              </w:rPr>
              <w:t>-</w:t>
            </w:r>
            <w:r>
              <w:rPr>
                <w:rFonts w:cs="Arial"/>
                <w:sz w:val="20"/>
              </w:rPr>
              <w:t>01</w:t>
            </w:r>
            <w:r w:rsidR="00650579">
              <w:rPr>
                <w:rFonts w:cs="Arial"/>
                <w:sz w:val="20"/>
              </w:rPr>
              <w:t>-</w:t>
            </w:r>
            <w:r>
              <w:rPr>
                <w:rFonts w:cs="Arial"/>
                <w:sz w:val="20"/>
              </w:rPr>
              <w:t>2016</w:t>
            </w:r>
          </w:p>
        </w:tc>
        <w:tc>
          <w:tcPr>
            <w:tcW w:w="2201" w:type="dxa"/>
          </w:tcPr>
          <w:p w14:paraId="6F9E09C8" w14:textId="5A9A2097"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ROTARY</w:t>
            </w:r>
          </w:p>
          <w:p w14:paraId="1CEA3385" w14:textId="77777777" w:rsidR="000E151B" w:rsidRPr="000F2B79" w:rsidRDefault="000E151B" w:rsidP="000E151B">
            <w:pPr>
              <w:jc w:val="center"/>
              <w:rPr>
                <w:rFonts w:cs="Arial"/>
                <w:b/>
                <w:sz w:val="20"/>
              </w:rPr>
            </w:pPr>
            <w:r w:rsidRPr="000F2B79">
              <w:rPr>
                <w:rFonts w:cs="Arial"/>
                <w:sz w:val="20"/>
              </w:rPr>
              <w:t>FG-MACT-SUBPART_PPPP</w:t>
            </w:r>
          </w:p>
        </w:tc>
      </w:tr>
      <w:tr w:rsidR="000E151B" w:rsidRPr="000F2B79" w14:paraId="342BFD6C" w14:textId="77777777" w:rsidTr="00650579">
        <w:trPr>
          <w:cantSplit/>
        </w:trPr>
        <w:tc>
          <w:tcPr>
            <w:tcW w:w="2479" w:type="dxa"/>
          </w:tcPr>
          <w:p w14:paraId="7A9C5590" w14:textId="4E1853DA" w:rsidR="000E151B" w:rsidRPr="000F2B79" w:rsidRDefault="000E151B" w:rsidP="000E151B">
            <w:pPr>
              <w:rPr>
                <w:rFonts w:cs="Arial"/>
                <w:sz w:val="20"/>
              </w:rPr>
            </w:pPr>
            <w:r w:rsidRPr="000F2B79">
              <w:rPr>
                <w:rFonts w:cs="Arial"/>
                <w:sz w:val="20"/>
              </w:rPr>
              <w:lastRenderedPageBreak/>
              <w:t>EU</w:t>
            </w:r>
            <w:r>
              <w:rPr>
                <w:rFonts w:cs="Arial"/>
                <w:sz w:val="20"/>
              </w:rPr>
              <w:t>-</w:t>
            </w:r>
            <w:r w:rsidRPr="000F2B79">
              <w:rPr>
                <w:rFonts w:cs="Arial"/>
                <w:sz w:val="20"/>
              </w:rPr>
              <w:t>ROTARYBC</w:t>
            </w:r>
          </w:p>
        </w:tc>
        <w:tc>
          <w:tcPr>
            <w:tcW w:w="3870" w:type="dxa"/>
          </w:tcPr>
          <w:p w14:paraId="5A8B7ECE" w14:textId="77777777" w:rsidR="000E151B" w:rsidRPr="000F2B79" w:rsidRDefault="000E151B" w:rsidP="000E151B">
            <w:pPr>
              <w:rPr>
                <w:rFonts w:cs="Arial"/>
                <w:sz w:val="20"/>
              </w:rPr>
            </w:pPr>
            <w:r w:rsidRPr="000F2B79">
              <w:rPr>
                <w:rFonts w:cs="Arial"/>
                <w:sz w:val="20"/>
              </w:rPr>
              <w:t xml:space="preserve">Barrier coat will be applied to a mold inside this booth.  Robotic mix-head applicators with equivalent transfer efficiency to HVLP will be used to apply the barrier coating.  </w:t>
            </w:r>
          </w:p>
        </w:tc>
        <w:tc>
          <w:tcPr>
            <w:tcW w:w="1890" w:type="dxa"/>
          </w:tcPr>
          <w:p w14:paraId="348C8AAA" w14:textId="7D21B13D" w:rsidR="000E151B" w:rsidRPr="000F2B79" w:rsidRDefault="000E151B" w:rsidP="000E151B">
            <w:pPr>
              <w:jc w:val="center"/>
              <w:rPr>
                <w:rFonts w:cs="Arial"/>
                <w:sz w:val="20"/>
              </w:rPr>
            </w:pPr>
            <w:r>
              <w:rPr>
                <w:rFonts w:cs="Arial"/>
                <w:sz w:val="20"/>
              </w:rPr>
              <w:t>12</w:t>
            </w:r>
            <w:r w:rsidR="00650579">
              <w:rPr>
                <w:rFonts w:cs="Arial"/>
                <w:sz w:val="20"/>
              </w:rPr>
              <w:t>-</w:t>
            </w:r>
            <w:r>
              <w:rPr>
                <w:rFonts w:cs="Arial"/>
                <w:sz w:val="20"/>
              </w:rPr>
              <w:t>01</w:t>
            </w:r>
            <w:r w:rsidR="00650579">
              <w:rPr>
                <w:rFonts w:cs="Arial"/>
                <w:sz w:val="20"/>
              </w:rPr>
              <w:t>-</w:t>
            </w:r>
            <w:r>
              <w:rPr>
                <w:rFonts w:cs="Arial"/>
                <w:sz w:val="20"/>
              </w:rPr>
              <w:t>2016</w:t>
            </w:r>
          </w:p>
        </w:tc>
        <w:tc>
          <w:tcPr>
            <w:tcW w:w="2201" w:type="dxa"/>
          </w:tcPr>
          <w:p w14:paraId="0EB06FD5" w14:textId="085C89BE" w:rsidR="000E151B" w:rsidRPr="000F2B79" w:rsidRDefault="000E151B" w:rsidP="000E151B">
            <w:pPr>
              <w:jc w:val="center"/>
              <w:rPr>
                <w:rFonts w:cs="Arial"/>
                <w:sz w:val="20"/>
              </w:rPr>
            </w:pPr>
            <w:r w:rsidRPr="000F2B79">
              <w:rPr>
                <w:rFonts w:cs="Arial"/>
                <w:sz w:val="20"/>
              </w:rPr>
              <w:t>FGROTARY</w:t>
            </w:r>
          </w:p>
          <w:p w14:paraId="21BEEA37" w14:textId="77777777" w:rsidR="000E151B" w:rsidRPr="000F2B79" w:rsidRDefault="000E151B" w:rsidP="000E151B">
            <w:pPr>
              <w:jc w:val="center"/>
              <w:rPr>
                <w:rFonts w:cs="Arial"/>
                <w:sz w:val="20"/>
              </w:rPr>
            </w:pPr>
            <w:r w:rsidRPr="000F2B79">
              <w:rPr>
                <w:rFonts w:cs="Arial"/>
                <w:sz w:val="20"/>
              </w:rPr>
              <w:t>FG-MACT-SUBPART_PPPP</w:t>
            </w:r>
          </w:p>
        </w:tc>
      </w:tr>
      <w:tr w:rsidR="000E151B" w:rsidRPr="000F2B79" w14:paraId="3C7FE6C0" w14:textId="77777777" w:rsidTr="00650579">
        <w:trPr>
          <w:cantSplit/>
        </w:trPr>
        <w:tc>
          <w:tcPr>
            <w:tcW w:w="2479" w:type="dxa"/>
          </w:tcPr>
          <w:p w14:paraId="16A5EFFA" w14:textId="1655BE18" w:rsidR="000E151B" w:rsidRPr="000F2B79" w:rsidRDefault="000E151B" w:rsidP="000E151B">
            <w:pPr>
              <w:rPr>
                <w:rFonts w:cs="Arial"/>
                <w:sz w:val="20"/>
              </w:rPr>
            </w:pPr>
            <w:r w:rsidRPr="000F2B79">
              <w:rPr>
                <w:rFonts w:cs="Arial"/>
                <w:sz w:val="20"/>
              </w:rPr>
              <w:t>EU</w:t>
            </w:r>
            <w:r>
              <w:rPr>
                <w:rFonts w:cs="Arial"/>
                <w:sz w:val="20"/>
              </w:rPr>
              <w:t>-</w:t>
            </w:r>
            <w:r w:rsidRPr="000F2B79">
              <w:rPr>
                <w:rFonts w:cs="Arial"/>
                <w:sz w:val="20"/>
              </w:rPr>
              <w:t>ROTARYLFI1</w:t>
            </w:r>
          </w:p>
        </w:tc>
        <w:tc>
          <w:tcPr>
            <w:tcW w:w="3870" w:type="dxa"/>
          </w:tcPr>
          <w:p w14:paraId="76F41831" w14:textId="289F66AC" w:rsidR="000E151B" w:rsidRPr="000F2B79" w:rsidRDefault="0099126E" w:rsidP="000E151B">
            <w:pPr>
              <w:rPr>
                <w:rFonts w:cs="Arial"/>
                <w:sz w:val="20"/>
              </w:rPr>
            </w:pPr>
            <w:r w:rsidRPr="000F2B79">
              <w:rPr>
                <w:rFonts w:cs="Arial"/>
                <w:sz w:val="20"/>
              </w:rPr>
              <w:t>Two</w:t>
            </w:r>
            <w:r>
              <w:rPr>
                <w:rFonts w:cs="Arial"/>
                <w:sz w:val="20"/>
              </w:rPr>
              <w:t>-part</w:t>
            </w:r>
            <w:r w:rsidR="000E151B" w:rsidRPr="000F2B79">
              <w:rPr>
                <w:rFonts w:cs="Arial"/>
                <w:sz w:val="20"/>
              </w:rPr>
              <w:t xml:space="preserve"> polyurethane mixture with embedded glass fibers is injected into the mold (reaction injection molding). </w:t>
            </w:r>
          </w:p>
        </w:tc>
        <w:tc>
          <w:tcPr>
            <w:tcW w:w="1890" w:type="dxa"/>
          </w:tcPr>
          <w:p w14:paraId="0D510FDB" w14:textId="40FA43A0" w:rsidR="000E151B" w:rsidRPr="000F2B79" w:rsidRDefault="000E151B" w:rsidP="000E151B">
            <w:pPr>
              <w:jc w:val="center"/>
              <w:rPr>
                <w:rFonts w:cs="Arial"/>
                <w:sz w:val="20"/>
              </w:rPr>
            </w:pPr>
            <w:r>
              <w:rPr>
                <w:rFonts w:cs="Arial"/>
                <w:sz w:val="20"/>
              </w:rPr>
              <w:t>12</w:t>
            </w:r>
            <w:r w:rsidR="00650579">
              <w:rPr>
                <w:rFonts w:cs="Arial"/>
                <w:sz w:val="20"/>
              </w:rPr>
              <w:t>-</w:t>
            </w:r>
            <w:r>
              <w:rPr>
                <w:rFonts w:cs="Arial"/>
                <w:sz w:val="20"/>
              </w:rPr>
              <w:t>01</w:t>
            </w:r>
            <w:r w:rsidR="00650579">
              <w:rPr>
                <w:rFonts w:cs="Arial"/>
                <w:sz w:val="20"/>
              </w:rPr>
              <w:t>-</w:t>
            </w:r>
            <w:r>
              <w:rPr>
                <w:rFonts w:cs="Arial"/>
                <w:sz w:val="20"/>
              </w:rPr>
              <w:t>2016</w:t>
            </w:r>
          </w:p>
        </w:tc>
        <w:tc>
          <w:tcPr>
            <w:tcW w:w="2201" w:type="dxa"/>
          </w:tcPr>
          <w:p w14:paraId="79DA085E" w14:textId="4EE39A4B" w:rsidR="000E151B" w:rsidRPr="000F2B79" w:rsidRDefault="000E151B" w:rsidP="000E151B">
            <w:pPr>
              <w:jc w:val="center"/>
              <w:rPr>
                <w:rFonts w:cs="Arial"/>
                <w:sz w:val="20"/>
              </w:rPr>
            </w:pPr>
            <w:r w:rsidRPr="000F2B79">
              <w:rPr>
                <w:rFonts w:cs="Arial"/>
                <w:sz w:val="20"/>
              </w:rPr>
              <w:t>FG</w:t>
            </w:r>
            <w:r>
              <w:rPr>
                <w:rFonts w:cs="Arial"/>
                <w:sz w:val="20"/>
              </w:rPr>
              <w:t>-</w:t>
            </w:r>
            <w:r w:rsidRPr="000F2B79">
              <w:rPr>
                <w:rFonts w:cs="Arial"/>
                <w:sz w:val="20"/>
              </w:rPr>
              <w:t>ROTARY</w:t>
            </w:r>
          </w:p>
        </w:tc>
      </w:tr>
      <w:tr w:rsidR="000E151B" w:rsidRPr="000F2B79" w14:paraId="03FC32CD" w14:textId="77777777" w:rsidTr="00650579">
        <w:trPr>
          <w:cantSplit/>
        </w:trPr>
        <w:tc>
          <w:tcPr>
            <w:tcW w:w="2479" w:type="dxa"/>
          </w:tcPr>
          <w:p w14:paraId="11C41D1C" w14:textId="726A67C5" w:rsidR="000E151B" w:rsidRPr="00981CFC" w:rsidRDefault="000E151B" w:rsidP="000E151B">
            <w:pPr>
              <w:rPr>
                <w:rFonts w:cs="Arial"/>
                <w:sz w:val="20"/>
              </w:rPr>
            </w:pPr>
            <w:r w:rsidRPr="00981CFC">
              <w:rPr>
                <w:rFonts w:cs="Arial"/>
                <w:sz w:val="20"/>
              </w:rPr>
              <w:t>EU-ROTARYLFI2</w:t>
            </w:r>
          </w:p>
        </w:tc>
        <w:tc>
          <w:tcPr>
            <w:tcW w:w="3870" w:type="dxa"/>
          </w:tcPr>
          <w:p w14:paraId="2B9D67FB" w14:textId="44ECA47B" w:rsidR="000E151B" w:rsidRPr="00981CFC" w:rsidRDefault="00616C99" w:rsidP="000E151B">
            <w:pPr>
              <w:rPr>
                <w:rFonts w:cs="Arial"/>
                <w:sz w:val="20"/>
              </w:rPr>
            </w:pPr>
            <w:r w:rsidRPr="00981CFC">
              <w:rPr>
                <w:rFonts w:cs="Arial"/>
                <w:sz w:val="20"/>
              </w:rPr>
              <w:t>Two-part</w:t>
            </w:r>
            <w:r w:rsidR="000E151B" w:rsidRPr="00981CFC">
              <w:rPr>
                <w:rFonts w:cs="Arial"/>
                <w:sz w:val="20"/>
              </w:rPr>
              <w:t xml:space="preserve"> polyurethane mixture with embedded glass fibers is injected into the mold (reaction injection molding).</w:t>
            </w:r>
          </w:p>
        </w:tc>
        <w:tc>
          <w:tcPr>
            <w:tcW w:w="1890" w:type="dxa"/>
          </w:tcPr>
          <w:p w14:paraId="50AAD37C" w14:textId="7901377C" w:rsidR="000E151B" w:rsidRPr="00981CFC" w:rsidRDefault="000E151B" w:rsidP="000E151B">
            <w:pPr>
              <w:jc w:val="center"/>
              <w:rPr>
                <w:rFonts w:cs="Arial"/>
                <w:sz w:val="20"/>
              </w:rPr>
            </w:pPr>
            <w:r w:rsidRPr="00981CFC">
              <w:rPr>
                <w:rFonts w:cs="Arial"/>
                <w:sz w:val="20"/>
              </w:rPr>
              <w:t>12</w:t>
            </w:r>
            <w:r w:rsidR="00650579">
              <w:rPr>
                <w:rFonts w:cs="Arial"/>
                <w:sz w:val="20"/>
              </w:rPr>
              <w:t>-</w:t>
            </w:r>
            <w:r w:rsidRPr="00981CFC">
              <w:rPr>
                <w:rFonts w:cs="Arial"/>
                <w:sz w:val="20"/>
              </w:rPr>
              <w:t>01</w:t>
            </w:r>
            <w:r w:rsidR="00650579">
              <w:rPr>
                <w:rFonts w:cs="Arial"/>
                <w:sz w:val="20"/>
              </w:rPr>
              <w:t>-</w:t>
            </w:r>
            <w:r w:rsidRPr="00981CFC">
              <w:rPr>
                <w:rFonts w:cs="Arial"/>
                <w:sz w:val="20"/>
              </w:rPr>
              <w:t>2016</w:t>
            </w:r>
          </w:p>
        </w:tc>
        <w:tc>
          <w:tcPr>
            <w:tcW w:w="2201" w:type="dxa"/>
          </w:tcPr>
          <w:p w14:paraId="44802AF1" w14:textId="0CA31454" w:rsidR="000E151B" w:rsidRPr="00981CFC" w:rsidRDefault="000E151B" w:rsidP="000E151B">
            <w:pPr>
              <w:jc w:val="center"/>
              <w:rPr>
                <w:rFonts w:cs="Arial"/>
                <w:sz w:val="20"/>
              </w:rPr>
            </w:pPr>
            <w:r w:rsidRPr="00981CFC">
              <w:rPr>
                <w:rFonts w:cs="Arial"/>
                <w:sz w:val="20"/>
              </w:rPr>
              <w:t>FG-ROTARY</w:t>
            </w:r>
          </w:p>
        </w:tc>
      </w:tr>
      <w:tr w:rsidR="000E151B" w:rsidRPr="000F2B79" w14:paraId="3919F0B5" w14:textId="77777777" w:rsidTr="00650579">
        <w:trPr>
          <w:cantSplit/>
        </w:trPr>
        <w:tc>
          <w:tcPr>
            <w:tcW w:w="2479" w:type="dxa"/>
          </w:tcPr>
          <w:p w14:paraId="7D358E61" w14:textId="6F8DE0CA" w:rsidR="000E151B" w:rsidRPr="00981CFC" w:rsidRDefault="000E151B" w:rsidP="000E151B">
            <w:pPr>
              <w:autoSpaceDE w:val="0"/>
              <w:autoSpaceDN w:val="0"/>
              <w:adjustRightInd w:val="0"/>
              <w:rPr>
                <w:rFonts w:cs="Arial"/>
                <w:sz w:val="20"/>
              </w:rPr>
            </w:pPr>
            <w:bookmarkStart w:id="90" w:name="_Hlk38036476"/>
            <w:r w:rsidRPr="00981CFC">
              <w:rPr>
                <w:rFonts w:cs="Arial"/>
                <w:sz w:val="20"/>
              </w:rPr>
              <w:t xml:space="preserve">EU-SPACOATING  </w:t>
            </w:r>
          </w:p>
        </w:tc>
        <w:tc>
          <w:tcPr>
            <w:tcW w:w="3870" w:type="dxa"/>
          </w:tcPr>
          <w:p w14:paraId="0AA40A04" w14:textId="77777777" w:rsidR="000E151B" w:rsidRPr="00981CFC" w:rsidRDefault="000E151B" w:rsidP="000E151B">
            <w:pPr>
              <w:rPr>
                <w:sz w:val="20"/>
              </w:rPr>
            </w:pPr>
            <w:r w:rsidRPr="00981CFC">
              <w:rPr>
                <w:rFonts w:cs="Arial"/>
                <w:sz w:val="20"/>
              </w:rPr>
              <w:t xml:space="preserve">Manually applied (sprayed) coating to spas (molded parts).    </w:t>
            </w:r>
          </w:p>
        </w:tc>
        <w:tc>
          <w:tcPr>
            <w:tcW w:w="1890" w:type="dxa"/>
          </w:tcPr>
          <w:p w14:paraId="5220E8C9" w14:textId="354DBB10" w:rsidR="000E151B" w:rsidRPr="00981CFC" w:rsidRDefault="002341B7" w:rsidP="000E151B">
            <w:pPr>
              <w:jc w:val="center"/>
              <w:rPr>
                <w:rFonts w:cs="Arial"/>
                <w:sz w:val="20"/>
              </w:rPr>
            </w:pPr>
            <w:r>
              <w:rPr>
                <w:rFonts w:cs="Arial"/>
                <w:sz w:val="20"/>
              </w:rPr>
              <w:t>0</w:t>
            </w:r>
            <w:r w:rsidR="000E151B" w:rsidRPr="00981CFC">
              <w:rPr>
                <w:rFonts w:cs="Arial"/>
                <w:sz w:val="20"/>
              </w:rPr>
              <w:t>6</w:t>
            </w:r>
            <w:r w:rsidR="00650579">
              <w:rPr>
                <w:rFonts w:cs="Arial"/>
                <w:sz w:val="20"/>
              </w:rPr>
              <w:t>-</w:t>
            </w:r>
            <w:r w:rsidR="000E151B" w:rsidRPr="00981CFC">
              <w:rPr>
                <w:rFonts w:cs="Arial"/>
                <w:sz w:val="20"/>
              </w:rPr>
              <w:t>2014</w:t>
            </w:r>
          </w:p>
        </w:tc>
        <w:tc>
          <w:tcPr>
            <w:tcW w:w="2201" w:type="dxa"/>
          </w:tcPr>
          <w:p w14:paraId="71047CB9" w14:textId="77777777" w:rsidR="000E151B" w:rsidRDefault="000E151B" w:rsidP="000E151B">
            <w:pPr>
              <w:jc w:val="center"/>
              <w:rPr>
                <w:rFonts w:cs="Arial"/>
                <w:sz w:val="20"/>
              </w:rPr>
            </w:pPr>
            <w:r w:rsidRPr="00981CFC">
              <w:rPr>
                <w:rFonts w:cs="Arial"/>
                <w:sz w:val="20"/>
              </w:rPr>
              <w:t>FG-RULE287</w:t>
            </w:r>
            <w:r w:rsidR="008E0113" w:rsidRPr="00981CFC">
              <w:rPr>
                <w:rFonts w:cs="Arial"/>
                <w:sz w:val="20"/>
              </w:rPr>
              <w:t>(2)</w:t>
            </w:r>
            <w:r w:rsidRPr="00981CFC">
              <w:rPr>
                <w:rFonts w:cs="Arial"/>
                <w:sz w:val="20"/>
              </w:rPr>
              <w:t>(</w:t>
            </w:r>
            <w:r w:rsidR="00B1608A" w:rsidRPr="00981CFC">
              <w:rPr>
                <w:rFonts w:cs="Arial"/>
                <w:sz w:val="20"/>
              </w:rPr>
              <w:t>c</w:t>
            </w:r>
            <w:r w:rsidRPr="00981CFC">
              <w:rPr>
                <w:rFonts w:cs="Arial"/>
                <w:sz w:val="20"/>
              </w:rPr>
              <w:t>)</w:t>
            </w:r>
          </w:p>
          <w:p w14:paraId="538F3CBD" w14:textId="5431B9DF" w:rsidR="00396B03" w:rsidRPr="00981CFC" w:rsidRDefault="00396B03" w:rsidP="000E151B">
            <w:pPr>
              <w:jc w:val="center"/>
              <w:rPr>
                <w:rFonts w:cs="Arial"/>
                <w:sz w:val="20"/>
              </w:rPr>
            </w:pPr>
            <w:r w:rsidRPr="000F2B79">
              <w:rPr>
                <w:rFonts w:cs="Arial"/>
                <w:sz w:val="20"/>
              </w:rPr>
              <w:t>FG-MACT-SUBPART_PPPP</w:t>
            </w:r>
          </w:p>
        </w:tc>
      </w:tr>
      <w:bookmarkEnd w:id="90"/>
      <w:tr w:rsidR="000E151B" w:rsidRPr="000F2B79" w14:paraId="1D2234EF" w14:textId="77777777" w:rsidTr="00650579">
        <w:trPr>
          <w:cantSplit/>
        </w:trPr>
        <w:tc>
          <w:tcPr>
            <w:tcW w:w="2479" w:type="dxa"/>
          </w:tcPr>
          <w:p w14:paraId="4E62CFE7" w14:textId="634385B4" w:rsidR="000E151B" w:rsidRPr="00981CFC" w:rsidRDefault="000E151B" w:rsidP="000E151B">
            <w:pPr>
              <w:rPr>
                <w:rFonts w:cs="Arial"/>
                <w:sz w:val="20"/>
              </w:rPr>
            </w:pPr>
            <w:r w:rsidRPr="00981CFC">
              <w:rPr>
                <w:rFonts w:cs="Arial"/>
                <w:sz w:val="20"/>
              </w:rPr>
              <w:t>EU-RULE287</w:t>
            </w:r>
            <w:r w:rsidR="008E0113" w:rsidRPr="00981CFC">
              <w:rPr>
                <w:rFonts w:cs="Arial"/>
                <w:sz w:val="20"/>
              </w:rPr>
              <w:t>(2)</w:t>
            </w:r>
            <w:r w:rsidRPr="00981CFC">
              <w:rPr>
                <w:rFonts w:cs="Arial"/>
                <w:sz w:val="20"/>
              </w:rPr>
              <w:t>(</w:t>
            </w:r>
            <w:r w:rsidR="00B1608A" w:rsidRPr="00981CFC">
              <w:rPr>
                <w:rFonts w:cs="Arial"/>
                <w:sz w:val="20"/>
              </w:rPr>
              <w:t>c</w:t>
            </w:r>
            <w:r w:rsidRPr="00981CFC">
              <w:rPr>
                <w:rFonts w:cs="Arial"/>
                <w:sz w:val="20"/>
              </w:rPr>
              <w:t xml:space="preserve">) </w:t>
            </w:r>
          </w:p>
        </w:tc>
        <w:tc>
          <w:tcPr>
            <w:tcW w:w="3870" w:type="dxa"/>
          </w:tcPr>
          <w:p w14:paraId="3FCEB1F3" w14:textId="74097134" w:rsidR="000E151B" w:rsidRPr="00981CFC" w:rsidRDefault="000E151B" w:rsidP="00956A42">
            <w:pPr>
              <w:rPr>
                <w:sz w:val="20"/>
              </w:rPr>
            </w:pPr>
            <w:r w:rsidRPr="00981CFC">
              <w:rPr>
                <w:sz w:val="20"/>
              </w:rPr>
              <w:t>Any emission unit that emits air contaminants and is exempt from the requirements of Rule 201 pursuant to Rules 278 and 287</w:t>
            </w:r>
            <w:r w:rsidR="00650579">
              <w:rPr>
                <w:sz w:val="20"/>
              </w:rPr>
              <w:t>(2)</w:t>
            </w:r>
            <w:r w:rsidRPr="00981CFC">
              <w:rPr>
                <w:sz w:val="20"/>
              </w:rPr>
              <w:t>(c).</w:t>
            </w:r>
          </w:p>
        </w:tc>
        <w:tc>
          <w:tcPr>
            <w:tcW w:w="1890" w:type="dxa"/>
          </w:tcPr>
          <w:p w14:paraId="778D99BB" w14:textId="77777777" w:rsidR="000E151B" w:rsidRPr="00981CFC" w:rsidRDefault="000E151B" w:rsidP="000E151B">
            <w:pPr>
              <w:jc w:val="center"/>
              <w:rPr>
                <w:rFonts w:cs="Arial"/>
                <w:sz w:val="20"/>
              </w:rPr>
            </w:pPr>
            <w:r w:rsidRPr="00981CFC">
              <w:rPr>
                <w:rFonts w:cs="Arial"/>
                <w:sz w:val="20"/>
              </w:rPr>
              <w:t>NA</w:t>
            </w:r>
          </w:p>
        </w:tc>
        <w:tc>
          <w:tcPr>
            <w:tcW w:w="2201" w:type="dxa"/>
          </w:tcPr>
          <w:p w14:paraId="0E4F8EB3" w14:textId="34C88C0A" w:rsidR="00224075" w:rsidRPr="00981CFC" w:rsidRDefault="000E151B" w:rsidP="00956A42">
            <w:pPr>
              <w:jc w:val="center"/>
              <w:rPr>
                <w:rFonts w:cs="Arial"/>
                <w:sz w:val="20"/>
              </w:rPr>
            </w:pPr>
            <w:r w:rsidRPr="00981CFC">
              <w:rPr>
                <w:rFonts w:cs="Arial"/>
                <w:sz w:val="20"/>
              </w:rPr>
              <w:t>FG-RULE287</w:t>
            </w:r>
            <w:r w:rsidR="008E0113" w:rsidRPr="00981CFC">
              <w:rPr>
                <w:rFonts w:cs="Arial"/>
                <w:sz w:val="20"/>
              </w:rPr>
              <w:t>(2)</w:t>
            </w:r>
            <w:r w:rsidRPr="00981CFC">
              <w:rPr>
                <w:rFonts w:cs="Arial"/>
                <w:sz w:val="20"/>
              </w:rPr>
              <w:t>(</w:t>
            </w:r>
            <w:r w:rsidR="000331A2" w:rsidRPr="00981CFC">
              <w:rPr>
                <w:rFonts w:cs="Arial"/>
                <w:sz w:val="20"/>
              </w:rPr>
              <w:t>c</w:t>
            </w:r>
            <w:r w:rsidRPr="00981CFC">
              <w:rPr>
                <w:rFonts w:cs="Arial"/>
                <w:sz w:val="20"/>
              </w:rPr>
              <w:t>)</w:t>
            </w:r>
          </w:p>
        </w:tc>
      </w:tr>
      <w:tr w:rsidR="000E151B" w:rsidRPr="000F2B79" w14:paraId="35C647EE" w14:textId="77777777" w:rsidTr="00650579">
        <w:trPr>
          <w:cantSplit/>
        </w:trPr>
        <w:tc>
          <w:tcPr>
            <w:tcW w:w="2479" w:type="dxa"/>
          </w:tcPr>
          <w:p w14:paraId="44556860" w14:textId="77777777" w:rsidR="000E151B" w:rsidRPr="000F2B79" w:rsidRDefault="000E151B" w:rsidP="000E151B">
            <w:pPr>
              <w:rPr>
                <w:rFonts w:cs="Arial"/>
                <w:sz w:val="20"/>
              </w:rPr>
            </w:pPr>
            <w:r w:rsidRPr="000F2B79">
              <w:rPr>
                <w:rFonts w:cs="Arial"/>
                <w:sz w:val="20"/>
              </w:rPr>
              <w:t>EU-PLT1PAINTWASH</w:t>
            </w:r>
          </w:p>
        </w:tc>
        <w:tc>
          <w:tcPr>
            <w:tcW w:w="3870" w:type="dxa"/>
          </w:tcPr>
          <w:p w14:paraId="1B920385" w14:textId="2DCDF745" w:rsidR="000E151B" w:rsidRPr="000F2B79" w:rsidRDefault="000E151B" w:rsidP="000E151B">
            <w:pPr>
              <w:rPr>
                <w:sz w:val="20"/>
              </w:rPr>
            </w:pPr>
            <w:r w:rsidRPr="000F2B79">
              <w:rPr>
                <w:sz w:val="20"/>
              </w:rPr>
              <w:t>Plant 1 paint room parts washer</w:t>
            </w:r>
            <w:r w:rsidR="00616C99">
              <w:rPr>
                <w:sz w:val="20"/>
              </w:rPr>
              <w:t>.</w:t>
            </w:r>
          </w:p>
        </w:tc>
        <w:tc>
          <w:tcPr>
            <w:tcW w:w="1890" w:type="dxa"/>
          </w:tcPr>
          <w:p w14:paraId="4B9DB439" w14:textId="40E59B39" w:rsidR="000E151B" w:rsidRPr="000F2B79" w:rsidRDefault="000E151B" w:rsidP="000E151B">
            <w:pPr>
              <w:jc w:val="center"/>
              <w:rPr>
                <w:rFonts w:cs="Arial"/>
                <w:sz w:val="20"/>
              </w:rPr>
            </w:pPr>
            <w:r w:rsidRPr="000F2B79">
              <w:rPr>
                <w:rFonts w:cs="Arial"/>
                <w:sz w:val="20"/>
              </w:rPr>
              <w:t>01</w:t>
            </w:r>
            <w:r w:rsidR="00650579">
              <w:rPr>
                <w:rFonts w:cs="Arial"/>
                <w:sz w:val="20"/>
              </w:rPr>
              <w:t>-</w:t>
            </w:r>
            <w:r w:rsidRPr="000F2B79">
              <w:rPr>
                <w:rFonts w:cs="Arial"/>
                <w:sz w:val="20"/>
              </w:rPr>
              <w:t>01</w:t>
            </w:r>
            <w:r w:rsidR="00650579">
              <w:rPr>
                <w:rFonts w:cs="Arial"/>
                <w:sz w:val="20"/>
              </w:rPr>
              <w:t>-</w:t>
            </w:r>
            <w:r w:rsidRPr="000F2B79">
              <w:rPr>
                <w:rFonts w:cs="Arial"/>
                <w:sz w:val="20"/>
              </w:rPr>
              <w:t>1997</w:t>
            </w:r>
          </w:p>
        </w:tc>
        <w:tc>
          <w:tcPr>
            <w:tcW w:w="2201" w:type="dxa"/>
          </w:tcPr>
          <w:p w14:paraId="7C17BD4E" w14:textId="77777777" w:rsidR="000E151B" w:rsidRPr="000F2B79" w:rsidRDefault="000E151B" w:rsidP="000E151B">
            <w:pPr>
              <w:jc w:val="center"/>
              <w:rPr>
                <w:rFonts w:cs="Arial"/>
                <w:sz w:val="20"/>
              </w:rPr>
            </w:pPr>
            <w:r w:rsidRPr="000F2B79">
              <w:rPr>
                <w:rFonts w:cs="Arial"/>
                <w:sz w:val="20"/>
              </w:rPr>
              <w:t>FG-COLDCLEANERS</w:t>
            </w:r>
          </w:p>
        </w:tc>
      </w:tr>
      <w:tr w:rsidR="000E151B" w:rsidRPr="000F2B79" w14:paraId="3FAAC6C0" w14:textId="77777777" w:rsidTr="00650579">
        <w:trPr>
          <w:cantSplit/>
        </w:trPr>
        <w:tc>
          <w:tcPr>
            <w:tcW w:w="2479" w:type="dxa"/>
          </w:tcPr>
          <w:p w14:paraId="12C25333" w14:textId="77777777" w:rsidR="000E151B" w:rsidRPr="000F2B79" w:rsidRDefault="000E151B" w:rsidP="000E151B">
            <w:pPr>
              <w:rPr>
                <w:rFonts w:cs="Arial"/>
                <w:sz w:val="20"/>
              </w:rPr>
            </w:pPr>
            <w:r w:rsidRPr="000F2B79">
              <w:rPr>
                <w:rFonts w:cs="Arial"/>
                <w:sz w:val="20"/>
              </w:rPr>
              <w:t>EU-PLT2MAINTWASH</w:t>
            </w:r>
          </w:p>
        </w:tc>
        <w:tc>
          <w:tcPr>
            <w:tcW w:w="3870" w:type="dxa"/>
          </w:tcPr>
          <w:p w14:paraId="43FE87EB" w14:textId="5193DBB8" w:rsidR="000E151B" w:rsidRPr="000F2B79" w:rsidRDefault="000E151B" w:rsidP="000E151B">
            <w:pPr>
              <w:rPr>
                <w:rFonts w:cs="Arial"/>
                <w:sz w:val="20"/>
              </w:rPr>
            </w:pPr>
            <w:r w:rsidRPr="000F2B79">
              <w:rPr>
                <w:sz w:val="20"/>
              </w:rPr>
              <w:t>Plant 2 maintenance parts washer</w:t>
            </w:r>
            <w:r w:rsidR="00616C99">
              <w:rPr>
                <w:sz w:val="20"/>
              </w:rPr>
              <w:t>.</w:t>
            </w:r>
          </w:p>
        </w:tc>
        <w:tc>
          <w:tcPr>
            <w:tcW w:w="1890" w:type="dxa"/>
          </w:tcPr>
          <w:p w14:paraId="16B12BA6" w14:textId="03A71EC8" w:rsidR="000E151B" w:rsidRPr="000F2B79" w:rsidRDefault="000E151B" w:rsidP="000E151B">
            <w:pPr>
              <w:jc w:val="center"/>
              <w:rPr>
                <w:rFonts w:cs="Arial"/>
                <w:sz w:val="20"/>
              </w:rPr>
            </w:pPr>
            <w:r w:rsidRPr="000F2B79">
              <w:rPr>
                <w:rFonts w:cs="Arial"/>
                <w:sz w:val="20"/>
              </w:rPr>
              <w:t>01</w:t>
            </w:r>
            <w:r w:rsidR="00650579">
              <w:rPr>
                <w:rFonts w:cs="Arial"/>
                <w:sz w:val="20"/>
              </w:rPr>
              <w:t>-</w:t>
            </w:r>
            <w:r w:rsidRPr="000F2B79">
              <w:rPr>
                <w:rFonts w:cs="Arial"/>
                <w:sz w:val="20"/>
              </w:rPr>
              <w:t>01</w:t>
            </w:r>
            <w:r w:rsidR="00650579">
              <w:rPr>
                <w:rFonts w:cs="Arial"/>
                <w:sz w:val="20"/>
              </w:rPr>
              <w:t>-</w:t>
            </w:r>
            <w:r w:rsidRPr="000F2B79">
              <w:rPr>
                <w:rFonts w:cs="Arial"/>
                <w:sz w:val="20"/>
              </w:rPr>
              <w:t>1999</w:t>
            </w:r>
          </w:p>
        </w:tc>
        <w:tc>
          <w:tcPr>
            <w:tcW w:w="2201" w:type="dxa"/>
          </w:tcPr>
          <w:p w14:paraId="25E43AA6" w14:textId="77777777" w:rsidR="000E151B" w:rsidRPr="000F2B79" w:rsidRDefault="000E151B" w:rsidP="000E151B">
            <w:pPr>
              <w:jc w:val="center"/>
              <w:rPr>
                <w:rFonts w:cs="Arial"/>
                <w:sz w:val="20"/>
              </w:rPr>
            </w:pPr>
            <w:r w:rsidRPr="000F2B79">
              <w:rPr>
                <w:rFonts w:cs="Arial"/>
                <w:sz w:val="20"/>
              </w:rPr>
              <w:t>FG-COLDCLEANERS</w:t>
            </w:r>
          </w:p>
        </w:tc>
      </w:tr>
      <w:tr w:rsidR="000E151B" w:rsidRPr="000F2B79" w14:paraId="05C94E00" w14:textId="77777777" w:rsidTr="00650579">
        <w:trPr>
          <w:cantSplit/>
        </w:trPr>
        <w:tc>
          <w:tcPr>
            <w:tcW w:w="2479" w:type="dxa"/>
          </w:tcPr>
          <w:p w14:paraId="1597826D" w14:textId="77777777" w:rsidR="000E151B" w:rsidRPr="000F2B79" w:rsidRDefault="000E151B" w:rsidP="000E151B">
            <w:pPr>
              <w:rPr>
                <w:rFonts w:cs="Arial"/>
                <w:sz w:val="20"/>
              </w:rPr>
            </w:pPr>
            <w:r w:rsidRPr="000F2B79">
              <w:rPr>
                <w:rFonts w:cs="Arial"/>
                <w:sz w:val="20"/>
              </w:rPr>
              <w:t>EU-COLDCLEANERS</w:t>
            </w:r>
          </w:p>
        </w:tc>
        <w:tc>
          <w:tcPr>
            <w:tcW w:w="3870" w:type="dxa"/>
          </w:tcPr>
          <w:p w14:paraId="70735ECB" w14:textId="23F50DBF" w:rsidR="000E151B" w:rsidRPr="000F2B79" w:rsidRDefault="000E151B" w:rsidP="000E151B">
            <w:pPr>
              <w:rPr>
                <w:rFonts w:cs="Arial"/>
                <w:sz w:val="20"/>
              </w:rPr>
            </w:pPr>
            <w:r w:rsidRPr="000F2B79">
              <w:rPr>
                <w:sz w:val="20"/>
              </w:rPr>
              <w:t>Any cold cleaner that is grandfathered or exempt from Rule 201 pursuant to Rule 278 and Rule 281</w:t>
            </w:r>
            <w:r w:rsidR="00097DBC">
              <w:rPr>
                <w:sz w:val="20"/>
              </w:rPr>
              <w:t>(2</w:t>
            </w:r>
            <w:r w:rsidR="00760BE3">
              <w:rPr>
                <w:sz w:val="20"/>
              </w:rPr>
              <w:t>)</w:t>
            </w:r>
            <w:r w:rsidRPr="000F2B79">
              <w:rPr>
                <w:sz w:val="20"/>
              </w:rPr>
              <w:t>(h) or Rule 285</w:t>
            </w:r>
            <w:r w:rsidR="00760BE3">
              <w:rPr>
                <w:sz w:val="20"/>
              </w:rPr>
              <w:t>(2)</w:t>
            </w:r>
            <w:r w:rsidRPr="000F2B79">
              <w:rPr>
                <w:sz w:val="20"/>
              </w:rPr>
              <w:t>(r)(iv).  Existing cold cleaners were placed into operation prior to July 1, 1979.  New cold cleaners were placed into operation on or after July 1, 1979.</w:t>
            </w:r>
          </w:p>
        </w:tc>
        <w:tc>
          <w:tcPr>
            <w:tcW w:w="1890" w:type="dxa"/>
          </w:tcPr>
          <w:p w14:paraId="150891BA" w14:textId="77777777" w:rsidR="000E151B" w:rsidRPr="000F2B79" w:rsidRDefault="000E151B" w:rsidP="000E151B">
            <w:pPr>
              <w:jc w:val="center"/>
              <w:rPr>
                <w:rFonts w:cs="Arial"/>
                <w:sz w:val="20"/>
              </w:rPr>
            </w:pPr>
            <w:r w:rsidRPr="000F2B79">
              <w:rPr>
                <w:rFonts w:cs="Arial"/>
                <w:sz w:val="20"/>
              </w:rPr>
              <w:t>NA</w:t>
            </w:r>
          </w:p>
        </w:tc>
        <w:tc>
          <w:tcPr>
            <w:tcW w:w="2201" w:type="dxa"/>
          </w:tcPr>
          <w:p w14:paraId="04CB4957" w14:textId="77777777" w:rsidR="000E151B" w:rsidRPr="000F2B79" w:rsidRDefault="000E151B" w:rsidP="000E151B">
            <w:pPr>
              <w:jc w:val="center"/>
              <w:rPr>
                <w:rFonts w:cs="Arial"/>
                <w:sz w:val="20"/>
              </w:rPr>
            </w:pPr>
            <w:r w:rsidRPr="000F2B79">
              <w:rPr>
                <w:rFonts w:cs="Arial"/>
                <w:sz w:val="20"/>
              </w:rPr>
              <w:t>FG-COLDCLEANERS</w:t>
            </w:r>
          </w:p>
        </w:tc>
      </w:tr>
    </w:tbl>
    <w:p w14:paraId="16C1FCBE" w14:textId="77777777" w:rsidR="00B639B1" w:rsidRPr="004B4509" w:rsidRDefault="00B639B1" w:rsidP="002916F7">
      <w:pPr>
        <w:rPr>
          <w:sz w:val="20"/>
        </w:rPr>
      </w:pPr>
    </w:p>
    <w:p w14:paraId="2B09B4FB" w14:textId="77777777" w:rsidR="00D72D77" w:rsidRDefault="00D72D77" w:rsidP="004B4509">
      <w:pPr>
        <w:rPr>
          <w:sz w:val="20"/>
        </w:rPr>
      </w:pPr>
    </w:p>
    <w:p w14:paraId="2E70BE40" w14:textId="77777777" w:rsidR="004C69F6" w:rsidRDefault="004C69F6" w:rsidP="004B4509">
      <w:pPr>
        <w:rPr>
          <w:sz w:val="20"/>
        </w:rPr>
      </w:pPr>
    </w:p>
    <w:p w14:paraId="44F7E4DB" w14:textId="39E30CDA" w:rsidR="00B0553D" w:rsidRDefault="00B0553D">
      <w:pPr>
        <w:rPr>
          <w:sz w:val="20"/>
        </w:rPr>
      </w:pPr>
      <w:r>
        <w:rPr>
          <w:sz w:val="20"/>
        </w:rPr>
        <w:br w:type="page"/>
      </w:r>
    </w:p>
    <w:p w14:paraId="75137AE6" w14:textId="268C3F04" w:rsidR="00AE1D84" w:rsidRPr="0027447C" w:rsidRDefault="00D55AE0" w:rsidP="0027447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1" w:name="_Toc30315079"/>
      <w:bookmarkStart w:id="92" w:name="_Toc51702556"/>
      <w:bookmarkStart w:id="93" w:name="_Hlk36644988"/>
      <w:bookmarkEnd w:id="82"/>
      <w:r w:rsidRPr="0027447C">
        <w:rPr>
          <w:bCs/>
          <w:szCs w:val="28"/>
        </w:rPr>
        <w:lastRenderedPageBreak/>
        <w:t>EU-PLT2-LINE1</w:t>
      </w:r>
      <w:bookmarkEnd w:id="91"/>
      <w:bookmarkEnd w:id="92"/>
    </w:p>
    <w:bookmarkEnd w:id="93"/>
    <w:p w14:paraId="075EC57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9CB10AB" w14:textId="1F632521" w:rsidR="00AE1D84" w:rsidRDefault="00AE1D84" w:rsidP="00F62984">
      <w:pPr>
        <w:rPr>
          <w:sz w:val="20"/>
        </w:rPr>
      </w:pPr>
    </w:p>
    <w:p w14:paraId="39941B7C" w14:textId="77777777" w:rsidR="00E52CFD" w:rsidRPr="0019740E" w:rsidRDefault="00E52CFD" w:rsidP="00F62984">
      <w:pPr>
        <w:rPr>
          <w:sz w:val="20"/>
        </w:rPr>
      </w:pPr>
    </w:p>
    <w:p w14:paraId="5E4B5C2B" w14:textId="77777777" w:rsidR="00AE1D84" w:rsidRPr="007D4237" w:rsidRDefault="00AE1D84" w:rsidP="00F62984">
      <w:pPr>
        <w:jc w:val="both"/>
      </w:pPr>
      <w:r>
        <w:rPr>
          <w:b/>
          <w:u w:val="single"/>
        </w:rPr>
        <w:t>DESCRIPTION</w:t>
      </w:r>
    </w:p>
    <w:p w14:paraId="0C1BB49E" w14:textId="77777777" w:rsidR="00AE1D84" w:rsidRPr="007D4237" w:rsidRDefault="00AE1D84" w:rsidP="00F62984">
      <w:pPr>
        <w:jc w:val="both"/>
        <w:rPr>
          <w:sz w:val="20"/>
        </w:rPr>
      </w:pPr>
    </w:p>
    <w:p w14:paraId="1DECC075" w14:textId="031FB013" w:rsidR="00D55AE0" w:rsidRPr="000F2B79" w:rsidRDefault="00D55AE0" w:rsidP="00D55AE0">
      <w:pPr>
        <w:jc w:val="both"/>
        <w:rPr>
          <w:b/>
          <w:u w:val="single"/>
        </w:rPr>
      </w:pPr>
      <w:r w:rsidRPr="000F2B79">
        <w:rPr>
          <w:rFonts w:cs="Arial"/>
          <w:sz w:val="20"/>
        </w:rPr>
        <w:t xml:space="preserve">Plant 2, Paint Line 1-Spray Coating Line consisting of one paint spray booth, one flash-off area, one bake oven, and one parts-wipe process done prior to coating. </w:t>
      </w:r>
      <w:r w:rsidR="00956A42">
        <w:rPr>
          <w:rFonts w:cs="Arial"/>
          <w:sz w:val="20"/>
        </w:rPr>
        <w:t xml:space="preserve"> </w:t>
      </w:r>
      <w:r w:rsidRPr="000F2B79">
        <w:rPr>
          <w:rFonts w:cs="Arial"/>
          <w:sz w:val="20"/>
        </w:rPr>
        <w:t>Line utilizes acetone for purge and also has post-mold paint storage and mixing room.  Applies paint to miscellaneous plastic parts.</w:t>
      </w:r>
    </w:p>
    <w:p w14:paraId="1E9FFEAE" w14:textId="77777777" w:rsidR="00D55AE0" w:rsidRPr="000F2B79" w:rsidRDefault="00D55AE0" w:rsidP="00D55AE0">
      <w:pPr>
        <w:rPr>
          <w:b/>
          <w:sz w:val="20"/>
        </w:rPr>
      </w:pPr>
    </w:p>
    <w:p w14:paraId="7AFA1932" w14:textId="77777777" w:rsidR="00D55AE0" w:rsidRDefault="00D55AE0" w:rsidP="00D55AE0">
      <w:pPr>
        <w:rPr>
          <w:rFonts w:cs="Arial"/>
          <w:sz w:val="20"/>
        </w:rPr>
      </w:pPr>
      <w:r w:rsidRPr="000F2B79">
        <w:rPr>
          <w:b/>
          <w:sz w:val="20"/>
        </w:rPr>
        <w:t>Flexible Group ID:</w:t>
      </w:r>
      <w:r w:rsidRPr="000F2B79">
        <w:rPr>
          <w:sz w:val="20"/>
        </w:rPr>
        <w:t xml:space="preserve">  </w:t>
      </w:r>
      <w:r w:rsidRPr="000F2B79">
        <w:rPr>
          <w:rFonts w:cs="Arial"/>
          <w:sz w:val="20"/>
        </w:rPr>
        <w:t>FG-MACT-SUBPART_PPPP</w:t>
      </w:r>
    </w:p>
    <w:p w14:paraId="56C586E0" w14:textId="77777777" w:rsidR="00AE1D84" w:rsidRPr="0019740E" w:rsidRDefault="00AE1D84" w:rsidP="00F62984">
      <w:pPr>
        <w:tabs>
          <w:tab w:val="left" w:pos="6328"/>
        </w:tabs>
        <w:jc w:val="both"/>
        <w:rPr>
          <w:sz w:val="20"/>
        </w:rPr>
      </w:pPr>
    </w:p>
    <w:p w14:paraId="72D42CC4" w14:textId="77777777" w:rsidR="00AE1D84" w:rsidRDefault="00AE1D84" w:rsidP="00F62984">
      <w:pPr>
        <w:jc w:val="both"/>
        <w:rPr>
          <w:b/>
          <w:u w:val="single"/>
        </w:rPr>
      </w:pPr>
      <w:r>
        <w:rPr>
          <w:b/>
          <w:u w:val="single"/>
        </w:rPr>
        <w:t>POLLUTION CONTROL EQUIPMENT</w:t>
      </w:r>
    </w:p>
    <w:p w14:paraId="50C662E6" w14:textId="77777777" w:rsidR="00AE1D84" w:rsidRPr="00EE5F4E" w:rsidRDefault="00AE1D84" w:rsidP="00F62984">
      <w:pPr>
        <w:jc w:val="both"/>
        <w:rPr>
          <w:sz w:val="20"/>
        </w:rPr>
      </w:pPr>
    </w:p>
    <w:p w14:paraId="65CCE998" w14:textId="77777777" w:rsidR="00D55AE0" w:rsidRPr="000659B0" w:rsidRDefault="00D55AE0" w:rsidP="00D55AE0">
      <w:pPr>
        <w:jc w:val="both"/>
        <w:rPr>
          <w:sz w:val="20"/>
        </w:rPr>
      </w:pPr>
      <w:r w:rsidRPr="00956A42">
        <w:rPr>
          <w:sz w:val="20"/>
        </w:rPr>
        <w:t>Exhaust Filters</w:t>
      </w:r>
    </w:p>
    <w:p w14:paraId="504402CC" w14:textId="77777777" w:rsidR="00AE1D84" w:rsidRPr="00906ACF" w:rsidRDefault="00AE1D84" w:rsidP="00F62984">
      <w:pPr>
        <w:jc w:val="both"/>
        <w:rPr>
          <w:sz w:val="20"/>
        </w:rPr>
      </w:pPr>
    </w:p>
    <w:p w14:paraId="5C2C37B5" w14:textId="77777777" w:rsidR="00AE1D84" w:rsidRPr="00F01FE1" w:rsidRDefault="00AE1D84" w:rsidP="00F62984">
      <w:pPr>
        <w:jc w:val="both"/>
        <w:rPr>
          <w:b/>
          <w:sz w:val="20"/>
          <w:u w:val="single"/>
        </w:rPr>
      </w:pPr>
      <w:r>
        <w:rPr>
          <w:b/>
        </w:rPr>
        <w:t xml:space="preserve">I.  </w:t>
      </w:r>
      <w:r>
        <w:rPr>
          <w:b/>
          <w:u w:val="single"/>
        </w:rPr>
        <w:t>EMISSION LIMIT(S)</w:t>
      </w:r>
    </w:p>
    <w:p w14:paraId="2761F9C4"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0"/>
        <w:gridCol w:w="2250"/>
        <w:gridCol w:w="1890"/>
        <w:gridCol w:w="1530"/>
        <w:gridCol w:w="1530"/>
      </w:tblGrid>
      <w:tr w:rsidR="00D55AE0" w:rsidRPr="000F2B79" w14:paraId="6BB44DE1" w14:textId="77777777" w:rsidTr="00D55AE0">
        <w:trPr>
          <w:cantSplit/>
          <w:tblHeader/>
        </w:trPr>
        <w:tc>
          <w:tcPr>
            <w:tcW w:w="1710" w:type="dxa"/>
            <w:tcBorders>
              <w:top w:val="single" w:sz="4" w:space="0" w:color="auto"/>
              <w:left w:val="single" w:sz="4" w:space="0" w:color="auto"/>
              <w:bottom w:val="single" w:sz="4" w:space="0" w:color="auto"/>
              <w:right w:val="single" w:sz="4" w:space="0" w:color="auto"/>
            </w:tcBorders>
          </w:tcPr>
          <w:p w14:paraId="74B793F7" w14:textId="77777777" w:rsidR="00D55AE0" w:rsidRPr="000F2B79" w:rsidRDefault="00D55AE0" w:rsidP="00D55AE0">
            <w:pPr>
              <w:jc w:val="center"/>
              <w:rPr>
                <w:b/>
                <w:sz w:val="20"/>
              </w:rPr>
            </w:pPr>
            <w:r w:rsidRPr="000F2B79">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41B45AAC" w14:textId="77777777" w:rsidR="00D55AE0" w:rsidRPr="000F2B79" w:rsidRDefault="00D55AE0" w:rsidP="00D55AE0">
            <w:pPr>
              <w:jc w:val="center"/>
              <w:rPr>
                <w:b/>
                <w:sz w:val="20"/>
              </w:rPr>
            </w:pPr>
            <w:r w:rsidRPr="000F2B79">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3F0760B6" w14:textId="77777777" w:rsidR="00D55AE0" w:rsidRPr="000F2B79" w:rsidRDefault="00D55AE0" w:rsidP="00D55AE0">
            <w:pPr>
              <w:jc w:val="center"/>
              <w:rPr>
                <w:b/>
                <w:sz w:val="20"/>
              </w:rPr>
            </w:pPr>
            <w:r w:rsidRPr="000F2B79">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915F2FF" w14:textId="77777777" w:rsidR="00D55AE0" w:rsidRPr="000F2B79" w:rsidRDefault="00D55AE0" w:rsidP="00D55AE0">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A17E20C" w14:textId="77777777" w:rsidR="00D55AE0" w:rsidRPr="000F2B79" w:rsidRDefault="00D55AE0" w:rsidP="00D55AE0">
            <w:pPr>
              <w:jc w:val="center"/>
              <w:rPr>
                <w:b/>
                <w:sz w:val="20"/>
              </w:rPr>
            </w:pPr>
            <w:r w:rsidRPr="000F2B79">
              <w:rPr>
                <w:b/>
                <w:sz w:val="20"/>
              </w:rPr>
              <w:t>Monitoring/</w:t>
            </w:r>
          </w:p>
          <w:p w14:paraId="0147D628" w14:textId="77777777" w:rsidR="00D55AE0" w:rsidRPr="000F2B79" w:rsidRDefault="00D55AE0" w:rsidP="00D55AE0">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BEF704F" w14:textId="77777777" w:rsidR="00D55AE0" w:rsidRPr="000F2B79" w:rsidRDefault="00D55AE0" w:rsidP="00D55AE0">
            <w:pPr>
              <w:jc w:val="center"/>
              <w:rPr>
                <w:b/>
                <w:sz w:val="20"/>
              </w:rPr>
            </w:pPr>
            <w:r w:rsidRPr="000F2B79">
              <w:rPr>
                <w:b/>
                <w:sz w:val="20"/>
              </w:rPr>
              <w:t>Underlying Applicable Requirements</w:t>
            </w:r>
          </w:p>
        </w:tc>
      </w:tr>
      <w:tr w:rsidR="00D55AE0" w:rsidRPr="000F2B79" w14:paraId="0A7C8415" w14:textId="77777777" w:rsidTr="00EE1686">
        <w:trPr>
          <w:cantSplit/>
          <w:trHeight w:val="1025"/>
        </w:trPr>
        <w:tc>
          <w:tcPr>
            <w:tcW w:w="1710" w:type="dxa"/>
            <w:tcBorders>
              <w:top w:val="single" w:sz="4" w:space="0" w:color="auto"/>
              <w:left w:val="single" w:sz="4" w:space="0" w:color="auto"/>
              <w:right w:val="single" w:sz="4" w:space="0" w:color="auto"/>
            </w:tcBorders>
          </w:tcPr>
          <w:p w14:paraId="7F1CAB78" w14:textId="77777777" w:rsidR="00D55AE0" w:rsidRPr="000F2B79" w:rsidRDefault="00D55AE0" w:rsidP="00D55AE0">
            <w:pPr>
              <w:pStyle w:val="ListParagraph"/>
              <w:numPr>
                <w:ilvl w:val="0"/>
                <w:numId w:val="59"/>
              </w:numPr>
              <w:rPr>
                <w:sz w:val="20"/>
              </w:rPr>
            </w:pPr>
            <w:r w:rsidRPr="000F2B79">
              <w:rPr>
                <w:sz w:val="20"/>
              </w:rPr>
              <w:t>Volatile Organic Compounds (VOC)</w:t>
            </w:r>
          </w:p>
        </w:tc>
        <w:tc>
          <w:tcPr>
            <w:tcW w:w="1350" w:type="dxa"/>
            <w:tcBorders>
              <w:top w:val="single" w:sz="4" w:space="0" w:color="auto"/>
              <w:left w:val="single" w:sz="4" w:space="0" w:color="auto"/>
              <w:bottom w:val="single" w:sz="4" w:space="0" w:color="auto"/>
              <w:right w:val="single" w:sz="4" w:space="0" w:color="auto"/>
            </w:tcBorders>
          </w:tcPr>
          <w:p w14:paraId="09EB08D1" w14:textId="06A6F2E9" w:rsidR="00D55AE0" w:rsidRPr="00A33D88" w:rsidRDefault="00D55AE0" w:rsidP="00956A42">
            <w:pPr>
              <w:jc w:val="center"/>
              <w:rPr>
                <w:sz w:val="20"/>
              </w:rPr>
            </w:pPr>
            <w:r w:rsidRPr="00A33D88">
              <w:rPr>
                <w:sz w:val="20"/>
              </w:rPr>
              <w:t>6.0</w:t>
            </w:r>
            <w:r w:rsidR="00F85E0F">
              <w:rPr>
                <w:sz w:val="20"/>
              </w:rPr>
              <w:t xml:space="preserve"> </w:t>
            </w:r>
            <w:r w:rsidR="007555E0">
              <w:rPr>
                <w:sz w:val="20"/>
              </w:rPr>
              <w:t>lbs/hour</w:t>
            </w:r>
            <w:r w:rsidR="007555E0" w:rsidRPr="00A33D88">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8BDF4E6" w14:textId="418A262D" w:rsidR="00D55AE0" w:rsidRPr="000F2B79" w:rsidRDefault="007555E0" w:rsidP="00D55AE0">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A68CD28" w14:textId="7FAE0F0D" w:rsidR="00D55AE0" w:rsidRPr="000F2B79" w:rsidRDefault="00D55AE0" w:rsidP="00D55AE0">
            <w:pPr>
              <w:jc w:val="center"/>
              <w:rPr>
                <w:sz w:val="20"/>
              </w:rPr>
            </w:pPr>
            <w:r w:rsidRPr="000F2B79">
              <w:rPr>
                <w:sz w:val="20"/>
              </w:rPr>
              <w:t>EU</w:t>
            </w:r>
            <w:r w:rsidR="0040430E">
              <w:rPr>
                <w:sz w:val="20"/>
              </w:rPr>
              <w:t>-</w:t>
            </w:r>
            <w:r w:rsidRPr="000F2B79">
              <w:rPr>
                <w:sz w:val="20"/>
              </w:rPr>
              <w:t>PLT2-LINE1</w:t>
            </w:r>
          </w:p>
        </w:tc>
        <w:tc>
          <w:tcPr>
            <w:tcW w:w="1530" w:type="dxa"/>
            <w:tcBorders>
              <w:top w:val="single" w:sz="4" w:space="0" w:color="auto"/>
              <w:left w:val="single" w:sz="4" w:space="0" w:color="auto"/>
              <w:bottom w:val="single" w:sz="4" w:space="0" w:color="auto"/>
              <w:right w:val="single" w:sz="4" w:space="0" w:color="auto"/>
            </w:tcBorders>
          </w:tcPr>
          <w:p w14:paraId="31935AD0" w14:textId="23489084" w:rsidR="00D55AE0" w:rsidRPr="0000287C" w:rsidRDefault="00D55AE0" w:rsidP="00D55AE0">
            <w:pPr>
              <w:jc w:val="center"/>
              <w:rPr>
                <w:sz w:val="20"/>
              </w:rPr>
            </w:pPr>
            <w:r w:rsidRPr="0000287C">
              <w:rPr>
                <w:sz w:val="20"/>
              </w:rPr>
              <w:t>SC VI</w:t>
            </w:r>
            <w:r w:rsidR="00EE6009" w:rsidRPr="0000287C">
              <w:rPr>
                <w:sz w:val="20"/>
              </w:rPr>
              <w:t>.1</w:t>
            </w:r>
          </w:p>
          <w:p w14:paraId="7D0FAAE3" w14:textId="7B7C7F71" w:rsidR="00D55AE0" w:rsidRPr="000F2B79" w:rsidRDefault="00EE6009" w:rsidP="00981CFC">
            <w:pPr>
              <w:jc w:val="center"/>
              <w:rPr>
                <w:sz w:val="20"/>
              </w:rPr>
            </w:pPr>
            <w:r w:rsidRPr="000F2B79">
              <w:rPr>
                <w:sz w:val="20"/>
              </w:rPr>
              <w:t>SC VI</w:t>
            </w:r>
            <w:r>
              <w:rPr>
                <w:sz w:val="20"/>
              </w:rPr>
              <w:t>.2</w:t>
            </w:r>
          </w:p>
        </w:tc>
        <w:tc>
          <w:tcPr>
            <w:tcW w:w="1530" w:type="dxa"/>
            <w:tcBorders>
              <w:top w:val="single" w:sz="4" w:space="0" w:color="auto"/>
              <w:left w:val="single" w:sz="4" w:space="0" w:color="auto"/>
              <w:bottom w:val="single" w:sz="4" w:space="0" w:color="auto"/>
              <w:right w:val="single" w:sz="4" w:space="0" w:color="auto"/>
            </w:tcBorders>
          </w:tcPr>
          <w:p w14:paraId="5D1BB1B0" w14:textId="77777777" w:rsidR="00D55AE0" w:rsidRPr="000F2B79" w:rsidRDefault="00D55AE0" w:rsidP="00D55AE0">
            <w:pPr>
              <w:jc w:val="center"/>
              <w:rPr>
                <w:b/>
                <w:sz w:val="20"/>
              </w:rPr>
            </w:pPr>
            <w:r w:rsidRPr="000F2B79">
              <w:rPr>
                <w:b/>
                <w:sz w:val="20"/>
              </w:rPr>
              <w:t>R 336.1702(a)</w:t>
            </w:r>
          </w:p>
        </w:tc>
      </w:tr>
      <w:tr w:rsidR="00D55AE0" w:rsidRPr="000F2B79" w14:paraId="4F1CF49E" w14:textId="77777777" w:rsidTr="00BE11DC">
        <w:trPr>
          <w:cantSplit/>
          <w:trHeight w:val="953"/>
        </w:trPr>
        <w:tc>
          <w:tcPr>
            <w:tcW w:w="1710" w:type="dxa"/>
            <w:tcBorders>
              <w:left w:val="single" w:sz="4" w:space="0" w:color="auto"/>
              <w:right w:val="single" w:sz="4" w:space="0" w:color="auto"/>
            </w:tcBorders>
          </w:tcPr>
          <w:p w14:paraId="65E3D69E" w14:textId="67DC5B68" w:rsidR="00D55AE0" w:rsidRPr="000F2B79" w:rsidRDefault="007555E0" w:rsidP="00D55AE0">
            <w:pPr>
              <w:pStyle w:val="ListParagraph"/>
              <w:numPr>
                <w:ilvl w:val="0"/>
                <w:numId w:val="59"/>
              </w:numPr>
              <w:rPr>
                <w:sz w:val="20"/>
              </w:rPr>
            </w:pPr>
            <w:r w:rsidRPr="007555E0">
              <w:rPr>
                <w:sz w:val="20"/>
              </w:rPr>
              <w:t>Volatile Organic Compounds (VOC)</w:t>
            </w:r>
          </w:p>
        </w:tc>
        <w:tc>
          <w:tcPr>
            <w:tcW w:w="1350" w:type="dxa"/>
            <w:tcBorders>
              <w:top w:val="single" w:sz="4" w:space="0" w:color="auto"/>
              <w:left w:val="single" w:sz="4" w:space="0" w:color="auto"/>
              <w:bottom w:val="single" w:sz="4" w:space="0" w:color="auto"/>
              <w:right w:val="single" w:sz="4" w:space="0" w:color="auto"/>
            </w:tcBorders>
          </w:tcPr>
          <w:p w14:paraId="70AD660E" w14:textId="6A09B34E" w:rsidR="00D55AE0" w:rsidRPr="00A33D88" w:rsidRDefault="00D55AE0" w:rsidP="00956A42">
            <w:pPr>
              <w:jc w:val="center"/>
              <w:rPr>
                <w:sz w:val="20"/>
              </w:rPr>
            </w:pPr>
            <w:r w:rsidRPr="00A33D88">
              <w:rPr>
                <w:sz w:val="20"/>
              </w:rPr>
              <w:t>18.7 Tons</w:t>
            </w:r>
            <w:r w:rsidR="007555E0">
              <w:rPr>
                <w:sz w:val="20"/>
              </w:rPr>
              <w:t>/year</w:t>
            </w:r>
            <w:r w:rsidRPr="00A33D88">
              <w:rPr>
                <w:sz w:val="20"/>
                <w:vertAlign w:val="superscript"/>
              </w:rPr>
              <w:t>2</w:t>
            </w:r>
          </w:p>
          <w:p w14:paraId="47310E30" w14:textId="77777777" w:rsidR="00D55AE0" w:rsidRPr="000F2B79" w:rsidRDefault="00D55AE0" w:rsidP="00956A42">
            <w:pPr>
              <w:pStyle w:val="ListParagraph"/>
              <w:ind w:left="360"/>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3FFA1EE1" w14:textId="397E68E0" w:rsidR="00D55AE0" w:rsidRPr="000F2B79" w:rsidRDefault="007555E0" w:rsidP="00A33D88">
            <w:pPr>
              <w:jc w:val="center"/>
              <w:rPr>
                <w:sz w:val="20"/>
              </w:rPr>
            </w:pPr>
            <w:r w:rsidRPr="007555E0">
              <w:rPr>
                <w:sz w:val="20"/>
              </w:rPr>
              <w:t>12-month rolling time period as determined at the end of each calendar month</w:t>
            </w:r>
            <w:r w:rsidRPr="007555E0" w:rsidDel="007555E0">
              <w:rPr>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797F769A" w14:textId="53845032" w:rsidR="00D55AE0" w:rsidRPr="000F2B79" w:rsidRDefault="00D55AE0" w:rsidP="00D55AE0">
            <w:pPr>
              <w:jc w:val="center"/>
              <w:rPr>
                <w:sz w:val="20"/>
              </w:rPr>
            </w:pPr>
            <w:r w:rsidRPr="000F2B79">
              <w:rPr>
                <w:sz w:val="20"/>
              </w:rPr>
              <w:t>EU</w:t>
            </w:r>
            <w:r w:rsidR="0040430E">
              <w:rPr>
                <w:sz w:val="20"/>
              </w:rPr>
              <w:t>-</w:t>
            </w:r>
            <w:r w:rsidRPr="000F2B79">
              <w:rPr>
                <w:sz w:val="20"/>
              </w:rPr>
              <w:t>PLT2-LINE1</w:t>
            </w:r>
          </w:p>
        </w:tc>
        <w:tc>
          <w:tcPr>
            <w:tcW w:w="1530" w:type="dxa"/>
            <w:tcBorders>
              <w:top w:val="single" w:sz="4" w:space="0" w:color="auto"/>
              <w:left w:val="single" w:sz="4" w:space="0" w:color="auto"/>
              <w:bottom w:val="single" w:sz="4" w:space="0" w:color="auto"/>
              <w:right w:val="single" w:sz="4" w:space="0" w:color="auto"/>
            </w:tcBorders>
          </w:tcPr>
          <w:p w14:paraId="388CD2E2" w14:textId="0C3ACA8B" w:rsidR="00EE6009" w:rsidRDefault="00EE6009" w:rsidP="00E25E6A">
            <w:pPr>
              <w:jc w:val="center"/>
              <w:rPr>
                <w:sz w:val="20"/>
              </w:rPr>
            </w:pPr>
            <w:r w:rsidRPr="000F2B79">
              <w:rPr>
                <w:sz w:val="20"/>
              </w:rPr>
              <w:t>SC VI</w:t>
            </w:r>
            <w:r>
              <w:rPr>
                <w:sz w:val="20"/>
              </w:rPr>
              <w:t>.1</w:t>
            </w:r>
          </w:p>
          <w:p w14:paraId="59A52551" w14:textId="548E0FA4" w:rsidR="00C945E2" w:rsidRPr="00981CFC" w:rsidRDefault="00D55AE0" w:rsidP="00981CFC">
            <w:pPr>
              <w:jc w:val="center"/>
              <w:rPr>
                <w:sz w:val="20"/>
              </w:rPr>
            </w:pPr>
            <w:r w:rsidRPr="000F2B79">
              <w:rPr>
                <w:sz w:val="20"/>
              </w:rPr>
              <w:t>SC VI</w:t>
            </w:r>
            <w:r w:rsidR="00EE6009">
              <w:rPr>
                <w:sz w:val="20"/>
              </w:rPr>
              <w:t>.3</w:t>
            </w:r>
          </w:p>
          <w:p w14:paraId="580A5392" w14:textId="77777777" w:rsidR="00D55AE0" w:rsidRPr="000F2B79" w:rsidRDefault="00D55AE0" w:rsidP="00D55AE0">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1F34FEBA" w14:textId="77777777" w:rsidR="00D55AE0" w:rsidRPr="000F2B79" w:rsidRDefault="00D55AE0" w:rsidP="00D55AE0">
            <w:pPr>
              <w:jc w:val="center"/>
              <w:rPr>
                <w:b/>
                <w:sz w:val="20"/>
              </w:rPr>
            </w:pPr>
            <w:r w:rsidRPr="000F2B79">
              <w:rPr>
                <w:b/>
                <w:sz w:val="20"/>
              </w:rPr>
              <w:t>R 336.1702(a)</w:t>
            </w:r>
          </w:p>
        </w:tc>
      </w:tr>
      <w:tr w:rsidR="00D55AE0" w:rsidRPr="000F2B79" w14:paraId="16D1432C" w14:textId="77777777" w:rsidTr="00D55AE0">
        <w:trPr>
          <w:cantSplit/>
        </w:trPr>
        <w:tc>
          <w:tcPr>
            <w:tcW w:w="1710" w:type="dxa"/>
            <w:tcBorders>
              <w:left w:val="single" w:sz="4" w:space="0" w:color="auto"/>
              <w:right w:val="single" w:sz="4" w:space="0" w:color="auto"/>
            </w:tcBorders>
          </w:tcPr>
          <w:p w14:paraId="24E14371" w14:textId="77777777" w:rsidR="00D55AE0" w:rsidRPr="000F2B79" w:rsidRDefault="00D55AE0" w:rsidP="00D55AE0">
            <w:pPr>
              <w:pStyle w:val="ListParagraph"/>
              <w:numPr>
                <w:ilvl w:val="0"/>
                <w:numId w:val="59"/>
              </w:numPr>
              <w:rPr>
                <w:sz w:val="20"/>
              </w:rPr>
            </w:pPr>
            <w:r w:rsidRPr="000F2B79">
              <w:rPr>
                <w:sz w:val="20"/>
              </w:rPr>
              <w:t>Acetone</w:t>
            </w:r>
          </w:p>
        </w:tc>
        <w:tc>
          <w:tcPr>
            <w:tcW w:w="1350" w:type="dxa"/>
            <w:tcBorders>
              <w:top w:val="single" w:sz="4" w:space="0" w:color="auto"/>
              <w:left w:val="single" w:sz="4" w:space="0" w:color="auto"/>
              <w:bottom w:val="single" w:sz="4" w:space="0" w:color="auto"/>
              <w:right w:val="single" w:sz="4" w:space="0" w:color="auto"/>
            </w:tcBorders>
          </w:tcPr>
          <w:p w14:paraId="70E50B0F" w14:textId="55C7AAC8" w:rsidR="00D55AE0" w:rsidRPr="000F2B79" w:rsidRDefault="00D55AE0" w:rsidP="00956A42">
            <w:pPr>
              <w:jc w:val="center"/>
              <w:rPr>
                <w:sz w:val="20"/>
              </w:rPr>
            </w:pPr>
            <w:r w:rsidRPr="000F2B79">
              <w:rPr>
                <w:sz w:val="20"/>
              </w:rPr>
              <w:t>0.6</w:t>
            </w:r>
            <w:r w:rsidR="007555E0">
              <w:rPr>
                <w:sz w:val="20"/>
              </w:rPr>
              <w:t xml:space="preserve"> lbs/hour</w:t>
            </w:r>
            <w:r w:rsidRPr="000F2B79">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DE62374" w14:textId="422EC2D7" w:rsidR="00D55AE0" w:rsidRPr="000F2B79" w:rsidRDefault="007555E0" w:rsidP="003F27EE">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0EAED4A" w14:textId="77777777" w:rsidR="00D55AE0" w:rsidRPr="000F2B79" w:rsidRDefault="00D55AE0" w:rsidP="00D55AE0">
            <w:pPr>
              <w:jc w:val="center"/>
              <w:rPr>
                <w:sz w:val="20"/>
              </w:rPr>
            </w:pPr>
            <w:r w:rsidRPr="000F2B79">
              <w:rPr>
                <w:sz w:val="20"/>
              </w:rPr>
              <w:t>Line Purging Process</w:t>
            </w:r>
          </w:p>
        </w:tc>
        <w:tc>
          <w:tcPr>
            <w:tcW w:w="1530" w:type="dxa"/>
            <w:tcBorders>
              <w:top w:val="single" w:sz="4" w:space="0" w:color="auto"/>
              <w:left w:val="single" w:sz="4" w:space="0" w:color="auto"/>
              <w:bottom w:val="single" w:sz="4" w:space="0" w:color="auto"/>
              <w:right w:val="single" w:sz="4" w:space="0" w:color="auto"/>
            </w:tcBorders>
          </w:tcPr>
          <w:p w14:paraId="6F9DE2AE" w14:textId="212F711C" w:rsidR="00D55AE0" w:rsidRPr="000F2B79" w:rsidRDefault="00D55AE0" w:rsidP="00D55AE0">
            <w:pPr>
              <w:jc w:val="center"/>
              <w:rPr>
                <w:sz w:val="20"/>
              </w:rPr>
            </w:pPr>
            <w:r w:rsidRPr="000F2B79">
              <w:rPr>
                <w:sz w:val="20"/>
              </w:rPr>
              <w:t>SC VI</w:t>
            </w:r>
            <w:r w:rsidR="00EE6009">
              <w:rPr>
                <w:sz w:val="20"/>
              </w:rPr>
              <w:t>.5</w:t>
            </w:r>
          </w:p>
        </w:tc>
        <w:tc>
          <w:tcPr>
            <w:tcW w:w="1530" w:type="dxa"/>
            <w:tcBorders>
              <w:top w:val="single" w:sz="4" w:space="0" w:color="auto"/>
              <w:left w:val="single" w:sz="4" w:space="0" w:color="auto"/>
              <w:bottom w:val="single" w:sz="4" w:space="0" w:color="auto"/>
              <w:right w:val="single" w:sz="4" w:space="0" w:color="auto"/>
            </w:tcBorders>
          </w:tcPr>
          <w:p w14:paraId="170E3343" w14:textId="77777777" w:rsidR="00D55AE0" w:rsidRPr="000F2B79" w:rsidRDefault="00D55AE0" w:rsidP="00D55AE0">
            <w:pPr>
              <w:jc w:val="center"/>
              <w:rPr>
                <w:b/>
                <w:sz w:val="20"/>
              </w:rPr>
            </w:pPr>
            <w:r w:rsidRPr="000F2B79">
              <w:rPr>
                <w:b/>
                <w:sz w:val="20"/>
              </w:rPr>
              <w:t>R 336.12</w:t>
            </w:r>
            <w:r w:rsidR="00F26E00">
              <w:rPr>
                <w:b/>
                <w:sz w:val="20"/>
              </w:rPr>
              <w:t>01</w:t>
            </w:r>
          </w:p>
        </w:tc>
      </w:tr>
      <w:tr w:rsidR="00D55AE0" w:rsidRPr="000F2B79" w14:paraId="4591C4E8" w14:textId="77777777" w:rsidTr="00D55AE0">
        <w:trPr>
          <w:cantSplit/>
        </w:trPr>
        <w:tc>
          <w:tcPr>
            <w:tcW w:w="1710" w:type="dxa"/>
            <w:tcBorders>
              <w:left w:val="single" w:sz="4" w:space="0" w:color="auto"/>
              <w:bottom w:val="single" w:sz="4" w:space="0" w:color="auto"/>
              <w:right w:val="single" w:sz="4" w:space="0" w:color="auto"/>
            </w:tcBorders>
          </w:tcPr>
          <w:p w14:paraId="750A9A71" w14:textId="3E51FC41" w:rsidR="00D55AE0" w:rsidRPr="000F2B79" w:rsidRDefault="007555E0" w:rsidP="00D55AE0">
            <w:pPr>
              <w:pStyle w:val="ListParagraph"/>
              <w:numPr>
                <w:ilvl w:val="0"/>
                <w:numId w:val="59"/>
              </w:numPr>
              <w:rPr>
                <w:sz w:val="20"/>
              </w:rPr>
            </w:pPr>
            <w:r w:rsidRPr="007555E0">
              <w:rPr>
                <w:sz w:val="20"/>
              </w:rPr>
              <w:t>Acetone</w:t>
            </w:r>
          </w:p>
        </w:tc>
        <w:tc>
          <w:tcPr>
            <w:tcW w:w="1350" w:type="dxa"/>
            <w:tcBorders>
              <w:top w:val="single" w:sz="4" w:space="0" w:color="auto"/>
              <w:left w:val="single" w:sz="4" w:space="0" w:color="auto"/>
              <w:bottom w:val="single" w:sz="4" w:space="0" w:color="auto"/>
              <w:right w:val="single" w:sz="4" w:space="0" w:color="auto"/>
            </w:tcBorders>
          </w:tcPr>
          <w:p w14:paraId="32D3C861" w14:textId="254A2B0F" w:rsidR="00D55AE0" w:rsidRPr="000F2B79" w:rsidRDefault="00D55AE0" w:rsidP="00956A42">
            <w:pPr>
              <w:jc w:val="center"/>
              <w:rPr>
                <w:sz w:val="20"/>
              </w:rPr>
            </w:pPr>
            <w:r w:rsidRPr="000F2B79">
              <w:rPr>
                <w:sz w:val="20"/>
              </w:rPr>
              <w:t>1.7 Tons</w:t>
            </w:r>
            <w:r w:rsidR="001D7A62">
              <w:rPr>
                <w:sz w:val="20"/>
              </w:rPr>
              <w:t>/year</w:t>
            </w:r>
            <w:r w:rsidRPr="000F2B79">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01BAF74D" w14:textId="710AEE16" w:rsidR="00D55AE0" w:rsidRPr="000F2B79" w:rsidRDefault="007555E0" w:rsidP="00A33D88">
            <w:pPr>
              <w:jc w:val="center"/>
              <w:rPr>
                <w:sz w:val="20"/>
              </w:rPr>
            </w:pPr>
            <w:r w:rsidRPr="007555E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CADF213" w14:textId="77777777" w:rsidR="00D55AE0" w:rsidRPr="000F2B79" w:rsidRDefault="00D55AE0" w:rsidP="00D55AE0">
            <w:pPr>
              <w:jc w:val="center"/>
              <w:rPr>
                <w:sz w:val="20"/>
              </w:rPr>
            </w:pPr>
            <w:r w:rsidRPr="000F2B79">
              <w:rPr>
                <w:sz w:val="20"/>
              </w:rPr>
              <w:t>Line Purging Process</w:t>
            </w:r>
          </w:p>
        </w:tc>
        <w:tc>
          <w:tcPr>
            <w:tcW w:w="1530" w:type="dxa"/>
            <w:tcBorders>
              <w:top w:val="single" w:sz="4" w:space="0" w:color="auto"/>
              <w:left w:val="single" w:sz="4" w:space="0" w:color="auto"/>
              <w:bottom w:val="single" w:sz="4" w:space="0" w:color="auto"/>
              <w:right w:val="single" w:sz="4" w:space="0" w:color="auto"/>
            </w:tcBorders>
          </w:tcPr>
          <w:p w14:paraId="382CD072" w14:textId="55F0BC1B" w:rsidR="00D55AE0" w:rsidRPr="000F2B79" w:rsidRDefault="00D55AE0" w:rsidP="00D55AE0">
            <w:pPr>
              <w:jc w:val="center"/>
              <w:rPr>
                <w:sz w:val="20"/>
              </w:rPr>
            </w:pPr>
            <w:r w:rsidRPr="000F2B79">
              <w:rPr>
                <w:sz w:val="20"/>
              </w:rPr>
              <w:t>SC VI</w:t>
            </w:r>
            <w:r w:rsidR="00EE6009">
              <w:rPr>
                <w:sz w:val="20"/>
              </w:rPr>
              <w:t>.4</w:t>
            </w:r>
          </w:p>
        </w:tc>
        <w:tc>
          <w:tcPr>
            <w:tcW w:w="1530" w:type="dxa"/>
            <w:tcBorders>
              <w:top w:val="single" w:sz="4" w:space="0" w:color="auto"/>
              <w:left w:val="single" w:sz="4" w:space="0" w:color="auto"/>
              <w:bottom w:val="single" w:sz="4" w:space="0" w:color="auto"/>
              <w:right w:val="single" w:sz="4" w:space="0" w:color="auto"/>
            </w:tcBorders>
          </w:tcPr>
          <w:p w14:paraId="2A457477" w14:textId="7AC55D8A" w:rsidR="00D55AE0" w:rsidRPr="000F2B79" w:rsidRDefault="00D55AE0" w:rsidP="00D55AE0">
            <w:pPr>
              <w:jc w:val="center"/>
              <w:rPr>
                <w:b/>
                <w:sz w:val="20"/>
              </w:rPr>
            </w:pPr>
            <w:r w:rsidRPr="000F2B79">
              <w:rPr>
                <w:b/>
                <w:sz w:val="20"/>
              </w:rPr>
              <w:t>R 336.12</w:t>
            </w:r>
            <w:r w:rsidR="00CB3578">
              <w:rPr>
                <w:b/>
                <w:sz w:val="20"/>
              </w:rPr>
              <w:t>0</w:t>
            </w:r>
            <w:r w:rsidRPr="000F2B79">
              <w:rPr>
                <w:b/>
                <w:sz w:val="20"/>
              </w:rPr>
              <w:t>1</w:t>
            </w:r>
          </w:p>
        </w:tc>
      </w:tr>
    </w:tbl>
    <w:p w14:paraId="089962AD" w14:textId="77777777" w:rsidR="00494D15" w:rsidRPr="00FE0AD0" w:rsidRDefault="00494D15" w:rsidP="00F62984">
      <w:pPr>
        <w:jc w:val="both"/>
        <w:rPr>
          <w:sz w:val="20"/>
        </w:rPr>
      </w:pPr>
    </w:p>
    <w:p w14:paraId="7F6B34A0" w14:textId="77777777" w:rsidR="00AE1D84" w:rsidRDefault="00AE1D84" w:rsidP="00F62984">
      <w:pPr>
        <w:jc w:val="both"/>
        <w:rPr>
          <w:b/>
          <w:u w:val="single"/>
        </w:rPr>
      </w:pPr>
      <w:r>
        <w:rPr>
          <w:b/>
        </w:rPr>
        <w:t xml:space="preserve">II.  </w:t>
      </w:r>
      <w:r>
        <w:rPr>
          <w:b/>
          <w:u w:val="single"/>
        </w:rPr>
        <w:t>MATERIAL LIMIT(S)</w:t>
      </w:r>
    </w:p>
    <w:p w14:paraId="4ECEDDA7"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55AE0" w:rsidRPr="000F2B79" w14:paraId="532FE323" w14:textId="77777777" w:rsidTr="00D55AE0">
        <w:trPr>
          <w:cantSplit/>
          <w:tblHeader/>
        </w:trPr>
        <w:tc>
          <w:tcPr>
            <w:tcW w:w="1626" w:type="dxa"/>
            <w:tcBorders>
              <w:top w:val="single" w:sz="4" w:space="0" w:color="auto"/>
              <w:left w:val="single" w:sz="4" w:space="0" w:color="auto"/>
              <w:bottom w:val="single" w:sz="4" w:space="0" w:color="auto"/>
              <w:right w:val="single" w:sz="4" w:space="0" w:color="auto"/>
            </w:tcBorders>
          </w:tcPr>
          <w:p w14:paraId="711A2F80" w14:textId="77777777" w:rsidR="00D55AE0" w:rsidRPr="000F2B79" w:rsidRDefault="00D55AE0" w:rsidP="00D55AE0">
            <w:pPr>
              <w:jc w:val="center"/>
              <w:rPr>
                <w:b/>
                <w:sz w:val="20"/>
              </w:rPr>
            </w:pPr>
            <w:r w:rsidRPr="000F2B79">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49D278E" w14:textId="77777777" w:rsidR="00D55AE0" w:rsidRPr="000F2B79" w:rsidRDefault="00D55AE0" w:rsidP="00D55AE0">
            <w:pPr>
              <w:jc w:val="center"/>
              <w:rPr>
                <w:b/>
                <w:sz w:val="20"/>
              </w:rPr>
            </w:pPr>
            <w:r w:rsidRPr="000F2B7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C033558" w14:textId="77777777" w:rsidR="00D55AE0" w:rsidRPr="000F2B79" w:rsidRDefault="00D55AE0" w:rsidP="00D55AE0">
            <w:pPr>
              <w:jc w:val="center"/>
              <w:rPr>
                <w:b/>
                <w:sz w:val="20"/>
              </w:rPr>
            </w:pPr>
            <w:r w:rsidRPr="000F2B7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2226B1A" w14:textId="77777777" w:rsidR="00D55AE0" w:rsidRPr="000F2B79" w:rsidRDefault="00D55AE0" w:rsidP="00D55AE0">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D73A149" w14:textId="77777777" w:rsidR="00D55AE0" w:rsidRPr="000F2B79" w:rsidRDefault="00D55AE0" w:rsidP="00D55AE0">
            <w:pPr>
              <w:jc w:val="center"/>
              <w:rPr>
                <w:b/>
                <w:sz w:val="20"/>
              </w:rPr>
            </w:pPr>
            <w:r w:rsidRPr="000F2B79">
              <w:rPr>
                <w:b/>
                <w:sz w:val="20"/>
              </w:rPr>
              <w:t>Monitoring/</w:t>
            </w:r>
          </w:p>
          <w:p w14:paraId="27FF2305" w14:textId="77777777" w:rsidR="00D55AE0" w:rsidRPr="000F2B79" w:rsidRDefault="00D55AE0" w:rsidP="00D55AE0">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1EF44D2" w14:textId="77777777" w:rsidR="00D55AE0" w:rsidRPr="000F2B79" w:rsidRDefault="00D55AE0" w:rsidP="00D55AE0">
            <w:pPr>
              <w:jc w:val="center"/>
              <w:rPr>
                <w:b/>
                <w:sz w:val="20"/>
              </w:rPr>
            </w:pPr>
            <w:r w:rsidRPr="000F2B79">
              <w:rPr>
                <w:b/>
                <w:sz w:val="20"/>
              </w:rPr>
              <w:t>Underlying Applicable Requirements</w:t>
            </w:r>
          </w:p>
        </w:tc>
      </w:tr>
      <w:tr w:rsidR="00D55AE0" w:rsidRPr="000F2B79" w14:paraId="3A412500" w14:textId="77777777" w:rsidTr="00D55AE0">
        <w:trPr>
          <w:cantSplit/>
        </w:trPr>
        <w:tc>
          <w:tcPr>
            <w:tcW w:w="1626" w:type="dxa"/>
            <w:tcBorders>
              <w:top w:val="single" w:sz="4" w:space="0" w:color="auto"/>
              <w:left w:val="single" w:sz="4" w:space="0" w:color="auto"/>
              <w:bottom w:val="single" w:sz="4" w:space="0" w:color="auto"/>
              <w:right w:val="single" w:sz="4" w:space="0" w:color="auto"/>
            </w:tcBorders>
          </w:tcPr>
          <w:p w14:paraId="6F298E0E" w14:textId="77777777" w:rsidR="00D55AE0" w:rsidRPr="000F2B79" w:rsidRDefault="00D55AE0" w:rsidP="00D55AE0">
            <w:pPr>
              <w:pStyle w:val="ListParagraph"/>
              <w:numPr>
                <w:ilvl w:val="0"/>
                <w:numId w:val="61"/>
              </w:numPr>
              <w:rPr>
                <w:sz w:val="20"/>
              </w:rPr>
            </w:pPr>
            <w:r w:rsidRPr="000F2B79">
              <w:rPr>
                <w:sz w:val="20"/>
              </w:rPr>
              <w:t>VOC content of each coating</w:t>
            </w:r>
          </w:p>
        </w:tc>
        <w:tc>
          <w:tcPr>
            <w:tcW w:w="1440" w:type="dxa"/>
            <w:tcBorders>
              <w:top w:val="single" w:sz="4" w:space="0" w:color="auto"/>
              <w:left w:val="single" w:sz="4" w:space="0" w:color="auto"/>
              <w:bottom w:val="single" w:sz="4" w:space="0" w:color="auto"/>
              <w:right w:val="single" w:sz="4" w:space="0" w:color="auto"/>
            </w:tcBorders>
          </w:tcPr>
          <w:p w14:paraId="283BA5D9" w14:textId="47275BDE" w:rsidR="00D55AE0" w:rsidRPr="000F2B79" w:rsidRDefault="00D55AE0" w:rsidP="00D55AE0">
            <w:pPr>
              <w:jc w:val="center"/>
              <w:rPr>
                <w:sz w:val="20"/>
              </w:rPr>
            </w:pPr>
            <w:r w:rsidRPr="000F2B79">
              <w:rPr>
                <w:sz w:val="20"/>
              </w:rPr>
              <w:t>3.9</w:t>
            </w:r>
            <w:r w:rsidR="00DB3314">
              <w:rPr>
                <w:sz w:val="20"/>
              </w:rPr>
              <w:t xml:space="preserve"> lb/gal (minus water)</w:t>
            </w:r>
            <w:r w:rsidR="00DB3314">
              <w:rPr>
                <w:sz w:val="20"/>
                <w:vertAlign w:val="superscript"/>
              </w:rPr>
              <w:t>a</w:t>
            </w:r>
            <w:r w:rsidR="00DB3314">
              <w:rPr>
                <w:sz w:val="20"/>
              </w:rPr>
              <w:t xml:space="preserve"> as applied</w:t>
            </w:r>
            <w:r w:rsidRPr="000F2B79">
              <w:rPr>
                <w:sz w:val="20"/>
                <w:vertAlign w:val="superscript"/>
              </w:rPr>
              <w:t>2</w:t>
            </w:r>
          </w:p>
          <w:p w14:paraId="13564BED" w14:textId="77777777" w:rsidR="00D55AE0" w:rsidRPr="000F2B79" w:rsidRDefault="00D55AE0" w:rsidP="00D55AE0">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00FE6864" w14:textId="13C6A7FD" w:rsidR="00D55AE0" w:rsidRPr="000F2B79" w:rsidRDefault="00DB3314" w:rsidP="003F27EE">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3AF77FE6" w14:textId="77777777" w:rsidR="00D55AE0" w:rsidRPr="000F2B79" w:rsidRDefault="00D55AE0" w:rsidP="00D55AE0">
            <w:pPr>
              <w:jc w:val="center"/>
              <w:rPr>
                <w:sz w:val="20"/>
              </w:rPr>
            </w:pPr>
            <w:r w:rsidRPr="000F2B79">
              <w:rPr>
                <w:sz w:val="20"/>
              </w:rPr>
              <w:t>EU-PLT2-LINE1</w:t>
            </w:r>
          </w:p>
        </w:tc>
        <w:tc>
          <w:tcPr>
            <w:tcW w:w="1530" w:type="dxa"/>
            <w:tcBorders>
              <w:top w:val="single" w:sz="4" w:space="0" w:color="auto"/>
              <w:left w:val="single" w:sz="4" w:space="0" w:color="auto"/>
              <w:bottom w:val="single" w:sz="4" w:space="0" w:color="auto"/>
              <w:right w:val="single" w:sz="4" w:space="0" w:color="auto"/>
            </w:tcBorders>
          </w:tcPr>
          <w:p w14:paraId="43FB6B46" w14:textId="67BF5F4E" w:rsidR="00D55AE0" w:rsidRPr="00981CFC" w:rsidRDefault="00D55AE0" w:rsidP="00981CFC">
            <w:pPr>
              <w:jc w:val="center"/>
              <w:rPr>
                <w:sz w:val="20"/>
              </w:rPr>
            </w:pPr>
            <w:r w:rsidRPr="000F2B79">
              <w:rPr>
                <w:sz w:val="20"/>
              </w:rPr>
              <w:t>SC V</w:t>
            </w:r>
            <w:r w:rsidR="00DB3314">
              <w:rPr>
                <w:sz w:val="20"/>
              </w:rPr>
              <w:t>.1</w:t>
            </w:r>
          </w:p>
        </w:tc>
        <w:tc>
          <w:tcPr>
            <w:tcW w:w="1530" w:type="dxa"/>
            <w:tcBorders>
              <w:top w:val="single" w:sz="4" w:space="0" w:color="auto"/>
              <w:left w:val="single" w:sz="4" w:space="0" w:color="auto"/>
              <w:bottom w:val="single" w:sz="4" w:space="0" w:color="auto"/>
              <w:right w:val="single" w:sz="4" w:space="0" w:color="auto"/>
            </w:tcBorders>
          </w:tcPr>
          <w:p w14:paraId="1F4F24BD" w14:textId="77777777" w:rsidR="00D55AE0" w:rsidRPr="000F2B79" w:rsidRDefault="00D55AE0" w:rsidP="00D55AE0">
            <w:pPr>
              <w:jc w:val="center"/>
              <w:rPr>
                <w:b/>
                <w:sz w:val="20"/>
              </w:rPr>
            </w:pPr>
            <w:r w:rsidRPr="000F2B79">
              <w:rPr>
                <w:b/>
                <w:sz w:val="20"/>
              </w:rPr>
              <w:t>R 336.1702(d)</w:t>
            </w:r>
          </w:p>
        </w:tc>
      </w:tr>
    </w:tbl>
    <w:p w14:paraId="51E6C1FB" w14:textId="013209B2" w:rsidR="00E52CFD" w:rsidRDefault="00B6338D" w:rsidP="00F62984">
      <w:pPr>
        <w:jc w:val="both"/>
        <w:rPr>
          <w:sz w:val="20"/>
        </w:rPr>
      </w:pPr>
      <w:proofErr w:type="spellStart"/>
      <w:r w:rsidRPr="00B6338D">
        <w:rPr>
          <w:sz w:val="20"/>
          <w:vertAlign w:val="superscript"/>
        </w:rPr>
        <w:t>a</w:t>
      </w:r>
      <w:proofErr w:type="spellEnd"/>
      <w:r>
        <w:rPr>
          <w:sz w:val="20"/>
        </w:rPr>
        <w:t xml:space="preserve"> </w:t>
      </w:r>
      <w:r w:rsidR="00956A42" w:rsidRPr="00546308">
        <w:rPr>
          <w:sz w:val="20"/>
        </w:rPr>
        <w:t xml:space="preserve">The phrase “minus water” shall also include compounds which are used as organic solvents, and which are excluded </w:t>
      </w:r>
      <w:r w:rsidR="00012DA1">
        <w:rPr>
          <w:sz w:val="20"/>
        </w:rPr>
        <w:t xml:space="preserve">  </w:t>
      </w:r>
      <w:r w:rsidR="00956A42" w:rsidRPr="00546308">
        <w:rPr>
          <w:sz w:val="20"/>
        </w:rPr>
        <w:t xml:space="preserve">from the definition of volatile organic compounds.  </w:t>
      </w:r>
      <w:r w:rsidR="00956A42" w:rsidRPr="00546308">
        <w:rPr>
          <w:b/>
          <w:sz w:val="20"/>
        </w:rPr>
        <w:t>(R 336.1602(4))</w:t>
      </w:r>
    </w:p>
    <w:p w14:paraId="389A15FE" w14:textId="77777777" w:rsidR="00F85E0F" w:rsidRPr="00FE0AD0" w:rsidRDefault="00F85E0F" w:rsidP="00F62984">
      <w:pPr>
        <w:jc w:val="both"/>
        <w:rPr>
          <w:sz w:val="20"/>
        </w:rPr>
      </w:pPr>
    </w:p>
    <w:p w14:paraId="7CF8194E" w14:textId="7F21C76B" w:rsidR="00A21F31" w:rsidRDefault="00AE1D84" w:rsidP="006175A8">
      <w:pPr>
        <w:jc w:val="both"/>
        <w:rPr>
          <w:b/>
          <w:u w:val="single"/>
        </w:rPr>
      </w:pPr>
      <w:r>
        <w:rPr>
          <w:b/>
        </w:rPr>
        <w:t xml:space="preserve">III.  </w:t>
      </w:r>
      <w:r>
        <w:rPr>
          <w:b/>
          <w:u w:val="single"/>
        </w:rPr>
        <w:t>PROCESS/OPERATIONAL RESTRICTION(S)</w:t>
      </w:r>
      <w:r w:rsidDel="001C614B">
        <w:rPr>
          <w:b/>
          <w:u w:val="single"/>
        </w:rPr>
        <w:t xml:space="preserve"> </w:t>
      </w:r>
    </w:p>
    <w:p w14:paraId="071EC187" w14:textId="77777777" w:rsidR="00F85E0F" w:rsidRPr="000F2B79" w:rsidRDefault="00F85E0F" w:rsidP="006175A8">
      <w:pPr>
        <w:jc w:val="both"/>
        <w:rPr>
          <w:sz w:val="20"/>
        </w:rPr>
      </w:pPr>
    </w:p>
    <w:p w14:paraId="746CD40F" w14:textId="18BBA6A7" w:rsidR="006175A8" w:rsidRPr="000F2B79" w:rsidRDefault="006175A8" w:rsidP="00F85E0F">
      <w:pPr>
        <w:pStyle w:val="ListParagraph"/>
        <w:numPr>
          <w:ilvl w:val="0"/>
          <w:numId w:val="132"/>
        </w:numPr>
        <w:jc w:val="both"/>
        <w:rPr>
          <w:b/>
          <w:sz w:val="20"/>
        </w:rPr>
      </w:pPr>
      <w:bookmarkStart w:id="94" w:name="_Hlk36645028"/>
      <w:r w:rsidRPr="000F2B79">
        <w:rPr>
          <w:sz w:val="20"/>
        </w:rPr>
        <w:t xml:space="preserve">The permittee shall store all wipe rags used for the </w:t>
      </w:r>
      <w:r w:rsidR="000C0CA2">
        <w:rPr>
          <w:sz w:val="20"/>
        </w:rPr>
        <w:t>P</w:t>
      </w:r>
      <w:r w:rsidRPr="000F2B79">
        <w:rPr>
          <w:sz w:val="20"/>
        </w:rPr>
        <w:t>arts-</w:t>
      </w:r>
      <w:r w:rsidR="000C0CA2">
        <w:rPr>
          <w:sz w:val="20"/>
        </w:rPr>
        <w:t>W</w:t>
      </w:r>
      <w:r w:rsidRPr="000F2B79">
        <w:rPr>
          <w:sz w:val="20"/>
        </w:rPr>
        <w:t xml:space="preserve">ipe </w:t>
      </w:r>
      <w:r w:rsidR="000C0CA2">
        <w:rPr>
          <w:sz w:val="20"/>
        </w:rPr>
        <w:t>P</w:t>
      </w:r>
      <w:r w:rsidRPr="000F2B79">
        <w:rPr>
          <w:sz w:val="20"/>
        </w:rPr>
        <w:t>rocess in closed containers when not in use and dispose of them in an acceptable manner in compliance with all applicable rules and regulations.</w:t>
      </w:r>
      <w:r w:rsidRPr="000F2B79">
        <w:rPr>
          <w:sz w:val="20"/>
          <w:vertAlign w:val="superscript"/>
        </w:rPr>
        <w:t>2</w:t>
      </w:r>
      <w:r w:rsidRPr="000F2B79">
        <w:rPr>
          <w:b/>
          <w:sz w:val="20"/>
        </w:rPr>
        <w:t xml:space="preserve">  (R 336.12</w:t>
      </w:r>
      <w:r>
        <w:rPr>
          <w:b/>
          <w:sz w:val="20"/>
        </w:rPr>
        <w:t>01</w:t>
      </w:r>
      <w:r w:rsidRPr="000F2B79">
        <w:rPr>
          <w:b/>
          <w:sz w:val="20"/>
        </w:rPr>
        <w:t>)</w:t>
      </w:r>
    </w:p>
    <w:p w14:paraId="0E1049F3" w14:textId="77777777" w:rsidR="006175A8" w:rsidRPr="000F2B79" w:rsidRDefault="006175A8" w:rsidP="006175A8">
      <w:pPr>
        <w:pStyle w:val="ListParagraph"/>
        <w:ind w:left="360"/>
        <w:jc w:val="both"/>
        <w:rPr>
          <w:b/>
          <w:sz w:val="20"/>
        </w:rPr>
      </w:pPr>
    </w:p>
    <w:p w14:paraId="21F1A48E" w14:textId="5A55896A" w:rsidR="006175A8" w:rsidRPr="000F2B79" w:rsidRDefault="006175A8" w:rsidP="00F85E0F">
      <w:pPr>
        <w:pStyle w:val="ListParagraph"/>
        <w:numPr>
          <w:ilvl w:val="0"/>
          <w:numId w:val="132"/>
        </w:numPr>
        <w:jc w:val="both"/>
        <w:rPr>
          <w:sz w:val="20"/>
        </w:rPr>
      </w:pPr>
      <w:r w:rsidRPr="000F2B79">
        <w:rPr>
          <w:sz w:val="20"/>
        </w:rPr>
        <w:lastRenderedPageBreak/>
        <w:t>The permittee shall dispose collected waste coatings, reducers, thinners, catalysts, parts-wipe solvents, purge solvents, and spent filters in a manner which minimizes the introduction of air contaminants in the outer air.</w:t>
      </w:r>
      <w:r w:rsidRPr="000F2B79">
        <w:rPr>
          <w:sz w:val="20"/>
          <w:vertAlign w:val="superscript"/>
        </w:rPr>
        <w:t>2</w:t>
      </w:r>
      <w:r w:rsidRPr="000F2B79">
        <w:rPr>
          <w:sz w:val="20"/>
        </w:rPr>
        <w:t xml:space="preserve">  </w:t>
      </w:r>
      <w:r>
        <w:rPr>
          <w:sz w:val="20"/>
        </w:rPr>
        <w:t xml:space="preserve"> </w:t>
      </w:r>
      <w:r w:rsidRPr="000F2B79">
        <w:rPr>
          <w:b/>
          <w:sz w:val="20"/>
        </w:rPr>
        <w:t>(R</w:t>
      </w:r>
      <w:r w:rsidR="006C0696">
        <w:rPr>
          <w:b/>
          <w:sz w:val="20"/>
        </w:rPr>
        <w:t> </w:t>
      </w:r>
      <w:r w:rsidRPr="000F2B79">
        <w:rPr>
          <w:b/>
          <w:sz w:val="20"/>
        </w:rPr>
        <w:t>336.1370)</w:t>
      </w:r>
    </w:p>
    <w:bookmarkEnd w:id="94"/>
    <w:p w14:paraId="276AF713" w14:textId="77777777" w:rsidR="006175A8" w:rsidRPr="00010AB8" w:rsidRDefault="006175A8" w:rsidP="00010AB8">
      <w:pPr>
        <w:pStyle w:val="ListParagraph"/>
        <w:ind w:left="360"/>
        <w:jc w:val="both"/>
        <w:rPr>
          <w:sz w:val="20"/>
        </w:rPr>
      </w:pPr>
    </w:p>
    <w:p w14:paraId="2BE12DAA" w14:textId="78A19537" w:rsidR="000E169F" w:rsidRPr="000E169F" w:rsidRDefault="00AE1D84" w:rsidP="00F62984">
      <w:pPr>
        <w:jc w:val="both"/>
        <w:rPr>
          <w:b/>
          <w:u w:val="single"/>
        </w:rPr>
      </w:pPr>
      <w:r w:rsidRPr="00FB6071">
        <w:rPr>
          <w:b/>
        </w:rPr>
        <w:t xml:space="preserve">IV.  </w:t>
      </w:r>
      <w:r w:rsidRPr="00FB6071">
        <w:rPr>
          <w:b/>
          <w:u w:val="single"/>
        </w:rPr>
        <w:t>DESIGN</w:t>
      </w:r>
      <w:r>
        <w:rPr>
          <w:b/>
          <w:u w:val="single"/>
        </w:rPr>
        <w:t>/EQUIPMENT PARAMETER(S)</w:t>
      </w:r>
    </w:p>
    <w:p w14:paraId="7562A3D4" w14:textId="77777777" w:rsidR="00501BA5" w:rsidRDefault="00501BA5" w:rsidP="00501BA5">
      <w:pPr>
        <w:jc w:val="both"/>
        <w:rPr>
          <w:sz w:val="20"/>
        </w:rPr>
      </w:pPr>
    </w:p>
    <w:p w14:paraId="0853D81B" w14:textId="0C724D9E" w:rsidR="002E4B8F" w:rsidRDefault="002E4B8F" w:rsidP="00010AB8">
      <w:pPr>
        <w:pStyle w:val="ListParagraph"/>
        <w:numPr>
          <w:ilvl w:val="0"/>
          <w:numId w:val="121"/>
        </w:numPr>
        <w:ind w:left="360"/>
        <w:jc w:val="both"/>
        <w:rPr>
          <w:b/>
          <w:sz w:val="20"/>
        </w:rPr>
      </w:pPr>
      <w:r w:rsidRPr="00010AB8">
        <w:rPr>
          <w:sz w:val="20"/>
        </w:rPr>
        <w:t xml:space="preserve">The permittee shall apply all coatings utilizing HVLP spray guns or equivalent technology with comparable transfer efficiency. </w:t>
      </w:r>
      <w:r w:rsidR="00AA1DB2">
        <w:rPr>
          <w:sz w:val="20"/>
        </w:rPr>
        <w:t xml:space="preserve"> </w:t>
      </w:r>
      <w:r w:rsidRPr="00010AB8">
        <w:rPr>
          <w:sz w:val="20"/>
        </w:rPr>
        <w:t>All coating applicators shall be properly installed, maintained and operated according to</w:t>
      </w:r>
      <w:r w:rsidR="00F85E0F">
        <w:rPr>
          <w:sz w:val="20"/>
        </w:rPr>
        <w:t xml:space="preserve"> </w:t>
      </w:r>
      <w:r w:rsidRPr="00010AB8">
        <w:rPr>
          <w:sz w:val="20"/>
        </w:rPr>
        <w:t>manufacturer’s specifications.</w:t>
      </w:r>
      <w:r w:rsidRPr="00010AB8">
        <w:rPr>
          <w:sz w:val="20"/>
          <w:vertAlign w:val="superscript"/>
        </w:rPr>
        <w:t>2</w:t>
      </w:r>
      <w:r w:rsidRPr="00010AB8">
        <w:rPr>
          <w:sz w:val="20"/>
        </w:rPr>
        <w:t xml:space="preserve"> </w:t>
      </w:r>
      <w:r w:rsidR="006C0696">
        <w:rPr>
          <w:sz w:val="20"/>
        </w:rPr>
        <w:t xml:space="preserve"> </w:t>
      </w:r>
      <w:r w:rsidRPr="00010AB8">
        <w:rPr>
          <w:b/>
          <w:sz w:val="20"/>
        </w:rPr>
        <w:t>(R 336.1702(a))</w:t>
      </w:r>
    </w:p>
    <w:p w14:paraId="4D5852D7" w14:textId="77777777" w:rsidR="00A21F31" w:rsidRDefault="00A21F31" w:rsidP="00F85E0F">
      <w:pPr>
        <w:pStyle w:val="ListParagraph"/>
        <w:ind w:left="360"/>
        <w:jc w:val="both"/>
        <w:rPr>
          <w:b/>
          <w:sz w:val="20"/>
        </w:rPr>
      </w:pPr>
    </w:p>
    <w:p w14:paraId="1B7A394E" w14:textId="73CC1BE0" w:rsidR="00A21F31" w:rsidRPr="00A21F31" w:rsidRDefault="00A21F31" w:rsidP="00C70DEC">
      <w:pPr>
        <w:pStyle w:val="ListParagraph"/>
        <w:numPr>
          <w:ilvl w:val="6"/>
          <w:numId w:val="131"/>
        </w:numPr>
        <w:tabs>
          <w:tab w:val="clear" w:pos="2520"/>
        </w:tabs>
        <w:ind w:left="360"/>
        <w:jc w:val="both"/>
      </w:pPr>
      <w:r w:rsidRPr="00E52CFD">
        <w:rPr>
          <w:sz w:val="20"/>
        </w:rPr>
        <w:t>The permittee shall not operate the paint spray booth unless dry filters are installed and operated properly.</w:t>
      </w:r>
      <w:r w:rsidRPr="00E52CFD">
        <w:rPr>
          <w:sz w:val="20"/>
          <w:vertAlign w:val="superscript"/>
        </w:rPr>
        <w:t>2</w:t>
      </w:r>
      <w:r w:rsidRPr="00E52CFD">
        <w:rPr>
          <w:sz w:val="20"/>
        </w:rPr>
        <w:t xml:space="preserve">  </w:t>
      </w:r>
      <w:r w:rsidRPr="00E52CFD">
        <w:rPr>
          <w:rFonts w:cs="Arial"/>
          <w:b/>
          <w:sz w:val="20"/>
        </w:rPr>
        <w:t>(R</w:t>
      </w:r>
      <w:r w:rsidR="00E52CFD">
        <w:rPr>
          <w:rFonts w:cs="Arial"/>
          <w:b/>
          <w:sz w:val="20"/>
        </w:rPr>
        <w:t> </w:t>
      </w:r>
      <w:r w:rsidRPr="00E52CFD">
        <w:rPr>
          <w:rFonts w:cs="Arial"/>
          <w:b/>
          <w:sz w:val="20"/>
        </w:rPr>
        <w:t>336.1910)</w:t>
      </w:r>
    </w:p>
    <w:p w14:paraId="05DF112B" w14:textId="77777777" w:rsidR="00AE1D84" w:rsidRPr="00FE0AD0" w:rsidRDefault="00AE1D84" w:rsidP="00F62984">
      <w:pPr>
        <w:jc w:val="both"/>
        <w:rPr>
          <w:sz w:val="20"/>
        </w:rPr>
      </w:pPr>
    </w:p>
    <w:p w14:paraId="0367B7C1" w14:textId="77777777" w:rsidR="00B0553D" w:rsidRDefault="00AE1D84" w:rsidP="002E4B8F">
      <w:pPr>
        <w:jc w:val="both"/>
        <w:rPr>
          <w:b/>
          <w:u w:val="single"/>
        </w:rPr>
      </w:pPr>
      <w:r>
        <w:rPr>
          <w:b/>
        </w:rPr>
        <w:t xml:space="preserve">V.  </w:t>
      </w:r>
      <w:r>
        <w:rPr>
          <w:b/>
          <w:u w:val="single"/>
        </w:rPr>
        <w:t>TESTING/SAMPLING</w:t>
      </w:r>
    </w:p>
    <w:p w14:paraId="43317AE2" w14:textId="1E83A1E9" w:rsidR="00AE1D84" w:rsidRDefault="00AE1D84" w:rsidP="002E4B8F">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E7277C" w14:textId="77777777" w:rsidR="00501BA5" w:rsidRDefault="00501BA5" w:rsidP="002E4B8F">
      <w:pPr>
        <w:jc w:val="both"/>
        <w:rPr>
          <w:b/>
          <w:sz w:val="20"/>
        </w:rPr>
      </w:pPr>
    </w:p>
    <w:p w14:paraId="093F3116" w14:textId="77777777" w:rsidR="00B0553D" w:rsidRPr="00B0553D" w:rsidRDefault="00B0553D" w:rsidP="00B0553D">
      <w:pPr>
        <w:numPr>
          <w:ilvl w:val="0"/>
          <w:numId w:val="63"/>
        </w:numPr>
        <w:tabs>
          <w:tab w:val="num" w:pos="-360"/>
        </w:tabs>
        <w:ind w:left="360"/>
        <w:jc w:val="both"/>
        <w:rPr>
          <w:sz w:val="20"/>
        </w:rPr>
      </w:pPr>
      <w:r w:rsidRPr="000F2B79">
        <w:rPr>
          <w:sz w:val="20"/>
        </w:rPr>
        <w:t>The permittee shall</w:t>
      </w:r>
      <w:r w:rsidRPr="000F2B79">
        <w:rPr>
          <w:rFonts w:cs="Arial"/>
          <w:sz w:val="20"/>
        </w:rPr>
        <w:t xml:space="preserve"> conduct random testing of non-waterborne coatings, as applied, for the VOC content, solids content</w:t>
      </w:r>
      <w:r w:rsidRPr="000F2B79">
        <w:rPr>
          <w:sz w:val="20"/>
        </w:rPr>
        <w:t xml:space="preserve"> </w:t>
      </w:r>
      <w:r w:rsidRPr="000F2B79">
        <w:rPr>
          <w:rFonts w:cs="Arial"/>
          <w:sz w:val="20"/>
        </w:rPr>
        <w:t xml:space="preserve">and density, using federal Reference Test Method 24 or EPA approved reference method, on a yearly basis with all coatings tested within a five-year period. </w:t>
      </w:r>
      <w:r w:rsidRPr="000F2B79">
        <w:rPr>
          <w:rFonts w:cs="Arial"/>
          <w:sz w:val="20"/>
          <w:vertAlign w:val="superscript"/>
        </w:rPr>
        <w:t xml:space="preserve"> </w:t>
      </w:r>
      <w:r w:rsidRPr="000F2B79">
        <w:rPr>
          <w:rFonts w:cs="Arial"/>
          <w:b/>
          <w:spacing w:val="-2"/>
          <w:sz w:val="20"/>
        </w:rPr>
        <w:t xml:space="preserve"> (R 336.1213(3))</w:t>
      </w:r>
    </w:p>
    <w:p w14:paraId="3DE08CBD" w14:textId="77777777" w:rsidR="00AE1D84" w:rsidRPr="00FE0AD0" w:rsidRDefault="00AE1D84" w:rsidP="00F62984">
      <w:pPr>
        <w:jc w:val="both"/>
        <w:rPr>
          <w:sz w:val="20"/>
        </w:rPr>
      </w:pPr>
    </w:p>
    <w:p w14:paraId="6A840F3E" w14:textId="77777777" w:rsidR="00AE1D84" w:rsidRDefault="00AE1D84" w:rsidP="00F62984">
      <w:pPr>
        <w:jc w:val="both"/>
      </w:pPr>
      <w:r>
        <w:rPr>
          <w:b/>
        </w:rPr>
        <w:t xml:space="preserve">VI.  </w:t>
      </w:r>
      <w:r>
        <w:rPr>
          <w:b/>
          <w:u w:val="single"/>
        </w:rPr>
        <w:t>MONITORING/RECORDKEEPING</w:t>
      </w:r>
    </w:p>
    <w:p w14:paraId="67499C88" w14:textId="7491D668"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DB57E2" w14:textId="77777777" w:rsidR="0028326C" w:rsidRPr="00FE0AD0" w:rsidRDefault="0028326C" w:rsidP="00F62984">
      <w:pPr>
        <w:jc w:val="both"/>
        <w:rPr>
          <w:sz w:val="20"/>
        </w:rPr>
      </w:pPr>
    </w:p>
    <w:p w14:paraId="0E06F389" w14:textId="5E962FFE" w:rsidR="002E4B8F" w:rsidRPr="000F2B79" w:rsidRDefault="002E4B8F" w:rsidP="00C70DEC">
      <w:pPr>
        <w:numPr>
          <w:ilvl w:val="0"/>
          <w:numId w:val="64"/>
        </w:numPr>
        <w:tabs>
          <w:tab w:val="clear" w:pos="360"/>
          <w:tab w:val="num" w:pos="-360"/>
        </w:tabs>
        <w:spacing w:after="120"/>
        <w:jc w:val="both"/>
        <w:rPr>
          <w:sz w:val="20"/>
          <w:vertAlign w:val="superscript"/>
        </w:rPr>
      </w:pPr>
      <w:r w:rsidRPr="000F2B79">
        <w:rPr>
          <w:sz w:val="20"/>
        </w:rPr>
        <w:t>The permittee shall keep a separate record of the following for each month for the process:</w:t>
      </w:r>
    </w:p>
    <w:p w14:paraId="3BB9985A" w14:textId="77777777" w:rsidR="002E4B8F" w:rsidRPr="000F2B79" w:rsidRDefault="002E4B8F" w:rsidP="00C70DEC">
      <w:pPr>
        <w:numPr>
          <w:ilvl w:val="1"/>
          <w:numId w:val="64"/>
        </w:numPr>
        <w:tabs>
          <w:tab w:val="clear" w:pos="720"/>
          <w:tab w:val="num" w:pos="360"/>
        </w:tabs>
        <w:spacing w:after="120"/>
        <w:ind w:left="360" w:firstLine="0"/>
        <w:jc w:val="both"/>
        <w:rPr>
          <w:sz w:val="20"/>
        </w:rPr>
      </w:pPr>
      <w:r w:rsidRPr="000F2B79">
        <w:rPr>
          <w:sz w:val="20"/>
        </w:rPr>
        <w:t>For each coating sprayed:</w:t>
      </w:r>
    </w:p>
    <w:p w14:paraId="5A167668" w14:textId="77777777" w:rsidR="002E4B8F" w:rsidRPr="000F2B79" w:rsidRDefault="002E4B8F" w:rsidP="00C70DEC">
      <w:pPr>
        <w:pStyle w:val="ListParagraph"/>
        <w:numPr>
          <w:ilvl w:val="2"/>
          <w:numId w:val="64"/>
        </w:numPr>
        <w:spacing w:after="120"/>
        <w:jc w:val="both"/>
        <w:rPr>
          <w:sz w:val="20"/>
        </w:rPr>
      </w:pPr>
      <w:r w:rsidRPr="000F2B79">
        <w:rPr>
          <w:sz w:val="20"/>
        </w:rPr>
        <w:t>The coating identification</w:t>
      </w:r>
    </w:p>
    <w:p w14:paraId="2AC95916" w14:textId="77777777" w:rsidR="002E4B8F" w:rsidRPr="000F2B79" w:rsidRDefault="002E4B8F" w:rsidP="00C70DEC">
      <w:pPr>
        <w:numPr>
          <w:ilvl w:val="2"/>
          <w:numId w:val="64"/>
        </w:numPr>
        <w:tabs>
          <w:tab w:val="clear" w:pos="1080"/>
          <w:tab w:val="num" w:pos="720"/>
        </w:tabs>
        <w:spacing w:after="120"/>
        <w:jc w:val="both"/>
        <w:rPr>
          <w:sz w:val="20"/>
        </w:rPr>
      </w:pPr>
      <w:r w:rsidRPr="000F2B79">
        <w:rPr>
          <w:sz w:val="20"/>
        </w:rPr>
        <w:t>The VOC content in pounds per gallon of coating (minus water) as applied</w:t>
      </w:r>
    </w:p>
    <w:p w14:paraId="096B6AA6" w14:textId="77777777" w:rsidR="002E4B8F" w:rsidRPr="000F2B79" w:rsidRDefault="002E4B8F" w:rsidP="00C70DEC">
      <w:pPr>
        <w:numPr>
          <w:ilvl w:val="2"/>
          <w:numId w:val="64"/>
        </w:numPr>
        <w:tabs>
          <w:tab w:val="clear" w:pos="1080"/>
          <w:tab w:val="num" w:pos="720"/>
        </w:tabs>
        <w:spacing w:after="120"/>
        <w:jc w:val="both"/>
        <w:rPr>
          <w:sz w:val="20"/>
        </w:rPr>
      </w:pPr>
      <w:r w:rsidRPr="000F2B79">
        <w:rPr>
          <w:sz w:val="20"/>
        </w:rPr>
        <w:t>The VOC content, in pounds per gallon, of reducers, thinners, catalysts and the amount used, in gallons</w:t>
      </w:r>
    </w:p>
    <w:p w14:paraId="78E72AFB" w14:textId="77777777" w:rsidR="002E4B8F" w:rsidRPr="000F2B79" w:rsidRDefault="002E4B8F" w:rsidP="00C70DEC">
      <w:pPr>
        <w:numPr>
          <w:ilvl w:val="2"/>
          <w:numId w:val="64"/>
        </w:numPr>
        <w:tabs>
          <w:tab w:val="clear" w:pos="1080"/>
          <w:tab w:val="num" w:pos="720"/>
        </w:tabs>
        <w:spacing w:after="120"/>
        <w:jc w:val="both"/>
        <w:rPr>
          <w:sz w:val="20"/>
        </w:rPr>
      </w:pPr>
      <w:r w:rsidRPr="000F2B79">
        <w:rPr>
          <w:sz w:val="20"/>
        </w:rPr>
        <w:t>The total amount of coating used, in gallons, as applied</w:t>
      </w:r>
    </w:p>
    <w:p w14:paraId="5768E6BA" w14:textId="77777777" w:rsidR="002E4B8F" w:rsidRPr="000F2B79" w:rsidRDefault="002E4B8F" w:rsidP="00C70DEC">
      <w:pPr>
        <w:numPr>
          <w:ilvl w:val="1"/>
          <w:numId w:val="64"/>
        </w:numPr>
        <w:tabs>
          <w:tab w:val="clear" w:pos="720"/>
          <w:tab w:val="num" w:pos="360"/>
        </w:tabs>
        <w:spacing w:after="120"/>
        <w:ind w:left="360" w:firstLine="0"/>
        <w:jc w:val="both"/>
        <w:rPr>
          <w:sz w:val="20"/>
        </w:rPr>
      </w:pPr>
      <w:r w:rsidRPr="000F2B79">
        <w:rPr>
          <w:sz w:val="20"/>
        </w:rPr>
        <w:t>The total hours of operation</w:t>
      </w:r>
    </w:p>
    <w:p w14:paraId="6E685E09" w14:textId="77777777" w:rsidR="002E4B8F" w:rsidRPr="000F2B79" w:rsidRDefault="002E4B8F" w:rsidP="00C70DEC">
      <w:pPr>
        <w:numPr>
          <w:ilvl w:val="1"/>
          <w:numId w:val="64"/>
        </w:numPr>
        <w:tabs>
          <w:tab w:val="clear" w:pos="720"/>
          <w:tab w:val="num" w:pos="360"/>
        </w:tabs>
        <w:spacing w:after="120"/>
        <w:ind w:left="360" w:firstLine="0"/>
        <w:jc w:val="both"/>
        <w:rPr>
          <w:sz w:val="20"/>
        </w:rPr>
      </w:pPr>
      <w:r w:rsidRPr="000F2B79">
        <w:rPr>
          <w:sz w:val="20"/>
        </w:rPr>
        <w:t>For the Parts Wipe Process:</w:t>
      </w:r>
    </w:p>
    <w:p w14:paraId="34EC71C3" w14:textId="77777777" w:rsidR="002E4B8F" w:rsidRPr="000F2B79" w:rsidRDefault="002E4B8F" w:rsidP="00C70DEC">
      <w:pPr>
        <w:numPr>
          <w:ilvl w:val="2"/>
          <w:numId w:val="64"/>
        </w:numPr>
        <w:tabs>
          <w:tab w:val="clear" w:pos="1080"/>
          <w:tab w:val="num" w:pos="720"/>
        </w:tabs>
        <w:spacing w:after="120"/>
        <w:jc w:val="both"/>
        <w:rPr>
          <w:sz w:val="20"/>
        </w:rPr>
      </w:pPr>
      <w:r w:rsidRPr="000F2B79">
        <w:rPr>
          <w:sz w:val="20"/>
        </w:rPr>
        <w:t>The amount of solvent used, in gallons</w:t>
      </w:r>
    </w:p>
    <w:p w14:paraId="3FBA3986" w14:textId="42BC0ECC" w:rsidR="001D7A62" w:rsidRPr="001D7A62" w:rsidRDefault="002E4B8F" w:rsidP="001D7A62">
      <w:pPr>
        <w:numPr>
          <w:ilvl w:val="2"/>
          <w:numId w:val="64"/>
        </w:numPr>
        <w:tabs>
          <w:tab w:val="clear" w:pos="1080"/>
          <w:tab w:val="num" w:pos="720"/>
        </w:tabs>
        <w:jc w:val="both"/>
        <w:rPr>
          <w:b/>
          <w:sz w:val="20"/>
        </w:rPr>
      </w:pPr>
      <w:r w:rsidRPr="000F2B79">
        <w:rPr>
          <w:sz w:val="20"/>
        </w:rPr>
        <w:t xml:space="preserve">Calculations determining the VOC emission rate in tons per month and for a 12-month rolling time period </w:t>
      </w:r>
    </w:p>
    <w:p w14:paraId="08DACA7C" w14:textId="77777777" w:rsidR="001D7A62" w:rsidRDefault="001D7A62" w:rsidP="001D7A62">
      <w:pPr>
        <w:jc w:val="both"/>
        <w:rPr>
          <w:bCs/>
          <w:sz w:val="20"/>
        </w:rPr>
      </w:pPr>
    </w:p>
    <w:p w14:paraId="6DD50E4B" w14:textId="0F39D8FC" w:rsidR="002E4B8F" w:rsidRPr="001D7A62" w:rsidRDefault="001D7A62" w:rsidP="000E169F">
      <w:pPr>
        <w:ind w:left="360"/>
        <w:jc w:val="both"/>
        <w:rPr>
          <w:b/>
          <w:sz w:val="20"/>
        </w:rPr>
      </w:pPr>
      <w:r w:rsidRPr="001D7A62">
        <w:rPr>
          <w:bCs/>
          <w:sz w:val="20"/>
        </w:rPr>
        <w:t>All such records shall be kept on file for a period of at least two years and made available to the Air Quality Division upon request.</w:t>
      </w:r>
      <w:r>
        <w:rPr>
          <w:rFonts w:cs="Arial"/>
          <w:bCs/>
          <w:sz w:val="20"/>
          <w:vertAlign w:val="superscript"/>
        </w:rPr>
        <w:t>2</w:t>
      </w:r>
      <w:r w:rsidRPr="001D7A62">
        <w:rPr>
          <w:bCs/>
          <w:sz w:val="20"/>
        </w:rPr>
        <w:t xml:space="preserve"> </w:t>
      </w:r>
      <w:r w:rsidR="006C0696">
        <w:rPr>
          <w:bCs/>
          <w:sz w:val="20"/>
        </w:rPr>
        <w:t xml:space="preserve"> </w:t>
      </w:r>
      <w:r w:rsidRPr="001D7A62">
        <w:rPr>
          <w:b/>
          <w:sz w:val="20"/>
        </w:rPr>
        <w:t>(R 336.1702)</w:t>
      </w:r>
    </w:p>
    <w:p w14:paraId="219245E3" w14:textId="77777777" w:rsidR="002E4B8F" w:rsidRPr="000F2B79" w:rsidRDefault="002E4B8F" w:rsidP="002E4B8F">
      <w:pPr>
        <w:jc w:val="both"/>
        <w:rPr>
          <w:sz w:val="20"/>
        </w:rPr>
      </w:pPr>
    </w:p>
    <w:p w14:paraId="038FEC03" w14:textId="77777777" w:rsidR="002E4B8F" w:rsidRPr="000C0CA2" w:rsidRDefault="002E4B8F" w:rsidP="002E4B8F">
      <w:pPr>
        <w:numPr>
          <w:ilvl w:val="0"/>
          <w:numId w:val="65"/>
        </w:numPr>
        <w:tabs>
          <w:tab w:val="clear" w:pos="360"/>
          <w:tab w:val="num" w:pos="-360"/>
        </w:tabs>
        <w:jc w:val="both"/>
        <w:rPr>
          <w:b/>
          <w:sz w:val="20"/>
        </w:rPr>
      </w:pPr>
      <w:r w:rsidRPr="000C0CA2">
        <w:rPr>
          <w:sz w:val="20"/>
        </w:rPr>
        <w:t>The permittee shall calculate and keep records of VOC emission rate from EUPLT2-LINE1 calculated in pounds per hour determined on a monthly basis.</w:t>
      </w:r>
      <w:r w:rsidRPr="000C0CA2">
        <w:rPr>
          <w:b/>
          <w:sz w:val="20"/>
        </w:rPr>
        <w:t xml:space="preserve">  (R 336.1213(3))</w:t>
      </w:r>
    </w:p>
    <w:p w14:paraId="435DDAB3" w14:textId="77777777" w:rsidR="002E4B8F" w:rsidRPr="000F2B79" w:rsidRDefault="002E4B8F" w:rsidP="002E4B8F">
      <w:pPr>
        <w:ind w:left="360" w:hanging="360"/>
        <w:jc w:val="both"/>
        <w:rPr>
          <w:b/>
          <w:sz w:val="20"/>
        </w:rPr>
      </w:pPr>
    </w:p>
    <w:p w14:paraId="029BD3EE" w14:textId="77777777" w:rsidR="002E4B8F" w:rsidRPr="000F2B79" w:rsidRDefault="002E4B8F" w:rsidP="002E4B8F">
      <w:pPr>
        <w:numPr>
          <w:ilvl w:val="0"/>
          <w:numId w:val="65"/>
        </w:numPr>
        <w:tabs>
          <w:tab w:val="clear" w:pos="360"/>
          <w:tab w:val="num" w:pos="-360"/>
        </w:tabs>
        <w:jc w:val="both"/>
        <w:rPr>
          <w:sz w:val="20"/>
        </w:rPr>
      </w:pPr>
      <w:r w:rsidRPr="000F2B79">
        <w:rPr>
          <w:sz w:val="20"/>
        </w:rPr>
        <w:t>The permittee shall keep a separate record of VOC emission calculations determining a calendar month emission rate in tons per month and a 12-month rolling time period emission rate in tons per year for the coating process.</w:t>
      </w:r>
      <w:r w:rsidRPr="000F2B79">
        <w:rPr>
          <w:sz w:val="20"/>
          <w:vertAlign w:val="superscript"/>
        </w:rPr>
        <w:t>2</w:t>
      </w:r>
      <w:r w:rsidRPr="000F2B79">
        <w:rPr>
          <w:b/>
          <w:sz w:val="20"/>
        </w:rPr>
        <w:t xml:space="preserve">  (R 336.1702)</w:t>
      </w:r>
    </w:p>
    <w:p w14:paraId="2F1E0F34" w14:textId="77777777" w:rsidR="002E4B8F" w:rsidRPr="000F2B79" w:rsidRDefault="002E4B8F" w:rsidP="002E4B8F">
      <w:pPr>
        <w:ind w:left="360" w:hanging="360"/>
        <w:jc w:val="both"/>
        <w:rPr>
          <w:sz w:val="20"/>
        </w:rPr>
      </w:pPr>
    </w:p>
    <w:p w14:paraId="2F3A0B25" w14:textId="09613A68" w:rsidR="002E4B8F" w:rsidRPr="000F2B79" w:rsidRDefault="002E4B8F" w:rsidP="000B5292">
      <w:pPr>
        <w:numPr>
          <w:ilvl w:val="0"/>
          <w:numId w:val="65"/>
        </w:numPr>
        <w:tabs>
          <w:tab w:val="clear" w:pos="360"/>
          <w:tab w:val="num" w:pos="-360"/>
        </w:tabs>
        <w:spacing w:after="120"/>
        <w:jc w:val="both"/>
        <w:rPr>
          <w:sz w:val="20"/>
        </w:rPr>
      </w:pPr>
      <w:r w:rsidRPr="000F2B79">
        <w:rPr>
          <w:sz w:val="20"/>
        </w:rPr>
        <w:t>The permittee shall keep a separate record for each calendar month of the following for line-purge operations:</w:t>
      </w:r>
      <w:r w:rsidR="00E52CFD">
        <w:rPr>
          <w:rFonts w:cs="Arial"/>
          <w:sz w:val="20"/>
          <w:vertAlign w:val="superscript"/>
        </w:rPr>
        <w:t>2</w:t>
      </w:r>
      <w:r w:rsidR="00E52CFD">
        <w:rPr>
          <w:sz w:val="20"/>
        </w:rPr>
        <w:t xml:space="preserve">  </w:t>
      </w:r>
      <w:r w:rsidR="00E52CFD" w:rsidRPr="000F2B79">
        <w:rPr>
          <w:b/>
          <w:sz w:val="20"/>
        </w:rPr>
        <w:t>(R 336.1702)</w:t>
      </w:r>
    </w:p>
    <w:p w14:paraId="60CA5F55" w14:textId="77777777" w:rsidR="002E4B8F" w:rsidRPr="000F2B79" w:rsidRDefault="002E4B8F" w:rsidP="000B5292">
      <w:pPr>
        <w:numPr>
          <w:ilvl w:val="1"/>
          <w:numId w:val="65"/>
        </w:numPr>
        <w:tabs>
          <w:tab w:val="clear" w:pos="720"/>
          <w:tab w:val="num" w:pos="360"/>
        </w:tabs>
        <w:spacing w:after="120"/>
        <w:jc w:val="both"/>
        <w:rPr>
          <w:sz w:val="20"/>
        </w:rPr>
      </w:pPr>
      <w:r w:rsidRPr="000F2B79">
        <w:rPr>
          <w:sz w:val="20"/>
        </w:rPr>
        <w:t>Amount of Acetone used and reclaimed</w:t>
      </w:r>
    </w:p>
    <w:p w14:paraId="4EB8385D" w14:textId="0B021AA5" w:rsidR="002E4B8F" w:rsidRPr="000F2B79" w:rsidRDefault="002E4B8F" w:rsidP="002E4B8F">
      <w:pPr>
        <w:numPr>
          <w:ilvl w:val="1"/>
          <w:numId w:val="65"/>
        </w:numPr>
        <w:tabs>
          <w:tab w:val="clear" w:pos="720"/>
          <w:tab w:val="num" w:pos="360"/>
        </w:tabs>
        <w:jc w:val="both"/>
        <w:rPr>
          <w:sz w:val="20"/>
        </w:rPr>
      </w:pPr>
      <w:r w:rsidRPr="000F2B79">
        <w:rPr>
          <w:sz w:val="20"/>
        </w:rPr>
        <w:t>Calculations determining monthly acetone emissions in tons per month and 12-month rolling time period</w:t>
      </w:r>
      <w:r w:rsidR="00BB211A">
        <w:rPr>
          <w:sz w:val="20"/>
        </w:rPr>
        <w:t xml:space="preserve"> </w:t>
      </w:r>
      <w:r w:rsidRPr="000F2B79">
        <w:rPr>
          <w:sz w:val="20"/>
        </w:rPr>
        <w:t>emission rate in tons per year</w:t>
      </w:r>
      <w:r w:rsidR="0028326C">
        <w:rPr>
          <w:sz w:val="20"/>
        </w:rPr>
        <w:t>.</w:t>
      </w:r>
      <w:r w:rsidRPr="000F2B79">
        <w:rPr>
          <w:b/>
          <w:sz w:val="20"/>
        </w:rPr>
        <w:t xml:space="preserve">  </w:t>
      </w:r>
    </w:p>
    <w:p w14:paraId="0C5724A0" w14:textId="77777777" w:rsidR="002E4B8F" w:rsidRPr="000F2B79" w:rsidRDefault="002E4B8F" w:rsidP="002E4B8F">
      <w:pPr>
        <w:jc w:val="both"/>
        <w:rPr>
          <w:sz w:val="20"/>
        </w:rPr>
      </w:pPr>
    </w:p>
    <w:p w14:paraId="0F54F367" w14:textId="4CA47666" w:rsidR="00345ADB" w:rsidRPr="009811DE" w:rsidRDefault="002E4B8F" w:rsidP="000B5292">
      <w:pPr>
        <w:numPr>
          <w:ilvl w:val="0"/>
          <w:numId w:val="66"/>
        </w:numPr>
        <w:tabs>
          <w:tab w:val="clear" w:pos="360"/>
          <w:tab w:val="num" w:pos="-360"/>
        </w:tabs>
        <w:spacing w:after="120"/>
        <w:jc w:val="both"/>
        <w:rPr>
          <w:b/>
          <w:sz w:val="20"/>
        </w:rPr>
      </w:pPr>
      <w:r w:rsidRPr="009811DE">
        <w:rPr>
          <w:sz w:val="20"/>
        </w:rPr>
        <w:lastRenderedPageBreak/>
        <w:t xml:space="preserve">The permittee shall keep </w:t>
      </w:r>
      <w:r w:rsidR="00345ADB" w:rsidRPr="009811DE">
        <w:rPr>
          <w:sz w:val="20"/>
        </w:rPr>
        <w:t>a separate record for each calendar month of the following for line-purge operations:</w:t>
      </w:r>
      <w:r w:rsidR="00E52CFD">
        <w:rPr>
          <w:sz w:val="20"/>
        </w:rPr>
        <w:t xml:space="preserve">  </w:t>
      </w:r>
      <w:r w:rsidR="00E52CFD" w:rsidRPr="000F2B79">
        <w:rPr>
          <w:b/>
          <w:sz w:val="20"/>
        </w:rPr>
        <w:t>(R 336.1213(3))</w:t>
      </w:r>
    </w:p>
    <w:p w14:paraId="334A7CCD" w14:textId="18E0CE60" w:rsidR="00345ADB" w:rsidRPr="009811DE" w:rsidRDefault="00345ADB" w:rsidP="000B5292">
      <w:pPr>
        <w:spacing w:after="120"/>
        <w:ind w:left="360"/>
        <w:jc w:val="both"/>
        <w:rPr>
          <w:bCs/>
          <w:sz w:val="20"/>
        </w:rPr>
      </w:pPr>
      <w:r w:rsidRPr="009811DE">
        <w:rPr>
          <w:bCs/>
          <w:sz w:val="20"/>
        </w:rPr>
        <w:t>a.</w:t>
      </w:r>
      <w:r w:rsidR="00B72925">
        <w:rPr>
          <w:bCs/>
          <w:sz w:val="20"/>
        </w:rPr>
        <w:t xml:space="preserve">  </w:t>
      </w:r>
      <w:r w:rsidR="000C0CA2">
        <w:rPr>
          <w:bCs/>
          <w:sz w:val="20"/>
        </w:rPr>
        <w:tab/>
      </w:r>
      <w:r w:rsidRPr="009811DE">
        <w:rPr>
          <w:bCs/>
          <w:sz w:val="20"/>
        </w:rPr>
        <w:t>Amount of Acetone used and reclaimed</w:t>
      </w:r>
    </w:p>
    <w:p w14:paraId="272F4215" w14:textId="0359F4BF" w:rsidR="00345ADB" w:rsidRPr="009811DE" w:rsidRDefault="00345ADB" w:rsidP="000B5292">
      <w:pPr>
        <w:spacing w:after="120"/>
        <w:ind w:left="360"/>
        <w:jc w:val="both"/>
        <w:rPr>
          <w:bCs/>
          <w:sz w:val="20"/>
        </w:rPr>
      </w:pPr>
      <w:r w:rsidRPr="009811DE">
        <w:rPr>
          <w:bCs/>
          <w:sz w:val="20"/>
        </w:rPr>
        <w:t xml:space="preserve">b. </w:t>
      </w:r>
      <w:r w:rsidR="000C0CA2">
        <w:rPr>
          <w:bCs/>
          <w:sz w:val="20"/>
        </w:rPr>
        <w:tab/>
      </w:r>
      <w:r w:rsidRPr="009811DE">
        <w:rPr>
          <w:bCs/>
          <w:sz w:val="20"/>
        </w:rPr>
        <w:t xml:space="preserve">The total hours of operation </w:t>
      </w:r>
    </w:p>
    <w:p w14:paraId="0624C3A1" w14:textId="7B7ADA2C" w:rsidR="002E4B8F" w:rsidRPr="000F2B79" w:rsidRDefault="00345ADB" w:rsidP="009811DE">
      <w:pPr>
        <w:ind w:left="360"/>
        <w:jc w:val="both"/>
        <w:rPr>
          <w:b/>
          <w:sz w:val="20"/>
        </w:rPr>
      </w:pPr>
      <w:r w:rsidRPr="009811DE">
        <w:rPr>
          <w:bCs/>
          <w:sz w:val="20"/>
        </w:rPr>
        <w:t>c</w:t>
      </w:r>
      <w:r w:rsidRPr="000B5292">
        <w:rPr>
          <w:bCs/>
          <w:sz w:val="20"/>
        </w:rPr>
        <w:t>.</w:t>
      </w:r>
      <w:r>
        <w:rPr>
          <w:b/>
          <w:sz w:val="20"/>
        </w:rPr>
        <w:t xml:space="preserve"> </w:t>
      </w:r>
      <w:r w:rsidR="000C0CA2">
        <w:rPr>
          <w:b/>
          <w:sz w:val="20"/>
        </w:rPr>
        <w:tab/>
      </w:r>
      <w:r w:rsidR="002E4B8F" w:rsidRPr="000F2B79">
        <w:rPr>
          <w:sz w:val="20"/>
        </w:rPr>
        <w:t xml:space="preserve">Acetone emissions calculated in pounds per hour determined.  </w:t>
      </w:r>
    </w:p>
    <w:p w14:paraId="4B719F20" w14:textId="77777777" w:rsidR="002E4B8F" w:rsidRPr="000F2B79" w:rsidRDefault="002E4B8F" w:rsidP="002E4B8F">
      <w:pPr>
        <w:ind w:left="360" w:hanging="360"/>
        <w:jc w:val="both"/>
        <w:rPr>
          <w:sz w:val="20"/>
        </w:rPr>
      </w:pPr>
    </w:p>
    <w:p w14:paraId="60F26BD6" w14:textId="18184FD6" w:rsidR="002E4B8F" w:rsidRPr="009811DE" w:rsidRDefault="002E4B8F" w:rsidP="009811DE">
      <w:pPr>
        <w:pStyle w:val="ListParagraph"/>
        <w:numPr>
          <w:ilvl w:val="0"/>
          <w:numId w:val="66"/>
        </w:numPr>
        <w:jc w:val="both"/>
        <w:rPr>
          <w:sz w:val="20"/>
        </w:rPr>
      </w:pPr>
      <w:r w:rsidRPr="000659B0">
        <w:rPr>
          <w:rFonts w:cs="Arial"/>
          <w:sz w:val="20"/>
        </w:rPr>
        <w:t xml:space="preserve">The permittee shall maintain a current listing of the chemical composition, of each VOC containing material used in the process, including the weight percent of each component. </w:t>
      </w:r>
      <w:r w:rsidR="00AA1DB2">
        <w:rPr>
          <w:rFonts w:cs="Arial"/>
          <w:sz w:val="20"/>
        </w:rPr>
        <w:t xml:space="preserve"> </w:t>
      </w:r>
      <w:r w:rsidRPr="000659B0">
        <w:rPr>
          <w:rFonts w:cs="Arial"/>
          <w:sz w:val="20"/>
        </w:rPr>
        <w:t>The data may consist of material safety data sheets, manufacturer’s formulation d</w:t>
      </w:r>
      <w:r w:rsidRPr="009811DE">
        <w:rPr>
          <w:rFonts w:cs="Arial"/>
          <w:sz w:val="20"/>
        </w:rPr>
        <w:t>ata, or both.</w:t>
      </w:r>
      <w:r w:rsidRPr="009811DE">
        <w:rPr>
          <w:rFonts w:cs="Arial"/>
          <w:sz w:val="20"/>
          <w:vertAlign w:val="superscript"/>
        </w:rPr>
        <w:t xml:space="preserve">2 </w:t>
      </w:r>
      <w:r w:rsidRPr="009811DE">
        <w:rPr>
          <w:b/>
          <w:sz w:val="20"/>
        </w:rPr>
        <w:t xml:space="preserve"> (R 336.1702)</w:t>
      </w:r>
    </w:p>
    <w:p w14:paraId="4F1FC915" w14:textId="77777777" w:rsidR="002E4B8F" w:rsidRPr="000F2B79" w:rsidRDefault="002E4B8F" w:rsidP="002E4B8F">
      <w:pPr>
        <w:ind w:left="360" w:hanging="360"/>
        <w:jc w:val="both"/>
        <w:rPr>
          <w:sz w:val="20"/>
        </w:rPr>
      </w:pPr>
    </w:p>
    <w:p w14:paraId="11720A64" w14:textId="77BB8960" w:rsidR="002E4B8F" w:rsidRPr="000F2B79" w:rsidRDefault="002E4B8F" w:rsidP="002E4B8F">
      <w:pPr>
        <w:numPr>
          <w:ilvl w:val="0"/>
          <w:numId w:val="66"/>
        </w:numPr>
        <w:tabs>
          <w:tab w:val="clear" w:pos="360"/>
          <w:tab w:val="num" w:pos="-360"/>
        </w:tabs>
        <w:jc w:val="both"/>
        <w:rPr>
          <w:b/>
          <w:sz w:val="20"/>
        </w:rPr>
      </w:pPr>
      <w:r w:rsidRPr="000F2B79">
        <w:rPr>
          <w:sz w:val="20"/>
        </w:rPr>
        <w:t>The VOC content, density, and solids weight and volume fractions of any coating (as applied) used in the process shall be determined using federal Reference Test Method 24.  Upon prior written approval by the AQD District Supervisor, these parameters of any coating, as applied, may alternatively be determined using coating formulation data, which includes batch composition from the coating manufacturer and the amount of reducing agent or other compounds added to the coating.</w:t>
      </w:r>
      <w:r w:rsidR="00AA1DB2">
        <w:rPr>
          <w:sz w:val="20"/>
        </w:rPr>
        <w:t xml:space="preserve"> </w:t>
      </w:r>
      <w:r w:rsidRPr="000F2B79">
        <w:rPr>
          <w:rFonts w:cs="Arial"/>
          <w:sz w:val="20"/>
        </w:rPr>
        <w:t xml:space="preserve"> If the Method 24 and the formulation values should differ, the permittee shall use the Method 24 results to determine compliance.</w:t>
      </w:r>
      <w:r w:rsidRPr="000F2B79">
        <w:rPr>
          <w:sz w:val="20"/>
          <w:vertAlign w:val="superscript"/>
        </w:rPr>
        <w:t>2</w:t>
      </w:r>
      <w:r w:rsidRPr="000F2B79">
        <w:rPr>
          <w:b/>
          <w:sz w:val="20"/>
        </w:rPr>
        <w:t xml:space="preserve">  (R 336.1702)</w:t>
      </w:r>
    </w:p>
    <w:p w14:paraId="5F05570C" w14:textId="77777777" w:rsidR="002E4B8F" w:rsidRPr="000F2B79" w:rsidRDefault="002E4B8F" w:rsidP="002E4B8F">
      <w:pPr>
        <w:pStyle w:val="ListParagraph"/>
        <w:ind w:left="360" w:hanging="360"/>
        <w:jc w:val="both"/>
        <w:rPr>
          <w:sz w:val="20"/>
        </w:rPr>
      </w:pPr>
    </w:p>
    <w:p w14:paraId="6AE95474" w14:textId="77777777" w:rsidR="002E4B8F" w:rsidRPr="000F2B79" w:rsidRDefault="002E4B8F" w:rsidP="002E4B8F">
      <w:pPr>
        <w:numPr>
          <w:ilvl w:val="0"/>
          <w:numId w:val="66"/>
        </w:numPr>
        <w:tabs>
          <w:tab w:val="clear" w:pos="360"/>
          <w:tab w:val="num" w:pos="-360"/>
        </w:tabs>
        <w:jc w:val="both"/>
        <w:rPr>
          <w:sz w:val="20"/>
        </w:rPr>
      </w:pPr>
      <w:r w:rsidRPr="000F2B79">
        <w:rPr>
          <w:sz w:val="20"/>
        </w:rPr>
        <w:t>The permittee shall monitor and replace the exhaust filters in EU-PLT2-LINE1 pursuant to the schedule outlined in Appendix 3.1.</w:t>
      </w:r>
      <w:r w:rsidRPr="000F2B79">
        <w:rPr>
          <w:b/>
          <w:sz w:val="20"/>
        </w:rPr>
        <w:t xml:space="preserve">  (R 336.1910)</w:t>
      </w:r>
    </w:p>
    <w:p w14:paraId="1459D1F7" w14:textId="77777777" w:rsidR="002E4B8F" w:rsidRPr="000F2B79" w:rsidRDefault="002E4B8F" w:rsidP="002E4B8F">
      <w:pPr>
        <w:ind w:left="360" w:hanging="360"/>
        <w:jc w:val="both"/>
        <w:rPr>
          <w:b/>
          <w:sz w:val="20"/>
        </w:rPr>
      </w:pPr>
    </w:p>
    <w:p w14:paraId="54D8B2E4" w14:textId="77777777" w:rsidR="002E4B8F" w:rsidRPr="000F2B79" w:rsidRDefault="002E4B8F" w:rsidP="002E4B8F">
      <w:pPr>
        <w:numPr>
          <w:ilvl w:val="0"/>
          <w:numId w:val="66"/>
        </w:numPr>
        <w:tabs>
          <w:tab w:val="clear" w:pos="360"/>
          <w:tab w:val="num" w:pos="-360"/>
        </w:tabs>
        <w:jc w:val="both"/>
        <w:rPr>
          <w:b/>
          <w:sz w:val="20"/>
        </w:rPr>
      </w:pPr>
      <w:r w:rsidRPr="000F2B79">
        <w:rPr>
          <w:sz w:val="20"/>
        </w:rPr>
        <w:t>The permittee shall record the condition of the exhaust filters on a daily basis using the format pursuant to Appendix 4.</w:t>
      </w:r>
      <w:r w:rsidRPr="000F2B79">
        <w:rPr>
          <w:b/>
          <w:sz w:val="20"/>
        </w:rPr>
        <w:t xml:space="preserve">  (R 336.1910)</w:t>
      </w:r>
    </w:p>
    <w:p w14:paraId="3B88954B" w14:textId="77777777" w:rsidR="002E4B8F" w:rsidRPr="001D7A62" w:rsidRDefault="002E4B8F" w:rsidP="001D7A62">
      <w:pPr>
        <w:jc w:val="both"/>
        <w:rPr>
          <w:b/>
          <w:sz w:val="20"/>
        </w:rPr>
      </w:pPr>
    </w:p>
    <w:p w14:paraId="01D41FBD" w14:textId="3009D40C" w:rsidR="002E4B8F" w:rsidRPr="000F2B79" w:rsidRDefault="002E4B8F" w:rsidP="002E4B8F">
      <w:pPr>
        <w:numPr>
          <w:ilvl w:val="0"/>
          <w:numId w:val="66"/>
        </w:numPr>
        <w:tabs>
          <w:tab w:val="clear" w:pos="360"/>
          <w:tab w:val="num" w:pos="-360"/>
        </w:tabs>
        <w:jc w:val="both"/>
        <w:rPr>
          <w:b/>
          <w:sz w:val="20"/>
        </w:rPr>
      </w:pPr>
      <w:r w:rsidRPr="000F2B79">
        <w:rPr>
          <w:sz w:val="20"/>
        </w:rPr>
        <w:t xml:space="preserve">The permittee </w:t>
      </w:r>
      <w:r w:rsidRPr="000F2B79">
        <w:rPr>
          <w:rFonts w:cs="Arial"/>
          <w:spacing w:val="-2"/>
          <w:sz w:val="20"/>
        </w:rPr>
        <w:t xml:space="preserve">shall keep a list of all coatings used in the coating processes at the facility. </w:t>
      </w:r>
      <w:r w:rsidR="00E52CFD">
        <w:rPr>
          <w:rFonts w:cs="Arial"/>
          <w:spacing w:val="-2"/>
          <w:sz w:val="20"/>
        </w:rPr>
        <w:t xml:space="preserve"> </w:t>
      </w:r>
      <w:r w:rsidRPr="000F2B79">
        <w:rPr>
          <w:rFonts w:cs="Arial"/>
          <w:spacing w:val="-2"/>
          <w:sz w:val="20"/>
        </w:rPr>
        <w:t xml:space="preserve">The permittee should indicate the date of the testing and which coatings were randomly tested as required in SC V.1. </w:t>
      </w:r>
      <w:r w:rsidR="00E52CFD">
        <w:rPr>
          <w:rFonts w:cs="Arial"/>
          <w:spacing w:val="-2"/>
          <w:sz w:val="20"/>
        </w:rPr>
        <w:t xml:space="preserve"> </w:t>
      </w:r>
      <w:r w:rsidRPr="000F2B79">
        <w:rPr>
          <w:rFonts w:cs="Arial"/>
          <w:spacing w:val="-2"/>
          <w:sz w:val="20"/>
        </w:rPr>
        <w:t xml:space="preserve">The permittee shall keep records of the test results.  </w:t>
      </w:r>
      <w:r w:rsidRPr="000F2B79">
        <w:rPr>
          <w:rFonts w:cs="Arial"/>
          <w:b/>
          <w:spacing w:val="-2"/>
          <w:sz w:val="20"/>
        </w:rPr>
        <w:t>(R 336.1213(3))</w:t>
      </w:r>
    </w:p>
    <w:p w14:paraId="39E265AF" w14:textId="77777777" w:rsidR="00AE1D84" w:rsidRDefault="00AE1D84" w:rsidP="00F62984">
      <w:pPr>
        <w:jc w:val="both"/>
        <w:rPr>
          <w:sz w:val="20"/>
        </w:rPr>
      </w:pPr>
    </w:p>
    <w:p w14:paraId="38280008" w14:textId="37579BCD" w:rsidR="00AE1D84" w:rsidRPr="007121D9" w:rsidRDefault="00AE1D84" w:rsidP="00F62984">
      <w:pPr>
        <w:jc w:val="both"/>
        <w:rPr>
          <w:sz w:val="20"/>
        </w:rPr>
      </w:pPr>
      <w:r w:rsidRPr="007121D9">
        <w:rPr>
          <w:b/>
          <w:sz w:val="20"/>
        </w:rPr>
        <w:t>See Appendices 3</w:t>
      </w:r>
      <w:r w:rsidR="001B3D5F" w:rsidRPr="007121D9">
        <w:rPr>
          <w:b/>
          <w:sz w:val="20"/>
        </w:rPr>
        <w:t>.1</w:t>
      </w:r>
      <w:r w:rsidR="000659B0" w:rsidRPr="007121D9">
        <w:rPr>
          <w:b/>
          <w:sz w:val="20"/>
        </w:rPr>
        <w:t xml:space="preserve"> </w:t>
      </w:r>
      <w:r w:rsidR="00294876" w:rsidRPr="007121D9">
        <w:rPr>
          <w:b/>
          <w:sz w:val="20"/>
        </w:rPr>
        <w:t xml:space="preserve">and </w:t>
      </w:r>
      <w:r w:rsidRPr="007121D9">
        <w:rPr>
          <w:b/>
          <w:sz w:val="20"/>
        </w:rPr>
        <w:t>4</w:t>
      </w:r>
    </w:p>
    <w:p w14:paraId="0C5B7792" w14:textId="77777777" w:rsidR="00B0553D" w:rsidRPr="007121D9" w:rsidRDefault="00B0553D" w:rsidP="00F62984">
      <w:pPr>
        <w:jc w:val="both"/>
        <w:rPr>
          <w:sz w:val="20"/>
        </w:rPr>
      </w:pPr>
    </w:p>
    <w:p w14:paraId="71961536" w14:textId="77777777" w:rsidR="00AE1D84" w:rsidRPr="007D4237" w:rsidRDefault="00AE1D84" w:rsidP="00F62984">
      <w:pPr>
        <w:jc w:val="both"/>
        <w:rPr>
          <w:sz w:val="20"/>
        </w:rPr>
      </w:pPr>
      <w:r w:rsidRPr="007121D9">
        <w:rPr>
          <w:b/>
        </w:rPr>
        <w:t xml:space="preserve">VII.  </w:t>
      </w:r>
      <w:r w:rsidRPr="007121D9">
        <w:rPr>
          <w:b/>
          <w:u w:val="single"/>
        </w:rPr>
        <w:t>REPORTING</w:t>
      </w:r>
    </w:p>
    <w:p w14:paraId="25B89E72" w14:textId="77777777" w:rsidR="00AE1D84" w:rsidRPr="00047D6A" w:rsidRDefault="00AE1D84" w:rsidP="00F62984">
      <w:pPr>
        <w:jc w:val="both"/>
        <w:rPr>
          <w:sz w:val="20"/>
        </w:rPr>
      </w:pPr>
    </w:p>
    <w:p w14:paraId="36A34F8F"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22FFA1D" w14:textId="77777777" w:rsidR="00AE1D84" w:rsidRPr="00984760" w:rsidRDefault="00AE1D84" w:rsidP="00F62984">
      <w:pPr>
        <w:ind w:left="360" w:hanging="360"/>
        <w:jc w:val="both"/>
        <w:rPr>
          <w:sz w:val="20"/>
        </w:rPr>
      </w:pPr>
    </w:p>
    <w:p w14:paraId="759B0A37"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7E3DE75" w14:textId="77777777" w:rsidR="00AE1D84" w:rsidRPr="00984760" w:rsidRDefault="00AE1D84" w:rsidP="00F62984">
      <w:pPr>
        <w:ind w:left="360" w:hanging="360"/>
        <w:jc w:val="both"/>
        <w:rPr>
          <w:sz w:val="20"/>
        </w:rPr>
      </w:pPr>
    </w:p>
    <w:p w14:paraId="5BDA1FB8"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1B701AB" w14:textId="77777777" w:rsidR="00AE1D84" w:rsidRPr="00E873CB" w:rsidRDefault="00AE1D84" w:rsidP="00F62984">
      <w:pPr>
        <w:jc w:val="both"/>
        <w:rPr>
          <w:rFonts w:cs="Arial"/>
          <w:sz w:val="20"/>
        </w:rPr>
      </w:pPr>
    </w:p>
    <w:p w14:paraId="44C7D95C" w14:textId="77777777" w:rsidR="00AE1D84" w:rsidRPr="007D4237" w:rsidRDefault="00AE1D84" w:rsidP="00F62984">
      <w:pPr>
        <w:jc w:val="both"/>
        <w:rPr>
          <w:rFonts w:cs="Arial"/>
          <w:sz w:val="20"/>
        </w:rPr>
      </w:pPr>
      <w:r w:rsidRPr="00FE0AD0">
        <w:rPr>
          <w:rFonts w:cs="Arial"/>
          <w:b/>
          <w:sz w:val="20"/>
        </w:rPr>
        <w:t>See Appendix 8</w:t>
      </w:r>
    </w:p>
    <w:p w14:paraId="41EA68E7" w14:textId="77777777" w:rsidR="00AE1D84" w:rsidRPr="00E873CB" w:rsidRDefault="00AE1D84" w:rsidP="00F62984">
      <w:pPr>
        <w:jc w:val="both"/>
        <w:rPr>
          <w:rFonts w:cs="Arial"/>
          <w:sz w:val="20"/>
        </w:rPr>
      </w:pPr>
    </w:p>
    <w:p w14:paraId="58C72E86" w14:textId="77777777" w:rsidR="00AE1D84" w:rsidRDefault="00AE1D84" w:rsidP="00F62984">
      <w:pPr>
        <w:jc w:val="both"/>
      </w:pPr>
      <w:r>
        <w:rPr>
          <w:b/>
        </w:rPr>
        <w:t xml:space="preserve">VIII.  </w:t>
      </w:r>
      <w:r>
        <w:rPr>
          <w:b/>
          <w:u w:val="single"/>
        </w:rPr>
        <w:t>STACK/VENT RESTRICTION(S)</w:t>
      </w:r>
    </w:p>
    <w:p w14:paraId="6C50A4E4" w14:textId="77777777" w:rsidR="00AE1D84" w:rsidRDefault="00AE1D84" w:rsidP="00F62984">
      <w:pPr>
        <w:jc w:val="both"/>
        <w:rPr>
          <w:sz w:val="20"/>
        </w:rPr>
      </w:pPr>
    </w:p>
    <w:p w14:paraId="6CD2B357"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A36FBD3"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A4FAB" w:rsidRPr="000F2B79" w14:paraId="3F4C13E1" w14:textId="77777777" w:rsidTr="00D92342">
        <w:trPr>
          <w:cantSplit/>
          <w:tblHeader/>
        </w:trPr>
        <w:tc>
          <w:tcPr>
            <w:tcW w:w="3510" w:type="dxa"/>
            <w:tcBorders>
              <w:bottom w:val="single" w:sz="4" w:space="0" w:color="auto"/>
            </w:tcBorders>
          </w:tcPr>
          <w:p w14:paraId="5A67CB28" w14:textId="77777777" w:rsidR="008A4FAB" w:rsidRPr="000F2B79" w:rsidRDefault="008A4FAB" w:rsidP="00D92342">
            <w:pPr>
              <w:jc w:val="center"/>
              <w:rPr>
                <w:b/>
                <w:sz w:val="20"/>
              </w:rPr>
            </w:pPr>
            <w:r w:rsidRPr="000F2B79">
              <w:rPr>
                <w:b/>
                <w:sz w:val="20"/>
              </w:rPr>
              <w:t>Stack &amp; Vent ID</w:t>
            </w:r>
          </w:p>
        </w:tc>
        <w:tc>
          <w:tcPr>
            <w:tcW w:w="1710" w:type="dxa"/>
            <w:tcBorders>
              <w:bottom w:val="single" w:sz="4" w:space="0" w:color="auto"/>
            </w:tcBorders>
          </w:tcPr>
          <w:p w14:paraId="5AE9A0E3" w14:textId="77777777" w:rsidR="008A4FAB" w:rsidRPr="000F2B79" w:rsidRDefault="008A4FAB" w:rsidP="00D92342">
            <w:pPr>
              <w:jc w:val="center"/>
              <w:rPr>
                <w:b/>
                <w:sz w:val="20"/>
              </w:rPr>
            </w:pPr>
            <w:r w:rsidRPr="000F2B79">
              <w:rPr>
                <w:b/>
                <w:sz w:val="20"/>
              </w:rPr>
              <w:t>Maximum Exhaust Dimensions</w:t>
            </w:r>
          </w:p>
          <w:p w14:paraId="4FCDF8C2" w14:textId="77777777" w:rsidR="008A4FAB" w:rsidRPr="000F2B79" w:rsidRDefault="008A4FAB" w:rsidP="00D92342">
            <w:pPr>
              <w:jc w:val="center"/>
              <w:rPr>
                <w:b/>
                <w:sz w:val="20"/>
              </w:rPr>
            </w:pPr>
            <w:r w:rsidRPr="000F2B79">
              <w:rPr>
                <w:b/>
                <w:sz w:val="20"/>
              </w:rPr>
              <w:t>(inches)</w:t>
            </w:r>
          </w:p>
        </w:tc>
        <w:tc>
          <w:tcPr>
            <w:tcW w:w="1800" w:type="dxa"/>
            <w:tcBorders>
              <w:bottom w:val="single" w:sz="4" w:space="0" w:color="auto"/>
            </w:tcBorders>
          </w:tcPr>
          <w:p w14:paraId="2BCD1194" w14:textId="77777777" w:rsidR="008A4FAB" w:rsidRPr="000F2B79" w:rsidRDefault="008A4FAB" w:rsidP="00D92342">
            <w:pPr>
              <w:jc w:val="center"/>
              <w:rPr>
                <w:b/>
                <w:sz w:val="20"/>
              </w:rPr>
            </w:pPr>
            <w:r w:rsidRPr="000F2B79">
              <w:rPr>
                <w:b/>
                <w:sz w:val="20"/>
              </w:rPr>
              <w:t>Minimum Height Above Ground</w:t>
            </w:r>
          </w:p>
          <w:p w14:paraId="75283234" w14:textId="77777777" w:rsidR="008A4FAB" w:rsidRPr="000F2B79" w:rsidRDefault="008A4FAB" w:rsidP="00D92342">
            <w:pPr>
              <w:jc w:val="center"/>
              <w:rPr>
                <w:b/>
                <w:sz w:val="20"/>
              </w:rPr>
            </w:pPr>
            <w:r w:rsidRPr="000F2B79">
              <w:rPr>
                <w:b/>
                <w:sz w:val="20"/>
              </w:rPr>
              <w:t>(feet)</w:t>
            </w:r>
          </w:p>
        </w:tc>
        <w:tc>
          <w:tcPr>
            <w:tcW w:w="3240" w:type="dxa"/>
            <w:tcBorders>
              <w:bottom w:val="single" w:sz="4" w:space="0" w:color="auto"/>
            </w:tcBorders>
          </w:tcPr>
          <w:p w14:paraId="221AF41F" w14:textId="77777777" w:rsidR="008A4FAB" w:rsidRPr="000F2B79" w:rsidRDefault="008A4FAB" w:rsidP="00D92342">
            <w:pPr>
              <w:jc w:val="center"/>
              <w:rPr>
                <w:b/>
                <w:sz w:val="20"/>
              </w:rPr>
            </w:pPr>
            <w:r w:rsidRPr="000F2B79">
              <w:rPr>
                <w:b/>
                <w:sz w:val="20"/>
              </w:rPr>
              <w:t>Underlying Applicable Requirements</w:t>
            </w:r>
          </w:p>
          <w:p w14:paraId="7F140D38" w14:textId="77777777" w:rsidR="008A4FAB" w:rsidRPr="000F2B79" w:rsidRDefault="008A4FAB" w:rsidP="00D92342">
            <w:pPr>
              <w:jc w:val="center"/>
              <w:rPr>
                <w:b/>
                <w:sz w:val="20"/>
              </w:rPr>
            </w:pPr>
          </w:p>
        </w:tc>
      </w:tr>
      <w:tr w:rsidR="008A4FAB" w:rsidRPr="000F2B79" w14:paraId="0F6AF74C" w14:textId="77777777" w:rsidTr="00D92342">
        <w:trPr>
          <w:cantSplit/>
        </w:trPr>
        <w:tc>
          <w:tcPr>
            <w:tcW w:w="3510" w:type="dxa"/>
            <w:tcBorders>
              <w:top w:val="single" w:sz="4" w:space="0" w:color="auto"/>
              <w:bottom w:val="single" w:sz="4" w:space="0" w:color="auto"/>
            </w:tcBorders>
          </w:tcPr>
          <w:p w14:paraId="64A3865D" w14:textId="77777777" w:rsidR="008A4FAB" w:rsidRPr="000F2B79" w:rsidRDefault="008A4FAB" w:rsidP="008A4FAB">
            <w:pPr>
              <w:pStyle w:val="ListParagraph"/>
              <w:numPr>
                <w:ilvl w:val="0"/>
                <w:numId w:val="67"/>
              </w:numPr>
              <w:tabs>
                <w:tab w:val="left" w:pos="780"/>
              </w:tabs>
              <w:jc w:val="both"/>
              <w:rPr>
                <w:sz w:val="20"/>
              </w:rPr>
            </w:pPr>
            <w:r w:rsidRPr="000F2B79">
              <w:rPr>
                <w:sz w:val="20"/>
              </w:rPr>
              <w:t>SV-045 BOOTH</w:t>
            </w:r>
          </w:p>
        </w:tc>
        <w:tc>
          <w:tcPr>
            <w:tcW w:w="1710" w:type="dxa"/>
            <w:tcBorders>
              <w:top w:val="single" w:sz="4" w:space="0" w:color="auto"/>
              <w:bottom w:val="single" w:sz="4" w:space="0" w:color="auto"/>
            </w:tcBorders>
          </w:tcPr>
          <w:p w14:paraId="70667FA4" w14:textId="77777777" w:rsidR="008A4FAB" w:rsidRPr="000F2B79" w:rsidRDefault="008A4FAB" w:rsidP="00D92342">
            <w:pPr>
              <w:jc w:val="center"/>
              <w:rPr>
                <w:sz w:val="20"/>
              </w:rPr>
            </w:pPr>
            <w:r w:rsidRPr="000F2B79">
              <w:rPr>
                <w:sz w:val="20"/>
              </w:rPr>
              <w:t>34</w:t>
            </w:r>
            <w:r w:rsidRPr="000F2B79">
              <w:rPr>
                <w:sz w:val="20"/>
                <w:vertAlign w:val="superscript"/>
              </w:rPr>
              <w:t>2</w:t>
            </w:r>
          </w:p>
        </w:tc>
        <w:tc>
          <w:tcPr>
            <w:tcW w:w="1800" w:type="dxa"/>
            <w:tcBorders>
              <w:top w:val="single" w:sz="4" w:space="0" w:color="auto"/>
              <w:bottom w:val="single" w:sz="4" w:space="0" w:color="auto"/>
            </w:tcBorders>
          </w:tcPr>
          <w:p w14:paraId="273B98F6" w14:textId="77777777" w:rsidR="008A4FAB" w:rsidRPr="000F2B79" w:rsidRDefault="008A4FAB" w:rsidP="00D92342">
            <w:pPr>
              <w:jc w:val="center"/>
              <w:rPr>
                <w:sz w:val="20"/>
              </w:rPr>
            </w:pPr>
            <w:r w:rsidRPr="000F2B79">
              <w:rPr>
                <w:sz w:val="20"/>
              </w:rPr>
              <w:t>43</w:t>
            </w:r>
            <w:r w:rsidRPr="000F2B79">
              <w:rPr>
                <w:sz w:val="20"/>
                <w:vertAlign w:val="superscript"/>
              </w:rPr>
              <w:t>2</w:t>
            </w:r>
          </w:p>
        </w:tc>
        <w:tc>
          <w:tcPr>
            <w:tcW w:w="3240" w:type="dxa"/>
            <w:tcBorders>
              <w:top w:val="single" w:sz="4" w:space="0" w:color="auto"/>
              <w:bottom w:val="single" w:sz="4" w:space="0" w:color="auto"/>
            </w:tcBorders>
          </w:tcPr>
          <w:p w14:paraId="3467DBE0" w14:textId="77777777" w:rsidR="008A4FAB" w:rsidRPr="000F2B79" w:rsidRDefault="008A4FAB" w:rsidP="00D92342">
            <w:pPr>
              <w:jc w:val="center"/>
              <w:rPr>
                <w:b/>
                <w:sz w:val="20"/>
              </w:rPr>
            </w:pPr>
            <w:r>
              <w:rPr>
                <w:b/>
                <w:sz w:val="20"/>
              </w:rPr>
              <w:t>R 336.12</w:t>
            </w:r>
            <w:r w:rsidR="00F26E00">
              <w:rPr>
                <w:b/>
                <w:sz w:val="20"/>
              </w:rPr>
              <w:t>01</w:t>
            </w:r>
          </w:p>
        </w:tc>
      </w:tr>
      <w:tr w:rsidR="008A4FAB" w:rsidRPr="000F2B79" w14:paraId="33F3CC93" w14:textId="77777777" w:rsidTr="00D92342">
        <w:trPr>
          <w:cantSplit/>
        </w:trPr>
        <w:tc>
          <w:tcPr>
            <w:tcW w:w="3510" w:type="dxa"/>
            <w:tcBorders>
              <w:top w:val="single" w:sz="4" w:space="0" w:color="auto"/>
              <w:bottom w:val="single" w:sz="4" w:space="0" w:color="auto"/>
            </w:tcBorders>
          </w:tcPr>
          <w:p w14:paraId="159DC6B3" w14:textId="77777777" w:rsidR="008A4FAB" w:rsidRPr="000F2B79" w:rsidRDefault="008A4FAB" w:rsidP="008A4FAB">
            <w:pPr>
              <w:pStyle w:val="ListParagraph"/>
              <w:numPr>
                <w:ilvl w:val="0"/>
                <w:numId w:val="67"/>
              </w:numPr>
              <w:tabs>
                <w:tab w:val="left" w:pos="780"/>
              </w:tabs>
              <w:rPr>
                <w:sz w:val="20"/>
              </w:rPr>
            </w:pPr>
            <w:r w:rsidRPr="000F2B79">
              <w:rPr>
                <w:sz w:val="20"/>
              </w:rPr>
              <w:t>SV-046 FLASHOFF</w:t>
            </w:r>
          </w:p>
        </w:tc>
        <w:tc>
          <w:tcPr>
            <w:tcW w:w="1710" w:type="dxa"/>
            <w:tcBorders>
              <w:top w:val="single" w:sz="4" w:space="0" w:color="auto"/>
              <w:bottom w:val="single" w:sz="4" w:space="0" w:color="auto"/>
            </w:tcBorders>
          </w:tcPr>
          <w:p w14:paraId="60DC7B52" w14:textId="77777777" w:rsidR="008A4FAB" w:rsidRPr="000F2B79" w:rsidRDefault="008A4FAB" w:rsidP="00D92342">
            <w:pPr>
              <w:jc w:val="center"/>
              <w:rPr>
                <w:sz w:val="20"/>
              </w:rPr>
            </w:pPr>
            <w:r w:rsidRPr="000F2B79">
              <w:rPr>
                <w:sz w:val="20"/>
              </w:rPr>
              <w:t>34</w:t>
            </w:r>
            <w:r w:rsidRPr="000F2B79">
              <w:rPr>
                <w:sz w:val="20"/>
                <w:vertAlign w:val="superscript"/>
              </w:rPr>
              <w:t>2</w:t>
            </w:r>
          </w:p>
        </w:tc>
        <w:tc>
          <w:tcPr>
            <w:tcW w:w="1800" w:type="dxa"/>
            <w:tcBorders>
              <w:top w:val="single" w:sz="4" w:space="0" w:color="auto"/>
              <w:bottom w:val="single" w:sz="4" w:space="0" w:color="auto"/>
            </w:tcBorders>
          </w:tcPr>
          <w:p w14:paraId="0573DEC5" w14:textId="77777777" w:rsidR="008A4FAB" w:rsidRPr="000F2B79" w:rsidRDefault="008A4FAB" w:rsidP="00D92342">
            <w:pPr>
              <w:jc w:val="center"/>
              <w:rPr>
                <w:sz w:val="20"/>
              </w:rPr>
            </w:pPr>
            <w:r w:rsidRPr="000F2B79">
              <w:rPr>
                <w:sz w:val="20"/>
              </w:rPr>
              <w:t>43</w:t>
            </w:r>
            <w:r w:rsidRPr="000F2B79">
              <w:rPr>
                <w:sz w:val="20"/>
                <w:vertAlign w:val="superscript"/>
              </w:rPr>
              <w:t>2</w:t>
            </w:r>
          </w:p>
        </w:tc>
        <w:tc>
          <w:tcPr>
            <w:tcW w:w="3240" w:type="dxa"/>
            <w:tcBorders>
              <w:top w:val="single" w:sz="4" w:space="0" w:color="auto"/>
              <w:bottom w:val="single" w:sz="4" w:space="0" w:color="auto"/>
            </w:tcBorders>
          </w:tcPr>
          <w:p w14:paraId="4935E736" w14:textId="77777777" w:rsidR="008A4FAB" w:rsidRPr="000F2B79" w:rsidRDefault="008A4FAB" w:rsidP="00D92342">
            <w:pPr>
              <w:jc w:val="center"/>
              <w:rPr>
                <w:b/>
                <w:sz w:val="20"/>
              </w:rPr>
            </w:pPr>
            <w:r>
              <w:rPr>
                <w:b/>
                <w:sz w:val="20"/>
              </w:rPr>
              <w:t>R 336.12</w:t>
            </w:r>
            <w:r w:rsidR="00F26E00">
              <w:rPr>
                <w:b/>
                <w:sz w:val="20"/>
              </w:rPr>
              <w:t>01</w:t>
            </w:r>
          </w:p>
        </w:tc>
      </w:tr>
      <w:tr w:rsidR="008A4FAB" w:rsidRPr="000F2B79" w14:paraId="23DB9128" w14:textId="77777777" w:rsidTr="00D92342">
        <w:trPr>
          <w:cantSplit/>
        </w:trPr>
        <w:tc>
          <w:tcPr>
            <w:tcW w:w="3510" w:type="dxa"/>
            <w:tcBorders>
              <w:top w:val="single" w:sz="4" w:space="0" w:color="auto"/>
            </w:tcBorders>
          </w:tcPr>
          <w:p w14:paraId="2AFBE198" w14:textId="77777777" w:rsidR="008A4FAB" w:rsidRPr="000F2B79" w:rsidRDefault="008A4FAB" w:rsidP="008A4FAB">
            <w:pPr>
              <w:pStyle w:val="ListParagraph"/>
              <w:numPr>
                <w:ilvl w:val="0"/>
                <w:numId w:val="67"/>
              </w:numPr>
              <w:tabs>
                <w:tab w:val="left" w:pos="780"/>
              </w:tabs>
              <w:rPr>
                <w:sz w:val="20"/>
              </w:rPr>
            </w:pPr>
            <w:r w:rsidRPr="000F2B79">
              <w:rPr>
                <w:sz w:val="20"/>
              </w:rPr>
              <w:lastRenderedPageBreak/>
              <w:t>SV-047 BAKE OVEN</w:t>
            </w:r>
          </w:p>
        </w:tc>
        <w:tc>
          <w:tcPr>
            <w:tcW w:w="1710" w:type="dxa"/>
            <w:tcBorders>
              <w:top w:val="single" w:sz="4" w:space="0" w:color="auto"/>
            </w:tcBorders>
          </w:tcPr>
          <w:p w14:paraId="1C0A54EB" w14:textId="77777777" w:rsidR="008A4FAB" w:rsidRPr="000F2B79" w:rsidRDefault="008A4FAB" w:rsidP="00D92342">
            <w:pPr>
              <w:jc w:val="center"/>
              <w:rPr>
                <w:sz w:val="20"/>
              </w:rPr>
            </w:pPr>
            <w:r w:rsidRPr="000F2B79">
              <w:rPr>
                <w:sz w:val="20"/>
              </w:rPr>
              <w:t>10</w:t>
            </w:r>
            <w:r w:rsidRPr="000F2B79">
              <w:rPr>
                <w:sz w:val="20"/>
                <w:vertAlign w:val="superscript"/>
              </w:rPr>
              <w:t>2</w:t>
            </w:r>
          </w:p>
        </w:tc>
        <w:tc>
          <w:tcPr>
            <w:tcW w:w="1800" w:type="dxa"/>
            <w:tcBorders>
              <w:top w:val="single" w:sz="4" w:space="0" w:color="auto"/>
            </w:tcBorders>
          </w:tcPr>
          <w:p w14:paraId="536886E6" w14:textId="6C523045" w:rsidR="008A4FAB" w:rsidRPr="000F2B79" w:rsidRDefault="008A4FAB" w:rsidP="000B5292">
            <w:pPr>
              <w:jc w:val="center"/>
              <w:rPr>
                <w:sz w:val="20"/>
              </w:rPr>
            </w:pPr>
            <w:r w:rsidRPr="000F2B79">
              <w:rPr>
                <w:sz w:val="20"/>
              </w:rPr>
              <w:t>35</w:t>
            </w:r>
            <w:r w:rsidRPr="000F2B79">
              <w:rPr>
                <w:sz w:val="20"/>
                <w:vertAlign w:val="superscript"/>
              </w:rPr>
              <w:t>2</w:t>
            </w:r>
          </w:p>
        </w:tc>
        <w:tc>
          <w:tcPr>
            <w:tcW w:w="3240" w:type="dxa"/>
            <w:tcBorders>
              <w:top w:val="single" w:sz="4" w:space="0" w:color="auto"/>
            </w:tcBorders>
          </w:tcPr>
          <w:p w14:paraId="6C0C02FD" w14:textId="77777777" w:rsidR="008A4FAB" w:rsidRPr="000F2B79" w:rsidRDefault="008A4FAB" w:rsidP="00D92342">
            <w:pPr>
              <w:jc w:val="center"/>
              <w:rPr>
                <w:b/>
                <w:sz w:val="20"/>
              </w:rPr>
            </w:pPr>
            <w:r>
              <w:rPr>
                <w:b/>
                <w:sz w:val="20"/>
              </w:rPr>
              <w:t>R 336.12</w:t>
            </w:r>
            <w:r w:rsidR="00F26E00">
              <w:rPr>
                <w:b/>
                <w:sz w:val="20"/>
              </w:rPr>
              <w:t>01</w:t>
            </w:r>
          </w:p>
        </w:tc>
      </w:tr>
    </w:tbl>
    <w:p w14:paraId="6D2E07C4" w14:textId="131FDF94" w:rsidR="007121D9" w:rsidRDefault="007121D9">
      <w:pPr>
        <w:rPr>
          <w:sz w:val="20"/>
        </w:rPr>
      </w:pPr>
    </w:p>
    <w:p w14:paraId="5BB6A8A6" w14:textId="77777777" w:rsidR="00AE1D84" w:rsidRDefault="00AE1D84" w:rsidP="00F62984">
      <w:pPr>
        <w:jc w:val="both"/>
      </w:pPr>
      <w:r>
        <w:rPr>
          <w:b/>
        </w:rPr>
        <w:t xml:space="preserve">IX.  </w:t>
      </w:r>
      <w:r>
        <w:rPr>
          <w:b/>
          <w:u w:val="single"/>
        </w:rPr>
        <w:t>OTHER REQUIREMENT(S)</w:t>
      </w:r>
    </w:p>
    <w:p w14:paraId="72514605" w14:textId="77777777" w:rsidR="008A4FAB" w:rsidRPr="000F2B79" w:rsidRDefault="008A4FAB" w:rsidP="008A4FAB">
      <w:pPr>
        <w:jc w:val="both"/>
        <w:rPr>
          <w:sz w:val="20"/>
        </w:rPr>
      </w:pPr>
    </w:p>
    <w:p w14:paraId="32F82E05" w14:textId="590EC5C1" w:rsidR="008A4FAB" w:rsidRPr="000F2B79" w:rsidRDefault="008A4FAB" w:rsidP="000E169F">
      <w:pPr>
        <w:pStyle w:val="ListParagraph"/>
        <w:numPr>
          <w:ilvl w:val="0"/>
          <w:numId w:val="130"/>
        </w:numPr>
        <w:jc w:val="both"/>
        <w:rPr>
          <w:bCs/>
          <w:sz w:val="20"/>
        </w:rPr>
      </w:pPr>
      <w:r w:rsidRPr="000F2B79">
        <w:rPr>
          <w:sz w:val="20"/>
        </w:rPr>
        <w:t>The permittee shall comply with all applicable provisions of the National Emission Standards for Hazardous Air Pollutants, as specified in 40 CFR Part 63, Subpart</w:t>
      </w:r>
      <w:r w:rsidR="00E52CFD">
        <w:rPr>
          <w:sz w:val="20"/>
        </w:rPr>
        <w:t>s</w:t>
      </w:r>
      <w:r w:rsidRPr="000F2B79">
        <w:rPr>
          <w:sz w:val="20"/>
        </w:rPr>
        <w:t xml:space="preserve"> A and PPPP for Surface Coating of Plastic Parts and Products by the initial compliance date.  </w:t>
      </w:r>
      <w:r w:rsidRPr="000F2B79">
        <w:rPr>
          <w:b/>
          <w:bCs/>
          <w:sz w:val="20"/>
        </w:rPr>
        <w:t>(40 CFR Part 63, Subparts A and PPPP)</w:t>
      </w:r>
      <w:r w:rsidRPr="000F2B79">
        <w:rPr>
          <w:bCs/>
          <w:sz w:val="20"/>
        </w:rPr>
        <w:t xml:space="preserve"> </w:t>
      </w:r>
    </w:p>
    <w:p w14:paraId="760A478F" w14:textId="77777777" w:rsidR="00AE1D84" w:rsidRPr="00984760" w:rsidRDefault="00AE1D84" w:rsidP="008A4FAB">
      <w:pPr>
        <w:ind w:left="360"/>
        <w:jc w:val="both"/>
        <w:rPr>
          <w:sz w:val="20"/>
        </w:rPr>
      </w:pPr>
    </w:p>
    <w:p w14:paraId="03683FAD" w14:textId="77777777" w:rsidR="00AE1D84" w:rsidRDefault="00AE1D84" w:rsidP="00F62984">
      <w:pPr>
        <w:jc w:val="both"/>
        <w:rPr>
          <w:sz w:val="20"/>
        </w:rPr>
      </w:pPr>
    </w:p>
    <w:p w14:paraId="55E7F3B9" w14:textId="77777777" w:rsidR="00AE1D84" w:rsidRPr="00B90185" w:rsidRDefault="00AE1D84" w:rsidP="00F62984">
      <w:pPr>
        <w:jc w:val="both"/>
        <w:rPr>
          <w:b/>
          <w:sz w:val="20"/>
        </w:rPr>
      </w:pPr>
      <w:r w:rsidRPr="00B90185">
        <w:rPr>
          <w:b/>
          <w:sz w:val="20"/>
          <w:u w:val="single"/>
        </w:rPr>
        <w:t>Footnotes</w:t>
      </w:r>
      <w:r w:rsidRPr="00B90185">
        <w:rPr>
          <w:b/>
          <w:sz w:val="20"/>
        </w:rPr>
        <w:t>:</w:t>
      </w:r>
    </w:p>
    <w:p w14:paraId="3E7DE6C9" w14:textId="26C55FB9" w:rsidR="00AE1D84" w:rsidRPr="001E3851"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8D762B8" w14:textId="7CF5F12E" w:rsidR="00B0553D" w:rsidRDefault="00AE1D84" w:rsidP="00B0553D">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593E0FC" w14:textId="77777777" w:rsidR="00B0553D" w:rsidRDefault="00B0553D">
      <w:pPr>
        <w:rPr>
          <w:rFonts w:cs="Arial"/>
          <w:sz w:val="20"/>
        </w:rPr>
      </w:pPr>
      <w:r>
        <w:rPr>
          <w:rFonts w:cs="Arial"/>
          <w:sz w:val="20"/>
        </w:rPr>
        <w:br w:type="page"/>
      </w:r>
    </w:p>
    <w:p w14:paraId="665959F8" w14:textId="7737C73F" w:rsidR="008A4FAB" w:rsidRPr="00C43734" w:rsidRDefault="008A4FAB" w:rsidP="00D9234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5" w:name="_Toc852396"/>
      <w:bookmarkStart w:id="96" w:name="_Toc852727"/>
      <w:bookmarkStart w:id="97" w:name="_Toc2571644"/>
      <w:bookmarkStart w:id="98" w:name="_Toc51702557"/>
      <w:bookmarkStart w:id="99" w:name="_Hlk36645260"/>
      <w:r w:rsidRPr="00092FF0">
        <w:rPr>
          <w:bCs/>
          <w:szCs w:val="28"/>
        </w:rPr>
        <w:lastRenderedPageBreak/>
        <w:t>EU-PLT2-RIM45</w:t>
      </w:r>
      <w:bookmarkEnd w:id="95"/>
      <w:bookmarkEnd w:id="96"/>
      <w:bookmarkEnd w:id="97"/>
      <w:bookmarkEnd w:id="98"/>
    </w:p>
    <w:bookmarkEnd w:id="99"/>
    <w:p w14:paraId="0CDD67C6" w14:textId="77777777" w:rsidR="008A4FAB" w:rsidRPr="00EE02F9" w:rsidRDefault="008A4FAB" w:rsidP="00D9234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41E34E2" w14:textId="15314440" w:rsidR="00B0553D" w:rsidRDefault="00B0553D" w:rsidP="00974762">
      <w:pPr>
        <w:pStyle w:val="Default"/>
        <w:jc w:val="both"/>
        <w:rPr>
          <w:color w:val="auto"/>
          <w:sz w:val="20"/>
          <w:szCs w:val="20"/>
        </w:rPr>
      </w:pPr>
    </w:p>
    <w:p w14:paraId="1E1409D1" w14:textId="77777777" w:rsidR="00E52CFD" w:rsidRDefault="00E52CFD" w:rsidP="00974762">
      <w:pPr>
        <w:pStyle w:val="Default"/>
        <w:jc w:val="both"/>
        <w:rPr>
          <w:color w:val="auto"/>
          <w:sz w:val="20"/>
          <w:szCs w:val="20"/>
        </w:rPr>
      </w:pPr>
    </w:p>
    <w:p w14:paraId="39525911" w14:textId="6874F5E9" w:rsidR="00B0553D" w:rsidRPr="00B0553D" w:rsidRDefault="00B0553D" w:rsidP="00974762">
      <w:pPr>
        <w:pStyle w:val="Default"/>
        <w:jc w:val="both"/>
        <w:rPr>
          <w:b/>
          <w:bCs/>
          <w:color w:val="auto"/>
          <w:sz w:val="22"/>
          <w:szCs w:val="22"/>
          <w:u w:val="single"/>
        </w:rPr>
      </w:pPr>
      <w:r w:rsidRPr="00B0553D">
        <w:rPr>
          <w:b/>
          <w:bCs/>
          <w:color w:val="auto"/>
          <w:sz w:val="22"/>
          <w:szCs w:val="22"/>
          <w:u w:val="single"/>
        </w:rPr>
        <w:t xml:space="preserve">DESCRIPTION </w:t>
      </w:r>
    </w:p>
    <w:p w14:paraId="261216BC" w14:textId="77777777" w:rsidR="00E52CFD" w:rsidRDefault="00E52CFD" w:rsidP="00974762">
      <w:pPr>
        <w:pStyle w:val="Default"/>
        <w:jc w:val="both"/>
        <w:rPr>
          <w:color w:val="auto"/>
          <w:sz w:val="20"/>
          <w:szCs w:val="20"/>
        </w:rPr>
      </w:pPr>
    </w:p>
    <w:p w14:paraId="4D98A5E1" w14:textId="0D80EF73" w:rsidR="00974762" w:rsidRPr="000F2B79" w:rsidRDefault="007121D9" w:rsidP="00974762">
      <w:pPr>
        <w:pStyle w:val="Default"/>
        <w:jc w:val="both"/>
        <w:rPr>
          <w:color w:val="auto"/>
          <w:sz w:val="20"/>
          <w:szCs w:val="20"/>
        </w:rPr>
      </w:pPr>
      <w:r w:rsidRPr="000F2B79">
        <w:rPr>
          <w:color w:val="auto"/>
          <w:sz w:val="20"/>
          <w:szCs w:val="20"/>
        </w:rPr>
        <w:t>600-ton</w:t>
      </w:r>
      <w:r w:rsidR="00974762" w:rsidRPr="000F2B79">
        <w:rPr>
          <w:color w:val="auto"/>
          <w:sz w:val="20"/>
          <w:szCs w:val="20"/>
        </w:rPr>
        <w:t xml:space="preserve">, Pacific Reaction Injection Molding (RIM) press which processes polyurethane-containing materials. </w:t>
      </w:r>
      <w:r w:rsidR="00E52CFD">
        <w:rPr>
          <w:color w:val="auto"/>
          <w:sz w:val="20"/>
          <w:szCs w:val="20"/>
        </w:rPr>
        <w:t xml:space="preserve"> </w:t>
      </w:r>
      <w:r w:rsidR="00974762" w:rsidRPr="000F2B79">
        <w:rPr>
          <w:color w:val="auto"/>
          <w:sz w:val="20"/>
          <w:szCs w:val="20"/>
        </w:rPr>
        <w:t xml:space="preserve">When polyurethane materials are processed, mold release agents are </w:t>
      </w:r>
      <w:r w:rsidR="006514E5" w:rsidRPr="000F2B79">
        <w:rPr>
          <w:color w:val="auto"/>
          <w:sz w:val="20"/>
          <w:szCs w:val="20"/>
        </w:rPr>
        <w:t>used,</w:t>
      </w:r>
      <w:r w:rsidR="00974762" w:rsidRPr="000F2B79">
        <w:rPr>
          <w:color w:val="auto"/>
          <w:sz w:val="20"/>
          <w:szCs w:val="20"/>
        </w:rPr>
        <w:t xml:space="preserve"> and in-mold coatings may also be used. Includes press enclosure with two banks of particulate filters (in series) for exhaust gases. </w:t>
      </w:r>
      <w:r w:rsidR="00E52CFD">
        <w:rPr>
          <w:color w:val="auto"/>
          <w:sz w:val="20"/>
          <w:szCs w:val="20"/>
        </w:rPr>
        <w:t xml:space="preserve"> </w:t>
      </w:r>
      <w:r w:rsidR="00974762" w:rsidRPr="000F2B79">
        <w:rPr>
          <w:color w:val="auto"/>
          <w:sz w:val="20"/>
          <w:szCs w:val="20"/>
        </w:rPr>
        <w:t xml:space="preserve">HVLP applicators are used for the application of the in-mold coatings. </w:t>
      </w:r>
      <w:r w:rsidR="00E52CFD">
        <w:rPr>
          <w:color w:val="auto"/>
          <w:sz w:val="20"/>
          <w:szCs w:val="20"/>
        </w:rPr>
        <w:t xml:space="preserve"> </w:t>
      </w:r>
      <w:r w:rsidR="00974762" w:rsidRPr="000F2B79">
        <w:rPr>
          <w:color w:val="auto"/>
          <w:sz w:val="20"/>
          <w:szCs w:val="20"/>
        </w:rPr>
        <w:t xml:space="preserve">Acetone is used for purge and clean-up activities. </w:t>
      </w:r>
    </w:p>
    <w:p w14:paraId="74208DBD" w14:textId="77777777" w:rsidR="00974762" w:rsidRPr="000F2B79" w:rsidRDefault="00974762" w:rsidP="00974762">
      <w:pPr>
        <w:jc w:val="both"/>
        <w:rPr>
          <w:b/>
          <w:sz w:val="20"/>
        </w:rPr>
      </w:pPr>
    </w:p>
    <w:p w14:paraId="1FEA862C" w14:textId="77777777" w:rsidR="00974762" w:rsidRPr="000F2B79" w:rsidRDefault="00974762" w:rsidP="00974762">
      <w:pPr>
        <w:jc w:val="both"/>
        <w:rPr>
          <w:rFonts w:cs="Arial"/>
          <w:sz w:val="20"/>
        </w:rPr>
      </w:pPr>
      <w:r w:rsidRPr="000F2B79">
        <w:rPr>
          <w:b/>
          <w:sz w:val="20"/>
        </w:rPr>
        <w:t>Flexible Group ID:</w:t>
      </w:r>
      <w:r w:rsidRPr="000F2B79">
        <w:rPr>
          <w:sz w:val="20"/>
        </w:rPr>
        <w:t xml:space="preserve">  </w:t>
      </w:r>
      <w:r w:rsidRPr="000F2B79">
        <w:rPr>
          <w:rFonts w:cs="Arial"/>
          <w:sz w:val="20"/>
        </w:rPr>
        <w:t>FG-MACT-SUBPART_PPPP</w:t>
      </w:r>
    </w:p>
    <w:p w14:paraId="0329F8DD" w14:textId="77777777" w:rsidR="008A4FAB" w:rsidRPr="0019740E" w:rsidRDefault="008A4FAB" w:rsidP="00D92342">
      <w:pPr>
        <w:tabs>
          <w:tab w:val="left" w:pos="6328"/>
        </w:tabs>
        <w:jc w:val="both"/>
        <w:rPr>
          <w:sz w:val="20"/>
        </w:rPr>
      </w:pPr>
    </w:p>
    <w:p w14:paraId="7C3CF692" w14:textId="77777777" w:rsidR="008A4FAB" w:rsidRDefault="008A4FAB" w:rsidP="00D92342">
      <w:pPr>
        <w:jc w:val="both"/>
        <w:rPr>
          <w:b/>
          <w:u w:val="single"/>
        </w:rPr>
      </w:pPr>
      <w:r>
        <w:rPr>
          <w:b/>
          <w:u w:val="single"/>
        </w:rPr>
        <w:t>POLLUTION CONTROL EQUIPMENT</w:t>
      </w:r>
    </w:p>
    <w:p w14:paraId="49CC3966" w14:textId="77777777" w:rsidR="008A4FAB" w:rsidRPr="0058608D" w:rsidRDefault="008A4FAB" w:rsidP="00D92342">
      <w:pPr>
        <w:jc w:val="both"/>
      </w:pPr>
    </w:p>
    <w:p w14:paraId="3AC2E049" w14:textId="77777777" w:rsidR="008A4FAB" w:rsidRPr="00B0553D" w:rsidRDefault="00974762" w:rsidP="00D92342">
      <w:pPr>
        <w:jc w:val="both"/>
        <w:rPr>
          <w:sz w:val="20"/>
        </w:rPr>
      </w:pPr>
      <w:r w:rsidRPr="00B0553D">
        <w:rPr>
          <w:sz w:val="20"/>
        </w:rPr>
        <w:t>Particulate Filters</w:t>
      </w:r>
    </w:p>
    <w:p w14:paraId="61232F61" w14:textId="77777777" w:rsidR="00974762" w:rsidRPr="00906ACF" w:rsidRDefault="00974762" w:rsidP="00D92342">
      <w:pPr>
        <w:jc w:val="both"/>
        <w:rPr>
          <w:sz w:val="20"/>
        </w:rPr>
      </w:pPr>
    </w:p>
    <w:p w14:paraId="1DDD746E" w14:textId="77777777" w:rsidR="008A4FAB" w:rsidRPr="00F01FE1" w:rsidRDefault="008A4FAB" w:rsidP="00D92342">
      <w:pPr>
        <w:jc w:val="both"/>
        <w:rPr>
          <w:b/>
          <w:sz w:val="20"/>
          <w:u w:val="single"/>
        </w:rPr>
      </w:pPr>
      <w:r>
        <w:rPr>
          <w:b/>
        </w:rPr>
        <w:t xml:space="preserve">I.  </w:t>
      </w:r>
      <w:r>
        <w:rPr>
          <w:b/>
          <w:u w:val="single"/>
        </w:rPr>
        <w:t>EMISSION LIMIT(S)</w:t>
      </w:r>
    </w:p>
    <w:p w14:paraId="53C871C8" w14:textId="77777777" w:rsidR="008A4FAB" w:rsidRDefault="008A4FAB" w:rsidP="00D9234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74762" w:rsidRPr="000F2B79" w14:paraId="42554A0F" w14:textId="77777777" w:rsidTr="00D92342">
        <w:trPr>
          <w:cantSplit/>
          <w:tblHeader/>
        </w:trPr>
        <w:tc>
          <w:tcPr>
            <w:tcW w:w="1626" w:type="dxa"/>
            <w:tcBorders>
              <w:top w:val="single" w:sz="4" w:space="0" w:color="auto"/>
              <w:left w:val="single" w:sz="4" w:space="0" w:color="auto"/>
              <w:bottom w:val="single" w:sz="4" w:space="0" w:color="auto"/>
              <w:right w:val="single" w:sz="4" w:space="0" w:color="auto"/>
            </w:tcBorders>
          </w:tcPr>
          <w:p w14:paraId="4BC1ECFB" w14:textId="77777777" w:rsidR="00974762" w:rsidRPr="000F2B79" w:rsidRDefault="00974762" w:rsidP="00D92342">
            <w:pPr>
              <w:jc w:val="center"/>
              <w:rPr>
                <w:b/>
                <w:sz w:val="20"/>
              </w:rPr>
            </w:pPr>
            <w:r w:rsidRPr="000F2B7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9AD4587" w14:textId="77777777" w:rsidR="00974762" w:rsidRPr="000F2B79" w:rsidRDefault="00974762" w:rsidP="00D92342">
            <w:pPr>
              <w:jc w:val="center"/>
              <w:rPr>
                <w:b/>
                <w:sz w:val="20"/>
              </w:rPr>
            </w:pPr>
            <w:r w:rsidRPr="000F2B7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7513EE9" w14:textId="77777777" w:rsidR="00974762" w:rsidRPr="000F2B79" w:rsidRDefault="00974762" w:rsidP="00D92342">
            <w:pPr>
              <w:jc w:val="center"/>
              <w:rPr>
                <w:b/>
                <w:sz w:val="20"/>
              </w:rPr>
            </w:pPr>
            <w:r w:rsidRPr="000F2B7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2E73594" w14:textId="77777777" w:rsidR="00974762" w:rsidRPr="000F2B79" w:rsidRDefault="00974762" w:rsidP="00D92342">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FF4CCD" w14:textId="77777777" w:rsidR="00974762" w:rsidRPr="000F2B79" w:rsidRDefault="00974762" w:rsidP="00D92342">
            <w:pPr>
              <w:jc w:val="center"/>
              <w:rPr>
                <w:b/>
                <w:sz w:val="20"/>
              </w:rPr>
            </w:pPr>
            <w:r w:rsidRPr="000F2B79">
              <w:rPr>
                <w:b/>
                <w:sz w:val="20"/>
              </w:rPr>
              <w:t>Monitoring/</w:t>
            </w:r>
          </w:p>
          <w:p w14:paraId="6F322CBC" w14:textId="77777777" w:rsidR="00974762" w:rsidRPr="000F2B79" w:rsidRDefault="00974762" w:rsidP="00D92342">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2EB2773" w14:textId="77777777" w:rsidR="00974762" w:rsidRPr="000F2B79" w:rsidRDefault="00974762" w:rsidP="00D92342">
            <w:pPr>
              <w:jc w:val="center"/>
              <w:rPr>
                <w:b/>
                <w:sz w:val="20"/>
              </w:rPr>
            </w:pPr>
            <w:r w:rsidRPr="000F2B79">
              <w:rPr>
                <w:b/>
                <w:sz w:val="20"/>
              </w:rPr>
              <w:t>Underlying Applicable Requirements</w:t>
            </w:r>
          </w:p>
        </w:tc>
      </w:tr>
      <w:tr w:rsidR="00974762" w:rsidRPr="000F2B79" w14:paraId="005D6408" w14:textId="77777777" w:rsidTr="00D92342">
        <w:trPr>
          <w:cantSplit/>
        </w:trPr>
        <w:tc>
          <w:tcPr>
            <w:tcW w:w="1626" w:type="dxa"/>
            <w:tcBorders>
              <w:top w:val="single" w:sz="4" w:space="0" w:color="auto"/>
              <w:left w:val="single" w:sz="4" w:space="0" w:color="auto"/>
              <w:bottom w:val="single" w:sz="4" w:space="0" w:color="auto"/>
              <w:right w:val="single" w:sz="4" w:space="0" w:color="auto"/>
            </w:tcBorders>
          </w:tcPr>
          <w:p w14:paraId="5D06EED9" w14:textId="439E047B" w:rsidR="00974762" w:rsidRPr="000B5292" w:rsidRDefault="00974762" w:rsidP="000B5292">
            <w:pPr>
              <w:pStyle w:val="ListParagraph"/>
              <w:numPr>
                <w:ilvl w:val="0"/>
                <w:numId w:val="142"/>
              </w:numPr>
              <w:tabs>
                <w:tab w:val="left" w:pos="384"/>
              </w:tabs>
              <w:rPr>
                <w:sz w:val="20"/>
              </w:rPr>
            </w:pPr>
            <w:r w:rsidRPr="000B5292">
              <w:rPr>
                <w:sz w:val="20"/>
              </w:rPr>
              <w:t>VOCs and acetone</w:t>
            </w:r>
          </w:p>
        </w:tc>
        <w:tc>
          <w:tcPr>
            <w:tcW w:w="1440" w:type="dxa"/>
            <w:tcBorders>
              <w:top w:val="single" w:sz="4" w:space="0" w:color="auto"/>
              <w:left w:val="single" w:sz="4" w:space="0" w:color="auto"/>
              <w:bottom w:val="single" w:sz="4" w:space="0" w:color="auto"/>
              <w:right w:val="single" w:sz="4" w:space="0" w:color="auto"/>
            </w:tcBorders>
          </w:tcPr>
          <w:p w14:paraId="6E05ED05" w14:textId="77777777" w:rsidR="00974762" w:rsidRPr="000F2B79" w:rsidRDefault="00974762" w:rsidP="00D92342">
            <w:pPr>
              <w:jc w:val="center"/>
              <w:rPr>
                <w:rFonts w:cs="Arial"/>
                <w:sz w:val="20"/>
              </w:rPr>
            </w:pPr>
            <w:r w:rsidRPr="000F2B79">
              <w:rPr>
                <w:sz w:val="20"/>
              </w:rPr>
              <w:t>32.4 tpy</w:t>
            </w:r>
            <w:r w:rsidRPr="000F2B7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62D21F" w14:textId="77777777" w:rsidR="00974762" w:rsidRPr="000F2B79" w:rsidRDefault="00974762" w:rsidP="000B5292">
            <w:pPr>
              <w:jc w:val="center"/>
              <w:rPr>
                <w:sz w:val="20"/>
              </w:rPr>
            </w:pPr>
            <w:r w:rsidRPr="000F2B79">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E23F277" w14:textId="77777777" w:rsidR="00974762" w:rsidRPr="000F2B79" w:rsidRDefault="00974762" w:rsidP="00D92342">
            <w:pPr>
              <w:pStyle w:val="Default"/>
              <w:jc w:val="center"/>
              <w:rPr>
                <w:color w:val="auto"/>
                <w:sz w:val="20"/>
                <w:szCs w:val="20"/>
              </w:rPr>
            </w:pPr>
            <w:r w:rsidRPr="000F2B79">
              <w:rPr>
                <w:color w:val="auto"/>
                <w:sz w:val="20"/>
                <w:szCs w:val="20"/>
              </w:rPr>
              <w:t>EU-PLT2-RIM45</w:t>
            </w:r>
          </w:p>
        </w:tc>
        <w:tc>
          <w:tcPr>
            <w:tcW w:w="1530" w:type="dxa"/>
            <w:tcBorders>
              <w:top w:val="single" w:sz="4" w:space="0" w:color="auto"/>
              <w:left w:val="single" w:sz="4" w:space="0" w:color="auto"/>
              <w:bottom w:val="single" w:sz="4" w:space="0" w:color="auto"/>
              <w:right w:val="single" w:sz="4" w:space="0" w:color="auto"/>
            </w:tcBorders>
          </w:tcPr>
          <w:p w14:paraId="141974CF" w14:textId="2B35CB4C" w:rsidR="00974762" w:rsidRPr="000F2B79" w:rsidRDefault="00974762" w:rsidP="00E25E6A">
            <w:pPr>
              <w:pStyle w:val="Default"/>
              <w:jc w:val="center"/>
              <w:rPr>
                <w:color w:val="auto"/>
                <w:sz w:val="20"/>
                <w:szCs w:val="20"/>
              </w:rPr>
            </w:pPr>
            <w:r w:rsidRPr="000F2B79">
              <w:rPr>
                <w:color w:val="auto"/>
                <w:sz w:val="20"/>
                <w:szCs w:val="20"/>
              </w:rPr>
              <w:t>SC VI.3</w:t>
            </w:r>
          </w:p>
          <w:p w14:paraId="2FA2D7CE" w14:textId="77777777" w:rsidR="00974762" w:rsidRPr="000F2B79" w:rsidRDefault="00974762" w:rsidP="00D92342">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153DD2EE" w14:textId="32FC7011" w:rsidR="00974762" w:rsidRPr="000F2B79" w:rsidRDefault="00974762" w:rsidP="00D92342">
            <w:pPr>
              <w:pStyle w:val="Default"/>
              <w:jc w:val="center"/>
              <w:rPr>
                <w:b/>
                <w:color w:val="auto"/>
                <w:sz w:val="20"/>
                <w:szCs w:val="20"/>
              </w:rPr>
            </w:pPr>
            <w:r w:rsidRPr="000F2B79">
              <w:rPr>
                <w:b/>
                <w:color w:val="auto"/>
                <w:sz w:val="20"/>
                <w:szCs w:val="20"/>
              </w:rPr>
              <w:t>R 336.1205</w:t>
            </w:r>
          </w:p>
          <w:p w14:paraId="7FD1A6CF" w14:textId="19641A5D" w:rsidR="00974762" w:rsidRPr="000F2B79" w:rsidRDefault="00974762" w:rsidP="00D92342">
            <w:pPr>
              <w:pStyle w:val="Default"/>
              <w:jc w:val="center"/>
              <w:rPr>
                <w:b/>
                <w:color w:val="auto"/>
                <w:sz w:val="20"/>
                <w:szCs w:val="20"/>
              </w:rPr>
            </w:pPr>
            <w:r w:rsidRPr="000F2B79">
              <w:rPr>
                <w:b/>
                <w:color w:val="auto"/>
                <w:sz w:val="20"/>
                <w:szCs w:val="20"/>
              </w:rPr>
              <w:t>R 336.1224</w:t>
            </w:r>
          </w:p>
          <w:p w14:paraId="28F955CD" w14:textId="77777777" w:rsidR="00974762" w:rsidRPr="000F2B79" w:rsidRDefault="00974762" w:rsidP="00D92342">
            <w:pPr>
              <w:jc w:val="center"/>
              <w:rPr>
                <w:b/>
                <w:sz w:val="20"/>
              </w:rPr>
            </w:pPr>
            <w:r w:rsidRPr="000F2B79">
              <w:rPr>
                <w:b/>
                <w:sz w:val="20"/>
              </w:rPr>
              <w:t>R 336.1702(a)</w:t>
            </w:r>
          </w:p>
        </w:tc>
      </w:tr>
      <w:tr w:rsidR="00974762" w:rsidRPr="000F2B79" w14:paraId="64F183E1" w14:textId="77777777" w:rsidTr="00D92342">
        <w:trPr>
          <w:cantSplit/>
        </w:trPr>
        <w:tc>
          <w:tcPr>
            <w:tcW w:w="1626" w:type="dxa"/>
            <w:tcBorders>
              <w:top w:val="single" w:sz="4" w:space="0" w:color="auto"/>
              <w:left w:val="single" w:sz="4" w:space="0" w:color="auto"/>
              <w:bottom w:val="single" w:sz="4" w:space="0" w:color="auto"/>
              <w:right w:val="single" w:sz="4" w:space="0" w:color="auto"/>
            </w:tcBorders>
          </w:tcPr>
          <w:p w14:paraId="19D3301F" w14:textId="1E558958" w:rsidR="00974762" w:rsidRPr="000B5292" w:rsidRDefault="00974762" w:rsidP="000B5292">
            <w:pPr>
              <w:pStyle w:val="ListParagraph"/>
              <w:numPr>
                <w:ilvl w:val="0"/>
                <w:numId w:val="142"/>
              </w:numPr>
              <w:tabs>
                <w:tab w:val="left" w:pos="384"/>
              </w:tabs>
              <w:rPr>
                <w:sz w:val="20"/>
              </w:rPr>
            </w:pPr>
            <w:r w:rsidRPr="000B5292">
              <w:rPr>
                <w:sz w:val="20"/>
              </w:rPr>
              <w:t>Acetone (purge and clean-up)</w:t>
            </w:r>
          </w:p>
        </w:tc>
        <w:tc>
          <w:tcPr>
            <w:tcW w:w="1440" w:type="dxa"/>
            <w:tcBorders>
              <w:top w:val="single" w:sz="4" w:space="0" w:color="auto"/>
              <w:left w:val="single" w:sz="4" w:space="0" w:color="auto"/>
              <w:bottom w:val="single" w:sz="4" w:space="0" w:color="auto"/>
              <w:right w:val="single" w:sz="4" w:space="0" w:color="auto"/>
            </w:tcBorders>
          </w:tcPr>
          <w:p w14:paraId="55E9C4FE" w14:textId="77777777" w:rsidR="00974762" w:rsidRPr="000F2B79" w:rsidRDefault="00974762" w:rsidP="00D92342">
            <w:pPr>
              <w:jc w:val="center"/>
              <w:rPr>
                <w:rFonts w:cs="Arial"/>
                <w:sz w:val="20"/>
              </w:rPr>
            </w:pPr>
            <w:r w:rsidRPr="000F2B79">
              <w:rPr>
                <w:sz w:val="20"/>
              </w:rPr>
              <w:t>2.4 tpy</w:t>
            </w:r>
            <w:r w:rsidRPr="000F2B7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437212B" w14:textId="77777777" w:rsidR="00974762" w:rsidRPr="000F2B79" w:rsidRDefault="00974762" w:rsidP="000B5292">
            <w:pPr>
              <w:jc w:val="center"/>
              <w:rPr>
                <w:sz w:val="20"/>
              </w:rPr>
            </w:pPr>
            <w:r w:rsidRPr="000F2B79">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20032F4" w14:textId="77777777" w:rsidR="00974762" w:rsidRPr="000F2B79" w:rsidRDefault="00974762" w:rsidP="00D92342">
            <w:pPr>
              <w:pStyle w:val="Default"/>
              <w:jc w:val="center"/>
              <w:rPr>
                <w:color w:val="auto"/>
                <w:sz w:val="20"/>
                <w:szCs w:val="20"/>
              </w:rPr>
            </w:pPr>
            <w:r w:rsidRPr="000F2B79">
              <w:rPr>
                <w:color w:val="auto"/>
                <w:sz w:val="20"/>
                <w:szCs w:val="20"/>
              </w:rPr>
              <w:t>EU-PLT2-RIM45</w:t>
            </w:r>
          </w:p>
        </w:tc>
        <w:tc>
          <w:tcPr>
            <w:tcW w:w="1530" w:type="dxa"/>
            <w:tcBorders>
              <w:top w:val="single" w:sz="4" w:space="0" w:color="auto"/>
              <w:left w:val="single" w:sz="4" w:space="0" w:color="auto"/>
              <w:bottom w:val="single" w:sz="4" w:space="0" w:color="auto"/>
              <w:right w:val="single" w:sz="4" w:space="0" w:color="auto"/>
            </w:tcBorders>
          </w:tcPr>
          <w:p w14:paraId="6CAFADA7" w14:textId="13AB0F1E" w:rsidR="00974762" w:rsidRPr="000F2B79" w:rsidRDefault="00974762" w:rsidP="00E25E6A">
            <w:pPr>
              <w:jc w:val="center"/>
              <w:rPr>
                <w:sz w:val="20"/>
              </w:rPr>
            </w:pPr>
            <w:r w:rsidRPr="000F2B79">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2AA5D8E7" w14:textId="305421A0" w:rsidR="00974762" w:rsidRPr="000F2B79" w:rsidRDefault="00974762" w:rsidP="00D92342">
            <w:pPr>
              <w:pStyle w:val="Default"/>
              <w:jc w:val="center"/>
              <w:rPr>
                <w:b/>
                <w:color w:val="auto"/>
                <w:sz w:val="20"/>
                <w:szCs w:val="20"/>
              </w:rPr>
            </w:pPr>
            <w:r w:rsidRPr="000F2B79">
              <w:rPr>
                <w:b/>
                <w:color w:val="auto"/>
                <w:sz w:val="20"/>
                <w:szCs w:val="20"/>
              </w:rPr>
              <w:t>R 336.1205</w:t>
            </w:r>
          </w:p>
          <w:p w14:paraId="377EEBDD" w14:textId="269AC7AD" w:rsidR="00974762" w:rsidRPr="000F2B79" w:rsidRDefault="00974762" w:rsidP="00D92342">
            <w:pPr>
              <w:pStyle w:val="Default"/>
              <w:jc w:val="center"/>
              <w:rPr>
                <w:b/>
                <w:color w:val="auto"/>
                <w:sz w:val="20"/>
                <w:szCs w:val="20"/>
              </w:rPr>
            </w:pPr>
            <w:r w:rsidRPr="000F2B79">
              <w:rPr>
                <w:b/>
                <w:color w:val="auto"/>
                <w:sz w:val="20"/>
                <w:szCs w:val="20"/>
              </w:rPr>
              <w:t>R 336.1224</w:t>
            </w:r>
          </w:p>
          <w:p w14:paraId="1B2B3DE0" w14:textId="77777777" w:rsidR="00974762" w:rsidRPr="000F2B79" w:rsidRDefault="00974762" w:rsidP="00D92342">
            <w:pPr>
              <w:jc w:val="center"/>
              <w:rPr>
                <w:b/>
                <w:sz w:val="20"/>
              </w:rPr>
            </w:pPr>
            <w:r w:rsidRPr="000F2B79">
              <w:rPr>
                <w:b/>
                <w:sz w:val="20"/>
              </w:rPr>
              <w:t>R 336.1702(a)</w:t>
            </w:r>
          </w:p>
        </w:tc>
      </w:tr>
    </w:tbl>
    <w:p w14:paraId="32015AE5" w14:textId="77777777" w:rsidR="008A4FAB" w:rsidRPr="000C40EB" w:rsidRDefault="008A4FAB" w:rsidP="00D92342">
      <w:pPr>
        <w:jc w:val="both"/>
        <w:rPr>
          <w:sz w:val="20"/>
        </w:rPr>
      </w:pPr>
    </w:p>
    <w:p w14:paraId="7908CC78" w14:textId="77777777" w:rsidR="008A4FAB" w:rsidRDefault="008A4FAB" w:rsidP="00D92342">
      <w:pPr>
        <w:jc w:val="both"/>
        <w:rPr>
          <w:b/>
          <w:u w:val="single"/>
        </w:rPr>
      </w:pPr>
      <w:bookmarkStart w:id="100" w:name="_Hlk36646142"/>
      <w:r>
        <w:rPr>
          <w:b/>
        </w:rPr>
        <w:t xml:space="preserve">II.  </w:t>
      </w:r>
      <w:r>
        <w:rPr>
          <w:b/>
          <w:u w:val="single"/>
        </w:rPr>
        <w:t>MATERIAL LIMIT(S)</w:t>
      </w:r>
    </w:p>
    <w:p w14:paraId="61990A28" w14:textId="77777777" w:rsidR="008A4FAB" w:rsidRDefault="008A4FAB" w:rsidP="00D9234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74762" w:rsidRPr="000F2B79" w14:paraId="6E572970" w14:textId="77777777" w:rsidTr="00D92342">
        <w:trPr>
          <w:cantSplit/>
          <w:tblHeader/>
        </w:trPr>
        <w:tc>
          <w:tcPr>
            <w:tcW w:w="1626" w:type="dxa"/>
            <w:tcBorders>
              <w:top w:val="single" w:sz="4" w:space="0" w:color="auto"/>
              <w:left w:val="single" w:sz="4" w:space="0" w:color="auto"/>
              <w:bottom w:val="single" w:sz="4" w:space="0" w:color="auto"/>
              <w:right w:val="single" w:sz="4" w:space="0" w:color="auto"/>
            </w:tcBorders>
          </w:tcPr>
          <w:p w14:paraId="47279665" w14:textId="77777777" w:rsidR="00974762" w:rsidRPr="000F2B79" w:rsidRDefault="00974762" w:rsidP="00D92342">
            <w:pPr>
              <w:jc w:val="center"/>
              <w:rPr>
                <w:b/>
                <w:sz w:val="20"/>
              </w:rPr>
            </w:pPr>
            <w:r w:rsidRPr="000F2B79">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4C16FD1" w14:textId="77777777" w:rsidR="00974762" w:rsidRPr="000F2B79" w:rsidRDefault="00974762" w:rsidP="00D92342">
            <w:pPr>
              <w:jc w:val="center"/>
              <w:rPr>
                <w:b/>
                <w:sz w:val="20"/>
              </w:rPr>
            </w:pPr>
            <w:r w:rsidRPr="000F2B7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BEB7793" w14:textId="77777777" w:rsidR="00974762" w:rsidRPr="000F2B79" w:rsidRDefault="00974762" w:rsidP="00D92342">
            <w:pPr>
              <w:jc w:val="center"/>
              <w:rPr>
                <w:b/>
                <w:sz w:val="20"/>
              </w:rPr>
            </w:pPr>
            <w:r w:rsidRPr="000F2B7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357034B" w14:textId="77777777" w:rsidR="00974762" w:rsidRPr="000F2B79" w:rsidRDefault="00974762" w:rsidP="00D92342">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261343" w14:textId="77777777" w:rsidR="00974762" w:rsidRPr="000F2B79" w:rsidRDefault="00974762" w:rsidP="00D92342">
            <w:pPr>
              <w:jc w:val="center"/>
              <w:rPr>
                <w:b/>
                <w:sz w:val="20"/>
              </w:rPr>
            </w:pPr>
            <w:r w:rsidRPr="000F2B79">
              <w:rPr>
                <w:b/>
                <w:sz w:val="20"/>
              </w:rPr>
              <w:t>Monitoring/</w:t>
            </w:r>
          </w:p>
          <w:p w14:paraId="4BBDC1F6" w14:textId="77777777" w:rsidR="00974762" w:rsidRPr="000F2B79" w:rsidRDefault="00974762" w:rsidP="00D92342">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9C6E54A" w14:textId="77777777" w:rsidR="00974762" w:rsidRPr="000F2B79" w:rsidRDefault="00974762" w:rsidP="00D92342">
            <w:pPr>
              <w:jc w:val="center"/>
              <w:rPr>
                <w:b/>
                <w:sz w:val="20"/>
              </w:rPr>
            </w:pPr>
            <w:r w:rsidRPr="000F2B79">
              <w:rPr>
                <w:b/>
                <w:sz w:val="20"/>
              </w:rPr>
              <w:t>Underlying Applicable Requirements</w:t>
            </w:r>
          </w:p>
        </w:tc>
      </w:tr>
      <w:tr w:rsidR="00974762" w:rsidRPr="000F2B79" w14:paraId="43B2DE91" w14:textId="77777777" w:rsidTr="000B5292">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20DD9A8F" w14:textId="5F7BD62A" w:rsidR="00974762" w:rsidRPr="000F2B79" w:rsidRDefault="00974762" w:rsidP="000B5292">
            <w:pPr>
              <w:tabs>
                <w:tab w:val="left" w:pos="345"/>
              </w:tabs>
              <w:rPr>
                <w:sz w:val="20"/>
              </w:rPr>
            </w:pPr>
            <w:r w:rsidRPr="000F2B79">
              <w:rPr>
                <w:sz w:val="20"/>
              </w:rPr>
              <w:t>1.</w:t>
            </w:r>
            <w:r w:rsidR="000B5292">
              <w:rPr>
                <w:sz w:val="20"/>
              </w:rPr>
              <w:tab/>
            </w:r>
            <w:r w:rsidRPr="000F2B79">
              <w:rPr>
                <w:sz w:val="20"/>
              </w:rPr>
              <w:t>VOCs</w:t>
            </w:r>
          </w:p>
        </w:tc>
        <w:tc>
          <w:tcPr>
            <w:tcW w:w="1440" w:type="dxa"/>
            <w:tcBorders>
              <w:top w:val="single" w:sz="4" w:space="0" w:color="auto"/>
              <w:left w:val="single" w:sz="4" w:space="0" w:color="auto"/>
              <w:bottom w:val="single" w:sz="4" w:space="0" w:color="auto"/>
              <w:right w:val="single" w:sz="4" w:space="0" w:color="auto"/>
            </w:tcBorders>
          </w:tcPr>
          <w:p w14:paraId="707F36F0" w14:textId="72BFC671" w:rsidR="00974762" w:rsidRPr="000F2B79" w:rsidRDefault="00974762" w:rsidP="00D92342">
            <w:pPr>
              <w:jc w:val="center"/>
              <w:rPr>
                <w:rFonts w:cs="Arial"/>
                <w:sz w:val="20"/>
              </w:rPr>
            </w:pPr>
            <w:r w:rsidRPr="000F2B79">
              <w:rPr>
                <w:sz w:val="20"/>
              </w:rPr>
              <w:t xml:space="preserve">5.1 lb/gal </w:t>
            </w:r>
            <w:r w:rsidRPr="00546308">
              <w:rPr>
                <w:sz w:val="20"/>
              </w:rPr>
              <w:t>(minus water)</w:t>
            </w:r>
            <w:r w:rsidR="00546308" w:rsidRPr="00546308">
              <w:rPr>
                <w:sz w:val="20"/>
                <w:vertAlign w:val="superscript"/>
              </w:rPr>
              <w:t>a</w:t>
            </w:r>
            <w:r w:rsidRPr="000F2B79">
              <w:rPr>
                <w:sz w:val="20"/>
              </w:rPr>
              <w:t xml:space="preserve"> as applied</w:t>
            </w:r>
            <w:r w:rsidRPr="000F2B7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6B90F8" w14:textId="77777777" w:rsidR="00974762" w:rsidRPr="000F2B79" w:rsidRDefault="00974762" w:rsidP="00D92342">
            <w:pPr>
              <w:jc w:val="center"/>
              <w:rPr>
                <w:sz w:val="20"/>
              </w:rPr>
            </w:pPr>
            <w:r w:rsidRPr="000F2B79">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48A556A1" w14:textId="77777777" w:rsidR="00974762" w:rsidRPr="000F2B79" w:rsidRDefault="00974762" w:rsidP="00D92342">
            <w:pPr>
              <w:jc w:val="center"/>
              <w:rPr>
                <w:sz w:val="20"/>
              </w:rPr>
            </w:pPr>
            <w:r w:rsidRPr="000F2B79">
              <w:rPr>
                <w:sz w:val="20"/>
              </w:rPr>
              <w:t>In-mold coatings for EU-PLT2-RIM45 (not applicable to mold release agents)</w:t>
            </w:r>
          </w:p>
        </w:tc>
        <w:tc>
          <w:tcPr>
            <w:tcW w:w="1530" w:type="dxa"/>
            <w:tcBorders>
              <w:top w:val="single" w:sz="4" w:space="0" w:color="auto"/>
              <w:left w:val="single" w:sz="4" w:space="0" w:color="auto"/>
              <w:bottom w:val="single" w:sz="4" w:space="0" w:color="auto"/>
              <w:right w:val="single" w:sz="4" w:space="0" w:color="auto"/>
            </w:tcBorders>
          </w:tcPr>
          <w:p w14:paraId="09F944D8" w14:textId="77777777" w:rsidR="00974762" w:rsidRPr="000F2B79" w:rsidRDefault="00974762" w:rsidP="00D92342">
            <w:pPr>
              <w:jc w:val="center"/>
              <w:rPr>
                <w:sz w:val="20"/>
              </w:rPr>
            </w:pPr>
            <w:r w:rsidRPr="000F2B79">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AD2CA97" w14:textId="77777777" w:rsidR="00974762" w:rsidRPr="000F2B79" w:rsidRDefault="00974762" w:rsidP="00D92342">
            <w:pPr>
              <w:jc w:val="center"/>
              <w:rPr>
                <w:sz w:val="20"/>
              </w:rPr>
            </w:pPr>
            <w:r w:rsidRPr="000F2B79">
              <w:rPr>
                <w:b/>
                <w:sz w:val="20"/>
              </w:rPr>
              <w:t>R 336.1702(a)</w:t>
            </w:r>
          </w:p>
        </w:tc>
      </w:tr>
    </w:tbl>
    <w:bookmarkEnd w:id="100"/>
    <w:p w14:paraId="533FB37D" w14:textId="77777777" w:rsidR="00012DA1" w:rsidRDefault="00012DA1" w:rsidP="00012DA1">
      <w:pPr>
        <w:jc w:val="both"/>
        <w:rPr>
          <w:sz w:val="18"/>
          <w:szCs w:val="18"/>
        </w:rPr>
      </w:pPr>
      <w:proofErr w:type="spellStart"/>
      <w:r>
        <w:rPr>
          <w:sz w:val="18"/>
          <w:szCs w:val="18"/>
          <w:vertAlign w:val="superscript"/>
        </w:rPr>
        <w:t>a</w:t>
      </w:r>
      <w:proofErr w:type="spellEnd"/>
      <w:r>
        <w:rPr>
          <w:sz w:val="18"/>
          <w:szCs w:val="18"/>
          <w:vertAlign w:val="superscript"/>
        </w:rPr>
        <w:t xml:space="preserve"> </w:t>
      </w:r>
      <w:r w:rsidR="00153656" w:rsidRPr="00546308">
        <w:rPr>
          <w:sz w:val="18"/>
          <w:szCs w:val="18"/>
        </w:rPr>
        <w:t>The phrase “minus water” shall also include compounds which are used as organic solvents, and which are excluded from the</w:t>
      </w:r>
    </w:p>
    <w:p w14:paraId="76407025" w14:textId="267AE213" w:rsidR="008A4FAB" w:rsidRDefault="00153656" w:rsidP="00012DA1">
      <w:pPr>
        <w:jc w:val="both"/>
        <w:rPr>
          <w:b/>
          <w:bCs/>
          <w:sz w:val="18"/>
          <w:szCs w:val="18"/>
        </w:rPr>
      </w:pPr>
      <w:r w:rsidRPr="00546308">
        <w:rPr>
          <w:sz w:val="18"/>
          <w:szCs w:val="18"/>
        </w:rPr>
        <w:t>definition of volatile organic compound.</w:t>
      </w:r>
      <w:r w:rsidRPr="00546308">
        <w:rPr>
          <w:sz w:val="18"/>
          <w:szCs w:val="18"/>
          <w:vertAlign w:val="superscript"/>
        </w:rPr>
        <w:t>2</w:t>
      </w:r>
      <w:r w:rsidRPr="00546308">
        <w:rPr>
          <w:sz w:val="18"/>
          <w:szCs w:val="18"/>
        </w:rPr>
        <w:t xml:space="preserve"> </w:t>
      </w:r>
      <w:r>
        <w:rPr>
          <w:sz w:val="18"/>
          <w:szCs w:val="18"/>
        </w:rPr>
        <w:t xml:space="preserve"> </w:t>
      </w:r>
      <w:r w:rsidRPr="00546308">
        <w:rPr>
          <w:b/>
          <w:bCs/>
          <w:sz w:val="18"/>
          <w:szCs w:val="18"/>
        </w:rPr>
        <w:t>(R 336.1602(4))</w:t>
      </w:r>
    </w:p>
    <w:p w14:paraId="13FDE7F1" w14:textId="77777777" w:rsidR="00153656" w:rsidRDefault="00153656" w:rsidP="00D92342">
      <w:pPr>
        <w:rPr>
          <w:sz w:val="20"/>
        </w:rPr>
      </w:pPr>
    </w:p>
    <w:p w14:paraId="29006667" w14:textId="1093B7FB" w:rsidR="008A4FAB" w:rsidRPr="00BB0866" w:rsidRDefault="00974762" w:rsidP="00D92342">
      <w:pPr>
        <w:pStyle w:val="ListParagraph"/>
        <w:numPr>
          <w:ilvl w:val="0"/>
          <w:numId w:val="64"/>
        </w:numPr>
        <w:jc w:val="both"/>
        <w:rPr>
          <w:b/>
          <w:bCs/>
          <w:sz w:val="20"/>
        </w:rPr>
      </w:pPr>
      <w:r w:rsidRPr="000F2B79">
        <w:rPr>
          <w:sz w:val="20"/>
        </w:rPr>
        <w:t>The permittee shall not process any dicyclopentadiene (DCPD) containing materials in EU-PLT2-RIM45.</w:t>
      </w:r>
      <w:r w:rsidRPr="000F2B79">
        <w:rPr>
          <w:rFonts w:cs="Arial"/>
          <w:sz w:val="20"/>
          <w:vertAlign w:val="superscript"/>
        </w:rPr>
        <w:t>1</w:t>
      </w:r>
      <w:r w:rsidRPr="000F2B79">
        <w:rPr>
          <w:sz w:val="20"/>
        </w:rPr>
        <w:t xml:space="preserve"> </w:t>
      </w:r>
      <w:r w:rsidRPr="000F2B79">
        <w:rPr>
          <w:b/>
          <w:bCs/>
          <w:sz w:val="20"/>
        </w:rPr>
        <w:t>(R</w:t>
      </w:r>
      <w:r w:rsidR="00153656">
        <w:rPr>
          <w:b/>
          <w:bCs/>
          <w:sz w:val="20"/>
        </w:rPr>
        <w:t> </w:t>
      </w:r>
      <w:r w:rsidRPr="000F2B79">
        <w:rPr>
          <w:b/>
          <w:bCs/>
          <w:sz w:val="20"/>
        </w:rPr>
        <w:t>336.1901)</w:t>
      </w:r>
    </w:p>
    <w:p w14:paraId="0F654341" w14:textId="77777777" w:rsidR="008A4FAB" w:rsidRPr="000C40EB" w:rsidRDefault="008A4FAB" w:rsidP="00D92342">
      <w:pPr>
        <w:jc w:val="both"/>
        <w:rPr>
          <w:sz w:val="20"/>
        </w:rPr>
      </w:pPr>
    </w:p>
    <w:p w14:paraId="3AD1D32E" w14:textId="77777777" w:rsidR="008A4FAB" w:rsidRPr="00F01FE1" w:rsidRDefault="008A4FAB" w:rsidP="00D92342">
      <w:pPr>
        <w:jc w:val="both"/>
        <w:rPr>
          <w:b/>
          <w:sz w:val="20"/>
          <w:u w:val="single"/>
        </w:rPr>
      </w:pPr>
      <w:r>
        <w:rPr>
          <w:b/>
        </w:rPr>
        <w:t xml:space="preserve">III.  </w:t>
      </w:r>
      <w:r>
        <w:rPr>
          <w:b/>
          <w:u w:val="single"/>
        </w:rPr>
        <w:t>PROCESS/OPERATIONAL RESTRICTION(S)</w:t>
      </w:r>
      <w:r w:rsidDel="001C614B">
        <w:rPr>
          <w:b/>
          <w:u w:val="single"/>
        </w:rPr>
        <w:t xml:space="preserve"> </w:t>
      </w:r>
    </w:p>
    <w:p w14:paraId="1E9F58E4" w14:textId="77777777" w:rsidR="008A4FAB" w:rsidRPr="00FB6071" w:rsidRDefault="008A4FAB" w:rsidP="00D92342">
      <w:pPr>
        <w:jc w:val="both"/>
        <w:rPr>
          <w:sz w:val="20"/>
        </w:rPr>
      </w:pPr>
    </w:p>
    <w:p w14:paraId="63E61630" w14:textId="70921066" w:rsidR="00546308" w:rsidRDefault="00974762" w:rsidP="007F33EE">
      <w:pPr>
        <w:pStyle w:val="ListParagraph"/>
        <w:numPr>
          <w:ilvl w:val="0"/>
          <w:numId w:val="139"/>
        </w:numPr>
        <w:ind w:left="360"/>
        <w:jc w:val="both"/>
        <w:rPr>
          <w:b/>
          <w:bCs/>
          <w:sz w:val="20"/>
        </w:rPr>
      </w:pPr>
      <w:r w:rsidRPr="00546308">
        <w:rPr>
          <w:sz w:val="20"/>
        </w:rPr>
        <w:t xml:space="preserve">The permittee shall capture all waste materials and shall store them in closed containers. </w:t>
      </w:r>
      <w:r w:rsidR="00AA1DB2">
        <w:rPr>
          <w:sz w:val="20"/>
        </w:rPr>
        <w:t xml:space="preserve"> </w:t>
      </w:r>
      <w:r w:rsidRPr="00546308">
        <w:rPr>
          <w:sz w:val="20"/>
        </w:rPr>
        <w:t>The permittee shall dispose of all waste materials in an acceptable manner in compliance with all applicable state rules and federal regulations.</w:t>
      </w:r>
      <w:r w:rsidRPr="00546308">
        <w:rPr>
          <w:rFonts w:cs="Arial"/>
          <w:sz w:val="20"/>
          <w:vertAlign w:val="superscript"/>
        </w:rPr>
        <w:t>2</w:t>
      </w:r>
      <w:r w:rsidRPr="00546308">
        <w:rPr>
          <w:rFonts w:cs="Arial"/>
          <w:sz w:val="20"/>
        </w:rPr>
        <w:t xml:space="preserve">  </w:t>
      </w:r>
      <w:r w:rsidRPr="00546308">
        <w:rPr>
          <w:b/>
          <w:sz w:val="20"/>
        </w:rPr>
        <w:t>(</w:t>
      </w:r>
      <w:r w:rsidRPr="00546308">
        <w:rPr>
          <w:b/>
          <w:bCs/>
          <w:sz w:val="20"/>
        </w:rPr>
        <w:t>R 336.1224, R 336.1702(a))</w:t>
      </w:r>
    </w:p>
    <w:p w14:paraId="40AE474D" w14:textId="77777777" w:rsidR="00546308" w:rsidRDefault="00546308" w:rsidP="007F33EE">
      <w:pPr>
        <w:pStyle w:val="ListParagraph"/>
        <w:ind w:left="360"/>
        <w:jc w:val="both"/>
        <w:rPr>
          <w:b/>
          <w:bCs/>
          <w:sz w:val="20"/>
        </w:rPr>
      </w:pPr>
    </w:p>
    <w:p w14:paraId="468FAA74" w14:textId="78F237F3" w:rsidR="00546308" w:rsidRDefault="00974762" w:rsidP="007F33EE">
      <w:pPr>
        <w:pStyle w:val="ListParagraph"/>
        <w:numPr>
          <w:ilvl w:val="0"/>
          <w:numId w:val="139"/>
        </w:numPr>
        <w:ind w:left="360"/>
        <w:jc w:val="both"/>
        <w:rPr>
          <w:b/>
          <w:bCs/>
          <w:sz w:val="20"/>
        </w:rPr>
      </w:pPr>
      <w:r w:rsidRPr="00546308">
        <w:rPr>
          <w:sz w:val="20"/>
        </w:rPr>
        <w:t>The permittee shall dispose of spent filters in a manner which minimizes the introduction of air contaminants to the outer air.</w:t>
      </w:r>
      <w:r w:rsidRPr="00546308">
        <w:rPr>
          <w:sz w:val="20"/>
          <w:vertAlign w:val="superscript"/>
        </w:rPr>
        <w:t>2</w:t>
      </w:r>
      <w:r w:rsidRPr="00546308">
        <w:rPr>
          <w:sz w:val="20"/>
        </w:rPr>
        <w:t xml:space="preserve">  </w:t>
      </w:r>
      <w:r w:rsidRPr="00546308">
        <w:rPr>
          <w:b/>
          <w:sz w:val="20"/>
        </w:rPr>
        <w:t>(</w:t>
      </w:r>
      <w:r w:rsidRPr="00546308">
        <w:rPr>
          <w:b/>
          <w:bCs/>
          <w:sz w:val="20"/>
        </w:rPr>
        <w:t xml:space="preserve">R 336.1224, R 336.1370) </w:t>
      </w:r>
    </w:p>
    <w:p w14:paraId="7F596374" w14:textId="0A0EA890" w:rsidR="00546308" w:rsidRDefault="00546308" w:rsidP="007F33EE">
      <w:pPr>
        <w:pStyle w:val="ListParagraph"/>
        <w:ind w:left="360"/>
        <w:jc w:val="both"/>
        <w:rPr>
          <w:b/>
          <w:bCs/>
          <w:sz w:val="20"/>
        </w:rPr>
      </w:pPr>
    </w:p>
    <w:p w14:paraId="0974A8EA" w14:textId="2E8C01E1" w:rsidR="00974762" w:rsidRPr="00546308" w:rsidRDefault="00974762" w:rsidP="007F33EE">
      <w:pPr>
        <w:pStyle w:val="ListParagraph"/>
        <w:numPr>
          <w:ilvl w:val="0"/>
          <w:numId w:val="139"/>
        </w:numPr>
        <w:ind w:left="360"/>
        <w:jc w:val="both"/>
        <w:rPr>
          <w:b/>
          <w:bCs/>
          <w:sz w:val="20"/>
        </w:rPr>
      </w:pPr>
      <w:r w:rsidRPr="00546308">
        <w:rPr>
          <w:sz w:val="20"/>
        </w:rPr>
        <w:t xml:space="preserve">The permittee shall handle all VOC and/or HAP containing materials, including coatings, reducers, mold release agents, solvents and thinners, in a manner to minimize the generation of fugitive emissions. </w:t>
      </w:r>
      <w:r w:rsidR="00AA1DB2">
        <w:rPr>
          <w:sz w:val="20"/>
        </w:rPr>
        <w:t xml:space="preserve"> </w:t>
      </w:r>
      <w:r w:rsidRPr="00546308">
        <w:rPr>
          <w:sz w:val="20"/>
        </w:rPr>
        <w:t>The permittee shall keep containers covered at all times except when operator access is necessary.</w:t>
      </w:r>
      <w:r w:rsidRPr="00546308">
        <w:rPr>
          <w:rFonts w:cs="Arial"/>
          <w:sz w:val="20"/>
          <w:vertAlign w:val="superscript"/>
        </w:rPr>
        <w:t xml:space="preserve">2 </w:t>
      </w:r>
      <w:r w:rsidR="00BB211A" w:rsidRPr="00546308">
        <w:rPr>
          <w:rFonts w:cs="Arial"/>
          <w:sz w:val="20"/>
          <w:vertAlign w:val="superscript"/>
        </w:rPr>
        <w:t xml:space="preserve"> </w:t>
      </w:r>
      <w:r w:rsidRPr="00546308">
        <w:rPr>
          <w:b/>
          <w:bCs/>
          <w:sz w:val="20"/>
        </w:rPr>
        <w:t>(R 336.1224, R 336.1225, R</w:t>
      </w:r>
      <w:r w:rsidR="000D5F8E">
        <w:rPr>
          <w:b/>
          <w:bCs/>
          <w:sz w:val="20"/>
        </w:rPr>
        <w:t> </w:t>
      </w:r>
      <w:r w:rsidRPr="00546308">
        <w:rPr>
          <w:b/>
          <w:bCs/>
          <w:sz w:val="20"/>
        </w:rPr>
        <w:t>336.1702(a)</w:t>
      </w:r>
      <w:bookmarkStart w:id="101" w:name="_Hlk22216934"/>
      <w:r w:rsidR="00397DC5" w:rsidRPr="00546308">
        <w:rPr>
          <w:b/>
          <w:bCs/>
          <w:sz w:val="20"/>
        </w:rPr>
        <w:t>, R 336.1901</w:t>
      </w:r>
      <w:bookmarkEnd w:id="101"/>
      <w:r w:rsidRPr="00546308">
        <w:rPr>
          <w:b/>
          <w:bCs/>
          <w:sz w:val="20"/>
        </w:rPr>
        <w:t>)</w:t>
      </w:r>
      <w:r w:rsidRPr="00546308">
        <w:rPr>
          <w:bCs/>
          <w:sz w:val="20"/>
        </w:rPr>
        <w:t xml:space="preserve"> </w:t>
      </w:r>
    </w:p>
    <w:p w14:paraId="79A9E644" w14:textId="77777777" w:rsidR="008A4FAB" w:rsidRPr="00FB6071" w:rsidRDefault="008A4FAB" w:rsidP="00D92342">
      <w:pPr>
        <w:jc w:val="both"/>
        <w:rPr>
          <w:sz w:val="20"/>
        </w:rPr>
      </w:pPr>
    </w:p>
    <w:p w14:paraId="05F3A62F" w14:textId="77777777" w:rsidR="008A4FAB" w:rsidRPr="00F01FE1" w:rsidRDefault="008A4FAB" w:rsidP="00D92342">
      <w:pPr>
        <w:jc w:val="both"/>
        <w:rPr>
          <w:b/>
          <w:sz w:val="20"/>
          <w:u w:val="single"/>
        </w:rPr>
      </w:pPr>
      <w:r w:rsidRPr="00FB6071">
        <w:rPr>
          <w:b/>
        </w:rPr>
        <w:t xml:space="preserve">IV.  </w:t>
      </w:r>
      <w:r w:rsidRPr="00FB6071">
        <w:rPr>
          <w:b/>
          <w:u w:val="single"/>
        </w:rPr>
        <w:t>DESIGN</w:t>
      </w:r>
      <w:r>
        <w:rPr>
          <w:b/>
          <w:u w:val="single"/>
        </w:rPr>
        <w:t>/EQUIPMENT PARAMETER(S)</w:t>
      </w:r>
    </w:p>
    <w:p w14:paraId="6F3B06B4" w14:textId="77777777" w:rsidR="008A4FAB" w:rsidRPr="00AA061F" w:rsidRDefault="008A4FAB" w:rsidP="00D92342">
      <w:pPr>
        <w:jc w:val="both"/>
        <w:rPr>
          <w:sz w:val="20"/>
        </w:rPr>
      </w:pPr>
    </w:p>
    <w:p w14:paraId="467D18FB" w14:textId="43983613" w:rsidR="008B4B7C" w:rsidRPr="000F2B79" w:rsidRDefault="008B4B7C" w:rsidP="008B4B7C">
      <w:pPr>
        <w:pStyle w:val="Default"/>
        <w:numPr>
          <w:ilvl w:val="0"/>
          <w:numId w:val="70"/>
        </w:numPr>
        <w:jc w:val="both"/>
        <w:rPr>
          <w:color w:val="auto"/>
          <w:sz w:val="20"/>
          <w:szCs w:val="20"/>
        </w:rPr>
      </w:pPr>
      <w:r w:rsidRPr="000F2B79">
        <w:rPr>
          <w:color w:val="auto"/>
          <w:sz w:val="20"/>
          <w:szCs w:val="20"/>
        </w:rPr>
        <w:t>The permittee shall not operate EU-PLT2-RIM45 unless all respective exhaust filters are installed, maintained and operated in a satisfactory manner.</w:t>
      </w:r>
      <w:r w:rsidRPr="000F2B79">
        <w:rPr>
          <w:color w:val="auto"/>
          <w:sz w:val="20"/>
          <w:szCs w:val="20"/>
          <w:vertAlign w:val="superscript"/>
        </w:rPr>
        <w:t>2</w:t>
      </w:r>
      <w:r w:rsidRPr="000F2B79">
        <w:rPr>
          <w:color w:val="auto"/>
          <w:sz w:val="20"/>
          <w:szCs w:val="20"/>
        </w:rPr>
        <w:t xml:space="preserve">  </w:t>
      </w:r>
      <w:r w:rsidRPr="000F2B79">
        <w:rPr>
          <w:b/>
          <w:bCs/>
          <w:color w:val="auto"/>
          <w:sz w:val="20"/>
          <w:szCs w:val="20"/>
        </w:rPr>
        <w:t xml:space="preserve">(R 336.1224, R 336.1301, R 336.1331, </w:t>
      </w:r>
      <w:r w:rsidR="00397DC5" w:rsidRPr="00397DC5">
        <w:rPr>
          <w:b/>
          <w:bCs/>
          <w:color w:val="auto"/>
          <w:sz w:val="20"/>
          <w:szCs w:val="20"/>
        </w:rPr>
        <w:t>R 336.1901</w:t>
      </w:r>
      <w:r w:rsidR="00397DC5">
        <w:rPr>
          <w:b/>
          <w:bCs/>
          <w:color w:val="auto"/>
          <w:sz w:val="20"/>
          <w:szCs w:val="20"/>
        </w:rPr>
        <w:t xml:space="preserve">, </w:t>
      </w:r>
      <w:r w:rsidRPr="000F2B79">
        <w:rPr>
          <w:b/>
          <w:bCs/>
          <w:color w:val="auto"/>
          <w:sz w:val="20"/>
          <w:szCs w:val="20"/>
        </w:rPr>
        <w:t xml:space="preserve">R 336.1910) </w:t>
      </w:r>
    </w:p>
    <w:p w14:paraId="48343D1C" w14:textId="77777777" w:rsidR="008B4B7C" w:rsidRPr="000F2B79" w:rsidRDefault="008B4B7C" w:rsidP="008B4B7C">
      <w:pPr>
        <w:pStyle w:val="Default"/>
        <w:jc w:val="both"/>
        <w:rPr>
          <w:color w:val="auto"/>
          <w:sz w:val="20"/>
          <w:szCs w:val="20"/>
        </w:rPr>
      </w:pPr>
    </w:p>
    <w:p w14:paraId="3CB4AA08" w14:textId="4C30F313" w:rsidR="008B4B7C" w:rsidRPr="00CC455C" w:rsidRDefault="008B4B7C" w:rsidP="00CC455C">
      <w:pPr>
        <w:pStyle w:val="Default"/>
        <w:numPr>
          <w:ilvl w:val="0"/>
          <w:numId w:val="70"/>
        </w:numPr>
        <w:jc w:val="both"/>
        <w:rPr>
          <w:color w:val="auto"/>
          <w:sz w:val="20"/>
          <w:szCs w:val="20"/>
        </w:rPr>
      </w:pPr>
      <w:r w:rsidRPr="000F2B79">
        <w:rPr>
          <w:color w:val="auto"/>
          <w:sz w:val="20"/>
          <w:szCs w:val="20"/>
        </w:rPr>
        <w:t xml:space="preserve">The permittee shall equip and maintain EU-PLT2-RIM45 with HVLP applicators or comparable technology with equivalent transfer efficiency. </w:t>
      </w:r>
      <w:r w:rsidR="00AA1DB2">
        <w:rPr>
          <w:color w:val="auto"/>
          <w:sz w:val="20"/>
          <w:szCs w:val="20"/>
        </w:rPr>
        <w:t xml:space="preserve"> </w:t>
      </w:r>
      <w:r w:rsidRPr="000F2B79">
        <w:rPr>
          <w:color w:val="auto"/>
          <w:sz w:val="20"/>
          <w:szCs w:val="20"/>
        </w:rPr>
        <w:t>For HVLP applicators, the permittee shall keep test caps available for pressure testing.</w:t>
      </w:r>
      <w:r w:rsidRPr="000F2B79">
        <w:rPr>
          <w:color w:val="auto"/>
          <w:sz w:val="20"/>
          <w:szCs w:val="20"/>
          <w:vertAlign w:val="superscript"/>
        </w:rPr>
        <w:t>2</w:t>
      </w:r>
      <w:r w:rsidRPr="000F2B79">
        <w:rPr>
          <w:color w:val="auto"/>
          <w:sz w:val="20"/>
          <w:szCs w:val="20"/>
        </w:rPr>
        <w:t xml:space="preserve">  </w:t>
      </w:r>
      <w:r w:rsidRPr="000F2B79">
        <w:rPr>
          <w:b/>
          <w:bCs/>
          <w:color w:val="auto"/>
          <w:sz w:val="20"/>
          <w:szCs w:val="20"/>
        </w:rPr>
        <w:t xml:space="preserve">(R 336.1702(a)) </w:t>
      </w:r>
    </w:p>
    <w:p w14:paraId="79EBBCD6" w14:textId="77777777" w:rsidR="008A4FAB" w:rsidRPr="00FE0AD0" w:rsidRDefault="008A4FAB" w:rsidP="00D92342">
      <w:pPr>
        <w:jc w:val="both"/>
        <w:rPr>
          <w:sz w:val="20"/>
        </w:rPr>
      </w:pPr>
    </w:p>
    <w:p w14:paraId="63B845F7" w14:textId="77777777" w:rsidR="008A4FAB" w:rsidRPr="00AA061F" w:rsidRDefault="008A4FAB" w:rsidP="00D92342">
      <w:pPr>
        <w:jc w:val="both"/>
      </w:pPr>
      <w:r>
        <w:rPr>
          <w:b/>
        </w:rPr>
        <w:t xml:space="preserve">V.  </w:t>
      </w:r>
      <w:r>
        <w:rPr>
          <w:b/>
          <w:u w:val="single"/>
        </w:rPr>
        <w:t>TESTING/SAMPLING</w:t>
      </w:r>
    </w:p>
    <w:p w14:paraId="2F61080C" w14:textId="77777777" w:rsidR="008A4FAB" w:rsidRDefault="008A4FAB" w:rsidP="00D92342">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7E7CBE" w14:textId="77777777" w:rsidR="008B4B7C" w:rsidRDefault="008B4B7C" w:rsidP="00D92342">
      <w:pPr>
        <w:jc w:val="both"/>
        <w:rPr>
          <w:b/>
          <w:sz w:val="20"/>
        </w:rPr>
      </w:pPr>
    </w:p>
    <w:p w14:paraId="67844A54" w14:textId="00B9BB44" w:rsidR="008B4B7C" w:rsidRPr="000F2B79" w:rsidRDefault="008B4B7C" w:rsidP="008B4B7C">
      <w:pPr>
        <w:pStyle w:val="Default"/>
        <w:numPr>
          <w:ilvl w:val="0"/>
          <w:numId w:val="71"/>
        </w:numPr>
        <w:jc w:val="both"/>
        <w:rPr>
          <w:b/>
          <w:bCs/>
          <w:color w:val="auto"/>
          <w:sz w:val="20"/>
          <w:szCs w:val="20"/>
        </w:rPr>
      </w:pPr>
      <w:r w:rsidRPr="000F2B79">
        <w:rPr>
          <w:color w:val="auto"/>
          <w:sz w:val="20"/>
          <w:szCs w:val="20"/>
        </w:rPr>
        <w:t xml:space="preserve">The permittee shall determine the VOC content, water content and density of any VOC containing materials, as applied and as received, using Federal Reference Test Method 24. </w:t>
      </w:r>
      <w:r w:rsidR="00153656">
        <w:rPr>
          <w:color w:val="auto"/>
          <w:sz w:val="20"/>
          <w:szCs w:val="20"/>
        </w:rPr>
        <w:t xml:space="preserve"> </w:t>
      </w:r>
      <w:r w:rsidRPr="000F2B79">
        <w:rPr>
          <w:color w:val="auto"/>
          <w:sz w:val="20"/>
          <w:szCs w:val="20"/>
        </w:rPr>
        <w:t xml:space="preserve">Upon prior written approval by the AQD District Supervisor, the permittee may determine the VOC content from manufacturer’s formulation data. </w:t>
      </w:r>
      <w:r w:rsidR="00153656">
        <w:rPr>
          <w:color w:val="auto"/>
          <w:sz w:val="20"/>
          <w:szCs w:val="20"/>
        </w:rPr>
        <w:t xml:space="preserve"> </w:t>
      </w:r>
      <w:r w:rsidRPr="000F2B79">
        <w:rPr>
          <w:color w:val="auto"/>
          <w:sz w:val="20"/>
          <w:szCs w:val="20"/>
        </w:rPr>
        <w:t>If the Method 24 and the formulation values should differ, the permittee shall use the Method 24 results to determine compliance.</w:t>
      </w:r>
      <w:r w:rsidRPr="000F2B79">
        <w:rPr>
          <w:color w:val="auto"/>
          <w:sz w:val="20"/>
          <w:szCs w:val="20"/>
          <w:vertAlign w:val="superscript"/>
        </w:rPr>
        <w:t xml:space="preserve">2  </w:t>
      </w:r>
      <w:r w:rsidRPr="000F2B79">
        <w:rPr>
          <w:b/>
          <w:bCs/>
          <w:color w:val="auto"/>
          <w:sz w:val="20"/>
          <w:szCs w:val="20"/>
        </w:rPr>
        <w:t>(R 336.1225, R 336.1702,</w:t>
      </w:r>
      <w:r w:rsidR="00397DC5" w:rsidRPr="00397DC5">
        <w:t xml:space="preserve"> </w:t>
      </w:r>
      <w:r w:rsidR="00397DC5" w:rsidRPr="00397DC5">
        <w:rPr>
          <w:b/>
          <w:bCs/>
          <w:color w:val="auto"/>
          <w:sz w:val="20"/>
          <w:szCs w:val="20"/>
        </w:rPr>
        <w:t>R 336.1901</w:t>
      </w:r>
      <w:r w:rsidR="00397DC5">
        <w:rPr>
          <w:b/>
          <w:bCs/>
          <w:color w:val="auto"/>
          <w:sz w:val="20"/>
          <w:szCs w:val="20"/>
        </w:rPr>
        <w:t>,</w:t>
      </w:r>
      <w:r w:rsidRPr="000F2B79">
        <w:rPr>
          <w:b/>
          <w:bCs/>
          <w:color w:val="auto"/>
          <w:sz w:val="20"/>
          <w:szCs w:val="20"/>
        </w:rPr>
        <w:t xml:space="preserve"> R 336.2001, R 336.2003, R 336.2004, R 336.2040(5)) </w:t>
      </w:r>
    </w:p>
    <w:p w14:paraId="59247964" w14:textId="77777777" w:rsidR="008B4B7C" w:rsidRPr="000F2B79" w:rsidRDefault="008B4B7C" w:rsidP="008B4B7C">
      <w:pPr>
        <w:pStyle w:val="Default"/>
        <w:jc w:val="both"/>
        <w:rPr>
          <w:b/>
          <w:bCs/>
          <w:color w:val="auto"/>
          <w:sz w:val="20"/>
          <w:szCs w:val="20"/>
        </w:rPr>
      </w:pPr>
    </w:p>
    <w:p w14:paraId="4F8A2905" w14:textId="1C441DEC" w:rsidR="008A4FAB" w:rsidRPr="00BB0866" w:rsidRDefault="008B4B7C" w:rsidP="00BB0866">
      <w:pPr>
        <w:numPr>
          <w:ilvl w:val="0"/>
          <w:numId w:val="71"/>
        </w:numPr>
        <w:jc w:val="both"/>
        <w:rPr>
          <w:sz w:val="20"/>
        </w:rPr>
      </w:pPr>
      <w:r w:rsidRPr="000F2B79">
        <w:rPr>
          <w:rFonts w:cs="Arial"/>
          <w:sz w:val="20"/>
        </w:rPr>
        <w:t>The permittee shall conduct random testing of non-waterborne coatings, as applied, for the VOC content, solids content</w:t>
      </w:r>
      <w:r w:rsidRPr="000F2B79">
        <w:rPr>
          <w:sz w:val="20"/>
        </w:rPr>
        <w:t xml:space="preserve"> </w:t>
      </w:r>
      <w:r w:rsidRPr="000F2B79">
        <w:rPr>
          <w:rFonts w:cs="Arial"/>
          <w:sz w:val="20"/>
        </w:rPr>
        <w:t xml:space="preserve">and density, using federal Reference Test Method 24 or EPA approved reference method, on a yearly basis with all coatings tested within a five-year period.  </w:t>
      </w:r>
      <w:r w:rsidRPr="000F2B79">
        <w:rPr>
          <w:rFonts w:cs="Arial"/>
          <w:b/>
          <w:spacing w:val="-2"/>
          <w:sz w:val="20"/>
        </w:rPr>
        <w:t>(R 336.1213(3))</w:t>
      </w:r>
    </w:p>
    <w:p w14:paraId="4ADAA28B" w14:textId="77777777" w:rsidR="008A4FAB" w:rsidRPr="00FE0AD0" w:rsidRDefault="008A4FAB" w:rsidP="00D92342">
      <w:pPr>
        <w:jc w:val="both"/>
        <w:rPr>
          <w:sz w:val="20"/>
        </w:rPr>
      </w:pPr>
    </w:p>
    <w:p w14:paraId="409A9DD7" w14:textId="77777777" w:rsidR="008A4FAB" w:rsidRDefault="008A4FAB" w:rsidP="00D92342">
      <w:pPr>
        <w:jc w:val="both"/>
      </w:pPr>
      <w:r>
        <w:rPr>
          <w:b/>
        </w:rPr>
        <w:t xml:space="preserve">VI.  </w:t>
      </w:r>
      <w:r>
        <w:rPr>
          <w:b/>
          <w:u w:val="single"/>
        </w:rPr>
        <w:t>MONITORING/RECORDKEEPING</w:t>
      </w:r>
    </w:p>
    <w:p w14:paraId="06A617CD" w14:textId="77777777" w:rsidR="008A4FAB" w:rsidRPr="00FE0AD0" w:rsidRDefault="008A4FAB" w:rsidP="00D9234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EBCD05" w14:textId="77777777" w:rsidR="0084737A" w:rsidRPr="000F2B79" w:rsidRDefault="0084737A" w:rsidP="0084737A">
      <w:pPr>
        <w:ind w:left="360" w:hanging="360"/>
        <w:jc w:val="both"/>
        <w:rPr>
          <w:sz w:val="20"/>
        </w:rPr>
      </w:pPr>
    </w:p>
    <w:p w14:paraId="6D24FF79" w14:textId="7F3B05BD" w:rsidR="0084737A" w:rsidRPr="000F2B79" w:rsidRDefault="0084737A" w:rsidP="0084737A">
      <w:pPr>
        <w:pStyle w:val="Default"/>
        <w:numPr>
          <w:ilvl w:val="6"/>
          <w:numId w:val="73"/>
        </w:numPr>
        <w:ind w:left="360"/>
        <w:jc w:val="both"/>
        <w:rPr>
          <w:color w:val="auto"/>
          <w:sz w:val="20"/>
          <w:szCs w:val="20"/>
        </w:rPr>
      </w:pPr>
      <w:r w:rsidRPr="000F2B79">
        <w:rPr>
          <w:color w:val="auto"/>
          <w:sz w:val="20"/>
          <w:szCs w:val="20"/>
        </w:rPr>
        <w:t>The permittee shall complete all required calculations in a format acceptable to the AQD District Supervisor by the 15</w:t>
      </w:r>
      <w:r w:rsidRPr="000A4993">
        <w:rPr>
          <w:color w:val="auto"/>
          <w:sz w:val="20"/>
          <w:szCs w:val="20"/>
          <w:vertAlign w:val="superscript"/>
        </w:rPr>
        <w:t>th</w:t>
      </w:r>
      <w:r w:rsidRPr="000F2B79">
        <w:rPr>
          <w:color w:val="auto"/>
          <w:sz w:val="20"/>
          <w:szCs w:val="20"/>
        </w:rPr>
        <w:t xml:space="preserve"> day of the calendar month, for the previous calendar month, unless otherwise specified in any monitoring/recordkeeping special condition.</w:t>
      </w:r>
      <w:r w:rsidRPr="000F2B79">
        <w:rPr>
          <w:color w:val="auto"/>
          <w:sz w:val="20"/>
          <w:szCs w:val="20"/>
          <w:vertAlign w:val="superscript"/>
        </w:rPr>
        <w:t>2</w:t>
      </w:r>
      <w:r w:rsidRPr="000F2B79">
        <w:rPr>
          <w:color w:val="auto"/>
          <w:sz w:val="20"/>
          <w:szCs w:val="20"/>
        </w:rPr>
        <w:t xml:space="preserve">  </w:t>
      </w:r>
      <w:r w:rsidRPr="000F2B79">
        <w:rPr>
          <w:b/>
          <w:color w:val="auto"/>
          <w:sz w:val="20"/>
          <w:szCs w:val="20"/>
        </w:rPr>
        <w:t>(</w:t>
      </w:r>
      <w:r w:rsidR="00397DC5">
        <w:rPr>
          <w:b/>
          <w:color w:val="auto"/>
          <w:sz w:val="20"/>
          <w:szCs w:val="20"/>
        </w:rPr>
        <w:t xml:space="preserve">R 336.1205, </w:t>
      </w:r>
      <w:r w:rsidRPr="000F2B79">
        <w:rPr>
          <w:b/>
          <w:bCs/>
          <w:color w:val="auto"/>
          <w:sz w:val="20"/>
          <w:szCs w:val="20"/>
        </w:rPr>
        <w:t>R 336.1224, R 336.1225, R 336.1702</w:t>
      </w:r>
      <w:r w:rsidR="00397DC5" w:rsidRPr="00397DC5">
        <w:rPr>
          <w:b/>
          <w:bCs/>
          <w:color w:val="auto"/>
          <w:sz w:val="20"/>
          <w:szCs w:val="20"/>
        </w:rPr>
        <w:t>, R 336.1901</w:t>
      </w:r>
      <w:r w:rsidRPr="000F2B79">
        <w:rPr>
          <w:b/>
          <w:bCs/>
          <w:color w:val="auto"/>
          <w:sz w:val="20"/>
          <w:szCs w:val="20"/>
        </w:rPr>
        <w:t xml:space="preserve">) </w:t>
      </w:r>
    </w:p>
    <w:p w14:paraId="3F69A9D0" w14:textId="77777777" w:rsidR="0084737A" w:rsidRPr="000F2B79" w:rsidRDefault="0084737A" w:rsidP="0084737A">
      <w:pPr>
        <w:pStyle w:val="Default"/>
        <w:ind w:left="360" w:hanging="360"/>
        <w:jc w:val="both"/>
        <w:rPr>
          <w:color w:val="auto"/>
          <w:sz w:val="20"/>
          <w:szCs w:val="20"/>
        </w:rPr>
      </w:pPr>
    </w:p>
    <w:p w14:paraId="53A456EB" w14:textId="054FF485" w:rsidR="0084737A" w:rsidRPr="000F2B79" w:rsidRDefault="0084737A" w:rsidP="0084737A">
      <w:pPr>
        <w:pStyle w:val="Default"/>
        <w:numPr>
          <w:ilvl w:val="6"/>
          <w:numId w:val="73"/>
        </w:numPr>
        <w:tabs>
          <w:tab w:val="num" w:pos="2160"/>
        </w:tabs>
        <w:ind w:left="360"/>
        <w:jc w:val="both"/>
        <w:rPr>
          <w:b/>
          <w:bCs/>
          <w:color w:val="auto"/>
          <w:sz w:val="20"/>
          <w:szCs w:val="20"/>
        </w:rPr>
      </w:pPr>
      <w:r w:rsidRPr="000F2B79">
        <w:rPr>
          <w:color w:val="auto"/>
          <w:sz w:val="20"/>
          <w:szCs w:val="20"/>
        </w:rPr>
        <w:t xml:space="preserve">The permittee shall maintain a current listing from the manufacturer of the chemical composition of each in-mold coating, catalyst, mold release agent, polymeric resins, cleanup solvents, etc., including the weight percent of each component. </w:t>
      </w:r>
      <w:r w:rsidR="00AA1DB2">
        <w:rPr>
          <w:color w:val="auto"/>
          <w:sz w:val="20"/>
          <w:szCs w:val="20"/>
        </w:rPr>
        <w:t xml:space="preserve"> </w:t>
      </w:r>
      <w:r w:rsidRPr="000F2B79">
        <w:rPr>
          <w:color w:val="auto"/>
          <w:sz w:val="20"/>
          <w:szCs w:val="20"/>
        </w:rPr>
        <w:t xml:space="preserve">The data may consist of Material Safety Data Sheets, manufacturer’s formulation data, or both as deemed acceptable by the AQD District Supervisor. </w:t>
      </w:r>
      <w:r w:rsidR="00AA1DB2">
        <w:rPr>
          <w:color w:val="auto"/>
          <w:sz w:val="20"/>
          <w:szCs w:val="20"/>
        </w:rPr>
        <w:t xml:space="preserve"> </w:t>
      </w:r>
      <w:r w:rsidRPr="000F2B79">
        <w:rPr>
          <w:color w:val="auto"/>
          <w:sz w:val="20"/>
          <w:szCs w:val="20"/>
        </w:rPr>
        <w:t>The permittee shall keep all records on file and make them available to the Department upon request.</w:t>
      </w:r>
      <w:r w:rsidRPr="000F2B79">
        <w:rPr>
          <w:color w:val="auto"/>
          <w:sz w:val="20"/>
          <w:szCs w:val="20"/>
          <w:vertAlign w:val="superscript"/>
        </w:rPr>
        <w:t>2</w:t>
      </w:r>
      <w:r w:rsidRPr="000F2B79">
        <w:rPr>
          <w:color w:val="auto"/>
          <w:sz w:val="20"/>
          <w:szCs w:val="20"/>
        </w:rPr>
        <w:t xml:space="preserve">  </w:t>
      </w:r>
      <w:r w:rsidRPr="000F2B79">
        <w:rPr>
          <w:b/>
          <w:bCs/>
          <w:color w:val="auto"/>
          <w:sz w:val="20"/>
          <w:szCs w:val="20"/>
        </w:rPr>
        <w:t>(R 336.1224, R 336.1225, R 336.1299, R 336.1702</w:t>
      </w:r>
      <w:r w:rsidR="00397DC5" w:rsidRPr="00397DC5">
        <w:rPr>
          <w:b/>
          <w:bCs/>
          <w:color w:val="auto"/>
          <w:sz w:val="20"/>
          <w:szCs w:val="20"/>
        </w:rPr>
        <w:t>, R</w:t>
      </w:r>
      <w:r w:rsidR="000D5F8E">
        <w:rPr>
          <w:b/>
          <w:bCs/>
          <w:color w:val="auto"/>
          <w:sz w:val="20"/>
          <w:szCs w:val="20"/>
        </w:rPr>
        <w:t> </w:t>
      </w:r>
      <w:r w:rsidR="00397DC5" w:rsidRPr="00397DC5">
        <w:rPr>
          <w:b/>
          <w:bCs/>
          <w:color w:val="auto"/>
          <w:sz w:val="20"/>
          <w:szCs w:val="20"/>
        </w:rPr>
        <w:t>336.1901</w:t>
      </w:r>
      <w:r w:rsidRPr="000F2B79">
        <w:rPr>
          <w:b/>
          <w:bCs/>
          <w:color w:val="auto"/>
          <w:sz w:val="20"/>
          <w:szCs w:val="20"/>
        </w:rPr>
        <w:t xml:space="preserve">) </w:t>
      </w:r>
    </w:p>
    <w:p w14:paraId="62A764B6" w14:textId="77777777" w:rsidR="0084737A" w:rsidRPr="000F2B79" w:rsidRDefault="0084737A" w:rsidP="0084737A">
      <w:pPr>
        <w:pStyle w:val="ListParagraph"/>
        <w:ind w:left="360"/>
        <w:rPr>
          <w:b/>
          <w:bCs/>
          <w:sz w:val="20"/>
        </w:rPr>
      </w:pPr>
    </w:p>
    <w:p w14:paraId="4ACF972C" w14:textId="77777777" w:rsidR="0084737A" w:rsidRPr="000F2B79" w:rsidRDefault="0084737A" w:rsidP="000A4993">
      <w:pPr>
        <w:pStyle w:val="Default"/>
        <w:numPr>
          <w:ilvl w:val="6"/>
          <w:numId w:val="73"/>
        </w:numPr>
        <w:tabs>
          <w:tab w:val="num" w:pos="2160"/>
        </w:tabs>
        <w:spacing w:after="120"/>
        <w:ind w:left="360"/>
        <w:jc w:val="both"/>
        <w:rPr>
          <w:b/>
          <w:bCs/>
          <w:color w:val="auto"/>
          <w:sz w:val="20"/>
          <w:szCs w:val="20"/>
        </w:rPr>
      </w:pPr>
      <w:r w:rsidRPr="000F2B79">
        <w:rPr>
          <w:color w:val="auto"/>
          <w:sz w:val="20"/>
          <w:szCs w:val="20"/>
        </w:rPr>
        <w:t xml:space="preserve">The permittee shall keep the following information on a calendar month basis for EU-PLT2-RIM45: </w:t>
      </w:r>
    </w:p>
    <w:p w14:paraId="18E752E5" w14:textId="77777777" w:rsidR="0084737A" w:rsidRPr="000F2B79" w:rsidRDefault="0084737A" w:rsidP="000A4993">
      <w:pPr>
        <w:pStyle w:val="Default"/>
        <w:numPr>
          <w:ilvl w:val="3"/>
          <w:numId w:val="74"/>
        </w:numPr>
        <w:tabs>
          <w:tab w:val="clear" w:pos="1440"/>
          <w:tab w:val="num" w:pos="360"/>
        </w:tabs>
        <w:spacing w:after="120"/>
        <w:ind w:left="360" w:firstLine="0"/>
        <w:jc w:val="both"/>
        <w:rPr>
          <w:color w:val="auto"/>
          <w:sz w:val="20"/>
          <w:szCs w:val="20"/>
        </w:rPr>
      </w:pPr>
      <w:r w:rsidRPr="000F2B79">
        <w:rPr>
          <w:color w:val="auto"/>
          <w:sz w:val="20"/>
          <w:szCs w:val="20"/>
        </w:rPr>
        <w:t xml:space="preserve">Gallons or pounds of each VOC containing material used. </w:t>
      </w:r>
    </w:p>
    <w:p w14:paraId="7D63E1D8" w14:textId="77777777" w:rsidR="0084737A" w:rsidRPr="000F2B79" w:rsidRDefault="0084737A" w:rsidP="000A4993">
      <w:pPr>
        <w:pStyle w:val="Default"/>
        <w:numPr>
          <w:ilvl w:val="3"/>
          <w:numId w:val="74"/>
        </w:numPr>
        <w:tabs>
          <w:tab w:val="clear" w:pos="1440"/>
          <w:tab w:val="num" w:pos="360"/>
        </w:tabs>
        <w:spacing w:after="120"/>
        <w:ind w:left="720"/>
        <w:jc w:val="both"/>
        <w:rPr>
          <w:color w:val="auto"/>
          <w:sz w:val="20"/>
          <w:szCs w:val="20"/>
        </w:rPr>
      </w:pPr>
      <w:r w:rsidRPr="000F2B79">
        <w:rPr>
          <w:color w:val="auto"/>
          <w:sz w:val="20"/>
          <w:szCs w:val="20"/>
        </w:rPr>
        <w:t xml:space="preserve">VOC (and acetone) content, in pounds per gallon (minus water and with water) or pounds per pound, of each VOC containing material used. </w:t>
      </w:r>
    </w:p>
    <w:p w14:paraId="7BDC26AF" w14:textId="77777777" w:rsidR="0084737A" w:rsidRPr="000F2B79" w:rsidRDefault="0084737A" w:rsidP="000A4993">
      <w:pPr>
        <w:pStyle w:val="Default"/>
        <w:numPr>
          <w:ilvl w:val="3"/>
          <w:numId w:val="74"/>
        </w:numPr>
        <w:tabs>
          <w:tab w:val="clear" w:pos="1440"/>
          <w:tab w:val="num" w:pos="360"/>
        </w:tabs>
        <w:spacing w:after="120"/>
        <w:ind w:left="720"/>
        <w:jc w:val="both"/>
        <w:rPr>
          <w:color w:val="auto"/>
          <w:sz w:val="20"/>
          <w:szCs w:val="20"/>
        </w:rPr>
      </w:pPr>
      <w:r w:rsidRPr="000F2B79">
        <w:rPr>
          <w:color w:val="auto"/>
          <w:sz w:val="20"/>
          <w:szCs w:val="20"/>
        </w:rPr>
        <w:t xml:space="preserve">Aggregate VOC and acetone mass emission calculations determining the monthly emission rate in tons per calendar month. </w:t>
      </w:r>
    </w:p>
    <w:p w14:paraId="47C4F44C" w14:textId="77777777" w:rsidR="0084737A" w:rsidRPr="000F2B79" w:rsidRDefault="0084737A" w:rsidP="0084737A">
      <w:pPr>
        <w:pStyle w:val="Default"/>
        <w:numPr>
          <w:ilvl w:val="3"/>
          <w:numId w:val="74"/>
        </w:numPr>
        <w:tabs>
          <w:tab w:val="clear" w:pos="1440"/>
          <w:tab w:val="num" w:pos="360"/>
        </w:tabs>
        <w:ind w:left="720"/>
        <w:jc w:val="both"/>
        <w:rPr>
          <w:color w:val="auto"/>
          <w:sz w:val="20"/>
          <w:szCs w:val="20"/>
        </w:rPr>
      </w:pPr>
      <w:r w:rsidRPr="000F2B79">
        <w:rPr>
          <w:color w:val="auto"/>
          <w:sz w:val="20"/>
          <w:szCs w:val="20"/>
        </w:rPr>
        <w:t xml:space="preserve">Aggregate VOC and acetone mass emission calculations determining the annual emission rate in tons per 12-month rolling time period as determined at the end of each calendar month. </w:t>
      </w:r>
    </w:p>
    <w:p w14:paraId="69DCD0AA" w14:textId="77777777" w:rsidR="0084737A" w:rsidRPr="000F2B79" w:rsidRDefault="0084737A" w:rsidP="0084737A">
      <w:pPr>
        <w:pStyle w:val="Default"/>
        <w:ind w:left="360" w:hanging="360"/>
        <w:jc w:val="both"/>
        <w:rPr>
          <w:color w:val="auto"/>
          <w:sz w:val="20"/>
          <w:szCs w:val="20"/>
        </w:rPr>
      </w:pPr>
    </w:p>
    <w:p w14:paraId="573DE76B" w14:textId="676450A8" w:rsidR="0084737A" w:rsidRDefault="0084737A" w:rsidP="0084737A">
      <w:pPr>
        <w:pStyle w:val="Default"/>
        <w:ind w:left="360"/>
        <w:jc w:val="both"/>
        <w:rPr>
          <w:b/>
          <w:bCs/>
          <w:color w:val="auto"/>
          <w:sz w:val="20"/>
          <w:szCs w:val="20"/>
        </w:rPr>
      </w:pPr>
      <w:r w:rsidRPr="000F2B79">
        <w:rPr>
          <w:color w:val="auto"/>
          <w:sz w:val="20"/>
          <w:szCs w:val="20"/>
        </w:rPr>
        <w:lastRenderedPageBreak/>
        <w:t xml:space="preserve">The permittee shall keep the records in a format acceptable to the AQD District Supervisor. </w:t>
      </w:r>
      <w:r w:rsidR="00AA1DB2">
        <w:rPr>
          <w:color w:val="auto"/>
          <w:sz w:val="20"/>
          <w:szCs w:val="20"/>
        </w:rPr>
        <w:t xml:space="preserve"> </w:t>
      </w:r>
      <w:r w:rsidRPr="000F2B79">
        <w:rPr>
          <w:color w:val="auto"/>
          <w:sz w:val="20"/>
          <w:szCs w:val="20"/>
        </w:rPr>
        <w:t>The permittee shall keep all records on file and make them available to the Department upon request.</w:t>
      </w:r>
      <w:r w:rsidRPr="000F2B79">
        <w:rPr>
          <w:color w:val="auto"/>
          <w:sz w:val="20"/>
          <w:szCs w:val="20"/>
          <w:vertAlign w:val="superscript"/>
        </w:rPr>
        <w:t>2</w:t>
      </w:r>
      <w:r w:rsidRPr="000F2B79">
        <w:rPr>
          <w:color w:val="auto"/>
          <w:sz w:val="20"/>
          <w:szCs w:val="20"/>
        </w:rPr>
        <w:t xml:space="preserve">  </w:t>
      </w:r>
      <w:r w:rsidRPr="000F2B79">
        <w:rPr>
          <w:b/>
          <w:bCs/>
          <w:color w:val="auto"/>
          <w:sz w:val="20"/>
          <w:szCs w:val="20"/>
        </w:rPr>
        <w:t>(R 336.1224, R 336.1225, R</w:t>
      </w:r>
      <w:r w:rsidR="000D5F8E">
        <w:rPr>
          <w:b/>
          <w:bCs/>
          <w:color w:val="auto"/>
          <w:sz w:val="20"/>
          <w:szCs w:val="20"/>
        </w:rPr>
        <w:t> </w:t>
      </w:r>
      <w:r w:rsidRPr="000F2B79">
        <w:rPr>
          <w:b/>
          <w:bCs/>
          <w:color w:val="auto"/>
          <w:sz w:val="20"/>
          <w:szCs w:val="20"/>
        </w:rPr>
        <w:t>336.1702</w:t>
      </w:r>
      <w:r w:rsidR="00397DC5" w:rsidRPr="00397DC5">
        <w:rPr>
          <w:b/>
          <w:bCs/>
          <w:color w:val="auto"/>
          <w:sz w:val="20"/>
          <w:szCs w:val="20"/>
        </w:rPr>
        <w:t>, R 336.1901</w:t>
      </w:r>
      <w:r w:rsidRPr="000F2B79">
        <w:rPr>
          <w:b/>
          <w:bCs/>
          <w:color w:val="auto"/>
          <w:sz w:val="20"/>
          <w:szCs w:val="20"/>
        </w:rPr>
        <w:t>)</w:t>
      </w:r>
    </w:p>
    <w:p w14:paraId="094B2011" w14:textId="77777777" w:rsidR="00092FF0" w:rsidRPr="000F2B79" w:rsidRDefault="00092FF0" w:rsidP="0084737A">
      <w:pPr>
        <w:pStyle w:val="Default"/>
        <w:ind w:left="360"/>
        <w:jc w:val="both"/>
        <w:rPr>
          <w:b/>
          <w:bCs/>
          <w:color w:val="auto"/>
          <w:sz w:val="20"/>
          <w:szCs w:val="20"/>
        </w:rPr>
      </w:pPr>
    </w:p>
    <w:p w14:paraId="7CE3CFA8" w14:textId="77777777" w:rsidR="0084737A" w:rsidRPr="000F2B79" w:rsidRDefault="0084737A" w:rsidP="000A4993">
      <w:pPr>
        <w:pStyle w:val="Default"/>
        <w:spacing w:after="120"/>
        <w:ind w:left="360" w:hanging="360"/>
        <w:jc w:val="both"/>
        <w:rPr>
          <w:color w:val="auto"/>
          <w:sz w:val="20"/>
          <w:szCs w:val="20"/>
        </w:rPr>
      </w:pPr>
      <w:r w:rsidRPr="000F2B79">
        <w:rPr>
          <w:color w:val="auto"/>
          <w:sz w:val="20"/>
          <w:szCs w:val="20"/>
        </w:rPr>
        <w:t xml:space="preserve">4. </w:t>
      </w:r>
      <w:r w:rsidRPr="000F2B79">
        <w:rPr>
          <w:color w:val="auto"/>
          <w:sz w:val="20"/>
          <w:szCs w:val="20"/>
        </w:rPr>
        <w:tab/>
        <w:t xml:space="preserve">The permittee shall keep the following information on a calendar month basis for the use of purge and clean-up solvents associated with EU-PLT2-RIM45: </w:t>
      </w:r>
    </w:p>
    <w:p w14:paraId="4AA24D6D" w14:textId="77777777" w:rsidR="0084737A" w:rsidRPr="000F2B79" w:rsidRDefault="0084737A" w:rsidP="000A4993">
      <w:pPr>
        <w:pStyle w:val="Default"/>
        <w:numPr>
          <w:ilvl w:val="1"/>
          <w:numId w:val="75"/>
        </w:numPr>
        <w:spacing w:after="120"/>
        <w:ind w:left="720"/>
        <w:jc w:val="both"/>
        <w:rPr>
          <w:color w:val="auto"/>
          <w:sz w:val="20"/>
          <w:szCs w:val="20"/>
        </w:rPr>
      </w:pPr>
      <w:r w:rsidRPr="000F2B79">
        <w:rPr>
          <w:color w:val="auto"/>
          <w:sz w:val="20"/>
          <w:szCs w:val="20"/>
        </w:rPr>
        <w:t xml:space="preserve">Gallons of each solvent used and reclaimed. </w:t>
      </w:r>
    </w:p>
    <w:p w14:paraId="4F812FEE" w14:textId="77777777" w:rsidR="0084737A" w:rsidRPr="000F2B79" w:rsidRDefault="0084737A" w:rsidP="000A4993">
      <w:pPr>
        <w:pStyle w:val="Default"/>
        <w:numPr>
          <w:ilvl w:val="1"/>
          <w:numId w:val="75"/>
        </w:numPr>
        <w:spacing w:after="120"/>
        <w:ind w:left="720"/>
        <w:jc w:val="both"/>
        <w:rPr>
          <w:color w:val="auto"/>
          <w:sz w:val="20"/>
          <w:szCs w:val="20"/>
        </w:rPr>
      </w:pPr>
      <w:r w:rsidRPr="000F2B79">
        <w:rPr>
          <w:color w:val="auto"/>
          <w:sz w:val="20"/>
          <w:szCs w:val="20"/>
        </w:rPr>
        <w:t xml:space="preserve">Acetone content, in pounds per gallon, of each solvent used. </w:t>
      </w:r>
    </w:p>
    <w:p w14:paraId="2A18956E" w14:textId="77777777" w:rsidR="0084737A" w:rsidRPr="000F2B79" w:rsidRDefault="0084737A" w:rsidP="000A4993">
      <w:pPr>
        <w:pStyle w:val="Default"/>
        <w:numPr>
          <w:ilvl w:val="1"/>
          <w:numId w:val="75"/>
        </w:numPr>
        <w:spacing w:after="120"/>
        <w:ind w:left="720"/>
        <w:jc w:val="both"/>
        <w:rPr>
          <w:color w:val="auto"/>
          <w:sz w:val="20"/>
          <w:szCs w:val="20"/>
        </w:rPr>
      </w:pPr>
      <w:r w:rsidRPr="000F2B79">
        <w:rPr>
          <w:color w:val="auto"/>
          <w:sz w:val="20"/>
          <w:szCs w:val="20"/>
        </w:rPr>
        <w:t xml:space="preserve">Acetone mass emission calculations determining the monthly emission rate in tons per calendar month. </w:t>
      </w:r>
    </w:p>
    <w:p w14:paraId="0C2959E2" w14:textId="77777777" w:rsidR="0084737A" w:rsidRPr="000F2B79" w:rsidRDefault="0084737A" w:rsidP="0084737A">
      <w:pPr>
        <w:pStyle w:val="Default"/>
        <w:numPr>
          <w:ilvl w:val="1"/>
          <w:numId w:val="75"/>
        </w:numPr>
        <w:ind w:left="720"/>
        <w:jc w:val="both"/>
        <w:rPr>
          <w:color w:val="auto"/>
          <w:sz w:val="20"/>
          <w:szCs w:val="20"/>
        </w:rPr>
      </w:pPr>
      <w:r w:rsidRPr="000F2B79">
        <w:rPr>
          <w:color w:val="auto"/>
          <w:sz w:val="20"/>
          <w:szCs w:val="20"/>
        </w:rPr>
        <w:t xml:space="preserve">Acetone mass emission calculations determining the annual emission rate in tons per 12-month rolling time period as determined at the end of each calendar month. </w:t>
      </w:r>
    </w:p>
    <w:p w14:paraId="2969DA11" w14:textId="77777777" w:rsidR="0084737A" w:rsidRPr="000F2B79" w:rsidRDefault="0084737A" w:rsidP="0084737A">
      <w:pPr>
        <w:pStyle w:val="Default"/>
        <w:ind w:left="720"/>
        <w:jc w:val="both"/>
        <w:rPr>
          <w:color w:val="auto"/>
          <w:sz w:val="18"/>
          <w:szCs w:val="18"/>
        </w:rPr>
      </w:pPr>
    </w:p>
    <w:p w14:paraId="5CDF8309" w14:textId="3867011F" w:rsidR="0084737A" w:rsidRPr="000F2B79" w:rsidRDefault="0084737A" w:rsidP="0084737A">
      <w:pPr>
        <w:pStyle w:val="Default"/>
        <w:ind w:left="360"/>
        <w:jc w:val="both"/>
        <w:rPr>
          <w:color w:val="auto"/>
          <w:sz w:val="20"/>
          <w:szCs w:val="20"/>
        </w:rPr>
      </w:pPr>
      <w:r w:rsidRPr="000F2B79">
        <w:rPr>
          <w:color w:val="auto"/>
          <w:sz w:val="20"/>
          <w:szCs w:val="20"/>
        </w:rPr>
        <w:t>The permittee shall keep the records on file in a format acceptable to the AQD District Supervisor and make them available to the Department upon request.</w:t>
      </w:r>
      <w:r w:rsidRPr="000F2B79">
        <w:rPr>
          <w:color w:val="auto"/>
          <w:sz w:val="20"/>
          <w:szCs w:val="20"/>
          <w:vertAlign w:val="superscript"/>
        </w:rPr>
        <w:t>1</w:t>
      </w:r>
      <w:r w:rsidRPr="000F2B79">
        <w:rPr>
          <w:color w:val="auto"/>
          <w:sz w:val="20"/>
          <w:szCs w:val="20"/>
        </w:rPr>
        <w:t xml:space="preserve">  </w:t>
      </w:r>
      <w:r w:rsidRPr="000F2B79">
        <w:rPr>
          <w:b/>
          <w:bCs/>
          <w:color w:val="auto"/>
          <w:sz w:val="20"/>
          <w:szCs w:val="20"/>
        </w:rPr>
        <w:t>(R 336.1224, R 336.1225</w:t>
      </w:r>
      <w:r w:rsidR="00397DC5" w:rsidRPr="00397DC5">
        <w:rPr>
          <w:b/>
          <w:bCs/>
          <w:color w:val="auto"/>
          <w:sz w:val="20"/>
          <w:szCs w:val="20"/>
        </w:rPr>
        <w:t>, R 336.1901</w:t>
      </w:r>
      <w:r w:rsidRPr="000F2B79">
        <w:rPr>
          <w:b/>
          <w:bCs/>
          <w:color w:val="auto"/>
          <w:sz w:val="20"/>
          <w:szCs w:val="20"/>
        </w:rPr>
        <w:t>)</w:t>
      </w:r>
    </w:p>
    <w:p w14:paraId="05B2C757" w14:textId="77777777" w:rsidR="0084737A" w:rsidRPr="000F2B79" w:rsidRDefault="0084737A" w:rsidP="0084737A">
      <w:pPr>
        <w:pStyle w:val="Default"/>
        <w:ind w:left="720" w:hanging="360"/>
        <w:jc w:val="both"/>
        <w:rPr>
          <w:color w:val="auto"/>
          <w:sz w:val="18"/>
          <w:szCs w:val="18"/>
        </w:rPr>
      </w:pPr>
    </w:p>
    <w:p w14:paraId="36960AA1" w14:textId="7B6B7A16" w:rsidR="0084737A" w:rsidRPr="000F2B79" w:rsidRDefault="0084737A" w:rsidP="0084737A">
      <w:pPr>
        <w:pStyle w:val="ListParagraph"/>
        <w:numPr>
          <w:ilvl w:val="0"/>
          <w:numId w:val="72"/>
        </w:numPr>
        <w:tabs>
          <w:tab w:val="clear" w:pos="1080"/>
          <w:tab w:val="num" w:pos="720"/>
        </w:tabs>
        <w:ind w:left="360"/>
        <w:jc w:val="both"/>
        <w:rPr>
          <w:sz w:val="20"/>
        </w:rPr>
      </w:pPr>
      <w:r w:rsidRPr="000F2B79">
        <w:rPr>
          <w:sz w:val="20"/>
        </w:rPr>
        <w:t xml:space="preserve">The permittee shall monitor and replace the exhaust filters in EU-PLT2-RIM45 pursuant to the schedule outlined in Appendix 3.2.  </w:t>
      </w:r>
      <w:r w:rsidRPr="000F2B79">
        <w:rPr>
          <w:b/>
          <w:sz w:val="20"/>
        </w:rPr>
        <w:t>(R 336.1910)</w:t>
      </w:r>
    </w:p>
    <w:p w14:paraId="35229AE8" w14:textId="77777777" w:rsidR="0084737A" w:rsidRPr="000F2B79" w:rsidRDefault="0084737A" w:rsidP="0084737A">
      <w:pPr>
        <w:ind w:left="360" w:hanging="360"/>
        <w:jc w:val="both"/>
        <w:rPr>
          <w:b/>
          <w:sz w:val="18"/>
          <w:szCs w:val="18"/>
        </w:rPr>
      </w:pPr>
    </w:p>
    <w:p w14:paraId="0B9D76A6" w14:textId="20556627" w:rsidR="0084737A" w:rsidRPr="000F2B79" w:rsidRDefault="0084737A" w:rsidP="0084737A">
      <w:pPr>
        <w:pStyle w:val="ListParagraph"/>
        <w:numPr>
          <w:ilvl w:val="0"/>
          <w:numId w:val="72"/>
        </w:numPr>
        <w:tabs>
          <w:tab w:val="clear" w:pos="1080"/>
          <w:tab w:val="num" w:pos="720"/>
        </w:tabs>
        <w:ind w:left="360"/>
        <w:jc w:val="both"/>
        <w:rPr>
          <w:b/>
          <w:sz w:val="20"/>
        </w:rPr>
      </w:pPr>
      <w:r w:rsidRPr="000F2B79">
        <w:rPr>
          <w:sz w:val="20"/>
        </w:rPr>
        <w:t>The permittee shall record the condition of the exhaust filters on a daily basis using the format pursuant to Appendix 4.</w:t>
      </w:r>
      <w:r w:rsidRPr="000F2B79">
        <w:rPr>
          <w:sz w:val="20"/>
          <w:vertAlign w:val="superscript"/>
        </w:rPr>
        <w:t xml:space="preserve">  </w:t>
      </w:r>
      <w:r w:rsidRPr="000F2B79">
        <w:rPr>
          <w:b/>
          <w:sz w:val="20"/>
        </w:rPr>
        <w:t>(R 336.1910)</w:t>
      </w:r>
    </w:p>
    <w:p w14:paraId="32DD72E8" w14:textId="77777777" w:rsidR="0084737A" w:rsidRPr="000F2B79" w:rsidRDefault="0084737A" w:rsidP="0084737A">
      <w:pPr>
        <w:pStyle w:val="ListParagraph"/>
        <w:ind w:left="360" w:hanging="360"/>
        <w:jc w:val="both"/>
        <w:rPr>
          <w:b/>
          <w:sz w:val="18"/>
          <w:szCs w:val="18"/>
        </w:rPr>
      </w:pPr>
    </w:p>
    <w:p w14:paraId="748DF563" w14:textId="6C1F1141" w:rsidR="0084737A" w:rsidRPr="000F2B79" w:rsidRDefault="0084737A" w:rsidP="0084737A">
      <w:pPr>
        <w:pStyle w:val="ListParagraph"/>
        <w:numPr>
          <w:ilvl w:val="0"/>
          <w:numId w:val="72"/>
        </w:numPr>
        <w:tabs>
          <w:tab w:val="clear" w:pos="1080"/>
          <w:tab w:val="num" w:pos="720"/>
        </w:tabs>
        <w:ind w:left="360"/>
        <w:jc w:val="both"/>
        <w:rPr>
          <w:b/>
          <w:sz w:val="20"/>
        </w:rPr>
      </w:pPr>
      <w:r w:rsidRPr="000F2B79">
        <w:rPr>
          <w:sz w:val="20"/>
        </w:rPr>
        <w:t xml:space="preserve">The permittee </w:t>
      </w:r>
      <w:r w:rsidRPr="000F2B79">
        <w:rPr>
          <w:rFonts w:cs="Arial"/>
          <w:spacing w:val="-2"/>
          <w:sz w:val="20"/>
        </w:rPr>
        <w:t xml:space="preserve">shall keep a list of all coatings used in the coating processes at the facility. </w:t>
      </w:r>
      <w:r w:rsidR="00153656">
        <w:rPr>
          <w:rFonts w:cs="Arial"/>
          <w:spacing w:val="-2"/>
          <w:sz w:val="20"/>
        </w:rPr>
        <w:t xml:space="preserve"> </w:t>
      </w:r>
      <w:r w:rsidRPr="000F2B79">
        <w:rPr>
          <w:rFonts w:cs="Arial"/>
          <w:spacing w:val="-2"/>
          <w:sz w:val="20"/>
        </w:rPr>
        <w:t xml:space="preserve">The permittee should indicate the date of the testing and which coatings were randomly tested as required in SC V.2. </w:t>
      </w:r>
      <w:r w:rsidR="00153656">
        <w:rPr>
          <w:rFonts w:cs="Arial"/>
          <w:spacing w:val="-2"/>
          <w:sz w:val="20"/>
        </w:rPr>
        <w:t xml:space="preserve"> </w:t>
      </w:r>
      <w:r w:rsidRPr="000F2B79">
        <w:rPr>
          <w:rFonts w:cs="Arial"/>
          <w:spacing w:val="-2"/>
          <w:sz w:val="20"/>
        </w:rPr>
        <w:t xml:space="preserve">The permittee shall keep records of the test results. </w:t>
      </w:r>
      <w:r w:rsidRPr="000F2B79">
        <w:rPr>
          <w:rFonts w:cs="Arial"/>
          <w:b/>
          <w:spacing w:val="-2"/>
          <w:sz w:val="20"/>
        </w:rPr>
        <w:t xml:space="preserve"> (R 336.1213(3))</w:t>
      </w:r>
    </w:p>
    <w:p w14:paraId="050BBF45" w14:textId="77777777" w:rsidR="008A4FAB" w:rsidRDefault="008A4FAB" w:rsidP="00D92342">
      <w:pPr>
        <w:jc w:val="both"/>
        <w:rPr>
          <w:sz w:val="20"/>
        </w:rPr>
      </w:pPr>
    </w:p>
    <w:p w14:paraId="2EB5678D" w14:textId="0F49D25A" w:rsidR="008A4FAB" w:rsidRPr="00AA061F" w:rsidRDefault="008A4FAB" w:rsidP="00D92342">
      <w:pPr>
        <w:jc w:val="both"/>
        <w:rPr>
          <w:sz w:val="20"/>
        </w:rPr>
      </w:pPr>
      <w:r w:rsidRPr="00FE0AD0">
        <w:rPr>
          <w:b/>
          <w:sz w:val="20"/>
        </w:rPr>
        <w:t>See Appendi</w:t>
      </w:r>
      <w:r>
        <w:rPr>
          <w:b/>
          <w:sz w:val="20"/>
        </w:rPr>
        <w:t>ces</w:t>
      </w:r>
      <w:r w:rsidRPr="008772A6">
        <w:rPr>
          <w:b/>
          <w:color w:val="FF0000"/>
          <w:sz w:val="20"/>
        </w:rPr>
        <w:t xml:space="preserve"> </w:t>
      </w:r>
      <w:r w:rsidRPr="00B0553D">
        <w:rPr>
          <w:b/>
          <w:sz w:val="20"/>
        </w:rPr>
        <w:t>3</w:t>
      </w:r>
      <w:r w:rsidR="0084737A" w:rsidRPr="00B0553D">
        <w:rPr>
          <w:b/>
          <w:sz w:val="20"/>
        </w:rPr>
        <w:t>.2</w:t>
      </w:r>
      <w:r w:rsidR="009A7854">
        <w:rPr>
          <w:b/>
          <w:sz w:val="20"/>
        </w:rPr>
        <w:t xml:space="preserve"> </w:t>
      </w:r>
      <w:r w:rsidR="0084737A" w:rsidRPr="00B0553D">
        <w:rPr>
          <w:b/>
          <w:sz w:val="20"/>
        </w:rPr>
        <w:t xml:space="preserve">and </w:t>
      </w:r>
      <w:r w:rsidRPr="00B0553D">
        <w:rPr>
          <w:b/>
          <w:sz w:val="20"/>
        </w:rPr>
        <w:t>4</w:t>
      </w:r>
      <w:r w:rsidR="0084737A" w:rsidRPr="00B0553D">
        <w:rPr>
          <w:b/>
          <w:sz w:val="20"/>
        </w:rPr>
        <w:t xml:space="preserve"> </w:t>
      </w:r>
    </w:p>
    <w:p w14:paraId="00524985" w14:textId="77777777" w:rsidR="008A4FAB" w:rsidRPr="00047D6A" w:rsidRDefault="008A4FAB" w:rsidP="00D92342">
      <w:pPr>
        <w:jc w:val="both"/>
        <w:rPr>
          <w:sz w:val="20"/>
        </w:rPr>
      </w:pPr>
    </w:p>
    <w:p w14:paraId="6FDB16C1" w14:textId="77777777" w:rsidR="008A4FAB" w:rsidRPr="00F01FE1" w:rsidRDefault="008A4FAB" w:rsidP="00D92342">
      <w:pPr>
        <w:jc w:val="both"/>
        <w:rPr>
          <w:b/>
          <w:sz w:val="20"/>
          <w:u w:val="single"/>
        </w:rPr>
      </w:pPr>
      <w:r>
        <w:rPr>
          <w:b/>
        </w:rPr>
        <w:t xml:space="preserve">VII.  </w:t>
      </w:r>
      <w:r>
        <w:rPr>
          <w:b/>
          <w:u w:val="single"/>
        </w:rPr>
        <w:t>REPORTING</w:t>
      </w:r>
    </w:p>
    <w:p w14:paraId="4304E718" w14:textId="77777777" w:rsidR="008A4FAB" w:rsidRPr="00047D6A" w:rsidRDefault="008A4FAB" w:rsidP="00D92342">
      <w:pPr>
        <w:jc w:val="both"/>
        <w:rPr>
          <w:sz w:val="20"/>
        </w:rPr>
      </w:pPr>
    </w:p>
    <w:p w14:paraId="2E226B0C" w14:textId="77777777" w:rsidR="008A4FAB" w:rsidRDefault="008A4FAB" w:rsidP="00D9234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9717157" w14:textId="77777777" w:rsidR="008A4FAB" w:rsidRPr="00984760" w:rsidRDefault="008A4FAB" w:rsidP="00D92342">
      <w:pPr>
        <w:ind w:left="360" w:hanging="360"/>
        <w:jc w:val="both"/>
        <w:rPr>
          <w:sz w:val="20"/>
        </w:rPr>
      </w:pPr>
    </w:p>
    <w:p w14:paraId="10160979" w14:textId="77777777" w:rsidR="008A4FAB" w:rsidRDefault="008A4FAB" w:rsidP="00D9234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8762BF7" w14:textId="77777777" w:rsidR="008A4FAB" w:rsidRPr="00984760" w:rsidRDefault="008A4FAB" w:rsidP="00D92342">
      <w:pPr>
        <w:ind w:left="360" w:hanging="360"/>
        <w:jc w:val="both"/>
        <w:rPr>
          <w:sz w:val="20"/>
        </w:rPr>
      </w:pPr>
    </w:p>
    <w:p w14:paraId="288187BC" w14:textId="77777777" w:rsidR="008A4FAB" w:rsidRPr="00984760" w:rsidRDefault="008A4FAB" w:rsidP="00D9234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C410B72" w14:textId="77777777" w:rsidR="008A4FAB" w:rsidRPr="00E873CB" w:rsidRDefault="008A4FAB" w:rsidP="00D92342">
      <w:pPr>
        <w:jc w:val="both"/>
        <w:rPr>
          <w:rFonts w:cs="Arial"/>
          <w:sz w:val="20"/>
        </w:rPr>
      </w:pPr>
    </w:p>
    <w:p w14:paraId="3660C737" w14:textId="6C096C98" w:rsidR="008A4FAB" w:rsidRPr="00FE0AD0" w:rsidRDefault="008A4FAB" w:rsidP="00D92342">
      <w:pPr>
        <w:jc w:val="both"/>
        <w:rPr>
          <w:rFonts w:cs="Arial"/>
          <w:b/>
          <w:sz w:val="20"/>
        </w:rPr>
      </w:pPr>
      <w:r w:rsidRPr="00FE0AD0">
        <w:rPr>
          <w:rFonts w:cs="Arial"/>
          <w:b/>
          <w:sz w:val="20"/>
        </w:rPr>
        <w:t>See Appendix 8</w:t>
      </w:r>
    </w:p>
    <w:p w14:paraId="39C768AA" w14:textId="77777777" w:rsidR="008A4FAB" w:rsidRPr="00E873CB" w:rsidRDefault="008A4FAB" w:rsidP="00D92342">
      <w:pPr>
        <w:jc w:val="both"/>
        <w:rPr>
          <w:rFonts w:cs="Arial"/>
          <w:sz w:val="20"/>
        </w:rPr>
      </w:pPr>
    </w:p>
    <w:p w14:paraId="320719E0" w14:textId="77777777" w:rsidR="008A4FAB" w:rsidRDefault="008A4FAB" w:rsidP="00D92342">
      <w:pPr>
        <w:jc w:val="both"/>
      </w:pPr>
      <w:r>
        <w:rPr>
          <w:b/>
        </w:rPr>
        <w:t xml:space="preserve">VIII.  </w:t>
      </w:r>
      <w:r>
        <w:rPr>
          <w:b/>
          <w:u w:val="single"/>
        </w:rPr>
        <w:t>STACK/VENT RESTRICTION(S)</w:t>
      </w:r>
    </w:p>
    <w:p w14:paraId="5578713A" w14:textId="77777777" w:rsidR="008A4FAB" w:rsidRDefault="008A4FAB" w:rsidP="00D92342">
      <w:pPr>
        <w:jc w:val="both"/>
        <w:rPr>
          <w:sz w:val="20"/>
        </w:rPr>
      </w:pPr>
    </w:p>
    <w:p w14:paraId="089CA985" w14:textId="77777777" w:rsidR="008A4FAB" w:rsidRPr="00FE0AD0" w:rsidRDefault="008A4FAB" w:rsidP="00D92342">
      <w:pPr>
        <w:jc w:val="both"/>
        <w:rPr>
          <w:sz w:val="20"/>
        </w:rPr>
      </w:pPr>
      <w:r w:rsidRPr="00FE0AD0">
        <w:rPr>
          <w:sz w:val="20"/>
        </w:rPr>
        <w:t>The exhaust gases from the stacks listed in the table below shall be discharged unobstructed vertically upwards to the ambient air unless otherwise noted:</w:t>
      </w:r>
    </w:p>
    <w:p w14:paraId="7D2018EC" w14:textId="77777777" w:rsidR="008A4FAB" w:rsidRDefault="008A4FAB" w:rsidP="00D92342">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2250"/>
        <w:gridCol w:w="2160"/>
        <w:gridCol w:w="3983"/>
      </w:tblGrid>
      <w:tr w:rsidR="0084737A" w:rsidRPr="000F2B79" w14:paraId="016F175F" w14:textId="77777777" w:rsidTr="00CC455C">
        <w:trPr>
          <w:cantSplit/>
          <w:tblHeader/>
        </w:trPr>
        <w:tc>
          <w:tcPr>
            <w:tcW w:w="1867" w:type="dxa"/>
            <w:tcBorders>
              <w:bottom w:val="single" w:sz="4" w:space="0" w:color="auto"/>
            </w:tcBorders>
          </w:tcPr>
          <w:p w14:paraId="53690C1F" w14:textId="77777777" w:rsidR="0084737A" w:rsidRPr="000F2B79" w:rsidRDefault="0084737A" w:rsidP="00D92342">
            <w:pPr>
              <w:jc w:val="center"/>
              <w:rPr>
                <w:b/>
                <w:sz w:val="20"/>
              </w:rPr>
            </w:pPr>
            <w:r w:rsidRPr="000F2B79">
              <w:rPr>
                <w:b/>
                <w:sz w:val="20"/>
              </w:rPr>
              <w:t>Stack &amp; Vent ID</w:t>
            </w:r>
          </w:p>
        </w:tc>
        <w:tc>
          <w:tcPr>
            <w:tcW w:w="2250" w:type="dxa"/>
            <w:tcBorders>
              <w:bottom w:val="single" w:sz="4" w:space="0" w:color="auto"/>
            </w:tcBorders>
          </w:tcPr>
          <w:p w14:paraId="0002DACE" w14:textId="77777777" w:rsidR="0084737A" w:rsidRPr="000F2B79" w:rsidRDefault="0084737A" w:rsidP="00D92342">
            <w:pPr>
              <w:jc w:val="center"/>
              <w:rPr>
                <w:b/>
                <w:sz w:val="20"/>
              </w:rPr>
            </w:pPr>
            <w:r w:rsidRPr="000F2B79">
              <w:rPr>
                <w:b/>
                <w:sz w:val="20"/>
              </w:rPr>
              <w:t>Maximum Exhaust Dimensions</w:t>
            </w:r>
          </w:p>
          <w:p w14:paraId="0890C6A3" w14:textId="77777777" w:rsidR="0084737A" w:rsidRPr="000F2B79" w:rsidRDefault="0084737A" w:rsidP="00D92342">
            <w:pPr>
              <w:jc w:val="center"/>
              <w:rPr>
                <w:b/>
                <w:sz w:val="20"/>
              </w:rPr>
            </w:pPr>
            <w:r w:rsidRPr="000F2B79">
              <w:rPr>
                <w:b/>
                <w:sz w:val="20"/>
              </w:rPr>
              <w:t>(inches)</w:t>
            </w:r>
          </w:p>
        </w:tc>
        <w:tc>
          <w:tcPr>
            <w:tcW w:w="2160" w:type="dxa"/>
            <w:tcBorders>
              <w:bottom w:val="single" w:sz="4" w:space="0" w:color="auto"/>
            </w:tcBorders>
          </w:tcPr>
          <w:p w14:paraId="35211EBA" w14:textId="77777777" w:rsidR="0084737A" w:rsidRPr="000F2B79" w:rsidRDefault="0084737A" w:rsidP="00D92342">
            <w:pPr>
              <w:jc w:val="center"/>
              <w:rPr>
                <w:b/>
                <w:sz w:val="20"/>
              </w:rPr>
            </w:pPr>
            <w:r w:rsidRPr="000F2B79">
              <w:rPr>
                <w:b/>
                <w:sz w:val="20"/>
              </w:rPr>
              <w:t>Minimum Height Above Ground</w:t>
            </w:r>
          </w:p>
          <w:p w14:paraId="52A4A021" w14:textId="77777777" w:rsidR="0084737A" w:rsidRPr="000F2B79" w:rsidRDefault="0084737A" w:rsidP="00D92342">
            <w:pPr>
              <w:jc w:val="center"/>
              <w:rPr>
                <w:b/>
                <w:sz w:val="20"/>
              </w:rPr>
            </w:pPr>
            <w:r w:rsidRPr="000F2B79">
              <w:rPr>
                <w:b/>
                <w:sz w:val="20"/>
              </w:rPr>
              <w:t>(feet)</w:t>
            </w:r>
          </w:p>
        </w:tc>
        <w:tc>
          <w:tcPr>
            <w:tcW w:w="3983" w:type="dxa"/>
            <w:tcBorders>
              <w:bottom w:val="single" w:sz="4" w:space="0" w:color="auto"/>
            </w:tcBorders>
          </w:tcPr>
          <w:p w14:paraId="109FFB91" w14:textId="77777777" w:rsidR="0084737A" w:rsidRPr="000F2B79" w:rsidRDefault="0084737A" w:rsidP="00D92342">
            <w:pPr>
              <w:jc w:val="center"/>
              <w:rPr>
                <w:b/>
                <w:sz w:val="20"/>
              </w:rPr>
            </w:pPr>
            <w:r w:rsidRPr="000F2B79">
              <w:rPr>
                <w:b/>
                <w:sz w:val="20"/>
              </w:rPr>
              <w:t>Underlying Applicable Requirements</w:t>
            </w:r>
          </w:p>
          <w:p w14:paraId="64829A87" w14:textId="77777777" w:rsidR="0084737A" w:rsidRPr="000F2B79" w:rsidRDefault="0084737A" w:rsidP="00D92342">
            <w:pPr>
              <w:jc w:val="center"/>
              <w:rPr>
                <w:b/>
                <w:sz w:val="20"/>
              </w:rPr>
            </w:pPr>
          </w:p>
        </w:tc>
      </w:tr>
      <w:tr w:rsidR="0084737A" w:rsidRPr="000F2B79" w14:paraId="20E7D9EF" w14:textId="77777777" w:rsidTr="00CC455C">
        <w:trPr>
          <w:cantSplit/>
        </w:trPr>
        <w:tc>
          <w:tcPr>
            <w:tcW w:w="1867" w:type="dxa"/>
            <w:tcBorders>
              <w:top w:val="single" w:sz="4" w:space="0" w:color="auto"/>
              <w:bottom w:val="single" w:sz="4" w:space="0" w:color="auto"/>
            </w:tcBorders>
          </w:tcPr>
          <w:p w14:paraId="1DE04153" w14:textId="77777777" w:rsidR="0084737A" w:rsidRPr="000F2B79" w:rsidRDefault="0084737A" w:rsidP="00D92342">
            <w:pPr>
              <w:tabs>
                <w:tab w:val="num" w:pos="360"/>
              </w:tabs>
              <w:rPr>
                <w:sz w:val="20"/>
              </w:rPr>
            </w:pPr>
            <w:r w:rsidRPr="000F2B79">
              <w:rPr>
                <w:sz w:val="20"/>
              </w:rPr>
              <w:t>1.  SV-045</w:t>
            </w:r>
          </w:p>
        </w:tc>
        <w:tc>
          <w:tcPr>
            <w:tcW w:w="2250" w:type="dxa"/>
            <w:tcBorders>
              <w:top w:val="single" w:sz="4" w:space="0" w:color="auto"/>
              <w:bottom w:val="single" w:sz="4" w:space="0" w:color="auto"/>
            </w:tcBorders>
          </w:tcPr>
          <w:p w14:paraId="3F36CE44" w14:textId="77777777" w:rsidR="0084737A" w:rsidRPr="000F2B79" w:rsidRDefault="0084737A" w:rsidP="00D92342">
            <w:pPr>
              <w:jc w:val="center"/>
              <w:rPr>
                <w:sz w:val="20"/>
              </w:rPr>
            </w:pPr>
            <w:r w:rsidRPr="000F2B79">
              <w:rPr>
                <w:sz w:val="20"/>
              </w:rPr>
              <w:t>48</w:t>
            </w:r>
            <w:r w:rsidRPr="000F2B79">
              <w:rPr>
                <w:sz w:val="20"/>
                <w:vertAlign w:val="superscript"/>
              </w:rPr>
              <w:t>2</w:t>
            </w:r>
          </w:p>
        </w:tc>
        <w:tc>
          <w:tcPr>
            <w:tcW w:w="2160" w:type="dxa"/>
            <w:tcBorders>
              <w:top w:val="single" w:sz="4" w:space="0" w:color="auto"/>
              <w:bottom w:val="single" w:sz="4" w:space="0" w:color="auto"/>
            </w:tcBorders>
          </w:tcPr>
          <w:p w14:paraId="3493E620" w14:textId="77777777" w:rsidR="0084737A" w:rsidRPr="000F2B79" w:rsidRDefault="0084737A" w:rsidP="00D92342">
            <w:pPr>
              <w:jc w:val="center"/>
              <w:rPr>
                <w:sz w:val="20"/>
              </w:rPr>
            </w:pPr>
            <w:r w:rsidRPr="000F2B79">
              <w:rPr>
                <w:sz w:val="20"/>
              </w:rPr>
              <w:t>56</w:t>
            </w:r>
            <w:r w:rsidRPr="000F2B79">
              <w:rPr>
                <w:sz w:val="20"/>
                <w:vertAlign w:val="superscript"/>
              </w:rPr>
              <w:t>2</w:t>
            </w:r>
          </w:p>
        </w:tc>
        <w:tc>
          <w:tcPr>
            <w:tcW w:w="3983" w:type="dxa"/>
            <w:tcBorders>
              <w:top w:val="single" w:sz="4" w:space="0" w:color="auto"/>
              <w:bottom w:val="single" w:sz="4" w:space="0" w:color="auto"/>
            </w:tcBorders>
          </w:tcPr>
          <w:p w14:paraId="590023D5" w14:textId="77777777" w:rsidR="00BE11DC" w:rsidRDefault="0084737A" w:rsidP="00D92342">
            <w:pPr>
              <w:jc w:val="center"/>
              <w:rPr>
                <w:b/>
                <w:sz w:val="20"/>
              </w:rPr>
            </w:pPr>
            <w:r w:rsidRPr="000F2B79">
              <w:rPr>
                <w:b/>
                <w:sz w:val="20"/>
              </w:rPr>
              <w:t>R 336.1225</w:t>
            </w:r>
          </w:p>
          <w:p w14:paraId="3299E722" w14:textId="77777777" w:rsidR="00BE11DC" w:rsidRDefault="0084737A" w:rsidP="00D92342">
            <w:pPr>
              <w:jc w:val="center"/>
              <w:rPr>
                <w:b/>
                <w:sz w:val="20"/>
              </w:rPr>
            </w:pPr>
            <w:r w:rsidRPr="000F2B79">
              <w:rPr>
                <w:b/>
                <w:sz w:val="20"/>
              </w:rPr>
              <w:t>R 336.1901</w:t>
            </w:r>
          </w:p>
          <w:p w14:paraId="46064478" w14:textId="77777777" w:rsidR="00BE11DC" w:rsidRDefault="0084737A" w:rsidP="00D92342">
            <w:pPr>
              <w:jc w:val="center"/>
              <w:rPr>
                <w:b/>
                <w:sz w:val="20"/>
              </w:rPr>
            </w:pPr>
            <w:r w:rsidRPr="000F2B79">
              <w:rPr>
                <w:b/>
                <w:sz w:val="20"/>
              </w:rPr>
              <w:t>R 336.2803</w:t>
            </w:r>
          </w:p>
          <w:p w14:paraId="6BB37CFA" w14:textId="77777777" w:rsidR="00BE11DC" w:rsidRDefault="0084737A" w:rsidP="00D92342">
            <w:pPr>
              <w:jc w:val="center"/>
              <w:rPr>
                <w:b/>
                <w:sz w:val="20"/>
              </w:rPr>
            </w:pPr>
            <w:r w:rsidRPr="000F2B79">
              <w:rPr>
                <w:b/>
                <w:sz w:val="20"/>
              </w:rPr>
              <w:t>R 336.2804</w:t>
            </w:r>
          </w:p>
          <w:p w14:paraId="28F02C7F" w14:textId="14B48087" w:rsidR="0084737A" w:rsidRPr="000F2B79" w:rsidRDefault="0084737A" w:rsidP="00D92342">
            <w:pPr>
              <w:jc w:val="center"/>
              <w:rPr>
                <w:b/>
                <w:sz w:val="20"/>
              </w:rPr>
            </w:pPr>
            <w:r w:rsidRPr="000F2B79">
              <w:rPr>
                <w:b/>
                <w:sz w:val="20"/>
              </w:rPr>
              <w:t>40 CFR 52.21(c) &amp; (d)</w:t>
            </w:r>
          </w:p>
        </w:tc>
      </w:tr>
    </w:tbl>
    <w:p w14:paraId="6747D7B0" w14:textId="1F509D4F" w:rsidR="00153656" w:rsidRDefault="00153656" w:rsidP="00CC455C">
      <w:pPr>
        <w:jc w:val="both"/>
        <w:rPr>
          <w:b/>
        </w:rPr>
      </w:pPr>
    </w:p>
    <w:p w14:paraId="4EEABDBF" w14:textId="4724BBDD" w:rsidR="00CC455C" w:rsidRDefault="00CC455C" w:rsidP="00CC455C">
      <w:pPr>
        <w:jc w:val="both"/>
        <w:rPr>
          <w:b/>
        </w:rPr>
      </w:pPr>
      <w:r>
        <w:rPr>
          <w:b/>
        </w:rPr>
        <w:t>IX. OTHER REQUIREMENT(S)</w:t>
      </w:r>
    </w:p>
    <w:p w14:paraId="36B05A8A" w14:textId="77777777" w:rsidR="00A32297" w:rsidRDefault="00A32297" w:rsidP="00CC455C">
      <w:pPr>
        <w:jc w:val="both"/>
        <w:rPr>
          <w:b/>
        </w:rPr>
      </w:pPr>
    </w:p>
    <w:p w14:paraId="4F5EB28A" w14:textId="1850867C" w:rsidR="00CC455C" w:rsidRPr="000E169F" w:rsidRDefault="00CC455C" w:rsidP="00754350">
      <w:pPr>
        <w:pStyle w:val="ListParagraph"/>
        <w:numPr>
          <w:ilvl w:val="0"/>
          <w:numId w:val="120"/>
        </w:numPr>
        <w:jc w:val="both"/>
        <w:rPr>
          <w:b/>
          <w:sz w:val="20"/>
        </w:rPr>
      </w:pPr>
      <w:r w:rsidRPr="000E169F">
        <w:rPr>
          <w:bCs/>
          <w:sz w:val="20"/>
        </w:rPr>
        <w:t xml:space="preserve">The permittee shall comply with all applicable provisions of the National Emission </w:t>
      </w:r>
      <w:r w:rsidR="00A32297">
        <w:rPr>
          <w:bCs/>
          <w:sz w:val="20"/>
        </w:rPr>
        <w:t>S</w:t>
      </w:r>
      <w:r w:rsidRPr="000E169F">
        <w:rPr>
          <w:bCs/>
          <w:sz w:val="20"/>
        </w:rPr>
        <w:t>tandards for Hazardous Air Pollutants, as specified in 40 CFR Part 63, Subpart</w:t>
      </w:r>
      <w:r w:rsidR="00153656">
        <w:rPr>
          <w:bCs/>
          <w:sz w:val="20"/>
        </w:rPr>
        <w:t>s</w:t>
      </w:r>
      <w:r w:rsidRPr="000E169F">
        <w:rPr>
          <w:bCs/>
          <w:sz w:val="20"/>
        </w:rPr>
        <w:t xml:space="preserve"> A and PPPP for </w:t>
      </w:r>
      <w:r w:rsidR="00A32297">
        <w:rPr>
          <w:bCs/>
          <w:sz w:val="20"/>
        </w:rPr>
        <w:t>S</w:t>
      </w:r>
      <w:r w:rsidRPr="000E169F">
        <w:rPr>
          <w:bCs/>
          <w:sz w:val="20"/>
        </w:rPr>
        <w:t>urface Coating of Plastic Parts and Products by the initial compliance date.</w:t>
      </w:r>
      <w:r w:rsidRPr="000E169F">
        <w:rPr>
          <w:bCs/>
          <w:sz w:val="20"/>
          <w:vertAlign w:val="superscript"/>
        </w:rPr>
        <w:t>2</w:t>
      </w:r>
      <w:r w:rsidRPr="000E169F">
        <w:rPr>
          <w:bCs/>
          <w:sz w:val="20"/>
        </w:rPr>
        <w:t xml:space="preserve"> </w:t>
      </w:r>
      <w:r w:rsidR="009A7854">
        <w:rPr>
          <w:bCs/>
          <w:sz w:val="20"/>
        </w:rPr>
        <w:t xml:space="preserve"> </w:t>
      </w:r>
      <w:r w:rsidRPr="000E169F">
        <w:rPr>
          <w:b/>
          <w:sz w:val="20"/>
        </w:rPr>
        <w:t>(40 CFR Part 63, Subparts A and PPPP)</w:t>
      </w:r>
    </w:p>
    <w:p w14:paraId="785C1891" w14:textId="2E22619A" w:rsidR="00CC455C" w:rsidRDefault="00CC455C" w:rsidP="00D92342">
      <w:pPr>
        <w:jc w:val="both"/>
        <w:rPr>
          <w:b/>
        </w:rPr>
      </w:pPr>
    </w:p>
    <w:p w14:paraId="78071F18" w14:textId="77777777" w:rsidR="00153656" w:rsidRDefault="00153656" w:rsidP="00D92342">
      <w:pPr>
        <w:jc w:val="both"/>
        <w:rPr>
          <w:b/>
        </w:rPr>
      </w:pPr>
    </w:p>
    <w:p w14:paraId="0517C63B" w14:textId="77777777" w:rsidR="008A4FAB" w:rsidRPr="00B90185" w:rsidRDefault="008A4FAB" w:rsidP="00D92342">
      <w:pPr>
        <w:jc w:val="both"/>
        <w:rPr>
          <w:b/>
          <w:sz w:val="20"/>
        </w:rPr>
      </w:pPr>
      <w:r w:rsidRPr="00B90185">
        <w:rPr>
          <w:b/>
          <w:sz w:val="20"/>
          <w:u w:val="single"/>
        </w:rPr>
        <w:t>Footnotes</w:t>
      </w:r>
      <w:r w:rsidRPr="00B90185">
        <w:rPr>
          <w:b/>
          <w:sz w:val="20"/>
        </w:rPr>
        <w:t>:</w:t>
      </w:r>
    </w:p>
    <w:p w14:paraId="7C1C8AF7" w14:textId="5FCE7D07" w:rsidR="008A4FAB" w:rsidRPr="001E3851" w:rsidRDefault="008A4FAB" w:rsidP="00D9234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E0C1525" w14:textId="0F9F5947" w:rsidR="008A4FAB" w:rsidRPr="00D53AEC" w:rsidRDefault="008A4FAB" w:rsidP="00D92342">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094308A" w14:textId="77777777" w:rsidR="00A86D8D" w:rsidRPr="007014BE" w:rsidRDefault="00E14632" w:rsidP="007014BE">
      <w:pPr>
        <w:rPr>
          <w:szCs w:val="22"/>
        </w:rPr>
      </w:pPr>
      <w:r>
        <w:br w:type="page"/>
      </w:r>
    </w:p>
    <w:p w14:paraId="301700F7" w14:textId="77777777" w:rsidR="0034744B" w:rsidRPr="00FC1F2C" w:rsidRDefault="0034744B" w:rsidP="00393A6F">
      <w:pPr>
        <w:pStyle w:val="Heading1"/>
        <w:rPr>
          <w:b w:val="0"/>
          <w:sz w:val="20"/>
          <w:szCs w:val="20"/>
        </w:rPr>
      </w:pPr>
      <w:bookmarkStart w:id="102" w:name="_Toc51702558"/>
      <w:bookmarkStart w:id="103" w:name="_Hlk36646245"/>
      <w:r w:rsidRPr="00393A6F">
        <w:lastRenderedPageBreak/>
        <w:t xml:space="preserve">D.  FLEXIBLE GROUP </w:t>
      </w:r>
      <w:bookmarkEnd w:id="83"/>
      <w:r w:rsidR="00494D15">
        <w:t xml:space="preserve">SPECIAL </w:t>
      </w:r>
      <w:r w:rsidR="00456F47" w:rsidRPr="00393A6F">
        <w:t>CONDITIONS</w:t>
      </w:r>
      <w:bookmarkEnd w:id="102"/>
    </w:p>
    <w:bookmarkEnd w:id="103"/>
    <w:p w14:paraId="7D8CCD9B" w14:textId="77777777" w:rsidR="0034744B" w:rsidRPr="008E1254" w:rsidRDefault="0034744B" w:rsidP="00FC1F2C">
      <w:pPr>
        <w:rPr>
          <w:sz w:val="20"/>
        </w:rPr>
      </w:pPr>
    </w:p>
    <w:p w14:paraId="1DB8B74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25B33DF" w14:textId="77777777" w:rsidR="009602B7" w:rsidRPr="00FE0AD0" w:rsidRDefault="009602B7" w:rsidP="0034744B">
      <w:pPr>
        <w:jc w:val="both"/>
        <w:rPr>
          <w:sz w:val="20"/>
        </w:rPr>
      </w:pPr>
    </w:p>
    <w:p w14:paraId="0FE1C42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32E2930" w14:textId="77777777" w:rsidR="0034744B" w:rsidRDefault="0034744B" w:rsidP="0034744B">
      <w:pPr>
        <w:jc w:val="both"/>
        <w:rPr>
          <w:sz w:val="20"/>
        </w:rPr>
      </w:pPr>
    </w:p>
    <w:p w14:paraId="75D241F8" w14:textId="77777777" w:rsidR="0034744B" w:rsidRPr="009E40D6" w:rsidRDefault="0034744B" w:rsidP="001F649E">
      <w:pPr>
        <w:pStyle w:val="Heading2"/>
        <w:numPr>
          <w:ilvl w:val="0"/>
          <w:numId w:val="0"/>
        </w:numPr>
        <w:rPr>
          <w:b w:val="0"/>
          <w:bCs/>
          <w:sz w:val="22"/>
          <w:szCs w:val="22"/>
        </w:rPr>
      </w:pPr>
      <w:bookmarkStart w:id="104" w:name="_Toc2571646"/>
      <w:bookmarkStart w:id="105" w:name="_Toc51702559"/>
      <w:r w:rsidRPr="002B5ED5">
        <w:rPr>
          <w:bCs/>
          <w:sz w:val="22"/>
          <w:szCs w:val="22"/>
        </w:rPr>
        <w:t>FLEXIBLE GROUP SUMMARY TABLE</w:t>
      </w:r>
      <w:bookmarkEnd w:id="104"/>
      <w:bookmarkEnd w:id="105"/>
    </w:p>
    <w:p w14:paraId="1E39CABF"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A23BA6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4950"/>
        <w:gridCol w:w="3011"/>
      </w:tblGrid>
      <w:tr w:rsidR="00BE1334" w:rsidRPr="000F2B79" w14:paraId="120208C2" w14:textId="77777777" w:rsidTr="0099134A">
        <w:trPr>
          <w:cantSplit/>
          <w:tblHeader/>
        </w:trPr>
        <w:tc>
          <w:tcPr>
            <w:tcW w:w="2209" w:type="dxa"/>
            <w:tcBorders>
              <w:top w:val="double" w:sz="6" w:space="0" w:color="auto"/>
              <w:bottom w:val="double" w:sz="4" w:space="0" w:color="auto"/>
            </w:tcBorders>
            <w:shd w:val="pct10" w:color="auto" w:fill="auto"/>
          </w:tcPr>
          <w:p w14:paraId="37B30A63" w14:textId="77777777" w:rsidR="00BE1334" w:rsidRPr="000F2B79" w:rsidRDefault="00BE1334" w:rsidP="00D92342">
            <w:pPr>
              <w:jc w:val="center"/>
              <w:rPr>
                <w:rFonts w:cs="Arial"/>
                <w:b/>
                <w:sz w:val="20"/>
              </w:rPr>
            </w:pPr>
            <w:bookmarkStart w:id="106" w:name="_Hlk22293132"/>
            <w:r w:rsidRPr="000F2B79">
              <w:rPr>
                <w:rFonts w:cs="Arial"/>
                <w:b/>
                <w:sz w:val="20"/>
              </w:rPr>
              <w:t>Flexible Group ID</w:t>
            </w:r>
          </w:p>
        </w:tc>
        <w:tc>
          <w:tcPr>
            <w:tcW w:w="4950" w:type="dxa"/>
            <w:tcBorders>
              <w:top w:val="double" w:sz="6" w:space="0" w:color="auto"/>
              <w:bottom w:val="double" w:sz="4" w:space="0" w:color="auto"/>
            </w:tcBorders>
            <w:shd w:val="pct10" w:color="auto" w:fill="auto"/>
          </w:tcPr>
          <w:p w14:paraId="6AA2534D" w14:textId="77777777" w:rsidR="00BE1334" w:rsidRPr="000F2B79" w:rsidRDefault="00BE1334" w:rsidP="00D92342">
            <w:pPr>
              <w:jc w:val="center"/>
              <w:rPr>
                <w:rFonts w:cs="Arial"/>
                <w:b/>
                <w:sz w:val="20"/>
              </w:rPr>
            </w:pPr>
            <w:r w:rsidRPr="000F2B79">
              <w:rPr>
                <w:rFonts w:cs="Arial"/>
                <w:b/>
                <w:sz w:val="20"/>
              </w:rPr>
              <w:t>Flexible Group Description</w:t>
            </w:r>
          </w:p>
        </w:tc>
        <w:tc>
          <w:tcPr>
            <w:tcW w:w="3011" w:type="dxa"/>
            <w:tcBorders>
              <w:top w:val="double" w:sz="6" w:space="0" w:color="auto"/>
              <w:bottom w:val="double" w:sz="4" w:space="0" w:color="auto"/>
            </w:tcBorders>
            <w:shd w:val="pct10" w:color="auto" w:fill="auto"/>
          </w:tcPr>
          <w:p w14:paraId="70629AEB" w14:textId="77777777" w:rsidR="00BE1334" w:rsidRPr="000F2B79" w:rsidRDefault="00BE1334" w:rsidP="00D92342">
            <w:pPr>
              <w:jc w:val="center"/>
              <w:rPr>
                <w:rFonts w:cs="Arial"/>
                <w:b/>
                <w:sz w:val="20"/>
              </w:rPr>
            </w:pPr>
            <w:r w:rsidRPr="000F2B79">
              <w:rPr>
                <w:rFonts w:cs="Arial"/>
                <w:b/>
                <w:sz w:val="20"/>
              </w:rPr>
              <w:t>Associated</w:t>
            </w:r>
          </w:p>
          <w:p w14:paraId="11DE236F" w14:textId="77777777" w:rsidR="00BE1334" w:rsidRPr="000F2B79" w:rsidRDefault="00BE1334" w:rsidP="00D92342">
            <w:pPr>
              <w:jc w:val="center"/>
              <w:rPr>
                <w:rFonts w:cs="Arial"/>
                <w:b/>
                <w:sz w:val="20"/>
              </w:rPr>
            </w:pPr>
            <w:r w:rsidRPr="000F2B79">
              <w:rPr>
                <w:rFonts w:cs="Arial"/>
                <w:b/>
                <w:sz w:val="20"/>
              </w:rPr>
              <w:t>Emission Unit IDs</w:t>
            </w:r>
          </w:p>
        </w:tc>
      </w:tr>
      <w:tr w:rsidR="00BE1334" w:rsidRPr="000F2B79" w14:paraId="7B4564A9" w14:textId="77777777" w:rsidTr="0099134A">
        <w:trPr>
          <w:cantSplit/>
        </w:trPr>
        <w:tc>
          <w:tcPr>
            <w:tcW w:w="2209" w:type="dxa"/>
            <w:tcBorders>
              <w:top w:val="nil"/>
              <w:bottom w:val="nil"/>
            </w:tcBorders>
          </w:tcPr>
          <w:p w14:paraId="7316AD20" w14:textId="77777777" w:rsidR="00BE1334" w:rsidRPr="000F2B79" w:rsidRDefault="00BE1334" w:rsidP="00D92342">
            <w:pPr>
              <w:rPr>
                <w:rFonts w:cs="Arial"/>
                <w:sz w:val="20"/>
              </w:rPr>
            </w:pPr>
            <w:r w:rsidRPr="000F2B79">
              <w:rPr>
                <w:rFonts w:cs="Arial"/>
                <w:sz w:val="20"/>
              </w:rPr>
              <w:t>FG-PLT1-RIM-IMP</w:t>
            </w:r>
          </w:p>
        </w:tc>
        <w:tc>
          <w:tcPr>
            <w:tcW w:w="4950" w:type="dxa"/>
            <w:tcBorders>
              <w:top w:val="nil"/>
              <w:bottom w:val="nil"/>
            </w:tcBorders>
          </w:tcPr>
          <w:p w14:paraId="47FC9CBC" w14:textId="0E771BAB" w:rsidR="00BE1334" w:rsidRPr="00B0749B" w:rsidRDefault="00BE1334" w:rsidP="000A4993">
            <w:pPr>
              <w:jc w:val="both"/>
              <w:rPr>
                <w:rFonts w:cs="Arial"/>
                <w:sz w:val="20"/>
              </w:rPr>
            </w:pPr>
            <w:r w:rsidRPr="00B0749B">
              <w:rPr>
                <w:rFonts w:cs="Arial"/>
                <w:sz w:val="20"/>
              </w:rPr>
              <w:t>Plant 1 - Reaction Injection Molding (RIM) Process with mold release and in-mold painting (Clamp numbers 2, 12, 24, 26, 28, 29, 50, 51, 52) with one paint and mold release mix room and one storage room.</w:t>
            </w:r>
            <w:r w:rsidR="00AA1DB2">
              <w:rPr>
                <w:rFonts w:cs="Arial"/>
                <w:sz w:val="20"/>
              </w:rPr>
              <w:t xml:space="preserve"> </w:t>
            </w:r>
            <w:r w:rsidRPr="00B0749B">
              <w:rPr>
                <w:rFonts w:cs="Arial"/>
                <w:sz w:val="20"/>
              </w:rPr>
              <w:t xml:space="preserve"> Includes one natural gas fired oven with rated capacity of 1 MMBTU/hr.</w:t>
            </w:r>
          </w:p>
        </w:tc>
        <w:tc>
          <w:tcPr>
            <w:tcW w:w="3011" w:type="dxa"/>
            <w:tcBorders>
              <w:top w:val="nil"/>
              <w:bottom w:val="nil"/>
            </w:tcBorders>
          </w:tcPr>
          <w:p w14:paraId="2BD8F18F" w14:textId="281D5A55" w:rsidR="00EE1F28" w:rsidRPr="00B0749B" w:rsidRDefault="00EE1F28" w:rsidP="00D92342">
            <w:pPr>
              <w:rPr>
                <w:rFonts w:cs="Arial"/>
                <w:sz w:val="20"/>
              </w:rPr>
            </w:pPr>
            <w:r w:rsidRPr="00B0749B">
              <w:rPr>
                <w:rFonts w:cs="Arial"/>
                <w:sz w:val="20"/>
              </w:rPr>
              <w:t>EU-PLT1-IMP2</w:t>
            </w:r>
          </w:p>
          <w:p w14:paraId="795CAF01" w14:textId="091F352A" w:rsidR="00BE1334" w:rsidRPr="00B0749B" w:rsidRDefault="00BE1334" w:rsidP="00D92342">
            <w:pPr>
              <w:rPr>
                <w:rFonts w:cs="Arial"/>
                <w:sz w:val="20"/>
              </w:rPr>
            </w:pPr>
            <w:r w:rsidRPr="00B0749B">
              <w:rPr>
                <w:rFonts w:cs="Arial"/>
                <w:sz w:val="20"/>
              </w:rPr>
              <w:t xml:space="preserve">EU-PLT1-IMP12 </w:t>
            </w:r>
          </w:p>
          <w:p w14:paraId="73B2A7BB" w14:textId="0D474E46" w:rsidR="00BE1334" w:rsidRPr="00B0749B" w:rsidRDefault="00BE1334" w:rsidP="00D92342">
            <w:pPr>
              <w:rPr>
                <w:rFonts w:cs="Arial"/>
                <w:sz w:val="20"/>
              </w:rPr>
            </w:pPr>
            <w:r w:rsidRPr="00B0749B">
              <w:rPr>
                <w:rFonts w:cs="Arial"/>
                <w:sz w:val="20"/>
              </w:rPr>
              <w:t>EU-PLT1-IMP24</w:t>
            </w:r>
          </w:p>
          <w:p w14:paraId="27D9A034" w14:textId="039287E2" w:rsidR="00BE1334" w:rsidRPr="00B0749B" w:rsidRDefault="00BE1334" w:rsidP="00D92342">
            <w:pPr>
              <w:rPr>
                <w:rFonts w:cs="Arial"/>
                <w:sz w:val="20"/>
              </w:rPr>
            </w:pPr>
            <w:r w:rsidRPr="00B0749B">
              <w:rPr>
                <w:rFonts w:cs="Arial"/>
                <w:sz w:val="20"/>
              </w:rPr>
              <w:t xml:space="preserve">EU-PLT1-IMP26 </w:t>
            </w:r>
          </w:p>
          <w:p w14:paraId="62E3BAB0" w14:textId="2773A246" w:rsidR="00BE1334" w:rsidRPr="00B0749B" w:rsidRDefault="00BE1334" w:rsidP="00D92342">
            <w:pPr>
              <w:rPr>
                <w:rFonts w:cs="Arial"/>
                <w:sz w:val="20"/>
              </w:rPr>
            </w:pPr>
            <w:r w:rsidRPr="00B0749B">
              <w:rPr>
                <w:rFonts w:cs="Arial"/>
                <w:sz w:val="20"/>
              </w:rPr>
              <w:t>EU-PLT1-IMP28</w:t>
            </w:r>
          </w:p>
          <w:p w14:paraId="76E291DC" w14:textId="1A25219D" w:rsidR="00EE1F28" w:rsidRPr="00B0749B" w:rsidRDefault="00BE1334" w:rsidP="00D92342">
            <w:pPr>
              <w:rPr>
                <w:rFonts w:cs="Arial"/>
                <w:sz w:val="20"/>
              </w:rPr>
            </w:pPr>
            <w:r w:rsidRPr="00B0749B">
              <w:rPr>
                <w:rFonts w:cs="Arial"/>
                <w:sz w:val="20"/>
              </w:rPr>
              <w:t>EU-PLT1-IMP29</w:t>
            </w:r>
          </w:p>
          <w:p w14:paraId="557DDCEF" w14:textId="04140FDE" w:rsidR="00BE1334" w:rsidRPr="00B0749B" w:rsidRDefault="00EE1F28" w:rsidP="00D92342">
            <w:pPr>
              <w:rPr>
                <w:rFonts w:cs="Arial"/>
                <w:sz w:val="20"/>
              </w:rPr>
            </w:pPr>
            <w:r w:rsidRPr="00B0749B">
              <w:rPr>
                <w:rFonts w:cs="Arial"/>
                <w:sz w:val="20"/>
              </w:rPr>
              <w:t>EU-PLT1-IMP50</w:t>
            </w:r>
          </w:p>
          <w:p w14:paraId="7FE64D9F" w14:textId="1D8730C5" w:rsidR="007D3CB0" w:rsidRPr="00B0749B" w:rsidRDefault="007D3CB0" w:rsidP="007D3CB0">
            <w:pPr>
              <w:rPr>
                <w:rFonts w:cs="Arial"/>
                <w:sz w:val="20"/>
              </w:rPr>
            </w:pPr>
            <w:r w:rsidRPr="00B0749B">
              <w:rPr>
                <w:rFonts w:cs="Arial"/>
                <w:sz w:val="20"/>
              </w:rPr>
              <w:t>EU-PLT1-IMP51</w:t>
            </w:r>
          </w:p>
          <w:p w14:paraId="051E6CED" w14:textId="4AD88D8F" w:rsidR="00BE1334" w:rsidRPr="00B0749B" w:rsidRDefault="007D3CB0" w:rsidP="000A4993">
            <w:pPr>
              <w:rPr>
                <w:sz w:val="20"/>
              </w:rPr>
            </w:pPr>
            <w:r w:rsidRPr="00B0749B">
              <w:rPr>
                <w:rFonts w:cs="Arial"/>
                <w:sz w:val="20"/>
              </w:rPr>
              <w:t>EU-PLT1-IMP52</w:t>
            </w:r>
          </w:p>
        </w:tc>
      </w:tr>
      <w:tr w:rsidR="00BE1334" w:rsidRPr="000F2B79" w14:paraId="1A4035EB" w14:textId="77777777" w:rsidTr="0099134A">
        <w:trPr>
          <w:cantSplit/>
        </w:trPr>
        <w:tc>
          <w:tcPr>
            <w:tcW w:w="2209" w:type="dxa"/>
          </w:tcPr>
          <w:p w14:paraId="303399D0" w14:textId="77777777" w:rsidR="00BE1334" w:rsidRPr="000F2B79" w:rsidRDefault="00BE1334" w:rsidP="00D92342">
            <w:pPr>
              <w:rPr>
                <w:rFonts w:cs="Arial"/>
                <w:sz w:val="20"/>
              </w:rPr>
            </w:pPr>
            <w:r w:rsidRPr="000F2B79">
              <w:rPr>
                <w:rFonts w:cs="Arial"/>
                <w:sz w:val="20"/>
              </w:rPr>
              <w:t>FG-PLT1-SCL1&amp;2</w:t>
            </w:r>
          </w:p>
        </w:tc>
        <w:tc>
          <w:tcPr>
            <w:tcW w:w="4950" w:type="dxa"/>
          </w:tcPr>
          <w:p w14:paraId="46A08220" w14:textId="02D94BCF" w:rsidR="00BE1334" w:rsidRPr="000F2B79" w:rsidRDefault="00BE1334" w:rsidP="000A4993">
            <w:pPr>
              <w:jc w:val="both"/>
              <w:rPr>
                <w:rFonts w:cs="Arial"/>
                <w:sz w:val="20"/>
              </w:rPr>
            </w:pPr>
            <w:r w:rsidRPr="000F2B79">
              <w:rPr>
                <w:rFonts w:cs="Arial"/>
                <w:sz w:val="20"/>
              </w:rPr>
              <w:t xml:space="preserve">Plant 1 - Post-Applied Paint. </w:t>
            </w:r>
            <w:r w:rsidR="00504634">
              <w:rPr>
                <w:rFonts w:cs="Arial"/>
                <w:sz w:val="20"/>
              </w:rPr>
              <w:t xml:space="preserve"> </w:t>
            </w:r>
            <w:r w:rsidRPr="000F2B79">
              <w:rPr>
                <w:rFonts w:cs="Arial"/>
                <w:sz w:val="20"/>
              </w:rPr>
              <w:t xml:space="preserve">Plastic Parts Coating Operations consisting of two coating lines (Lines No. 1 and 2) with two spray booths, one bake curing oven (No. 9) and parts wiping prior to coating.  Lines 1 and 2 have exhaust filters. </w:t>
            </w:r>
            <w:r w:rsidR="00BE11DC">
              <w:rPr>
                <w:rFonts w:cs="Arial"/>
                <w:sz w:val="20"/>
              </w:rPr>
              <w:t xml:space="preserve"> </w:t>
            </w:r>
            <w:r w:rsidRPr="000F2B79">
              <w:rPr>
                <w:rFonts w:cs="Arial"/>
                <w:sz w:val="20"/>
              </w:rPr>
              <w:t xml:space="preserve">This flexible group also includes paint storage and mixing rooms. </w:t>
            </w:r>
          </w:p>
        </w:tc>
        <w:tc>
          <w:tcPr>
            <w:tcW w:w="3011" w:type="dxa"/>
          </w:tcPr>
          <w:p w14:paraId="16ACDCFF" w14:textId="6666B9E6" w:rsidR="00BE1334" w:rsidRPr="000F2B79" w:rsidRDefault="00BE1334" w:rsidP="00D92342">
            <w:pPr>
              <w:rPr>
                <w:rFonts w:cs="Arial"/>
                <w:sz w:val="20"/>
              </w:rPr>
            </w:pPr>
            <w:r w:rsidRPr="000F2B79">
              <w:rPr>
                <w:rFonts w:cs="Arial"/>
                <w:sz w:val="20"/>
              </w:rPr>
              <w:t xml:space="preserve">EU-PLT1-LINE1 </w:t>
            </w:r>
          </w:p>
          <w:p w14:paraId="00A6CE2D" w14:textId="77777777" w:rsidR="00BE1334" w:rsidRPr="000F2B79" w:rsidRDefault="00BE1334" w:rsidP="00D92342">
            <w:pPr>
              <w:rPr>
                <w:rFonts w:cs="Arial"/>
                <w:sz w:val="20"/>
              </w:rPr>
            </w:pPr>
            <w:r w:rsidRPr="000F2B79">
              <w:rPr>
                <w:rFonts w:cs="Arial"/>
                <w:sz w:val="20"/>
              </w:rPr>
              <w:t>EU-PLT1-LINE2</w:t>
            </w:r>
          </w:p>
        </w:tc>
      </w:tr>
      <w:tr w:rsidR="00BE1334" w:rsidRPr="000F2B79" w14:paraId="618EDC31" w14:textId="77777777" w:rsidTr="0099134A">
        <w:trPr>
          <w:cantSplit/>
        </w:trPr>
        <w:tc>
          <w:tcPr>
            <w:tcW w:w="2209" w:type="dxa"/>
            <w:tcBorders>
              <w:top w:val="nil"/>
              <w:bottom w:val="single" w:sz="6" w:space="0" w:color="auto"/>
            </w:tcBorders>
          </w:tcPr>
          <w:p w14:paraId="2C613A3C" w14:textId="77777777" w:rsidR="00BE1334" w:rsidRPr="000F2B79" w:rsidRDefault="00BE1334" w:rsidP="00D92342">
            <w:pPr>
              <w:rPr>
                <w:rFonts w:cs="Arial"/>
                <w:sz w:val="20"/>
              </w:rPr>
            </w:pPr>
            <w:r w:rsidRPr="000F2B79">
              <w:rPr>
                <w:rFonts w:cs="Arial"/>
                <w:sz w:val="20"/>
              </w:rPr>
              <w:t>FG-RIMPROCESS</w:t>
            </w:r>
          </w:p>
        </w:tc>
        <w:tc>
          <w:tcPr>
            <w:tcW w:w="4950" w:type="dxa"/>
            <w:tcBorders>
              <w:top w:val="nil"/>
              <w:bottom w:val="single" w:sz="6" w:space="0" w:color="auto"/>
            </w:tcBorders>
          </w:tcPr>
          <w:p w14:paraId="2903E82D" w14:textId="68C304F2" w:rsidR="00BE1334" w:rsidRPr="000F2B79" w:rsidRDefault="00BE1334" w:rsidP="000A4993">
            <w:pPr>
              <w:jc w:val="both"/>
              <w:rPr>
                <w:rFonts w:cs="Arial"/>
                <w:sz w:val="20"/>
              </w:rPr>
            </w:pPr>
            <w:r w:rsidRPr="000F2B79">
              <w:rPr>
                <w:rFonts w:cs="Arial"/>
                <w:sz w:val="20"/>
              </w:rPr>
              <w:t>Plant 2 - Three Reaction Injection Molding (RIM) Presses (</w:t>
            </w:r>
            <w:r w:rsidR="00BE11DC" w:rsidRPr="000F2B79">
              <w:rPr>
                <w:rFonts w:cs="Arial"/>
                <w:sz w:val="20"/>
              </w:rPr>
              <w:t>10</w:t>
            </w:r>
            <w:r w:rsidR="00BE11DC">
              <w:rPr>
                <w:rFonts w:cs="Arial"/>
                <w:sz w:val="20"/>
              </w:rPr>
              <w:t>0</w:t>
            </w:r>
            <w:r w:rsidR="00BE11DC" w:rsidRPr="000F2B79">
              <w:rPr>
                <w:rFonts w:cs="Arial"/>
                <w:sz w:val="20"/>
              </w:rPr>
              <w:t>-ton</w:t>
            </w:r>
            <w:r w:rsidRPr="000F2B79">
              <w:rPr>
                <w:rFonts w:cs="Arial"/>
                <w:sz w:val="20"/>
              </w:rPr>
              <w:t>, 120</w:t>
            </w:r>
            <w:r w:rsidR="00BE11DC">
              <w:rPr>
                <w:rFonts w:cs="Arial"/>
                <w:sz w:val="20"/>
              </w:rPr>
              <w:t>-</w:t>
            </w:r>
            <w:r w:rsidRPr="000F2B79">
              <w:rPr>
                <w:rFonts w:cs="Arial"/>
                <w:sz w:val="20"/>
              </w:rPr>
              <w:t xml:space="preserve">ton, and </w:t>
            </w:r>
            <w:r w:rsidR="00BE11DC" w:rsidRPr="000F2B79">
              <w:rPr>
                <w:rFonts w:cs="Arial"/>
                <w:sz w:val="20"/>
              </w:rPr>
              <w:t>300</w:t>
            </w:r>
            <w:r w:rsidR="00BE11DC">
              <w:rPr>
                <w:rFonts w:cs="Arial"/>
                <w:sz w:val="20"/>
              </w:rPr>
              <w:t>-ton</w:t>
            </w:r>
            <w:r w:rsidRPr="000F2B79">
              <w:rPr>
                <w:rFonts w:cs="Arial"/>
                <w:sz w:val="20"/>
              </w:rPr>
              <w:t xml:space="preserve"> PPD) which process dicyclopentadiene (DCPD) and polyurethane containing materials. When DCPD containing materials are processed, only </w:t>
            </w:r>
            <w:proofErr w:type="gramStart"/>
            <w:r w:rsidRPr="000F2B79">
              <w:rPr>
                <w:rFonts w:cs="Arial"/>
                <w:sz w:val="20"/>
              </w:rPr>
              <w:t>small amounts</w:t>
            </w:r>
            <w:proofErr w:type="gramEnd"/>
            <w:r w:rsidRPr="000F2B79">
              <w:rPr>
                <w:rFonts w:cs="Arial"/>
                <w:sz w:val="20"/>
              </w:rPr>
              <w:t xml:space="preserve"> of mold release agents are used and no in-mold paint (IMP) is used. </w:t>
            </w:r>
            <w:r w:rsidR="00504634">
              <w:rPr>
                <w:rFonts w:cs="Arial"/>
                <w:sz w:val="20"/>
              </w:rPr>
              <w:t xml:space="preserve"> </w:t>
            </w:r>
            <w:r w:rsidRPr="000F2B79">
              <w:rPr>
                <w:rFonts w:cs="Arial"/>
                <w:sz w:val="20"/>
              </w:rPr>
              <w:t>When polyurethane containing materials are processed, mold release agents are used</w:t>
            </w:r>
            <w:r w:rsidR="009A7854">
              <w:rPr>
                <w:rFonts w:cs="Arial"/>
                <w:sz w:val="20"/>
              </w:rPr>
              <w:t>,</w:t>
            </w:r>
            <w:r w:rsidRPr="000F2B79">
              <w:rPr>
                <w:rFonts w:cs="Arial"/>
                <w:sz w:val="20"/>
              </w:rPr>
              <w:t xml:space="preserve"> and in-mold paint may also be used. </w:t>
            </w:r>
            <w:r w:rsidR="00504634">
              <w:rPr>
                <w:rFonts w:cs="Arial"/>
                <w:sz w:val="20"/>
              </w:rPr>
              <w:t xml:space="preserve"> </w:t>
            </w:r>
            <w:r w:rsidRPr="000F2B79">
              <w:rPr>
                <w:rFonts w:cs="Arial"/>
                <w:sz w:val="20"/>
              </w:rPr>
              <w:t xml:space="preserve">When DCPD containing materials are processed, the VOC emissions are controlled by a carbon adsorption system which has two banks of particulate filters (in series) followed by two carbon filter banks (in series). </w:t>
            </w:r>
            <w:r w:rsidR="00504634">
              <w:rPr>
                <w:rFonts w:cs="Arial"/>
                <w:sz w:val="20"/>
              </w:rPr>
              <w:t xml:space="preserve"> </w:t>
            </w:r>
            <w:r w:rsidRPr="000F2B79">
              <w:rPr>
                <w:rFonts w:cs="Arial"/>
                <w:sz w:val="20"/>
              </w:rPr>
              <w:t xml:space="preserve">RIM 42 and RIM 43 use electronic applicators and RIM 44 uses HVLP compliant applicators for the application of the in-mold paints.  Acetone and/or VOCs are used for purge and cleanup (EU-CLEANUP). </w:t>
            </w:r>
            <w:r w:rsidR="00504634">
              <w:rPr>
                <w:rFonts w:cs="Arial"/>
                <w:sz w:val="20"/>
              </w:rPr>
              <w:t xml:space="preserve"> </w:t>
            </w:r>
            <w:r w:rsidRPr="000F2B79">
              <w:rPr>
                <w:rFonts w:cs="Arial"/>
                <w:sz w:val="20"/>
              </w:rPr>
              <w:t xml:space="preserve">No acetone/VOC purge and cleanup takes place within the three press enclosures.  </w:t>
            </w:r>
          </w:p>
        </w:tc>
        <w:tc>
          <w:tcPr>
            <w:tcW w:w="3011" w:type="dxa"/>
            <w:tcBorders>
              <w:top w:val="nil"/>
              <w:bottom w:val="single" w:sz="6" w:space="0" w:color="auto"/>
            </w:tcBorders>
          </w:tcPr>
          <w:p w14:paraId="15EED669" w14:textId="495476E9" w:rsidR="00BE1334" w:rsidRPr="000F2B79" w:rsidRDefault="00BE1334" w:rsidP="00D92342">
            <w:pPr>
              <w:rPr>
                <w:rFonts w:cs="Arial"/>
                <w:sz w:val="20"/>
              </w:rPr>
            </w:pPr>
            <w:r w:rsidRPr="000F2B79">
              <w:rPr>
                <w:rFonts w:cs="Arial"/>
                <w:sz w:val="20"/>
              </w:rPr>
              <w:t xml:space="preserve">EU-PLT2-RIM42 </w:t>
            </w:r>
          </w:p>
          <w:p w14:paraId="06A443FD" w14:textId="0DF69F93" w:rsidR="00BE1334" w:rsidRPr="000F2B79" w:rsidRDefault="00BE1334" w:rsidP="00D92342">
            <w:pPr>
              <w:rPr>
                <w:rFonts w:cs="Arial"/>
                <w:sz w:val="20"/>
              </w:rPr>
            </w:pPr>
            <w:r w:rsidRPr="000F2B79">
              <w:rPr>
                <w:rFonts w:cs="Arial"/>
                <w:sz w:val="20"/>
              </w:rPr>
              <w:t xml:space="preserve">EU-PLT2-RIM43 </w:t>
            </w:r>
          </w:p>
          <w:p w14:paraId="66D107D4" w14:textId="48629E70" w:rsidR="00BE1334" w:rsidRPr="000F2B79" w:rsidRDefault="00BE1334" w:rsidP="00D92342">
            <w:pPr>
              <w:rPr>
                <w:rFonts w:cs="Arial"/>
                <w:sz w:val="20"/>
              </w:rPr>
            </w:pPr>
            <w:r w:rsidRPr="000F2B79">
              <w:rPr>
                <w:rFonts w:cs="Arial"/>
                <w:sz w:val="20"/>
              </w:rPr>
              <w:t xml:space="preserve">EU-PLT2-RIM44 </w:t>
            </w:r>
          </w:p>
          <w:p w14:paraId="7C263A13" w14:textId="77777777" w:rsidR="00BE1334" w:rsidRPr="000F2B79" w:rsidRDefault="00BE1334" w:rsidP="00D92342">
            <w:pPr>
              <w:rPr>
                <w:rFonts w:cs="Arial"/>
                <w:sz w:val="20"/>
              </w:rPr>
            </w:pPr>
            <w:r w:rsidRPr="000F2B79">
              <w:rPr>
                <w:rFonts w:cs="Arial"/>
                <w:sz w:val="20"/>
              </w:rPr>
              <w:t>EU-CLEANUP</w:t>
            </w:r>
          </w:p>
        </w:tc>
      </w:tr>
      <w:tr w:rsidR="00BE1334" w:rsidRPr="000F2B79" w14:paraId="1872B250" w14:textId="77777777" w:rsidTr="0099134A">
        <w:trPr>
          <w:cantSplit/>
          <w:trHeight w:val="1902"/>
        </w:trPr>
        <w:tc>
          <w:tcPr>
            <w:tcW w:w="2209" w:type="dxa"/>
            <w:tcBorders>
              <w:top w:val="single" w:sz="6" w:space="0" w:color="auto"/>
              <w:bottom w:val="single" w:sz="6" w:space="0" w:color="auto"/>
            </w:tcBorders>
          </w:tcPr>
          <w:p w14:paraId="40A23637" w14:textId="62D141B6" w:rsidR="00BE1334" w:rsidRPr="000F2B79" w:rsidRDefault="00BE1334" w:rsidP="00D92342">
            <w:pPr>
              <w:rPr>
                <w:rFonts w:cs="Arial"/>
                <w:sz w:val="20"/>
              </w:rPr>
            </w:pPr>
            <w:r w:rsidRPr="000F2B79">
              <w:rPr>
                <w:rFonts w:cs="Arial"/>
                <w:sz w:val="20"/>
              </w:rPr>
              <w:lastRenderedPageBreak/>
              <w:t>FG</w:t>
            </w:r>
            <w:r w:rsidR="00D27B95">
              <w:rPr>
                <w:rFonts w:cs="Arial"/>
                <w:sz w:val="20"/>
              </w:rPr>
              <w:t>-</w:t>
            </w:r>
            <w:r w:rsidRPr="000F2B79">
              <w:rPr>
                <w:rFonts w:cs="Arial"/>
                <w:sz w:val="20"/>
              </w:rPr>
              <w:t>SHUTTLECLAMP</w:t>
            </w:r>
          </w:p>
        </w:tc>
        <w:tc>
          <w:tcPr>
            <w:tcW w:w="4950" w:type="dxa"/>
            <w:tcBorders>
              <w:top w:val="single" w:sz="6" w:space="0" w:color="auto"/>
              <w:bottom w:val="single" w:sz="6" w:space="0" w:color="auto"/>
            </w:tcBorders>
          </w:tcPr>
          <w:p w14:paraId="2A06C3D5" w14:textId="5623606A" w:rsidR="00BE1334" w:rsidRPr="000F2B79" w:rsidRDefault="00BE1334" w:rsidP="000A4993">
            <w:pPr>
              <w:jc w:val="both"/>
              <w:rPr>
                <w:rFonts w:cs="Arial"/>
                <w:sz w:val="20"/>
              </w:rPr>
            </w:pPr>
            <w:r w:rsidRPr="000F2B79">
              <w:rPr>
                <w:sz w:val="20"/>
              </w:rPr>
              <w:t xml:space="preserve">The Shuttle Clamp Process is an in-mold paint (IMP), reaction injection molding (RIM) process.  In addition to the resin, there are also long glass fibers injected into the molds.  These long glass fibers add strength to the plastic.  This process is a </w:t>
            </w:r>
            <w:r w:rsidR="00314929">
              <w:rPr>
                <w:sz w:val="20"/>
              </w:rPr>
              <w:t>“</w:t>
            </w:r>
            <w:r w:rsidRPr="000F2B79">
              <w:rPr>
                <w:sz w:val="20"/>
              </w:rPr>
              <w:t>double shuttle” that allows two parts to be manufactured for each cycle, rather than the prevailing single part produced on the other RIM-IMP processes.</w:t>
            </w:r>
          </w:p>
        </w:tc>
        <w:tc>
          <w:tcPr>
            <w:tcW w:w="3011" w:type="dxa"/>
            <w:tcBorders>
              <w:top w:val="single" w:sz="6" w:space="0" w:color="auto"/>
              <w:bottom w:val="single" w:sz="6" w:space="0" w:color="auto"/>
            </w:tcBorders>
          </w:tcPr>
          <w:p w14:paraId="60E55623" w14:textId="402AF21C" w:rsidR="000D5F8E" w:rsidRDefault="00BE1334" w:rsidP="00D92342">
            <w:pPr>
              <w:rPr>
                <w:rFonts w:cs="Arial"/>
                <w:sz w:val="20"/>
              </w:rPr>
            </w:pPr>
            <w:r w:rsidRPr="000F2B79">
              <w:rPr>
                <w:rFonts w:cs="Arial"/>
                <w:sz w:val="20"/>
              </w:rPr>
              <w:t>EU</w:t>
            </w:r>
            <w:r w:rsidR="0040430E">
              <w:rPr>
                <w:rFonts w:cs="Arial"/>
                <w:sz w:val="20"/>
              </w:rPr>
              <w:t>-</w:t>
            </w:r>
            <w:r w:rsidRPr="000F2B79">
              <w:rPr>
                <w:rFonts w:cs="Arial"/>
                <w:sz w:val="20"/>
              </w:rPr>
              <w:t>MOLDRELEASE</w:t>
            </w:r>
          </w:p>
          <w:p w14:paraId="2FCD6C02" w14:textId="4A96E155" w:rsidR="000D5F8E" w:rsidRDefault="00BE1334" w:rsidP="00D92342">
            <w:pPr>
              <w:rPr>
                <w:rFonts w:cs="Arial"/>
                <w:sz w:val="20"/>
              </w:rPr>
            </w:pPr>
            <w:r w:rsidRPr="000F2B79">
              <w:rPr>
                <w:rFonts w:cs="Arial"/>
                <w:sz w:val="20"/>
              </w:rPr>
              <w:t>EU</w:t>
            </w:r>
            <w:r w:rsidR="0040430E">
              <w:rPr>
                <w:rFonts w:cs="Arial"/>
                <w:sz w:val="20"/>
              </w:rPr>
              <w:t>-</w:t>
            </w:r>
            <w:r w:rsidRPr="000F2B79">
              <w:rPr>
                <w:rFonts w:cs="Arial"/>
                <w:sz w:val="20"/>
              </w:rPr>
              <w:t xml:space="preserve">CLAMPBOOTH1 </w:t>
            </w:r>
          </w:p>
          <w:p w14:paraId="0AB1FB33" w14:textId="194F4675" w:rsidR="000D5F8E" w:rsidRDefault="00BE1334" w:rsidP="00D92342">
            <w:pPr>
              <w:rPr>
                <w:rFonts w:cs="Arial"/>
                <w:sz w:val="20"/>
              </w:rPr>
            </w:pPr>
            <w:r w:rsidRPr="000F2B79">
              <w:rPr>
                <w:rFonts w:cs="Arial"/>
                <w:sz w:val="20"/>
              </w:rPr>
              <w:t>EU</w:t>
            </w:r>
            <w:r w:rsidR="0040430E">
              <w:rPr>
                <w:rFonts w:cs="Arial"/>
                <w:sz w:val="20"/>
              </w:rPr>
              <w:t>-</w:t>
            </w:r>
            <w:r w:rsidRPr="000F2B79">
              <w:rPr>
                <w:rFonts w:cs="Arial"/>
                <w:sz w:val="20"/>
              </w:rPr>
              <w:t xml:space="preserve">CLAMPBOOTH2 </w:t>
            </w:r>
          </w:p>
          <w:p w14:paraId="4C4CC74A" w14:textId="77777777" w:rsidR="000D5F8E" w:rsidRDefault="00BE1334" w:rsidP="00D92342">
            <w:pPr>
              <w:rPr>
                <w:rFonts w:cs="Arial"/>
                <w:sz w:val="20"/>
              </w:rPr>
            </w:pPr>
            <w:r w:rsidRPr="000F2B79">
              <w:rPr>
                <w:rFonts w:cs="Arial"/>
                <w:sz w:val="20"/>
              </w:rPr>
              <w:t>EU</w:t>
            </w:r>
            <w:r w:rsidR="0040430E">
              <w:rPr>
                <w:rFonts w:cs="Arial"/>
                <w:sz w:val="20"/>
              </w:rPr>
              <w:t>-</w:t>
            </w:r>
            <w:r w:rsidRPr="000F2B79">
              <w:rPr>
                <w:rFonts w:cs="Arial"/>
                <w:sz w:val="20"/>
              </w:rPr>
              <w:t>RESIN</w:t>
            </w:r>
          </w:p>
          <w:p w14:paraId="129F4382" w14:textId="1584E9B3" w:rsidR="000D5F8E" w:rsidRDefault="00BE1334" w:rsidP="00D92342">
            <w:pPr>
              <w:rPr>
                <w:rFonts w:cs="Arial"/>
                <w:sz w:val="20"/>
              </w:rPr>
            </w:pPr>
            <w:r w:rsidRPr="000F2B79">
              <w:rPr>
                <w:rFonts w:cs="Arial"/>
                <w:sz w:val="20"/>
              </w:rPr>
              <w:t>EU</w:t>
            </w:r>
            <w:r w:rsidR="0040430E">
              <w:rPr>
                <w:rFonts w:cs="Arial"/>
                <w:sz w:val="20"/>
              </w:rPr>
              <w:t>-</w:t>
            </w:r>
            <w:r w:rsidRPr="000F2B79">
              <w:rPr>
                <w:rFonts w:cs="Arial"/>
                <w:sz w:val="20"/>
              </w:rPr>
              <w:t>PAINTKITCHEN</w:t>
            </w:r>
          </w:p>
          <w:p w14:paraId="6F82214A" w14:textId="27062A4E" w:rsidR="000D5F8E" w:rsidRDefault="00BE1334" w:rsidP="00D92342">
            <w:pPr>
              <w:rPr>
                <w:rFonts w:cs="Arial"/>
                <w:sz w:val="20"/>
              </w:rPr>
            </w:pPr>
            <w:r w:rsidRPr="000F2B79">
              <w:rPr>
                <w:rFonts w:cs="Arial"/>
                <w:sz w:val="20"/>
              </w:rPr>
              <w:t>EU</w:t>
            </w:r>
            <w:r w:rsidR="0040430E">
              <w:rPr>
                <w:rFonts w:cs="Arial"/>
                <w:sz w:val="20"/>
              </w:rPr>
              <w:t>-</w:t>
            </w:r>
            <w:r w:rsidRPr="000F2B79">
              <w:rPr>
                <w:rFonts w:cs="Arial"/>
                <w:sz w:val="20"/>
              </w:rPr>
              <w:t>FINISHING</w:t>
            </w:r>
          </w:p>
          <w:p w14:paraId="650D6046" w14:textId="3291C79B" w:rsidR="000D5F8E" w:rsidRDefault="00BE1334" w:rsidP="00D92342">
            <w:pPr>
              <w:rPr>
                <w:rFonts w:cs="Arial"/>
                <w:sz w:val="20"/>
              </w:rPr>
            </w:pPr>
            <w:r w:rsidRPr="000F2B79">
              <w:rPr>
                <w:rFonts w:cs="Arial"/>
                <w:sz w:val="20"/>
              </w:rPr>
              <w:t>EU</w:t>
            </w:r>
            <w:r w:rsidR="0040430E">
              <w:rPr>
                <w:rFonts w:cs="Arial"/>
                <w:sz w:val="20"/>
              </w:rPr>
              <w:t>-</w:t>
            </w:r>
            <w:r w:rsidRPr="000F2B79">
              <w:rPr>
                <w:rFonts w:cs="Arial"/>
                <w:sz w:val="20"/>
              </w:rPr>
              <w:t>PARTSWIPE</w:t>
            </w:r>
          </w:p>
          <w:p w14:paraId="609392C6" w14:textId="4D334C79" w:rsidR="00BE1334" w:rsidRPr="000F2B79" w:rsidRDefault="00BE1334" w:rsidP="00D92342">
            <w:pPr>
              <w:rPr>
                <w:rFonts w:cs="Arial"/>
                <w:sz w:val="20"/>
              </w:rPr>
            </w:pPr>
            <w:r w:rsidRPr="000F2B79">
              <w:rPr>
                <w:rFonts w:cs="Arial"/>
                <w:sz w:val="20"/>
              </w:rPr>
              <w:t>EU</w:t>
            </w:r>
            <w:r w:rsidR="0040430E">
              <w:rPr>
                <w:rFonts w:cs="Arial"/>
                <w:sz w:val="20"/>
              </w:rPr>
              <w:t>-</w:t>
            </w:r>
            <w:r w:rsidRPr="000F2B79">
              <w:rPr>
                <w:rFonts w:cs="Arial"/>
                <w:sz w:val="20"/>
              </w:rPr>
              <w:t>LINECLEANING</w:t>
            </w:r>
          </w:p>
        </w:tc>
      </w:tr>
      <w:tr w:rsidR="00BE1334" w:rsidRPr="000F2B79" w14:paraId="56F8FB9D" w14:textId="77777777" w:rsidTr="0099134A">
        <w:trPr>
          <w:cantSplit/>
        </w:trPr>
        <w:tc>
          <w:tcPr>
            <w:tcW w:w="2209" w:type="dxa"/>
            <w:tcBorders>
              <w:top w:val="single" w:sz="6" w:space="0" w:color="auto"/>
              <w:bottom w:val="single" w:sz="6" w:space="0" w:color="auto"/>
            </w:tcBorders>
          </w:tcPr>
          <w:p w14:paraId="032F6EA0" w14:textId="10D2D4F0" w:rsidR="00BE1334" w:rsidRPr="000F2B79" w:rsidRDefault="00BE1334" w:rsidP="00D92342">
            <w:pPr>
              <w:rPr>
                <w:rFonts w:cs="Arial"/>
                <w:sz w:val="20"/>
              </w:rPr>
            </w:pPr>
            <w:r w:rsidRPr="000F2B79">
              <w:rPr>
                <w:rFonts w:cs="Arial"/>
                <w:sz w:val="20"/>
              </w:rPr>
              <w:t>FG</w:t>
            </w:r>
            <w:r w:rsidR="00D27B95">
              <w:rPr>
                <w:rFonts w:cs="Arial"/>
                <w:sz w:val="20"/>
              </w:rPr>
              <w:t>-</w:t>
            </w:r>
            <w:r w:rsidRPr="000F2B79">
              <w:rPr>
                <w:rFonts w:cs="Arial"/>
                <w:sz w:val="20"/>
              </w:rPr>
              <w:t>ROTARY</w:t>
            </w:r>
          </w:p>
        </w:tc>
        <w:tc>
          <w:tcPr>
            <w:tcW w:w="4950" w:type="dxa"/>
            <w:tcBorders>
              <w:top w:val="single" w:sz="6" w:space="0" w:color="auto"/>
              <w:bottom w:val="single" w:sz="6" w:space="0" w:color="auto"/>
            </w:tcBorders>
          </w:tcPr>
          <w:p w14:paraId="4DB38F25" w14:textId="77777777" w:rsidR="00BE1334" w:rsidRPr="000F2B79" w:rsidRDefault="00BE1334" w:rsidP="000A4993">
            <w:pPr>
              <w:jc w:val="both"/>
              <w:rPr>
                <w:rFonts w:cs="Arial"/>
                <w:sz w:val="20"/>
              </w:rPr>
            </w:pPr>
            <w:r w:rsidRPr="000F2B79">
              <w:rPr>
                <w:rFonts w:cs="Arial"/>
                <w:sz w:val="20"/>
              </w:rPr>
              <w:t xml:space="preserve">Rotary carrier in-mold paint long fiber technology reaction injection molding process. </w:t>
            </w:r>
          </w:p>
        </w:tc>
        <w:tc>
          <w:tcPr>
            <w:tcW w:w="3011" w:type="dxa"/>
            <w:tcBorders>
              <w:top w:val="single" w:sz="6" w:space="0" w:color="auto"/>
              <w:bottom w:val="single" w:sz="6" w:space="0" w:color="auto"/>
            </w:tcBorders>
          </w:tcPr>
          <w:p w14:paraId="7C875FEC" w14:textId="1DA353E9" w:rsidR="00BE1334" w:rsidRDefault="00BE1334" w:rsidP="00D92342">
            <w:pPr>
              <w:rPr>
                <w:rFonts w:cs="Arial"/>
                <w:sz w:val="20"/>
              </w:rPr>
            </w:pPr>
            <w:r w:rsidRPr="000F2B79">
              <w:rPr>
                <w:rFonts w:cs="Arial"/>
                <w:sz w:val="20"/>
              </w:rPr>
              <w:t>EU</w:t>
            </w:r>
            <w:r w:rsidR="0040430E">
              <w:rPr>
                <w:rFonts w:cs="Arial"/>
                <w:sz w:val="20"/>
              </w:rPr>
              <w:t>-</w:t>
            </w:r>
            <w:r>
              <w:rPr>
                <w:rFonts w:cs="Arial"/>
                <w:sz w:val="20"/>
              </w:rPr>
              <w:t>ROT</w:t>
            </w:r>
            <w:r w:rsidRPr="000F2B79">
              <w:rPr>
                <w:rFonts w:cs="Arial"/>
                <w:sz w:val="20"/>
              </w:rPr>
              <w:t>PAINTKITCHEN</w:t>
            </w:r>
          </w:p>
          <w:p w14:paraId="2114EB36" w14:textId="1DD6D9E1" w:rsidR="00127E5D" w:rsidRDefault="00127E5D" w:rsidP="00D92342">
            <w:pPr>
              <w:rPr>
                <w:rFonts w:cs="Arial"/>
                <w:sz w:val="20"/>
              </w:rPr>
            </w:pPr>
            <w:r w:rsidRPr="000F2B79">
              <w:rPr>
                <w:rFonts w:cs="Arial"/>
                <w:sz w:val="20"/>
              </w:rPr>
              <w:t>EU</w:t>
            </w:r>
            <w:r w:rsidR="0040430E">
              <w:rPr>
                <w:rFonts w:cs="Arial"/>
                <w:sz w:val="20"/>
              </w:rPr>
              <w:t>-</w:t>
            </w:r>
            <w:r>
              <w:rPr>
                <w:rFonts w:cs="Arial"/>
                <w:sz w:val="20"/>
              </w:rPr>
              <w:t>ROT</w:t>
            </w:r>
            <w:r w:rsidRPr="000F2B79">
              <w:rPr>
                <w:rFonts w:cs="Arial"/>
                <w:sz w:val="20"/>
              </w:rPr>
              <w:t>FINISHING</w:t>
            </w:r>
          </w:p>
          <w:p w14:paraId="3DF09A8E" w14:textId="5671441C" w:rsidR="00127E5D" w:rsidRPr="000F2B79" w:rsidRDefault="00127E5D" w:rsidP="00D92342">
            <w:pPr>
              <w:rPr>
                <w:rFonts w:cs="Arial"/>
                <w:sz w:val="20"/>
              </w:rPr>
            </w:pPr>
            <w:r w:rsidRPr="00127E5D">
              <w:rPr>
                <w:rFonts w:cs="Arial"/>
                <w:sz w:val="20"/>
              </w:rPr>
              <w:t>EU</w:t>
            </w:r>
            <w:r w:rsidR="0040430E">
              <w:rPr>
                <w:rFonts w:cs="Arial"/>
                <w:sz w:val="20"/>
              </w:rPr>
              <w:t>-</w:t>
            </w:r>
            <w:r w:rsidRPr="00127E5D">
              <w:rPr>
                <w:rFonts w:cs="Arial"/>
                <w:sz w:val="20"/>
              </w:rPr>
              <w:t>ROTPARTSWIPE</w:t>
            </w:r>
          </w:p>
          <w:p w14:paraId="7077DDA3" w14:textId="3284A83B" w:rsidR="00BE1334" w:rsidRPr="000F2B79" w:rsidRDefault="00BE1334" w:rsidP="00D92342">
            <w:pPr>
              <w:rPr>
                <w:rFonts w:cs="Arial"/>
                <w:sz w:val="20"/>
              </w:rPr>
            </w:pPr>
            <w:r w:rsidRPr="000F2B79">
              <w:rPr>
                <w:rFonts w:cs="Arial"/>
                <w:sz w:val="20"/>
              </w:rPr>
              <w:t>EU</w:t>
            </w:r>
            <w:r w:rsidR="0040430E">
              <w:rPr>
                <w:rFonts w:cs="Arial"/>
                <w:sz w:val="20"/>
              </w:rPr>
              <w:t>-</w:t>
            </w:r>
            <w:r>
              <w:rPr>
                <w:rFonts w:cs="Arial"/>
                <w:sz w:val="20"/>
              </w:rPr>
              <w:t>ROT</w:t>
            </w:r>
            <w:r w:rsidRPr="000F2B79">
              <w:rPr>
                <w:rFonts w:cs="Arial"/>
                <w:sz w:val="20"/>
              </w:rPr>
              <w:t>LINECLEANING</w:t>
            </w:r>
          </w:p>
          <w:p w14:paraId="417EAEA0" w14:textId="2636BFDE" w:rsidR="00BE1334" w:rsidRPr="000F2B79" w:rsidRDefault="00BE1334" w:rsidP="00D92342">
            <w:pPr>
              <w:rPr>
                <w:rFonts w:cs="Arial"/>
                <w:sz w:val="20"/>
              </w:rPr>
            </w:pPr>
            <w:r w:rsidRPr="000F2B79">
              <w:rPr>
                <w:rFonts w:cs="Arial"/>
                <w:sz w:val="20"/>
              </w:rPr>
              <w:t>EU</w:t>
            </w:r>
            <w:r w:rsidR="0040430E">
              <w:rPr>
                <w:rFonts w:cs="Arial"/>
                <w:sz w:val="20"/>
              </w:rPr>
              <w:t>-</w:t>
            </w:r>
            <w:r w:rsidRPr="000F2B79">
              <w:rPr>
                <w:rFonts w:cs="Arial"/>
                <w:sz w:val="20"/>
              </w:rPr>
              <w:t>ROTARYPAINT</w:t>
            </w:r>
          </w:p>
          <w:p w14:paraId="33FE0612" w14:textId="1D6B78B9" w:rsidR="00BE1334" w:rsidRPr="000F2B79" w:rsidRDefault="00BE1334" w:rsidP="00D92342">
            <w:pPr>
              <w:rPr>
                <w:rFonts w:cs="Arial"/>
                <w:sz w:val="20"/>
              </w:rPr>
            </w:pPr>
            <w:r w:rsidRPr="000F2B79">
              <w:rPr>
                <w:rFonts w:cs="Arial"/>
                <w:sz w:val="20"/>
              </w:rPr>
              <w:t>EU</w:t>
            </w:r>
            <w:r w:rsidR="0040430E">
              <w:rPr>
                <w:rFonts w:cs="Arial"/>
                <w:sz w:val="20"/>
              </w:rPr>
              <w:t>-</w:t>
            </w:r>
            <w:r w:rsidRPr="000F2B79">
              <w:rPr>
                <w:rFonts w:cs="Arial"/>
                <w:sz w:val="20"/>
              </w:rPr>
              <w:t>ROTARYBC</w:t>
            </w:r>
          </w:p>
          <w:p w14:paraId="333BA121" w14:textId="3F031937" w:rsidR="00BE1334" w:rsidRPr="000F2B79" w:rsidRDefault="00BE1334" w:rsidP="00D92342">
            <w:pPr>
              <w:rPr>
                <w:rFonts w:cs="Arial"/>
                <w:sz w:val="20"/>
              </w:rPr>
            </w:pPr>
            <w:r w:rsidRPr="000F2B79">
              <w:rPr>
                <w:rFonts w:cs="Arial"/>
                <w:sz w:val="20"/>
              </w:rPr>
              <w:t>EU</w:t>
            </w:r>
            <w:r w:rsidR="0040430E">
              <w:rPr>
                <w:rFonts w:cs="Arial"/>
                <w:sz w:val="20"/>
              </w:rPr>
              <w:t>-</w:t>
            </w:r>
            <w:r w:rsidRPr="000F2B79">
              <w:rPr>
                <w:rFonts w:cs="Arial"/>
                <w:sz w:val="20"/>
              </w:rPr>
              <w:t>ROTARYLFI1</w:t>
            </w:r>
          </w:p>
          <w:p w14:paraId="52711329" w14:textId="7887767F" w:rsidR="00BE1334" w:rsidRPr="000F2B79" w:rsidRDefault="00BE1334" w:rsidP="00D92342">
            <w:pPr>
              <w:rPr>
                <w:rFonts w:cs="Arial"/>
                <w:sz w:val="20"/>
              </w:rPr>
            </w:pPr>
            <w:r w:rsidRPr="000F2B79">
              <w:rPr>
                <w:rFonts w:cs="Arial"/>
                <w:sz w:val="20"/>
              </w:rPr>
              <w:t>EU</w:t>
            </w:r>
            <w:r w:rsidR="0040430E">
              <w:rPr>
                <w:rFonts w:cs="Arial"/>
                <w:sz w:val="20"/>
              </w:rPr>
              <w:t>-</w:t>
            </w:r>
            <w:r w:rsidRPr="000F2B79">
              <w:rPr>
                <w:rFonts w:cs="Arial"/>
                <w:sz w:val="20"/>
              </w:rPr>
              <w:t>ROTARYLFI2</w:t>
            </w:r>
          </w:p>
        </w:tc>
      </w:tr>
      <w:tr w:rsidR="00BE1334" w:rsidRPr="000F2B79" w14:paraId="0AEC28EF" w14:textId="77777777" w:rsidTr="0099134A">
        <w:trPr>
          <w:cantSplit/>
        </w:trPr>
        <w:tc>
          <w:tcPr>
            <w:tcW w:w="2209" w:type="dxa"/>
            <w:tcBorders>
              <w:top w:val="single" w:sz="6" w:space="0" w:color="auto"/>
              <w:bottom w:val="single" w:sz="6" w:space="0" w:color="auto"/>
            </w:tcBorders>
          </w:tcPr>
          <w:p w14:paraId="28D98935" w14:textId="02D805CA" w:rsidR="00BE1334" w:rsidRPr="000F2B79" w:rsidRDefault="00BE1334" w:rsidP="00D92342">
            <w:pPr>
              <w:rPr>
                <w:rFonts w:cs="Arial"/>
                <w:sz w:val="20"/>
              </w:rPr>
            </w:pPr>
            <w:bookmarkStart w:id="107" w:name="_Hlk38036612"/>
            <w:r w:rsidRPr="00A1470B">
              <w:rPr>
                <w:rFonts w:cs="Arial"/>
                <w:sz w:val="20"/>
              </w:rPr>
              <w:t>FG-RULE287</w:t>
            </w:r>
            <w:r w:rsidR="009E06EC" w:rsidRPr="00A1470B">
              <w:rPr>
                <w:rFonts w:cs="Arial"/>
                <w:sz w:val="20"/>
              </w:rPr>
              <w:t>(2)</w:t>
            </w:r>
            <w:r w:rsidR="00A1470B">
              <w:rPr>
                <w:rFonts w:cs="Arial"/>
                <w:sz w:val="20"/>
              </w:rPr>
              <w:t>(</w:t>
            </w:r>
            <w:r w:rsidR="003B3A27" w:rsidRPr="00A1470B">
              <w:rPr>
                <w:rFonts w:cs="Arial"/>
                <w:sz w:val="20"/>
              </w:rPr>
              <w:t>c</w:t>
            </w:r>
            <w:r w:rsidRPr="00A1470B">
              <w:rPr>
                <w:rFonts w:cs="Arial"/>
                <w:sz w:val="20"/>
              </w:rPr>
              <w:t>)</w:t>
            </w:r>
          </w:p>
        </w:tc>
        <w:tc>
          <w:tcPr>
            <w:tcW w:w="4950" w:type="dxa"/>
            <w:tcBorders>
              <w:top w:val="single" w:sz="6" w:space="0" w:color="auto"/>
              <w:bottom w:val="single" w:sz="6" w:space="0" w:color="auto"/>
            </w:tcBorders>
          </w:tcPr>
          <w:p w14:paraId="3C71818F" w14:textId="3BBA5CE6" w:rsidR="00BE1334" w:rsidRPr="000F2B79" w:rsidRDefault="00153656">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3011" w:type="dxa"/>
            <w:tcBorders>
              <w:top w:val="single" w:sz="6" w:space="0" w:color="auto"/>
              <w:bottom w:val="single" w:sz="6" w:space="0" w:color="auto"/>
            </w:tcBorders>
          </w:tcPr>
          <w:p w14:paraId="77F80FC5" w14:textId="337F155F" w:rsidR="00BE1334" w:rsidRDefault="00BE1334" w:rsidP="00D92342">
            <w:pPr>
              <w:rPr>
                <w:rFonts w:cs="Arial"/>
                <w:sz w:val="20"/>
              </w:rPr>
            </w:pPr>
            <w:r w:rsidRPr="000F2B79">
              <w:rPr>
                <w:rFonts w:cs="Arial"/>
                <w:sz w:val="20"/>
              </w:rPr>
              <w:t>EU</w:t>
            </w:r>
            <w:r w:rsidR="0040430E">
              <w:rPr>
                <w:rFonts w:cs="Arial"/>
                <w:sz w:val="20"/>
              </w:rPr>
              <w:t>-</w:t>
            </w:r>
            <w:r w:rsidRPr="000F2B79">
              <w:rPr>
                <w:rFonts w:cs="Arial"/>
                <w:sz w:val="20"/>
              </w:rPr>
              <w:t>SPACOATING</w:t>
            </w:r>
          </w:p>
          <w:p w14:paraId="6984137A" w14:textId="3462C4D7" w:rsidR="00D27B95" w:rsidRPr="000F2B79" w:rsidRDefault="00D27B95" w:rsidP="00D92342">
            <w:pPr>
              <w:rPr>
                <w:rFonts w:cs="Arial"/>
                <w:sz w:val="20"/>
              </w:rPr>
            </w:pPr>
            <w:r w:rsidRPr="00D27B95">
              <w:rPr>
                <w:rFonts w:cs="Arial"/>
                <w:sz w:val="20"/>
              </w:rPr>
              <w:t>EU</w:t>
            </w:r>
            <w:r w:rsidR="0040430E">
              <w:rPr>
                <w:rFonts w:cs="Arial"/>
                <w:sz w:val="20"/>
              </w:rPr>
              <w:t>-</w:t>
            </w:r>
            <w:r w:rsidRPr="00D27B95">
              <w:rPr>
                <w:rFonts w:cs="Arial"/>
                <w:sz w:val="20"/>
              </w:rPr>
              <w:t>RULE287</w:t>
            </w:r>
            <w:r w:rsidR="009E06EC">
              <w:rPr>
                <w:rFonts w:cs="Arial"/>
                <w:sz w:val="20"/>
              </w:rPr>
              <w:t>(2)</w:t>
            </w:r>
            <w:r w:rsidRPr="00D27B95">
              <w:rPr>
                <w:rFonts w:cs="Arial"/>
                <w:sz w:val="20"/>
              </w:rPr>
              <w:t>(</w:t>
            </w:r>
            <w:r w:rsidR="003B3A27">
              <w:rPr>
                <w:rFonts w:cs="Arial"/>
                <w:sz w:val="20"/>
              </w:rPr>
              <w:t>c</w:t>
            </w:r>
            <w:r w:rsidRPr="00D27B95">
              <w:rPr>
                <w:rFonts w:cs="Arial"/>
                <w:sz w:val="20"/>
              </w:rPr>
              <w:t>)</w:t>
            </w:r>
          </w:p>
        </w:tc>
      </w:tr>
      <w:tr w:rsidR="00BE1334" w:rsidRPr="000F2B79" w14:paraId="403AB9CD" w14:textId="77777777" w:rsidTr="0099134A">
        <w:trPr>
          <w:cantSplit/>
        </w:trPr>
        <w:tc>
          <w:tcPr>
            <w:tcW w:w="2209" w:type="dxa"/>
            <w:tcBorders>
              <w:top w:val="single" w:sz="6" w:space="0" w:color="auto"/>
            </w:tcBorders>
          </w:tcPr>
          <w:p w14:paraId="20EB04BC" w14:textId="77777777" w:rsidR="00BE1334" w:rsidRPr="000F2B79" w:rsidRDefault="00BE1334" w:rsidP="00D92342">
            <w:pPr>
              <w:rPr>
                <w:rFonts w:cs="Arial"/>
                <w:sz w:val="20"/>
              </w:rPr>
            </w:pPr>
            <w:bookmarkStart w:id="108" w:name="_Hlk38036713"/>
            <w:bookmarkEnd w:id="107"/>
            <w:r w:rsidRPr="000F2B79">
              <w:rPr>
                <w:rFonts w:cs="Arial"/>
                <w:sz w:val="20"/>
              </w:rPr>
              <w:t>FG-MACT-SUBPART_PPPP</w:t>
            </w:r>
            <w:bookmarkEnd w:id="108"/>
          </w:p>
        </w:tc>
        <w:tc>
          <w:tcPr>
            <w:tcW w:w="4950" w:type="dxa"/>
            <w:tcBorders>
              <w:top w:val="single" w:sz="6" w:space="0" w:color="auto"/>
            </w:tcBorders>
          </w:tcPr>
          <w:p w14:paraId="732164B4" w14:textId="26369BC0" w:rsidR="00BE1334" w:rsidRPr="000F2B79" w:rsidRDefault="00BE1334" w:rsidP="000A4993">
            <w:pPr>
              <w:jc w:val="both"/>
              <w:rPr>
                <w:rFonts w:cs="Arial"/>
                <w:sz w:val="20"/>
              </w:rPr>
            </w:pPr>
            <w:r w:rsidRPr="000F2B79">
              <w:rPr>
                <w:rFonts w:cs="Arial"/>
                <w:sz w:val="20"/>
              </w:rPr>
              <w:t>All equipment at the stationary source including R 336.1201 exempt equipment involved in surface coating of plastics parts and products that meet the requirements in 40 CFR 63.4481 of 40 CFR 63, Subpart PPPP. Collectively, these plastic parts coating lines comprise the affected source that is subject to the National Emission Standards for Surface Coating of Plastic Parts and Products (40</w:t>
            </w:r>
            <w:r w:rsidR="00504634">
              <w:rPr>
                <w:rFonts w:cs="Arial"/>
                <w:sz w:val="20"/>
              </w:rPr>
              <w:t> </w:t>
            </w:r>
            <w:r w:rsidRPr="000F2B79">
              <w:rPr>
                <w:rFonts w:cs="Arial"/>
                <w:sz w:val="20"/>
              </w:rPr>
              <w:t xml:space="preserve">CFR 63, Subpart PPPP) Maximum Achievable Control Technology Standards (MACT). This flexible group qualifies as an existing affected source for the purpose of the Subpart PPPP MACT.  </w:t>
            </w:r>
          </w:p>
          <w:p w14:paraId="6321475F" w14:textId="77777777" w:rsidR="00BE1334" w:rsidRPr="000F2B79" w:rsidRDefault="00BE1334" w:rsidP="00D92342">
            <w:pPr>
              <w:rPr>
                <w:rFonts w:cs="Arial"/>
                <w:sz w:val="20"/>
              </w:rPr>
            </w:pPr>
          </w:p>
          <w:p w14:paraId="0EBBFCA1" w14:textId="13876EA9" w:rsidR="00BE1334" w:rsidRPr="000F2B79" w:rsidRDefault="00BE1334" w:rsidP="000A4993">
            <w:pPr>
              <w:jc w:val="both"/>
              <w:rPr>
                <w:rFonts w:cs="Arial"/>
                <w:sz w:val="20"/>
              </w:rPr>
            </w:pPr>
            <w:r w:rsidRPr="000F2B79">
              <w:rPr>
                <w:rFonts w:cs="Arial"/>
                <w:sz w:val="20"/>
              </w:rPr>
              <w:t>All coating operations as defined in 40 CFR 63.4</w:t>
            </w:r>
            <w:r w:rsidR="008534C1">
              <w:rPr>
                <w:rFonts w:cs="Arial"/>
                <w:sz w:val="20"/>
              </w:rPr>
              <w:t>581</w:t>
            </w:r>
            <w:r w:rsidRPr="000F2B79">
              <w:rPr>
                <w:rFonts w:cs="Arial"/>
                <w:sz w:val="20"/>
              </w:rPr>
              <w:t>; all storage containers and mixing vessels in which coatings, thinners, and/or other additives, and cleaning materials are stored or mixed; all manual and automated equipment and containers used for conveying coatings, thinners and/or other additives, and cleaning materials; and all storage containers and all manual and automated equipment and containers, used for conveying waste materials generated by a coating operation are part of the Subpart PPPP MACT source category.</w:t>
            </w:r>
          </w:p>
          <w:p w14:paraId="5CD75C4B" w14:textId="77777777" w:rsidR="00BE1334" w:rsidRPr="000F2B79" w:rsidRDefault="00BE1334" w:rsidP="00D92342">
            <w:pPr>
              <w:rPr>
                <w:rFonts w:cs="Arial"/>
                <w:sz w:val="20"/>
              </w:rPr>
            </w:pPr>
          </w:p>
        </w:tc>
        <w:tc>
          <w:tcPr>
            <w:tcW w:w="3011" w:type="dxa"/>
            <w:tcBorders>
              <w:top w:val="single" w:sz="6" w:space="0" w:color="auto"/>
            </w:tcBorders>
          </w:tcPr>
          <w:p w14:paraId="4CFC7EBD" w14:textId="66AB9BC9" w:rsidR="00BE1334" w:rsidRPr="005C5147" w:rsidRDefault="00BE1334" w:rsidP="00D92342">
            <w:pPr>
              <w:rPr>
                <w:rFonts w:cs="Arial"/>
                <w:sz w:val="20"/>
              </w:rPr>
            </w:pPr>
            <w:r w:rsidRPr="005C5147">
              <w:rPr>
                <w:rFonts w:cs="Arial"/>
                <w:sz w:val="20"/>
              </w:rPr>
              <w:t>EU-PLT2-LINE1</w:t>
            </w:r>
          </w:p>
          <w:p w14:paraId="0D96FC2B" w14:textId="6084630E" w:rsidR="00BE1334" w:rsidRPr="005C5147" w:rsidRDefault="00BE1334" w:rsidP="00D92342">
            <w:pPr>
              <w:rPr>
                <w:rFonts w:cs="Arial"/>
                <w:sz w:val="20"/>
              </w:rPr>
            </w:pPr>
            <w:r w:rsidRPr="005C5147">
              <w:rPr>
                <w:rFonts w:cs="Arial"/>
                <w:sz w:val="20"/>
              </w:rPr>
              <w:t xml:space="preserve">EU-PLT1-LINE1 </w:t>
            </w:r>
          </w:p>
          <w:p w14:paraId="7454B97C" w14:textId="51D905A6" w:rsidR="00BE1334" w:rsidRPr="005C5147" w:rsidRDefault="00BE1334" w:rsidP="00D92342">
            <w:pPr>
              <w:rPr>
                <w:rFonts w:cs="Arial"/>
                <w:sz w:val="20"/>
              </w:rPr>
            </w:pPr>
            <w:r w:rsidRPr="005C5147">
              <w:rPr>
                <w:rFonts w:cs="Arial"/>
                <w:sz w:val="20"/>
              </w:rPr>
              <w:t xml:space="preserve">EU-PLT1-LINE2 </w:t>
            </w:r>
          </w:p>
          <w:p w14:paraId="715CCF44" w14:textId="48703C80" w:rsidR="00BE1334" w:rsidRPr="005C5147" w:rsidRDefault="00BE1334" w:rsidP="00D92342">
            <w:pPr>
              <w:rPr>
                <w:rFonts w:cs="Arial"/>
                <w:sz w:val="20"/>
              </w:rPr>
            </w:pPr>
            <w:r w:rsidRPr="005C5147">
              <w:rPr>
                <w:rFonts w:cs="Arial"/>
                <w:sz w:val="20"/>
              </w:rPr>
              <w:t>EU-PLT1-IMP2</w:t>
            </w:r>
          </w:p>
          <w:p w14:paraId="10886269" w14:textId="14CDE041" w:rsidR="00BE1334" w:rsidRPr="005C5147" w:rsidRDefault="00BE1334" w:rsidP="00D92342">
            <w:pPr>
              <w:rPr>
                <w:rFonts w:cs="Arial"/>
                <w:sz w:val="20"/>
              </w:rPr>
            </w:pPr>
            <w:r w:rsidRPr="005C5147">
              <w:rPr>
                <w:rFonts w:cs="Arial"/>
                <w:sz w:val="20"/>
              </w:rPr>
              <w:t xml:space="preserve">EU-PLT1-IMP12 </w:t>
            </w:r>
          </w:p>
          <w:p w14:paraId="5B340F9D" w14:textId="3920EAB7" w:rsidR="00BE1334" w:rsidRPr="005C5147" w:rsidRDefault="00BE1334" w:rsidP="00D92342">
            <w:pPr>
              <w:rPr>
                <w:rFonts w:cs="Arial"/>
                <w:sz w:val="20"/>
              </w:rPr>
            </w:pPr>
            <w:r w:rsidRPr="005C5147">
              <w:rPr>
                <w:rFonts w:cs="Arial"/>
                <w:sz w:val="20"/>
              </w:rPr>
              <w:t xml:space="preserve">EU-PLT1-IMP24 </w:t>
            </w:r>
          </w:p>
          <w:p w14:paraId="7747E016" w14:textId="3ED944CC" w:rsidR="00BE1334" w:rsidRPr="005C5147" w:rsidRDefault="00BE1334" w:rsidP="00D92342">
            <w:pPr>
              <w:rPr>
                <w:rFonts w:cs="Arial"/>
                <w:sz w:val="20"/>
              </w:rPr>
            </w:pPr>
            <w:r w:rsidRPr="005C5147">
              <w:rPr>
                <w:rFonts w:cs="Arial"/>
                <w:sz w:val="20"/>
              </w:rPr>
              <w:t xml:space="preserve">EU-PLT1-IMP26 </w:t>
            </w:r>
          </w:p>
          <w:p w14:paraId="1B6C94F8" w14:textId="3031298A" w:rsidR="00BE1334" w:rsidRPr="005C5147" w:rsidRDefault="00BE1334" w:rsidP="00D92342">
            <w:pPr>
              <w:rPr>
                <w:rFonts w:cs="Arial"/>
                <w:sz w:val="20"/>
              </w:rPr>
            </w:pPr>
            <w:r w:rsidRPr="005C5147">
              <w:rPr>
                <w:rFonts w:cs="Arial"/>
                <w:sz w:val="20"/>
              </w:rPr>
              <w:t xml:space="preserve">EU-PLT1-IMP28 </w:t>
            </w:r>
          </w:p>
          <w:p w14:paraId="2F9BB401" w14:textId="69136E65" w:rsidR="00BE1334" w:rsidRPr="005C5147" w:rsidRDefault="00BE1334" w:rsidP="00D92342">
            <w:pPr>
              <w:rPr>
                <w:rFonts w:cs="Arial"/>
                <w:sz w:val="20"/>
              </w:rPr>
            </w:pPr>
            <w:r w:rsidRPr="005C5147">
              <w:rPr>
                <w:rFonts w:cs="Arial"/>
                <w:sz w:val="20"/>
              </w:rPr>
              <w:t xml:space="preserve">EU-PLT1-IMP29 </w:t>
            </w:r>
          </w:p>
          <w:p w14:paraId="03554FE7" w14:textId="297EFBAC" w:rsidR="00BE1334" w:rsidRPr="005C5147" w:rsidRDefault="00BE1334" w:rsidP="00D92342">
            <w:pPr>
              <w:rPr>
                <w:rFonts w:cs="Arial"/>
                <w:sz w:val="20"/>
              </w:rPr>
            </w:pPr>
            <w:r w:rsidRPr="005C5147">
              <w:rPr>
                <w:rFonts w:cs="Arial"/>
                <w:sz w:val="20"/>
              </w:rPr>
              <w:t>EU-PLT1-IMP50</w:t>
            </w:r>
          </w:p>
          <w:p w14:paraId="3CC48FD8" w14:textId="0789CD4E" w:rsidR="00AD15A8" w:rsidRPr="005C5147" w:rsidRDefault="00AD15A8" w:rsidP="00AD15A8">
            <w:pPr>
              <w:rPr>
                <w:sz w:val="20"/>
              </w:rPr>
            </w:pPr>
            <w:r w:rsidRPr="005C5147">
              <w:rPr>
                <w:sz w:val="20"/>
              </w:rPr>
              <w:t>EU-PLT1-IMP51</w:t>
            </w:r>
          </w:p>
          <w:p w14:paraId="08E7491D" w14:textId="4C95D851" w:rsidR="00A93741" w:rsidRPr="005C5147" w:rsidRDefault="00AD15A8" w:rsidP="00AD15A8">
            <w:pPr>
              <w:rPr>
                <w:rFonts w:cs="Arial"/>
                <w:sz w:val="20"/>
              </w:rPr>
            </w:pPr>
            <w:r w:rsidRPr="005C5147">
              <w:rPr>
                <w:sz w:val="20"/>
              </w:rPr>
              <w:t>EU-PLT1-IMP52</w:t>
            </w:r>
          </w:p>
          <w:p w14:paraId="263400BF" w14:textId="2B9870FF" w:rsidR="00BE1334" w:rsidRPr="005C5147" w:rsidRDefault="00BE1334" w:rsidP="00D92342">
            <w:pPr>
              <w:rPr>
                <w:rFonts w:cs="Arial"/>
                <w:sz w:val="20"/>
              </w:rPr>
            </w:pPr>
            <w:r w:rsidRPr="005C5147">
              <w:rPr>
                <w:rFonts w:cs="Arial"/>
                <w:sz w:val="20"/>
              </w:rPr>
              <w:t xml:space="preserve">EU-PLT2-RIM42 </w:t>
            </w:r>
          </w:p>
          <w:p w14:paraId="340D6452" w14:textId="1233AAC0" w:rsidR="00BE1334" w:rsidRPr="005C5147" w:rsidRDefault="00BE1334" w:rsidP="00D92342">
            <w:pPr>
              <w:rPr>
                <w:rFonts w:cs="Arial"/>
                <w:sz w:val="20"/>
              </w:rPr>
            </w:pPr>
            <w:r w:rsidRPr="005C5147">
              <w:rPr>
                <w:rFonts w:cs="Arial"/>
                <w:sz w:val="20"/>
              </w:rPr>
              <w:t xml:space="preserve">EU-PLT2-RIM43 </w:t>
            </w:r>
          </w:p>
          <w:p w14:paraId="00CE7BD4" w14:textId="632A3F7F" w:rsidR="00BE1334" w:rsidRPr="005C5147" w:rsidRDefault="00BE1334" w:rsidP="00D92342">
            <w:pPr>
              <w:rPr>
                <w:rFonts w:cs="Arial"/>
                <w:sz w:val="20"/>
              </w:rPr>
            </w:pPr>
            <w:r w:rsidRPr="005C5147">
              <w:rPr>
                <w:rFonts w:cs="Arial"/>
                <w:sz w:val="20"/>
              </w:rPr>
              <w:t>EU-PLT2-RIM44</w:t>
            </w:r>
          </w:p>
          <w:p w14:paraId="0C7125EC" w14:textId="3FAA732E" w:rsidR="00BE1334" w:rsidRPr="005C5147" w:rsidRDefault="00BE1334" w:rsidP="00D92342">
            <w:pPr>
              <w:rPr>
                <w:rFonts w:cs="Arial"/>
                <w:sz w:val="20"/>
              </w:rPr>
            </w:pPr>
            <w:r w:rsidRPr="005C5147">
              <w:rPr>
                <w:rFonts w:cs="Arial"/>
                <w:sz w:val="20"/>
              </w:rPr>
              <w:t>EU-CLEANUP</w:t>
            </w:r>
          </w:p>
          <w:p w14:paraId="0FD2B9B8" w14:textId="77777777" w:rsidR="000D5F8E" w:rsidRDefault="00BE1334" w:rsidP="00D92342">
            <w:pPr>
              <w:rPr>
                <w:rFonts w:cs="Arial"/>
                <w:sz w:val="20"/>
              </w:rPr>
            </w:pPr>
            <w:r w:rsidRPr="005C5147">
              <w:rPr>
                <w:rFonts w:cs="Arial"/>
                <w:sz w:val="20"/>
              </w:rPr>
              <w:t>EU-PLT2-RIM45</w:t>
            </w:r>
          </w:p>
          <w:p w14:paraId="6E90A35F" w14:textId="77777777" w:rsidR="000D5F8E"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MOLDRELEASE</w:t>
            </w:r>
          </w:p>
          <w:p w14:paraId="23BC74E3" w14:textId="77777777" w:rsidR="000D5F8E"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CLAMPBOOTH1</w:t>
            </w:r>
          </w:p>
          <w:p w14:paraId="6BC88129" w14:textId="2C609F80"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CLAMPBOOTH2</w:t>
            </w:r>
          </w:p>
          <w:p w14:paraId="060FF09B" w14:textId="11D3C712"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PAINTKITCHEN</w:t>
            </w:r>
          </w:p>
          <w:p w14:paraId="2C8E18FE" w14:textId="0488C1A7"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FINISHING</w:t>
            </w:r>
          </w:p>
          <w:p w14:paraId="626181F7" w14:textId="0D79DB6B"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PARTSWIPE</w:t>
            </w:r>
          </w:p>
          <w:p w14:paraId="51C3DBB0" w14:textId="16E350BF"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LINECLEANING</w:t>
            </w:r>
          </w:p>
          <w:p w14:paraId="61CFCB8C" w14:textId="299D5DB2"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ROTPAINTKITCHEN</w:t>
            </w:r>
          </w:p>
          <w:p w14:paraId="7BC0A72D" w14:textId="22BE0878"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ROTLINECLEANING</w:t>
            </w:r>
          </w:p>
          <w:p w14:paraId="28DA6A14" w14:textId="152032E2"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ROTARYPAINT</w:t>
            </w:r>
          </w:p>
          <w:p w14:paraId="5E243723" w14:textId="0F4CCAF1"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ROTARYBC</w:t>
            </w:r>
          </w:p>
          <w:p w14:paraId="2E642A8F" w14:textId="101233EE" w:rsidR="00BE1334" w:rsidRPr="005C5147"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ROTFINISHING</w:t>
            </w:r>
          </w:p>
          <w:p w14:paraId="4EDAAC42" w14:textId="77777777" w:rsidR="00BE1334" w:rsidRDefault="00BE1334" w:rsidP="00D92342">
            <w:pPr>
              <w:rPr>
                <w:rFonts w:cs="Arial"/>
                <w:sz w:val="20"/>
              </w:rPr>
            </w:pPr>
            <w:r w:rsidRPr="005C5147">
              <w:rPr>
                <w:rFonts w:cs="Arial"/>
                <w:sz w:val="20"/>
              </w:rPr>
              <w:t>EU</w:t>
            </w:r>
            <w:r w:rsidR="0040430E" w:rsidRPr="005C5147">
              <w:rPr>
                <w:rFonts w:cs="Arial"/>
                <w:sz w:val="20"/>
              </w:rPr>
              <w:t>-</w:t>
            </w:r>
            <w:r w:rsidRPr="005C5147">
              <w:rPr>
                <w:rFonts w:cs="Arial"/>
                <w:sz w:val="20"/>
              </w:rPr>
              <w:t>ROTPARTSWIPE</w:t>
            </w:r>
          </w:p>
          <w:p w14:paraId="53C1788E" w14:textId="360F2EBA" w:rsidR="005577DE" w:rsidRPr="005C5147" w:rsidRDefault="005577DE" w:rsidP="00D92342">
            <w:pPr>
              <w:rPr>
                <w:rFonts w:cs="Arial"/>
                <w:sz w:val="20"/>
              </w:rPr>
            </w:pPr>
            <w:bookmarkStart w:id="109" w:name="_Hlk38036699"/>
            <w:r w:rsidRPr="00981CFC">
              <w:rPr>
                <w:rFonts w:cs="Arial"/>
                <w:sz w:val="20"/>
              </w:rPr>
              <w:t xml:space="preserve">EU-SPACOATING  </w:t>
            </w:r>
            <w:bookmarkEnd w:id="109"/>
          </w:p>
        </w:tc>
      </w:tr>
      <w:tr w:rsidR="00BE1334" w:rsidRPr="000F2B79" w14:paraId="414074BD" w14:textId="77777777" w:rsidTr="0099134A">
        <w:trPr>
          <w:cantSplit/>
        </w:trPr>
        <w:tc>
          <w:tcPr>
            <w:tcW w:w="2209" w:type="dxa"/>
          </w:tcPr>
          <w:p w14:paraId="27F6BBA0" w14:textId="77777777" w:rsidR="00BE1334" w:rsidRPr="000F2B79" w:rsidRDefault="00BE1334" w:rsidP="00D92342">
            <w:pPr>
              <w:rPr>
                <w:rFonts w:cs="Arial"/>
                <w:sz w:val="20"/>
              </w:rPr>
            </w:pPr>
            <w:r w:rsidRPr="000F2B79">
              <w:rPr>
                <w:rFonts w:cs="Arial"/>
                <w:sz w:val="20"/>
              </w:rPr>
              <w:lastRenderedPageBreak/>
              <w:t>FG-COLDCLEANERS</w:t>
            </w:r>
          </w:p>
        </w:tc>
        <w:tc>
          <w:tcPr>
            <w:tcW w:w="4950" w:type="dxa"/>
          </w:tcPr>
          <w:p w14:paraId="3F88ADE9" w14:textId="14BFB0A0" w:rsidR="00BE1334" w:rsidRPr="000F2B79" w:rsidRDefault="00BE1334" w:rsidP="000A4993">
            <w:pPr>
              <w:jc w:val="both"/>
              <w:rPr>
                <w:rFonts w:cs="Arial"/>
                <w:sz w:val="20"/>
              </w:rPr>
            </w:pPr>
            <w:r w:rsidRPr="000F2B79">
              <w:rPr>
                <w:sz w:val="20"/>
              </w:rPr>
              <w:t>Any cold cleaner that is grandfathered or exempt from Rule 201 pursuant to Rule 278 and Rule 281</w:t>
            </w:r>
            <w:r w:rsidR="002E19BC">
              <w:rPr>
                <w:sz w:val="20"/>
              </w:rPr>
              <w:t>(2)</w:t>
            </w:r>
            <w:r w:rsidRPr="000F2B79">
              <w:rPr>
                <w:sz w:val="20"/>
              </w:rPr>
              <w:t>(h) or Rule 285</w:t>
            </w:r>
            <w:r w:rsidR="006052F4">
              <w:rPr>
                <w:sz w:val="20"/>
              </w:rPr>
              <w:t>(2)</w:t>
            </w:r>
            <w:r w:rsidRPr="000F2B79">
              <w:rPr>
                <w:sz w:val="20"/>
              </w:rPr>
              <w:t>(r)(iv).  Existing cold cleaners were placed into operation prior to July 1, 1979.  New cold cleaners were placed into operation on or after July 1, 1979.</w:t>
            </w:r>
          </w:p>
        </w:tc>
        <w:tc>
          <w:tcPr>
            <w:tcW w:w="3011" w:type="dxa"/>
          </w:tcPr>
          <w:p w14:paraId="798493BD" w14:textId="68BE752B" w:rsidR="00BE1334" w:rsidRPr="000F2B79" w:rsidRDefault="00BE1334" w:rsidP="00D92342">
            <w:pPr>
              <w:rPr>
                <w:rFonts w:cs="Arial"/>
                <w:sz w:val="20"/>
              </w:rPr>
            </w:pPr>
            <w:r w:rsidRPr="000F2B79">
              <w:rPr>
                <w:rFonts w:cs="Arial"/>
                <w:sz w:val="20"/>
              </w:rPr>
              <w:t>EU-COLDCLEANERS</w:t>
            </w:r>
          </w:p>
          <w:p w14:paraId="6E24C087" w14:textId="6DA1E0D7" w:rsidR="00BE1334" w:rsidRPr="000F2B79" w:rsidRDefault="00BE1334" w:rsidP="00D92342">
            <w:pPr>
              <w:rPr>
                <w:rFonts w:cs="Arial"/>
                <w:sz w:val="20"/>
              </w:rPr>
            </w:pPr>
            <w:r w:rsidRPr="000F2B79">
              <w:rPr>
                <w:rFonts w:cs="Arial"/>
                <w:sz w:val="20"/>
              </w:rPr>
              <w:t xml:space="preserve">EU-PLT1PAINTWASH </w:t>
            </w:r>
          </w:p>
          <w:p w14:paraId="12FAF973" w14:textId="77777777" w:rsidR="00BE1334" w:rsidRPr="000F2B79" w:rsidRDefault="00BE1334" w:rsidP="00D92342">
            <w:pPr>
              <w:rPr>
                <w:rFonts w:cs="Arial"/>
                <w:sz w:val="20"/>
              </w:rPr>
            </w:pPr>
            <w:r w:rsidRPr="000F2B79">
              <w:rPr>
                <w:rFonts w:cs="Arial"/>
                <w:sz w:val="20"/>
              </w:rPr>
              <w:t>EU-PLT2MAINTWASH</w:t>
            </w:r>
          </w:p>
        </w:tc>
      </w:tr>
      <w:bookmarkEnd w:id="106"/>
    </w:tbl>
    <w:p w14:paraId="3543D777" w14:textId="65581078" w:rsidR="001D3251" w:rsidRDefault="001D3251" w:rsidP="008427BE">
      <w:pPr>
        <w:jc w:val="both"/>
        <w:rPr>
          <w:sz w:val="20"/>
        </w:rPr>
      </w:pPr>
      <w:r>
        <w:rPr>
          <w:sz w:val="20"/>
        </w:rPr>
        <w:br w:type="page"/>
      </w:r>
    </w:p>
    <w:p w14:paraId="6DE9E57A" w14:textId="40926408" w:rsidR="00AE1D84" w:rsidRPr="00592A5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iCs/>
          <w:szCs w:val="28"/>
        </w:rPr>
      </w:pPr>
      <w:bookmarkStart w:id="110" w:name="_Toc30315082"/>
      <w:bookmarkStart w:id="111" w:name="_Toc51702560"/>
      <w:bookmarkStart w:id="112" w:name="_Hlk20726638"/>
      <w:bookmarkStart w:id="113" w:name="_Hlk22194813"/>
      <w:r w:rsidRPr="0094463F">
        <w:rPr>
          <w:iCs/>
          <w:szCs w:val="28"/>
        </w:rPr>
        <w:lastRenderedPageBreak/>
        <w:t>FG</w:t>
      </w:r>
      <w:bookmarkEnd w:id="110"/>
      <w:r w:rsidR="00BE1334" w:rsidRPr="0094463F">
        <w:rPr>
          <w:iCs/>
          <w:szCs w:val="28"/>
        </w:rPr>
        <w:t>-PLT1-RIM-IMP</w:t>
      </w:r>
      <w:bookmarkEnd w:id="111"/>
    </w:p>
    <w:bookmarkEnd w:id="112"/>
    <w:p w14:paraId="411563F2" w14:textId="3AB0C9D5"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CA800AB" w14:textId="07762671" w:rsidR="00AE1D84" w:rsidRDefault="00AE1D84" w:rsidP="00F62984">
      <w:pPr>
        <w:rPr>
          <w:sz w:val="20"/>
        </w:rPr>
      </w:pPr>
    </w:p>
    <w:p w14:paraId="5AAD7EB0" w14:textId="77777777" w:rsidR="00153656" w:rsidRPr="00F30023" w:rsidRDefault="00153656" w:rsidP="00F62984">
      <w:pPr>
        <w:rPr>
          <w:sz w:val="20"/>
        </w:rPr>
      </w:pPr>
    </w:p>
    <w:p w14:paraId="0C677ADD" w14:textId="369F8FDB" w:rsidR="00BE1334" w:rsidRDefault="00AE1D84" w:rsidP="00F62984">
      <w:pPr>
        <w:jc w:val="both"/>
        <w:rPr>
          <w:b/>
          <w:u w:val="single"/>
        </w:rPr>
      </w:pPr>
      <w:r w:rsidRPr="003A50F8">
        <w:rPr>
          <w:b/>
          <w:u w:val="single"/>
        </w:rPr>
        <w:t>DESCRIPTION</w:t>
      </w:r>
    </w:p>
    <w:p w14:paraId="15CABF35" w14:textId="77777777" w:rsidR="00153656" w:rsidRDefault="00153656" w:rsidP="00BE1334">
      <w:pPr>
        <w:jc w:val="both"/>
        <w:rPr>
          <w:rFonts w:cs="Arial"/>
          <w:sz w:val="20"/>
        </w:rPr>
      </w:pPr>
    </w:p>
    <w:p w14:paraId="78E134C4" w14:textId="1E161C90" w:rsidR="00BE1334" w:rsidRPr="005C5147" w:rsidRDefault="00BE1334" w:rsidP="00BE1334">
      <w:pPr>
        <w:jc w:val="both"/>
        <w:rPr>
          <w:b/>
          <w:sz w:val="20"/>
        </w:rPr>
      </w:pPr>
      <w:r w:rsidRPr="005C5147">
        <w:rPr>
          <w:rFonts w:cs="Arial"/>
          <w:sz w:val="20"/>
        </w:rPr>
        <w:t>Plant 1 - Reaction Injection Molding (RIM) Process with mold release and in-mold painting (Clamp numbers 2, 12, 24, 26, 28, 29, 50</w:t>
      </w:r>
      <w:r w:rsidR="006323C9" w:rsidRPr="005C5147">
        <w:rPr>
          <w:rFonts w:cs="Arial"/>
          <w:sz w:val="20"/>
        </w:rPr>
        <w:t>, 51, 52</w:t>
      </w:r>
      <w:r w:rsidRPr="005C5147">
        <w:rPr>
          <w:rFonts w:cs="Arial"/>
          <w:sz w:val="20"/>
        </w:rPr>
        <w:t xml:space="preserve">) with one paint and mold release mix room and one storage room. </w:t>
      </w:r>
      <w:r w:rsidR="00153656">
        <w:rPr>
          <w:rFonts w:cs="Arial"/>
          <w:sz w:val="20"/>
        </w:rPr>
        <w:t xml:space="preserve"> </w:t>
      </w:r>
      <w:r w:rsidRPr="005C5147">
        <w:rPr>
          <w:rFonts w:cs="Arial"/>
          <w:sz w:val="20"/>
        </w:rPr>
        <w:t>Also includes one natural gas fired oven with rated capacity of 1 MMBTU/hr.</w:t>
      </w:r>
    </w:p>
    <w:p w14:paraId="72B24427" w14:textId="13071364" w:rsidR="00BE1334" w:rsidRPr="005C5147" w:rsidRDefault="00BE1334" w:rsidP="00BE1334">
      <w:pPr>
        <w:jc w:val="both"/>
        <w:rPr>
          <w:b/>
          <w:sz w:val="20"/>
        </w:rPr>
      </w:pPr>
    </w:p>
    <w:p w14:paraId="3BED7D3C" w14:textId="2A78B839" w:rsidR="00BE1334" w:rsidRPr="000F2B79" w:rsidRDefault="00BE1334" w:rsidP="00BE1334">
      <w:pPr>
        <w:jc w:val="both"/>
        <w:rPr>
          <w:rFonts w:cs="Arial"/>
          <w:sz w:val="20"/>
        </w:rPr>
      </w:pPr>
      <w:r w:rsidRPr="005C5147">
        <w:rPr>
          <w:b/>
          <w:sz w:val="20"/>
        </w:rPr>
        <w:t>Emission Units:</w:t>
      </w:r>
      <w:r w:rsidRPr="005C5147">
        <w:rPr>
          <w:sz w:val="20"/>
        </w:rPr>
        <w:t xml:space="preserve">  </w:t>
      </w:r>
      <w:r w:rsidRPr="005C5147">
        <w:rPr>
          <w:rFonts w:cs="Arial"/>
          <w:sz w:val="20"/>
        </w:rPr>
        <w:t>EU-PLT1-IMP2, EU-PLT1-IMP12, EU-PLT1-IMP24,</w:t>
      </w:r>
      <w:r w:rsidR="00395E43" w:rsidRPr="005C5147">
        <w:rPr>
          <w:rFonts w:cs="Arial"/>
          <w:sz w:val="20"/>
        </w:rPr>
        <w:t xml:space="preserve"> </w:t>
      </w:r>
      <w:r w:rsidRPr="005C5147">
        <w:rPr>
          <w:rFonts w:cs="Arial"/>
          <w:sz w:val="20"/>
        </w:rPr>
        <w:t>EU-PLT1-IMP26, EU-PLT1-IMP28, EU-PLT1-IMP29, EU-PLT1-IMP50</w:t>
      </w:r>
      <w:r w:rsidR="00286EA4" w:rsidRPr="005C5147">
        <w:rPr>
          <w:rFonts w:cs="Arial"/>
          <w:sz w:val="20"/>
        </w:rPr>
        <w:t>, EU-PLT1-IMP51, EU-PLT1-IMP52</w:t>
      </w:r>
    </w:p>
    <w:p w14:paraId="11D75264" w14:textId="6A0BECDF" w:rsidR="00AE1D84" w:rsidRPr="00F30023" w:rsidRDefault="00AE1D84" w:rsidP="00F62984">
      <w:pPr>
        <w:jc w:val="both"/>
        <w:rPr>
          <w:sz w:val="20"/>
        </w:rPr>
      </w:pPr>
    </w:p>
    <w:p w14:paraId="0C8080ED" w14:textId="7E2822C4" w:rsidR="00AE1D84" w:rsidRDefault="00AE1D84" w:rsidP="00F62984">
      <w:pPr>
        <w:jc w:val="both"/>
        <w:rPr>
          <w:b/>
          <w:u w:val="single"/>
        </w:rPr>
      </w:pPr>
      <w:r>
        <w:rPr>
          <w:b/>
          <w:u w:val="single"/>
        </w:rPr>
        <w:t>POLLUTION CONTROL EQUIPMENT</w:t>
      </w:r>
    </w:p>
    <w:p w14:paraId="38DEB939" w14:textId="64CABF8C" w:rsidR="00AE1D84" w:rsidRPr="0074351C" w:rsidRDefault="00AE1D84" w:rsidP="00F62984">
      <w:pPr>
        <w:jc w:val="both"/>
      </w:pPr>
    </w:p>
    <w:p w14:paraId="5374913A" w14:textId="530AB26F" w:rsidR="00AE1D84" w:rsidRPr="00395E43" w:rsidRDefault="00AE1D84" w:rsidP="00F62984">
      <w:pPr>
        <w:jc w:val="both"/>
        <w:rPr>
          <w:sz w:val="20"/>
        </w:rPr>
      </w:pPr>
      <w:r w:rsidRPr="00395E43">
        <w:rPr>
          <w:sz w:val="20"/>
        </w:rPr>
        <w:t>NA</w:t>
      </w:r>
    </w:p>
    <w:p w14:paraId="39F44FE3" w14:textId="5C6C3526" w:rsidR="00AE1D84" w:rsidRPr="008B5C27" w:rsidRDefault="00AE1D84" w:rsidP="00F62984">
      <w:pPr>
        <w:rPr>
          <w:sz w:val="20"/>
        </w:rPr>
      </w:pPr>
    </w:p>
    <w:p w14:paraId="6CA98DEE" w14:textId="225772FA" w:rsidR="00AE1D84" w:rsidRDefault="00AE1D84" w:rsidP="00F62984">
      <w:pPr>
        <w:jc w:val="both"/>
        <w:rPr>
          <w:b/>
          <w:u w:val="single"/>
        </w:rPr>
      </w:pPr>
      <w:r>
        <w:rPr>
          <w:b/>
        </w:rPr>
        <w:t xml:space="preserve">I.  </w:t>
      </w:r>
      <w:r>
        <w:rPr>
          <w:b/>
          <w:u w:val="single"/>
        </w:rPr>
        <w:t>EMISSION LIMIT(S)</w:t>
      </w:r>
    </w:p>
    <w:p w14:paraId="3FB6D4D4" w14:textId="0FE29ECA"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266"/>
        <w:gridCol w:w="2245"/>
        <w:gridCol w:w="1889"/>
        <w:gridCol w:w="1530"/>
        <w:gridCol w:w="1530"/>
      </w:tblGrid>
      <w:tr w:rsidR="00070B68" w:rsidRPr="000F2B79" w14:paraId="060FF3B3" w14:textId="1E287394" w:rsidTr="00D92342">
        <w:trPr>
          <w:cantSplit/>
          <w:tblHeader/>
        </w:trPr>
        <w:tc>
          <w:tcPr>
            <w:tcW w:w="1800" w:type="dxa"/>
            <w:tcBorders>
              <w:top w:val="single" w:sz="4" w:space="0" w:color="auto"/>
              <w:left w:val="single" w:sz="4" w:space="0" w:color="auto"/>
              <w:bottom w:val="single" w:sz="4" w:space="0" w:color="auto"/>
              <w:right w:val="single" w:sz="4" w:space="0" w:color="auto"/>
            </w:tcBorders>
          </w:tcPr>
          <w:p w14:paraId="640F9C1C" w14:textId="056D013E" w:rsidR="00070B68" w:rsidRPr="000F2B79" w:rsidRDefault="00070B68" w:rsidP="00D92342">
            <w:pPr>
              <w:jc w:val="center"/>
              <w:rPr>
                <w:b/>
                <w:sz w:val="20"/>
              </w:rPr>
            </w:pPr>
            <w:r w:rsidRPr="000F2B79">
              <w:rPr>
                <w:b/>
                <w:sz w:val="20"/>
              </w:rPr>
              <w:t>Pollutant</w:t>
            </w:r>
          </w:p>
        </w:tc>
        <w:tc>
          <w:tcPr>
            <w:tcW w:w="1266" w:type="dxa"/>
            <w:tcBorders>
              <w:top w:val="single" w:sz="4" w:space="0" w:color="auto"/>
              <w:left w:val="single" w:sz="4" w:space="0" w:color="auto"/>
              <w:bottom w:val="single" w:sz="4" w:space="0" w:color="auto"/>
              <w:right w:val="single" w:sz="4" w:space="0" w:color="auto"/>
            </w:tcBorders>
          </w:tcPr>
          <w:p w14:paraId="45E4C8DF" w14:textId="316FBC68" w:rsidR="00070B68" w:rsidRPr="000F2B79" w:rsidRDefault="00070B68" w:rsidP="00D92342">
            <w:pPr>
              <w:jc w:val="center"/>
              <w:rPr>
                <w:b/>
                <w:sz w:val="20"/>
              </w:rPr>
            </w:pPr>
            <w:r w:rsidRPr="000F2B7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4FADFA9" w14:textId="71DC5CDF" w:rsidR="00070B68" w:rsidRPr="000F2B79" w:rsidRDefault="00070B68" w:rsidP="00D92342">
            <w:pPr>
              <w:jc w:val="center"/>
              <w:rPr>
                <w:b/>
                <w:sz w:val="20"/>
              </w:rPr>
            </w:pPr>
            <w:r w:rsidRPr="000F2B7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7634FA1" w14:textId="1845B06C" w:rsidR="00070B68" w:rsidRPr="000F2B79" w:rsidRDefault="00070B68" w:rsidP="00D92342">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7F2A96F" w14:textId="0F4108A6" w:rsidR="00070B68" w:rsidRPr="000F2B79" w:rsidRDefault="00070B68" w:rsidP="00D92342">
            <w:pPr>
              <w:jc w:val="center"/>
              <w:rPr>
                <w:b/>
                <w:sz w:val="20"/>
              </w:rPr>
            </w:pPr>
            <w:r w:rsidRPr="000F2B79">
              <w:rPr>
                <w:b/>
                <w:sz w:val="20"/>
              </w:rPr>
              <w:t>Monitoring/</w:t>
            </w:r>
          </w:p>
          <w:p w14:paraId="535AC7E9" w14:textId="7EC5EE68" w:rsidR="00070B68" w:rsidRPr="000F2B79" w:rsidRDefault="00070B68" w:rsidP="00D92342">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B42583" w14:textId="6BEDD59A" w:rsidR="00070B68" w:rsidRPr="000F2B79" w:rsidRDefault="00070B68" w:rsidP="00D92342">
            <w:pPr>
              <w:jc w:val="center"/>
              <w:rPr>
                <w:b/>
                <w:sz w:val="20"/>
              </w:rPr>
            </w:pPr>
            <w:r w:rsidRPr="000F2B79">
              <w:rPr>
                <w:b/>
                <w:sz w:val="20"/>
              </w:rPr>
              <w:t>Underlying Applicable Requirements</w:t>
            </w:r>
          </w:p>
        </w:tc>
      </w:tr>
      <w:tr w:rsidR="00070B68" w:rsidRPr="000F2B79" w14:paraId="092509F9" w14:textId="2A5073A3" w:rsidTr="00D92342">
        <w:trPr>
          <w:cantSplit/>
          <w:tblHeader/>
        </w:trPr>
        <w:tc>
          <w:tcPr>
            <w:tcW w:w="1800" w:type="dxa"/>
            <w:tcBorders>
              <w:top w:val="single" w:sz="4" w:space="0" w:color="auto"/>
              <w:left w:val="single" w:sz="4" w:space="0" w:color="auto"/>
              <w:bottom w:val="single" w:sz="4" w:space="0" w:color="auto"/>
              <w:right w:val="single" w:sz="4" w:space="0" w:color="auto"/>
            </w:tcBorders>
          </w:tcPr>
          <w:p w14:paraId="2D04DD17" w14:textId="45705A0E" w:rsidR="00070B68" w:rsidRPr="008A7240" w:rsidRDefault="00070B68" w:rsidP="00D92342">
            <w:pPr>
              <w:rPr>
                <w:sz w:val="20"/>
              </w:rPr>
            </w:pPr>
            <w:r w:rsidRPr="008A7240">
              <w:rPr>
                <w:sz w:val="20"/>
              </w:rPr>
              <w:t>1</w:t>
            </w:r>
            <w:r w:rsidR="00822388">
              <w:rPr>
                <w:sz w:val="20"/>
              </w:rPr>
              <w:t xml:space="preserve">.  </w:t>
            </w:r>
            <w:r w:rsidRPr="008A7240">
              <w:rPr>
                <w:sz w:val="20"/>
              </w:rPr>
              <w:t>VOC</w:t>
            </w:r>
          </w:p>
        </w:tc>
        <w:tc>
          <w:tcPr>
            <w:tcW w:w="1266" w:type="dxa"/>
            <w:tcBorders>
              <w:top w:val="single" w:sz="4" w:space="0" w:color="auto"/>
              <w:left w:val="single" w:sz="4" w:space="0" w:color="auto"/>
              <w:bottom w:val="single" w:sz="4" w:space="0" w:color="auto"/>
              <w:right w:val="single" w:sz="4" w:space="0" w:color="auto"/>
            </w:tcBorders>
          </w:tcPr>
          <w:p w14:paraId="2EA284A3" w14:textId="618D62D5" w:rsidR="00070B68" w:rsidRPr="00DC5873" w:rsidRDefault="00070B68" w:rsidP="00D92342">
            <w:pPr>
              <w:jc w:val="center"/>
              <w:rPr>
                <w:rFonts w:cs="Arial"/>
                <w:sz w:val="20"/>
              </w:rPr>
            </w:pPr>
            <w:r w:rsidRPr="00A56C31">
              <w:rPr>
                <w:sz w:val="20"/>
              </w:rPr>
              <w:t>42.25 lbs per hour</w:t>
            </w:r>
            <w:r w:rsidR="00DC587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BC72D6B" w14:textId="37DB8E8B" w:rsidR="00070B68" w:rsidRPr="008A7240" w:rsidRDefault="00070B68" w:rsidP="00D92342">
            <w:pPr>
              <w:jc w:val="center"/>
              <w:rPr>
                <w:sz w:val="20"/>
              </w:rPr>
            </w:pPr>
            <w:r w:rsidRPr="00A56C31">
              <w:rPr>
                <w:sz w:val="20"/>
              </w:rPr>
              <w:t>Hourly based on total monthly hours of operation</w:t>
            </w:r>
          </w:p>
        </w:tc>
        <w:tc>
          <w:tcPr>
            <w:tcW w:w="1889" w:type="dxa"/>
            <w:tcBorders>
              <w:top w:val="single" w:sz="4" w:space="0" w:color="auto"/>
              <w:left w:val="single" w:sz="4" w:space="0" w:color="auto"/>
              <w:bottom w:val="single" w:sz="4" w:space="0" w:color="auto"/>
              <w:right w:val="single" w:sz="4" w:space="0" w:color="auto"/>
            </w:tcBorders>
          </w:tcPr>
          <w:p w14:paraId="1326314C" w14:textId="5749381E" w:rsidR="00070B68" w:rsidRPr="008A7240" w:rsidRDefault="00070B68" w:rsidP="00D92342">
            <w:pPr>
              <w:jc w:val="center"/>
              <w:rPr>
                <w:sz w:val="20"/>
              </w:rPr>
            </w:pPr>
            <w:r w:rsidRPr="00A56C31">
              <w:rPr>
                <w:sz w:val="20"/>
              </w:rPr>
              <w:t>FG-PLT1-RIM-IMP</w:t>
            </w:r>
          </w:p>
        </w:tc>
        <w:tc>
          <w:tcPr>
            <w:tcW w:w="1530" w:type="dxa"/>
            <w:tcBorders>
              <w:top w:val="single" w:sz="4" w:space="0" w:color="auto"/>
              <w:left w:val="single" w:sz="4" w:space="0" w:color="auto"/>
              <w:bottom w:val="single" w:sz="4" w:space="0" w:color="auto"/>
              <w:right w:val="single" w:sz="4" w:space="0" w:color="auto"/>
            </w:tcBorders>
          </w:tcPr>
          <w:p w14:paraId="3B3DF8C4" w14:textId="211F8B45" w:rsidR="00070B68" w:rsidRPr="008A7240" w:rsidRDefault="00070B68" w:rsidP="00D92342">
            <w:pPr>
              <w:jc w:val="center"/>
              <w:rPr>
                <w:sz w:val="20"/>
              </w:rPr>
            </w:pPr>
            <w:r w:rsidRPr="00A56C31">
              <w:rPr>
                <w:sz w:val="20"/>
              </w:rPr>
              <w:t>SC VI.</w:t>
            </w:r>
            <w:r w:rsidR="00A94E24">
              <w:rPr>
                <w:sz w:val="20"/>
              </w:rPr>
              <w:t>2</w:t>
            </w:r>
          </w:p>
        </w:tc>
        <w:tc>
          <w:tcPr>
            <w:tcW w:w="1530" w:type="dxa"/>
            <w:tcBorders>
              <w:top w:val="single" w:sz="4" w:space="0" w:color="auto"/>
              <w:left w:val="single" w:sz="4" w:space="0" w:color="auto"/>
              <w:bottom w:val="single" w:sz="4" w:space="0" w:color="auto"/>
              <w:right w:val="single" w:sz="4" w:space="0" w:color="auto"/>
            </w:tcBorders>
          </w:tcPr>
          <w:p w14:paraId="537D4DF8" w14:textId="73554BF9" w:rsidR="00070B68" w:rsidRPr="0074128C" w:rsidRDefault="00070B68" w:rsidP="00D92342">
            <w:pPr>
              <w:jc w:val="center"/>
              <w:rPr>
                <w:b/>
                <w:bCs/>
                <w:sz w:val="20"/>
              </w:rPr>
            </w:pPr>
            <w:r w:rsidRPr="0074128C">
              <w:rPr>
                <w:b/>
                <w:bCs/>
                <w:sz w:val="20"/>
              </w:rPr>
              <w:t>R 336.1702(a)</w:t>
            </w:r>
          </w:p>
        </w:tc>
      </w:tr>
      <w:tr w:rsidR="00070B68" w:rsidRPr="000F2B79" w14:paraId="4DD1EDDF" w14:textId="665E2167" w:rsidTr="00D92342">
        <w:trPr>
          <w:cantSplit/>
          <w:tblHeader/>
        </w:trPr>
        <w:tc>
          <w:tcPr>
            <w:tcW w:w="1800" w:type="dxa"/>
            <w:tcBorders>
              <w:top w:val="single" w:sz="4" w:space="0" w:color="auto"/>
              <w:left w:val="single" w:sz="4" w:space="0" w:color="auto"/>
              <w:bottom w:val="single" w:sz="4" w:space="0" w:color="auto"/>
              <w:right w:val="single" w:sz="4" w:space="0" w:color="auto"/>
            </w:tcBorders>
          </w:tcPr>
          <w:p w14:paraId="6CFC57FE" w14:textId="4A461546" w:rsidR="00070B68" w:rsidRPr="005C5147" w:rsidRDefault="00070B68" w:rsidP="00D92342">
            <w:pPr>
              <w:rPr>
                <w:sz w:val="20"/>
              </w:rPr>
            </w:pPr>
            <w:r w:rsidRPr="005C5147">
              <w:rPr>
                <w:sz w:val="20"/>
              </w:rPr>
              <w:t xml:space="preserve">2. </w:t>
            </w:r>
            <w:r w:rsidR="00822388">
              <w:rPr>
                <w:sz w:val="20"/>
              </w:rPr>
              <w:t xml:space="preserve"> </w:t>
            </w:r>
            <w:r w:rsidRPr="005C5147">
              <w:rPr>
                <w:sz w:val="20"/>
              </w:rPr>
              <w:t>VOC</w:t>
            </w:r>
          </w:p>
        </w:tc>
        <w:tc>
          <w:tcPr>
            <w:tcW w:w="1266" w:type="dxa"/>
            <w:tcBorders>
              <w:top w:val="single" w:sz="4" w:space="0" w:color="auto"/>
              <w:left w:val="single" w:sz="4" w:space="0" w:color="auto"/>
              <w:bottom w:val="single" w:sz="4" w:space="0" w:color="auto"/>
              <w:right w:val="single" w:sz="4" w:space="0" w:color="auto"/>
            </w:tcBorders>
          </w:tcPr>
          <w:p w14:paraId="27C89081" w14:textId="028A28D3" w:rsidR="00070B68" w:rsidRPr="005C5147" w:rsidRDefault="00070B68" w:rsidP="00D92342">
            <w:pPr>
              <w:jc w:val="center"/>
              <w:rPr>
                <w:rFonts w:cs="Arial"/>
                <w:sz w:val="20"/>
              </w:rPr>
            </w:pPr>
            <w:r w:rsidRPr="005C5147">
              <w:rPr>
                <w:sz w:val="20"/>
              </w:rPr>
              <w:t>69.06 tpy</w:t>
            </w:r>
            <w:r w:rsidR="00DC5873" w:rsidRPr="005C514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5C67A0" w14:textId="2004C13E" w:rsidR="00070B68" w:rsidRPr="005C5147" w:rsidRDefault="00070B68" w:rsidP="00D92342">
            <w:pPr>
              <w:jc w:val="center"/>
              <w:rPr>
                <w:sz w:val="20"/>
              </w:rPr>
            </w:pPr>
            <w:r w:rsidRPr="005C5147">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80038E4" w14:textId="5AE28193" w:rsidR="00070B68" w:rsidRPr="005C5147" w:rsidRDefault="00070B68" w:rsidP="00D92342">
            <w:pPr>
              <w:jc w:val="center"/>
              <w:rPr>
                <w:sz w:val="20"/>
              </w:rPr>
            </w:pPr>
            <w:r w:rsidRPr="005C5147">
              <w:rPr>
                <w:sz w:val="20"/>
              </w:rPr>
              <w:t>FG-PLT1-RIM-IMP</w:t>
            </w:r>
          </w:p>
        </w:tc>
        <w:tc>
          <w:tcPr>
            <w:tcW w:w="1530" w:type="dxa"/>
            <w:tcBorders>
              <w:top w:val="single" w:sz="4" w:space="0" w:color="auto"/>
              <w:left w:val="single" w:sz="4" w:space="0" w:color="auto"/>
              <w:bottom w:val="single" w:sz="4" w:space="0" w:color="auto"/>
              <w:right w:val="single" w:sz="4" w:space="0" w:color="auto"/>
            </w:tcBorders>
          </w:tcPr>
          <w:p w14:paraId="2BA44FAA" w14:textId="62927ACC" w:rsidR="002954D0" w:rsidRDefault="00070B68" w:rsidP="002954D0">
            <w:pPr>
              <w:jc w:val="center"/>
              <w:rPr>
                <w:sz w:val="20"/>
              </w:rPr>
            </w:pPr>
            <w:r w:rsidRPr="005C5147">
              <w:rPr>
                <w:sz w:val="20"/>
              </w:rPr>
              <w:t>SC VI.</w:t>
            </w:r>
            <w:r w:rsidR="00A94E24" w:rsidRPr="005C5147">
              <w:rPr>
                <w:sz w:val="20"/>
              </w:rPr>
              <w:t>2</w:t>
            </w:r>
          </w:p>
          <w:p w14:paraId="3B9385E1" w14:textId="2B7D6FD8" w:rsidR="00070B68" w:rsidRPr="005C5147" w:rsidRDefault="00070B68" w:rsidP="002954D0">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2583D6BE" w14:textId="06076FF1" w:rsidR="00070B68" w:rsidRPr="005C5147" w:rsidRDefault="00070B68" w:rsidP="00D92342">
            <w:pPr>
              <w:jc w:val="center"/>
              <w:rPr>
                <w:b/>
                <w:bCs/>
                <w:sz w:val="20"/>
              </w:rPr>
            </w:pPr>
            <w:r w:rsidRPr="005C5147">
              <w:rPr>
                <w:b/>
                <w:bCs/>
                <w:sz w:val="20"/>
              </w:rPr>
              <w:t>R 336.1702(a)</w:t>
            </w:r>
          </w:p>
        </w:tc>
      </w:tr>
      <w:tr w:rsidR="0067004B" w:rsidRPr="000F2B79" w14:paraId="48788BC0" w14:textId="77777777" w:rsidTr="00D92342">
        <w:trPr>
          <w:cantSplit/>
          <w:tblHeader/>
        </w:trPr>
        <w:tc>
          <w:tcPr>
            <w:tcW w:w="1800" w:type="dxa"/>
            <w:tcBorders>
              <w:top w:val="single" w:sz="4" w:space="0" w:color="auto"/>
              <w:left w:val="single" w:sz="4" w:space="0" w:color="auto"/>
              <w:bottom w:val="single" w:sz="4" w:space="0" w:color="auto"/>
              <w:right w:val="single" w:sz="4" w:space="0" w:color="auto"/>
            </w:tcBorders>
          </w:tcPr>
          <w:p w14:paraId="57BEC45A" w14:textId="7DAAEEE6" w:rsidR="0067004B" w:rsidRPr="005C5147" w:rsidRDefault="0067004B" w:rsidP="0067004B">
            <w:pPr>
              <w:rPr>
                <w:sz w:val="20"/>
              </w:rPr>
            </w:pPr>
            <w:r w:rsidRPr="005C5147">
              <w:rPr>
                <w:sz w:val="20"/>
              </w:rPr>
              <w:t xml:space="preserve">3. </w:t>
            </w:r>
            <w:r w:rsidR="00822388">
              <w:rPr>
                <w:sz w:val="20"/>
              </w:rPr>
              <w:t xml:space="preserve"> </w:t>
            </w:r>
            <w:r w:rsidRPr="005C5147">
              <w:rPr>
                <w:sz w:val="20"/>
              </w:rPr>
              <w:t>VOC</w:t>
            </w:r>
          </w:p>
        </w:tc>
        <w:tc>
          <w:tcPr>
            <w:tcW w:w="1266" w:type="dxa"/>
            <w:tcBorders>
              <w:top w:val="single" w:sz="4" w:space="0" w:color="auto"/>
              <w:left w:val="single" w:sz="4" w:space="0" w:color="auto"/>
              <w:bottom w:val="single" w:sz="4" w:space="0" w:color="auto"/>
              <w:right w:val="single" w:sz="4" w:space="0" w:color="auto"/>
            </w:tcBorders>
          </w:tcPr>
          <w:p w14:paraId="4C7F8E81" w14:textId="1C45F742" w:rsidR="0067004B" w:rsidRPr="005C5147" w:rsidRDefault="0067004B" w:rsidP="0067004B">
            <w:pPr>
              <w:jc w:val="center"/>
              <w:rPr>
                <w:sz w:val="20"/>
                <w:vertAlign w:val="superscript"/>
              </w:rPr>
            </w:pPr>
            <w:r w:rsidRPr="005C5147">
              <w:rPr>
                <w:sz w:val="20"/>
              </w:rPr>
              <w:t>34.4 tpy</w:t>
            </w:r>
            <w:r w:rsidR="005C5147" w:rsidRPr="005C5147">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8AD496" w14:textId="1AB7270A" w:rsidR="0067004B" w:rsidRPr="005C5147" w:rsidRDefault="0067004B" w:rsidP="0067004B">
            <w:pPr>
              <w:jc w:val="center"/>
              <w:rPr>
                <w:sz w:val="20"/>
              </w:rPr>
            </w:pPr>
            <w:r w:rsidRPr="005C5147">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D0A63A5" w14:textId="7F616AD8" w:rsidR="0067004B" w:rsidRPr="005C5147" w:rsidRDefault="0067004B" w:rsidP="0067004B">
            <w:pPr>
              <w:jc w:val="center"/>
              <w:rPr>
                <w:sz w:val="20"/>
              </w:rPr>
            </w:pPr>
            <w:r w:rsidRPr="005C5147">
              <w:rPr>
                <w:sz w:val="20"/>
              </w:rPr>
              <w:t>EU-PLT1-IMP51 &amp; EU-PLT1-IMP52 combined</w:t>
            </w:r>
          </w:p>
        </w:tc>
        <w:tc>
          <w:tcPr>
            <w:tcW w:w="1530" w:type="dxa"/>
            <w:tcBorders>
              <w:top w:val="single" w:sz="4" w:space="0" w:color="auto"/>
              <w:left w:val="single" w:sz="4" w:space="0" w:color="auto"/>
              <w:bottom w:val="single" w:sz="4" w:space="0" w:color="auto"/>
              <w:right w:val="single" w:sz="4" w:space="0" w:color="auto"/>
            </w:tcBorders>
          </w:tcPr>
          <w:p w14:paraId="429D9306" w14:textId="1A146A7D" w:rsidR="0067004B" w:rsidRPr="005C5147" w:rsidRDefault="0067004B" w:rsidP="0067004B">
            <w:pPr>
              <w:jc w:val="center"/>
              <w:rPr>
                <w:sz w:val="20"/>
              </w:rPr>
            </w:pPr>
            <w:r w:rsidRPr="005C5147">
              <w:rPr>
                <w:sz w:val="20"/>
              </w:rPr>
              <w:t>SC VI.</w:t>
            </w:r>
            <w:r w:rsidR="00304776" w:rsidRPr="005C5147">
              <w:rPr>
                <w:sz w:val="20"/>
              </w:rPr>
              <w:t>3</w:t>
            </w:r>
          </w:p>
        </w:tc>
        <w:tc>
          <w:tcPr>
            <w:tcW w:w="1530" w:type="dxa"/>
            <w:tcBorders>
              <w:top w:val="single" w:sz="4" w:space="0" w:color="auto"/>
              <w:left w:val="single" w:sz="4" w:space="0" w:color="auto"/>
              <w:bottom w:val="single" w:sz="4" w:space="0" w:color="auto"/>
              <w:right w:val="single" w:sz="4" w:space="0" w:color="auto"/>
            </w:tcBorders>
          </w:tcPr>
          <w:p w14:paraId="321E1E2E" w14:textId="58ABDE4E" w:rsidR="0067004B" w:rsidRPr="001D3251" w:rsidRDefault="0067004B" w:rsidP="0067004B">
            <w:pPr>
              <w:jc w:val="center"/>
              <w:rPr>
                <w:b/>
                <w:bCs/>
                <w:sz w:val="20"/>
              </w:rPr>
            </w:pPr>
            <w:r w:rsidRPr="002B1A63">
              <w:rPr>
                <w:b/>
                <w:bCs/>
                <w:sz w:val="20"/>
              </w:rPr>
              <w:t>R 336.1205(3) R 336.1702(a)</w:t>
            </w:r>
          </w:p>
        </w:tc>
      </w:tr>
    </w:tbl>
    <w:p w14:paraId="4BBFA3D4" w14:textId="37AF9540" w:rsidR="00AE1D84" w:rsidRPr="00EE5F4E" w:rsidRDefault="00AE1D84" w:rsidP="00F62984">
      <w:pPr>
        <w:jc w:val="both"/>
        <w:rPr>
          <w:sz w:val="20"/>
        </w:rPr>
      </w:pPr>
    </w:p>
    <w:p w14:paraId="295A9E9D" w14:textId="7613A7E4" w:rsidR="00AE1D84" w:rsidRDefault="00AE1D84" w:rsidP="00F62984">
      <w:pPr>
        <w:jc w:val="both"/>
        <w:rPr>
          <w:b/>
          <w:u w:val="single"/>
        </w:rPr>
      </w:pPr>
      <w:r>
        <w:rPr>
          <w:b/>
        </w:rPr>
        <w:t xml:space="preserve">II.  </w:t>
      </w:r>
      <w:r>
        <w:rPr>
          <w:b/>
          <w:u w:val="single"/>
        </w:rPr>
        <w:t>MATERIAL LIMIT(S)</w:t>
      </w:r>
    </w:p>
    <w:p w14:paraId="1483C321" w14:textId="6B1CBECD"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266"/>
        <w:gridCol w:w="2245"/>
        <w:gridCol w:w="1879"/>
        <w:gridCol w:w="1540"/>
        <w:gridCol w:w="1530"/>
      </w:tblGrid>
      <w:tr w:rsidR="00472C54" w:rsidRPr="000F2B79" w14:paraId="1700F45A" w14:textId="37895FC1" w:rsidTr="00F26E00">
        <w:trPr>
          <w:cantSplit/>
          <w:tblHeader/>
        </w:trPr>
        <w:tc>
          <w:tcPr>
            <w:tcW w:w="1800" w:type="dxa"/>
            <w:tcBorders>
              <w:top w:val="single" w:sz="4" w:space="0" w:color="auto"/>
              <w:left w:val="single" w:sz="4" w:space="0" w:color="auto"/>
              <w:bottom w:val="single" w:sz="4" w:space="0" w:color="auto"/>
              <w:right w:val="single" w:sz="4" w:space="0" w:color="auto"/>
            </w:tcBorders>
          </w:tcPr>
          <w:p w14:paraId="1DE19784" w14:textId="08332700" w:rsidR="00472C54" w:rsidRPr="000F2B79" w:rsidRDefault="00472C54" w:rsidP="00D92342">
            <w:pPr>
              <w:jc w:val="center"/>
              <w:rPr>
                <w:b/>
                <w:sz w:val="20"/>
              </w:rPr>
            </w:pPr>
            <w:r w:rsidRPr="000F2B79">
              <w:rPr>
                <w:b/>
                <w:sz w:val="20"/>
              </w:rPr>
              <w:t>Material</w:t>
            </w:r>
          </w:p>
        </w:tc>
        <w:tc>
          <w:tcPr>
            <w:tcW w:w="1266" w:type="dxa"/>
            <w:tcBorders>
              <w:top w:val="single" w:sz="4" w:space="0" w:color="auto"/>
              <w:left w:val="single" w:sz="4" w:space="0" w:color="auto"/>
              <w:bottom w:val="single" w:sz="4" w:space="0" w:color="auto"/>
              <w:right w:val="single" w:sz="4" w:space="0" w:color="auto"/>
            </w:tcBorders>
          </w:tcPr>
          <w:p w14:paraId="727E6437" w14:textId="1CCA30F0" w:rsidR="00472C54" w:rsidRPr="000F2B79" w:rsidRDefault="00472C54" w:rsidP="00D92342">
            <w:pPr>
              <w:jc w:val="center"/>
              <w:rPr>
                <w:b/>
                <w:sz w:val="20"/>
              </w:rPr>
            </w:pPr>
            <w:r w:rsidRPr="000F2B7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5D773D5" w14:textId="6598D96B" w:rsidR="00472C54" w:rsidRPr="000F2B79" w:rsidRDefault="00472C54" w:rsidP="00D92342">
            <w:pPr>
              <w:jc w:val="center"/>
              <w:rPr>
                <w:b/>
                <w:sz w:val="20"/>
              </w:rPr>
            </w:pPr>
            <w:r w:rsidRPr="000F2B79">
              <w:rPr>
                <w:b/>
                <w:sz w:val="20"/>
              </w:rPr>
              <w:t>Time Period/ Operating Scenario</w:t>
            </w:r>
          </w:p>
        </w:tc>
        <w:tc>
          <w:tcPr>
            <w:tcW w:w="1879" w:type="dxa"/>
            <w:tcBorders>
              <w:top w:val="single" w:sz="4" w:space="0" w:color="auto"/>
              <w:left w:val="single" w:sz="4" w:space="0" w:color="auto"/>
              <w:bottom w:val="single" w:sz="4" w:space="0" w:color="auto"/>
              <w:right w:val="single" w:sz="4" w:space="0" w:color="auto"/>
            </w:tcBorders>
          </w:tcPr>
          <w:p w14:paraId="6583BB45" w14:textId="46324735" w:rsidR="00472C54" w:rsidRPr="000F2B79" w:rsidRDefault="00472C54" w:rsidP="00D92342">
            <w:pPr>
              <w:jc w:val="center"/>
              <w:rPr>
                <w:b/>
                <w:sz w:val="20"/>
              </w:rPr>
            </w:pPr>
            <w:r w:rsidRPr="000F2B79">
              <w:rPr>
                <w:b/>
                <w:sz w:val="20"/>
              </w:rPr>
              <w:t>Equipment</w:t>
            </w:r>
          </w:p>
        </w:tc>
        <w:tc>
          <w:tcPr>
            <w:tcW w:w="1540" w:type="dxa"/>
            <w:tcBorders>
              <w:top w:val="single" w:sz="4" w:space="0" w:color="auto"/>
              <w:left w:val="single" w:sz="4" w:space="0" w:color="auto"/>
              <w:bottom w:val="single" w:sz="4" w:space="0" w:color="auto"/>
              <w:right w:val="single" w:sz="4" w:space="0" w:color="auto"/>
            </w:tcBorders>
          </w:tcPr>
          <w:p w14:paraId="09B440E1" w14:textId="3B6B967D" w:rsidR="00472C54" w:rsidRPr="000F2B79" w:rsidRDefault="00472C54" w:rsidP="00D92342">
            <w:pPr>
              <w:jc w:val="center"/>
              <w:rPr>
                <w:b/>
                <w:sz w:val="20"/>
              </w:rPr>
            </w:pPr>
            <w:r w:rsidRPr="000F2B79">
              <w:rPr>
                <w:b/>
                <w:sz w:val="20"/>
              </w:rPr>
              <w:t>Monitoring/</w:t>
            </w:r>
          </w:p>
          <w:p w14:paraId="6329A00C" w14:textId="2326C3F8" w:rsidR="00472C54" w:rsidRPr="000F2B79" w:rsidRDefault="00472C54" w:rsidP="00D92342">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EEDE1EC" w14:textId="1B200C6D" w:rsidR="00472C54" w:rsidRPr="000F2B79" w:rsidRDefault="00472C54" w:rsidP="00D92342">
            <w:pPr>
              <w:jc w:val="center"/>
              <w:rPr>
                <w:b/>
                <w:sz w:val="20"/>
              </w:rPr>
            </w:pPr>
            <w:r w:rsidRPr="000F2B79">
              <w:rPr>
                <w:b/>
                <w:sz w:val="20"/>
              </w:rPr>
              <w:t>Underlying Applicable Requirements</w:t>
            </w:r>
          </w:p>
        </w:tc>
      </w:tr>
      <w:tr w:rsidR="00472C54" w:rsidRPr="00A56C31" w14:paraId="3F04EB8E" w14:textId="34EDFF14" w:rsidTr="00F26E00">
        <w:trPr>
          <w:cantSplit/>
        </w:trPr>
        <w:tc>
          <w:tcPr>
            <w:tcW w:w="1800" w:type="dxa"/>
            <w:tcBorders>
              <w:top w:val="single" w:sz="4" w:space="0" w:color="auto"/>
              <w:left w:val="single" w:sz="4" w:space="0" w:color="auto"/>
              <w:bottom w:val="single" w:sz="4" w:space="0" w:color="auto"/>
              <w:right w:val="single" w:sz="4" w:space="0" w:color="auto"/>
            </w:tcBorders>
          </w:tcPr>
          <w:p w14:paraId="1AAADD77" w14:textId="3CD2A996" w:rsidR="00472C54" w:rsidRPr="000F2B79" w:rsidRDefault="00A93AF1" w:rsidP="00D92342">
            <w:pPr>
              <w:rPr>
                <w:sz w:val="20"/>
              </w:rPr>
            </w:pPr>
            <w:r>
              <w:rPr>
                <w:sz w:val="20"/>
              </w:rPr>
              <w:t>1.</w:t>
            </w:r>
            <w:r w:rsidR="00822388">
              <w:rPr>
                <w:sz w:val="20"/>
              </w:rPr>
              <w:t xml:space="preserve">  </w:t>
            </w:r>
            <w:r w:rsidR="00472C54" w:rsidRPr="00A56C31">
              <w:rPr>
                <w:sz w:val="20"/>
              </w:rPr>
              <w:t>VOC content of</w:t>
            </w:r>
            <w:r w:rsidR="00822388">
              <w:rPr>
                <w:sz w:val="20"/>
              </w:rPr>
              <w:br/>
              <w:t xml:space="preserve">    </w:t>
            </w:r>
            <w:r w:rsidR="00472C54" w:rsidRPr="00A56C31">
              <w:rPr>
                <w:sz w:val="20"/>
              </w:rPr>
              <w:t xml:space="preserve"> the coatings</w:t>
            </w:r>
          </w:p>
        </w:tc>
        <w:tc>
          <w:tcPr>
            <w:tcW w:w="1266" w:type="dxa"/>
            <w:tcBorders>
              <w:top w:val="single" w:sz="4" w:space="0" w:color="auto"/>
              <w:left w:val="single" w:sz="4" w:space="0" w:color="auto"/>
              <w:bottom w:val="single" w:sz="4" w:space="0" w:color="auto"/>
              <w:right w:val="single" w:sz="4" w:space="0" w:color="auto"/>
            </w:tcBorders>
          </w:tcPr>
          <w:p w14:paraId="27FEDD9F" w14:textId="1F55ED3D" w:rsidR="00472C54" w:rsidRPr="00DC5873" w:rsidRDefault="00472C54" w:rsidP="00D92342">
            <w:pPr>
              <w:jc w:val="center"/>
              <w:rPr>
                <w:rFonts w:cs="Arial"/>
                <w:sz w:val="20"/>
              </w:rPr>
            </w:pPr>
            <w:r w:rsidRPr="000F2B79">
              <w:rPr>
                <w:sz w:val="20"/>
              </w:rPr>
              <w:t>As specified in R 336.1632 (20), Table 66</w:t>
            </w:r>
            <w:r w:rsidR="00DC587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88E9DC" w14:textId="118D5F6D" w:rsidR="00472C54" w:rsidRPr="000F2B79" w:rsidRDefault="00472C54" w:rsidP="00D92342">
            <w:pPr>
              <w:jc w:val="center"/>
              <w:rPr>
                <w:sz w:val="20"/>
              </w:rPr>
            </w:pPr>
            <w:r w:rsidRPr="000F2B79">
              <w:rPr>
                <w:sz w:val="20"/>
              </w:rPr>
              <w:t xml:space="preserve">Pound VOC per gallon of coating (minus water) as applied </w:t>
            </w:r>
          </w:p>
          <w:p w14:paraId="5A80999A" w14:textId="4F534133" w:rsidR="00472C54" w:rsidRPr="000F2B79" w:rsidRDefault="00472C54" w:rsidP="00D92342">
            <w:pPr>
              <w:jc w:val="center"/>
              <w:rPr>
                <w:sz w:val="20"/>
              </w:rPr>
            </w:pPr>
            <w:r w:rsidRPr="000F2B79">
              <w:rPr>
                <w:sz w:val="20"/>
              </w:rPr>
              <w:t>(instantaneous)</w:t>
            </w:r>
          </w:p>
        </w:tc>
        <w:tc>
          <w:tcPr>
            <w:tcW w:w="1879" w:type="dxa"/>
            <w:tcBorders>
              <w:top w:val="single" w:sz="4" w:space="0" w:color="auto"/>
              <w:left w:val="single" w:sz="4" w:space="0" w:color="auto"/>
              <w:bottom w:val="single" w:sz="4" w:space="0" w:color="auto"/>
              <w:right w:val="single" w:sz="4" w:space="0" w:color="auto"/>
            </w:tcBorders>
          </w:tcPr>
          <w:p w14:paraId="20E594B1" w14:textId="547C4AB3" w:rsidR="00B34A8B" w:rsidRDefault="00472C54" w:rsidP="00B34A8B">
            <w:pPr>
              <w:jc w:val="center"/>
              <w:rPr>
                <w:sz w:val="20"/>
              </w:rPr>
            </w:pPr>
            <w:r w:rsidRPr="0074128C">
              <w:rPr>
                <w:sz w:val="20"/>
              </w:rPr>
              <w:t>EU-PLT-IMP2</w:t>
            </w:r>
          </w:p>
          <w:p w14:paraId="322B22E1" w14:textId="77777777" w:rsidR="00066EAC" w:rsidRDefault="00472C54" w:rsidP="00B34A8B">
            <w:pPr>
              <w:jc w:val="center"/>
              <w:rPr>
                <w:sz w:val="20"/>
              </w:rPr>
            </w:pPr>
            <w:r w:rsidRPr="00293375">
              <w:rPr>
                <w:sz w:val="20"/>
              </w:rPr>
              <w:t>EU-PLT1-IMP12</w:t>
            </w:r>
          </w:p>
          <w:p w14:paraId="2EE6F4EA" w14:textId="77777777" w:rsidR="00066EAC" w:rsidRDefault="00472C54" w:rsidP="00B34A8B">
            <w:pPr>
              <w:jc w:val="center"/>
              <w:rPr>
                <w:sz w:val="20"/>
              </w:rPr>
            </w:pPr>
            <w:r w:rsidRPr="00293375">
              <w:rPr>
                <w:sz w:val="20"/>
              </w:rPr>
              <w:t xml:space="preserve"> EU-PLT1-IMP24 EU-PLT1-IMP26</w:t>
            </w:r>
          </w:p>
          <w:p w14:paraId="62F40062" w14:textId="77777777" w:rsidR="00066EAC" w:rsidRDefault="00472C54" w:rsidP="00B34A8B">
            <w:pPr>
              <w:jc w:val="center"/>
              <w:rPr>
                <w:sz w:val="20"/>
              </w:rPr>
            </w:pPr>
            <w:r w:rsidRPr="00293375">
              <w:rPr>
                <w:sz w:val="20"/>
              </w:rPr>
              <w:t>EU-PLT1-IMP28</w:t>
            </w:r>
          </w:p>
          <w:p w14:paraId="25EB14E9" w14:textId="77777777" w:rsidR="00066EAC" w:rsidRDefault="00472C54" w:rsidP="00B34A8B">
            <w:pPr>
              <w:jc w:val="center"/>
              <w:rPr>
                <w:sz w:val="20"/>
              </w:rPr>
            </w:pPr>
            <w:r w:rsidRPr="00293375">
              <w:rPr>
                <w:sz w:val="20"/>
              </w:rPr>
              <w:t>EU-PLT1-IMP29</w:t>
            </w:r>
          </w:p>
          <w:p w14:paraId="12918C61" w14:textId="60227B8F" w:rsidR="00472C54" w:rsidRPr="000F2B79" w:rsidRDefault="00472C54" w:rsidP="00B34A8B">
            <w:pPr>
              <w:jc w:val="center"/>
              <w:rPr>
                <w:sz w:val="20"/>
              </w:rPr>
            </w:pPr>
            <w:r w:rsidRPr="00293375">
              <w:rPr>
                <w:sz w:val="20"/>
              </w:rPr>
              <w:t xml:space="preserve"> EU-</w:t>
            </w:r>
            <w:r w:rsidRPr="0074128C">
              <w:rPr>
                <w:sz w:val="20"/>
              </w:rPr>
              <w:t>PLT1-IMP50</w:t>
            </w:r>
          </w:p>
        </w:tc>
        <w:tc>
          <w:tcPr>
            <w:tcW w:w="1540" w:type="dxa"/>
            <w:tcBorders>
              <w:top w:val="single" w:sz="4" w:space="0" w:color="auto"/>
              <w:left w:val="single" w:sz="4" w:space="0" w:color="auto"/>
              <w:bottom w:val="single" w:sz="4" w:space="0" w:color="auto"/>
              <w:right w:val="single" w:sz="4" w:space="0" w:color="auto"/>
            </w:tcBorders>
          </w:tcPr>
          <w:p w14:paraId="0BCB7A82" w14:textId="77777777" w:rsidR="00822388" w:rsidRDefault="00472C54" w:rsidP="00A1470B">
            <w:pPr>
              <w:jc w:val="center"/>
              <w:rPr>
                <w:sz w:val="20"/>
              </w:rPr>
            </w:pPr>
            <w:r w:rsidRPr="00A56C31">
              <w:rPr>
                <w:sz w:val="20"/>
              </w:rPr>
              <w:t>SC V.1</w:t>
            </w:r>
          </w:p>
          <w:p w14:paraId="74C31A22" w14:textId="4F14E685" w:rsidR="004E4429" w:rsidRPr="00A1470B" w:rsidRDefault="004E4429" w:rsidP="00A1470B">
            <w:pPr>
              <w:jc w:val="center"/>
              <w:rPr>
                <w:sz w:val="20"/>
              </w:rPr>
            </w:pPr>
            <w:r w:rsidRPr="00A1470B">
              <w:rPr>
                <w:sz w:val="20"/>
              </w:rPr>
              <w:t>SC VI.</w:t>
            </w:r>
            <w:r w:rsidR="00A1470B" w:rsidRPr="00A1470B">
              <w:rPr>
                <w:sz w:val="20"/>
              </w:rPr>
              <w:t>7</w:t>
            </w:r>
          </w:p>
        </w:tc>
        <w:tc>
          <w:tcPr>
            <w:tcW w:w="1530" w:type="dxa"/>
            <w:tcBorders>
              <w:top w:val="single" w:sz="4" w:space="0" w:color="auto"/>
              <w:left w:val="single" w:sz="4" w:space="0" w:color="auto"/>
              <w:bottom w:val="single" w:sz="4" w:space="0" w:color="auto"/>
              <w:right w:val="single" w:sz="4" w:space="0" w:color="auto"/>
            </w:tcBorders>
          </w:tcPr>
          <w:p w14:paraId="7BCE93B1" w14:textId="2D446BF2" w:rsidR="00472C54" w:rsidRPr="0074128C" w:rsidRDefault="00472C54" w:rsidP="00D92342">
            <w:pPr>
              <w:jc w:val="center"/>
              <w:rPr>
                <w:b/>
                <w:bCs/>
                <w:sz w:val="20"/>
              </w:rPr>
            </w:pPr>
            <w:r w:rsidRPr="0074128C">
              <w:rPr>
                <w:b/>
                <w:bCs/>
                <w:sz w:val="20"/>
              </w:rPr>
              <w:t>R 336.1702(d)</w:t>
            </w:r>
          </w:p>
        </w:tc>
      </w:tr>
      <w:tr w:rsidR="00A93AF1" w:rsidRPr="00A56C31" w14:paraId="1CC412E4" w14:textId="77777777" w:rsidTr="00F26E00">
        <w:trPr>
          <w:cantSplit/>
        </w:trPr>
        <w:tc>
          <w:tcPr>
            <w:tcW w:w="1800" w:type="dxa"/>
            <w:tcBorders>
              <w:top w:val="single" w:sz="4" w:space="0" w:color="auto"/>
              <w:left w:val="single" w:sz="4" w:space="0" w:color="auto"/>
              <w:bottom w:val="single" w:sz="4" w:space="0" w:color="auto"/>
              <w:right w:val="single" w:sz="4" w:space="0" w:color="auto"/>
            </w:tcBorders>
          </w:tcPr>
          <w:p w14:paraId="17B25D73" w14:textId="78C0AB3E" w:rsidR="00A93AF1" w:rsidRPr="005C5147" w:rsidRDefault="00A93AF1" w:rsidP="00A93AF1">
            <w:pPr>
              <w:rPr>
                <w:sz w:val="20"/>
              </w:rPr>
            </w:pPr>
            <w:r w:rsidRPr="005C5147">
              <w:rPr>
                <w:sz w:val="20"/>
              </w:rPr>
              <w:t xml:space="preserve">2. </w:t>
            </w:r>
            <w:r w:rsidR="00822388">
              <w:rPr>
                <w:sz w:val="20"/>
              </w:rPr>
              <w:t xml:space="preserve"> </w:t>
            </w:r>
            <w:r w:rsidRPr="005C5147">
              <w:rPr>
                <w:sz w:val="20"/>
              </w:rPr>
              <w:t>VOCs</w:t>
            </w:r>
          </w:p>
        </w:tc>
        <w:tc>
          <w:tcPr>
            <w:tcW w:w="1266" w:type="dxa"/>
            <w:tcBorders>
              <w:top w:val="single" w:sz="4" w:space="0" w:color="auto"/>
              <w:left w:val="single" w:sz="4" w:space="0" w:color="auto"/>
              <w:bottom w:val="single" w:sz="4" w:space="0" w:color="auto"/>
              <w:right w:val="single" w:sz="4" w:space="0" w:color="auto"/>
            </w:tcBorders>
          </w:tcPr>
          <w:p w14:paraId="30B7D567" w14:textId="31ABEBBC" w:rsidR="00A93AF1" w:rsidRPr="00B0749B" w:rsidRDefault="00A93AF1" w:rsidP="00A93AF1">
            <w:pPr>
              <w:jc w:val="center"/>
              <w:rPr>
                <w:sz w:val="20"/>
                <w:vertAlign w:val="superscript"/>
              </w:rPr>
            </w:pPr>
            <w:r w:rsidRPr="005C5147">
              <w:rPr>
                <w:sz w:val="20"/>
              </w:rPr>
              <w:t>4.6 lb/gal (minus water)</w:t>
            </w:r>
            <w:r w:rsidRPr="005C5147">
              <w:rPr>
                <w:sz w:val="20"/>
                <w:vertAlign w:val="superscript"/>
              </w:rPr>
              <w:t>a</w:t>
            </w:r>
            <w:r w:rsidRPr="005C5147">
              <w:rPr>
                <w:sz w:val="20"/>
              </w:rPr>
              <w:t xml:space="preserve"> as applied</w:t>
            </w:r>
            <w:r w:rsidR="00B0749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782A07B" w14:textId="1F490AA0" w:rsidR="00A93AF1" w:rsidRPr="005C5147" w:rsidRDefault="00A93AF1" w:rsidP="00A93AF1">
            <w:pPr>
              <w:jc w:val="center"/>
              <w:rPr>
                <w:sz w:val="20"/>
              </w:rPr>
            </w:pPr>
            <w:r w:rsidRPr="005C5147">
              <w:rPr>
                <w:sz w:val="20"/>
              </w:rPr>
              <w:t>Instantaneous</w:t>
            </w:r>
          </w:p>
        </w:tc>
        <w:tc>
          <w:tcPr>
            <w:tcW w:w="1879" w:type="dxa"/>
            <w:tcBorders>
              <w:top w:val="single" w:sz="4" w:space="0" w:color="auto"/>
              <w:left w:val="single" w:sz="4" w:space="0" w:color="auto"/>
              <w:bottom w:val="single" w:sz="4" w:space="0" w:color="auto"/>
              <w:right w:val="single" w:sz="4" w:space="0" w:color="auto"/>
            </w:tcBorders>
          </w:tcPr>
          <w:p w14:paraId="354541F3" w14:textId="77777777" w:rsidR="00066EAC" w:rsidRDefault="00A93AF1" w:rsidP="00A93AF1">
            <w:pPr>
              <w:jc w:val="center"/>
              <w:rPr>
                <w:sz w:val="20"/>
              </w:rPr>
            </w:pPr>
            <w:bookmarkStart w:id="114" w:name="_Hlk532990838"/>
            <w:r w:rsidRPr="005C5147">
              <w:rPr>
                <w:sz w:val="20"/>
              </w:rPr>
              <w:t>EU-PLT1-IMP51</w:t>
            </w:r>
          </w:p>
          <w:p w14:paraId="09535887" w14:textId="32E5CF0F" w:rsidR="00A93AF1" w:rsidRPr="005C5147" w:rsidRDefault="00A93AF1" w:rsidP="00A93AF1">
            <w:pPr>
              <w:jc w:val="center"/>
              <w:rPr>
                <w:sz w:val="20"/>
              </w:rPr>
            </w:pPr>
            <w:r w:rsidRPr="005C5147">
              <w:rPr>
                <w:sz w:val="20"/>
              </w:rPr>
              <w:t>EU-PLT1-IMP52</w:t>
            </w:r>
            <w:bookmarkEnd w:id="114"/>
          </w:p>
        </w:tc>
        <w:tc>
          <w:tcPr>
            <w:tcW w:w="1540" w:type="dxa"/>
            <w:tcBorders>
              <w:top w:val="single" w:sz="4" w:space="0" w:color="auto"/>
              <w:left w:val="single" w:sz="4" w:space="0" w:color="auto"/>
              <w:bottom w:val="single" w:sz="4" w:space="0" w:color="auto"/>
              <w:right w:val="single" w:sz="4" w:space="0" w:color="auto"/>
            </w:tcBorders>
          </w:tcPr>
          <w:p w14:paraId="3C67C33F" w14:textId="77777777" w:rsidR="00822388" w:rsidRDefault="00A93AF1" w:rsidP="00A93AF1">
            <w:pPr>
              <w:jc w:val="center"/>
              <w:rPr>
                <w:sz w:val="20"/>
              </w:rPr>
            </w:pPr>
            <w:r w:rsidRPr="005C5147">
              <w:rPr>
                <w:sz w:val="20"/>
              </w:rPr>
              <w:t>SC V.1</w:t>
            </w:r>
          </w:p>
          <w:p w14:paraId="5D77F9F6" w14:textId="6FDC667D" w:rsidR="00A93AF1" w:rsidRPr="005C5147" w:rsidRDefault="001D3251" w:rsidP="00A93AF1">
            <w:pPr>
              <w:jc w:val="center"/>
              <w:rPr>
                <w:sz w:val="20"/>
              </w:rPr>
            </w:pPr>
            <w:r w:rsidRPr="00A1470B">
              <w:rPr>
                <w:sz w:val="20"/>
              </w:rPr>
              <w:t>SC VI.</w:t>
            </w:r>
            <w:r w:rsidR="00A1470B">
              <w:rPr>
                <w:sz w:val="20"/>
              </w:rPr>
              <w:t>7</w:t>
            </w:r>
          </w:p>
        </w:tc>
        <w:tc>
          <w:tcPr>
            <w:tcW w:w="1530" w:type="dxa"/>
            <w:tcBorders>
              <w:top w:val="single" w:sz="4" w:space="0" w:color="auto"/>
              <w:left w:val="single" w:sz="4" w:space="0" w:color="auto"/>
              <w:bottom w:val="single" w:sz="4" w:space="0" w:color="auto"/>
              <w:right w:val="single" w:sz="4" w:space="0" w:color="auto"/>
            </w:tcBorders>
          </w:tcPr>
          <w:p w14:paraId="5EBD3C6D" w14:textId="7E003564" w:rsidR="00A93AF1" w:rsidRPr="001D3251" w:rsidRDefault="00A93AF1" w:rsidP="00A93AF1">
            <w:pPr>
              <w:jc w:val="center"/>
              <w:rPr>
                <w:b/>
                <w:bCs/>
                <w:sz w:val="20"/>
              </w:rPr>
            </w:pPr>
            <w:r w:rsidRPr="002B1A63">
              <w:rPr>
                <w:b/>
                <w:bCs/>
                <w:sz w:val="20"/>
              </w:rPr>
              <w:t>R 336.1702(a)</w:t>
            </w:r>
          </w:p>
        </w:tc>
      </w:tr>
      <w:tr w:rsidR="00A93AF1" w:rsidRPr="00A56C31" w14:paraId="3D2C2004" w14:textId="77777777" w:rsidTr="00F26E00">
        <w:trPr>
          <w:cantSplit/>
        </w:trPr>
        <w:tc>
          <w:tcPr>
            <w:tcW w:w="1800" w:type="dxa"/>
            <w:tcBorders>
              <w:top w:val="single" w:sz="4" w:space="0" w:color="auto"/>
              <w:left w:val="single" w:sz="4" w:space="0" w:color="auto"/>
              <w:bottom w:val="single" w:sz="4" w:space="0" w:color="auto"/>
              <w:right w:val="single" w:sz="4" w:space="0" w:color="auto"/>
            </w:tcBorders>
          </w:tcPr>
          <w:p w14:paraId="1EC5CA87" w14:textId="61AF0E51" w:rsidR="00A93AF1" w:rsidRPr="005C5147" w:rsidRDefault="00A93AF1" w:rsidP="00A93AF1">
            <w:pPr>
              <w:rPr>
                <w:sz w:val="20"/>
              </w:rPr>
            </w:pPr>
            <w:r w:rsidRPr="005C5147">
              <w:rPr>
                <w:sz w:val="20"/>
              </w:rPr>
              <w:t>3.</w:t>
            </w:r>
            <w:r w:rsidR="00822388">
              <w:rPr>
                <w:sz w:val="20"/>
              </w:rPr>
              <w:t xml:space="preserve">  </w:t>
            </w:r>
            <w:r w:rsidRPr="005C5147">
              <w:rPr>
                <w:sz w:val="20"/>
              </w:rPr>
              <w:t>Coatings</w:t>
            </w:r>
          </w:p>
        </w:tc>
        <w:tc>
          <w:tcPr>
            <w:tcW w:w="1266" w:type="dxa"/>
            <w:tcBorders>
              <w:top w:val="single" w:sz="4" w:space="0" w:color="auto"/>
              <w:left w:val="single" w:sz="4" w:space="0" w:color="auto"/>
              <w:bottom w:val="single" w:sz="4" w:space="0" w:color="auto"/>
              <w:right w:val="single" w:sz="4" w:space="0" w:color="auto"/>
            </w:tcBorders>
          </w:tcPr>
          <w:p w14:paraId="24F75C96" w14:textId="2B7F642A" w:rsidR="00A93AF1" w:rsidRPr="00B0749B" w:rsidRDefault="00A93AF1" w:rsidP="00A93AF1">
            <w:pPr>
              <w:jc w:val="center"/>
              <w:rPr>
                <w:sz w:val="20"/>
                <w:vertAlign w:val="superscript"/>
              </w:rPr>
            </w:pPr>
            <w:r w:rsidRPr="005C5147">
              <w:rPr>
                <w:sz w:val="20"/>
              </w:rPr>
              <w:t>12,141 gallons per year</w:t>
            </w:r>
            <w:r w:rsidR="00B0749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0A79B2B" w14:textId="575EE051" w:rsidR="00A93AF1" w:rsidRPr="00344B38" w:rsidRDefault="00A93AF1" w:rsidP="00A93AF1">
            <w:pPr>
              <w:jc w:val="center"/>
              <w:rPr>
                <w:sz w:val="20"/>
              </w:rPr>
            </w:pPr>
            <w:r w:rsidRPr="00344B38">
              <w:rPr>
                <w:sz w:val="20"/>
              </w:rPr>
              <w:t>12-month rolling time period as determined at the end of each calendar month</w:t>
            </w:r>
          </w:p>
        </w:tc>
        <w:tc>
          <w:tcPr>
            <w:tcW w:w="1879" w:type="dxa"/>
            <w:tcBorders>
              <w:top w:val="single" w:sz="4" w:space="0" w:color="auto"/>
              <w:left w:val="single" w:sz="4" w:space="0" w:color="auto"/>
              <w:bottom w:val="single" w:sz="4" w:space="0" w:color="auto"/>
              <w:right w:val="single" w:sz="4" w:space="0" w:color="auto"/>
            </w:tcBorders>
          </w:tcPr>
          <w:p w14:paraId="78F88EB1" w14:textId="6DD076E3" w:rsidR="00A93AF1" w:rsidRPr="00344B38" w:rsidRDefault="00A93AF1" w:rsidP="00A93AF1">
            <w:pPr>
              <w:jc w:val="center"/>
              <w:rPr>
                <w:sz w:val="20"/>
              </w:rPr>
            </w:pPr>
            <w:r w:rsidRPr="00344B38">
              <w:rPr>
                <w:sz w:val="20"/>
              </w:rPr>
              <w:t>EU</w:t>
            </w:r>
            <w:r w:rsidRPr="00344B38">
              <w:rPr>
                <w:sz w:val="20"/>
              </w:rPr>
              <w:noBreakHyphen/>
              <w:t>PLT1</w:t>
            </w:r>
            <w:r w:rsidRPr="00344B38">
              <w:rPr>
                <w:sz w:val="20"/>
              </w:rPr>
              <w:noBreakHyphen/>
              <w:t>IMP51 &amp; EU</w:t>
            </w:r>
            <w:r w:rsidRPr="00344B38">
              <w:rPr>
                <w:sz w:val="20"/>
              </w:rPr>
              <w:noBreakHyphen/>
              <w:t>PLT1</w:t>
            </w:r>
            <w:r w:rsidRPr="00344B38">
              <w:rPr>
                <w:sz w:val="20"/>
              </w:rPr>
              <w:noBreakHyphen/>
              <w:t>IMP52 combined</w:t>
            </w:r>
          </w:p>
        </w:tc>
        <w:tc>
          <w:tcPr>
            <w:tcW w:w="1540" w:type="dxa"/>
            <w:tcBorders>
              <w:top w:val="single" w:sz="4" w:space="0" w:color="auto"/>
              <w:left w:val="single" w:sz="4" w:space="0" w:color="auto"/>
              <w:bottom w:val="single" w:sz="4" w:space="0" w:color="auto"/>
              <w:right w:val="single" w:sz="4" w:space="0" w:color="auto"/>
            </w:tcBorders>
          </w:tcPr>
          <w:p w14:paraId="728726D7" w14:textId="716DDF25" w:rsidR="00A93AF1" w:rsidRPr="00344B38" w:rsidRDefault="00A93AF1" w:rsidP="00A93AF1">
            <w:pPr>
              <w:jc w:val="center"/>
              <w:rPr>
                <w:sz w:val="20"/>
              </w:rPr>
            </w:pPr>
            <w:r w:rsidRPr="00344B38">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45EA00C3" w14:textId="1F1671E0" w:rsidR="00A93AF1" w:rsidRPr="001D3251" w:rsidRDefault="00A93AF1" w:rsidP="00A93AF1">
            <w:pPr>
              <w:jc w:val="center"/>
              <w:rPr>
                <w:b/>
                <w:bCs/>
                <w:sz w:val="20"/>
              </w:rPr>
            </w:pPr>
            <w:r w:rsidRPr="002B1A63">
              <w:rPr>
                <w:b/>
                <w:bCs/>
                <w:sz w:val="20"/>
              </w:rPr>
              <w:t>R 336.1205(3)</w:t>
            </w:r>
          </w:p>
        </w:tc>
      </w:tr>
      <w:tr w:rsidR="00A93AF1" w:rsidRPr="00A56C31" w14:paraId="370A9D67" w14:textId="77777777" w:rsidTr="00F26E00">
        <w:trPr>
          <w:cantSplit/>
        </w:trPr>
        <w:tc>
          <w:tcPr>
            <w:tcW w:w="1800" w:type="dxa"/>
            <w:tcBorders>
              <w:top w:val="single" w:sz="4" w:space="0" w:color="auto"/>
              <w:left w:val="single" w:sz="4" w:space="0" w:color="auto"/>
              <w:bottom w:val="single" w:sz="4" w:space="0" w:color="auto"/>
              <w:right w:val="single" w:sz="4" w:space="0" w:color="auto"/>
            </w:tcBorders>
          </w:tcPr>
          <w:p w14:paraId="5E37A3FD" w14:textId="424148CD" w:rsidR="00A93AF1" w:rsidRPr="005C5147" w:rsidRDefault="00A93AF1" w:rsidP="00A93AF1">
            <w:pPr>
              <w:rPr>
                <w:sz w:val="20"/>
              </w:rPr>
            </w:pPr>
            <w:r w:rsidRPr="005C5147">
              <w:rPr>
                <w:sz w:val="20"/>
              </w:rPr>
              <w:lastRenderedPageBreak/>
              <w:t>4.</w:t>
            </w:r>
            <w:r w:rsidR="00822388">
              <w:rPr>
                <w:sz w:val="20"/>
              </w:rPr>
              <w:t xml:space="preserve">  </w:t>
            </w:r>
            <w:r w:rsidRPr="005C5147">
              <w:rPr>
                <w:sz w:val="20"/>
              </w:rPr>
              <w:t>Mold Releases</w:t>
            </w:r>
          </w:p>
        </w:tc>
        <w:tc>
          <w:tcPr>
            <w:tcW w:w="1266" w:type="dxa"/>
            <w:tcBorders>
              <w:top w:val="single" w:sz="4" w:space="0" w:color="auto"/>
              <w:left w:val="single" w:sz="4" w:space="0" w:color="auto"/>
              <w:bottom w:val="single" w:sz="4" w:space="0" w:color="auto"/>
              <w:right w:val="single" w:sz="4" w:space="0" w:color="auto"/>
            </w:tcBorders>
          </w:tcPr>
          <w:p w14:paraId="179B1BDF" w14:textId="51326311" w:rsidR="00A93AF1" w:rsidRPr="00B0749B" w:rsidRDefault="00A93AF1" w:rsidP="00A93AF1">
            <w:pPr>
              <w:jc w:val="center"/>
              <w:rPr>
                <w:sz w:val="20"/>
                <w:vertAlign w:val="superscript"/>
              </w:rPr>
            </w:pPr>
            <w:r w:rsidRPr="005C5147">
              <w:rPr>
                <w:sz w:val="20"/>
              </w:rPr>
              <w:t>7,884 gallons per year</w:t>
            </w:r>
            <w:r w:rsidR="00B0749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488F043" w14:textId="5ADC08DA" w:rsidR="00A93AF1" w:rsidRPr="00344B38" w:rsidRDefault="00A93AF1" w:rsidP="00A93AF1">
            <w:pPr>
              <w:jc w:val="center"/>
              <w:rPr>
                <w:sz w:val="20"/>
              </w:rPr>
            </w:pPr>
            <w:r w:rsidRPr="00344B38">
              <w:rPr>
                <w:sz w:val="20"/>
              </w:rPr>
              <w:t>12-month rolling time period as determined at the end of each calendar month</w:t>
            </w:r>
          </w:p>
        </w:tc>
        <w:tc>
          <w:tcPr>
            <w:tcW w:w="1879" w:type="dxa"/>
            <w:tcBorders>
              <w:top w:val="single" w:sz="4" w:space="0" w:color="auto"/>
              <w:left w:val="single" w:sz="4" w:space="0" w:color="auto"/>
              <w:bottom w:val="single" w:sz="4" w:space="0" w:color="auto"/>
              <w:right w:val="single" w:sz="4" w:space="0" w:color="auto"/>
            </w:tcBorders>
          </w:tcPr>
          <w:p w14:paraId="0476014D" w14:textId="464C68EA" w:rsidR="00A93AF1" w:rsidRPr="00344B38" w:rsidRDefault="00A93AF1" w:rsidP="00A93AF1">
            <w:pPr>
              <w:jc w:val="center"/>
              <w:rPr>
                <w:sz w:val="20"/>
              </w:rPr>
            </w:pPr>
            <w:r w:rsidRPr="00344B38">
              <w:rPr>
                <w:sz w:val="20"/>
              </w:rPr>
              <w:t>EU</w:t>
            </w:r>
            <w:r w:rsidRPr="00344B38">
              <w:rPr>
                <w:sz w:val="20"/>
              </w:rPr>
              <w:noBreakHyphen/>
              <w:t>PLT1</w:t>
            </w:r>
            <w:r w:rsidRPr="00344B38">
              <w:rPr>
                <w:sz w:val="20"/>
              </w:rPr>
              <w:noBreakHyphen/>
              <w:t>IMP51 &amp; EU</w:t>
            </w:r>
            <w:r w:rsidRPr="00344B38">
              <w:rPr>
                <w:sz w:val="20"/>
              </w:rPr>
              <w:noBreakHyphen/>
              <w:t>PLT1</w:t>
            </w:r>
            <w:r w:rsidRPr="00344B38">
              <w:rPr>
                <w:sz w:val="20"/>
              </w:rPr>
              <w:noBreakHyphen/>
              <w:t>IMP52 combined</w:t>
            </w:r>
          </w:p>
        </w:tc>
        <w:tc>
          <w:tcPr>
            <w:tcW w:w="1540" w:type="dxa"/>
            <w:tcBorders>
              <w:top w:val="single" w:sz="4" w:space="0" w:color="auto"/>
              <w:left w:val="single" w:sz="4" w:space="0" w:color="auto"/>
              <w:bottom w:val="single" w:sz="4" w:space="0" w:color="auto"/>
              <w:right w:val="single" w:sz="4" w:space="0" w:color="auto"/>
            </w:tcBorders>
          </w:tcPr>
          <w:p w14:paraId="3E1C9AF9" w14:textId="7C61AB0D" w:rsidR="00A93AF1" w:rsidRPr="00344B38" w:rsidRDefault="00A93AF1" w:rsidP="00A93AF1">
            <w:pPr>
              <w:jc w:val="center"/>
              <w:rPr>
                <w:sz w:val="20"/>
              </w:rPr>
            </w:pPr>
            <w:r w:rsidRPr="00344B38">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A721E8B" w14:textId="49EC0DF4" w:rsidR="00A93AF1" w:rsidRPr="001D3251" w:rsidRDefault="00A93AF1" w:rsidP="00A93AF1">
            <w:pPr>
              <w:jc w:val="center"/>
              <w:rPr>
                <w:b/>
                <w:bCs/>
                <w:sz w:val="20"/>
              </w:rPr>
            </w:pPr>
            <w:r w:rsidRPr="002B1A63">
              <w:rPr>
                <w:b/>
                <w:bCs/>
                <w:sz w:val="20"/>
              </w:rPr>
              <w:t>R 336.1205(3)</w:t>
            </w:r>
          </w:p>
        </w:tc>
      </w:tr>
    </w:tbl>
    <w:p w14:paraId="4935E900" w14:textId="572775AF" w:rsidR="00AE1D84" w:rsidRDefault="00153656" w:rsidP="00F62984">
      <w:pPr>
        <w:jc w:val="both"/>
        <w:rPr>
          <w:sz w:val="20"/>
        </w:rPr>
      </w:pPr>
      <w:proofErr w:type="spellStart"/>
      <w:r w:rsidRPr="005C5147">
        <w:rPr>
          <w:sz w:val="20"/>
          <w:vertAlign w:val="superscript"/>
        </w:rPr>
        <w:t>a</w:t>
      </w:r>
      <w:proofErr w:type="spellEnd"/>
      <w:r w:rsidRPr="005C5147">
        <w:rPr>
          <w:sz w:val="20"/>
        </w:rPr>
        <w:t xml:space="preserve"> </w:t>
      </w:r>
      <w:r w:rsidRPr="00546308">
        <w:rPr>
          <w:sz w:val="20"/>
        </w:rPr>
        <w:t xml:space="preserve">The phrase “minus water” shall also include compounds which are used as organic solvents, and which are excluded from the definition of volatile organic compounds.  </w:t>
      </w:r>
      <w:r w:rsidRPr="00546308">
        <w:rPr>
          <w:b/>
          <w:sz w:val="20"/>
        </w:rPr>
        <w:t>(R 336.1602(4))</w:t>
      </w:r>
    </w:p>
    <w:p w14:paraId="53008CD4" w14:textId="77777777" w:rsidR="00153656" w:rsidRPr="00EE5F4E" w:rsidRDefault="00153656" w:rsidP="00F62984">
      <w:pPr>
        <w:jc w:val="both"/>
        <w:rPr>
          <w:sz w:val="20"/>
        </w:rPr>
      </w:pPr>
    </w:p>
    <w:p w14:paraId="778EE274" w14:textId="2BE98C33" w:rsidR="00AE1D84" w:rsidRPr="007D4237" w:rsidRDefault="00AE1D84" w:rsidP="00F62984">
      <w:pPr>
        <w:jc w:val="both"/>
      </w:pPr>
      <w:r>
        <w:rPr>
          <w:b/>
        </w:rPr>
        <w:t xml:space="preserve">III.  </w:t>
      </w:r>
      <w:r>
        <w:rPr>
          <w:b/>
          <w:u w:val="single"/>
        </w:rPr>
        <w:t xml:space="preserve">PROCESS/OPERATIONAL RESTRICTION(S) </w:t>
      </w:r>
    </w:p>
    <w:p w14:paraId="3F92796C" w14:textId="39B452B9" w:rsidR="00AE1D84" w:rsidRDefault="00AE1D84" w:rsidP="00F62984">
      <w:pPr>
        <w:jc w:val="both"/>
        <w:rPr>
          <w:sz w:val="20"/>
        </w:rPr>
      </w:pPr>
    </w:p>
    <w:p w14:paraId="1693043C" w14:textId="047A8721" w:rsidR="00AE1D84" w:rsidRPr="00C0388E" w:rsidRDefault="00427F77" w:rsidP="00472C54">
      <w:pPr>
        <w:jc w:val="both"/>
        <w:rPr>
          <w:sz w:val="20"/>
        </w:rPr>
      </w:pPr>
      <w:r>
        <w:rPr>
          <w:sz w:val="20"/>
        </w:rPr>
        <w:t>NA</w:t>
      </w:r>
    </w:p>
    <w:p w14:paraId="21163190" w14:textId="6DF41441" w:rsidR="00AE1D84" w:rsidRPr="00FB6071" w:rsidRDefault="00AE1D84" w:rsidP="00F62984">
      <w:pPr>
        <w:jc w:val="both"/>
        <w:rPr>
          <w:sz w:val="20"/>
        </w:rPr>
      </w:pPr>
    </w:p>
    <w:p w14:paraId="6B782AE4" w14:textId="57B41FD0" w:rsidR="00AE1D84" w:rsidRPr="007D4237" w:rsidRDefault="00AE1D84" w:rsidP="00F62984">
      <w:pPr>
        <w:jc w:val="both"/>
      </w:pPr>
      <w:bookmarkStart w:id="115" w:name="_Hlk36647678"/>
      <w:r w:rsidRPr="00FB6071">
        <w:rPr>
          <w:b/>
        </w:rPr>
        <w:t xml:space="preserve">IV.  </w:t>
      </w:r>
      <w:r w:rsidRPr="00FB6071">
        <w:rPr>
          <w:b/>
          <w:u w:val="single"/>
        </w:rPr>
        <w:t>DESIGN</w:t>
      </w:r>
      <w:r>
        <w:rPr>
          <w:b/>
          <w:u w:val="single"/>
        </w:rPr>
        <w:t>/EQUIPMENT PARAMETER(S)</w:t>
      </w:r>
    </w:p>
    <w:p w14:paraId="7C1254E6" w14:textId="34356001" w:rsidR="00AE1D84" w:rsidRPr="00C3424D" w:rsidRDefault="00AE1D84" w:rsidP="00F62984">
      <w:pPr>
        <w:jc w:val="both"/>
        <w:rPr>
          <w:sz w:val="20"/>
        </w:rPr>
      </w:pPr>
    </w:p>
    <w:p w14:paraId="6CB83DF1" w14:textId="46B1F3E4" w:rsidR="00427F77" w:rsidRPr="000F2B79" w:rsidRDefault="00427F77" w:rsidP="0074128C">
      <w:pPr>
        <w:pStyle w:val="ListParagraph"/>
        <w:numPr>
          <w:ilvl w:val="6"/>
          <w:numId w:val="134"/>
        </w:numPr>
        <w:tabs>
          <w:tab w:val="clear" w:pos="3240"/>
          <w:tab w:val="num" w:pos="2880"/>
        </w:tabs>
        <w:ind w:left="360"/>
        <w:jc w:val="both"/>
      </w:pPr>
      <w:r w:rsidRPr="000F2B79">
        <w:rPr>
          <w:sz w:val="20"/>
        </w:rPr>
        <w:t>The permittee shall not use in-mold painting in any of the RIM presses in FG-PLT1-RIM-IMP unless all exhaust filters are installed, maintained and operated in a satisfactory manner.</w:t>
      </w:r>
      <w:r>
        <w:rPr>
          <w:rFonts w:cs="Arial"/>
          <w:sz w:val="20"/>
          <w:vertAlign w:val="superscript"/>
        </w:rPr>
        <w:t>2</w:t>
      </w:r>
      <w:r w:rsidRPr="000F2B79">
        <w:rPr>
          <w:sz w:val="20"/>
        </w:rPr>
        <w:t xml:space="preserve">  </w:t>
      </w:r>
      <w:r w:rsidRPr="000F2B79">
        <w:rPr>
          <w:b/>
          <w:sz w:val="20"/>
        </w:rPr>
        <w:t>(R 336.1301, R 336.1331, R 336.1910)</w:t>
      </w:r>
    </w:p>
    <w:bookmarkEnd w:id="115"/>
    <w:p w14:paraId="2734BF4F" w14:textId="57C1F784" w:rsidR="00AE1D84" w:rsidRPr="00FE0AD0" w:rsidRDefault="00AE1D84" w:rsidP="00F62984">
      <w:pPr>
        <w:jc w:val="both"/>
        <w:rPr>
          <w:sz w:val="20"/>
        </w:rPr>
      </w:pPr>
    </w:p>
    <w:p w14:paraId="2D9C053A" w14:textId="51474E2D" w:rsidR="00AE1D84" w:rsidRPr="007D4237" w:rsidRDefault="00AE1D84" w:rsidP="00F62984">
      <w:pPr>
        <w:jc w:val="both"/>
      </w:pPr>
      <w:r>
        <w:rPr>
          <w:b/>
        </w:rPr>
        <w:t xml:space="preserve">V.  </w:t>
      </w:r>
      <w:r>
        <w:rPr>
          <w:b/>
          <w:u w:val="single"/>
        </w:rPr>
        <w:t>TESTING/SAMPLING</w:t>
      </w:r>
    </w:p>
    <w:p w14:paraId="5F39C51B" w14:textId="6B9EAE97" w:rsidR="00472C5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9CBA23" w14:textId="77777777" w:rsidR="00F14596" w:rsidRPr="00FE0AD0" w:rsidRDefault="00F14596" w:rsidP="00F62984">
      <w:pPr>
        <w:jc w:val="both"/>
        <w:rPr>
          <w:sz w:val="20"/>
        </w:rPr>
      </w:pPr>
    </w:p>
    <w:p w14:paraId="464B9691" w14:textId="1593BDA8" w:rsidR="00472C54" w:rsidRPr="000F2B79" w:rsidRDefault="00472C54" w:rsidP="00472C54">
      <w:pPr>
        <w:pStyle w:val="ListParagraph"/>
        <w:numPr>
          <w:ilvl w:val="0"/>
          <w:numId w:val="76"/>
        </w:numPr>
        <w:tabs>
          <w:tab w:val="clear" w:pos="360"/>
          <w:tab w:val="num" w:pos="0"/>
        </w:tabs>
        <w:jc w:val="both"/>
        <w:rPr>
          <w:sz w:val="20"/>
        </w:rPr>
      </w:pPr>
      <w:r w:rsidRPr="000F2B79">
        <w:rPr>
          <w:sz w:val="20"/>
        </w:rPr>
        <w:t>The permittee shall</w:t>
      </w:r>
      <w:r w:rsidRPr="000F2B79">
        <w:rPr>
          <w:rFonts w:cs="Arial"/>
          <w:sz w:val="20"/>
        </w:rPr>
        <w:t xml:space="preserve"> conduct random testing of non-waterborne coatings, as applied, for the VOC content, solids content</w:t>
      </w:r>
      <w:r w:rsidRPr="000F2B79">
        <w:rPr>
          <w:sz w:val="20"/>
        </w:rPr>
        <w:t xml:space="preserve"> a</w:t>
      </w:r>
      <w:r w:rsidRPr="000F2B79">
        <w:rPr>
          <w:rFonts w:cs="Arial"/>
          <w:sz w:val="20"/>
        </w:rPr>
        <w:t>nd density, using federal Reference Test Method 24 or EPA approved reference method, on a yearly basis with all coatings tested within a five-year period.</w:t>
      </w:r>
      <w:r w:rsidR="00DC5873">
        <w:rPr>
          <w:rFonts w:cs="Arial"/>
          <w:sz w:val="20"/>
          <w:vertAlign w:val="superscript"/>
        </w:rPr>
        <w:t>2</w:t>
      </w:r>
      <w:r w:rsidRPr="000F2B79">
        <w:rPr>
          <w:rFonts w:cs="Arial"/>
          <w:sz w:val="20"/>
        </w:rPr>
        <w:t xml:space="preserve"> </w:t>
      </w:r>
      <w:r w:rsidRPr="000F2B79">
        <w:rPr>
          <w:rFonts w:cs="Arial"/>
          <w:b/>
          <w:spacing w:val="-2"/>
          <w:sz w:val="20"/>
        </w:rPr>
        <w:t xml:space="preserve"> (</w:t>
      </w:r>
      <w:r>
        <w:rPr>
          <w:rFonts w:cs="Arial"/>
          <w:b/>
          <w:spacing w:val="-2"/>
          <w:sz w:val="20"/>
        </w:rPr>
        <w:t>R 336.1702, R 336.2001, R 336.2003, R 336.2004, R</w:t>
      </w:r>
      <w:r w:rsidR="00822388">
        <w:rPr>
          <w:rFonts w:cs="Arial"/>
          <w:b/>
          <w:spacing w:val="-2"/>
          <w:sz w:val="20"/>
        </w:rPr>
        <w:t> </w:t>
      </w:r>
      <w:r>
        <w:rPr>
          <w:rFonts w:cs="Arial"/>
          <w:b/>
          <w:spacing w:val="-2"/>
          <w:sz w:val="20"/>
        </w:rPr>
        <w:t>336.2040(5)</w:t>
      </w:r>
      <w:r w:rsidRPr="000F2B79">
        <w:rPr>
          <w:rFonts w:cs="Arial"/>
          <w:b/>
          <w:spacing w:val="-2"/>
          <w:sz w:val="20"/>
        </w:rPr>
        <w:t>)</w:t>
      </w:r>
    </w:p>
    <w:p w14:paraId="0EE89533" w14:textId="2F37A703" w:rsidR="00AE1D84" w:rsidRPr="00FE0AD0" w:rsidRDefault="00AE1D84" w:rsidP="00F62984">
      <w:pPr>
        <w:jc w:val="both"/>
        <w:rPr>
          <w:sz w:val="20"/>
        </w:rPr>
      </w:pPr>
    </w:p>
    <w:p w14:paraId="0BB07BA1" w14:textId="64C3AA70" w:rsidR="00AE1D84" w:rsidRDefault="00AE1D84" w:rsidP="00F62984">
      <w:pPr>
        <w:jc w:val="both"/>
      </w:pPr>
      <w:r>
        <w:rPr>
          <w:b/>
        </w:rPr>
        <w:t xml:space="preserve">VI.  </w:t>
      </w:r>
      <w:r>
        <w:rPr>
          <w:b/>
          <w:u w:val="single"/>
        </w:rPr>
        <w:t>MONITORING/RECORDKEEPING</w:t>
      </w:r>
    </w:p>
    <w:p w14:paraId="0C838883" w14:textId="128F74BD"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18C5D5" w14:textId="247E3D05" w:rsidR="00AE1D84" w:rsidRPr="00FE0AD0" w:rsidRDefault="00AE1D84" w:rsidP="00F62984">
      <w:pPr>
        <w:jc w:val="both"/>
        <w:rPr>
          <w:sz w:val="20"/>
        </w:rPr>
      </w:pPr>
    </w:p>
    <w:p w14:paraId="020C8D89" w14:textId="62BE47C1" w:rsidR="00D7056A" w:rsidRPr="00344B38" w:rsidRDefault="00D7056A" w:rsidP="000A4993">
      <w:pPr>
        <w:pStyle w:val="ListParagraph"/>
        <w:numPr>
          <w:ilvl w:val="0"/>
          <w:numId w:val="137"/>
        </w:numPr>
        <w:contextualSpacing/>
        <w:jc w:val="both"/>
        <w:rPr>
          <w:sz w:val="20"/>
        </w:rPr>
      </w:pPr>
      <w:r w:rsidRPr="00344B38">
        <w:rPr>
          <w:sz w:val="20"/>
        </w:rPr>
        <w:t>The permittee shall maintain a current listing from the manufacturer of the chemical composition of each material used in FG-PLT1-RIM-IMP, including the weight percent of each component.  The data may consist of Safety Data Sheets, manufacturer's formulation data, or both as deemed acceptable by the AQD District Supervisor.  The permittee shall keep all records on file at the facility and make them available to the Department upon request.</w:t>
      </w:r>
      <w:r w:rsidR="00344B38">
        <w:rPr>
          <w:sz w:val="20"/>
          <w:vertAlign w:val="superscript"/>
        </w:rPr>
        <w:t>2</w:t>
      </w:r>
      <w:r w:rsidR="00822388">
        <w:rPr>
          <w:sz w:val="20"/>
          <w:vertAlign w:val="superscript"/>
        </w:rPr>
        <w:t xml:space="preserve"> </w:t>
      </w:r>
      <w:r w:rsidRPr="00344B38">
        <w:rPr>
          <w:b/>
          <w:sz w:val="20"/>
        </w:rPr>
        <w:t xml:space="preserve"> (R 336.1205, R 336.1225, R 336.1702)</w:t>
      </w:r>
    </w:p>
    <w:p w14:paraId="720D911D" w14:textId="77777777" w:rsidR="00454464" w:rsidRPr="00344B38" w:rsidRDefault="00454464" w:rsidP="00454464">
      <w:pPr>
        <w:pStyle w:val="ListParagraph"/>
        <w:ind w:left="360"/>
        <w:contextualSpacing/>
        <w:rPr>
          <w:sz w:val="20"/>
        </w:rPr>
      </w:pPr>
    </w:p>
    <w:p w14:paraId="136027C3" w14:textId="10018075" w:rsidR="00454464" w:rsidRPr="00344B38" w:rsidRDefault="00454464" w:rsidP="000A4993">
      <w:pPr>
        <w:numPr>
          <w:ilvl w:val="0"/>
          <w:numId w:val="137"/>
        </w:numPr>
        <w:spacing w:after="120"/>
        <w:jc w:val="both"/>
        <w:rPr>
          <w:sz w:val="20"/>
        </w:rPr>
      </w:pPr>
      <w:r w:rsidRPr="00344B38">
        <w:rPr>
          <w:sz w:val="20"/>
        </w:rPr>
        <w:t>The permittee shall keep a separate record of the following for each calendar month:</w:t>
      </w:r>
      <w:r w:rsidR="00344B38">
        <w:rPr>
          <w:sz w:val="20"/>
          <w:vertAlign w:val="superscript"/>
        </w:rPr>
        <w:t>2</w:t>
      </w:r>
      <w:r w:rsidRPr="00344B38">
        <w:rPr>
          <w:sz w:val="20"/>
        </w:rPr>
        <w:t xml:space="preserve"> </w:t>
      </w:r>
      <w:r w:rsidR="00822388">
        <w:rPr>
          <w:sz w:val="20"/>
        </w:rPr>
        <w:t xml:space="preserve"> </w:t>
      </w:r>
      <w:r w:rsidRPr="000A4993">
        <w:rPr>
          <w:b/>
          <w:bCs/>
          <w:sz w:val="20"/>
        </w:rPr>
        <w:t>(</w:t>
      </w:r>
      <w:r w:rsidRPr="00344B38">
        <w:rPr>
          <w:b/>
          <w:sz w:val="20"/>
        </w:rPr>
        <w:t>R 336.1702)</w:t>
      </w:r>
    </w:p>
    <w:p w14:paraId="6AE21B22" w14:textId="58DC0B89" w:rsidR="00454464" w:rsidRPr="00344B38" w:rsidRDefault="00454464" w:rsidP="000A4993">
      <w:pPr>
        <w:numPr>
          <w:ilvl w:val="1"/>
          <w:numId w:val="137"/>
        </w:numPr>
        <w:spacing w:after="120"/>
        <w:ind w:left="720"/>
        <w:jc w:val="both"/>
        <w:rPr>
          <w:sz w:val="20"/>
        </w:rPr>
      </w:pPr>
      <w:r w:rsidRPr="00344B38">
        <w:rPr>
          <w:sz w:val="20"/>
        </w:rPr>
        <w:t>Usage rate of each material used in FG-PLT1-RIM-IMP</w:t>
      </w:r>
      <w:r w:rsidR="00504634">
        <w:rPr>
          <w:sz w:val="20"/>
        </w:rPr>
        <w:t>.</w:t>
      </w:r>
    </w:p>
    <w:p w14:paraId="7F37E980" w14:textId="0CB378E4" w:rsidR="00454464" w:rsidRPr="00344B38" w:rsidRDefault="00454464" w:rsidP="000A4993">
      <w:pPr>
        <w:numPr>
          <w:ilvl w:val="1"/>
          <w:numId w:val="137"/>
        </w:numPr>
        <w:spacing w:after="120"/>
        <w:ind w:left="720"/>
        <w:jc w:val="both"/>
        <w:rPr>
          <w:sz w:val="20"/>
        </w:rPr>
      </w:pPr>
      <w:r w:rsidRPr="00344B38">
        <w:rPr>
          <w:sz w:val="20"/>
        </w:rPr>
        <w:t>Hours of operation of FG-PLT1-RIM-IMP</w:t>
      </w:r>
      <w:r w:rsidR="00504634">
        <w:rPr>
          <w:sz w:val="20"/>
        </w:rPr>
        <w:t>.</w:t>
      </w:r>
    </w:p>
    <w:p w14:paraId="1F05C0F9" w14:textId="5C316871" w:rsidR="00454464" w:rsidRPr="00344B38" w:rsidRDefault="00454464" w:rsidP="000A4993">
      <w:pPr>
        <w:numPr>
          <w:ilvl w:val="1"/>
          <w:numId w:val="137"/>
        </w:numPr>
        <w:spacing w:after="120"/>
        <w:ind w:left="720"/>
        <w:jc w:val="both"/>
        <w:rPr>
          <w:sz w:val="20"/>
        </w:rPr>
      </w:pPr>
      <w:r w:rsidRPr="00344B38">
        <w:rPr>
          <w:sz w:val="20"/>
        </w:rPr>
        <w:t>Chemical composition of each material used in FG-PLT1-RIM-IMP including VOC content, in pounds of VOC per gallon, of material used (as applied)</w:t>
      </w:r>
      <w:r w:rsidR="00504634">
        <w:rPr>
          <w:sz w:val="20"/>
        </w:rPr>
        <w:t>.</w:t>
      </w:r>
    </w:p>
    <w:p w14:paraId="3AC8D278" w14:textId="6E8097EE" w:rsidR="00454464" w:rsidRPr="00344B38" w:rsidRDefault="00454464" w:rsidP="000A4993">
      <w:pPr>
        <w:numPr>
          <w:ilvl w:val="1"/>
          <w:numId w:val="137"/>
        </w:numPr>
        <w:spacing w:after="120"/>
        <w:ind w:left="720"/>
        <w:jc w:val="both"/>
        <w:rPr>
          <w:sz w:val="20"/>
        </w:rPr>
      </w:pPr>
      <w:r w:rsidRPr="00344B38">
        <w:rPr>
          <w:sz w:val="20"/>
        </w:rPr>
        <w:t>VOC mass emission calculations verifying an average hourly emission rate based on the total monthly hours of operation</w:t>
      </w:r>
      <w:r w:rsidR="00504634">
        <w:rPr>
          <w:sz w:val="20"/>
        </w:rPr>
        <w:t>.</w:t>
      </w:r>
      <w:r w:rsidRPr="00344B38">
        <w:rPr>
          <w:sz w:val="20"/>
        </w:rPr>
        <w:t xml:space="preserve"> </w:t>
      </w:r>
    </w:p>
    <w:p w14:paraId="4CB3F16E" w14:textId="30B37C25" w:rsidR="00472C54" w:rsidRPr="001D3251" w:rsidRDefault="00454464" w:rsidP="000A4993">
      <w:pPr>
        <w:numPr>
          <w:ilvl w:val="1"/>
          <w:numId w:val="137"/>
        </w:numPr>
        <w:ind w:left="720"/>
        <w:jc w:val="both"/>
        <w:rPr>
          <w:sz w:val="20"/>
        </w:rPr>
      </w:pPr>
      <w:r w:rsidRPr="00344B38">
        <w:rPr>
          <w:sz w:val="20"/>
        </w:rPr>
        <w:t>VOC mass emission calculations determining the annual emission rate in tons per 12-month rolling time period as determined at the end of each calendar month</w:t>
      </w:r>
      <w:r w:rsidR="00504634">
        <w:rPr>
          <w:sz w:val="20"/>
        </w:rPr>
        <w:t>.</w:t>
      </w:r>
    </w:p>
    <w:p w14:paraId="2C74EA4C" w14:textId="1C4D36D6" w:rsidR="00092F09" w:rsidRDefault="00092F09">
      <w:pPr>
        <w:ind w:left="720"/>
        <w:jc w:val="both"/>
        <w:rPr>
          <w:sz w:val="20"/>
        </w:rPr>
      </w:pPr>
    </w:p>
    <w:p w14:paraId="227EB3BE" w14:textId="518456E5" w:rsidR="00092F09" w:rsidRPr="008736DB" w:rsidRDefault="00092F09" w:rsidP="000A4993">
      <w:pPr>
        <w:numPr>
          <w:ilvl w:val="0"/>
          <w:numId w:val="137"/>
        </w:numPr>
        <w:tabs>
          <w:tab w:val="num" w:pos="-360"/>
        </w:tabs>
        <w:spacing w:after="120"/>
        <w:jc w:val="both"/>
        <w:rPr>
          <w:sz w:val="20"/>
        </w:rPr>
      </w:pPr>
      <w:r w:rsidRPr="008736DB">
        <w:rPr>
          <w:sz w:val="20"/>
        </w:rPr>
        <w:t>The permittee shall keep a record of the following for EU-PLT1-IMP51 and EU-PLT1-IMP52, separately and combined, for each calendar month:</w:t>
      </w:r>
      <w:r w:rsidR="008736DB" w:rsidRPr="008736DB">
        <w:rPr>
          <w:sz w:val="20"/>
          <w:vertAlign w:val="superscript"/>
        </w:rPr>
        <w:t>2</w:t>
      </w:r>
      <w:r w:rsidRPr="008736DB">
        <w:rPr>
          <w:sz w:val="20"/>
        </w:rPr>
        <w:t xml:space="preserve"> </w:t>
      </w:r>
      <w:r w:rsidR="00822388">
        <w:rPr>
          <w:sz w:val="20"/>
        </w:rPr>
        <w:t xml:space="preserve"> </w:t>
      </w:r>
      <w:r w:rsidRPr="008736DB">
        <w:rPr>
          <w:sz w:val="20"/>
        </w:rPr>
        <w:t>(</w:t>
      </w:r>
      <w:r w:rsidRPr="008736DB">
        <w:rPr>
          <w:b/>
          <w:sz w:val="20"/>
        </w:rPr>
        <w:t>R 336.1205, R 336.1702)</w:t>
      </w:r>
    </w:p>
    <w:p w14:paraId="71C24986" w14:textId="56518058" w:rsidR="00092F09" w:rsidRPr="008736DB" w:rsidRDefault="00092F09" w:rsidP="000A4993">
      <w:pPr>
        <w:numPr>
          <w:ilvl w:val="1"/>
          <w:numId w:val="137"/>
        </w:numPr>
        <w:tabs>
          <w:tab w:val="num" w:pos="360"/>
        </w:tabs>
        <w:spacing w:after="120"/>
        <w:ind w:left="720"/>
        <w:jc w:val="both"/>
        <w:rPr>
          <w:sz w:val="20"/>
        </w:rPr>
      </w:pPr>
      <w:r w:rsidRPr="008736DB">
        <w:rPr>
          <w:sz w:val="20"/>
        </w:rPr>
        <w:t>Usage rate of each material used</w:t>
      </w:r>
      <w:r w:rsidR="00504634">
        <w:rPr>
          <w:sz w:val="20"/>
        </w:rPr>
        <w:t>.</w:t>
      </w:r>
    </w:p>
    <w:p w14:paraId="458BA126" w14:textId="0FB5859D" w:rsidR="00092F09" w:rsidRPr="008736DB" w:rsidRDefault="00092F09" w:rsidP="000A4993">
      <w:pPr>
        <w:numPr>
          <w:ilvl w:val="1"/>
          <w:numId w:val="137"/>
        </w:numPr>
        <w:tabs>
          <w:tab w:val="num" w:pos="360"/>
        </w:tabs>
        <w:spacing w:after="120"/>
        <w:ind w:left="720"/>
        <w:jc w:val="both"/>
        <w:rPr>
          <w:sz w:val="20"/>
        </w:rPr>
      </w:pPr>
      <w:r w:rsidRPr="008736DB">
        <w:rPr>
          <w:sz w:val="20"/>
        </w:rPr>
        <w:t>Chemical composition of each material used, including VOC content in pounds of VOC per gallon (minus water and with water) as applied, of material used</w:t>
      </w:r>
      <w:r w:rsidR="00504634">
        <w:rPr>
          <w:sz w:val="20"/>
        </w:rPr>
        <w:t>.</w:t>
      </w:r>
    </w:p>
    <w:p w14:paraId="18B2183B" w14:textId="78A42055" w:rsidR="00092F09" w:rsidRPr="008736DB" w:rsidRDefault="00092F09" w:rsidP="000A4993">
      <w:pPr>
        <w:numPr>
          <w:ilvl w:val="1"/>
          <w:numId w:val="137"/>
        </w:numPr>
        <w:tabs>
          <w:tab w:val="num" w:pos="360"/>
        </w:tabs>
        <w:spacing w:after="120"/>
        <w:ind w:left="720"/>
        <w:jc w:val="both"/>
        <w:rPr>
          <w:sz w:val="20"/>
        </w:rPr>
      </w:pPr>
      <w:r w:rsidRPr="008736DB">
        <w:rPr>
          <w:sz w:val="20"/>
        </w:rPr>
        <w:lastRenderedPageBreak/>
        <w:t>Usage rate of coatings and mold releases, each separately, in gallons per 12-month rolling time period as determined at the end of each calendar month</w:t>
      </w:r>
      <w:r w:rsidR="00504634">
        <w:rPr>
          <w:sz w:val="20"/>
        </w:rPr>
        <w:t>.</w:t>
      </w:r>
    </w:p>
    <w:p w14:paraId="035858B8" w14:textId="4B7947E0" w:rsidR="00092F09" w:rsidRDefault="00092F09">
      <w:pPr>
        <w:numPr>
          <w:ilvl w:val="1"/>
          <w:numId w:val="137"/>
        </w:numPr>
        <w:tabs>
          <w:tab w:val="num" w:pos="360"/>
        </w:tabs>
        <w:ind w:left="720"/>
        <w:jc w:val="both"/>
        <w:rPr>
          <w:sz w:val="20"/>
        </w:rPr>
      </w:pPr>
      <w:r w:rsidRPr="008736DB">
        <w:rPr>
          <w:sz w:val="20"/>
        </w:rPr>
        <w:t>VOC mass emission calculations determining the annual emission rate in tons per 12-month rolling time period as determined at the end of each calendar month</w:t>
      </w:r>
      <w:r w:rsidR="00504634">
        <w:rPr>
          <w:sz w:val="20"/>
        </w:rPr>
        <w:t>.</w:t>
      </w:r>
    </w:p>
    <w:p w14:paraId="68CEEDAC" w14:textId="77777777" w:rsidR="00153656" w:rsidRPr="008736DB" w:rsidRDefault="00153656" w:rsidP="000A4993">
      <w:pPr>
        <w:ind w:left="720"/>
        <w:jc w:val="both"/>
        <w:rPr>
          <w:sz w:val="20"/>
        </w:rPr>
      </w:pPr>
    </w:p>
    <w:p w14:paraId="18D30274" w14:textId="30C21392" w:rsidR="00472C54" w:rsidRPr="00264CEB" w:rsidRDefault="00472C54" w:rsidP="00D7056A">
      <w:pPr>
        <w:numPr>
          <w:ilvl w:val="0"/>
          <w:numId w:val="137"/>
        </w:numPr>
        <w:jc w:val="both"/>
        <w:rPr>
          <w:sz w:val="20"/>
        </w:rPr>
      </w:pPr>
      <w:r w:rsidRPr="00264CEB">
        <w:rPr>
          <w:sz w:val="20"/>
        </w:rPr>
        <w:t>The permittee shall monitor and replace exhaust filters in FG-PLT1-RIM-IMP pursuant to the schedule outlined in Appendix 3.2.</w:t>
      </w:r>
      <w:r w:rsidR="00DC5873">
        <w:rPr>
          <w:rFonts w:cs="Arial"/>
          <w:sz w:val="20"/>
          <w:vertAlign w:val="superscript"/>
        </w:rPr>
        <w:t>2</w:t>
      </w:r>
      <w:r w:rsidRPr="00F432BB">
        <w:rPr>
          <w:b/>
          <w:sz w:val="20"/>
        </w:rPr>
        <w:t xml:space="preserve">  (R 336.1910)</w:t>
      </w:r>
      <w:r w:rsidRPr="00264CEB">
        <w:rPr>
          <w:b/>
          <w:sz w:val="20"/>
        </w:rPr>
        <w:tab/>
      </w:r>
    </w:p>
    <w:p w14:paraId="7211E68B" w14:textId="20758DCD" w:rsidR="00472C54" w:rsidRPr="000F2B79" w:rsidRDefault="00472C54" w:rsidP="00472C54">
      <w:pPr>
        <w:ind w:left="360" w:hanging="360"/>
        <w:jc w:val="both"/>
        <w:rPr>
          <w:sz w:val="20"/>
        </w:rPr>
      </w:pPr>
    </w:p>
    <w:p w14:paraId="6159F87A" w14:textId="539E3FA1" w:rsidR="00AD1D01" w:rsidRPr="00AD1D01" w:rsidRDefault="00472C54" w:rsidP="00AD1D01">
      <w:pPr>
        <w:numPr>
          <w:ilvl w:val="0"/>
          <w:numId w:val="137"/>
        </w:numPr>
        <w:jc w:val="both"/>
        <w:rPr>
          <w:sz w:val="20"/>
        </w:rPr>
      </w:pPr>
      <w:r w:rsidRPr="000F2B79">
        <w:rPr>
          <w:sz w:val="20"/>
        </w:rPr>
        <w:t>The permittee shall record the condition of the exhaust filters on a daily basis using an approved format pursuant to Appendix 4.</w:t>
      </w:r>
      <w:r w:rsidR="00DC5873">
        <w:rPr>
          <w:rFonts w:cs="Arial"/>
          <w:sz w:val="20"/>
          <w:vertAlign w:val="superscript"/>
        </w:rPr>
        <w:t>2</w:t>
      </w:r>
      <w:r w:rsidRPr="000F2B79">
        <w:rPr>
          <w:b/>
          <w:sz w:val="20"/>
        </w:rPr>
        <w:t xml:space="preserve">  (R 336.1910)</w:t>
      </w:r>
      <w:r w:rsidRPr="000F2B79">
        <w:rPr>
          <w:b/>
          <w:sz w:val="20"/>
        </w:rPr>
        <w:tab/>
      </w:r>
    </w:p>
    <w:p w14:paraId="78FBDF1F" w14:textId="77777777" w:rsidR="00AD1D01" w:rsidRDefault="00AD1D01" w:rsidP="00AD1D01">
      <w:pPr>
        <w:ind w:left="360"/>
        <w:jc w:val="both"/>
        <w:rPr>
          <w:sz w:val="20"/>
        </w:rPr>
      </w:pPr>
    </w:p>
    <w:p w14:paraId="3E89F7C6" w14:textId="047C54D8" w:rsidR="00114D35" w:rsidRPr="00A1470B" w:rsidRDefault="00472C54" w:rsidP="00A1470B">
      <w:pPr>
        <w:numPr>
          <w:ilvl w:val="0"/>
          <w:numId w:val="137"/>
        </w:numPr>
        <w:jc w:val="both"/>
        <w:rPr>
          <w:sz w:val="20"/>
        </w:rPr>
      </w:pPr>
      <w:r w:rsidRPr="00AD1D01">
        <w:rPr>
          <w:sz w:val="20"/>
        </w:rPr>
        <w:t>The permittee shall monitor and record the total monthly hours of operation of the FG-PLT1-RIM-IMP.</w:t>
      </w:r>
      <w:r w:rsidR="00DC5873" w:rsidRPr="00AD1D01">
        <w:rPr>
          <w:rFonts w:cs="Arial"/>
          <w:sz w:val="20"/>
          <w:vertAlign w:val="superscript"/>
        </w:rPr>
        <w:t>2</w:t>
      </w:r>
      <w:r w:rsidRPr="00AD1D01">
        <w:rPr>
          <w:sz w:val="20"/>
          <w:vertAlign w:val="superscript"/>
        </w:rPr>
        <w:t xml:space="preserve"> </w:t>
      </w:r>
      <w:bookmarkStart w:id="116" w:name="_Hlk38037036"/>
      <w:r w:rsidRPr="00AD1D01">
        <w:rPr>
          <w:b/>
          <w:sz w:val="20"/>
        </w:rPr>
        <w:t>(R 336.1</w:t>
      </w:r>
      <w:r w:rsidR="004C6ADB">
        <w:rPr>
          <w:b/>
          <w:sz w:val="20"/>
        </w:rPr>
        <w:t>702(a)</w:t>
      </w:r>
      <w:bookmarkEnd w:id="116"/>
      <w:r w:rsidR="003A50F8">
        <w:rPr>
          <w:b/>
          <w:sz w:val="20"/>
        </w:rPr>
        <w:t>)</w:t>
      </w:r>
    </w:p>
    <w:p w14:paraId="61BDD2A5" w14:textId="5B9EC1AB" w:rsidR="004E23AF" w:rsidRPr="00B34A8B" w:rsidRDefault="004E23AF" w:rsidP="00B34A8B">
      <w:pPr>
        <w:pStyle w:val="ListParagraph"/>
        <w:jc w:val="both"/>
        <w:rPr>
          <w:sz w:val="20"/>
        </w:rPr>
      </w:pPr>
    </w:p>
    <w:p w14:paraId="4A46EF2A" w14:textId="06C744E7" w:rsidR="004E23AF" w:rsidRPr="001D3251" w:rsidRDefault="004E23AF" w:rsidP="001D3251">
      <w:pPr>
        <w:pStyle w:val="ListParagraph"/>
        <w:numPr>
          <w:ilvl w:val="0"/>
          <w:numId w:val="77"/>
        </w:numPr>
        <w:contextualSpacing/>
        <w:jc w:val="both"/>
        <w:rPr>
          <w:rFonts w:eastAsia="Calibri" w:cs="Arial"/>
          <w:sz w:val="20"/>
        </w:rPr>
      </w:pPr>
      <w:r w:rsidRPr="004E23AF">
        <w:rPr>
          <w:rFonts w:cs="Arial"/>
          <w:spacing w:val="-2"/>
          <w:sz w:val="20"/>
        </w:rPr>
        <w:t>The permittee should indicate the date of the testing and which coatings were randomly tested as required in SC</w:t>
      </w:r>
      <w:r w:rsidR="00153656">
        <w:rPr>
          <w:rFonts w:cs="Arial"/>
          <w:spacing w:val="-2"/>
          <w:sz w:val="20"/>
        </w:rPr>
        <w:t> </w:t>
      </w:r>
      <w:r w:rsidRPr="004E23AF">
        <w:rPr>
          <w:rFonts w:cs="Arial"/>
          <w:spacing w:val="-2"/>
          <w:sz w:val="20"/>
        </w:rPr>
        <w:t xml:space="preserve">V.1. </w:t>
      </w:r>
      <w:r w:rsidR="00504634">
        <w:rPr>
          <w:rFonts w:cs="Arial"/>
          <w:spacing w:val="-2"/>
          <w:sz w:val="20"/>
        </w:rPr>
        <w:t xml:space="preserve"> </w:t>
      </w:r>
      <w:r w:rsidRPr="004E23AF">
        <w:rPr>
          <w:rFonts w:cs="Arial"/>
          <w:spacing w:val="-2"/>
          <w:sz w:val="20"/>
        </w:rPr>
        <w:t>The permittee shall keep records of the test results.</w:t>
      </w:r>
      <w:r w:rsidR="0094518B">
        <w:rPr>
          <w:rFonts w:cs="Arial"/>
          <w:spacing w:val="-2"/>
          <w:sz w:val="20"/>
          <w:vertAlign w:val="superscript"/>
        </w:rPr>
        <w:t>2</w:t>
      </w:r>
      <w:r w:rsidR="001D3251">
        <w:rPr>
          <w:rFonts w:cs="Arial"/>
          <w:spacing w:val="-2"/>
          <w:sz w:val="20"/>
        </w:rPr>
        <w:t xml:space="preserve"> </w:t>
      </w:r>
      <w:r w:rsidR="003A50F8">
        <w:rPr>
          <w:rFonts w:cs="Arial"/>
          <w:spacing w:val="-2"/>
          <w:sz w:val="20"/>
        </w:rPr>
        <w:t xml:space="preserve"> </w:t>
      </w:r>
      <w:r w:rsidR="001D3251" w:rsidRPr="001D3251">
        <w:rPr>
          <w:rFonts w:eastAsia="Calibri" w:cs="Arial"/>
          <w:b/>
          <w:sz w:val="20"/>
        </w:rPr>
        <w:t>(R 336.1702, R 336.2001, R 336.2003, R 336.2004, R 336.2040(5))</w:t>
      </w:r>
    </w:p>
    <w:p w14:paraId="2C273DD0" w14:textId="6A8622B4" w:rsidR="00472C54" w:rsidRPr="000F2B79" w:rsidRDefault="00472C54" w:rsidP="00472C54">
      <w:pPr>
        <w:jc w:val="both"/>
        <w:rPr>
          <w:sz w:val="20"/>
        </w:rPr>
      </w:pPr>
    </w:p>
    <w:p w14:paraId="787B13B9" w14:textId="4D591B31" w:rsidR="00472C54" w:rsidRPr="000F2B79" w:rsidRDefault="00472C54" w:rsidP="00472C54">
      <w:pPr>
        <w:jc w:val="both"/>
        <w:rPr>
          <w:b/>
          <w:sz w:val="20"/>
        </w:rPr>
      </w:pPr>
      <w:r w:rsidRPr="000F2B79">
        <w:rPr>
          <w:b/>
          <w:sz w:val="20"/>
        </w:rPr>
        <w:t xml:space="preserve">See Appendices 3.2 and 4  </w:t>
      </w:r>
    </w:p>
    <w:p w14:paraId="27BBC5D2" w14:textId="0AC114C8" w:rsidR="00AE1D84" w:rsidRPr="008B5C27" w:rsidRDefault="00AE1D84" w:rsidP="00F62984">
      <w:pPr>
        <w:jc w:val="both"/>
        <w:rPr>
          <w:sz w:val="20"/>
        </w:rPr>
      </w:pPr>
    </w:p>
    <w:p w14:paraId="69A0D32B" w14:textId="1E9CFF80" w:rsidR="00AE1D84" w:rsidRPr="00FC1F2C" w:rsidRDefault="00AE1D84" w:rsidP="00F62984">
      <w:pPr>
        <w:jc w:val="both"/>
      </w:pPr>
      <w:bookmarkStart w:id="117" w:name="_Hlk36647885"/>
      <w:r>
        <w:rPr>
          <w:b/>
        </w:rPr>
        <w:t xml:space="preserve">VII.  </w:t>
      </w:r>
      <w:r>
        <w:rPr>
          <w:b/>
          <w:u w:val="single"/>
        </w:rPr>
        <w:t>REPORTING</w:t>
      </w:r>
    </w:p>
    <w:p w14:paraId="59D1F635" w14:textId="08028A13" w:rsidR="00AE1D84" w:rsidRPr="008B5C27" w:rsidRDefault="00AE1D84" w:rsidP="00F62984">
      <w:pPr>
        <w:jc w:val="both"/>
        <w:rPr>
          <w:sz w:val="20"/>
        </w:rPr>
      </w:pPr>
    </w:p>
    <w:p w14:paraId="66DF2412" w14:textId="7CDCA9E3" w:rsidR="00AE1D84" w:rsidRPr="00FC1F2C" w:rsidRDefault="00AE1D84" w:rsidP="00066EAC">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977B80F" w14:textId="386E6E17" w:rsidR="00AE1D84" w:rsidRPr="00C0388E" w:rsidRDefault="00AE1D84" w:rsidP="00066EAC">
      <w:pPr>
        <w:ind w:left="360" w:hanging="360"/>
        <w:jc w:val="both"/>
        <w:rPr>
          <w:sz w:val="20"/>
        </w:rPr>
      </w:pPr>
    </w:p>
    <w:p w14:paraId="20DCD20C" w14:textId="4EB275DC" w:rsidR="00AE1D84" w:rsidRPr="00FC1F2C" w:rsidRDefault="00AE1D84" w:rsidP="00066EAC">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272CB7C" w14:textId="2F604640" w:rsidR="00AE1D84" w:rsidRPr="00C0388E" w:rsidRDefault="00AE1D84" w:rsidP="00066EAC">
      <w:pPr>
        <w:ind w:left="360" w:hanging="360"/>
        <w:jc w:val="both"/>
        <w:rPr>
          <w:sz w:val="20"/>
        </w:rPr>
      </w:pPr>
    </w:p>
    <w:p w14:paraId="18F52592" w14:textId="19CBC7C9" w:rsidR="00AE1D84" w:rsidRDefault="00AE1D84" w:rsidP="00066EAC">
      <w:pPr>
        <w:pStyle w:val="ListParagraph"/>
        <w:numPr>
          <w:ilvl w:val="0"/>
          <w:numId w:val="136"/>
        </w:numPr>
        <w:ind w:right="72"/>
        <w:jc w:val="both"/>
        <w:rPr>
          <w:b/>
          <w:sz w:val="20"/>
        </w:rPr>
      </w:pPr>
      <w:r w:rsidRPr="00395E43">
        <w:rPr>
          <w:sz w:val="20"/>
        </w:rPr>
        <w:t>Annual certification of compliance pursuant to General Conditions 19 and 20 of Part A.  The report shall be postmarked or</w:t>
      </w:r>
      <w:r w:rsidRPr="00395E43">
        <w:rPr>
          <w:b/>
          <w:i/>
          <w:sz w:val="20"/>
        </w:rPr>
        <w:t xml:space="preserve"> </w:t>
      </w:r>
      <w:r w:rsidRPr="00395E43">
        <w:rPr>
          <w:sz w:val="20"/>
        </w:rPr>
        <w:t xml:space="preserve">received by the appropriate AQD District Office by March 15 for the previous calendar year.  </w:t>
      </w:r>
      <w:r w:rsidRPr="00395E43">
        <w:rPr>
          <w:b/>
          <w:sz w:val="20"/>
        </w:rPr>
        <w:t>(R 336.1213(4)(c))</w:t>
      </w:r>
    </w:p>
    <w:p w14:paraId="39BC1EB2" w14:textId="77777777" w:rsidR="00AD1D01" w:rsidRDefault="00AD1D01" w:rsidP="00066EAC">
      <w:pPr>
        <w:pStyle w:val="ListParagraph"/>
        <w:ind w:left="360" w:right="72"/>
        <w:jc w:val="both"/>
        <w:rPr>
          <w:b/>
          <w:sz w:val="20"/>
        </w:rPr>
      </w:pPr>
    </w:p>
    <w:p w14:paraId="2DF4A0C4" w14:textId="142CFD08" w:rsidR="008736DB" w:rsidRPr="008736DB" w:rsidRDefault="008736DB" w:rsidP="00066EAC">
      <w:pPr>
        <w:pStyle w:val="Default"/>
        <w:numPr>
          <w:ilvl w:val="0"/>
          <w:numId w:val="136"/>
        </w:numPr>
        <w:jc w:val="both"/>
        <w:rPr>
          <w:sz w:val="20"/>
          <w:szCs w:val="20"/>
        </w:rPr>
      </w:pPr>
      <w:r w:rsidRPr="008736DB">
        <w:rPr>
          <w:bCs/>
          <w:sz w:val="20"/>
        </w:rPr>
        <w:t>Within</w:t>
      </w:r>
      <w:r>
        <w:rPr>
          <w:b/>
          <w:sz w:val="20"/>
        </w:rPr>
        <w:t xml:space="preserve"> </w:t>
      </w:r>
      <w:r w:rsidRPr="008736DB">
        <w:rPr>
          <w:sz w:val="20"/>
          <w:szCs w:val="20"/>
        </w:rPr>
        <w:t xml:space="preserve">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w:t>
      </w:r>
      <w:r w:rsidR="00504634">
        <w:rPr>
          <w:sz w:val="20"/>
          <w:szCs w:val="20"/>
        </w:rPr>
        <w:t xml:space="preserve"> </w:t>
      </w:r>
      <w:r w:rsidRPr="008736DB">
        <w:rPr>
          <w:sz w:val="20"/>
          <w:szCs w:val="20"/>
        </w:rPr>
        <w:t xml:space="preserve">Completion of the installation, construction, reconstruction, relocation, or modification is considered to occur not later than commencement of trial operation for each of EU-PLT1-IMP51 and EU-PLT1-IMP52. </w:t>
      </w:r>
      <w:r w:rsidR="003A50F8">
        <w:rPr>
          <w:sz w:val="20"/>
          <w:szCs w:val="20"/>
        </w:rPr>
        <w:t xml:space="preserve"> </w:t>
      </w:r>
      <w:r w:rsidRPr="008736DB">
        <w:rPr>
          <w:b/>
          <w:sz w:val="20"/>
          <w:szCs w:val="20"/>
        </w:rPr>
        <w:t>(R 336.1201(7)(a))</w:t>
      </w:r>
      <w:r w:rsidRPr="008736DB">
        <w:rPr>
          <w:sz w:val="20"/>
          <w:szCs w:val="20"/>
        </w:rPr>
        <w:t xml:space="preserve"> </w:t>
      </w:r>
    </w:p>
    <w:bookmarkEnd w:id="117"/>
    <w:p w14:paraId="1CC84A35" w14:textId="77777777" w:rsidR="008736DB" w:rsidRPr="00FE0AD0" w:rsidRDefault="008736DB" w:rsidP="008736DB">
      <w:pPr>
        <w:rPr>
          <w:rFonts w:cs="Arial"/>
        </w:rPr>
      </w:pPr>
    </w:p>
    <w:p w14:paraId="3DD10010" w14:textId="77777777" w:rsidR="00066EAC" w:rsidRDefault="008736DB" w:rsidP="00F62984">
      <w:pPr>
        <w:jc w:val="both"/>
        <w:rPr>
          <w:rFonts w:cs="Arial"/>
          <w:b/>
          <w:sz w:val="20"/>
        </w:rPr>
      </w:pPr>
      <w:r w:rsidRPr="00FE0AD0">
        <w:rPr>
          <w:rFonts w:cs="Arial"/>
          <w:b/>
          <w:sz w:val="20"/>
        </w:rPr>
        <w:t>See Appendix 8</w:t>
      </w:r>
    </w:p>
    <w:p w14:paraId="0B254432" w14:textId="77777777" w:rsidR="00066EAC" w:rsidRDefault="00066EAC" w:rsidP="00F62984">
      <w:pPr>
        <w:jc w:val="both"/>
        <w:rPr>
          <w:rFonts w:cs="Arial"/>
          <w:b/>
          <w:sz w:val="20"/>
        </w:rPr>
      </w:pPr>
    </w:p>
    <w:p w14:paraId="74FD218A" w14:textId="6D8B928E" w:rsidR="00AE1D84" w:rsidRDefault="00AE1D84" w:rsidP="00F62984">
      <w:pPr>
        <w:jc w:val="both"/>
      </w:pPr>
      <w:bookmarkStart w:id="118" w:name="_Hlk36221700"/>
      <w:r>
        <w:rPr>
          <w:b/>
        </w:rPr>
        <w:t xml:space="preserve">VIII.  </w:t>
      </w:r>
      <w:r>
        <w:rPr>
          <w:b/>
          <w:u w:val="single"/>
        </w:rPr>
        <w:t>STACK/VENT RESTRICTION(S)</w:t>
      </w:r>
    </w:p>
    <w:bookmarkEnd w:id="118"/>
    <w:p w14:paraId="2DFCA245" w14:textId="1E82425B" w:rsidR="00AE1D84" w:rsidRDefault="00AE1D84" w:rsidP="00F62984">
      <w:pPr>
        <w:jc w:val="both"/>
        <w:rPr>
          <w:sz w:val="20"/>
        </w:rPr>
      </w:pPr>
    </w:p>
    <w:p w14:paraId="4FEA03B6" w14:textId="66FA84AA"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F9D445E" w14:textId="33C05CCD"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72C54" w:rsidRPr="000F2B79" w14:paraId="056ABA52" w14:textId="23D997EC" w:rsidTr="00D92342">
        <w:trPr>
          <w:cantSplit/>
          <w:tblHeader/>
        </w:trPr>
        <w:tc>
          <w:tcPr>
            <w:tcW w:w="3510" w:type="dxa"/>
            <w:tcBorders>
              <w:bottom w:val="single" w:sz="4" w:space="0" w:color="auto"/>
            </w:tcBorders>
          </w:tcPr>
          <w:p w14:paraId="2F54AF87" w14:textId="3CA6C810" w:rsidR="00472C54" w:rsidRPr="000F2B79" w:rsidRDefault="00472C54" w:rsidP="00D92342">
            <w:pPr>
              <w:jc w:val="center"/>
              <w:rPr>
                <w:b/>
                <w:sz w:val="20"/>
              </w:rPr>
            </w:pPr>
            <w:r w:rsidRPr="000F2B79">
              <w:rPr>
                <w:b/>
                <w:sz w:val="20"/>
              </w:rPr>
              <w:t>Stack &amp; Vent ID</w:t>
            </w:r>
          </w:p>
        </w:tc>
        <w:tc>
          <w:tcPr>
            <w:tcW w:w="1710" w:type="dxa"/>
            <w:tcBorders>
              <w:bottom w:val="single" w:sz="4" w:space="0" w:color="auto"/>
            </w:tcBorders>
          </w:tcPr>
          <w:p w14:paraId="5EDE9EAA" w14:textId="288B6709" w:rsidR="00472C54" w:rsidRPr="000F2B79" w:rsidRDefault="00472C54" w:rsidP="00D92342">
            <w:pPr>
              <w:jc w:val="center"/>
              <w:rPr>
                <w:b/>
                <w:sz w:val="20"/>
              </w:rPr>
            </w:pPr>
            <w:r w:rsidRPr="000F2B79">
              <w:rPr>
                <w:b/>
                <w:sz w:val="20"/>
              </w:rPr>
              <w:t>Maximum Exhaust Dimensions</w:t>
            </w:r>
          </w:p>
          <w:p w14:paraId="1D79CAAF" w14:textId="2233C1E7" w:rsidR="00472C54" w:rsidRPr="000F2B79" w:rsidRDefault="00472C54" w:rsidP="00D92342">
            <w:pPr>
              <w:jc w:val="center"/>
              <w:rPr>
                <w:b/>
                <w:sz w:val="20"/>
              </w:rPr>
            </w:pPr>
            <w:r w:rsidRPr="000F2B79">
              <w:rPr>
                <w:b/>
                <w:sz w:val="20"/>
              </w:rPr>
              <w:t>(inches)</w:t>
            </w:r>
          </w:p>
        </w:tc>
        <w:tc>
          <w:tcPr>
            <w:tcW w:w="1800" w:type="dxa"/>
            <w:tcBorders>
              <w:bottom w:val="single" w:sz="4" w:space="0" w:color="auto"/>
            </w:tcBorders>
          </w:tcPr>
          <w:p w14:paraId="646156C4" w14:textId="1043EC70" w:rsidR="00472C54" w:rsidRPr="000F2B79" w:rsidRDefault="00472C54" w:rsidP="00D92342">
            <w:pPr>
              <w:jc w:val="center"/>
              <w:rPr>
                <w:b/>
                <w:sz w:val="20"/>
              </w:rPr>
            </w:pPr>
            <w:r w:rsidRPr="000F2B79">
              <w:rPr>
                <w:b/>
                <w:sz w:val="20"/>
              </w:rPr>
              <w:t>Minimum Height Above Ground</w:t>
            </w:r>
          </w:p>
          <w:p w14:paraId="054A8A14" w14:textId="52124854" w:rsidR="00472C54" w:rsidRPr="000F2B79" w:rsidRDefault="00472C54" w:rsidP="00D92342">
            <w:pPr>
              <w:jc w:val="center"/>
              <w:rPr>
                <w:b/>
                <w:sz w:val="20"/>
              </w:rPr>
            </w:pPr>
            <w:r w:rsidRPr="000F2B79">
              <w:rPr>
                <w:b/>
                <w:sz w:val="20"/>
              </w:rPr>
              <w:t>(feet)</w:t>
            </w:r>
          </w:p>
        </w:tc>
        <w:tc>
          <w:tcPr>
            <w:tcW w:w="3240" w:type="dxa"/>
            <w:tcBorders>
              <w:bottom w:val="single" w:sz="4" w:space="0" w:color="auto"/>
            </w:tcBorders>
          </w:tcPr>
          <w:p w14:paraId="179FD1D2" w14:textId="62102601" w:rsidR="00472C54" w:rsidRPr="000F2B79" w:rsidRDefault="00472C54" w:rsidP="00D92342">
            <w:pPr>
              <w:jc w:val="center"/>
              <w:rPr>
                <w:b/>
                <w:sz w:val="20"/>
              </w:rPr>
            </w:pPr>
            <w:r w:rsidRPr="000F2B79">
              <w:rPr>
                <w:b/>
                <w:sz w:val="20"/>
              </w:rPr>
              <w:t>Underlying Applicable Requirements</w:t>
            </w:r>
          </w:p>
          <w:p w14:paraId="694133BD" w14:textId="208EDDA4" w:rsidR="00472C54" w:rsidRPr="000F2B79" w:rsidRDefault="00472C54" w:rsidP="00D92342">
            <w:pPr>
              <w:jc w:val="center"/>
              <w:rPr>
                <w:b/>
                <w:sz w:val="20"/>
              </w:rPr>
            </w:pPr>
          </w:p>
        </w:tc>
      </w:tr>
      <w:tr w:rsidR="00472C54" w:rsidRPr="000F2B79" w14:paraId="7A52CAEF" w14:textId="47ECA41B" w:rsidTr="00D92342">
        <w:trPr>
          <w:cantSplit/>
        </w:trPr>
        <w:tc>
          <w:tcPr>
            <w:tcW w:w="3510" w:type="dxa"/>
            <w:tcBorders>
              <w:top w:val="single" w:sz="4" w:space="0" w:color="auto"/>
              <w:bottom w:val="single" w:sz="4" w:space="0" w:color="auto"/>
            </w:tcBorders>
          </w:tcPr>
          <w:p w14:paraId="6A7A9B67" w14:textId="10EF2231" w:rsidR="00472C54" w:rsidRPr="000F2B79" w:rsidRDefault="00472C54" w:rsidP="00472C54">
            <w:pPr>
              <w:pStyle w:val="ListParagraph"/>
              <w:numPr>
                <w:ilvl w:val="0"/>
                <w:numId w:val="78"/>
              </w:numPr>
              <w:rPr>
                <w:sz w:val="20"/>
              </w:rPr>
            </w:pPr>
            <w:bookmarkStart w:id="119" w:name="_Hlk36221769"/>
            <w:r w:rsidRPr="0074128C">
              <w:rPr>
                <w:sz w:val="20"/>
              </w:rPr>
              <w:t>SV-002 (RIM 2)</w:t>
            </w:r>
            <w:bookmarkEnd w:id="119"/>
          </w:p>
        </w:tc>
        <w:tc>
          <w:tcPr>
            <w:tcW w:w="1710" w:type="dxa"/>
            <w:tcBorders>
              <w:top w:val="single" w:sz="4" w:space="0" w:color="auto"/>
              <w:bottom w:val="single" w:sz="4" w:space="0" w:color="auto"/>
            </w:tcBorders>
          </w:tcPr>
          <w:p w14:paraId="7CA8A06C" w14:textId="733FE846" w:rsidR="00472C54" w:rsidRPr="000F2B79" w:rsidRDefault="00472C54" w:rsidP="00D92342">
            <w:pPr>
              <w:jc w:val="center"/>
              <w:rPr>
                <w:sz w:val="20"/>
              </w:rPr>
            </w:pPr>
            <w:r w:rsidRPr="000F2B79">
              <w:rPr>
                <w:sz w:val="20"/>
              </w:rPr>
              <w:t>24</w:t>
            </w:r>
            <w:r w:rsidR="00A1470B">
              <w:rPr>
                <w:sz w:val="20"/>
                <w:vertAlign w:val="superscript"/>
              </w:rPr>
              <w:t>1</w:t>
            </w:r>
          </w:p>
        </w:tc>
        <w:tc>
          <w:tcPr>
            <w:tcW w:w="1800" w:type="dxa"/>
            <w:tcBorders>
              <w:top w:val="single" w:sz="4" w:space="0" w:color="auto"/>
              <w:bottom w:val="single" w:sz="4" w:space="0" w:color="auto"/>
            </w:tcBorders>
          </w:tcPr>
          <w:p w14:paraId="6C1F3F8D" w14:textId="6154AE0A" w:rsidR="00472C54" w:rsidRPr="000F2B79" w:rsidRDefault="00472C54" w:rsidP="00D92342">
            <w:pPr>
              <w:jc w:val="center"/>
              <w:rPr>
                <w:sz w:val="20"/>
              </w:rPr>
            </w:pPr>
            <w:r w:rsidRPr="000F2B79">
              <w:rPr>
                <w:sz w:val="20"/>
              </w:rPr>
              <w:t>43</w:t>
            </w:r>
            <w:r w:rsidR="00B66811">
              <w:rPr>
                <w:sz w:val="20"/>
                <w:vertAlign w:val="superscript"/>
              </w:rPr>
              <w:t>1</w:t>
            </w:r>
          </w:p>
        </w:tc>
        <w:tc>
          <w:tcPr>
            <w:tcW w:w="3240" w:type="dxa"/>
            <w:tcBorders>
              <w:top w:val="single" w:sz="4" w:space="0" w:color="auto"/>
              <w:bottom w:val="single" w:sz="4" w:space="0" w:color="auto"/>
            </w:tcBorders>
          </w:tcPr>
          <w:p w14:paraId="05D5E8DB" w14:textId="50B85211" w:rsidR="00472C54" w:rsidRPr="000F2B79" w:rsidRDefault="001676B1" w:rsidP="00D92342">
            <w:pPr>
              <w:jc w:val="center"/>
              <w:rPr>
                <w:b/>
                <w:sz w:val="20"/>
              </w:rPr>
            </w:pPr>
            <w:r>
              <w:rPr>
                <w:b/>
                <w:sz w:val="20"/>
              </w:rPr>
              <w:t>R 336.12</w:t>
            </w:r>
            <w:r w:rsidR="00A1470B">
              <w:rPr>
                <w:b/>
                <w:sz w:val="20"/>
              </w:rPr>
              <w:t>25</w:t>
            </w:r>
          </w:p>
        </w:tc>
      </w:tr>
      <w:tr w:rsidR="00A1470B" w:rsidRPr="000F2B79" w14:paraId="2B1DB170" w14:textId="299B756B" w:rsidTr="00D92342">
        <w:trPr>
          <w:cantSplit/>
        </w:trPr>
        <w:tc>
          <w:tcPr>
            <w:tcW w:w="3510" w:type="dxa"/>
            <w:tcBorders>
              <w:top w:val="single" w:sz="4" w:space="0" w:color="auto"/>
              <w:bottom w:val="single" w:sz="4" w:space="0" w:color="auto"/>
            </w:tcBorders>
          </w:tcPr>
          <w:p w14:paraId="55402790" w14:textId="74791FC8" w:rsidR="00A1470B" w:rsidRPr="000F2B79" w:rsidRDefault="00A1470B" w:rsidP="00A1470B">
            <w:pPr>
              <w:pStyle w:val="ListParagraph"/>
              <w:numPr>
                <w:ilvl w:val="0"/>
                <w:numId w:val="78"/>
              </w:numPr>
              <w:rPr>
                <w:sz w:val="20"/>
              </w:rPr>
            </w:pPr>
            <w:r w:rsidRPr="000F2B79">
              <w:rPr>
                <w:sz w:val="20"/>
              </w:rPr>
              <w:t>SV-012 (RIM 12)</w:t>
            </w:r>
          </w:p>
        </w:tc>
        <w:tc>
          <w:tcPr>
            <w:tcW w:w="1710" w:type="dxa"/>
            <w:tcBorders>
              <w:top w:val="single" w:sz="4" w:space="0" w:color="auto"/>
              <w:bottom w:val="single" w:sz="4" w:space="0" w:color="auto"/>
            </w:tcBorders>
          </w:tcPr>
          <w:p w14:paraId="193A9927" w14:textId="523329FE" w:rsidR="00A1470B" w:rsidRPr="000F2B79" w:rsidRDefault="00A1470B" w:rsidP="00A1470B">
            <w:pPr>
              <w:jc w:val="center"/>
              <w:rPr>
                <w:sz w:val="20"/>
              </w:rPr>
            </w:pPr>
            <w:r w:rsidRPr="000F2B79">
              <w:rPr>
                <w:sz w:val="20"/>
              </w:rPr>
              <w:t>24</w:t>
            </w:r>
            <w:r w:rsidR="00B66811">
              <w:rPr>
                <w:sz w:val="20"/>
                <w:vertAlign w:val="superscript"/>
              </w:rPr>
              <w:t>1</w:t>
            </w:r>
          </w:p>
        </w:tc>
        <w:tc>
          <w:tcPr>
            <w:tcW w:w="1800" w:type="dxa"/>
            <w:tcBorders>
              <w:top w:val="single" w:sz="4" w:space="0" w:color="auto"/>
              <w:bottom w:val="single" w:sz="4" w:space="0" w:color="auto"/>
            </w:tcBorders>
          </w:tcPr>
          <w:p w14:paraId="78123ED6" w14:textId="707A6BB0" w:rsidR="00A1470B" w:rsidRPr="000F2B79" w:rsidRDefault="00A1470B" w:rsidP="00A1470B">
            <w:pPr>
              <w:jc w:val="center"/>
              <w:rPr>
                <w:sz w:val="20"/>
              </w:rPr>
            </w:pPr>
            <w:r w:rsidRPr="000F2B79">
              <w:rPr>
                <w:sz w:val="20"/>
              </w:rPr>
              <w:t>43</w:t>
            </w:r>
            <w:r w:rsidR="00B66811">
              <w:rPr>
                <w:sz w:val="20"/>
                <w:vertAlign w:val="superscript"/>
              </w:rPr>
              <w:t>1</w:t>
            </w:r>
          </w:p>
        </w:tc>
        <w:tc>
          <w:tcPr>
            <w:tcW w:w="3240" w:type="dxa"/>
            <w:tcBorders>
              <w:top w:val="single" w:sz="4" w:space="0" w:color="auto"/>
              <w:bottom w:val="single" w:sz="4" w:space="0" w:color="auto"/>
            </w:tcBorders>
          </w:tcPr>
          <w:p w14:paraId="6F01977E" w14:textId="275B1DAF" w:rsidR="00A1470B" w:rsidRPr="000F2B79" w:rsidRDefault="00A1470B" w:rsidP="00A1470B">
            <w:pPr>
              <w:jc w:val="center"/>
              <w:rPr>
                <w:b/>
                <w:sz w:val="20"/>
              </w:rPr>
            </w:pPr>
            <w:r w:rsidRPr="00B81F58">
              <w:rPr>
                <w:b/>
                <w:sz w:val="20"/>
              </w:rPr>
              <w:t>R 336.1225</w:t>
            </w:r>
          </w:p>
        </w:tc>
      </w:tr>
      <w:tr w:rsidR="00A1470B" w:rsidRPr="000F2B79" w14:paraId="03B4183B" w14:textId="24970A0D" w:rsidTr="00D92342">
        <w:trPr>
          <w:cantSplit/>
        </w:trPr>
        <w:tc>
          <w:tcPr>
            <w:tcW w:w="3510" w:type="dxa"/>
            <w:tcBorders>
              <w:top w:val="single" w:sz="4" w:space="0" w:color="auto"/>
              <w:bottom w:val="single" w:sz="4" w:space="0" w:color="auto"/>
            </w:tcBorders>
          </w:tcPr>
          <w:p w14:paraId="2D2CE87C" w14:textId="2F2F36A1" w:rsidR="00A1470B" w:rsidRPr="000F2B79" w:rsidRDefault="00A1470B" w:rsidP="00A1470B">
            <w:pPr>
              <w:pStyle w:val="ListParagraph"/>
              <w:numPr>
                <w:ilvl w:val="0"/>
                <w:numId w:val="78"/>
              </w:numPr>
              <w:rPr>
                <w:sz w:val="20"/>
              </w:rPr>
            </w:pPr>
            <w:r w:rsidRPr="000F2B79">
              <w:rPr>
                <w:sz w:val="20"/>
              </w:rPr>
              <w:t>SV-024 (RIM 24)</w:t>
            </w:r>
          </w:p>
        </w:tc>
        <w:tc>
          <w:tcPr>
            <w:tcW w:w="1710" w:type="dxa"/>
            <w:tcBorders>
              <w:top w:val="single" w:sz="4" w:space="0" w:color="auto"/>
              <w:bottom w:val="single" w:sz="4" w:space="0" w:color="auto"/>
            </w:tcBorders>
          </w:tcPr>
          <w:p w14:paraId="2EDFABDF" w14:textId="56D9D888" w:rsidR="00A1470B" w:rsidRPr="000F2B79" w:rsidRDefault="00A1470B" w:rsidP="00A1470B">
            <w:pPr>
              <w:jc w:val="center"/>
              <w:rPr>
                <w:sz w:val="20"/>
              </w:rPr>
            </w:pPr>
            <w:r w:rsidRPr="000F2B79">
              <w:rPr>
                <w:sz w:val="20"/>
              </w:rPr>
              <w:t>24</w:t>
            </w:r>
            <w:r w:rsidR="00B66811">
              <w:rPr>
                <w:sz w:val="20"/>
                <w:vertAlign w:val="superscript"/>
              </w:rPr>
              <w:t>1</w:t>
            </w:r>
          </w:p>
        </w:tc>
        <w:tc>
          <w:tcPr>
            <w:tcW w:w="1800" w:type="dxa"/>
            <w:tcBorders>
              <w:top w:val="single" w:sz="4" w:space="0" w:color="auto"/>
              <w:bottom w:val="single" w:sz="4" w:space="0" w:color="auto"/>
            </w:tcBorders>
          </w:tcPr>
          <w:p w14:paraId="55D16726" w14:textId="12FA233A" w:rsidR="00A1470B" w:rsidRPr="000F2B79" w:rsidRDefault="00A1470B" w:rsidP="00A1470B">
            <w:pPr>
              <w:jc w:val="center"/>
              <w:rPr>
                <w:sz w:val="20"/>
              </w:rPr>
            </w:pPr>
            <w:r w:rsidRPr="000F2B79">
              <w:rPr>
                <w:sz w:val="20"/>
              </w:rPr>
              <w:t>43</w:t>
            </w:r>
            <w:r w:rsidR="00B66811">
              <w:rPr>
                <w:sz w:val="20"/>
                <w:vertAlign w:val="superscript"/>
              </w:rPr>
              <w:t>1</w:t>
            </w:r>
          </w:p>
        </w:tc>
        <w:tc>
          <w:tcPr>
            <w:tcW w:w="3240" w:type="dxa"/>
            <w:tcBorders>
              <w:top w:val="single" w:sz="4" w:space="0" w:color="auto"/>
              <w:bottom w:val="single" w:sz="4" w:space="0" w:color="auto"/>
            </w:tcBorders>
          </w:tcPr>
          <w:p w14:paraId="5D6EEE2D" w14:textId="0E6D55B9" w:rsidR="00A1470B" w:rsidRPr="000F2B79" w:rsidRDefault="00A1470B" w:rsidP="00A1470B">
            <w:pPr>
              <w:jc w:val="center"/>
              <w:rPr>
                <w:b/>
                <w:sz w:val="20"/>
              </w:rPr>
            </w:pPr>
            <w:r w:rsidRPr="00B81F58">
              <w:rPr>
                <w:b/>
                <w:sz w:val="20"/>
              </w:rPr>
              <w:t>R 336.1225</w:t>
            </w:r>
          </w:p>
        </w:tc>
      </w:tr>
      <w:tr w:rsidR="00A1470B" w:rsidRPr="000F2B79" w14:paraId="3FA51CA6" w14:textId="76479ABD" w:rsidTr="00D92342">
        <w:trPr>
          <w:cantSplit/>
        </w:trPr>
        <w:tc>
          <w:tcPr>
            <w:tcW w:w="3510" w:type="dxa"/>
            <w:tcBorders>
              <w:top w:val="single" w:sz="4" w:space="0" w:color="auto"/>
              <w:bottom w:val="single" w:sz="4" w:space="0" w:color="auto"/>
            </w:tcBorders>
          </w:tcPr>
          <w:p w14:paraId="2F1247C8" w14:textId="340ABBA3" w:rsidR="00A1470B" w:rsidRPr="000F2B79" w:rsidRDefault="00A1470B" w:rsidP="00A1470B">
            <w:pPr>
              <w:pStyle w:val="ListParagraph"/>
              <w:numPr>
                <w:ilvl w:val="0"/>
                <w:numId w:val="78"/>
              </w:numPr>
              <w:rPr>
                <w:sz w:val="20"/>
              </w:rPr>
            </w:pPr>
            <w:r w:rsidRPr="000F2B79">
              <w:rPr>
                <w:sz w:val="20"/>
              </w:rPr>
              <w:t>SV-026 (RIM 26)</w:t>
            </w:r>
          </w:p>
        </w:tc>
        <w:tc>
          <w:tcPr>
            <w:tcW w:w="1710" w:type="dxa"/>
            <w:tcBorders>
              <w:top w:val="single" w:sz="4" w:space="0" w:color="auto"/>
              <w:bottom w:val="single" w:sz="4" w:space="0" w:color="auto"/>
            </w:tcBorders>
          </w:tcPr>
          <w:p w14:paraId="6B588DE8" w14:textId="4C692DA3" w:rsidR="00A1470B" w:rsidRPr="000F2B79" w:rsidRDefault="00A1470B" w:rsidP="00A1470B">
            <w:pPr>
              <w:jc w:val="center"/>
              <w:rPr>
                <w:sz w:val="20"/>
              </w:rPr>
            </w:pPr>
            <w:r w:rsidRPr="000F2B79">
              <w:rPr>
                <w:sz w:val="20"/>
              </w:rPr>
              <w:t>24</w:t>
            </w:r>
            <w:r w:rsidR="00B66811">
              <w:rPr>
                <w:sz w:val="20"/>
                <w:vertAlign w:val="superscript"/>
              </w:rPr>
              <w:t>1</w:t>
            </w:r>
          </w:p>
        </w:tc>
        <w:tc>
          <w:tcPr>
            <w:tcW w:w="1800" w:type="dxa"/>
            <w:tcBorders>
              <w:top w:val="single" w:sz="4" w:space="0" w:color="auto"/>
              <w:bottom w:val="single" w:sz="4" w:space="0" w:color="auto"/>
            </w:tcBorders>
          </w:tcPr>
          <w:p w14:paraId="3F48FDB5" w14:textId="381948F3" w:rsidR="00A1470B" w:rsidRPr="000F2B79" w:rsidRDefault="00A1470B" w:rsidP="00A1470B">
            <w:pPr>
              <w:jc w:val="center"/>
              <w:rPr>
                <w:sz w:val="20"/>
              </w:rPr>
            </w:pPr>
            <w:r w:rsidRPr="000F2B79">
              <w:rPr>
                <w:sz w:val="20"/>
              </w:rPr>
              <w:t>43</w:t>
            </w:r>
            <w:r w:rsidR="00B66811">
              <w:rPr>
                <w:sz w:val="20"/>
                <w:vertAlign w:val="superscript"/>
              </w:rPr>
              <w:t>1</w:t>
            </w:r>
          </w:p>
        </w:tc>
        <w:tc>
          <w:tcPr>
            <w:tcW w:w="3240" w:type="dxa"/>
            <w:tcBorders>
              <w:top w:val="single" w:sz="4" w:space="0" w:color="auto"/>
              <w:bottom w:val="single" w:sz="4" w:space="0" w:color="auto"/>
            </w:tcBorders>
          </w:tcPr>
          <w:p w14:paraId="6E39EF7A" w14:textId="721D65B9" w:rsidR="00A1470B" w:rsidRPr="000F2B79" w:rsidRDefault="00A1470B" w:rsidP="00A1470B">
            <w:pPr>
              <w:jc w:val="center"/>
              <w:rPr>
                <w:b/>
                <w:sz w:val="20"/>
              </w:rPr>
            </w:pPr>
            <w:r w:rsidRPr="00B81F58">
              <w:rPr>
                <w:b/>
                <w:sz w:val="20"/>
              </w:rPr>
              <w:t>R 336.1225</w:t>
            </w:r>
          </w:p>
        </w:tc>
      </w:tr>
      <w:tr w:rsidR="00A1470B" w:rsidRPr="000F2B79" w14:paraId="0FC07266" w14:textId="64302AB3" w:rsidTr="00D92342">
        <w:trPr>
          <w:cantSplit/>
        </w:trPr>
        <w:tc>
          <w:tcPr>
            <w:tcW w:w="3510" w:type="dxa"/>
            <w:tcBorders>
              <w:top w:val="single" w:sz="4" w:space="0" w:color="auto"/>
              <w:bottom w:val="single" w:sz="4" w:space="0" w:color="auto"/>
            </w:tcBorders>
          </w:tcPr>
          <w:p w14:paraId="3C48D390" w14:textId="3DA4D4C6" w:rsidR="00A1470B" w:rsidRPr="000F2B79" w:rsidRDefault="00A1470B" w:rsidP="00A1470B">
            <w:pPr>
              <w:pStyle w:val="ListParagraph"/>
              <w:numPr>
                <w:ilvl w:val="0"/>
                <w:numId w:val="78"/>
              </w:numPr>
              <w:rPr>
                <w:sz w:val="20"/>
              </w:rPr>
            </w:pPr>
            <w:r w:rsidRPr="000F2B79">
              <w:rPr>
                <w:sz w:val="20"/>
              </w:rPr>
              <w:t>SV-028 (RIM 28)</w:t>
            </w:r>
          </w:p>
        </w:tc>
        <w:tc>
          <w:tcPr>
            <w:tcW w:w="1710" w:type="dxa"/>
            <w:tcBorders>
              <w:top w:val="single" w:sz="4" w:space="0" w:color="auto"/>
              <w:bottom w:val="single" w:sz="4" w:space="0" w:color="auto"/>
            </w:tcBorders>
          </w:tcPr>
          <w:p w14:paraId="50E90B2F" w14:textId="3719AEB7" w:rsidR="00A1470B" w:rsidRPr="000F2B79" w:rsidRDefault="00A1470B" w:rsidP="00A1470B">
            <w:pPr>
              <w:jc w:val="center"/>
              <w:rPr>
                <w:sz w:val="20"/>
              </w:rPr>
            </w:pPr>
            <w:r w:rsidRPr="000F2B79">
              <w:rPr>
                <w:sz w:val="20"/>
              </w:rPr>
              <w:t>24</w:t>
            </w:r>
            <w:r w:rsidR="00B66811">
              <w:rPr>
                <w:sz w:val="20"/>
                <w:vertAlign w:val="superscript"/>
              </w:rPr>
              <w:t>1</w:t>
            </w:r>
          </w:p>
        </w:tc>
        <w:tc>
          <w:tcPr>
            <w:tcW w:w="1800" w:type="dxa"/>
            <w:tcBorders>
              <w:top w:val="single" w:sz="4" w:space="0" w:color="auto"/>
              <w:bottom w:val="single" w:sz="4" w:space="0" w:color="auto"/>
            </w:tcBorders>
          </w:tcPr>
          <w:p w14:paraId="175EFC0B" w14:textId="79FE12A7" w:rsidR="00A1470B" w:rsidRPr="000F2B79" w:rsidRDefault="00A1470B" w:rsidP="00A1470B">
            <w:pPr>
              <w:jc w:val="center"/>
              <w:rPr>
                <w:sz w:val="20"/>
              </w:rPr>
            </w:pPr>
            <w:r w:rsidRPr="000F2B79">
              <w:rPr>
                <w:sz w:val="20"/>
              </w:rPr>
              <w:t>43</w:t>
            </w:r>
            <w:r w:rsidR="00B66811">
              <w:rPr>
                <w:sz w:val="20"/>
                <w:vertAlign w:val="superscript"/>
              </w:rPr>
              <w:t>1</w:t>
            </w:r>
          </w:p>
        </w:tc>
        <w:tc>
          <w:tcPr>
            <w:tcW w:w="3240" w:type="dxa"/>
            <w:tcBorders>
              <w:top w:val="single" w:sz="4" w:space="0" w:color="auto"/>
              <w:bottom w:val="single" w:sz="4" w:space="0" w:color="auto"/>
            </w:tcBorders>
          </w:tcPr>
          <w:p w14:paraId="31F7F00A" w14:textId="29EC67F3" w:rsidR="00A1470B" w:rsidRPr="000F2B79" w:rsidRDefault="00A1470B" w:rsidP="00A1470B">
            <w:pPr>
              <w:jc w:val="center"/>
              <w:rPr>
                <w:b/>
                <w:sz w:val="20"/>
              </w:rPr>
            </w:pPr>
            <w:r w:rsidRPr="00B81F58">
              <w:rPr>
                <w:b/>
                <w:sz w:val="20"/>
              </w:rPr>
              <w:t>R 336.1225</w:t>
            </w:r>
          </w:p>
        </w:tc>
      </w:tr>
      <w:tr w:rsidR="00A1470B" w:rsidRPr="000F2B79" w14:paraId="65C596D7" w14:textId="7AF1D70A" w:rsidTr="00D92342">
        <w:trPr>
          <w:cantSplit/>
        </w:trPr>
        <w:tc>
          <w:tcPr>
            <w:tcW w:w="3510" w:type="dxa"/>
            <w:tcBorders>
              <w:top w:val="single" w:sz="4" w:space="0" w:color="auto"/>
              <w:bottom w:val="single" w:sz="4" w:space="0" w:color="auto"/>
            </w:tcBorders>
          </w:tcPr>
          <w:p w14:paraId="64F16076" w14:textId="2D104433" w:rsidR="00A1470B" w:rsidRPr="001676B1" w:rsidRDefault="00A1470B" w:rsidP="00A1470B">
            <w:pPr>
              <w:pStyle w:val="ListParagraph"/>
              <w:numPr>
                <w:ilvl w:val="0"/>
                <w:numId w:val="78"/>
              </w:numPr>
              <w:rPr>
                <w:sz w:val="20"/>
              </w:rPr>
            </w:pPr>
            <w:r w:rsidRPr="001676B1">
              <w:rPr>
                <w:sz w:val="20"/>
              </w:rPr>
              <w:lastRenderedPageBreak/>
              <w:t>SV-029 (RIM 29)</w:t>
            </w:r>
          </w:p>
        </w:tc>
        <w:tc>
          <w:tcPr>
            <w:tcW w:w="1710" w:type="dxa"/>
            <w:tcBorders>
              <w:top w:val="single" w:sz="4" w:space="0" w:color="auto"/>
              <w:bottom w:val="single" w:sz="4" w:space="0" w:color="auto"/>
            </w:tcBorders>
          </w:tcPr>
          <w:p w14:paraId="1B0E6B8E" w14:textId="65E5158D" w:rsidR="00A1470B" w:rsidRPr="000F2B79" w:rsidRDefault="00A1470B" w:rsidP="00A1470B">
            <w:pPr>
              <w:jc w:val="center"/>
              <w:rPr>
                <w:sz w:val="20"/>
              </w:rPr>
            </w:pPr>
            <w:r w:rsidRPr="000F2B79">
              <w:rPr>
                <w:sz w:val="20"/>
              </w:rPr>
              <w:t>24</w:t>
            </w:r>
            <w:r w:rsidR="00B66811">
              <w:rPr>
                <w:sz w:val="20"/>
                <w:vertAlign w:val="superscript"/>
              </w:rPr>
              <w:t>1</w:t>
            </w:r>
          </w:p>
        </w:tc>
        <w:tc>
          <w:tcPr>
            <w:tcW w:w="1800" w:type="dxa"/>
            <w:tcBorders>
              <w:top w:val="single" w:sz="4" w:space="0" w:color="auto"/>
              <w:bottom w:val="single" w:sz="4" w:space="0" w:color="auto"/>
            </w:tcBorders>
          </w:tcPr>
          <w:p w14:paraId="1340F484" w14:textId="50C2640F" w:rsidR="00A1470B" w:rsidRPr="000F2B79" w:rsidRDefault="00A1470B" w:rsidP="00A1470B">
            <w:pPr>
              <w:jc w:val="center"/>
              <w:rPr>
                <w:sz w:val="20"/>
              </w:rPr>
            </w:pPr>
            <w:r w:rsidRPr="000F2B79">
              <w:rPr>
                <w:sz w:val="20"/>
              </w:rPr>
              <w:t>43</w:t>
            </w:r>
            <w:r w:rsidR="00B66811">
              <w:rPr>
                <w:sz w:val="20"/>
                <w:vertAlign w:val="superscript"/>
              </w:rPr>
              <w:t>1</w:t>
            </w:r>
          </w:p>
        </w:tc>
        <w:tc>
          <w:tcPr>
            <w:tcW w:w="3240" w:type="dxa"/>
            <w:tcBorders>
              <w:top w:val="single" w:sz="4" w:space="0" w:color="auto"/>
              <w:bottom w:val="single" w:sz="4" w:space="0" w:color="auto"/>
            </w:tcBorders>
          </w:tcPr>
          <w:p w14:paraId="3DF11BD5" w14:textId="12D75BB3" w:rsidR="00A1470B" w:rsidRPr="000F2B79" w:rsidRDefault="00A1470B" w:rsidP="00A1470B">
            <w:pPr>
              <w:jc w:val="center"/>
              <w:rPr>
                <w:b/>
                <w:sz w:val="20"/>
              </w:rPr>
            </w:pPr>
            <w:r w:rsidRPr="00B81F58">
              <w:rPr>
                <w:b/>
                <w:sz w:val="20"/>
              </w:rPr>
              <w:t>R 336.1225</w:t>
            </w:r>
          </w:p>
        </w:tc>
      </w:tr>
      <w:tr w:rsidR="00A1470B" w:rsidRPr="000F2B79" w14:paraId="0A2A72BA" w14:textId="24116793" w:rsidTr="00D92342">
        <w:trPr>
          <w:cantSplit/>
        </w:trPr>
        <w:tc>
          <w:tcPr>
            <w:tcW w:w="3510" w:type="dxa"/>
            <w:tcBorders>
              <w:top w:val="single" w:sz="4" w:space="0" w:color="auto"/>
              <w:bottom w:val="single" w:sz="4" w:space="0" w:color="auto"/>
            </w:tcBorders>
          </w:tcPr>
          <w:p w14:paraId="6838957D" w14:textId="1C571C8A" w:rsidR="00A1470B" w:rsidRPr="001676B1" w:rsidRDefault="00A1470B" w:rsidP="00A1470B">
            <w:pPr>
              <w:pStyle w:val="ListParagraph"/>
              <w:numPr>
                <w:ilvl w:val="0"/>
                <w:numId w:val="78"/>
              </w:numPr>
              <w:rPr>
                <w:sz w:val="20"/>
              </w:rPr>
            </w:pPr>
            <w:r w:rsidRPr="0074128C">
              <w:rPr>
                <w:sz w:val="20"/>
              </w:rPr>
              <w:t>SV-050 (RIM 50)</w:t>
            </w:r>
          </w:p>
        </w:tc>
        <w:tc>
          <w:tcPr>
            <w:tcW w:w="1710" w:type="dxa"/>
            <w:tcBorders>
              <w:top w:val="single" w:sz="4" w:space="0" w:color="auto"/>
              <w:bottom w:val="single" w:sz="4" w:space="0" w:color="auto"/>
            </w:tcBorders>
          </w:tcPr>
          <w:p w14:paraId="5DCBBF04" w14:textId="3514E930" w:rsidR="00A1470B" w:rsidRPr="000F2B79" w:rsidRDefault="00A1470B" w:rsidP="00A1470B">
            <w:pPr>
              <w:jc w:val="center"/>
              <w:rPr>
                <w:sz w:val="20"/>
              </w:rPr>
            </w:pPr>
            <w:r w:rsidRPr="000F2B79">
              <w:rPr>
                <w:sz w:val="20"/>
              </w:rPr>
              <w:t>24</w:t>
            </w:r>
            <w:r w:rsidR="00B66811">
              <w:rPr>
                <w:sz w:val="20"/>
                <w:vertAlign w:val="superscript"/>
              </w:rPr>
              <w:t>1</w:t>
            </w:r>
          </w:p>
        </w:tc>
        <w:tc>
          <w:tcPr>
            <w:tcW w:w="1800" w:type="dxa"/>
            <w:tcBorders>
              <w:top w:val="single" w:sz="4" w:space="0" w:color="auto"/>
              <w:bottom w:val="single" w:sz="4" w:space="0" w:color="auto"/>
            </w:tcBorders>
          </w:tcPr>
          <w:p w14:paraId="6C6BD7CA" w14:textId="5B91B215" w:rsidR="00A1470B" w:rsidRPr="000F2B79" w:rsidRDefault="00A1470B" w:rsidP="00A1470B">
            <w:pPr>
              <w:jc w:val="center"/>
              <w:rPr>
                <w:sz w:val="20"/>
              </w:rPr>
            </w:pPr>
            <w:r w:rsidRPr="000F2B79">
              <w:rPr>
                <w:sz w:val="20"/>
              </w:rPr>
              <w:t>43</w:t>
            </w:r>
            <w:r w:rsidR="00B66811">
              <w:rPr>
                <w:sz w:val="20"/>
                <w:vertAlign w:val="superscript"/>
              </w:rPr>
              <w:t>1</w:t>
            </w:r>
          </w:p>
        </w:tc>
        <w:tc>
          <w:tcPr>
            <w:tcW w:w="3240" w:type="dxa"/>
            <w:tcBorders>
              <w:top w:val="single" w:sz="4" w:space="0" w:color="auto"/>
              <w:bottom w:val="single" w:sz="4" w:space="0" w:color="auto"/>
            </w:tcBorders>
          </w:tcPr>
          <w:p w14:paraId="00424A56" w14:textId="08261F30" w:rsidR="00A1470B" w:rsidRPr="000F2B79" w:rsidRDefault="00A1470B" w:rsidP="00A1470B">
            <w:pPr>
              <w:jc w:val="center"/>
              <w:rPr>
                <w:b/>
                <w:sz w:val="20"/>
              </w:rPr>
            </w:pPr>
            <w:r w:rsidRPr="00B81F58">
              <w:rPr>
                <w:b/>
                <w:sz w:val="20"/>
              </w:rPr>
              <w:t>R 336.1225</w:t>
            </w:r>
          </w:p>
        </w:tc>
      </w:tr>
      <w:tr w:rsidR="00A1470B" w:rsidRPr="000F2B79" w14:paraId="597D0AEB" w14:textId="77777777" w:rsidTr="00D92342">
        <w:trPr>
          <w:cantSplit/>
        </w:trPr>
        <w:tc>
          <w:tcPr>
            <w:tcW w:w="3510" w:type="dxa"/>
            <w:tcBorders>
              <w:top w:val="single" w:sz="4" w:space="0" w:color="auto"/>
              <w:bottom w:val="single" w:sz="4" w:space="0" w:color="auto"/>
            </w:tcBorders>
          </w:tcPr>
          <w:p w14:paraId="73B7AADF" w14:textId="5A8CCDE6" w:rsidR="00A1470B" w:rsidRPr="008736DB" w:rsidRDefault="00A1470B" w:rsidP="00A1470B">
            <w:pPr>
              <w:pStyle w:val="ListParagraph"/>
              <w:numPr>
                <w:ilvl w:val="0"/>
                <w:numId w:val="78"/>
              </w:numPr>
              <w:rPr>
                <w:rFonts w:eastAsia="Calibri" w:cs="Arial"/>
                <w:sz w:val="20"/>
              </w:rPr>
            </w:pPr>
            <w:r w:rsidRPr="008736DB">
              <w:rPr>
                <w:sz w:val="20"/>
              </w:rPr>
              <w:t>SV-PLT-IMP51 (RIM 51)</w:t>
            </w:r>
          </w:p>
        </w:tc>
        <w:tc>
          <w:tcPr>
            <w:tcW w:w="1710" w:type="dxa"/>
            <w:tcBorders>
              <w:top w:val="single" w:sz="4" w:space="0" w:color="auto"/>
              <w:bottom w:val="single" w:sz="4" w:space="0" w:color="auto"/>
            </w:tcBorders>
          </w:tcPr>
          <w:p w14:paraId="68233168" w14:textId="6C94C4AA" w:rsidR="00A1470B" w:rsidRPr="00A1470B" w:rsidRDefault="00A1470B" w:rsidP="00A1470B">
            <w:pPr>
              <w:jc w:val="center"/>
              <w:rPr>
                <w:rFonts w:eastAsia="Calibri" w:cs="Arial"/>
                <w:sz w:val="20"/>
              </w:rPr>
            </w:pPr>
            <w:r w:rsidRPr="00A1470B">
              <w:rPr>
                <w:sz w:val="20"/>
              </w:rPr>
              <w:t>36</w:t>
            </w:r>
            <w:r w:rsidR="00B66811">
              <w:rPr>
                <w:sz w:val="20"/>
                <w:vertAlign w:val="superscript"/>
              </w:rPr>
              <w:t>1</w:t>
            </w:r>
          </w:p>
        </w:tc>
        <w:tc>
          <w:tcPr>
            <w:tcW w:w="1800" w:type="dxa"/>
            <w:tcBorders>
              <w:top w:val="single" w:sz="4" w:space="0" w:color="auto"/>
              <w:bottom w:val="single" w:sz="4" w:space="0" w:color="auto"/>
            </w:tcBorders>
          </w:tcPr>
          <w:p w14:paraId="292B617D" w14:textId="7FF0EDFF" w:rsidR="00A1470B" w:rsidRPr="00A1470B" w:rsidRDefault="00A1470B" w:rsidP="00A1470B">
            <w:pPr>
              <w:jc w:val="center"/>
              <w:rPr>
                <w:rFonts w:eastAsia="Calibri" w:cs="Arial"/>
                <w:sz w:val="20"/>
              </w:rPr>
            </w:pPr>
            <w:r w:rsidRPr="00A1470B">
              <w:rPr>
                <w:sz w:val="20"/>
              </w:rPr>
              <w:t>45</w:t>
            </w:r>
            <w:r w:rsidR="00B66811">
              <w:rPr>
                <w:sz w:val="20"/>
                <w:vertAlign w:val="superscript"/>
              </w:rPr>
              <w:t>1</w:t>
            </w:r>
          </w:p>
        </w:tc>
        <w:tc>
          <w:tcPr>
            <w:tcW w:w="3240" w:type="dxa"/>
            <w:tcBorders>
              <w:top w:val="single" w:sz="4" w:space="0" w:color="auto"/>
              <w:bottom w:val="single" w:sz="4" w:space="0" w:color="auto"/>
            </w:tcBorders>
          </w:tcPr>
          <w:p w14:paraId="0047B1CF" w14:textId="0F9A44A6" w:rsidR="00A1470B" w:rsidRPr="008736DB" w:rsidRDefault="00A1470B" w:rsidP="00A1470B">
            <w:pPr>
              <w:jc w:val="center"/>
              <w:rPr>
                <w:rFonts w:eastAsia="Calibri" w:cs="Arial"/>
                <w:b/>
                <w:bCs/>
                <w:sz w:val="20"/>
              </w:rPr>
            </w:pPr>
            <w:r w:rsidRPr="00B81F58">
              <w:rPr>
                <w:b/>
                <w:sz w:val="20"/>
              </w:rPr>
              <w:t>R 336.1225</w:t>
            </w:r>
          </w:p>
        </w:tc>
      </w:tr>
      <w:tr w:rsidR="00A1470B" w:rsidRPr="000F2B79" w14:paraId="413723E7" w14:textId="77777777" w:rsidTr="00D92342">
        <w:trPr>
          <w:cantSplit/>
        </w:trPr>
        <w:tc>
          <w:tcPr>
            <w:tcW w:w="3510" w:type="dxa"/>
            <w:tcBorders>
              <w:top w:val="single" w:sz="4" w:space="0" w:color="auto"/>
              <w:bottom w:val="single" w:sz="4" w:space="0" w:color="auto"/>
            </w:tcBorders>
          </w:tcPr>
          <w:p w14:paraId="140DB4A0" w14:textId="04FDBA66" w:rsidR="00A1470B" w:rsidRPr="008736DB" w:rsidRDefault="00A1470B" w:rsidP="00A1470B">
            <w:pPr>
              <w:pStyle w:val="ListParagraph"/>
              <w:numPr>
                <w:ilvl w:val="0"/>
                <w:numId w:val="78"/>
              </w:numPr>
              <w:rPr>
                <w:rFonts w:eastAsia="Calibri" w:cs="Arial"/>
                <w:sz w:val="20"/>
              </w:rPr>
            </w:pPr>
            <w:bookmarkStart w:id="120" w:name="_Hlk38037115"/>
            <w:r w:rsidRPr="008736DB">
              <w:rPr>
                <w:sz w:val="20"/>
              </w:rPr>
              <w:t>SV-PLT-IMP52 (RIM 52)</w:t>
            </w:r>
          </w:p>
        </w:tc>
        <w:tc>
          <w:tcPr>
            <w:tcW w:w="1710" w:type="dxa"/>
            <w:tcBorders>
              <w:top w:val="single" w:sz="4" w:space="0" w:color="auto"/>
              <w:bottom w:val="single" w:sz="4" w:space="0" w:color="auto"/>
            </w:tcBorders>
          </w:tcPr>
          <w:p w14:paraId="6CD717AB" w14:textId="3C17267A" w:rsidR="00A1470B" w:rsidRPr="00A1470B" w:rsidRDefault="00A1470B" w:rsidP="00A1470B">
            <w:pPr>
              <w:jc w:val="center"/>
              <w:rPr>
                <w:rFonts w:eastAsia="Calibri" w:cs="Arial"/>
                <w:sz w:val="20"/>
              </w:rPr>
            </w:pPr>
            <w:r w:rsidRPr="00A1470B">
              <w:rPr>
                <w:sz w:val="20"/>
              </w:rPr>
              <w:t>36</w:t>
            </w:r>
            <w:r w:rsidR="00B66811">
              <w:rPr>
                <w:sz w:val="20"/>
                <w:vertAlign w:val="superscript"/>
              </w:rPr>
              <w:t>1</w:t>
            </w:r>
          </w:p>
        </w:tc>
        <w:tc>
          <w:tcPr>
            <w:tcW w:w="1800" w:type="dxa"/>
            <w:tcBorders>
              <w:top w:val="single" w:sz="4" w:space="0" w:color="auto"/>
              <w:bottom w:val="single" w:sz="4" w:space="0" w:color="auto"/>
            </w:tcBorders>
          </w:tcPr>
          <w:p w14:paraId="12B3E825" w14:textId="33EB4398" w:rsidR="00A1470B" w:rsidRPr="00A1470B" w:rsidRDefault="00A1470B" w:rsidP="00A1470B">
            <w:pPr>
              <w:jc w:val="center"/>
              <w:rPr>
                <w:rFonts w:eastAsia="Calibri" w:cs="Arial"/>
                <w:sz w:val="20"/>
              </w:rPr>
            </w:pPr>
            <w:r w:rsidRPr="00A1470B">
              <w:rPr>
                <w:sz w:val="20"/>
              </w:rPr>
              <w:t>45</w:t>
            </w:r>
            <w:r w:rsidR="00B66811">
              <w:rPr>
                <w:sz w:val="20"/>
                <w:vertAlign w:val="superscript"/>
              </w:rPr>
              <w:t>1</w:t>
            </w:r>
          </w:p>
        </w:tc>
        <w:tc>
          <w:tcPr>
            <w:tcW w:w="3240" w:type="dxa"/>
            <w:tcBorders>
              <w:top w:val="single" w:sz="4" w:space="0" w:color="auto"/>
              <w:bottom w:val="single" w:sz="4" w:space="0" w:color="auto"/>
            </w:tcBorders>
          </w:tcPr>
          <w:p w14:paraId="1ADD9202" w14:textId="6D4F85CE" w:rsidR="00A1470B" w:rsidRPr="008736DB" w:rsidRDefault="00A1470B" w:rsidP="00A1470B">
            <w:pPr>
              <w:jc w:val="center"/>
              <w:rPr>
                <w:rFonts w:eastAsia="Calibri" w:cs="Arial"/>
                <w:b/>
                <w:bCs/>
                <w:sz w:val="20"/>
              </w:rPr>
            </w:pPr>
            <w:r w:rsidRPr="00B81F58">
              <w:rPr>
                <w:b/>
                <w:sz w:val="20"/>
              </w:rPr>
              <w:t>R 336.1225</w:t>
            </w:r>
          </w:p>
        </w:tc>
      </w:tr>
      <w:bookmarkEnd w:id="120"/>
    </w:tbl>
    <w:p w14:paraId="768A0674" w14:textId="77777777" w:rsidR="007F4BE3" w:rsidRPr="000A4993" w:rsidRDefault="007F4BE3" w:rsidP="00F62984">
      <w:pPr>
        <w:jc w:val="both"/>
        <w:rPr>
          <w:bCs/>
        </w:rPr>
      </w:pPr>
    </w:p>
    <w:p w14:paraId="3F52D723" w14:textId="282694FE" w:rsidR="00AE1D84" w:rsidRDefault="00AE1D84" w:rsidP="000A4993">
      <w:r>
        <w:rPr>
          <w:b/>
        </w:rPr>
        <w:t xml:space="preserve">IX.  </w:t>
      </w:r>
      <w:r>
        <w:rPr>
          <w:b/>
          <w:u w:val="single"/>
        </w:rPr>
        <w:t>OTHER REQUIREMENT(S)</w:t>
      </w:r>
    </w:p>
    <w:p w14:paraId="68142611" w14:textId="5B3CC87F" w:rsidR="00AE1D84" w:rsidRPr="00FE0AD0" w:rsidRDefault="00AE1D84" w:rsidP="00F62984">
      <w:pPr>
        <w:jc w:val="both"/>
        <w:rPr>
          <w:sz w:val="20"/>
        </w:rPr>
      </w:pPr>
    </w:p>
    <w:p w14:paraId="7B3AC8DF" w14:textId="74DA442D" w:rsidR="00AE1D84" w:rsidRPr="00341BA9" w:rsidRDefault="00AD2E33" w:rsidP="00341BA9">
      <w:pPr>
        <w:ind w:left="360" w:hanging="360"/>
        <w:jc w:val="both"/>
        <w:rPr>
          <w:bCs/>
          <w:sz w:val="20"/>
        </w:rPr>
      </w:pPr>
      <w:r w:rsidRPr="000F2B79">
        <w:rPr>
          <w:sz w:val="20"/>
        </w:rPr>
        <w:t>1.</w:t>
      </w:r>
      <w:r w:rsidRPr="000F2B79">
        <w:rPr>
          <w:sz w:val="20"/>
        </w:rPr>
        <w:tab/>
        <w:t>The permittee shall comply with all applicable provisions of the National Emission Standards for Hazardous Air Pollutants, as specified in 40 CFR Part 63, Subpart</w:t>
      </w:r>
      <w:r w:rsidR="00153656">
        <w:rPr>
          <w:sz w:val="20"/>
        </w:rPr>
        <w:t>s</w:t>
      </w:r>
      <w:r w:rsidRPr="000F2B79">
        <w:rPr>
          <w:sz w:val="20"/>
        </w:rPr>
        <w:t xml:space="preserve"> A and PPPP for Surface Coating of Plastic Parts and Products by the initial compliance date.</w:t>
      </w:r>
      <w:r w:rsidRPr="000F2B79">
        <w:rPr>
          <w:rFonts w:cs="Arial"/>
          <w:sz w:val="20"/>
          <w:vertAlign w:val="superscript"/>
        </w:rPr>
        <w:t>2</w:t>
      </w:r>
      <w:r w:rsidRPr="000F2B79">
        <w:rPr>
          <w:sz w:val="20"/>
        </w:rPr>
        <w:t xml:space="preserve">  </w:t>
      </w:r>
      <w:r w:rsidRPr="000F2B79">
        <w:rPr>
          <w:b/>
          <w:bCs/>
          <w:sz w:val="20"/>
        </w:rPr>
        <w:t>(40 CFR Part 63, Subparts A and PPPP)</w:t>
      </w:r>
      <w:r w:rsidRPr="000F2B79">
        <w:rPr>
          <w:bCs/>
          <w:sz w:val="20"/>
        </w:rPr>
        <w:t xml:space="preserve"> </w:t>
      </w:r>
    </w:p>
    <w:p w14:paraId="19391936" w14:textId="24C995AF" w:rsidR="000662AD" w:rsidRDefault="000662AD" w:rsidP="00F62984">
      <w:pPr>
        <w:jc w:val="both"/>
        <w:rPr>
          <w:sz w:val="20"/>
        </w:rPr>
      </w:pPr>
    </w:p>
    <w:p w14:paraId="64802A2F" w14:textId="77777777" w:rsidR="003A50F8" w:rsidRPr="00FE0AD0" w:rsidRDefault="003A50F8" w:rsidP="00F62984">
      <w:pPr>
        <w:jc w:val="both"/>
        <w:rPr>
          <w:sz w:val="20"/>
        </w:rPr>
      </w:pPr>
    </w:p>
    <w:p w14:paraId="3E88EC62" w14:textId="004E39DA" w:rsidR="00AE1D84" w:rsidRPr="00B90185" w:rsidRDefault="00AE1D84" w:rsidP="00F62984">
      <w:pPr>
        <w:jc w:val="both"/>
        <w:rPr>
          <w:b/>
          <w:sz w:val="20"/>
        </w:rPr>
      </w:pPr>
      <w:r w:rsidRPr="00B90185">
        <w:rPr>
          <w:b/>
          <w:sz w:val="20"/>
          <w:u w:val="single"/>
        </w:rPr>
        <w:t>Footnotes</w:t>
      </w:r>
      <w:r w:rsidRPr="00B90185">
        <w:rPr>
          <w:b/>
          <w:sz w:val="20"/>
        </w:rPr>
        <w:t>:</w:t>
      </w:r>
    </w:p>
    <w:p w14:paraId="25E1352F" w14:textId="74766EE0"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BC20DC9" w14:textId="7E888361" w:rsidR="00AE1D84" w:rsidRPr="003A4A19"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E97BD52" w14:textId="50E7BA3F" w:rsidR="00AD2E33" w:rsidRDefault="00AD2E33">
      <w:bookmarkStart w:id="121" w:name="_Toc1453518"/>
      <w:bookmarkEnd w:id="84"/>
      <w:bookmarkEnd w:id="85"/>
      <w:bookmarkEnd w:id="86"/>
      <w:r>
        <w:br w:type="page"/>
      </w:r>
    </w:p>
    <w:p w14:paraId="4E46E2CE" w14:textId="1BE61EC5" w:rsidR="00AD2E33" w:rsidRPr="00395E43" w:rsidRDefault="00D27B95" w:rsidP="00D9234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22" w:name="_Toc51702561"/>
      <w:bookmarkStart w:id="123" w:name="_Hlk36221809"/>
      <w:bookmarkEnd w:id="113"/>
      <w:r w:rsidRPr="00F4405B">
        <w:rPr>
          <w:bCs/>
          <w:szCs w:val="28"/>
        </w:rPr>
        <w:lastRenderedPageBreak/>
        <w:t>FG</w:t>
      </w:r>
      <w:r w:rsidR="00AD2E33" w:rsidRPr="00092FF0">
        <w:rPr>
          <w:bCs/>
          <w:szCs w:val="28"/>
        </w:rPr>
        <w:t>-PLT1-SCL1&amp;2</w:t>
      </w:r>
      <w:bookmarkEnd w:id="122"/>
      <w:r w:rsidR="00AD2E33" w:rsidRPr="00395E43">
        <w:rPr>
          <w:bCs/>
          <w:szCs w:val="28"/>
        </w:rPr>
        <w:t xml:space="preserve"> </w:t>
      </w:r>
    </w:p>
    <w:bookmarkEnd w:id="123"/>
    <w:p w14:paraId="1077E7F5" w14:textId="77777777" w:rsidR="00AD2E33" w:rsidRPr="00EE02F9" w:rsidRDefault="00F26E00" w:rsidP="00F26E00">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00AD2E33" w:rsidRPr="00EE02F9">
        <w:rPr>
          <w:b/>
          <w:sz w:val="28"/>
          <w:szCs w:val="28"/>
        </w:rPr>
        <w:t xml:space="preserve"> </w:t>
      </w:r>
      <w:r w:rsidR="00AD2E33">
        <w:rPr>
          <w:b/>
          <w:sz w:val="28"/>
          <w:szCs w:val="28"/>
        </w:rPr>
        <w:t>CONDITION</w:t>
      </w:r>
      <w:r w:rsidR="00AD2E33" w:rsidRPr="00EE02F9">
        <w:rPr>
          <w:b/>
          <w:sz w:val="28"/>
          <w:szCs w:val="28"/>
        </w:rPr>
        <w:t>S</w:t>
      </w:r>
    </w:p>
    <w:p w14:paraId="630A63CA" w14:textId="47E3999B" w:rsidR="00AD2E33" w:rsidRDefault="00AD2E33" w:rsidP="00D92342">
      <w:pPr>
        <w:rPr>
          <w:sz w:val="20"/>
        </w:rPr>
      </w:pPr>
    </w:p>
    <w:p w14:paraId="0188A721" w14:textId="77777777" w:rsidR="00153656" w:rsidRPr="0019740E" w:rsidRDefault="00153656" w:rsidP="00D92342">
      <w:pPr>
        <w:rPr>
          <w:sz w:val="20"/>
        </w:rPr>
      </w:pPr>
    </w:p>
    <w:p w14:paraId="20A328A8" w14:textId="256DFE8D" w:rsidR="00AD2E33" w:rsidRDefault="00AD2E33" w:rsidP="00AD2E33">
      <w:pPr>
        <w:jc w:val="both"/>
        <w:rPr>
          <w:b/>
          <w:u w:val="single"/>
        </w:rPr>
      </w:pPr>
      <w:r>
        <w:rPr>
          <w:b/>
          <w:u w:val="single"/>
        </w:rPr>
        <w:t>DESCRIPTION</w:t>
      </w:r>
    </w:p>
    <w:p w14:paraId="3EEF3EAA" w14:textId="77777777" w:rsidR="00153656" w:rsidRDefault="00153656" w:rsidP="00AD2E33">
      <w:pPr>
        <w:jc w:val="both"/>
        <w:rPr>
          <w:rFonts w:cs="Arial"/>
          <w:sz w:val="20"/>
        </w:rPr>
      </w:pPr>
    </w:p>
    <w:p w14:paraId="0679D5BC" w14:textId="1CF3EAE2" w:rsidR="00AD2E33" w:rsidRPr="000F2B79" w:rsidRDefault="00AD2E33" w:rsidP="00AD2E33">
      <w:pPr>
        <w:jc w:val="both"/>
        <w:rPr>
          <w:rFonts w:cs="Arial"/>
          <w:sz w:val="20"/>
        </w:rPr>
      </w:pPr>
      <w:r w:rsidRPr="000F2B79">
        <w:rPr>
          <w:rFonts w:cs="Arial"/>
          <w:sz w:val="20"/>
        </w:rPr>
        <w:t xml:space="preserve">Plant 1 - Post-Applied Paint. </w:t>
      </w:r>
      <w:r w:rsidR="00504634">
        <w:rPr>
          <w:rFonts w:cs="Arial"/>
          <w:sz w:val="20"/>
        </w:rPr>
        <w:t xml:space="preserve"> </w:t>
      </w:r>
      <w:r w:rsidRPr="000F2B79">
        <w:rPr>
          <w:rFonts w:cs="Arial"/>
          <w:sz w:val="20"/>
        </w:rPr>
        <w:t xml:space="preserve">Plastic Parts Coating Operations consisting of two coating lines (Lines No. 1 and 2) with two spray booths, one bake curing oven (No. 9) and parts wiping prior to coating.  Lines 1 and 2 have exhaust filters.  This flexible group also includes paint storage and mixing rooms. </w:t>
      </w:r>
    </w:p>
    <w:p w14:paraId="7D995701" w14:textId="77777777" w:rsidR="00AD2E33" w:rsidRPr="0019740E" w:rsidRDefault="00AD2E33" w:rsidP="00D92342">
      <w:pPr>
        <w:jc w:val="both"/>
        <w:rPr>
          <w:sz w:val="20"/>
        </w:rPr>
      </w:pPr>
    </w:p>
    <w:p w14:paraId="7EABAEC1" w14:textId="0F7E354D" w:rsidR="00AD2E33" w:rsidRPr="002D2E55" w:rsidRDefault="006B3E10" w:rsidP="00D92342">
      <w:pPr>
        <w:jc w:val="both"/>
        <w:rPr>
          <w:sz w:val="20"/>
        </w:rPr>
      </w:pPr>
      <w:r w:rsidRPr="000F2B79">
        <w:rPr>
          <w:b/>
          <w:sz w:val="20"/>
        </w:rPr>
        <w:t>Emission Units:</w:t>
      </w:r>
      <w:r w:rsidRPr="000F2B79">
        <w:rPr>
          <w:sz w:val="20"/>
        </w:rPr>
        <w:t xml:space="preserve">  </w:t>
      </w:r>
      <w:r w:rsidR="00AD2E33" w:rsidRPr="000F2B79">
        <w:rPr>
          <w:rFonts w:cs="Arial"/>
          <w:sz w:val="20"/>
        </w:rPr>
        <w:t>EU-PLT1-LINE1, EU-PLT1-LINE2</w:t>
      </w:r>
    </w:p>
    <w:p w14:paraId="1B5C29D0" w14:textId="77777777" w:rsidR="00AD2E33" w:rsidRPr="0019740E" w:rsidRDefault="00AD2E33" w:rsidP="00D92342">
      <w:pPr>
        <w:tabs>
          <w:tab w:val="left" w:pos="6328"/>
        </w:tabs>
        <w:jc w:val="both"/>
        <w:rPr>
          <w:sz w:val="20"/>
        </w:rPr>
      </w:pPr>
    </w:p>
    <w:p w14:paraId="39BCC23E" w14:textId="77777777" w:rsidR="00AD2E33" w:rsidRDefault="00AD2E33" w:rsidP="00D92342">
      <w:pPr>
        <w:jc w:val="both"/>
        <w:rPr>
          <w:b/>
          <w:u w:val="single"/>
        </w:rPr>
      </w:pPr>
      <w:r>
        <w:rPr>
          <w:b/>
          <w:u w:val="single"/>
        </w:rPr>
        <w:t>POLLUTION CONTROL EQUIPMENT</w:t>
      </w:r>
    </w:p>
    <w:p w14:paraId="19748869" w14:textId="77777777" w:rsidR="00AD2E33" w:rsidRPr="0058608D" w:rsidRDefault="00AD2E33" w:rsidP="00D92342">
      <w:pPr>
        <w:jc w:val="both"/>
      </w:pPr>
    </w:p>
    <w:p w14:paraId="26A1ED5A" w14:textId="66372D20" w:rsidR="00AD2E33" w:rsidRPr="000F2B79" w:rsidRDefault="00AD2E33" w:rsidP="00AD2E33">
      <w:pPr>
        <w:jc w:val="both"/>
        <w:rPr>
          <w:strike/>
          <w:sz w:val="20"/>
        </w:rPr>
      </w:pPr>
      <w:r w:rsidRPr="000F2B79">
        <w:rPr>
          <w:sz w:val="20"/>
        </w:rPr>
        <w:t>Exhaust filters for Coating Lines 1 and 2</w:t>
      </w:r>
    </w:p>
    <w:p w14:paraId="0D7C3002" w14:textId="77777777" w:rsidR="00AD2E33" w:rsidRPr="00906ACF" w:rsidRDefault="00AD2E33" w:rsidP="00D92342">
      <w:pPr>
        <w:jc w:val="both"/>
        <w:rPr>
          <w:sz w:val="20"/>
        </w:rPr>
      </w:pPr>
    </w:p>
    <w:p w14:paraId="704A8481" w14:textId="77777777" w:rsidR="00AD2E33" w:rsidRPr="00F01FE1" w:rsidRDefault="00AD2E33" w:rsidP="00D92342">
      <w:pPr>
        <w:jc w:val="both"/>
        <w:rPr>
          <w:b/>
          <w:sz w:val="20"/>
          <w:u w:val="single"/>
        </w:rPr>
      </w:pPr>
      <w:r>
        <w:rPr>
          <w:b/>
        </w:rPr>
        <w:t xml:space="preserve">I.  </w:t>
      </w:r>
      <w:r>
        <w:rPr>
          <w:b/>
          <w:u w:val="single"/>
        </w:rPr>
        <w:t>EMISSION LIMIT(S)</w:t>
      </w:r>
    </w:p>
    <w:p w14:paraId="75CA4983" w14:textId="77777777" w:rsidR="00AD2E33" w:rsidRDefault="00AD2E33" w:rsidP="00D9234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0"/>
        <w:gridCol w:w="1440"/>
        <w:gridCol w:w="1990"/>
        <w:gridCol w:w="1800"/>
        <w:gridCol w:w="1530"/>
        <w:gridCol w:w="1530"/>
      </w:tblGrid>
      <w:tr w:rsidR="00AD2E33" w:rsidRPr="000F2B79" w14:paraId="468A22E3" w14:textId="77777777" w:rsidTr="00BE11DC">
        <w:trPr>
          <w:cantSplit/>
          <w:tblHeader/>
        </w:trPr>
        <w:tc>
          <w:tcPr>
            <w:tcW w:w="1970" w:type="dxa"/>
            <w:tcBorders>
              <w:top w:val="single" w:sz="4" w:space="0" w:color="auto"/>
              <w:left w:val="single" w:sz="4" w:space="0" w:color="auto"/>
              <w:bottom w:val="single" w:sz="4" w:space="0" w:color="auto"/>
              <w:right w:val="single" w:sz="4" w:space="0" w:color="auto"/>
            </w:tcBorders>
          </w:tcPr>
          <w:p w14:paraId="6C732225" w14:textId="77777777" w:rsidR="00AD2E33" w:rsidRPr="000F2B79" w:rsidRDefault="00AD2E33" w:rsidP="00D92342">
            <w:pPr>
              <w:jc w:val="center"/>
              <w:rPr>
                <w:b/>
                <w:sz w:val="20"/>
              </w:rPr>
            </w:pPr>
            <w:r w:rsidRPr="000F2B7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7F1D384" w14:textId="77777777" w:rsidR="00AD2E33" w:rsidRPr="000F2B79" w:rsidRDefault="00AD2E33" w:rsidP="00D92342">
            <w:pPr>
              <w:jc w:val="center"/>
              <w:rPr>
                <w:b/>
                <w:sz w:val="20"/>
              </w:rPr>
            </w:pPr>
            <w:r w:rsidRPr="000F2B79">
              <w:rPr>
                <w:b/>
                <w:sz w:val="20"/>
              </w:rPr>
              <w:t>Limit</w:t>
            </w:r>
          </w:p>
        </w:tc>
        <w:tc>
          <w:tcPr>
            <w:tcW w:w="1990" w:type="dxa"/>
            <w:tcBorders>
              <w:top w:val="single" w:sz="4" w:space="0" w:color="auto"/>
              <w:left w:val="single" w:sz="4" w:space="0" w:color="auto"/>
              <w:bottom w:val="single" w:sz="4" w:space="0" w:color="auto"/>
              <w:right w:val="single" w:sz="4" w:space="0" w:color="auto"/>
            </w:tcBorders>
          </w:tcPr>
          <w:p w14:paraId="334C1BFC" w14:textId="77777777" w:rsidR="00AD2E33" w:rsidRPr="000F2B79" w:rsidRDefault="00AD2E33" w:rsidP="00D92342">
            <w:pPr>
              <w:jc w:val="center"/>
              <w:rPr>
                <w:b/>
                <w:sz w:val="20"/>
              </w:rPr>
            </w:pPr>
            <w:r w:rsidRPr="000F2B79">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09DA72C2" w14:textId="77777777" w:rsidR="00AD2E33" w:rsidRPr="000F2B79" w:rsidRDefault="00AD2E33" w:rsidP="00D92342">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C7138A5" w14:textId="77777777" w:rsidR="00AD2E33" w:rsidRPr="000F2B79" w:rsidRDefault="00AD2E33" w:rsidP="00D92342">
            <w:pPr>
              <w:jc w:val="center"/>
              <w:rPr>
                <w:b/>
                <w:sz w:val="20"/>
              </w:rPr>
            </w:pPr>
            <w:r w:rsidRPr="000F2B79">
              <w:rPr>
                <w:b/>
                <w:sz w:val="20"/>
              </w:rPr>
              <w:t>Monitoring/</w:t>
            </w:r>
          </w:p>
          <w:p w14:paraId="3E96E650" w14:textId="77777777" w:rsidR="00AD2E33" w:rsidRPr="000F2B79" w:rsidRDefault="00AD2E33" w:rsidP="00D92342">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E0E52C5" w14:textId="77777777" w:rsidR="00AD2E33" w:rsidRPr="000F2B79" w:rsidRDefault="00AD2E33" w:rsidP="00D92342">
            <w:pPr>
              <w:jc w:val="center"/>
              <w:rPr>
                <w:b/>
                <w:sz w:val="20"/>
              </w:rPr>
            </w:pPr>
            <w:r w:rsidRPr="000F2B79">
              <w:rPr>
                <w:b/>
                <w:sz w:val="20"/>
              </w:rPr>
              <w:t>Underlying Applicable Requirements</w:t>
            </w:r>
          </w:p>
        </w:tc>
      </w:tr>
      <w:tr w:rsidR="00AD2E33" w:rsidRPr="000F2B79" w14:paraId="0BE8BEF6" w14:textId="77777777" w:rsidTr="00BE11DC">
        <w:trPr>
          <w:cantSplit/>
        </w:trPr>
        <w:tc>
          <w:tcPr>
            <w:tcW w:w="1970" w:type="dxa"/>
            <w:tcBorders>
              <w:top w:val="single" w:sz="4" w:space="0" w:color="auto"/>
              <w:left w:val="single" w:sz="4" w:space="0" w:color="auto"/>
              <w:bottom w:val="single" w:sz="4" w:space="0" w:color="auto"/>
              <w:right w:val="single" w:sz="4" w:space="0" w:color="auto"/>
            </w:tcBorders>
          </w:tcPr>
          <w:p w14:paraId="3C6937B4" w14:textId="77777777" w:rsidR="00AD2E33" w:rsidRPr="000F2B79" w:rsidRDefault="00AD2E33" w:rsidP="00AD2E33">
            <w:pPr>
              <w:numPr>
                <w:ilvl w:val="0"/>
                <w:numId w:val="79"/>
              </w:numPr>
              <w:rPr>
                <w:sz w:val="20"/>
              </w:rPr>
            </w:pPr>
            <w:r w:rsidRPr="000F2B79">
              <w:rPr>
                <w:sz w:val="20"/>
              </w:rPr>
              <w:t>Total combined  Volatile Organic Compounds (VOC) and Acetone (from coating process)</w:t>
            </w:r>
          </w:p>
        </w:tc>
        <w:tc>
          <w:tcPr>
            <w:tcW w:w="1440" w:type="dxa"/>
            <w:tcBorders>
              <w:top w:val="single" w:sz="4" w:space="0" w:color="auto"/>
              <w:left w:val="single" w:sz="4" w:space="0" w:color="auto"/>
              <w:bottom w:val="single" w:sz="4" w:space="0" w:color="auto"/>
              <w:right w:val="single" w:sz="4" w:space="0" w:color="auto"/>
            </w:tcBorders>
          </w:tcPr>
          <w:p w14:paraId="2B8ADB0B" w14:textId="14B8FDE9" w:rsidR="00AD2E33" w:rsidRPr="000F2B79" w:rsidRDefault="00AD2E33" w:rsidP="00D92342">
            <w:pPr>
              <w:jc w:val="center"/>
              <w:rPr>
                <w:sz w:val="20"/>
              </w:rPr>
            </w:pPr>
            <w:r w:rsidRPr="000F2B79">
              <w:rPr>
                <w:sz w:val="20"/>
              </w:rPr>
              <w:t>31.7 Tons</w:t>
            </w:r>
            <w:r w:rsidR="00284B12">
              <w:rPr>
                <w:sz w:val="20"/>
              </w:rPr>
              <w:t>/year</w:t>
            </w:r>
            <w:r w:rsidRPr="000F2B79">
              <w:rPr>
                <w:sz w:val="20"/>
                <w:vertAlign w:val="superscript"/>
              </w:rPr>
              <w:t>2</w:t>
            </w:r>
          </w:p>
        </w:tc>
        <w:tc>
          <w:tcPr>
            <w:tcW w:w="1990" w:type="dxa"/>
            <w:tcBorders>
              <w:top w:val="single" w:sz="4" w:space="0" w:color="auto"/>
              <w:left w:val="single" w:sz="4" w:space="0" w:color="auto"/>
              <w:bottom w:val="single" w:sz="4" w:space="0" w:color="auto"/>
              <w:right w:val="single" w:sz="4" w:space="0" w:color="auto"/>
            </w:tcBorders>
          </w:tcPr>
          <w:p w14:paraId="2E1FC381" w14:textId="3C697E4F" w:rsidR="00AD2E33" w:rsidRPr="000F2B79" w:rsidRDefault="00284B12" w:rsidP="000A4993">
            <w:pPr>
              <w:jc w:val="center"/>
              <w:rPr>
                <w:sz w:val="20"/>
              </w:rPr>
            </w:pPr>
            <w:r w:rsidRPr="00284B12">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139BED6E" w14:textId="77777777" w:rsidR="00AD2E33" w:rsidRPr="000F2B79" w:rsidRDefault="00AD2E33" w:rsidP="00D92342">
            <w:pPr>
              <w:jc w:val="center"/>
              <w:rPr>
                <w:sz w:val="20"/>
              </w:rPr>
            </w:pPr>
            <w:r w:rsidRPr="000F2B79">
              <w:rPr>
                <w:sz w:val="20"/>
              </w:rPr>
              <w:t>FG-PLT1-SCL1&amp;2</w:t>
            </w:r>
          </w:p>
        </w:tc>
        <w:tc>
          <w:tcPr>
            <w:tcW w:w="1530" w:type="dxa"/>
            <w:tcBorders>
              <w:top w:val="single" w:sz="4" w:space="0" w:color="auto"/>
              <w:left w:val="single" w:sz="4" w:space="0" w:color="auto"/>
              <w:bottom w:val="single" w:sz="4" w:space="0" w:color="auto"/>
              <w:right w:val="single" w:sz="4" w:space="0" w:color="auto"/>
            </w:tcBorders>
          </w:tcPr>
          <w:p w14:paraId="6374EDBD" w14:textId="10F66F65" w:rsidR="00AD2E33" w:rsidRDefault="00AD2E33" w:rsidP="00D92342">
            <w:pPr>
              <w:jc w:val="center"/>
              <w:rPr>
                <w:sz w:val="20"/>
              </w:rPr>
            </w:pPr>
            <w:r w:rsidRPr="000F2B79">
              <w:rPr>
                <w:sz w:val="20"/>
              </w:rPr>
              <w:t>SC VI</w:t>
            </w:r>
            <w:r w:rsidR="004E4429">
              <w:rPr>
                <w:sz w:val="20"/>
              </w:rPr>
              <w:t>.</w:t>
            </w:r>
            <w:r w:rsidR="009429EE">
              <w:rPr>
                <w:sz w:val="20"/>
              </w:rPr>
              <w:t>1</w:t>
            </w:r>
          </w:p>
          <w:p w14:paraId="171A5F89" w14:textId="31B1E6F7" w:rsidR="009429EE" w:rsidRDefault="009429EE" w:rsidP="00D92342">
            <w:pPr>
              <w:jc w:val="center"/>
              <w:rPr>
                <w:sz w:val="20"/>
              </w:rPr>
            </w:pPr>
          </w:p>
          <w:p w14:paraId="5FF045F6" w14:textId="3F0CA724" w:rsidR="009429EE" w:rsidRPr="000F2B79" w:rsidRDefault="009429EE" w:rsidP="00D92342">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1FB8E6A1" w14:textId="77777777" w:rsidR="00AD2E33" w:rsidRPr="000F2B79" w:rsidRDefault="00AD2E33" w:rsidP="00D92342">
            <w:pPr>
              <w:jc w:val="center"/>
              <w:rPr>
                <w:b/>
                <w:sz w:val="20"/>
              </w:rPr>
            </w:pPr>
            <w:r w:rsidRPr="000F2B79">
              <w:rPr>
                <w:b/>
                <w:sz w:val="20"/>
              </w:rPr>
              <w:t>R 336.1702(a)</w:t>
            </w:r>
          </w:p>
          <w:p w14:paraId="1374766C" w14:textId="77777777" w:rsidR="00AD2E33" w:rsidRPr="000F2B79" w:rsidRDefault="00AD2E33" w:rsidP="00D92342">
            <w:pPr>
              <w:jc w:val="center"/>
              <w:rPr>
                <w:b/>
                <w:sz w:val="20"/>
              </w:rPr>
            </w:pPr>
          </w:p>
          <w:p w14:paraId="75EFCF18" w14:textId="77777777" w:rsidR="00AD2E33" w:rsidRPr="000F2B79" w:rsidRDefault="00AD2E33" w:rsidP="00D92342">
            <w:pPr>
              <w:jc w:val="center"/>
              <w:rPr>
                <w:b/>
                <w:sz w:val="20"/>
              </w:rPr>
            </w:pPr>
          </w:p>
        </w:tc>
      </w:tr>
      <w:tr w:rsidR="00AD2E33" w:rsidRPr="000F2B79" w14:paraId="70D3BE07" w14:textId="77777777" w:rsidTr="00BE11DC">
        <w:trPr>
          <w:cantSplit/>
        </w:trPr>
        <w:tc>
          <w:tcPr>
            <w:tcW w:w="1970" w:type="dxa"/>
            <w:tcBorders>
              <w:top w:val="single" w:sz="4" w:space="0" w:color="auto"/>
              <w:left w:val="single" w:sz="4" w:space="0" w:color="auto"/>
              <w:bottom w:val="single" w:sz="4" w:space="0" w:color="auto"/>
              <w:right w:val="single" w:sz="4" w:space="0" w:color="auto"/>
            </w:tcBorders>
          </w:tcPr>
          <w:p w14:paraId="020165A6" w14:textId="77777777" w:rsidR="00AD2E33" w:rsidRPr="000F2B79" w:rsidRDefault="00AD2E33" w:rsidP="00AD2E33">
            <w:pPr>
              <w:numPr>
                <w:ilvl w:val="0"/>
                <w:numId w:val="79"/>
              </w:numPr>
              <w:rPr>
                <w:sz w:val="20"/>
              </w:rPr>
            </w:pPr>
            <w:r w:rsidRPr="000F2B79">
              <w:rPr>
                <w:sz w:val="20"/>
              </w:rPr>
              <w:t>Total Combined VOC &amp; Acetone (from cleanup and purge only)</w:t>
            </w:r>
          </w:p>
        </w:tc>
        <w:tc>
          <w:tcPr>
            <w:tcW w:w="1440" w:type="dxa"/>
            <w:tcBorders>
              <w:top w:val="single" w:sz="4" w:space="0" w:color="auto"/>
              <w:left w:val="single" w:sz="4" w:space="0" w:color="auto"/>
              <w:bottom w:val="single" w:sz="4" w:space="0" w:color="auto"/>
              <w:right w:val="single" w:sz="4" w:space="0" w:color="auto"/>
            </w:tcBorders>
          </w:tcPr>
          <w:p w14:paraId="0AA54562" w14:textId="17F19CDA" w:rsidR="00AD2E33" w:rsidRPr="000F2B79" w:rsidRDefault="00AD2E33" w:rsidP="00D92342">
            <w:pPr>
              <w:jc w:val="center"/>
              <w:rPr>
                <w:sz w:val="20"/>
              </w:rPr>
            </w:pPr>
            <w:r w:rsidRPr="000F2B79">
              <w:rPr>
                <w:sz w:val="20"/>
              </w:rPr>
              <w:t>8.3 Tons</w:t>
            </w:r>
            <w:r w:rsidR="00284B12">
              <w:rPr>
                <w:sz w:val="20"/>
              </w:rPr>
              <w:t>/year</w:t>
            </w:r>
            <w:r w:rsidRPr="000F2B79">
              <w:rPr>
                <w:sz w:val="20"/>
                <w:vertAlign w:val="superscript"/>
              </w:rPr>
              <w:t>2</w:t>
            </w:r>
          </w:p>
        </w:tc>
        <w:tc>
          <w:tcPr>
            <w:tcW w:w="1990" w:type="dxa"/>
            <w:tcBorders>
              <w:top w:val="single" w:sz="4" w:space="0" w:color="auto"/>
              <w:left w:val="single" w:sz="4" w:space="0" w:color="auto"/>
              <w:bottom w:val="single" w:sz="4" w:space="0" w:color="auto"/>
              <w:right w:val="single" w:sz="4" w:space="0" w:color="auto"/>
            </w:tcBorders>
          </w:tcPr>
          <w:p w14:paraId="01637D4D" w14:textId="361F65D5" w:rsidR="00AD2E33" w:rsidRPr="000F2B79" w:rsidRDefault="00284B12" w:rsidP="000A4993">
            <w:pPr>
              <w:jc w:val="center"/>
              <w:rPr>
                <w:sz w:val="20"/>
              </w:rPr>
            </w:pPr>
            <w:r w:rsidRPr="00284B12">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60CA9C06" w14:textId="77777777" w:rsidR="00AD2E33" w:rsidRPr="000F2B79" w:rsidRDefault="00AD2E33" w:rsidP="00D92342">
            <w:pPr>
              <w:jc w:val="center"/>
              <w:rPr>
                <w:sz w:val="20"/>
              </w:rPr>
            </w:pPr>
            <w:r w:rsidRPr="000F2B79">
              <w:rPr>
                <w:sz w:val="20"/>
              </w:rPr>
              <w:t>Cleanup and purge solvent usage generated from the FG-PLT1-SCL1&amp;2</w:t>
            </w:r>
          </w:p>
        </w:tc>
        <w:tc>
          <w:tcPr>
            <w:tcW w:w="1530" w:type="dxa"/>
            <w:tcBorders>
              <w:top w:val="single" w:sz="4" w:space="0" w:color="auto"/>
              <w:left w:val="single" w:sz="4" w:space="0" w:color="auto"/>
              <w:bottom w:val="single" w:sz="4" w:space="0" w:color="auto"/>
              <w:right w:val="single" w:sz="4" w:space="0" w:color="auto"/>
            </w:tcBorders>
          </w:tcPr>
          <w:p w14:paraId="57D07171" w14:textId="28AEE4EF" w:rsidR="00AD2E33" w:rsidRPr="000F2B79" w:rsidRDefault="00AD2E33" w:rsidP="00D92342">
            <w:pPr>
              <w:jc w:val="center"/>
              <w:rPr>
                <w:sz w:val="20"/>
              </w:rPr>
            </w:pPr>
            <w:r w:rsidRPr="000F2B79">
              <w:rPr>
                <w:sz w:val="20"/>
              </w:rPr>
              <w:t>SC VI</w:t>
            </w:r>
            <w:r w:rsidR="009429EE">
              <w:rPr>
                <w:sz w:val="20"/>
              </w:rPr>
              <w:t>.2</w:t>
            </w:r>
          </w:p>
        </w:tc>
        <w:tc>
          <w:tcPr>
            <w:tcW w:w="1530" w:type="dxa"/>
            <w:tcBorders>
              <w:top w:val="single" w:sz="4" w:space="0" w:color="auto"/>
              <w:left w:val="single" w:sz="4" w:space="0" w:color="auto"/>
              <w:bottom w:val="single" w:sz="4" w:space="0" w:color="auto"/>
              <w:right w:val="single" w:sz="4" w:space="0" w:color="auto"/>
            </w:tcBorders>
          </w:tcPr>
          <w:p w14:paraId="729CE399" w14:textId="77777777" w:rsidR="00AD2E33" w:rsidRPr="000F2B79" w:rsidRDefault="00AD2E33" w:rsidP="00D92342">
            <w:pPr>
              <w:jc w:val="center"/>
              <w:rPr>
                <w:b/>
                <w:sz w:val="20"/>
              </w:rPr>
            </w:pPr>
            <w:r w:rsidRPr="000F2B79">
              <w:rPr>
                <w:b/>
                <w:sz w:val="20"/>
              </w:rPr>
              <w:t>R 336.1224</w:t>
            </w:r>
          </w:p>
          <w:p w14:paraId="07D465D6" w14:textId="77777777" w:rsidR="00AD2E33" w:rsidRPr="000F2B79" w:rsidRDefault="00AD2E33" w:rsidP="00D92342">
            <w:pPr>
              <w:jc w:val="center"/>
              <w:rPr>
                <w:b/>
                <w:sz w:val="20"/>
              </w:rPr>
            </w:pPr>
            <w:r w:rsidRPr="000F2B79">
              <w:rPr>
                <w:b/>
                <w:sz w:val="20"/>
              </w:rPr>
              <w:t>R 336.1225</w:t>
            </w:r>
          </w:p>
          <w:p w14:paraId="7A5382F4" w14:textId="77777777" w:rsidR="00AD2E33" w:rsidRPr="000F2B79" w:rsidRDefault="00AD2E33" w:rsidP="00D92342">
            <w:pPr>
              <w:jc w:val="center"/>
              <w:rPr>
                <w:b/>
                <w:sz w:val="20"/>
              </w:rPr>
            </w:pPr>
            <w:r w:rsidRPr="000F2B79">
              <w:rPr>
                <w:b/>
                <w:sz w:val="20"/>
              </w:rPr>
              <w:t>R 336.1702(a)</w:t>
            </w:r>
          </w:p>
        </w:tc>
      </w:tr>
    </w:tbl>
    <w:p w14:paraId="062E0842" w14:textId="77777777" w:rsidR="00AD2E33" w:rsidRDefault="00AD2E33" w:rsidP="00D92342">
      <w:pPr>
        <w:jc w:val="both"/>
        <w:rPr>
          <w:sz w:val="20"/>
        </w:rPr>
      </w:pPr>
    </w:p>
    <w:p w14:paraId="1CDA3F05" w14:textId="77777777" w:rsidR="00AD2E33" w:rsidRDefault="00AD2E33" w:rsidP="00D92342">
      <w:pPr>
        <w:jc w:val="both"/>
        <w:rPr>
          <w:b/>
          <w:u w:val="single"/>
        </w:rPr>
      </w:pPr>
      <w:bookmarkStart w:id="124" w:name="_Hlk36648236"/>
      <w:r>
        <w:rPr>
          <w:b/>
        </w:rPr>
        <w:t xml:space="preserve">II.  </w:t>
      </w:r>
      <w:r>
        <w:rPr>
          <w:b/>
          <w:u w:val="single"/>
        </w:rPr>
        <w:t>MATERIAL LIMIT(S)</w:t>
      </w:r>
    </w:p>
    <w:p w14:paraId="7BB05ED5" w14:textId="080A5133" w:rsidR="00AD2E33" w:rsidRDefault="00AD2E33" w:rsidP="00D9234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0"/>
        <w:gridCol w:w="1440"/>
        <w:gridCol w:w="1980"/>
        <w:gridCol w:w="1800"/>
        <w:gridCol w:w="1540"/>
        <w:gridCol w:w="1530"/>
      </w:tblGrid>
      <w:tr w:rsidR="00EF6ACE" w:rsidRPr="000F2B79" w14:paraId="1241E8D5" w14:textId="77777777" w:rsidTr="00BE11DC">
        <w:trPr>
          <w:cantSplit/>
          <w:tblHeader/>
        </w:trPr>
        <w:tc>
          <w:tcPr>
            <w:tcW w:w="1970" w:type="dxa"/>
            <w:tcBorders>
              <w:top w:val="single" w:sz="4" w:space="0" w:color="auto"/>
              <w:left w:val="single" w:sz="4" w:space="0" w:color="auto"/>
              <w:bottom w:val="single" w:sz="4" w:space="0" w:color="auto"/>
              <w:right w:val="single" w:sz="4" w:space="0" w:color="auto"/>
            </w:tcBorders>
          </w:tcPr>
          <w:p w14:paraId="173EE3DE" w14:textId="77777777" w:rsidR="00EF6ACE" w:rsidRPr="000F2B79" w:rsidRDefault="00EF6ACE" w:rsidP="00AB29D9">
            <w:pPr>
              <w:jc w:val="center"/>
              <w:rPr>
                <w:b/>
                <w:sz w:val="20"/>
              </w:rPr>
            </w:pPr>
            <w:r w:rsidRPr="000F2B79">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2B87258" w14:textId="77777777" w:rsidR="00EF6ACE" w:rsidRPr="000F2B79" w:rsidRDefault="00EF6ACE" w:rsidP="00AB29D9">
            <w:pPr>
              <w:jc w:val="center"/>
              <w:rPr>
                <w:b/>
                <w:sz w:val="20"/>
              </w:rPr>
            </w:pPr>
            <w:r w:rsidRPr="000F2B79">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59078ABC" w14:textId="77777777" w:rsidR="00EF6ACE" w:rsidRPr="000F2B79" w:rsidRDefault="00EF6ACE" w:rsidP="00AB29D9">
            <w:pPr>
              <w:jc w:val="center"/>
              <w:rPr>
                <w:b/>
                <w:sz w:val="20"/>
              </w:rPr>
            </w:pPr>
            <w:r w:rsidRPr="000F2B79">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1162364D" w14:textId="77777777" w:rsidR="00EF6ACE" w:rsidRPr="000F2B79" w:rsidRDefault="00EF6ACE" w:rsidP="00AB29D9">
            <w:pPr>
              <w:jc w:val="center"/>
              <w:rPr>
                <w:b/>
                <w:sz w:val="20"/>
              </w:rPr>
            </w:pPr>
            <w:r w:rsidRPr="000F2B79">
              <w:rPr>
                <w:b/>
                <w:sz w:val="20"/>
              </w:rPr>
              <w:t>Equipment</w:t>
            </w:r>
          </w:p>
        </w:tc>
        <w:tc>
          <w:tcPr>
            <w:tcW w:w="1540" w:type="dxa"/>
            <w:tcBorders>
              <w:top w:val="single" w:sz="4" w:space="0" w:color="auto"/>
              <w:left w:val="single" w:sz="4" w:space="0" w:color="auto"/>
              <w:bottom w:val="single" w:sz="4" w:space="0" w:color="auto"/>
              <w:right w:val="single" w:sz="4" w:space="0" w:color="auto"/>
            </w:tcBorders>
          </w:tcPr>
          <w:p w14:paraId="7FC9DFF1" w14:textId="77777777" w:rsidR="00EF6ACE" w:rsidRPr="000F2B79" w:rsidRDefault="00EF6ACE" w:rsidP="00AB29D9">
            <w:pPr>
              <w:jc w:val="center"/>
              <w:rPr>
                <w:b/>
                <w:sz w:val="20"/>
              </w:rPr>
            </w:pPr>
            <w:r w:rsidRPr="000F2B79">
              <w:rPr>
                <w:b/>
                <w:sz w:val="20"/>
              </w:rPr>
              <w:t>Monitoring/</w:t>
            </w:r>
          </w:p>
          <w:p w14:paraId="7EA114B0" w14:textId="77777777" w:rsidR="00EF6ACE" w:rsidRPr="000F2B79" w:rsidRDefault="00EF6ACE" w:rsidP="00AB29D9">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4A392C3" w14:textId="77777777" w:rsidR="00EF6ACE" w:rsidRPr="000F2B79" w:rsidRDefault="00EF6ACE" w:rsidP="00AB29D9">
            <w:pPr>
              <w:jc w:val="center"/>
              <w:rPr>
                <w:b/>
                <w:sz w:val="20"/>
              </w:rPr>
            </w:pPr>
            <w:r w:rsidRPr="000F2B79">
              <w:rPr>
                <w:b/>
                <w:sz w:val="20"/>
              </w:rPr>
              <w:t>Underlying Applicable Requirements</w:t>
            </w:r>
          </w:p>
        </w:tc>
      </w:tr>
      <w:tr w:rsidR="00EF6ACE" w:rsidRPr="0074128C" w14:paraId="6DDB8D0E" w14:textId="77777777" w:rsidTr="00BE11DC">
        <w:trPr>
          <w:cantSplit/>
        </w:trPr>
        <w:tc>
          <w:tcPr>
            <w:tcW w:w="1970" w:type="dxa"/>
            <w:tcBorders>
              <w:top w:val="single" w:sz="4" w:space="0" w:color="auto"/>
              <w:left w:val="single" w:sz="4" w:space="0" w:color="auto"/>
              <w:bottom w:val="single" w:sz="4" w:space="0" w:color="auto"/>
              <w:right w:val="single" w:sz="4" w:space="0" w:color="auto"/>
            </w:tcBorders>
          </w:tcPr>
          <w:p w14:paraId="058DEA61" w14:textId="38DFBFD1" w:rsidR="00EF6ACE" w:rsidRPr="000F2B79" w:rsidRDefault="00EF6ACE" w:rsidP="00AB29D9">
            <w:pPr>
              <w:rPr>
                <w:sz w:val="20"/>
              </w:rPr>
            </w:pPr>
            <w:bookmarkStart w:id="125" w:name="_Hlk36221961"/>
            <w:r>
              <w:rPr>
                <w:sz w:val="20"/>
              </w:rPr>
              <w:t>1.</w:t>
            </w:r>
            <w:r w:rsidR="00CC346F">
              <w:rPr>
                <w:sz w:val="20"/>
              </w:rPr>
              <w:t xml:space="preserve">  </w:t>
            </w:r>
            <w:r w:rsidRPr="00A56C31">
              <w:rPr>
                <w:sz w:val="20"/>
              </w:rPr>
              <w:t xml:space="preserve">VOC </w:t>
            </w:r>
          </w:p>
        </w:tc>
        <w:tc>
          <w:tcPr>
            <w:tcW w:w="1440" w:type="dxa"/>
            <w:tcBorders>
              <w:top w:val="single" w:sz="4" w:space="0" w:color="auto"/>
              <w:left w:val="single" w:sz="4" w:space="0" w:color="auto"/>
              <w:bottom w:val="single" w:sz="4" w:space="0" w:color="auto"/>
              <w:right w:val="single" w:sz="4" w:space="0" w:color="auto"/>
            </w:tcBorders>
          </w:tcPr>
          <w:p w14:paraId="30654B27" w14:textId="77777777" w:rsidR="00EF6ACE" w:rsidRPr="00DC5873" w:rsidRDefault="00EF6ACE" w:rsidP="00AB29D9">
            <w:pPr>
              <w:jc w:val="center"/>
              <w:rPr>
                <w:rFonts w:cs="Arial"/>
                <w:sz w:val="20"/>
              </w:rPr>
            </w:pPr>
            <w:r w:rsidRPr="000F2B79">
              <w:rPr>
                <w:sz w:val="20"/>
              </w:rPr>
              <w:t>As specified in R 336.1632 (20), Table 66</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900EEAF" w14:textId="77777777" w:rsidR="00EF6ACE" w:rsidRPr="000F2B79" w:rsidRDefault="00EF6ACE" w:rsidP="00AB29D9">
            <w:pPr>
              <w:jc w:val="center"/>
              <w:rPr>
                <w:sz w:val="20"/>
              </w:rPr>
            </w:pPr>
            <w:r w:rsidRPr="000F2B79">
              <w:rPr>
                <w:sz w:val="20"/>
              </w:rPr>
              <w:t xml:space="preserve">Pound VOC per gallon of coating (minus water) as applied </w:t>
            </w:r>
          </w:p>
          <w:p w14:paraId="73D18F68" w14:textId="77777777" w:rsidR="00EF6ACE" w:rsidRPr="000F2B79" w:rsidRDefault="00EF6ACE" w:rsidP="00AB29D9">
            <w:pPr>
              <w:jc w:val="center"/>
              <w:rPr>
                <w:sz w:val="20"/>
              </w:rPr>
            </w:pPr>
            <w:r w:rsidRPr="000F2B79">
              <w:rPr>
                <w:sz w:val="20"/>
              </w:rPr>
              <w:t>(instantaneous)</w:t>
            </w:r>
          </w:p>
        </w:tc>
        <w:tc>
          <w:tcPr>
            <w:tcW w:w="1800" w:type="dxa"/>
            <w:tcBorders>
              <w:top w:val="single" w:sz="4" w:space="0" w:color="auto"/>
              <w:left w:val="single" w:sz="4" w:space="0" w:color="auto"/>
              <w:bottom w:val="single" w:sz="4" w:space="0" w:color="auto"/>
              <w:right w:val="single" w:sz="4" w:space="0" w:color="auto"/>
            </w:tcBorders>
          </w:tcPr>
          <w:p w14:paraId="05E3CA82" w14:textId="703A01C9" w:rsidR="00EF6ACE" w:rsidRPr="000F2B79" w:rsidRDefault="00EF6ACE" w:rsidP="00AB29D9">
            <w:pPr>
              <w:jc w:val="center"/>
              <w:rPr>
                <w:sz w:val="20"/>
              </w:rPr>
            </w:pPr>
            <w:r w:rsidRPr="000F2B79">
              <w:rPr>
                <w:sz w:val="20"/>
              </w:rPr>
              <w:t xml:space="preserve">FG-PLT1-SCL1&amp;2 </w:t>
            </w:r>
          </w:p>
        </w:tc>
        <w:tc>
          <w:tcPr>
            <w:tcW w:w="1540" w:type="dxa"/>
            <w:tcBorders>
              <w:top w:val="single" w:sz="4" w:space="0" w:color="auto"/>
              <w:left w:val="single" w:sz="4" w:space="0" w:color="auto"/>
              <w:bottom w:val="single" w:sz="4" w:space="0" w:color="auto"/>
              <w:right w:val="single" w:sz="4" w:space="0" w:color="auto"/>
            </w:tcBorders>
          </w:tcPr>
          <w:p w14:paraId="626CF9AF" w14:textId="77777777" w:rsidR="00CC346F" w:rsidRDefault="00EF6ACE" w:rsidP="00AB29D9">
            <w:pPr>
              <w:jc w:val="center"/>
              <w:rPr>
                <w:sz w:val="20"/>
              </w:rPr>
            </w:pPr>
            <w:r w:rsidRPr="00A56C31">
              <w:rPr>
                <w:sz w:val="20"/>
              </w:rPr>
              <w:t>SC V.1</w:t>
            </w:r>
          </w:p>
          <w:p w14:paraId="47B31A1C" w14:textId="1C1B6EE9" w:rsidR="00CC346F" w:rsidRDefault="00EF6ACE" w:rsidP="00AB29D9">
            <w:pPr>
              <w:jc w:val="center"/>
              <w:rPr>
                <w:sz w:val="20"/>
              </w:rPr>
            </w:pPr>
            <w:r w:rsidRPr="00A1470B">
              <w:rPr>
                <w:sz w:val="20"/>
              </w:rPr>
              <w:t>SC VI.</w:t>
            </w:r>
            <w:r>
              <w:rPr>
                <w:sz w:val="20"/>
              </w:rPr>
              <w:t>4</w:t>
            </w:r>
          </w:p>
          <w:p w14:paraId="0EDC8AA3" w14:textId="637A90D2" w:rsidR="00EF6ACE" w:rsidRPr="00A1470B" w:rsidRDefault="00EF6ACE" w:rsidP="00AB29D9">
            <w:pPr>
              <w:jc w:val="center"/>
              <w:rPr>
                <w:sz w:val="20"/>
              </w:rPr>
            </w:pPr>
            <w:r>
              <w:rPr>
                <w:sz w:val="20"/>
              </w:rPr>
              <w:t>SC VI.8</w:t>
            </w:r>
          </w:p>
        </w:tc>
        <w:tc>
          <w:tcPr>
            <w:tcW w:w="1530" w:type="dxa"/>
            <w:tcBorders>
              <w:top w:val="single" w:sz="4" w:space="0" w:color="auto"/>
              <w:left w:val="single" w:sz="4" w:space="0" w:color="auto"/>
              <w:bottom w:val="single" w:sz="4" w:space="0" w:color="auto"/>
              <w:right w:val="single" w:sz="4" w:space="0" w:color="auto"/>
            </w:tcBorders>
          </w:tcPr>
          <w:p w14:paraId="3DBF458A" w14:textId="0765E2CB" w:rsidR="00EF6ACE" w:rsidRPr="0074128C" w:rsidRDefault="00EF6ACE" w:rsidP="00AB29D9">
            <w:pPr>
              <w:jc w:val="center"/>
              <w:rPr>
                <w:b/>
                <w:bCs/>
                <w:sz w:val="20"/>
              </w:rPr>
            </w:pPr>
            <w:r w:rsidRPr="0074128C">
              <w:rPr>
                <w:b/>
                <w:bCs/>
                <w:sz w:val="20"/>
              </w:rPr>
              <w:t>R 336.1702(</w:t>
            </w:r>
            <w:r>
              <w:rPr>
                <w:b/>
                <w:bCs/>
                <w:sz w:val="20"/>
              </w:rPr>
              <w:t>a</w:t>
            </w:r>
            <w:r w:rsidRPr="0074128C">
              <w:rPr>
                <w:b/>
                <w:bCs/>
                <w:sz w:val="20"/>
              </w:rPr>
              <w:t>)</w:t>
            </w:r>
          </w:p>
        </w:tc>
      </w:tr>
      <w:bookmarkEnd w:id="124"/>
      <w:bookmarkEnd w:id="125"/>
    </w:tbl>
    <w:p w14:paraId="174DD44D" w14:textId="77777777" w:rsidR="00AD2E33" w:rsidRDefault="00AD2E33" w:rsidP="00D92342">
      <w:pPr>
        <w:rPr>
          <w:sz w:val="20"/>
        </w:rPr>
      </w:pPr>
    </w:p>
    <w:p w14:paraId="7882D6FE" w14:textId="29EE8748" w:rsidR="00AD2E33" w:rsidRDefault="00AD2E33" w:rsidP="001A7A23">
      <w:pPr>
        <w:pStyle w:val="ListParagraph"/>
        <w:ind w:left="0"/>
        <w:rPr>
          <w:b/>
          <w:u w:val="single"/>
        </w:rPr>
      </w:pPr>
      <w:r>
        <w:rPr>
          <w:b/>
        </w:rPr>
        <w:t xml:space="preserve">III.  </w:t>
      </w:r>
      <w:r>
        <w:rPr>
          <w:b/>
          <w:u w:val="single"/>
        </w:rPr>
        <w:t>PROCESS/OPERATIONAL RESTRICTION(S)</w:t>
      </w:r>
    </w:p>
    <w:p w14:paraId="7F8367CA" w14:textId="77777777" w:rsidR="00AD2E33" w:rsidRPr="000F2B79" w:rsidRDefault="00AD2E33" w:rsidP="001A7A23">
      <w:pPr>
        <w:pStyle w:val="ListParagraph"/>
        <w:ind w:left="0"/>
        <w:rPr>
          <w:sz w:val="20"/>
        </w:rPr>
      </w:pPr>
    </w:p>
    <w:p w14:paraId="6F31A6B1" w14:textId="3CFD885A" w:rsidR="00AD2E33" w:rsidRPr="000F2B79" w:rsidRDefault="00AD2E33" w:rsidP="00AD2E33">
      <w:pPr>
        <w:numPr>
          <w:ilvl w:val="0"/>
          <w:numId w:val="81"/>
        </w:numPr>
        <w:tabs>
          <w:tab w:val="clear" w:pos="360"/>
          <w:tab w:val="num" w:pos="-720"/>
        </w:tabs>
        <w:jc w:val="both"/>
        <w:rPr>
          <w:sz w:val="20"/>
        </w:rPr>
      </w:pPr>
      <w:r w:rsidRPr="000F2B79">
        <w:rPr>
          <w:sz w:val="20"/>
        </w:rPr>
        <w:t>The permittee shall recover and reclaim, recycle or dispose of, in accordance with all applicable regulations, a minimum of 50 percent by weight of all purge solvents used for FG-PLT1-SCL1&amp;2.</w:t>
      </w:r>
      <w:r w:rsidRPr="000F2B79">
        <w:rPr>
          <w:sz w:val="20"/>
          <w:vertAlign w:val="superscript"/>
        </w:rPr>
        <w:t>1</w:t>
      </w:r>
      <w:r w:rsidRPr="000F2B79">
        <w:rPr>
          <w:b/>
          <w:sz w:val="20"/>
        </w:rPr>
        <w:t xml:space="preserve"> </w:t>
      </w:r>
      <w:r w:rsidR="00CC346F">
        <w:rPr>
          <w:b/>
          <w:sz w:val="20"/>
        </w:rPr>
        <w:t xml:space="preserve"> </w:t>
      </w:r>
      <w:r w:rsidRPr="000F2B79">
        <w:rPr>
          <w:b/>
          <w:sz w:val="20"/>
        </w:rPr>
        <w:t>(R 336.1224)</w:t>
      </w:r>
    </w:p>
    <w:p w14:paraId="5ED4CD4F" w14:textId="77777777" w:rsidR="00AD2E33" w:rsidRPr="00984760" w:rsidRDefault="00AD2E33" w:rsidP="00AD2E33">
      <w:pPr>
        <w:ind w:left="360"/>
        <w:jc w:val="both"/>
        <w:rPr>
          <w:sz w:val="20"/>
        </w:rPr>
      </w:pPr>
      <w:bookmarkStart w:id="126" w:name="_Hlk36648354"/>
    </w:p>
    <w:p w14:paraId="22ACCD87" w14:textId="2280706D" w:rsidR="00AD2E33" w:rsidRDefault="00AD2E33" w:rsidP="00D92342">
      <w:pPr>
        <w:jc w:val="both"/>
        <w:rPr>
          <w:b/>
          <w:u w:val="single"/>
        </w:rPr>
      </w:pPr>
      <w:r w:rsidRPr="00FB6071">
        <w:rPr>
          <w:b/>
        </w:rPr>
        <w:t xml:space="preserve">IV.  </w:t>
      </w:r>
      <w:r w:rsidRPr="00FB6071">
        <w:rPr>
          <w:b/>
          <w:u w:val="single"/>
        </w:rPr>
        <w:t>DESIGN</w:t>
      </w:r>
      <w:r>
        <w:rPr>
          <w:b/>
          <w:u w:val="single"/>
        </w:rPr>
        <w:t>/EQUIPMENT PARAMETER(S)</w:t>
      </w:r>
    </w:p>
    <w:p w14:paraId="3465CF8E" w14:textId="77777777" w:rsidR="00284B12" w:rsidRDefault="00284B12" w:rsidP="00D92342">
      <w:pPr>
        <w:jc w:val="both"/>
        <w:rPr>
          <w:b/>
          <w:u w:val="single"/>
        </w:rPr>
      </w:pPr>
    </w:p>
    <w:p w14:paraId="5A55808B" w14:textId="5486A4CF" w:rsidR="00AD2E33" w:rsidRPr="001A3E44" w:rsidRDefault="00AD2E33" w:rsidP="00AD2E33">
      <w:pPr>
        <w:pStyle w:val="ListParagraph"/>
        <w:numPr>
          <w:ilvl w:val="0"/>
          <w:numId w:val="82"/>
        </w:numPr>
        <w:jc w:val="both"/>
        <w:rPr>
          <w:sz w:val="20"/>
        </w:rPr>
      </w:pPr>
      <w:r w:rsidRPr="000F2B79">
        <w:rPr>
          <w:sz w:val="20"/>
        </w:rPr>
        <w:t xml:space="preserve">The permittee shall apply the coatings utilizing HVLP spray guns or comparable technology with equivalent transfer efficiency. </w:t>
      </w:r>
      <w:r w:rsidR="00153656">
        <w:rPr>
          <w:sz w:val="20"/>
        </w:rPr>
        <w:t xml:space="preserve"> </w:t>
      </w:r>
      <w:r w:rsidRPr="000F2B79">
        <w:rPr>
          <w:sz w:val="20"/>
        </w:rPr>
        <w:t xml:space="preserve">All coating applicators shall be properly installed, maintained, and operated according to </w:t>
      </w:r>
      <w:r w:rsidRPr="000F2B79">
        <w:rPr>
          <w:sz w:val="20"/>
        </w:rPr>
        <w:lastRenderedPageBreak/>
        <w:t xml:space="preserve">manufacturer’s specifications. </w:t>
      </w:r>
      <w:r w:rsidR="00504634">
        <w:rPr>
          <w:sz w:val="20"/>
        </w:rPr>
        <w:t xml:space="preserve"> </w:t>
      </w:r>
      <w:r w:rsidRPr="000F2B79">
        <w:rPr>
          <w:sz w:val="20"/>
        </w:rPr>
        <w:t>For HVLP applicators, the permittee shall keep test caps available for pressure testing.</w:t>
      </w:r>
      <w:r w:rsidRPr="000F2B79">
        <w:rPr>
          <w:sz w:val="20"/>
          <w:vertAlign w:val="superscript"/>
        </w:rPr>
        <w:t>2</w:t>
      </w:r>
      <w:r w:rsidRPr="000F2B79">
        <w:rPr>
          <w:sz w:val="20"/>
        </w:rPr>
        <w:t xml:space="preserve">  </w:t>
      </w:r>
      <w:r w:rsidRPr="000F2B79">
        <w:rPr>
          <w:b/>
          <w:sz w:val="20"/>
        </w:rPr>
        <w:t>(R 336.1702(a))</w:t>
      </w:r>
    </w:p>
    <w:p w14:paraId="7AAD21ED" w14:textId="7378A5D7" w:rsidR="00C95222" w:rsidRDefault="00C95222" w:rsidP="001A3E44">
      <w:pPr>
        <w:numPr>
          <w:ilvl w:val="0"/>
          <w:numId w:val="133"/>
        </w:numPr>
        <w:jc w:val="both"/>
        <w:rPr>
          <w:b/>
          <w:sz w:val="20"/>
        </w:rPr>
      </w:pPr>
      <w:r w:rsidRPr="000F2B79">
        <w:rPr>
          <w:sz w:val="20"/>
        </w:rPr>
        <w:t>The permittee shall not operate FG-PLT1-SCL1&amp;2 unless their respective exhaust filters are in place and operating properly.</w:t>
      </w:r>
      <w:r w:rsidRPr="000F2B79">
        <w:rPr>
          <w:sz w:val="20"/>
          <w:vertAlign w:val="superscript"/>
        </w:rPr>
        <w:t>2</w:t>
      </w:r>
      <w:r w:rsidRPr="000F2B79">
        <w:rPr>
          <w:b/>
          <w:sz w:val="20"/>
        </w:rPr>
        <w:t xml:space="preserve">  (R 336.1301, R 336.1901, R 336.1910)</w:t>
      </w:r>
    </w:p>
    <w:p w14:paraId="767F1A05" w14:textId="77777777" w:rsidR="00153656" w:rsidRPr="000F2B79" w:rsidRDefault="00153656" w:rsidP="000A4993">
      <w:pPr>
        <w:ind w:left="360"/>
        <w:jc w:val="both"/>
        <w:rPr>
          <w:b/>
          <w:sz w:val="20"/>
        </w:rPr>
      </w:pPr>
    </w:p>
    <w:bookmarkEnd w:id="126"/>
    <w:p w14:paraId="4D43C1E2" w14:textId="77777777" w:rsidR="00AD2E33" w:rsidRPr="00AA061F" w:rsidRDefault="00AD2E33" w:rsidP="00D92342">
      <w:pPr>
        <w:jc w:val="both"/>
      </w:pPr>
      <w:r>
        <w:rPr>
          <w:b/>
        </w:rPr>
        <w:t xml:space="preserve">V.  </w:t>
      </w:r>
      <w:r>
        <w:rPr>
          <w:b/>
          <w:u w:val="single"/>
        </w:rPr>
        <w:t>TESTING/SAMPLING</w:t>
      </w:r>
    </w:p>
    <w:p w14:paraId="1BD752A3" w14:textId="69995756" w:rsidR="00AD2E33" w:rsidRDefault="00AD2E33" w:rsidP="00D92342">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89E78C" w14:textId="77777777" w:rsidR="00AD2E33" w:rsidRPr="000F2B79" w:rsidRDefault="00AD2E33" w:rsidP="00AD2E33">
      <w:pPr>
        <w:jc w:val="both"/>
        <w:rPr>
          <w:sz w:val="20"/>
        </w:rPr>
      </w:pPr>
    </w:p>
    <w:p w14:paraId="7B849F67" w14:textId="245B7C7A" w:rsidR="00AD2E33" w:rsidRPr="000F2B79" w:rsidRDefault="00AD2E33" w:rsidP="00AD2E33">
      <w:pPr>
        <w:pStyle w:val="ListParagraph"/>
        <w:numPr>
          <w:ilvl w:val="0"/>
          <w:numId w:val="83"/>
        </w:numPr>
        <w:jc w:val="both"/>
        <w:rPr>
          <w:rFonts w:cs="Arial"/>
          <w:spacing w:val="-2"/>
          <w:sz w:val="20"/>
        </w:rPr>
      </w:pPr>
      <w:r w:rsidRPr="000F2B79">
        <w:rPr>
          <w:sz w:val="20"/>
        </w:rPr>
        <w:t>The permittee shall</w:t>
      </w:r>
      <w:r w:rsidRPr="000F2B79">
        <w:rPr>
          <w:rFonts w:cs="Arial"/>
          <w:sz w:val="20"/>
        </w:rPr>
        <w:t xml:space="preserve"> conduct random testing of any non-waterborne coatings, as applied, for the VOC content, solids content and density, using federal Reference Test Method 24 or EPA approved reference method, on a yearly basis with all coatings tested within a five-year period.</w:t>
      </w:r>
      <w:r w:rsidRPr="000F2B79">
        <w:rPr>
          <w:rFonts w:cs="Arial"/>
          <w:b/>
          <w:spacing w:val="-2"/>
          <w:sz w:val="20"/>
        </w:rPr>
        <w:t xml:space="preserve">  (R 336.1</w:t>
      </w:r>
      <w:r w:rsidR="00D30F07">
        <w:rPr>
          <w:rFonts w:cs="Arial"/>
          <w:b/>
          <w:spacing w:val="-2"/>
          <w:sz w:val="20"/>
        </w:rPr>
        <w:t>213(3)</w:t>
      </w:r>
      <w:r w:rsidRPr="000F2B79">
        <w:rPr>
          <w:rFonts w:cs="Arial"/>
          <w:b/>
          <w:spacing w:val="-2"/>
          <w:sz w:val="20"/>
        </w:rPr>
        <w:t>)</w:t>
      </w:r>
    </w:p>
    <w:p w14:paraId="4C99AA93" w14:textId="77777777" w:rsidR="00AD2E33" w:rsidRPr="00FE0AD0" w:rsidRDefault="00AD2E33" w:rsidP="00D92342">
      <w:pPr>
        <w:jc w:val="both"/>
        <w:rPr>
          <w:sz w:val="20"/>
        </w:rPr>
      </w:pPr>
    </w:p>
    <w:p w14:paraId="01553861" w14:textId="092E1822" w:rsidR="00E01984" w:rsidRPr="00E01984" w:rsidRDefault="00AD2E33" w:rsidP="00D92342">
      <w:pPr>
        <w:jc w:val="both"/>
      </w:pPr>
      <w:r>
        <w:rPr>
          <w:b/>
        </w:rPr>
        <w:t xml:space="preserve">VI.  </w:t>
      </w:r>
      <w:r>
        <w:rPr>
          <w:b/>
          <w:u w:val="single"/>
        </w:rPr>
        <w:t>MONITORING/RECORDKEEPING</w:t>
      </w:r>
    </w:p>
    <w:p w14:paraId="607E4523" w14:textId="0FBF2805" w:rsidR="00AD2E33" w:rsidRDefault="00AD2E33" w:rsidP="00D92342">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6EFA78" w14:textId="77777777" w:rsidR="008F5EBC" w:rsidRDefault="008F5EBC" w:rsidP="00D92342">
      <w:pPr>
        <w:jc w:val="both"/>
        <w:rPr>
          <w:sz w:val="20"/>
        </w:rPr>
      </w:pPr>
    </w:p>
    <w:p w14:paraId="672F3949" w14:textId="4C6D88B1" w:rsidR="00AD2E33" w:rsidRPr="000F2B79" w:rsidRDefault="00AD2E33" w:rsidP="000A4993">
      <w:pPr>
        <w:numPr>
          <w:ilvl w:val="0"/>
          <w:numId w:val="84"/>
        </w:numPr>
        <w:tabs>
          <w:tab w:val="clear" w:pos="360"/>
          <w:tab w:val="num" w:pos="-360"/>
        </w:tabs>
        <w:spacing w:after="120"/>
        <w:jc w:val="both"/>
        <w:rPr>
          <w:sz w:val="20"/>
        </w:rPr>
      </w:pPr>
      <w:r w:rsidRPr="000F2B79">
        <w:rPr>
          <w:sz w:val="20"/>
        </w:rPr>
        <w:t xml:space="preserve">The permittee shall keep the following information on a monthly basis for each coating line associated with </w:t>
      </w:r>
      <w:r w:rsidR="00504634">
        <w:rPr>
          <w:sz w:val="20"/>
        </w:rPr>
        <w:br/>
      </w:r>
      <w:r w:rsidRPr="000F2B79">
        <w:rPr>
          <w:sz w:val="20"/>
        </w:rPr>
        <w:t>FG-PLT1-SCL1&amp;2:</w:t>
      </w:r>
      <w:r w:rsidRPr="000F2B79">
        <w:rPr>
          <w:sz w:val="20"/>
          <w:vertAlign w:val="superscript"/>
        </w:rPr>
        <w:t>2</w:t>
      </w:r>
      <w:r w:rsidR="00092FF0">
        <w:rPr>
          <w:sz w:val="20"/>
          <w:vertAlign w:val="superscript"/>
        </w:rPr>
        <w:t xml:space="preserve">  </w:t>
      </w:r>
      <w:r w:rsidR="00092FF0" w:rsidRPr="000F2B79">
        <w:rPr>
          <w:b/>
          <w:sz w:val="20"/>
        </w:rPr>
        <w:t>(R 336.1225, R 336.1702(a))</w:t>
      </w:r>
    </w:p>
    <w:p w14:paraId="19B5A31A" w14:textId="2121D2EF" w:rsidR="00AD2E33" w:rsidRPr="000F2B79" w:rsidRDefault="00AD2E33" w:rsidP="000A4993">
      <w:pPr>
        <w:pStyle w:val="ListParagraph"/>
        <w:numPr>
          <w:ilvl w:val="0"/>
          <w:numId w:val="87"/>
        </w:numPr>
        <w:spacing w:after="120"/>
        <w:jc w:val="both"/>
        <w:rPr>
          <w:sz w:val="20"/>
        </w:rPr>
      </w:pPr>
      <w:r w:rsidRPr="000F2B79">
        <w:rPr>
          <w:sz w:val="20"/>
        </w:rPr>
        <w:t>Coating identification and the coating category, as per R 336.1632</w:t>
      </w:r>
      <w:r w:rsidR="00504634">
        <w:rPr>
          <w:sz w:val="20"/>
        </w:rPr>
        <w:t>.</w:t>
      </w:r>
    </w:p>
    <w:p w14:paraId="683EE067" w14:textId="29A5CC21" w:rsidR="00AD2E33" w:rsidRPr="000F2B79" w:rsidRDefault="00AD2E33" w:rsidP="000A4993">
      <w:pPr>
        <w:pStyle w:val="ListParagraph"/>
        <w:numPr>
          <w:ilvl w:val="0"/>
          <w:numId w:val="87"/>
        </w:numPr>
        <w:spacing w:after="120"/>
        <w:jc w:val="both"/>
        <w:rPr>
          <w:sz w:val="20"/>
        </w:rPr>
      </w:pPr>
      <w:r w:rsidRPr="000F2B79">
        <w:rPr>
          <w:sz w:val="20"/>
        </w:rPr>
        <w:t>Gallons (with water) of each material (coating, reducer, and catalyst) used</w:t>
      </w:r>
      <w:r w:rsidR="00504634">
        <w:rPr>
          <w:sz w:val="20"/>
        </w:rPr>
        <w:t>.</w:t>
      </w:r>
    </w:p>
    <w:p w14:paraId="4F33C5F4" w14:textId="5894D565" w:rsidR="00AD2E33" w:rsidRPr="000F2B79" w:rsidRDefault="00AD2E33" w:rsidP="000A4993">
      <w:pPr>
        <w:pStyle w:val="ListParagraph"/>
        <w:numPr>
          <w:ilvl w:val="0"/>
          <w:numId w:val="87"/>
        </w:numPr>
        <w:spacing w:after="120"/>
        <w:jc w:val="both"/>
        <w:rPr>
          <w:sz w:val="20"/>
        </w:rPr>
      </w:pPr>
      <w:r w:rsidRPr="000F2B79">
        <w:rPr>
          <w:sz w:val="20"/>
        </w:rPr>
        <w:t>VOC content (minus water and with water) of each material (coating, reducer, and catalyst) as applied</w:t>
      </w:r>
      <w:r w:rsidR="00504634">
        <w:rPr>
          <w:sz w:val="20"/>
        </w:rPr>
        <w:t>.</w:t>
      </w:r>
    </w:p>
    <w:p w14:paraId="103E091F" w14:textId="3E8046A2" w:rsidR="00AD2E33" w:rsidRPr="000F2B79" w:rsidRDefault="00AD2E33" w:rsidP="000A4993">
      <w:pPr>
        <w:pStyle w:val="ListParagraph"/>
        <w:numPr>
          <w:ilvl w:val="0"/>
          <w:numId w:val="87"/>
        </w:numPr>
        <w:spacing w:after="120"/>
        <w:jc w:val="both"/>
        <w:rPr>
          <w:sz w:val="20"/>
        </w:rPr>
      </w:pPr>
      <w:r w:rsidRPr="000F2B79">
        <w:rPr>
          <w:sz w:val="20"/>
        </w:rPr>
        <w:t xml:space="preserve">VOC and acetone combined mass emission calculations determining the monthly emission rate in tons per calendar month for each coating line and combined emission rate for all coating lines within </w:t>
      </w:r>
      <w:r w:rsidR="00736A54">
        <w:rPr>
          <w:sz w:val="20"/>
        </w:rPr>
        <w:br/>
      </w:r>
      <w:r w:rsidRPr="000F2B79">
        <w:rPr>
          <w:sz w:val="20"/>
        </w:rPr>
        <w:t>FG-PLT1-SCL1&amp;2</w:t>
      </w:r>
      <w:r w:rsidR="00736A54">
        <w:rPr>
          <w:sz w:val="20"/>
        </w:rPr>
        <w:t>.</w:t>
      </w:r>
    </w:p>
    <w:p w14:paraId="36F097D2" w14:textId="5A2299EE" w:rsidR="00AD2E33" w:rsidRPr="000F2B79" w:rsidRDefault="00AD2E33" w:rsidP="000A4993">
      <w:pPr>
        <w:pStyle w:val="ListParagraph"/>
        <w:numPr>
          <w:ilvl w:val="0"/>
          <w:numId w:val="87"/>
        </w:numPr>
        <w:spacing w:after="120"/>
        <w:jc w:val="both"/>
        <w:rPr>
          <w:sz w:val="20"/>
        </w:rPr>
      </w:pPr>
      <w:r w:rsidRPr="000F2B79">
        <w:rPr>
          <w:sz w:val="20"/>
        </w:rPr>
        <w:t>VOC and acetone combined mass emission calculations determining the annual emission rate in tons per 12-month rolling time period as determined at the end of each calendar month for each coating line and combined emission rate for all coating lines within FG-PLT1-SCL1&amp;2</w:t>
      </w:r>
      <w:r w:rsidR="00736A54">
        <w:rPr>
          <w:sz w:val="20"/>
        </w:rPr>
        <w:t>.</w:t>
      </w:r>
    </w:p>
    <w:p w14:paraId="46FD178C" w14:textId="7C781A92" w:rsidR="00AD2E33" w:rsidRPr="000F2B79" w:rsidRDefault="00AD2E33" w:rsidP="000A4993">
      <w:pPr>
        <w:pStyle w:val="ListParagraph"/>
        <w:numPr>
          <w:ilvl w:val="0"/>
          <w:numId w:val="87"/>
        </w:numPr>
        <w:spacing w:after="120"/>
        <w:jc w:val="both"/>
        <w:rPr>
          <w:sz w:val="20"/>
        </w:rPr>
      </w:pPr>
      <w:r w:rsidRPr="000F2B79">
        <w:rPr>
          <w:sz w:val="20"/>
        </w:rPr>
        <w:t>Hours of operation</w:t>
      </w:r>
      <w:r w:rsidR="00736A54">
        <w:rPr>
          <w:sz w:val="20"/>
        </w:rPr>
        <w:t>.</w:t>
      </w:r>
    </w:p>
    <w:p w14:paraId="767D41E7" w14:textId="5BE46DFA" w:rsidR="00AD2E33" w:rsidRPr="000F2B79" w:rsidRDefault="00AD2E33" w:rsidP="00AD2E33">
      <w:pPr>
        <w:pStyle w:val="ListParagraph"/>
        <w:numPr>
          <w:ilvl w:val="0"/>
          <w:numId w:val="87"/>
        </w:numPr>
        <w:jc w:val="both"/>
        <w:rPr>
          <w:b/>
          <w:sz w:val="20"/>
        </w:rPr>
      </w:pPr>
      <w:r w:rsidRPr="000F2B79">
        <w:rPr>
          <w:sz w:val="20"/>
        </w:rPr>
        <w:t>VOC emission calculations determining compliance with VOC content limits in accordance with Rule 632(20)-Table 66</w:t>
      </w:r>
      <w:r w:rsidR="00736A54">
        <w:rPr>
          <w:sz w:val="20"/>
        </w:rPr>
        <w:t>.</w:t>
      </w:r>
    </w:p>
    <w:p w14:paraId="3E563846" w14:textId="77777777" w:rsidR="00AD2E33" w:rsidRPr="000F2B79" w:rsidRDefault="00AD2E33">
      <w:pPr>
        <w:ind w:left="360"/>
        <w:jc w:val="both"/>
        <w:rPr>
          <w:b/>
          <w:sz w:val="20"/>
        </w:rPr>
      </w:pPr>
    </w:p>
    <w:p w14:paraId="0CB9AAED" w14:textId="1C682193" w:rsidR="00AD2E33" w:rsidRPr="000F2B79" w:rsidRDefault="00AD2E33" w:rsidP="000A4993">
      <w:pPr>
        <w:pStyle w:val="ListNumber"/>
        <w:numPr>
          <w:ilvl w:val="0"/>
          <w:numId w:val="85"/>
        </w:numPr>
        <w:tabs>
          <w:tab w:val="clear" w:pos="360"/>
          <w:tab w:val="num" w:pos="-720"/>
        </w:tabs>
        <w:spacing w:after="120"/>
        <w:jc w:val="both"/>
        <w:rPr>
          <w:sz w:val="20"/>
        </w:rPr>
      </w:pPr>
      <w:r w:rsidRPr="000F2B79">
        <w:rPr>
          <w:sz w:val="20"/>
        </w:rPr>
        <w:t>The permittee shall keep the following information on a monthly basis for the use of purge and clean-up solvents associated with FG-PLT1-SCL1&amp;2:</w:t>
      </w:r>
      <w:r w:rsidR="001C57A0">
        <w:rPr>
          <w:sz w:val="20"/>
          <w:vertAlign w:val="superscript"/>
        </w:rPr>
        <w:t>1</w:t>
      </w:r>
      <w:r w:rsidR="00092FF0">
        <w:rPr>
          <w:sz w:val="20"/>
          <w:vertAlign w:val="superscript"/>
        </w:rPr>
        <w:t xml:space="preserve">  </w:t>
      </w:r>
      <w:r w:rsidR="00092FF0" w:rsidRPr="000F2B79">
        <w:rPr>
          <w:b/>
          <w:sz w:val="20"/>
        </w:rPr>
        <w:t>(R 336.1224, R 336.1225)</w:t>
      </w:r>
    </w:p>
    <w:p w14:paraId="49DF033D" w14:textId="6EEE4B8B" w:rsidR="00AD2E33" w:rsidRPr="000F2B79" w:rsidRDefault="00AD2E33" w:rsidP="000A4993">
      <w:pPr>
        <w:pStyle w:val="ListParagraph"/>
        <w:numPr>
          <w:ilvl w:val="0"/>
          <w:numId w:val="88"/>
        </w:numPr>
        <w:spacing w:after="120"/>
        <w:jc w:val="both"/>
        <w:rPr>
          <w:sz w:val="20"/>
        </w:rPr>
      </w:pPr>
      <w:r w:rsidRPr="000F2B79">
        <w:rPr>
          <w:sz w:val="20"/>
        </w:rPr>
        <w:t>Gallons of each solvent used and reclaimed</w:t>
      </w:r>
      <w:r w:rsidR="00736A54">
        <w:rPr>
          <w:sz w:val="20"/>
        </w:rPr>
        <w:t>.</w:t>
      </w:r>
    </w:p>
    <w:p w14:paraId="0B8C1D65" w14:textId="46D5156C" w:rsidR="00AD2E33" w:rsidRPr="000F2B79" w:rsidRDefault="00AD2E33" w:rsidP="000A4993">
      <w:pPr>
        <w:pStyle w:val="ListParagraph"/>
        <w:numPr>
          <w:ilvl w:val="0"/>
          <w:numId w:val="88"/>
        </w:numPr>
        <w:spacing w:after="120"/>
        <w:jc w:val="both"/>
        <w:rPr>
          <w:sz w:val="20"/>
        </w:rPr>
      </w:pPr>
      <w:r w:rsidRPr="000F2B79">
        <w:rPr>
          <w:sz w:val="20"/>
        </w:rPr>
        <w:t>VOC and acetone combined mass emission calculations determining the monthly emission rate in tons per calendar month</w:t>
      </w:r>
      <w:r w:rsidR="00736A54">
        <w:rPr>
          <w:sz w:val="20"/>
        </w:rPr>
        <w:t>.</w:t>
      </w:r>
    </w:p>
    <w:p w14:paraId="19506431" w14:textId="77A3A8DF" w:rsidR="00AD2E33" w:rsidRPr="000F2B79" w:rsidRDefault="00AD2E33">
      <w:pPr>
        <w:pStyle w:val="ListParagraph"/>
        <w:numPr>
          <w:ilvl w:val="0"/>
          <w:numId w:val="88"/>
        </w:numPr>
        <w:jc w:val="both"/>
        <w:rPr>
          <w:b/>
          <w:sz w:val="20"/>
        </w:rPr>
      </w:pPr>
      <w:r w:rsidRPr="000F2B79">
        <w:rPr>
          <w:sz w:val="20"/>
        </w:rPr>
        <w:t>VOC and acetone combined mass emission calculations determining the annual emission rate in tons per 12-month rolling time period as determined at the end of each calendar month</w:t>
      </w:r>
      <w:r w:rsidR="00736A54">
        <w:rPr>
          <w:sz w:val="20"/>
        </w:rPr>
        <w:t>.</w:t>
      </w:r>
      <w:r w:rsidRPr="000F2B79">
        <w:rPr>
          <w:sz w:val="20"/>
        </w:rPr>
        <w:t xml:space="preserve"> </w:t>
      </w:r>
      <w:r w:rsidRPr="000F2B79">
        <w:rPr>
          <w:b/>
          <w:sz w:val="20"/>
        </w:rPr>
        <w:t xml:space="preserve"> </w:t>
      </w:r>
    </w:p>
    <w:p w14:paraId="3C205DA1" w14:textId="77777777" w:rsidR="00AD2E33" w:rsidRPr="000F2B79" w:rsidRDefault="00AD2E33" w:rsidP="00AD2E33">
      <w:pPr>
        <w:pStyle w:val="ListParagraph"/>
        <w:jc w:val="both"/>
        <w:rPr>
          <w:b/>
          <w:sz w:val="20"/>
        </w:rPr>
      </w:pPr>
    </w:p>
    <w:p w14:paraId="40B4BB4F" w14:textId="5B520480" w:rsidR="00AD2E33" w:rsidRPr="000F2B79" w:rsidRDefault="00AD2E33" w:rsidP="00AD2E33">
      <w:pPr>
        <w:numPr>
          <w:ilvl w:val="0"/>
          <w:numId w:val="85"/>
        </w:numPr>
        <w:tabs>
          <w:tab w:val="clear" w:pos="360"/>
          <w:tab w:val="num" w:pos="-720"/>
        </w:tabs>
        <w:jc w:val="both"/>
        <w:rPr>
          <w:b/>
          <w:sz w:val="20"/>
        </w:rPr>
      </w:pPr>
      <w:r w:rsidRPr="000F2B79">
        <w:rPr>
          <w:sz w:val="20"/>
        </w:rPr>
        <w:t xml:space="preserve">The permittee shall maintain a current material safety data sheet </w:t>
      </w:r>
      <w:r w:rsidRPr="00DB2330">
        <w:rPr>
          <w:sz w:val="20"/>
        </w:rPr>
        <w:t>(SDS)</w:t>
      </w:r>
      <w:r w:rsidRPr="000F2B79">
        <w:rPr>
          <w:sz w:val="20"/>
        </w:rPr>
        <w:t xml:space="preserve"> of each coating, reducer and catalyst used in the FG-PLT1-SCL1&amp;2 including the weight percent of each compound.</w:t>
      </w:r>
      <w:r w:rsidRPr="000F2B79">
        <w:rPr>
          <w:sz w:val="20"/>
          <w:vertAlign w:val="superscript"/>
        </w:rPr>
        <w:t xml:space="preserve">2  </w:t>
      </w:r>
      <w:r w:rsidRPr="000F2B79">
        <w:rPr>
          <w:b/>
          <w:sz w:val="20"/>
        </w:rPr>
        <w:t>(R 336.1702(a))</w:t>
      </w:r>
    </w:p>
    <w:p w14:paraId="7082AD06" w14:textId="77777777" w:rsidR="00AD2E33" w:rsidRPr="000F2B79" w:rsidRDefault="00AD2E33" w:rsidP="00AD2E33">
      <w:pPr>
        <w:jc w:val="both"/>
        <w:rPr>
          <w:b/>
          <w:sz w:val="20"/>
        </w:rPr>
      </w:pPr>
    </w:p>
    <w:p w14:paraId="6034AB86" w14:textId="78AB7EB0" w:rsidR="00AD2E33" w:rsidRPr="000F2B79" w:rsidRDefault="00AD2E33" w:rsidP="00AD2E33">
      <w:pPr>
        <w:numPr>
          <w:ilvl w:val="0"/>
          <w:numId w:val="85"/>
        </w:numPr>
        <w:tabs>
          <w:tab w:val="clear" w:pos="360"/>
          <w:tab w:val="num" w:pos="-720"/>
        </w:tabs>
        <w:jc w:val="both"/>
        <w:rPr>
          <w:b/>
          <w:sz w:val="20"/>
        </w:rPr>
      </w:pPr>
      <w:r w:rsidRPr="000F2B79">
        <w:rPr>
          <w:sz w:val="20"/>
        </w:rPr>
        <w:t xml:space="preserve">The </w:t>
      </w:r>
      <w:r w:rsidR="008A1868">
        <w:rPr>
          <w:sz w:val="20"/>
        </w:rPr>
        <w:t xml:space="preserve">permittee shall determine the </w:t>
      </w:r>
      <w:r w:rsidRPr="000F2B79">
        <w:rPr>
          <w:sz w:val="20"/>
        </w:rPr>
        <w:t>VOC content, water content, density and solids weight and volume fractions of any coating or reducer (as applied) and as received using federal Reference Test Method 24 (solvent based).</w:t>
      </w:r>
      <w:r w:rsidR="00736A54">
        <w:rPr>
          <w:sz w:val="20"/>
        </w:rPr>
        <w:t xml:space="preserve"> </w:t>
      </w:r>
      <w:r w:rsidRPr="000F2B79">
        <w:rPr>
          <w:sz w:val="20"/>
        </w:rPr>
        <w:t xml:space="preserve"> Upon prior approval of the AQD District Supervisor, these parameters of any coating or reducer may alternatively be determined from the manufacturer’s formulation data.</w:t>
      </w:r>
      <w:r w:rsidR="00736A54">
        <w:rPr>
          <w:sz w:val="20"/>
        </w:rPr>
        <w:t xml:space="preserve"> </w:t>
      </w:r>
      <w:r w:rsidRPr="000F2B79">
        <w:rPr>
          <w:sz w:val="20"/>
        </w:rPr>
        <w:t xml:space="preserve"> If the Method 24 and the formulation values should differ, the permittee shall use the Method 24 results to determine compliance</w:t>
      </w:r>
      <w:r w:rsidRPr="000F2B79">
        <w:rPr>
          <w:rFonts w:cs="Arial"/>
          <w:sz w:val="20"/>
        </w:rPr>
        <w:t>.</w:t>
      </w:r>
      <w:r w:rsidRPr="000F2B79">
        <w:rPr>
          <w:sz w:val="20"/>
          <w:vertAlign w:val="superscript"/>
        </w:rPr>
        <w:t>2</w:t>
      </w:r>
      <w:r w:rsidRPr="000F2B79">
        <w:rPr>
          <w:b/>
          <w:sz w:val="20"/>
        </w:rPr>
        <w:t xml:space="preserve">  (R 336.1702(a))</w:t>
      </w:r>
    </w:p>
    <w:p w14:paraId="5FA526B1" w14:textId="77777777" w:rsidR="00AD2E33" w:rsidRPr="000F2B79" w:rsidRDefault="00AD2E33" w:rsidP="00AD2E33">
      <w:pPr>
        <w:ind w:left="360" w:hanging="360"/>
        <w:jc w:val="both"/>
        <w:rPr>
          <w:b/>
          <w:sz w:val="20"/>
        </w:rPr>
      </w:pPr>
    </w:p>
    <w:p w14:paraId="5DCA4D89" w14:textId="6CBDE2DE" w:rsidR="00AD2E33" w:rsidRPr="000F2B79" w:rsidRDefault="00AD2E33" w:rsidP="00AD2E33">
      <w:pPr>
        <w:numPr>
          <w:ilvl w:val="0"/>
          <w:numId w:val="85"/>
        </w:numPr>
        <w:tabs>
          <w:tab w:val="clear" w:pos="360"/>
          <w:tab w:val="num" w:pos="-720"/>
        </w:tabs>
        <w:jc w:val="both"/>
        <w:rPr>
          <w:b/>
          <w:sz w:val="20"/>
        </w:rPr>
      </w:pPr>
      <w:r w:rsidRPr="000F2B79">
        <w:rPr>
          <w:sz w:val="20"/>
        </w:rPr>
        <w:t>The permittee shall monitor and replace the booth exhaust filters in FG-PLT1-SCL1&amp;2 pursuant to the schedule outlined in Appendix 3.1</w:t>
      </w:r>
      <w:r w:rsidR="002E058F">
        <w:rPr>
          <w:sz w:val="20"/>
        </w:rPr>
        <w:t>.</w:t>
      </w:r>
      <w:r w:rsidRPr="000F2B79">
        <w:rPr>
          <w:rFonts w:cs="Arial"/>
          <w:sz w:val="20"/>
          <w:vertAlign w:val="superscript"/>
        </w:rPr>
        <w:t>2</w:t>
      </w:r>
      <w:r w:rsidRPr="000F2B79">
        <w:rPr>
          <w:b/>
          <w:sz w:val="20"/>
        </w:rPr>
        <w:t xml:space="preserve">  (R 336.1901, R 336.1910)</w:t>
      </w:r>
    </w:p>
    <w:p w14:paraId="350D5690" w14:textId="77777777" w:rsidR="00AD2E33" w:rsidRPr="000F2B79" w:rsidRDefault="00AD2E33" w:rsidP="00AD2E33">
      <w:pPr>
        <w:ind w:left="360" w:hanging="360"/>
        <w:jc w:val="both"/>
        <w:rPr>
          <w:b/>
          <w:sz w:val="20"/>
        </w:rPr>
      </w:pPr>
    </w:p>
    <w:p w14:paraId="5BBEAB53" w14:textId="77777777" w:rsidR="00AD2E33" w:rsidRPr="000F2B79" w:rsidRDefault="00AD2E33" w:rsidP="00AD2E33">
      <w:pPr>
        <w:numPr>
          <w:ilvl w:val="0"/>
          <w:numId w:val="85"/>
        </w:numPr>
        <w:tabs>
          <w:tab w:val="clear" w:pos="360"/>
          <w:tab w:val="num" w:pos="-720"/>
        </w:tabs>
        <w:jc w:val="both"/>
        <w:rPr>
          <w:b/>
          <w:sz w:val="20"/>
        </w:rPr>
      </w:pPr>
      <w:r w:rsidRPr="000F2B79">
        <w:rPr>
          <w:sz w:val="20"/>
        </w:rPr>
        <w:lastRenderedPageBreak/>
        <w:t>The permittee shall record the condition of the booth exhaust filters in FG-PLT1-SCL1&amp;2 on a daily basis using an approved format pursuant to Appendix 4.</w:t>
      </w:r>
      <w:r w:rsidRPr="000F2B79">
        <w:rPr>
          <w:rFonts w:cs="Arial"/>
          <w:sz w:val="20"/>
          <w:vertAlign w:val="superscript"/>
        </w:rPr>
        <w:t>2</w:t>
      </w:r>
      <w:r w:rsidRPr="000F2B79">
        <w:rPr>
          <w:sz w:val="20"/>
        </w:rPr>
        <w:t xml:space="preserve">  (</w:t>
      </w:r>
      <w:r w:rsidRPr="000F2B79">
        <w:rPr>
          <w:b/>
          <w:sz w:val="20"/>
        </w:rPr>
        <w:t>R 336.1901, R 336.1910)</w:t>
      </w:r>
    </w:p>
    <w:p w14:paraId="3CBF8743" w14:textId="77777777" w:rsidR="00AD2E33" w:rsidRPr="000F2B79" w:rsidRDefault="00AD2E33" w:rsidP="00AD2E33">
      <w:pPr>
        <w:jc w:val="both"/>
        <w:rPr>
          <w:b/>
          <w:sz w:val="20"/>
        </w:rPr>
      </w:pPr>
    </w:p>
    <w:p w14:paraId="1AB4F5B3" w14:textId="66282277" w:rsidR="00AD2E33" w:rsidRPr="000F2B79" w:rsidRDefault="00AD2E33" w:rsidP="000A4993">
      <w:pPr>
        <w:numPr>
          <w:ilvl w:val="0"/>
          <w:numId w:val="86"/>
        </w:numPr>
        <w:spacing w:after="120"/>
        <w:jc w:val="both"/>
        <w:rPr>
          <w:sz w:val="20"/>
          <w:vertAlign w:val="superscript"/>
        </w:rPr>
      </w:pPr>
      <w:r w:rsidRPr="000F2B79">
        <w:rPr>
          <w:sz w:val="20"/>
        </w:rPr>
        <w:t xml:space="preserve">The permittee shall keep records of all inspections, and maintenance. </w:t>
      </w:r>
      <w:r w:rsidR="00736A54">
        <w:rPr>
          <w:sz w:val="20"/>
        </w:rPr>
        <w:t xml:space="preserve"> </w:t>
      </w:r>
      <w:r w:rsidRPr="000F2B79">
        <w:rPr>
          <w:sz w:val="20"/>
        </w:rPr>
        <w:t>At a minimum, the records shall include the following:</w:t>
      </w:r>
      <w:r w:rsidR="001C57A0">
        <w:rPr>
          <w:sz w:val="20"/>
          <w:vertAlign w:val="superscript"/>
        </w:rPr>
        <w:t>2</w:t>
      </w:r>
      <w:r w:rsidR="00092FF0" w:rsidRPr="00092FF0">
        <w:rPr>
          <w:b/>
          <w:sz w:val="20"/>
        </w:rPr>
        <w:t xml:space="preserve"> </w:t>
      </w:r>
      <w:r w:rsidR="002E058F">
        <w:rPr>
          <w:b/>
          <w:sz w:val="20"/>
        </w:rPr>
        <w:t xml:space="preserve"> </w:t>
      </w:r>
      <w:r w:rsidR="00092FF0" w:rsidRPr="000F2B79">
        <w:rPr>
          <w:b/>
          <w:sz w:val="20"/>
        </w:rPr>
        <w:t>(R 336.1224, R 336.1225, R 336.1702, R 336.1901, R 336.1910)</w:t>
      </w:r>
    </w:p>
    <w:p w14:paraId="2B429E22" w14:textId="2CBF2B3D" w:rsidR="00AD2E33" w:rsidRPr="000F2B79" w:rsidRDefault="00AD2E33" w:rsidP="000A4993">
      <w:pPr>
        <w:numPr>
          <w:ilvl w:val="1"/>
          <w:numId w:val="86"/>
        </w:numPr>
        <w:tabs>
          <w:tab w:val="clear" w:pos="720"/>
          <w:tab w:val="num" w:pos="0"/>
        </w:tabs>
        <w:spacing w:after="120"/>
        <w:jc w:val="both"/>
        <w:rPr>
          <w:sz w:val="20"/>
        </w:rPr>
      </w:pPr>
      <w:r w:rsidRPr="000F2B79">
        <w:rPr>
          <w:sz w:val="20"/>
        </w:rPr>
        <w:t>The date and results of each inspection completed</w:t>
      </w:r>
      <w:r w:rsidR="00736A54">
        <w:rPr>
          <w:sz w:val="20"/>
        </w:rPr>
        <w:t>.</w:t>
      </w:r>
    </w:p>
    <w:p w14:paraId="35B94A7B" w14:textId="3CEA8E3D" w:rsidR="00AD2E33" w:rsidRPr="000F2B79" w:rsidRDefault="00AD2E33" w:rsidP="000A4993">
      <w:pPr>
        <w:numPr>
          <w:ilvl w:val="1"/>
          <w:numId w:val="86"/>
        </w:numPr>
        <w:tabs>
          <w:tab w:val="clear" w:pos="720"/>
          <w:tab w:val="num" w:pos="-360"/>
        </w:tabs>
        <w:spacing w:after="120"/>
        <w:jc w:val="both"/>
        <w:rPr>
          <w:sz w:val="20"/>
        </w:rPr>
      </w:pPr>
      <w:r w:rsidRPr="000F2B79">
        <w:rPr>
          <w:sz w:val="20"/>
        </w:rPr>
        <w:t>Name of the person conducting the inspection</w:t>
      </w:r>
      <w:r w:rsidR="00736A54">
        <w:rPr>
          <w:sz w:val="20"/>
        </w:rPr>
        <w:t>.</w:t>
      </w:r>
    </w:p>
    <w:p w14:paraId="206B1924" w14:textId="0D5F9427" w:rsidR="00AD2E33" w:rsidRPr="000F2B79" w:rsidRDefault="00AD2E33" w:rsidP="000A4993">
      <w:pPr>
        <w:numPr>
          <w:ilvl w:val="1"/>
          <w:numId w:val="86"/>
        </w:numPr>
        <w:tabs>
          <w:tab w:val="clear" w:pos="720"/>
          <w:tab w:val="num" w:pos="-360"/>
        </w:tabs>
        <w:jc w:val="both"/>
        <w:rPr>
          <w:b/>
          <w:sz w:val="20"/>
        </w:rPr>
      </w:pPr>
      <w:r w:rsidRPr="000F2B79">
        <w:rPr>
          <w:sz w:val="20"/>
        </w:rPr>
        <w:t>The date, time operator, and a description of each maintenance performed</w:t>
      </w:r>
      <w:r w:rsidR="00736A54">
        <w:rPr>
          <w:sz w:val="20"/>
        </w:rPr>
        <w:t>.</w:t>
      </w:r>
      <w:r w:rsidRPr="000F2B79">
        <w:rPr>
          <w:sz w:val="20"/>
        </w:rPr>
        <w:t xml:space="preserve"> </w:t>
      </w:r>
    </w:p>
    <w:p w14:paraId="47B0465B" w14:textId="77777777" w:rsidR="00AD2E33" w:rsidRPr="000F2B79" w:rsidRDefault="00AD2E33" w:rsidP="00AD2E33">
      <w:pPr>
        <w:tabs>
          <w:tab w:val="center" w:pos="5292"/>
        </w:tabs>
        <w:ind w:left="720" w:hanging="360"/>
        <w:jc w:val="both"/>
        <w:rPr>
          <w:b/>
          <w:sz w:val="20"/>
        </w:rPr>
      </w:pPr>
    </w:p>
    <w:p w14:paraId="5087E773" w14:textId="77777777" w:rsidR="00AD2E33" w:rsidRPr="000F2B79" w:rsidRDefault="00AD2E33" w:rsidP="00AD2E33">
      <w:pPr>
        <w:pStyle w:val="ListParagraph"/>
        <w:numPr>
          <w:ilvl w:val="0"/>
          <w:numId w:val="86"/>
        </w:numPr>
        <w:jc w:val="both"/>
        <w:rPr>
          <w:sz w:val="20"/>
        </w:rPr>
      </w:pPr>
      <w:r w:rsidRPr="000F2B79">
        <w:rPr>
          <w:sz w:val="20"/>
        </w:rPr>
        <w:t xml:space="preserve">The permittee </w:t>
      </w:r>
      <w:r w:rsidRPr="000F2B79">
        <w:rPr>
          <w:rFonts w:cs="Arial"/>
          <w:spacing w:val="-2"/>
          <w:sz w:val="20"/>
        </w:rPr>
        <w:t xml:space="preserve">shall keep a list of all coatings used in the coating processes at the facility.  The permittee should indicate the date of the testing and which coatings were randomly tested as required in SC V.1.  The permittee shall keep records of the test results.  </w:t>
      </w:r>
      <w:r w:rsidRPr="000F2B79">
        <w:rPr>
          <w:rFonts w:cs="Arial"/>
          <w:b/>
          <w:spacing w:val="-2"/>
          <w:sz w:val="20"/>
        </w:rPr>
        <w:t>(R 336.1213(3))</w:t>
      </w:r>
    </w:p>
    <w:p w14:paraId="08C7112E" w14:textId="77777777" w:rsidR="00AD2E33" w:rsidRPr="000F2B79" w:rsidRDefault="00AD2E33" w:rsidP="00AD2E33">
      <w:pPr>
        <w:tabs>
          <w:tab w:val="center" w:pos="5292"/>
        </w:tabs>
        <w:jc w:val="both"/>
        <w:rPr>
          <w:sz w:val="20"/>
        </w:rPr>
      </w:pPr>
    </w:p>
    <w:p w14:paraId="57EAC27D" w14:textId="741AC71D" w:rsidR="00AD2E33" w:rsidRPr="000F2B79" w:rsidRDefault="00AD2E33" w:rsidP="00AD2E33">
      <w:pPr>
        <w:jc w:val="both"/>
        <w:rPr>
          <w:b/>
          <w:sz w:val="20"/>
        </w:rPr>
      </w:pPr>
      <w:r w:rsidRPr="000F2B79">
        <w:rPr>
          <w:b/>
          <w:sz w:val="20"/>
        </w:rPr>
        <w:t>See Appendices 3.1 and 4</w:t>
      </w:r>
    </w:p>
    <w:p w14:paraId="643418C3" w14:textId="77777777" w:rsidR="00AD2E33" w:rsidRPr="00047D6A" w:rsidRDefault="00AD2E33" w:rsidP="00D92342">
      <w:pPr>
        <w:jc w:val="both"/>
        <w:rPr>
          <w:sz w:val="20"/>
        </w:rPr>
      </w:pPr>
    </w:p>
    <w:p w14:paraId="3DA6EB7F" w14:textId="77777777" w:rsidR="00AD2E33" w:rsidRPr="00F01FE1" w:rsidRDefault="00AD2E33" w:rsidP="00D92342">
      <w:pPr>
        <w:jc w:val="both"/>
        <w:rPr>
          <w:b/>
          <w:sz w:val="20"/>
          <w:u w:val="single"/>
        </w:rPr>
      </w:pPr>
      <w:r>
        <w:rPr>
          <w:b/>
        </w:rPr>
        <w:t xml:space="preserve">VII.  </w:t>
      </w:r>
      <w:r>
        <w:rPr>
          <w:b/>
          <w:u w:val="single"/>
        </w:rPr>
        <w:t>REPORTING</w:t>
      </w:r>
    </w:p>
    <w:p w14:paraId="47A54E3D" w14:textId="77777777" w:rsidR="00AD2E33" w:rsidRPr="00047D6A" w:rsidRDefault="00AD2E33" w:rsidP="00D92342">
      <w:pPr>
        <w:jc w:val="both"/>
        <w:rPr>
          <w:sz w:val="20"/>
        </w:rPr>
      </w:pPr>
    </w:p>
    <w:p w14:paraId="2BB7519A" w14:textId="77777777" w:rsidR="00AD2E33" w:rsidRDefault="00AD2E33" w:rsidP="00D9234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2C259D0" w14:textId="77777777" w:rsidR="00AD2E33" w:rsidRPr="00984760" w:rsidRDefault="00AD2E33" w:rsidP="00D92342">
      <w:pPr>
        <w:ind w:left="360" w:hanging="360"/>
        <w:jc w:val="both"/>
        <w:rPr>
          <w:sz w:val="20"/>
        </w:rPr>
      </w:pPr>
    </w:p>
    <w:p w14:paraId="64FC445F" w14:textId="77777777" w:rsidR="00AD2E33" w:rsidRDefault="00AD2E33" w:rsidP="00D9234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CD7D91D" w14:textId="77777777" w:rsidR="00AD2E33" w:rsidRPr="00984760" w:rsidRDefault="00AD2E33" w:rsidP="00D92342">
      <w:pPr>
        <w:ind w:left="360" w:hanging="360"/>
        <w:jc w:val="both"/>
        <w:rPr>
          <w:sz w:val="20"/>
        </w:rPr>
      </w:pPr>
    </w:p>
    <w:p w14:paraId="3FB0F6E4" w14:textId="77777777" w:rsidR="00AD2E33" w:rsidRPr="00984760" w:rsidRDefault="00AD2E33" w:rsidP="00D9234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662374E" w14:textId="77777777" w:rsidR="00AD2E33" w:rsidRPr="00E873CB" w:rsidRDefault="00AD2E33" w:rsidP="00D92342">
      <w:pPr>
        <w:jc w:val="both"/>
        <w:rPr>
          <w:rFonts w:cs="Arial"/>
          <w:sz w:val="20"/>
        </w:rPr>
      </w:pPr>
    </w:p>
    <w:p w14:paraId="20F073DF" w14:textId="77777777" w:rsidR="00AD2E33" w:rsidRPr="00FE0AD0" w:rsidRDefault="00AD2E33" w:rsidP="00D92342">
      <w:pPr>
        <w:jc w:val="both"/>
        <w:rPr>
          <w:rFonts w:cs="Arial"/>
          <w:b/>
          <w:sz w:val="20"/>
        </w:rPr>
      </w:pPr>
      <w:r w:rsidRPr="00FE0AD0">
        <w:rPr>
          <w:rFonts w:cs="Arial"/>
          <w:b/>
          <w:sz w:val="20"/>
        </w:rPr>
        <w:t>See Appendix 8</w:t>
      </w:r>
    </w:p>
    <w:p w14:paraId="4399F5E6" w14:textId="77777777" w:rsidR="00AD2E33" w:rsidRPr="00E873CB" w:rsidRDefault="00AD2E33" w:rsidP="00D92342">
      <w:pPr>
        <w:jc w:val="both"/>
        <w:rPr>
          <w:rFonts w:cs="Arial"/>
          <w:sz w:val="20"/>
        </w:rPr>
      </w:pPr>
    </w:p>
    <w:p w14:paraId="06EE31FA" w14:textId="3F95F76B" w:rsidR="00E01984" w:rsidRPr="00E01984" w:rsidRDefault="00AD2E33" w:rsidP="00D92342">
      <w:pPr>
        <w:jc w:val="both"/>
      </w:pPr>
      <w:r>
        <w:rPr>
          <w:b/>
        </w:rPr>
        <w:t xml:space="preserve">VIII.  </w:t>
      </w:r>
      <w:r>
        <w:rPr>
          <w:b/>
          <w:u w:val="single"/>
        </w:rPr>
        <w:t>STACK/VENT RESTRICTION(S)</w:t>
      </w:r>
    </w:p>
    <w:p w14:paraId="465D8BB3" w14:textId="6FD4342D" w:rsidR="00E01984" w:rsidRDefault="00E01984" w:rsidP="00D92342">
      <w:pPr>
        <w:jc w:val="both"/>
        <w:rPr>
          <w:sz w:val="20"/>
        </w:rPr>
      </w:pPr>
      <w:r>
        <w:rPr>
          <w:sz w:val="20"/>
        </w:rPr>
        <w:t xml:space="preserve">The exhaust gases from the stacks listed in the table below shall be discharges unobstructed vertically upwards to the ambient air unless otherwise noted: </w:t>
      </w:r>
    </w:p>
    <w:p w14:paraId="3AE29A3C" w14:textId="77777777" w:rsidR="00D526B3" w:rsidRPr="00FE0AD0" w:rsidRDefault="00D526B3" w:rsidP="00D9234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1800"/>
        <w:gridCol w:w="3240"/>
      </w:tblGrid>
      <w:tr w:rsidR="00AD2E33" w:rsidRPr="000F2B79" w14:paraId="1DFBBDE3" w14:textId="77777777" w:rsidTr="00D92342">
        <w:trPr>
          <w:cantSplit/>
          <w:tblHeader/>
        </w:trPr>
        <w:tc>
          <w:tcPr>
            <w:tcW w:w="2970" w:type="dxa"/>
            <w:tcBorders>
              <w:bottom w:val="single" w:sz="4" w:space="0" w:color="auto"/>
            </w:tcBorders>
          </w:tcPr>
          <w:p w14:paraId="1ECE723D" w14:textId="77777777" w:rsidR="00AD2E33" w:rsidRPr="000F2B79" w:rsidRDefault="00AD2E33" w:rsidP="00D92342">
            <w:pPr>
              <w:jc w:val="center"/>
              <w:rPr>
                <w:b/>
                <w:sz w:val="20"/>
              </w:rPr>
            </w:pPr>
            <w:r w:rsidRPr="000F2B79">
              <w:rPr>
                <w:b/>
                <w:sz w:val="20"/>
              </w:rPr>
              <w:t>Stack &amp; Vent ID</w:t>
            </w:r>
          </w:p>
        </w:tc>
        <w:tc>
          <w:tcPr>
            <w:tcW w:w="2250" w:type="dxa"/>
            <w:tcBorders>
              <w:bottom w:val="single" w:sz="4" w:space="0" w:color="auto"/>
            </w:tcBorders>
          </w:tcPr>
          <w:p w14:paraId="71016347" w14:textId="77777777" w:rsidR="00AD2E33" w:rsidRPr="000F2B79" w:rsidRDefault="00AD2E33" w:rsidP="00D92342">
            <w:pPr>
              <w:jc w:val="center"/>
              <w:rPr>
                <w:b/>
                <w:sz w:val="20"/>
              </w:rPr>
            </w:pPr>
            <w:r w:rsidRPr="000F2B79">
              <w:rPr>
                <w:b/>
                <w:sz w:val="20"/>
              </w:rPr>
              <w:t>Maximum Exhaust Dimensions</w:t>
            </w:r>
          </w:p>
          <w:p w14:paraId="5D4A81D1" w14:textId="77777777" w:rsidR="00AD2E33" w:rsidRPr="000F2B79" w:rsidRDefault="00AD2E33" w:rsidP="00D92342">
            <w:pPr>
              <w:jc w:val="center"/>
              <w:rPr>
                <w:b/>
                <w:sz w:val="20"/>
              </w:rPr>
            </w:pPr>
            <w:r w:rsidRPr="000F2B79">
              <w:rPr>
                <w:b/>
                <w:sz w:val="20"/>
              </w:rPr>
              <w:t>(inches)</w:t>
            </w:r>
          </w:p>
        </w:tc>
        <w:tc>
          <w:tcPr>
            <w:tcW w:w="1800" w:type="dxa"/>
            <w:tcBorders>
              <w:bottom w:val="single" w:sz="4" w:space="0" w:color="auto"/>
            </w:tcBorders>
          </w:tcPr>
          <w:p w14:paraId="0E6325D7" w14:textId="77777777" w:rsidR="00AD2E33" w:rsidRPr="000F2B79" w:rsidRDefault="00AD2E33" w:rsidP="00D92342">
            <w:pPr>
              <w:jc w:val="center"/>
              <w:rPr>
                <w:b/>
                <w:sz w:val="20"/>
              </w:rPr>
            </w:pPr>
            <w:r w:rsidRPr="000F2B79">
              <w:rPr>
                <w:b/>
                <w:sz w:val="20"/>
              </w:rPr>
              <w:t>Minimum Height Above Ground</w:t>
            </w:r>
          </w:p>
          <w:p w14:paraId="0CAF66B3" w14:textId="77777777" w:rsidR="00AD2E33" w:rsidRPr="000F2B79" w:rsidRDefault="00AD2E33" w:rsidP="00D92342">
            <w:pPr>
              <w:jc w:val="center"/>
              <w:rPr>
                <w:b/>
                <w:sz w:val="20"/>
              </w:rPr>
            </w:pPr>
            <w:r w:rsidRPr="000F2B79">
              <w:rPr>
                <w:b/>
                <w:sz w:val="20"/>
              </w:rPr>
              <w:t>(feet)</w:t>
            </w:r>
          </w:p>
        </w:tc>
        <w:tc>
          <w:tcPr>
            <w:tcW w:w="3240" w:type="dxa"/>
            <w:tcBorders>
              <w:bottom w:val="single" w:sz="4" w:space="0" w:color="auto"/>
            </w:tcBorders>
          </w:tcPr>
          <w:p w14:paraId="4003A058" w14:textId="77777777" w:rsidR="00AD2E33" w:rsidRPr="000F2B79" w:rsidRDefault="00AD2E33" w:rsidP="00D92342">
            <w:pPr>
              <w:jc w:val="center"/>
              <w:rPr>
                <w:b/>
                <w:sz w:val="20"/>
              </w:rPr>
            </w:pPr>
            <w:r w:rsidRPr="000F2B79">
              <w:rPr>
                <w:b/>
                <w:sz w:val="20"/>
              </w:rPr>
              <w:t>Underlying Applicable Requirements</w:t>
            </w:r>
          </w:p>
          <w:p w14:paraId="662B161A" w14:textId="77777777" w:rsidR="00AD2E33" w:rsidRPr="000F2B79" w:rsidRDefault="00AD2E33" w:rsidP="00D92342">
            <w:pPr>
              <w:jc w:val="center"/>
              <w:rPr>
                <w:b/>
                <w:sz w:val="20"/>
              </w:rPr>
            </w:pPr>
          </w:p>
        </w:tc>
      </w:tr>
      <w:tr w:rsidR="00AD2E33" w:rsidRPr="000F2B79" w14:paraId="723BE4D6" w14:textId="77777777" w:rsidTr="00D92342">
        <w:trPr>
          <w:cantSplit/>
        </w:trPr>
        <w:tc>
          <w:tcPr>
            <w:tcW w:w="2970" w:type="dxa"/>
            <w:tcBorders>
              <w:top w:val="single" w:sz="4" w:space="0" w:color="auto"/>
            </w:tcBorders>
          </w:tcPr>
          <w:p w14:paraId="5DB06A28" w14:textId="77777777" w:rsidR="00AD2E33" w:rsidRPr="000F2B79" w:rsidRDefault="00AD2E33" w:rsidP="00D92342">
            <w:pPr>
              <w:tabs>
                <w:tab w:val="num" w:pos="360"/>
              </w:tabs>
              <w:ind w:left="360" w:hanging="360"/>
              <w:rPr>
                <w:sz w:val="20"/>
              </w:rPr>
            </w:pPr>
            <w:r w:rsidRPr="000F2B79">
              <w:rPr>
                <w:sz w:val="20"/>
              </w:rPr>
              <w:t>1.</w:t>
            </w:r>
            <w:r w:rsidRPr="000F2B79">
              <w:rPr>
                <w:sz w:val="20"/>
              </w:rPr>
              <w:tab/>
              <w:t>SV-011 (LINE1)</w:t>
            </w:r>
          </w:p>
        </w:tc>
        <w:tc>
          <w:tcPr>
            <w:tcW w:w="2250" w:type="dxa"/>
            <w:tcBorders>
              <w:top w:val="single" w:sz="4" w:space="0" w:color="auto"/>
            </w:tcBorders>
          </w:tcPr>
          <w:p w14:paraId="53E55F51" w14:textId="77777777" w:rsidR="00AD2E33" w:rsidRPr="000F2B79" w:rsidRDefault="00AD2E33" w:rsidP="00D92342">
            <w:pPr>
              <w:jc w:val="center"/>
              <w:rPr>
                <w:sz w:val="20"/>
              </w:rPr>
            </w:pPr>
            <w:r w:rsidRPr="000F2B79">
              <w:rPr>
                <w:sz w:val="20"/>
              </w:rPr>
              <w:t>34</w:t>
            </w:r>
            <w:r w:rsidRPr="000F2B79">
              <w:rPr>
                <w:sz w:val="20"/>
                <w:vertAlign w:val="superscript"/>
              </w:rPr>
              <w:t>1</w:t>
            </w:r>
          </w:p>
        </w:tc>
        <w:tc>
          <w:tcPr>
            <w:tcW w:w="1800" w:type="dxa"/>
            <w:tcBorders>
              <w:top w:val="single" w:sz="4" w:space="0" w:color="auto"/>
            </w:tcBorders>
          </w:tcPr>
          <w:p w14:paraId="218677A6" w14:textId="77777777" w:rsidR="00AD2E33" w:rsidRPr="000F2B79" w:rsidRDefault="00AD2E33" w:rsidP="00D92342">
            <w:pPr>
              <w:jc w:val="center"/>
              <w:rPr>
                <w:sz w:val="20"/>
              </w:rPr>
            </w:pPr>
            <w:r w:rsidRPr="000F2B79">
              <w:rPr>
                <w:sz w:val="20"/>
              </w:rPr>
              <w:t>43</w:t>
            </w:r>
            <w:r w:rsidRPr="000F2B79">
              <w:rPr>
                <w:sz w:val="20"/>
                <w:vertAlign w:val="superscript"/>
              </w:rPr>
              <w:t>1</w:t>
            </w:r>
          </w:p>
        </w:tc>
        <w:tc>
          <w:tcPr>
            <w:tcW w:w="3240" w:type="dxa"/>
            <w:tcBorders>
              <w:top w:val="single" w:sz="4" w:space="0" w:color="auto"/>
            </w:tcBorders>
          </w:tcPr>
          <w:p w14:paraId="3EA8F13F" w14:textId="77777777" w:rsidR="00AD2E33" w:rsidRPr="000F2B79" w:rsidRDefault="00AD2E33" w:rsidP="00D92342">
            <w:pPr>
              <w:jc w:val="center"/>
              <w:rPr>
                <w:b/>
                <w:sz w:val="20"/>
              </w:rPr>
            </w:pPr>
            <w:r w:rsidRPr="000F2B79">
              <w:rPr>
                <w:b/>
                <w:sz w:val="20"/>
              </w:rPr>
              <w:t>R 336.1225</w:t>
            </w:r>
          </w:p>
        </w:tc>
      </w:tr>
      <w:tr w:rsidR="00AD2E33" w:rsidRPr="000F2B79" w14:paraId="5B15BAEB" w14:textId="77777777" w:rsidTr="00D92342">
        <w:trPr>
          <w:cantSplit/>
        </w:trPr>
        <w:tc>
          <w:tcPr>
            <w:tcW w:w="2970" w:type="dxa"/>
            <w:tcBorders>
              <w:top w:val="single" w:sz="4" w:space="0" w:color="auto"/>
            </w:tcBorders>
          </w:tcPr>
          <w:p w14:paraId="7EC6D59B" w14:textId="77777777" w:rsidR="00AD2E33" w:rsidRPr="000F2B79" w:rsidRDefault="00AD2E33" w:rsidP="00D92342">
            <w:pPr>
              <w:tabs>
                <w:tab w:val="num" w:pos="360"/>
              </w:tabs>
              <w:ind w:left="360" w:hanging="360"/>
              <w:rPr>
                <w:sz w:val="20"/>
              </w:rPr>
            </w:pPr>
            <w:r w:rsidRPr="000F2B79">
              <w:rPr>
                <w:sz w:val="20"/>
              </w:rPr>
              <w:t>2.</w:t>
            </w:r>
            <w:r w:rsidRPr="000F2B79">
              <w:rPr>
                <w:sz w:val="20"/>
              </w:rPr>
              <w:tab/>
              <w:t>SV-010 (LINE 2)</w:t>
            </w:r>
          </w:p>
        </w:tc>
        <w:tc>
          <w:tcPr>
            <w:tcW w:w="2250" w:type="dxa"/>
            <w:tcBorders>
              <w:top w:val="single" w:sz="4" w:space="0" w:color="auto"/>
            </w:tcBorders>
          </w:tcPr>
          <w:p w14:paraId="2CFDA2DB" w14:textId="77777777" w:rsidR="00AD2E33" w:rsidRPr="000F2B79" w:rsidRDefault="00AD2E33" w:rsidP="00D92342">
            <w:pPr>
              <w:jc w:val="center"/>
              <w:rPr>
                <w:sz w:val="20"/>
              </w:rPr>
            </w:pPr>
            <w:r w:rsidRPr="000F2B79">
              <w:rPr>
                <w:sz w:val="20"/>
              </w:rPr>
              <w:t>34</w:t>
            </w:r>
            <w:r w:rsidRPr="000F2B79">
              <w:rPr>
                <w:sz w:val="20"/>
                <w:vertAlign w:val="superscript"/>
              </w:rPr>
              <w:t>1</w:t>
            </w:r>
          </w:p>
        </w:tc>
        <w:tc>
          <w:tcPr>
            <w:tcW w:w="1800" w:type="dxa"/>
            <w:tcBorders>
              <w:top w:val="single" w:sz="4" w:space="0" w:color="auto"/>
            </w:tcBorders>
          </w:tcPr>
          <w:p w14:paraId="195D75AA" w14:textId="77777777" w:rsidR="00AD2E33" w:rsidRPr="000F2B79" w:rsidRDefault="00AD2E33" w:rsidP="00D92342">
            <w:pPr>
              <w:jc w:val="center"/>
              <w:rPr>
                <w:sz w:val="20"/>
              </w:rPr>
            </w:pPr>
            <w:r w:rsidRPr="000F2B79">
              <w:rPr>
                <w:sz w:val="20"/>
              </w:rPr>
              <w:t>43</w:t>
            </w:r>
            <w:r w:rsidRPr="000F2B79">
              <w:rPr>
                <w:sz w:val="20"/>
                <w:vertAlign w:val="superscript"/>
              </w:rPr>
              <w:t>1</w:t>
            </w:r>
          </w:p>
        </w:tc>
        <w:tc>
          <w:tcPr>
            <w:tcW w:w="3240" w:type="dxa"/>
            <w:tcBorders>
              <w:top w:val="single" w:sz="4" w:space="0" w:color="auto"/>
            </w:tcBorders>
          </w:tcPr>
          <w:p w14:paraId="3177C6E3" w14:textId="77777777" w:rsidR="00AD2E33" w:rsidRPr="000F2B79" w:rsidRDefault="00AD2E33" w:rsidP="00D92342">
            <w:pPr>
              <w:jc w:val="center"/>
              <w:rPr>
                <w:sz w:val="20"/>
              </w:rPr>
            </w:pPr>
            <w:r w:rsidRPr="000F2B79">
              <w:rPr>
                <w:b/>
                <w:sz w:val="20"/>
              </w:rPr>
              <w:t>R 336.1225</w:t>
            </w:r>
          </w:p>
        </w:tc>
      </w:tr>
      <w:tr w:rsidR="00AD2E33" w:rsidRPr="000F2B79" w14:paraId="2F3408AF" w14:textId="77777777" w:rsidTr="00D92342">
        <w:trPr>
          <w:cantSplit/>
        </w:trPr>
        <w:tc>
          <w:tcPr>
            <w:tcW w:w="2970" w:type="dxa"/>
            <w:tcBorders>
              <w:top w:val="single" w:sz="4" w:space="0" w:color="auto"/>
            </w:tcBorders>
          </w:tcPr>
          <w:p w14:paraId="6BB0BC02" w14:textId="7472FB26" w:rsidR="00AD2E33" w:rsidRPr="000F2B79" w:rsidRDefault="00AD2E33" w:rsidP="00D92342">
            <w:pPr>
              <w:tabs>
                <w:tab w:val="num" w:pos="360"/>
              </w:tabs>
              <w:ind w:left="360" w:hanging="360"/>
              <w:rPr>
                <w:sz w:val="20"/>
              </w:rPr>
            </w:pPr>
            <w:r>
              <w:rPr>
                <w:sz w:val="20"/>
              </w:rPr>
              <w:t>3.</w:t>
            </w:r>
            <w:r w:rsidR="002E058F">
              <w:rPr>
                <w:sz w:val="20"/>
              </w:rPr>
              <w:tab/>
            </w:r>
            <w:r w:rsidRPr="000F2B79">
              <w:rPr>
                <w:sz w:val="20"/>
              </w:rPr>
              <w:t>SV-009 (OVEN No. 9)</w:t>
            </w:r>
          </w:p>
        </w:tc>
        <w:tc>
          <w:tcPr>
            <w:tcW w:w="2250" w:type="dxa"/>
            <w:tcBorders>
              <w:top w:val="single" w:sz="4" w:space="0" w:color="auto"/>
            </w:tcBorders>
          </w:tcPr>
          <w:p w14:paraId="7629957B" w14:textId="77777777" w:rsidR="00AD2E33" w:rsidRPr="000F2B79" w:rsidRDefault="00AD2E33" w:rsidP="00D92342">
            <w:pPr>
              <w:jc w:val="center"/>
              <w:rPr>
                <w:sz w:val="20"/>
              </w:rPr>
            </w:pPr>
            <w:r w:rsidRPr="000F2B79">
              <w:rPr>
                <w:sz w:val="20"/>
              </w:rPr>
              <w:t>10</w:t>
            </w:r>
            <w:r w:rsidRPr="000F2B79">
              <w:rPr>
                <w:sz w:val="20"/>
                <w:vertAlign w:val="superscript"/>
              </w:rPr>
              <w:t>1</w:t>
            </w:r>
          </w:p>
        </w:tc>
        <w:tc>
          <w:tcPr>
            <w:tcW w:w="1800" w:type="dxa"/>
            <w:tcBorders>
              <w:top w:val="single" w:sz="4" w:space="0" w:color="auto"/>
            </w:tcBorders>
          </w:tcPr>
          <w:p w14:paraId="34587A28" w14:textId="77777777" w:rsidR="00AD2E33" w:rsidRPr="000F2B79" w:rsidRDefault="00AD2E33" w:rsidP="00D92342">
            <w:pPr>
              <w:jc w:val="center"/>
              <w:rPr>
                <w:sz w:val="20"/>
              </w:rPr>
            </w:pPr>
            <w:r w:rsidRPr="000F2B79">
              <w:rPr>
                <w:sz w:val="20"/>
              </w:rPr>
              <w:t>43</w:t>
            </w:r>
            <w:r w:rsidRPr="000F2B79">
              <w:rPr>
                <w:sz w:val="20"/>
                <w:vertAlign w:val="superscript"/>
              </w:rPr>
              <w:t>1</w:t>
            </w:r>
          </w:p>
        </w:tc>
        <w:tc>
          <w:tcPr>
            <w:tcW w:w="3240" w:type="dxa"/>
            <w:tcBorders>
              <w:top w:val="single" w:sz="4" w:space="0" w:color="auto"/>
            </w:tcBorders>
          </w:tcPr>
          <w:p w14:paraId="41532EB7" w14:textId="77777777" w:rsidR="00AD2E33" w:rsidRPr="000F2B79" w:rsidRDefault="00AD2E33" w:rsidP="00D92342">
            <w:pPr>
              <w:jc w:val="center"/>
              <w:rPr>
                <w:sz w:val="20"/>
              </w:rPr>
            </w:pPr>
            <w:r w:rsidRPr="000F2B79">
              <w:rPr>
                <w:b/>
                <w:sz w:val="20"/>
              </w:rPr>
              <w:t>R 336.1225</w:t>
            </w:r>
          </w:p>
        </w:tc>
      </w:tr>
    </w:tbl>
    <w:p w14:paraId="4F16EACF" w14:textId="77777777" w:rsidR="00AD2E33" w:rsidRPr="000C40EB" w:rsidRDefault="00AD2E33" w:rsidP="00D92342">
      <w:pPr>
        <w:jc w:val="both"/>
        <w:rPr>
          <w:sz w:val="20"/>
        </w:rPr>
      </w:pPr>
    </w:p>
    <w:p w14:paraId="3D3ADB45" w14:textId="77777777" w:rsidR="00AD2E33" w:rsidRDefault="00AD2E33" w:rsidP="00D92342">
      <w:pPr>
        <w:jc w:val="both"/>
      </w:pPr>
      <w:r>
        <w:rPr>
          <w:b/>
        </w:rPr>
        <w:t xml:space="preserve">IX.  </w:t>
      </w:r>
      <w:r>
        <w:rPr>
          <w:b/>
          <w:u w:val="single"/>
        </w:rPr>
        <w:t>OTHER REQUIREMENT(S)</w:t>
      </w:r>
    </w:p>
    <w:p w14:paraId="15FAB844" w14:textId="77777777" w:rsidR="00AD2E33" w:rsidRPr="00FE0AD0" w:rsidRDefault="00AD2E33" w:rsidP="00D92342">
      <w:pPr>
        <w:jc w:val="both"/>
        <w:rPr>
          <w:sz w:val="20"/>
        </w:rPr>
      </w:pPr>
    </w:p>
    <w:p w14:paraId="4E7BC625" w14:textId="77777777" w:rsidR="00D92342" w:rsidRPr="00D92342" w:rsidRDefault="00D92342" w:rsidP="00D92342">
      <w:pPr>
        <w:pStyle w:val="ListParagraph"/>
        <w:numPr>
          <w:ilvl w:val="0"/>
          <w:numId w:val="90"/>
        </w:numPr>
        <w:tabs>
          <w:tab w:val="left" w:pos="360"/>
        </w:tabs>
        <w:ind w:left="360"/>
        <w:jc w:val="both"/>
        <w:rPr>
          <w:sz w:val="20"/>
        </w:rPr>
      </w:pPr>
      <w:r w:rsidRPr="00D92342">
        <w:rPr>
          <w:sz w:val="20"/>
        </w:rPr>
        <w:t>The permittee shall dispose of waste coatings, reducers, cleanup solvents and wash solvents in a manner that minimizes the introduction of air contaminants into the outer air.</w:t>
      </w:r>
      <w:r w:rsidRPr="00D92342">
        <w:rPr>
          <w:sz w:val="20"/>
          <w:vertAlign w:val="superscript"/>
        </w:rPr>
        <w:t>2</w:t>
      </w:r>
      <w:r w:rsidRPr="00D92342">
        <w:rPr>
          <w:sz w:val="20"/>
        </w:rPr>
        <w:t xml:space="preserve">  </w:t>
      </w:r>
      <w:r w:rsidRPr="00D92342">
        <w:rPr>
          <w:b/>
          <w:sz w:val="20"/>
        </w:rPr>
        <w:t>(R 336.1370)</w:t>
      </w:r>
    </w:p>
    <w:p w14:paraId="7D6D512E" w14:textId="77777777" w:rsidR="00D92342" w:rsidRPr="000F2B79" w:rsidRDefault="00D92342" w:rsidP="00D92342">
      <w:pPr>
        <w:tabs>
          <w:tab w:val="left" w:pos="360"/>
        </w:tabs>
        <w:jc w:val="both"/>
        <w:rPr>
          <w:sz w:val="20"/>
        </w:rPr>
      </w:pPr>
    </w:p>
    <w:p w14:paraId="65D04672" w14:textId="470163C1" w:rsidR="00D92342" w:rsidRPr="00D92342" w:rsidRDefault="00D92342" w:rsidP="00D92342">
      <w:pPr>
        <w:pStyle w:val="ListParagraph"/>
        <w:numPr>
          <w:ilvl w:val="0"/>
          <w:numId w:val="90"/>
        </w:numPr>
        <w:tabs>
          <w:tab w:val="left" w:pos="360"/>
        </w:tabs>
        <w:ind w:left="360"/>
        <w:jc w:val="both"/>
        <w:rPr>
          <w:b/>
          <w:sz w:val="20"/>
        </w:rPr>
      </w:pPr>
      <w:r w:rsidRPr="00D92342">
        <w:rPr>
          <w:sz w:val="20"/>
        </w:rPr>
        <w:t>The permittee shall capture all purge solvents and waste coatings from the used applicators and store the captured solvents and coatings in closed containers and dispose of them in an acceptable manner in compliance with all applicable rules and regulations.</w:t>
      </w:r>
      <w:r w:rsidRPr="00D92342">
        <w:rPr>
          <w:sz w:val="20"/>
          <w:vertAlign w:val="superscript"/>
        </w:rPr>
        <w:t>2</w:t>
      </w:r>
      <w:r w:rsidRPr="00D92342">
        <w:rPr>
          <w:b/>
          <w:sz w:val="20"/>
        </w:rPr>
        <w:t xml:space="preserve">  (R 336.12</w:t>
      </w:r>
      <w:r w:rsidR="008A1868">
        <w:rPr>
          <w:b/>
          <w:sz w:val="20"/>
        </w:rPr>
        <w:t>0</w:t>
      </w:r>
      <w:r w:rsidRPr="00D92342">
        <w:rPr>
          <w:b/>
          <w:sz w:val="20"/>
        </w:rPr>
        <w:t>1)</w:t>
      </w:r>
    </w:p>
    <w:p w14:paraId="022B839F" w14:textId="77777777" w:rsidR="00D92342" w:rsidRPr="000F2B79" w:rsidRDefault="00D92342" w:rsidP="00D92342">
      <w:pPr>
        <w:tabs>
          <w:tab w:val="left" w:pos="360"/>
        </w:tabs>
        <w:jc w:val="both"/>
        <w:rPr>
          <w:b/>
          <w:sz w:val="20"/>
        </w:rPr>
      </w:pPr>
    </w:p>
    <w:p w14:paraId="5A651612" w14:textId="7A19E8DF" w:rsidR="00D92342" w:rsidRPr="00D92342" w:rsidRDefault="00D92342" w:rsidP="00D92342">
      <w:pPr>
        <w:pStyle w:val="ListParagraph"/>
        <w:numPr>
          <w:ilvl w:val="0"/>
          <w:numId w:val="90"/>
        </w:numPr>
        <w:tabs>
          <w:tab w:val="left" w:pos="360"/>
        </w:tabs>
        <w:ind w:left="360"/>
        <w:jc w:val="both"/>
        <w:rPr>
          <w:b/>
          <w:sz w:val="20"/>
        </w:rPr>
      </w:pPr>
      <w:r w:rsidRPr="00D92342">
        <w:rPr>
          <w:sz w:val="20"/>
        </w:rPr>
        <w:t>The permittee shall dispose of spent filters in a manner which minimizes the introduction of air contaminants into the outer air.</w:t>
      </w:r>
      <w:r w:rsidRPr="00D92342">
        <w:rPr>
          <w:sz w:val="20"/>
          <w:vertAlign w:val="superscript"/>
        </w:rPr>
        <w:t>2</w:t>
      </w:r>
      <w:r w:rsidRPr="00D92342">
        <w:rPr>
          <w:b/>
          <w:sz w:val="20"/>
        </w:rPr>
        <w:t xml:space="preserve">  (R 336.1224, (R 336.1370)</w:t>
      </w:r>
    </w:p>
    <w:p w14:paraId="730C89EE" w14:textId="20721A7A" w:rsidR="00D526B3" w:rsidRDefault="00D526B3">
      <w:pPr>
        <w:rPr>
          <w:b/>
          <w:sz w:val="20"/>
        </w:rPr>
      </w:pPr>
      <w:r>
        <w:rPr>
          <w:b/>
          <w:sz w:val="20"/>
        </w:rPr>
        <w:br w:type="page"/>
      </w:r>
    </w:p>
    <w:p w14:paraId="546E7BA8" w14:textId="77777777" w:rsidR="00D92342" w:rsidRPr="000F2B79" w:rsidRDefault="00D92342" w:rsidP="00D92342">
      <w:pPr>
        <w:pStyle w:val="ListParagraph"/>
        <w:ind w:left="360"/>
        <w:rPr>
          <w:b/>
          <w:sz w:val="20"/>
        </w:rPr>
      </w:pPr>
    </w:p>
    <w:p w14:paraId="431454B0" w14:textId="241E8F12" w:rsidR="00D92342" w:rsidRPr="00D92342" w:rsidRDefault="00D92342" w:rsidP="00D92342">
      <w:pPr>
        <w:pStyle w:val="ListParagraph"/>
        <w:numPr>
          <w:ilvl w:val="0"/>
          <w:numId w:val="90"/>
        </w:numPr>
        <w:tabs>
          <w:tab w:val="left" w:pos="360"/>
        </w:tabs>
        <w:ind w:left="360"/>
        <w:jc w:val="both"/>
        <w:rPr>
          <w:b/>
          <w:sz w:val="20"/>
        </w:rPr>
      </w:pPr>
      <w:r w:rsidRPr="00D92342">
        <w:rPr>
          <w:sz w:val="20"/>
        </w:rPr>
        <w:t>The permittee shall comply with all applicable provisions of the National Emission Standards for Hazardous Air Pollutants, as specified in 40 CFR Part 63, Subpart</w:t>
      </w:r>
      <w:r w:rsidR="00D526B3">
        <w:rPr>
          <w:sz w:val="20"/>
        </w:rPr>
        <w:t>s</w:t>
      </w:r>
      <w:r w:rsidRPr="00D92342">
        <w:rPr>
          <w:sz w:val="20"/>
        </w:rPr>
        <w:t xml:space="preserve"> A and PPPP for Surface Coating of Plastic Parts and Products by the initial compliance date.  </w:t>
      </w:r>
      <w:r w:rsidRPr="00D92342">
        <w:rPr>
          <w:b/>
          <w:bCs/>
          <w:sz w:val="20"/>
        </w:rPr>
        <w:t xml:space="preserve">(40 CFR Part 63, Subparts A and PPPP) </w:t>
      </w:r>
    </w:p>
    <w:p w14:paraId="7E01CD0F" w14:textId="77777777" w:rsidR="00AD2E33" w:rsidRDefault="00AD2E33" w:rsidP="00D92342">
      <w:pPr>
        <w:jc w:val="both"/>
        <w:rPr>
          <w:sz w:val="20"/>
        </w:rPr>
      </w:pPr>
    </w:p>
    <w:p w14:paraId="2624B296" w14:textId="77777777" w:rsidR="00AD2E33" w:rsidRPr="00FE0AD0" w:rsidRDefault="00AD2E33" w:rsidP="00D92342">
      <w:pPr>
        <w:jc w:val="both"/>
        <w:rPr>
          <w:sz w:val="20"/>
        </w:rPr>
      </w:pPr>
    </w:p>
    <w:p w14:paraId="68E3DAF6" w14:textId="77777777" w:rsidR="00AD2E33" w:rsidRPr="00B90185" w:rsidRDefault="00AD2E33" w:rsidP="00D92342">
      <w:pPr>
        <w:jc w:val="both"/>
        <w:rPr>
          <w:b/>
          <w:sz w:val="20"/>
        </w:rPr>
      </w:pPr>
      <w:r w:rsidRPr="00B90185">
        <w:rPr>
          <w:b/>
          <w:sz w:val="20"/>
          <w:u w:val="single"/>
        </w:rPr>
        <w:t>Footnotes</w:t>
      </w:r>
      <w:r w:rsidRPr="00B90185">
        <w:rPr>
          <w:b/>
          <w:sz w:val="20"/>
        </w:rPr>
        <w:t>:</w:t>
      </w:r>
    </w:p>
    <w:p w14:paraId="08541199" w14:textId="43637DE1" w:rsidR="00AD2E33" w:rsidRPr="001E3851" w:rsidRDefault="00AD2E33" w:rsidP="00D9234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C33C239" w14:textId="5AE1007F" w:rsidR="00AD2E33" w:rsidRDefault="00AD2E33" w:rsidP="00D92342">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8AEBB8F" w14:textId="77777777" w:rsidR="00D92342" w:rsidRDefault="00D92342">
      <w:pPr>
        <w:rPr>
          <w:sz w:val="20"/>
        </w:rPr>
      </w:pPr>
      <w:r>
        <w:rPr>
          <w:sz w:val="20"/>
        </w:rPr>
        <w:br w:type="page"/>
      </w:r>
    </w:p>
    <w:p w14:paraId="325E0EED" w14:textId="524AB179" w:rsidR="00D92342" w:rsidRPr="00C43734" w:rsidRDefault="00D27B95" w:rsidP="00D9234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27" w:name="_Toc51702562"/>
      <w:bookmarkStart w:id="128" w:name="_Hlk36222029"/>
      <w:bookmarkStart w:id="129" w:name="_Hlk22537067"/>
      <w:r>
        <w:rPr>
          <w:bCs/>
          <w:szCs w:val="28"/>
        </w:rPr>
        <w:lastRenderedPageBreak/>
        <w:t>FG</w:t>
      </w:r>
      <w:r w:rsidR="000E2BA0" w:rsidRPr="0027447C">
        <w:rPr>
          <w:bCs/>
          <w:szCs w:val="28"/>
        </w:rPr>
        <w:t>-RIMPROCESS</w:t>
      </w:r>
      <w:bookmarkEnd w:id="127"/>
    </w:p>
    <w:bookmarkEnd w:id="128"/>
    <w:p w14:paraId="5D6F79DB" w14:textId="77777777" w:rsidR="00D92342" w:rsidRPr="00EE02F9" w:rsidRDefault="00F26E00" w:rsidP="00D9234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00D92342" w:rsidRPr="00EE02F9">
        <w:rPr>
          <w:b/>
          <w:sz w:val="28"/>
          <w:szCs w:val="28"/>
        </w:rPr>
        <w:t xml:space="preserve"> </w:t>
      </w:r>
      <w:r w:rsidR="00D92342">
        <w:rPr>
          <w:b/>
          <w:sz w:val="28"/>
          <w:szCs w:val="28"/>
        </w:rPr>
        <w:t>CONDITION</w:t>
      </w:r>
      <w:r w:rsidR="00D92342" w:rsidRPr="00EE02F9">
        <w:rPr>
          <w:b/>
          <w:sz w:val="28"/>
          <w:szCs w:val="28"/>
        </w:rPr>
        <w:t>S</w:t>
      </w:r>
    </w:p>
    <w:p w14:paraId="18A2A5A5" w14:textId="2D8AC4DB" w:rsidR="00D92342" w:rsidRDefault="00D92342" w:rsidP="00D92342">
      <w:pPr>
        <w:rPr>
          <w:sz w:val="20"/>
        </w:rPr>
      </w:pPr>
    </w:p>
    <w:p w14:paraId="3FAEE3D2" w14:textId="77777777" w:rsidR="00D526B3" w:rsidRPr="0019740E" w:rsidRDefault="00D526B3" w:rsidP="00D92342">
      <w:pPr>
        <w:rPr>
          <w:sz w:val="20"/>
        </w:rPr>
      </w:pPr>
    </w:p>
    <w:p w14:paraId="0F4ABF4F" w14:textId="611ECB9F" w:rsidR="000E2BA0" w:rsidRDefault="00D92342" w:rsidP="00D92342">
      <w:pPr>
        <w:jc w:val="both"/>
        <w:rPr>
          <w:b/>
          <w:u w:val="single"/>
        </w:rPr>
      </w:pPr>
      <w:r>
        <w:rPr>
          <w:b/>
          <w:u w:val="single"/>
        </w:rPr>
        <w:t>DESCRIPTION</w:t>
      </w:r>
    </w:p>
    <w:p w14:paraId="7C91FC8D" w14:textId="77777777" w:rsidR="00736A54" w:rsidRDefault="00736A54" w:rsidP="000E2BA0">
      <w:pPr>
        <w:jc w:val="both"/>
        <w:rPr>
          <w:rFonts w:cs="Arial"/>
          <w:sz w:val="20"/>
        </w:rPr>
      </w:pPr>
    </w:p>
    <w:p w14:paraId="4199FBC9" w14:textId="54A1DDF6" w:rsidR="000E2BA0" w:rsidRPr="000F2B79" w:rsidRDefault="000E2BA0" w:rsidP="000E2BA0">
      <w:pPr>
        <w:jc w:val="both"/>
        <w:rPr>
          <w:b/>
          <w:sz w:val="20"/>
        </w:rPr>
      </w:pPr>
      <w:r w:rsidRPr="000F2B79">
        <w:rPr>
          <w:rFonts w:cs="Arial"/>
          <w:sz w:val="20"/>
        </w:rPr>
        <w:t>Plant 2</w:t>
      </w:r>
      <w:r w:rsidR="004716E1">
        <w:rPr>
          <w:rFonts w:cs="Arial"/>
          <w:sz w:val="20"/>
        </w:rPr>
        <w:t xml:space="preserve"> </w:t>
      </w:r>
      <w:r w:rsidRPr="000F2B79">
        <w:rPr>
          <w:rFonts w:cs="Arial"/>
          <w:sz w:val="20"/>
        </w:rPr>
        <w:t>- Three Reaction Injection Molding (RIM) Presses (</w:t>
      </w:r>
      <w:r w:rsidR="004716E1" w:rsidRPr="000F2B79">
        <w:rPr>
          <w:rFonts w:cs="Arial"/>
          <w:sz w:val="20"/>
        </w:rPr>
        <w:t>100</w:t>
      </w:r>
      <w:r w:rsidR="004716E1">
        <w:rPr>
          <w:rFonts w:cs="Arial"/>
          <w:sz w:val="20"/>
        </w:rPr>
        <w:t>-ton</w:t>
      </w:r>
      <w:r w:rsidRPr="000F2B79">
        <w:rPr>
          <w:rFonts w:cs="Arial"/>
          <w:sz w:val="20"/>
        </w:rPr>
        <w:t>, 120</w:t>
      </w:r>
      <w:r w:rsidR="004716E1">
        <w:rPr>
          <w:rFonts w:cs="Arial"/>
          <w:sz w:val="20"/>
        </w:rPr>
        <w:t>-</w:t>
      </w:r>
      <w:r w:rsidRPr="000F2B79">
        <w:rPr>
          <w:rFonts w:cs="Arial"/>
          <w:sz w:val="20"/>
        </w:rPr>
        <w:t xml:space="preserve">ton, and </w:t>
      </w:r>
      <w:r w:rsidR="004716E1" w:rsidRPr="000F2B79">
        <w:rPr>
          <w:rFonts w:cs="Arial"/>
          <w:sz w:val="20"/>
        </w:rPr>
        <w:t>300</w:t>
      </w:r>
      <w:r w:rsidR="004716E1">
        <w:rPr>
          <w:rFonts w:cs="Arial"/>
          <w:sz w:val="20"/>
        </w:rPr>
        <w:t>-ton</w:t>
      </w:r>
      <w:r w:rsidRPr="000F2B79">
        <w:rPr>
          <w:rFonts w:cs="Arial"/>
          <w:sz w:val="20"/>
        </w:rPr>
        <w:t xml:space="preserve"> PPD) which process dicyclopentadiene (DCPD) and polyurethane containing materials.  When DCPD-containing materials are processed, only </w:t>
      </w:r>
      <w:proofErr w:type="gramStart"/>
      <w:r w:rsidRPr="000F2B79">
        <w:rPr>
          <w:rFonts w:cs="Arial"/>
          <w:sz w:val="20"/>
        </w:rPr>
        <w:t>small amounts</w:t>
      </w:r>
      <w:proofErr w:type="gramEnd"/>
      <w:r w:rsidRPr="000F2B79">
        <w:rPr>
          <w:rFonts w:cs="Arial"/>
          <w:sz w:val="20"/>
        </w:rPr>
        <w:t xml:space="preserve"> of mold release agents are used and no In-Mold-Paint (IMP) is used. </w:t>
      </w:r>
      <w:r w:rsidR="00736A54">
        <w:rPr>
          <w:rFonts w:cs="Arial"/>
          <w:sz w:val="20"/>
        </w:rPr>
        <w:t xml:space="preserve"> </w:t>
      </w:r>
      <w:r w:rsidRPr="000F2B79">
        <w:rPr>
          <w:rFonts w:cs="Arial"/>
          <w:sz w:val="20"/>
        </w:rPr>
        <w:t xml:space="preserve">When polyurethane-containing materials are processed, mold release agents are </w:t>
      </w:r>
      <w:r w:rsidR="002E058F" w:rsidRPr="000F2B79">
        <w:rPr>
          <w:rFonts w:cs="Arial"/>
          <w:sz w:val="20"/>
        </w:rPr>
        <w:t>used,</w:t>
      </w:r>
      <w:r w:rsidRPr="000F2B79">
        <w:rPr>
          <w:rFonts w:cs="Arial"/>
          <w:sz w:val="20"/>
        </w:rPr>
        <w:t xml:space="preserve"> and In-Mold Paints may also be used. </w:t>
      </w:r>
      <w:r w:rsidR="00736A54">
        <w:rPr>
          <w:rFonts w:cs="Arial"/>
          <w:sz w:val="20"/>
        </w:rPr>
        <w:t xml:space="preserve"> </w:t>
      </w:r>
      <w:r w:rsidRPr="000F2B79">
        <w:rPr>
          <w:rFonts w:cs="Arial"/>
          <w:sz w:val="20"/>
        </w:rPr>
        <w:t xml:space="preserve">When DCPD containing materials are processed, the VOC emissions are controlled by carbon adsorption system which has two banks of particulate filters (in series) followed by two carbon filter banks (in series). </w:t>
      </w:r>
      <w:r w:rsidR="00736A54">
        <w:rPr>
          <w:rFonts w:cs="Arial"/>
          <w:sz w:val="20"/>
        </w:rPr>
        <w:t xml:space="preserve"> </w:t>
      </w:r>
      <w:r w:rsidRPr="000F2B79">
        <w:rPr>
          <w:rFonts w:cs="Arial"/>
          <w:sz w:val="20"/>
        </w:rPr>
        <w:t xml:space="preserve">RIM 42 and RIM 43 use electronic applicators and RIM 44 uses HVLP compliant applicators for the application of the In-Mold-Paints.  Acetone and/or VOCs are used for purge and cleanup (EU-CLEANUP). </w:t>
      </w:r>
      <w:r w:rsidR="00736A54">
        <w:rPr>
          <w:rFonts w:cs="Arial"/>
          <w:sz w:val="20"/>
        </w:rPr>
        <w:t xml:space="preserve"> </w:t>
      </w:r>
      <w:r w:rsidRPr="000F2B79">
        <w:rPr>
          <w:rFonts w:cs="Arial"/>
          <w:sz w:val="20"/>
        </w:rPr>
        <w:t xml:space="preserve">No acetone/VOC purge and cleanup take place within the three press enclosures.  </w:t>
      </w:r>
    </w:p>
    <w:p w14:paraId="4B5D2FCD" w14:textId="77777777" w:rsidR="000E2BA0" w:rsidRPr="000F2B79" w:rsidRDefault="000E2BA0" w:rsidP="000E2BA0">
      <w:pPr>
        <w:jc w:val="both"/>
        <w:rPr>
          <w:sz w:val="20"/>
        </w:rPr>
      </w:pPr>
      <w:r w:rsidRPr="000F2B79">
        <w:rPr>
          <w:b/>
          <w:sz w:val="20"/>
        </w:rPr>
        <w:br/>
        <w:t>Emission Units:</w:t>
      </w:r>
      <w:r w:rsidRPr="000F2B79">
        <w:rPr>
          <w:sz w:val="20"/>
        </w:rPr>
        <w:t xml:space="preserve">  </w:t>
      </w:r>
      <w:r w:rsidRPr="000F2B79">
        <w:rPr>
          <w:rFonts w:cs="Arial"/>
          <w:sz w:val="20"/>
        </w:rPr>
        <w:t>EU-PLT2-RIM42, EU-PLT2-RIM43, EU-PLT2-RIM44, EU-CLEANUP</w:t>
      </w:r>
    </w:p>
    <w:p w14:paraId="6A848A91" w14:textId="77777777" w:rsidR="00D92342" w:rsidRPr="0019740E" w:rsidRDefault="00D92342" w:rsidP="00D92342">
      <w:pPr>
        <w:tabs>
          <w:tab w:val="left" w:pos="6328"/>
        </w:tabs>
        <w:jc w:val="both"/>
        <w:rPr>
          <w:sz w:val="20"/>
        </w:rPr>
      </w:pPr>
    </w:p>
    <w:p w14:paraId="79C4DF7F" w14:textId="77777777" w:rsidR="00D92342" w:rsidRDefault="00D92342" w:rsidP="00D92342">
      <w:pPr>
        <w:jc w:val="both"/>
        <w:rPr>
          <w:b/>
          <w:u w:val="single"/>
        </w:rPr>
      </w:pPr>
      <w:r>
        <w:rPr>
          <w:b/>
          <w:u w:val="single"/>
        </w:rPr>
        <w:t>POLLUTION CONTROL EQUIPMENT</w:t>
      </w:r>
    </w:p>
    <w:p w14:paraId="0664A983" w14:textId="77777777" w:rsidR="00D526B3" w:rsidRDefault="00D526B3" w:rsidP="000A4993">
      <w:pPr>
        <w:jc w:val="both"/>
        <w:rPr>
          <w:sz w:val="20"/>
        </w:rPr>
      </w:pPr>
    </w:p>
    <w:p w14:paraId="10BF10E3" w14:textId="355AFA64" w:rsidR="000E2BA0" w:rsidRPr="000F2B79" w:rsidRDefault="000E2BA0" w:rsidP="000E2BA0">
      <w:pPr>
        <w:numPr>
          <w:ilvl w:val="0"/>
          <w:numId w:val="91"/>
        </w:numPr>
        <w:tabs>
          <w:tab w:val="clear" w:pos="360"/>
          <w:tab w:val="num" w:pos="-360"/>
        </w:tabs>
        <w:jc w:val="both"/>
        <w:rPr>
          <w:sz w:val="20"/>
        </w:rPr>
      </w:pPr>
      <w:r w:rsidRPr="000F2B79">
        <w:rPr>
          <w:sz w:val="20"/>
        </w:rPr>
        <w:t xml:space="preserve">Carbon Adsorber No. 2 (CA No.2) controls exhaust from EU-PLT2-RIM42 and EU-PLT2-RIM43. </w:t>
      </w:r>
      <w:r w:rsidR="00736A54">
        <w:rPr>
          <w:sz w:val="20"/>
        </w:rPr>
        <w:t xml:space="preserve"> </w:t>
      </w:r>
      <w:r w:rsidRPr="000F2B79">
        <w:rPr>
          <w:sz w:val="20"/>
        </w:rPr>
        <w:t>Consists of high efficiency particulate filters followed by two carbon filter banks (in series)</w:t>
      </w:r>
      <w:r>
        <w:rPr>
          <w:sz w:val="20"/>
        </w:rPr>
        <w:t>.</w:t>
      </w:r>
    </w:p>
    <w:p w14:paraId="0CF790C9" w14:textId="77777777" w:rsidR="000E2BA0" w:rsidRPr="000F2B79" w:rsidRDefault="000E2BA0" w:rsidP="000E2BA0">
      <w:pPr>
        <w:ind w:left="360" w:hanging="360"/>
        <w:jc w:val="both"/>
        <w:rPr>
          <w:sz w:val="20"/>
        </w:rPr>
      </w:pPr>
    </w:p>
    <w:p w14:paraId="107A2AF7" w14:textId="7E44A95D" w:rsidR="000E2BA0" w:rsidRPr="000F2B79" w:rsidRDefault="000E2BA0" w:rsidP="000E2BA0">
      <w:pPr>
        <w:numPr>
          <w:ilvl w:val="0"/>
          <w:numId w:val="91"/>
        </w:numPr>
        <w:tabs>
          <w:tab w:val="clear" w:pos="360"/>
          <w:tab w:val="num" w:pos="-720"/>
        </w:tabs>
        <w:jc w:val="both"/>
        <w:rPr>
          <w:sz w:val="20"/>
        </w:rPr>
      </w:pPr>
      <w:r w:rsidRPr="000F2B79">
        <w:rPr>
          <w:sz w:val="20"/>
        </w:rPr>
        <w:t xml:space="preserve">Carbon Adsorber No. 3 (CA No.3) controls exhaust from EU-PLT2-RIM44. </w:t>
      </w:r>
      <w:r w:rsidR="00736A54">
        <w:rPr>
          <w:sz w:val="20"/>
        </w:rPr>
        <w:t xml:space="preserve"> </w:t>
      </w:r>
      <w:r w:rsidRPr="000F2B79">
        <w:rPr>
          <w:sz w:val="20"/>
        </w:rPr>
        <w:t>Consists of high efficiency particulate filters followed by two carbon filter banks (in series)</w:t>
      </w:r>
      <w:r>
        <w:rPr>
          <w:sz w:val="20"/>
        </w:rPr>
        <w:t>.</w:t>
      </w:r>
    </w:p>
    <w:p w14:paraId="39CF0532" w14:textId="77777777" w:rsidR="00D92342" w:rsidRPr="00906ACF" w:rsidRDefault="00D92342" w:rsidP="00D92342">
      <w:pPr>
        <w:jc w:val="both"/>
        <w:rPr>
          <w:sz w:val="20"/>
        </w:rPr>
      </w:pPr>
    </w:p>
    <w:p w14:paraId="5607233C" w14:textId="77777777" w:rsidR="00D92342" w:rsidRPr="00F01FE1" w:rsidRDefault="00D92342" w:rsidP="00D92342">
      <w:pPr>
        <w:jc w:val="both"/>
        <w:rPr>
          <w:b/>
          <w:sz w:val="20"/>
          <w:u w:val="single"/>
        </w:rPr>
      </w:pPr>
      <w:r>
        <w:rPr>
          <w:b/>
        </w:rPr>
        <w:t xml:space="preserve">I.  </w:t>
      </w:r>
      <w:r>
        <w:rPr>
          <w:b/>
          <w:u w:val="single"/>
        </w:rPr>
        <w:t>EMISSION LIMIT(S)</w:t>
      </w:r>
    </w:p>
    <w:p w14:paraId="6ADF86FE" w14:textId="77777777" w:rsidR="00D92342" w:rsidRDefault="00D92342" w:rsidP="00D9234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44"/>
        <w:gridCol w:w="2430"/>
        <w:gridCol w:w="1800"/>
        <w:gridCol w:w="1530"/>
        <w:gridCol w:w="1530"/>
      </w:tblGrid>
      <w:tr w:rsidR="000E2BA0" w:rsidRPr="000F2B79" w14:paraId="7438303D" w14:textId="77777777" w:rsidTr="008527B5">
        <w:trPr>
          <w:cantSplit/>
          <w:tblHeader/>
        </w:trPr>
        <w:tc>
          <w:tcPr>
            <w:tcW w:w="1626" w:type="dxa"/>
            <w:tcBorders>
              <w:top w:val="single" w:sz="4" w:space="0" w:color="auto"/>
              <w:left w:val="single" w:sz="4" w:space="0" w:color="auto"/>
              <w:bottom w:val="single" w:sz="4" w:space="0" w:color="auto"/>
              <w:right w:val="single" w:sz="4" w:space="0" w:color="auto"/>
            </w:tcBorders>
          </w:tcPr>
          <w:p w14:paraId="1C4AA215" w14:textId="77777777" w:rsidR="000E2BA0" w:rsidRPr="000F2B79" w:rsidRDefault="000E2BA0" w:rsidP="008527B5">
            <w:pPr>
              <w:jc w:val="center"/>
              <w:rPr>
                <w:b/>
                <w:sz w:val="20"/>
              </w:rPr>
            </w:pPr>
            <w:r w:rsidRPr="000F2B79">
              <w:rPr>
                <w:b/>
                <w:sz w:val="20"/>
              </w:rPr>
              <w:t>Pollutant</w:t>
            </w:r>
          </w:p>
        </w:tc>
        <w:tc>
          <w:tcPr>
            <w:tcW w:w="1344" w:type="dxa"/>
            <w:tcBorders>
              <w:top w:val="single" w:sz="4" w:space="0" w:color="auto"/>
              <w:left w:val="single" w:sz="4" w:space="0" w:color="auto"/>
              <w:bottom w:val="single" w:sz="4" w:space="0" w:color="auto"/>
              <w:right w:val="single" w:sz="4" w:space="0" w:color="auto"/>
            </w:tcBorders>
          </w:tcPr>
          <w:p w14:paraId="7638B101" w14:textId="77777777" w:rsidR="000E2BA0" w:rsidRPr="000F2B79" w:rsidRDefault="000E2BA0" w:rsidP="008527B5">
            <w:pPr>
              <w:jc w:val="center"/>
              <w:rPr>
                <w:b/>
                <w:sz w:val="20"/>
              </w:rPr>
            </w:pPr>
            <w:r w:rsidRPr="000F2B79">
              <w:rPr>
                <w:b/>
                <w:sz w:val="20"/>
              </w:rPr>
              <w:t>Limit</w:t>
            </w:r>
          </w:p>
        </w:tc>
        <w:tc>
          <w:tcPr>
            <w:tcW w:w="2430" w:type="dxa"/>
            <w:tcBorders>
              <w:top w:val="single" w:sz="4" w:space="0" w:color="auto"/>
              <w:left w:val="single" w:sz="4" w:space="0" w:color="auto"/>
              <w:bottom w:val="single" w:sz="4" w:space="0" w:color="auto"/>
              <w:right w:val="single" w:sz="4" w:space="0" w:color="auto"/>
            </w:tcBorders>
          </w:tcPr>
          <w:p w14:paraId="77EB6819" w14:textId="77777777" w:rsidR="000E2BA0" w:rsidRPr="000F2B79" w:rsidRDefault="000E2BA0" w:rsidP="008527B5">
            <w:pPr>
              <w:jc w:val="center"/>
              <w:rPr>
                <w:b/>
                <w:sz w:val="20"/>
              </w:rPr>
            </w:pPr>
            <w:r w:rsidRPr="000F2B79">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1D058749" w14:textId="77777777" w:rsidR="000E2BA0" w:rsidRPr="000F2B79" w:rsidRDefault="000E2BA0" w:rsidP="008527B5">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23CD43" w14:textId="77777777" w:rsidR="000E2BA0" w:rsidRPr="000F2B79" w:rsidRDefault="000E2BA0" w:rsidP="008527B5">
            <w:pPr>
              <w:jc w:val="center"/>
              <w:rPr>
                <w:b/>
                <w:sz w:val="20"/>
              </w:rPr>
            </w:pPr>
            <w:r w:rsidRPr="000F2B79">
              <w:rPr>
                <w:b/>
                <w:sz w:val="20"/>
              </w:rPr>
              <w:t>Monitoring/</w:t>
            </w:r>
          </w:p>
          <w:p w14:paraId="10868A10" w14:textId="77777777" w:rsidR="000E2BA0" w:rsidRPr="000F2B79" w:rsidRDefault="000E2BA0" w:rsidP="008527B5">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46B5212" w14:textId="77777777" w:rsidR="000E2BA0" w:rsidRPr="000F2B79" w:rsidRDefault="000E2BA0" w:rsidP="008527B5">
            <w:pPr>
              <w:jc w:val="center"/>
              <w:rPr>
                <w:b/>
                <w:sz w:val="20"/>
              </w:rPr>
            </w:pPr>
            <w:r w:rsidRPr="000F2B79">
              <w:rPr>
                <w:b/>
                <w:sz w:val="20"/>
              </w:rPr>
              <w:t>Underlying Applicable Requirements</w:t>
            </w:r>
          </w:p>
        </w:tc>
      </w:tr>
      <w:tr w:rsidR="000E2BA0" w:rsidRPr="000F2B79" w14:paraId="1C4896A4" w14:textId="77777777" w:rsidTr="008527B5">
        <w:trPr>
          <w:cantSplit/>
        </w:trPr>
        <w:tc>
          <w:tcPr>
            <w:tcW w:w="1626" w:type="dxa"/>
            <w:tcBorders>
              <w:top w:val="single" w:sz="4" w:space="0" w:color="auto"/>
              <w:left w:val="single" w:sz="4" w:space="0" w:color="auto"/>
              <w:right w:val="single" w:sz="4" w:space="0" w:color="auto"/>
            </w:tcBorders>
          </w:tcPr>
          <w:p w14:paraId="2A9F7ABD" w14:textId="77777777" w:rsidR="000E2BA0" w:rsidRPr="000F2B79" w:rsidRDefault="000E2BA0" w:rsidP="008527B5">
            <w:pPr>
              <w:rPr>
                <w:sz w:val="20"/>
              </w:rPr>
            </w:pPr>
            <w:r w:rsidRPr="000F2B79">
              <w:rPr>
                <w:sz w:val="20"/>
              </w:rPr>
              <w:t xml:space="preserve">1.  VOC emission  </w:t>
            </w:r>
          </w:p>
          <w:p w14:paraId="433471C3" w14:textId="77777777" w:rsidR="000E2BA0" w:rsidRPr="000F2B79" w:rsidRDefault="000E2BA0" w:rsidP="008527B5">
            <w:pPr>
              <w:rPr>
                <w:sz w:val="20"/>
              </w:rPr>
            </w:pPr>
            <w:r w:rsidRPr="000F2B79">
              <w:rPr>
                <w:sz w:val="20"/>
              </w:rPr>
              <w:t xml:space="preserve">     rate</w:t>
            </w:r>
          </w:p>
        </w:tc>
        <w:tc>
          <w:tcPr>
            <w:tcW w:w="1344" w:type="dxa"/>
            <w:tcBorders>
              <w:top w:val="single" w:sz="4" w:space="0" w:color="auto"/>
              <w:left w:val="single" w:sz="4" w:space="0" w:color="auto"/>
              <w:bottom w:val="single" w:sz="4" w:space="0" w:color="auto"/>
              <w:right w:val="single" w:sz="4" w:space="0" w:color="auto"/>
            </w:tcBorders>
          </w:tcPr>
          <w:p w14:paraId="4DFD1C28" w14:textId="0810BA5C" w:rsidR="000E2BA0" w:rsidRPr="000F2B79" w:rsidRDefault="000E2BA0" w:rsidP="008527B5">
            <w:pPr>
              <w:jc w:val="center"/>
              <w:rPr>
                <w:sz w:val="20"/>
              </w:rPr>
            </w:pPr>
            <w:r w:rsidRPr="000F2B79">
              <w:rPr>
                <w:sz w:val="20"/>
              </w:rPr>
              <w:t xml:space="preserve">15.0 </w:t>
            </w:r>
            <w:r w:rsidR="001C57A0">
              <w:rPr>
                <w:sz w:val="20"/>
              </w:rPr>
              <w:t>T</w:t>
            </w:r>
            <w:r w:rsidRPr="000F2B79">
              <w:rPr>
                <w:sz w:val="20"/>
              </w:rPr>
              <w:t>ons</w:t>
            </w:r>
            <w:r w:rsidR="00A959FB">
              <w:rPr>
                <w:sz w:val="20"/>
              </w:rPr>
              <w:t>/year</w:t>
            </w:r>
            <w:r w:rsidRPr="000F2B79">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022E0DF7" w14:textId="7197B9AA" w:rsidR="000E2BA0" w:rsidRPr="000F2B79" w:rsidRDefault="00A959FB" w:rsidP="000A4993">
            <w:pPr>
              <w:jc w:val="center"/>
              <w:rPr>
                <w:sz w:val="20"/>
              </w:rPr>
            </w:pPr>
            <w:r w:rsidRPr="00A959FB">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3BDA71A1" w14:textId="77777777" w:rsidR="000E2BA0" w:rsidRPr="000F2B79" w:rsidRDefault="000E2BA0" w:rsidP="008527B5">
            <w:pPr>
              <w:jc w:val="center"/>
              <w:rPr>
                <w:sz w:val="20"/>
              </w:rPr>
            </w:pPr>
            <w:r w:rsidRPr="000F2B79">
              <w:rPr>
                <w:sz w:val="20"/>
              </w:rPr>
              <w:t>Each RIM Process:</w:t>
            </w:r>
          </w:p>
          <w:p w14:paraId="46461079" w14:textId="77777777" w:rsidR="000E2BA0" w:rsidRPr="000F2B79" w:rsidRDefault="000E2BA0" w:rsidP="008527B5">
            <w:pPr>
              <w:jc w:val="center"/>
              <w:rPr>
                <w:sz w:val="20"/>
              </w:rPr>
            </w:pPr>
            <w:r w:rsidRPr="000F2B79">
              <w:rPr>
                <w:sz w:val="20"/>
              </w:rPr>
              <w:t>EU-PLT2-RIM42</w:t>
            </w:r>
          </w:p>
          <w:p w14:paraId="08F2BA6B" w14:textId="77777777" w:rsidR="000E2BA0" w:rsidRPr="000F2B79" w:rsidRDefault="000E2BA0" w:rsidP="008527B5">
            <w:pPr>
              <w:jc w:val="center"/>
              <w:rPr>
                <w:sz w:val="20"/>
              </w:rPr>
            </w:pPr>
            <w:r w:rsidRPr="000F2B79">
              <w:rPr>
                <w:sz w:val="20"/>
              </w:rPr>
              <w:t>EU-PLT2-RIM43</w:t>
            </w:r>
          </w:p>
        </w:tc>
        <w:tc>
          <w:tcPr>
            <w:tcW w:w="1530" w:type="dxa"/>
            <w:tcBorders>
              <w:top w:val="single" w:sz="4" w:space="0" w:color="auto"/>
              <w:left w:val="single" w:sz="4" w:space="0" w:color="auto"/>
              <w:bottom w:val="single" w:sz="4" w:space="0" w:color="auto"/>
              <w:right w:val="single" w:sz="4" w:space="0" w:color="auto"/>
            </w:tcBorders>
          </w:tcPr>
          <w:p w14:paraId="62E640C8" w14:textId="3FC4ABBD" w:rsidR="000E2BA0" w:rsidRPr="000F2B79" w:rsidRDefault="000E2BA0" w:rsidP="008527B5">
            <w:pPr>
              <w:jc w:val="center"/>
              <w:rPr>
                <w:sz w:val="20"/>
              </w:rPr>
            </w:pPr>
            <w:r w:rsidRPr="000F2B79">
              <w:rPr>
                <w:sz w:val="20"/>
              </w:rPr>
              <w:t>SC VI</w:t>
            </w:r>
            <w:r w:rsidR="006C0D81">
              <w:rPr>
                <w:sz w:val="20"/>
              </w:rPr>
              <w:t>.5</w:t>
            </w:r>
          </w:p>
        </w:tc>
        <w:tc>
          <w:tcPr>
            <w:tcW w:w="1530" w:type="dxa"/>
            <w:tcBorders>
              <w:top w:val="single" w:sz="4" w:space="0" w:color="auto"/>
              <w:left w:val="single" w:sz="4" w:space="0" w:color="auto"/>
              <w:bottom w:val="single" w:sz="4" w:space="0" w:color="auto"/>
              <w:right w:val="single" w:sz="4" w:space="0" w:color="auto"/>
            </w:tcBorders>
          </w:tcPr>
          <w:p w14:paraId="3650356A" w14:textId="787618EC" w:rsidR="000E2BA0" w:rsidRPr="000F2B79" w:rsidRDefault="000E2BA0" w:rsidP="008527B5">
            <w:pPr>
              <w:jc w:val="center"/>
              <w:rPr>
                <w:b/>
                <w:sz w:val="20"/>
              </w:rPr>
            </w:pPr>
            <w:r w:rsidRPr="000F2B79">
              <w:rPr>
                <w:b/>
                <w:sz w:val="20"/>
              </w:rPr>
              <w:t>R 336.1225</w:t>
            </w:r>
          </w:p>
          <w:p w14:paraId="3E1DE78B" w14:textId="77777777" w:rsidR="000E2BA0" w:rsidRPr="000F2B79" w:rsidRDefault="000E2BA0" w:rsidP="008527B5">
            <w:pPr>
              <w:jc w:val="center"/>
              <w:rPr>
                <w:sz w:val="20"/>
              </w:rPr>
            </w:pPr>
            <w:r w:rsidRPr="000F2B79">
              <w:rPr>
                <w:b/>
                <w:sz w:val="20"/>
              </w:rPr>
              <w:t>R 336.1702(a)</w:t>
            </w:r>
          </w:p>
        </w:tc>
      </w:tr>
      <w:tr w:rsidR="000E2BA0" w:rsidRPr="000F2B79" w14:paraId="4AE582A1" w14:textId="77777777" w:rsidTr="008527B5">
        <w:trPr>
          <w:cantSplit/>
          <w:trHeight w:val="470"/>
        </w:trPr>
        <w:tc>
          <w:tcPr>
            <w:tcW w:w="1626" w:type="dxa"/>
            <w:tcBorders>
              <w:left w:val="single" w:sz="4" w:space="0" w:color="auto"/>
              <w:right w:val="single" w:sz="4" w:space="0" w:color="auto"/>
            </w:tcBorders>
          </w:tcPr>
          <w:p w14:paraId="7423A275" w14:textId="29CE47FE" w:rsidR="00A959FB" w:rsidRPr="000F2B79" w:rsidRDefault="00A959FB" w:rsidP="00A959FB">
            <w:pPr>
              <w:rPr>
                <w:sz w:val="20"/>
              </w:rPr>
            </w:pPr>
            <w:r>
              <w:rPr>
                <w:sz w:val="20"/>
              </w:rPr>
              <w:t>2</w:t>
            </w:r>
            <w:r w:rsidRPr="000F2B79">
              <w:rPr>
                <w:sz w:val="20"/>
              </w:rPr>
              <w:t xml:space="preserve">.  VOC emission  </w:t>
            </w:r>
          </w:p>
          <w:p w14:paraId="27C7CE92" w14:textId="161C555F" w:rsidR="000E2BA0" w:rsidRPr="000F2B79" w:rsidRDefault="00A959FB" w:rsidP="00A959FB">
            <w:pPr>
              <w:rPr>
                <w:sz w:val="20"/>
              </w:rPr>
            </w:pPr>
            <w:r w:rsidRPr="000F2B79">
              <w:rPr>
                <w:sz w:val="20"/>
              </w:rPr>
              <w:t xml:space="preserve">     rate</w:t>
            </w:r>
          </w:p>
        </w:tc>
        <w:tc>
          <w:tcPr>
            <w:tcW w:w="1344" w:type="dxa"/>
            <w:tcBorders>
              <w:top w:val="single" w:sz="4" w:space="0" w:color="auto"/>
              <w:left w:val="single" w:sz="4" w:space="0" w:color="auto"/>
              <w:bottom w:val="single" w:sz="4" w:space="0" w:color="auto"/>
              <w:right w:val="single" w:sz="4" w:space="0" w:color="auto"/>
            </w:tcBorders>
          </w:tcPr>
          <w:p w14:paraId="374C8B56" w14:textId="4CBBE218" w:rsidR="000E2BA0" w:rsidRPr="000F2B79" w:rsidRDefault="000E2BA0" w:rsidP="008527B5">
            <w:pPr>
              <w:jc w:val="center"/>
              <w:rPr>
                <w:sz w:val="20"/>
              </w:rPr>
            </w:pPr>
            <w:r w:rsidRPr="000F2B79">
              <w:rPr>
                <w:sz w:val="20"/>
              </w:rPr>
              <w:t>20.0 Tons</w:t>
            </w:r>
            <w:r w:rsidR="00A959FB" w:rsidRPr="00A959FB">
              <w:rPr>
                <w:sz w:val="20"/>
              </w:rPr>
              <w:t>/year</w:t>
            </w:r>
            <w:r w:rsidRPr="000F2B79">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0E8A22FC" w14:textId="1E739BDE" w:rsidR="000E2BA0" w:rsidRPr="000F2B79" w:rsidRDefault="00A959FB" w:rsidP="000A4993">
            <w:pPr>
              <w:jc w:val="center"/>
              <w:rPr>
                <w:b/>
                <w:sz w:val="20"/>
              </w:rPr>
            </w:pPr>
            <w:r w:rsidRPr="00A959FB">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646CCE9F" w14:textId="77777777" w:rsidR="000E2BA0" w:rsidRPr="000F2B79" w:rsidRDefault="000E2BA0" w:rsidP="008527B5">
            <w:pPr>
              <w:jc w:val="center"/>
              <w:rPr>
                <w:sz w:val="20"/>
              </w:rPr>
            </w:pPr>
            <w:r w:rsidRPr="000F2B79">
              <w:rPr>
                <w:sz w:val="20"/>
              </w:rPr>
              <w:t>RIM Process:</w:t>
            </w:r>
          </w:p>
          <w:p w14:paraId="3D3FA8FE" w14:textId="77777777" w:rsidR="000E2BA0" w:rsidRPr="000F2B79" w:rsidRDefault="000E2BA0" w:rsidP="008527B5">
            <w:pPr>
              <w:jc w:val="center"/>
              <w:rPr>
                <w:b/>
                <w:sz w:val="20"/>
              </w:rPr>
            </w:pPr>
            <w:r w:rsidRPr="000F2B79">
              <w:rPr>
                <w:sz w:val="20"/>
              </w:rPr>
              <w:t>EU-PLT2-RIM44</w:t>
            </w:r>
          </w:p>
        </w:tc>
        <w:tc>
          <w:tcPr>
            <w:tcW w:w="1530" w:type="dxa"/>
            <w:tcBorders>
              <w:top w:val="single" w:sz="4" w:space="0" w:color="auto"/>
              <w:left w:val="single" w:sz="4" w:space="0" w:color="auto"/>
              <w:bottom w:val="single" w:sz="4" w:space="0" w:color="auto"/>
              <w:right w:val="single" w:sz="4" w:space="0" w:color="auto"/>
            </w:tcBorders>
          </w:tcPr>
          <w:p w14:paraId="4E42DC15" w14:textId="6CBC70E3" w:rsidR="000E2BA0" w:rsidRPr="000F2B79" w:rsidRDefault="000E2BA0" w:rsidP="008527B5">
            <w:pPr>
              <w:jc w:val="center"/>
              <w:rPr>
                <w:sz w:val="20"/>
              </w:rPr>
            </w:pPr>
            <w:r w:rsidRPr="000F2B79">
              <w:rPr>
                <w:sz w:val="20"/>
              </w:rPr>
              <w:t>SC VI</w:t>
            </w:r>
            <w:r w:rsidR="006C0D81">
              <w:rPr>
                <w:sz w:val="20"/>
              </w:rPr>
              <w:t>.5</w:t>
            </w:r>
          </w:p>
        </w:tc>
        <w:tc>
          <w:tcPr>
            <w:tcW w:w="1530" w:type="dxa"/>
            <w:tcBorders>
              <w:top w:val="single" w:sz="4" w:space="0" w:color="auto"/>
              <w:left w:val="single" w:sz="4" w:space="0" w:color="auto"/>
              <w:bottom w:val="single" w:sz="4" w:space="0" w:color="auto"/>
              <w:right w:val="single" w:sz="4" w:space="0" w:color="auto"/>
            </w:tcBorders>
          </w:tcPr>
          <w:p w14:paraId="7601FA3A" w14:textId="65A71722" w:rsidR="000E2BA0" w:rsidRPr="000F2B79" w:rsidRDefault="000E2BA0" w:rsidP="008527B5">
            <w:pPr>
              <w:jc w:val="center"/>
              <w:rPr>
                <w:b/>
                <w:sz w:val="20"/>
              </w:rPr>
            </w:pPr>
            <w:r w:rsidRPr="000F2B79">
              <w:rPr>
                <w:b/>
                <w:sz w:val="20"/>
              </w:rPr>
              <w:t>R 336.1225</w:t>
            </w:r>
          </w:p>
          <w:p w14:paraId="44E972CA" w14:textId="77777777" w:rsidR="000E2BA0" w:rsidRPr="000F2B79" w:rsidRDefault="000E2BA0" w:rsidP="008527B5">
            <w:pPr>
              <w:jc w:val="center"/>
              <w:rPr>
                <w:b/>
                <w:sz w:val="20"/>
              </w:rPr>
            </w:pPr>
            <w:r w:rsidRPr="000F2B79">
              <w:rPr>
                <w:b/>
                <w:sz w:val="20"/>
              </w:rPr>
              <w:t>R 336.1702(a)</w:t>
            </w:r>
          </w:p>
        </w:tc>
      </w:tr>
      <w:tr w:rsidR="000E2BA0" w:rsidRPr="000F2B79" w14:paraId="3DE98414" w14:textId="77777777" w:rsidTr="008527B5">
        <w:trPr>
          <w:cantSplit/>
          <w:trHeight w:val="470"/>
        </w:trPr>
        <w:tc>
          <w:tcPr>
            <w:tcW w:w="1626" w:type="dxa"/>
            <w:tcBorders>
              <w:left w:val="single" w:sz="4" w:space="0" w:color="auto"/>
              <w:right w:val="single" w:sz="4" w:space="0" w:color="auto"/>
            </w:tcBorders>
          </w:tcPr>
          <w:p w14:paraId="5803E285" w14:textId="1CD32314" w:rsidR="00A959FB" w:rsidRPr="000F2B79" w:rsidRDefault="00A959FB" w:rsidP="00A959FB">
            <w:pPr>
              <w:rPr>
                <w:sz w:val="20"/>
              </w:rPr>
            </w:pPr>
            <w:r>
              <w:rPr>
                <w:sz w:val="20"/>
              </w:rPr>
              <w:t>3</w:t>
            </w:r>
            <w:r w:rsidRPr="000F2B79">
              <w:rPr>
                <w:sz w:val="20"/>
              </w:rPr>
              <w:t xml:space="preserve">.  VOC emission  </w:t>
            </w:r>
          </w:p>
          <w:p w14:paraId="61D12CC2" w14:textId="2815ED52" w:rsidR="000E2BA0" w:rsidRPr="000F2B79" w:rsidRDefault="00A959FB" w:rsidP="00A959FB">
            <w:pPr>
              <w:rPr>
                <w:sz w:val="20"/>
              </w:rPr>
            </w:pPr>
            <w:r w:rsidRPr="000F2B79">
              <w:rPr>
                <w:sz w:val="20"/>
              </w:rPr>
              <w:t xml:space="preserve">     rate</w:t>
            </w:r>
          </w:p>
        </w:tc>
        <w:tc>
          <w:tcPr>
            <w:tcW w:w="1344" w:type="dxa"/>
            <w:tcBorders>
              <w:top w:val="single" w:sz="4" w:space="0" w:color="auto"/>
              <w:left w:val="single" w:sz="4" w:space="0" w:color="auto"/>
              <w:bottom w:val="single" w:sz="4" w:space="0" w:color="auto"/>
              <w:right w:val="single" w:sz="4" w:space="0" w:color="auto"/>
            </w:tcBorders>
          </w:tcPr>
          <w:p w14:paraId="30AEF940" w14:textId="5EDD90AE" w:rsidR="000E2BA0" w:rsidRPr="000F2B79" w:rsidRDefault="000E2BA0" w:rsidP="008527B5">
            <w:pPr>
              <w:jc w:val="center"/>
              <w:rPr>
                <w:sz w:val="20"/>
              </w:rPr>
            </w:pPr>
            <w:r w:rsidRPr="000F2B79">
              <w:rPr>
                <w:sz w:val="20"/>
              </w:rPr>
              <w:t>37.3 Tons</w:t>
            </w:r>
            <w:r w:rsidR="00A959FB" w:rsidRPr="00A959FB">
              <w:rPr>
                <w:sz w:val="20"/>
              </w:rPr>
              <w:t>/year</w:t>
            </w:r>
            <w:r w:rsidRPr="000F2B79">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439CDFDF" w14:textId="55459BFB" w:rsidR="000E2BA0" w:rsidRPr="000F2B79" w:rsidRDefault="00A959FB" w:rsidP="000A4993">
            <w:pPr>
              <w:jc w:val="center"/>
              <w:rPr>
                <w:sz w:val="20"/>
              </w:rPr>
            </w:pPr>
            <w:r w:rsidRPr="00A959FB">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74453CC2" w14:textId="77777777" w:rsidR="000E2BA0" w:rsidRPr="000F2B79" w:rsidRDefault="000E2BA0" w:rsidP="008527B5">
            <w:pPr>
              <w:jc w:val="center"/>
              <w:rPr>
                <w:sz w:val="20"/>
              </w:rPr>
            </w:pPr>
            <w:r w:rsidRPr="000F2B79">
              <w:rPr>
                <w:sz w:val="20"/>
              </w:rPr>
              <w:t>FG-RIMPROCESS including purge and cleanup</w:t>
            </w:r>
          </w:p>
          <w:p w14:paraId="1F38DB02" w14:textId="77777777" w:rsidR="000E2BA0" w:rsidRPr="000F2B79" w:rsidRDefault="000E2BA0" w:rsidP="008527B5">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7B9E80C8" w14:textId="77777777" w:rsidR="002E058F" w:rsidRDefault="000E2BA0" w:rsidP="008527B5">
            <w:pPr>
              <w:jc w:val="center"/>
              <w:rPr>
                <w:sz w:val="20"/>
              </w:rPr>
            </w:pPr>
            <w:r w:rsidRPr="000F2B79">
              <w:rPr>
                <w:sz w:val="20"/>
              </w:rPr>
              <w:t>SC VI</w:t>
            </w:r>
            <w:r w:rsidR="006C0D81">
              <w:rPr>
                <w:sz w:val="20"/>
              </w:rPr>
              <w:t>.5</w:t>
            </w:r>
          </w:p>
          <w:p w14:paraId="6E922168" w14:textId="75043FF8" w:rsidR="002E058F" w:rsidRDefault="00B83598" w:rsidP="008527B5">
            <w:pPr>
              <w:jc w:val="center"/>
              <w:rPr>
                <w:sz w:val="20"/>
              </w:rPr>
            </w:pPr>
            <w:r>
              <w:rPr>
                <w:sz w:val="20"/>
              </w:rPr>
              <w:t>SC VI.6</w:t>
            </w:r>
          </w:p>
          <w:p w14:paraId="6336B15E" w14:textId="3F17085A" w:rsidR="000E2BA0" w:rsidRPr="000F2B79" w:rsidRDefault="00B83598" w:rsidP="008527B5">
            <w:pPr>
              <w:jc w:val="center"/>
              <w:rPr>
                <w:sz w:val="20"/>
              </w:rPr>
            </w:pPr>
            <w:r>
              <w:rPr>
                <w:sz w:val="20"/>
              </w:rPr>
              <w:t>SC VI.7</w:t>
            </w:r>
          </w:p>
        </w:tc>
        <w:tc>
          <w:tcPr>
            <w:tcW w:w="1530" w:type="dxa"/>
            <w:tcBorders>
              <w:top w:val="single" w:sz="4" w:space="0" w:color="auto"/>
              <w:left w:val="single" w:sz="4" w:space="0" w:color="auto"/>
              <w:bottom w:val="single" w:sz="4" w:space="0" w:color="auto"/>
              <w:right w:val="single" w:sz="4" w:space="0" w:color="auto"/>
            </w:tcBorders>
          </w:tcPr>
          <w:p w14:paraId="443F5497" w14:textId="562F7367" w:rsidR="000E2BA0" w:rsidRPr="000F2B79" w:rsidRDefault="000E2BA0" w:rsidP="008527B5">
            <w:pPr>
              <w:jc w:val="center"/>
              <w:rPr>
                <w:b/>
                <w:sz w:val="20"/>
              </w:rPr>
            </w:pPr>
            <w:r w:rsidRPr="000F2B79">
              <w:rPr>
                <w:b/>
                <w:sz w:val="20"/>
              </w:rPr>
              <w:t>R 336.1225</w:t>
            </w:r>
          </w:p>
          <w:p w14:paraId="4C9CFED8" w14:textId="77777777" w:rsidR="000E2BA0" w:rsidRPr="000F2B79" w:rsidRDefault="000E2BA0" w:rsidP="008527B5">
            <w:pPr>
              <w:jc w:val="center"/>
              <w:rPr>
                <w:b/>
                <w:sz w:val="20"/>
              </w:rPr>
            </w:pPr>
            <w:r w:rsidRPr="000F2B79">
              <w:rPr>
                <w:b/>
                <w:sz w:val="20"/>
              </w:rPr>
              <w:t>R 336.1702(a)</w:t>
            </w:r>
          </w:p>
        </w:tc>
      </w:tr>
      <w:tr w:rsidR="000E2BA0" w:rsidRPr="000F2B79" w14:paraId="1D24646F" w14:textId="77777777" w:rsidTr="008527B5">
        <w:trPr>
          <w:cantSplit/>
          <w:trHeight w:val="470"/>
        </w:trPr>
        <w:tc>
          <w:tcPr>
            <w:tcW w:w="1626" w:type="dxa"/>
            <w:tcBorders>
              <w:left w:val="single" w:sz="4" w:space="0" w:color="auto"/>
              <w:right w:val="single" w:sz="4" w:space="0" w:color="auto"/>
            </w:tcBorders>
          </w:tcPr>
          <w:p w14:paraId="427CC46A" w14:textId="32B43CE0" w:rsidR="000E2BA0" w:rsidRPr="000F2B79" w:rsidRDefault="00E84397" w:rsidP="008527B5">
            <w:pPr>
              <w:rPr>
                <w:sz w:val="20"/>
              </w:rPr>
            </w:pPr>
            <w:r>
              <w:rPr>
                <w:sz w:val="20"/>
              </w:rPr>
              <w:t>4</w:t>
            </w:r>
            <w:r w:rsidR="000E2BA0" w:rsidRPr="000F2B79">
              <w:rPr>
                <w:sz w:val="20"/>
              </w:rPr>
              <w:t>.  VOC/Acetone</w:t>
            </w:r>
            <w:r w:rsidR="000E2BA0" w:rsidRPr="000F2B79">
              <w:rPr>
                <w:sz w:val="20"/>
              </w:rPr>
              <w:br/>
              <w:t xml:space="preserve">     emission rate</w:t>
            </w:r>
          </w:p>
        </w:tc>
        <w:tc>
          <w:tcPr>
            <w:tcW w:w="1344" w:type="dxa"/>
            <w:tcBorders>
              <w:top w:val="single" w:sz="4" w:space="0" w:color="auto"/>
              <w:left w:val="single" w:sz="4" w:space="0" w:color="auto"/>
              <w:right w:val="single" w:sz="4" w:space="0" w:color="auto"/>
            </w:tcBorders>
          </w:tcPr>
          <w:p w14:paraId="4787E57B" w14:textId="581E02A7" w:rsidR="000E2BA0" w:rsidRPr="000F2B79" w:rsidRDefault="000E2BA0" w:rsidP="009C0246">
            <w:pPr>
              <w:tabs>
                <w:tab w:val="num" w:pos="360"/>
              </w:tabs>
              <w:ind w:left="360" w:hanging="360"/>
              <w:rPr>
                <w:sz w:val="20"/>
              </w:rPr>
            </w:pPr>
            <w:r w:rsidRPr="000F2B79">
              <w:rPr>
                <w:sz w:val="20"/>
              </w:rPr>
              <w:t>7.0 Tons</w:t>
            </w:r>
            <w:r w:rsidR="00A959FB" w:rsidRPr="00A959FB">
              <w:rPr>
                <w:sz w:val="20"/>
              </w:rPr>
              <w:t>/</w:t>
            </w:r>
            <w:r w:rsidR="00A959FB" w:rsidRPr="00E84397">
              <w:rPr>
                <w:rFonts w:cs="Arial"/>
                <w:sz w:val="20"/>
              </w:rPr>
              <w:t>yea</w:t>
            </w:r>
            <w:r w:rsidR="00E84397" w:rsidRPr="00E84397">
              <w:rPr>
                <w:rFonts w:cs="Arial"/>
                <w:sz w:val="20"/>
              </w:rPr>
              <w:t>r</w:t>
            </w:r>
            <w:r w:rsidR="00E84397">
              <w:rPr>
                <w:rFonts w:cs="Arial"/>
                <w:sz w:val="20"/>
                <w:vertAlign w:val="superscript"/>
              </w:rPr>
              <w:t>1</w:t>
            </w:r>
          </w:p>
        </w:tc>
        <w:tc>
          <w:tcPr>
            <w:tcW w:w="2430" w:type="dxa"/>
            <w:tcBorders>
              <w:top w:val="single" w:sz="4" w:space="0" w:color="auto"/>
              <w:left w:val="single" w:sz="4" w:space="0" w:color="auto"/>
              <w:right w:val="single" w:sz="4" w:space="0" w:color="auto"/>
            </w:tcBorders>
          </w:tcPr>
          <w:p w14:paraId="437B8AC2" w14:textId="1258B197" w:rsidR="000E2BA0" w:rsidRPr="000F2B79" w:rsidRDefault="00A959FB" w:rsidP="000A4993">
            <w:pPr>
              <w:jc w:val="center"/>
              <w:rPr>
                <w:sz w:val="20"/>
              </w:rPr>
            </w:pPr>
            <w:r w:rsidRPr="00A959FB">
              <w:rPr>
                <w:sz w:val="20"/>
              </w:rPr>
              <w:t>12-month rolling time period as determined at the end of each calendar month</w:t>
            </w:r>
          </w:p>
        </w:tc>
        <w:tc>
          <w:tcPr>
            <w:tcW w:w="1800" w:type="dxa"/>
            <w:tcBorders>
              <w:top w:val="single" w:sz="4" w:space="0" w:color="auto"/>
              <w:left w:val="single" w:sz="4" w:space="0" w:color="auto"/>
              <w:right w:val="single" w:sz="4" w:space="0" w:color="auto"/>
            </w:tcBorders>
          </w:tcPr>
          <w:p w14:paraId="7586FD9B" w14:textId="77777777" w:rsidR="000E2BA0" w:rsidRPr="000F2B79" w:rsidRDefault="000E2BA0" w:rsidP="008527B5">
            <w:pPr>
              <w:jc w:val="center"/>
              <w:rPr>
                <w:sz w:val="20"/>
              </w:rPr>
            </w:pPr>
            <w:r w:rsidRPr="000F2B79">
              <w:rPr>
                <w:sz w:val="20"/>
              </w:rPr>
              <w:t>EU-CLEANUP</w:t>
            </w:r>
          </w:p>
        </w:tc>
        <w:tc>
          <w:tcPr>
            <w:tcW w:w="1530" w:type="dxa"/>
            <w:tcBorders>
              <w:top w:val="single" w:sz="4" w:space="0" w:color="auto"/>
              <w:left w:val="single" w:sz="4" w:space="0" w:color="auto"/>
              <w:right w:val="single" w:sz="4" w:space="0" w:color="auto"/>
            </w:tcBorders>
          </w:tcPr>
          <w:p w14:paraId="56BC07F0" w14:textId="7D39D128" w:rsidR="000E2BA0" w:rsidRPr="000F2B79" w:rsidRDefault="000E2BA0" w:rsidP="008527B5">
            <w:pPr>
              <w:jc w:val="center"/>
              <w:rPr>
                <w:sz w:val="20"/>
              </w:rPr>
            </w:pPr>
            <w:r w:rsidRPr="000F2B79">
              <w:rPr>
                <w:sz w:val="20"/>
              </w:rPr>
              <w:t>SC VI</w:t>
            </w:r>
            <w:r w:rsidR="006C0D81">
              <w:rPr>
                <w:sz w:val="20"/>
              </w:rPr>
              <w:t>.7</w:t>
            </w:r>
          </w:p>
        </w:tc>
        <w:tc>
          <w:tcPr>
            <w:tcW w:w="1530" w:type="dxa"/>
            <w:tcBorders>
              <w:top w:val="single" w:sz="4" w:space="0" w:color="auto"/>
              <w:left w:val="single" w:sz="4" w:space="0" w:color="auto"/>
              <w:right w:val="single" w:sz="4" w:space="0" w:color="auto"/>
            </w:tcBorders>
          </w:tcPr>
          <w:p w14:paraId="068959EF" w14:textId="756B2083" w:rsidR="000E2BA0" w:rsidRPr="000F2B79" w:rsidRDefault="000E2BA0" w:rsidP="008527B5">
            <w:pPr>
              <w:jc w:val="center"/>
              <w:rPr>
                <w:b/>
                <w:sz w:val="20"/>
              </w:rPr>
            </w:pPr>
            <w:r w:rsidRPr="000F2B79">
              <w:rPr>
                <w:b/>
                <w:sz w:val="20"/>
              </w:rPr>
              <w:t>R 336.1224</w:t>
            </w:r>
          </w:p>
          <w:p w14:paraId="5E4BCDD6" w14:textId="77777777" w:rsidR="000E2BA0" w:rsidRPr="000F2B79" w:rsidRDefault="000E2BA0" w:rsidP="008527B5">
            <w:pPr>
              <w:jc w:val="center"/>
              <w:rPr>
                <w:b/>
                <w:sz w:val="20"/>
              </w:rPr>
            </w:pPr>
            <w:r w:rsidRPr="000F2B79">
              <w:rPr>
                <w:b/>
                <w:sz w:val="20"/>
              </w:rPr>
              <w:t>R 336.1225</w:t>
            </w:r>
          </w:p>
        </w:tc>
      </w:tr>
    </w:tbl>
    <w:p w14:paraId="182DBA10" w14:textId="2B3519EA" w:rsidR="00D526B3" w:rsidRDefault="00D526B3" w:rsidP="00D92342">
      <w:pPr>
        <w:jc w:val="both"/>
        <w:rPr>
          <w:sz w:val="20"/>
        </w:rPr>
      </w:pPr>
    </w:p>
    <w:p w14:paraId="2F300252" w14:textId="77777777" w:rsidR="00D526B3" w:rsidRDefault="00D526B3">
      <w:pPr>
        <w:rPr>
          <w:sz w:val="20"/>
        </w:rPr>
      </w:pPr>
      <w:r>
        <w:rPr>
          <w:sz w:val="20"/>
        </w:rPr>
        <w:br w:type="page"/>
      </w:r>
    </w:p>
    <w:p w14:paraId="2D47B315" w14:textId="77777777" w:rsidR="00D92342" w:rsidRDefault="00D92342" w:rsidP="00D92342">
      <w:pPr>
        <w:jc w:val="both"/>
        <w:rPr>
          <w:b/>
          <w:u w:val="single"/>
        </w:rPr>
      </w:pPr>
      <w:r>
        <w:rPr>
          <w:b/>
        </w:rPr>
        <w:lastRenderedPageBreak/>
        <w:t xml:space="preserve">II.  </w:t>
      </w:r>
      <w:r>
        <w:rPr>
          <w:b/>
          <w:u w:val="single"/>
        </w:rPr>
        <w:t>MATERIAL LIMIT(S)</w:t>
      </w:r>
    </w:p>
    <w:p w14:paraId="32ADFA1B" w14:textId="77777777" w:rsidR="00D92342" w:rsidRDefault="00D92342" w:rsidP="00D9234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620"/>
        <w:gridCol w:w="1711"/>
        <w:gridCol w:w="1889"/>
        <w:gridCol w:w="1530"/>
        <w:gridCol w:w="1530"/>
      </w:tblGrid>
      <w:tr w:rsidR="000E2BA0" w:rsidRPr="000F2B79" w14:paraId="36C9F941" w14:textId="77777777" w:rsidTr="004716E1">
        <w:trPr>
          <w:cantSplit/>
          <w:tblHeader/>
        </w:trPr>
        <w:tc>
          <w:tcPr>
            <w:tcW w:w="1980" w:type="dxa"/>
            <w:tcBorders>
              <w:top w:val="single" w:sz="4" w:space="0" w:color="auto"/>
              <w:left w:val="single" w:sz="4" w:space="0" w:color="auto"/>
              <w:bottom w:val="single" w:sz="4" w:space="0" w:color="auto"/>
              <w:right w:val="single" w:sz="4" w:space="0" w:color="auto"/>
            </w:tcBorders>
          </w:tcPr>
          <w:p w14:paraId="5760B09A" w14:textId="77777777" w:rsidR="000E2BA0" w:rsidRPr="000F2B79" w:rsidRDefault="000E2BA0" w:rsidP="008527B5">
            <w:pPr>
              <w:jc w:val="center"/>
              <w:rPr>
                <w:b/>
                <w:sz w:val="20"/>
              </w:rPr>
            </w:pPr>
            <w:r w:rsidRPr="000F2B79">
              <w:rPr>
                <w:b/>
                <w:sz w:val="20"/>
              </w:rPr>
              <w:t>Material</w:t>
            </w:r>
          </w:p>
        </w:tc>
        <w:tc>
          <w:tcPr>
            <w:tcW w:w="1620" w:type="dxa"/>
            <w:tcBorders>
              <w:top w:val="single" w:sz="4" w:space="0" w:color="auto"/>
              <w:left w:val="single" w:sz="4" w:space="0" w:color="auto"/>
              <w:bottom w:val="single" w:sz="4" w:space="0" w:color="auto"/>
              <w:right w:val="single" w:sz="4" w:space="0" w:color="auto"/>
            </w:tcBorders>
          </w:tcPr>
          <w:p w14:paraId="3363F922" w14:textId="77777777" w:rsidR="000E2BA0" w:rsidRPr="000F2B79" w:rsidRDefault="000E2BA0" w:rsidP="008527B5">
            <w:pPr>
              <w:jc w:val="center"/>
              <w:rPr>
                <w:b/>
                <w:sz w:val="20"/>
              </w:rPr>
            </w:pPr>
            <w:r w:rsidRPr="000F2B79">
              <w:rPr>
                <w:b/>
                <w:sz w:val="20"/>
              </w:rPr>
              <w:t>Limit</w:t>
            </w:r>
          </w:p>
        </w:tc>
        <w:tc>
          <w:tcPr>
            <w:tcW w:w="1711" w:type="dxa"/>
            <w:tcBorders>
              <w:top w:val="single" w:sz="4" w:space="0" w:color="auto"/>
              <w:left w:val="single" w:sz="4" w:space="0" w:color="auto"/>
              <w:bottom w:val="single" w:sz="4" w:space="0" w:color="auto"/>
              <w:right w:val="single" w:sz="4" w:space="0" w:color="auto"/>
            </w:tcBorders>
          </w:tcPr>
          <w:p w14:paraId="1D596A7D" w14:textId="77777777" w:rsidR="000E2BA0" w:rsidRPr="000F2B79" w:rsidRDefault="000E2BA0" w:rsidP="008527B5">
            <w:pPr>
              <w:jc w:val="center"/>
              <w:rPr>
                <w:b/>
                <w:sz w:val="20"/>
              </w:rPr>
            </w:pPr>
            <w:r w:rsidRPr="000F2B7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A570EC9" w14:textId="77777777" w:rsidR="000E2BA0" w:rsidRPr="000F2B79" w:rsidRDefault="000E2BA0" w:rsidP="008527B5">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8DEF289" w14:textId="77777777" w:rsidR="000E2BA0" w:rsidRPr="000F2B79" w:rsidRDefault="000E2BA0" w:rsidP="008527B5">
            <w:pPr>
              <w:jc w:val="center"/>
              <w:rPr>
                <w:b/>
                <w:sz w:val="20"/>
              </w:rPr>
            </w:pPr>
            <w:r w:rsidRPr="000F2B79">
              <w:rPr>
                <w:b/>
                <w:sz w:val="20"/>
              </w:rPr>
              <w:t>Monitoring/</w:t>
            </w:r>
          </w:p>
          <w:p w14:paraId="2C0B507B" w14:textId="77777777" w:rsidR="000E2BA0" w:rsidRPr="000F2B79" w:rsidRDefault="000E2BA0" w:rsidP="008527B5">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91B48F0" w14:textId="77777777" w:rsidR="000E2BA0" w:rsidRPr="000F2B79" w:rsidRDefault="000E2BA0" w:rsidP="008527B5">
            <w:pPr>
              <w:jc w:val="center"/>
              <w:rPr>
                <w:b/>
                <w:sz w:val="20"/>
              </w:rPr>
            </w:pPr>
            <w:r w:rsidRPr="000F2B79">
              <w:rPr>
                <w:b/>
                <w:sz w:val="20"/>
              </w:rPr>
              <w:t>Underlying Applicable Requirements</w:t>
            </w:r>
          </w:p>
        </w:tc>
      </w:tr>
      <w:tr w:rsidR="000E2BA0" w:rsidRPr="000F2B79" w14:paraId="1FDFA767" w14:textId="77777777" w:rsidTr="004716E1">
        <w:trPr>
          <w:cantSplit/>
        </w:trPr>
        <w:tc>
          <w:tcPr>
            <w:tcW w:w="1980" w:type="dxa"/>
            <w:tcBorders>
              <w:top w:val="single" w:sz="4" w:space="0" w:color="auto"/>
              <w:left w:val="single" w:sz="4" w:space="0" w:color="auto"/>
              <w:bottom w:val="single" w:sz="4" w:space="0" w:color="auto"/>
              <w:right w:val="single" w:sz="4" w:space="0" w:color="auto"/>
            </w:tcBorders>
          </w:tcPr>
          <w:p w14:paraId="7D6BF2D3" w14:textId="77777777" w:rsidR="000E2BA0" w:rsidRPr="000F2B79" w:rsidRDefault="000E2BA0" w:rsidP="008527B5">
            <w:pPr>
              <w:rPr>
                <w:sz w:val="20"/>
              </w:rPr>
            </w:pPr>
            <w:r w:rsidRPr="000F2B79">
              <w:rPr>
                <w:sz w:val="20"/>
              </w:rPr>
              <w:t xml:space="preserve">1.  Combined (total)  </w:t>
            </w:r>
          </w:p>
          <w:p w14:paraId="314F7C0B" w14:textId="75768267" w:rsidR="000E2BA0" w:rsidRPr="000F2B79" w:rsidRDefault="000E2BA0" w:rsidP="008527B5">
            <w:pPr>
              <w:rPr>
                <w:sz w:val="20"/>
              </w:rPr>
            </w:pPr>
            <w:r w:rsidRPr="000F2B79">
              <w:rPr>
                <w:sz w:val="20"/>
              </w:rPr>
              <w:t xml:space="preserve">     use of DCPD- </w:t>
            </w:r>
          </w:p>
          <w:p w14:paraId="51568158" w14:textId="77777777" w:rsidR="000E2BA0" w:rsidRPr="000F2B79" w:rsidRDefault="000E2BA0" w:rsidP="008527B5">
            <w:pPr>
              <w:rPr>
                <w:sz w:val="20"/>
              </w:rPr>
            </w:pPr>
            <w:r w:rsidRPr="000F2B79">
              <w:rPr>
                <w:sz w:val="20"/>
              </w:rPr>
              <w:t xml:space="preserve">     containing </w:t>
            </w:r>
          </w:p>
          <w:p w14:paraId="7EACF484" w14:textId="77777777" w:rsidR="000E2BA0" w:rsidRPr="000F2B79" w:rsidRDefault="000E2BA0" w:rsidP="008527B5">
            <w:pPr>
              <w:rPr>
                <w:sz w:val="20"/>
              </w:rPr>
            </w:pPr>
            <w:r w:rsidRPr="000F2B79">
              <w:rPr>
                <w:sz w:val="20"/>
              </w:rPr>
              <w:t xml:space="preserve">     material</w:t>
            </w:r>
          </w:p>
        </w:tc>
        <w:tc>
          <w:tcPr>
            <w:tcW w:w="1620" w:type="dxa"/>
            <w:tcBorders>
              <w:top w:val="single" w:sz="4" w:space="0" w:color="auto"/>
              <w:left w:val="single" w:sz="4" w:space="0" w:color="auto"/>
              <w:bottom w:val="single" w:sz="4" w:space="0" w:color="auto"/>
              <w:right w:val="single" w:sz="4" w:space="0" w:color="auto"/>
            </w:tcBorders>
          </w:tcPr>
          <w:p w14:paraId="4C2D6D34" w14:textId="24262A8E" w:rsidR="000E2BA0" w:rsidRPr="000F2B79" w:rsidRDefault="000E2BA0" w:rsidP="000A4993">
            <w:pPr>
              <w:jc w:val="center"/>
              <w:rPr>
                <w:sz w:val="20"/>
              </w:rPr>
            </w:pPr>
            <w:r w:rsidRPr="000F2B79">
              <w:rPr>
                <w:sz w:val="20"/>
              </w:rPr>
              <w:t>1</w:t>
            </w:r>
            <w:r w:rsidR="002E058F">
              <w:rPr>
                <w:sz w:val="20"/>
              </w:rPr>
              <w:t>,</w:t>
            </w:r>
            <w:r w:rsidRPr="000F2B79">
              <w:rPr>
                <w:sz w:val="20"/>
              </w:rPr>
              <w:t xml:space="preserve">770 </w:t>
            </w:r>
            <w:r w:rsidR="00A959FB">
              <w:rPr>
                <w:sz w:val="20"/>
              </w:rPr>
              <w:t>lbs/hour</w:t>
            </w:r>
            <w:r w:rsidRPr="000F2B79">
              <w:rPr>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05C34A79" w14:textId="6FA19710" w:rsidR="000E2BA0" w:rsidRPr="000F2B79" w:rsidRDefault="00A959FB" w:rsidP="008527B5">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00CAA9F" w14:textId="77777777" w:rsidR="000E2BA0" w:rsidRPr="000F2B79" w:rsidRDefault="000E2BA0" w:rsidP="008527B5">
            <w:pPr>
              <w:jc w:val="center"/>
              <w:rPr>
                <w:sz w:val="20"/>
              </w:rPr>
            </w:pPr>
            <w:r w:rsidRPr="000F2B79">
              <w:rPr>
                <w:sz w:val="20"/>
              </w:rPr>
              <w:t>EU-PLT2-RIM42</w:t>
            </w:r>
          </w:p>
          <w:p w14:paraId="70FA651C" w14:textId="48666084" w:rsidR="000E2BA0" w:rsidRDefault="000E2BA0" w:rsidP="008527B5">
            <w:pPr>
              <w:jc w:val="center"/>
              <w:rPr>
                <w:sz w:val="20"/>
              </w:rPr>
            </w:pPr>
            <w:r w:rsidRPr="000F2B79">
              <w:rPr>
                <w:sz w:val="20"/>
              </w:rPr>
              <w:t xml:space="preserve">EU-PLT2-RIM43 </w:t>
            </w:r>
          </w:p>
          <w:p w14:paraId="5105CAB9" w14:textId="77777777" w:rsidR="000E2BA0" w:rsidRPr="000F2B79" w:rsidRDefault="000E2BA0" w:rsidP="008527B5">
            <w:pPr>
              <w:jc w:val="center"/>
              <w:rPr>
                <w:sz w:val="20"/>
              </w:rPr>
            </w:pPr>
            <w:r w:rsidRPr="000F2B79">
              <w:rPr>
                <w:sz w:val="20"/>
              </w:rPr>
              <w:t>EU-PLT2-RIM44</w:t>
            </w:r>
          </w:p>
        </w:tc>
        <w:tc>
          <w:tcPr>
            <w:tcW w:w="1530" w:type="dxa"/>
            <w:tcBorders>
              <w:top w:val="single" w:sz="4" w:space="0" w:color="auto"/>
              <w:left w:val="single" w:sz="4" w:space="0" w:color="auto"/>
              <w:bottom w:val="single" w:sz="4" w:space="0" w:color="auto"/>
              <w:right w:val="single" w:sz="4" w:space="0" w:color="auto"/>
            </w:tcBorders>
          </w:tcPr>
          <w:p w14:paraId="663EF63E" w14:textId="77777777" w:rsidR="000E2BA0" w:rsidRPr="000F2B79" w:rsidRDefault="000E2BA0" w:rsidP="008527B5">
            <w:pPr>
              <w:jc w:val="center"/>
              <w:rPr>
                <w:sz w:val="20"/>
              </w:rPr>
            </w:pPr>
            <w:r w:rsidRPr="000F2B79">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18799CF7" w14:textId="1A9193DA" w:rsidR="000E2BA0" w:rsidRDefault="000E2BA0" w:rsidP="008527B5">
            <w:pPr>
              <w:jc w:val="center"/>
              <w:rPr>
                <w:b/>
                <w:sz w:val="20"/>
              </w:rPr>
            </w:pPr>
            <w:r w:rsidRPr="000F2B79">
              <w:rPr>
                <w:b/>
                <w:sz w:val="20"/>
              </w:rPr>
              <w:t>R 336.1225</w:t>
            </w:r>
          </w:p>
          <w:p w14:paraId="0C876D8D" w14:textId="77777777" w:rsidR="000E2BA0" w:rsidRPr="000F2B79" w:rsidRDefault="000E2BA0" w:rsidP="008527B5">
            <w:pPr>
              <w:jc w:val="center"/>
              <w:rPr>
                <w:b/>
                <w:sz w:val="20"/>
              </w:rPr>
            </w:pPr>
            <w:r w:rsidRPr="000F2B79">
              <w:rPr>
                <w:b/>
                <w:sz w:val="20"/>
              </w:rPr>
              <w:t>R 336.1901</w:t>
            </w:r>
          </w:p>
          <w:p w14:paraId="42826814" w14:textId="77777777" w:rsidR="000E2BA0" w:rsidRPr="000F2B79" w:rsidRDefault="000E2BA0" w:rsidP="008527B5">
            <w:pPr>
              <w:jc w:val="center"/>
              <w:rPr>
                <w:sz w:val="20"/>
              </w:rPr>
            </w:pPr>
          </w:p>
        </w:tc>
      </w:tr>
      <w:tr w:rsidR="000E2BA0" w:rsidRPr="000F2B79" w14:paraId="6FC96507" w14:textId="77777777" w:rsidTr="004716E1">
        <w:trPr>
          <w:cantSplit/>
        </w:trPr>
        <w:tc>
          <w:tcPr>
            <w:tcW w:w="1980" w:type="dxa"/>
            <w:tcBorders>
              <w:top w:val="single" w:sz="4" w:space="0" w:color="auto"/>
              <w:left w:val="single" w:sz="4" w:space="0" w:color="auto"/>
              <w:bottom w:val="single" w:sz="8" w:space="0" w:color="auto"/>
              <w:right w:val="single" w:sz="4" w:space="0" w:color="auto"/>
            </w:tcBorders>
          </w:tcPr>
          <w:p w14:paraId="6225CF9E" w14:textId="77777777" w:rsidR="000E2BA0" w:rsidRPr="000F2B79" w:rsidRDefault="000E2BA0" w:rsidP="008527B5">
            <w:pPr>
              <w:rPr>
                <w:sz w:val="20"/>
              </w:rPr>
            </w:pPr>
            <w:r w:rsidRPr="000F2B79">
              <w:rPr>
                <w:sz w:val="20"/>
              </w:rPr>
              <w:t xml:space="preserve">2.  VOC content of </w:t>
            </w:r>
          </w:p>
          <w:p w14:paraId="038D930C" w14:textId="77777777" w:rsidR="001E0A03" w:rsidRDefault="000E2BA0" w:rsidP="008527B5">
            <w:pPr>
              <w:rPr>
                <w:sz w:val="20"/>
              </w:rPr>
            </w:pPr>
            <w:r w:rsidRPr="000F2B79">
              <w:rPr>
                <w:sz w:val="20"/>
              </w:rPr>
              <w:t xml:space="preserve">   </w:t>
            </w:r>
            <w:r w:rsidR="001E0A03">
              <w:rPr>
                <w:sz w:val="20"/>
              </w:rPr>
              <w:t xml:space="preserve"> </w:t>
            </w:r>
            <w:r w:rsidRPr="000F2B79">
              <w:rPr>
                <w:sz w:val="20"/>
              </w:rPr>
              <w:t xml:space="preserve"> In-Mold Paint </w:t>
            </w:r>
          </w:p>
          <w:p w14:paraId="0E24E1AD" w14:textId="3CA503E9" w:rsidR="001E0A03" w:rsidRDefault="001E0A03" w:rsidP="008527B5">
            <w:pPr>
              <w:rPr>
                <w:sz w:val="20"/>
              </w:rPr>
            </w:pPr>
            <w:r>
              <w:rPr>
                <w:sz w:val="20"/>
              </w:rPr>
              <w:t xml:space="preserve">     </w:t>
            </w:r>
            <w:r w:rsidR="000E2BA0" w:rsidRPr="000F2B79">
              <w:rPr>
                <w:sz w:val="20"/>
              </w:rPr>
              <w:t xml:space="preserve">(IMP) Materials </w:t>
            </w:r>
          </w:p>
          <w:p w14:paraId="055F5DBE" w14:textId="3CA12E64" w:rsidR="000E2BA0" w:rsidRPr="000F2B79" w:rsidRDefault="001E0A03" w:rsidP="008527B5">
            <w:pPr>
              <w:rPr>
                <w:sz w:val="20"/>
              </w:rPr>
            </w:pPr>
            <w:r>
              <w:rPr>
                <w:sz w:val="20"/>
              </w:rPr>
              <w:t xml:space="preserve">     </w:t>
            </w:r>
            <w:r w:rsidR="000E2BA0" w:rsidRPr="000F2B79">
              <w:rPr>
                <w:sz w:val="20"/>
              </w:rPr>
              <w:t xml:space="preserve">used  except  mold  </w:t>
            </w:r>
          </w:p>
          <w:p w14:paraId="369BE325" w14:textId="445D35D0" w:rsidR="000E2BA0" w:rsidRPr="000F2B79" w:rsidRDefault="000E2BA0" w:rsidP="008527B5">
            <w:pPr>
              <w:rPr>
                <w:sz w:val="20"/>
              </w:rPr>
            </w:pPr>
            <w:r w:rsidRPr="000F2B79">
              <w:rPr>
                <w:sz w:val="20"/>
              </w:rPr>
              <w:t xml:space="preserve">   </w:t>
            </w:r>
            <w:r w:rsidR="001E0A03">
              <w:rPr>
                <w:sz w:val="20"/>
              </w:rPr>
              <w:t xml:space="preserve"> </w:t>
            </w:r>
            <w:r w:rsidRPr="000F2B79">
              <w:rPr>
                <w:sz w:val="20"/>
              </w:rPr>
              <w:t xml:space="preserve"> release agents</w:t>
            </w:r>
          </w:p>
        </w:tc>
        <w:tc>
          <w:tcPr>
            <w:tcW w:w="1620" w:type="dxa"/>
            <w:tcBorders>
              <w:top w:val="single" w:sz="4" w:space="0" w:color="auto"/>
              <w:left w:val="single" w:sz="4" w:space="0" w:color="auto"/>
              <w:bottom w:val="single" w:sz="8" w:space="0" w:color="auto"/>
              <w:right w:val="single" w:sz="4" w:space="0" w:color="auto"/>
            </w:tcBorders>
          </w:tcPr>
          <w:p w14:paraId="1565C0DC" w14:textId="02DE4A9A" w:rsidR="000E2BA0" w:rsidRPr="000F2B79" w:rsidRDefault="000E2BA0" w:rsidP="000A4993">
            <w:pPr>
              <w:jc w:val="center"/>
              <w:rPr>
                <w:sz w:val="20"/>
              </w:rPr>
            </w:pPr>
            <w:r w:rsidRPr="000F2B79">
              <w:rPr>
                <w:sz w:val="20"/>
              </w:rPr>
              <w:t xml:space="preserve">4.80 </w:t>
            </w:r>
            <w:r w:rsidR="00A959FB">
              <w:t xml:space="preserve"> </w:t>
            </w:r>
            <w:r w:rsidR="00A959FB" w:rsidRPr="00A959FB">
              <w:rPr>
                <w:sz w:val="20"/>
              </w:rPr>
              <w:t>lb/gal (minus water)</w:t>
            </w:r>
            <w:r w:rsidR="00A959FB" w:rsidRPr="00F45E32">
              <w:rPr>
                <w:sz w:val="20"/>
                <w:vertAlign w:val="superscript"/>
              </w:rPr>
              <w:t>a</w:t>
            </w:r>
            <w:r w:rsidR="00A959FB" w:rsidRPr="00A959FB">
              <w:rPr>
                <w:sz w:val="20"/>
              </w:rPr>
              <w:t xml:space="preserve"> as applied </w:t>
            </w:r>
            <w:r w:rsidRPr="000F2B79">
              <w:rPr>
                <w:sz w:val="20"/>
                <w:vertAlign w:val="superscript"/>
              </w:rPr>
              <w:t>2</w:t>
            </w:r>
          </w:p>
        </w:tc>
        <w:tc>
          <w:tcPr>
            <w:tcW w:w="1711" w:type="dxa"/>
            <w:tcBorders>
              <w:top w:val="single" w:sz="4" w:space="0" w:color="auto"/>
              <w:left w:val="single" w:sz="4" w:space="0" w:color="auto"/>
              <w:bottom w:val="single" w:sz="8" w:space="0" w:color="auto"/>
              <w:right w:val="single" w:sz="4" w:space="0" w:color="auto"/>
            </w:tcBorders>
          </w:tcPr>
          <w:p w14:paraId="7BA47728" w14:textId="77777777" w:rsidR="000E2BA0" w:rsidRPr="000F2B79" w:rsidRDefault="000E2BA0" w:rsidP="008527B5">
            <w:pPr>
              <w:jc w:val="center"/>
              <w:rPr>
                <w:sz w:val="20"/>
              </w:rPr>
            </w:pPr>
            <w:r w:rsidRPr="000F2B79">
              <w:rPr>
                <w:sz w:val="20"/>
              </w:rPr>
              <w:t xml:space="preserve">Per gallon (minus water) as applied  </w:t>
            </w:r>
          </w:p>
        </w:tc>
        <w:tc>
          <w:tcPr>
            <w:tcW w:w="1889" w:type="dxa"/>
            <w:tcBorders>
              <w:top w:val="single" w:sz="4" w:space="0" w:color="auto"/>
              <w:left w:val="single" w:sz="4" w:space="0" w:color="auto"/>
              <w:bottom w:val="single" w:sz="8" w:space="0" w:color="auto"/>
              <w:right w:val="single" w:sz="4" w:space="0" w:color="auto"/>
            </w:tcBorders>
          </w:tcPr>
          <w:p w14:paraId="6F7C456B" w14:textId="0E7D8A4C" w:rsidR="000E2BA0" w:rsidRPr="000F2B79" w:rsidRDefault="000E2BA0">
            <w:pPr>
              <w:jc w:val="center"/>
              <w:rPr>
                <w:sz w:val="20"/>
              </w:rPr>
            </w:pPr>
            <w:r w:rsidRPr="000F2B79">
              <w:rPr>
                <w:sz w:val="20"/>
              </w:rPr>
              <w:t>EU-PLT2-RIM42</w:t>
            </w:r>
          </w:p>
          <w:p w14:paraId="7E7BEC41" w14:textId="0D18025F" w:rsidR="002E058F" w:rsidRDefault="000E2BA0">
            <w:pPr>
              <w:jc w:val="center"/>
              <w:rPr>
                <w:sz w:val="20"/>
              </w:rPr>
            </w:pPr>
            <w:r w:rsidRPr="000F2B79">
              <w:rPr>
                <w:sz w:val="20"/>
              </w:rPr>
              <w:t>EU-PLT2-RIM43</w:t>
            </w:r>
          </w:p>
          <w:p w14:paraId="0D801EDF" w14:textId="6C3FEBB3" w:rsidR="000E2BA0" w:rsidRPr="000F2B79" w:rsidRDefault="000E2BA0">
            <w:pPr>
              <w:jc w:val="center"/>
              <w:rPr>
                <w:sz w:val="20"/>
              </w:rPr>
            </w:pPr>
            <w:r w:rsidRPr="000F2B79">
              <w:rPr>
                <w:sz w:val="20"/>
              </w:rPr>
              <w:t>EU-PLT2-RIM44</w:t>
            </w:r>
          </w:p>
        </w:tc>
        <w:tc>
          <w:tcPr>
            <w:tcW w:w="1530" w:type="dxa"/>
            <w:tcBorders>
              <w:top w:val="single" w:sz="4" w:space="0" w:color="auto"/>
              <w:left w:val="single" w:sz="4" w:space="0" w:color="auto"/>
              <w:bottom w:val="single" w:sz="8" w:space="0" w:color="auto"/>
              <w:right w:val="single" w:sz="4" w:space="0" w:color="auto"/>
            </w:tcBorders>
          </w:tcPr>
          <w:p w14:paraId="072D1460" w14:textId="5215BF34" w:rsidR="00EF6ACE" w:rsidRPr="00EF6ACE" w:rsidRDefault="000E2BA0" w:rsidP="00EF6ACE">
            <w:pPr>
              <w:jc w:val="center"/>
              <w:rPr>
                <w:sz w:val="20"/>
              </w:rPr>
            </w:pPr>
            <w:r w:rsidRPr="000F2B79">
              <w:rPr>
                <w:sz w:val="20"/>
              </w:rPr>
              <w:t>SC V</w:t>
            </w:r>
            <w:r w:rsidR="001A7A23">
              <w:rPr>
                <w:sz w:val="20"/>
              </w:rPr>
              <w:t>.1</w:t>
            </w:r>
          </w:p>
          <w:p w14:paraId="677365AA" w14:textId="5F2EE470" w:rsidR="000E2BA0" w:rsidRPr="00EF6ACE" w:rsidRDefault="000E2BA0" w:rsidP="008527B5">
            <w:pPr>
              <w:jc w:val="center"/>
              <w:rPr>
                <w:sz w:val="20"/>
              </w:rPr>
            </w:pPr>
          </w:p>
        </w:tc>
        <w:tc>
          <w:tcPr>
            <w:tcW w:w="1530" w:type="dxa"/>
            <w:tcBorders>
              <w:top w:val="single" w:sz="4" w:space="0" w:color="auto"/>
              <w:left w:val="single" w:sz="4" w:space="0" w:color="auto"/>
              <w:bottom w:val="single" w:sz="8" w:space="0" w:color="auto"/>
              <w:right w:val="single" w:sz="4" w:space="0" w:color="auto"/>
            </w:tcBorders>
          </w:tcPr>
          <w:p w14:paraId="51100CD7" w14:textId="77777777" w:rsidR="000E2BA0" w:rsidRPr="000F2B79" w:rsidRDefault="000E2BA0" w:rsidP="008527B5">
            <w:pPr>
              <w:jc w:val="center"/>
              <w:rPr>
                <w:b/>
                <w:sz w:val="20"/>
              </w:rPr>
            </w:pPr>
            <w:r w:rsidRPr="000F2B79">
              <w:rPr>
                <w:b/>
                <w:sz w:val="20"/>
              </w:rPr>
              <w:t>R 336.1702(a)</w:t>
            </w:r>
          </w:p>
        </w:tc>
      </w:tr>
    </w:tbl>
    <w:p w14:paraId="1C359DFA" w14:textId="12052D97" w:rsidR="00D92342" w:rsidRDefault="00D526B3" w:rsidP="000A4993">
      <w:pPr>
        <w:jc w:val="both"/>
        <w:rPr>
          <w:sz w:val="20"/>
        </w:rPr>
      </w:pPr>
      <w:proofErr w:type="spellStart"/>
      <w:r w:rsidRPr="005C5147">
        <w:rPr>
          <w:sz w:val="20"/>
          <w:vertAlign w:val="superscript"/>
        </w:rPr>
        <w:t>a</w:t>
      </w:r>
      <w:proofErr w:type="spellEnd"/>
      <w:r w:rsidRPr="005C5147">
        <w:rPr>
          <w:sz w:val="20"/>
        </w:rPr>
        <w:t xml:space="preserve"> </w:t>
      </w:r>
      <w:r w:rsidRPr="00546308">
        <w:rPr>
          <w:sz w:val="20"/>
        </w:rPr>
        <w:t xml:space="preserve">The phrase “minus water” shall also include compounds which are used as organic solvents, and which are excluded from the definition of volatile organic compounds.  </w:t>
      </w:r>
      <w:r w:rsidRPr="00546308">
        <w:rPr>
          <w:b/>
          <w:sz w:val="20"/>
        </w:rPr>
        <w:t>(R 336.1602(4))</w:t>
      </w:r>
    </w:p>
    <w:p w14:paraId="158B09D7" w14:textId="77777777" w:rsidR="00D526B3" w:rsidRDefault="00D526B3" w:rsidP="00D92342">
      <w:pPr>
        <w:rPr>
          <w:sz w:val="20"/>
        </w:rPr>
      </w:pPr>
    </w:p>
    <w:p w14:paraId="51010911" w14:textId="77777777" w:rsidR="00D92342" w:rsidRPr="00F01FE1" w:rsidRDefault="00D92342" w:rsidP="00D92342">
      <w:pPr>
        <w:jc w:val="both"/>
        <w:rPr>
          <w:b/>
          <w:sz w:val="20"/>
          <w:u w:val="single"/>
        </w:rPr>
      </w:pPr>
      <w:r>
        <w:rPr>
          <w:b/>
        </w:rPr>
        <w:t xml:space="preserve">III.  </w:t>
      </w:r>
      <w:r>
        <w:rPr>
          <w:b/>
          <w:u w:val="single"/>
        </w:rPr>
        <w:t>PROCESS/OPERATIONAL RESTRICTION(S)</w:t>
      </w:r>
      <w:r w:rsidDel="001C614B">
        <w:rPr>
          <w:b/>
          <w:u w:val="single"/>
        </w:rPr>
        <w:t xml:space="preserve"> </w:t>
      </w:r>
    </w:p>
    <w:p w14:paraId="2FC5BC40" w14:textId="77777777" w:rsidR="00D92342" w:rsidRPr="00FB6071" w:rsidRDefault="00D92342" w:rsidP="00D92342">
      <w:pPr>
        <w:jc w:val="both"/>
        <w:rPr>
          <w:sz w:val="20"/>
        </w:rPr>
      </w:pPr>
    </w:p>
    <w:p w14:paraId="75BC07A8" w14:textId="77777777" w:rsidR="0028601E" w:rsidRPr="000F2B79" w:rsidRDefault="0028601E" w:rsidP="0028601E">
      <w:pPr>
        <w:pStyle w:val="ListParagraph"/>
        <w:numPr>
          <w:ilvl w:val="0"/>
          <w:numId w:val="101"/>
        </w:numPr>
        <w:jc w:val="both"/>
        <w:rPr>
          <w:b/>
          <w:sz w:val="20"/>
        </w:rPr>
      </w:pPr>
      <w:bookmarkStart w:id="130" w:name="_Hlk36648709"/>
      <w:r w:rsidRPr="000F2B79">
        <w:rPr>
          <w:rFonts w:cs="Arial"/>
          <w:spacing w:val="-2"/>
          <w:sz w:val="20"/>
        </w:rPr>
        <w:t xml:space="preserve">The permittee </w:t>
      </w:r>
      <w:r w:rsidRPr="000F2B79">
        <w:rPr>
          <w:sz w:val="20"/>
        </w:rPr>
        <w:t>shall capture all waste coatings, catalysts, and solvents, store them in closed containers and dispose of them in an acceptable manner in compliance with all applicable state rules, and federal regulations.</w:t>
      </w:r>
      <w:r w:rsidRPr="000F2B79">
        <w:rPr>
          <w:rFonts w:cs="Arial"/>
          <w:sz w:val="20"/>
          <w:vertAlign w:val="superscript"/>
        </w:rPr>
        <w:t xml:space="preserve">2  </w:t>
      </w:r>
      <w:r w:rsidRPr="000F2B79">
        <w:rPr>
          <w:b/>
          <w:sz w:val="20"/>
        </w:rPr>
        <w:t>(R 336.1224, R 336.1225, R 336.1702(a), R 336.1901)</w:t>
      </w:r>
    </w:p>
    <w:p w14:paraId="497EB888" w14:textId="77777777" w:rsidR="0028601E" w:rsidRPr="000F2B79" w:rsidRDefault="0028601E" w:rsidP="0028601E">
      <w:pPr>
        <w:ind w:left="360" w:hanging="360"/>
        <w:jc w:val="both"/>
        <w:rPr>
          <w:b/>
          <w:sz w:val="20"/>
        </w:rPr>
      </w:pPr>
    </w:p>
    <w:p w14:paraId="1D7A2707" w14:textId="77777777" w:rsidR="0028601E" w:rsidRPr="000F2B79" w:rsidRDefault="0028601E" w:rsidP="0028601E">
      <w:pPr>
        <w:pStyle w:val="ListParagraph"/>
        <w:numPr>
          <w:ilvl w:val="0"/>
          <w:numId w:val="101"/>
        </w:numPr>
        <w:jc w:val="both"/>
        <w:rPr>
          <w:sz w:val="20"/>
        </w:rPr>
      </w:pPr>
      <w:r w:rsidRPr="000F2B79">
        <w:rPr>
          <w:rFonts w:cs="Arial"/>
          <w:spacing w:val="-2"/>
          <w:sz w:val="20"/>
        </w:rPr>
        <w:t xml:space="preserve">The permittee </w:t>
      </w:r>
      <w:r w:rsidRPr="000F2B79">
        <w:rPr>
          <w:sz w:val="20"/>
        </w:rPr>
        <w:t>shall dispose of spent filters in a manner which minimizes the introduction of air contaminants into the outer air.</w:t>
      </w:r>
      <w:r w:rsidRPr="000F2B79">
        <w:rPr>
          <w:rFonts w:cs="Arial"/>
          <w:sz w:val="20"/>
          <w:vertAlign w:val="superscript"/>
        </w:rPr>
        <w:t>1</w:t>
      </w:r>
      <w:r w:rsidRPr="000F2B79">
        <w:rPr>
          <w:b/>
          <w:sz w:val="20"/>
        </w:rPr>
        <w:t xml:space="preserve">  (R 336.1224, R 336.1901)</w:t>
      </w:r>
    </w:p>
    <w:bookmarkEnd w:id="130"/>
    <w:p w14:paraId="0ECC9F2A" w14:textId="77777777" w:rsidR="00D92342" w:rsidRPr="00984760" w:rsidRDefault="00D92342" w:rsidP="009C0246">
      <w:pPr>
        <w:jc w:val="both"/>
        <w:rPr>
          <w:sz w:val="20"/>
        </w:rPr>
      </w:pPr>
    </w:p>
    <w:p w14:paraId="16D2EAFA" w14:textId="7946D093" w:rsidR="00D92342" w:rsidRPr="007F33EE" w:rsidRDefault="00D92342" w:rsidP="00D92342">
      <w:pPr>
        <w:jc w:val="both"/>
        <w:rPr>
          <w:b/>
          <w:sz w:val="20"/>
          <w:u w:val="single"/>
        </w:rPr>
      </w:pPr>
      <w:bookmarkStart w:id="131" w:name="_Hlk36648740"/>
      <w:r w:rsidRPr="00FB6071">
        <w:rPr>
          <w:b/>
        </w:rPr>
        <w:t xml:space="preserve">IV.  </w:t>
      </w:r>
      <w:r w:rsidRPr="00FB6071">
        <w:rPr>
          <w:b/>
          <w:u w:val="single"/>
        </w:rPr>
        <w:t>DESIGN</w:t>
      </w:r>
      <w:r>
        <w:rPr>
          <w:b/>
          <w:u w:val="single"/>
        </w:rPr>
        <w:t>/EQUIPMENT PARAMETER(S)</w:t>
      </w:r>
    </w:p>
    <w:p w14:paraId="27312BF4" w14:textId="77777777" w:rsidR="0028601E" w:rsidRPr="00FB6071" w:rsidRDefault="0028601E" w:rsidP="0028601E">
      <w:pPr>
        <w:jc w:val="both"/>
        <w:rPr>
          <w:sz w:val="20"/>
        </w:rPr>
      </w:pPr>
    </w:p>
    <w:p w14:paraId="2470056F" w14:textId="264094F3" w:rsidR="0028601E" w:rsidRPr="000F2B79" w:rsidRDefault="0028601E" w:rsidP="009C0246">
      <w:pPr>
        <w:numPr>
          <w:ilvl w:val="0"/>
          <w:numId w:val="127"/>
        </w:numPr>
        <w:jc w:val="both"/>
        <w:rPr>
          <w:b/>
          <w:sz w:val="20"/>
        </w:rPr>
      </w:pPr>
      <w:r w:rsidRPr="000F2B79">
        <w:rPr>
          <w:sz w:val="20"/>
        </w:rPr>
        <w:t>The permittee shall not process DCPD-containing materials in EU-PLT2-RIM42, EU-PLT2-RIM43, and EU-PLT2-RIM44 unless the carbon adsorption system is installed, maintained, and operated in a satisfactory manner.</w:t>
      </w:r>
      <w:r w:rsidRPr="000F2B79">
        <w:rPr>
          <w:sz w:val="20"/>
          <w:vertAlign w:val="superscript"/>
        </w:rPr>
        <w:t>2</w:t>
      </w:r>
      <w:r w:rsidRPr="000F2B79">
        <w:rPr>
          <w:b/>
          <w:sz w:val="20"/>
        </w:rPr>
        <w:t xml:space="preserve"> (R</w:t>
      </w:r>
      <w:r w:rsidR="007F4BE3">
        <w:rPr>
          <w:b/>
          <w:sz w:val="20"/>
        </w:rPr>
        <w:t> </w:t>
      </w:r>
      <w:r w:rsidRPr="000F2B79">
        <w:rPr>
          <w:b/>
          <w:sz w:val="20"/>
        </w:rPr>
        <w:t>336.1225, R 336.1901, R 336.1910)</w:t>
      </w:r>
    </w:p>
    <w:p w14:paraId="788D4C56" w14:textId="77777777" w:rsidR="0028601E" w:rsidRPr="000F2B79" w:rsidRDefault="0028601E" w:rsidP="0028601E">
      <w:pPr>
        <w:ind w:left="360" w:hanging="360"/>
        <w:jc w:val="both"/>
        <w:rPr>
          <w:b/>
          <w:sz w:val="20"/>
        </w:rPr>
      </w:pPr>
    </w:p>
    <w:p w14:paraId="5FB6775A" w14:textId="77777777" w:rsidR="0028601E" w:rsidRPr="000F2B79" w:rsidRDefault="0028601E" w:rsidP="009C0246">
      <w:pPr>
        <w:numPr>
          <w:ilvl w:val="0"/>
          <w:numId w:val="127"/>
        </w:numPr>
        <w:jc w:val="both"/>
        <w:rPr>
          <w:sz w:val="20"/>
        </w:rPr>
      </w:pPr>
      <w:r w:rsidRPr="000F2B79">
        <w:rPr>
          <w:sz w:val="20"/>
        </w:rPr>
        <w:t>The permittee shall not operate EU-PLT2-RIM42, EU-PLT2-RIM43, and EU-PLT2-RIM44 unless a gauge, which measures the pressure drop across the carbon adsorption system, is installed, maintained and operated in a satisfactory manner.</w:t>
      </w:r>
      <w:r w:rsidRPr="000F2B79">
        <w:rPr>
          <w:sz w:val="20"/>
          <w:vertAlign w:val="superscript"/>
        </w:rPr>
        <w:t>2</w:t>
      </w:r>
      <w:r w:rsidRPr="000F2B79">
        <w:rPr>
          <w:b/>
          <w:sz w:val="20"/>
        </w:rPr>
        <w:t xml:space="preserve">  (R 336.1225, R 336.1901, R 336.1910)</w:t>
      </w:r>
      <w:r w:rsidRPr="000F2B79">
        <w:rPr>
          <w:sz w:val="20"/>
        </w:rPr>
        <w:tab/>
      </w:r>
    </w:p>
    <w:p w14:paraId="760D9820" w14:textId="77777777" w:rsidR="0028601E" w:rsidRPr="000F2B79" w:rsidRDefault="0028601E" w:rsidP="0028601E">
      <w:pPr>
        <w:ind w:left="360" w:hanging="360"/>
        <w:jc w:val="both"/>
        <w:rPr>
          <w:sz w:val="20"/>
        </w:rPr>
      </w:pPr>
    </w:p>
    <w:p w14:paraId="348D32E4" w14:textId="7570890E" w:rsidR="00D92342" w:rsidRPr="007F33EE" w:rsidRDefault="0028601E" w:rsidP="00D92342">
      <w:pPr>
        <w:numPr>
          <w:ilvl w:val="0"/>
          <w:numId w:val="128"/>
        </w:numPr>
        <w:jc w:val="both"/>
        <w:rPr>
          <w:sz w:val="20"/>
        </w:rPr>
      </w:pPr>
      <w:r w:rsidRPr="000F2B79">
        <w:rPr>
          <w:sz w:val="20"/>
        </w:rPr>
        <w:t>The permittee shall not operate EU-PLT2-RIM42, EU-PLT2-RIM43, and EU-PLT2-RIM44 unless all exhaust filters are installed, maintained, and operated in a satisfactory manner.</w:t>
      </w:r>
      <w:r w:rsidRPr="000F2B79">
        <w:rPr>
          <w:sz w:val="20"/>
          <w:vertAlign w:val="superscript"/>
        </w:rPr>
        <w:t>2</w:t>
      </w:r>
      <w:r w:rsidRPr="000F2B79">
        <w:rPr>
          <w:b/>
          <w:sz w:val="20"/>
        </w:rPr>
        <w:t xml:space="preserve">  (R 336.1224, R 336.1301, R 336.1331, R 336.1901)</w:t>
      </w:r>
    </w:p>
    <w:bookmarkEnd w:id="131"/>
    <w:p w14:paraId="27E625E7" w14:textId="77777777" w:rsidR="000E2BA0" w:rsidRPr="00FE0AD0" w:rsidRDefault="000E2BA0" w:rsidP="00D92342">
      <w:pPr>
        <w:jc w:val="both"/>
        <w:rPr>
          <w:sz w:val="20"/>
        </w:rPr>
      </w:pPr>
    </w:p>
    <w:p w14:paraId="4348D6ED" w14:textId="77777777" w:rsidR="00D92342" w:rsidRPr="00AA061F" w:rsidRDefault="00D92342" w:rsidP="00D92342">
      <w:pPr>
        <w:jc w:val="both"/>
      </w:pPr>
      <w:r>
        <w:rPr>
          <w:b/>
        </w:rPr>
        <w:t xml:space="preserve">V.  </w:t>
      </w:r>
      <w:r>
        <w:rPr>
          <w:b/>
          <w:u w:val="single"/>
        </w:rPr>
        <w:t>TESTING/SAMPLING</w:t>
      </w:r>
    </w:p>
    <w:p w14:paraId="7B64C721" w14:textId="31A7531F" w:rsidR="000E2BA0" w:rsidRDefault="00D92342" w:rsidP="000E2BA0">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2CA8A5" w14:textId="77777777" w:rsidR="00092FF0" w:rsidRPr="009B5735" w:rsidRDefault="00092FF0" w:rsidP="000E2BA0">
      <w:pPr>
        <w:jc w:val="both"/>
        <w:rPr>
          <w:b/>
          <w:sz w:val="20"/>
        </w:rPr>
      </w:pPr>
    </w:p>
    <w:p w14:paraId="64382968" w14:textId="77777777" w:rsidR="000E2BA0" w:rsidRPr="000F2B79" w:rsidRDefault="000E2BA0" w:rsidP="000E2BA0">
      <w:pPr>
        <w:pStyle w:val="ListParagraph"/>
        <w:numPr>
          <w:ilvl w:val="0"/>
          <w:numId w:val="94"/>
        </w:numPr>
        <w:ind w:left="360"/>
        <w:jc w:val="both"/>
        <w:rPr>
          <w:sz w:val="20"/>
        </w:rPr>
      </w:pPr>
      <w:r w:rsidRPr="000F2B79">
        <w:rPr>
          <w:sz w:val="20"/>
        </w:rPr>
        <w:t>The permittee shall</w:t>
      </w:r>
      <w:r w:rsidRPr="000F2B79">
        <w:rPr>
          <w:rFonts w:cs="Arial"/>
          <w:sz w:val="20"/>
        </w:rPr>
        <w:t xml:space="preserve"> conduct random testing of any non-waterborne coatings, as applied, for the VOC content, solids content</w:t>
      </w:r>
      <w:r w:rsidRPr="000F2B79">
        <w:rPr>
          <w:sz w:val="20"/>
        </w:rPr>
        <w:t xml:space="preserve"> </w:t>
      </w:r>
      <w:r w:rsidRPr="000F2B79">
        <w:rPr>
          <w:rFonts w:cs="Arial"/>
          <w:sz w:val="20"/>
        </w:rPr>
        <w:t xml:space="preserve">and density, using federal Reference Test Method 24 or EPA approved reference method, on a yearly basis with all coatings tested within a five-year period.  </w:t>
      </w:r>
      <w:r w:rsidRPr="000F2B79">
        <w:rPr>
          <w:rFonts w:cs="Arial"/>
          <w:b/>
          <w:spacing w:val="-2"/>
          <w:sz w:val="20"/>
        </w:rPr>
        <w:t>(R 336.1213(3))</w:t>
      </w:r>
    </w:p>
    <w:p w14:paraId="7836B03F" w14:textId="77777777" w:rsidR="00D92342" w:rsidRPr="00FE0AD0" w:rsidRDefault="00D92342" w:rsidP="00D92342">
      <w:pPr>
        <w:jc w:val="both"/>
        <w:rPr>
          <w:sz w:val="20"/>
        </w:rPr>
      </w:pPr>
    </w:p>
    <w:p w14:paraId="65146BBA" w14:textId="77777777" w:rsidR="00D92342" w:rsidRDefault="00D92342" w:rsidP="00D92342">
      <w:pPr>
        <w:jc w:val="both"/>
      </w:pPr>
      <w:bookmarkStart w:id="132" w:name="_Hlk38037222"/>
      <w:bookmarkStart w:id="133" w:name="_Hlk25327795"/>
      <w:r>
        <w:rPr>
          <w:b/>
        </w:rPr>
        <w:t xml:space="preserve">VI.  </w:t>
      </w:r>
      <w:r>
        <w:rPr>
          <w:b/>
          <w:u w:val="single"/>
        </w:rPr>
        <w:t>MONITORING/RECORDKEEPING</w:t>
      </w:r>
      <w:bookmarkEnd w:id="132"/>
    </w:p>
    <w:p w14:paraId="5B75AEBD" w14:textId="77777777" w:rsidR="00D92342" w:rsidRPr="00FE0AD0" w:rsidRDefault="00D92342" w:rsidP="00D9234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BD5F47" w14:textId="77777777" w:rsidR="00D92342" w:rsidRDefault="00D92342" w:rsidP="00D92342">
      <w:pPr>
        <w:jc w:val="both"/>
        <w:rPr>
          <w:sz w:val="20"/>
        </w:rPr>
      </w:pPr>
    </w:p>
    <w:p w14:paraId="17FCFFBC" w14:textId="4521DF6D" w:rsidR="000E2BA0" w:rsidRPr="004E7111" w:rsidRDefault="000E2BA0" w:rsidP="000E2BA0">
      <w:pPr>
        <w:pStyle w:val="ListParagraph"/>
        <w:numPr>
          <w:ilvl w:val="0"/>
          <w:numId w:val="95"/>
        </w:numPr>
        <w:jc w:val="both"/>
        <w:rPr>
          <w:b/>
          <w:sz w:val="20"/>
        </w:rPr>
      </w:pPr>
      <w:r w:rsidRPr="004E7111">
        <w:rPr>
          <w:sz w:val="20"/>
        </w:rPr>
        <w:t>The permittee shall calculate and keep records of the DCPD-containing materials processed, on an hourly basis, in EU-PLT2-RIM42, EU-PLT2-RIM43 and EU-PLT2-RIM44 combined.</w:t>
      </w:r>
      <w:r w:rsidR="003A3AF1">
        <w:rPr>
          <w:sz w:val="20"/>
        </w:rPr>
        <w:t xml:space="preserve"> </w:t>
      </w:r>
      <w:r w:rsidR="001E0A03">
        <w:rPr>
          <w:sz w:val="20"/>
        </w:rPr>
        <w:t xml:space="preserve"> </w:t>
      </w:r>
      <w:r w:rsidR="003A3AF1">
        <w:rPr>
          <w:b/>
          <w:bCs/>
          <w:sz w:val="20"/>
        </w:rPr>
        <w:t>(R</w:t>
      </w:r>
      <w:r w:rsidR="00736A54">
        <w:rPr>
          <w:b/>
          <w:bCs/>
          <w:sz w:val="20"/>
        </w:rPr>
        <w:t xml:space="preserve"> </w:t>
      </w:r>
      <w:r w:rsidR="003A3AF1">
        <w:rPr>
          <w:b/>
          <w:bCs/>
          <w:sz w:val="20"/>
        </w:rPr>
        <w:t>336.1213(3))</w:t>
      </w:r>
    </w:p>
    <w:p w14:paraId="5FEB9A13" w14:textId="77777777" w:rsidR="000E2BA0" w:rsidRPr="004E7111" w:rsidRDefault="000E2BA0" w:rsidP="000E2BA0">
      <w:pPr>
        <w:ind w:left="360" w:hanging="360"/>
        <w:jc w:val="both"/>
        <w:rPr>
          <w:b/>
          <w:sz w:val="20"/>
        </w:rPr>
      </w:pPr>
    </w:p>
    <w:p w14:paraId="6C82AF61" w14:textId="2172E905" w:rsidR="000E2BA0" w:rsidRPr="004E7111" w:rsidRDefault="000E2BA0" w:rsidP="000E2BA0">
      <w:pPr>
        <w:pStyle w:val="ListParagraph"/>
        <w:numPr>
          <w:ilvl w:val="0"/>
          <w:numId w:val="95"/>
        </w:numPr>
        <w:jc w:val="both"/>
        <w:rPr>
          <w:b/>
          <w:sz w:val="20"/>
        </w:rPr>
      </w:pPr>
      <w:r w:rsidRPr="004E7111">
        <w:rPr>
          <w:sz w:val="20"/>
        </w:rPr>
        <w:t>The permittee shall maintain a record of the number of hours per day and the dates in which DCPD is used in FG-RIMPROCESS.</w:t>
      </w:r>
      <w:r w:rsidR="003A3AF1">
        <w:rPr>
          <w:sz w:val="20"/>
        </w:rPr>
        <w:t xml:space="preserve"> </w:t>
      </w:r>
      <w:r w:rsidR="001E0A03">
        <w:rPr>
          <w:sz w:val="20"/>
        </w:rPr>
        <w:t xml:space="preserve"> </w:t>
      </w:r>
      <w:r w:rsidR="003A3AF1">
        <w:rPr>
          <w:b/>
          <w:bCs/>
          <w:sz w:val="20"/>
        </w:rPr>
        <w:t>(R 336.1213(3))</w:t>
      </w:r>
      <w:bookmarkStart w:id="134" w:name="_Hlk25327769"/>
    </w:p>
    <w:bookmarkEnd w:id="133"/>
    <w:bookmarkEnd w:id="134"/>
    <w:p w14:paraId="6C8F0C54" w14:textId="77777777" w:rsidR="000E2BA0" w:rsidRPr="000F2B79" w:rsidRDefault="000E2BA0" w:rsidP="000E2BA0">
      <w:pPr>
        <w:ind w:left="360" w:hanging="360"/>
        <w:jc w:val="both"/>
        <w:rPr>
          <w:b/>
          <w:sz w:val="20"/>
        </w:rPr>
      </w:pPr>
    </w:p>
    <w:p w14:paraId="0A5D602F" w14:textId="301700D4" w:rsidR="000E2BA0" w:rsidRDefault="000E2BA0" w:rsidP="00BB0866">
      <w:pPr>
        <w:pStyle w:val="ListParagraph"/>
        <w:numPr>
          <w:ilvl w:val="0"/>
          <w:numId w:val="95"/>
        </w:numPr>
        <w:jc w:val="both"/>
        <w:rPr>
          <w:sz w:val="20"/>
        </w:rPr>
      </w:pPr>
      <w:r w:rsidRPr="000F2B79">
        <w:rPr>
          <w:sz w:val="20"/>
        </w:rPr>
        <w:t xml:space="preserve">The permittee shall maintain a current listing, from the manufacturer, of the chemical composition of each In-Mold Paint, catalyst, mold release agent, DCPD-containing material, polyurethane-containing material, and cleanup material used in EU-PLT2-RIM42, EU-PLT2-RIM43, EU-PLT2-RIM44 and EU-CLEANUP including the weight percent of each component. </w:t>
      </w:r>
      <w:r w:rsidR="00736A54">
        <w:rPr>
          <w:sz w:val="20"/>
        </w:rPr>
        <w:t xml:space="preserve"> </w:t>
      </w:r>
      <w:r w:rsidRPr="000F2B79">
        <w:rPr>
          <w:sz w:val="20"/>
        </w:rPr>
        <w:t xml:space="preserve">The data may consist of Material Safety Data Sheets, manufacturer’s formulation data, or both as deemed acceptable by the AQD district supervisor. </w:t>
      </w:r>
      <w:r w:rsidR="00736A54">
        <w:rPr>
          <w:sz w:val="20"/>
        </w:rPr>
        <w:t xml:space="preserve"> </w:t>
      </w:r>
      <w:r w:rsidRPr="000F2B79">
        <w:rPr>
          <w:sz w:val="20"/>
        </w:rPr>
        <w:t>All records shall be made available to the Department upon request.</w:t>
      </w:r>
      <w:r w:rsidRPr="000F2B79">
        <w:rPr>
          <w:sz w:val="20"/>
          <w:vertAlign w:val="superscript"/>
        </w:rPr>
        <w:t>2</w:t>
      </w:r>
      <w:r w:rsidR="001E0A03">
        <w:rPr>
          <w:sz w:val="20"/>
        </w:rPr>
        <w:t xml:space="preserve">  </w:t>
      </w:r>
      <w:r w:rsidRPr="000F2B79">
        <w:rPr>
          <w:b/>
          <w:sz w:val="20"/>
        </w:rPr>
        <w:t>(R 336.1224, R 336.1225, R 336.1702, R 336.1901)</w:t>
      </w:r>
      <w:r w:rsidRPr="000F2B79">
        <w:rPr>
          <w:sz w:val="20"/>
        </w:rPr>
        <w:tab/>
      </w:r>
    </w:p>
    <w:p w14:paraId="7361AB83" w14:textId="77777777" w:rsidR="00D526B3" w:rsidRPr="00BB0866" w:rsidRDefault="00D526B3" w:rsidP="000A4993">
      <w:pPr>
        <w:pStyle w:val="ListParagraph"/>
        <w:ind w:left="360"/>
        <w:jc w:val="both"/>
        <w:rPr>
          <w:sz w:val="20"/>
        </w:rPr>
      </w:pPr>
    </w:p>
    <w:p w14:paraId="116D8783" w14:textId="6048ABBE" w:rsidR="000E2BA0" w:rsidRPr="000F2B79" w:rsidRDefault="000E2BA0" w:rsidP="000E2BA0">
      <w:pPr>
        <w:pStyle w:val="ListParagraph"/>
        <w:numPr>
          <w:ilvl w:val="0"/>
          <w:numId w:val="95"/>
        </w:numPr>
        <w:jc w:val="both"/>
        <w:rPr>
          <w:b/>
          <w:sz w:val="20"/>
        </w:rPr>
      </w:pPr>
      <w:r w:rsidRPr="000F2B79">
        <w:rPr>
          <w:sz w:val="20"/>
        </w:rPr>
        <w:t>The permittee shall complete all required calculations for EU-PLT2-RIM42, EU-PLT2-RIM43, EU-PLT2-RIM44, EU-CLEANUP and FG-RIMPROCESS in a format acceptable to the AQD District Supervisor and make the calculations available by the 15</w:t>
      </w:r>
      <w:r w:rsidR="001E0A03" w:rsidRPr="000A4993">
        <w:rPr>
          <w:sz w:val="20"/>
          <w:vertAlign w:val="superscript"/>
        </w:rPr>
        <w:t>th</w:t>
      </w:r>
      <w:r w:rsidRPr="000F2B79">
        <w:rPr>
          <w:sz w:val="20"/>
        </w:rPr>
        <w:t xml:space="preserve"> day of the calendar month, for the previous month, unless otherwise specified in any recordkeeping, reporting or notification special condition.</w:t>
      </w:r>
      <w:r w:rsidRPr="000F2B79">
        <w:rPr>
          <w:sz w:val="20"/>
          <w:vertAlign w:val="superscript"/>
        </w:rPr>
        <w:t xml:space="preserve">2  </w:t>
      </w:r>
      <w:r w:rsidRPr="000F2B79">
        <w:rPr>
          <w:b/>
          <w:sz w:val="20"/>
        </w:rPr>
        <w:t>(R 336.1224, R 336.1225, R 336.1702, R</w:t>
      </w:r>
      <w:r w:rsidR="007F4BE3">
        <w:rPr>
          <w:b/>
          <w:sz w:val="20"/>
        </w:rPr>
        <w:t> </w:t>
      </w:r>
      <w:r w:rsidRPr="000F2B79">
        <w:rPr>
          <w:b/>
          <w:sz w:val="20"/>
        </w:rPr>
        <w:t>336.1901)</w:t>
      </w:r>
    </w:p>
    <w:p w14:paraId="31F464F0" w14:textId="77777777" w:rsidR="000E2BA0" w:rsidRPr="000F2B79" w:rsidRDefault="000E2BA0" w:rsidP="000E2BA0">
      <w:pPr>
        <w:ind w:left="360" w:hanging="360"/>
        <w:jc w:val="both"/>
        <w:rPr>
          <w:b/>
          <w:sz w:val="20"/>
        </w:rPr>
      </w:pPr>
    </w:p>
    <w:p w14:paraId="7B306A1C" w14:textId="70972175" w:rsidR="000E2BA0" w:rsidRPr="00BB0866" w:rsidRDefault="000E2BA0" w:rsidP="000A4993">
      <w:pPr>
        <w:pStyle w:val="ListParagraph"/>
        <w:numPr>
          <w:ilvl w:val="0"/>
          <w:numId w:val="95"/>
        </w:numPr>
        <w:spacing w:after="120"/>
        <w:jc w:val="both"/>
        <w:rPr>
          <w:sz w:val="20"/>
        </w:rPr>
      </w:pPr>
      <w:r w:rsidRPr="000F2B79">
        <w:rPr>
          <w:sz w:val="20"/>
        </w:rPr>
        <w:t>The permittee shall keep the following information, on a monthly basis, separately for EU-PLT2-RIM42, EU-PLT2-RIM43, EU-PLT2-RIM44:</w:t>
      </w:r>
    </w:p>
    <w:p w14:paraId="0B63C11E" w14:textId="2A0F15A8" w:rsidR="000E2BA0" w:rsidRPr="000F2B79" w:rsidRDefault="000E2BA0" w:rsidP="000A4993">
      <w:pPr>
        <w:numPr>
          <w:ilvl w:val="0"/>
          <w:numId w:val="96"/>
        </w:numPr>
        <w:tabs>
          <w:tab w:val="clear" w:pos="720"/>
          <w:tab w:val="num" w:pos="360"/>
        </w:tabs>
        <w:spacing w:after="120"/>
        <w:jc w:val="both"/>
        <w:rPr>
          <w:sz w:val="20"/>
        </w:rPr>
      </w:pPr>
      <w:r w:rsidRPr="000F2B79">
        <w:rPr>
          <w:sz w:val="20"/>
        </w:rPr>
        <w:t>Gallons (with water) of each in-mold paint, catalyst, DCPD containing material and mold release agent used</w:t>
      </w:r>
      <w:r w:rsidR="00736A54">
        <w:rPr>
          <w:sz w:val="20"/>
        </w:rPr>
        <w:t>.</w:t>
      </w:r>
    </w:p>
    <w:p w14:paraId="0CF442A4" w14:textId="1FBE9298" w:rsidR="000E2BA0" w:rsidRPr="000F2B79" w:rsidRDefault="000E2BA0" w:rsidP="000A4993">
      <w:pPr>
        <w:numPr>
          <w:ilvl w:val="0"/>
          <w:numId w:val="96"/>
        </w:numPr>
        <w:tabs>
          <w:tab w:val="clear" w:pos="720"/>
          <w:tab w:val="num" w:pos="360"/>
        </w:tabs>
        <w:spacing w:after="120"/>
        <w:jc w:val="both"/>
        <w:rPr>
          <w:sz w:val="20"/>
        </w:rPr>
      </w:pPr>
      <w:r w:rsidRPr="000F2B79">
        <w:rPr>
          <w:sz w:val="20"/>
        </w:rPr>
        <w:t>The mixing ratio of catalyst to coating</w:t>
      </w:r>
      <w:r w:rsidR="00736A54">
        <w:rPr>
          <w:sz w:val="20"/>
        </w:rPr>
        <w:t>.</w:t>
      </w:r>
    </w:p>
    <w:p w14:paraId="11AD3D89" w14:textId="6D0A8C69" w:rsidR="000E2BA0" w:rsidRPr="000F2B79" w:rsidRDefault="000E2BA0" w:rsidP="000A4993">
      <w:pPr>
        <w:numPr>
          <w:ilvl w:val="0"/>
          <w:numId w:val="96"/>
        </w:numPr>
        <w:tabs>
          <w:tab w:val="clear" w:pos="720"/>
          <w:tab w:val="num" w:pos="360"/>
        </w:tabs>
        <w:spacing w:after="120"/>
        <w:jc w:val="both"/>
        <w:rPr>
          <w:sz w:val="20"/>
        </w:rPr>
      </w:pPr>
      <w:r w:rsidRPr="000F2B79">
        <w:rPr>
          <w:sz w:val="20"/>
        </w:rPr>
        <w:t>VOC content (minus water and with water) of each In-Mold-Paint, as applied</w:t>
      </w:r>
      <w:r w:rsidR="00736A54">
        <w:rPr>
          <w:sz w:val="20"/>
        </w:rPr>
        <w:t>.</w:t>
      </w:r>
    </w:p>
    <w:p w14:paraId="3E1E6DD6" w14:textId="48B98504" w:rsidR="000E2BA0" w:rsidRPr="000F2B79" w:rsidRDefault="000E2BA0" w:rsidP="000A4993">
      <w:pPr>
        <w:numPr>
          <w:ilvl w:val="0"/>
          <w:numId w:val="96"/>
        </w:numPr>
        <w:tabs>
          <w:tab w:val="clear" w:pos="720"/>
          <w:tab w:val="num" w:pos="360"/>
        </w:tabs>
        <w:spacing w:after="120"/>
        <w:jc w:val="both"/>
        <w:rPr>
          <w:sz w:val="20"/>
        </w:rPr>
      </w:pPr>
      <w:r w:rsidRPr="000F2B79">
        <w:rPr>
          <w:sz w:val="20"/>
        </w:rPr>
        <w:t>VOC content (minus water and with water) of each mold release agent used</w:t>
      </w:r>
      <w:r w:rsidR="00736A54">
        <w:rPr>
          <w:sz w:val="20"/>
        </w:rPr>
        <w:t>.</w:t>
      </w:r>
    </w:p>
    <w:p w14:paraId="30688602" w14:textId="1030C173" w:rsidR="000E2BA0" w:rsidRPr="000F2B79" w:rsidRDefault="000E2BA0" w:rsidP="000A4993">
      <w:pPr>
        <w:numPr>
          <w:ilvl w:val="0"/>
          <w:numId w:val="96"/>
        </w:numPr>
        <w:tabs>
          <w:tab w:val="clear" w:pos="720"/>
          <w:tab w:val="num" w:pos="360"/>
        </w:tabs>
        <w:spacing w:after="120"/>
        <w:jc w:val="both"/>
        <w:rPr>
          <w:sz w:val="20"/>
        </w:rPr>
      </w:pPr>
      <w:r w:rsidRPr="000F2B79">
        <w:rPr>
          <w:sz w:val="20"/>
        </w:rPr>
        <w:t>VOC content (minus water and with water) of each catalyst used</w:t>
      </w:r>
      <w:r w:rsidR="00736A54">
        <w:rPr>
          <w:sz w:val="20"/>
        </w:rPr>
        <w:t>.</w:t>
      </w:r>
    </w:p>
    <w:p w14:paraId="34E9B758" w14:textId="397A07D5" w:rsidR="000E2BA0" w:rsidRPr="000F2B79" w:rsidRDefault="000E2BA0" w:rsidP="000A4993">
      <w:pPr>
        <w:numPr>
          <w:ilvl w:val="0"/>
          <w:numId w:val="96"/>
        </w:numPr>
        <w:tabs>
          <w:tab w:val="clear" w:pos="720"/>
          <w:tab w:val="num" w:pos="360"/>
        </w:tabs>
        <w:spacing w:after="120"/>
        <w:jc w:val="both"/>
        <w:rPr>
          <w:sz w:val="20"/>
        </w:rPr>
      </w:pPr>
      <w:r w:rsidRPr="000F2B79">
        <w:rPr>
          <w:sz w:val="20"/>
        </w:rPr>
        <w:t>VOC mass emission calculations determining the monthly emission rate in tons per calendar month</w:t>
      </w:r>
      <w:r w:rsidR="00736A54">
        <w:rPr>
          <w:sz w:val="20"/>
        </w:rPr>
        <w:t>.</w:t>
      </w:r>
    </w:p>
    <w:p w14:paraId="052B82CA" w14:textId="198B52EB" w:rsidR="000E2BA0" w:rsidRPr="000F2B79" w:rsidRDefault="000E2BA0" w:rsidP="000E2BA0">
      <w:pPr>
        <w:numPr>
          <w:ilvl w:val="0"/>
          <w:numId w:val="96"/>
        </w:numPr>
        <w:tabs>
          <w:tab w:val="clear" w:pos="720"/>
          <w:tab w:val="num" w:pos="360"/>
        </w:tabs>
        <w:jc w:val="both"/>
        <w:rPr>
          <w:sz w:val="20"/>
        </w:rPr>
      </w:pPr>
      <w:r w:rsidRPr="000F2B79">
        <w:rPr>
          <w:sz w:val="20"/>
        </w:rPr>
        <w:t>VOC mass emission calculations determining the annual emission rate in tons per 12-month rolling time period as determined at the end of each calendar month</w:t>
      </w:r>
      <w:r w:rsidR="00736A54">
        <w:rPr>
          <w:sz w:val="20"/>
        </w:rPr>
        <w:t>.</w:t>
      </w:r>
    </w:p>
    <w:p w14:paraId="71452E5C" w14:textId="77777777" w:rsidR="000E2BA0" w:rsidRPr="000F2B79" w:rsidRDefault="000E2BA0" w:rsidP="000E2BA0">
      <w:pPr>
        <w:ind w:left="720" w:hanging="360"/>
        <w:jc w:val="both"/>
        <w:rPr>
          <w:sz w:val="20"/>
        </w:rPr>
      </w:pPr>
    </w:p>
    <w:p w14:paraId="06107B5B" w14:textId="6E1950D3" w:rsidR="000E2BA0" w:rsidRPr="000F2B79" w:rsidRDefault="000E2BA0" w:rsidP="000E2BA0">
      <w:pPr>
        <w:ind w:left="360"/>
        <w:jc w:val="both"/>
        <w:rPr>
          <w:b/>
          <w:sz w:val="20"/>
        </w:rPr>
      </w:pPr>
      <w:r w:rsidRPr="000F2B79">
        <w:rPr>
          <w:sz w:val="20"/>
        </w:rPr>
        <w:t>The records shall be kept in a format acceptable to the AQD District Supervisor and make them available to the Department upon request.</w:t>
      </w:r>
      <w:r w:rsidR="00092FF0" w:rsidRPr="000F2B79">
        <w:rPr>
          <w:sz w:val="20"/>
          <w:vertAlign w:val="superscript"/>
        </w:rPr>
        <w:t>2</w:t>
      </w:r>
      <w:r w:rsidRPr="000F2B79">
        <w:rPr>
          <w:sz w:val="20"/>
        </w:rPr>
        <w:t xml:space="preserve">  </w:t>
      </w:r>
      <w:r w:rsidRPr="000F2B79">
        <w:rPr>
          <w:b/>
          <w:sz w:val="20"/>
        </w:rPr>
        <w:t>(R 336.1225, R 336.1702, R 336.1901)</w:t>
      </w:r>
    </w:p>
    <w:p w14:paraId="41591652" w14:textId="77777777" w:rsidR="000E2BA0" w:rsidRPr="000F2B79" w:rsidRDefault="000E2BA0" w:rsidP="000E2BA0">
      <w:pPr>
        <w:jc w:val="both"/>
        <w:rPr>
          <w:sz w:val="20"/>
        </w:rPr>
      </w:pPr>
    </w:p>
    <w:p w14:paraId="29A3B1F3" w14:textId="48DB690D" w:rsidR="000E2BA0" w:rsidRPr="00BB0866" w:rsidRDefault="000E2BA0" w:rsidP="00B86463">
      <w:pPr>
        <w:pStyle w:val="ListParagraph"/>
        <w:numPr>
          <w:ilvl w:val="0"/>
          <w:numId w:val="95"/>
        </w:numPr>
        <w:spacing w:after="120"/>
        <w:jc w:val="both"/>
        <w:rPr>
          <w:sz w:val="20"/>
        </w:rPr>
      </w:pPr>
      <w:r w:rsidRPr="000F2B79">
        <w:rPr>
          <w:sz w:val="20"/>
        </w:rPr>
        <w:t>The permittee shall keep the following information, on a monthly basis, for FG-RIMPROCESS:</w:t>
      </w:r>
    </w:p>
    <w:p w14:paraId="07EE8CB3" w14:textId="10F8C15D" w:rsidR="000E2BA0" w:rsidRPr="000F2B79" w:rsidRDefault="000E2BA0" w:rsidP="00B86463">
      <w:pPr>
        <w:numPr>
          <w:ilvl w:val="0"/>
          <w:numId w:val="97"/>
        </w:numPr>
        <w:tabs>
          <w:tab w:val="clear" w:pos="720"/>
          <w:tab w:val="num" w:pos="360"/>
        </w:tabs>
        <w:spacing w:after="120"/>
        <w:jc w:val="both"/>
        <w:rPr>
          <w:sz w:val="20"/>
        </w:rPr>
      </w:pPr>
      <w:r w:rsidRPr="000F2B79">
        <w:rPr>
          <w:sz w:val="20"/>
        </w:rPr>
        <w:t>VOC mass emission calculations determining the monthly emission rate in tons per calendar month</w:t>
      </w:r>
      <w:r w:rsidR="00736A54">
        <w:rPr>
          <w:sz w:val="20"/>
        </w:rPr>
        <w:t>.</w:t>
      </w:r>
    </w:p>
    <w:p w14:paraId="65986533" w14:textId="71144631" w:rsidR="000E2BA0" w:rsidRPr="000F2B79" w:rsidRDefault="000E2BA0" w:rsidP="000E2BA0">
      <w:pPr>
        <w:numPr>
          <w:ilvl w:val="0"/>
          <w:numId w:val="97"/>
        </w:numPr>
        <w:tabs>
          <w:tab w:val="clear" w:pos="720"/>
          <w:tab w:val="num" w:pos="360"/>
        </w:tabs>
        <w:jc w:val="both"/>
        <w:rPr>
          <w:sz w:val="20"/>
        </w:rPr>
      </w:pPr>
      <w:r w:rsidRPr="000F2B79">
        <w:rPr>
          <w:sz w:val="20"/>
        </w:rPr>
        <w:t>VOC mass emission calculations determining the annual emission rate in tons per 12-month rolling time period as determined at the end of each calendar month</w:t>
      </w:r>
      <w:r w:rsidR="00736A54">
        <w:rPr>
          <w:sz w:val="20"/>
        </w:rPr>
        <w:t>.</w:t>
      </w:r>
    </w:p>
    <w:p w14:paraId="226F3BE2" w14:textId="77777777" w:rsidR="000E2BA0" w:rsidRPr="000F2B79" w:rsidRDefault="000E2BA0" w:rsidP="000E2BA0">
      <w:pPr>
        <w:ind w:left="720" w:hanging="360"/>
        <w:jc w:val="both"/>
        <w:rPr>
          <w:sz w:val="20"/>
        </w:rPr>
      </w:pPr>
    </w:p>
    <w:p w14:paraId="2059053A" w14:textId="340C2DD6" w:rsidR="000E2BA0" w:rsidRPr="000F2B79" w:rsidRDefault="000E2BA0" w:rsidP="000E2BA0">
      <w:pPr>
        <w:ind w:left="360"/>
        <w:jc w:val="both"/>
        <w:rPr>
          <w:b/>
          <w:sz w:val="20"/>
        </w:rPr>
      </w:pPr>
      <w:r w:rsidRPr="000F2B79">
        <w:rPr>
          <w:sz w:val="20"/>
        </w:rPr>
        <w:t>The records shall be kept in a format acceptable to the AQD District Supervisor and made available to the Department upon request.</w:t>
      </w:r>
      <w:r w:rsidR="00092FF0" w:rsidRPr="00092FF0">
        <w:rPr>
          <w:sz w:val="20"/>
          <w:vertAlign w:val="superscript"/>
        </w:rPr>
        <w:t xml:space="preserve"> </w:t>
      </w:r>
      <w:r w:rsidR="00092FF0" w:rsidRPr="000F2B79">
        <w:rPr>
          <w:sz w:val="20"/>
          <w:vertAlign w:val="superscript"/>
        </w:rPr>
        <w:t>2</w:t>
      </w:r>
      <w:r w:rsidRPr="000F2B79">
        <w:rPr>
          <w:b/>
          <w:sz w:val="20"/>
        </w:rPr>
        <w:t xml:space="preserve">  (R 336.1225, R 336.1702, R 336.1901)</w:t>
      </w:r>
    </w:p>
    <w:p w14:paraId="122A376C" w14:textId="77777777" w:rsidR="000E2BA0" w:rsidRPr="000F2B79" w:rsidRDefault="000E2BA0" w:rsidP="000E2BA0">
      <w:pPr>
        <w:ind w:left="360" w:hanging="360"/>
        <w:jc w:val="both"/>
        <w:rPr>
          <w:sz w:val="20"/>
        </w:rPr>
      </w:pPr>
    </w:p>
    <w:p w14:paraId="36D54B10" w14:textId="0897D3E4" w:rsidR="000E2BA0" w:rsidRPr="00BB0866" w:rsidRDefault="000E2BA0" w:rsidP="00B86463">
      <w:pPr>
        <w:pStyle w:val="ListParagraph"/>
        <w:numPr>
          <w:ilvl w:val="0"/>
          <w:numId w:val="95"/>
        </w:numPr>
        <w:spacing w:after="120"/>
        <w:jc w:val="both"/>
        <w:rPr>
          <w:sz w:val="20"/>
        </w:rPr>
      </w:pPr>
      <w:r w:rsidRPr="000F2B79">
        <w:rPr>
          <w:sz w:val="20"/>
        </w:rPr>
        <w:t>The permittee shall keep the following information, on a monthly basis, for EU-CLEANUP:</w:t>
      </w:r>
    </w:p>
    <w:p w14:paraId="2FAD7C8E" w14:textId="6174D3FE" w:rsidR="000E2BA0" w:rsidRPr="000F2B79" w:rsidRDefault="000E2BA0" w:rsidP="00B86463">
      <w:pPr>
        <w:numPr>
          <w:ilvl w:val="1"/>
          <w:numId w:val="98"/>
        </w:numPr>
        <w:tabs>
          <w:tab w:val="clear" w:pos="720"/>
          <w:tab w:val="num" w:pos="360"/>
        </w:tabs>
        <w:spacing w:after="120"/>
        <w:jc w:val="both"/>
        <w:rPr>
          <w:sz w:val="20"/>
        </w:rPr>
      </w:pPr>
      <w:r w:rsidRPr="000F2B79">
        <w:rPr>
          <w:sz w:val="20"/>
        </w:rPr>
        <w:t>Gallons and type of each cleanup material used</w:t>
      </w:r>
      <w:r w:rsidR="00736A54">
        <w:rPr>
          <w:sz w:val="20"/>
        </w:rPr>
        <w:t>.</w:t>
      </w:r>
    </w:p>
    <w:p w14:paraId="2D9021F6" w14:textId="59F59DB3" w:rsidR="000E2BA0" w:rsidRPr="000F2B79" w:rsidRDefault="000E2BA0" w:rsidP="00B86463">
      <w:pPr>
        <w:numPr>
          <w:ilvl w:val="1"/>
          <w:numId w:val="98"/>
        </w:numPr>
        <w:tabs>
          <w:tab w:val="clear" w:pos="720"/>
          <w:tab w:val="num" w:pos="360"/>
        </w:tabs>
        <w:spacing w:after="120"/>
        <w:jc w:val="both"/>
        <w:rPr>
          <w:sz w:val="20"/>
        </w:rPr>
      </w:pPr>
      <w:r w:rsidRPr="000F2B79">
        <w:rPr>
          <w:sz w:val="20"/>
        </w:rPr>
        <w:t>Where applicable, gallons and type of cleanup material reclaimed</w:t>
      </w:r>
      <w:r w:rsidR="00736A54">
        <w:rPr>
          <w:sz w:val="20"/>
        </w:rPr>
        <w:t>.</w:t>
      </w:r>
    </w:p>
    <w:p w14:paraId="0D73B40F" w14:textId="3EAFC17B" w:rsidR="000E2BA0" w:rsidRPr="000F2B79" w:rsidRDefault="000E2BA0" w:rsidP="00B86463">
      <w:pPr>
        <w:numPr>
          <w:ilvl w:val="1"/>
          <w:numId w:val="98"/>
        </w:numPr>
        <w:tabs>
          <w:tab w:val="clear" w:pos="720"/>
          <w:tab w:val="num" w:pos="360"/>
        </w:tabs>
        <w:spacing w:after="120"/>
        <w:jc w:val="both"/>
        <w:rPr>
          <w:sz w:val="20"/>
        </w:rPr>
      </w:pPr>
      <w:r w:rsidRPr="000F2B79">
        <w:rPr>
          <w:sz w:val="20"/>
        </w:rPr>
        <w:t>VOC and acetone combined mass emission calculations determining the monthly emission rate in tons per calendar month</w:t>
      </w:r>
      <w:r w:rsidR="00736A54">
        <w:rPr>
          <w:sz w:val="20"/>
        </w:rPr>
        <w:t>.</w:t>
      </w:r>
    </w:p>
    <w:p w14:paraId="2ACF6730" w14:textId="31D5A99B" w:rsidR="000E2BA0" w:rsidRPr="000F2B79" w:rsidRDefault="000E2BA0" w:rsidP="000E2BA0">
      <w:pPr>
        <w:numPr>
          <w:ilvl w:val="1"/>
          <w:numId w:val="98"/>
        </w:numPr>
        <w:tabs>
          <w:tab w:val="clear" w:pos="720"/>
          <w:tab w:val="num" w:pos="360"/>
        </w:tabs>
        <w:jc w:val="both"/>
        <w:rPr>
          <w:sz w:val="20"/>
        </w:rPr>
      </w:pPr>
      <w:r w:rsidRPr="000F2B79">
        <w:rPr>
          <w:sz w:val="20"/>
        </w:rPr>
        <w:t>VOC and acetone combined mass emission calculations determining the annual emission rate in tons per 12-month rolling time period as determined at the end of each calendar month</w:t>
      </w:r>
      <w:r w:rsidR="00736A54">
        <w:rPr>
          <w:sz w:val="20"/>
        </w:rPr>
        <w:t>.</w:t>
      </w:r>
    </w:p>
    <w:p w14:paraId="71B657B4" w14:textId="77777777" w:rsidR="000E2BA0" w:rsidRPr="000F2B79" w:rsidRDefault="000E2BA0" w:rsidP="000E2BA0">
      <w:pPr>
        <w:ind w:left="720" w:hanging="360"/>
        <w:jc w:val="both"/>
        <w:rPr>
          <w:sz w:val="20"/>
        </w:rPr>
      </w:pPr>
    </w:p>
    <w:p w14:paraId="7B4F883A" w14:textId="4C46279C" w:rsidR="000E2BA0" w:rsidRPr="000F2B79" w:rsidRDefault="000E2BA0" w:rsidP="000E2BA0">
      <w:pPr>
        <w:ind w:left="360"/>
        <w:jc w:val="both"/>
        <w:rPr>
          <w:b/>
          <w:sz w:val="20"/>
        </w:rPr>
      </w:pPr>
      <w:r w:rsidRPr="000F2B79">
        <w:rPr>
          <w:sz w:val="20"/>
        </w:rPr>
        <w:t>The records shall be kept in a format acceptable to the AQD District Supervisor and made available to the Department upon request.</w:t>
      </w:r>
      <w:r w:rsidR="004E7111" w:rsidRPr="000F2B79">
        <w:rPr>
          <w:sz w:val="20"/>
          <w:vertAlign w:val="superscript"/>
        </w:rPr>
        <w:t>2</w:t>
      </w:r>
      <w:r w:rsidR="004E7111" w:rsidRPr="000F2B79">
        <w:rPr>
          <w:b/>
          <w:sz w:val="20"/>
        </w:rPr>
        <w:t xml:space="preserve"> </w:t>
      </w:r>
      <w:r w:rsidR="001E0A03">
        <w:rPr>
          <w:b/>
          <w:sz w:val="20"/>
        </w:rPr>
        <w:t xml:space="preserve"> </w:t>
      </w:r>
      <w:r w:rsidR="004E7111" w:rsidRPr="000F2B79">
        <w:rPr>
          <w:b/>
          <w:sz w:val="20"/>
        </w:rPr>
        <w:t>(</w:t>
      </w:r>
      <w:r w:rsidRPr="000F2B79">
        <w:rPr>
          <w:b/>
          <w:sz w:val="20"/>
        </w:rPr>
        <w:t>R 336.1224, R 336.1225)</w:t>
      </w:r>
    </w:p>
    <w:p w14:paraId="352A1261" w14:textId="069CC977" w:rsidR="00D526B3" w:rsidRDefault="00D526B3">
      <w:pPr>
        <w:rPr>
          <w:b/>
          <w:sz w:val="20"/>
        </w:rPr>
      </w:pPr>
      <w:r>
        <w:rPr>
          <w:b/>
          <w:sz w:val="20"/>
        </w:rPr>
        <w:br w:type="page"/>
      </w:r>
    </w:p>
    <w:p w14:paraId="47E98431" w14:textId="77777777" w:rsidR="000E2BA0" w:rsidRPr="000F2B79" w:rsidRDefault="000E2BA0" w:rsidP="000E2BA0">
      <w:pPr>
        <w:jc w:val="both"/>
        <w:rPr>
          <w:b/>
          <w:sz w:val="20"/>
        </w:rPr>
      </w:pPr>
    </w:p>
    <w:p w14:paraId="2A0FF013" w14:textId="22DFC85E" w:rsidR="000E2BA0" w:rsidRPr="000F2B79" w:rsidRDefault="000E2BA0" w:rsidP="000E2BA0">
      <w:pPr>
        <w:pStyle w:val="ListParagraph"/>
        <w:numPr>
          <w:ilvl w:val="0"/>
          <w:numId w:val="95"/>
        </w:numPr>
        <w:jc w:val="both"/>
        <w:rPr>
          <w:b/>
          <w:sz w:val="20"/>
        </w:rPr>
      </w:pPr>
      <w:r w:rsidRPr="000F2B79">
        <w:rPr>
          <w:sz w:val="20"/>
        </w:rPr>
        <w:t>The permittee shall determine the VOC content, water content, and density of any In-Mold-Paint, catalyst, DCPD- containing material, and mold release agent,</w:t>
      </w:r>
      <w:r w:rsidRPr="000F2B79">
        <w:rPr>
          <w:rFonts w:cs="Arial"/>
          <w:sz w:val="20"/>
        </w:rPr>
        <w:t xml:space="preserve"> as applied and as received,</w:t>
      </w:r>
      <w:r w:rsidRPr="000F2B79">
        <w:rPr>
          <w:sz w:val="20"/>
        </w:rPr>
        <w:t xml:space="preserve"> using federal Reference Test Method 24. </w:t>
      </w:r>
      <w:r w:rsidR="00736A54">
        <w:rPr>
          <w:sz w:val="20"/>
        </w:rPr>
        <w:t xml:space="preserve"> </w:t>
      </w:r>
      <w:r w:rsidRPr="000F2B79">
        <w:rPr>
          <w:sz w:val="20"/>
        </w:rPr>
        <w:t>Upon prior approval by the AQD District Supervisor, the permittee may determine the VOC content from the manufacturer’s formulation data.</w:t>
      </w:r>
      <w:r w:rsidR="00736A54">
        <w:rPr>
          <w:sz w:val="20"/>
        </w:rPr>
        <w:t xml:space="preserve"> </w:t>
      </w:r>
      <w:r w:rsidRPr="000F2B79">
        <w:rPr>
          <w:sz w:val="20"/>
        </w:rPr>
        <w:t xml:space="preserve"> If the Method 24 and formulation data values should differ, </w:t>
      </w:r>
      <w:r w:rsidRPr="000F2B79">
        <w:rPr>
          <w:rFonts w:cs="Arial"/>
          <w:sz w:val="20"/>
        </w:rPr>
        <w:t>the permittee shall use the Method 24 results to determine compliance.</w:t>
      </w:r>
      <w:r w:rsidRPr="000F2B79">
        <w:rPr>
          <w:rFonts w:cs="Arial"/>
          <w:sz w:val="20"/>
          <w:vertAlign w:val="superscript"/>
        </w:rPr>
        <w:t>2</w:t>
      </w:r>
      <w:r w:rsidRPr="000F2B79">
        <w:rPr>
          <w:b/>
          <w:sz w:val="20"/>
        </w:rPr>
        <w:t xml:space="preserve">  (R 336.1224, R 336.1225, R 336.1702(a))</w:t>
      </w:r>
    </w:p>
    <w:p w14:paraId="4079E4C4" w14:textId="77777777" w:rsidR="000E2BA0" w:rsidRPr="000F2B79" w:rsidRDefault="000E2BA0" w:rsidP="000E2BA0">
      <w:pPr>
        <w:ind w:left="360" w:hanging="360"/>
        <w:jc w:val="both"/>
        <w:rPr>
          <w:b/>
          <w:sz w:val="20"/>
        </w:rPr>
      </w:pPr>
    </w:p>
    <w:p w14:paraId="1F4A0135" w14:textId="4064DE07" w:rsidR="000E2BA0" w:rsidRDefault="000E2BA0" w:rsidP="000E2BA0">
      <w:pPr>
        <w:numPr>
          <w:ilvl w:val="0"/>
          <w:numId w:val="95"/>
        </w:numPr>
        <w:jc w:val="both"/>
        <w:rPr>
          <w:b/>
          <w:sz w:val="20"/>
        </w:rPr>
      </w:pPr>
      <w:r w:rsidRPr="000F2B79">
        <w:rPr>
          <w:sz w:val="20"/>
        </w:rPr>
        <w:t xml:space="preserve">The permittee shall implement the periodic monitoring program consisting of appropriate monitoring data as outlined in Appendix 5 for each carbon adsorption system. </w:t>
      </w:r>
      <w:r w:rsidR="00736A54">
        <w:rPr>
          <w:sz w:val="20"/>
        </w:rPr>
        <w:t xml:space="preserve"> </w:t>
      </w:r>
      <w:r w:rsidRPr="000F2B79">
        <w:rPr>
          <w:sz w:val="20"/>
        </w:rPr>
        <w:t xml:space="preserve">If breakthrough is detected, the permittee shall not operate the system for more than five (5) working days or until the carbon filter in the first stage contactor has been replaced with the carbon filters from the second stage and second stage filters with fresh carbon. </w:t>
      </w:r>
      <w:r w:rsidR="00736A54">
        <w:rPr>
          <w:sz w:val="20"/>
        </w:rPr>
        <w:t xml:space="preserve"> </w:t>
      </w:r>
      <w:r w:rsidRPr="000F2B79">
        <w:rPr>
          <w:sz w:val="20"/>
        </w:rPr>
        <w:t>Any request for a change in the monitoring frequency shall be submitted to the AQD District Supervisor for review and approval.</w:t>
      </w:r>
      <w:r w:rsidRPr="000F2B79">
        <w:rPr>
          <w:sz w:val="20"/>
          <w:vertAlign w:val="superscript"/>
        </w:rPr>
        <w:t xml:space="preserve">2   </w:t>
      </w:r>
      <w:r w:rsidRPr="000F2B79">
        <w:rPr>
          <w:b/>
          <w:sz w:val="20"/>
        </w:rPr>
        <w:t>(R 336.1225, R 336.1901, R 336.1910)</w:t>
      </w:r>
    </w:p>
    <w:p w14:paraId="17443993" w14:textId="77777777" w:rsidR="00092FF0" w:rsidRPr="000F2B79" w:rsidRDefault="00092FF0" w:rsidP="00092FF0">
      <w:pPr>
        <w:jc w:val="both"/>
        <w:rPr>
          <w:b/>
          <w:sz w:val="20"/>
        </w:rPr>
      </w:pPr>
    </w:p>
    <w:p w14:paraId="26863D39" w14:textId="3A1B0038" w:rsidR="00B14504" w:rsidRDefault="000E2BA0" w:rsidP="00B14504">
      <w:pPr>
        <w:pStyle w:val="ListParagraph"/>
        <w:numPr>
          <w:ilvl w:val="0"/>
          <w:numId w:val="95"/>
        </w:numPr>
        <w:jc w:val="both"/>
        <w:rPr>
          <w:b/>
          <w:sz w:val="20"/>
        </w:rPr>
      </w:pPr>
      <w:r w:rsidRPr="000F2B79">
        <w:rPr>
          <w:sz w:val="20"/>
        </w:rPr>
        <w:t>The permittee shall keep on file the periodic monitoring program, including the pressure drop monitoring plan, for each carbon adsorption system and make them available to the Department upon request.</w:t>
      </w:r>
      <w:r w:rsidRPr="000F2B79">
        <w:rPr>
          <w:sz w:val="20"/>
          <w:vertAlign w:val="superscript"/>
        </w:rPr>
        <w:t>2</w:t>
      </w:r>
      <w:r w:rsidRPr="000F2B79">
        <w:rPr>
          <w:sz w:val="20"/>
        </w:rPr>
        <w:t xml:space="preserve">  </w:t>
      </w:r>
      <w:r w:rsidRPr="000F2B79">
        <w:rPr>
          <w:b/>
          <w:sz w:val="20"/>
        </w:rPr>
        <w:t>(R 336.1225, R</w:t>
      </w:r>
      <w:r w:rsidR="007F4BE3">
        <w:rPr>
          <w:b/>
          <w:sz w:val="20"/>
        </w:rPr>
        <w:t> </w:t>
      </w:r>
      <w:r w:rsidRPr="000F2B79">
        <w:rPr>
          <w:b/>
          <w:sz w:val="20"/>
        </w:rPr>
        <w:t>336.1901, R 336.1910)</w:t>
      </w:r>
    </w:p>
    <w:p w14:paraId="06E7884E" w14:textId="77777777" w:rsidR="00B14504" w:rsidRDefault="00B14504" w:rsidP="00B14504">
      <w:pPr>
        <w:pStyle w:val="ListParagraph"/>
      </w:pPr>
    </w:p>
    <w:p w14:paraId="0EA65553" w14:textId="78A682F0" w:rsidR="000E2BA0" w:rsidRPr="003A3AF1" w:rsidRDefault="000E2BA0" w:rsidP="00B86463">
      <w:pPr>
        <w:pStyle w:val="ListParagraph"/>
        <w:numPr>
          <w:ilvl w:val="0"/>
          <w:numId w:val="95"/>
        </w:numPr>
        <w:spacing w:after="120"/>
        <w:jc w:val="both"/>
        <w:rPr>
          <w:b/>
          <w:sz w:val="20"/>
        </w:rPr>
      </w:pPr>
      <w:r w:rsidRPr="004E7111">
        <w:rPr>
          <w:sz w:val="20"/>
        </w:rPr>
        <w:t>The permittee shall keep records of all inspections, maintenance, and change-outs of each carbon adsorption system. At a minimum, the records shall include the following:</w:t>
      </w:r>
      <w:r w:rsidR="003A3AF1" w:rsidRPr="004E7111">
        <w:rPr>
          <w:sz w:val="20"/>
        </w:rPr>
        <w:t xml:space="preserve"> </w:t>
      </w:r>
      <w:r w:rsidR="00736A54">
        <w:rPr>
          <w:sz w:val="20"/>
        </w:rPr>
        <w:t xml:space="preserve"> </w:t>
      </w:r>
      <w:r w:rsidR="003A3AF1" w:rsidRPr="004E7111">
        <w:rPr>
          <w:b/>
          <w:bCs/>
          <w:sz w:val="20"/>
        </w:rPr>
        <w:t>(R 336.1213(3))</w:t>
      </w:r>
      <w:r w:rsidR="00092FF0" w:rsidRPr="004E7111">
        <w:rPr>
          <w:vertAlign w:val="superscript"/>
        </w:rPr>
        <w:t xml:space="preserve"> </w:t>
      </w:r>
    </w:p>
    <w:p w14:paraId="1E241ABC" w14:textId="26FA2D92" w:rsidR="000E2BA0" w:rsidRPr="004E7111" w:rsidRDefault="000E2BA0" w:rsidP="00B86463">
      <w:pPr>
        <w:pStyle w:val="ROPShellNumbering"/>
        <w:numPr>
          <w:ilvl w:val="1"/>
          <w:numId w:val="125"/>
        </w:numPr>
        <w:tabs>
          <w:tab w:val="left" w:pos="360"/>
        </w:tabs>
        <w:spacing w:after="120"/>
        <w:ind w:left="720"/>
        <w:jc w:val="both"/>
      </w:pPr>
      <w:r w:rsidRPr="004E7111">
        <w:t>The date and results of each inspection completed</w:t>
      </w:r>
      <w:r w:rsidR="00736A54">
        <w:t>.</w:t>
      </w:r>
    </w:p>
    <w:p w14:paraId="6A226002" w14:textId="66B30198" w:rsidR="000E2BA0" w:rsidRPr="004E7111" w:rsidRDefault="000E2BA0" w:rsidP="00B86463">
      <w:pPr>
        <w:pStyle w:val="ROPShellNumbering"/>
        <w:numPr>
          <w:ilvl w:val="1"/>
          <w:numId w:val="125"/>
        </w:numPr>
        <w:tabs>
          <w:tab w:val="left" w:pos="360"/>
        </w:tabs>
        <w:spacing w:after="120"/>
        <w:ind w:left="720"/>
        <w:jc w:val="both"/>
      </w:pPr>
      <w:r w:rsidRPr="004E7111">
        <w:t>Condition of the carbon filters</w:t>
      </w:r>
      <w:r w:rsidR="00736A54">
        <w:t>.</w:t>
      </w:r>
    </w:p>
    <w:p w14:paraId="43CA1208" w14:textId="7C510FF6" w:rsidR="000E2BA0" w:rsidRPr="004E7111" w:rsidRDefault="000E2BA0" w:rsidP="00B86463">
      <w:pPr>
        <w:pStyle w:val="ROPShellNumbering"/>
        <w:numPr>
          <w:ilvl w:val="1"/>
          <w:numId w:val="125"/>
        </w:numPr>
        <w:tabs>
          <w:tab w:val="left" w:pos="360"/>
        </w:tabs>
        <w:spacing w:after="120"/>
        <w:ind w:left="720"/>
        <w:jc w:val="both"/>
      </w:pPr>
      <w:r w:rsidRPr="004E7111">
        <w:t>Name of the person conducting the inspection</w:t>
      </w:r>
      <w:r w:rsidR="00736A54">
        <w:t>.</w:t>
      </w:r>
    </w:p>
    <w:p w14:paraId="3A228690" w14:textId="4CDE5836" w:rsidR="000E2BA0" w:rsidRPr="004E7111" w:rsidRDefault="000E2BA0" w:rsidP="00B86463">
      <w:pPr>
        <w:pStyle w:val="ROPShellNumbering"/>
        <w:numPr>
          <w:ilvl w:val="1"/>
          <w:numId w:val="125"/>
        </w:numPr>
        <w:tabs>
          <w:tab w:val="left" w:pos="360"/>
        </w:tabs>
        <w:spacing w:after="120"/>
        <w:ind w:left="720"/>
        <w:jc w:val="both"/>
      </w:pPr>
      <w:r w:rsidRPr="004E7111">
        <w:t>Date, Time, and Operator when Carbon Filter Change-out was done</w:t>
      </w:r>
      <w:r w:rsidR="00736A54">
        <w:t>.</w:t>
      </w:r>
      <w:r w:rsidRPr="004E7111">
        <w:t xml:space="preserve"> </w:t>
      </w:r>
    </w:p>
    <w:p w14:paraId="59910AFE" w14:textId="08EAF599" w:rsidR="000E2BA0" w:rsidRPr="004E7111" w:rsidRDefault="000E2BA0" w:rsidP="00B86463">
      <w:pPr>
        <w:pStyle w:val="ROPShellNumbering"/>
        <w:numPr>
          <w:ilvl w:val="1"/>
          <w:numId w:val="125"/>
        </w:numPr>
        <w:tabs>
          <w:tab w:val="left" w:pos="360"/>
        </w:tabs>
        <w:spacing w:after="120"/>
        <w:ind w:left="720"/>
        <w:jc w:val="both"/>
      </w:pPr>
      <w:r w:rsidRPr="004E7111">
        <w:t>Pressure drop reading</w:t>
      </w:r>
      <w:r w:rsidR="00736A54">
        <w:t>.</w:t>
      </w:r>
    </w:p>
    <w:p w14:paraId="2C5F9375" w14:textId="38DCAA3A" w:rsidR="000E2BA0" w:rsidRPr="004E7111" w:rsidRDefault="000E2BA0" w:rsidP="00B86463">
      <w:pPr>
        <w:pStyle w:val="ROPShellNumbering"/>
        <w:numPr>
          <w:ilvl w:val="1"/>
          <w:numId w:val="125"/>
        </w:numPr>
        <w:tabs>
          <w:tab w:val="left" w:pos="360"/>
        </w:tabs>
        <w:spacing w:after="120"/>
        <w:ind w:left="720"/>
        <w:jc w:val="both"/>
      </w:pPr>
      <w:r w:rsidRPr="004E7111">
        <w:t>The total amount of carbon used per change-out</w:t>
      </w:r>
      <w:r w:rsidR="00736A54">
        <w:t>.</w:t>
      </w:r>
    </w:p>
    <w:p w14:paraId="2206AEF9" w14:textId="047B3D07" w:rsidR="00B14504" w:rsidRPr="004E7111" w:rsidRDefault="000E2BA0" w:rsidP="00B86463">
      <w:pPr>
        <w:pStyle w:val="ROPShellNumbering"/>
        <w:numPr>
          <w:ilvl w:val="1"/>
          <w:numId w:val="125"/>
        </w:numPr>
        <w:tabs>
          <w:tab w:val="left" w:pos="360"/>
          <w:tab w:val="center" w:pos="5292"/>
        </w:tabs>
        <w:spacing w:after="0"/>
        <w:ind w:left="720"/>
        <w:jc w:val="both"/>
      </w:pPr>
      <w:r w:rsidRPr="004E7111">
        <w:t>The date, time, operator, and a description of each maintenance performed</w:t>
      </w:r>
      <w:r w:rsidR="00736A54">
        <w:t>.</w:t>
      </w:r>
      <w:r w:rsidRPr="004E7111">
        <w:t xml:space="preserve"> </w:t>
      </w:r>
    </w:p>
    <w:p w14:paraId="60DE535B" w14:textId="77777777" w:rsidR="00B14504" w:rsidRPr="00B14504" w:rsidRDefault="00B14504" w:rsidP="00B14504">
      <w:pPr>
        <w:pStyle w:val="ROPShellNumbering"/>
        <w:numPr>
          <w:ilvl w:val="0"/>
          <w:numId w:val="0"/>
        </w:numPr>
        <w:tabs>
          <w:tab w:val="left" w:pos="540"/>
          <w:tab w:val="center" w:pos="5292"/>
        </w:tabs>
        <w:spacing w:after="0"/>
        <w:ind w:left="360"/>
        <w:jc w:val="both"/>
      </w:pPr>
    </w:p>
    <w:p w14:paraId="5319D1E1" w14:textId="1C976BEA" w:rsidR="00B14504" w:rsidRPr="00B14504" w:rsidRDefault="000E2BA0" w:rsidP="00B14504">
      <w:pPr>
        <w:pStyle w:val="ROPShellNumbering"/>
        <w:numPr>
          <w:ilvl w:val="0"/>
          <w:numId w:val="126"/>
        </w:numPr>
        <w:tabs>
          <w:tab w:val="left" w:pos="540"/>
          <w:tab w:val="center" w:pos="5292"/>
        </w:tabs>
        <w:spacing w:after="0"/>
        <w:ind w:left="360"/>
        <w:jc w:val="both"/>
      </w:pPr>
      <w:r w:rsidRPr="00B14504">
        <w:t>The permittee shall monitor and replace the RIM Booth exhaust filters in EU-PLT2-RIM42, EU-PLT2-RIM43, and EU-PLT2-RIM44 pursuant to the schedule outlined in Appendix 3.2.</w:t>
      </w:r>
      <w:r w:rsidRPr="00B14504">
        <w:rPr>
          <w:vertAlign w:val="superscript"/>
        </w:rPr>
        <w:t xml:space="preserve">2  </w:t>
      </w:r>
      <w:r w:rsidR="004716E1">
        <w:rPr>
          <w:vertAlign w:val="superscript"/>
        </w:rPr>
        <w:t xml:space="preserve"> </w:t>
      </w:r>
      <w:r w:rsidRPr="00B14504">
        <w:rPr>
          <w:b/>
        </w:rPr>
        <w:t>(R 336.1901, R 336.1910)</w:t>
      </w:r>
    </w:p>
    <w:p w14:paraId="255620B6" w14:textId="77777777" w:rsidR="00B14504" w:rsidRPr="00B14504" w:rsidRDefault="00B14504" w:rsidP="00B14504">
      <w:pPr>
        <w:pStyle w:val="ROPShellNumbering"/>
        <w:numPr>
          <w:ilvl w:val="0"/>
          <w:numId w:val="0"/>
        </w:numPr>
        <w:tabs>
          <w:tab w:val="left" w:pos="540"/>
          <w:tab w:val="center" w:pos="5292"/>
        </w:tabs>
        <w:spacing w:after="0"/>
        <w:ind w:left="360"/>
        <w:jc w:val="both"/>
      </w:pPr>
    </w:p>
    <w:p w14:paraId="7577DA08" w14:textId="4147379F" w:rsidR="00B14504" w:rsidRPr="00B14504" w:rsidRDefault="000E2BA0" w:rsidP="00B14504">
      <w:pPr>
        <w:pStyle w:val="ROPShellNumbering"/>
        <w:numPr>
          <w:ilvl w:val="0"/>
          <w:numId w:val="126"/>
        </w:numPr>
        <w:tabs>
          <w:tab w:val="left" w:pos="540"/>
          <w:tab w:val="center" w:pos="5292"/>
        </w:tabs>
        <w:spacing w:after="0"/>
        <w:ind w:left="360"/>
        <w:jc w:val="both"/>
      </w:pPr>
      <w:r w:rsidRPr="00B14504">
        <w:t>The permittee shall record the condition of the RIM booth exhaust filters in EU-PLT2-RIM42, EU-PLT2-RIM43, and EU-PLT2-RIM44 on a daily basis using an approved format pursuant to Appendix 4.</w:t>
      </w:r>
      <w:r w:rsidRPr="00B14504">
        <w:rPr>
          <w:vertAlign w:val="superscript"/>
        </w:rPr>
        <w:t xml:space="preserve">2 </w:t>
      </w:r>
      <w:r w:rsidR="00973F2A">
        <w:rPr>
          <w:vertAlign w:val="superscript"/>
        </w:rPr>
        <w:t xml:space="preserve"> </w:t>
      </w:r>
      <w:r w:rsidRPr="00B14504">
        <w:rPr>
          <w:vertAlign w:val="superscript"/>
        </w:rPr>
        <w:t xml:space="preserve"> </w:t>
      </w:r>
      <w:r w:rsidRPr="00B14504">
        <w:rPr>
          <w:b/>
        </w:rPr>
        <w:t>(R 336.1901, R</w:t>
      </w:r>
      <w:r w:rsidR="007F4BE3">
        <w:rPr>
          <w:b/>
        </w:rPr>
        <w:t> </w:t>
      </w:r>
      <w:r w:rsidRPr="00B14504">
        <w:rPr>
          <w:b/>
        </w:rPr>
        <w:t>336.1910)</w:t>
      </w:r>
    </w:p>
    <w:p w14:paraId="11F44F28" w14:textId="77777777" w:rsidR="00B14504" w:rsidRDefault="00B14504" w:rsidP="00B14504">
      <w:pPr>
        <w:pStyle w:val="ListParagraph"/>
      </w:pPr>
    </w:p>
    <w:p w14:paraId="2C9C11DC" w14:textId="4613F36F" w:rsidR="00B14504" w:rsidRPr="00B14504" w:rsidRDefault="000E2BA0" w:rsidP="00B14504">
      <w:pPr>
        <w:pStyle w:val="ROPShellNumbering"/>
        <w:numPr>
          <w:ilvl w:val="0"/>
          <w:numId w:val="126"/>
        </w:numPr>
        <w:tabs>
          <w:tab w:val="left" w:pos="540"/>
          <w:tab w:val="center" w:pos="5292"/>
        </w:tabs>
        <w:spacing w:after="0"/>
        <w:ind w:left="360"/>
        <w:jc w:val="both"/>
      </w:pPr>
      <w:r w:rsidRPr="00B14504">
        <w:t>The permittee shall monitor and record the total hours of operation per month</w:t>
      </w:r>
      <w:r w:rsidR="00F16B88">
        <w:t xml:space="preserve"> </w:t>
      </w:r>
      <w:r w:rsidRPr="00B14504">
        <w:t>of the FG-RIMPROCESS.</w:t>
      </w:r>
      <w:r w:rsidRPr="00B14504">
        <w:rPr>
          <w:vertAlign w:val="superscript"/>
        </w:rPr>
        <w:t>2</w:t>
      </w:r>
      <w:r w:rsidRPr="00B14504">
        <w:rPr>
          <w:b/>
        </w:rPr>
        <w:t xml:space="preserve">   (R</w:t>
      </w:r>
      <w:r w:rsidR="007F4BE3">
        <w:rPr>
          <w:b/>
        </w:rPr>
        <w:t> </w:t>
      </w:r>
      <w:r w:rsidRPr="00B14504">
        <w:rPr>
          <w:b/>
        </w:rPr>
        <w:t>336.1</w:t>
      </w:r>
      <w:r w:rsidR="00A81DC2">
        <w:rPr>
          <w:b/>
        </w:rPr>
        <w:t>702(a)</w:t>
      </w:r>
      <w:r w:rsidR="00973F2A">
        <w:rPr>
          <w:b/>
        </w:rPr>
        <w:t>)</w:t>
      </w:r>
    </w:p>
    <w:p w14:paraId="7A65EB6D" w14:textId="77777777" w:rsidR="00B14504" w:rsidRDefault="00B14504" w:rsidP="00B14504">
      <w:pPr>
        <w:pStyle w:val="ListParagraph"/>
        <w:rPr>
          <w:rFonts w:cs="Arial"/>
          <w:spacing w:val="-2"/>
        </w:rPr>
      </w:pPr>
    </w:p>
    <w:p w14:paraId="64BB14CB" w14:textId="7EF343FE" w:rsidR="000E2BA0" w:rsidRPr="00B14504" w:rsidRDefault="000E2BA0" w:rsidP="00B14504">
      <w:pPr>
        <w:pStyle w:val="ROPShellNumbering"/>
        <w:numPr>
          <w:ilvl w:val="0"/>
          <w:numId w:val="126"/>
        </w:numPr>
        <w:tabs>
          <w:tab w:val="left" w:pos="540"/>
          <w:tab w:val="center" w:pos="5292"/>
        </w:tabs>
        <w:spacing w:after="0"/>
        <w:ind w:left="360"/>
        <w:jc w:val="both"/>
      </w:pPr>
      <w:r w:rsidRPr="00B14504">
        <w:rPr>
          <w:rFonts w:cs="Arial"/>
          <w:spacing w:val="-2"/>
        </w:rPr>
        <w:t xml:space="preserve">The permittee shall keep a list of all coatings used in the coating processes at the facility. </w:t>
      </w:r>
      <w:r w:rsidR="00736A54">
        <w:rPr>
          <w:rFonts w:cs="Arial"/>
          <w:spacing w:val="-2"/>
        </w:rPr>
        <w:t xml:space="preserve"> </w:t>
      </w:r>
      <w:r w:rsidRPr="00B14504">
        <w:rPr>
          <w:rFonts w:cs="Arial"/>
          <w:spacing w:val="-2"/>
        </w:rPr>
        <w:t xml:space="preserve">The permittee should indicate the date of the testing and which coatings were randomly tested as required in SC V.1. </w:t>
      </w:r>
      <w:r w:rsidR="00736A54">
        <w:rPr>
          <w:rFonts w:cs="Arial"/>
          <w:spacing w:val="-2"/>
        </w:rPr>
        <w:t xml:space="preserve"> </w:t>
      </w:r>
      <w:r w:rsidRPr="00B14504">
        <w:rPr>
          <w:rFonts w:cs="Arial"/>
          <w:spacing w:val="-2"/>
        </w:rPr>
        <w:t xml:space="preserve">The permittee shall keep records of the test results.  </w:t>
      </w:r>
      <w:r w:rsidRPr="00B14504">
        <w:rPr>
          <w:rFonts w:cs="Arial"/>
          <w:b/>
          <w:spacing w:val="-2"/>
        </w:rPr>
        <w:t>(R 336.1213(3))</w:t>
      </w:r>
    </w:p>
    <w:p w14:paraId="78199F3C" w14:textId="77777777" w:rsidR="000E2BA0" w:rsidRPr="000F2B79" w:rsidRDefault="000E2BA0" w:rsidP="000E2BA0">
      <w:pPr>
        <w:jc w:val="both"/>
        <w:rPr>
          <w:sz w:val="20"/>
          <w:vertAlign w:val="superscript"/>
        </w:rPr>
      </w:pPr>
    </w:p>
    <w:p w14:paraId="09FECBCB" w14:textId="066EBF7F" w:rsidR="000E2BA0" w:rsidRPr="000F2B79" w:rsidRDefault="000E2BA0" w:rsidP="000E2BA0">
      <w:pPr>
        <w:jc w:val="both"/>
        <w:rPr>
          <w:b/>
          <w:sz w:val="20"/>
        </w:rPr>
      </w:pPr>
      <w:r w:rsidRPr="000F2B79">
        <w:rPr>
          <w:b/>
          <w:sz w:val="20"/>
        </w:rPr>
        <w:t>See Appendices 3.2, 4 and 5</w:t>
      </w:r>
    </w:p>
    <w:p w14:paraId="0EDCDC21" w14:textId="77777777" w:rsidR="00D92342" w:rsidRDefault="00D92342" w:rsidP="00D92342">
      <w:pPr>
        <w:jc w:val="both"/>
        <w:rPr>
          <w:sz w:val="20"/>
        </w:rPr>
      </w:pPr>
    </w:p>
    <w:p w14:paraId="6B2287B0" w14:textId="77777777" w:rsidR="00D92342" w:rsidRPr="00F01FE1" w:rsidRDefault="00D92342" w:rsidP="00D92342">
      <w:pPr>
        <w:jc w:val="both"/>
        <w:rPr>
          <w:b/>
          <w:sz w:val="20"/>
          <w:u w:val="single"/>
        </w:rPr>
      </w:pPr>
      <w:r>
        <w:rPr>
          <w:b/>
        </w:rPr>
        <w:t xml:space="preserve">VII.  </w:t>
      </w:r>
      <w:r>
        <w:rPr>
          <w:b/>
          <w:u w:val="single"/>
        </w:rPr>
        <w:t>REPORTING</w:t>
      </w:r>
    </w:p>
    <w:p w14:paraId="26BC550A" w14:textId="77777777" w:rsidR="00D92342" w:rsidRPr="00047D6A" w:rsidRDefault="00D92342" w:rsidP="00D92342">
      <w:pPr>
        <w:jc w:val="both"/>
        <w:rPr>
          <w:sz w:val="20"/>
        </w:rPr>
      </w:pPr>
    </w:p>
    <w:p w14:paraId="22171BE7" w14:textId="77777777" w:rsidR="00D92342" w:rsidRDefault="00D92342" w:rsidP="00D9234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B963A64" w14:textId="77777777" w:rsidR="00D92342" w:rsidRPr="00984760" w:rsidRDefault="00D92342" w:rsidP="00D92342">
      <w:pPr>
        <w:ind w:left="360" w:hanging="360"/>
        <w:jc w:val="both"/>
        <w:rPr>
          <w:sz w:val="20"/>
        </w:rPr>
      </w:pPr>
    </w:p>
    <w:p w14:paraId="7D4B077C" w14:textId="77777777" w:rsidR="00D92342" w:rsidRDefault="00D92342" w:rsidP="00D9234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26B154F" w14:textId="77777777" w:rsidR="00D92342" w:rsidRPr="00984760" w:rsidRDefault="00D92342" w:rsidP="00D92342">
      <w:pPr>
        <w:ind w:left="360" w:hanging="360"/>
        <w:jc w:val="both"/>
        <w:rPr>
          <w:sz w:val="20"/>
        </w:rPr>
      </w:pPr>
    </w:p>
    <w:p w14:paraId="211D5BE1" w14:textId="77777777" w:rsidR="00D92342" w:rsidRPr="00984760" w:rsidRDefault="00D92342" w:rsidP="00D92342">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E095F3A" w14:textId="77777777" w:rsidR="00D92342" w:rsidRPr="00E873CB" w:rsidRDefault="00D92342" w:rsidP="00D92342">
      <w:pPr>
        <w:jc w:val="both"/>
        <w:rPr>
          <w:rFonts w:cs="Arial"/>
          <w:sz w:val="20"/>
        </w:rPr>
      </w:pPr>
    </w:p>
    <w:p w14:paraId="7897249C" w14:textId="77777777" w:rsidR="00D92342" w:rsidRPr="00FE0AD0" w:rsidRDefault="00D92342" w:rsidP="00D92342">
      <w:pPr>
        <w:jc w:val="both"/>
        <w:rPr>
          <w:rFonts w:cs="Arial"/>
          <w:b/>
          <w:sz w:val="20"/>
        </w:rPr>
      </w:pPr>
      <w:r w:rsidRPr="00FE0AD0">
        <w:rPr>
          <w:rFonts w:cs="Arial"/>
          <w:b/>
          <w:sz w:val="20"/>
        </w:rPr>
        <w:t>See Appendix 8</w:t>
      </w:r>
    </w:p>
    <w:p w14:paraId="59646E47" w14:textId="77777777" w:rsidR="00D92342" w:rsidRPr="00E873CB" w:rsidRDefault="00D92342" w:rsidP="00D92342">
      <w:pPr>
        <w:jc w:val="both"/>
        <w:rPr>
          <w:rFonts w:cs="Arial"/>
          <w:sz w:val="20"/>
        </w:rPr>
      </w:pPr>
    </w:p>
    <w:p w14:paraId="7CE79280" w14:textId="77777777" w:rsidR="00D92342" w:rsidRDefault="00D92342" w:rsidP="00D92342">
      <w:pPr>
        <w:jc w:val="both"/>
      </w:pPr>
      <w:r>
        <w:rPr>
          <w:b/>
        </w:rPr>
        <w:t xml:space="preserve">VIII.  </w:t>
      </w:r>
      <w:r>
        <w:rPr>
          <w:b/>
          <w:u w:val="single"/>
        </w:rPr>
        <w:t>STACK/VENT RESTRICTION(S)</w:t>
      </w:r>
    </w:p>
    <w:p w14:paraId="5AEC2A3D" w14:textId="77777777" w:rsidR="00D92342" w:rsidRDefault="00D92342" w:rsidP="00D92342">
      <w:pPr>
        <w:jc w:val="both"/>
        <w:rPr>
          <w:sz w:val="20"/>
        </w:rPr>
      </w:pPr>
    </w:p>
    <w:p w14:paraId="311D5C2C" w14:textId="77777777" w:rsidR="00D92342" w:rsidRPr="00FE0AD0" w:rsidRDefault="00D92342" w:rsidP="00D92342">
      <w:pPr>
        <w:jc w:val="both"/>
        <w:rPr>
          <w:sz w:val="20"/>
        </w:rPr>
      </w:pPr>
      <w:r w:rsidRPr="00FE0AD0">
        <w:rPr>
          <w:sz w:val="20"/>
        </w:rPr>
        <w:t>The exhaust gases from the stacks listed in the table below shall be discharged unobstructed vertically upwards to the ambient air unless otherwise noted:</w:t>
      </w:r>
    </w:p>
    <w:p w14:paraId="4E65E10B" w14:textId="77777777" w:rsidR="00D92342" w:rsidRDefault="00D92342" w:rsidP="00D92342">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1800"/>
        <w:gridCol w:w="3240"/>
      </w:tblGrid>
      <w:tr w:rsidR="000E2BA0" w:rsidRPr="000F2B79" w14:paraId="723AE76D" w14:textId="77777777" w:rsidTr="00066EAC">
        <w:trPr>
          <w:cantSplit/>
          <w:trHeight w:val="845"/>
          <w:tblHeader/>
        </w:trPr>
        <w:tc>
          <w:tcPr>
            <w:tcW w:w="2970" w:type="dxa"/>
            <w:tcBorders>
              <w:bottom w:val="single" w:sz="4" w:space="0" w:color="auto"/>
            </w:tcBorders>
          </w:tcPr>
          <w:p w14:paraId="357753C4" w14:textId="77777777" w:rsidR="000E2BA0" w:rsidRPr="000F2B79" w:rsidRDefault="000E2BA0" w:rsidP="008527B5">
            <w:pPr>
              <w:jc w:val="center"/>
              <w:rPr>
                <w:b/>
                <w:sz w:val="20"/>
              </w:rPr>
            </w:pPr>
            <w:r w:rsidRPr="000F2B79">
              <w:rPr>
                <w:b/>
                <w:sz w:val="20"/>
              </w:rPr>
              <w:t>Stack &amp; Vent ID</w:t>
            </w:r>
          </w:p>
        </w:tc>
        <w:tc>
          <w:tcPr>
            <w:tcW w:w="2250" w:type="dxa"/>
            <w:tcBorders>
              <w:bottom w:val="single" w:sz="4" w:space="0" w:color="auto"/>
            </w:tcBorders>
          </w:tcPr>
          <w:p w14:paraId="3DD547D7" w14:textId="77777777" w:rsidR="000E2BA0" w:rsidRPr="000F2B79" w:rsidRDefault="000E2BA0" w:rsidP="008527B5">
            <w:pPr>
              <w:jc w:val="center"/>
              <w:rPr>
                <w:b/>
                <w:sz w:val="20"/>
              </w:rPr>
            </w:pPr>
            <w:r w:rsidRPr="000F2B79">
              <w:rPr>
                <w:b/>
                <w:sz w:val="20"/>
              </w:rPr>
              <w:t>Maximum Exhaust Dimensions</w:t>
            </w:r>
          </w:p>
          <w:p w14:paraId="3A31E171" w14:textId="77777777" w:rsidR="000E2BA0" w:rsidRPr="000F2B79" w:rsidRDefault="000E2BA0" w:rsidP="008527B5">
            <w:pPr>
              <w:jc w:val="center"/>
              <w:rPr>
                <w:b/>
                <w:sz w:val="20"/>
              </w:rPr>
            </w:pPr>
            <w:r w:rsidRPr="000F2B79">
              <w:rPr>
                <w:b/>
                <w:sz w:val="20"/>
              </w:rPr>
              <w:t>(inches)</w:t>
            </w:r>
          </w:p>
        </w:tc>
        <w:tc>
          <w:tcPr>
            <w:tcW w:w="1800" w:type="dxa"/>
            <w:tcBorders>
              <w:bottom w:val="single" w:sz="4" w:space="0" w:color="auto"/>
            </w:tcBorders>
          </w:tcPr>
          <w:p w14:paraId="26A279D4" w14:textId="77777777" w:rsidR="000E2BA0" w:rsidRPr="000F2B79" w:rsidRDefault="000E2BA0" w:rsidP="008527B5">
            <w:pPr>
              <w:jc w:val="center"/>
              <w:rPr>
                <w:b/>
                <w:sz w:val="20"/>
              </w:rPr>
            </w:pPr>
            <w:r w:rsidRPr="000F2B79">
              <w:rPr>
                <w:b/>
                <w:sz w:val="20"/>
              </w:rPr>
              <w:t>Minimum Height Above Ground</w:t>
            </w:r>
          </w:p>
          <w:p w14:paraId="42288252" w14:textId="77777777" w:rsidR="000E2BA0" w:rsidRPr="000F2B79" w:rsidRDefault="000E2BA0" w:rsidP="008527B5">
            <w:pPr>
              <w:jc w:val="center"/>
              <w:rPr>
                <w:b/>
                <w:sz w:val="20"/>
              </w:rPr>
            </w:pPr>
            <w:r w:rsidRPr="000F2B79">
              <w:rPr>
                <w:b/>
                <w:sz w:val="20"/>
              </w:rPr>
              <w:t>(feet)</w:t>
            </w:r>
          </w:p>
        </w:tc>
        <w:tc>
          <w:tcPr>
            <w:tcW w:w="3240" w:type="dxa"/>
            <w:tcBorders>
              <w:bottom w:val="single" w:sz="4" w:space="0" w:color="auto"/>
            </w:tcBorders>
          </w:tcPr>
          <w:p w14:paraId="271C687F" w14:textId="77777777" w:rsidR="000E2BA0" w:rsidRPr="000F2B79" w:rsidRDefault="000E2BA0" w:rsidP="008527B5">
            <w:pPr>
              <w:jc w:val="center"/>
              <w:rPr>
                <w:b/>
                <w:sz w:val="20"/>
              </w:rPr>
            </w:pPr>
            <w:r w:rsidRPr="000F2B79">
              <w:rPr>
                <w:b/>
                <w:sz w:val="20"/>
              </w:rPr>
              <w:t>Underlying Applicable Requirements</w:t>
            </w:r>
          </w:p>
          <w:p w14:paraId="07E18869" w14:textId="77777777" w:rsidR="000E2BA0" w:rsidRPr="000F2B79" w:rsidRDefault="000E2BA0" w:rsidP="008527B5">
            <w:pPr>
              <w:jc w:val="center"/>
              <w:rPr>
                <w:b/>
                <w:sz w:val="20"/>
              </w:rPr>
            </w:pPr>
          </w:p>
        </w:tc>
      </w:tr>
      <w:tr w:rsidR="000E2BA0" w:rsidRPr="000F2B79" w14:paraId="551C5E9A" w14:textId="77777777" w:rsidTr="000E2BA0">
        <w:trPr>
          <w:cantSplit/>
        </w:trPr>
        <w:tc>
          <w:tcPr>
            <w:tcW w:w="2970" w:type="dxa"/>
            <w:tcBorders>
              <w:top w:val="single" w:sz="4" w:space="0" w:color="auto"/>
              <w:bottom w:val="single" w:sz="4" w:space="0" w:color="auto"/>
            </w:tcBorders>
          </w:tcPr>
          <w:p w14:paraId="58CD4525" w14:textId="29F1F709" w:rsidR="000E2BA0" w:rsidRPr="0016101D" w:rsidRDefault="000E2BA0" w:rsidP="008527B5">
            <w:pPr>
              <w:tabs>
                <w:tab w:val="num" w:pos="360"/>
              </w:tabs>
              <w:ind w:hanging="360"/>
              <w:rPr>
                <w:sz w:val="20"/>
              </w:rPr>
            </w:pPr>
            <w:r w:rsidRPr="0016101D">
              <w:rPr>
                <w:sz w:val="20"/>
              </w:rPr>
              <w:t xml:space="preserve">1. </w:t>
            </w:r>
            <w:r w:rsidRPr="0016101D">
              <w:rPr>
                <w:sz w:val="20"/>
              </w:rPr>
              <w:tab/>
            </w:r>
            <w:r w:rsidR="0016101D" w:rsidRPr="00B86463">
              <w:rPr>
                <w:sz w:val="20"/>
              </w:rPr>
              <w:t>1.</w:t>
            </w:r>
            <w:r w:rsidR="0016101D" w:rsidRPr="00B86463">
              <w:rPr>
                <w:sz w:val="20"/>
              </w:rPr>
              <w:tab/>
            </w:r>
            <w:r w:rsidRPr="0016101D">
              <w:rPr>
                <w:sz w:val="20"/>
              </w:rPr>
              <w:t>SV-042-CARBON</w:t>
            </w:r>
          </w:p>
        </w:tc>
        <w:tc>
          <w:tcPr>
            <w:tcW w:w="2250" w:type="dxa"/>
            <w:tcBorders>
              <w:top w:val="single" w:sz="4" w:space="0" w:color="auto"/>
              <w:bottom w:val="single" w:sz="4" w:space="0" w:color="auto"/>
            </w:tcBorders>
          </w:tcPr>
          <w:p w14:paraId="55E282B8" w14:textId="77777777" w:rsidR="000E2BA0" w:rsidRPr="000F2B79" w:rsidRDefault="000E2BA0" w:rsidP="008527B5">
            <w:pPr>
              <w:jc w:val="center"/>
              <w:rPr>
                <w:rFonts w:cs="Arial"/>
                <w:sz w:val="20"/>
              </w:rPr>
            </w:pPr>
            <w:r w:rsidRPr="000F2B79">
              <w:rPr>
                <w:sz w:val="20"/>
              </w:rPr>
              <w:t>30</w:t>
            </w:r>
            <w:r w:rsidRPr="000F2B79">
              <w:rPr>
                <w:rFonts w:cs="Arial"/>
                <w:sz w:val="20"/>
                <w:vertAlign w:val="superscript"/>
              </w:rPr>
              <w:t>2</w:t>
            </w:r>
          </w:p>
        </w:tc>
        <w:tc>
          <w:tcPr>
            <w:tcW w:w="1800" w:type="dxa"/>
            <w:tcBorders>
              <w:top w:val="single" w:sz="4" w:space="0" w:color="auto"/>
              <w:bottom w:val="single" w:sz="4" w:space="0" w:color="auto"/>
            </w:tcBorders>
          </w:tcPr>
          <w:p w14:paraId="6DBDA45C" w14:textId="77777777" w:rsidR="000E2BA0" w:rsidRPr="000F2B79" w:rsidRDefault="000E2BA0" w:rsidP="008527B5">
            <w:pPr>
              <w:jc w:val="center"/>
              <w:rPr>
                <w:rFonts w:cs="Arial"/>
                <w:sz w:val="20"/>
              </w:rPr>
            </w:pPr>
            <w:r w:rsidRPr="000F2B79">
              <w:rPr>
                <w:sz w:val="20"/>
              </w:rPr>
              <w:t>35</w:t>
            </w:r>
            <w:r w:rsidRPr="000F2B79">
              <w:rPr>
                <w:rFonts w:cs="Arial"/>
                <w:sz w:val="20"/>
                <w:vertAlign w:val="superscript"/>
              </w:rPr>
              <w:t>2</w:t>
            </w:r>
          </w:p>
        </w:tc>
        <w:tc>
          <w:tcPr>
            <w:tcW w:w="3240" w:type="dxa"/>
            <w:tcBorders>
              <w:top w:val="single" w:sz="4" w:space="0" w:color="auto"/>
              <w:bottom w:val="single" w:sz="4" w:space="0" w:color="auto"/>
            </w:tcBorders>
          </w:tcPr>
          <w:p w14:paraId="416FF15E" w14:textId="77777777" w:rsidR="00066EAC" w:rsidRDefault="000E2BA0" w:rsidP="008527B5">
            <w:pPr>
              <w:jc w:val="center"/>
              <w:rPr>
                <w:b/>
                <w:sz w:val="20"/>
              </w:rPr>
            </w:pPr>
            <w:r w:rsidRPr="000F2B79">
              <w:rPr>
                <w:b/>
                <w:sz w:val="20"/>
              </w:rPr>
              <w:t>R 336.1225</w:t>
            </w:r>
          </w:p>
          <w:p w14:paraId="1F573D42" w14:textId="51133C38" w:rsidR="000E2BA0" w:rsidRPr="000F2B79" w:rsidRDefault="000E2BA0" w:rsidP="008527B5">
            <w:pPr>
              <w:jc w:val="center"/>
              <w:rPr>
                <w:b/>
                <w:sz w:val="20"/>
              </w:rPr>
            </w:pPr>
            <w:r w:rsidRPr="000F2B79">
              <w:rPr>
                <w:b/>
                <w:sz w:val="20"/>
              </w:rPr>
              <w:t>R 336.1901</w:t>
            </w:r>
          </w:p>
          <w:p w14:paraId="70D5CCBD" w14:textId="77777777" w:rsidR="000E2BA0" w:rsidRPr="000F2B79" w:rsidRDefault="000E2BA0" w:rsidP="008527B5">
            <w:pPr>
              <w:jc w:val="center"/>
              <w:rPr>
                <w:b/>
                <w:sz w:val="20"/>
              </w:rPr>
            </w:pPr>
            <w:r w:rsidRPr="000F2B79">
              <w:rPr>
                <w:b/>
                <w:sz w:val="20"/>
              </w:rPr>
              <w:t>40 CFR 52.21 (c) &amp; (d)</w:t>
            </w:r>
          </w:p>
        </w:tc>
      </w:tr>
      <w:tr w:rsidR="000E2BA0" w:rsidRPr="000F2B79" w14:paraId="06B41034" w14:textId="77777777" w:rsidTr="000E2BA0">
        <w:trPr>
          <w:cantSplit/>
        </w:trPr>
        <w:tc>
          <w:tcPr>
            <w:tcW w:w="2970" w:type="dxa"/>
            <w:tcBorders>
              <w:top w:val="single" w:sz="4" w:space="0" w:color="auto"/>
              <w:bottom w:val="single" w:sz="4" w:space="0" w:color="auto"/>
            </w:tcBorders>
          </w:tcPr>
          <w:p w14:paraId="3C66222C" w14:textId="25198DDF" w:rsidR="000E2BA0" w:rsidRPr="000F2B79" w:rsidRDefault="000E2BA0" w:rsidP="008527B5">
            <w:pPr>
              <w:tabs>
                <w:tab w:val="num" w:pos="360"/>
              </w:tabs>
              <w:ind w:hanging="360"/>
              <w:rPr>
                <w:sz w:val="20"/>
              </w:rPr>
            </w:pPr>
            <w:r w:rsidRPr="000F2B79">
              <w:rPr>
                <w:sz w:val="20"/>
              </w:rPr>
              <w:t>2.</w:t>
            </w:r>
            <w:r w:rsidRPr="000F2B79">
              <w:rPr>
                <w:sz w:val="20"/>
              </w:rPr>
              <w:tab/>
            </w:r>
            <w:r w:rsidR="0016101D">
              <w:rPr>
                <w:sz w:val="20"/>
              </w:rPr>
              <w:t>2.</w:t>
            </w:r>
            <w:r w:rsidR="0016101D">
              <w:rPr>
                <w:sz w:val="20"/>
              </w:rPr>
              <w:tab/>
            </w:r>
            <w:r w:rsidRPr="000F2B79">
              <w:rPr>
                <w:sz w:val="20"/>
              </w:rPr>
              <w:t>SV-042a-IMP</w:t>
            </w:r>
          </w:p>
        </w:tc>
        <w:tc>
          <w:tcPr>
            <w:tcW w:w="2250" w:type="dxa"/>
            <w:tcBorders>
              <w:top w:val="single" w:sz="4" w:space="0" w:color="auto"/>
              <w:bottom w:val="single" w:sz="4" w:space="0" w:color="auto"/>
            </w:tcBorders>
          </w:tcPr>
          <w:p w14:paraId="3539BEDD" w14:textId="77777777" w:rsidR="000E2BA0" w:rsidRPr="000F2B79" w:rsidRDefault="000E2BA0" w:rsidP="008527B5">
            <w:pPr>
              <w:jc w:val="center"/>
              <w:rPr>
                <w:rFonts w:cs="Arial"/>
                <w:sz w:val="20"/>
              </w:rPr>
            </w:pPr>
            <w:r w:rsidRPr="000F2B79">
              <w:rPr>
                <w:sz w:val="20"/>
              </w:rPr>
              <w:t>39</w:t>
            </w:r>
            <w:r w:rsidRPr="000F2B79">
              <w:rPr>
                <w:rFonts w:cs="Arial"/>
                <w:sz w:val="20"/>
                <w:vertAlign w:val="superscript"/>
              </w:rPr>
              <w:t>2</w:t>
            </w:r>
          </w:p>
        </w:tc>
        <w:tc>
          <w:tcPr>
            <w:tcW w:w="1800" w:type="dxa"/>
            <w:tcBorders>
              <w:top w:val="single" w:sz="4" w:space="0" w:color="auto"/>
              <w:bottom w:val="single" w:sz="4" w:space="0" w:color="auto"/>
            </w:tcBorders>
          </w:tcPr>
          <w:p w14:paraId="035BE5B4" w14:textId="77777777" w:rsidR="000E2BA0" w:rsidRPr="000F2B79" w:rsidRDefault="000E2BA0" w:rsidP="008527B5">
            <w:pPr>
              <w:jc w:val="center"/>
              <w:rPr>
                <w:rFonts w:cs="Arial"/>
                <w:sz w:val="20"/>
              </w:rPr>
            </w:pPr>
            <w:r w:rsidRPr="000F2B79">
              <w:rPr>
                <w:sz w:val="20"/>
              </w:rPr>
              <w:t>44</w:t>
            </w:r>
            <w:r w:rsidRPr="000F2B79">
              <w:rPr>
                <w:rFonts w:cs="Arial"/>
                <w:sz w:val="20"/>
                <w:vertAlign w:val="superscript"/>
              </w:rPr>
              <w:t>2</w:t>
            </w:r>
          </w:p>
        </w:tc>
        <w:tc>
          <w:tcPr>
            <w:tcW w:w="3240" w:type="dxa"/>
            <w:tcBorders>
              <w:top w:val="single" w:sz="4" w:space="0" w:color="auto"/>
              <w:bottom w:val="single" w:sz="4" w:space="0" w:color="auto"/>
            </w:tcBorders>
          </w:tcPr>
          <w:p w14:paraId="672D3B35" w14:textId="4D4554C4" w:rsidR="00066EAC" w:rsidRDefault="000E2BA0" w:rsidP="008527B5">
            <w:pPr>
              <w:jc w:val="center"/>
              <w:rPr>
                <w:b/>
                <w:sz w:val="20"/>
              </w:rPr>
            </w:pPr>
            <w:r w:rsidRPr="000F2B79">
              <w:rPr>
                <w:b/>
                <w:sz w:val="20"/>
              </w:rPr>
              <w:t>R 336.1225</w:t>
            </w:r>
          </w:p>
          <w:p w14:paraId="7787CD74" w14:textId="46E622CB" w:rsidR="000E2BA0" w:rsidRPr="000F2B79" w:rsidRDefault="000E2BA0" w:rsidP="008527B5">
            <w:pPr>
              <w:jc w:val="center"/>
              <w:rPr>
                <w:b/>
                <w:sz w:val="20"/>
              </w:rPr>
            </w:pPr>
            <w:r w:rsidRPr="000F2B79">
              <w:rPr>
                <w:b/>
                <w:sz w:val="20"/>
              </w:rPr>
              <w:t>R 336.1901</w:t>
            </w:r>
          </w:p>
          <w:p w14:paraId="2FE1DBA5" w14:textId="77777777" w:rsidR="000E2BA0" w:rsidRPr="000F2B79" w:rsidRDefault="000E2BA0" w:rsidP="008527B5">
            <w:pPr>
              <w:jc w:val="center"/>
              <w:rPr>
                <w:b/>
                <w:sz w:val="20"/>
              </w:rPr>
            </w:pPr>
            <w:r w:rsidRPr="000F2B79">
              <w:rPr>
                <w:b/>
                <w:sz w:val="20"/>
              </w:rPr>
              <w:t>40 CFR 52.21 (c) &amp; (d)</w:t>
            </w:r>
          </w:p>
        </w:tc>
      </w:tr>
      <w:tr w:rsidR="000E2BA0" w:rsidRPr="000F2B79" w14:paraId="657AC778" w14:textId="77777777" w:rsidTr="000E2BA0">
        <w:trPr>
          <w:cantSplit/>
        </w:trPr>
        <w:tc>
          <w:tcPr>
            <w:tcW w:w="2970" w:type="dxa"/>
            <w:tcBorders>
              <w:top w:val="single" w:sz="4" w:space="0" w:color="auto"/>
              <w:bottom w:val="single" w:sz="4" w:space="0" w:color="auto"/>
            </w:tcBorders>
          </w:tcPr>
          <w:p w14:paraId="44DE4467" w14:textId="77D79878" w:rsidR="000E2BA0" w:rsidRPr="000F2B79" w:rsidRDefault="000E2BA0" w:rsidP="008527B5">
            <w:pPr>
              <w:tabs>
                <w:tab w:val="num" w:pos="360"/>
              </w:tabs>
              <w:ind w:hanging="360"/>
              <w:rPr>
                <w:sz w:val="20"/>
              </w:rPr>
            </w:pPr>
            <w:r w:rsidRPr="000F2B79">
              <w:rPr>
                <w:sz w:val="20"/>
              </w:rPr>
              <w:t>3.</w:t>
            </w:r>
            <w:r w:rsidRPr="000F2B79">
              <w:rPr>
                <w:sz w:val="20"/>
              </w:rPr>
              <w:tab/>
            </w:r>
            <w:r w:rsidR="0016101D">
              <w:rPr>
                <w:sz w:val="20"/>
              </w:rPr>
              <w:t>3.</w:t>
            </w:r>
            <w:r w:rsidR="0016101D">
              <w:rPr>
                <w:sz w:val="20"/>
              </w:rPr>
              <w:tab/>
            </w:r>
            <w:r w:rsidRPr="000F2B79">
              <w:rPr>
                <w:sz w:val="20"/>
              </w:rPr>
              <w:t>SV-043-IMP</w:t>
            </w:r>
          </w:p>
        </w:tc>
        <w:tc>
          <w:tcPr>
            <w:tcW w:w="2250" w:type="dxa"/>
            <w:tcBorders>
              <w:top w:val="single" w:sz="4" w:space="0" w:color="auto"/>
              <w:bottom w:val="single" w:sz="4" w:space="0" w:color="auto"/>
            </w:tcBorders>
          </w:tcPr>
          <w:p w14:paraId="1DF2EF06" w14:textId="77777777" w:rsidR="000E2BA0" w:rsidRPr="000F2B79" w:rsidRDefault="000E2BA0" w:rsidP="008527B5">
            <w:pPr>
              <w:jc w:val="center"/>
              <w:rPr>
                <w:rFonts w:cs="Arial"/>
                <w:sz w:val="20"/>
              </w:rPr>
            </w:pPr>
            <w:r w:rsidRPr="000F2B79">
              <w:rPr>
                <w:sz w:val="20"/>
              </w:rPr>
              <w:t>39</w:t>
            </w:r>
            <w:r w:rsidRPr="000F2B79">
              <w:rPr>
                <w:rFonts w:cs="Arial"/>
                <w:sz w:val="20"/>
                <w:vertAlign w:val="superscript"/>
              </w:rPr>
              <w:t>2</w:t>
            </w:r>
          </w:p>
        </w:tc>
        <w:tc>
          <w:tcPr>
            <w:tcW w:w="1800" w:type="dxa"/>
            <w:tcBorders>
              <w:top w:val="single" w:sz="4" w:space="0" w:color="auto"/>
              <w:bottom w:val="single" w:sz="4" w:space="0" w:color="auto"/>
            </w:tcBorders>
          </w:tcPr>
          <w:p w14:paraId="0BC87739" w14:textId="77777777" w:rsidR="000E2BA0" w:rsidRPr="000F2B79" w:rsidRDefault="000E2BA0" w:rsidP="008527B5">
            <w:pPr>
              <w:jc w:val="center"/>
              <w:rPr>
                <w:rFonts w:cs="Arial"/>
                <w:sz w:val="20"/>
              </w:rPr>
            </w:pPr>
            <w:r w:rsidRPr="000F2B79">
              <w:rPr>
                <w:sz w:val="20"/>
              </w:rPr>
              <w:t>44</w:t>
            </w:r>
            <w:r w:rsidRPr="000F2B79">
              <w:rPr>
                <w:rFonts w:cs="Arial"/>
                <w:sz w:val="20"/>
                <w:vertAlign w:val="superscript"/>
              </w:rPr>
              <w:t>2</w:t>
            </w:r>
          </w:p>
        </w:tc>
        <w:tc>
          <w:tcPr>
            <w:tcW w:w="3240" w:type="dxa"/>
            <w:tcBorders>
              <w:top w:val="single" w:sz="4" w:space="0" w:color="auto"/>
              <w:bottom w:val="single" w:sz="4" w:space="0" w:color="auto"/>
            </w:tcBorders>
          </w:tcPr>
          <w:p w14:paraId="6DE7D1CE" w14:textId="77777777" w:rsidR="00066EAC" w:rsidRDefault="000E2BA0" w:rsidP="008527B5">
            <w:pPr>
              <w:jc w:val="center"/>
              <w:rPr>
                <w:b/>
                <w:sz w:val="20"/>
              </w:rPr>
            </w:pPr>
            <w:r w:rsidRPr="000F2B79">
              <w:rPr>
                <w:b/>
                <w:sz w:val="20"/>
              </w:rPr>
              <w:t>R 336.1225</w:t>
            </w:r>
          </w:p>
          <w:p w14:paraId="24928878" w14:textId="338C2045" w:rsidR="000E2BA0" w:rsidRPr="000F2B79" w:rsidRDefault="000E2BA0" w:rsidP="008527B5">
            <w:pPr>
              <w:jc w:val="center"/>
              <w:rPr>
                <w:b/>
                <w:sz w:val="20"/>
              </w:rPr>
            </w:pPr>
            <w:r w:rsidRPr="000F2B79">
              <w:rPr>
                <w:b/>
                <w:sz w:val="20"/>
              </w:rPr>
              <w:t>R 336.1901</w:t>
            </w:r>
          </w:p>
          <w:p w14:paraId="248A375E" w14:textId="77777777" w:rsidR="000E2BA0" w:rsidRPr="000F2B79" w:rsidRDefault="000E2BA0" w:rsidP="008527B5">
            <w:pPr>
              <w:jc w:val="center"/>
              <w:rPr>
                <w:b/>
                <w:sz w:val="20"/>
              </w:rPr>
            </w:pPr>
            <w:r w:rsidRPr="000F2B79">
              <w:rPr>
                <w:b/>
                <w:sz w:val="20"/>
              </w:rPr>
              <w:t>40 CFR 52.21 (c) &amp; (d)</w:t>
            </w:r>
          </w:p>
        </w:tc>
      </w:tr>
      <w:tr w:rsidR="000E2BA0" w:rsidRPr="000F2B79" w14:paraId="240359B0" w14:textId="77777777" w:rsidTr="000E2BA0">
        <w:trPr>
          <w:cantSplit/>
        </w:trPr>
        <w:tc>
          <w:tcPr>
            <w:tcW w:w="2970" w:type="dxa"/>
            <w:tcBorders>
              <w:top w:val="single" w:sz="4" w:space="0" w:color="auto"/>
              <w:bottom w:val="single" w:sz="4" w:space="0" w:color="auto"/>
            </w:tcBorders>
          </w:tcPr>
          <w:p w14:paraId="32433AE2" w14:textId="6878EE21" w:rsidR="000E2BA0" w:rsidRPr="000F2B79" w:rsidRDefault="000E2BA0" w:rsidP="008527B5">
            <w:pPr>
              <w:tabs>
                <w:tab w:val="num" w:pos="360"/>
              </w:tabs>
              <w:ind w:hanging="360"/>
              <w:rPr>
                <w:sz w:val="20"/>
              </w:rPr>
            </w:pPr>
            <w:r w:rsidRPr="000F2B79">
              <w:rPr>
                <w:sz w:val="20"/>
              </w:rPr>
              <w:t xml:space="preserve">4. </w:t>
            </w:r>
            <w:r w:rsidRPr="000F2B79">
              <w:rPr>
                <w:sz w:val="20"/>
              </w:rPr>
              <w:tab/>
            </w:r>
            <w:r w:rsidR="0016101D">
              <w:rPr>
                <w:sz w:val="20"/>
              </w:rPr>
              <w:t>4.</w:t>
            </w:r>
            <w:r w:rsidR="0016101D">
              <w:rPr>
                <w:sz w:val="20"/>
              </w:rPr>
              <w:tab/>
            </w:r>
            <w:r w:rsidRPr="000F2B79">
              <w:rPr>
                <w:sz w:val="20"/>
              </w:rPr>
              <w:t>SV-044-CARBON</w:t>
            </w:r>
          </w:p>
        </w:tc>
        <w:tc>
          <w:tcPr>
            <w:tcW w:w="2250" w:type="dxa"/>
            <w:tcBorders>
              <w:top w:val="single" w:sz="4" w:space="0" w:color="auto"/>
              <w:bottom w:val="single" w:sz="4" w:space="0" w:color="auto"/>
            </w:tcBorders>
          </w:tcPr>
          <w:p w14:paraId="5836C658" w14:textId="77777777" w:rsidR="000E2BA0" w:rsidRPr="000F2B79" w:rsidRDefault="000E2BA0" w:rsidP="008527B5">
            <w:pPr>
              <w:jc w:val="center"/>
              <w:rPr>
                <w:rFonts w:cs="Arial"/>
                <w:sz w:val="20"/>
              </w:rPr>
            </w:pPr>
            <w:r w:rsidRPr="000F2B79">
              <w:rPr>
                <w:sz w:val="20"/>
              </w:rPr>
              <w:t>34</w:t>
            </w:r>
            <w:r w:rsidRPr="000F2B79">
              <w:rPr>
                <w:rFonts w:cs="Arial"/>
                <w:sz w:val="20"/>
                <w:vertAlign w:val="superscript"/>
              </w:rPr>
              <w:t>2</w:t>
            </w:r>
          </w:p>
        </w:tc>
        <w:tc>
          <w:tcPr>
            <w:tcW w:w="1800" w:type="dxa"/>
            <w:tcBorders>
              <w:top w:val="single" w:sz="4" w:space="0" w:color="auto"/>
              <w:bottom w:val="single" w:sz="4" w:space="0" w:color="auto"/>
            </w:tcBorders>
          </w:tcPr>
          <w:p w14:paraId="4863FA6E" w14:textId="77777777" w:rsidR="000E2BA0" w:rsidRPr="000F2B79" w:rsidRDefault="000E2BA0" w:rsidP="008527B5">
            <w:pPr>
              <w:jc w:val="center"/>
              <w:rPr>
                <w:rFonts w:cs="Arial"/>
                <w:sz w:val="20"/>
              </w:rPr>
            </w:pPr>
            <w:r w:rsidRPr="000F2B79">
              <w:rPr>
                <w:sz w:val="20"/>
              </w:rPr>
              <w:t>35</w:t>
            </w:r>
            <w:r w:rsidRPr="000F2B79">
              <w:rPr>
                <w:rFonts w:cs="Arial"/>
                <w:sz w:val="20"/>
                <w:vertAlign w:val="superscript"/>
              </w:rPr>
              <w:t>2</w:t>
            </w:r>
          </w:p>
        </w:tc>
        <w:tc>
          <w:tcPr>
            <w:tcW w:w="3240" w:type="dxa"/>
            <w:tcBorders>
              <w:top w:val="single" w:sz="4" w:space="0" w:color="auto"/>
              <w:bottom w:val="single" w:sz="4" w:space="0" w:color="auto"/>
            </w:tcBorders>
          </w:tcPr>
          <w:p w14:paraId="3E8B2D58" w14:textId="76D2CD0A" w:rsidR="000E2BA0" w:rsidRPr="000F2B79" w:rsidRDefault="000E2BA0" w:rsidP="008527B5">
            <w:pPr>
              <w:jc w:val="center"/>
              <w:rPr>
                <w:b/>
                <w:sz w:val="20"/>
              </w:rPr>
            </w:pPr>
            <w:r w:rsidRPr="000F2B79">
              <w:rPr>
                <w:b/>
                <w:sz w:val="20"/>
              </w:rPr>
              <w:t>R 336.1225</w:t>
            </w:r>
          </w:p>
          <w:p w14:paraId="7C576B92" w14:textId="76241BB1" w:rsidR="000E2BA0" w:rsidRPr="000F2B79" w:rsidRDefault="000E2BA0" w:rsidP="008527B5">
            <w:pPr>
              <w:jc w:val="center"/>
              <w:rPr>
                <w:b/>
                <w:sz w:val="20"/>
              </w:rPr>
            </w:pPr>
            <w:r w:rsidRPr="000F2B79">
              <w:rPr>
                <w:b/>
                <w:sz w:val="20"/>
              </w:rPr>
              <w:t>R 336.1901</w:t>
            </w:r>
          </w:p>
          <w:p w14:paraId="40C6C1BD" w14:textId="77777777" w:rsidR="000E2BA0" w:rsidRPr="000F2B79" w:rsidRDefault="000E2BA0" w:rsidP="008527B5">
            <w:pPr>
              <w:jc w:val="center"/>
              <w:rPr>
                <w:b/>
                <w:sz w:val="20"/>
              </w:rPr>
            </w:pPr>
            <w:r w:rsidRPr="000F2B79">
              <w:rPr>
                <w:b/>
                <w:sz w:val="20"/>
              </w:rPr>
              <w:t>40 CFR 52.21 (c) &amp; (d)</w:t>
            </w:r>
          </w:p>
        </w:tc>
      </w:tr>
      <w:tr w:rsidR="000E2BA0" w:rsidRPr="000F2B79" w14:paraId="64E236FA" w14:textId="77777777" w:rsidTr="000E2BA0">
        <w:trPr>
          <w:cantSplit/>
        </w:trPr>
        <w:tc>
          <w:tcPr>
            <w:tcW w:w="2970" w:type="dxa"/>
            <w:tcBorders>
              <w:top w:val="single" w:sz="4" w:space="0" w:color="auto"/>
              <w:bottom w:val="single" w:sz="4" w:space="0" w:color="auto"/>
            </w:tcBorders>
          </w:tcPr>
          <w:p w14:paraId="2F94693D" w14:textId="44DD9666" w:rsidR="000E2BA0" w:rsidRPr="000F2B79" w:rsidRDefault="000E2BA0" w:rsidP="008527B5">
            <w:pPr>
              <w:tabs>
                <w:tab w:val="num" w:pos="360"/>
              </w:tabs>
              <w:ind w:hanging="360"/>
              <w:rPr>
                <w:sz w:val="20"/>
              </w:rPr>
            </w:pPr>
            <w:r w:rsidRPr="000F2B79">
              <w:rPr>
                <w:sz w:val="20"/>
              </w:rPr>
              <w:t>5.</w:t>
            </w:r>
            <w:r w:rsidRPr="000F2B79">
              <w:rPr>
                <w:sz w:val="20"/>
              </w:rPr>
              <w:tab/>
            </w:r>
            <w:r w:rsidR="0016101D">
              <w:rPr>
                <w:sz w:val="20"/>
              </w:rPr>
              <w:t>5.</w:t>
            </w:r>
            <w:r w:rsidR="0016101D">
              <w:rPr>
                <w:sz w:val="20"/>
              </w:rPr>
              <w:tab/>
            </w:r>
            <w:r w:rsidRPr="000F2B79">
              <w:rPr>
                <w:sz w:val="20"/>
              </w:rPr>
              <w:t>SV-044a-IMP</w:t>
            </w:r>
          </w:p>
        </w:tc>
        <w:tc>
          <w:tcPr>
            <w:tcW w:w="2250" w:type="dxa"/>
            <w:tcBorders>
              <w:top w:val="single" w:sz="4" w:space="0" w:color="auto"/>
              <w:bottom w:val="single" w:sz="4" w:space="0" w:color="auto"/>
            </w:tcBorders>
          </w:tcPr>
          <w:p w14:paraId="6B961AC1" w14:textId="77777777" w:rsidR="000E2BA0" w:rsidRPr="000F2B79" w:rsidRDefault="000E2BA0" w:rsidP="008527B5">
            <w:pPr>
              <w:jc w:val="center"/>
              <w:rPr>
                <w:rFonts w:cs="Arial"/>
                <w:sz w:val="20"/>
              </w:rPr>
            </w:pPr>
            <w:r w:rsidRPr="000F2B79">
              <w:rPr>
                <w:sz w:val="20"/>
              </w:rPr>
              <w:t>64</w:t>
            </w:r>
            <w:r w:rsidRPr="000F2B79">
              <w:rPr>
                <w:rFonts w:cs="Arial"/>
                <w:sz w:val="20"/>
                <w:vertAlign w:val="superscript"/>
              </w:rPr>
              <w:t>2</w:t>
            </w:r>
          </w:p>
        </w:tc>
        <w:tc>
          <w:tcPr>
            <w:tcW w:w="1800" w:type="dxa"/>
            <w:tcBorders>
              <w:top w:val="single" w:sz="4" w:space="0" w:color="auto"/>
              <w:bottom w:val="single" w:sz="4" w:space="0" w:color="auto"/>
            </w:tcBorders>
          </w:tcPr>
          <w:p w14:paraId="788D56E5" w14:textId="77777777" w:rsidR="000E2BA0" w:rsidRPr="000F2B79" w:rsidRDefault="000E2BA0" w:rsidP="008527B5">
            <w:pPr>
              <w:jc w:val="center"/>
              <w:rPr>
                <w:rFonts w:cs="Arial"/>
                <w:sz w:val="20"/>
              </w:rPr>
            </w:pPr>
            <w:r w:rsidRPr="000F2B79">
              <w:rPr>
                <w:sz w:val="20"/>
              </w:rPr>
              <w:t>44</w:t>
            </w:r>
            <w:r w:rsidRPr="000F2B79">
              <w:rPr>
                <w:rFonts w:cs="Arial"/>
                <w:sz w:val="20"/>
                <w:vertAlign w:val="superscript"/>
              </w:rPr>
              <w:t>2</w:t>
            </w:r>
          </w:p>
        </w:tc>
        <w:tc>
          <w:tcPr>
            <w:tcW w:w="3240" w:type="dxa"/>
            <w:tcBorders>
              <w:top w:val="single" w:sz="4" w:space="0" w:color="auto"/>
              <w:bottom w:val="single" w:sz="4" w:space="0" w:color="auto"/>
            </w:tcBorders>
          </w:tcPr>
          <w:p w14:paraId="280B1830" w14:textId="77777777" w:rsidR="00066EAC" w:rsidRDefault="000E2BA0" w:rsidP="008527B5">
            <w:pPr>
              <w:jc w:val="center"/>
              <w:rPr>
                <w:b/>
                <w:sz w:val="20"/>
              </w:rPr>
            </w:pPr>
            <w:r w:rsidRPr="000F2B79">
              <w:rPr>
                <w:b/>
                <w:sz w:val="20"/>
              </w:rPr>
              <w:t>R 336.1225</w:t>
            </w:r>
          </w:p>
          <w:p w14:paraId="614B87E6" w14:textId="517A2315" w:rsidR="000E2BA0" w:rsidRPr="000F2B79" w:rsidRDefault="000E2BA0" w:rsidP="008527B5">
            <w:pPr>
              <w:jc w:val="center"/>
              <w:rPr>
                <w:b/>
                <w:sz w:val="20"/>
              </w:rPr>
            </w:pPr>
            <w:r w:rsidRPr="000F2B79">
              <w:rPr>
                <w:b/>
                <w:sz w:val="20"/>
              </w:rPr>
              <w:t>R 336.1901</w:t>
            </w:r>
          </w:p>
          <w:p w14:paraId="29A9745F" w14:textId="77777777" w:rsidR="000E2BA0" w:rsidRPr="000F2B79" w:rsidRDefault="000E2BA0" w:rsidP="008527B5">
            <w:pPr>
              <w:jc w:val="center"/>
              <w:rPr>
                <w:b/>
                <w:sz w:val="20"/>
              </w:rPr>
            </w:pPr>
            <w:r w:rsidRPr="000F2B79">
              <w:rPr>
                <w:b/>
                <w:sz w:val="20"/>
              </w:rPr>
              <w:t>40 CFR 52.21 (c) &amp; (d)</w:t>
            </w:r>
          </w:p>
        </w:tc>
      </w:tr>
    </w:tbl>
    <w:p w14:paraId="4E7E71A4" w14:textId="77777777" w:rsidR="00EE6009" w:rsidRDefault="00EE6009" w:rsidP="00D92342">
      <w:pPr>
        <w:jc w:val="both"/>
        <w:rPr>
          <w:rFonts w:cs="Arial"/>
          <w:b/>
          <w:sz w:val="18"/>
          <w:szCs w:val="18"/>
        </w:rPr>
      </w:pPr>
    </w:p>
    <w:p w14:paraId="29B67DFA" w14:textId="1459A793" w:rsidR="00D92342" w:rsidRPr="003D297C" w:rsidRDefault="000E2BA0" w:rsidP="00D92342">
      <w:pPr>
        <w:jc w:val="both"/>
        <w:rPr>
          <w:sz w:val="20"/>
        </w:rPr>
      </w:pPr>
      <w:r w:rsidRPr="003D297C">
        <w:rPr>
          <w:rFonts w:cs="Arial"/>
          <w:b/>
          <w:sz w:val="18"/>
          <w:szCs w:val="18"/>
        </w:rPr>
        <w:t>Note:</w:t>
      </w:r>
      <w:r w:rsidRPr="003D297C">
        <w:rPr>
          <w:rFonts w:cs="Arial"/>
          <w:sz w:val="18"/>
          <w:szCs w:val="18"/>
        </w:rPr>
        <w:t xml:space="preserve"> When the carbon adsorption systems are used, EU-PLT2-RIM42 and EU-PLT2-RIM43 exhaust through stack SV-042-CARBON and EU-PLT2-RIM44 exhausts through stack SV-044-CARBON.  When the carbon adsorption systems are not used, EU-PLT2-RIM42 exhausts through stack SV-042a-IMP, EU-PLT2-RIM43 exhausts through SV-043-IMP, and EU-PLT2-RIM44 exhausts through SV-044a-IMP</w:t>
      </w:r>
    </w:p>
    <w:p w14:paraId="590BA773" w14:textId="77777777" w:rsidR="00D92342" w:rsidRPr="000C40EB" w:rsidRDefault="00D92342" w:rsidP="00D92342">
      <w:pPr>
        <w:jc w:val="both"/>
        <w:rPr>
          <w:sz w:val="20"/>
        </w:rPr>
      </w:pPr>
    </w:p>
    <w:p w14:paraId="2F23D97E" w14:textId="77777777" w:rsidR="00D92342" w:rsidRDefault="00D92342" w:rsidP="00D92342">
      <w:pPr>
        <w:jc w:val="both"/>
      </w:pPr>
      <w:r>
        <w:rPr>
          <w:b/>
        </w:rPr>
        <w:t xml:space="preserve">IX.  </w:t>
      </w:r>
      <w:r>
        <w:rPr>
          <w:b/>
          <w:u w:val="single"/>
        </w:rPr>
        <w:t>OTHER REQUIREMENT(S)</w:t>
      </w:r>
    </w:p>
    <w:p w14:paraId="0D5B9423" w14:textId="77777777" w:rsidR="00D92342" w:rsidRPr="00FE0AD0" w:rsidRDefault="00D92342" w:rsidP="00D92342">
      <w:pPr>
        <w:jc w:val="both"/>
        <w:rPr>
          <w:sz w:val="20"/>
        </w:rPr>
      </w:pPr>
    </w:p>
    <w:p w14:paraId="6BD06AF4" w14:textId="77777777" w:rsidR="000E2BA0" w:rsidRPr="000F2B79" w:rsidRDefault="000E2BA0" w:rsidP="004E7111">
      <w:pPr>
        <w:pStyle w:val="ListParagraph"/>
        <w:numPr>
          <w:ilvl w:val="0"/>
          <w:numId w:val="129"/>
        </w:numPr>
        <w:jc w:val="both"/>
        <w:rPr>
          <w:b/>
          <w:sz w:val="20"/>
        </w:rPr>
      </w:pPr>
      <w:r w:rsidRPr="000F2B79">
        <w:rPr>
          <w:sz w:val="20"/>
        </w:rPr>
        <w:t>The permittee shall comply with all applicable provisions of the National Emission Standards for Hazardous Air Pollutants, as specified in 40 CFR Part 63, Subpart A and Subpart PPPP for Surface Coating of Plastic Parts and Products by the initial compliance date.</w:t>
      </w:r>
      <w:r w:rsidRPr="000F2B79">
        <w:rPr>
          <w:rFonts w:cs="Arial"/>
          <w:sz w:val="20"/>
          <w:vertAlign w:val="superscript"/>
        </w:rPr>
        <w:t>2</w:t>
      </w:r>
      <w:r w:rsidRPr="000F2B79">
        <w:rPr>
          <w:sz w:val="20"/>
        </w:rPr>
        <w:t xml:space="preserve">  </w:t>
      </w:r>
      <w:r w:rsidRPr="000F2B79">
        <w:rPr>
          <w:b/>
          <w:bCs/>
          <w:sz w:val="20"/>
        </w:rPr>
        <w:t xml:space="preserve">(40 CFR, Part 63, Subparts A and PPPP) </w:t>
      </w:r>
    </w:p>
    <w:p w14:paraId="35A3FED7" w14:textId="77777777" w:rsidR="00D92342" w:rsidRPr="00984760" w:rsidRDefault="00D92342" w:rsidP="000E2BA0">
      <w:pPr>
        <w:jc w:val="both"/>
        <w:rPr>
          <w:sz w:val="20"/>
        </w:rPr>
      </w:pPr>
    </w:p>
    <w:p w14:paraId="59485FA9" w14:textId="77777777" w:rsidR="00D92342" w:rsidRPr="00FE0AD0" w:rsidRDefault="00D92342" w:rsidP="00D92342">
      <w:pPr>
        <w:jc w:val="both"/>
        <w:rPr>
          <w:sz w:val="20"/>
        </w:rPr>
      </w:pPr>
    </w:p>
    <w:p w14:paraId="488AB3D4" w14:textId="77777777" w:rsidR="00D92342" w:rsidRPr="00B90185" w:rsidRDefault="00D92342" w:rsidP="00D92342">
      <w:pPr>
        <w:jc w:val="both"/>
        <w:rPr>
          <w:b/>
          <w:sz w:val="20"/>
        </w:rPr>
      </w:pPr>
      <w:r w:rsidRPr="00B90185">
        <w:rPr>
          <w:b/>
          <w:sz w:val="20"/>
          <w:u w:val="single"/>
        </w:rPr>
        <w:t>Footnotes</w:t>
      </w:r>
      <w:r w:rsidRPr="00B90185">
        <w:rPr>
          <w:b/>
          <w:sz w:val="20"/>
        </w:rPr>
        <w:t>:</w:t>
      </w:r>
    </w:p>
    <w:p w14:paraId="0C21B944" w14:textId="45110CFD" w:rsidR="00D92342" w:rsidRPr="001E3851" w:rsidRDefault="00D92342" w:rsidP="00D9234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4CD12BD" w14:textId="3A2C1EDA" w:rsidR="00D92342" w:rsidRPr="00D53AEC" w:rsidRDefault="00D92342" w:rsidP="00D92342">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549681" w14:textId="77777777" w:rsidR="00D92342" w:rsidRPr="00D53AEC" w:rsidRDefault="00D92342" w:rsidP="00D92342">
      <w:pPr>
        <w:jc w:val="both"/>
        <w:rPr>
          <w:rFonts w:cs="Arial"/>
          <w:sz w:val="20"/>
        </w:rPr>
      </w:pPr>
    </w:p>
    <w:p w14:paraId="2A1EB565" w14:textId="77777777" w:rsidR="000E2BA0" w:rsidRDefault="000E2BA0">
      <w:pPr>
        <w:rPr>
          <w:sz w:val="20"/>
        </w:rPr>
      </w:pPr>
      <w:r>
        <w:rPr>
          <w:sz w:val="20"/>
        </w:rPr>
        <w:br w:type="page"/>
      </w:r>
    </w:p>
    <w:p w14:paraId="7721B80F" w14:textId="5A1C533F" w:rsidR="000E2BA0" w:rsidRPr="00C43734" w:rsidRDefault="00D27B95" w:rsidP="008527B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35" w:name="_Toc51702563"/>
      <w:bookmarkStart w:id="136" w:name="_Hlk36222094"/>
      <w:bookmarkStart w:id="137" w:name="_Hlk22191329"/>
      <w:bookmarkEnd w:id="129"/>
      <w:r w:rsidRPr="00C85CCE">
        <w:rPr>
          <w:bCs/>
          <w:szCs w:val="28"/>
        </w:rPr>
        <w:lastRenderedPageBreak/>
        <w:t>FG</w:t>
      </w:r>
      <w:r w:rsidR="00515A6A" w:rsidRPr="00C85CCE">
        <w:rPr>
          <w:bCs/>
          <w:szCs w:val="28"/>
        </w:rPr>
        <w:t>-SHUTTLECLAMP</w:t>
      </w:r>
      <w:bookmarkEnd w:id="135"/>
    </w:p>
    <w:bookmarkEnd w:id="136"/>
    <w:p w14:paraId="639F0584" w14:textId="77777777" w:rsidR="000E2BA0" w:rsidRPr="00EE02F9" w:rsidRDefault="00F26E00" w:rsidP="008527B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000E2BA0" w:rsidRPr="00EE02F9">
        <w:rPr>
          <w:b/>
          <w:sz w:val="28"/>
          <w:szCs w:val="28"/>
        </w:rPr>
        <w:t xml:space="preserve"> </w:t>
      </w:r>
      <w:r w:rsidR="000E2BA0">
        <w:rPr>
          <w:b/>
          <w:sz w:val="28"/>
          <w:szCs w:val="28"/>
        </w:rPr>
        <w:t>CONDITION</w:t>
      </w:r>
      <w:r w:rsidR="000E2BA0" w:rsidRPr="00EE02F9">
        <w:rPr>
          <w:b/>
          <w:sz w:val="28"/>
          <w:szCs w:val="28"/>
        </w:rPr>
        <w:t>S</w:t>
      </w:r>
    </w:p>
    <w:p w14:paraId="66A392B6" w14:textId="4FEFE074" w:rsidR="000E2BA0" w:rsidRDefault="000E2BA0" w:rsidP="008527B5">
      <w:pPr>
        <w:rPr>
          <w:sz w:val="20"/>
        </w:rPr>
      </w:pPr>
    </w:p>
    <w:p w14:paraId="40829B4E" w14:textId="77777777" w:rsidR="00D526B3" w:rsidRPr="0019740E" w:rsidRDefault="00D526B3" w:rsidP="008527B5">
      <w:pPr>
        <w:rPr>
          <w:sz w:val="20"/>
        </w:rPr>
      </w:pPr>
    </w:p>
    <w:p w14:paraId="358AC2AF" w14:textId="4DF5F58D" w:rsidR="000E2BA0" w:rsidRPr="009B5735" w:rsidRDefault="000E2BA0" w:rsidP="008527B5">
      <w:pPr>
        <w:jc w:val="both"/>
        <w:rPr>
          <w:b/>
          <w:u w:val="single"/>
        </w:rPr>
      </w:pPr>
      <w:r>
        <w:rPr>
          <w:b/>
          <w:u w:val="single"/>
        </w:rPr>
        <w:t>DESCRIPTION</w:t>
      </w:r>
    </w:p>
    <w:p w14:paraId="50549AEE" w14:textId="77777777" w:rsidR="00D526B3" w:rsidRDefault="00D526B3" w:rsidP="00515A6A">
      <w:pPr>
        <w:pStyle w:val="Default"/>
        <w:jc w:val="both"/>
        <w:rPr>
          <w:color w:val="auto"/>
          <w:sz w:val="20"/>
          <w:szCs w:val="20"/>
        </w:rPr>
      </w:pPr>
    </w:p>
    <w:p w14:paraId="275B87F2" w14:textId="5584592A" w:rsidR="00515A6A" w:rsidRPr="000F2B79" w:rsidRDefault="00515A6A" w:rsidP="00515A6A">
      <w:pPr>
        <w:pStyle w:val="Default"/>
        <w:jc w:val="both"/>
        <w:rPr>
          <w:color w:val="auto"/>
          <w:sz w:val="20"/>
          <w:szCs w:val="20"/>
        </w:rPr>
      </w:pPr>
      <w:r w:rsidRPr="000F2B79">
        <w:rPr>
          <w:color w:val="auto"/>
          <w:sz w:val="20"/>
          <w:szCs w:val="20"/>
        </w:rPr>
        <w:t xml:space="preserve">Reaction Injection Molding and In-mold paint operations associated with the shuttle clamp process. </w:t>
      </w:r>
      <w:r w:rsidR="00736A54">
        <w:rPr>
          <w:color w:val="auto"/>
          <w:sz w:val="20"/>
          <w:szCs w:val="20"/>
        </w:rPr>
        <w:t xml:space="preserve"> </w:t>
      </w:r>
      <w:r w:rsidRPr="000F2B79">
        <w:rPr>
          <w:color w:val="auto"/>
          <w:sz w:val="20"/>
          <w:szCs w:val="20"/>
        </w:rPr>
        <w:t xml:space="preserve">Includes two spray booths and associated process and process equipment which are used to manufacture and paint plastic parts. </w:t>
      </w:r>
    </w:p>
    <w:p w14:paraId="7D7B169E" w14:textId="77777777" w:rsidR="00515A6A" w:rsidRPr="000F2B79" w:rsidRDefault="00515A6A" w:rsidP="00515A6A">
      <w:pPr>
        <w:tabs>
          <w:tab w:val="left" w:pos="1305"/>
        </w:tabs>
        <w:jc w:val="both"/>
        <w:rPr>
          <w:b/>
          <w:sz w:val="20"/>
        </w:rPr>
      </w:pPr>
      <w:r w:rsidRPr="000F2B79">
        <w:rPr>
          <w:b/>
          <w:sz w:val="20"/>
        </w:rPr>
        <w:tab/>
      </w:r>
    </w:p>
    <w:p w14:paraId="6B9B3411" w14:textId="240BF6AD" w:rsidR="00B47002" w:rsidRPr="00B86463" w:rsidRDefault="00B47002" w:rsidP="00B86463">
      <w:pPr>
        <w:pStyle w:val="Default"/>
        <w:ind w:right="-306"/>
        <w:rPr>
          <w:bCs/>
          <w:color w:val="auto"/>
          <w:sz w:val="20"/>
        </w:rPr>
      </w:pPr>
      <w:r w:rsidRPr="00B86463">
        <w:rPr>
          <w:b/>
          <w:color w:val="auto"/>
          <w:sz w:val="20"/>
        </w:rPr>
        <w:t xml:space="preserve">Emission Units: </w:t>
      </w:r>
      <w:r>
        <w:rPr>
          <w:b/>
          <w:color w:val="auto"/>
          <w:sz w:val="20"/>
        </w:rPr>
        <w:t xml:space="preserve"> </w:t>
      </w:r>
      <w:r w:rsidRPr="00B86463">
        <w:rPr>
          <w:bCs/>
          <w:color w:val="auto"/>
          <w:sz w:val="20"/>
        </w:rPr>
        <w:t>EU-MOLDRELEASE, EU-CLAMPBOOTH1, EU-CLAMPBOOTH2, EU-RESIN, EU-PAINTKITCHEN, EU-FINISHING, EU-PARTSWIPE, EU-LINECLEANING</w:t>
      </w:r>
    </w:p>
    <w:p w14:paraId="370CEFDF" w14:textId="77777777" w:rsidR="00515A6A" w:rsidRPr="000F2B79" w:rsidRDefault="00515A6A">
      <w:pPr>
        <w:jc w:val="both"/>
        <w:rPr>
          <w:sz w:val="20"/>
        </w:rPr>
      </w:pPr>
    </w:p>
    <w:p w14:paraId="065AFE61" w14:textId="77777777" w:rsidR="00515A6A" w:rsidRPr="000F2B79" w:rsidRDefault="00515A6A" w:rsidP="00515A6A">
      <w:pPr>
        <w:jc w:val="both"/>
        <w:rPr>
          <w:b/>
          <w:u w:val="single"/>
        </w:rPr>
      </w:pPr>
      <w:r w:rsidRPr="000F2B79">
        <w:rPr>
          <w:b/>
          <w:u w:val="single"/>
        </w:rPr>
        <w:t>POLLUTION CONTROL EQUIPMENT</w:t>
      </w:r>
    </w:p>
    <w:p w14:paraId="6BDD83D6" w14:textId="77777777" w:rsidR="00515A6A" w:rsidRPr="000F2B79" w:rsidRDefault="00515A6A" w:rsidP="00515A6A">
      <w:pPr>
        <w:jc w:val="both"/>
        <w:rPr>
          <w:b/>
          <w:u w:val="single"/>
        </w:rPr>
      </w:pPr>
    </w:p>
    <w:p w14:paraId="2C179637" w14:textId="77777777" w:rsidR="00515A6A" w:rsidRPr="000F2B79" w:rsidRDefault="00515A6A" w:rsidP="00515A6A">
      <w:pPr>
        <w:pStyle w:val="Default"/>
        <w:jc w:val="both"/>
        <w:rPr>
          <w:color w:val="auto"/>
          <w:sz w:val="20"/>
          <w:szCs w:val="20"/>
        </w:rPr>
      </w:pPr>
      <w:r w:rsidRPr="000F2B79">
        <w:rPr>
          <w:color w:val="auto"/>
          <w:sz w:val="20"/>
          <w:szCs w:val="20"/>
        </w:rPr>
        <w:t xml:space="preserve">Fabric filters in the spray booths </w:t>
      </w:r>
    </w:p>
    <w:p w14:paraId="1FEA7DFF" w14:textId="77777777" w:rsidR="000E2BA0" w:rsidRPr="00906ACF" w:rsidRDefault="000E2BA0" w:rsidP="008527B5">
      <w:pPr>
        <w:jc w:val="both"/>
        <w:rPr>
          <w:sz w:val="20"/>
        </w:rPr>
      </w:pPr>
    </w:p>
    <w:p w14:paraId="01F05417" w14:textId="77777777" w:rsidR="000E2BA0" w:rsidRPr="00F01FE1" w:rsidRDefault="000E2BA0" w:rsidP="008527B5">
      <w:pPr>
        <w:jc w:val="both"/>
        <w:rPr>
          <w:b/>
          <w:sz w:val="20"/>
          <w:u w:val="single"/>
        </w:rPr>
      </w:pPr>
      <w:r>
        <w:rPr>
          <w:b/>
        </w:rPr>
        <w:t xml:space="preserve">I.  </w:t>
      </w:r>
      <w:r>
        <w:rPr>
          <w:b/>
          <w:u w:val="single"/>
        </w:rPr>
        <w:t>EMISSION LIMIT(S)</w:t>
      </w:r>
    </w:p>
    <w:p w14:paraId="7BD6AF86" w14:textId="77777777" w:rsidR="000E2BA0" w:rsidRDefault="000E2BA0" w:rsidP="008527B5">
      <w:pPr>
        <w:jc w:val="both"/>
        <w:rPr>
          <w:sz w:val="20"/>
        </w:rPr>
      </w:pPr>
    </w:p>
    <w:tbl>
      <w:tblPr>
        <w:tblW w:w="4948" w:type="pct"/>
        <w:tblInd w:w="108" w:type="dxa"/>
        <w:tblBorders>
          <w:top w:val="nil"/>
          <w:left w:val="nil"/>
          <w:bottom w:val="nil"/>
          <w:right w:val="nil"/>
        </w:tblBorders>
        <w:tblLook w:val="0000" w:firstRow="0" w:lastRow="0" w:firstColumn="0" w:lastColumn="0" w:noHBand="0" w:noVBand="0"/>
      </w:tblPr>
      <w:tblGrid>
        <w:gridCol w:w="1654"/>
        <w:gridCol w:w="1684"/>
        <w:gridCol w:w="1502"/>
        <w:gridCol w:w="2403"/>
        <w:gridCol w:w="1305"/>
        <w:gridCol w:w="1550"/>
      </w:tblGrid>
      <w:tr w:rsidR="00B90DF2" w:rsidRPr="000F2B79" w14:paraId="22DE3A49" w14:textId="77777777" w:rsidTr="00B90DF2">
        <w:trPr>
          <w:trHeight w:val="368"/>
        </w:trPr>
        <w:tc>
          <w:tcPr>
            <w:tcW w:w="833" w:type="pct"/>
            <w:tcBorders>
              <w:top w:val="single" w:sz="8" w:space="0" w:color="000000"/>
              <w:left w:val="single" w:sz="8" w:space="0" w:color="000000"/>
              <w:bottom w:val="single" w:sz="8" w:space="0" w:color="000000"/>
              <w:right w:val="single" w:sz="8" w:space="0" w:color="000000"/>
            </w:tcBorders>
          </w:tcPr>
          <w:p w14:paraId="76189839" w14:textId="77777777" w:rsidR="00515A6A" w:rsidRPr="000F2B79" w:rsidRDefault="00515A6A" w:rsidP="008527B5">
            <w:pPr>
              <w:pStyle w:val="Default"/>
              <w:jc w:val="center"/>
              <w:rPr>
                <w:color w:val="auto"/>
                <w:sz w:val="20"/>
                <w:szCs w:val="20"/>
              </w:rPr>
            </w:pPr>
            <w:r w:rsidRPr="000F2B79">
              <w:rPr>
                <w:b/>
                <w:bCs/>
                <w:color w:val="auto"/>
                <w:sz w:val="20"/>
                <w:szCs w:val="20"/>
              </w:rPr>
              <w:t>Pollutant</w:t>
            </w:r>
          </w:p>
        </w:tc>
        <w:tc>
          <w:tcPr>
            <w:tcW w:w="847" w:type="pct"/>
            <w:tcBorders>
              <w:top w:val="single" w:sz="8" w:space="0" w:color="000000"/>
              <w:left w:val="single" w:sz="8" w:space="0" w:color="000000"/>
              <w:bottom w:val="single" w:sz="8" w:space="0" w:color="000000"/>
              <w:right w:val="single" w:sz="8" w:space="0" w:color="000000"/>
            </w:tcBorders>
          </w:tcPr>
          <w:p w14:paraId="2894ACE2" w14:textId="77777777" w:rsidR="00515A6A" w:rsidRPr="000F2B79" w:rsidRDefault="00515A6A" w:rsidP="008527B5">
            <w:pPr>
              <w:pStyle w:val="Default"/>
              <w:jc w:val="center"/>
              <w:rPr>
                <w:color w:val="auto"/>
                <w:sz w:val="20"/>
                <w:szCs w:val="20"/>
              </w:rPr>
            </w:pPr>
            <w:r w:rsidRPr="000F2B79">
              <w:rPr>
                <w:b/>
                <w:bCs/>
                <w:color w:val="auto"/>
                <w:sz w:val="20"/>
                <w:szCs w:val="20"/>
              </w:rPr>
              <w:t>Limit</w:t>
            </w:r>
          </w:p>
          <w:p w14:paraId="6AB91C69" w14:textId="77777777" w:rsidR="00515A6A" w:rsidRPr="000F2B79" w:rsidRDefault="00515A6A" w:rsidP="008527B5">
            <w:pPr>
              <w:pStyle w:val="Default"/>
              <w:jc w:val="center"/>
              <w:rPr>
                <w:color w:val="auto"/>
                <w:sz w:val="20"/>
                <w:szCs w:val="20"/>
              </w:rPr>
            </w:pPr>
          </w:p>
        </w:tc>
        <w:tc>
          <w:tcPr>
            <w:tcW w:w="757" w:type="pct"/>
            <w:tcBorders>
              <w:top w:val="single" w:sz="8" w:space="0" w:color="000000"/>
              <w:left w:val="single" w:sz="8" w:space="0" w:color="000000"/>
              <w:bottom w:val="single" w:sz="8" w:space="0" w:color="000000"/>
              <w:right w:val="single" w:sz="8" w:space="0" w:color="000000"/>
            </w:tcBorders>
          </w:tcPr>
          <w:p w14:paraId="5A83DED4" w14:textId="77777777" w:rsidR="00515A6A" w:rsidRPr="000F2B79" w:rsidRDefault="00515A6A" w:rsidP="008527B5">
            <w:pPr>
              <w:pStyle w:val="Default"/>
              <w:jc w:val="center"/>
              <w:rPr>
                <w:color w:val="auto"/>
                <w:sz w:val="20"/>
                <w:szCs w:val="20"/>
              </w:rPr>
            </w:pPr>
            <w:r w:rsidRPr="000F2B79">
              <w:rPr>
                <w:b/>
                <w:bCs/>
                <w:color w:val="auto"/>
                <w:sz w:val="20"/>
                <w:szCs w:val="20"/>
              </w:rPr>
              <w:t>Time Period/</w:t>
            </w:r>
          </w:p>
          <w:p w14:paraId="1008606E" w14:textId="77777777" w:rsidR="00515A6A" w:rsidRPr="000F2B79" w:rsidRDefault="00515A6A" w:rsidP="008527B5">
            <w:pPr>
              <w:pStyle w:val="Default"/>
              <w:jc w:val="center"/>
              <w:rPr>
                <w:color w:val="auto"/>
                <w:sz w:val="20"/>
                <w:szCs w:val="20"/>
              </w:rPr>
            </w:pPr>
            <w:r w:rsidRPr="000F2B79">
              <w:rPr>
                <w:b/>
                <w:bCs/>
                <w:color w:val="auto"/>
                <w:sz w:val="20"/>
                <w:szCs w:val="20"/>
              </w:rPr>
              <w:t>Operating Scenario</w:t>
            </w:r>
          </w:p>
        </w:tc>
        <w:tc>
          <w:tcPr>
            <w:tcW w:w="1203" w:type="pct"/>
            <w:tcBorders>
              <w:top w:val="single" w:sz="8" w:space="0" w:color="000000"/>
              <w:left w:val="single" w:sz="8" w:space="0" w:color="000000"/>
              <w:bottom w:val="single" w:sz="8" w:space="0" w:color="000000"/>
              <w:right w:val="single" w:sz="8" w:space="0" w:color="000000"/>
            </w:tcBorders>
          </w:tcPr>
          <w:p w14:paraId="2C6827A4" w14:textId="77777777" w:rsidR="00515A6A" w:rsidRPr="000F2B79" w:rsidRDefault="00515A6A" w:rsidP="008527B5">
            <w:pPr>
              <w:pStyle w:val="Default"/>
              <w:jc w:val="center"/>
              <w:rPr>
                <w:color w:val="auto"/>
                <w:sz w:val="20"/>
                <w:szCs w:val="20"/>
              </w:rPr>
            </w:pPr>
            <w:r w:rsidRPr="000F2B79">
              <w:rPr>
                <w:b/>
                <w:bCs/>
                <w:color w:val="auto"/>
                <w:sz w:val="20"/>
                <w:szCs w:val="20"/>
              </w:rPr>
              <w:t>Equipment</w:t>
            </w:r>
          </w:p>
        </w:tc>
        <w:tc>
          <w:tcPr>
            <w:tcW w:w="592" w:type="pct"/>
            <w:tcBorders>
              <w:top w:val="single" w:sz="8" w:space="0" w:color="000000"/>
              <w:left w:val="single" w:sz="8" w:space="0" w:color="000000"/>
              <w:bottom w:val="single" w:sz="8" w:space="0" w:color="000000"/>
              <w:right w:val="single" w:sz="8" w:space="0" w:color="000000"/>
            </w:tcBorders>
          </w:tcPr>
          <w:p w14:paraId="32C58397" w14:textId="77777777" w:rsidR="00515A6A" w:rsidRPr="000F2B79" w:rsidRDefault="00515A6A" w:rsidP="008527B5">
            <w:pPr>
              <w:pStyle w:val="Default"/>
              <w:jc w:val="center"/>
              <w:rPr>
                <w:color w:val="auto"/>
                <w:sz w:val="20"/>
                <w:szCs w:val="20"/>
              </w:rPr>
            </w:pPr>
            <w:r w:rsidRPr="000F2B79">
              <w:rPr>
                <w:b/>
                <w:bCs/>
                <w:color w:val="auto"/>
                <w:sz w:val="20"/>
                <w:szCs w:val="20"/>
              </w:rPr>
              <w:t>Monitoring/ Testing Method</w:t>
            </w:r>
          </w:p>
        </w:tc>
        <w:tc>
          <w:tcPr>
            <w:tcW w:w="767" w:type="pct"/>
            <w:tcBorders>
              <w:top w:val="single" w:sz="8" w:space="0" w:color="000000"/>
              <w:left w:val="single" w:sz="8" w:space="0" w:color="000000"/>
              <w:bottom w:val="single" w:sz="8" w:space="0" w:color="000000"/>
              <w:right w:val="single" w:sz="8" w:space="0" w:color="000000"/>
            </w:tcBorders>
          </w:tcPr>
          <w:p w14:paraId="5E55F67E" w14:textId="77777777" w:rsidR="00515A6A" w:rsidRPr="000F2B79" w:rsidRDefault="00515A6A" w:rsidP="008527B5">
            <w:pPr>
              <w:pStyle w:val="Default"/>
              <w:jc w:val="center"/>
              <w:rPr>
                <w:b/>
                <w:bCs/>
                <w:color w:val="auto"/>
                <w:sz w:val="20"/>
                <w:szCs w:val="20"/>
              </w:rPr>
            </w:pPr>
            <w:r w:rsidRPr="000F2B79">
              <w:rPr>
                <w:b/>
                <w:bCs/>
                <w:color w:val="auto"/>
                <w:sz w:val="20"/>
                <w:szCs w:val="20"/>
              </w:rPr>
              <w:t>Underlying Applicable Requirements</w:t>
            </w:r>
          </w:p>
        </w:tc>
      </w:tr>
      <w:tr w:rsidR="00B90DF2" w:rsidRPr="000F2B79" w14:paraId="7135EE05" w14:textId="77777777" w:rsidTr="00B90DF2">
        <w:trPr>
          <w:trHeight w:val="593"/>
        </w:trPr>
        <w:tc>
          <w:tcPr>
            <w:tcW w:w="833" w:type="pct"/>
            <w:tcBorders>
              <w:top w:val="single" w:sz="8" w:space="0" w:color="000000"/>
              <w:left w:val="single" w:sz="8" w:space="0" w:color="000000"/>
              <w:bottom w:val="single" w:sz="8" w:space="0" w:color="000000"/>
              <w:right w:val="single" w:sz="8" w:space="0" w:color="000000"/>
            </w:tcBorders>
          </w:tcPr>
          <w:p w14:paraId="426EB552" w14:textId="77777777" w:rsidR="00515A6A" w:rsidRPr="000F2B79" w:rsidRDefault="00515A6A" w:rsidP="008527B5">
            <w:pPr>
              <w:pStyle w:val="Default"/>
              <w:jc w:val="both"/>
              <w:rPr>
                <w:color w:val="auto"/>
                <w:sz w:val="20"/>
                <w:szCs w:val="20"/>
              </w:rPr>
            </w:pPr>
            <w:r w:rsidRPr="000F2B79">
              <w:rPr>
                <w:color w:val="auto"/>
                <w:sz w:val="20"/>
                <w:szCs w:val="20"/>
              </w:rPr>
              <w:t xml:space="preserve">1.  VOC </w:t>
            </w:r>
          </w:p>
        </w:tc>
        <w:tc>
          <w:tcPr>
            <w:tcW w:w="847" w:type="pct"/>
            <w:tcBorders>
              <w:top w:val="single" w:sz="8" w:space="0" w:color="000000"/>
              <w:left w:val="single" w:sz="8" w:space="0" w:color="000000"/>
              <w:bottom w:val="single" w:sz="8" w:space="0" w:color="000000"/>
              <w:right w:val="single" w:sz="8" w:space="0" w:color="000000"/>
            </w:tcBorders>
          </w:tcPr>
          <w:p w14:paraId="2C2EEA79" w14:textId="77777777" w:rsidR="00515A6A" w:rsidRPr="000F2B79" w:rsidRDefault="00515A6A" w:rsidP="008527B5">
            <w:pPr>
              <w:pStyle w:val="Default"/>
              <w:jc w:val="center"/>
              <w:rPr>
                <w:color w:val="auto"/>
                <w:sz w:val="20"/>
                <w:szCs w:val="20"/>
              </w:rPr>
            </w:pPr>
            <w:r w:rsidRPr="000F2B79">
              <w:rPr>
                <w:color w:val="auto"/>
                <w:sz w:val="20"/>
                <w:szCs w:val="20"/>
              </w:rPr>
              <w:t>40.0 tpy</w:t>
            </w:r>
            <w:r w:rsidRPr="000F2B79">
              <w:rPr>
                <w:color w:val="auto"/>
                <w:sz w:val="20"/>
                <w:szCs w:val="20"/>
                <w:vertAlign w:val="superscript"/>
              </w:rPr>
              <w:t>2</w:t>
            </w:r>
          </w:p>
        </w:tc>
        <w:tc>
          <w:tcPr>
            <w:tcW w:w="757" w:type="pct"/>
            <w:tcBorders>
              <w:top w:val="single" w:sz="8" w:space="0" w:color="000000"/>
              <w:left w:val="single" w:sz="8" w:space="0" w:color="000000"/>
              <w:bottom w:val="single" w:sz="8" w:space="0" w:color="000000"/>
              <w:right w:val="single" w:sz="8" w:space="0" w:color="000000"/>
            </w:tcBorders>
          </w:tcPr>
          <w:p w14:paraId="1EE5FC13" w14:textId="77777777" w:rsidR="00515A6A" w:rsidRPr="000F2B79" w:rsidRDefault="00515A6A" w:rsidP="008527B5">
            <w:pPr>
              <w:pStyle w:val="Default"/>
              <w:jc w:val="center"/>
              <w:rPr>
                <w:color w:val="auto"/>
                <w:sz w:val="20"/>
                <w:szCs w:val="20"/>
              </w:rPr>
            </w:pPr>
            <w:r w:rsidRPr="000F2B79">
              <w:rPr>
                <w:color w:val="auto"/>
                <w:sz w:val="20"/>
                <w:szCs w:val="20"/>
              </w:rPr>
              <w:t>12-month rolling time period as determined at the end of each calendar month</w:t>
            </w:r>
          </w:p>
        </w:tc>
        <w:tc>
          <w:tcPr>
            <w:tcW w:w="1203" w:type="pct"/>
            <w:tcBorders>
              <w:top w:val="single" w:sz="8" w:space="0" w:color="000000"/>
              <w:left w:val="single" w:sz="8" w:space="0" w:color="000000"/>
              <w:bottom w:val="single" w:sz="8" w:space="0" w:color="000000"/>
              <w:right w:val="single" w:sz="8" w:space="0" w:color="000000"/>
            </w:tcBorders>
          </w:tcPr>
          <w:p w14:paraId="78042FC1" w14:textId="01BFA37D" w:rsidR="00515A6A" w:rsidRPr="000F2B79" w:rsidRDefault="00515A6A" w:rsidP="008527B5">
            <w:pPr>
              <w:pStyle w:val="Default"/>
              <w:jc w:val="center"/>
              <w:rPr>
                <w:color w:val="auto"/>
                <w:sz w:val="20"/>
                <w:szCs w:val="20"/>
              </w:rPr>
            </w:pPr>
            <w:r w:rsidRPr="000F2B79">
              <w:rPr>
                <w:color w:val="auto"/>
                <w:sz w:val="20"/>
                <w:szCs w:val="20"/>
              </w:rPr>
              <w:t>All equipment combined in FG</w:t>
            </w:r>
            <w:r w:rsidR="00B90DF2">
              <w:rPr>
                <w:color w:val="auto"/>
                <w:sz w:val="20"/>
                <w:szCs w:val="20"/>
              </w:rPr>
              <w:t>-</w:t>
            </w:r>
            <w:r w:rsidRPr="000F2B79">
              <w:rPr>
                <w:color w:val="auto"/>
                <w:sz w:val="20"/>
                <w:szCs w:val="20"/>
              </w:rPr>
              <w:t>SHUTTLECLAMP</w:t>
            </w:r>
          </w:p>
        </w:tc>
        <w:tc>
          <w:tcPr>
            <w:tcW w:w="592" w:type="pct"/>
            <w:tcBorders>
              <w:top w:val="single" w:sz="8" w:space="0" w:color="000000"/>
              <w:left w:val="single" w:sz="8" w:space="0" w:color="000000"/>
              <w:bottom w:val="single" w:sz="8" w:space="0" w:color="000000"/>
              <w:right w:val="single" w:sz="8" w:space="0" w:color="000000"/>
            </w:tcBorders>
          </w:tcPr>
          <w:p w14:paraId="53A8EA8F" w14:textId="77777777" w:rsidR="00515A6A" w:rsidRPr="000F2B79" w:rsidRDefault="00515A6A" w:rsidP="008527B5">
            <w:pPr>
              <w:pStyle w:val="Default"/>
              <w:jc w:val="center"/>
              <w:rPr>
                <w:color w:val="auto"/>
                <w:sz w:val="20"/>
                <w:szCs w:val="20"/>
              </w:rPr>
            </w:pPr>
            <w:r w:rsidRPr="000F2B79">
              <w:rPr>
                <w:color w:val="auto"/>
                <w:sz w:val="20"/>
                <w:szCs w:val="20"/>
              </w:rPr>
              <w:t>SC VI.3</w:t>
            </w:r>
          </w:p>
          <w:p w14:paraId="123B5C13" w14:textId="77777777" w:rsidR="00515A6A" w:rsidRPr="000F2B79" w:rsidRDefault="00515A6A" w:rsidP="00B83598">
            <w:pPr>
              <w:pStyle w:val="Default"/>
              <w:jc w:val="center"/>
              <w:rPr>
                <w:color w:val="auto"/>
                <w:sz w:val="20"/>
                <w:szCs w:val="20"/>
              </w:rPr>
            </w:pPr>
          </w:p>
        </w:tc>
        <w:tc>
          <w:tcPr>
            <w:tcW w:w="767" w:type="pct"/>
            <w:tcBorders>
              <w:top w:val="single" w:sz="8" w:space="0" w:color="000000"/>
              <w:left w:val="single" w:sz="8" w:space="0" w:color="000000"/>
              <w:bottom w:val="single" w:sz="8" w:space="0" w:color="000000"/>
              <w:right w:val="single" w:sz="8" w:space="0" w:color="000000"/>
            </w:tcBorders>
          </w:tcPr>
          <w:p w14:paraId="0A47FC81" w14:textId="77777777" w:rsidR="00515A6A" w:rsidRPr="000F2B79" w:rsidRDefault="00515A6A" w:rsidP="008527B5">
            <w:pPr>
              <w:pStyle w:val="Default"/>
              <w:jc w:val="center"/>
              <w:rPr>
                <w:b/>
                <w:color w:val="auto"/>
                <w:sz w:val="20"/>
                <w:szCs w:val="20"/>
              </w:rPr>
            </w:pPr>
            <w:r w:rsidRPr="000F2B79">
              <w:rPr>
                <w:b/>
                <w:color w:val="auto"/>
                <w:sz w:val="20"/>
                <w:szCs w:val="20"/>
              </w:rPr>
              <w:t>R 336.1225</w:t>
            </w:r>
          </w:p>
          <w:p w14:paraId="06AE8BCD" w14:textId="77777777" w:rsidR="00515A6A" w:rsidRPr="000F2B79" w:rsidRDefault="00515A6A" w:rsidP="008527B5">
            <w:pPr>
              <w:pStyle w:val="Default"/>
              <w:jc w:val="center"/>
              <w:rPr>
                <w:b/>
                <w:color w:val="auto"/>
                <w:sz w:val="20"/>
                <w:szCs w:val="20"/>
              </w:rPr>
            </w:pPr>
            <w:r w:rsidRPr="000F2B79">
              <w:rPr>
                <w:b/>
                <w:color w:val="auto"/>
                <w:sz w:val="20"/>
                <w:szCs w:val="20"/>
              </w:rPr>
              <w:t>R 336.1702(a)</w:t>
            </w:r>
          </w:p>
        </w:tc>
      </w:tr>
    </w:tbl>
    <w:p w14:paraId="3CF918A6" w14:textId="77777777" w:rsidR="000E2BA0" w:rsidRDefault="000E2BA0" w:rsidP="008527B5">
      <w:pPr>
        <w:jc w:val="both"/>
        <w:rPr>
          <w:sz w:val="20"/>
        </w:rPr>
      </w:pPr>
    </w:p>
    <w:p w14:paraId="3D4D6288" w14:textId="77777777" w:rsidR="000E2BA0" w:rsidRDefault="000E2BA0" w:rsidP="008527B5">
      <w:pPr>
        <w:jc w:val="both"/>
        <w:rPr>
          <w:b/>
          <w:u w:val="single"/>
        </w:rPr>
      </w:pPr>
      <w:r>
        <w:rPr>
          <w:b/>
        </w:rPr>
        <w:t xml:space="preserve">II.  </w:t>
      </w:r>
      <w:r>
        <w:rPr>
          <w:b/>
          <w:u w:val="single"/>
        </w:rPr>
        <w:t>MATERIAL LIMIT(S)</w:t>
      </w:r>
    </w:p>
    <w:p w14:paraId="5CC9CC1A" w14:textId="77777777" w:rsidR="000E2BA0" w:rsidRDefault="000E2BA0" w:rsidP="008527B5">
      <w:pPr>
        <w:jc w:val="both"/>
        <w:rPr>
          <w:sz w:val="20"/>
        </w:rPr>
      </w:pPr>
    </w:p>
    <w:tbl>
      <w:tblPr>
        <w:tblW w:w="4948" w:type="pct"/>
        <w:tblInd w:w="108" w:type="dxa"/>
        <w:tblBorders>
          <w:top w:val="nil"/>
          <w:left w:val="nil"/>
          <w:bottom w:val="nil"/>
          <w:right w:val="nil"/>
        </w:tblBorders>
        <w:tblLook w:val="0000" w:firstRow="0" w:lastRow="0" w:firstColumn="0" w:lastColumn="0" w:noHBand="0" w:noVBand="0"/>
      </w:tblPr>
      <w:tblGrid>
        <w:gridCol w:w="1669"/>
        <w:gridCol w:w="1697"/>
        <w:gridCol w:w="1557"/>
        <w:gridCol w:w="2375"/>
        <w:gridCol w:w="1250"/>
        <w:gridCol w:w="1550"/>
      </w:tblGrid>
      <w:tr w:rsidR="00B90DF2" w:rsidRPr="000F2B79" w14:paraId="507B7B45" w14:textId="77777777" w:rsidTr="00B90DF2">
        <w:trPr>
          <w:trHeight w:val="368"/>
        </w:trPr>
        <w:tc>
          <w:tcPr>
            <w:tcW w:w="826" w:type="pct"/>
            <w:tcBorders>
              <w:top w:val="single" w:sz="8" w:space="0" w:color="000000"/>
              <w:left w:val="single" w:sz="8" w:space="0" w:color="000000"/>
              <w:bottom w:val="single" w:sz="8" w:space="0" w:color="000000"/>
              <w:right w:val="single" w:sz="8" w:space="0" w:color="000000"/>
            </w:tcBorders>
          </w:tcPr>
          <w:p w14:paraId="44A7F356" w14:textId="77777777" w:rsidR="00515A6A" w:rsidRPr="000F2B79" w:rsidRDefault="00515A6A" w:rsidP="008527B5">
            <w:pPr>
              <w:pStyle w:val="Default"/>
              <w:jc w:val="center"/>
              <w:rPr>
                <w:color w:val="auto"/>
                <w:sz w:val="20"/>
                <w:szCs w:val="20"/>
              </w:rPr>
            </w:pPr>
            <w:r w:rsidRPr="000F2B79">
              <w:rPr>
                <w:b/>
                <w:bCs/>
                <w:color w:val="auto"/>
                <w:sz w:val="20"/>
                <w:szCs w:val="20"/>
              </w:rPr>
              <w:t>Material</w:t>
            </w:r>
          </w:p>
        </w:tc>
        <w:tc>
          <w:tcPr>
            <w:tcW w:w="840" w:type="pct"/>
            <w:tcBorders>
              <w:top w:val="single" w:sz="8" w:space="0" w:color="000000"/>
              <w:left w:val="single" w:sz="8" w:space="0" w:color="000000"/>
              <w:bottom w:val="single" w:sz="8" w:space="0" w:color="000000"/>
              <w:right w:val="single" w:sz="8" w:space="0" w:color="000000"/>
            </w:tcBorders>
          </w:tcPr>
          <w:p w14:paraId="7A2F07AD" w14:textId="77777777" w:rsidR="00515A6A" w:rsidRPr="000F2B79" w:rsidRDefault="00515A6A" w:rsidP="008527B5">
            <w:pPr>
              <w:pStyle w:val="Default"/>
              <w:jc w:val="center"/>
              <w:rPr>
                <w:color w:val="auto"/>
                <w:sz w:val="20"/>
                <w:szCs w:val="20"/>
              </w:rPr>
            </w:pPr>
            <w:r w:rsidRPr="000F2B79">
              <w:rPr>
                <w:b/>
                <w:bCs/>
                <w:color w:val="auto"/>
                <w:sz w:val="20"/>
                <w:szCs w:val="20"/>
              </w:rPr>
              <w:t>Limit</w:t>
            </w:r>
          </w:p>
          <w:p w14:paraId="79466517" w14:textId="77777777" w:rsidR="00515A6A" w:rsidRPr="000F2B79" w:rsidRDefault="00515A6A" w:rsidP="008527B5">
            <w:pPr>
              <w:pStyle w:val="Default"/>
              <w:jc w:val="center"/>
              <w:rPr>
                <w:color w:val="auto"/>
                <w:sz w:val="20"/>
                <w:szCs w:val="20"/>
              </w:rPr>
            </w:pPr>
          </w:p>
        </w:tc>
        <w:tc>
          <w:tcPr>
            <w:tcW w:w="771" w:type="pct"/>
            <w:tcBorders>
              <w:top w:val="single" w:sz="8" w:space="0" w:color="000000"/>
              <w:left w:val="single" w:sz="8" w:space="0" w:color="000000"/>
              <w:bottom w:val="single" w:sz="8" w:space="0" w:color="000000"/>
              <w:right w:val="single" w:sz="8" w:space="0" w:color="000000"/>
            </w:tcBorders>
          </w:tcPr>
          <w:p w14:paraId="1CA11D44" w14:textId="77777777" w:rsidR="00515A6A" w:rsidRPr="000F2B79" w:rsidRDefault="00515A6A" w:rsidP="008527B5">
            <w:pPr>
              <w:pStyle w:val="Default"/>
              <w:jc w:val="center"/>
              <w:rPr>
                <w:color w:val="auto"/>
                <w:sz w:val="20"/>
                <w:szCs w:val="20"/>
              </w:rPr>
            </w:pPr>
            <w:r w:rsidRPr="000F2B79">
              <w:rPr>
                <w:b/>
                <w:bCs/>
                <w:color w:val="auto"/>
                <w:sz w:val="20"/>
                <w:szCs w:val="20"/>
              </w:rPr>
              <w:t>Time Period /</w:t>
            </w:r>
          </w:p>
          <w:p w14:paraId="6BEC818F" w14:textId="77777777" w:rsidR="00515A6A" w:rsidRPr="000F2B79" w:rsidRDefault="00515A6A" w:rsidP="008527B5">
            <w:pPr>
              <w:pStyle w:val="Default"/>
              <w:jc w:val="center"/>
              <w:rPr>
                <w:color w:val="auto"/>
                <w:sz w:val="20"/>
                <w:szCs w:val="20"/>
              </w:rPr>
            </w:pPr>
            <w:r w:rsidRPr="000F2B79">
              <w:rPr>
                <w:b/>
                <w:bCs/>
                <w:color w:val="auto"/>
                <w:sz w:val="20"/>
                <w:szCs w:val="20"/>
              </w:rPr>
              <w:t>Operating Scenario</w:t>
            </w:r>
          </w:p>
        </w:tc>
        <w:tc>
          <w:tcPr>
            <w:tcW w:w="1176" w:type="pct"/>
            <w:tcBorders>
              <w:top w:val="single" w:sz="8" w:space="0" w:color="000000"/>
              <w:left w:val="single" w:sz="8" w:space="0" w:color="000000"/>
              <w:bottom w:val="single" w:sz="8" w:space="0" w:color="000000"/>
              <w:right w:val="single" w:sz="8" w:space="0" w:color="000000"/>
            </w:tcBorders>
          </w:tcPr>
          <w:p w14:paraId="6B332C34" w14:textId="77777777" w:rsidR="00515A6A" w:rsidRPr="000F2B79" w:rsidRDefault="00515A6A" w:rsidP="008527B5">
            <w:pPr>
              <w:pStyle w:val="Default"/>
              <w:jc w:val="center"/>
              <w:rPr>
                <w:color w:val="auto"/>
                <w:sz w:val="20"/>
                <w:szCs w:val="20"/>
              </w:rPr>
            </w:pPr>
            <w:r w:rsidRPr="000F2B79">
              <w:rPr>
                <w:b/>
                <w:bCs/>
                <w:color w:val="auto"/>
                <w:sz w:val="20"/>
                <w:szCs w:val="20"/>
              </w:rPr>
              <w:t>Equipment</w:t>
            </w:r>
          </w:p>
        </w:tc>
        <w:tc>
          <w:tcPr>
            <w:tcW w:w="619" w:type="pct"/>
            <w:tcBorders>
              <w:top w:val="single" w:sz="8" w:space="0" w:color="000000"/>
              <w:left w:val="single" w:sz="8" w:space="0" w:color="000000"/>
              <w:bottom w:val="single" w:sz="8" w:space="0" w:color="000000"/>
              <w:right w:val="single" w:sz="8" w:space="0" w:color="000000"/>
            </w:tcBorders>
          </w:tcPr>
          <w:p w14:paraId="2533BE67" w14:textId="77777777" w:rsidR="00515A6A" w:rsidRPr="000F2B79" w:rsidRDefault="00515A6A" w:rsidP="008527B5">
            <w:pPr>
              <w:pStyle w:val="Default"/>
              <w:jc w:val="center"/>
              <w:rPr>
                <w:color w:val="auto"/>
                <w:sz w:val="20"/>
                <w:szCs w:val="20"/>
              </w:rPr>
            </w:pPr>
            <w:r w:rsidRPr="000F2B79">
              <w:rPr>
                <w:b/>
                <w:bCs/>
                <w:color w:val="auto"/>
                <w:sz w:val="20"/>
                <w:szCs w:val="20"/>
              </w:rPr>
              <w:t>Testing / Monitoring Method</w:t>
            </w:r>
          </w:p>
        </w:tc>
        <w:tc>
          <w:tcPr>
            <w:tcW w:w="767" w:type="pct"/>
            <w:tcBorders>
              <w:top w:val="single" w:sz="8" w:space="0" w:color="000000"/>
              <w:left w:val="single" w:sz="8" w:space="0" w:color="000000"/>
              <w:bottom w:val="single" w:sz="8" w:space="0" w:color="000000"/>
              <w:right w:val="single" w:sz="8" w:space="0" w:color="000000"/>
            </w:tcBorders>
          </w:tcPr>
          <w:p w14:paraId="4D1C4478" w14:textId="77777777" w:rsidR="00515A6A" w:rsidRPr="000F2B79" w:rsidRDefault="00515A6A" w:rsidP="008527B5">
            <w:pPr>
              <w:pStyle w:val="Default"/>
              <w:jc w:val="center"/>
              <w:rPr>
                <w:b/>
                <w:bCs/>
                <w:color w:val="auto"/>
                <w:sz w:val="20"/>
                <w:szCs w:val="20"/>
              </w:rPr>
            </w:pPr>
            <w:r w:rsidRPr="000F2B79">
              <w:rPr>
                <w:b/>
                <w:bCs/>
                <w:color w:val="auto"/>
                <w:sz w:val="20"/>
                <w:szCs w:val="20"/>
              </w:rPr>
              <w:t>Underlying Applicable Requirements</w:t>
            </w:r>
          </w:p>
        </w:tc>
      </w:tr>
      <w:tr w:rsidR="00B90DF2" w:rsidRPr="000F2B79" w14:paraId="78923DBD" w14:textId="77777777" w:rsidTr="004716E1">
        <w:trPr>
          <w:trHeight w:val="673"/>
        </w:trPr>
        <w:tc>
          <w:tcPr>
            <w:tcW w:w="826" w:type="pct"/>
            <w:tcBorders>
              <w:top w:val="single" w:sz="8" w:space="0" w:color="000000"/>
              <w:left w:val="single" w:sz="8" w:space="0" w:color="000000"/>
              <w:bottom w:val="single" w:sz="8" w:space="0" w:color="000000"/>
              <w:right w:val="single" w:sz="8" w:space="0" w:color="000000"/>
            </w:tcBorders>
          </w:tcPr>
          <w:p w14:paraId="2C34F171" w14:textId="77777777" w:rsidR="00515A6A" w:rsidRPr="000F2B79" w:rsidRDefault="00515A6A" w:rsidP="008527B5">
            <w:pPr>
              <w:pStyle w:val="Default"/>
              <w:jc w:val="both"/>
              <w:rPr>
                <w:color w:val="auto"/>
                <w:sz w:val="20"/>
                <w:szCs w:val="20"/>
              </w:rPr>
            </w:pPr>
            <w:r w:rsidRPr="000F2B79">
              <w:rPr>
                <w:color w:val="auto"/>
                <w:sz w:val="20"/>
                <w:szCs w:val="20"/>
              </w:rPr>
              <w:t xml:space="preserve">1.  VOCs </w:t>
            </w:r>
          </w:p>
        </w:tc>
        <w:tc>
          <w:tcPr>
            <w:tcW w:w="840" w:type="pct"/>
            <w:tcBorders>
              <w:top w:val="single" w:sz="8" w:space="0" w:color="000000"/>
              <w:left w:val="single" w:sz="8" w:space="0" w:color="000000"/>
              <w:bottom w:val="single" w:sz="8" w:space="0" w:color="000000"/>
              <w:right w:val="single" w:sz="8" w:space="0" w:color="000000"/>
            </w:tcBorders>
          </w:tcPr>
          <w:p w14:paraId="061F3AB2" w14:textId="068BE649" w:rsidR="00515A6A" w:rsidRPr="000F2B79" w:rsidRDefault="00515A6A" w:rsidP="008527B5">
            <w:pPr>
              <w:pStyle w:val="Default"/>
              <w:jc w:val="center"/>
              <w:rPr>
                <w:color w:val="auto"/>
                <w:sz w:val="20"/>
                <w:szCs w:val="20"/>
              </w:rPr>
            </w:pPr>
            <w:r w:rsidRPr="000F2B79">
              <w:rPr>
                <w:color w:val="auto"/>
                <w:sz w:val="20"/>
                <w:szCs w:val="20"/>
              </w:rPr>
              <w:t>4.5 lb/gal</w:t>
            </w:r>
            <w:r w:rsidRPr="000F2B79">
              <w:rPr>
                <w:color w:val="auto"/>
                <w:sz w:val="20"/>
                <w:szCs w:val="20"/>
                <w:vertAlign w:val="superscript"/>
              </w:rPr>
              <w:t>2</w:t>
            </w:r>
            <w:r w:rsidRPr="000F2B79">
              <w:rPr>
                <w:color w:val="auto"/>
                <w:sz w:val="20"/>
                <w:szCs w:val="20"/>
              </w:rPr>
              <w:t xml:space="preserve"> (minus water)</w:t>
            </w:r>
            <w:r w:rsidR="00EF6ACE" w:rsidRPr="00EF6ACE">
              <w:rPr>
                <w:color w:val="auto"/>
                <w:sz w:val="20"/>
                <w:szCs w:val="20"/>
                <w:vertAlign w:val="superscript"/>
              </w:rPr>
              <w:t>a</w:t>
            </w:r>
            <w:r w:rsidRPr="000F2B79">
              <w:rPr>
                <w:color w:val="auto"/>
                <w:sz w:val="20"/>
                <w:szCs w:val="20"/>
              </w:rPr>
              <w:t xml:space="preserve"> as applied</w:t>
            </w:r>
          </w:p>
        </w:tc>
        <w:tc>
          <w:tcPr>
            <w:tcW w:w="771" w:type="pct"/>
            <w:tcBorders>
              <w:top w:val="single" w:sz="8" w:space="0" w:color="000000"/>
              <w:left w:val="single" w:sz="8" w:space="0" w:color="000000"/>
              <w:bottom w:val="single" w:sz="8" w:space="0" w:color="000000"/>
              <w:right w:val="single" w:sz="8" w:space="0" w:color="000000"/>
            </w:tcBorders>
          </w:tcPr>
          <w:p w14:paraId="771B6C71" w14:textId="77777777" w:rsidR="00515A6A" w:rsidRPr="000F2B79" w:rsidRDefault="00515A6A" w:rsidP="008527B5">
            <w:pPr>
              <w:pStyle w:val="Default"/>
              <w:jc w:val="center"/>
              <w:rPr>
                <w:color w:val="auto"/>
                <w:sz w:val="20"/>
                <w:szCs w:val="20"/>
              </w:rPr>
            </w:pPr>
            <w:r w:rsidRPr="000F2B79">
              <w:rPr>
                <w:color w:val="auto"/>
                <w:sz w:val="20"/>
                <w:szCs w:val="20"/>
              </w:rPr>
              <w:t>Instantaneous</w:t>
            </w:r>
          </w:p>
        </w:tc>
        <w:tc>
          <w:tcPr>
            <w:tcW w:w="1176" w:type="pct"/>
            <w:tcBorders>
              <w:top w:val="single" w:sz="8" w:space="0" w:color="000000"/>
              <w:left w:val="single" w:sz="8" w:space="0" w:color="000000"/>
              <w:bottom w:val="single" w:sz="8" w:space="0" w:color="000000"/>
              <w:right w:val="single" w:sz="8" w:space="0" w:color="000000"/>
            </w:tcBorders>
          </w:tcPr>
          <w:p w14:paraId="721C2A93" w14:textId="2FEF9807" w:rsidR="00515A6A" w:rsidRPr="000F2B79" w:rsidRDefault="00515A6A" w:rsidP="008527B5">
            <w:pPr>
              <w:pStyle w:val="Default"/>
              <w:jc w:val="center"/>
              <w:rPr>
                <w:color w:val="auto"/>
                <w:sz w:val="20"/>
                <w:szCs w:val="20"/>
              </w:rPr>
            </w:pPr>
            <w:r w:rsidRPr="000F2B79">
              <w:rPr>
                <w:color w:val="auto"/>
                <w:sz w:val="20"/>
                <w:szCs w:val="20"/>
              </w:rPr>
              <w:t>Coatings (paint/catalyst mixture) associated with FG</w:t>
            </w:r>
            <w:r w:rsidR="00B90DF2">
              <w:rPr>
                <w:color w:val="auto"/>
                <w:sz w:val="20"/>
                <w:szCs w:val="20"/>
              </w:rPr>
              <w:t>-</w:t>
            </w:r>
            <w:r w:rsidRPr="000F2B79">
              <w:rPr>
                <w:color w:val="auto"/>
                <w:sz w:val="20"/>
                <w:szCs w:val="20"/>
              </w:rPr>
              <w:t>SHUTTLECLAMP</w:t>
            </w:r>
          </w:p>
        </w:tc>
        <w:tc>
          <w:tcPr>
            <w:tcW w:w="619" w:type="pct"/>
            <w:tcBorders>
              <w:top w:val="single" w:sz="8" w:space="0" w:color="000000"/>
              <w:left w:val="single" w:sz="8" w:space="0" w:color="000000"/>
              <w:bottom w:val="single" w:sz="8" w:space="0" w:color="000000"/>
              <w:right w:val="single" w:sz="8" w:space="0" w:color="000000"/>
            </w:tcBorders>
          </w:tcPr>
          <w:p w14:paraId="3D9A4F99" w14:textId="6C55DB26" w:rsidR="00E25E6A" w:rsidRPr="00EF6ACE" w:rsidRDefault="00515A6A" w:rsidP="00EF6ACE">
            <w:pPr>
              <w:pStyle w:val="Default"/>
              <w:jc w:val="center"/>
              <w:rPr>
                <w:color w:val="auto"/>
                <w:sz w:val="20"/>
                <w:szCs w:val="20"/>
              </w:rPr>
            </w:pPr>
            <w:r w:rsidRPr="000F2B79">
              <w:rPr>
                <w:color w:val="auto"/>
                <w:sz w:val="20"/>
                <w:szCs w:val="20"/>
              </w:rPr>
              <w:t>SC V.1</w:t>
            </w:r>
          </w:p>
        </w:tc>
        <w:tc>
          <w:tcPr>
            <w:tcW w:w="767" w:type="pct"/>
            <w:tcBorders>
              <w:top w:val="single" w:sz="8" w:space="0" w:color="000000"/>
              <w:left w:val="single" w:sz="8" w:space="0" w:color="000000"/>
              <w:bottom w:val="single" w:sz="8" w:space="0" w:color="000000"/>
              <w:right w:val="single" w:sz="8" w:space="0" w:color="000000"/>
            </w:tcBorders>
          </w:tcPr>
          <w:p w14:paraId="63EC86B5" w14:textId="77777777" w:rsidR="00515A6A" w:rsidRPr="000F2B79" w:rsidRDefault="00515A6A" w:rsidP="008527B5">
            <w:pPr>
              <w:pStyle w:val="Default"/>
              <w:jc w:val="center"/>
              <w:rPr>
                <w:b/>
                <w:color w:val="auto"/>
                <w:sz w:val="20"/>
                <w:szCs w:val="20"/>
              </w:rPr>
            </w:pPr>
            <w:r w:rsidRPr="000F2B79">
              <w:rPr>
                <w:b/>
                <w:color w:val="auto"/>
                <w:sz w:val="20"/>
                <w:szCs w:val="20"/>
              </w:rPr>
              <w:t>R 336.1702(a)</w:t>
            </w:r>
          </w:p>
          <w:p w14:paraId="03F8BDB3" w14:textId="77777777" w:rsidR="00515A6A" w:rsidRPr="000F2B79" w:rsidRDefault="00515A6A" w:rsidP="008527B5">
            <w:pPr>
              <w:pStyle w:val="Default"/>
              <w:jc w:val="center"/>
              <w:rPr>
                <w:b/>
                <w:color w:val="auto"/>
                <w:sz w:val="20"/>
                <w:szCs w:val="20"/>
              </w:rPr>
            </w:pPr>
          </w:p>
        </w:tc>
      </w:tr>
      <w:tr w:rsidR="00B90DF2" w:rsidRPr="000F2B79" w14:paraId="79B93960" w14:textId="77777777" w:rsidTr="00B90DF2">
        <w:trPr>
          <w:trHeight w:val="133"/>
        </w:trPr>
        <w:tc>
          <w:tcPr>
            <w:tcW w:w="826" w:type="pct"/>
            <w:tcBorders>
              <w:top w:val="single" w:sz="8" w:space="0" w:color="000000"/>
              <w:left w:val="single" w:sz="8" w:space="0" w:color="000000"/>
              <w:bottom w:val="single" w:sz="8" w:space="0" w:color="000000"/>
              <w:right w:val="single" w:sz="8" w:space="0" w:color="000000"/>
            </w:tcBorders>
          </w:tcPr>
          <w:p w14:paraId="1D5760F7" w14:textId="77777777" w:rsidR="00515A6A" w:rsidRPr="000F2B79" w:rsidRDefault="00515A6A" w:rsidP="008527B5">
            <w:pPr>
              <w:pStyle w:val="Default"/>
              <w:jc w:val="both"/>
              <w:rPr>
                <w:color w:val="auto"/>
                <w:sz w:val="20"/>
                <w:szCs w:val="20"/>
              </w:rPr>
            </w:pPr>
            <w:r w:rsidRPr="000F2B79">
              <w:rPr>
                <w:color w:val="auto"/>
                <w:sz w:val="20"/>
                <w:szCs w:val="20"/>
              </w:rPr>
              <w:t xml:space="preserve">2.  Barrier Coat </w:t>
            </w:r>
          </w:p>
        </w:tc>
        <w:tc>
          <w:tcPr>
            <w:tcW w:w="840" w:type="pct"/>
            <w:tcBorders>
              <w:top w:val="single" w:sz="8" w:space="0" w:color="000000"/>
              <w:left w:val="single" w:sz="8" w:space="0" w:color="000000"/>
              <w:bottom w:val="single" w:sz="8" w:space="0" w:color="000000"/>
              <w:right w:val="single" w:sz="8" w:space="0" w:color="000000"/>
            </w:tcBorders>
          </w:tcPr>
          <w:p w14:paraId="3C2FAD63" w14:textId="77777777" w:rsidR="00515A6A" w:rsidRPr="000F2B79" w:rsidRDefault="00515A6A" w:rsidP="008527B5">
            <w:pPr>
              <w:pStyle w:val="Default"/>
              <w:jc w:val="center"/>
              <w:rPr>
                <w:color w:val="auto"/>
                <w:sz w:val="20"/>
                <w:szCs w:val="20"/>
              </w:rPr>
            </w:pPr>
            <w:r w:rsidRPr="000F2B79">
              <w:rPr>
                <w:color w:val="auto"/>
                <w:sz w:val="20"/>
                <w:szCs w:val="20"/>
              </w:rPr>
              <w:t>1,111 lbs/day</w:t>
            </w:r>
            <w:r w:rsidRPr="000F2B79">
              <w:rPr>
                <w:color w:val="auto"/>
                <w:sz w:val="20"/>
                <w:szCs w:val="20"/>
                <w:vertAlign w:val="superscript"/>
              </w:rPr>
              <w:t>1</w:t>
            </w:r>
          </w:p>
        </w:tc>
        <w:tc>
          <w:tcPr>
            <w:tcW w:w="771" w:type="pct"/>
            <w:tcBorders>
              <w:top w:val="single" w:sz="8" w:space="0" w:color="000000"/>
              <w:left w:val="single" w:sz="8" w:space="0" w:color="000000"/>
              <w:bottom w:val="single" w:sz="8" w:space="0" w:color="000000"/>
              <w:right w:val="single" w:sz="8" w:space="0" w:color="000000"/>
            </w:tcBorders>
          </w:tcPr>
          <w:p w14:paraId="0C1B77A6" w14:textId="77777777" w:rsidR="00515A6A" w:rsidRPr="000F2B79" w:rsidRDefault="00515A6A" w:rsidP="008527B5">
            <w:pPr>
              <w:pStyle w:val="Default"/>
              <w:jc w:val="center"/>
              <w:rPr>
                <w:color w:val="auto"/>
                <w:sz w:val="20"/>
                <w:szCs w:val="20"/>
              </w:rPr>
            </w:pPr>
            <w:r w:rsidRPr="000F2B79">
              <w:rPr>
                <w:color w:val="auto"/>
                <w:sz w:val="20"/>
                <w:szCs w:val="20"/>
              </w:rPr>
              <w:t>Calendar day</w:t>
            </w:r>
          </w:p>
        </w:tc>
        <w:tc>
          <w:tcPr>
            <w:tcW w:w="1176" w:type="pct"/>
            <w:tcBorders>
              <w:top w:val="single" w:sz="8" w:space="0" w:color="000000"/>
              <w:left w:val="single" w:sz="8" w:space="0" w:color="000000"/>
              <w:bottom w:val="single" w:sz="8" w:space="0" w:color="000000"/>
              <w:right w:val="single" w:sz="8" w:space="0" w:color="000000"/>
            </w:tcBorders>
          </w:tcPr>
          <w:p w14:paraId="14C9D620" w14:textId="15A7FF11" w:rsidR="00515A6A" w:rsidRPr="000F2B79" w:rsidRDefault="00515A6A" w:rsidP="008527B5">
            <w:pPr>
              <w:pStyle w:val="Default"/>
              <w:jc w:val="center"/>
              <w:rPr>
                <w:color w:val="auto"/>
                <w:sz w:val="20"/>
                <w:szCs w:val="20"/>
              </w:rPr>
            </w:pPr>
            <w:r w:rsidRPr="000F2B79">
              <w:rPr>
                <w:color w:val="auto"/>
                <w:sz w:val="20"/>
                <w:szCs w:val="20"/>
              </w:rPr>
              <w:t>FG</w:t>
            </w:r>
            <w:r w:rsidR="00B90DF2">
              <w:rPr>
                <w:color w:val="auto"/>
                <w:sz w:val="20"/>
                <w:szCs w:val="20"/>
              </w:rPr>
              <w:t>-</w:t>
            </w:r>
            <w:r w:rsidRPr="000F2B79">
              <w:rPr>
                <w:color w:val="auto"/>
                <w:sz w:val="20"/>
                <w:szCs w:val="20"/>
              </w:rPr>
              <w:t>SHUTTLECLAMP</w:t>
            </w:r>
          </w:p>
        </w:tc>
        <w:tc>
          <w:tcPr>
            <w:tcW w:w="619" w:type="pct"/>
            <w:tcBorders>
              <w:top w:val="single" w:sz="8" w:space="0" w:color="000000"/>
              <w:left w:val="single" w:sz="8" w:space="0" w:color="000000"/>
              <w:bottom w:val="single" w:sz="8" w:space="0" w:color="000000"/>
              <w:right w:val="single" w:sz="8" w:space="0" w:color="000000"/>
            </w:tcBorders>
          </w:tcPr>
          <w:p w14:paraId="2C367585" w14:textId="40474BC7" w:rsidR="00515A6A" w:rsidRDefault="00515A6A" w:rsidP="008527B5">
            <w:pPr>
              <w:pStyle w:val="Default"/>
              <w:jc w:val="center"/>
              <w:rPr>
                <w:color w:val="auto"/>
                <w:sz w:val="20"/>
                <w:szCs w:val="20"/>
              </w:rPr>
            </w:pPr>
            <w:r w:rsidRPr="000F2B79">
              <w:rPr>
                <w:color w:val="auto"/>
                <w:sz w:val="20"/>
                <w:szCs w:val="20"/>
              </w:rPr>
              <w:t>SC VI. 4</w:t>
            </w:r>
          </w:p>
          <w:p w14:paraId="1E2853A8" w14:textId="5DBCB9F3" w:rsidR="00E25E6A" w:rsidRPr="000F2B79" w:rsidRDefault="00E25E6A" w:rsidP="008527B5">
            <w:pPr>
              <w:pStyle w:val="Default"/>
              <w:jc w:val="center"/>
              <w:rPr>
                <w:color w:val="auto"/>
                <w:sz w:val="20"/>
                <w:szCs w:val="20"/>
              </w:rPr>
            </w:pPr>
          </w:p>
        </w:tc>
        <w:tc>
          <w:tcPr>
            <w:tcW w:w="767" w:type="pct"/>
            <w:tcBorders>
              <w:top w:val="single" w:sz="8" w:space="0" w:color="000000"/>
              <w:left w:val="single" w:sz="8" w:space="0" w:color="000000"/>
              <w:bottom w:val="single" w:sz="8" w:space="0" w:color="000000"/>
              <w:right w:val="single" w:sz="8" w:space="0" w:color="000000"/>
            </w:tcBorders>
          </w:tcPr>
          <w:p w14:paraId="0C1E1932" w14:textId="77777777" w:rsidR="00515A6A" w:rsidRPr="000F2B79" w:rsidRDefault="00515A6A" w:rsidP="008527B5">
            <w:pPr>
              <w:pStyle w:val="Default"/>
              <w:jc w:val="center"/>
              <w:rPr>
                <w:b/>
                <w:color w:val="auto"/>
                <w:sz w:val="20"/>
                <w:szCs w:val="20"/>
              </w:rPr>
            </w:pPr>
            <w:r w:rsidRPr="000F2B79">
              <w:rPr>
                <w:b/>
                <w:color w:val="auto"/>
                <w:sz w:val="20"/>
                <w:szCs w:val="20"/>
              </w:rPr>
              <w:t>R 336.1225</w:t>
            </w:r>
          </w:p>
        </w:tc>
      </w:tr>
      <w:tr w:rsidR="00B90DF2" w:rsidRPr="000F2B79" w14:paraId="7B85081D" w14:textId="77777777" w:rsidTr="00B90DF2">
        <w:trPr>
          <w:trHeight w:val="133"/>
        </w:trPr>
        <w:tc>
          <w:tcPr>
            <w:tcW w:w="826" w:type="pct"/>
            <w:tcBorders>
              <w:top w:val="single" w:sz="8" w:space="0" w:color="000000"/>
              <w:left w:val="single" w:sz="8" w:space="0" w:color="000000"/>
              <w:bottom w:val="single" w:sz="8" w:space="0" w:color="000000"/>
              <w:right w:val="single" w:sz="8" w:space="0" w:color="000000"/>
            </w:tcBorders>
          </w:tcPr>
          <w:p w14:paraId="51DB0A24" w14:textId="77777777" w:rsidR="00515A6A" w:rsidRPr="000F2B79" w:rsidRDefault="00515A6A" w:rsidP="008527B5">
            <w:pPr>
              <w:pStyle w:val="Default"/>
              <w:jc w:val="both"/>
              <w:rPr>
                <w:color w:val="auto"/>
                <w:sz w:val="20"/>
                <w:szCs w:val="20"/>
              </w:rPr>
            </w:pPr>
            <w:r w:rsidRPr="000F2B79">
              <w:rPr>
                <w:color w:val="auto"/>
                <w:sz w:val="20"/>
                <w:szCs w:val="20"/>
              </w:rPr>
              <w:t xml:space="preserve">3.  LFI Resin </w:t>
            </w:r>
          </w:p>
        </w:tc>
        <w:tc>
          <w:tcPr>
            <w:tcW w:w="840" w:type="pct"/>
            <w:tcBorders>
              <w:top w:val="single" w:sz="8" w:space="0" w:color="000000"/>
              <w:left w:val="single" w:sz="8" w:space="0" w:color="000000"/>
              <w:bottom w:val="single" w:sz="8" w:space="0" w:color="000000"/>
              <w:right w:val="single" w:sz="8" w:space="0" w:color="000000"/>
            </w:tcBorders>
          </w:tcPr>
          <w:p w14:paraId="5B20E111" w14:textId="77777777" w:rsidR="00515A6A" w:rsidRPr="000F2B79" w:rsidRDefault="00515A6A" w:rsidP="008527B5">
            <w:pPr>
              <w:pStyle w:val="Default"/>
              <w:jc w:val="center"/>
              <w:rPr>
                <w:color w:val="auto"/>
                <w:sz w:val="20"/>
                <w:szCs w:val="20"/>
              </w:rPr>
            </w:pPr>
            <w:r w:rsidRPr="000F2B79">
              <w:rPr>
                <w:color w:val="auto"/>
                <w:sz w:val="20"/>
                <w:szCs w:val="20"/>
              </w:rPr>
              <w:t>2,933 lbs/day</w:t>
            </w:r>
            <w:r w:rsidRPr="000F2B79">
              <w:rPr>
                <w:color w:val="auto"/>
                <w:sz w:val="20"/>
                <w:szCs w:val="20"/>
                <w:vertAlign w:val="superscript"/>
              </w:rPr>
              <w:t>1</w:t>
            </w:r>
          </w:p>
        </w:tc>
        <w:tc>
          <w:tcPr>
            <w:tcW w:w="771" w:type="pct"/>
            <w:tcBorders>
              <w:top w:val="single" w:sz="8" w:space="0" w:color="000000"/>
              <w:left w:val="single" w:sz="8" w:space="0" w:color="000000"/>
              <w:bottom w:val="single" w:sz="8" w:space="0" w:color="000000"/>
              <w:right w:val="single" w:sz="8" w:space="0" w:color="000000"/>
            </w:tcBorders>
          </w:tcPr>
          <w:p w14:paraId="176728C9" w14:textId="77777777" w:rsidR="00515A6A" w:rsidRPr="000F2B79" w:rsidRDefault="00515A6A" w:rsidP="008527B5">
            <w:pPr>
              <w:pStyle w:val="Default"/>
              <w:jc w:val="center"/>
              <w:rPr>
                <w:color w:val="auto"/>
                <w:sz w:val="20"/>
                <w:szCs w:val="20"/>
              </w:rPr>
            </w:pPr>
            <w:r w:rsidRPr="000F2B79">
              <w:rPr>
                <w:color w:val="auto"/>
                <w:sz w:val="20"/>
                <w:szCs w:val="20"/>
              </w:rPr>
              <w:t>Calendar day</w:t>
            </w:r>
          </w:p>
        </w:tc>
        <w:tc>
          <w:tcPr>
            <w:tcW w:w="1176" w:type="pct"/>
            <w:tcBorders>
              <w:top w:val="single" w:sz="8" w:space="0" w:color="000000"/>
              <w:left w:val="single" w:sz="8" w:space="0" w:color="000000"/>
              <w:bottom w:val="single" w:sz="8" w:space="0" w:color="000000"/>
              <w:right w:val="single" w:sz="8" w:space="0" w:color="000000"/>
            </w:tcBorders>
          </w:tcPr>
          <w:p w14:paraId="6B94782A" w14:textId="68F0F455" w:rsidR="00515A6A" w:rsidRPr="000F2B79" w:rsidRDefault="00515A6A" w:rsidP="008527B5">
            <w:pPr>
              <w:pStyle w:val="Default"/>
              <w:jc w:val="center"/>
              <w:rPr>
                <w:color w:val="auto"/>
                <w:sz w:val="20"/>
                <w:szCs w:val="20"/>
              </w:rPr>
            </w:pPr>
            <w:r w:rsidRPr="000F2B79">
              <w:rPr>
                <w:color w:val="auto"/>
                <w:sz w:val="20"/>
                <w:szCs w:val="20"/>
              </w:rPr>
              <w:t>FG</w:t>
            </w:r>
            <w:r w:rsidR="00B90DF2">
              <w:rPr>
                <w:color w:val="auto"/>
                <w:sz w:val="20"/>
                <w:szCs w:val="20"/>
              </w:rPr>
              <w:t>-</w:t>
            </w:r>
            <w:r w:rsidRPr="000F2B79">
              <w:rPr>
                <w:color w:val="auto"/>
                <w:sz w:val="20"/>
                <w:szCs w:val="20"/>
              </w:rPr>
              <w:t>SHUTTLECLAMP</w:t>
            </w:r>
          </w:p>
        </w:tc>
        <w:tc>
          <w:tcPr>
            <w:tcW w:w="619" w:type="pct"/>
            <w:tcBorders>
              <w:top w:val="single" w:sz="8" w:space="0" w:color="000000"/>
              <w:left w:val="single" w:sz="8" w:space="0" w:color="000000"/>
              <w:bottom w:val="single" w:sz="8" w:space="0" w:color="000000"/>
              <w:right w:val="single" w:sz="8" w:space="0" w:color="000000"/>
            </w:tcBorders>
          </w:tcPr>
          <w:p w14:paraId="39D2D899" w14:textId="77777777" w:rsidR="00515A6A" w:rsidRPr="000F2B79" w:rsidRDefault="00515A6A" w:rsidP="008527B5">
            <w:pPr>
              <w:pStyle w:val="Default"/>
              <w:jc w:val="center"/>
              <w:rPr>
                <w:color w:val="auto"/>
                <w:sz w:val="20"/>
                <w:szCs w:val="20"/>
              </w:rPr>
            </w:pPr>
            <w:r w:rsidRPr="000F2B79">
              <w:rPr>
                <w:color w:val="auto"/>
                <w:sz w:val="20"/>
                <w:szCs w:val="20"/>
              </w:rPr>
              <w:t>SC VI. 4</w:t>
            </w:r>
          </w:p>
        </w:tc>
        <w:tc>
          <w:tcPr>
            <w:tcW w:w="767" w:type="pct"/>
            <w:tcBorders>
              <w:top w:val="single" w:sz="8" w:space="0" w:color="000000"/>
              <w:left w:val="single" w:sz="8" w:space="0" w:color="000000"/>
              <w:bottom w:val="single" w:sz="8" w:space="0" w:color="000000"/>
              <w:right w:val="single" w:sz="8" w:space="0" w:color="000000"/>
            </w:tcBorders>
          </w:tcPr>
          <w:p w14:paraId="68CC2A70" w14:textId="77777777" w:rsidR="00515A6A" w:rsidRPr="000F2B79" w:rsidRDefault="00515A6A" w:rsidP="008527B5">
            <w:pPr>
              <w:pStyle w:val="Default"/>
              <w:jc w:val="center"/>
              <w:rPr>
                <w:b/>
                <w:color w:val="auto"/>
                <w:sz w:val="20"/>
                <w:szCs w:val="20"/>
              </w:rPr>
            </w:pPr>
            <w:r w:rsidRPr="000F2B79">
              <w:rPr>
                <w:b/>
                <w:color w:val="auto"/>
                <w:sz w:val="20"/>
                <w:szCs w:val="20"/>
              </w:rPr>
              <w:t>R 336.1225</w:t>
            </w:r>
          </w:p>
        </w:tc>
      </w:tr>
    </w:tbl>
    <w:p w14:paraId="602FDA6C" w14:textId="5A637739" w:rsidR="000E2BA0" w:rsidRDefault="00D526B3" w:rsidP="00B86463">
      <w:pPr>
        <w:ind w:left="90"/>
        <w:rPr>
          <w:sz w:val="20"/>
        </w:rPr>
      </w:pPr>
      <w:proofErr w:type="spellStart"/>
      <w:r w:rsidRPr="00EF6ACE">
        <w:rPr>
          <w:sz w:val="18"/>
          <w:szCs w:val="18"/>
          <w:vertAlign w:val="superscript"/>
        </w:rPr>
        <w:t>a</w:t>
      </w:r>
      <w:proofErr w:type="spellEnd"/>
      <w:r w:rsidR="0097293B">
        <w:rPr>
          <w:sz w:val="18"/>
          <w:szCs w:val="18"/>
          <w:vertAlign w:val="superscript"/>
        </w:rPr>
        <w:t xml:space="preserve"> </w:t>
      </w:r>
      <w:r w:rsidRPr="000F2B79">
        <w:rPr>
          <w:sz w:val="18"/>
          <w:szCs w:val="18"/>
        </w:rPr>
        <w:t>The phrase “minus water” shall also include compounds which are used as organic solvents, and which are excluded from the</w:t>
      </w:r>
      <w:r>
        <w:rPr>
          <w:sz w:val="18"/>
          <w:szCs w:val="18"/>
        </w:rPr>
        <w:t xml:space="preserve"> </w:t>
      </w:r>
      <w:r w:rsidRPr="000F2B79">
        <w:rPr>
          <w:sz w:val="18"/>
          <w:szCs w:val="18"/>
        </w:rPr>
        <w:t>definition of volatile organic compounds.</w:t>
      </w:r>
      <w:r>
        <w:rPr>
          <w:sz w:val="18"/>
          <w:szCs w:val="18"/>
          <w:vertAlign w:val="superscript"/>
        </w:rPr>
        <w:t xml:space="preserve">2 </w:t>
      </w:r>
      <w:r w:rsidRPr="000F2B79">
        <w:rPr>
          <w:b/>
          <w:sz w:val="18"/>
          <w:szCs w:val="18"/>
        </w:rPr>
        <w:t>(R 336.1602(4))</w:t>
      </w:r>
    </w:p>
    <w:p w14:paraId="6D766593" w14:textId="77777777" w:rsidR="00D526B3" w:rsidRDefault="00D526B3" w:rsidP="008527B5">
      <w:pPr>
        <w:rPr>
          <w:sz w:val="20"/>
        </w:rPr>
      </w:pPr>
    </w:p>
    <w:p w14:paraId="43031EBF" w14:textId="77777777" w:rsidR="000E2BA0" w:rsidRPr="00F01FE1" w:rsidRDefault="000E2BA0" w:rsidP="008527B5">
      <w:pPr>
        <w:jc w:val="both"/>
        <w:rPr>
          <w:b/>
          <w:sz w:val="20"/>
          <w:u w:val="single"/>
        </w:rPr>
      </w:pPr>
      <w:r>
        <w:rPr>
          <w:b/>
        </w:rPr>
        <w:t xml:space="preserve">III.  </w:t>
      </w:r>
      <w:r>
        <w:rPr>
          <w:b/>
          <w:u w:val="single"/>
        </w:rPr>
        <w:t>PROCESS/OPERATIONAL RESTRICTION(S)</w:t>
      </w:r>
      <w:r w:rsidDel="001C614B">
        <w:rPr>
          <w:b/>
          <w:u w:val="single"/>
        </w:rPr>
        <w:t xml:space="preserve"> </w:t>
      </w:r>
    </w:p>
    <w:p w14:paraId="69BF6A2A" w14:textId="77777777" w:rsidR="000E2BA0" w:rsidRPr="00FB6071" w:rsidRDefault="000E2BA0" w:rsidP="008527B5">
      <w:pPr>
        <w:jc w:val="both"/>
        <w:rPr>
          <w:sz w:val="20"/>
        </w:rPr>
      </w:pPr>
    </w:p>
    <w:p w14:paraId="38D28773" w14:textId="270BE6CF" w:rsidR="00515A6A" w:rsidRPr="000F2B79" w:rsidRDefault="00515A6A" w:rsidP="00B14504">
      <w:pPr>
        <w:pStyle w:val="Default"/>
        <w:numPr>
          <w:ilvl w:val="6"/>
          <w:numId w:val="126"/>
        </w:numPr>
        <w:ind w:left="360"/>
        <w:jc w:val="both"/>
        <w:rPr>
          <w:color w:val="auto"/>
          <w:sz w:val="20"/>
          <w:szCs w:val="20"/>
        </w:rPr>
      </w:pPr>
      <w:r w:rsidRPr="000F2B79">
        <w:rPr>
          <w:color w:val="auto"/>
          <w:sz w:val="20"/>
          <w:szCs w:val="20"/>
        </w:rPr>
        <w:t xml:space="preserve">The permittee shall keep the bay doors closed at all times except when access is absolutely necessary. </w:t>
      </w:r>
      <w:r w:rsidR="00B90DF2">
        <w:rPr>
          <w:color w:val="auto"/>
          <w:sz w:val="20"/>
          <w:szCs w:val="20"/>
        </w:rPr>
        <w:t xml:space="preserve"> </w:t>
      </w:r>
      <w:r w:rsidRPr="000F2B79">
        <w:rPr>
          <w:color w:val="auto"/>
          <w:sz w:val="20"/>
          <w:szCs w:val="20"/>
        </w:rPr>
        <w:t>The bay doors are located in the building area where the resin operations, associated with the FG</w:t>
      </w:r>
      <w:r w:rsidR="00B90DF2">
        <w:rPr>
          <w:color w:val="auto"/>
          <w:sz w:val="20"/>
          <w:szCs w:val="20"/>
        </w:rPr>
        <w:t>-</w:t>
      </w:r>
      <w:r w:rsidRPr="000F2B79">
        <w:rPr>
          <w:color w:val="auto"/>
          <w:sz w:val="20"/>
          <w:szCs w:val="20"/>
        </w:rPr>
        <w:t>SHUTTLECLAMP process, are conducted.</w:t>
      </w:r>
      <w:r w:rsidRPr="000F2B79">
        <w:rPr>
          <w:color w:val="auto"/>
          <w:sz w:val="20"/>
          <w:szCs w:val="20"/>
          <w:vertAlign w:val="superscript"/>
        </w:rPr>
        <w:t>1</w:t>
      </w:r>
      <w:r w:rsidRPr="000F2B79">
        <w:rPr>
          <w:color w:val="auto"/>
          <w:sz w:val="20"/>
          <w:szCs w:val="20"/>
        </w:rPr>
        <w:t xml:space="preserve">  </w:t>
      </w:r>
      <w:r w:rsidRPr="000F2B79">
        <w:rPr>
          <w:b/>
          <w:bCs/>
          <w:color w:val="auto"/>
          <w:sz w:val="20"/>
          <w:szCs w:val="20"/>
        </w:rPr>
        <w:t xml:space="preserve">(R 336.1225) </w:t>
      </w:r>
    </w:p>
    <w:p w14:paraId="0655404B" w14:textId="77777777" w:rsidR="00515A6A" w:rsidRPr="000F2B79" w:rsidRDefault="00515A6A" w:rsidP="00515A6A">
      <w:pPr>
        <w:pStyle w:val="Default"/>
        <w:tabs>
          <w:tab w:val="num" w:pos="2520"/>
        </w:tabs>
        <w:ind w:left="360" w:hanging="360"/>
        <w:jc w:val="both"/>
        <w:rPr>
          <w:color w:val="auto"/>
          <w:sz w:val="20"/>
          <w:szCs w:val="20"/>
        </w:rPr>
      </w:pPr>
    </w:p>
    <w:p w14:paraId="30DF16CB" w14:textId="69BFE4F6" w:rsidR="00515A6A" w:rsidRPr="000F2B79" w:rsidRDefault="00515A6A" w:rsidP="00B14504">
      <w:pPr>
        <w:pStyle w:val="Default"/>
        <w:numPr>
          <w:ilvl w:val="6"/>
          <w:numId w:val="126"/>
        </w:numPr>
        <w:ind w:left="360"/>
        <w:jc w:val="both"/>
        <w:rPr>
          <w:color w:val="auto"/>
          <w:sz w:val="20"/>
          <w:szCs w:val="20"/>
        </w:rPr>
      </w:pPr>
      <w:r w:rsidRPr="000F2B79">
        <w:rPr>
          <w:color w:val="auto"/>
          <w:sz w:val="20"/>
          <w:szCs w:val="20"/>
        </w:rPr>
        <w:t xml:space="preserve">The permittee shall capture all waste materials (coatings, catalyst(s), cleanup solvents, purge solvents, etc.) and shall store them in closed containers. </w:t>
      </w:r>
      <w:r w:rsidR="00B90DF2">
        <w:rPr>
          <w:color w:val="auto"/>
          <w:sz w:val="20"/>
          <w:szCs w:val="20"/>
        </w:rPr>
        <w:t xml:space="preserve"> </w:t>
      </w:r>
      <w:r w:rsidRPr="000F2B79">
        <w:rPr>
          <w:color w:val="auto"/>
          <w:sz w:val="20"/>
          <w:szCs w:val="20"/>
        </w:rPr>
        <w:t>The permittee shall dispose of all waste materials (coatings, catalyst(s), cleanup solvents, etc.) in an acceptable manner in compliance with all applicable state rules and federal regulations.</w:t>
      </w:r>
      <w:r w:rsidRPr="000F2B79">
        <w:rPr>
          <w:color w:val="auto"/>
          <w:sz w:val="20"/>
          <w:szCs w:val="20"/>
          <w:vertAlign w:val="superscript"/>
        </w:rPr>
        <w:t>2</w:t>
      </w:r>
      <w:r w:rsidRPr="000F2B79">
        <w:rPr>
          <w:color w:val="auto"/>
          <w:sz w:val="20"/>
          <w:szCs w:val="20"/>
        </w:rPr>
        <w:t xml:space="preserve">  </w:t>
      </w:r>
      <w:r w:rsidRPr="000F2B79">
        <w:rPr>
          <w:b/>
          <w:bCs/>
          <w:color w:val="auto"/>
          <w:sz w:val="20"/>
          <w:szCs w:val="20"/>
        </w:rPr>
        <w:t xml:space="preserve">(R 336.1225, R 336.1702(a)) </w:t>
      </w:r>
    </w:p>
    <w:p w14:paraId="797A4814" w14:textId="77777777" w:rsidR="00515A6A" w:rsidRPr="000F2B79" w:rsidRDefault="00515A6A" w:rsidP="00515A6A">
      <w:pPr>
        <w:pStyle w:val="Default"/>
        <w:ind w:left="360" w:hanging="360"/>
        <w:jc w:val="both"/>
        <w:rPr>
          <w:color w:val="auto"/>
          <w:sz w:val="20"/>
          <w:szCs w:val="20"/>
        </w:rPr>
      </w:pPr>
    </w:p>
    <w:p w14:paraId="632C1B67" w14:textId="2F0311C5" w:rsidR="00515A6A" w:rsidRDefault="00515A6A" w:rsidP="00B14504">
      <w:pPr>
        <w:pStyle w:val="Default"/>
        <w:numPr>
          <w:ilvl w:val="6"/>
          <w:numId w:val="126"/>
        </w:numPr>
        <w:ind w:left="360"/>
        <w:jc w:val="both"/>
        <w:rPr>
          <w:color w:val="auto"/>
          <w:sz w:val="20"/>
          <w:szCs w:val="20"/>
        </w:rPr>
      </w:pPr>
      <w:r w:rsidRPr="000F2B79">
        <w:rPr>
          <w:color w:val="auto"/>
          <w:sz w:val="20"/>
          <w:szCs w:val="20"/>
        </w:rPr>
        <w:lastRenderedPageBreak/>
        <w:t>The permittee shall dispose of spent filters in a manner which minimizes the introduction of air contaminants to the outer air.</w:t>
      </w:r>
      <w:r w:rsidRPr="000F2B79">
        <w:rPr>
          <w:color w:val="auto"/>
          <w:sz w:val="20"/>
          <w:szCs w:val="20"/>
          <w:vertAlign w:val="superscript"/>
        </w:rPr>
        <w:t xml:space="preserve">2 </w:t>
      </w:r>
      <w:r w:rsidRPr="000F2B79">
        <w:rPr>
          <w:color w:val="auto"/>
          <w:sz w:val="20"/>
          <w:szCs w:val="20"/>
        </w:rPr>
        <w:t xml:space="preserve"> </w:t>
      </w:r>
      <w:r w:rsidRPr="000F2B79">
        <w:rPr>
          <w:b/>
          <w:bCs/>
          <w:color w:val="auto"/>
          <w:sz w:val="20"/>
          <w:szCs w:val="20"/>
        </w:rPr>
        <w:t xml:space="preserve">(R 336.1224, R 336.1370) </w:t>
      </w:r>
    </w:p>
    <w:p w14:paraId="23CD6CDD" w14:textId="1AD619E7" w:rsidR="00B47002" w:rsidRDefault="00B47002" w:rsidP="00B47002">
      <w:pPr>
        <w:pStyle w:val="Default"/>
        <w:jc w:val="both"/>
        <w:rPr>
          <w:color w:val="auto"/>
          <w:sz w:val="20"/>
          <w:szCs w:val="20"/>
        </w:rPr>
      </w:pPr>
    </w:p>
    <w:p w14:paraId="3CE84970" w14:textId="7EFB4D44" w:rsidR="00515A6A" w:rsidRPr="000F2B79" w:rsidRDefault="00B47002" w:rsidP="00B86463">
      <w:pPr>
        <w:pStyle w:val="Default"/>
        <w:ind w:left="360" w:hanging="360"/>
        <w:jc w:val="both"/>
        <w:rPr>
          <w:b/>
          <w:color w:val="auto"/>
          <w:sz w:val="20"/>
          <w:szCs w:val="20"/>
        </w:rPr>
      </w:pPr>
      <w:r>
        <w:rPr>
          <w:color w:val="auto"/>
          <w:sz w:val="20"/>
          <w:szCs w:val="20"/>
        </w:rPr>
        <w:t>4.</w:t>
      </w:r>
      <w:r>
        <w:rPr>
          <w:color w:val="auto"/>
          <w:sz w:val="20"/>
          <w:szCs w:val="20"/>
        </w:rPr>
        <w:tab/>
      </w:r>
      <w:r w:rsidR="00515A6A" w:rsidRPr="00B47002">
        <w:rPr>
          <w:color w:val="auto"/>
          <w:sz w:val="20"/>
          <w:szCs w:val="20"/>
        </w:rPr>
        <w:t xml:space="preserve">The permittee shall handle all VOC containing materials, including coatings, reducers, solvents and thinners, in </w:t>
      </w:r>
      <w:r w:rsidR="00515A6A" w:rsidRPr="000F2B79">
        <w:rPr>
          <w:color w:val="auto"/>
          <w:sz w:val="20"/>
          <w:szCs w:val="20"/>
        </w:rPr>
        <w:t xml:space="preserve">a manner to minimize the generation of fugitive emissions. </w:t>
      </w:r>
      <w:r w:rsidR="00B90DF2">
        <w:rPr>
          <w:color w:val="auto"/>
          <w:sz w:val="20"/>
          <w:szCs w:val="20"/>
        </w:rPr>
        <w:t xml:space="preserve"> </w:t>
      </w:r>
      <w:r w:rsidR="00515A6A" w:rsidRPr="000F2B79">
        <w:rPr>
          <w:color w:val="auto"/>
          <w:sz w:val="20"/>
          <w:szCs w:val="20"/>
        </w:rPr>
        <w:t>The permittee shall keep containers covered at all times except when operator access is necessary.</w:t>
      </w:r>
      <w:r w:rsidR="00515A6A" w:rsidRPr="000F2B79">
        <w:rPr>
          <w:color w:val="auto"/>
          <w:sz w:val="20"/>
          <w:szCs w:val="20"/>
          <w:vertAlign w:val="superscript"/>
        </w:rPr>
        <w:t>2</w:t>
      </w:r>
      <w:r w:rsidR="00515A6A" w:rsidRPr="000F2B79">
        <w:rPr>
          <w:b/>
          <w:color w:val="auto"/>
          <w:sz w:val="20"/>
          <w:szCs w:val="20"/>
        </w:rPr>
        <w:t xml:space="preserve">  </w:t>
      </w:r>
      <w:r w:rsidR="00515A6A" w:rsidRPr="000F2B79">
        <w:rPr>
          <w:b/>
          <w:bCs/>
          <w:color w:val="auto"/>
          <w:sz w:val="20"/>
          <w:szCs w:val="20"/>
        </w:rPr>
        <w:t xml:space="preserve">(R 336.1224, R 336.1225, R 336.1702(a), R 336.1901) </w:t>
      </w:r>
    </w:p>
    <w:p w14:paraId="36562415" w14:textId="77777777" w:rsidR="00515A6A" w:rsidRPr="000F2B79" w:rsidRDefault="00515A6A" w:rsidP="00515A6A">
      <w:pPr>
        <w:rPr>
          <w:b/>
          <w:sz w:val="20"/>
        </w:rPr>
      </w:pPr>
    </w:p>
    <w:p w14:paraId="21B2FDAA" w14:textId="1C3F5523" w:rsidR="00515A6A" w:rsidRPr="000F2B79" w:rsidRDefault="00B47002" w:rsidP="00B86463">
      <w:pPr>
        <w:pStyle w:val="Default"/>
        <w:ind w:left="360" w:hanging="360"/>
        <w:jc w:val="both"/>
        <w:rPr>
          <w:b/>
          <w:bCs/>
          <w:color w:val="auto"/>
          <w:sz w:val="20"/>
          <w:szCs w:val="20"/>
        </w:rPr>
      </w:pPr>
      <w:r>
        <w:rPr>
          <w:color w:val="auto"/>
          <w:sz w:val="20"/>
          <w:szCs w:val="20"/>
        </w:rPr>
        <w:t>5.</w:t>
      </w:r>
      <w:r>
        <w:rPr>
          <w:color w:val="auto"/>
          <w:sz w:val="20"/>
          <w:szCs w:val="20"/>
        </w:rPr>
        <w:tab/>
      </w:r>
      <w:r w:rsidR="00515A6A" w:rsidRPr="000F2B79">
        <w:rPr>
          <w:color w:val="auto"/>
          <w:sz w:val="20"/>
          <w:szCs w:val="20"/>
        </w:rPr>
        <w:t>The permittee shall place all cloths used in the wipedown operations associated with FG</w:t>
      </w:r>
      <w:r w:rsidR="00B90DF2">
        <w:rPr>
          <w:color w:val="auto"/>
          <w:sz w:val="20"/>
          <w:szCs w:val="20"/>
        </w:rPr>
        <w:t>-</w:t>
      </w:r>
      <w:r w:rsidR="00515A6A" w:rsidRPr="000F2B79">
        <w:rPr>
          <w:color w:val="auto"/>
          <w:sz w:val="20"/>
          <w:szCs w:val="20"/>
        </w:rPr>
        <w:t xml:space="preserve">SHUTTLECLAMP into closed containers. </w:t>
      </w:r>
      <w:r w:rsidR="00B90DF2">
        <w:rPr>
          <w:color w:val="auto"/>
          <w:sz w:val="20"/>
          <w:szCs w:val="20"/>
        </w:rPr>
        <w:t xml:space="preserve"> </w:t>
      </w:r>
      <w:r w:rsidR="00515A6A" w:rsidRPr="000F2B79">
        <w:rPr>
          <w:color w:val="auto"/>
          <w:sz w:val="20"/>
          <w:szCs w:val="20"/>
        </w:rPr>
        <w:t>The permittee shall keep containers closed at all times except when operator access is necessary.</w:t>
      </w:r>
      <w:r w:rsidR="00515A6A" w:rsidRPr="000F2B79">
        <w:rPr>
          <w:color w:val="auto"/>
          <w:sz w:val="20"/>
          <w:szCs w:val="20"/>
          <w:vertAlign w:val="superscript"/>
        </w:rPr>
        <w:t>2</w:t>
      </w:r>
      <w:r w:rsidR="00515A6A" w:rsidRPr="000F2B79">
        <w:rPr>
          <w:color w:val="auto"/>
          <w:sz w:val="20"/>
          <w:szCs w:val="20"/>
        </w:rPr>
        <w:t xml:space="preserve">  </w:t>
      </w:r>
      <w:r w:rsidR="00515A6A" w:rsidRPr="000F2B79">
        <w:rPr>
          <w:b/>
          <w:bCs/>
          <w:color w:val="auto"/>
          <w:sz w:val="20"/>
          <w:szCs w:val="20"/>
        </w:rPr>
        <w:t xml:space="preserve">(R 336.1224, R 336.1225, R 336.1702(a), R 336.1901) </w:t>
      </w:r>
    </w:p>
    <w:p w14:paraId="054C0FEA" w14:textId="77777777" w:rsidR="000E2BA0" w:rsidRPr="00FB6071" w:rsidRDefault="000E2BA0" w:rsidP="008527B5">
      <w:pPr>
        <w:jc w:val="both"/>
        <w:rPr>
          <w:sz w:val="20"/>
        </w:rPr>
      </w:pPr>
    </w:p>
    <w:p w14:paraId="520B31F0" w14:textId="77777777" w:rsidR="000E2BA0" w:rsidRPr="00F01FE1" w:rsidRDefault="000E2BA0" w:rsidP="008527B5">
      <w:pPr>
        <w:jc w:val="both"/>
        <w:rPr>
          <w:b/>
          <w:sz w:val="20"/>
          <w:u w:val="single"/>
        </w:rPr>
      </w:pPr>
      <w:r w:rsidRPr="00FB6071">
        <w:rPr>
          <w:b/>
        </w:rPr>
        <w:t xml:space="preserve">IV.  </w:t>
      </w:r>
      <w:r w:rsidRPr="00FB6071">
        <w:rPr>
          <w:b/>
          <w:u w:val="single"/>
        </w:rPr>
        <w:t>DESIGN</w:t>
      </w:r>
      <w:r>
        <w:rPr>
          <w:b/>
          <w:u w:val="single"/>
        </w:rPr>
        <w:t>/EQUIPMENT PARAMETER(S)</w:t>
      </w:r>
    </w:p>
    <w:p w14:paraId="1287AB4B" w14:textId="77777777" w:rsidR="000E2BA0" w:rsidRPr="00AA061F" w:rsidRDefault="000E2BA0" w:rsidP="008527B5">
      <w:pPr>
        <w:jc w:val="both"/>
        <w:rPr>
          <w:sz w:val="20"/>
        </w:rPr>
      </w:pPr>
    </w:p>
    <w:p w14:paraId="79C30D52" w14:textId="378B5302" w:rsidR="00515A6A" w:rsidRPr="000F2B79" w:rsidRDefault="00515A6A" w:rsidP="00515A6A">
      <w:pPr>
        <w:pStyle w:val="Default"/>
        <w:ind w:left="360" w:hanging="360"/>
        <w:jc w:val="both"/>
        <w:rPr>
          <w:color w:val="auto"/>
          <w:sz w:val="20"/>
          <w:szCs w:val="20"/>
        </w:rPr>
      </w:pPr>
      <w:r>
        <w:rPr>
          <w:color w:val="auto"/>
          <w:sz w:val="20"/>
          <w:szCs w:val="20"/>
        </w:rPr>
        <w:t xml:space="preserve">1. </w:t>
      </w:r>
      <w:r w:rsidR="00F44353">
        <w:rPr>
          <w:color w:val="auto"/>
          <w:sz w:val="20"/>
          <w:szCs w:val="20"/>
        </w:rPr>
        <w:tab/>
      </w:r>
      <w:r w:rsidRPr="000F2B79">
        <w:rPr>
          <w:color w:val="auto"/>
          <w:sz w:val="20"/>
          <w:szCs w:val="20"/>
        </w:rPr>
        <w:t>The permittee shall not operate the spray booths associated with FG</w:t>
      </w:r>
      <w:r w:rsidR="00B90DF2">
        <w:rPr>
          <w:color w:val="auto"/>
          <w:sz w:val="20"/>
          <w:szCs w:val="20"/>
        </w:rPr>
        <w:t>-</w:t>
      </w:r>
      <w:r w:rsidRPr="000F2B79">
        <w:rPr>
          <w:color w:val="auto"/>
          <w:sz w:val="20"/>
          <w:szCs w:val="20"/>
        </w:rPr>
        <w:t>SHUTTLECLAMP unless all respective exhaust filters are installed, maintained and operated in a satisfactory manner.</w:t>
      </w:r>
      <w:r w:rsidRPr="000F2B79">
        <w:rPr>
          <w:color w:val="auto"/>
          <w:sz w:val="20"/>
          <w:szCs w:val="20"/>
          <w:vertAlign w:val="superscript"/>
        </w:rPr>
        <w:t>2</w:t>
      </w:r>
      <w:r w:rsidRPr="000F2B79">
        <w:rPr>
          <w:color w:val="auto"/>
          <w:sz w:val="20"/>
          <w:szCs w:val="20"/>
        </w:rPr>
        <w:t xml:space="preserve">  </w:t>
      </w:r>
      <w:r w:rsidRPr="000F2B79">
        <w:rPr>
          <w:b/>
          <w:bCs/>
          <w:color w:val="auto"/>
          <w:sz w:val="20"/>
          <w:szCs w:val="20"/>
        </w:rPr>
        <w:t>(R 336.1224, R 336.1301, R</w:t>
      </w:r>
      <w:r w:rsidR="007F4BE3">
        <w:rPr>
          <w:b/>
          <w:bCs/>
          <w:color w:val="auto"/>
          <w:sz w:val="20"/>
          <w:szCs w:val="20"/>
        </w:rPr>
        <w:t> </w:t>
      </w:r>
      <w:r w:rsidRPr="000F2B79">
        <w:rPr>
          <w:b/>
          <w:bCs/>
          <w:color w:val="auto"/>
          <w:sz w:val="20"/>
          <w:szCs w:val="20"/>
        </w:rPr>
        <w:t xml:space="preserve">336.1331, R 336.1901, R 336.1910) </w:t>
      </w:r>
    </w:p>
    <w:p w14:paraId="4AE30204" w14:textId="77777777" w:rsidR="00515A6A" w:rsidRPr="000F2B79" w:rsidRDefault="00515A6A" w:rsidP="00515A6A">
      <w:pPr>
        <w:pStyle w:val="Default"/>
        <w:ind w:left="360" w:hanging="360"/>
        <w:jc w:val="both"/>
        <w:rPr>
          <w:color w:val="auto"/>
          <w:sz w:val="20"/>
          <w:szCs w:val="20"/>
        </w:rPr>
      </w:pPr>
    </w:p>
    <w:p w14:paraId="01D13DC8" w14:textId="7380604C" w:rsidR="00515A6A" w:rsidRPr="000F2B79" w:rsidRDefault="00515A6A" w:rsidP="00515A6A">
      <w:pPr>
        <w:pStyle w:val="Default"/>
        <w:ind w:left="360" w:hanging="360"/>
        <w:jc w:val="both"/>
        <w:rPr>
          <w:color w:val="auto"/>
          <w:sz w:val="20"/>
          <w:szCs w:val="20"/>
        </w:rPr>
      </w:pPr>
      <w:r w:rsidRPr="000F2B79">
        <w:rPr>
          <w:color w:val="auto"/>
          <w:sz w:val="20"/>
          <w:szCs w:val="20"/>
        </w:rPr>
        <w:t xml:space="preserve">2. </w:t>
      </w:r>
      <w:r w:rsidRPr="000F2B79">
        <w:rPr>
          <w:color w:val="auto"/>
          <w:sz w:val="20"/>
          <w:szCs w:val="20"/>
        </w:rPr>
        <w:tab/>
        <w:t>The permittee shall equip and maintain the spray booths associated with FG</w:t>
      </w:r>
      <w:r w:rsidR="00B90DF2">
        <w:rPr>
          <w:color w:val="auto"/>
          <w:sz w:val="20"/>
          <w:szCs w:val="20"/>
        </w:rPr>
        <w:t>-</w:t>
      </w:r>
      <w:r w:rsidRPr="000F2B79">
        <w:rPr>
          <w:color w:val="auto"/>
          <w:sz w:val="20"/>
          <w:szCs w:val="20"/>
        </w:rPr>
        <w:t xml:space="preserve">SHUTTLECLAMP with automatic HVLP applicators or comparable technology with equivalent transfer efficiency. </w:t>
      </w:r>
      <w:r w:rsidR="00B90DF2">
        <w:rPr>
          <w:color w:val="auto"/>
          <w:sz w:val="20"/>
          <w:szCs w:val="20"/>
        </w:rPr>
        <w:t xml:space="preserve"> </w:t>
      </w:r>
      <w:r w:rsidRPr="000F2B79">
        <w:rPr>
          <w:color w:val="auto"/>
          <w:sz w:val="20"/>
          <w:szCs w:val="20"/>
        </w:rPr>
        <w:t>For HVLP applicators, the permittee shall keep test caps available for pressure testing.</w:t>
      </w:r>
      <w:r w:rsidRPr="000F2B79">
        <w:rPr>
          <w:color w:val="auto"/>
          <w:sz w:val="20"/>
          <w:szCs w:val="20"/>
          <w:vertAlign w:val="superscript"/>
        </w:rPr>
        <w:t>2</w:t>
      </w:r>
      <w:r w:rsidRPr="000F2B79">
        <w:rPr>
          <w:color w:val="auto"/>
          <w:sz w:val="20"/>
          <w:szCs w:val="20"/>
        </w:rPr>
        <w:t xml:space="preserve">  </w:t>
      </w:r>
      <w:r w:rsidRPr="000F2B79">
        <w:rPr>
          <w:b/>
          <w:bCs/>
          <w:color w:val="auto"/>
          <w:sz w:val="20"/>
          <w:szCs w:val="20"/>
        </w:rPr>
        <w:t xml:space="preserve">(R 336.1702(a)) </w:t>
      </w:r>
    </w:p>
    <w:p w14:paraId="37F97BB6" w14:textId="77777777" w:rsidR="000E2BA0" w:rsidRPr="00FE0AD0" w:rsidRDefault="000E2BA0" w:rsidP="008527B5">
      <w:pPr>
        <w:jc w:val="both"/>
        <w:rPr>
          <w:sz w:val="20"/>
        </w:rPr>
      </w:pPr>
      <w:bookmarkStart w:id="138" w:name="_Hlk38037327"/>
    </w:p>
    <w:p w14:paraId="790BB9AC" w14:textId="77777777" w:rsidR="000E2BA0" w:rsidRPr="00AA061F" w:rsidRDefault="000E2BA0" w:rsidP="008527B5">
      <w:pPr>
        <w:jc w:val="both"/>
      </w:pPr>
      <w:r>
        <w:rPr>
          <w:b/>
        </w:rPr>
        <w:t xml:space="preserve">V.  </w:t>
      </w:r>
      <w:r>
        <w:rPr>
          <w:b/>
          <w:u w:val="single"/>
        </w:rPr>
        <w:t>TESTING/SAMPLING</w:t>
      </w:r>
    </w:p>
    <w:p w14:paraId="51DF0367" w14:textId="77777777" w:rsidR="000E2BA0" w:rsidRPr="00FE0AD0" w:rsidRDefault="000E2BA0" w:rsidP="008527B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927370" w14:textId="77777777" w:rsidR="000E2BA0" w:rsidRDefault="000E2BA0" w:rsidP="008527B5">
      <w:pPr>
        <w:ind w:right="72"/>
        <w:jc w:val="both"/>
        <w:rPr>
          <w:rFonts w:cs="Arial"/>
          <w:sz w:val="20"/>
        </w:rPr>
      </w:pPr>
    </w:p>
    <w:p w14:paraId="224BE881" w14:textId="76FC574E" w:rsidR="0066674B" w:rsidRDefault="00515A6A" w:rsidP="003527F5">
      <w:pPr>
        <w:pStyle w:val="Default"/>
        <w:numPr>
          <w:ilvl w:val="0"/>
          <w:numId w:val="102"/>
        </w:numPr>
        <w:ind w:left="360"/>
        <w:jc w:val="both"/>
        <w:rPr>
          <w:color w:val="auto"/>
          <w:sz w:val="20"/>
          <w:szCs w:val="20"/>
        </w:rPr>
      </w:pPr>
      <w:r w:rsidRPr="0066674B">
        <w:rPr>
          <w:color w:val="auto"/>
          <w:sz w:val="20"/>
          <w:szCs w:val="20"/>
        </w:rPr>
        <w:t xml:space="preserve">The permittee shall determine the VOC content, water content and density of any coating and catalyst material used, as applied and as received, using federal Reference Test Method 24. </w:t>
      </w:r>
      <w:r w:rsidR="00B90DF2">
        <w:rPr>
          <w:color w:val="auto"/>
          <w:sz w:val="20"/>
          <w:szCs w:val="20"/>
        </w:rPr>
        <w:t xml:space="preserve"> </w:t>
      </w:r>
      <w:r w:rsidRPr="0066674B">
        <w:rPr>
          <w:color w:val="auto"/>
          <w:sz w:val="20"/>
          <w:szCs w:val="20"/>
        </w:rPr>
        <w:t xml:space="preserve">Upon prior written approval by the AQD District Supervisor, the permittee may determine the VOC content from manufacturer’s formulation data. </w:t>
      </w:r>
      <w:r w:rsidR="00B90DF2">
        <w:rPr>
          <w:color w:val="auto"/>
          <w:sz w:val="20"/>
          <w:szCs w:val="20"/>
        </w:rPr>
        <w:t xml:space="preserve"> </w:t>
      </w:r>
      <w:r w:rsidRPr="0066674B">
        <w:rPr>
          <w:color w:val="auto"/>
          <w:sz w:val="20"/>
          <w:szCs w:val="20"/>
        </w:rPr>
        <w:t>If the Method 24 and the formulation values should differ, the permittee shall use the Method 24 results to determine compliance.</w:t>
      </w:r>
      <w:r w:rsidRPr="0066674B">
        <w:rPr>
          <w:color w:val="auto"/>
          <w:sz w:val="20"/>
          <w:szCs w:val="20"/>
          <w:vertAlign w:val="superscript"/>
        </w:rPr>
        <w:t>2</w:t>
      </w:r>
      <w:r w:rsidRPr="00D90DBD">
        <w:rPr>
          <w:color w:val="auto"/>
          <w:sz w:val="20"/>
          <w:szCs w:val="20"/>
        </w:rPr>
        <w:t xml:space="preserve"> </w:t>
      </w:r>
      <w:r w:rsidR="00B47002">
        <w:rPr>
          <w:color w:val="auto"/>
          <w:sz w:val="20"/>
          <w:szCs w:val="20"/>
        </w:rPr>
        <w:t xml:space="preserve"> </w:t>
      </w:r>
      <w:r w:rsidRPr="00D90DBD">
        <w:rPr>
          <w:b/>
          <w:bCs/>
          <w:color w:val="auto"/>
          <w:sz w:val="20"/>
          <w:szCs w:val="20"/>
        </w:rPr>
        <w:t xml:space="preserve">(R 336.1225, R 336.1702(a), R 336.1901) </w:t>
      </w:r>
    </w:p>
    <w:p w14:paraId="3F36EFE8" w14:textId="77777777" w:rsidR="0066674B" w:rsidRPr="0066674B" w:rsidRDefault="0066674B" w:rsidP="0066674B">
      <w:pPr>
        <w:pStyle w:val="Default"/>
        <w:jc w:val="both"/>
        <w:rPr>
          <w:color w:val="auto"/>
          <w:sz w:val="20"/>
          <w:szCs w:val="20"/>
        </w:rPr>
      </w:pPr>
    </w:p>
    <w:p w14:paraId="53A5EBEF" w14:textId="0CBC0EE2" w:rsidR="0066674B" w:rsidRPr="00F96BD7" w:rsidRDefault="006C77F0" w:rsidP="0066674B">
      <w:pPr>
        <w:pStyle w:val="Default"/>
        <w:numPr>
          <w:ilvl w:val="0"/>
          <w:numId w:val="102"/>
        </w:numPr>
        <w:ind w:left="360"/>
        <w:jc w:val="both"/>
        <w:rPr>
          <w:color w:val="auto"/>
          <w:sz w:val="20"/>
          <w:szCs w:val="20"/>
        </w:rPr>
      </w:pPr>
      <w:r w:rsidRPr="00F96BD7">
        <w:rPr>
          <w:sz w:val="20"/>
          <w:szCs w:val="20"/>
        </w:rPr>
        <w:t>Upon request by the AQD District Supervisor</w:t>
      </w:r>
      <w:r w:rsidR="0066674B" w:rsidRPr="00197DEA">
        <w:rPr>
          <w:color w:val="auto"/>
          <w:sz w:val="20"/>
          <w:szCs w:val="20"/>
        </w:rPr>
        <w:t>, the permittee shall perform a federal Reference Test Method 24 on th</w:t>
      </w:r>
      <w:r w:rsidR="0066674B" w:rsidRPr="00F96BD7">
        <w:rPr>
          <w:color w:val="auto"/>
          <w:sz w:val="20"/>
          <w:szCs w:val="20"/>
        </w:rPr>
        <w:t>e LFI resin and barrier coat, each separately</w:t>
      </w:r>
      <w:r w:rsidR="0066674B" w:rsidRPr="000F2B79">
        <w:rPr>
          <w:color w:val="auto"/>
          <w:sz w:val="20"/>
          <w:szCs w:val="20"/>
        </w:rPr>
        <w:t>, used in FG</w:t>
      </w:r>
      <w:r w:rsidR="00B90DF2">
        <w:rPr>
          <w:color w:val="auto"/>
          <w:sz w:val="20"/>
          <w:szCs w:val="20"/>
        </w:rPr>
        <w:t>-</w:t>
      </w:r>
      <w:r w:rsidR="0066674B" w:rsidRPr="000F2B79">
        <w:rPr>
          <w:color w:val="auto"/>
          <w:sz w:val="20"/>
          <w:szCs w:val="20"/>
        </w:rPr>
        <w:t xml:space="preserve">SHUTTLECLAMP. </w:t>
      </w:r>
      <w:r w:rsidR="00B90DF2">
        <w:rPr>
          <w:color w:val="auto"/>
          <w:sz w:val="20"/>
          <w:szCs w:val="20"/>
        </w:rPr>
        <w:t xml:space="preserve"> </w:t>
      </w:r>
      <w:r w:rsidR="0066674B" w:rsidRPr="000F2B79">
        <w:rPr>
          <w:color w:val="auto"/>
          <w:sz w:val="20"/>
          <w:szCs w:val="20"/>
        </w:rPr>
        <w:t xml:space="preserve">This testing shall be done at the owner's expense, in accordance with Department requirements. </w:t>
      </w:r>
      <w:r w:rsidR="00B90DF2">
        <w:rPr>
          <w:color w:val="auto"/>
          <w:sz w:val="20"/>
          <w:szCs w:val="20"/>
        </w:rPr>
        <w:t xml:space="preserve"> </w:t>
      </w:r>
      <w:r w:rsidR="0066674B" w:rsidRPr="000F2B79">
        <w:rPr>
          <w:color w:val="auto"/>
          <w:sz w:val="20"/>
          <w:szCs w:val="20"/>
        </w:rPr>
        <w:t>The results of this testing shall be used to verify the MDI emission factors in Appendix 7.</w:t>
      </w:r>
      <w:r w:rsidR="00B90DF2">
        <w:rPr>
          <w:color w:val="auto"/>
          <w:sz w:val="20"/>
          <w:szCs w:val="20"/>
        </w:rPr>
        <w:t xml:space="preserve"> </w:t>
      </w:r>
      <w:r w:rsidR="0066674B" w:rsidRPr="000F2B79">
        <w:rPr>
          <w:color w:val="auto"/>
          <w:sz w:val="20"/>
          <w:szCs w:val="20"/>
        </w:rPr>
        <w:t xml:space="preserve"> Verification of these emission factors includes the submittal of a complete report of the test results to the AQD District Supervisor within 30 days following the last date of the test. </w:t>
      </w:r>
      <w:r w:rsidR="0066674B" w:rsidRPr="000F2B79">
        <w:rPr>
          <w:b/>
          <w:bCs/>
          <w:color w:val="auto"/>
          <w:sz w:val="20"/>
          <w:szCs w:val="20"/>
        </w:rPr>
        <w:t>(R 336.12</w:t>
      </w:r>
      <w:r>
        <w:rPr>
          <w:b/>
          <w:bCs/>
          <w:color w:val="auto"/>
          <w:sz w:val="20"/>
          <w:szCs w:val="20"/>
        </w:rPr>
        <w:t>13(3</w:t>
      </w:r>
      <w:r w:rsidR="00865D89">
        <w:rPr>
          <w:b/>
          <w:bCs/>
          <w:color w:val="auto"/>
          <w:sz w:val="20"/>
          <w:szCs w:val="20"/>
        </w:rPr>
        <w:t>(a)</w:t>
      </w:r>
      <w:r>
        <w:rPr>
          <w:b/>
          <w:bCs/>
          <w:color w:val="auto"/>
          <w:sz w:val="20"/>
          <w:szCs w:val="20"/>
        </w:rPr>
        <w:t>))</w:t>
      </w:r>
    </w:p>
    <w:p w14:paraId="2377DD5A" w14:textId="77777777" w:rsidR="00F96BD7" w:rsidRPr="00F96BD7" w:rsidRDefault="00F96BD7" w:rsidP="00F96BD7">
      <w:pPr>
        <w:pStyle w:val="Default"/>
        <w:jc w:val="both"/>
        <w:rPr>
          <w:color w:val="auto"/>
          <w:sz w:val="20"/>
          <w:szCs w:val="20"/>
        </w:rPr>
      </w:pPr>
    </w:p>
    <w:p w14:paraId="2940E588" w14:textId="5C82DD7D" w:rsidR="00F96BD7" w:rsidRPr="00F96BD7" w:rsidRDefault="00F96BD7" w:rsidP="00F96BD7">
      <w:pPr>
        <w:pStyle w:val="Default"/>
        <w:numPr>
          <w:ilvl w:val="0"/>
          <w:numId w:val="102"/>
        </w:numPr>
        <w:ind w:left="360"/>
        <w:jc w:val="both"/>
        <w:rPr>
          <w:color w:val="auto"/>
          <w:sz w:val="20"/>
          <w:szCs w:val="20"/>
        </w:rPr>
      </w:pPr>
      <w:r w:rsidRPr="00F96BD7">
        <w:rPr>
          <w:sz w:val="20"/>
        </w:rPr>
        <w:t xml:space="preserve">The permittee shall conduct random testing of any non-waterborne coatings, as applied, for the VOC content, solids content and density, using federal Reference Test Method 24 or EPA approved reference method, on a yearly basis with all coatings tested within a five-year period.  </w:t>
      </w:r>
      <w:r w:rsidRPr="00F96BD7">
        <w:rPr>
          <w:b/>
          <w:spacing w:val="-2"/>
          <w:sz w:val="20"/>
        </w:rPr>
        <w:t>(R 336.1213(3))</w:t>
      </w:r>
    </w:p>
    <w:p w14:paraId="73ECF4F3" w14:textId="77777777" w:rsidR="00F96BD7" w:rsidRPr="000F2B79" w:rsidRDefault="00F96BD7" w:rsidP="00F96BD7">
      <w:pPr>
        <w:pStyle w:val="Default"/>
        <w:ind w:left="720"/>
        <w:jc w:val="both"/>
        <w:rPr>
          <w:color w:val="auto"/>
          <w:sz w:val="20"/>
          <w:szCs w:val="20"/>
        </w:rPr>
      </w:pPr>
    </w:p>
    <w:bookmarkEnd w:id="138"/>
    <w:p w14:paraId="13B630D6" w14:textId="77777777" w:rsidR="000E2BA0" w:rsidRDefault="000E2BA0" w:rsidP="008527B5">
      <w:pPr>
        <w:jc w:val="both"/>
      </w:pPr>
      <w:r>
        <w:rPr>
          <w:b/>
        </w:rPr>
        <w:t xml:space="preserve">VI.  </w:t>
      </w:r>
      <w:r>
        <w:rPr>
          <w:b/>
          <w:u w:val="single"/>
        </w:rPr>
        <w:t>MONITORING/RECORDKEEPING</w:t>
      </w:r>
    </w:p>
    <w:p w14:paraId="4F7C3824" w14:textId="77777777" w:rsidR="000E2BA0" w:rsidRPr="00FE0AD0" w:rsidRDefault="000E2BA0" w:rsidP="008527B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26CF95" w14:textId="77777777" w:rsidR="00515A6A" w:rsidRPr="000F2B79" w:rsidRDefault="00515A6A" w:rsidP="00515A6A">
      <w:pPr>
        <w:jc w:val="both"/>
        <w:rPr>
          <w:sz w:val="20"/>
        </w:rPr>
      </w:pPr>
    </w:p>
    <w:p w14:paraId="6AF63D99" w14:textId="77777777" w:rsidR="00515A6A" w:rsidRPr="000F2B79" w:rsidRDefault="00515A6A" w:rsidP="00515A6A">
      <w:pPr>
        <w:numPr>
          <w:ilvl w:val="0"/>
          <w:numId w:val="103"/>
        </w:numPr>
        <w:autoSpaceDE w:val="0"/>
        <w:autoSpaceDN w:val="0"/>
        <w:adjustRightInd w:val="0"/>
        <w:ind w:left="360"/>
        <w:jc w:val="both"/>
        <w:rPr>
          <w:rFonts w:cs="Arial"/>
          <w:sz w:val="20"/>
        </w:rPr>
      </w:pPr>
      <w:r w:rsidRPr="000F2B79">
        <w:rPr>
          <w:rFonts w:cs="Arial"/>
          <w:sz w:val="20"/>
        </w:rPr>
        <w:t>The permittee shall complete all required calculations in a format acceptable to the AQD District Supervisor by the 15</w:t>
      </w:r>
      <w:r w:rsidRPr="00B86463">
        <w:rPr>
          <w:rFonts w:cs="Arial"/>
          <w:sz w:val="20"/>
          <w:vertAlign w:val="superscript"/>
        </w:rPr>
        <w:t>th</w:t>
      </w:r>
      <w:r w:rsidRPr="000F2B79">
        <w:rPr>
          <w:rFonts w:cs="Arial"/>
          <w:sz w:val="20"/>
        </w:rPr>
        <w:t xml:space="preserve"> day of the calendar month, for the previous calendar month, unless otherwise specified in any monitoring/recordkeeping special condition.</w:t>
      </w:r>
      <w:r w:rsidRPr="000F2B79">
        <w:rPr>
          <w:rFonts w:cs="Arial"/>
          <w:sz w:val="20"/>
          <w:vertAlign w:val="superscript"/>
        </w:rPr>
        <w:t>2</w:t>
      </w:r>
      <w:r w:rsidRPr="000F2B79">
        <w:rPr>
          <w:rFonts w:cs="Arial"/>
          <w:b/>
          <w:sz w:val="20"/>
        </w:rPr>
        <w:t xml:space="preserve">  </w:t>
      </w:r>
      <w:r w:rsidRPr="000F2B79">
        <w:rPr>
          <w:rFonts w:cs="Arial"/>
          <w:b/>
          <w:bCs/>
          <w:sz w:val="20"/>
        </w:rPr>
        <w:t xml:space="preserve">(R 336.1225, R 336.1702(a), R 336.1901) </w:t>
      </w:r>
    </w:p>
    <w:p w14:paraId="2FEF03A4" w14:textId="2C124EA0" w:rsidR="00515A6A" w:rsidRPr="000F2B79" w:rsidRDefault="00515A6A" w:rsidP="004D6A69">
      <w:pPr>
        <w:rPr>
          <w:rFonts w:cs="Arial"/>
          <w:sz w:val="20"/>
        </w:rPr>
      </w:pPr>
    </w:p>
    <w:p w14:paraId="16128B5A" w14:textId="59651E52" w:rsidR="00515A6A" w:rsidRPr="000F2B79" w:rsidRDefault="00515A6A" w:rsidP="00515A6A">
      <w:pPr>
        <w:numPr>
          <w:ilvl w:val="0"/>
          <w:numId w:val="103"/>
        </w:numPr>
        <w:autoSpaceDE w:val="0"/>
        <w:autoSpaceDN w:val="0"/>
        <w:adjustRightInd w:val="0"/>
        <w:ind w:left="360"/>
        <w:jc w:val="both"/>
        <w:rPr>
          <w:sz w:val="20"/>
        </w:rPr>
      </w:pPr>
      <w:r w:rsidRPr="000F2B79">
        <w:rPr>
          <w:rFonts w:cs="Arial"/>
          <w:sz w:val="20"/>
        </w:rPr>
        <w:t xml:space="preserve">The permittee shall maintain a current listing from the manufacturer of the chemical composition of each material (i.e., coating, catalyst, line cleaning solvent, parts wiping, mold release agent, etc.), including the weight percent of each component. </w:t>
      </w:r>
      <w:r w:rsidR="00B90DF2">
        <w:rPr>
          <w:rFonts w:cs="Arial"/>
          <w:sz w:val="20"/>
        </w:rPr>
        <w:t xml:space="preserve"> </w:t>
      </w:r>
      <w:r w:rsidRPr="000F2B79">
        <w:rPr>
          <w:rFonts w:cs="Arial"/>
          <w:sz w:val="20"/>
        </w:rPr>
        <w:t xml:space="preserve">The data may consist of Safety Data Sheets, manufacturer’s formulation data, or both as deemed acceptable by the AQD District Supervisor. </w:t>
      </w:r>
      <w:r w:rsidR="00B90DF2">
        <w:rPr>
          <w:rFonts w:cs="Arial"/>
          <w:sz w:val="20"/>
        </w:rPr>
        <w:t xml:space="preserve"> </w:t>
      </w:r>
      <w:r w:rsidRPr="000F2B79">
        <w:rPr>
          <w:rFonts w:cs="Arial"/>
          <w:sz w:val="20"/>
        </w:rPr>
        <w:t>The permittee shall keep all records on file and make them available to the Department upon request.</w:t>
      </w:r>
      <w:r w:rsidRPr="000F2B79">
        <w:rPr>
          <w:rFonts w:cs="Arial"/>
          <w:sz w:val="20"/>
          <w:vertAlign w:val="superscript"/>
        </w:rPr>
        <w:t>2</w:t>
      </w:r>
      <w:r w:rsidRPr="000F2B79">
        <w:rPr>
          <w:rFonts w:cs="Arial"/>
          <w:sz w:val="20"/>
        </w:rPr>
        <w:t xml:space="preserve">  </w:t>
      </w:r>
      <w:r w:rsidRPr="000F2B79">
        <w:rPr>
          <w:rFonts w:cs="Arial"/>
          <w:b/>
          <w:bCs/>
          <w:sz w:val="20"/>
        </w:rPr>
        <w:t xml:space="preserve">(R 336.1225, R 336.1702(a), R 336.1901) </w:t>
      </w:r>
    </w:p>
    <w:p w14:paraId="3D471F2A" w14:textId="77777777" w:rsidR="00515A6A" w:rsidRPr="000F2B79" w:rsidRDefault="00515A6A" w:rsidP="00E25E6A">
      <w:pPr>
        <w:autoSpaceDE w:val="0"/>
        <w:autoSpaceDN w:val="0"/>
        <w:adjustRightInd w:val="0"/>
        <w:jc w:val="both"/>
        <w:rPr>
          <w:sz w:val="20"/>
        </w:rPr>
      </w:pPr>
    </w:p>
    <w:p w14:paraId="6C83664C" w14:textId="688D30F3" w:rsidR="00515A6A" w:rsidRPr="000F2B79" w:rsidRDefault="00515A6A" w:rsidP="00B86463">
      <w:pPr>
        <w:numPr>
          <w:ilvl w:val="0"/>
          <w:numId w:val="103"/>
        </w:numPr>
        <w:autoSpaceDE w:val="0"/>
        <w:autoSpaceDN w:val="0"/>
        <w:adjustRightInd w:val="0"/>
        <w:spacing w:after="120"/>
        <w:ind w:left="360"/>
        <w:jc w:val="both"/>
        <w:rPr>
          <w:rFonts w:cs="Arial"/>
          <w:sz w:val="20"/>
        </w:rPr>
      </w:pPr>
      <w:r w:rsidRPr="000F2B79">
        <w:rPr>
          <w:rFonts w:cs="Arial"/>
          <w:sz w:val="20"/>
        </w:rPr>
        <w:lastRenderedPageBreak/>
        <w:t xml:space="preserve">The permittee shall keep the following information on a monthly basis for all operations associated with </w:t>
      </w:r>
      <w:r w:rsidR="00B90DF2">
        <w:rPr>
          <w:rFonts w:cs="Arial"/>
          <w:sz w:val="20"/>
        </w:rPr>
        <w:br/>
      </w:r>
      <w:r w:rsidRPr="000F2B79">
        <w:rPr>
          <w:rFonts w:cs="Arial"/>
          <w:sz w:val="20"/>
        </w:rPr>
        <w:t>FG</w:t>
      </w:r>
      <w:r w:rsidR="00B90DF2">
        <w:rPr>
          <w:rFonts w:cs="Arial"/>
          <w:sz w:val="20"/>
        </w:rPr>
        <w:t>-</w:t>
      </w:r>
      <w:r w:rsidRPr="000F2B79">
        <w:rPr>
          <w:rFonts w:cs="Arial"/>
          <w:sz w:val="20"/>
        </w:rPr>
        <w:t xml:space="preserve">SHUTTLECLAMP: </w:t>
      </w:r>
    </w:p>
    <w:p w14:paraId="07F85BDD" w14:textId="77777777" w:rsidR="00515A6A" w:rsidRPr="000F2B79" w:rsidRDefault="00515A6A" w:rsidP="00B86463">
      <w:pPr>
        <w:numPr>
          <w:ilvl w:val="0"/>
          <w:numId w:val="104"/>
        </w:numPr>
        <w:autoSpaceDE w:val="0"/>
        <w:autoSpaceDN w:val="0"/>
        <w:adjustRightInd w:val="0"/>
        <w:spacing w:after="120"/>
        <w:jc w:val="both"/>
        <w:rPr>
          <w:rFonts w:cs="Arial"/>
          <w:sz w:val="20"/>
        </w:rPr>
      </w:pPr>
      <w:r w:rsidRPr="000F2B79">
        <w:rPr>
          <w:rFonts w:cs="Arial"/>
          <w:sz w:val="20"/>
        </w:rPr>
        <w:t xml:space="preserve">Gallons (with water), or pounds, of each material (i.e., coating, catalyst, mold release agent, line cleaning solvent, parts wiping, etc.) used and total reclaimed. </w:t>
      </w:r>
    </w:p>
    <w:p w14:paraId="5DE8D046" w14:textId="77777777" w:rsidR="00515A6A" w:rsidRPr="000F2B79" w:rsidRDefault="00515A6A" w:rsidP="00B86463">
      <w:pPr>
        <w:numPr>
          <w:ilvl w:val="0"/>
          <w:numId w:val="104"/>
        </w:numPr>
        <w:autoSpaceDE w:val="0"/>
        <w:autoSpaceDN w:val="0"/>
        <w:adjustRightInd w:val="0"/>
        <w:spacing w:after="120"/>
        <w:jc w:val="both"/>
        <w:rPr>
          <w:rFonts w:cs="Arial"/>
          <w:sz w:val="20"/>
        </w:rPr>
      </w:pPr>
      <w:r w:rsidRPr="000F2B79">
        <w:rPr>
          <w:rFonts w:cs="Arial"/>
          <w:sz w:val="20"/>
        </w:rPr>
        <w:t xml:space="preserve">VOC content (minus water and with water) of each material (i.e., coating, catalyst, mold release agent, line cleaning solvent, parts wiping, etc.) as applied. </w:t>
      </w:r>
    </w:p>
    <w:p w14:paraId="478B06F7" w14:textId="0B9BD40A" w:rsidR="00515A6A" w:rsidRPr="000F2B79" w:rsidRDefault="00515A6A" w:rsidP="00B86463">
      <w:pPr>
        <w:numPr>
          <w:ilvl w:val="0"/>
          <w:numId w:val="104"/>
        </w:numPr>
        <w:autoSpaceDE w:val="0"/>
        <w:autoSpaceDN w:val="0"/>
        <w:adjustRightInd w:val="0"/>
        <w:spacing w:after="120"/>
        <w:jc w:val="both"/>
        <w:rPr>
          <w:rFonts w:cs="Arial"/>
          <w:sz w:val="20"/>
        </w:rPr>
      </w:pPr>
      <w:r w:rsidRPr="000F2B79">
        <w:rPr>
          <w:kern w:val="28"/>
          <w:sz w:val="20"/>
        </w:rPr>
        <w:t xml:space="preserve">VOC mass emission calculations determining the monthly emission rate in tons per calendar month. </w:t>
      </w:r>
      <w:r w:rsidR="00B90DF2">
        <w:rPr>
          <w:kern w:val="28"/>
          <w:sz w:val="20"/>
        </w:rPr>
        <w:t xml:space="preserve"> </w:t>
      </w:r>
      <w:r w:rsidRPr="000F2B79">
        <w:rPr>
          <w:kern w:val="28"/>
          <w:sz w:val="20"/>
        </w:rPr>
        <w:t xml:space="preserve">See Appendix 7 for VOC (MDI) emissions from barrier coat and LFI resin usage. </w:t>
      </w:r>
    </w:p>
    <w:p w14:paraId="3B96FD09" w14:textId="74223D79" w:rsidR="00515A6A" w:rsidRPr="000F2B79" w:rsidRDefault="00515A6A" w:rsidP="00515A6A">
      <w:pPr>
        <w:numPr>
          <w:ilvl w:val="0"/>
          <w:numId w:val="104"/>
        </w:numPr>
        <w:autoSpaceDE w:val="0"/>
        <w:autoSpaceDN w:val="0"/>
        <w:adjustRightInd w:val="0"/>
        <w:jc w:val="both"/>
        <w:rPr>
          <w:rFonts w:cs="Arial"/>
          <w:sz w:val="20"/>
        </w:rPr>
      </w:pPr>
      <w:r w:rsidRPr="000F2B79">
        <w:rPr>
          <w:rFonts w:cs="Arial"/>
          <w:sz w:val="20"/>
        </w:rPr>
        <w:t xml:space="preserve">VOC mass emission calculations determining the annual emission rate in tons per 12-month rolling time period as determined at the end of each calendar month. </w:t>
      </w:r>
      <w:r w:rsidR="00B90DF2">
        <w:rPr>
          <w:rFonts w:cs="Arial"/>
          <w:sz w:val="20"/>
        </w:rPr>
        <w:t xml:space="preserve"> </w:t>
      </w:r>
      <w:r w:rsidRPr="000F2B79">
        <w:rPr>
          <w:rFonts w:cs="Arial"/>
          <w:sz w:val="20"/>
        </w:rPr>
        <w:t xml:space="preserve">See Appendix 7 for VOC (MDI) emissions from barrier coat and LFI resin usage. </w:t>
      </w:r>
    </w:p>
    <w:p w14:paraId="2A760ACD" w14:textId="77777777" w:rsidR="00515A6A" w:rsidRPr="000F2B79" w:rsidRDefault="00515A6A" w:rsidP="00515A6A">
      <w:pPr>
        <w:autoSpaceDE w:val="0"/>
        <w:autoSpaceDN w:val="0"/>
        <w:adjustRightInd w:val="0"/>
        <w:ind w:left="720"/>
        <w:jc w:val="both"/>
        <w:rPr>
          <w:rFonts w:cs="Arial"/>
          <w:sz w:val="20"/>
        </w:rPr>
      </w:pPr>
    </w:p>
    <w:p w14:paraId="0D892DB9" w14:textId="2B523E27" w:rsidR="00515A6A" w:rsidRPr="000F2B79" w:rsidRDefault="00515A6A" w:rsidP="00515A6A">
      <w:pPr>
        <w:autoSpaceDE w:val="0"/>
        <w:autoSpaceDN w:val="0"/>
        <w:adjustRightInd w:val="0"/>
        <w:ind w:left="360"/>
        <w:jc w:val="both"/>
        <w:rPr>
          <w:rFonts w:cs="Arial"/>
          <w:sz w:val="20"/>
        </w:rPr>
      </w:pPr>
      <w:r w:rsidRPr="000F2B79">
        <w:rPr>
          <w:rFonts w:cs="Arial"/>
          <w:sz w:val="20"/>
        </w:rPr>
        <w:t xml:space="preserve">The permittee shall keep the records in a format acceptable to the AQD District Supervisor. </w:t>
      </w:r>
      <w:r w:rsidR="00B90DF2">
        <w:rPr>
          <w:rFonts w:cs="Arial"/>
          <w:sz w:val="20"/>
        </w:rPr>
        <w:t xml:space="preserve"> </w:t>
      </w:r>
      <w:r w:rsidRPr="000F2B79">
        <w:rPr>
          <w:rFonts w:cs="Arial"/>
          <w:sz w:val="20"/>
        </w:rPr>
        <w:t>The permittee shall keep all records on file and make them available to the Department upon request.</w:t>
      </w:r>
      <w:r w:rsidRPr="000F2B79">
        <w:rPr>
          <w:rFonts w:cs="Arial"/>
          <w:sz w:val="20"/>
          <w:vertAlign w:val="superscript"/>
        </w:rPr>
        <w:t>2</w:t>
      </w:r>
      <w:r w:rsidRPr="000F2B79">
        <w:rPr>
          <w:rFonts w:cs="Arial"/>
          <w:b/>
          <w:sz w:val="20"/>
        </w:rPr>
        <w:t xml:space="preserve">  </w:t>
      </w:r>
      <w:r w:rsidRPr="000F2B79">
        <w:rPr>
          <w:rFonts w:cs="Arial"/>
          <w:b/>
          <w:bCs/>
          <w:sz w:val="20"/>
        </w:rPr>
        <w:t>(R 336.1205, R 336.1225, R</w:t>
      </w:r>
      <w:r w:rsidR="007F4BE3">
        <w:rPr>
          <w:rFonts w:cs="Arial"/>
          <w:b/>
          <w:bCs/>
          <w:sz w:val="20"/>
        </w:rPr>
        <w:t> </w:t>
      </w:r>
      <w:r w:rsidRPr="000F2B79">
        <w:rPr>
          <w:rFonts w:cs="Arial"/>
          <w:b/>
          <w:bCs/>
          <w:sz w:val="20"/>
        </w:rPr>
        <w:t xml:space="preserve">336.1702(a), R 336.1901) </w:t>
      </w:r>
    </w:p>
    <w:p w14:paraId="62ABBE1D" w14:textId="77777777" w:rsidR="00515A6A" w:rsidRPr="000F2B79" w:rsidRDefault="00515A6A" w:rsidP="00515A6A">
      <w:pPr>
        <w:autoSpaceDE w:val="0"/>
        <w:autoSpaceDN w:val="0"/>
        <w:adjustRightInd w:val="0"/>
        <w:ind w:hanging="360"/>
        <w:jc w:val="both"/>
        <w:rPr>
          <w:rFonts w:cs="Arial"/>
          <w:sz w:val="20"/>
        </w:rPr>
      </w:pPr>
    </w:p>
    <w:p w14:paraId="71A9494E" w14:textId="0EA6A6A5" w:rsidR="00515A6A" w:rsidRPr="000F2B79" w:rsidRDefault="00515A6A" w:rsidP="00B86463">
      <w:pPr>
        <w:autoSpaceDE w:val="0"/>
        <w:autoSpaceDN w:val="0"/>
        <w:adjustRightInd w:val="0"/>
        <w:spacing w:after="120"/>
        <w:ind w:left="360" w:hanging="360"/>
        <w:jc w:val="both"/>
        <w:rPr>
          <w:rFonts w:cs="Arial"/>
          <w:sz w:val="20"/>
        </w:rPr>
      </w:pPr>
      <w:r w:rsidRPr="000F2B79">
        <w:rPr>
          <w:rFonts w:cs="Arial"/>
          <w:sz w:val="20"/>
        </w:rPr>
        <w:t>4.</w:t>
      </w:r>
      <w:r w:rsidRPr="000F2B79">
        <w:rPr>
          <w:rFonts w:cs="Arial"/>
          <w:sz w:val="20"/>
        </w:rPr>
        <w:tab/>
        <w:t>The permittee shall keep the following information on a daily basis for FG</w:t>
      </w:r>
      <w:r w:rsidR="00B90DF2">
        <w:rPr>
          <w:rFonts w:cs="Arial"/>
          <w:sz w:val="20"/>
        </w:rPr>
        <w:t>-</w:t>
      </w:r>
      <w:r w:rsidRPr="000F2B79">
        <w:rPr>
          <w:rFonts w:cs="Arial"/>
          <w:sz w:val="20"/>
        </w:rPr>
        <w:t xml:space="preserve">SHUTTLECLAMP: </w:t>
      </w:r>
    </w:p>
    <w:p w14:paraId="066E2F53" w14:textId="0087B7D9" w:rsidR="00515A6A" w:rsidRPr="000F2B79" w:rsidRDefault="00515A6A" w:rsidP="00B86463">
      <w:pPr>
        <w:numPr>
          <w:ilvl w:val="0"/>
          <w:numId w:val="105"/>
        </w:numPr>
        <w:autoSpaceDE w:val="0"/>
        <w:autoSpaceDN w:val="0"/>
        <w:adjustRightInd w:val="0"/>
        <w:spacing w:after="120"/>
        <w:ind w:left="720"/>
        <w:jc w:val="both"/>
        <w:rPr>
          <w:rFonts w:cs="Arial"/>
          <w:sz w:val="20"/>
        </w:rPr>
      </w:pPr>
      <w:r w:rsidRPr="000F2B79">
        <w:rPr>
          <w:rFonts w:cs="Arial"/>
          <w:sz w:val="20"/>
        </w:rPr>
        <w:t>Gallons or pounds of barrier coat used</w:t>
      </w:r>
      <w:r w:rsidR="00B90DF2">
        <w:rPr>
          <w:rFonts w:cs="Arial"/>
          <w:sz w:val="20"/>
        </w:rPr>
        <w:t>.</w:t>
      </w:r>
    </w:p>
    <w:p w14:paraId="4C1A2B8A" w14:textId="71A4B627" w:rsidR="00515A6A" w:rsidRPr="000F2B79" w:rsidRDefault="00515A6A" w:rsidP="00B86463">
      <w:pPr>
        <w:numPr>
          <w:ilvl w:val="0"/>
          <w:numId w:val="105"/>
        </w:numPr>
        <w:autoSpaceDE w:val="0"/>
        <w:autoSpaceDN w:val="0"/>
        <w:adjustRightInd w:val="0"/>
        <w:spacing w:after="120"/>
        <w:ind w:left="720"/>
        <w:jc w:val="both"/>
        <w:rPr>
          <w:rFonts w:cs="Arial"/>
          <w:sz w:val="20"/>
        </w:rPr>
      </w:pPr>
      <w:r w:rsidRPr="000F2B79">
        <w:rPr>
          <w:rFonts w:cs="Arial"/>
          <w:sz w:val="20"/>
        </w:rPr>
        <w:t>Gallons or pounds of LFI resin used</w:t>
      </w:r>
      <w:r w:rsidR="00B90DF2">
        <w:rPr>
          <w:rFonts w:cs="Arial"/>
          <w:sz w:val="20"/>
        </w:rPr>
        <w:t>.</w:t>
      </w:r>
    </w:p>
    <w:p w14:paraId="2305234D" w14:textId="56ECEA75" w:rsidR="00515A6A" w:rsidRPr="000F2B79" w:rsidRDefault="00515A6A" w:rsidP="00B86463">
      <w:pPr>
        <w:numPr>
          <w:ilvl w:val="0"/>
          <w:numId w:val="105"/>
        </w:numPr>
        <w:autoSpaceDE w:val="0"/>
        <w:autoSpaceDN w:val="0"/>
        <w:adjustRightInd w:val="0"/>
        <w:spacing w:after="120"/>
        <w:ind w:left="720"/>
        <w:jc w:val="both"/>
        <w:rPr>
          <w:rFonts w:cs="Arial"/>
          <w:sz w:val="20"/>
        </w:rPr>
      </w:pPr>
      <w:r w:rsidRPr="000F2B79">
        <w:rPr>
          <w:rFonts w:cs="Arial"/>
          <w:sz w:val="20"/>
        </w:rPr>
        <w:t>The total amount, in pounds, of barrier coat used to demonstrate compliance with SC II.2</w:t>
      </w:r>
      <w:r w:rsidR="00B90DF2">
        <w:rPr>
          <w:rFonts w:cs="Arial"/>
          <w:sz w:val="20"/>
        </w:rPr>
        <w:t>.</w:t>
      </w:r>
      <w:r w:rsidRPr="000F2B79">
        <w:rPr>
          <w:rFonts w:cs="Arial"/>
          <w:sz w:val="20"/>
        </w:rPr>
        <w:t xml:space="preserve"> </w:t>
      </w:r>
    </w:p>
    <w:p w14:paraId="17281678" w14:textId="59EB6C49" w:rsidR="00515A6A" w:rsidRPr="000F2B79" w:rsidRDefault="00515A6A" w:rsidP="00515A6A">
      <w:pPr>
        <w:numPr>
          <w:ilvl w:val="0"/>
          <w:numId w:val="105"/>
        </w:numPr>
        <w:autoSpaceDE w:val="0"/>
        <w:autoSpaceDN w:val="0"/>
        <w:adjustRightInd w:val="0"/>
        <w:ind w:left="720"/>
        <w:contextualSpacing/>
        <w:jc w:val="both"/>
        <w:rPr>
          <w:rFonts w:cs="Arial"/>
          <w:sz w:val="20"/>
        </w:rPr>
      </w:pPr>
      <w:r w:rsidRPr="000F2B79">
        <w:rPr>
          <w:rFonts w:cs="Arial"/>
          <w:sz w:val="20"/>
        </w:rPr>
        <w:t>The total amount, in pounds, of LFI resin used to demonstrate compliance with SC II.3</w:t>
      </w:r>
      <w:r w:rsidR="00B90DF2">
        <w:rPr>
          <w:rFonts w:cs="Arial"/>
          <w:sz w:val="20"/>
        </w:rPr>
        <w:t>.</w:t>
      </w:r>
    </w:p>
    <w:p w14:paraId="77F2B6BB" w14:textId="77777777" w:rsidR="00515A6A" w:rsidRPr="000F2B79" w:rsidRDefault="00515A6A" w:rsidP="00515A6A">
      <w:pPr>
        <w:autoSpaceDE w:val="0"/>
        <w:autoSpaceDN w:val="0"/>
        <w:adjustRightInd w:val="0"/>
        <w:ind w:left="720"/>
        <w:contextualSpacing/>
        <w:jc w:val="both"/>
        <w:rPr>
          <w:rFonts w:cs="Arial"/>
          <w:sz w:val="20"/>
        </w:rPr>
      </w:pPr>
    </w:p>
    <w:p w14:paraId="35592C87" w14:textId="243BD1DF" w:rsidR="00515A6A" w:rsidRPr="000F2B79" w:rsidRDefault="00515A6A" w:rsidP="00515A6A">
      <w:pPr>
        <w:autoSpaceDE w:val="0"/>
        <w:autoSpaceDN w:val="0"/>
        <w:adjustRightInd w:val="0"/>
        <w:ind w:left="360"/>
        <w:rPr>
          <w:rFonts w:cs="Arial"/>
          <w:b/>
          <w:spacing w:val="-2"/>
          <w:sz w:val="20"/>
        </w:rPr>
      </w:pPr>
      <w:r w:rsidRPr="000F2B79">
        <w:rPr>
          <w:rFonts w:cs="Arial"/>
          <w:sz w:val="20"/>
        </w:rPr>
        <w:t>The permittee shall keep the records on file at the facility, in a format acceptable to the AQD District Supervisor, and make them available to the Department upon request.</w:t>
      </w:r>
      <w:r w:rsidRPr="000F2B79">
        <w:rPr>
          <w:rFonts w:cs="Arial"/>
          <w:sz w:val="20"/>
          <w:vertAlign w:val="superscript"/>
        </w:rPr>
        <w:t>1</w:t>
      </w:r>
      <w:r w:rsidRPr="000F2B79">
        <w:rPr>
          <w:rFonts w:cs="Arial"/>
          <w:b/>
          <w:sz w:val="20"/>
        </w:rPr>
        <w:t xml:space="preserve"> </w:t>
      </w:r>
      <w:r w:rsidR="00164CBD">
        <w:rPr>
          <w:rFonts w:cs="Arial"/>
          <w:b/>
          <w:sz w:val="20"/>
        </w:rPr>
        <w:t xml:space="preserve"> </w:t>
      </w:r>
      <w:r w:rsidRPr="000F2B79">
        <w:rPr>
          <w:rFonts w:cs="Arial"/>
          <w:b/>
          <w:bCs/>
          <w:sz w:val="20"/>
        </w:rPr>
        <w:t>(R 336.1225)</w:t>
      </w:r>
    </w:p>
    <w:p w14:paraId="390E15FA" w14:textId="77777777" w:rsidR="00515A6A" w:rsidRPr="000F2B79" w:rsidRDefault="00515A6A" w:rsidP="00515A6A">
      <w:pPr>
        <w:autoSpaceDE w:val="0"/>
        <w:autoSpaceDN w:val="0"/>
        <w:adjustRightInd w:val="0"/>
        <w:ind w:left="360"/>
        <w:jc w:val="both"/>
        <w:rPr>
          <w:rFonts w:cs="Arial"/>
          <w:sz w:val="20"/>
        </w:rPr>
      </w:pPr>
    </w:p>
    <w:p w14:paraId="6C6DF6FA" w14:textId="5735DE62" w:rsidR="00515A6A" w:rsidRPr="000F2B79" w:rsidRDefault="00515A6A" w:rsidP="00515A6A">
      <w:pPr>
        <w:ind w:left="360" w:hanging="360"/>
        <w:jc w:val="both"/>
        <w:rPr>
          <w:b/>
          <w:sz w:val="20"/>
        </w:rPr>
      </w:pPr>
      <w:r w:rsidRPr="000F2B79">
        <w:rPr>
          <w:sz w:val="20"/>
        </w:rPr>
        <w:t>5.</w:t>
      </w:r>
      <w:r w:rsidRPr="000F2B79">
        <w:rPr>
          <w:sz w:val="20"/>
        </w:rPr>
        <w:tab/>
        <w:t>The permittee shall monitor and replace the exhaust filters in FG-SHUTTLECLAMP pursuant to the schedule    outlined in Appendix 3.2.</w:t>
      </w:r>
      <w:r w:rsidRPr="000F2B79">
        <w:rPr>
          <w:b/>
          <w:sz w:val="20"/>
        </w:rPr>
        <w:t xml:space="preserve">  (R 336.1910)</w:t>
      </w:r>
    </w:p>
    <w:p w14:paraId="51A8C8E2" w14:textId="77777777" w:rsidR="00515A6A" w:rsidRPr="000F2B79" w:rsidRDefault="00515A6A" w:rsidP="00515A6A">
      <w:pPr>
        <w:ind w:left="360" w:hanging="360"/>
        <w:jc w:val="both"/>
        <w:rPr>
          <w:sz w:val="20"/>
        </w:rPr>
      </w:pPr>
    </w:p>
    <w:p w14:paraId="532F6DE0" w14:textId="48A1435F" w:rsidR="00515A6A" w:rsidRPr="000F2B79" w:rsidRDefault="00515A6A" w:rsidP="00515A6A">
      <w:pPr>
        <w:ind w:left="360" w:hanging="360"/>
        <w:jc w:val="both"/>
        <w:rPr>
          <w:b/>
          <w:sz w:val="20"/>
        </w:rPr>
      </w:pPr>
      <w:r w:rsidRPr="000F2B79">
        <w:rPr>
          <w:sz w:val="20"/>
        </w:rPr>
        <w:t>6.</w:t>
      </w:r>
      <w:r w:rsidRPr="000F2B79">
        <w:rPr>
          <w:sz w:val="20"/>
        </w:rPr>
        <w:tab/>
        <w:t>The permittee shall record the condition of the exhaust filters on a daily basis using the format pursuant to  Appendix 4.</w:t>
      </w:r>
      <w:r w:rsidRPr="000F2B79">
        <w:rPr>
          <w:b/>
          <w:sz w:val="20"/>
        </w:rPr>
        <w:t xml:space="preserve">  (R 336.1910)</w:t>
      </w:r>
    </w:p>
    <w:p w14:paraId="5D971A2B" w14:textId="77777777" w:rsidR="00515A6A" w:rsidRPr="000F2B79" w:rsidRDefault="00515A6A" w:rsidP="00515A6A">
      <w:pPr>
        <w:ind w:left="360" w:hanging="360"/>
        <w:jc w:val="both"/>
        <w:rPr>
          <w:b/>
          <w:sz w:val="20"/>
        </w:rPr>
      </w:pPr>
    </w:p>
    <w:p w14:paraId="08D3BDC3" w14:textId="74B81A00" w:rsidR="00515A6A" w:rsidRPr="000F2B79" w:rsidRDefault="00515A6A" w:rsidP="00515A6A">
      <w:pPr>
        <w:ind w:left="360" w:hanging="360"/>
        <w:jc w:val="both"/>
        <w:rPr>
          <w:b/>
          <w:sz w:val="20"/>
        </w:rPr>
      </w:pPr>
      <w:r w:rsidRPr="000F2B79">
        <w:rPr>
          <w:rFonts w:cs="Arial"/>
          <w:spacing w:val="-2"/>
          <w:sz w:val="20"/>
        </w:rPr>
        <w:t>7.</w:t>
      </w:r>
      <w:r w:rsidRPr="000F2B79">
        <w:rPr>
          <w:rFonts w:cs="Arial"/>
          <w:spacing w:val="-2"/>
          <w:sz w:val="20"/>
        </w:rPr>
        <w:tab/>
      </w:r>
      <w:r w:rsidRPr="000F2B79">
        <w:rPr>
          <w:sz w:val="20"/>
        </w:rPr>
        <w:t xml:space="preserve">The permittee </w:t>
      </w:r>
      <w:r w:rsidRPr="000F2B79">
        <w:rPr>
          <w:rFonts w:cs="Arial"/>
          <w:spacing w:val="-2"/>
          <w:sz w:val="20"/>
        </w:rPr>
        <w:t xml:space="preserve">shall keep a list of all coatings used in the coating processes at the facility. </w:t>
      </w:r>
      <w:r w:rsidR="00B90DF2">
        <w:rPr>
          <w:rFonts w:cs="Arial"/>
          <w:spacing w:val="-2"/>
          <w:sz w:val="20"/>
        </w:rPr>
        <w:t xml:space="preserve"> </w:t>
      </w:r>
      <w:r w:rsidRPr="000F2B79">
        <w:rPr>
          <w:sz w:val="20"/>
        </w:rPr>
        <w:t xml:space="preserve">The permittee </w:t>
      </w:r>
      <w:r w:rsidRPr="000F2B79">
        <w:rPr>
          <w:rFonts w:cs="Arial"/>
          <w:spacing w:val="-2"/>
          <w:sz w:val="20"/>
        </w:rPr>
        <w:t xml:space="preserve">should indicate the date of the testing and which coatings were randomly tested as required in SC V.3. </w:t>
      </w:r>
      <w:r w:rsidR="00B90DF2">
        <w:rPr>
          <w:rFonts w:cs="Arial"/>
          <w:spacing w:val="-2"/>
          <w:sz w:val="20"/>
        </w:rPr>
        <w:t xml:space="preserve"> </w:t>
      </w:r>
      <w:r w:rsidRPr="000F2B79">
        <w:rPr>
          <w:sz w:val="20"/>
        </w:rPr>
        <w:t xml:space="preserve">The permittee </w:t>
      </w:r>
      <w:r w:rsidRPr="000F2B79">
        <w:rPr>
          <w:rFonts w:cs="Arial"/>
          <w:spacing w:val="-2"/>
          <w:sz w:val="20"/>
        </w:rPr>
        <w:t xml:space="preserve">shall keep records of the test results.  </w:t>
      </w:r>
      <w:r w:rsidRPr="000F2B79">
        <w:rPr>
          <w:rFonts w:cs="Arial"/>
          <w:b/>
          <w:spacing w:val="-2"/>
          <w:sz w:val="20"/>
        </w:rPr>
        <w:t>(R 336.1213(3))</w:t>
      </w:r>
    </w:p>
    <w:p w14:paraId="3E23A906" w14:textId="77777777" w:rsidR="00515A6A" w:rsidRPr="000F2B79" w:rsidRDefault="00515A6A" w:rsidP="00515A6A">
      <w:pPr>
        <w:pStyle w:val="ListParagraph"/>
        <w:rPr>
          <w:b/>
          <w:sz w:val="20"/>
        </w:rPr>
      </w:pPr>
    </w:p>
    <w:p w14:paraId="79181415" w14:textId="77777777" w:rsidR="00515A6A" w:rsidRPr="000F2B79" w:rsidRDefault="00515A6A" w:rsidP="00515A6A">
      <w:pPr>
        <w:jc w:val="both"/>
        <w:rPr>
          <w:b/>
          <w:sz w:val="20"/>
        </w:rPr>
      </w:pPr>
      <w:r w:rsidRPr="000F2B79">
        <w:rPr>
          <w:b/>
          <w:sz w:val="20"/>
        </w:rPr>
        <w:t>See Appendices 3.2, 4 and 7</w:t>
      </w:r>
    </w:p>
    <w:p w14:paraId="1AAFD383" w14:textId="77777777" w:rsidR="000E2BA0" w:rsidRPr="00047D6A" w:rsidRDefault="000E2BA0" w:rsidP="008527B5">
      <w:pPr>
        <w:jc w:val="both"/>
        <w:rPr>
          <w:sz w:val="20"/>
        </w:rPr>
      </w:pPr>
    </w:p>
    <w:p w14:paraId="66520EDF" w14:textId="77777777" w:rsidR="000E2BA0" w:rsidRPr="00F01FE1" w:rsidRDefault="000E2BA0" w:rsidP="008527B5">
      <w:pPr>
        <w:jc w:val="both"/>
        <w:rPr>
          <w:b/>
          <w:sz w:val="20"/>
          <w:u w:val="single"/>
        </w:rPr>
      </w:pPr>
      <w:r>
        <w:rPr>
          <w:b/>
        </w:rPr>
        <w:t xml:space="preserve">VII.  </w:t>
      </w:r>
      <w:r>
        <w:rPr>
          <w:b/>
          <w:u w:val="single"/>
        </w:rPr>
        <w:t>REPORTING</w:t>
      </w:r>
    </w:p>
    <w:p w14:paraId="75116962" w14:textId="77777777" w:rsidR="000E2BA0" w:rsidRPr="00047D6A" w:rsidRDefault="000E2BA0" w:rsidP="008527B5">
      <w:pPr>
        <w:jc w:val="both"/>
        <w:rPr>
          <w:sz w:val="20"/>
        </w:rPr>
      </w:pPr>
    </w:p>
    <w:p w14:paraId="3804D5C7" w14:textId="77777777" w:rsidR="000E2BA0" w:rsidRDefault="000E2BA0" w:rsidP="008527B5">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C8A12D4" w14:textId="77777777" w:rsidR="000E2BA0" w:rsidRPr="00984760" w:rsidRDefault="000E2BA0" w:rsidP="008527B5">
      <w:pPr>
        <w:ind w:left="360" w:hanging="360"/>
        <w:jc w:val="both"/>
        <w:rPr>
          <w:sz w:val="20"/>
        </w:rPr>
      </w:pPr>
    </w:p>
    <w:p w14:paraId="48011932" w14:textId="77777777" w:rsidR="000E2BA0" w:rsidRDefault="000E2BA0" w:rsidP="008527B5">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D306642" w14:textId="77777777" w:rsidR="000E2BA0" w:rsidRPr="00984760" w:rsidRDefault="000E2BA0" w:rsidP="008527B5">
      <w:pPr>
        <w:ind w:left="360" w:hanging="360"/>
        <w:jc w:val="both"/>
        <w:rPr>
          <w:sz w:val="20"/>
        </w:rPr>
      </w:pPr>
    </w:p>
    <w:p w14:paraId="74CFDCAC" w14:textId="77777777" w:rsidR="000E2BA0" w:rsidRPr="00984760" w:rsidRDefault="000E2BA0" w:rsidP="008527B5">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53E7F3E" w14:textId="77777777" w:rsidR="000E2BA0" w:rsidRPr="00E873CB" w:rsidRDefault="000E2BA0" w:rsidP="008527B5">
      <w:pPr>
        <w:jc w:val="both"/>
        <w:rPr>
          <w:rFonts w:cs="Arial"/>
          <w:sz w:val="20"/>
        </w:rPr>
      </w:pPr>
    </w:p>
    <w:p w14:paraId="59A43FA5" w14:textId="77777777" w:rsidR="000E2BA0" w:rsidRPr="00FE0AD0" w:rsidRDefault="000E2BA0" w:rsidP="008527B5">
      <w:pPr>
        <w:jc w:val="both"/>
        <w:rPr>
          <w:rFonts w:cs="Arial"/>
          <w:b/>
          <w:sz w:val="20"/>
        </w:rPr>
      </w:pPr>
      <w:r w:rsidRPr="00FE0AD0">
        <w:rPr>
          <w:rFonts w:cs="Arial"/>
          <w:b/>
          <w:sz w:val="20"/>
        </w:rPr>
        <w:t>See Appendix 8</w:t>
      </w:r>
    </w:p>
    <w:p w14:paraId="164795BD" w14:textId="77777777" w:rsidR="000E2BA0" w:rsidRPr="00E873CB" w:rsidRDefault="000E2BA0" w:rsidP="008527B5">
      <w:pPr>
        <w:jc w:val="both"/>
        <w:rPr>
          <w:rFonts w:cs="Arial"/>
          <w:sz w:val="20"/>
        </w:rPr>
      </w:pPr>
    </w:p>
    <w:p w14:paraId="318EA328" w14:textId="77777777" w:rsidR="000E2BA0" w:rsidRDefault="000E2BA0" w:rsidP="008527B5">
      <w:pPr>
        <w:jc w:val="both"/>
      </w:pPr>
      <w:r>
        <w:rPr>
          <w:b/>
        </w:rPr>
        <w:lastRenderedPageBreak/>
        <w:t xml:space="preserve">VIII.  </w:t>
      </w:r>
      <w:r>
        <w:rPr>
          <w:b/>
          <w:u w:val="single"/>
        </w:rPr>
        <w:t>STACK/VENT RESTRICTION(S)</w:t>
      </w:r>
    </w:p>
    <w:p w14:paraId="48160388" w14:textId="77777777" w:rsidR="000E2BA0" w:rsidRDefault="000E2BA0" w:rsidP="008527B5">
      <w:pPr>
        <w:jc w:val="both"/>
        <w:rPr>
          <w:sz w:val="20"/>
        </w:rPr>
      </w:pPr>
    </w:p>
    <w:p w14:paraId="0F92559F" w14:textId="77777777" w:rsidR="000E2BA0" w:rsidRPr="00FE0AD0" w:rsidRDefault="000E2BA0" w:rsidP="008527B5">
      <w:pPr>
        <w:jc w:val="both"/>
        <w:rPr>
          <w:sz w:val="20"/>
        </w:rPr>
      </w:pPr>
      <w:r w:rsidRPr="00FE0AD0">
        <w:rPr>
          <w:sz w:val="20"/>
        </w:rPr>
        <w:t>The exhaust gases from the stacks listed in the table below shall be discharged unobstructed vertically upwards to the ambient air unless otherwise noted:</w:t>
      </w:r>
    </w:p>
    <w:p w14:paraId="7BEB66BC" w14:textId="77777777" w:rsidR="000E2BA0" w:rsidRDefault="000E2BA0" w:rsidP="008527B5">
      <w:pPr>
        <w:jc w:val="both"/>
        <w:rPr>
          <w:sz w:val="20"/>
        </w:rPr>
      </w:pPr>
    </w:p>
    <w:tbl>
      <w:tblPr>
        <w:tblW w:w="9468" w:type="dxa"/>
        <w:tblInd w:w="180" w:type="dxa"/>
        <w:tblBorders>
          <w:top w:val="nil"/>
          <w:left w:val="nil"/>
          <w:bottom w:val="nil"/>
          <w:right w:val="nil"/>
        </w:tblBorders>
        <w:tblLayout w:type="fixed"/>
        <w:tblLook w:val="0000" w:firstRow="0" w:lastRow="0" w:firstColumn="0" w:lastColumn="0" w:noHBand="0" w:noVBand="0"/>
      </w:tblPr>
      <w:tblGrid>
        <w:gridCol w:w="2510"/>
        <w:gridCol w:w="2262"/>
        <w:gridCol w:w="2182"/>
        <w:gridCol w:w="2514"/>
      </w:tblGrid>
      <w:tr w:rsidR="00515A6A" w:rsidRPr="000F2B79" w14:paraId="3DD571DA" w14:textId="77777777" w:rsidTr="004D6A69">
        <w:trPr>
          <w:trHeight w:val="368"/>
        </w:trPr>
        <w:tc>
          <w:tcPr>
            <w:tcW w:w="2510" w:type="dxa"/>
            <w:tcBorders>
              <w:top w:val="single" w:sz="8" w:space="0" w:color="000000"/>
              <w:left w:val="single" w:sz="8" w:space="0" w:color="000000"/>
              <w:bottom w:val="single" w:sz="8" w:space="0" w:color="000000"/>
              <w:right w:val="single" w:sz="8" w:space="0" w:color="000000"/>
            </w:tcBorders>
          </w:tcPr>
          <w:p w14:paraId="10D1406C" w14:textId="77777777" w:rsidR="00515A6A" w:rsidRPr="000F2B79" w:rsidRDefault="00515A6A" w:rsidP="008527B5">
            <w:pPr>
              <w:pStyle w:val="Default"/>
              <w:jc w:val="center"/>
              <w:rPr>
                <w:color w:val="auto"/>
                <w:sz w:val="20"/>
                <w:szCs w:val="20"/>
              </w:rPr>
            </w:pPr>
            <w:r w:rsidRPr="000F2B79">
              <w:rPr>
                <w:b/>
                <w:bCs/>
                <w:color w:val="auto"/>
                <w:sz w:val="20"/>
                <w:szCs w:val="20"/>
              </w:rPr>
              <w:t>Stack &amp; Vent ID</w:t>
            </w:r>
          </w:p>
        </w:tc>
        <w:tc>
          <w:tcPr>
            <w:tcW w:w="2262" w:type="dxa"/>
            <w:tcBorders>
              <w:top w:val="single" w:sz="8" w:space="0" w:color="000000"/>
              <w:left w:val="single" w:sz="8" w:space="0" w:color="000000"/>
              <w:bottom w:val="single" w:sz="8" w:space="0" w:color="000000"/>
              <w:right w:val="single" w:sz="8" w:space="0" w:color="000000"/>
            </w:tcBorders>
          </w:tcPr>
          <w:p w14:paraId="46A1281B" w14:textId="77777777" w:rsidR="00515A6A" w:rsidRPr="000F2B79" w:rsidRDefault="00515A6A" w:rsidP="008527B5">
            <w:pPr>
              <w:pStyle w:val="Default"/>
              <w:jc w:val="center"/>
              <w:rPr>
                <w:color w:val="auto"/>
                <w:sz w:val="20"/>
                <w:szCs w:val="20"/>
              </w:rPr>
            </w:pPr>
            <w:r w:rsidRPr="000F2B79">
              <w:rPr>
                <w:b/>
                <w:bCs/>
                <w:color w:val="auto"/>
                <w:sz w:val="20"/>
                <w:szCs w:val="20"/>
              </w:rPr>
              <w:t>Maximum Exhaust Diameter/Dimensions (inches)</w:t>
            </w:r>
          </w:p>
        </w:tc>
        <w:tc>
          <w:tcPr>
            <w:tcW w:w="2182" w:type="dxa"/>
            <w:tcBorders>
              <w:top w:val="single" w:sz="8" w:space="0" w:color="000000"/>
              <w:left w:val="single" w:sz="8" w:space="0" w:color="000000"/>
              <w:bottom w:val="single" w:sz="8" w:space="0" w:color="000000"/>
              <w:right w:val="single" w:sz="8" w:space="0" w:color="000000"/>
            </w:tcBorders>
          </w:tcPr>
          <w:p w14:paraId="2F8C687B" w14:textId="77777777" w:rsidR="00515A6A" w:rsidRPr="000F2B79" w:rsidRDefault="00515A6A" w:rsidP="008527B5">
            <w:pPr>
              <w:pStyle w:val="Default"/>
              <w:jc w:val="center"/>
              <w:rPr>
                <w:color w:val="auto"/>
                <w:sz w:val="20"/>
                <w:szCs w:val="20"/>
              </w:rPr>
            </w:pPr>
            <w:r w:rsidRPr="000F2B79">
              <w:rPr>
                <w:b/>
                <w:bCs/>
                <w:color w:val="auto"/>
                <w:sz w:val="20"/>
                <w:szCs w:val="20"/>
              </w:rPr>
              <w:t>Minimum Height Above Ground (feet)</w:t>
            </w:r>
          </w:p>
        </w:tc>
        <w:tc>
          <w:tcPr>
            <w:tcW w:w="2514" w:type="dxa"/>
            <w:tcBorders>
              <w:top w:val="single" w:sz="8" w:space="0" w:color="000000"/>
              <w:left w:val="single" w:sz="8" w:space="0" w:color="000000"/>
              <w:bottom w:val="single" w:sz="8" w:space="0" w:color="000000"/>
              <w:right w:val="single" w:sz="8" w:space="0" w:color="000000"/>
            </w:tcBorders>
          </w:tcPr>
          <w:p w14:paraId="3890F3E7" w14:textId="77777777" w:rsidR="00515A6A" w:rsidRPr="000F2B79" w:rsidRDefault="00515A6A" w:rsidP="008527B5">
            <w:pPr>
              <w:pStyle w:val="Default"/>
              <w:jc w:val="center"/>
              <w:rPr>
                <w:b/>
                <w:bCs/>
                <w:color w:val="auto"/>
                <w:sz w:val="20"/>
                <w:szCs w:val="20"/>
              </w:rPr>
            </w:pPr>
            <w:r w:rsidRPr="000F2B79">
              <w:rPr>
                <w:b/>
                <w:bCs/>
                <w:color w:val="auto"/>
                <w:sz w:val="20"/>
                <w:szCs w:val="20"/>
              </w:rPr>
              <w:t>Underlying Applicable</w:t>
            </w:r>
          </w:p>
          <w:p w14:paraId="2BE9A7C1" w14:textId="77777777" w:rsidR="00515A6A" w:rsidRPr="000F2B79" w:rsidRDefault="00515A6A" w:rsidP="008527B5">
            <w:pPr>
              <w:pStyle w:val="Default"/>
              <w:jc w:val="center"/>
              <w:rPr>
                <w:b/>
                <w:bCs/>
                <w:color w:val="auto"/>
                <w:sz w:val="20"/>
                <w:szCs w:val="20"/>
              </w:rPr>
            </w:pPr>
            <w:r w:rsidRPr="000F2B79">
              <w:rPr>
                <w:b/>
                <w:bCs/>
                <w:color w:val="auto"/>
                <w:sz w:val="20"/>
                <w:szCs w:val="20"/>
              </w:rPr>
              <w:t>Requirements</w:t>
            </w:r>
          </w:p>
        </w:tc>
      </w:tr>
      <w:tr w:rsidR="00515A6A" w:rsidRPr="000F2B79" w14:paraId="798BD9D8" w14:textId="77777777" w:rsidTr="004D6A69">
        <w:trPr>
          <w:trHeight w:val="133"/>
        </w:trPr>
        <w:tc>
          <w:tcPr>
            <w:tcW w:w="2510" w:type="dxa"/>
            <w:tcBorders>
              <w:top w:val="single" w:sz="8" w:space="0" w:color="000000"/>
              <w:left w:val="single" w:sz="8" w:space="0" w:color="000000"/>
              <w:bottom w:val="single" w:sz="8" w:space="0" w:color="000000"/>
              <w:right w:val="single" w:sz="8" w:space="0" w:color="000000"/>
            </w:tcBorders>
          </w:tcPr>
          <w:p w14:paraId="407D90C3" w14:textId="77777777" w:rsidR="00515A6A" w:rsidRPr="000F2B79" w:rsidRDefault="00515A6A" w:rsidP="00515A6A">
            <w:pPr>
              <w:pStyle w:val="Default"/>
              <w:numPr>
                <w:ilvl w:val="0"/>
                <w:numId w:val="106"/>
              </w:numPr>
              <w:jc w:val="both"/>
              <w:rPr>
                <w:color w:val="auto"/>
                <w:sz w:val="20"/>
                <w:szCs w:val="20"/>
              </w:rPr>
            </w:pPr>
            <w:r w:rsidRPr="000F2B79">
              <w:rPr>
                <w:color w:val="auto"/>
                <w:sz w:val="20"/>
                <w:szCs w:val="20"/>
              </w:rPr>
              <w:t xml:space="preserve">SV-CLAMPBOOTH1 </w:t>
            </w:r>
          </w:p>
        </w:tc>
        <w:tc>
          <w:tcPr>
            <w:tcW w:w="2262" w:type="dxa"/>
            <w:tcBorders>
              <w:top w:val="single" w:sz="8" w:space="0" w:color="000000"/>
              <w:left w:val="single" w:sz="8" w:space="0" w:color="000000"/>
              <w:bottom w:val="single" w:sz="8" w:space="0" w:color="000000"/>
              <w:right w:val="single" w:sz="8" w:space="0" w:color="000000"/>
            </w:tcBorders>
          </w:tcPr>
          <w:p w14:paraId="2C275724" w14:textId="77777777" w:rsidR="00515A6A" w:rsidRPr="000F2B79" w:rsidRDefault="00515A6A" w:rsidP="008527B5">
            <w:pPr>
              <w:pStyle w:val="Default"/>
              <w:jc w:val="center"/>
              <w:rPr>
                <w:color w:val="auto"/>
                <w:sz w:val="20"/>
                <w:szCs w:val="20"/>
              </w:rPr>
            </w:pPr>
            <w:r w:rsidRPr="000F2B79">
              <w:rPr>
                <w:color w:val="auto"/>
                <w:sz w:val="20"/>
                <w:szCs w:val="20"/>
              </w:rPr>
              <w:t>36</w:t>
            </w:r>
            <w:r w:rsidRPr="000F2B79">
              <w:rPr>
                <w:color w:val="auto"/>
                <w:sz w:val="20"/>
                <w:szCs w:val="20"/>
                <w:vertAlign w:val="superscript"/>
              </w:rPr>
              <w:t>2</w:t>
            </w:r>
          </w:p>
        </w:tc>
        <w:tc>
          <w:tcPr>
            <w:tcW w:w="2182" w:type="dxa"/>
            <w:tcBorders>
              <w:top w:val="single" w:sz="8" w:space="0" w:color="000000"/>
              <w:left w:val="single" w:sz="8" w:space="0" w:color="000000"/>
              <w:bottom w:val="single" w:sz="8" w:space="0" w:color="000000"/>
              <w:right w:val="single" w:sz="8" w:space="0" w:color="000000"/>
            </w:tcBorders>
          </w:tcPr>
          <w:p w14:paraId="7C46D2CC" w14:textId="77777777" w:rsidR="00515A6A" w:rsidRPr="000F2B79" w:rsidRDefault="00515A6A" w:rsidP="008527B5">
            <w:pPr>
              <w:pStyle w:val="Default"/>
              <w:jc w:val="center"/>
              <w:rPr>
                <w:color w:val="auto"/>
                <w:sz w:val="20"/>
                <w:szCs w:val="20"/>
              </w:rPr>
            </w:pPr>
            <w:r w:rsidRPr="000F2B79">
              <w:rPr>
                <w:color w:val="auto"/>
                <w:sz w:val="20"/>
                <w:szCs w:val="20"/>
              </w:rPr>
              <w:t>45</w:t>
            </w:r>
            <w:r w:rsidRPr="000F2B79">
              <w:rPr>
                <w:color w:val="auto"/>
                <w:sz w:val="20"/>
                <w:szCs w:val="20"/>
                <w:vertAlign w:val="superscript"/>
              </w:rPr>
              <w:t>2</w:t>
            </w:r>
          </w:p>
        </w:tc>
        <w:tc>
          <w:tcPr>
            <w:tcW w:w="2514" w:type="dxa"/>
            <w:tcBorders>
              <w:top w:val="single" w:sz="8" w:space="0" w:color="000000"/>
              <w:left w:val="single" w:sz="8" w:space="0" w:color="000000"/>
              <w:bottom w:val="single" w:sz="8" w:space="0" w:color="000000"/>
              <w:right w:val="single" w:sz="8" w:space="0" w:color="000000"/>
            </w:tcBorders>
          </w:tcPr>
          <w:p w14:paraId="26352619" w14:textId="77777777" w:rsidR="00AC6E64" w:rsidRDefault="00515A6A" w:rsidP="008527B5">
            <w:pPr>
              <w:pStyle w:val="Default"/>
              <w:jc w:val="center"/>
              <w:rPr>
                <w:b/>
                <w:color w:val="auto"/>
                <w:sz w:val="20"/>
                <w:szCs w:val="20"/>
              </w:rPr>
            </w:pPr>
            <w:r w:rsidRPr="000F2B79">
              <w:rPr>
                <w:b/>
                <w:color w:val="auto"/>
                <w:sz w:val="20"/>
                <w:szCs w:val="20"/>
              </w:rPr>
              <w:t>R 336.1225</w:t>
            </w:r>
          </w:p>
          <w:p w14:paraId="00428A3C" w14:textId="3DE6A26A" w:rsidR="00AC6E64" w:rsidRDefault="00515A6A" w:rsidP="008527B5">
            <w:pPr>
              <w:pStyle w:val="Default"/>
              <w:jc w:val="center"/>
              <w:rPr>
                <w:b/>
                <w:color w:val="auto"/>
                <w:sz w:val="20"/>
                <w:szCs w:val="20"/>
              </w:rPr>
            </w:pPr>
            <w:r w:rsidRPr="000F2B79">
              <w:rPr>
                <w:b/>
                <w:color w:val="auto"/>
                <w:sz w:val="20"/>
                <w:szCs w:val="20"/>
              </w:rPr>
              <w:t>R 336.1901</w:t>
            </w:r>
          </w:p>
          <w:p w14:paraId="22624682" w14:textId="53F18B68" w:rsidR="00AC6E64" w:rsidRDefault="00515A6A" w:rsidP="008527B5">
            <w:pPr>
              <w:pStyle w:val="Default"/>
              <w:jc w:val="center"/>
              <w:rPr>
                <w:b/>
                <w:color w:val="auto"/>
                <w:sz w:val="20"/>
                <w:szCs w:val="20"/>
              </w:rPr>
            </w:pPr>
            <w:r w:rsidRPr="000F2B79">
              <w:rPr>
                <w:b/>
                <w:color w:val="auto"/>
                <w:sz w:val="20"/>
                <w:szCs w:val="20"/>
              </w:rPr>
              <w:t>R 336.2803</w:t>
            </w:r>
          </w:p>
          <w:p w14:paraId="39B70925" w14:textId="77777777" w:rsidR="00AC6E64" w:rsidRDefault="00515A6A" w:rsidP="008527B5">
            <w:pPr>
              <w:pStyle w:val="Default"/>
              <w:jc w:val="center"/>
              <w:rPr>
                <w:b/>
                <w:color w:val="auto"/>
                <w:sz w:val="20"/>
                <w:szCs w:val="20"/>
              </w:rPr>
            </w:pPr>
            <w:r w:rsidRPr="000F2B79">
              <w:rPr>
                <w:b/>
                <w:color w:val="auto"/>
                <w:sz w:val="20"/>
                <w:szCs w:val="20"/>
              </w:rPr>
              <w:t>R 336.2804</w:t>
            </w:r>
          </w:p>
          <w:p w14:paraId="4411CA54" w14:textId="2DEB5F62" w:rsidR="00515A6A" w:rsidRPr="000F2B79" w:rsidRDefault="00515A6A" w:rsidP="008527B5">
            <w:pPr>
              <w:pStyle w:val="Default"/>
              <w:jc w:val="center"/>
              <w:rPr>
                <w:b/>
                <w:color w:val="auto"/>
                <w:sz w:val="20"/>
                <w:szCs w:val="20"/>
              </w:rPr>
            </w:pPr>
            <w:r w:rsidRPr="000F2B79">
              <w:rPr>
                <w:b/>
                <w:color w:val="auto"/>
                <w:sz w:val="20"/>
                <w:szCs w:val="20"/>
              </w:rPr>
              <w:t>40 CFR 52.21(c) and (d)</w:t>
            </w:r>
          </w:p>
        </w:tc>
      </w:tr>
      <w:tr w:rsidR="00515A6A" w:rsidRPr="000F2B79" w14:paraId="75AD4A4C" w14:textId="77777777" w:rsidTr="004D6A69">
        <w:trPr>
          <w:trHeight w:val="133"/>
        </w:trPr>
        <w:tc>
          <w:tcPr>
            <w:tcW w:w="2510" w:type="dxa"/>
            <w:tcBorders>
              <w:top w:val="single" w:sz="8" w:space="0" w:color="000000"/>
              <w:left w:val="single" w:sz="8" w:space="0" w:color="000000"/>
              <w:bottom w:val="single" w:sz="8" w:space="0" w:color="000000"/>
              <w:right w:val="single" w:sz="8" w:space="0" w:color="000000"/>
            </w:tcBorders>
          </w:tcPr>
          <w:p w14:paraId="053131CD" w14:textId="77777777" w:rsidR="00515A6A" w:rsidRPr="000F2B79" w:rsidRDefault="00515A6A" w:rsidP="00515A6A">
            <w:pPr>
              <w:pStyle w:val="Default"/>
              <w:numPr>
                <w:ilvl w:val="0"/>
                <w:numId w:val="106"/>
              </w:numPr>
              <w:jc w:val="both"/>
              <w:rPr>
                <w:color w:val="auto"/>
                <w:sz w:val="20"/>
                <w:szCs w:val="20"/>
              </w:rPr>
            </w:pPr>
            <w:r w:rsidRPr="000F2B79">
              <w:rPr>
                <w:color w:val="auto"/>
                <w:sz w:val="20"/>
                <w:szCs w:val="20"/>
              </w:rPr>
              <w:t xml:space="preserve">SV-CLAMPBOOTH2 </w:t>
            </w:r>
          </w:p>
        </w:tc>
        <w:tc>
          <w:tcPr>
            <w:tcW w:w="2262" w:type="dxa"/>
            <w:tcBorders>
              <w:top w:val="single" w:sz="8" w:space="0" w:color="000000"/>
              <w:left w:val="single" w:sz="8" w:space="0" w:color="000000"/>
              <w:bottom w:val="single" w:sz="8" w:space="0" w:color="000000"/>
              <w:right w:val="single" w:sz="8" w:space="0" w:color="000000"/>
            </w:tcBorders>
          </w:tcPr>
          <w:p w14:paraId="4B50428A" w14:textId="77777777" w:rsidR="00515A6A" w:rsidRPr="000F2B79" w:rsidRDefault="00515A6A" w:rsidP="008527B5">
            <w:pPr>
              <w:pStyle w:val="Default"/>
              <w:jc w:val="center"/>
              <w:rPr>
                <w:color w:val="auto"/>
                <w:sz w:val="20"/>
                <w:szCs w:val="20"/>
              </w:rPr>
            </w:pPr>
            <w:r w:rsidRPr="000F2B79">
              <w:rPr>
                <w:color w:val="auto"/>
                <w:sz w:val="20"/>
                <w:szCs w:val="20"/>
              </w:rPr>
              <w:t>36</w:t>
            </w:r>
            <w:r w:rsidRPr="000F2B79">
              <w:rPr>
                <w:color w:val="auto"/>
                <w:sz w:val="20"/>
                <w:szCs w:val="20"/>
                <w:vertAlign w:val="superscript"/>
              </w:rPr>
              <w:t>2</w:t>
            </w:r>
          </w:p>
        </w:tc>
        <w:tc>
          <w:tcPr>
            <w:tcW w:w="2182" w:type="dxa"/>
            <w:tcBorders>
              <w:top w:val="single" w:sz="8" w:space="0" w:color="000000"/>
              <w:left w:val="single" w:sz="8" w:space="0" w:color="000000"/>
              <w:bottom w:val="single" w:sz="8" w:space="0" w:color="000000"/>
              <w:right w:val="single" w:sz="8" w:space="0" w:color="000000"/>
            </w:tcBorders>
          </w:tcPr>
          <w:p w14:paraId="61158365" w14:textId="77777777" w:rsidR="00515A6A" w:rsidRPr="000F2B79" w:rsidRDefault="00515A6A" w:rsidP="008527B5">
            <w:pPr>
              <w:pStyle w:val="Default"/>
              <w:jc w:val="center"/>
              <w:rPr>
                <w:color w:val="auto"/>
                <w:sz w:val="20"/>
                <w:szCs w:val="20"/>
              </w:rPr>
            </w:pPr>
            <w:r w:rsidRPr="000F2B79">
              <w:rPr>
                <w:color w:val="auto"/>
                <w:sz w:val="20"/>
                <w:szCs w:val="20"/>
              </w:rPr>
              <w:t>45</w:t>
            </w:r>
            <w:r w:rsidRPr="000F2B79">
              <w:rPr>
                <w:color w:val="auto"/>
                <w:sz w:val="20"/>
                <w:szCs w:val="20"/>
                <w:vertAlign w:val="superscript"/>
              </w:rPr>
              <w:t>2</w:t>
            </w:r>
          </w:p>
        </w:tc>
        <w:tc>
          <w:tcPr>
            <w:tcW w:w="2514" w:type="dxa"/>
            <w:tcBorders>
              <w:top w:val="single" w:sz="8" w:space="0" w:color="000000"/>
              <w:left w:val="single" w:sz="8" w:space="0" w:color="000000"/>
              <w:bottom w:val="single" w:sz="8" w:space="0" w:color="000000"/>
              <w:right w:val="single" w:sz="8" w:space="0" w:color="000000"/>
            </w:tcBorders>
          </w:tcPr>
          <w:p w14:paraId="63F5E85A" w14:textId="77777777" w:rsidR="00AC6E64" w:rsidRDefault="00515A6A" w:rsidP="008527B5">
            <w:pPr>
              <w:pStyle w:val="Default"/>
              <w:jc w:val="center"/>
              <w:rPr>
                <w:b/>
                <w:color w:val="auto"/>
                <w:sz w:val="20"/>
                <w:szCs w:val="20"/>
              </w:rPr>
            </w:pPr>
            <w:r w:rsidRPr="000F2B79">
              <w:rPr>
                <w:b/>
                <w:color w:val="auto"/>
                <w:sz w:val="20"/>
                <w:szCs w:val="20"/>
              </w:rPr>
              <w:t>R 336.1225</w:t>
            </w:r>
          </w:p>
          <w:p w14:paraId="05CFFEF9" w14:textId="77777777" w:rsidR="00AC6E64" w:rsidRDefault="00515A6A" w:rsidP="008527B5">
            <w:pPr>
              <w:pStyle w:val="Default"/>
              <w:jc w:val="center"/>
              <w:rPr>
                <w:b/>
                <w:color w:val="auto"/>
                <w:sz w:val="20"/>
                <w:szCs w:val="20"/>
              </w:rPr>
            </w:pPr>
            <w:r w:rsidRPr="000F2B79">
              <w:rPr>
                <w:b/>
                <w:color w:val="auto"/>
                <w:sz w:val="20"/>
                <w:szCs w:val="20"/>
              </w:rPr>
              <w:t>R 336.1901</w:t>
            </w:r>
          </w:p>
          <w:p w14:paraId="05E6CC2F" w14:textId="77777777" w:rsidR="00AC6E64" w:rsidRDefault="00515A6A" w:rsidP="008527B5">
            <w:pPr>
              <w:pStyle w:val="Default"/>
              <w:jc w:val="center"/>
              <w:rPr>
                <w:b/>
                <w:color w:val="auto"/>
                <w:sz w:val="20"/>
                <w:szCs w:val="20"/>
              </w:rPr>
            </w:pPr>
            <w:r w:rsidRPr="000F2B79">
              <w:rPr>
                <w:b/>
                <w:color w:val="auto"/>
                <w:sz w:val="20"/>
                <w:szCs w:val="20"/>
              </w:rPr>
              <w:t>R 336.2803</w:t>
            </w:r>
          </w:p>
          <w:p w14:paraId="58CB6A53" w14:textId="77777777" w:rsidR="00AC6E64" w:rsidRDefault="00515A6A" w:rsidP="008527B5">
            <w:pPr>
              <w:pStyle w:val="Default"/>
              <w:jc w:val="center"/>
              <w:rPr>
                <w:b/>
                <w:color w:val="auto"/>
                <w:sz w:val="20"/>
                <w:szCs w:val="20"/>
              </w:rPr>
            </w:pPr>
            <w:r w:rsidRPr="000F2B79">
              <w:rPr>
                <w:b/>
                <w:color w:val="auto"/>
                <w:sz w:val="20"/>
                <w:szCs w:val="20"/>
              </w:rPr>
              <w:t>R 336.2804</w:t>
            </w:r>
          </w:p>
          <w:p w14:paraId="115E9CAD" w14:textId="73AD420A" w:rsidR="00515A6A" w:rsidRPr="000F2B79" w:rsidRDefault="00515A6A" w:rsidP="008527B5">
            <w:pPr>
              <w:pStyle w:val="Default"/>
              <w:jc w:val="center"/>
              <w:rPr>
                <w:b/>
                <w:color w:val="auto"/>
                <w:sz w:val="20"/>
                <w:szCs w:val="20"/>
              </w:rPr>
            </w:pPr>
            <w:r w:rsidRPr="000F2B79">
              <w:rPr>
                <w:b/>
                <w:color w:val="auto"/>
                <w:sz w:val="20"/>
                <w:szCs w:val="20"/>
              </w:rPr>
              <w:t>40 CFR 52.21(c) and (d)</w:t>
            </w:r>
          </w:p>
        </w:tc>
      </w:tr>
    </w:tbl>
    <w:p w14:paraId="13176D73" w14:textId="77777777" w:rsidR="00A20122" w:rsidRDefault="00A20122" w:rsidP="00A20122">
      <w:pPr>
        <w:pStyle w:val="ListParagraph"/>
        <w:ind w:left="360"/>
        <w:jc w:val="both"/>
        <w:rPr>
          <w:sz w:val="20"/>
        </w:rPr>
      </w:pPr>
    </w:p>
    <w:p w14:paraId="798FFB9D" w14:textId="73192777" w:rsidR="000E2BA0" w:rsidRPr="00A20122" w:rsidRDefault="000B3F53" w:rsidP="00A20122">
      <w:pPr>
        <w:pStyle w:val="ListParagraph"/>
        <w:numPr>
          <w:ilvl w:val="0"/>
          <w:numId w:val="106"/>
        </w:numPr>
        <w:jc w:val="both"/>
        <w:rPr>
          <w:sz w:val="20"/>
        </w:rPr>
      </w:pPr>
      <w:r w:rsidRPr="00A20122">
        <w:rPr>
          <w:sz w:val="20"/>
        </w:rPr>
        <w:t>The exhaust gases from the finishing operations associated with FG</w:t>
      </w:r>
      <w:r w:rsidR="00B90DF2">
        <w:rPr>
          <w:sz w:val="20"/>
        </w:rPr>
        <w:t>-</w:t>
      </w:r>
      <w:r w:rsidRPr="00A20122">
        <w:rPr>
          <w:sz w:val="20"/>
        </w:rPr>
        <w:t>SHUTTLECLAMP shall not be discharged to the ambient air at any time.</w:t>
      </w:r>
      <w:r w:rsidR="00687825">
        <w:rPr>
          <w:sz w:val="20"/>
          <w:vertAlign w:val="superscript"/>
        </w:rPr>
        <w:t>2</w:t>
      </w:r>
      <w:r w:rsidRPr="00A20122">
        <w:rPr>
          <w:sz w:val="20"/>
        </w:rPr>
        <w:t xml:space="preserve"> </w:t>
      </w:r>
      <w:r w:rsidR="00164CBD">
        <w:rPr>
          <w:sz w:val="20"/>
        </w:rPr>
        <w:t xml:space="preserve"> </w:t>
      </w:r>
      <w:r w:rsidRPr="00A20122">
        <w:rPr>
          <w:b/>
          <w:bCs/>
          <w:sz w:val="20"/>
        </w:rPr>
        <w:t>(R 336.1205, R 336.1301, R 336.1331, R 336.1901)</w:t>
      </w:r>
    </w:p>
    <w:p w14:paraId="23B4B664" w14:textId="77777777" w:rsidR="000E2BA0" w:rsidRPr="000C40EB" w:rsidRDefault="000E2BA0" w:rsidP="008527B5">
      <w:pPr>
        <w:jc w:val="both"/>
        <w:rPr>
          <w:sz w:val="20"/>
        </w:rPr>
      </w:pPr>
    </w:p>
    <w:p w14:paraId="66C5D3A5" w14:textId="77777777" w:rsidR="000E2BA0" w:rsidRDefault="000E2BA0" w:rsidP="008527B5">
      <w:pPr>
        <w:jc w:val="both"/>
      </w:pPr>
      <w:r>
        <w:rPr>
          <w:b/>
        </w:rPr>
        <w:t xml:space="preserve">IX.  </w:t>
      </w:r>
      <w:r>
        <w:rPr>
          <w:b/>
          <w:u w:val="single"/>
        </w:rPr>
        <w:t>OTHER REQUIREMENT(S)</w:t>
      </w:r>
    </w:p>
    <w:p w14:paraId="4E555F6B" w14:textId="77777777" w:rsidR="000E2BA0" w:rsidRPr="00FE0AD0" w:rsidRDefault="000E2BA0" w:rsidP="008527B5">
      <w:pPr>
        <w:jc w:val="both"/>
        <w:rPr>
          <w:sz w:val="20"/>
        </w:rPr>
      </w:pPr>
    </w:p>
    <w:p w14:paraId="3C3A7D17" w14:textId="0D4790DF" w:rsidR="00515A6A" w:rsidRPr="000F2B79" w:rsidRDefault="00515A6A" w:rsidP="00515A6A">
      <w:pPr>
        <w:ind w:left="360" w:hanging="360"/>
        <w:jc w:val="both"/>
      </w:pPr>
      <w:r w:rsidRPr="000F2B79">
        <w:t>1.</w:t>
      </w:r>
      <w:r w:rsidRPr="000F2B79">
        <w:tab/>
      </w:r>
      <w:r w:rsidRPr="000F2B79">
        <w:rPr>
          <w:sz w:val="20"/>
        </w:rPr>
        <w:t>The permittee shall comply with all applicable provisions of the National Emission Standards for Hazardous Air Pollutants, as specified in 40 CFR Part 63, Subpart</w:t>
      </w:r>
      <w:r w:rsidR="00D526B3">
        <w:rPr>
          <w:sz w:val="20"/>
        </w:rPr>
        <w:t>s</w:t>
      </w:r>
      <w:r w:rsidRPr="000F2B79">
        <w:rPr>
          <w:sz w:val="20"/>
        </w:rPr>
        <w:t xml:space="preserve"> A and PPPP for Surface Coating of Plastic Parts and Products by the initial compliance date.</w:t>
      </w:r>
      <w:r w:rsidRPr="000F2B79">
        <w:rPr>
          <w:rFonts w:cs="Arial"/>
          <w:sz w:val="20"/>
          <w:vertAlign w:val="superscript"/>
        </w:rPr>
        <w:t>2</w:t>
      </w:r>
      <w:r w:rsidRPr="000F2B79">
        <w:rPr>
          <w:sz w:val="20"/>
        </w:rPr>
        <w:t xml:space="preserve">  </w:t>
      </w:r>
      <w:r w:rsidRPr="000F2B79">
        <w:rPr>
          <w:b/>
          <w:sz w:val="20"/>
        </w:rPr>
        <w:t>(</w:t>
      </w:r>
      <w:r w:rsidRPr="000F2B79">
        <w:rPr>
          <w:b/>
          <w:bCs/>
          <w:sz w:val="20"/>
        </w:rPr>
        <w:t xml:space="preserve">40 CFR Part 63, Subparts A and PPPP) </w:t>
      </w:r>
    </w:p>
    <w:p w14:paraId="2ADDA071" w14:textId="77777777" w:rsidR="000E2BA0" w:rsidRPr="00984760" w:rsidRDefault="000E2BA0" w:rsidP="00F26E00">
      <w:pPr>
        <w:ind w:left="360"/>
        <w:jc w:val="both"/>
        <w:rPr>
          <w:sz w:val="20"/>
        </w:rPr>
      </w:pPr>
    </w:p>
    <w:p w14:paraId="3AFCE6E4" w14:textId="77777777" w:rsidR="004D6A69" w:rsidRDefault="004D6A69" w:rsidP="008527B5">
      <w:pPr>
        <w:jc w:val="both"/>
        <w:rPr>
          <w:b/>
          <w:sz w:val="20"/>
          <w:u w:val="single"/>
        </w:rPr>
      </w:pPr>
    </w:p>
    <w:p w14:paraId="00B40D6A" w14:textId="555F1030" w:rsidR="000E2BA0" w:rsidRPr="00B90185" w:rsidRDefault="000E2BA0" w:rsidP="008527B5">
      <w:pPr>
        <w:jc w:val="both"/>
        <w:rPr>
          <w:b/>
          <w:sz w:val="20"/>
        </w:rPr>
      </w:pPr>
      <w:r w:rsidRPr="00B90185">
        <w:rPr>
          <w:b/>
          <w:sz w:val="20"/>
          <w:u w:val="single"/>
        </w:rPr>
        <w:t>Footnotes</w:t>
      </w:r>
      <w:r w:rsidRPr="00B90185">
        <w:rPr>
          <w:b/>
          <w:sz w:val="20"/>
        </w:rPr>
        <w:t>:</w:t>
      </w:r>
    </w:p>
    <w:p w14:paraId="1673514F" w14:textId="782035A8" w:rsidR="000E2BA0" w:rsidRPr="001E3851" w:rsidRDefault="000E2BA0" w:rsidP="008527B5">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1030736" w14:textId="06B76971" w:rsidR="000E2BA0" w:rsidRDefault="000E2BA0" w:rsidP="008527B5">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387AD8" w14:textId="77777777" w:rsidR="00F26E00" w:rsidRDefault="00F26E00">
      <w:pPr>
        <w:rPr>
          <w:sz w:val="20"/>
        </w:rPr>
      </w:pPr>
      <w:r>
        <w:rPr>
          <w:sz w:val="20"/>
        </w:rPr>
        <w:br w:type="page"/>
      </w:r>
    </w:p>
    <w:p w14:paraId="2DCD98EC" w14:textId="12C7E240" w:rsidR="00F26E00" w:rsidRPr="00347387" w:rsidRDefault="00F26E00" w:rsidP="008527B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9" w:name="_Toc852399"/>
      <w:bookmarkStart w:id="140" w:name="_Toc852730"/>
      <w:bookmarkStart w:id="141" w:name="_Toc8785176"/>
      <w:bookmarkStart w:id="142" w:name="_Toc51702564"/>
      <w:bookmarkStart w:id="143" w:name="_Hlk36222178"/>
      <w:bookmarkEnd w:id="137"/>
      <w:r w:rsidRPr="00167E4E">
        <w:rPr>
          <w:bCs/>
          <w:iCs/>
          <w:szCs w:val="28"/>
        </w:rPr>
        <w:lastRenderedPageBreak/>
        <w:t>FG</w:t>
      </w:r>
      <w:bookmarkEnd w:id="139"/>
      <w:bookmarkEnd w:id="140"/>
      <w:bookmarkEnd w:id="141"/>
      <w:r w:rsidR="00D27B95" w:rsidRPr="00167E4E">
        <w:rPr>
          <w:bCs/>
          <w:iCs/>
          <w:szCs w:val="28"/>
        </w:rPr>
        <w:t>-</w:t>
      </w:r>
      <w:r w:rsidR="00974E99" w:rsidRPr="00167E4E">
        <w:rPr>
          <w:bCs/>
          <w:iCs/>
          <w:szCs w:val="28"/>
        </w:rPr>
        <w:t>R</w:t>
      </w:r>
      <w:r w:rsidR="00FF5B89" w:rsidRPr="00167E4E">
        <w:rPr>
          <w:bCs/>
          <w:iCs/>
          <w:szCs w:val="28"/>
        </w:rPr>
        <w:t>OTARY</w:t>
      </w:r>
      <w:bookmarkEnd w:id="142"/>
    </w:p>
    <w:bookmarkEnd w:id="143"/>
    <w:p w14:paraId="43705127" w14:textId="77777777" w:rsidR="00F26E00" w:rsidRPr="00EE02F9" w:rsidRDefault="00F26E00" w:rsidP="008527B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6E62095" w14:textId="46E62609" w:rsidR="00F26E00" w:rsidRDefault="00F26E00" w:rsidP="008527B5">
      <w:pPr>
        <w:rPr>
          <w:sz w:val="20"/>
        </w:rPr>
      </w:pPr>
    </w:p>
    <w:p w14:paraId="064E0DA0" w14:textId="77777777" w:rsidR="00D526B3" w:rsidRPr="00F30023" w:rsidRDefault="00D526B3" w:rsidP="008527B5">
      <w:pPr>
        <w:rPr>
          <w:sz w:val="20"/>
        </w:rPr>
      </w:pPr>
    </w:p>
    <w:p w14:paraId="057CBEB0" w14:textId="77777777" w:rsidR="00F26E00" w:rsidRDefault="00F26E00" w:rsidP="008527B5">
      <w:pPr>
        <w:jc w:val="both"/>
        <w:rPr>
          <w:b/>
          <w:u w:val="single"/>
        </w:rPr>
      </w:pPr>
      <w:r>
        <w:rPr>
          <w:b/>
          <w:u w:val="single"/>
        </w:rPr>
        <w:t>DESCRIPTION</w:t>
      </w:r>
    </w:p>
    <w:p w14:paraId="1DAC0F27" w14:textId="77777777" w:rsidR="00F26E00" w:rsidRPr="00C3424D" w:rsidRDefault="00F26E00" w:rsidP="008527B5">
      <w:pPr>
        <w:jc w:val="both"/>
        <w:rPr>
          <w:sz w:val="20"/>
        </w:rPr>
      </w:pPr>
    </w:p>
    <w:p w14:paraId="6CCDFAE5" w14:textId="77777777" w:rsidR="00974E99" w:rsidRPr="000F2B79" w:rsidRDefault="00974E99" w:rsidP="00974E99">
      <w:pPr>
        <w:jc w:val="both"/>
        <w:rPr>
          <w:sz w:val="20"/>
        </w:rPr>
      </w:pPr>
      <w:r w:rsidRPr="000F2B79">
        <w:rPr>
          <w:rFonts w:cs="Arial"/>
          <w:sz w:val="20"/>
        </w:rPr>
        <w:t>Rotary carrier in-mold paint long fiber technology reaction injection molding process.</w:t>
      </w:r>
    </w:p>
    <w:p w14:paraId="351F1815" w14:textId="77777777" w:rsidR="00974E99" w:rsidRPr="000F2B79" w:rsidRDefault="00974E99" w:rsidP="00974E99">
      <w:pPr>
        <w:jc w:val="both"/>
        <w:rPr>
          <w:b/>
          <w:sz w:val="20"/>
        </w:rPr>
      </w:pPr>
    </w:p>
    <w:p w14:paraId="04EB9EE5" w14:textId="633BB6AB" w:rsidR="00974E99" w:rsidRPr="000F2B79" w:rsidRDefault="00974E99" w:rsidP="00B86463">
      <w:pPr>
        <w:jc w:val="both"/>
        <w:rPr>
          <w:sz w:val="20"/>
        </w:rPr>
      </w:pPr>
      <w:r w:rsidRPr="000F2B79">
        <w:rPr>
          <w:b/>
          <w:sz w:val="20"/>
        </w:rPr>
        <w:t>Emission Unit</w:t>
      </w:r>
      <w:r w:rsidR="00164CBD">
        <w:rPr>
          <w:b/>
          <w:sz w:val="20"/>
        </w:rPr>
        <w:t>s</w:t>
      </w:r>
      <w:r w:rsidRPr="000F2B79">
        <w:rPr>
          <w:b/>
          <w:sz w:val="20"/>
        </w:rPr>
        <w:t>:</w:t>
      </w:r>
      <w:r w:rsidRPr="000F2B79">
        <w:rPr>
          <w:sz w:val="20"/>
        </w:rPr>
        <w:t xml:space="preserve">  </w:t>
      </w:r>
      <w:r w:rsidR="00D27B95">
        <w:rPr>
          <w:rFonts w:cs="Arial"/>
          <w:sz w:val="20"/>
        </w:rPr>
        <w:t>EU-R</w:t>
      </w:r>
      <w:r w:rsidRPr="000F2B79">
        <w:rPr>
          <w:rFonts w:cs="Arial"/>
          <w:sz w:val="20"/>
        </w:rPr>
        <w:t xml:space="preserve">OTPAINTKITCHEN, </w:t>
      </w:r>
      <w:r w:rsidR="00D27B95">
        <w:rPr>
          <w:rFonts w:cs="Arial"/>
          <w:sz w:val="20"/>
        </w:rPr>
        <w:t>EU-R</w:t>
      </w:r>
      <w:r w:rsidRPr="000F2B79">
        <w:rPr>
          <w:rFonts w:cs="Arial"/>
          <w:sz w:val="20"/>
        </w:rPr>
        <w:t xml:space="preserve">OTFINISHING, </w:t>
      </w:r>
      <w:r w:rsidR="00D27B95">
        <w:rPr>
          <w:rFonts w:cs="Arial"/>
          <w:sz w:val="20"/>
        </w:rPr>
        <w:t>EU-R</w:t>
      </w:r>
      <w:r w:rsidRPr="000F2B79">
        <w:rPr>
          <w:rFonts w:cs="Arial"/>
          <w:sz w:val="20"/>
        </w:rPr>
        <w:t xml:space="preserve">OTPARTSWIPE, </w:t>
      </w:r>
      <w:r w:rsidR="00D27B95">
        <w:rPr>
          <w:rFonts w:cs="Arial"/>
          <w:sz w:val="20"/>
        </w:rPr>
        <w:t>EU-R</w:t>
      </w:r>
      <w:r w:rsidRPr="000F2B79">
        <w:rPr>
          <w:rFonts w:cs="Arial"/>
          <w:sz w:val="20"/>
        </w:rPr>
        <w:t xml:space="preserve">OTLINECLEANING, </w:t>
      </w:r>
      <w:r w:rsidR="00D27B95">
        <w:rPr>
          <w:rFonts w:cs="Arial"/>
          <w:sz w:val="20"/>
        </w:rPr>
        <w:t>EU-R</w:t>
      </w:r>
      <w:r w:rsidRPr="000F2B79">
        <w:rPr>
          <w:rFonts w:cs="Arial"/>
          <w:sz w:val="20"/>
        </w:rPr>
        <w:t xml:space="preserve">OTARYPAINT, </w:t>
      </w:r>
      <w:r w:rsidR="00D27B95">
        <w:rPr>
          <w:rFonts w:cs="Arial"/>
          <w:sz w:val="20"/>
        </w:rPr>
        <w:t>EU-R</w:t>
      </w:r>
      <w:r w:rsidRPr="000F2B79">
        <w:rPr>
          <w:rFonts w:cs="Arial"/>
          <w:sz w:val="20"/>
        </w:rPr>
        <w:t xml:space="preserve">OTARYBC, </w:t>
      </w:r>
      <w:r w:rsidR="00D27B95">
        <w:rPr>
          <w:rFonts w:cs="Arial"/>
          <w:sz w:val="20"/>
        </w:rPr>
        <w:t>EU-R</w:t>
      </w:r>
      <w:r w:rsidRPr="000F2B79">
        <w:rPr>
          <w:rFonts w:cs="Arial"/>
          <w:sz w:val="20"/>
        </w:rPr>
        <w:t xml:space="preserve">OTARYLFI1, </w:t>
      </w:r>
      <w:r w:rsidR="00D27B95">
        <w:rPr>
          <w:rFonts w:cs="Arial"/>
          <w:sz w:val="20"/>
        </w:rPr>
        <w:t>EU-R</w:t>
      </w:r>
      <w:r w:rsidRPr="000F2B79">
        <w:rPr>
          <w:rFonts w:cs="Arial"/>
          <w:sz w:val="20"/>
        </w:rPr>
        <w:t>OTARYLFI2</w:t>
      </w:r>
    </w:p>
    <w:p w14:paraId="5E3B72AF" w14:textId="77777777" w:rsidR="00974E99" w:rsidRPr="000F2B79" w:rsidRDefault="00974E99" w:rsidP="00974E99">
      <w:pPr>
        <w:jc w:val="both"/>
        <w:rPr>
          <w:sz w:val="20"/>
        </w:rPr>
      </w:pPr>
    </w:p>
    <w:p w14:paraId="29AB85F5" w14:textId="77777777" w:rsidR="00974E99" w:rsidRPr="000F2B79" w:rsidRDefault="00974E99" w:rsidP="00974E99">
      <w:pPr>
        <w:jc w:val="both"/>
        <w:rPr>
          <w:b/>
          <w:u w:val="single"/>
        </w:rPr>
      </w:pPr>
      <w:r w:rsidRPr="000F2B79">
        <w:rPr>
          <w:b/>
          <w:u w:val="single"/>
        </w:rPr>
        <w:t>POLLUTION CONTROL EQUIPMENT</w:t>
      </w:r>
    </w:p>
    <w:p w14:paraId="343ECE70" w14:textId="77777777" w:rsidR="00974E99" w:rsidRPr="000F2B79" w:rsidRDefault="00974E99" w:rsidP="00974E99">
      <w:pPr>
        <w:jc w:val="both"/>
      </w:pPr>
    </w:p>
    <w:p w14:paraId="68826EA2" w14:textId="49EC679D" w:rsidR="00974E99" w:rsidRPr="000F2B79" w:rsidRDefault="00974E99" w:rsidP="00974E99">
      <w:pPr>
        <w:jc w:val="both"/>
        <w:rPr>
          <w:sz w:val="20"/>
        </w:rPr>
      </w:pPr>
      <w:r w:rsidRPr="000F2B79">
        <w:rPr>
          <w:sz w:val="20"/>
        </w:rPr>
        <w:t>Particulate emissions from EU</w:t>
      </w:r>
      <w:r w:rsidR="00D27B95">
        <w:rPr>
          <w:sz w:val="20"/>
        </w:rPr>
        <w:t>-</w:t>
      </w:r>
      <w:r w:rsidRPr="000F2B79">
        <w:rPr>
          <w:sz w:val="20"/>
        </w:rPr>
        <w:t>ROTARYPAINT are controlled by h</w:t>
      </w:r>
      <w:r w:rsidRPr="000F2B79">
        <w:rPr>
          <w:rFonts w:cs="Arial"/>
          <w:sz w:val="20"/>
        </w:rPr>
        <w:t>igh efficiency dry fabric filters.</w:t>
      </w:r>
    </w:p>
    <w:p w14:paraId="6EDB35C9" w14:textId="77777777" w:rsidR="00F26E00" w:rsidRPr="008B5C27" w:rsidRDefault="00F26E00" w:rsidP="008527B5">
      <w:pPr>
        <w:rPr>
          <w:sz w:val="20"/>
        </w:rPr>
      </w:pPr>
    </w:p>
    <w:p w14:paraId="6AAB404D" w14:textId="77777777" w:rsidR="00F26E00" w:rsidRDefault="00F26E00" w:rsidP="008527B5">
      <w:pPr>
        <w:jc w:val="both"/>
        <w:rPr>
          <w:b/>
          <w:u w:val="single"/>
        </w:rPr>
      </w:pPr>
      <w:r>
        <w:rPr>
          <w:b/>
        </w:rPr>
        <w:t xml:space="preserve">I.  </w:t>
      </w:r>
      <w:r>
        <w:rPr>
          <w:b/>
          <w:u w:val="single"/>
        </w:rPr>
        <w:t>EMISSION LIMIT(S)</w:t>
      </w:r>
    </w:p>
    <w:p w14:paraId="46CEB38C" w14:textId="77777777" w:rsidR="00F26E00" w:rsidRPr="00FE0AD0" w:rsidRDefault="00F26E00" w:rsidP="008527B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0"/>
        <w:gridCol w:w="1170"/>
        <w:gridCol w:w="1991"/>
        <w:gridCol w:w="1889"/>
        <w:gridCol w:w="1530"/>
        <w:gridCol w:w="1530"/>
      </w:tblGrid>
      <w:tr w:rsidR="00974E99" w:rsidRPr="000F2B79" w14:paraId="629E1210" w14:textId="77777777" w:rsidTr="004D6A69">
        <w:trPr>
          <w:cantSplit/>
          <w:tblHeader/>
        </w:trPr>
        <w:tc>
          <w:tcPr>
            <w:tcW w:w="2150" w:type="dxa"/>
            <w:tcBorders>
              <w:top w:val="single" w:sz="4" w:space="0" w:color="auto"/>
              <w:left w:val="single" w:sz="4" w:space="0" w:color="auto"/>
              <w:bottom w:val="single" w:sz="4" w:space="0" w:color="auto"/>
              <w:right w:val="single" w:sz="4" w:space="0" w:color="auto"/>
            </w:tcBorders>
          </w:tcPr>
          <w:p w14:paraId="02CAD914" w14:textId="77777777" w:rsidR="00974E99" w:rsidRPr="000F2B79" w:rsidRDefault="00974E99" w:rsidP="008527B5">
            <w:pPr>
              <w:jc w:val="center"/>
              <w:rPr>
                <w:b/>
                <w:sz w:val="20"/>
              </w:rPr>
            </w:pPr>
            <w:r w:rsidRPr="000F2B79">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3AF6983A" w14:textId="77777777" w:rsidR="00974E99" w:rsidRPr="000F2B79" w:rsidRDefault="00974E99" w:rsidP="008527B5">
            <w:pPr>
              <w:jc w:val="center"/>
              <w:rPr>
                <w:b/>
                <w:sz w:val="20"/>
              </w:rPr>
            </w:pPr>
            <w:r w:rsidRPr="000F2B79">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213AB940" w14:textId="77777777" w:rsidR="00974E99" w:rsidRPr="000F2B79" w:rsidRDefault="00974E99" w:rsidP="008527B5">
            <w:pPr>
              <w:jc w:val="center"/>
              <w:rPr>
                <w:b/>
                <w:sz w:val="20"/>
              </w:rPr>
            </w:pPr>
            <w:r w:rsidRPr="000F2B7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4E17E00" w14:textId="77777777" w:rsidR="00974E99" w:rsidRPr="000F2B79" w:rsidRDefault="00974E99" w:rsidP="008527B5">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9ABB738" w14:textId="77777777" w:rsidR="00974E99" w:rsidRPr="000F2B79" w:rsidRDefault="00974E99" w:rsidP="008527B5">
            <w:pPr>
              <w:jc w:val="center"/>
              <w:rPr>
                <w:b/>
                <w:sz w:val="20"/>
              </w:rPr>
            </w:pPr>
            <w:r w:rsidRPr="000F2B79">
              <w:rPr>
                <w:b/>
                <w:sz w:val="20"/>
              </w:rPr>
              <w:t>Monitoring/</w:t>
            </w:r>
          </w:p>
          <w:p w14:paraId="0BA0A46E" w14:textId="77777777" w:rsidR="00974E99" w:rsidRPr="000F2B79" w:rsidRDefault="00974E99" w:rsidP="008527B5">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D0D592" w14:textId="77777777" w:rsidR="00974E99" w:rsidRPr="000F2B79" w:rsidRDefault="00974E99" w:rsidP="008527B5">
            <w:pPr>
              <w:jc w:val="center"/>
              <w:rPr>
                <w:b/>
                <w:sz w:val="20"/>
              </w:rPr>
            </w:pPr>
            <w:r w:rsidRPr="000F2B79">
              <w:rPr>
                <w:b/>
                <w:sz w:val="20"/>
              </w:rPr>
              <w:t>Underlying Applicable Requirements</w:t>
            </w:r>
          </w:p>
        </w:tc>
      </w:tr>
      <w:tr w:rsidR="00974E99" w:rsidRPr="000F2B79" w14:paraId="4BFD68F0" w14:textId="77777777" w:rsidTr="004D6A69">
        <w:trPr>
          <w:cantSplit/>
        </w:trPr>
        <w:tc>
          <w:tcPr>
            <w:tcW w:w="2150" w:type="dxa"/>
            <w:tcBorders>
              <w:top w:val="single" w:sz="4" w:space="0" w:color="auto"/>
              <w:left w:val="single" w:sz="4" w:space="0" w:color="auto"/>
              <w:bottom w:val="single" w:sz="4" w:space="0" w:color="auto"/>
              <w:right w:val="single" w:sz="4" w:space="0" w:color="auto"/>
            </w:tcBorders>
          </w:tcPr>
          <w:p w14:paraId="6527C95A" w14:textId="77777777" w:rsidR="00974E99" w:rsidRPr="000F2B79" w:rsidRDefault="00974E99" w:rsidP="008527B5">
            <w:pPr>
              <w:rPr>
                <w:sz w:val="20"/>
              </w:rPr>
            </w:pPr>
            <w:r w:rsidRPr="000F2B79">
              <w:rPr>
                <w:sz w:val="20"/>
              </w:rPr>
              <w:t>1.  VOC</w:t>
            </w:r>
          </w:p>
        </w:tc>
        <w:tc>
          <w:tcPr>
            <w:tcW w:w="1170" w:type="dxa"/>
            <w:tcBorders>
              <w:top w:val="single" w:sz="4" w:space="0" w:color="auto"/>
              <w:left w:val="single" w:sz="4" w:space="0" w:color="auto"/>
              <w:bottom w:val="single" w:sz="4" w:space="0" w:color="auto"/>
              <w:right w:val="single" w:sz="4" w:space="0" w:color="auto"/>
            </w:tcBorders>
          </w:tcPr>
          <w:p w14:paraId="42645DDB" w14:textId="77777777" w:rsidR="00974E99" w:rsidRPr="000F2B79" w:rsidRDefault="00974E99" w:rsidP="008527B5">
            <w:pPr>
              <w:jc w:val="center"/>
              <w:rPr>
                <w:rFonts w:cs="Arial"/>
                <w:sz w:val="20"/>
              </w:rPr>
            </w:pPr>
            <w:r w:rsidRPr="000F2B79">
              <w:rPr>
                <w:sz w:val="20"/>
              </w:rPr>
              <w:t>80.0 tpy</w:t>
            </w:r>
            <w:r w:rsidRPr="000F2B79">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1F71846F" w14:textId="77777777" w:rsidR="00974E99" w:rsidRPr="000F2B79" w:rsidRDefault="00974E99" w:rsidP="008527B5">
            <w:pPr>
              <w:jc w:val="center"/>
              <w:rPr>
                <w:sz w:val="20"/>
              </w:rPr>
            </w:pPr>
            <w:r w:rsidRPr="000F2B79">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0F2630D" w14:textId="21F72AD8" w:rsidR="00974E99" w:rsidRPr="000F2B79" w:rsidRDefault="00974E99" w:rsidP="008527B5">
            <w:pPr>
              <w:jc w:val="center"/>
              <w:rPr>
                <w:sz w:val="20"/>
              </w:rPr>
            </w:pPr>
            <w:r w:rsidRPr="000F2B79">
              <w:rPr>
                <w:sz w:val="20"/>
              </w:rPr>
              <w:t xml:space="preserve">All equipment combined in </w:t>
            </w:r>
            <w:r w:rsidR="00B90DF2">
              <w:rPr>
                <w:sz w:val="20"/>
              </w:rPr>
              <w:br/>
            </w:r>
            <w:r w:rsidRPr="000F2B79">
              <w:rPr>
                <w:sz w:val="20"/>
              </w:rPr>
              <w:t>FG</w:t>
            </w:r>
            <w:r w:rsidR="00D27B95">
              <w:rPr>
                <w:sz w:val="20"/>
              </w:rPr>
              <w:t>-</w:t>
            </w:r>
            <w:r w:rsidRPr="000F2B79">
              <w:rPr>
                <w:sz w:val="20"/>
              </w:rPr>
              <w:t>ROTARY</w:t>
            </w:r>
          </w:p>
        </w:tc>
        <w:tc>
          <w:tcPr>
            <w:tcW w:w="1530" w:type="dxa"/>
            <w:tcBorders>
              <w:top w:val="single" w:sz="4" w:space="0" w:color="auto"/>
              <w:left w:val="single" w:sz="4" w:space="0" w:color="auto"/>
              <w:bottom w:val="single" w:sz="4" w:space="0" w:color="auto"/>
              <w:right w:val="single" w:sz="4" w:space="0" w:color="auto"/>
            </w:tcBorders>
          </w:tcPr>
          <w:p w14:paraId="4DCEC390" w14:textId="77777777" w:rsidR="00974E99" w:rsidRPr="000F2B79" w:rsidRDefault="00974E99" w:rsidP="008527B5">
            <w:pPr>
              <w:jc w:val="center"/>
              <w:rPr>
                <w:sz w:val="20"/>
              </w:rPr>
            </w:pPr>
            <w:r w:rsidRPr="000F2B79">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0313CFD" w14:textId="77777777" w:rsidR="00974E99" w:rsidRPr="000F2B79" w:rsidRDefault="00974E99" w:rsidP="008527B5">
            <w:pPr>
              <w:jc w:val="center"/>
              <w:rPr>
                <w:b/>
                <w:sz w:val="20"/>
              </w:rPr>
            </w:pPr>
            <w:r w:rsidRPr="000F2B79">
              <w:rPr>
                <w:b/>
                <w:sz w:val="20"/>
              </w:rPr>
              <w:t>R 336.1702(a)</w:t>
            </w:r>
          </w:p>
        </w:tc>
      </w:tr>
      <w:tr w:rsidR="00974E99" w:rsidRPr="000F2B79" w14:paraId="179330E7" w14:textId="77777777" w:rsidTr="004D6A69">
        <w:trPr>
          <w:cantSplit/>
          <w:trHeight w:val="548"/>
        </w:trPr>
        <w:tc>
          <w:tcPr>
            <w:tcW w:w="2150" w:type="dxa"/>
            <w:tcBorders>
              <w:top w:val="single" w:sz="4" w:space="0" w:color="auto"/>
              <w:left w:val="single" w:sz="4" w:space="0" w:color="auto"/>
              <w:bottom w:val="single" w:sz="4" w:space="0" w:color="auto"/>
              <w:right w:val="single" w:sz="4" w:space="0" w:color="auto"/>
            </w:tcBorders>
          </w:tcPr>
          <w:p w14:paraId="10D0E743" w14:textId="2F6E22E6" w:rsidR="00974E99" w:rsidRPr="000F2B79" w:rsidRDefault="00974E99" w:rsidP="004D6A69">
            <w:pPr>
              <w:ind w:left="180" w:hanging="180"/>
              <w:rPr>
                <w:sz w:val="20"/>
              </w:rPr>
            </w:pPr>
            <w:r w:rsidRPr="000F2B79">
              <w:rPr>
                <w:sz w:val="20"/>
              </w:rPr>
              <w:t xml:space="preserve">2.  2,4- </w:t>
            </w:r>
            <w:proofErr w:type="spellStart"/>
            <w:r w:rsidRPr="000F2B79">
              <w:rPr>
                <w:sz w:val="20"/>
              </w:rPr>
              <w:t>pentanedione</w:t>
            </w:r>
            <w:proofErr w:type="spellEnd"/>
            <w:r w:rsidRPr="000F2B79">
              <w:rPr>
                <w:sz w:val="20"/>
              </w:rPr>
              <w:br/>
              <w:t xml:space="preserve"> (CAS No. 123- 54-6)</w:t>
            </w:r>
          </w:p>
        </w:tc>
        <w:tc>
          <w:tcPr>
            <w:tcW w:w="1170" w:type="dxa"/>
            <w:tcBorders>
              <w:top w:val="single" w:sz="4" w:space="0" w:color="auto"/>
              <w:left w:val="single" w:sz="4" w:space="0" w:color="auto"/>
              <w:bottom w:val="single" w:sz="4" w:space="0" w:color="auto"/>
              <w:right w:val="single" w:sz="4" w:space="0" w:color="auto"/>
            </w:tcBorders>
          </w:tcPr>
          <w:p w14:paraId="3944C151" w14:textId="77777777" w:rsidR="00974E99" w:rsidRPr="000F2B79" w:rsidRDefault="00974E99" w:rsidP="008527B5">
            <w:pPr>
              <w:jc w:val="center"/>
              <w:rPr>
                <w:sz w:val="20"/>
              </w:rPr>
            </w:pPr>
            <w:r w:rsidRPr="000F2B79">
              <w:rPr>
                <w:sz w:val="20"/>
              </w:rPr>
              <w:t>42.3 lb/day</w:t>
            </w:r>
            <w:r w:rsidRPr="000F2B79">
              <w:rPr>
                <w:sz w:val="20"/>
                <w:vertAlign w:val="superscript"/>
              </w:rPr>
              <w:t>1</w:t>
            </w:r>
          </w:p>
        </w:tc>
        <w:tc>
          <w:tcPr>
            <w:tcW w:w="1991" w:type="dxa"/>
            <w:tcBorders>
              <w:top w:val="single" w:sz="4" w:space="0" w:color="auto"/>
              <w:left w:val="single" w:sz="4" w:space="0" w:color="auto"/>
              <w:bottom w:val="single" w:sz="4" w:space="0" w:color="auto"/>
              <w:right w:val="single" w:sz="4" w:space="0" w:color="auto"/>
            </w:tcBorders>
          </w:tcPr>
          <w:p w14:paraId="1DB9214F" w14:textId="77777777" w:rsidR="00974E99" w:rsidRPr="000F2B79" w:rsidRDefault="00974E99" w:rsidP="008527B5">
            <w:pPr>
              <w:jc w:val="center"/>
              <w:rPr>
                <w:sz w:val="20"/>
              </w:rPr>
            </w:pPr>
            <w:r w:rsidRPr="000F2B79">
              <w:rPr>
                <w:rFonts w:cs="Arial"/>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623FA837" w14:textId="193F60E8" w:rsidR="00974E99" w:rsidRPr="000F2B79" w:rsidRDefault="00974E99" w:rsidP="008527B5">
            <w:pPr>
              <w:jc w:val="center"/>
              <w:rPr>
                <w:rFonts w:cs="Arial"/>
                <w:sz w:val="20"/>
              </w:rPr>
            </w:pPr>
            <w:r w:rsidRPr="000F2B79">
              <w:rPr>
                <w:rFonts w:cs="Arial"/>
                <w:sz w:val="20"/>
              </w:rPr>
              <w:t>EU</w:t>
            </w:r>
            <w:r w:rsidR="00D27B95">
              <w:rPr>
                <w:rFonts w:cs="Arial"/>
                <w:sz w:val="20"/>
              </w:rPr>
              <w:t>-</w:t>
            </w:r>
            <w:r w:rsidRPr="000F2B79">
              <w:rPr>
                <w:rFonts w:cs="Arial"/>
                <w:sz w:val="20"/>
              </w:rPr>
              <w:t>ROTARYPAINT</w:t>
            </w:r>
          </w:p>
        </w:tc>
        <w:tc>
          <w:tcPr>
            <w:tcW w:w="1530" w:type="dxa"/>
            <w:tcBorders>
              <w:top w:val="single" w:sz="4" w:space="0" w:color="auto"/>
              <w:left w:val="single" w:sz="4" w:space="0" w:color="auto"/>
              <w:bottom w:val="single" w:sz="4" w:space="0" w:color="auto"/>
              <w:right w:val="single" w:sz="4" w:space="0" w:color="auto"/>
            </w:tcBorders>
          </w:tcPr>
          <w:p w14:paraId="3F2541FD" w14:textId="77777777" w:rsidR="00974E99" w:rsidRPr="000F2B79" w:rsidRDefault="00974E99" w:rsidP="008527B5">
            <w:pPr>
              <w:jc w:val="center"/>
              <w:rPr>
                <w:sz w:val="20"/>
              </w:rPr>
            </w:pPr>
            <w:r w:rsidRPr="000F2B79">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136151FE" w14:textId="77777777" w:rsidR="00974E99" w:rsidRPr="000F2B79" w:rsidRDefault="00974E99" w:rsidP="008527B5">
            <w:pPr>
              <w:jc w:val="center"/>
              <w:rPr>
                <w:b/>
                <w:sz w:val="20"/>
              </w:rPr>
            </w:pPr>
            <w:r w:rsidRPr="000F2B79">
              <w:rPr>
                <w:b/>
                <w:sz w:val="20"/>
              </w:rPr>
              <w:t>R 336.1225(1)</w:t>
            </w:r>
          </w:p>
        </w:tc>
      </w:tr>
    </w:tbl>
    <w:p w14:paraId="7F306767" w14:textId="77777777" w:rsidR="00F26E00" w:rsidRPr="0007707C" w:rsidRDefault="00F26E00" w:rsidP="008527B5">
      <w:pPr>
        <w:jc w:val="both"/>
        <w:rPr>
          <w:sz w:val="20"/>
        </w:rPr>
      </w:pPr>
    </w:p>
    <w:p w14:paraId="7EFBCFC1" w14:textId="77777777" w:rsidR="00F26E00" w:rsidRDefault="00F26E00" w:rsidP="008527B5">
      <w:pPr>
        <w:jc w:val="both"/>
        <w:rPr>
          <w:b/>
          <w:u w:val="single"/>
        </w:rPr>
      </w:pPr>
      <w:r>
        <w:rPr>
          <w:b/>
        </w:rPr>
        <w:t xml:space="preserve">II.  </w:t>
      </w:r>
      <w:r>
        <w:rPr>
          <w:b/>
          <w:u w:val="single"/>
        </w:rPr>
        <w:t>MATERIAL LIMIT(S)</w:t>
      </w:r>
    </w:p>
    <w:p w14:paraId="1D5E0A57" w14:textId="77777777" w:rsidR="00F26E00" w:rsidRPr="00FE0AD0" w:rsidRDefault="00F26E00" w:rsidP="008527B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0"/>
        <w:gridCol w:w="1170"/>
        <w:gridCol w:w="1991"/>
        <w:gridCol w:w="1889"/>
        <w:gridCol w:w="1530"/>
        <w:gridCol w:w="1530"/>
      </w:tblGrid>
      <w:tr w:rsidR="00974E99" w:rsidRPr="000F2B79" w14:paraId="284623F9" w14:textId="77777777" w:rsidTr="004D6A69">
        <w:trPr>
          <w:cantSplit/>
          <w:tblHeader/>
        </w:trPr>
        <w:tc>
          <w:tcPr>
            <w:tcW w:w="2150" w:type="dxa"/>
            <w:tcBorders>
              <w:top w:val="single" w:sz="4" w:space="0" w:color="auto"/>
              <w:left w:val="single" w:sz="4" w:space="0" w:color="auto"/>
              <w:bottom w:val="single" w:sz="4" w:space="0" w:color="auto"/>
              <w:right w:val="single" w:sz="4" w:space="0" w:color="auto"/>
            </w:tcBorders>
          </w:tcPr>
          <w:p w14:paraId="3BBF5C62" w14:textId="77777777" w:rsidR="00974E99" w:rsidRPr="000F2B79" w:rsidRDefault="00974E99" w:rsidP="008527B5">
            <w:pPr>
              <w:jc w:val="center"/>
              <w:rPr>
                <w:b/>
                <w:sz w:val="20"/>
              </w:rPr>
            </w:pPr>
            <w:r w:rsidRPr="000F2B79">
              <w:rPr>
                <w:b/>
                <w:sz w:val="20"/>
              </w:rPr>
              <w:t>Material</w:t>
            </w:r>
          </w:p>
        </w:tc>
        <w:tc>
          <w:tcPr>
            <w:tcW w:w="1170" w:type="dxa"/>
            <w:tcBorders>
              <w:top w:val="single" w:sz="4" w:space="0" w:color="auto"/>
              <w:left w:val="single" w:sz="4" w:space="0" w:color="auto"/>
              <w:bottom w:val="single" w:sz="4" w:space="0" w:color="auto"/>
              <w:right w:val="single" w:sz="4" w:space="0" w:color="auto"/>
            </w:tcBorders>
          </w:tcPr>
          <w:p w14:paraId="3747FEF5" w14:textId="77777777" w:rsidR="00974E99" w:rsidRPr="000F2B79" w:rsidRDefault="00974E99" w:rsidP="008527B5">
            <w:pPr>
              <w:jc w:val="center"/>
              <w:rPr>
                <w:b/>
                <w:sz w:val="20"/>
              </w:rPr>
            </w:pPr>
            <w:r w:rsidRPr="000F2B79">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600CD14C" w14:textId="77777777" w:rsidR="00974E99" w:rsidRPr="000F2B79" w:rsidRDefault="00974E99" w:rsidP="008527B5">
            <w:pPr>
              <w:jc w:val="center"/>
              <w:rPr>
                <w:b/>
                <w:sz w:val="20"/>
              </w:rPr>
            </w:pPr>
            <w:r w:rsidRPr="000F2B79">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6C637B5" w14:textId="77777777" w:rsidR="00974E99" w:rsidRPr="000F2B79" w:rsidRDefault="00974E99" w:rsidP="008527B5">
            <w:pPr>
              <w:jc w:val="center"/>
              <w:rPr>
                <w:b/>
                <w:sz w:val="20"/>
              </w:rPr>
            </w:pPr>
            <w:r w:rsidRPr="000F2B7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54188F" w14:textId="77777777" w:rsidR="00974E99" w:rsidRPr="000F2B79" w:rsidRDefault="00974E99" w:rsidP="008527B5">
            <w:pPr>
              <w:jc w:val="center"/>
              <w:rPr>
                <w:b/>
                <w:sz w:val="20"/>
              </w:rPr>
            </w:pPr>
            <w:r w:rsidRPr="000F2B79">
              <w:rPr>
                <w:b/>
                <w:sz w:val="20"/>
              </w:rPr>
              <w:t>Monitoring/</w:t>
            </w:r>
          </w:p>
          <w:p w14:paraId="7E3EFED0" w14:textId="77777777" w:rsidR="00974E99" w:rsidRPr="000F2B79" w:rsidRDefault="00974E99" w:rsidP="008527B5">
            <w:pPr>
              <w:jc w:val="center"/>
              <w:rPr>
                <w:b/>
                <w:sz w:val="20"/>
              </w:rPr>
            </w:pPr>
            <w:r w:rsidRPr="000F2B7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1C25BBC" w14:textId="77777777" w:rsidR="00974E99" w:rsidRPr="000F2B79" w:rsidRDefault="00974E99" w:rsidP="008527B5">
            <w:pPr>
              <w:jc w:val="center"/>
              <w:rPr>
                <w:b/>
                <w:sz w:val="20"/>
              </w:rPr>
            </w:pPr>
            <w:r w:rsidRPr="000F2B79">
              <w:rPr>
                <w:b/>
                <w:sz w:val="20"/>
              </w:rPr>
              <w:t>Underlying Applicable Requirements</w:t>
            </w:r>
          </w:p>
        </w:tc>
      </w:tr>
      <w:tr w:rsidR="00974E99" w:rsidRPr="000F2B79" w14:paraId="77B47F58" w14:textId="77777777" w:rsidTr="004D6A69">
        <w:trPr>
          <w:cantSplit/>
        </w:trPr>
        <w:tc>
          <w:tcPr>
            <w:tcW w:w="2150" w:type="dxa"/>
            <w:tcBorders>
              <w:top w:val="single" w:sz="4" w:space="0" w:color="auto"/>
              <w:left w:val="single" w:sz="4" w:space="0" w:color="auto"/>
              <w:bottom w:val="single" w:sz="4" w:space="0" w:color="auto"/>
              <w:right w:val="single" w:sz="4" w:space="0" w:color="auto"/>
            </w:tcBorders>
          </w:tcPr>
          <w:p w14:paraId="61095416" w14:textId="77777777" w:rsidR="00164CBD" w:rsidRDefault="00974E99" w:rsidP="008527B5">
            <w:pPr>
              <w:ind w:left="237" w:hanging="237"/>
              <w:rPr>
                <w:rFonts w:cs="Arial"/>
                <w:sz w:val="20"/>
              </w:rPr>
            </w:pPr>
            <w:r w:rsidRPr="000F2B79">
              <w:rPr>
                <w:rFonts w:cs="Arial"/>
                <w:sz w:val="20"/>
              </w:rPr>
              <w:t>1.</w:t>
            </w:r>
            <w:r w:rsidR="00164CBD">
              <w:rPr>
                <w:rFonts w:cs="Arial"/>
                <w:sz w:val="20"/>
              </w:rPr>
              <w:t xml:space="preserve"> </w:t>
            </w:r>
            <w:r w:rsidRPr="000F2B79">
              <w:rPr>
                <w:rFonts w:cs="Arial"/>
                <w:sz w:val="20"/>
              </w:rPr>
              <w:t xml:space="preserve"> Coating </w:t>
            </w:r>
            <w:r w:rsidR="00164CBD">
              <w:rPr>
                <w:rFonts w:cs="Arial"/>
                <w:sz w:val="20"/>
              </w:rPr>
              <w:t xml:space="preserve"> </w:t>
            </w:r>
          </w:p>
          <w:p w14:paraId="25DED7C8" w14:textId="3904C970" w:rsidR="00974E99" w:rsidRPr="000F2B79" w:rsidRDefault="00164CBD" w:rsidP="008527B5">
            <w:pPr>
              <w:ind w:left="237" w:hanging="237"/>
              <w:rPr>
                <w:sz w:val="20"/>
              </w:rPr>
            </w:pPr>
            <w:r>
              <w:rPr>
                <w:rFonts w:cs="Arial"/>
                <w:sz w:val="20"/>
              </w:rPr>
              <w:t xml:space="preserve">     </w:t>
            </w:r>
            <w:r w:rsidR="00974E99" w:rsidRPr="000F2B79">
              <w:rPr>
                <w:rFonts w:cs="Arial"/>
                <w:sz w:val="20"/>
              </w:rPr>
              <w:t>Mixture</w:t>
            </w:r>
          </w:p>
        </w:tc>
        <w:tc>
          <w:tcPr>
            <w:tcW w:w="1170" w:type="dxa"/>
            <w:tcBorders>
              <w:top w:val="single" w:sz="4" w:space="0" w:color="auto"/>
              <w:left w:val="single" w:sz="4" w:space="0" w:color="auto"/>
              <w:bottom w:val="single" w:sz="4" w:space="0" w:color="auto"/>
              <w:right w:val="single" w:sz="4" w:space="0" w:color="auto"/>
            </w:tcBorders>
          </w:tcPr>
          <w:p w14:paraId="7108E2B4" w14:textId="0A650934" w:rsidR="00974E99" w:rsidRPr="000F2B79" w:rsidRDefault="00974E99" w:rsidP="008527B5">
            <w:pPr>
              <w:jc w:val="center"/>
              <w:rPr>
                <w:rFonts w:cs="Arial"/>
                <w:sz w:val="20"/>
              </w:rPr>
            </w:pPr>
            <w:r w:rsidRPr="000F2B79">
              <w:rPr>
                <w:rFonts w:cs="Arial"/>
                <w:sz w:val="20"/>
              </w:rPr>
              <w:t>4.2 lb VOC/gal (minus water)</w:t>
            </w:r>
            <w:r w:rsidR="00EF6ACE" w:rsidRPr="00EF6ACE">
              <w:rPr>
                <w:rFonts w:cs="Arial"/>
                <w:sz w:val="20"/>
                <w:vertAlign w:val="superscript"/>
              </w:rPr>
              <w:t>a</w:t>
            </w:r>
            <w:r w:rsidRPr="000F2B79">
              <w:rPr>
                <w:rFonts w:cs="Arial"/>
                <w:sz w:val="20"/>
              </w:rPr>
              <w:t xml:space="preserve"> as applied</w:t>
            </w:r>
            <w:r w:rsidRPr="000F2B79">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7CEE056E" w14:textId="77777777" w:rsidR="00974E99" w:rsidRPr="000F2B79" w:rsidRDefault="00974E99" w:rsidP="008527B5">
            <w:pPr>
              <w:jc w:val="center"/>
              <w:rPr>
                <w:sz w:val="20"/>
              </w:rPr>
            </w:pPr>
            <w:r w:rsidRPr="000F2B79">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5253387B" w14:textId="69CBC90A" w:rsidR="00974E99" w:rsidRPr="000F2B79" w:rsidRDefault="00974E99" w:rsidP="008527B5">
            <w:pPr>
              <w:jc w:val="center"/>
              <w:rPr>
                <w:sz w:val="20"/>
              </w:rPr>
            </w:pPr>
            <w:r w:rsidRPr="000F2B79">
              <w:rPr>
                <w:rFonts w:cs="Arial"/>
                <w:sz w:val="20"/>
              </w:rPr>
              <w:t>Coatings (paint/catalyst mixture) associated with FG</w:t>
            </w:r>
            <w:r w:rsidR="00D27B95">
              <w:rPr>
                <w:rFonts w:cs="Arial"/>
                <w:sz w:val="20"/>
              </w:rPr>
              <w:t>-</w:t>
            </w:r>
            <w:r w:rsidRPr="000F2B79">
              <w:rPr>
                <w:rFonts w:cs="Arial"/>
                <w:sz w:val="20"/>
              </w:rPr>
              <w:t>ROTARY</w:t>
            </w:r>
          </w:p>
        </w:tc>
        <w:tc>
          <w:tcPr>
            <w:tcW w:w="1530" w:type="dxa"/>
            <w:tcBorders>
              <w:top w:val="single" w:sz="4" w:space="0" w:color="auto"/>
              <w:left w:val="single" w:sz="4" w:space="0" w:color="auto"/>
              <w:bottom w:val="single" w:sz="4" w:space="0" w:color="auto"/>
              <w:right w:val="single" w:sz="4" w:space="0" w:color="auto"/>
            </w:tcBorders>
          </w:tcPr>
          <w:p w14:paraId="5DAAB9B2" w14:textId="77777777" w:rsidR="00974E99" w:rsidRPr="000F2B79" w:rsidRDefault="00974E99" w:rsidP="008527B5">
            <w:pPr>
              <w:jc w:val="center"/>
              <w:rPr>
                <w:sz w:val="20"/>
              </w:rPr>
            </w:pPr>
            <w:r w:rsidRPr="000F2B79">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79A2DAE5" w14:textId="77777777" w:rsidR="00974E99" w:rsidRPr="000F2B79" w:rsidRDefault="00974E99" w:rsidP="008527B5">
            <w:pPr>
              <w:jc w:val="center"/>
              <w:rPr>
                <w:b/>
                <w:sz w:val="20"/>
              </w:rPr>
            </w:pPr>
            <w:r w:rsidRPr="000F2B79">
              <w:rPr>
                <w:rFonts w:cs="Arial"/>
                <w:b/>
                <w:sz w:val="20"/>
              </w:rPr>
              <w:t>R 336.1702(a)</w:t>
            </w:r>
          </w:p>
        </w:tc>
      </w:tr>
    </w:tbl>
    <w:p w14:paraId="77CA1362" w14:textId="4BCEE8E7" w:rsidR="00F26E00" w:rsidRDefault="00D526B3" w:rsidP="008527B5">
      <w:pPr>
        <w:jc w:val="both"/>
        <w:rPr>
          <w:sz w:val="20"/>
        </w:rPr>
      </w:pPr>
      <w:proofErr w:type="spellStart"/>
      <w:r w:rsidRPr="00EF6ACE">
        <w:rPr>
          <w:rFonts w:cs="Arial"/>
          <w:sz w:val="20"/>
          <w:vertAlign w:val="superscript"/>
        </w:rPr>
        <w:t>a</w:t>
      </w:r>
      <w:proofErr w:type="spellEnd"/>
      <w:r w:rsidRPr="00EF6ACE">
        <w:rPr>
          <w:rFonts w:cs="Arial"/>
          <w:sz w:val="20"/>
        </w:rPr>
        <w:t xml:space="preserve"> The phrase “minus water” shall also include compounds which are used as organic solvents, and which are excluded from the definition of volatile organic compound.  </w:t>
      </w:r>
      <w:r w:rsidRPr="00EF6ACE">
        <w:rPr>
          <w:rFonts w:cs="Arial"/>
          <w:b/>
          <w:sz w:val="20"/>
        </w:rPr>
        <w:t>(R 336.1602(4))</w:t>
      </w:r>
    </w:p>
    <w:p w14:paraId="55D447AF" w14:textId="77777777" w:rsidR="00D526B3" w:rsidRDefault="00D526B3" w:rsidP="008527B5">
      <w:pPr>
        <w:jc w:val="both"/>
        <w:rPr>
          <w:sz w:val="20"/>
        </w:rPr>
      </w:pPr>
    </w:p>
    <w:p w14:paraId="1F585EEB" w14:textId="7E25F81B" w:rsidR="00F26E00" w:rsidRDefault="00F26E00" w:rsidP="00167E4E">
      <w:pPr>
        <w:spacing w:after="240"/>
        <w:jc w:val="both"/>
        <w:rPr>
          <w:b/>
          <w:u w:val="single"/>
        </w:rPr>
      </w:pPr>
      <w:r>
        <w:rPr>
          <w:b/>
        </w:rPr>
        <w:t xml:space="preserve">III.  </w:t>
      </w:r>
      <w:r>
        <w:rPr>
          <w:b/>
          <w:u w:val="single"/>
        </w:rPr>
        <w:t>PROCESS/OPERATIONAL RESTRICTION(S)</w:t>
      </w:r>
      <w:r w:rsidDel="001C614B">
        <w:rPr>
          <w:b/>
          <w:u w:val="single"/>
        </w:rPr>
        <w:t xml:space="preserve"> </w:t>
      </w:r>
    </w:p>
    <w:p w14:paraId="6000C2FF" w14:textId="31547589" w:rsidR="00FF5B89" w:rsidRPr="000F2B79" w:rsidRDefault="00FF5B89" w:rsidP="00FF5B89">
      <w:pPr>
        <w:ind w:left="360" w:hanging="360"/>
        <w:jc w:val="both"/>
        <w:rPr>
          <w:sz w:val="20"/>
        </w:rPr>
      </w:pPr>
      <w:r w:rsidRPr="000F2B79">
        <w:rPr>
          <w:sz w:val="20"/>
        </w:rPr>
        <w:t>1.</w:t>
      </w:r>
      <w:r w:rsidRPr="000F2B79">
        <w:rPr>
          <w:sz w:val="20"/>
        </w:rPr>
        <w:tab/>
      </w:r>
      <w:r w:rsidRPr="000F2B79">
        <w:rPr>
          <w:rFonts w:cs="Arial"/>
          <w:sz w:val="20"/>
        </w:rPr>
        <w:t>The permittee shall capture all waste materials (coatings, catalyst(s), cleanup solvents, purge solvents, etc.) and shall store them in closed containers.  The permittee shall dispose of all waste materials (coatings, catalyst(s), cleanup solvents, etc.) in an acceptable manner in compliance with all applicable state rules and federal regulations.</w:t>
      </w:r>
      <w:r w:rsidRPr="000F2B79">
        <w:rPr>
          <w:rFonts w:cs="Arial"/>
          <w:sz w:val="20"/>
          <w:vertAlign w:val="superscript"/>
        </w:rPr>
        <w:t>2</w:t>
      </w:r>
      <w:r w:rsidRPr="000F2B79">
        <w:rPr>
          <w:rFonts w:cs="Arial"/>
          <w:sz w:val="20"/>
        </w:rPr>
        <w:t xml:space="preserve">  </w:t>
      </w:r>
      <w:r w:rsidRPr="000F2B79">
        <w:rPr>
          <w:rFonts w:cs="Arial"/>
          <w:b/>
          <w:sz w:val="20"/>
        </w:rPr>
        <w:t>(</w:t>
      </w:r>
      <w:r w:rsidRPr="000F2B79">
        <w:rPr>
          <w:rFonts w:cs="Arial"/>
          <w:b/>
          <w:spacing w:val="-2"/>
          <w:sz w:val="20"/>
        </w:rPr>
        <w:t xml:space="preserve">R 336.1224, </w:t>
      </w:r>
      <w:r w:rsidRPr="000F2B79">
        <w:rPr>
          <w:rFonts w:cs="Arial"/>
          <w:b/>
          <w:sz w:val="20"/>
        </w:rPr>
        <w:t>R 336.1225, R 336.1702(a))</w:t>
      </w:r>
      <w:r w:rsidRPr="000F2B79">
        <w:rPr>
          <w:rFonts w:cs="Arial"/>
          <w:sz w:val="20"/>
        </w:rPr>
        <w:t xml:space="preserve">  </w:t>
      </w:r>
    </w:p>
    <w:p w14:paraId="18459618" w14:textId="77777777" w:rsidR="00FF5B89" w:rsidRPr="000F2B79" w:rsidRDefault="00FF5B89" w:rsidP="00FF5B89">
      <w:pPr>
        <w:ind w:left="360" w:hanging="360"/>
        <w:jc w:val="both"/>
        <w:rPr>
          <w:rFonts w:cs="Arial"/>
          <w:sz w:val="20"/>
        </w:rPr>
      </w:pPr>
    </w:p>
    <w:p w14:paraId="409BC7F2" w14:textId="77777777" w:rsidR="00FF5B89" w:rsidRPr="000F2B79" w:rsidRDefault="00FF5B89" w:rsidP="00FF5B89">
      <w:pPr>
        <w:tabs>
          <w:tab w:val="left" w:pos="540"/>
        </w:tabs>
        <w:ind w:left="360" w:hanging="360"/>
        <w:jc w:val="both"/>
        <w:rPr>
          <w:rFonts w:cs="Arial"/>
          <w:sz w:val="20"/>
        </w:rPr>
      </w:pPr>
      <w:r w:rsidRPr="000F2B79">
        <w:rPr>
          <w:rFonts w:cs="Arial"/>
          <w:sz w:val="20"/>
        </w:rPr>
        <w:t>2.</w:t>
      </w:r>
      <w:r w:rsidRPr="000F2B79">
        <w:rPr>
          <w:rFonts w:cs="Arial"/>
          <w:sz w:val="20"/>
        </w:rPr>
        <w:tab/>
      </w:r>
      <w:r w:rsidRPr="000F2B79">
        <w:rPr>
          <w:rFonts w:cs="Arial"/>
          <w:spacing w:val="-2"/>
          <w:sz w:val="20"/>
        </w:rPr>
        <w:t>The permittee shall dispose of spent filters in a manner which minimizes the introduction of air contaminants to the outer air.</w:t>
      </w:r>
      <w:r w:rsidRPr="000F2B79">
        <w:rPr>
          <w:rFonts w:cs="Arial"/>
          <w:sz w:val="20"/>
          <w:vertAlign w:val="superscript"/>
        </w:rPr>
        <w:t>2</w:t>
      </w:r>
      <w:r w:rsidRPr="000F2B79">
        <w:rPr>
          <w:rFonts w:cs="Arial"/>
          <w:spacing w:val="-2"/>
          <w:sz w:val="20"/>
        </w:rPr>
        <w:t xml:space="preserve">  </w:t>
      </w:r>
      <w:r w:rsidRPr="000F2B79">
        <w:rPr>
          <w:rFonts w:cs="Arial"/>
          <w:b/>
          <w:spacing w:val="-2"/>
          <w:sz w:val="20"/>
        </w:rPr>
        <w:t>(R 336.1224, R 336.1370)</w:t>
      </w:r>
    </w:p>
    <w:p w14:paraId="335275B7" w14:textId="77777777" w:rsidR="00FF5B89" w:rsidRPr="000F2B79" w:rsidRDefault="00FF5B89" w:rsidP="00FF5B89">
      <w:pPr>
        <w:tabs>
          <w:tab w:val="left" w:pos="540"/>
        </w:tabs>
        <w:ind w:left="360" w:hanging="360"/>
        <w:jc w:val="both"/>
        <w:rPr>
          <w:rFonts w:cs="Arial"/>
          <w:sz w:val="20"/>
        </w:rPr>
      </w:pPr>
    </w:p>
    <w:p w14:paraId="7D7ACF69" w14:textId="77777777" w:rsidR="00FF5B89" w:rsidRPr="000F2B79" w:rsidRDefault="00FF5B89" w:rsidP="00FF5B89">
      <w:pPr>
        <w:tabs>
          <w:tab w:val="left" w:pos="540"/>
        </w:tabs>
        <w:ind w:left="360" w:hanging="360"/>
        <w:jc w:val="both"/>
        <w:rPr>
          <w:rFonts w:cs="Arial"/>
          <w:b/>
          <w:sz w:val="20"/>
        </w:rPr>
      </w:pPr>
      <w:r w:rsidRPr="000F2B79">
        <w:rPr>
          <w:rFonts w:cs="Arial"/>
          <w:sz w:val="20"/>
        </w:rPr>
        <w:t>3.</w:t>
      </w:r>
      <w:r w:rsidRPr="000F2B79">
        <w:rPr>
          <w:rFonts w:cs="Arial"/>
          <w:sz w:val="20"/>
        </w:rPr>
        <w:tab/>
        <w:t>The permittee shall handle all VOC containing materials, including coatings, reducers, solvents and thinners, in a manner to minimize the generation of fugitive emissions.  The permittee shall keep containers covered at all times except when operator access is necessary.</w:t>
      </w:r>
      <w:r w:rsidRPr="000F2B79">
        <w:rPr>
          <w:rFonts w:cs="Arial"/>
          <w:sz w:val="20"/>
          <w:vertAlign w:val="superscript"/>
        </w:rPr>
        <w:t>2</w:t>
      </w:r>
      <w:r w:rsidRPr="000F2B79">
        <w:rPr>
          <w:rFonts w:cs="Arial"/>
          <w:b/>
          <w:sz w:val="20"/>
        </w:rPr>
        <w:t xml:space="preserve">  (R 336.1224, R 336.1225, R 336.1702(a))</w:t>
      </w:r>
    </w:p>
    <w:p w14:paraId="6B73D87E" w14:textId="77777777" w:rsidR="00FF5B89" w:rsidRPr="000F2B79" w:rsidRDefault="00FF5B89" w:rsidP="00FF5B89">
      <w:pPr>
        <w:tabs>
          <w:tab w:val="left" w:pos="540"/>
        </w:tabs>
        <w:ind w:left="360" w:hanging="360"/>
        <w:jc w:val="both"/>
        <w:rPr>
          <w:rFonts w:cs="Arial"/>
          <w:sz w:val="20"/>
        </w:rPr>
      </w:pPr>
    </w:p>
    <w:p w14:paraId="56454299" w14:textId="22335D16" w:rsidR="00FF5B89" w:rsidRPr="000F2B79" w:rsidRDefault="00FF5B89" w:rsidP="00FF5B89">
      <w:pPr>
        <w:tabs>
          <w:tab w:val="left" w:pos="540"/>
        </w:tabs>
        <w:ind w:left="360" w:hanging="360"/>
        <w:jc w:val="both"/>
        <w:rPr>
          <w:rFonts w:cs="Arial"/>
          <w:sz w:val="20"/>
        </w:rPr>
      </w:pPr>
      <w:r w:rsidRPr="000F2B79">
        <w:rPr>
          <w:rFonts w:cs="Arial"/>
          <w:sz w:val="20"/>
        </w:rPr>
        <w:t>4.</w:t>
      </w:r>
      <w:r w:rsidRPr="000F2B79">
        <w:rPr>
          <w:rFonts w:cs="Arial"/>
          <w:sz w:val="20"/>
        </w:rPr>
        <w:tab/>
        <w:t>The permittee shall place all cloths used in the wipe</w:t>
      </w:r>
      <w:r w:rsidR="00733A65">
        <w:rPr>
          <w:rFonts w:cs="Arial"/>
          <w:sz w:val="20"/>
        </w:rPr>
        <w:t xml:space="preserve"> </w:t>
      </w:r>
      <w:r w:rsidRPr="000F2B79">
        <w:rPr>
          <w:rFonts w:cs="Arial"/>
          <w:sz w:val="20"/>
        </w:rPr>
        <w:t>down operations associated with FG</w:t>
      </w:r>
      <w:r w:rsidR="00B90DF2">
        <w:rPr>
          <w:rFonts w:cs="Arial"/>
          <w:sz w:val="20"/>
        </w:rPr>
        <w:t>-</w:t>
      </w:r>
      <w:r w:rsidRPr="000F2B79">
        <w:rPr>
          <w:rFonts w:cs="Arial"/>
          <w:sz w:val="20"/>
        </w:rPr>
        <w:t>ROTARY into closed containers.  The permittee shall keep containers closed at all times except when operator access is necessary.</w:t>
      </w:r>
      <w:r w:rsidRPr="000F2B79">
        <w:rPr>
          <w:rFonts w:cs="Arial"/>
          <w:sz w:val="20"/>
          <w:vertAlign w:val="superscript"/>
        </w:rPr>
        <w:t>2</w:t>
      </w:r>
      <w:r w:rsidRPr="000F2B79">
        <w:rPr>
          <w:rFonts w:cs="Arial"/>
          <w:sz w:val="20"/>
        </w:rPr>
        <w:t xml:space="preserve">  </w:t>
      </w:r>
      <w:r w:rsidRPr="000F2B79">
        <w:rPr>
          <w:rFonts w:cs="Arial"/>
          <w:b/>
          <w:sz w:val="20"/>
        </w:rPr>
        <w:t>(R 336.1224, R 336.1225, R 336.1702(a))</w:t>
      </w:r>
      <w:r w:rsidRPr="000F2B79">
        <w:rPr>
          <w:rFonts w:cs="Arial"/>
          <w:sz w:val="20"/>
        </w:rPr>
        <w:t xml:space="preserve">  </w:t>
      </w:r>
    </w:p>
    <w:p w14:paraId="339A9131" w14:textId="77777777" w:rsidR="00F26E00" w:rsidRPr="00FB6071" w:rsidRDefault="00F26E00" w:rsidP="008527B5">
      <w:pPr>
        <w:jc w:val="both"/>
        <w:rPr>
          <w:sz w:val="20"/>
        </w:rPr>
      </w:pPr>
    </w:p>
    <w:p w14:paraId="4BC0DD84" w14:textId="0C040D1E" w:rsidR="00F26E00" w:rsidRDefault="00F26E00" w:rsidP="008527B5">
      <w:pPr>
        <w:jc w:val="both"/>
        <w:rPr>
          <w:b/>
          <w:u w:val="single"/>
        </w:rPr>
      </w:pPr>
      <w:r w:rsidRPr="00FB6071">
        <w:rPr>
          <w:b/>
        </w:rPr>
        <w:t xml:space="preserve">IV.  </w:t>
      </w:r>
      <w:r w:rsidRPr="00FB6071">
        <w:rPr>
          <w:b/>
          <w:u w:val="single"/>
        </w:rPr>
        <w:t>DESIGN</w:t>
      </w:r>
      <w:r>
        <w:rPr>
          <w:b/>
          <w:u w:val="single"/>
        </w:rPr>
        <w:t>/EQUIPMENT PARAMETER(S)</w:t>
      </w:r>
    </w:p>
    <w:p w14:paraId="1277FC16" w14:textId="77777777" w:rsidR="00DC60C1" w:rsidRDefault="00DC60C1" w:rsidP="008527B5">
      <w:pPr>
        <w:jc w:val="both"/>
        <w:rPr>
          <w:b/>
          <w:u w:val="single"/>
        </w:rPr>
      </w:pPr>
    </w:p>
    <w:p w14:paraId="40FEED31" w14:textId="2786ECCF" w:rsidR="00974E99" w:rsidRPr="000F2B79" w:rsidRDefault="00974E99" w:rsidP="00974E99">
      <w:pPr>
        <w:ind w:left="360" w:hanging="360"/>
        <w:jc w:val="both"/>
        <w:rPr>
          <w:rFonts w:cs="Arial"/>
          <w:b/>
          <w:sz w:val="20"/>
        </w:rPr>
      </w:pPr>
      <w:r w:rsidRPr="000F2B79">
        <w:rPr>
          <w:sz w:val="20"/>
        </w:rPr>
        <w:t>1.</w:t>
      </w:r>
      <w:r w:rsidRPr="000F2B79">
        <w:rPr>
          <w:sz w:val="20"/>
        </w:rPr>
        <w:tab/>
      </w:r>
      <w:r w:rsidRPr="000F2B79">
        <w:rPr>
          <w:rFonts w:cs="Arial"/>
          <w:sz w:val="20"/>
        </w:rPr>
        <w:t xml:space="preserve">The permittee shall not operate </w:t>
      </w:r>
      <w:r w:rsidRPr="000F2B79">
        <w:rPr>
          <w:sz w:val="20"/>
        </w:rPr>
        <w:t>EU</w:t>
      </w:r>
      <w:r w:rsidR="00B90DF2">
        <w:rPr>
          <w:sz w:val="20"/>
        </w:rPr>
        <w:t>-</w:t>
      </w:r>
      <w:r w:rsidRPr="000F2B79">
        <w:rPr>
          <w:sz w:val="20"/>
        </w:rPr>
        <w:t xml:space="preserve">ROTARYPAINT </w:t>
      </w:r>
      <w:r w:rsidRPr="000F2B79">
        <w:rPr>
          <w:rFonts w:cs="Arial"/>
          <w:sz w:val="20"/>
        </w:rPr>
        <w:t>unless all respective exhaust filters are installed, maintained and operated in a satisfactory manner.</w:t>
      </w:r>
      <w:r w:rsidRPr="000F2B79">
        <w:rPr>
          <w:rFonts w:cs="Arial"/>
          <w:sz w:val="20"/>
          <w:vertAlign w:val="superscript"/>
        </w:rPr>
        <w:t>2</w:t>
      </w:r>
      <w:r w:rsidRPr="000F2B79">
        <w:rPr>
          <w:rFonts w:cs="Arial"/>
          <w:sz w:val="20"/>
        </w:rPr>
        <w:t xml:space="preserve"> </w:t>
      </w:r>
      <w:r w:rsidR="00164CBD">
        <w:rPr>
          <w:rFonts w:cs="Arial"/>
          <w:sz w:val="20"/>
        </w:rPr>
        <w:t xml:space="preserve"> </w:t>
      </w:r>
      <w:r w:rsidRPr="000F2B79">
        <w:rPr>
          <w:rFonts w:cs="Arial"/>
          <w:b/>
          <w:sz w:val="20"/>
        </w:rPr>
        <w:t>(R 336.1224, R 336.1301, R 336.1331, R 336.1910)</w:t>
      </w:r>
    </w:p>
    <w:p w14:paraId="0EDE3B48" w14:textId="77777777" w:rsidR="00974E99" w:rsidRPr="000F2B79" w:rsidRDefault="00974E99" w:rsidP="00974E99">
      <w:pPr>
        <w:tabs>
          <w:tab w:val="left" w:pos="2451"/>
        </w:tabs>
        <w:ind w:left="360" w:hanging="360"/>
        <w:jc w:val="both"/>
        <w:rPr>
          <w:rFonts w:cs="Arial"/>
          <w:spacing w:val="-2"/>
          <w:sz w:val="20"/>
        </w:rPr>
      </w:pPr>
      <w:r w:rsidRPr="000F2B79">
        <w:rPr>
          <w:rFonts w:cs="Arial"/>
          <w:spacing w:val="-2"/>
          <w:sz w:val="20"/>
        </w:rPr>
        <w:tab/>
      </w:r>
      <w:r w:rsidRPr="000F2B79">
        <w:rPr>
          <w:rFonts w:cs="Arial"/>
          <w:spacing w:val="-2"/>
          <w:sz w:val="20"/>
        </w:rPr>
        <w:tab/>
      </w:r>
    </w:p>
    <w:p w14:paraId="7E9501C2" w14:textId="7E37968A" w:rsidR="00974E99" w:rsidRPr="000F2B79" w:rsidRDefault="00974E99" w:rsidP="00974E99">
      <w:pPr>
        <w:tabs>
          <w:tab w:val="left" w:pos="540"/>
        </w:tabs>
        <w:ind w:left="360" w:hanging="360"/>
        <w:jc w:val="both"/>
        <w:rPr>
          <w:rFonts w:cs="Arial"/>
          <w:b/>
          <w:sz w:val="20"/>
        </w:rPr>
      </w:pPr>
      <w:r w:rsidRPr="000F2B79">
        <w:rPr>
          <w:rFonts w:cs="Arial"/>
          <w:sz w:val="20"/>
        </w:rPr>
        <w:t>2.</w:t>
      </w:r>
      <w:r w:rsidRPr="000F2B79">
        <w:rPr>
          <w:rFonts w:cs="Arial"/>
          <w:sz w:val="20"/>
        </w:rPr>
        <w:tab/>
      </w:r>
      <w:r w:rsidRPr="000F2B79">
        <w:rPr>
          <w:rFonts w:cs="Arial"/>
          <w:spacing w:val="-2"/>
          <w:sz w:val="20"/>
        </w:rPr>
        <w:t xml:space="preserve">The permittee shall equip and maintain </w:t>
      </w:r>
      <w:r w:rsidRPr="000F2B79">
        <w:rPr>
          <w:sz w:val="20"/>
        </w:rPr>
        <w:t>EU</w:t>
      </w:r>
      <w:r w:rsidR="00B90DF2">
        <w:rPr>
          <w:sz w:val="20"/>
        </w:rPr>
        <w:t>-</w:t>
      </w:r>
      <w:r w:rsidRPr="000F2B79">
        <w:rPr>
          <w:sz w:val="20"/>
        </w:rPr>
        <w:t>ROTARYPAINT</w:t>
      </w:r>
      <w:r w:rsidRPr="000F2B79">
        <w:rPr>
          <w:rFonts w:cs="Arial"/>
          <w:sz w:val="20"/>
        </w:rPr>
        <w:t xml:space="preserve"> </w:t>
      </w:r>
      <w:r w:rsidRPr="000F2B79">
        <w:rPr>
          <w:rFonts w:cs="Arial"/>
          <w:spacing w:val="-2"/>
          <w:sz w:val="20"/>
        </w:rPr>
        <w:t>with HVLP applicators or comparable technology with equivalent transfer efficiency.  For HVLP applicators, the permittee shall keep test caps available for pressure testing.</w:t>
      </w:r>
      <w:r w:rsidRPr="000F2B79">
        <w:rPr>
          <w:rFonts w:cs="Arial"/>
          <w:sz w:val="20"/>
          <w:vertAlign w:val="superscript"/>
        </w:rPr>
        <w:t>2</w:t>
      </w:r>
      <w:r w:rsidRPr="000F2B79">
        <w:rPr>
          <w:rFonts w:cs="Arial"/>
          <w:b/>
          <w:spacing w:val="-2"/>
          <w:sz w:val="20"/>
        </w:rPr>
        <w:t xml:space="preserve"> </w:t>
      </w:r>
      <w:r w:rsidR="00164CBD">
        <w:rPr>
          <w:rFonts w:cs="Arial"/>
          <w:b/>
          <w:spacing w:val="-2"/>
          <w:sz w:val="20"/>
        </w:rPr>
        <w:t xml:space="preserve"> </w:t>
      </w:r>
      <w:r w:rsidRPr="000F2B79">
        <w:rPr>
          <w:rFonts w:cs="Arial"/>
          <w:b/>
          <w:sz w:val="20"/>
        </w:rPr>
        <w:t>(R 336.1702(a))</w:t>
      </w:r>
    </w:p>
    <w:p w14:paraId="3571700E" w14:textId="77777777" w:rsidR="00974E99" w:rsidRPr="000F2B79" w:rsidRDefault="00974E99" w:rsidP="00974E99">
      <w:pPr>
        <w:tabs>
          <w:tab w:val="left" w:pos="540"/>
        </w:tabs>
        <w:ind w:left="360" w:hanging="360"/>
        <w:jc w:val="both"/>
        <w:rPr>
          <w:rFonts w:cs="Arial"/>
          <w:b/>
          <w:sz w:val="20"/>
        </w:rPr>
      </w:pPr>
    </w:p>
    <w:p w14:paraId="5BE4973C" w14:textId="35972811" w:rsidR="00974E99" w:rsidRPr="000F2B79" w:rsidRDefault="00974E99" w:rsidP="00974E99">
      <w:pPr>
        <w:tabs>
          <w:tab w:val="left" w:pos="540"/>
        </w:tabs>
        <w:ind w:left="360" w:hanging="360"/>
        <w:jc w:val="both"/>
        <w:rPr>
          <w:rFonts w:cs="Arial"/>
          <w:spacing w:val="-2"/>
          <w:sz w:val="20"/>
        </w:rPr>
      </w:pPr>
      <w:r w:rsidRPr="000F2B79">
        <w:rPr>
          <w:rFonts w:cs="Arial"/>
          <w:sz w:val="20"/>
        </w:rPr>
        <w:t>3.</w:t>
      </w:r>
      <w:r w:rsidRPr="000F2B79">
        <w:rPr>
          <w:rFonts w:cs="Arial"/>
          <w:sz w:val="20"/>
        </w:rPr>
        <w:tab/>
      </w:r>
      <w:r w:rsidRPr="000F2B79">
        <w:rPr>
          <w:rFonts w:cs="Arial"/>
          <w:spacing w:val="-2"/>
          <w:sz w:val="20"/>
        </w:rPr>
        <w:t xml:space="preserve">The permittee shall equip and maintain </w:t>
      </w:r>
      <w:r w:rsidRPr="000F2B79">
        <w:rPr>
          <w:rFonts w:cs="Arial"/>
          <w:sz w:val="20"/>
        </w:rPr>
        <w:t>EU</w:t>
      </w:r>
      <w:r w:rsidR="00B90DF2">
        <w:rPr>
          <w:rFonts w:cs="Arial"/>
          <w:sz w:val="20"/>
        </w:rPr>
        <w:t>-</w:t>
      </w:r>
      <w:r w:rsidRPr="000F2B79">
        <w:rPr>
          <w:rFonts w:cs="Arial"/>
          <w:sz w:val="20"/>
        </w:rPr>
        <w:t xml:space="preserve">ROTARYBC </w:t>
      </w:r>
      <w:r w:rsidRPr="000F2B79">
        <w:rPr>
          <w:rFonts w:cs="Arial"/>
          <w:spacing w:val="-2"/>
          <w:sz w:val="20"/>
        </w:rPr>
        <w:t>with mix-head applicators that have equivalent transfer efficiency to HVLP applicators.</w:t>
      </w:r>
      <w:r w:rsidRPr="000F2B79">
        <w:rPr>
          <w:rFonts w:cs="Arial"/>
          <w:sz w:val="20"/>
          <w:vertAlign w:val="superscript"/>
        </w:rPr>
        <w:t>2</w:t>
      </w:r>
      <w:r w:rsidRPr="000F2B79">
        <w:rPr>
          <w:rFonts w:cs="Arial"/>
          <w:b/>
          <w:spacing w:val="-2"/>
          <w:sz w:val="20"/>
        </w:rPr>
        <w:t xml:space="preserve"> </w:t>
      </w:r>
      <w:r w:rsidR="00164CBD">
        <w:rPr>
          <w:rFonts w:cs="Arial"/>
          <w:b/>
          <w:spacing w:val="-2"/>
          <w:sz w:val="20"/>
        </w:rPr>
        <w:t xml:space="preserve"> </w:t>
      </w:r>
      <w:r w:rsidRPr="000F2B79">
        <w:rPr>
          <w:rFonts w:cs="Arial"/>
          <w:b/>
          <w:sz w:val="20"/>
        </w:rPr>
        <w:t>(R 336.1702(a))</w:t>
      </w:r>
    </w:p>
    <w:p w14:paraId="23C3B2AD" w14:textId="77777777" w:rsidR="00F26E00" w:rsidRPr="00FE0AD0" w:rsidRDefault="00F26E00" w:rsidP="008527B5">
      <w:pPr>
        <w:jc w:val="both"/>
        <w:rPr>
          <w:sz w:val="20"/>
        </w:rPr>
      </w:pPr>
    </w:p>
    <w:p w14:paraId="25AA4F7F" w14:textId="77777777" w:rsidR="00F26E00" w:rsidRDefault="00F26E00" w:rsidP="008527B5">
      <w:pPr>
        <w:jc w:val="both"/>
        <w:rPr>
          <w:b/>
          <w:u w:val="single"/>
        </w:rPr>
      </w:pPr>
      <w:r>
        <w:rPr>
          <w:b/>
        </w:rPr>
        <w:t xml:space="preserve">V.  </w:t>
      </w:r>
      <w:r>
        <w:rPr>
          <w:b/>
          <w:u w:val="single"/>
        </w:rPr>
        <w:t>TESTING/SAMPLING</w:t>
      </w:r>
    </w:p>
    <w:p w14:paraId="11B87AE7" w14:textId="77777777" w:rsidR="00F26E00" w:rsidRPr="00FE0AD0" w:rsidRDefault="00F26E00" w:rsidP="008527B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68C2537" w14:textId="77777777" w:rsidR="00974E99" w:rsidRPr="000F2B79" w:rsidRDefault="00974E99" w:rsidP="00974E99">
      <w:pPr>
        <w:jc w:val="both"/>
        <w:rPr>
          <w:sz w:val="20"/>
        </w:rPr>
      </w:pPr>
    </w:p>
    <w:p w14:paraId="697C6DFE" w14:textId="77777777" w:rsidR="00974E99" w:rsidRPr="000F2B79" w:rsidRDefault="00974E99" w:rsidP="00974E99">
      <w:pPr>
        <w:ind w:left="360" w:hanging="360"/>
        <w:jc w:val="both"/>
        <w:rPr>
          <w:rFonts w:cs="Arial"/>
          <w:b/>
          <w:spacing w:val="-2"/>
          <w:sz w:val="20"/>
        </w:rPr>
      </w:pPr>
      <w:r w:rsidRPr="000F2B79">
        <w:rPr>
          <w:sz w:val="20"/>
        </w:rPr>
        <w:t>1.</w:t>
      </w:r>
      <w:r w:rsidRPr="000F2B79">
        <w:rPr>
          <w:sz w:val="20"/>
        </w:rPr>
        <w:tab/>
      </w:r>
      <w:r w:rsidRPr="000F2B79">
        <w:rPr>
          <w:rFonts w:cs="Arial"/>
          <w:sz w:val="20"/>
        </w:rPr>
        <w:t>The permittee shall determine the VOC content, water content and density of any coating and catalyst material used,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0F2B79">
        <w:rPr>
          <w:rFonts w:cs="Arial"/>
          <w:sz w:val="20"/>
          <w:vertAlign w:val="superscript"/>
        </w:rPr>
        <w:t>2</w:t>
      </w:r>
      <w:r w:rsidRPr="000F2B79">
        <w:rPr>
          <w:rFonts w:cs="Arial"/>
          <w:sz w:val="20"/>
        </w:rPr>
        <w:t xml:space="preserve">  </w:t>
      </w:r>
      <w:r w:rsidRPr="000F2B79">
        <w:rPr>
          <w:rFonts w:cs="Arial"/>
          <w:b/>
          <w:spacing w:val="-2"/>
          <w:sz w:val="20"/>
        </w:rPr>
        <w:t>(R 336.1702(a), R 336.2001, R 336.2003, R 336.2004, R 336.2040(5))</w:t>
      </w:r>
    </w:p>
    <w:p w14:paraId="6594A042" w14:textId="77777777" w:rsidR="00974E99" w:rsidRDefault="00974E99" w:rsidP="008527B5">
      <w:pPr>
        <w:ind w:right="72"/>
        <w:jc w:val="both"/>
        <w:rPr>
          <w:rFonts w:cs="Arial"/>
          <w:b/>
          <w:color w:val="FF0000"/>
          <w:sz w:val="20"/>
        </w:rPr>
      </w:pPr>
    </w:p>
    <w:p w14:paraId="4E9BB39A" w14:textId="4645F6E2" w:rsidR="00167E4E" w:rsidRPr="00167E4E" w:rsidRDefault="00F26E00" w:rsidP="00167E4E">
      <w:pPr>
        <w:jc w:val="both"/>
        <w:rPr>
          <w:b/>
          <w:u w:val="single"/>
        </w:rPr>
      </w:pPr>
      <w:r>
        <w:rPr>
          <w:b/>
        </w:rPr>
        <w:t xml:space="preserve">VI.  </w:t>
      </w:r>
      <w:r>
        <w:rPr>
          <w:b/>
          <w:u w:val="single"/>
        </w:rPr>
        <w:t>MONITORING/RECORDKEEPING</w:t>
      </w:r>
    </w:p>
    <w:p w14:paraId="1AFAC0E3" w14:textId="77777777" w:rsidR="00F26E00" w:rsidRDefault="00F26E00" w:rsidP="00167E4E">
      <w:pPr>
        <w:spacing w:before="240"/>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C675D8" w14:textId="77777777" w:rsidR="008527B5" w:rsidRPr="00FE0AD0" w:rsidRDefault="008527B5" w:rsidP="008527B5">
      <w:pPr>
        <w:jc w:val="both"/>
        <w:rPr>
          <w:sz w:val="20"/>
        </w:rPr>
      </w:pPr>
    </w:p>
    <w:p w14:paraId="78A3ADD7" w14:textId="77777777" w:rsidR="008527B5" w:rsidRPr="000F2B79" w:rsidRDefault="008527B5" w:rsidP="008527B5">
      <w:pPr>
        <w:tabs>
          <w:tab w:val="left" w:pos="540"/>
        </w:tabs>
        <w:ind w:left="360" w:hanging="360"/>
        <w:jc w:val="both"/>
        <w:rPr>
          <w:rFonts w:cs="Arial"/>
          <w:spacing w:val="-2"/>
          <w:sz w:val="20"/>
        </w:rPr>
      </w:pPr>
      <w:r w:rsidRPr="000F2B79">
        <w:rPr>
          <w:sz w:val="20"/>
        </w:rPr>
        <w:t>1.</w:t>
      </w:r>
      <w:r w:rsidRPr="000F2B79">
        <w:rPr>
          <w:sz w:val="20"/>
        </w:rPr>
        <w:tab/>
      </w:r>
      <w:r w:rsidRPr="000F2B79">
        <w:rPr>
          <w:rFonts w:cs="Arial"/>
          <w:sz w:val="20"/>
        </w:rPr>
        <w:t>The permittee shall complete all required calculations in a format acceptable to the AQD District Supervisor by the 15</w:t>
      </w:r>
      <w:r w:rsidRPr="00B86463">
        <w:rPr>
          <w:rFonts w:cs="Arial"/>
          <w:sz w:val="20"/>
          <w:vertAlign w:val="superscript"/>
        </w:rPr>
        <w:t>th</w:t>
      </w:r>
      <w:r w:rsidRPr="000F2B79">
        <w:rPr>
          <w:rFonts w:cs="Arial"/>
          <w:sz w:val="20"/>
        </w:rPr>
        <w:t xml:space="preserve"> day of the calendar month, for the previous calendar month, unless otherwise specified in any monitoring/recordkeeping special condition.</w:t>
      </w:r>
      <w:r w:rsidRPr="000F2B79">
        <w:rPr>
          <w:rFonts w:cs="Arial"/>
          <w:sz w:val="20"/>
          <w:vertAlign w:val="superscript"/>
        </w:rPr>
        <w:t>2</w:t>
      </w:r>
      <w:r w:rsidRPr="000F2B79">
        <w:rPr>
          <w:rFonts w:cs="Arial"/>
          <w:sz w:val="20"/>
        </w:rPr>
        <w:t xml:space="preserve">  </w:t>
      </w:r>
      <w:r w:rsidRPr="000F2B79">
        <w:rPr>
          <w:rFonts w:cs="Arial"/>
          <w:b/>
          <w:spacing w:val="-2"/>
          <w:sz w:val="20"/>
        </w:rPr>
        <w:t>(R 336.1225, R 336.1702(a))</w:t>
      </w:r>
    </w:p>
    <w:p w14:paraId="3A511129" w14:textId="77777777" w:rsidR="008527B5" w:rsidRPr="000F2B79" w:rsidRDefault="008527B5" w:rsidP="008527B5">
      <w:pPr>
        <w:ind w:left="360" w:hanging="360"/>
        <w:jc w:val="both"/>
        <w:rPr>
          <w:sz w:val="20"/>
        </w:rPr>
      </w:pPr>
    </w:p>
    <w:p w14:paraId="530C15B4" w14:textId="3581ED8B" w:rsidR="008527B5" w:rsidRPr="000F2B79" w:rsidRDefault="008527B5" w:rsidP="008527B5">
      <w:pPr>
        <w:tabs>
          <w:tab w:val="left" w:pos="540"/>
        </w:tabs>
        <w:ind w:left="360" w:hanging="360"/>
        <w:jc w:val="both"/>
        <w:rPr>
          <w:rFonts w:cs="Arial"/>
          <w:sz w:val="20"/>
        </w:rPr>
      </w:pPr>
      <w:r w:rsidRPr="000F2B79">
        <w:rPr>
          <w:sz w:val="20"/>
        </w:rPr>
        <w:t>2.</w:t>
      </w:r>
      <w:r w:rsidRPr="000F2B79">
        <w:rPr>
          <w:sz w:val="20"/>
        </w:rPr>
        <w:tab/>
      </w:r>
      <w:r w:rsidRPr="000F2B79">
        <w:rPr>
          <w:rFonts w:cs="Arial"/>
          <w:spacing w:val="-2"/>
          <w:sz w:val="20"/>
        </w:rPr>
        <w:t xml:space="preserve">The permittee shall maintain a current listing from the manufacturer of the chemical composition of each </w:t>
      </w:r>
      <w:r w:rsidRPr="000F2B79">
        <w:rPr>
          <w:rFonts w:cs="Arial"/>
          <w:sz w:val="20"/>
        </w:rPr>
        <w:t>material (i.e., coating, catalyst, line cleaning solvent, parts wiping, mold release agent, etc.)</w:t>
      </w:r>
      <w:r w:rsidRPr="000F2B79">
        <w:rPr>
          <w:rFonts w:cs="Arial"/>
          <w:spacing w:val="-2"/>
          <w:sz w:val="20"/>
        </w:rPr>
        <w:t>, including the weight percent of each component.  The data may consist of Safety Data Sheets, manufacturer’s formulation data, or both as deemed acceptable by the AQD District Supervisor.  The permittee shall keep all records on file and make them available to the Department upon request.</w:t>
      </w:r>
      <w:r w:rsidRPr="000F2B79">
        <w:rPr>
          <w:rFonts w:cs="Arial"/>
          <w:sz w:val="20"/>
          <w:vertAlign w:val="superscript"/>
        </w:rPr>
        <w:t>2</w:t>
      </w:r>
      <w:r w:rsidRPr="000F2B79">
        <w:rPr>
          <w:rFonts w:cs="Arial"/>
          <w:spacing w:val="-2"/>
          <w:sz w:val="20"/>
        </w:rPr>
        <w:t xml:space="preserve">  </w:t>
      </w:r>
      <w:r w:rsidRPr="000F2B79">
        <w:rPr>
          <w:rFonts w:cs="Arial"/>
          <w:b/>
          <w:spacing w:val="-2"/>
          <w:sz w:val="20"/>
        </w:rPr>
        <w:t>(R 336.1225, R 336.1702(a))</w:t>
      </w:r>
      <w:r w:rsidRPr="000F2B79">
        <w:rPr>
          <w:rFonts w:cs="Arial"/>
          <w:spacing w:val="-2"/>
          <w:sz w:val="20"/>
        </w:rPr>
        <w:t xml:space="preserve">  </w:t>
      </w:r>
    </w:p>
    <w:p w14:paraId="11A982FE" w14:textId="77777777" w:rsidR="008527B5" w:rsidRPr="000F2B79" w:rsidRDefault="008527B5" w:rsidP="008527B5">
      <w:pPr>
        <w:tabs>
          <w:tab w:val="left" w:pos="540"/>
        </w:tabs>
        <w:ind w:left="360" w:hanging="360"/>
        <w:jc w:val="both"/>
        <w:rPr>
          <w:rFonts w:cs="Arial"/>
          <w:sz w:val="20"/>
        </w:rPr>
      </w:pPr>
    </w:p>
    <w:p w14:paraId="2F1313A1" w14:textId="39C4065F" w:rsidR="008527B5" w:rsidRPr="000F2B79" w:rsidRDefault="008527B5" w:rsidP="00B86463">
      <w:pPr>
        <w:tabs>
          <w:tab w:val="left" w:pos="540"/>
        </w:tabs>
        <w:spacing w:after="120"/>
        <w:ind w:left="360" w:hanging="360"/>
        <w:jc w:val="both"/>
        <w:rPr>
          <w:rFonts w:cs="Arial"/>
          <w:sz w:val="20"/>
        </w:rPr>
      </w:pPr>
      <w:r w:rsidRPr="000F2B79">
        <w:rPr>
          <w:rFonts w:cs="Arial"/>
          <w:spacing w:val="-2"/>
          <w:sz w:val="20"/>
        </w:rPr>
        <w:t>3.</w:t>
      </w:r>
      <w:r w:rsidRPr="000F2B79">
        <w:rPr>
          <w:rFonts w:cs="Arial"/>
          <w:spacing w:val="-2"/>
          <w:sz w:val="20"/>
        </w:rPr>
        <w:tab/>
        <w:t xml:space="preserve">The permittee shall keep the following information on a monthly basis for all operations associated with </w:t>
      </w:r>
      <w:r w:rsidR="00B90DF2">
        <w:rPr>
          <w:rFonts w:cs="Arial"/>
          <w:spacing w:val="-2"/>
          <w:sz w:val="20"/>
        </w:rPr>
        <w:br/>
      </w:r>
      <w:r w:rsidRPr="000F2B79">
        <w:rPr>
          <w:rFonts w:cs="Arial"/>
          <w:sz w:val="20"/>
        </w:rPr>
        <w:t>FG</w:t>
      </w:r>
      <w:r w:rsidR="00B90DF2">
        <w:rPr>
          <w:rFonts w:cs="Arial"/>
          <w:sz w:val="20"/>
        </w:rPr>
        <w:t>-</w:t>
      </w:r>
      <w:r w:rsidRPr="000F2B79">
        <w:rPr>
          <w:rFonts w:cs="Arial"/>
          <w:sz w:val="20"/>
        </w:rPr>
        <w:t>ROTARY</w:t>
      </w:r>
      <w:r w:rsidRPr="000F2B79">
        <w:rPr>
          <w:rFonts w:cs="Arial"/>
          <w:spacing w:val="-2"/>
          <w:sz w:val="20"/>
        </w:rPr>
        <w:t xml:space="preserve">: </w:t>
      </w:r>
    </w:p>
    <w:p w14:paraId="09E4DAAA" w14:textId="77777777" w:rsidR="008527B5" w:rsidRPr="000F2B79" w:rsidRDefault="008527B5" w:rsidP="00B86463">
      <w:pPr>
        <w:pStyle w:val="ListParagraph"/>
        <w:numPr>
          <w:ilvl w:val="2"/>
          <w:numId w:val="107"/>
        </w:numPr>
        <w:spacing w:after="120"/>
        <w:ind w:left="720" w:hanging="360"/>
        <w:jc w:val="both"/>
        <w:rPr>
          <w:rFonts w:cs="Arial"/>
          <w:sz w:val="20"/>
        </w:rPr>
      </w:pPr>
      <w:r w:rsidRPr="000F2B79">
        <w:rPr>
          <w:rFonts w:cs="Arial"/>
          <w:sz w:val="20"/>
        </w:rPr>
        <w:t>Gallons (with water), or pounds, of each material (i.e., coatings, catalyst, mold release agent, line cleaning solvent, parts wiping, etc.) used and reclaimed.</w:t>
      </w:r>
    </w:p>
    <w:p w14:paraId="2BA550B3" w14:textId="77777777" w:rsidR="008527B5" w:rsidRPr="000F2B79" w:rsidRDefault="008527B5" w:rsidP="00B86463">
      <w:pPr>
        <w:pStyle w:val="ListParagraph"/>
        <w:numPr>
          <w:ilvl w:val="2"/>
          <w:numId w:val="107"/>
        </w:numPr>
        <w:spacing w:after="120"/>
        <w:ind w:left="720" w:hanging="360"/>
        <w:jc w:val="both"/>
        <w:rPr>
          <w:rFonts w:cs="Arial"/>
          <w:sz w:val="20"/>
        </w:rPr>
      </w:pPr>
      <w:r w:rsidRPr="000F2B79">
        <w:rPr>
          <w:rFonts w:cs="Arial"/>
          <w:sz w:val="20"/>
        </w:rPr>
        <w:t xml:space="preserve">VOC content (minus water and with water) of each material (i.e., coating, catalyst, mold release agent, line cleaning solvent, parts wiping, etc.) as applied. </w:t>
      </w:r>
    </w:p>
    <w:p w14:paraId="0015AB90" w14:textId="77777777" w:rsidR="008527B5" w:rsidRPr="000F2B79" w:rsidRDefault="008527B5" w:rsidP="00B86463">
      <w:pPr>
        <w:pStyle w:val="ListParagraph"/>
        <w:numPr>
          <w:ilvl w:val="2"/>
          <w:numId w:val="107"/>
        </w:numPr>
        <w:spacing w:after="120"/>
        <w:ind w:left="720" w:hanging="360"/>
        <w:jc w:val="both"/>
        <w:rPr>
          <w:rFonts w:cs="Arial"/>
          <w:sz w:val="20"/>
        </w:rPr>
      </w:pPr>
      <w:r w:rsidRPr="000F2B79">
        <w:rPr>
          <w:rFonts w:cs="Arial"/>
          <w:sz w:val="20"/>
        </w:rPr>
        <w:t>VOC mass emission calculations determining the monthly emission rate in tons per calendar month.</w:t>
      </w:r>
    </w:p>
    <w:p w14:paraId="5A636031" w14:textId="77777777" w:rsidR="008527B5" w:rsidRPr="000F2B79" w:rsidRDefault="008527B5" w:rsidP="008527B5">
      <w:pPr>
        <w:pStyle w:val="ListParagraph"/>
        <w:numPr>
          <w:ilvl w:val="2"/>
          <w:numId w:val="107"/>
        </w:numPr>
        <w:ind w:left="720" w:hanging="360"/>
        <w:jc w:val="both"/>
        <w:rPr>
          <w:rFonts w:cs="Arial"/>
          <w:sz w:val="20"/>
        </w:rPr>
      </w:pPr>
      <w:r w:rsidRPr="000F2B79">
        <w:rPr>
          <w:rFonts w:cs="Arial"/>
          <w:sz w:val="20"/>
        </w:rPr>
        <w:t>VOC mass emission calculations determining the annual emission rate in tons per 12-month rolling time period as determined at the end of each calendar month.</w:t>
      </w:r>
    </w:p>
    <w:p w14:paraId="316E3070" w14:textId="77777777" w:rsidR="008527B5" w:rsidRPr="000F2B79" w:rsidRDefault="008527B5" w:rsidP="008527B5">
      <w:pPr>
        <w:ind w:left="720" w:hanging="360"/>
        <w:jc w:val="both"/>
        <w:rPr>
          <w:rFonts w:cs="Arial"/>
          <w:sz w:val="20"/>
        </w:rPr>
      </w:pPr>
    </w:p>
    <w:p w14:paraId="6B450ABB" w14:textId="77777777" w:rsidR="008527B5" w:rsidRPr="000F2B79" w:rsidRDefault="008527B5" w:rsidP="008527B5">
      <w:pPr>
        <w:ind w:left="360"/>
        <w:jc w:val="both"/>
        <w:rPr>
          <w:rFonts w:cs="Arial"/>
          <w:spacing w:val="-2"/>
          <w:sz w:val="20"/>
        </w:rPr>
      </w:pPr>
      <w:r w:rsidRPr="000F2B79">
        <w:rPr>
          <w:rFonts w:cs="Arial"/>
          <w:spacing w:val="-2"/>
          <w:sz w:val="20"/>
        </w:rPr>
        <w:t>The permittee shall keep the records using mass balance, or an alternative format acceptable to the AQD District Supervisor.  The permittee shall keep all records on file and make them available to the Department upon request.</w:t>
      </w:r>
      <w:r w:rsidRPr="000F2B79">
        <w:rPr>
          <w:rFonts w:cs="Arial"/>
          <w:sz w:val="20"/>
          <w:vertAlign w:val="superscript"/>
        </w:rPr>
        <w:t>2</w:t>
      </w:r>
      <w:r w:rsidRPr="000F2B79">
        <w:rPr>
          <w:rFonts w:cs="Arial"/>
          <w:spacing w:val="-2"/>
          <w:sz w:val="20"/>
        </w:rPr>
        <w:t xml:space="preserve">  </w:t>
      </w:r>
      <w:r w:rsidRPr="000F2B79">
        <w:rPr>
          <w:rFonts w:cs="Arial"/>
          <w:b/>
          <w:spacing w:val="-2"/>
          <w:sz w:val="20"/>
        </w:rPr>
        <w:t>(R 336.1205, R 336.1225, R 336.1702(a))</w:t>
      </w:r>
      <w:r w:rsidRPr="000F2B79">
        <w:rPr>
          <w:rFonts w:cs="Arial"/>
          <w:spacing w:val="-2"/>
          <w:sz w:val="20"/>
        </w:rPr>
        <w:t xml:space="preserve">  </w:t>
      </w:r>
    </w:p>
    <w:p w14:paraId="52B9A42A" w14:textId="77777777" w:rsidR="008527B5" w:rsidRPr="000F2B79" w:rsidRDefault="008527B5" w:rsidP="008527B5">
      <w:pPr>
        <w:jc w:val="both"/>
        <w:rPr>
          <w:b/>
          <w:sz w:val="20"/>
        </w:rPr>
      </w:pPr>
    </w:p>
    <w:p w14:paraId="36DBBF64" w14:textId="13EAC706" w:rsidR="008527B5" w:rsidRPr="000F2B79" w:rsidRDefault="008527B5" w:rsidP="00B86463">
      <w:pPr>
        <w:tabs>
          <w:tab w:val="left" w:pos="540"/>
        </w:tabs>
        <w:spacing w:after="120"/>
        <w:ind w:left="360" w:hanging="360"/>
        <w:jc w:val="both"/>
        <w:rPr>
          <w:rFonts w:cs="Arial"/>
          <w:sz w:val="20"/>
        </w:rPr>
      </w:pPr>
      <w:r w:rsidRPr="000F2B79">
        <w:rPr>
          <w:rFonts w:cs="Arial"/>
          <w:sz w:val="20"/>
        </w:rPr>
        <w:t>4.</w:t>
      </w:r>
      <w:r w:rsidRPr="000F2B79">
        <w:rPr>
          <w:rFonts w:cs="Arial"/>
          <w:sz w:val="20"/>
        </w:rPr>
        <w:tab/>
      </w:r>
      <w:r w:rsidRPr="000F2B79">
        <w:rPr>
          <w:rFonts w:cs="Arial"/>
          <w:spacing w:val="-2"/>
          <w:sz w:val="20"/>
        </w:rPr>
        <w:t xml:space="preserve">The permittee shall keep the following information on a daily basis for </w:t>
      </w:r>
      <w:r w:rsidRPr="000F2B79">
        <w:rPr>
          <w:sz w:val="20"/>
        </w:rPr>
        <w:t>EU</w:t>
      </w:r>
      <w:r w:rsidR="00CE3958">
        <w:rPr>
          <w:sz w:val="20"/>
        </w:rPr>
        <w:t>-</w:t>
      </w:r>
      <w:r w:rsidRPr="000F2B79">
        <w:rPr>
          <w:sz w:val="20"/>
        </w:rPr>
        <w:t>ROTARYPAINT</w:t>
      </w:r>
      <w:r w:rsidRPr="000F2B79">
        <w:rPr>
          <w:rFonts w:cs="Arial"/>
          <w:sz w:val="20"/>
        </w:rPr>
        <w:t>:</w:t>
      </w:r>
    </w:p>
    <w:p w14:paraId="274A3AE4" w14:textId="77777777" w:rsidR="008527B5" w:rsidRPr="000F2B79" w:rsidRDefault="008527B5" w:rsidP="00B86463">
      <w:pPr>
        <w:pStyle w:val="ListParagraph"/>
        <w:numPr>
          <w:ilvl w:val="2"/>
          <w:numId w:val="108"/>
        </w:numPr>
        <w:spacing w:after="120"/>
        <w:ind w:left="720" w:hanging="360"/>
        <w:jc w:val="both"/>
        <w:rPr>
          <w:rFonts w:cs="Arial"/>
          <w:sz w:val="20"/>
        </w:rPr>
      </w:pPr>
      <w:r w:rsidRPr="000F2B79">
        <w:rPr>
          <w:rFonts w:cs="Arial"/>
          <w:sz w:val="20"/>
        </w:rPr>
        <w:t xml:space="preserve">Gallons (with water) of each </w:t>
      </w:r>
      <w:r w:rsidRPr="000F2B79">
        <w:rPr>
          <w:sz w:val="20"/>
        </w:rPr>
        <w:t>2, 4-pentanedione (CAS No. 123-54-6)</w:t>
      </w:r>
      <w:r w:rsidRPr="000F2B79">
        <w:rPr>
          <w:rFonts w:cs="Arial"/>
          <w:sz w:val="20"/>
        </w:rPr>
        <w:t xml:space="preserve"> containing material used.</w:t>
      </w:r>
    </w:p>
    <w:p w14:paraId="65C21551" w14:textId="77777777" w:rsidR="008527B5" w:rsidRPr="000F2B79" w:rsidRDefault="008527B5" w:rsidP="00B86463">
      <w:pPr>
        <w:pStyle w:val="ListParagraph"/>
        <w:numPr>
          <w:ilvl w:val="2"/>
          <w:numId w:val="108"/>
        </w:numPr>
        <w:spacing w:after="120"/>
        <w:ind w:left="720" w:hanging="360"/>
        <w:jc w:val="both"/>
        <w:rPr>
          <w:rFonts w:cs="Arial"/>
          <w:sz w:val="20"/>
        </w:rPr>
      </w:pPr>
      <w:r w:rsidRPr="000F2B79">
        <w:rPr>
          <w:rFonts w:cs="Arial"/>
          <w:sz w:val="20"/>
        </w:rPr>
        <w:t xml:space="preserve">Where applicable, gallons (with water) of each </w:t>
      </w:r>
      <w:r w:rsidRPr="000F2B79">
        <w:rPr>
          <w:sz w:val="20"/>
        </w:rPr>
        <w:t>2, 4-pentanedione (CAS No. 123-54-6)</w:t>
      </w:r>
      <w:r w:rsidRPr="000F2B79">
        <w:rPr>
          <w:rFonts w:cs="Arial"/>
          <w:sz w:val="20"/>
        </w:rPr>
        <w:t xml:space="preserve"> containing material reclaimed.</w:t>
      </w:r>
    </w:p>
    <w:p w14:paraId="61B8B21E" w14:textId="77777777" w:rsidR="008527B5" w:rsidRPr="000F2B79" w:rsidRDefault="008527B5" w:rsidP="00B86463">
      <w:pPr>
        <w:pStyle w:val="ListParagraph"/>
        <w:numPr>
          <w:ilvl w:val="2"/>
          <w:numId w:val="108"/>
        </w:numPr>
        <w:spacing w:after="120"/>
        <w:ind w:left="720" w:hanging="360"/>
        <w:jc w:val="both"/>
        <w:rPr>
          <w:rFonts w:cs="Arial"/>
          <w:sz w:val="20"/>
        </w:rPr>
      </w:pPr>
      <w:r w:rsidRPr="000F2B79">
        <w:rPr>
          <w:rFonts w:cs="Arial"/>
          <w:sz w:val="20"/>
        </w:rPr>
        <w:t xml:space="preserve">The </w:t>
      </w:r>
      <w:r w:rsidRPr="000F2B79">
        <w:rPr>
          <w:sz w:val="20"/>
        </w:rPr>
        <w:t>2, 4-pentanedione (CAS No. 123-54-6)</w:t>
      </w:r>
      <w:r w:rsidRPr="000F2B79">
        <w:rPr>
          <w:rFonts w:cs="Arial"/>
          <w:sz w:val="20"/>
        </w:rPr>
        <w:t xml:space="preserve"> content (with water) in pounds per gallon of each material used.</w:t>
      </w:r>
    </w:p>
    <w:p w14:paraId="0596261C" w14:textId="77777777" w:rsidR="008527B5" w:rsidRPr="000F2B79" w:rsidRDefault="008527B5" w:rsidP="008527B5">
      <w:pPr>
        <w:pStyle w:val="ListParagraph"/>
        <w:numPr>
          <w:ilvl w:val="2"/>
          <w:numId w:val="108"/>
        </w:numPr>
        <w:ind w:left="720" w:hanging="360"/>
        <w:jc w:val="both"/>
        <w:rPr>
          <w:rFonts w:cs="Arial"/>
          <w:sz w:val="20"/>
        </w:rPr>
      </w:pPr>
      <w:r w:rsidRPr="000F2B79">
        <w:rPr>
          <w:sz w:val="20"/>
        </w:rPr>
        <w:t>2, 4-pentanedione (CAS No. 123-54-6)</w:t>
      </w:r>
      <w:r w:rsidRPr="000F2B79">
        <w:rPr>
          <w:rFonts w:cs="Arial"/>
          <w:sz w:val="20"/>
        </w:rPr>
        <w:t xml:space="preserve"> mass emission calculations determining the daily emission rate in pounds per calendar day.</w:t>
      </w:r>
    </w:p>
    <w:p w14:paraId="6C40A14A" w14:textId="77777777" w:rsidR="008527B5" w:rsidRPr="000F2B79" w:rsidRDefault="008527B5" w:rsidP="008527B5">
      <w:pPr>
        <w:ind w:left="720" w:hanging="360"/>
        <w:jc w:val="both"/>
        <w:rPr>
          <w:rFonts w:cs="Arial"/>
          <w:sz w:val="20"/>
        </w:rPr>
      </w:pPr>
    </w:p>
    <w:p w14:paraId="067878AA" w14:textId="30E1E6E8" w:rsidR="008527B5" w:rsidRPr="000F2B79" w:rsidRDefault="008527B5" w:rsidP="008527B5">
      <w:pPr>
        <w:ind w:left="360"/>
        <w:jc w:val="both"/>
        <w:rPr>
          <w:rFonts w:cs="Arial"/>
          <w:b/>
          <w:spacing w:val="-2"/>
          <w:sz w:val="20"/>
        </w:rPr>
      </w:pPr>
      <w:r w:rsidRPr="000F2B79">
        <w:rPr>
          <w:rFonts w:cs="Arial"/>
          <w:spacing w:val="-2"/>
          <w:sz w:val="20"/>
        </w:rPr>
        <w:t xml:space="preserve">The permittee shall keep the records using mass balance, or an alternative format acceptable to the AQD District Supervisor. </w:t>
      </w:r>
      <w:r w:rsidR="00CE3958">
        <w:rPr>
          <w:rFonts w:cs="Arial"/>
          <w:spacing w:val="-2"/>
          <w:sz w:val="20"/>
        </w:rPr>
        <w:t xml:space="preserve"> </w:t>
      </w:r>
      <w:r w:rsidRPr="000F2B79">
        <w:rPr>
          <w:rFonts w:cs="Arial"/>
          <w:spacing w:val="-2"/>
          <w:sz w:val="20"/>
        </w:rPr>
        <w:t>The permittee shall keep all records on file and make them available to the Department upon request.</w:t>
      </w:r>
      <w:r w:rsidRPr="000F2B79">
        <w:rPr>
          <w:sz w:val="20"/>
          <w:vertAlign w:val="superscript"/>
        </w:rPr>
        <w:t>1</w:t>
      </w:r>
      <w:r w:rsidRPr="000F2B79">
        <w:rPr>
          <w:rFonts w:cs="Arial"/>
          <w:spacing w:val="-2"/>
          <w:sz w:val="20"/>
        </w:rPr>
        <w:t xml:space="preserve">  </w:t>
      </w:r>
      <w:r w:rsidRPr="000F2B79">
        <w:rPr>
          <w:rFonts w:cs="Arial"/>
          <w:b/>
          <w:spacing w:val="-2"/>
          <w:sz w:val="20"/>
        </w:rPr>
        <w:t>(R 336.1225(1))</w:t>
      </w:r>
    </w:p>
    <w:p w14:paraId="56B9D112" w14:textId="77777777" w:rsidR="008527B5" w:rsidRPr="000F2B79" w:rsidRDefault="008527B5" w:rsidP="008527B5">
      <w:pPr>
        <w:jc w:val="both"/>
        <w:rPr>
          <w:b/>
          <w:sz w:val="20"/>
        </w:rPr>
      </w:pPr>
    </w:p>
    <w:p w14:paraId="31968C09" w14:textId="5482AE15" w:rsidR="008527B5" w:rsidRPr="000F2B79" w:rsidRDefault="008527B5" w:rsidP="008527B5">
      <w:pPr>
        <w:jc w:val="both"/>
        <w:rPr>
          <w:b/>
          <w:sz w:val="20"/>
        </w:rPr>
      </w:pPr>
      <w:r w:rsidRPr="000F2B79">
        <w:rPr>
          <w:b/>
          <w:sz w:val="20"/>
        </w:rPr>
        <w:t>See Appendi</w:t>
      </w:r>
      <w:r w:rsidR="00F44C8C">
        <w:rPr>
          <w:b/>
          <w:sz w:val="20"/>
        </w:rPr>
        <w:t>ces</w:t>
      </w:r>
      <w:r w:rsidRPr="000F2B79">
        <w:rPr>
          <w:b/>
          <w:sz w:val="20"/>
        </w:rPr>
        <w:t xml:space="preserve"> 3 and 4</w:t>
      </w:r>
    </w:p>
    <w:p w14:paraId="137275D0" w14:textId="77777777" w:rsidR="00F26E00" w:rsidRPr="008B5C27" w:rsidRDefault="00F26E00" w:rsidP="008527B5">
      <w:pPr>
        <w:jc w:val="both"/>
        <w:rPr>
          <w:sz w:val="20"/>
        </w:rPr>
      </w:pPr>
    </w:p>
    <w:p w14:paraId="291E6523" w14:textId="77777777" w:rsidR="00F26E00" w:rsidRDefault="00F26E00" w:rsidP="008527B5">
      <w:pPr>
        <w:jc w:val="both"/>
        <w:rPr>
          <w:b/>
          <w:u w:val="single"/>
        </w:rPr>
      </w:pPr>
      <w:r>
        <w:rPr>
          <w:b/>
        </w:rPr>
        <w:t xml:space="preserve">VII.  </w:t>
      </w:r>
      <w:r>
        <w:rPr>
          <w:b/>
          <w:u w:val="single"/>
        </w:rPr>
        <w:t>REPORTING</w:t>
      </w:r>
    </w:p>
    <w:p w14:paraId="0E1AA884" w14:textId="77777777" w:rsidR="00F26E00" w:rsidRPr="008B5C27" w:rsidRDefault="00F26E00" w:rsidP="008527B5">
      <w:pPr>
        <w:jc w:val="both"/>
        <w:rPr>
          <w:sz w:val="20"/>
        </w:rPr>
      </w:pPr>
    </w:p>
    <w:p w14:paraId="2FBF774B" w14:textId="77777777" w:rsidR="00F26E00" w:rsidRDefault="00F26E00" w:rsidP="008527B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F503995" w14:textId="77777777" w:rsidR="00F26E00" w:rsidRPr="00C0388E" w:rsidRDefault="00F26E00" w:rsidP="008527B5">
      <w:pPr>
        <w:ind w:left="360" w:hanging="360"/>
        <w:jc w:val="both"/>
        <w:rPr>
          <w:sz w:val="20"/>
        </w:rPr>
      </w:pPr>
    </w:p>
    <w:p w14:paraId="23BDF1F5" w14:textId="3FA55684" w:rsidR="00F26E00" w:rsidRDefault="00F26E00" w:rsidP="003D3FAF">
      <w:pPr>
        <w:pStyle w:val="ListParagraph"/>
        <w:numPr>
          <w:ilvl w:val="0"/>
          <w:numId w:val="129"/>
        </w:numPr>
        <w:jc w:val="both"/>
        <w:rPr>
          <w:b/>
          <w:sz w:val="20"/>
        </w:rPr>
      </w:pPr>
      <w:r w:rsidRPr="00351C19">
        <w:rPr>
          <w:sz w:val="20"/>
        </w:rPr>
        <w:t>Semiannual reporting of monitoring and deviations pursuant to General Condition 23 of Part A.  The report shall be postmarked or</w:t>
      </w:r>
      <w:r w:rsidRPr="00351C19">
        <w:rPr>
          <w:b/>
          <w:i/>
          <w:sz w:val="20"/>
        </w:rPr>
        <w:t xml:space="preserve"> </w:t>
      </w:r>
      <w:r w:rsidRPr="00351C19">
        <w:rPr>
          <w:sz w:val="20"/>
        </w:rPr>
        <w:t xml:space="preserve">received by the appropriate AQD District Office by March 15 for reporting period July 1 to December 31 and September 15 for reporting period January 1 to June 30.  </w:t>
      </w:r>
      <w:r w:rsidRPr="00351C19">
        <w:rPr>
          <w:b/>
          <w:sz w:val="20"/>
        </w:rPr>
        <w:t>(R 336.1213(3)(c)(i))</w:t>
      </w:r>
    </w:p>
    <w:p w14:paraId="44F4D707" w14:textId="77777777" w:rsidR="00013B4D" w:rsidRPr="00351C19" w:rsidRDefault="00013B4D" w:rsidP="003D3FAF">
      <w:pPr>
        <w:pStyle w:val="ListParagraph"/>
        <w:ind w:left="360"/>
        <w:jc w:val="both"/>
        <w:rPr>
          <w:b/>
          <w:sz w:val="20"/>
        </w:rPr>
      </w:pPr>
    </w:p>
    <w:p w14:paraId="7B9CB83B" w14:textId="64C68043" w:rsidR="00351C19" w:rsidRPr="00351C19" w:rsidRDefault="00351C19" w:rsidP="00351C19">
      <w:pPr>
        <w:pStyle w:val="ListParagraph"/>
        <w:numPr>
          <w:ilvl w:val="0"/>
          <w:numId w:val="129"/>
        </w:numPr>
        <w:jc w:val="both"/>
        <w:rPr>
          <w:b/>
          <w:sz w:val="20"/>
        </w:rPr>
      </w:pPr>
      <w:r w:rsidRPr="00DC60C1">
        <w:rPr>
          <w:sz w:val="20"/>
        </w:rPr>
        <w:t>Annual certification of compliance pursuant to General Conditions 19 and 20 of Part A.  The report shall be postmarked or</w:t>
      </w:r>
      <w:r w:rsidRPr="00DC60C1">
        <w:rPr>
          <w:b/>
          <w:i/>
          <w:sz w:val="20"/>
        </w:rPr>
        <w:t xml:space="preserve"> </w:t>
      </w:r>
      <w:r w:rsidRPr="00DC60C1">
        <w:rPr>
          <w:sz w:val="20"/>
        </w:rPr>
        <w:t xml:space="preserve">received by the appropriate AQD District Office by March 15 for the previous calendar year.  </w:t>
      </w:r>
      <w:r>
        <w:rPr>
          <w:sz w:val="20"/>
        </w:rPr>
        <w:t>(</w:t>
      </w:r>
      <w:r w:rsidRPr="00DC60C1">
        <w:rPr>
          <w:b/>
          <w:sz w:val="20"/>
        </w:rPr>
        <w:t>R 336.1213(4)(c))</w:t>
      </w:r>
    </w:p>
    <w:p w14:paraId="7D54A4F6" w14:textId="77777777" w:rsidR="00F26E00" w:rsidRPr="00FE0AD0" w:rsidRDefault="00F26E00" w:rsidP="008527B5">
      <w:pPr>
        <w:ind w:right="72"/>
        <w:jc w:val="both"/>
        <w:rPr>
          <w:rFonts w:cs="Arial"/>
          <w:sz w:val="20"/>
        </w:rPr>
      </w:pPr>
    </w:p>
    <w:p w14:paraId="334979E3" w14:textId="77777777" w:rsidR="00F26E00" w:rsidRPr="00FE0AD0" w:rsidRDefault="00F26E00" w:rsidP="008527B5">
      <w:pPr>
        <w:jc w:val="both"/>
        <w:rPr>
          <w:rFonts w:cs="Arial"/>
          <w:b/>
          <w:sz w:val="20"/>
        </w:rPr>
      </w:pPr>
      <w:r w:rsidRPr="00FE0AD0">
        <w:rPr>
          <w:rFonts w:cs="Arial"/>
          <w:b/>
          <w:sz w:val="20"/>
        </w:rPr>
        <w:t>See Appendix 8</w:t>
      </w:r>
    </w:p>
    <w:p w14:paraId="24D5D182" w14:textId="77777777" w:rsidR="00F26E00" w:rsidRPr="00E111A8" w:rsidRDefault="00F26E00" w:rsidP="008527B5">
      <w:pPr>
        <w:jc w:val="both"/>
        <w:rPr>
          <w:rFonts w:cs="Arial"/>
          <w:sz w:val="20"/>
        </w:rPr>
      </w:pPr>
    </w:p>
    <w:p w14:paraId="39D32C1D" w14:textId="77777777" w:rsidR="00F26E00" w:rsidRDefault="00F26E00" w:rsidP="008527B5">
      <w:pPr>
        <w:jc w:val="both"/>
      </w:pPr>
      <w:r>
        <w:rPr>
          <w:b/>
        </w:rPr>
        <w:t xml:space="preserve">VIII.  </w:t>
      </w:r>
      <w:r>
        <w:rPr>
          <w:b/>
          <w:u w:val="single"/>
        </w:rPr>
        <w:t>STACK/VENT RESTRICTION(S)</w:t>
      </w:r>
    </w:p>
    <w:p w14:paraId="75501DBD" w14:textId="77777777" w:rsidR="00F26E00" w:rsidRDefault="00F26E00" w:rsidP="008527B5">
      <w:pPr>
        <w:jc w:val="both"/>
        <w:rPr>
          <w:sz w:val="20"/>
        </w:rPr>
      </w:pPr>
    </w:p>
    <w:p w14:paraId="1D91C742" w14:textId="77777777" w:rsidR="00F26E00" w:rsidRPr="00FE0AD0" w:rsidRDefault="00F26E00" w:rsidP="008527B5">
      <w:pPr>
        <w:jc w:val="both"/>
        <w:rPr>
          <w:sz w:val="20"/>
        </w:rPr>
      </w:pPr>
      <w:r w:rsidRPr="00FE0AD0">
        <w:rPr>
          <w:sz w:val="20"/>
        </w:rPr>
        <w:t>The exhaust gases from the stacks listed in the table below shall be discharged unobstructed vertically upwards to the ambient air unless otherwise noted:</w:t>
      </w:r>
    </w:p>
    <w:p w14:paraId="7C960285" w14:textId="77777777" w:rsidR="00F26E00" w:rsidRDefault="00F26E00" w:rsidP="008527B5">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7"/>
        <w:gridCol w:w="2903"/>
        <w:gridCol w:w="1800"/>
        <w:gridCol w:w="3240"/>
      </w:tblGrid>
      <w:tr w:rsidR="008527B5" w:rsidRPr="000F2B79" w14:paraId="28C07B41" w14:textId="77777777" w:rsidTr="00F71F33">
        <w:trPr>
          <w:cantSplit/>
          <w:tblHeader/>
        </w:trPr>
        <w:tc>
          <w:tcPr>
            <w:tcW w:w="2317" w:type="dxa"/>
            <w:tcBorders>
              <w:bottom w:val="single" w:sz="4" w:space="0" w:color="auto"/>
            </w:tcBorders>
          </w:tcPr>
          <w:p w14:paraId="21EB9677" w14:textId="77777777" w:rsidR="008527B5" w:rsidRPr="000F2B79" w:rsidRDefault="008527B5" w:rsidP="008527B5">
            <w:pPr>
              <w:jc w:val="center"/>
              <w:rPr>
                <w:b/>
                <w:sz w:val="20"/>
              </w:rPr>
            </w:pPr>
            <w:r w:rsidRPr="000F2B79">
              <w:rPr>
                <w:b/>
                <w:sz w:val="20"/>
              </w:rPr>
              <w:t>Stack &amp; Vent ID</w:t>
            </w:r>
          </w:p>
        </w:tc>
        <w:tc>
          <w:tcPr>
            <w:tcW w:w="2903" w:type="dxa"/>
            <w:tcBorders>
              <w:bottom w:val="single" w:sz="4" w:space="0" w:color="auto"/>
            </w:tcBorders>
          </w:tcPr>
          <w:p w14:paraId="65F8074E" w14:textId="77777777" w:rsidR="008527B5" w:rsidRPr="000F2B79" w:rsidRDefault="008527B5" w:rsidP="008527B5">
            <w:pPr>
              <w:jc w:val="center"/>
              <w:rPr>
                <w:b/>
                <w:sz w:val="20"/>
              </w:rPr>
            </w:pPr>
            <w:r w:rsidRPr="000F2B79">
              <w:rPr>
                <w:b/>
                <w:sz w:val="20"/>
              </w:rPr>
              <w:t>Maximum Exhaust Dimensions</w:t>
            </w:r>
          </w:p>
          <w:p w14:paraId="773D1E63" w14:textId="77777777" w:rsidR="008527B5" w:rsidRPr="000F2B79" w:rsidRDefault="008527B5" w:rsidP="008527B5">
            <w:pPr>
              <w:jc w:val="center"/>
              <w:rPr>
                <w:b/>
                <w:sz w:val="20"/>
              </w:rPr>
            </w:pPr>
            <w:r w:rsidRPr="000F2B79">
              <w:rPr>
                <w:b/>
                <w:sz w:val="20"/>
              </w:rPr>
              <w:t>(inches)</w:t>
            </w:r>
          </w:p>
        </w:tc>
        <w:tc>
          <w:tcPr>
            <w:tcW w:w="1800" w:type="dxa"/>
            <w:tcBorders>
              <w:bottom w:val="single" w:sz="4" w:space="0" w:color="auto"/>
            </w:tcBorders>
          </w:tcPr>
          <w:p w14:paraId="7EC3C11C" w14:textId="77777777" w:rsidR="008527B5" w:rsidRPr="000F2B79" w:rsidRDefault="008527B5" w:rsidP="008527B5">
            <w:pPr>
              <w:jc w:val="center"/>
              <w:rPr>
                <w:b/>
                <w:sz w:val="20"/>
              </w:rPr>
            </w:pPr>
            <w:r w:rsidRPr="000F2B79">
              <w:rPr>
                <w:b/>
                <w:sz w:val="20"/>
              </w:rPr>
              <w:t>Minimum Height Above Ground</w:t>
            </w:r>
          </w:p>
          <w:p w14:paraId="36D446D5" w14:textId="77777777" w:rsidR="008527B5" w:rsidRPr="000F2B79" w:rsidRDefault="008527B5" w:rsidP="008527B5">
            <w:pPr>
              <w:jc w:val="center"/>
              <w:rPr>
                <w:b/>
                <w:sz w:val="20"/>
              </w:rPr>
            </w:pPr>
            <w:r w:rsidRPr="000F2B79">
              <w:rPr>
                <w:b/>
                <w:sz w:val="20"/>
              </w:rPr>
              <w:t>(feet)</w:t>
            </w:r>
          </w:p>
        </w:tc>
        <w:tc>
          <w:tcPr>
            <w:tcW w:w="3240" w:type="dxa"/>
            <w:tcBorders>
              <w:bottom w:val="single" w:sz="4" w:space="0" w:color="auto"/>
            </w:tcBorders>
          </w:tcPr>
          <w:p w14:paraId="08AE365E" w14:textId="77777777" w:rsidR="008527B5" w:rsidRPr="000F2B79" w:rsidRDefault="008527B5" w:rsidP="008527B5">
            <w:pPr>
              <w:jc w:val="center"/>
              <w:rPr>
                <w:b/>
                <w:sz w:val="20"/>
              </w:rPr>
            </w:pPr>
            <w:r w:rsidRPr="000F2B79">
              <w:rPr>
                <w:b/>
                <w:sz w:val="20"/>
              </w:rPr>
              <w:t>Underlying Applicable Requirements</w:t>
            </w:r>
          </w:p>
          <w:p w14:paraId="1E687796" w14:textId="77777777" w:rsidR="008527B5" w:rsidRPr="000F2B79" w:rsidRDefault="008527B5" w:rsidP="008527B5">
            <w:pPr>
              <w:jc w:val="center"/>
              <w:rPr>
                <w:b/>
                <w:sz w:val="20"/>
              </w:rPr>
            </w:pPr>
          </w:p>
        </w:tc>
      </w:tr>
      <w:tr w:rsidR="008527B5" w:rsidRPr="000F2B79" w14:paraId="24E171AA" w14:textId="77777777" w:rsidTr="00F71F33">
        <w:trPr>
          <w:cantSplit/>
        </w:trPr>
        <w:tc>
          <w:tcPr>
            <w:tcW w:w="2317" w:type="dxa"/>
            <w:tcBorders>
              <w:top w:val="single" w:sz="4" w:space="0" w:color="auto"/>
              <w:bottom w:val="single" w:sz="4" w:space="0" w:color="auto"/>
            </w:tcBorders>
          </w:tcPr>
          <w:p w14:paraId="7B452435" w14:textId="77777777" w:rsidR="008527B5" w:rsidRPr="000F2B79" w:rsidRDefault="008527B5" w:rsidP="008527B5">
            <w:pPr>
              <w:rPr>
                <w:sz w:val="20"/>
              </w:rPr>
            </w:pPr>
            <w:r w:rsidRPr="000F2B79">
              <w:rPr>
                <w:sz w:val="20"/>
              </w:rPr>
              <w:t>1.  SVPAINT1</w:t>
            </w:r>
          </w:p>
        </w:tc>
        <w:tc>
          <w:tcPr>
            <w:tcW w:w="2903" w:type="dxa"/>
            <w:tcBorders>
              <w:top w:val="single" w:sz="4" w:space="0" w:color="auto"/>
              <w:bottom w:val="single" w:sz="4" w:space="0" w:color="auto"/>
            </w:tcBorders>
          </w:tcPr>
          <w:p w14:paraId="268AFCEB" w14:textId="77777777" w:rsidR="008527B5" w:rsidRPr="000F2B79" w:rsidRDefault="008527B5" w:rsidP="008527B5">
            <w:pPr>
              <w:jc w:val="center"/>
              <w:rPr>
                <w:sz w:val="20"/>
              </w:rPr>
            </w:pPr>
            <w:r w:rsidRPr="000F2B79">
              <w:rPr>
                <w:sz w:val="20"/>
              </w:rPr>
              <w:t>24</w:t>
            </w:r>
            <w:r w:rsidRPr="000F2B79">
              <w:rPr>
                <w:sz w:val="20"/>
                <w:vertAlign w:val="superscript"/>
              </w:rPr>
              <w:t>1</w:t>
            </w:r>
          </w:p>
        </w:tc>
        <w:tc>
          <w:tcPr>
            <w:tcW w:w="1800" w:type="dxa"/>
            <w:tcBorders>
              <w:top w:val="single" w:sz="4" w:space="0" w:color="auto"/>
              <w:bottom w:val="single" w:sz="4" w:space="0" w:color="auto"/>
            </w:tcBorders>
          </w:tcPr>
          <w:p w14:paraId="3D1579FF" w14:textId="77777777" w:rsidR="008527B5" w:rsidRPr="000F2B79" w:rsidRDefault="008527B5" w:rsidP="008527B5">
            <w:pPr>
              <w:jc w:val="center"/>
              <w:rPr>
                <w:sz w:val="20"/>
              </w:rPr>
            </w:pPr>
            <w:r w:rsidRPr="000F2B79">
              <w:rPr>
                <w:sz w:val="20"/>
              </w:rPr>
              <w:t>45</w:t>
            </w:r>
            <w:r w:rsidRPr="000F2B79">
              <w:rPr>
                <w:sz w:val="20"/>
                <w:vertAlign w:val="superscript"/>
              </w:rPr>
              <w:t>1</w:t>
            </w:r>
          </w:p>
        </w:tc>
        <w:tc>
          <w:tcPr>
            <w:tcW w:w="3240" w:type="dxa"/>
            <w:tcBorders>
              <w:top w:val="single" w:sz="4" w:space="0" w:color="auto"/>
              <w:bottom w:val="single" w:sz="4" w:space="0" w:color="auto"/>
            </w:tcBorders>
          </w:tcPr>
          <w:p w14:paraId="7BF5EF12" w14:textId="77777777" w:rsidR="008527B5" w:rsidRPr="000F2B79" w:rsidRDefault="008527B5" w:rsidP="008527B5">
            <w:pPr>
              <w:jc w:val="center"/>
              <w:rPr>
                <w:sz w:val="20"/>
              </w:rPr>
            </w:pPr>
            <w:r w:rsidRPr="000F2B79">
              <w:rPr>
                <w:rFonts w:cs="Arial"/>
                <w:b/>
                <w:spacing w:val="-2"/>
                <w:sz w:val="20"/>
              </w:rPr>
              <w:t>R 336.1225</w:t>
            </w:r>
          </w:p>
        </w:tc>
      </w:tr>
      <w:tr w:rsidR="008527B5" w:rsidRPr="000F2B79" w14:paraId="5D9FEE20" w14:textId="77777777" w:rsidTr="00F71F33">
        <w:trPr>
          <w:cantSplit/>
        </w:trPr>
        <w:tc>
          <w:tcPr>
            <w:tcW w:w="2317" w:type="dxa"/>
            <w:tcBorders>
              <w:top w:val="single" w:sz="4" w:space="0" w:color="auto"/>
            </w:tcBorders>
          </w:tcPr>
          <w:p w14:paraId="77D23E6D" w14:textId="77777777" w:rsidR="008527B5" w:rsidRPr="000F2B79" w:rsidRDefault="008527B5" w:rsidP="008527B5">
            <w:pPr>
              <w:rPr>
                <w:sz w:val="20"/>
              </w:rPr>
            </w:pPr>
            <w:r w:rsidRPr="000F2B79">
              <w:rPr>
                <w:sz w:val="20"/>
              </w:rPr>
              <w:t>2.  SVPAINT2</w:t>
            </w:r>
          </w:p>
        </w:tc>
        <w:tc>
          <w:tcPr>
            <w:tcW w:w="2903" w:type="dxa"/>
            <w:tcBorders>
              <w:top w:val="single" w:sz="4" w:space="0" w:color="auto"/>
            </w:tcBorders>
          </w:tcPr>
          <w:p w14:paraId="57B1DA3A" w14:textId="77777777" w:rsidR="008527B5" w:rsidRPr="000F2B79" w:rsidRDefault="008527B5" w:rsidP="008527B5">
            <w:pPr>
              <w:jc w:val="center"/>
              <w:rPr>
                <w:sz w:val="20"/>
              </w:rPr>
            </w:pPr>
            <w:r w:rsidRPr="000F2B79">
              <w:rPr>
                <w:sz w:val="20"/>
              </w:rPr>
              <w:t>24</w:t>
            </w:r>
            <w:r w:rsidRPr="000F2B79">
              <w:rPr>
                <w:sz w:val="20"/>
                <w:vertAlign w:val="superscript"/>
              </w:rPr>
              <w:t>1</w:t>
            </w:r>
          </w:p>
        </w:tc>
        <w:tc>
          <w:tcPr>
            <w:tcW w:w="1800" w:type="dxa"/>
            <w:tcBorders>
              <w:top w:val="single" w:sz="4" w:space="0" w:color="auto"/>
            </w:tcBorders>
          </w:tcPr>
          <w:p w14:paraId="5D0DBC02" w14:textId="77777777" w:rsidR="008527B5" w:rsidRPr="000F2B79" w:rsidRDefault="008527B5" w:rsidP="008527B5">
            <w:pPr>
              <w:jc w:val="center"/>
              <w:rPr>
                <w:sz w:val="20"/>
              </w:rPr>
            </w:pPr>
            <w:r w:rsidRPr="000F2B79">
              <w:rPr>
                <w:sz w:val="20"/>
              </w:rPr>
              <w:t>45</w:t>
            </w:r>
            <w:r w:rsidRPr="000F2B79">
              <w:rPr>
                <w:sz w:val="20"/>
                <w:vertAlign w:val="superscript"/>
              </w:rPr>
              <w:t>1</w:t>
            </w:r>
          </w:p>
        </w:tc>
        <w:tc>
          <w:tcPr>
            <w:tcW w:w="3240" w:type="dxa"/>
            <w:tcBorders>
              <w:top w:val="single" w:sz="4" w:space="0" w:color="auto"/>
            </w:tcBorders>
          </w:tcPr>
          <w:p w14:paraId="72F289DE" w14:textId="77777777" w:rsidR="008527B5" w:rsidRPr="000F2B79" w:rsidRDefault="008527B5" w:rsidP="008527B5">
            <w:pPr>
              <w:jc w:val="center"/>
              <w:rPr>
                <w:sz w:val="20"/>
              </w:rPr>
            </w:pPr>
            <w:r w:rsidRPr="000F2B79">
              <w:rPr>
                <w:rFonts w:cs="Arial"/>
                <w:b/>
                <w:spacing w:val="-2"/>
                <w:sz w:val="20"/>
              </w:rPr>
              <w:t>R 336.1225</w:t>
            </w:r>
          </w:p>
        </w:tc>
      </w:tr>
    </w:tbl>
    <w:p w14:paraId="5B7F31CB" w14:textId="77777777" w:rsidR="00F26E00" w:rsidRDefault="00F26E00" w:rsidP="008527B5">
      <w:pPr>
        <w:jc w:val="both"/>
        <w:rPr>
          <w:rFonts w:cs="Arial"/>
          <w:sz w:val="20"/>
        </w:rPr>
      </w:pPr>
    </w:p>
    <w:p w14:paraId="32A83BBA" w14:textId="5B98D0EC" w:rsidR="008527B5" w:rsidRDefault="008527B5" w:rsidP="008527B5">
      <w:pPr>
        <w:tabs>
          <w:tab w:val="left" w:pos="540"/>
        </w:tabs>
        <w:ind w:left="360" w:hanging="360"/>
        <w:jc w:val="both"/>
        <w:rPr>
          <w:rFonts w:cs="Arial"/>
          <w:b/>
          <w:sz w:val="20"/>
        </w:rPr>
      </w:pPr>
      <w:r w:rsidRPr="000F2B79">
        <w:rPr>
          <w:rFonts w:cs="Arial"/>
          <w:sz w:val="20"/>
        </w:rPr>
        <w:t>3.</w:t>
      </w:r>
      <w:r w:rsidRPr="000F2B79">
        <w:rPr>
          <w:rFonts w:cs="Arial"/>
          <w:sz w:val="20"/>
        </w:rPr>
        <w:tab/>
        <w:t>The exhaust gases from EU</w:t>
      </w:r>
      <w:r w:rsidR="00CE3958">
        <w:rPr>
          <w:rFonts w:cs="Arial"/>
          <w:sz w:val="20"/>
        </w:rPr>
        <w:t>-</w:t>
      </w:r>
      <w:r w:rsidRPr="000F2B79">
        <w:rPr>
          <w:rFonts w:cs="Arial"/>
          <w:sz w:val="20"/>
        </w:rPr>
        <w:t>ROTARYBC, EU</w:t>
      </w:r>
      <w:r w:rsidR="00CE3958">
        <w:rPr>
          <w:rFonts w:cs="Arial"/>
          <w:sz w:val="20"/>
        </w:rPr>
        <w:t>-</w:t>
      </w:r>
      <w:r w:rsidRPr="000F2B79">
        <w:rPr>
          <w:rFonts w:cs="Arial"/>
          <w:sz w:val="20"/>
        </w:rPr>
        <w:t>ROTARYLFI1, EU</w:t>
      </w:r>
      <w:r w:rsidR="00CE3958">
        <w:rPr>
          <w:rFonts w:cs="Arial"/>
          <w:sz w:val="20"/>
        </w:rPr>
        <w:t>-</w:t>
      </w:r>
      <w:r w:rsidRPr="000F2B79">
        <w:rPr>
          <w:rFonts w:cs="Arial"/>
          <w:sz w:val="20"/>
        </w:rPr>
        <w:t>ROTARYLFI2, and EU</w:t>
      </w:r>
      <w:r w:rsidR="00CE3958">
        <w:rPr>
          <w:rFonts w:cs="Arial"/>
          <w:sz w:val="20"/>
        </w:rPr>
        <w:t>-</w:t>
      </w:r>
      <w:r w:rsidRPr="000F2B79">
        <w:rPr>
          <w:rFonts w:cs="Arial"/>
          <w:sz w:val="20"/>
        </w:rPr>
        <w:t>ROTFINISHING shall not be discharged to the ambient air at any time.</w:t>
      </w:r>
      <w:r w:rsidRPr="000F2B79">
        <w:rPr>
          <w:rFonts w:cs="Arial"/>
          <w:b/>
          <w:sz w:val="20"/>
        </w:rPr>
        <w:t xml:space="preserve">  (R 336.1301, R 336.1331)</w:t>
      </w:r>
    </w:p>
    <w:p w14:paraId="78F5D8B2" w14:textId="0A871DD4" w:rsidR="00DC60C1" w:rsidRDefault="00DC60C1" w:rsidP="008527B5">
      <w:pPr>
        <w:tabs>
          <w:tab w:val="left" w:pos="540"/>
        </w:tabs>
        <w:ind w:left="360" w:hanging="360"/>
        <w:jc w:val="both"/>
        <w:rPr>
          <w:rFonts w:cs="Arial"/>
          <w:b/>
          <w:sz w:val="20"/>
        </w:rPr>
      </w:pPr>
    </w:p>
    <w:p w14:paraId="7C8FF68C" w14:textId="55967147" w:rsidR="00DC60C1" w:rsidRPr="000F2B79" w:rsidRDefault="00DC60C1" w:rsidP="008527B5">
      <w:pPr>
        <w:tabs>
          <w:tab w:val="left" w:pos="540"/>
        </w:tabs>
        <w:ind w:left="360" w:hanging="360"/>
        <w:jc w:val="both"/>
        <w:rPr>
          <w:rFonts w:cs="Arial"/>
          <w:sz w:val="20"/>
        </w:rPr>
      </w:pPr>
      <w:r>
        <w:rPr>
          <w:b/>
          <w:u w:val="single"/>
        </w:rPr>
        <w:t>IX. OTHER REQUIREMENT(S)</w:t>
      </w:r>
    </w:p>
    <w:p w14:paraId="131FA85F" w14:textId="77777777" w:rsidR="008527B5" w:rsidRDefault="008527B5" w:rsidP="008527B5">
      <w:pPr>
        <w:jc w:val="both"/>
      </w:pPr>
    </w:p>
    <w:p w14:paraId="02CFDA24" w14:textId="1EE84FD2" w:rsidR="00DC60C1" w:rsidRDefault="008527B5" w:rsidP="00AC6E64">
      <w:pPr>
        <w:ind w:left="360" w:hanging="360"/>
        <w:jc w:val="both"/>
        <w:rPr>
          <w:sz w:val="20"/>
        </w:rPr>
      </w:pPr>
      <w:r w:rsidRPr="000F2B79">
        <w:rPr>
          <w:sz w:val="20"/>
        </w:rPr>
        <w:t>1.</w:t>
      </w:r>
      <w:r w:rsidRPr="000F2B79">
        <w:rPr>
          <w:sz w:val="20"/>
        </w:rPr>
        <w:tab/>
        <w:t>The permittee shall comply with all applicable provisions of the National Emission Standards for Hazardous Air Pollutants, as specified in 40 CFR Part 63, Subpart</w:t>
      </w:r>
      <w:r w:rsidR="00D526B3">
        <w:rPr>
          <w:sz w:val="20"/>
        </w:rPr>
        <w:t>s</w:t>
      </w:r>
      <w:r w:rsidRPr="000F2B79">
        <w:rPr>
          <w:sz w:val="20"/>
        </w:rPr>
        <w:t xml:space="preserve"> A and PPPP for Surface Coating of Plastic Parts and </w:t>
      </w:r>
    </w:p>
    <w:p w14:paraId="2DDCE7A5" w14:textId="1DCA6BB5" w:rsidR="00F26E00" w:rsidRDefault="008527B5" w:rsidP="00AC6E64">
      <w:pPr>
        <w:ind w:left="360"/>
        <w:jc w:val="both"/>
        <w:rPr>
          <w:sz w:val="20"/>
        </w:rPr>
      </w:pPr>
      <w:r w:rsidRPr="000F2B79">
        <w:rPr>
          <w:sz w:val="20"/>
        </w:rPr>
        <w:t>Products</w:t>
      </w:r>
      <w:r w:rsidR="00DC60C1">
        <w:rPr>
          <w:sz w:val="20"/>
        </w:rPr>
        <w:t xml:space="preserve"> by the initial compliance date. </w:t>
      </w:r>
      <w:r w:rsidR="00AC6E64">
        <w:rPr>
          <w:sz w:val="20"/>
        </w:rPr>
        <w:t xml:space="preserve"> </w:t>
      </w:r>
      <w:r w:rsidR="00DC60C1" w:rsidRPr="00DC60C1">
        <w:rPr>
          <w:b/>
          <w:bCs/>
          <w:sz w:val="20"/>
        </w:rPr>
        <w:t>(40 CFR Part 63, Subparts A and PPPP)</w:t>
      </w:r>
      <w:r w:rsidRPr="000F2B79">
        <w:rPr>
          <w:sz w:val="20"/>
        </w:rPr>
        <w:t xml:space="preserve"> </w:t>
      </w:r>
    </w:p>
    <w:p w14:paraId="7D9130F9" w14:textId="6FC8F78E" w:rsidR="00F26E00" w:rsidRDefault="00F26E00" w:rsidP="00AC6E64">
      <w:pPr>
        <w:ind w:left="360" w:hanging="360"/>
        <w:jc w:val="both"/>
        <w:rPr>
          <w:sz w:val="20"/>
        </w:rPr>
      </w:pPr>
    </w:p>
    <w:p w14:paraId="0BCDEDF6" w14:textId="77777777" w:rsidR="00D00DB8" w:rsidRPr="00FE0AD0" w:rsidRDefault="00D00DB8" w:rsidP="00AC6E64">
      <w:pPr>
        <w:ind w:left="360" w:hanging="360"/>
        <w:jc w:val="both"/>
        <w:rPr>
          <w:sz w:val="20"/>
        </w:rPr>
      </w:pPr>
    </w:p>
    <w:p w14:paraId="4610AE74" w14:textId="77777777" w:rsidR="00F26E00" w:rsidRPr="00B90185" w:rsidRDefault="00F26E00" w:rsidP="008527B5">
      <w:pPr>
        <w:jc w:val="both"/>
        <w:rPr>
          <w:b/>
          <w:sz w:val="20"/>
        </w:rPr>
      </w:pPr>
      <w:r w:rsidRPr="00B90185">
        <w:rPr>
          <w:b/>
          <w:sz w:val="20"/>
          <w:u w:val="single"/>
        </w:rPr>
        <w:t>Footnotes</w:t>
      </w:r>
      <w:r w:rsidRPr="00B90185">
        <w:rPr>
          <w:b/>
          <w:sz w:val="20"/>
        </w:rPr>
        <w:t>:</w:t>
      </w:r>
    </w:p>
    <w:p w14:paraId="0901647F" w14:textId="514AF10C" w:rsidR="00F26E00" w:rsidRDefault="00F26E00" w:rsidP="008527B5">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5791323" w14:textId="430E3752" w:rsidR="00F26E00" w:rsidRPr="003A4A19" w:rsidRDefault="00F26E00" w:rsidP="008527B5">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B26EB33" w14:textId="0D4FC9DB" w:rsidR="007D057E" w:rsidRPr="00543E7D" w:rsidRDefault="007D057E" w:rsidP="00FF5B89">
      <w:pPr>
        <w:pStyle w:val="Heading2CenteredBoxSinglesolidlineAuto"/>
      </w:pPr>
      <w:bookmarkStart w:id="144" w:name="_Toc51702565"/>
      <w:bookmarkStart w:id="145" w:name="_Hlk36644527"/>
      <w:r w:rsidRPr="00543E7D">
        <w:lastRenderedPageBreak/>
        <w:t>FG</w:t>
      </w:r>
      <w:r w:rsidR="00D27B95">
        <w:t>-</w:t>
      </w:r>
      <w:r w:rsidRPr="00543E7D">
        <w:t>RULE287</w:t>
      </w:r>
      <w:r>
        <w:t>(2)</w:t>
      </w:r>
      <w:r w:rsidRPr="00543E7D">
        <w:t>(c)</w:t>
      </w:r>
      <w:bookmarkEnd w:id="144"/>
    </w:p>
    <w:bookmarkEnd w:id="145"/>
    <w:p w14:paraId="0F19C338" w14:textId="77777777" w:rsidR="007D057E" w:rsidRPr="00543E7D" w:rsidRDefault="007D057E" w:rsidP="00FF5B89">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3410A7AC" w14:textId="1093DBCF" w:rsidR="007D057E" w:rsidRDefault="007D057E" w:rsidP="00FF5B89">
      <w:pPr>
        <w:rPr>
          <w:sz w:val="20"/>
        </w:rPr>
      </w:pPr>
    </w:p>
    <w:p w14:paraId="13644129" w14:textId="77777777" w:rsidR="00CE3958" w:rsidRPr="00B31804" w:rsidRDefault="00CE3958" w:rsidP="00FF5B89">
      <w:pPr>
        <w:rPr>
          <w:sz w:val="20"/>
        </w:rPr>
      </w:pPr>
    </w:p>
    <w:p w14:paraId="7DFD3EBB" w14:textId="77777777" w:rsidR="007D057E" w:rsidRPr="00543E7D" w:rsidRDefault="007D057E" w:rsidP="00FF5B89">
      <w:pPr>
        <w:rPr>
          <w:b/>
          <w:u w:val="single"/>
        </w:rPr>
      </w:pPr>
      <w:r w:rsidRPr="00543E7D">
        <w:rPr>
          <w:b/>
          <w:u w:val="single"/>
        </w:rPr>
        <w:t>DESCRIPTION</w:t>
      </w:r>
    </w:p>
    <w:p w14:paraId="775C968C" w14:textId="77777777" w:rsidR="007D057E" w:rsidRPr="00B31804" w:rsidRDefault="007D057E" w:rsidP="00FF5B89">
      <w:pPr>
        <w:rPr>
          <w:sz w:val="20"/>
        </w:rPr>
      </w:pPr>
    </w:p>
    <w:p w14:paraId="492CA285" w14:textId="77777777" w:rsidR="00B13AE3" w:rsidRPr="000176BA" w:rsidRDefault="00B13AE3" w:rsidP="00B13AE3">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7E52A9F8" w14:textId="77777777" w:rsidR="000227A9" w:rsidRDefault="000227A9" w:rsidP="00FF5B89">
      <w:pPr>
        <w:jc w:val="both"/>
        <w:rPr>
          <w:sz w:val="20"/>
        </w:rPr>
      </w:pPr>
    </w:p>
    <w:p w14:paraId="3C7B4B0F" w14:textId="1D2CC383" w:rsidR="00DC60C1" w:rsidRDefault="00DC60C1" w:rsidP="000227A9">
      <w:pPr>
        <w:jc w:val="both"/>
        <w:rPr>
          <w:sz w:val="20"/>
        </w:rPr>
      </w:pPr>
      <w:r>
        <w:rPr>
          <w:b/>
          <w:bCs/>
          <w:sz w:val="20"/>
        </w:rPr>
        <w:t>Emission Units installed on or after December 20, 2016:</w:t>
      </w:r>
      <w:r>
        <w:rPr>
          <w:sz w:val="20"/>
        </w:rPr>
        <w:t xml:space="preserve">  </w:t>
      </w:r>
      <w:r w:rsidR="00D526B3">
        <w:rPr>
          <w:sz w:val="20"/>
        </w:rPr>
        <w:t xml:space="preserve"> NA</w:t>
      </w:r>
    </w:p>
    <w:p w14:paraId="24462E44" w14:textId="77777777" w:rsidR="00DC60C1" w:rsidRPr="00B86463" w:rsidRDefault="00DC60C1" w:rsidP="000227A9">
      <w:pPr>
        <w:jc w:val="both"/>
        <w:rPr>
          <w:sz w:val="18"/>
          <w:szCs w:val="18"/>
        </w:rPr>
      </w:pPr>
    </w:p>
    <w:p w14:paraId="6154A7D9" w14:textId="5C69F6B3" w:rsidR="007D057E" w:rsidRDefault="007D057E" w:rsidP="00FF5B89">
      <w:pPr>
        <w:jc w:val="both"/>
        <w:rPr>
          <w:sz w:val="20"/>
        </w:rPr>
      </w:pPr>
      <w:r>
        <w:rPr>
          <w:b/>
          <w:bCs/>
          <w:sz w:val="20"/>
        </w:rPr>
        <w:t>Emission Units installed prior to December 20, 2016:</w:t>
      </w:r>
      <w:r>
        <w:rPr>
          <w:sz w:val="20"/>
        </w:rPr>
        <w:t xml:space="preserve">  </w:t>
      </w:r>
      <w:r w:rsidR="00D526B3">
        <w:rPr>
          <w:sz w:val="20"/>
        </w:rPr>
        <w:t xml:space="preserve"> </w:t>
      </w:r>
      <w:r w:rsidR="00D526B3" w:rsidRPr="00167E4E">
        <w:rPr>
          <w:sz w:val="20"/>
        </w:rPr>
        <w:t>EU-RULE287</w:t>
      </w:r>
      <w:r w:rsidR="00D526B3">
        <w:rPr>
          <w:sz w:val="20"/>
        </w:rPr>
        <w:t>(2)</w:t>
      </w:r>
      <w:r w:rsidR="00D526B3" w:rsidRPr="00167E4E">
        <w:rPr>
          <w:sz w:val="20"/>
        </w:rPr>
        <w:t>(</w:t>
      </w:r>
      <w:r w:rsidR="00D526B3">
        <w:rPr>
          <w:sz w:val="20"/>
        </w:rPr>
        <w:t>c</w:t>
      </w:r>
      <w:r w:rsidR="00D526B3" w:rsidRPr="00167E4E">
        <w:rPr>
          <w:sz w:val="20"/>
        </w:rPr>
        <w:t>), EU-SPACOATING</w:t>
      </w:r>
    </w:p>
    <w:p w14:paraId="07B8288C" w14:textId="77777777" w:rsidR="000227A9" w:rsidRPr="00B86463" w:rsidRDefault="000227A9" w:rsidP="00FF5B89">
      <w:pPr>
        <w:jc w:val="both"/>
        <w:rPr>
          <w:bCs/>
          <w:sz w:val="18"/>
          <w:szCs w:val="18"/>
        </w:rPr>
      </w:pPr>
    </w:p>
    <w:p w14:paraId="2068F9AE" w14:textId="6E34BCEF" w:rsidR="007D057E" w:rsidRDefault="007D057E" w:rsidP="00FF5B89">
      <w:pPr>
        <w:jc w:val="both"/>
        <w:rPr>
          <w:b/>
          <w:u w:val="single"/>
        </w:rPr>
      </w:pPr>
      <w:r w:rsidRPr="00543E7D">
        <w:rPr>
          <w:b/>
          <w:u w:val="single"/>
        </w:rPr>
        <w:t>POLLUTION CONTROL EQUIPMENT</w:t>
      </w:r>
    </w:p>
    <w:p w14:paraId="78411348" w14:textId="77777777" w:rsidR="005627C9" w:rsidRPr="00543E7D" w:rsidRDefault="005627C9" w:rsidP="00FF5B89">
      <w:pPr>
        <w:jc w:val="both"/>
        <w:rPr>
          <w:b/>
          <w:u w:val="single"/>
        </w:rPr>
      </w:pPr>
    </w:p>
    <w:p w14:paraId="55C12852" w14:textId="738DB819" w:rsidR="005627C9" w:rsidRPr="00DC60C1" w:rsidRDefault="005627C9" w:rsidP="00FF5B89">
      <w:pPr>
        <w:jc w:val="both"/>
        <w:rPr>
          <w:sz w:val="20"/>
        </w:rPr>
      </w:pPr>
      <w:r w:rsidRPr="00DC60C1">
        <w:rPr>
          <w:sz w:val="20"/>
        </w:rPr>
        <w:t>NA</w:t>
      </w:r>
    </w:p>
    <w:p w14:paraId="1885EE93" w14:textId="77777777" w:rsidR="005627C9" w:rsidRPr="00C935C9" w:rsidRDefault="005627C9" w:rsidP="00FF5B89">
      <w:pPr>
        <w:jc w:val="both"/>
        <w:rPr>
          <w:sz w:val="20"/>
        </w:rPr>
      </w:pPr>
    </w:p>
    <w:p w14:paraId="045D1532" w14:textId="77777777" w:rsidR="007D057E" w:rsidRPr="00543E7D" w:rsidRDefault="007D057E" w:rsidP="00FF5B89">
      <w:pPr>
        <w:rPr>
          <w:b/>
        </w:rPr>
      </w:pPr>
      <w:r w:rsidRPr="00543E7D">
        <w:rPr>
          <w:b/>
        </w:rPr>
        <w:t xml:space="preserve">I.  </w:t>
      </w:r>
      <w:r w:rsidRPr="00543E7D">
        <w:rPr>
          <w:b/>
          <w:u w:val="single"/>
        </w:rPr>
        <w:t>EMISSION LIMIT(S)</w:t>
      </w:r>
    </w:p>
    <w:p w14:paraId="0202D32B" w14:textId="77777777" w:rsidR="007D057E" w:rsidRPr="00543E7D" w:rsidRDefault="007D057E" w:rsidP="00FF5B89"/>
    <w:p w14:paraId="416BCE58" w14:textId="77777777" w:rsidR="007D057E" w:rsidRPr="00543E7D" w:rsidRDefault="007D057E" w:rsidP="00FF5B89">
      <w:pPr>
        <w:jc w:val="both"/>
        <w:rPr>
          <w:sz w:val="20"/>
        </w:rPr>
      </w:pPr>
      <w:r w:rsidRPr="00543E7D">
        <w:rPr>
          <w:sz w:val="20"/>
        </w:rPr>
        <w:t>NA</w:t>
      </w:r>
    </w:p>
    <w:p w14:paraId="5FD7E8E0" w14:textId="77777777" w:rsidR="007D057E" w:rsidRPr="00543E7D" w:rsidRDefault="007D057E" w:rsidP="00FF5B89"/>
    <w:p w14:paraId="790DC139" w14:textId="77777777" w:rsidR="007D057E" w:rsidRPr="00543E7D" w:rsidRDefault="007D057E" w:rsidP="00FF5B89">
      <w:pPr>
        <w:rPr>
          <w:b/>
        </w:rPr>
      </w:pPr>
      <w:r w:rsidRPr="00543E7D">
        <w:rPr>
          <w:b/>
        </w:rPr>
        <w:t xml:space="preserve">II.  </w:t>
      </w:r>
      <w:r w:rsidRPr="00543E7D">
        <w:rPr>
          <w:b/>
          <w:u w:val="single"/>
        </w:rPr>
        <w:t>MATERIAL LIMIT(S)</w:t>
      </w:r>
    </w:p>
    <w:p w14:paraId="1FBA9E78" w14:textId="77777777" w:rsidR="007D057E" w:rsidRPr="00543E7D" w:rsidRDefault="007D057E" w:rsidP="00FF5B8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2027"/>
        <w:gridCol w:w="2386"/>
        <w:gridCol w:w="1759"/>
        <w:gridCol w:w="2028"/>
      </w:tblGrid>
      <w:tr w:rsidR="007D057E" w:rsidRPr="00543E7D" w14:paraId="09B76D73" w14:textId="77777777" w:rsidTr="00FF5B89">
        <w:tc>
          <w:tcPr>
            <w:tcW w:w="1980" w:type="dxa"/>
            <w:shd w:val="clear" w:color="auto" w:fill="auto"/>
          </w:tcPr>
          <w:p w14:paraId="555E37AF" w14:textId="77777777" w:rsidR="007D057E" w:rsidRPr="00F80F1A" w:rsidRDefault="007D057E" w:rsidP="00FF5B89">
            <w:pPr>
              <w:jc w:val="center"/>
              <w:rPr>
                <w:b/>
                <w:sz w:val="20"/>
              </w:rPr>
            </w:pPr>
            <w:r w:rsidRPr="00F80F1A">
              <w:rPr>
                <w:b/>
                <w:sz w:val="20"/>
              </w:rPr>
              <w:t>Material</w:t>
            </w:r>
          </w:p>
        </w:tc>
        <w:tc>
          <w:tcPr>
            <w:tcW w:w="2070" w:type="dxa"/>
            <w:shd w:val="clear" w:color="auto" w:fill="auto"/>
          </w:tcPr>
          <w:p w14:paraId="1A8B2977" w14:textId="77777777" w:rsidR="007D057E" w:rsidRPr="00F80F1A" w:rsidRDefault="007D057E" w:rsidP="00FF5B89">
            <w:pPr>
              <w:jc w:val="center"/>
              <w:rPr>
                <w:b/>
                <w:sz w:val="20"/>
              </w:rPr>
            </w:pPr>
            <w:r w:rsidRPr="00F80F1A">
              <w:rPr>
                <w:b/>
                <w:sz w:val="20"/>
              </w:rPr>
              <w:t>Limit</w:t>
            </w:r>
          </w:p>
        </w:tc>
        <w:tc>
          <w:tcPr>
            <w:tcW w:w="2430" w:type="dxa"/>
            <w:shd w:val="clear" w:color="auto" w:fill="auto"/>
          </w:tcPr>
          <w:p w14:paraId="67C27B7E" w14:textId="77777777" w:rsidR="007D057E" w:rsidRPr="00F80F1A" w:rsidRDefault="007D057E" w:rsidP="00FF5B89">
            <w:pPr>
              <w:jc w:val="center"/>
              <w:rPr>
                <w:b/>
                <w:sz w:val="20"/>
              </w:rPr>
            </w:pPr>
            <w:r w:rsidRPr="00F80F1A">
              <w:rPr>
                <w:b/>
                <w:sz w:val="20"/>
              </w:rPr>
              <w:t>Time Period/Operating Scenario</w:t>
            </w:r>
          </w:p>
        </w:tc>
        <w:tc>
          <w:tcPr>
            <w:tcW w:w="1800" w:type="dxa"/>
            <w:shd w:val="clear" w:color="auto" w:fill="auto"/>
          </w:tcPr>
          <w:p w14:paraId="2B0872A2" w14:textId="77777777" w:rsidR="007D057E" w:rsidRPr="00F80F1A" w:rsidRDefault="007D057E" w:rsidP="00FF5B89">
            <w:pPr>
              <w:jc w:val="center"/>
              <w:rPr>
                <w:b/>
                <w:sz w:val="20"/>
              </w:rPr>
            </w:pPr>
            <w:r w:rsidRPr="00F80F1A">
              <w:rPr>
                <w:b/>
                <w:sz w:val="20"/>
              </w:rPr>
              <w:t>Equipment</w:t>
            </w:r>
          </w:p>
        </w:tc>
        <w:tc>
          <w:tcPr>
            <w:tcW w:w="2052" w:type="dxa"/>
            <w:shd w:val="clear" w:color="auto" w:fill="auto"/>
          </w:tcPr>
          <w:p w14:paraId="7E226CDE" w14:textId="77777777" w:rsidR="007D057E" w:rsidRPr="00F80F1A" w:rsidRDefault="007D057E" w:rsidP="00FF5B89">
            <w:pPr>
              <w:jc w:val="center"/>
              <w:rPr>
                <w:b/>
                <w:sz w:val="20"/>
              </w:rPr>
            </w:pPr>
            <w:r w:rsidRPr="00F80F1A">
              <w:rPr>
                <w:b/>
                <w:sz w:val="20"/>
              </w:rPr>
              <w:t>Underlying Applicable Requirement</w:t>
            </w:r>
          </w:p>
        </w:tc>
      </w:tr>
      <w:tr w:rsidR="007D057E" w:rsidRPr="00543E7D" w14:paraId="2CE51235" w14:textId="77777777" w:rsidTr="00FF5B89">
        <w:tc>
          <w:tcPr>
            <w:tcW w:w="1980" w:type="dxa"/>
            <w:shd w:val="clear" w:color="auto" w:fill="auto"/>
          </w:tcPr>
          <w:p w14:paraId="5CEE7E5C" w14:textId="5C6DBA1B" w:rsidR="007D057E" w:rsidRPr="00F80F1A" w:rsidRDefault="005627C9" w:rsidP="005627C9">
            <w:pPr>
              <w:rPr>
                <w:sz w:val="20"/>
              </w:rPr>
            </w:pPr>
            <w:r>
              <w:rPr>
                <w:sz w:val="20"/>
              </w:rPr>
              <w:t>1.</w:t>
            </w:r>
            <w:r w:rsidR="00462586">
              <w:rPr>
                <w:sz w:val="20"/>
              </w:rPr>
              <w:t xml:space="preserve">  </w:t>
            </w:r>
            <w:r w:rsidR="007D057E" w:rsidRPr="00F80F1A">
              <w:rPr>
                <w:sz w:val="20"/>
              </w:rPr>
              <w:t>Coatings</w:t>
            </w:r>
          </w:p>
        </w:tc>
        <w:tc>
          <w:tcPr>
            <w:tcW w:w="2070" w:type="dxa"/>
            <w:shd w:val="clear" w:color="auto" w:fill="auto"/>
          </w:tcPr>
          <w:p w14:paraId="4472885B" w14:textId="77777777" w:rsidR="007D057E" w:rsidRDefault="007D057E" w:rsidP="00FF5B89">
            <w:pPr>
              <w:jc w:val="center"/>
              <w:rPr>
                <w:sz w:val="20"/>
              </w:rPr>
            </w:pPr>
            <w:r w:rsidRPr="00F80F1A">
              <w:rPr>
                <w:sz w:val="20"/>
              </w:rPr>
              <w:t>200</w:t>
            </w:r>
            <w:r>
              <w:rPr>
                <w:sz w:val="20"/>
              </w:rPr>
              <w:t xml:space="preserve"> </w:t>
            </w:r>
            <w:r w:rsidRPr="00F80F1A">
              <w:rPr>
                <w:sz w:val="20"/>
              </w:rPr>
              <w:t>Gallons</w:t>
            </w:r>
            <w:r>
              <w:rPr>
                <w:sz w:val="20"/>
              </w:rPr>
              <w:t>/month</w:t>
            </w:r>
          </w:p>
          <w:p w14:paraId="78E5EB57" w14:textId="77777777" w:rsidR="007D057E" w:rsidRPr="00F80F1A" w:rsidRDefault="007D057E" w:rsidP="00FF5B89">
            <w:pPr>
              <w:jc w:val="center"/>
              <w:rPr>
                <w:sz w:val="20"/>
              </w:rPr>
            </w:pPr>
            <w:r>
              <w:rPr>
                <w:sz w:val="20"/>
              </w:rPr>
              <w:t>(minus water as applied)</w:t>
            </w:r>
          </w:p>
        </w:tc>
        <w:tc>
          <w:tcPr>
            <w:tcW w:w="2430" w:type="dxa"/>
            <w:shd w:val="clear" w:color="auto" w:fill="auto"/>
          </w:tcPr>
          <w:p w14:paraId="2782521B" w14:textId="77777777" w:rsidR="007D057E" w:rsidRPr="00F80F1A" w:rsidRDefault="007D057E" w:rsidP="00FF5B89">
            <w:pPr>
              <w:jc w:val="center"/>
              <w:rPr>
                <w:sz w:val="20"/>
              </w:rPr>
            </w:pPr>
            <w:r>
              <w:rPr>
                <w:sz w:val="20"/>
              </w:rPr>
              <w:t>Calendar month</w:t>
            </w:r>
          </w:p>
        </w:tc>
        <w:tc>
          <w:tcPr>
            <w:tcW w:w="1800" w:type="dxa"/>
            <w:shd w:val="clear" w:color="auto" w:fill="auto"/>
          </w:tcPr>
          <w:p w14:paraId="4D94A60E" w14:textId="77777777" w:rsidR="007D057E" w:rsidRPr="00F80F1A" w:rsidRDefault="007D057E" w:rsidP="00FF5B89">
            <w:pPr>
              <w:jc w:val="center"/>
              <w:rPr>
                <w:sz w:val="20"/>
              </w:rPr>
            </w:pPr>
            <w:r>
              <w:rPr>
                <w:sz w:val="20"/>
              </w:rPr>
              <w:t>Each emission unit</w:t>
            </w:r>
          </w:p>
        </w:tc>
        <w:tc>
          <w:tcPr>
            <w:tcW w:w="2052" w:type="dxa"/>
            <w:shd w:val="clear" w:color="auto" w:fill="auto"/>
          </w:tcPr>
          <w:p w14:paraId="5AB35587" w14:textId="77777777" w:rsidR="007D057E" w:rsidRPr="00F80F1A" w:rsidRDefault="007D057E" w:rsidP="00FF5B89">
            <w:pPr>
              <w:jc w:val="center"/>
              <w:rPr>
                <w:b/>
                <w:sz w:val="20"/>
              </w:rPr>
            </w:pPr>
            <w:r w:rsidRPr="00F80F1A">
              <w:rPr>
                <w:b/>
                <w:sz w:val="20"/>
              </w:rPr>
              <w:t>R 336.1287</w:t>
            </w:r>
            <w:r>
              <w:rPr>
                <w:b/>
                <w:sz w:val="20"/>
              </w:rPr>
              <w:t>(2)</w:t>
            </w:r>
            <w:r w:rsidRPr="00F80F1A">
              <w:rPr>
                <w:b/>
                <w:sz w:val="20"/>
              </w:rPr>
              <w:t>(c)(i)</w:t>
            </w:r>
          </w:p>
        </w:tc>
      </w:tr>
    </w:tbl>
    <w:p w14:paraId="6AF83FE3" w14:textId="77777777" w:rsidR="007D057E" w:rsidRPr="00543E7D" w:rsidRDefault="007D057E" w:rsidP="00FF5B89"/>
    <w:p w14:paraId="50B7CFFD" w14:textId="77777777" w:rsidR="007D057E" w:rsidRPr="00543E7D" w:rsidRDefault="007D057E" w:rsidP="00FF5B89">
      <w:pPr>
        <w:rPr>
          <w:b/>
        </w:rPr>
      </w:pPr>
      <w:r w:rsidRPr="00543E7D">
        <w:rPr>
          <w:b/>
        </w:rPr>
        <w:t xml:space="preserve">III.  </w:t>
      </w:r>
      <w:r w:rsidRPr="00543E7D">
        <w:rPr>
          <w:b/>
          <w:u w:val="single"/>
        </w:rPr>
        <w:t>PROCESS/OPERATIONAL RESTRICTION(S)</w:t>
      </w:r>
    </w:p>
    <w:p w14:paraId="36B305BC" w14:textId="77777777" w:rsidR="007D057E" w:rsidRPr="00543E7D" w:rsidRDefault="007D057E" w:rsidP="00FF5B89"/>
    <w:p w14:paraId="0CEFDB8F" w14:textId="77777777" w:rsidR="007D057E" w:rsidRPr="00543E7D" w:rsidRDefault="007D057E" w:rsidP="00FF5B89">
      <w:pPr>
        <w:jc w:val="both"/>
        <w:rPr>
          <w:sz w:val="20"/>
        </w:rPr>
      </w:pPr>
      <w:r w:rsidRPr="00543E7D">
        <w:rPr>
          <w:sz w:val="20"/>
        </w:rPr>
        <w:t>NA</w:t>
      </w:r>
    </w:p>
    <w:p w14:paraId="68C6C3C1" w14:textId="77777777" w:rsidR="007D057E" w:rsidRPr="00543E7D" w:rsidRDefault="007D057E" w:rsidP="00FF5B89">
      <w:pPr>
        <w:jc w:val="both"/>
      </w:pPr>
    </w:p>
    <w:p w14:paraId="2C50B5E8" w14:textId="77777777" w:rsidR="007D057E" w:rsidRPr="00543E7D" w:rsidRDefault="007D057E" w:rsidP="00FF5B89">
      <w:pPr>
        <w:rPr>
          <w:b/>
          <w:u w:val="single"/>
        </w:rPr>
      </w:pPr>
      <w:bookmarkStart w:id="146" w:name="_Hlk36651835"/>
      <w:r w:rsidRPr="00543E7D">
        <w:rPr>
          <w:b/>
        </w:rPr>
        <w:t xml:space="preserve">IV.  </w:t>
      </w:r>
      <w:r w:rsidRPr="00543E7D">
        <w:rPr>
          <w:b/>
          <w:u w:val="single"/>
        </w:rPr>
        <w:t>DESIGN/EQUIPMENT PARAMETER(S)</w:t>
      </w:r>
    </w:p>
    <w:p w14:paraId="2F5F4340" w14:textId="77777777" w:rsidR="007D057E" w:rsidRPr="00543E7D" w:rsidRDefault="007D057E" w:rsidP="00FF5B89"/>
    <w:p w14:paraId="74A3AA0A" w14:textId="695DCFDA" w:rsidR="007D057E" w:rsidRPr="004B4390" w:rsidRDefault="007D057E" w:rsidP="00FF5B89">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w:t>
      </w:r>
      <w:r w:rsidR="006418D8">
        <w:rPr>
          <w:sz w:val="20"/>
        </w:rPr>
        <w:t xml:space="preserve"> </w:t>
      </w:r>
      <w:r w:rsidRPr="004B4390">
        <w:rPr>
          <w:sz w:val="20"/>
        </w:rPr>
        <w:t xml:space="preserve"> </w:t>
      </w:r>
      <w:r w:rsidRPr="004B4390">
        <w:rPr>
          <w:b/>
          <w:sz w:val="20"/>
        </w:rPr>
        <w:t>(R 336.1213(2), R 336.1287(2)(c)(ii)</w:t>
      </w:r>
      <w:r>
        <w:rPr>
          <w:b/>
          <w:sz w:val="20"/>
        </w:rPr>
        <w:t>, R 336.1910</w:t>
      </w:r>
      <w:r w:rsidRPr="004B4390">
        <w:rPr>
          <w:b/>
          <w:sz w:val="20"/>
        </w:rPr>
        <w:t>)</w:t>
      </w:r>
    </w:p>
    <w:bookmarkEnd w:id="146"/>
    <w:p w14:paraId="66205A9C" w14:textId="77777777" w:rsidR="007D057E" w:rsidRPr="00543E7D" w:rsidRDefault="007D057E" w:rsidP="00FF5B89">
      <w:pPr>
        <w:ind w:left="360" w:hanging="360"/>
        <w:jc w:val="both"/>
      </w:pPr>
    </w:p>
    <w:p w14:paraId="0240F967" w14:textId="27F29328" w:rsidR="007D057E" w:rsidRDefault="007D057E" w:rsidP="00FF5B89">
      <w:pPr>
        <w:jc w:val="both"/>
        <w:rPr>
          <w:b/>
          <w:u w:val="single"/>
        </w:rPr>
      </w:pPr>
      <w:r w:rsidRPr="00543E7D">
        <w:rPr>
          <w:b/>
        </w:rPr>
        <w:t xml:space="preserve">V.  </w:t>
      </w:r>
      <w:r w:rsidRPr="00543E7D">
        <w:rPr>
          <w:b/>
          <w:u w:val="single"/>
        </w:rPr>
        <w:t>TESTING/SAMPLING</w:t>
      </w:r>
    </w:p>
    <w:p w14:paraId="11AC9905" w14:textId="77777777" w:rsidR="007D057E" w:rsidRDefault="007D057E" w:rsidP="00FF5B89">
      <w:pPr>
        <w:jc w:val="both"/>
        <w:rPr>
          <w:b/>
          <w:sz w:val="20"/>
        </w:rPr>
      </w:pPr>
      <w:r w:rsidRPr="00543E7D">
        <w:rPr>
          <w:sz w:val="20"/>
        </w:rPr>
        <w:t xml:space="preserve">Records shall be maintained on file for a period of five years.  </w:t>
      </w:r>
      <w:r w:rsidRPr="00C935C9">
        <w:rPr>
          <w:b/>
          <w:sz w:val="20"/>
        </w:rPr>
        <w:t>(R 336.1213(3)(b)(ii))</w:t>
      </w:r>
    </w:p>
    <w:p w14:paraId="25771BED" w14:textId="77777777" w:rsidR="007D057E" w:rsidRPr="00543E7D" w:rsidRDefault="007D057E" w:rsidP="00FF5B89">
      <w:pPr>
        <w:jc w:val="both"/>
      </w:pPr>
    </w:p>
    <w:p w14:paraId="65772C09" w14:textId="4EFBC6B8" w:rsidR="007D057E" w:rsidRDefault="007D057E" w:rsidP="00FF5B89">
      <w:pPr>
        <w:jc w:val="both"/>
        <w:rPr>
          <w:sz w:val="20"/>
        </w:rPr>
      </w:pPr>
      <w:r w:rsidRPr="00543E7D">
        <w:rPr>
          <w:sz w:val="20"/>
        </w:rPr>
        <w:t>NA</w:t>
      </w:r>
    </w:p>
    <w:p w14:paraId="2C036998" w14:textId="19F6C383" w:rsidR="006418D8" w:rsidRDefault="006418D8">
      <w:pPr>
        <w:rPr>
          <w:sz w:val="20"/>
        </w:rPr>
      </w:pPr>
      <w:r>
        <w:rPr>
          <w:sz w:val="20"/>
        </w:rPr>
        <w:br w:type="page"/>
      </w:r>
    </w:p>
    <w:p w14:paraId="2AB74385" w14:textId="77777777" w:rsidR="006418D8" w:rsidRPr="00543E7D" w:rsidRDefault="006418D8" w:rsidP="00FF5B89">
      <w:pPr>
        <w:jc w:val="both"/>
        <w:rPr>
          <w:sz w:val="20"/>
        </w:rPr>
      </w:pPr>
    </w:p>
    <w:p w14:paraId="08570EA1" w14:textId="77777777" w:rsidR="007D057E" w:rsidRPr="00543E7D" w:rsidRDefault="007D057E" w:rsidP="00FF5B89">
      <w:pPr>
        <w:jc w:val="both"/>
        <w:rPr>
          <w:b/>
        </w:rPr>
      </w:pPr>
      <w:r w:rsidRPr="00543E7D">
        <w:rPr>
          <w:b/>
        </w:rPr>
        <w:t xml:space="preserve">VI.  </w:t>
      </w:r>
      <w:r w:rsidRPr="00543E7D">
        <w:rPr>
          <w:b/>
          <w:u w:val="single"/>
        </w:rPr>
        <w:t>MONITORING/RECORDKEEPING</w:t>
      </w:r>
    </w:p>
    <w:p w14:paraId="0ED8D9DC" w14:textId="77777777" w:rsidR="007D057E" w:rsidRPr="00543E7D" w:rsidRDefault="007D057E" w:rsidP="00FF5B89">
      <w:pPr>
        <w:jc w:val="both"/>
        <w:rPr>
          <w:sz w:val="20"/>
        </w:rPr>
      </w:pPr>
      <w:bookmarkStart w:id="147" w:name="_Hlk520122508"/>
      <w:r w:rsidRPr="00543E7D">
        <w:rPr>
          <w:sz w:val="20"/>
        </w:rPr>
        <w:t xml:space="preserve">Records shall be maintained on file for a period of five years.  </w:t>
      </w:r>
      <w:r w:rsidRPr="00C935C9">
        <w:rPr>
          <w:b/>
          <w:sz w:val="20"/>
        </w:rPr>
        <w:t>(R 336.1213(3)(b)(ii))</w:t>
      </w:r>
      <w:bookmarkEnd w:id="147"/>
    </w:p>
    <w:p w14:paraId="302A7635" w14:textId="77777777" w:rsidR="007D057E" w:rsidRPr="00543E7D" w:rsidRDefault="007D057E" w:rsidP="00FF5B89">
      <w:pPr>
        <w:jc w:val="both"/>
        <w:rPr>
          <w:sz w:val="20"/>
        </w:rPr>
      </w:pPr>
    </w:p>
    <w:p w14:paraId="6805AC50" w14:textId="77777777" w:rsidR="007D057E" w:rsidRPr="00543E7D" w:rsidRDefault="007D057E" w:rsidP="00B86463">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56D8D204" w14:textId="77777777" w:rsidR="007D057E" w:rsidRPr="00543E7D" w:rsidRDefault="007D057E" w:rsidP="00B86463">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21378013" w14:textId="4888947E" w:rsidR="007D057E" w:rsidRPr="00B31804" w:rsidRDefault="007D057E" w:rsidP="00EF2ABA">
      <w:pPr>
        <w:ind w:left="720" w:hanging="360"/>
        <w:jc w:val="both"/>
        <w:rPr>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4CADF622" w14:textId="77777777" w:rsidR="007D057E" w:rsidRPr="00B31804" w:rsidRDefault="007D057E" w:rsidP="00FF5B89">
      <w:pPr>
        <w:jc w:val="both"/>
        <w:rPr>
          <w:sz w:val="20"/>
        </w:rPr>
      </w:pPr>
    </w:p>
    <w:p w14:paraId="48C85D61" w14:textId="77777777" w:rsidR="007D057E" w:rsidRPr="00543E7D" w:rsidRDefault="007D057E" w:rsidP="00FF5B89">
      <w:pPr>
        <w:jc w:val="both"/>
        <w:rPr>
          <w:b/>
        </w:rPr>
      </w:pPr>
      <w:r w:rsidRPr="00543E7D">
        <w:rPr>
          <w:b/>
        </w:rPr>
        <w:t xml:space="preserve">VII.  </w:t>
      </w:r>
      <w:r w:rsidRPr="00543E7D">
        <w:rPr>
          <w:b/>
          <w:u w:val="single"/>
        </w:rPr>
        <w:t>REPORTING</w:t>
      </w:r>
    </w:p>
    <w:p w14:paraId="49B322B6" w14:textId="77777777" w:rsidR="007D057E" w:rsidRPr="00B31804" w:rsidRDefault="007D057E" w:rsidP="00FF5B89">
      <w:pPr>
        <w:jc w:val="both"/>
        <w:rPr>
          <w:sz w:val="20"/>
        </w:rPr>
      </w:pPr>
    </w:p>
    <w:p w14:paraId="78477D1A" w14:textId="77777777" w:rsidR="007D057E" w:rsidRPr="00543E7D" w:rsidRDefault="007D057E" w:rsidP="00FF5B89">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6997383E" w14:textId="77777777" w:rsidR="007D057E" w:rsidRPr="00543E7D" w:rsidRDefault="007D057E" w:rsidP="00FF5B89">
      <w:pPr>
        <w:ind w:left="360" w:hanging="360"/>
        <w:jc w:val="both"/>
        <w:rPr>
          <w:sz w:val="20"/>
        </w:rPr>
      </w:pPr>
    </w:p>
    <w:p w14:paraId="69558EA5" w14:textId="77777777" w:rsidR="007D057E" w:rsidRPr="00543E7D" w:rsidRDefault="007D057E" w:rsidP="00FF5B89">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124E2DE8" w14:textId="77777777" w:rsidR="007D057E" w:rsidRPr="00543E7D" w:rsidRDefault="007D057E" w:rsidP="00FF5B89">
      <w:pPr>
        <w:ind w:left="360" w:hanging="360"/>
        <w:jc w:val="both"/>
        <w:rPr>
          <w:sz w:val="20"/>
        </w:rPr>
      </w:pPr>
    </w:p>
    <w:p w14:paraId="5C43C837" w14:textId="77777777" w:rsidR="007D057E" w:rsidRPr="00543E7D" w:rsidRDefault="007D057E" w:rsidP="00FF5B89">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2F64C2E5" w14:textId="77777777" w:rsidR="007D057E" w:rsidRPr="00543E7D" w:rsidRDefault="007D057E" w:rsidP="00FF5B89">
      <w:pPr>
        <w:jc w:val="both"/>
        <w:rPr>
          <w:sz w:val="20"/>
        </w:rPr>
      </w:pPr>
    </w:p>
    <w:p w14:paraId="479587A9" w14:textId="77777777" w:rsidR="007D057E" w:rsidRPr="00543E7D" w:rsidRDefault="007D057E" w:rsidP="00FF5B89">
      <w:pPr>
        <w:jc w:val="both"/>
        <w:rPr>
          <w:b/>
          <w:sz w:val="20"/>
        </w:rPr>
      </w:pPr>
      <w:r w:rsidRPr="00543E7D">
        <w:rPr>
          <w:b/>
          <w:sz w:val="20"/>
        </w:rPr>
        <w:t>See Appendix 8</w:t>
      </w:r>
    </w:p>
    <w:p w14:paraId="4E822846" w14:textId="77777777" w:rsidR="007D057E" w:rsidRPr="00543E7D" w:rsidRDefault="007D057E" w:rsidP="00FF5B89">
      <w:pPr>
        <w:jc w:val="both"/>
      </w:pPr>
    </w:p>
    <w:p w14:paraId="724FE303" w14:textId="77777777" w:rsidR="007D057E" w:rsidRPr="00543E7D" w:rsidRDefault="007D057E" w:rsidP="00FF5B89">
      <w:pPr>
        <w:jc w:val="both"/>
        <w:rPr>
          <w:b/>
        </w:rPr>
      </w:pPr>
      <w:r w:rsidRPr="00543E7D">
        <w:rPr>
          <w:b/>
        </w:rPr>
        <w:t xml:space="preserve">VIII.  </w:t>
      </w:r>
      <w:r w:rsidRPr="00543E7D">
        <w:rPr>
          <w:b/>
          <w:u w:val="single"/>
        </w:rPr>
        <w:t>STACK/VENT RESTRICTION(S</w:t>
      </w:r>
      <w:r w:rsidRPr="00543E7D">
        <w:rPr>
          <w:b/>
        </w:rPr>
        <w:t>)</w:t>
      </w:r>
    </w:p>
    <w:p w14:paraId="7DC4E545" w14:textId="77777777" w:rsidR="007D057E" w:rsidRPr="00543E7D" w:rsidRDefault="007D057E" w:rsidP="00FF5B89">
      <w:pPr>
        <w:jc w:val="both"/>
      </w:pPr>
    </w:p>
    <w:p w14:paraId="059C7996" w14:textId="77777777" w:rsidR="007D057E" w:rsidRPr="00543E7D" w:rsidRDefault="007D057E" w:rsidP="00FF5B89">
      <w:pPr>
        <w:jc w:val="both"/>
        <w:rPr>
          <w:sz w:val="20"/>
        </w:rPr>
      </w:pPr>
      <w:r w:rsidRPr="00543E7D">
        <w:rPr>
          <w:sz w:val="20"/>
        </w:rPr>
        <w:t>NA</w:t>
      </w:r>
    </w:p>
    <w:p w14:paraId="5EF12A29" w14:textId="77777777" w:rsidR="007D057E" w:rsidRPr="00543E7D" w:rsidRDefault="007D057E" w:rsidP="00FF5B89">
      <w:pPr>
        <w:jc w:val="both"/>
      </w:pPr>
    </w:p>
    <w:p w14:paraId="64EB4959" w14:textId="77777777" w:rsidR="007D057E" w:rsidRPr="00543E7D" w:rsidRDefault="007D057E" w:rsidP="00FF5B89">
      <w:pPr>
        <w:jc w:val="both"/>
        <w:rPr>
          <w:b/>
        </w:rPr>
      </w:pPr>
      <w:r w:rsidRPr="00543E7D">
        <w:rPr>
          <w:b/>
        </w:rPr>
        <w:t xml:space="preserve">IX.  </w:t>
      </w:r>
      <w:r w:rsidRPr="00543E7D">
        <w:rPr>
          <w:b/>
          <w:u w:val="single"/>
        </w:rPr>
        <w:t>OTHER REQUIREMENT(S)</w:t>
      </w:r>
    </w:p>
    <w:p w14:paraId="3169CF19" w14:textId="77777777" w:rsidR="007D057E" w:rsidRPr="00543E7D" w:rsidRDefault="007D057E" w:rsidP="00FF5B89">
      <w:pPr>
        <w:jc w:val="both"/>
      </w:pPr>
    </w:p>
    <w:p w14:paraId="433ABDE9" w14:textId="77777777" w:rsidR="007D057E" w:rsidRPr="00543E7D" w:rsidRDefault="007D057E" w:rsidP="00FF5B89">
      <w:pPr>
        <w:rPr>
          <w:sz w:val="20"/>
        </w:rPr>
      </w:pPr>
      <w:r w:rsidRPr="00543E7D">
        <w:rPr>
          <w:sz w:val="20"/>
        </w:rPr>
        <w:t>NA</w:t>
      </w:r>
    </w:p>
    <w:p w14:paraId="3F946697" w14:textId="77777777" w:rsidR="00F26E00" w:rsidRPr="00D53AEC" w:rsidRDefault="00F26E00" w:rsidP="008527B5">
      <w:pPr>
        <w:jc w:val="both"/>
        <w:rPr>
          <w:rFonts w:cs="Arial"/>
          <w:sz w:val="20"/>
        </w:rPr>
      </w:pPr>
    </w:p>
    <w:p w14:paraId="3B308B9E" w14:textId="77777777" w:rsidR="007014BE" w:rsidRDefault="007014BE" w:rsidP="007014BE">
      <w:pPr>
        <w:rPr>
          <w:sz w:val="20"/>
        </w:rPr>
      </w:pPr>
    </w:p>
    <w:p w14:paraId="5069014B" w14:textId="77777777" w:rsidR="00FB1A48" w:rsidRDefault="00FB1A48">
      <w:pPr>
        <w:rPr>
          <w:sz w:val="20"/>
        </w:rPr>
      </w:pPr>
      <w:r>
        <w:rPr>
          <w:sz w:val="20"/>
        </w:rPr>
        <w:br w:type="page"/>
      </w:r>
    </w:p>
    <w:p w14:paraId="67636C5E" w14:textId="77777777" w:rsidR="00FB1A48" w:rsidRPr="00347387" w:rsidRDefault="00FB1A48" w:rsidP="00FF5B8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8" w:name="_Toc51702566"/>
      <w:bookmarkStart w:id="149" w:name="_Hlk36222261"/>
      <w:bookmarkStart w:id="150" w:name="_Hlk22194826"/>
      <w:r w:rsidRPr="00F17476">
        <w:rPr>
          <w:bCs/>
          <w:iCs/>
          <w:szCs w:val="28"/>
        </w:rPr>
        <w:lastRenderedPageBreak/>
        <w:t>FG-MACT-SUBPART_PPPP</w:t>
      </w:r>
      <w:bookmarkEnd w:id="148"/>
    </w:p>
    <w:bookmarkEnd w:id="149"/>
    <w:p w14:paraId="6C412EFB" w14:textId="77777777" w:rsidR="00FB1A48" w:rsidRPr="00EE02F9" w:rsidRDefault="00FB1A48" w:rsidP="00FF5B8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BB45569" w14:textId="6C8FE5ED" w:rsidR="00FB1A48" w:rsidRDefault="00FB1A48" w:rsidP="00FF5B89">
      <w:pPr>
        <w:rPr>
          <w:sz w:val="20"/>
        </w:rPr>
      </w:pPr>
    </w:p>
    <w:p w14:paraId="6774AE08" w14:textId="77777777" w:rsidR="006418D8" w:rsidRPr="00F30023" w:rsidRDefault="006418D8" w:rsidP="00FF5B89">
      <w:pPr>
        <w:rPr>
          <w:sz w:val="20"/>
        </w:rPr>
      </w:pPr>
    </w:p>
    <w:p w14:paraId="703D6B4B" w14:textId="77777777" w:rsidR="00FB1A48" w:rsidRDefault="00FB1A48" w:rsidP="00FF5B89">
      <w:pPr>
        <w:jc w:val="both"/>
        <w:rPr>
          <w:b/>
          <w:u w:val="single"/>
        </w:rPr>
      </w:pPr>
      <w:r>
        <w:rPr>
          <w:b/>
          <w:u w:val="single"/>
        </w:rPr>
        <w:t>DESCRIPTION</w:t>
      </w:r>
    </w:p>
    <w:p w14:paraId="7F4A0764" w14:textId="77777777" w:rsidR="00FB1A48" w:rsidRPr="00C3424D" w:rsidRDefault="00FB1A48" w:rsidP="00FF5B89">
      <w:pPr>
        <w:jc w:val="both"/>
        <w:rPr>
          <w:sz w:val="20"/>
        </w:rPr>
      </w:pPr>
    </w:p>
    <w:p w14:paraId="5F08B148" w14:textId="6FC0FD90" w:rsidR="00F17476" w:rsidRPr="00F17476" w:rsidRDefault="00F17476" w:rsidP="00F17476">
      <w:pPr>
        <w:jc w:val="both"/>
        <w:rPr>
          <w:sz w:val="20"/>
        </w:rPr>
      </w:pPr>
      <w:r w:rsidRPr="00F17476">
        <w:rPr>
          <w:sz w:val="20"/>
        </w:rPr>
        <w:t>Each new, reconstructed, and existing affected source engaged in the surface coating of plastic parts and products, identified within each of the four subcategories listed in 40 CFR Part 63, Subpart PPPP,</w:t>
      </w:r>
      <w:r w:rsidRPr="00F17476">
        <w:rPr>
          <w:rFonts w:ascii="Times New Roman" w:hAnsi="Times New Roman"/>
          <w:b/>
          <w:sz w:val="20"/>
        </w:rPr>
        <w:t xml:space="preserve"> </w:t>
      </w:r>
      <w:r w:rsidR="00CE3958" w:rsidRPr="00B86463">
        <w:rPr>
          <w:rFonts w:cs="Arial"/>
          <w:bCs/>
          <w:sz w:val="20"/>
        </w:rPr>
        <w:t>40 CFR</w:t>
      </w:r>
      <w:r w:rsidR="00CE3958">
        <w:rPr>
          <w:rFonts w:ascii="Times New Roman" w:hAnsi="Times New Roman"/>
          <w:b/>
          <w:sz w:val="20"/>
        </w:rPr>
        <w:t xml:space="preserve"> </w:t>
      </w:r>
      <w:r w:rsidRPr="00F17476">
        <w:rPr>
          <w:sz w:val="20"/>
        </w:rPr>
        <w:t xml:space="preserve">63.4481(a)(2) to (5).  Surface coating is defined by </w:t>
      </w:r>
      <w:r w:rsidRPr="00F17476">
        <w:rPr>
          <w:rFonts w:cs="Arial"/>
          <w:sz w:val="20"/>
        </w:rPr>
        <w:t xml:space="preserve">40 CFR </w:t>
      </w:r>
      <w:r w:rsidRPr="00F17476">
        <w:rPr>
          <w:sz w:val="20"/>
        </w:rPr>
        <w:t>63.4481 as the application of coating to a substrate using, for example, spray guns or dip tanks.  Surface coating also includes associated activities, such as surface preparation, cleaning, mixing, and storage if they are directly related to the application of the coating.</w:t>
      </w:r>
    </w:p>
    <w:p w14:paraId="6B85F749" w14:textId="77777777" w:rsidR="00F17476" w:rsidRPr="00F17476" w:rsidRDefault="00F17476" w:rsidP="00F17476">
      <w:pPr>
        <w:jc w:val="both"/>
        <w:rPr>
          <w:b/>
          <w:sz w:val="20"/>
        </w:rPr>
      </w:pPr>
      <w:r w:rsidRPr="00F17476">
        <w:rPr>
          <w:b/>
          <w:sz w:val="20"/>
        </w:rPr>
        <w:t xml:space="preserve"> </w:t>
      </w:r>
    </w:p>
    <w:p w14:paraId="0D6CAD73" w14:textId="77777777" w:rsidR="00F17476" w:rsidRPr="00F17476" w:rsidRDefault="00F17476" w:rsidP="00F17476">
      <w:pPr>
        <w:numPr>
          <w:ilvl w:val="3"/>
          <w:numId w:val="135"/>
        </w:numPr>
        <w:tabs>
          <w:tab w:val="num" w:pos="0"/>
        </w:tabs>
        <w:ind w:left="360"/>
        <w:jc w:val="both"/>
        <w:rPr>
          <w:sz w:val="20"/>
        </w:rPr>
      </w:pPr>
      <w:r w:rsidRPr="00F17476">
        <w:rPr>
          <w:sz w:val="20"/>
        </w:rPr>
        <w:t xml:space="preserve">An affected source is a new source if construction of the source commenced after December 4, 2002 by installing new coating equipment; and </w:t>
      </w:r>
    </w:p>
    <w:p w14:paraId="1D46C70F" w14:textId="77777777" w:rsidR="00F17476" w:rsidRPr="00F17476" w:rsidRDefault="00F17476" w:rsidP="00F17476">
      <w:pPr>
        <w:numPr>
          <w:ilvl w:val="0"/>
          <w:numId w:val="135"/>
        </w:numPr>
        <w:tabs>
          <w:tab w:val="num" w:pos="720"/>
        </w:tabs>
        <w:ind w:left="360"/>
        <w:contextualSpacing/>
        <w:jc w:val="both"/>
        <w:rPr>
          <w:sz w:val="20"/>
        </w:rPr>
      </w:pPr>
      <w:r w:rsidRPr="00F17476">
        <w:rPr>
          <w:sz w:val="20"/>
        </w:rPr>
        <w:t>The new coating equipment is used to coat plastic parts and products at a source where no plastic parts surface coating was previously performed; or</w:t>
      </w:r>
    </w:p>
    <w:p w14:paraId="3F4F395B" w14:textId="77777777" w:rsidR="00F17476" w:rsidRPr="00F17476" w:rsidRDefault="00F17476" w:rsidP="00F17476">
      <w:pPr>
        <w:numPr>
          <w:ilvl w:val="0"/>
          <w:numId w:val="135"/>
        </w:numPr>
        <w:tabs>
          <w:tab w:val="num" w:pos="720"/>
        </w:tabs>
        <w:ind w:left="360"/>
        <w:contextualSpacing/>
        <w:jc w:val="both"/>
        <w:rPr>
          <w:sz w:val="20"/>
        </w:rPr>
      </w:pPr>
      <w:r w:rsidRPr="00F17476">
        <w:rPr>
          <w:sz w:val="20"/>
        </w:rPr>
        <w:t xml:space="preserve">The new coating equipment is used to perform plastic parts and products coating in a subcategory that was not previously performed.  </w:t>
      </w:r>
      <w:r w:rsidRPr="00F17476">
        <w:rPr>
          <w:rFonts w:cs="Arial"/>
          <w:b/>
          <w:sz w:val="20"/>
        </w:rPr>
        <w:t>(40 CFR 63.4482(c))</w:t>
      </w:r>
    </w:p>
    <w:p w14:paraId="5D5826A8" w14:textId="77777777" w:rsidR="00F17476" w:rsidRPr="00F17476" w:rsidRDefault="00F17476" w:rsidP="00F17476">
      <w:pPr>
        <w:numPr>
          <w:ilvl w:val="3"/>
          <w:numId w:val="135"/>
        </w:numPr>
        <w:tabs>
          <w:tab w:val="num" w:pos="0"/>
        </w:tabs>
        <w:ind w:left="360"/>
        <w:jc w:val="both"/>
        <w:rPr>
          <w:sz w:val="20"/>
        </w:rPr>
      </w:pPr>
      <w:r w:rsidRPr="00F17476">
        <w:rPr>
          <w:sz w:val="20"/>
        </w:rPr>
        <w:t xml:space="preserve">An affected source is reconstructed if it meets the criteria as defined in 40 CFR 63.2.  </w:t>
      </w:r>
      <w:r w:rsidRPr="00F17476">
        <w:rPr>
          <w:rFonts w:cs="Arial"/>
          <w:b/>
          <w:sz w:val="20"/>
        </w:rPr>
        <w:t>(40 CFR 63.4482(d))</w:t>
      </w:r>
    </w:p>
    <w:p w14:paraId="19CFE9A1" w14:textId="77777777" w:rsidR="00F17476" w:rsidRPr="00F17476" w:rsidRDefault="00F17476" w:rsidP="00F17476">
      <w:pPr>
        <w:numPr>
          <w:ilvl w:val="3"/>
          <w:numId w:val="135"/>
        </w:numPr>
        <w:tabs>
          <w:tab w:val="num" w:pos="0"/>
        </w:tabs>
        <w:ind w:left="360"/>
        <w:jc w:val="both"/>
        <w:rPr>
          <w:sz w:val="20"/>
        </w:rPr>
      </w:pPr>
      <w:r w:rsidRPr="00F17476">
        <w:rPr>
          <w:sz w:val="20"/>
        </w:rPr>
        <w:t xml:space="preserve">An affected source exists if it is not new or reconstructed.  </w:t>
      </w:r>
      <w:r w:rsidRPr="00F17476">
        <w:rPr>
          <w:rFonts w:cs="Arial"/>
          <w:b/>
          <w:sz w:val="20"/>
        </w:rPr>
        <w:t>(40 CFR 63.4482(e))</w:t>
      </w:r>
    </w:p>
    <w:p w14:paraId="58427CDC" w14:textId="77777777" w:rsidR="00F17476" w:rsidRPr="00F17476" w:rsidRDefault="00F17476" w:rsidP="00F17476">
      <w:pPr>
        <w:jc w:val="both"/>
        <w:rPr>
          <w:sz w:val="20"/>
        </w:rPr>
      </w:pPr>
    </w:p>
    <w:p w14:paraId="0C13945F" w14:textId="7CE554C1" w:rsidR="00F17476" w:rsidRPr="006A799C" w:rsidRDefault="00F17476" w:rsidP="00FB1A48">
      <w:pPr>
        <w:jc w:val="both"/>
        <w:rPr>
          <w:rFonts w:cs="Arial"/>
          <w:b/>
          <w:sz w:val="20"/>
        </w:rPr>
      </w:pPr>
      <w:r w:rsidRPr="00F17476">
        <w:rPr>
          <w:rFonts w:cs="Arial"/>
          <w:sz w:val="20"/>
        </w:rPr>
        <w:t xml:space="preserve">For an existing affected source, the compliance date is </w:t>
      </w:r>
      <w:r w:rsidRPr="00F17476">
        <w:rPr>
          <w:sz w:val="20"/>
        </w:rPr>
        <w:t>April 19, 2007</w:t>
      </w:r>
      <w:r w:rsidRPr="00F17476">
        <w:rPr>
          <w:rFonts w:cs="Arial"/>
          <w:sz w:val="20"/>
        </w:rPr>
        <w:t xml:space="preserve">.  </w:t>
      </w:r>
      <w:r w:rsidRPr="00F17476">
        <w:rPr>
          <w:rFonts w:cs="Arial"/>
          <w:b/>
          <w:sz w:val="20"/>
        </w:rPr>
        <w:t>(40 CFR 63.4483(b))</w:t>
      </w:r>
    </w:p>
    <w:p w14:paraId="509151A4" w14:textId="77777777" w:rsidR="00F17476" w:rsidRDefault="00F17476" w:rsidP="00FB1A48">
      <w:pPr>
        <w:jc w:val="both"/>
        <w:rPr>
          <w:sz w:val="20"/>
        </w:rPr>
      </w:pPr>
    </w:p>
    <w:p w14:paraId="560A7DF0" w14:textId="11B11866" w:rsidR="00FB1A48" w:rsidRDefault="00FB1A48" w:rsidP="00FB1A48">
      <w:pPr>
        <w:jc w:val="both"/>
        <w:rPr>
          <w:sz w:val="20"/>
        </w:rPr>
      </w:pPr>
      <w:r w:rsidRPr="009F5625">
        <w:rPr>
          <w:sz w:val="20"/>
        </w:rPr>
        <w:t xml:space="preserve">All equipment at the stationary source including R 336.1201 exempt equipment involved in surface coating of plastics parts and products that meet the requirements in 40 CFR 63.4481 of 40 CFR </w:t>
      </w:r>
      <w:r w:rsidR="00CE3958">
        <w:rPr>
          <w:sz w:val="20"/>
        </w:rPr>
        <w:t xml:space="preserve">Part </w:t>
      </w:r>
      <w:r w:rsidRPr="009F5625">
        <w:rPr>
          <w:sz w:val="20"/>
        </w:rPr>
        <w:t xml:space="preserve">63, Subpart PPPP. </w:t>
      </w:r>
      <w:r w:rsidR="00CE3958">
        <w:rPr>
          <w:sz w:val="20"/>
        </w:rPr>
        <w:t xml:space="preserve"> </w:t>
      </w:r>
      <w:r w:rsidRPr="009F5625">
        <w:rPr>
          <w:sz w:val="20"/>
        </w:rPr>
        <w:t xml:space="preserve">Collectively, these plastic parts coating lines comprise the affected source that is subject to the National Emission Standards for Surface Coating of Plastic Parts and Products (40 CFR </w:t>
      </w:r>
      <w:r w:rsidR="00CE3958">
        <w:rPr>
          <w:sz w:val="20"/>
        </w:rPr>
        <w:t xml:space="preserve">Part </w:t>
      </w:r>
      <w:r w:rsidRPr="009F5625">
        <w:rPr>
          <w:sz w:val="20"/>
        </w:rPr>
        <w:t xml:space="preserve">63, Subpart PPPP) Maximum Achievable Control Technology Standards (MACT). </w:t>
      </w:r>
      <w:r w:rsidR="00CE3958">
        <w:rPr>
          <w:sz w:val="20"/>
        </w:rPr>
        <w:t xml:space="preserve"> </w:t>
      </w:r>
      <w:r w:rsidRPr="009F5625">
        <w:rPr>
          <w:sz w:val="20"/>
        </w:rPr>
        <w:t>This flexible group qualifies as an existing affected source for the purpose of the Subpart PPPP MACT.</w:t>
      </w:r>
    </w:p>
    <w:p w14:paraId="6B8E4EB4" w14:textId="212AB54B" w:rsidR="00FB1A48" w:rsidRPr="009F5625" w:rsidRDefault="00FB1A48" w:rsidP="00FB1A48">
      <w:pPr>
        <w:jc w:val="both"/>
        <w:rPr>
          <w:sz w:val="20"/>
        </w:rPr>
      </w:pPr>
    </w:p>
    <w:p w14:paraId="4D6E4C85" w14:textId="3BBDE159" w:rsidR="00FB1A48" w:rsidRDefault="00FB1A48" w:rsidP="00FB1A48">
      <w:pPr>
        <w:jc w:val="both"/>
        <w:rPr>
          <w:sz w:val="20"/>
        </w:rPr>
      </w:pPr>
      <w:r w:rsidRPr="009F5625">
        <w:rPr>
          <w:sz w:val="20"/>
        </w:rPr>
        <w:t>All coating operations as defined in 40 CFR 63.4</w:t>
      </w:r>
      <w:r w:rsidR="00E5669E">
        <w:rPr>
          <w:sz w:val="20"/>
        </w:rPr>
        <w:t>581</w:t>
      </w:r>
      <w:r w:rsidRPr="009F5625">
        <w:rPr>
          <w:sz w:val="20"/>
        </w:rPr>
        <w:t>; all storage containers and mixing vessels in which coatings, thinners, and/or other additives, and cleaning materials are stored or mixed; all manual and automated equipment and containers used for conveying coatings, thinners and/or other additives, and cleaning materials; and all storage containers and all manual and automated equipment and containers, used for conveying waste materials generated by a coating operation are part of the Subpart PPPP MACT source category.</w:t>
      </w:r>
    </w:p>
    <w:p w14:paraId="1B7A7158" w14:textId="77777777" w:rsidR="00FB1A48" w:rsidRPr="00C3424D" w:rsidRDefault="00FB1A48" w:rsidP="00FF5B89">
      <w:pPr>
        <w:jc w:val="both"/>
        <w:rPr>
          <w:sz w:val="20"/>
        </w:rPr>
      </w:pPr>
    </w:p>
    <w:p w14:paraId="0167263C" w14:textId="7E6FBA46" w:rsidR="005061A2" w:rsidRPr="0009231E" w:rsidRDefault="00FB1A48" w:rsidP="00341BA9">
      <w:pPr>
        <w:jc w:val="both"/>
        <w:rPr>
          <w:rFonts w:cs="Arial"/>
          <w:sz w:val="20"/>
        </w:rPr>
      </w:pPr>
      <w:r w:rsidRPr="00FE0AD0">
        <w:rPr>
          <w:b/>
          <w:sz w:val="20"/>
        </w:rPr>
        <w:t>Emission Unit</w:t>
      </w:r>
      <w:r w:rsidR="0032274B">
        <w:rPr>
          <w:b/>
          <w:sz w:val="20"/>
        </w:rPr>
        <w:t>s</w:t>
      </w:r>
      <w:r>
        <w:rPr>
          <w:b/>
          <w:sz w:val="20"/>
        </w:rPr>
        <w:t>:</w:t>
      </w:r>
      <w:r w:rsidR="006A2723">
        <w:rPr>
          <w:b/>
          <w:sz w:val="20"/>
        </w:rPr>
        <w:t xml:space="preserve">  </w:t>
      </w:r>
      <w:r w:rsidR="005061A2" w:rsidRPr="0019001A">
        <w:rPr>
          <w:bCs/>
          <w:sz w:val="20"/>
        </w:rPr>
        <w:t xml:space="preserve">EU-PLT2-LINE1, </w:t>
      </w:r>
      <w:r w:rsidR="005061A2" w:rsidRPr="0019001A">
        <w:rPr>
          <w:rFonts w:cs="Arial"/>
          <w:bCs/>
          <w:sz w:val="20"/>
        </w:rPr>
        <w:t>EU-PLT2-RIM45,</w:t>
      </w:r>
      <w:r w:rsidR="0054324F" w:rsidRPr="0019001A">
        <w:rPr>
          <w:rFonts w:cs="Arial"/>
          <w:bCs/>
          <w:sz w:val="20"/>
        </w:rPr>
        <w:t xml:space="preserve"> </w:t>
      </w:r>
      <w:r w:rsidR="005061A2" w:rsidRPr="0019001A">
        <w:rPr>
          <w:rFonts w:cs="Arial"/>
          <w:sz w:val="20"/>
        </w:rPr>
        <w:t>EU-PLT1-IMP2, EU-PLT1-IMP12, EU-PLT1-IMP24, EU-PLT1-IMP26, EU-PLT1-IMP28, EU-PLT1-IMP29, EU-PLT1-IMP50,</w:t>
      </w:r>
      <w:r w:rsidR="005061A2" w:rsidRPr="0019001A">
        <w:t xml:space="preserve"> </w:t>
      </w:r>
      <w:r w:rsidR="005061A2" w:rsidRPr="0019001A">
        <w:rPr>
          <w:rFonts w:cs="Arial"/>
          <w:sz w:val="20"/>
        </w:rPr>
        <w:t>EU-PLT1-IMP51, EU-PLT1-IMP52, EU-PLT1-LINE1, EU-PLT1-LINE2,</w:t>
      </w:r>
      <w:r w:rsidR="00341BA9" w:rsidRPr="0019001A">
        <w:rPr>
          <w:rFonts w:cs="Arial"/>
          <w:sz w:val="20"/>
        </w:rPr>
        <w:t xml:space="preserve"> </w:t>
      </w:r>
      <w:r w:rsidR="005061A2" w:rsidRPr="0019001A">
        <w:rPr>
          <w:rFonts w:cs="Arial"/>
          <w:sz w:val="20"/>
        </w:rPr>
        <w:t>EU-PLT2-RIM42, EU-PLT2-RIM43, EU-PLT2-RIM44</w:t>
      </w:r>
      <w:r w:rsidR="0019001A">
        <w:rPr>
          <w:rFonts w:cs="Arial"/>
          <w:sz w:val="20"/>
        </w:rPr>
        <w:t xml:space="preserve">, EU-CLEANUP, </w:t>
      </w:r>
      <w:r w:rsidR="005061A2" w:rsidRPr="0019001A">
        <w:rPr>
          <w:rFonts w:cs="Arial"/>
          <w:sz w:val="20"/>
        </w:rPr>
        <w:t>EU</w:t>
      </w:r>
      <w:r w:rsidR="0032274B" w:rsidRPr="0019001A">
        <w:rPr>
          <w:rFonts w:cs="Arial"/>
          <w:sz w:val="20"/>
        </w:rPr>
        <w:t>-</w:t>
      </w:r>
      <w:r w:rsidR="005061A2" w:rsidRPr="0019001A">
        <w:rPr>
          <w:rFonts w:cs="Arial"/>
          <w:sz w:val="20"/>
        </w:rPr>
        <w:t>MOLDRELASE, EU</w:t>
      </w:r>
      <w:r w:rsidR="0032274B" w:rsidRPr="0019001A">
        <w:rPr>
          <w:rFonts w:cs="Arial"/>
          <w:sz w:val="20"/>
        </w:rPr>
        <w:t>-</w:t>
      </w:r>
      <w:r w:rsidR="005061A2" w:rsidRPr="0019001A">
        <w:rPr>
          <w:rFonts w:cs="Arial"/>
          <w:sz w:val="20"/>
        </w:rPr>
        <w:t>CLAMPBOOTH1, EU</w:t>
      </w:r>
      <w:r w:rsidR="0032274B" w:rsidRPr="0019001A">
        <w:rPr>
          <w:rFonts w:cs="Arial"/>
          <w:sz w:val="20"/>
        </w:rPr>
        <w:t>-</w:t>
      </w:r>
      <w:r w:rsidR="005061A2" w:rsidRPr="0019001A">
        <w:rPr>
          <w:rFonts w:cs="Arial"/>
          <w:sz w:val="20"/>
        </w:rPr>
        <w:t>CLAMPBOOTH2, EU</w:t>
      </w:r>
      <w:r w:rsidR="0032274B" w:rsidRPr="0019001A">
        <w:rPr>
          <w:rFonts w:cs="Arial"/>
          <w:sz w:val="20"/>
        </w:rPr>
        <w:t>-</w:t>
      </w:r>
      <w:r w:rsidR="005061A2" w:rsidRPr="0019001A">
        <w:rPr>
          <w:rFonts w:cs="Arial"/>
          <w:sz w:val="20"/>
        </w:rPr>
        <w:t>RESIN, EU</w:t>
      </w:r>
      <w:r w:rsidR="0032274B" w:rsidRPr="0019001A">
        <w:rPr>
          <w:rFonts w:cs="Arial"/>
          <w:sz w:val="20"/>
        </w:rPr>
        <w:t>-</w:t>
      </w:r>
      <w:r w:rsidR="005061A2" w:rsidRPr="0019001A">
        <w:rPr>
          <w:rFonts w:cs="Arial"/>
          <w:sz w:val="20"/>
        </w:rPr>
        <w:t>PAINTKITCHEN, EU</w:t>
      </w:r>
      <w:r w:rsidR="0032274B" w:rsidRPr="0019001A">
        <w:rPr>
          <w:rFonts w:cs="Arial"/>
          <w:sz w:val="20"/>
        </w:rPr>
        <w:t>-</w:t>
      </w:r>
      <w:r w:rsidR="005061A2" w:rsidRPr="0019001A">
        <w:rPr>
          <w:rFonts w:cs="Arial"/>
          <w:sz w:val="20"/>
        </w:rPr>
        <w:t>FINISHING, EU</w:t>
      </w:r>
      <w:r w:rsidR="0032274B" w:rsidRPr="0019001A">
        <w:rPr>
          <w:rFonts w:cs="Arial"/>
          <w:sz w:val="20"/>
        </w:rPr>
        <w:t>-</w:t>
      </w:r>
      <w:r w:rsidR="005061A2" w:rsidRPr="0019001A">
        <w:rPr>
          <w:rFonts w:cs="Arial"/>
          <w:sz w:val="20"/>
        </w:rPr>
        <w:t>PARTSWIPE, EU</w:t>
      </w:r>
      <w:r w:rsidR="0032274B" w:rsidRPr="0019001A">
        <w:rPr>
          <w:rFonts w:cs="Arial"/>
          <w:sz w:val="20"/>
        </w:rPr>
        <w:t>-</w:t>
      </w:r>
      <w:r w:rsidR="005061A2" w:rsidRPr="0019001A">
        <w:rPr>
          <w:rFonts w:cs="Arial"/>
          <w:sz w:val="20"/>
        </w:rPr>
        <w:t>LINECLEANING</w:t>
      </w:r>
      <w:r w:rsidR="00341BA9" w:rsidRPr="0019001A">
        <w:rPr>
          <w:rFonts w:cs="Arial"/>
          <w:sz w:val="20"/>
        </w:rPr>
        <w:t>, EU-ROTPAINTKITCHEN, EU-ROTLINECLEANING, EU-ROTARYPAINT, EU-ROTARYBC, EU-ROTFINISHING, EU-ROTPARTSWIPE</w:t>
      </w:r>
      <w:r w:rsidR="00F55002">
        <w:rPr>
          <w:rFonts w:cs="Arial"/>
          <w:sz w:val="20"/>
        </w:rPr>
        <w:t>, EU-SPACOATING</w:t>
      </w:r>
    </w:p>
    <w:p w14:paraId="35203C4C" w14:textId="77777777" w:rsidR="00FB1A48" w:rsidRPr="00F30023" w:rsidRDefault="00FB1A48" w:rsidP="00FF5B89">
      <w:pPr>
        <w:jc w:val="both"/>
        <w:rPr>
          <w:sz w:val="20"/>
        </w:rPr>
      </w:pPr>
    </w:p>
    <w:p w14:paraId="30B60D92" w14:textId="77777777" w:rsidR="00FB1A48" w:rsidRDefault="00FB1A48" w:rsidP="00FF5B89">
      <w:pPr>
        <w:jc w:val="both"/>
        <w:rPr>
          <w:b/>
          <w:u w:val="single"/>
        </w:rPr>
      </w:pPr>
      <w:r>
        <w:rPr>
          <w:b/>
          <w:u w:val="single"/>
        </w:rPr>
        <w:t>POLLUTION CONTROL EQUIPMENT</w:t>
      </w:r>
    </w:p>
    <w:p w14:paraId="53336B56" w14:textId="77777777" w:rsidR="00FB1A48" w:rsidRPr="0074351C" w:rsidRDefault="00FB1A48" w:rsidP="00FF5B89">
      <w:pPr>
        <w:jc w:val="both"/>
      </w:pPr>
    </w:p>
    <w:p w14:paraId="76A99F26" w14:textId="77777777" w:rsidR="00FB1A48" w:rsidRPr="005627C9" w:rsidRDefault="00FB1A48" w:rsidP="00FF5B89">
      <w:pPr>
        <w:rPr>
          <w:sz w:val="20"/>
        </w:rPr>
      </w:pPr>
      <w:r w:rsidRPr="005627C9">
        <w:rPr>
          <w:sz w:val="20"/>
        </w:rPr>
        <w:t>NA</w:t>
      </w:r>
    </w:p>
    <w:p w14:paraId="644B7DFF" w14:textId="3CD92BE6" w:rsidR="006A799C" w:rsidRDefault="006A799C" w:rsidP="00FF5B89">
      <w:pPr>
        <w:rPr>
          <w:sz w:val="20"/>
        </w:rPr>
      </w:pPr>
      <w:r>
        <w:rPr>
          <w:sz w:val="20"/>
        </w:rPr>
        <w:br w:type="page"/>
      </w:r>
    </w:p>
    <w:p w14:paraId="3F2D8FF4" w14:textId="77777777" w:rsidR="00FB1A48" w:rsidRDefault="00FB1A48" w:rsidP="00FF5B89">
      <w:pPr>
        <w:jc w:val="both"/>
        <w:rPr>
          <w:b/>
          <w:u w:val="single"/>
        </w:rPr>
      </w:pPr>
      <w:r>
        <w:rPr>
          <w:b/>
        </w:rPr>
        <w:lastRenderedPageBreak/>
        <w:t>I</w:t>
      </w:r>
      <w:bookmarkStart w:id="151" w:name="_Hlk38037920"/>
      <w:r>
        <w:rPr>
          <w:b/>
        </w:rPr>
        <w:t xml:space="preserve">.  </w:t>
      </w:r>
      <w:r>
        <w:rPr>
          <w:b/>
          <w:u w:val="single"/>
        </w:rPr>
        <w:t>EMISSION LIMIT(S)</w:t>
      </w:r>
    </w:p>
    <w:p w14:paraId="51F86832" w14:textId="77777777" w:rsidR="00FB1A48" w:rsidRPr="003025AE" w:rsidRDefault="00FB1A48" w:rsidP="00FF5B89">
      <w:pPr>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79"/>
        <w:gridCol w:w="1571"/>
        <w:gridCol w:w="1577"/>
        <w:gridCol w:w="2194"/>
        <w:gridCol w:w="1616"/>
        <w:gridCol w:w="1477"/>
      </w:tblGrid>
      <w:tr w:rsidR="00FB1A48" w:rsidRPr="000F2B79" w14:paraId="0AC4B3DF" w14:textId="77777777" w:rsidTr="003025AE">
        <w:trPr>
          <w:cantSplit/>
          <w:tblHeader/>
        </w:trPr>
        <w:tc>
          <w:tcPr>
            <w:tcW w:w="871" w:type="pct"/>
            <w:tcBorders>
              <w:top w:val="single" w:sz="4" w:space="0" w:color="auto"/>
              <w:left w:val="single" w:sz="4" w:space="0" w:color="auto"/>
              <w:bottom w:val="single" w:sz="4" w:space="0" w:color="auto"/>
              <w:right w:val="single" w:sz="4" w:space="0" w:color="auto"/>
            </w:tcBorders>
          </w:tcPr>
          <w:p w14:paraId="41C216DD" w14:textId="77777777" w:rsidR="00FB1A48" w:rsidRPr="000F2B79" w:rsidRDefault="00FB1A48" w:rsidP="00FF5B89">
            <w:pPr>
              <w:jc w:val="center"/>
              <w:rPr>
                <w:b/>
                <w:sz w:val="20"/>
              </w:rPr>
            </w:pPr>
            <w:r w:rsidRPr="000F2B79">
              <w:rPr>
                <w:b/>
                <w:sz w:val="20"/>
              </w:rPr>
              <w:t>Pollutant</w:t>
            </w:r>
          </w:p>
        </w:tc>
        <w:tc>
          <w:tcPr>
            <w:tcW w:w="769" w:type="pct"/>
            <w:tcBorders>
              <w:top w:val="single" w:sz="4" w:space="0" w:color="auto"/>
              <w:left w:val="single" w:sz="4" w:space="0" w:color="auto"/>
              <w:bottom w:val="single" w:sz="4" w:space="0" w:color="auto"/>
              <w:right w:val="single" w:sz="4" w:space="0" w:color="auto"/>
            </w:tcBorders>
          </w:tcPr>
          <w:p w14:paraId="4DF3E7D0" w14:textId="77777777" w:rsidR="00FB1A48" w:rsidRPr="000F2B79" w:rsidRDefault="00FB1A48" w:rsidP="00FF5B89">
            <w:pPr>
              <w:jc w:val="center"/>
              <w:rPr>
                <w:b/>
                <w:sz w:val="20"/>
              </w:rPr>
            </w:pPr>
            <w:r w:rsidRPr="000F2B79">
              <w:rPr>
                <w:b/>
                <w:sz w:val="20"/>
              </w:rPr>
              <w:t>Limit</w:t>
            </w:r>
          </w:p>
        </w:tc>
        <w:tc>
          <w:tcPr>
            <w:tcW w:w="772" w:type="pct"/>
            <w:tcBorders>
              <w:top w:val="single" w:sz="4" w:space="0" w:color="auto"/>
              <w:left w:val="single" w:sz="4" w:space="0" w:color="auto"/>
              <w:bottom w:val="single" w:sz="4" w:space="0" w:color="auto"/>
              <w:right w:val="single" w:sz="4" w:space="0" w:color="auto"/>
            </w:tcBorders>
          </w:tcPr>
          <w:p w14:paraId="2110F400" w14:textId="77777777" w:rsidR="00FB1A48" w:rsidRPr="000F2B79" w:rsidRDefault="00FB1A48" w:rsidP="00FF5B89">
            <w:pPr>
              <w:jc w:val="center"/>
              <w:rPr>
                <w:b/>
                <w:sz w:val="20"/>
              </w:rPr>
            </w:pPr>
            <w:r w:rsidRPr="000F2B79">
              <w:rPr>
                <w:b/>
                <w:sz w:val="20"/>
              </w:rPr>
              <w:t>Time Period/ Operating Scenario</w:t>
            </w:r>
          </w:p>
        </w:tc>
        <w:tc>
          <w:tcPr>
            <w:tcW w:w="1074" w:type="pct"/>
            <w:tcBorders>
              <w:top w:val="single" w:sz="4" w:space="0" w:color="auto"/>
              <w:left w:val="single" w:sz="4" w:space="0" w:color="auto"/>
              <w:bottom w:val="single" w:sz="4" w:space="0" w:color="auto"/>
              <w:right w:val="single" w:sz="4" w:space="0" w:color="auto"/>
            </w:tcBorders>
          </w:tcPr>
          <w:p w14:paraId="226D6AE2" w14:textId="77777777" w:rsidR="00FB1A48" w:rsidRPr="000F2B79" w:rsidRDefault="00FB1A48" w:rsidP="00FF5B89">
            <w:pPr>
              <w:jc w:val="center"/>
              <w:rPr>
                <w:b/>
                <w:sz w:val="20"/>
              </w:rPr>
            </w:pPr>
            <w:r w:rsidRPr="000F2B79">
              <w:rPr>
                <w:b/>
                <w:sz w:val="20"/>
              </w:rPr>
              <w:t>Equipment</w:t>
            </w:r>
          </w:p>
        </w:tc>
        <w:tc>
          <w:tcPr>
            <w:tcW w:w="791" w:type="pct"/>
            <w:tcBorders>
              <w:top w:val="single" w:sz="4" w:space="0" w:color="auto"/>
              <w:left w:val="single" w:sz="4" w:space="0" w:color="auto"/>
              <w:bottom w:val="single" w:sz="4" w:space="0" w:color="auto"/>
              <w:right w:val="single" w:sz="4" w:space="0" w:color="auto"/>
            </w:tcBorders>
          </w:tcPr>
          <w:p w14:paraId="5AAA337F" w14:textId="77777777" w:rsidR="00FB1A48" w:rsidRPr="000F2B79" w:rsidRDefault="00FB1A48" w:rsidP="00FF5B89">
            <w:pPr>
              <w:jc w:val="center"/>
              <w:rPr>
                <w:b/>
                <w:sz w:val="20"/>
              </w:rPr>
            </w:pPr>
            <w:r w:rsidRPr="000F2B79">
              <w:rPr>
                <w:b/>
                <w:sz w:val="20"/>
              </w:rPr>
              <w:t>Monitoring/</w:t>
            </w:r>
          </w:p>
          <w:p w14:paraId="4E866F58" w14:textId="77777777" w:rsidR="00FB1A48" w:rsidRPr="000F2B79" w:rsidRDefault="00FB1A48" w:rsidP="00FF5B89">
            <w:pPr>
              <w:jc w:val="center"/>
              <w:rPr>
                <w:b/>
                <w:sz w:val="20"/>
              </w:rPr>
            </w:pPr>
            <w:r w:rsidRPr="000F2B79">
              <w:rPr>
                <w:b/>
                <w:sz w:val="20"/>
              </w:rPr>
              <w:t>Testing Method</w:t>
            </w:r>
          </w:p>
        </w:tc>
        <w:tc>
          <w:tcPr>
            <w:tcW w:w="723" w:type="pct"/>
            <w:tcBorders>
              <w:top w:val="single" w:sz="4" w:space="0" w:color="auto"/>
              <w:left w:val="single" w:sz="4" w:space="0" w:color="auto"/>
              <w:bottom w:val="single" w:sz="4" w:space="0" w:color="auto"/>
              <w:right w:val="single" w:sz="4" w:space="0" w:color="auto"/>
            </w:tcBorders>
          </w:tcPr>
          <w:p w14:paraId="166A6581" w14:textId="77777777" w:rsidR="00FB1A48" w:rsidRPr="000F2B79" w:rsidRDefault="00FB1A48" w:rsidP="00FF5B89">
            <w:pPr>
              <w:jc w:val="center"/>
              <w:rPr>
                <w:b/>
                <w:sz w:val="20"/>
              </w:rPr>
            </w:pPr>
            <w:r w:rsidRPr="000F2B79">
              <w:rPr>
                <w:b/>
                <w:sz w:val="20"/>
              </w:rPr>
              <w:t>Underlying Applicable Requirements</w:t>
            </w:r>
          </w:p>
        </w:tc>
      </w:tr>
      <w:tr w:rsidR="00FB1A48" w:rsidRPr="000F2B79" w14:paraId="244CEB28" w14:textId="77777777" w:rsidTr="00FF5B89">
        <w:trPr>
          <w:cantSplit/>
        </w:trPr>
        <w:tc>
          <w:tcPr>
            <w:tcW w:w="871" w:type="pct"/>
            <w:tcBorders>
              <w:top w:val="single" w:sz="4" w:space="0" w:color="auto"/>
              <w:left w:val="single" w:sz="4" w:space="0" w:color="auto"/>
              <w:bottom w:val="single" w:sz="4" w:space="0" w:color="auto"/>
              <w:right w:val="single" w:sz="4" w:space="0" w:color="auto"/>
            </w:tcBorders>
          </w:tcPr>
          <w:p w14:paraId="373539B8" w14:textId="77777777" w:rsidR="00FB1A48" w:rsidRPr="000F2B79" w:rsidRDefault="00FB1A48" w:rsidP="00FF5B89">
            <w:pPr>
              <w:rPr>
                <w:sz w:val="20"/>
              </w:rPr>
            </w:pPr>
            <w:r w:rsidRPr="000F2B79">
              <w:rPr>
                <w:sz w:val="20"/>
              </w:rPr>
              <w:t xml:space="preserve"> 1.  Organic HAP </w:t>
            </w:r>
          </w:p>
        </w:tc>
        <w:tc>
          <w:tcPr>
            <w:tcW w:w="769" w:type="pct"/>
            <w:tcBorders>
              <w:top w:val="single" w:sz="4" w:space="0" w:color="auto"/>
              <w:left w:val="single" w:sz="4" w:space="0" w:color="auto"/>
              <w:bottom w:val="single" w:sz="4" w:space="0" w:color="auto"/>
              <w:right w:val="single" w:sz="4" w:space="0" w:color="auto"/>
            </w:tcBorders>
          </w:tcPr>
          <w:p w14:paraId="0FF41B2B" w14:textId="29BE57E0" w:rsidR="00FB1A48" w:rsidRPr="00372BA5" w:rsidRDefault="00FB1A48" w:rsidP="00FF5B89">
            <w:pPr>
              <w:jc w:val="center"/>
              <w:rPr>
                <w:rFonts w:cs="Arial"/>
                <w:sz w:val="20"/>
              </w:rPr>
            </w:pPr>
            <w:r w:rsidRPr="000F2B79">
              <w:rPr>
                <w:sz w:val="20"/>
              </w:rPr>
              <w:t>0.16 lb per lb of coating solids</w:t>
            </w:r>
          </w:p>
        </w:tc>
        <w:tc>
          <w:tcPr>
            <w:tcW w:w="772" w:type="pct"/>
            <w:tcBorders>
              <w:top w:val="single" w:sz="4" w:space="0" w:color="auto"/>
              <w:left w:val="single" w:sz="4" w:space="0" w:color="auto"/>
              <w:bottom w:val="single" w:sz="4" w:space="0" w:color="auto"/>
              <w:right w:val="single" w:sz="4" w:space="0" w:color="auto"/>
            </w:tcBorders>
          </w:tcPr>
          <w:p w14:paraId="22C2F380" w14:textId="77777777" w:rsidR="00FB1A48" w:rsidRPr="000F2B79" w:rsidRDefault="00FB1A48" w:rsidP="00FF5B89">
            <w:pPr>
              <w:jc w:val="center"/>
              <w:rPr>
                <w:sz w:val="20"/>
              </w:rPr>
            </w:pPr>
            <w:r w:rsidRPr="000F2B79">
              <w:rPr>
                <w:sz w:val="20"/>
              </w:rPr>
              <w:t>12-month rolling time period as determined at the end of each calendar month.</w:t>
            </w:r>
          </w:p>
        </w:tc>
        <w:tc>
          <w:tcPr>
            <w:tcW w:w="1074" w:type="pct"/>
            <w:tcBorders>
              <w:top w:val="single" w:sz="4" w:space="0" w:color="auto"/>
              <w:left w:val="single" w:sz="4" w:space="0" w:color="auto"/>
              <w:bottom w:val="single" w:sz="4" w:space="0" w:color="auto"/>
              <w:right w:val="single" w:sz="4" w:space="0" w:color="auto"/>
            </w:tcBorders>
          </w:tcPr>
          <w:p w14:paraId="2C0435CA" w14:textId="77777777" w:rsidR="00FB1A48" w:rsidRPr="000F2B79" w:rsidRDefault="00FB1A48" w:rsidP="00FF5B89">
            <w:pPr>
              <w:jc w:val="center"/>
              <w:rPr>
                <w:sz w:val="20"/>
              </w:rPr>
            </w:pPr>
            <w:r w:rsidRPr="000F2B79">
              <w:rPr>
                <w:sz w:val="20"/>
              </w:rPr>
              <w:t xml:space="preserve">New or Reconstructed - General Use Coating </w:t>
            </w:r>
          </w:p>
        </w:tc>
        <w:tc>
          <w:tcPr>
            <w:tcW w:w="791" w:type="pct"/>
            <w:tcBorders>
              <w:top w:val="single" w:sz="4" w:space="0" w:color="auto"/>
              <w:left w:val="single" w:sz="4" w:space="0" w:color="auto"/>
              <w:bottom w:val="single" w:sz="4" w:space="0" w:color="auto"/>
              <w:right w:val="single" w:sz="4" w:space="0" w:color="auto"/>
            </w:tcBorders>
          </w:tcPr>
          <w:p w14:paraId="38784A38" w14:textId="3DBAACF2" w:rsidR="00F17476" w:rsidRDefault="00FB1A48" w:rsidP="00FF5B89">
            <w:pPr>
              <w:jc w:val="center"/>
              <w:rPr>
                <w:sz w:val="20"/>
              </w:rPr>
            </w:pPr>
            <w:r w:rsidRPr="000F2B79">
              <w:rPr>
                <w:sz w:val="20"/>
              </w:rPr>
              <w:t>SC V.1</w:t>
            </w:r>
          </w:p>
          <w:p w14:paraId="38905A61" w14:textId="6CB189C6" w:rsidR="00FB1A48" w:rsidRPr="000F2B79" w:rsidRDefault="00F17476" w:rsidP="00FF5B89">
            <w:pPr>
              <w:jc w:val="center"/>
              <w:rPr>
                <w:sz w:val="20"/>
              </w:rPr>
            </w:pPr>
            <w:r>
              <w:rPr>
                <w:sz w:val="20"/>
              </w:rPr>
              <w:t xml:space="preserve">SC </w:t>
            </w:r>
            <w:r w:rsidR="00FB1A48" w:rsidRPr="000F2B79">
              <w:rPr>
                <w:sz w:val="20"/>
              </w:rPr>
              <w:t xml:space="preserve">VI.1 through </w:t>
            </w:r>
            <w:r w:rsidR="006A2723">
              <w:rPr>
                <w:sz w:val="20"/>
              </w:rPr>
              <w:t xml:space="preserve">SC </w:t>
            </w:r>
            <w:r w:rsidR="00FB1A48" w:rsidRPr="000F2B79">
              <w:rPr>
                <w:sz w:val="20"/>
              </w:rPr>
              <w:t>VI.</w:t>
            </w:r>
            <w:r w:rsidR="008C028F">
              <w:rPr>
                <w:sz w:val="20"/>
              </w:rPr>
              <w:t>5</w:t>
            </w:r>
          </w:p>
        </w:tc>
        <w:tc>
          <w:tcPr>
            <w:tcW w:w="723" w:type="pct"/>
            <w:tcBorders>
              <w:top w:val="single" w:sz="4" w:space="0" w:color="auto"/>
              <w:left w:val="single" w:sz="4" w:space="0" w:color="auto"/>
              <w:bottom w:val="single" w:sz="4" w:space="0" w:color="auto"/>
              <w:right w:val="single" w:sz="4" w:space="0" w:color="auto"/>
            </w:tcBorders>
          </w:tcPr>
          <w:p w14:paraId="14E80678" w14:textId="77777777" w:rsidR="00FB1A48" w:rsidRPr="000F2B79" w:rsidRDefault="00FB1A48" w:rsidP="00FF5B89">
            <w:pPr>
              <w:jc w:val="center"/>
              <w:rPr>
                <w:b/>
                <w:sz w:val="20"/>
              </w:rPr>
            </w:pPr>
            <w:r w:rsidRPr="000F2B79">
              <w:rPr>
                <w:rFonts w:cs="Arial"/>
                <w:b/>
                <w:sz w:val="20"/>
              </w:rPr>
              <w:t xml:space="preserve">40 CFR </w:t>
            </w:r>
            <w:r w:rsidRPr="000F2B79">
              <w:rPr>
                <w:b/>
                <w:sz w:val="20"/>
              </w:rPr>
              <w:t>63.4490(a)(1)</w:t>
            </w:r>
          </w:p>
        </w:tc>
      </w:tr>
      <w:tr w:rsidR="00FB1A48" w:rsidRPr="000F2B79" w14:paraId="0A63BEBD" w14:textId="77777777" w:rsidTr="00FF5B89">
        <w:trPr>
          <w:cantSplit/>
        </w:trPr>
        <w:tc>
          <w:tcPr>
            <w:tcW w:w="871" w:type="pct"/>
            <w:tcBorders>
              <w:top w:val="single" w:sz="4" w:space="0" w:color="auto"/>
              <w:left w:val="single" w:sz="4" w:space="0" w:color="auto"/>
              <w:bottom w:val="single" w:sz="4" w:space="0" w:color="auto"/>
              <w:right w:val="single" w:sz="4" w:space="0" w:color="auto"/>
            </w:tcBorders>
          </w:tcPr>
          <w:p w14:paraId="35E634E6" w14:textId="77777777" w:rsidR="00FB1A48" w:rsidRPr="000F2B79" w:rsidRDefault="00FB1A48" w:rsidP="00FF5B89">
            <w:pPr>
              <w:rPr>
                <w:sz w:val="20"/>
              </w:rPr>
            </w:pPr>
            <w:r w:rsidRPr="000F2B79">
              <w:rPr>
                <w:sz w:val="20"/>
              </w:rPr>
              <w:t xml:space="preserve"> 2.  Organic HAP</w:t>
            </w:r>
          </w:p>
        </w:tc>
        <w:tc>
          <w:tcPr>
            <w:tcW w:w="769" w:type="pct"/>
            <w:tcBorders>
              <w:top w:val="single" w:sz="4" w:space="0" w:color="auto"/>
              <w:left w:val="single" w:sz="4" w:space="0" w:color="auto"/>
              <w:bottom w:val="single" w:sz="4" w:space="0" w:color="auto"/>
              <w:right w:val="single" w:sz="4" w:space="0" w:color="auto"/>
            </w:tcBorders>
          </w:tcPr>
          <w:p w14:paraId="5B882D73" w14:textId="063DF8E2" w:rsidR="00FB1A48" w:rsidRPr="00372BA5" w:rsidRDefault="00FB1A48" w:rsidP="00FF5B89">
            <w:pPr>
              <w:jc w:val="center"/>
              <w:rPr>
                <w:rFonts w:cs="Arial"/>
                <w:sz w:val="20"/>
              </w:rPr>
            </w:pPr>
            <w:r w:rsidRPr="000F2B79">
              <w:rPr>
                <w:sz w:val="20"/>
              </w:rPr>
              <w:t>0.16 lb per lb of coating solids</w:t>
            </w:r>
          </w:p>
        </w:tc>
        <w:tc>
          <w:tcPr>
            <w:tcW w:w="772" w:type="pct"/>
            <w:tcBorders>
              <w:top w:val="single" w:sz="4" w:space="0" w:color="auto"/>
              <w:left w:val="single" w:sz="4" w:space="0" w:color="auto"/>
              <w:bottom w:val="single" w:sz="4" w:space="0" w:color="auto"/>
              <w:right w:val="single" w:sz="4" w:space="0" w:color="auto"/>
            </w:tcBorders>
          </w:tcPr>
          <w:p w14:paraId="12448313" w14:textId="77777777" w:rsidR="00FB1A48" w:rsidRPr="000F2B79" w:rsidRDefault="00FB1A48" w:rsidP="00FF5B89">
            <w:pPr>
              <w:jc w:val="center"/>
              <w:rPr>
                <w:sz w:val="20"/>
              </w:rPr>
            </w:pPr>
            <w:r w:rsidRPr="000F2B79">
              <w:rPr>
                <w:sz w:val="20"/>
              </w:rPr>
              <w:t>12-month rolling time period as determined at the end of each calendar month.</w:t>
            </w:r>
          </w:p>
        </w:tc>
        <w:tc>
          <w:tcPr>
            <w:tcW w:w="1074" w:type="pct"/>
            <w:tcBorders>
              <w:top w:val="single" w:sz="4" w:space="0" w:color="auto"/>
              <w:left w:val="single" w:sz="4" w:space="0" w:color="auto"/>
              <w:bottom w:val="single" w:sz="4" w:space="0" w:color="auto"/>
              <w:right w:val="single" w:sz="4" w:space="0" w:color="auto"/>
            </w:tcBorders>
          </w:tcPr>
          <w:p w14:paraId="696531C3" w14:textId="77777777" w:rsidR="00FB1A48" w:rsidRPr="000F2B79" w:rsidRDefault="00FB1A48" w:rsidP="00FF5B89">
            <w:pPr>
              <w:jc w:val="center"/>
              <w:rPr>
                <w:sz w:val="20"/>
              </w:rPr>
            </w:pPr>
            <w:r w:rsidRPr="000F2B79">
              <w:rPr>
                <w:sz w:val="20"/>
              </w:rPr>
              <w:t>Existing -</w:t>
            </w:r>
          </w:p>
          <w:p w14:paraId="6A32F914" w14:textId="77777777" w:rsidR="00FB1A48" w:rsidRPr="000F2B79" w:rsidRDefault="00FB1A48" w:rsidP="00FF5B89">
            <w:pPr>
              <w:jc w:val="center"/>
              <w:rPr>
                <w:sz w:val="20"/>
              </w:rPr>
            </w:pPr>
            <w:r w:rsidRPr="000F2B79">
              <w:rPr>
                <w:sz w:val="20"/>
              </w:rPr>
              <w:t xml:space="preserve">General Use Coating </w:t>
            </w:r>
          </w:p>
        </w:tc>
        <w:tc>
          <w:tcPr>
            <w:tcW w:w="791" w:type="pct"/>
            <w:tcBorders>
              <w:top w:val="single" w:sz="4" w:space="0" w:color="auto"/>
              <w:left w:val="single" w:sz="4" w:space="0" w:color="auto"/>
              <w:bottom w:val="single" w:sz="4" w:space="0" w:color="auto"/>
              <w:right w:val="single" w:sz="4" w:space="0" w:color="auto"/>
            </w:tcBorders>
          </w:tcPr>
          <w:p w14:paraId="74CB7477" w14:textId="64C7E822" w:rsidR="00F17476" w:rsidRDefault="00FB1A48" w:rsidP="00FF5B89">
            <w:pPr>
              <w:jc w:val="center"/>
              <w:rPr>
                <w:sz w:val="20"/>
              </w:rPr>
            </w:pPr>
            <w:r w:rsidRPr="000F2B79">
              <w:rPr>
                <w:sz w:val="20"/>
              </w:rPr>
              <w:t>SC V.1</w:t>
            </w:r>
          </w:p>
          <w:p w14:paraId="408A5C0B" w14:textId="3207AC09" w:rsidR="00FB1A48" w:rsidRPr="000F2B79" w:rsidRDefault="00F17476" w:rsidP="00FF5B89">
            <w:pPr>
              <w:jc w:val="center"/>
              <w:rPr>
                <w:sz w:val="20"/>
              </w:rPr>
            </w:pPr>
            <w:r>
              <w:rPr>
                <w:sz w:val="20"/>
              </w:rPr>
              <w:t>SC</w:t>
            </w:r>
            <w:r w:rsidR="00FB1A48" w:rsidRPr="000F2B79">
              <w:rPr>
                <w:sz w:val="20"/>
              </w:rPr>
              <w:t xml:space="preserve"> VI.1 through </w:t>
            </w:r>
            <w:r w:rsidR="006A2723">
              <w:rPr>
                <w:sz w:val="20"/>
              </w:rPr>
              <w:t xml:space="preserve">SC </w:t>
            </w:r>
            <w:r w:rsidR="00FB1A48" w:rsidRPr="000F2B79">
              <w:rPr>
                <w:sz w:val="20"/>
              </w:rPr>
              <w:t>VI.</w:t>
            </w:r>
            <w:r w:rsidR="008C028F">
              <w:rPr>
                <w:sz w:val="20"/>
              </w:rPr>
              <w:t>5</w:t>
            </w:r>
          </w:p>
        </w:tc>
        <w:tc>
          <w:tcPr>
            <w:tcW w:w="723" w:type="pct"/>
            <w:tcBorders>
              <w:top w:val="single" w:sz="4" w:space="0" w:color="auto"/>
              <w:left w:val="single" w:sz="4" w:space="0" w:color="auto"/>
              <w:bottom w:val="single" w:sz="4" w:space="0" w:color="auto"/>
              <w:right w:val="single" w:sz="4" w:space="0" w:color="auto"/>
            </w:tcBorders>
          </w:tcPr>
          <w:p w14:paraId="16F9DB6E" w14:textId="77777777" w:rsidR="00FB1A48" w:rsidRPr="000F2B79" w:rsidRDefault="00FB1A48" w:rsidP="00FF5B89">
            <w:pPr>
              <w:jc w:val="center"/>
              <w:rPr>
                <w:b/>
                <w:sz w:val="20"/>
              </w:rPr>
            </w:pPr>
            <w:r w:rsidRPr="000F2B79">
              <w:rPr>
                <w:rFonts w:cs="Arial"/>
                <w:b/>
                <w:sz w:val="20"/>
              </w:rPr>
              <w:t xml:space="preserve">40 CFR </w:t>
            </w:r>
            <w:r w:rsidRPr="000F2B79">
              <w:rPr>
                <w:b/>
                <w:sz w:val="20"/>
              </w:rPr>
              <w:t>63.4490(b)(1)</w:t>
            </w:r>
          </w:p>
        </w:tc>
      </w:tr>
      <w:bookmarkEnd w:id="151"/>
    </w:tbl>
    <w:p w14:paraId="2F991FD8" w14:textId="77777777" w:rsidR="00FB1A48" w:rsidRPr="003025AE" w:rsidRDefault="00FB1A48" w:rsidP="00FF5B89">
      <w:pPr>
        <w:jc w:val="both"/>
        <w:rPr>
          <w:sz w:val="18"/>
          <w:szCs w:val="18"/>
        </w:rPr>
      </w:pPr>
    </w:p>
    <w:p w14:paraId="20676A60" w14:textId="47521C9C" w:rsidR="00FB1A48" w:rsidRPr="000F2B79" w:rsidRDefault="00FB1A48" w:rsidP="00FB1A48">
      <w:pPr>
        <w:numPr>
          <w:ilvl w:val="0"/>
          <w:numId w:val="110"/>
        </w:numPr>
        <w:contextualSpacing/>
        <w:jc w:val="both"/>
        <w:rPr>
          <w:sz w:val="20"/>
        </w:rPr>
      </w:pPr>
      <w:r w:rsidRPr="000F2B79">
        <w:rPr>
          <w:sz w:val="20"/>
        </w:rPr>
        <w:t>The permittee shall determine compliance with applicable emission limits according to the requirements in 40</w:t>
      </w:r>
      <w:r w:rsidR="006A2723">
        <w:rPr>
          <w:sz w:val="20"/>
        </w:rPr>
        <w:t> </w:t>
      </w:r>
      <w:r w:rsidRPr="000F2B79">
        <w:rPr>
          <w:sz w:val="20"/>
        </w:rPr>
        <w:t xml:space="preserve">CFR 63.4540 through 63.4568.  </w:t>
      </w:r>
      <w:r w:rsidRPr="000F2B79">
        <w:rPr>
          <w:b/>
          <w:sz w:val="20"/>
        </w:rPr>
        <w:t>(</w:t>
      </w:r>
      <w:r w:rsidRPr="000F2B79">
        <w:rPr>
          <w:rFonts w:cs="Arial"/>
          <w:b/>
          <w:sz w:val="20"/>
        </w:rPr>
        <w:t xml:space="preserve">40 CFR </w:t>
      </w:r>
      <w:r w:rsidRPr="000F2B79">
        <w:rPr>
          <w:b/>
          <w:sz w:val="20"/>
        </w:rPr>
        <w:t>63.4490(b))</w:t>
      </w:r>
    </w:p>
    <w:p w14:paraId="3A68B499" w14:textId="77777777" w:rsidR="00FB1A48" w:rsidRPr="00B86463" w:rsidRDefault="00FB1A48" w:rsidP="00FB1A48">
      <w:pPr>
        <w:jc w:val="both"/>
        <w:rPr>
          <w:sz w:val="18"/>
          <w:szCs w:val="18"/>
        </w:rPr>
      </w:pPr>
    </w:p>
    <w:p w14:paraId="5DE5359C" w14:textId="12594FB1" w:rsidR="00FB1A48" w:rsidRPr="000F2B79" w:rsidRDefault="00FB1A48" w:rsidP="00FB1A48">
      <w:pPr>
        <w:numPr>
          <w:ilvl w:val="0"/>
          <w:numId w:val="110"/>
        </w:numPr>
        <w:spacing w:after="120"/>
        <w:contextualSpacing/>
        <w:jc w:val="both"/>
        <w:rPr>
          <w:sz w:val="20"/>
        </w:rPr>
      </w:pPr>
      <w:r w:rsidRPr="000F2B79">
        <w:rPr>
          <w:sz w:val="20"/>
        </w:rPr>
        <w:t xml:space="preserve">The permittee shall include all coatings (as defined in 40 CFR 63.4581), thinners, and/or other additives, and cleaning materials used in the affected source when determining whether the organic HAP emission rate is equal to or less than the applicable emission limit in 40 CFR 63.4490.  </w:t>
      </w:r>
      <w:r w:rsidRPr="000F2B79">
        <w:rPr>
          <w:b/>
          <w:sz w:val="20"/>
        </w:rPr>
        <w:t>(40 CFR 63.4491</w:t>
      </w:r>
      <w:r w:rsidR="00C53F43">
        <w:rPr>
          <w:b/>
          <w:sz w:val="20"/>
        </w:rPr>
        <w:t>)</w:t>
      </w:r>
    </w:p>
    <w:p w14:paraId="3D468E52" w14:textId="77777777" w:rsidR="00FB1A48" w:rsidRPr="00B86463" w:rsidRDefault="00FB1A48" w:rsidP="00FB1A48">
      <w:pPr>
        <w:ind w:left="360" w:hanging="360"/>
        <w:contextualSpacing/>
        <w:jc w:val="both"/>
        <w:rPr>
          <w:sz w:val="18"/>
          <w:szCs w:val="18"/>
        </w:rPr>
      </w:pPr>
    </w:p>
    <w:p w14:paraId="56CEA1CD" w14:textId="4425EC54" w:rsidR="00FB1A48" w:rsidRPr="000F2B79" w:rsidRDefault="00FB1A48" w:rsidP="00B86463">
      <w:pPr>
        <w:numPr>
          <w:ilvl w:val="0"/>
          <w:numId w:val="110"/>
        </w:numPr>
        <w:spacing w:after="120"/>
        <w:jc w:val="both"/>
        <w:rPr>
          <w:sz w:val="20"/>
        </w:rPr>
      </w:pPr>
      <w:r w:rsidRPr="000F2B79">
        <w:rPr>
          <w:sz w:val="20"/>
        </w:rPr>
        <w:t xml:space="preserve">The permittee shall </w:t>
      </w:r>
      <w:r w:rsidRPr="000F2B79">
        <w:rPr>
          <w:rFonts w:cs="Arial"/>
          <w:sz w:val="20"/>
        </w:rPr>
        <w:t xml:space="preserve">determine whether the organic HAP emission rate is equal to or less than the applicable emission limits in 40 CFR 63.4490 using at least one of the following three options, which are listed in </w:t>
      </w:r>
      <w:r w:rsidRPr="000F2B79">
        <w:rPr>
          <w:sz w:val="20"/>
        </w:rPr>
        <w:t>40 CFR </w:t>
      </w:r>
      <w:r w:rsidRPr="000F2B79">
        <w:rPr>
          <w:rFonts w:cs="Arial"/>
          <w:sz w:val="20"/>
        </w:rPr>
        <w:t>63.4491(a) through (c):</w:t>
      </w:r>
    </w:p>
    <w:p w14:paraId="45D7A00E" w14:textId="77777777" w:rsidR="00FB1A48" w:rsidRPr="000F2B79" w:rsidRDefault="00FB1A48" w:rsidP="00B86463">
      <w:pPr>
        <w:spacing w:after="120"/>
        <w:ind w:left="720" w:hanging="360"/>
        <w:jc w:val="both"/>
        <w:rPr>
          <w:rFonts w:cs="Arial"/>
          <w:sz w:val="20"/>
        </w:rPr>
      </w:pPr>
      <w:r w:rsidRPr="000F2B79">
        <w:rPr>
          <w:rFonts w:cs="Arial"/>
          <w:sz w:val="20"/>
        </w:rPr>
        <w:t>a.</w:t>
      </w:r>
      <w:r w:rsidRPr="000F2B79">
        <w:rPr>
          <w:rFonts w:cs="Arial"/>
          <w:sz w:val="20"/>
        </w:rPr>
        <w:tab/>
        <w:t>Compliant material option,</w:t>
      </w:r>
    </w:p>
    <w:p w14:paraId="7C240343" w14:textId="77777777" w:rsidR="00FB1A48" w:rsidRPr="000F2B79" w:rsidRDefault="00FB1A48" w:rsidP="00B86463">
      <w:pPr>
        <w:spacing w:after="120"/>
        <w:ind w:left="720" w:hanging="360"/>
        <w:jc w:val="both"/>
        <w:rPr>
          <w:rFonts w:cs="Arial"/>
          <w:sz w:val="20"/>
        </w:rPr>
      </w:pPr>
      <w:r w:rsidRPr="000F2B79">
        <w:rPr>
          <w:rFonts w:cs="Arial"/>
          <w:sz w:val="20"/>
        </w:rPr>
        <w:t>b.</w:t>
      </w:r>
      <w:r w:rsidRPr="000F2B79">
        <w:rPr>
          <w:rFonts w:cs="Arial"/>
          <w:sz w:val="20"/>
        </w:rPr>
        <w:tab/>
        <w:t>Emission rate without add-on controls option, or</w:t>
      </w:r>
    </w:p>
    <w:p w14:paraId="0C9E1ACD" w14:textId="77777777" w:rsidR="00FB1A48" w:rsidRPr="000F2B79" w:rsidRDefault="00FB1A48" w:rsidP="00FB1A48">
      <w:pPr>
        <w:ind w:left="720" w:hanging="360"/>
        <w:jc w:val="both"/>
        <w:rPr>
          <w:rFonts w:cs="Arial"/>
          <w:sz w:val="20"/>
        </w:rPr>
      </w:pPr>
      <w:r w:rsidRPr="000F2B79">
        <w:rPr>
          <w:rFonts w:cs="Arial"/>
          <w:sz w:val="20"/>
        </w:rPr>
        <w:t>c.</w:t>
      </w:r>
      <w:r w:rsidRPr="000F2B79">
        <w:rPr>
          <w:rFonts w:cs="Arial"/>
          <w:sz w:val="20"/>
        </w:rPr>
        <w:tab/>
        <w:t>Emission rate with add-on controls option.</w:t>
      </w:r>
    </w:p>
    <w:p w14:paraId="2876EEE2" w14:textId="77777777" w:rsidR="00FB1A48" w:rsidRPr="00B86463" w:rsidRDefault="00FB1A48" w:rsidP="00FB1A48">
      <w:pPr>
        <w:ind w:left="720" w:hanging="360"/>
        <w:jc w:val="both"/>
        <w:rPr>
          <w:rFonts w:cs="Arial"/>
          <w:sz w:val="18"/>
          <w:szCs w:val="18"/>
        </w:rPr>
      </w:pPr>
    </w:p>
    <w:p w14:paraId="75B727B8" w14:textId="0752F998" w:rsidR="00FB1A48" w:rsidRPr="000F2B79" w:rsidRDefault="00FB1A48" w:rsidP="00FB1A48">
      <w:pPr>
        <w:ind w:left="360"/>
        <w:jc w:val="both"/>
        <w:rPr>
          <w:rFonts w:cs="Arial"/>
          <w:b/>
          <w:sz w:val="20"/>
        </w:rPr>
      </w:pPr>
      <w:r w:rsidRPr="000F2B79">
        <w:rPr>
          <w:sz w:val="20"/>
        </w:rPr>
        <w:t xml:space="preserve">The permittee shall include all coatings, thinners and/or other additives, and cleaning materials used when determining the emission rate.  </w:t>
      </w:r>
      <w:r w:rsidRPr="000F2B79">
        <w:rPr>
          <w:b/>
          <w:sz w:val="20"/>
        </w:rPr>
        <w:t>(40 CFR</w:t>
      </w:r>
      <w:r w:rsidRPr="000F2B79">
        <w:rPr>
          <w:rFonts w:cs="Arial"/>
          <w:b/>
          <w:sz w:val="20"/>
        </w:rPr>
        <w:t xml:space="preserve"> 63.4491)</w:t>
      </w:r>
    </w:p>
    <w:p w14:paraId="0E7BB2F6" w14:textId="77777777" w:rsidR="00FB1A48" w:rsidRPr="003025AE" w:rsidRDefault="00FB1A48" w:rsidP="00FB1A48">
      <w:pPr>
        <w:ind w:left="360" w:hanging="360"/>
        <w:jc w:val="both"/>
        <w:rPr>
          <w:b/>
          <w:sz w:val="18"/>
          <w:szCs w:val="18"/>
        </w:rPr>
      </w:pPr>
    </w:p>
    <w:p w14:paraId="3A8D373F" w14:textId="153DE9DA" w:rsidR="00FB1A48" w:rsidRPr="000F2B79" w:rsidRDefault="00FB1A48" w:rsidP="00FB1A48">
      <w:pPr>
        <w:numPr>
          <w:ilvl w:val="0"/>
          <w:numId w:val="110"/>
        </w:numPr>
        <w:contextualSpacing/>
        <w:jc w:val="both"/>
        <w:rPr>
          <w:b/>
          <w:sz w:val="20"/>
        </w:rPr>
      </w:pPr>
      <w:r w:rsidRPr="000F2B79">
        <w:rPr>
          <w:sz w:val="20"/>
        </w:rPr>
        <w:t xml:space="preserve">Any coating operation(s) using the compliant material option or the emission rate without add-on controls option shall be in compliance with the applicable emission limits in 40 CFR 63.4490 at all times.  </w:t>
      </w:r>
      <w:r w:rsidRPr="000F2B79">
        <w:rPr>
          <w:b/>
          <w:sz w:val="20"/>
        </w:rPr>
        <w:t>(40 CFR 63.4500(a)(1))</w:t>
      </w:r>
    </w:p>
    <w:p w14:paraId="568D4859" w14:textId="77777777" w:rsidR="00FB1A48" w:rsidRPr="003025AE" w:rsidRDefault="00FB1A48" w:rsidP="00FB1A48">
      <w:pPr>
        <w:ind w:left="360" w:hanging="360"/>
        <w:jc w:val="both"/>
        <w:rPr>
          <w:b/>
          <w:sz w:val="18"/>
          <w:szCs w:val="18"/>
        </w:rPr>
      </w:pPr>
    </w:p>
    <w:p w14:paraId="051D5DB8" w14:textId="03411B6D" w:rsidR="00FB1A48" w:rsidRPr="000F2B79" w:rsidRDefault="00FB1A48" w:rsidP="00FB1A48">
      <w:pPr>
        <w:numPr>
          <w:ilvl w:val="0"/>
          <w:numId w:val="110"/>
        </w:numPr>
        <w:contextualSpacing/>
        <w:jc w:val="both"/>
        <w:rPr>
          <w:b/>
          <w:sz w:val="20"/>
        </w:rPr>
      </w:pPr>
      <w:r w:rsidRPr="000F2B79">
        <w:rPr>
          <w:sz w:val="20"/>
        </w:rPr>
        <w:t xml:space="preserve">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  </w:t>
      </w:r>
      <w:r w:rsidRPr="000F2B79">
        <w:rPr>
          <w:b/>
          <w:sz w:val="20"/>
        </w:rPr>
        <w:t>(40 CFR</w:t>
      </w:r>
      <w:r w:rsidRPr="000F2B79">
        <w:rPr>
          <w:rFonts w:cs="Arial"/>
          <w:b/>
          <w:sz w:val="20"/>
        </w:rPr>
        <w:t xml:space="preserve"> 63.4490(c))</w:t>
      </w:r>
    </w:p>
    <w:p w14:paraId="52A11816" w14:textId="77777777" w:rsidR="00FB1A48" w:rsidRPr="003025AE" w:rsidRDefault="00FB1A48" w:rsidP="00FF5B89">
      <w:pPr>
        <w:jc w:val="both"/>
        <w:rPr>
          <w:sz w:val="18"/>
          <w:szCs w:val="18"/>
        </w:rPr>
      </w:pPr>
    </w:p>
    <w:p w14:paraId="0925DF55" w14:textId="38A3B3EF" w:rsidR="00FB1A48" w:rsidRDefault="00FB1A48" w:rsidP="00FF5B89">
      <w:pPr>
        <w:jc w:val="both"/>
        <w:rPr>
          <w:b/>
          <w:u w:val="single"/>
        </w:rPr>
      </w:pPr>
      <w:r>
        <w:rPr>
          <w:b/>
        </w:rPr>
        <w:t xml:space="preserve">II.  </w:t>
      </w:r>
      <w:r>
        <w:rPr>
          <w:b/>
          <w:u w:val="single"/>
        </w:rPr>
        <w:t>MATERIAL LIMIT(S)</w:t>
      </w:r>
    </w:p>
    <w:p w14:paraId="0CF58378" w14:textId="77777777" w:rsidR="00C050B2" w:rsidRPr="003025AE" w:rsidRDefault="00C050B2" w:rsidP="00FF5B89">
      <w:pPr>
        <w:jc w:val="both"/>
        <w:rPr>
          <w:b/>
          <w:sz w:val="18"/>
          <w:szCs w:val="18"/>
          <w:u w:val="single"/>
        </w:rPr>
      </w:pPr>
    </w:p>
    <w:p w14:paraId="41C13FED" w14:textId="77777777" w:rsidR="00FB1A48" w:rsidRPr="005627C9" w:rsidRDefault="00C050B2" w:rsidP="00FF5B89">
      <w:pPr>
        <w:jc w:val="both"/>
        <w:rPr>
          <w:sz w:val="20"/>
        </w:rPr>
      </w:pPr>
      <w:r w:rsidRPr="005627C9">
        <w:rPr>
          <w:sz w:val="20"/>
        </w:rPr>
        <w:t>For the compliant materials option, the permittee shall meet the material limits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53"/>
        <w:gridCol w:w="1197"/>
        <w:gridCol w:w="1575"/>
        <w:gridCol w:w="2539"/>
        <w:gridCol w:w="1524"/>
        <w:gridCol w:w="1526"/>
      </w:tblGrid>
      <w:tr w:rsidR="00C050B2" w:rsidRPr="000F2B79" w14:paraId="3814CAC4" w14:textId="77777777" w:rsidTr="003025AE">
        <w:trPr>
          <w:cantSplit/>
          <w:tblHeader/>
        </w:trPr>
        <w:tc>
          <w:tcPr>
            <w:tcW w:w="907" w:type="pct"/>
            <w:shd w:val="clear" w:color="auto" w:fill="auto"/>
          </w:tcPr>
          <w:p w14:paraId="762FEFF8" w14:textId="77777777" w:rsidR="00C050B2" w:rsidRPr="000F2B79" w:rsidRDefault="00C050B2" w:rsidP="00FF5B89">
            <w:pPr>
              <w:jc w:val="center"/>
              <w:rPr>
                <w:b/>
                <w:sz w:val="20"/>
              </w:rPr>
            </w:pPr>
            <w:r w:rsidRPr="000F2B79">
              <w:rPr>
                <w:b/>
                <w:sz w:val="20"/>
              </w:rPr>
              <w:t>Material</w:t>
            </w:r>
          </w:p>
        </w:tc>
        <w:tc>
          <w:tcPr>
            <w:tcW w:w="586" w:type="pct"/>
            <w:shd w:val="clear" w:color="auto" w:fill="auto"/>
          </w:tcPr>
          <w:p w14:paraId="2815F954" w14:textId="77777777" w:rsidR="00C050B2" w:rsidRPr="000F2B79" w:rsidRDefault="00C050B2" w:rsidP="00FF5B89">
            <w:pPr>
              <w:jc w:val="center"/>
              <w:rPr>
                <w:b/>
                <w:sz w:val="20"/>
              </w:rPr>
            </w:pPr>
            <w:r w:rsidRPr="000F2B79">
              <w:rPr>
                <w:b/>
                <w:sz w:val="20"/>
              </w:rPr>
              <w:t>Limit</w:t>
            </w:r>
          </w:p>
        </w:tc>
        <w:tc>
          <w:tcPr>
            <w:tcW w:w="771" w:type="pct"/>
            <w:shd w:val="clear" w:color="auto" w:fill="auto"/>
          </w:tcPr>
          <w:p w14:paraId="6E0AC548" w14:textId="77777777" w:rsidR="00C050B2" w:rsidRPr="000F2B79" w:rsidRDefault="00C050B2" w:rsidP="00FF5B89">
            <w:pPr>
              <w:jc w:val="center"/>
              <w:rPr>
                <w:b/>
                <w:sz w:val="20"/>
              </w:rPr>
            </w:pPr>
            <w:r w:rsidRPr="000F2B79">
              <w:rPr>
                <w:b/>
                <w:sz w:val="20"/>
              </w:rPr>
              <w:t>Time Period/</w:t>
            </w:r>
          </w:p>
          <w:p w14:paraId="2E3F5D15" w14:textId="77777777" w:rsidR="00C050B2" w:rsidRPr="000F2B79" w:rsidRDefault="00C050B2" w:rsidP="00FF5B89">
            <w:pPr>
              <w:jc w:val="center"/>
              <w:rPr>
                <w:b/>
                <w:sz w:val="20"/>
              </w:rPr>
            </w:pPr>
            <w:r w:rsidRPr="000F2B79">
              <w:rPr>
                <w:b/>
                <w:sz w:val="20"/>
              </w:rPr>
              <w:t>Operating Scenario</w:t>
            </w:r>
          </w:p>
        </w:tc>
        <w:tc>
          <w:tcPr>
            <w:tcW w:w="1243" w:type="pct"/>
            <w:shd w:val="clear" w:color="auto" w:fill="auto"/>
          </w:tcPr>
          <w:p w14:paraId="4FE2C745" w14:textId="77777777" w:rsidR="00C050B2" w:rsidRPr="000F2B79" w:rsidRDefault="00C050B2" w:rsidP="00FF5B89">
            <w:pPr>
              <w:jc w:val="center"/>
              <w:rPr>
                <w:b/>
                <w:sz w:val="20"/>
              </w:rPr>
            </w:pPr>
            <w:r w:rsidRPr="000F2B79">
              <w:rPr>
                <w:b/>
                <w:sz w:val="20"/>
              </w:rPr>
              <w:t>Equipment</w:t>
            </w:r>
          </w:p>
        </w:tc>
        <w:tc>
          <w:tcPr>
            <w:tcW w:w="746" w:type="pct"/>
            <w:shd w:val="clear" w:color="auto" w:fill="auto"/>
          </w:tcPr>
          <w:p w14:paraId="4A037756" w14:textId="77777777" w:rsidR="00C050B2" w:rsidRPr="000F2B79" w:rsidRDefault="00C050B2" w:rsidP="00FF5B89">
            <w:pPr>
              <w:jc w:val="center"/>
              <w:rPr>
                <w:b/>
                <w:sz w:val="20"/>
              </w:rPr>
            </w:pPr>
            <w:r w:rsidRPr="000F2B79">
              <w:rPr>
                <w:b/>
                <w:sz w:val="20"/>
              </w:rPr>
              <w:t>Monitoring/</w:t>
            </w:r>
          </w:p>
          <w:p w14:paraId="0205ECD9" w14:textId="77777777" w:rsidR="00C050B2" w:rsidRPr="000F2B79" w:rsidRDefault="00C050B2" w:rsidP="00FF5B89">
            <w:pPr>
              <w:jc w:val="center"/>
              <w:rPr>
                <w:b/>
                <w:sz w:val="20"/>
              </w:rPr>
            </w:pPr>
            <w:r w:rsidRPr="000F2B79">
              <w:rPr>
                <w:b/>
                <w:sz w:val="20"/>
              </w:rPr>
              <w:t>Testing Method</w:t>
            </w:r>
          </w:p>
        </w:tc>
        <w:tc>
          <w:tcPr>
            <w:tcW w:w="747" w:type="pct"/>
            <w:shd w:val="clear" w:color="auto" w:fill="auto"/>
          </w:tcPr>
          <w:p w14:paraId="385BE2B3" w14:textId="77777777" w:rsidR="00C050B2" w:rsidRPr="000F2B79" w:rsidRDefault="00C050B2" w:rsidP="00FF5B89">
            <w:pPr>
              <w:jc w:val="center"/>
              <w:rPr>
                <w:b/>
                <w:sz w:val="20"/>
              </w:rPr>
            </w:pPr>
            <w:r w:rsidRPr="000F2B79">
              <w:rPr>
                <w:b/>
                <w:sz w:val="20"/>
              </w:rPr>
              <w:t>Underlying Applicable Requirements</w:t>
            </w:r>
          </w:p>
        </w:tc>
      </w:tr>
      <w:tr w:rsidR="00C050B2" w:rsidRPr="000F2B79" w14:paraId="066E5BBC" w14:textId="77777777" w:rsidTr="006418D8">
        <w:trPr>
          <w:cantSplit/>
        </w:trPr>
        <w:tc>
          <w:tcPr>
            <w:tcW w:w="907" w:type="pct"/>
            <w:shd w:val="clear" w:color="auto" w:fill="auto"/>
          </w:tcPr>
          <w:p w14:paraId="6530E4A2" w14:textId="77777777" w:rsidR="006A2723" w:rsidRDefault="00C050B2" w:rsidP="00FF5B89">
            <w:pPr>
              <w:ind w:hanging="275"/>
              <w:rPr>
                <w:sz w:val="20"/>
              </w:rPr>
            </w:pPr>
            <w:r w:rsidRPr="000F2B79">
              <w:rPr>
                <w:sz w:val="20"/>
              </w:rPr>
              <w:t xml:space="preserve">1.  </w:t>
            </w:r>
            <w:r w:rsidR="006A2723">
              <w:rPr>
                <w:sz w:val="20"/>
              </w:rPr>
              <w:t xml:space="preserve">1.  </w:t>
            </w:r>
            <w:r w:rsidRPr="000F2B79">
              <w:rPr>
                <w:sz w:val="20"/>
              </w:rPr>
              <w:t>Each Thinner</w:t>
            </w:r>
          </w:p>
          <w:p w14:paraId="10B3949A" w14:textId="5500E29C" w:rsidR="00C050B2" w:rsidRPr="000F2B79" w:rsidRDefault="00C050B2" w:rsidP="00FF5B89">
            <w:pPr>
              <w:ind w:hanging="275"/>
              <w:rPr>
                <w:sz w:val="20"/>
              </w:rPr>
            </w:pPr>
            <w:proofErr w:type="gramStart"/>
            <w:r w:rsidRPr="000F2B79">
              <w:rPr>
                <w:sz w:val="20"/>
              </w:rPr>
              <w:t>an</w:t>
            </w:r>
            <w:r w:rsidR="006A2723">
              <w:rPr>
                <w:sz w:val="20"/>
              </w:rPr>
              <w:t xml:space="preserve">      and</w:t>
            </w:r>
            <w:proofErr w:type="gramEnd"/>
            <w:r w:rsidRPr="000F2B79">
              <w:rPr>
                <w:sz w:val="20"/>
              </w:rPr>
              <w:t>/or Additive</w:t>
            </w:r>
          </w:p>
        </w:tc>
        <w:tc>
          <w:tcPr>
            <w:tcW w:w="586" w:type="pct"/>
            <w:shd w:val="clear" w:color="auto" w:fill="auto"/>
          </w:tcPr>
          <w:p w14:paraId="545891CA" w14:textId="73C5E628" w:rsidR="00C050B2" w:rsidRPr="00372BA5" w:rsidRDefault="00C050B2" w:rsidP="00FF5B89">
            <w:pPr>
              <w:jc w:val="center"/>
              <w:rPr>
                <w:rFonts w:cs="Arial"/>
                <w:sz w:val="20"/>
              </w:rPr>
            </w:pPr>
            <w:r w:rsidRPr="000F2B79">
              <w:rPr>
                <w:sz w:val="20"/>
              </w:rPr>
              <w:t>No Organic HAP *</w:t>
            </w:r>
          </w:p>
        </w:tc>
        <w:tc>
          <w:tcPr>
            <w:tcW w:w="771" w:type="pct"/>
            <w:shd w:val="clear" w:color="auto" w:fill="auto"/>
          </w:tcPr>
          <w:p w14:paraId="64DDD4E9" w14:textId="77777777" w:rsidR="00C050B2" w:rsidRPr="000F2B79" w:rsidRDefault="00C050B2" w:rsidP="00FF5B89">
            <w:pPr>
              <w:jc w:val="center"/>
            </w:pPr>
            <w:r w:rsidRPr="000F2B79">
              <w:rPr>
                <w:rFonts w:cs="Arial"/>
                <w:sz w:val="20"/>
              </w:rPr>
              <w:t>Continuous</w:t>
            </w:r>
          </w:p>
        </w:tc>
        <w:tc>
          <w:tcPr>
            <w:tcW w:w="1243" w:type="pct"/>
            <w:shd w:val="clear" w:color="auto" w:fill="auto"/>
          </w:tcPr>
          <w:p w14:paraId="2D3DE961" w14:textId="77777777" w:rsidR="00C050B2" w:rsidRPr="000F2B79" w:rsidRDefault="00C050B2" w:rsidP="00FF5B89">
            <w:pPr>
              <w:jc w:val="center"/>
              <w:rPr>
                <w:rFonts w:cs="Arial"/>
                <w:sz w:val="20"/>
              </w:rPr>
            </w:pPr>
            <w:r w:rsidRPr="000F2B79">
              <w:rPr>
                <w:rFonts w:cs="Arial"/>
                <w:sz w:val="20"/>
              </w:rPr>
              <w:t xml:space="preserve">Each Coating Operation using </w:t>
            </w:r>
          </w:p>
          <w:p w14:paraId="3B2EF5F2" w14:textId="77777777" w:rsidR="00C050B2" w:rsidRPr="000F2B79" w:rsidRDefault="00C050B2" w:rsidP="00FF5B89">
            <w:pPr>
              <w:jc w:val="center"/>
              <w:rPr>
                <w:sz w:val="20"/>
              </w:rPr>
            </w:pPr>
            <w:r w:rsidRPr="000F2B79">
              <w:rPr>
                <w:rFonts w:cs="Arial"/>
                <w:sz w:val="20"/>
              </w:rPr>
              <w:t xml:space="preserve">Compliant Material Option </w:t>
            </w:r>
          </w:p>
        </w:tc>
        <w:tc>
          <w:tcPr>
            <w:tcW w:w="746" w:type="pct"/>
            <w:shd w:val="clear" w:color="auto" w:fill="auto"/>
          </w:tcPr>
          <w:p w14:paraId="6E92EC87" w14:textId="77777777" w:rsidR="00F14B0E" w:rsidRDefault="00C050B2" w:rsidP="00FF5B89">
            <w:pPr>
              <w:jc w:val="center"/>
              <w:rPr>
                <w:rFonts w:cs="Arial"/>
                <w:sz w:val="20"/>
              </w:rPr>
            </w:pPr>
            <w:r w:rsidRPr="000F2B79">
              <w:rPr>
                <w:rFonts w:cs="Arial"/>
                <w:sz w:val="20"/>
              </w:rPr>
              <w:t>SC VI.1</w:t>
            </w:r>
          </w:p>
          <w:p w14:paraId="139E183D" w14:textId="5B654C45" w:rsidR="00C050B2" w:rsidRDefault="00F14B0E" w:rsidP="00FF5B89">
            <w:pPr>
              <w:jc w:val="center"/>
              <w:rPr>
                <w:rFonts w:cs="Arial"/>
                <w:sz w:val="20"/>
              </w:rPr>
            </w:pPr>
            <w:r>
              <w:rPr>
                <w:rFonts w:cs="Arial"/>
                <w:sz w:val="20"/>
              </w:rPr>
              <w:t xml:space="preserve">SC </w:t>
            </w:r>
            <w:r w:rsidR="00C050B2" w:rsidRPr="000F2B79">
              <w:rPr>
                <w:rFonts w:cs="Arial"/>
                <w:sz w:val="20"/>
              </w:rPr>
              <w:t>VI.2</w:t>
            </w:r>
          </w:p>
          <w:p w14:paraId="3DBD97C2" w14:textId="582BC76F" w:rsidR="00F14B0E" w:rsidRDefault="00F14B0E" w:rsidP="00F14B0E">
            <w:pPr>
              <w:jc w:val="center"/>
              <w:rPr>
                <w:rFonts w:cs="Arial"/>
                <w:sz w:val="20"/>
              </w:rPr>
            </w:pPr>
            <w:r>
              <w:rPr>
                <w:rFonts w:cs="Arial"/>
                <w:sz w:val="20"/>
              </w:rPr>
              <w:t xml:space="preserve">SC </w:t>
            </w:r>
            <w:r w:rsidR="00C050B2" w:rsidRPr="000F2B79">
              <w:rPr>
                <w:rFonts w:cs="Arial"/>
                <w:sz w:val="20"/>
              </w:rPr>
              <w:t>VI.3</w:t>
            </w:r>
          </w:p>
          <w:p w14:paraId="33148F0A" w14:textId="228EDB65" w:rsidR="00C050B2" w:rsidRPr="000F2B79" w:rsidRDefault="00F14B0E">
            <w:pPr>
              <w:jc w:val="center"/>
              <w:rPr>
                <w:sz w:val="20"/>
              </w:rPr>
            </w:pPr>
            <w:r>
              <w:rPr>
                <w:rFonts w:cs="Arial"/>
                <w:sz w:val="20"/>
              </w:rPr>
              <w:t xml:space="preserve">SC </w:t>
            </w:r>
            <w:r w:rsidR="00C050B2" w:rsidRPr="000F2B79">
              <w:rPr>
                <w:rFonts w:cs="Arial"/>
                <w:sz w:val="20"/>
              </w:rPr>
              <w:t>VI.4</w:t>
            </w:r>
          </w:p>
        </w:tc>
        <w:tc>
          <w:tcPr>
            <w:tcW w:w="747" w:type="pct"/>
            <w:shd w:val="clear" w:color="auto" w:fill="auto"/>
          </w:tcPr>
          <w:p w14:paraId="36C032EC" w14:textId="77777777" w:rsidR="00C050B2" w:rsidRPr="000F2B79" w:rsidRDefault="00C050B2" w:rsidP="00FF5B89">
            <w:pPr>
              <w:jc w:val="center"/>
              <w:rPr>
                <w:b/>
                <w:sz w:val="20"/>
              </w:rPr>
            </w:pPr>
            <w:r w:rsidRPr="000F2B79">
              <w:rPr>
                <w:b/>
                <w:sz w:val="20"/>
              </w:rPr>
              <w:t>40 CFR 63.4491(a)</w:t>
            </w:r>
          </w:p>
        </w:tc>
      </w:tr>
      <w:tr w:rsidR="00C050B2" w:rsidRPr="000F2B79" w14:paraId="7A043024" w14:textId="77777777" w:rsidTr="006418D8">
        <w:trPr>
          <w:cantSplit/>
        </w:trPr>
        <w:tc>
          <w:tcPr>
            <w:tcW w:w="907" w:type="pct"/>
            <w:shd w:val="clear" w:color="auto" w:fill="auto"/>
          </w:tcPr>
          <w:p w14:paraId="51D47089" w14:textId="005E027A" w:rsidR="006A2723" w:rsidRDefault="006A2723" w:rsidP="00B86463">
            <w:pPr>
              <w:rPr>
                <w:sz w:val="20"/>
              </w:rPr>
            </w:pPr>
            <w:r>
              <w:rPr>
                <w:sz w:val="20"/>
              </w:rPr>
              <w:t xml:space="preserve">2.  </w:t>
            </w:r>
            <w:r w:rsidR="00C050B2" w:rsidRPr="000F2B79">
              <w:rPr>
                <w:sz w:val="20"/>
              </w:rPr>
              <w:t xml:space="preserve">Each Cleaning </w:t>
            </w:r>
          </w:p>
          <w:p w14:paraId="52C1E029" w14:textId="4FE00520" w:rsidR="00C050B2" w:rsidRPr="000F2B79" w:rsidRDefault="006A2723" w:rsidP="00FF5B89">
            <w:pPr>
              <w:ind w:hanging="275"/>
              <w:rPr>
                <w:sz w:val="20"/>
              </w:rPr>
            </w:pPr>
            <w:r>
              <w:rPr>
                <w:sz w:val="20"/>
              </w:rPr>
              <w:t xml:space="preserve">          </w:t>
            </w:r>
            <w:r w:rsidR="00C050B2" w:rsidRPr="000F2B79">
              <w:rPr>
                <w:sz w:val="20"/>
              </w:rPr>
              <w:t>Material</w:t>
            </w:r>
          </w:p>
        </w:tc>
        <w:tc>
          <w:tcPr>
            <w:tcW w:w="586" w:type="pct"/>
            <w:shd w:val="clear" w:color="auto" w:fill="auto"/>
          </w:tcPr>
          <w:p w14:paraId="72C16CD1" w14:textId="0A1B8A44" w:rsidR="00C050B2" w:rsidRPr="00372BA5" w:rsidRDefault="00C050B2" w:rsidP="00FF5B89">
            <w:pPr>
              <w:jc w:val="center"/>
              <w:rPr>
                <w:rFonts w:cs="Arial"/>
                <w:sz w:val="20"/>
              </w:rPr>
            </w:pPr>
            <w:r w:rsidRPr="000F2B79">
              <w:rPr>
                <w:sz w:val="20"/>
              </w:rPr>
              <w:t>No Organic HAP *</w:t>
            </w:r>
          </w:p>
        </w:tc>
        <w:tc>
          <w:tcPr>
            <w:tcW w:w="771" w:type="pct"/>
            <w:shd w:val="clear" w:color="auto" w:fill="auto"/>
          </w:tcPr>
          <w:p w14:paraId="01788BA9" w14:textId="77777777" w:rsidR="00C050B2" w:rsidRPr="000F2B79" w:rsidRDefault="00C050B2" w:rsidP="00FF5B89">
            <w:pPr>
              <w:jc w:val="center"/>
            </w:pPr>
            <w:r w:rsidRPr="000F2B79">
              <w:rPr>
                <w:rFonts w:cs="Arial"/>
                <w:sz w:val="20"/>
              </w:rPr>
              <w:t>Continuous</w:t>
            </w:r>
          </w:p>
        </w:tc>
        <w:tc>
          <w:tcPr>
            <w:tcW w:w="1243" w:type="pct"/>
            <w:shd w:val="clear" w:color="auto" w:fill="auto"/>
          </w:tcPr>
          <w:p w14:paraId="08927E15" w14:textId="77777777" w:rsidR="00C050B2" w:rsidRPr="000F2B79" w:rsidRDefault="00C050B2" w:rsidP="00FF5B89">
            <w:pPr>
              <w:jc w:val="center"/>
              <w:rPr>
                <w:rFonts w:cs="Arial"/>
                <w:sz w:val="20"/>
              </w:rPr>
            </w:pPr>
            <w:r w:rsidRPr="000F2B79">
              <w:rPr>
                <w:rFonts w:cs="Arial"/>
                <w:sz w:val="20"/>
              </w:rPr>
              <w:t xml:space="preserve">Each Coating Operation using </w:t>
            </w:r>
          </w:p>
          <w:p w14:paraId="76FB9B22" w14:textId="77777777" w:rsidR="00C050B2" w:rsidRPr="000F2B79" w:rsidRDefault="00C050B2" w:rsidP="00FF5B89">
            <w:pPr>
              <w:jc w:val="center"/>
              <w:rPr>
                <w:sz w:val="20"/>
              </w:rPr>
            </w:pPr>
            <w:r w:rsidRPr="000F2B79">
              <w:rPr>
                <w:rFonts w:cs="Arial"/>
                <w:sz w:val="20"/>
              </w:rPr>
              <w:t>Compliant Material Option</w:t>
            </w:r>
          </w:p>
        </w:tc>
        <w:tc>
          <w:tcPr>
            <w:tcW w:w="746" w:type="pct"/>
            <w:shd w:val="clear" w:color="auto" w:fill="auto"/>
          </w:tcPr>
          <w:p w14:paraId="1C5F0859" w14:textId="77777777" w:rsidR="00F14B0E" w:rsidRDefault="00C050B2" w:rsidP="00FF5B89">
            <w:pPr>
              <w:jc w:val="center"/>
              <w:rPr>
                <w:rFonts w:cs="Arial"/>
                <w:sz w:val="20"/>
              </w:rPr>
            </w:pPr>
            <w:r w:rsidRPr="000F2B79">
              <w:rPr>
                <w:rFonts w:cs="Arial"/>
                <w:sz w:val="20"/>
              </w:rPr>
              <w:t>SC VI.1</w:t>
            </w:r>
          </w:p>
          <w:p w14:paraId="2D7B52D6" w14:textId="3B3AC457" w:rsidR="00C050B2" w:rsidRDefault="00F14B0E" w:rsidP="00FF5B89">
            <w:pPr>
              <w:jc w:val="center"/>
              <w:rPr>
                <w:rFonts w:cs="Arial"/>
                <w:sz w:val="20"/>
              </w:rPr>
            </w:pPr>
            <w:r>
              <w:rPr>
                <w:rFonts w:cs="Arial"/>
                <w:sz w:val="20"/>
              </w:rPr>
              <w:t xml:space="preserve">SC </w:t>
            </w:r>
            <w:r w:rsidR="00C050B2" w:rsidRPr="000F2B79">
              <w:rPr>
                <w:rFonts w:cs="Arial"/>
                <w:sz w:val="20"/>
              </w:rPr>
              <w:t>VI.2</w:t>
            </w:r>
          </w:p>
          <w:p w14:paraId="143275A1" w14:textId="588B071C" w:rsidR="00F14B0E" w:rsidRDefault="00F14B0E" w:rsidP="00F14B0E">
            <w:pPr>
              <w:jc w:val="center"/>
              <w:rPr>
                <w:rFonts w:cs="Arial"/>
                <w:sz w:val="20"/>
              </w:rPr>
            </w:pPr>
            <w:r>
              <w:rPr>
                <w:rFonts w:cs="Arial"/>
                <w:sz w:val="20"/>
              </w:rPr>
              <w:t xml:space="preserve">SC </w:t>
            </w:r>
            <w:r w:rsidR="00C050B2" w:rsidRPr="000F2B79">
              <w:rPr>
                <w:rFonts w:cs="Arial"/>
                <w:sz w:val="20"/>
              </w:rPr>
              <w:t>VI.3</w:t>
            </w:r>
          </w:p>
          <w:p w14:paraId="6F25B820" w14:textId="689C9E47" w:rsidR="00C050B2" w:rsidRPr="000F2B79" w:rsidRDefault="00F14B0E">
            <w:pPr>
              <w:jc w:val="center"/>
              <w:rPr>
                <w:sz w:val="20"/>
              </w:rPr>
            </w:pPr>
            <w:r>
              <w:rPr>
                <w:rFonts w:cs="Arial"/>
                <w:sz w:val="20"/>
              </w:rPr>
              <w:t>SC</w:t>
            </w:r>
            <w:r w:rsidR="00C050B2" w:rsidRPr="000F2B79">
              <w:rPr>
                <w:rFonts w:cs="Arial"/>
                <w:sz w:val="20"/>
              </w:rPr>
              <w:t xml:space="preserve"> VI.4</w:t>
            </w:r>
          </w:p>
        </w:tc>
        <w:tc>
          <w:tcPr>
            <w:tcW w:w="747" w:type="pct"/>
            <w:shd w:val="clear" w:color="auto" w:fill="auto"/>
          </w:tcPr>
          <w:p w14:paraId="1515A268" w14:textId="77777777" w:rsidR="00C050B2" w:rsidRPr="000F2B79" w:rsidRDefault="00C050B2" w:rsidP="00FF5B89">
            <w:pPr>
              <w:jc w:val="center"/>
              <w:rPr>
                <w:b/>
                <w:sz w:val="20"/>
              </w:rPr>
            </w:pPr>
            <w:r w:rsidRPr="000F2B79">
              <w:rPr>
                <w:b/>
                <w:sz w:val="20"/>
              </w:rPr>
              <w:t>40 CFR 63.4491(a)</w:t>
            </w:r>
          </w:p>
        </w:tc>
      </w:tr>
    </w:tbl>
    <w:p w14:paraId="2453B301" w14:textId="16104135" w:rsidR="006418D8" w:rsidRDefault="006418D8" w:rsidP="00C050B2">
      <w:pPr>
        <w:jc w:val="both"/>
        <w:rPr>
          <w:sz w:val="20"/>
        </w:rPr>
      </w:pPr>
      <w:r w:rsidRPr="000F2B79">
        <w:rPr>
          <w:sz w:val="18"/>
          <w:szCs w:val="18"/>
        </w:rPr>
        <w:t xml:space="preserve">* Determined according to </w:t>
      </w:r>
      <w:r w:rsidRPr="000F2B79">
        <w:rPr>
          <w:rFonts w:cs="Arial"/>
          <w:sz w:val="18"/>
          <w:szCs w:val="18"/>
        </w:rPr>
        <w:t>40 CFR 63.4541(a)</w:t>
      </w:r>
    </w:p>
    <w:p w14:paraId="3141F01C" w14:textId="77777777" w:rsidR="006418D8" w:rsidRPr="0007707C" w:rsidRDefault="006418D8" w:rsidP="00FF5B89">
      <w:pPr>
        <w:jc w:val="both"/>
        <w:rPr>
          <w:sz w:val="20"/>
        </w:rPr>
      </w:pPr>
    </w:p>
    <w:p w14:paraId="1B5CE300" w14:textId="2F4E12AF" w:rsidR="00FB1A48" w:rsidRDefault="00FB1A48" w:rsidP="00C050B2">
      <w:pPr>
        <w:jc w:val="both"/>
        <w:rPr>
          <w:b/>
          <w:u w:val="single"/>
        </w:rPr>
      </w:pPr>
      <w:r>
        <w:rPr>
          <w:b/>
        </w:rPr>
        <w:t xml:space="preserve">III.  </w:t>
      </w:r>
      <w:r>
        <w:rPr>
          <w:b/>
          <w:u w:val="single"/>
        </w:rPr>
        <w:t>PROCESS/OPERATIONAL RESTRICTION(S)</w:t>
      </w:r>
      <w:r w:rsidDel="001C614B">
        <w:rPr>
          <w:b/>
          <w:u w:val="single"/>
        </w:rPr>
        <w:t xml:space="preserve"> </w:t>
      </w:r>
    </w:p>
    <w:p w14:paraId="3FE1646C" w14:textId="77777777" w:rsidR="005627C9" w:rsidRDefault="005627C9" w:rsidP="00C050B2">
      <w:pPr>
        <w:jc w:val="both"/>
        <w:rPr>
          <w:sz w:val="20"/>
        </w:rPr>
      </w:pPr>
    </w:p>
    <w:p w14:paraId="557D2468" w14:textId="788921C4" w:rsidR="00FB1A48" w:rsidRDefault="00C050B2" w:rsidP="00C050B2">
      <w:pPr>
        <w:jc w:val="both"/>
        <w:rPr>
          <w:sz w:val="20"/>
        </w:rPr>
      </w:pPr>
      <w:r>
        <w:rPr>
          <w:sz w:val="20"/>
        </w:rPr>
        <w:t xml:space="preserve">NA </w:t>
      </w:r>
    </w:p>
    <w:p w14:paraId="3CEA8678" w14:textId="77777777" w:rsidR="00C050B2" w:rsidRPr="00C050B2" w:rsidRDefault="00C050B2" w:rsidP="00C050B2">
      <w:pPr>
        <w:jc w:val="both"/>
        <w:rPr>
          <w:sz w:val="20"/>
        </w:rPr>
      </w:pPr>
    </w:p>
    <w:p w14:paraId="0C357786" w14:textId="77777777" w:rsidR="00FB1A48" w:rsidRDefault="00FB1A48" w:rsidP="00FF5B89">
      <w:pPr>
        <w:jc w:val="both"/>
        <w:rPr>
          <w:b/>
          <w:u w:val="single"/>
        </w:rPr>
      </w:pPr>
      <w:r w:rsidRPr="00FB6071">
        <w:rPr>
          <w:b/>
        </w:rPr>
        <w:t xml:space="preserve">IV.  </w:t>
      </w:r>
      <w:r w:rsidRPr="00FB6071">
        <w:rPr>
          <w:b/>
          <w:u w:val="single"/>
        </w:rPr>
        <w:t>DESIGN</w:t>
      </w:r>
      <w:r>
        <w:rPr>
          <w:b/>
          <w:u w:val="single"/>
        </w:rPr>
        <w:t>/EQUIPMENT PARAMETER(S)</w:t>
      </w:r>
    </w:p>
    <w:p w14:paraId="7A36FF8E" w14:textId="77777777" w:rsidR="00FB1A48" w:rsidRPr="00C3424D" w:rsidRDefault="00FB1A48" w:rsidP="00FF5B89">
      <w:pPr>
        <w:jc w:val="both"/>
        <w:rPr>
          <w:sz w:val="20"/>
        </w:rPr>
      </w:pPr>
    </w:p>
    <w:p w14:paraId="5DFEB4AD" w14:textId="0FBAA3D4" w:rsidR="00FB1A48" w:rsidRDefault="00C050B2" w:rsidP="00FF5B89">
      <w:pPr>
        <w:jc w:val="both"/>
        <w:rPr>
          <w:sz w:val="20"/>
        </w:rPr>
      </w:pPr>
      <w:r>
        <w:rPr>
          <w:sz w:val="20"/>
        </w:rPr>
        <w:t xml:space="preserve">NA </w:t>
      </w:r>
    </w:p>
    <w:p w14:paraId="062BA6F4" w14:textId="77777777" w:rsidR="00883C5A" w:rsidRPr="00FE0AD0" w:rsidRDefault="00883C5A" w:rsidP="00FF5B89">
      <w:pPr>
        <w:jc w:val="both"/>
        <w:rPr>
          <w:sz w:val="20"/>
        </w:rPr>
      </w:pPr>
    </w:p>
    <w:p w14:paraId="0F664165" w14:textId="77777777" w:rsidR="00FB1A48" w:rsidRDefault="00FB1A48" w:rsidP="00FF5B89">
      <w:pPr>
        <w:jc w:val="both"/>
        <w:rPr>
          <w:b/>
          <w:u w:val="single"/>
        </w:rPr>
      </w:pPr>
      <w:r>
        <w:rPr>
          <w:b/>
        </w:rPr>
        <w:t xml:space="preserve">V.  </w:t>
      </w:r>
      <w:r>
        <w:rPr>
          <w:b/>
          <w:u w:val="single"/>
        </w:rPr>
        <w:t>TESTING/SAMPLING</w:t>
      </w:r>
    </w:p>
    <w:p w14:paraId="60E76C6C" w14:textId="77777777" w:rsidR="00FB1A48" w:rsidRDefault="00FB1A48" w:rsidP="00FF5B89">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3755EF" w14:textId="77777777" w:rsidR="00C050B2" w:rsidRDefault="00C050B2" w:rsidP="00FF5B89">
      <w:pPr>
        <w:jc w:val="both"/>
        <w:rPr>
          <w:b/>
          <w:sz w:val="20"/>
        </w:rPr>
      </w:pPr>
    </w:p>
    <w:p w14:paraId="4AE87E7A" w14:textId="5D941550" w:rsidR="00C050B2" w:rsidRPr="000F2B79" w:rsidRDefault="00C050B2" w:rsidP="00C050B2">
      <w:pPr>
        <w:ind w:left="360" w:hanging="360"/>
        <w:jc w:val="both"/>
        <w:rPr>
          <w:rFonts w:cs="Arial"/>
          <w:b/>
          <w:sz w:val="20"/>
        </w:rPr>
      </w:pPr>
      <w:r w:rsidRPr="000F2B79">
        <w:rPr>
          <w:sz w:val="20"/>
        </w:rPr>
        <w:t xml:space="preserve">1. </w:t>
      </w:r>
      <w:r w:rsidRPr="000F2B79">
        <w:rPr>
          <w:sz w:val="20"/>
        </w:rPr>
        <w:tab/>
        <w:t xml:space="preserve">The permittee shall determine the mass fraction of organic HAP for each material used, the mass fraction of coating solids for each coating, and the density of each material used in accordance with 40 CFR </w:t>
      </w:r>
      <w:r w:rsidRPr="000F2B79">
        <w:rPr>
          <w:rFonts w:cs="Arial"/>
          <w:sz w:val="20"/>
        </w:rPr>
        <w:t xml:space="preserve">63.4541, 40 CFR 63.4551, and/or 40 CFR 63.4561.  </w:t>
      </w:r>
      <w:r w:rsidRPr="000F2B79">
        <w:rPr>
          <w:b/>
          <w:sz w:val="20"/>
        </w:rPr>
        <w:t xml:space="preserve">(40 CFR </w:t>
      </w:r>
      <w:r w:rsidRPr="000F2B79">
        <w:rPr>
          <w:rFonts w:cs="Arial"/>
          <w:b/>
          <w:sz w:val="20"/>
        </w:rPr>
        <w:t>63.4541, 40 CFR 63.4551, 40 CFR 63.4561)</w:t>
      </w:r>
    </w:p>
    <w:p w14:paraId="711E19C6" w14:textId="77777777" w:rsidR="00FB1A48" w:rsidRPr="00FE0AD0" w:rsidRDefault="00FB1A48" w:rsidP="00FF5B89">
      <w:pPr>
        <w:jc w:val="both"/>
        <w:rPr>
          <w:sz w:val="20"/>
        </w:rPr>
      </w:pPr>
    </w:p>
    <w:p w14:paraId="2ACFB2D3" w14:textId="77777777" w:rsidR="00FB1A48" w:rsidRDefault="00FB1A48" w:rsidP="00FF5B89">
      <w:pPr>
        <w:jc w:val="both"/>
      </w:pPr>
      <w:r>
        <w:rPr>
          <w:b/>
        </w:rPr>
        <w:t xml:space="preserve">VI.  </w:t>
      </w:r>
      <w:r>
        <w:rPr>
          <w:b/>
          <w:u w:val="single"/>
        </w:rPr>
        <w:t>MONITORING/RECORDKEEPING</w:t>
      </w:r>
    </w:p>
    <w:p w14:paraId="7D0C0B43" w14:textId="77777777" w:rsidR="00FB1A48" w:rsidRPr="00FE0AD0" w:rsidRDefault="00FB1A48" w:rsidP="00FF5B8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906DB3" w14:textId="77777777" w:rsidR="00C050B2" w:rsidRPr="000F2B79" w:rsidRDefault="00C050B2" w:rsidP="00F17476">
      <w:pPr>
        <w:jc w:val="both"/>
        <w:rPr>
          <w:sz w:val="20"/>
        </w:rPr>
      </w:pPr>
    </w:p>
    <w:p w14:paraId="19CD3935" w14:textId="26620DF3" w:rsidR="00C050B2" w:rsidRPr="000F2B79" w:rsidRDefault="00C050B2" w:rsidP="00C050B2">
      <w:pPr>
        <w:ind w:left="360" w:hanging="360"/>
        <w:jc w:val="both"/>
        <w:rPr>
          <w:rFonts w:cs="Arial"/>
          <w:b/>
          <w:sz w:val="20"/>
        </w:rPr>
      </w:pPr>
      <w:r w:rsidRPr="000F2B79">
        <w:rPr>
          <w:rFonts w:cs="Arial"/>
          <w:sz w:val="20"/>
        </w:rPr>
        <w:t>1.</w:t>
      </w:r>
      <w:r w:rsidRPr="000F2B79">
        <w:rPr>
          <w:rFonts w:cs="Arial"/>
          <w:sz w:val="20"/>
        </w:rPr>
        <w:tab/>
        <w:t>The permittee shall conduct an initial compliance demonstration for the initial compliance period according to the requirements in 40 CFR 63.4541, 40 CFR 63.4551, or 40 CFR 63.4561.  The initial compliance period begins on the applicable compliance date specified in 40 CFR 63.4483 and ends on the last day of the 12</w:t>
      </w:r>
      <w:r w:rsidR="007764B2" w:rsidRPr="00B86463">
        <w:rPr>
          <w:rFonts w:cs="Arial"/>
          <w:sz w:val="20"/>
          <w:vertAlign w:val="superscript"/>
        </w:rPr>
        <w:t>th</w:t>
      </w:r>
      <w:r w:rsidRPr="000F2B79">
        <w:rPr>
          <w:rFonts w:cs="Arial"/>
          <w:sz w:val="20"/>
        </w:rPr>
        <w:t xml:space="preserve"> month following the compliance date.  If the compliance date occurs on any day other than the first of the month, then the compliance period extends through that month plus the next 12 months.  </w:t>
      </w:r>
      <w:r w:rsidRPr="000F2B79">
        <w:rPr>
          <w:rFonts w:cs="Arial"/>
          <w:b/>
          <w:sz w:val="20"/>
        </w:rPr>
        <w:t>(40 CFR 63.4483, 40 CFR 63.4540, 40</w:t>
      </w:r>
      <w:r w:rsidR="007764B2">
        <w:rPr>
          <w:rFonts w:cs="Arial"/>
          <w:b/>
          <w:sz w:val="20"/>
        </w:rPr>
        <w:t> </w:t>
      </w:r>
      <w:r w:rsidRPr="000F2B79">
        <w:rPr>
          <w:rFonts w:cs="Arial"/>
          <w:b/>
          <w:sz w:val="20"/>
        </w:rPr>
        <w:t xml:space="preserve">CFR 63.4550, 40 CFR 63.4560)  </w:t>
      </w:r>
    </w:p>
    <w:p w14:paraId="71185D2C" w14:textId="77777777" w:rsidR="00C050B2" w:rsidRPr="000F2B79" w:rsidRDefault="00C050B2" w:rsidP="00C050B2">
      <w:pPr>
        <w:ind w:left="360" w:hanging="360"/>
        <w:jc w:val="both"/>
        <w:rPr>
          <w:sz w:val="20"/>
        </w:rPr>
      </w:pPr>
    </w:p>
    <w:p w14:paraId="4EBB66A8" w14:textId="22B6C82D" w:rsidR="00C050B2" w:rsidRDefault="00C050B2" w:rsidP="00C050B2">
      <w:pPr>
        <w:ind w:left="360" w:hanging="360"/>
        <w:jc w:val="both"/>
        <w:rPr>
          <w:b/>
          <w:sz w:val="20"/>
        </w:rPr>
      </w:pPr>
      <w:r w:rsidRPr="000F2B79">
        <w:rPr>
          <w:sz w:val="20"/>
        </w:rPr>
        <w:t>2.</w:t>
      </w:r>
      <w:r w:rsidRPr="000F2B79">
        <w:rPr>
          <w:sz w:val="20"/>
        </w:rPr>
        <w:tab/>
        <w:t>The permittee shall keep all records required by 40 CFR 63.4530 in the format and timeframes outlined in 40 CFR 63.4531</w:t>
      </w:r>
      <w:r w:rsidR="00CE3958">
        <w:rPr>
          <w:sz w:val="20"/>
        </w:rPr>
        <w:t>.</w:t>
      </w:r>
      <w:r w:rsidRPr="000F2B79">
        <w:rPr>
          <w:sz w:val="20"/>
        </w:rPr>
        <w:t xml:space="preserve"> </w:t>
      </w:r>
      <w:r w:rsidR="007764B2">
        <w:rPr>
          <w:sz w:val="20"/>
        </w:rPr>
        <w:t xml:space="preserve"> </w:t>
      </w:r>
      <w:r w:rsidRPr="000F2B79">
        <w:rPr>
          <w:b/>
          <w:sz w:val="20"/>
        </w:rPr>
        <w:t xml:space="preserve">(40 CFR 63.4542(d), </w:t>
      </w:r>
      <w:r w:rsidRPr="000F2B79">
        <w:rPr>
          <w:rFonts w:cs="Arial"/>
          <w:b/>
          <w:sz w:val="20"/>
        </w:rPr>
        <w:t xml:space="preserve">40 CFR </w:t>
      </w:r>
      <w:r w:rsidRPr="000F2B79">
        <w:rPr>
          <w:b/>
          <w:sz w:val="20"/>
        </w:rPr>
        <w:t xml:space="preserve">63.4552(d), </w:t>
      </w:r>
      <w:r w:rsidRPr="000F2B79">
        <w:rPr>
          <w:rFonts w:cs="Arial"/>
          <w:b/>
          <w:sz w:val="20"/>
        </w:rPr>
        <w:t xml:space="preserve">40 CFR </w:t>
      </w:r>
      <w:r w:rsidRPr="000F2B79">
        <w:rPr>
          <w:b/>
          <w:sz w:val="20"/>
        </w:rPr>
        <w:t>63.4563(j))</w:t>
      </w:r>
    </w:p>
    <w:p w14:paraId="0AE85A05" w14:textId="77777777" w:rsidR="00883C5A" w:rsidRPr="000F2B79" w:rsidRDefault="00883C5A" w:rsidP="00C050B2">
      <w:pPr>
        <w:ind w:left="360" w:hanging="360"/>
        <w:jc w:val="both"/>
        <w:rPr>
          <w:b/>
          <w:sz w:val="20"/>
        </w:rPr>
      </w:pPr>
    </w:p>
    <w:p w14:paraId="62987D94" w14:textId="35E440B1" w:rsidR="00C050B2" w:rsidRPr="00372BA5" w:rsidRDefault="00C050B2" w:rsidP="00C050B2">
      <w:pPr>
        <w:tabs>
          <w:tab w:val="left" w:pos="360"/>
        </w:tabs>
        <w:spacing w:after="120"/>
        <w:ind w:left="360" w:hanging="360"/>
        <w:jc w:val="both"/>
        <w:rPr>
          <w:rFonts w:cs="Arial"/>
          <w:sz w:val="20"/>
        </w:rPr>
      </w:pPr>
      <w:r w:rsidRPr="000F2B79">
        <w:rPr>
          <w:sz w:val="20"/>
        </w:rPr>
        <w:t>3.</w:t>
      </w:r>
      <w:r w:rsidRPr="000F2B79">
        <w:rPr>
          <w:sz w:val="20"/>
        </w:rPr>
        <w:tab/>
        <w:t>The permittee shall maintain, at a minimum, the following records for each compliance period:</w:t>
      </w:r>
    </w:p>
    <w:p w14:paraId="0F168058" w14:textId="1092A1F1" w:rsidR="00C050B2" w:rsidRPr="000F2B79" w:rsidRDefault="00C050B2" w:rsidP="00C050B2">
      <w:pPr>
        <w:spacing w:after="120"/>
        <w:ind w:left="720" w:hanging="360"/>
        <w:jc w:val="both"/>
        <w:rPr>
          <w:sz w:val="20"/>
        </w:rPr>
      </w:pPr>
      <w:r w:rsidRPr="000F2B79">
        <w:rPr>
          <w:sz w:val="20"/>
        </w:rPr>
        <w:t>a.</w:t>
      </w:r>
      <w:r w:rsidRPr="000F2B79">
        <w:rPr>
          <w:sz w:val="20"/>
        </w:rPr>
        <w:tab/>
        <w:t xml:space="preserve">A copy of each notification and report that is submitted to comply with 40 CFR Part 63, Subpart PPPP, and the documentation supporting each notification report.  </w:t>
      </w:r>
      <w:r w:rsidRPr="000F2B79">
        <w:rPr>
          <w:b/>
          <w:sz w:val="20"/>
        </w:rPr>
        <w:t>(40 CFR 63.4530(a))</w:t>
      </w:r>
    </w:p>
    <w:p w14:paraId="6D4660D2" w14:textId="1EA4CA85" w:rsidR="00C050B2" w:rsidRPr="000F2B79" w:rsidRDefault="00C050B2" w:rsidP="00C050B2">
      <w:pPr>
        <w:spacing w:after="120"/>
        <w:ind w:left="720" w:hanging="360"/>
        <w:jc w:val="both"/>
        <w:rPr>
          <w:b/>
          <w:sz w:val="20"/>
        </w:rPr>
      </w:pPr>
      <w:r w:rsidRPr="000F2B79">
        <w:rPr>
          <w:sz w:val="20"/>
        </w:rPr>
        <w:t>b.</w:t>
      </w:r>
      <w:r w:rsidRPr="000F2B79">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sidRPr="000F2B79">
        <w:rPr>
          <w:rFonts w:cs="Arial"/>
          <w:sz w:val="20"/>
        </w:rPr>
        <w:t xml:space="preserve"> </w:t>
      </w:r>
      <w:r w:rsidRPr="000F2B79">
        <w:rPr>
          <w:b/>
          <w:sz w:val="20"/>
        </w:rPr>
        <w:t>(40 CFR 63.4530(b))</w:t>
      </w:r>
    </w:p>
    <w:p w14:paraId="3FFD429D" w14:textId="3E4AB5AB" w:rsidR="00C050B2" w:rsidRPr="000F2B79" w:rsidRDefault="00C050B2" w:rsidP="00C050B2">
      <w:pPr>
        <w:spacing w:after="120"/>
        <w:ind w:left="720" w:hanging="360"/>
        <w:jc w:val="both"/>
        <w:rPr>
          <w:b/>
          <w:sz w:val="20"/>
        </w:rPr>
      </w:pPr>
      <w:r w:rsidRPr="000F2B79">
        <w:rPr>
          <w:sz w:val="20"/>
        </w:rPr>
        <w:t>c.</w:t>
      </w:r>
      <w:r w:rsidRPr="000F2B79">
        <w:rPr>
          <w:sz w:val="20"/>
        </w:rPr>
        <w:tab/>
        <w:t xml:space="preserve">A list of the coating operations on which each compliance option was used, and the beginning and ending dates and times for each compliance option used. </w:t>
      </w:r>
      <w:r w:rsidR="007764B2">
        <w:rPr>
          <w:sz w:val="20"/>
        </w:rPr>
        <w:t xml:space="preserve"> </w:t>
      </w:r>
      <w:r w:rsidRPr="000F2B79">
        <w:rPr>
          <w:b/>
          <w:sz w:val="20"/>
        </w:rPr>
        <w:t>(40 CFR 63.4530(c)(1))</w:t>
      </w:r>
    </w:p>
    <w:p w14:paraId="71F15148" w14:textId="28C2EC17" w:rsidR="00C050B2" w:rsidRPr="000F2B79" w:rsidRDefault="00C050B2" w:rsidP="00C050B2">
      <w:pPr>
        <w:spacing w:after="120"/>
        <w:ind w:left="720" w:hanging="360"/>
        <w:jc w:val="both"/>
        <w:rPr>
          <w:sz w:val="20"/>
        </w:rPr>
      </w:pPr>
      <w:r w:rsidRPr="000F2B79">
        <w:rPr>
          <w:sz w:val="20"/>
        </w:rPr>
        <w:t>d.</w:t>
      </w:r>
      <w:r w:rsidRPr="000F2B79">
        <w:rPr>
          <w:sz w:val="20"/>
        </w:rPr>
        <w:tab/>
        <w:t xml:space="preserve">For the compliant materials option, the calculation of the organic HAP content for each coating, using Equation 1 of </w:t>
      </w:r>
      <w:r w:rsidRPr="000F2B79">
        <w:rPr>
          <w:rFonts w:cs="Arial"/>
          <w:sz w:val="20"/>
        </w:rPr>
        <w:t xml:space="preserve">40 CFR </w:t>
      </w:r>
      <w:r w:rsidRPr="000F2B79">
        <w:rPr>
          <w:sz w:val="20"/>
        </w:rPr>
        <w:t xml:space="preserve">63.4541.  </w:t>
      </w:r>
      <w:r w:rsidRPr="000F2B79">
        <w:rPr>
          <w:b/>
          <w:sz w:val="20"/>
        </w:rPr>
        <w:t>(40 CFR 63.4530(c)(2))</w:t>
      </w:r>
    </w:p>
    <w:p w14:paraId="51C8259A" w14:textId="58E7EF78" w:rsidR="00C050B2" w:rsidRPr="000F2B79" w:rsidRDefault="00C050B2" w:rsidP="00C050B2">
      <w:pPr>
        <w:spacing w:after="120"/>
        <w:ind w:left="720" w:hanging="360"/>
        <w:jc w:val="both"/>
        <w:rPr>
          <w:b/>
          <w:sz w:val="20"/>
        </w:rPr>
      </w:pPr>
      <w:r w:rsidRPr="000F2B79">
        <w:rPr>
          <w:sz w:val="20"/>
        </w:rPr>
        <w:t>e.</w:t>
      </w:r>
      <w:r w:rsidRPr="000F2B79">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  </w:t>
      </w:r>
      <w:r w:rsidRPr="000F2B79">
        <w:rPr>
          <w:b/>
          <w:sz w:val="20"/>
        </w:rPr>
        <w:t>(40 CFR 63.4530(c)(3))</w:t>
      </w:r>
    </w:p>
    <w:p w14:paraId="065754E6" w14:textId="62996636" w:rsidR="00C050B2" w:rsidRPr="000F2B79" w:rsidRDefault="00C050B2" w:rsidP="00C050B2">
      <w:pPr>
        <w:spacing w:after="120"/>
        <w:ind w:left="720" w:hanging="360"/>
        <w:jc w:val="both"/>
        <w:rPr>
          <w:b/>
          <w:sz w:val="20"/>
        </w:rPr>
      </w:pPr>
      <w:r w:rsidRPr="000F2B79">
        <w:rPr>
          <w:sz w:val="20"/>
        </w:rPr>
        <w:t xml:space="preserve"> f.</w:t>
      </w:r>
      <w:r w:rsidRPr="000F2B79">
        <w:rPr>
          <w:sz w:val="20"/>
        </w:rPr>
        <w:tab/>
        <w:t>The name and mass or volume of each coating, thinner and/or other additive, and cleaning material used during each compliance period.</w:t>
      </w:r>
      <w:r w:rsidRPr="000F2B79">
        <w:rPr>
          <w:rFonts w:cs="Arial"/>
          <w:sz w:val="20"/>
        </w:rPr>
        <w:t xml:space="preserve">  </w:t>
      </w:r>
      <w:r w:rsidRPr="000F2B79">
        <w:rPr>
          <w:sz w:val="20"/>
        </w:rPr>
        <w:t xml:space="preserve">If the compliant material option is used for all coatings at the affected source, the permittee may maintain purchase records for each material used rather than a record of the mass used.  </w:t>
      </w:r>
      <w:r w:rsidRPr="000F2B79">
        <w:rPr>
          <w:b/>
          <w:sz w:val="20"/>
        </w:rPr>
        <w:t>(40 CFR 63.4530(d))</w:t>
      </w:r>
    </w:p>
    <w:p w14:paraId="5F60A7C3" w14:textId="31F311AA" w:rsidR="00C050B2" w:rsidRPr="000F2B79" w:rsidRDefault="00C050B2" w:rsidP="00C050B2">
      <w:pPr>
        <w:spacing w:after="120"/>
        <w:ind w:left="720" w:hanging="360"/>
        <w:jc w:val="both"/>
        <w:rPr>
          <w:b/>
          <w:sz w:val="20"/>
        </w:rPr>
      </w:pPr>
      <w:r w:rsidRPr="000F2B79">
        <w:rPr>
          <w:sz w:val="20"/>
        </w:rPr>
        <w:t>g.</w:t>
      </w:r>
      <w:r w:rsidRPr="000F2B79">
        <w:rPr>
          <w:sz w:val="20"/>
        </w:rPr>
        <w:tab/>
        <w:t xml:space="preserve">The mass fraction of organic HAP for each coating, thinner and/or additive, and cleaning material used during each compliance period.  </w:t>
      </w:r>
      <w:r w:rsidRPr="000F2B79">
        <w:rPr>
          <w:b/>
          <w:sz w:val="20"/>
        </w:rPr>
        <w:t>(40 CFR 63.4530(e))</w:t>
      </w:r>
    </w:p>
    <w:p w14:paraId="1A10C420" w14:textId="54F97DC0" w:rsidR="00C050B2" w:rsidRPr="000F2B79" w:rsidRDefault="00C050B2" w:rsidP="00C050B2">
      <w:pPr>
        <w:spacing w:after="120"/>
        <w:ind w:left="720" w:hanging="360"/>
        <w:jc w:val="both"/>
        <w:rPr>
          <w:b/>
          <w:sz w:val="20"/>
        </w:rPr>
      </w:pPr>
      <w:r w:rsidRPr="000F2B79">
        <w:rPr>
          <w:sz w:val="20"/>
        </w:rPr>
        <w:lastRenderedPageBreak/>
        <w:t>h.</w:t>
      </w:r>
      <w:r w:rsidRPr="000F2B79">
        <w:rPr>
          <w:sz w:val="20"/>
        </w:rPr>
        <w:tab/>
        <w:t xml:space="preserve">The mass fraction of coating solids for each coating used during each compliance period.  </w:t>
      </w:r>
      <w:r w:rsidRPr="000F2B79">
        <w:rPr>
          <w:b/>
          <w:sz w:val="20"/>
        </w:rPr>
        <w:t>(40 CFR 63.4530(f))</w:t>
      </w:r>
    </w:p>
    <w:p w14:paraId="1040C2C4" w14:textId="77777777" w:rsidR="00C050B2" w:rsidRPr="000F2B79" w:rsidRDefault="00C050B2" w:rsidP="00C050B2">
      <w:pPr>
        <w:spacing w:after="120"/>
        <w:ind w:left="720" w:hanging="360"/>
        <w:jc w:val="both"/>
        <w:rPr>
          <w:b/>
          <w:sz w:val="20"/>
        </w:rPr>
      </w:pPr>
      <w:r w:rsidRPr="000F2B79">
        <w:rPr>
          <w:rFonts w:cs="Arial"/>
          <w:sz w:val="20"/>
        </w:rPr>
        <w:t>i.</w:t>
      </w:r>
      <w:r w:rsidRPr="000F2B79">
        <w:rPr>
          <w:rFonts w:cs="Arial"/>
          <w:sz w:val="20"/>
        </w:rPr>
        <w:tab/>
        <w:t xml:space="preserve">The information specified in 40 CFR </w:t>
      </w:r>
      <w:r w:rsidRPr="000F2B79">
        <w:rPr>
          <w:sz w:val="20"/>
        </w:rPr>
        <w:t>63.4530(g)</w:t>
      </w:r>
      <w:r w:rsidRPr="000F2B79">
        <w:rPr>
          <w:rFonts w:cs="Arial"/>
          <w:sz w:val="20"/>
        </w:rPr>
        <w:t xml:space="preserve">(1) through (3), if an allowance is used in Equation 1 of 40 CFR 63.4551 for organic HAP contained in waste materials sent to or designated for shipment to a treatment, storage, and disposal facility (TSDF) according to 40 CFR 63.4551(e)(4).  </w:t>
      </w:r>
      <w:r w:rsidRPr="000F2B79">
        <w:rPr>
          <w:b/>
          <w:sz w:val="20"/>
        </w:rPr>
        <w:t>(40 CFR 63.4530(g))</w:t>
      </w:r>
    </w:p>
    <w:p w14:paraId="1F7C8317" w14:textId="31152172" w:rsidR="00C050B2" w:rsidRPr="000F2B79" w:rsidRDefault="00C050B2" w:rsidP="00C050B2">
      <w:pPr>
        <w:spacing w:after="120"/>
        <w:ind w:left="720" w:hanging="360"/>
        <w:jc w:val="both"/>
        <w:rPr>
          <w:b/>
          <w:sz w:val="20"/>
        </w:rPr>
      </w:pPr>
      <w:r w:rsidRPr="000F2B79">
        <w:rPr>
          <w:sz w:val="20"/>
        </w:rPr>
        <w:t>j.</w:t>
      </w:r>
      <w:r w:rsidRPr="000F2B79">
        <w:rPr>
          <w:sz w:val="20"/>
        </w:rPr>
        <w:tab/>
        <w:t>The date, time, and duration of each deviation</w:t>
      </w:r>
      <w:r w:rsidR="00C24744">
        <w:rPr>
          <w:sz w:val="20"/>
        </w:rPr>
        <w:t>.</w:t>
      </w:r>
      <w:r w:rsidRPr="000F2B79">
        <w:rPr>
          <w:sz w:val="20"/>
        </w:rPr>
        <w:t xml:space="preserve">  </w:t>
      </w:r>
      <w:r w:rsidRPr="000F2B79">
        <w:rPr>
          <w:b/>
          <w:sz w:val="20"/>
        </w:rPr>
        <w:t>(40 CFR 63.4530(h))</w:t>
      </w:r>
    </w:p>
    <w:p w14:paraId="5F9ACF97" w14:textId="1ABDE67E" w:rsidR="00883C5A" w:rsidRDefault="00C050B2" w:rsidP="00D50CC9">
      <w:pPr>
        <w:pStyle w:val="ListParagraph"/>
        <w:numPr>
          <w:ilvl w:val="0"/>
          <w:numId w:val="124"/>
        </w:numPr>
        <w:jc w:val="both"/>
        <w:rPr>
          <w:b/>
          <w:sz w:val="20"/>
        </w:rPr>
      </w:pPr>
      <w:r w:rsidRPr="00D50CC9">
        <w:rPr>
          <w:sz w:val="20"/>
        </w:rPr>
        <w:t>For</w:t>
      </w:r>
      <w:r w:rsidR="00883C5A" w:rsidRPr="00D50CC9">
        <w:rPr>
          <w:sz w:val="20"/>
        </w:rPr>
        <w:t xml:space="preserve"> each coating used for the compliant coating option, the permittee shall demonstrate continuous compliance with the emission limit in 40 CFR 63.4490, for each compliance period, using Equation 1 of 40 CFR 63.4541.  For each thinner and cleaning material used, the permittee shall determine continuous compliance according to 40</w:t>
      </w:r>
      <w:r w:rsidR="00C24744">
        <w:rPr>
          <w:sz w:val="20"/>
        </w:rPr>
        <w:t> </w:t>
      </w:r>
      <w:r w:rsidR="00883C5A" w:rsidRPr="00D50CC9">
        <w:rPr>
          <w:sz w:val="20"/>
        </w:rPr>
        <w:t xml:space="preserve">CFR 63.4541(a).  </w:t>
      </w:r>
      <w:r w:rsidR="00883C5A" w:rsidRPr="00D50CC9">
        <w:rPr>
          <w:b/>
          <w:sz w:val="20"/>
        </w:rPr>
        <w:t>(40 CFR 63.4542)</w:t>
      </w:r>
    </w:p>
    <w:p w14:paraId="28A0A892" w14:textId="77777777" w:rsidR="00C24744" w:rsidRDefault="00C24744" w:rsidP="00B86463">
      <w:pPr>
        <w:pStyle w:val="ListParagraph"/>
        <w:ind w:left="360"/>
        <w:jc w:val="both"/>
        <w:rPr>
          <w:b/>
          <w:sz w:val="20"/>
        </w:rPr>
      </w:pPr>
    </w:p>
    <w:p w14:paraId="77EE4003" w14:textId="770A3520" w:rsidR="00344D7F" w:rsidRPr="00883C5A" w:rsidRDefault="00344D7F" w:rsidP="00344D7F">
      <w:pPr>
        <w:pStyle w:val="ListParagraph"/>
        <w:numPr>
          <w:ilvl w:val="0"/>
          <w:numId w:val="124"/>
        </w:numPr>
        <w:jc w:val="both"/>
        <w:rPr>
          <w:b/>
          <w:sz w:val="20"/>
        </w:rPr>
      </w:pPr>
      <w:r w:rsidRPr="000F2B79">
        <w:rPr>
          <w:sz w:val="20"/>
        </w:rPr>
        <w:t>For any coating operation or group of c</w:t>
      </w:r>
      <w:r w:rsidRPr="00883C5A">
        <w:rPr>
          <w:sz w:val="20"/>
        </w:rPr>
        <w:t xml:space="preserve">oating operations using the emission rate without add-on controls option, the permittee shall demonstrate continuous compliance with the applicable organic HAP emission limit in 40 CFR 63.4490, for each compliance period according to 40 CFR 63.4551(a) through (g). </w:t>
      </w:r>
      <w:r w:rsidR="00C24744">
        <w:rPr>
          <w:sz w:val="20"/>
        </w:rPr>
        <w:t xml:space="preserve"> </w:t>
      </w:r>
      <w:r w:rsidRPr="00883C5A">
        <w:rPr>
          <w:b/>
          <w:sz w:val="20"/>
        </w:rPr>
        <w:t>(40 CFR 63.4552)</w:t>
      </w:r>
    </w:p>
    <w:p w14:paraId="25501178" w14:textId="77777777" w:rsidR="00FB1A48" w:rsidRPr="00FE0AD0" w:rsidRDefault="00FB1A48" w:rsidP="00FF5B89">
      <w:pPr>
        <w:jc w:val="both"/>
        <w:rPr>
          <w:sz w:val="20"/>
        </w:rPr>
      </w:pPr>
    </w:p>
    <w:p w14:paraId="1E1D27BC" w14:textId="77777777" w:rsidR="00FB1A48" w:rsidRDefault="00FB1A48" w:rsidP="00FF5B89">
      <w:pPr>
        <w:jc w:val="both"/>
        <w:rPr>
          <w:b/>
          <w:u w:val="single"/>
        </w:rPr>
      </w:pPr>
      <w:r>
        <w:rPr>
          <w:b/>
        </w:rPr>
        <w:t xml:space="preserve">VII.  </w:t>
      </w:r>
      <w:r>
        <w:rPr>
          <w:b/>
          <w:u w:val="single"/>
        </w:rPr>
        <w:t>REPORTING</w:t>
      </w:r>
    </w:p>
    <w:p w14:paraId="5F8A18C8" w14:textId="77777777" w:rsidR="00FB1A48" w:rsidRPr="008B5C27" w:rsidRDefault="00FB1A48" w:rsidP="00FF5B89">
      <w:pPr>
        <w:jc w:val="both"/>
        <w:rPr>
          <w:sz w:val="20"/>
        </w:rPr>
      </w:pPr>
    </w:p>
    <w:p w14:paraId="4FE5A76B" w14:textId="77777777" w:rsidR="00FB1A48" w:rsidRDefault="00FB1A48" w:rsidP="00FF5B8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85489E4" w14:textId="77777777" w:rsidR="00FB1A48" w:rsidRPr="00C0388E" w:rsidRDefault="00FB1A48" w:rsidP="00FF5B89">
      <w:pPr>
        <w:ind w:left="360" w:hanging="360"/>
        <w:jc w:val="both"/>
        <w:rPr>
          <w:sz w:val="20"/>
        </w:rPr>
      </w:pPr>
    </w:p>
    <w:p w14:paraId="1E3AB763" w14:textId="77777777" w:rsidR="00FB1A48" w:rsidRDefault="00FB1A48" w:rsidP="00FF5B8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D9A1659" w14:textId="77777777" w:rsidR="00FB1A48" w:rsidRPr="00C0388E" w:rsidRDefault="00FB1A48" w:rsidP="00FF5B89">
      <w:pPr>
        <w:ind w:left="360" w:hanging="360"/>
        <w:jc w:val="both"/>
        <w:rPr>
          <w:sz w:val="20"/>
        </w:rPr>
      </w:pPr>
    </w:p>
    <w:p w14:paraId="2B5835D1" w14:textId="77777777" w:rsidR="00FB1A48" w:rsidRPr="00C0388E" w:rsidRDefault="00FB1A48" w:rsidP="00FF5B8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2155276" w14:textId="77777777" w:rsidR="00FB1A48" w:rsidRPr="0007707C" w:rsidRDefault="00FB1A48" w:rsidP="00FF5B89">
      <w:pPr>
        <w:ind w:right="72"/>
        <w:jc w:val="both"/>
        <w:rPr>
          <w:rFonts w:cs="Arial"/>
          <w:sz w:val="20"/>
        </w:rPr>
      </w:pPr>
    </w:p>
    <w:p w14:paraId="01A47739" w14:textId="480AE880" w:rsidR="00C050B2" w:rsidRPr="000F2B79" w:rsidRDefault="00C050B2" w:rsidP="00C050B2">
      <w:pPr>
        <w:ind w:left="360" w:hanging="360"/>
        <w:jc w:val="both"/>
        <w:rPr>
          <w:sz w:val="20"/>
        </w:rPr>
      </w:pPr>
      <w:r w:rsidRPr="000F2B79">
        <w:rPr>
          <w:sz w:val="20"/>
        </w:rPr>
        <w:t>4.</w:t>
      </w:r>
      <w:r w:rsidRPr="000F2B79">
        <w:rPr>
          <w:sz w:val="20"/>
        </w:rPr>
        <w:tab/>
        <w:t xml:space="preserve">For the compliant material option, the use of any coating, thinner or cleaning material which does not meet the criteria specified in 40 CFR 63.4542(a) is a deviation that must be reported as specified in 40 CFR 63.4510(c)(6) and 40 CFR 63.4520(a)(5).  </w:t>
      </w:r>
      <w:r w:rsidRPr="000F2B79">
        <w:rPr>
          <w:b/>
          <w:sz w:val="20"/>
        </w:rPr>
        <w:t>(40 CFR 63.4542(b))</w:t>
      </w:r>
    </w:p>
    <w:p w14:paraId="1D7E6421" w14:textId="77777777" w:rsidR="00C050B2" w:rsidRPr="000F2B79" w:rsidRDefault="00C050B2" w:rsidP="00C050B2">
      <w:pPr>
        <w:ind w:left="360" w:hanging="360"/>
        <w:jc w:val="both"/>
        <w:rPr>
          <w:sz w:val="20"/>
        </w:rPr>
      </w:pPr>
    </w:p>
    <w:p w14:paraId="14D41617" w14:textId="65865DC0" w:rsidR="00C050B2" w:rsidRPr="000F2B79" w:rsidRDefault="00C050B2" w:rsidP="00C050B2">
      <w:pPr>
        <w:ind w:left="360" w:hanging="360"/>
        <w:jc w:val="both"/>
        <w:rPr>
          <w:b/>
          <w:sz w:val="20"/>
        </w:rPr>
      </w:pPr>
      <w:r w:rsidRPr="000F2B79">
        <w:rPr>
          <w:sz w:val="20"/>
        </w:rPr>
        <w:t>5.</w:t>
      </w:r>
      <w:r w:rsidRPr="000F2B79">
        <w:rPr>
          <w:sz w:val="20"/>
        </w:rPr>
        <w:tab/>
        <w:t xml:space="preserve">For the emission rate without add-on controls, if the organic HAP emission rate for any compliance period exceeds the applicable emission limit specified in 40 CFR 63.4490, the permittee shall report this as a deviation as specified in 40 CFR 63.4510(c)(6) and 40 CFR 63.4520(a)(6).  </w:t>
      </w:r>
      <w:r w:rsidRPr="000F2B79">
        <w:rPr>
          <w:b/>
          <w:sz w:val="20"/>
        </w:rPr>
        <w:t>(40 CFR 63.4552(b))</w:t>
      </w:r>
    </w:p>
    <w:p w14:paraId="27603601" w14:textId="77777777" w:rsidR="00C050B2" w:rsidRPr="000F2B79" w:rsidRDefault="00C050B2" w:rsidP="00C050B2">
      <w:pPr>
        <w:ind w:left="360" w:hanging="360"/>
        <w:jc w:val="both"/>
        <w:rPr>
          <w:rFonts w:cs="Arial"/>
          <w:b/>
          <w:sz w:val="20"/>
        </w:rPr>
      </w:pPr>
    </w:p>
    <w:p w14:paraId="310484B1" w14:textId="6EC77420" w:rsidR="00C050B2" w:rsidRPr="000F2B79" w:rsidRDefault="00C050B2" w:rsidP="00C050B2">
      <w:pPr>
        <w:tabs>
          <w:tab w:val="num" w:pos="342"/>
        </w:tabs>
        <w:ind w:left="360" w:hanging="360"/>
        <w:jc w:val="both"/>
        <w:rPr>
          <w:sz w:val="20"/>
        </w:rPr>
      </w:pPr>
      <w:r w:rsidRPr="000F2B79">
        <w:rPr>
          <w:sz w:val="20"/>
        </w:rPr>
        <w:t>6.</w:t>
      </w:r>
      <w:r w:rsidRPr="000F2B79">
        <w:rPr>
          <w:sz w:val="20"/>
        </w:rPr>
        <w:tab/>
        <w:t xml:space="preserve">The permittee shall submit the applicable notifications specified in 40 CFR 63.7(b) and (c), 63.8(f)(4) and 63.9(b) through (e) and (h), an initial notification and a notification of compliance status as specified in 40 CFR 63.4510.  </w:t>
      </w:r>
      <w:r w:rsidRPr="000F2B79">
        <w:rPr>
          <w:b/>
          <w:sz w:val="20"/>
        </w:rPr>
        <w:t>(40 CFR Part 63, Subparts A and PPPP)</w:t>
      </w:r>
    </w:p>
    <w:p w14:paraId="15633E9A" w14:textId="77777777" w:rsidR="00C050B2" w:rsidRPr="000F2B79" w:rsidRDefault="00C050B2" w:rsidP="00C050B2">
      <w:pPr>
        <w:ind w:left="360" w:hanging="360"/>
        <w:jc w:val="both"/>
        <w:rPr>
          <w:b/>
          <w:sz w:val="20"/>
        </w:rPr>
      </w:pPr>
    </w:p>
    <w:p w14:paraId="1B654FEF" w14:textId="5DA50183" w:rsidR="00C050B2" w:rsidRPr="000F2B79" w:rsidRDefault="00C050B2" w:rsidP="00C050B2">
      <w:pPr>
        <w:ind w:left="360" w:hanging="360"/>
        <w:jc w:val="both"/>
        <w:rPr>
          <w:rFonts w:cs="Arial"/>
          <w:b/>
          <w:sz w:val="20"/>
        </w:rPr>
      </w:pPr>
      <w:r w:rsidRPr="000F2B79">
        <w:rPr>
          <w:sz w:val="20"/>
        </w:rPr>
        <w:t>7.</w:t>
      </w:r>
      <w:r w:rsidRPr="000F2B79">
        <w:rPr>
          <w:sz w:val="20"/>
        </w:rPr>
        <w:tab/>
        <w:t xml:space="preserve">The permittee shall submit all </w:t>
      </w:r>
      <w:r w:rsidRPr="000F2B79">
        <w:rPr>
          <w:rFonts w:cs="Arial"/>
          <w:sz w:val="20"/>
        </w:rPr>
        <w:t xml:space="preserve">semiannual compliance reports </w:t>
      </w:r>
      <w:r w:rsidRPr="000F2B79">
        <w:rPr>
          <w:sz w:val="20"/>
        </w:rPr>
        <w:t xml:space="preserve">as required by 40 CFR </w:t>
      </w:r>
      <w:r w:rsidRPr="000F2B79">
        <w:rPr>
          <w:rFonts w:cs="Arial"/>
          <w:sz w:val="20"/>
        </w:rPr>
        <w:t xml:space="preserve">63.4520.  Each semiannual compliance report shall identify which coating operation(s) used each compliance option, and if there were no deviations from the emission limitations in 40 CFR 63.4490, include a statement that the coating operations were in compliance. </w:t>
      </w:r>
      <w:r w:rsidR="00C24744">
        <w:rPr>
          <w:rFonts w:cs="Arial"/>
          <w:sz w:val="20"/>
        </w:rPr>
        <w:t xml:space="preserve"> </w:t>
      </w:r>
      <w:r w:rsidRPr="000F2B79">
        <w:rPr>
          <w:rFonts w:cs="Arial"/>
          <w:b/>
          <w:sz w:val="20"/>
        </w:rPr>
        <w:t>(</w:t>
      </w:r>
      <w:r w:rsidRPr="000F2B79">
        <w:rPr>
          <w:b/>
          <w:sz w:val="20"/>
        </w:rPr>
        <w:t xml:space="preserve">40 CFR </w:t>
      </w:r>
      <w:r w:rsidRPr="000F2B79">
        <w:rPr>
          <w:rFonts w:cs="Arial"/>
          <w:b/>
          <w:sz w:val="20"/>
        </w:rPr>
        <w:t xml:space="preserve">63.4520, </w:t>
      </w:r>
      <w:r w:rsidRPr="000F2B79">
        <w:rPr>
          <w:b/>
          <w:sz w:val="20"/>
        </w:rPr>
        <w:t xml:space="preserve">40 CFR </w:t>
      </w:r>
      <w:r w:rsidRPr="000F2B79">
        <w:rPr>
          <w:rFonts w:cs="Arial"/>
          <w:b/>
          <w:sz w:val="20"/>
        </w:rPr>
        <w:t xml:space="preserve">63.4542(c), </w:t>
      </w:r>
      <w:r w:rsidRPr="000F2B79">
        <w:rPr>
          <w:b/>
          <w:sz w:val="20"/>
        </w:rPr>
        <w:t xml:space="preserve">40 CFR </w:t>
      </w:r>
      <w:r w:rsidRPr="000F2B79">
        <w:rPr>
          <w:rFonts w:cs="Arial"/>
          <w:b/>
          <w:sz w:val="20"/>
        </w:rPr>
        <w:t>63.4552(c),</w:t>
      </w:r>
      <w:r w:rsidRPr="000F2B79">
        <w:rPr>
          <w:b/>
          <w:sz w:val="20"/>
        </w:rPr>
        <w:t xml:space="preserve"> 40 CFR </w:t>
      </w:r>
      <w:r w:rsidRPr="000F2B79">
        <w:rPr>
          <w:rFonts w:cs="Arial"/>
          <w:b/>
          <w:sz w:val="20"/>
        </w:rPr>
        <w:t>63.4563(f))</w:t>
      </w:r>
    </w:p>
    <w:p w14:paraId="13D95C3B" w14:textId="77777777" w:rsidR="00AC6E64" w:rsidRDefault="00AC6E64" w:rsidP="00FF5B89">
      <w:pPr>
        <w:jc w:val="both"/>
        <w:rPr>
          <w:rFonts w:cs="Arial"/>
          <w:b/>
          <w:sz w:val="20"/>
        </w:rPr>
      </w:pPr>
    </w:p>
    <w:p w14:paraId="12249D81" w14:textId="2A3379EE" w:rsidR="00FB1A48" w:rsidRPr="00FE0AD0" w:rsidRDefault="00FB1A48" w:rsidP="00FF5B89">
      <w:pPr>
        <w:jc w:val="both"/>
        <w:rPr>
          <w:rFonts w:cs="Arial"/>
          <w:b/>
          <w:sz w:val="20"/>
        </w:rPr>
      </w:pPr>
      <w:r w:rsidRPr="00FE0AD0">
        <w:rPr>
          <w:rFonts w:cs="Arial"/>
          <w:b/>
          <w:sz w:val="20"/>
        </w:rPr>
        <w:t>See Appendix 8</w:t>
      </w:r>
    </w:p>
    <w:p w14:paraId="21BB26C5" w14:textId="77777777" w:rsidR="00FB1A48" w:rsidRPr="00E111A8" w:rsidRDefault="00FB1A48" w:rsidP="00FF5B89">
      <w:pPr>
        <w:jc w:val="both"/>
        <w:rPr>
          <w:rFonts w:cs="Arial"/>
          <w:sz w:val="20"/>
        </w:rPr>
      </w:pPr>
    </w:p>
    <w:p w14:paraId="23CB234B" w14:textId="77777777" w:rsidR="00FB1A48" w:rsidRDefault="00FB1A48" w:rsidP="00FF5B89">
      <w:pPr>
        <w:jc w:val="both"/>
      </w:pPr>
      <w:r>
        <w:rPr>
          <w:b/>
        </w:rPr>
        <w:t xml:space="preserve">VIII.  </w:t>
      </w:r>
      <w:r>
        <w:rPr>
          <w:b/>
          <w:u w:val="single"/>
        </w:rPr>
        <w:t>STACK/VENT RESTRICTION(S)</w:t>
      </w:r>
    </w:p>
    <w:p w14:paraId="4315B1EA" w14:textId="77777777" w:rsidR="00FB1A48" w:rsidRDefault="00FB1A48" w:rsidP="00FF5B89">
      <w:pPr>
        <w:jc w:val="both"/>
        <w:rPr>
          <w:sz w:val="20"/>
        </w:rPr>
      </w:pPr>
    </w:p>
    <w:p w14:paraId="3257244B" w14:textId="77777777" w:rsidR="00FB1A48" w:rsidRPr="00FE0AD0" w:rsidRDefault="00FB1A48" w:rsidP="00FF5B89">
      <w:pPr>
        <w:jc w:val="both"/>
        <w:rPr>
          <w:sz w:val="20"/>
        </w:rPr>
      </w:pPr>
      <w:r w:rsidRPr="00FE0AD0">
        <w:rPr>
          <w:sz w:val="20"/>
        </w:rPr>
        <w:t>The exhaust gases from the stacks listed in the table below shall be discharged unobstructed vertically upwards to the ambient air unless otherwise noted:</w:t>
      </w:r>
    </w:p>
    <w:p w14:paraId="3C073AAA" w14:textId="77777777" w:rsidR="00372BA5" w:rsidRDefault="00372BA5" w:rsidP="00FF5B89">
      <w:pPr>
        <w:jc w:val="both"/>
        <w:rPr>
          <w:sz w:val="20"/>
        </w:rPr>
      </w:pPr>
    </w:p>
    <w:p w14:paraId="54181342" w14:textId="7F106AC4" w:rsidR="00FB1A48" w:rsidRDefault="00372BA5" w:rsidP="00FF5B89">
      <w:pPr>
        <w:jc w:val="both"/>
        <w:rPr>
          <w:sz w:val="20"/>
        </w:rPr>
      </w:pPr>
      <w:r>
        <w:rPr>
          <w:sz w:val="20"/>
        </w:rPr>
        <w:t>NA</w:t>
      </w:r>
    </w:p>
    <w:p w14:paraId="33DCD5F1" w14:textId="3A085864" w:rsidR="00E34B7F" w:rsidRDefault="00E34B7F" w:rsidP="00FF5B89">
      <w:pPr>
        <w:jc w:val="both"/>
        <w:rPr>
          <w:sz w:val="20"/>
        </w:rPr>
      </w:pPr>
    </w:p>
    <w:p w14:paraId="6D33C5FF" w14:textId="3A06FD8A" w:rsidR="006418D8" w:rsidRDefault="006418D8">
      <w:pPr>
        <w:rPr>
          <w:sz w:val="20"/>
        </w:rPr>
      </w:pPr>
      <w:r>
        <w:rPr>
          <w:sz w:val="20"/>
        </w:rPr>
        <w:br w:type="page"/>
      </w:r>
    </w:p>
    <w:p w14:paraId="6B2C93D8" w14:textId="77777777" w:rsidR="00FB1A48" w:rsidRPr="0007707C" w:rsidRDefault="00FB1A48" w:rsidP="00FF5B89">
      <w:pPr>
        <w:jc w:val="both"/>
        <w:rPr>
          <w:sz w:val="20"/>
        </w:rPr>
      </w:pPr>
    </w:p>
    <w:p w14:paraId="2830B81C" w14:textId="2902FFC7" w:rsidR="00FB1A48" w:rsidRDefault="00FB1A48" w:rsidP="00FF5B89">
      <w:pPr>
        <w:jc w:val="both"/>
        <w:rPr>
          <w:b/>
          <w:u w:val="single"/>
        </w:rPr>
      </w:pPr>
      <w:r>
        <w:rPr>
          <w:b/>
        </w:rPr>
        <w:t xml:space="preserve">IX.  </w:t>
      </w:r>
      <w:r>
        <w:rPr>
          <w:b/>
          <w:u w:val="single"/>
        </w:rPr>
        <w:t>OTHER REQUIREMENT(S)</w:t>
      </w:r>
    </w:p>
    <w:p w14:paraId="731B4025" w14:textId="77777777" w:rsidR="00D70359" w:rsidRDefault="00D70359" w:rsidP="00FF5B89">
      <w:pPr>
        <w:jc w:val="both"/>
      </w:pPr>
    </w:p>
    <w:p w14:paraId="7013E0B6" w14:textId="16380160" w:rsidR="00C050B2" w:rsidRPr="000F2B79" w:rsidRDefault="00C050B2" w:rsidP="00C050B2">
      <w:pPr>
        <w:pStyle w:val="ListParagraph"/>
        <w:numPr>
          <w:ilvl w:val="0"/>
          <w:numId w:val="111"/>
        </w:numPr>
        <w:jc w:val="both"/>
        <w:rPr>
          <w:rFonts w:cs="Arial"/>
          <w:b/>
          <w:sz w:val="20"/>
        </w:rPr>
      </w:pPr>
      <w:r w:rsidRPr="000F2B79">
        <w:rPr>
          <w:sz w:val="20"/>
        </w:rPr>
        <w:t>The permittee shall comply with all applicable provisions of the National Emission Standards for Hazardous Air Pollutants, as specified in 40 CFR Part 63, Subpart</w:t>
      </w:r>
      <w:r w:rsidR="006418D8">
        <w:rPr>
          <w:sz w:val="20"/>
        </w:rPr>
        <w:t>s</w:t>
      </w:r>
      <w:r w:rsidRPr="000F2B79">
        <w:rPr>
          <w:sz w:val="20"/>
        </w:rPr>
        <w:t xml:space="preserve"> A and PPPP for Surface Coating of Plastic Parts and Products by the initial compliance date.</w:t>
      </w:r>
      <w:r w:rsidRPr="000F2B79">
        <w:t xml:space="preserve">  </w:t>
      </w:r>
      <w:r w:rsidRPr="000F2B79">
        <w:rPr>
          <w:b/>
          <w:sz w:val="20"/>
        </w:rPr>
        <w:t>(40 CFR Part 63, Subparts A and PPPP</w:t>
      </w:r>
      <w:r w:rsidRPr="000F2B79">
        <w:rPr>
          <w:rFonts w:cs="Arial"/>
          <w:b/>
          <w:sz w:val="20"/>
        </w:rPr>
        <w:t xml:space="preserve">) </w:t>
      </w:r>
    </w:p>
    <w:p w14:paraId="3DEB9731" w14:textId="77777777" w:rsidR="00FB1A48" w:rsidRPr="00C0388E" w:rsidRDefault="00FB1A48" w:rsidP="00C050B2">
      <w:pPr>
        <w:jc w:val="both"/>
        <w:rPr>
          <w:sz w:val="20"/>
        </w:rPr>
      </w:pPr>
    </w:p>
    <w:p w14:paraId="1213FE7B" w14:textId="6A6EF3E0" w:rsidR="00FB1A48" w:rsidRPr="00D70359" w:rsidRDefault="00580E99" w:rsidP="00D70359">
      <w:pPr>
        <w:numPr>
          <w:ilvl w:val="0"/>
          <w:numId w:val="111"/>
        </w:numPr>
        <w:jc w:val="both"/>
        <w:rPr>
          <w:rFonts w:cs="Arial"/>
          <w:b/>
          <w:sz w:val="20"/>
        </w:rPr>
      </w:pPr>
      <w:r w:rsidRPr="00580E99">
        <w:rPr>
          <w:rFonts w:cs="Arial"/>
          <w:sz w:val="20"/>
        </w:rPr>
        <w:t xml:space="preserve">The permittee shall calculate emission limit as specified in SC I.1 or SC 1.2 for each coating operation.  </w:t>
      </w:r>
      <w:r w:rsidRPr="00580E99">
        <w:rPr>
          <w:rFonts w:cs="Arial"/>
          <w:b/>
          <w:sz w:val="20"/>
        </w:rPr>
        <w:t>(R 336.1213(3))</w:t>
      </w:r>
    </w:p>
    <w:p w14:paraId="241679B2" w14:textId="763FC763" w:rsidR="00FB1A48" w:rsidRDefault="00FB1A48" w:rsidP="00FF5B89">
      <w:pPr>
        <w:jc w:val="both"/>
        <w:rPr>
          <w:sz w:val="20"/>
        </w:rPr>
      </w:pPr>
    </w:p>
    <w:p w14:paraId="07D115A2" w14:textId="77777777" w:rsidR="00E34B7F" w:rsidRPr="00FE0AD0" w:rsidRDefault="00E34B7F" w:rsidP="00FF5B89">
      <w:pPr>
        <w:jc w:val="both"/>
        <w:rPr>
          <w:sz w:val="20"/>
        </w:rPr>
      </w:pPr>
    </w:p>
    <w:p w14:paraId="0D47604F" w14:textId="77777777" w:rsidR="00FB1A48" w:rsidRPr="00B90185" w:rsidRDefault="00FB1A48" w:rsidP="00FF5B89">
      <w:pPr>
        <w:jc w:val="both"/>
        <w:rPr>
          <w:b/>
          <w:sz w:val="20"/>
        </w:rPr>
      </w:pPr>
      <w:r w:rsidRPr="00B90185">
        <w:rPr>
          <w:b/>
          <w:sz w:val="20"/>
          <w:u w:val="single"/>
        </w:rPr>
        <w:t>Footnotes</w:t>
      </w:r>
      <w:r w:rsidRPr="00B90185">
        <w:rPr>
          <w:b/>
          <w:sz w:val="20"/>
        </w:rPr>
        <w:t>:</w:t>
      </w:r>
    </w:p>
    <w:p w14:paraId="0646647C" w14:textId="7D997E10" w:rsidR="00FB1A48" w:rsidRDefault="00FB1A48" w:rsidP="00FF5B8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5899BD9" w14:textId="048622E1" w:rsidR="00FB1A48" w:rsidRPr="003A4A19" w:rsidRDefault="00FB1A48" w:rsidP="00FF5B89">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B2CB385" w14:textId="77777777" w:rsidR="00C050B2" w:rsidRDefault="00C050B2">
      <w:pPr>
        <w:rPr>
          <w:sz w:val="20"/>
        </w:rPr>
      </w:pPr>
      <w:r>
        <w:rPr>
          <w:sz w:val="20"/>
        </w:rPr>
        <w:br w:type="page"/>
      </w:r>
    </w:p>
    <w:p w14:paraId="1CEFA712" w14:textId="48FF858A" w:rsidR="00C050B2" w:rsidRPr="009917D7" w:rsidRDefault="00C050B2" w:rsidP="00FF5B8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2" w:name="_Toc51702567"/>
      <w:bookmarkEnd w:id="150"/>
      <w:r w:rsidRPr="009917D7">
        <w:rPr>
          <w:bCs/>
          <w:iCs/>
          <w:szCs w:val="28"/>
        </w:rPr>
        <w:lastRenderedPageBreak/>
        <w:t>FG</w:t>
      </w:r>
      <w:r w:rsidR="00D27B95">
        <w:rPr>
          <w:bCs/>
          <w:iCs/>
          <w:szCs w:val="28"/>
        </w:rPr>
        <w:t>-</w:t>
      </w:r>
      <w:r w:rsidRPr="009917D7">
        <w:rPr>
          <w:bCs/>
          <w:iCs/>
          <w:szCs w:val="28"/>
        </w:rPr>
        <w:t>COLDCLEANERS</w:t>
      </w:r>
      <w:bookmarkEnd w:id="152"/>
    </w:p>
    <w:p w14:paraId="30E92865" w14:textId="77777777" w:rsidR="00C050B2" w:rsidRPr="009917D7" w:rsidRDefault="00C050B2" w:rsidP="00FF5B8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1B537005" w14:textId="7E9FBFA3" w:rsidR="00C050B2" w:rsidRDefault="00C050B2" w:rsidP="00FF5B89">
      <w:pPr>
        <w:rPr>
          <w:sz w:val="20"/>
        </w:rPr>
      </w:pPr>
    </w:p>
    <w:p w14:paraId="5187CE2B" w14:textId="77777777" w:rsidR="006418D8" w:rsidRPr="009917D7" w:rsidRDefault="006418D8" w:rsidP="00FF5B89">
      <w:pPr>
        <w:rPr>
          <w:sz w:val="20"/>
        </w:rPr>
      </w:pPr>
    </w:p>
    <w:p w14:paraId="6AFD2A09" w14:textId="77777777" w:rsidR="00C050B2" w:rsidRPr="009917D7" w:rsidRDefault="00C050B2" w:rsidP="00FF5B89">
      <w:pPr>
        <w:jc w:val="both"/>
        <w:rPr>
          <w:b/>
          <w:sz w:val="20"/>
          <w:u w:val="single"/>
        </w:rPr>
      </w:pPr>
      <w:r w:rsidRPr="009917D7">
        <w:rPr>
          <w:b/>
          <w:u w:val="single"/>
        </w:rPr>
        <w:t>DESCRIPTION</w:t>
      </w:r>
    </w:p>
    <w:p w14:paraId="0D427A48" w14:textId="77777777" w:rsidR="00C050B2" w:rsidRPr="009917D7" w:rsidRDefault="00C050B2" w:rsidP="00FF5B89">
      <w:pPr>
        <w:jc w:val="both"/>
        <w:rPr>
          <w:sz w:val="20"/>
        </w:rPr>
      </w:pPr>
    </w:p>
    <w:p w14:paraId="4A59DBEC" w14:textId="77777777" w:rsidR="00C050B2" w:rsidRPr="009917D7" w:rsidRDefault="00C050B2" w:rsidP="00FF5B8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456B650" w14:textId="77777777" w:rsidR="00C050B2" w:rsidRPr="009917D7" w:rsidRDefault="00C050B2" w:rsidP="00FF5B89">
      <w:pPr>
        <w:jc w:val="both"/>
        <w:rPr>
          <w:sz w:val="20"/>
        </w:rPr>
      </w:pPr>
    </w:p>
    <w:p w14:paraId="3D9D0323" w14:textId="0775961A" w:rsidR="00C050B2" w:rsidRPr="000F2B79" w:rsidRDefault="00C050B2" w:rsidP="00C050B2">
      <w:pPr>
        <w:rPr>
          <w:sz w:val="20"/>
        </w:rPr>
      </w:pPr>
      <w:r w:rsidRPr="009917D7">
        <w:rPr>
          <w:b/>
          <w:sz w:val="20"/>
        </w:rPr>
        <w:t>Emission Unit</w:t>
      </w:r>
      <w:r w:rsidR="004F1ECA">
        <w:rPr>
          <w:b/>
          <w:sz w:val="20"/>
        </w:rPr>
        <w:t>s</w:t>
      </w:r>
      <w:r w:rsidRPr="009917D7">
        <w:rPr>
          <w:b/>
          <w:sz w:val="20"/>
        </w:rPr>
        <w:t>:</w:t>
      </w:r>
      <w:r w:rsidRPr="009917D7">
        <w:rPr>
          <w:sz w:val="20"/>
        </w:rPr>
        <w:t xml:space="preserve"> </w:t>
      </w:r>
      <w:r w:rsidR="004F1ECA">
        <w:rPr>
          <w:sz w:val="20"/>
        </w:rPr>
        <w:t xml:space="preserve"> </w:t>
      </w:r>
      <w:r w:rsidRPr="000F2B79">
        <w:rPr>
          <w:rFonts w:cs="Arial"/>
          <w:sz w:val="20"/>
        </w:rPr>
        <w:t>EU-COLDCLEANERS, EU-PLT1PAINTWASH, EU-PLT2MAINTWASH</w:t>
      </w:r>
    </w:p>
    <w:p w14:paraId="4B8E3B18" w14:textId="77777777" w:rsidR="00C050B2" w:rsidRPr="009917D7" w:rsidRDefault="00C050B2" w:rsidP="00FF5B89">
      <w:pPr>
        <w:jc w:val="both"/>
        <w:rPr>
          <w:sz w:val="20"/>
        </w:rPr>
      </w:pPr>
      <w:r w:rsidRPr="009917D7">
        <w:rPr>
          <w:sz w:val="20"/>
        </w:rPr>
        <w:t xml:space="preserve"> </w:t>
      </w:r>
    </w:p>
    <w:p w14:paraId="38E16C87" w14:textId="77777777" w:rsidR="00C050B2" w:rsidRPr="00543E7D" w:rsidRDefault="00C050B2" w:rsidP="00FF5B89">
      <w:pPr>
        <w:jc w:val="both"/>
        <w:rPr>
          <w:b/>
          <w:u w:val="single"/>
        </w:rPr>
      </w:pPr>
      <w:r w:rsidRPr="00543E7D">
        <w:rPr>
          <w:b/>
          <w:u w:val="single"/>
        </w:rPr>
        <w:t>POLLUTION CONTROL EQUIPMENT</w:t>
      </w:r>
    </w:p>
    <w:p w14:paraId="3B0D589A" w14:textId="77777777" w:rsidR="00C050B2" w:rsidRPr="00C935C9" w:rsidRDefault="00C050B2" w:rsidP="00FF5B89">
      <w:pPr>
        <w:jc w:val="both"/>
        <w:rPr>
          <w:sz w:val="20"/>
        </w:rPr>
      </w:pPr>
    </w:p>
    <w:p w14:paraId="0A0CD275" w14:textId="77777777" w:rsidR="00C050B2" w:rsidRPr="000A50F2" w:rsidRDefault="00C050B2" w:rsidP="00FF5B89">
      <w:pPr>
        <w:jc w:val="both"/>
        <w:rPr>
          <w:sz w:val="20"/>
        </w:rPr>
      </w:pPr>
      <w:r w:rsidRPr="000A50F2">
        <w:rPr>
          <w:sz w:val="20"/>
        </w:rPr>
        <w:t>NA</w:t>
      </w:r>
    </w:p>
    <w:p w14:paraId="28F2830F" w14:textId="77777777" w:rsidR="00C050B2" w:rsidRPr="003525B0" w:rsidRDefault="00C050B2" w:rsidP="00FF5B89">
      <w:pPr>
        <w:jc w:val="both"/>
        <w:rPr>
          <w:sz w:val="20"/>
        </w:rPr>
      </w:pPr>
    </w:p>
    <w:p w14:paraId="7A9AA4E5" w14:textId="77777777" w:rsidR="00C050B2" w:rsidRPr="009917D7" w:rsidRDefault="00C050B2" w:rsidP="00FF5B89">
      <w:pPr>
        <w:jc w:val="both"/>
      </w:pPr>
      <w:r w:rsidRPr="009917D7">
        <w:rPr>
          <w:b/>
        </w:rPr>
        <w:t xml:space="preserve">I.  </w:t>
      </w:r>
      <w:r w:rsidRPr="009917D7">
        <w:rPr>
          <w:b/>
          <w:u w:val="single"/>
        </w:rPr>
        <w:t>EMISSION LIMIT(S)</w:t>
      </w:r>
    </w:p>
    <w:p w14:paraId="19B4EC37" w14:textId="77777777" w:rsidR="00C050B2" w:rsidRPr="009917D7" w:rsidRDefault="00C050B2" w:rsidP="00FF5B89">
      <w:pPr>
        <w:jc w:val="both"/>
        <w:rPr>
          <w:sz w:val="20"/>
        </w:rPr>
      </w:pPr>
    </w:p>
    <w:p w14:paraId="4CD6B9BE" w14:textId="77777777" w:rsidR="00C050B2" w:rsidRPr="009917D7" w:rsidRDefault="00C050B2" w:rsidP="00FF5B89">
      <w:pPr>
        <w:jc w:val="both"/>
        <w:rPr>
          <w:sz w:val="20"/>
        </w:rPr>
      </w:pPr>
      <w:r w:rsidRPr="009917D7">
        <w:rPr>
          <w:sz w:val="20"/>
        </w:rPr>
        <w:t>NA</w:t>
      </w:r>
    </w:p>
    <w:p w14:paraId="64A09DF7" w14:textId="77777777" w:rsidR="00C050B2" w:rsidRPr="009917D7" w:rsidRDefault="00C050B2" w:rsidP="00FF5B89">
      <w:pPr>
        <w:jc w:val="both"/>
        <w:rPr>
          <w:sz w:val="20"/>
        </w:rPr>
      </w:pPr>
    </w:p>
    <w:p w14:paraId="00D8F4CF" w14:textId="77777777" w:rsidR="00C050B2" w:rsidRPr="009917D7" w:rsidRDefault="00C050B2" w:rsidP="00FF5B89">
      <w:pPr>
        <w:jc w:val="both"/>
      </w:pPr>
      <w:r w:rsidRPr="009917D7">
        <w:rPr>
          <w:b/>
        </w:rPr>
        <w:t xml:space="preserve">II.  </w:t>
      </w:r>
      <w:r w:rsidRPr="009917D7">
        <w:rPr>
          <w:b/>
          <w:u w:val="single"/>
        </w:rPr>
        <w:t>MATERIAL LIMIT(S)</w:t>
      </w:r>
    </w:p>
    <w:p w14:paraId="1E346824" w14:textId="77777777" w:rsidR="00C050B2" w:rsidRPr="009917D7" w:rsidRDefault="00C050B2" w:rsidP="00FF5B89">
      <w:pPr>
        <w:jc w:val="both"/>
        <w:rPr>
          <w:sz w:val="20"/>
        </w:rPr>
      </w:pPr>
    </w:p>
    <w:p w14:paraId="5B8BF6BC" w14:textId="77777777" w:rsidR="00C050B2" w:rsidRPr="009917D7" w:rsidRDefault="00C050B2" w:rsidP="00FF5B8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23855E7B" w14:textId="77777777" w:rsidR="00C050B2" w:rsidRPr="009917D7" w:rsidRDefault="00C050B2" w:rsidP="00FF5B89">
      <w:pPr>
        <w:jc w:val="both"/>
        <w:rPr>
          <w:sz w:val="20"/>
        </w:rPr>
      </w:pPr>
    </w:p>
    <w:p w14:paraId="4E865E1D" w14:textId="77777777" w:rsidR="00C050B2" w:rsidRPr="009917D7" w:rsidRDefault="00C050B2" w:rsidP="00FF5B89">
      <w:pPr>
        <w:jc w:val="both"/>
      </w:pPr>
      <w:r w:rsidRPr="009917D7">
        <w:rPr>
          <w:b/>
        </w:rPr>
        <w:t xml:space="preserve">III.  </w:t>
      </w:r>
      <w:r w:rsidRPr="009917D7">
        <w:rPr>
          <w:b/>
          <w:u w:val="single"/>
        </w:rPr>
        <w:t>PROCESS/OPERATIONAL RESTRICTION(S)</w:t>
      </w:r>
    </w:p>
    <w:p w14:paraId="13D558AD" w14:textId="77777777" w:rsidR="00C050B2" w:rsidRPr="009917D7" w:rsidRDefault="00C050B2" w:rsidP="00FF5B89">
      <w:pPr>
        <w:jc w:val="both"/>
        <w:rPr>
          <w:sz w:val="20"/>
        </w:rPr>
      </w:pPr>
    </w:p>
    <w:p w14:paraId="7AB7AC07" w14:textId="77777777" w:rsidR="00C050B2" w:rsidRPr="009917D7" w:rsidRDefault="00C050B2" w:rsidP="00FF5B8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34F77CF" w14:textId="77777777" w:rsidR="00C050B2" w:rsidRPr="009917D7" w:rsidRDefault="00C050B2" w:rsidP="00FF5B89">
      <w:pPr>
        <w:ind w:left="360" w:hanging="360"/>
        <w:jc w:val="both"/>
        <w:rPr>
          <w:sz w:val="20"/>
        </w:rPr>
      </w:pPr>
    </w:p>
    <w:p w14:paraId="4AB4365C" w14:textId="77777777" w:rsidR="00C050B2" w:rsidRPr="009917D7" w:rsidRDefault="00C050B2" w:rsidP="00FF5B8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7E96527E" w14:textId="77777777" w:rsidR="00C050B2" w:rsidRPr="009917D7" w:rsidRDefault="00C050B2" w:rsidP="00FF5B89">
      <w:pPr>
        <w:jc w:val="both"/>
        <w:rPr>
          <w:sz w:val="20"/>
        </w:rPr>
      </w:pPr>
    </w:p>
    <w:p w14:paraId="67E79B44" w14:textId="77777777" w:rsidR="00C050B2" w:rsidRPr="009917D7" w:rsidRDefault="00C050B2" w:rsidP="00FF5B89">
      <w:pPr>
        <w:jc w:val="both"/>
      </w:pPr>
      <w:r w:rsidRPr="009917D7">
        <w:rPr>
          <w:b/>
        </w:rPr>
        <w:t xml:space="preserve">IV.  </w:t>
      </w:r>
      <w:r w:rsidRPr="009917D7">
        <w:rPr>
          <w:b/>
          <w:u w:val="single"/>
        </w:rPr>
        <w:t>DESIGN/EQUIPMENT PARAMETER(S)</w:t>
      </w:r>
    </w:p>
    <w:p w14:paraId="3B3C6455" w14:textId="77777777" w:rsidR="00C050B2" w:rsidRPr="009917D7" w:rsidRDefault="00C050B2" w:rsidP="00FF5B89">
      <w:pPr>
        <w:jc w:val="both"/>
        <w:rPr>
          <w:sz w:val="20"/>
        </w:rPr>
      </w:pPr>
    </w:p>
    <w:p w14:paraId="16E1E88C" w14:textId="6A151995" w:rsidR="00C050B2" w:rsidRDefault="00C050B2" w:rsidP="00B86463">
      <w:pPr>
        <w:spacing w:after="120"/>
        <w:ind w:left="360" w:hanging="360"/>
        <w:jc w:val="both"/>
        <w:rPr>
          <w:sz w:val="20"/>
        </w:rPr>
      </w:pPr>
      <w:r w:rsidRPr="009917D7">
        <w:rPr>
          <w:sz w:val="20"/>
        </w:rPr>
        <w:t>1.</w:t>
      </w:r>
      <w:r w:rsidRPr="009917D7">
        <w:rPr>
          <w:sz w:val="20"/>
        </w:rPr>
        <w:tab/>
        <w:t>The cold cleaner must meet one of the following design requirements:</w:t>
      </w:r>
    </w:p>
    <w:p w14:paraId="73A30A43" w14:textId="450C23A9" w:rsidR="00C050B2" w:rsidRDefault="00C050B2" w:rsidP="00B86463">
      <w:pPr>
        <w:spacing w:after="120"/>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50CDB083" w14:textId="77777777" w:rsidR="00C050B2" w:rsidRPr="009917D7" w:rsidRDefault="00C050B2" w:rsidP="00FF5B89">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7DF97B4F" w14:textId="77777777" w:rsidR="00C050B2" w:rsidRPr="009917D7" w:rsidRDefault="00C050B2" w:rsidP="00FF5B89">
      <w:pPr>
        <w:jc w:val="both"/>
        <w:rPr>
          <w:sz w:val="20"/>
        </w:rPr>
      </w:pPr>
    </w:p>
    <w:p w14:paraId="66FC9137" w14:textId="4B7E2F8E" w:rsidR="00C050B2" w:rsidRPr="009917D7" w:rsidRDefault="00C050B2" w:rsidP="00FF5B89">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004D6A69">
        <w:rPr>
          <w:sz w:val="20"/>
        </w:rPr>
        <w:t xml:space="preserve"> </w:t>
      </w:r>
      <w:r w:rsidRPr="009917D7">
        <w:rPr>
          <w:b/>
          <w:sz w:val="20"/>
        </w:rPr>
        <w:t>(R 336.1611(2)(b), R 336.1707(3)(b))</w:t>
      </w:r>
    </w:p>
    <w:p w14:paraId="025BCD37" w14:textId="77777777" w:rsidR="00C050B2" w:rsidRPr="009917D7" w:rsidRDefault="00C050B2" w:rsidP="00FF5B89">
      <w:pPr>
        <w:ind w:left="360" w:hanging="360"/>
        <w:jc w:val="both"/>
        <w:rPr>
          <w:sz w:val="20"/>
        </w:rPr>
      </w:pPr>
    </w:p>
    <w:p w14:paraId="16DC6F7B" w14:textId="77777777" w:rsidR="00C050B2" w:rsidRPr="009917D7" w:rsidRDefault="00C050B2" w:rsidP="00FF5B8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1AD7384" w14:textId="77777777" w:rsidR="00C050B2" w:rsidRPr="009917D7" w:rsidRDefault="00C050B2" w:rsidP="00FF5B89">
      <w:pPr>
        <w:ind w:left="360" w:hanging="360"/>
        <w:jc w:val="both"/>
        <w:rPr>
          <w:sz w:val="20"/>
        </w:rPr>
      </w:pPr>
    </w:p>
    <w:p w14:paraId="1635516B" w14:textId="77777777" w:rsidR="00C050B2" w:rsidRPr="009917D7" w:rsidRDefault="00C050B2" w:rsidP="00FF5B8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6812DC5" w14:textId="77777777" w:rsidR="00C050B2" w:rsidRPr="009917D7" w:rsidRDefault="00C050B2" w:rsidP="00FF5B89">
      <w:pPr>
        <w:ind w:left="360" w:hanging="360"/>
        <w:jc w:val="both"/>
        <w:rPr>
          <w:sz w:val="20"/>
        </w:rPr>
      </w:pPr>
    </w:p>
    <w:p w14:paraId="74C5A55F" w14:textId="77777777" w:rsidR="00C050B2" w:rsidRPr="009917D7" w:rsidRDefault="00C050B2" w:rsidP="00B86463">
      <w:pPr>
        <w:spacing w:after="120"/>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D66204D" w14:textId="36BDDDF8" w:rsidR="00C050B2" w:rsidRDefault="00C050B2" w:rsidP="00B86463">
      <w:pPr>
        <w:spacing w:after="120"/>
        <w:ind w:left="728" w:hanging="364"/>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1F20E4E" w14:textId="7450EFC0" w:rsidR="00C050B2" w:rsidRDefault="00C050B2" w:rsidP="00B86463">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E1B8221" w14:textId="77777777" w:rsidR="00C050B2" w:rsidRPr="009917D7" w:rsidRDefault="00C050B2" w:rsidP="00FF5B89">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705C03E0" w14:textId="77777777" w:rsidR="00C050B2" w:rsidRPr="009917D7" w:rsidRDefault="00C050B2" w:rsidP="00FF5B89">
      <w:pPr>
        <w:jc w:val="both"/>
        <w:rPr>
          <w:sz w:val="20"/>
        </w:rPr>
      </w:pPr>
    </w:p>
    <w:p w14:paraId="150DAB0E" w14:textId="77777777" w:rsidR="00C050B2" w:rsidRPr="009917D7" w:rsidRDefault="00C050B2" w:rsidP="00FF5B89">
      <w:pPr>
        <w:jc w:val="both"/>
      </w:pPr>
      <w:r w:rsidRPr="009917D7">
        <w:rPr>
          <w:b/>
        </w:rPr>
        <w:t xml:space="preserve">V.  </w:t>
      </w:r>
      <w:r w:rsidRPr="009917D7">
        <w:rPr>
          <w:b/>
          <w:u w:val="single"/>
        </w:rPr>
        <w:t>TESTING/SAMPLING</w:t>
      </w:r>
    </w:p>
    <w:p w14:paraId="4867E32B" w14:textId="77777777" w:rsidR="00C050B2" w:rsidRDefault="00C050B2" w:rsidP="00FF5B89">
      <w:pPr>
        <w:jc w:val="both"/>
        <w:rPr>
          <w:b/>
          <w:sz w:val="20"/>
        </w:rPr>
      </w:pPr>
      <w:r w:rsidRPr="009917D7">
        <w:rPr>
          <w:sz w:val="20"/>
        </w:rPr>
        <w:t xml:space="preserve">Records shall be maintained on file for a period of five years.  </w:t>
      </w:r>
      <w:r w:rsidRPr="009917D7">
        <w:rPr>
          <w:b/>
          <w:sz w:val="20"/>
        </w:rPr>
        <w:t>(R 336.1213(3)(b)(ii))</w:t>
      </w:r>
    </w:p>
    <w:p w14:paraId="5482D378" w14:textId="77777777" w:rsidR="00C050B2" w:rsidRPr="009917D7" w:rsidRDefault="00C050B2" w:rsidP="00FF5B89">
      <w:pPr>
        <w:jc w:val="both"/>
        <w:rPr>
          <w:sz w:val="20"/>
        </w:rPr>
      </w:pPr>
    </w:p>
    <w:p w14:paraId="39F77D2F" w14:textId="77777777" w:rsidR="00C050B2" w:rsidRPr="009917D7" w:rsidRDefault="00C050B2" w:rsidP="00FF5B89">
      <w:pPr>
        <w:jc w:val="both"/>
        <w:rPr>
          <w:sz w:val="20"/>
        </w:rPr>
      </w:pPr>
      <w:r w:rsidRPr="009917D7">
        <w:rPr>
          <w:sz w:val="20"/>
        </w:rPr>
        <w:t>NA</w:t>
      </w:r>
    </w:p>
    <w:p w14:paraId="668A3EB3" w14:textId="77777777" w:rsidR="00C050B2" w:rsidRPr="009917D7" w:rsidRDefault="00C050B2" w:rsidP="00FF5B89">
      <w:pPr>
        <w:jc w:val="both"/>
        <w:rPr>
          <w:sz w:val="20"/>
        </w:rPr>
      </w:pPr>
    </w:p>
    <w:p w14:paraId="609455EE" w14:textId="77777777" w:rsidR="00C050B2" w:rsidRPr="009917D7" w:rsidRDefault="00C050B2" w:rsidP="00FF5B89">
      <w:pPr>
        <w:jc w:val="both"/>
      </w:pPr>
      <w:r w:rsidRPr="009917D7">
        <w:rPr>
          <w:b/>
        </w:rPr>
        <w:t xml:space="preserve">VI.  </w:t>
      </w:r>
      <w:r w:rsidRPr="009917D7">
        <w:rPr>
          <w:b/>
          <w:u w:val="single"/>
        </w:rPr>
        <w:t>MONITORING/RECORDKEEPING</w:t>
      </w:r>
    </w:p>
    <w:p w14:paraId="35B183CC" w14:textId="77777777" w:rsidR="00C050B2" w:rsidRPr="009917D7" w:rsidRDefault="00C050B2" w:rsidP="00FF5B89">
      <w:pPr>
        <w:jc w:val="both"/>
        <w:rPr>
          <w:b/>
          <w:sz w:val="20"/>
        </w:rPr>
      </w:pPr>
      <w:r w:rsidRPr="009917D7">
        <w:rPr>
          <w:sz w:val="20"/>
        </w:rPr>
        <w:t xml:space="preserve">Records shall be maintained on file for a period of five years.  </w:t>
      </w:r>
      <w:r w:rsidRPr="009917D7">
        <w:rPr>
          <w:b/>
          <w:sz w:val="20"/>
        </w:rPr>
        <w:t>(R 336.1213(3)(b)(ii))</w:t>
      </w:r>
    </w:p>
    <w:p w14:paraId="7619F802" w14:textId="77777777" w:rsidR="00C050B2" w:rsidRPr="009917D7" w:rsidRDefault="00C050B2" w:rsidP="00FF5B89">
      <w:pPr>
        <w:jc w:val="both"/>
        <w:rPr>
          <w:sz w:val="20"/>
        </w:rPr>
      </w:pPr>
    </w:p>
    <w:p w14:paraId="5D4C48D4" w14:textId="77777777" w:rsidR="00C050B2" w:rsidRPr="009917D7" w:rsidRDefault="00C050B2" w:rsidP="00FF5B8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292E0A1" w14:textId="77777777" w:rsidR="00C050B2" w:rsidRPr="009917D7" w:rsidRDefault="00C050B2" w:rsidP="00FF5B89">
      <w:pPr>
        <w:ind w:left="360" w:hanging="360"/>
        <w:jc w:val="both"/>
        <w:rPr>
          <w:sz w:val="20"/>
        </w:rPr>
      </w:pPr>
    </w:p>
    <w:p w14:paraId="67C064BD" w14:textId="576A35BE" w:rsidR="00C050B2" w:rsidRDefault="00C050B2" w:rsidP="00B86463">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AE5A836" w14:textId="101F2B76" w:rsidR="00C050B2" w:rsidRDefault="00C050B2" w:rsidP="00B86463">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3772FBA1" w14:textId="39E9E77E" w:rsidR="00C050B2" w:rsidRDefault="00C050B2" w:rsidP="00B86463">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512C2B6D" w14:textId="2B3D169E" w:rsidR="00C050B2" w:rsidRDefault="00C050B2" w:rsidP="00B86463">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268AC991" w14:textId="55019BBA" w:rsidR="00C050B2" w:rsidRDefault="00C050B2" w:rsidP="00B86463">
      <w:pPr>
        <w:spacing w:after="120"/>
        <w:ind w:left="728" w:hanging="364"/>
        <w:jc w:val="both"/>
        <w:rPr>
          <w:sz w:val="20"/>
        </w:rPr>
      </w:pPr>
      <w:r w:rsidRPr="009917D7">
        <w:rPr>
          <w:sz w:val="20"/>
        </w:rPr>
        <w:t>d.</w:t>
      </w:r>
      <w:r w:rsidRPr="009917D7">
        <w:rPr>
          <w:sz w:val="20"/>
        </w:rPr>
        <w:tab/>
        <w:t xml:space="preserve">The applicable Rule 201 exemption.  </w:t>
      </w:r>
    </w:p>
    <w:p w14:paraId="356398C4" w14:textId="169F5ADD" w:rsidR="00C050B2" w:rsidRDefault="00C050B2" w:rsidP="00B86463">
      <w:pPr>
        <w:spacing w:after="120"/>
        <w:ind w:left="728" w:hanging="364"/>
        <w:jc w:val="both"/>
        <w:rPr>
          <w:sz w:val="20"/>
        </w:rPr>
      </w:pPr>
      <w:r w:rsidRPr="009917D7">
        <w:rPr>
          <w:sz w:val="20"/>
        </w:rPr>
        <w:t>e.</w:t>
      </w:r>
      <w:r w:rsidRPr="009917D7">
        <w:rPr>
          <w:sz w:val="20"/>
        </w:rPr>
        <w:tab/>
        <w:t xml:space="preserve">The Reid vapor pressure of each solvent used. </w:t>
      </w:r>
    </w:p>
    <w:p w14:paraId="48E86FEB" w14:textId="77777777" w:rsidR="00C050B2" w:rsidRPr="009917D7" w:rsidRDefault="00C050B2" w:rsidP="00FF5B89">
      <w:pPr>
        <w:ind w:left="728" w:hanging="364"/>
        <w:jc w:val="both"/>
        <w:rPr>
          <w:sz w:val="20"/>
        </w:rPr>
      </w:pPr>
      <w:r w:rsidRPr="009917D7">
        <w:rPr>
          <w:sz w:val="20"/>
        </w:rPr>
        <w:t>f.</w:t>
      </w:r>
      <w:r w:rsidRPr="009917D7">
        <w:rPr>
          <w:sz w:val="20"/>
        </w:rPr>
        <w:tab/>
        <w:t xml:space="preserve">If applicable, the option chosen to comply with Rule 707(2).  </w:t>
      </w:r>
    </w:p>
    <w:p w14:paraId="181A669C" w14:textId="77777777" w:rsidR="00C050B2" w:rsidRPr="009917D7" w:rsidRDefault="00C050B2" w:rsidP="00FF5B89">
      <w:pPr>
        <w:jc w:val="both"/>
        <w:rPr>
          <w:sz w:val="20"/>
        </w:rPr>
      </w:pPr>
    </w:p>
    <w:p w14:paraId="47DF3927" w14:textId="77777777" w:rsidR="00C050B2" w:rsidRPr="009917D7" w:rsidRDefault="00C050B2" w:rsidP="00FF5B8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59A055C6" w14:textId="77777777" w:rsidR="00C050B2" w:rsidRPr="009917D7" w:rsidRDefault="00C050B2" w:rsidP="00FF5B89">
      <w:pPr>
        <w:ind w:left="360" w:hanging="360"/>
        <w:jc w:val="both"/>
        <w:rPr>
          <w:sz w:val="20"/>
        </w:rPr>
      </w:pPr>
    </w:p>
    <w:p w14:paraId="77076724" w14:textId="77777777" w:rsidR="00C050B2" w:rsidRPr="009917D7" w:rsidRDefault="00C050B2" w:rsidP="00FF5B89">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720CC497" w14:textId="77777777" w:rsidR="00C050B2" w:rsidRPr="009917D7" w:rsidRDefault="00C050B2" w:rsidP="00FF5B89">
      <w:pPr>
        <w:jc w:val="both"/>
        <w:rPr>
          <w:sz w:val="20"/>
        </w:rPr>
      </w:pPr>
    </w:p>
    <w:p w14:paraId="6EDEC013" w14:textId="77777777" w:rsidR="00C050B2" w:rsidRPr="009917D7" w:rsidRDefault="00C050B2" w:rsidP="00FF5B89">
      <w:pPr>
        <w:jc w:val="both"/>
        <w:rPr>
          <w:sz w:val="20"/>
        </w:rPr>
      </w:pPr>
      <w:r w:rsidRPr="009917D7">
        <w:rPr>
          <w:b/>
        </w:rPr>
        <w:t xml:space="preserve">VII.  </w:t>
      </w:r>
      <w:r w:rsidRPr="009917D7">
        <w:rPr>
          <w:b/>
          <w:u w:val="single"/>
        </w:rPr>
        <w:t>REPORTING</w:t>
      </w:r>
    </w:p>
    <w:p w14:paraId="727B9668" w14:textId="77777777" w:rsidR="00C050B2" w:rsidRPr="009917D7" w:rsidRDefault="00C050B2" w:rsidP="00FF5B89">
      <w:pPr>
        <w:jc w:val="both"/>
        <w:rPr>
          <w:sz w:val="20"/>
        </w:rPr>
      </w:pPr>
    </w:p>
    <w:p w14:paraId="0A45F737" w14:textId="77777777" w:rsidR="00C050B2" w:rsidRPr="009917D7" w:rsidRDefault="00C050B2" w:rsidP="00FF5B8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3929ADF5" w14:textId="77777777" w:rsidR="00C050B2" w:rsidRPr="009917D7" w:rsidRDefault="00C050B2" w:rsidP="00FF5B89">
      <w:pPr>
        <w:ind w:left="360" w:hanging="360"/>
        <w:jc w:val="both"/>
        <w:rPr>
          <w:sz w:val="20"/>
        </w:rPr>
      </w:pPr>
    </w:p>
    <w:p w14:paraId="0F035398" w14:textId="77777777" w:rsidR="00C050B2" w:rsidRPr="009917D7" w:rsidRDefault="00C050B2" w:rsidP="00FF5B8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0DAA9B8E" w14:textId="77777777" w:rsidR="00C050B2" w:rsidRPr="009917D7" w:rsidRDefault="00C050B2" w:rsidP="00FF5B89">
      <w:pPr>
        <w:ind w:left="360" w:hanging="360"/>
        <w:jc w:val="both"/>
        <w:rPr>
          <w:sz w:val="20"/>
        </w:rPr>
      </w:pPr>
    </w:p>
    <w:p w14:paraId="651E45F0" w14:textId="77777777" w:rsidR="00C050B2" w:rsidRPr="009917D7" w:rsidRDefault="00C050B2" w:rsidP="00FF5B8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56E0099" w14:textId="77777777" w:rsidR="00C050B2" w:rsidRPr="009917D7" w:rsidRDefault="00C050B2" w:rsidP="00FF5B89">
      <w:pPr>
        <w:jc w:val="both"/>
        <w:rPr>
          <w:sz w:val="20"/>
        </w:rPr>
      </w:pPr>
    </w:p>
    <w:p w14:paraId="7819C372" w14:textId="55CA71C2" w:rsidR="00C050B2" w:rsidRDefault="00C050B2" w:rsidP="00FF5B89">
      <w:pPr>
        <w:jc w:val="both"/>
        <w:rPr>
          <w:b/>
          <w:sz w:val="20"/>
        </w:rPr>
      </w:pPr>
      <w:r w:rsidRPr="009917D7">
        <w:rPr>
          <w:b/>
          <w:sz w:val="20"/>
        </w:rPr>
        <w:t>See Appendix 8</w:t>
      </w:r>
    </w:p>
    <w:p w14:paraId="11B4C5D6" w14:textId="39444B59" w:rsidR="006418D8" w:rsidRDefault="006418D8">
      <w:pPr>
        <w:rPr>
          <w:b/>
          <w:sz w:val="20"/>
        </w:rPr>
      </w:pPr>
      <w:r>
        <w:rPr>
          <w:b/>
          <w:sz w:val="20"/>
        </w:rPr>
        <w:br w:type="page"/>
      </w:r>
    </w:p>
    <w:p w14:paraId="0C0B78EA" w14:textId="77777777" w:rsidR="00C050B2" w:rsidRPr="009917D7" w:rsidRDefault="00C050B2" w:rsidP="00FF5B89">
      <w:pPr>
        <w:jc w:val="both"/>
        <w:rPr>
          <w:b/>
          <w:sz w:val="20"/>
        </w:rPr>
      </w:pPr>
    </w:p>
    <w:p w14:paraId="5F166534" w14:textId="77777777" w:rsidR="00C050B2" w:rsidRPr="009917D7" w:rsidRDefault="00C050B2" w:rsidP="00FF5B89">
      <w:pPr>
        <w:jc w:val="both"/>
      </w:pPr>
      <w:r w:rsidRPr="009917D7">
        <w:rPr>
          <w:b/>
        </w:rPr>
        <w:t xml:space="preserve">VIII. </w:t>
      </w:r>
      <w:r w:rsidRPr="009917D7">
        <w:rPr>
          <w:b/>
          <w:u w:val="single"/>
        </w:rPr>
        <w:t>STACK/VENT RESTRICTION(S)</w:t>
      </w:r>
    </w:p>
    <w:p w14:paraId="79355A26" w14:textId="77777777" w:rsidR="00C050B2" w:rsidRPr="009917D7" w:rsidRDefault="00C050B2" w:rsidP="00FF5B89">
      <w:pPr>
        <w:jc w:val="both"/>
        <w:rPr>
          <w:sz w:val="20"/>
        </w:rPr>
      </w:pPr>
    </w:p>
    <w:p w14:paraId="0ED050FB" w14:textId="77777777" w:rsidR="00C050B2" w:rsidRPr="009917D7" w:rsidRDefault="00C050B2" w:rsidP="00FF5B89">
      <w:pPr>
        <w:jc w:val="both"/>
        <w:rPr>
          <w:sz w:val="20"/>
        </w:rPr>
      </w:pPr>
      <w:r w:rsidRPr="009917D7">
        <w:rPr>
          <w:sz w:val="20"/>
        </w:rPr>
        <w:t>NA</w:t>
      </w:r>
    </w:p>
    <w:p w14:paraId="68BF5352" w14:textId="77777777" w:rsidR="00C050B2" w:rsidRPr="009917D7" w:rsidRDefault="00C050B2" w:rsidP="00FF5B89">
      <w:pPr>
        <w:jc w:val="both"/>
        <w:rPr>
          <w:sz w:val="20"/>
        </w:rPr>
      </w:pPr>
    </w:p>
    <w:p w14:paraId="0EEC5C17" w14:textId="77777777" w:rsidR="00C050B2" w:rsidRPr="009917D7" w:rsidRDefault="00C050B2" w:rsidP="00FF5B89">
      <w:pPr>
        <w:jc w:val="both"/>
      </w:pPr>
      <w:r w:rsidRPr="009917D7">
        <w:rPr>
          <w:b/>
        </w:rPr>
        <w:t xml:space="preserve">IX.  </w:t>
      </w:r>
      <w:r w:rsidRPr="009917D7">
        <w:rPr>
          <w:b/>
          <w:u w:val="single"/>
        </w:rPr>
        <w:t>OTHER REQUIREMENT(S)</w:t>
      </w:r>
    </w:p>
    <w:p w14:paraId="1C959608" w14:textId="77777777" w:rsidR="00C050B2" w:rsidRPr="009917D7" w:rsidRDefault="00C050B2" w:rsidP="00FF5B89">
      <w:pPr>
        <w:jc w:val="both"/>
        <w:rPr>
          <w:sz w:val="20"/>
        </w:rPr>
      </w:pPr>
    </w:p>
    <w:p w14:paraId="31A962CF" w14:textId="77777777" w:rsidR="00C050B2" w:rsidRDefault="00C050B2" w:rsidP="00FF5B89">
      <w:pPr>
        <w:jc w:val="both"/>
        <w:rPr>
          <w:sz w:val="20"/>
        </w:rPr>
      </w:pPr>
      <w:r w:rsidRPr="009917D7">
        <w:rPr>
          <w:sz w:val="20"/>
        </w:rPr>
        <w:t>NA</w:t>
      </w:r>
    </w:p>
    <w:p w14:paraId="4A4077FD" w14:textId="77777777" w:rsidR="00EA0729" w:rsidRDefault="00EA0729">
      <w:pPr>
        <w:rPr>
          <w:sz w:val="20"/>
        </w:rPr>
      </w:pPr>
      <w:r>
        <w:rPr>
          <w:sz w:val="20"/>
        </w:rPr>
        <w:br w:type="page"/>
      </w:r>
    </w:p>
    <w:p w14:paraId="2648081E" w14:textId="77777777" w:rsidR="00FB1A48" w:rsidRPr="007014BE" w:rsidRDefault="00FB1A48" w:rsidP="007014BE">
      <w:pPr>
        <w:rPr>
          <w:sz w:val="20"/>
        </w:rPr>
      </w:pPr>
    </w:p>
    <w:p w14:paraId="346C2D42" w14:textId="7778C363" w:rsidR="005E5399" w:rsidRPr="00440957" w:rsidRDefault="00FE2A0A" w:rsidP="001B5E34">
      <w:pPr>
        <w:pStyle w:val="Heading1"/>
        <w:rPr>
          <w:sz w:val="20"/>
          <w:szCs w:val="20"/>
        </w:rPr>
      </w:pPr>
      <w:bookmarkStart w:id="153" w:name="_Toc51702568"/>
      <w:r w:rsidRPr="001B5E34">
        <w:t>E</w:t>
      </w:r>
      <w:r w:rsidR="005E5399" w:rsidRPr="001B5E34">
        <w:t>.  NON-APPLICABLE REQUIREMENTS</w:t>
      </w:r>
      <w:bookmarkEnd w:id="121"/>
      <w:bookmarkEnd w:id="153"/>
    </w:p>
    <w:p w14:paraId="351105F5" w14:textId="77777777" w:rsidR="005E5399" w:rsidRPr="00FE0AD0" w:rsidRDefault="005E5399">
      <w:pPr>
        <w:rPr>
          <w:sz w:val="20"/>
        </w:rPr>
      </w:pPr>
    </w:p>
    <w:p w14:paraId="691E5EB2" w14:textId="77777777" w:rsidR="005E5399" w:rsidRPr="00694226" w:rsidRDefault="005E5399">
      <w:pPr>
        <w:rPr>
          <w:sz w:val="20"/>
        </w:rPr>
      </w:pPr>
      <w:bookmarkStart w:id="154" w:name="_Toc366569209"/>
      <w:bookmarkStart w:id="155" w:name="_Toc366642171"/>
      <w:bookmarkStart w:id="156" w:name="_Toc369327740"/>
    </w:p>
    <w:bookmarkEnd w:id="154"/>
    <w:bookmarkEnd w:id="155"/>
    <w:bookmarkEnd w:id="156"/>
    <w:p w14:paraId="6D86780F" w14:textId="19767AC1"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CE3958">
        <w:rPr>
          <w:sz w:val="20"/>
        </w:rPr>
        <w:t> </w:t>
      </w:r>
      <w:r w:rsidR="009069B9" w:rsidRPr="00FE0AD0">
        <w:rPr>
          <w:sz w:val="20"/>
        </w:rPr>
        <w:t>213(6)(a)(ii)</w:t>
      </w:r>
      <w:r w:rsidR="00234667" w:rsidRPr="00FE0AD0">
        <w:rPr>
          <w:sz w:val="20"/>
        </w:rPr>
        <w:t>.</w:t>
      </w:r>
    </w:p>
    <w:p w14:paraId="5AB8BC4D" w14:textId="77777777" w:rsidR="000822B4" w:rsidRDefault="000822B4" w:rsidP="00D10803">
      <w:pPr>
        <w:jc w:val="both"/>
      </w:pPr>
    </w:p>
    <w:p w14:paraId="7C1CC2B1" w14:textId="77777777" w:rsidR="00447D64" w:rsidRDefault="00447D64" w:rsidP="00D10803">
      <w:pPr>
        <w:jc w:val="both"/>
      </w:pPr>
    </w:p>
    <w:p w14:paraId="7665EFA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3ABDD94" w14:textId="77777777" w:rsidTr="00B10CBB">
        <w:trPr>
          <w:cantSplit/>
          <w:trHeight w:val="226"/>
        </w:trPr>
        <w:tc>
          <w:tcPr>
            <w:tcW w:w="10271" w:type="dxa"/>
          </w:tcPr>
          <w:p w14:paraId="3FA763C9"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7" w:name="_Toc367698521"/>
            <w:bookmarkStart w:id="158" w:name="_Toc51702569"/>
            <w:r w:rsidRPr="00253A7B">
              <w:rPr>
                <w:b/>
                <w:kern w:val="28"/>
                <w:sz w:val="28"/>
                <w:szCs w:val="28"/>
              </w:rPr>
              <w:t>APPENDICES</w:t>
            </w:r>
            <w:bookmarkEnd w:id="157"/>
            <w:bookmarkEnd w:id="158"/>
          </w:p>
        </w:tc>
      </w:tr>
    </w:tbl>
    <w:p w14:paraId="43603C26" w14:textId="77777777" w:rsidR="00FC3D76" w:rsidRPr="00FC1F2C" w:rsidRDefault="005C07D8" w:rsidP="005C07D8">
      <w:pPr>
        <w:pStyle w:val="Heading2"/>
        <w:numPr>
          <w:ilvl w:val="0"/>
          <w:numId w:val="0"/>
        </w:numPr>
        <w:spacing w:before="0" w:after="0"/>
        <w:jc w:val="left"/>
        <w:rPr>
          <w:b w:val="0"/>
          <w:sz w:val="22"/>
          <w:szCs w:val="22"/>
        </w:rPr>
      </w:pPr>
      <w:bookmarkStart w:id="159" w:name="_Toc51702570"/>
      <w:bookmarkStart w:id="16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59"/>
    </w:p>
    <w:tbl>
      <w:tblPr>
        <w:tblW w:w="5000" w:type="pct"/>
        <w:jc w:val="center"/>
        <w:tblLook w:val="0000" w:firstRow="0" w:lastRow="0" w:firstColumn="0" w:lastColumn="0" w:noHBand="0" w:noVBand="0"/>
      </w:tblPr>
      <w:tblGrid>
        <w:gridCol w:w="1344"/>
        <w:gridCol w:w="3845"/>
        <w:gridCol w:w="803"/>
        <w:gridCol w:w="4202"/>
      </w:tblGrid>
      <w:tr w:rsidR="00FC3D76" w:rsidRPr="000B6AFE" w14:paraId="15675F46"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DF05F49"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984596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1722F19" w14:textId="77777777" w:rsidTr="00266EA4">
        <w:trPr>
          <w:cantSplit/>
          <w:trHeight w:val="245"/>
          <w:jc w:val="center"/>
        </w:trPr>
        <w:tc>
          <w:tcPr>
            <w:tcW w:w="659" w:type="pct"/>
            <w:tcBorders>
              <w:top w:val="single" w:sz="4" w:space="0" w:color="auto"/>
              <w:left w:val="double" w:sz="4" w:space="0" w:color="auto"/>
            </w:tcBorders>
          </w:tcPr>
          <w:p w14:paraId="39BECE81"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8050F0A"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51EED38"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E7F371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5D279BB" w14:textId="77777777" w:rsidTr="00266EA4">
        <w:trPr>
          <w:cantSplit/>
          <w:trHeight w:val="245"/>
          <w:jc w:val="center"/>
        </w:trPr>
        <w:tc>
          <w:tcPr>
            <w:tcW w:w="659" w:type="pct"/>
            <w:tcBorders>
              <w:left w:val="double" w:sz="4" w:space="0" w:color="auto"/>
            </w:tcBorders>
          </w:tcPr>
          <w:p w14:paraId="7485AA92"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6ED90B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2D6532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3405390"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C27065A" w14:textId="77777777" w:rsidTr="00266EA4">
        <w:trPr>
          <w:cantSplit/>
          <w:trHeight w:val="245"/>
          <w:jc w:val="center"/>
        </w:trPr>
        <w:tc>
          <w:tcPr>
            <w:tcW w:w="659" w:type="pct"/>
            <w:tcBorders>
              <w:left w:val="double" w:sz="4" w:space="0" w:color="auto"/>
            </w:tcBorders>
          </w:tcPr>
          <w:p w14:paraId="1694BA2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2B70F8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3DAF327"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1AEDB7D"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8581C75" w14:textId="77777777" w:rsidTr="00266EA4">
        <w:trPr>
          <w:cantSplit/>
          <w:trHeight w:val="245"/>
          <w:jc w:val="center"/>
        </w:trPr>
        <w:tc>
          <w:tcPr>
            <w:tcW w:w="659" w:type="pct"/>
            <w:tcBorders>
              <w:left w:val="double" w:sz="4" w:space="0" w:color="auto"/>
            </w:tcBorders>
          </w:tcPr>
          <w:p w14:paraId="102B908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25438BF"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411EFF3"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F2EFACB"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826EFCA" w14:textId="77777777" w:rsidTr="00266EA4">
        <w:trPr>
          <w:cantSplit/>
          <w:trHeight w:val="245"/>
          <w:jc w:val="center"/>
        </w:trPr>
        <w:tc>
          <w:tcPr>
            <w:tcW w:w="659" w:type="pct"/>
            <w:tcBorders>
              <w:left w:val="double" w:sz="4" w:space="0" w:color="auto"/>
            </w:tcBorders>
          </w:tcPr>
          <w:p w14:paraId="57487EC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333B28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1553EB6"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E539924"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CE2CA21" w14:textId="77777777" w:rsidTr="00266EA4">
        <w:trPr>
          <w:cantSplit/>
          <w:trHeight w:val="245"/>
          <w:jc w:val="center"/>
        </w:trPr>
        <w:tc>
          <w:tcPr>
            <w:tcW w:w="659" w:type="pct"/>
            <w:tcBorders>
              <w:left w:val="double" w:sz="4" w:space="0" w:color="auto"/>
            </w:tcBorders>
          </w:tcPr>
          <w:p w14:paraId="38CA000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86F2E9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C5AEC8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67302405"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AB969FB" w14:textId="77777777" w:rsidTr="00266EA4">
        <w:trPr>
          <w:cantSplit/>
          <w:trHeight w:val="245"/>
          <w:jc w:val="center"/>
        </w:trPr>
        <w:tc>
          <w:tcPr>
            <w:tcW w:w="659" w:type="pct"/>
            <w:tcBorders>
              <w:left w:val="double" w:sz="4" w:space="0" w:color="auto"/>
            </w:tcBorders>
          </w:tcPr>
          <w:p w14:paraId="6371268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6E11C3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504ECF0"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29025D13"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46DFAF2" w14:textId="77777777" w:rsidTr="00266EA4">
        <w:trPr>
          <w:cantSplit/>
          <w:trHeight w:val="245"/>
          <w:jc w:val="center"/>
        </w:trPr>
        <w:tc>
          <w:tcPr>
            <w:tcW w:w="659" w:type="pct"/>
            <w:tcBorders>
              <w:left w:val="double" w:sz="4" w:space="0" w:color="auto"/>
            </w:tcBorders>
          </w:tcPr>
          <w:p w14:paraId="1623B859"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363F2F7"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C6CD64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6646470"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8CED448" w14:textId="77777777" w:rsidTr="00266EA4">
        <w:trPr>
          <w:cantSplit/>
          <w:trHeight w:val="218"/>
          <w:jc w:val="center"/>
        </w:trPr>
        <w:tc>
          <w:tcPr>
            <w:tcW w:w="659" w:type="pct"/>
            <w:vMerge w:val="restart"/>
            <w:tcBorders>
              <w:left w:val="double" w:sz="4" w:space="0" w:color="auto"/>
            </w:tcBorders>
          </w:tcPr>
          <w:p w14:paraId="6A410315" w14:textId="77777777" w:rsidR="002229D7" w:rsidRPr="000B6AFE" w:rsidRDefault="002229D7" w:rsidP="008256F1">
            <w:pPr>
              <w:rPr>
                <w:rFonts w:cs="Arial"/>
                <w:sz w:val="19"/>
                <w:szCs w:val="19"/>
              </w:rPr>
            </w:pPr>
            <w:r w:rsidRPr="000B6AFE">
              <w:rPr>
                <w:rFonts w:cs="Arial"/>
                <w:sz w:val="19"/>
                <w:szCs w:val="19"/>
              </w:rPr>
              <w:t>Department/</w:t>
            </w:r>
          </w:p>
          <w:p w14:paraId="5B202F6B"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CC80032"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FBC86B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E87BF9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E5B07E3" w14:textId="77777777" w:rsidTr="00266EA4">
        <w:trPr>
          <w:cantSplit/>
          <w:trHeight w:val="217"/>
          <w:jc w:val="center"/>
        </w:trPr>
        <w:tc>
          <w:tcPr>
            <w:tcW w:w="659" w:type="pct"/>
            <w:vMerge/>
            <w:tcBorders>
              <w:left w:val="double" w:sz="4" w:space="0" w:color="auto"/>
            </w:tcBorders>
          </w:tcPr>
          <w:p w14:paraId="11B2BDBA" w14:textId="77777777" w:rsidR="002229D7" w:rsidRPr="000B6AFE" w:rsidRDefault="002229D7" w:rsidP="008256F1">
            <w:pPr>
              <w:rPr>
                <w:rFonts w:cs="Arial"/>
                <w:sz w:val="19"/>
                <w:szCs w:val="19"/>
              </w:rPr>
            </w:pPr>
          </w:p>
        </w:tc>
        <w:tc>
          <w:tcPr>
            <w:tcW w:w="1886" w:type="pct"/>
            <w:vMerge/>
            <w:tcBorders>
              <w:right w:val="single" w:sz="4" w:space="0" w:color="auto"/>
            </w:tcBorders>
          </w:tcPr>
          <w:p w14:paraId="11254DCF" w14:textId="77777777" w:rsidR="002229D7" w:rsidRPr="000B6AFE" w:rsidRDefault="002229D7" w:rsidP="00FC3D76">
            <w:pPr>
              <w:rPr>
                <w:rFonts w:cs="Arial"/>
                <w:sz w:val="19"/>
                <w:szCs w:val="19"/>
              </w:rPr>
            </w:pPr>
          </w:p>
        </w:tc>
        <w:tc>
          <w:tcPr>
            <w:tcW w:w="394" w:type="pct"/>
            <w:tcBorders>
              <w:left w:val="single" w:sz="4" w:space="0" w:color="auto"/>
            </w:tcBorders>
          </w:tcPr>
          <w:p w14:paraId="5F26AB6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9899661"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35225CD" w14:textId="77777777" w:rsidTr="00266EA4">
        <w:trPr>
          <w:cantSplit/>
          <w:trHeight w:val="245"/>
          <w:jc w:val="center"/>
        </w:trPr>
        <w:tc>
          <w:tcPr>
            <w:tcW w:w="659" w:type="pct"/>
            <w:vMerge w:val="restart"/>
            <w:tcBorders>
              <w:left w:val="double" w:sz="4" w:space="0" w:color="auto"/>
            </w:tcBorders>
          </w:tcPr>
          <w:p w14:paraId="654A8AF2"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7C14CF0"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DB18A06"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F08E551"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153714E" w14:textId="77777777" w:rsidTr="00266EA4">
        <w:trPr>
          <w:cantSplit/>
          <w:trHeight w:val="245"/>
          <w:jc w:val="center"/>
        </w:trPr>
        <w:tc>
          <w:tcPr>
            <w:tcW w:w="659" w:type="pct"/>
            <w:vMerge/>
            <w:tcBorders>
              <w:left w:val="double" w:sz="4" w:space="0" w:color="auto"/>
            </w:tcBorders>
          </w:tcPr>
          <w:p w14:paraId="0180E6FE" w14:textId="77777777" w:rsidR="003B1CC9" w:rsidRDefault="003B1CC9" w:rsidP="003B1CC9">
            <w:pPr>
              <w:rPr>
                <w:rFonts w:cs="Arial"/>
                <w:sz w:val="19"/>
                <w:szCs w:val="19"/>
              </w:rPr>
            </w:pPr>
          </w:p>
        </w:tc>
        <w:tc>
          <w:tcPr>
            <w:tcW w:w="1886" w:type="pct"/>
            <w:vMerge/>
            <w:tcBorders>
              <w:right w:val="single" w:sz="4" w:space="0" w:color="auto"/>
            </w:tcBorders>
          </w:tcPr>
          <w:p w14:paraId="492A569F" w14:textId="77777777" w:rsidR="003B1CC9" w:rsidRPr="000B6AFE" w:rsidRDefault="003B1CC9" w:rsidP="003B1CC9">
            <w:pPr>
              <w:rPr>
                <w:rFonts w:cs="Arial"/>
                <w:sz w:val="19"/>
                <w:szCs w:val="19"/>
              </w:rPr>
            </w:pPr>
          </w:p>
        </w:tc>
        <w:tc>
          <w:tcPr>
            <w:tcW w:w="394" w:type="pct"/>
            <w:tcBorders>
              <w:left w:val="single" w:sz="4" w:space="0" w:color="auto"/>
            </w:tcBorders>
          </w:tcPr>
          <w:p w14:paraId="7849F302"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7FC9E5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365B5C5" w14:textId="77777777" w:rsidTr="00266EA4">
        <w:trPr>
          <w:cantSplit/>
          <w:trHeight w:val="245"/>
          <w:jc w:val="center"/>
        </w:trPr>
        <w:tc>
          <w:tcPr>
            <w:tcW w:w="659" w:type="pct"/>
            <w:tcBorders>
              <w:left w:val="double" w:sz="4" w:space="0" w:color="auto"/>
            </w:tcBorders>
          </w:tcPr>
          <w:p w14:paraId="392EA74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DD46F3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9BB66B2"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55FB313"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6E897DD" w14:textId="77777777" w:rsidTr="00266EA4">
        <w:trPr>
          <w:cantSplit/>
          <w:trHeight w:val="245"/>
          <w:jc w:val="center"/>
        </w:trPr>
        <w:tc>
          <w:tcPr>
            <w:tcW w:w="659" w:type="pct"/>
            <w:tcBorders>
              <w:left w:val="double" w:sz="4" w:space="0" w:color="auto"/>
            </w:tcBorders>
          </w:tcPr>
          <w:p w14:paraId="7FFB268C"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102BCD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113B19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B8FCE43"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DDA6671" w14:textId="77777777" w:rsidTr="00266EA4">
        <w:trPr>
          <w:cantSplit/>
          <w:trHeight w:val="245"/>
          <w:jc w:val="center"/>
        </w:trPr>
        <w:tc>
          <w:tcPr>
            <w:tcW w:w="659" w:type="pct"/>
            <w:tcBorders>
              <w:left w:val="double" w:sz="4" w:space="0" w:color="auto"/>
            </w:tcBorders>
          </w:tcPr>
          <w:p w14:paraId="6416C39D"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85B3F11"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F8F51A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83B8140"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64414E5" w14:textId="77777777" w:rsidTr="00266EA4">
        <w:trPr>
          <w:cantSplit/>
          <w:trHeight w:val="245"/>
          <w:jc w:val="center"/>
        </w:trPr>
        <w:tc>
          <w:tcPr>
            <w:tcW w:w="659" w:type="pct"/>
            <w:tcBorders>
              <w:left w:val="double" w:sz="4" w:space="0" w:color="auto"/>
            </w:tcBorders>
          </w:tcPr>
          <w:p w14:paraId="5E98CFFF"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7704666"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9498BF3"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58ABB6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6252644" w14:textId="77777777" w:rsidTr="00266EA4">
        <w:trPr>
          <w:cantSplit/>
          <w:trHeight w:val="245"/>
          <w:jc w:val="center"/>
        </w:trPr>
        <w:tc>
          <w:tcPr>
            <w:tcW w:w="659" w:type="pct"/>
            <w:tcBorders>
              <w:left w:val="double" w:sz="4" w:space="0" w:color="auto"/>
            </w:tcBorders>
          </w:tcPr>
          <w:p w14:paraId="1CE24AB1"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058364D"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328052F"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15BB469"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BCA97BF" w14:textId="77777777" w:rsidTr="00266EA4">
        <w:trPr>
          <w:cantSplit/>
          <w:trHeight w:val="245"/>
          <w:jc w:val="center"/>
        </w:trPr>
        <w:tc>
          <w:tcPr>
            <w:tcW w:w="659" w:type="pct"/>
            <w:tcBorders>
              <w:left w:val="double" w:sz="4" w:space="0" w:color="auto"/>
            </w:tcBorders>
          </w:tcPr>
          <w:p w14:paraId="3A39DDF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90414D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CA0F924"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6829CE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3FA1AC7" w14:textId="77777777" w:rsidTr="00266EA4">
        <w:trPr>
          <w:cantSplit/>
          <w:trHeight w:val="245"/>
          <w:jc w:val="center"/>
        </w:trPr>
        <w:tc>
          <w:tcPr>
            <w:tcW w:w="659" w:type="pct"/>
            <w:tcBorders>
              <w:left w:val="double" w:sz="4" w:space="0" w:color="auto"/>
            </w:tcBorders>
          </w:tcPr>
          <w:p w14:paraId="162C52F4"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D7728F1"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F6A784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294DD4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62B50EB" w14:textId="77777777" w:rsidTr="00266EA4">
        <w:trPr>
          <w:cantSplit/>
          <w:trHeight w:val="245"/>
          <w:jc w:val="center"/>
        </w:trPr>
        <w:tc>
          <w:tcPr>
            <w:tcW w:w="659" w:type="pct"/>
            <w:tcBorders>
              <w:left w:val="double" w:sz="4" w:space="0" w:color="auto"/>
            </w:tcBorders>
          </w:tcPr>
          <w:p w14:paraId="1CE2154B"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8579F4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486807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6FB6A56"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0B1D28D" w14:textId="77777777" w:rsidTr="00266EA4">
        <w:trPr>
          <w:cantSplit/>
          <w:trHeight w:val="245"/>
          <w:jc w:val="center"/>
        </w:trPr>
        <w:tc>
          <w:tcPr>
            <w:tcW w:w="659" w:type="pct"/>
            <w:tcBorders>
              <w:left w:val="double" w:sz="4" w:space="0" w:color="auto"/>
            </w:tcBorders>
          </w:tcPr>
          <w:p w14:paraId="66CBFB98"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A7FE73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7D5D92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1F8CBDE"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669CE88" w14:textId="77777777" w:rsidTr="00266EA4">
        <w:trPr>
          <w:cantSplit/>
          <w:trHeight w:val="245"/>
          <w:jc w:val="center"/>
        </w:trPr>
        <w:tc>
          <w:tcPr>
            <w:tcW w:w="659" w:type="pct"/>
            <w:tcBorders>
              <w:left w:val="double" w:sz="4" w:space="0" w:color="auto"/>
            </w:tcBorders>
          </w:tcPr>
          <w:p w14:paraId="40E728F7"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F1B58F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73184E7"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1C4652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43720BF" w14:textId="77777777" w:rsidTr="00266EA4">
        <w:trPr>
          <w:cantSplit/>
          <w:trHeight w:val="245"/>
          <w:jc w:val="center"/>
        </w:trPr>
        <w:tc>
          <w:tcPr>
            <w:tcW w:w="659" w:type="pct"/>
            <w:tcBorders>
              <w:left w:val="double" w:sz="4" w:space="0" w:color="auto"/>
            </w:tcBorders>
          </w:tcPr>
          <w:p w14:paraId="2424FBD1"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9DD548C"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B014D9B"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C0B2FD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24915A8" w14:textId="77777777" w:rsidTr="00266EA4">
        <w:trPr>
          <w:cantSplit/>
          <w:trHeight w:val="245"/>
          <w:jc w:val="center"/>
        </w:trPr>
        <w:tc>
          <w:tcPr>
            <w:tcW w:w="659" w:type="pct"/>
            <w:tcBorders>
              <w:left w:val="double" w:sz="4" w:space="0" w:color="auto"/>
            </w:tcBorders>
          </w:tcPr>
          <w:p w14:paraId="61F030E7"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690EEE0"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128E2D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89409CE"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DA37C3A" w14:textId="77777777" w:rsidTr="00266EA4">
        <w:trPr>
          <w:cantSplit/>
          <w:trHeight w:val="218"/>
          <w:jc w:val="center"/>
        </w:trPr>
        <w:tc>
          <w:tcPr>
            <w:tcW w:w="659" w:type="pct"/>
            <w:tcBorders>
              <w:left w:val="double" w:sz="4" w:space="0" w:color="auto"/>
            </w:tcBorders>
          </w:tcPr>
          <w:p w14:paraId="18D07E2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183CFB9"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8C498DE"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9293A0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C877E7E" w14:textId="77777777" w:rsidTr="00266EA4">
        <w:trPr>
          <w:cantSplit/>
          <w:trHeight w:val="245"/>
          <w:jc w:val="center"/>
        </w:trPr>
        <w:tc>
          <w:tcPr>
            <w:tcW w:w="659" w:type="pct"/>
            <w:tcBorders>
              <w:left w:val="double" w:sz="4" w:space="0" w:color="auto"/>
            </w:tcBorders>
          </w:tcPr>
          <w:p w14:paraId="43E18FB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F5346B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8CD594F"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8E822AF"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6695745" w14:textId="77777777" w:rsidTr="00266EA4">
        <w:trPr>
          <w:cantSplit/>
          <w:trHeight w:val="245"/>
          <w:jc w:val="center"/>
        </w:trPr>
        <w:tc>
          <w:tcPr>
            <w:tcW w:w="659" w:type="pct"/>
            <w:tcBorders>
              <w:left w:val="double" w:sz="4" w:space="0" w:color="auto"/>
            </w:tcBorders>
          </w:tcPr>
          <w:p w14:paraId="750CAFC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2BFE61F"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6EBE6BE" w14:textId="77777777" w:rsidR="002229D7" w:rsidRPr="000B6AFE" w:rsidRDefault="002229D7" w:rsidP="002229D7">
            <w:pPr>
              <w:rPr>
                <w:rFonts w:cs="Arial"/>
                <w:sz w:val="19"/>
                <w:szCs w:val="19"/>
              </w:rPr>
            </w:pPr>
          </w:p>
        </w:tc>
        <w:tc>
          <w:tcPr>
            <w:tcW w:w="2061" w:type="pct"/>
            <w:vMerge/>
            <w:tcBorders>
              <w:right w:val="double" w:sz="4" w:space="0" w:color="auto"/>
            </w:tcBorders>
          </w:tcPr>
          <w:p w14:paraId="72FFB255" w14:textId="77777777" w:rsidR="002229D7" w:rsidRPr="000B6AFE" w:rsidRDefault="002229D7" w:rsidP="002229D7">
            <w:pPr>
              <w:rPr>
                <w:rFonts w:cs="Arial"/>
                <w:sz w:val="19"/>
                <w:szCs w:val="19"/>
              </w:rPr>
            </w:pPr>
          </w:p>
        </w:tc>
      </w:tr>
      <w:tr w:rsidR="002229D7" w:rsidRPr="000B6AFE" w14:paraId="05F4329A" w14:textId="77777777" w:rsidTr="00266EA4">
        <w:trPr>
          <w:cantSplit/>
          <w:trHeight w:val="218"/>
          <w:jc w:val="center"/>
        </w:trPr>
        <w:tc>
          <w:tcPr>
            <w:tcW w:w="659" w:type="pct"/>
            <w:tcBorders>
              <w:left w:val="double" w:sz="4" w:space="0" w:color="auto"/>
              <w:bottom w:val="nil"/>
            </w:tcBorders>
          </w:tcPr>
          <w:p w14:paraId="2245DD97"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D52B66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92D8C3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369671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DA38A0E"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A97B6BD" w14:textId="77777777" w:rsidTr="00266EA4">
        <w:trPr>
          <w:cantSplit/>
          <w:trHeight w:val="218"/>
          <w:jc w:val="center"/>
        </w:trPr>
        <w:tc>
          <w:tcPr>
            <w:tcW w:w="659" w:type="pct"/>
            <w:vMerge w:val="restart"/>
            <w:tcBorders>
              <w:left w:val="double" w:sz="4" w:space="0" w:color="auto"/>
            </w:tcBorders>
          </w:tcPr>
          <w:p w14:paraId="0445E6A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8ADA088"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7F4466B"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13E358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AE4BBD8" w14:textId="77777777" w:rsidTr="00266EA4">
        <w:trPr>
          <w:cantSplit/>
          <w:trHeight w:val="217"/>
          <w:jc w:val="center"/>
        </w:trPr>
        <w:tc>
          <w:tcPr>
            <w:tcW w:w="659" w:type="pct"/>
            <w:vMerge/>
            <w:tcBorders>
              <w:left w:val="double" w:sz="4" w:space="0" w:color="auto"/>
              <w:bottom w:val="nil"/>
            </w:tcBorders>
          </w:tcPr>
          <w:p w14:paraId="794A2375" w14:textId="77777777" w:rsidR="002229D7" w:rsidRPr="000B6AFE" w:rsidRDefault="002229D7" w:rsidP="002229D7">
            <w:pPr>
              <w:rPr>
                <w:rFonts w:cs="Arial"/>
                <w:sz w:val="19"/>
                <w:szCs w:val="19"/>
              </w:rPr>
            </w:pPr>
          </w:p>
        </w:tc>
        <w:tc>
          <w:tcPr>
            <w:tcW w:w="1886" w:type="pct"/>
            <w:vMerge/>
            <w:tcBorders>
              <w:right w:val="single" w:sz="4" w:space="0" w:color="auto"/>
            </w:tcBorders>
          </w:tcPr>
          <w:p w14:paraId="2C3F458D"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25C0A6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0085654"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E7E15C7" w14:textId="77777777" w:rsidTr="00266EA4">
        <w:trPr>
          <w:cantSplit/>
          <w:trHeight w:val="245"/>
          <w:jc w:val="center"/>
        </w:trPr>
        <w:tc>
          <w:tcPr>
            <w:tcW w:w="659" w:type="pct"/>
            <w:tcBorders>
              <w:left w:val="double" w:sz="4" w:space="0" w:color="auto"/>
            </w:tcBorders>
          </w:tcPr>
          <w:p w14:paraId="04071388"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E84F58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DCB89C3"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471029D"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1CC9B0A" w14:textId="77777777" w:rsidTr="00266EA4">
        <w:trPr>
          <w:cantSplit/>
          <w:trHeight w:val="245"/>
          <w:jc w:val="center"/>
        </w:trPr>
        <w:tc>
          <w:tcPr>
            <w:tcW w:w="659" w:type="pct"/>
            <w:tcBorders>
              <w:left w:val="double" w:sz="4" w:space="0" w:color="auto"/>
            </w:tcBorders>
          </w:tcPr>
          <w:p w14:paraId="76165DD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31AE65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A033401"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7EEDE21"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FA59C56" w14:textId="77777777" w:rsidTr="00266EA4">
        <w:trPr>
          <w:cantSplit/>
          <w:trHeight w:val="245"/>
          <w:jc w:val="center"/>
        </w:trPr>
        <w:tc>
          <w:tcPr>
            <w:tcW w:w="659" w:type="pct"/>
            <w:tcBorders>
              <w:left w:val="double" w:sz="4" w:space="0" w:color="auto"/>
            </w:tcBorders>
          </w:tcPr>
          <w:p w14:paraId="41649CA2"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BD9D010"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E0FCE26"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F648DED" w14:textId="77777777" w:rsidR="002229D7" w:rsidRPr="000B6AFE" w:rsidRDefault="002229D7" w:rsidP="002229D7">
            <w:pPr>
              <w:rPr>
                <w:rFonts w:cs="Arial"/>
                <w:sz w:val="19"/>
                <w:szCs w:val="19"/>
              </w:rPr>
            </w:pPr>
            <w:r>
              <w:rPr>
                <w:rFonts w:cs="Arial"/>
                <w:sz w:val="19"/>
                <w:szCs w:val="19"/>
              </w:rPr>
              <w:t>Percent</w:t>
            </w:r>
          </w:p>
        </w:tc>
      </w:tr>
      <w:tr w:rsidR="002229D7" w:rsidRPr="000B6AFE" w14:paraId="5863C274" w14:textId="77777777" w:rsidTr="00266EA4">
        <w:trPr>
          <w:cantSplit/>
          <w:trHeight w:val="245"/>
          <w:jc w:val="center"/>
        </w:trPr>
        <w:tc>
          <w:tcPr>
            <w:tcW w:w="659" w:type="pct"/>
            <w:tcBorders>
              <w:left w:val="double" w:sz="4" w:space="0" w:color="auto"/>
            </w:tcBorders>
          </w:tcPr>
          <w:p w14:paraId="5F6B3D8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0250771"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79B3CE4"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97BAB34"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AC50BB8" w14:textId="77777777" w:rsidTr="00266EA4">
        <w:trPr>
          <w:cantSplit/>
          <w:trHeight w:val="245"/>
          <w:jc w:val="center"/>
        </w:trPr>
        <w:tc>
          <w:tcPr>
            <w:tcW w:w="659" w:type="pct"/>
            <w:tcBorders>
              <w:left w:val="double" w:sz="4" w:space="0" w:color="auto"/>
            </w:tcBorders>
          </w:tcPr>
          <w:p w14:paraId="0627D0CF"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082418F"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019D2CE"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59B90A17"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9F82A6F" w14:textId="77777777" w:rsidTr="00266EA4">
        <w:trPr>
          <w:cantSplit/>
          <w:trHeight w:val="245"/>
          <w:jc w:val="center"/>
        </w:trPr>
        <w:tc>
          <w:tcPr>
            <w:tcW w:w="659" w:type="pct"/>
            <w:tcBorders>
              <w:left w:val="double" w:sz="4" w:space="0" w:color="auto"/>
            </w:tcBorders>
          </w:tcPr>
          <w:p w14:paraId="645F52E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7FB750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4C66277"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09BC5AE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6396FC3" w14:textId="77777777" w:rsidTr="00266EA4">
        <w:trPr>
          <w:cantSplit/>
          <w:trHeight w:val="245"/>
          <w:jc w:val="center"/>
        </w:trPr>
        <w:tc>
          <w:tcPr>
            <w:tcW w:w="659" w:type="pct"/>
            <w:tcBorders>
              <w:left w:val="double" w:sz="4" w:space="0" w:color="auto"/>
            </w:tcBorders>
          </w:tcPr>
          <w:p w14:paraId="6080A7FC"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2B9493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93A6E3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1A30667"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B541C5A" w14:textId="77777777" w:rsidTr="00266EA4">
        <w:trPr>
          <w:cantSplit/>
          <w:trHeight w:val="245"/>
          <w:jc w:val="center"/>
        </w:trPr>
        <w:tc>
          <w:tcPr>
            <w:tcW w:w="659" w:type="pct"/>
            <w:tcBorders>
              <w:left w:val="double" w:sz="4" w:space="0" w:color="auto"/>
            </w:tcBorders>
          </w:tcPr>
          <w:p w14:paraId="74817D9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6BB8CA1"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40ECBB1"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6A8F88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E99C337" w14:textId="77777777" w:rsidTr="00266EA4">
        <w:trPr>
          <w:cantSplit/>
          <w:trHeight w:val="245"/>
          <w:jc w:val="center"/>
        </w:trPr>
        <w:tc>
          <w:tcPr>
            <w:tcW w:w="659" w:type="pct"/>
            <w:tcBorders>
              <w:left w:val="double" w:sz="4" w:space="0" w:color="auto"/>
            </w:tcBorders>
          </w:tcPr>
          <w:p w14:paraId="44D08E7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FF59EE2"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CDCF40E"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38BA08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E966929" w14:textId="77777777" w:rsidTr="00266EA4">
        <w:trPr>
          <w:cantSplit/>
          <w:trHeight w:val="245"/>
          <w:jc w:val="center"/>
        </w:trPr>
        <w:tc>
          <w:tcPr>
            <w:tcW w:w="659" w:type="pct"/>
            <w:tcBorders>
              <w:left w:val="double" w:sz="4" w:space="0" w:color="auto"/>
            </w:tcBorders>
          </w:tcPr>
          <w:p w14:paraId="2BE2F7F6"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D4F702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B8F906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DA42E71"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12FF1338" w14:textId="77777777" w:rsidTr="00266EA4">
        <w:trPr>
          <w:cantSplit/>
          <w:trHeight w:val="245"/>
          <w:jc w:val="center"/>
        </w:trPr>
        <w:tc>
          <w:tcPr>
            <w:tcW w:w="659" w:type="pct"/>
            <w:tcBorders>
              <w:left w:val="double" w:sz="4" w:space="0" w:color="auto"/>
            </w:tcBorders>
          </w:tcPr>
          <w:p w14:paraId="4B4D2801"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A048D98"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BB8FB40"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28BA9D5"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E07CE70" w14:textId="77777777" w:rsidTr="00266EA4">
        <w:trPr>
          <w:cantSplit/>
          <w:trHeight w:val="245"/>
          <w:jc w:val="center"/>
        </w:trPr>
        <w:tc>
          <w:tcPr>
            <w:tcW w:w="659" w:type="pct"/>
            <w:tcBorders>
              <w:left w:val="double" w:sz="4" w:space="0" w:color="auto"/>
            </w:tcBorders>
          </w:tcPr>
          <w:p w14:paraId="5E90FFB8"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BAF0E68"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5C8A073"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CC00835"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716C1759" w14:textId="77777777" w:rsidTr="00266EA4">
        <w:trPr>
          <w:cantSplit/>
          <w:trHeight w:val="245"/>
          <w:jc w:val="center"/>
        </w:trPr>
        <w:tc>
          <w:tcPr>
            <w:tcW w:w="659" w:type="pct"/>
            <w:tcBorders>
              <w:left w:val="double" w:sz="4" w:space="0" w:color="auto"/>
            </w:tcBorders>
          </w:tcPr>
          <w:p w14:paraId="3C87A230"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A65DCE3"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0D7B4F2"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E45A8DE"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100497A1" w14:textId="77777777" w:rsidTr="00266EA4">
        <w:trPr>
          <w:cantSplit/>
          <w:trHeight w:val="245"/>
          <w:jc w:val="center"/>
        </w:trPr>
        <w:tc>
          <w:tcPr>
            <w:tcW w:w="659" w:type="pct"/>
            <w:vMerge w:val="restart"/>
            <w:tcBorders>
              <w:left w:val="double" w:sz="4" w:space="0" w:color="auto"/>
            </w:tcBorders>
          </w:tcPr>
          <w:p w14:paraId="5AC8B534"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0DC801A"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62B5B16"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8521536"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513B7FDD" w14:textId="77777777" w:rsidTr="00266EA4">
        <w:trPr>
          <w:cantSplit/>
          <w:trHeight w:val="245"/>
          <w:jc w:val="center"/>
        </w:trPr>
        <w:tc>
          <w:tcPr>
            <w:tcW w:w="659" w:type="pct"/>
            <w:vMerge/>
            <w:tcBorders>
              <w:left w:val="double" w:sz="4" w:space="0" w:color="auto"/>
            </w:tcBorders>
          </w:tcPr>
          <w:p w14:paraId="1B39BB41" w14:textId="77777777" w:rsidR="002229D7" w:rsidRPr="000B6AFE" w:rsidRDefault="002229D7" w:rsidP="002229D7">
            <w:pPr>
              <w:rPr>
                <w:rFonts w:cs="Arial"/>
                <w:sz w:val="19"/>
                <w:szCs w:val="19"/>
              </w:rPr>
            </w:pPr>
          </w:p>
        </w:tc>
        <w:tc>
          <w:tcPr>
            <w:tcW w:w="1886" w:type="pct"/>
            <w:vMerge/>
            <w:tcBorders>
              <w:right w:val="single" w:sz="4" w:space="0" w:color="auto"/>
            </w:tcBorders>
          </w:tcPr>
          <w:p w14:paraId="10D17632" w14:textId="77777777" w:rsidR="002229D7" w:rsidRPr="000B6AFE" w:rsidRDefault="002229D7" w:rsidP="002229D7">
            <w:pPr>
              <w:rPr>
                <w:rFonts w:cs="Arial"/>
                <w:sz w:val="19"/>
                <w:szCs w:val="19"/>
              </w:rPr>
            </w:pPr>
          </w:p>
        </w:tc>
        <w:tc>
          <w:tcPr>
            <w:tcW w:w="394" w:type="pct"/>
            <w:tcBorders>
              <w:left w:val="single" w:sz="4" w:space="0" w:color="auto"/>
            </w:tcBorders>
          </w:tcPr>
          <w:p w14:paraId="4EB01DE0"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576FFAD"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5D1DD324" w14:textId="77777777" w:rsidTr="00266EA4">
        <w:trPr>
          <w:cantSplit/>
          <w:trHeight w:val="245"/>
          <w:jc w:val="center"/>
        </w:trPr>
        <w:tc>
          <w:tcPr>
            <w:tcW w:w="659" w:type="pct"/>
            <w:tcBorders>
              <w:left w:val="double" w:sz="4" w:space="0" w:color="auto"/>
              <w:bottom w:val="double" w:sz="4" w:space="0" w:color="auto"/>
            </w:tcBorders>
          </w:tcPr>
          <w:p w14:paraId="72A53053"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63BE7B3"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3348823"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1574C7B" w14:textId="77777777" w:rsidR="002229D7" w:rsidRPr="000B6AFE" w:rsidRDefault="002229D7" w:rsidP="002229D7">
            <w:pPr>
              <w:rPr>
                <w:rFonts w:cs="Arial"/>
                <w:sz w:val="19"/>
                <w:szCs w:val="19"/>
              </w:rPr>
            </w:pPr>
            <w:r w:rsidRPr="000B6AFE">
              <w:rPr>
                <w:rFonts w:cs="Arial"/>
                <w:sz w:val="19"/>
                <w:szCs w:val="19"/>
              </w:rPr>
              <w:t>Year</w:t>
            </w:r>
          </w:p>
        </w:tc>
      </w:tr>
    </w:tbl>
    <w:p w14:paraId="5C39EF5B"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262F1129" w14:textId="77777777" w:rsidR="00883C5A" w:rsidRDefault="00883C5A">
      <w:pPr>
        <w:rPr>
          <w:b/>
          <w:bCs/>
          <w:szCs w:val="22"/>
        </w:rPr>
      </w:pPr>
      <w:bookmarkStart w:id="161" w:name="_Toc390499894"/>
      <w:bookmarkStart w:id="162" w:name="_Toc390500323"/>
      <w:bookmarkStart w:id="163" w:name="_Toc390504376"/>
      <w:bookmarkStart w:id="164" w:name="_Toc390570166"/>
      <w:bookmarkStart w:id="165" w:name="_Toc391182900"/>
      <w:bookmarkStart w:id="166" w:name="_Toc437238964"/>
      <w:bookmarkStart w:id="167" w:name="_Toc451333041"/>
      <w:bookmarkStart w:id="168" w:name="_Toc1453521"/>
      <w:bookmarkEnd w:id="160"/>
      <w:r>
        <w:rPr>
          <w:bCs/>
          <w:szCs w:val="22"/>
        </w:rPr>
        <w:br w:type="page"/>
      </w:r>
    </w:p>
    <w:p w14:paraId="35A069C0" w14:textId="52DDE88B" w:rsidR="00C60E84" w:rsidRPr="00FC1F2C" w:rsidRDefault="00C60E84" w:rsidP="00461D22">
      <w:pPr>
        <w:pStyle w:val="Heading2"/>
        <w:numPr>
          <w:ilvl w:val="0"/>
          <w:numId w:val="0"/>
        </w:numPr>
        <w:jc w:val="left"/>
        <w:rPr>
          <w:b w:val="0"/>
          <w:bCs/>
          <w:sz w:val="22"/>
          <w:szCs w:val="22"/>
        </w:rPr>
      </w:pPr>
      <w:bookmarkStart w:id="169" w:name="_Toc51702571"/>
      <w:r w:rsidRPr="00461D22">
        <w:rPr>
          <w:bCs/>
          <w:sz w:val="22"/>
          <w:szCs w:val="22"/>
        </w:rPr>
        <w:lastRenderedPageBreak/>
        <w:t>Appendix 2.  Schedule of Compliance</w:t>
      </w:r>
      <w:bookmarkEnd w:id="169"/>
    </w:p>
    <w:p w14:paraId="2DD33DD2" w14:textId="77777777" w:rsidR="000A3C74" w:rsidRDefault="000A3C74" w:rsidP="004F09CF">
      <w:pPr>
        <w:jc w:val="both"/>
        <w:rPr>
          <w:sz w:val="20"/>
        </w:rPr>
      </w:pPr>
    </w:p>
    <w:p w14:paraId="1BF7773C"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D5D1479" w14:textId="77777777" w:rsidR="00C60E84" w:rsidRPr="00FC1F2C" w:rsidRDefault="00C60E84" w:rsidP="004F09CF">
      <w:pPr>
        <w:pStyle w:val="Heading2"/>
        <w:numPr>
          <w:ilvl w:val="0"/>
          <w:numId w:val="0"/>
        </w:numPr>
        <w:jc w:val="both"/>
        <w:rPr>
          <w:b w:val="0"/>
          <w:sz w:val="20"/>
        </w:rPr>
      </w:pPr>
      <w:bookmarkStart w:id="170" w:name="_Toc51702572"/>
      <w:r w:rsidRPr="00461D22">
        <w:rPr>
          <w:sz w:val="22"/>
          <w:szCs w:val="22"/>
        </w:rPr>
        <w:t>Appendix 3.  Monitoring Requirements</w:t>
      </w:r>
      <w:bookmarkEnd w:id="170"/>
    </w:p>
    <w:p w14:paraId="3BE13C53" w14:textId="77777777" w:rsidR="00C60E84" w:rsidRPr="0080590E" w:rsidRDefault="00C60E84" w:rsidP="004F09CF">
      <w:pPr>
        <w:jc w:val="both"/>
        <w:rPr>
          <w:sz w:val="20"/>
        </w:rPr>
      </w:pPr>
    </w:p>
    <w:p w14:paraId="4AD40150" w14:textId="06D8AF67" w:rsidR="00C60E84" w:rsidRPr="0080590E" w:rsidRDefault="00C60E84" w:rsidP="004F09CF">
      <w:pPr>
        <w:jc w:val="both"/>
        <w:rPr>
          <w:sz w:val="20"/>
        </w:rPr>
      </w:pPr>
      <w:r w:rsidRPr="00B77C68">
        <w:rPr>
          <w:sz w:val="20"/>
        </w:rPr>
        <w:t>The following monitoring procedures, methods, or specifications are the details to the monitoring requirements identified and referenced in</w:t>
      </w:r>
      <w:r w:rsidR="00B77079" w:rsidRPr="000F2B79">
        <w:rPr>
          <w:sz w:val="20"/>
        </w:rPr>
        <w:t xml:space="preserve"> EU-PLT2-LINE1, FG-PLT1-RIM-IMP, FG-PLT1-SCL1&amp;2, FG-RIMPROCESS, EU-PLT2-RIM45, FG</w:t>
      </w:r>
      <w:r w:rsidR="00CE3958">
        <w:rPr>
          <w:sz w:val="20"/>
        </w:rPr>
        <w:t>-</w:t>
      </w:r>
      <w:r w:rsidR="00B77079" w:rsidRPr="000F2B79">
        <w:rPr>
          <w:sz w:val="20"/>
        </w:rPr>
        <w:t>ROTARY, and FG-SHUTTLECLAMP</w:t>
      </w:r>
      <w:r w:rsidR="00B77079">
        <w:rPr>
          <w:sz w:val="20"/>
        </w:rPr>
        <w:t>.</w:t>
      </w:r>
    </w:p>
    <w:p w14:paraId="7793A198" w14:textId="77777777" w:rsidR="00B77079" w:rsidRDefault="00B77079" w:rsidP="00B77079">
      <w:pPr>
        <w:jc w:val="both"/>
        <w:rPr>
          <w:b/>
          <w:sz w:val="20"/>
        </w:rPr>
      </w:pPr>
    </w:p>
    <w:p w14:paraId="75AB4338" w14:textId="1E408359" w:rsidR="00B77079" w:rsidRPr="000F2B79" w:rsidRDefault="00B77079" w:rsidP="00B77079">
      <w:pPr>
        <w:jc w:val="both"/>
        <w:rPr>
          <w:b/>
          <w:sz w:val="20"/>
        </w:rPr>
      </w:pPr>
      <w:bookmarkStart w:id="171" w:name="_Hlk22629791"/>
      <w:r w:rsidRPr="000F2B79">
        <w:rPr>
          <w:b/>
          <w:sz w:val="20"/>
        </w:rPr>
        <w:t xml:space="preserve">EXHAUST FILTERS: </w:t>
      </w:r>
      <w:r w:rsidR="00E34B7F">
        <w:rPr>
          <w:b/>
          <w:sz w:val="20"/>
        </w:rPr>
        <w:t xml:space="preserve"> </w:t>
      </w:r>
      <w:r w:rsidRPr="000F2B79">
        <w:rPr>
          <w:b/>
          <w:sz w:val="20"/>
        </w:rPr>
        <w:t xml:space="preserve">REACTION INJECTION MOLDING (RIM) &amp; PAINT BOOTHS </w:t>
      </w:r>
    </w:p>
    <w:p w14:paraId="463EB70D" w14:textId="77777777" w:rsidR="00B77079" w:rsidRPr="000F2B79" w:rsidRDefault="00B77079" w:rsidP="00B77079">
      <w:pPr>
        <w:jc w:val="both"/>
        <w:rPr>
          <w:b/>
          <w:sz w:val="20"/>
        </w:rPr>
      </w:pPr>
      <w:r w:rsidRPr="000F2B79">
        <w:rPr>
          <w:b/>
          <w:sz w:val="20"/>
        </w:rPr>
        <w:t xml:space="preserve"> </w:t>
      </w:r>
    </w:p>
    <w:p w14:paraId="6F01435D" w14:textId="724D09B8" w:rsidR="00B77079" w:rsidRPr="000F2B79" w:rsidRDefault="00B77079" w:rsidP="00B77079">
      <w:pPr>
        <w:jc w:val="both"/>
        <w:rPr>
          <w:sz w:val="20"/>
        </w:rPr>
      </w:pPr>
      <w:r w:rsidRPr="000F2B79">
        <w:rPr>
          <w:sz w:val="20"/>
        </w:rPr>
        <w:t>All emission units covered by this RO</w:t>
      </w:r>
      <w:r w:rsidR="00CE3958">
        <w:rPr>
          <w:sz w:val="20"/>
        </w:rPr>
        <w:t>P</w:t>
      </w:r>
      <w:r w:rsidRPr="000F2B79">
        <w:rPr>
          <w:sz w:val="20"/>
        </w:rPr>
        <w:t xml:space="preserve"> utilize dry filters on either post-applied coating or in-mold coating applications. The permittee shall monitor and replace the filters as follows:</w:t>
      </w:r>
    </w:p>
    <w:p w14:paraId="1E82383B" w14:textId="77777777" w:rsidR="00B77079" w:rsidRPr="000F2B79" w:rsidRDefault="00B77079" w:rsidP="00B77079">
      <w:pPr>
        <w:jc w:val="both"/>
        <w:rPr>
          <w:sz w:val="20"/>
        </w:rPr>
      </w:pPr>
    </w:p>
    <w:p w14:paraId="04B3E337" w14:textId="77777777" w:rsidR="00B77079" w:rsidRPr="000F2B79" w:rsidRDefault="00B77079" w:rsidP="00B77079">
      <w:pPr>
        <w:numPr>
          <w:ilvl w:val="0"/>
          <w:numId w:val="112"/>
        </w:numPr>
        <w:jc w:val="both"/>
        <w:rPr>
          <w:sz w:val="20"/>
        </w:rPr>
      </w:pPr>
      <w:r w:rsidRPr="000F2B79">
        <w:rPr>
          <w:sz w:val="20"/>
        </w:rPr>
        <w:t>POST-APPLIED PAINT EXHAUST FILTERS (Two stages of booth exhaust filters are used)</w:t>
      </w:r>
    </w:p>
    <w:p w14:paraId="042055CE" w14:textId="107ACE89" w:rsidR="00B77079" w:rsidRPr="000F2B79" w:rsidRDefault="00B77079" w:rsidP="00B77079">
      <w:pPr>
        <w:numPr>
          <w:ilvl w:val="1"/>
          <w:numId w:val="112"/>
        </w:numPr>
        <w:jc w:val="both"/>
        <w:rPr>
          <w:sz w:val="20"/>
        </w:rPr>
      </w:pPr>
      <w:r w:rsidRPr="000F2B79">
        <w:rPr>
          <w:sz w:val="20"/>
        </w:rPr>
        <w:t xml:space="preserve">Replace Stage One filters at a minimum of once every </w:t>
      </w:r>
      <w:r w:rsidR="007A2807">
        <w:rPr>
          <w:sz w:val="20"/>
        </w:rPr>
        <w:t>24</w:t>
      </w:r>
      <w:r w:rsidRPr="000F2B79">
        <w:rPr>
          <w:sz w:val="20"/>
        </w:rPr>
        <w:t xml:space="preserve"> operating hours in each booth. </w:t>
      </w:r>
    </w:p>
    <w:p w14:paraId="67886260" w14:textId="15914BBC" w:rsidR="00B77079" w:rsidRPr="000F2B79" w:rsidRDefault="00B77079" w:rsidP="00B77079">
      <w:pPr>
        <w:numPr>
          <w:ilvl w:val="1"/>
          <w:numId w:val="112"/>
        </w:numPr>
        <w:jc w:val="both"/>
        <w:rPr>
          <w:sz w:val="20"/>
        </w:rPr>
      </w:pPr>
      <w:r w:rsidRPr="000F2B79">
        <w:rPr>
          <w:sz w:val="20"/>
        </w:rPr>
        <w:t xml:space="preserve">Replace Stage Two filters in Booth 1 (EU-PLT1-LINE1) and Booth 2 (EU-PLT1-LINE2) at a minimum of once every </w:t>
      </w:r>
      <w:r w:rsidR="007A2807">
        <w:rPr>
          <w:sz w:val="20"/>
        </w:rPr>
        <w:t>48</w:t>
      </w:r>
      <w:r w:rsidRPr="000F2B79">
        <w:rPr>
          <w:sz w:val="20"/>
        </w:rPr>
        <w:t xml:space="preserve"> operating hours, and Plant 2-Line 1 (EU-PLT2-LINE1), at minimum of once every </w:t>
      </w:r>
      <w:r w:rsidR="007A2807">
        <w:rPr>
          <w:sz w:val="20"/>
        </w:rPr>
        <w:t>80</w:t>
      </w:r>
      <w:r w:rsidRPr="000F2B79">
        <w:rPr>
          <w:sz w:val="20"/>
        </w:rPr>
        <w:t xml:space="preserve"> operating hours. </w:t>
      </w:r>
    </w:p>
    <w:p w14:paraId="7632F2F6" w14:textId="77777777" w:rsidR="00B77079" w:rsidRPr="000F2B79" w:rsidRDefault="00B77079" w:rsidP="00B77079">
      <w:pPr>
        <w:ind w:left="360" w:hanging="360"/>
        <w:jc w:val="both"/>
        <w:rPr>
          <w:sz w:val="20"/>
        </w:rPr>
      </w:pPr>
    </w:p>
    <w:p w14:paraId="1B9FAB66" w14:textId="77777777" w:rsidR="00B77079" w:rsidRPr="000F2B79" w:rsidRDefault="00B77079" w:rsidP="00B77079">
      <w:pPr>
        <w:numPr>
          <w:ilvl w:val="0"/>
          <w:numId w:val="112"/>
        </w:numPr>
        <w:jc w:val="both"/>
        <w:rPr>
          <w:sz w:val="20"/>
        </w:rPr>
      </w:pPr>
      <w:r w:rsidRPr="000F2B79">
        <w:rPr>
          <w:sz w:val="20"/>
        </w:rPr>
        <w:t xml:space="preserve">IN-MOLD PAINT EXHAUST FILTERS </w:t>
      </w:r>
    </w:p>
    <w:p w14:paraId="577F2E69" w14:textId="02131ACE" w:rsidR="00B77079" w:rsidRPr="000F2B79" w:rsidRDefault="00B77079" w:rsidP="00B77079">
      <w:pPr>
        <w:numPr>
          <w:ilvl w:val="1"/>
          <w:numId w:val="112"/>
        </w:numPr>
        <w:jc w:val="both"/>
        <w:rPr>
          <w:sz w:val="20"/>
        </w:rPr>
      </w:pPr>
      <w:r w:rsidRPr="000F2B79">
        <w:rPr>
          <w:sz w:val="20"/>
        </w:rPr>
        <w:t xml:space="preserve">Replace filters at minimum of once every </w:t>
      </w:r>
      <w:r w:rsidR="007A2807">
        <w:rPr>
          <w:sz w:val="20"/>
        </w:rPr>
        <w:t>24</w:t>
      </w:r>
      <w:r w:rsidRPr="000F2B79">
        <w:rPr>
          <w:sz w:val="20"/>
        </w:rPr>
        <w:t xml:space="preserve"> operating hours in each RIM booth when the RIM Process utilizes In-Mold Painting.</w:t>
      </w:r>
    </w:p>
    <w:p w14:paraId="1FBCCF1B" w14:textId="77777777" w:rsidR="00C60E84" w:rsidRPr="00FC1F2C" w:rsidRDefault="00C60E84" w:rsidP="004F09CF">
      <w:pPr>
        <w:pStyle w:val="Heading2"/>
        <w:numPr>
          <w:ilvl w:val="0"/>
          <w:numId w:val="0"/>
        </w:numPr>
        <w:jc w:val="both"/>
        <w:rPr>
          <w:b w:val="0"/>
          <w:sz w:val="22"/>
          <w:szCs w:val="22"/>
        </w:rPr>
      </w:pPr>
      <w:bookmarkStart w:id="172" w:name="_Toc51702573"/>
      <w:bookmarkEnd w:id="171"/>
      <w:r w:rsidRPr="00461D22">
        <w:rPr>
          <w:sz w:val="22"/>
          <w:szCs w:val="22"/>
        </w:rPr>
        <w:t>Appendix 4.  Recordkeeping</w:t>
      </w:r>
      <w:bookmarkEnd w:id="172"/>
    </w:p>
    <w:p w14:paraId="2961F85B" w14:textId="77777777" w:rsidR="00C60E84" w:rsidRPr="0080590E" w:rsidRDefault="00C60E84" w:rsidP="004F09CF">
      <w:pPr>
        <w:jc w:val="both"/>
        <w:rPr>
          <w:sz w:val="20"/>
        </w:rPr>
      </w:pPr>
    </w:p>
    <w:p w14:paraId="2E8181B8" w14:textId="56AF987C" w:rsidR="00B77079" w:rsidRPr="000F2B79" w:rsidRDefault="00B77079" w:rsidP="00B77079">
      <w:pPr>
        <w:jc w:val="both"/>
        <w:rPr>
          <w:sz w:val="20"/>
        </w:rPr>
      </w:pPr>
      <w:r w:rsidRPr="000F2B79">
        <w:rPr>
          <w:sz w:val="20"/>
        </w:rPr>
        <w:t>The permittee shall use the following approved formats and procedures for the recordkeeping requirements for the exhaust filters associated with the Carbon Adsorption Systems, RIM exhaust filters and post-applied coating spray booths referenced in EU-PLT2-LINE1, EU-PLT2-RIM45, FG-PLT1-RIM-IMP, FG-RIMPROCESS, FG</w:t>
      </w:r>
      <w:r w:rsidR="007A2807">
        <w:rPr>
          <w:sz w:val="20"/>
        </w:rPr>
        <w:t>-</w:t>
      </w:r>
      <w:r w:rsidRPr="000F2B79">
        <w:rPr>
          <w:sz w:val="20"/>
        </w:rPr>
        <w:t xml:space="preserve">ROTARY, and FG-SHUTTLECLAMP.  Alternative formats must be approved by the AQD District Supervisor.  </w:t>
      </w:r>
    </w:p>
    <w:p w14:paraId="395A2E56" w14:textId="77777777" w:rsidR="00B77079" w:rsidRPr="000F2B79" w:rsidRDefault="00B77079" w:rsidP="00B77079">
      <w:pPr>
        <w:jc w:val="both"/>
        <w:rPr>
          <w:b/>
          <w:sz w:val="20"/>
        </w:rPr>
      </w:pPr>
    </w:p>
    <w:p w14:paraId="53B05F73" w14:textId="126EADFD" w:rsidR="00B77079" w:rsidRPr="000F2B79" w:rsidRDefault="00B77079" w:rsidP="00B77079">
      <w:pPr>
        <w:jc w:val="both"/>
        <w:rPr>
          <w:sz w:val="20"/>
        </w:rPr>
      </w:pPr>
      <w:r w:rsidRPr="000F2B79">
        <w:rPr>
          <w:sz w:val="20"/>
        </w:rPr>
        <w:t xml:space="preserve">Following records shall be compiled into reports covering a </w:t>
      </w:r>
      <w:r w:rsidR="00E34B7F">
        <w:rPr>
          <w:sz w:val="20"/>
        </w:rPr>
        <w:t>six</w:t>
      </w:r>
      <w:r w:rsidRPr="000F2B79">
        <w:rPr>
          <w:sz w:val="20"/>
        </w:rPr>
        <w:t xml:space="preserve">-month reporting period. </w:t>
      </w:r>
    </w:p>
    <w:p w14:paraId="304AA02F" w14:textId="77777777" w:rsidR="00B77079" w:rsidRPr="000F2B79" w:rsidRDefault="00B77079" w:rsidP="00B77079">
      <w:pPr>
        <w:jc w:val="both"/>
        <w:rPr>
          <w:b/>
          <w:sz w:val="20"/>
        </w:rPr>
      </w:pPr>
    </w:p>
    <w:p w14:paraId="39F00A02" w14:textId="77777777" w:rsidR="00B77079" w:rsidRPr="000F2B79" w:rsidRDefault="00B77079" w:rsidP="00B77079">
      <w:pPr>
        <w:jc w:val="both"/>
        <w:rPr>
          <w:b/>
          <w:sz w:val="20"/>
        </w:rPr>
      </w:pPr>
      <w:bookmarkStart w:id="173" w:name="_Hlk22629870"/>
      <w:r w:rsidRPr="000F2B79">
        <w:rPr>
          <w:b/>
          <w:sz w:val="20"/>
        </w:rPr>
        <w:t>EXHAUST FILTERS: In-Mold Paint (IMP)/Post Applied Paint (PAP) and Carbon Adsorption Control Systems</w:t>
      </w:r>
    </w:p>
    <w:p w14:paraId="48BCCDE3" w14:textId="77777777" w:rsidR="00B77079" w:rsidRPr="000F2B79" w:rsidRDefault="00B77079" w:rsidP="00B77079">
      <w:pPr>
        <w:jc w:val="both"/>
        <w:rPr>
          <w:b/>
          <w:sz w:val="20"/>
        </w:rPr>
      </w:pPr>
    </w:p>
    <w:p w14:paraId="0E334B2B" w14:textId="5C6704AB" w:rsidR="00B77079" w:rsidRPr="000F2B79" w:rsidRDefault="00B77079" w:rsidP="00B77079">
      <w:pPr>
        <w:jc w:val="both"/>
        <w:rPr>
          <w:sz w:val="20"/>
        </w:rPr>
      </w:pPr>
      <w:r w:rsidRPr="000F2B79">
        <w:rPr>
          <w:sz w:val="20"/>
        </w:rPr>
        <w:t>The permittee shall record the condition of the exhaust filters on a daily operating basis for all emission units in this RO</w:t>
      </w:r>
      <w:r w:rsidR="007A2807">
        <w:rPr>
          <w:sz w:val="20"/>
        </w:rPr>
        <w:t>P</w:t>
      </w:r>
      <w:r w:rsidRPr="000F2B79">
        <w:rPr>
          <w:sz w:val="20"/>
        </w:rPr>
        <w:t xml:space="preserve"> processing In-Mold Painting (IMP) and Post Applied Painting (PAP).  The permittee shall record the condition of the exhaust filters on a weekly operating basis for Carbon Adsorption Systems No. 2 and No. 3 when DCPD-containing materials are processed.</w:t>
      </w:r>
    </w:p>
    <w:p w14:paraId="60D771F5" w14:textId="77777777" w:rsidR="00B77079" w:rsidRPr="000F2B79" w:rsidRDefault="00B77079" w:rsidP="00B77079">
      <w:pPr>
        <w:jc w:val="both"/>
        <w:rPr>
          <w:sz w:val="20"/>
        </w:rPr>
      </w:pPr>
    </w:p>
    <w:p w14:paraId="443BACD4" w14:textId="77777777" w:rsidR="00B77079" w:rsidRPr="000F2B79" w:rsidRDefault="00B77079" w:rsidP="00B77079">
      <w:pPr>
        <w:jc w:val="both"/>
        <w:rPr>
          <w:sz w:val="20"/>
        </w:rPr>
      </w:pPr>
      <w:r w:rsidRPr="000F2B79">
        <w:rPr>
          <w:sz w:val="20"/>
        </w:rPr>
        <w:t>The following information should be recorded:</w:t>
      </w:r>
    </w:p>
    <w:p w14:paraId="40621F47" w14:textId="77777777" w:rsidR="00B77079" w:rsidRPr="000F2B79" w:rsidRDefault="00B77079" w:rsidP="00B77079">
      <w:pPr>
        <w:jc w:val="both"/>
        <w:rPr>
          <w:sz w:val="20"/>
        </w:rPr>
      </w:pPr>
    </w:p>
    <w:p w14:paraId="0F56AD9A" w14:textId="77777777" w:rsidR="00B77079" w:rsidRPr="000F2B79" w:rsidRDefault="00B77079" w:rsidP="00B77079">
      <w:pPr>
        <w:numPr>
          <w:ilvl w:val="1"/>
          <w:numId w:val="113"/>
        </w:numPr>
        <w:tabs>
          <w:tab w:val="clear" w:pos="720"/>
          <w:tab w:val="num" w:pos="360"/>
        </w:tabs>
        <w:ind w:left="360"/>
        <w:jc w:val="both"/>
        <w:rPr>
          <w:sz w:val="20"/>
        </w:rPr>
      </w:pPr>
      <w:r w:rsidRPr="000F2B79">
        <w:rPr>
          <w:sz w:val="20"/>
        </w:rPr>
        <w:t>Date and Time of the inspection</w:t>
      </w:r>
    </w:p>
    <w:p w14:paraId="0B4EB960" w14:textId="77777777" w:rsidR="00B77079" w:rsidRPr="000F2B79" w:rsidRDefault="00B77079" w:rsidP="00B77079">
      <w:pPr>
        <w:numPr>
          <w:ilvl w:val="1"/>
          <w:numId w:val="113"/>
        </w:numPr>
        <w:ind w:left="360"/>
        <w:jc w:val="both"/>
        <w:rPr>
          <w:sz w:val="20"/>
        </w:rPr>
      </w:pPr>
      <w:r w:rsidRPr="000F2B79">
        <w:rPr>
          <w:sz w:val="20"/>
        </w:rPr>
        <w:t>Name of the person conducting the inspection</w:t>
      </w:r>
    </w:p>
    <w:p w14:paraId="662A55D7" w14:textId="77777777" w:rsidR="00B77079" w:rsidRPr="000F2B79" w:rsidRDefault="00B77079" w:rsidP="00B77079">
      <w:pPr>
        <w:numPr>
          <w:ilvl w:val="1"/>
          <w:numId w:val="113"/>
        </w:numPr>
        <w:ind w:left="360"/>
        <w:jc w:val="both"/>
        <w:rPr>
          <w:sz w:val="20"/>
        </w:rPr>
      </w:pPr>
      <w:r w:rsidRPr="000F2B79">
        <w:rPr>
          <w:sz w:val="20"/>
        </w:rPr>
        <w:t xml:space="preserve">Identification of the Booth/RIM emission unit </w:t>
      </w:r>
    </w:p>
    <w:p w14:paraId="012BFB44" w14:textId="77777777" w:rsidR="00B77079" w:rsidRPr="000F2B79" w:rsidRDefault="00B77079" w:rsidP="00B77079">
      <w:pPr>
        <w:numPr>
          <w:ilvl w:val="1"/>
          <w:numId w:val="113"/>
        </w:numPr>
        <w:ind w:left="360"/>
        <w:jc w:val="both"/>
        <w:rPr>
          <w:sz w:val="20"/>
        </w:rPr>
      </w:pPr>
      <w:r w:rsidRPr="000F2B79">
        <w:rPr>
          <w:sz w:val="20"/>
        </w:rPr>
        <w:t>Verification that all filters are in place (Y/N)</w:t>
      </w:r>
    </w:p>
    <w:p w14:paraId="0F53113C" w14:textId="77777777" w:rsidR="00B77079" w:rsidRPr="000F2B79" w:rsidRDefault="00B77079" w:rsidP="00B77079">
      <w:pPr>
        <w:numPr>
          <w:ilvl w:val="1"/>
          <w:numId w:val="113"/>
        </w:numPr>
        <w:ind w:left="360"/>
        <w:jc w:val="both"/>
        <w:rPr>
          <w:sz w:val="20"/>
        </w:rPr>
      </w:pPr>
      <w:r w:rsidRPr="000F2B79">
        <w:rPr>
          <w:sz w:val="20"/>
        </w:rPr>
        <w:t>Condition of the filters</w:t>
      </w:r>
    </w:p>
    <w:p w14:paraId="00C8E0C0" w14:textId="77777777" w:rsidR="00B77079" w:rsidRPr="000F2B79" w:rsidRDefault="00B77079" w:rsidP="00B77079">
      <w:pPr>
        <w:numPr>
          <w:ilvl w:val="1"/>
          <w:numId w:val="113"/>
        </w:numPr>
        <w:ind w:left="360"/>
        <w:jc w:val="both"/>
        <w:rPr>
          <w:sz w:val="20"/>
        </w:rPr>
      </w:pPr>
      <w:r w:rsidRPr="000F2B79">
        <w:rPr>
          <w:sz w:val="20"/>
        </w:rPr>
        <w:t xml:space="preserve">Verification that all spare filters are available (Y/N) </w:t>
      </w:r>
    </w:p>
    <w:p w14:paraId="3562DC56" w14:textId="77777777" w:rsidR="00B77079" w:rsidRPr="000F2B79" w:rsidRDefault="00B77079" w:rsidP="00B77079">
      <w:pPr>
        <w:numPr>
          <w:ilvl w:val="1"/>
          <w:numId w:val="113"/>
        </w:numPr>
        <w:tabs>
          <w:tab w:val="clear" w:pos="720"/>
          <w:tab w:val="num" w:pos="3150"/>
        </w:tabs>
        <w:ind w:left="360"/>
        <w:jc w:val="both"/>
        <w:rPr>
          <w:sz w:val="20"/>
        </w:rPr>
      </w:pPr>
      <w:r w:rsidRPr="000F2B79">
        <w:rPr>
          <w:sz w:val="20"/>
        </w:rPr>
        <w:t>Stage 1 Filter Replaced (Y/N)</w:t>
      </w:r>
    </w:p>
    <w:p w14:paraId="2CABA261" w14:textId="77777777" w:rsidR="00B77079" w:rsidRPr="000F2B79" w:rsidRDefault="00B77079" w:rsidP="00B77079">
      <w:pPr>
        <w:numPr>
          <w:ilvl w:val="1"/>
          <w:numId w:val="113"/>
        </w:numPr>
        <w:tabs>
          <w:tab w:val="clear" w:pos="720"/>
          <w:tab w:val="num" w:pos="3150"/>
        </w:tabs>
        <w:ind w:left="360"/>
        <w:jc w:val="both"/>
        <w:rPr>
          <w:sz w:val="20"/>
        </w:rPr>
      </w:pPr>
      <w:r w:rsidRPr="000F2B79">
        <w:rPr>
          <w:sz w:val="20"/>
        </w:rPr>
        <w:t>Stage 2 Filter Replaced (Y/N)</w:t>
      </w:r>
    </w:p>
    <w:p w14:paraId="4F812360" w14:textId="77777777" w:rsidR="00B77079" w:rsidRPr="000F2B79" w:rsidRDefault="00B77079" w:rsidP="00B77079">
      <w:pPr>
        <w:numPr>
          <w:ilvl w:val="1"/>
          <w:numId w:val="113"/>
        </w:numPr>
        <w:ind w:left="360"/>
        <w:jc w:val="both"/>
        <w:rPr>
          <w:sz w:val="20"/>
        </w:rPr>
      </w:pPr>
      <w:r w:rsidRPr="000F2B79">
        <w:rPr>
          <w:sz w:val="20"/>
        </w:rPr>
        <w:t>Corrective actions/comments</w:t>
      </w:r>
    </w:p>
    <w:bookmarkEnd w:id="173"/>
    <w:p w14:paraId="36517328" w14:textId="77777777" w:rsidR="00C60E84" w:rsidRPr="00B77C68" w:rsidRDefault="00C60E84" w:rsidP="00C60E84">
      <w:pPr>
        <w:jc w:val="both"/>
        <w:rPr>
          <w:sz w:val="20"/>
        </w:rPr>
      </w:pPr>
    </w:p>
    <w:p w14:paraId="6DBB91E1" w14:textId="77777777" w:rsidR="00C60E84" w:rsidRPr="00FC1F2C" w:rsidRDefault="00C60E84" w:rsidP="004F09CF">
      <w:pPr>
        <w:pStyle w:val="Heading2"/>
        <w:numPr>
          <w:ilvl w:val="0"/>
          <w:numId w:val="0"/>
        </w:numPr>
        <w:jc w:val="both"/>
        <w:rPr>
          <w:b w:val="0"/>
          <w:sz w:val="22"/>
          <w:szCs w:val="22"/>
        </w:rPr>
      </w:pPr>
      <w:bookmarkStart w:id="174" w:name="_Toc51702574"/>
      <w:r w:rsidRPr="00461D22">
        <w:rPr>
          <w:sz w:val="22"/>
          <w:szCs w:val="22"/>
        </w:rPr>
        <w:t>Appendix 5.  Testing Procedures</w:t>
      </w:r>
      <w:bookmarkEnd w:id="174"/>
    </w:p>
    <w:p w14:paraId="6E032162" w14:textId="77777777" w:rsidR="00B77079" w:rsidRPr="000F2B79" w:rsidRDefault="00B77079" w:rsidP="00B77079">
      <w:pPr>
        <w:rPr>
          <w:b/>
        </w:rPr>
      </w:pPr>
      <w:bookmarkStart w:id="175" w:name="_Toc241992972"/>
    </w:p>
    <w:p w14:paraId="09248EFC" w14:textId="77777777" w:rsidR="00B77079" w:rsidRPr="000F2B79" w:rsidRDefault="00B77079" w:rsidP="00B77079">
      <w:pPr>
        <w:rPr>
          <w:b/>
        </w:rPr>
      </w:pPr>
      <w:r w:rsidRPr="000F2B79">
        <w:rPr>
          <w:b/>
        </w:rPr>
        <w:t>VOC Concentration and Pressure Drop Monitoring Plans for Carbon Adsorption Systems in Plant No. 2</w:t>
      </w:r>
      <w:bookmarkEnd w:id="175"/>
    </w:p>
    <w:p w14:paraId="5A8E200E" w14:textId="77777777" w:rsidR="00B77079" w:rsidRPr="000F2B79" w:rsidRDefault="00B77079" w:rsidP="00B77079">
      <w:pPr>
        <w:jc w:val="both"/>
        <w:rPr>
          <w:b/>
          <w:sz w:val="20"/>
        </w:rPr>
      </w:pPr>
    </w:p>
    <w:p w14:paraId="19709001" w14:textId="77777777" w:rsidR="00B77079" w:rsidRPr="000F2B79" w:rsidRDefault="00B77079" w:rsidP="00B77079">
      <w:pPr>
        <w:jc w:val="both"/>
        <w:rPr>
          <w:b/>
          <w:sz w:val="24"/>
          <w:szCs w:val="24"/>
        </w:rPr>
      </w:pPr>
      <w:r w:rsidRPr="000F2B79">
        <w:rPr>
          <w:b/>
          <w:sz w:val="24"/>
          <w:szCs w:val="24"/>
        </w:rPr>
        <w:t>VOC Concentration Monitoring Plan:</w:t>
      </w:r>
    </w:p>
    <w:p w14:paraId="0E5144D1" w14:textId="77777777" w:rsidR="00B77079" w:rsidRPr="000F2B79" w:rsidRDefault="00B77079" w:rsidP="00B77079">
      <w:pPr>
        <w:jc w:val="both"/>
        <w:rPr>
          <w:sz w:val="20"/>
        </w:rPr>
      </w:pPr>
    </w:p>
    <w:p w14:paraId="5EC9C038" w14:textId="77777777" w:rsidR="00B77079" w:rsidRPr="000F2B79" w:rsidRDefault="00B77079" w:rsidP="00B77079">
      <w:pPr>
        <w:numPr>
          <w:ilvl w:val="0"/>
          <w:numId w:val="115"/>
        </w:numPr>
        <w:jc w:val="both"/>
        <w:rPr>
          <w:sz w:val="20"/>
        </w:rPr>
      </w:pPr>
      <w:r w:rsidRPr="000F2B79">
        <w:rPr>
          <w:sz w:val="20"/>
        </w:rPr>
        <w:t xml:space="preserve">Monitored Parameter: </w:t>
      </w:r>
      <w:r w:rsidRPr="000F2B79">
        <w:rPr>
          <w:sz w:val="20"/>
        </w:rPr>
        <w:tab/>
        <w:t>a.  Average VOC outlet concentration of combined exhaust gases from RIM 42</w:t>
      </w:r>
      <w:r w:rsidRPr="000F2B79">
        <w:rPr>
          <w:sz w:val="20"/>
        </w:rPr>
        <w:br/>
      </w:r>
      <w:r w:rsidRPr="000F2B79">
        <w:rPr>
          <w:sz w:val="20"/>
        </w:rPr>
        <w:tab/>
      </w:r>
      <w:r w:rsidRPr="000F2B79">
        <w:rPr>
          <w:sz w:val="20"/>
        </w:rPr>
        <w:tab/>
      </w:r>
      <w:r w:rsidRPr="000F2B79">
        <w:rPr>
          <w:sz w:val="20"/>
        </w:rPr>
        <w:tab/>
      </w:r>
      <w:r w:rsidRPr="000F2B79">
        <w:rPr>
          <w:sz w:val="20"/>
        </w:rPr>
        <w:tab/>
        <w:t xml:space="preserve">      and RIM 43 in Plant 2</w:t>
      </w:r>
    </w:p>
    <w:p w14:paraId="7CE00A51" w14:textId="77777777" w:rsidR="00B77079" w:rsidRPr="000F2B79" w:rsidRDefault="00B77079" w:rsidP="00B77079">
      <w:pPr>
        <w:numPr>
          <w:ilvl w:val="8"/>
          <w:numId w:val="114"/>
        </w:numPr>
        <w:jc w:val="both"/>
        <w:rPr>
          <w:sz w:val="20"/>
        </w:rPr>
      </w:pPr>
      <w:r w:rsidRPr="000F2B79">
        <w:rPr>
          <w:sz w:val="20"/>
        </w:rPr>
        <w:t>Average VOC outlet concentration of exhaust gases from RIM44 in Plant 2</w:t>
      </w:r>
    </w:p>
    <w:p w14:paraId="39F8CDCC" w14:textId="77777777" w:rsidR="00B77079" w:rsidRPr="000F2B79" w:rsidRDefault="00B77079" w:rsidP="00B77079">
      <w:pPr>
        <w:jc w:val="both"/>
        <w:rPr>
          <w:sz w:val="20"/>
        </w:rPr>
      </w:pPr>
    </w:p>
    <w:p w14:paraId="18FBD511" w14:textId="77777777" w:rsidR="00B77079" w:rsidRPr="000F2B79" w:rsidRDefault="00B77079" w:rsidP="00B77079">
      <w:pPr>
        <w:numPr>
          <w:ilvl w:val="0"/>
          <w:numId w:val="117"/>
        </w:numPr>
        <w:jc w:val="both"/>
        <w:rPr>
          <w:sz w:val="20"/>
        </w:rPr>
      </w:pPr>
      <w:r w:rsidRPr="000F2B79">
        <w:rPr>
          <w:sz w:val="20"/>
        </w:rPr>
        <w:t xml:space="preserve">Monitoring Device: </w:t>
      </w:r>
      <w:r w:rsidRPr="000F2B79">
        <w:rPr>
          <w:sz w:val="20"/>
        </w:rPr>
        <w:tab/>
      </w:r>
      <w:r w:rsidRPr="000F2B79">
        <w:rPr>
          <w:sz w:val="20"/>
        </w:rPr>
        <w:tab/>
        <w:t>MiniRae 2000 PID</w:t>
      </w:r>
    </w:p>
    <w:p w14:paraId="1029AB5F" w14:textId="77777777" w:rsidR="00B77079" w:rsidRPr="000F2B79" w:rsidRDefault="00B77079" w:rsidP="00B77079">
      <w:pPr>
        <w:jc w:val="both"/>
        <w:rPr>
          <w:sz w:val="20"/>
        </w:rPr>
      </w:pPr>
    </w:p>
    <w:p w14:paraId="29A005D9" w14:textId="77777777" w:rsidR="00B77079" w:rsidRPr="000F2B79" w:rsidRDefault="00B77079" w:rsidP="00B77079">
      <w:pPr>
        <w:numPr>
          <w:ilvl w:val="0"/>
          <w:numId w:val="117"/>
        </w:numPr>
        <w:jc w:val="both"/>
        <w:rPr>
          <w:sz w:val="20"/>
        </w:rPr>
      </w:pPr>
      <w:r w:rsidRPr="000F2B79">
        <w:rPr>
          <w:sz w:val="20"/>
        </w:rPr>
        <w:t>Monitoring Location:</w:t>
      </w:r>
      <w:r w:rsidRPr="000F2B79">
        <w:rPr>
          <w:sz w:val="20"/>
        </w:rPr>
        <w:tab/>
        <w:t>Held at the center of flow, three (3) feet aboveground between the carbon</w:t>
      </w:r>
      <w:r w:rsidRPr="000F2B79">
        <w:rPr>
          <w:sz w:val="20"/>
        </w:rPr>
        <w:br/>
      </w:r>
      <w:r w:rsidRPr="000F2B79">
        <w:rPr>
          <w:sz w:val="20"/>
        </w:rPr>
        <w:tab/>
      </w:r>
      <w:r w:rsidRPr="000F2B79">
        <w:rPr>
          <w:sz w:val="20"/>
        </w:rPr>
        <w:tab/>
      </w:r>
      <w:r w:rsidRPr="000F2B79">
        <w:rPr>
          <w:sz w:val="20"/>
        </w:rPr>
        <w:tab/>
      </w:r>
      <w:r w:rsidRPr="000F2B79">
        <w:rPr>
          <w:sz w:val="20"/>
        </w:rPr>
        <w:tab/>
        <w:t>adsorption unit outlet chamber and the wall</w:t>
      </w:r>
      <w:r w:rsidRPr="000F2B79">
        <w:rPr>
          <w:sz w:val="20"/>
        </w:rPr>
        <w:tab/>
      </w:r>
    </w:p>
    <w:p w14:paraId="7B0D215B" w14:textId="77777777" w:rsidR="00B77079" w:rsidRPr="000F2B79" w:rsidRDefault="00B77079" w:rsidP="00B77079">
      <w:pPr>
        <w:jc w:val="both"/>
        <w:rPr>
          <w:sz w:val="20"/>
        </w:rPr>
      </w:pPr>
    </w:p>
    <w:p w14:paraId="41C5A3DC" w14:textId="77777777" w:rsidR="00B77079" w:rsidRPr="000F2B79" w:rsidRDefault="00B77079" w:rsidP="00B77079">
      <w:pPr>
        <w:numPr>
          <w:ilvl w:val="0"/>
          <w:numId w:val="117"/>
        </w:numPr>
        <w:jc w:val="both"/>
        <w:rPr>
          <w:sz w:val="20"/>
        </w:rPr>
      </w:pPr>
      <w:r w:rsidRPr="000F2B79">
        <w:rPr>
          <w:sz w:val="20"/>
        </w:rPr>
        <w:t>Frequency:</w:t>
      </w:r>
      <w:r w:rsidRPr="000F2B79">
        <w:rPr>
          <w:sz w:val="20"/>
        </w:rPr>
        <w:tab/>
      </w:r>
      <w:r w:rsidRPr="000F2B79">
        <w:rPr>
          <w:sz w:val="20"/>
        </w:rPr>
        <w:tab/>
      </w:r>
      <w:r w:rsidRPr="000F2B79">
        <w:rPr>
          <w:sz w:val="20"/>
        </w:rPr>
        <w:tab/>
        <w:t>Every third operating day that DCPD containing material is used in either RIM 42</w:t>
      </w:r>
      <w:r w:rsidRPr="000F2B79">
        <w:rPr>
          <w:sz w:val="20"/>
        </w:rPr>
        <w:br/>
      </w:r>
      <w:r w:rsidRPr="000F2B79">
        <w:rPr>
          <w:sz w:val="20"/>
        </w:rPr>
        <w:tab/>
      </w:r>
      <w:r w:rsidRPr="000F2B79">
        <w:rPr>
          <w:sz w:val="20"/>
        </w:rPr>
        <w:tab/>
      </w:r>
      <w:r w:rsidRPr="000F2B79">
        <w:rPr>
          <w:sz w:val="20"/>
        </w:rPr>
        <w:tab/>
      </w:r>
      <w:r w:rsidRPr="000F2B79">
        <w:rPr>
          <w:sz w:val="20"/>
        </w:rPr>
        <w:tab/>
        <w:t xml:space="preserve">or RIM 43, every third operating day that DCPD containing material is used in both </w:t>
      </w:r>
      <w:r w:rsidRPr="000F2B79">
        <w:rPr>
          <w:sz w:val="20"/>
        </w:rPr>
        <w:tab/>
      </w:r>
      <w:r w:rsidRPr="000F2B79">
        <w:rPr>
          <w:sz w:val="20"/>
        </w:rPr>
        <w:tab/>
      </w:r>
      <w:r w:rsidRPr="000F2B79">
        <w:rPr>
          <w:sz w:val="20"/>
        </w:rPr>
        <w:tab/>
      </w:r>
      <w:r w:rsidRPr="000F2B79">
        <w:rPr>
          <w:sz w:val="20"/>
        </w:rPr>
        <w:tab/>
        <w:t>RIM 42 and RIM 43 simultaneously and/or every third operating day that DCPD</w:t>
      </w:r>
      <w:r w:rsidRPr="000F2B79">
        <w:rPr>
          <w:sz w:val="20"/>
        </w:rPr>
        <w:br/>
      </w:r>
      <w:r w:rsidRPr="000F2B79">
        <w:rPr>
          <w:sz w:val="20"/>
        </w:rPr>
        <w:tab/>
      </w:r>
      <w:r w:rsidRPr="000F2B79">
        <w:rPr>
          <w:sz w:val="20"/>
        </w:rPr>
        <w:tab/>
      </w:r>
      <w:r w:rsidRPr="000F2B79">
        <w:rPr>
          <w:sz w:val="20"/>
        </w:rPr>
        <w:tab/>
      </w:r>
      <w:r w:rsidRPr="000F2B79">
        <w:rPr>
          <w:sz w:val="20"/>
        </w:rPr>
        <w:tab/>
        <w:t>containing material is used in RIM 44</w:t>
      </w:r>
    </w:p>
    <w:p w14:paraId="562BF5E1" w14:textId="77777777" w:rsidR="00B77079" w:rsidRPr="000F2B79" w:rsidRDefault="00B77079" w:rsidP="00B77079">
      <w:pPr>
        <w:ind w:firstLine="5760"/>
        <w:jc w:val="both"/>
        <w:rPr>
          <w:sz w:val="20"/>
        </w:rPr>
      </w:pPr>
    </w:p>
    <w:p w14:paraId="6F849319" w14:textId="77777777" w:rsidR="00B77079" w:rsidRPr="000F2B79" w:rsidRDefault="00B77079" w:rsidP="00B77079">
      <w:pPr>
        <w:numPr>
          <w:ilvl w:val="0"/>
          <w:numId w:val="117"/>
        </w:numPr>
        <w:jc w:val="both"/>
        <w:rPr>
          <w:sz w:val="20"/>
        </w:rPr>
      </w:pPr>
      <w:r w:rsidRPr="000F2B79">
        <w:rPr>
          <w:sz w:val="20"/>
        </w:rPr>
        <w:t>Duration:</w:t>
      </w:r>
      <w:r w:rsidRPr="000F2B79">
        <w:rPr>
          <w:sz w:val="20"/>
        </w:rPr>
        <w:tab/>
      </w:r>
      <w:r w:rsidRPr="000F2B79">
        <w:rPr>
          <w:sz w:val="20"/>
        </w:rPr>
        <w:tab/>
      </w:r>
      <w:r w:rsidRPr="000F2B79">
        <w:rPr>
          <w:sz w:val="20"/>
        </w:rPr>
        <w:tab/>
        <w:t>Five (5) minutes (monitored while RIM 42, RIM 43 and/or RIM 44 are in use)</w:t>
      </w:r>
    </w:p>
    <w:p w14:paraId="4C0C2888" w14:textId="77777777" w:rsidR="00B77079" w:rsidRPr="000F2B79" w:rsidRDefault="00B77079" w:rsidP="00B77079">
      <w:pPr>
        <w:jc w:val="both"/>
        <w:rPr>
          <w:sz w:val="20"/>
        </w:rPr>
      </w:pPr>
    </w:p>
    <w:p w14:paraId="097BCC64" w14:textId="77777777" w:rsidR="00B77079" w:rsidRPr="000F2B79" w:rsidRDefault="00B77079" w:rsidP="00B77079">
      <w:pPr>
        <w:numPr>
          <w:ilvl w:val="0"/>
          <w:numId w:val="117"/>
        </w:numPr>
        <w:jc w:val="both"/>
        <w:rPr>
          <w:sz w:val="20"/>
        </w:rPr>
      </w:pPr>
      <w:r w:rsidRPr="000F2B79">
        <w:rPr>
          <w:sz w:val="20"/>
        </w:rPr>
        <w:t xml:space="preserve">Method for obtaining </w:t>
      </w:r>
      <w:r w:rsidRPr="000F2B79">
        <w:rPr>
          <w:sz w:val="20"/>
        </w:rPr>
        <w:tab/>
        <w:t>MiniRae 2000 running average feature (records a value every second and Concentration:</w:t>
      </w:r>
      <w:r w:rsidRPr="000F2B79">
        <w:rPr>
          <w:sz w:val="20"/>
        </w:rPr>
        <w:tab/>
      </w:r>
      <w:r w:rsidRPr="000F2B79">
        <w:rPr>
          <w:sz w:val="20"/>
        </w:rPr>
        <w:tab/>
        <w:t>determines the average based on all readings during the sampling period)</w:t>
      </w:r>
    </w:p>
    <w:p w14:paraId="6D5CC9C7" w14:textId="77777777" w:rsidR="00B77079" w:rsidRPr="000F2B79" w:rsidRDefault="00B77079" w:rsidP="00B77079">
      <w:pPr>
        <w:ind w:left="720"/>
        <w:jc w:val="both"/>
        <w:rPr>
          <w:sz w:val="20"/>
        </w:rPr>
      </w:pPr>
    </w:p>
    <w:p w14:paraId="1BB5D301" w14:textId="77777777" w:rsidR="00B77079" w:rsidRPr="000F2B79" w:rsidRDefault="00B77079" w:rsidP="00B77079">
      <w:pPr>
        <w:numPr>
          <w:ilvl w:val="0"/>
          <w:numId w:val="117"/>
        </w:numPr>
        <w:jc w:val="both"/>
        <w:rPr>
          <w:sz w:val="20"/>
        </w:rPr>
      </w:pPr>
      <w:r w:rsidRPr="000F2B79">
        <w:rPr>
          <w:sz w:val="20"/>
        </w:rPr>
        <w:t xml:space="preserve">Corrective Action </w:t>
      </w:r>
      <w:r w:rsidRPr="000F2B79">
        <w:rPr>
          <w:sz w:val="20"/>
        </w:rPr>
        <w:tab/>
      </w:r>
      <w:r w:rsidRPr="000F2B79">
        <w:rPr>
          <w:sz w:val="20"/>
        </w:rPr>
        <w:tab/>
        <w:t>Five (5) minute VOC average outlet concentration of 25 ppm for the control system</w:t>
      </w:r>
    </w:p>
    <w:p w14:paraId="296C7CA5" w14:textId="77777777" w:rsidR="00B77079" w:rsidRPr="000F2B79" w:rsidRDefault="00B77079" w:rsidP="00B77079">
      <w:pPr>
        <w:ind w:firstLine="360"/>
        <w:jc w:val="both"/>
        <w:rPr>
          <w:strike/>
          <w:sz w:val="20"/>
        </w:rPr>
      </w:pPr>
      <w:r w:rsidRPr="000F2B79">
        <w:rPr>
          <w:sz w:val="20"/>
        </w:rPr>
        <w:t>Trigger:</w:t>
      </w:r>
      <w:r w:rsidRPr="000F2B79">
        <w:rPr>
          <w:sz w:val="20"/>
        </w:rPr>
        <w:tab/>
      </w:r>
      <w:r w:rsidRPr="000F2B79">
        <w:rPr>
          <w:sz w:val="20"/>
        </w:rPr>
        <w:tab/>
      </w:r>
      <w:r w:rsidRPr="000F2B79">
        <w:rPr>
          <w:sz w:val="20"/>
        </w:rPr>
        <w:tab/>
        <w:t>on RIM 42 and RIM 43 (CA No. 2), 35 ppm for the control system on RIM 44 (CA</w:t>
      </w:r>
      <w:r w:rsidRPr="000F2B79">
        <w:rPr>
          <w:sz w:val="20"/>
        </w:rPr>
        <w:br/>
      </w:r>
      <w:r w:rsidRPr="000F2B79">
        <w:rPr>
          <w:sz w:val="20"/>
        </w:rPr>
        <w:tab/>
      </w:r>
      <w:r w:rsidRPr="000F2B79">
        <w:rPr>
          <w:sz w:val="20"/>
        </w:rPr>
        <w:tab/>
      </w:r>
      <w:r w:rsidRPr="000F2B79">
        <w:rPr>
          <w:sz w:val="20"/>
        </w:rPr>
        <w:tab/>
      </w:r>
      <w:r w:rsidRPr="000F2B79">
        <w:rPr>
          <w:sz w:val="20"/>
        </w:rPr>
        <w:tab/>
        <w:t xml:space="preserve">No. 3) </w:t>
      </w:r>
    </w:p>
    <w:p w14:paraId="41F69105" w14:textId="77777777" w:rsidR="00B77079" w:rsidRPr="000F2B79" w:rsidRDefault="00B77079" w:rsidP="00B77079">
      <w:pPr>
        <w:ind w:firstLine="60"/>
        <w:jc w:val="both"/>
        <w:rPr>
          <w:sz w:val="20"/>
        </w:rPr>
      </w:pPr>
    </w:p>
    <w:p w14:paraId="2B2646CF" w14:textId="77777777" w:rsidR="00B77079" w:rsidRPr="000F2B79" w:rsidRDefault="00B77079" w:rsidP="00B77079">
      <w:pPr>
        <w:numPr>
          <w:ilvl w:val="0"/>
          <w:numId w:val="117"/>
        </w:numPr>
        <w:jc w:val="both"/>
        <w:rPr>
          <w:sz w:val="20"/>
        </w:rPr>
      </w:pPr>
      <w:r w:rsidRPr="000F2B79">
        <w:rPr>
          <w:sz w:val="20"/>
        </w:rPr>
        <w:t>Corrective Action:</w:t>
      </w:r>
      <w:r w:rsidRPr="000F2B79">
        <w:rPr>
          <w:sz w:val="20"/>
        </w:rPr>
        <w:tab/>
      </w:r>
      <w:r w:rsidRPr="000F2B79">
        <w:rPr>
          <w:sz w:val="20"/>
        </w:rPr>
        <w:tab/>
        <w:t xml:space="preserve">Replace the carbon filters in the first stage contactor with the carbon filters from </w:t>
      </w:r>
      <w:r w:rsidRPr="000F2B79">
        <w:rPr>
          <w:sz w:val="20"/>
        </w:rPr>
        <w:br/>
      </w:r>
      <w:r w:rsidRPr="000F2B79">
        <w:rPr>
          <w:sz w:val="20"/>
        </w:rPr>
        <w:tab/>
      </w:r>
      <w:r w:rsidRPr="000F2B79">
        <w:rPr>
          <w:sz w:val="20"/>
        </w:rPr>
        <w:tab/>
      </w:r>
      <w:r w:rsidRPr="000F2B79">
        <w:rPr>
          <w:sz w:val="20"/>
        </w:rPr>
        <w:tab/>
      </w:r>
      <w:r w:rsidRPr="000F2B79">
        <w:rPr>
          <w:sz w:val="20"/>
        </w:rPr>
        <w:tab/>
        <w:t>the second stage and replace filters in the second stage are with fresh carbon</w:t>
      </w:r>
      <w:r w:rsidRPr="000F2B79">
        <w:rPr>
          <w:sz w:val="20"/>
        </w:rPr>
        <w:br/>
      </w:r>
      <w:r w:rsidRPr="000F2B79">
        <w:rPr>
          <w:sz w:val="20"/>
        </w:rPr>
        <w:tab/>
      </w:r>
      <w:r w:rsidRPr="000F2B79">
        <w:rPr>
          <w:sz w:val="20"/>
        </w:rPr>
        <w:tab/>
      </w:r>
      <w:r w:rsidRPr="000F2B79">
        <w:rPr>
          <w:sz w:val="20"/>
        </w:rPr>
        <w:tab/>
      </w:r>
      <w:r w:rsidRPr="000F2B79">
        <w:rPr>
          <w:sz w:val="20"/>
        </w:rPr>
        <w:tab/>
        <w:t>filters</w:t>
      </w:r>
    </w:p>
    <w:p w14:paraId="76772C71" w14:textId="77777777" w:rsidR="00B77079" w:rsidRPr="000F2B79" w:rsidRDefault="00B77079" w:rsidP="00B77079">
      <w:pPr>
        <w:ind w:left="360"/>
        <w:jc w:val="both"/>
        <w:rPr>
          <w:sz w:val="20"/>
        </w:rPr>
      </w:pPr>
    </w:p>
    <w:p w14:paraId="54F0E28F" w14:textId="77777777" w:rsidR="00B77079" w:rsidRPr="000F2B79" w:rsidRDefault="00B77079" w:rsidP="00B77079">
      <w:pPr>
        <w:numPr>
          <w:ilvl w:val="0"/>
          <w:numId w:val="117"/>
        </w:numPr>
        <w:jc w:val="both"/>
        <w:rPr>
          <w:sz w:val="20"/>
        </w:rPr>
      </w:pPr>
      <w:r w:rsidRPr="000F2B79">
        <w:rPr>
          <w:sz w:val="20"/>
        </w:rPr>
        <w:t xml:space="preserve">Corrective Action </w:t>
      </w:r>
      <w:r w:rsidRPr="000F2B79">
        <w:rPr>
          <w:sz w:val="20"/>
        </w:rPr>
        <w:tab/>
      </w:r>
      <w:r w:rsidRPr="000F2B79">
        <w:rPr>
          <w:sz w:val="20"/>
        </w:rPr>
        <w:tab/>
        <w:t>Within five (5) working days of exceeding the corrective action trigger or once</w:t>
      </w:r>
      <w:r w:rsidRPr="000F2B79">
        <w:rPr>
          <w:sz w:val="20"/>
        </w:rPr>
        <w:br/>
        <w:t>Period:</w:t>
      </w:r>
      <w:r w:rsidRPr="000F2B79">
        <w:rPr>
          <w:sz w:val="20"/>
        </w:rPr>
        <w:tab/>
      </w:r>
      <w:r w:rsidRPr="000F2B79">
        <w:rPr>
          <w:sz w:val="20"/>
        </w:rPr>
        <w:tab/>
      </w:r>
      <w:r w:rsidRPr="000F2B79">
        <w:rPr>
          <w:sz w:val="20"/>
        </w:rPr>
        <w:tab/>
        <w:t>every six months, whichever is more frequent</w:t>
      </w:r>
    </w:p>
    <w:p w14:paraId="38307D5D" w14:textId="77777777" w:rsidR="00B77079" w:rsidRPr="000F2B79" w:rsidRDefault="00B77079" w:rsidP="00B77079">
      <w:pPr>
        <w:ind w:firstLine="360"/>
        <w:jc w:val="both"/>
        <w:rPr>
          <w:strike/>
          <w:sz w:val="20"/>
        </w:rPr>
      </w:pPr>
      <w:r w:rsidRPr="000F2B79">
        <w:rPr>
          <w:sz w:val="20"/>
        </w:rPr>
        <w:tab/>
      </w:r>
      <w:r w:rsidRPr="000F2B79">
        <w:rPr>
          <w:sz w:val="20"/>
        </w:rPr>
        <w:tab/>
      </w:r>
      <w:r w:rsidRPr="000F2B79">
        <w:rPr>
          <w:sz w:val="20"/>
        </w:rPr>
        <w:tab/>
      </w:r>
    </w:p>
    <w:p w14:paraId="37462477" w14:textId="77777777" w:rsidR="00B77079" w:rsidRPr="000F2B79" w:rsidRDefault="00B77079" w:rsidP="00B77079">
      <w:pPr>
        <w:numPr>
          <w:ilvl w:val="0"/>
          <w:numId w:val="117"/>
        </w:numPr>
        <w:jc w:val="both"/>
        <w:rPr>
          <w:sz w:val="20"/>
        </w:rPr>
      </w:pPr>
      <w:r w:rsidRPr="000F2B79">
        <w:rPr>
          <w:sz w:val="20"/>
        </w:rPr>
        <w:t>Recordkeeping:</w:t>
      </w:r>
      <w:r w:rsidRPr="000F2B79">
        <w:rPr>
          <w:sz w:val="20"/>
        </w:rPr>
        <w:tab/>
      </w:r>
      <w:r w:rsidRPr="000F2B79">
        <w:rPr>
          <w:sz w:val="20"/>
        </w:rPr>
        <w:tab/>
        <w:t>Manually record the following:</w:t>
      </w:r>
    </w:p>
    <w:p w14:paraId="18F1AE3E" w14:textId="77777777" w:rsidR="00B77079" w:rsidRPr="000F2B79" w:rsidRDefault="00B77079" w:rsidP="00B77079">
      <w:pPr>
        <w:jc w:val="both"/>
        <w:rPr>
          <w:sz w:val="16"/>
          <w:szCs w:val="16"/>
        </w:rPr>
      </w:pPr>
    </w:p>
    <w:p w14:paraId="0AB63F2B" w14:textId="77777777" w:rsidR="00B77079" w:rsidRPr="000F2B79" w:rsidRDefault="00B77079" w:rsidP="00B77079">
      <w:pPr>
        <w:numPr>
          <w:ilvl w:val="8"/>
          <w:numId w:val="118"/>
        </w:numPr>
        <w:jc w:val="both"/>
        <w:rPr>
          <w:sz w:val="20"/>
        </w:rPr>
      </w:pPr>
      <w:r w:rsidRPr="000F2B79">
        <w:rPr>
          <w:sz w:val="20"/>
        </w:rPr>
        <w:t xml:space="preserve">Carbon filter outlet average VOC concentration reading of exhaust gases, </w:t>
      </w:r>
    </w:p>
    <w:p w14:paraId="0CA20268" w14:textId="77777777" w:rsidR="00B77079" w:rsidRPr="000F2B79" w:rsidRDefault="00B77079" w:rsidP="00B77079">
      <w:pPr>
        <w:numPr>
          <w:ilvl w:val="8"/>
          <w:numId w:val="118"/>
        </w:numPr>
        <w:jc w:val="both"/>
        <w:rPr>
          <w:sz w:val="20"/>
        </w:rPr>
      </w:pPr>
      <w:r w:rsidRPr="000F2B79">
        <w:rPr>
          <w:sz w:val="20"/>
        </w:rPr>
        <w:t xml:space="preserve">Carbon filter change out, </w:t>
      </w:r>
    </w:p>
    <w:p w14:paraId="3E430295" w14:textId="7C72FC9D" w:rsidR="00B77079" w:rsidRPr="000F2B79" w:rsidRDefault="00B77079" w:rsidP="00B77079">
      <w:pPr>
        <w:numPr>
          <w:ilvl w:val="8"/>
          <w:numId w:val="118"/>
        </w:numPr>
        <w:jc w:val="both"/>
        <w:rPr>
          <w:sz w:val="20"/>
        </w:rPr>
      </w:pPr>
      <w:proofErr w:type="spellStart"/>
      <w:r w:rsidRPr="000F2B79">
        <w:rPr>
          <w:sz w:val="20"/>
        </w:rPr>
        <w:t>MiniRae</w:t>
      </w:r>
      <w:proofErr w:type="spellEnd"/>
      <w:r w:rsidRPr="000F2B79">
        <w:rPr>
          <w:sz w:val="20"/>
        </w:rPr>
        <w:t xml:space="preserve"> 2000 calibration records</w:t>
      </w:r>
      <w:r w:rsidR="007A2807">
        <w:rPr>
          <w:sz w:val="20"/>
        </w:rPr>
        <w:t>,</w:t>
      </w:r>
      <w:r w:rsidRPr="000F2B79">
        <w:rPr>
          <w:sz w:val="20"/>
        </w:rPr>
        <w:t xml:space="preserve"> and</w:t>
      </w:r>
    </w:p>
    <w:p w14:paraId="2BC6EDD0" w14:textId="77777777" w:rsidR="00B77079" w:rsidRPr="000F2B79" w:rsidRDefault="00B77079" w:rsidP="00B77079">
      <w:pPr>
        <w:numPr>
          <w:ilvl w:val="8"/>
          <w:numId w:val="118"/>
        </w:numPr>
        <w:jc w:val="both"/>
        <w:rPr>
          <w:sz w:val="20"/>
        </w:rPr>
      </w:pPr>
      <w:r w:rsidRPr="000F2B79">
        <w:rPr>
          <w:sz w:val="20"/>
        </w:rPr>
        <w:t>Breakthrough incidents</w:t>
      </w:r>
    </w:p>
    <w:p w14:paraId="099E1CAF" w14:textId="77777777" w:rsidR="00B77079" w:rsidRPr="000F2B79" w:rsidRDefault="00B77079" w:rsidP="00B77079">
      <w:pPr>
        <w:ind w:left="3240"/>
        <w:jc w:val="both"/>
        <w:rPr>
          <w:sz w:val="16"/>
          <w:szCs w:val="16"/>
        </w:rPr>
      </w:pPr>
    </w:p>
    <w:p w14:paraId="11BF0A11" w14:textId="77777777" w:rsidR="00B77079" w:rsidRPr="000F2B79" w:rsidRDefault="00B77079" w:rsidP="00B77079">
      <w:pPr>
        <w:ind w:left="2880"/>
        <w:jc w:val="both"/>
        <w:rPr>
          <w:sz w:val="20"/>
        </w:rPr>
      </w:pPr>
      <w:r w:rsidRPr="000F2B79">
        <w:rPr>
          <w:sz w:val="20"/>
        </w:rPr>
        <w:t xml:space="preserve">These items shall be recorded on a log sheet immediately after sampling and change out and kept on file for a minimum of five years. </w:t>
      </w:r>
    </w:p>
    <w:p w14:paraId="68F1F342" w14:textId="77777777" w:rsidR="00B77079" w:rsidRPr="000F2B79" w:rsidRDefault="00B77079" w:rsidP="00B77079">
      <w:pPr>
        <w:ind w:left="2880"/>
        <w:jc w:val="both"/>
        <w:rPr>
          <w:sz w:val="20"/>
        </w:rPr>
      </w:pPr>
    </w:p>
    <w:p w14:paraId="250E16F3" w14:textId="77777777" w:rsidR="00B77079" w:rsidRPr="000F2B79" w:rsidRDefault="00B77079" w:rsidP="00B77079">
      <w:pPr>
        <w:numPr>
          <w:ilvl w:val="0"/>
          <w:numId w:val="118"/>
        </w:numPr>
        <w:jc w:val="both"/>
        <w:rPr>
          <w:sz w:val="20"/>
        </w:rPr>
      </w:pPr>
      <w:r w:rsidRPr="000F2B79">
        <w:rPr>
          <w:sz w:val="20"/>
        </w:rPr>
        <w:t>QA/QC Procedures:</w:t>
      </w:r>
      <w:r w:rsidRPr="000F2B79">
        <w:rPr>
          <w:sz w:val="20"/>
        </w:rPr>
        <w:tab/>
      </w:r>
      <w:r w:rsidRPr="000F2B79">
        <w:rPr>
          <w:sz w:val="20"/>
        </w:rPr>
        <w:tab/>
        <w:t>Calibrate MiniRae 2000 before each use and maintain according to the</w:t>
      </w:r>
      <w:r w:rsidRPr="000F2B79">
        <w:rPr>
          <w:sz w:val="20"/>
        </w:rPr>
        <w:br/>
      </w:r>
      <w:r w:rsidRPr="000F2B79">
        <w:rPr>
          <w:sz w:val="20"/>
        </w:rPr>
        <w:tab/>
      </w:r>
      <w:r w:rsidRPr="000F2B79">
        <w:rPr>
          <w:sz w:val="20"/>
        </w:rPr>
        <w:tab/>
      </w:r>
      <w:r w:rsidRPr="000F2B79">
        <w:rPr>
          <w:sz w:val="20"/>
        </w:rPr>
        <w:tab/>
      </w:r>
      <w:r w:rsidRPr="000F2B79">
        <w:rPr>
          <w:sz w:val="20"/>
        </w:rPr>
        <w:tab/>
        <w:t>manufacturer’s Operation and Maintenance Manual.</w:t>
      </w:r>
    </w:p>
    <w:p w14:paraId="2893384D" w14:textId="77777777" w:rsidR="00B77079" w:rsidRPr="000F2B79" w:rsidRDefault="00B77079" w:rsidP="00B77079">
      <w:pPr>
        <w:ind w:left="360"/>
        <w:jc w:val="both"/>
        <w:rPr>
          <w:sz w:val="20"/>
        </w:rPr>
      </w:pPr>
    </w:p>
    <w:p w14:paraId="32E3BB83" w14:textId="77777777" w:rsidR="00B77079" w:rsidRPr="000F2B79" w:rsidRDefault="00B77079" w:rsidP="00B77079">
      <w:pPr>
        <w:numPr>
          <w:ilvl w:val="0"/>
          <w:numId w:val="118"/>
        </w:numPr>
        <w:jc w:val="both"/>
        <w:rPr>
          <w:sz w:val="20"/>
        </w:rPr>
      </w:pPr>
      <w:r w:rsidRPr="000F2B79">
        <w:rPr>
          <w:sz w:val="20"/>
        </w:rPr>
        <w:t>Malfunction Plan:</w:t>
      </w:r>
      <w:r w:rsidRPr="000F2B79">
        <w:rPr>
          <w:sz w:val="20"/>
        </w:rPr>
        <w:tab/>
      </w:r>
      <w:r w:rsidRPr="000F2B79">
        <w:rPr>
          <w:sz w:val="20"/>
        </w:rPr>
        <w:tab/>
        <w:t>Rent a MiniRae 2000 or an equivalent device while the facility model is being</w:t>
      </w:r>
      <w:r w:rsidRPr="000F2B79">
        <w:rPr>
          <w:sz w:val="20"/>
        </w:rPr>
        <w:br/>
      </w:r>
      <w:r w:rsidRPr="000F2B79">
        <w:rPr>
          <w:sz w:val="20"/>
        </w:rPr>
        <w:tab/>
      </w:r>
      <w:r w:rsidRPr="000F2B79">
        <w:rPr>
          <w:sz w:val="20"/>
        </w:rPr>
        <w:tab/>
      </w:r>
      <w:r w:rsidRPr="000F2B79">
        <w:rPr>
          <w:sz w:val="20"/>
        </w:rPr>
        <w:tab/>
      </w:r>
      <w:r w:rsidRPr="000F2B79">
        <w:rPr>
          <w:sz w:val="20"/>
        </w:rPr>
        <w:tab/>
        <w:t>repaired</w:t>
      </w:r>
    </w:p>
    <w:p w14:paraId="659D6CC0" w14:textId="77777777" w:rsidR="00B77079" w:rsidRPr="000F2B79" w:rsidRDefault="00B77079" w:rsidP="00B77079">
      <w:pPr>
        <w:jc w:val="both"/>
        <w:rPr>
          <w:sz w:val="20"/>
        </w:rPr>
      </w:pPr>
    </w:p>
    <w:p w14:paraId="6361EB9F" w14:textId="77777777" w:rsidR="00B77079" w:rsidRPr="000F2B79" w:rsidRDefault="00B77079" w:rsidP="00B77079">
      <w:pPr>
        <w:numPr>
          <w:ilvl w:val="0"/>
          <w:numId w:val="118"/>
        </w:numPr>
        <w:jc w:val="both"/>
        <w:rPr>
          <w:sz w:val="20"/>
        </w:rPr>
      </w:pPr>
      <w:r w:rsidRPr="000F2B79">
        <w:rPr>
          <w:sz w:val="20"/>
        </w:rPr>
        <w:lastRenderedPageBreak/>
        <w:t>Responsible Employee:</w:t>
      </w:r>
      <w:r w:rsidRPr="000F2B79">
        <w:rPr>
          <w:sz w:val="20"/>
        </w:rPr>
        <w:tab/>
        <w:t>VOC Concentration = Plant 2 Supervisor or Plant 2 Process Engineer</w:t>
      </w:r>
      <w:r w:rsidRPr="000F2B79">
        <w:rPr>
          <w:sz w:val="20"/>
        </w:rPr>
        <w:tab/>
      </w:r>
      <w:r w:rsidRPr="000F2B79">
        <w:rPr>
          <w:sz w:val="20"/>
        </w:rPr>
        <w:tab/>
      </w:r>
      <w:r w:rsidRPr="000F2B79">
        <w:rPr>
          <w:sz w:val="20"/>
        </w:rPr>
        <w:tab/>
      </w:r>
      <w:r w:rsidRPr="000F2B79">
        <w:rPr>
          <w:sz w:val="20"/>
        </w:rPr>
        <w:tab/>
      </w:r>
      <w:r w:rsidRPr="000F2B79">
        <w:rPr>
          <w:sz w:val="20"/>
        </w:rPr>
        <w:tab/>
      </w:r>
      <w:r w:rsidRPr="000F2B79">
        <w:rPr>
          <w:sz w:val="20"/>
        </w:rPr>
        <w:tab/>
        <w:t>Carbon Change out = EHS Representative</w:t>
      </w:r>
    </w:p>
    <w:p w14:paraId="144DF60A" w14:textId="77777777" w:rsidR="00B77079" w:rsidRPr="000F2B79" w:rsidRDefault="00B77079" w:rsidP="00B77079">
      <w:pPr>
        <w:ind w:left="360"/>
        <w:jc w:val="both"/>
        <w:rPr>
          <w:sz w:val="20"/>
        </w:rPr>
      </w:pPr>
    </w:p>
    <w:p w14:paraId="0DE488F2" w14:textId="77777777" w:rsidR="00B77079" w:rsidRPr="000F2B79" w:rsidRDefault="00B77079" w:rsidP="00B77079">
      <w:pPr>
        <w:numPr>
          <w:ilvl w:val="0"/>
          <w:numId w:val="118"/>
        </w:numPr>
        <w:jc w:val="both"/>
        <w:rPr>
          <w:sz w:val="20"/>
        </w:rPr>
      </w:pPr>
      <w:r w:rsidRPr="000F2B79">
        <w:rPr>
          <w:sz w:val="20"/>
        </w:rPr>
        <w:t xml:space="preserve">Verification of monitoring </w:t>
      </w:r>
      <w:r w:rsidRPr="000F2B79">
        <w:rPr>
          <w:sz w:val="20"/>
        </w:rPr>
        <w:tab/>
        <w:t>EHS Representative</w:t>
      </w:r>
    </w:p>
    <w:p w14:paraId="13665EF1" w14:textId="77777777" w:rsidR="00B77079" w:rsidRPr="000F2B79" w:rsidRDefault="00B77079" w:rsidP="00B77079">
      <w:pPr>
        <w:ind w:firstLine="360"/>
        <w:jc w:val="both"/>
        <w:rPr>
          <w:sz w:val="20"/>
        </w:rPr>
      </w:pPr>
      <w:r w:rsidRPr="000F2B79">
        <w:rPr>
          <w:sz w:val="20"/>
        </w:rPr>
        <w:t>and recordkeeping:</w:t>
      </w:r>
      <w:r w:rsidRPr="000F2B79">
        <w:rPr>
          <w:sz w:val="20"/>
        </w:rPr>
        <w:tab/>
      </w:r>
    </w:p>
    <w:p w14:paraId="595511C6" w14:textId="77777777" w:rsidR="00B77079" w:rsidRPr="000F2B79" w:rsidRDefault="00B77079" w:rsidP="00B77079">
      <w:pPr>
        <w:jc w:val="both"/>
        <w:rPr>
          <w:sz w:val="20"/>
        </w:rPr>
      </w:pPr>
    </w:p>
    <w:p w14:paraId="2F97CB0C" w14:textId="77777777" w:rsidR="00B77079" w:rsidRPr="000F2B79" w:rsidRDefault="00B77079" w:rsidP="00B77079">
      <w:pPr>
        <w:numPr>
          <w:ilvl w:val="0"/>
          <w:numId w:val="118"/>
        </w:numPr>
        <w:jc w:val="both"/>
        <w:rPr>
          <w:sz w:val="20"/>
        </w:rPr>
      </w:pPr>
      <w:r w:rsidRPr="000F2B79">
        <w:rPr>
          <w:sz w:val="20"/>
        </w:rPr>
        <w:t>Training:</w:t>
      </w:r>
      <w:r w:rsidRPr="000F2B79">
        <w:rPr>
          <w:sz w:val="20"/>
        </w:rPr>
        <w:tab/>
      </w:r>
      <w:r w:rsidRPr="000F2B79">
        <w:rPr>
          <w:sz w:val="20"/>
        </w:rPr>
        <w:tab/>
      </w:r>
      <w:r w:rsidRPr="000F2B79">
        <w:rPr>
          <w:sz w:val="20"/>
        </w:rPr>
        <w:tab/>
        <w:t>On the job training by EHS Representative</w:t>
      </w:r>
    </w:p>
    <w:p w14:paraId="6D555756" w14:textId="77777777" w:rsidR="00B77079" w:rsidRPr="000F2B79" w:rsidRDefault="00B77079" w:rsidP="00B77079">
      <w:pPr>
        <w:ind w:left="2880"/>
        <w:jc w:val="both"/>
        <w:rPr>
          <w:sz w:val="20"/>
        </w:rPr>
      </w:pPr>
    </w:p>
    <w:p w14:paraId="7E045F1F" w14:textId="77777777" w:rsidR="00B77079" w:rsidRPr="000F2B79" w:rsidRDefault="00B77079" w:rsidP="00B77079">
      <w:pPr>
        <w:numPr>
          <w:ilvl w:val="0"/>
          <w:numId w:val="118"/>
        </w:numPr>
        <w:jc w:val="both"/>
        <w:rPr>
          <w:sz w:val="20"/>
        </w:rPr>
      </w:pPr>
      <w:r w:rsidRPr="000F2B79">
        <w:rPr>
          <w:sz w:val="20"/>
        </w:rPr>
        <w:t xml:space="preserve">Written Standard </w:t>
      </w:r>
      <w:r w:rsidRPr="000F2B79">
        <w:rPr>
          <w:sz w:val="20"/>
        </w:rPr>
        <w:tab/>
      </w:r>
      <w:r w:rsidRPr="000F2B79">
        <w:rPr>
          <w:sz w:val="20"/>
        </w:rPr>
        <w:tab/>
        <w:t>Kept in file</w:t>
      </w:r>
    </w:p>
    <w:p w14:paraId="08C22339" w14:textId="77777777" w:rsidR="00B77079" w:rsidRPr="000F2B79" w:rsidRDefault="00B77079" w:rsidP="00B77079">
      <w:pPr>
        <w:ind w:firstLine="360"/>
        <w:jc w:val="both"/>
        <w:rPr>
          <w:sz w:val="20"/>
        </w:rPr>
      </w:pPr>
      <w:r w:rsidRPr="000F2B79">
        <w:rPr>
          <w:sz w:val="20"/>
        </w:rPr>
        <w:t>Operating Procedure:</w:t>
      </w:r>
      <w:r w:rsidRPr="000F2B79">
        <w:rPr>
          <w:sz w:val="20"/>
        </w:rPr>
        <w:tab/>
        <w:t xml:space="preserve"> </w:t>
      </w:r>
    </w:p>
    <w:p w14:paraId="1ACDF808" w14:textId="77777777" w:rsidR="00B77079" w:rsidRPr="000F2B79" w:rsidRDefault="00B77079" w:rsidP="00B77079">
      <w:pPr>
        <w:jc w:val="both"/>
        <w:rPr>
          <w:sz w:val="16"/>
          <w:szCs w:val="16"/>
        </w:rPr>
      </w:pPr>
    </w:p>
    <w:p w14:paraId="6AB118D4" w14:textId="77777777" w:rsidR="00B77079" w:rsidRPr="000F2B79" w:rsidRDefault="00B77079" w:rsidP="00B77079">
      <w:pPr>
        <w:jc w:val="both"/>
        <w:rPr>
          <w:sz w:val="16"/>
          <w:szCs w:val="16"/>
        </w:rPr>
      </w:pPr>
    </w:p>
    <w:p w14:paraId="271279A0" w14:textId="77777777" w:rsidR="00B77079" w:rsidRPr="000F2B79" w:rsidRDefault="00B77079" w:rsidP="00B77079">
      <w:pPr>
        <w:jc w:val="both"/>
        <w:rPr>
          <w:b/>
          <w:sz w:val="24"/>
          <w:szCs w:val="24"/>
        </w:rPr>
      </w:pPr>
      <w:r w:rsidRPr="000F2B79">
        <w:rPr>
          <w:b/>
          <w:sz w:val="24"/>
          <w:szCs w:val="24"/>
        </w:rPr>
        <w:t>Pressure Drop Monitoring Plan</w:t>
      </w:r>
    </w:p>
    <w:p w14:paraId="0AD0A53A" w14:textId="77777777" w:rsidR="00B77079" w:rsidRPr="000F2B79" w:rsidRDefault="00B77079" w:rsidP="00B77079">
      <w:pPr>
        <w:jc w:val="both"/>
        <w:rPr>
          <w:sz w:val="20"/>
        </w:rPr>
      </w:pPr>
    </w:p>
    <w:p w14:paraId="015F5B18" w14:textId="77777777" w:rsidR="00B77079" w:rsidRPr="000F2B79" w:rsidRDefault="00B77079" w:rsidP="00B77079">
      <w:pPr>
        <w:numPr>
          <w:ilvl w:val="0"/>
          <w:numId w:val="116"/>
        </w:numPr>
        <w:jc w:val="both"/>
        <w:rPr>
          <w:sz w:val="20"/>
        </w:rPr>
      </w:pPr>
      <w:r w:rsidRPr="000F2B79">
        <w:rPr>
          <w:sz w:val="20"/>
        </w:rPr>
        <w:t>Monitoring Parameter:</w:t>
      </w:r>
      <w:r w:rsidRPr="000F2B79">
        <w:rPr>
          <w:sz w:val="20"/>
        </w:rPr>
        <w:tab/>
        <w:t>Pressure drop across carbon adsorption system filters</w:t>
      </w:r>
    </w:p>
    <w:p w14:paraId="423663F6" w14:textId="77777777" w:rsidR="00B77079" w:rsidRPr="000F2B79" w:rsidRDefault="00B77079" w:rsidP="00B77079">
      <w:pPr>
        <w:ind w:left="360"/>
        <w:jc w:val="both"/>
        <w:rPr>
          <w:sz w:val="20"/>
        </w:rPr>
      </w:pPr>
    </w:p>
    <w:p w14:paraId="3BA5AFB5" w14:textId="77777777" w:rsidR="00B77079" w:rsidRPr="000F2B79" w:rsidRDefault="00B77079" w:rsidP="00B77079">
      <w:pPr>
        <w:numPr>
          <w:ilvl w:val="0"/>
          <w:numId w:val="116"/>
        </w:numPr>
        <w:jc w:val="both"/>
        <w:rPr>
          <w:sz w:val="20"/>
        </w:rPr>
      </w:pPr>
      <w:r w:rsidRPr="000F2B79">
        <w:rPr>
          <w:sz w:val="20"/>
        </w:rPr>
        <w:t>Monitoring Devices:</w:t>
      </w:r>
      <w:r w:rsidRPr="000F2B79">
        <w:rPr>
          <w:sz w:val="20"/>
        </w:rPr>
        <w:tab/>
      </w:r>
      <w:r w:rsidRPr="000F2B79">
        <w:rPr>
          <w:sz w:val="20"/>
        </w:rPr>
        <w:tab/>
        <w:t>Manometers</w:t>
      </w:r>
    </w:p>
    <w:p w14:paraId="5E5281CD" w14:textId="77777777" w:rsidR="00B77079" w:rsidRPr="000F2B79" w:rsidRDefault="00B77079" w:rsidP="00B77079">
      <w:pPr>
        <w:pStyle w:val="ListParagraph"/>
        <w:rPr>
          <w:sz w:val="20"/>
        </w:rPr>
      </w:pPr>
    </w:p>
    <w:p w14:paraId="1E4A8784" w14:textId="77777777" w:rsidR="00B77079" w:rsidRPr="000F2B79" w:rsidRDefault="00B77079" w:rsidP="00B77079">
      <w:pPr>
        <w:numPr>
          <w:ilvl w:val="0"/>
          <w:numId w:val="116"/>
        </w:numPr>
        <w:jc w:val="both"/>
        <w:rPr>
          <w:sz w:val="20"/>
        </w:rPr>
      </w:pPr>
      <w:r w:rsidRPr="000F2B79">
        <w:rPr>
          <w:sz w:val="20"/>
        </w:rPr>
        <w:t>Location:</w:t>
      </w:r>
      <w:r w:rsidRPr="000F2B79">
        <w:rPr>
          <w:sz w:val="20"/>
        </w:rPr>
        <w:tab/>
      </w:r>
      <w:r w:rsidRPr="000F2B79">
        <w:rPr>
          <w:sz w:val="20"/>
        </w:rPr>
        <w:tab/>
      </w:r>
      <w:r w:rsidRPr="000F2B79">
        <w:rPr>
          <w:sz w:val="20"/>
        </w:rPr>
        <w:tab/>
        <w:t>Taps at inlet and outlet of each compartment and/or entire unit</w:t>
      </w:r>
    </w:p>
    <w:p w14:paraId="2C3D97F7" w14:textId="77777777" w:rsidR="00B77079" w:rsidRPr="000F2B79" w:rsidRDefault="00B77079" w:rsidP="00B77079">
      <w:pPr>
        <w:pStyle w:val="ListParagraph"/>
        <w:rPr>
          <w:sz w:val="20"/>
        </w:rPr>
      </w:pPr>
    </w:p>
    <w:p w14:paraId="51FB9D5F" w14:textId="77777777" w:rsidR="00B77079" w:rsidRPr="000F2B79" w:rsidRDefault="00B77079" w:rsidP="00B77079">
      <w:pPr>
        <w:numPr>
          <w:ilvl w:val="0"/>
          <w:numId w:val="116"/>
        </w:numPr>
        <w:jc w:val="both"/>
        <w:rPr>
          <w:sz w:val="20"/>
        </w:rPr>
      </w:pPr>
      <w:r w:rsidRPr="000F2B79">
        <w:rPr>
          <w:sz w:val="20"/>
        </w:rPr>
        <w:t>Frequency:</w:t>
      </w:r>
      <w:r w:rsidRPr="000F2B79">
        <w:rPr>
          <w:sz w:val="20"/>
        </w:rPr>
        <w:tab/>
      </w:r>
      <w:r w:rsidRPr="000F2B79">
        <w:rPr>
          <w:sz w:val="20"/>
        </w:rPr>
        <w:tab/>
      </w:r>
      <w:r w:rsidRPr="000F2B79">
        <w:rPr>
          <w:sz w:val="20"/>
        </w:rPr>
        <w:tab/>
        <w:t>Weekly, when DCPD containing materials are used in EU-PLT2-RIM42, EU-PLT2-</w:t>
      </w:r>
      <w:r w:rsidRPr="000F2B79">
        <w:rPr>
          <w:sz w:val="20"/>
        </w:rPr>
        <w:tab/>
      </w:r>
      <w:r w:rsidRPr="000F2B79">
        <w:rPr>
          <w:sz w:val="20"/>
        </w:rPr>
        <w:tab/>
      </w:r>
      <w:r w:rsidRPr="000F2B79">
        <w:rPr>
          <w:sz w:val="20"/>
        </w:rPr>
        <w:tab/>
      </w:r>
      <w:r w:rsidRPr="000F2B79">
        <w:rPr>
          <w:sz w:val="20"/>
        </w:rPr>
        <w:tab/>
        <w:t xml:space="preserve">RIM43 and/or EU-PLT2-RIM44 </w:t>
      </w:r>
    </w:p>
    <w:p w14:paraId="3CD119A8" w14:textId="77777777" w:rsidR="00B77079" w:rsidRPr="000F2B79" w:rsidRDefault="00B77079" w:rsidP="00B77079">
      <w:pPr>
        <w:pStyle w:val="ListParagraph"/>
        <w:rPr>
          <w:sz w:val="20"/>
        </w:rPr>
      </w:pPr>
    </w:p>
    <w:p w14:paraId="3CD21B32" w14:textId="77777777" w:rsidR="00B77079" w:rsidRPr="000F2B79" w:rsidRDefault="00B77079" w:rsidP="00B77079">
      <w:pPr>
        <w:numPr>
          <w:ilvl w:val="0"/>
          <w:numId w:val="116"/>
        </w:numPr>
        <w:jc w:val="both"/>
        <w:rPr>
          <w:sz w:val="20"/>
        </w:rPr>
      </w:pPr>
      <w:r w:rsidRPr="000F2B79">
        <w:rPr>
          <w:sz w:val="20"/>
        </w:rPr>
        <w:t xml:space="preserve">Method of Reading </w:t>
      </w:r>
      <w:r w:rsidRPr="000F2B79">
        <w:rPr>
          <w:sz w:val="20"/>
        </w:rPr>
        <w:tab/>
      </w:r>
      <w:r w:rsidRPr="000F2B79">
        <w:rPr>
          <w:sz w:val="20"/>
        </w:rPr>
        <w:tab/>
        <w:t>Visual observation of the manometer</w:t>
      </w:r>
    </w:p>
    <w:p w14:paraId="636A2CD8" w14:textId="77777777" w:rsidR="00B77079" w:rsidRPr="000F2B79" w:rsidRDefault="00B77079" w:rsidP="00B77079">
      <w:pPr>
        <w:ind w:firstLine="360"/>
        <w:jc w:val="both"/>
        <w:rPr>
          <w:sz w:val="20"/>
        </w:rPr>
      </w:pPr>
      <w:r w:rsidRPr="000F2B79">
        <w:rPr>
          <w:sz w:val="20"/>
        </w:rPr>
        <w:t>Pressure Drop:</w:t>
      </w:r>
      <w:r w:rsidRPr="000F2B79">
        <w:rPr>
          <w:sz w:val="20"/>
        </w:rPr>
        <w:tab/>
      </w:r>
      <w:r w:rsidRPr="000F2B79">
        <w:rPr>
          <w:sz w:val="20"/>
        </w:rPr>
        <w:tab/>
      </w:r>
    </w:p>
    <w:p w14:paraId="7B4758F2" w14:textId="77777777" w:rsidR="00B77079" w:rsidRPr="000F2B79" w:rsidRDefault="00B77079" w:rsidP="00B77079">
      <w:pPr>
        <w:ind w:left="720"/>
        <w:jc w:val="both"/>
        <w:rPr>
          <w:sz w:val="20"/>
        </w:rPr>
      </w:pPr>
    </w:p>
    <w:p w14:paraId="7B2C2D21" w14:textId="77777777" w:rsidR="00B77079" w:rsidRPr="000F2B79" w:rsidRDefault="00B77079" w:rsidP="00B77079">
      <w:pPr>
        <w:numPr>
          <w:ilvl w:val="0"/>
          <w:numId w:val="116"/>
        </w:numPr>
        <w:jc w:val="both"/>
        <w:rPr>
          <w:sz w:val="20"/>
        </w:rPr>
      </w:pPr>
      <w:r w:rsidRPr="000F2B79">
        <w:rPr>
          <w:sz w:val="20"/>
        </w:rPr>
        <w:t>Recordkeeping:</w:t>
      </w:r>
      <w:r w:rsidRPr="000F2B79">
        <w:rPr>
          <w:sz w:val="20"/>
        </w:rPr>
        <w:tab/>
      </w:r>
      <w:r w:rsidRPr="000F2B79">
        <w:rPr>
          <w:sz w:val="20"/>
        </w:rPr>
        <w:tab/>
        <w:t xml:space="preserve">Manually recorded on a log sheet immediately after each reading and kept on file </w:t>
      </w:r>
      <w:r w:rsidRPr="000F2B79">
        <w:rPr>
          <w:sz w:val="20"/>
        </w:rPr>
        <w:tab/>
      </w:r>
      <w:r w:rsidRPr="000F2B79">
        <w:rPr>
          <w:sz w:val="20"/>
        </w:rPr>
        <w:tab/>
      </w:r>
      <w:r w:rsidRPr="000F2B79">
        <w:rPr>
          <w:sz w:val="20"/>
        </w:rPr>
        <w:tab/>
      </w:r>
      <w:r w:rsidRPr="000F2B79">
        <w:rPr>
          <w:sz w:val="20"/>
        </w:rPr>
        <w:tab/>
        <w:t>for five years</w:t>
      </w:r>
    </w:p>
    <w:p w14:paraId="68CC3682" w14:textId="77777777" w:rsidR="00B77079" w:rsidRPr="000F2B79" w:rsidRDefault="00B77079" w:rsidP="00B77079">
      <w:pPr>
        <w:ind w:left="360"/>
        <w:jc w:val="both"/>
        <w:rPr>
          <w:sz w:val="20"/>
        </w:rPr>
      </w:pPr>
    </w:p>
    <w:p w14:paraId="7D540C3D" w14:textId="77777777" w:rsidR="00B77079" w:rsidRPr="000F2B79" w:rsidRDefault="00B77079" w:rsidP="00B77079">
      <w:pPr>
        <w:numPr>
          <w:ilvl w:val="0"/>
          <w:numId w:val="116"/>
        </w:numPr>
        <w:jc w:val="both"/>
        <w:rPr>
          <w:sz w:val="20"/>
        </w:rPr>
      </w:pPr>
      <w:r w:rsidRPr="000F2B79">
        <w:rPr>
          <w:sz w:val="20"/>
        </w:rPr>
        <w:t>Corrective Action</w:t>
      </w:r>
      <w:r w:rsidRPr="000F2B79">
        <w:rPr>
          <w:sz w:val="20"/>
        </w:rPr>
        <w:tab/>
      </w:r>
      <w:r w:rsidRPr="000F2B79">
        <w:rPr>
          <w:sz w:val="20"/>
        </w:rPr>
        <w:tab/>
        <w:t>Upper Limit = 4 inches of water column (”WC)</w:t>
      </w:r>
    </w:p>
    <w:p w14:paraId="1C667966" w14:textId="77777777" w:rsidR="00B77079" w:rsidRPr="000F2B79" w:rsidRDefault="00B77079" w:rsidP="00B77079">
      <w:pPr>
        <w:ind w:firstLine="360"/>
        <w:jc w:val="both"/>
        <w:rPr>
          <w:sz w:val="20"/>
        </w:rPr>
      </w:pPr>
      <w:r w:rsidRPr="000F2B79">
        <w:rPr>
          <w:sz w:val="20"/>
        </w:rPr>
        <w:t>Trigger:</w:t>
      </w:r>
      <w:r w:rsidRPr="000F2B79">
        <w:rPr>
          <w:sz w:val="20"/>
        </w:rPr>
        <w:tab/>
      </w:r>
      <w:r w:rsidRPr="000F2B79">
        <w:rPr>
          <w:sz w:val="20"/>
        </w:rPr>
        <w:tab/>
      </w:r>
      <w:r w:rsidRPr="000F2B79">
        <w:rPr>
          <w:sz w:val="20"/>
        </w:rPr>
        <w:tab/>
        <w:t>Lower Limit = 0.5 ”WC</w:t>
      </w:r>
    </w:p>
    <w:p w14:paraId="224BEDA3" w14:textId="77777777" w:rsidR="00B77079" w:rsidRPr="000F2B79" w:rsidRDefault="00B77079" w:rsidP="00B77079">
      <w:pPr>
        <w:ind w:left="1440"/>
        <w:jc w:val="both"/>
        <w:rPr>
          <w:sz w:val="20"/>
        </w:rPr>
      </w:pPr>
    </w:p>
    <w:p w14:paraId="55E846CD" w14:textId="77777777" w:rsidR="00B77079" w:rsidRPr="000F2B79" w:rsidRDefault="00B77079" w:rsidP="00B77079">
      <w:pPr>
        <w:numPr>
          <w:ilvl w:val="0"/>
          <w:numId w:val="116"/>
        </w:numPr>
        <w:jc w:val="both"/>
        <w:rPr>
          <w:sz w:val="20"/>
        </w:rPr>
      </w:pPr>
      <w:r w:rsidRPr="000F2B79">
        <w:rPr>
          <w:sz w:val="20"/>
        </w:rPr>
        <w:t>Corrective Action:</w:t>
      </w:r>
      <w:r w:rsidRPr="000F2B79">
        <w:rPr>
          <w:sz w:val="20"/>
        </w:rPr>
        <w:tab/>
      </w:r>
      <w:r w:rsidRPr="000F2B79">
        <w:rPr>
          <w:sz w:val="20"/>
        </w:rPr>
        <w:tab/>
        <w:t>Identify and correct the problem or replace the manometer</w:t>
      </w:r>
    </w:p>
    <w:p w14:paraId="4AF11657" w14:textId="77777777" w:rsidR="00B77079" w:rsidRPr="000F2B79" w:rsidRDefault="00B77079" w:rsidP="00B77079">
      <w:pPr>
        <w:ind w:left="360"/>
        <w:jc w:val="both"/>
        <w:rPr>
          <w:sz w:val="20"/>
        </w:rPr>
      </w:pPr>
    </w:p>
    <w:p w14:paraId="1DF2E8B7" w14:textId="77777777" w:rsidR="00B77079" w:rsidRPr="000F2B79" w:rsidRDefault="00B77079" w:rsidP="00B77079">
      <w:pPr>
        <w:numPr>
          <w:ilvl w:val="0"/>
          <w:numId w:val="116"/>
        </w:numPr>
        <w:jc w:val="both"/>
        <w:rPr>
          <w:sz w:val="20"/>
        </w:rPr>
      </w:pPr>
      <w:r w:rsidRPr="000F2B79">
        <w:rPr>
          <w:sz w:val="20"/>
        </w:rPr>
        <w:t>Corrective Action Period:</w:t>
      </w:r>
      <w:r w:rsidRPr="000F2B79">
        <w:rPr>
          <w:sz w:val="20"/>
        </w:rPr>
        <w:tab/>
        <w:t xml:space="preserve">12 hours to inspect and isolate the problem and five operating days to develop and </w:t>
      </w:r>
      <w:r w:rsidRPr="000F2B79">
        <w:rPr>
          <w:sz w:val="20"/>
        </w:rPr>
        <w:tab/>
      </w:r>
      <w:r w:rsidRPr="000F2B79">
        <w:rPr>
          <w:sz w:val="20"/>
        </w:rPr>
        <w:tab/>
      </w:r>
      <w:r w:rsidRPr="000F2B79">
        <w:rPr>
          <w:sz w:val="20"/>
        </w:rPr>
        <w:tab/>
      </w:r>
      <w:r w:rsidRPr="000F2B79">
        <w:rPr>
          <w:sz w:val="20"/>
        </w:rPr>
        <w:tab/>
        <w:t>implement a solution</w:t>
      </w:r>
    </w:p>
    <w:p w14:paraId="0AD6778B" w14:textId="77777777" w:rsidR="00B77079" w:rsidRPr="000F2B79" w:rsidRDefault="00B77079" w:rsidP="00B77079">
      <w:pPr>
        <w:pStyle w:val="ListParagraph"/>
        <w:rPr>
          <w:sz w:val="20"/>
        </w:rPr>
      </w:pPr>
    </w:p>
    <w:p w14:paraId="60B4D8C6" w14:textId="77777777" w:rsidR="00B77079" w:rsidRPr="000F2B79" w:rsidRDefault="00B77079" w:rsidP="00B77079">
      <w:pPr>
        <w:numPr>
          <w:ilvl w:val="0"/>
          <w:numId w:val="116"/>
        </w:numPr>
        <w:jc w:val="both"/>
        <w:rPr>
          <w:sz w:val="20"/>
        </w:rPr>
      </w:pPr>
      <w:r w:rsidRPr="000F2B79">
        <w:rPr>
          <w:sz w:val="20"/>
        </w:rPr>
        <w:t>QA/QC Procedure:</w:t>
      </w:r>
      <w:r w:rsidRPr="000F2B79">
        <w:rPr>
          <w:sz w:val="20"/>
        </w:rPr>
        <w:tab/>
      </w:r>
      <w:r w:rsidRPr="000F2B79">
        <w:rPr>
          <w:sz w:val="20"/>
        </w:rPr>
        <w:tab/>
        <w:t>Calibrate, maintain and operate manometers according to the manufacturer’s</w:t>
      </w:r>
      <w:r w:rsidRPr="000F2B79">
        <w:rPr>
          <w:sz w:val="20"/>
        </w:rPr>
        <w:br/>
      </w:r>
      <w:r w:rsidRPr="000F2B79">
        <w:rPr>
          <w:sz w:val="20"/>
        </w:rPr>
        <w:tab/>
      </w:r>
      <w:r w:rsidRPr="000F2B79">
        <w:rPr>
          <w:sz w:val="20"/>
        </w:rPr>
        <w:tab/>
      </w:r>
      <w:r w:rsidRPr="000F2B79">
        <w:rPr>
          <w:sz w:val="20"/>
        </w:rPr>
        <w:tab/>
      </w:r>
      <w:r w:rsidRPr="000F2B79">
        <w:rPr>
          <w:sz w:val="20"/>
        </w:rPr>
        <w:tab/>
        <w:t>recommendations</w:t>
      </w:r>
    </w:p>
    <w:p w14:paraId="14ED167F" w14:textId="77777777" w:rsidR="00B77079" w:rsidRPr="000F2B79" w:rsidRDefault="00B77079" w:rsidP="00B77079">
      <w:pPr>
        <w:pStyle w:val="ListParagraph"/>
        <w:rPr>
          <w:sz w:val="20"/>
        </w:rPr>
      </w:pPr>
    </w:p>
    <w:p w14:paraId="6684D58F" w14:textId="77777777" w:rsidR="00B77079" w:rsidRPr="000F2B79" w:rsidRDefault="00B77079" w:rsidP="00B77079">
      <w:pPr>
        <w:numPr>
          <w:ilvl w:val="0"/>
          <w:numId w:val="116"/>
        </w:numPr>
        <w:jc w:val="both"/>
        <w:rPr>
          <w:sz w:val="20"/>
        </w:rPr>
      </w:pPr>
      <w:r w:rsidRPr="000F2B79">
        <w:rPr>
          <w:sz w:val="20"/>
        </w:rPr>
        <w:t>Malfunction Plan:</w:t>
      </w:r>
      <w:r w:rsidRPr="000F2B79">
        <w:rPr>
          <w:sz w:val="20"/>
        </w:rPr>
        <w:tab/>
      </w:r>
      <w:r w:rsidRPr="000F2B79">
        <w:rPr>
          <w:sz w:val="20"/>
        </w:rPr>
        <w:tab/>
        <w:t>Purchase and properly install a new device within five operating days</w:t>
      </w:r>
    </w:p>
    <w:p w14:paraId="1101BD79" w14:textId="77777777" w:rsidR="00B77079" w:rsidRPr="000F2B79" w:rsidRDefault="00B77079" w:rsidP="00B77079">
      <w:pPr>
        <w:jc w:val="both"/>
        <w:rPr>
          <w:sz w:val="20"/>
        </w:rPr>
      </w:pPr>
    </w:p>
    <w:p w14:paraId="0ACE7B5D" w14:textId="77777777" w:rsidR="00B77079" w:rsidRPr="000F2B79" w:rsidRDefault="00B77079" w:rsidP="00B77079">
      <w:pPr>
        <w:numPr>
          <w:ilvl w:val="0"/>
          <w:numId w:val="116"/>
        </w:numPr>
        <w:jc w:val="both"/>
        <w:rPr>
          <w:sz w:val="20"/>
        </w:rPr>
      </w:pPr>
      <w:r w:rsidRPr="000F2B79">
        <w:rPr>
          <w:sz w:val="20"/>
        </w:rPr>
        <w:t>Responsible Employee:</w:t>
      </w:r>
      <w:r w:rsidRPr="000F2B79">
        <w:rPr>
          <w:sz w:val="20"/>
        </w:rPr>
        <w:tab/>
        <w:t>Plant 2 Supervisor or Plant 2 Process Engineer</w:t>
      </w:r>
    </w:p>
    <w:p w14:paraId="2E5F5F4D" w14:textId="77777777" w:rsidR="00B77079" w:rsidRPr="000F2B79" w:rsidRDefault="00B77079" w:rsidP="00B77079">
      <w:pPr>
        <w:pStyle w:val="ListParagraph"/>
        <w:rPr>
          <w:sz w:val="20"/>
        </w:rPr>
      </w:pPr>
    </w:p>
    <w:p w14:paraId="1BD7CF83" w14:textId="77777777" w:rsidR="00B77079" w:rsidRPr="000F2B79" w:rsidRDefault="00B77079" w:rsidP="00B77079">
      <w:pPr>
        <w:numPr>
          <w:ilvl w:val="0"/>
          <w:numId w:val="116"/>
        </w:numPr>
        <w:jc w:val="both"/>
        <w:rPr>
          <w:sz w:val="20"/>
        </w:rPr>
      </w:pPr>
      <w:r w:rsidRPr="000F2B79">
        <w:rPr>
          <w:sz w:val="20"/>
        </w:rPr>
        <w:t xml:space="preserve">Verification of monitoring </w:t>
      </w:r>
      <w:r w:rsidRPr="000F2B79">
        <w:rPr>
          <w:sz w:val="20"/>
        </w:rPr>
        <w:tab/>
        <w:t>EHS Representative</w:t>
      </w:r>
    </w:p>
    <w:p w14:paraId="41409374" w14:textId="77777777" w:rsidR="00B77079" w:rsidRPr="000F2B79" w:rsidRDefault="00B77079" w:rsidP="00B77079">
      <w:pPr>
        <w:ind w:firstLine="360"/>
        <w:jc w:val="both"/>
        <w:rPr>
          <w:sz w:val="20"/>
        </w:rPr>
      </w:pPr>
      <w:r w:rsidRPr="000F2B79">
        <w:rPr>
          <w:sz w:val="20"/>
        </w:rPr>
        <w:t>and recordkeeping:</w:t>
      </w:r>
      <w:r w:rsidRPr="000F2B79">
        <w:rPr>
          <w:sz w:val="20"/>
        </w:rPr>
        <w:tab/>
      </w:r>
    </w:p>
    <w:p w14:paraId="6565B230" w14:textId="77777777" w:rsidR="00B77079" w:rsidRPr="000F2B79" w:rsidRDefault="00B77079" w:rsidP="00B77079">
      <w:pPr>
        <w:ind w:left="720"/>
        <w:jc w:val="both"/>
        <w:rPr>
          <w:sz w:val="20"/>
        </w:rPr>
      </w:pPr>
    </w:p>
    <w:p w14:paraId="0971CE9B" w14:textId="77777777" w:rsidR="00B77079" w:rsidRPr="000F2B79" w:rsidRDefault="00B77079" w:rsidP="00B77079">
      <w:pPr>
        <w:numPr>
          <w:ilvl w:val="0"/>
          <w:numId w:val="116"/>
        </w:numPr>
        <w:jc w:val="both"/>
        <w:rPr>
          <w:sz w:val="20"/>
        </w:rPr>
      </w:pPr>
      <w:r w:rsidRPr="000F2B79">
        <w:rPr>
          <w:sz w:val="20"/>
        </w:rPr>
        <w:t>Training:</w:t>
      </w:r>
      <w:r w:rsidRPr="000F2B79">
        <w:rPr>
          <w:sz w:val="20"/>
        </w:rPr>
        <w:tab/>
      </w:r>
      <w:r w:rsidRPr="000F2B79">
        <w:rPr>
          <w:sz w:val="20"/>
        </w:rPr>
        <w:tab/>
      </w:r>
      <w:r w:rsidRPr="000F2B79">
        <w:rPr>
          <w:sz w:val="20"/>
        </w:rPr>
        <w:tab/>
        <w:t>Not required</w:t>
      </w:r>
    </w:p>
    <w:p w14:paraId="6E0FCAC0" w14:textId="77777777" w:rsidR="00B77079" w:rsidRPr="000F2B79" w:rsidRDefault="00B77079" w:rsidP="00B77079">
      <w:pPr>
        <w:ind w:left="360"/>
        <w:jc w:val="both"/>
        <w:rPr>
          <w:sz w:val="20"/>
        </w:rPr>
      </w:pPr>
    </w:p>
    <w:p w14:paraId="6EE21BA9" w14:textId="77777777" w:rsidR="00B77079" w:rsidRPr="000F2B79" w:rsidRDefault="00B77079" w:rsidP="00B77079">
      <w:pPr>
        <w:numPr>
          <w:ilvl w:val="0"/>
          <w:numId w:val="116"/>
        </w:numPr>
        <w:rPr>
          <w:sz w:val="20"/>
        </w:rPr>
      </w:pPr>
      <w:r w:rsidRPr="000F2B79">
        <w:rPr>
          <w:sz w:val="20"/>
        </w:rPr>
        <w:t xml:space="preserve">Written Standard </w:t>
      </w:r>
      <w:r w:rsidRPr="000F2B79">
        <w:rPr>
          <w:sz w:val="20"/>
        </w:rPr>
        <w:tab/>
      </w:r>
      <w:r w:rsidRPr="000F2B79">
        <w:rPr>
          <w:sz w:val="20"/>
        </w:rPr>
        <w:tab/>
        <w:t>Not required</w:t>
      </w:r>
      <w:r w:rsidRPr="000F2B79">
        <w:rPr>
          <w:sz w:val="20"/>
        </w:rPr>
        <w:br/>
        <w:t>Operating Procedure</w:t>
      </w:r>
      <w:r w:rsidRPr="000F2B79">
        <w:rPr>
          <w:sz w:val="20"/>
        </w:rPr>
        <w:br/>
      </w:r>
    </w:p>
    <w:p w14:paraId="5AE0A120" w14:textId="26070F3F" w:rsidR="00C60E84" w:rsidRDefault="00054BE4" w:rsidP="00FD6777">
      <w:pPr>
        <w:rPr>
          <w:sz w:val="20"/>
        </w:rPr>
      </w:pPr>
      <w:r>
        <w:rPr>
          <w:sz w:val="20"/>
        </w:rPr>
        <w:br w:type="page"/>
      </w:r>
    </w:p>
    <w:p w14:paraId="4AD81954" w14:textId="77777777" w:rsidR="00EC07BA" w:rsidRPr="00FC1F2C" w:rsidRDefault="00EC07BA" w:rsidP="001838ED">
      <w:pPr>
        <w:pStyle w:val="Heading2"/>
        <w:numPr>
          <w:ilvl w:val="0"/>
          <w:numId w:val="0"/>
        </w:numPr>
        <w:jc w:val="both"/>
        <w:rPr>
          <w:b w:val="0"/>
          <w:sz w:val="20"/>
        </w:rPr>
      </w:pPr>
      <w:bookmarkStart w:id="176" w:name="_Toc51702575"/>
      <w:r w:rsidRPr="00461D22">
        <w:rPr>
          <w:sz w:val="22"/>
          <w:szCs w:val="22"/>
        </w:rPr>
        <w:lastRenderedPageBreak/>
        <w:t>Appendix 6.  Permits to Install</w:t>
      </w:r>
      <w:bookmarkEnd w:id="176"/>
    </w:p>
    <w:p w14:paraId="7EDFF5A0" w14:textId="77777777" w:rsidR="00EC07BA" w:rsidRPr="004322FC" w:rsidRDefault="00EC07BA" w:rsidP="001838ED">
      <w:pPr>
        <w:jc w:val="both"/>
        <w:rPr>
          <w:sz w:val="16"/>
          <w:szCs w:val="16"/>
        </w:rPr>
      </w:pPr>
    </w:p>
    <w:p w14:paraId="39AC3133" w14:textId="5C79D095" w:rsidR="004B7EE0" w:rsidRPr="00F70F98" w:rsidRDefault="004B7EE0" w:rsidP="004B7EE0">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173292">
        <w:rPr>
          <w:rFonts w:cs="Arial"/>
          <w:sz w:val="20"/>
        </w:rPr>
        <w:t xml:space="preserve">-B5854-2015.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DE85748" w14:textId="77777777" w:rsidR="004B7EE0" w:rsidRPr="004322FC" w:rsidRDefault="004B7EE0" w:rsidP="004B7EE0">
      <w:pPr>
        <w:jc w:val="both"/>
        <w:rPr>
          <w:rFonts w:cs="Arial"/>
          <w:sz w:val="16"/>
          <w:szCs w:val="16"/>
        </w:rPr>
      </w:pPr>
    </w:p>
    <w:p w14:paraId="187CBFF8" w14:textId="3788D441" w:rsidR="00901DA4" w:rsidRPr="00173292" w:rsidRDefault="004B7EE0" w:rsidP="001838ED">
      <w:pPr>
        <w:jc w:val="both"/>
        <w:rPr>
          <w:rFonts w:cs="Arial"/>
          <w:sz w:val="20"/>
        </w:rPr>
      </w:pPr>
      <w:r w:rsidRPr="00173292">
        <w:rPr>
          <w:rFonts w:cs="Arial"/>
          <w:sz w:val="20"/>
        </w:rPr>
        <w:t>Source-Wide PTI No MI-PTI-B5854-2015a is being reissued as Source-Wide PTI No. MI-PTI-</w:t>
      </w:r>
      <w:r w:rsidR="00C1191F" w:rsidRPr="00173292">
        <w:rPr>
          <w:rFonts w:cs="Arial"/>
          <w:sz w:val="20"/>
        </w:rPr>
        <w:t>B5854</w:t>
      </w:r>
      <w:r w:rsidRPr="00173292">
        <w:rPr>
          <w:rFonts w:cs="Arial"/>
          <w:sz w:val="20"/>
        </w:rPr>
        <w:t>-</w:t>
      </w:r>
      <w:r w:rsidR="00C1191F" w:rsidRPr="00173292">
        <w:rPr>
          <w:rFonts w:cs="Arial"/>
          <w:sz w:val="20"/>
        </w:rPr>
        <w:t>20</w:t>
      </w:r>
      <w:r w:rsidR="004322FC">
        <w:rPr>
          <w:rFonts w:cs="Arial"/>
          <w:sz w:val="20"/>
        </w:rPr>
        <w:t>20</w:t>
      </w:r>
      <w:r w:rsidRPr="00173292">
        <w:rPr>
          <w:rFonts w:cs="Arial"/>
          <w:sz w:val="20"/>
        </w:rPr>
        <w:t>.</w:t>
      </w:r>
      <w:r w:rsidR="00EC07BA" w:rsidRPr="00173292">
        <w:rPr>
          <w:rFonts w:cs="Arial"/>
          <w:sz w:val="20"/>
        </w:rPr>
        <w:t xml:space="preserve"> </w:t>
      </w:r>
    </w:p>
    <w:p w14:paraId="26CB6D99" w14:textId="77777777" w:rsidR="00901DA4" w:rsidRPr="004322FC" w:rsidRDefault="00901DA4" w:rsidP="001838ED">
      <w:pPr>
        <w:jc w:val="both"/>
        <w:rPr>
          <w:rFonts w:cs="Arial"/>
          <w:color w:val="FF0000"/>
          <w:sz w:val="12"/>
          <w:szCs w:val="12"/>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251"/>
        <w:gridCol w:w="4180"/>
        <w:gridCol w:w="2512"/>
      </w:tblGrid>
      <w:tr w:rsidR="00EC07BA" w:rsidRPr="001D53D9" w14:paraId="28EC1E5A" w14:textId="77777777" w:rsidTr="00210C9A">
        <w:tc>
          <w:tcPr>
            <w:tcW w:w="560" w:type="pct"/>
            <w:tcBorders>
              <w:top w:val="double" w:sz="6" w:space="0" w:color="auto"/>
              <w:left w:val="double" w:sz="6" w:space="0" w:color="auto"/>
              <w:bottom w:val="double" w:sz="6" w:space="0" w:color="auto"/>
            </w:tcBorders>
            <w:shd w:val="clear" w:color="auto" w:fill="E0E0E0"/>
          </w:tcPr>
          <w:p w14:paraId="72525531" w14:textId="77777777" w:rsidR="00EC07BA" w:rsidRPr="001D53D9" w:rsidRDefault="00EC07BA" w:rsidP="001838ED">
            <w:pPr>
              <w:jc w:val="center"/>
              <w:rPr>
                <w:rFonts w:cs="Arial"/>
                <w:b/>
                <w:sz w:val="20"/>
              </w:rPr>
            </w:pPr>
            <w:r w:rsidRPr="001D53D9">
              <w:rPr>
                <w:rFonts w:cs="Arial"/>
                <w:b/>
                <w:sz w:val="20"/>
              </w:rPr>
              <w:t>Permit to Install Number</w:t>
            </w:r>
          </w:p>
        </w:tc>
        <w:tc>
          <w:tcPr>
            <w:tcW w:w="1117" w:type="pct"/>
            <w:tcBorders>
              <w:top w:val="double" w:sz="6" w:space="0" w:color="auto"/>
              <w:bottom w:val="double" w:sz="6" w:space="0" w:color="auto"/>
            </w:tcBorders>
            <w:shd w:val="clear" w:color="auto" w:fill="E0E0E0"/>
          </w:tcPr>
          <w:p w14:paraId="5B9B3242" w14:textId="77777777" w:rsidR="00EC07BA" w:rsidRPr="001D53D9" w:rsidRDefault="00EC07BA" w:rsidP="001838ED">
            <w:pPr>
              <w:jc w:val="center"/>
              <w:rPr>
                <w:rFonts w:cs="Arial"/>
                <w:b/>
                <w:sz w:val="20"/>
              </w:rPr>
            </w:pPr>
            <w:r w:rsidRPr="001D53D9">
              <w:rPr>
                <w:rFonts w:cs="Arial"/>
                <w:b/>
                <w:sz w:val="20"/>
              </w:rPr>
              <w:t>ROP Revision</w:t>
            </w:r>
          </w:p>
          <w:p w14:paraId="6BE3F8BF" w14:textId="77777777" w:rsidR="00EC07BA" w:rsidRPr="001D53D9" w:rsidRDefault="00EC07BA" w:rsidP="001838ED">
            <w:pPr>
              <w:jc w:val="center"/>
              <w:rPr>
                <w:rFonts w:cs="Arial"/>
                <w:b/>
                <w:sz w:val="20"/>
              </w:rPr>
            </w:pPr>
            <w:r w:rsidRPr="001D53D9">
              <w:rPr>
                <w:rFonts w:cs="Arial"/>
                <w:b/>
                <w:sz w:val="20"/>
              </w:rPr>
              <w:t>Application Number</w:t>
            </w:r>
          </w:p>
        </w:tc>
        <w:tc>
          <w:tcPr>
            <w:tcW w:w="2075" w:type="pct"/>
            <w:tcBorders>
              <w:top w:val="double" w:sz="6" w:space="0" w:color="auto"/>
              <w:bottom w:val="double" w:sz="6" w:space="0" w:color="auto"/>
            </w:tcBorders>
            <w:shd w:val="clear" w:color="auto" w:fill="E0E0E0"/>
          </w:tcPr>
          <w:p w14:paraId="23CAB15F" w14:textId="77777777" w:rsidR="00EC07BA" w:rsidRPr="001D53D9" w:rsidRDefault="00EC07BA" w:rsidP="001838ED">
            <w:pPr>
              <w:jc w:val="center"/>
              <w:rPr>
                <w:rFonts w:cs="Arial"/>
                <w:b/>
                <w:sz w:val="20"/>
              </w:rPr>
            </w:pPr>
          </w:p>
          <w:p w14:paraId="3203584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47" w:type="pct"/>
            <w:tcBorders>
              <w:top w:val="double" w:sz="6" w:space="0" w:color="auto"/>
              <w:bottom w:val="double" w:sz="6" w:space="0" w:color="auto"/>
              <w:right w:val="double" w:sz="6" w:space="0" w:color="auto"/>
            </w:tcBorders>
            <w:shd w:val="clear" w:color="auto" w:fill="E0E0E0"/>
          </w:tcPr>
          <w:p w14:paraId="455DD882" w14:textId="77777777" w:rsidR="00EC07BA" w:rsidRPr="001D53D9" w:rsidRDefault="00EC07BA" w:rsidP="001838ED">
            <w:pPr>
              <w:jc w:val="center"/>
              <w:rPr>
                <w:rFonts w:cs="Arial"/>
                <w:b/>
                <w:sz w:val="20"/>
              </w:rPr>
            </w:pPr>
            <w:r w:rsidRPr="001D53D9">
              <w:rPr>
                <w:rFonts w:cs="Arial"/>
                <w:b/>
                <w:sz w:val="20"/>
              </w:rPr>
              <w:t>Corresponding Emission Unit(s) or</w:t>
            </w:r>
          </w:p>
          <w:p w14:paraId="3C47C8B8" w14:textId="77777777" w:rsidR="00EC07BA" w:rsidRPr="001D53D9" w:rsidRDefault="00EC07BA" w:rsidP="001838ED">
            <w:pPr>
              <w:jc w:val="center"/>
              <w:rPr>
                <w:rFonts w:cs="Arial"/>
                <w:b/>
                <w:sz w:val="20"/>
              </w:rPr>
            </w:pPr>
            <w:r w:rsidRPr="001D53D9">
              <w:rPr>
                <w:rFonts w:cs="Arial"/>
                <w:b/>
                <w:sz w:val="20"/>
              </w:rPr>
              <w:t>Flexible Group(s)</w:t>
            </w:r>
          </w:p>
        </w:tc>
      </w:tr>
      <w:tr w:rsidR="00DB54E8" w:rsidRPr="001D53D9" w14:paraId="0327438E" w14:textId="77777777" w:rsidTr="004322FC">
        <w:trPr>
          <w:trHeight w:val="3996"/>
        </w:trPr>
        <w:tc>
          <w:tcPr>
            <w:tcW w:w="560" w:type="pct"/>
            <w:tcBorders>
              <w:top w:val="double" w:sz="6" w:space="0" w:color="auto"/>
              <w:left w:val="double" w:sz="6" w:space="0" w:color="auto"/>
              <w:bottom w:val="single" w:sz="4" w:space="0" w:color="auto"/>
            </w:tcBorders>
            <w:shd w:val="clear" w:color="auto" w:fill="auto"/>
          </w:tcPr>
          <w:p w14:paraId="05551E91" w14:textId="3063E82C" w:rsidR="00DB54E8" w:rsidRPr="001D53D9" w:rsidRDefault="00F55515" w:rsidP="00DE0AD5">
            <w:pPr>
              <w:jc w:val="center"/>
              <w:rPr>
                <w:rFonts w:cs="Arial"/>
                <w:sz w:val="20"/>
              </w:rPr>
            </w:pPr>
            <w:r>
              <w:rPr>
                <w:rFonts w:cs="Arial"/>
                <w:sz w:val="20"/>
              </w:rPr>
              <w:t>196-19</w:t>
            </w:r>
          </w:p>
        </w:tc>
        <w:tc>
          <w:tcPr>
            <w:tcW w:w="1117" w:type="pct"/>
            <w:tcBorders>
              <w:top w:val="double" w:sz="6" w:space="0" w:color="auto"/>
              <w:bottom w:val="single" w:sz="4" w:space="0" w:color="auto"/>
            </w:tcBorders>
            <w:shd w:val="clear" w:color="auto" w:fill="auto"/>
          </w:tcPr>
          <w:p w14:paraId="2D82592C" w14:textId="14B69CA8" w:rsidR="00DB54E8" w:rsidRPr="001D53D9" w:rsidRDefault="006A799C" w:rsidP="00DE0AD5">
            <w:pPr>
              <w:jc w:val="center"/>
              <w:rPr>
                <w:rFonts w:cs="Arial"/>
                <w:sz w:val="20"/>
              </w:rPr>
            </w:pPr>
            <w:r w:rsidRPr="006A799C">
              <w:rPr>
                <w:rFonts w:cs="Arial"/>
                <w:sz w:val="20"/>
              </w:rPr>
              <w:t>202000037</w:t>
            </w:r>
            <w:r w:rsidR="004B7EE0">
              <w:rPr>
                <w:rFonts w:cs="Arial"/>
                <w:sz w:val="20"/>
              </w:rPr>
              <w:t>*</w:t>
            </w:r>
          </w:p>
        </w:tc>
        <w:tc>
          <w:tcPr>
            <w:tcW w:w="2075" w:type="pct"/>
            <w:tcBorders>
              <w:top w:val="double" w:sz="6" w:space="0" w:color="auto"/>
              <w:bottom w:val="single" w:sz="4" w:space="0" w:color="auto"/>
            </w:tcBorders>
            <w:shd w:val="clear" w:color="auto" w:fill="auto"/>
          </w:tcPr>
          <w:p w14:paraId="15D09A7E" w14:textId="6648399F" w:rsidR="00DB54E8" w:rsidRPr="00C76F8E" w:rsidRDefault="002A1C91" w:rsidP="004322FC">
            <w:pPr>
              <w:jc w:val="both"/>
              <w:rPr>
                <w:sz w:val="20"/>
              </w:rPr>
            </w:pPr>
            <w:r w:rsidRPr="000F2B79">
              <w:rPr>
                <w:rFonts w:cs="Arial"/>
                <w:sz w:val="20"/>
              </w:rPr>
              <w:t xml:space="preserve">Incorporate PTI </w:t>
            </w:r>
            <w:r>
              <w:rPr>
                <w:rFonts w:cs="Arial"/>
                <w:sz w:val="20"/>
              </w:rPr>
              <w:t>196-19</w:t>
            </w:r>
            <w:r w:rsidRPr="000F2B79">
              <w:rPr>
                <w:rFonts w:cs="Arial"/>
                <w:sz w:val="20"/>
              </w:rPr>
              <w:t xml:space="preserve"> into the ROP</w:t>
            </w:r>
            <w:r w:rsidR="006A799C">
              <w:rPr>
                <w:rFonts w:cs="Arial"/>
                <w:sz w:val="20"/>
              </w:rPr>
              <w:t>.PTI 196-19 includes two new emission units:</w:t>
            </w:r>
            <w:r w:rsidR="004322FC">
              <w:rPr>
                <w:rFonts w:cs="Arial"/>
                <w:sz w:val="20"/>
              </w:rPr>
              <w:t xml:space="preserve"> </w:t>
            </w:r>
            <w:r>
              <w:rPr>
                <w:rFonts w:cs="Arial"/>
                <w:sz w:val="20"/>
              </w:rPr>
              <w:t xml:space="preserve"> </w:t>
            </w:r>
            <w:r w:rsidR="00DB54E8" w:rsidRPr="000F2B79">
              <w:rPr>
                <w:sz w:val="20"/>
              </w:rPr>
              <w:t>EU-PLT1-IMP5</w:t>
            </w:r>
            <w:r w:rsidR="00DB54E8">
              <w:rPr>
                <w:sz w:val="20"/>
              </w:rPr>
              <w:t>1</w:t>
            </w:r>
            <w:r w:rsidR="00DB54E8">
              <w:rPr>
                <w:rFonts w:cs="Arial"/>
                <w:sz w:val="20"/>
              </w:rPr>
              <w:t>:</w:t>
            </w:r>
            <w:r w:rsidR="004322FC">
              <w:rPr>
                <w:rFonts w:cs="Arial"/>
                <w:sz w:val="20"/>
              </w:rPr>
              <w:t xml:space="preserve">  </w:t>
            </w:r>
            <w:r w:rsidR="00DB54E8" w:rsidRPr="008F5401">
              <w:rPr>
                <w:sz w:val="20"/>
              </w:rPr>
              <w:t>Plant 1 - Clamp No. 5</w:t>
            </w:r>
            <w:r w:rsidR="00DB54E8">
              <w:rPr>
                <w:sz w:val="20"/>
              </w:rPr>
              <w:t>1</w:t>
            </w:r>
            <w:r w:rsidR="00DB54E8" w:rsidRPr="008F5401">
              <w:rPr>
                <w:sz w:val="20"/>
              </w:rPr>
              <w:t xml:space="preserve"> (</w:t>
            </w:r>
            <w:r w:rsidR="00DB54E8">
              <w:rPr>
                <w:sz w:val="20"/>
              </w:rPr>
              <w:t>LRM-1</w:t>
            </w:r>
            <w:r w:rsidR="00DB54E8" w:rsidRPr="008F5401">
              <w:rPr>
                <w:sz w:val="20"/>
              </w:rPr>
              <w:t xml:space="preserve">) - A </w:t>
            </w:r>
            <w:r w:rsidR="00AC6E64" w:rsidRPr="008F5401">
              <w:rPr>
                <w:sz w:val="20"/>
              </w:rPr>
              <w:t>75-ton</w:t>
            </w:r>
            <w:r w:rsidR="00DB54E8" w:rsidRPr="008F5401">
              <w:rPr>
                <w:sz w:val="20"/>
              </w:rPr>
              <w:t xml:space="preserve"> Cincinnati Reaction Injection Molding (RIM) process with in-mold painting (IMP). Manufactures and coats miscellaneous plastic parts.</w:t>
            </w:r>
            <w:r w:rsidR="004322FC">
              <w:rPr>
                <w:sz w:val="20"/>
              </w:rPr>
              <w:t xml:space="preserve">  </w:t>
            </w:r>
            <w:r w:rsidR="00DB54E8" w:rsidRPr="000F2B79">
              <w:rPr>
                <w:sz w:val="20"/>
              </w:rPr>
              <w:t>EU-PLT1-IMP5</w:t>
            </w:r>
            <w:r w:rsidR="00DB54E8">
              <w:rPr>
                <w:sz w:val="20"/>
              </w:rPr>
              <w:t>2:</w:t>
            </w:r>
            <w:r w:rsidR="004322FC">
              <w:rPr>
                <w:sz w:val="20"/>
              </w:rPr>
              <w:t xml:space="preserve">  </w:t>
            </w:r>
            <w:r w:rsidR="00DB54E8" w:rsidRPr="008F5401">
              <w:rPr>
                <w:sz w:val="20"/>
              </w:rPr>
              <w:t>Plant 1 - Clamp No. 5</w:t>
            </w:r>
            <w:r w:rsidR="00DB54E8">
              <w:rPr>
                <w:sz w:val="20"/>
              </w:rPr>
              <w:t>2</w:t>
            </w:r>
            <w:r w:rsidR="00DB54E8" w:rsidRPr="008F5401">
              <w:rPr>
                <w:sz w:val="20"/>
              </w:rPr>
              <w:t xml:space="preserve"> (</w:t>
            </w:r>
            <w:r w:rsidR="00DB54E8">
              <w:rPr>
                <w:sz w:val="20"/>
              </w:rPr>
              <w:t>LRM-1</w:t>
            </w:r>
            <w:r w:rsidR="00DB54E8" w:rsidRPr="008F5401">
              <w:rPr>
                <w:sz w:val="20"/>
              </w:rPr>
              <w:t xml:space="preserve">) - A </w:t>
            </w:r>
            <w:r w:rsidR="00AC6E64" w:rsidRPr="008F5401">
              <w:rPr>
                <w:sz w:val="20"/>
              </w:rPr>
              <w:t>75-ton</w:t>
            </w:r>
            <w:r w:rsidR="00DB54E8" w:rsidRPr="008F5401">
              <w:rPr>
                <w:sz w:val="20"/>
              </w:rPr>
              <w:t xml:space="preserve"> Cincinnati Reaction Injection Molding (RIM) process with in-mold painting (IMP). Manufactures and coats miscellaneous plastic parts.</w:t>
            </w:r>
            <w:r w:rsidR="004322FC">
              <w:rPr>
                <w:sz w:val="20"/>
              </w:rPr>
              <w:t xml:space="preserve">  </w:t>
            </w:r>
            <w:r w:rsidR="00DB54E8">
              <w:rPr>
                <w:sz w:val="20"/>
              </w:rPr>
              <w:t xml:space="preserve">Added </w:t>
            </w:r>
            <w:r w:rsidR="00DB54E8" w:rsidRPr="000F2B79">
              <w:rPr>
                <w:sz w:val="20"/>
              </w:rPr>
              <w:t>EU-PLT1-IMP5</w:t>
            </w:r>
            <w:r w:rsidR="00DB54E8">
              <w:rPr>
                <w:sz w:val="20"/>
              </w:rPr>
              <w:t xml:space="preserve">1 and </w:t>
            </w:r>
            <w:r w:rsidR="00DB54E8" w:rsidRPr="000F2B79">
              <w:rPr>
                <w:sz w:val="20"/>
              </w:rPr>
              <w:t>EU-PLT1-IMP5</w:t>
            </w:r>
            <w:r w:rsidR="00DB54E8">
              <w:rPr>
                <w:sz w:val="20"/>
              </w:rPr>
              <w:t xml:space="preserve">2 to flexible groups </w:t>
            </w:r>
            <w:r w:rsidR="00DB54E8" w:rsidRPr="000F2B79">
              <w:rPr>
                <w:sz w:val="20"/>
              </w:rPr>
              <w:t>FG-PLT1-RIM-IMP</w:t>
            </w:r>
            <w:r w:rsidR="00DB54E8">
              <w:rPr>
                <w:sz w:val="20"/>
              </w:rPr>
              <w:t xml:space="preserve"> and FG-MACT-SUBPART_PPPP</w:t>
            </w:r>
            <w:r w:rsidR="00C76F8E">
              <w:rPr>
                <w:sz w:val="20"/>
              </w:rPr>
              <w:t>.</w:t>
            </w:r>
            <w:r w:rsidR="004322FC">
              <w:rPr>
                <w:sz w:val="20"/>
              </w:rPr>
              <w:t xml:space="preserve"> </w:t>
            </w:r>
            <w:r w:rsidR="00DB54E8">
              <w:rPr>
                <w:sz w:val="20"/>
              </w:rPr>
              <w:t xml:space="preserve">Update conditions for flexible group </w:t>
            </w:r>
            <w:r w:rsidR="00DB54E8" w:rsidRPr="000F2B79">
              <w:rPr>
                <w:sz w:val="20"/>
              </w:rPr>
              <w:t>FG-PLT1-RIM-IMP</w:t>
            </w:r>
            <w:r w:rsidR="00DB54E8">
              <w:rPr>
                <w:sz w:val="20"/>
              </w:rPr>
              <w:t xml:space="preserve"> conditions to accommodate the two new emission units</w:t>
            </w:r>
            <w:r w:rsidR="00C76F8E">
              <w:rPr>
                <w:sz w:val="20"/>
              </w:rPr>
              <w:t>.</w:t>
            </w:r>
          </w:p>
        </w:tc>
        <w:tc>
          <w:tcPr>
            <w:tcW w:w="1247" w:type="pct"/>
            <w:tcBorders>
              <w:top w:val="double" w:sz="6" w:space="0" w:color="auto"/>
              <w:bottom w:val="single" w:sz="4" w:space="0" w:color="auto"/>
              <w:right w:val="double" w:sz="6" w:space="0" w:color="auto"/>
            </w:tcBorders>
            <w:shd w:val="clear" w:color="auto" w:fill="auto"/>
          </w:tcPr>
          <w:p w14:paraId="7EC39B40" w14:textId="77777777" w:rsidR="00DB54E8" w:rsidRDefault="00DB54E8">
            <w:pPr>
              <w:rPr>
                <w:rFonts w:cs="Arial"/>
                <w:sz w:val="20"/>
              </w:rPr>
            </w:pPr>
            <w:r w:rsidRPr="000F2B79">
              <w:rPr>
                <w:sz w:val="20"/>
              </w:rPr>
              <w:t>EU-PLT1-IMP5</w:t>
            </w:r>
            <w:r>
              <w:rPr>
                <w:sz w:val="20"/>
              </w:rPr>
              <w:t>1</w:t>
            </w:r>
          </w:p>
          <w:p w14:paraId="3127F165" w14:textId="77777777" w:rsidR="00DB54E8" w:rsidRDefault="00DB54E8">
            <w:pPr>
              <w:rPr>
                <w:sz w:val="20"/>
              </w:rPr>
            </w:pPr>
            <w:r w:rsidRPr="000F2B79">
              <w:rPr>
                <w:sz w:val="20"/>
              </w:rPr>
              <w:t>EU-PLT1-IMP5</w:t>
            </w:r>
            <w:r>
              <w:rPr>
                <w:sz w:val="20"/>
              </w:rPr>
              <w:t>2</w:t>
            </w:r>
          </w:p>
          <w:p w14:paraId="64646F01" w14:textId="77777777" w:rsidR="00DB54E8" w:rsidRDefault="00DB54E8">
            <w:pPr>
              <w:rPr>
                <w:sz w:val="20"/>
              </w:rPr>
            </w:pPr>
            <w:r w:rsidRPr="00141FF2">
              <w:rPr>
                <w:sz w:val="20"/>
              </w:rPr>
              <w:t>FG-PLT1-RIM-IMP</w:t>
            </w:r>
          </w:p>
          <w:p w14:paraId="2967835D" w14:textId="78278DAC" w:rsidR="00DB54E8" w:rsidRPr="001D53D9" w:rsidRDefault="00DB54E8" w:rsidP="004322FC">
            <w:pPr>
              <w:rPr>
                <w:rFonts w:cs="Arial"/>
                <w:sz w:val="20"/>
              </w:rPr>
            </w:pPr>
            <w:r>
              <w:rPr>
                <w:sz w:val="20"/>
              </w:rPr>
              <w:t>FG-MACT-SUBPART_PPPP</w:t>
            </w:r>
          </w:p>
        </w:tc>
      </w:tr>
      <w:tr w:rsidR="00E45CE9" w:rsidRPr="001D53D9" w14:paraId="03FC5DBD" w14:textId="77777777" w:rsidTr="00210C9A">
        <w:tc>
          <w:tcPr>
            <w:tcW w:w="560" w:type="pct"/>
            <w:tcBorders>
              <w:top w:val="single" w:sz="4" w:space="0" w:color="auto"/>
              <w:left w:val="double" w:sz="6" w:space="0" w:color="auto"/>
              <w:bottom w:val="single" w:sz="4" w:space="0" w:color="auto"/>
              <w:right w:val="single" w:sz="6" w:space="0" w:color="auto"/>
            </w:tcBorders>
            <w:shd w:val="clear" w:color="auto" w:fill="auto"/>
          </w:tcPr>
          <w:p w14:paraId="14575DFA" w14:textId="017F4262" w:rsidR="00E45CE9" w:rsidRPr="00536208" w:rsidRDefault="00E45CE9" w:rsidP="00DE0AD5">
            <w:pPr>
              <w:jc w:val="center"/>
              <w:rPr>
                <w:rFonts w:cs="Arial"/>
                <w:sz w:val="20"/>
              </w:rPr>
            </w:pPr>
            <w:r w:rsidRPr="000F2B79">
              <w:rPr>
                <w:rFonts w:cs="Arial"/>
                <w:sz w:val="20"/>
              </w:rPr>
              <w:t>90-16</w:t>
            </w:r>
          </w:p>
        </w:tc>
        <w:tc>
          <w:tcPr>
            <w:tcW w:w="1117" w:type="pct"/>
            <w:tcBorders>
              <w:top w:val="single" w:sz="4" w:space="0" w:color="auto"/>
              <w:left w:val="single" w:sz="6" w:space="0" w:color="auto"/>
              <w:bottom w:val="single" w:sz="4" w:space="0" w:color="auto"/>
              <w:right w:val="single" w:sz="6" w:space="0" w:color="auto"/>
            </w:tcBorders>
            <w:shd w:val="clear" w:color="auto" w:fill="auto"/>
          </w:tcPr>
          <w:p w14:paraId="76BD0CEC" w14:textId="54D75092" w:rsidR="00E45CE9" w:rsidRPr="00536208" w:rsidRDefault="00E45CE9" w:rsidP="00DE0AD5">
            <w:pPr>
              <w:jc w:val="center"/>
              <w:rPr>
                <w:rFonts w:cs="Arial"/>
                <w:sz w:val="20"/>
              </w:rPr>
            </w:pPr>
            <w:r w:rsidRPr="000F2B79">
              <w:rPr>
                <w:rFonts w:cs="Arial"/>
                <w:sz w:val="20"/>
              </w:rPr>
              <w:t>201600191</w:t>
            </w:r>
          </w:p>
        </w:tc>
        <w:tc>
          <w:tcPr>
            <w:tcW w:w="2075" w:type="pct"/>
            <w:tcBorders>
              <w:top w:val="single" w:sz="4" w:space="0" w:color="auto"/>
              <w:bottom w:val="single" w:sz="4" w:space="0" w:color="auto"/>
              <w:right w:val="single" w:sz="6" w:space="0" w:color="auto"/>
            </w:tcBorders>
          </w:tcPr>
          <w:p w14:paraId="4DA5A70E" w14:textId="604E9CFC" w:rsidR="00E45CE9" w:rsidRPr="009448E0" w:rsidRDefault="00E45CE9" w:rsidP="00DE0AD5">
            <w:pPr>
              <w:jc w:val="both"/>
              <w:rPr>
                <w:rFonts w:cs="Arial"/>
                <w:sz w:val="20"/>
              </w:rPr>
            </w:pPr>
            <w:r w:rsidRPr="000F2B79">
              <w:rPr>
                <w:rFonts w:cs="Arial"/>
                <w:sz w:val="20"/>
              </w:rPr>
              <w:t>Incorporate PTI 90-16 into the ROP, which is for a new “rotary carrier system” injection molding line.</w:t>
            </w:r>
          </w:p>
        </w:tc>
        <w:tc>
          <w:tcPr>
            <w:tcW w:w="1247" w:type="pct"/>
            <w:tcBorders>
              <w:top w:val="single" w:sz="4" w:space="0" w:color="auto"/>
              <w:bottom w:val="single" w:sz="4" w:space="0" w:color="auto"/>
              <w:right w:val="double" w:sz="6" w:space="0" w:color="auto"/>
            </w:tcBorders>
          </w:tcPr>
          <w:p w14:paraId="42E958B5" w14:textId="51A7D558" w:rsidR="00E45CE9" w:rsidRPr="000F2B79" w:rsidRDefault="00E45CE9" w:rsidP="00E45CE9">
            <w:pPr>
              <w:rPr>
                <w:sz w:val="20"/>
              </w:rPr>
            </w:pPr>
            <w:r w:rsidRPr="000F2B79">
              <w:rPr>
                <w:sz w:val="20"/>
              </w:rPr>
              <w:t>FG</w:t>
            </w:r>
            <w:r w:rsidR="00BB0866">
              <w:rPr>
                <w:sz w:val="20"/>
              </w:rPr>
              <w:t>-</w:t>
            </w:r>
            <w:r w:rsidRPr="000F2B79">
              <w:rPr>
                <w:sz w:val="20"/>
              </w:rPr>
              <w:t>ROTARY</w:t>
            </w:r>
          </w:p>
          <w:p w14:paraId="0CFD0228" w14:textId="385F4F04" w:rsidR="00E45CE9" w:rsidRPr="000F2B79" w:rsidRDefault="00BB0866" w:rsidP="00E45CE9">
            <w:pPr>
              <w:rPr>
                <w:sz w:val="20"/>
              </w:rPr>
            </w:pPr>
            <w:r>
              <w:rPr>
                <w:sz w:val="20"/>
              </w:rPr>
              <w:t>EU-</w:t>
            </w:r>
            <w:r w:rsidR="00E5669E">
              <w:rPr>
                <w:sz w:val="20"/>
              </w:rPr>
              <w:t>ROT</w:t>
            </w:r>
            <w:r w:rsidR="00E45CE9" w:rsidRPr="000F2B79">
              <w:rPr>
                <w:sz w:val="20"/>
              </w:rPr>
              <w:t>PAINTKITCHEN</w:t>
            </w:r>
          </w:p>
          <w:p w14:paraId="6148694F" w14:textId="1FEDF6E9" w:rsidR="00E45CE9" w:rsidRPr="000F2B79" w:rsidRDefault="00BB0866" w:rsidP="00E45CE9">
            <w:pPr>
              <w:rPr>
                <w:sz w:val="20"/>
              </w:rPr>
            </w:pPr>
            <w:r>
              <w:rPr>
                <w:sz w:val="20"/>
              </w:rPr>
              <w:t>EU-</w:t>
            </w:r>
            <w:r w:rsidR="00E5669E">
              <w:rPr>
                <w:sz w:val="20"/>
              </w:rPr>
              <w:t>ROT</w:t>
            </w:r>
            <w:r w:rsidR="00E45CE9" w:rsidRPr="000F2B79">
              <w:rPr>
                <w:sz w:val="20"/>
              </w:rPr>
              <w:t>LINECLEANING</w:t>
            </w:r>
          </w:p>
          <w:p w14:paraId="31FCDF0E" w14:textId="411FA626" w:rsidR="00E45CE9" w:rsidRPr="000F2B79" w:rsidRDefault="00BB0866" w:rsidP="00E45CE9">
            <w:pPr>
              <w:rPr>
                <w:sz w:val="20"/>
              </w:rPr>
            </w:pPr>
            <w:r>
              <w:rPr>
                <w:sz w:val="20"/>
              </w:rPr>
              <w:t>EU-</w:t>
            </w:r>
            <w:r w:rsidR="00E45CE9" w:rsidRPr="000F2B79">
              <w:rPr>
                <w:sz w:val="20"/>
              </w:rPr>
              <w:t>ROTARYPAINT</w:t>
            </w:r>
          </w:p>
          <w:p w14:paraId="4D05F061" w14:textId="7635E1CF" w:rsidR="00E45CE9" w:rsidRPr="000F2B79" w:rsidRDefault="00BB0866" w:rsidP="00E45CE9">
            <w:pPr>
              <w:rPr>
                <w:sz w:val="20"/>
              </w:rPr>
            </w:pPr>
            <w:r>
              <w:rPr>
                <w:sz w:val="20"/>
              </w:rPr>
              <w:t>EU-</w:t>
            </w:r>
            <w:r w:rsidR="00E45CE9" w:rsidRPr="000F2B79">
              <w:rPr>
                <w:sz w:val="20"/>
              </w:rPr>
              <w:t>ROTARYBC</w:t>
            </w:r>
          </w:p>
          <w:p w14:paraId="77E3A056" w14:textId="0C24B285" w:rsidR="00E45CE9" w:rsidRPr="000F2B79" w:rsidRDefault="00BB0866" w:rsidP="00E45CE9">
            <w:pPr>
              <w:rPr>
                <w:sz w:val="20"/>
              </w:rPr>
            </w:pPr>
            <w:r>
              <w:rPr>
                <w:sz w:val="20"/>
              </w:rPr>
              <w:t>EU-</w:t>
            </w:r>
            <w:r w:rsidR="00E45CE9" w:rsidRPr="000F2B79">
              <w:rPr>
                <w:sz w:val="20"/>
              </w:rPr>
              <w:t>ROTARYLFI1</w:t>
            </w:r>
          </w:p>
          <w:p w14:paraId="728B010B" w14:textId="76E15694" w:rsidR="00E45CE9" w:rsidRPr="000F2B79" w:rsidRDefault="00BB0866" w:rsidP="00E45CE9">
            <w:pPr>
              <w:rPr>
                <w:sz w:val="20"/>
              </w:rPr>
            </w:pPr>
            <w:r>
              <w:rPr>
                <w:sz w:val="20"/>
              </w:rPr>
              <w:t>EU-</w:t>
            </w:r>
            <w:r w:rsidR="00E45CE9" w:rsidRPr="000F2B79">
              <w:rPr>
                <w:sz w:val="20"/>
              </w:rPr>
              <w:t>ROTARYLFI2</w:t>
            </w:r>
          </w:p>
          <w:p w14:paraId="59B4024C" w14:textId="31989E06" w:rsidR="00E45CE9" w:rsidRPr="000F2B79" w:rsidRDefault="00BB0866" w:rsidP="00E45CE9">
            <w:pPr>
              <w:rPr>
                <w:sz w:val="20"/>
              </w:rPr>
            </w:pPr>
            <w:r>
              <w:rPr>
                <w:sz w:val="20"/>
              </w:rPr>
              <w:t>EU-</w:t>
            </w:r>
            <w:r w:rsidR="00E5669E">
              <w:rPr>
                <w:sz w:val="20"/>
              </w:rPr>
              <w:t>ROT</w:t>
            </w:r>
            <w:r w:rsidR="00E45CE9" w:rsidRPr="000F2B79">
              <w:rPr>
                <w:sz w:val="20"/>
              </w:rPr>
              <w:t>FINISHING</w:t>
            </w:r>
          </w:p>
          <w:p w14:paraId="67069E86" w14:textId="347EA25D" w:rsidR="00E45CE9" w:rsidRPr="00536208" w:rsidRDefault="00BB0866" w:rsidP="00E45CE9">
            <w:pPr>
              <w:rPr>
                <w:rFonts w:cs="Arial"/>
                <w:sz w:val="20"/>
              </w:rPr>
            </w:pPr>
            <w:r>
              <w:rPr>
                <w:sz w:val="20"/>
              </w:rPr>
              <w:t>EU-</w:t>
            </w:r>
            <w:r w:rsidR="00E5669E">
              <w:rPr>
                <w:sz w:val="20"/>
              </w:rPr>
              <w:t>ROT</w:t>
            </w:r>
            <w:r w:rsidR="00E45CE9" w:rsidRPr="000F2B79">
              <w:rPr>
                <w:sz w:val="20"/>
              </w:rPr>
              <w:t>PARTSWIPE</w:t>
            </w:r>
          </w:p>
        </w:tc>
      </w:tr>
      <w:tr w:rsidR="00E45CE9" w:rsidRPr="001D53D9" w14:paraId="32B2FC53" w14:textId="77777777" w:rsidTr="00210C9A">
        <w:tc>
          <w:tcPr>
            <w:tcW w:w="560" w:type="pct"/>
            <w:tcBorders>
              <w:top w:val="single" w:sz="4" w:space="0" w:color="auto"/>
              <w:left w:val="double" w:sz="6" w:space="0" w:color="auto"/>
              <w:bottom w:val="double" w:sz="4" w:space="0" w:color="auto"/>
              <w:right w:val="single" w:sz="6" w:space="0" w:color="auto"/>
            </w:tcBorders>
            <w:shd w:val="clear" w:color="auto" w:fill="auto"/>
          </w:tcPr>
          <w:p w14:paraId="01ED0948" w14:textId="6F0BE1E6" w:rsidR="00E45CE9" w:rsidRPr="000F2B79" w:rsidRDefault="00E45CE9" w:rsidP="00DE0AD5">
            <w:pPr>
              <w:jc w:val="center"/>
              <w:rPr>
                <w:rFonts w:cs="Arial"/>
                <w:sz w:val="20"/>
              </w:rPr>
            </w:pPr>
            <w:r w:rsidRPr="000F2B79">
              <w:rPr>
                <w:rFonts w:cs="Arial"/>
                <w:sz w:val="20"/>
              </w:rPr>
              <w:t>NA</w:t>
            </w:r>
          </w:p>
        </w:tc>
        <w:tc>
          <w:tcPr>
            <w:tcW w:w="1117" w:type="pct"/>
            <w:tcBorders>
              <w:top w:val="single" w:sz="4" w:space="0" w:color="auto"/>
              <w:left w:val="single" w:sz="6" w:space="0" w:color="auto"/>
              <w:bottom w:val="double" w:sz="4" w:space="0" w:color="auto"/>
              <w:right w:val="single" w:sz="6" w:space="0" w:color="auto"/>
            </w:tcBorders>
            <w:shd w:val="clear" w:color="auto" w:fill="auto"/>
          </w:tcPr>
          <w:p w14:paraId="7D89D2AA" w14:textId="633AD3A5" w:rsidR="00E45CE9" w:rsidRPr="000F2B79" w:rsidRDefault="00E45CE9" w:rsidP="00DE0AD5">
            <w:pPr>
              <w:jc w:val="center"/>
              <w:rPr>
                <w:rFonts w:cs="Arial"/>
                <w:sz w:val="20"/>
              </w:rPr>
            </w:pPr>
            <w:r w:rsidRPr="000F2B79">
              <w:rPr>
                <w:rFonts w:cs="Arial"/>
                <w:sz w:val="20"/>
              </w:rPr>
              <w:t>201600192</w:t>
            </w:r>
          </w:p>
        </w:tc>
        <w:tc>
          <w:tcPr>
            <w:tcW w:w="2075" w:type="pct"/>
            <w:tcBorders>
              <w:top w:val="single" w:sz="4" w:space="0" w:color="auto"/>
              <w:bottom w:val="double" w:sz="4" w:space="0" w:color="auto"/>
              <w:right w:val="single" w:sz="6" w:space="0" w:color="auto"/>
            </w:tcBorders>
          </w:tcPr>
          <w:p w14:paraId="2B63B6DA" w14:textId="5FC56596" w:rsidR="00E45CE9" w:rsidRPr="000F2B79" w:rsidRDefault="00E45CE9" w:rsidP="00DE0AD5">
            <w:pPr>
              <w:jc w:val="both"/>
              <w:rPr>
                <w:rFonts w:cs="Arial"/>
                <w:sz w:val="20"/>
              </w:rPr>
            </w:pPr>
            <w:r w:rsidRPr="000F2B79">
              <w:rPr>
                <w:rFonts w:cs="Arial"/>
                <w:sz w:val="20"/>
              </w:rPr>
              <w:t xml:space="preserve">Request to remove emission units EU-PLT1-IMP6, EU-PLT1-LINE3, EU-PLT1-LINE4, EU-PLT1-LINE5, EU-PLT1-LINE6, in Plant 1, since they have been dismantled and removed from the facility, and update the wording in the Emission </w:t>
            </w:r>
            <w:r w:rsidR="00D52E25">
              <w:rPr>
                <w:rFonts w:cs="Arial"/>
                <w:sz w:val="20"/>
              </w:rPr>
              <w:t>U</w:t>
            </w:r>
            <w:r w:rsidRPr="000F2B79">
              <w:rPr>
                <w:rFonts w:cs="Arial"/>
                <w:sz w:val="20"/>
              </w:rPr>
              <w:t xml:space="preserve">nit </w:t>
            </w:r>
            <w:r w:rsidR="00D52E25">
              <w:rPr>
                <w:rFonts w:cs="Arial"/>
                <w:sz w:val="20"/>
              </w:rPr>
              <w:t xml:space="preserve">Summary </w:t>
            </w:r>
            <w:r w:rsidRPr="000F2B79">
              <w:rPr>
                <w:rFonts w:cs="Arial"/>
                <w:sz w:val="20"/>
              </w:rPr>
              <w:t xml:space="preserve">table.  </w:t>
            </w:r>
          </w:p>
        </w:tc>
        <w:tc>
          <w:tcPr>
            <w:tcW w:w="1247" w:type="pct"/>
            <w:tcBorders>
              <w:top w:val="single" w:sz="4" w:space="0" w:color="auto"/>
              <w:bottom w:val="double" w:sz="4" w:space="0" w:color="auto"/>
              <w:right w:val="double" w:sz="6" w:space="0" w:color="auto"/>
            </w:tcBorders>
          </w:tcPr>
          <w:p w14:paraId="245D5D9E" w14:textId="77777777" w:rsidR="00E45CE9" w:rsidRPr="000F2B79" w:rsidRDefault="00E45CE9" w:rsidP="00E45CE9">
            <w:pPr>
              <w:rPr>
                <w:rFonts w:cs="Arial"/>
                <w:sz w:val="20"/>
              </w:rPr>
            </w:pPr>
            <w:r w:rsidRPr="000F2B79">
              <w:rPr>
                <w:rFonts w:cs="Arial"/>
                <w:sz w:val="20"/>
              </w:rPr>
              <w:t>EU-PLT1-IMP6</w:t>
            </w:r>
          </w:p>
          <w:p w14:paraId="2CDD3D35" w14:textId="77777777" w:rsidR="00E45CE9" w:rsidRPr="000F2B79" w:rsidRDefault="00E45CE9" w:rsidP="00E45CE9">
            <w:r w:rsidRPr="000F2B79">
              <w:rPr>
                <w:rFonts w:cs="Arial"/>
                <w:sz w:val="20"/>
              </w:rPr>
              <w:t>EU-PLT1-LINE3</w:t>
            </w:r>
          </w:p>
          <w:p w14:paraId="3E81E6AE" w14:textId="77777777" w:rsidR="00E45CE9" w:rsidRPr="000F2B79" w:rsidRDefault="00E45CE9" w:rsidP="00E45CE9">
            <w:r w:rsidRPr="000F2B79">
              <w:rPr>
                <w:rFonts w:cs="Arial"/>
                <w:sz w:val="20"/>
              </w:rPr>
              <w:t>EU-PLT1-LINE4</w:t>
            </w:r>
          </w:p>
          <w:p w14:paraId="187B858B" w14:textId="77777777" w:rsidR="00E45CE9" w:rsidRPr="000F2B79" w:rsidRDefault="00E45CE9" w:rsidP="00E45CE9">
            <w:r w:rsidRPr="000F2B79">
              <w:rPr>
                <w:rFonts w:cs="Arial"/>
                <w:sz w:val="20"/>
              </w:rPr>
              <w:t>EU-PLT1-LINE5</w:t>
            </w:r>
          </w:p>
          <w:p w14:paraId="55BEE14A" w14:textId="77777777" w:rsidR="00E45CE9" w:rsidRPr="000F2B79" w:rsidRDefault="00E45CE9" w:rsidP="00E45CE9">
            <w:r w:rsidRPr="000F2B79">
              <w:rPr>
                <w:rFonts w:cs="Arial"/>
                <w:sz w:val="20"/>
              </w:rPr>
              <w:t>EU-PLT1-LINE6</w:t>
            </w:r>
          </w:p>
          <w:p w14:paraId="16D5ABC7" w14:textId="77777777" w:rsidR="00E45CE9" w:rsidRPr="000F2B79" w:rsidRDefault="00E45CE9" w:rsidP="00E45CE9">
            <w:pPr>
              <w:rPr>
                <w:rFonts w:cs="Arial"/>
                <w:sz w:val="20"/>
              </w:rPr>
            </w:pPr>
            <w:r w:rsidRPr="000F2B79">
              <w:rPr>
                <w:rFonts w:cs="Arial"/>
                <w:sz w:val="20"/>
              </w:rPr>
              <w:t>EU-PLT1-IMP2</w:t>
            </w:r>
          </w:p>
          <w:p w14:paraId="1E2BA73E" w14:textId="77777777" w:rsidR="00E45CE9" w:rsidRPr="000F2B79" w:rsidRDefault="00E45CE9" w:rsidP="00E45CE9">
            <w:pPr>
              <w:rPr>
                <w:rFonts w:cs="Arial"/>
                <w:sz w:val="20"/>
              </w:rPr>
            </w:pPr>
            <w:r w:rsidRPr="000F2B79">
              <w:rPr>
                <w:rFonts w:cs="Arial"/>
                <w:sz w:val="20"/>
              </w:rPr>
              <w:t>EU-PLT1-IMP5</w:t>
            </w:r>
          </w:p>
          <w:p w14:paraId="0BBBC6F9" w14:textId="77777777" w:rsidR="00E45CE9" w:rsidRPr="000F2B79" w:rsidRDefault="00E45CE9" w:rsidP="00E45CE9">
            <w:pPr>
              <w:rPr>
                <w:rFonts w:cs="Arial"/>
                <w:sz w:val="20"/>
              </w:rPr>
            </w:pPr>
            <w:r w:rsidRPr="000F2B79">
              <w:rPr>
                <w:rFonts w:cs="Arial"/>
                <w:sz w:val="20"/>
              </w:rPr>
              <w:t>EU-PLT1-IMP12</w:t>
            </w:r>
          </w:p>
          <w:p w14:paraId="3DCD02F1" w14:textId="77777777" w:rsidR="00E45CE9" w:rsidRPr="000F2B79" w:rsidRDefault="00E45CE9" w:rsidP="00E45CE9">
            <w:pPr>
              <w:rPr>
                <w:rFonts w:cs="Arial"/>
                <w:sz w:val="20"/>
              </w:rPr>
            </w:pPr>
            <w:r w:rsidRPr="000F2B79">
              <w:rPr>
                <w:rFonts w:cs="Arial"/>
                <w:sz w:val="20"/>
              </w:rPr>
              <w:t>EU-PLT1-IMP24</w:t>
            </w:r>
          </w:p>
          <w:p w14:paraId="7CF6B223" w14:textId="77777777" w:rsidR="00E45CE9" w:rsidRPr="000F2B79" w:rsidRDefault="00E45CE9" w:rsidP="00E45CE9">
            <w:pPr>
              <w:rPr>
                <w:rFonts w:cs="Arial"/>
                <w:sz w:val="20"/>
              </w:rPr>
            </w:pPr>
            <w:r w:rsidRPr="000F2B79">
              <w:rPr>
                <w:rFonts w:cs="Arial"/>
                <w:sz w:val="20"/>
              </w:rPr>
              <w:t>EU-PLT1-IMP26</w:t>
            </w:r>
          </w:p>
          <w:p w14:paraId="1F1CD9B6" w14:textId="77777777" w:rsidR="00E45CE9" w:rsidRPr="000F2B79" w:rsidRDefault="00E45CE9" w:rsidP="00E45CE9">
            <w:pPr>
              <w:rPr>
                <w:rFonts w:cs="Arial"/>
                <w:sz w:val="20"/>
              </w:rPr>
            </w:pPr>
            <w:r w:rsidRPr="000F2B79">
              <w:rPr>
                <w:rFonts w:cs="Arial"/>
                <w:sz w:val="20"/>
              </w:rPr>
              <w:t>EU-PLT1-IMP28</w:t>
            </w:r>
          </w:p>
          <w:p w14:paraId="30D8CB4C" w14:textId="77777777" w:rsidR="00E45CE9" w:rsidRPr="000F2B79" w:rsidRDefault="00E45CE9" w:rsidP="00E45CE9">
            <w:pPr>
              <w:rPr>
                <w:rFonts w:cs="Arial"/>
                <w:sz w:val="20"/>
              </w:rPr>
            </w:pPr>
            <w:r w:rsidRPr="000F2B79">
              <w:rPr>
                <w:rFonts w:cs="Arial"/>
                <w:sz w:val="20"/>
              </w:rPr>
              <w:t>EU-PLT1-IMP29</w:t>
            </w:r>
          </w:p>
          <w:p w14:paraId="07FBF496" w14:textId="77777777" w:rsidR="00E45CE9" w:rsidRPr="000F2B79" w:rsidRDefault="00E45CE9" w:rsidP="00E45CE9">
            <w:pPr>
              <w:rPr>
                <w:rFonts w:cs="Arial"/>
                <w:sz w:val="20"/>
              </w:rPr>
            </w:pPr>
            <w:r w:rsidRPr="000F2B79">
              <w:rPr>
                <w:rFonts w:cs="Arial"/>
                <w:sz w:val="20"/>
              </w:rPr>
              <w:t>EU-PLT1-IMP50</w:t>
            </w:r>
          </w:p>
          <w:p w14:paraId="67E2C707" w14:textId="77777777" w:rsidR="00E45CE9" w:rsidRPr="000F2B79" w:rsidRDefault="00E45CE9" w:rsidP="00E45CE9">
            <w:pPr>
              <w:rPr>
                <w:rFonts w:cs="Arial"/>
                <w:sz w:val="20"/>
              </w:rPr>
            </w:pPr>
            <w:r w:rsidRPr="000F2B79">
              <w:rPr>
                <w:rFonts w:cs="Arial"/>
                <w:sz w:val="20"/>
              </w:rPr>
              <w:t>EU-PLT1-LINE1</w:t>
            </w:r>
          </w:p>
          <w:p w14:paraId="2B6A93C0" w14:textId="01FA3BA7" w:rsidR="00E45CE9" w:rsidRPr="000F2B79" w:rsidRDefault="00E45CE9" w:rsidP="00E45CE9">
            <w:pPr>
              <w:rPr>
                <w:sz w:val="20"/>
              </w:rPr>
            </w:pPr>
            <w:r w:rsidRPr="000F2B79">
              <w:rPr>
                <w:rFonts w:cs="Arial"/>
                <w:sz w:val="20"/>
              </w:rPr>
              <w:t>EU-PLT1-LINE2</w:t>
            </w:r>
          </w:p>
        </w:tc>
      </w:tr>
    </w:tbl>
    <w:p w14:paraId="499A2131" w14:textId="52E4802B" w:rsidR="00C60E84" w:rsidRPr="00FC1F2C" w:rsidRDefault="00C60E84" w:rsidP="004F09CF">
      <w:pPr>
        <w:pStyle w:val="Heading2"/>
        <w:numPr>
          <w:ilvl w:val="0"/>
          <w:numId w:val="0"/>
        </w:numPr>
        <w:jc w:val="both"/>
        <w:rPr>
          <w:b w:val="0"/>
          <w:sz w:val="20"/>
        </w:rPr>
      </w:pPr>
      <w:bookmarkStart w:id="177" w:name="_Toc51702576"/>
      <w:r w:rsidRPr="00461D22">
        <w:rPr>
          <w:sz w:val="22"/>
          <w:szCs w:val="22"/>
        </w:rPr>
        <w:lastRenderedPageBreak/>
        <w:t>Appendix 7.  Emission Calculations</w:t>
      </w:r>
      <w:bookmarkEnd w:id="177"/>
      <w:r w:rsidRPr="00461D22">
        <w:rPr>
          <w:sz w:val="22"/>
          <w:szCs w:val="22"/>
        </w:rPr>
        <w:t xml:space="preserve"> </w:t>
      </w:r>
    </w:p>
    <w:p w14:paraId="25CB881D" w14:textId="63216537" w:rsidR="00C60E84" w:rsidRPr="00F70F98" w:rsidRDefault="00C60E84" w:rsidP="004F09CF">
      <w:pPr>
        <w:jc w:val="both"/>
        <w:rPr>
          <w:sz w:val="20"/>
        </w:rPr>
      </w:pPr>
    </w:p>
    <w:p w14:paraId="60C0A2D0" w14:textId="77777777" w:rsidR="00DB54E8" w:rsidRDefault="00C60E84" w:rsidP="004F09CF">
      <w:pPr>
        <w:jc w:val="both"/>
        <w:rPr>
          <w:color w:val="FF0000"/>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DB54E8" w:rsidRPr="000F2B79">
        <w:rPr>
          <w:sz w:val="20"/>
        </w:rPr>
        <w:t>FG-SHUTTLECLAMP.</w:t>
      </w:r>
    </w:p>
    <w:p w14:paraId="5932E133" w14:textId="77777777" w:rsidR="00DB54E8" w:rsidRPr="000F2B79" w:rsidRDefault="00DB54E8" w:rsidP="00DB54E8">
      <w:pPr>
        <w:jc w:val="both"/>
        <w:rPr>
          <w:b/>
          <w:sz w:val="20"/>
        </w:rPr>
      </w:pPr>
    </w:p>
    <w:p w14:paraId="0FF640FD" w14:textId="77777777" w:rsidR="00DB54E8" w:rsidRPr="000F2B79" w:rsidRDefault="00DB54E8" w:rsidP="00DB54E8">
      <w:pPr>
        <w:pStyle w:val="Default"/>
        <w:rPr>
          <w:color w:val="auto"/>
          <w:sz w:val="20"/>
          <w:szCs w:val="20"/>
        </w:rPr>
      </w:pPr>
      <w:r w:rsidRPr="000F2B79">
        <w:rPr>
          <w:b/>
          <w:bCs/>
          <w:color w:val="auto"/>
          <w:sz w:val="20"/>
          <w:szCs w:val="20"/>
        </w:rPr>
        <w:t xml:space="preserve">Calculation Information for MDI (CAS NO. 101-68-8) Emissions from FG-SHUTTLECLAMP </w:t>
      </w:r>
    </w:p>
    <w:p w14:paraId="7527ED1E" w14:textId="77777777" w:rsidR="00DB54E8" w:rsidRPr="000F2B79" w:rsidRDefault="00DB54E8" w:rsidP="00DB54E8">
      <w:pPr>
        <w:pStyle w:val="Default"/>
        <w:ind w:left="540" w:hanging="540"/>
        <w:rPr>
          <w:b/>
          <w:bCs/>
          <w:color w:val="auto"/>
          <w:sz w:val="20"/>
          <w:szCs w:val="20"/>
        </w:rPr>
      </w:pPr>
    </w:p>
    <w:p w14:paraId="17C0957B" w14:textId="77777777" w:rsidR="00DB54E8" w:rsidRPr="000F2B79" w:rsidRDefault="00DB54E8" w:rsidP="00DB54E8">
      <w:pPr>
        <w:pStyle w:val="Default"/>
        <w:ind w:left="540" w:hanging="540"/>
        <w:rPr>
          <w:bCs/>
          <w:color w:val="auto"/>
          <w:sz w:val="20"/>
          <w:szCs w:val="20"/>
        </w:rPr>
      </w:pPr>
      <w:r w:rsidRPr="000F2B79">
        <w:rPr>
          <w:bCs/>
          <w:color w:val="auto"/>
          <w:sz w:val="20"/>
          <w:szCs w:val="20"/>
        </w:rPr>
        <w:t xml:space="preserve">MDI (CAS No. 101-68-8) Emission Factors for: </w:t>
      </w:r>
    </w:p>
    <w:p w14:paraId="523353A5" w14:textId="77777777" w:rsidR="00DB54E8" w:rsidRPr="000F2B79" w:rsidRDefault="00DB54E8" w:rsidP="00DB54E8">
      <w:pPr>
        <w:pStyle w:val="Default"/>
        <w:ind w:left="540" w:hanging="540"/>
        <w:rPr>
          <w:color w:val="auto"/>
          <w:sz w:val="20"/>
          <w:szCs w:val="20"/>
        </w:rPr>
      </w:pPr>
    </w:p>
    <w:p w14:paraId="161CB11E" w14:textId="77777777" w:rsidR="00DB54E8" w:rsidRPr="000F2B79" w:rsidRDefault="00DB54E8" w:rsidP="00DB54E8">
      <w:pPr>
        <w:pStyle w:val="Default"/>
        <w:ind w:left="540" w:hanging="540"/>
        <w:rPr>
          <w:color w:val="auto"/>
          <w:sz w:val="20"/>
          <w:szCs w:val="20"/>
        </w:rPr>
      </w:pPr>
      <w:r w:rsidRPr="000F2B79">
        <w:rPr>
          <w:bCs/>
          <w:color w:val="auto"/>
          <w:sz w:val="20"/>
          <w:szCs w:val="20"/>
        </w:rPr>
        <w:t xml:space="preserve">Barrier Coat VOC (MDI) Emission Factor = 0.031% (by weight) </w:t>
      </w:r>
    </w:p>
    <w:p w14:paraId="65C38D02" w14:textId="77777777" w:rsidR="00DB54E8" w:rsidRPr="000F2B79" w:rsidRDefault="00DB54E8" w:rsidP="00DB54E8">
      <w:pPr>
        <w:pStyle w:val="Default"/>
        <w:ind w:left="540" w:hanging="540"/>
        <w:rPr>
          <w:bCs/>
          <w:color w:val="auto"/>
          <w:sz w:val="20"/>
          <w:szCs w:val="20"/>
        </w:rPr>
      </w:pPr>
    </w:p>
    <w:p w14:paraId="1A058003" w14:textId="77777777" w:rsidR="00DB54E8" w:rsidRPr="000F2B79" w:rsidRDefault="00DB54E8" w:rsidP="00DB54E8">
      <w:pPr>
        <w:pStyle w:val="Default"/>
        <w:ind w:left="540" w:hanging="540"/>
        <w:rPr>
          <w:color w:val="auto"/>
          <w:sz w:val="20"/>
          <w:szCs w:val="20"/>
          <w:u w:val="single"/>
        </w:rPr>
      </w:pPr>
      <w:r w:rsidRPr="000F2B79">
        <w:rPr>
          <w:bCs/>
          <w:color w:val="auto"/>
          <w:sz w:val="20"/>
          <w:szCs w:val="20"/>
          <w:u w:val="single"/>
        </w:rPr>
        <w:t xml:space="preserve">Example Calculation: </w:t>
      </w:r>
    </w:p>
    <w:p w14:paraId="600CB759" w14:textId="77777777" w:rsidR="00DB54E8" w:rsidRPr="000F2B79" w:rsidRDefault="00DB54E8" w:rsidP="00DB54E8">
      <w:pPr>
        <w:pStyle w:val="Default"/>
        <w:ind w:left="540" w:hanging="540"/>
        <w:rPr>
          <w:bCs/>
          <w:color w:val="auto"/>
          <w:sz w:val="20"/>
          <w:szCs w:val="20"/>
        </w:rPr>
      </w:pPr>
    </w:p>
    <w:p w14:paraId="62E2BD60" w14:textId="77777777" w:rsidR="00DB54E8" w:rsidRPr="000F2B79" w:rsidRDefault="00DB54E8" w:rsidP="00DE0AD5">
      <w:pPr>
        <w:pStyle w:val="Default"/>
        <w:ind w:left="540" w:hanging="540"/>
        <w:jc w:val="both"/>
        <w:rPr>
          <w:color w:val="auto"/>
          <w:sz w:val="20"/>
          <w:szCs w:val="20"/>
        </w:rPr>
      </w:pPr>
      <w:r w:rsidRPr="000F2B79">
        <w:rPr>
          <w:bCs/>
          <w:color w:val="auto"/>
          <w:sz w:val="20"/>
          <w:szCs w:val="20"/>
        </w:rPr>
        <w:t xml:space="preserve">VOC (MDI) Emissions from Barrier Coat usage, lbs/month = 0.031% VOC (MDI) x Y lbs Barrier Coat used/month </w:t>
      </w:r>
    </w:p>
    <w:p w14:paraId="2F88093B" w14:textId="77777777" w:rsidR="00DB54E8" w:rsidRPr="000F2B79" w:rsidRDefault="00DB54E8" w:rsidP="00DB54E8">
      <w:pPr>
        <w:pStyle w:val="Default"/>
        <w:ind w:left="540" w:hanging="540"/>
        <w:rPr>
          <w:bCs/>
          <w:color w:val="auto"/>
          <w:sz w:val="20"/>
          <w:szCs w:val="20"/>
        </w:rPr>
      </w:pPr>
    </w:p>
    <w:p w14:paraId="10D6F1DB" w14:textId="77777777" w:rsidR="00DB54E8" w:rsidRPr="000F2B79" w:rsidRDefault="00DB54E8" w:rsidP="00DB54E8">
      <w:pPr>
        <w:pStyle w:val="Default"/>
        <w:ind w:left="540" w:hanging="540"/>
        <w:rPr>
          <w:color w:val="auto"/>
          <w:sz w:val="20"/>
          <w:szCs w:val="20"/>
        </w:rPr>
      </w:pPr>
      <w:r w:rsidRPr="000F2B79">
        <w:rPr>
          <w:bCs/>
          <w:color w:val="auto"/>
          <w:sz w:val="20"/>
          <w:szCs w:val="20"/>
        </w:rPr>
        <w:t xml:space="preserve">LFI Resin VOC (MDI) Emission Factor = 0.005% (by weight) </w:t>
      </w:r>
    </w:p>
    <w:p w14:paraId="210914BC" w14:textId="77777777" w:rsidR="00DB54E8" w:rsidRPr="000F2B79" w:rsidRDefault="00DB54E8" w:rsidP="00DB54E8">
      <w:pPr>
        <w:pStyle w:val="Default"/>
        <w:ind w:left="540" w:hanging="540"/>
        <w:rPr>
          <w:bCs/>
          <w:color w:val="auto"/>
          <w:sz w:val="20"/>
          <w:szCs w:val="20"/>
        </w:rPr>
      </w:pPr>
    </w:p>
    <w:p w14:paraId="746D3048" w14:textId="77777777" w:rsidR="00DB54E8" w:rsidRPr="000F2B79" w:rsidRDefault="00DB54E8" w:rsidP="00DB54E8">
      <w:pPr>
        <w:pStyle w:val="Default"/>
        <w:ind w:left="540" w:hanging="540"/>
        <w:rPr>
          <w:color w:val="auto"/>
          <w:sz w:val="20"/>
          <w:szCs w:val="20"/>
          <w:u w:val="single"/>
        </w:rPr>
      </w:pPr>
      <w:r w:rsidRPr="000F2B79">
        <w:rPr>
          <w:bCs/>
          <w:color w:val="auto"/>
          <w:sz w:val="20"/>
          <w:szCs w:val="20"/>
          <w:u w:val="single"/>
        </w:rPr>
        <w:t xml:space="preserve">Example Calculation: </w:t>
      </w:r>
    </w:p>
    <w:p w14:paraId="1BE23F02" w14:textId="77777777" w:rsidR="00DB54E8" w:rsidRPr="000F2B79" w:rsidRDefault="00DB54E8" w:rsidP="00DB54E8">
      <w:pPr>
        <w:pStyle w:val="Default"/>
        <w:rPr>
          <w:bCs/>
          <w:color w:val="auto"/>
          <w:sz w:val="22"/>
          <w:szCs w:val="22"/>
        </w:rPr>
      </w:pPr>
    </w:p>
    <w:p w14:paraId="4B3ED033" w14:textId="6F74068B" w:rsidR="00DB54E8" w:rsidRPr="000F2B79" w:rsidRDefault="00DB54E8" w:rsidP="00DE0AD5">
      <w:pPr>
        <w:pStyle w:val="Default"/>
        <w:jc w:val="both"/>
        <w:rPr>
          <w:sz w:val="20"/>
        </w:rPr>
      </w:pPr>
      <w:r w:rsidRPr="000F2B79">
        <w:rPr>
          <w:bCs/>
          <w:color w:val="auto"/>
          <w:sz w:val="20"/>
          <w:szCs w:val="20"/>
        </w:rPr>
        <w:t xml:space="preserve">VOC (MDI) Emissions from LFI Resin usage, </w:t>
      </w:r>
      <w:proofErr w:type="spellStart"/>
      <w:r w:rsidRPr="000F2B79">
        <w:rPr>
          <w:bCs/>
          <w:color w:val="auto"/>
          <w:sz w:val="20"/>
          <w:szCs w:val="20"/>
        </w:rPr>
        <w:t>lbs</w:t>
      </w:r>
      <w:proofErr w:type="spellEnd"/>
      <w:r w:rsidRPr="000F2B79">
        <w:rPr>
          <w:bCs/>
          <w:color w:val="auto"/>
          <w:sz w:val="20"/>
          <w:szCs w:val="20"/>
        </w:rPr>
        <w:t>/month = 0.005% VOC (MDI) x Z lbs LFI Resin used/month</w:t>
      </w:r>
      <w:r w:rsidR="00164843">
        <w:rPr>
          <w:sz w:val="20"/>
        </w:rPr>
        <w:t xml:space="preserve">. </w:t>
      </w:r>
      <w:r w:rsidR="007A2807">
        <w:rPr>
          <w:sz w:val="20"/>
        </w:rPr>
        <w:t xml:space="preserve"> </w:t>
      </w:r>
      <w:r w:rsidRPr="000F2B79">
        <w:rPr>
          <w:sz w:val="20"/>
        </w:rPr>
        <w:t>These emission factors are to be used in calculating VOC (MDI) emissions from the barrier coat and LFI resin used (only) in the FG</w:t>
      </w:r>
      <w:r w:rsidR="007A2807">
        <w:rPr>
          <w:sz w:val="20"/>
        </w:rPr>
        <w:t>-</w:t>
      </w:r>
      <w:r w:rsidRPr="000F2B79">
        <w:rPr>
          <w:sz w:val="20"/>
        </w:rPr>
        <w:t>SHUTTLECLAMP process, as detailed in SC VI.3.</w:t>
      </w:r>
      <w:r w:rsidR="007A2807">
        <w:rPr>
          <w:sz w:val="20"/>
        </w:rPr>
        <w:t xml:space="preserve"> </w:t>
      </w:r>
      <w:r w:rsidRPr="000F2B79">
        <w:rPr>
          <w:sz w:val="20"/>
        </w:rPr>
        <w:t xml:space="preserve"> If alternate emission factors are tested and determined to be acceptable to the AQD, the tested emission factors may be used in calculating the VOC (MDI) emissions from the barrier coat and LFI resin.</w:t>
      </w:r>
    </w:p>
    <w:p w14:paraId="01601152" w14:textId="12EB6CAC" w:rsidR="00C60E84" w:rsidRDefault="00C60E84" w:rsidP="004F09CF">
      <w:pPr>
        <w:pStyle w:val="Heading2"/>
        <w:numPr>
          <w:ilvl w:val="0"/>
          <w:numId w:val="0"/>
        </w:numPr>
        <w:jc w:val="both"/>
        <w:rPr>
          <w:sz w:val="22"/>
          <w:szCs w:val="22"/>
        </w:rPr>
      </w:pPr>
      <w:bookmarkStart w:id="178" w:name="_Toc377276143"/>
      <w:bookmarkStart w:id="179" w:name="_Toc377877183"/>
      <w:bookmarkStart w:id="180" w:name="_Toc382035381"/>
      <w:bookmarkStart w:id="181" w:name="_Toc382726630"/>
      <w:bookmarkStart w:id="182" w:name="_Toc382726705"/>
      <w:bookmarkStart w:id="183" w:name="_Toc382726784"/>
      <w:bookmarkStart w:id="184" w:name="_Toc387818190"/>
      <w:bookmarkStart w:id="185" w:name="_Toc390499900"/>
      <w:bookmarkStart w:id="186" w:name="_Toc390500329"/>
      <w:bookmarkStart w:id="187" w:name="_Toc390504382"/>
      <w:bookmarkStart w:id="188" w:name="_Toc390570172"/>
      <w:bookmarkStart w:id="189" w:name="_Toc391182906"/>
      <w:bookmarkStart w:id="190" w:name="_Toc437238970"/>
      <w:bookmarkStart w:id="191" w:name="_Toc451333047"/>
      <w:bookmarkStart w:id="192" w:name="_Toc51702577"/>
      <w:r w:rsidRPr="00461D22">
        <w:rPr>
          <w:sz w:val="22"/>
          <w:szCs w:val="22"/>
        </w:rPr>
        <w:t>Appendix 8.  Reporting</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D85338E" w14:textId="77777777" w:rsidR="00C60E84" w:rsidRPr="00B77C68" w:rsidRDefault="00C60E84" w:rsidP="004F09CF">
      <w:pPr>
        <w:jc w:val="both"/>
        <w:rPr>
          <w:sz w:val="20"/>
        </w:rPr>
      </w:pPr>
    </w:p>
    <w:p w14:paraId="5A17B457" w14:textId="6B2E561D" w:rsidR="00C60E84"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68AC73D" w14:textId="77777777" w:rsidR="00C60E84" w:rsidRPr="0080590E" w:rsidRDefault="00C60E84" w:rsidP="004F09CF">
      <w:pPr>
        <w:jc w:val="both"/>
        <w:rPr>
          <w:sz w:val="20"/>
        </w:rPr>
      </w:pPr>
    </w:p>
    <w:p w14:paraId="450A5D61"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6C577EC" w14:textId="77777777" w:rsidR="00C60E84" w:rsidRPr="0080590E" w:rsidRDefault="00C60E84" w:rsidP="004F09CF">
      <w:pPr>
        <w:jc w:val="both"/>
        <w:rPr>
          <w:sz w:val="20"/>
        </w:rPr>
      </w:pPr>
    </w:p>
    <w:p w14:paraId="4096962A" w14:textId="77777777" w:rsidR="00C60E84" w:rsidRPr="00FC1F2C" w:rsidRDefault="00C60E84" w:rsidP="004F09CF">
      <w:pPr>
        <w:jc w:val="both"/>
        <w:rPr>
          <w:sz w:val="20"/>
        </w:rPr>
      </w:pPr>
      <w:r w:rsidRPr="00B77C68">
        <w:rPr>
          <w:b/>
          <w:sz w:val="20"/>
        </w:rPr>
        <w:t>B.  Other Reporting</w:t>
      </w:r>
    </w:p>
    <w:p w14:paraId="2E38CAF1" w14:textId="77777777" w:rsidR="00C60E84" w:rsidRPr="0080590E" w:rsidRDefault="00C60E84" w:rsidP="004F09CF">
      <w:pPr>
        <w:jc w:val="both"/>
        <w:rPr>
          <w:sz w:val="20"/>
        </w:rPr>
      </w:pPr>
    </w:p>
    <w:p w14:paraId="53CE3CD7" w14:textId="752F6601"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61"/>
      <w:bookmarkEnd w:id="162"/>
      <w:bookmarkEnd w:id="163"/>
      <w:bookmarkEnd w:id="164"/>
      <w:bookmarkEnd w:id="165"/>
      <w:bookmarkEnd w:id="166"/>
      <w:bookmarkEnd w:id="167"/>
      <w:bookmarkEnd w:id="168"/>
    </w:p>
    <w:sectPr w:rsidR="00DC3CDB" w:rsidSect="00723C92">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DC75A" w14:textId="77777777" w:rsidR="00BE11DC" w:rsidRDefault="00BE11DC">
      <w:r>
        <w:separator/>
      </w:r>
    </w:p>
  </w:endnote>
  <w:endnote w:type="continuationSeparator" w:id="0">
    <w:p w14:paraId="3F1CFBBE" w14:textId="77777777" w:rsidR="00BE11DC" w:rsidRDefault="00BE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386ED" w14:textId="77777777" w:rsidR="00BE11DC" w:rsidRDefault="00BE11D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DC0D10" w14:textId="77777777" w:rsidR="00BE11DC" w:rsidRDefault="00BE11D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CC8F8" w14:textId="77777777" w:rsidR="00BE11DC" w:rsidRPr="001F649E" w:rsidRDefault="00BE11D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16ECF" w14:textId="77777777" w:rsidR="001112B6" w:rsidRDefault="001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54D95" w14:textId="77777777" w:rsidR="00BE11DC" w:rsidRDefault="00BE11DC">
      <w:r>
        <w:separator/>
      </w:r>
    </w:p>
  </w:footnote>
  <w:footnote w:type="continuationSeparator" w:id="0">
    <w:p w14:paraId="6BE42961" w14:textId="77777777" w:rsidR="00BE11DC" w:rsidRDefault="00BE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FEC01" w14:textId="77777777" w:rsidR="001112B6" w:rsidRDefault="00111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68D1" w14:textId="4BF9E41E" w:rsidR="00BE11DC" w:rsidRPr="00D77F18" w:rsidRDefault="00D45608" w:rsidP="001112B6">
    <w:pPr>
      <w:tabs>
        <w:tab w:val="left" w:pos="3240"/>
        <w:tab w:val="left" w:pos="6840"/>
      </w:tabs>
      <w:rPr>
        <w:b/>
        <w:sz w:val="24"/>
        <w:szCs w:val="24"/>
      </w:rPr>
    </w:pPr>
    <w:r>
      <w:rPr>
        <w:b/>
        <w:sz w:val="24"/>
        <w:szCs w:val="24"/>
      </w:rPr>
      <w:tab/>
    </w:r>
    <w:r w:rsidR="001112B6">
      <w:rPr>
        <w:b/>
        <w:sz w:val="24"/>
        <w:szCs w:val="24"/>
      </w:rPr>
      <w:tab/>
    </w:r>
    <w:r w:rsidR="001112B6">
      <w:rPr>
        <w:b/>
        <w:sz w:val="24"/>
        <w:szCs w:val="24"/>
      </w:rPr>
      <w:tab/>
    </w:r>
    <w:r w:rsidR="001112B6">
      <w:rPr>
        <w:b/>
        <w:sz w:val="24"/>
        <w:szCs w:val="24"/>
      </w:rPr>
      <w:tab/>
    </w:r>
    <w:r w:rsidR="001112B6">
      <w:rPr>
        <w:b/>
        <w:sz w:val="24"/>
        <w:szCs w:val="24"/>
      </w:rPr>
      <w:tab/>
    </w:r>
    <w:r w:rsidR="001112B6">
      <w:rPr>
        <w:b/>
        <w:sz w:val="24"/>
        <w:szCs w:val="24"/>
      </w:rPr>
      <w:tab/>
    </w:r>
    <w:r>
      <w:rPr>
        <w:b/>
        <w:sz w:val="24"/>
        <w:szCs w:val="24"/>
      </w:rPr>
      <w:tab/>
    </w:r>
    <w:r w:rsidR="001112B6">
      <w:rPr>
        <w:b/>
        <w:sz w:val="24"/>
        <w:szCs w:val="24"/>
      </w:rPr>
      <w:tab/>
    </w:r>
    <w:r w:rsidR="001112B6">
      <w:rPr>
        <w:b/>
        <w:sz w:val="24"/>
        <w:szCs w:val="24"/>
      </w:rPr>
      <w:tab/>
    </w:r>
    <w:r w:rsidR="00BE11DC" w:rsidRPr="00E414B8">
      <w:rPr>
        <w:rFonts w:cs="Arial"/>
        <w:sz w:val="20"/>
      </w:rPr>
      <w:t>ROP No:  MI-ROP-</w:t>
    </w:r>
    <w:bookmarkStart w:id="193" w:name="bSRN4"/>
    <w:bookmarkEnd w:id="193"/>
    <w:r w:rsidR="00BE11DC">
      <w:rPr>
        <w:rFonts w:cs="Arial"/>
        <w:sz w:val="20"/>
      </w:rPr>
      <w:t>B5854</w:t>
    </w:r>
    <w:r w:rsidR="00BE11DC" w:rsidRPr="00E414B8">
      <w:rPr>
        <w:rFonts w:cs="Arial"/>
        <w:sz w:val="20"/>
      </w:rPr>
      <w:t>-</w:t>
    </w:r>
    <w:bookmarkStart w:id="194" w:name="bIssueYear3"/>
    <w:bookmarkEnd w:id="194"/>
    <w:r w:rsidR="00BE11DC">
      <w:rPr>
        <w:rFonts w:cs="Arial"/>
        <w:sz w:val="20"/>
      </w:rPr>
      <w:t>20</w:t>
    </w:r>
    <w:r w:rsidR="001112B6">
      <w:rPr>
        <w:rFonts w:cs="Arial"/>
        <w:sz w:val="20"/>
      </w:rPr>
      <w:t>20</w:t>
    </w:r>
  </w:p>
  <w:p w14:paraId="22ACF0FF" w14:textId="6F387A55" w:rsidR="00BE11DC" w:rsidRPr="005C1928" w:rsidRDefault="00BE11DC" w:rsidP="001112B6">
    <w:pPr>
      <w:pStyle w:val="Header"/>
      <w:tabs>
        <w:tab w:val="clear" w:pos="4320"/>
        <w:tab w:val="clear" w:pos="8640"/>
        <w:tab w:val="left" w:pos="6660"/>
        <w:tab w:val="left" w:pos="6840"/>
        <w:tab w:val="left" w:pos="720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95" w:name="bExpireDate2"/>
    <w:bookmarkEnd w:id="195"/>
    <w:r w:rsidR="001112B6">
      <w:rPr>
        <w:rFonts w:cs="Arial"/>
        <w:sz w:val="20"/>
      </w:rPr>
      <w:t>September 23, 2025</w:t>
    </w:r>
  </w:p>
  <w:p w14:paraId="5FA61CA9" w14:textId="4D55D22D" w:rsidR="00BE11DC" w:rsidRDefault="00BE11DC" w:rsidP="001112B6">
    <w:pPr>
      <w:pStyle w:val="Header"/>
      <w:tabs>
        <w:tab w:val="clear" w:pos="8640"/>
        <w:tab w:val="left" w:pos="6660"/>
        <w:tab w:val="left" w:pos="6840"/>
        <w:tab w:val="left" w:pos="720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96" w:name="bSRN5"/>
    <w:bookmarkEnd w:id="196"/>
    <w:r>
      <w:rPr>
        <w:sz w:val="20"/>
      </w:rPr>
      <w:t>B5854-</w:t>
    </w:r>
    <w:bookmarkStart w:id="197" w:name="bIssueYear4"/>
    <w:bookmarkEnd w:id="197"/>
    <w:r>
      <w:rPr>
        <w:sz w:val="20"/>
      </w:rPr>
      <w:t>20</w:t>
    </w:r>
    <w:r w:rsidR="001112B6">
      <w:rPr>
        <w:sz w:val="20"/>
      </w:rPr>
      <w:t>20</w:t>
    </w:r>
  </w:p>
  <w:p w14:paraId="19D4E520" w14:textId="77777777" w:rsidR="00BE11DC" w:rsidRDefault="00BE11DC" w:rsidP="00D77F18">
    <w:pPr>
      <w:pStyle w:val="Header"/>
      <w:tabs>
        <w:tab w:val="clear" w:pos="8640"/>
        <w:tab w:val="left" w:pos="666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6503F" w14:textId="77777777" w:rsidR="001112B6" w:rsidRDefault="00111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834E30"/>
    <w:multiLevelType w:val="multilevel"/>
    <w:tmpl w:val="99E8D4B4"/>
    <w:lvl w:ilvl="0">
      <w:start w:val="2"/>
      <w:numFmt w:val="decimal"/>
      <w:lvlText w:val="%1."/>
      <w:lvlJc w:val="left"/>
      <w:pPr>
        <w:tabs>
          <w:tab w:val="num" w:pos="360"/>
        </w:tabs>
        <w:ind w:left="360" w:hanging="360"/>
      </w:pPr>
      <w:rPr>
        <w:rFonts w:hint="default"/>
        <w:b w:val="0"/>
        <w:color w:val="auto"/>
        <w:vertAlign w:val="baseline"/>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0D6D31"/>
    <w:multiLevelType w:val="multilevel"/>
    <w:tmpl w:val="CA026900"/>
    <w:lvl w:ilvl="0">
      <w:start w:val="1"/>
      <w:numFmt w:val="decimal"/>
      <w:lvlText w:val="%1."/>
      <w:lvlJc w:val="left"/>
      <w:pPr>
        <w:tabs>
          <w:tab w:val="num" w:pos="360"/>
        </w:tabs>
        <w:ind w:left="360" w:hanging="360"/>
      </w:pPr>
      <w:rPr>
        <w:rFonts w:hint="default"/>
        <w:color w:val="auto"/>
        <w:vertAlign w:val="baseline"/>
      </w:rPr>
    </w:lvl>
    <w:lvl w:ilvl="1">
      <w:start w:val="1"/>
      <w:numFmt w:val="upp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color w:val="auto"/>
      </w:rPr>
    </w:lvl>
  </w:abstractNum>
  <w:abstractNum w:abstractNumId="3"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D269E"/>
    <w:multiLevelType w:val="multilevel"/>
    <w:tmpl w:val="2A8A4B80"/>
    <w:lvl w:ilvl="0">
      <w:start w:val="1"/>
      <w:numFmt w:val="decimal"/>
      <w:lvlText w:val="%1."/>
      <w:lvlJc w:val="left"/>
      <w:pPr>
        <w:tabs>
          <w:tab w:val="num" w:pos="360"/>
        </w:tabs>
        <w:ind w:left="360" w:hanging="360"/>
      </w:pPr>
      <w:rPr>
        <w:rFonts w:hint="default"/>
        <w:vertAlign w:val="baseline"/>
      </w:rPr>
    </w:lvl>
    <w:lvl w:ilvl="1">
      <w:start w:val="1"/>
      <w:numFmt w:val="upp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Letter"/>
      <w:lvlText w:val="%9."/>
      <w:lvlJc w:val="left"/>
      <w:pPr>
        <w:tabs>
          <w:tab w:val="num" w:pos="3240"/>
        </w:tabs>
        <w:ind w:left="3240" w:hanging="360"/>
      </w:pPr>
      <w:rPr>
        <w:rFonts w:hint="default"/>
      </w:r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B65A18"/>
    <w:multiLevelType w:val="hybridMultilevel"/>
    <w:tmpl w:val="7486C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E04216"/>
    <w:multiLevelType w:val="multilevel"/>
    <w:tmpl w:val="0FCEA98A"/>
    <w:lvl w:ilvl="0">
      <w:start w:val="2"/>
      <w:numFmt w:val="decimal"/>
      <w:lvlText w:val="%1."/>
      <w:lvlJc w:val="left"/>
      <w:pPr>
        <w:tabs>
          <w:tab w:val="num" w:pos="360"/>
        </w:tabs>
        <w:ind w:left="360" w:hanging="360"/>
      </w:pPr>
      <w:rPr>
        <w:rFonts w:hint="default"/>
        <w:color w:val="auto"/>
        <w:vertAlign w:val="baseline"/>
      </w:rPr>
    </w:lvl>
    <w:lvl w:ilvl="1">
      <w:start w:val="1"/>
      <w:numFmt w:val="upp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Letter"/>
      <w:lvlText w:val="%9."/>
      <w:lvlJc w:val="left"/>
      <w:pPr>
        <w:tabs>
          <w:tab w:val="num" w:pos="3240"/>
        </w:tabs>
        <w:ind w:left="3240" w:hanging="360"/>
      </w:pPr>
      <w:rPr>
        <w:rFonts w:hint="default"/>
      </w:r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A2B438E"/>
    <w:multiLevelType w:val="multilevel"/>
    <w:tmpl w:val="ACA6D788"/>
    <w:lvl w:ilvl="0">
      <w:start w:val="1"/>
      <w:numFmt w:val="decimal"/>
      <w:lvlText w:val="%1."/>
      <w:lvlJc w:val="left"/>
      <w:pPr>
        <w:tabs>
          <w:tab w:val="num" w:pos="360"/>
        </w:tabs>
        <w:ind w:left="360" w:hanging="360"/>
      </w:pPr>
      <w:rPr>
        <w:rFonts w:hint="default"/>
        <w:b w:val="0"/>
        <w:color w:val="auto"/>
        <w:vertAlign w:val="baseline"/>
      </w:rPr>
    </w:lvl>
    <w:lvl w:ilvl="1">
      <w:start w:val="1"/>
      <w:numFmt w:val="upp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11"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8A79E4"/>
    <w:multiLevelType w:val="multilevel"/>
    <w:tmpl w:val="74102932"/>
    <w:lvl w:ilvl="0">
      <w:start w:val="1"/>
      <w:numFmt w:val="decimal"/>
      <w:lvlText w:val="%1."/>
      <w:lvlJc w:val="left"/>
      <w:pPr>
        <w:tabs>
          <w:tab w:val="num" w:pos="360"/>
        </w:tabs>
        <w:ind w:left="360" w:hanging="360"/>
      </w:pPr>
      <w:rPr>
        <w:rFonts w:hint="default"/>
        <w:b w:val="0"/>
        <w:color w:val="auto"/>
        <w:vertAlign w:val="baseline"/>
      </w:rPr>
    </w:lvl>
    <w:lvl w:ilvl="1">
      <w:start w:val="10"/>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F5791A"/>
    <w:multiLevelType w:val="multilevel"/>
    <w:tmpl w:val="928C907A"/>
    <w:lvl w:ilvl="0">
      <w:start w:val="3"/>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D52EE2"/>
    <w:multiLevelType w:val="multilevel"/>
    <w:tmpl w:val="506EDD50"/>
    <w:lvl w:ilvl="0">
      <w:start w:val="1"/>
      <w:numFmt w:val="decimal"/>
      <w:lvlText w:val="%1."/>
      <w:lvlJc w:val="left"/>
      <w:pPr>
        <w:tabs>
          <w:tab w:val="num" w:pos="360"/>
        </w:tabs>
        <w:ind w:left="360" w:hanging="360"/>
      </w:pPr>
      <w:rPr>
        <w:rFonts w:hint="default"/>
        <w:b w:val="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Times New Roman" w:hAnsi="Arial" w:cs="Times New Roman"/>
        <w:b w:val="0"/>
        <w:bCs/>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47259"/>
    <w:multiLevelType w:val="hybridMultilevel"/>
    <w:tmpl w:val="45368E48"/>
    <w:lvl w:ilvl="0" w:tplc="9BB28E8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D4B1B6C"/>
    <w:multiLevelType w:val="multilevel"/>
    <w:tmpl w:val="13342CA0"/>
    <w:lvl w:ilvl="0">
      <w:start w:val="1"/>
      <w:numFmt w:val="decimal"/>
      <w:lvlText w:val="%1."/>
      <w:lvlJc w:val="left"/>
      <w:pPr>
        <w:tabs>
          <w:tab w:val="num" w:pos="360"/>
        </w:tabs>
        <w:ind w:left="360" w:hanging="360"/>
      </w:pPr>
      <w:rPr>
        <w:rFonts w:hint="default"/>
        <w:b w:val="0"/>
        <w:color w:val="auto"/>
        <w:vertAlign w:val="baseline"/>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D7F7E0A"/>
    <w:multiLevelType w:val="hybridMultilevel"/>
    <w:tmpl w:val="A6F6CFC2"/>
    <w:lvl w:ilvl="0" w:tplc="DA625FEC">
      <w:start w:val="1"/>
      <w:numFmt w:val="lowerLetter"/>
      <w:lvlText w:val="%1."/>
      <w:lvlJc w:val="left"/>
      <w:pPr>
        <w:ind w:left="720" w:hanging="360"/>
      </w:pPr>
      <w:rPr>
        <w:b w:val="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E600A"/>
    <w:multiLevelType w:val="hybridMultilevel"/>
    <w:tmpl w:val="74F8EA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FB3CE6"/>
    <w:multiLevelType w:val="hybridMultilevel"/>
    <w:tmpl w:val="618A57B2"/>
    <w:lvl w:ilvl="0" w:tplc="F9BA1418">
      <w:start w:val="1"/>
      <w:numFmt w:val="decimal"/>
      <w:lvlText w:val="%1."/>
      <w:lvlJc w:val="left"/>
      <w:pPr>
        <w:ind w:left="360" w:hanging="360"/>
      </w:pPr>
      <w:rPr>
        <w:rFonts w:hint="default"/>
        <w:b w:val="0"/>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3D5E9316">
      <w:start w:val="1"/>
      <w:numFmt w:val="decimal"/>
      <w:lvlText w:val="%7."/>
      <w:lvlJc w:val="left"/>
      <w:pPr>
        <w:ind w:left="4680" w:hanging="360"/>
      </w:pPr>
      <w:rPr>
        <w:b w:val="0"/>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04146C7"/>
    <w:multiLevelType w:val="multilevel"/>
    <w:tmpl w:val="371C96D2"/>
    <w:lvl w:ilvl="0">
      <w:start w:val="7"/>
      <w:numFmt w:val="decimal"/>
      <w:lvlText w:val="%1."/>
      <w:lvlJc w:val="left"/>
      <w:pPr>
        <w:tabs>
          <w:tab w:val="num" w:pos="360"/>
        </w:tabs>
        <w:ind w:left="360" w:hanging="360"/>
      </w:pPr>
      <w:rPr>
        <w:rFonts w:hint="default"/>
        <w:b w:val="0"/>
        <w:color w:val="auto"/>
        <w:vertAlign w:val="baseline"/>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F64009"/>
    <w:multiLevelType w:val="multilevel"/>
    <w:tmpl w:val="BC1AC1EE"/>
    <w:lvl w:ilvl="0">
      <w:start w:val="1"/>
      <w:numFmt w:val="lowerLetter"/>
      <w:lvlText w:val="%1."/>
      <w:lvlJc w:val="left"/>
      <w:pPr>
        <w:tabs>
          <w:tab w:val="num" w:pos="720"/>
        </w:tabs>
        <w:ind w:left="720" w:hanging="360"/>
      </w:pPr>
      <w:rPr>
        <w:rFonts w:hint="default"/>
        <w:sz w:val="20"/>
        <w:szCs w:val="2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upp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12FD296F"/>
    <w:multiLevelType w:val="multilevel"/>
    <w:tmpl w:val="82FEEB30"/>
    <w:lvl w:ilvl="0">
      <w:start w:val="1"/>
      <w:numFmt w:val="lowerLetter"/>
      <w:lvlText w:val="%1."/>
      <w:lvlJc w:val="left"/>
      <w:pPr>
        <w:tabs>
          <w:tab w:val="num" w:pos="720"/>
        </w:tabs>
        <w:ind w:left="720" w:hanging="360"/>
      </w:pPr>
      <w:rPr>
        <w:rFonts w:hint="default"/>
        <w:b w:val="0"/>
        <w:vertAlign w:val="baseline"/>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14FD603F"/>
    <w:multiLevelType w:val="hybridMultilevel"/>
    <w:tmpl w:val="AD3677FE"/>
    <w:lvl w:ilvl="0" w:tplc="0409000F">
      <w:start w:val="1"/>
      <w:numFmt w:val="decimal"/>
      <w:lvlText w:val="%1."/>
      <w:lvlJc w:val="left"/>
      <w:pPr>
        <w:ind w:left="360" w:hanging="360"/>
      </w:pPr>
      <w:rPr>
        <w:rFonts w:hint="default"/>
        <w:b w:val="0"/>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3D5E9316">
      <w:start w:val="1"/>
      <w:numFmt w:val="decimal"/>
      <w:lvlText w:val="%7."/>
      <w:lvlJc w:val="left"/>
      <w:pPr>
        <w:ind w:left="4680" w:hanging="360"/>
      </w:pPr>
      <w:rPr>
        <w:b w:val="0"/>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B74ECB"/>
    <w:multiLevelType w:val="hybridMultilevel"/>
    <w:tmpl w:val="4F62D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A0E4106"/>
    <w:multiLevelType w:val="hybridMultilevel"/>
    <w:tmpl w:val="77B4CAB8"/>
    <w:lvl w:ilvl="0" w:tplc="DADEF6C2">
      <w:start w:val="1"/>
      <w:numFmt w:val="decimal"/>
      <w:lvlText w:val="%1."/>
      <w:lvlJc w:val="left"/>
      <w:pPr>
        <w:ind w:left="885"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BB93524"/>
    <w:multiLevelType w:val="hybridMultilevel"/>
    <w:tmpl w:val="E39466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C67412A"/>
    <w:multiLevelType w:val="hybridMultilevel"/>
    <w:tmpl w:val="27E49E2A"/>
    <w:lvl w:ilvl="0" w:tplc="03BE13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C6B6963"/>
    <w:multiLevelType w:val="hybridMultilevel"/>
    <w:tmpl w:val="E37A4478"/>
    <w:lvl w:ilvl="0" w:tplc="D7B017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DEB68BF"/>
    <w:multiLevelType w:val="hybridMultilevel"/>
    <w:tmpl w:val="29EC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0C62D2"/>
    <w:multiLevelType w:val="hybridMultilevel"/>
    <w:tmpl w:val="7206E12E"/>
    <w:lvl w:ilvl="0" w:tplc="5240F7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7B0100"/>
    <w:multiLevelType w:val="hybridMultilevel"/>
    <w:tmpl w:val="98C428BC"/>
    <w:lvl w:ilvl="0" w:tplc="175A1990">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0D2622"/>
    <w:multiLevelType w:val="hybridMultilevel"/>
    <w:tmpl w:val="DCA05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477C5D"/>
    <w:multiLevelType w:val="hybridMultilevel"/>
    <w:tmpl w:val="7F08B9E2"/>
    <w:lvl w:ilvl="0" w:tplc="81C032B4">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5A32226"/>
    <w:multiLevelType w:val="multilevel"/>
    <w:tmpl w:val="BAEEB130"/>
    <w:lvl w:ilvl="0">
      <w:start w:val="1"/>
      <w:numFmt w:val="decimal"/>
      <w:lvlText w:val="%1."/>
      <w:lvlJc w:val="left"/>
      <w:pPr>
        <w:tabs>
          <w:tab w:val="num" w:pos="360"/>
        </w:tabs>
        <w:ind w:left="360" w:hanging="360"/>
      </w:pPr>
      <w:rPr>
        <w:rFonts w:hint="default"/>
        <w:b w:val="0"/>
        <w:color w:val="auto"/>
        <w:vertAlign w:val="baseline"/>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7400E44"/>
    <w:multiLevelType w:val="hybridMultilevel"/>
    <w:tmpl w:val="2B2E0A04"/>
    <w:lvl w:ilvl="0" w:tplc="B79212F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AB64911"/>
    <w:multiLevelType w:val="multilevel"/>
    <w:tmpl w:val="384E7C48"/>
    <w:lvl w:ilvl="0">
      <w:start w:val="3"/>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b w:val="0"/>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AC91C6B"/>
    <w:multiLevelType w:val="multilevel"/>
    <w:tmpl w:val="0EF07ED6"/>
    <w:lvl w:ilvl="0">
      <w:start w:val="5"/>
      <w:numFmt w:val="decimal"/>
      <w:lvlText w:val="%1."/>
      <w:lvlJc w:val="left"/>
      <w:pPr>
        <w:tabs>
          <w:tab w:val="num" w:pos="1080"/>
        </w:tabs>
        <w:ind w:left="1080" w:hanging="360"/>
      </w:pPr>
      <w:rPr>
        <w:rFonts w:hint="default"/>
        <w:b w:val="0"/>
        <w:color w:val="auto"/>
        <w:vertAlign w:val="baseline"/>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1"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EF6BF2"/>
    <w:multiLevelType w:val="hybridMultilevel"/>
    <w:tmpl w:val="DE82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873DF2"/>
    <w:multiLevelType w:val="hybridMultilevel"/>
    <w:tmpl w:val="CAE2E41C"/>
    <w:lvl w:ilvl="0" w:tplc="E5C697B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14A143F"/>
    <w:multiLevelType w:val="multilevel"/>
    <w:tmpl w:val="0EC0428E"/>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17E68DD"/>
    <w:multiLevelType w:val="hybridMultilevel"/>
    <w:tmpl w:val="70888B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522287E"/>
    <w:multiLevelType w:val="hybridMultilevel"/>
    <w:tmpl w:val="FE1E5964"/>
    <w:lvl w:ilvl="0" w:tplc="B79212F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60E03EB"/>
    <w:multiLevelType w:val="hybridMultilevel"/>
    <w:tmpl w:val="DECCEB9A"/>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267C30"/>
    <w:multiLevelType w:val="multilevel"/>
    <w:tmpl w:val="4A96EEF0"/>
    <w:lvl w:ilvl="0">
      <w:start w:val="1"/>
      <w:numFmt w:val="decimal"/>
      <w:lvlText w:val="%1."/>
      <w:lvlJc w:val="left"/>
      <w:pPr>
        <w:tabs>
          <w:tab w:val="num" w:pos="360"/>
        </w:tabs>
        <w:ind w:left="360" w:hanging="360"/>
      </w:pPr>
      <w:rPr>
        <w:rFonts w:hint="default"/>
        <w:b w:val="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Letter"/>
      <w:lvlText w:val="%9."/>
      <w:lvlJc w:val="left"/>
      <w:pPr>
        <w:tabs>
          <w:tab w:val="num" w:pos="3240"/>
        </w:tabs>
        <w:ind w:left="3240" w:hanging="360"/>
      </w:pPr>
      <w:rPr>
        <w:rFonts w:hint="default"/>
      </w:rPr>
    </w:lvl>
  </w:abstractNum>
  <w:abstractNum w:abstractNumId="60" w15:restartNumberingAfterBreak="0">
    <w:nsid w:val="36E3580B"/>
    <w:multiLevelType w:val="multilevel"/>
    <w:tmpl w:val="E98C500C"/>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b w:val="0"/>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7992203"/>
    <w:multiLevelType w:val="multilevel"/>
    <w:tmpl w:val="813C4B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b w:val="0"/>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512DA3"/>
    <w:multiLevelType w:val="hybridMultilevel"/>
    <w:tmpl w:val="56CE7E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8BD58B7"/>
    <w:multiLevelType w:val="multilevel"/>
    <w:tmpl w:val="24C62A30"/>
    <w:numStyleLink w:val="ROPShellNumTables"/>
  </w:abstractNum>
  <w:abstractNum w:abstractNumId="65" w15:restartNumberingAfterBreak="0">
    <w:nsid w:val="38FB3AAF"/>
    <w:multiLevelType w:val="multilevel"/>
    <w:tmpl w:val="331AE056"/>
    <w:lvl w:ilvl="0">
      <w:start w:val="10"/>
      <w:numFmt w:val="decimal"/>
      <w:lvlText w:val="%1."/>
      <w:lvlJc w:val="left"/>
      <w:pPr>
        <w:tabs>
          <w:tab w:val="num" w:pos="360"/>
        </w:tabs>
        <w:ind w:left="360" w:hanging="360"/>
      </w:pPr>
      <w:rPr>
        <w:rFonts w:hint="default"/>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color w:val="auto"/>
      </w:rPr>
    </w:lvl>
  </w:abstractNum>
  <w:abstractNum w:abstractNumId="6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02A3C86"/>
    <w:multiLevelType w:val="hybridMultilevel"/>
    <w:tmpl w:val="368055CA"/>
    <w:lvl w:ilvl="0" w:tplc="5B7AB4CC">
      <w:start w:val="12"/>
      <w:numFmt w:val="decimal"/>
      <w:lvlText w:val="%1."/>
      <w:lvlJc w:val="left"/>
      <w:pPr>
        <w:ind w:left="720" w:hanging="360"/>
      </w:pPr>
      <w:rPr>
        <w:rFonts w:hint="default"/>
        <w:b w:val="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1E942B3"/>
    <w:multiLevelType w:val="multilevel"/>
    <w:tmpl w:val="E6DC1080"/>
    <w:lvl w:ilvl="0">
      <w:start w:val="1"/>
      <w:numFmt w:val="decimal"/>
      <w:lvlText w:val="%1."/>
      <w:lvlJc w:val="left"/>
      <w:pPr>
        <w:tabs>
          <w:tab w:val="num" w:pos="360"/>
        </w:tabs>
        <w:ind w:left="360" w:hanging="360"/>
      </w:pPr>
      <w:rPr>
        <w:rFonts w:hint="default"/>
        <w:b w:val="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Letter"/>
      <w:lvlText w:val="%9."/>
      <w:lvlJc w:val="left"/>
      <w:pPr>
        <w:tabs>
          <w:tab w:val="num" w:pos="3240"/>
        </w:tabs>
        <w:ind w:left="3240" w:hanging="360"/>
      </w:pPr>
      <w:rPr>
        <w:rFonts w:hint="default"/>
      </w:rPr>
    </w:lvl>
  </w:abstractNum>
  <w:abstractNum w:abstractNumId="72"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131BB3"/>
    <w:multiLevelType w:val="multilevel"/>
    <w:tmpl w:val="8CF29A02"/>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455E71F6"/>
    <w:multiLevelType w:val="multilevel"/>
    <w:tmpl w:val="9DDC79F6"/>
    <w:lvl w:ilvl="0">
      <w:start w:val="1"/>
      <w:numFmt w:val="decimal"/>
      <w:lvlText w:val="%1."/>
      <w:lvlJc w:val="left"/>
      <w:pPr>
        <w:tabs>
          <w:tab w:val="num" w:pos="360"/>
        </w:tabs>
        <w:ind w:left="360" w:hanging="360"/>
      </w:pPr>
      <w:rPr>
        <w:rFonts w:hint="default"/>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Letter"/>
      <w:lvlText w:val="%9."/>
      <w:lvlJc w:val="left"/>
      <w:pPr>
        <w:tabs>
          <w:tab w:val="num" w:pos="3240"/>
        </w:tabs>
        <w:ind w:left="3240" w:hanging="360"/>
      </w:pPr>
      <w:rPr>
        <w:rFonts w:hint="default"/>
      </w:rPr>
    </w:lvl>
  </w:abstractNum>
  <w:abstractNum w:abstractNumId="75" w15:restartNumberingAfterBreak="0">
    <w:nsid w:val="46451730"/>
    <w:multiLevelType w:val="hybridMultilevel"/>
    <w:tmpl w:val="AFC244CC"/>
    <w:lvl w:ilvl="0" w:tplc="A964D28E">
      <w:start w:val="5"/>
      <w:numFmt w:val="bullet"/>
      <w:lvlText w:val=""/>
      <w:lvlJc w:val="left"/>
      <w:pPr>
        <w:tabs>
          <w:tab w:val="num" w:pos="1080"/>
        </w:tabs>
        <w:ind w:left="1080" w:hanging="360"/>
      </w:pPr>
      <w:rPr>
        <w:rFonts w:ascii="Symbol" w:eastAsia="Times New Roman" w:hAnsi="Symbol" w:cs="Aria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468D64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6D05FB7"/>
    <w:multiLevelType w:val="hybridMultilevel"/>
    <w:tmpl w:val="D7B0251A"/>
    <w:lvl w:ilvl="0" w:tplc="DADEF6C2">
      <w:start w:val="1"/>
      <w:numFmt w:val="decimal"/>
      <w:lvlText w:val="%1."/>
      <w:lvlJc w:val="left"/>
      <w:pPr>
        <w:ind w:left="885" w:hanging="360"/>
      </w:pPr>
      <w:rPr>
        <w:b w:val="0"/>
        <w:bCs/>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8"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ADC10F6"/>
    <w:multiLevelType w:val="multilevel"/>
    <w:tmpl w:val="676051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3" w15:restartNumberingAfterBreak="0">
    <w:nsid w:val="4B467344"/>
    <w:multiLevelType w:val="hybridMultilevel"/>
    <w:tmpl w:val="07907CE2"/>
    <w:lvl w:ilvl="0" w:tplc="80D85E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C84AD7"/>
    <w:multiLevelType w:val="multilevel"/>
    <w:tmpl w:val="AF409A80"/>
    <w:lvl w:ilvl="0">
      <w:start w:val="5"/>
      <w:numFmt w:val="decimal"/>
      <w:lvlText w:val="%1."/>
      <w:lvlJc w:val="left"/>
      <w:pPr>
        <w:tabs>
          <w:tab w:val="num" w:pos="360"/>
        </w:tabs>
        <w:ind w:left="360" w:hanging="360"/>
      </w:pPr>
      <w:rPr>
        <w:rFonts w:hint="default"/>
        <w:b w:val="0"/>
        <w:color w:val="auto"/>
        <w:vertAlign w:val="baseline"/>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DF44413"/>
    <w:multiLevelType w:val="multilevel"/>
    <w:tmpl w:val="8CF29A02"/>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53B46638"/>
    <w:multiLevelType w:val="multilevel"/>
    <w:tmpl w:val="1FB4A7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Letter"/>
      <w:lvlText w:val="%9."/>
      <w:lvlJc w:val="left"/>
      <w:pPr>
        <w:tabs>
          <w:tab w:val="num" w:pos="3240"/>
        </w:tabs>
        <w:ind w:left="3240" w:hanging="360"/>
      </w:pPr>
      <w:rPr>
        <w:rFonts w:hint="default"/>
      </w:rPr>
    </w:lvl>
  </w:abstractNum>
  <w:abstractNum w:abstractNumId="97" w15:restartNumberingAfterBreak="0">
    <w:nsid w:val="544B11B0"/>
    <w:multiLevelType w:val="multilevel"/>
    <w:tmpl w:val="CF8EFAA4"/>
    <w:lvl w:ilvl="0">
      <w:start w:val="1"/>
      <w:numFmt w:val="decimal"/>
      <w:lvlText w:val="%1."/>
      <w:lvlJc w:val="left"/>
      <w:pPr>
        <w:ind w:left="720" w:hanging="360"/>
      </w:pPr>
      <w:rPr>
        <w:b w:val="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8447DD8"/>
    <w:multiLevelType w:val="hybridMultilevel"/>
    <w:tmpl w:val="27E49E2A"/>
    <w:lvl w:ilvl="0" w:tplc="03BE13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88A76B7"/>
    <w:multiLevelType w:val="multilevel"/>
    <w:tmpl w:val="89FAAB4A"/>
    <w:lvl w:ilvl="0">
      <w:start w:val="1"/>
      <w:numFmt w:val="decimal"/>
      <w:lvlRestart w:val="0"/>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58CC553B"/>
    <w:multiLevelType w:val="hybridMultilevel"/>
    <w:tmpl w:val="EEEEAE72"/>
    <w:lvl w:ilvl="0" w:tplc="8A4CE640">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9432AB1"/>
    <w:multiLevelType w:val="multilevel"/>
    <w:tmpl w:val="93B89B4C"/>
    <w:lvl w:ilvl="0">
      <w:start w:val="2"/>
      <w:numFmt w:val="decimal"/>
      <w:lvlText w:val="%1."/>
      <w:lvlJc w:val="left"/>
      <w:pPr>
        <w:tabs>
          <w:tab w:val="num" w:pos="360"/>
        </w:tabs>
        <w:ind w:left="360" w:hanging="360"/>
      </w:pPr>
      <w:rPr>
        <w:rFonts w:hint="default"/>
        <w:b w:val="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Letter"/>
      <w:lvlText w:val="%9."/>
      <w:lvlJc w:val="left"/>
      <w:pPr>
        <w:tabs>
          <w:tab w:val="num" w:pos="3240"/>
        </w:tabs>
        <w:ind w:left="3240" w:hanging="360"/>
      </w:pPr>
      <w:rPr>
        <w:rFonts w:hint="default"/>
      </w:rPr>
    </w:lvl>
  </w:abstractNum>
  <w:abstractNum w:abstractNumId="103"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BD0098E"/>
    <w:multiLevelType w:val="multilevel"/>
    <w:tmpl w:val="E66A3764"/>
    <w:lvl w:ilvl="0">
      <w:start w:val="2"/>
      <w:numFmt w:val="decimal"/>
      <w:lvlText w:val="%1."/>
      <w:lvlJc w:val="left"/>
      <w:pPr>
        <w:tabs>
          <w:tab w:val="num" w:pos="360"/>
        </w:tabs>
        <w:ind w:left="360" w:hanging="360"/>
      </w:pPr>
      <w:rPr>
        <w:rFonts w:hint="default"/>
        <w:color w:val="auto"/>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Roman"/>
      <w:lvlText w:val="%9."/>
      <w:lvlJc w:val="left"/>
      <w:pPr>
        <w:tabs>
          <w:tab w:val="num" w:pos="3240"/>
        </w:tabs>
        <w:ind w:left="3240" w:hanging="360"/>
      </w:pPr>
      <w:rPr>
        <w:rFonts w:hint="default"/>
      </w:rPr>
    </w:lvl>
  </w:abstractNum>
  <w:abstractNum w:abstractNumId="105" w15:restartNumberingAfterBreak="0">
    <w:nsid w:val="5E522C87"/>
    <w:multiLevelType w:val="multilevel"/>
    <w:tmpl w:val="D3481EC0"/>
    <w:lvl w:ilvl="0">
      <w:start w:val="1"/>
      <w:numFmt w:val="decimal"/>
      <w:lvlText w:val="%1."/>
      <w:lvlJc w:val="left"/>
      <w:pPr>
        <w:tabs>
          <w:tab w:val="num" w:pos="360"/>
        </w:tabs>
        <w:ind w:left="360" w:hanging="360"/>
      </w:pPr>
      <w:rPr>
        <w:rFonts w:hint="default"/>
        <w:color w:val="auto"/>
        <w:vertAlign w:val="baseline"/>
      </w:rPr>
    </w:lvl>
    <w:lvl w:ilvl="1">
      <w:start w:val="1"/>
      <w:numFmt w:val="upp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106"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5FF47136"/>
    <w:multiLevelType w:val="hybridMultilevel"/>
    <w:tmpl w:val="C4428E60"/>
    <w:lvl w:ilvl="0" w:tplc="3D6A8E3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9B5373"/>
    <w:multiLevelType w:val="hybridMultilevel"/>
    <w:tmpl w:val="661E0890"/>
    <w:lvl w:ilvl="0" w:tplc="DC0071E2">
      <w:start w:val="1"/>
      <w:numFmt w:val="decimal"/>
      <w:lvlText w:val="%1."/>
      <w:lvlJc w:val="left"/>
      <w:pPr>
        <w:ind w:left="360" w:hanging="360"/>
      </w:pPr>
      <w:rPr>
        <w:rFonts w:ascii="Arial" w:hAnsi="Arial" w:cs="Arial" w:hint="default"/>
        <w:b w:val="0"/>
        <w:bCs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0" w15:restartNumberingAfterBreak="0">
    <w:nsid w:val="61554948"/>
    <w:multiLevelType w:val="multilevel"/>
    <w:tmpl w:val="0FE898DC"/>
    <w:lvl w:ilvl="0">
      <w:start w:val="2"/>
      <w:numFmt w:val="decimal"/>
      <w:lvlText w:val="%1."/>
      <w:lvlJc w:val="left"/>
      <w:pPr>
        <w:tabs>
          <w:tab w:val="num" w:pos="360"/>
        </w:tabs>
        <w:ind w:left="360" w:hanging="360"/>
      </w:pPr>
      <w:rPr>
        <w:rFonts w:hint="default"/>
        <w:b w:val="0"/>
        <w:color w:val="auto"/>
        <w:vertAlign w:val="baseline"/>
      </w:rPr>
    </w:lvl>
    <w:lvl w:ilvl="1">
      <w:start w:val="1"/>
      <w:numFmt w:val="upp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111"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1E904DC"/>
    <w:multiLevelType w:val="hybridMultilevel"/>
    <w:tmpl w:val="E272C332"/>
    <w:lvl w:ilvl="0" w:tplc="3D6A8E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64862B96"/>
    <w:multiLevelType w:val="multilevel"/>
    <w:tmpl w:val="74102932"/>
    <w:lvl w:ilvl="0">
      <w:start w:val="1"/>
      <w:numFmt w:val="decimal"/>
      <w:lvlText w:val="%1."/>
      <w:lvlJc w:val="left"/>
      <w:pPr>
        <w:tabs>
          <w:tab w:val="num" w:pos="360"/>
        </w:tabs>
        <w:ind w:left="360" w:hanging="360"/>
      </w:pPr>
      <w:rPr>
        <w:rFonts w:hint="default"/>
        <w:b w:val="0"/>
        <w:color w:val="auto"/>
        <w:vertAlign w:val="baseline"/>
      </w:rPr>
    </w:lvl>
    <w:lvl w:ilvl="1">
      <w:start w:val="10"/>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86C401B"/>
    <w:multiLevelType w:val="multilevel"/>
    <w:tmpl w:val="E6DC1080"/>
    <w:lvl w:ilvl="0">
      <w:start w:val="1"/>
      <w:numFmt w:val="decimal"/>
      <w:lvlText w:val="%1."/>
      <w:lvlJc w:val="left"/>
      <w:pPr>
        <w:tabs>
          <w:tab w:val="num" w:pos="360"/>
        </w:tabs>
        <w:ind w:left="360" w:hanging="360"/>
      </w:pPr>
      <w:rPr>
        <w:rFonts w:hint="default"/>
        <w:b w:val="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Letter"/>
      <w:lvlText w:val="%9."/>
      <w:lvlJc w:val="left"/>
      <w:pPr>
        <w:tabs>
          <w:tab w:val="num" w:pos="3240"/>
        </w:tabs>
        <w:ind w:left="3240" w:hanging="360"/>
      </w:pPr>
      <w:rPr>
        <w:rFonts w:hint="default"/>
      </w:rPr>
    </w:lvl>
  </w:abstractNum>
  <w:abstractNum w:abstractNumId="11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69FC355F"/>
    <w:multiLevelType w:val="hybridMultilevel"/>
    <w:tmpl w:val="3CE225B4"/>
    <w:lvl w:ilvl="0" w:tplc="B22E125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DC31F97"/>
    <w:multiLevelType w:val="multilevel"/>
    <w:tmpl w:val="23829434"/>
    <w:lvl w:ilvl="0">
      <w:start w:val="1"/>
      <w:numFmt w:val="lowerLetter"/>
      <w:lvlText w:val="%1."/>
      <w:lvlJc w:val="left"/>
      <w:pPr>
        <w:tabs>
          <w:tab w:val="num" w:pos="720"/>
        </w:tabs>
        <w:ind w:left="720" w:hanging="360"/>
      </w:pPr>
      <w:rPr>
        <w:rFonts w:hint="default"/>
        <w:b w:val="0"/>
        <w:vertAlign w:val="baseline"/>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2" w15:restartNumberingAfterBreak="0">
    <w:nsid w:val="6F211C8F"/>
    <w:multiLevelType w:val="hybridMultilevel"/>
    <w:tmpl w:val="B2060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A0763F"/>
    <w:multiLevelType w:val="hybridMultilevel"/>
    <w:tmpl w:val="594AD4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24766BD"/>
    <w:multiLevelType w:val="hybridMultilevel"/>
    <w:tmpl w:val="FA7E7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72CD72C4"/>
    <w:multiLevelType w:val="multilevel"/>
    <w:tmpl w:val="74102932"/>
    <w:lvl w:ilvl="0">
      <w:start w:val="1"/>
      <w:numFmt w:val="decimal"/>
      <w:lvlText w:val="%1."/>
      <w:lvlJc w:val="left"/>
      <w:pPr>
        <w:tabs>
          <w:tab w:val="num" w:pos="720"/>
        </w:tabs>
        <w:ind w:left="720" w:hanging="360"/>
      </w:pPr>
      <w:rPr>
        <w:rFonts w:hint="default"/>
        <w:b w:val="0"/>
        <w:color w:val="auto"/>
        <w:vertAlign w:val="baseline"/>
      </w:rPr>
    </w:lvl>
    <w:lvl w:ilvl="1">
      <w:start w:val="10"/>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8" w15:restartNumberingAfterBreak="0">
    <w:nsid w:val="732C2700"/>
    <w:multiLevelType w:val="multilevel"/>
    <w:tmpl w:val="0EF07ED6"/>
    <w:lvl w:ilvl="0">
      <w:start w:val="5"/>
      <w:numFmt w:val="decimal"/>
      <w:lvlText w:val="%1."/>
      <w:lvlJc w:val="left"/>
      <w:pPr>
        <w:tabs>
          <w:tab w:val="num" w:pos="1080"/>
        </w:tabs>
        <w:ind w:left="1080" w:hanging="360"/>
      </w:pPr>
      <w:rPr>
        <w:rFonts w:hint="default"/>
        <w:b w:val="0"/>
        <w:color w:val="auto"/>
        <w:vertAlign w:val="baseline"/>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9" w15:restartNumberingAfterBreak="0">
    <w:nsid w:val="739E39D1"/>
    <w:multiLevelType w:val="multilevel"/>
    <w:tmpl w:val="89FAAB4A"/>
    <w:lvl w:ilvl="0">
      <w:start w:val="1"/>
      <w:numFmt w:val="decimal"/>
      <w:lvlRestart w:val="0"/>
      <w:isLg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upp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0" w15:restartNumberingAfterBreak="0">
    <w:nsid w:val="75EC3D24"/>
    <w:multiLevelType w:val="multilevel"/>
    <w:tmpl w:val="B5C032D2"/>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763A5838"/>
    <w:multiLevelType w:val="multilevel"/>
    <w:tmpl w:val="8CF29A02"/>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7B81493F"/>
    <w:multiLevelType w:val="hybridMultilevel"/>
    <w:tmpl w:val="8B68AAF8"/>
    <w:lvl w:ilvl="0" w:tplc="DA625FEC">
      <w:start w:val="1"/>
      <w:numFmt w:val="lowerLetter"/>
      <w:lvlText w:val="%1."/>
      <w:lvlJc w:val="left"/>
      <w:pPr>
        <w:ind w:left="72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7C785C64"/>
    <w:multiLevelType w:val="multilevel"/>
    <w:tmpl w:val="8CF29A02"/>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EF2592B"/>
    <w:multiLevelType w:val="hybridMultilevel"/>
    <w:tmpl w:val="3E7C825E"/>
    <w:lvl w:ilvl="0" w:tplc="DA625FEC">
      <w:start w:val="1"/>
      <w:numFmt w:val="lowerLetter"/>
      <w:lvlText w:val="%1."/>
      <w:lvlJc w:val="left"/>
      <w:pPr>
        <w:ind w:left="720" w:hanging="360"/>
      </w:pPr>
      <w:rPr>
        <w:b w:val="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FB354D1"/>
    <w:multiLevelType w:val="multilevel"/>
    <w:tmpl w:val="EB78E446"/>
    <w:lvl w:ilvl="0">
      <w:start w:val="7"/>
      <w:numFmt w:val="decimal"/>
      <w:lvlText w:val="%1."/>
      <w:lvlJc w:val="left"/>
      <w:pPr>
        <w:tabs>
          <w:tab w:val="num" w:pos="360"/>
        </w:tabs>
        <w:ind w:left="360" w:hanging="360"/>
      </w:pPr>
      <w:rPr>
        <w:rFonts w:hint="default"/>
        <w:b w:val="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Letter"/>
      <w:lvlText w:val="%9."/>
      <w:lvlJc w:val="left"/>
      <w:pPr>
        <w:tabs>
          <w:tab w:val="num" w:pos="3240"/>
        </w:tabs>
        <w:ind w:left="3240" w:hanging="360"/>
      </w:pPr>
      <w:rPr>
        <w:rFonts w:hint="default"/>
      </w:rPr>
    </w:lvl>
  </w:abstractNum>
  <w:num w:numId="1">
    <w:abstractNumId w:val="9"/>
  </w:num>
  <w:num w:numId="2">
    <w:abstractNumId w:val="134"/>
  </w:num>
  <w:num w:numId="3">
    <w:abstractNumId w:val="36"/>
  </w:num>
  <w:num w:numId="4">
    <w:abstractNumId w:val="93"/>
  </w:num>
  <w:num w:numId="5">
    <w:abstractNumId w:val="6"/>
  </w:num>
  <w:num w:numId="6">
    <w:abstractNumId w:val="137"/>
  </w:num>
  <w:num w:numId="7">
    <w:abstractNumId w:val="89"/>
  </w:num>
  <w:num w:numId="8">
    <w:abstractNumId w:val="117"/>
  </w:num>
  <w:num w:numId="9">
    <w:abstractNumId w:val="31"/>
  </w:num>
  <w:num w:numId="10">
    <w:abstractNumId w:val="67"/>
  </w:num>
  <w:num w:numId="11">
    <w:abstractNumId w:val="95"/>
  </w:num>
  <w:num w:numId="12">
    <w:abstractNumId w:val="131"/>
  </w:num>
  <w:num w:numId="13">
    <w:abstractNumId w:val="115"/>
  </w:num>
  <w:num w:numId="14">
    <w:abstractNumId w:val="26"/>
  </w:num>
  <w:num w:numId="15">
    <w:abstractNumId w:val="135"/>
  </w:num>
  <w:num w:numId="16">
    <w:abstractNumId w:val="123"/>
  </w:num>
  <w:num w:numId="17">
    <w:abstractNumId w:val="54"/>
  </w:num>
  <w:num w:numId="18">
    <w:abstractNumId w:val="113"/>
  </w:num>
  <w:num w:numId="19">
    <w:abstractNumId w:val="107"/>
  </w:num>
  <w:num w:numId="20">
    <w:abstractNumId w:val="29"/>
  </w:num>
  <w:num w:numId="21">
    <w:abstractNumId w:val="66"/>
  </w:num>
  <w:num w:numId="22">
    <w:abstractNumId w:val="70"/>
  </w:num>
  <w:num w:numId="23">
    <w:abstractNumId w:val="0"/>
  </w:num>
  <w:num w:numId="24">
    <w:abstractNumId w:val="92"/>
  </w:num>
  <w:num w:numId="25">
    <w:abstractNumId w:val="81"/>
  </w:num>
  <w:num w:numId="26">
    <w:abstractNumId w:val="90"/>
  </w:num>
  <w:num w:numId="27">
    <w:abstractNumId w:val="120"/>
  </w:num>
  <w:num w:numId="28">
    <w:abstractNumId w:val="103"/>
  </w:num>
  <w:num w:numId="29">
    <w:abstractNumId w:val="80"/>
  </w:num>
  <w:num w:numId="30">
    <w:abstractNumId w:val="46"/>
  </w:num>
  <w:num w:numId="31">
    <w:abstractNumId w:val="35"/>
  </w:num>
  <w:num w:numId="32">
    <w:abstractNumId w:val="69"/>
  </w:num>
  <w:num w:numId="33">
    <w:abstractNumId w:val="133"/>
  </w:num>
  <w:num w:numId="34">
    <w:abstractNumId w:val="98"/>
  </w:num>
  <w:num w:numId="35">
    <w:abstractNumId w:val="111"/>
  </w:num>
  <w:num w:numId="36">
    <w:abstractNumId w:val="72"/>
  </w:num>
  <w:num w:numId="37">
    <w:abstractNumId w:val="84"/>
  </w:num>
  <w:num w:numId="38">
    <w:abstractNumId w:val="106"/>
  </w:num>
  <w:num w:numId="39">
    <w:abstractNumId w:val="86"/>
  </w:num>
  <w:num w:numId="40">
    <w:abstractNumId w:val="15"/>
  </w:num>
  <w:num w:numId="41">
    <w:abstractNumId w:val="139"/>
  </w:num>
  <w:num w:numId="42">
    <w:abstractNumId w:val="76"/>
  </w:num>
  <w:num w:numId="43">
    <w:abstractNumId w:val="62"/>
  </w:num>
  <w:num w:numId="44">
    <w:abstractNumId w:val="43"/>
  </w:num>
  <w:num w:numId="45">
    <w:abstractNumId w:val="27"/>
  </w:num>
  <w:num w:numId="46">
    <w:abstractNumId w:val="41"/>
  </w:num>
  <w:num w:numId="47">
    <w:abstractNumId w:val="87"/>
  </w:num>
  <w:num w:numId="48">
    <w:abstractNumId w:val="22"/>
  </w:num>
  <w:num w:numId="49">
    <w:abstractNumId w:val="91"/>
  </w:num>
  <w:num w:numId="50">
    <w:abstractNumId w:val="45"/>
  </w:num>
  <w:num w:numId="51">
    <w:abstractNumId w:val="4"/>
  </w:num>
  <w:num w:numId="52">
    <w:abstractNumId w:val="79"/>
  </w:num>
  <w:num w:numId="53">
    <w:abstractNumId w:val="78"/>
  </w:num>
  <w:num w:numId="54">
    <w:abstractNumId w:val="11"/>
  </w:num>
  <w:num w:numId="55">
    <w:abstractNumId w:val="119"/>
  </w:num>
  <w:num w:numId="56">
    <w:abstractNumId w:val="51"/>
  </w:num>
  <w:num w:numId="57">
    <w:abstractNumId w:val="39"/>
  </w:num>
  <w:num w:numId="58">
    <w:abstractNumId w:val="124"/>
  </w:num>
  <w:num w:numId="59">
    <w:abstractNumId w:val="53"/>
  </w:num>
  <w:num w:numId="60">
    <w:abstractNumId w:val="55"/>
  </w:num>
  <w:num w:numId="61">
    <w:abstractNumId w:val="88"/>
  </w:num>
  <w:num w:numId="62">
    <w:abstractNumId w:val="3"/>
  </w:num>
  <w:num w:numId="63">
    <w:abstractNumId w:val="82"/>
  </w:num>
  <w:num w:numId="64">
    <w:abstractNumId w:val="14"/>
  </w:num>
  <w:num w:numId="65">
    <w:abstractNumId w:val="1"/>
  </w:num>
  <w:num w:numId="66">
    <w:abstractNumId w:val="85"/>
  </w:num>
  <w:num w:numId="67">
    <w:abstractNumId w:val="17"/>
  </w:num>
  <w:num w:numId="68">
    <w:abstractNumId w:val="97"/>
  </w:num>
  <w:num w:numId="69">
    <w:abstractNumId w:val="127"/>
  </w:num>
  <w:num w:numId="70">
    <w:abstractNumId w:val="12"/>
  </w:num>
  <w:num w:numId="71">
    <w:abstractNumId w:val="114"/>
  </w:num>
  <w:num w:numId="72">
    <w:abstractNumId w:val="50"/>
  </w:num>
  <w:num w:numId="73">
    <w:abstractNumId w:val="64"/>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start w:val="1"/>
        <w:numFmt w:val="decimal"/>
        <w:lvlText w:val="%7."/>
        <w:lvlJc w:val="left"/>
        <w:pPr>
          <w:ind w:left="4680" w:hanging="360"/>
        </w:pPr>
        <w:rPr>
          <w:b w:val="0"/>
        </w:r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4">
    <w:abstractNumId w:val="61"/>
  </w:num>
  <w:num w:numId="75">
    <w:abstractNumId w:val="18"/>
  </w:num>
  <w:num w:numId="76">
    <w:abstractNumId w:val="60"/>
  </w:num>
  <w:num w:numId="77">
    <w:abstractNumId w:val="21"/>
  </w:num>
  <w:num w:numId="78">
    <w:abstractNumId w:val="126"/>
  </w:num>
  <w:num w:numId="79">
    <w:abstractNumId w:val="47"/>
  </w:num>
  <w:num w:numId="80">
    <w:abstractNumId w:val="38"/>
  </w:num>
  <w:num w:numId="81">
    <w:abstractNumId w:val="10"/>
  </w:num>
  <w:num w:numId="82">
    <w:abstractNumId w:val="16"/>
  </w:num>
  <w:num w:numId="83">
    <w:abstractNumId w:val="125"/>
  </w:num>
  <w:num w:numId="84">
    <w:abstractNumId w:val="96"/>
  </w:num>
  <w:num w:numId="85">
    <w:abstractNumId w:val="102"/>
  </w:num>
  <w:num w:numId="86">
    <w:abstractNumId w:val="141"/>
  </w:num>
  <w:num w:numId="87">
    <w:abstractNumId w:val="136"/>
  </w:num>
  <w:num w:numId="88">
    <w:abstractNumId w:val="140"/>
  </w:num>
  <w:num w:numId="89">
    <w:abstractNumId w:val="59"/>
  </w:num>
  <w:num w:numId="90">
    <w:abstractNumId w:val="58"/>
  </w:num>
  <w:num w:numId="91">
    <w:abstractNumId w:val="122"/>
  </w:num>
  <w:num w:numId="92">
    <w:abstractNumId w:val="71"/>
  </w:num>
  <w:num w:numId="93">
    <w:abstractNumId w:val="99"/>
  </w:num>
  <w:num w:numId="94">
    <w:abstractNumId w:val="42"/>
  </w:num>
  <w:num w:numId="95">
    <w:abstractNumId w:val="20"/>
  </w:num>
  <w:num w:numId="96">
    <w:abstractNumId w:val="121"/>
  </w:num>
  <w:num w:numId="97">
    <w:abstractNumId w:val="24"/>
  </w:num>
  <w:num w:numId="98">
    <w:abstractNumId w:val="100"/>
  </w:num>
  <w:num w:numId="99">
    <w:abstractNumId w:val="129"/>
  </w:num>
  <w:num w:numId="100">
    <w:abstractNumId w:val="23"/>
  </w:num>
  <w:num w:numId="101">
    <w:abstractNumId w:val="57"/>
  </w:num>
  <w:num w:numId="102">
    <w:abstractNumId w:val="37"/>
  </w:num>
  <w:num w:numId="103">
    <w:abstractNumId w:val="83"/>
  </w:num>
  <w:num w:numId="104">
    <w:abstractNumId w:val="19"/>
  </w:num>
  <w:num w:numId="105">
    <w:abstractNumId w:val="63"/>
  </w:num>
  <w:num w:numId="106">
    <w:abstractNumId w:val="112"/>
  </w:num>
  <w:num w:numId="107">
    <w:abstractNumId w:val="56"/>
  </w:num>
  <w:num w:numId="108">
    <w:abstractNumId w:val="32"/>
  </w:num>
  <w:num w:numId="109">
    <w:abstractNumId w:val="94"/>
  </w:num>
  <w:num w:numId="110">
    <w:abstractNumId w:val="40"/>
  </w:num>
  <w:num w:numId="111">
    <w:abstractNumId w:val="130"/>
  </w:num>
  <w:num w:numId="112">
    <w:abstractNumId w:val="74"/>
  </w:num>
  <w:num w:numId="113">
    <w:abstractNumId w:val="5"/>
  </w:num>
  <w:num w:numId="114">
    <w:abstractNumId w:val="8"/>
  </w:num>
  <w:num w:numId="115">
    <w:abstractNumId w:val="2"/>
  </w:num>
  <w:num w:numId="116">
    <w:abstractNumId w:val="105"/>
  </w:num>
  <w:num w:numId="117">
    <w:abstractNumId w:val="104"/>
  </w:num>
  <w:num w:numId="118">
    <w:abstractNumId w:val="65"/>
  </w:num>
  <w:num w:numId="119">
    <w:abstractNumId w:val="132"/>
  </w:num>
  <w:num w:numId="120">
    <w:abstractNumId w:val="108"/>
  </w:num>
  <w:num w:numId="121">
    <w:abstractNumId w:val="77"/>
  </w:num>
  <w:num w:numId="122">
    <w:abstractNumId w:val="30"/>
  </w:num>
  <w:num w:numId="123">
    <w:abstractNumId w:val="118"/>
  </w:num>
  <w:num w:numId="124">
    <w:abstractNumId w:val="101"/>
  </w:num>
  <w:num w:numId="125">
    <w:abstractNumId w:val="25"/>
  </w:num>
  <w:num w:numId="126">
    <w:abstractNumId w:val="68"/>
  </w:num>
  <w:num w:numId="127">
    <w:abstractNumId w:val="116"/>
  </w:num>
  <w:num w:numId="128">
    <w:abstractNumId w:val="33"/>
  </w:num>
  <w:num w:numId="129">
    <w:abstractNumId w:val="48"/>
  </w:num>
  <w:num w:numId="130">
    <w:abstractNumId w:val="73"/>
  </w:num>
  <w:num w:numId="131">
    <w:abstractNumId w:val="13"/>
  </w:num>
  <w:num w:numId="132">
    <w:abstractNumId w:val="138"/>
  </w:num>
  <w:num w:numId="133">
    <w:abstractNumId w:val="110"/>
  </w:num>
  <w:num w:numId="134">
    <w:abstractNumId w:val="128"/>
  </w:num>
  <w:num w:numId="135">
    <w:abstractNumId w:val="75"/>
  </w:num>
  <w:num w:numId="136">
    <w:abstractNumId w:val="49"/>
  </w:num>
  <w:num w:numId="13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2"/>
  </w:num>
  <w:num w:numId="139">
    <w:abstractNumId w:val="44"/>
  </w:num>
  <w:num w:numId="140">
    <w:abstractNumId w:val="7"/>
  </w:num>
  <w:num w:numId="141">
    <w:abstractNumId w:val="28"/>
  </w:num>
  <w:num w:numId="142">
    <w:abstractNumId w:val="3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8hZ40lWgfXTSuQMhZ/dDFrKv1lMoLCcREPeBdIVMNxUJiC6a65jIjAdYerjG8k/rIgeQRrbMuoUuDf3EvdGg==" w:salt="X35c0uH9RlZ6Ag7wwTdGMw=="/>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wMLc0NTEyMTAytbRQ0lEKTi0uzszPAykwMakFAOBjIUktAAAA"/>
  </w:docVars>
  <w:rsids>
    <w:rsidRoot w:val="00241005"/>
    <w:rsid w:val="000000B9"/>
    <w:rsid w:val="0000287C"/>
    <w:rsid w:val="000067DD"/>
    <w:rsid w:val="00006871"/>
    <w:rsid w:val="000069B5"/>
    <w:rsid w:val="00006A4E"/>
    <w:rsid w:val="00006F92"/>
    <w:rsid w:val="00010AB8"/>
    <w:rsid w:val="000112F8"/>
    <w:rsid w:val="00012DA1"/>
    <w:rsid w:val="00012E33"/>
    <w:rsid w:val="00013B4D"/>
    <w:rsid w:val="00014082"/>
    <w:rsid w:val="00017E74"/>
    <w:rsid w:val="00020368"/>
    <w:rsid w:val="00021E1F"/>
    <w:rsid w:val="00021F93"/>
    <w:rsid w:val="000227A9"/>
    <w:rsid w:val="00024091"/>
    <w:rsid w:val="000243E8"/>
    <w:rsid w:val="00025A80"/>
    <w:rsid w:val="0002792B"/>
    <w:rsid w:val="000317CC"/>
    <w:rsid w:val="00031C4B"/>
    <w:rsid w:val="000331A2"/>
    <w:rsid w:val="000363C9"/>
    <w:rsid w:val="000363E8"/>
    <w:rsid w:val="000369CC"/>
    <w:rsid w:val="00040921"/>
    <w:rsid w:val="00040CF9"/>
    <w:rsid w:val="000415B3"/>
    <w:rsid w:val="0004217B"/>
    <w:rsid w:val="00044CCA"/>
    <w:rsid w:val="00045EBF"/>
    <w:rsid w:val="000507AD"/>
    <w:rsid w:val="000509C6"/>
    <w:rsid w:val="00054BBF"/>
    <w:rsid w:val="00054BE4"/>
    <w:rsid w:val="00055028"/>
    <w:rsid w:val="000577A6"/>
    <w:rsid w:val="00057C10"/>
    <w:rsid w:val="00057F26"/>
    <w:rsid w:val="0006066B"/>
    <w:rsid w:val="00060C42"/>
    <w:rsid w:val="0006121A"/>
    <w:rsid w:val="00061D61"/>
    <w:rsid w:val="00062649"/>
    <w:rsid w:val="00062A67"/>
    <w:rsid w:val="000630E3"/>
    <w:rsid w:val="000638EC"/>
    <w:rsid w:val="00063D54"/>
    <w:rsid w:val="000647E0"/>
    <w:rsid w:val="000659B0"/>
    <w:rsid w:val="000662AD"/>
    <w:rsid w:val="00066EAC"/>
    <w:rsid w:val="0006736C"/>
    <w:rsid w:val="0006750A"/>
    <w:rsid w:val="000675A0"/>
    <w:rsid w:val="0007030E"/>
    <w:rsid w:val="00070B68"/>
    <w:rsid w:val="00070ECD"/>
    <w:rsid w:val="00071E9D"/>
    <w:rsid w:val="00071EE4"/>
    <w:rsid w:val="00073D09"/>
    <w:rsid w:val="00073F6D"/>
    <w:rsid w:val="00074308"/>
    <w:rsid w:val="00074687"/>
    <w:rsid w:val="000758CF"/>
    <w:rsid w:val="00075EF4"/>
    <w:rsid w:val="00081762"/>
    <w:rsid w:val="000822B4"/>
    <w:rsid w:val="00083866"/>
    <w:rsid w:val="0008483F"/>
    <w:rsid w:val="000862E3"/>
    <w:rsid w:val="00086D5F"/>
    <w:rsid w:val="000902EF"/>
    <w:rsid w:val="00090A25"/>
    <w:rsid w:val="00091F01"/>
    <w:rsid w:val="0009231E"/>
    <w:rsid w:val="00092B8A"/>
    <w:rsid w:val="00092F09"/>
    <w:rsid w:val="00092FF0"/>
    <w:rsid w:val="000934BE"/>
    <w:rsid w:val="000944A9"/>
    <w:rsid w:val="00094571"/>
    <w:rsid w:val="000948B0"/>
    <w:rsid w:val="00095B77"/>
    <w:rsid w:val="00096F29"/>
    <w:rsid w:val="00097DBC"/>
    <w:rsid w:val="00097EDC"/>
    <w:rsid w:val="000A016A"/>
    <w:rsid w:val="000A01AE"/>
    <w:rsid w:val="000A0751"/>
    <w:rsid w:val="000A26FD"/>
    <w:rsid w:val="000A3C74"/>
    <w:rsid w:val="000A43CE"/>
    <w:rsid w:val="000A4993"/>
    <w:rsid w:val="000A51F8"/>
    <w:rsid w:val="000A707B"/>
    <w:rsid w:val="000B0CF1"/>
    <w:rsid w:val="000B29F0"/>
    <w:rsid w:val="000B3A18"/>
    <w:rsid w:val="000B3F53"/>
    <w:rsid w:val="000B5292"/>
    <w:rsid w:val="000B59E4"/>
    <w:rsid w:val="000B5B9C"/>
    <w:rsid w:val="000B692A"/>
    <w:rsid w:val="000B6ACC"/>
    <w:rsid w:val="000B75E7"/>
    <w:rsid w:val="000C03A7"/>
    <w:rsid w:val="000C0CA2"/>
    <w:rsid w:val="000C1DDB"/>
    <w:rsid w:val="000C30AC"/>
    <w:rsid w:val="000C3C52"/>
    <w:rsid w:val="000C3F1E"/>
    <w:rsid w:val="000C414F"/>
    <w:rsid w:val="000C5274"/>
    <w:rsid w:val="000C550F"/>
    <w:rsid w:val="000D24F8"/>
    <w:rsid w:val="000D27AE"/>
    <w:rsid w:val="000D3201"/>
    <w:rsid w:val="000D49F1"/>
    <w:rsid w:val="000D5749"/>
    <w:rsid w:val="000D5C6F"/>
    <w:rsid w:val="000D5F06"/>
    <w:rsid w:val="000D5F8E"/>
    <w:rsid w:val="000D6560"/>
    <w:rsid w:val="000D7963"/>
    <w:rsid w:val="000D7DC3"/>
    <w:rsid w:val="000E0860"/>
    <w:rsid w:val="000E151B"/>
    <w:rsid w:val="000E169F"/>
    <w:rsid w:val="000E192A"/>
    <w:rsid w:val="000E2596"/>
    <w:rsid w:val="000E2989"/>
    <w:rsid w:val="000E2BA0"/>
    <w:rsid w:val="000E384A"/>
    <w:rsid w:val="000E4153"/>
    <w:rsid w:val="000E4E06"/>
    <w:rsid w:val="000E4FF6"/>
    <w:rsid w:val="000E624D"/>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26E5"/>
    <w:rsid w:val="00103446"/>
    <w:rsid w:val="0010367F"/>
    <w:rsid w:val="001041B1"/>
    <w:rsid w:val="00104849"/>
    <w:rsid w:val="00105176"/>
    <w:rsid w:val="001055B3"/>
    <w:rsid w:val="00107D12"/>
    <w:rsid w:val="001112B6"/>
    <w:rsid w:val="00112782"/>
    <w:rsid w:val="00112B81"/>
    <w:rsid w:val="00112CA0"/>
    <w:rsid w:val="00114C6F"/>
    <w:rsid w:val="00114D35"/>
    <w:rsid w:val="001152DA"/>
    <w:rsid w:val="00116158"/>
    <w:rsid w:val="00117215"/>
    <w:rsid w:val="0011781E"/>
    <w:rsid w:val="00117BC4"/>
    <w:rsid w:val="00117BC6"/>
    <w:rsid w:val="0012240D"/>
    <w:rsid w:val="0012743F"/>
    <w:rsid w:val="00127459"/>
    <w:rsid w:val="00127E5D"/>
    <w:rsid w:val="0013346B"/>
    <w:rsid w:val="00133F34"/>
    <w:rsid w:val="001375CA"/>
    <w:rsid w:val="0014263A"/>
    <w:rsid w:val="00144855"/>
    <w:rsid w:val="0014500E"/>
    <w:rsid w:val="001460DB"/>
    <w:rsid w:val="00146AA5"/>
    <w:rsid w:val="00151027"/>
    <w:rsid w:val="001515E9"/>
    <w:rsid w:val="00152BC7"/>
    <w:rsid w:val="00152C77"/>
    <w:rsid w:val="00153656"/>
    <w:rsid w:val="00153FA5"/>
    <w:rsid w:val="00156668"/>
    <w:rsid w:val="001570B9"/>
    <w:rsid w:val="00160359"/>
    <w:rsid w:val="0016101D"/>
    <w:rsid w:val="00161CF0"/>
    <w:rsid w:val="00162A6E"/>
    <w:rsid w:val="00162E72"/>
    <w:rsid w:val="0016301E"/>
    <w:rsid w:val="001632B0"/>
    <w:rsid w:val="00164843"/>
    <w:rsid w:val="001648B5"/>
    <w:rsid w:val="00164CBD"/>
    <w:rsid w:val="001656C0"/>
    <w:rsid w:val="001671A4"/>
    <w:rsid w:val="001673B4"/>
    <w:rsid w:val="001676B1"/>
    <w:rsid w:val="00167E4E"/>
    <w:rsid w:val="00167F81"/>
    <w:rsid w:val="00171202"/>
    <w:rsid w:val="00171611"/>
    <w:rsid w:val="00171CB6"/>
    <w:rsid w:val="0017221D"/>
    <w:rsid w:val="00173292"/>
    <w:rsid w:val="0017445C"/>
    <w:rsid w:val="001758FC"/>
    <w:rsid w:val="0017594B"/>
    <w:rsid w:val="001761C5"/>
    <w:rsid w:val="001769F5"/>
    <w:rsid w:val="00177D27"/>
    <w:rsid w:val="00180C7F"/>
    <w:rsid w:val="0018372C"/>
    <w:rsid w:val="001838ED"/>
    <w:rsid w:val="001856E3"/>
    <w:rsid w:val="00186EBC"/>
    <w:rsid w:val="001873A7"/>
    <w:rsid w:val="001877F3"/>
    <w:rsid w:val="0019001A"/>
    <w:rsid w:val="00190450"/>
    <w:rsid w:val="0019045B"/>
    <w:rsid w:val="00190ABB"/>
    <w:rsid w:val="00194703"/>
    <w:rsid w:val="00196614"/>
    <w:rsid w:val="001973B2"/>
    <w:rsid w:val="00197DEA"/>
    <w:rsid w:val="001A1D50"/>
    <w:rsid w:val="001A30DB"/>
    <w:rsid w:val="001A3859"/>
    <w:rsid w:val="001A3AAD"/>
    <w:rsid w:val="001A3E44"/>
    <w:rsid w:val="001A52D1"/>
    <w:rsid w:val="001A5422"/>
    <w:rsid w:val="001A6C24"/>
    <w:rsid w:val="001A702B"/>
    <w:rsid w:val="001A7A23"/>
    <w:rsid w:val="001B2916"/>
    <w:rsid w:val="001B37BD"/>
    <w:rsid w:val="001B383F"/>
    <w:rsid w:val="001B3D5F"/>
    <w:rsid w:val="001B3DC0"/>
    <w:rsid w:val="001B53FC"/>
    <w:rsid w:val="001B5ACB"/>
    <w:rsid w:val="001B5E34"/>
    <w:rsid w:val="001C3773"/>
    <w:rsid w:val="001C3EEA"/>
    <w:rsid w:val="001C483E"/>
    <w:rsid w:val="001C5405"/>
    <w:rsid w:val="001C57A0"/>
    <w:rsid w:val="001C614B"/>
    <w:rsid w:val="001C6DB8"/>
    <w:rsid w:val="001C6DD2"/>
    <w:rsid w:val="001C7625"/>
    <w:rsid w:val="001D288F"/>
    <w:rsid w:val="001D3251"/>
    <w:rsid w:val="001D4151"/>
    <w:rsid w:val="001D4191"/>
    <w:rsid w:val="001D440B"/>
    <w:rsid w:val="001D464A"/>
    <w:rsid w:val="001D58B9"/>
    <w:rsid w:val="001D6893"/>
    <w:rsid w:val="001D7A62"/>
    <w:rsid w:val="001E0A03"/>
    <w:rsid w:val="001E1249"/>
    <w:rsid w:val="001E1B5E"/>
    <w:rsid w:val="001E2AF2"/>
    <w:rsid w:val="001E5023"/>
    <w:rsid w:val="001E5069"/>
    <w:rsid w:val="001E714D"/>
    <w:rsid w:val="001F02BE"/>
    <w:rsid w:val="001F142B"/>
    <w:rsid w:val="001F15C6"/>
    <w:rsid w:val="001F25A4"/>
    <w:rsid w:val="001F2F2C"/>
    <w:rsid w:val="001F3E8E"/>
    <w:rsid w:val="001F649E"/>
    <w:rsid w:val="001F7DDD"/>
    <w:rsid w:val="00201DE4"/>
    <w:rsid w:val="00210C9A"/>
    <w:rsid w:val="00216128"/>
    <w:rsid w:val="002209E6"/>
    <w:rsid w:val="0022115A"/>
    <w:rsid w:val="00221386"/>
    <w:rsid w:val="0022171F"/>
    <w:rsid w:val="002229D7"/>
    <w:rsid w:val="00224075"/>
    <w:rsid w:val="00226013"/>
    <w:rsid w:val="002266D2"/>
    <w:rsid w:val="00230346"/>
    <w:rsid w:val="0023138E"/>
    <w:rsid w:val="00231889"/>
    <w:rsid w:val="00232EFF"/>
    <w:rsid w:val="002332C3"/>
    <w:rsid w:val="00233961"/>
    <w:rsid w:val="00233E61"/>
    <w:rsid w:val="002341B7"/>
    <w:rsid w:val="00234667"/>
    <w:rsid w:val="0023479A"/>
    <w:rsid w:val="00235B98"/>
    <w:rsid w:val="002373B3"/>
    <w:rsid w:val="00241005"/>
    <w:rsid w:val="002413B2"/>
    <w:rsid w:val="00241B5D"/>
    <w:rsid w:val="002425DC"/>
    <w:rsid w:val="00244F7B"/>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3147"/>
    <w:rsid w:val="0027447C"/>
    <w:rsid w:val="002745AE"/>
    <w:rsid w:val="0027572B"/>
    <w:rsid w:val="00276651"/>
    <w:rsid w:val="00277397"/>
    <w:rsid w:val="002779A5"/>
    <w:rsid w:val="002806DC"/>
    <w:rsid w:val="0028234D"/>
    <w:rsid w:val="0028326C"/>
    <w:rsid w:val="00284B12"/>
    <w:rsid w:val="00285F21"/>
    <w:rsid w:val="0028601E"/>
    <w:rsid w:val="00286EA4"/>
    <w:rsid w:val="00287FE1"/>
    <w:rsid w:val="002916F7"/>
    <w:rsid w:val="002917CF"/>
    <w:rsid w:val="00293247"/>
    <w:rsid w:val="00293375"/>
    <w:rsid w:val="00294876"/>
    <w:rsid w:val="00294AED"/>
    <w:rsid w:val="00294E08"/>
    <w:rsid w:val="002954D0"/>
    <w:rsid w:val="002974B8"/>
    <w:rsid w:val="00297DB0"/>
    <w:rsid w:val="002A1C91"/>
    <w:rsid w:val="002A4D24"/>
    <w:rsid w:val="002A4E09"/>
    <w:rsid w:val="002B1A63"/>
    <w:rsid w:val="002B2132"/>
    <w:rsid w:val="002B29E9"/>
    <w:rsid w:val="002B5A0D"/>
    <w:rsid w:val="002B5ED5"/>
    <w:rsid w:val="002B5F18"/>
    <w:rsid w:val="002B790A"/>
    <w:rsid w:val="002B7D5B"/>
    <w:rsid w:val="002C152E"/>
    <w:rsid w:val="002C529B"/>
    <w:rsid w:val="002C7CC5"/>
    <w:rsid w:val="002D3BFA"/>
    <w:rsid w:val="002D4446"/>
    <w:rsid w:val="002D6036"/>
    <w:rsid w:val="002D6F00"/>
    <w:rsid w:val="002D6FB7"/>
    <w:rsid w:val="002D710E"/>
    <w:rsid w:val="002D7C35"/>
    <w:rsid w:val="002E058F"/>
    <w:rsid w:val="002E10A6"/>
    <w:rsid w:val="002E19BC"/>
    <w:rsid w:val="002E3875"/>
    <w:rsid w:val="002E4B8F"/>
    <w:rsid w:val="002E4DE5"/>
    <w:rsid w:val="002E6E40"/>
    <w:rsid w:val="002E6E9A"/>
    <w:rsid w:val="002E7AB3"/>
    <w:rsid w:val="002F1A73"/>
    <w:rsid w:val="002F2615"/>
    <w:rsid w:val="002F307C"/>
    <w:rsid w:val="002F4C64"/>
    <w:rsid w:val="002F4C9E"/>
    <w:rsid w:val="002F78B6"/>
    <w:rsid w:val="0030089A"/>
    <w:rsid w:val="003025AE"/>
    <w:rsid w:val="003033E1"/>
    <w:rsid w:val="003035A1"/>
    <w:rsid w:val="00304085"/>
    <w:rsid w:val="003042E2"/>
    <w:rsid w:val="00304770"/>
    <w:rsid w:val="00304776"/>
    <w:rsid w:val="00304852"/>
    <w:rsid w:val="003051A1"/>
    <w:rsid w:val="003052C8"/>
    <w:rsid w:val="0030591B"/>
    <w:rsid w:val="00305E7B"/>
    <w:rsid w:val="00310AD2"/>
    <w:rsid w:val="003113BF"/>
    <w:rsid w:val="00314929"/>
    <w:rsid w:val="003163DA"/>
    <w:rsid w:val="00317715"/>
    <w:rsid w:val="0031787E"/>
    <w:rsid w:val="00321794"/>
    <w:rsid w:val="0032188A"/>
    <w:rsid w:val="0032274B"/>
    <w:rsid w:val="00322F56"/>
    <w:rsid w:val="00324B98"/>
    <w:rsid w:val="003255D2"/>
    <w:rsid w:val="0032574B"/>
    <w:rsid w:val="00327430"/>
    <w:rsid w:val="0033042D"/>
    <w:rsid w:val="00330626"/>
    <w:rsid w:val="003316BA"/>
    <w:rsid w:val="00336588"/>
    <w:rsid w:val="00336ADE"/>
    <w:rsid w:val="003373CE"/>
    <w:rsid w:val="00337A45"/>
    <w:rsid w:val="003412FB"/>
    <w:rsid w:val="00341BA9"/>
    <w:rsid w:val="003425FD"/>
    <w:rsid w:val="003428F7"/>
    <w:rsid w:val="00344576"/>
    <w:rsid w:val="00344B38"/>
    <w:rsid w:val="00344D7F"/>
    <w:rsid w:val="00345ADB"/>
    <w:rsid w:val="0034744B"/>
    <w:rsid w:val="00351C19"/>
    <w:rsid w:val="0035266C"/>
    <w:rsid w:val="003527F5"/>
    <w:rsid w:val="00352CC0"/>
    <w:rsid w:val="00352EE6"/>
    <w:rsid w:val="00353B30"/>
    <w:rsid w:val="0035455C"/>
    <w:rsid w:val="00354B88"/>
    <w:rsid w:val="003557AC"/>
    <w:rsid w:val="003613B8"/>
    <w:rsid w:val="003625C7"/>
    <w:rsid w:val="003633AD"/>
    <w:rsid w:val="003647B9"/>
    <w:rsid w:val="0036705C"/>
    <w:rsid w:val="00371AC9"/>
    <w:rsid w:val="00371AEB"/>
    <w:rsid w:val="00372BA5"/>
    <w:rsid w:val="00372E7C"/>
    <w:rsid w:val="00374442"/>
    <w:rsid w:val="00374A95"/>
    <w:rsid w:val="00375AE2"/>
    <w:rsid w:val="00375CE9"/>
    <w:rsid w:val="0037707F"/>
    <w:rsid w:val="0038082B"/>
    <w:rsid w:val="00380D16"/>
    <w:rsid w:val="00382004"/>
    <w:rsid w:val="00385F1E"/>
    <w:rsid w:val="00385FF4"/>
    <w:rsid w:val="0039080E"/>
    <w:rsid w:val="003910AC"/>
    <w:rsid w:val="003922C1"/>
    <w:rsid w:val="00392956"/>
    <w:rsid w:val="00393A6F"/>
    <w:rsid w:val="00395AB3"/>
    <w:rsid w:val="00395E43"/>
    <w:rsid w:val="00395F98"/>
    <w:rsid w:val="00396734"/>
    <w:rsid w:val="003968B8"/>
    <w:rsid w:val="00396B03"/>
    <w:rsid w:val="00397DC5"/>
    <w:rsid w:val="003A0E4B"/>
    <w:rsid w:val="003A28DA"/>
    <w:rsid w:val="003A327D"/>
    <w:rsid w:val="003A3AF1"/>
    <w:rsid w:val="003A4268"/>
    <w:rsid w:val="003A50F8"/>
    <w:rsid w:val="003A52A1"/>
    <w:rsid w:val="003A6802"/>
    <w:rsid w:val="003B1CC9"/>
    <w:rsid w:val="003B3A27"/>
    <w:rsid w:val="003B3AB8"/>
    <w:rsid w:val="003B4A42"/>
    <w:rsid w:val="003B5C33"/>
    <w:rsid w:val="003B614A"/>
    <w:rsid w:val="003C19DE"/>
    <w:rsid w:val="003C2679"/>
    <w:rsid w:val="003C4678"/>
    <w:rsid w:val="003C6E52"/>
    <w:rsid w:val="003C71D8"/>
    <w:rsid w:val="003D1052"/>
    <w:rsid w:val="003D1761"/>
    <w:rsid w:val="003D297C"/>
    <w:rsid w:val="003D35F5"/>
    <w:rsid w:val="003D3E97"/>
    <w:rsid w:val="003D3FAF"/>
    <w:rsid w:val="003D42AE"/>
    <w:rsid w:val="003D4984"/>
    <w:rsid w:val="003D59B8"/>
    <w:rsid w:val="003D6E3F"/>
    <w:rsid w:val="003D753E"/>
    <w:rsid w:val="003E2836"/>
    <w:rsid w:val="003E4A18"/>
    <w:rsid w:val="003E68E0"/>
    <w:rsid w:val="003F27EE"/>
    <w:rsid w:val="003F4905"/>
    <w:rsid w:val="003F5BE8"/>
    <w:rsid w:val="00402F46"/>
    <w:rsid w:val="004032B7"/>
    <w:rsid w:val="004037A2"/>
    <w:rsid w:val="0040430E"/>
    <w:rsid w:val="00405462"/>
    <w:rsid w:val="00405CB3"/>
    <w:rsid w:val="00407EFE"/>
    <w:rsid w:val="0041064E"/>
    <w:rsid w:val="004132A7"/>
    <w:rsid w:val="00415A04"/>
    <w:rsid w:val="00415C8A"/>
    <w:rsid w:val="00416304"/>
    <w:rsid w:val="00416939"/>
    <w:rsid w:val="00420094"/>
    <w:rsid w:val="004249DD"/>
    <w:rsid w:val="00425031"/>
    <w:rsid w:val="004255EC"/>
    <w:rsid w:val="00427891"/>
    <w:rsid w:val="00427F77"/>
    <w:rsid w:val="00430A3C"/>
    <w:rsid w:val="00431A42"/>
    <w:rsid w:val="00431EA0"/>
    <w:rsid w:val="004322FC"/>
    <w:rsid w:val="0043250B"/>
    <w:rsid w:val="00434344"/>
    <w:rsid w:val="00435A6A"/>
    <w:rsid w:val="004377EE"/>
    <w:rsid w:val="00440957"/>
    <w:rsid w:val="00440C26"/>
    <w:rsid w:val="00442B4A"/>
    <w:rsid w:val="00442BF0"/>
    <w:rsid w:val="004438F9"/>
    <w:rsid w:val="00445C28"/>
    <w:rsid w:val="004465A7"/>
    <w:rsid w:val="00447D64"/>
    <w:rsid w:val="00447DF3"/>
    <w:rsid w:val="00450590"/>
    <w:rsid w:val="004507AD"/>
    <w:rsid w:val="00454464"/>
    <w:rsid w:val="004544ED"/>
    <w:rsid w:val="004568E6"/>
    <w:rsid w:val="00456F47"/>
    <w:rsid w:val="00457089"/>
    <w:rsid w:val="004614AC"/>
    <w:rsid w:val="00461D22"/>
    <w:rsid w:val="00461E40"/>
    <w:rsid w:val="00462586"/>
    <w:rsid w:val="00462A82"/>
    <w:rsid w:val="0046361B"/>
    <w:rsid w:val="004649EF"/>
    <w:rsid w:val="004651D3"/>
    <w:rsid w:val="00466618"/>
    <w:rsid w:val="004716E1"/>
    <w:rsid w:val="00472C54"/>
    <w:rsid w:val="00474174"/>
    <w:rsid w:val="004747E9"/>
    <w:rsid w:val="00477689"/>
    <w:rsid w:val="004825B1"/>
    <w:rsid w:val="00486140"/>
    <w:rsid w:val="004875CB"/>
    <w:rsid w:val="00493E52"/>
    <w:rsid w:val="004945C4"/>
    <w:rsid w:val="00494C73"/>
    <w:rsid w:val="00494D15"/>
    <w:rsid w:val="004A11AF"/>
    <w:rsid w:val="004A23B7"/>
    <w:rsid w:val="004A2E0F"/>
    <w:rsid w:val="004A3CD0"/>
    <w:rsid w:val="004A46ED"/>
    <w:rsid w:val="004A47CD"/>
    <w:rsid w:val="004A4F2B"/>
    <w:rsid w:val="004A6666"/>
    <w:rsid w:val="004A6BB8"/>
    <w:rsid w:val="004A6C75"/>
    <w:rsid w:val="004A7DC8"/>
    <w:rsid w:val="004A7F5E"/>
    <w:rsid w:val="004B06EF"/>
    <w:rsid w:val="004B2105"/>
    <w:rsid w:val="004B34D9"/>
    <w:rsid w:val="004B3E39"/>
    <w:rsid w:val="004B4509"/>
    <w:rsid w:val="004B4632"/>
    <w:rsid w:val="004B6755"/>
    <w:rsid w:val="004B7EE0"/>
    <w:rsid w:val="004C1BC6"/>
    <w:rsid w:val="004C1D64"/>
    <w:rsid w:val="004C2019"/>
    <w:rsid w:val="004C3288"/>
    <w:rsid w:val="004C656A"/>
    <w:rsid w:val="004C69F6"/>
    <w:rsid w:val="004C6AB6"/>
    <w:rsid w:val="004C6ADB"/>
    <w:rsid w:val="004C6C0D"/>
    <w:rsid w:val="004C7900"/>
    <w:rsid w:val="004D2084"/>
    <w:rsid w:val="004D269A"/>
    <w:rsid w:val="004D5E2D"/>
    <w:rsid w:val="004D609A"/>
    <w:rsid w:val="004D6A69"/>
    <w:rsid w:val="004D7E0E"/>
    <w:rsid w:val="004E101B"/>
    <w:rsid w:val="004E23AF"/>
    <w:rsid w:val="004E2500"/>
    <w:rsid w:val="004E2DF9"/>
    <w:rsid w:val="004E384B"/>
    <w:rsid w:val="004E43F7"/>
    <w:rsid w:val="004E4429"/>
    <w:rsid w:val="004E7111"/>
    <w:rsid w:val="004F09CF"/>
    <w:rsid w:val="004F0E04"/>
    <w:rsid w:val="004F111B"/>
    <w:rsid w:val="004F1860"/>
    <w:rsid w:val="004F1ECA"/>
    <w:rsid w:val="004F47B3"/>
    <w:rsid w:val="004F5DF2"/>
    <w:rsid w:val="004F6B23"/>
    <w:rsid w:val="004F77DB"/>
    <w:rsid w:val="00500A08"/>
    <w:rsid w:val="00501BA5"/>
    <w:rsid w:val="0050200E"/>
    <w:rsid w:val="005032BF"/>
    <w:rsid w:val="005035AE"/>
    <w:rsid w:val="00504297"/>
    <w:rsid w:val="00504634"/>
    <w:rsid w:val="00506172"/>
    <w:rsid w:val="005061A2"/>
    <w:rsid w:val="0050707C"/>
    <w:rsid w:val="005114C5"/>
    <w:rsid w:val="0051355E"/>
    <w:rsid w:val="00514F56"/>
    <w:rsid w:val="00515A6A"/>
    <w:rsid w:val="005161BF"/>
    <w:rsid w:val="00516B00"/>
    <w:rsid w:val="005179E0"/>
    <w:rsid w:val="00517D38"/>
    <w:rsid w:val="00517F80"/>
    <w:rsid w:val="005207F9"/>
    <w:rsid w:val="0052082F"/>
    <w:rsid w:val="00520EA3"/>
    <w:rsid w:val="005211A8"/>
    <w:rsid w:val="00523B02"/>
    <w:rsid w:val="005242A5"/>
    <w:rsid w:val="005249D0"/>
    <w:rsid w:val="0052583B"/>
    <w:rsid w:val="00526155"/>
    <w:rsid w:val="00527BC8"/>
    <w:rsid w:val="00531329"/>
    <w:rsid w:val="00532DE7"/>
    <w:rsid w:val="00533B7E"/>
    <w:rsid w:val="00533E26"/>
    <w:rsid w:val="00533F17"/>
    <w:rsid w:val="00534011"/>
    <w:rsid w:val="00535562"/>
    <w:rsid w:val="00535CE9"/>
    <w:rsid w:val="00536208"/>
    <w:rsid w:val="0053776A"/>
    <w:rsid w:val="00540068"/>
    <w:rsid w:val="005420E5"/>
    <w:rsid w:val="0054228C"/>
    <w:rsid w:val="00543087"/>
    <w:rsid w:val="0054324F"/>
    <w:rsid w:val="005447CF"/>
    <w:rsid w:val="00545309"/>
    <w:rsid w:val="00545CF1"/>
    <w:rsid w:val="00546308"/>
    <w:rsid w:val="0054654A"/>
    <w:rsid w:val="00552DA6"/>
    <w:rsid w:val="0055373E"/>
    <w:rsid w:val="005537F2"/>
    <w:rsid w:val="00553DDF"/>
    <w:rsid w:val="005557AD"/>
    <w:rsid w:val="005562A9"/>
    <w:rsid w:val="005577DE"/>
    <w:rsid w:val="005627C9"/>
    <w:rsid w:val="00563433"/>
    <w:rsid w:val="005635F6"/>
    <w:rsid w:val="005638CA"/>
    <w:rsid w:val="00563986"/>
    <w:rsid w:val="00565415"/>
    <w:rsid w:val="00570FD5"/>
    <w:rsid w:val="0057321C"/>
    <w:rsid w:val="00573DEA"/>
    <w:rsid w:val="00576AAA"/>
    <w:rsid w:val="00577783"/>
    <w:rsid w:val="00580207"/>
    <w:rsid w:val="00580E99"/>
    <w:rsid w:val="00581FD5"/>
    <w:rsid w:val="00583532"/>
    <w:rsid w:val="00583A5D"/>
    <w:rsid w:val="0058429B"/>
    <w:rsid w:val="005870F3"/>
    <w:rsid w:val="00592A57"/>
    <w:rsid w:val="005933AA"/>
    <w:rsid w:val="005949B0"/>
    <w:rsid w:val="005963EC"/>
    <w:rsid w:val="00597563"/>
    <w:rsid w:val="005A2F5C"/>
    <w:rsid w:val="005A310E"/>
    <w:rsid w:val="005A402E"/>
    <w:rsid w:val="005A494F"/>
    <w:rsid w:val="005A53BF"/>
    <w:rsid w:val="005A59E3"/>
    <w:rsid w:val="005A6329"/>
    <w:rsid w:val="005A6EEA"/>
    <w:rsid w:val="005A7899"/>
    <w:rsid w:val="005B1526"/>
    <w:rsid w:val="005B1DED"/>
    <w:rsid w:val="005B224F"/>
    <w:rsid w:val="005B27DE"/>
    <w:rsid w:val="005B2E64"/>
    <w:rsid w:val="005B508D"/>
    <w:rsid w:val="005B60CF"/>
    <w:rsid w:val="005B7DF9"/>
    <w:rsid w:val="005C07D8"/>
    <w:rsid w:val="005C1928"/>
    <w:rsid w:val="005C474A"/>
    <w:rsid w:val="005C5147"/>
    <w:rsid w:val="005C5D89"/>
    <w:rsid w:val="005C6844"/>
    <w:rsid w:val="005C6C7D"/>
    <w:rsid w:val="005C6E7E"/>
    <w:rsid w:val="005D1D39"/>
    <w:rsid w:val="005D236B"/>
    <w:rsid w:val="005D2B82"/>
    <w:rsid w:val="005D41CA"/>
    <w:rsid w:val="005D48FB"/>
    <w:rsid w:val="005D5B54"/>
    <w:rsid w:val="005D5FBE"/>
    <w:rsid w:val="005D643D"/>
    <w:rsid w:val="005E0EE9"/>
    <w:rsid w:val="005E2E5E"/>
    <w:rsid w:val="005E3E6D"/>
    <w:rsid w:val="005E40D0"/>
    <w:rsid w:val="005E429A"/>
    <w:rsid w:val="005E5399"/>
    <w:rsid w:val="005E53AB"/>
    <w:rsid w:val="005E61B2"/>
    <w:rsid w:val="005E6377"/>
    <w:rsid w:val="005E71AE"/>
    <w:rsid w:val="005F071A"/>
    <w:rsid w:val="005F1071"/>
    <w:rsid w:val="005F2CC2"/>
    <w:rsid w:val="005F3060"/>
    <w:rsid w:val="005F3B85"/>
    <w:rsid w:val="005F70F5"/>
    <w:rsid w:val="005F7AB4"/>
    <w:rsid w:val="00600524"/>
    <w:rsid w:val="00604FCD"/>
    <w:rsid w:val="006052F4"/>
    <w:rsid w:val="006065E2"/>
    <w:rsid w:val="00606A98"/>
    <w:rsid w:val="00606B5C"/>
    <w:rsid w:val="0060772E"/>
    <w:rsid w:val="00611D4F"/>
    <w:rsid w:val="00612119"/>
    <w:rsid w:val="006148BA"/>
    <w:rsid w:val="00614F3E"/>
    <w:rsid w:val="00616027"/>
    <w:rsid w:val="00616C99"/>
    <w:rsid w:val="006173A1"/>
    <w:rsid w:val="006175A8"/>
    <w:rsid w:val="00620183"/>
    <w:rsid w:val="0062119B"/>
    <w:rsid w:val="006216D3"/>
    <w:rsid w:val="0062282D"/>
    <w:rsid w:val="006231CC"/>
    <w:rsid w:val="006239A2"/>
    <w:rsid w:val="00624B73"/>
    <w:rsid w:val="00624C4A"/>
    <w:rsid w:val="00625115"/>
    <w:rsid w:val="0063015F"/>
    <w:rsid w:val="0063184B"/>
    <w:rsid w:val="006320E4"/>
    <w:rsid w:val="006323C9"/>
    <w:rsid w:val="00632741"/>
    <w:rsid w:val="00633CFE"/>
    <w:rsid w:val="0063453B"/>
    <w:rsid w:val="0063764A"/>
    <w:rsid w:val="006377A6"/>
    <w:rsid w:val="006409E6"/>
    <w:rsid w:val="006418D8"/>
    <w:rsid w:val="0064210C"/>
    <w:rsid w:val="0064283E"/>
    <w:rsid w:val="00642C98"/>
    <w:rsid w:val="00644DF8"/>
    <w:rsid w:val="00646B80"/>
    <w:rsid w:val="00646EB0"/>
    <w:rsid w:val="00650579"/>
    <w:rsid w:val="00650A8F"/>
    <w:rsid w:val="00651081"/>
    <w:rsid w:val="0065116B"/>
    <w:rsid w:val="006514E5"/>
    <w:rsid w:val="00652842"/>
    <w:rsid w:val="00655DC0"/>
    <w:rsid w:val="00656A2E"/>
    <w:rsid w:val="00656AC0"/>
    <w:rsid w:val="00657F90"/>
    <w:rsid w:val="006615E2"/>
    <w:rsid w:val="0066344E"/>
    <w:rsid w:val="00665417"/>
    <w:rsid w:val="00665478"/>
    <w:rsid w:val="0066595D"/>
    <w:rsid w:val="0066674B"/>
    <w:rsid w:val="0067004B"/>
    <w:rsid w:val="00671423"/>
    <w:rsid w:val="0067176C"/>
    <w:rsid w:val="00671FED"/>
    <w:rsid w:val="00672E09"/>
    <w:rsid w:val="00673358"/>
    <w:rsid w:val="00673BC8"/>
    <w:rsid w:val="006746BD"/>
    <w:rsid w:val="00674FBC"/>
    <w:rsid w:val="006759DF"/>
    <w:rsid w:val="00680067"/>
    <w:rsid w:val="00680676"/>
    <w:rsid w:val="0068205D"/>
    <w:rsid w:val="0068362D"/>
    <w:rsid w:val="00684018"/>
    <w:rsid w:val="00685290"/>
    <w:rsid w:val="006874EB"/>
    <w:rsid w:val="00687825"/>
    <w:rsid w:val="00687916"/>
    <w:rsid w:val="00690C5A"/>
    <w:rsid w:val="00690F0D"/>
    <w:rsid w:val="00691891"/>
    <w:rsid w:val="00693960"/>
    <w:rsid w:val="00694226"/>
    <w:rsid w:val="00694B16"/>
    <w:rsid w:val="00694B1F"/>
    <w:rsid w:val="00695513"/>
    <w:rsid w:val="0069709D"/>
    <w:rsid w:val="006A089D"/>
    <w:rsid w:val="006A2723"/>
    <w:rsid w:val="006A342B"/>
    <w:rsid w:val="006A4D4F"/>
    <w:rsid w:val="006A5183"/>
    <w:rsid w:val="006A5920"/>
    <w:rsid w:val="006A66DA"/>
    <w:rsid w:val="006A6881"/>
    <w:rsid w:val="006A790B"/>
    <w:rsid w:val="006A799C"/>
    <w:rsid w:val="006B0A08"/>
    <w:rsid w:val="006B0C4A"/>
    <w:rsid w:val="006B1143"/>
    <w:rsid w:val="006B1208"/>
    <w:rsid w:val="006B2072"/>
    <w:rsid w:val="006B20AC"/>
    <w:rsid w:val="006B308A"/>
    <w:rsid w:val="006B36F4"/>
    <w:rsid w:val="006B3E10"/>
    <w:rsid w:val="006B4E48"/>
    <w:rsid w:val="006B55A1"/>
    <w:rsid w:val="006B5620"/>
    <w:rsid w:val="006B6A43"/>
    <w:rsid w:val="006B6FBE"/>
    <w:rsid w:val="006B75A9"/>
    <w:rsid w:val="006C01BA"/>
    <w:rsid w:val="006C0696"/>
    <w:rsid w:val="006C0D81"/>
    <w:rsid w:val="006C1682"/>
    <w:rsid w:val="006C17DA"/>
    <w:rsid w:val="006C185F"/>
    <w:rsid w:val="006C3B67"/>
    <w:rsid w:val="006C5810"/>
    <w:rsid w:val="006C59C3"/>
    <w:rsid w:val="006C77F0"/>
    <w:rsid w:val="006D2A71"/>
    <w:rsid w:val="006D2EFC"/>
    <w:rsid w:val="006D3682"/>
    <w:rsid w:val="006D36C8"/>
    <w:rsid w:val="006D3CE2"/>
    <w:rsid w:val="006D4ED5"/>
    <w:rsid w:val="006D6436"/>
    <w:rsid w:val="006D6F24"/>
    <w:rsid w:val="006D7B66"/>
    <w:rsid w:val="006E30A7"/>
    <w:rsid w:val="006E3639"/>
    <w:rsid w:val="006E3F82"/>
    <w:rsid w:val="006E4797"/>
    <w:rsid w:val="006E53B4"/>
    <w:rsid w:val="006E7E8E"/>
    <w:rsid w:val="006F0E96"/>
    <w:rsid w:val="006F1CF6"/>
    <w:rsid w:val="006F284E"/>
    <w:rsid w:val="006F2C46"/>
    <w:rsid w:val="006F37A6"/>
    <w:rsid w:val="006F4A84"/>
    <w:rsid w:val="006F555B"/>
    <w:rsid w:val="006F5D35"/>
    <w:rsid w:val="006F7D79"/>
    <w:rsid w:val="007014BE"/>
    <w:rsid w:val="007017D5"/>
    <w:rsid w:val="00704653"/>
    <w:rsid w:val="00705C70"/>
    <w:rsid w:val="00707254"/>
    <w:rsid w:val="007113EC"/>
    <w:rsid w:val="007121D9"/>
    <w:rsid w:val="00712358"/>
    <w:rsid w:val="00713AAD"/>
    <w:rsid w:val="0071499D"/>
    <w:rsid w:val="007149DE"/>
    <w:rsid w:val="00720265"/>
    <w:rsid w:val="007235AE"/>
    <w:rsid w:val="00723774"/>
    <w:rsid w:val="00723C92"/>
    <w:rsid w:val="00724BA5"/>
    <w:rsid w:val="007260A5"/>
    <w:rsid w:val="00727662"/>
    <w:rsid w:val="00730A50"/>
    <w:rsid w:val="00733A65"/>
    <w:rsid w:val="00734D35"/>
    <w:rsid w:val="007366EB"/>
    <w:rsid w:val="00736A54"/>
    <w:rsid w:val="00736BDB"/>
    <w:rsid w:val="00736D46"/>
    <w:rsid w:val="00737183"/>
    <w:rsid w:val="0073763E"/>
    <w:rsid w:val="00740FB3"/>
    <w:rsid w:val="0074128C"/>
    <w:rsid w:val="00741CC4"/>
    <w:rsid w:val="00744901"/>
    <w:rsid w:val="00745098"/>
    <w:rsid w:val="00745526"/>
    <w:rsid w:val="00745818"/>
    <w:rsid w:val="007462AC"/>
    <w:rsid w:val="00746B3F"/>
    <w:rsid w:val="00750161"/>
    <w:rsid w:val="00751297"/>
    <w:rsid w:val="00751BBA"/>
    <w:rsid w:val="00752A4A"/>
    <w:rsid w:val="00752D7A"/>
    <w:rsid w:val="0075368E"/>
    <w:rsid w:val="007542B3"/>
    <w:rsid w:val="00754350"/>
    <w:rsid w:val="0075518C"/>
    <w:rsid w:val="007555E0"/>
    <w:rsid w:val="00760BE3"/>
    <w:rsid w:val="00765F1A"/>
    <w:rsid w:val="00766B07"/>
    <w:rsid w:val="00767547"/>
    <w:rsid w:val="007701F8"/>
    <w:rsid w:val="00770D74"/>
    <w:rsid w:val="007713F1"/>
    <w:rsid w:val="007718C6"/>
    <w:rsid w:val="007721E9"/>
    <w:rsid w:val="007743F0"/>
    <w:rsid w:val="00774B98"/>
    <w:rsid w:val="00775BB9"/>
    <w:rsid w:val="007764B2"/>
    <w:rsid w:val="00776B5D"/>
    <w:rsid w:val="007774D7"/>
    <w:rsid w:val="00777922"/>
    <w:rsid w:val="00784B66"/>
    <w:rsid w:val="00785E06"/>
    <w:rsid w:val="00785EAC"/>
    <w:rsid w:val="00786553"/>
    <w:rsid w:val="00786C09"/>
    <w:rsid w:val="00791C7D"/>
    <w:rsid w:val="00792E97"/>
    <w:rsid w:val="007933B7"/>
    <w:rsid w:val="0079344B"/>
    <w:rsid w:val="007942CD"/>
    <w:rsid w:val="007947A0"/>
    <w:rsid w:val="00794966"/>
    <w:rsid w:val="00795A9E"/>
    <w:rsid w:val="0079617A"/>
    <w:rsid w:val="00796280"/>
    <w:rsid w:val="00797823"/>
    <w:rsid w:val="00797C10"/>
    <w:rsid w:val="007A0BBC"/>
    <w:rsid w:val="007A14E5"/>
    <w:rsid w:val="007A228D"/>
    <w:rsid w:val="007A2807"/>
    <w:rsid w:val="007A32B1"/>
    <w:rsid w:val="007A6D27"/>
    <w:rsid w:val="007A7419"/>
    <w:rsid w:val="007B092B"/>
    <w:rsid w:val="007B116E"/>
    <w:rsid w:val="007B3121"/>
    <w:rsid w:val="007B50A9"/>
    <w:rsid w:val="007B7495"/>
    <w:rsid w:val="007B7BB2"/>
    <w:rsid w:val="007C452F"/>
    <w:rsid w:val="007C4EB5"/>
    <w:rsid w:val="007C57A5"/>
    <w:rsid w:val="007C6AF4"/>
    <w:rsid w:val="007C7216"/>
    <w:rsid w:val="007C7621"/>
    <w:rsid w:val="007C7A90"/>
    <w:rsid w:val="007D057E"/>
    <w:rsid w:val="007D1729"/>
    <w:rsid w:val="007D1BD9"/>
    <w:rsid w:val="007D348A"/>
    <w:rsid w:val="007D3703"/>
    <w:rsid w:val="007D3CB0"/>
    <w:rsid w:val="007D4237"/>
    <w:rsid w:val="007D6731"/>
    <w:rsid w:val="007D749E"/>
    <w:rsid w:val="007E0212"/>
    <w:rsid w:val="007E091E"/>
    <w:rsid w:val="007E0EE4"/>
    <w:rsid w:val="007E32BB"/>
    <w:rsid w:val="007E4030"/>
    <w:rsid w:val="007E490C"/>
    <w:rsid w:val="007F320C"/>
    <w:rsid w:val="007F33EE"/>
    <w:rsid w:val="007F3965"/>
    <w:rsid w:val="007F3CE7"/>
    <w:rsid w:val="007F4BE3"/>
    <w:rsid w:val="007F7347"/>
    <w:rsid w:val="00800D49"/>
    <w:rsid w:val="00800F24"/>
    <w:rsid w:val="008055D8"/>
    <w:rsid w:val="0080590E"/>
    <w:rsid w:val="00806D12"/>
    <w:rsid w:val="0080749F"/>
    <w:rsid w:val="00807634"/>
    <w:rsid w:val="00811377"/>
    <w:rsid w:val="00811809"/>
    <w:rsid w:val="00811B42"/>
    <w:rsid w:val="008122F0"/>
    <w:rsid w:val="00812B4C"/>
    <w:rsid w:val="00813271"/>
    <w:rsid w:val="0081430B"/>
    <w:rsid w:val="00814CE0"/>
    <w:rsid w:val="0081525C"/>
    <w:rsid w:val="0081585F"/>
    <w:rsid w:val="00815A33"/>
    <w:rsid w:val="00815B74"/>
    <w:rsid w:val="00816295"/>
    <w:rsid w:val="00816CCC"/>
    <w:rsid w:val="00822388"/>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502D"/>
    <w:rsid w:val="008364E5"/>
    <w:rsid w:val="00837FCC"/>
    <w:rsid w:val="00841EFB"/>
    <w:rsid w:val="008427BE"/>
    <w:rsid w:val="00842BD5"/>
    <w:rsid w:val="00845441"/>
    <w:rsid w:val="00846CC3"/>
    <w:rsid w:val="00846D8E"/>
    <w:rsid w:val="008471EF"/>
    <w:rsid w:val="0084737A"/>
    <w:rsid w:val="008474D7"/>
    <w:rsid w:val="008526A1"/>
    <w:rsid w:val="008527B5"/>
    <w:rsid w:val="00853010"/>
    <w:rsid w:val="008534C1"/>
    <w:rsid w:val="00854153"/>
    <w:rsid w:val="008544F3"/>
    <w:rsid w:val="00855902"/>
    <w:rsid w:val="00855EA0"/>
    <w:rsid w:val="0085653E"/>
    <w:rsid w:val="00857C26"/>
    <w:rsid w:val="00861233"/>
    <w:rsid w:val="0086167B"/>
    <w:rsid w:val="00862334"/>
    <w:rsid w:val="008627B5"/>
    <w:rsid w:val="0086299F"/>
    <w:rsid w:val="00862ED1"/>
    <w:rsid w:val="00863111"/>
    <w:rsid w:val="008637E3"/>
    <w:rsid w:val="008653C8"/>
    <w:rsid w:val="00865632"/>
    <w:rsid w:val="00865D89"/>
    <w:rsid w:val="00871287"/>
    <w:rsid w:val="0087233A"/>
    <w:rsid w:val="008736DB"/>
    <w:rsid w:val="00875F04"/>
    <w:rsid w:val="00876F3F"/>
    <w:rsid w:val="008772A6"/>
    <w:rsid w:val="008775CB"/>
    <w:rsid w:val="00882BAF"/>
    <w:rsid w:val="00882BE2"/>
    <w:rsid w:val="008834C5"/>
    <w:rsid w:val="00883C5A"/>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1868"/>
    <w:rsid w:val="008A2FDC"/>
    <w:rsid w:val="008A4FAB"/>
    <w:rsid w:val="008A6361"/>
    <w:rsid w:val="008B38CF"/>
    <w:rsid w:val="008B472F"/>
    <w:rsid w:val="008B4B7C"/>
    <w:rsid w:val="008B4F6A"/>
    <w:rsid w:val="008B57A2"/>
    <w:rsid w:val="008C028F"/>
    <w:rsid w:val="008C1140"/>
    <w:rsid w:val="008C114E"/>
    <w:rsid w:val="008C57D2"/>
    <w:rsid w:val="008C728D"/>
    <w:rsid w:val="008D145E"/>
    <w:rsid w:val="008D1C1B"/>
    <w:rsid w:val="008D4097"/>
    <w:rsid w:val="008D4735"/>
    <w:rsid w:val="008D6E4D"/>
    <w:rsid w:val="008E0110"/>
    <w:rsid w:val="008E0113"/>
    <w:rsid w:val="008E1254"/>
    <w:rsid w:val="008E13FC"/>
    <w:rsid w:val="008E1ED5"/>
    <w:rsid w:val="008E2DCE"/>
    <w:rsid w:val="008E2F3D"/>
    <w:rsid w:val="008E5144"/>
    <w:rsid w:val="008E62BE"/>
    <w:rsid w:val="008E64C9"/>
    <w:rsid w:val="008F1E54"/>
    <w:rsid w:val="008F20E9"/>
    <w:rsid w:val="008F24B5"/>
    <w:rsid w:val="008F2768"/>
    <w:rsid w:val="008F345A"/>
    <w:rsid w:val="008F5BC4"/>
    <w:rsid w:val="008F5EBC"/>
    <w:rsid w:val="008F5FB7"/>
    <w:rsid w:val="008F6D06"/>
    <w:rsid w:val="009017A2"/>
    <w:rsid w:val="00901DA4"/>
    <w:rsid w:val="00903257"/>
    <w:rsid w:val="00903829"/>
    <w:rsid w:val="00904A85"/>
    <w:rsid w:val="00906093"/>
    <w:rsid w:val="009069B9"/>
    <w:rsid w:val="00906ACF"/>
    <w:rsid w:val="00906EB9"/>
    <w:rsid w:val="00911039"/>
    <w:rsid w:val="00911146"/>
    <w:rsid w:val="00912B33"/>
    <w:rsid w:val="009136FD"/>
    <w:rsid w:val="00914F6A"/>
    <w:rsid w:val="009172B1"/>
    <w:rsid w:val="009174E7"/>
    <w:rsid w:val="00920EFA"/>
    <w:rsid w:val="009222BA"/>
    <w:rsid w:val="009222F1"/>
    <w:rsid w:val="009233B2"/>
    <w:rsid w:val="00926547"/>
    <w:rsid w:val="00927270"/>
    <w:rsid w:val="00930C1A"/>
    <w:rsid w:val="00932137"/>
    <w:rsid w:val="00932561"/>
    <w:rsid w:val="0093432F"/>
    <w:rsid w:val="00934EA9"/>
    <w:rsid w:val="009352D4"/>
    <w:rsid w:val="00936739"/>
    <w:rsid w:val="00937179"/>
    <w:rsid w:val="0094194F"/>
    <w:rsid w:val="009429EE"/>
    <w:rsid w:val="0094463F"/>
    <w:rsid w:val="009448E0"/>
    <w:rsid w:val="0094514E"/>
    <w:rsid w:val="0094518B"/>
    <w:rsid w:val="00946B73"/>
    <w:rsid w:val="00946E9F"/>
    <w:rsid w:val="00950BE4"/>
    <w:rsid w:val="00952BC3"/>
    <w:rsid w:val="009539C8"/>
    <w:rsid w:val="00955616"/>
    <w:rsid w:val="00956139"/>
    <w:rsid w:val="00956A42"/>
    <w:rsid w:val="0095714F"/>
    <w:rsid w:val="009602B7"/>
    <w:rsid w:val="00960BD7"/>
    <w:rsid w:val="009613AF"/>
    <w:rsid w:val="00961A2F"/>
    <w:rsid w:val="0096213B"/>
    <w:rsid w:val="009628BB"/>
    <w:rsid w:val="0096474C"/>
    <w:rsid w:val="009668B9"/>
    <w:rsid w:val="00967CFC"/>
    <w:rsid w:val="009707CE"/>
    <w:rsid w:val="0097293B"/>
    <w:rsid w:val="00972C29"/>
    <w:rsid w:val="00973F2A"/>
    <w:rsid w:val="00974762"/>
    <w:rsid w:val="00974763"/>
    <w:rsid w:val="00974E99"/>
    <w:rsid w:val="0097673C"/>
    <w:rsid w:val="00977DC9"/>
    <w:rsid w:val="00977FBE"/>
    <w:rsid w:val="009811DE"/>
    <w:rsid w:val="00981CFC"/>
    <w:rsid w:val="00982C4B"/>
    <w:rsid w:val="0098346A"/>
    <w:rsid w:val="009839AC"/>
    <w:rsid w:val="00984DE6"/>
    <w:rsid w:val="00987CB3"/>
    <w:rsid w:val="009902AF"/>
    <w:rsid w:val="00991194"/>
    <w:rsid w:val="0099126E"/>
    <w:rsid w:val="0099134A"/>
    <w:rsid w:val="00994CA1"/>
    <w:rsid w:val="00994E31"/>
    <w:rsid w:val="00995CA2"/>
    <w:rsid w:val="00997D5B"/>
    <w:rsid w:val="009A0A07"/>
    <w:rsid w:val="009A1E0F"/>
    <w:rsid w:val="009A2C08"/>
    <w:rsid w:val="009A6426"/>
    <w:rsid w:val="009A7854"/>
    <w:rsid w:val="009B0F4B"/>
    <w:rsid w:val="009B1BD1"/>
    <w:rsid w:val="009B213B"/>
    <w:rsid w:val="009B2FEE"/>
    <w:rsid w:val="009B5735"/>
    <w:rsid w:val="009B70A7"/>
    <w:rsid w:val="009B716E"/>
    <w:rsid w:val="009B75A3"/>
    <w:rsid w:val="009C023E"/>
    <w:rsid w:val="009C0246"/>
    <w:rsid w:val="009C37B0"/>
    <w:rsid w:val="009D09EA"/>
    <w:rsid w:val="009D12AD"/>
    <w:rsid w:val="009D1E42"/>
    <w:rsid w:val="009D2AF0"/>
    <w:rsid w:val="009D2D4F"/>
    <w:rsid w:val="009D4360"/>
    <w:rsid w:val="009D4F1D"/>
    <w:rsid w:val="009D52E8"/>
    <w:rsid w:val="009D68B3"/>
    <w:rsid w:val="009D6C93"/>
    <w:rsid w:val="009D74E5"/>
    <w:rsid w:val="009D79FD"/>
    <w:rsid w:val="009D7CCD"/>
    <w:rsid w:val="009E0535"/>
    <w:rsid w:val="009E06EC"/>
    <w:rsid w:val="009E1CCA"/>
    <w:rsid w:val="009E201C"/>
    <w:rsid w:val="009E4068"/>
    <w:rsid w:val="009E40D6"/>
    <w:rsid w:val="009E4465"/>
    <w:rsid w:val="009E5B64"/>
    <w:rsid w:val="009E77FD"/>
    <w:rsid w:val="009F43AB"/>
    <w:rsid w:val="009F5282"/>
    <w:rsid w:val="00A00686"/>
    <w:rsid w:val="00A0106D"/>
    <w:rsid w:val="00A0118D"/>
    <w:rsid w:val="00A018D7"/>
    <w:rsid w:val="00A02310"/>
    <w:rsid w:val="00A03211"/>
    <w:rsid w:val="00A038CE"/>
    <w:rsid w:val="00A0408D"/>
    <w:rsid w:val="00A04F0E"/>
    <w:rsid w:val="00A07516"/>
    <w:rsid w:val="00A07DF9"/>
    <w:rsid w:val="00A07E6A"/>
    <w:rsid w:val="00A1123E"/>
    <w:rsid w:val="00A1146D"/>
    <w:rsid w:val="00A13378"/>
    <w:rsid w:val="00A13EF6"/>
    <w:rsid w:val="00A1415D"/>
    <w:rsid w:val="00A1470B"/>
    <w:rsid w:val="00A15295"/>
    <w:rsid w:val="00A15BD1"/>
    <w:rsid w:val="00A1768D"/>
    <w:rsid w:val="00A20122"/>
    <w:rsid w:val="00A2087B"/>
    <w:rsid w:val="00A21F31"/>
    <w:rsid w:val="00A21FA1"/>
    <w:rsid w:val="00A23F19"/>
    <w:rsid w:val="00A23F64"/>
    <w:rsid w:val="00A24EF1"/>
    <w:rsid w:val="00A305F5"/>
    <w:rsid w:val="00A32297"/>
    <w:rsid w:val="00A33D88"/>
    <w:rsid w:val="00A34B51"/>
    <w:rsid w:val="00A34CC4"/>
    <w:rsid w:val="00A34CCC"/>
    <w:rsid w:val="00A36763"/>
    <w:rsid w:val="00A36E0A"/>
    <w:rsid w:val="00A429DA"/>
    <w:rsid w:val="00A42A4F"/>
    <w:rsid w:val="00A476FA"/>
    <w:rsid w:val="00A50466"/>
    <w:rsid w:val="00A50ADF"/>
    <w:rsid w:val="00A51A3C"/>
    <w:rsid w:val="00A51EE7"/>
    <w:rsid w:val="00A53F9D"/>
    <w:rsid w:val="00A556BB"/>
    <w:rsid w:val="00A56F2D"/>
    <w:rsid w:val="00A605A7"/>
    <w:rsid w:val="00A615F4"/>
    <w:rsid w:val="00A63E80"/>
    <w:rsid w:val="00A64057"/>
    <w:rsid w:val="00A6410F"/>
    <w:rsid w:val="00A64D68"/>
    <w:rsid w:val="00A6511F"/>
    <w:rsid w:val="00A6626E"/>
    <w:rsid w:val="00A66AB3"/>
    <w:rsid w:val="00A6737D"/>
    <w:rsid w:val="00A675AC"/>
    <w:rsid w:val="00A70DB8"/>
    <w:rsid w:val="00A72552"/>
    <w:rsid w:val="00A73399"/>
    <w:rsid w:val="00A746E5"/>
    <w:rsid w:val="00A748B4"/>
    <w:rsid w:val="00A7577C"/>
    <w:rsid w:val="00A775C6"/>
    <w:rsid w:val="00A806C6"/>
    <w:rsid w:val="00A80977"/>
    <w:rsid w:val="00A80EA0"/>
    <w:rsid w:val="00A81DC2"/>
    <w:rsid w:val="00A822CA"/>
    <w:rsid w:val="00A839CE"/>
    <w:rsid w:val="00A86D8D"/>
    <w:rsid w:val="00A86F61"/>
    <w:rsid w:val="00A87516"/>
    <w:rsid w:val="00A90AC3"/>
    <w:rsid w:val="00A926DD"/>
    <w:rsid w:val="00A9278B"/>
    <w:rsid w:val="00A92A65"/>
    <w:rsid w:val="00A935B0"/>
    <w:rsid w:val="00A93741"/>
    <w:rsid w:val="00A93AF1"/>
    <w:rsid w:val="00A93C12"/>
    <w:rsid w:val="00A946A9"/>
    <w:rsid w:val="00A94E24"/>
    <w:rsid w:val="00A94FF2"/>
    <w:rsid w:val="00A95624"/>
    <w:rsid w:val="00A959FB"/>
    <w:rsid w:val="00A9750A"/>
    <w:rsid w:val="00A9781F"/>
    <w:rsid w:val="00AA1099"/>
    <w:rsid w:val="00AA1107"/>
    <w:rsid w:val="00AA155B"/>
    <w:rsid w:val="00AA1DB2"/>
    <w:rsid w:val="00AA28A2"/>
    <w:rsid w:val="00AA37FF"/>
    <w:rsid w:val="00AA3FFA"/>
    <w:rsid w:val="00AA47A9"/>
    <w:rsid w:val="00AA6190"/>
    <w:rsid w:val="00AA7C0D"/>
    <w:rsid w:val="00AA7FBB"/>
    <w:rsid w:val="00AB10F1"/>
    <w:rsid w:val="00AB2375"/>
    <w:rsid w:val="00AB29D9"/>
    <w:rsid w:val="00AB38C9"/>
    <w:rsid w:val="00AB7179"/>
    <w:rsid w:val="00AB71EF"/>
    <w:rsid w:val="00AB77AC"/>
    <w:rsid w:val="00AC29BE"/>
    <w:rsid w:val="00AC3DCD"/>
    <w:rsid w:val="00AC5663"/>
    <w:rsid w:val="00AC614D"/>
    <w:rsid w:val="00AC6A86"/>
    <w:rsid w:val="00AC6E64"/>
    <w:rsid w:val="00AC729D"/>
    <w:rsid w:val="00AD06CD"/>
    <w:rsid w:val="00AD15A8"/>
    <w:rsid w:val="00AD1D01"/>
    <w:rsid w:val="00AD1E74"/>
    <w:rsid w:val="00AD2E33"/>
    <w:rsid w:val="00AD441E"/>
    <w:rsid w:val="00AD4678"/>
    <w:rsid w:val="00AD4BEB"/>
    <w:rsid w:val="00AD6B91"/>
    <w:rsid w:val="00AE1187"/>
    <w:rsid w:val="00AE1D84"/>
    <w:rsid w:val="00AE2FA7"/>
    <w:rsid w:val="00AE62E4"/>
    <w:rsid w:val="00AE63D6"/>
    <w:rsid w:val="00AF18D2"/>
    <w:rsid w:val="00AF2521"/>
    <w:rsid w:val="00AF27E4"/>
    <w:rsid w:val="00AF328D"/>
    <w:rsid w:val="00AF4CF3"/>
    <w:rsid w:val="00AF50A8"/>
    <w:rsid w:val="00AF5D8D"/>
    <w:rsid w:val="00AF7422"/>
    <w:rsid w:val="00AF76DC"/>
    <w:rsid w:val="00AF7E93"/>
    <w:rsid w:val="00B02785"/>
    <w:rsid w:val="00B03066"/>
    <w:rsid w:val="00B0344B"/>
    <w:rsid w:val="00B0553D"/>
    <w:rsid w:val="00B0558A"/>
    <w:rsid w:val="00B06B9F"/>
    <w:rsid w:val="00B0749B"/>
    <w:rsid w:val="00B07828"/>
    <w:rsid w:val="00B10CBB"/>
    <w:rsid w:val="00B1275A"/>
    <w:rsid w:val="00B1370F"/>
    <w:rsid w:val="00B13AE3"/>
    <w:rsid w:val="00B14504"/>
    <w:rsid w:val="00B15940"/>
    <w:rsid w:val="00B1608A"/>
    <w:rsid w:val="00B168EF"/>
    <w:rsid w:val="00B169D9"/>
    <w:rsid w:val="00B21423"/>
    <w:rsid w:val="00B22EFC"/>
    <w:rsid w:val="00B24446"/>
    <w:rsid w:val="00B25C52"/>
    <w:rsid w:val="00B304AB"/>
    <w:rsid w:val="00B33DF5"/>
    <w:rsid w:val="00B34266"/>
    <w:rsid w:val="00B3469D"/>
    <w:rsid w:val="00B348FA"/>
    <w:rsid w:val="00B34A8B"/>
    <w:rsid w:val="00B35075"/>
    <w:rsid w:val="00B36729"/>
    <w:rsid w:val="00B3696C"/>
    <w:rsid w:val="00B37A7D"/>
    <w:rsid w:val="00B37FF3"/>
    <w:rsid w:val="00B40355"/>
    <w:rsid w:val="00B4254F"/>
    <w:rsid w:val="00B4303B"/>
    <w:rsid w:val="00B4545F"/>
    <w:rsid w:val="00B45B5B"/>
    <w:rsid w:val="00B45D76"/>
    <w:rsid w:val="00B461CD"/>
    <w:rsid w:val="00B466E7"/>
    <w:rsid w:val="00B47002"/>
    <w:rsid w:val="00B4709B"/>
    <w:rsid w:val="00B509E8"/>
    <w:rsid w:val="00B50D4E"/>
    <w:rsid w:val="00B519F9"/>
    <w:rsid w:val="00B52DB2"/>
    <w:rsid w:val="00B5447F"/>
    <w:rsid w:val="00B55DC9"/>
    <w:rsid w:val="00B60FAD"/>
    <w:rsid w:val="00B6338D"/>
    <w:rsid w:val="00B639B1"/>
    <w:rsid w:val="00B646F4"/>
    <w:rsid w:val="00B66258"/>
    <w:rsid w:val="00B66811"/>
    <w:rsid w:val="00B672B6"/>
    <w:rsid w:val="00B71C24"/>
    <w:rsid w:val="00B72925"/>
    <w:rsid w:val="00B730C5"/>
    <w:rsid w:val="00B73E47"/>
    <w:rsid w:val="00B7494A"/>
    <w:rsid w:val="00B74EDF"/>
    <w:rsid w:val="00B7523C"/>
    <w:rsid w:val="00B7613C"/>
    <w:rsid w:val="00B77079"/>
    <w:rsid w:val="00B77C68"/>
    <w:rsid w:val="00B82221"/>
    <w:rsid w:val="00B830E8"/>
    <w:rsid w:val="00B83598"/>
    <w:rsid w:val="00B83D81"/>
    <w:rsid w:val="00B8547B"/>
    <w:rsid w:val="00B85BEA"/>
    <w:rsid w:val="00B86463"/>
    <w:rsid w:val="00B86A07"/>
    <w:rsid w:val="00B90185"/>
    <w:rsid w:val="00B9050D"/>
    <w:rsid w:val="00B90DF2"/>
    <w:rsid w:val="00B91694"/>
    <w:rsid w:val="00B920D2"/>
    <w:rsid w:val="00B92A06"/>
    <w:rsid w:val="00B93043"/>
    <w:rsid w:val="00B93813"/>
    <w:rsid w:val="00B9432A"/>
    <w:rsid w:val="00B965F5"/>
    <w:rsid w:val="00B96E36"/>
    <w:rsid w:val="00B97BAC"/>
    <w:rsid w:val="00BA0289"/>
    <w:rsid w:val="00BA17B3"/>
    <w:rsid w:val="00BA1DF8"/>
    <w:rsid w:val="00BA3111"/>
    <w:rsid w:val="00BA33DA"/>
    <w:rsid w:val="00BA3BFF"/>
    <w:rsid w:val="00BA4B7D"/>
    <w:rsid w:val="00BA5268"/>
    <w:rsid w:val="00BA5CC0"/>
    <w:rsid w:val="00BA695C"/>
    <w:rsid w:val="00BB022D"/>
    <w:rsid w:val="00BB0866"/>
    <w:rsid w:val="00BB103F"/>
    <w:rsid w:val="00BB13D1"/>
    <w:rsid w:val="00BB1E73"/>
    <w:rsid w:val="00BB211A"/>
    <w:rsid w:val="00BB23E6"/>
    <w:rsid w:val="00BB36FE"/>
    <w:rsid w:val="00BB49FE"/>
    <w:rsid w:val="00BB5723"/>
    <w:rsid w:val="00BB6058"/>
    <w:rsid w:val="00BB7C9E"/>
    <w:rsid w:val="00BC107D"/>
    <w:rsid w:val="00BC48B8"/>
    <w:rsid w:val="00BC48DF"/>
    <w:rsid w:val="00BD04A1"/>
    <w:rsid w:val="00BD1B64"/>
    <w:rsid w:val="00BD6AF5"/>
    <w:rsid w:val="00BD6C4A"/>
    <w:rsid w:val="00BD6F22"/>
    <w:rsid w:val="00BE0766"/>
    <w:rsid w:val="00BE11DC"/>
    <w:rsid w:val="00BE1334"/>
    <w:rsid w:val="00BE42B9"/>
    <w:rsid w:val="00BE535F"/>
    <w:rsid w:val="00BE7F72"/>
    <w:rsid w:val="00BF3332"/>
    <w:rsid w:val="00BF63B0"/>
    <w:rsid w:val="00BF7CB0"/>
    <w:rsid w:val="00BF7F72"/>
    <w:rsid w:val="00C011AB"/>
    <w:rsid w:val="00C015E9"/>
    <w:rsid w:val="00C0349F"/>
    <w:rsid w:val="00C050B2"/>
    <w:rsid w:val="00C05C56"/>
    <w:rsid w:val="00C063C0"/>
    <w:rsid w:val="00C06982"/>
    <w:rsid w:val="00C06ED7"/>
    <w:rsid w:val="00C1113C"/>
    <w:rsid w:val="00C1191F"/>
    <w:rsid w:val="00C12A10"/>
    <w:rsid w:val="00C16668"/>
    <w:rsid w:val="00C17B92"/>
    <w:rsid w:val="00C2134D"/>
    <w:rsid w:val="00C21D15"/>
    <w:rsid w:val="00C22B41"/>
    <w:rsid w:val="00C24744"/>
    <w:rsid w:val="00C24A37"/>
    <w:rsid w:val="00C250A9"/>
    <w:rsid w:val="00C25E33"/>
    <w:rsid w:val="00C26134"/>
    <w:rsid w:val="00C2618F"/>
    <w:rsid w:val="00C2656A"/>
    <w:rsid w:val="00C27D00"/>
    <w:rsid w:val="00C31A89"/>
    <w:rsid w:val="00C35218"/>
    <w:rsid w:val="00C3571F"/>
    <w:rsid w:val="00C36162"/>
    <w:rsid w:val="00C363B3"/>
    <w:rsid w:val="00C37067"/>
    <w:rsid w:val="00C401DE"/>
    <w:rsid w:val="00C40BB4"/>
    <w:rsid w:val="00C41509"/>
    <w:rsid w:val="00C416C1"/>
    <w:rsid w:val="00C423D8"/>
    <w:rsid w:val="00C43223"/>
    <w:rsid w:val="00C44C61"/>
    <w:rsid w:val="00C44E0D"/>
    <w:rsid w:val="00C45EF0"/>
    <w:rsid w:val="00C4691B"/>
    <w:rsid w:val="00C46952"/>
    <w:rsid w:val="00C5097E"/>
    <w:rsid w:val="00C50CB7"/>
    <w:rsid w:val="00C52A08"/>
    <w:rsid w:val="00C53769"/>
    <w:rsid w:val="00C53F43"/>
    <w:rsid w:val="00C54DC5"/>
    <w:rsid w:val="00C55401"/>
    <w:rsid w:val="00C571B3"/>
    <w:rsid w:val="00C579E7"/>
    <w:rsid w:val="00C60E84"/>
    <w:rsid w:val="00C6273C"/>
    <w:rsid w:val="00C62C62"/>
    <w:rsid w:val="00C6419A"/>
    <w:rsid w:val="00C64756"/>
    <w:rsid w:val="00C662D8"/>
    <w:rsid w:val="00C663B0"/>
    <w:rsid w:val="00C66654"/>
    <w:rsid w:val="00C66F89"/>
    <w:rsid w:val="00C67340"/>
    <w:rsid w:val="00C67826"/>
    <w:rsid w:val="00C70DEC"/>
    <w:rsid w:val="00C711F7"/>
    <w:rsid w:val="00C7163E"/>
    <w:rsid w:val="00C73FB0"/>
    <w:rsid w:val="00C74DAA"/>
    <w:rsid w:val="00C74DEC"/>
    <w:rsid w:val="00C74E15"/>
    <w:rsid w:val="00C75654"/>
    <w:rsid w:val="00C75F47"/>
    <w:rsid w:val="00C76003"/>
    <w:rsid w:val="00C7684F"/>
    <w:rsid w:val="00C7692A"/>
    <w:rsid w:val="00C76F8E"/>
    <w:rsid w:val="00C77296"/>
    <w:rsid w:val="00C80F41"/>
    <w:rsid w:val="00C82718"/>
    <w:rsid w:val="00C8324B"/>
    <w:rsid w:val="00C83483"/>
    <w:rsid w:val="00C8539C"/>
    <w:rsid w:val="00C85CCE"/>
    <w:rsid w:val="00C901F7"/>
    <w:rsid w:val="00C90601"/>
    <w:rsid w:val="00C919AF"/>
    <w:rsid w:val="00C945E2"/>
    <w:rsid w:val="00C951DB"/>
    <w:rsid w:val="00C95222"/>
    <w:rsid w:val="00C95816"/>
    <w:rsid w:val="00C96CDF"/>
    <w:rsid w:val="00C97A7A"/>
    <w:rsid w:val="00CA0CD4"/>
    <w:rsid w:val="00CA3179"/>
    <w:rsid w:val="00CA6307"/>
    <w:rsid w:val="00CA665E"/>
    <w:rsid w:val="00CB06AA"/>
    <w:rsid w:val="00CB3578"/>
    <w:rsid w:val="00CB7260"/>
    <w:rsid w:val="00CC02A3"/>
    <w:rsid w:val="00CC0536"/>
    <w:rsid w:val="00CC13E5"/>
    <w:rsid w:val="00CC1DC9"/>
    <w:rsid w:val="00CC2D1A"/>
    <w:rsid w:val="00CC346F"/>
    <w:rsid w:val="00CC455C"/>
    <w:rsid w:val="00CC57F2"/>
    <w:rsid w:val="00CC5C04"/>
    <w:rsid w:val="00CC5D32"/>
    <w:rsid w:val="00CC6BC5"/>
    <w:rsid w:val="00CD068F"/>
    <w:rsid w:val="00CD0FAE"/>
    <w:rsid w:val="00CD2497"/>
    <w:rsid w:val="00CD4BF0"/>
    <w:rsid w:val="00CD5030"/>
    <w:rsid w:val="00CD7846"/>
    <w:rsid w:val="00CD7EA8"/>
    <w:rsid w:val="00CE0FF1"/>
    <w:rsid w:val="00CE1923"/>
    <w:rsid w:val="00CE1925"/>
    <w:rsid w:val="00CE2DDF"/>
    <w:rsid w:val="00CE3958"/>
    <w:rsid w:val="00CE3F5E"/>
    <w:rsid w:val="00CE40E3"/>
    <w:rsid w:val="00CE44D8"/>
    <w:rsid w:val="00CE4628"/>
    <w:rsid w:val="00CE4F2C"/>
    <w:rsid w:val="00CE5C49"/>
    <w:rsid w:val="00CF1A5E"/>
    <w:rsid w:val="00CF3C14"/>
    <w:rsid w:val="00CF443E"/>
    <w:rsid w:val="00CF6A73"/>
    <w:rsid w:val="00CF6FF0"/>
    <w:rsid w:val="00CF7A04"/>
    <w:rsid w:val="00D00B1A"/>
    <w:rsid w:val="00D00DB8"/>
    <w:rsid w:val="00D0206D"/>
    <w:rsid w:val="00D05BF0"/>
    <w:rsid w:val="00D06DA9"/>
    <w:rsid w:val="00D10803"/>
    <w:rsid w:val="00D11059"/>
    <w:rsid w:val="00D13A34"/>
    <w:rsid w:val="00D140CE"/>
    <w:rsid w:val="00D156B0"/>
    <w:rsid w:val="00D160DB"/>
    <w:rsid w:val="00D16CA9"/>
    <w:rsid w:val="00D249E4"/>
    <w:rsid w:val="00D251E7"/>
    <w:rsid w:val="00D27B95"/>
    <w:rsid w:val="00D27EAA"/>
    <w:rsid w:val="00D30F07"/>
    <w:rsid w:val="00D33824"/>
    <w:rsid w:val="00D33DD8"/>
    <w:rsid w:val="00D343C1"/>
    <w:rsid w:val="00D35484"/>
    <w:rsid w:val="00D3582A"/>
    <w:rsid w:val="00D3618D"/>
    <w:rsid w:val="00D378C1"/>
    <w:rsid w:val="00D379E5"/>
    <w:rsid w:val="00D415A6"/>
    <w:rsid w:val="00D41714"/>
    <w:rsid w:val="00D428BB"/>
    <w:rsid w:val="00D43C40"/>
    <w:rsid w:val="00D4554F"/>
    <w:rsid w:val="00D45608"/>
    <w:rsid w:val="00D46E53"/>
    <w:rsid w:val="00D47218"/>
    <w:rsid w:val="00D50CC9"/>
    <w:rsid w:val="00D50DDB"/>
    <w:rsid w:val="00D50F0D"/>
    <w:rsid w:val="00D526B3"/>
    <w:rsid w:val="00D5293E"/>
    <w:rsid w:val="00D52E25"/>
    <w:rsid w:val="00D53CE3"/>
    <w:rsid w:val="00D55AE0"/>
    <w:rsid w:val="00D55B2C"/>
    <w:rsid w:val="00D55FDE"/>
    <w:rsid w:val="00D55FFF"/>
    <w:rsid w:val="00D56DE9"/>
    <w:rsid w:val="00D56F5E"/>
    <w:rsid w:val="00D576C8"/>
    <w:rsid w:val="00D57BB5"/>
    <w:rsid w:val="00D606E3"/>
    <w:rsid w:val="00D62872"/>
    <w:rsid w:val="00D64FFC"/>
    <w:rsid w:val="00D6512F"/>
    <w:rsid w:val="00D702C7"/>
    <w:rsid w:val="00D70359"/>
    <w:rsid w:val="00D7056A"/>
    <w:rsid w:val="00D70F64"/>
    <w:rsid w:val="00D72D77"/>
    <w:rsid w:val="00D73B64"/>
    <w:rsid w:val="00D74BA6"/>
    <w:rsid w:val="00D74BBE"/>
    <w:rsid w:val="00D765AA"/>
    <w:rsid w:val="00D77F18"/>
    <w:rsid w:val="00D80937"/>
    <w:rsid w:val="00D82604"/>
    <w:rsid w:val="00D8429D"/>
    <w:rsid w:val="00D8564A"/>
    <w:rsid w:val="00D86B5E"/>
    <w:rsid w:val="00D90DBD"/>
    <w:rsid w:val="00D91B0D"/>
    <w:rsid w:val="00D92342"/>
    <w:rsid w:val="00D92592"/>
    <w:rsid w:val="00D935B1"/>
    <w:rsid w:val="00D93691"/>
    <w:rsid w:val="00D93901"/>
    <w:rsid w:val="00D93AAD"/>
    <w:rsid w:val="00D9436B"/>
    <w:rsid w:val="00D96F22"/>
    <w:rsid w:val="00D97218"/>
    <w:rsid w:val="00D97437"/>
    <w:rsid w:val="00DA20DA"/>
    <w:rsid w:val="00DA4C55"/>
    <w:rsid w:val="00DA6C16"/>
    <w:rsid w:val="00DB1513"/>
    <w:rsid w:val="00DB2330"/>
    <w:rsid w:val="00DB2A79"/>
    <w:rsid w:val="00DB3314"/>
    <w:rsid w:val="00DB34A2"/>
    <w:rsid w:val="00DB3605"/>
    <w:rsid w:val="00DB4BB4"/>
    <w:rsid w:val="00DB54E8"/>
    <w:rsid w:val="00DB5EB0"/>
    <w:rsid w:val="00DC22AE"/>
    <w:rsid w:val="00DC3A29"/>
    <w:rsid w:val="00DC3CDB"/>
    <w:rsid w:val="00DC44C7"/>
    <w:rsid w:val="00DC550A"/>
    <w:rsid w:val="00DC5758"/>
    <w:rsid w:val="00DC5873"/>
    <w:rsid w:val="00DC5FE2"/>
    <w:rsid w:val="00DC60C1"/>
    <w:rsid w:val="00DD09C1"/>
    <w:rsid w:val="00DD1B48"/>
    <w:rsid w:val="00DD3183"/>
    <w:rsid w:val="00DD37FA"/>
    <w:rsid w:val="00DD3E9B"/>
    <w:rsid w:val="00DD4C73"/>
    <w:rsid w:val="00DE0229"/>
    <w:rsid w:val="00DE02EC"/>
    <w:rsid w:val="00DE0AD5"/>
    <w:rsid w:val="00DE144B"/>
    <w:rsid w:val="00DE297F"/>
    <w:rsid w:val="00DE3E0D"/>
    <w:rsid w:val="00DE62B0"/>
    <w:rsid w:val="00DF0348"/>
    <w:rsid w:val="00DF0F79"/>
    <w:rsid w:val="00DF42B7"/>
    <w:rsid w:val="00DF47A8"/>
    <w:rsid w:val="00DF5FD6"/>
    <w:rsid w:val="00DF65F0"/>
    <w:rsid w:val="00DF6609"/>
    <w:rsid w:val="00DF69B1"/>
    <w:rsid w:val="00DF71E4"/>
    <w:rsid w:val="00DF7564"/>
    <w:rsid w:val="00E01355"/>
    <w:rsid w:val="00E01984"/>
    <w:rsid w:val="00E03236"/>
    <w:rsid w:val="00E057CF"/>
    <w:rsid w:val="00E06733"/>
    <w:rsid w:val="00E07623"/>
    <w:rsid w:val="00E10E00"/>
    <w:rsid w:val="00E12C93"/>
    <w:rsid w:val="00E12DE3"/>
    <w:rsid w:val="00E12F2B"/>
    <w:rsid w:val="00E14632"/>
    <w:rsid w:val="00E154FB"/>
    <w:rsid w:val="00E15577"/>
    <w:rsid w:val="00E16194"/>
    <w:rsid w:val="00E174A2"/>
    <w:rsid w:val="00E20681"/>
    <w:rsid w:val="00E24CD5"/>
    <w:rsid w:val="00E25E6A"/>
    <w:rsid w:val="00E27FD2"/>
    <w:rsid w:val="00E30E28"/>
    <w:rsid w:val="00E30EA9"/>
    <w:rsid w:val="00E31F00"/>
    <w:rsid w:val="00E33412"/>
    <w:rsid w:val="00E3386C"/>
    <w:rsid w:val="00E342EC"/>
    <w:rsid w:val="00E34B7F"/>
    <w:rsid w:val="00E414B8"/>
    <w:rsid w:val="00E4393D"/>
    <w:rsid w:val="00E44D73"/>
    <w:rsid w:val="00E45CE9"/>
    <w:rsid w:val="00E45E0A"/>
    <w:rsid w:val="00E51032"/>
    <w:rsid w:val="00E51A66"/>
    <w:rsid w:val="00E52958"/>
    <w:rsid w:val="00E52AB7"/>
    <w:rsid w:val="00E52CFD"/>
    <w:rsid w:val="00E53654"/>
    <w:rsid w:val="00E550B5"/>
    <w:rsid w:val="00E55356"/>
    <w:rsid w:val="00E5669E"/>
    <w:rsid w:val="00E61A10"/>
    <w:rsid w:val="00E62F5A"/>
    <w:rsid w:val="00E644D2"/>
    <w:rsid w:val="00E64BE3"/>
    <w:rsid w:val="00E652C3"/>
    <w:rsid w:val="00E6685E"/>
    <w:rsid w:val="00E716C1"/>
    <w:rsid w:val="00E71DBD"/>
    <w:rsid w:val="00E7223C"/>
    <w:rsid w:val="00E735E6"/>
    <w:rsid w:val="00E77875"/>
    <w:rsid w:val="00E8021E"/>
    <w:rsid w:val="00E8104C"/>
    <w:rsid w:val="00E84397"/>
    <w:rsid w:val="00E854AF"/>
    <w:rsid w:val="00E86D67"/>
    <w:rsid w:val="00E8750C"/>
    <w:rsid w:val="00E87AC4"/>
    <w:rsid w:val="00E908E1"/>
    <w:rsid w:val="00E91170"/>
    <w:rsid w:val="00E91673"/>
    <w:rsid w:val="00E93A57"/>
    <w:rsid w:val="00E9403E"/>
    <w:rsid w:val="00E959DE"/>
    <w:rsid w:val="00E96293"/>
    <w:rsid w:val="00E96657"/>
    <w:rsid w:val="00E9713D"/>
    <w:rsid w:val="00EA0729"/>
    <w:rsid w:val="00EA119B"/>
    <w:rsid w:val="00EA2214"/>
    <w:rsid w:val="00EA3673"/>
    <w:rsid w:val="00EA5104"/>
    <w:rsid w:val="00EA65AF"/>
    <w:rsid w:val="00EB07C5"/>
    <w:rsid w:val="00EB1238"/>
    <w:rsid w:val="00EB13C5"/>
    <w:rsid w:val="00EB1E32"/>
    <w:rsid w:val="00EB2721"/>
    <w:rsid w:val="00EB3B70"/>
    <w:rsid w:val="00EB4D10"/>
    <w:rsid w:val="00EB528C"/>
    <w:rsid w:val="00EB5F25"/>
    <w:rsid w:val="00EB69C3"/>
    <w:rsid w:val="00EB71BA"/>
    <w:rsid w:val="00EC07BA"/>
    <w:rsid w:val="00EC0D12"/>
    <w:rsid w:val="00EC0DF3"/>
    <w:rsid w:val="00EC0E43"/>
    <w:rsid w:val="00EC13EB"/>
    <w:rsid w:val="00EC2AC8"/>
    <w:rsid w:val="00EC33D6"/>
    <w:rsid w:val="00EC5C6F"/>
    <w:rsid w:val="00EC6F04"/>
    <w:rsid w:val="00EC6F89"/>
    <w:rsid w:val="00EC707E"/>
    <w:rsid w:val="00ED0849"/>
    <w:rsid w:val="00ED0AFD"/>
    <w:rsid w:val="00ED17A6"/>
    <w:rsid w:val="00ED23B5"/>
    <w:rsid w:val="00ED3803"/>
    <w:rsid w:val="00ED3A23"/>
    <w:rsid w:val="00ED4D9A"/>
    <w:rsid w:val="00ED4DC6"/>
    <w:rsid w:val="00ED551C"/>
    <w:rsid w:val="00ED5563"/>
    <w:rsid w:val="00ED5DFA"/>
    <w:rsid w:val="00ED64B1"/>
    <w:rsid w:val="00ED6502"/>
    <w:rsid w:val="00ED74CC"/>
    <w:rsid w:val="00ED7FCD"/>
    <w:rsid w:val="00EE02F9"/>
    <w:rsid w:val="00EE0A91"/>
    <w:rsid w:val="00EE1686"/>
    <w:rsid w:val="00EE1F28"/>
    <w:rsid w:val="00EE2588"/>
    <w:rsid w:val="00EE57C0"/>
    <w:rsid w:val="00EE5F4E"/>
    <w:rsid w:val="00EE6009"/>
    <w:rsid w:val="00EE6065"/>
    <w:rsid w:val="00EE62DF"/>
    <w:rsid w:val="00EE6970"/>
    <w:rsid w:val="00EE7540"/>
    <w:rsid w:val="00EE7B45"/>
    <w:rsid w:val="00EF1674"/>
    <w:rsid w:val="00EF2ABA"/>
    <w:rsid w:val="00EF394B"/>
    <w:rsid w:val="00EF3E6B"/>
    <w:rsid w:val="00EF4242"/>
    <w:rsid w:val="00EF4316"/>
    <w:rsid w:val="00EF6ACE"/>
    <w:rsid w:val="00F00341"/>
    <w:rsid w:val="00F00CCC"/>
    <w:rsid w:val="00F02292"/>
    <w:rsid w:val="00F04327"/>
    <w:rsid w:val="00F049D4"/>
    <w:rsid w:val="00F04B01"/>
    <w:rsid w:val="00F056D0"/>
    <w:rsid w:val="00F117F1"/>
    <w:rsid w:val="00F12F67"/>
    <w:rsid w:val="00F1304F"/>
    <w:rsid w:val="00F14596"/>
    <w:rsid w:val="00F14B0E"/>
    <w:rsid w:val="00F15F33"/>
    <w:rsid w:val="00F164F1"/>
    <w:rsid w:val="00F16767"/>
    <w:rsid w:val="00F16B88"/>
    <w:rsid w:val="00F16F5D"/>
    <w:rsid w:val="00F17476"/>
    <w:rsid w:val="00F20EDE"/>
    <w:rsid w:val="00F21983"/>
    <w:rsid w:val="00F23328"/>
    <w:rsid w:val="00F24287"/>
    <w:rsid w:val="00F25782"/>
    <w:rsid w:val="00F259E4"/>
    <w:rsid w:val="00F268F6"/>
    <w:rsid w:val="00F26E00"/>
    <w:rsid w:val="00F2791C"/>
    <w:rsid w:val="00F30EB9"/>
    <w:rsid w:val="00F34503"/>
    <w:rsid w:val="00F349B9"/>
    <w:rsid w:val="00F35A5D"/>
    <w:rsid w:val="00F35ADC"/>
    <w:rsid w:val="00F35BF3"/>
    <w:rsid w:val="00F360D8"/>
    <w:rsid w:val="00F36628"/>
    <w:rsid w:val="00F428FA"/>
    <w:rsid w:val="00F4313D"/>
    <w:rsid w:val="00F4405B"/>
    <w:rsid w:val="00F44353"/>
    <w:rsid w:val="00F44C8C"/>
    <w:rsid w:val="00F452DB"/>
    <w:rsid w:val="00F45E32"/>
    <w:rsid w:val="00F466A0"/>
    <w:rsid w:val="00F466CC"/>
    <w:rsid w:val="00F55002"/>
    <w:rsid w:val="00F55515"/>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621"/>
    <w:rsid w:val="00F71803"/>
    <w:rsid w:val="00F71970"/>
    <w:rsid w:val="00F71A63"/>
    <w:rsid w:val="00F71F33"/>
    <w:rsid w:val="00F72694"/>
    <w:rsid w:val="00F73D71"/>
    <w:rsid w:val="00F755F7"/>
    <w:rsid w:val="00F757CE"/>
    <w:rsid w:val="00F75D95"/>
    <w:rsid w:val="00F76625"/>
    <w:rsid w:val="00F76F98"/>
    <w:rsid w:val="00F85D4F"/>
    <w:rsid w:val="00F85E0F"/>
    <w:rsid w:val="00F861F5"/>
    <w:rsid w:val="00F867B6"/>
    <w:rsid w:val="00F86884"/>
    <w:rsid w:val="00F92F76"/>
    <w:rsid w:val="00F954AB"/>
    <w:rsid w:val="00F969E3"/>
    <w:rsid w:val="00F96BD7"/>
    <w:rsid w:val="00F978DA"/>
    <w:rsid w:val="00FA0205"/>
    <w:rsid w:val="00FA25C4"/>
    <w:rsid w:val="00FA4FDD"/>
    <w:rsid w:val="00FB1A48"/>
    <w:rsid w:val="00FB4DB7"/>
    <w:rsid w:val="00FB52DF"/>
    <w:rsid w:val="00FB53C0"/>
    <w:rsid w:val="00FB59FD"/>
    <w:rsid w:val="00FB6540"/>
    <w:rsid w:val="00FB6B54"/>
    <w:rsid w:val="00FB7DFA"/>
    <w:rsid w:val="00FC1F2C"/>
    <w:rsid w:val="00FC2052"/>
    <w:rsid w:val="00FC2AC3"/>
    <w:rsid w:val="00FC3D76"/>
    <w:rsid w:val="00FC5CD1"/>
    <w:rsid w:val="00FD079B"/>
    <w:rsid w:val="00FD0EE3"/>
    <w:rsid w:val="00FD23A9"/>
    <w:rsid w:val="00FD242B"/>
    <w:rsid w:val="00FD265B"/>
    <w:rsid w:val="00FD35BF"/>
    <w:rsid w:val="00FD59B3"/>
    <w:rsid w:val="00FD63AC"/>
    <w:rsid w:val="00FD63AF"/>
    <w:rsid w:val="00FD6777"/>
    <w:rsid w:val="00FD6A73"/>
    <w:rsid w:val="00FD73FF"/>
    <w:rsid w:val="00FD7674"/>
    <w:rsid w:val="00FD7B9C"/>
    <w:rsid w:val="00FE0AD0"/>
    <w:rsid w:val="00FE2A0A"/>
    <w:rsid w:val="00FE4319"/>
    <w:rsid w:val="00FF072F"/>
    <w:rsid w:val="00FF22E1"/>
    <w:rsid w:val="00FF2F67"/>
    <w:rsid w:val="00FF43E5"/>
    <w:rsid w:val="00FF4C93"/>
    <w:rsid w:val="00FF5B60"/>
    <w:rsid w:val="00FF5B89"/>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DF5521A"/>
  <w15:chartTrackingRefBased/>
  <w15:docId w15:val="{18C0DA1E-BE11-4B7C-B43B-1AC21811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071EE4"/>
    <w:rPr>
      <w:rFonts w:ascii="Arial" w:hAnsi="Arial"/>
      <w:sz w:val="22"/>
    </w:rPr>
  </w:style>
  <w:style w:type="paragraph" w:customStyle="1" w:styleId="Default">
    <w:name w:val="Default"/>
    <w:rsid w:val="00625115"/>
    <w:pPr>
      <w:autoSpaceDE w:val="0"/>
      <w:autoSpaceDN w:val="0"/>
      <w:adjustRightInd w:val="0"/>
    </w:pPr>
    <w:rPr>
      <w:rFonts w:ascii="Arial" w:hAnsi="Arial" w:cs="Arial"/>
      <w:color w:val="000000"/>
      <w:sz w:val="24"/>
      <w:szCs w:val="24"/>
    </w:rPr>
  </w:style>
  <w:style w:type="paragraph" w:customStyle="1" w:styleId="Heading2CenteredBoxSinglesolidlineAuto">
    <w:name w:val="Heading 2 + Centered Box: (Single solid line Auto ..."/>
    <w:basedOn w:val="Heading2"/>
    <w:next w:val="Normal"/>
    <w:rsid w:val="007D057E"/>
    <w:pPr>
      <w:numPr>
        <w:ilvl w:val="0"/>
        <w:numId w:val="0"/>
      </w:numPr>
      <w:pBdr>
        <w:top w:val="single" w:sz="4" w:space="1" w:color="auto"/>
        <w:left w:val="single" w:sz="4" w:space="4" w:color="auto"/>
        <w:bottom w:val="single" w:sz="4" w:space="1" w:color="auto"/>
        <w:right w:val="single" w:sz="4" w:space="4" w:color="auto"/>
      </w:pBdr>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92753239">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2085184108">
      <w:bodyDiv w:val="1"/>
      <w:marLeft w:val="0"/>
      <w:marRight w:val="0"/>
      <w:marTop w:val="0"/>
      <w:marBottom w:val="0"/>
      <w:divBdr>
        <w:top w:val="none" w:sz="0" w:space="0" w:color="auto"/>
        <w:left w:val="none" w:sz="0" w:space="0" w:color="auto"/>
        <w:bottom w:val="none" w:sz="0" w:space="0" w:color="auto"/>
        <w:right w:val="none" w:sz="0" w:space="0" w:color="auto"/>
      </w:divBdr>
    </w:div>
    <w:div w:id="210587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ntk\Desktop\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8" ma:contentTypeDescription="Create a new document." ma:contentTypeScope="" ma:versionID="1ba2b0da78e26d5574bdd6bcdb5e7fa1">
  <xsd:schema xmlns:xsd="http://www.w3.org/2001/XMLSchema" xmlns:xs="http://www.w3.org/2001/XMLSchema" xmlns:p="http://schemas.microsoft.com/office/2006/metadata/properties" xmlns:ns3="7ee60f89-f3fa-4e21-9de1-06ab196d1f95" xmlns:ns4="d260607a-7a14-4c1c-b42c-f702923f8da7" targetNamespace="http://schemas.microsoft.com/office/2006/metadata/properties" ma:root="true" ma:fieldsID="f4850b21715277d2cb7f4173249e2112" ns3:_="" ns4:_="">
    <xsd:import namespace="7ee60f89-f3fa-4e21-9de1-06ab196d1f95"/>
    <xsd:import namespace="d260607a-7a14-4c1c-b42c-f702923f8d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48318-C496-4B95-9EA4-72080B36CC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0160D3-0436-496F-B05F-82DA3AEC8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0f89-f3fa-4e21-9de1-06ab196d1f95"/>
    <ds:schemaRef ds:uri="d260607a-7a14-4c1c-b42c-f702923f8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AAA13-4490-4B25-AB87-92657E62228D}">
  <ds:schemaRefs>
    <ds:schemaRef ds:uri="http://schemas.openxmlformats.org/officeDocument/2006/bibliography"/>
  </ds:schemaRefs>
</ds:datastoreItem>
</file>

<file path=customXml/itemProps4.xml><?xml version="1.0" encoding="utf-8"?>
<ds:datastoreItem xmlns:ds="http://schemas.openxmlformats.org/officeDocument/2006/customXml" ds:itemID="{36CE752E-668B-4746-B90F-9D768D221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93</TotalTime>
  <Pages>64</Pages>
  <Words>21940</Words>
  <Characters>126628</Characters>
  <Application>Microsoft Office Word</Application>
  <DocSecurity>0</DocSecurity>
  <Lines>1055</Lines>
  <Paragraphs>296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148272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Ahammod, Shamim (DEQ)</dc:creator>
  <cp:keywords>AQD-AIR-ROP-TITLE V, Template Shell</cp:keywords>
  <dc:description/>
  <cp:lastModifiedBy>Ciavattone, Deborah (EGLE)</cp:lastModifiedBy>
  <cp:revision>14</cp:revision>
  <cp:lastPrinted>2019-11-25T15:18:00Z</cp:lastPrinted>
  <dcterms:created xsi:type="dcterms:W3CDTF">2020-05-26T15:03:00Z</dcterms:created>
  <dcterms:modified xsi:type="dcterms:W3CDTF">2020-09-23T01:33:00Z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AhammodS@michigan.gov</vt:lpwstr>
  </property>
  <property fmtid="{D5CDD505-2E9C-101B-9397-08002B2CF9AE}" pid="5" name="MSIP_Label_2f46dfe0-534f-4c95-815c-5b1af86b9823_SetDate">
    <vt:lpwstr>2020-03-16T18:43:34.5938262Z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a35dd44b-77f0-4f16-a212-6a65a003d154</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y fmtid="{D5CDD505-2E9C-101B-9397-08002B2CF9AE}" pid="11" name="ContentTypeId">
    <vt:lpwstr>0x01010003B68A6703533A4C9CCD28847C1E4AC4</vt:lpwstr>
  </property>
</Properties>
</file>