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4ECD1" w14:textId="77777777" w:rsidR="00AF4326" w:rsidRDefault="00AF4326">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052"/>
        <w:gridCol w:w="5746"/>
        <w:gridCol w:w="2462"/>
      </w:tblGrid>
      <w:tr w:rsidR="00AF4326" w14:paraId="52A52C9F" w14:textId="77777777" w:rsidTr="00333065">
        <w:tc>
          <w:tcPr>
            <w:tcW w:w="2052" w:type="dxa"/>
          </w:tcPr>
          <w:p w14:paraId="53FDE2AB" w14:textId="77777777" w:rsidR="00AF4326" w:rsidRDefault="00AF4326">
            <w:pPr>
              <w:jc w:val="center"/>
              <w:rPr>
                <w:rFonts w:ascii="Arial" w:hAnsi="Arial"/>
                <w:sz w:val="16"/>
              </w:rPr>
            </w:pPr>
          </w:p>
        </w:tc>
        <w:tc>
          <w:tcPr>
            <w:tcW w:w="5746" w:type="dxa"/>
          </w:tcPr>
          <w:p w14:paraId="4DEDA4AB" w14:textId="4E571D59"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333065">
              <w:rPr>
                <w:rFonts w:ascii="Arial" w:hAnsi="Arial"/>
              </w:rPr>
              <w:t>, Great Lakes, and Energy</w:t>
            </w:r>
          </w:p>
          <w:p w14:paraId="30D31933" w14:textId="77777777" w:rsidR="00AF4326" w:rsidRDefault="00AF4326">
            <w:pPr>
              <w:jc w:val="center"/>
              <w:rPr>
                <w:rFonts w:ascii="Arial" w:hAnsi="Arial"/>
                <w:sz w:val="16"/>
              </w:rPr>
            </w:pPr>
            <w:r>
              <w:rPr>
                <w:rFonts w:ascii="Arial" w:hAnsi="Arial"/>
              </w:rPr>
              <w:t>Air Quality Division</w:t>
            </w:r>
          </w:p>
        </w:tc>
        <w:tc>
          <w:tcPr>
            <w:tcW w:w="2462" w:type="dxa"/>
          </w:tcPr>
          <w:p w14:paraId="2D7A94A4" w14:textId="77777777" w:rsidR="00AF4326" w:rsidRDefault="00AF4326">
            <w:pPr>
              <w:jc w:val="center"/>
              <w:rPr>
                <w:rFonts w:ascii="Arial" w:hAnsi="Arial"/>
                <w:b/>
                <w:sz w:val="24"/>
              </w:rPr>
            </w:pPr>
          </w:p>
        </w:tc>
      </w:tr>
      <w:tr w:rsidR="00AF4326" w14:paraId="52BDDC70" w14:textId="77777777" w:rsidTr="00333065">
        <w:trPr>
          <w:cantSplit/>
          <w:trHeight w:val="146"/>
        </w:trPr>
        <w:tc>
          <w:tcPr>
            <w:tcW w:w="2052" w:type="dxa"/>
          </w:tcPr>
          <w:p w14:paraId="25ADAFD2"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746" w:type="dxa"/>
          </w:tcPr>
          <w:p w14:paraId="133EDFE3"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6E1FBDB6"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58E6FDDC" w14:textId="77777777" w:rsidTr="00333065">
        <w:trPr>
          <w:cantSplit/>
          <w:trHeight w:val="145"/>
        </w:trPr>
        <w:tc>
          <w:tcPr>
            <w:tcW w:w="2052" w:type="dxa"/>
          </w:tcPr>
          <w:p w14:paraId="58BE8F20"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587CB4">
              <w:rPr>
                <w:rFonts w:ascii="Arial" w:hAnsi="Arial"/>
                <w:sz w:val="22"/>
                <w:szCs w:val="22"/>
              </w:rPr>
              <w:t>N1604</w:t>
            </w:r>
            <w:r w:rsidRPr="00910FEA">
              <w:rPr>
                <w:rFonts w:ascii="Arial" w:hAnsi="Arial"/>
                <w:sz w:val="22"/>
                <w:szCs w:val="22"/>
              </w:rPr>
              <w:fldChar w:fldCharType="end"/>
            </w:r>
            <w:bookmarkEnd w:id="0"/>
          </w:p>
        </w:tc>
        <w:tc>
          <w:tcPr>
            <w:tcW w:w="5746" w:type="dxa"/>
          </w:tcPr>
          <w:p w14:paraId="2185A1AF"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1" w:name="Text17"/>
        <w:tc>
          <w:tcPr>
            <w:tcW w:w="2462" w:type="dxa"/>
          </w:tcPr>
          <w:p w14:paraId="1E986EFF" w14:textId="4B7DB3E9" w:rsidR="00AF4326" w:rsidRPr="00910FEA" w:rsidRDefault="000F73C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587CB4">
              <w:rPr>
                <w:rFonts w:ascii="Arial" w:hAnsi="Arial"/>
                <w:noProof/>
                <w:sz w:val="22"/>
                <w:szCs w:val="22"/>
              </w:rPr>
              <w:t>MI-ROP-N1604-20</w:t>
            </w:r>
            <w:r w:rsidR="00274C21">
              <w:rPr>
                <w:rFonts w:ascii="Arial" w:hAnsi="Arial"/>
                <w:noProof/>
                <w:sz w:val="22"/>
                <w:szCs w:val="22"/>
              </w:rPr>
              <w:t>18</w:t>
            </w:r>
            <w:r w:rsidRPr="00910FEA">
              <w:rPr>
                <w:rFonts w:ascii="Arial" w:hAnsi="Arial"/>
                <w:sz w:val="22"/>
                <w:szCs w:val="22"/>
              </w:rPr>
              <w:fldChar w:fldCharType="end"/>
            </w:r>
            <w:bookmarkEnd w:id="1"/>
            <w:r w:rsidR="00786423">
              <w:rPr>
                <w:rFonts w:ascii="Arial" w:hAnsi="Arial"/>
                <w:sz w:val="22"/>
                <w:szCs w:val="22"/>
              </w:rPr>
              <w:t>a</w:t>
            </w:r>
          </w:p>
        </w:tc>
      </w:tr>
    </w:tbl>
    <w:p w14:paraId="30A5B6DE" w14:textId="77777777" w:rsidR="00AF4326" w:rsidRDefault="00AF4326">
      <w:pPr>
        <w:rPr>
          <w:rFonts w:ascii="Arial" w:hAnsi="Arial"/>
          <w:color w:val="000000"/>
          <w:sz w:val="14"/>
        </w:rPr>
      </w:pPr>
    </w:p>
    <w:p w14:paraId="6065233C" w14:textId="77777777" w:rsidR="00AF4326" w:rsidRDefault="00AF4326">
      <w:pPr>
        <w:jc w:val="center"/>
        <w:rPr>
          <w:rFonts w:ascii="Arial" w:hAnsi="Arial"/>
          <w:sz w:val="22"/>
        </w:rPr>
      </w:pPr>
    </w:p>
    <w:p w14:paraId="2305A4AB" w14:textId="77777777" w:rsidR="00AF4326" w:rsidRDefault="00477C52" w:rsidP="00477C52">
      <w:pPr>
        <w:jc w:val="center"/>
        <w:rPr>
          <w:rFonts w:ascii="Arial" w:hAnsi="Arial"/>
          <w:sz w:val="22"/>
        </w:rPr>
      </w:pPr>
      <w:r>
        <w:rPr>
          <w:rFonts w:ascii="Arial" w:hAnsi="Arial"/>
          <w:b/>
          <w:sz w:val="22"/>
        </w:rPr>
        <w:t>Kent County Waste-to-Energy Facility</w:t>
      </w:r>
    </w:p>
    <w:p w14:paraId="2A8AEEDE" w14:textId="77777777" w:rsidR="00AF4326" w:rsidRDefault="00AF4326">
      <w:pPr>
        <w:jc w:val="center"/>
        <w:rPr>
          <w:rFonts w:ascii="Arial" w:hAnsi="Arial"/>
          <w:sz w:val="22"/>
        </w:rPr>
      </w:pPr>
    </w:p>
    <w:p w14:paraId="2EFA7DB6" w14:textId="72EC742A"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A67071">
        <w:rPr>
          <w:rFonts w:ascii="Arial" w:hAnsi="Arial"/>
          <w:sz w:val="22"/>
          <w:szCs w:val="22"/>
        </w:rPr>
        <w:t>N1604</w:t>
      </w:r>
      <w:r>
        <w:rPr>
          <w:rFonts w:ascii="Arial" w:hAnsi="Arial"/>
          <w:sz w:val="22"/>
        </w:rPr>
        <w:fldChar w:fldCharType="end"/>
      </w:r>
    </w:p>
    <w:p w14:paraId="5AB57865" w14:textId="77777777" w:rsidR="00AF4326" w:rsidRDefault="00AF4326">
      <w:pPr>
        <w:jc w:val="center"/>
        <w:rPr>
          <w:rFonts w:ascii="Arial" w:hAnsi="Arial"/>
          <w:sz w:val="22"/>
        </w:rPr>
      </w:pPr>
    </w:p>
    <w:p w14:paraId="7ED8AD4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97B8C66" w14:textId="77777777" w:rsidR="006240B1" w:rsidRDefault="006240B1">
      <w:pPr>
        <w:jc w:val="center"/>
        <w:outlineLvl w:val="0"/>
        <w:rPr>
          <w:rFonts w:ascii="Arial" w:hAnsi="Arial"/>
          <w:sz w:val="22"/>
        </w:rPr>
      </w:pPr>
    </w:p>
    <w:p w14:paraId="73C61392"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2"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587CB4">
        <w:rPr>
          <w:rFonts w:ascii="Arial" w:hAnsi="Arial"/>
          <w:sz w:val="22"/>
        </w:rPr>
        <w:t>950 Market Avenue SW</w:t>
      </w:r>
      <w:r>
        <w:rPr>
          <w:rFonts w:ascii="Arial" w:hAnsi="Arial"/>
          <w:sz w:val="22"/>
        </w:rPr>
        <w:fldChar w:fldCharType="end"/>
      </w:r>
      <w:bookmarkEnd w:id="2"/>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3" w:name="City"/>
      <w:r>
        <w:rPr>
          <w:rFonts w:ascii="Arial" w:hAnsi="Arial"/>
          <w:sz w:val="22"/>
        </w:rPr>
        <w:instrText xml:space="preserve"> FORMTEXT </w:instrText>
      </w:r>
      <w:r>
        <w:rPr>
          <w:rFonts w:ascii="Arial" w:hAnsi="Arial"/>
          <w:sz w:val="22"/>
        </w:rPr>
      </w:r>
      <w:r>
        <w:rPr>
          <w:rFonts w:ascii="Arial" w:hAnsi="Arial"/>
          <w:sz w:val="22"/>
        </w:rPr>
        <w:fldChar w:fldCharType="separate"/>
      </w:r>
      <w:r w:rsidR="00587CB4">
        <w:rPr>
          <w:rFonts w:ascii="Arial" w:hAnsi="Arial"/>
          <w:sz w:val="22"/>
        </w:rPr>
        <w:t>Grand Rapids</w:t>
      </w:r>
      <w:r>
        <w:rPr>
          <w:rFonts w:ascii="Arial" w:hAnsi="Arial"/>
          <w:sz w:val="22"/>
        </w:rPr>
        <w:fldChar w:fldCharType="end"/>
      </w:r>
      <w:bookmarkEnd w:id="3"/>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4"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587CB4">
        <w:rPr>
          <w:rFonts w:ascii="Arial" w:hAnsi="Arial"/>
          <w:sz w:val="22"/>
        </w:rPr>
        <w:t>Kent</w:t>
      </w:r>
      <w:r w:rsidR="00D325DF">
        <w:rPr>
          <w:rFonts w:ascii="Arial" w:hAnsi="Arial"/>
          <w:sz w:val="22"/>
        </w:rPr>
        <w:fldChar w:fldCharType="end"/>
      </w:r>
      <w:bookmarkEnd w:id="4"/>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5" w:name="Zip"/>
      <w:r>
        <w:rPr>
          <w:rFonts w:ascii="Arial" w:hAnsi="Arial"/>
          <w:sz w:val="22"/>
        </w:rPr>
        <w:instrText xml:space="preserve"> FORMTEXT </w:instrText>
      </w:r>
      <w:r>
        <w:rPr>
          <w:rFonts w:ascii="Arial" w:hAnsi="Arial"/>
          <w:sz w:val="22"/>
        </w:rPr>
      </w:r>
      <w:r>
        <w:rPr>
          <w:rFonts w:ascii="Arial" w:hAnsi="Arial"/>
          <w:sz w:val="22"/>
        </w:rPr>
        <w:fldChar w:fldCharType="separate"/>
      </w:r>
      <w:r w:rsidR="00587CB4">
        <w:rPr>
          <w:rFonts w:ascii="Arial" w:hAnsi="Arial"/>
          <w:sz w:val="22"/>
        </w:rPr>
        <w:t>49503</w:t>
      </w:r>
      <w:r>
        <w:rPr>
          <w:rFonts w:ascii="Arial" w:hAnsi="Arial"/>
          <w:sz w:val="22"/>
        </w:rPr>
        <w:fldChar w:fldCharType="end"/>
      </w:r>
      <w:bookmarkEnd w:id="5"/>
    </w:p>
    <w:p w14:paraId="10E9C52C" w14:textId="77777777" w:rsidR="00AF4326" w:rsidRDefault="00AF4326">
      <w:pPr>
        <w:jc w:val="center"/>
        <w:rPr>
          <w:rFonts w:ascii="Arial" w:hAnsi="Arial"/>
          <w:sz w:val="22"/>
        </w:rPr>
      </w:pPr>
    </w:p>
    <w:p w14:paraId="733DE9A5" w14:textId="306BDFA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587CB4">
        <w:rPr>
          <w:rFonts w:ascii="Arial" w:hAnsi="Arial"/>
          <w:sz w:val="22"/>
        </w:rPr>
        <w:t>MI-ROP-N1604-20</w:t>
      </w:r>
      <w:r w:rsidR="00274C21">
        <w:rPr>
          <w:rFonts w:ascii="Arial" w:hAnsi="Arial"/>
          <w:sz w:val="22"/>
        </w:rPr>
        <w:t>18</w:t>
      </w:r>
      <w:r w:rsidR="00F478F0">
        <w:rPr>
          <w:rFonts w:ascii="Arial" w:hAnsi="Arial"/>
          <w:sz w:val="22"/>
        </w:rPr>
        <w:fldChar w:fldCharType="end"/>
      </w:r>
      <w:bookmarkEnd w:id="6"/>
      <w:r w:rsidR="00786423">
        <w:rPr>
          <w:rFonts w:ascii="Arial" w:hAnsi="Arial"/>
          <w:sz w:val="22"/>
        </w:rPr>
        <w:t>a</w:t>
      </w:r>
    </w:p>
    <w:p w14:paraId="293955C8" w14:textId="77777777" w:rsidR="00AF4326" w:rsidRDefault="00AF4326">
      <w:pPr>
        <w:ind w:left="3150"/>
        <w:rPr>
          <w:rFonts w:ascii="Arial" w:hAnsi="Arial"/>
          <w:sz w:val="22"/>
        </w:rPr>
      </w:pPr>
    </w:p>
    <w:p w14:paraId="179C906E" w14:textId="77777777" w:rsidR="00AF4326" w:rsidRPr="00430F9A" w:rsidRDefault="00AF4326">
      <w:pPr>
        <w:ind w:left="3150"/>
        <w:rPr>
          <w:rFonts w:ascii="Arial" w:hAnsi="Arial"/>
          <w:sz w:val="22"/>
        </w:rPr>
      </w:pPr>
      <w:r w:rsidRPr="00430F9A">
        <w:rPr>
          <w:rFonts w:ascii="Arial" w:hAnsi="Arial"/>
          <w:sz w:val="22"/>
        </w:rPr>
        <w:t>Staff Report Date:</w:t>
      </w:r>
      <w:r w:rsidRPr="00430F9A">
        <w:rPr>
          <w:rFonts w:ascii="Arial" w:hAnsi="Arial"/>
          <w:sz w:val="22"/>
        </w:rPr>
        <w:tab/>
      </w:r>
      <w:r w:rsidRPr="00430F9A">
        <w:rPr>
          <w:rFonts w:ascii="Arial" w:hAnsi="Arial"/>
          <w:sz w:val="22"/>
        </w:rPr>
        <w:tab/>
      </w:r>
      <w:r w:rsidR="00ED299D" w:rsidRPr="00430F9A">
        <w:rPr>
          <w:rFonts w:ascii="Arial" w:hAnsi="Arial"/>
          <w:sz w:val="22"/>
        </w:rPr>
        <w:t xml:space="preserve">February </w:t>
      </w:r>
      <w:r w:rsidR="001446BF" w:rsidRPr="00430F9A">
        <w:rPr>
          <w:rFonts w:ascii="Arial" w:hAnsi="Arial"/>
          <w:sz w:val="22"/>
        </w:rPr>
        <w:t>5</w:t>
      </w:r>
      <w:r w:rsidR="00ED299D" w:rsidRPr="00430F9A">
        <w:rPr>
          <w:rFonts w:ascii="Arial" w:hAnsi="Arial"/>
          <w:sz w:val="22"/>
        </w:rPr>
        <w:t>, 2018</w:t>
      </w:r>
    </w:p>
    <w:p w14:paraId="6C5D9D55" w14:textId="7F8CE4BB" w:rsidR="00AF4326" w:rsidRPr="00430F9A" w:rsidRDefault="00AF4326">
      <w:pPr>
        <w:ind w:left="3150"/>
        <w:rPr>
          <w:rFonts w:ascii="Arial" w:hAnsi="Arial"/>
          <w:sz w:val="22"/>
        </w:rPr>
      </w:pPr>
    </w:p>
    <w:p w14:paraId="5B2FD929" w14:textId="1BC27870" w:rsidR="00430F9A" w:rsidRPr="00430F9A" w:rsidRDefault="00430F9A">
      <w:pPr>
        <w:ind w:left="3150"/>
        <w:rPr>
          <w:rFonts w:ascii="Arial" w:hAnsi="Arial"/>
          <w:sz w:val="22"/>
        </w:rPr>
      </w:pPr>
      <w:r w:rsidRPr="00430F9A">
        <w:rPr>
          <w:rFonts w:ascii="Arial" w:hAnsi="Arial"/>
          <w:sz w:val="22"/>
        </w:rPr>
        <w:t xml:space="preserve">Amended Date </w:t>
      </w:r>
      <w:r w:rsidRPr="00430F9A">
        <w:rPr>
          <w:rFonts w:ascii="Arial" w:hAnsi="Arial"/>
          <w:sz w:val="22"/>
        </w:rPr>
        <w:tab/>
      </w:r>
      <w:r w:rsidRPr="00430F9A">
        <w:rPr>
          <w:rFonts w:ascii="Arial" w:hAnsi="Arial"/>
          <w:sz w:val="22"/>
        </w:rPr>
        <w:tab/>
        <w:t>December 15, 2020</w:t>
      </w:r>
    </w:p>
    <w:p w14:paraId="5E69A9C2" w14:textId="77777777" w:rsidR="00DB5924" w:rsidRPr="007129B8" w:rsidRDefault="00DB5924">
      <w:pPr>
        <w:pStyle w:val="BodyText"/>
      </w:pPr>
    </w:p>
    <w:p w14:paraId="16A25644" w14:textId="77777777" w:rsidR="00644884" w:rsidRDefault="00644884" w:rsidP="00DB5924">
      <w:pPr>
        <w:jc w:val="both"/>
        <w:rPr>
          <w:rFonts w:ascii="Arial" w:hAnsi="Arial"/>
          <w:sz w:val="22"/>
        </w:rPr>
      </w:pPr>
    </w:p>
    <w:p w14:paraId="6CD4198F" w14:textId="77777777" w:rsidR="00644884" w:rsidRDefault="00644884" w:rsidP="00DB5924">
      <w:pPr>
        <w:jc w:val="both"/>
        <w:rPr>
          <w:rFonts w:ascii="Arial" w:hAnsi="Arial"/>
          <w:sz w:val="22"/>
        </w:rPr>
      </w:pPr>
    </w:p>
    <w:p w14:paraId="1FE57F42" w14:textId="77777777" w:rsidR="00644884" w:rsidRDefault="00644884" w:rsidP="00DB5924">
      <w:pPr>
        <w:jc w:val="both"/>
        <w:rPr>
          <w:rFonts w:ascii="Arial" w:hAnsi="Arial"/>
          <w:sz w:val="22"/>
        </w:rPr>
      </w:pPr>
    </w:p>
    <w:p w14:paraId="424FC7A4" w14:textId="433C19CF"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333065">
        <w:rPr>
          <w:rFonts w:ascii="Arial" w:hAnsi="Arial"/>
          <w:sz w:val="22"/>
        </w:rPr>
        <w:t>, Great Lakes, and Energy (EGLE)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9AAAF0E" w14:textId="77777777" w:rsidR="00AF4326" w:rsidRDefault="00AF4326">
      <w:pPr>
        <w:rPr>
          <w:rFonts w:ascii="Arial" w:hAnsi="Arial"/>
          <w:sz w:val="22"/>
        </w:rPr>
      </w:pPr>
    </w:p>
    <w:p w14:paraId="740A62B5" w14:textId="77777777" w:rsidR="00AF4326" w:rsidRDefault="00AF4326">
      <w:pPr>
        <w:rPr>
          <w:rFonts w:ascii="Arial" w:hAnsi="Arial"/>
          <w:sz w:val="22"/>
        </w:rPr>
      </w:pPr>
    </w:p>
    <w:p w14:paraId="4D79A38D" w14:textId="77777777" w:rsidR="00AF4326" w:rsidRDefault="00AF4326">
      <w:pPr>
        <w:rPr>
          <w:rFonts w:ascii="Arial" w:hAnsi="Arial"/>
          <w:sz w:val="22"/>
        </w:rPr>
      </w:pPr>
    </w:p>
    <w:p w14:paraId="4E844458" w14:textId="77777777" w:rsidR="00AF4326" w:rsidRDefault="00AF4326">
      <w:pPr>
        <w:rPr>
          <w:rFonts w:ascii="Arial" w:hAnsi="Arial"/>
          <w:sz w:val="22"/>
        </w:rPr>
      </w:pPr>
    </w:p>
    <w:p w14:paraId="433EC1EE" w14:textId="77777777" w:rsidR="00AF4326" w:rsidRDefault="00AF4326">
      <w:pPr>
        <w:rPr>
          <w:rFonts w:ascii="Arial" w:hAnsi="Arial"/>
          <w:sz w:val="22"/>
        </w:rPr>
      </w:pPr>
    </w:p>
    <w:p w14:paraId="59A298C2" w14:textId="77777777" w:rsidR="00AF4326" w:rsidRDefault="00AF4326">
      <w:pPr>
        <w:rPr>
          <w:rFonts w:ascii="Arial" w:hAnsi="Arial"/>
          <w:sz w:val="22"/>
        </w:rPr>
      </w:pPr>
    </w:p>
    <w:p w14:paraId="4DCB2763" w14:textId="77777777" w:rsidR="00DB5924" w:rsidRDefault="00DB5924">
      <w:pPr>
        <w:rPr>
          <w:rFonts w:ascii="Arial" w:hAnsi="Arial"/>
          <w:sz w:val="22"/>
        </w:rPr>
      </w:pPr>
    </w:p>
    <w:p w14:paraId="05B2E3CD" w14:textId="77777777" w:rsidR="00DB5924" w:rsidRDefault="00DB5924">
      <w:pPr>
        <w:rPr>
          <w:rFonts w:ascii="Arial" w:hAnsi="Arial"/>
          <w:sz w:val="22"/>
        </w:rPr>
      </w:pPr>
    </w:p>
    <w:p w14:paraId="3AD9D2FD" w14:textId="77777777" w:rsidR="00DB5924" w:rsidRDefault="00DB5924">
      <w:pPr>
        <w:rPr>
          <w:rFonts w:ascii="Arial" w:hAnsi="Arial"/>
          <w:sz w:val="22"/>
        </w:rPr>
      </w:pPr>
    </w:p>
    <w:p w14:paraId="5180117F" w14:textId="77777777" w:rsidR="00DB5924" w:rsidRDefault="00DB5924">
      <w:pPr>
        <w:rPr>
          <w:rFonts w:ascii="Arial" w:hAnsi="Arial"/>
          <w:sz w:val="22"/>
        </w:rPr>
      </w:pPr>
    </w:p>
    <w:p w14:paraId="392C09F5" w14:textId="77777777" w:rsidR="00DB5924" w:rsidRDefault="00DB5924">
      <w:pPr>
        <w:rPr>
          <w:rFonts w:ascii="Arial" w:hAnsi="Arial"/>
          <w:sz w:val="22"/>
        </w:rPr>
      </w:pPr>
    </w:p>
    <w:p w14:paraId="6986C728" w14:textId="77777777" w:rsidR="00DB5924" w:rsidRDefault="00DB5924">
      <w:pPr>
        <w:rPr>
          <w:rFonts w:ascii="Arial" w:hAnsi="Arial"/>
          <w:sz w:val="22"/>
        </w:rPr>
      </w:pPr>
    </w:p>
    <w:p w14:paraId="72932A7C" w14:textId="77777777" w:rsidR="00DB5924" w:rsidRDefault="00DB5924">
      <w:pPr>
        <w:rPr>
          <w:rFonts w:ascii="Arial" w:hAnsi="Arial"/>
          <w:sz w:val="22"/>
        </w:rPr>
      </w:pPr>
    </w:p>
    <w:p w14:paraId="12D1D8E7" w14:textId="77777777" w:rsidR="00DB5924" w:rsidRDefault="00DB5924">
      <w:pPr>
        <w:rPr>
          <w:rFonts w:ascii="Arial" w:hAnsi="Arial"/>
          <w:sz w:val="22"/>
        </w:rPr>
      </w:pPr>
    </w:p>
    <w:p w14:paraId="177AC128" w14:textId="77777777" w:rsidR="00AF4326" w:rsidRDefault="00AF4326">
      <w:pPr>
        <w:rPr>
          <w:rFonts w:ascii="Arial" w:hAnsi="Arial"/>
          <w:sz w:val="22"/>
        </w:rPr>
      </w:pPr>
    </w:p>
    <w:p w14:paraId="5B50C796" w14:textId="77777777" w:rsidR="00AF4326" w:rsidRDefault="00AF4326">
      <w:pPr>
        <w:rPr>
          <w:rFonts w:ascii="Arial" w:hAnsi="Arial"/>
          <w:sz w:val="22"/>
        </w:rPr>
      </w:pPr>
    </w:p>
    <w:p w14:paraId="4505BE34" w14:textId="77777777" w:rsidR="00AF4326" w:rsidRDefault="00AF4326">
      <w:pPr>
        <w:rPr>
          <w:rFonts w:ascii="Arial" w:hAnsi="Arial"/>
          <w:sz w:val="22"/>
        </w:rPr>
      </w:pPr>
    </w:p>
    <w:p w14:paraId="085E9C46" w14:textId="77777777" w:rsidR="00644884" w:rsidRDefault="00644884">
      <w:pPr>
        <w:rPr>
          <w:rFonts w:ascii="Arial" w:hAnsi="Arial"/>
          <w:sz w:val="22"/>
        </w:rPr>
      </w:pPr>
    </w:p>
    <w:p w14:paraId="309DD291" w14:textId="77777777" w:rsidR="00AF4326" w:rsidRDefault="00644884" w:rsidP="00644884">
      <w:pPr>
        <w:rPr>
          <w:rFonts w:ascii="Arial" w:hAnsi="Arial"/>
          <w:sz w:val="22"/>
        </w:rPr>
      </w:pPr>
      <w:r>
        <w:rPr>
          <w:rFonts w:ascii="Arial" w:hAnsi="Arial"/>
          <w:sz w:val="22"/>
        </w:rPr>
        <w:br w:type="page"/>
      </w:r>
    </w:p>
    <w:p w14:paraId="31A3D3CD" w14:textId="77777777" w:rsidR="00AF4326" w:rsidRDefault="00AF4326">
      <w:pPr>
        <w:jc w:val="center"/>
        <w:outlineLvl w:val="0"/>
        <w:rPr>
          <w:rFonts w:ascii="Arial" w:hAnsi="Arial"/>
          <w:b/>
          <w:sz w:val="22"/>
        </w:rPr>
      </w:pPr>
      <w:r>
        <w:rPr>
          <w:rFonts w:ascii="Arial" w:hAnsi="Arial"/>
          <w:b/>
          <w:sz w:val="22"/>
        </w:rPr>
        <w:lastRenderedPageBreak/>
        <w:t>TABLE OF CONTENTS</w:t>
      </w:r>
    </w:p>
    <w:p w14:paraId="521BC98C" w14:textId="6D914A3D" w:rsidR="00A67071"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A67071">
        <w:rPr>
          <w:noProof/>
        </w:rPr>
        <w:t>February 5, 2018 - STAFF REPORT</w:t>
      </w:r>
      <w:r w:rsidR="00A67071">
        <w:rPr>
          <w:noProof/>
        </w:rPr>
        <w:tab/>
      </w:r>
      <w:r w:rsidR="00A67071">
        <w:rPr>
          <w:noProof/>
        </w:rPr>
        <w:fldChar w:fldCharType="begin"/>
      </w:r>
      <w:r w:rsidR="00A67071">
        <w:rPr>
          <w:noProof/>
        </w:rPr>
        <w:instrText xml:space="preserve"> PAGEREF _Toc54606211 \h </w:instrText>
      </w:r>
      <w:r w:rsidR="00A67071">
        <w:rPr>
          <w:noProof/>
        </w:rPr>
      </w:r>
      <w:r w:rsidR="00A67071">
        <w:rPr>
          <w:noProof/>
        </w:rPr>
        <w:fldChar w:fldCharType="separate"/>
      </w:r>
      <w:r w:rsidR="00A67071">
        <w:rPr>
          <w:noProof/>
        </w:rPr>
        <w:t>3</w:t>
      </w:r>
      <w:r w:rsidR="00A67071">
        <w:rPr>
          <w:noProof/>
        </w:rPr>
        <w:fldChar w:fldCharType="end"/>
      </w:r>
    </w:p>
    <w:p w14:paraId="0F0FF08E" w14:textId="1D19E656" w:rsidR="00A67071" w:rsidRDefault="00A67071">
      <w:pPr>
        <w:pStyle w:val="TOC1"/>
        <w:tabs>
          <w:tab w:val="right" w:pos="10214"/>
        </w:tabs>
        <w:rPr>
          <w:rFonts w:asciiTheme="minorHAnsi" w:eastAsiaTheme="minorEastAsia" w:hAnsiTheme="minorHAnsi" w:cstheme="minorBidi"/>
          <w:b w:val="0"/>
          <w:noProof/>
          <w:szCs w:val="22"/>
        </w:rPr>
      </w:pPr>
      <w:r w:rsidRPr="007B3C72">
        <w:rPr>
          <w:rFonts w:cs="Arial"/>
          <w:noProof/>
        </w:rPr>
        <w:t>March 27, 2018</w:t>
      </w:r>
      <w:r>
        <w:rPr>
          <w:noProof/>
        </w:rPr>
        <w:t xml:space="preserve"> - STAFF REPORT ADDENDUM</w:t>
      </w:r>
      <w:r>
        <w:rPr>
          <w:noProof/>
        </w:rPr>
        <w:tab/>
      </w:r>
      <w:r>
        <w:rPr>
          <w:noProof/>
        </w:rPr>
        <w:fldChar w:fldCharType="begin"/>
      </w:r>
      <w:r>
        <w:rPr>
          <w:noProof/>
        </w:rPr>
        <w:instrText xml:space="preserve"> PAGEREF _Toc54606212 \h </w:instrText>
      </w:r>
      <w:r>
        <w:rPr>
          <w:noProof/>
        </w:rPr>
      </w:r>
      <w:r>
        <w:rPr>
          <w:noProof/>
        </w:rPr>
        <w:fldChar w:fldCharType="separate"/>
      </w:r>
      <w:r>
        <w:rPr>
          <w:noProof/>
        </w:rPr>
        <w:t>9</w:t>
      </w:r>
      <w:r>
        <w:rPr>
          <w:noProof/>
        </w:rPr>
        <w:fldChar w:fldCharType="end"/>
      </w:r>
    </w:p>
    <w:p w14:paraId="718C3241" w14:textId="03197BA6" w:rsidR="00A67071" w:rsidRDefault="00A67071">
      <w:pPr>
        <w:pStyle w:val="TOC1"/>
        <w:tabs>
          <w:tab w:val="right" w:pos="10214"/>
        </w:tabs>
        <w:rPr>
          <w:rFonts w:asciiTheme="minorHAnsi" w:eastAsiaTheme="minorEastAsia" w:hAnsiTheme="minorHAnsi" w:cstheme="minorBidi"/>
          <w:b w:val="0"/>
          <w:noProof/>
          <w:szCs w:val="22"/>
        </w:rPr>
      </w:pPr>
      <w:r w:rsidRPr="007B3C72">
        <w:rPr>
          <w:rFonts w:cs="Arial"/>
          <w:noProof/>
        </w:rPr>
        <w:t>September 14, 2020</w:t>
      </w:r>
      <w:r>
        <w:rPr>
          <w:noProof/>
        </w:rPr>
        <w:t xml:space="preserve"> - STAFF REPORT FOR RULE 217(2) REOPENING</w:t>
      </w:r>
      <w:r>
        <w:rPr>
          <w:noProof/>
        </w:rPr>
        <w:tab/>
      </w:r>
      <w:r>
        <w:rPr>
          <w:noProof/>
        </w:rPr>
        <w:fldChar w:fldCharType="begin"/>
      </w:r>
      <w:r>
        <w:rPr>
          <w:noProof/>
        </w:rPr>
        <w:instrText xml:space="preserve"> PAGEREF _Toc54606213 \h </w:instrText>
      </w:r>
      <w:r>
        <w:rPr>
          <w:noProof/>
        </w:rPr>
      </w:r>
      <w:r>
        <w:rPr>
          <w:noProof/>
        </w:rPr>
        <w:fldChar w:fldCharType="separate"/>
      </w:r>
      <w:r>
        <w:rPr>
          <w:noProof/>
        </w:rPr>
        <w:t>11</w:t>
      </w:r>
      <w:r>
        <w:rPr>
          <w:noProof/>
        </w:rPr>
        <w:fldChar w:fldCharType="end"/>
      </w:r>
    </w:p>
    <w:p w14:paraId="2A70CA12" w14:textId="0AF12156" w:rsidR="00A67071" w:rsidRDefault="00A67071">
      <w:pPr>
        <w:pStyle w:val="TOC1"/>
        <w:tabs>
          <w:tab w:val="right" w:pos="10214"/>
        </w:tabs>
        <w:rPr>
          <w:rFonts w:asciiTheme="minorHAnsi" w:eastAsiaTheme="minorEastAsia" w:hAnsiTheme="minorHAnsi" w:cstheme="minorBidi"/>
          <w:b w:val="0"/>
          <w:noProof/>
          <w:szCs w:val="22"/>
        </w:rPr>
      </w:pPr>
      <w:r w:rsidRPr="007B3C72">
        <w:rPr>
          <w:rFonts w:cs="Arial"/>
          <w:noProof/>
        </w:rPr>
        <w:t>October 27, 2020</w:t>
      </w:r>
      <w:r>
        <w:rPr>
          <w:noProof/>
        </w:rPr>
        <w:t xml:space="preserve"> - STAFF REPORT ADDENDUM FOR RULE 217(2) REOPENING</w:t>
      </w:r>
      <w:r>
        <w:rPr>
          <w:noProof/>
        </w:rPr>
        <w:tab/>
      </w:r>
      <w:r>
        <w:rPr>
          <w:noProof/>
        </w:rPr>
        <w:fldChar w:fldCharType="begin"/>
      </w:r>
      <w:r>
        <w:rPr>
          <w:noProof/>
        </w:rPr>
        <w:instrText xml:space="preserve"> PAGEREF _Toc54606214 \h </w:instrText>
      </w:r>
      <w:r>
        <w:rPr>
          <w:noProof/>
        </w:rPr>
      </w:r>
      <w:r>
        <w:rPr>
          <w:noProof/>
        </w:rPr>
        <w:fldChar w:fldCharType="separate"/>
      </w:r>
      <w:r>
        <w:rPr>
          <w:noProof/>
        </w:rPr>
        <w:t>13</w:t>
      </w:r>
      <w:r>
        <w:rPr>
          <w:noProof/>
        </w:rPr>
        <w:fldChar w:fldCharType="end"/>
      </w:r>
    </w:p>
    <w:p w14:paraId="49EC9026" w14:textId="4404E21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038C40F9" w14:textId="77777777">
        <w:tc>
          <w:tcPr>
            <w:tcW w:w="2430" w:type="dxa"/>
          </w:tcPr>
          <w:p w14:paraId="1362E756" w14:textId="77777777" w:rsidR="00AF4326" w:rsidRDefault="00AF4326">
            <w:pPr>
              <w:jc w:val="center"/>
              <w:rPr>
                <w:rFonts w:ascii="Arial" w:hAnsi="Arial"/>
                <w:sz w:val="16"/>
              </w:rPr>
            </w:pPr>
          </w:p>
        </w:tc>
        <w:tc>
          <w:tcPr>
            <w:tcW w:w="5456" w:type="dxa"/>
          </w:tcPr>
          <w:p w14:paraId="54518670"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569F595E" w14:textId="77777777" w:rsidR="00AF4326" w:rsidRDefault="00AF4326">
            <w:pPr>
              <w:jc w:val="center"/>
              <w:rPr>
                <w:rFonts w:ascii="Arial" w:hAnsi="Arial"/>
                <w:sz w:val="16"/>
              </w:rPr>
            </w:pPr>
            <w:r>
              <w:rPr>
                <w:rFonts w:ascii="Arial" w:hAnsi="Arial"/>
              </w:rPr>
              <w:t>Air Quality Division</w:t>
            </w:r>
          </w:p>
        </w:tc>
        <w:tc>
          <w:tcPr>
            <w:tcW w:w="2374" w:type="dxa"/>
          </w:tcPr>
          <w:p w14:paraId="3A344D74" w14:textId="77777777" w:rsidR="00AF4326" w:rsidRDefault="00AF4326">
            <w:pPr>
              <w:jc w:val="center"/>
              <w:rPr>
                <w:rFonts w:ascii="Arial" w:hAnsi="Arial"/>
                <w:sz w:val="16"/>
              </w:rPr>
            </w:pPr>
          </w:p>
        </w:tc>
      </w:tr>
      <w:tr w:rsidR="00AF4326" w14:paraId="388327A8" w14:textId="77777777">
        <w:trPr>
          <w:cantSplit/>
          <w:trHeight w:val="333"/>
        </w:trPr>
        <w:tc>
          <w:tcPr>
            <w:tcW w:w="2430" w:type="dxa"/>
          </w:tcPr>
          <w:p w14:paraId="36A53E2A"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7C4EA373"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6FE17CF1"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038ACE24" w14:textId="77777777">
        <w:trPr>
          <w:cantSplit/>
          <w:trHeight w:val="428"/>
        </w:trPr>
        <w:tc>
          <w:tcPr>
            <w:tcW w:w="2430" w:type="dxa"/>
            <w:tcBorders>
              <w:bottom w:val="nil"/>
            </w:tcBorders>
          </w:tcPr>
          <w:p w14:paraId="1A95267C"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587CB4">
              <w:rPr>
                <w:rFonts w:ascii="Arial" w:hAnsi="Arial"/>
                <w:sz w:val="22"/>
                <w:szCs w:val="22"/>
              </w:rPr>
              <w:t>N1604</w:t>
            </w:r>
            <w:r w:rsidRPr="00910FEA">
              <w:rPr>
                <w:rFonts w:ascii="Arial" w:hAnsi="Arial"/>
                <w:sz w:val="22"/>
                <w:szCs w:val="22"/>
              </w:rPr>
              <w:fldChar w:fldCharType="end"/>
            </w:r>
          </w:p>
        </w:tc>
        <w:tc>
          <w:tcPr>
            <w:tcW w:w="5456" w:type="dxa"/>
            <w:tcBorders>
              <w:bottom w:val="nil"/>
            </w:tcBorders>
          </w:tcPr>
          <w:p w14:paraId="66F21D57" w14:textId="77777777" w:rsidR="00AF4326" w:rsidRPr="0057400E" w:rsidRDefault="00ED299D" w:rsidP="000F73C3">
            <w:pPr>
              <w:pStyle w:val="Heading1"/>
              <w:spacing w:before="120"/>
              <w:rPr>
                <w:sz w:val="22"/>
                <w:szCs w:val="22"/>
              </w:rPr>
            </w:pPr>
            <w:bookmarkStart w:id="7" w:name="_Toc183429900"/>
            <w:bookmarkStart w:id="8" w:name="_Toc183430200"/>
            <w:bookmarkStart w:id="9" w:name="_Toc54606211"/>
            <w:r>
              <w:rPr>
                <w:sz w:val="22"/>
                <w:szCs w:val="22"/>
              </w:rPr>
              <w:t>February 5, 2018</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7"/>
            <w:bookmarkEnd w:id="8"/>
            <w:bookmarkEnd w:id="9"/>
          </w:p>
        </w:tc>
        <w:tc>
          <w:tcPr>
            <w:tcW w:w="2374" w:type="dxa"/>
            <w:tcBorders>
              <w:bottom w:val="nil"/>
            </w:tcBorders>
          </w:tcPr>
          <w:p w14:paraId="715C7895" w14:textId="24A7AA7A" w:rsidR="00AF4326" w:rsidRPr="00910FEA" w:rsidRDefault="00A61FF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587CB4">
              <w:rPr>
                <w:rFonts w:ascii="Arial" w:hAnsi="Arial"/>
                <w:sz w:val="22"/>
                <w:szCs w:val="22"/>
              </w:rPr>
              <w:t>MI-ROP-N1604-20</w:t>
            </w:r>
            <w:r w:rsidR="00274C21">
              <w:rPr>
                <w:rFonts w:ascii="Arial" w:hAnsi="Arial"/>
                <w:sz w:val="22"/>
                <w:szCs w:val="22"/>
              </w:rPr>
              <w:t>18</w:t>
            </w:r>
            <w:r w:rsidRPr="00910FEA">
              <w:rPr>
                <w:rFonts w:ascii="Arial" w:hAnsi="Arial"/>
                <w:sz w:val="22"/>
                <w:szCs w:val="22"/>
              </w:rPr>
              <w:fldChar w:fldCharType="end"/>
            </w:r>
          </w:p>
        </w:tc>
      </w:tr>
    </w:tbl>
    <w:p w14:paraId="7F12DEAA" w14:textId="77777777" w:rsidR="00AF4326" w:rsidRDefault="00AF4326">
      <w:pPr>
        <w:rPr>
          <w:rFonts w:ascii="Arial" w:hAnsi="Arial"/>
          <w:b/>
          <w:sz w:val="22"/>
          <w:u w:val="single"/>
        </w:rPr>
      </w:pPr>
    </w:p>
    <w:p w14:paraId="11F52AAE" w14:textId="77777777" w:rsidR="00AF4326" w:rsidRDefault="00AF4326">
      <w:pPr>
        <w:rPr>
          <w:rFonts w:ascii="Arial" w:hAnsi="Arial"/>
          <w:b/>
          <w:sz w:val="22"/>
          <w:u w:val="single"/>
        </w:rPr>
      </w:pPr>
    </w:p>
    <w:p w14:paraId="0572FFB3"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27C82921" w14:textId="77777777" w:rsidR="00AF4326" w:rsidRPr="00290754" w:rsidRDefault="00AF4326">
      <w:pPr>
        <w:jc w:val="both"/>
        <w:rPr>
          <w:rFonts w:ascii="Arial" w:hAnsi="Arial" w:cs="Arial"/>
          <w:sz w:val="22"/>
          <w:szCs w:val="22"/>
        </w:rPr>
      </w:pPr>
    </w:p>
    <w:p w14:paraId="44DEAC2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D804EB5" w14:textId="77777777" w:rsidR="00DB5924" w:rsidRPr="00290754" w:rsidRDefault="00DB5924" w:rsidP="00167B85">
      <w:pPr>
        <w:jc w:val="both"/>
        <w:rPr>
          <w:rFonts w:ascii="Arial" w:hAnsi="Arial" w:cs="Arial"/>
          <w:sz w:val="22"/>
          <w:szCs w:val="22"/>
        </w:rPr>
      </w:pPr>
    </w:p>
    <w:p w14:paraId="2E58421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AECE32C" w14:textId="77777777" w:rsidR="00DB5924" w:rsidRPr="00290754" w:rsidRDefault="00DB5924" w:rsidP="00DB5924">
      <w:pPr>
        <w:rPr>
          <w:rFonts w:ascii="Arial" w:hAnsi="Arial" w:cs="Arial"/>
          <w:sz w:val="22"/>
          <w:szCs w:val="22"/>
        </w:rPr>
      </w:pPr>
    </w:p>
    <w:p w14:paraId="3CD3CEE6"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24B5251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9437F6A" w14:textId="77777777">
        <w:tc>
          <w:tcPr>
            <w:tcW w:w="5040" w:type="dxa"/>
          </w:tcPr>
          <w:p w14:paraId="545C035F"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8FA3990" w14:textId="48D47A59" w:rsidR="001159B4" w:rsidRDefault="006E56C1">
            <w:pPr>
              <w:rPr>
                <w:rFonts w:ascii="Arial" w:hAnsi="Arial" w:cs="Arial"/>
                <w:sz w:val="22"/>
                <w:szCs w:val="22"/>
              </w:rPr>
            </w:pPr>
            <w:bookmarkStart w:id="14" w:name="Source_Name_Mailing"/>
            <w:r>
              <w:rPr>
                <w:rFonts w:ascii="Arial" w:hAnsi="Arial" w:cs="Arial"/>
                <w:sz w:val="22"/>
                <w:szCs w:val="22"/>
              </w:rPr>
              <w:t>Kent County Waste-to-Energy Facility</w:t>
            </w:r>
            <w:bookmarkEnd w:id="14"/>
          </w:p>
          <w:p w14:paraId="627F3249" w14:textId="68BC6DBE" w:rsidR="001159B4" w:rsidRDefault="006E56C1">
            <w:pPr>
              <w:rPr>
                <w:rFonts w:ascii="Arial" w:hAnsi="Arial" w:cs="Arial"/>
                <w:sz w:val="22"/>
                <w:szCs w:val="22"/>
              </w:rPr>
            </w:pPr>
            <w:bookmarkStart w:id="15" w:name="street_mailing"/>
            <w:r w:rsidRPr="006E56C1">
              <w:rPr>
                <w:rFonts w:ascii="Arial" w:hAnsi="Arial" w:cs="Arial"/>
                <w:sz w:val="22"/>
                <w:szCs w:val="22"/>
              </w:rPr>
              <w:t>950 Market Street SW</w:t>
            </w:r>
            <w:bookmarkEnd w:id="15"/>
          </w:p>
          <w:p w14:paraId="44B906B7" w14:textId="2C9A650A" w:rsidR="00AF4326" w:rsidRPr="00290754" w:rsidRDefault="006E56C1">
            <w:pPr>
              <w:rPr>
                <w:rFonts w:ascii="Arial" w:hAnsi="Arial" w:cs="Arial"/>
                <w:sz w:val="22"/>
                <w:szCs w:val="22"/>
              </w:rPr>
            </w:pPr>
            <w:bookmarkStart w:id="16" w:name="city_mailing"/>
            <w:r>
              <w:rPr>
                <w:rFonts w:ascii="Arial" w:hAnsi="Arial" w:cs="Arial"/>
                <w:sz w:val="22"/>
                <w:szCs w:val="22"/>
              </w:rPr>
              <w:t>Grand Rapids</w:t>
            </w:r>
            <w:bookmarkEnd w:id="16"/>
            <w:r w:rsidR="00AF4326" w:rsidRPr="00290754">
              <w:rPr>
                <w:rFonts w:ascii="Arial" w:hAnsi="Arial" w:cs="Arial"/>
                <w:sz w:val="22"/>
                <w:szCs w:val="22"/>
              </w:rPr>
              <w:t>, Michigan</w:t>
            </w:r>
            <w:r w:rsidR="001159B4">
              <w:rPr>
                <w:rFonts w:ascii="Arial" w:hAnsi="Arial" w:cs="Arial"/>
                <w:sz w:val="22"/>
                <w:szCs w:val="22"/>
              </w:rPr>
              <w:t xml:space="preserve"> </w:t>
            </w:r>
            <w:bookmarkStart w:id="17" w:name="zipcode_mailing"/>
            <w:r>
              <w:rPr>
                <w:rFonts w:ascii="Arial" w:hAnsi="Arial" w:cs="Arial"/>
                <w:sz w:val="22"/>
                <w:szCs w:val="22"/>
              </w:rPr>
              <w:t>49503</w:t>
            </w:r>
            <w:bookmarkEnd w:id="17"/>
            <w:r w:rsidR="00AF4326" w:rsidRPr="00290754">
              <w:rPr>
                <w:rFonts w:ascii="Arial" w:hAnsi="Arial" w:cs="Arial"/>
                <w:sz w:val="22"/>
                <w:szCs w:val="22"/>
              </w:rPr>
              <w:t xml:space="preserve"> </w:t>
            </w:r>
          </w:p>
        </w:tc>
      </w:tr>
      <w:tr w:rsidR="00AF4326" w:rsidRPr="00290754" w14:paraId="5712EF49" w14:textId="77777777" w:rsidTr="00177285">
        <w:trPr>
          <w:trHeight w:val="273"/>
        </w:trPr>
        <w:tc>
          <w:tcPr>
            <w:tcW w:w="5040" w:type="dxa"/>
          </w:tcPr>
          <w:p w14:paraId="7D7BAC5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C8EA314" w14:textId="69BDBF03" w:rsidR="00AF4326" w:rsidRPr="00290754" w:rsidRDefault="006E56C1">
            <w:pPr>
              <w:rPr>
                <w:rFonts w:ascii="Arial" w:hAnsi="Arial" w:cs="Arial"/>
                <w:sz w:val="22"/>
                <w:szCs w:val="22"/>
              </w:rPr>
            </w:pPr>
            <w:bookmarkStart w:id="18" w:name="Text15"/>
            <w:r>
              <w:rPr>
                <w:rFonts w:ascii="Arial" w:hAnsi="Arial" w:cs="Arial"/>
                <w:noProof/>
                <w:sz w:val="22"/>
                <w:szCs w:val="22"/>
              </w:rPr>
              <w:t>N1604</w:t>
            </w:r>
            <w:bookmarkEnd w:id="18"/>
          </w:p>
        </w:tc>
      </w:tr>
      <w:tr w:rsidR="00AF4326" w:rsidRPr="00290754" w14:paraId="53D16B51" w14:textId="77777777">
        <w:tc>
          <w:tcPr>
            <w:tcW w:w="5040" w:type="dxa"/>
          </w:tcPr>
          <w:p w14:paraId="0C72A621"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9" w:name="SIC"/>
        <w:tc>
          <w:tcPr>
            <w:tcW w:w="5220" w:type="dxa"/>
          </w:tcPr>
          <w:p w14:paraId="255BF4F7"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E56C1">
              <w:rPr>
                <w:rFonts w:ascii="Arial" w:hAnsi="Arial" w:cs="Arial"/>
                <w:sz w:val="22"/>
                <w:szCs w:val="22"/>
              </w:rPr>
              <w:t>562213</w:t>
            </w:r>
            <w:r>
              <w:rPr>
                <w:rFonts w:ascii="Arial" w:hAnsi="Arial" w:cs="Arial"/>
                <w:sz w:val="22"/>
                <w:szCs w:val="22"/>
              </w:rPr>
              <w:fldChar w:fldCharType="end"/>
            </w:r>
            <w:bookmarkEnd w:id="19"/>
          </w:p>
        </w:tc>
      </w:tr>
      <w:tr w:rsidR="00AF4326" w:rsidRPr="00290754" w14:paraId="764BC73A" w14:textId="77777777">
        <w:tc>
          <w:tcPr>
            <w:tcW w:w="5040" w:type="dxa"/>
          </w:tcPr>
          <w:p w14:paraId="240ED61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83938FA"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0"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E56C1">
              <w:rPr>
                <w:rFonts w:ascii="Arial" w:hAnsi="Arial" w:cs="Arial"/>
                <w:sz w:val="22"/>
                <w:szCs w:val="22"/>
              </w:rPr>
              <w:t>1</w:t>
            </w:r>
            <w:r w:rsidRPr="00290754">
              <w:rPr>
                <w:rFonts w:ascii="Arial" w:hAnsi="Arial" w:cs="Arial"/>
                <w:sz w:val="22"/>
                <w:szCs w:val="22"/>
              </w:rPr>
              <w:fldChar w:fldCharType="end"/>
            </w:r>
            <w:bookmarkEnd w:id="20"/>
          </w:p>
        </w:tc>
      </w:tr>
      <w:tr w:rsidR="00647809" w:rsidRPr="00290754" w14:paraId="725C215E" w14:textId="77777777">
        <w:tc>
          <w:tcPr>
            <w:tcW w:w="5040" w:type="dxa"/>
          </w:tcPr>
          <w:p w14:paraId="5426F84D"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610821A"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1" w:name="Dropdown12"/>
            <w:r>
              <w:rPr>
                <w:rFonts w:ascii="Arial" w:hAnsi="Arial" w:cs="Arial"/>
                <w:sz w:val="22"/>
                <w:szCs w:val="22"/>
              </w:rPr>
              <w:instrText xml:space="preserve"> FORMDROPDOWN </w:instrText>
            </w:r>
            <w:r w:rsidR="00430F9A">
              <w:rPr>
                <w:rFonts w:ascii="Arial" w:hAnsi="Arial" w:cs="Arial"/>
                <w:sz w:val="22"/>
                <w:szCs w:val="22"/>
              </w:rPr>
            </w:r>
            <w:r w:rsidR="00430F9A">
              <w:rPr>
                <w:rFonts w:ascii="Arial" w:hAnsi="Arial" w:cs="Arial"/>
                <w:sz w:val="22"/>
                <w:szCs w:val="22"/>
              </w:rPr>
              <w:fldChar w:fldCharType="separate"/>
            </w:r>
            <w:r>
              <w:rPr>
                <w:rFonts w:ascii="Arial" w:hAnsi="Arial" w:cs="Arial"/>
                <w:sz w:val="22"/>
                <w:szCs w:val="22"/>
              </w:rPr>
              <w:fldChar w:fldCharType="end"/>
            </w:r>
            <w:bookmarkEnd w:id="21"/>
          </w:p>
        </w:tc>
      </w:tr>
      <w:tr w:rsidR="00AF4326" w:rsidRPr="00290754" w14:paraId="10F07229" w14:textId="77777777">
        <w:tc>
          <w:tcPr>
            <w:tcW w:w="5040" w:type="dxa"/>
          </w:tcPr>
          <w:p w14:paraId="5379122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6BA3782"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2"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E56C1">
              <w:rPr>
                <w:rFonts w:ascii="Arial" w:hAnsi="Arial" w:cs="Arial"/>
                <w:sz w:val="22"/>
                <w:szCs w:val="22"/>
              </w:rPr>
              <w:t>201700073</w:t>
            </w:r>
            <w:r>
              <w:rPr>
                <w:rFonts w:ascii="Arial" w:hAnsi="Arial" w:cs="Arial"/>
                <w:sz w:val="22"/>
                <w:szCs w:val="22"/>
              </w:rPr>
              <w:fldChar w:fldCharType="end"/>
            </w:r>
            <w:bookmarkEnd w:id="22"/>
          </w:p>
        </w:tc>
      </w:tr>
      <w:tr w:rsidR="00AF4326" w:rsidRPr="00290754" w14:paraId="0F3B4C79" w14:textId="77777777">
        <w:tc>
          <w:tcPr>
            <w:tcW w:w="5040" w:type="dxa"/>
          </w:tcPr>
          <w:p w14:paraId="7358530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E752B7A" w14:textId="0761B715" w:rsidR="00AF4326" w:rsidRPr="00290754" w:rsidRDefault="006E56C1">
            <w:pPr>
              <w:rPr>
                <w:rFonts w:ascii="Arial" w:hAnsi="Arial" w:cs="Arial"/>
                <w:sz w:val="22"/>
                <w:szCs w:val="22"/>
              </w:rPr>
            </w:pPr>
            <w:bookmarkStart w:id="23" w:name="Responsible_Official"/>
            <w:r>
              <w:rPr>
                <w:rFonts w:ascii="Arial" w:hAnsi="Arial" w:cs="Arial"/>
                <w:sz w:val="22"/>
                <w:szCs w:val="22"/>
              </w:rPr>
              <w:t>Darwin Baas</w:t>
            </w:r>
            <w:bookmarkEnd w:id="23"/>
            <w:r w:rsidR="00CF37B7">
              <w:rPr>
                <w:rFonts w:ascii="Arial" w:hAnsi="Arial" w:cs="Arial"/>
                <w:sz w:val="22"/>
                <w:szCs w:val="22"/>
              </w:rPr>
              <w:t xml:space="preserve">, </w:t>
            </w:r>
            <w:bookmarkStart w:id="24" w:name="RO_Title"/>
            <w:r>
              <w:rPr>
                <w:rFonts w:ascii="Arial" w:hAnsi="Arial" w:cs="Arial"/>
                <w:sz w:val="22"/>
                <w:szCs w:val="22"/>
              </w:rPr>
              <w:t>Director, Kent County Department of Public Works</w:t>
            </w:r>
            <w:bookmarkEnd w:id="24"/>
          </w:p>
          <w:p w14:paraId="1011A032" w14:textId="42E7E0F7" w:rsidR="00AF4326" w:rsidRPr="00290754" w:rsidRDefault="006E56C1">
            <w:pPr>
              <w:rPr>
                <w:rFonts w:ascii="Arial" w:hAnsi="Arial" w:cs="Arial"/>
                <w:sz w:val="22"/>
                <w:szCs w:val="22"/>
              </w:rPr>
            </w:pPr>
            <w:bookmarkStart w:id="25" w:name="RO_Telephone"/>
            <w:r>
              <w:rPr>
                <w:rFonts w:ascii="Arial" w:hAnsi="Arial" w:cs="Arial"/>
                <w:sz w:val="22"/>
                <w:szCs w:val="22"/>
              </w:rPr>
              <w:t>616-632-7919</w:t>
            </w:r>
            <w:bookmarkEnd w:id="25"/>
          </w:p>
        </w:tc>
      </w:tr>
      <w:tr w:rsidR="00AF4326" w:rsidRPr="00290754" w14:paraId="0AC0E535" w14:textId="77777777">
        <w:tc>
          <w:tcPr>
            <w:tcW w:w="5040" w:type="dxa"/>
          </w:tcPr>
          <w:p w14:paraId="70F17B2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B0F302E" w14:textId="4BA5B1A0" w:rsidR="00AF4326" w:rsidRPr="00290754" w:rsidRDefault="006E56C1">
            <w:pPr>
              <w:rPr>
                <w:rFonts w:ascii="Arial" w:hAnsi="Arial" w:cs="Arial"/>
                <w:sz w:val="22"/>
                <w:szCs w:val="22"/>
              </w:rPr>
            </w:pPr>
            <w:bookmarkStart w:id="26" w:name="AQD_Staff_Name"/>
            <w:r>
              <w:rPr>
                <w:rFonts w:ascii="Arial" w:hAnsi="Arial" w:cs="Arial"/>
                <w:sz w:val="22"/>
                <w:szCs w:val="22"/>
              </w:rPr>
              <w:t>April Lazzaro</w:t>
            </w:r>
            <w:bookmarkEnd w:id="26"/>
            <w:r w:rsidR="00AF4326" w:rsidRPr="00290754">
              <w:rPr>
                <w:rFonts w:ascii="Arial" w:hAnsi="Arial" w:cs="Arial"/>
                <w:sz w:val="22"/>
                <w:szCs w:val="22"/>
              </w:rPr>
              <w:t xml:space="preserve">, </w:t>
            </w:r>
            <w:bookmarkStart w:id="27" w:name="AQD_Staff_Title"/>
            <w:r>
              <w:rPr>
                <w:rFonts w:ascii="Arial" w:hAnsi="Arial" w:cs="Arial"/>
                <w:sz w:val="22"/>
                <w:szCs w:val="22"/>
              </w:rPr>
              <w:t>Senior Environmental Quality Analyst</w:t>
            </w:r>
            <w:bookmarkEnd w:id="27"/>
          </w:p>
          <w:p w14:paraId="10B855D1" w14:textId="77777777" w:rsidR="00AF4326" w:rsidRPr="00290754" w:rsidRDefault="00AC1C8F">
            <w:pPr>
              <w:rPr>
                <w:rFonts w:ascii="Arial" w:hAnsi="Arial" w:cs="Arial"/>
                <w:sz w:val="22"/>
                <w:szCs w:val="22"/>
              </w:rPr>
            </w:pPr>
            <w:r>
              <w:rPr>
                <w:rFonts w:ascii="Arial" w:hAnsi="Arial" w:cs="Arial"/>
                <w:sz w:val="22"/>
                <w:szCs w:val="22"/>
              </w:rPr>
              <w:t>616-558-1092</w:t>
            </w:r>
          </w:p>
        </w:tc>
      </w:tr>
      <w:tr w:rsidR="00AF4326" w:rsidRPr="00290754" w14:paraId="4612305E" w14:textId="77777777">
        <w:tc>
          <w:tcPr>
            <w:tcW w:w="5040" w:type="dxa"/>
          </w:tcPr>
          <w:p w14:paraId="2525D129"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6D5E07F"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28"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E56C1">
              <w:rPr>
                <w:rFonts w:ascii="Arial" w:hAnsi="Arial" w:cs="Arial"/>
                <w:sz w:val="22"/>
                <w:szCs w:val="22"/>
              </w:rPr>
              <w:t>May 19, 2017</w:t>
            </w:r>
            <w:r>
              <w:rPr>
                <w:rFonts w:ascii="Arial" w:hAnsi="Arial" w:cs="Arial"/>
                <w:sz w:val="22"/>
                <w:szCs w:val="22"/>
              </w:rPr>
              <w:fldChar w:fldCharType="end"/>
            </w:r>
            <w:bookmarkEnd w:id="28"/>
          </w:p>
        </w:tc>
      </w:tr>
      <w:tr w:rsidR="00AF4326" w:rsidRPr="00290754" w14:paraId="0A1435D6" w14:textId="77777777">
        <w:trPr>
          <w:trHeight w:val="165"/>
        </w:trPr>
        <w:tc>
          <w:tcPr>
            <w:tcW w:w="5040" w:type="dxa"/>
          </w:tcPr>
          <w:p w14:paraId="42D663E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5C2B7DC" w14:textId="77777777" w:rsidR="00AF4326" w:rsidRPr="00290754" w:rsidRDefault="00BA3AE8">
            <w:pPr>
              <w:rPr>
                <w:rFonts w:ascii="Arial" w:hAnsi="Arial" w:cs="Arial"/>
                <w:sz w:val="22"/>
                <w:szCs w:val="22"/>
              </w:rPr>
            </w:pPr>
            <w:r>
              <w:rPr>
                <w:rFonts w:ascii="Arial" w:hAnsi="Arial" w:cs="Arial"/>
                <w:sz w:val="22"/>
                <w:szCs w:val="22"/>
              </w:rPr>
              <w:t>May 19, 2017</w:t>
            </w:r>
          </w:p>
        </w:tc>
      </w:tr>
      <w:tr w:rsidR="00AF4326" w:rsidRPr="00290754" w14:paraId="5C0C355C" w14:textId="77777777">
        <w:trPr>
          <w:trHeight w:val="165"/>
        </w:trPr>
        <w:tc>
          <w:tcPr>
            <w:tcW w:w="5040" w:type="dxa"/>
          </w:tcPr>
          <w:p w14:paraId="44620E1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0C33671"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29" w:name="YesNo"/>
            <w:r w:rsidRPr="00290754">
              <w:rPr>
                <w:rFonts w:ascii="Arial" w:hAnsi="Arial" w:cs="Arial"/>
                <w:sz w:val="22"/>
                <w:szCs w:val="22"/>
              </w:rPr>
              <w:instrText xml:space="preserve"> FORMDROPDOWN </w:instrText>
            </w:r>
            <w:r w:rsidR="00430F9A">
              <w:rPr>
                <w:rFonts w:ascii="Arial" w:hAnsi="Arial" w:cs="Arial"/>
                <w:sz w:val="22"/>
                <w:szCs w:val="22"/>
              </w:rPr>
            </w:r>
            <w:r w:rsidR="00430F9A">
              <w:rPr>
                <w:rFonts w:ascii="Arial" w:hAnsi="Arial" w:cs="Arial"/>
                <w:sz w:val="22"/>
                <w:szCs w:val="22"/>
              </w:rPr>
              <w:fldChar w:fldCharType="separate"/>
            </w:r>
            <w:r w:rsidRPr="00290754">
              <w:rPr>
                <w:rFonts w:ascii="Arial" w:hAnsi="Arial" w:cs="Arial"/>
                <w:sz w:val="22"/>
                <w:szCs w:val="22"/>
              </w:rPr>
              <w:fldChar w:fldCharType="end"/>
            </w:r>
            <w:bookmarkEnd w:id="29"/>
          </w:p>
        </w:tc>
      </w:tr>
      <w:tr w:rsidR="00AF4326" w:rsidRPr="00290754" w14:paraId="4E66143D" w14:textId="77777777">
        <w:trPr>
          <w:trHeight w:val="165"/>
        </w:trPr>
        <w:tc>
          <w:tcPr>
            <w:tcW w:w="5040" w:type="dxa"/>
          </w:tcPr>
          <w:p w14:paraId="5B67FFF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FD44BA0" w14:textId="77777777" w:rsidR="00AF4326" w:rsidRPr="00290754" w:rsidRDefault="00ED299D">
            <w:pPr>
              <w:rPr>
                <w:rFonts w:ascii="Arial" w:hAnsi="Arial" w:cs="Arial"/>
                <w:sz w:val="22"/>
                <w:szCs w:val="22"/>
              </w:rPr>
            </w:pPr>
            <w:r>
              <w:rPr>
                <w:rFonts w:ascii="Arial" w:hAnsi="Arial" w:cs="Arial"/>
                <w:sz w:val="22"/>
                <w:szCs w:val="22"/>
              </w:rPr>
              <w:t>February 5, 2018</w:t>
            </w:r>
          </w:p>
        </w:tc>
      </w:tr>
      <w:tr w:rsidR="00AF4326" w:rsidRPr="00290754" w14:paraId="0AA2E5E0" w14:textId="77777777">
        <w:tc>
          <w:tcPr>
            <w:tcW w:w="5040" w:type="dxa"/>
          </w:tcPr>
          <w:p w14:paraId="3D233D3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BEFD3F4" w14:textId="77777777" w:rsidR="00AF4326" w:rsidRPr="00290754" w:rsidRDefault="00ED299D">
            <w:pPr>
              <w:rPr>
                <w:rFonts w:ascii="Arial" w:hAnsi="Arial" w:cs="Arial"/>
                <w:sz w:val="22"/>
                <w:szCs w:val="22"/>
              </w:rPr>
            </w:pPr>
            <w:r>
              <w:rPr>
                <w:rFonts w:ascii="Arial" w:hAnsi="Arial" w:cs="Arial"/>
                <w:sz w:val="22"/>
                <w:szCs w:val="22"/>
              </w:rPr>
              <w:t>March 7, 2018</w:t>
            </w:r>
          </w:p>
        </w:tc>
      </w:tr>
    </w:tbl>
    <w:p w14:paraId="265978A0" w14:textId="77777777" w:rsidR="00AF4326" w:rsidRPr="00290754" w:rsidRDefault="00AF4326">
      <w:pPr>
        <w:rPr>
          <w:rFonts w:ascii="Arial" w:hAnsi="Arial" w:cs="Arial"/>
          <w:b/>
          <w:sz w:val="22"/>
          <w:szCs w:val="22"/>
          <w:u w:val="single"/>
        </w:rPr>
      </w:pPr>
    </w:p>
    <w:p w14:paraId="51755915"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1DE754FF" w14:textId="77777777" w:rsidR="00AF4326" w:rsidRPr="00290754" w:rsidRDefault="00AF4326">
      <w:pPr>
        <w:rPr>
          <w:rFonts w:ascii="Arial" w:hAnsi="Arial" w:cs="Arial"/>
          <w:sz w:val="22"/>
          <w:szCs w:val="22"/>
        </w:rPr>
      </w:pPr>
    </w:p>
    <w:p w14:paraId="4EB4705C" w14:textId="77777777" w:rsidR="006E56C1" w:rsidRPr="006E56C1" w:rsidRDefault="006E56C1" w:rsidP="006E56C1">
      <w:pPr>
        <w:jc w:val="both"/>
        <w:rPr>
          <w:rFonts w:ascii="Arial" w:hAnsi="Arial" w:cs="Arial"/>
          <w:sz w:val="22"/>
          <w:szCs w:val="22"/>
        </w:rPr>
      </w:pPr>
      <w:bookmarkStart w:id="32" w:name="Source_Description"/>
      <w:r w:rsidRPr="006E56C1">
        <w:rPr>
          <w:rFonts w:ascii="Arial" w:hAnsi="Arial" w:cs="Arial"/>
          <w:sz w:val="22"/>
          <w:szCs w:val="22"/>
        </w:rPr>
        <w:t xml:space="preserve">The </w:t>
      </w:r>
      <w:r>
        <w:rPr>
          <w:rFonts w:ascii="Arial" w:hAnsi="Arial" w:cs="Arial"/>
          <w:sz w:val="22"/>
          <w:szCs w:val="22"/>
        </w:rPr>
        <w:t>Kent County Waste-to-Energy F</w:t>
      </w:r>
      <w:r w:rsidRPr="006E56C1">
        <w:rPr>
          <w:rFonts w:ascii="Arial" w:hAnsi="Arial" w:cs="Arial"/>
          <w:sz w:val="22"/>
          <w:szCs w:val="22"/>
        </w:rPr>
        <w:t>acility</w:t>
      </w:r>
      <w:r>
        <w:rPr>
          <w:rFonts w:ascii="Arial" w:hAnsi="Arial" w:cs="Arial"/>
          <w:sz w:val="22"/>
          <w:szCs w:val="22"/>
        </w:rPr>
        <w:t xml:space="preserve"> power plant is located in Grand Rapids, Kent County, Michigan.  The plant is owned by the Kent County Department of Public Works and operated by Covanta Energy.  The facility </w:t>
      </w:r>
      <w:r w:rsidRPr="006E56C1">
        <w:rPr>
          <w:rFonts w:ascii="Arial" w:hAnsi="Arial" w:cs="Arial"/>
          <w:sz w:val="22"/>
          <w:szCs w:val="22"/>
        </w:rPr>
        <w:t>is a 625 ton per day waste</w:t>
      </w:r>
      <w:r>
        <w:rPr>
          <w:rFonts w:ascii="Arial" w:hAnsi="Arial" w:cs="Arial"/>
          <w:sz w:val="22"/>
          <w:szCs w:val="22"/>
        </w:rPr>
        <w:t>-</w:t>
      </w:r>
      <w:r w:rsidRPr="006E56C1">
        <w:rPr>
          <w:rFonts w:ascii="Arial" w:hAnsi="Arial" w:cs="Arial"/>
          <w:sz w:val="22"/>
          <w:szCs w:val="22"/>
        </w:rPr>
        <w:t>to</w:t>
      </w:r>
      <w:r>
        <w:rPr>
          <w:rFonts w:ascii="Arial" w:hAnsi="Arial" w:cs="Arial"/>
          <w:sz w:val="22"/>
          <w:szCs w:val="22"/>
        </w:rPr>
        <w:t>-</w:t>
      </w:r>
      <w:r w:rsidRPr="006E56C1">
        <w:rPr>
          <w:rFonts w:ascii="Arial" w:hAnsi="Arial" w:cs="Arial"/>
          <w:sz w:val="22"/>
          <w:szCs w:val="22"/>
        </w:rPr>
        <w:t>energy facility firing municipal solid waste and natural gas</w:t>
      </w:r>
      <w:r>
        <w:rPr>
          <w:rFonts w:ascii="Arial" w:hAnsi="Arial" w:cs="Arial"/>
          <w:sz w:val="22"/>
          <w:szCs w:val="22"/>
        </w:rPr>
        <w:t xml:space="preserve"> operating t</w:t>
      </w:r>
      <w:r w:rsidRPr="006E56C1">
        <w:rPr>
          <w:rFonts w:ascii="Arial" w:hAnsi="Arial" w:cs="Arial"/>
          <w:sz w:val="22"/>
          <w:szCs w:val="22"/>
        </w:rPr>
        <w:t xml:space="preserve">wo identical municipal solid waste mass burn waterwall combustors </w:t>
      </w:r>
      <w:r>
        <w:rPr>
          <w:rFonts w:ascii="Arial" w:hAnsi="Arial" w:cs="Arial"/>
          <w:sz w:val="22"/>
          <w:szCs w:val="22"/>
        </w:rPr>
        <w:t xml:space="preserve">that </w:t>
      </w:r>
      <w:r w:rsidRPr="006E56C1">
        <w:rPr>
          <w:rFonts w:ascii="Arial" w:hAnsi="Arial" w:cs="Arial"/>
          <w:sz w:val="22"/>
          <w:szCs w:val="22"/>
        </w:rPr>
        <w:t>can be co-fired with natural gas.  The</w:t>
      </w:r>
      <w:r>
        <w:rPr>
          <w:rFonts w:ascii="Arial" w:hAnsi="Arial" w:cs="Arial"/>
          <w:sz w:val="22"/>
          <w:szCs w:val="22"/>
        </w:rPr>
        <w:t xml:space="preserve"> two</w:t>
      </w:r>
      <w:r w:rsidRPr="006E56C1">
        <w:rPr>
          <w:rFonts w:ascii="Arial" w:hAnsi="Arial" w:cs="Arial"/>
          <w:sz w:val="22"/>
          <w:szCs w:val="22"/>
        </w:rPr>
        <w:t xml:space="preserve"> combustors produce steam </w:t>
      </w:r>
      <w:r>
        <w:rPr>
          <w:rFonts w:ascii="Arial" w:hAnsi="Arial" w:cs="Arial"/>
          <w:sz w:val="22"/>
          <w:szCs w:val="22"/>
        </w:rPr>
        <w:t xml:space="preserve">that is converted </w:t>
      </w:r>
      <w:r w:rsidR="008C24DE">
        <w:rPr>
          <w:rFonts w:ascii="Arial" w:hAnsi="Arial" w:cs="Arial"/>
          <w:sz w:val="22"/>
          <w:szCs w:val="22"/>
        </w:rPr>
        <w:t>into</w:t>
      </w:r>
      <w:r w:rsidRPr="006E56C1">
        <w:rPr>
          <w:rFonts w:ascii="Arial" w:hAnsi="Arial" w:cs="Arial"/>
          <w:sz w:val="22"/>
          <w:szCs w:val="22"/>
        </w:rPr>
        <w:t xml:space="preserve"> electrical generation.  Each combustor is equipped with a baghouse, a dry scrubber, a carbon injection system, and a selective non catalytic reaction system.  Support equipment and operations on-site consist of ash and lime handling systems.</w:t>
      </w:r>
    </w:p>
    <w:p w14:paraId="7B475C53" w14:textId="77777777" w:rsidR="006E56C1" w:rsidRPr="006E56C1" w:rsidRDefault="006E56C1" w:rsidP="006E56C1">
      <w:pPr>
        <w:jc w:val="both"/>
        <w:rPr>
          <w:rFonts w:ascii="Arial" w:hAnsi="Arial" w:cs="Arial"/>
          <w:sz w:val="22"/>
          <w:szCs w:val="22"/>
        </w:rPr>
      </w:pPr>
    </w:p>
    <w:p w14:paraId="7BADD35C" w14:textId="77777777" w:rsidR="00AF4326" w:rsidRPr="00290754" w:rsidRDefault="006E56C1" w:rsidP="006E56C1">
      <w:pPr>
        <w:jc w:val="both"/>
        <w:rPr>
          <w:rFonts w:ascii="Arial" w:hAnsi="Arial" w:cs="Arial"/>
          <w:sz w:val="22"/>
          <w:szCs w:val="22"/>
        </w:rPr>
      </w:pPr>
      <w:r w:rsidRPr="006E56C1">
        <w:rPr>
          <w:rFonts w:ascii="Arial" w:hAnsi="Arial" w:cs="Arial"/>
          <w:sz w:val="22"/>
          <w:szCs w:val="22"/>
        </w:rPr>
        <w:t>The facility is located on the Grand River just southwest of downtown Grand Rapids.  The immediate surrounding area is largely industrial.</w:t>
      </w:r>
      <w:bookmarkEnd w:id="32"/>
    </w:p>
    <w:p w14:paraId="56927053" w14:textId="77777777" w:rsidR="00AF4326" w:rsidRPr="00290754" w:rsidRDefault="00AF4326">
      <w:pPr>
        <w:rPr>
          <w:rFonts w:ascii="Arial" w:hAnsi="Arial" w:cs="Arial"/>
          <w:sz w:val="22"/>
          <w:szCs w:val="22"/>
        </w:rPr>
      </w:pPr>
    </w:p>
    <w:p w14:paraId="4AEBFC64"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3E0775">
        <w:rPr>
          <w:rFonts w:ascii="Arial" w:hAnsi="Arial" w:cs="Arial"/>
          <w:b/>
          <w:sz w:val="22"/>
          <w:szCs w:val="22"/>
        </w:rPr>
        <w:t>2016</w:t>
      </w:r>
      <w:r w:rsidR="00AF4326" w:rsidRPr="00290754">
        <w:rPr>
          <w:rFonts w:ascii="Arial" w:hAnsi="Arial" w:cs="Arial"/>
          <w:sz w:val="22"/>
          <w:szCs w:val="22"/>
        </w:rPr>
        <w:t>.</w:t>
      </w:r>
      <w:r w:rsidR="00AF4326" w:rsidRPr="00290754">
        <w:rPr>
          <w:rFonts w:ascii="Arial" w:hAnsi="Arial" w:cs="Arial"/>
          <w:b/>
          <w:sz w:val="22"/>
          <w:szCs w:val="22"/>
        </w:rPr>
        <w:t xml:space="preserve">  </w:t>
      </w:r>
    </w:p>
    <w:p w14:paraId="5A3E52CE" w14:textId="77777777" w:rsidR="00113B82" w:rsidRDefault="00113B82" w:rsidP="00113B82">
      <w:pPr>
        <w:jc w:val="both"/>
        <w:outlineLvl w:val="0"/>
        <w:rPr>
          <w:rFonts w:ascii="Arial" w:hAnsi="Arial" w:cs="Arial"/>
          <w:sz w:val="22"/>
          <w:szCs w:val="22"/>
        </w:rPr>
      </w:pPr>
    </w:p>
    <w:p w14:paraId="23FB97CF" w14:textId="77777777" w:rsidR="00AF4326" w:rsidRPr="00290754" w:rsidRDefault="00AF4326">
      <w:pPr>
        <w:rPr>
          <w:rFonts w:ascii="Arial" w:hAnsi="Arial" w:cs="Arial"/>
          <w:sz w:val="22"/>
          <w:szCs w:val="22"/>
        </w:rPr>
      </w:pPr>
    </w:p>
    <w:p w14:paraId="05FB940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F6B84E0"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6066AEDB" w14:textId="77777777" w:rsidTr="005C2A26">
        <w:trPr>
          <w:tblHeader/>
        </w:trPr>
        <w:tc>
          <w:tcPr>
            <w:tcW w:w="5130" w:type="dxa"/>
            <w:tcBorders>
              <w:top w:val="double" w:sz="6" w:space="0" w:color="auto"/>
              <w:bottom w:val="double" w:sz="6" w:space="0" w:color="auto"/>
              <w:right w:val="single" w:sz="6" w:space="0" w:color="auto"/>
            </w:tcBorders>
            <w:shd w:val="pct10" w:color="auto" w:fill="auto"/>
          </w:tcPr>
          <w:p w14:paraId="7AD54A2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638AD6F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0405E6B" w14:textId="77777777" w:rsidTr="005C2A26">
        <w:tc>
          <w:tcPr>
            <w:tcW w:w="5130" w:type="dxa"/>
          </w:tcPr>
          <w:p w14:paraId="5E4EE691"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3F02ECE" w14:textId="280889C1" w:rsidR="00F734C6" w:rsidRPr="00290754" w:rsidRDefault="002170EC" w:rsidP="00E63937">
            <w:pPr>
              <w:jc w:val="center"/>
              <w:rPr>
                <w:rFonts w:ascii="Arial" w:hAnsi="Arial" w:cs="Arial"/>
                <w:sz w:val="22"/>
                <w:szCs w:val="22"/>
              </w:rPr>
            </w:pPr>
            <w:r>
              <w:rPr>
                <w:rFonts w:ascii="Arial" w:hAnsi="Arial" w:cs="Arial"/>
                <w:sz w:val="22"/>
                <w:szCs w:val="22"/>
              </w:rPr>
              <w:t>8.9</w:t>
            </w:r>
          </w:p>
        </w:tc>
      </w:tr>
      <w:tr w:rsidR="00F734C6" w:rsidRPr="00290754" w14:paraId="36CD9F5E" w14:textId="77777777" w:rsidTr="005C2A26">
        <w:tc>
          <w:tcPr>
            <w:tcW w:w="5130" w:type="dxa"/>
          </w:tcPr>
          <w:p w14:paraId="4072F095"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14846970" w14:textId="2B1ACC6F" w:rsidR="00F734C6" w:rsidRPr="00290754" w:rsidRDefault="00C30608" w:rsidP="00E63937">
            <w:pPr>
              <w:jc w:val="center"/>
              <w:rPr>
                <w:rFonts w:ascii="Arial" w:hAnsi="Arial" w:cs="Arial"/>
                <w:sz w:val="22"/>
                <w:szCs w:val="22"/>
              </w:rPr>
            </w:pPr>
            <w:r>
              <w:rPr>
                <w:rFonts w:ascii="Arial" w:hAnsi="Arial" w:cs="Arial"/>
                <w:sz w:val="22"/>
                <w:szCs w:val="22"/>
              </w:rPr>
              <w:t>0.01</w:t>
            </w:r>
          </w:p>
        </w:tc>
      </w:tr>
      <w:tr w:rsidR="00F734C6" w:rsidRPr="00290754" w14:paraId="0C90AC8F" w14:textId="77777777" w:rsidTr="005C2A26">
        <w:tc>
          <w:tcPr>
            <w:tcW w:w="5130" w:type="dxa"/>
          </w:tcPr>
          <w:p w14:paraId="09679D0A"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7002B79" w14:textId="78D29CE2" w:rsidR="00F734C6" w:rsidRPr="00290754" w:rsidRDefault="00C30608" w:rsidP="00E63937">
            <w:pPr>
              <w:jc w:val="center"/>
              <w:rPr>
                <w:rFonts w:ascii="Arial" w:hAnsi="Arial" w:cs="Arial"/>
                <w:sz w:val="22"/>
                <w:szCs w:val="22"/>
              </w:rPr>
            </w:pPr>
            <w:r>
              <w:rPr>
                <w:rFonts w:ascii="Arial" w:hAnsi="Arial" w:cs="Arial"/>
                <w:sz w:val="22"/>
                <w:szCs w:val="22"/>
              </w:rPr>
              <w:t>262</w:t>
            </w:r>
          </w:p>
        </w:tc>
      </w:tr>
      <w:tr w:rsidR="00F734C6" w:rsidRPr="00290754" w14:paraId="41B9E1A4" w14:textId="77777777" w:rsidTr="005C2A26">
        <w:tc>
          <w:tcPr>
            <w:tcW w:w="5130" w:type="dxa"/>
          </w:tcPr>
          <w:p w14:paraId="25389722"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070ABB23" w14:textId="01B5EF1E" w:rsidR="00F734C6" w:rsidRPr="00290754" w:rsidRDefault="00C30608" w:rsidP="00E63937">
            <w:pPr>
              <w:jc w:val="center"/>
              <w:rPr>
                <w:rFonts w:ascii="Arial" w:hAnsi="Arial" w:cs="Arial"/>
                <w:sz w:val="22"/>
                <w:szCs w:val="22"/>
              </w:rPr>
            </w:pPr>
            <w:r>
              <w:rPr>
                <w:rFonts w:ascii="Arial" w:hAnsi="Arial" w:cs="Arial"/>
                <w:sz w:val="22"/>
                <w:szCs w:val="22"/>
              </w:rPr>
              <w:t>0.06</w:t>
            </w:r>
          </w:p>
        </w:tc>
      </w:tr>
      <w:tr w:rsidR="00F734C6" w:rsidRPr="00290754" w14:paraId="51E9CAC6" w14:textId="77777777" w:rsidTr="00415767">
        <w:tc>
          <w:tcPr>
            <w:tcW w:w="5130" w:type="dxa"/>
            <w:tcBorders>
              <w:bottom w:val="single" w:sz="6" w:space="0" w:color="auto"/>
            </w:tcBorders>
          </w:tcPr>
          <w:p w14:paraId="131225B3"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6" w:space="0" w:color="auto"/>
            </w:tcBorders>
          </w:tcPr>
          <w:p w14:paraId="3A3D04B1" w14:textId="0F9E575E" w:rsidR="00F734C6" w:rsidRPr="00290754" w:rsidRDefault="00C30608" w:rsidP="00E63937">
            <w:pPr>
              <w:jc w:val="center"/>
              <w:rPr>
                <w:rFonts w:ascii="Arial" w:hAnsi="Arial" w:cs="Arial"/>
                <w:sz w:val="22"/>
                <w:szCs w:val="22"/>
              </w:rPr>
            </w:pPr>
            <w:r>
              <w:rPr>
                <w:rFonts w:ascii="Arial" w:hAnsi="Arial" w:cs="Arial"/>
                <w:sz w:val="22"/>
                <w:szCs w:val="22"/>
              </w:rPr>
              <w:t>11.6</w:t>
            </w:r>
          </w:p>
        </w:tc>
      </w:tr>
      <w:tr w:rsidR="00F734C6" w:rsidRPr="00290754" w14:paraId="0AE356F6" w14:textId="77777777" w:rsidTr="003E60D1">
        <w:tc>
          <w:tcPr>
            <w:tcW w:w="5130" w:type="dxa"/>
            <w:tcBorders>
              <w:top w:val="single" w:sz="6" w:space="0" w:color="auto"/>
              <w:bottom w:val="double" w:sz="4" w:space="0" w:color="auto"/>
            </w:tcBorders>
          </w:tcPr>
          <w:p w14:paraId="1114EAEB"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4" w:space="0" w:color="auto"/>
            </w:tcBorders>
          </w:tcPr>
          <w:p w14:paraId="6A84FCCE" w14:textId="212EE040" w:rsidR="00F734C6" w:rsidRPr="00290754" w:rsidRDefault="00C30608" w:rsidP="00E63937">
            <w:pPr>
              <w:jc w:val="center"/>
              <w:rPr>
                <w:rFonts w:ascii="Arial" w:hAnsi="Arial" w:cs="Arial"/>
                <w:sz w:val="22"/>
                <w:szCs w:val="22"/>
              </w:rPr>
            </w:pPr>
            <w:r>
              <w:rPr>
                <w:rFonts w:ascii="Arial" w:hAnsi="Arial" w:cs="Arial"/>
                <w:sz w:val="22"/>
                <w:szCs w:val="22"/>
              </w:rPr>
              <w:t>0.21</w:t>
            </w:r>
          </w:p>
        </w:tc>
      </w:tr>
    </w:tbl>
    <w:p w14:paraId="69EE40F8" w14:textId="77777777" w:rsidR="00F734C6" w:rsidRPr="003E60D1" w:rsidRDefault="00F734C6" w:rsidP="00F734C6">
      <w:pPr>
        <w:rPr>
          <w:rFonts w:ascii="Arial" w:hAnsi="Arial" w:cs="Arial"/>
          <w:sz w:val="22"/>
          <w:szCs w:val="22"/>
        </w:rPr>
      </w:pPr>
    </w:p>
    <w:p w14:paraId="743F5A69" w14:textId="743E853D" w:rsidR="00F734C6" w:rsidRPr="00F734C6" w:rsidRDefault="00F734C6" w:rsidP="00F734C6">
      <w:pPr>
        <w:rPr>
          <w:rFonts w:ascii="Arial" w:hAnsi="Arial" w:cs="Arial"/>
          <w:sz w:val="22"/>
          <w:szCs w:val="22"/>
        </w:rPr>
      </w:pPr>
      <w:r w:rsidRPr="003E60D1">
        <w:rPr>
          <w:rFonts w:ascii="Arial" w:hAnsi="Arial" w:cs="Arial"/>
          <w:sz w:val="22"/>
          <w:szCs w:val="22"/>
        </w:rPr>
        <w:t xml:space="preserve">The following table lists Hazardous Air Pollutant emissions as calculated for the year </w:t>
      </w:r>
      <w:bookmarkStart w:id="33" w:name="Text28"/>
      <w:r w:rsidR="003D3CE7" w:rsidRPr="003E60D1">
        <w:rPr>
          <w:rFonts w:ascii="Arial" w:hAnsi="Arial" w:cs="Arial"/>
          <w:noProof/>
          <w:sz w:val="22"/>
          <w:szCs w:val="22"/>
        </w:rPr>
        <w:t>2016</w:t>
      </w:r>
      <w:bookmarkEnd w:id="33"/>
      <w:r w:rsidRPr="003E60D1">
        <w:rPr>
          <w:rFonts w:ascii="Arial" w:hAnsi="Arial" w:cs="Arial"/>
          <w:sz w:val="22"/>
          <w:szCs w:val="22"/>
        </w:rPr>
        <w:t xml:space="preserve"> by </w:t>
      </w:r>
      <w:bookmarkStart w:id="34" w:name="Text29"/>
      <w:r w:rsidR="003D3CE7" w:rsidRPr="003E60D1">
        <w:rPr>
          <w:rFonts w:ascii="Arial" w:hAnsi="Arial" w:cs="Arial"/>
          <w:noProof/>
          <w:sz w:val="22"/>
          <w:szCs w:val="22"/>
        </w:rPr>
        <w:t xml:space="preserve">Kent </w:t>
      </w:r>
      <w:r w:rsidR="00ED299D" w:rsidRPr="003E60D1">
        <w:rPr>
          <w:rFonts w:ascii="Arial" w:hAnsi="Arial" w:cs="Arial"/>
          <w:noProof/>
          <w:sz w:val="22"/>
          <w:szCs w:val="22"/>
        </w:rPr>
        <w:t xml:space="preserve">County </w:t>
      </w:r>
      <w:r w:rsidR="003D3CE7" w:rsidRPr="003E60D1">
        <w:rPr>
          <w:rFonts w:ascii="Arial" w:hAnsi="Arial" w:cs="Arial"/>
          <w:noProof/>
          <w:sz w:val="22"/>
          <w:szCs w:val="22"/>
        </w:rPr>
        <w:t>Waste to Energy</w:t>
      </w:r>
      <w:bookmarkEnd w:id="34"/>
      <w:r w:rsidRPr="00F734C6">
        <w:rPr>
          <w:rFonts w:ascii="Arial" w:hAnsi="Arial" w:cs="Arial"/>
          <w:sz w:val="22"/>
          <w:szCs w:val="22"/>
        </w:rPr>
        <w:t>:</w:t>
      </w:r>
    </w:p>
    <w:p w14:paraId="3D7C52B3" w14:textId="77777777" w:rsidR="00F734C6" w:rsidRPr="00F734C6"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AB9244C" w14:textId="77777777" w:rsidTr="0084741D">
        <w:tc>
          <w:tcPr>
            <w:tcW w:w="5130" w:type="dxa"/>
            <w:tcBorders>
              <w:top w:val="double" w:sz="6" w:space="0" w:color="auto"/>
              <w:bottom w:val="double" w:sz="6" w:space="0" w:color="auto"/>
              <w:right w:val="nil"/>
            </w:tcBorders>
            <w:shd w:val="clear" w:color="auto" w:fill="D9D9D9"/>
          </w:tcPr>
          <w:p w14:paraId="657D6DD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double" w:sz="6" w:space="0" w:color="auto"/>
            </w:tcBorders>
            <w:shd w:val="clear" w:color="auto" w:fill="D9D9D9"/>
          </w:tcPr>
          <w:p w14:paraId="17ED03D8"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EC2ABC2" w14:textId="77777777" w:rsidTr="0084741D">
        <w:tc>
          <w:tcPr>
            <w:tcW w:w="5130" w:type="dxa"/>
            <w:tcBorders>
              <w:top w:val="double" w:sz="6" w:space="0" w:color="auto"/>
              <w:bottom w:val="single" w:sz="6" w:space="0" w:color="auto"/>
            </w:tcBorders>
            <w:shd w:val="clear" w:color="auto" w:fill="FFFFFF"/>
          </w:tcPr>
          <w:p w14:paraId="2BB2659B" w14:textId="705C8A65" w:rsidR="00F734C6" w:rsidRPr="00F734C6" w:rsidRDefault="003D3CE7" w:rsidP="00E63937">
            <w:pPr>
              <w:rPr>
                <w:rFonts w:ascii="Arial" w:hAnsi="Arial" w:cs="Arial"/>
                <w:sz w:val="22"/>
                <w:szCs w:val="22"/>
              </w:rPr>
            </w:pPr>
            <w:r>
              <w:rPr>
                <w:rFonts w:ascii="Arial" w:hAnsi="Arial" w:cs="Arial"/>
                <w:sz w:val="22"/>
                <w:szCs w:val="22"/>
              </w:rPr>
              <w:t>Arsenic</w:t>
            </w:r>
          </w:p>
        </w:tc>
        <w:tc>
          <w:tcPr>
            <w:tcW w:w="5130" w:type="dxa"/>
            <w:tcBorders>
              <w:top w:val="double" w:sz="6" w:space="0" w:color="auto"/>
              <w:bottom w:val="single" w:sz="6" w:space="0" w:color="auto"/>
            </w:tcBorders>
            <w:shd w:val="clear" w:color="auto" w:fill="FFFFFF"/>
          </w:tcPr>
          <w:p w14:paraId="75F0B7A8" w14:textId="77777777" w:rsidR="009D306E" w:rsidRPr="00BC2E87" w:rsidRDefault="00E03D41" w:rsidP="009D306E">
            <w:pPr>
              <w:jc w:val="center"/>
              <w:rPr>
                <w:rFonts w:ascii="Arial" w:hAnsi="Arial" w:cs="Arial"/>
                <w:sz w:val="22"/>
                <w:szCs w:val="22"/>
              </w:rPr>
            </w:pPr>
            <w:r w:rsidRPr="00BC2E87">
              <w:rPr>
                <w:rFonts w:ascii="Arial" w:hAnsi="Arial" w:cs="Arial"/>
                <w:sz w:val="22"/>
                <w:szCs w:val="22"/>
              </w:rPr>
              <w:t>0.0002</w:t>
            </w:r>
          </w:p>
        </w:tc>
      </w:tr>
      <w:tr w:rsidR="00F734C6" w:rsidRPr="00F734C6" w14:paraId="446CF23C" w14:textId="77777777" w:rsidTr="00E63937">
        <w:tc>
          <w:tcPr>
            <w:tcW w:w="5130" w:type="dxa"/>
            <w:tcBorders>
              <w:top w:val="single" w:sz="6" w:space="0" w:color="auto"/>
              <w:bottom w:val="single" w:sz="6" w:space="0" w:color="auto"/>
            </w:tcBorders>
            <w:shd w:val="clear" w:color="auto" w:fill="FFFFFF"/>
          </w:tcPr>
          <w:p w14:paraId="7D43F189" w14:textId="39E139AC" w:rsidR="00F734C6" w:rsidRPr="00F734C6" w:rsidRDefault="001D1330" w:rsidP="00E63937">
            <w:pPr>
              <w:rPr>
                <w:rFonts w:ascii="Arial" w:hAnsi="Arial" w:cs="Arial"/>
                <w:sz w:val="22"/>
                <w:szCs w:val="22"/>
              </w:rPr>
            </w:pPr>
            <w:r>
              <w:rPr>
                <w:rFonts w:ascii="Arial" w:hAnsi="Arial" w:cs="Arial"/>
                <w:sz w:val="22"/>
                <w:szCs w:val="22"/>
              </w:rPr>
              <w:t>Beryllium</w:t>
            </w:r>
          </w:p>
        </w:tc>
        <w:tc>
          <w:tcPr>
            <w:tcW w:w="5130" w:type="dxa"/>
            <w:tcBorders>
              <w:top w:val="single" w:sz="6" w:space="0" w:color="auto"/>
              <w:bottom w:val="single" w:sz="6" w:space="0" w:color="auto"/>
            </w:tcBorders>
            <w:shd w:val="clear" w:color="auto" w:fill="FFFFFF"/>
          </w:tcPr>
          <w:p w14:paraId="32962096" w14:textId="77777777" w:rsidR="00F734C6" w:rsidRPr="00BC2E87" w:rsidRDefault="008616A5" w:rsidP="00E63937">
            <w:pPr>
              <w:jc w:val="center"/>
              <w:rPr>
                <w:rFonts w:ascii="Arial" w:hAnsi="Arial" w:cs="Arial"/>
                <w:sz w:val="22"/>
                <w:szCs w:val="22"/>
              </w:rPr>
            </w:pPr>
            <w:r w:rsidRPr="00BC2E87">
              <w:rPr>
                <w:rFonts w:ascii="Arial" w:hAnsi="Arial" w:cs="Arial"/>
                <w:sz w:val="22"/>
                <w:szCs w:val="22"/>
              </w:rPr>
              <w:t>0.0000296</w:t>
            </w:r>
          </w:p>
        </w:tc>
      </w:tr>
      <w:tr w:rsidR="00F734C6" w:rsidRPr="00F734C6" w14:paraId="4CE6A395" w14:textId="77777777" w:rsidTr="00E63937">
        <w:tc>
          <w:tcPr>
            <w:tcW w:w="5130" w:type="dxa"/>
            <w:tcBorders>
              <w:top w:val="single" w:sz="6" w:space="0" w:color="auto"/>
              <w:bottom w:val="single" w:sz="6" w:space="0" w:color="auto"/>
            </w:tcBorders>
            <w:shd w:val="clear" w:color="auto" w:fill="FFFFFF"/>
          </w:tcPr>
          <w:p w14:paraId="2295B62D" w14:textId="37494BAE" w:rsidR="00F734C6" w:rsidRPr="00F734C6" w:rsidRDefault="001D1330" w:rsidP="00E63937">
            <w:pPr>
              <w:rPr>
                <w:rFonts w:ascii="Arial" w:hAnsi="Arial" w:cs="Arial"/>
                <w:sz w:val="22"/>
                <w:szCs w:val="22"/>
              </w:rPr>
            </w:pPr>
            <w:r>
              <w:rPr>
                <w:rFonts w:ascii="Arial" w:hAnsi="Arial" w:cs="Arial"/>
                <w:noProof/>
                <w:sz w:val="22"/>
                <w:szCs w:val="22"/>
              </w:rPr>
              <w:t>Cadmium</w:t>
            </w:r>
          </w:p>
        </w:tc>
        <w:tc>
          <w:tcPr>
            <w:tcW w:w="5130" w:type="dxa"/>
            <w:tcBorders>
              <w:top w:val="single" w:sz="6" w:space="0" w:color="auto"/>
              <w:bottom w:val="single" w:sz="6" w:space="0" w:color="auto"/>
            </w:tcBorders>
            <w:shd w:val="clear" w:color="auto" w:fill="FFFFFF"/>
          </w:tcPr>
          <w:p w14:paraId="647A8FAC" w14:textId="77777777" w:rsidR="00F734C6" w:rsidRPr="00BC2E87" w:rsidRDefault="008616A5" w:rsidP="00E63937">
            <w:pPr>
              <w:jc w:val="center"/>
              <w:rPr>
                <w:rFonts w:ascii="Arial" w:hAnsi="Arial" w:cs="Arial"/>
                <w:sz w:val="22"/>
                <w:szCs w:val="22"/>
              </w:rPr>
            </w:pPr>
            <w:r w:rsidRPr="00BC2E87">
              <w:rPr>
                <w:rFonts w:ascii="Arial" w:hAnsi="Arial" w:cs="Arial"/>
                <w:sz w:val="22"/>
                <w:szCs w:val="22"/>
              </w:rPr>
              <w:t>0.0002</w:t>
            </w:r>
          </w:p>
        </w:tc>
      </w:tr>
      <w:tr w:rsidR="00F734C6" w:rsidRPr="00F734C6" w14:paraId="16DFF039" w14:textId="77777777" w:rsidTr="00E63937">
        <w:tc>
          <w:tcPr>
            <w:tcW w:w="5130" w:type="dxa"/>
            <w:tcBorders>
              <w:top w:val="single" w:sz="6" w:space="0" w:color="auto"/>
              <w:bottom w:val="single" w:sz="6" w:space="0" w:color="auto"/>
            </w:tcBorders>
            <w:shd w:val="clear" w:color="auto" w:fill="FFFFFF"/>
          </w:tcPr>
          <w:p w14:paraId="471E6CC3" w14:textId="531BEC82" w:rsidR="00F734C6" w:rsidRPr="00F734C6" w:rsidRDefault="001D1330" w:rsidP="00E63937">
            <w:pPr>
              <w:rPr>
                <w:rFonts w:ascii="Arial" w:hAnsi="Arial" w:cs="Arial"/>
                <w:sz w:val="22"/>
                <w:szCs w:val="22"/>
              </w:rPr>
            </w:pPr>
            <w:r>
              <w:rPr>
                <w:rFonts w:ascii="Arial" w:hAnsi="Arial" w:cs="Arial"/>
                <w:sz w:val="22"/>
                <w:szCs w:val="22"/>
              </w:rPr>
              <w:t>Chrome</w:t>
            </w:r>
          </w:p>
        </w:tc>
        <w:tc>
          <w:tcPr>
            <w:tcW w:w="5130" w:type="dxa"/>
            <w:tcBorders>
              <w:top w:val="single" w:sz="6" w:space="0" w:color="auto"/>
              <w:bottom w:val="single" w:sz="6" w:space="0" w:color="auto"/>
            </w:tcBorders>
            <w:shd w:val="clear" w:color="auto" w:fill="FFFFFF"/>
          </w:tcPr>
          <w:p w14:paraId="753F4250" w14:textId="77777777" w:rsidR="00F734C6" w:rsidRPr="00BC2E87" w:rsidRDefault="008616A5" w:rsidP="00E63937">
            <w:pPr>
              <w:jc w:val="center"/>
              <w:rPr>
                <w:rFonts w:ascii="Arial" w:hAnsi="Arial" w:cs="Arial"/>
                <w:sz w:val="22"/>
                <w:szCs w:val="22"/>
              </w:rPr>
            </w:pPr>
            <w:r w:rsidRPr="00BC2E87">
              <w:rPr>
                <w:rFonts w:ascii="Arial" w:hAnsi="Arial" w:cs="Arial"/>
                <w:sz w:val="22"/>
                <w:szCs w:val="22"/>
              </w:rPr>
              <w:t>0.0003</w:t>
            </w:r>
          </w:p>
        </w:tc>
      </w:tr>
      <w:tr w:rsidR="00F734C6" w:rsidRPr="00F734C6" w14:paraId="770726C1" w14:textId="77777777" w:rsidTr="00E63937">
        <w:tc>
          <w:tcPr>
            <w:tcW w:w="5130" w:type="dxa"/>
            <w:tcBorders>
              <w:top w:val="single" w:sz="6" w:space="0" w:color="auto"/>
              <w:bottom w:val="single" w:sz="6" w:space="0" w:color="auto"/>
            </w:tcBorders>
            <w:shd w:val="clear" w:color="auto" w:fill="FFFFFF"/>
          </w:tcPr>
          <w:p w14:paraId="280F899C" w14:textId="61585E77" w:rsidR="00F734C6" w:rsidRPr="00F734C6" w:rsidRDefault="001D1330" w:rsidP="00E63937">
            <w:pPr>
              <w:rPr>
                <w:rFonts w:ascii="Arial" w:hAnsi="Arial" w:cs="Arial"/>
                <w:sz w:val="22"/>
                <w:szCs w:val="22"/>
              </w:rPr>
            </w:pPr>
            <w:r>
              <w:rPr>
                <w:rFonts w:ascii="Arial" w:hAnsi="Arial" w:cs="Arial"/>
                <w:noProof/>
                <w:sz w:val="22"/>
                <w:szCs w:val="22"/>
              </w:rPr>
              <w:t>Hydrochloric Acid</w:t>
            </w:r>
          </w:p>
        </w:tc>
        <w:tc>
          <w:tcPr>
            <w:tcW w:w="5130" w:type="dxa"/>
            <w:tcBorders>
              <w:top w:val="single" w:sz="6" w:space="0" w:color="auto"/>
              <w:bottom w:val="single" w:sz="6" w:space="0" w:color="auto"/>
            </w:tcBorders>
            <w:shd w:val="clear" w:color="auto" w:fill="FFFFFF"/>
          </w:tcPr>
          <w:p w14:paraId="771EE369" w14:textId="77777777" w:rsidR="00F734C6" w:rsidRPr="00BC2E87" w:rsidRDefault="008616A5" w:rsidP="00E63937">
            <w:pPr>
              <w:jc w:val="center"/>
              <w:rPr>
                <w:rFonts w:ascii="Arial" w:hAnsi="Arial" w:cs="Arial"/>
                <w:sz w:val="22"/>
                <w:szCs w:val="22"/>
              </w:rPr>
            </w:pPr>
            <w:r w:rsidRPr="00BC2E87">
              <w:rPr>
                <w:rFonts w:ascii="Arial" w:hAnsi="Arial" w:cs="Arial"/>
                <w:sz w:val="22"/>
                <w:szCs w:val="22"/>
              </w:rPr>
              <w:t>10.4</w:t>
            </w:r>
          </w:p>
        </w:tc>
      </w:tr>
      <w:tr w:rsidR="00F734C6" w:rsidRPr="00F734C6" w14:paraId="0BFE6C0A" w14:textId="77777777" w:rsidTr="00E63937">
        <w:tc>
          <w:tcPr>
            <w:tcW w:w="5130" w:type="dxa"/>
            <w:tcBorders>
              <w:top w:val="single" w:sz="6" w:space="0" w:color="auto"/>
              <w:bottom w:val="double" w:sz="6" w:space="0" w:color="auto"/>
            </w:tcBorders>
            <w:shd w:val="clear" w:color="auto" w:fill="FFFFFF"/>
          </w:tcPr>
          <w:p w14:paraId="6866C4CE"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4998F511" w14:textId="77777777" w:rsidR="00F734C6" w:rsidRPr="00BC2E87" w:rsidRDefault="008616A5" w:rsidP="00E63937">
            <w:pPr>
              <w:jc w:val="center"/>
              <w:rPr>
                <w:rFonts w:ascii="Arial" w:hAnsi="Arial" w:cs="Arial"/>
                <w:sz w:val="22"/>
                <w:szCs w:val="22"/>
              </w:rPr>
            </w:pPr>
            <w:r w:rsidRPr="00BC2E87">
              <w:rPr>
                <w:rFonts w:ascii="Arial" w:hAnsi="Arial" w:cs="Arial"/>
                <w:sz w:val="22"/>
                <w:szCs w:val="22"/>
              </w:rPr>
              <w:t>10.4</w:t>
            </w:r>
          </w:p>
        </w:tc>
      </w:tr>
    </w:tbl>
    <w:p w14:paraId="3A836D76"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F0B19B0" w14:textId="77777777" w:rsidR="000F73C3" w:rsidRDefault="000F73C3" w:rsidP="00167B85">
      <w:pPr>
        <w:jc w:val="both"/>
        <w:rPr>
          <w:rFonts w:ascii="Arial" w:hAnsi="Arial" w:cs="Arial"/>
          <w:sz w:val="22"/>
          <w:szCs w:val="22"/>
        </w:rPr>
      </w:pPr>
    </w:p>
    <w:p w14:paraId="47E55C4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451162B0" w14:textId="77777777" w:rsidR="00AF4326" w:rsidRPr="00290754" w:rsidRDefault="00AF4326">
      <w:pPr>
        <w:rPr>
          <w:rFonts w:ascii="Arial" w:hAnsi="Arial" w:cs="Arial"/>
          <w:sz w:val="22"/>
          <w:szCs w:val="22"/>
        </w:rPr>
      </w:pPr>
    </w:p>
    <w:p w14:paraId="4703C670"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76E0A1FB" w14:textId="77777777" w:rsidR="00AF4326" w:rsidRPr="00290754" w:rsidRDefault="00AF4326" w:rsidP="00167B85">
      <w:pPr>
        <w:jc w:val="both"/>
        <w:rPr>
          <w:rFonts w:ascii="Arial" w:hAnsi="Arial" w:cs="Arial"/>
          <w:b/>
          <w:sz w:val="22"/>
          <w:szCs w:val="22"/>
        </w:rPr>
      </w:pPr>
    </w:p>
    <w:p w14:paraId="22B31E9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CA91278" w14:textId="77777777" w:rsidR="000F73C3" w:rsidRDefault="000F73C3" w:rsidP="000F73C3">
      <w:pPr>
        <w:jc w:val="both"/>
        <w:outlineLvl w:val="0"/>
        <w:rPr>
          <w:rFonts w:ascii="Arial" w:hAnsi="Arial" w:cs="Arial"/>
          <w:sz w:val="22"/>
          <w:szCs w:val="22"/>
        </w:rPr>
      </w:pPr>
    </w:p>
    <w:p w14:paraId="0D36655B" w14:textId="1C7097F4"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bookmarkStart w:id="37" w:name="County_Name"/>
      <w:r w:rsidR="00CE6578">
        <w:rPr>
          <w:rFonts w:ascii="Arial" w:hAnsi="Arial" w:cs="Arial"/>
          <w:noProof/>
          <w:sz w:val="22"/>
          <w:szCs w:val="22"/>
        </w:rPr>
        <w:t>Kent</w:t>
      </w:r>
      <w:bookmarkEnd w:id="37"/>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7ADB0CC7" w14:textId="77777777" w:rsidR="005768C3" w:rsidRPr="00610D52" w:rsidRDefault="005768C3" w:rsidP="000F73C3">
      <w:pPr>
        <w:jc w:val="both"/>
        <w:rPr>
          <w:rFonts w:ascii="Arial" w:hAnsi="Arial" w:cs="Arial"/>
          <w:sz w:val="22"/>
          <w:szCs w:val="22"/>
        </w:rPr>
      </w:pPr>
    </w:p>
    <w:p w14:paraId="40861B64" w14:textId="77777777" w:rsidR="00CB43FA" w:rsidRPr="00ED299D" w:rsidRDefault="000F73C3" w:rsidP="0003604A">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8" w:name="Pollutant_dropdown2"/>
      <w:r w:rsidR="00F734C6">
        <w:rPr>
          <w:rFonts w:ascii="Arial" w:hAnsi="Arial" w:cs="Arial"/>
          <w:sz w:val="22"/>
          <w:szCs w:val="22"/>
        </w:rPr>
        <w:t xml:space="preserve">of </w:t>
      </w:r>
      <w:bookmarkEnd w:id="38"/>
      <w:r w:rsidR="002500D4">
        <w:rPr>
          <w:rFonts w:ascii="Arial" w:hAnsi="Arial" w:cs="Arial"/>
          <w:sz w:val="22"/>
          <w:szCs w:val="22"/>
        </w:rPr>
        <w:t>sulfur dioxide and 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2500D4">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w:t>
      </w:r>
      <w:r w:rsidRPr="00ED299D">
        <w:rPr>
          <w:rFonts w:ascii="Arial" w:hAnsi="Arial" w:cs="Arial"/>
          <w:sz w:val="22"/>
          <w:szCs w:val="22"/>
        </w:rPr>
        <w:t>year.</w:t>
      </w:r>
    </w:p>
    <w:p w14:paraId="73D590C9" w14:textId="77777777" w:rsidR="00CB43FA" w:rsidRPr="003173E8" w:rsidRDefault="00CB43FA" w:rsidP="000F73C3">
      <w:pPr>
        <w:jc w:val="both"/>
        <w:rPr>
          <w:rFonts w:ascii="Arial" w:hAnsi="Arial" w:cs="Arial"/>
          <w:sz w:val="22"/>
          <w:szCs w:val="22"/>
        </w:rPr>
      </w:pPr>
    </w:p>
    <w:p w14:paraId="63205778" w14:textId="1B5593C7" w:rsidR="00ED590D" w:rsidRDefault="002500D4" w:rsidP="000F73C3">
      <w:pPr>
        <w:jc w:val="both"/>
        <w:rPr>
          <w:rFonts w:ascii="Arial" w:hAnsi="Arial" w:cs="Arial"/>
          <w:sz w:val="22"/>
          <w:szCs w:val="22"/>
        </w:rPr>
      </w:pPr>
      <w:r w:rsidRPr="004C1C4D">
        <w:rPr>
          <w:rFonts w:ascii="Arial" w:hAnsi="Arial" w:cs="Arial"/>
          <w:sz w:val="22"/>
          <w:szCs w:val="22"/>
        </w:rPr>
        <w:t>EU-ASHSYSTEM, EU-LIMESYSTEM, EU-U</w:t>
      </w:r>
      <w:r>
        <w:rPr>
          <w:rFonts w:ascii="Arial" w:hAnsi="Arial" w:cs="Arial"/>
          <w:sz w:val="22"/>
          <w:szCs w:val="22"/>
        </w:rPr>
        <w:t>NIT</w:t>
      </w:r>
      <w:r w:rsidRPr="004C1C4D">
        <w:rPr>
          <w:rFonts w:ascii="Arial" w:hAnsi="Arial" w:cs="Arial"/>
          <w:sz w:val="22"/>
          <w:szCs w:val="22"/>
        </w:rPr>
        <w:t>-1 and EU-UNIT-2 (FG-COMBUSTORS)</w:t>
      </w:r>
      <w:r w:rsidR="000F73C3">
        <w:rPr>
          <w:rFonts w:ascii="Arial" w:hAnsi="Arial" w:cs="Arial"/>
          <w:sz w:val="22"/>
          <w:szCs w:val="22"/>
        </w:rPr>
        <w:t xml:space="preserve"> at the stationary source </w:t>
      </w:r>
      <w:r>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at the time of New Source Review permitting the potential to emit of</w:t>
      </w:r>
      <w:r w:rsidR="00ED590D">
        <w:rPr>
          <w:rFonts w:ascii="Arial" w:hAnsi="Arial" w:cs="Arial"/>
          <w:sz w:val="22"/>
          <w:szCs w:val="22"/>
        </w:rPr>
        <w:t xml:space="preserve"> sulfur dioxide and nitrogen oxides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3E60D1">
        <w:rPr>
          <w:rFonts w:ascii="Arial" w:hAnsi="Arial" w:cs="Arial"/>
          <w:sz w:val="22"/>
          <w:szCs w:val="22"/>
        </w:rPr>
        <w:t>100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r w:rsidR="00ED590D" w:rsidRPr="00D50E4F">
        <w:rPr>
          <w:rFonts w:ascii="Arial" w:hAnsi="Arial"/>
          <w:sz w:val="22"/>
        </w:rPr>
        <w:t>Emission levels of particulate matter, carbon monoxide, lead, mercury, sulfuric acid mist, and beryllium were also subject to PSD review.</w:t>
      </w:r>
      <w:r w:rsidR="00ED590D" w:rsidRPr="00337750">
        <w:rPr>
          <w:rFonts w:ascii="Arial" w:hAnsi="Arial" w:cs="Arial"/>
          <w:color w:val="FF0000"/>
          <w:sz w:val="22"/>
          <w:szCs w:val="22"/>
        </w:rPr>
        <w:t xml:space="preserve"> </w:t>
      </w:r>
    </w:p>
    <w:p w14:paraId="6AC87886" w14:textId="77777777" w:rsidR="005768C3" w:rsidRDefault="005768C3" w:rsidP="000F73C3">
      <w:pPr>
        <w:jc w:val="both"/>
        <w:rPr>
          <w:rFonts w:ascii="Arial" w:hAnsi="Arial" w:cs="Arial"/>
          <w:sz w:val="22"/>
          <w:szCs w:val="22"/>
        </w:rPr>
      </w:pPr>
    </w:p>
    <w:p w14:paraId="27C49608" w14:textId="6ACADE3B" w:rsidR="00F734C6" w:rsidRPr="001F2725" w:rsidRDefault="004506E6" w:rsidP="0038446A">
      <w:pPr>
        <w:jc w:val="both"/>
        <w:rPr>
          <w:rFonts w:ascii="Arial" w:hAnsi="Arial"/>
          <w:sz w:val="22"/>
        </w:rPr>
      </w:pPr>
      <w:r>
        <w:rPr>
          <w:rFonts w:ascii="Arial" w:hAnsi="Arial" w:cs="Arial"/>
          <w:sz w:val="22"/>
          <w:szCs w:val="22"/>
        </w:rPr>
        <w:t>The stationary source is subject to emission requirements and compliance schedules promulgated in 40</w:t>
      </w:r>
      <w:r w:rsidR="003E60D1">
        <w:rPr>
          <w:rFonts w:ascii="Arial" w:hAnsi="Arial" w:cs="Arial"/>
          <w:sz w:val="22"/>
          <w:szCs w:val="22"/>
        </w:rPr>
        <w:t> </w:t>
      </w:r>
      <w:r>
        <w:rPr>
          <w:rFonts w:ascii="Arial" w:hAnsi="Arial" w:cs="Arial"/>
          <w:sz w:val="22"/>
          <w:szCs w:val="22"/>
        </w:rPr>
        <w:t>CFR Part 6</w:t>
      </w:r>
      <w:r w:rsidR="007548EA">
        <w:rPr>
          <w:rFonts w:ascii="Arial" w:hAnsi="Arial" w:cs="Arial"/>
          <w:sz w:val="22"/>
          <w:szCs w:val="22"/>
        </w:rPr>
        <w:t>2</w:t>
      </w:r>
      <w:r>
        <w:rPr>
          <w:rFonts w:ascii="Arial" w:hAnsi="Arial" w:cs="Arial"/>
          <w:sz w:val="22"/>
          <w:szCs w:val="22"/>
        </w:rPr>
        <w:t xml:space="preserve"> Subpart FFF- Federal Plan requirements for Large Municipal Waste Combustors constructed on or before September 20, 1994</w:t>
      </w:r>
      <w:r w:rsidR="003B22AD">
        <w:rPr>
          <w:rFonts w:ascii="Arial" w:hAnsi="Arial" w:cs="Arial"/>
          <w:sz w:val="22"/>
          <w:szCs w:val="22"/>
        </w:rPr>
        <w:t>, which references and incorporates portions of 40 CFR Part 60 Subpart Eb</w:t>
      </w:r>
      <w:r>
        <w:rPr>
          <w:rFonts w:ascii="Arial" w:hAnsi="Arial" w:cs="Arial"/>
          <w:sz w:val="22"/>
          <w:szCs w:val="22"/>
        </w:rPr>
        <w:t xml:space="preserve">.  </w:t>
      </w:r>
      <w:r w:rsidR="003B22AD">
        <w:rPr>
          <w:rFonts w:ascii="Arial" w:hAnsi="Arial" w:cs="Arial"/>
          <w:sz w:val="22"/>
          <w:szCs w:val="22"/>
        </w:rPr>
        <w:t xml:space="preserve">The Federal Plan implements the Emission Guidelines found in 40 CFR Part 60 Subpart Eb, however the Federal Plan was not updated to reflect revisions to Subpart Eb.  </w:t>
      </w:r>
      <w:r w:rsidR="007548EA">
        <w:rPr>
          <w:rFonts w:ascii="Arial" w:hAnsi="Arial"/>
          <w:sz w:val="22"/>
        </w:rPr>
        <w:t xml:space="preserve">Michigan’s Air Pollution Control Rule </w:t>
      </w:r>
      <w:r w:rsidR="0038446A">
        <w:rPr>
          <w:rFonts w:ascii="Arial" w:hAnsi="Arial"/>
          <w:sz w:val="22"/>
        </w:rPr>
        <w:t>R</w:t>
      </w:r>
      <w:r w:rsidR="00BA3AE8">
        <w:rPr>
          <w:rFonts w:ascii="Arial" w:hAnsi="Arial"/>
          <w:sz w:val="22"/>
        </w:rPr>
        <w:t> </w:t>
      </w:r>
      <w:r w:rsidR="0038446A">
        <w:rPr>
          <w:rFonts w:ascii="Arial" w:hAnsi="Arial"/>
          <w:sz w:val="22"/>
        </w:rPr>
        <w:t>336.1932 was rescinded in 2015, and</w:t>
      </w:r>
      <w:r w:rsidR="00FA07E8">
        <w:rPr>
          <w:rFonts w:ascii="Arial" w:hAnsi="Arial"/>
          <w:sz w:val="22"/>
        </w:rPr>
        <w:t xml:space="preserve"> replaced by R</w:t>
      </w:r>
      <w:r w:rsidR="00C340D6">
        <w:rPr>
          <w:rFonts w:ascii="Arial" w:hAnsi="Arial"/>
          <w:sz w:val="22"/>
        </w:rPr>
        <w:t> </w:t>
      </w:r>
      <w:r w:rsidR="00FA07E8">
        <w:rPr>
          <w:rFonts w:ascii="Arial" w:hAnsi="Arial"/>
          <w:sz w:val="22"/>
        </w:rPr>
        <w:t>336.1973</w:t>
      </w:r>
      <w:r w:rsidR="007548EA">
        <w:rPr>
          <w:rFonts w:ascii="Arial" w:hAnsi="Arial"/>
          <w:sz w:val="22"/>
        </w:rPr>
        <w:t>, and as such the permit has been revised to reflect that change</w:t>
      </w:r>
      <w:r w:rsidR="00FA07E8">
        <w:rPr>
          <w:rFonts w:ascii="Arial" w:hAnsi="Arial"/>
          <w:sz w:val="22"/>
        </w:rPr>
        <w:t xml:space="preserve">.  </w:t>
      </w:r>
      <w:r w:rsidR="007548EA">
        <w:rPr>
          <w:rFonts w:ascii="Arial" w:hAnsi="Arial"/>
          <w:sz w:val="22"/>
        </w:rPr>
        <w:t>In the meantime, a</w:t>
      </w:r>
      <w:r w:rsidR="00FA07E8">
        <w:rPr>
          <w:rFonts w:ascii="Arial" w:hAnsi="Arial"/>
          <w:sz w:val="22"/>
        </w:rPr>
        <w:t xml:space="preserve">dditional </w:t>
      </w:r>
      <w:r w:rsidR="007548EA">
        <w:rPr>
          <w:rFonts w:ascii="Arial" w:hAnsi="Arial"/>
          <w:sz w:val="22"/>
        </w:rPr>
        <w:t xml:space="preserve">updates </w:t>
      </w:r>
      <w:r w:rsidR="00FA07E8">
        <w:rPr>
          <w:rFonts w:ascii="Arial" w:hAnsi="Arial"/>
          <w:sz w:val="22"/>
        </w:rPr>
        <w:t xml:space="preserve">to R 336.1973 are being made and the changes to the </w:t>
      </w:r>
      <w:r w:rsidR="0038446A">
        <w:rPr>
          <w:rFonts w:ascii="Arial" w:hAnsi="Arial"/>
          <w:sz w:val="22"/>
        </w:rPr>
        <w:t>rule ha</w:t>
      </w:r>
      <w:r w:rsidR="00FA07E8">
        <w:rPr>
          <w:rFonts w:ascii="Arial" w:hAnsi="Arial"/>
          <w:sz w:val="22"/>
        </w:rPr>
        <w:t xml:space="preserve">ve </w:t>
      </w:r>
      <w:r w:rsidR="0038446A">
        <w:rPr>
          <w:rFonts w:ascii="Arial" w:hAnsi="Arial"/>
          <w:sz w:val="22"/>
        </w:rPr>
        <w:t>not been through the complete rulemaking process</w:t>
      </w:r>
      <w:r w:rsidR="00A141F5">
        <w:rPr>
          <w:rFonts w:ascii="Arial" w:hAnsi="Arial"/>
          <w:sz w:val="22"/>
        </w:rPr>
        <w:t xml:space="preserve"> </w:t>
      </w:r>
      <w:r w:rsidR="00077B31">
        <w:rPr>
          <w:rFonts w:ascii="Arial" w:hAnsi="Arial"/>
          <w:sz w:val="22"/>
        </w:rPr>
        <w:t>and as such it is not part of an a</w:t>
      </w:r>
      <w:r w:rsidR="00A141F5">
        <w:rPr>
          <w:rFonts w:ascii="Arial" w:hAnsi="Arial"/>
          <w:sz w:val="22"/>
        </w:rPr>
        <w:t>pproved S</w:t>
      </w:r>
      <w:r w:rsidR="003B22AD">
        <w:rPr>
          <w:rFonts w:ascii="Arial" w:hAnsi="Arial"/>
          <w:sz w:val="22"/>
        </w:rPr>
        <w:t xml:space="preserve">tate </w:t>
      </w:r>
      <w:r w:rsidR="00A141F5">
        <w:rPr>
          <w:rFonts w:ascii="Arial" w:hAnsi="Arial"/>
          <w:sz w:val="22"/>
        </w:rPr>
        <w:t>I</w:t>
      </w:r>
      <w:r w:rsidR="003B22AD">
        <w:rPr>
          <w:rFonts w:ascii="Arial" w:hAnsi="Arial"/>
          <w:sz w:val="22"/>
        </w:rPr>
        <w:t xml:space="preserve">mplementation </w:t>
      </w:r>
      <w:r w:rsidR="00A141F5">
        <w:rPr>
          <w:rFonts w:ascii="Arial" w:hAnsi="Arial"/>
          <w:sz w:val="22"/>
        </w:rPr>
        <w:t>P</w:t>
      </w:r>
      <w:r w:rsidR="003B22AD">
        <w:rPr>
          <w:rFonts w:ascii="Arial" w:hAnsi="Arial"/>
          <w:sz w:val="22"/>
        </w:rPr>
        <w:t>lan (SIP)</w:t>
      </w:r>
      <w:r w:rsidR="0038446A">
        <w:rPr>
          <w:rFonts w:ascii="Arial" w:hAnsi="Arial"/>
          <w:sz w:val="22"/>
        </w:rPr>
        <w:t xml:space="preserve">.  Upon </w:t>
      </w:r>
      <w:r w:rsidR="00C328BD">
        <w:rPr>
          <w:rFonts w:ascii="Arial" w:hAnsi="Arial"/>
          <w:sz w:val="22"/>
        </w:rPr>
        <w:t xml:space="preserve">federal </w:t>
      </w:r>
      <w:r w:rsidR="00E84514">
        <w:rPr>
          <w:rFonts w:ascii="Arial" w:hAnsi="Arial"/>
          <w:sz w:val="22"/>
        </w:rPr>
        <w:t>a</w:t>
      </w:r>
      <w:r w:rsidR="00A141F5">
        <w:rPr>
          <w:rFonts w:ascii="Arial" w:hAnsi="Arial"/>
          <w:sz w:val="22"/>
        </w:rPr>
        <w:t>pproval</w:t>
      </w:r>
      <w:r w:rsidR="0038446A">
        <w:rPr>
          <w:rFonts w:ascii="Arial" w:hAnsi="Arial"/>
          <w:sz w:val="22"/>
        </w:rPr>
        <w:t xml:space="preserve"> of R 336.19</w:t>
      </w:r>
      <w:r w:rsidR="001A0791">
        <w:rPr>
          <w:rFonts w:ascii="Arial" w:hAnsi="Arial"/>
          <w:sz w:val="22"/>
        </w:rPr>
        <w:t>73</w:t>
      </w:r>
      <w:r w:rsidR="003B22AD">
        <w:rPr>
          <w:rFonts w:ascii="Arial" w:hAnsi="Arial"/>
          <w:sz w:val="22"/>
        </w:rPr>
        <w:t xml:space="preserve"> into the SIP</w:t>
      </w:r>
      <w:r w:rsidR="0038446A">
        <w:rPr>
          <w:rFonts w:ascii="Arial" w:hAnsi="Arial"/>
          <w:sz w:val="22"/>
        </w:rPr>
        <w:t>, th</w:t>
      </w:r>
      <w:r w:rsidR="003B22AD">
        <w:rPr>
          <w:rFonts w:ascii="Arial" w:hAnsi="Arial"/>
          <w:sz w:val="22"/>
        </w:rPr>
        <w:t xml:space="preserve">e </w:t>
      </w:r>
      <w:r w:rsidR="0038446A">
        <w:rPr>
          <w:rFonts w:ascii="Arial" w:hAnsi="Arial"/>
          <w:sz w:val="22"/>
        </w:rPr>
        <w:t>permit will be revised</w:t>
      </w:r>
      <w:r w:rsidR="007548EA">
        <w:rPr>
          <w:rFonts w:ascii="Arial" w:hAnsi="Arial"/>
          <w:sz w:val="22"/>
        </w:rPr>
        <w:t xml:space="preserve"> and the references to 40 CFR Part 62 Subpart FFFF will be removed</w:t>
      </w:r>
      <w:r w:rsidR="0038446A">
        <w:rPr>
          <w:rFonts w:ascii="Arial" w:hAnsi="Arial"/>
          <w:sz w:val="22"/>
        </w:rPr>
        <w:t>.</w:t>
      </w:r>
      <w:r w:rsidR="00B834C9">
        <w:rPr>
          <w:rFonts w:ascii="Arial" w:hAnsi="Arial"/>
          <w:sz w:val="22"/>
        </w:rPr>
        <w:t xml:space="preserve">  In the meantime, the underlying </w:t>
      </w:r>
      <w:r w:rsidR="00B834C9" w:rsidRPr="001F2725">
        <w:rPr>
          <w:rFonts w:ascii="Arial" w:hAnsi="Arial"/>
          <w:sz w:val="22"/>
        </w:rPr>
        <w:t xml:space="preserve">applicable requirement of 40 CFR </w:t>
      </w:r>
      <w:r w:rsidR="00BA3AE8" w:rsidRPr="001F2725">
        <w:rPr>
          <w:rFonts w:ascii="Arial" w:hAnsi="Arial"/>
          <w:sz w:val="22"/>
        </w:rPr>
        <w:t xml:space="preserve">Part </w:t>
      </w:r>
      <w:r w:rsidR="00B834C9" w:rsidRPr="001F2725">
        <w:rPr>
          <w:rFonts w:ascii="Arial" w:hAnsi="Arial"/>
          <w:sz w:val="22"/>
        </w:rPr>
        <w:t>62</w:t>
      </w:r>
      <w:r w:rsidR="00BA3AE8" w:rsidRPr="001F2725">
        <w:rPr>
          <w:rFonts w:ascii="Arial" w:hAnsi="Arial"/>
          <w:sz w:val="22"/>
        </w:rPr>
        <w:t>,</w:t>
      </w:r>
      <w:r w:rsidR="00B834C9" w:rsidRPr="001F2725">
        <w:rPr>
          <w:rFonts w:ascii="Arial" w:hAnsi="Arial"/>
          <w:sz w:val="22"/>
        </w:rPr>
        <w:t xml:space="preserve"> Subpart FFF will remain</w:t>
      </w:r>
      <w:r w:rsidR="003B22AD">
        <w:rPr>
          <w:rFonts w:ascii="Arial" w:hAnsi="Arial"/>
          <w:sz w:val="22"/>
        </w:rPr>
        <w:t xml:space="preserve"> along with Rule 336.1213(2) that reflects the state authority to implement parts of </w:t>
      </w:r>
      <w:r w:rsidR="000A59DE">
        <w:rPr>
          <w:rFonts w:ascii="Arial" w:hAnsi="Arial"/>
          <w:sz w:val="22"/>
        </w:rPr>
        <w:t xml:space="preserve">the </w:t>
      </w:r>
      <w:r w:rsidR="00454307">
        <w:rPr>
          <w:rFonts w:ascii="Arial" w:hAnsi="Arial"/>
          <w:sz w:val="22"/>
        </w:rPr>
        <w:t>E</w:t>
      </w:r>
      <w:r w:rsidR="000A59DE">
        <w:rPr>
          <w:rFonts w:ascii="Arial" w:hAnsi="Arial"/>
          <w:sz w:val="22"/>
        </w:rPr>
        <w:t>mission</w:t>
      </w:r>
      <w:r w:rsidR="00454307">
        <w:rPr>
          <w:rFonts w:ascii="Arial" w:hAnsi="Arial"/>
          <w:sz w:val="22"/>
        </w:rPr>
        <w:t>s</w:t>
      </w:r>
      <w:r w:rsidR="000A59DE">
        <w:rPr>
          <w:rFonts w:ascii="Arial" w:hAnsi="Arial"/>
          <w:sz w:val="22"/>
        </w:rPr>
        <w:t xml:space="preserve"> </w:t>
      </w:r>
      <w:r w:rsidR="00454307">
        <w:rPr>
          <w:rFonts w:ascii="Arial" w:hAnsi="Arial"/>
          <w:sz w:val="22"/>
        </w:rPr>
        <w:t>G</w:t>
      </w:r>
      <w:r w:rsidR="000A59DE">
        <w:rPr>
          <w:rFonts w:ascii="Arial" w:hAnsi="Arial"/>
          <w:sz w:val="22"/>
        </w:rPr>
        <w:t xml:space="preserve">uidelines found in </w:t>
      </w:r>
      <w:r w:rsidR="003B22AD">
        <w:rPr>
          <w:rFonts w:ascii="Arial" w:hAnsi="Arial"/>
          <w:sz w:val="22"/>
        </w:rPr>
        <w:t>40 CFR Part 60 Subpart Cb</w:t>
      </w:r>
      <w:r w:rsidR="00B834C9" w:rsidRPr="001F2725">
        <w:rPr>
          <w:rFonts w:ascii="Arial" w:hAnsi="Arial"/>
          <w:sz w:val="22"/>
        </w:rPr>
        <w:t>.</w:t>
      </w:r>
      <w:r w:rsidR="0038446A" w:rsidRPr="001F2725">
        <w:rPr>
          <w:rFonts w:ascii="Arial" w:hAnsi="Arial" w:cs="Arial"/>
          <w:sz w:val="22"/>
          <w:szCs w:val="22"/>
        </w:rPr>
        <w:t xml:space="preserve"> </w:t>
      </w:r>
    </w:p>
    <w:p w14:paraId="3BBC735E" w14:textId="77777777" w:rsidR="00E84514" w:rsidRPr="001F2725" w:rsidRDefault="00E84514" w:rsidP="0038446A">
      <w:pPr>
        <w:jc w:val="both"/>
        <w:rPr>
          <w:rFonts w:ascii="Arial" w:hAnsi="Arial" w:cs="Arial"/>
          <w:sz w:val="22"/>
          <w:szCs w:val="22"/>
        </w:rPr>
      </w:pPr>
    </w:p>
    <w:p w14:paraId="47A2BB68" w14:textId="77777777" w:rsidR="00086493" w:rsidRPr="001F2725" w:rsidRDefault="00E84514" w:rsidP="000F73C3">
      <w:pPr>
        <w:jc w:val="both"/>
        <w:rPr>
          <w:rFonts w:ascii="Arial" w:hAnsi="Arial" w:cs="Arial"/>
          <w:sz w:val="22"/>
          <w:szCs w:val="22"/>
        </w:rPr>
      </w:pPr>
      <w:r w:rsidRPr="001F2725">
        <w:rPr>
          <w:rFonts w:ascii="Arial" w:hAnsi="Arial" w:cs="Arial"/>
          <w:sz w:val="22"/>
          <w:szCs w:val="22"/>
        </w:rPr>
        <w:t xml:space="preserve">EU-PUMPHOUSE-1 and EU-PUMPHOUSE-2 at the stationary source are subject to the Maximum Achievable Control Technology Standards for Reciprocating Internal Combustion Engines (RICE) promulgated in 40 CFR Part 63, Subparts A and ZZZZ.  In the case of EU-PUMPHOUSE-2, this rule in turn directs compliance requirements to New Source Performance Standards, 40 CFR Part 60, Subparts A and IIII.   </w:t>
      </w:r>
    </w:p>
    <w:p w14:paraId="48FC71F4" w14:textId="77777777" w:rsidR="00E84514" w:rsidRPr="001F2725" w:rsidRDefault="00E84514" w:rsidP="000F73C3">
      <w:pPr>
        <w:jc w:val="both"/>
        <w:rPr>
          <w:rFonts w:ascii="Arial" w:hAnsi="Arial" w:cs="Arial"/>
          <w:sz w:val="22"/>
          <w:szCs w:val="22"/>
        </w:rPr>
      </w:pPr>
    </w:p>
    <w:p w14:paraId="17AC6A12" w14:textId="77777777" w:rsidR="00AF4AD7" w:rsidRPr="001F2725" w:rsidRDefault="00AF4AD7" w:rsidP="00AF4AD7">
      <w:pPr>
        <w:jc w:val="both"/>
        <w:outlineLvl w:val="0"/>
        <w:rPr>
          <w:rFonts w:ascii="Arial" w:hAnsi="Arial"/>
          <w:sz w:val="22"/>
        </w:rPr>
      </w:pPr>
      <w:r w:rsidRPr="001F2725">
        <w:rPr>
          <w:rFonts w:ascii="Arial" w:hAnsi="Arial"/>
          <w:sz w:val="22"/>
        </w:rPr>
        <w:t>The facility is not subject to National Emission Standards for Hazardous Air Pollutants for Ind</w:t>
      </w:r>
      <w:r w:rsidR="00C3510A" w:rsidRPr="001F2725">
        <w:rPr>
          <w:rFonts w:ascii="Arial" w:hAnsi="Arial"/>
          <w:sz w:val="22"/>
        </w:rPr>
        <w:t xml:space="preserve">ustrial Process Cooling Towers promulgated in </w:t>
      </w:r>
      <w:r w:rsidRPr="001F2725">
        <w:rPr>
          <w:rFonts w:ascii="Arial" w:hAnsi="Arial"/>
          <w:sz w:val="22"/>
        </w:rPr>
        <w:t xml:space="preserve">40 CFR </w:t>
      </w:r>
      <w:r w:rsidR="0010764D" w:rsidRPr="001F2725">
        <w:rPr>
          <w:rFonts w:ascii="Arial" w:hAnsi="Arial"/>
          <w:sz w:val="22"/>
        </w:rPr>
        <w:t xml:space="preserve">Part </w:t>
      </w:r>
      <w:r w:rsidRPr="001F2725">
        <w:rPr>
          <w:rFonts w:ascii="Arial" w:hAnsi="Arial"/>
          <w:sz w:val="22"/>
        </w:rPr>
        <w:t>63, Subpart Q</w:t>
      </w:r>
      <w:r w:rsidR="00C3510A" w:rsidRPr="001F2725">
        <w:rPr>
          <w:rFonts w:ascii="Arial" w:hAnsi="Arial"/>
          <w:sz w:val="22"/>
        </w:rPr>
        <w:t>,</w:t>
      </w:r>
      <w:r w:rsidRPr="001F2725">
        <w:rPr>
          <w:rFonts w:ascii="Arial" w:hAnsi="Arial"/>
          <w:sz w:val="22"/>
        </w:rPr>
        <w:t xml:space="preserve"> since the on-site cooling towers do not use chromium-based water treatment chemicals.</w:t>
      </w:r>
    </w:p>
    <w:p w14:paraId="4C6DF281" w14:textId="77777777" w:rsidR="00AF4AD7" w:rsidRPr="001F2725" w:rsidRDefault="00AF4AD7" w:rsidP="00AF4AD7">
      <w:pPr>
        <w:jc w:val="both"/>
        <w:outlineLvl w:val="0"/>
        <w:rPr>
          <w:rFonts w:ascii="Arial" w:hAnsi="Arial"/>
          <w:sz w:val="22"/>
        </w:rPr>
      </w:pPr>
    </w:p>
    <w:p w14:paraId="30FD2105" w14:textId="77777777" w:rsidR="00AF4AD7" w:rsidRPr="001F2725" w:rsidRDefault="00AF4AD7" w:rsidP="00AF4AD7">
      <w:pPr>
        <w:jc w:val="both"/>
        <w:outlineLvl w:val="0"/>
        <w:rPr>
          <w:rFonts w:ascii="Arial" w:hAnsi="Arial"/>
          <w:sz w:val="22"/>
        </w:rPr>
      </w:pPr>
      <w:r w:rsidRPr="001F2725">
        <w:rPr>
          <w:rFonts w:ascii="Arial" w:hAnsi="Arial"/>
          <w:sz w:val="22"/>
        </w:rPr>
        <w:t>The facility is not subject to Acid Rain requirements of Title IV of the Clean Air Act, based on the size of the electrical generator (approximately 18.1 megawatts.)</w:t>
      </w:r>
    </w:p>
    <w:p w14:paraId="79E894B4" w14:textId="77777777" w:rsidR="00AF4AD7" w:rsidRPr="001F2725" w:rsidRDefault="00AF4AD7" w:rsidP="00337750">
      <w:pPr>
        <w:jc w:val="both"/>
        <w:rPr>
          <w:rFonts w:ascii="Arial" w:hAnsi="Arial" w:cs="Arial"/>
          <w:sz w:val="22"/>
          <w:szCs w:val="22"/>
        </w:rPr>
      </w:pPr>
    </w:p>
    <w:p w14:paraId="2423479D" w14:textId="77777777" w:rsidR="005B419D" w:rsidRDefault="005B419D" w:rsidP="005B419D">
      <w:pPr>
        <w:jc w:val="both"/>
        <w:rPr>
          <w:rFonts w:ascii="Arial" w:hAnsi="Arial"/>
          <w:sz w:val="22"/>
        </w:rPr>
      </w:pPr>
      <w:r>
        <w:rPr>
          <w:rFonts w:ascii="Arial" w:hAnsi="Arial"/>
          <w:sz w:val="22"/>
        </w:rPr>
        <w:t xml:space="preserve">A Fugitive Dust Control Strategy, Rule 911 Malfunction Abatement Plan, and a Consolidated Plan for Waste and Odors (Handling of Hazardous or Unacceptable Waste/Odor Control Strategy Program) are referenced and required by this </w:t>
      </w:r>
      <w:r w:rsidR="00ED3E86">
        <w:rPr>
          <w:rFonts w:ascii="Arial" w:hAnsi="Arial"/>
          <w:sz w:val="22"/>
        </w:rPr>
        <w:t>ROP</w:t>
      </w:r>
      <w:r>
        <w:rPr>
          <w:rFonts w:ascii="Arial" w:hAnsi="Arial"/>
          <w:sz w:val="22"/>
        </w:rPr>
        <w:t>.</w:t>
      </w:r>
    </w:p>
    <w:p w14:paraId="787F0642" w14:textId="77777777" w:rsidR="00E10D38" w:rsidRDefault="00E10D38" w:rsidP="005B419D">
      <w:pPr>
        <w:jc w:val="both"/>
        <w:rPr>
          <w:rFonts w:ascii="Arial" w:hAnsi="Arial"/>
          <w:sz w:val="22"/>
        </w:rPr>
      </w:pPr>
    </w:p>
    <w:p w14:paraId="3C2002F8" w14:textId="77777777" w:rsidR="00E10D38" w:rsidRDefault="00E10D38" w:rsidP="00E10D38">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w:t>
      </w:r>
      <w:r>
        <w:rPr>
          <w:rFonts w:ascii="Arial" w:hAnsi="Arial" w:cs="Arial"/>
          <w:sz w:val="22"/>
          <w:szCs w:val="22"/>
        </w:rPr>
        <w:t>nd are consistent with the DEQ</w:t>
      </w:r>
      <w:r w:rsidR="0010764D">
        <w:rPr>
          <w:rFonts w:ascii="Arial" w:hAnsi="Arial" w:cs="Arial"/>
          <w:sz w:val="22"/>
          <w:szCs w:val="22"/>
        </w:rPr>
        <w:t>,</w:t>
      </w:r>
      <w:r>
        <w:rPr>
          <w:rFonts w:ascii="Arial" w:hAnsi="Arial" w:cs="Arial"/>
          <w:sz w:val="22"/>
          <w:szCs w:val="22"/>
        </w:rPr>
        <w:t xml:space="preserve"> AQD’s, P</w:t>
      </w:r>
      <w:r w:rsidRPr="00781399">
        <w:rPr>
          <w:rFonts w:ascii="Arial" w:hAnsi="Arial" w:cs="Arial"/>
          <w:sz w:val="22"/>
          <w:szCs w:val="22"/>
        </w:rPr>
        <w:t xml:space="preserve">rocedure for Evaluating </w:t>
      </w:r>
      <w:r>
        <w:rPr>
          <w:rFonts w:ascii="Arial" w:hAnsi="Arial" w:cs="Arial"/>
          <w:sz w:val="22"/>
          <w:szCs w:val="22"/>
        </w:rPr>
        <w:t>Periodic Monitoring Submittals dated June 19, 1996.</w:t>
      </w:r>
    </w:p>
    <w:p w14:paraId="331EBAA3" w14:textId="77777777" w:rsidR="0010764D" w:rsidRDefault="0010764D" w:rsidP="00E10D38">
      <w:pPr>
        <w:jc w:val="both"/>
        <w:rPr>
          <w:rFonts w:ascii="Arial" w:hAnsi="Arial" w:cs="Arial"/>
          <w:sz w:val="22"/>
          <w:szCs w:val="22"/>
        </w:rPr>
      </w:pPr>
    </w:p>
    <w:p w14:paraId="3CEAD130" w14:textId="77777777" w:rsidR="00E10D38" w:rsidRDefault="001F1619" w:rsidP="005B419D">
      <w:pPr>
        <w:jc w:val="both"/>
        <w:rPr>
          <w:rFonts w:ascii="Arial" w:hAnsi="Arial" w:cs="Arial"/>
          <w:sz w:val="22"/>
          <w:szCs w:val="22"/>
        </w:rPr>
      </w:pPr>
      <w:r>
        <w:rPr>
          <w:rFonts w:ascii="Arial" w:hAnsi="Arial"/>
          <w:sz w:val="22"/>
        </w:rPr>
        <w:t>The emission limitations or standards</w:t>
      </w:r>
      <w:r w:rsidR="00CD2450">
        <w:rPr>
          <w:rFonts w:ascii="Arial" w:hAnsi="Arial"/>
          <w:sz w:val="22"/>
        </w:rPr>
        <w:t xml:space="preserve"> </w:t>
      </w:r>
      <w:r w:rsidR="00CD2450">
        <w:rPr>
          <w:rFonts w:ascii="Arial" w:hAnsi="Arial" w:cs="Arial"/>
          <w:sz w:val="22"/>
          <w:szCs w:val="22"/>
        </w:rPr>
        <w:t>from EU-UNIT-1 and EU-UNIT-2</w:t>
      </w:r>
      <w:r>
        <w:rPr>
          <w:rFonts w:ascii="Arial" w:hAnsi="Arial"/>
          <w:sz w:val="22"/>
        </w:rPr>
        <w:t xml:space="preserve"> </w:t>
      </w:r>
      <w:r w:rsidR="000A5CA4">
        <w:rPr>
          <w:rFonts w:ascii="Arial" w:hAnsi="Arial"/>
          <w:sz w:val="22"/>
        </w:rPr>
        <w:t>(</w:t>
      </w:r>
      <w:r w:rsidR="000A5CA4">
        <w:rPr>
          <w:rFonts w:ascii="Arial" w:hAnsi="Arial" w:cs="Arial"/>
          <w:sz w:val="22"/>
          <w:szCs w:val="22"/>
        </w:rPr>
        <w:t>FG-COMBUSTORS)</w:t>
      </w:r>
      <w:r w:rsidR="00A415C0">
        <w:rPr>
          <w:rFonts w:ascii="Arial" w:hAnsi="Arial" w:cs="Arial"/>
          <w:sz w:val="22"/>
          <w:szCs w:val="22"/>
        </w:rPr>
        <w:t xml:space="preserve"> </w:t>
      </w:r>
      <w:r w:rsidR="00CD2450">
        <w:rPr>
          <w:rFonts w:ascii="Arial" w:hAnsi="Arial"/>
          <w:sz w:val="22"/>
        </w:rPr>
        <w:t>for sulfur dioxide, carbon monoxide, nitrogen oxides and hydrochloric acid with the underlying applicable requirement of 40 CFR Part 62</w:t>
      </w:r>
      <w:r w:rsidR="0010764D">
        <w:rPr>
          <w:rFonts w:ascii="Arial" w:hAnsi="Arial"/>
          <w:sz w:val="22"/>
        </w:rPr>
        <w:t xml:space="preserve">, </w:t>
      </w:r>
      <w:r w:rsidR="00CD2450">
        <w:rPr>
          <w:rFonts w:ascii="Arial" w:hAnsi="Arial"/>
          <w:sz w:val="22"/>
        </w:rPr>
        <w:t xml:space="preserve">Subpart FFF are exempt from the </w:t>
      </w:r>
      <w:r w:rsidR="00CD2450" w:rsidRPr="00D822B1">
        <w:rPr>
          <w:rFonts w:ascii="Arial" w:hAnsi="Arial" w:cs="Arial"/>
          <w:sz w:val="22"/>
          <w:szCs w:val="22"/>
        </w:rPr>
        <w:t>federal Compliance Assurance Monitoring</w:t>
      </w:r>
      <w:r w:rsidR="00CD2450">
        <w:rPr>
          <w:rFonts w:ascii="Arial" w:hAnsi="Arial" w:cs="Arial"/>
          <w:sz w:val="22"/>
          <w:szCs w:val="22"/>
        </w:rPr>
        <w:t xml:space="preserve"> </w:t>
      </w:r>
      <w:r w:rsidR="00ED299D">
        <w:rPr>
          <w:rFonts w:ascii="Arial" w:hAnsi="Arial" w:cs="Arial"/>
          <w:sz w:val="22"/>
          <w:szCs w:val="22"/>
        </w:rPr>
        <w:t xml:space="preserve">(CAM) </w:t>
      </w:r>
      <w:r w:rsidR="00CD2450" w:rsidRPr="00D822B1">
        <w:rPr>
          <w:rFonts w:ascii="Arial" w:hAnsi="Arial" w:cs="Arial"/>
          <w:sz w:val="22"/>
          <w:szCs w:val="22"/>
        </w:rPr>
        <w:t>regulation</w:t>
      </w:r>
      <w:r w:rsidR="00ED299D">
        <w:rPr>
          <w:rFonts w:ascii="Arial" w:hAnsi="Arial" w:cs="Arial"/>
          <w:sz w:val="22"/>
          <w:szCs w:val="22"/>
        </w:rPr>
        <w:t xml:space="preserve"> </w:t>
      </w:r>
      <w:r w:rsidR="00CD2450" w:rsidRPr="00D822B1">
        <w:rPr>
          <w:rFonts w:ascii="Arial" w:hAnsi="Arial" w:cs="Arial"/>
          <w:sz w:val="22"/>
          <w:szCs w:val="22"/>
        </w:rPr>
        <w:t>under 40 CFR Part 64</w:t>
      </w:r>
      <w:r w:rsidR="00CD2450">
        <w:rPr>
          <w:rFonts w:ascii="Arial" w:hAnsi="Arial" w:cs="Arial"/>
          <w:sz w:val="22"/>
          <w:szCs w:val="22"/>
        </w:rPr>
        <w:t xml:space="preserve"> pursuant to 40 CFR 64.2(b)(1)(i) because they were proposed pursuant to section 111 of the Clean Air Act.</w:t>
      </w:r>
      <w:r w:rsidR="00A415C0">
        <w:rPr>
          <w:rFonts w:ascii="Arial" w:hAnsi="Arial" w:cs="Arial"/>
          <w:sz w:val="22"/>
          <w:szCs w:val="22"/>
        </w:rPr>
        <w:t xml:space="preserve">  </w:t>
      </w:r>
    </w:p>
    <w:p w14:paraId="1767ED57" w14:textId="03BC6164" w:rsidR="003E60D1" w:rsidRDefault="003E60D1">
      <w:pPr>
        <w:rPr>
          <w:rFonts w:ascii="Arial" w:hAnsi="Arial" w:cs="Arial"/>
          <w:sz w:val="22"/>
          <w:szCs w:val="22"/>
        </w:rPr>
      </w:pPr>
      <w:r>
        <w:rPr>
          <w:rFonts w:ascii="Arial" w:hAnsi="Arial" w:cs="Arial"/>
          <w:sz w:val="22"/>
          <w:szCs w:val="22"/>
        </w:rPr>
        <w:br w:type="page"/>
      </w:r>
    </w:p>
    <w:p w14:paraId="6CF0F8CA" w14:textId="77777777" w:rsidR="00A415C0" w:rsidRDefault="00A415C0" w:rsidP="005B419D">
      <w:pPr>
        <w:jc w:val="both"/>
        <w:rPr>
          <w:rFonts w:ascii="Arial" w:hAnsi="Arial" w:cs="Arial"/>
          <w:sz w:val="22"/>
          <w:szCs w:val="22"/>
        </w:rPr>
      </w:pPr>
    </w:p>
    <w:p w14:paraId="0908E05A" w14:textId="77777777" w:rsidR="00A415C0" w:rsidRDefault="00A415C0" w:rsidP="005B419D">
      <w:pPr>
        <w:jc w:val="both"/>
        <w:rPr>
          <w:rFonts w:ascii="Arial" w:hAnsi="Arial" w:cs="Arial"/>
          <w:sz w:val="22"/>
          <w:szCs w:val="22"/>
        </w:rPr>
      </w:pPr>
      <w:r>
        <w:rPr>
          <w:rFonts w:ascii="Arial" w:hAnsi="Arial"/>
          <w:sz w:val="22"/>
        </w:rPr>
        <w:t xml:space="preserve">The emission limitations or standards </w:t>
      </w:r>
      <w:r>
        <w:rPr>
          <w:rFonts w:ascii="Arial" w:hAnsi="Arial" w:cs="Arial"/>
          <w:sz w:val="22"/>
          <w:szCs w:val="22"/>
        </w:rPr>
        <w:t>from EU-UNIT-1 and EU-UNIT-2</w:t>
      </w:r>
      <w:r>
        <w:rPr>
          <w:rFonts w:ascii="Arial" w:hAnsi="Arial"/>
          <w:sz w:val="22"/>
        </w:rPr>
        <w:t xml:space="preserve"> (</w:t>
      </w:r>
      <w:r>
        <w:rPr>
          <w:rFonts w:ascii="Arial" w:hAnsi="Arial" w:cs="Arial"/>
          <w:sz w:val="22"/>
          <w:szCs w:val="22"/>
        </w:rPr>
        <w:t xml:space="preserve">FG-COMBUSTORS) </w:t>
      </w:r>
      <w:r>
        <w:rPr>
          <w:rFonts w:ascii="Arial" w:hAnsi="Arial"/>
          <w:sz w:val="22"/>
        </w:rPr>
        <w:t xml:space="preserve">for lead and mercury are exempt from the </w:t>
      </w:r>
      <w:r w:rsidRPr="00D822B1">
        <w:rPr>
          <w:rFonts w:ascii="Arial" w:hAnsi="Arial" w:cs="Arial"/>
          <w:sz w:val="22"/>
          <w:szCs w:val="22"/>
        </w:rPr>
        <w:t>federal Compliance Assurance Monitoring</w:t>
      </w:r>
      <w:r>
        <w:rPr>
          <w:rFonts w:ascii="Arial" w:hAnsi="Arial" w:cs="Arial"/>
          <w:sz w:val="22"/>
          <w:szCs w:val="22"/>
        </w:rPr>
        <w:t xml:space="preserve"> </w:t>
      </w:r>
      <w:r w:rsidRPr="00D822B1">
        <w:rPr>
          <w:rFonts w:ascii="Arial" w:hAnsi="Arial" w:cs="Arial"/>
          <w:sz w:val="22"/>
          <w:szCs w:val="22"/>
        </w:rPr>
        <w:t>regulation under 40 CFR Part 64</w:t>
      </w:r>
      <w:r>
        <w:rPr>
          <w:rFonts w:ascii="Arial" w:hAnsi="Arial" w:cs="Arial"/>
          <w:sz w:val="22"/>
          <w:szCs w:val="22"/>
        </w:rPr>
        <w:t xml:space="preserve"> because the potential pre-control emissions are less than the amount, in tons per year, required for a source to be classified as a major source.</w:t>
      </w:r>
    </w:p>
    <w:p w14:paraId="34938396" w14:textId="77777777" w:rsidR="00CD2450" w:rsidRDefault="00CD2450" w:rsidP="005B419D">
      <w:pPr>
        <w:jc w:val="both"/>
        <w:rPr>
          <w:rFonts w:ascii="Arial" w:hAnsi="Arial"/>
          <w:sz w:val="22"/>
        </w:rPr>
      </w:pPr>
    </w:p>
    <w:p w14:paraId="1DBFBDCB" w14:textId="477AFC56" w:rsidR="00EB0C01" w:rsidRDefault="00541815" w:rsidP="009D392C">
      <w:pPr>
        <w:jc w:val="both"/>
        <w:rPr>
          <w:rFonts w:ascii="Arial" w:hAnsi="Arial" w:cs="Arial"/>
          <w:sz w:val="22"/>
          <w:szCs w:val="22"/>
        </w:rPr>
      </w:pPr>
      <w:r>
        <w:rPr>
          <w:rFonts w:ascii="Arial" w:hAnsi="Arial" w:cs="Arial"/>
          <w:sz w:val="22"/>
          <w:szCs w:val="22"/>
        </w:rPr>
        <w:t xml:space="preserve">The emission limitations or standards </w:t>
      </w:r>
      <w:r w:rsidR="00CD2450">
        <w:rPr>
          <w:rFonts w:ascii="Arial" w:hAnsi="Arial" w:cs="Arial"/>
          <w:sz w:val="22"/>
          <w:szCs w:val="22"/>
        </w:rPr>
        <w:t xml:space="preserve">derived from new source review for </w:t>
      </w:r>
      <w:r>
        <w:rPr>
          <w:rFonts w:ascii="Arial" w:hAnsi="Arial" w:cs="Arial"/>
          <w:sz w:val="22"/>
          <w:szCs w:val="22"/>
        </w:rPr>
        <w:t>n</w:t>
      </w:r>
      <w:r w:rsidR="009D392C" w:rsidRPr="00D822B1">
        <w:rPr>
          <w:rFonts w:ascii="Arial" w:hAnsi="Arial" w:cs="Arial"/>
          <w:sz w:val="22"/>
          <w:szCs w:val="22"/>
        </w:rPr>
        <w:t>itrogen oxides</w:t>
      </w:r>
      <w:r w:rsidR="00E4044C">
        <w:rPr>
          <w:rFonts w:ascii="Arial" w:hAnsi="Arial" w:cs="Arial"/>
          <w:sz w:val="22"/>
          <w:szCs w:val="22"/>
        </w:rPr>
        <w:t xml:space="preserve"> </w:t>
      </w:r>
      <w:r>
        <w:rPr>
          <w:rFonts w:ascii="Arial" w:hAnsi="Arial" w:cs="Arial"/>
          <w:sz w:val="22"/>
          <w:szCs w:val="22"/>
        </w:rPr>
        <w:t xml:space="preserve">from EU-UNIT-1 and EU-UNIT-2 </w:t>
      </w:r>
      <w:r w:rsidR="00CE556C">
        <w:rPr>
          <w:rFonts w:ascii="Arial" w:hAnsi="Arial" w:cs="Arial"/>
          <w:sz w:val="22"/>
          <w:szCs w:val="22"/>
        </w:rPr>
        <w:t>(FG-COMBUSTORS)</w:t>
      </w:r>
      <w:r w:rsidR="001D20E4">
        <w:rPr>
          <w:rFonts w:ascii="Arial" w:hAnsi="Arial" w:cs="Arial"/>
          <w:sz w:val="22"/>
          <w:szCs w:val="22"/>
        </w:rPr>
        <w:t xml:space="preserve"> </w:t>
      </w:r>
      <w:r>
        <w:rPr>
          <w:rFonts w:ascii="Arial" w:hAnsi="Arial" w:cs="Arial"/>
          <w:sz w:val="22"/>
          <w:szCs w:val="22"/>
        </w:rPr>
        <w:t xml:space="preserve">at the stationary source </w:t>
      </w:r>
      <w:r w:rsidR="00E4044C">
        <w:rPr>
          <w:rFonts w:ascii="Arial" w:hAnsi="Arial" w:cs="Arial"/>
          <w:sz w:val="22"/>
          <w:szCs w:val="22"/>
        </w:rPr>
        <w:t>are exempt from CAM because the control device is not needed to meet the pound per hour emission limit</w:t>
      </w:r>
      <w:r w:rsidR="00004E6C">
        <w:rPr>
          <w:rFonts w:ascii="Arial" w:hAnsi="Arial" w:cs="Arial"/>
          <w:sz w:val="22"/>
          <w:szCs w:val="22"/>
        </w:rPr>
        <w:t xml:space="preserve"> or the concentration based emission limits</w:t>
      </w:r>
      <w:r w:rsidR="00E4044C">
        <w:rPr>
          <w:rFonts w:ascii="Arial" w:hAnsi="Arial" w:cs="Arial"/>
          <w:sz w:val="22"/>
          <w:szCs w:val="22"/>
        </w:rPr>
        <w:t xml:space="preserve">.  </w:t>
      </w:r>
      <w:r w:rsidR="00004E6C">
        <w:rPr>
          <w:rFonts w:ascii="Arial" w:hAnsi="Arial" w:cs="Arial"/>
          <w:sz w:val="22"/>
          <w:szCs w:val="22"/>
        </w:rPr>
        <w:t xml:space="preserve">The emission limitations or standards derived from new source review for sulfur dioxide from EU-UNIT-1 and EU-UNIT-2 (FG-COMBUSTORS) at the stationary source are exempt from CAM because the control device is not needed to meet the concentration based emission limits. </w:t>
      </w:r>
      <w:r w:rsidR="00E4044C">
        <w:rPr>
          <w:rFonts w:ascii="Arial" w:hAnsi="Arial" w:cs="Arial"/>
          <w:sz w:val="22"/>
          <w:szCs w:val="22"/>
        </w:rPr>
        <w:t xml:space="preserve">The emission limitations </w:t>
      </w:r>
      <w:r w:rsidR="00CD2450">
        <w:rPr>
          <w:rFonts w:ascii="Arial" w:hAnsi="Arial" w:cs="Arial"/>
          <w:sz w:val="22"/>
          <w:szCs w:val="22"/>
        </w:rPr>
        <w:t xml:space="preserve">or standards derived for </w:t>
      </w:r>
      <w:bookmarkStart w:id="39" w:name="_Hlk502916854"/>
      <w:r w:rsidR="007A49C8">
        <w:rPr>
          <w:rFonts w:ascii="Arial" w:hAnsi="Arial" w:cs="Arial"/>
          <w:sz w:val="22"/>
          <w:szCs w:val="22"/>
        </w:rPr>
        <w:t>t</w:t>
      </w:r>
      <w:r>
        <w:rPr>
          <w:rFonts w:ascii="Arial" w:hAnsi="Arial"/>
          <w:sz w:val="22"/>
        </w:rPr>
        <w:t>he emission limitations</w:t>
      </w:r>
      <w:r w:rsidR="00CD2450">
        <w:rPr>
          <w:rFonts w:ascii="Arial" w:hAnsi="Arial"/>
          <w:sz w:val="22"/>
        </w:rPr>
        <w:t xml:space="preserve"> or standards</w:t>
      </w:r>
      <w:r>
        <w:rPr>
          <w:rFonts w:ascii="Arial" w:hAnsi="Arial"/>
          <w:sz w:val="22"/>
        </w:rPr>
        <w:t xml:space="preserve"> </w:t>
      </w:r>
      <w:r w:rsidR="00CD2450">
        <w:rPr>
          <w:rFonts w:ascii="Arial" w:hAnsi="Arial" w:cs="Arial"/>
          <w:sz w:val="22"/>
          <w:szCs w:val="22"/>
        </w:rPr>
        <w:t>derived from new source review for</w:t>
      </w:r>
      <w:r>
        <w:rPr>
          <w:rFonts w:ascii="Arial" w:hAnsi="Arial"/>
          <w:sz w:val="22"/>
        </w:rPr>
        <w:t xml:space="preserve"> H</w:t>
      </w:r>
      <w:r w:rsidR="00A159F9">
        <w:rPr>
          <w:rFonts w:ascii="Arial" w:hAnsi="Arial"/>
          <w:sz w:val="22"/>
        </w:rPr>
        <w:t>ydrochloric Acid</w:t>
      </w:r>
      <w:r>
        <w:rPr>
          <w:rFonts w:ascii="Arial" w:hAnsi="Arial"/>
          <w:sz w:val="22"/>
        </w:rPr>
        <w:t xml:space="preserve"> </w:t>
      </w:r>
      <w:r w:rsidR="00CD2450">
        <w:rPr>
          <w:rFonts w:ascii="Arial" w:hAnsi="Arial"/>
          <w:sz w:val="22"/>
        </w:rPr>
        <w:t>are exempt from CAM because they are not federally enforceable.</w:t>
      </w:r>
    </w:p>
    <w:bookmarkEnd w:id="39"/>
    <w:p w14:paraId="4DC160A1" w14:textId="77777777" w:rsidR="005B419D" w:rsidRPr="005F1B8C" w:rsidRDefault="005B419D" w:rsidP="00F734C6">
      <w:pPr>
        <w:jc w:val="both"/>
        <w:outlineLvl w:val="0"/>
        <w:rPr>
          <w:rFonts w:ascii="Arial" w:hAnsi="Arial" w:cs="Arial"/>
          <w:sz w:val="22"/>
          <w:szCs w:val="22"/>
        </w:rPr>
      </w:pPr>
    </w:p>
    <w:p w14:paraId="0EA4D576" w14:textId="77777777" w:rsidR="005204BA" w:rsidRDefault="00223421" w:rsidP="007B565A">
      <w:pPr>
        <w:jc w:val="both"/>
        <w:rPr>
          <w:rFonts w:ascii="Arial" w:hAnsi="Arial" w:cs="Arial"/>
          <w:sz w:val="22"/>
          <w:szCs w:val="22"/>
        </w:rPr>
      </w:pPr>
      <w:r>
        <w:rPr>
          <w:rFonts w:ascii="Arial" w:hAnsi="Arial" w:cs="Arial"/>
          <w:sz w:val="22"/>
          <w:szCs w:val="22"/>
        </w:rPr>
        <w:t>The emission limitation</w:t>
      </w:r>
      <w:r w:rsidR="007D3294">
        <w:rPr>
          <w:rFonts w:ascii="Arial" w:hAnsi="Arial" w:cs="Arial"/>
          <w:sz w:val="22"/>
          <w:szCs w:val="22"/>
        </w:rPr>
        <w:t xml:space="preserve">s or standards for </w:t>
      </w:r>
      <w:r>
        <w:rPr>
          <w:rFonts w:ascii="Arial" w:hAnsi="Arial" w:cs="Arial"/>
          <w:sz w:val="22"/>
          <w:szCs w:val="22"/>
        </w:rPr>
        <w:t>particulate matter</w:t>
      </w:r>
      <w:r w:rsidR="007D3294">
        <w:rPr>
          <w:rFonts w:ascii="Arial" w:hAnsi="Arial" w:cs="Arial"/>
          <w:sz w:val="22"/>
          <w:szCs w:val="22"/>
        </w:rPr>
        <w:t xml:space="preserve"> from </w:t>
      </w:r>
      <w:r>
        <w:rPr>
          <w:rFonts w:ascii="Arial" w:hAnsi="Arial" w:cs="Arial"/>
          <w:sz w:val="22"/>
          <w:szCs w:val="22"/>
        </w:rPr>
        <w:t>EU-UNIT-1 and EU-UNIT-2</w:t>
      </w:r>
      <w:r w:rsidR="000F73C3">
        <w:rPr>
          <w:rFonts w:ascii="Arial" w:hAnsi="Arial" w:cs="Arial"/>
          <w:sz w:val="22"/>
          <w:szCs w:val="22"/>
        </w:rPr>
        <w:t xml:space="preserve"> </w:t>
      </w:r>
      <w:r>
        <w:rPr>
          <w:rFonts w:ascii="Arial" w:hAnsi="Arial" w:cs="Arial"/>
          <w:sz w:val="22"/>
          <w:szCs w:val="22"/>
        </w:rPr>
        <w:t xml:space="preserve">(FG-COMBUSTORS) </w:t>
      </w:r>
      <w:r w:rsidR="000F73C3">
        <w:rPr>
          <w:rFonts w:ascii="Arial" w:hAnsi="Arial" w:cs="Arial"/>
          <w:sz w:val="22"/>
          <w:szCs w:val="22"/>
        </w:rPr>
        <w:t>at t</w:t>
      </w:r>
      <w:r w:rsidR="000F73C3" w:rsidRPr="00CC7CF8">
        <w:rPr>
          <w:rFonts w:ascii="Arial" w:hAnsi="Arial" w:cs="Arial"/>
          <w:sz w:val="22"/>
          <w:szCs w:val="22"/>
        </w:rPr>
        <w:t xml:space="preserve">he stationary source </w:t>
      </w:r>
      <w:r>
        <w:rPr>
          <w:rFonts w:ascii="Arial" w:hAnsi="Arial" w:cs="Arial"/>
          <w:sz w:val="22"/>
          <w:szCs w:val="22"/>
        </w:rPr>
        <w:t>are</w:t>
      </w:r>
      <w:r w:rsidR="000F73C3" w:rsidRPr="00CC7CF8">
        <w:rPr>
          <w:rFonts w:ascii="Arial" w:hAnsi="Arial" w:cs="Arial"/>
          <w:sz w:val="22"/>
          <w:szCs w:val="22"/>
        </w:rPr>
        <w:t xml:space="preserve"> subject to the federal Compliance Assurance Monitoring rule </w:t>
      </w:r>
      <w:r w:rsidR="000F73C3">
        <w:rPr>
          <w:rFonts w:ascii="Arial" w:hAnsi="Arial" w:cs="Arial"/>
          <w:sz w:val="22"/>
          <w:szCs w:val="22"/>
        </w:rPr>
        <w:t xml:space="preserve">under 40 CFR Part </w:t>
      </w:r>
      <w:r w:rsidR="000F73C3" w:rsidRPr="00CC7CF8">
        <w:rPr>
          <w:rFonts w:ascii="Arial" w:hAnsi="Arial" w:cs="Arial"/>
          <w:sz w:val="22"/>
          <w:szCs w:val="22"/>
        </w:rPr>
        <w:t>64</w:t>
      </w:r>
      <w:r w:rsidR="000F73C3">
        <w:rPr>
          <w:rFonts w:ascii="Arial" w:hAnsi="Arial" w:cs="Arial"/>
          <w:sz w:val="22"/>
          <w:szCs w:val="22"/>
        </w:rPr>
        <w:t xml:space="preserve">.  </w:t>
      </w:r>
      <w:r w:rsidR="00132734">
        <w:rPr>
          <w:rFonts w:ascii="Arial" w:hAnsi="Arial" w:cs="Arial"/>
          <w:sz w:val="22"/>
          <w:szCs w:val="22"/>
        </w:rPr>
        <w:t>Each</w:t>
      </w:r>
      <w:r w:rsidR="000F73C3">
        <w:rPr>
          <w:rFonts w:ascii="Arial" w:hAnsi="Arial" w:cs="Arial"/>
          <w:sz w:val="22"/>
          <w:szCs w:val="22"/>
        </w:rPr>
        <w:t xml:space="preserve"> emission unit</w:t>
      </w:r>
      <w:r w:rsidR="000F73C3" w:rsidRPr="00CC7CF8">
        <w:rPr>
          <w:rFonts w:ascii="Arial" w:hAnsi="Arial" w:cs="Arial"/>
          <w:sz w:val="22"/>
          <w:szCs w:val="22"/>
        </w:rPr>
        <w:t xml:space="preserve"> </w:t>
      </w:r>
      <w:r w:rsidR="000F73C3">
        <w:rPr>
          <w:rFonts w:ascii="Arial" w:hAnsi="Arial" w:cs="Arial"/>
          <w:sz w:val="22"/>
          <w:szCs w:val="22"/>
        </w:rPr>
        <w:t>has</w:t>
      </w:r>
      <w:r w:rsidR="000F73C3" w:rsidRPr="00CC7CF8">
        <w:rPr>
          <w:rFonts w:ascii="Arial" w:hAnsi="Arial" w:cs="Arial"/>
          <w:sz w:val="22"/>
          <w:szCs w:val="22"/>
        </w:rPr>
        <w:t xml:space="preserve"> a control device and potential pre-control emissions of</w:t>
      </w:r>
      <w:r>
        <w:rPr>
          <w:rFonts w:ascii="Arial" w:hAnsi="Arial" w:cs="Arial"/>
          <w:sz w:val="22"/>
          <w:szCs w:val="22"/>
        </w:rPr>
        <w:t xml:space="preserve"> particulate matter</w:t>
      </w:r>
      <w:r w:rsidR="000F73C3" w:rsidRPr="00CC7CF8">
        <w:rPr>
          <w:rFonts w:ascii="Arial" w:hAnsi="Arial" w:cs="Arial"/>
          <w:sz w:val="22"/>
          <w:szCs w:val="22"/>
        </w:rPr>
        <w:t xml:space="preserve"> greater than the major source threshold level.  </w:t>
      </w:r>
      <w:r w:rsidR="006060BC">
        <w:rPr>
          <w:rFonts w:ascii="Arial" w:hAnsi="Arial" w:cs="Arial"/>
          <w:sz w:val="22"/>
          <w:szCs w:val="22"/>
        </w:rPr>
        <w:t xml:space="preserve">The relationship of opacity and PM emissions is subject to considerable variability.  </w:t>
      </w:r>
      <w:r w:rsidR="006060BC" w:rsidRPr="006060BC">
        <w:rPr>
          <w:rFonts w:ascii="Arial" w:hAnsi="Arial" w:cs="Arial"/>
          <w:sz w:val="22"/>
          <w:szCs w:val="22"/>
        </w:rPr>
        <w:t xml:space="preserve">When researching the monitoring approach, historical </w:t>
      </w:r>
      <w:r w:rsidR="006060BC">
        <w:rPr>
          <w:rFonts w:ascii="Arial" w:hAnsi="Arial" w:cs="Arial"/>
          <w:sz w:val="22"/>
          <w:szCs w:val="22"/>
        </w:rPr>
        <w:t>facility</w:t>
      </w:r>
      <w:r w:rsidR="006060BC" w:rsidRPr="006060BC">
        <w:rPr>
          <w:rFonts w:ascii="Arial" w:hAnsi="Arial" w:cs="Arial"/>
          <w:sz w:val="22"/>
          <w:szCs w:val="22"/>
        </w:rPr>
        <w:t xml:space="preserve"> stack test PM data vs. opacity was reviewed. </w:t>
      </w:r>
      <w:r w:rsidR="0010764D">
        <w:rPr>
          <w:rFonts w:ascii="Arial" w:hAnsi="Arial" w:cs="Arial"/>
          <w:sz w:val="22"/>
          <w:szCs w:val="22"/>
        </w:rPr>
        <w:t xml:space="preserve"> </w:t>
      </w:r>
      <w:r w:rsidR="006060BC" w:rsidRPr="006060BC">
        <w:rPr>
          <w:rFonts w:ascii="Arial" w:hAnsi="Arial" w:cs="Arial"/>
          <w:sz w:val="22"/>
          <w:szCs w:val="22"/>
        </w:rPr>
        <w:t>There were numerous instances when the opacity was zero, yet there was measurable PM, and vic</w:t>
      </w:r>
      <w:r w:rsidR="006060BC">
        <w:rPr>
          <w:rFonts w:ascii="Arial" w:hAnsi="Arial" w:cs="Arial"/>
          <w:sz w:val="22"/>
          <w:szCs w:val="22"/>
        </w:rPr>
        <w:t>e</w:t>
      </w:r>
      <w:r w:rsidR="006060BC" w:rsidRPr="006060BC">
        <w:rPr>
          <w:rFonts w:ascii="Arial" w:hAnsi="Arial" w:cs="Arial"/>
          <w:sz w:val="22"/>
          <w:szCs w:val="22"/>
        </w:rPr>
        <w:t xml:space="preserve"> versa (e.g. the opacity was 1-2%, yet the measured PM was lower than some years were the opacity was zero).</w:t>
      </w:r>
      <w:r w:rsidR="006060BC">
        <w:rPr>
          <w:rFonts w:ascii="Arial" w:hAnsi="Arial" w:cs="Arial"/>
          <w:sz w:val="22"/>
          <w:szCs w:val="22"/>
        </w:rPr>
        <w:t xml:space="preserve">  Therefore, Kent </w:t>
      </w:r>
      <w:r w:rsidR="00ED299D">
        <w:rPr>
          <w:rFonts w:ascii="Arial" w:hAnsi="Arial" w:cs="Arial"/>
          <w:sz w:val="22"/>
          <w:szCs w:val="22"/>
        </w:rPr>
        <w:t xml:space="preserve">County </w:t>
      </w:r>
      <w:r w:rsidR="006060BC">
        <w:rPr>
          <w:rFonts w:ascii="Arial" w:hAnsi="Arial" w:cs="Arial"/>
          <w:sz w:val="22"/>
          <w:szCs w:val="22"/>
        </w:rPr>
        <w:t>Waste</w:t>
      </w:r>
      <w:r w:rsidR="00F51F34">
        <w:rPr>
          <w:rFonts w:ascii="Arial" w:hAnsi="Arial" w:cs="Arial"/>
          <w:sz w:val="22"/>
          <w:szCs w:val="22"/>
        </w:rPr>
        <w:t xml:space="preserve"> </w:t>
      </w:r>
      <w:r w:rsidR="006060BC">
        <w:rPr>
          <w:rFonts w:ascii="Arial" w:hAnsi="Arial" w:cs="Arial"/>
          <w:sz w:val="22"/>
          <w:szCs w:val="22"/>
        </w:rPr>
        <w:t>t</w:t>
      </w:r>
      <w:r w:rsidR="00F51F34">
        <w:rPr>
          <w:rFonts w:ascii="Arial" w:hAnsi="Arial" w:cs="Arial"/>
          <w:sz w:val="22"/>
          <w:szCs w:val="22"/>
        </w:rPr>
        <w:t xml:space="preserve">o </w:t>
      </w:r>
      <w:r w:rsidR="006060BC">
        <w:rPr>
          <w:rFonts w:ascii="Arial" w:hAnsi="Arial" w:cs="Arial"/>
          <w:sz w:val="22"/>
          <w:szCs w:val="22"/>
        </w:rPr>
        <w:t xml:space="preserve">Energy determined that opacity is not the correct indicator for compliance assurance monitoring.  Baghouse differential pressure was selected because it is indicative of baghouse operation.  Monitoring baghouse differential pressure provides a means of detecting a change in operation that could lead to an increase in emissions.  </w:t>
      </w:r>
    </w:p>
    <w:p w14:paraId="649DC297" w14:textId="77777777" w:rsidR="000237D9" w:rsidRDefault="000237D9" w:rsidP="000F73C3">
      <w:pPr>
        <w:rPr>
          <w:rFonts w:ascii="Arial" w:hAnsi="Arial" w:cs="Arial"/>
          <w:sz w:val="22"/>
          <w:szCs w:val="22"/>
        </w:rPr>
      </w:pPr>
    </w:p>
    <w:tbl>
      <w:tblPr>
        <w:tblW w:w="103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07"/>
        <w:gridCol w:w="2250"/>
        <w:gridCol w:w="1800"/>
        <w:gridCol w:w="1440"/>
        <w:gridCol w:w="1699"/>
        <w:gridCol w:w="1736"/>
      </w:tblGrid>
      <w:tr w:rsidR="009108A8" w14:paraId="26253ACD" w14:textId="77777777" w:rsidTr="00832939">
        <w:trPr>
          <w:tblHeader/>
        </w:trPr>
        <w:tc>
          <w:tcPr>
            <w:tcW w:w="1407" w:type="dxa"/>
            <w:tcBorders>
              <w:top w:val="double" w:sz="4" w:space="0" w:color="auto"/>
              <w:bottom w:val="double" w:sz="4" w:space="0" w:color="auto"/>
            </w:tcBorders>
            <w:shd w:val="clear" w:color="auto" w:fill="D9D9D9"/>
          </w:tcPr>
          <w:p w14:paraId="133F19F0"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Emission Unit ID</w:t>
            </w:r>
          </w:p>
        </w:tc>
        <w:tc>
          <w:tcPr>
            <w:tcW w:w="2250" w:type="dxa"/>
            <w:tcBorders>
              <w:top w:val="double" w:sz="4" w:space="0" w:color="auto"/>
              <w:bottom w:val="double" w:sz="4" w:space="0" w:color="auto"/>
            </w:tcBorders>
            <w:shd w:val="clear" w:color="auto" w:fill="D9D9D9"/>
          </w:tcPr>
          <w:p w14:paraId="76D2C20F"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Pollutant</w:t>
            </w:r>
            <w:r w:rsidR="00680643" w:rsidRPr="00C72A47">
              <w:rPr>
                <w:rFonts w:ascii="Arial" w:eastAsia="Calibri" w:hAnsi="Arial" w:cs="Arial"/>
                <w:b/>
                <w:sz w:val="22"/>
                <w:szCs w:val="22"/>
              </w:rPr>
              <w:t>/ Emission Limit</w:t>
            </w:r>
          </w:p>
        </w:tc>
        <w:tc>
          <w:tcPr>
            <w:tcW w:w="1800" w:type="dxa"/>
            <w:tcBorders>
              <w:top w:val="double" w:sz="4" w:space="0" w:color="auto"/>
              <w:bottom w:val="double" w:sz="4" w:space="0" w:color="auto"/>
            </w:tcBorders>
            <w:shd w:val="clear" w:color="auto" w:fill="D9D9D9"/>
          </w:tcPr>
          <w:p w14:paraId="0E6BAA4B" w14:textId="77777777" w:rsidR="009108A8" w:rsidRPr="00C72A47" w:rsidRDefault="00A8755E" w:rsidP="00A8755E">
            <w:pPr>
              <w:rPr>
                <w:rFonts w:ascii="Arial" w:eastAsia="Calibri" w:hAnsi="Arial" w:cs="Arial"/>
                <w:b/>
                <w:sz w:val="22"/>
                <w:szCs w:val="22"/>
              </w:rPr>
            </w:pPr>
            <w:r w:rsidRPr="00C72A47">
              <w:rPr>
                <w:rFonts w:ascii="Arial" w:eastAsia="Calibri" w:hAnsi="Arial" w:cs="Arial"/>
                <w:b/>
                <w:sz w:val="22"/>
                <w:szCs w:val="22"/>
              </w:rPr>
              <w:t>UAR(s)</w:t>
            </w:r>
          </w:p>
        </w:tc>
        <w:tc>
          <w:tcPr>
            <w:tcW w:w="1440" w:type="dxa"/>
            <w:tcBorders>
              <w:top w:val="double" w:sz="4" w:space="0" w:color="auto"/>
              <w:bottom w:val="double" w:sz="4" w:space="0" w:color="auto"/>
            </w:tcBorders>
            <w:shd w:val="clear" w:color="auto" w:fill="D9D9D9"/>
          </w:tcPr>
          <w:p w14:paraId="5370C800" w14:textId="77777777"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Control Equipment</w:t>
            </w:r>
          </w:p>
        </w:tc>
        <w:tc>
          <w:tcPr>
            <w:tcW w:w="1699" w:type="dxa"/>
            <w:tcBorders>
              <w:top w:val="double" w:sz="4" w:space="0" w:color="auto"/>
              <w:bottom w:val="double" w:sz="4" w:space="0" w:color="auto"/>
            </w:tcBorders>
            <w:shd w:val="clear" w:color="auto" w:fill="D9D9D9"/>
          </w:tcPr>
          <w:p w14:paraId="28B59027" w14:textId="77777777" w:rsidR="009108A8" w:rsidRPr="00C72A47" w:rsidRDefault="00A8755E" w:rsidP="009108A8">
            <w:pPr>
              <w:rPr>
                <w:rFonts w:ascii="Arial" w:eastAsia="Calibri" w:hAnsi="Arial" w:cs="Arial"/>
                <w:b/>
                <w:sz w:val="22"/>
                <w:szCs w:val="22"/>
              </w:rPr>
            </w:pPr>
            <w:r w:rsidRPr="00C72A47">
              <w:rPr>
                <w:rFonts w:ascii="Arial" w:eastAsia="Calibri" w:hAnsi="Arial" w:cs="Arial"/>
                <w:b/>
                <w:sz w:val="22"/>
                <w:szCs w:val="22"/>
              </w:rPr>
              <w:t>Monitoring</w:t>
            </w:r>
          </w:p>
        </w:tc>
        <w:tc>
          <w:tcPr>
            <w:tcW w:w="1736" w:type="dxa"/>
            <w:tcBorders>
              <w:top w:val="double" w:sz="4" w:space="0" w:color="auto"/>
              <w:bottom w:val="double" w:sz="4" w:space="0" w:color="auto"/>
            </w:tcBorders>
            <w:shd w:val="clear" w:color="auto" w:fill="D9D9D9"/>
          </w:tcPr>
          <w:p w14:paraId="5867EE13" w14:textId="77777777" w:rsidR="009108A8" w:rsidRPr="00C72A47" w:rsidRDefault="009108A8" w:rsidP="009108A8">
            <w:pPr>
              <w:rPr>
                <w:rFonts w:ascii="Arial" w:eastAsia="Calibri" w:hAnsi="Arial" w:cs="Arial"/>
                <w:b/>
                <w:sz w:val="22"/>
                <w:szCs w:val="22"/>
              </w:rPr>
            </w:pPr>
            <w:r w:rsidRPr="00C72A47">
              <w:rPr>
                <w:rFonts w:ascii="Arial" w:eastAsia="Calibri" w:hAnsi="Arial" w:cs="Arial"/>
                <w:b/>
                <w:sz w:val="22"/>
                <w:szCs w:val="22"/>
              </w:rPr>
              <w:t>Presumptively Acceptable Monitoring?</w:t>
            </w:r>
          </w:p>
        </w:tc>
      </w:tr>
      <w:tr w:rsidR="009108A8" w14:paraId="7692A032" w14:textId="77777777" w:rsidTr="00AB25EC">
        <w:tc>
          <w:tcPr>
            <w:tcW w:w="1407" w:type="dxa"/>
            <w:tcBorders>
              <w:top w:val="double" w:sz="4" w:space="0" w:color="auto"/>
              <w:bottom w:val="single" w:sz="4" w:space="0" w:color="auto"/>
            </w:tcBorders>
            <w:shd w:val="clear" w:color="auto" w:fill="auto"/>
          </w:tcPr>
          <w:p w14:paraId="7D4D9386" w14:textId="77777777" w:rsidR="0003604A" w:rsidRPr="00C72A47" w:rsidRDefault="0003604A" w:rsidP="009108A8">
            <w:pPr>
              <w:rPr>
                <w:rFonts w:ascii="Arial" w:eastAsia="Calibri" w:hAnsi="Arial" w:cs="Arial"/>
                <w:sz w:val="22"/>
                <w:szCs w:val="22"/>
              </w:rPr>
            </w:pPr>
            <w:r>
              <w:rPr>
                <w:rFonts w:ascii="Arial" w:eastAsia="Calibri" w:hAnsi="Arial" w:cs="Arial"/>
                <w:sz w:val="22"/>
                <w:szCs w:val="22"/>
              </w:rPr>
              <w:t>EU-UNIT-1</w:t>
            </w:r>
          </w:p>
        </w:tc>
        <w:tc>
          <w:tcPr>
            <w:tcW w:w="2250" w:type="dxa"/>
            <w:tcBorders>
              <w:top w:val="double" w:sz="4" w:space="0" w:color="auto"/>
              <w:bottom w:val="single" w:sz="4" w:space="0" w:color="auto"/>
            </w:tcBorders>
            <w:shd w:val="clear" w:color="auto" w:fill="auto"/>
          </w:tcPr>
          <w:p w14:paraId="24217FB5" w14:textId="77777777" w:rsidR="009108A8" w:rsidRPr="00C72A47" w:rsidRDefault="0003604A" w:rsidP="009108A8">
            <w:pPr>
              <w:rPr>
                <w:rFonts w:ascii="Arial" w:eastAsia="Calibri" w:hAnsi="Arial" w:cs="Arial"/>
                <w:sz w:val="22"/>
                <w:szCs w:val="22"/>
              </w:rPr>
            </w:pPr>
            <w:r>
              <w:rPr>
                <w:rFonts w:ascii="Arial" w:eastAsia="Calibri" w:hAnsi="Arial" w:cs="Arial"/>
                <w:sz w:val="22"/>
                <w:szCs w:val="22"/>
              </w:rPr>
              <w:t>Particulate Matter</w:t>
            </w:r>
            <w:r w:rsidR="00670B23">
              <w:rPr>
                <w:rFonts w:ascii="Arial" w:eastAsia="Calibri" w:hAnsi="Arial" w:cs="Arial"/>
                <w:sz w:val="22"/>
                <w:szCs w:val="22"/>
              </w:rPr>
              <w:t xml:space="preserve">/ 2.6 pounds per hour; </w:t>
            </w:r>
            <w:r w:rsidR="00670B23" w:rsidRPr="00670B23">
              <w:rPr>
                <w:rFonts w:ascii="Arial" w:eastAsia="Calibri" w:hAnsi="Arial" w:cs="Arial"/>
                <w:sz w:val="22"/>
                <w:szCs w:val="22"/>
              </w:rPr>
              <w:t>0.010 grain/dscf, corrected to 7% oxygen</w:t>
            </w:r>
          </w:p>
        </w:tc>
        <w:tc>
          <w:tcPr>
            <w:tcW w:w="1800" w:type="dxa"/>
            <w:tcBorders>
              <w:top w:val="double" w:sz="4" w:space="0" w:color="auto"/>
              <w:bottom w:val="single" w:sz="4" w:space="0" w:color="auto"/>
            </w:tcBorders>
            <w:shd w:val="clear" w:color="auto" w:fill="auto"/>
          </w:tcPr>
          <w:p w14:paraId="342CF854" w14:textId="77777777" w:rsidR="009108A8" w:rsidRPr="00C72A47" w:rsidRDefault="00670B23" w:rsidP="009108A8">
            <w:pPr>
              <w:rPr>
                <w:rFonts w:ascii="Arial" w:eastAsia="Calibri" w:hAnsi="Arial" w:cs="Arial"/>
                <w:sz w:val="22"/>
                <w:szCs w:val="22"/>
              </w:rPr>
            </w:pPr>
            <w:r>
              <w:rPr>
                <w:rFonts w:ascii="Arial" w:eastAsia="Calibri" w:hAnsi="Arial" w:cs="Arial"/>
                <w:sz w:val="22"/>
                <w:szCs w:val="22"/>
              </w:rPr>
              <w:t>40 CFR 52.21(j)</w:t>
            </w:r>
          </w:p>
        </w:tc>
        <w:tc>
          <w:tcPr>
            <w:tcW w:w="1440" w:type="dxa"/>
            <w:tcBorders>
              <w:top w:val="double" w:sz="4" w:space="0" w:color="auto"/>
              <w:bottom w:val="single" w:sz="4" w:space="0" w:color="auto"/>
            </w:tcBorders>
            <w:shd w:val="clear" w:color="auto" w:fill="auto"/>
          </w:tcPr>
          <w:p w14:paraId="3C3F837C" w14:textId="77777777" w:rsidR="009108A8" w:rsidRPr="00C72A47" w:rsidRDefault="0003604A" w:rsidP="009108A8">
            <w:pPr>
              <w:rPr>
                <w:rFonts w:ascii="Arial" w:eastAsia="Calibri" w:hAnsi="Arial" w:cs="Arial"/>
                <w:sz w:val="22"/>
                <w:szCs w:val="22"/>
              </w:rPr>
            </w:pPr>
            <w:r>
              <w:rPr>
                <w:rFonts w:ascii="Arial" w:eastAsia="Calibri" w:hAnsi="Arial" w:cs="Arial"/>
                <w:sz w:val="22"/>
                <w:szCs w:val="22"/>
              </w:rPr>
              <w:t>Baghouse</w:t>
            </w:r>
          </w:p>
        </w:tc>
        <w:tc>
          <w:tcPr>
            <w:tcW w:w="1699" w:type="dxa"/>
            <w:tcBorders>
              <w:top w:val="double" w:sz="4" w:space="0" w:color="auto"/>
              <w:bottom w:val="single" w:sz="4" w:space="0" w:color="auto"/>
            </w:tcBorders>
            <w:shd w:val="clear" w:color="auto" w:fill="auto"/>
          </w:tcPr>
          <w:p w14:paraId="6BA40522" w14:textId="77777777" w:rsidR="009108A8" w:rsidRPr="00C72A47" w:rsidRDefault="009C7F9B" w:rsidP="009108A8">
            <w:pPr>
              <w:rPr>
                <w:rFonts w:ascii="Arial" w:eastAsia="Calibri" w:hAnsi="Arial" w:cs="Arial"/>
                <w:sz w:val="22"/>
                <w:szCs w:val="22"/>
              </w:rPr>
            </w:pPr>
            <w:r>
              <w:rPr>
                <w:rFonts w:ascii="Arial" w:eastAsia="Calibri" w:hAnsi="Arial" w:cs="Arial"/>
                <w:sz w:val="22"/>
                <w:szCs w:val="22"/>
              </w:rPr>
              <w:t>Baghouse pressure drop.</w:t>
            </w:r>
          </w:p>
        </w:tc>
        <w:tc>
          <w:tcPr>
            <w:tcW w:w="1736" w:type="dxa"/>
            <w:tcBorders>
              <w:top w:val="double" w:sz="4" w:space="0" w:color="auto"/>
              <w:bottom w:val="single" w:sz="4" w:space="0" w:color="auto"/>
            </w:tcBorders>
            <w:shd w:val="clear" w:color="auto" w:fill="auto"/>
          </w:tcPr>
          <w:p w14:paraId="0E65E86F" w14:textId="77777777" w:rsidR="009108A8" w:rsidRPr="00C72A47" w:rsidRDefault="00895282" w:rsidP="009108A8">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bookmarkStart w:id="40" w:name="Dropdown16"/>
            <w:r w:rsidRPr="00C72A47">
              <w:rPr>
                <w:rFonts w:ascii="Arial" w:eastAsia="Calibri" w:hAnsi="Arial" w:cs="Arial"/>
                <w:sz w:val="22"/>
                <w:szCs w:val="22"/>
              </w:rPr>
              <w:instrText xml:space="preserve"> FORMDROPDOWN </w:instrText>
            </w:r>
            <w:r w:rsidR="00430F9A">
              <w:rPr>
                <w:rFonts w:ascii="Arial" w:eastAsia="Calibri" w:hAnsi="Arial" w:cs="Arial"/>
                <w:sz w:val="22"/>
                <w:szCs w:val="22"/>
              </w:rPr>
            </w:r>
            <w:r w:rsidR="00430F9A">
              <w:rPr>
                <w:rFonts w:ascii="Arial" w:eastAsia="Calibri" w:hAnsi="Arial" w:cs="Arial"/>
                <w:sz w:val="22"/>
                <w:szCs w:val="22"/>
              </w:rPr>
              <w:fldChar w:fldCharType="separate"/>
            </w:r>
            <w:r w:rsidRPr="00C72A47">
              <w:rPr>
                <w:rFonts w:ascii="Arial" w:eastAsia="Calibri" w:hAnsi="Arial" w:cs="Arial"/>
                <w:sz w:val="22"/>
                <w:szCs w:val="22"/>
              </w:rPr>
              <w:fldChar w:fldCharType="end"/>
            </w:r>
            <w:bookmarkEnd w:id="40"/>
          </w:p>
        </w:tc>
      </w:tr>
      <w:tr w:rsidR="00290BE4" w14:paraId="078F3CD1" w14:textId="77777777" w:rsidTr="00AB25EC">
        <w:tc>
          <w:tcPr>
            <w:tcW w:w="1407" w:type="dxa"/>
            <w:tcBorders>
              <w:top w:val="single" w:sz="4" w:space="0" w:color="auto"/>
              <w:bottom w:val="double" w:sz="4" w:space="0" w:color="auto"/>
            </w:tcBorders>
            <w:shd w:val="clear" w:color="auto" w:fill="auto"/>
          </w:tcPr>
          <w:p w14:paraId="72188F01" w14:textId="77777777" w:rsidR="00290BE4" w:rsidRPr="00C72A47" w:rsidRDefault="00290BE4" w:rsidP="00290BE4">
            <w:pPr>
              <w:rPr>
                <w:rFonts w:ascii="Arial" w:eastAsia="Calibri" w:hAnsi="Arial" w:cs="Arial"/>
                <w:sz w:val="22"/>
                <w:szCs w:val="22"/>
              </w:rPr>
            </w:pPr>
            <w:r>
              <w:rPr>
                <w:rFonts w:ascii="Arial" w:eastAsia="Calibri" w:hAnsi="Arial" w:cs="Arial"/>
                <w:sz w:val="22"/>
                <w:szCs w:val="22"/>
              </w:rPr>
              <w:t>EU-UNIT-2</w:t>
            </w:r>
          </w:p>
        </w:tc>
        <w:tc>
          <w:tcPr>
            <w:tcW w:w="2250" w:type="dxa"/>
            <w:tcBorders>
              <w:top w:val="single" w:sz="4" w:space="0" w:color="auto"/>
              <w:bottom w:val="double" w:sz="4" w:space="0" w:color="auto"/>
            </w:tcBorders>
            <w:shd w:val="clear" w:color="auto" w:fill="auto"/>
          </w:tcPr>
          <w:p w14:paraId="3333087C" w14:textId="77777777" w:rsidR="00290BE4" w:rsidRPr="00C72A47" w:rsidRDefault="00290BE4" w:rsidP="00290BE4">
            <w:pPr>
              <w:rPr>
                <w:rFonts w:ascii="Arial" w:eastAsia="Calibri" w:hAnsi="Arial" w:cs="Arial"/>
                <w:sz w:val="22"/>
                <w:szCs w:val="22"/>
              </w:rPr>
            </w:pPr>
            <w:r>
              <w:rPr>
                <w:rFonts w:ascii="Arial" w:eastAsia="Calibri" w:hAnsi="Arial" w:cs="Arial"/>
                <w:sz w:val="22"/>
                <w:szCs w:val="22"/>
              </w:rPr>
              <w:t>Particulate Matter</w:t>
            </w:r>
            <w:r w:rsidR="00670B23">
              <w:rPr>
                <w:rFonts w:ascii="Arial" w:eastAsia="Calibri" w:hAnsi="Arial" w:cs="Arial"/>
                <w:sz w:val="22"/>
                <w:szCs w:val="22"/>
              </w:rPr>
              <w:t>/</w:t>
            </w:r>
            <w:r w:rsidR="00E31F46">
              <w:rPr>
                <w:rFonts w:ascii="Arial" w:eastAsia="Calibri" w:hAnsi="Arial" w:cs="Arial"/>
                <w:sz w:val="22"/>
                <w:szCs w:val="22"/>
              </w:rPr>
              <w:t xml:space="preserve"> </w:t>
            </w:r>
            <w:r w:rsidR="00670B23">
              <w:rPr>
                <w:rFonts w:ascii="Arial" w:eastAsia="Calibri" w:hAnsi="Arial" w:cs="Arial"/>
                <w:sz w:val="22"/>
                <w:szCs w:val="22"/>
              </w:rPr>
              <w:t xml:space="preserve">2.6 pounds per hour; </w:t>
            </w:r>
            <w:r w:rsidR="00670B23" w:rsidRPr="00670B23">
              <w:rPr>
                <w:rFonts w:ascii="Arial" w:eastAsia="Calibri" w:hAnsi="Arial" w:cs="Arial"/>
                <w:sz w:val="22"/>
                <w:szCs w:val="22"/>
              </w:rPr>
              <w:t>0.010 grain/dscf, corrected to 7% oxygen</w:t>
            </w:r>
          </w:p>
        </w:tc>
        <w:tc>
          <w:tcPr>
            <w:tcW w:w="1800" w:type="dxa"/>
            <w:tcBorders>
              <w:top w:val="single" w:sz="4" w:space="0" w:color="auto"/>
              <w:bottom w:val="double" w:sz="4" w:space="0" w:color="auto"/>
            </w:tcBorders>
            <w:shd w:val="clear" w:color="auto" w:fill="auto"/>
          </w:tcPr>
          <w:p w14:paraId="47D93EE9" w14:textId="77777777" w:rsidR="00290BE4" w:rsidRPr="00C72A47" w:rsidRDefault="00670B23" w:rsidP="00290BE4">
            <w:pPr>
              <w:rPr>
                <w:rFonts w:ascii="Arial" w:eastAsia="Calibri" w:hAnsi="Arial" w:cs="Arial"/>
                <w:sz w:val="22"/>
                <w:szCs w:val="22"/>
              </w:rPr>
            </w:pPr>
            <w:r>
              <w:rPr>
                <w:rFonts w:ascii="Arial" w:eastAsia="Calibri" w:hAnsi="Arial" w:cs="Arial"/>
                <w:sz w:val="22"/>
                <w:szCs w:val="22"/>
              </w:rPr>
              <w:t>40 CFR 52.21(j)</w:t>
            </w:r>
          </w:p>
        </w:tc>
        <w:tc>
          <w:tcPr>
            <w:tcW w:w="1440" w:type="dxa"/>
            <w:tcBorders>
              <w:top w:val="single" w:sz="4" w:space="0" w:color="auto"/>
              <w:bottom w:val="double" w:sz="4" w:space="0" w:color="auto"/>
            </w:tcBorders>
            <w:shd w:val="clear" w:color="auto" w:fill="auto"/>
          </w:tcPr>
          <w:p w14:paraId="744F3D85" w14:textId="77777777" w:rsidR="00290BE4" w:rsidRPr="00C72A47" w:rsidRDefault="00290BE4" w:rsidP="00290BE4">
            <w:pPr>
              <w:rPr>
                <w:rFonts w:ascii="Arial" w:eastAsia="Calibri" w:hAnsi="Arial" w:cs="Arial"/>
                <w:sz w:val="22"/>
                <w:szCs w:val="22"/>
              </w:rPr>
            </w:pPr>
            <w:r>
              <w:rPr>
                <w:rFonts w:ascii="Arial" w:eastAsia="Calibri" w:hAnsi="Arial" w:cs="Arial"/>
                <w:sz w:val="22"/>
                <w:szCs w:val="22"/>
              </w:rPr>
              <w:t>Baghouse</w:t>
            </w:r>
          </w:p>
        </w:tc>
        <w:tc>
          <w:tcPr>
            <w:tcW w:w="1699" w:type="dxa"/>
            <w:tcBorders>
              <w:top w:val="single" w:sz="4" w:space="0" w:color="auto"/>
              <w:bottom w:val="double" w:sz="4" w:space="0" w:color="auto"/>
            </w:tcBorders>
            <w:shd w:val="clear" w:color="auto" w:fill="auto"/>
          </w:tcPr>
          <w:p w14:paraId="1EF7FF18" w14:textId="77777777" w:rsidR="00290BE4" w:rsidRPr="00C72A47" w:rsidRDefault="00290BE4" w:rsidP="00290BE4">
            <w:pPr>
              <w:rPr>
                <w:rFonts w:ascii="Arial" w:eastAsia="Calibri" w:hAnsi="Arial" w:cs="Arial"/>
                <w:sz w:val="22"/>
                <w:szCs w:val="22"/>
              </w:rPr>
            </w:pPr>
            <w:r>
              <w:rPr>
                <w:rFonts w:ascii="Arial" w:eastAsia="Calibri" w:hAnsi="Arial" w:cs="Arial"/>
                <w:sz w:val="22"/>
                <w:szCs w:val="22"/>
              </w:rPr>
              <w:t>Baghouse pressure drop.</w:t>
            </w:r>
          </w:p>
        </w:tc>
        <w:tc>
          <w:tcPr>
            <w:tcW w:w="1736" w:type="dxa"/>
            <w:tcBorders>
              <w:top w:val="single" w:sz="4" w:space="0" w:color="auto"/>
              <w:bottom w:val="double" w:sz="4" w:space="0" w:color="auto"/>
            </w:tcBorders>
            <w:shd w:val="clear" w:color="auto" w:fill="auto"/>
          </w:tcPr>
          <w:p w14:paraId="2B02053A" w14:textId="77777777" w:rsidR="00290BE4" w:rsidRPr="00C72A47" w:rsidRDefault="00290BE4" w:rsidP="00290BE4">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430F9A">
              <w:rPr>
                <w:rFonts w:ascii="Arial" w:eastAsia="Calibri" w:hAnsi="Arial" w:cs="Arial"/>
                <w:sz w:val="22"/>
                <w:szCs w:val="22"/>
              </w:rPr>
            </w:r>
            <w:r w:rsidR="00430F9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038EF896" w14:textId="77777777" w:rsidR="009108A8" w:rsidRDefault="009108A8" w:rsidP="000F73C3">
      <w:pPr>
        <w:rPr>
          <w:rFonts w:ascii="Arial" w:hAnsi="Arial" w:cs="Arial"/>
          <w:sz w:val="22"/>
          <w:szCs w:val="22"/>
        </w:rPr>
      </w:pPr>
    </w:p>
    <w:p w14:paraId="1EE34D2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114005A" w14:textId="77777777" w:rsidR="000F73C3" w:rsidRDefault="000F73C3" w:rsidP="000F73C3">
      <w:pPr>
        <w:jc w:val="both"/>
        <w:rPr>
          <w:rFonts w:ascii="Arial" w:hAnsi="Arial" w:cs="Arial"/>
          <w:sz w:val="22"/>
          <w:szCs w:val="22"/>
        </w:rPr>
      </w:pPr>
    </w:p>
    <w:p w14:paraId="475E4A19"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74D6CEA" w14:textId="77777777" w:rsidR="000F73C3" w:rsidRPr="00290754" w:rsidRDefault="000F73C3" w:rsidP="000F73C3">
      <w:pPr>
        <w:jc w:val="both"/>
        <w:rPr>
          <w:rFonts w:ascii="Arial" w:hAnsi="Arial" w:cs="Arial"/>
          <w:sz w:val="22"/>
          <w:szCs w:val="22"/>
        </w:rPr>
      </w:pPr>
    </w:p>
    <w:p w14:paraId="4057F997"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0A0EF29F" w14:textId="738557D0" w:rsidR="003E60D1" w:rsidRDefault="003E60D1">
      <w:pPr>
        <w:rPr>
          <w:rFonts w:ascii="Arial" w:hAnsi="Arial" w:cs="Arial"/>
          <w:sz w:val="22"/>
          <w:szCs w:val="22"/>
        </w:rPr>
      </w:pPr>
      <w:r>
        <w:rPr>
          <w:rFonts w:ascii="Arial" w:hAnsi="Arial" w:cs="Arial"/>
          <w:sz w:val="22"/>
          <w:szCs w:val="22"/>
        </w:rPr>
        <w:br w:type="page"/>
      </w:r>
    </w:p>
    <w:p w14:paraId="5D86BF45" w14:textId="77777777" w:rsidR="000F73C3" w:rsidRDefault="000F73C3" w:rsidP="000F73C3">
      <w:pPr>
        <w:jc w:val="both"/>
        <w:rPr>
          <w:rFonts w:ascii="Arial" w:hAnsi="Arial" w:cs="Arial"/>
          <w:sz w:val="22"/>
          <w:szCs w:val="22"/>
        </w:rPr>
      </w:pPr>
    </w:p>
    <w:p w14:paraId="7A7E6C4A"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1C046D">
        <w:rPr>
          <w:rFonts w:ascii="Arial" w:hAnsi="Arial" w:cs="Arial"/>
          <w:bCs/>
          <w:sz w:val="22"/>
        </w:rPr>
        <w:t>MI-ROP-N1604-201</w:t>
      </w:r>
      <w:r w:rsidR="00832939">
        <w:rPr>
          <w:rFonts w:ascii="Arial" w:hAnsi="Arial" w:cs="Arial"/>
          <w:bCs/>
          <w:sz w:val="22"/>
        </w:rPr>
        <w:t>3</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F0D4B5E"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AB76C68" w14:textId="77777777" w:rsidTr="001C046D">
        <w:trPr>
          <w:tblHeader/>
        </w:trPr>
        <w:tc>
          <w:tcPr>
            <w:tcW w:w="10260" w:type="dxa"/>
            <w:gridSpan w:val="4"/>
            <w:tcBorders>
              <w:top w:val="double" w:sz="6" w:space="0" w:color="auto"/>
              <w:bottom w:val="double" w:sz="6" w:space="0" w:color="auto"/>
              <w:right w:val="double" w:sz="6" w:space="0" w:color="auto"/>
            </w:tcBorders>
            <w:shd w:val="pct10" w:color="auto" w:fill="auto"/>
          </w:tcPr>
          <w:p w14:paraId="1C1131F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05D3522" w14:textId="77777777" w:rsidTr="001C046D">
        <w:tc>
          <w:tcPr>
            <w:tcW w:w="2565" w:type="dxa"/>
          </w:tcPr>
          <w:p w14:paraId="49C6C625" w14:textId="77777777" w:rsidR="000F73C3" w:rsidRPr="00290754" w:rsidRDefault="0010764D" w:rsidP="00F478F0">
            <w:pPr>
              <w:rPr>
                <w:rFonts w:ascii="Arial" w:hAnsi="Arial" w:cs="Arial"/>
                <w:sz w:val="22"/>
                <w:szCs w:val="22"/>
              </w:rPr>
            </w:pPr>
            <w:r>
              <w:rPr>
                <w:rFonts w:ascii="Arial" w:hAnsi="Arial" w:cs="Arial"/>
                <w:sz w:val="22"/>
                <w:szCs w:val="22"/>
              </w:rPr>
              <w:t>375-87B</w:t>
            </w:r>
          </w:p>
        </w:tc>
        <w:tc>
          <w:tcPr>
            <w:tcW w:w="2565" w:type="dxa"/>
          </w:tcPr>
          <w:p w14:paraId="69AC56A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13851D03"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74B6B57B"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2CC2029" w14:textId="77777777" w:rsidR="000F73C3" w:rsidRDefault="000F73C3" w:rsidP="000F73C3">
      <w:pPr>
        <w:rPr>
          <w:rFonts w:ascii="Arial" w:hAnsi="Arial" w:cs="Arial"/>
          <w:sz w:val="22"/>
          <w:szCs w:val="22"/>
        </w:rPr>
      </w:pPr>
    </w:p>
    <w:p w14:paraId="5BFA915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6A5DB1E" w14:textId="77777777" w:rsidR="000F73C3" w:rsidRPr="00DA122E" w:rsidRDefault="000F73C3" w:rsidP="000F73C3">
      <w:pPr>
        <w:rPr>
          <w:rFonts w:ascii="Arial" w:hAnsi="Arial" w:cs="Arial"/>
          <w:sz w:val="22"/>
          <w:szCs w:val="22"/>
        </w:rPr>
      </w:pPr>
    </w:p>
    <w:p w14:paraId="13D3F00F"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  </w:t>
      </w:r>
    </w:p>
    <w:p w14:paraId="44AD20FA" w14:textId="77777777" w:rsidR="000F73C3" w:rsidRPr="00F11AB4" w:rsidRDefault="001C1B0C" w:rsidP="00F11AB4">
      <w:pPr>
        <w:jc w:val="both"/>
        <w:rPr>
          <w:rFonts w:ascii="Arial" w:hAnsi="Arial" w:cs="Arial"/>
          <w:color w:val="0000FF"/>
          <w:sz w:val="22"/>
          <w:szCs w:val="22"/>
        </w:rPr>
      </w:pPr>
      <w:r>
        <w:rPr>
          <w:rFonts w:ascii="Arial" w:hAnsi="Arial" w:cs="Arial"/>
          <w:sz w:val="22"/>
          <w:szCs w:val="22"/>
        </w:rPr>
        <w:t xml:space="preserve"> </w:t>
      </w: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1350"/>
        <w:gridCol w:w="1890"/>
        <w:gridCol w:w="1991"/>
        <w:gridCol w:w="2760"/>
      </w:tblGrid>
      <w:tr w:rsidR="000F73C3" w:rsidRPr="00DA122E" w14:paraId="378B6A0F" w14:textId="77777777" w:rsidTr="001A6BCA">
        <w:trPr>
          <w:tblHeader/>
        </w:trPr>
        <w:tc>
          <w:tcPr>
            <w:tcW w:w="2209" w:type="dxa"/>
            <w:tcBorders>
              <w:top w:val="double" w:sz="6" w:space="0" w:color="auto"/>
              <w:bottom w:val="double" w:sz="6" w:space="0" w:color="auto"/>
              <w:right w:val="single" w:sz="6" w:space="0" w:color="auto"/>
            </w:tcBorders>
            <w:shd w:val="pct10" w:color="auto" w:fill="auto"/>
          </w:tcPr>
          <w:p w14:paraId="40D6F322"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50" w:type="dxa"/>
            <w:tcBorders>
              <w:top w:val="double" w:sz="6" w:space="0" w:color="auto"/>
              <w:bottom w:val="double" w:sz="6" w:space="0" w:color="auto"/>
              <w:right w:val="single" w:sz="6" w:space="0" w:color="auto"/>
            </w:tcBorders>
            <w:shd w:val="pct10" w:color="auto" w:fill="auto"/>
          </w:tcPr>
          <w:p w14:paraId="113A30CD"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890" w:type="dxa"/>
            <w:tcBorders>
              <w:top w:val="double" w:sz="6" w:space="0" w:color="auto"/>
              <w:bottom w:val="double" w:sz="6" w:space="0" w:color="auto"/>
              <w:right w:val="single" w:sz="6" w:space="0" w:color="auto"/>
            </w:tcBorders>
            <w:shd w:val="pct10" w:color="auto" w:fill="auto"/>
          </w:tcPr>
          <w:p w14:paraId="006EECF6"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1991" w:type="dxa"/>
            <w:tcBorders>
              <w:top w:val="double" w:sz="6" w:space="0" w:color="auto"/>
              <w:left w:val="single" w:sz="6" w:space="0" w:color="auto"/>
              <w:bottom w:val="double" w:sz="6" w:space="0" w:color="auto"/>
              <w:right w:val="single" w:sz="6" w:space="0" w:color="auto"/>
            </w:tcBorders>
            <w:shd w:val="pct10" w:color="auto" w:fill="auto"/>
          </w:tcPr>
          <w:p w14:paraId="3A854D98"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26FE8ADA" w14:textId="77777777" w:rsidR="00DE6E0D" w:rsidRDefault="00DE6E0D" w:rsidP="00F478F0">
            <w:pPr>
              <w:jc w:val="center"/>
              <w:rPr>
                <w:rFonts w:ascii="Arial" w:hAnsi="Arial" w:cs="Arial"/>
                <w:b/>
                <w:sz w:val="22"/>
                <w:szCs w:val="22"/>
              </w:rPr>
            </w:pPr>
          </w:p>
          <w:p w14:paraId="0E2188D7"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0F73C3" w:rsidRPr="00DA122E" w14:paraId="345DD756" w14:textId="77777777" w:rsidTr="001A6BCA">
        <w:tc>
          <w:tcPr>
            <w:tcW w:w="2209" w:type="dxa"/>
            <w:tcBorders>
              <w:top w:val="double" w:sz="6" w:space="0" w:color="auto"/>
              <w:bottom w:val="single" w:sz="6" w:space="0" w:color="auto"/>
            </w:tcBorders>
          </w:tcPr>
          <w:p w14:paraId="7A70A600" w14:textId="77777777" w:rsidR="000F73C3" w:rsidRPr="00DA122E" w:rsidRDefault="00FE2ACA" w:rsidP="00F478F0">
            <w:pPr>
              <w:rPr>
                <w:rFonts w:ascii="Arial" w:hAnsi="Arial" w:cs="Arial"/>
                <w:sz w:val="22"/>
                <w:szCs w:val="22"/>
              </w:rPr>
            </w:pPr>
            <w:r>
              <w:rPr>
                <w:rFonts w:ascii="Arial" w:hAnsi="Arial" w:cs="Arial"/>
                <w:sz w:val="22"/>
                <w:szCs w:val="22"/>
              </w:rPr>
              <w:t>FG-COMBUSTORS</w:t>
            </w:r>
          </w:p>
        </w:tc>
        <w:tc>
          <w:tcPr>
            <w:tcW w:w="1350" w:type="dxa"/>
            <w:tcBorders>
              <w:top w:val="double" w:sz="6" w:space="0" w:color="auto"/>
              <w:bottom w:val="single" w:sz="6" w:space="0" w:color="auto"/>
              <w:right w:val="single" w:sz="6" w:space="0" w:color="auto"/>
            </w:tcBorders>
          </w:tcPr>
          <w:p w14:paraId="4E9D450F" w14:textId="77777777" w:rsidR="000F73C3" w:rsidRPr="00DA122E" w:rsidRDefault="00FE2ACA" w:rsidP="00F478F0">
            <w:pPr>
              <w:rPr>
                <w:rFonts w:ascii="Arial" w:hAnsi="Arial" w:cs="Arial"/>
                <w:sz w:val="22"/>
                <w:szCs w:val="22"/>
              </w:rPr>
            </w:pPr>
            <w:r>
              <w:rPr>
                <w:rFonts w:ascii="Arial" w:hAnsi="Arial" w:cs="Arial"/>
                <w:sz w:val="22"/>
                <w:szCs w:val="22"/>
              </w:rPr>
              <w:t>SC I.1</w:t>
            </w:r>
          </w:p>
        </w:tc>
        <w:tc>
          <w:tcPr>
            <w:tcW w:w="1890" w:type="dxa"/>
            <w:tcBorders>
              <w:top w:val="double" w:sz="6" w:space="0" w:color="auto"/>
              <w:bottom w:val="single" w:sz="6" w:space="0" w:color="auto"/>
              <w:right w:val="single" w:sz="6" w:space="0" w:color="auto"/>
            </w:tcBorders>
            <w:shd w:val="clear" w:color="auto" w:fill="auto"/>
          </w:tcPr>
          <w:p w14:paraId="6F85DF8B" w14:textId="6926A625" w:rsidR="000F73C3" w:rsidRDefault="006E136F" w:rsidP="00F478F0">
            <w:pPr>
              <w:rPr>
                <w:rFonts w:ascii="Arial" w:hAnsi="Arial" w:cs="Arial"/>
                <w:sz w:val="22"/>
                <w:szCs w:val="22"/>
              </w:rPr>
            </w:pPr>
            <w:r>
              <w:rPr>
                <w:rFonts w:ascii="Arial" w:hAnsi="Arial" w:cs="Arial"/>
                <w:sz w:val="22"/>
                <w:szCs w:val="22"/>
              </w:rPr>
              <w:t>25 mg/dscm</w:t>
            </w:r>
            <w:r w:rsidR="00453E23">
              <w:rPr>
                <w:rFonts w:ascii="Arial" w:hAnsi="Arial" w:cs="Arial"/>
                <w:sz w:val="22"/>
                <w:szCs w:val="22"/>
              </w:rPr>
              <w:t xml:space="preserve"> PM, </w:t>
            </w:r>
            <w:r>
              <w:rPr>
                <w:rFonts w:ascii="Arial" w:hAnsi="Arial" w:cs="Arial"/>
                <w:sz w:val="22"/>
                <w:szCs w:val="22"/>
              </w:rPr>
              <w:t>corrected to 7% oxygen</w:t>
            </w:r>
          </w:p>
          <w:p w14:paraId="0AC0CB30" w14:textId="77777777" w:rsidR="003D2E55" w:rsidRDefault="003D2E55" w:rsidP="00F478F0">
            <w:pPr>
              <w:rPr>
                <w:rFonts w:ascii="Arial" w:hAnsi="Arial" w:cs="Arial"/>
                <w:sz w:val="22"/>
                <w:szCs w:val="22"/>
              </w:rPr>
            </w:pPr>
          </w:p>
          <w:p w14:paraId="026F426B" w14:textId="0F32DDB1" w:rsidR="003D2E55" w:rsidRPr="00DA122E" w:rsidRDefault="003D2E55" w:rsidP="00F478F0">
            <w:pPr>
              <w:rPr>
                <w:rFonts w:ascii="Arial" w:hAnsi="Arial" w:cs="Arial"/>
                <w:sz w:val="22"/>
                <w:szCs w:val="22"/>
              </w:rPr>
            </w:pPr>
            <w:r w:rsidRPr="003D2E55">
              <w:rPr>
                <w:rFonts w:ascii="Arial" w:hAnsi="Arial" w:cs="Arial"/>
                <w:b/>
                <w:sz w:val="22"/>
                <w:szCs w:val="22"/>
              </w:rPr>
              <w:t>40 CFR 60.33b(a)(1)(i)</w:t>
            </w:r>
          </w:p>
        </w:tc>
        <w:tc>
          <w:tcPr>
            <w:tcW w:w="1991" w:type="dxa"/>
            <w:tcBorders>
              <w:top w:val="double" w:sz="6" w:space="0" w:color="auto"/>
              <w:left w:val="single" w:sz="6" w:space="0" w:color="auto"/>
              <w:bottom w:val="single" w:sz="6" w:space="0" w:color="auto"/>
              <w:right w:val="single" w:sz="6" w:space="0" w:color="auto"/>
            </w:tcBorders>
            <w:shd w:val="clear" w:color="auto" w:fill="auto"/>
          </w:tcPr>
          <w:p w14:paraId="1FF36B87" w14:textId="77777777" w:rsidR="000F73C3" w:rsidRDefault="006E136F" w:rsidP="00F478F0">
            <w:pPr>
              <w:rPr>
                <w:rFonts w:ascii="Arial" w:hAnsi="Arial" w:cs="Arial"/>
                <w:sz w:val="22"/>
                <w:szCs w:val="22"/>
              </w:rPr>
            </w:pPr>
            <w:r>
              <w:rPr>
                <w:rFonts w:ascii="Arial" w:hAnsi="Arial" w:cs="Arial"/>
                <w:sz w:val="22"/>
                <w:szCs w:val="22"/>
              </w:rPr>
              <w:t xml:space="preserve">27 mg/dscm </w:t>
            </w:r>
            <w:r w:rsidR="00877BDF">
              <w:rPr>
                <w:rFonts w:ascii="Arial" w:hAnsi="Arial" w:cs="Arial"/>
                <w:sz w:val="22"/>
                <w:szCs w:val="22"/>
              </w:rPr>
              <w:t xml:space="preserve">PM, </w:t>
            </w:r>
            <w:r>
              <w:rPr>
                <w:rFonts w:ascii="Arial" w:hAnsi="Arial" w:cs="Arial"/>
                <w:sz w:val="22"/>
                <w:szCs w:val="22"/>
              </w:rPr>
              <w:t>corrected to 7% oxygen</w:t>
            </w:r>
          </w:p>
          <w:p w14:paraId="7F35032F" w14:textId="77777777" w:rsidR="003D2E55" w:rsidRDefault="003D2E55" w:rsidP="00F478F0">
            <w:pPr>
              <w:rPr>
                <w:rFonts w:ascii="Arial" w:hAnsi="Arial" w:cs="Arial"/>
                <w:sz w:val="22"/>
                <w:szCs w:val="22"/>
              </w:rPr>
            </w:pPr>
          </w:p>
          <w:p w14:paraId="0153C0EA" w14:textId="2F85EC06" w:rsidR="003D2E55" w:rsidRPr="003D2E55" w:rsidRDefault="003D2E55" w:rsidP="00F478F0">
            <w:pPr>
              <w:rPr>
                <w:rFonts w:ascii="Arial" w:hAnsi="Arial" w:cs="Arial"/>
                <w:b/>
                <w:sz w:val="22"/>
                <w:szCs w:val="22"/>
              </w:rPr>
            </w:pPr>
            <w:r>
              <w:rPr>
                <w:rFonts w:ascii="Arial" w:hAnsi="Arial" w:cs="Arial"/>
                <w:b/>
                <w:sz w:val="22"/>
                <w:szCs w:val="22"/>
              </w:rPr>
              <w:t>40 CFR 60.14103(a)(1)</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051C93C6" w14:textId="77777777" w:rsidR="000F73C3" w:rsidRPr="00DA122E" w:rsidRDefault="006E136F" w:rsidP="00F478F0">
            <w:pPr>
              <w:rPr>
                <w:rFonts w:ascii="Arial" w:hAnsi="Arial" w:cs="Arial"/>
                <w:sz w:val="22"/>
                <w:szCs w:val="22"/>
              </w:rPr>
            </w:pPr>
            <w:r>
              <w:rPr>
                <w:rFonts w:ascii="Arial" w:hAnsi="Arial" w:cs="Arial"/>
                <w:sz w:val="22"/>
                <w:szCs w:val="22"/>
              </w:rPr>
              <w:t>The PM limit of 27 mg/dscm corrected to 7% oxygen is less stringent</w:t>
            </w:r>
            <w:r w:rsidR="00114B82">
              <w:rPr>
                <w:rFonts w:ascii="Arial" w:hAnsi="Arial" w:cs="Arial"/>
                <w:sz w:val="22"/>
                <w:szCs w:val="22"/>
              </w:rPr>
              <w:t>.</w:t>
            </w:r>
          </w:p>
        </w:tc>
      </w:tr>
      <w:tr w:rsidR="000C558B" w:rsidRPr="00DA122E" w14:paraId="735E9405" w14:textId="77777777" w:rsidTr="001A6BCA">
        <w:tc>
          <w:tcPr>
            <w:tcW w:w="2209" w:type="dxa"/>
            <w:tcBorders>
              <w:top w:val="single" w:sz="6" w:space="0" w:color="auto"/>
              <w:bottom w:val="single" w:sz="6" w:space="0" w:color="auto"/>
            </w:tcBorders>
          </w:tcPr>
          <w:p w14:paraId="55A2FC47" w14:textId="77777777" w:rsidR="000C558B" w:rsidRPr="00DA122E" w:rsidRDefault="000C558B" w:rsidP="000C558B">
            <w:pPr>
              <w:rPr>
                <w:rFonts w:ascii="Arial" w:hAnsi="Arial" w:cs="Arial"/>
                <w:sz w:val="22"/>
                <w:szCs w:val="22"/>
              </w:rPr>
            </w:pPr>
            <w:r>
              <w:rPr>
                <w:rFonts w:ascii="Arial" w:hAnsi="Arial" w:cs="Arial"/>
                <w:sz w:val="22"/>
                <w:szCs w:val="22"/>
              </w:rPr>
              <w:t>FG-COMBUSTORS</w:t>
            </w:r>
          </w:p>
        </w:tc>
        <w:tc>
          <w:tcPr>
            <w:tcW w:w="1350" w:type="dxa"/>
            <w:tcBorders>
              <w:top w:val="single" w:sz="6" w:space="0" w:color="auto"/>
              <w:bottom w:val="single" w:sz="6" w:space="0" w:color="auto"/>
              <w:right w:val="single" w:sz="6" w:space="0" w:color="auto"/>
            </w:tcBorders>
          </w:tcPr>
          <w:p w14:paraId="68B5202F" w14:textId="640DC809" w:rsidR="000C558B" w:rsidRPr="00DA122E" w:rsidRDefault="000C558B" w:rsidP="000C558B">
            <w:pPr>
              <w:rPr>
                <w:rFonts w:ascii="Arial" w:hAnsi="Arial" w:cs="Arial"/>
                <w:sz w:val="22"/>
                <w:szCs w:val="22"/>
              </w:rPr>
            </w:pPr>
            <w:r>
              <w:rPr>
                <w:rFonts w:ascii="Arial" w:hAnsi="Arial" w:cs="Arial"/>
                <w:sz w:val="22"/>
                <w:szCs w:val="22"/>
              </w:rPr>
              <w:t>SC I.2</w:t>
            </w:r>
            <w:r w:rsidR="003F0340">
              <w:rPr>
                <w:rFonts w:ascii="Arial" w:hAnsi="Arial" w:cs="Arial"/>
                <w:sz w:val="22"/>
                <w:szCs w:val="22"/>
              </w:rPr>
              <w:t>9</w:t>
            </w:r>
          </w:p>
        </w:tc>
        <w:tc>
          <w:tcPr>
            <w:tcW w:w="1890" w:type="dxa"/>
            <w:tcBorders>
              <w:top w:val="single" w:sz="6" w:space="0" w:color="auto"/>
              <w:bottom w:val="single" w:sz="6" w:space="0" w:color="auto"/>
              <w:right w:val="single" w:sz="6" w:space="0" w:color="auto"/>
            </w:tcBorders>
            <w:shd w:val="clear" w:color="auto" w:fill="auto"/>
          </w:tcPr>
          <w:p w14:paraId="315865A6" w14:textId="77777777" w:rsidR="000C558B" w:rsidRDefault="000C558B" w:rsidP="000C558B">
            <w:pPr>
              <w:rPr>
                <w:rFonts w:ascii="Arial" w:hAnsi="Arial" w:cs="Arial"/>
                <w:sz w:val="22"/>
                <w:szCs w:val="22"/>
              </w:rPr>
            </w:pPr>
            <w:r w:rsidRPr="008331BC">
              <w:rPr>
                <w:rFonts w:ascii="Arial" w:hAnsi="Arial" w:cs="Arial"/>
                <w:sz w:val="22"/>
                <w:szCs w:val="22"/>
              </w:rPr>
              <w:t>0.400 milligram</w:t>
            </w:r>
            <w:r>
              <w:rPr>
                <w:rFonts w:ascii="Arial" w:hAnsi="Arial" w:cs="Arial"/>
                <w:sz w:val="22"/>
                <w:szCs w:val="22"/>
              </w:rPr>
              <w:t xml:space="preserve"> lead,</w:t>
            </w:r>
            <w:r w:rsidRPr="008331BC">
              <w:rPr>
                <w:rFonts w:ascii="Arial" w:hAnsi="Arial" w:cs="Arial"/>
                <w:sz w:val="22"/>
                <w:szCs w:val="22"/>
              </w:rPr>
              <w:t xml:space="preserve"> per dry standard cubic meter, corrected to 7% oxygen</w:t>
            </w:r>
          </w:p>
          <w:p w14:paraId="69CEE4FA" w14:textId="77777777" w:rsidR="003D2E55" w:rsidRDefault="003D2E55" w:rsidP="000C558B">
            <w:pPr>
              <w:rPr>
                <w:rFonts w:ascii="Arial" w:hAnsi="Arial" w:cs="Arial"/>
                <w:sz w:val="22"/>
                <w:szCs w:val="22"/>
              </w:rPr>
            </w:pPr>
          </w:p>
          <w:p w14:paraId="07A0969A" w14:textId="665B2CA4" w:rsidR="003D2E55" w:rsidRPr="003D2E55" w:rsidRDefault="003D2E55" w:rsidP="000C558B">
            <w:pPr>
              <w:rPr>
                <w:rFonts w:ascii="Arial" w:hAnsi="Arial" w:cs="Arial"/>
                <w:b/>
                <w:sz w:val="22"/>
                <w:szCs w:val="22"/>
              </w:rPr>
            </w:pPr>
            <w:r>
              <w:rPr>
                <w:rFonts w:ascii="Arial" w:hAnsi="Arial" w:cs="Arial"/>
                <w:b/>
                <w:sz w:val="22"/>
                <w:szCs w:val="22"/>
              </w:rPr>
              <w:t>40 CFR 60.33b(a)(4)</w:t>
            </w:r>
          </w:p>
        </w:tc>
        <w:tc>
          <w:tcPr>
            <w:tcW w:w="1991" w:type="dxa"/>
            <w:tcBorders>
              <w:top w:val="single" w:sz="6" w:space="0" w:color="auto"/>
              <w:left w:val="single" w:sz="6" w:space="0" w:color="auto"/>
              <w:bottom w:val="single" w:sz="6" w:space="0" w:color="auto"/>
              <w:right w:val="single" w:sz="6" w:space="0" w:color="auto"/>
            </w:tcBorders>
            <w:shd w:val="clear" w:color="auto" w:fill="auto"/>
          </w:tcPr>
          <w:p w14:paraId="0C2DA369" w14:textId="77777777" w:rsidR="000C558B" w:rsidRDefault="000C558B" w:rsidP="000C558B">
            <w:pPr>
              <w:rPr>
                <w:rFonts w:ascii="Arial" w:hAnsi="Arial" w:cs="Arial"/>
                <w:sz w:val="22"/>
                <w:szCs w:val="22"/>
              </w:rPr>
            </w:pPr>
            <w:r>
              <w:rPr>
                <w:rFonts w:ascii="Arial" w:hAnsi="Arial" w:cs="Arial"/>
                <w:sz w:val="22"/>
                <w:szCs w:val="22"/>
              </w:rPr>
              <w:t>0.440 milligram lead, per dry standard cubic meter, corrected to 7% oxygen</w:t>
            </w:r>
          </w:p>
          <w:p w14:paraId="0B5590FB" w14:textId="77777777" w:rsidR="003D2E55" w:rsidRDefault="003D2E55" w:rsidP="000C558B">
            <w:pPr>
              <w:rPr>
                <w:rFonts w:ascii="Arial" w:hAnsi="Arial" w:cs="Arial"/>
                <w:sz w:val="22"/>
                <w:szCs w:val="22"/>
              </w:rPr>
            </w:pPr>
          </w:p>
          <w:p w14:paraId="36BE3829" w14:textId="215D02BD" w:rsidR="003D2E55" w:rsidRPr="003D2E55" w:rsidRDefault="00440839" w:rsidP="000C558B">
            <w:pPr>
              <w:rPr>
                <w:rFonts w:ascii="Arial" w:hAnsi="Arial" w:cs="Arial"/>
                <w:b/>
                <w:sz w:val="22"/>
                <w:szCs w:val="22"/>
              </w:rPr>
            </w:pPr>
            <w:r w:rsidRPr="00440839">
              <w:rPr>
                <w:rFonts w:ascii="Arial" w:hAnsi="Arial" w:cs="Arial"/>
                <w:b/>
                <w:sz w:val="22"/>
                <w:szCs w:val="22"/>
              </w:rPr>
              <w:t>40 CFR 6</w:t>
            </w:r>
            <w:r w:rsidR="001F64EB">
              <w:rPr>
                <w:rFonts w:ascii="Arial" w:hAnsi="Arial" w:cs="Arial"/>
                <w:b/>
                <w:sz w:val="22"/>
                <w:szCs w:val="22"/>
              </w:rPr>
              <w:t>2.14103</w:t>
            </w:r>
            <w:r w:rsidRPr="00440839">
              <w:rPr>
                <w:rFonts w:ascii="Arial" w:hAnsi="Arial" w:cs="Arial"/>
                <w:b/>
                <w:sz w:val="22"/>
                <w:szCs w:val="22"/>
              </w:rPr>
              <w:t>(a)</w:t>
            </w:r>
            <w:r>
              <w:rPr>
                <w:rFonts w:ascii="Arial" w:hAnsi="Arial" w:cs="Arial"/>
                <w:b/>
                <w:sz w:val="22"/>
                <w:szCs w:val="22"/>
              </w:rPr>
              <w:t>(2)</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3A7D48CC" w14:textId="77777777" w:rsidR="000C558B" w:rsidRPr="00DA122E" w:rsidRDefault="000C558B" w:rsidP="000C558B">
            <w:pPr>
              <w:rPr>
                <w:rFonts w:ascii="Arial" w:hAnsi="Arial" w:cs="Arial"/>
                <w:sz w:val="22"/>
                <w:szCs w:val="22"/>
              </w:rPr>
            </w:pPr>
            <w:r>
              <w:rPr>
                <w:rFonts w:ascii="Arial" w:hAnsi="Arial" w:cs="Arial"/>
                <w:sz w:val="22"/>
                <w:szCs w:val="22"/>
              </w:rPr>
              <w:t>The Lead limit of 0.440 milligram lead, per dry standard cubic meter, corrected to 7% oxygen is less stringent.</w:t>
            </w:r>
          </w:p>
        </w:tc>
      </w:tr>
      <w:tr w:rsidR="000C558B" w:rsidRPr="00DA122E" w14:paraId="4B398280" w14:textId="77777777" w:rsidTr="003F0340">
        <w:tc>
          <w:tcPr>
            <w:tcW w:w="2209" w:type="dxa"/>
            <w:tcBorders>
              <w:top w:val="single" w:sz="6" w:space="0" w:color="auto"/>
              <w:bottom w:val="single" w:sz="6" w:space="0" w:color="auto"/>
            </w:tcBorders>
          </w:tcPr>
          <w:p w14:paraId="0E6182D3" w14:textId="77777777" w:rsidR="000C558B" w:rsidRPr="00DA122E" w:rsidRDefault="000C558B" w:rsidP="000C558B">
            <w:pPr>
              <w:rPr>
                <w:rFonts w:ascii="Arial" w:hAnsi="Arial" w:cs="Arial"/>
                <w:sz w:val="22"/>
                <w:szCs w:val="22"/>
              </w:rPr>
            </w:pPr>
            <w:r>
              <w:rPr>
                <w:rFonts w:ascii="Arial" w:hAnsi="Arial" w:cs="Arial"/>
                <w:sz w:val="22"/>
                <w:szCs w:val="22"/>
              </w:rPr>
              <w:t>FG-COMBUSTORS</w:t>
            </w:r>
          </w:p>
        </w:tc>
        <w:tc>
          <w:tcPr>
            <w:tcW w:w="1350" w:type="dxa"/>
            <w:tcBorders>
              <w:top w:val="single" w:sz="6" w:space="0" w:color="auto"/>
              <w:bottom w:val="single" w:sz="6" w:space="0" w:color="auto"/>
              <w:right w:val="single" w:sz="6" w:space="0" w:color="auto"/>
            </w:tcBorders>
          </w:tcPr>
          <w:p w14:paraId="4DE487A2" w14:textId="02B4FFC4" w:rsidR="000C558B" w:rsidRPr="00DA122E" w:rsidRDefault="000C558B" w:rsidP="000C558B">
            <w:pPr>
              <w:rPr>
                <w:rFonts w:ascii="Arial" w:hAnsi="Arial" w:cs="Arial"/>
                <w:sz w:val="22"/>
                <w:szCs w:val="22"/>
              </w:rPr>
            </w:pPr>
            <w:r>
              <w:rPr>
                <w:rFonts w:ascii="Arial" w:hAnsi="Arial" w:cs="Arial"/>
                <w:sz w:val="22"/>
                <w:szCs w:val="22"/>
              </w:rPr>
              <w:t>SC I.3</w:t>
            </w:r>
            <w:r w:rsidR="003F0340">
              <w:rPr>
                <w:rFonts w:ascii="Arial" w:hAnsi="Arial" w:cs="Arial"/>
                <w:sz w:val="22"/>
                <w:szCs w:val="22"/>
              </w:rPr>
              <w:t>2</w:t>
            </w:r>
          </w:p>
        </w:tc>
        <w:tc>
          <w:tcPr>
            <w:tcW w:w="1890" w:type="dxa"/>
            <w:tcBorders>
              <w:top w:val="single" w:sz="6" w:space="0" w:color="auto"/>
              <w:bottom w:val="single" w:sz="6" w:space="0" w:color="auto"/>
              <w:right w:val="single" w:sz="6" w:space="0" w:color="auto"/>
            </w:tcBorders>
            <w:shd w:val="clear" w:color="auto" w:fill="auto"/>
          </w:tcPr>
          <w:p w14:paraId="566CC1A5" w14:textId="77777777" w:rsidR="000C558B" w:rsidRDefault="000C558B" w:rsidP="000C558B">
            <w:pPr>
              <w:rPr>
                <w:rFonts w:ascii="Arial" w:hAnsi="Arial" w:cs="Arial"/>
                <w:sz w:val="22"/>
                <w:szCs w:val="22"/>
              </w:rPr>
            </w:pPr>
            <w:r w:rsidRPr="00062912">
              <w:rPr>
                <w:rFonts w:ascii="Arial" w:hAnsi="Arial" w:cs="Arial"/>
                <w:sz w:val="22"/>
                <w:szCs w:val="22"/>
              </w:rPr>
              <w:t>0.050 milligram</w:t>
            </w:r>
            <w:r>
              <w:rPr>
                <w:rFonts w:ascii="Arial" w:hAnsi="Arial" w:cs="Arial"/>
                <w:sz w:val="22"/>
                <w:szCs w:val="22"/>
              </w:rPr>
              <w:t xml:space="preserve"> mercury, </w:t>
            </w:r>
            <w:r w:rsidRPr="00062912">
              <w:rPr>
                <w:rFonts w:ascii="Arial" w:hAnsi="Arial" w:cs="Arial"/>
                <w:sz w:val="22"/>
                <w:szCs w:val="22"/>
              </w:rPr>
              <w:t>per dry standard cubic meter, or 15% of potential emissions, whichever is less stringent, corrected to 7% oxygen</w:t>
            </w:r>
          </w:p>
          <w:p w14:paraId="34B3EA17" w14:textId="77777777" w:rsidR="001F64EB" w:rsidRDefault="001F64EB" w:rsidP="000C558B">
            <w:pPr>
              <w:rPr>
                <w:rFonts w:ascii="Arial" w:hAnsi="Arial" w:cs="Arial"/>
                <w:sz w:val="22"/>
                <w:szCs w:val="22"/>
              </w:rPr>
            </w:pPr>
          </w:p>
          <w:p w14:paraId="2E36BA68" w14:textId="77777777" w:rsidR="00E111AE" w:rsidRDefault="00E111AE" w:rsidP="000C558B">
            <w:pPr>
              <w:rPr>
                <w:rFonts w:ascii="Arial" w:hAnsi="Arial" w:cs="Arial"/>
                <w:b/>
                <w:sz w:val="22"/>
                <w:szCs w:val="22"/>
              </w:rPr>
            </w:pPr>
          </w:p>
          <w:p w14:paraId="21B05448" w14:textId="77777777" w:rsidR="00E111AE" w:rsidRDefault="00E111AE" w:rsidP="000C558B">
            <w:pPr>
              <w:rPr>
                <w:rFonts w:ascii="Arial" w:hAnsi="Arial" w:cs="Arial"/>
                <w:b/>
                <w:sz w:val="22"/>
                <w:szCs w:val="22"/>
              </w:rPr>
            </w:pPr>
          </w:p>
          <w:p w14:paraId="5334276B" w14:textId="0499F749" w:rsidR="001F64EB" w:rsidRPr="00DA122E" w:rsidRDefault="001F64EB" w:rsidP="000C558B">
            <w:pPr>
              <w:rPr>
                <w:rFonts w:ascii="Arial" w:hAnsi="Arial" w:cs="Arial"/>
                <w:sz w:val="22"/>
                <w:szCs w:val="22"/>
              </w:rPr>
            </w:pPr>
            <w:r w:rsidRPr="001F64EB">
              <w:rPr>
                <w:rFonts w:ascii="Arial" w:hAnsi="Arial" w:cs="Arial"/>
                <w:b/>
                <w:sz w:val="22"/>
                <w:szCs w:val="22"/>
              </w:rPr>
              <w:t>40 CFR 6</w:t>
            </w:r>
            <w:r>
              <w:rPr>
                <w:rFonts w:ascii="Arial" w:hAnsi="Arial" w:cs="Arial"/>
                <w:b/>
                <w:sz w:val="22"/>
                <w:szCs w:val="22"/>
              </w:rPr>
              <w:t>0.33b(a)(3)</w:t>
            </w:r>
          </w:p>
        </w:tc>
        <w:tc>
          <w:tcPr>
            <w:tcW w:w="1991" w:type="dxa"/>
            <w:tcBorders>
              <w:top w:val="single" w:sz="6" w:space="0" w:color="auto"/>
              <w:left w:val="single" w:sz="6" w:space="0" w:color="auto"/>
              <w:bottom w:val="single" w:sz="6" w:space="0" w:color="auto"/>
              <w:right w:val="single" w:sz="6" w:space="0" w:color="auto"/>
            </w:tcBorders>
            <w:shd w:val="clear" w:color="auto" w:fill="auto"/>
          </w:tcPr>
          <w:p w14:paraId="46273CFB" w14:textId="77777777" w:rsidR="000C558B" w:rsidRDefault="000C558B" w:rsidP="000C558B">
            <w:pPr>
              <w:rPr>
                <w:rFonts w:ascii="Arial" w:hAnsi="Arial" w:cs="Arial"/>
                <w:sz w:val="22"/>
                <w:szCs w:val="22"/>
              </w:rPr>
            </w:pPr>
            <w:r>
              <w:rPr>
                <w:rFonts w:ascii="Arial" w:hAnsi="Arial" w:cs="Arial"/>
                <w:sz w:val="22"/>
                <w:szCs w:val="22"/>
              </w:rPr>
              <w:t>80 microgram mercury per dry standard cubic meter, or 15% of the potential mercury emission concentration (85% reduction by weight), corrected to 7% oxygen, whichever is less stringent</w:t>
            </w:r>
          </w:p>
          <w:p w14:paraId="4ADF0693" w14:textId="77777777" w:rsidR="001F64EB" w:rsidRDefault="001F64EB" w:rsidP="000C558B">
            <w:pPr>
              <w:rPr>
                <w:rFonts w:ascii="Arial" w:hAnsi="Arial" w:cs="Arial"/>
                <w:sz w:val="22"/>
                <w:szCs w:val="22"/>
              </w:rPr>
            </w:pPr>
          </w:p>
          <w:p w14:paraId="12D91E59" w14:textId="434729CC" w:rsidR="001F64EB" w:rsidRPr="00DA122E" w:rsidRDefault="001F64EB" w:rsidP="000C558B">
            <w:pPr>
              <w:rPr>
                <w:rFonts w:ascii="Arial" w:hAnsi="Arial" w:cs="Arial"/>
                <w:sz w:val="22"/>
                <w:szCs w:val="22"/>
              </w:rPr>
            </w:pPr>
            <w:r w:rsidRPr="001F64EB">
              <w:rPr>
                <w:rFonts w:ascii="Arial" w:hAnsi="Arial" w:cs="Arial"/>
                <w:b/>
                <w:sz w:val="22"/>
                <w:szCs w:val="22"/>
              </w:rPr>
              <w:t>40 CFR 6</w:t>
            </w:r>
            <w:r>
              <w:rPr>
                <w:rFonts w:ascii="Arial" w:hAnsi="Arial" w:cs="Arial"/>
                <w:b/>
                <w:sz w:val="22"/>
                <w:szCs w:val="22"/>
              </w:rPr>
              <w:t>2.14103(a)(3)</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2E6DF415" w14:textId="77777777" w:rsidR="000C558B" w:rsidRPr="00DA122E" w:rsidRDefault="000C558B" w:rsidP="000C558B">
            <w:pPr>
              <w:rPr>
                <w:rFonts w:ascii="Arial" w:hAnsi="Arial" w:cs="Arial"/>
                <w:sz w:val="22"/>
                <w:szCs w:val="22"/>
              </w:rPr>
            </w:pPr>
            <w:r>
              <w:rPr>
                <w:rFonts w:ascii="Arial" w:hAnsi="Arial" w:cs="Arial"/>
                <w:sz w:val="22"/>
                <w:szCs w:val="22"/>
              </w:rPr>
              <w:t>The Mercury limit of 80 microgram per dry standard cubic meter, corrected to &amp;% oxygen is less stringent.</w:t>
            </w:r>
          </w:p>
        </w:tc>
      </w:tr>
      <w:tr w:rsidR="000C558B" w:rsidRPr="00DA122E" w14:paraId="5E3F8B34" w14:textId="77777777" w:rsidTr="003F0340">
        <w:tc>
          <w:tcPr>
            <w:tcW w:w="2209" w:type="dxa"/>
            <w:tcBorders>
              <w:top w:val="single" w:sz="6" w:space="0" w:color="auto"/>
              <w:bottom w:val="double" w:sz="4" w:space="0" w:color="auto"/>
            </w:tcBorders>
          </w:tcPr>
          <w:p w14:paraId="78503D2A" w14:textId="77777777" w:rsidR="000C558B" w:rsidRPr="00DA122E" w:rsidRDefault="000C558B" w:rsidP="000C558B">
            <w:pPr>
              <w:rPr>
                <w:rFonts w:ascii="Arial" w:hAnsi="Arial" w:cs="Arial"/>
                <w:sz w:val="22"/>
                <w:szCs w:val="22"/>
              </w:rPr>
            </w:pPr>
            <w:r>
              <w:rPr>
                <w:rFonts w:ascii="Arial" w:hAnsi="Arial" w:cs="Arial"/>
                <w:sz w:val="22"/>
                <w:szCs w:val="22"/>
              </w:rPr>
              <w:t>FG-COMBUSTORS</w:t>
            </w:r>
          </w:p>
        </w:tc>
        <w:tc>
          <w:tcPr>
            <w:tcW w:w="1350" w:type="dxa"/>
            <w:tcBorders>
              <w:top w:val="single" w:sz="6" w:space="0" w:color="auto"/>
              <w:bottom w:val="double" w:sz="4" w:space="0" w:color="auto"/>
              <w:right w:val="single" w:sz="6" w:space="0" w:color="auto"/>
            </w:tcBorders>
          </w:tcPr>
          <w:p w14:paraId="39477E34" w14:textId="36F1031D" w:rsidR="000C558B" w:rsidRPr="00DA122E" w:rsidRDefault="000C558B" w:rsidP="000C558B">
            <w:pPr>
              <w:rPr>
                <w:rFonts w:ascii="Arial" w:hAnsi="Arial" w:cs="Arial"/>
                <w:sz w:val="22"/>
                <w:szCs w:val="22"/>
              </w:rPr>
            </w:pPr>
            <w:r>
              <w:rPr>
                <w:rFonts w:ascii="Arial" w:hAnsi="Arial" w:cs="Arial"/>
                <w:sz w:val="22"/>
                <w:szCs w:val="22"/>
              </w:rPr>
              <w:t>SC I.4</w:t>
            </w:r>
            <w:r w:rsidR="003F0340">
              <w:rPr>
                <w:rFonts w:ascii="Arial" w:hAnsi="Arial" w:cs="Arial"/>
                <w:sz w:val="22"/>
                <w:szCs w:val="22"/>
              </w:rPr>
              <w:t>1</w:t>
            </w:r>
          </w:p>
        </w:tc>
        <w:tc>
          <w:tcPr>
            <w:tcW w:w="1890" w:type="dxa"/>
            <w:tcBorders>
              <w:top w:val="single" w:sz="6" w:space="0" w:color="auto"/>
              <w:bottom w:val="double" w:sz="4" w:space="0" w:color="auto"/>
              <w:right w:val="single" w:sz="6" w:space="0" w:color="auto"/>
            </w:tcBorders>
            <w:shd w:val="clear" w:color="auto" w:fill="auto"/>
          </w:tcPr>
          <w:p w14:paraId="47C3AC42" w14:textId="77777777" w:rsidR="000C558B" w:rsidRDefault="000C558B" w:rsidP="000C558B">
            <w:pPr>
              <w:rPr>
                <w:rFonts w:ascii="Arial" w:hAnsi="Arial" w:cs="Arial"/>
                <w:sz w:val="22"/>
                <w:szCs w:val="22"/>
              </w:rPr>
            </w:pPr>
            <w:r>
              <w:rPr>
                <w:rFonts w:ascii="Arial" w:hAnsi="Arial" w:cs="Arial"/>
                <w:sz w:val="22"/>
                <w:szCs w:val="22"/>
              </w:rPr>
              <w:t>35 micrograms cadmium per dry standard cubic meter, corrected to 7% oxygen</w:t>
            </w:r>
          </w:p>
          <w:p w14:paraId="415D3FB9" w14:textId="77777777" w:rsidR="00E111AE" w:rsidRDefault="00E111AE" w:rsidP="000C558B">
            <w:pPr>
              <w:rPr>
                <w:rFonts w:ascii="Arial" w:hAnsi="Arial" w:cs="Arial"/>
                <w:sz w:val="22"/>
                <w:szCs w:val="22"/>
              </w:rPr>
            </w:pPr>
          </w:p>
          <w:p w14:paraId="06C153CE" w14:textId="697DF6B1" w:rsidR="00E111AE" w:rsidRPr="00DA122E" w:rsidRDefault="00E111AE" w:rsidP="000C558B">
            <w:pPr>
              <w:rPr>
                <w:rFonts w:ascii="Arial" w:hAnsi="Arial" w:cs="Arial"/>
                <w:sz w:val="22"/>
                <w:szCs w:val="22"/>
              </w:rPr>
            </w:pPr>
            <w:r w:rsidRPr="001F64EB">
              <w:rPr>
                <w:rFonts w:ascii="Arial" w:hAnsi="Arial" w:cs="Arial"/>
                <w:b/>
                <w:sz w:val="22"/>
                <w:szCs w:val="22"/>
              </w:rPr>
              <w:t>40 CFR 6</w:t>
            </w:r>
            <w:r>
              <w:rPr>
                <w:rFonts w:ascii="Arial" w:hAnsi="Arial" w:cs="Arial"/>
                <w:b/>
                <w:sz w:val="22"/>
                <w:szCs w:val="22"/>
              </w:rPr>
              <w:t>0.33b(a)(2)(i)</w:t>
            </w:r>
          </w:p>
        </w:tc>
        <w:tc>
          <w:tcPr>
            <w:tcW w:w="1991" w:type="dxa"/>
            <w:tcBorders>
              <w:top w:val="single" w:sz="6" w:space="0" w:color="auto"/>
              <w:left w:val="single" w:sz="6" w:space="0" w:color="auto"/>
              <w:bottom w:val="double" w:sz="4" w:space="0" w:color="auto"/>
              <w:right w:val="single" w:sz="6" w:space="0" w:color="auto"/>
            </w:tcBorders>
            <w:shd w:val="clear" w:color="auto" w:fill="auto"/>
          </w:tcPr>
          <w:p w14:paraId="079BC42E" w14:textId="77777777" w:rsidR="000C558B" w:rsidRDefault="000C558B" w:rsidP="000C558B">
            <w:pPr>
              <w:rPr>
                <w:rFonts w:ascii="Arial" w:hAnsi="Arial" w:cs="Arial"/>
                <w:sz w:val="22"/>
                <w:szCs w:val="22"/>
              </w:rPr>
            </w:pPr>
            <w:r>
              <w:rPr>
                <w:rFonts w:ascii="Arial" w:hAnsi="Arial" w:cs="Arial"/>
                <w:sz w:val="22"/>
                <w:szCs w:val="22"/>
              </w:rPr>
              <w:t>0.40 milligram cadmium per dry standard cubic meter, corrected to 7% oxygen</w:t>
            </w:r>
          </w:p>
          <w:p w14:paraId="0CC65601" w14:textId="77777777" w:rsidR="001F64EB" w:rsidRDefault="001F64EB" w:rsidP="000C558B">
            <w:pPr>
              <w:rPr>
                <w:rFonts w:ascii="Arial" w:hAnsi="Arial" w:cs="Arial"/>
                <w:sz w:val="22"/>
                <w:szCs w:val="22"/>
              </w:rPr>
            </w:pPr>
          </w:p>
          <w:p w14:paraId="41B8C12E" w14:textId="2FDE17FD" w:rsidR="001F64EB" w:rsidRPr="00DA122E" w:rsidRDefault="001F64EB" w:rsidP="000C558B">
            <w:pPr>
              <w:rPr>
                <w:rFonts w:ascii="Arial" w:hAnsi="Arial" w:cs="Arial"/>
                <w:sz w:val="22"/>
                <w:szCs w:val="22"/>
              </w:rPr>
            </w:pPr>
            <w:r w:rsidRPr="00440839">
              <w:rPr>
                <w:rFonts w:ascii="Arial" w:hAnsi="Arial" w:cs="Arial"/>
                <w:b/>
                <w:sz w:val="22"/>
                <w:szCs w:val="22"/>
              </w:rPr>
              <w:t>40 CFR 6</w:t>
            </w:r>
            <w:r>
              <w:rPr>
                <w:rFonts w:ascii="Arial" w:hAnsi="Arial" w:cs="Arial"/>
                <w:b/>
                <w:sz w:val="22"/>
                <w:szCs w:val="22"/>
              </w:rPr>
              <w:t>2.14103</w:t>
            </w:r>
            <w:r w:rsidRPr="00440839">
              <w:rPr>
                <w:rFonts w:ascii="Arial" w:hAnsi="Arial" w:cs="Arial"/>
                <w:b/>
                <w:sz w:val="22"/>
                <w:szCs w:val="22"/>
              </w:rPr>
              <w:t>(a)</w:t>
            </w:r>
            <w:r>
              <w:rPr>
                <w:rFonts w:ascii="Arial" w:hAnsi="Arial" w:cs="Arial"/>
                <w:b/>
                <w:sz w:val="22"/>
                <w:szCs w:val="22"/>
              </w:rPr>
              <w:t>(2)</w:t>
            </w:r>
          </w:p>
        </w:tc>
        <w:tc>
          <w:tcPr>
            <w:tcW w:w="2760" w:type="dxa"/>
            <w:tcBorders>
              <w:top w:val="single" w:sz="6" w:space="0" w:color="auto"/>
              <w:left w:val="single" w:sz="6" w:space="0" w:color="auto"/>
              <w:bottom w:val="double" w:sz="4" w:space="0" w:color="auto"/>
              <w:right w:val="double" w:sz="6" w:space="0" w:color="auto"/>
            </w:tcBorders>
            <w:shd w:val="clear" w:color="auto" w:fill="auto"/>
          </w:tcPr>
          <w:p w14:paraId="67D7D627" w14:textId="77777777" w:rsidR="000C558B" w:rsidRPr="00DA122E" w:rsidRDefault="000C558B" w:rsidP="000C558B">
            <w:pPr>
              <w:rPr>
                <w:rFonts w:ascii="Arial" w:hAnsi="Arial" w:cs="Arial"/>
                <w:sz w:val="22"/>
                <w:szCs w:val="22"/>
              </w:rPr>
            </w:pPr>
            <w:r>
              <w:rPr>
                <w:rFonts w:ascii="Arial" w:hAnsi="Arial" w:cs="Arial"/>
                <w:sz w:val="22"/>
                <w:szCs w:val="22"/>
              </w:rPr>
              <w:t>The Cadmium limit of 0.40 milligram per dry standard cubic meter, corrected to 7% oxygen is less stringent.</w:t>
            </w:r>
          </w:p>
        </w:tc>
      </w:tr>
    </w:tbl>
    <w:p w14:paraId="6AEF2EA8" w14:textId="77777777" w:rsidR="000F73C3" w:rsidRPr="00420850" w:rsidRDefault="000F73C3" w:rsidP="000F73C3">
      <w:pPr>
        <w:rPr>
          <w:rFonts w:ascii="Arial" w:hAnsi="Arial" w:cs="Arial"/>
          <w:sz w:val="22"/>
          <w:szCs w:val="22"/>
        </w:rPr>
      </w:pPr>
    </w:p>
    <w:p w14:paraId="74DDC9C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B91F283" w14:textId="77777777" w:rsidR="000F73C3" w:rsidRPr="00290754" w:rsidRDefault="000F73C3" w:rsidP="000F73C3">
      <w:pPr>
        <w:rPr>
          <w:rFonts w:ascii="Arial" w:hAnsi="Arial" w:cs="Arial"/>
          <w:b/>
          <w:sz w:val="22"/>
          <w:szCs w:val="22"/>
          <w:u w:val="single"/>
        </w:rPr>
      </w:pPr>
    </w:p>
    <w:p w14:paraId="2911801B"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1F6C50AC" w14:textId="77777777" w:rsidR="000F73C3" w:rsidRPr="00290754" w:rsidRDefault="000F73C3" w:rsidP="000F73C3">
      <w:pPr>
        <w:rPr>
          <w:rFonts w:ascii="Arial" w:hAnsi="Arial" w:cs="Arial"/>
          <w:b/>
          <w:sz w:val="22"/>
          <w:szCs w:val="22"/>
        </w:rPr>
      </w:pPr>
    </w:p>
    <w:p w14:paraId="195F873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0D218D4" w14:textId="77777777" w:rsidR="000F73C3" w:rsidRPr="00290754" w:rsidRDefault="000F73C3" w:rsidP="000F73C3">
      <w:pPr>
        <w:jc w:val="both"/>
        <w:rPr>
          <w:rFonts w:ascii="Arial" w:hAnsi="Arial" w:cs="Arial"/>
          <w:sz w:val="22"/>
          <w:szCs w:val="22"/>
        </w:rPr>
      </w:pPr>
    </w:p>
    <w:p w14:paraId="170F2F12" w14:textId="77777777" w:rsidR="000F73C3" w:rsidRDefault="000F73C3" w:rsidP="00C30EA9">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3C8D85E7" w14:textId="77777777" w:rsidR="00EF62FD" w:rsidRDefault="00EF62FD" w:rsidP="00C30EA9">
      <w:pPr>
        <w:jc w:val="both"/>
        <w:rPr>
          <w:rFonts w:ascii="Arial" w:hAnsi="Arial" w:cs="Arial"/>
          <w:sz w:val="22"/>
          <w:szCs w:val="22"/>
        </w:rPr>
      </w:pPr>
    </w:p>
    <w:p w14:paraId="1C56D563" w14:textId="77777777" w:rsidR="00EF62FD" w:rsidRPr="006518BB" w:rsidRDefault="00EF62FD" w:rsidP="00EF62FD">
      <w:pPr>
        <w:jc w:val="both"/>
        <w:rPr>
          <w:rFonts w:ascii="Arial" w:hAnsi="Arial" w:cs="Arial"/>
          <w:sz w:val="22"/>
          <w:szCs w:val="22"/>
        </w:rPr>
      </w:pPr>
      <w:r w:rsidRPr="006518BB">
        <w:rPr>
          <w:rFonts w:ascii="Arial" w:hAnsi="Arial" w:cs="Arial"/>
          <w:sz w:val="22"/>
          <w:szCs w:val="22"/>
        </w:rPr>
        <w:t xml:space="preserve">However, in the previous renewal cycle, the following </w:t>
      </w:r>
      <w:r>
        <w:rPr>
          <w:rFonts w:ascii="Arial" w:hAnsi="Arial" w:cs="Arial"/>
          <w:sz w:val="22"/>
          <w:szCs w:val="22"/>
        </w:rPr>
        <w:t xml:space="preserve">existing </w:t>
      </w:r>
      <w:r w:rsidRPr="006518BB">
        <w:rPr>
          <w:rFonts w:ascii="Arial" w:hAnsi="Arial" w:cs="Arial"/>
          <w:sz w:val="22"/>
          <w:szCs w:val="22"/>
        </w:rPr>
        <w:t>equipment was identified as exempt under Rule 212(3):</w:t>
      </w:r>
    </w:p>
    <w:p w14:paraId="4A44E652" w14:textId="77777777" w:rsidR="00EF62FD" w:rsidRPr="006518BB" w:rsidRDefault="00EF62FD" w:rsidP="00EF62FD">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EF62FD" w:rsidRPr="006518BB" w14:paraId="086111FC" w14:textId="77777777" w:rsidTr="00E4044C">
        <w:trPr>
          <w:tblHeader/>
        </w:trPr>
        <w:tc>
          <w:tcPr>
            <w:tcW w:w="2250" w:type="dxa"/>
            <w:tcBorders>
              <w:top w:val="double" w:sz="6" w:space="0" w:color="auto"/>
              <w:bottom w:val="double" w:sz="6" w:space="0" w:color="auto"/>
              <w:right w:val="single" w:sz="6" w:space="0" w:color="auto"/>
            </w:tcBorders>
            <w:shd w:val="pct10" w:color="auto" w:fill="auto"/>
          </w:tcPr>
          <w:p w14:paraId="5044A9D6" w14:textId="77777777" w:rsidR="00EF62FD" w:rsidRPr="006518BB" w:rsidRDefault="00EF62FD" w:rsidP="00E4044C">
            <w:pPr>
              <w:jc w:val="center"/>
              <w:rPr>
                <w:rFonts w:ascii="Arial" w:hAnsi="Arial" w:cs="Arial"/>
                <w:b/>
                <w:sz w:val="22"/>
                <w:szCs w:val="22"/>
              </w:rPr>
            </w:pPr>
            <w:r w:rsidRPr="006518BB">
              <w:rPr>
                <w:rFonts w:ascii="Arial" w:hAnsi="Arial" w:cs="Arial"/>
                <w:b/>
                <w:sz w:val="22"/>
                <w:szCs w:val="22"/>
              </w:rPr>
              <w:t>Exempt</w:t>
            </w:r>
          </w:p>
          <w:p w14:paraId="75344C9B" w14:textId="77777777" w:rsidR="00EF62FD" w:rsidRPr="006518BB" w:rsidRDefault="00EF62FD" w:rsidP="00E4044C">
            <w:pPr>
              <w:jc w:val="center"/>
              <w:rPr>
                <w:rFonts w:ascii="Arial" w:hAnsi="Arial" w:cs="Arial"/>
                <w:b/>
                <w:sz w:val="22"/>
                <w:szCs w:val="22"/>
              </w:rPr>
            </w:pPr>
            <w:r w:rsidRPr="006518BB">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26BDCA7" w14:textId="77777777" w:rsidR="00EF62FD" w:rsidRPr="006518BB" w:rsidRDefault="00EF62FD" w:rsidP="00E4044C">
            <w:pPr>
              <w:jc w:val="center"/>
              <w:rPr>
                <w:rFonts w:ascii="Arial" w:hAnsi="Arial" w:cs="Arial"/>
                <w:b/>
                <w:sz w:val="22"/>
                <w:szCs w:val="22"/>
              </w:rPr>
            </w:pPr>
            <w:r w:rsidRPr="006518BB">
              <w:rPr>
                <w:rFonts w:ascii="Arial" w:hAnsi="Arial" w:cs="Arial"/>
                <w:b/>
                <w:sz w:val="22"/>
                <w:szCs w:val="22"/>
              </w:rPr>
              <w:t>Description of</w:t>
            </w:r>
          </w:p>
          <w:p w14:paraId="2EFCE6BC" w14:textId="77777777" w:rsidR="00EF62FD" w:rsidRPr="006518BB" w:rsidRDefault="00EF62FD" w:rsidP="00E4044C">
            <w:pPr>
              <w:jc w:val="center"/>
              <w:rPr>
                <w:rFonts w:ascii="Arial" w:hAnsi="Arial" w:cs="Arial"/>
                <w:b/>
                <w:sz w:val="22"/>
                <w:szCs w:val="22"/>
              </w:rPr>
            </w:pPr>
            <w:r w:rsidRPr="006518BB">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72C7BB6" w14:textId="77777777" w:rsidR="00EF62FD" w:rsidRPr="006518BB" w:rsidRDefault="00EF62FD" w:rsidP="00E4044C">
            <w:pPr>
              <w:jc w:val="center"/>
              <w:rPr>
                <w:rFonts w:ascii="Arial" w:hAnsi="Arial" w:cs="Arial"/>
                <w:b/>
                <w:sz w:val="22"/>
                <w:szCs w:val="22"/>
              </w:rPr>
            </w:pPr>
            <w:r w:rsidRPr="006518BB">
              <w:rPr>
                <w:rFonts w:ascii="Arial" w:hAnsi="Arial" w:cs="Arial"/>
                <w:b/>
                <w:sz w:val="22"/>
                <w:szCs w:val="22"/>
              </w:rPr>
              <w:t>Rule 212</w:t>
            </w:r>
          </w:p>
          <w:p w14:paraId="4092BE8C" w14:textId="77777777" w:rsidR="00EF62FD" w:rsidRPr="006518BB" w:rsidRDefault="00EF62FD" w:rsidP="00E4044C">
            <w:pPr>
              <w:jc w:val="center"/>
              <w:rPr>
                <w:rFonts w:ascii="Arial" w:hAnsi="Arial" w:cs="Arial"/>
                <w:b/>
                <w:sz w:val="22"/>
                <w:szCs w:val="22"/>
              </w:rPr>
            </w:pPr>
            <w:r w:rsidRPr="006518BB">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8A4DAFF" w14:textId="77777777" w:rsidR="00EF62FD" w:rsidRPr="006518BB" w:rsidRDefault="00EF62FD" w:rsidP="00E4044C">
            <w:pPr>
              <w:jc w:val="center"/>
              <w:rPr>
                <w:rFonts w:ascii="Arial" w:hAnsi="Arial" w:cs="Arial"/>
                <w:b/>
                <w:sz w:val="22"/>
                <w:szCs w:val="22"/>
              </w:rPr>
            </w:pPr>
            <w:r w:rsidRPr="006518BB">
              <w:rPr>
                <w:rFonts w:ascii="Arial" w:hAnsi="Arial" w:cs="Arial"/>
                <w:b/>
                <w:sz w:val="22"/>
                <w:szCs w:val="22"/>
              </w:rPr>
              <w:t>Rule 201</w:t>
            </w:r>
          </w:p>
          <w:p w14:paraId="4772562F" w14:textId="77777777" w:rsidR="00EF62FD" w:rsidRPr="006518BB" w:rsidRDefault="00EF62FD" w:rsidP="00E4044C">
            <w:pPr>
              <w:jc w:val="center"/>
              <w:rPr>
                <w:rFonts w:ascii="Arial" w:hAnsi="Arial" w:cs="Arial"/>
                <w:b/>
                <w:sz w:val="22"/>
                <w:szCs w:val="22"/>
              </w:rPr>
            </w:pPr>
            <w:r w:rsidRPr="006518BB">
              <w:rPr>
                <w:rFonts w:ascii="Arial" w:hAnsi="Arial" w:cs="Arial"/>
                <w:b/>
                <w:sz w:val="22"/>
                <w:szCs w:val="22"/>
              </w:rPr>
              <w:t>Exemption</w:t>
            </w:r>
          </w:p>
        </w:tc>
      </w:tr>
      <w:tr w:rsidR="00EF62FD" w:rsidRPr="006518BB" w14:paraId="2FB20EC8" w14:textId="77777777" w:rsidTr="00E4044C">
        <w:tc>
          <w:tcPr>
            <w:tcW w:w="2250" w:type="dxa"/>
          </w:tcPr>
          <w:p w14:paraId="0EFB99E9" w14:textId="77777777" w:rsidR="00EF62FD" w:rsidRPr="006518BB" w:rsidRDefault="00EF62FD" w:rsidP="00E4044C">
            <w:pPr>
              <w:rPr>
                <w:rFonts w:ascii="Arial" w:hAnsi="Arial" w:cs="Arial"/>
                <w:sz w:val="22"/>
                <w:szCs w:val="22"/>
              </w:rPr>
            </w:pPr>
            <w:r w:rsidRPr="006518BB">
              <w:rPr>
                <w:rFonts w:ascii="Arial" w:hAnsi="Arial" w:cs="Arial"/>
                <w:sz w:val="22"/>
                <w:szCs w:val="22"/>
              </w:rPr>
              <w:t>EU-DOLOSILO</w:t>
            </w:r>
          </w:p>
        </w:tc>
        <w:tc>
          <w:tcPr>
            <w:tcW w:w="3870" w:type="dxa"/>
          </w:tcPr>
          <w:p w14:paraId="654C3D4F" w14:textId="77777777" w:rsidR="00EF62FD" w:rsidRPr="006518BB" w:rsidRDefault="00EF62FD" w:rsidP="00E4044C">
            <w:pPr>
              <w:rPr>
                <w:rFonts w:ascii="Arial" w:hAnsi="Arial" w:cs="Arial"/>
                <w:sz w:val="22"/>
                <w:szCs w:val="22"/>
              </w:rPr>
            </w:pPr>
            <w:r w:rsidRPr="006518BB">
              <w:rPr>
                <w:rFonts w:ascii="Arial" w:hAnsi="Arial" w:cs="Arial"/>
                <w:sz w:val="22"/>
                <w:szCs w:val="22"/>
              </w:rPr>
              <w:t>Storage silo for dolomite stone, used for ash conditioning.</w:t>
            </w:r>
          </w:p>
        </w:tc>
        <w:tc>
          <w:tcPr>
            <w:tcW w:w="2025" w:type="dxa"/>
          </w:tcPr>
          <w:p w14:paraId="38D8EC59" w14:textId="77777777" w:rsidR="00EF62FD" w:rsidRPr="006518BB" w:rsidRDefault="00EF62FD" w:rsidP="00E4044C">
            <w:pPr>
              <w:jc w:val="center"/>
              <w:rPr>
                <w:rFonts w:ascii="Arial" w:hAnsi="Arial" w:cs="Arial"/>
                <w:sz w:val="22"/>
                <w:szCs w:val="22"/>
              </w:rPr>
            </w:pPr>
            <w:r w:rsidRPr="006518BB">
              <w:rPr>
                <w:rFonts w:ascii="Arial" w:hAnsi="Arial" w:cs="Arial"/>
                <w:sz w:val="22"/>
                <w:szCs w:val="22"/>
              </w:rPr>
              <w:t>R 336.1212(3)(e)</w:t>
            </w:r>
          </w:p>
        </w:tc>
        <w:tc>
          <w:tcPr>
            <w:tcW w:w="2025" w:type="dxa"/>
          </w:tcPr>
          <w:p w14:paraId="74EFD457" w14:textId="77777777" w:rsidR="00EF62FD" w:rsidRPr="006518BB" w:rsidRDefault="00EF62FD" w:rsidP="00E4044C">
            <w:pPr>
              <w:jc w:val="center"/>
              <w:rPr>
                <w:rFonts w:ascii="Arial" w:hAnsi="Arial" w:cs="Arial"/>
                <w:sz w:val="22"/>
                <w:szCs w:val="22"/>
              </w:rPr>
            </w:pPr>
            <w:r w:rsidRPr="006518BB">
              <w:rPr>
                <w:rFonts w:ascii="Arial" w:hAnsi="Arial" w:cs="Arial"/>
                <w:sz w:val="22"/>
                <w:szCs w:val="22"/>
              </w:rPr>
              <w:t>R 336.1284</w:t>
            </w:r>
            <w:r w:rsidR="00861CF7">
              <w:rPr>
                <w:rFonts w:ascii="Arial" w:hAnsi="Arial" w:cs="Arial"/>
                <w:sz w:val="22"/>
                <w:szCs w:val="22"/>
              </w:rPr>
              <w:t>(2)</w:t>
            </w:r>
            <w:r w:rsidRPr="006518BB">
              <w:rPr>
                <w:rFonts w:ascii="Arial" w:hAnsi="Arial" w:cs="Arial"/>
                <w:sz w:val="22"/>
                <w:szCs w:val="22"/>
              </w:rPr>
              <w:t>(k)</w:t>
            </w:r>
          </w:p>
        </w:tc>
      </w:tr>
      <w:tr w:rsidR="00EF62FD" w:rsidRPr="006518BB" w14:paraId="663A276C" w14:textId="77777777" w:rsidTr="00E4044C">
        <w:tc>
          <w:tcPr>
            <w:tcW w:w="2250" w:type="dxa"/>
          </w:tcPr>
          <w:p w14:paraId="5CEDEE30" w14:textId="77777777" w:rsidR="00EF62FD" w:rsidRPr="006518BB" w:rsidRDefault="00EF62FD" w:rsidP="00E4044C">
            <w:pPr>
              <w:rPr>
                <w:rFonts w:ascii="Arial" w:hAnsi="Arial" w:cs="Arial"/>
                <w:sz w:val="22"/>
                <w:szCs w:val="22"/>
              </w:rPr>
            </w:pPr>
            <w:r w:rsidRPr="006518BB">
              <w:rPr>
                <w:rFonts w:ascii="Arial" w:hAnsi="Arial" w:cs="Arial"/>
                <w:sz w:val="22"/>
                <w:szCs w:val="22"/>
              </w:rPr>
              <w:t>EU-CARBONSILO</w:t>
            </w:r>
          </w:p>
        </w:tc>
        <w:tc>
          <w:tcPr>
            <w:tcW w:w="3870" w:type="dxa"/>
          </w:tcPr>
          <w:p w14:paraId="2ED797FB" w14:textId="77777777" w:rsidR="00EF62FD" w:rsidRPr="006518BB" w:rsidRDefault="00EF62FD" w:rsidP="00E4044C">
            <w:pPr>
              <w:rPr>
                <w:rFonts w:ascii="Arial" w:hAnsi="Arial" w:cs="Arial"/>
                <w:sz w:val="22"/>
                <w:szCs w:val="22"/>
              </w:rPr>
            </w:pPr>
            <w:r w:rsidRPr="006518BB">
              <w:rPr>
                <w:rFonts w:ascii="Arial" w:hAnsi="Arial" w:cs="Arial"/>
                <w:sz w:val="22"/>
                <w:szCs w:val="22"/>
              </w:rPr>
              <w:t>Storage silo for activated carbon, used in mercury control system.</w:t>
            </w:r>
          </w:p>
        </w:tc>
        <w:tc>
          <w:tcPr>
            <w:tcW w:w="2025" w:type="dxa"/>
          </w:tcPr>
          <w:p w14:paraId="1FEE4B48" w14:textId="77777777" w:rsidR="00EF62FD" w:rsidRPr="006518BB" w:rsidRDefault="00EF62FD" w:rsidP="00E4044C">
            <w:pPr>
              <w:jc w:val="center"/>
              <w:rPr>
                <w:rFonts w:ascii="Arial" w:hAnsi="Arial" w:cs="Arial"/>
                <w:sz w:val="22"/>
                <w:szCs w:val="22"/>
              </w:rPr>
            </w:pPr>
            <w:r w:rsidRPr="006518BB">
              <w:rPr>
                <w:rFonts w:ascii="Arial" w:hAnsi="Arial" w:cs="Arial"/>
                <w:sz w:val="22"/>
                <w:szCs w:val="22"/>
              </w:rPr>
              <w:t>R 336.1212(3)(e)</w:t>
            </w:r>
          </w:p>
        </w:tc>
        <w:tc>
          <w:tcPr>
            <w:tcW w:w="2025" w:type="dxa"/>
          </w:tcPr>
          <w:p w14:paraId="13CACD7E" w14:textId="77777777" w:rsidR="00EF62FD" w:rsidRPr="006518BB" w:rsidRDefault="00EF62FD" w:rsidP="00E4044C">
            <w:pPr>
              <w:jc w:val="center"/>
              <w:rPr>
                <w:rFonts w:ascii="Arial" w:hAnsi="Arial" w:cs="Arial"/>
                <w:sz w:val="22"/>
                <w:szCs w:val="22"/>
              </w:rPr>
            </w:pPr>
            <w:r w:rsidRPr="006518BB">
              <w:rPr>
                <w:rFonts w:ascii="Arial" w:hAnsi="Arial" w:cs="Arial"/>
                <w:sz w:val="22"/>
                <w:szCs w:val="22"/>
              </w:rPr>
              <w:t>R 336.1284</w:t>
            </w:r>
            <w:r w:rsidR="00861CF7">
              <w:rPr>
                <w:rFonts w:ascii="Arial" w:hAnsi="Arial" w:cs="Arial"/>
                <w:sz w:val="22"/>
                <w:szCs w:val="22"/>
              </w:rPr>
              <w:t>(2)</w:t>
            </w:r>
            <w:r w:rsidRPr="006518BB">
              <w:rPr>
                <w:rFonts w:ascii="Arial" w:hAnsi="Arial" w:cs="Arial"/>
                <w:sz w:val="22"/>
                <w:szCs w:val="22"/>
              </w:rPr>
              <w:t>(k)</w:t>
            </w:r>
          </w:p>
        </w:tc>
      </w:tr>
    </w:tbl>
    <w:p w14:paraId="60075377" w14:textId="77777777" w:rsidR="00EF62FD" w:rsidRPr="00290754" w:rsidRDefault="00EF62FD" w:rsidP="00EF62FD">
      <w:pPr>
        <w:rPr>
          <w:rFonts w:ascii="Arial" w:hAnsi="Arial" w:cs="Arial"/>
          <w:sz w:val="22"/>
          <w:szCs w:val="22"/>
        </w:rPr>
      </w:pPr>
    </w:p>
    <w:p w14:paraId="1419F86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35AC6FB" w14:textId="77777777" w:rsidR="000F73C3" w:rsidRPr="00290754" w:rsidRDefault="000F73C3" w:rsidP="000F73C3">
      <w:pPr>
        <w:rPr>
          <w:rFonts w:ascii="Arial" w:hAnsi="Arial" w:cs="Arial"/>
          <w:sz w:val="22"/>
          <w:szCs w:val="22"/>
        </w:rPr>
      </w:pPr>
    </w:p>
    <w:p w14:paraId="0C905CEF" w14:textId="77777777" w:rsidR="000F73C3" w:rsidRDefault="000F73C3" w:rsidP="00195224">
      <w:pPr>
        <w:jc w:val="both"/>
        <w:rPr>
          <w:rFonts w:ascii="Arial" w:hAnsi="Arial" w:cs="Arial"/>
          <w:color w:val="FF0000"/>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r w:rsidR="00195224">
        <w:rPr>
          <w:rFonts w:ascii="Arial" w:hAnsi="Arial" w:cs="Arial"/>
          <w:color w:val="FF0000"/>
          <w:sz w:val="22"/>
          <w:szCs w:val="22"/>
        </w:rPr>
        <w:t xml:space="preserve"> </w:t>
      </w:r>
    </w:p>
    <w:p w14:paraId="1949F6D2" w14:textId="77777777" w:rsidR="00195224" w:rsidRPr="00290754" w:rsidRDefault="00195224" w:rsidP="00195224">
      <w:pPr>
        <w:jc w:val="both"/>
        <w:rPr>
          <w:rFonts w:ascii="Arial" w:hAnsi="Arial" w:cs="Arial"/>
          <w:sz w:val="22"/>
          <w:szCs w:val="22"/>
        </w:rPr>
      </w:pPr>
    </w:p>
    <w:p w14:paraId="458EA06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0BAC0ED2" w14:textId="77777777" w:rsidR="000F73C3" w:rsidRPr="00EC0D9E" w:rsidRDefault="000F73C3" w:rsidP="000F73C3">
      <w:pPr>
        <w:rPr>
          <w:rFonts w:ascii="Arial" w:hAnsi="Arial" w:cs="Arial"/>
          <w:sz w:val="22"/>
          <w:szCs w:val="22"/>
        </w:rPr>
      </w:pPr>
    </w:p>
    <w:p w14:paraId="62C156B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E29A9AA" w14:textId="77777777" w:rsidR="000F73C3" w:rsidRDefault="000F73C3" w:rsidP="000F73C3">
      <w:pPr>
        <w:jc w:val="both"/>
        <w:rPr>
          <w:rFonts w:ascii="Arial" w:hAnsi="Arial" w:cs="Arial"/>
          <w:sz w:val="22"/>
          <w:szCs w:val="22"/>
        </w:rPr>
      </w:pPr>
    </w:p>
    <w:p w14:paraId="0F5EB52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3F585D34" w14:textId="77777777" w:rsidR="000F73C3" w:rsidRPr="00290754" w:rsidRDefault="000F73C3" w:rsidP="000F73C3">
      <w:pPr>
        <w:jc w:val="both"/>
        <w:rPr>
          <w:rFonts w:ascii="Arial" w:hAnsi="Arial" w:cs="Arial"/>
          <w:sz w:val="22"/>
          <w:szCs w:val="22"/>
        </w:rPr>
      </w:pPr>
    </w:p>
    <w:p w14:paraId="3BFC6B08" w14:textId="7CDA3AA4"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C30EA9">
        <w:rPr>
          <w:rFonts w:ascii="Arial" w:hAnsi="Arial" w:cs="Arial"/>
          <w:sz w:val="22"/>
          <w:szCs w:val="22"/>
        </w:rPr>
        <w:t xml:space="preserve"> Heidi Hollenbach</w:t>
      </w:r>
      <w:r w:rsidRPr="00290754">
        <w:rPr>
          <w:rFonts w:ascii="Arial" w:hAnsi="Arial" w:cs="Arial"/>
          <w:sz w:val="22"/>
          <w:szCs w:val="22"/>
        </w:rPr>
        <w:t xml:space="preserve">, </w:t>
      </w:r>
      <w:r w:rsidR="00C30EA9">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B089A04" w14:textId="74096FC7" w:rsidR="00740C06" w:rsidRDefault="00740C06">
      <w:pPr>
        <w:rPr>
          <w:rFonts w:ascii="Arial" w:hAnsi="Arial" w:cs="Arial"/>
          <w:sz w:val="22"/>
          <w:szCs w:val="22"/>
        </w:rPr>
      </w:pPr>
      <w:r>
        <w:rPr>
          <w:rFonts w:ascii="Arial" w:hAnsi="Arial" w:cs="Arial"/>
          <w:sz w:val="22"/>
          <w:szCs w:val="22"/>
        </w:rPr>
        <w:br w:type="page"/>
      </w:r>
    </w:p>
    <w:p w14:paraId="39745C9B" w14:textId="77777777" w:rsidR="00740C06" w:rsidRDefault="00740C06" w:rsidP="00740C06">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740C06" w14:paraId="0AD6B89C" w14:textId="77777777" w:rsidTr="00E84190">
        <w:tc>
          <w:tcPr>
            <w:tcW w:w="2520" w:type="dxa"/>
          </w:tcPr>
          <w:p w14:paraId="40116A32" w14:textId="77777777" w:rsidR="00740C06" w:rsidRDefault="00740C06" w:rsidP="00E84190">
            <w:pPr>
              <w:jc w:val="center"/>
              <w:rPr>
                <w:rFonts w:ascii="Arial" w:hAnsi="Arial"/>
                <w:sz w:val="16"/>
              </w:rPr>
            </w:pPr>
          </w:p>
        </w:tc>
        <w:tc>
          <w:tcPr>
            <w:tcW w:w="5400" w:type="dxa"/>
          </w:tcPr>
          <w:p w14:paraId="7723C95E" w14:textId="77777777" w:rsidR="00740C06" w:rsidRDefault="00740C06" w:rsidP="00E84190">
            <w:pPr>
              <w:ind w:left="-108" w:right="-108"/>
              <w:jc w:val="center"/>
              <w:rPr>
                <w:rFonts w:ascii="Arial" w:hAnsi="Arial"/>
              </w:rPr>
            </w:pPr>
            <w:r>
              <w:rPr>
                <w:rFonts w:ascii="Arial" w:hAnsi="Arial"/>
              </w:rPr>
              <w:t>Michigan Department of Environmental Quality</w:t>
            </w:r>
          </w:p>
          <w:p w14:paraId="32F106BF" w14:textId="77777777" w:rsidR="00740C06" w:rsidRDefault="00740C06" w:rsidP="00E84190">
            <w:pPr>
              <w:jc w:val="center"/>
              <w:rPr>
                <w:rFonts w:ascii="Arial" w:hAnsi="Arial"/>
                <w:sz w:val="16"/>
              </w:rPr>
            </w:pPr>
            <w:r>
              <w:rPr>
                <w:rFonts w:ascii="Arial" w:hAnsi="Arial"/>
              </w:rPr>
              <w:t>Air Quality Division</w:t>
            </w:r>
          </w:p>
        </w:tc>
        <w:tc>
          <w:tcPr>
            <w:tcW w:w="2430" w:type="dxa"/>
          </w:tcPr>
          <w:p w14:paraId="639CA0EE" w14:textId="77777777" w:rsidR="00740C06" w:rsidRDefault="00740C06" w:rsidP="00E84190">
            <w:pPr>
              <w:jc w:val="center"/>
              <w:rPr>
                <w:rFonts w:ascii="Arial" w:hAnsi="Arial"/>
                <w:sz w:val="16"/>
              </w:rPr>
            </w:pPr>
          </w:p>
        </w:tc>
      </w:tr>
      <w:tr w:rsidR="00740C06" w14:paraId="420F698F" w14:textId="77777777" w:rsidTr="00E84190">
        <w:trPr>
          <w:cantSplit/>
          <w:trHeight w:val="333"/>
        </w:trPr>
        <w:tc>
          <w:tcPr>
            <w:tcW w:w="2520" w:type="dxa"/>
          </w:tcPr>
          <w:p w14:paraId="6A74EC98" w14:textId="77777777" w:rsidR="00740C06" w:rsidRPr="0087483C" w:rsidRDefault="00740C06" w:rsidP="00E84190">
            <w:pPr>
              <w:pStyle w:val="Header"/>
              <w:jc w:val="center"/>
              <w:rPr>
                <w:rFonts w:ascii="Arial" w:hAnsi="Arial"/>
                <w:b/>
                <w:sz w:val="16"/>
              </w:rPr>
            </w:pPr>
            <w:r w:rsidRPr="0087483C">
              <w:rPr>
                <w:rFonts w:ascii="Arial" w:hAnsi="Arial"/>
                <w:b/>
                <w:sz w:val="16"/>
              </w:rPr>
              <w:t>State Registration Number</w:t>
            </w:r>
          </w:p>
        </w:tc>
        <w:tc>
          <w:tcPr>
            <w:tcW w:w="5400" w:type="dxa"/>
          </w:tcPr>
          <w:p w14:paraId="22A57EB4" w14:textId="77777777" w:rsidR="00740C06" w:rsidRDefault="00740C06" w:rsidP="00E84190">
            <w:pPr>
              <w:jc w:val="center"/>
              <w:rPr>
                <w:rFonts w:ascii="Arial" w:hAnsi="Arial"/>
                <w:b/>
                <w:sz w:val="28"/>
              </w:rPr>
            </w:pPr>
            <w:r>
              <w:rPr>
                <w:rFonts w:ascii="Arial" w:hAnsi="Arial"/>
                <w:b/>
                <w:sz w:val="28"/>
              </w:rPr>
              <w:t>RENEWABLE OPERATING PERMIT</w:t>
            </w:r>
          </w:p>
        </w:tc>
        <w:tc>
          <w:tcPr>
            <w:tcW w:w="2430" w:type="dxa"/>
          </w:tcPr>
          <w:p w14:paraId="41FA800E" w14:textId="77777777" w:rsidR="00740C06" w:rsidRPr="0087483C" w:rsidRDefault="00740C06" w:rsidP="00E84190">
            <w:pPr>
              <w:jc w:val="center"/>
              <w:rPr>
                <w:rFonts w:ascii="Arial" w:hAnsi="Arial"/>
                <w:b/>
                <w:sz w:val="16"/>
              </w:rPr>
            </w:pPr>
            <w:r w:rsidRPr="0087483C">
              <w:rPr>
                <w:rFonts w:ascii="Arial" w:hAnsi="Arial"/>
                <w:b/>
                <w:sz w:val="16"/>
              </w:rPr>
              <w:t>ROP Number</w:t>
            </w:r>
          </w:p>
        </w:tc>
      </w:tr>
      <w:tr w:rsidR="00740C06" w14:paraId="15C55411" w14:textId="77777777" w:rsidTr="00E84190">
        <w:trPr>
          <w:cantSplit/>
          <w:trHeight w:val="711"/>
        </w:trPr>
        <w:tc>
          <w:tcPr>
            <w:tcW w:w="2520" w:type="dxa"/>
            <w:tcBorders>
              <w:bottom w:val="nil"/>
            </w:tcBorders>
          </w:tcPr>
          <w:p w14:paraId="64516FEF" w14:textId="77777777" w:rsidR="00740C06" w:rsidRPr="00BB5DC7" w:rsidRDefault="00740C06" w:rsidP="00E84190">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N1604</w:t>
            </w:r>
            <w:r w:rsidRPr="00BB5DC7">
              <w:rPr>
                <w:rFonts w:ascii="Arial" w:hAnsi="Arial" w:cs="Arial"/>
                <w:bCs/>
                <w:sz w:val="22"/>
                <w:szCs w:val="22"/>
              </w:rPr>
              <w:fldChar w:fldCharType="end"/>
            </w:r>
          </w:p>
        </w:tc>
        <w:bookmarkStart w:id="41" w:name="SR_Date_Rule216_11"/>
        <w:tc>
          <w:tcPr>
            <w:tcW w:w="5400" w:type="dxa"/>
            <w:tcBorders>
              <w:bottom w:val="nil"/>
            </w:tcBorders>
          </w:tcPr>
          <w:p w14:paraId="23400DA0" w14:textId="4D4D1276" w:rsidR="00740C06" w:rsidRPr="001B3E2F" w:rsidRDefault="00740C06" w:rsidP="00E84190">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42" w:name="_Toc54606212"/>
            <w:r>
              <w:rPr>
                <w:rFonts w:cs="Arial"/>
                <w:sz w:val="22"/>
                <w:szCs w:val="22"/>
              </w:rPr>
              <w:t>March 2</w:t>
            </w:r>
            <w:r w:rsidR="00137D97">
              <w:rPr>
                <w:rFonts w:cs="Arial"/>
                <w:sz w:val="22"/>
                <w:szCs w:val="22"/>
              </w:rPr>
              <w:t>7</w:t>
            </w:r>
            <w:r>
              <w:rPr>
                <w:rFonts w:cs="Arial"/>
                <w:sz w:val="22"/>
                <w:szCs w:val="22"/>
              </w:rPr>
              <w:t>, 201</w:t>
            </w:r>
            <w:r w:rsidR="00B5143F">
              <w:rPr>
                <w:rFonts w:cs="Arial"/>
                <w:sz w:val="22"/>
                <w:szCs w:val="22"/>
              </w:rPr>
              <w:t>8</w:t>
            </w:r>
            <w:r w:rsidRPr="001B3E2F">
              <w:rPr>
                <w:rFonts w:cs="Arial"/>
                <w:sz w:val="22"/>
                <w:szCs w:val="22"/>
              </w:rPr>
              <w:fldChar w:fldCharType="end"/>
            </w:r>
            <w:bookmarkStart w:id="43" w:name="_Toc495294691"/>
            <w:bookmarkEnd w:id="41"/>
            <w:r w:rsidRPr="001B3E2F">
              <w:rPr>
                <w:sz w:val="22"/>
                <w:szCs w:val="22"/>
              </w:rPr>
              <w:t xml:space="preserve"> </w:t>
            </w:r>
            <w:r>
              <w:rPr>
                <w:sz w:val="22"/>
                <w:szCs w:val="22"/>
              </w:rPr>
              <w:t xml:space="preserve">- </w:t>
            </w:r>
            <w:r w:rsidRPr="001B3E2F">
              <w:rPr>
                <w:sz w:val="22"/>
                <w:szCs w:val="22"/>
              </w:rPr>
              <w:t>STAFF REPORT ADDENDUM</w:t>
            </w:r>
            <w:bookmarkEnd w:id="43"/>
            <w:bookmarkEnd w:id="42"/>
          </w:p>
        </w:tc>
        <w:bookmarkStart w:id="44" w:name="Text18"/>
        <w:tc>
          <w:tcPr>
            <w:tcW w:w="2430" w:type="dxa"/>
            <w:tcBorders>
              <w:bottom w:val="nil"/>
            </w:tcBorders>
          </w:tcPr>
          <w:p w14:paraId="6B5778E2" w14:textId="0490FBB5" w:rsidR="00740C06" w:rsidRPr="00BB5DC7" w:rsidRDefault="00740C06" w:rsidP="00E84190">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MI-ROP-N1604-20</w:t>
            </w:r>
            <w:r w:rsidR="00274C21">
              <w:rPr>
                <w:rFonts w:ascii="Arial" w:hAnsi="Arial" w:cs="Arial"/>
                <w:noProof/>
                <w:sz w:val="22"/>
                <w:szCs w:val="22"/>
              </w:rPr>
              <w:t>18</w:t>
            </w:r>
            <w:r w:rsidRPr="00BB5DC7">
              <w:rPr>
                <w:rFonts w:ascii="Arial" w:hAnsi="Arial" w:cs="Arial"/>
                <w:sz w:val="22"/>
                <w:szCs w:val="22"/>
              </w:rPr>
              <w:fldChar w:fldCharType="end"/>
            </w:r>
            <w:bookmarkEnd w:id="44"/>
          </w:p>
        </w:tc>
      </w:tr>
    </w:tbl>
    <w:p w14:paraId="4E36BB42" w14:textId="77777777" w:rsidR="00740C06" w:rsidRDefault="00740C06" w:rsidP="00740C06">
      <w:pPr>
        <w:rPr>
          <w:rFonts w:ascii="Arial" w:hAnsi="Arial"/>
          <w:sz w:val="22"/>
        </w:rPr>
      </w:pPr>
    </w:p>
    <w:p w14:paraId="24BABDD4" w14:textId="77777777" w:rsidR="00740C06" w:rsidRDefault="00740C06" w:rsidP="00740C06">
      <w:pPr>
        <w:rPr>
          <w:rFonts w:ascii="Arial" w:hAnsi="Arial"/>
          <w:b/>
          <w:sz w:val="22"/>
          <w:u w:val="single"/>
        </w:rPr>
      </w:pPr>
      <w:bookmarkStart w:id="45" w:name="_Toc482691122"/>
      <w:r>
        <w:rPr>
          <w:rFonts w:ascii="Arial" w:hAnsi="Arial"/>
          <w:b/>
          <w:sz w:val="22"/>
          <w:u w:val="single"/>
        </w:rPr>
        <w:t>Purpose</w:t>
      </w:r>
      <w:bookmarkEnd w:id="45"/>
    </w:p>
    <w:p w14:paraId="2B11223E" w14:textId="77777777" w:rsidR="00740C06" w:rsidRDefault="00740C06" w:rsidP="00740C06">
      <w:pPr>
        <w:rPr>
          <w:rFonts w:ascii="Arial" w:hAnsi="Arial"/>
          <w:sz w:val="22"/>
        </w:rPr>
      </w:pPr>
    </w:p>
    <w:p w14:paraId="4B5B6F27" w14:textId="77777777" w:rsidR="00740C06" w:rsidRDefault="00740C06" w:rsidP="00740C06">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February 5, 2018</w:t>
      </w:r>
      <w:r w:rsidRPr="00CA06E7">
        <w:rPr>
          <w:rFonts w:ascii="Arial" w:hAnsi="Arial" w:cs="Arial"/>
          <w:sz w:val="22"/>
          <w:szCs w:val="22"/>
        </w:rPr>
        <w:fldChar w:fldCharType="end"/>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6" w:name="Dropdown10"/>
      <w:r>
        <w:rPr>
          <w:rFonts w:ascii="Arial" w:hAnsi="Arial"/>
          <w:sz w:val="22"/>
        </w:rPr>
        <w:instrText xml:space="preserve"> FORMDROPDOWN </w:instrText>
      </w:r>
      <w:r w:rsidR="00430F9A">
        <w:rPr>
          <w:rFonts w:ascii="Arial" w:hAnsi="Arial"/>
          <w:sz w:val="22"/>
        </w:rPr>
      </w:r>
      <w:r w:rsidR="00430F9A">
        <w:rPr>
          <w:rFonts w:ascii="Arial" w:hAnsi="Arial"/>
          <w:sz w:val="22"/>
        </w:rPr>
        <w:fldChar w:fldCharType="separate"/>
      </w:r>
      <w:r>
        <w:rPr>
          <w:rFonts w:ascii="Arial" w:hAnsi="Arial"/>
          <w:sz w:val="22"/>
        </w:rPr>
        <w:fldChar w:fldCharType="end"/>
      </w:r>
      <w:bookmarkEnd w:id="46"/>
      <w:r>
        <w:rPr>
          <w:rFonts w:ascii="Arial" w:hAnsi="Arial"/>
          <w:sz w:val="22"/>
        </w:rPr>
        <w:t xml:space="preserve"> comment period as described in </w:t>
      </w:r>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47" w:name="Dropdown11"/>
      <w:r>
        <w:rPr>
          <w:rFonts w:ascii="Arial" w:hAnsi="Arial"/>
          <w:sz w:val="22"/>
        </w:rPr>
        <w:instrText xml:space="preserve"> FORMDROPDOWN </w:instrText>
      </w:r>
      <w:r w:rsidR="00430F9A">
        <w:rPr>
          <w:rFonts w:ascii="Arial" w:hAnsi="Arial"/>
          <w:sz w:val="22"/>
        </w:rPr>
      </w:r>
      <w:r w:rsidR="00430F9A">
        <w:rPr>
          <w:rFonts w:ascii="Arial" w:hAnsi="Arial"/>
          <w:sz w:val="22"/>
        </w:rPr>
        <w:fldChar w:fldCharType="separate"/>
      </w:r>
      <w:r>
        <w:rPr>
          <w:rFonts w:ascii="Arial" w:hAnsi="Arial"/>
          <w:sz w:val="22"/>
        </w:rPr>
        <w:fldChar w:fldCharType="end"/>
      </w:r>
      <w:bookmarkEnd w:id="47"/>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8" w:name="Dropdown13"/>
      <w:r>
        <w:rPr>
          <w:rFonts w:ascii="Arial" w:hAnsi="Arial"/>
          <w:sz w:val="22"/>
        </w:rPr>
        <w:instrText xml:space="preserve"> FORMDROPDOWN </w:instrText>
      </w:r>
      <w:r w:rsidR="00430F9A">
        <w:rPr>
          <w:rFonts w:ascii="Arial" w:hAnsi="Arial"/>
          <w:sz w:val="22"/>
        </w:rPr>
      </w:r>
      <w:r w:rsidR="00430F9A">
        <w:rPr>
          <w:rFonts w:ascii="Arial" w:hAnsi="Arial"/>
          <w:sz w:val="22"/>
        </w:rPr>
        <w:fldChar w:fldCharType="separate"/>
      </w:r>
      <w:r>
        <w:rPr>
          <w:rFonts w:ascii="Arial" w:hAnsi="Arial"/>
          <w:sz w:val="22"/>
        </w:rPr>
        <w:fldChar w:fldCharType="end"/>
      </w:r>
      <w:bookmarkEnd w:id="48"/>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DC401B7" w14:textId="77777777" w:rsidR="00740C06" w:rsidRDefault="00740C06" w:rsidP="00740C06">
      <w:pPr>
        <w:rPr>
          <w:rFonts w:ascii="Arial" w:hAnsi="Arial"/>
          <w:sz w:val="22"/>
        </w:rPr>
      </w:pPr>
    </w:p>
    <w:p w14:paraId="33827517" w14:textId="77777777" w:rsidR="00740C06" w:rsidRDefault="00740C06" w:rsidP="00740C06">
      <w:pPr>
        <w:rPr>
          <w:rFonts w:ascii="Arial" w:hAnsi="Arial"/>
          <w:b/>
          <w:sz w:val="22"/>
          <w:u w:val="single"/>
        </w:rPr>
      </w:pPr>
      <w:r>
        <w:rPr>
          <w:rFonts w:ascii="Arial" w:hAnsi="Arial"/>
          <w:b/>
          <w:sz w:val="22"/>
          <w:u w:val="single"/>
        </w:rPr>
        <w:t>General Information</w:t>
      </w:r>
    </w:p>
    <w:p w14:paraId="2ED2C242" w14:textId="77777777" w:rsidR="00740C06" w:rsidRDefault="00740C06" w:rsidP="00740C0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40C06" w14:paraId="52821EA5" w14:textId="77777777" w:rsidTr="00E84190">
        <w:tc>
          <w:tcPr>
            <w:tcW w:w="4464" w:type="dxa"/>
          </w:tcPr>
          <w:p w14:paraId="66731BB7" w14:textId="77777777" w:rsidR="00740C06" w:rsidRDefault="00740C06" w:rsidP="00E84190">
            <w:pPr>
              <w:tabs>
                <w:tab w:val="left" w:pos="3424"/>
              </w:tabs>
              <w:rPr>
                <w:rFonts w:ascii="Arial" w:hAnsi="Arial"/>
                <w:sz w:val="22"/>
              </w:rPr>
            </w:pPr>
            <w:r>
              <w:rPr>
                <w:rFonts w:ascii="Arial" w:hAnsi="Arial"/>
                <w:sz w:val="22"/>
              </w:rPr>
              <w:t>Responsible Official:</w:t>
            </w:r>
          </w:p>
        </w:tc>
        <w:tc>
          <w:tcPr>
            <w:tcW w:w="5796" w:type="dxa"/>
          </w:tcPr>
          <w:p w14:paraId="5BDB3321" w14:textId="77777777" w:rsidR="001D1123" w:rsidRPr="00CA06E7" w:rsidRDefault="001D1123" w:rsidP="001D1123">
            <w:pPr>
              <w:rPr>
                <w:rFonts w:ascii="Arial" w:hAnsi="Arial" w:cs="Arial"/>
                <w:sz w:val="22"/>
                <w:szCs w:val="22"/>
              </w:rPr>
            </w:pPr>
            <w:bookmarkStart w:id="49" w:name="Text25"/>
            <w:r>
              <w:rPr>
                <w:rFonts w:ascii="Arial" w:hAnsi="Arial" w:cs="Arial"/>
                <w:sz w:val="22"/>
                <w:szCs w:val="22"/>
              </w:rPr>
              <w:t>Darwin Baas, Director, Kent County Department of Public Works</w:t>
            </w:r>
            <w:bookmarkEnd w:id="49"/>
            <w:r w:rsidRPr="00CA06E7">
              <w:rPr>
                <w:rFonts w:ascii="Arial" w:hAnsi="Arial" w:cs="Arial"/>
                <w:sz w:val="22"/>
                <w:szCs w:val="22"/>
              </w:rPr>
              <w:t xml:space="preserve">, </w:t>
            </w:r>
          </w:p>
          <w:p w14:paraId="074A8FFA" w14:textId="03456F4E" w:rsidR="00740C06" w:rsidRDefault="001D1123" w:rsidP="001D1123">
            <w:pPr>
              <w:rPr>
                <w:rFonts w:ascii="Arial" w:hAnsi="Arial"/>
                <w:sz w:val="22"/>
              </w:rPr>
            </w:pPr>
            <w:bookmarkStart w:id="50" w:name="Text27"/>
            <w:r>
              <w:rPr>
                <w:rFonts w:ascii="Arial" w:hAnsi="Arial" w:cs="Arial"/>
                <w:sz w:val="22"/>
                <w:szCs w:val="22"/>
              </w:rPr>
              <w:t>616-632-7979</w:t>
            </w:r>
            <w:bookmarkEnd w:id="50"/>
          </w:p>
        </w:tc>
      </w:tr>
      <w:tr w:rsidR="00740C06" w14:paraId="3D26F263" w14:textId="77777777" w:rsidTr="00E84190">
        <w:tc>
          <w:tcPr>
            <w:tcW w:w="4464" w:type="dxa"/>
          </w:tcPr>
          <w:p w14:paraId="64DE7BF4" w14:textId="77777777" w:rsidR="00740C06" w:rsidRDefault="00740C06" w:rsidP="00E84190">
            <w:pPr>
              <w:rPr>
                <w:rFonts w:ascii="Arial" w:hAnsi="Arial"/>
                <w:sz w:val="22"/>
              </w:rPr>
            </w:pPr>
            <w:r>
              <w:rPr>
                <w:rFonts w:ascii="Arial" w:hAnsi="Arial"/>
                <w:sz w:val="22"/>
              </w:rPr>
              <w:t>AQD Contact:</w:t>
            </w:r>
          </w:p>
        </w:tc>
        <w:tc>
          <w:tcPr>
            <w:tcW w:w="5796" w:type="dxa"/>
          </w:tcPr>
          <w:p w14:paraId="6B7DA06E" w14:textId="77777777" w:rsidR="001D1123" w:rsidRPr="00CA06E7" w:rsidRDefault="001D1123" w:rsidP="001D1123">
            <w:pPr>
              <w:rPr>
                <w:rFonts w:ascii="Arial" w:hAnsi="Arial" w:cs="Arial"/>
                <w:sz w:val="22"/>
                <w:szCs w:val="22"/>
              </w:rPr>
            </w:pPr>
            <w:r>
              <w:rPr>
                <w:rFonts w:ascii="Arial" w:hAnsi="Arial" w:cs="Arial"/>
                <w:noProof/>
                <w:sz w:val="22"/>
                <w:szCs w:val="22"/>
              </w:rPr>
              <w:t>April Lazzaro</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51" w:name="Text22"/>
            <w:r w:rsidRPr="00CA06E7">
              <w:rPr>
                <w:rFonts w:ascii="Arial" w:hAnsi="Arial" w:cs="Arial"/>
                <w:sz w:val="22"/>
                <w:szCs w:val="22"/>
              </w:rPr>
              <w:instrText xml:space="preserve"> FORMTEXT </w:instrText>
            </w:r>
            <w:r w:rsidR="00430F9A">
              <w:rPr>
                <w:rFonts w:ascii="Arial" w:hAnsi="Arial" w:cs="Arial"/>
                <w:sz w:val="22"/>
                <w:szCs w:val="22"/>
              </w:rPr>
            </w:r>
            <w:r w:rsidR="00430F9A">
              <w:rPr>
                <w:rFonts w:ascii="Arial" w:hAnsi="Arial" w:cs="Arial"/>
                <w:sz w:val="22"/>
                <w:szCs w:val="22"/>
              </w:rPr>
              <w:fldChar w:fldCharType="separate"/>
            </w:r>
            <w:r w:rsidRPr="00CA06E7">
              <w:rPr>
                <w:rFonts w:ascii="Arial" w:hAnsi="Arial" w:cs="Arial"/>
                <w:sz w:val="22"/>
                <w:szCs w:val="22"/>
              </w:rPr>
              <w:fldChar w:fldCharType="end"/>
            </w:r>
            <w:bookmarkEnd w:id="51"/>
            <w:r w:rsidRPr="00CA06E7">
              <w:rPr>
                <w:rFonts w:ascii="Arial" w:hAnsi="Arial" w:cs="Arial"/>
                <w:sz w:val="22"/>
                <w:szCs w:val="22"/>
              </w:rPr>
              <w:t xml:space="preserve">, </w:t>
            </w:r>
            <w:r>
              <w:rPr>
                <w:rFonts w:ascii="Arial" w:hAnsi="Arial" w:cs="Arial"/>
                <w:noProof/>
                <w:sz w:val="22"/>
                <w:szCs w:val="22"/>
              </w:rPr>
              <w:t>Senior Environmental Quality Analyst</w:t>
            </w:r>
          </w:p>
          <w:p w14:paraId="0A9CD1BD" w14:textId="4D8080BD" w:rsidR="00740C06" w:rsidRDefault="001D1123" w:rsidP="001D1123">
            <w:pPr>
              <w:rPr>
                <w:rFonts w:ascii="Arial" w:hAnsi="Arial"/>
                <w:sz w:val="22"/>
              </w:rPr>
            </w:pPr>
            <w:r>
              <w:rPr>
                <w:rFonts w:ascii="Arial" w:hAnsi="Arial" w:cs="Arial"/>
                <w:noProof/>
                <w:sz w:val="22"/>
                <w:szCs w:val="22"/>
              </w:rPr>
              <w:t>616-558-1092</w:t>
            </w:r>
          </w:p>
        </w:tc>
      </w:tr>
    </w:tbl>
    <w:p w14:paraId="1A2D98AF" w14:textId="77777777" w:rsidR="00740C06" w:rsidRDefault="00740C06" w:rsidP="00740C06">
      <w:pPr>
        <w:jc w:val="both"/>
        <w:rPr>
          <w:rFonts w:ascii="Arial" w:hAnsi="Arial"/>
          <w:sz w:val="22"/>
        </w:rPr>
      </w:pPr>
    </w:p>
    <w:p w14:paraId="62472772" w14:textId="69740B86" w:rsidR="00740C06" w:rsidRDefault="00740C06" w:rsidP="00740C06">
      <w:pPr>
        <w:rPr>
          <w:rFonts w:ascii="Arial" w:hAnsi="Arial"/>
          <w:b/>
          <w:sz w:val="22"/>
          <w:u w:val="single"/>
        </w:rPr>
      </w:pPr>
      <w:bookmarkStart w:id="52" w:name="_Toc482691123"/>
      <w:r>
        <w:rPr>
          <w:rFonts w:ascii="Arial" w:hAnsi="Arial"/>
          <w:b/>
          <w:sz w:val="22"/>
          <w:u w:val="single"/>
        </w:rPr>
        <w:t>Summary of Pertinent Comments</w:t>
      </w:r>
      <w:bookmarkEnd w:id="52"/>
      <w:r w:rsidR="00110D1E">
        <w:rPr>
          <w:rFonts w:ascii="Arial" w:hAnsi="Arial"/>
          <w:b/>
          <w:sz w:val="22"/>
          <w:u w:val="single"/>
        </w:rPr>
        <w:t>/Changes Made to ROP</w:t>
      </w:r>
    </w:p>
    <w:p w14:paraId="5EC13141" w14:textId="77777777" w:rsidR="00740C06" w:rsidRDefault="00740C06" w:rsidP="00740C06">
      <w:pPr>
        <w:rPr>
          <w:rFonts w:ascii="Arial" w:hAnsi="Arial"/>
          <w:b/>
          <w:sz w:val="22"/>
          <w:u w:val="single"/>
        </w:rPr>
      </w:pPr>
    </w:p>
    <w:p w14:paraId="348B7995" w14:textId="77777777" w:rsidR="00740C06" w:rsidRDefault="00740C06" w:rsidP="00740C06">
      <w:pPr>
        <w:rPr>
          <w:rFonts w:ascii="Arial" w:hAnsi="Arial"/>
          <w:sz w:val="22"/>
        </w:rPr>
      </w:pPr>
      <w:r w:rsidRPr="00F370E9">
        <w:rPr>
          <w:rFonts w:ascii="Arial" w:hAnsi="Arial"/>
          <w:sz w:val="22"/>
        </w:rPr>
        <w:t xml:space="preserve">No </w:t>
      </w:r>
      <w:r>
        <w:rPr>
          <w:rFonts w:ascii="Arial" w:hAnsi="Arial"/>
          <w:sz w:val="22"/>
        </w:rPr>
        <w:t>comments were received from the public.  Comments were received from USEPA and changes were made to the February 5, 2018 draft ROP as follows:</w:t>
      </w:r>
    </w:p>
    <w:p w14:paraId="65C42357" w14:textId="77777777" w:rsidR="00740C06" w:rsidRDefault="00740C06" w:rsidP="00740C06">
      <w:pPr>
        <w:rPr>
          <w:rFonts w:ascii="Arial" w:hAnsi="Arial"/>
          <w:sz w:val="22"/>
        </w:rPr>
      </w:pPr>
    </w:p>
    <w:p w14:paraId="308CB51F" w14:textId="234C3E7A" w:rsidR="00740C06" w:rsidRDefault="00740C06" w:rsidP="003E60D1">
      <w:pPr>
        <w:jc w:val="both"/>
        <w:rPr>
          <w:rFonts w:ascii="Arial" w:hAnsi="Arial"/>
          <w:sz w:val="22"/>
        </w:rPr>
      </w:pPr>
      <w:r>
        <w:rPr>
          <w:rFonts w:ascii="Arial" w:hAnsi="Arial"/>
          <w:sz w:val="22"/>
          <w:u w:val="single"/>
        </w:rPr>
        <w:t>EPA Comment 1:</w:t>
      </w:r>
      <w:r w:rsidRPr="00935AB1">
        <w:rPr>
          <w:rFonts w:ascii="Arial" w:hAnsi="Arial"/>
          <w:sz w:val="22"/>
        </w:rPr>
        <w:t xml:space="preserve"> </w:t>
      </w:r>
      <w:r w:rsidR="00935AB1">
        <w:rPr>
          <w:rFonts w:ascii="Arial" w:hAnsi="Arial"/>
          <w:sz w:val="22"/>
        </w:rPr>
        <w:t xml:space="preserve"> </w:t>
      </w:r>
      <w:r w:rsidRPr="00F370E9">
        <w:rPr>
          <w:rFonts w:ascii="Arial" w:hAnsi="Arial"/>
          <w:sz w:val="22"/>
        </w:rPr>
        <w:t>Please clarify in the Staff Report the applicability of 40 CFR Part 60, Subpart Cb and 40</w:t>
      </w:r>
      <w:r w:rsidR="003E60D1">
        <w:rPr>
          <w:rFonts w:ascii="Arial" w:hAnsi="Arial"/>
          <w:sz w:val="22"/>
        </w:rPr>
        <w:t> </w:t>
      </w:r>
      <w:r w:rsidRPr="00F370E9">
        <w:rPr>
          <w:rFonts w:ascii="Arial" w:hAnsi="Arial"/>
          <w:sz w:val="22"/>
        </w:rPr>
        <w:t>CFR Part 62, Subpart FFF to this source.</w:t>
      </w:r>
    </w:p>
    <w:p w14:paraId="210D2B0C" w14:textId="77777777" w:rsidR="00740C06" w:rsidRDefault="00740C06" w:rsidP="003E60D1">
      <w:pPr>
        <w:jc w:val="both"/>
        <w:rPr>
          <w:rFonts w:ascii="Arial" w:hAnsi="Arial"/>
          <w:sz w:val="22"/>
        </w:rPr>
      </w:pPr>
      <w:r w:rsidRPr="00F370E9">
        <w:rPr>
          <w:rFonts w:ascii="Arial" w:hAnsi="Arial"/>
          <w:sz w:val="22"/>
        </w:rPr>
        <w:t xml:space="preserve"> </w:t>
      </w:r>
    </w:p>
    <w:p w14:paraId="11393B76" w14:textId="3A2A7537" w:rsidR="00740C06" w:rsidRDefault="00740C06" w:rsidP="003E60D1">
      <w:pPr>
        <w:jc w:val="both"/>
        <w:rPr>
          <w:rFonts w:ascii="Arial" w:hAnsi="Arial"/>
          <w:sz w:val="22"/>
          <w:u w:val="single"/>
        </w:rPr>
      </w:pPr>
      <w:r>
        <w:rPr>
          <w:rFonts w:ascii="Arial" w:hAnsi="Arial"/>
          <w:sz w:val="22"/>
          <w:u w:val="single"/>
        </w:rPr>
        <w:t>AQD Response:</w:t>
      </w:r>
      <w:r w:rsidRPr="00935AB1">
        <w:rPr>
          <w:rFonts w:ascii="Arial" w:hAnsi="Arial"/>
          <w:sz w:val="22"/>
        </w:rPr>
        <w:t xml:space="preserve">  </w:t>
      </w:r>
      <w:r w:rsidRPr="002202E7">
        <w:rPr>
          <w:rFonts w:ascii="Arial" w:hAnsi="Arial"/>
          <w:sz w:val="22"/>
        </w:rPr>
        <w:t xml:space="preserve">40 CFR </w:t>
      </w:r>
      <w:r>
        <w:rPr>
          <w:rFonts w:ascii="Arial" w:hAnsi="Arial"/>
          <w:sz w:val="22"/>
        </w:rPr>
        <w:t xml:space="preserve">Part 60, Subpart Cb is not applicable to this source, </w:t>
      </w:r>
      <w:r w:rsidR="00137D97">
        <w:rPr>
          <w:rFonts w:ascii="Arial" w:hAnsi="Arial"/>
          <w:sz w:val="22"/>
        </w:rPr>
        <w:t>therefore,</w:t>
      </w:r>
      <w:r w:rsidR="00651841">
        <w:rPr>
          <w:rFonts w:ascii="Arial" w:hAnsi="Arial"/>
          <w:sz w:val="22"/>
        </w:rPr>
        <w:t xml:space="preserve"> </w:t>
      </w:r>
      <w:r w:rsidR="00137D97">
        <w:rPr>
          <w:rFonts w:ascii="Arial" w:hAnsi="Arial"/>
          <w:sz w:val="22"/>
        </w:rPr>
        <w:t xml:space="preserve">all such </w:t>
      </w:r>
      <w:r>
        <w:rPr>
          <w:rFonts w:ascii="Arial" w:hAnsi="Arial"/>
          <w:sz w:val="22"/>
        </w:rPr>
        <w:t>reference</w:t>
      </w:r>
      <w:r w:rsidR="00137D97">
        <w:rPr>
          <w:rFonts w:ascii="Arial" w:hAnsi="Arial"/>
          <w:sz w:val="22"/>
        </w:rPr>
        <w:t>s</w:t>
      </w:r>
      <w:r>
        <w:rPr>
          <w:rFonts w:ascii="Arial" w:hAnsi="Arial"/>
          <w:sz w:val="22"/>
        </w:rPr>
        <w:t xml:space="preserve"> have been removed.  40 CFR Part 60, Subpart FFF applies until such time where Michigan Rule 932 is enacted into law.</w:t>
      </w:r>
    </w:p>
    <w:p w14:paraId="5BAAD803" w14:textId="77777777" w:rsidR="00740C06" w:rsidRPr="00F370E9" w:rsidRDefault="00740C06" w:rsidP="003E60D1">
      <w:pPr>
        <w:jc w:val="both"/>
        <w:rPr>
          <w:rFonts w:ascii="Arial" w:hAnsi="Arial"/>
          <w:sz w:val="22"/>
          <w:u w:val="single"/>
        </w:rPr>
      </w:pPr>
    </w:p>
    <w:p w14:paraId="442DC321" w14:textId="3F3F6401" w:rsidR="00740C06" w:rsidRDefault="00740C06" w:rsidP="003E60D1">
      <w:pPr>
        <w:jc w:val="both"/>
        <w:rPr>
          <w:rFonts w:ascii="Arial" w:hAnsi="Arial"/>
          <w:sz w:val="22"/>
        </w:rPr>
      </w:pPr>
      <w:r>
        <w:rPr>
          <w:rFonts w:ascii="Arial" w:hAnsi="Arial"/>
          <w:sz w:val="22"/>
          <w:u w:val="single"/>
        </w:rPr>
        <w:t>EPA Comment 2:</w:t>
      </w:r>
      <w:r>
        <w:rPr>
          <w:rFonts w:ascii="Arial" w:hAnsi="Arial"/>
          <w:sz w:val="22"/>
        </w:rPr>
        <w:t xml:space="preserve"> </w:t>
      </w:r>
      <w:r w:rsidRPr="00F370E9">
        <w:rPr>
          <w:rFonts w:ascii="Arial" w:hAnsi="Arial"/>
          <w:sz w:val="22"/>
        </w:rPr>
        <w:t>FG-COMBUSTORS: Please verify the underlying applicable requirements for the streamlined particulate matter (PM), cadmium, mercury, and lead limits.</w:t>
      </w:r>
    </w:p>
    <w:p w14:paraId="2AA3B33D" w14:textId="77777777" w:rsidR="00740C06" w:rsidRDefault="00740C06" w:rsidP="003E60D1">
      <w:pPr>
        <w:jc w:val="both"/>
        <w:rPr>
          <w:rFonts w:ascii="Arial" w:hAnsi="Arial"/>
          <w:sz w:val="22"/>
        </w:rPr>
      </w:pPr>
    </w:p>
    <w:p w14:paraId="651FF45D" w14:textId="77777777" w:rsidR="00740C06" w:rsidRPr="000D1EC6" w:rsidRDefault="00740C06" w:rsidP="003E60D1">
      <w:pPr>
        <w:jc w:val="both"/>
        <w:rPr>
          <w:rFonts w:ascii="Arial" w:hAnsi="Arial"/>
          <w:sz w:val="22"/>
        </w:rPr>
      </w:pPr>
      <w:r>
        <w:rPr>
          <w:rFonts w:ascii="Arial" w:hAnsi="Arial"/>
          <w:sz w:val="22"/>
          <w:u w:val="single"/>
        </w:rPr>
        <w:t>AQD Response:</w:t>
      </w:r>
      <w:r>
        <w:rPr>
          <w:rFonts w:ascii="Arial" w:hAnsi="Arial"/>
          <w:sz w:val="22"/>
        </w:rPr>
        <w:t xml:space="preserve">  The streamlined limits for particulate matter (PM), cadmium, mercury and lead have been clarified and changed to reflect that the federal plan, 40 CFR Part 62, Subpart FFF is being subsumed.</w:t>
      </w:r>
    </w:p>
    <w:p w14:paraId="15EE7F63" w14:textId="77777777" w:rsidR="00740C06" w:rsidRDefault="00740C06" w:rsidP="003E60D1">
      <w:pPr>
        <w:jc w:val="both"/>
        <w:rPr>
          <w:rFonts w:ascii="Arial" w:hAnsi="Arial"/>
          <w:sz w:val="22"/>
        </w:rPr>
      </w:pPr>
    </w:p>
    <w:p w14:paraId="7999A625" w14:textId="3F05A038" w:rsidR="00740C06" w:rsidRDefault="00740C06" w:rsidP="003E60D1">
      <w:pPr>
        <w:jc w:val="both"/>
        <w:rPr>
          <w:rFonts w:ascii="Arial" w:hAnsi="Arial"/>
          <w:sz w:val="22"/>
        </w:rPr>
      </w:pPr>
      <w:r>
        <w:rPr>
          <w:rFonts w:ascii="Arial" w:hAnsi="Arial"/>
          <w:sz w:val="22"/>
          <w:u w:val="single"/>
        </w:rPr>
        <w:t>EPA Comment 3:</w:t>
      </w:r>
      <w:r w:rsidR="00935AB1">
        <w:rPr>
          <w:rFonts w:ascii="Arial" w:hAnsi="Arial"/>
          <w:sz w:val="22"/>
        </w:rPr>
        <w:t xml:space="preserve">  </w:t>
      </w:r>
      <w:r w:rsidRPr="00F370E9">
        <w:rPr>
          <w:rFonts w:ascii="Arial" w:hAnsi="Arial"/>
          <w:sz w:val="22"/>
        </w:rPr>
        <w:t>EU-ASHSYSTEM and FG-COMBUSTORS</w:t>
      </w:r>
      <w:r>
        <w:rPr>
          <w:rFonts w:ascii="Arial" w:hAnsi="Arial"/>
          <w:sz w:val="22"/>
        </w:rPr>
        <w:t>- p</w:t>
      </w:r>
      <w:r w:rsidRPr="00F370E9">
        <w:rPr>
          <w:rFonts w:ascii="Arial" w:hAnsi="Arial"/>
          <w:sz w:val="22"/>
        </w:rPr>
        <w:t>lease verify that the emission limits, testing requirements, and monitoring requirements originating from 40 CFR Part 60, Subpart FFF cite the correct underlying applicable requirements</w:t>
      </w:r>
      <w:r>
        <w:rPr>
          <w:rFonts w:ascii="Arial" w:hAnsi="Arial"/>
          <w:sz w:val="22"/>
        </w:rPr>
        <w:t>.</w:t>
      </w:r>
    </w:p>
    <w:p w14:paraId="1687C797" w14:textId="77777777" w:rsidR="00740C06" w:rsidRDefault="00740C06" w:rsidP="003E60D1">
      <w:pPr>
        <w:jc w:val="both"/>
        <w:rPr>
          <w:rFonts w:ascii="Arial" w:hAnsi="Arial"/>
          <w:sz w:val="22"/>
          <w:u w:val="single"/>
        </w:rPr>
      </w:pPr>
    </w:p>
    <w:p w14:paraId="72009FEE" w14:textId="00AC84E3" w:rsidR="00740C06" w:rsidRDefault="00740C06" w:rsidP="003E60D1">
      <w:pPr>
        <w:jc w:val="both"/>
        <w:rPr>
          <w:rFonts w:ascii="Arial" w:hAnsi="Arial"/>
          <w:sz w:val="22"/>
          <w:u w:val="single"/>
        </w:rPr>
      </w:pPr>
      <w:r>
        <w:rPr>
          <w:rFonts w:ascii="Arial" w:hAnsi="Arial"/>
          <w:sz w:val="22"/>
          <w:u w:val="single"/>
        </w:rPr>
        <w:t>AQD Response:</w:t>
      </w:r>
      <w:r w:rsidRPr="00F55B5C">
        <w:rPr>
          <w:rFonts w:ascii="Arial" w:hAnsi="Arial"/>
          <w:sz w:val="22"/>
        </w:rPr>
        <w:t xml:space="preserve">  Where </w:t>
      </w:r>
      <w:r>
        <w:rPr>
          <w:rFonts w:ascii="Arial" w:hAnsi="Arial"/>
          <w:sz w:val="22"/>
        </w:rPr>
        <w:t>applicable</w:t>
      </w:r>
      <w:r w:rsidR="00935AB1">
        <w:rPr>
          <w:rFonts w:ascii="Arial" w:hAnsi="Arial"/>
          <w:sz w:val="22"/>
        </w:rPr>
        <w:t>,</w:t>
      </w:r>
      <w:r>
        <w:rPr>
          <w:rFonts w:ascii="Arial" w:hAnsi="Arial"/>
          <w:sz w:val="22"/>
        </w:rPr>
        <w:t xml:space="preserve"> underlying applicable requirements origins were corrected.</w:t>
      </w:r>
    </w:p>
    <w:p w14:paraId="1D045085" w14:textId="77777777" w:rsidR="00740C06" w:rsidRDefault="00740C06" w:rsidP="003E60D1">
      <w:pPr>
        <w:jc w:val="both"/>
        <w:rPr>
          <w:rFonts w:ascii="Arial" w:hAnsi="Arial"/>
          <w:sz w:val="22"/>
          <w:u w:val="single"/>
        </w:rPr>
      </w:pPr>
    </w:p>
    <w:p w14:paraId="4991B6E3" w14:textId="55E04C46" w:rsidR="00740C06" w:rsidRDefault="00740C06" w:rsidP="003E60D1">
      <w:pPr>
        <w:jc w:val="both"/>
        <w:rPr>
          <w:rFonts w:ascii="Arial" w:hAnsi="Arial"/>
          <w:sz w:val="22"/>
        </w:rPr>
      </w:pPr>
      <w:r>
        <w:rPr>
          <w:rFonts w:ascii="Arial" w:hAnsi="Arial"/>
          <w:sz w:val="22"/>
          <w:u w:val="single"/>
        </w:rPr>
        <w:t>EPA Comment 4:</w:t>
      </w:r>
      <w:r w:rsidRPr="00F370E9">
        <w:rPr>
          <w:rFonts w:ascii="Arial" w:hAnsi="Arial"/>
          <w:sz w:val="22"/>
        </w:rPr>
        <w:t xml:space="preserve"> </w:t>
      </w:r>
      <w:r w:rsidR="00935AB1">
        <w:rPr>
          <w:rFonts w:ascii="Arial" w:hAnsi="Arial"/>
          <w:sz w:val="22"/>
        </w:rPr>
        <w:t xml:space="preserve"> </w:t>
      </w:r>
      <w:r w:rsidRPr="00F370E9">
        <w:rPr>
          <w:rFonts w:ascii="Arial" w:hAnsi="Arial"/>
          <w:sz w:val="22"/>
        </w:rPr>
        <w:t xml:space="preserve">FG-COMBUSTORS: Various testing/sampling and monitoring conditions in the permit state that they are being used for compliance with emission limits from 40 CFR Part 60, Subpart Eb. Though the testing and monitoring requirements from 40 CFR Part 60, Subpart Eb are incorporated by reference by </w:t>
      </w:r>
      <w:bookmarkStart w:id="53" w:name="_Hlk42169007"/>
      <w:r w:rsidRPr="00F370E9">
        <w:rPr>
          <w:rFonts w:ascii="Arial" w:hAnsi="Arial"/>
          <w:sz w:val="22"/>
        </w:rPr>
        <w:t xml:space="preserve">40 CFR Part 62, Subpart FFF </w:t>
      </w:r>
      <w:bookmarkEnd w:id="53"/>
      <w:r w:rsidRPr="00F370E9">
        <w:rPr>
          <w:rFonts w:ascii="Arial" w:hAnsi="Arial"/>
          <w:sz w:val="22"/>
        </w:rPr>
        <w:t xml:space="preserve">and therefore apply to the source, the emission limits from the 40 CFR Part 60, Subpart Eb do not. </w:t>
      </w:r>
      <w:r w:rsidR="00935AB1">
        <w:rPr>
          <w:rFonts w:ascii="Arial" w:hAnsi="Arial"/>
          <w:sz w:val="22"/>
        </w:rPr>
        <w:t xml:space="preserve"> </w:t>
      </w:r>
      <w:r w:rsidRPr="00F370E9">
        <w:rPr>
          <w:rFonts w:ascii="Arial" w:hAnsi="Arial"/>
          <w:sz w:val="22"/>
        </w:rPr>
        <w:t xml:space="preserve">Please revise these conditions as necessary to ensure that they refer to the correct applicable emission limit. </w:t>
      </w:r>
    </w:p>
    <w:p w14:paraId="7622019F" w14:textId="77777777" w:rsidR="00740C06" w:rsidRDefault="00740C06" w:rsidP="003E60D1">
      <w:pPr>
        <w:jc w:val="both"/>
        <w:rPr>
          <w:rFonts w:ascii="Arial" w:hAnsi="Arial"/>
          <w:sz w:val="22"/>
        </w:rPr>
      </w:pPr>
    </w:p>
    <w:p w14:paraId="11A524D4" w14:textId="77777777" w:rsidR="00740C06" w:rsidRPr="00281F09" w:rsidRDefault="00740C06" w:rsidP="003E60D1">
      <w:pPr>
        <w:jc w:val="both"/>
        <w:rPr>
          <w:rFonts w:ascii="Arial" w:hAnsi="Arial"/>
          <w:sz w:val="22"/>
        </w:rPr>
      </w:pPr>
      <w:r>
        <w:rPr>
          <w:rFonts w:ascii="Arial" w:hAnsi="Arial"/>
          <w:sz w:val="22"/>
          <w:u w:val="single"/>
        </w:rPr>
        <w:t>AQD Response:</w:t>
      </w:r>
      <w:r>
        <w:rPr>
          <w:rFonts w:ascii="Arial" w:hAnsi="Arial"/>
          <w:sz w:val="22"/>
        </w:rPr>
        <w:t xml:space="preserve">  All references to 40 CFR Part 60, Subpart Eb have been removed from the permit.</w:t>
      </w:r>
    </w:p>
    <w:p w14:paraId="07829A6F" w14:textId="77777777" w:rsidR="00740C06" w:rsidRDefault="00740C06" w:rsidP="003E60D1">
      <w:pPr>
        <w:jc w:val="both"/>
        <w:rPr>
          <w:rFonts w:ascii="Arial" w:hAnsi="Arial"/>
          <w:sz w:val="22"/>
        </w:rPr>
      </w:pPr>
    </w:p>
    <w:p w14:paraId="386B3764" w14:textId="73B777EC" w:rsidR="00740C06" w:rsidRDefault="00740C06" w:rsidP="003E60D1">
      <w:pPr>
        <w:jc w:val="both"/>
        <w:rPr>
          <w:rFonts w:ascii="Arial" w:hAnsi="Arial"/>
          <w:sz w:val="22"/>
        </w:rPr>
      </w:pPr>
      <w:r>
        <w:rPr>
          <w:rFonts w:ascii="Arial" w:hAnsi="Arial"/>
          <w:sz w:val="22"/>
          <w:u w:val="single"/>
        </w:rPr>
        <w:t>EPA Comment 5:</w:t>
      </w:r>
      <w:r w:rsidRPr="00935AB1">
        <w:rPr>
          <w:rFonts w:ascii="Arial" w:hAnsi="Arial"/>
          <w:sz w:val="22"/>
        </w:rPr>
        <w:t xml:space="preserve"> </w:t>
      </w:r>
      <w:r>
        <w:rPr>
          <w:rFonts w:ascii="Arial" w:hAnsi="Arial"/>
          <w:sz w:val="22"/>
        </w:rPr>
        <w:t xml:space="preserve"> </w:t>
      </w:r>
      <w:r w:rsidRPr="00EA3507">
        <w:rPr>
          <w:rFonts w:ascii="Arial" w:hAnsi="Arial"/>
          <w:sz w:val="22"/>
        </w:rPr>
        <w:t xml:space="preserve">40 CFR Part 60, Subpart Db applicability for FG-COMBUSTORS: Page 5 of the Staff Report states that this source is not subject to the New Source Performance Standards (NSPS) for Industrial-Commercial-Institutional Steam Generating Units. </w:t>
      </w:r>
      <w:r w:rsidR="00935AB1">
        <w:rPr>
          <w:rFonts w:ascii="Arial" w:hAnsi="Arial"/>
          <w:sz w:val="22"/>
        </w:rPr>
        <w:t xml:space="preserve"> </w:t>
      </w:r>
      <w:r w:rsidRPr="00EA3507">
        <w:rPr>
          <w:rFonts w:ascii="Arial" w:hAnsi="Arial"/>
          <w:sz w:val="22"/>
        </w:rPr>
        <w:t>However, SC II.2 and II.3 for FG-COMBUSTORS cite the NSPS as an underlying applicable requirement.</w:t>
      </w:r>
      <w:r w:rsidR="00935AB1">
        <w:rPr>
          <w:rFonts w:ascii="Arial" w:hAnsi="Arial"/>
          <w:sz w:val="22"/>
        </w:rPr>
        <w:t xml:space="preserve"> </w:t>
      </w:r>
      <w:r w:rsidRPr="00EA3507">
        <w:rPr>
          <w:rFonts w:ascii="Arial" w:hAnsi="Arial"/>
          <w:sz w:val="22"/>
        </w:rPr>
        <w:t xml:space="preserve"> Please verify the applicability of 40 CFR Part 60, Subpart Db to this source and revise the permit as necessary to list the appropriate underlying applicable requirements in accordance with 40 CFR 70.6(a)(1). </w:t>
      </w:r>
      <w:r w:rsidR="00935AB1">
        <w:rPr>
          <w:rFonts w:ascii="Arial" w:hAnsi="Arial"/>
          <w:sz w:val="22"/>
        </w:rPr>
        <w:t xml:space="preserve"> </w:t>
      </w:r>
      <w:r w:rsidRPr="00EA3507">
        <w:rPr>
          <w:rFonts w:ascii="Arial" w:hAnsi="Arial"/>
          <w:sz w:val="22"/>
        </w:rPr>
        <w:t xml:space="preserve">This also applies to SC VI.42 and SC IX.2 for FG-COMBUSTORS. </w:t>
      </w:r>
    </w:p>
    <w:p w14:paraId="0438D179" w14:textId="77777777" w:rsidR="00740C06" w:rsidRDefault="00740C06" w:rsidP="003E60D1">
      <w:pPr>
        <w:jc w:val="both"/>
        <w:rPr>
          <w:rFonts w:ascii="Arial" w:hAnsi="Arial"/>
          <w:sz w:val="22"/>
          <w:u w:val="single"/>
        </w:rPr>
      </w:pPr>
    </w:p>
    <w:p w14:paraId="12C8AFC7" w14:textId="77777777" w:rsidR="00740C06" w:rsidRPr="00FA1B00" w:rsidRDefault="00740C06" w:rsidP="003E60D1">
      <w:pPr>
        <w:jc w:val="both"/>
        <w:rPr>
          <w:rFonts w:ascii="Arial" w:hAnsi="Arial"/>
          <w:sz w:val="22"/>
        </w:rPr>
      </w:pPr>
      <w:r>
        <w:rPr>
          <w:rFonts w:ascii="Arial" w:hAnsi="Arial"/>
          <w:sz w:val="22"/>
          <w:u w:val="single"/>
        </w:rPr>
        <w:t>AQD Response:</w:t>
      </w:r>
      <w:r>
        <w:rPr>
          <w:rFonts w:ascii="Arial" w:hAnsi="Arial"/>
          <w:sz w:val="22"/>
        </w:rPr>
        <w:t xml:space="preserve">  40 CFR Part 60, Subpart Db is not applicable to this source.  As such it has been removed from the permit.</w:t>
      </w:r>
    </w:p>
    <w:p w14:paraId="380C2E33" w14:textId="77777777" w:rsidR="00740C06" w:rsidRDefault="00740C06" w:rsidP="003E60D1">
      <w:pPr>
        <w:jc w:val="both"/>
        <w:rPr>
          <w:rFonts w:ascii="Arial" w:hAnsi="Arial"/>
          <w:sz w:val="22"/>
        </w:rPr>
      </w:pPr>
    </w:p>
    <w:p w14:paraId="46552A40" w14:textId="721FEE2F" w:rsidR="00740C06" w:rsidRDefault="00740C06" w:rsidP="003E60D1">
      <w:pPr>
        <w:jc w:val="both"/>
        <w:rPr>
          <w:rFonts w:ascii="Arial" w:hAnsi="Arial"/>
          <w:sz w:val="22"/>
          <w:u w:val="single"/>
        </w:rPr>
      </w:pPr>
      <w:r>
        <w:rPr>
          <w:rFonts w:ascii="Arial" w:hAnsi="Arial"/>
          <w:sz w:val="22"/>
          <w:u w:val="single"/>
        </w:rPr>
        <w:t>EPA Comment 6:</w:t>
      </w:r>
      <w:r w:rsidRPr="00935AB1">
        <w:rPr>
          <w:rFonts w:ascii="Arial" w:hAnsi="Arial"/>
          <w:sz w:val="22"/>
        </w:rPr>
        <w:t xml:space="preserve"> </w:t>
      </w:r>
      <w:r w:rsidR="00765CC3">
        <w:rPr>
          <w:rFonts w:ascii="Arial" w:hAnsi="Arial"/>
          <w:sz w:val="22"/>
        </w:rPr>
        <w:t xml:space="preserve"> </w:t>
      </w:r>
      <w:r w:rsidRPr="00EA3507">
        <w:rPr>
          <w:rFonts w:ascii="Arial" w:hAnsi="Arial"/>
          <w:sz w:val="22"/>
        </w:rPr>
        <w:t xml:space="preserve">CAM applicability for NOx limits for FG-COMBUSTORS: According to page 6 of the Staff Report, EU-UNIT-1 and EU-UNIT-2 (FG-COMBUSTORS) are not subject to Compliance Assurance Monitoring (CAM) because the control device is not needed to meet the pounds per hour oxides of nitrogen (NOx) limits. </w:t>
      </w:r>
      <w:r w:rsidR="00935AB1">
        <w:rPr>
          <w:rFonts w:ascii="Arial" w:hAnsi="Arial"/>
          <w:sz w:val="22"/>
        </w:rPr>
        <w:t xml:space="preserve"> </w:t>
      </w:r>
      <w:r w:rsidRPr="00EA3507">
        <w:rPr>
          <w:rFonts w:ascii="Arial" w:hAnsi="Arial"/>
          <w:sz w:val="22"/>
        </w:rPr>
        <w:t xml:space="preserve">However, these emission units are also subject to concentration NOx limits. </w:t>
      </w:r>
      <w:r w:rsidR="00935AB1">
        <w:rPr>
          <w:rFonts w:ascii="Arial" w:hAnsi="Arial"/>
          <w:sz w:val="22"/>
        </w:rPr>
        <w:t xml:space="preserve"> </w:t>
      </w:r>
      <w:r w:rsidRPr="00EA3507">
        <w:rPr>
          <w:rFonts w:ascii="Arial" w:hAnsi="Arial"/>
          <w:sz w:val="22"/>
        </w:rPr>
        <w:t>Please verify CAM applicability for these concentration limits, in accordance with 40 CFR 64.2(a),</w:t>
      </w:r>
      <w:r>
        <w:rPr>
          <w:rFonts w:ascii="Arial" w:hAnsi="Arial"/>
          <w:sz w:val="22"/>
        </w:rPr>
        <w:t xml:space="preserve"> </w:t>
      </w:r>
      <w:r w:rsidRPr="00EA3507">
        <w:rPr>
          <w:rFonts w:ascii="Arial" w:hAnsi="Arial"/>
          <w:sz w:val="22"/>
        </w:rPr>
        <w:t>and include CAM requirements in the permit as applicable.</w:t>
      </w:r>
      <w:r w:rsidRPr="00EA3507">
        <w:rPr>
          <w:rFonts w:ascii="Arial" w:hAnsi="Arial"/>
          <w:sz w:val="22"/>
          <w:u w:val="single"/>
        </w:rPr>
        <w:t xml:space="preserve"> </w:t>
      </w:r>
    </w:p>
    <w:p w14:paraId="4C42BD47" w14:textId="77777777" w:rsidR="00740C06" w:rsidRPr="00EA3507" w:rsidRDefault="00740C06" w:rsidP="003E60D1">
      <w:pPr>
        <w:jc w:val="both"/>
        <w:rPr>
          <w:rFonts w:ascii="Arial" w:hAnsi="Arial"/>
          <w:sz w:val="22"/>
          <w:u w:val="single"/>
        </w:rPr>
      </w:pPr>
    </w:p>
    <w:p w14:paraId="37643971" w14:textId="77777777" w:rsidR="00740C06" w:rsidRPr="00F73867" w:rsidRDefault="00740C06" w:rsidP="003E60D1">
      <w:pPr>
        <w:jc w:val="both"/>
        <w:rPr>
          <w:rFonts w:ascii="Arial" w:hAnsi="Arial"/>
          <w:sz w:val="22"/>
        </w:rPr>
      </w:pPr>
      <w:r>
        <w:rPr>
          <w:rFonts w:ascii="Arial" w:hAnsi="Arial"/>
          <w:sz w:val="22"/>
          <w:u w:val="single"/>
        </w:rPr>
        <w:t>AQD Response:</w:t>
      </w:r>
      <w:r w:rsidRPr="00F73867">
        <w:rPr>
          <w:rFonts w:ascii="Arial" w:hAnsi="Arial"/>
          <w:sz w:val="22"/>
        </w:rPr>
        <w:t xml:space="preserve">  </w:t>
      </w:r>
      <w:r>
        <w:rPr>
          <w:rFonts w:ascii="Arial" w:hAnsi="Arial"/>
          <w:sz w:val="22"/>
        </w:rPr>
        <w:t xml:space="preserve">FG-COMBUSTORS are not subject to CAM for NOx concentration limits because the control device is not needed to meet the emission limits.  This has been clarified in the staff report. </w:t>
      </w:r>
    </w:p>
    <w:p w14:paraId="1AFC6611" w14:textId="77777777" w:rsidR="00740C06" w:rsidRDefault="00740C06" w:rsidP="003E60D1">
      <w:pPr>
        <w:jc w:val="both"/>
        <w:rPr>
          <w:rFonts w:ascii="Arial" w:hAnsi="Arial"/>
          <w:sz w:val="22"/>
          <w:u w:val="single"/>
        </w:rPr>
      </w:pPr>
    </w:p>
    <w:p w14:paraId="5FE44EA0" w14:textId="544CD9CC" w:rsidR="00740C06" w:rsidRDefault="00740C06" w:rsidP="003E60D1">
      <w:pPr>
        <w:jc w:val="both"/>
        <w:rPr>
          <w:rFonts w:ascii="Arial" w:hAnsi="Arial"/>
          <w:sz w:val="22"/>
        </w:rPr>
      </w:pPr>
      <w:r>
        <w:rPr>
          <w:rFonts w:ascii="Arial" w:hAnsi="Arial"/>
          <w:sz w:val="22"/>
          <w:u w:val="single"/>
        </w:rPr>
        <w:t>EPA Comment 7:</w:t>
      </w:r>
      <w:r w:rsidRPr="00935AB1">
        <w:rPr>
          <w:rFonts w:ascii="Arial" w:hAnsi="Arial"/>
          <w:sz w:val="22"/>
        </w:rPr>
        <w:t xml:space="preserve"> </w:t>
      </w:r>
      <w:r w:rsidR="00935AB1">
        <w:rPr>
          <w:rFonts w:ascii="Arial" w:hAnsi="Arial"/>
          <w:sz w:val="22"/>
        </w:rPr>
        <w:t xml:space="preserve"> </w:t>
      </w:r>
      <w:r w:rsidRPr="00EA3507">
        <w:rPr>
          <w:rFonts w:ascii="Arial" w:hAnsi="Arial"/>
          <w:sz w:val="22"/>
        </w:rPr>
        <w:t>CAM applicability for SO</w:t>
      </w:r>
      <w:r w:rsidRPr="00EA3507">
        <w:rPr>
          <w:rFonts w:ascii="Arial" w:hAnsi="Arial"/>
          <w:sz w:val="22"/>
          <w:vertAlign w:val="subscript"/>
        </w:rPr>
        <w:t>2</w:t>
      </w:r>
      <w:r w:rsidRPr="00EA3507">
        <w:rPr>
          <w:rFonts w:ascii="Arial" w:hAnsi="Arial"/>
          <w:sz w:val="22"/>
        </w:rPr>
        <w:t xml:space="preserve"> limits for FG-COMBUSTORS: The current applicability analysis in the Staff Report states that SO</w:t>
      </w:r>
      <w:r w:rsidRPr="00EA3507">
        <w:rPr>
          <w:rFonts w:ascii="Arial" w:hAnsi="Arial"/>
          <w:sz w:val="22"/>
          <w:vertAlign w:val="subscript"/>
        </w:rPr>
        <w:t>2</w:t>
      </w:r>
      <w:r w:rsidRPr="00EA3507">
        <w:rPr>
          <w:rFonts w:ascii="Arial" w:hAnsi="Arial"/>
          <w:sz w:val="22"/>
        </w:rPr>
        <w:t xml:space="preserve"> limits derived from New Source Review are exempt from CAM because the FG-COMBUSTORS is subject to an NSPS. </w:t>
      </w:r>
      <w:r w:rsidR="00935AB1">
        <w:rPr>
          <w:rFonts w:ascii="Arial" w:hAnsi="Arial"/>
          <w:sz w:val="22"/>
        </w:rPr>
        <w:t xml:space="preserve"> </w:t>
      </w:r>
      <w:r w:rsidRPr="00EA3507">
        <w:rPr>
          <w:rFonts w:ascii="Arial" w:hAnsi="Arial"/>
          <w:sz w:val="22"/>
        </w:rPr>
        <w:t>However, FG-COMBUSTORS is not subject to an NSPS. Please verify CAM applicability for the various SO</w:t>
      </w:r>
      <w:r w:rsidRPr="00EA3507">
        <w:rPr>
          <w:rFonts w:ascii="Arial" w:hAnsi="Arial"/>
          <w:sz w:val="22"/>
          <w:vertAlign w:val="subscript"/>
        </w:rPr>
        <w:t xml:space="preserve">2 </w:t>
      </w:r>
      <w:r w:rsidRPr="00EA3507">
        <w:rPr>
          <w:rFonts w:ascii="Arial" w:hAnsi="Arial"/>
          <w:sz w:val="22"/>
        </w:rPr>
        <w:t>limits established during New Source Review in accordance with 40 CFR 64.2 and include the CAM requirements in the permit as applicable.</w:t>
      </w:r>
    </w:p>
    <w:p w14:paraId="54A92FA8" w14:textId="77777777" w:rsidR="00740C06" w:rsidRDefault="00740C06" w:rsidP="003E60D1">
      <w:pPr>
        <w:jc w:val="both"/>
        <w:rPr>
          <w:rFonts w:ascii="Arial" w:hAnsi="Arial"/>
          <w:sz w:val="22"/>
        </w:rPr>
      </w:pPr>
    </w:p>
    <w:p w14:paraId="79963092" w14:textId="77777777" w:rsidR="00740C06" w:rsidRDefault="00740C06" w:rsidP="003E60D1">
      <w:pPr>
        <w:jc w:val="both"/>
        <w:rPr>
          <w:rFonts w:ascii="Arial" w:hAnsi="Arial"/>
          <w:sz w:val="22"/>
        </w:rPr>
      </w:pPr>
      <w:r>
        <w:rPr>
          <w:rFonts w:ascii="Arial" w:hAnsi="Arial"/>
          <w:sz w:val="22"/>
          <w:u w:val="single"/>
        </w:rPr>
        <w:t>AQD Response:</w:t>
      </w:r>
      <w:r w:rsidRPr="00935AB1">
        <w:rPr>
          <w:rFonts w:ascii="Arial" w:hAnsi="Arial"/>
          <w:sz w:val="22"/>
        </w:rPr>
        <w:t xml:space="preserve">  </w:t>
      </w:r>
      <w:r>
        <w:rPr>
          <w:rFonts w:ascii="Arial" w:hAnsi="Arial"/>
          <w:sz w:val="22"/>
        </w:rPr>
        <w:t>FG-COMBUSTORS are not subject to CAM for SO</w:t>
      </w:r>
      <w:r w:rsidRPr="00F41045">
        <w:rPr>
          <w:rFonts w:ascii="Arial" w:hAnsi="Arial"/>
          <w:sz w:val="22"/>
          <w:vertAlign w:val="subscript"/>
        </w:rPr>
        <w:t>2</w:t>
      </w:r>
      <w:r>
        <w:rPr>
          <w:rFonts w:ascii="Arial" w:hAnsi="Arial"/>
          <w:sz w:val="22"/>
        </w:rPr>
        <w:t xml:space="preserve"> concentration emission limits because the control device is not needed to meet the emission limits.  This has been clarified in the staff report. </w:t>
      </w:r>
    </w:p>
    <w:p w14:paraId="11D24A80" w14:textId="77777777" w:rsidR="00740C06" w:rsidRDefault="00740C06" w:rsidP="003E60D1">
      <w:pPr>
        <w:jc w:val="both"/>
        <w:rPr>
          <w:rFonts w:ascii="Arial" w:hAnsi="Arial"/>
          <w:sz w:val="22"/>
        </w:rPr>
      </w:pPr>
    </w:p>
    <w:p w14:paraId="4B80D4E9" w14:textId="4E016EEB" w:rsidR="00740C06" w:rsidRDefault="00740C06" w:rsidP="003E60D1">
      <w:pPr>
        <w:jc w:val="both"/>
        <w:rPr>
          <w:rFonts w:ascii="Arial" w:hAnsi="Arial"/>
          <w:b/>
          <w:bCs/>
          <w:sz w:val="22"/>
        </w:rPr>
      </w:pPr>
      <w:r>
        <w:rPr>
          <w:rFonts w:ascii="Arial" w:hAnsi="Arial"/>
          <w:sz w:val="22"/>
          <w:u w:val="single"/>
        </w:rPr>
        <w:t>EPA Comment 8:</w:t>
      </w:r>
      <w:r w:rsidRPr="00AC4BEE">
        <w:rPr>
          <w:rFonts w:ascii="Calibri" w:eastAsiaTheme="minorHAnsi" w:hAnsi="Calibri" w:cs="Calibri"/>
          <w:sz w:val="22"/>
          <w:szCs w:val="22"/>
        </w:rPr>
        <w:t xml:space="preserve"> </w:t>
      </w:r>
      <w:r w:rsidR="00765CC3">
        <w:rPr>
          <w:rFonts w:ascii="Calibri" w:eastAsiaTheme="minorHAnsi" w:hAnsi="Calibri" w:cs="Calibri"/>
          <w:sz w:val="22"/>
          <w:szCs w:val="22"/>
        </w:rPr>
        <w:t xml:space="preserve"> </w:t>
      </w:r>
      <w:r w:rsidRPr="00AC4BEE">
        <w:rPr>
          <w:rFonts w:ascii="Arial" w:hAnsi="Arial"/>
          <w:sz w:val="22"/>
        </w:rPr>
        <w:t>EU-ASHSYSTEM, SC I.1:</w:t>
      </w:r>
      <w:r w:rsidRPr="00AC4BEE">
        <w:rPr>
          <w:rFonts w:ascii="Arial" w:hAnsi="Arial"/>
          <w:b/>
          <w:bCs/>
          <w:sz w:val="22"/>
        </w:rPr>
        <w:t xml:space="preserve"> </w:t>
      </w:r>
      <w:r w:rsidRPr="00AC4BEE">
        <w:rPr>
          <w:rFonts w:ascii="Arial" w:hAnsi="Arial"/>
          <w:sz w:val="22"/>
        </w:rPr>
        <w:t>This limit originates from 40 CFR 62.14106(a) which lists the required observation period as 9 minutes per 3-hour period.</w:t>
      </w:r>
      <w:r w:rsidRPr="00AC4BEE">
        <w:rPr>
          <w:rFonts w:ascii="Arial" w:hAnsi="Arial"/>
          <w:b/>
          <w:bCs/>
          <w:sz w:val="22"/>
        </w:rPr>
        <w:t xml:space="preserve"> </w:t>
      </w:r>
      <w:r w:rsidR="00935AB1">
        <w:rPr>
          <w:rFonts w:ascii="Arial" w:hAnsi="Arial"/>
          <w:b/>
          <w:bCs/>
          <w:sz w:val="22"/>
        </w:rPr>
        <w:t xml:space="preserve"> </w:t>
      </w:r>
      <w:r w:rsidRPr="00AC4BEE">
        <w:rPr>
          <w:rFonts w:ascii="Arial" w:hAnsi="Arial"/>
          <w:sz w:val="22"/>
        </w:rPr>
        <w:t xml:space="preserve">In order to ensure the practical enforceability of this permit condition, please revise the condition to include the specific observation period. </w:t>
      </w:r>
      <w:r w:rsidRPr="00AC4BEE">
        <w:rPr>
          <w:rFonts w:ascii="Arial" w:hAnsi="Arial"/>
          <w:b/>
          <w:bCs/>
          <w:sz w:val="22"/>
        </w:rPr>
        <w:t> </w:t>
      </w:r>
    </w:p>
    <w:p w14:paraId="2874C244" w14:textId="77777777" w:rsidR="00740C06" w:rsidRDefault="00740C06" w:rsidP="003E60D1">
      <w:pPr>
        <w:jc w:val="both"/>
        <w:rPr>
          <w:rFonts w:ascii="Arial" w:hAnsi="Arial"/>
          <w:sz w:val="22"/>
          <w:u w:val="single"/>
        </w:rPr>
      </w:pPr>
    </w:p>
    <w:p w14:paraId="224D7974" w14:textId="2809124D" w:rsidR="00740C06" w:rsidRPr="005533A0" w:rsidRDefault="00740C06" w:rsidP="003E60D1">
      <w:pPr>
        <w:jc w:val="both"/>
        <w:rPr>
          <w:rFonts w:ascii="Arial" w:hAnsi="Arial"/>
          <w:sz w:val="22"/>
        </w:rPr>
      </w:pPr>
      <w:r>
        <w:rPr>
          <w:rFonts w:ascii="Arial" w:hAnsi="Arial"/>
          <w:sz w:val="22"/>
          <w:u w:val="single"/>
        </w:rPr>
        <w:t>AQD Response:</w:t>
      </w:r>
      <w:r>
        <w:rPr>
          <w:rFonts w:ascii="Arial" w:hAnsi="Arial"/>
          <w:sz w:val="22"/>
        </w:rPr>
        <w:t xml:space="preserve"> </w:t>
      </w:r>
      <w:r w:rsidR="00765CC3">
        <w:rPr>
          <w:rFonts w:ascii="Arial" w:hAnsi="Arial"/>
          <w:sz w:val="22"/>
        </w:rPr>
        <w:t xml:space="preserve"> </w:t>
      </w:r>
      <w:r>
        <w:rPr>
          <w:rFonts w:ascii="Arial" w:hAnsi="Arial"/>
          <w:sz w:val="22"/>
        </w:rPr>
        <w:t>The specific observation period has been added to the permit as requested.</w:t>
      </w:r>
    </w:p>
    <w:p w14:paraId="11392D50" w14:textId="77777777" w:rsidR="00740C06" w:rsidRDefault="00740C06" w:rsidP="003E60D1">
      <w:pPr>
        <w:jc w:val="both"/>
        <w:rPr>
          <w:rFonts w:ascii="Arial" w:hAnsi="Arial"/>
          <w:sz w:val="22"/>
        </w:rPr>
      </w:pPr>
    </w:p>
    <w:p w14:paraId="598C0531" w14:textId="40CD3AF7" w:rsidR="00740C06" w:rsidRPr="00AC4BEE" w:rsidRDefault="00740C06" w:rsidP="003E60D1">
      <w:pPr>
        <w:jc w:val="both"/>
        <w:rPr>
          <w:rFonts w:ascii="Arial" w:hAnsi="Arial"/>
          <w:sz w:val="22"/>
        </w:rPr>
      </w:pPr>
      <w:r>
        <w:rPr>
          <w:rFonts w:ascii="Arial" w:hAnsi="Arial"/>
          <w:sz w:val="22"/>
          <w:u w:val="single"/>
        </w:rPr>
        <w:t>EPA Comment 9:</w:t>
      </w:r>
      <w:r>
        <w:rPr>
          <w:rFonts w:ascii="Arial" w:hAnsi="Arial"/>
          <w:sz w:val="22"/>
        </w:rPr>
        <w:t xml:space="preserve"> </w:t>
      </w:r>
      <w:r w:rsidRPr="00AC4BEE">
        <w:rPr>
          <w:rFonts w:ascii="Arial" w:hAnsi="Arial"/>
          <w:sz w:val="22"/>
        </w:rPr>
        <w:t xml:space="preserve">FG-COMBUSTORS, SC I.24: This pounds per hour HCl limit has a footnote 2 designation, but page 6 of the Staff Report indicates that this limit is not federally enforceable. </w:t>
      </w:r>
      <w:r w:rsidR="00935AB1">
        <w:rPr>
          <w:rFonts w:ascii="Arial" w:hAnsi="Arial"/>
          <w:sz w:val="22"/>
        </w:rPr>
        <w:t xml:space="preserve"> </w:t>
      </w:r>
      <w:r w:rsidRPr="00AC4BEE">
        <w:rPr>
          <w:rFonts w:ascii="Arial" w:hAnsi="Arial"/>
          <w:sz w:val="22"/>
        </w:rPr>
        <w:t>Please review this limit to verify whether the “footnote 1” state enforceable-only designation or the “footnote 2” designation is correct, and revise the permit as appropriate.  See R 336.1214a(3).</w:t>
      </w:r>
    </w:p>
    <w:p w14:paraId="6BB00C4E" w14:textId="77777777" w:rsidR="00740C06" w:rsidRDefault="00740C06" w:rsidP="003E60D1">
      <w:pPr>
        <w:jc w:val="both"/>
        <w:rPr>
          <w:rFonts w:ascii="Arial" w:hAnsi="Arial"/>
          <w:b/>
          <w:sz w:val="22"/>
        </w:rPr>
      </w:pPr>
    </w:p>
    <w:p w14:paraId="5BD4EE91" w14:textId="77777777" w:rsidR="00740C06" w:rsidRPr="000271E1" w:rsidRDefault="00740C06" w:rsidP="003E60D1">
      <w:pPr>
        <w:jc w:val="both"/>
        <w:rPr>
          <w:rFonts w:ascii="Arial" w:hAnsi="Arial"/>
          <w:sz w:val="22"/>
        </w:rPr>
      </w:pPr>
      <w:r>
        <w:rPr>
          <w:rFonts w:ascii="Arial" w:hAnsi="Arial"/>
          <w:sz w:val="22"/>
          <w:u w:val="single"/>
        </w:rPr>
        <w:t>AQD Response:</w:t>
      </w:r>
      <w:r>
        <w:rPr>
          <w:rFonts w:ascii="Arial" w:hAnsi="Arial"/>
          <w:sz w:val="22"/>
        </w:rPr>
        <w:t xml:space="preserve">  The “footnote 1” designation is correct, and the permit was changed to reflect that.</w:t>
      </w:r>
    </w:p>
    <w:p w14:paraId="12D10F9D" w14:textId="77777777" w:rsidR="00740C06" w:rsidRDefault="00740C06" w:rsidP="003E60D1">
      <w:pPr>
        <w:jc w:val="both"/>
        <w:rPr>
          <w:rFonts w:ascii="Arial" w:hAnsi="Arial"/>
          <w:sz w:val="22"/>
          <w:u w:val="single"/>
        </w:rPr>
      </w:pPr>
    </w:p>
    <w:p w14:paraId="7950B2D4" w14:textId="7F0FE125" w:rsidR="00740C06" w:rsidRDefault="00740C06" w:rsidP="003E60D1">
      <w:pPr>
        <w:jc w:val="both"/>
        <w:rPr>
          <w:rFonts w:ascii="Arial" w:hAnsi="Arial"/>
          <w:sz w:val="22"/>
        </w:rPr>
      </w:pPr>
      <w:r>
        <w:rPr>
          <w:rFonts w:ascii="Arial" w:hAnsi="Arial"/>
          <w:sz w:val="22"/>
          <w:u w:val="single"/>
        </w:rPr>
        <w:t>EPA Comment 10:</w:t>
      </w:r>
      <w:r w:rsidRPr="00765CC3">
        <w:rPr>
          <w:rFonts w:ascii="Arial" w:hAnsi="Arial"/>
          <w:sz w:val="22"/>
        </w:rPr>
        <w:t xml:space="preserve"> </w:t>
      </w:r>
      <w:r w:rsidR="00765CC3">
        <w:rPr>
          <w:rFonts w:ascii="Arial" w:hAnsi="Arial"/>
          <w:sz w:val="22"/>
        </w:rPr>
        <w:t xml:space="preserve"> </w:t>
      </w:r>
      <w:r w:rsidRPr="003836F1">
        <w:rPr>
          <w:rFonts w:ascii="Arial" w:hAnsi="Arial"/>
          <w:sz w:val="22"/>
        </w:rPr>
        <w:t xml:space="preserve">Staff Report, page 8: The Staff Report states that SC II.5 and SC III.6 for FG-COMBUSTORS are being streamlined, but there does not appear to be a subsumed requirement. </w:t>
      </w:r>
      <w:r w:rsidR="00935AB1">
        <w:rPr>
          <w:rFonts w:ascii="Arial" w:hAnsi="Arial"/>
          <w:sz w:val="22"/>
        </w:rPr>
        <w:t xml:space="preserve"> </w:t>
      </w:r>
      <w:r w:rsidRPr="003836F1">
        <w:rPr>
          <w:rFonts w:ascii="Arial" w:hAnsi="Arial"/>
          <w:sz w:val="22"/>
        </w:rPr>
        <w:t xml:space="preserve">Please clarify whether or not these conditions are being streamlined. </w:t>
      </w:r>
    </w:p>
    <w:p w14:paraId="27E96315" w14:textId="77777777" w:rsidR="00740C06" w:rsidRDefault="00740C06" w:rsidP="003E60D1">
      <w:pPr>
        <w:jc w:val="both"/>
        <w:rPr>
          <w:rFonts w:ascii="Arial" w:hAnsi="Arial"/>
          <w:sz w:val="22"/>
        </w:rPr>
      </w:pPr>
    </w:p>
    <w:p w14:paraId="3F8ADE0B" w14:textId="77777777" w:rsidR="00740C06" w:rsidRPr="00F370E9" w:rsidRDefault="00740C06" w:rsidP="003E60D1">
      <w:pPr>
        <w:jc w:val="both"/>
        <w:rPr>
          <w:rFonts w:ascii="Arial" w:hAnsi="Arial"/>
          <w:sz w:val="22"/>
        </w:rPr>
      </w:pPr>
      <w:r>
        <w:rPr>
          <w:rFonts w:ascii="Arial" w:hAnsi="Arial"/>
          <w:sz w:val="22"/>
          <w:u w:val="single"/>
        </w:rPr>
        <w:t>AQD Response:</w:t>
      </w:r>
      <w:r>
        <w:rPr>
          <w:rFonts w:ascii="Arial" w:hAnsi="Arial"/>
          <w:sz w:val="22"/>
        </w:rPr>
        <w:t xml:space="preserve">  SC II.5 and III.6 for FG-COMBUSTORS do not have a subsumed requirement, therefore, the streamlining has been removed.</w:t>
      </w:r>
    </w:p>
    <w:p w14:paraId="29122DD0" w14:textId="671F47D5" w:rsidR="0075251B" w:rsidRDefault="0075251B">
      <w:pPr>
        <w:rPr>
          <w:rFonts w:ascii="Arial" w:hAnsi="Arial" w:cs="Arial"/>
          <w:sz w:val="22"/>
          <w:szCs w:val="22"/>
        </w:rPr>
      </w:pPr>
      <w:r>
        <w:rPr>
          <w:rFonts w:ascii="Arial" w:hAnsi="Arial" w:cs="Arial"/>
          <w:sz w:val="22"/>
          <w:szCs w:val="22"/>
        </w:rPr>
        <w:br w:type="page"/>
      </w:r>
    </w:p>
    <w:p w14:paraId="63BDE6B8" w14:textId="77777777" w:rsidR="0075251B" w:rsidRDefault="0075251B">
      <w:pPr>
        <w:pStyle w:val="Header"/>
        <w:tabs>
          <w:tab w:val="clear" w:pos="4320"/>
          <w:tab w:val="clear" w:pos="8640"/>
        </w:tabs>
        <w:rPr>
          <w:rFonts w:ascii="Arial" w:hAnsi="Arial"/>
          <w:sz w:val="18"/>
        </w:rPr>
      </w:pPr>
    </w:p>
    <w:tbl>
      <w:tblPr>
        <w:tblW w:w="10260" w:type="dxa"/>
        <w:tblInd w:w="108" w:type="dxa"/>
        <w:tblLayout w:type="fixed"/>
        <w:tblLook w:val="0000" w:firstRow="0" w:lastRow="0" w:firstColumn="0" w:lastColumn="0" w:noHBand="0" w:noVBand="0"/>
      </w:tblPr>
      <w:tblGrid>
        <w:gridCol w:w="2142"/>
        <w:gridCol w:w="5688"/>
        <w:gridCol w:w="2430"/>
      </w:tblGrid>
      <w:tr w:rsidR="0075251B" w14:paraId="38EBA31A" w14:textId="77777777" w:rsidTr="00333065">
        <w:tc>
          <w:tcPr>
            <w:tcW w:w="2142" w:type="dxa"/>
          </w:tcPr>
          <w:p w14:paraId="07491C41" w14:textId="77777777" w:rsidR="0075251B" w:rsidRDefault="0075251B" w:rsidP="00E84190">
            <w:pPr>
              <w:jc w:val="center"/>
              <w:rPr>
                <w:rFonts w:ascii="Arial" w:hAnsi="Arial"/>
                <w:sz w:val="16"/>
              </w:rPr>
            </w:pPr>
          </w:p>
        </w:tc>
        <w:tc>
          <w:tcPr>
            <w:tcW w:w="5688" w:type="dxa"/>
          </w:tcPr>
          <w:p w14:paraId="5DFEE24B" w14:textId="192CA4A7" w:rsidR="0075251B" w:rsidRDefault="0075251B" w:rsidP="00E84190">
            <w:pPr>
              <w:ind w:left="-108" w:right="-108"/>
              <w:jc w:val="center"/>
              <w:rPr>
                <w:rFonts w:ascii="Arial" w:hAnsi="Arial"/>
              </w:rPr>
            </w:pPr>
            <w:r>
              <w:rPr>
                <w:rFonts w:ascii="Arial" w:hAnsi="Arial"/>
              </w:rPr>
              <w:t>Michigan Department of Environment, Great Lakes, and Energy</w:t>
            </w:r>
          </w:p>
          <w:p w14:paraId="163C33DC" w14:textId="77777777" w:rsidR="0075251B" w:rsidRDefault="0075251B" w:rsidP="00E84190">
            <w:pPr>
              <w:jc w:val="center"/>
              <w:rPr>
                <w:rFonts w:ascii="Arial" w:hAnsi="Arial"/>
                <w:sz w:val="16"/>
              </w:rPr>
            </w:pPr>
            <w:r>
              <w:rPr>
                <w:rFonts w:ascii="Arial" w:hAnsi="Arial"/>
              </w:rPr>
              <w:t>Air Quality Division</w:t>
            </w:r>
          </w:p>
        </w:tc>
        <w:tc>
          <w:tcPr>
            <w:tcW w:w="2430" w:type="dxa"/>
          </w:tcPr>
          <w:p w14:paraId="1E9E45E2" w14:textId="77777777" w:rsidR="0075251B" w:rsidRDefault="0075251B" w:rsidP="00E84190">
            <w:pPr>
              <w:jc w:val="center"/>
              <w:rPr>
                <w:rFonts w:ascii="Arial" w:hAnsi="Arial"/>
                <w:sz w:val="16"/>
              </w:rPr>
            </w:pPr>
          </w:p>
        </w:tc>
      </w:tr>
      <w:tr w:rsidR="0075251B" w14:paraId="1203791D" w14:textId="77777777" w:rsidTr="00333065">
        <w:trPr>
          <w:cantSplit/>
          <w:trHeight w:val="333"/>
        </w:trPr>
        <w:tc>
          <w:tcPr>
            <w:tcW w:w="2142" w:type="dxa"/>
          </w:tcPr>
          <w:p w14:paraId="42DCF888" w14:textId="77777777" w:rsidR="0075251B" w:rsidRPr="0033078D" w:rsidRDefault="0075251B" w:rsidP="00E84190">
            <w:pPr>
              <w:pStyle w:val="Header"/>
              <w:jc w:val="center"/>
              <w:rPr>
                <w:rFonts w:ascii="Arial" w:hAnsi="Arial"/>
                <w:b/>
                <w:sz w:val="16"/>
              </w:rPr>
            </w:pPr>
            <w:r w:rsidRPr="0033078D">
              <w:rPr>
                <w:rFonts w:ascii="Arial" w:hAnsi="Arial"/>
                <w:b/>
                <w:sz w:val="16"/>
              </w:rPr>
              <w:t>State Registration Number</w:t>
            </w:r>
          </w:p>
        </w:tc>
        <w:tc>
          <w:tcPr>
            <w:tcW w:w="5688" w:type="dxa"/>
          </w:tcPr>
          <w:p w14:paraId="32375C50" w14:textId="77777777" w:rsidR="0075251B" w:rsidRDefault="0075251B" w:rsidP="00E84190">
            <w:pPr>
              <w:jc w:val="center"/>
              <w:rPr>
                <w:rFonts w:ascii="Arial" w:hAnsi="Arial"/>
                <w:b/>
                <w:sz w:val="28"/>
              </w:rPr>
            </w:pPr>
            <w:r>
              <w:rPr>
                <w:rFonts w:ascii="Arial" w:hAnsi="Arial"/>
                <w:b/>
                <w:sz w:val="28"/>
              </w:rPr>
              <w:t>RENEWABLE OPERATING PERMIT</w:t>
            </w:r>
          </w:p>
        </w:tc>
        <w:tc>
          <w:tcPr>
            <w:tcW w:w="2430" w:type="dxa"/>
          </w:tcPr>
          <w:p w14:paraId="10DD39EA" w14:textId="77777777" w:rsidR="0075251B" w:rsidRPr="0033078D" w:rsidRDefault="0075251B" w:rsidP="00E84190">
            <w:pPr>
              <w:jc w:val="center"/>
              <w:rPr>
                <w:rFonts w:ascii="Arial" w:hAnsi="Arial"/>
                <w:b/>
                <w:sz w:val="16"/>
              </w:rPr>
            </w:pPr>
            <w:r w:rsidRPr="0033078D">
              <w:rPr>
                <w:rFonts w:ascii="Arial" w:hAnsi="Arial"/>
                <w:b/>
                <w:sz w:val="16"/>
              </w:rPr>
              <w:t>ROP Number</w:t>
            </w:r>
          </w:p>
        </w:tc>
      </w:tr>
      <w:tr w:rsidR="0075251B" w14:paraId="35294E79" w14:textId="77777777" w:rsidTr="00333065">
        <w:trPr>
          <w:cantSplit/>
          <w:trHeight w:val="428"/>
        </w:trPr>
        <w:tc>
          <w:tcPr>
            <w:tcW w:w="2142" w:type="dxa"/>
            <w:tcBorders>
              <w:bottom w:val="nil"/>
            </w:tcBorders>
          </w:tcPr>
          <w:p w14:paraId="2A49FC5E" w14:textId="77777777" w:rsidR="0075251B" w:rsidRPr="00737AC2" w:rsidRDefault="0075251B" w:rsidP="00E84190">
            <w:pPr>
              <w:pStyle w:val="Header"/>
              <w:jc w:val="center"/>
              <w:rPr>
                <w:rFonts w:ascii="Arial" w:hAnsi="Arial"/>
                <w:bCs/>
                <w:sz w:val="22"/>
                <w:szCs w:val="22"/>
              </w:rPr>
            </w:pPr>
          </w:p>
          <w:p w14:paraId="736369C7" w14:textId="3A8B8721" w:rsidR="0075251B" w:rsidRPr="00737AC2" w:rsidRDefault="00DF6ABA" w:rsidP="00E84190">
            <w:pPr>
              <w:pStyle w:val="Header"/>
              <w:jc w:val="center"/>
              <w:rPr>
                <w:rFonts w:ascii="Arial" w:hAnsi="Arial"/>
                <w:bCs/>
                <w:sz w:val="22"/>
                <w:szCs w:val="22"/>
              </w:rPr>
            </w:pPr>
            <w:r>
              <w:rPr>
                <w:rFonts w:ascii="Arial" w:hAnsi="Arial"/>
                <w:bCs/>
                <w:sz w:val="22"/>
                <w:szCs w:val="22"/>
              </w:rPr>
              <w:t>N1604</w:t>
            </w:r>
          </w:p>
        </w:tc>
        <w:tc>
          <w:tcPr>
            <w:tcW w:w="5688" w:type="dxa"/>
            <w:tcBorders>
              <w:bottom w:val="nil"/>
            </w:tcBorders>
          </w:tcPr>
          <w:p w14:paraId="47DDEA02" w14:textId="0B0A7611" w:rsidR="0075251B" w:rsidRDefault="00A87439" w:rsidP="00E84190">
            <w:pPr>
              <w:pStyle w:val="Heading1"/>
              <w:spacing w:before="120"/>
              <w:rPr>
                <w:sz w:val="22"/>
              </w:rPr>
            </w:pPr>
            <w:bookmarkStart w:id="54" w:name="_Toc495294698"/>
            <w:bookmarkStart w:id="55" w:name="_Toc54606213"/>
            <w:r>
              <w:rPr>
                <w:rFonts w:cs="Arial"/>
                <w:sz w:val="22"/>
                <w:szCs w:val="22"/>
              </w:rPr>
              <w:t>September 14, 2020</w:t>
            </w:r>
            <w:r w:rsidR="0075251B">
              <w:rPr>
                <w:sz w:val="22"/>
              </w:rPr>
              <w:t xml:space="preserve"> - STAFF REPORT FOR RULE 217(2) REOPENING</w:t>
            </w:r>
            <w:bookmarkEnd w:id="54"/>
            <w:bookmarkEnd w:id="55"/>
          </w:p>
        </w:tc>
        <w:tc>
          <w:tcPr>
            <w:tcW w:w="2430" w:type="dxa"/>
            <w:tcBorders>
              <w:bottom w:val="nil"/>
            </w:tcBorders>
          </w:tcPr>
          <w:p w14:paraId="27672C2A" w14:textId="77777777" w:rsidR="0075251B" w:rsidRPr="00737AC2" w:rsidRDefault="0075251B" w:rsidP="00E84190">
            <w:pPr>
              <w:pStyle w:val="Header"/>
              <w:jc w:val="center"/>
              <w:rPr>
                <w:rFonts w:ascii="Arial" w:hAnsi="Arial" w:cs="Arial"/>
                <w:sz w:val="22"/>
                <w:szCs w:val="22"/>
              </w:rPr>
            </w:pPr>
          </w:p>
          <w:p w14:paraId="3C160E24" w14:textId="356F62EE" w:rsidR="0075251B" w:rsidRPr="00544A10" w:rsidRDefault="00DF6ABA" w:rsidP="00E84190">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MI-ROP-N1604-2018</w:t>
            </w:r>
            <w:r w:rsidRPr="00BB5DC7">
              <w:rPr>
                <w:rFonts w:ascii="Arial" w:hAnsi="Arial" w:cs="Arial"/>
                <w:sz w:val="22"/>
                <w:szCs w:val="22"/>
              </w:rPr>
              <w:fldChar w:fldCharType="end"/>
            </w:r>
            <w:r w:rsidR="00786423">
              <w:rPr>
                <w:rFonts w:ascii="Arial" w:hAnsi="Arial" w:cs="Arial"/>
                <w:sz w:val="22"/>
                <w:szCs w:val="22"/>
              </w:rPr>
              <w:t>a</w:t>
            </w:r>
          </w:p>
        </w:tc>
      </w:tr>
    </w:tbl>
    <w:p w14:paraId="0CB4582B" w14:textId="77777777" w:rsidR="0075251B" w:rsidRDefault="0075251B">
      <w:pPr>
        <w:jc w:val="both"/>
        <w:rPr>
          <w:rFonts w:ascii="Arial" w:hAnsi="Arial"/>
          <w:sz w:val="22"/>
        </w:rPr>
      </w:pPr>
    </w:p>
    <w:p w14:paraId="7DA725C9" w14:textId="77777777" w:rsidR="0075251B" w:rsidRDefault="0075251B">
      <w:pPr>
        <w:rPr>
          <w:rFonts w:ascii="Arial" w:hAnsi="Arial"/>
          <w:b/>
          <w:sz w:val="22"/>
          <w:u w:val="single"/>
        </w:rPr>
      </w:pPr>
      <w:bookmarkStart w:id="56" w:name="_Toc482691133"/>
      <w:r>
        <w:rPr>
          <w:rFonts w:ascii="Arial" w:hAnsi="Arial"/>
          <w:b/>
          <w:sz w:val="22"/>
          <w:u w:val="single"/>
        </w:rPr>
        <w:t>Purpose</w:t>
      </w:r>
      <w:bookmarkEnd w:id="56"/>
    </w:p>
    <w:p w14:paraId="10618AC1" w14:textId="77777777" w:rsidR="0075251B" w:rsidRDefault="0075251B">
      <w:pPr>
        <w:jc w:val="both"/>
        <w:rPr>
          <w:rFonts w:ascii="Arial" w:hAnsi="Arial"/>
          <w:sz w:val="22"/>
        </w:rPr>
      </w:pPr>
    </w:p>
    <w:p w14:paraId="0914D5F9" w14:textId="4378E809" w:rsidR="0075251B" w:rsidRDefault="0075251B">
      <w:pPr>
        <w:jc w:val="both"/>
        <w:rPr>
          <w:rFonts w:ascii="Arial" w:hAnsi="Arial"/>
          <w:sz w:val="22"/>
        </w:rPr>
      </w:pPr>
      <w:r>
        <w:rPr>
          <w:rFonts w:ascii="Arial" w:hAnsi="Arial"/>
          <w:sz w:val="22"/>
        </w:rPr>
        <w:t xml:space="preserve">On </w:t>
      </w:r>
      <w:r w:rsidR="00DF6ABA">
        <w:rPr>
          <w:rFonts w:ascii="Arial" w:hAnsi="Arial" w:cs="Arial"/>
          <w:sz w:val="22"/>
          <w:szCs w:val="22"/>
        </w:rPr>
        <w:t>May 14, 2018</w:t>
      </w:r>
      <w:r>
        <w:rPr>
          <w:rFonts w:ascii="Arial" w:hAnsi="Arial"/>
          <w:sz w:val="22"/>
        </w:rPr>
        <w:t>, the Department of Environment, Great Lakes, and Energy,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No.</w:t>
      </w:r>
      <w:r w:rsidR="00B6042F">
        <w:rPr>
          <w:rFonts w:ascii="Arial" w:hAnsi="Arial"/>
          <w:sz w:val="22"/>
        </w:rPr>
        <w:t xml:space="preserve"> </w:t>
      </w:r>
      <w:r w:rsidR="00274028">
        <w:rPr>
          <w:rFonts w:ascii="Arial" w:hAnsi="Arial"/>
          <w:sz w:val="22"/>
        </w:rPr>
        <w:t>MI-ROP-</w:t>
      </w:r>
      <w:r w:rsidR="00B6042F">
        <w:rPr>
          <w:rFonts w:ascii="Arial" w:hAnsi="Arial"/>
          <w:sz w:val="22"/>
        </w:rPr>
        <w:t>N1604</w:t>
      </w:r>
      <w:r w:rsidR="00274028">
        <w:rPr>
          <w:rFonts w:ascii="Arial" w:hAnsi="Arial"/>
          <w:sz w:val="22"/>
        </w:rPr>
        <w:t>-2018</w:t>
      </w:r>
      <w:r w:rsidR="00B6042F">
        <w:rPr>
          <w:rFonts w:ascii="Arial" w:hAnsi="Arial"/>
          <w:sz w:val="22"/>
        </w:rPr>
        <w:t xml:space="preserve"> </w:t>
      </w:r>
      <w:r>
        <w:rPr>
          <w:rFonts w:ascii="Arial" w:hAnsi="Arial"/>
          <w:sz w:val="22"/>
        </w:rPr>
        <w:t xml:space="preserve">to </w:t>
      </w:r>
      <w:r w:rsidR="00B6042F" w:rsidRPr="006E56C1">
        <w:rPr>
          <w:rFonts w:ascii="Arial" w:hAnsi="Arial" w:cs="Arial"/>
          <w:sz w:val="22"/>
          <w:szCs w:val="22"/>
        </w:rPr>
        <w:t xml:space="preserve">The </w:t>
      </w:r>
      <w:r w:rsidR="00B6042F">
        <w:rPr>
          <w:rFonts w:ascii="Arial" w:hAnsi="Arial" w:cs="Arial"/>
          <w:sz w:val="22"/>
          <w:szCs w:val="22"/>
        </w:rPr>
        <w:t>Kent County Waste-to-Energy F</w:t>
      </w:r>
      <w:r w:rsidR="00B6042F" w:rsidRPr="006E56C1">
        <w:rPr>
          <w:rFonts w:ascii="Arial" w:hAnsi="Arial" w:cs="Arial"/>
          <w:sz w:val="22"/>
          <w:szCs w:val="22"/>
        </w:rPr>
        <w:t>acility</w:t>
      </w:r>
      <w:r>
        <w:rPr>
          <w:rFonts w:ascii="Arial" w:hAnsi="Arial"/>
          <w:sz w:val="22"/>
        </w:rPr>
        <w:t xml:space="preserve"> pursuant to Rule</w:t>
      </w:r>
      <w:r w:rsidR="00B6042F">
        <w:rPr>
          <w:rFonts w:ascii="Arial" w:hAnsi="Arial"/>
          <w:sz w:val="22"/>
        </w:rPr>
        <w:t xml:space="preserve"> </w:t>
      </w:r>
      <w:r>
        <w:rPr>
          <w:rFonts w:ascii="Arial" w:hAnsi="Arial"/>
          <w:sz w:val="22"/>
        </w:rPr>
        <w:t xml:space="preserve">214 of the Michigan Air Pollution Control Rules.  Once issued, the AQD is required to reopen the </w:t>
      </w:r>
      <w:smartTag w:uri="urn:schemas-microsoft-com:office:smarttags" w:element="stockticker">
        <w:r>
          <w:rPr>
            <w:rFonts w:ascii="Arial" w:hAnsi="Arial"/>
            <w:sz w:val="22"/>
          </w:rPr>
          <w:t>ROP</w:t>
        </w:r>
      </w:smartTag>
      <w:r>
        <w:rPr>
          <w:rFonts w:ascii="Arial" w:hAnsi="Arial"/>
          <w:sz w:val="22"/>
        </w:rPr>
        <w:t xml:space="preserve"> if the criteria described in Rule</w:t>
      </w:r>
      <w:r w:rsidR="00C045F1">
        <w:rPr>
          <w:rFonts w:ascii="Arial" w:hAnsi="Arial"/>
          <w:sz w:val="22"/>
        </w:rPr>
        <w:t xml:space="preserve"> </w:t>
      </w:r>
      <w:r>
        <w:rPr>
          <w:rFonts w:ascii="Arial" w:hAnsi="Arial"/>
          <w:sz w:val="22"/>
        </w:rPr>
        <w:t xml:space="preserve">217 are met.  Only those conditions to be added or changed in the </w:t>
      </w:r>
      <w:smartTag w:uri="urn:schemas-microsoft-com:office:smarttags" w:element="stockticker">
        <w:r>
          <w:rPr>
            <w:rFonts w:ascii="Arial" w:hAnsi="Arial"/>
            <w:sz w:val="22"/>
          </w:rPr>
          <w:t>ROP</w:t>
        </w:r>
      </w:smartTag>
      <w:r>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w:t>
      </w:r>
      <w:r w:rsidR="00C045F1">
        <w:rPr>
          <w:rFonts w:ascii="Arial" w:hAnsi="Arial"/>
          <w:sz w:val="22"/>
        </w:rPr>
        <w:t xml:space="preserve"> </w:t>
      </w:r>
      <w:r>
        <w:rPr>
          <w:rFonts w:ascii="Arial" w:hAnsi="Arial"/>
          <w:sz w:val="22"/>
        </w:rPr>
        <w:t xml:space="preserve">217.  </w:t>
      </w:r>
    </w:p>
    <w:p w14:paraId="7F616C59" w14:textId="77777777" w:rsidR="0075251B" w:rsidRDefault="0075251B">
      <w:pPr>
        <w:jc w:val="both"/>
        <w:rPr>
          <w:rFonts w:ascii="Arial" w:hAnsi="Arial"/>
          <w:sz w:val="22"/>
        </w:rPr>
      </w:pPr>
    </w:p>
    <w:p w14:paraId="578689B1" w14:textId="77777777" w:rsidR="0075251B" w:rsidRDefault="0075251B">
      <w:pPr>
        <w:rPr>
          <w:rFonts w:ascii="Arial" w:hAnsi="Arial"/>
          <w:b/>
          <w:sz w:val="22"/>
          <w:u w:val="single"/>
        </w:rPr>
      </w:pPr>
      <w:bookmarkStart w:id="57" w:name="_Toc482691134"/>
      <w:r>
        <w:rPr>
          <w:rFonts w:ascii="Arial" w:hAnsi="Arial"/>
          <w:b/>
          <w:sz w:val="22"/>
          <w:u w:val="single"/>
        </w:rPr>
        <w:t>General Information</w:t>
      </w:r>
      <w:bookmarkEnd w:id="57"/>
    </w:p>
    <w:p w14:paraId="5F5D32C6" w14:textId="77777777" w:rsidR="0075251B" w:rsidRDefault="0075251B">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045F1" w14:paraId="422A3A3F" w14:textId="77777777" w:rsidTr="00C045F1">
        <w:tc>
          <w:tcPr>
            <w:tcW w:w="4464" w:type="dxa"/>
          </w:tcPr>
          <w:p w14:paraId="1571D037" w14:textId="77777777" w:rsidR="00C045F1" w:rsidRDefault="00C045F1" w:rsidP="00C045F1">
            <w:pPr>
              <w:rPr>
                <w:rFonts w:ascii="Arial" w:hAnsi="Arial"/>
                <w:sz w:val="22"/>
              </w:rPr>
            </w:pPr>
            <w:r>
              <w:rPr>
                <w:rFonts w:ascii="Arial" w:hAnsi="Arial"/>
                <w:sz w:val="22"/>
              </w:rPr>
              <w:t>Responsible Official:</w:t>
            </w:r>
          </w:p>
        </w:tc>
        <w:tc>
          <w:tcPr>
            <w:tcW w:w="5796" w:type="dxa"/>
          </w:tcPr>
          <w:p w14:paraId="775F8225" w14:textId="77777777" w:rsidR="00C045F1" w:rsidRPr="00CA06E7" w:rsidRDefault="00C045F1" w:rsidP="00C045F1">
            <w:pPr>
              <w:rPr>
                <w:rFonts w:ascii="Arial" w:hAnsi="Arial" w:cs="Arial"/>
                <w:sz w:val="22"/>
                <w:szCs w:val="22"/>
              </w:rPr>
            </w:pPr>
            <w:r>
              <w:rPr>
                <w:rFonts w:ascii="Arial" w:hAnsi="Arial" w:cs="Arial"/>
                <w:sz w:val="22"/>
                <w:szCs w:val="22"/>
              </w:rPr>
              <w:t>Darwin Baas, Director, Kent County Department of Public Works</w:t>
            </w:r>
            <w:r w:rsidRPr="00CA06E7">
              <w:rPr>
                <w:rFonts w:ascii="Arial" w:hAnsi="Arial" w:cs="Arial"/>
                <w:sz w:val="22"/>
                <w:szCs w:val="22"/>
              </w:rPr>
              <w:t xml:space="preserve">, </w:t>
            </w:r>
          </w:p>
          <w:p w14:paraId="1CF01A36" w14:textId="2610CCFD" w:rsidR="00C045F1" w:rsidRDefault="00C045F1" w:rsidP="00C045F1">
            <w:pPr>
              <w:rPr>
                <w:rFonts w:ascii="Arial" w:hAnsi="Arial"/>
                <w:sz w:val="22"/>
              </w:rPr>
            </w:pPr>
            <w:r>
              <w:rPr>
                <w:rFonts w:ascii="Arial" w:hAnsi="Arial" w:cs="Arial"/>
                <w:sz w:val="22"/>
                <w:szCs w:val="22"/>
              </w:rPr>
              <w:t>616-632-7979</w:t>
            </w:r>
          </w:p>
        </w:tc>
      </w:tr>
      <w:tr w:rsidR="00C045F1" w14:paraId="1684DF46" w14:textId="77777777" w:rsidTr="00C045F1">
        <w:tc>
          <w:tcPr>
            <w:tcW w:w="4464" w:type="dxa"/>
          </w:tcPr>
          <w:p w14:paraId="6909584E" w14:textId="77777777" w:rsidR="00C045F1" w:rsidRDefault="00C045F1" w:rsidP="00C045F1">
            <w:pPr>
              <w:rPr>
                <w:rFonts w:ascii="Arial" w:hAnsi="Arial"/>
                <w:sz w:val="22"/>
              </w:rPr>
            </w:pPr>
            <w:r>
              <w:rPr>
                <w:rFonts w:ascii="Arial" w:hAnsi="Arial"/>
                <w:sz w:val="22"/>
              </w:rPr>
              <w:t>AQD Contact:</w:t>
            </w:r>
          </w:p>
        </w:tc>
        <w:tc>
          <w:tcPr>
            <w:tcW w:w="5796" w:type="dxa"/>
          </w:tcPr>
          <w:p w14:paraId="6C7B19C6" w14:textId="77777777" w:rsidR="00C045F1" w:rsidRDefault="00C045F1" w:rsidP="00C045F1">
            <w:pPr>
              <w:rPr>
                <w:rFonts w:ascii="Arial" w:hAnsi="Arial" w:cs="Arial"/>
                <w:sz w:val="22"/>
                <w:szCs w:val="22"/>
              </w:rPr>
            </w:pPr>
            <w:r>
              <w:rPr>
                <w:rFonts w:ascii="Arial" w:hAnsi="Arial" w:cs="Arial"/>
                <w:sz w:val="22"/>
                <w:szCs w:val="22"/>
              </w:rPr>
              <w:t xml:space="preserve">Eric Grinstern, Environmental Quality Specialist, </w:t>
            </w:r>
          </w:p>
          <w:p w14:paraId="1E2F455E" w14:textId="313FD507" w:rsidR="00C045F1" w:rsidRDefault="00C045F1" w:rsidP="00C045F1">
            <w:pPr>
              <w:rPr>
                <w:rFonts w:ascii="Arial" w:hAnsi="Arial"/>
                <w:sz w:val="22"/>
              </w:rPr>
            </w:pPr>
            <w:r>
              <w:rPr>
                <w:rFonts w:ascii="Arial" w:hAnsi="Arial" w:cs="Arial"/>
                <w:sz w:val="22"/>
                <w:szCs w:val="22"/>
              </w:rPr>
              <w:t>616-</w:t>
            </w:r>
            <w:r w:rsidR="00E3217D">
              <w:rPr>
                <w:rFonts w:ascii="Arial" w:hAnsi="Arial" w:cs="Arial"/>
                <w:sz w:val="22"/>
                <w:szCs w:val="22"/>
              </w:rPr>
              <w:t>558-0616</w:t>
            </w:r>
          </w:p>
        </w:tc>
      </w:tr>
      <w:tr w:rsidR="00C045F1" w14:paraId="0FEDED4D" w14:textId="77777777" w:rsidTr="00C045F1">
        <w:trPr>
          <w:trHeight w:val="165"/>
        </w:trPr>
        <w:tc>
          <w:tcPr>
            <w:tcW w:w="4464" w:type="dxa"/>
          </w:tcPr>
          <w:p w14:paraId="027635C8" w14:textId="77777777" w:rsidR="00C045F1" w:rsidRDefault="00C045F1" w:rsidP="00C045F1">
            <w:pPr>
              <w:rPr>
                <w:rFonts w:ascii="Arial" w:hAnsi="Arial"/>
                <w:sz w:val="22"/>
              </w:rPr>
            </w:pPr>
            <w:r>
              <w:rPr>
                <w:rFonts w:ascii="Arial" w:hAnsi="Arial"/>
                <w:sz w:val="22"/>
              </w:rPr>
              <w:t>Date Public Comment Begins:</w:t>
            </w:r>
          </w:p>
        </w:tc>
        <w:tc>
          <w:tcPr>
            <w:tcW w:w="5796" w:type="dxa"/>
          </w:tcPr>
          <w:p w14:paraId="0BF9F9B9" w14:textId="0E977C15" w:rsidR="00C045F1" w:rsidRDefault="00A87439" w:rsidP="00C045F1">
            <w:pPr>
              <w:rPr>
                <w:rFonts w:ascii="Arial" w:hAnsi="Arial"/>
                <w:sz w:val="22"/>
              </w:rPr>
            </w:pPr>
            <w:r>
              <w:rPr>
                <w:rFonts w:ascii="Arial" w:hAnsi="Arial" w:cs="Arial"/>
                <w:sz w:val="22"/>
                <w:szCs w:val="22"/>
              </w:rPr>
              <w:t>September 14, 2020</w:t>
            </w:r>
          </w:p>
        </w:tc>
      </w:tr>
      <w:tr w:rsidR="00C045F1" w14:paraId="653D7697" w14:textId="77777777" w:rsidTr="00C045F1">
        <w:tc>
          <w:tcPr>
            <w:tcW w:w="4464" w:type="dxa"/>
          </w:tcPr>
          <w:p w14:paraId="35B56B32" w14:textId="77777777" w:rsidR="00C045F1" w:rsidRDefault="00C045F1" w:rsidP="00C045F1">
            <w:pPr>
              <w:rPr>
                <w:rFonts w:ascii="Arial" w:hAnsi="Arial"/>
                <w:sz w:val="22"/>
              </w:rPr>
            </w:pPr>
            <w:r>
              <w:rPr>
                <w:rFonts w:ascii="Arial" w:hAnsi="Arial"/>
                <w:sz w:val="22"/>
              </w:rPr>
              <w:t>Deadline for Public Comment:</w:t>
            </w:r>
          </w:p>
        </w:tc>
        <w:tc>
          <w:tcPr>
            <w:tcW w:w="5796" w:type="dxa"/>
          </w:tcPr>
          <w:p w14:paraId="0BDE2BA8" w14:textId="0AD44AD0" w:rsidR="00C045F1" w:rsidRDefault="00A87439" w:rsidP="00C045F1">
            <w:pPr>
              <w:rPr>
                <w:rFonts w:ascii="Arial" w:hAnsi="Arial"/>
                <w:sz w:val="22"/>
              </w:rPr>
            </w:pPr>
            <w:r>
              <w:rPr>
                <w:rFonts w:ascii="Arial" w:hAnsi="Arial" w:cs="Arial"/>
                <w:sz w:val="22"/>
                <w:szCs w:val="22"/>
              </w:rPr>
              <w:t>October 14, 2020</w:t>
            </w:r>
          </w:p>
        </w:tc>
      </w:tr>
    </w:tbl>
    <w:p w14:paraId="01FB5F4B" w14:textId="77777777" w:rsidR="0075251B" w:rsidRDefault="0075251B">
      <w:pPr>
        <w:rPr>
          <w:rFonts w:ascii="Arial" w:hAnsi="Arial"/>
          <w:sz w:val="22"/>
        </w:rPr>
      </w:pPr>
    </w:p>
    <w:p w14:paraId="23836AF5" w14:textId="77777777" w:rsidR="0075251B" w:rsidRDefault="0075251B">
      <w:pPr>
        <w:rPr>
          <w:rFonts w:ascii="Arial" w:hAnsi="Arial"/>
          <w:b/>
          <w:sz w:val="22"/>
          <w:u w:val="single"/>
        </w:rPr>
      </w:pPr>
      <w:r>
        <w:rPr>
          <w:rFonts w:ascii="Arial" w:hAnsi="Arial"/>
          <w:b/>
          <w:sz w:val="22"/>
          <w:u w:val="single"/>
        </w:rPr>
        <w:t>Regulatory Analysis</w:t>
      </w:r>
    </w:p>
    <w:p w14:paraId="03AB0104" w14:textId="77777777" w:rsidR="0075251B" w:rsidRDefault="0075251B">
      <w:pPr>
        <w:rPr>
          <w:rFonts w:ascii="Arial" w:hAnsi="Arial"/>
          <w:sz w:val="22"/>
        </w:rPr>
      </w:pPr>
    </w:p>
    <w:p w14:paraId="62332047" w14:textId="6C6EBE87" w:rsidR="005A09A5" w:rsidRDefault="0075251B" w:rsidP="00E84190">
      <w:pPr>
        <w:jc w:val="both"/>
        <w:rPr>
          <w:rFonts w:ascii="Arial" w:hAnsi="Arial"/>
          <w:sz w:val="22"/>
        </w:rPr>
      </w:pPr>
      <w:r>
        <w:rPr>
          <w:rFonts w:ascii="Arial" w:hAnsi="Arial"/>
          <w:sz w:val="22"/>
        </w:rPr>
        <w:t xml:space="preserve">The AQD has determined that the ROP must be </w:t>
      </w:r>
      <w:r w:rsidR="005A09A5">
        <w:rPr>
          <w:rFonts w:ascii="Arial" w:hAnsi="Arial"/>
          <w:sz w:val="22"/>
        </w:rPr>
        <w:t>reopened</w:t>
      </w:r>
      <w:r w:rsidR="005A09A5" w:rsidRPr="005A09A5">
        <w:t xml:space="preserve"> </w:t>
      </w:r>
      <w:r w:rsidR="005A09A5">
        <w:rPr>
          <w:rFonts w:ascii="Arial" w:hAnsi="Arial"/>
          <w:sz w:val="22"/>
        </w:rPr>
        <w:t xml:space="preserve">pursuant to Rule 217(2)(1) to incorporate updates to </w:t>
      </w:r>
      <w:r w:rsidR="00024AE6">
        <w:rPr>
          <w:rFonts w:ascii="Arial" w:hAnsi="Arial"/>
          <w:sz w:val="22"/>
        </w:rPr>
        <w:t xml:space="preserve">Michigan Air Pollution Control </w:t>
      </w:r>
      <w:r w:rsidR="00333065">
        <w:rPr>
          <w:rFonts w:ascii="Arial" w:hAnsi="Arial"/>
          <w:sz w:val="22"/>
        </w:rPr>
        <w:t>Rule 973 (</w:t>
      </w:r>
      <w:r w:rsidR="005A09A5">
        <w:rPr>
          <w:rFonts w:ascii="Arial" w:hAnsi="Arial"/>
          <w:sz w:val="22"/>
        </w:rPr>
        <w:t>R 336.1973</w:t>
      </w:r>
      <w:r w:rsidR="00333065">
        <w:rPr>
          <w:rFonts w:ascii="Arial" w:hAnsi="Arial"/>
          <w:sz w:val="22"/>
        </w:rPr>
        <w:t>)</w:t>
      </w:r>
      <w:r w:rsidR="00041CAD">
        <w:rPr>
          <w:rFonts w:ascii="Arial" w:hAnsi="Arial"/>
          <w:sz w:val="22"/>
        </w:rPr>
        <w:t>, which were</w:t>
      </w:r>
      <w:r w:rsidR="005A09A5" w:rsidRPr="005A09A5">
        <w:rPr>
          <w:rFonts w:ascii="Arial" w:hAnsi="Arial"/>
          <w:sz w:val="22"/>
        </w:rPr>
        <w:t xml:space="preserve"> promulgated after the issuance of the ROP</w:t>
      </w:r>
      <w:r w:rsidR="005B38AD">
        <w:rPr>
          <w:rFonts w:ascii="Arial" w:hAnsi="Arial"/>
          <w:sz w:val="22"/>
        </w:rPr>
        <w:t xml:space="preserve"> renewal</w:t>
      </w:r>
      <w:r w:rsidR="005A09A5">
        <w:rPr>
          <w:rFonts w:ascii="Arial" w:hAnsi="Arial"/>
          <w:sz w:val="22"/>
        </w:rPr>
        <w:t>.</w:t>
      </w:r>
    </w:p>
    <w:p w14:paraId="2C1E9210" w14:textId="77777777" w:rsidR="005A09A5" w:rsidRDefault="005A09A5" w:rsidP="00E84190">
      <w:pPr>
        <w:jc w:val="both"/>
        <w:rPr>
          <w:rFonts w:ascii="Arial" w:hAnsi="Arial"/>
          <w:sz w:val="22"/>
        </w:rPr>
      </w:pPr>
    </w:p>
    <w:p w14:paraId="2F331986" w14:textId="77777777" w:rsidR="0075251B" w:rsidRDefault="0075251B">
      <w:pPr>
        <w:rPr>
          <w:rFonts w:ascii="Arial" w:hAnsi="Arial"/>
          <w:b/>
          <w:sz w:val="22"/>
          <w:u w:val="single"/>
        </w:rPr>
      </w:pPr>
      <w:r>
        <w:rPr>
          <w:rFonts w:ascii="Arial" w:hAnsi="Arial"/>
          <w:b/>
          <w:sz w:val="22"/>
          <w:u w:val="single"/>
        </w:rPr>
        <w:t>Description of Changes to the ROP</w:t>
      </w:r>
    </w:p>
    <w:p w14:paraId="5666F6DB" w14:textId="77777777" w:rsidR="0075251B" w:rsidRDefault="0075251B">
      <w:pPr>
        <w:rPr>
          <w:rFonts w:ascii="Arial" w:hAnsi="Arial"/>
          <w:sz w:val="22"/>
        </w:rPr>
      </w:pPr>
    </w:p>
    <w:p w14:paraId="5EB929C8" w14:textId="49C02884" w:rsidR="00125F8E" w:rsidRDefault="000B3753" w:rsidP="002A36C8">
      <w:pPr>
        <w:jc w:val="both"/>
        <w:rPr>
          <w:rFonts w:ascii="Arial" w:hAnsi="Arial"/>
          <w:sz w:val="22"/>
        </w:rPr>
      </w:pPr>
      <w:r>
        <w:rPr>
          <w:rFonts w:ascii="Arial" w:hAnsi="Arial"/>
          <w:sz w:val="22"/>
        </w:rPr>
        <w:t>At the time of the most recent ROP renewal,</w:t>
      </w:r>
      <w:bookmarkStart w:id="58" w:name="Text32"/>
      <w:r>
        <w:rPr>
          <w:rFonts w:ascii="Arial" w:hAnsi="Arial"/>
          <w:sz w:val="22"/>
        </w:rPr>
        <w:t xml:space="preserve"> updates to R 336.1973 were being made but had not been through the complete rulemaking process and as such were not part of an approved State Implementation Plan (SIP).</w:t>
      </w:r>
      <w:r w:rsidR="00786423">
        <w:rPr>
          <w:rFonts w:ascii="Arial" w:hAnsi="Arial"/>
          <w:sz w:val="22"/>
        </w:rPr>
        <w:t xml:space="preserve"> </w:t>
      </w:r>
      <w:r w:rsidR="001F49AD">
        <w:rPr>
          <w:rFonts w:ascii="Arial" w:hAnsi="Arial"/>
          <w:sz w:val="22"/>
        </w:rPr>
        <w:t xml:space="preserve"> </w:t>
      </w:r>
      <w:r w:rsidR="001A61A8" w:rsidRPr="001A61A8">
        <w:rPr>
          <w:rFonts w:ascii="Arial" w:hAnsi="Arial"/>
          <w:sz w:val="22"/>
        </w:rPr>
        <w:t xml:space="preserve">R 336.1973 was created to enforce the standards listed in 40 CFR </w:t>
      </w:r>
      <w:r w:rsidR="001A61A8">
        <w:rPr>
          <w:rFonts w:ascii="Arial" w:hAnsi="Arial"/>
          <w:sz w:val="22"/>
        </w:rPr>
        <w:t>P</w:t>
      </w:r>
      <w:r w:rsidR="001A61A8" w:rsidRPr="001A61A8">
        <w:rPr>
          <w:rFonts w:ascii="Arial" w:hAnsi="Arial"/>
          <w:sz w:val="22"/>
        </w:rPr>
        <w:t xml:space="preserve">art 60, </w:t>
      </w:r>
      <w:r w:rsidR="001A61A8">
        <w:rPr>
          <w:rFonts w:ascii="Arial" w:hAnsi="Arial"/>
          <w:sz w:val="22"/>
        </w:rPr>
        <w:t>S</w:t>
      </w:r>
      <w:r w:rsidR="001A61A8" w:rsidRPr="001A61A8">
        <w:rPr>
          <w:rFonts w:ascii="Arial" w:hAnsi="Arial"/>
          <w:sz w:val="22"/>
        </w:rPr>
        <w:t>ubpart Cb</w:t>
      </w:r>
      <w:r w:rsidR="001E15D0">
        <w:rPr>
          <w:rFonts w:ascii="Arial" w:hAnsi="Arial"/>
          <w:sz w:val="22"/>
        </w:rPr>
        <w:t xml:space="preserve"> </w:t>
      </w:r>
      <w:r w:rsidR="002A36C8">
        <w:rPr>
          <w:rFonts w:ascii="Arial" w:hAnsi="Arial"/>
          <w:sz w:val="22"/>
        </w:rPr>
        <w:t xml:space="preserve">(New Source Performance Standard: </w:t>
      </w:r>
      <w:r w:rsidR="002A36C8" w:rsidRPr="00786423">
        <w:rPr>
          <w:rFonts w:ascii="Arial" w:hAnsi="Arial"/>
          <w:sz w:val="22"/>
        </w:rPr>
        <w:t>Emissions Guidelines</w:t>
      </w:r>
      <w:r w:rsidR="002A36C8">
        <w:rPr>
          <w:rFonts w:ascii="Arial" w:hAnsi="Arial"/>
          <w:sz w:val="22"/>
        </w:rPr>
        <w:t xml:space="preserve"> </w:t>
      </w:r>
      <w:r w:rsidR="002A36C8" w:rsidRPr="00786423">
        <w:rPr>
          <w:rFonts w:ascii="Arial" w:hAnsi="Arial"/>
          <w:sz w:val="22"/>
        </w:rPr>
        <w:t>and Compliance Times for</w:t>
      </w:r>
      <w:r w:rsidR="002A36C8">
        <w:rPr>
          <w:rFonts w:ascii="Arial" w:hAnsi="Arial"/>
          <w:sz w:val="22"/>
        </w:rPr>
        <w:t xml:space="preserve"> </w:t>
      </w:r>
      <w:r w:rsidR="002A36C8" w:rsidRPr="00786423">
        <w:rPr>
          <w:rFonts w:ascii="Arial" w:hAnsi="Arial"/>
          <w:sz w:val="22"/>
        </w:rPr>
        <w:t>Large Municipal Waste Combustors Constructed</w:t>
      </w:r>
      <w:r w:rsidR="002A36C8">
        <w:rPr>
          <w:rFonts w:ascii="Arial" w:hAnsi="Arial"/>
          <w:sz w:val="22"/>
        </w:rPr>
        <w:t xml:space="preserve"> </w:t>
      </w:r>
      <w:r w:rsidR="002A36C8" w:rsidRPr="00786423">
        <w:rPr>
          <w:rFonts w:ascii="Arial" w:hAnsi="Arial"/>
          <w:sz w:val="22"/>
        </w:rPr>
        <w:t>on or Before September 20,</w:t>
      </w:r>
      <w:r w:rsidR="002A36C8">
        <w:rPr>
          <w:rFonts w:ascii="Arial" w:hAnsi="Arial"/>
          <w:sz w:val="22"/>
        </w:rPr>
        <w:t xml:space="preserve">1994) </w:t>
      </w:r>
      <w:r w:rsidR="001E15D0">
        <w:rPr>
          <w:rFonts w:ascii="Arial" w:hAnsi="Arial"/>
          <w:sz w:val="22"/>
        </w:rPr>
        <w:t xml:space="preserve">which are incorporated by reference in </w:t>
      </w:r>
      <w:r w:rsidR="001E15D0" w:rsidRPr="00F370E9">
        <w:rPr>
          <w:rFonts w:ascii="Arial" w:hAnsi="Arial"/>
          <w:sz w:val="22"/>
        </w:rPr>
        <w:t>40 CFR Part 62, Subpart FFF</w:t>
      </w:r>
      <w:r w:rsidR="002A36C8">
        <w:rPr>
          <w:rFonts w:ascii="Arial" w:hAnsi="Arial"/>
          <w:sz w:val="22"/>
        </w:rPr>
        <w:t xml:space="preserve"> (</w:t>
      </w:r>
      <w:r w:rsidR="002A36C8" w:rsidRPr="00786423">
        <w:rPr>
          <w:rFonts w:ascii="Arial" w:hAnsi="Arial"/>
          <w:sz w:val="22"/>
        </w:rPr>
        <w:t>Federal Plan Requirements</w:t>
      </w:r>
      <w:r w:rsidR="002A36C8">
        <w:rPr>
          <w:rFonts w:ascii="Arial" w:hAnsi="Arial"/>
          <w:sz w:val="22"/>
        </w:rPr>
        <w:t xml:space="preserve"> </w:t>
      </w:r>
      <w:r w:rsidR="002A36C8" w:rsidRPr="00786423">
        <w:rPr>
          <w:rFonts w:ascii="Arial" w:hAnsi="Arial"/>
          <w:sz w:val="22"/>
        </w:rPr>
        <w:t>for Large Municipal</w:t>
      </w:r>
      <w:r w:rsidR="002A36C8">
        <w:rPr>
          <w:rFonts w:ascii="Arial" w:hAnsi="Arial"/>
          <w:sz w:val="22"/>
        </w:rPr>
        <w:t xml:space="preserve"> </w:t>
      </w:r>
      <w:r w:rsidR="002A36C8" w:rsidRPr="00786423">
        <w:rPr>
          <w:rFonts w:ascii="Arial" w:hAnsi="Arial"/>
          <w:sz w:val="22"/>
        </w:rPr>
        <w:t>Waste Combustors Constructed</w:t>
      </w:r>
      <w:r w:rsidR="00786423">
        <w:rPr>
          <w:rFonts w:ascii="Arial" w:hAnsi="Arial"/>
          <w:sz w:val="22"/>
        </w:rPr>
        <w:t xml:space="preserve"> </w:t>
      </w:r>
      <w:r w:rsidR="002A36C8" w:rsidRPr="00786423">
        <w:rPr>
          <w:rFonts w:ascii="Arial" w:hAnsi="Arial"/>
          <w:sz w:val="22"/>
        </w:rPr>
        <w:t>on or Before September</w:t>
      </w:r>
      <w:r w:rsidR="002A36C8">
        <w:rPr>
          <w:rFonts w:ascii="Arial" w:hAnsi="Arial"/>
          <w:sz w:val="22"/>
        </w:rPr>
        <w:t xml:space="preserve"> </w:t>
      </w:r>
      <w:r w:rsidR="002A36C8" w:rsidRPr="00786423">
        <w:rPr>
          <w:rFonts w:ascii="Arial" w:hAnsi="Arial"/>
          <w:sz w:val="22"/>
        </w:rPr>
        <w:t>20, 1994</w:t>
      </w:r>
      <w:r w:rsidR="002A36C8">
        <w:rPr>
          <w:rFonts w:ascii="Arial" w:hAnsi="Arial"/>
          <w:sz w:val="22"/>
        </w:rPr>
        <w:t>)</w:t>
      </w:r>
      <w:r w:rsidR="001A61A8" w:rsidRPr="001A61A8">
        <w:rPr>
          <w:rFonts w:ascii="Arial" w:hAnsi="Arial"/>
          <w:sz w:val="22"/>
        </w:rPr>
        <w:t xml:space="preserve">. </w:t>
      </w:r>
      <w:r w:rsidR="00786423">
        <w:rPr>
          <w:rFonts w:ascii="Arial" w:hAnsi="Arial"/>
          <w:sz w:val="22"/>
        </w:rPr>
        <w:t xml:space="preserve"> </w:t>
      </w:r>
      <w:r w:rsidR="001A61A8" w:rsidRPr="001A61A8">
        <w:rPr>
          <w:rFonts w:ascii="Arial" w:hAnsi="Arial"/>
          <w:sz w:val="22"/>
        </w:rPr>
        <w:t>It was original</w:t>
      </w:r>
      <w:r w:rsidR="00786423">
        <w:rPr>
          <w:rFonts w:ascii="Arial" w:hAnsi="Arial"/>
          <w:sz w:val="22"/>
        </w:rPr>
        <w:t>ly</w:t>
      </w:r>
      <w:r w:rsidR="001A61A8" w:rsidRPr="001A61A8">
        <w:rPr>
          <w:rFonts w:ascii="Arial" w:hAnsi="Arial"/>
          <w:sz w:val="22"/>
        </w:rPr>
        <w:t xml:space="preserve"> promulgated in 2016 but inconsistencies between </w:t>
      </w:r>
      <w:r w:rsidR="001A61A8">
        <w:rPr>
          <w:rFonts w:ascii="Arial" w:hAnsi="Arial"/>
          <w:sz w:val="22"/>
        </w:rPr>
        <w:t>R</w:t>
      </w:r>
      <w:r w:rsidR="00786423">
        <w:rPr>
          <w:rFonts w:ascii="Arial" w:hAnsi="Arial"/>
          <w:sz w:val="22"/>
        </w:rPr>
        <w:t> </w:t>
      </w:r>
      <w:r w:rsidR="001A61A8">
        <w:rPr>
          <w:rFonts w:ascii="Arial" w:hAnsi="Arial"/>
          <w:sz w:val="22"/>
        </w:rPr>
        <w:t>336.1973 and 40 CFR Part 60, Subpart</w:t>
      </w:r>
      <w:r w:rsidR="001A61A8" w:rsidRPr="001A61A8">
        <w:rPr>
          <w:rFonts w:ascii="Arial" w:hAnsi="Arial"/>
          <w:sz w:val="22"/>
        </w:rPr>
        <w:t xml:space="preserve"> Cb were </w:t>
      </w:r>
      <w:r w:rsidR="001A61A8">
        <w:rPr>
          <w:rFonts w:ascii="Arial" w:hAnsi="Arial"/>
          <w:sz w:val="22"/>
        </w:rPr>
        <w:t>identified</w:t>
      </w:r>
      <w:r w:rsidR="001A61A8" w:rsidRPr="001A61A8">
        <w:rPr>
          <w:rFonts w:ascii="Arial" w:hAnsi="Arial"/>
          <w:sz w:val="22"/>
        </w:rPr>
        <w:t xml:space="preserve">. </w:t>
      </w:r>
      <w:r w:rsidR="00786423">
        <w:rPr>
          <w:rFonts w:ascii="Arial" w:hAnsi="Arial"/>
          <w:sz w:val="22"/>
        </w:rPr>
        <w:t xml:space="preserve"> </w:t>
      </w:r>
      <w:r w:rsidR="001A61A8">
        <w:rPr>
          <w:rFonts w:ascii="Arial" w:hAnsi="Arial"/>
          <w:sz w:val="22"/>
        </w:rPr>
        <w:t>Corrections were made to</w:t>
      </w:r>
      <w:r w:rsidR="001A61A8" w:rsidRPr="001A61A8">
        <w:rPr>
          <w:rFonts w:ascii="Arial" w:hAnsi="Arial"/>
          <w:sz w:val="22"/>
        </w:rPr>
        <w:t xml:space="preserve"> R 336.1973</w:t>
      </w:r>
      <w:r w:rsidR="001A61A8">
        <w:rPr>
          <w:rFonts w:ascii="Arial" w:hAnsi="Arial"/>
          <w:sz w:val="22"/>
        </w:rPr>
        <w:t>, which</w:t>
      </w:r>
      <w:r w:rsidR="001A61A8" w:rsidRPr="001A61A8">
        <w:rPr>
          <w:rFonts w:ascii="Arial" w:hAnsi="Arial"/>
          <w:sz w:val="22"/>
        </w:rPr>
        <w:t xml:space="preserve"> was re-promulgated on January 2, 2019. </w:t>
      </w:r>
      <w:r w:rsidR="001F49AD">
        <w:rPr>
          <w:rFonts w:ascii="Arial" w:hAnsi="Arial"/>
          <w:sz w:val="22"/>
        </w:rPr>
        <w:t xml:space="preserve"> The March 27, 2018</w:t>
      </w:r>
      <w:r w:rsidR="00024AE6">
        <w:rPr>
          <w:rFonts w:ascii="Arial" w:hAnsi="Arial"/>
          <w:sz w:val="22"/>
        </w:rPr>
        <w:t xml:space="preserve"> ROP Renewal</w:t>
      </w:r>
      <w:r w:rsidR="001F49AD">
        <w:rPr>
          <w:rFonts w:ascii="Arial" w:hAnsi="Arial"/>
          <w:sz w:val="22"/>
        </w:rPr>
        <w:t xml:space="preserve"> Staff Report </w:t>
      </w:r>
      <w:r w:rsidR="00125F8E">
        <w:rPr>
          <w:rFonts w:ascii="Arial" w:hAnsi="Arial"/>
          <w:sz w:val="22"/>
        </w:rPr>
        <w:t>Addendum details that u</w:t>
      </w:r>
      <w:r>
        <w:rPr>
          <w:rFonts w:ascii="Arial" w:hAnsi="Arial"/>
          <w:sz w:val="22"/>
        </w:rPr>
        <w:t xml:space="preserve">pon federal approval of R 336.1973 into the SIP, the permit </w:t>
      </w:r>
      <w:r w:rsidR="001A61A8">
        <w:rPr>
          <w:rFonts w:ascii="Arial" w:hAnsi="Arial"/>
          <w:sz w:val="22"/>
        </w:rPr>
        <w:t>would</w:t>
      </w:r>
      <w:r>
        <w:rPr>
          <w:rFonts w:ascii="Arial" w:hAnsi="Arial"/>
          <w:sz w:val="22"/>
        </w:rPr>
        <w:t xml:space="preserve"> be revised and the references to 40 CFR Part 62</w:t>
      </w:r>
      <w:r w:rsidR="00786423">
        <w:rPr>
          <w:rFonts w:ascii="Arial" w:hAnsi="Arial"/>
          <w:sz w:val="22"/>
        </w:rPr>
        <w:t>,</w:t>
      </w:r>
      <w:r>
        <w:rPr>
          <w:rFonts w:ascii="Arial" w:hAnsi="Arial"/>
          <w:sz w:val="22"/>
        </w:rPr>
        <w:t xml:space="preserve"> Subpart FFF w</w:t>
      </w:r>
      <w:r w:rsidR="001E15D0">
        <w:rPr>
          <w:rFonts w:ascii="Arial" w:hAnsi="Arial"/>
          <w:sz w:val="22"/>
        </w:rPr>
        <w:t>ould</w:t>
      </w:r>
      <w:r>
        <w:rPr>
          <w:rFonts w:ascii="Arial" w:hAnsi="Arial"/>
          <w:sz w:val="22"/>
        </w:rPr>
        <w:t xml:space="preserve"> be removed.</w:t>
      </w:r>
      <w:r w:rsidR="001E15D0">
        <w:rPr>
          <w:rFonts w:ascii="Arial" w:hAnsi="Arial"/>
          <w:sz w:val="22"/>
        </w:rPr>
        <w:t xml:space="preserve"> </w:t>
      </w:r>
      <w:r w:rsidR="00786423">
        <w:rPr>
          <w:rFonts w:ascii="Arial" w:hAnsi="Arial"/>
          <w:sz w:val="22"/>
        </w:rPr>
        <w:t xml:space="preserve"> </w:t>
      </w:r>
      <w:r w:rsidR="00125F8E">
        <w:rPr>
          <w:rFonts w:ascii="Arial" w:hAnsi="Arial"/>
          <w:sz w:val="22"/>
        </w:rPr>
        <w:t>This reopening facilitates the replacement of references to 40 CFR Part 62</w:t>
      </w:r>
      <w:r w:rsidR="00786423">
        <w:rPr>
          <w:rFonts w:ascii="Arial" w:hAnsi="Arial"/>
          <w:sz w:val="22"/>
        </w:rPr>
        <w:t>,</w:t>
      </w:r>
      <w:r w:rsidR="00125F8E">
        <w:rPr>
          <w:rFonts w:ascii="Arial" w:hAnsi="Arial"/>
          <w:sz w:val="22"/>
        </w:rPr>
        <w:t xml:space="preserve"> Subpart FFF with R</w:t>
      </w:r>
      <w:r w:rsidR="001E15D0">
        <w:rPr>
          <w:rFonts w:ascii="Arial" w:hAnsi="Arial"/>
          <w:sz w:val="22"/>
        </w:rPr>
        <w:t xml:space="preserve"> </w:t>
      </w:r>
      <w:r w:rsidR="00125F8E">
        <w:rPr>
          <w:rFonts w:ascii="Arial" w:hAnsi="Arial"/>
          <w:sz w:val="22"/>
        </w:rPr>
        <w:t>336.1973.</w:t>
      </w:r>
    </w:p>
    <w:bookmarkEnd w:id="58"/>
    <w:p w14:paraId="270E99C8" w14:textId="5DE0E070" w:rsidR="00786423" w:rsidRDefault="00786423">
      <w:pPr>
        <w:rPr>
          <w:rFonts w:ascii="Arial" w:hAnsi="Arial"/>
          <w:sz w:val="22"/>
        </w:rPr>
      </w:pPr>
      <w:r>
        <w:rPr>
          <w:rFonts w:ascii="Arial" w:hAnsi="Arial"/>
          <w:sz w:val="22"/>
        </w:rPr>
        <w:br w:type="page"/>
      </w:r>
    </w:p>
    <w:p w14:paraId="170F1A48" w14:textId="77777777" w:rsidR="0075251B" w:rsidRDefault="0075251B">
      <w:pPr>
        <w:jc w:val="both"/>
        <w:rPr>
          <w:rFonts w:ascii="Arial" w:hAnsi="Arial"/>
          <w:sz w:val="22"/>
        </w:rPr>
      </w:pPr>
    </w:p>
    <w:p w14:paraId="762E42ED" w14:textId="77777777" w:rsidR="0075251B" w:rsidRDefault="0075251B">
      <w:pPr>
        <w:rPr>
          <w:rFonts w:ascii="Arial" w:hAnsi="Arial"/>
          <w:b/>
          <w:sz w:val="22"/>
          <w:u w:val="single"/>
        </w:rPr>
      </w:pPr>
      <w:r>
        <w:rPr>
          <w:rFonts w:ascii="Arial" w:hAnsi="Arial"/>
          <w:b/>
          <w:sz w:val="22"/>
          <w:u w:val="single"/>
        </w:rPr>
        <w:t>Action Taken by the Department</w:t>
      </w:r>
    </w:p>
    <w:p w14:paraId="67CA83EB" w14:textId="77777777" w:rsidR="0075251B" w:rsidRDefault="0075251B">
      <w:pPr>
        <w:rPr>
          <w:rFonts w:ascii="Arial" w:hAnsi="Arial"/>
          <w:sz w:val="22"/>
        </w:rPr>
      </w:pPr>
    </w:p>
    <w:p w14:paraId="5F33B818" w14:textId="6BB8639F" w:rsidR="0075251B" w:rsidRDefault="0075251B">
      <w:pPr>
        <w:jc w:val="both"/>
        <w:rPr>
          <w:rFonts w:ascii="Arial" w:hAnsi="Arial"/>
          <w:sz w:val="22"/>
        </w:rPr>
      </w:pPr>
      <w:r>
        <w:rPr>
          <w:rFonts w:ascii="Arial" w:hAnsi="Arial"/>
          <w:sz w:val="22"/>
        </w:rPr>
        <w:t xml:space="preserve">The AQD proposes to approve this change to </w:t>
      </w:r>
      <w:smartTag w:uri="urn:schemas-microsoft-com:office:smarttags" w:element="stockticker">
        <w:r>
          <w:rPr>
            <w:rFonts w:ascii="Arial" w:hAnsi="Arial"/>
            <w:sz w:val="22"/>
          </w:rPr>
          <w:t>ROP</w:t>
        </w:r>
      </w:smartTag>
      <w:r>
        <w:rPr>
          <w:rFonts w:ascii="Arial" w:hAnsi="Arial"/>
          <w:sz w:val="22"/>
        </w:rPr>
        <w:t xml:space="preserve"> No. </w:t>
      </w:r>
      <w:r w:rsidR="00041CAD"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00041CAD" w:rsidRPr="00BB5DC7">
        <w:rPr>
          <w:rFonts w:ascii="Arial" w:hAnsi="Arial" w:cs="Arial"/>
          <w:sz w:val="22"/>
          <w:szCs w:val="22"/>
        </w:rPr>
        <w:instrText xml:space="preserve"> FORMTEXT </w:instrText>
      </w:r>
      <w:r w:rsidR="00041CAD" w:rsidRPr="00BB5DC7">
        <w:rPr>
          <w:rFonts w:ascii="Arial" w:hAnsi="Arial" w:cs="Arial"/>
          <w:sz w:val="22"/>
          <w:szCs w:val="22"/>
        </w:rPr>
      </w:r>
      <w:r w:rsidR="00041CAD" w:rsidRPr="00BB5DC7">
        <w:rPr>
          <w:rFonts w:ascii="Arial" w:hAnsi="Arial" w:cs="Arial"/>
          <w:sz w:val="22"/>
          <w:szCs w:val="22"/>
        </w:rPr>
        <w:fldChar w:fldCharType="separate"/>
      </w:r>
      <w:r w:rsidR="00041CAD">
        <w:rPr>
          <w:rFonts w:ascii="Arial" w:hAnsi="Arial" w:cs="Arial"/>
          <w:noProof/>
          <w:sz w:val="22"/>
          <w:szCs w:val="22"/>
        </w:rPr>
        <w:t>MI-ROP-N1604-2018</w:t>
      </w:r>
      <w:r w:rsidR="00041CAD" w:rsidRPr="00BB5DC7">
        <w:rPr>
          <w:rFonts w:ascii="Arial" w:hAnsi="Arial" w:cs="Arial"/>
          <w:sz w:val="22"/>
          <w:szCs w:val="22"/>
        </w:rPr>
        <w:fldChar w:fldCharType="end"/>
      </w:r>
      <w:r>
        <w:rPr>
          <w:rFonts w:ascii="Arial" w:hAnsi="Arial"/>
          <w:sz w:val="22"/>
        </w:rPr>
        <w:t xml:space="preserve">, which was reopened by the AQD to incorporate </w:t>
      </w:r>
      <w:r w:rsidR="00CB3513">
        <w:rPr>
          <w:rFonts w:ascii="Arial" w:hAnsi="Arial"/>
          <w:sz w:val="22"/>
        </w:rPr>
        <w:t xml:space="preserve">references </w:t>
      </w:r>
      <w:r w:rsidR="00041CAD">
        <w:rPr>
          <w:rFonts w:ascii="Arial" w:hAnsi="Arial"/>
          <w:sz w:val="22"/>
        </w:rPr>
        <w:t>to R 336.1973</w:t>
      </w:r>
      <w:r>
        <w:rPr>
          <w:rFonts w:ascii="Arial" w:hAnsi="Arial"/>
          <w:sz w:val="22"/>
        </w:rPr>
        <w:t xml:space="preserve">.  A final decision on the approval of the revised </w:t>
      </w:r>
      <w:smartTag w:uri="urn:schemas-microsoft-com:office:smarttags" w:element="stockticker">
        <w:r>
          <w:rPr>
            <w:rFonts w:ascii="Arial" w:hAnsi="Arial"/>
            <w:sz w:val="22"/>
          </w:rPr>
          <w:t>ROP</w:t>
        </w:r>
      </w:smartTag>
      <w:r>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Pr>
            <w:rFonts w:ascii="Arial" w:hAnsi="Arial"/>
            <w:sz w:val="22"/>
          </w:rPr>
          <w:t>ROP</w:t>
        </w:r>
      </w:smartTag>
      <w:r>
        <w:rPr>
          <w:rFonts w:ascii="Arial" w:hAnsi="Arial"/>
          <w:sz w:val="22"/>
        </w:rPr>
        <w:t xml:space="preserve"> and the United States Environmental Protection Agency (USEPA) has been allowed 45 days to review the proposed changes to the </w:t>
      </w:r>
      <w:smartTag w:uri="urn:schemas-microsoft-com:office:smarttags" w:element="stockticker">
        <w:r>
          <w:rPr>
            <w:rFonts w:ascii="Arial" w:hAnsi="Arial"/>
            <w:sz w:val="22"/>
          </w:rPr>
          <w:t>ROP</w:t>
        </w:r>
      </w:smartTag>
      <w:r>
        <w:rPr>
          <w:rFonts w:ascii="Arial" w:hAnsi="Arial"/>
          <w:sz w:val="22"/>
        </w:rPr>
        <w:t xml:space="preserve">.  </w:t>
      </w:r>
      <w:r w:rsidRPr="00290754">
        <w:rPr>
          <w:rFonts w:ascii="Arial" w:hAnsi="Arial" w:cs="Arial"/>
          <w:sz w:val="22"/>
          <w:szCs w:val="22"/>
        </w:rPr>
        <w:t>The delegated decision maker for the AQD is</w:t>
      </w:r>
      <w:r>
        <w:rPr>
          <w:rFonts w:ascii="Arial" w:hAnsi="Arial" w:cs="Arial"/>
          <w:sz w:val="22"/>
          <w:szCs w:val="22"/>
        </w:rPr>
        <w:t xml:space="preserve"> </w:t>
      </w:r>
      <w:r w:rsidR="00041CAD">
        <w:rPr>
          <w:rFonts w:ascii="Arial" w:hAnsi="Arial" w:cs="Arial"/>
          <w:sz w:val="22"/>
          <w:szCs w:val="22"/>
        </w:rPr>
        <w:t>Heid</w:t>
      </w:r>
      <w:r w:rsidR="00024AE6">
        <w:rPr>
          <w:rFonts w:ascii="Arial" w:hAnsi="Arial" w:cs="Arial"/>
          <w:sz w:val="22"/>
          <w:szCs w:val="22"/>
        </w:rPr>
        <w:t>i</w:t>
      </w:r>
      <w:r w:rsidR="00041CAD">
        <w:rPr>
          <w:rFonts w:ascii="Arial" w:hAnsi="Arial" w:cs="Arial"/>
          <w:sz w:val="22"/>
          <w:szCs w:val="22"/>
        </w:rPr>
        <w:t xml:space="preserve"> G. Hollenbach</w:t>
      </w:r>
      <w:r w:rsidRPr="00290754">
        <w:rPr>
          <w:rFonts w:ascii="Arial" w:hAnsi="Arial" w:cs="Arial"/>
          <w:sz w:val="22"/>
          <w:szCs w:val="22"/>
        </w:rPr>
        <w:t xml:space="preserve">, </w:t>
      </w:r>
      <w:r w:rsidR="00041CAD">
        <w:rPr>
          <w:rFonts w:ascii="Arial" w:hAnsi="Arial" w:cs="Arial"/>
          <w:sz w:val="22"/>
          <w:szCs w:val="22"/>
        </w:rPr>
        <w:t>Grand Rapids</w:t>
      </w:r>
      <w:r w:rsidRPr="00290754">
        <w:rPr>
          <w:rFonts w:ascii="Arial" w:hAnsi="Arial" w:cs="Arial"/>
          <w:sz w:val="22"/>
          <w:szCs w:val="22"/>
        </w:rPr>
        <w:t xml:space="preserve"> District Supervisor.  </w:t>
      </w:r>
      <w:r>
        <w:rPr>
          <w:rFonts w:ascii="Arial" w:hAnsi="Arial" w:cs="Arial"/>
          <w:sz w:val="22"/>
          <w:szCs w:val="22"/>
        </w:rPr>
        <w:t>T</w:t>
      </w:r>
      <w:r>
        <w:rPr>
          <w:rFonts w:ascii="Arial" w:hAnsi="Arial"/>
          <w:sz w:val="22"/>
        </w:rPr>
        <w:t xml:space="preserve">he final determination for approval of the revised </w:t>
      </w:r>
      <w:smartTag w:uri="urn:schemas-microsoft-com:office:smarttags" w:element="stockticker">
        <w:r>
          <w:rPr>
            <w:rFonts w:ascii="Arial" w:hAnsi="Arial"/>
            <w:sz w:val="22"/>
          </w:rPr>
          <w:t>ROP</w:t>
        </w:r>
      </w:smartTag>
      <w:r>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3613B17D" w14:textId="0FC370C0" w:rsidR="00A67071" w:rsidRDefault="00A67071">
      <w:pPr>
        <w:rPr>
          <w:rFonts w:ascii="Arial" w:hAnsi="Arial" w:cs="Arial"/>
          <w:sz w:val="22"/>
          <w:szCs w:val="22"/>
        </w:rPr>
      </w:pPr>
      <w:r>
        <w:rPr>
          <w:rFonts w:ascii="Arial" w:hAnsi="Arial" w:cs="Arial"/>
          <w:sz w:val="22"/>
          <w:szCs w:val="22"/>
        </w:rPr>
        <w:br w:type="page"/>
      </w:r>
    </w:p>
    <w:p w14:paraId="4042C906" w14:textId="77777777" w:rsidR="00A67071" w:rsidRDefault="00A67071">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610"/>
        <w:gridCol w:w="5220"/>
        <w:gridCol w:w="2430"/>
      </w:tblGrid>
      <w:tr w:rsidR="00A67071" w14:paraId="74A3D898" w14:textId="77777777">
        <w:tc>
          <w:tcPr>
            <w:tcW w:w="2610" w:type="dxa"/>
          </w:tcPr>
          <w:p w14:paraId="5D26B6A2" w14:textId="77777777" w:rsidR="00A67071" w:rsidRDefault="00A67071" w:rsidP="00035829">
            <w:pPr>
              <w:jc w:val="center"/>
              <w:rPr>
                <w:rFonts w:ascii="Arial" w:hAnsi="Arial"/>
                <w:sz w:val="16"/>
              </w:rPr>
            </w:pPr>
          </w:p>
        </w:tc>
        <w:tc>
          <w:tcPr>
            <w:tcW w:w="5220" w:type="dxa"/>
          </w:tcPr>
          <w:p w14:paraId="31393B52" w14:textId="77777777" w:rsidR="00A67071" w:rsidRDefault="00A67071" w:rsidP="002470CE">
            <w:pPr>
              <w:ind w:left="-108" w:right="-108"/>
              <w:jc w:val="center"/>
              <w:rPr>
                <w:rFonts w:ascii="Arial" w:hAnsi="Arial"/>
              </w:rPr>
            </w:pPr>
            <w:r>
              <w:rPr>
                <w:rFonts w:ascii="Arial" w:hAnsi="Arial"/>
              </w:rPr>
              <w:t>Michigan Department of Environment,</w:t>
            </w:r>
          </w:p>
          <w:p w14:paraId="7BA583CA" w14:textId="77777777" w:rsidR="00A67071" w:rsidRDefault="00A67071" w:rsidP="002470CE">
            <w:pPr>
              <w:ind w:left="-108" w:right="-108"/>
              <w:jc w:val="center"/>
              <w:rPr>
                <w:rFonts w:ascii="Arial" w:hAnsi="Arial"/>
              </w:rPr>
            </w:pPr>
            <w:r>
              <w:rPr>
                <w:rFonts w:ascii="Arial" w:hAnsi="Arial"/>
              </w:rPr>
              <w:t>Great Lakes, and Energy</w:t>
            </w:r>
          </w:p>
          <w:p w14:paraId="17BDD5C5" w14:textId="77777777" w:rsidR="00A67071" w:rsidRDefault="00A67071" w:rsidP="00035829">
            <w:pPr>
              <w:jc w:val="center"/>
              <w:rPr>
                <w:rFonts w:ascii="Arial" w:hAnsi="Arial"/>
                <w:sz w:val="16"/>
              </w:rPr>
            </w:pPr>
            <w:r>
              <w:rPr>
                <w:rFonts w:ascii="Arial" w:hAnsi="Arial"/>
              </w:rPr>
              <w:t>Air Quality Division</w:t>
            </w:r>
          </w:p>
        </w:tc>
        <w:tc>
          <w:tcPr>
            <w:tcW w:w="2430" w:type="dxa"/>
          </w:tcPr>
          <w:p w14:paraId="68BEA3EE" w14:textId="77777777" w:rsidR="00A67071" w:rsidRDefault="00A67071" w:rsidP="00035829">
            <w:pPr>
              <w:jc w:val="center"/>
              <w:rPr>
                <w:rFonts w:ascii="Arial" w:hAnsi="Arial"/>
                <w:sz w:val="16"/>
              </w:rPr>
            </w:pPr>
          </w:p>
        </w:tc>
      </w:tr>
      <w:tr w:rsidR="00A67071" w14:paraId="106B8EBB" w14:textId="77777777">
        <w:trPr>
          <w:cantSplit/>
          <w:trHeight w:val="333"/>
        </w:trPr>
        <w:tc>
          <w:tcPr>
            <w:tcW w:w="2610" w:type="dxa"/>
          </w:tcPr>
          <w:p w14:paraId="4CB93814" w14:textId="77777777" w:rsidR="00A67071" w:rsidRPr="00E859DC" w:rsidRDefault="00A67071" w:rsidP="00035829">
            <w:pPr>
              <w:pStyle w:val="Header"/>
              <w:jc w:val="center"/>
              <w:rPr>
                <w:rFonts w:ascii="Arial" w:hAnsi="Arial"/>
                <w:b/>
                <w:sz w:val="16"/>
              </w:rPr>
            </w:pPr>
            <w:r w:rsidRPr="00E859DC">
              <w:rPr>
                <w:rFonts w:ascii="Arial" w:hAnsi="Arial"/>
                <w:b/>
                <w:sz w:val="16"/>
              </w:rPr>
              <w:t>State Registration Number</w:t>
            </w:r>
          </w:p>
        </w:tc>
        <w:tc>
          <w:tcPr>
            <w:tcW w:w="5220" w:type="dxa"/>
          </w:tcPr>
          <w:p w14:paraId="78A930A7" w14:textId="77777777" w:rsidR="00A67071" w:rsidRDefault="00A67071" w:rsidP="00035829">
            <w:pPr>
              <w:jc w:val="center"/>
              <w:rPr>
                <w:rFonts w:ascii="Arial" w:hAnsi="Arial"/>
                <w:b/>
                <w:sz w:val="28"/>
              </w:rPr>
            </w:pPr>
            <w:r>
              <w:rPr>
                <w:rFonts w:ascii="Arial" w:hAnsi="Arial"/>
                <w:b/>
                <w:sz w:val="28"/>
              </w:rPr>
              <w:t>RENEWABLE OPERATING PERMIT</w:t>
            </w:r>
          </w:p>
        </w:tc>
        <w:tc>
          <w:tcPr>
            <w:tcW w:w="2430" w:type="dxa"/>
          </w:tcPr>
          <w:p w14:paraId="0DBC6B43" w14:textId="77777777" w:rsidR="00A67071" w:rsidRPr="00E859DC" w:rsidRDefault="00A67071" w:rsidP="00035829">
            <w:pPr>
              <w:jc w:val="center"/>
              <w:rPr>
                <w:rFonts w:ascii="Arial" w:hAnsi="Arial"/>
                <w:b/>
                <w:sz w:val="16"/>
              </w:rPr>
            </w:pPr>
            <w:r w:rsidRPr="00E859DC">
              <w:rPr>
                <w:rFonts w:ascii="Arial" w:hAnsi="Arial"/>
                <w:b/>
                <w:sz w:val="16"/>
              </w:rPr>
              <w:t>ROP Number</w:t>
            </w:r>
          </w:p>
        </w:tc>
      </w:tr>
      <w:tr w:rsidR="00A67071" w14:paraId="57170B9E" w14:textId="77777777">
        <w:trPr>
          <w:cantSplit/>
          <w:trHeight w:val="428"/>
        </w:trPr>
        <w:tc>
          <w:tcPr>
            <w:tcW w:w="2610" w:type="dxa"/>
            <w:tcBorders>
              <w:bottom w:val="nil"/>
            </w:tcBorders>
          </w:tcPr>
          <w:p w14:paraId="094F67EA" w14:textId="77777777" w:rsidR="00A67071" w:rsidRDefault="00A67071" w:rsidP="003C0142">
            <w:pPr>
              <w:pStyle w:val="Header"/>
              <w:jc w:val="center"/>
              <w:rPr>
                <w:rFonts w:ascii="Arial" w:hAnsi="Arial"/>
                <w:sz w:val="18"/>
                <w:szCs w:val="18"/>
              </w:rPr>
            </w:pPr>
          </w:p>
          <w:p w14:paraId="46523687" w14:textId="2D233868" w:rsidR="00A67071" w:rsidRPr="004B32DE" w:rsidRDefault="00A67071" w:rsidP="003C0142">
            <w:pPr>
              <w:pStyle w:val="Header"/>
              <w:jc w:val="center"/>
              <w:rPr>
                <w:rFonts w:ascii="Arial" w:hAnsi="Arial"/>
                <w:bCs/>
                <w:sz w:val="22"/>
                <w:szCs w:val="22"/>
              </w:rPr>
            </w:pPr>
            <w:r>
              <w:rPr>
                <w:rFonts w:ascii="Arial" w:hAnsi="Arial"/>
                <w:bCs/>
                <w:sz w:val="22"/>
                <w:szCs w:val="22"/>
              </w:rPr>
              <w:fldChar w:fldCharType="begin">
                <w:ffData>
                  <w:name w:val="Text28"/>
                  <w:enabled/>
                  <w:calcOnExit w:val="0"/>
                  <w:helpText w:type="text" w:val="Enter the SRN."/>
                  <w:statusText w:type="text" w:val="Enter the SRN."/>
                  <w:textInput/>
                </w:ffData>
              </w:fldChar>
            </w:r>
            <w:r>
              <w:rPr>
                <w:rFonts w:ascii="Arial" w:hAnsi="Arial"/>
                <w:bCs/>
                <w:sz w:val="22"/>
                <w:szCs w:val="22"/>
              </w:rPr>
              <w:instrText xml:space="preserve"> FORMTEXT </w:instrText>
            </w:r>
            <w:r>
              <w:rPr>
                <w:rFonts w:ascii="Arial" w:hAnsi="Arial"/>
                <w:bCs/>
                <w:sz w:val="22"/>
                <w:szCs w:val="22"/>
              </w:rPr>
            </w:r>
            <w:r>
              <w:rPr>
                <w:rFonts w:ascii="Arial" w:hAnsi="Arial"/>
                <w:bCs/>
                <w:sz w:val="22"/>
                <w:szCs w:val="22"/>
              </w:rPr>
              <w:fldChar w:fldCharType="separate"/>
            </w:r>
            <w:r>
              <w:rPr>
                <w:rFonts w:ascii="Arial" w:hAnsi="Arial"/>
                <w:bCs/>
                <w:noProof/>
                <w:sz w:val="22"/>
                <w:szCs w:val="22"/>
              </w:rPr>
              <w:t>N1604</w:t>
            </w:r>
            <w:r>
              <w:rPr>
                <w:rFonts w:ascii="Arial" w:hAnsi="Arial"/>
                <w:bCs/>
                <w:sz w:val="22"/>
                <w:szCs w:val="22"/>
              </w:rPr>
              <w:fldChar w:fldCharType="end"/>
            </w:r>
          </w:p>
        </w:tc>
        <w:tc>
          <w:tcPr>
            <w:tcW w:w="5220" w:type="dxa"/>
            <w:tcBorders>
              <w:bottom w:val="nil"/>
            </w:tcBorders>
          </w:tcPr>
          <w:p w14:paraId="5B02AD90" w14:textId="314C17EE" w:rsidR="00A67071" w:rsidRDefault="00A67071" w:rsidP="004D74D3">
            <w:pPr>
              <w:pStyle w:val="Heading1"/>
              <w:spacing w:before="120"/>
              <w:rPr>
                <w:sz w:val="22"/>
              </w:rPr>
            </w:pPr>
            <w:bookmarkStart w:id="59" w:name="_Toc54606214"/>
            <w:r>
              <w:rPr>
                <w:rFonts w:cs="Arial"/>
                <w:noProof/>
                <w:sz w:val="22"/>
                <w:szCs w:val="22"/>
              </w:rPr>
              <w:t>October 27, 2020</w:t>
            </w:r>
            <w:r>
              <w:rPr>
                <w:sz w:val="22"/>
              </w:rPr>
              <w:t xml:space="preserve"> - STAFF REPORT ADDENDUM FOR RULE 217(2) REOPENING</w:t>
            </w:r>
            <w:bookmarkEnd w:id="59"/>
          </w:p>
        </w:tc>
        <w:tc>
          <w:tcPr>
            <w:tcW w:w="2430" w:type="dxa"/>
            <w:tcBorders>
              <w:bottom w:val="nil"/>
            </w:tcBorders>
          </w:tcPr>
          <w:p w14:paraId="10C942F5" w14:textId="77777777" w:rsidR="00A67071" w:rsidRDefault="00A67071" w:rsidP="00035829">
            <w:pPr>
              <w:pStyle w:val="Header"/>
              <w:jc w:val="center"/>
              <w:rPr>
                <w:rFonts w:ascii="Arial" w:hAnsi="Arial" w:cs="Arial"/>
                <w:sz w:val="18"/>
                <w:szCs w:val="18"/>
              </w:rPr>
            </w:pPr>
          </w:p>
          <w:p w14:paraId="141A7C16" w14:textId="0248B780" w:rsidR="00A67071" w:rsidRPr="002C792A" w:rsidRDefault="00A67071" w:rsidP="00035829">
            <w:pPr>
              <w:pStyle w:val="Header"/>
              <w:jc w:val="center"/>
              <w:rPr>
                <w:rFonts w:ascii="Arial" w:hAnsi="Arial"/>
                <w:sz w:val="22"/>
                <w:szCs w:val="22"/>
              </w:rPr>
            </w:pPr>
            <w:r>
              <w:rPr>
                <w:rFonts w:ascii="Arial" w:hAnsi="Arial" w:cs="Arial"/>
                <w:noProof/>
                <w:sz w:val="22"/>
                <w:szCs w:val="22"/>
              </w:rPr>
              <w:t>MI-ROP-N1604-2018a</w:t>
            </w:r>
          </w:p>
        </w:tc>
      </w:tr>
    </w:tbl>
    <w:p w14:paraId="2A258C02" w14:textId="77777777" w:rsidR="00A67071" w:rsidRDefault="00A67071">
      <w:pPr>
        <w:jc w:val="both"/>
        <w:rPr>
          <w:rFonts w:ascii="Arial" w:hAnsi="Arial"/>
          <w:sz w:val="22"/>
        </w:rPr>
      </w:pPr>
    </w:p>
    <w:p w14:paraId="7D78F9DF" w14:textId="77777777" w:rsidR="00A67071" w:rsidRDefault="00A67071">
      <w:pPr>
        <w:rPr>
          <w:rFonts w:ascii="Arial" w:hAnsi="Arial"/>
          <w:b/>
          <w:sz w:val="22"/>
          <w:u w:val="single"/>
        </w:rPr>
      </w:pPr>
      <w:r>
        <w:rPr>
          <w:rFonts w:ascii="Arial" w:hAnsi="Arial"/>
          <w:b/>
          <w:sz w:val="22"/>
          <w:u w:val="single"/>
        </w:rPr>
        <w:t>Purpose</w:t>
      </w:r>
    </w:p>
    <w:p w14:paraId="2516D55A" w14:textId="77777777" w:rsidR="00A67071" w:rsidRDefault="00A67071">
      <w:pPr>
        <w:jc w:val="both"/>
        <w:rPr>
          <w:rFonts w:ascii="Arial" w:hAnsi="Arial"/>
          <w:sz w:val="22"/>
        </w:rPr>
      </w:pPr>
    </w:p>
    <w:p w14:paraId="7803A28D" w14:textId="0E2F9905" w:rsidR="00A67071" w:rsidRDefault="00A67071">
      <w:pPr>
        <w:jc w:val="both"/>
        <w:rPr>
          <w:rFonts w:ascii="Arial" w:hAnsi="Arial"/>
          <w:sz w:val="22"/>
        </w:rPr>
      </w:pPr>
      <w:r>
        <w:rPr>
          <w:rFonts w:ascii="Arial" w:hAnsi="Arial"/>
          <w:sz w:val="22"/>
        </w:rPr>
        <w:t xml:space="preserve">A Staff Report dated </w:t>
      </w:r>
      <w:r>
        <w:rPr>
          <w:rFonts w:ascii="Arial" w:hAnsi="Arial" w:cs="Arial"/>
          <w:sz w:val="22"/>
          <w:szCs w:val="22"/>
        </w:rPr>
        <w:t>September 14, 2020</w:t>
      </w:r>
      <w:r>
        <w:rPr>
          <w:rFonts w:ascii="Arial" w:hAnsi="Arial"/>
          <w:sz w:val="22"/>
        </w:rPr>
        <w:t>, was developed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Rule 214(3)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Rule 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14:paraId="3E7FF8A7" w14:textId="77777777" w:rsidR="00A67071" w:rsidRDefault="00A67071">
      <w:pPr>
        <w:jc w:val="both"/>
        <w:rPr>
          <w:rFonts w:ascii="Arial" w:hAnsi="Arial"/>
          <w:sz w:val="22"/>
        </w:rPr>
      </w:pPr>
    </w:p>
    <w:p w14:paraId="4E72FB34" w14:textId="77777777" w:rsidR="00A67071" w:rsidRDefault="00A67071">
      <w:pPr>
        <w:rPr>
          <w:rFonts w:ascii="Arial" w:hAnsi="Arial"/>
          <w:b/>
          <w:sz w:val="22"/>
          <w:u w:val="single"/>
        </w:rPr>
      </w:pPr>
      <w:r>
        <w:rPr>
          <w:rFonts w:ascii="Arial" w:hAnsi="Arial"/>
          <w:b/>
          <w:sz w:val="22"/>
          <w:u w:val="single"/>
        </w:rPr>
        <w:t>General Information</w:t>
      </w:r>
    </w:p>
    <w:p w14:paraId="2C1BE03F" w14:textId="77777777" w:rsidR="00A67071" w:rsidRDefault="00A6707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67071" w14:paraId="0508E5FE" w14:textId="77777777" w:rsidTr="00A67071">
        <w:tc>
          <w:tcPr>
            <w:tcW w:w="4464" w:type="dxa"/>
          </w:tcPr>
          <w:p w14:paraId="44768902" w14:textId="77777777" w:rsidR="00A67071" w:rsidRDefault="00A67071" w:rsidP="00A67071">
            <w:pPr>
              <w:rPr>
                <w:rFonts w:ascii="Arial" w:hAnsi="Arial"/>
                <w:sz w:val="22"/>
              </w:rPr>
            </w:pPr>
            <w:r>
              <w:rPr>
                <w:rFonts w:ascii="Arial" w:hAnsi="Arial"/>
                <w:sz w:val="22"/>
              </w:rPr>
              <w:t>Responsible Official:</w:t>
            </w:r>
          </w:p>
        </w:tc>
        <w:tc>
          <w:tcPr>
            <w:tcW w:w="5796" w:type="dxa"/>
          </w:tcPr>
          <w:p w14:paraId="6F813AE3" w14:textId="77777777" w:rsidR="00A67071" w:rsidRPr="00CA06E7" w:rsidRDefault="00A67071" w:rsidP="00A67071">
            <w:pPr>
              <w:rPr>
                <w:rFonts w:ascii="Arial" w:hAnsi="Arial" w:cs="Arial"/>
                <w:sz w:val="22"/>
                <w:szCs w:val="22"/>
              </w:rPr>
            </w:pPr>
            <w:r>
              <w:rPr>
                <w:rFonts w:ascii="Arial" w:hAnsi="Arial" w:cs="Arial"/>
                <w:sz w:val="22"/>
                <w:szCs w:val="22"/>
              </w:rPr>
              <w:t>Darwin Baas, Director, Kent County Department of Public Works</w:t>
            </w:r>
            <w:r w:rsidRPr="00CA06E7">
              <w:rPr>
                <w:rFonts w:ascii="Arial" w:hAnsi="Arial" w:cs="Arial"/>
                <w:sz w:val="22"/>
                <w:szCs w:val="22"/>
              </w:rPr>
              <w:t xml:space="preserve">, </w:t>
            </w:r>
          </w:p>
          <w:p w14:paraId="5E0BC81D" w14:textId="4BBD1146" w:rsidR="00A67071" w:rsidRDefault="00A67071" w:rsidP="00A67071">
            <w:pPr>
              <w:rPr>
                <w:rFonts w:ascii="Arial" w:hAnsi="Arial"/>
                <w:sz w:val="22"/>
              </w:rPr>
            </w:pPr>
            <w:r>
              <w:rPr>
                <w:rFonts w:ascii="Arial" w:hAnsi="Arial" w:cs="Arial"/>
                <w:sz w:val="22"/>
                <w:szCs w:val="22"/>
              </w:rPr>
              <w:t>616-632-7979</w:t>
            </w:r>
          </w:p>
        </w:tc>
      </w:tr>
      <w:tr w:rsidR="00A67071" w14:paraId="4BCD9D44" w14:textId="77777777" w:rsidTr="00A67071">
        <w:tc>
          <w:tcPr>
            <w:tcW w:w="4464" w:type="dxa"/>
          </w:tcPr>
          <w:p w14:paraId="416BF280" w14:textId="77777777" w:rsidR="00A67071" w:rsidRDefault="00A67071" w:rsidP="00A67071">
            <w:pPr>
              <w:rPr>
                <w:rFonts w:ascii="Arial" w:hAnsi="Arial"/>
                <w:sz w:val="22"/>
              </w:rPr>
            </w:pPr>
            <w:r>
              <w:rPr>
                <w:rFonts w:ascii="Arial" w:hAnsi="Arial"/>
                <w:sz w:val="22"/>
              </w:rPr>
              <w:t>AQD Contact:</w:t>
            </w:r>
          </w:p>
        </w:tc>
        <w:tc>
          <w:tcPr>
            <w:tcW w:w="5796" w:type="dxa"/>
          </w:tcPr>
          <w:p w14:paraId="23D1AFE1" w14:textId="77777777" w:rsidR="00A67071" w:rsidRDefault="00A67071" w:rsidP="00A67071">
            <w:pPr>
              <w:rPr>
                <w:rFonts w:ascii="Arial" w:hAnsi="Arial" w:cs="Arial"/>
                <w:sz w:val="22"/>
                <w:szCs w:val="22"/>
              </w:rPr>
            </w:pPr>
            <w:r>
              <w:rPr>
                <w:rFonts w:ascii="Arial" w:hAnsi="Arial" w:cs="Arial"/>
                <w:sz w:val="22"/>
                <w:szCs w:val="22"/>
              </w:rPr>
              <w:t xml:space="preserve">Eric Grinstern, Environmental Quality Specialist, </w:t>
            </w:r>
          </w:p>
          <w:p w14:paraId="56490EE7" w14:textId="3E55203B" w:rsidR="00A67071" w:rsidRDefault="00A67071" w:rsidP="00A67071">
            <w:pPr>
              <w:rPr>
                <w:rFonts w:ascii="Arial" w:hAnsi="Arial"/>
                <w:sz w:val="22"/>
              </w:rPr>
            </w:pPr>
            <w:r>
              <w:rPr>
                <w:rFonts w:ascii="Arial" w:hAnsi="Arial" w:cs="Arial"/>
                <w:sz w:val="22"/>
                <w:szCs w:val="22"/>
              </w:rPr>
              <w:t>616-558-0616</w:t>
            </w:r>
          </w:p>
        </w:tc>
      </w:tr>
    </w:tbl>
    <w:p w14:paraId="2A172261" w14:textId="77777777" w:rsidR="00A67071" w:rsidRDefault="00A67071">
      <w:pPr>
        <w:rPr>
          <w:rFonts w:ascii="Arial" w:hAnsi="Arial"/>
          <w:sz w:val="22"/>
        </w:rPr>
      </w:pPr>
    </w:p>
    <w:p w14:paraId="548EB38F" w14:textId="77777777" w:rsidR="00A67071" w:rsidRDefault="00A67071" w:rsidP="00116BCE">
      <w:pPr>
        <w:rPr>
          <w:rFonts w:ascii="Arial" w:hAnsi="Arial"/>
          <w:b/>
          <w:sz w:val="22"/>
          <w:u w:val="single"/>
        </w:rPr>
      </w:pPr>
      <w:r>
        <w:rPr>
          <w:rFonts w:ascii="Arial" w:hAnsi="Arial"/>
          <w:b/>
          <w:sz w:val="22"/>
          <w:u w:val="single"/>
        </w:rPr>
        <w:t>Summary of Pertinent Comments</w:t>
      </w:r>
    </w:p>
    <w:p w14:paraId="018B6A5E" w14:textId="77777777" w:rsidR="00A67071" w:rsidRDefault="00A67071" w:rsidP="00116BCE">
      <w:pPr>
        <w:rPr>
          <w:rFonts w:ascii="Arial" w:hAnsi="Arial"/>
          <w:b/>
          <w:sz w:val="22"/>
          <w:u w:val="single"/>
        </w:rPr>
      </w:pPr>
    </w:p>
    <w:p w14:paraId="5C7C3D76" w14:textId="77777777" w:rsidR="00A67071" w:rsidRDefault="00A67071" w:rsidP="004F5ECF">
      <w:pPr>
        <w:jc w:val="both"/>
        <w:outlineLvl w:val="0"/>
        <w:rPr>
          <w:rFonts w:ascii="Arial" w:hAnsi="Arial"/>
          <w:sz w:val="22"/>
        </w:rPr>
      </w:pPr>
      <w:r>
        <w:rPr>
          <w:rFonts w:ascii="Arial" w:hAnsi="Arial"/>
          <w:sz w:val="22"/>
        </w:rPr>
        <w:t>No pertinent comments were received during the 30-day public comment period.</w:t>
      </w:r>
    </w:p>
    <w:p w14:paraId="254EC33E" w14:textId="77777777" w:rsidR="00A67071" w:rsidRDefault="00A67071" w:rsidP="00116BCE">
      <w:pPr>
        <w:rPr>
          <w:rFonts w:ascii="Arial" w:hAnsi="Arial"/>
          <w:sz w:val="22"/>
        </w:rPr>
      </w:pPr>
    </w:p>
    <w:p w14:paraId="4FD401D6" w14:textId="77777777" w:rsidR="00A67071" w:rsidRDefault="00A67071" w:rsidP="00650024">
      <w:pPr>
        <w:jc w:val="both"/>
        <w:rPr>
          <w:rFonts w:ascii="Arial" w:hAnsi="Arial"/>
          <w:b/>
          <w:sz w:val="22"/>
        </w:rPr>
      </w:pPr>
    </w:p>
    <w:p w14:paraId="1357454A" w14:textId="7EC88871" w:rsidR="00A67071" w:rsidRDefault="00A67071" w:rsidP="00116BCE">
      <w:pPr>
        <w:rPr>
          <w:rFonts w:ascii="Arial" w:hAnsi="Arial"/>
          <w:b/>
          <w:sz w:val="22"/>
          <w:u w:val="single"/>
        </w:rPr>
      </w:pPr>
      <w:bookmarkStart w:id="60" w:name="_Toc482691124"/>
      <w:r>
        <w:rPr>
          <w:rFonts w:ascii="Arial" w:hAnsi="Arial"/>
          <w:b/>
          <w:sz w:val="22"/>
          <w:u w:val="single"/>
        </w:rPr>
        <w:t>Changes to the September 14, 2020 Draft ROP</w:t>
      </w:r>
      <w:bookmarkEnd w:id="60"/>
      <w:r>
        <w:rPr>
          <w:rFonts w:ascii="Arial" w:hAnsi="Arial"/>
          <w:b/>
          <w:sz w:val="22"/>
          <w:u w:val="single"/>
        </w:rPr>
        <w:t xml:space="preserve"> Reopening</w:t>
      </w:r>
    </w:p>
    <w:p w14:paraId="1609D37E" w14:textId="77777777" w:rsidR="00A67071" w:rsidRDefault="00A67071" w:rsidP="00116BCE">
      <w:pPr>
        <w:rPr>
          <w:rFonts w:ascii="Arial" w:hAnsi="Arial"/>
          <w:b/>
          <w:sz w:val="22"/>
        </w:rPr>
      </w:pPr>
    </w:p>
    <w:p w14:paraId="120357AD" w14:textId="77777777" w:rsidR="00A67071" w:rsidRDefault="00A67071" w:rsidP="004F5ECF">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 xml:space="preserve"> reopening.</w:t>
      </w:r>
    </w:p>
    <w:p w14:paraId="25474597" w14:textId="77777777" w:rsidR="00A67071" w:rsidRDefault="00A67071" w:rsidP="00116BCE">
      <w:pPr>
        <w:rPr>
          <w:rFonts w:ascii="Arial" w:hAnsi="Arial"/>
          <w:sz w:val="22"/>
        </w:rPr>
      </w:pPr>
    </w:p>
    <w:sectPr w:rsidR="00A6707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EFB72" w14:textId="77777777" w:rsidR="00CB3513" w:rsidRDefault="00CB3513">
      <w:r>
        <w:separator/>
      </w:r>
    </w:p>
  </w:endnote>
  <w:endnote w:type="continuationSeparator" w:id="0">
    <w:p w14:paraId="084F0EA3" w14:textId="77777777" w:rsidR="00CB3513" w:rsidRDefault="00CB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4EF60" w14:textId="77777777" w:rsidR="00430F9A" w:rsidRDefault="00430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F2DE" w14:textId="77777777" w:rsidR="00CB3513" w:rsidRPr="003E60D1" w:rsidRDefault="00CB3513" w:rsidP="00F847D5">
    <w:pPr>
      <w:tabs>
        <w:tab w:val="center" w:pos="4320"/>
        <w:tab w:val="right" w:pos="8640"/>
      </w:tabs>
      <w:ind w:right="360"/>
      <w:jc w:val="center"/>
      <w:rPr>
        <w:rFonts w:ascii="Arial" w:hAnsi="Arial" w:cs="Arial"/>
        <w:sz w:val="22"/>
        <w:szCs w:val="22"/>
      </w:rPr>
    </w:pPr>
    <w:r w:rsidRPr="003E60D1">
      <w:rPr>
        <w:rFonts w:ascii="Arial" w:hAnsi="Arial"/>
        <w:sz w:val="22"/>
        <w:szCs w:val="22"/>
      </w:rPr>
      <w:t xml:space="preserve">Page </w:t>
    </w:r>
    <w:r w:rsidRPr="003E60D1">
      <w:rPr>
        <w:rFonts w:ascii="Arial" w:hAnsi="Arial"/>
        <w:sz w:val="22"/>
        <w:szCs w:val="22"/>
      </w:rPr>
      <w:fldChar w:fldCharType="begin"/>
    </w:r>
    <w:r w:rsidRPr="003E60D1">
      <w:rPr>
        <w:rFonts w:ascii="Arial" w:hAnsi="Arial"/>
        <w:sz w:val="22"/>
        <w:szCs w:val="22"/>
      </w:rPr>
      <w:instrText xml:space="preserve"> PAGE </w:instrText>
    </w:r>
    <w:r w:rsidRPr="003E60D1">
      <w:rPr>
        <w:rFonts w:ascii="Arial" w:hAnsi="Arial"/>
        <w:sz w:val="22"/>
        <w:szCs w:val="22"/>
      </w:rPr>
      <w:fldChar w:fldCharType="separate"/>
    </w:r>
    <w:r w:rsidRPr="003E60D1">
      <w:rPr>
        <w:rFonts w:ascii="Arial" w:hAnsi="Arial"/>
        <w:noProof/>
        <w:sz w:val="22"/>
        <w:szCs w:val="22"/>
      </w:rPr>
      <w:t>10</w:t>
    </w:r>
    <w:r w:rsidRPr="003E60D1">
      <w:rPr>
        <w:rFonts w:ascii="Arial" w:hAnsi="Arial"/>
        <w:sz w:val="22"/>
        <w:szCs w:val="22"/>
      </w:rPr>
      <w:fldChar w:fldCharType="end"/>
    </w:r>
    <w:r w:rsidRPr="003E60D1">
      <w:rPr>
        <w:rFonts w:ascii="Arial" w:hAnsi="Arial"/>
        <w:sz w:val="22"/>
        <w:szCs w:val="22"/>
      </w:rPr>
      <w:t xml:space="preserve"> of </w:t>
    </w:r>
    <w:r w:rsidRPr="003E60D1">
      <w:rPr>
        <w:rFonts w:ascii="Arial" w:hAnsi="Arial"/>
        <w:sz w:val="22"/>
        <w:szCs w:val="22"/>
      </w:rPr>
      <w:fldChar w:fldCharType="begin"/>
    </w:r>
    <w:r w:rsidRPr="003E60D1">
      <w:rPr>
        <w:rFonts w:ascii="Arial" w:hAnsi="Arial"/>
        <w:sz w:val="22"/>
        <w:szCs w:val="22"/>
      </w:rPr>
      <w:instrText xml:space="preserve"> NUMPAGES </w:instrText>
    </w:r>
    <w:r w:rsidRPr="003E60D1">
      <w:rPr>
        <w:rFonts w:ascii="Arial" w:hAnsi="Arial"/>
        <w:sz w:val="22"/>
        <w:szCs w:val="22"/>
      </w:rPr>
      <w:fldChar w:fldCharType="separate"/>
    </w:r>
    <w:r w:rsidRPr="003E60D1">
      <w:rPr>
        <w:rFonts w:ascii="Arial" w:hAnsi="Arial"/>
        <w:noProof/>
        <w:sz w:val="22"/>
        <w:szCs w:val="22"/>
      </w:rPr>
      <w:t>10</w:t>
    </w:r>
    <w:r w:rsidRPr="003E60D1">
      <w:rPr>
        <w:rFonts w:ascii="Arial" w:hAnsi="Arial"/>
        <w:sz w:val="22"/>
        <w:szCs w:val="22"/>
      </w:rPr>
      <w:fldChar w:fldCharType="end"/>
    </w:r>
    <w:r w:rsidRPr="003E60D1">
      <w:rPr>
        <w:rFonts w:ascii="Arial" w:hAnsi="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9D8A0" w14:textId="77777777" w:rsidR="00CB3513" w:rsidRPr="00F847D5" w:rsidRDefault="00CB351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10</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AED50" w14:textId="77777777" w:rsidR="00CB3513" w:rsidRDefault="00CB3513">
      <w:r>
        <w:separator/>
      </w:r>
    </w:p>
  </w:footnote>
  <w:footnote w:type="continuationSeparator" w:id="0">
    <w:p w14:paraId="286F3313" w14:textId="77777777" w:rsidR="00CB3513" w:rsidRDefault="00CB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535F7" w14:textId="77777777" w:rsidR="00430F9A" w:rsidRDefault="00430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223B4" w14:textId="77777777" w:rsidR="00430F9A" w:rsidRDefault="00430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819EC" w14:textId="77777777" w:rsidR="00CB3513" w:rsidRPr="00135426" w:rsidRDefault="00CB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CB4"/>
    <w:rsid w:val="0000071F"/>
    <w:rsid w:val="000014FB"/>
    <w:rsid w:val="00004E6C"/>
    <w:rsid w:val="00010B28"/>
    <w:rsid w:val="0001165D"/>
    <w:rsid w:val="0001317E"/>
    <w:rsid w:val="000135AB"/>
    <w:rsid w:val="00015B63"/>
    <w:rsid w:val="00015BCA"/>
    <w:rsid w:val="00015E48"/>
    <w:rsid w:val="00022808"/>
    <w:rsid w:val="000237D9"/>
    <w:rsid w:val="0002430E"/>
    <w:rsid w:val="00024AE6"/>
    <w:rsid w:val="0002548F"/>
    <w:rsid w:val="00026523"/>
    <w:rsid w:val="00026AB8"/>
    <w:rsid w:val="00026FE4"/>
    <w:rsid w:val="0003136C"/>
    <w:rsid w:val="00033B14"/>
    <w:rsid w:val="00035898"/>
    <w:rsid w:val="0003604A"/>
    <w:rsid w:val="00036C22"/>
    <w:rsid w:val="00040DCA"/>
    <w:rsid w:val="00041CAD"/>
    <w:rsid w:val="00044E0B"/>
    <w:rsid w:val="00045921"/>
    <w:rsid w:val="0004693A"/>
    <w:rsid w:val="00053310"/>
    <w:rsid w:val="00057978"/>
    <w:rsid w:val="00062912"/>
    <w:rsid w:val="00067AD8"/>
    <w:rsid w:val="00070B20"/>
    <w:rsid w:val="000726F5"/>
    <w:rsid w:val="000779CE"/>
    <w:rsid w:val="00077B31"/>
    <w:rsid w:val="000814EE"/>
    <w:rsid w:val="00082A06"/>
    <w:rsid w:val="00086493"/>
    <w:rsid w:val="0009079D"/>
    <w:rsid w:val="00091157"/>
    <w:rsid w:val="000A3504"/>
    <w:rsid w:val="000A463D"/>
    <w:rsid w:val="000A59DE"/>
    <w:rsid w:val="000A5CA4"/>
    <w:rsid w:val="000A7854"/>
    <w:rsid w:val="000B3753"/>
    <w:rsid w:val="000C1E62"/>
    <w:rsid w:val="000C35CB"/>
    <w:rsid w:val="000C4F65"/>
    <w:rsid w:val="000C558B"/>
    <w:rsid w:val="000C7F27"/>
    <w:rsid w:val="000D5520"/>
    <w:rsid w:val="000D6F52"/>
    <w:rsid w:val="000E2E60"/>
    <w:rsid w:val="000E43A8"/>
    <w:rsid w:val="000E73AD"/>
    <w:rsid w:val="000E781D"/>
    <w:rsid w:val="000F32F4"/>
    <w:rsid w:val="000F73C3"/>
    <w:rsid w:val="001002E3"/>
    <w:rsid w:val="00100562"/>
    <w:rsid w:val="00102B51"/>
    <w:rsid w:val="0010361E"/>
    <w:rsid w:val="0010764D"/>
    <w:rsid w:val="00110D1E"/>
    <w:rsid w:val="00111DE5"/>
    <w:rsid w:val="00113B82"/>
    <w:rsid w:val="00114B82"/>
    <w:rsid w:val="001159B4"/>
    <w:rsid w:val="00115DF5"/>
    <w:rsid w:val="00123005"/>
    <w:rsid w:val="0012305E"/>
    <w:rsid w:val="00124EF0"/>
    <w:rsid w:val="00125F8E"/>
    <w:rsid w:val="001301E9"/>
    <w:rsid w:val="00132734"/>
    <w:rsid w:val="00135426"/>
    <w:rsid w:val="00137218"/>
    <w:rsid w:val="00137D97"/>
    <w:rsid w:val="001429D1"/>
    <w:rsid w:val="00142DA1"/>
    <w:rsid w:val="00142E85"/>
    <w:rsid w:val="001446BF"/>
    <w:rsid w:val="0014659D"/>
    <w:rsid w:val="001466CA"/>
    <w:rsid w:val="00153D66"/>
    <w:rsid w:val="00154568"/>
    <w:rsid w:val="00161412"/>
    <w:rsid w:val="00161D0E"/>
    <w:rsid w:val="001647D7"/>
    <w:rsid w:val="00164FBC"/>
    <w:rsid w:val="00167B85"/>
    <w:rsid w:val="00172178"/>
    <w:rsid w:val="001723A8"/>
    <w:rsid w:val="00172BD9"/>
    <w:rsid w:val="00175DF5"/>
    <w:rsid w:val="00177285"/>
    <w:rsid w:val="00185993"/>
    <w:rsid w:val="001900AD"/>
    <w:rsid w:val="00191106"/>
    <w:rsid w:val="00195224"/>
    <w:rsid w:val="001A0791"/>
    <w:rsid w:val="001A336E"/>
    <w:rsid w:val="001A61A8"/>
    <w:rsid w:val="001A6BCA"/>
    <w:rsid w:val="001B11EF"/>
    <w:rsid w:val="001B3776"/>
    <w:rsid w:val="001B5D76"/>
    <w:rsid w:val="001C046D"/>
    <w:rsid w:val="001C1B0C"/>
    <w:rsid w:val="001C45A8"/>
    <w:rsid w:val="001D0502"/>
    <w:rsid w:val="001D0646"/>
    <w:rsid w:val="001D1123"/>
    <w:rsid w:val="001D1330"/>
    <w:rsid w:val="001D20E4"/>
    <w:rsid w:val="001D6B5F"/>
    <w:rsid w:val="001D7607"/>
    <w:rsid w:val="001E15D0"/>
    <w:rsid w:val="001E3D60"/>
    <w:rsid w:val="001E4857"/>
    <w:rsid w:val="001E6273"/>
    <w:rsid w:val="001F1448"/>
    <w:rsid w:val="001F1619"/>
    <w:rsid w:val="001F2725"/>
    <w:rsid w:val="001F287A"/>
    <w:rsid w:val="001F2F32"/>
    <w:rsid w:val="001F3B26"/>
    <w:rsid w:val="001F49AD"/>
    <w:rsid w:val="001F64EB"/>
    <w:rsid w:val="001F742A"/>
    <w:rsid w:val="00201CC7"/>
    <w:rsid w:val="00203061"/>
    <w:rsid w:val="00203E24"/>
    <w:rsid w:val="00204A58"/>
    <w:rsid w:val="002106D0"/>
    <w:rsid w:val="002170EC"/>
    <w:rsid w:val="002229BE"/>
    <w:rsid w:val="00223421"/>
    <w:rsid w:val="00226144"/>
    <w:rsid w:val="00226BBE"/>
    <w:rsid w:val="0022752F"/>
    <w:rsid w:val="002315E7"/>
    <w:rsid w:val="00231A25"/>
    <w:rsid w:val="0023247F"/>
    <w:rsid w:val="00237F04"/>
    <w:rsid w:val="002500D4"/>
    <w:rsid w:val="00250171"/>
    <w:rsid w:val="0025199F"/>
    <w:rsid w:val="002519D9"/>
    <w:rsid w:val="00252680"/>
    <w:rsid w:val="00255E2E"/>
    <w:rsid w:val="00262557"/>
    <w:rsid w:val="002728F4"/>
    <w:rsid w:val="00273E90"/>
    <w:rsid w:val="00274028"/>
    <w:rsid w:val="002745BB"/>
    <w:rsid w:val="00274C21"/>
    <w:rsid w:val="00283DF7"/>
    <w:rsid w:val="00284660"/>
    <w:rsid w:val="002903A5"/>
    <w:rsid w:val="00290754"/>
    <w:rsid w:val="00290BE4"/>
    <w:rsid w:val="00295FBF"/>
    <w:rsid w:val="002A36C8"/>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D7E7D"/>
    <w:rsid w:val="002E0E12"/>
    <w:rsid w:val="002F0CC3"/>
    <w:rsid w:val="002F13C4"/>
    <w:rsid w:val="002F1D39"/>
    <w:rsid w:val="002F5B86"/>
    <w:rsid w:val="003023FC"/>
    <w:rsid w:val="00302FA1"/>
    <w:rsid w:val="00303B37"/>
    <w:rsid w:val="003049AC"/>
    <w:rsid w:val="003061C0"/>
    <w:rsid w:val="00306FD5"/>
    <w:rsid w:val="00310006"/>
    <w:rsid w:val="003173E8"/>
    <w:rsid w:val="0032375E"/>
    <w:rsid w:val="00333065"/>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176B"/>
    <w:rsid w:val="00372E82"/>
    <w:rsid w:val="003741D7"/>
    <w:rsid w:val="00376F31"/>
    <w:rsid w:val="00377200"/>
    <w:rsid w:val="00377850"/>
    <w:rsid w:val="00383482"/>
    <w:rsid w:val="00383DD1"/>
    <w:rsid w:val="00383E34"/>
    <w:rsid w:val="0038446A"/>
    <w:rsid w:val="00385544"/>
    <w:rsid w:val="00392731"/>
    <w:rsid w:val="00392FFB"/>
    <w:rsid w:val="003939AC"/>
    <w:rsid w:val="003946CC"/>
    <w:rsid w:val="003950E9"/>
    <w:rsid w:val="003955A4"/>
    <w:rsid w:val="00395E09"/>
    <w:rsid w:val="003A0C37"/>
    <w:rsid w:val="003A0C78"/>
    <w:rsid w:val="003A1467"/>
    <w:rsid w:val="003A2108"/>
    <w:rsid w:val="003A4F88"/>
    <w:rsid w:val="003A5262"/>
    <w:rsid w:val="003A75B8"/>
    <w:rsid w:val="003B22AD"/>
    <w:rsid w:val="003B36CE"/>
    <w:rsid w:val="003B3A3A"/>
    <w:rsid w:val="003B430D"/>
    <w:rsid w:val="003B5E83"/>
    <w:rsid w:val="003C4B9D"/>
    <w:rsid w:val="003D0A92"/>
    <w:rsid w:val="003D2E55"/>
    <w:rsid w:val="003D3CE7"/>
    <w:rsid w:val="003D6336"/>
    <w:rsid w:val="003D6A01"/>
    <w:rsid w:val="003D6B07"/>
    <w:rsid w:val="003D6C8F"/>
    <w:rsid w:val="003E0775"/>
    <w:rsid w:val="003E3ECF"/>
    <w:rsid w:val="003E60D1"/>
    <w:rsid w:val="003E6F49"/>
    <w:rsid w:val="003F0340"/>
    <w:rsid w:val="003F16E7"/>
    <w:rsid w:val="003F318D"/>
    <w:rsid w:val="0040112A"/>
    <w:rsid w:val="00402D14"/>
    <w:rsid w:val="004039E8"/>
    <w:rsid w:val="00411971"/>
    <w:rsid w:val="004127B6"/>
    <w:rsid w:val="00415767"/>
    <w:rsid w:val="00425C80"/>
    <w:rsid w:val="00430F9A"/>
    <w:rsid w:val="00433BF1"/>
    <w:rsid w:val="00433C6D"/>
    <w:rsid w:val="00440839"/>
    <w:rsid w:val="00441393"/>
    <w:rsid w:val="00444D94"/>
    <w:rsid w:val="00444F0F"/>
    <w:rsid w:val="004453A5"/>
    <w:rsid w:val="00445883"/>
    <w:rsid w:val="004506E6"/>
    <w:rsid w:val="00451C04"/>
    <w:rsid w:val="00453E23"/>
    <w:rsid w:val="004541F4"/>
    <w:rsid w:val="00454307"/>
    <w:rsid w:val="004628A4"/>
    <w:rsid w:val="004670B5"/>
    <w:rsid w:val="00470765"/>
    <w:rsid w:val="00472013"/>
    <w:rsid w:val="00474ADF"/>
    <w:rsid w:val="00474C32"/>
    <w:rsid w:val="00475BD8"/>
    <w:rsid w:val="00477C52"/>
    <w:rsid w:val="00477C93"/>
    <w:rsid w:val="0048277E"/>
    <w:rsid w:val="00482E94"/>
    <w:rsid w:val="00485373"/>
    <w:rsid w:val="00485A69"/>
    <w:rsid w:val="00485F9B"/>
    <w:rsid w:val="0049200A"/>
    <w:rsid w:val="004948C1"/>
    <w:rsid w:val="004A6FD2"/>
    <w:rsid w:val="004A78F7"/>
    <w:rsid w:val="004B2A6F"/>
    <w:rsid w:val="004B3242"/>
    <w:rsid w:val="004B44A9"/>
    <w:rsid w:val="004B4D8B"/>
    <w:rsid w:val="004B79B7"/>
    <w:rsid w:val="004C0FEB"/>
    <w:rsid w:val="004C39E7"/>
    <w:rsid w:val="004C48F7"/>
    <w:rsid w:val="004C51C5"/>
    <w:rsid w:val="004C5E5C"/>
    <w:rsid w:val="004C7125"/>
    <w:rsid w:val="004C78FD"/>
    <w:rsid w:val="004D4B7D"/>
    <w:rsid w:val="004D5012"/>
    <w:rsid w:val="004D7ACD"/>
    <w:rsid w:val="004E713D"/>
    <w:rsid w:val="004F283B"/>
    <w:rsid w:val="00500581"/>
    <w:rsid w:val="00502068"/>
    <w:rsid w:val="0050260F"/>
    <w:rsid w:val="0050744F"/>
    <w:rsid w:val="00511C7C"/>
    <w:rsid w:val="005122AD"/>
    <w:rsid w:val="00517863"/>
    <w:rsid w:val="005204BA"/>
    <w:rsid w:val="005224A0"/>
    <w:rsid w:val="00532985"/>
    <w:rsid w:val="0053606A"/>
    <w:rsid w:val="00537997"/>
    <w:rsid w:val="00541815"/>
    <w:rsid w:val="005426C1"/>
    <w:rsid w:val="00543DF8"/>
    <w:rsid w:val="005451BC"/>
    <w:rsid w:val="0055232C"/>
    <w:rsid w:val="0055244E"/>
    <w:rsid w:val="005553AB"/>
    <w:rsid w:val="005619EA"/>
    <w:rsid w:val="00562E17"/>
    <w:rsid w:val="00562E6E"/>
    <w:rsid w:val="00566446"/>
    <w:rsid w:val="00570468"/>
    <w:rsid w:val="00572826"/>
    <w:rsid w:val="00572F51"/>
    <w:rsid w:val="0057400E"/>
    <w:rsid w:val="005758FF"/>
    <w:rsid w:val="005768C3"/>
    <w:rsid w:val="0058651F"/>
    <w:rsid w:val="0058751B"/>
    <w:rsid w:val="00587CB4"/>
    <w:rsid w:val="00587FAA"/>
    <w:rsid w:val="0059043D"/>
    <w:rsid w:val="0059259B"/>
    <w:rsid w:val="00596804"/>
    <w:rsid w:val="00597110"/>
    <w:rsid w:val="00597471"/>
    <w:rsid w:val="00597E47"/>
    <w:rsid w:val="005A054B"/>
    <w:rsid w:val="005A09A5"/>
    <w:rsid w:val="005A1999"/>
    <w:rsid w:val="005A3C49"/>
    <w:rsid w:val="005A5063"/>
    <w:rsid w:val="005B08A1"/>
    <w:rsid w:val="005B38AD"/>
    <w:rsid w:val="005B3B35"/>
    <w:rsid w:val="005B419D"/>
    <w:rsid w:val="005B4FCA"/>
    <w:rsid w:val="005C2A26"/>
    <w:rsid w:val="005C6DFC"/>
    <w:rsid w:val="005D0722"/>
    <w:rsid w:val="005D3DDD"/>
    <w:rsid w:val="005E2621"/>
    <w:rsid w:val="005E3981"/>
    <w:rsid w:val="005E7221"/>
    <w:rsid w:val="005F1B8C"/>
    <w:rsid w:val="00600D78"/>
    <w:rsid w:val="0060352A"/>
    <w:rsid w:val="00604E76"/>
    <w:rsid w:val="006060BC"/>
    <w:rsid w:val="00610D52"/>
    <w:rsid w:val="00611F67"/>
    <w:rsid w:val="0061223B"/>
    <w:rsid w:val="006138D1"/>
    <w:rsid w:val="00615F8C"/>
    <w:rsid w:val="00616FFF"/>
    <w:rsid w:val="00622B2E"/>
    <w:rsid w:val="006240B1"/>
    <w:rsid w:val="006335CA"/>
    <w:rsid w:val="00633724"/>
    <w:rsid w:val="006414DE"/>
    <w:rsid w:val="00644884"/>
    <w:rsid w:val="00644FAC"/>
    <w:rsid w:val="00647809"/>
    <w:rsid w:val="00651841"/>
    <w:rsid w:val="00654F9E"/>
    <w:rsid w:val="006552A6"/>
    <w:rsid w:val="00655AFA"/>
    <w:rsid w:val="00656000"/>
    <w:rsid w:val="00656E14"/>
    <w:rsid w:val="00660CFE"/>
    <w:rsid w:val="00665986"/>
    <w:rsid w:val="00667959"/>
    <w:rsid w:val="00670B23"/>
    <w:rsid w:val="00670DC2"/>
    <w:rsid w:val="00672218"/>
    <w:rsid w:val="00676680"/>
    <w:rsid w:val="00676CAB"/>
    <w:rsid w:val="00680643"/>
    <w:rsid w:val="00683CEC"/>
    <w:rsid w:val="00684786"/>
    <w:rsid w:val="0068541F"/>
    <w:rsid w:val="00690FF9"/>
    <w:rsid w:val="0069759E"/>
    <w:rsid w:val="006978FD"/>
    <w:rsid w:val="006A2CA7"/>
    <w:rsid w:val="006A43CB"/>
    <w:rsid w:val="006A7BEF"/>
    <w:rsid w:val="006B2EE5"/>
    <w:rsid w:val="006B4DBB"/>
    <w:rsid w:val="006B7EC5"/>
    <w:rsid w:val="006C5DF1"/>
    <w:rsid w:val="006D437E"/>
    <w:rsid w:val="006D7383"/>
    <w:rsid w:val="006E04EE"/>
    <w:rsid w:val="006E136F"/>
    <w:rsid w:val="006E1901"/>
    <w:rsid w:val="006E1FF1"/>
    <w:rsid w:val="006E3E47"/>
    <w:rsid w:val="006E55CF"/>
    <w:rsid w:val="006E56C1"/>
    <w:rsid w:val="006F1886"/>
    <w:rsid w:val="006F61D2"/>
    <w:rsid w:val="00701F63"/>
    <w:rsid w:val="0070306D"/>
    <w:rsid w:val="00703588"/>
    <w:rsid w:val="00703F50"/>
    <w:rsid w:val="00710154"/>
    <w:rsid w:val="00710343"/>
    <w:rsid w:val="00710F06"/>
    <w:rsid w:val="007129B8"/>
    <w:rsid w:val="007140AB"/>
    <w:rsid w:val="00716DF1"/>
    <w:rsid w:val="007174AF"/>
    <w:rsid w:val="00726518"/>
    <w:rsid w:val="00735DA9"/>
    <w:rsid w:val="00736652"/>
    <w:rsid w:val="00740674"/>
    <w:rsid w:val="00740C06"/>
    <w:rsid w:val="00742DEE"/>
    <w:rsid w:val="00743A66"/>
    <w:rsid w:val="007460BC"/>
    <w:rsid w:val="0074639E"/>
    <w:rsid w:val="0075251B"/>
    <w:rsid w:val="0075342F"/>
    <w:rsid w:val="007548EA"/>
    <w:rsid w:val="00760484"/>
    <w:rsid w:val="00762A17"/>
    <w:rsid w:val="00764668"/>
    <w:rsid w:val="00765CC3"/>
    <w:rsid w:val="00770784"/>
    <w:rsid w:val="00773C90"/>
    <w:rsid w:val="007805D9"/>
    <w:rsid w:val="00781399"/>
    <w:rsid w:val="00783946"/>
    <w:rsid w:val="007861D4"/>
    <w:rsid w:val="00786423"/>
    <w:rsid w:val="007870F6"/>
    <w:rsid w:val="0079109F"/>
    <w:rsid w:val="00795CB5"/>
    <w:rsid w:val="00796375"/>
    <w:rsid w:val="00796F90"/>
    <w:rsid w:val="007A22BD"/>
    <w:rsid w:val="007A49C8"/>
    <w:rsid w:val="007A6504"/>
    <w:rsid w:val="007A77F1"/>
    <w:rsid w:val="007B199C"/>
    <w:rsid w:val="007B41C7"/>
    <w:rsid w:val="007B565A"/>
    <w:rsid w:val="007C0501"/>
    <w:rsid w:val="007C2B15"/>
    <w:rsid w:val="007C416D"/>
    <w:rsid w:val="007C543C"/>
    <w:rsid w:val="007C66EE"/>
    <w:rsid w:val="007C7308"/>
    <w:rsid w:val="007D067F"/>
    <w:rsid w:val="007D09D9"/>
    <w:rsid w:val="007D3294"/>
    <w:rsid w:val="007D429F"/>
    <w:rsid w:val="007D4663"/>
    <w:rsid w:val="007E0BD7"/>
    <w:rsid w:val="007E24B1"/>
    <w:rsid w:val="007E2987"/>
    <w:rsid w:val="007E39D1"/>
    <w:rsid w:val="007F3FBA"/>
    <w:rsid w:val="007F4EF8"/>
    <w:rsid w:val="007F62B1"/>
    <w:rsid w:val="007F73D0"/>
    <w:rsid w:val="00800330"/>
    <w:rsid w:val="00801FAD"/>
    <w:rsid w:val="00805D25"/>
    <w:rsid w:val="00813FB1"/>
    <w:rsid w:val="0081711F"/>
    <w:rsid w:val="00821228"/>
    <w:rsid w:val="00825C2F"/>
    <w:rsid w:val="00827EF4"/>
    <w:rsid w:val="00832939"/>
    <w:rsid w:val="00833053"/>
    <w:rsid w:val="008331BC"/>
    <w:rsid w:val="00834536"/>
    <w:rsid w:val="00840CB9"/>
    <w:rsid w:val="008418BB"/>
    <w:rsid w:val="00844DE4"/>
    <w:rsid w:val="00846C89"/>
    <w:rsid w:val="0084712F"/>
    <w:rsid w:val="0084741D"/>
    <w:rsid w:val="0085138A"/>
    <w:rsid w:val="008537FA"/>
    <w:rsid w:val="00853AF4"/>
    <w:rsid w:val="00854273"/>
    <w:rsid w:val="00854F8B"/>
    <w:rsid w:val="00857B39"/>
    <w:rsid w:val="008616A5"/>
    <w:rsid w:val="00861CF7"/>
    <w:rsid w:val="00862EC5"/>
    <w:rsid w:val="00863EC3"/>
    <w:rsid w:val="00873B63"/>
    <w:rsid w:val="00874CB0"/>
    <w:rsid w:val="00875D1C"/>
    <w:rsid w:val="00875FB3"/>
    <w:rsid w:val="00876E17"/>
    <w:rsid w:val="00877BDF"/>
    <w:rsid w:val="00884CC7"/>
    <w:rsid w:val="008902C9"/>
    <w:rsid w:val="008929F9"/>
    <w:rsid w:val="0089312A"/>
    <w:rsid w:val="00893B36"/>
    <w:rsid w:val="00893BBA"/>
    <w:rsid w:val="00893F56"/>
    <w:rsid w:val="00895282"/>
    <w:rsid w:val="00896FE1"/>
    <w:rsid w:val="00897088"/>
    <w:rsid w:val="008A0380"/>
    <w:rsid w:val="008A1834"/>
    <w:rsid w:val="008A38F5"/>
    <w:rsid w:val="008B1972"/>
    <w:rsid w:val="008B41E5"/>
    <w:rsid w:val="008B5DF5"/>
    <w:rsid w:val="008B70E2"/>
    <w:rsid w:val="008B7F9F"/>
    <w:rsid w:val="008C0EAF"/>
    <w:rsid w:val="008C24DE"/>
    <w:rsid w:val="008C3D85"/>
    <w:rsid w:val="008C63A7"/>
    <w:rsid w:val="008C70BB"/>
    <w:rsid w:val="008C73B2"/>
    <w:rsid w:val="008D30F9"/>
    <w:rsid w:val="008D46F5"/>
    <w:rsid w:val="008D7CDB"/>
    <w:rsid w:val="008E1371"/>
    <w:rsid w:val="008E1AD6"/>
    <w:rsid w:val="008E5110"/>
    <w:rsid w:val="008E5C4C"/>
    <w:rsid w:val="008F142A"/>
    <w:rsid w:val="008F69B6"/>
    <w:rsid w:val="0090224B"/>
    <w:rsid w:val="00903A1A"/>
    <w:rsid w:val="00905F9C"/>
    <w:rsid w:val="00906AE8"/>
    <w:rsid w:val="00906D69"/>
    <w:rsid w:val="009108A8"/>
    <w:rsid w:val="00910D69"/>
    <w:rsid w:val="00910FEA"/>
    <w:rsid w:val="009158BE"/>
    <w:rsid w:val="009160EB"/>
    <w:rsid w:val="00923129"/>
    <w:rsid w:val="00923ADB"/>
    <w:rsid w:val="00923ED1"/>
    <w:rsid w:val="00935AB1"/>
    <w:rsid w:val="00935F15"/>
    <w:rsid w:val="009361D1"/>
    <w:rsid w:val="0094046A"/>
    <w:rsid w:val="00943279"/>
    <w:rsid w:val="00946B41"/>
    <w:rsid w:val="0095187D"/>
    <w:rsid w:val="0095206B"/>
    <w:rsid w:val="009527AC"/>
    <w:rsid w:val="0095312A"/>
    <w:rsid w:val="009531FA"/>
    <w:rsid w:val="009539D8"/>
    <w:rsid w:val="009545AB"/>
    <w:rsid w:val="00955814"/>
    <w:rsid w:val="00956132"/>
    <w:rsid w:val="00956E2A"/>
    <w:rsid w:val="00962036"/>
    <w:rsid w:val="00962267"/>
    <w:rsid w:val="00970E8F"/>
    <w:rsid w:val="00971B11"/>
    <w:rsid w:val="00976BB5"/>
    <w:rsid w:val="009819CF"/>
    <w:rsid w:val="00982658"/>
    <w:rsid w:val="00983014"/>
    <w:rsid w:val="009830F9"/>
    <w:rsid w:val="00985FF1"/>
    <w:rsid w:val="00991BCF"/>
    <w:rsid w:val="00991F5C"/>
    <w:rsid w:val="00995DE1"/>
    <w:rsid w:val="009970EC"/>
    <w:rsid w:val="009A5F7D"/>
    <w:rsid w:val="009A6697"/>
    <w:rsid w:val="009A6835"/>
    <w:rsid w:val="009B2268"/>
    <w:rsid w:val="009B3617"/>
    <w:rsid w:val="009C19C6"/>
    <w:rsid w:val="009C4E62"/>
    <w:rsid w:val="009C5CE5"/>
    <w:rsid w:val="009C7F9B"/>
    <w:rsid w:val="009D0C37"/>
    <w:rsid w:val="009D306E"/>
    <w:rsid w:val="009D392C"/>
    <w:rsid w:val="009D5EBC"/>
    <w:rsid w:val="009D6856"/>
    <w:rsid w:val="009E10CB"/>
    <w:rsid w:val="009E2122"/>
    <w:rsid w:val="009E4796"/>
    <w:rsid w:val="009E4806"/>
    <w:rsid w:val="009F584A"/>
    <w:rsid w:val="00A0363B"/>
    <w:rsid w:val="00A04B84"/>
    <w:rsid w:val="00A05E44"/>
    <w:rsid w:val="00A06884"/>
    <w:rsid w:val="00A141F5"/>
    <w:rsid w:val="00A159F9"/>
    <w:rsid w:val="00A21F9D"/>
    <w:rsid w:val="00A25302"/>
    <w:rsid w:val="00A27D2C"/>
    <w:rsid w:val="00A30B26"/>
    <w:rsid w:val="00A30B5F"/>
    <w:rsid w:val="00A37849"/>
    <w:rsid w:val="00A4048D"/>
    <w:rsid w:val="00A40DFE"/>
    <w:rsid w:val="00A415C0"/>
    <w:rsid w:val="00A458A7"/>
    <w:rsid w:val="00A479C2"/>
    <w:rsid w:val="00A60696"/>
    <w:rsid w:val="00A61FF1"/>
    <w:rsid w:val="00A62B77"/>
    <w:rsid w:val="00A64289"/>
    <w:rsid w:val="00A6568D"/>
    <w:rsid w:val="00A67071"/>
    <w:rsid w:val="00A67F55"/>
    <w:rsid w:val="00A711AB"/>
    <w:rsid w:val="00A730B6"/>
    <w:rsid w:val="00A757D5"/>
    <w:rsid w:val="00A75C83"/>
    <w:rsid w:val="00A82D08"/>
    <w:rsid w:val="00A831C5"/>
    <w:rsid w:val="00A8568B"/>
    <w:rsid w:val="00A85B58"/>
    <w:rsid w:val="00A87439"/>
    <w:rsid w:val="00A8755E"/>
    <w:rsid w:val="00A94AEF"/>
    <w:rsid w:val="00A9700A"/>
    <w:rsid w:val="00AA1322"/>
    <w:rsid w:val="00AB024E"/>
    <w:rsid w:val="00AB1054"/>
    <w:rsid w:val="00AB1DA1"/>
    <w:rsid w:val="00AB25EC"/>
    <w:rsid w:val="00AB3763"/>
    <w:rsid w:val="00AB5A05"/>
    <w:rsid w:val="00AC0D86"/>
    <w:rsid w:val="00AC1C8F"/>
    <w:rsid w:val="00AC5456"/>
    <w:rsid w:val="00AC545E"/>
    <w:rsid w:val="00AD1428"/>
    <w:rsid w:val="00AD6437"/>
    <w:rsid w:val="00AD65E5"/>
    <w:rsid w:val="00AD697A"/>
    <w:rsid w:val="00AD754F"/>
    <w:rsid w:val="00AE061E"/>
    <w:rsid w:val="00AE1678"/>
    <w:rsid w:val="00AE1F3B"/>
    <w:rsid w:val="00AE2622"/>
    <w:rsid w:val="00AE2ED9"/>
    <w:rsid w:val="00AE5528"/>
    <w:rsid w:val="00AE5B47"/>
    <w:rsid w:val="00AF10F4"/>
    <w:rsid w:val="00AF34B1"/>
    <w:rsid w:val="00AF4326"/>
    <w:rsid w:val="00AF4AD7"/>
    <w:rsid w:val="00AF5CDE"/>
    <w:rsid w:val="00B008B3"/>
    <w:rsid w:val="00B066B4"/>
    <w:rsid w:val="00B07C59"/>
    <w:rsid w:val="00B17134"/>
    <w:rsid w:val="00B17711"/>
    <w:rsid w:val="00B20017"/>
    <w:rsid w:val="00B20A6D"/>
    <w:rsid w:val="00B2681D"/>
    <w:rsid w:val="00B3117B"/>
    <w:rsid w:val="00B333DF"/>
    <w:rsid w:val="00B3340D"/>
    <w:rsid w:val="00B336B9"/>
    <w:rsid w:val="00B37F1A"/>
    <w:rsid w:val="00B45992"/>
    <w:rsid w:val="00B50C3F"/>
    <w:rsid w:val="00B5143F"/>
    <w:rsid w:val="00B547BF"/>
    <w:rsid w:val="00B54C93"/>
    <w:rsid w:val="00B56F4E"/>
    <w:rsid w:val="00B6042F"/>
    <w:rsid w:val="00B63414"/>
    <w:rsid w:val="00B6364C"/>
    <w:rsid w:val="00B66B39"/>
    <w:rsid w:val="00B72733"/>
    <w:rsid w:val="00B73643"/>
    <w:rsid w:val="00B74123"/>
    <w:rsid w:val="00B813EE"/>
    <w:rsid w:val="00B834C9"/>
    <w:rsid w:val="00B83795"/>
    <w:rsid w:val="00B91559"/>
    <w:rsid w:val="00B922A0"/>
    <w:rsid w:val="00BA3AE8"/>
    <w:rsid w:val="00BB20D6"/>
    <w:rsid w:val="00BB3412"/>
    <w:rsid w:val="00BC22C6"/>
    <w:rsid w:val="00BC2E87"/>
    <w:rsid w:val="00BC3208"/>
    <w:rsid w:val="00BC4F1E"/>
    <w:rsid w:val="00BC5143"/>
    <w:rsid w:val="00BD0797"/>
    <w:rsid w:val="00BD0E65"/>
    <w:rsid w:val="00BD2DFE"/>
    <w:rsid w:val="00BD7123"/>
    <w:rsid w:val="00BE5F90"/>
    <w:rsid w:val="00C045F1"/>
    <w:rsid w:val="00C0589B"/>
    <w:rsid w:val="00C113BC"/>
    <w:rsid w:val="00C12BAA"/>
    <w:rsid w:val="00C205E5"/>
    <w:rsid w:val="00C23A6C"/>
    <w:rsid w:val="00C24C83"/>
    <w:rsid w:val="00C260E0"/>
    <w:rsid w:val="00C30608"/>
    <w:rsid w:val="00C30EA9"/>
    <w:rsid w:val="00C328BD"/>
    <w:rsid w:val="00C32CBF"/>
    <w:rsid w:val="00C340D6"/>
    <w:rsid w:val="00C3510A"/>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B00FB"/>
    <w:rsid w:val="00CB0D4C"/>
    <w:rsid w:val="00CB3513"/>
    <w:rsid w:val="00CB43FA"/>
    <w:rsid w:val="00CC0457"/>
    <w:rsid w:val="00CC371A"/>
    <w:rsid w:val="00CC5082"/>
    <w:rsid w:val="00CC6306"/>
    <w:rsid w:val="00CC67DF"/>
    <w:rsid w:val="00CC7CF8"/>
    <w:rsid w:val="00CD2450"/>
    <w:rsid w:val="00CD6A10"/>
    <w:rsid w:val="00CD71F7"/>
    <w:rsid w:val="00CE1538"/>
    <w:rsid w:val="00CE556C"/>
    <w:rsid w:val="00CE5FB0"/>
    <w:rsid w:val="00CE6578"/>
    <w:rsid w:val="00CE65B2"/>
    <w:rsid w:val="00CF37B7"/>
    <w:rsid w:val="00D01DA5"/>
    <w:rsid w:val="00D04321"/>
    <w:rsid w:val="00D05485"/>
    <w:rsid w:val="00D26941"/>
    <w:rsid w:val="00D30940"/>
    <w:rsid w:val="00D32088"/>
    <w:rsid w:val="00D325DF"/>
    <w:rsid w:val="00D34A15"/>
    <w:rsid w:val="00D42E06"/>
    <w:rsid w:val="00D43A9A"/>
    <w:rsid w:val="00D43EB9"/>
    <w:rsid w:val="00D50A3D"/>
    <w:rsid w:val="00D5459C"/>
    <w:rsid w:val="00D57EFB"/>
    <w:rsid w:val="00D63D29"/>
    <w:rsid w:val="00D75A5C"/>
    <w:rsid w:val="00D75CF1"/>
    <w:rsid w:val="00D7797E"/>
    <w:rsid w:val="00D81EA9"/>
    <w:rsid w:val="00D91784"/>
    <w:rsid w:val="00D923A0"/>
    <w:rsid w:val="00D93BF5"/>
    <w:rsid w:val="00D93FAC"/>
    <w:rsid w:val="00D95EB4"/>
    <w:rsid w:val="00DA122E"/>
    <w:rsid w:val="00DA3324"/>
    <w:rsid w:val="00DA714D"/>
    <w:rsid w:val="00DB1A79"/>
    <w:rsid w:val="00DB3C7E"/>
    <w:rsid w:val="00DB5924"/>
    <w:rsid w:val="00DB6B6C"/>
    <w:rsid w:val="00DB7D71"/>
    <w:rsid w:val="00DB7FA3"/>
    <w:rsid w:val="00DC185B"/>
    <w:rsid w:val="00DD2FAD"/>
    <w:rsid w:val="00DD4D4E"/>
    <w:rsid w:val="00DE392C"/>
    <w:rsid w:val="00DE39D5"/>
    <w:rsid w:val="00DE6E0D"/>
    <w:rsid w:val="00DF46AD"/>
    <w:rsid w:val="00DF6578"/>
    <w:rsid w:val="00DF6ABA"/>
    <w:rsid w:val="00DF7BBC"/>
    <w:rsid w:val="00E037E8"/>
    <w:rsid w:val="00E03D41"/>
    <w:rsid w:val="00E10D38"/>
    <w:rsid w:val="00E111AE"/>
    <w:rsid w:val="00E138CF"/>
    <w:rsid w:val="00E1421A"/>
    <w:rsid w:val="00E16EC7"/>
    <w:rsid w:val="00E24CF7"/>
    <w:rsid w:val="00E24E0F"/>
    <w:rsid w:val="00E26617"/>
    <w:rsid w:val="00E27A36"/>
    <w:rsid w:val="00E3000B"/>
    <w:rsid w:val="00E31F46"/>
    <w:rsid w:val="00E3217D"/>
    <w:rsid w:val="00E34597"/>
    <w:rsid w:val="00E34B40"/>
    <w:rsid w:val="00E35D6E"/>
    <w:rsid w:val="00E36E08"/>
    <w:rsid w:val="00E376CE"/>
    <w:rsid w:val="00E4044C"/>
    <w:rsid w:val="00E406A7"/>
    <w:rsid w:val="00E557A3"/>
    <w:rsid w:val="00E562DC"/>
    <w:rsid w:val="00E63937"/>
    <w:rsid w:val="00E64008"/>
    <w:rsid w:val="00E66734"/>
    <w:rsid w:val="00E73943"/>
    <w:rsid w:val="00E73A29"/>
    <w:rsid w:val="00E74066"/>
    <w:rsid w:val="00E766C7"/>
    <w:rsid w:val="00E81954"/>
    <w:rsid w:val="00E84190"/>
    <w:rsid w:val="00E84291"/>
    <w:rsid w:val="00E84514"/>
    <w:rsid w:val="00E907F1"/>
    <w:rsid w:val="00E94CDE"/>
    <w:rsid w:val="00EA38D1"/>
    <w:rsid w:val="00EA42F9"/>
    <w:rsid w:val="00EB0C01"/>
    <w:rsid w:val="00EB17D6"/>
    <w:rsid w:val="00EC093E"/>
    <w:rsid w:val="00EC0D9E"/>
    <w:rsid w:val="00EC142A"/>
    <w:rsid w:val="00EC23F8"/>
    <w:rsid w:val="00EC528A"/>
    <w:rsid w:val="00ED299D"/>
    <w:rsid w:val="00ED3E86"/>
    <w:rsid w:val="00ED4100"/>
    <w:rsid w:val="00ED590D"/>
    <w:rsid w:val="00ED6114"/>
    <w:rsid w:val="00EE0520"/>
    <w:rsid w:val="00EE6056"/>
    <w:rsid w:val="00EE6CC6"/>
    <w:rsid w:val="00EF03C5"/>
    <w:rsid w:val="00EF05C3"/>
    <w:rsid w:val="00EF0691"/>
    <w:rsid w:val="00EF2269"/>
    <w:rsid w:val="00EF28E8"/>
    <w:rsid w:val="00EF52AE"/>
    <w:rsid w:val="00EF62FD"/>
    <w:rsid w:val="00EF79CE"/>
    <w:rsid w:val="00F01E23"/>
    <w:rsid w:val="00F05C88"/>
    <w:rsid w:val="00F11255"/>
    <w:rsid w:val="00F11AB4"/>
    <w:rsid w:val="00F124E0"/>
    <w:rsid w:val="00F15946"/>
    <w:rsid w:val="00F17985"/>
    <w:rsid w:val="00F208FE"/>
    <w:rsid w:val="00F21DBA"/>
    <w:rsid w:val="00F27AF7"/>
    <w:rsid w:val="00F352E6"/>
    <w:rsid w:val="00F37731"/>
    <w:rsid w:val="00F37B82"/>
    <w:rsid w:val="00F41E50"/>
    <w:rsid w:val="00F477A5"/>
    <w:rsid w:val="00F478F0"/>
    <w:rsid w:val="00F51F34"/>
    <w:rsid w:val="00F5342E"/>
    <w:rsid w:val="00F545EB"/>
    <w:rsid w:val="00F546FE"/>
    <w:rsid w:val="00F55032"/>
    <w:rsid w:val="00F552A3"/>
    <w:rsid w:val="00F65467"/>
    <w:rsid w:val="00F72008"/>
    <w:rsid w:val="00F72107"/>
    <w:rsid w:val="00F734C6"/>
    <w:rsid w:val="00F73A59"/>
    <w:rsid w:val="00F77AFD"/>
    <w:rsid w:val="00F80917"/>
    <w:rsid w:val="00F847D5"/>
    <w:rsid w:val="00F86609"/>
    <w:rsid w:val="00F875B5"/>
    <w:rsid w:val="00F900ED"/>
    <w:rsid w:val="00F94A05"/>
    <w:rsid w:val="00FA07E8"/>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5C7C"/>
    <w:rsid w:val="00FD6000"/>
    <w:rsid w:val="00FE17B0"/>
    <w:rsid w:val="00FE2ACA"/>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9393"/>
    <o:shapelayout v:ext="edit">
      <o:idmap v:ext="edit" data="1"/>
    </o:shapelayout>
  </w:shapeDefaults>
  <w:decimalSymbol w:val="."/>
  <w:listSeparator w:val=","/>
  <w14:docId w14:val="36651496"/>
  <w15:chartTrackingRefBased/>
  <w15:docId w15:val="{729421C5-0379-400D-9D42-14E728E7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TableEntry">
    <w:name w:val="TableEntry"/>
    <w:basedOn w:val="Normal"/>
    <w:rsid w:val="00D50A3D"/>
    <w:pPr>
      <w:keepLines/>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4089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3DF40-7A2C-4766-ABD8-4A4E46ED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8</TotalTime>
  <Pages>13</Pages>
  <Words>4212</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Lazzaro, April (DEQ)</dc:creator>
  <cp:keywords>DEQ-AQD-ROP Template</cp:keywords>
  <cp:lastModifiedBy>Orent, Kelly (EGLE)</cp:lastModifiedBy>
  <cp:revision>5</cp:revision>
  <cp:lastPrinted>2018-02-01T21:54:00Z</cp:lastPrinted>
  <dcterms:created xsi:type="dcterms:W3CDTF">2020-09-08T20:57:00Z</dcterms:created>
  <dcterms:modified xsi:type="dcterms:W3CDTF">2020-12-07T13:53:00Z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ORENTK@michigan.gov</vt:lpwstr>
  </property>
  <property fmtid="{D5CDD505-2E9C-101B-9397-08002B2CF9AE}" pid="5" name="MSIP_Label_2f46dfe0-534f-4c95-815c-5b1af86b9823_SetDate">
    <vt:lpwstr>2020-06-03T18:53:06.0613343Z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ec48ba3d-ef67-44e1-b37d-056bae51f76f</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