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E8770" w14:textId="77777777" w:rsidR="00AF4326" w:rsidRDefault="00AF4326">
      <w:pPr>
        <w:pStyle w:val="Header"/>
        <w:tabs>
          <w:tab w:val="clear" w:pos="4320"/>
          <w:tab w:val="clear" w:pos="8640"/>
        </w:tabs>
        <w:rPr>
          <w:rFonts w:ascii="Arial" w:hAnsi="Arial"/>
          <w:sz w:val="18"/>
        </w:rPr>
      </w:pPr>
    </w:p>
    <w:p w14:paraId="0ADEA091"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4098882C" w14:textId="77777777" w:rsidTr="00240431">
        <w:tc>
          <w:tcPr>
            <w:tcW w:w="2250" w:type="dxa"/>
          </w:tcPr>
          <w:p w14:paraId="19C29C17" w14:textId="77777777" w:rsidR="00AA0D6E" w:rsidRDefault="00AA0D6E" w:rsidP="00AA0D6E">
            <w:pPr>
              <w:jc w:val="center"/>
              <w:rPr>
                <w:rFonts w:ascii="Arial" w:hAnsi="Arial"/>
                <w:sz w:val="16"/>
              </w:rPr>
            </w:pPr>
          </w:p>
        </w:tc>
        <w:tc>
          <w:tcPr>
            <w:tcW w:w="5670" w:type="dxa"/>
          </w:tcPr>
          <w:p w14:paraId="59EAE7C9"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3CAE429" w14:textId="77777777" w:rsidR="00AA0D6E" w:rsidRDefault="00AA0D6E" w:rsidP="00AA0D6E">
            <w:pPr>
              <w:jc w:val="center"/>
              <w:rPr>
                <w:rFonts w:ascii="Arial" w:hAnsi="Arial"/>
                <w:sz w:val="16"/>
              </w:rPr>
            </w:pPr>
            <w:r>
              <w:rPr>
                <w:rFonts w:ascii="Arial" w:hAnsi="Arial"/>
              </w:rPr>
              <w:t>Air Quality Division</w:t>
            </w:r>
          </w:p>
        </w:tc>
        <w:tc>
          <w:tcPr>
            <w:tcW w:w="2430" w:type="dxa"/>
          </w:tcPr>
          <w:p w14:paraId="399FC014" w14:textId="77777777" w:rsidR="00AA0D6E" w:rsidRDefault="00AA0D6E" w:rsidP="00AA0D6E">
            <w:pPr>
              <w:jc w:val="center"/>
              <w:rPr>
                <w:rFonts w:ascii="Arial" w:hAnsi="Arial"/>
                <w:b/>
                <w:sz w:val="24"/>
              </w:rPr>
            </w:pPr>
          </w:p>
        </w:tc>
      </w:tr>
      <w:tr w:rsidR="00AA0D6E" w14:paraId="2165095A" w14:textId="77777777" w:rsidTr="00240431">
        <w:trPr>
          <w:cantSplit/>
          <w:trHeight w:val="146"/>
        </w:trPr>
        <w:tc>
          <w:tcPr>
            <w:tcW w:w="2250" w:type="dxa"/>
          </w:tcPr>
          <w:p w14:paraId="36ACCFB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EA936C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5CA7834D"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C91F818" w14:textId="77777777" w:rsidTr="00240431">
        <w:trPr>
          <w:cantSplit/>
          <w:trHeight w:val="145"/>
        </w:trPr>
        <w:tc>
          <w:tcPr>
            <w:tcW w:w="2250" w:type="dxa"/>
          </w:tcPr>
          <w:p w14:paraId="3C247625" w14:textId="47290F4B" w:rsidR="00AA0D6E" w:rsidRPr="00910FEA" w:rsidRDefault="00725A5D" w:rsidP="00AA0D6E">
            <w:pPr>
              <w:pStyle w:val="Header"/>
              <w:jc w:val="center"/>
              <w:rPr>
                <w:rFonts w:ascii="Arial" w:hAnsi="Arial"/>
                <w:sz w:val="22"/>
                <w:szCs w:val="22"/>
              </w:rPr>
            </w:pPr>
            <w:r>
              <w:rPr>
                <w:rFonts w:ascii="Arial" w:hAnsi="Arial"/>
                <w:sz w:val="22"/>
              </w:rPr>
              <w:t>N3570</w:t>
            </w:r>
          </w:p>
        </w:tc>
        <w:tc>
          <w:tcPr>
            <w:tcW w:w="5670" w:type="dxa"/>
          </w:tcPr>
          <w:p w14:paraId="5DD548F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5A5D68FF" w14:textId="5EEBF8E6" w:rsidR="00AA0D6E" w:rsidRPr="00910FEA" w:rsidRDefault="00725A5D" w:rsidP="00AA0D6E">
            <w:pPr>
              <w:pStyle w:val="Header"/>
              <w:jc w:val="center"/>
              <w:rPr>
                <w:rFonts w:ascii="Arial" w:hAnsi="Arial"/>
                <w:sz w:val="22"/>
                <w:szCs w:val="22"/>
              </w:rPr>
            </w:pPr>
            <w:r>
              <w:rPr>
                <w:rFonts w:ascii="Arial" w:hAnsi="Arial"/>
                <w:sz w:val="22"/>
                <w:szCs w:val="22"/>
              </w:rPr>
              <w:t>MI-ROP-N3570</w:t>
            </w:r>
            <w:r w:rsidR="006763DC">
              <w:rPr>
                <w:rFonts w:ascii="Arial" w:hAnsi="Arial"/>
                <w:sz w:val="22"/>
                <w:szCs w:val="22"/>
              </w:rPr>
              <w:t>-20</w:t>
            </w:r>
            <w:r w:rsidR="00EF784B">
              <w:rPr>
                <w:rFonts w:ascii="Arial" w:hAnsi="Arial"/>
                <w:sz w:val="22"/>
                <w:szCs w:val="22"/>
              </w:rPr>
              <w:t>23</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687845">
              <w:rPr>
                <w:rFonts w:ascii="Arial" w:hAnsi="Arial"/>
                <w:sz w:val="22"/>
                <w:szCs w:val="22"/>
              </w:rPr>
            </w:r>
            <w:r w:rsidR="00687845">
              <w:rPr>
                <w:rFonts w:ascii="Arial" w:hAnsi="Arial"/>
                <w:sz w:val="22"/>
                <w:szCs w:val="22"/>
              </w:rPr>
              <w:fldChar w:fldCharType="separate"/>
            </w:r>
            <w:r w:rsidR="00AA0D6E" w:rsidRPr="00910FEA">
              <w:rPr>
                <w:rFonts w:ascii="Arial" w:hAnsi="Arial"/>
                <w:sz w:val="22"/>
                <w:szCs w:val="22"/>
              </w:rPr>
              <w:fldChar w:fldCharType="end"/>
            </w:r>
            <w:bookmarkEnd w:id="0"/>
          </w:p>
        </w:tc>
      </w:tr>
    </w:tbl>
    <w:p w14:paraId="16E79B6B" w14:textId="77777777" w:rsidR="00AF4326" w:rsidRDefault="00AF4326">
      <w:pPr>
        <w:rPr>
          <w:rFonts w:ascii="Arial" w:hAnsi="Arial"/>
          <w:color w:val="000000"/>
          <w:sz w:val="14"/>
        </w:rPr>
      </w:pPr>
    </w:p>
    <w:p w14:paraId="4E422486" w14:textId="77777777" w:rsidR="00AF4326" w:rsidRDefault="00AF4326">
      <w:pPr>
        <w:jc w:val="center"/>
        <w:rPr>
          <w:rFonts w:ascii="Arial" w:hAnsi="Arial"/>
          <w:sz w:val="22"/>
        </w:rPr>
      </w:pPr>
    </w:p>
    <w:p w14:paraId="5A7FFB8D" w14:textId="0073E9E3" w:rsidR="003D6C8F" w:rsidRPr="003D6C8F" w:rsidRDefault="00725A5D">
      <w:pPr>
        <w:jc w:val="center"/>
        <w:rPr>
          <w:rFonts w:ascii="Arial" w:hAnsi="Arial"/>
          <w:b/>
          <w:sz w:val="22"/>
        </w:rPr>
      </w:pPr>
      <w:r>
        <w:rPr>
          <w:rFonts w:ascii="Arial" w:hAnsi="Arial"/>
          <w:b/>
          <w:sz w:val="22"/>
        </w:rPr>
        <w:t>Genesee Power Station Limited Partnership</w:t>
      </w:r>
    </w:p>
    <w:p w14:paraId="7AE22603" w14:textId="77777777" w:rsidR="00AF4326" w:rsidRDefault="00AF4326">
      <w:pPr>
        <w:rPr>
          <w:rFonts w:ascii="Arial" w:hAnsi="Arial"/>
          <w:sz w:val="22"/>
        </w:rPr>
      </w:pPr>
    </w:p>
    <w:p w14:paraId="50D94078" w14:textId="77777777" w:rsidR="00AF4326" w:rsidRDefault="00AF4326">
      <w:pPr>
        <w:jc w:val="center"/>
        <w:rPr>
          <w:rFonts w:ascii="Arial" w:hAnsi="Arial"/>
          <w:sz w:val="22"/>
        </w:rPr>
      </w:pPr>
    </w:p>
    <w:p w14:paraId="398B0D57" w14:textId="7A0B0359"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725A5D">
        <w:rPr>
          <w:rFonts w:ascii="Arial" w:hAnsi="Arial"/>
          <w:sz w:val="22"/>
        </w:rPr>
        <w:t>N3570</w:t>
      </w:r>
    </w:p>
    <w:p w14:paraId="268BA2F7" w14:textId="77777777" w:rsidR="00AF4326" w:rsidRDefault="00AF4326">
      <w:pPr>
        <w:jc w:val="center"/>
        <w:rPr>
          <w:rFonts w:ascii="Arial" w:hAnsi="Arial"/>
          <w:sz w:val="22"/>
        </w:rPr>
      </w:pPr>
    </w:p>
    <w:p w14:paraId="55F7A7D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8EE88DF" w14:textId="77777777" w:rsidR="006240B1" w:rsidRDefault="006240B1">
      <w:pPr>
        <w:jc w:val="center"/>
        <w:outlineLvl w:val="0"/>
        <w:rPr>
          <w:rFonts w:ascii="Arial" w:hAnsi="Arial"/>
          <w:sz w:val="22"/>
        </w:rPr>
      </w:pPr>
    </w:p>
    <w:p w14:paraId="12059B78" w14:textId="663BF9E3" w:rsidR="00AF4326" w:rsidRDefault="00585C3A">
      <w:pPr>
        <w:jc w:val="center"/>
        <w:rPr>
          <w:rFonts w:ascii="Arial" w:hAnsi="Arial"/>
          <w:sz w:val="22"/>
        </w:rPr>
      </w:pPr>
      <w:r w:rsidRPr="00585C3A">
        <w:rPr>
          <w:rFonts w:ascii="Arial" w:hAnsi="Arial" w:cs="Arial"/>
          <w:color w:val="121212"/>
          <w:sz w:val="22"/>
          <w:szCs w:val="22"/>
        </w:rPr>
        <w:t>G</w:t>
      </w:r>
      <w:r w:rsidR="005C30D2">
        <w:rPr>
          <w:rFonts w:ascii="Arial" w:hAnsi="Arial" w:cs="Arial"/>
          <w:color w:val="121212"/>
          <w:sz w:val="22"/>
          <w:szCs w:val="22"/>
        </w:rPr>
        <w:t>-</w:t>
      </w:r>
      <w:r w:rsidRPr="00585C3A">
        <w:rPr>
          <w:rFonts w:ascii="Arial" w:hAnsi="Arial" w:cs="Arial"/>
          <w:color w:val="121212"/>
          <w:sz w:val="22"/>
          <w:szCs w:val="22"/>
        </w:rPr>
        <w:t>5310 N</w:t>
      </w:r>
      <w:r w:rsidR="00DA318D">
        <w:rPr>
          <w:rFonts w:ascii="Arial" w:hAnsi="Arial" w:cs="Arial"/>
          <w:color w:val="121212"/>
          <w:sz w:val="22"/>
          <w:szCs w:val="22"/>
        </w:rPr>
        <w:t>orth</w:t>
      </w:r>
      <w:r w:rsidRPr="00585C3A">
        <w:rPr>
          <w:rFonts w:ascii="Arial" w:hAnsi="Arial" w:cs="Arial"/>
          <w:b/>
          <w:bCs/>
          <w:color w:val="121212"/>
          <w:sz w:val="22"/>
          <w:szCs w:val="22"/>
        </w:rPr>
        <w:t xml:space="preserve"> </w:t>
      </w:r>
      <w:r w:rsidRPr="00585C3A">
        <w:rPr>
          <w:rFonts w:ascii="Arial" w:hAnsi="Arial" w:cs="Arial"/>
          <w:color w:val="121212"/>
          <w:sz w:val="22"/>
          <w:szCs w:val="22"/>
        </w:rPr>
        <w:t>Dort Highway</w:t>
      </w:r>
      <w:r w:rsidR="00AF4326">
        <w:rPr>
          <w:rFonts w:ascii="Arial" w:hAnsi="Arial"/>
          <w:sz w:val="22"/>
        </w:rPr>
        <w:t xml:space="preserve"> </w:t>
      </w:r>
      <w:r w:rsidR="00725A5D">
        <w:rPr>
          <w:rFonts w:ascii="Arial" w:hAnsi="Arial"/>
          <w:sz w:val="22"/>
        </w:rPr>
        <w:t>Flint</w:t>
      </w:r>
      <w:r w:rsidR="00AF4326">
        <w:rPr>
          <w:rFonts w:ascii="Arial" w:hAnsi="Arial"/>
          <w:sz w:val="22"/>
        </w:rPr>
        <w:t xml:space="preserve">, </w:t>
      </w:r>
      <w:r w:rsidR="00725A5D">
        <w:rPr>
          <w:rFonts w:ascii="Arial" w:hAnsi="Arial"/>
          <w:sz w:val="22"/>
        </w:rPr>
        <w:t>Genesee</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00725A5D">
        <w:rPr>
          <w:rFonts w:ascii="Arial" w:hAnsi="Arial"/>
          <w:sz w:val="22"/>
        </w:rPr>
        <w:t>48505</w:t>
      </w:r>
    </w:p>
    <w:p w14:paraId="7C2A16DE" w14:textId="77777777" w:rsidR="00AF4326" w:rsidRDefault="00AF4326">
      <w:pPr>
        <w:jc w:val="center"/>
        <w:rPr>
          <w:rFonts w:ascii="Arial" w:hAnsi="Arial"/>
          <w:sz w:val="22"/>
        </w:rPr>
      </w:pPr>
    </w:p>
    <w:p w14:paraId="75BC3F67" w14:textId="403164D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725A5D">
        <w:rPr>
          <w:rFonts w:ascii="Arial" w:hAnsi="Arial"/>
          <w:sz w:val="22"/>
        </w:rPr>
        <w:t>MI-ROP-N3570-20</w:t>
      </w:r>
      <w:r w:rsidR="00EF784B">
        <w:rPr>
          <w:rFonts w:ascii="Arial" w:hAnsi="Arial"/>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51D93CE4" w14:textId="77777777" w:rsidR="00AF4326" w:rsidRDefault="00AF4326">
      <w:pPr>
        <w:ind w:left="3150"/>
        <w:rPr>
          <w:rFonts w:ascii="Arial" w:hAnsi="Arial"/>
          <w:sz w:val="22"/>
        </w:rPr>
      </w:pPr>
    </w:p>
    <w:p w14:paraId="1601D504" w14:textId="1B911ED3"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3D72A0">
        <w:rPr>
          <w:rFonts w:ascii="Arial" w:hAnsi="Arial"/>
          <w:sz w:val="22"/>
        </w:rPr>
        <w:t>October 2, 2023</w:t>
      </w:r>
    </w:p>
    <w:p w14:paraId="76D89FCA" w14:textId="77777777" w:rsidR="00DB5924" w:rsidRDefault="00DB5924">
      <w:pPr>
        <w:pStyle w:val="BodyText"/>
      </w:pPr>
    </w:p>
    <w:p w14:paraId="08ACBC15" w14:textId="77777777" w:rsidR="007648FA" w:rsidRPr="007129B8" w:rsidRDefault="007648FA">
      <w:pPr>
        <w:pStyle w:val="BodyText"/>
      </w:pPr>
    </w:p>
    <w:p w14:paraId="6F7712B3" w14:textId="77777777" w:rsidR="00644884" w:rsidRDefault="00644884" w:rsidP="00DB5924">
      <w:pPr>
        <w:jc w:val="both"/>
        <w:rPr>
          <w:rFonts w:ascii="Arial" w:hAnsi="Arial"/>
          <w:sz w:val="22"/>
        </w:rPr>
      </w:pPr>
    </w:p>
    <w:p w14:paraId="461542DB" w14:textId="77777777" w:rsidR="00644884" w:rsidRDefault="00644884" w:rsidP="00DB5924">
      <w:pPr>
        <w:jc w:val="both"/>
        <w:rPr>
          <w:rFonts w:ascii="Arial" w:hAnsi="Arial"/>
          <w:sz w:val="22"/>
        </w:rPr>
      </w:pPr>
    </w:p>
    <w:p w14:paraId="38B29FB4" w14:textId="77777777" w:rsidR="00644884" w:rsidRDefault="00644884" w:rsidP="00DB5924">
      <w:pPr>
        <w:jc w:val="both"/>
        <w:rPr>
          <w:rFonts w:ascii="Arial" w:hAnsi="Arial"/>
          <w:sz w:val="22"/>
        </w:rPr>
      </w:pPr>
    </w:p>
    <w:p w14:paraId="37A5958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6674844" w14:textId="77777777" w:rsidR="00AF4326" w:rsidRDefault="00AF4326">
      <w:pPr>
        <w:rPr>
          <w:rFonts w:ascii="Arial" w:hAnsi="Arial"/>
          <w:sz w:val="22"/>
        </w:rPr>
      </w:pPr>
    </w:p>
    <w:p w14:paraId="234C572F" w14:textId="77777777" w:rsidR="00AF4326" w:rsidRDefault="00AF4326">
      <w:pPr>
        <w:rPr>
          <w:rFonts w:ascii="Arial" w:hAnsi="Arial"/>
          <w:sz w:val="22"/>
        </w:rPr>
      </w:pPr>
    </w:p>
    <w:p w14:paraId="42B970EE" w14:textId="77777777" w:rsidR="00AF4326" w:rsidRDefault="00AF4326">
      <w:pPr>
        <w:rPr>
          <w:rFonts w:ascii="Arial" w:hAnsi="Arial"/>
          <w:sz w:val="22"/>
        </w:rPr>
      </w:pPr>
    </w:p>
    <w:p w14:paraId="5F2E1F8B" w14:textId="77777777" w:rsidR="00AF4326" w:rsidRDefault="00AF4326">
      <w:pPr>
        <w:rPr>
          <w:rFonts w:ascii="Arial" w:hAnsi="Arial"/>
          <w:sz w:val="22"/>
        </w:rPr>
      </w:pPr>
    </w:p>
    <w:p w14:paraId="077D0379" w14:textId="77777777" w:rsidR="00AF4326" w:rsidRDefault="00AF4326">
      <w:pPr>
        <w:rPr>
          <w:rFonts w:ascii="Arial" w:hAnsi="Arial"/>
          <w:sz w:val="22"/>
        </w:rPr>
      </w:pPr>
    </w:p>
    <w:p w14:paraId="61FAE29E" w14:textId="77777777" w:rsidR="00AF4326" w:rsidRDefault="00AF4326">
      <w:pPr>
        <w:rPr>
          <w:rFonts w:ascii="Arial" w:hAnsi="Arial"/>
          <w:sz w:val="22"/>
        </w:rPr>
      </w:pPr>
    </w:p>
    <w:p w14:paraId="70D4A0EF" w14:textId="77777777" w:rsidR="00DB5924" w:rsidRDefault="00DB5924">
      <w:pPr>
        <w:rPr>
          <w:rFonts w:ascii="Arial" w:hAnsi="Arial"/>
          <w:sz w:val="22"/>
        </w:rPr>
      </w:pPr>
    </w:p>
    <w:p w14:paraId="282EF35A" w14:textId="77777777" w:rsidR="00DB5924" w:rsidRDefault="00DB5924">
      <w:pPr>
        <w:rPr>
          <w:rFonts w:ascii="Arial" w:hAnsi="Arial"/>
          <w:sz w:val="22"/>
        </w:rPr>
      </w:pPr>
    </w:p>
    <w:p w14:paraId="2C3A875B" w14:textId="77777777" w:rsidR="00DB5924" w:rsidRDefault="00DB5924">
      <w:pPr>
        <w:rPr>
          <w:rFonts w:ascii="Arial" w:hAnsi="Arial"/>
          <w:sz w:val="22"/>
        </w:rPr>
      </w:pPr>
    </w:p>
    <w:p w14:paraId="5C6788B8" w14:textId="77777777" w:rsidR="00DB5924" w:rsidRDefault="00DB5924">
      <w:pPr>
        <w:rPr>
          <w:rFonts w:ascii="Arial" w:hAnsi="Arial"/>
          <w:sz w:val="22"/>
        </w:rPr>
      </w:pPr>
    </w:p>
    <w:p w14:paraId="0AF4F2CF" w14:textId="77777777" w:rsidR="00DB5924" w:rsidRDefault="00DB5924">
      <w:pPr>
        <w:rPr>
          <w:rFonts w:ascii="Arial" w:hAnsi="Arial"/>
          <w:sz w:val="22"/>
        </w:rPr>
      </w:pPr>
    </w:p>
    <w:p w14:paraId="72139B41" w14:textId="77777777" w:rsidR="00DB5924" w:rsidRDefault="00DB5924">
      <w:pPr>
        <w:rPr>
          <w:rFonts w:ascii="Arial" w:hAnsi="Arial"/>
          <w:sz w:val="22"/>
        </w:rPr>
      </w:pPr>
    </w:p>
    <w:p w14:paraId="75380552" w14:textId="77777777" w:rsidR="00DB5924" w:rsidRDefault="00DB5924">
      <w:pPr>
        <w:rPr>
          <w:rFonts w:ascii="Arial" w:hAnsi="Arial"/>
          <w:sz w:val="22"/>
        </w:rPr>
      </w:pPr>
    </w:p>
    <w:p w14:paraId="01310C9C" w14:textId="77777777" w:rsidR="00DB5924" w:rsidRDefault="00DB5924">
      <w:pPr>
        <w:rPr>
          <w:rFonts w:ascii="Arial" w:hAnsi="Arial"/>
          <w:sz w:val="22"/>
        </w:rPr>
      </w:pPr>
    </w:p>
    <w:p w14:paraId="51BD6CDA" w14:textId="77777777" w:rsidR="00AF4326" w:rsidRDefault="00AF4326">
      <w:pPr>
        <w:rPr>
          <w:rFonts w:ascii="Arial" w:hAnsi="Arial"/>
          <w:sz w:val="22"/>
        </w:rPr>
      </w:pPr>
    </w:p>
    <w:p w14:paraId="6B05B92A" w14:textId="77777777" w:rsidR="00AF4326" w:rsidRDefault="00AF4326">
      <w:pPr>
        <w:rPr>
          <w:rFonts w:ascii="Arial" w:hAnsi="Arial"/>
          <w:sz w:val="22"/>
        </w:rPr>
      </w:pPr>
    </w:p>
    <w:p w14:paraId="559D80FC" w14:textId="77777777" w:rsidR="00AF4326" w:rsidRDefault="00AF4326">
      <w:pPr>
        <w:rPr>
          <w:rFonts w:ascii="Arial" w:hAnsi="Arial"/>
          <w:sz w:val="22"/>
        </w:rPr>
      </w:pPr>
    </w:p>
    <w:p w14:paraId="166A1FC9" w14:textId="77777777" w:rsidR="00644884" w:rsidRDefault="00644884">
      <w:pPr>
        <w:rPr>
          <w:rFonts w:ascii="Arial" w:hAnsi="Arial"/>
          <w:sz w:val="22"/>
        </w:rPr>
      </w:pPr>
    </w:p>
    <w:p w14:paraId="00522C81" w14:textId="77777777" w:rsidR="00AF4326" w:rsidRDefault="00644884" w:rsidP="00644884">
      <w:pPr>
        <w:rPr>
          <w:rFonts w:ascii="Arial" w:hAnsi="Arial"/>
          <w:sz w:val="22"/>
        </w:rPr>
      </w:pPr>
      <w:r>
        <w:rPr>
          <w:rFonts w:ascii="Arial" w:hAnsi="Arial"/>
          <w:sz w:val="22"/>
        </w:rPr>
        <w:br w:type="page"/>
      </w:r>
    </w:p>
    <w:p w14:paraId="6B81F31A" w14:textId="77777777" w:rsidR="00AF4326" w:rsidRDefault="00AF4326">
      <w:pPr>
        <w:jc w:val="center"/>
        <w:outlineLvl w:val="0"/>
        <w:rPr>
          <w:rFonts w:ascii="Arial" w:hAnsi="Arial"/>
          <w:b/>
          <w:sz w:val="22"/>
        </w:rPr>
      </w:pPr>
      <w:r>
        <w:rPr>
          <w:rFonts w:ascii="Arial" w:hAnsi="Arial"/>
          <w:b/>
          <w:sz w:val="22"/>
        </w:rPr>
        <w:lastRenderedPageBreak/>
        <w:t>TABLE OF CONTENTS</w:t>
      </w:r>
    </w:p>
    <w:p w14:paraId="03AD40B4" w14:textId="6844D886" w:rsidR="00F8342C" w:rsidRDefault="00AF4326">
      <w:pPr>
        <w:pStyle w:val="TOC1"/>
        <w:rPr>
          <w:rFonts w:asciiTheme="minorHAnsi" w:eastAsiaTheme="minorEastAsia" w:hAnsiTheme="minorHAnsi" w:cstheme="minorBidi"/>
          <w:b w:val="0"/>
          <w:noProof/>
          <w:kern w:val="2"/>
          <w:szCs w:val="22"/>
          <w14:ligatures w14:val="standardContextual"/>
        </w:rPr>
      </w:pPr>
      <w:r>
        <w:fldChar w:fldCharType="begin"/>
      </w:r>
      <w:r>
        <w:instrText xml:space="preserve"> TOC \o "1-8" </w:instrText>
      </w:r>
      <w:r>
        <w:fldChar w:fldCharType="separate"/>
      </w:r>
      <w:r w:rsidR="00F8342C">
        <w:rPr>
          <w:noProof/>
        </w:rPr>
        <w:t>OCTOBER 2, 2023 - STAFF REPORT</w:t>
      </w:r>
      <w:r w:rsidR="00F8342C">
        <w:rPr>
          <w:noProof/>
        </w:rPr>
        <w:tab/>
      </w:r>
      <w:r w:rsidR="00F8342C">
        <w:rPr>
          <w:noProof/>
        </w:rPr>
        <w:fldChar w:fldCharType="begin"/>
      </w:r>
      <w:r w:rsidR="00F8342C">
        <w:rPr>
          <w:noProof/>
        </w:rPr>
        <w:instrText xml:space="preserve"> PAGEREF _Toc149826823 \h </w:instrText>
      </w:r>
      <w:r w:rsidR="00F8342C">
        <w:rPr>
          <w:noProof/>
        </w:rPr>
      </w:r>
      <w:r w:rsidR="00F8342C">
        <w:rPr>
          <w:noProof/>
        </w:rPr>
        <w:fldChar w:fldCharType="separate"/>
      </w:r>
      <w:r w:rsidR="00F8342C">
        <w:rPr>
          <w:noProof/>
        </w:rPr>
        <w:t>3</w:t>
      </w:r>
      <w:r w:rsidR="00F8342C">
        <w:rPr>
          <w:noProof/>
        </w:rPr>
        <w:fldChar w:fldCharType="end"/>
      </w:r>
    </w:p>
    <w:p w14:paraId="2897FDF4" w14:textId="4ACC15D4" w:rsidR="00F8342C" w:rsidRDefault="00F8342C">
      <w:pPr>
        <w:pStyle w:val="TOC1"/>
        <w:rPr>
          <w:rFonts w:asciiTheme="minorHAnsi" w:eastAsiaTheme="minorEastAsia" w:hAnsiTheme="minorHAnsi" w:cstheme="minorBidi"/>
          <w:b w:val="0"/>
          <w:noProof/>
          <w:kern w:val="2"/>
          <w:szCs w:val="22"/>
          <w14:ligatures w14:val="standardContextual"/>
        </w:rPr>
      </w:pPr>
      <w:r>
        <w:rPr>
          <w:noProof/>
        </w:rPr>
        <w:t>NOVEMBER 3, 2023 - STAFF REPORT ADDENDUM</w:t>
      </w:r>
      <w:r>
        <w:rPr>
          <w:noProof/>
        </w:rPr>
        <w:tab/>
      </w:r>
      <w:r>
        <w:rPr>
          <w:noProof/>
        </w:rPr>
        <w:fldChar w:fldCharType="begin"/>
      </w:r>
      <w:r>
        <w:rPr>
          <w:noProof/>
        </w:rPr>
        <w:instrText xml:space="preserve"> PAGEREF _Toc149826824 \h </w:instrText>
      </w:r>
      <w:r>
        <w:rPr>
          <w:noProof/>
        </w:rPr>
      </w:r>
      <w:r>
        <w:rPr>
          <w:noProof/>
        </w:rPr>
        <w:fldChar w:fldCharType="separate"/>
      </w:r>
      <w:r>
        <w:rPr>
          <w:noProof/>
        </w:rPr>
        <w:t>9</w:t>
      </w:r>
      <w:r>
        <w:rPr>
          <w:noProof/>
        </w:rPr>
        <w:fldChar w:fldCharType="end"/>
      </w:r>
    </w:p>
    <w:p w14:paraId="18C41BB8" w14:textId="69F634D5"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8AF0AA2" w14:textId="77777777" w:rsidTr="004577DE">
        <w:tc>
          <w:tcPr>
            <w:tcW w:w="2250" w:type="dxa"/>
          </w:tcPr>
          <w:p w14:paraId="366821E9" w14:textId="77777777" w:rsidR="004577DE" w:rsidRDefault="004577DE" w:rsidP="004577DE">
            <w:pPr>
              <w:ind w:right="252"/>
              <w:jc w:val="center"/>
              <w:rPr>
                <w:rFonts w:ascii="Arial" w:hAnsi="Arial"/>
                <w:sz w:val="16"/>
              </w:rPr>
            </w:pPr>
          </w:p>
        </w:tc>
        <w:tc>
          <w:tcPr>
            <w:tcW w:w="5940" w:type="dxa"/>
          </w:tcPr>
          <w:p w14:paraId="53E9A6BC"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5AE51E3" w14:textId="77777777" w:rsidR="004577DE" w:rsidRDefault="004577DE" w:rsidP="00C65371">
            <w:pPr>
              <w:jc w:val="center"/>
              <w:rPr>
                <w:rFonts w:ascii="Arial" w:hAnsi="Arial"/>
                <w:sz w:val="16"/>
              </w:rPr>
            </w:pPr>
            <w:r>
              <w:rPr>
                <w:rFonts w:ascii="Arial" w:hAnsi="Arial"/>
              </w:rPr>
              <w:t>Air Quality Division</w:t>
            </w:r>
          </w:p>
        </w:tc>
        <w:tc>
          <w:tcPr>
            <w:tcW w:w="2374" w:type="dxa"/>
          </w:tcPr>
          <w:p w14:paraId="4B885844" w14:textId="77777777" w:rsidR="004577DE" w:rsidRDefault="004577DE" w:rsidP="00C65371">
            <w:pPr>
              <w:ind w:left="-73"/>
              <w:jc w:val="center"/>
              <w:rPr>
                <w:rFonts w:ascii="Arial" w:hAnsi="Arial"/>
                <w:sz w:val="16"/>
              </w:rPr>
            </w:pPr>
          </w:p>
        </w:tc>
      </w:tr>
      <w:tr w:rsidR="004577DE" w:rsidRPr="00DB5924" w14:paraId="4BF90AE6" w14:textId="77777777" w:rsidTr="004577DE">
        <w:trPr>
          <w:cantSplit/>
          <w:trHeight w:val="333"/>
        </w:trPr>
        <w:tc>
          <w:tcPr>
            <w:tcW w:w="2250" w:type="dxa"/>
          </w:tcPr>
          <w:p w14:paraId="7E37D233"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E87D734"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7C57B649"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281FFDEB" w14:textId="77777777" w:rsidTr="004577DE">
        <w:trPr>
          <w:cantSplit/>
          <w:trHeight w:val="428"/>
        </w:trPr>
        <w:tc>
          <w:tcPr>
            <w:tcW w:w="2250" w:type="dxa"/>
            <w:tcBorders>
              <w:bottom w:val="nil"/>
            </w:tcBorders>
          </w:tcPr>
          <w:p w14:paraId="2C24077A" w14:textId="6B461A55" w:rsidR="004577DE" w:rsidRPr="00910FEA" w:rsidRDefault="00725A5D" w:rsidP="00C65371">
            <w:pPr>
              <w:pStyle w:val="Header"/>
              <w:jc w:val="center"/>
              <w:rPr>
                <w:rFonts w:ascii="Arial" w:hAnsi="Arial"/>
                <w:sz w:val="22"/>
                <w:szCs w:val="22"/>
              </w:rPr>
            </w:pPr>
            <w:r>
              <w:rPr>
                <w:rFonts w:ascii="Arial" w:hAnsi="Arial"/>
                <w:sz w:val="22"/>
                <w:szCs w:val="22"/>
              </w:rPr>
              <w:t>N3570</w:t>
            </w:r>
          </w:p>
        </w:tc>
        <w:tc>
          <w:tcPr>
            <w:tcW w:w="5940" w:type="dxa"/>
            <w:tcBorders>
              <w:bottom w:val="nil"/>
            </w:tcBorders>
          </w:tcPr>
          <w:p w14:paraId="0BD212E0" w14:textId="5CEBAEDD" w:rsidR="004577DE" w:rsidRPr="0057400E" w:rsidRDefault="00AA1252"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49826823"/>
            <w:r>
              <w:rPr>
                <w:sz w:val="22"/>
                <w:szCs w:val="22"/>
              </w:rPr>
              <w:t>OCTOBER 2, 2023</w:t>
            </w:r>
            <w:r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p>
        </w:tc>
        <w:tc>
          <w:tcPr>
            <w:tcW w:w="2374" w:type="dxa"/>
            <w:tcBorders>
              <w:bottom w:val="nil"/>
            </w:tcBorders>
          </w:tcPr>
          <w:p w14:paraId="152ADAFE" w14:textId="7599C8C4" w:rsidR="004577DE" w:rsidRPr="00910FEA" w:rsidRDefault="00725A5D" w:rsidP="00C65371">
            <w:pPr>
              <w:pStyle w:val="Header"/>
              <w:jc w:val="center"/>
              <w:rPr>
                <w:rFonts w:ascii="Arial" w:hAnsi="Arial"/>
                <w:b/>
                <w:sz w:val="22"/>
                <w:szCs w:val="22"/>
              </w:rPr>
            </w:pPr>
            <w:r>
              <w:rPr>
                <w:rFonts w:ascii="Arial" w:hAnsi="Arial"/>
                <w:sz w:val="22"/>
                <w:szCs w:val="22"/>
              </w:rPr>
              <w:t>MI-ROP-N3570-20</w:t>
            </w:r>
            <w:r w:rsidR="00EF784B">
              <w:rPr>
                <w:rFonts w:ascii="Arial" w:hAnsi="Arial"/>
                <w:sz w:val="22"/>
                <w:szCs w:val="22"/>
              </w:rPr>
              <w:t>23</w:t>
            </w:r>
          </w:p>
        </w:tc>
      </w:tr>
    </w:tbl>
    <w:p w14:paraId="6E5CEA53" w14:textId="77777777" w:rsidR="0024506D" w:rsidRDefault="0024506D" w:rsidP="00EE5339">
      <w:pPr>
        <w:pStyle w:val="Header"/>
        <w:tabs>
          <w:tab w:val="clear" w:pos="4320"/>
          <w:tab w:val="clear" w:pos="8640"/>
        </w:tabs>
        <w:rPr>
          <w:rFonts w:ascii="Arial" w:hAnsi="Arial"/>
          <w:sz w:val="22"/>
        </w:rPr>
      </w:pPr>
    </w:p>
    <w:p w14:paraId="1812E321"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27A035CB" w14:textId="77777777" w:rsidR="00AF4326" w:rsidRPr="00290754" w:rsidRDefault="00AF4326">
      <w:pPr>
        <w:jc w:val="both"/>
        <w:rPr>
          <w:rFonts w:ascii="Arial" w:hAnsi="Arial" w:cs="Arial"/>
          <w:sz w:val="22"/>
          <w:szCs w:val="22"/>
        </w:rPr>
      </w:pPr>
    </w:p>
    <w:p w14:paraId="483C673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04F905A" w14:textId="77777777" w:rsidR="00DB5924" w:rsidRPr="00290754" w:rsidRDefault="00DB5924" w:rsidP="00167B85">
      <w:pPr>
        <w:jc w:val="both"/>
        <w:rPr>
          <w:rFonts w:ascii="Arial" w:hAnsi="Arial" w:cs="Arial"/>
          <w:sz w:val="22"/>
          <w:szCs w:val="22"/>
        </w:rPr>
      </w:pPr>
    </w:p>
    <w:p w14:paraId="1761A67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83BC793" w14:textId="77777777" w:rsidR="00DB5924" w:rsidRPr="00290754" w:rsidRDefault="00DB5924" w:rsidP="00DB5924">
      <w:pPr>
        <w:rPr>
          <w:rFonts w:ascii="Arial" w:hAnsi="Arial" w:cs="Arial"/>
          <w:sz w:val="22"/>
          <w:szCs w:val="22"/>
        </w:rPr>
      </w:pPr>
    </w:p>
    <w:p w14:paraId="4864098D"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40CF341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B3C32C9" w14:textId="77777777">
        <w:tc>
          <w:tcPr>
            <w:tcW w:w="5040" w:type="dxa"/>
          </w:tcPr>
          <w:p w14:paraId="680D8C2D"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AC77AEE" w14:textId="6ADA1AB3" w:rsidR="001159B4" w:rsidRDefault="00585C3A">
            <w:pPr>
              <w:rPr>
                <w:rFonts w:ascii="Arial" w:hAnsi="Arial" w:cs="Arial"/>
                <w:sz w:val="22"/>
                <w:szCs w:val="22"/>
              </w:rPr>
            </w:pPr>
            <w:r>
              <w:rPr>
                <w:rFonts w:ascii="Arial" w:hAnsi="Arial" w:cs="Arial"/>
                <w:sz w:val="22"/>
                <w:szCs w:val="22"/>
              </w:rPr>
              <w:t>Genesee Power Station Limited Partnership</w:t>
            </w:r>
          </w:p>
          <w:p w14:paraId="2A514FA9" w14:textId="77777777" w:rsidR="00585C3A" w:rsidRPr="00585C3A" w:rsidRDefault="00585C3A">
            <w:pPr>
              <w:rPr>
                <w:rFonts w:ascii="Arial" w:hAnsi="Arial" w:cs="Arial"/>
                <w:color w:val="121212"/>
                <w:sz w:val="22"/>
                <w:szCs w:val="22"/>
              </w:rPr>
            </w:pPr>
            <w:r w:rsidRPr="00585C3A">
              <w:rPr>
                <w:rFonts w:ascii="Arial" w:hAnsi="Arial" w:cs="Arial"/>
                <w:color w:val="121212"/>
                <w:sz w:val="22"/>
                <w:szCs w:val="22"/>
              </w:rPr>
              <w:t>G-5310 N Dort Highway</w:t>
            </w:r>
          </w:p>
          <w:p w14:paraId="51C770B8" w14:textId="1411A2CF" w:rsidR="00AF4326" w:rsidRPr="00290754" w:rsidRDefault="00585C3A">
            <w:pPr>
              <w:rPr>
                <w:rFonts w:ascii="Arial" w:hAnsi="Arial" w:cs="Arial"/>
                <w:sz w:val="22"/>
                <w:szCs w:val="22"/>
              </w:rPr>
            </w:pPr>
            <w:r>
              <w:rPr>
                <w:rFonts w:ascii="Arial" w:hAnsi="Arial" w:cs="Arial"/>
                <w:sz w:val="22"/>
                <w:szCs w:val="22"/>
              </w:rPr>
              <w:t>Flint</w:t>
            </w:r>
            <w:r w:rsidR="00AF4326" w:rsidRPr="00290754">
              <w:rPr>
                <w:rFonts w:ascii="Arial" w:hAnsi="Arial" w:cs="Arial"/>
                <w:sz w:val="22"/>
                <w:szCs w:val="22"/>
              </w:rPr>
              <w:t xml:space="preserve">, </w:t>
            </w:r>
            <w:smartTag w:uri="urn:schemas-microsoft-com:office:smarttags" w:element="place">
              <w:smartTag w:uri="urn:schemas-microsoft-com:office:smarttags" w:element="State">
                <w:r w:rsidR="00AF4326" w:rsidRPr="00290754">
                  <w:rPr>
                    <w:rFonts w:ascii="Arial" w:hAnsi="Arial" w:cs="Arial"/>
                    <w:sz w:val="22"/>
                    <w:szCs w:val="22"/>
                  </w:rPr>
                  <w:t>Michigan</w:t>
                </w:r>
              </w:smartTag>
            </w:smartTag>
            <w:r w:rsidR="001159B4">
              <w:rPr>
                <w:rFonts w:ascii="Arial" w:hAnsi="Arial" w:cs="Arial"/>
                <w:sz w:val="22"/>
                <w:szCs w:val="22"/>
              </w:rPr>
              <w:t xml:space="preserve"> </w:t>
            </w:r>
            <w:r>
              <w:rPr>
                <w:rFonts w:ascii="Arial" w:hAnsi="Arial" w:cs="Arial"/>
                <w:sz w:val="22"/>
                <w:szCs w:val="22"/>
              </w:rPr>
              <w:t>48505</w:t>
            </w:r>
            <w:r w:rsidR="00AF4326" w:rsidRPr="00290754">
              <w:rPr>
                <w:rFonts w:ascii="Arial" w:hAnsi="Arial" w:cs="Arial"/>
                <w:sz w:val="22"/>
                <w:szCs w:val="22"/>
              </w:rPr>
              <w:t xml:space="preserve"> </w:t>
            </w:r>
          </w:p>
        </w:tc>
      </w:tr>
      <w:tr w:rsidR="00AF4326" w:rsidRPr="00290754" w14:paraId="4860EB58" w14:textId="77777777" w:rsidTr="00177285">
        <w:trPr>
          <w:trHeight w:val="273"/>
        </w:trPr>
        <w:tc>
          <w:tcPr>
            <w:tcW w:w="5040" w:type="dxa"/>
          </w:tcPr>
          <w:p w14:paraId="7F754818"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15BC351" w14:textId="711F1348" w:rsidR="00AF4326" w:rsidRPr="00290754" w:rsidRDefault="00585C3A">
            <w:pPr>
              <w:rPr>
                <w:rFonts w:ascii="Arial" w:hAnsi="Arial" w:cs="Arial"/>
                <w:sz w:val="22"/>
                <w:szCs w:val="22"/>
              </w:rPr>
            </w:pPr>
            <w:r>
              <w:rPr>
                <w:rFonts w:ascii="Arial" w:hAnsi="Arial" w:cs="Arial"/>
                <w:sz w:val="22"/>
                <w:szCs w:val="22"/>
              </w:rPr>
              <w:t>N3570</w:t>
            </w:r>
          </w:p>
        </w:tc>
      </w:tr>
      <w:tr w:rsidR="00AF4326" w:rsidRPr="00290754" w14:paraId="01C2FF62" w14:textId="77777777">
        <w:tc>
          <w:tcPr>
            <w:tcW w:w="5040" w:type="dxa"/>
          </w:tcPr>
          <w:p w14:paraId="49315E8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604D098" w14:textId="63C08F76" w:rsidR="00AF4326" w:rsidRPr="00290754" w:rsidRDefault="00585C3A">
            <w:pPr>
              <w:rPr>
                <w:rFonts w:ascii="Arial" w:hAnsi="Arial" w:cs="Arial"/>
                <w:sz w:val="22"/>
                <w:szCs w:val="22"/>
              </w:rPr>
            </w:pPr>
            <w:r w:rsidRPr="00585C3A">
              <w:rPr>
                <w:rFonts w:ascii="Arial" w:hAnsi="Arial" w:cs="Arial"/>
                <w:sz w:val="22"/>
                <w:szCs w:val="22"/>
              </w:rPr>
              <w:t>221119</w:t>
            </w:r>
          </w:p>
        </w:tc>
      </w:tr>
      <w:tr w:rsidR="00AF4326" w:rsidRPr="00290754" w14:paraId="760A4975" w14:textId="77777777">
        <w:tc>
          <w:tcPr>
            <w:tcW w:w="5040" w:type="dxa"/>
          </w:tcPr>
          <w:p w14:paraId="30CC13DE"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022E725" w14:textId="61504165" w:rsidR="00AF4326" w:rsidRPr="00290754" w:rsidRDefault="00585C3A">
            <w:pPr>
              <w:rPr>
                <w:rFonts w:ascii="Arial" w:hAnsi="Arial" w:cs="Arial"/>
                <w:sz w:val="22"/>
                <w:szCs w:val="22"/>
              </w:rPr>
            </w:pPr>
            <w:r>
              <w:rPr>
                <w:rFonts w:ascii="Arial" w:hAnsi="Arial" w:cs="Arial"/>
                <w:sz w:val="22"/>
                <w:szCs w:val="22"/>
              </w:rPr>
              <w:t>1</w:t>
            </w:r>
          </w:p>
        </w:tc>
      </w:tr>
      <w:tr w:rsidR="00647809" w:rsidRPr="00290754" w14:paraId="12536A6E" w14:textId="77777777">
        <w:tc>
          <w:tcPr>
            <w:tcW w:w="5040" w:type="dxa"/>
          </w:tcPr>
          <w:p w14:paraId="03B1179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BE3196E" w14:textId="1E069AE8" w:rsidR="00647809" w:rsidRDefault="00585C3A">
            <w:pPr>
              <w:rPr>
                <w:rFonts w:ascii="Arial" w:hAnsi="Arial" w:cs="Arial"/>
                <w:sz w:val="22"/>
                <w:szCs w:val="22"/>
              </w:rPr>
            </w:pPr>
            <w:r>
              <w:rPr>
                <w:rFonts w:ascii="Arial" w:hAnsi="Arial" w:cs="Arial"/>
                <w:sz w:val="22"/>
                <w:szCs w:val="22"/>
              </w:rPr>
              <w:fldChar w:fldCharType="begin">
                <w:ffData>
                  <w:name w:val="Dropdown12"/>
                  <w:enabled/>
                  <w:calcOnExit w:val="0"/>
                  <w:ddList>
                    <w:listEntry w:val="Renewal"/>
                    <w:listEntry w:val="{SELECT ONE}"/>
                    <w:listEntry w:val="Initial Issuance"/>
                  </w:ddList>
                </w:ffData>
              </w:fldChar>
            </w:r>
            <w:bookmarkStart w:id="10" w:name="Dropdown12"/>
            <w:r>
              <w:rPr>
                <w:rFonts w:ascii="Arial" w:hAnsi="Arial" w:cs="Arial"/>
                <w:sz w:val="22"/>
                <w:szCs w:val="22"/>
              </w:rPr>
              <w:instrText xml:space="preserve"> FORMDROPDOWN </w:instrText>
            </w:r>
            <w:r w:rsidR="00687845">
              <w:rPr>
                <w:rFonts w:ascii="Arial" w:hAnsi="Arial" w:cs="Arial"/>
                <w:sz w:val="22"/>
                <w:szCs w:val="22"/>
              </w:rPr>
            </w:r>
            <w:r w:rsidR="00687845">
              <w:rPr>
                <w:rFonts w:ascii="Arial" w:hAnsi="Arial" w:cs="Arial"/>
                <w:sz w:val="22"/>
                <w:szCs w:val="22"/>
              </w:rPr>
              <w:fldChar w:fldCharType="separate"/>
            </w:r>
            <w:r>
              <w:rPr>
                <w:rFonts w:ascii="Arial" w:hAnsi="Arial" w:cs="Arial"/>
                <w:sz w:val="22"/>
                <w:szCs w:val="22"/>
              </w:rPr>
              <w:fldChar w:fldCharType="end"/>
            </w:r>
            <w:bookmarkEnd w:id="10"/>
          </w:p>
        </w:tc>
      </w:tr>
      <w:tr w:rsidR="00AF4326" w:rsidRPr="00290754" w14:paraId="6FB7E896" w14:textId="77777777">
        <w:tc>
          <w:tcPr>
            <w:tcW w:w="5040" w:type="dxa"/>
          </w:tcPr>
          <w:p w14:paraId="2526ACC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7BFAF60" w14:textId="15E32090" w:rsidR="00AF4326" w:rsidRPr="00290754" w:rsidRDefault="006737C2">
            <w:pPr>
              <w:rPr>
                <w:rFonts w:ascii="Arial" w:hAnsi="Arial" w:cs="Arial"/>
                <w:sz w:val="22"/>
                <w:szCs w:val="22"/>
              </w:rPr>
            </w:pPr>
            <w:r w:rsidRPr="006737C2">
              <w:rPr>
                <w:rFonts w:ascii="Arial" w:hAnsi="Arial" w:cs="Arial"/>
                <w:sz w:val="22"/>
                <w:szCs w:val="22"/>
              </w:rPr>
              <w:t>202200127</w:t>
            </w:r>
          </w:p>
        </w:tc>
      </w:tr>
      <w:tr w:rsidR="00AF4326" w:rsidRPr="00290754" w14:paraId="397E8642" w14:textId="77777777">
        <w:tc>
          <w:tcPr>
            <w:tcW w:w="5040" w:type="dxa"/>
          </w:tcPr>
          <w:p w14:paraId="7D62C636"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15B1268" w14:textId="323DEDE4" w:rsidR="00AF4326" w:rsidRPr="00290754" w:rsidRDefault="006737C2">
            <w:pPr>
              <w:rPr>
                <w:rFonts w:ascii="Arial" w:hAnsi="Arial" w:cs="Arial"/>
                <w:sz w:val="22"/>
                <w:szCs w:val="22"/>
              </w:rPr>
            </w:pPr>
            <w:r w:rsidRPr="006737C2">
              <w:rPr>
                <w:rFonts w:ascii="Arial" w:hAnsi="Arial" w:cs="Arial"/>
                <w:sz w:val="22"/>
                <w:szCs w:val="22"/>
              </w:rPr>
              <w:t xml:space="preserve">Thomas </w:t>
            </w:r>
            <w:r w:rsidR="006C1943">
              <w:rPr>
                <w:rFonts w:ascii="Arial" w:hAnsi="Arial" w:cs="Arial"/>
                <w:sz w:val="22"/>
                <w:szCs w:val="22"/>
              </w:rPr>
              <w:t>Clift</w:t>
            </w:r>
            <w:r w:rsidR="00CF37B7">
              <w:rPr>
                <w:rFonts w:ascii="Arial" w:hAnsi="Arial" w:cs="Arial"/>
                <w:sz w:val="22"/>
                <w:szCs w:val="22"/>
              </w:rPr>
              <w:t xml:space="preserve">, </w:t>
            </w:r>
            <w:r>
              <w:rPr>
                <w:rFonts w:ascii="Arial" w:hAnsi="Arial" w:cs="Arial"/>
                <w:sz w:val="22"/>
                <w:szCs w:val="22"/>
              </w:rPr>
              <w:t>Plant Manager</w:t>
            </w:r>
          </w:p>
          <w:p w14:paraId="2DDE054F" w14:textId="646B63E1" w:rsidR="00AF4326" w:rsidRPr="00290754" w:rsidRDefault="006737C2">
            <w:pPr>
              <w:rPr>
                <w:rFonts w:ascii="Arial" w:hAnsi="Arial" w:cs="Arial"/>
                <w:sz w:val="22"/>
                <w:szCs w:val="22"/>
              </w:rPr>
            </w:pPr>
            <w:r w:rsidRPr="006737C2">
              <w:rPr>
                <w:rFonts w:ascii="Arial" w:hAnsi="Arial" w:cs="Arial"/>
                <w:sz w:val="22"/>
                <w:szCs w:val="22"/>
              </w:rPr>
              <w:t xml:space="preserve">810-785-4144 </w:t>
            </w:r>
            <w:r w:rsidR="008B4D1E">
              <w:rPr>
                <w:rFonts w:ascii="Arial" w:hAnsi="Arial" w:cs="Arial"/>
                <w:sz w:val="22"/>
                <w:szCs w:val="22"/>
              </w:rPr>
              <w:t xml:space="preserve">Ext. </w:t>
            </w:r>
            <w:r w:rsidRPr="006737C2">
              <w:rPr>
                <w:rFonts w:ascii="Arial" w:hAnsi="Arial" w:cs="Arial"/>
                <w:sz w:val="22"/>
                <w:szCs w:val="22"/>
              </w:rPr>
              <w:t>222</w:t>
            </w:r>
          </w:p>
        </w:tc>
      </w:tr>
      <w:tr w:rsidR="00AF4326" w:rsidRPr="00290754" w14:paraId="7E8F969B" w14:textId="77777777">
        <w:tc>
          <w:tcPr>
            <w:tcW w:w="5040" w:type="dxa"/>
          </w:tcPr>
          <w:p w14:paraId="45F174A8"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B153356" w14:textId="7B53DCE6" w:rsidR="00AF4326" w:rsidRPr="00290754" w:rsidRDefault="00585C3A">
            <w:pPr>
              <w:rPr>
                <w:rFonts w:ascii="Arial" w:hAnsi="Arial" w:cs="Arial"/>
                <w:sz w:val="22"/>
                <w:szCs w:val="22"/>
              </w:rPr>
            </w:pPr>
            <w:r>
              <w:rPr>
                <w:rFonts w:ascii="Arial" w:hAnsi="Arial" w:cs="Arial"/>
                <w:sz w:val="22"/>
                <w:szCs w:val="22"/>
              </w:rPr>
              <w:t>Julie Brunner</w:t>
            </w:r>
            <w:r w:rsidR="00AF4326" w:rsidRPr="00290754">
              <w:rPr>
                <w:rFonts w:ascii="Arial" w:hAnsi="Arial" w:cs="Arial"/>
                <w:sz w:val="22"/>
                <w:szCs w:val="22"/>
              </w:rPr>
              <w:t>,</w:t>
            </w:r>
            <w:r w:rsidR="00114C09">
              <w:rPr>
                <w:rFonts w:ascii="Arial" w:hAnsi="Arial" w:cs="Arial"/>
                <w:sz w:val="22"/>
                <w:szCs w:val="22"/>
              </w:rPr>
              <w:t xml:space="preserve"> </w:t>
            </w:r>
            <w:r w:rsidR="006737C2">
              <w:rPr>
                <w:rFonts w:ascii="Arial" w:hAnsi="Arial" w:cs="Arial"/>
                <w:sz w:val="22"/>
                <w:szCs w:val="22"/>
              </w:rPr>
              <w:t>Environmental Quality Specialist</w:t>
            </w:r>
          </w:p>
          <w:p w14:paraId="575F5012" w14:textId="3BA898DD" w:rsidR="00AF4326" w:rsidRPr="00290754" w:rsidRDefault="00585C3A">
            <w:pPr>
              <w:rPr>
                <w:rFonts w:ascii="Arial" w:hAnsi="Arial" w:cs="Arial"/>
                <w:sz w:val="22"/>
                <w:szCs w:val="22"/>
              </w:rPr>
            </w:pPr>
            <w:r>
              <w:rPr>
                <w:rFonts w:ascii="Arial" w:hAnsi="Arial" w:cs="Arial"/>
                <w:sz w:val="22"/>
                <w:szCs w:val="22"/>
              </w:rPr>
              <w:t>517-</w:t>
            </w:r>
            <w:r w:rsidR="006737C2">
              <w:rPr>
                <w:rFonts w:ascii="Arial" w:hAnsi="Arial" w:cs="Arial"/>
                <w:sz w:val="22"/>
                <w:szCs w:val="22"/>
              </w:rPr>
              <w:t>275-0415</w:t>
            </w:r>
          </w:p>
        </w:tc>
      </w:tr>
      <w:tr w:rsidR="00AF4326" w:rsidRPr="00290754" w14:paraId="7328D1C0" w14:textId="77777777">
        <w:tc>
          <w:tcPr>
            <w:tcW w:w="5040" w:type="dxa"/>
          </w:tcPr>
          <w:p w14:paraId="6591B0D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13B1888" w14:textId="0D75379B" w:rsidR="00AF4326" w:rsidRPr="00290754" w:rsidRDefault="006737C2">
            <w:pPr>
              <w:rPr>
                <w:rFonts w:ascii="Arial" w:hAnsi="Arial" w:cs="Arial"/>
                <w:sz w:val="22"/>
                <w:szCs w:val="22"/>
              </w:rPr>
            </w:pPr>
            <w:r>
              <w:rPr>
                <w:rFonts w:ascii="Arial" w:hAnsi="Arial" w:cs="Arial"/>
                <w:sz w:val="22"/>
                <w:szCs w:val="22"/>
              </w:rPr>
              <w:t>June 15, 2022</w:t>
            </w:r>
          </w:p>
        </w:tc>
      </w:tr>
      <w:tr w:rsidR="00AF4326" w:rsidRPr="00290754" w14:paraId="42B30911" w14:textId="77777777">
        <w:trPr>
          <w:trHeight w:val="165"/>
        </w:trPr>
        <w:tc>
          <w:tcPr>
            <w:tcW w:w="5040" w:type="dxa"/>
          </w:tcPr>
          <w:p w14:paraId="0003A35F"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69F274A" w14:textId="6C9F02C7" w:rsidR="00AF4326" w:rsidRPr="00290754" w:rsidRDefault="006737C2">
            <w:pPr>
              <w:rPr>
                <w:rFonts w:ascii="Arial" w:hAnsi="Arial" w:cs="Arial"/>
                <w:sz w:val="22"/>
                <w:szCs w:val="22"/>
              </w:rPr>
            </w:pPr>
            <w:r>
              <w:rPr>
                <w:rFonts w:ascii="Arial" w:hAnsi="Arial" w:cs="Arial"/>
                <w:sz w:val="22"/>
                <w:szCs w:val="22"/>
              </w:rPr>
              <w:t>June 15, 2022</w:t>
            </w:r>
          </w:p>
        </w:tc>
      </w:tr>
      <w:tr w:rsidR="00AF4326" w:rsidRPr="00290754" w14:paraId="5B542C9E" w14:textId="77777777">
        <w:trPr>
          <w:trHeight w:val="165"/>
        </w:trPr>
        <w:tc>
          <w:tcPr>
            <w:tcW w:w="5040" w:type="dxa"/>
          </w:tcPr>
          <w:p w14:paraId="696FA7E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B893F74" w14:textId="4DA3BC88" w:rsidR="00AF4326" w:rsidRPr="00290754" w:rsidRDefault="006737C2">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11" w:name="YesNo"/>
            <w:r>
              <w:rPr>
                <w:rFonts w:ascii="Arial" w:hAnsi="Arial" w:cs="Arial"/>
                <w:sz w:val="22"/>
                <w:szCs w:val="22"/>
              </w:rPr>
              <w:instrText xml:space="preserve"> FORMDROPDOWN </w:instrText>
            </w:r>
            <w:r w:rsidR="00687845">
              <w:rPr>
                <w:rFonts w:ascii="Arial" w:hAnsi="Arial" w:cs="Arial"/>
                <w:sz w:val="22"/>
                <w:szCs w:val="22"/>
              </w:rPr>
            </w:r>
            <w:r w:rsidR="00687845">
              <w:rPr>
                <w:rFonts w:ascii="Arial" w:hAnsi="Arial" w:cs="Arial"/>
                <w:sz w:val="22"/>
                <w:szCs w:val="22"/>
              </w:rPr>
              <w:fldChar w:fldCharType="separate"/>
            </w:r>
            <w:r>
              <w:rPr>
                <w:rFonts w:ascii="Arial" w:hAnsi="Arial" w:cs="Arial"/>
                <w:sz w:val="22"/>
                <w:szCs w:val="22"/>
              </w:rPr>
              <w:fldChar w:fldCharType="end"/>
            </w:r>
            <w:bookmarkEnd w:id="11"/>
          </w:p>
        </w:tc>
      </w:tr>
      <w:tr w:rsidR="00AF4326" w:rsidRPr="00290754" w14:paraId="6A6E5D4B" w14:textId="77777777">
        <w:trPr>
          <w:trHeight w:val="165"/>
        </w:trPr>
        <w:tc>
          <w:tcPr>
            <w:tcW w:w="5040" w:type="dxa"/>
          </w:tcPr>
          <w:p w14:paraId="47407D6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01756EC" w14:textId="19E8181F" w:rsidR="00AF4326" w:rsidRPr="00290754" w:rsidRDefault="003D72A0">
            <w:pPr>
              <w:rPr>
                <w:rFonts w:ascii="Arial" w:hAnsi="Arial" w:cs="Arial"/>
                <w:sz w:val="22"/>
                <w:szCs w:val="22"/>
              </w:rPr>
            </w:pPr>
            <w:r>
              <w:rPr>
                <w:rFonts w:ascii="Arial" w:hAnsi="Arial" w:cs="Arial"/>
                <w:sz w:val="22"/>
                <w:szCs w:val="22"/>
              </w:rPr>
              <w:t>October 2, 2023</w:t>
            </w:r>
          </w:p>
        </w:tc>
      </w:tr>
      <w:tr w:rsidR="00AF4326" w:rsidRPr="00290754" w14:paraId="55C3DDC6" w14:textId="77777777">
        <w:tc>
          <w:tcPr>
            <w:tcW w:w="5040" w:type="dxa"/>
          </w:tcPr>
          <w:p w14:paraId="26FE03FA"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9EB5FB7" w14:textId="1971E621" w:rsidR="00AF4326" w:rsidRPr="00290754" w:rsidRDefault="003D72A0">
            <w:pPr>
              <w:rPr>
                <w:rFonts w:ascii="Arial" w:hAnsi="Arial" w:cs="Arial"/>
                <w:sz w:val="22"/>
                <w:szCs w:val="22"/>
              </w:rPr>
            </w:pPr>
            <w:r>
              <w:rPr>
                <w:rFonts w:ascii="Arial" w:hAnsi="Arial" w:cs="Arial"/>
                <w:sz w:val="22"/>
                <w:szCs w:val="22"/>
              </w:rPr>
              <w:t>November 1, 2023</w:t>
            </w:r>
          </w:p>
        </w:tc>
      </w:tr>
    </w:tbl>
    <w:p w14:paraId="561FDD27" w14:textId="77777777" w:rsidR="00AF4326" w:rsidRPr="00CB60BD" w:rsidRDefault="00AF4326">
      <w:pPr>
        <w:rPr>
          <w:rFonts w:ascii="Arial" w:hAnsi="Arial" w:cs="Arial"/>
          <w:sz w:val="22"/>
          <w:szCs w:val="22"/>
        </w:rPr>
      </w:pPr>
    </w:p>
    <w:p w14:paraId="1F741469" w14:textId="77777777" w:rsidR="00AF4326" w:rsidRPr="00290754" w:rsidRDefault="00AF4326">
      <w:pPr>
        <w:rPr>
          <w:rFonts w:ascii="Arial" w:hAnsi="Arial" w:cs="Arial"/>
          <w:b/>
          <w:sz w:val="22"/>
          <w:szCs w:val="22"/>
          <w:u w:val="single"/>
        </w:rPr>
      </w:pPr>
      <w:bookmarkStart w:id="12" w:name="_Toc480946818"/>
      <w:bookmarkStart w:id="1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2"/>
      <w:bookmarkEnd w:id="13"/>
    </w:p>
    <w:p w14:paraId="433FC18F" w14:textId="77777777" w:rsidR="00AF4326" w:rsidRPr="00290754" w:rsidRDefault="00AF4326">
      <w:pPr>
        <w:rPr>
          <w:rFonts w:ascii="Arial" w:hAnsi="Arial" w:cs="Arial"/>
          <w:sz w:val="22"/>
          <w:szCs w:val="22"/>
        </w:rPr>
      </w:pPr>
    </w:p>
    <w:p w14:paraId="155EE627" w14:textId="25DC705B" w:rsidR="00613A55" w:rsidRPr="00613A55" w:rsidRDefault="00613A55" w:rsidP="00255F3A">
      <w:pPr>
        <w:jc w:val="both"/>
        <w:rPr>
          <w:rFonts w:ascii="Arial" w:hAnsi="Arial" w:cs="Arial"/>
          <w:sz w:val="22"/>
          <w:szCs w:val="22"/>
        </w:rPr>
      </w:pPr>
      <w:r w:rsidRPr="00710FDA">
        <w:rPr>
          <w:rFonts w:ascii="Arial" w:hAnsi="Arial" w:cs="Arial"/>
          <w:sz w:val="22"/>
          <w:szCs w:val="22"/>
        </w:rPr>
        <w:t xml:space="preserve">The Genesee Power Station (GPS) is a </w:t>
      </w:r>
      <w:r w:rsidR="00ED0E53">
        <w:rPr>
          <w:rFonts w:ascii="Arial" w:hAnsi="Arial" w:cs="Arial"/>
          <w:sz w:val="22"/>
          <w:szCs w:val="22"/>
        </w:rPr>
        <w:t>40</w:t>
      </w:r>
      <w:r w:rsidR="00ED0E53" w:rsidRPr="00710FDA">
        <w:rPr>
          <w:rFonts w:ascii="Arial" w:hAnsi="Arial" w:cs="Arial"/>
          <w:sz w:val="22"/>
          <w:szCs w:val="22"/>
        </w:rPr>
        <w:t>-Megawatt</w:t>
      </w:r>
      <w:r w:rsidRPr="00710FDA">
        <w:rPr>
          <w:rFonts w:ascii="Arial" w:hAnsi="Arial" w:cs="Arial"/>
          <w:sz w:val="22"/>
          <w:szCs w:val="22"/>
        </w:rPr>
        <w:t xml:space="preserve"> (MW) </w:t>
      </w:r>
      <w:r w:rsidR="003E1530">
        <w:rPr>
          <w:rFonts w:ascii="Arial" w:hAnsi="Arial" w:cs="Arial"/>
          <w:sz w:val="22"/>
          <w:szCs w:val="22"/>
        </w:rPr>
        <w:t xml:space="preserve">gross, approximately 35 MW net, </w:t>
      </w:r>
      <w:r w:rsidRPr="00710FDA">
        <w:rPr>
          <w:rFonts w:ascii="Arial" w:hAnsi="Arial" w:cs="Arial"/>
          <w:bCs/>
          <w:sz w:val="22"/>
          <w:szCs w:val="22"/>
        </w:rPr>
        <w:t xml:space="preserve">electric generating facility </w:t>
      </w:r>
      <w:r w:rsidRPr="00710FDA">
        <w:rPr>
          <w:rFonts w:ascii="Arial" w:hAnsi="Arial" w:cs="Arial"/>
          <w:sz w:val="22"/>
          <w:szCs w:val="22"/>
        </w:rPr>
        <w:t xml:space="preserve">which consists of one </w:t>
      </w:r>
      <w:r w:rsidR="00061BF9" w:rsidRPr="00710FDA">
        <w:rPr>
          <w:rFonts w:ascii="Arial" w:hAnsi="Arial" w:cs="Arial"/>
          <w:bCs/>
          <w:sz w:val="22"/>
          <w:szCs w:val="22"/>
        </w:rPr>
        <w:t>spreader-</w:t>
      </w:r>
      <w:r w:rsidR="00061BF9" w:rsidRPr="00710FDA">
        <w:rPr>
          <w:rFonts w:ascii="Arial" w:hAnsi="Arial" w:cs="Arial"/>
          <w:sz w:val="22"/>
          <w:szCs w:val="22"/>
        </w:rPr>
        <w:t xml:space="preserve">stoker boiler </w:t>
      </w:r>
      <w:r w:rsidRPr="00710FDA">
        <w:rPr>
          <w:rFonts w:ascii="Arial" w:hAnsi="Arial" w:cs="Arial"/>
          <w:sz w:val="22"/>
          <w:szCs w:val="22"/>
        </w:rPr>
        <w:t xml:space="preserve">with a maximum heat input rating of 523 </w:t>
      </w:r>
      <w:r w:rsidR="00061BF9" w:rsidRPr="00061BF9">
        <w:rPr>
          <w:rFonts w:ascii="Arial" w:hAnsi="Arial" w:cs="Arial"/>
          <w:sz w:val="22"/>
          <w:szCs w:val="22"/>
        </w:rPr>
        <w:t>million British thermal units per hour (MMBTU/hr)</w:t>
      </w:r>
      <w:r w:rsidRPr="00710FDA">
        <w:rPr>
          <w:rFonts w:ascii="Arial" w:hAnsi="Arial" w:cs="Arial"/>
          <w:sz w:val="22"/>
          <w:szCs w:val="22"/>
        </w:rPr>
        <w:t>, a</w:t>
      </w:r>
      <w:r w:rsidRPr="00710FDA">
        <w:rPr>
          <w:rFonts w:ascii="Arial" w:hAnsi="Arial" w:cs="Arial"/>
          <w:bCs/>
          <w:sz w:val="22"/>
          <w:szCs w:val="22"/>
        </w:rPr>
        <w:t xml:space="preserve"> steam turbine, and associated </w:t>
      </w:r>
      <w:r w:rsidR="00061BF9">
        <w:rPr>
          <w:rFonts w:ascii="Arial" w:hAnsi="Arial" w:cs="Arial"/>
          <w:bCs/>
          <w:sz w:val="22"/>
          <w:szCs w:val="22"/>
        </w:rPr>
        <w:t>a</w:t>
      </w:r>
      <w:r w:rsidR="00061BF9" w:rsidRPr="00710FDA">
        <w:rPr>
          <w:rFonts w:ascii="Arial" w:hAnsi="Arial" w:cs="Arial"/>
          <w:bCs/>
          <w:sz w:val="22"/>
          <w:szCs w:val="22"/>
        </w:rPr>
        <w:t>ncillary</w:t>
      </w:r>
      <w:r w:rsidRPr="00710FDA">
        <w:rPr>
          <w:rFonts w:ascii="Arial" w:hAnsi="Arial" w:cs="Arial"/>
          <w:bCs/>
          <w:sz w:val="22"/>
          <w:szCs w:val="22"/>
        </w:rPr>
        <w:t xml:space="preserve"> equipment.</w:t>
      </w:r>
      <w:r w:rsidRPr="00710FDA">
        <w:rPr>
          <w:rFonts w:ascii="Arial" w:hAnsi="Arial" w:cs="Arial"/>
          <w:sz w:val="22"/>
          <w:szCs w:val="22"/>
        </w:rPr>
        <w:t xml:space="preserve">  The boiler is permitted to </w:t>
      </w:r>
      <w:r w:rsidR="00ED0E53" w:rsidRPr="00710FDA">
        <w:rPr>
          <w:rFonts w:ascii="Arial" w:hAnsi="Arial" w:cs="Arial"/>
          <w:sz w:val="22"/>
          <w:szCs w:val="22"/>
        </w:rPr>
        <w:t>firewood</w:t>
      </w:r>
      <w:r w:rsidRPr="00710FDA">
        <w:rPr>
          <w:rFonts w:ascii="Arial" w:hAnsi="Arial" w:cs="Arial"/>
          <w:sz w:val="22"/>
          <w:szCs w:val="22"/>
        </w:rPr>
        <w:t>-waste including demolition wood, natural gas (for startup), and tire</w:t>
      </w:r>
      <w:r>
        <w:rPr>
          <w:rFonts w:ascii="Arial" w:hAnsi="Arial" w:cs="Arial"/>
          <w:sz w:val="22"/>
          <w:szCs w:val="22"/>
        </w:rPr>
        <w:t>-</w:t>
      </w:r>
      <w:r w:rsidRPr="00710FDA">
        <w:rPr>
          <w:rFonts w:ascii="Arial" w:hAnsi="Arial" w:cs="Arial"/>
          <w:sz w:val="22"/>
          <w:szCs w:val="22"/>
        </w:rPr>
        <w:t xml:space="preserve">derived fuel (TDF).  </w:t>
      </w:r>
      <w:r w:rsidR="00061BF9" w:rsidRPr="00061BF9">
        <w:rPr>
          <w:rFonts w:ascii="Arial" w:hAnsi="Arial" w:cs="Arial"/>
          <w:sz w:val="22"/>
          <w:szCs w:val="22"/>
        </w:rPr>
        <w:t xml:space="preserve">The plant generates steam with </w:t>
      </w:r>
      <w:r w:rsidR="00061BF9">
        <w:rPr>
          <w:rFonts w:ascii="Arial" w:hAnsi="Arial" w:cs="Arial"/>
          <w:sz w:val="22"/>
          <w:szCs w:val="22"/>
        </w:rPr>
        <w:t>the</w:t>
      </w:r>
      <w:r w:rsidR="00061BF9" w:rsidRPr="00061BF9">
        <w:rPr>
          <w:rFonts w:ascii="Arial" w:hAnsi="Arial" w:cs="Arial"/>
          <w:sz w:val="22"/>
          <w:szCs w:val="22"/>
        </w:rPr>
        <w:t xml:space="preserve"> single boiler for conversion to electricity using a condensing turbine coupled with an electric generator. </w:t>
      </w:r>
      <w:r w:rsidR="00AA1252">
        <w:rPr>
          <w:rFonts w:ascii="Arial" w:hAnsi="Arial" w:cs="Arial"/>
          <w:sz w:val="22"/>
          <w:szCs w:val="22"/>
        </w:rPr>
        <w:t xml:space="preserve"> </w:t>
      </w:r>
      <w:r w:rsidRPr="00613A55">
        <w:rPr>
          <w:rFonts w:ascii="Arial" w:hAnsi="Arial" w:cs="Arial"/>
          <w:sz w:val="22"/>
          <w:szCs w:val="22"/>
        </w:rPr>
        <w:t xml:space="preserve">Electric output from GPS is sold pursuant to a long-term power purchase agreement. </w:t>
      </w:r>
    </w:p>
    <w:p w14:paraId="1328589F" w14:textId="6AFAF027" w:rsidR="00613A55" w:rsidRDefault="00613A55" w:rsidP="00255F3A">
      <w:pPr>
        <w:jc w:val="both"/>
        <w:rPr>
          <w:rFonts w:ascii="Arial" w:hAnsi="Arial" w:cs="Arial"/>
          <w:color w:val="000000"/>
          <w:sz w:val="22"/>
          <w:szCs w:val="22"/>
        </w:rPr>
      </w:pPr>
    </w:p>
    <w:p w14:paraId="37DBF8F9" w14:textId="3821B1DE" w:rsidR="00613A55" w:rsidRDefault="00613A55" w:rsidP="00255F3A">
      <w:pPr>
        <w:jc w:val="both"/>
        <w:rPr>
          <w:rFonts w:ascii="Arial" w:hAnsi="Arial" w:cs="Arial"/>
          <w:sz w:val="22"/>
          <w:szCs w:val="22"/>
        </w:rPr>
      </w:pPr>
      <w:r w:rsidRPr="00710FDA">
        <w:rPr>
          <w:rFonts w:ascii="Arial" w:hAnsi="Arial" w:cs="Arial"/>
          <w:sz w:val="22"/>
          <w:szCs w:val="22"/>
        </w:rPr>
        <w:t xml:space="preserve">The </w:t>
      </w:r>
      <w:r>
        <w:rPr>
          <w:rFonts w:ascii="Arial" w:hAnsi="Arial" w:cs="Arial"/>
          <w:sz w:val="22"/>
          <w:szCs w:val="22"/>
        </w:rPr>
        <w:t>facility</w:t>
      </w:r>
      <w:r w:rsidRPr="00710FDA">
        <w:rPr>
          <w:rFonts w:ascii="Arial" w:hAnsi="Arial" w:cs="Arial"/>
          <w:sz w:val="22"/>
          <w:szCs w:val="22"/>
        </w:rPr>
        <w:t xml:space="preserve"> </w:t>
      </w:r>
      <w:proofErr w:type="gramStart"/>
      <w:r w:rsidRPr="00710FDA">
        <w:rPr>
          <w:rFonts w:ascii="Arial" w:hAnsi="Arial" w:cs="Arial"/>
          <w:sz w:val="22"/>
          <w:szCs w:val="22"/>
        </w:rPr>
        <w:t>is located in</w:t>
      </w:r>
      <w:proofErr w:type="gramEnd"/>
      <w:r w:rsidRPr="00710FDA">
        <w:rPr>
          <w:rFonts w:ascii="Arial" w:hAnsi="Arial" w:cs="Arial"/>
          <w:sz w:val="22"/>
          <w:szCs w:val="22"/>
        </w:rPr>
        <w:t xml:space="preserve"> the Dort Carpenter Industrial Park, Genesee Township, Flint.  The industrial park is joined by commercial and industrial property </w:t>
      </w:r>
      <w:r>
        <w:rPr>
          <w:rFonts w:ascii="Arial" w:hAnsi="Arial" w:cs="Arial"/>
          <w:sz w:val="22"/>
          <w:szCs w:val="22"/>
        </w:rPr>
        <w:t>on the</w:t>
      </w:r>
      <w:r w:rsidRPr="00710FDA">
        <w:rPr>
          <w:rFonts w:ascii="Arial" w:hAnsi="Arial" w:cs="Arial"/>
          <w:sz w:val="22"/>
          <w:szCs w:val="22"/>
        </w:rPr>
        <w:t xml:space="preserve"> western boundary.  To the north and east is agricultural and residential property.  The southern boundary begins the city of Flint, which is urban residential.  The now closed Carpenter </w:t>
      </w:r>
      <w:r>
        <w:rPr>
          <w:rFonts w:ascii="Arial" w:hAnsi="Arial" w:cs="Arial"/>
          <w:sz w:val="22"/>
          <w:szCs w:val="22"/>
        </w:rPr>
        <w:t>E</w:t>
      </w:r>
      <w:r w:rsidRPr="00710FDA">
        <w:rPr>
          <w:rFonts w:ascii="Arial" w:hAnsi="Arial" w:cs="Arial"/>
          <w:sz w:val="22"/>
          <w:szCs w:val="22"/>
        </w:rPr>
        <w:t xml:space="preserve">lementary </w:t>
      </w:r>
      <w:r>
        <w:rPr>
          <w:rFonts w:ascii="Arial" w:hAnsi="Arial" w:cs="Arial"/>
          <w:sz w:val="22"/>
          <w:szCs w:val="22"/>
        </w:rPr>
        <w:t>S</w:t>
      </w:r>
      <w:r w:rsidRPr="00710FDA">
        <w:rPr>
          <w:rFonts w:ascii="Arial" w:hAnsi="Arial" w:cs="Arial"/>
          <w:sz w:val="22"/>
          <w:szCs w:val="22"/>
        </w:rPr>
        <w:t xml:space="preserve">chool is located 3500 feet directly south of the plant.  </w:t>
      </w:r>
    </w:p>
    <w:p w14:paraId="7FB170BB" w14:textId="77777777" w:rsidR="00613A55" w:rsidRPr="00710FDA" w:rsidRDefault="00613A55" w:rsidP="00255F3A">
      <w:pPr>
        <w:jc w:val="both"/>
        <w:rPr>
          <w:rFonts w:ascii="Arial" w:hAnsi="Arial" w:cs="Arial"/>
          <w:color w:val="000000"/>
          <w:sz w:val="22"/>
          <w:szCs w:val="22"/>
        </w:rPr>
      </w:pPr>
    </w:p>
    <w:p w14:paraId="0DDC7619" w14:textId="7174CBD0" w:rsidR="00613A55" w:rsidRDefault="00613A55" w:rsidP="00255F3A">
      <w:pPr>
        <w:jc w:val="both"/>
        <w:rPr>
          <w:rFonts w:ascii="Arial" w:hAnsi="Arial" w:cs="Arial"/>
          <w:sz w:val="22"/>
          <w:szCs w:val="22"/>
        </w:rPr>
      </w:pPr>
      <w:r w:rsidRPr="00710FDA">
        <w:rPr>
          <w:rFonts w:ascii="Arial" w:hAnsi="Arial" w:cs="Arial"/>
          <w:sz w:val="22"/>
          <w:szCs w:val="22"/>
        </w:rPr>
        <w:t xml:space="preserve">Emissions from combustion of the solid fuels </w:t>
      </w:r>
      <w:r>
        <w:rPr>
          <w:rFonts w:ascii="Arial" w:hAnsi="Arial" w:cs="Arial"/>
          <w:sz w:val="22"/>
          <w:szCs w:val="22"/>
        </w:rPr>
        <w:t xml:space="preserve">in the </w:t>
      </w:r>
      <w:r w:rsidRPr="00710FDA">
        <w:rPr>
          <w:rFonts w:ascii="Arial" w:hAnsi="Arial" w:cs="Arial"/>
          <w:bCs/>
          <w:sz w:val="22"/>
          <w:szCs w:val="22"/>
        </w:rPr>
        <w:t>spreader-</w:t>
      </w:r>
      <w:r w:rsidRPr="00710FDA">
        <w:rPr>
          <w:rFonts w:ascii="Arial" w:hAnsi="Arial" w:cs="Arial"/>
          <w:sz w:val="22"/>
          <w:szCs w:val="22"/>
        </w:rPr>
        <w:t>stoker boiler</w:t>
      </w:r>
      <w:r>
        <w:rPr>
          <w:rFonts w:ascii="Arial" w:hAnsi="Arial" w:cs="Arial"/>
          <w:color w:val="000000"/>
          <w:sz w:val="22"/>
          <w:szCs w:val="22"/>
        </w:rPr>
        <w:t xml:space="preserve"> designated as EUBOILER</w:t>
      </w:r>
      <w:r w:rsidRPr="00710FDA">
        <w:rPr>
          <w:rFonts w:ascii="Arial" w:hAnsi="Arial" w:cs="Arial"/>
          <w:sz w:val="22"/>
          <w:szCs w:val="22"/>
        </w:rPr>
        <w:t xml:space="preserve"> are controlled by a multi-cyclone separator, a</w:t>
      </w:r>
      <w:r>
        <w:rPr>
          <w:rFonts w:ascii="Arial" w:hAnsi="Arial" w:cs="Arial"/>
          <w:sz w:val="22"/>
          <w:szCs w:val="22"/>
        </w:rPr>
        <w:t xml:space="preserve"> dry</w:t>
      </w:r>
      <w:r w:rsidRPr="00710FDA">
        <w:rPr>
          <w:rFonts w:ascii="Arial" w:hAnsi="Arial" w:cs="Arial"/>
          <w:sz w:val="22"/>
          <w:szCs w:val="22"/>
        </w:rPr>
        <w:t xml:space="preserve"> electrostatic precipitator (ESP)</w:t>
      </w:r>
      <w:r>
        <w:rPr>
          <w:rFonts w:ascii="Arial" w:hAnsi="Arial" w:cs="Arial"/>
          <w:sz w:val="22"/>
          <w:szCs w:val="22"/>
        </w:rPr>
        <w:t>,</w:t>
      </w:r>
      <w:r w:rsidRPr="00710FDA">
        <w:rPr>
          <w:rFonts w:ascii="Arial" w:hAnsi="Arial" w:cs="Arial"/>
          <w:sz w:val="22"/>
          <w:szCs w:val="22"/>
        </w:rPr>
        <w:t xml:space="preserve"> and a selective non-catalytic reduction system (SNCR).  Emissions</w:t>
      </w:r>
      <w:r>
        <w:rPr>
          <w:rFonts w:ascii="Arial" w:hAnsi="Arial" w:cs="Arial"/>
          <w:sz w:val="22"/>
          <w:szCs w:val="22"/>
        </w:rPr>
        <w:t xml:space="preserve"> of c</w:t>
      </w:r>
      <w:r w:rsidRPr="00290754">
        <w:rPr>
          <w:rFonts w:ascii="Arial" w:hAnsi="Arial" w:cs="Arial"/>
          <w:sz w:val="22"/>
          <w:szCs w:val="22"/>
        </w:rPr>
        <w:t xml:space="preserve">arbon </w:t>
      </w:r>
      <w:r>
        <w:rPr>
          <w:rFonts w:ascii="Arial" w:hAnsi="Arial" w:cs="Arial"/>
          <w:sz w:val="22"/>
          <w:szCs w:val="22"/>
        </w:rPr>
        <w:t>m</w:t>
      </w:r>
      <w:r w:rsidRPr="00290754">
        <w:rPr>
          <w:rFonts w:ascii="Arial" w:hAnsi="Arial" w:cs="Arial"/>
          <w:sz w:val="22"/>
          <w:szCs w:val="22"/>
        </w:rPr>
        <w:t>onoxide (CO)</w:t>
      </w:r>
      <w:r>
        <w:rPr>
          <w:rFonts w:ascii="Arial" w:hAnsi="Arial" w:cs="Arial"/>
          <w:sz w:val="22"/>
          <w:szCs w:val="22"/>
        </w:rPr>
        <w:t>, n</w:t>
      </w:r>
      <w:r w:rsidRPr="00290754">
        <w:rPr>
          <w:rFonts w:ascii="Arial" w:hAnsi="Arial" w:cs="Arial"/>
          <w:sz w:val="22"/>
          <w:szCs w:val="22"/>
        </w:rPr>
        <w:t xml:space="preserve">itrogen </w:t>
      </w:r>
      <w:r>
        <w:rPr>
          <w:rFonts w:ascii="Arial" w:hAnsi="Arial" w:cs="Arial"/>
          <w:sz w:val="22"/>
          <w:szCs w:val="22"/>
        </w:rPr>
        <w:t>o</w:t>
      </w:r>
      <w:r w:rsidRPr="00290754">
        <w:rPr>
          <w:rFonts w:ascii="Arial" w:hAnsi="Arial" w:cs="Arial"/>
          <w:sz w:val="22"/>
          <w:szCs w:val="22"/>
        </w:rPr>
        <w:t>xides (NO</w:t>
      </w:r>
      <w:r w:rsidRPr="00290754">
        <w:rPr>
          <w:rFonts w:ascii="Arial" w:hAnsi="Arial" w:cs="Arial"/>
          <w:sz w:val="22"/>
          <w:szCs w:val="22"/>
          <w:vertAlign w:val="subscript"/>
        </w:rPr>
        <w:t>x</w:t>
      </w:r>
      <w:r w:rsidRPr="00290754">
        <w:rPr>
          <w:rFonts w:ascii="Arial" w:hAnsi="Arial" w:cs="Arial"/>
          <w:sz w:val="22"/>
          <w:szCs w:val="22"/>
        </w:rPr>
        <w:t>)</w:t>
      </w:r>
      <w:r>
        <w:rPr>
          <w:rFonts w:ascii="Arial" w:hAnsi="Arial" w:cs="Arial"/>
          <w:sz w:val="22"/>
          <w:szCs w:val="22"/>
        </w:rPr>
        <w:t>, s</w:t>
      </w:r>
      <w:r w:rsidRPr="00290754">
        <w:rPr>
          <w:rFonts w:ascii="Arial" w:hAnsi="Arial" w:cs="Arial"/>
          <w:sz w:val="22"/>
          <w:szCs w:val="22"/>
        </w:rPr>
        <w:t xml:space="preserve">ulfur </w:t>
      </w:r>
      <w:r>
        <w:rPr>
          <w:rFonts w:ascii="Arial" w:hAnsi="Arial" w:cs="Arial"/>
          <w:sz w:val="22"/>
          <w:szCs w:val="22"/>
        </w:rPr>
        <w:t>d</w:t>
      </w:r>
      <w:r w:rsidRPr="00290754">
        <w:rPr>
          <w:rFonts w:ascii="Arial" w:hAnsi="Arial" w:cs="Arial"/>
          <w:sz w:val="22"/>
          <w:szCs w:val="22"/>
        </w:rPr>
        <w:t>ioxide (SO</w:t>
      </w:r>
      <w:r w:rsidRPr="00290754">
        <w:rPr>
          <w:rFonts w:ascii="Arial" w:hAnsi="Arial" w:cs="Arial"/>
          <w:sz w:val="22"/>
          <w:szCs w:val="22"/>
          <w:vertAlign w:val="subscript"/>
        </w:rPr>
        <w:t>2</w:t>
      </w:r>
      <w:r w:rsidRPr="00290754">
        <w:rPr>
          <w:rFonts w:ascii="Arial" w:hAnsi="Arial" w:cs="Arial"/>
          <w:sz w:val="22"/>
          <w:szCs w:val="22"/>
        </w:rPr>
        <w:t>)</w:t>
      </w:r>
      <w:r>
        <w:rPr>
          <w:rFonts w:ascii="Arial" w:hAnsi="Arial" w:cs="Arial"/>
          <w:sz w:val="22"/>
          <w:szCs w:val="22"/>
        </w:rPr>
        <w:t xml:space="preserve">, and opacity are monitored using continuous emission monitoring systems (CEMS) </w:t>
      </w:r>
      <w:r w:rsidRPr="00613A55">
        <w:rPr>
          <w:rFonts w:ascii="Arial" w:hAnsi="Arial" w:cs="Arial"/>
          <w:sz w:val="22"/>
          <w:szCs w:val="22"/>
        </w:rPr>
        <w:t xml:space="preserve">and </w:t>
      </w:r>
      <w:r w:rsidR="00061BF9">
        <w:rPr>
          <w:rFonts w:ascii="Arial" w:hAnsi="Arial" w:cs="Arial"/>
          <w:sz w:val="22"/>
          <w:szCs w:val="22"/>
        </w:rPr>
        <w:t xml:space="preserve">a </w:t>
      </w:r>
      <w:r w:rsidRPr="00613A55">
        <w:rPr>
          <w:rFonts w:ascii="Arial" w:hAnsi="Arial" w:cs="Arial"/>
          <w:sz w:val="22"/>
          <w:szCs w:val="22"/>
        </w:rPr>
        <w:t>continuous opacity monitoring system (COMS)</w:t>
      </w:r>
      <w:r>
        <w:rPr>
          <w:rFonts w:ascii="Arial" w:hAnsi="Arial" w:cs="Arial"/>
          <w:sz w:val="22"/>
          <w:szCs w:val="22"/>
        </w:rPr>
        <w:t>.</w:t>
      </w:r>
    </w:p>
    <w:p w14:paraId="5DAB689C" w14:textId="77777777" w:rsidR="00613A55" w:rsidRDefault="00613A55" w:rsidP="00255F3A">
      <w:pPr>
        <w:jc w:val="both"/>
        <w:rPr>
          <w:rFonts w:ascii="Arial" w:hAnsi="Arial" w:cs="Arial"/>
          <w:sz w:val="22"/>
          <w:szCs w:val="22"/>
        </w:rPr>
      </w:pPr>
    </w:p>
    <w:p w14:paraId="13D9061C" w14:textId="77777777" w:rsidR="00613A55" w:rsidRPr="00BD560A" w:rsidRDefault="00613A55" w:rsidP="00255F3A">
      <w:pPr>
        <w:jc w:val="both"/>
        <w:rPr>
          <w:rFonts w:ascii="Arial" w:hAnsi="Arial" w:cs="Arial"/>
          <w:sz w:val="22"/>
          <w:szCs w:val="22"/>
        </w:rPr>
      </w:pPr>
      <w:r w:rsidRPr="00710FDA">
        <w:rPr>
          <w:rFonts w:ascii="Arial" w:hAnsi="Arial" w:cs="Arial"/>
          <w:sz w:val="22"/>
          <w:szCs w:val="22"/>
        </w:rPr>
        <w:t xml:space="preserve">The wood-waste fuel which primarily consists of brush and tree trimmings is stored uncovered on </w:t>
      </w:r>
      <w:r>
        <w:rPr>
          <w:rFonts w:ascii="Arial" w:hAnsi="Arial" w:cs="Arial"/>
          <w:sz w:val="22"/>
          <w:szCs w:val="22"/>
        </w:rPr>
        <w:t xml:space="preserve">a six-foot clay platform.  The fuel covers </w:t>
      </w:r>
      <w:r w:rsidRPr="00710FDA">
        <w:rPr>
          <w:rFonts w:ascii="Arial" w:hAnsi="Arial" w:cs="Arial"/>
          <w:sz w:val="22"/>
          <w:szCs w:val="22"/>
        </w:rPr>
        <w:t xml:space="preserve">seven acres at the site and is managed in a two-pile system to minimize any potential odors.  </w:t>
      </w:r>
      <w:r>
        <w:rPr>
          <w:rFonts w:ascii="Arial" w:hAnsi="Arial" w:cs="Arial"/>
          <w:sz w:val="22"/>
          <w:szCs w:val="22"/>
        </w:rPr>
        <w:t xml:space="preserve">Odor control includes immediate mixing of the material into larger piles and an ongoing monitoring program to detect whether strong odors may be occurring in certain parts of the storage area.  </w:t>
      </w:r>
      <w:r w:rsidRPr="00BD560A">
        <w:rPr>
          <w:rFonts w:ascii="Arial" w:hAnsi="Arial" w:cs="Arial"/>
          <w:sz w:val="22"/>
          <w:szCs w:val="22"/>
        </w:rPr>
        <w:t>Bulldozers are used to move the pile of fuel to be processed and fed to the boiler.</w:t>
      </w:r>
    </w:p>
    <w:p w14:paraId="07CC270F" w14:textId="77777777" w:rsidR="00613A55" w:rsidRPr="00710FDA" w:rsidRDefault="00613A55" w:rsidP="00255F3A">
      <w:pPr>
        <w:jc w:val="both"/>
        <w:rPr>
          <w:rFonts w:ascii="Arial" w:hAnsi="Arial" w:cs="Arial"/>
          <w:sz w:val="22"/>
          <w:szCs w:val="22"/>
        </w:rPr>
      </w:pPr>
    </w:p>
    <w:p w14:paraId="3E03177B" w14:textId="5BF158BD" w:rsidR="00613A55" w:rsidRPr="00710FDA" w:rsidRDefault="00613A55" w:rsidP="00255F3A">
      <w:pPr>
        <w:autoSpaceDE w:val="0"/>
        <w:autoSpaceDN w:val="0"/>
        <w:adjustRightInd w:val="0"/>
        <w:jc w:val="both"/>
        <w:rPr>
          <w:rFonts w:ascii="Arial" w:hAnsi="Arial" w:cs="Arial"/>
          <w:bCs/>
          <w:sz w:val="22"/>
          <w:szCs w:val="22"/>
        </w:rPr>
      </w:pPr>
      <w:r w:rsidRPr="00710FDA">
        <w:rPr>
          <w:rFonts w:ascii="Arial" w:hAnsi="Arial" w:cs="Arial"/>
          <w:bCs/>
          <w:sz w:val="22"/>
          <w:szCs w:val="22"/>
        </w:rPr>
        <w:t>Ancillary equipment</w:t>
      </w:r>
      <w:r>
        <w:rPr>
          <w:rFonts w:ascii="Arial" w:hAnsi="Arial" w:cs="Arial"/>
          <w:bCs/>
          <w:sz w:val="22"/>
          <w:szCs w:val="22"/>
        </w:rPr>
        <w:t xml:space="preserve"> at GPS</w:t>
      </w:r>
      <w:r w:rsidRPr="00710FDA">
        <w:rPr>
          <w:rFonts w:ascii="Arial" w:hAnsi="Arial" w:cs="Arial"/>
          <w:bCs/>
          <w:sz w:val="22"/>
          <w:szCs w:val="22"/>
        </w:rPr>
        <w:t xml:space="preserve"> include</w:t>
      </w:r>
      <w:r>
        <w:rPr>
          <w:rFonts w:ascii="Arial" w:hAnsi="Arial" w:cs="Arial"/>
          <w:bCs/>
          <w:sz w:val="22"/>
          <w:szCs w:val="22"/>
        </w:rPr>
        <w:t>s</w:t>
      </w:r>
      <w:r w:rsidRPr="00710FDA">
        <w:rPr>
          <w:rFonts w:ascii="Arial" w:hAnsi="Arial" w:cs="Arial"/>
          <w:bCs/>
          <w:sz w:val="22"/>
          <w:szCs w:val="22"/>
        </w:rPr>
        <w:t xml:space="preserve"> fuel and fly-ash handling systems and storage, a diesel fuel-fired emergency generator</w:t>
      </w:r>
      <w:r w:rsidR="003D3C7B">
        <w:rPr>
          <w:rFonts w:ascii="Arial" w:hAnsi="Arial" w:cs="Arial"/>
          <w:bCs/>
          <w:sz w:val="22"/>
          <w:szCs w:val="22"/>
        </w:rPr>
        <w:t xml:space="preserve"> (</w:t>
      </w:r>
      <w:r w:rsidR="003D3C7B">
        <w:rPr>
          <w:rFonts w:ascii="Arial" w:hAnsi="Arial" w:cs="Arial"/>
          <w:sz w:val="22"/>
          <w:szCs w:val="22"/>
        </w:rPr>
        <w:t>EUEMERGGEN)</w:t>
      </w:r>
      <w:r w:rsidRPr="00710FDA">
        <w:rPr>
          <w:rFonts w:ascii="Arial" w:hAnsi="Arial" w:cs="Arial"/>
          <w:bCs/>
          <w:sz w:val="22"/>
          <w:szCs w:val="22"/>
        </w:rPr>
        <w:t xml:space="preserve">, </w:t>
      </w:r>
      <w:r>
        <w:rPr>
          <w:rFonts w:ascii="Arial" w:hAnsi="Arial" w:cs="Arial"/>
          <w:bCs/>
          <w:sz w:val="22"/>
          <w:szCs w:val="22"/>
        </w:rPr>
        <w:t xml:space="preserve">and </w:t>
      </w:r>
      <w:r w:rsidRPr="00710FDA">
        <w:rPr>
          <w:rFonts w:ascii="Arial" w:hAnsi="Arial" w:cs="Arial"/>
          <w:bCs/>
          <w:sz w:val="22"/>
          <w:szCs w:val="22"/>
        </w:rPr>
        <w:t>a diesel fuel-fired emergency fire</w:t>
      </w:r>
      <w:r>
        <w:rPr>
          <w:rFonts w:ascii="Arial" w:hAnsi="Arial" w:cs="Arial"/>
          <w:bCs/>
          <w:sz w:val="22"/>
          <w:szCs w:val="22"/>
        </w:rPr>
        <w:t xml:space="preserve"> </w:t>
      </w:r>
      <w:r w:rsidRPr="00710FDA">
        <w:rPr>
          <w:rFonts w:ascii="Arial" w:hAnsi="Arial" w:cs="Arial"/>
          <w:bCs/>
          <w:sz w:val="22"/>
          <w:szCs w:val="22"/>
        </w:rPr>
        <w:t>pump</w:t>
      </w:r>
      <w:r w:rsidR="003D3C7B">
        <w:rPr>
          <w:rFonts w:ascii="Arial" w:hAnsi="Arial" w:cs="Arial"/>
          <w:bCs/>
          <w:sz w:val="22"/>
          <w:szCs w:val="22"/>
        </w:rPr>
        <w:t xml:space="preserve"> (</w:t>
      </w:r>
      <w:r w:rsidR="003D3C7B">
        <w:rPr>
          <w:rFonts w:ascii="Arial" w:hAnsi="Arial" w:cs="Arial"/>
          <w:sz w:val="22"/>
          <w:szCs w:val="22"/>
        </w:rPr>
        <w:t>EUFIREPUMP)</w:t>
      </w:r>
      <w:r w:rsidRPr="00710FDA">
        <w:rPr>
          <w:rFonts w:ascii="Arial" w:hAnsi="Arial" w:cs="Arial"/>
          <w:bCs/>
          <w:sz w:val="22"/>
          <w:szCs w:val="22"/>
        </w:rPr>
        <w:t>.</w:t>
      </w:r>
    </w:p>
    <w:p w14:paraId="17A8A9E5" w14:textId="77777777" w:rsidR="00613A55" w:rsidRPr="00710FDA" w:rsidRDefault="00613A55" w:rsidP="00255F3A">
      <w:pPr>
        <w:jc w:val="both"/>
        <w:rPr>
          <w:rFonts w:ascii="Arial" w:hAnsi="Arial" w:cs="Arial"/>
          <w:sz w:val="22"/>
          <w:szCs w:val="22"/>
        </w:rPr>
      </w:pPr>
    </w:p>
    <w:p w14:paraId="503F3B7F" w14:textId="32C284A1" w:rsidR="00AF4326" w:rsidRPr="00880972" w:rsidRDefault="00DB5924" w:rsidP="00AA1252">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DB3FDC">
        <w:rPr>
          <w:rFonts w:ascii="Arial" w:hAnsi="Arial" w:cs="Arial"/>
          <w:b/>
          <w:sz w:val="22"/>
          <w:szCs w:val="22"/>
        </w:rPr>
        <w:t>2022</w:t>
      </w:r>
      <w:r w:rsidR="00DB3FDC" w:rsidRPr="00290754">
        <w:rPr>
          <w:rFonts w:ascii="Arial" w:hAnsi="Arial" w:cs="Arial"/>
          <w:sz w:val="22"/>
          <w:szCs w:val="22"/>
        </w:rPr>
        <w:t>.</w:t>
      </w:r>
    </w:p>
    <w:p w14:paraId="24DA4703" w14:textId="77777777" w:rsidR="00AF4326" w:rsidRPr="00290754" w:rsidRDefault="00AF4326">
      <w:pPr>
        <w:rPr>
          <w:rFonts w:ascii="Arial" w:hAnsi="Arial" w:cs="Arial"/>
          <w:sz w:val="22"/>
          <w:szCs w:val="22"/>
        </w:rPr>
      </w:pPr>
    </w:p>
    <w:p w14:paraId="64E309B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4F7AFB4"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5BEA1C4" w14:textId="77777777" w:rsidTr="0015403D">
        <w:trPr>
          <w:tblHeader/>
        </w:trPr>
        <w:tc>
          <w:tcPr>
            <w:tcW w:w="5130" w:type="dxa"/>
            <w:shd w:val="pct10" w:color="auto" w:fill="auto"/>
          </w:tcPr>
          <w:p w14:paraId="5D1C758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7D51CC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AF215E9" w14:textId="77777777" w:rsidTr="0015403D">
        <w:tc>
          <w:tcPr>
            <w:tcW w:w="5130" w:type="dxa"/>
          </w:tcPr>
          <w:p w14:paraId="6D50A60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9FD7158" w14:textId="26419C3B" w:rsidR="00F734C6" w:rsidRPr="00290754" w:rsidRDefault="005C30D2" w:rsidP="00E63937">
            <w:pPr>
              <w:jc w:val="center"/>
              <w:rPr>
                <w:rFonts w:ascii="Arial" w:hAnsi="Arial" w:cs="Arial"/>
                <w:sz w:val="22"/>
                <w:szCs w:val="22"/>
              </w:rPr>
            </w:pPr>
            <w:r w:rsidRPr="005C30D2">
              <w:rPr>
                <w:rFonts w:ascii="Arial" w:hAnsi="Arial" w:cs="Arial"/>
                <w:sz w:val="22"/>
                <w:szCs w:val="22"/>
              </w:rPr>
              <w:t>304.</w:t>
            </w:r>
            <w:r w:rsidR="0015403D">
              <w:rPr>
                <w:rFonts w:ascii="Arial" w:hAnsi="Arial" w:cs="Arial"/>
                <w:sz w:val="22"/>
                <w:szCs w:val="22"/>
              </w:rPr>
              <w:t>6</w:t>
            </w:r>
          </w:p>
        </w:tc>
      </w:tr>
      <w:tr w:rsidR="00F734C6" w:rsidRPr="00290754" w14:paraId="57C2A335" w14:textId="77777777" w:rsidTr="0015403D">
        <w:tc>
          <w:tcPr>
            <w:tcW w:w="5130" w:type="dxa"/>
          </w:tcPr>
          <w:p w14:paraId="543F566C"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CE351B7" w14:textId="3E134B4A" w:rsidR="00F734C6" w:rsidRPr="00290754" w:rsidRDefault="005C30D2" w:rsidP="00E63937">
            <w:pPr>
              <w:jc w:val="center"/>
              <w:rPr>
                <w:rFonts w:ascii="Arial" w:hAnsi="Arial" w:cs="Arial"/>
                <w:sz w:val="22"/>
                <w:szCs w:val="22"/>
              </w:rPr>
            </w:pPr>
            <w:r w:rsidRPr="005C30D2">
              <w:rPr>
                <w:rFonts w:ascii="Arial" w:hAnsi="Arial" w:cs="Arial"/>
                <w:sz w:val="22"/>
                <w:szCs w:val="22"/>
              </w:rPr>
              <w:t>0.0018</w:t>
            </w:r>
          </w:p>
        </w:tc>
      </w:tr>
      <w:tr w:rsidR="00F734C6" w:rsidRPr="00290754" w14:paraId="0891709C" w14:textId="77777777" w:rsidTr="0015403D">
        <w:tc>
          <w:tcPr>
            <w:tcW w:w="5130" w:type="dxa"/>
          </w:tcPr>
          <w:p w14:paraId="60FC1E4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321F3C4" w14:textId="053C3725" w:rsidR="00F734C6" w:rsidRPr="00290754" w:rsidRDefault="005C30D2" w:rsidP="00E63937">
            <w:pPr>
              <w:jc w:val="center"/>
              <w:rPr>
                <w:rFonts w:ascii="Arial" w:hAnsi="Arial" w:cs="Arial"/>
                <w:sz w:val="22"/>
                <w:szCs w:val="22"/>
              </w:rPr>
            </w:pPr>
            <w:r w:rsidRPr="005C30D2">
              <w:rPr>
                <w:rFonts w:ascii="Arial" w:hAnsi="Arial" w:cs="Arial"/>
                <w:sz w:val="22"/>
                <w:szCs w:val="22"/>
              </w:rPr>
              <w:t>210.5</w:t>
            </w:r>
          </w:p>
        </w:tc>
      </w:tr>
      <w:tr w:rsidR="00F734C6" w:rsidRPr="00290754" w14:paraId="12B5CA0C" w14:textId="77777777" w:rsidTr="0015403D">
        <w:tc>
          <w:tcPr>
            <w:tcW w:w="5130" w:type="dxa"/>
          </w:tcPr>
          <w:p w14:paraId="4E99D24F"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7E25FF08" w14:textId="721C3113" w:rsidR="00F734C6" w:rsidRPr="00290754" w:rsidRDefault="00DB3FDC" w:rsidP="00E63937">
            <w:pPr>
              <w:jc w:val="center"/>
              <w:rPr>
                <w:rFonts w:ascii="Arial" w:hAnsi="Arial" w:cs="Arial"/>
                <w:sz w:val="22"/>
                <w:szCs w:val="22"/>
              </w:rPr>
            </w:pPr>
            <w:r w:rsidRPr="00DB3FDC">
              <w:rPr>
                <w:rFonts w:ascii="Arial" w:hAnsi="Arial" w:cs="Arial"/>
                <w:sz w:val="22"/>
                <w:szCs w:val="22"/>
              </w:rPr>
              <w:t>4.3</w:t>
            </w:r>
          </w:p>
        </w:tc>
      </w:tr>
      <w:tr w:rsidR="00F734C6" w:rsidRPr="00290754" w14:paraId="55A2AD48" w14:textId="77777777" w:rsidTr="0015403D">
        <w:tc>
          <w:tcPr>
            <w:tcW w:w="5130" w:type="dxa"/>
          </w:tcPr>
          <w:p w14:paraId="6314F6D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64D7C34" w14:textId="27127F22" w:rsidR="00F734C6" w:rsidRPr="00290754" w:rsidRDefault="00DB3FDC" w:rsidP="00E63937">
            <w:pPr>
              <w:jc w:val="center"/>
              <w:rPr>
                <w:rFonts w:ascii="Arial" w:hAnsi="Arial" w:cs="Arial"/>
                <w:sz w:val="22"/>
                <w:szCs w:val="22"/>
              </w:rPr>
            </w:pPr>
            <w:r w:rsidRPr="00DB3FDC">
              <w:rPr>
                <w:rFonts w:ascii="Arial" w:hAnsi="Arial" w:cs="Arial"/>
                <w:sz w:val="22"/>
                <w:szCs w:val="22"/>
              </w:rPr>
              <w:t>57.8</w:t>
            </w:r>
          </w:p>
        </w:tc>
      </w:tr>
      <w:tr w:rsidR="00F734C6" w:rsidRPr="00290754" w14:paraId="72D75DEC" w14:textId="77777777" w:rsidTr="0015403D">
        <w:tc>
          <w:tcPr>
            <w:tcW w:w="5130" w:type="dxa"/>
          </w:tcPr>
          <w:p w14:paraId="5CDE8D8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0E957BA" w14:textId="597DFD43" w:rsidR="00F734C6" w:rsidRPr="00290754" w:rsidRDefault="00DB3FDC" w:rsidP="00E63937">
            <w:pPr>
              <w:jc w:val="center"/>
              <w:rPr>
                <w:rFonts w:ascii="Arial" w:hAnsi="Arial" w:cs="Arial"/>
                <w:sz w:val="22"/>
                <w:szCs w:val="22"/>
              </w:rPr>
            </w:pPr>
            <w:r w:rsidRPr="00DB3FDC">
              <w:rPr>
                <w:rFonts w:ascii="Arial" w:hAnsi="Arial" w:cs="Arial"/>
                <w:sz w:val="22"/>
                <w:szCs w:val="22"/>
              </w:rPr>
              <w:t>14.</w:t>
            </w:r>
            <w:r w:rsidR="0015403D">
              <w:rPr>
                <w:rFonts w:ascii="Arial" w:hAnsi="Arial" w:cs="Arial"/>
                <w:sz w:val="22"/>
                <w:szCs w:val="22"/>
              </w:rPr>
              <w:t>5</w:t>
            </w:r>
          </w:p>
        </w:tc>
      </w:tr>
    </w:tbl>
    <w:p w14:paraId="56C7B92C"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4717B79B" w14:textId="77777777" w:rsidR="00DC73F8" w:rsidRDefault="00DC73F8" w:rsidP="005D692F">
      <w:pPr>
        <w:ind w:left="180"/>
        <w:rPr>
          <w:rFonts w:ascii="Arial" w:hAnsi="Arial" w:cs="Arial"/>
          <w:sz w:val="22"/>
          <w:szCs w:val="22"/>
        </w:rPr>
      </w:pPr>
    </w:p>
    <w:p w14:paraId="3199F70D" w14:textId="6FDB948F" w:rsidR="00F734C6" w:rsidRPr="00F734C6" w:rsidRDefault="00F734C6" w:rsidP="005559DB">
      <w:pPr>
        <w:jc w:val="both"/>
        <w:outlineLvl w:val="0"/>
        <w:rPr>
          <w:rFonts w:ascii="Arial" w:hAnsi="Arial" w:cs="Arial"/>
          <w:sz w:val="22"/>
          <w:szCs w:val="22"/>
        </w:rPr>
      </w:pPr>
      <w:r w:rsidRPr="00F734C6">
        <w:rPr>
          <w:rFonts w:ascii="Arial" w:hAnsi="Arial" w:cs="Arial"/>
          <w:sz w:val="22"/>
          <w:szCs w:val="22"/>
        </w:rPr>
        <w:t xml:space="preserve">The following table lists Hazardous Air Pollutant emissions as </w:t>
      </w:r>
      <w:r w:rsidR="005559DB">
        <w:rPr>
          <w:rFonts w:ascii="Arial" w:hAnsi="Arial" w:cs="Arial"/>
          <w:sz w:val="22"/>
          <w:szCs w:val="22"/>
        </w:rPr>
        <w:t>report</w:t>
      </w:r>
      <w:r w:rsidRPr="00F734C6">
        <w:rPr>
          <w:rFonts w:ascii="Arial" w:hAnsi="Arial" w:cs="Arial"/>
          <w:sz w:val="22"/>
          <w:szCs w:val="22"/>
        </w:rPr>
        <w:t xml:space="preserve">ed </w:t>
      </w:r>
      <w:r w:rsidR="005559DB">
        <w:rPr>
          <w:rFonts w:ascii="Arial" w:hAnsi="Arial" w:cs="Arial"/>
          <w:sz w:val="22"/>
          <w:szCs w:val="22"/>
        </w:rPr>
        <w:t xml:space="preserve">for the year </w:t>
      </w:r>
      <w:r w:rsidR="005559DB">
        <w:rPr>
          <w:rFonts w:ascii="Arial" w:hAnsi="Arial" w:cs="Arial"/>
          <w:b/>
          <w:sz w:val="22"/>
          <w:szCs w:val="22"/>
        </w:rPr>
        <w:t>2022</w:t>
      </w:r>
      <w:r w:rsidR="00DB3FDC" w:rsidRPr="00F734C6">
        <w:rPr>
          <w:rFonts w:ascii="Arial" w:hAnsi="Arial" w:cs="Arial"/>
          <w:sz w:val="22"/>
          <w:szCs w:val="22"/>
        </w:rPr>
        <w:t>:</w:t>
      </w: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59C135A7" w14:textId="77777777" w:rsidTr="005559DB">
        <w:tc>
          <w:tcPr>
            <w:tcW w:w="5130" w:type="dxa"/>
            <w:shd w:val="clear" w:color="auto" w:fill="D9D9D9"/>
          </w:tcPr>
          <w:p w14:paraId="0761B87D"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AEF4F47"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5559DB" w:rsidRPr="00F734C6" w14:paraId="0F70BC5A" w14:textId="77777777" w:rsidTr="005559DB">
        <w:tc>
          <w:tcPr>
            <w:tcW w:w="5130" w:type="dxa"/>
            <w:tcBorders>
              <w:bottom w:val="single" w:sz="6" w:space="0" w:color="auto"/>
            </w:tcBorders>
            <w:shd w:val="clear" w:color="auto" w:fill="FFFFFF"/>
          </w:tcPr>
          <w:p w14:paraId="64341FDB" w14:textId="6A9BD234" w:rsidR="005559DB" w:rsidRPr="00F734C6" w:rsidRDefault="005559DB" w:rsidP="005559DB">
            <w:pPr>
              <w:rPr>
                <w:rFonts w:ascii="Arial" w:hAnsi="Arial" w:cs="Arial"/>
                <w:sz w:val="22"/>
                <w:szCs w:val="22"/>
              </w:rPr>
            </w:pPr>
            <w:r>
              <w:rPr>
                <w:rFonts w:ascii="Arial" w:hAnsi="Arial" w:cs="Arial"/>
                <w:sz w:val="22"/>
                <w:szCs w:val="22"/>
              </w:rPr>
              <w:t>Hydrogen Chloride (HCl)</w:t>
            </w:r>
          </w:p>
        </w:tc>
        <w:tc>
          <w:tcPr>
            <w:tcW w:w="5130" w:type="dxa"/>
            <w:tcBorders>
              <w:bottom w:val="single" w:sz="6" w:space="0" w:color="auto"/>
            </w:tcBorders>
            <w:shd w:val="clear" w:color="auto" w:fill="FFFFFF"/>
          </w:tcPr>
          <w:p w14:paraId="3EB70CBE" w14:textId="7990F1F5" w:rsidR="005559DB" w:rsidRPr="0071648A" w:rsidRDefault="005559DB" w:rsidP="005559DB">
            <w:pPr>
              <w:jc w:val="center"/>
              <w:rPr>
                <w:rFonts w:ascii="Arial" w:hAnsi="Arial" w:cs="Arial"/>
                <w:bCs/>
                <w:sz w:val="22"/>
                <w:szCs w:val="22"/>
              </w:rPr>
            </w:pPr>
            <w:r w:rsidRPr="00DB3FDC">
              <w:rPr>
                <w:rFonts w:ascii="Arial" w:hAnsi="Arial" w:cs="Arial"/>
                <w:bCs/>
                <w:sz w:val="22"/>
                <w:szCs w:val="22"/>
              </w:rPr>
              <w:t>9.3</w:t>
            </w:r>
          </w:p>
        </w:tc>
      </w:tr>
      <w:tr w:rsidR="005559DB" w:rsidRPr="00F734C6" w14:paraId="79CCB27C" w14:textId="77777777" w:rsidTr="005559DB">
        <w:tc>
          <w:tcPr>
            <w:tcW w:w="5130" w:type="dxa"/>
            <w:tcBorders>
              <w:top w:val="single" w:sz="6" w:space="0" w:color="auto"/>
              <w:bottom w:val="double" w:sz="4" w:space="0" w:color="auto"/>
            </w:tcBorders>
            <w:shd w:val="clear" w:color="auto" w:fill="FFFFFF"/>
          </w:tcPr>
          <w:p w14:paraId="72F68EAD" w14:textId="71450C5E" w:rsidR="005559DB" w:rsidRPr="00F734C6" w:rsidRDefault="005559DB" w:rsidP="005559DB">
            <w:pPr>
              <w:rPr>
                <w:rFonts w:ascii="Arial" w:hAnsi="Arial" w:cs="Arial"/>
                <w:sz w:val="22"/>
                <w:szCs w:val="22"/>
              </w:rPr>
            </w:pPr>
            <w:r>
              <w:rPr>
                <w:rFonts w:ascii="Arial" w:hAnsi="Arial" w:cs="Arial"/>
                <w:sz w:val="22"/>
                <w:szCs w:val="22"/>
              </w:rPr>
              <w:t>Mercury</w:t>
            </w:r>
          </w:p>
        </w:tc>
        <w:tc>
          <w:tcPr>
            <w:tcW w:w="5130" w:type="dxa"/>
            <w:tcBorders>
              <w:top w:val="single" w:sz="6" w:space="0" w:color="auto"/>
              <w:bottom w:val="double" w:sz="4" w:space="0" w:color="auto"/>
            </w:tcBorders>
            <w:shd w:val="clear" w:color="auto" w:fill="FFFFFF"/>
          </w:tcPr>
          <w:p w14:paraId="77CC75B6" w14:textId="7F9A0944" w:rsidR="005559DB" w:rsidRPr="0071648A" w:rsidRDefault="005559DB" w:rsidP="005559DB">
            <w:pPr>
              <w:jc w:val="center"/>
              <w:rPr>
                <w:rFonts w:ascii="Arial" w:hAnsi="Arial" w:cs="Arial"/>
                <w:bCs/>
                <w:sz w:val="22"/>
                <w:szCs w:val="22"/>
              </w:rPr>
            </w:pPr>
            <w:r w:rsidRPr="00DB3FDC">
              <w:rPr>
                <w:rFonts w:ascii="Arial" w:hAnsi="Arial" w:cs="Arial"/>
                <w:bCs/>
                <w:sz w:val="22"/>
                <w:szCs w:val="22"/>
              </w:rPr>
              <w:t>0.00059</w:t>
            </w:r>
          </w:p>
        </w:tc>
      </w:tr>
    </w:tbl>
    <w:p w14:paraId="7427E6F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85C8DEF" w14:textId="77777777" w:rsidR="000F73C3" w:rsidRDefault="000F73C3" w:rsidP="00167B85">
      <w:pPr>
        <w:jc w:val="both"/>
        <w:rPr>
          <w:rFonts w:ascii="Arial" w:hAnsi="Arial" w:cs="Arial"/>
          <w:sz w:val="22"/>
          <w:szCs w:val="22"/>
        </w:rPr>
      </w:pPr>
    </w:p>
    <w:p w14:paraId="11BE083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24E8365" w14:textId="77777777" w:rsidR="00940B7D" w:rsidRPr="00290754" w:rsidRDefault="00940B7D">
      <w:pPr>
        <w:rPr>
          <w:rFonts w:ascii="Arial" w:hAnsi="Arial" w:cs="Arial"/>
          <w:sz w:val="22"/>
          <w:szCs w:val="22"/>
        </w:rPr>
      </w:pPr>
    </w:p>
    <w:p w14:paraId="591389DD" w14:textId="77777777" w:rsidR="00AF4326" w:rsidRPr="00290754" w:rsidRDefault="00AF4326">
      <w:pPr>
        <w:rPr>
          <w:rFonts w:ascii="Arial" w:hAnsi="Arial" w:cs="Arial"/>
          <w:b/>
          <w:sz w:val="22"/>
          <w:szCs w:val="22"/>
          <w:u w:val="single"/>
        </w:rPr>
      </w:pPr>
      <w:bookmarkStart w:id="14" w:name="_Toc480946819"/>
      <w:bookmarkStart w:id="15" w:name="_Toc482691114"/>
      <w:r w:rsidRPr="00290754">
        <w:rPr>
          <w:rFonts w:ascii="Arial" w:hAnsi="Arial" w:cs="Arial"/>
          <w:b/>
          <w:sz w:val="22"/>
          <w:szCs w:val="22"/>
          <w:u w:val="single"/>
        </w:rPr>
        <w:t>Regulatory Analysis</w:t>
      </w:r>
      <w:bookmarkEnd w:id="14"/>
      <w:bookmarkEnd w:id="15"/>
    </w:p>
    <w:p w14:paraId="5D9CCAC2" w14:textId="77777777" w:rsidR="00AF4326" w:rsidRPr="005A6987" w:rsidRDefault="00AF4326" w:rsidP="00167B85">
      <w:pPr>
        <w:jc w:val="both"/>
        <w:rPr>
          <w:rFonts w:ascii="Arial" w:hAnsi="Arial" w:cs="Arial"/>
          <w:sz w:val="22"/>
          <w:szCs w:val="22"/>
        </w:rPr>
      </w:pPr>
    </w:p>
    <w:p w14:paraId="631B6EC2"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E74F31A" w14:textId="77777777" w:rsidR="000F73C3" w:rsidRDefault="000F73C3" w:rsidP="000F73C3">
      <w:pPr>
        <w:jc w:val="both"/>
        <w:outlineLvl w:val="0"/>
        <w:rPr>
          <w:rFonts w:ascii="Arial" w:hAnsi="Arial" w:cs="Arial"/>
          <w:sz w:val="22"/>
          <w:szCs w:val="22"/>
        </w:rPr>
      </w:pPr>
    </w:p>
    <w:p w14:paraId="07BBB2FC" w14:textId="77D7F390"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061BF9">
        <w:rPr>
          <w:rFonts w:ascii="Arial" w:hAnsi="Arial" w:cs="Arial"/>
          <w:sz w:val="22"/>
          <w:szCs w:val="22"/>
        </w:rPr>
        <w:t>Genesee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46CE1C9A" w14:textId="77777777" w:rsidR="005768C3" w:rsidRPr="00610D52" w:rsidRDefault="005768C3" w:rsidP="000F73C3">
      <w:pPr>
        <w:jc w:val="both"/>
        <w:rPr>
          <w:rFonts w:ascii="Arial" w:hAnsi="Arial" w:cs="Arial"/>
          <w:sz w:val="22"/>
          <w:szCs w:val="22"/>
        </w:rPr>
      </w:pPr>
    </w:p>
    <w:p w14:paraId="13936A31" w14:textId="07F58359" w:rsidR="000F73C3" w:rsidRDefault="000F73C3" w:rsidP="00686121">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061BF9">
        <w:rPr>
          <w:rFonts w:ascii="Arial" w:hAnsi="Arial" w:cs="Arial"/>
          <w:sz w:val="22"/>
          <w:szCs w:val="22"/>
        </w:rPr>
        <w:t xml:space="preserve"> </w:t>
      </w:r>
      <w:r w:rsidRPr="00167B85">
        <w:rPr>
          <w:rFonts w:ascii="Arial" w:hAnsi="Arial" w:cs="Arial"/>
          <w:sz w:val="22"/>
          <w:szCs w:val="22"/>
        </w:rPr>
        <w:t xml:space="preserve">the potential to emit </w:t>
      </w:r>
      <w:bookmarkStart w:id="16" w:name="Pollutant_dropdown2"/>
      <w:r w:rsidR="00F734C6">
        <w:rPr>
          <w:rFonts w:ascii="Arial" w:hAnsi="Arial" w:cs="Arial"/>
          <w:sz w:val="22"/>
          <w:szCs w:val="22"/>
        </w:rPr>
        <w:t xml:space="preserve">of </w:t>
      </w:r>
      <w:bookmarkEnd w:id="16"/>
      <w:r w:rsidR="00061BF9">
        <w:rPr>
          <w:rFonts w:ascii="Arial" w:hAnsi="Arial" w:cs="Arial"/>
          <w:sz w:val="22"/>
          <w:szCs w:val="22"/>
        </w:rPr>
        <w:t>CO, NOx, PM10, and SO</w:t>
      </w:r>
      <w:r w:rsidR="00061BF9" w:rsidRPr="00061BF9">
        <w:rPr>
          <w:rFonts w:ascii="Arial" w:hAnsi="Arial" w:cs="Arial"/>
          <w:sz w:val="22"/>
          <w:szCs w:val="22"/>
          <w:vertAlign w:val="subscript"/>
        </w:rPr>
        <w:t>2</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AA1252">
        <w:rPr>
          <w:rFonts w:ascii="Arial" w:hAnsi="Arial" w:cs="Arial"/>
          <w:sz w:val="22"/>
          <w:szCs w:val="22"/>
        </w:rPr>
        <w:t xml:space="preserve"> </w:t>
      </w:r>
      <w:r w:rsidR="00686121">
        <w:rPr>
          <w:rFonts w:ascii="Arial" w:hAnsi="Arial" w:cs="Arial"/>
          <w:sz w:val="22"/>
          <w:szCs w:val="22"/>
        </w:rPr>
        <w:t xml:space="preserve"> Additionally,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29BB10AE" w14:textId="77777777" w:rsidR="00DA1E6B" w:rsidRPr="00AE2622" w:rsidRDefault="00DA1E6B" w:rsidP="000F73C3">
      <w:pPr>
        <w:jc w:val="both"/>
        <w:rPr>
          <w:rFonts w:ascii="Arial" w:hAnsi="Arial" w:cs="Arial"/>
          <w:sz w:val="22"/>
          <w:szCs w:val="22"/>
        </w:rPr>
      </w:pPr>
    </w:p>
    <w:p w14:paraId="3C51AE5E" w14:textId="0144EFD8" w:rsidR="0063474D" w:rsidRPr="007648FA" w:rsidRDefault="0063474D" w:rsidP="0063474D">
      <w:pPr>
        <w:jc w:val="both"/>
        <w:rPr>
          <w:rFonts w:ascii="Arial" w:hAnsi="Arial" w:cs="Arial"/>
          <w:sz w:val="22"/>
          <w:szCs w:val="22"/>
        </w:rPr>
      </w:pPr>
      <w:r>
        <w:rPr>
          <w:rFonts w:ascii="Arial" w:hAnsi="Arial" w:cs="Arial"/>
          <w:sz w:val="22"/>
          <w:szCs w:val="22"/>
        </w:rPr>
        <w:t>EUBOILER</w:t>
      </w:r>
      <w:r w:rsidR="000F73C3">
        <w:rPr>
          <w:rFonts w:ascii="Arial" w:hAnsi="Arial" w:cs="Arial"/>
          <w:sz w:val="22"/>
          <w:szCs w:val="22"/>
        </w:rPr>
        <w:t xml:space="preserve"> at the stationary source </w:t>
      </w:r>
      <w:r>
        <w:rPr>
          <w:rFonts w:ascii="Arial" w:hAnsi="Arial" w:cs="Arial"/>
          <w:sz w:val="22"/>
          <w:szCs w:val="22"/>
        </w:rPr>
        <w:t>was</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32891">
        <w:rPr>
          <w:rFonts w:ascii="Arial" w:hAnsi="Arial" w:cs="Arial"/>
          <w:sz w:val="22"/>
          <w:szCs w:val="22"/>
        </w:rPr>
        <w:t>t</w:t>
      </w:r>
      <w:r w:rsidR="00A94AEF">
        <w:rPr>
          <w:rFonts w:ascii="Arial" w:hAnsi="Arial" w:cs="Arial"/>
          <w:sz w:val="22"/>
          <w:szCs w:val="22"/>
        </w:rPr>
        <w:t xml:space="preserve">he Michigan Air Pollution Control Rules </w:t>
      </w:r>
      <w:r w:rsidR="00B20A6D" w:rsidRPr="00604E76">
        <w:rPr>
          <w:rFonts w:ascii="Arial" w:hAnsi="Arial" w:cs="Arial"/>
          <w:sz w:val="22"/>
          <w:szCs w:val="22"/>
        </w:rPr>
        <w:t>Part 18, Prevention of Significant Deterioration of Air Quality</w:t>
      </w:r>
      <w:r w:rsidR="000F73C3" w:rsidRPr="00604E76">
        <w:rPr>
          <w:rFonts w:ascii="Arial" w:hAnsi="Arial" w:cs="Arial"/>
          <w:sz w:val="22"/>
          <w:szCs w:val="22"/>
        </w:rPr>
        <w:t xml:space="preserve"> </w:t>
      </w:r>
      <w:r w:rsidRPr="0063474D">
        <w:rPr>
          <w:rFonts w:ascii="Arial" w:hAnsi="Arial" w:cs="Arial"/>
          <w:sz w:val="22"/>
          <w:szCs w:val="22"/>
        </w:rPr>
        <w:t>and</w:t>
      </w:r>
      <w:r w:rsidR="000F73C3" w:rsidRPr="00604E76">
        <w:rPr>
          <w:rFonts w:ascii="Arial" w:hAnsi="Arial" w:cs="Arial"/>
          <w:sz w:val="22"/>
          <w:szCs w:val="22"/>
        </w:rPr>
        <w:t xml:space="preserve">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Pr>
          <w:rFonts w:ascii="Arial" w:hAnsi="Arial" w:cs="Arial"/>
          <w:sz w:val="22"/>
          <w:szCs w:val="22"/>
        </w:rPr>
        <w:t>CO, NOx, Pb and PM</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Pr>
          <w:rFonts w:ascii="Arial" w:hAnsi="Arial" w:cs="Arial"/>
          <w:sz w:val="22"/>
          <w:szCs w:val="22"/>
        </w:rPr>
        <w:t>250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6BC5E7C8" w14:textId="77777777" w:rsidR="007648FA" w:rsidRPr="007648FA" w:rsidRDefault="007648FA" w:rsidP="0063474D">
      <w:pPr>
        <w:jc w:val="both"/>
        <w:rPr>
          <w:rFonts w:ascii="Arial" w:hAnsi="Arial" w:cs="Arial"/>
          <w:sz w:val="22"/>
          <w:szCs w:val="22"/>
        </w:rPr>
      </w:pPr>
    </w:p>
    <w:p w14:paraId="62C74AAD" w14:textId="4C133BD0" w:rsidR="003D3C7B" w:rsidRPr="00290754" w:rsidRDefault="003D3C7B" w:rsidP="00934B90">
      <w:pPr>
        <w:jc w:val="both"/>
        <w:outlineLvl w:val="0"/>
        <w:rPr>
          <w:rFonts w:ascii="Arial" w:hAnsi="Arial" w:cs="Arial"/>
          <w:sz w:val="22"/>
          <w:szCs w:val="22"/>
        </w:rPr>
      </w:pPr>
      <w:r>
        <w:rPr>
          <w:rFonts w:ascii="Arial" w:hAnsi="Arial" w:cs="Arial"/>
          <w:sz w:val="22"/>
          <w:szCs w:val="22"/>
        </w:rPr>
        <w:t>EUBOILER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New Source Performance Standards for </w:t>
      </w:r>
      <w:r>
        <w:rPr>
          <w:rFonts w:ascii="Arial" w:hAnsi="Arial" w:cs="Arial"/>
          <w:sz w:val="22"/>
          <w:szCs w:val="22"/>
        </w:rPr>
        <w:t>I</w:t>
      </w:r>
      <w:r w:rsidRPr="003A47A0">
        <w:rPr>
          <w:rFonts w:ascii="Arial" w:hAnsi="Arial" w:cs="Arial"/>
          <w:sz w:val="22"/>
          <w:szCs w:val="22"/>
        </w:rPr>
        <w:t>ndustrial</w:t>
      </w:r>
      <w:r>
        <w:rPr>
          <w:rFonts w:ascii="Arial" w:hAnsi="Arial" w:cs="Arial"/>
          <w:sz w:val="22"/>
          <w:szCs w:val="22"/>
        </w:rPr>
        <w:t>- Commercial-Institutional</w:t>
      </w:r>
      <w:r w:rsidRPr="003A47A0">
        <w:rPr>
          <w:rFonts w:ascii="Arial" w:hAnsi="Arial" w:cs="Arial"/>
          <w:sz w:val="22"/>
          <w:szCs w:val="22"/>
        </w:rPr>
        <w:t xml:space="preserve"> </w:t>
      </w:r>
      <w:r>
        <w:rPr>
          <w:rFonts w:ascii="Arial" w:hAnsi="Arial" w:cs="Arial"/>
          <w:sz w:val="22"/>
          <w:szCs w:val="22"/>
        </w:rPr>
        <w:t>S</w:t>
      </w:r>
      <w:r w:rsidRPr="003A47A0">
        <w:rPr>
          <w:rFonts w:ascii="Arial" w:hAnsi="Arial" w:cs="Arial"/>
          <w:sz w:val="22"/>
          <w:szCs w:val="22"/>
        </w:rPr>
        <w:t xml:space="preserve">team </w:t>
      </w:r>
      <w:r>
        <w:rPr>
          <w:rFonts w:ascii="Arial" w:hAnsi="Arial" w:cs="Arial"/>
          <w:sz w:val="22"/>
          <w:szCs w:val="22"/>
        </w:rPr>
        <w:t>G</w:t>
      </w:r>
      <w:r w:rsidRPr="003A47A0">
        <w:rPr>
          <w:rFonts w:ascii="Arial" w:hAnsi="Arial" w:cs="Arial"/>
          <w:sz w:val="22"/>
          <w:szCs w:val="22"/>
        </w:rPr>
        <w:t xml:space="preserve">enerating </w:t>
      </w:r>
      <w:r>
        <w:rPr>
          <w:rFonts w:ascii="Arial" w:hAnsi="Arial" w:cs="Arial"/>
          <w:sz w:val="22"/>
          <w:szCs w:val="22"/>
        </w:rPr>
        <w:t>U</w:t>
      </w:r>
      <w:r w:rsidRPr="003A47A0">
        <w:rPr>
          <w:rFonts w:ascii="Arial" w:hAnsi="Arial" w:cs="Arial"/>
          <w:sz w:val="22"/>
          <w:szCs w:val="22"/>
        </w:rPr>
        <w:t>nits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Db</w:t>
      </w:r>
      <w:r w:rsidRPr="00290754">
        <w:rPr>
          <w:rFonts w:ascii="Arial" w:hAnsi="Arial" w:cs="Arial"/>
          <w:sz w:val="22"/>
          <w:szCs w:val="22"/>
        </w:rPr>
        <w:t>.</w:t>
      </w:r>
    </w:p>
    <w:p w14:paraId="1288AE16" w14:textId="77777777" w:rsidR="003D3C7B" w:rsidRPr="007648FA" w:rsidRDefault="003D3C7B" w:rsidP="00934B90">
      <w:pPr>
        <w:jc w:val="both"/>
        <w:rPr>
          <w:rFonts w:ascii="Arial" w:hAnsi="Arial" w:cs="Arial"/>
          <w:sz w:val="22"/>
          <w:szCs w:val="22"/>
        </w:rPr>
      </w:pPr>
    </w:p>
    <w:p w14:paraId="208B304D" w14:textId="18EA77A0" w:rsidR="003D3C7B" w:rsidRPr="00290754" w:rsidRDefault="003D3C7B" w:rsidP="00934B90">
      <w:pPr>
        <w:jc w:val="both"/>
        <w:rPr>
          <w:rFonts w:ascii="Arial" w:hAnsi="Arial" w:cs="Arial"/>
          <w:b/>
          <w:sz w:val="22"/>
          <w:szCs w:val="22"/>
        </w:rPr>
      </w:pPr>
      <w:r>
        <w:rPr>
          <w:rFonts w:ascii="Arial" w:hAnsi="Arial" w:cs="Arial"/>
          <w:sz w:val="22"/>
          <w:szCs w:val="22"/>
        </w:rPr>
        <w:t>EUBOILER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Major Sources: I</w:t>
      </w:r>
      <w:r w:rsidRPr="003A47A0">
        <w:rPr>
          <w:rFonts w:ascii="Arial" w:hAnsi="Arial" w:cs="Arial"/>
          <w:sz w:val="22"/>
          <w:szCs w:val="22"/>
        </w:rPr>
        <w:t>ndustrial</w:t>
      </w:r>
      <w:r>
        <w:rPr>
          <w:rFonts w:ascii="Arial" w:hAnsi="Arial" w:cs="Arial"/>
          <w:sz w:val="22"/>
          <w:szCs w:val="22"/>
        </w:rPr>
        <w:t>,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p>
    <w:p w14:paraId="16C8B731" w14:textId="77777777" w:rsidR="003D3C7B" w:rsidRDefault="003D3C7B" w:rsidP="00934B90">
      <w:pPr>
        <w:jc w:val="both"/>
        <w:rPr>
          <w:rFonts w:ascii="Arial" w:hAnsi="Arial" w:cs="Arial"/>
          <w:b/>
          <w:sz w:val="22"/>
          <w:szCs w:val="22"/>
        </w:rPr>
      </w:pPr>
    </w:p>
    <w:p w14:paraId="2D2895A3" w14:textId="6012AADF" w:rsidR="003D3C7B" w:rsidRPr="00290754" w:rsidRDefault="003D3C7B" w:rsidP="00934B90">
      <w:pPr>
        <w:jc w:val="both"/>
        <w:rPr>
          <w:rFonts w:ascii="Arial" w:hAnsi="Arial" w:cs="Arial"/>
          <w:b/>
          <w:sz w:val="22"/>
          <w:szCs w:val="22"/>
        </w:rPr>
      </w:pPr>
      <w:r>
        <w:rPr>
          <w:rFonts w:ascii="Arial" w:hAnsi="Arial" w:cs="Arial"/>
          <w:sz w:val="22"/>
          <w:szCs w:val="22"/>
        </w:rPr>
        <w:t>EUEMERGGEN and EUFIREPUMP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National Emission Standard for Hazardous Air Pollutants</w:t>
      </w:r>
      <w:r w:rsidRPr="00290754">
        <w:rPr>
          <w:rFonts w:ascii="Arial" w:hAnsi="Arial" w:cs="Arial"/>
          <w:sz w:val="22"/>
          <w:szCs w:val="22"/>
        </w:rPr>
        <w:t xml:space="preserve"> for </w:t>
      </w:r>
      <w:r>
        <w:rPr>
          <w:rFonts w:ascii="Arial" w:hAnsi="Arial" w:cs="Arial"/>
          <w:sz w:val="22"/>
          <w:szCs w:val="22"/>
        </w:rPr>
        <w:t xml:space="preserve">Stationary Reciprocating Internal Combustion Engines </w:t>
      </w:r>
      <w:r w:rsidRPr="00290754">
        <w:rPr>
          <w:rFonts w:ascii="Arial" w:hAnsi="Arial" w:cs="Arial"/>
          <w:sz w:val="22"/>
          <w:szCs w:val="22"/>
        </w:rPr>
        <w:t>promulgated in 40</w:t>
      </w:r>
      <w:r w:rsidR="00AA1252">
        <w:rPr>
          <w:rFonts w:ascii="Arial" w:hAnsi="Arial" w:cs="Arial"/>
          <w:sz w:val="22"/>
          <w:szCs w:val="22"/>
        </w:rPr>
        <w:t>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p>
    <w:p w14:paraId="69BDF10C" w14:textId="77777777" w:rsidR="00DB68D5" w:rsidRPr="00651F0D" w:rsidRDefault="00DB68D5" w:rsidP="00934B90">
      <w:pPr>
        <w:jc w:val="both"/>
        <w:rPr>
          <w:rFonts w:ascii="Arial" w:hAnsi="Arial" w:cs="Arial"/>
          <w:sz w:val="22"/>
          <w:szCs w:val="22"/>
          <w:highlight w:val="yellow"/>
        </w:rPr>
      </w:pPr>
    </w:p>
    <w:p w14:paraId="6DED8364" w14:textId="3011E3D4" w:rsidR="00337750" w:rsidRPr="00DE6E0D" w:rsidRDefault="003356E7" w:rsidP="0001165D">
      <w:pPr>
        <w:jc w:val="both"/>
        <w:rPr>
          <w:rFonts w:ascii="Arial" w:hAnsi="Arial" w:cs="Arial"/>
          <w:sz w:val="22"/>
          <w:szCs w:val="22"/>
        </w:rPr>
      </w:pPr>
      <w:r>
        <w:rPr>
          <w:rFonts w:ascii="Arial" w:hAnsi="Arial" w:cs="Arial"/>
          <w:sz w:val="22"/>
          <w:szCs w:val="22"/>
        </w:rPr>
        <w:t>EUBOILER</w:t>
      </w:r>
      <w:r w:rsidR="00337750" w:rsidRPr="00DE6E0D">
        <w:rPr>
          <w:rFonts w:ascii="Arial" w:hAnsi="Arial" w:cs="Arial"/>
          <w:sz w:val="22"/>
          <w:szCs w:val="22"/>
        </w:rPr>
        <w:t xml:space="preserve"> at the stationary source </w:t>
      </w:r>
      <w:r>
        <w:rPr>
          <w:rFonts w:ascii="Arial" w:hAnsi="Arial" w:cs="Arial"/>
          <w:sz w:val="22"/>
          <w:szCs w:val="22"/>
        </w:rPr>
        <w:t>is</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Annual Trading Program pursuant to 40 CFR Part 97, Subpart AAAAA.</w:t>
      </w:r>
    </w:p>
    <w:p w14:paraId="4BD688BE" w14:textId="77777777" w:rsidR="00337750" w:rsidRPr="00DE6E0D" w:rsidRDefault="00337750" w:rsidP="0001165D">
      <w:pPr>
        <w:jc w:val="both"/>
        <w:rPr>
          <w:rFonts w:ascii="Arial" w:hAnsi="Arial" w:cs="Arial"/>
          <w:sz w:val="22"/>
          <w:szCs w:val="22"/>
        </w:rPr>
      </w:pPr>
    </w:p>
    <w:p w14:paraId="0048ACC8" w14:textId="04D7B442" w:rsidR="00337750" w:rsidRPr="00DE6E0D" w:rsidRDefault="003356E7" w:rsidP="0001165D">
      <w:pPr>
        <w:jc w:val="both"/>
        <w:rPr>
          <w:rFonts w:ascii="Arial" w:hAnsi="Arial" w:cs="Arial"/>
          <w:sz w:val="22"/>
          <w:szCs w:val="22"/>
        </w:rPr>
      </w:pPr>
      <w:r>
        <w:rPr>
          <w:rFonts w:ascii="Arial" w:hAnsi="Arial" w:cs="Arial"/>
          <w:sz w:val="22"/>
          <w:szCs w:val="22"/>
        </w:rPr>
        <w:t>EUBOILER</w:t>
      </w:r>
      <w:r w:rsidR="00337750" w:rsidRPr="00DE6E0D">
        <w:rPr>
          <w:rFonts w:ascii="Arial" w:hAnsi="Arial" w:cs="Arial"/>
          <w:sz w:val="22"/>
          <w:szCs w:val="22"/>
        </w:rPr>
        <w:t xml:space="preserve"> at the stationary source </w:t>
      </w:r>
      <w:r>
        <w:rPr>
          <w:rFonts w:ascii="Arial" w:hAnsi="Arial" w:cs="Arial"/>
          <w:sz w:val="22"/>
          <w:szCs w:val="22"/>
        </w:rPr>
        <w:t>is</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w:t>
      </w:r>
      <w:r w:rsidR="004764BC">
        <w:rPr>
          <w:rFonts w:ascii="Arial" w:hAnsi="Arial" w:cs="Arial"/>
          <w:sz w:val="22"/>
          <w:szCs w:val="22"/>
        </w:rPr>
        <w:t>3</w:t>
      </w:r>
      <w:r w:rsidR="004764BC" w:rsidRPr="00DE6E0D">
        <w:rPr>
          <w:rFonts w:ascii="Arial" w:hAnsi="Arial" w:cs="Arial"/>
          <w:sz w:val="22"/>
          <w:szCs w:val="22"/>
        </w:rPr>
        <w:t xml:space="preserve"> </w:t>
      </w:r>
      <w:r w:rsidR="00337750" w:rsidRPr="00DE6E0D">
        <w:rPr>
          <w:rFonts w:ascii="Arial" w:hAnsi="Arial" w:cs="Arial"/>
          <w:sz w:val="22"/>
          <w:szCs w:val="22"/>
        </w:rPr>
        <w:t xml:space="preserve">Trading Program pursuant to 40 CFR Part 97, Subpart </w:t>
      </w:r>
      <w:r w:rsidR="004764BC">
        <w:rPr>
          <w:rFonts w:ascii="Arial" w:hAnsi="Arial" w:cs="Arial"/>
          <w:sz w:val="22"/>
          <w:szCs w:val="22"/>
        </w:rPr>
        <w:t>GGGGG</w:t>
      </w:r>
      <w:r w:rsidR="00337750" w:rsidRPr="00DE6E0D">
        <w:rPr>
          <w:rFonts w:ascii="Arial" w:hAnsi="Arial" w:cs="Arial"/>
          <w:sz w:val="22"/>
          <w:szCs w:val="22"/>
        </w:rPr>
        <w:t>.</w:t>
      </w:r>
    </w:p>
    <w:p w14:paraId="2FA0ED6C" w14:textId="77777777" w:rsidR="003356E7" w:rsidRDefault="003356E7" w:rsidP="0001165D">
      <w:pPr>
        <w:jc w:val="both"/>
        <w:rPr>
          <w:rFonts w:ascii="Arial" w:hAnsi="Arial" w:cs="Arial"/>
          <w:sz w:val="22"/>
          <w:szCs w:val="22"/>
        </w:rPr>
      </w:pPr>
    </w:p>
    <w:p w14:paraId="0111A9F4" w14:textId="78FDEF3F" w:rsidR="00337750" w:rsidRPr="00337750" w:rsidRDefault="003356E7" w:rsidP="0001165D">
      <w:pPr>
        <w:jc w:val="both"/>
        <w:rPr>
          <w:rFonts w:ascii="Arial" w:hAnsi="Arial" w:cs="Arial"/>
          <w:sz w:val="22"/>
          <w:szCs w:val="22"/>
        </w:rPr>
      </w:pPr>
      <w:r>
        <w:rPr>
          <w:rFonts w:ascii="Arial" w:hAnsi="Arial" w:cs="Arial"/>
          <w:sz w:val="22"/>
          <w:szCs w:val="22"/>
        </w:rPr>
        <w:t>EUBOILER</w:t>
      </w:r>
      <w:r w:rsidR="00337750" w:rsidRPr="00DE6E0D">
        <w:rPr>
          <w:rFonts w:ascii="Arial" w:hAnsi="Arial" w:cs="Arial"/>
          <w:sz w:val="22"/>
          <w:szCs w:val="22"/>
        </w:rPr>
        <w:t xml:space="preserve"> at the stationary source </w:t>
      </w:r>
      <w:r>
        <w:rPr>
          <w:rFonts w:ascii="Arial" w:hAnsi="Arial" w:cs="Arial"/>
          <w:sz w:val="22"/>
          <w:szCs w:val="22"/>
        </w:rPr>
        <w:t>is</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1DB1B243" w14:textId="77777777" w:rsidR="00337750" w:rsidRDefault="00337750" w:rsidP="0001165D">
      <w:pPr>
        <w:jc w:val="both"/>
        <w:rPr>
          <w:rFonts w:ascii="Arial" w:hAnsi="Arial" w:cs="Arial"/>
          <w:sz w:val="22"/>
          <w:szCs w:val="22"/>
        </w:rPr>
      </w:pPr>
    </w:p>
    <w:p w14:paraId="2BCD414F"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C4F4CC9" w14:textId="77777777" w:rsidR="000F73C3" w:rsidRDefault="000F73C3" w:rsidP="000F73C3">
      <w:pPr>
        <w:jc w:val="both"/>
        <w:rPr>
          <w:rFonts w:ascii="Arial" w:hAnsi="Arial" w:cs="Arial"/>
          <w:sz w:val="22"/>
          <w:szCs w:val="22"/>
        </w:rPr>
      </w:pPr>
    </w:p>
    <w:p w14:paraId="1FB3280F" w14:textId="2A967DC2" w:rsidR="00D9587D" w:rsidRDefault="00D9587D" w:rsidP="00D9587D">
      <w:pPr>
        <w:jc w:val="both"/>
        <w:rPr>
          <w:rFonts w:ascii="Arial" w:hAnsi="Arial" w:cs="Arial"/>
          <w:sz w:val="22"/>
          <w:szCs w:val="22"/>
        </w:rPr>
      </w:pPr>
      <w:r>
        <w:rPr>
          <w:rFonts w:ascii="Arial" w:hAnsi="Arial" w:cs="Arial"/>
          <w:sz w:val="22"/>
          <w:szCs w:val="22"/>
        </w:rPr>
        <w:t xml:space="preserve">The emission limitation(s) or standard(s) for </w:t>
      </w:r>
      <w:r w:rsidR="0013047D">
        <w:rPr>
          <w:rFonts w:ascii="Arial" w:hAnsi="Arial" w:cs="Arial"/>
          <w:sz w:val="22"/>
          <w:szCs w:val="22"/>
        </w:rPr>
        <w:t>filterable PM</w:t>
      </w:r>
      <w:r>
        <w:rPr>
          <w:rFonts w:ascii="Arial" w:hAnsi="Arial" w:cs="Arial"/>
          <w:sz w:val="22"/>
          <w:szCs w:val="22"/>
        </w:rPr>
        <w:t xml:space="preserve"> at the stationary source with the underlying applicable requirement of</w:t>
      </w:r>
      <w:r w:rsidRPr="004541F4">
        <w:rPr>
          <w:rFonts w:ascii="Arial" w:hAnsi="Arial" w:cs="Arial"/>
          <w:color w:val="FF0000"/>
          <w:sz w:val="22"/>
          <w:szCs w:val="22"/>
        </w:rPr>
        <w:t xml:space="preserve"> </w:t>
      </w:r>
      <w:r w:rsidRPr="00A23898">
        <w:rPr>
          <w:rFonts w:ascii="Arial" w:hAnsi="Arial" w:cs="Arial"/>
          <w:sz w:val="22"/>
          <w:szCs w:val="22"/>
        </w:rPr>
        <w:t xml:space="preserve">40 CFR </w:t>
      </w:r>
      <w:r w:rsidR="00A23898" w:rsidRPr="00A23898">
        <w:rPr>
          <w:rFonts w:ascii="Arial" w:hAnsi="Arial" w:cs="Arial"/>
          <w:sz w:val="22"/>
          <w:szCs w:val="22"/>
        </w:rPr>
        <w:t xml:space="preserve">Part </w:t>
      </w:r>
      <w:r w:rsidR="00A23898" w:rsidRPr="0013047D">
        <w:rPr>
          <w:rFonts w:ascii="Arial" w:hAnsi="Arial" w:cs="Arial"/>
          <w:sz w:val="22"/>
          <w:szCs w:val="22"/>
        </w:rPr>
        <w:t>63</w:t>
      </w:r>
      <w:r w:rsidRPr="0013047D">
        <w:rPr>
          <w:rFonts w:ascii="Arial" w:hAnsi="Arial" w:cs="Arial"/>
          <w:sz w:val="22"/>
          <w:szCs w:val="22"/>
        </w:rPr>
        <w:t>,</w:t>
      </w:r>
      <w:r w:rsidR="00A23898" w:rsidRPr="0013047D">
        <w:rPr>
          <w:rFonts w:ascii="Arial" w:hAnsi="Arial" w:cs="Arial"/>
          <w:sz w:val="22"/>
          <w:szCs w:val="22"/>
        </w:rPr>
        <w:t xml:space="preserve"> </w:t>
      </w:r>
      <w:r w:rsidR="00A23898" w:rsidRPr="00A23898">
        <w:rPr>
          <w:rFonts w:ascii="Arial" w:hAnsi="Arial" w:cs="Arial"/>
          <w:sz w:val="22"/>
          <w:szCs w:val="22"/>
        </w:rPr>
        <w:t xml:space="preserve">Subpart </w:t>
      </w:r>
      <w:r w:rsidR="007C1D62">
        <w:rPr>
          <w:rFonts w:ascii="Arial" w:hAnsi="Arial" w:cs="Arial"/>
          <w:sz w:val="22"/>
          <w:szCs w:val="22"/>
        </w:rPr>
        <w:t>DDDDD</w:t>
      </w:r>
      <w:r w:rsidRPr="00A23898">
        <w:rPr>
          <w:rFonts w:ascii="Arial" w:hAnsi="Arial" w:cs="Arial"/>
          <w:sz w:val="22"/>
          <w:szCs w:val="22"/>
        </w:rPr>
        <w:t xml:space="preserve"> </w:t>
      </w:r>
      <w:r>
        <w:rPr>
          <w:rFonts w:ascii="Arial" w:hAnsi="Arial" w:cs="Arial"/>
          <w:sz w:val="22"/>
          <w:szCs w:val="22"/>
        </w:rPr>
        <w:t xml:space="preserve">from </w:t>
      </w:r>
      <w:r w:rsidR="007C1D62">
        <w:rPr>
          <w:rFonts w:ascii="Arial" w:hAnsi="Arial" w:cs="Arial"/>
          <w:sz w:val="22"/>
          <w:szCs w:val="22"/>
        </w:rPr>
        <w:t>FGMACTDDDDD</w:t>
      </w:r>
      <w:r>
        <w:rPr>
          <w:rFonts w:ascii="Arial" w:hAnsi="Arial" w:cs="Arial"/>
          <w:sz w:val="22"/>
          <w:szCs w:val="22"/>
        </w:rPr>
        <w:t xml:space="preserve"> </w:t>
      </w:r>
      <w:r w:rsidR="007C1D62">
        <w:rPr>
          <w:rFonts w:ascii="Arial" w:hAnsi="Arial" w:cs="Arial"/>
          <w:sz w:val="22"/>
          <w:szCs w:val="22"/>
        </w:rPr>
        <w:t>are</w:t>
      </w:r>
      <w:r>
        <w:rPr>
          <w:rFonts w:ascii="Arial" w:hAnsi="Arial" w:cs="Arial"/>
          <w:sz w:val="22"/>
          <w:szCs w:val="22"/>
        </w:rPr>
        <w:t xml:space="preserve"> exempt from the federal Compliance Assurance Monitoring (CAM) regulation pursuant to 40 CFR 64.2(b)(1)(i) because </w:t>
      </w:r>
      <w:r w:rsidR="007C1D62">
        <w:rPr>
          <w:rFonts w:ascii="Arial" w:hAnsi="Arial" w:cs="Arial"/>
          <w:sz w:val="22"/>
          <w:szCs w:val="22"/>
        </w:rPr>
        <w:t xml:space="preserve">the filterable PM emission limit of </w:t>
      </w:r>
      <w:r w:rsidR="007C1D62" w:rsidRPr="007C1D62">
        <w:rPr>
          <w:rFonts w:ascii="Arial" w:hAnsi="Arial" w:cs="Arial"/>
          <w:sz w:val="22"/>
          <w:szCs w:val="22"/>
        </w:rPr>
        <w:t>3.7 x 10</w:t>
      </w:r>
      <w:r w:rsidR="007C1D62" w:rsidRPr="007C1D62">
        <w:rPr>
          <w:rFonts w:ascii="Arial" w:hAnsi="Arial" w:cs="Arial"/>
          <w:sz w:val="22"/>
          <w:szCs w:val="22"/>
          <w:vertAlign w:val="superscript"/>
        </w:rPr>
        <w:t>-2</w:t>
      </w:r>
      <w:r w:rsidR="007C1D62" w:rsidRPr="007C1D62">
        <w:rPr>
          <w:rFonts w:ascii="Arial" w:hAnsi="Arial" w:cs="Arial"/>
          <w:sz w:val="22"/>
          <w:szCs w:val="22"/>
        </w:rPr>
        <w:t xml:space="preserve"> lb/MMB</w:t>
      </w:r>
      <w:r w:rsidR="007C1D62">
        <w:rPr>
          <w:rFonts w:ascii="Arial" w:hAnsi="Arial" w:cs="Arial"/>
          <w:sz w:val="22"/>
          <w:szCs w:val="22"/>
        </w:rPr>
        <w:t>TU</w:t>
      </w:r>
      <w:r w:rsidR="007C1D62" w:rsidRPr="007C1D62">
        <w:rPr>
          <w:rFonts w:ascii="Arial" w:hAnsi="Arial" w:cs="Arial"/>
          <w:sz w:val="22"/>
          <w:szCs w:val="22"/>
        </w:rPr>
        <w:t xml:space="preserve"> heat input </w:t>
      </w:r>
      <w:r>
        <w:rPr>
          <w:rFonts w:ascii="Arial" w:hAnsi="Arial" w:cs="Arial"/>
          <w:sz w:val="22"/>
          <w:szCs w:val="22"/>
        </w:rPr>
        <w:t>meets the CAM exemption for NSPS or MACT proposed after November 15, 1990.</w:t>
      </w:r>
    </w:p>
    <w:p w14:paraId="371483EB" w14:textId="5F3CFCC5" w:rsidR="00AA1252" w:rsidRDefault="00AA1252">
      <w:pPr>
        <w:rPr>
          <w:rFonts w:ascii="Arial" w:hAnsi="Arial" w:cs="Arial"/>
          <w:sz w:val="22"/>
          <w:szCs w:val="22"/>
        </w:rPr>
      </w:pPr>
      <w:r>
        <w:rPr>
          <w:rFonts w:ascii="Arial" w:hAnsi="Arial" w:cs="Arial"/>
          <w:sz w:val="22"/>
          <w:szCs w:val="22"/>
        </w:rPr>
        <w:br w:type="page"/>
      </w:r>
    </w:p>
    <w:p w14:paraId="41B9FE36" w14:textId="77777777" w:rsidR="00D9587D" w:rsidRDefault="00D9587D" w:rsidP="00D9587D">
      <w:pPr>
        <w:jc w:val="both"/>
        <w:rPr>
          <w:rFonts w:ascii="Arial" w:hAnsi="Arial" w:cs="Arial"/>
          <w:sz w:val="22"/>
          <w:szCs w:val="22"/>
        </w:rPr>
      </w:pPr>
    </w:p>
    <w:p w14:paraId="6A7B5DAE"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19C5C590"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50"/>
        <w:gridCol w:w="1980"/>
        <w:gridCol w:w="1530"/>
        <w:gridCol w:w="1440"/>
        <w:gridCol w:w="1440"/>
        <w:gridCol w:w="990"/>
      </w:tblGrid>
      <w:tr w:rsidR="00D9587D" w14:paraId="05A00AC1" w14:textId="77777777" w:rsidTr="003047E4">
        <w:trPr>
          <w:tblHeader/>
        </w:trPr>
        <w:tc>
          <w:tcPr>
            <w:tcW w:w="1587" w:type="dxa"/>
            <w:tcBorders>
              <w:bottom w:val="single" w:sz="4" w:space="0" w:color="auto"/>
            </w:tcBorders>
            <w:shd w:val="clear" w:color="auto" w:fill="D9D9D9"/>
          </w:tcPr>
          <w:p w14:paraId="5338E7A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50" w:type="dxa"/>
            <w:shd w:val="clear" w:color="auto" w:fill="D9D9D9"/>
          </w:tcPr>
          <w:p w14:paraId="491AB573"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980" w:type="dxa"/>
            <w:shd w:val="clear" w:color="auto" w:fill="D9D9D9"/>
          </w:tcPr>
          <w:p w14:paraId="20AFCBD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530" w:type="dxa"/>
            <w:tcBorders>
              <w:bottom w:val="single" w:sz="4" w:space="0" w:color="auto"/>
            </w:tcBorders>
            <w:shd w:val="clear" w:color="auto" w:fill="D9D9D9"/>
          </w:tcPr>
          <w:p w14:paraId="132B4FB2"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440" w:type="dxa"/>
            <w:tcBorders>
              <w:bottom w:val="single" w:sz="4" w:space="0" w:color="auto"/>
            </w:tcBorders>
            <w:shd w:val="clear" w:color="auto" w:fill="D9D9D9"/>
          </w:tcPr>
          <w:p w14:paraId="7F9D24A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440" w:type="dxa"/>
            <w:tcBorders>
              <w:bottom w:val="single" w:sz="4" w:space="0" w:color="auto"/>
            </w:tcBorders>
            <w:shd w:val="clear" w:color="auto" w:fill="D9D9D9"/>
          </w:tcPr>
          <w:p w14:paraId="4A94BF7D"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tcBorders>
              <w:bottom w:val="single" w:sz="4" w:space="0" w:color="auto"/>
            </w:tcBorders>
            <w:shd w:val="clear" w:color="auto" w:fill="D9D9D9"/>
          </w:tcPr>
          <w:p w14:paraId="4782F28E"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7C1D62" w14:paraId="0AA35B07" w14:textId="77777777" w:rsidTr="003047E4">
        <w:tc>
          <w:tcPr>
            <w:tcW w:w="1587" w:type="dxa"/>
            <w:tcBorders>
              <w:top w:val="single" w:sz="4" w:space="0" w:color="auto"/>
              <w:bottom w:val="nil"/>
            </w:tcBorders>
            <w:shd w:val="clear" w:color="auto" w:fill="auto"/>
          </w:tcPr>
          <w:p w14:paraId="6C8FF342" w14:textId="6A066B4C" w:rsidR="007C1D62" w:rsidRPr="00C72A47" w:rsidRDefault="007C1D62" w:rsidP="007C1D62">
            <w:pPr>
              <w:rPr>
                <w:rFonts w:ascii="Arial" w:eastAsia="Calibri" w:hAnsi="Arial" w:cs="Arial"/>
                <w:sz w:val="22"/>
                <w:szCs w:val="22"/>
              </w:rPr>
            </w:pPr>
            <w:r>
              <w:rPr>
                <w:rFonts w:ascii="Arial" w:eastAsia="Calibri" w:hAnsi="Arial" w:cs="Arial"/>
                <w:sz w:val="22"/>
                <w:szCs w:val="22"/>
              </w:rPr>
              <w:t>EUBOILER</w:t>
            </w:r>
          </w:p>
        </w:tc>
        <w:tc>
          <w:tcPr>
            <w:tcW w:w="1350" w:type="dxa"/>
            <w:shd w:val="clear" w:color="auto" w:fill="auto"/>
          </w:tcPr>
          <w:p w14:paraId="697428DB" w14:textId="4732299E" w:rsidR="007C1D62" w:rsidRPr="00C72A47" w:rsidRDefault="007C1D62" w:rsidP="007C1D62">
            <w:pPr>
              <w:rPr>
                <w:rFonts w:ascii="Arial" w:eastAsia="Calibri" w:hAnsi="Arial" w:cs="Arial"/>
                <w:sz w:val="22"/>
                <w:szCs w:val="22"/>
              </w:rPr>
            </w:pPr>
            <w:r>
              <w:rPr>
                <w:rFonts w:ascii="Arial" w:eastAsia="Calibri" w:hAnsi="Arial" w:cs="Arial"/>
                <w:sz w:val="22"/>
                <w:szCs w:val="22"/>
              </w:rPr>
              <w:t xml:space="preserve">PM / </w:t>
            </w:r>
            <w:r w:rsidRPr="008B41F2">
              <w:rPr>
                <w:rFonts w:ascii="Arial" w:hAnsi="Arial" w:cs="Arial"/>
                <w:sz w:val="22"/>
                <w:szCs w:val="22"/>
              </w:rPr>
              <w:t>0.03 lb/</w:t>
            </w:r>
            <w:r w:rsidR="00AA1252" w:rsidRPr="008B41F2">
              <w:rPr>
                <w:rFonts w:ascii="Arial" w:hAnsi="Arial" w:cs="Arial"/>
                <w:sz w:val="22"/>
                <w:szCs w:val="22"/>
              </w:rPr>
              <w:t>MMB</w:t>
            </w:r>
            <w:r w:rsidR="00AA1252">
              <w:rPr>
                <w:rFonts w:ascii="Arial" w:hAnsi="Arial" w:cs="Arial"/>
                <w:sz w:val="22"/>
                <w:szCs w:val="22"/>
              </w:rPr>
              <w:t>TU</w:t>
            </w:r>
            <w:r w:rsidR="00AA1252" w:rsidRPr="008B41F2">
              <w:rPr>
                <w:rFonts w:ascii="Arial" w:hAnsi="Arial" w:cs="Arial"/>
                <w:sz w:val="22"/>
                <w:szCs w:val="22"/>
              </w:rPr>
              <w:t xml:space="preserve"> </w:t>
            </w:r>
            <w:r w:rsidRPr="008B41F2">
              <w:rPr>
                <w:rFonts w:ascii="Arial" w:hAnsi="Arial" w:cs="Arial"/>
                <w:sz w:val="22"/>
                <w:szCs w:val="22"/>
              </w:rPr>
              <w:t>heat input</w:t>
            </w:r>
          </w:p>
        </w:tc>
        <w:tc>
          <w:tcPr>
            <w:tcW w:w="1980" w:type="dxa"/>
            <w:shd w:val="clear" w:color="auto" w:fill="auto"/>
          </w:tcPr>
          <w:p w14:paraId="28503965" w14:textId="76ACF663" w:rsidR="007C1D62" w:rsidRPr="00C72A47" w:rsidRDefault="007C1D62" w:rsidP="007C1D62">
            <w:pPr>
              <w:rPr>
                <w:rFonts w:ascii="Arial" w:eastAsia="Calibri" w:hAnsi="Arial" w:cs="Arial"/>
                <w:sz w:val="22"/>
                <w:szCs w:val="22"/>
              </w:rPr>
            </w:pPr>
            <w:r>
              <w:rPr>
                <w:rFonts w:ascii="Arial" w:eastAsia="Calibri" w:hAnsi="Arial" w:cs="Arial"/>
                <w:sz w:val="22"/>
                <w:szCs w:val="22"/>
              </w:rPr>
              <w:t>R</w:t>
            </w:r>
            <w:r w:rsidR="00231DAC">
              <w:rPr>
                <w:rFonts w:ascii="Arial" w:eastAsia="Calibri" w:hAnsi="Arial" w:cs="Arial"/>
                <w:sz w:val="22"/>
                <w:szCs w:val="22"/>
              </w:rPr>
              <w:t xml:space="preserve"> </w:t>
            </w:r>
            <w:r w:rsidRPr="009913A8">
              <w:rPr>
                <w:rFonts w:ascii="Arial" w:hAnsi="Arial" w:cs="Arial"/>
                <w:bCs/>
                <w:sz w:val="22"/>
                <w:szCs w:val="22"/>
              </w:rPr>
              <w:t>336.1331(1)(c), R 336.2810, 40 </w:t>
            </w:r>
            <w:smartTag w:uri="urn:schemas-microsoft-com:office:smarttags" w:element="stockticker">
              <w:r w:rsidRPr="009913A8">
                <w:rPr>
                  <w:rFonts w:ascii="Arial" w:hAnsi="Arial" w:cs="Arial"/>
                  <w:bCs/>
                  <w:sz w:val="22"/>
                  <w:szCs w:val="22"/>
                </w:rPr>
                <w:t>CFR</w:t>
              </w:r>
            </w:smartTag>
            <w:r w:rsidRPr="009913A8">
              <w:rPr>
                <w:rFonts w:ascii="Arial" w:hAnsi="Arial" w:cs="Arial"/>
                <w:bCs/>
                <w:sz w:val="22"/>
                <w:szCs w:val="22"/>
              </w:rPr>
              <w:t> 52.21(j)</w:t>
            </w:r>
          </w:p>
        </w:tc>
        <w:tc>
          <w:tcPr>
            <w:tcW w:w="1530" w:type="dxa"/>
            <w:tcBorders>
              <w:top w:val="single" w:sz="4" w:space="0" w:color="auto"/>
              <w:bottom w:val="nil"/>
            </w:tcBorders>
            <w:shd w:val="clear" w:color="auto" w:fill="auto"/>
          </w:tcPr>
          <w:p w14:paraId="28B69762" w14:textId="08F57F31" w:rsidR="007C1D62" w:rsidRPr="00C72A47" w:rsidRDefault="007C1D62" w:rsidP="007C1D62">
            <w:pPr>
              <w:rPr>
                <w:rFonts w:ascii="Arial" w:eastAsia="Calibri" w:hAnsi="Arial" w:cs="Arial"/>
                <w:sz w:val="22"/>
                <w:szCs w:val="22"/>
              </w:rPr>
            </w:pPr>
            <w:r w:rsidRPr="00BB44C8">
              <w:rPr>
                <w:rFonts w:ascii="Arial" w:hAnsi="Arial" w:cs="Arial"/>
                <w:sz w:val="22"/>
                <w:szCs w:val="22"/>
              </w:rPr>
              <w:t>Multi-</w:t>
            </w:r>
            <w:r>
              <w:rPr>
                <w:rFonts w:ascii="Arial" w:hAnsi="Arial" w:cs="Arial"/>
                <w:sz w:val="22"/>
                <w:szCs w:val="22"/>
              </w:rPr>
              <w:t>c</w:t>
            </w:r>
            <w:r w:rsidRPr="00BB44C8">
              <w:rPr>
                <w:rFonts w:ascii="Arial" w:hAnsi="Arial" w:cs="Arial"/>
                <w:sz w:val="22"/>
                <w:szCs w:val="22"/>
              </w:rPr>
              <w:t xml:space="preserve">yclone separator </w:t>
            </w:r>
            <w:r w:rsidR="003047E4">
              <w:rPr>
                <w:rFonts w:ascii="Arial" w:hAnsi="Arial" w:cs="Arial"/>
                <w:sz w:val="22"/>
                <w:szCs w:val="22"/>
              </w:rPr>
              <w:t>and dry ESP</w:t>
            </w:r>
          </w:p>
        </w:tc>
        <w:tc>
          <w:tcPr>
            <w:tcW w:w="1440" w:type="dxa"/>
            <w:tcBorders>
              <w:top w:val="single" w:sz="4" w:space="0" w:color="auto"/>
              <w:bottom w:val="nil"/>
            </w:tcBorders>
            <w:shd w:val="clear" w:color="auto" w:fill="auto"/>
          </w:tcPr>
          <w:p w14:paraId="7FDA4D36" w14:textId="23E301D7" w:rsidR="007C1D62" w:rsidRPr="00C72A47" w:rsidRDefault="007C1D62" w:rsidP="007C1D62">
            <w:pPr>
              <w:rPr>
                <w:rFonts w:ascii="Arial" w:eastAsia="Calibri" w:hAnsi="Arial" w:cs="Arial"/>
                <w:sz w:val="22"/>
                <w:szCs w:val="22"/>
              </w:rPr>
            </w:pPr>
            <w:r>
              <w:rPr>
                <w:rFonts w:ascii="Arial" w:hAnsi="Arial" w:cs="Arial"/>
                <w:sz w:val="22"/>
                <w:szCs w:val="22"/>
              </w:rPr>
              <w:t>Opacity l</w:t>
            </w:r>
            <w:r w:rsidRPr="00D32200">
              <w:rPr>
                <w:rFonts w:ascii="Arial" w:hAnsi="Arial" w:cs="Arial"/>
                <w:sz w:val="22"/>
                <w:szCs w:val="22"/>
              </w:rPr>
              <w:t xml:space="preserve">ess than or equal to 10 percent </w:t>
            </w:r>
          </w:p>
        </w:tc>
        <w:tc>
          <w:tcPr>
            <w:tcW w:w="1440" w:type="dxa"/>
            <w:tcBorders>
              <w:top w:val="single" w:sz="4" w:space="0" w:color="auto"/>
              <w:bottom w:val="nil"/>
            </w:tcBorders>
          </w:tcPr>
          <w:p w14:paraId="74D0FCD0" w14:textId="5086F6BB" w:rsidR="007C1D62" w:rsidRPr="00C72A47" w:rsidRDefault="007C1D62" w:rsidP="007C1D62">
            <w:pPr>
              <w:rPr>
                <w:rFonts w:ascii="Arial" w:eastAsia="Calibri" w:hAnsi="Arial" w:cs="Arial"/>
                <w:sz w:val="22"/>
                <w:szCs w:val="22"/>
              </w:rPr>
            </w:pPr>
            <w:r>
              <w:rPr>
                <w:rFonts w:ascii="Arial" w:eastAsia="Calibri" w:hAnsi="Arial" w:cs="Arial"/>
                <w:sz w:val="22"/>
                <w:szCs w:val="22"/>
              </w:rPr>
              <w:t>EUBOILER</w:t>
            </w:r>
          </w:p>
        </w:tc>
        <w:tc>
          <w:tcPr>
            <w:tcW w:w="990" w:type="dxa"/>
            <w:tcBorders>
              <w:top w:val="single" w:sz="4" w:space="0" w:color="auto"/>
              <w:bottom w:val="nil"/>
            </w:tcBorders>
            <w:shd w:val="clear" w:color="auto" w:fill="auto"/>
          </w:tcPr>
          <w:p w14:paraId="107F9C7F" w14:textId="1E05068B" w:rsidR="007C1D62" w:rsidRPr="00C72A47" w:rsidRDefault="00231DAC" w:rsidP="007C1D62">
            <w:pPr>
              <w:rPr>
                <w:rFonts w:ascii="Arial" w:eastAsia="Calibri" w:hAnsi="Arial" w:cs="Arial"/>
                <w:sz w:val="22"/>
                <w:szCs w:val="22"/>
              </w:rPr>
            </w:pPr>
            <w:r>
              <w:rPr>
                <w:rFonts w:ascii="Arial" w:eastAsia="Calibri" w:hAnsi="Arial" w:cs="Arial"/>
                <w:sz w:val="22"/>
                <w:szCs w:val="22"/>
              </w:rPr>
              <w:t>YES</w:t>
            </w:r>
          </w:p>
        </w:tc>
      </w:tr>
      <w:tr w:rsidR="007C1D62" w14:paraId="265A7514" w14:textId="77777777" w:rsidTr="003047E4">
        <w:tc>
          <w:tcPr>
            <w:tcW w:w="1587" w:type="dxa"/>
            <w:tcBorders>
              <w:top w:val="nil"/>
            </w:tcBorders>
            <w:shd w:val="clear" w:color="auto" w:fill="auto"/>
          </w:tcPr>
          <w:p w14:paraId="2E796E3A" w14:textId="77777777" w:rsidR="007C1D62" w:rsidRDefault="007C1D62" w:rsidP="007C1D62">
            <w:pPr>
              <w:rPr>
                <w:rFonts w:ascii="Arial" w:eastAsia="Calibri" w:hAnsi="Arial" w:cs="Arial"/>
                <w:sz w:val="22"/>
                <w:szCs w:val="22"/>
              </w:rPr>
            </w:pPr>
          </w:p>
        </w:tc>
        <w:tc>
          <w:tcPr>
            <w:tcW w:w="1350" w:type="dxa"/>
            <w:shd w:val="clear" w:color="auto" w:fill="auto"/>
          </w:tcPr>
          <w:p w14:paraId="038664D1" w14:textId="7CC362E0" w:rsidR="007C1D62" w:rsidRDefault="007C1D62" w:rsidP="007C1D62">
            <w:pPr>
              <w:rPr>
                <w:rFonts w:ascii="Arial" w:eastAsia="Calibri" w:hAnsi="Arial" w:cs="Arial"/>
                <w:sz w:val="22"/>
                <w:szCs w:val="22"/>
              </w:rPr>
            </w:pPr>
            <w:r>
              <w:rPr>
                <w:rFonts w:ascii="Arial" w:eastAsia="Calibri" w:hAnsi="Arial" w:cs="Arial"/>
                <w:sz w:val="22"/>
                <w:szCs w:val="22"/>
              </w:rPr>
              <w:t>PM / 15.7 pph</w:t>
            </w:r>
          </w:p>
        </w:tc>
        <w:tc>
          <w:tcPr>
            <w:tcW w:w="1980" w:type="dxa"/>
            <w:shd w:val="clear" w:color="auto" w:fill="auto"/>
          </w:tcPr>
          <w:p w14:paraId="55D64CD0" w14:textId="5C5D512F" w:rsidR="007C1D62" w:rsidRPr="00C72A47" w:rsidRDefault="007C1D62" w:rsidP="007C1D62">
            <w:pPr>
              <w:rPr>
                <w:rFonts w:ascii="Arial" w:eastAsia="Calibri" w:hAnsi="Arial" w:cs="Arial"/>
                <w:sz w:val="22"/>
                <w:szCs w:val="22"/>
              </w:rPr>
            </w:pPr>
            <w:r w:rsidRPr="00F3514F">
              <w:rPr>
                <w:rFonts w:ascii="Arial" w:hAnsi="Arial" w:cs="Arial"/>
                <w:bCs/>
                <w:sz w:val="22"/>
                <w:szCs w:val="22"/>
              </w:rPr>
              <w:t>R 336.2810, 40 </w:t>
            </w:r>
            <w:smartTag w:uri="urn:schemas-microsoft-com:office:smarttags" w:element="stockticker">
              <w:r w:rsidRPr="00F3514F">
                <w:rPr>
                  <w:rFonts w:ascii="Arial" w:hAnsi="Arial" w:cs="Arial"/>
                  <w:bCs/>
                  <w:sz w:val="22"/>
                  <w:szCs w:val="22"/>
                </w:rPr>
                <w:t>CFR</w:t>
              </w:r>
            </w:smartTag>
            <w:r w:rsidRPr="00F3514F">
              <w:rPr>
                <w:rFonts w:ascii="Arial" w:hAnsi="Arial" w:cs="Arial"/>
                <w:bCs/>
                <w:sz w:val="22"/>
                <w:szCs w:val="22"/>
              </w:rPr>
              <w:t> 52.21(j)</w:t>
            </w:r>
          </w:p>
        </w:tc>
        <w:tc>
          <w:tcPr>
            <w:tcW w:w="1530" w:type="dxa"/>
            <w:tcBorders>
              <w:top w:val="nil"/>
            </w:tcBorders>
            <w:shd w:val="clear" w:color="auto" w:fill="auto"/>
          </w:tcPr>
          <w:p w14:paraId="194DABD2" w14:textId="4D1D27D5" w:rsidR="007C1D62" w:rsidRPr="00C72A47" w:rsidRDefault="007C1D62" w:rsidP="007C1D62">
            <w:pPr>
              <w:rPr>
                <w:rFonts w:ascii="Arial" w:eastAsia="Calibri" w:hAnsi="Arial" w:cs="Arial"/>
                <w:sz w:val="22"/>
                <w:szCs w:val="22"/>
              </w:rPr>
            </w:pPr>
          </w:p>
        </w:tc>
        <w:tc>
          <w:tcPr>
            <w:tcW w:w="1440" w:type="dxa"/>
            <w:tcBorders>
              <w:top w:val="nil"/>
            </w:tcBorders>
            <w:shd w:val="clear" w:color="auto" w:fill="auto"/>
          </w:tcPr>
          <w:p w14:paraId="53C54C1D" w14:textId="56CA5039" w:rsidR="007C1D62" w:rsidRPr="00C72A47" w:rsidRDefault="00231DAC" w:rsidP="007C1D62">
            <w:pPr>
              <w:rPr>
                <w:rFonts w:ascii="Arial" w:eastAsia="Calibri" w:hAnsi="Arial" w:cs="Arial"/>
                <w:sz w:val="22"/>
                <w:szCs w:val="22"/>
              </w:rPr>
            </w:pPr>
            <w:r>
              <w:rPr>
                <w:rFonts w:ascii="Arial" w:hAnsi="Arial" w:cs="Arial"/>
                <w:sz w:val="22"/>
                <w:szCs w:val="22"/>
              </w:rPr>
              <w:t>based on a daily block average</w:t>
            </w:r>
          </w:p>
        </w:tc>
        <w:tc>
          <w:tcPr>
            <w:tcW w:w="1440" w:type="dxa"/>
            <w:tcBorders>
              <w:top w:val="nil"/>
            </w:tcBorders>
          </w:tcPr>
          <w:p w14:paraId="5305D08C" w14:textId="77777777" w:rsidR="007C1D62" w:rsidRPr="00C72A47" w:rsidRDefault="007C1D62" w:rsidP="007C1D62">
            <w:pPr>
              <w:rPr>
                <w:rFonts w:ascii="Arial" w:eastAsia="Calibri" w:hAnsi="Arial" w:cs="Arial"/>
                <w:sz w:val="22"/>
                <w:szCs w:val="22"/>
              </w:rPr>
            </w:pPr>
          </w:p>
        </w:tc>
        <w:tc>
          <w:tcPr>
            <w:tcW w:w="990" w:type="dxa"/>
            <w:tcBorders>
              <w:top w:val="nil"/>
            </w:tcBorders>
            <w:shd w:val="clear" w:color="auto" w:fill="auto"/>
          </w:tcPr>
          <w:p w14:paraId="211E66CC" w14:textId="77777777" w:rsidR="007C1D62" w:rsidRPr="00C72A47" w:rsidRDefault="007C1D62" w:rsidP="007C1D62">
            <w:pPr>
              <w:rPr>
                <w:rFonts w:ascii="Arial" w:eastAsia="Calibri" w:hAnsi="Arial" w:cs="Arial"/>
                <w:sz w:val="22"/>
                <w:szCs w:val="22"/>
              </w:rPr>
            </w:pPr>
          </w:p>
        </w:tc>
      </w:tr>
    </w:tbl>
    <w:p w14:paraId="37E7D96F" w14:textId="2F388D2C" w:rsidR="00D9587D" w:rsidRPr="004F6C98" w:rsidRDefault="001111DD" w:rsidP="00231DAC">
      <w:pPr>
        <w:ind w:left="180" w:hanging="180"/>
        <w:rPr>
          <w:rFonts w:ascii="Arial" w:hAnsi="Arial" w:cs="Arial"/>
          <w:sz w:val="22"/>
          <w:szCs w:val="22"/>
        </w:rPr>
      </w:pPr>
      <w:r>
        <w:rPr>
          <w:rFonts w:ascii="Arial" w:hAnsi="Arial" w:cs="Arial"/>
          <w:sz w:val="22"/>
          <w:szCs w:val="22"/>
        </w:rPr>
        <w:t>*</w:t>
      </w:r>
      <w:bookmarkStart w:id="17" w:name="_Hlk507653084"/>
      <w:r w:rsidR="00231DAC">
        <w:rPr>
          <w:rFonts w:ascii="Arial" w:hAnsi="Arial" w:cs="Arial"/>
          <w:sz w:val="22"/>
          <w:szCs w:val="22"/>
        </w:rPr>
        <w:t xml:space="preserve"> </w:t>
      </w:r>
      <w:r w:rsidRPr="004F6C98">
        <w:rPr>
          <w:rFonts w:ascii="Arial" w:hAnsi="Arial" w:cs="Arial"/>
          <w:sz w:val="22"/>
          <w:szCs w:val="22"/>
        </w:rPr>
        <w:t>Presumptively Acceptable Monitoring (PAM)</w:t>
      </w:r>
    </w:p>
    <w:bookmarkEnd w:id="17"/>
    <w:p w14:paraId="548D5283" w14:textId="77777777" w:rsidR="00D9587D" w:rsidRPr="00D122B6" w:rsidRDefault="00D9587D" w:rsidP="00D9587D">
      <w:pPr>
        <w:rPr>
          <w:rFonts w:ascii="Arial" w:hAnsi="Arial" w:cs="Arial"/>
          <w:sz w:val="22"/>
          <w:szCs w:val="22"/>
        </w:rPr>
      </w:pPr>
    </w:p>
    <w:p w14:paraId="0E782EAF" w14:textId="5ED51480" w:rsidR="002D59C7" w:rsidRDefault="002D59C7" w:rsidP="002D59C7">
      <w:pPr>
        <w:jc w:val="both"/>
        <w:rPr>
          <w:rFonts w:ascii="Arial" w:hAnsi="Arial" w:cs="Arial"/>
          <w:sz w:val="22"/>
          <w:szCs w:val="22"/>
        </w:rPr>
      </w:pPr>
      <w:r>
        <w:rPr>
          <w:rFonts w:ascii="Arial" w:hAnsi="Arial" w:cs="Arial"/>
          <w:sz w:val="22"/>
          <w:szCs w:val="22"/>
        </w:rPr>
        <w:t>EUBOILER has PM emission limits of 0.03 lb/MMBTU heat input and 15.7 pounds per hour (pph), and a visible emission</w:t>
      </w:r>
      <w:r w:rsidR="003C2933">
        <w:rPr>
          <w:rFonts w:ascii="Arial" w:hAnsi="Arial" w:cs="Arial"/>
          <w:sz w:val="22"/>
          <w:szCs w:val="22"/>
        </w:rPr>
        <w:t>s</w:t>
      </w:r>
      <w:r>
        <w:rPr>
          <w:rFonts w:ascii="Arial" w:hAnsi="Arial" w:cs="Arial"/>
          <w:sz w:val="22"/>
          <w:szCs w:val="22"/>
        </w:rPr>
        <w:t xml:space="preserve"> limit of </w:t>
      </w:r>
      <w:r w:rsidR="003C2933">
        <w:rPr>
          <w:rFonts w:ascii="Arial" w:eastAsia="Calibri" w:hAnsi="Arial" w:cs="Arial"/>
          <w:sz w:val="22"/>
          <w:szCs w:val="22"/>
        </w:rPr>
        <w:t>10% opacity (6-minute average)</w:t>
      </w:r>
      <w:r w:rsidR="003C2933">
        <w:rPr>
          <w:rFonts w:cs="Arial"/>
        </w:rPr>
        <w:t xml:space="preserve"> </w:t>
      </w:r>
      <w:r w:rsidR="003C2933" w:rsidRPr="000E46E3">
        <w:rPr>
          <w:rFonts w:ascii="Arial" w:hAnsi="Arial" w:cs="Arial"/>
          <w:sz w:val="22"/>
          <w:szCs w:val="22"/>
        </w:rPr>
        <w:t>except one 6-minute average per hour of not more than 20%</w:t>
      </w:r>
      <w:r w:rsidR="003C2933">
        <w:rPr>
          <w:rFonts w:ascii="Arial" w:hAnsi="Arial" w:cs="Arial"/>
          <w:sz w:val="22"/>
          <w:szCs w:val="22"/>
        </w:rPr>
        <w:t>) which is a surrogate</w:t>
      </w:r>
      <w:r w:rsidR="003047E4">
        <w:rPr>
          <w:rFonts w:ascii="Arial" w:hAnsi="Arial" w:cs="Arial"/>
          <w:sz w:val="22"/>
          <w:szCs w:val="22"/>
        </w:rPr>
        <w:t xml:space="preserve"> indicator</w:t>
      </w:r>
      <w:r w:rsidR="003C2933">
        <w:rPr>
          <w:rFonts w:ascii="Arial" w:hAnsi="Arial" w:cs="Arial"/>
          <w:sz w:val="22"/>
          <w:szCs w:val="22"/>
        </w:rPr>
        <w:t xml:space="preserve"> for PM emissions assessed as</w:t>
      </w:r>
      <w:r>
        <w:rPr>
          <w:rFonts w:ascii="Arial" w:hAnsi="Arial" w:cs="Arial"/>
          <w:sz w:val="22"/>
          <w:szCs w:val="22"/>
        </w:rPr>
        <w:t xml:space="preserve"> Best Available Control Technology (BACT). </w:t>
      </w:r>
    </w:p>
    <w:p w14:paraId="33A3A85F" w14:textId="77777777" w:rsidR="002D59C7" w:rsidRDefault="002D59C7" w:rsidP="002D59C7">
      <w:pPr>
        <w:jc w:val="both"/>
        <w:rPr>
          <w:rFonts w:ascii="Arial" w:hAnsi="Arial" w:cs="Arial"/>
          <w:sz w:val="22"/>
          <w:szCs w:val="22"/>
        </w:rPr>
      </w:pPr>
    </w:p>
    <w:p w14:paraId="287F1237" w14:textId="75F4C557" w:rsidR="002D59C7" w:rsidRDefault="002D59C7" w:rsidP="002D59C7">
      <w:pPr>
        <w:jc w:val="both"/>
        <w:rPr>
          <w:rFonts w:ascii="Arial" w:hAnsi="Arial" w:cs="Arial"/>
          <w:sz w:val="22"/>
          <w:szCs w:val="22"/>
        </w:rPr>
      </w:pPr>
      <w:r>
        <w:rPr>
          <w:rFonts w:ascii="Arial" w:hAnsi="Arial" w:cs="Arial"/>
          <w:sz w:val="22"/>
          <w:szCs w:val="22"/>
        </w:rPr>
        <w:t xml:space="preserve">EUBOILER is subject to the National Emission Standards for Hazardous Air Pollutants (NESHAP) for Industrial, Commercial, and Institutional Boilers and Process Heaters under 40 CFR Part 63, Subpart DDDDD. </w:t>
      </w:r>
      <w:r w:rsidR="005C40C4">
        <w:rPr>
          <w:rFonts w:ascii="Arial" w:hAnsi="Arial" w:cs="Arial"/>
          <w:sz w:val="22"/>
          <w:szCs w:val="22"/>
        </w:rPr>
        <w:t xml:space="preserve"> </w:t>
      </w:r>
      <w:r>
        <w:rPr>
          <w:rFonts w:ascii="Arial" w:hAnsi="Arial" w:cs="Arial"/>
          <w:sz w:val="22"/>
          <w:szCs w:val="22"/>
        </w:rPr>
        <w:t xml:space="preserve">The Maximum Achievable Control Technology </w:t>
      </w:r>
      <w:r w:rsidR="003C2933">
        <w:rPr>
          <w:rFonts w:ascii="Arial" w:hAnsi="Arial" w:cs="Arial"/>
          <w:sz w:val="22"/>
          <w:szCs w:val="22"/>
        </w:rPr>
        <w:t>(MACT) s</w:t>
      </w:r>
      <w:r>
        <w:rPr>
          <w:rFonts w:ascii="Arial" w:hAnsi="Arial" w:cs="Arial"/>
          <w:sz w:val="22"/>
          <w:szCs w:val="22"/>
        </w:rPr>
        <w:t>tandard under this NESHAP for PM is 0.037 lb/MMB</w:t>
      </w:r>
      <w:r w:rsidR="003C2933">
        <w:rPr>
          <w:rFonts w:ascii="Arial" w:hAnsi="Arial" w:cs="Arial"/>
          <w:sz w:val="22"/>
          <w:szCs w:val="22"/>
        </w:rPr>
        <w:t>TU</w:t>
      </w:r>
      <w:r>
        <w:rPr>
          <w:rFonts w:ascii="Arial" w:hAnsi="Arial" w:cs="Arial"/>
          <w:sz w:val="22"/>
          <w:szCs w:val="22"/>
        </w:rPr>
        <w:t xml:space="preserve"> hea</w:t>
      </w:r>
      <w:r w:rsidR="00602ED9">
        <w:rPr>
          <w:rFonts w:ascii="Arial" w:hAnsi="Arial" w:cs="Arial"/>
          <w:sz w:val="22"/>
          <w:szCs w:val="22"/>
        </w:rPr>
        <w:t>t</w:t>
      </w:r>
      <w:r>
        <w:rPr>
          <w:rFonts w:ascii="Arial" w:hAnsi="Arial" w:cs="Arial"/>
          <w:sz w:val="22"/>
          <w:szCs w:val="22"/>
        </w:rPr>
        <w:t xml:space="preserve"> input. </w:t>
      </w:r>
      <w:r w:rsidR="005C40C4">
        <w:rPr>
          <w:rFonts w:ascii="Arial" w:hAnsi="Arial" w:cs="Arial"/>
          <w:sz w:val="22"/>
          <w:szCs w:val="22"/>
        </w:rPr>
        <w:t xml:space="preserve"> </w:t>
      </w:r>
      <w:r>
        <w:rPr>
          <w:rFonts w:ascii="Arial" w:hAnsi="Arial" w:cs="Arial"/>
          <w:sz w:val="22"/>
          <w:szCs w:val="22"/>
        </w:rPr>
        <w:t xml:space="preserve">The NESHAP designates </w:t>
      </w:r>
      <w:r w:rsidR="003C2933">
        <w:rPr>
          <w:rFonts w:ascii="Arial" w:hAnsi="Arial" w:cs="Arial"/>
          <w:sz w:val="22"/>
          <w:szCs w:val="22"/>
        </w:rPr>
        <w:t xml:space="preserve">an </w:t>
      </w:r>
      <w:r>
        <w:rPr>
          <w:rFonts w:ascii="Arial" w:hAnsi="Arial" w:cs="Arial"/>
          <w:sz w:val="22"/>
          <w:szCs w:val="22"/>
        </w:rPr>
        <w:t>operating limit</w:t>
      </w:r>
      <w:r w:rsidR="003C2933">
        <w:rPr>
          <w:rFonts w:ascii="Arial" w:hAnsi="Arial" w:cs="Arial"/>
          <w:sz w:val="22"/>
          <w:szCs w:val="22"/>
        </w:rPr>
        <w:t xml:space="preserve"> of 10% opacity</w:t>
      </w:r>
      <w:r w:rsidR="003C2933" w:rsidRPr="003C2933">
        <w:rPr>
          <w:rFonts w:ascii="Arial" w:hAnsi="Arial" w:cs="Arial"/>
          <w:sz w:val="22"/>
          <w:szCs w:val="22"/>
        </w:rPr>
        <w:t xml:space="preserve"> </w:t>
      </w:r>
      <w:r w:rsidR="003C2933">
        <w:rPr>
          <w:rFonts w:ascii="Arial" w:hAnsi="Arial" w:cs="Arial"/>
          <w:sz w:val="22"/>
          <w:szCs w:val="22"/>
        </w:rPr>
        <w:t xml:space="preserve">based on a daily block average </w:t>
      </w:r>
      <w:r>
        <w:rPr>
          <w:rFonts w:ascii="Arial" w:hAnsi="Arial" w:cs="Arial"/>
          <w:sz w:val="22"/>
          <w:szCs w:val="22"/>
        </w:rPr>
        <w:t xml:space="preserve">to assure compliance with the PM emission limit. </w:t>
      </w:r>
    </w:p>
    <w:p w14:paraId="2DEA8952" w14:textId="77777777" w:rsidR="002D59C7" w:rsidRDefault="002D59C7" w:rsidP="002D59C7">
      <w:pPr>
        <w:jc w:val="both"/>
        <w:rPr>
          <w:rFonts w:ascii="Arial" w:hAnsi="Arial" w:cs="Arial"/>
          <w:sz w:val="22"/>
          <w:szCs w:val="22"/>
        </w:rPr>
      </w:pPr>
    </w:p>
    <w:p w14:paraId="19A2D141" w14:textId="06980374" w:rsidR="002D59C7" w:rsidRDefault="002D59C7" w:rsidP="002D59C7">
      <w:pPr>
        <w:jc w:val="both"/>
        <w:rPr>
          <w:rFonts w:ascii="Arial" w:hAnsi="Arial" w:cs="Arial"/>
          <w:sz w:val="22"/>
          <w:szCs w:val="22"/>
        </w:rPr>
      </w:pPr>
      <w:r>
        <w:rPr>
          <w:rFonts w:ascii="Arial" w:hAnsi="Arial" w:cs="Arial"/>
          <w:sz w:val="22"/>
          <w:szCs w:val="22"/>
        </w:rPr>
        <w:t xml:space="preserve">According to Table 4 of 40 CFR 63, Subpart DDDDD, </w:t>
      </w:r>
      <w:r w:rsidR="003C2933">
        <w:rPr>
          <w:rFonts w:ascii="Arial" w:hAnsi="Arial" w:cs="Arial"/>
          <w:sz w:val="22"/>
          <w:szCs w:val="22"/>
        </w:rPr>
        <w:t xml:space="preserve">the </w:t>
      </w:r>
      <w:r>
        <w:rPr>
          <w:rFonts w:ascii="Arial" w:hAnsi="Arial" w:cs="Arial"/>
          <w:sz w:val="22"/>
          <w:szCs w:val="22"/>
        </w:rPr>
        <w:t xml:space="preserve">permittee is required to demonstrate continuous compliance with the emission limit by collecting opacity monitoring system data according to 40 CFR 63.7525(c) and 63.7535. </w:t>
      </w:r>
      <w:r w:rsidR="005C40C4">
        <w:rPr>
          <w:rFonts w:ascii="Arial" w:hAnsi="Arial" w:cs="Arial"/>
          <w:sz w:val="22"/>
          <w:szCs w:val="22"/>
        </w:rPr>
        <w:t xml:space="preserve"> </w:t>
      </w:r>
      <w:r w:rsidR="003C2933">
        <w:rPr>
          <w:rFonts w:ascii="Arial" w:hAnsi="Arial" w:cs="Arial"/>
          <w:sz w:val="22"/>
          <w:szCs w:val="22"/>
        </w:rPr>
        <w:t>An emission unit such as EUBOILER</w:t>
      </w:r>
      <w:r>
        <w:rPr>
          <w:rFonts w:ascii="Arial" w:hAnsi="Arial" w:cs="Arial"/>
          <w:sz w:val="22"/>
          <w:szCs w:val="22"/>
        </w:rPr>
        <w:t xml:space="preserve"> equipped with an ESP may use continuous opacity monitor</w:t>
      </w:r>
      <w:r w:rsidR="003C2933">
        <w:rPr>
          <w:rFonts w:ascii="Arial" w:hAnsi="Arial" w:cs="Arial"/>
          <w:sz w:val="22"/>
          <w:szCs w:val="22"/>
        </w:rPr>
        <w:t>ing</w:t>
      </w:r>
      <w:r>
        <w:rPr>
          <w:rFonts w:ascii="Arial" w:hAnsi="Arial" w:cs="Arial"/>
          <w:sz w:val="22"/>
          <w:szCs w:val="22"/>
        </w:rPr>
        <w:t xml:space="preserve"> to demonstrate compliance with an operating limit of less than or equal to 10</w:t>
      </w:r>
      <w:r w:rsidR="003C2933">
        <w:rPr>
          <w:rFonts w:ascii="Arial" w:hAnsi="Arial" w:cs="Arial"/>
          <w:sz w:val="22"/>
          <w:szCs w:val="22"/>
        </w:rPr>
        <w:t>%</w:t>
      </w:r>
      <w:r>
        <w:rPr>
          <w:rFonts w:ascii="Arial" w:hAnsi="Arial" w:cs="Arial"/>
          <w:sz w:val="22"/>
          <w:szCs w:val="22"/>
        </w:rPr>
        <w:t xml:space="preserve"> opacity determined on a daily block average.  The facility opted to use</w:t>
      </w:r>
      <w:r w:rsidR="00F827A0">
        <w:rPr>
          <w:rFonts w:ascii="Arial" w:hAnsi="Arial" w:cs="Arial"/>
          <w:sz w:val="22"/>
          <w:szCs w:val="22"/>
        </w:rPr>
        <w:t xml:space="preserve"> a </w:t>
      </w:r>
      <w:r w:rsidR="00F827A0">
        <w:rPr>
          <w:rFonts w:ascii="Arial" w:eastAsia="Calibri" w:hAnsi="Arial" w:cs="Arial"/>
          <w:sz w:val="22"/>
          <w:szCs w:val="22"/>
        </w:rPr>
        <w:t>Continuous opacity monitoring system</w:t>
      </w:r>
      <w:r>
        <w:rPr>
          <w:rFonts w:ascii="Arial" w:hAnsi="Arial" w:cs="Arial"/>
          <w:sz w:val="22"/>
          <w:szCs w:val="22"/>
        </w:rPr>
        <w:t xml:space="preserve"> </w:t>
      </w:r>
      <w:r w:rsidR="00F827A0">
        <w:rPr>
          <w:rFonts w:ascii="Arial" w:hAnsi="Arial" w:cs="Arial"/>
          <w:sz w:val="22"/>
          <w:szCs w:val="22"/>
        </w:rPr>
        <w:t>(</w:t>
      </w:r>
      <w:r>
        <w:rPr>
          <w:rFonts w:ascii="Arial" w:hAnsi="Arial" w:cs="Arial"/>
          <w:sz w:val="22"/>
          <w:szCs w:val="22"/>
        </w:rPr>
        <w:t>COMS</w:t>
      </w:r>
      <w:r w:rsidR="00F827A0">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installed</w:t>
      </w:r>
      <w:proofErr w:type="gramEnd"/>
      <w:r>
        <w:rPr>
          <w:rFonts w:ascii="Arial" w:hAnsi="Arial" w:cs="Arial"/>
          <w:sz w:val="22"/>
          <w:szCs w:val="22"/>
        </w:rPr>
        <w:t xml:space="preserve"> and operated in accordance with 40 CFR 63.7435 to comply with the CAM requirements.</w:t>
      </w:r>
    </w:p>
    <w:p w14:paraId="16426283" w14:textId="77777777" w:rsidR="002D59C7" w:rsidRDefault="002D59C7" w:rsidP="002D59C7">
      <w:pPr>
        <w:jc w:val="both"/>
        <w:rPr>
          <w:rFonts w:ascii="Arial" w:hAnsi="Arial" w:cs="Arial"/>
          <w:sz w:val="22"/>
          <w:szCs w:val="22"/>
        </w:rPr>
      </w:pPr>
    </w:p>
    <w:p w14:paraId="0BCA0267" w14:textId="5C580B5F" w:rsidR="002D59C7" w:rsidRDefault="002D59C7" w:rsidP="002D59C7">
      <w:pPr>
        <w:jc w:val="both"/>
        <w:rPr>
          <w:rFonts w:ascii="Arial" w:hAnsi="Arial" w:cs="Arial"/>
          <w:sz w:val="22"/>
          <w:szCs w:val="22"/>
        </w:rPr>
      </w:pPr>
      <w:r>
        <w:rPr>
          <w:rFonts w:ascii="Arial" w:hAnsi="Arial" w:cs="Arial"/>
          <w:sz w:val="22"/>
          <w:szCs w:val="22"/>
        </w:rPr>
        <w:t>The facility is also required to perform annual performance test for PM according to 40 CFR 63.7520 or less frequently as specified in 40 CFR 63.7515.</w:t>
      </w:r>
    </w:p>
    <w:p w14:paraId="5FCACF7B" w14:textId="77777777" w:rsidR="002D59C7" w:rsidRDefault="002D59C7" w:rsidP="002D59C7">
      <w:pPr>
        <w:jc w:val="both"/>
        <w:rPr>
          <w:rFonts w:ascii="Arial" w:hAnsi="Arial" w:cs="Arial"/>
          <w:sz w:val="22"/>
          <w:szCs w:val="22"/>
        </w:rPr>
      </w:pPr>
    </w:p>
    <w:p w14:paraId="30195FC8" w14:textId="7E37F6F2" w:rsidR="002D59C7" w:rsidRPr="004948C1" w:rsidRDefault="002D59C7" w:rsidP="002D59C7">
      <w:pPr>
        <w:jc w:val="both"/>
        <w:rPr>
          <w:rFonts w:ascii="Arial" w:hAnsi="Arial" w:cs="Arial"/>
          <w:sz w:val="22"/>
          <w:szCs w:val="22"/>
        </w:rPr>
      </w:pPr>
      <w:r>
        <w:rPr>
          <w:rFonts w:ascii="Arial" w:hAnsi="Arial" w:cs="Arial"/>
          <w:sz w:val="22"/>
          <w:szCs w:val="22"/>
        </w:rPr>
        <w:t xml:space="preserve">The facility has determined that sufficient monitoring is being performed pursuant to 40 CFR </w:t>
      </w:r>
      <w:r w:rsidR="00F827A0">
        <w:rPr>
          <w:rFonts w:ascii="Arial" w:hAnsi="Arial" w:cs="Arial"/>
          <w:sz w:val="22"/>
          <w:szCs w:val="22"/>
        </w:rPr>
        <w:t xml:space="preserve">Part </w:t>
      </w:r>
      <w:r>
        <w:rPr>
          <w:rFonts w:ascii="Arial" w:hAnsi="Arial" w:cs="Arial"/>
          <w:sz w:val="22"/>
          <w:szCs w:val="22"/>
        </w:rPr>
        <w:t>63, Subpart DDDDD and 40 CFR Part 64.4(b)(4), to assure compliance with the PM limits.</w:t>
      </w:r>
      <w:r w:rsidR="005C40C4">
        <w:rPr>
          <w:rFonts w:ascii="Arial" w:hAnsi="Arial" w:cs="Arial"/>
          <w:sz w:val="22"/>
          <w:szCs w:val="22"/>
        </w:rPr>
        <w:t xml:space="preserve"> </w:t>
      </w:r>
      <w:r>
        <w:rPr>
          <w:rFonts w:ascii="Arial" w:hAnsi="Arial" w:cs="Arial"/>
          <w:sz w:val="22"/>
          <w:szCs w:val="22"/>
        </w:rPr>
        <w:t xml:space="preserve"> Therefore, the m</w:t>
      </w:r>
      <w:r w:rsidRPr="006F61D2">
        <w:rPr>
          <w:rFonts w:ascii="Arial" w:hAnsi="Arial" w:cs="Arial"/>
          <w:sz w:val="22"/>
          <w:szCs w:val="22"/>
        </w:rPr>
        <w:t xml:space="preserve">onitoring included in </w:t>
      </w:r>
      <w:r>
        <w:rPr>
          <w:rFonts w:ascii="Arial" w:hAnsi="Arial" w:cs="Arial"/>
          <w:sz w:val="22"/>
          <w:szCs w:val="22"/>
        </w:rPr>
        <w:t>40 CFR Part 63, Subpart DDDDD</w:t>
      </w:r>
      <w:r w:rsidRPr="006F61D2">
        <w:rPr>
          <w:rFonts w:ascii="Arial" w:hAnsi="Arial" w:cs="Arial"/>
          <w:sz w:val="22"/>
          <w:szCs w:val="22"/>
        </w:rPr>
        <w:t xml:space="preserve"> </w:t>
      </w:r>
      <w:proofErr w:type="gramStart"/>
      <w:r w:rsidRPr="006F61D2">
        <w:rPr>
          <w:rFonts w:ascii="Arial" w:hAnsi="Arial" w:cs="Arial"/>
          <w:sz w:val="22"/>
          <w:szCs w:val="22"/>
        </w:rPr>
        <w:t>is considered to be</w:t>
      </w:r>
      <w:proofErr w:type="gramEnd"/>
      <w:r w:rsidRPr="006F61D2">
        <w:rPr>
          <w:rFonts w:ascii="Arial" w:hAnsi="Arial" w:cs="Arial"/>
          <w:sz w:val="22"/>
          <w:szCs w:val="22"/>
        </w:rPr>
        <w:t xml:space="preserve"> presumptively acceptable monitoring for </w:t>
      </w:r>
      <w:r>
        <w:rPr>
          <w:rFonts w:ascii="Arial" w:hAnsi="Arial" w:cs="Arial"/>
          <w:sz w:val="22"/>
          <w:szCs w:val="22"/>
        </w:rPr>
        <w:t xml:space="preserve">the PM emission rate and mass emission </w:t>
      </w:r>
      <w:r w:rsidR="00ED0E53">
        <w:rPr>
          <w:rFonts w:ascii="Arial" w:hAnsi="Arial" w:cs="Arial"/>
          <w:sz w:val="22"/>
          <w:szCs w:val="22"/>
        </w:rPr>
        <w:t>limit and</w:t>
      </w:r>
      <w:r w:rsidRPr="006F61D2">
        <w:rPr>
          <w:rFonts w:ascii="Arial" w:hAnsi="Arial" w:cs="Arial"/>
          <w:sz w:val="22"/>
          <w:szCs w:val="22"/>
        </w:rPr>
        <w:t xml:space="preserve"> is included in the ROP in </w:t>
      </w:r>
      <w:r>
        <w:rPr>
          <w:rFonts w:ascii="Arial" w:hAnsi="Arial" w:cs="Arial"/>
          <w:sz w:val="22"/>
          <w:szCs w:val="22"/>
        </w:rPr>
        <w:t>EUBOILER</w:t>
      </w:r>
      <w:r w:rsidR="00F827A0">
        <w:rPr>
          <w:rFonts w:ascii="Arial" w:hAnsi="Arial" w:cs="Arial"/>
          <w:sz w:val="22"/>
          <w:szCs w:val="22"/>
        </w:rPr>
        <w:t xml:space="preserve"> and FGMACTDDDDD</w:t>
      </w:r>
      <w:r w:rsidRPr="006F61D2">
        <w:rPr>
          <w:rFonts w:ascii="Arial" w:hAnsi="Arial" w:cs="Arial"/>
          <w:sz w:val="22"/>
          <w:szCs w:val="22"/>
        </w:rPr>
        <w:t>.</w:t>
      </w:r>
    </w:p>
    <w:p w14:paraId="24EA9CA1" w14:textId="77777777" w:rsidR="009108A8" w:rsidRDefault="009108A8" w:rsidP="000F73C3">
      <w:pPr>
        <w:rPr>
          <w:rFonts w:ascii="Arial" w:hAnsi="Arial" w:cs="Arial"/>
          <w:sz w:val="22"/>
          <w:szCs w:val="22"/>
        </w:rPr>
      </w:pPr>
    </w:p>
    <w:p w14:paraId="69F45E5B"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ED4B867" w14:textId="77777777" w:rsidR="000F73C3" w:rsidRDefault="000F73C3" w:rsidP="000F73C3">
      <w:pPr>
        <w:jc w:val="both"/>
        <w:rPr>
          <w:rFonts w:ascii="Arial" w:hAnsi="Arial" w:cs="Arial"/>
          <w:sz w:val="22"/>
          <w:szCs w:val="22"/>
        </w:rPr>
      </w:pPr>
    </w:p>
    <w:p w14:paraId="21B31E1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F96F814" w14:textId="77777777" w:rsidR="000F73C3" w:rsidRPr="00290754" w:rsidRDefault="000F73C3" w:rsidP="000F73C3">
      <w:pPr>
        <w:jc w:val="both"/>
        <w:rPr>
          <w:rFonts w:ascii="Arial" w:hAnsi="Arial" w:cs="Arial"/>
          <w:sz w:val="22"/>
          <w:szCs w:val="22"/>
        </w:rPr>
      </w:pPr>
    </w:p>
    <w:p w14:paraId="0DB8044A"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7894972" w14:textId="51BA876C" w:rsidR="005C40C4" w:rsidRDefault="005C40C4">
      <w:pPr>
        <w:rPr>
          <w:rFonts w:ascii="Arial" w:hAnsi="Arial" w:cs="Arial"/>
          <w:sz w:val="22"/>
          <w:szCs w:val="22"/>
        </w:rPr>
      </w:pPr>
      <w:r>
        <w:rPr>
          <w:rFonts w:ascii="Arial" w:hAnsi="Arial" w:cs="Arial"/>
          <w:sz w:val="22"/>
          <w:szCs w:val="22"/>
        </w:rPr>
        <w:br w:type="page"/>
      </w:r>
    </w:p>
    <w:p w14:paraId="7BEA211C" w14:textId="77777777" w:rsidR="000F73C3" w:rsidRDefault="000F73C3" w:rsidP="000F73C3">
      <w:pPr>
        <w:jc w:val="both"/>
        <w:rPr>
          <w:rFonts w:ascii="Arial" w:hAnsi="Arial" w:cs="Arial"/>
          <w:sz w:val="22"/>
          <w:szCs w:val="22"/>
        </w:rPr>
      </w:pPr>
    </w:p>
    <w:p w14:paraId="3285B168" w14:textId="54C378C7" w:rsidR="00A23898" w:rsidRPr="007648FA" w:rsidRDefault="000F73C3" w:rsidP="00A23898">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8C175D">
        <w:rPr>
          <w:rFonts w:ascii="Arial" w:hAnsi="Arial" w:cs="Arial"/>
          <w:bCs/>
          <w:sz w:val="22"/>
        </w:rPr>
        <w:t>MI-ROP-N3570-2018</w:t>
      </w:r>
      <w:r w:rsidR="009B3DAC">
        <w:rPr>
          <w:rFonts w:ascii="Arial" w:hAnsi="Arial" w:cs="Arial"/>
          <w:bCs/>
          <w:color w:val="0000FF"/>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sidRPr="007648FA">
        <w:rPr>
          <w:rFonts w:ascii="Arial" w:hAnsi="Arial" w:cs="Arial"/>
          <w:bCs/>
          <w:sz w:val="22"/>
        </w:rPr>
        <w:t xml:space="preserve"> </w:t>
      </w:r>
    </w:p>
    <w:p w14:paraId="4DF3BE6B"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8AFF617"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ADCEE5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7D3B9D1" w14:textId="77777777" w:rsidTr="00BE493F">
        <w:tc>
          <w:tcPr>
            <w:tcW w:w="2565" w:type="dxa"/>
            <w:tcBorders>
              <w:top w:val="single" w:sz="4" w:space="0" w:color="auto"/>
              <w:left w:val="double" w:sz="4" w:space="0" w:color="auto"/>
            </w:tcBorders>
          </w:tcPr>
          <w:p w14:paraId="0180A793" w14:textId="1C8206CC" w:rsidR="000F73C3" w:rsidRPr="00290754" w:rsidRDefault="003047E4" w:rsidP="00F478F0">
            <w:pPr>
              <w:rPr>
                <w:rFonts w:ascii="Arial" w:hAnsi="Arial" w:cs="Arial"/>
                <w:sz w:val="22"/>
                <w:szCs w:val="22"/>
              </w:rPr>
            </w:pPr>
            <w:r>
              <w:rPr>
                <w:rFonts w:ascii="Arial" w:hAnsi="Arial" w:cs="Arial"/>
                <w:sz w:val="22"/>
                <w:szCs w:val="22"/>
              </w:rPr>
              <w:t>579-92A</w:t>
            </w:r>
          </w:p>
        </w:tc>
        <w:tc>
          <w:tcPr>
            <w:tcW w:w="2565" w:type="dxa"/>
            <w:tcBorders>
              <w:top w:val="single" w:sz="4" w:space="0" w:color="auto"/>
            </w:tcBorders>
          </w:tcPr>
          <w:p w14:paraId="3FA9765D" w14:textId="0E3852A4" w:rsidR="000F73C3" w:rsidRPr="00290754" w:rsidRDefault="003047E4" w:rsidP="00F478F0">
            <w:pPr>
              <w:rPr>
                <w:rFonts w:ascii="Arial" w:hAnsi="Arial" w:cs="Arial"/>
                <w:sz w:val="22"/>
                <w:szCs w:val="22"/>
              </w:rPr>
            </w:pPr>
            <w:r>
              <w:rPr>
                <w:rFonts w:ascii="Arial" w:hAnsi="Arial" w:cs="Arial"/>
                <w:sz w:val="22"/>
                <w:szCs w:val="22"/>
              </w:rPr>
              <w:t>265-06</w:t>
            </w:r>
          </w:p>
        </w:tc>
        <w:tc>
          <w:tcPr>
            <w:tcW w:w="2565" w:type="dxa"/>
            <w:tcBorders>
              <w:top w:val="single" w:sz="4" w:space="0" w:color="auto"/>
            </w:tcBorders>
          </w:tcPr>
          <w:p w14:paraId="632E9DF5" w14:textId="66E2CACF" w:rsidR="000F73C3" w:rsidRPr="00290754" w:rsidRDefault="003047E4" w:rsidP="00F478F0">
            <w:pPr>
              <w:rPr>
                <w:rFonts w:ascii="Arial" w:hAnsi="Arial" w:cs="Arial"/>
                <w:sz w:val="22"/>
                <w:szCs w:val="22"/>
              </w:rPr>
            </w:pPr>
            <w:r>
              <w:rPr>
                <w:rFonts w:ascii="Arial" w:hAnsi="Arial" w:cs="Arial"/>
                <w:sz w:val="22"/>
                <w:szCs w:val="22"/>
              </w:rPr>
              <w:t>265-06C</w:t>
            </w:r>
          </w:p>
        </w:tc>
        <w:tc>
          <w:tcPr>
            <w:tcW w:w="2565" w:type="dxa"/>
            <w:tcBorders>
              <w:top w:val="single" w:sz="4" w:space="0" w:color="auto"/>
              <w:right w:val="double" w:sz="4" w:space="0" w:color="auto"/>
            </w:tcBorders>
          </w:tcPr>
          <w:p w14:paraId="0E6EB2F2" w14:textId="701952E6" w:rsidR="000F73C3" w:rsidRPr="00290754" w:rsidRDefault="000F73C3" w:rsidP="00F478F0">
            <w:pPr>
              <w:rPr>
                <w:rFonts w:ascii="Arial" w:hAnsi="Arial" w:cs="Arial"/>
                <w:sz w:val="22"/>
                <w:szCs w:val="22"/>
              </w:rPr>
            </w:pPr>
          </w:p>
        </w:tc>
      </w:tr>
    </w:tbl>
    <w:p w14:paraId="0A99A8BB" w14:textId="77777777" w:rsidR="000F73C3" w:rsidRDefault="000F73C3" w:rsidP="000F73C3">
      <w:pPr>
        <w:rPr>
          <w:rFonts w:ascii="Arial" w:hAnsi="Arial" w:cs="Arial"/>
          <w:sz w:val="22"/>
          <w:szCs w:val="22"/>
        </w:rPr>
      </w:pPr>
    </w:p>
    <w:p w14:paraId="43EABB9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F2A8068" w14:textId="77777777" w:rsidR="000F73C3" w:rsidRPr="00DA122E" w:rsidRDefault="000F73C3" w:rsidP="000F73C3">
      <w:pPr>
        <w:rPr>
          <w:rFonts w:ascii="Arial" w:hAnsi="Arial" w:cs="Arial"/>
          <w:sz w:val="22"/>
          <w:szCs w:val="22"/>
        </w:rPr>
      </w:pPr>
    </w:p>
    <w:p w14:paraId="045EA91F"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3E8AB7D2" w14:textId="77777777" w:rsidR="00656000" w:rsidRPr="00DA122E" w:rsidRDefault="00656000" w:rsidP="000F73C3">
      <w:pPr>
        <w:jc w:val="both"/>
        <w:rPr>
          <w:rFonts w:ascii="Arial" w:hAnsi="Arial" w:cs="Arial"/>
          <w:sz w:val="22"/>
          <w:szCs w:val="22"/>
        </w:rPr>
      </w:pPr>
    </w:p>
    <w:tbl>
      <w:tblPr>
        <w:tblW w:w="1020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2149"/>
        <w:gridCol w:w="2250"/>
        <w:gridCol w:w="2681"/>
      </w:tblGrid>
      <w:tr w:rsidR="007C69F2" w:rsidRPr="00DA122E" w14:paraId="286DA643" w14:textId="77777777" w:rsidTr="00494899">
        <w:trPr>
          <w:tblHeader/>
        </w:trPr>
        <w:tc>
          <w:tcPr>
            <w:tcW w:w="1800" w:type="dxa"/>
            <w:shd w:val="pct10" w:color="auto" w:fill="auto"/>
          </w:tcPr>
          <w:p w14:paraId="2D58D846" w14:textId="77777777" w:rsidR="007C69F2" w:rsidRPr="00DA122E" w:rsidRDefault="007C69F2" w:rsidP="00A049A4">
            <w:pPr>
              <w:jc w:val="center"/>
              <w:rPr>
                <w:rFonts w:ascii="Arial" w:hAnsi="Arial" w:cs="Arial"/>
                <w:b/>
                <w:sz w:val="22"/>
                <w:szCs w:val="22"/>
              </w:rPr>
            </w:pPr>
            <w:r w:rsidRPr="00DA122E">
              <w:rPr>
                <w:rFonts w:ascii="Arial" w:hAnsi="Arial" w:cs="Arial"/>
                <w:b/>
                <w:sz w:val="22"/>
                <w:szCs w:val="22"/>
              </w:rPr>
              <w:t>Emission Unit/Flexible Group ID</w:t>
            </w:r>
          </w:p>
        </w:tc>
        <w:tc>
          <w:tcPr>
            <w:tcW w:w="1320" w:type="dxa"/>
            <w:shd w:val="pct10" w:color="auto" w:fill="auto"/>
          </w:tcPr>
          <w:p w14:paraId="446DCAD9" w14:textId="77777777" w:rsidR="007C69F2" w:rsidRPr="00DA122E" w:rsidRDefault="007C69F2" w:rsidP="00A049A4">
            <w:pPr>
              <w:jc w:val="center"/>
              <w:rPr>
                <w:rFonts w:ascii="Arial" w:hAnsi="Arial" w:cs="Arial"/>
                <w:b/>
                <w:sz w:val="22"/>
                <w:szCs w:val="22"/>
              </w:rPr>
            </w:pPr>
            <w:r w:rsidRPr="00DA122E">
              <w:rPr>
                <w:rFonts w:ascii="Arial" w:hAnsi="Arial" w:cs="Arial"/>
                <w:b/>
                <w:sz w:val="22"/>
                <w:szCs w:val="22"/>
              </w:rPr>
              <w:t>Condition Number</w:t>
            </w:r>
          </w:p>
        </w:tc>
        <w:tc>
          <w:tcPr>
            <w:tcW w:w="2149" w:type="dxa"/>
            <w:shd w:val="pct10" w:color="auto" w:fill="auto"/>
          </w:tcPr>
          <w:p w14:paraId="430BC35E" w14:textId="77777777" w:rsidR="007C69F2" w:rsidRPr="00DA122E" w:rsidRDefault="007C69F2" w:rsidP="00A049A4">
            <w:pPr>
              <w:jc w:val="center"/>
              <w:rPr>
                <w:rFonts w:ascii="Arial" w:hAnsi="Arial" w:cs="Arial"/>
                <w:b/>
                <w:sz w:val="22"/>
                <w:szCs w:val="22"/>
              </w:rPr>
            </w:pPr>
            <w:r w:rsidRPr="00DA122E">
              <w:rPr>
                <w:rFonts w:ascii="Arial" w:hAnsi="Arial" w:cs="Arial"/>
                <w:b/>
                <w:sz w:val="22"/>
                <w:szCs w:val="22"/>
              </w:rPr>
              <w:t>Streamlined Limit/ Requirement</w:t>
            </w:r>
          </w:p>
        </w:tc>
        <w:tc>
          <w:tcPr>
            <w:tcW w:w="2250" w:type="dxa"/>
            <w:shd w:val="pct10" w:color="auto" w:fill="auto"/>
          </w:tcPr>
          <w:p w14:paraId="3552D380" w14:textId="77777777" w:rsidR="007C69F2" w:rsidRPr="00DA122E" w:rsidRDefault="007C69F2" w:rsidP="00A049A4">
            <w:pPr>
              <w:jc w:val="center"/>
              <w:rPr>
                <w:rFonts w:ascii="Arial" w:hAnsi="Arial" w:cs="Arial"/>
                <w:b/>
                <w:sz w:val="22"/>
                <w:szCs w:val="22"/>
              </w:rPr>
            </w:pPr>
            <w:r w:rsidRPr="00DA122E">
              <w:rPr>
                <w:rFonts w:ascii="Arial" w:hAnsi="Arial" w:cs="Arial"/>
                <w:b/>
                <w:sz w:val="22"/>
                <w:szCs w:val="22"/>
              </w:rPr>
              <w:t>Subsumed Limit/ Requirement</w:t>
            </w:r>
          </w:p>
        </w:tc>
        <w:tc>
          <w:tcPr>
            <w:tcW w:w="2681" w:type="dxa"/>
            <w:shd w:val="clear" w:color="auto" w:fill="E7E6E6"/>
          </w:tcPr>
          <w:p w14:paraId="4588B3FC" w14:textId="77777777" w:rsidR="007C69F2" w:rsidRPr="00DA122E" w:rsidRDefault="007C69F2" w:rsidP="00A049A4">
            <w:pPr>
              <w:jc w:val="center"/>
              <w:rPr>
                <w:rFonts w:ascii="Arial" w:hAnsi="Arial" w:cs="Arial"/>
                <w:b/>
                <w:sz w:val="22"/>
                <w:szCs w:val="22"/>
              </w:rPr>
            </w:pPr>
            <w:r w:rsidRPr="00DA122E">
              <w:rPr>
                <w:rFonts w:ascii="Arial" w:hAnsi="Arial" w:cs="Arial"/>
                <w:b/>
                <w:sz w:val="22"/>
                <w:szCs w:val="22"/>
              </w:rPr>
              <w:t>Stringency Analysis</w:t>
            </w:r>
          </w:p>
        </w:tc>
      </w:tr>
      <w:tr w:rsidR="007C69F2" w:rsidRPr="00DA122E" w14:paraId="048E49C7" w14:textId="77777777" w:rsidTr="00494899">
        <w:tc>
          <w:tcPr>
            <w:tcW w:w="1800" w:type="dxa"/>
          </w:tcPr>
          <w:p w14:paraId="11901868" w14:textId="469D85B9" w:rsidR="007C69F2" w:rsidRPr="00DA122E" w:rsidRDefault="00494899" w:rsidP="00A049A4">
            <w:pPr>
              <w:rPr>
                <w:rFonts w:ascii="Arial" w:hAnsi="Arial" w:cs="Arial"/>
                <w:sz w:val="22"/>
                <w:szCs w:val="22"/>
              </w:rPr>
            </w:pPr>
            <w:r>
              <w:rPr>
                <w:rFonts w:ascii="Arial" w:hAnsi="Arial" w:cs="Arial"/>
                <w:sz w:val="22"/>
                <w:szCs w:val="22"/>
              </w:rPr>
              <w:t>EUBOILER</w:t>
            </w:r>
          </w:p>
        </w:tc>
        <w:tc>
          <w:tcPr>
            <w:tcW w:w="1320" w:type="dxa"/>
          </w:tcPr>
          <w:p w14:paraId="60050CDF" w14:textId="19A6E9D7" w:rsidR="007C69F2" w:rsidRPr="00DA122E" w:rsidRDefault="005C40C4" w:rsidP="003D3C7B">
            <w:pPr>
              <w:jc w:val="center"/>
              <w:rPr>
                <w:rFonts w:ascii="Arial" w:hAnsi="Arial" w:cs="Arial"/>
                <w:sz w:val="22"/>
                <w:szCs w:val="22"/>
              </w:rPr>
            </w:pPr>
            <w:r>
              <w:rPr>
                <w:rFonts w:ascii="Arial" w:hAnsi="Arial" w:cs="Arial"/>
                <w:sz w:val="22"/>
                <w:szCs w:val="22"/>
              </w:rPr>
              <w:t xml:space="preserve">SC </w:t>
            </w:r>
            <w:r w:rsidR="00494899">
              <w:rPr>
                <w:rFonts w:ascii="Arial" w:hAnsi="Arial" w:cs="Arial"/>
                <w:sz w:val="22"/>
                <w:szCs w:val="22"/>
              </w:rPr>
              <w:t>I.1</w:t>
            </w:r>
          </w:p>
        </w:tc>
        <w:tc>
          <w:tcPr>
            <w:tcW w:w="2149" w:type="dxa"/>
            <w:shd w:val="clear" w:color="auto" w:fill="auto"/>
          </w:tcPr>
          <w:p w14:paraId="3CCB9E9A" w14:textId="403E4EFD" w:rsidR="007C69F2" w:rsidRPr="00DA122E" w:rsidRDefault="00494899" w:rsidP="00A049A4">
            <w:pPr>
              <w:rPr>
                <w:rFonts w:ascii="Arial" w:hAnsi="Arial" w:cs="Arial"/>
                <w:sz w:val="22"/>
                <w:szCs w:val="22"/>
              </w:rPr>
            </w:pPr>
            <w:r w:rsidRPr="00494899">
              <w:rPr>
                <w:rFonts w:ascii="Arial" w:hAnsi="Arial" w:cs="Arial"/>
                <w:sz w:val="22"/>
                <w:szCs w:val="22"/>
              </w:rPr>
              <w:t xml:space="preserve">10% Opacity </w:t>
            </w:r>
            <w:r w:rsidR="002A633E">
              <w:rPr>
                <w:rFonts w:ascii="Arial" w:hAnsi="Arial" w:cs="Arial"/>
                <w:sz w:val="22"/>
                <w:szCs w:val="22"/>
              </w:rPr>
              <w:t>(</w:t>
            </w:r>
            <w:r w:rsidRPr="00494899">
              <w:rPr>
                <w:rFonts w:ascii="Arial" w:hAnsi="Arial" w:cs="Arial"/>
                <w:sz w:val="22"/>
                <w:szCs w:val="22"/>
              </w:rPr>
              <w:t>6-minute average</w:t>
            </w:r>
            <w:r w:rsidR="002A633E">
              <w:rPr>
                <w:rFonts w:ascii="Arial" w:hAnsi="Arial" w:cs="Arial"/>
                <w:sz w:val="22"/>
                <w:szCs w:val="22"/>
              </w:rPr>
              <w:t>)</w:t>
            </w:r>
            <w:r w:rsidRPr="00494899">
              <w:rPr>
                <w:rFonts w:ascii="Arial" w:hAnsi="Arial" w:cs="Arial"/>
                <w:sz w:val="22"/>
                <w:szCs w:val="22"/>
              </w:rPr>
              <w:t xml:space="preserve"> except one 6- minute average per hour of not more than 20%</w:t>
            </w:r>
            <w:r w:rsidR="00F16911">
              <w:rPr>
                <w:rFonts w:ascii="Arial" w:hAnsi="Arial" w:cs="Arial"/>
                <w:sz w:val="22"/>
                <w:szCs w:val="22"/>
              </w:rPr>
              <w:t xml:space="preserve"> /</w:t>
            </w:r>
            <w:r w:rsidRPr="00494899">
              <w:rPr>
                <w:rFonts w:ascii="Arial" w:hAnsi="Arial" w:cs="Arial"/>
                <w:sz w:val="22"/>
                <w:szCs w:val="22"/>
              </w:rPr>
              <w:t xml:space="preserve"> R</w:t>
            </w:r>
            <w:r>
              <w:rPr>
                <w:rFonts w:ascii="Arial" w:hAnsi="Arial" w:cs="Arial"/>
                <w:sz w:val="22"/>
                <w:szCs w:val="22"/>
              </w:rPr>
              <w:t> </w:t>
            </w:r>
            <w:r w:rsidRPr="00494899">
              <w:rPr>
                <w:rFonts w:ascii="Arial" w:hAnsi="Arial" w:cs="Arial"/>
                <w:sz w:val="22"/>
                <w:szCs w:val="22"/>
              </w:rPr>
              <w:t>336.1301(</w:t>
            </w:r>
            <w:r w:rsidR="00ED0E53" w:rsidRPr="00494899">
              <w:rPr>
                <w:rFonts w:ascii="Arial" w:hAnsi="Arial" w:cs="Arial"/>
                <w:sz w:val="22"/>
                <w:szCs w:val="22"/>
              </w:rPr>
              <w:t>1)</w:t>
            </w:r>
            <w:r w:rsidRPr="00494899">
              <w:rPr>
                <w:rFonts w:ascii="Arial" w:hAnsi="Arial" w:cs="Arial"/>
                <w:sz w:val="22"/>
                <w:szCs w:val="22"/>
              </w:rPr>
              <w:t>(c), R 336.2810, 40</w:t>
            </w:r>
            <w:r>
              <w:rPr>
                <w:rFonts w:ascii="Arial" w:hAnsi="Arial" w:cs="Arial"/>
                <w:sz w:val="22"/>
                <w:szCs w:val="22"/>
              </w:rPr>
              <w:t> </w:t>
            </w:r>
            <w:r w:rsidRPr="00494899">
              <w:rPr>
                <w:rFonts w:ascii="Arial" w:hAnsi="Arial" w:cs="Arial"/>
                <w:sz w:val="22"/>
                <w:szCs w:val="22"/>
              </w:rPr>
              <w:t>CFR 52.21(i)</w:t>
            </w:r>
          </w:p>
        </w:tc>
        <w:tc>
          <w:tcPr>
            <w:tcW w:w="2250" w:type="dxa"/>
            <w:shd w:val="clear" w:color="auto" w:fill="auto"/>
          </w:tcPr>
          <w:p w14:paraId="6A9060BF" w14:textId="4A395FCF" w:rsidR="007C69F2" w:rsidRPr="00DA122E" w:rsidRDefault="00494899" w:rsidP="00A049A4">
            <w:pPr>
              <w:rPr>
                <w:rFonts w:ascii="Arial" w:hAnsi="Arial" w:cs="Arial"/>
                <w:sz w:val="22"/>
                <w:szCs w:val="22"/>
              </w:rPr>
            </w:pPr>
            <w:r w:rsidRPr="00494899">
              <w:rPr>
                <w:rFonts w:ascii="Arial" w:hAnsi="Arial" w:cs="Arial"/>
                <w:sz w:val="22"/>
                <w:szCs w:val="22"/>
              </w:rPr>
              <w:t xml:space="preserve">20% Opacity </w:t>
            </w:r>
            <w:r w:rsidR="002A633E">
              <w:rPr>
                <w:rFonts w:ascii="Arial" w:hAnsi="Arial" w:cs="Arial"/>
                <w:sz w:val="22"/>
                <w:szCs w:val="22"/>
              </w:rPr>
              <w:t>(</w:t>
            </w:r>
            <w:r w:rsidRPr="00494899">
              <w:rPr>
                <w:rFonts w:ascii="Arial" w:hAnsi="Arial" w:cs="Arial"/>
                <w:sz w:val="22"/>
                <w:szCs w:val="22"/>
              </w:rPr>
              <w:t>6-minute average</w:t>
            </w:r>
            <w:r w:rsidR="002A633E">
              <w:rPr>
                <w:rFonts w:ascii="Arial" w:hAnsi="Arial" w:cs="Arial"/>
                <w:sz w:val="22"/>
                <w:szCs w:val="22"/>
              </w:rPr>
              <w:t>)</w:t>
            </w:r>
            <w:r w:rsidRPr="00494899">
              <w:rPr>
                <w:rFonts w:ascii="Arial" w:hAnsi="Arial" w:cs="Arial"/>
                <w:sz w:val="22"/>
                <w:szCs w:val="22"/>
              </w:rPr>
              <w:t xml:space="preserve"> except one 6- minute average except one 6-minute average per hour of not more than 27%</w:t>
            </w:r>
            <w:r w:rsidR="00F16911">
              <w:rPr>
                <w:rFonts w:ascii="Arial" w:hAnsi="Arial" w:cs="Arial"/>
                <w:sz w:val="22"/>
                <w:szCs w:val="22"/>
              </w:rPr>
              <w:t xml:space="preserve"> /</w:t>
            </w:r>
            <w:r w:rsidRPr="00494899">
              <w:rPr>
                <w:rFonts w:ascii="Arial" w:hAnsi="Arial" w:cs="Arial"/>
                <w:sz w:val="22"/>
                <w:szCs w:val="22"/>
              </w:rPr>
              <w:t xml:space="preserve"> 40 CFR 60.43b(f</w:t>
            </w:r>
            <w:r w:rsidR="00F16911">
              <w:rPr>
                <w:rFonts w:ascii="Arial" w:hAnsi="Arial" w:cs="Arial"/>
                <w:sz w:val="22"/>
                <w:szCs w:val="22"/>
              </w:rPr>
              <w:t>)</w:t>
            </w:r>
          </w:p>
        </w:tc>
        <w:tc>
          <w:tcPr>
            <w:tcW w:w="2681" w:type="dxa"/>
            <w:shd w:val="clear" w:color="auto" w:fill="auto"/>
          </w:tcPr>
          <w:p w14:paraId="3FDC6151" w14:textId="3B6C44CC" w:rsidR="007C69F2" w:rsidRPr="00DA122E" w:rsidRDefault="00494899" w:rsidP="00A049A4">
            <w:pPr>
              <w:rPr>
                <w:rFonts w:ascii="Arial" w:hAnsi="Arial" w:cs="Arial"/>
                <w:sz w:val="22"/>
                <w:szCs w:val="22"/>
              </w:rPr>
            </w:pPr>
            <w:r>
              <w:rPr>
                <w:rFonts w:ascii="Arial" w:hAnsi="Arial" w:cs="Arial"/>
                <w:sz w:val="22"/>
                <w:szCs w:val="22"/>
              </w:rPr>
              <w:t>T</w:t>
            </w:r>
            <w:r w:rsidRPr="00494899">
              <w:rPr>
                <w:rFonts w:ascii="Arial" w:hAnsi="Arial" w:cs="Arial"/>
                <w:sz w:val="22"/>
                <w:szCs w:val="22"/>
              </w:rPr>
              <w:t xml:space="preserve">he </w:t>
            </w:r>
            <w:r w:rsidR="00F16911">
              <w:rPr>
                <w:rFonts w:ascii="Arial" w:hAnsi="Arial" w:cs="Arial"/>
                <w:sz w:val="22"/>
                <w:szCs w:val="22"/>
              </w:rPr>
              <w:t>visible emissions</w:t>
            </w:r>
            <w:r w:rsidRPr="00494899">
              <w:rPr>
                <w:rFonts w:ascii="Arial" w:hAnsi="Arial" w:cs="Arial"/>
                <w:sz w:val="22"/>
                <w:szCs w:val="22"/>
              </w:rPr>
              <w:t xml:space="preserve"> </w:t>
            </w:r>
            <w:r w:rsidR="00F827A0">
              <w:rPr>
                <w:rFonts w:ascii="Arial" w:hAnsi="Arial" w:cs="Arial"/>
                <w:sz w:val="22"/>
                <w:szCs w:val="22"/>
              </w:rPr>
              <w:t xml:space="preserve">opacity </w:t>
            </w:r>
            <w:r w:rsidRPr="00494899">
              <w:rPr>
                <w:rFonts w:ascii="Arial" w:hAnsi="Arial" w:cs="Arial"/>
                <w:sz w:val="22"/>
                <w:szCs w:val="22"/>
              </w:rPr>
              <w:t xml:space="preserve">limit determined through NSR and listed in </w:t>
            </w:r>
            <w:r w:rsidR="003D3C7B">
              <w:rPr>
                <w:rFonts w:ascii="Arial" w:hAnsi="Arial" w:cs="Arial"/>
                <w:sz w:val="22"/>
                <w:szCs w:val="22"/>
              </w:rPr>
              <w:t>special condition</w:t>
            </w:r>
            <w:r w:rsidRPr="00494899">
              <w:rPr>
                <w:rFonts w:ascii="Arial" w:hAnsi="Arial" w:cs="Arial"/>
                <w:sz w:val="22"/>
                <w:szCs w:val="22"/>
              </w:rPr>
              <w:t xml:space="preserve"> </w:t>
            </w:r>
            <w:r w:rsidR="00F827A0">
              <w:rPr>
                <w:rFonts w:ascii="Arial" w:hAnsi="Arial" w:cs="Arial"/>
                <w:sz w:val="22"/>
                <w:szCs w:val="22"/>
              </w:rPr>
              <w:t>I</w:t>
            </w:r>
            <w:r w:rsidRPr="00494899">
              <w:rPr>
                <w:rFonts w:ascii="Arial" w:hAnsi="Arial" w:cs="Arial"/>
                <w:sz w:val="22"/>
                <w:szCs w:val="22"/>
              </w:rPr>
              <w:t>.1 is more stringent than the opacity limit in 40 CFR Part 60, Subpart Db.</w:t>
            </w:r>
          </w:p>
        </w:tc>
      </w:tr>
      <w:tr w:rsidR="007C69F2" w:rsidRPr="00DA122E" w14:paraId="282F189A" w14:textId="77777777" w:rsidTr="00494899">
        <w:tc>
          <w:tcPr>
            <w:tcW w:w="1800" w:type="dxa"/>
          </w:tcPr>
          <w:p w14:paraId="61B1199A" w14:textId="2036F338" w:rsidR="007C69F2" w:rsidRPr="00DA122E" w:rsidRDefault="00494899" w:rsidP="00A049A4">
            <w:pPr>
              <w:rPr>
                <w:rFonts w:ascii="Arial" w:hAnsi="Arial" w:cs="Arial"/>
                <w:sz w:val="22"/>
                <w:szCs w:val="22"/>
              </w:rPr>
            </w:pPr>
            <w:r>
              <w:rPr>
                <w:rFonts w:ascii="Arial" w:hAnsi="Arial" w:cs="Arial"/>
                <w:sz w:val="22"/>
                <w:szCs w:val="22"/>
              </w:rPr>
              <w:t>EUBOILER</w:t>
            </w:r>
          </w:p>
        </w:tc>
        <w:tc>
          <w:tcPr>
            <w:tcW w:w="1320" w:type="dxa"/>
          </w:tcPr>
          <w:p w14:paraId="62301FA1" w14:textId="293417E1" w:rsidR="007C69F2" w:rsidRPr="00DA122E" w:rsidRDefault="005C40C4" w:rsidP="003D3C7B">
            <w:pPr>
              <w:jc w:val="center"/>
              <w:rPr>
                <w:rFonts w:ascii="Arial" w:hAnsi="Arial" w:cs="Arial"/>
                <w:sz w:val="22"/>
                <w:szCs w:val="22"/>
              </w:rPr>
            </w:pPr>
            <w:r>
              <w:rPr>
                <w:rFonts w:ascii="Arial" w:hAnsi="Arial" w:cs="Arial"/>
                <w:sz w:val="22"/>
                <w:szCs w:val="22"/>
              </w:rPr>
              <w:t xml:space="preserve">SC </w:t>
            </w:r>
            <w:r w:rsidR="00494899">
              <w:rPr>
                <w:rFonts w:ascii="Arial" w:hAnsi="Arial" w:cs="Arial"/>
                <w:sz w:val="22"/>
                <w:szCs w:val="22"/>
              </w:rPr>
              <w:t>I.2</w:t>
            </w:r>
          </w:p>
        </w:tc>
        <w:tc>
          <w:tcPr>
            <w:tcW w:w="2149" w:type="dxa"/>
            <w:shd w:val="clear" w:color="auto" w:fill="auto"/>
          </w:tcPr>
          <w:p w14:paraId="6B3A58E6" w14:textId="39536320" w:rsidR="007C69F2" w:rsidRPr="00DA122E" w:rsidRDefault="00494899" w:rsidP="00A049A4">
            <w:pPr>
              <w:rPr>
                <w:rFonts w:ascii="Arial" w:hAnsi="Arial" w:cs="Arial"/>
                <w:sz w:val="22"/>
                <w:szCs w:val="22"/>
              </w:rPr>
            </w:pPr>
            <w:r w:rsidRPr="00494899">
              <w:rPr>
                <w:rFonts w:ascii="Arial" w:hAnsi="Arial" w:cs="Arial"/>
                <w:sz w:val="22"/>
                <w:szCs w:val="22"/>
              </w:rPr>
              <w:t>PM - 0.03 lb/MMB</w:t>
            </w:r>
            <w:r w:rsidR="002A633E">
              <w:rPr>
                <w:rFonts w:ascii="Arial" w:hAnsi="Arial" w:cs="Arial"/>
                <w:sz w:val="22"/>
                <w:szCs w:val="22"/>
              </w:rPr>
              <w:t>TU</w:t>
            </w:r>
            <w:r w:rsidRPr="00494899">
              <w:rPr>
                <w:rFonts w:ascii="Arial" w:hAnsi="Arial" w:cs="Arial"/>
                <w:sz w:val="22"/>
                <w:szCs w:val="22"/>
              </w:rPr>
              <w:t xml:space="preserve"> heat input </w:t>
            </w:r>
            <w:r w:rsidR="002A633E">
              <w:rPr>
                <w:rFonts w:ascii="Arial" w:hAnsi="Arial" w:cs="Arial"/>
                <w:sz w:val="22"/>
                <w:szCs w:val="22"/>
              </w:rPr>
              <w:t xml:space="preserve">/ </w:t>
            </w:r>
            <w:r w:rsidRPr="00494899">
              <w:rPr>
                <w:rFonts w:ascii="Arial" w:hAnsi="Arial" w:cs="Arial"/>
                <w:sz w:val="22"/>
                <w:szCs w:val="22"/>
              </w:rPr>
              <w:t>R</w:t>
            </w:r>
            <w:r>
              <w:rPr>
                <w:rFonts w:ascii="Arial" w:hAnsi="Arial" w:cs="Arial"/>
                <w:sz w:val="22"/>
                <w:szCs w:val="22"/>
              </w:rPr>
              <w:t> </w:t>
            </w:r>
            <w:r w:rsidRPr="00494899">
              <w:rPr>
                <w:rFonts w:ascii="Arial" w:hAnsi="Arial" w:cs="Arial"/>
                <w:sz w:val="22"/>
                <w:szCs w:val="22"/>
              </w:rPr>
              <w:t>336.1331(1)(c), R 336.2810, 40</w:t>
            </w:r>
            <w:r>
              <w:rPr>
                <w:rFonts w:ascii="Arial" w:hAnsi="Arial" w:cs="Arial"/>
                <w:sz w:val="22"/>
                <w:szCs w:val="22"/>
              </w:rPr>
              <w:t> </w:t>
            </w:r>
            <w:r w:rsidRPr="00494899">
              <w:rPr>
                <w:rFonts w:ascii="Arial" w:hAnsi="Arial" w:cs="Arial"/>
                <w:sz w:val="22"/>
                <w:szCs w:val="22"/>
              </w:rPr>
              <w:t>CFR 52</w:t>
            </w:r>
            <w:r w:rsidR="002A633E">
              <w:rPr>
                <w:rFonts w:ascii="Arial" w:hAnsi="Arial" w:cs="Arial"/>
                <w:sz w:val="22"/>
                <w:szCs w:val="22"/>
              </w:rPr>
              <w:t>.</w:t>
            </w:r>
            <w:r w:rsidRPr="00494899">
              <w:rPr>
                <w:rFonts w:ascii="Arial" w:hAnsi="Arial" w:cs="Arial"/>
                <w:sz w:val="22"/>
                <w:szCs w:val="22"/>
              </w:rPr>
              <w:t>21</w:t>
            </w:r>
            <w:r w:rsidR="002A633E">
              <w:rPr>
                <w:rFonts w:ascii="Arial" w:hAnsi="Arial" w:cs="Arial"/>
                <w:sz w:val="22"/>
                <w:szCs w:val="22"/>
              </w:rPr>
              <w:t>j</w:t>
            </w:r>
          </w:p>
        </w:tc>
        <w:tc>
          <w:tcPr>
            <w:tcW w:w="2250" w:type="dxa"/>
            <w:shd w:val="clear" w:color="auto" w:fill="auto"/>
          </w:tcPr>
          <w:p w14:paraId="38716199" w14:textId="0BCDB510" w:rsidR="007C69F2" w:rsidRPr="00DA122E" w:rsidRDefault="00494899" w:rsidP="00A049A4">
            <w:pPr>
              <w:rPr>
                <w:rFonts w:ascii="Arial" w:hAnsi="Arial" w:cs="Arial"/>
                <w:sz w:val="22"/>
                <w:szCs w:val="22"/>
              </w:rPr>
            </w:pPr>
            <w:r w:rsidRPr="00494899">
              <w:rPr>
                <w:rFonts w:ascii="Arial" w:hAnsi="Arial" w:cs="Arial"/>
                <w:sz w:val="22"/>
                <w:szCs w:val="22"/>
              </w:rPr>
              <w:t xml:space="preserve">PM </w:t>
            </w:r>
            <w:r w:rsidR="002A633E">
              <w:rPr>
                <w:rFonts w:ascii="Arial" w:hAnsi="Arial" w:cs="Arial"/>
                <w:sz w:val="22"/>
                <w:szCs w:val="22"/>
              </w:rPr>
              <w:t>–</w:t>
            </w:r>
            <w:r w:rsidRPr="00494899">
              <w:rPr>
                <w:rFonts w:ascii="Arial" w:hAnsi="Arial" w:cs="Arial"/>
                <w:sz w:val="22"/>
                <w:szCs w:val="22"/>
              </w:rPr>
              <w:t xml:space="preserve"> 0</w:t>
            </w:r>
            <w:r w:rsidR="002A633E">
              <w:rPr>
                <w:rFonts w:ascii="Arial" w:hAnsi="Arial" w:cs="Arial"/>
                <w:sz w:val="22"/>
                <w:szCs w:val="22"/>
              </w:rPr>
              <w:t>.</w:t>
            </w:r>
            <w:r w:rsidRPr="00494899">
              <w:rPr>
                <w:rFonts w:ascii="Arial" w:hAnsi="Arial" w:cs="Arial"/>
                <w:sz w:val="22"/>
                <w:szCs w:val="22"/>
              </w:rPr>
              <w:t>10 lb/MMB</w:t>
            </w:r>
            <w:r>
              <w:rPr>
                <w:rFonts w:ascii="Arial" w:hAnsi="Arial" w:cs="Arial"/>
                <w:sz w:val="22"/>
                <w:szCs w:val="22"/>
              </w:rPr>
              <w:t>TU</w:t>
            </w:r>
            <w:r w:rsidRPr="00494899">
              <w:rPr>
                <w:rFonts w:ascii="Arial" w:hAnsi="Arial" w:cs="Arial"/>
                <w:sz w:val="22"/>
                <w:szCs w:val="22"/>
              </w:rPr>
              <w:t xml:space="preserve"> heat </w:t>
            </w:r>
            <w:r w:rsidR="002A633E">
              <w:rPr>
                <w:rFonts w:ascii="Arial" w:hAnsi="Arial" w:cs="Arial"/>
                <w:sz w:val="22"/>
                <w:szCs w:val="22"/>
              </w:rPr>
              <w:t>i</w:t>
            </w:r>
            <w:r w:rsidRPr="00494899">
              <w:rPr>
                <w:rFonts w:ascii="Arial" w:hAnsi="Arial" w:cs="Arial"/>
                <w:sz w:val="22"/>
                <w:szCs w:val="22"/>
              </w:rPr>
              <w:t xml:space="preserve">nput </w:t>
            </w:r>
            <w:r w:rsidR="002A633E">
              <w:rPr>
                <w:rFonts w:ascii="Arial" w:hAnsi="Arial" w:cs="Arial"/>
                <w:sz w:val="22"/>
                <w:szCs w:val="22"/>
              </w:rPr>
              <w:t xml:space="preserve">/ </w:t>
            </w:r>
            <w:r w:rsidRPr="00494899">
              <w:rPr>
                <w:rFonts w:ascii="Arial" w:hAnsi="Arial" w:cs="Arial"/>
                <w:sz w:val="22"/>
                <w:szCs w:val="22"/>
              </w:rPr>
              <w:t>40 CFR 60.43b(c)</w:t>
            </w:r>
          </w:p>
        </w:tc>
        <w:tc>
          <w:tcPr>
            <w:tcW w:w="2681" w:type="dxa"/>
            <w:shd w:val="clear" w:color="auto" w:fill="auto"/>
          </w:tcPr>
          <w:p w14:paraId="70B9EFBD" w14:textId="4031E32E" w:rsidR="007C69F2" w:rsidRPr="00DA122E" w:rsidRDefault="00494899" w:rsidP="00A049A4">
            <w:pPr>
              <w:rPr>
                <w:rFonts w:ascii="Arial" w:hAnsi="Arial" w:cs="Arial"/>
                <w:sz w:val="22"/>
                <w:szCs w:val="22"/>
              </w:rPr>
            </w:pPr>
            <w:r w:rsidRPr="00494899">
              <w:rPr>
                <w:rFonts w:ascii="Arial" w:hAnsi="Arial" w:cs="Arial"/>
                <w:sz w:val="22"/>
                <w:szCs w:val="22"/>
              </w:rPr>
              <w:t xml:space="preserve">The PM limit determined through NSR and listed in </w:t>
            </w:r>
            <w:r w:rsidR="003D3C7B">
              <w:rPr>
                <w:rFonts w:ascii="Arial" w:hAnsi="Arial" w:cs="Arial"/>
                <w:sz w:val="22"/>
                <w:szCs w:val="22"/>
              </w:rPr>
              <w:t>special condition</w:t>
            </w:r>
            <w:r w:rsidR="003D3C7B" w:rsidRPr="00494899">
              <w:rPr>
                <w:rFonts w:ascii="Arial" w:hAnsi="Arial" w:cs="Arial"/>
                <w:sz w:val="22"/>
                <w:szCs w:val="22"/>
              </w:rPr>
              <w:t xml:space="preserve"> </w:t>
            </w:r>
            <w:r w:rsidR="00F827A0">
              <w:rPr>
                <w:rFonts w:ascii="Arial" w:hAnsi="Arial" w:cs="Arial"/>
                <w:sz w:val="22"/>
                <w:szCs w:val="22"/>
              </w:rPr>
              <w:t>I</w:t>
            </w:r>
            <w:r w:rsidRPr="00494899">
              <w:rPr>
                <w:rFonts w:ascii="Arial" w:hAnsi="Arial" w:cs="Arial"/>
                <w:sz w:val="22"/>
                <w:szCs w:val="22"/>
              </w:rPr>
              <w:t xml:space="preserve">.2 is more stringent than the PM limit </w:t>
            </w:r>
            <w:r w:rsidR="002B6996">
              <w:rPr>
                <w:rFonts w:ascii="Arial" w:hAnsi="Arial" w:cs="Arial"/>
                <w:sz w:val="22"/>
                <w:szCs w:val="22"/>
              </w:rPr>
              <w:t>i</w:t>
            </w:r>
            <w:r w:rsidRPr="00494899">
              <w:rPr>
                <w:rFonts w:ascii="Arial" w:hAnsi="Arial" w:cs="Arial"/>
                <w:sz w:val="22"/>
                <w:szCs w:val="22"/>
              </w:rPr>
              <w:t>n 40</w:t>
            </w:r>
            <w:r>
              <w:rPr>
                <w:rFonts w:ascii="Arial" w:hAnsi="Arial" w:cs="Arial"/>
                <w:sz w:val="22"/>
                <w:szCs w:val="22"/>
              </w:rPr>
              <w:t> </w:t>
            </w:r>
            <w:r w:rsidRPr="00494899">
              <w:rPr>
                <w:rFonts w:ascii="Arial" w:hAnsi="Arial" w:cs="Arial"/>
                <w:sz w:val="22"/>
                <w:szCs w:val="22"/>
              </w:rPr>
              <w:t>CFR Part 60, Subpart Db.</w:t>
            </w:r>
          </w:p>
        </w:tc>
      </w:tr>
    </w:tbl>
    <w:p w14:paraId="7B58C5A0" w14:textId="54E53E1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 </w:t>
      </w:r>
    </w:p>
    <w:p w14:paraId="528E3E4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5F78049" w14:textId="77777777" w:rsidR="000F73C3" w:rsidRPr="00D122B6" w:rsidRDefault="000F73C3" w:rsidP="000F73C3">
      <w:pPr>
        <w:rPr>
          <w:rFonts w:ascii="Arial" w:hAnsi="Arial" w:cs="Arial"/>
          <w:sz w:val="22"/>
          <w:szCs w:val="22"/>
        </w:rPr>
      </w:pPr>
    </w:p>
    <w:p w14:paraId="7301323B"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FF0E6BD" w14:textId="77777777" w:rsidR="000F73C3" w:rsidRPr="00D122B6" w:rsidRDefault="000F73C3" w:rsidP="000F73C3">
      <w:pPr>
        <w:rPr>
          <w:rFonts w:ascii="Arial" w:hAnsi="Arial" w:cs="Arial"/>
          <w:sz w:val="22"/>
          <w:szCs w:val="22"/>
        </w:rPr>
      </w:pPr>
    </w:p>
    <w:p w14:paraId="27D0AA5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0B22AE1C" w14:textId="77777777" w:rsidR="000F73C3" w:rsidRPr="00290754" w:rsidRDefault="000F73C3" w:rsidP="000F73C3">
      <w:pPr>
        <w:rPr>
          <w:rFonts w:ascii="Arial" w:hAnsi="Arial" w:cs="Arial"/>
          <w:sz w:val="22"/>
          <w:szCs w:val="22"/>
        </w:rPr>
      </w:pPr>
    </w:p>
    <w:p w14:paraId="1E11344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1510597F" w14:textId="77777777" w:rsidR="000F73C3"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420"/>
        <w:gridCol w:w="2070"/>
        <w:gridCol w:w="2201"/>
      </w:tblGrid>
      <w:tr w:rsidR="00AE6262" w:rsidRPr="00290754" w14:paraId="7AF70FE1" w14:textId="77777777" w:rsidTr="008C175D">
        <w:trPr>
          <w:tblHeader/>
        </w:trPr>
        <w:tc>
          <w:tcPr>
            <w:tcW w:w="2610" w:type="dxa"/>
            <w:tcBorders>
              <w:top w:val="double" w:sz="6" w:space="0" w:color="auto"/>
              <w:bottom w:val="double" w:sz="6" w:space="0" w:color="auto"/>
              <w:right w:val="single" w:sz="6" w:space="0" w:color="auto"/>
            </w:tcBorders>
            <w:shd w:val="pct10" w:color="auto" w:fill="auto"/>
          </w:tcPr>
          <w:p w14:paraId="2F4629B7"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420" w:type="dxa"/>
            <w:tcBorders>
              <w:top w:val="double" w:sz="6" w:space="0" w:color="auto"/>
              <w:bottom w:val="double" w:sz="6" w:space="0" w:color="auto"/>
              <w:right w:val="single" w:sz="6" w:space="0" w:color="auto"/>
            </w:tcBorders>
            <w:shd w:val="pct10" w:color="auto" w:fill="auto"/>
          </w:tcPr>
          <w:p w14:paraId="31BB1D62"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070" w:type="dxa"/>
            <w:tcBorders>
              <w:top w:val="double" w:sz="6" w:space="0" w:color="auto"/>
              <w:bottom w:val="double" w:sz="6" w:space="0" w:color="auto"/>
              <w:right w:val="single" w:sz="4" w:space="0" w:color="auto"/>
            </w:tcBorders>
            <w:shd w:val="pct10" w:color="auto" w:fill="auto"/>
          </w:tcPr>
          <w:p w14:paraId="72631283"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5DCA2A98"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2FD0DE90"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E6262" w:rsidRPr="00290754" w14:paraId="1336158A" w14:textId="77777777" w:rsidTr="008C175D">
        <w:tc>
          <w:tcPr>
            <w:tcW w:w="2610" w:type="dxa"/>
          </w:tcPr>
          <w:p w14:paraId="73291535" w14:textId="3263A8AE" w:rsidR="00AE6262" w:rsidRPr="00290754" w:rsidRDefault="00766992" w:rsidP="00A049A4">
            <w:pPr>
              <w:rPr>
                <w:rFonts w:ascii="Arial" w:hAnsi="Arial" w:cs="Arial"/>
                <w:sz w:val="22"/>
                <w:szCs w:val="22"/>
              </w:rPr>
            </w:pPr>
            <w:r>
              <w:rPr>
                <w:rFonts w:ascii="Arial" w:hAnsi="Arial" w:cs="Arial"/>
                <w:noProof/>
                <w:sz w:val="22"/>
                <w:szCs w:val="22"/>
              </w:rPr>
              <w:t>EUBLGHEATER</w:t>
            </w:r>
          </w:p>
        </w:tc>
        <w:tc>
          <w:tcPr>
            <w:tcW w:w="3420" w:type="dxa"/>
          </w:tcPr>
          <w:p w14:paraId="0A1F96CE" w14:textId="248313B3" w:rsidR="00AE6262" w:rsidRPr="00290754" w:rsidRDefault="00766992" w:rsidP="00A049A4">
            <w:pPr>
              <w:rPr>
                <w:rFonts w:ascii="Arial" w:hAnsi="Arial" w:cs="Arial"/>
                <w:sz w:val="22"/>
                <w:szCs w:val="22"/>
              </w:rPr>
            </w:pPr>
            <w:r>
              <w:rPr>
                <w:rFonts w:ascii="Arial" w:hAnsi="Arial" w:cs="Arial"/>
                <w:sz w:val="22"/>
                <w:szCs w:val="22"/>
              </w:rPr>
              <w:t>Office Building heater (0.12 MMBTU/hr)</w:t>
            </w:r>
          </w:p>
        </w:tc>
        <w:tc>
          <w:tcPr>
            <w:tcW w:w="2070" w:type="dxa"/>
          </w:tcPr>
          <w:p w14:paraId="78E91CBF" w14:textId="05CF8646" w:rsidR="00AE6262" w:rsidRPr="00290754" w:rsidRDefault="00766992" w:rsidP="00A049A4">
            <w:pPr>
              <w:jc w:val="center"/>
              <w:rPr>
                <w:rFonts w:ascii="Arial" w:hAnsi="Arial" w:cs="Arial"/>
                <w:sz w:val="22"/>
                <w:szCs w:val="22"/>
              </w:rPr>
            </w:pPr>
            <w:r>
              <w:rPr>
                <w:rFonts w:ascii="Arial" w:hAnsi="Arial" w:cs="Arial"/>
                <w:sz w:val="22"/>
                <w:szCs w:val="22"/>
              </w:rPr>
              <w:t>R 336.1</w:t>
            </w:r>
            <w:r>
              <w:rPr>
                <w:rFonts w:ascii="Arial" w:hAnsi="Arial" w:cs="Arial"/>
                <w:noProof/>
                <w:sz w:val="22"/>
                <w:szCs w:val="22"/>
              </w:rPr>
              <w:t>214(4)(b)</w:t>
            </w:r>
          </w:p>
        </w:tc>
        <w:tc>
          <w:tcPr>
            <w:tcW w:w="2201" w:type="dxa"/>
          </w:tcPr>
          <w:p w14:paraId="2200C945" w14:textId="7D1E12B2" w:rsidR="00AE6262" w:rsidRPr="00290754" w:rsidRDefault="00DA0519" w:rsidP="00A049A4">
            <w:pPr>
              <w:jc w:val="center"/>
              <w:rPr>
                <w:rFonts w:ascii="Arial" w:hAnsi="Arial" w:cs="Arial"/>
                <w:sz w:val="22"/>
                <w:szCs w:val="22"/>
              </w:rPr>
            </w:pPr>
            <w:r>
              <w:rPr>
                <w:rFonts w:ascii="Arial" w:hAnsi="Arial" w:cs="Arial"/>
                <w:noProof/>
                <w:sz w:val="22"/>
                <w:szCs w:val="22"/>
              </w:rPr>
              <w:t>R 336.1</w:t>
            </w:r>
            <w:r w:rsidR="00766992" w:rsidRPr="00766992">
              <w:rPr>
                <w:rFonts w:ascii="Arial" w:hAnsi="Arial" w:cs="Arial"/>
                <w:noProof/>
                <w:sz w:val="22"/>
                <w:szCs w:val="22"/>
              </w:rPr>
              <w:t>282(2)(b)(i)</w:t>
            </w:r>
          </w:p>
        </w:tc>
      </w:tr>
      <w:tr w:rsidR="00AE6262" w:rsidRPr="00290754" w14:paraId="55415534" w14:textId="77777777" w:rsidTr="008C175D">
        <w:tc>
          <w:tcPr>
            <w:tcW w:w="2610" w:type="dxa"/>
          </w:tcPr>
          <w:p w14:paraId="1CE50ED3" w14:textId="57F177A2" w:rsidR="00AE6262" w:rsidRPr="00290754" w:rsidRDefault="00766992" w:rsidP="00A049A4">
            <w:pPr>
              <w:rPr>
                <w:rFonts w:ascii="Arial" w:hAnsi="Arial" w:cs="Arial"/>
                <w:sz w:val="22"/>
                <w:szCs w:val="22"/>
              </w:rPr>
            </w:pPr>
            <w:r w:rsidRPr="00766992">
              <w:rPr>
                <w:rFonts w:ascii="Arial" w:hAnsi="Arial" w:cs="Arial"/>
                <w:noProof/>
                <w:sz w:val="22"/>
                <w:szCs w:val="22"/>
              </w:rPr>
              <w:t>EUGASWTRHEATER</w:t>
            </w:r>
          </w:p>
        </w:tc>
        <w:tc>
          <w:tcPr>
            <w:tcW w:w="3420" w:type="dxa"/>
          </w:tcPr>
          <w:p w14:paraId="1A767744" w14:textId="167C598F" w:rsidR="00AE6262" w:rsidRPr="00290754" w:rsidRDefault="00766992" w:rsidP="00DA0519">
            <w:pPr>
              <w:rPr>
                <w:rFonts w:ascii="Arial" w:hAnsi="Arial" w:cs="Arial"/>
                <w:sz w:val="22"/>
                <w:szCs w:val="22"/>
              </w:rPr>
            </w:pPr>
            <w:r w:rsidRPr="00766992">
              <w:rPr>
                <w:rFonts w:ascii="Arial" w:hAnsi="Arial" w:cs="Arial"/>
                <w:noProof/>
                <w:sz w:val="22"/>
                <w:szCs w:val="22"/>
              </w:rPr>
              <w:t>Gas water heater (main plant) - no steam generated for heat (50 gallons/0.05 MMB</w:t>
            </w:r>
            <w:r w:rsidR="00DA0519">
              <w:rPr>
                <w:rFonts w:ascii="Arial" w:hAnsi="Arial" w:cs="Arial"/>
                <w:noProof/>
                <w:sz w:val="22"/>
                <w:szCs w:val="22"/>
              </w:rPr>
              <w:t>TU</w:t>
            </w:r>
            <w:r w:rsidRPr="00766992">
              <w:rPr>
                <w:rFonts w:ascii="Arial" w:hAnsi="Arial" w:cs="Arial"/>
                <w:noProof/>
                <w:sz w:val="22"/>
                <w:szCs w:val="22"/>
              </w:rPr>
              <w:t xml:space="preserve">/hr) </w:t>
            </w:r>
          </w:p>
        </w:tc>
        <w:tc>
          <w:tcPr>
            <w:tcW w:w="2070" w:type="dxa"/>
          </w:tcPr>
          <w:p w14:paraId="4DCA3189" w14:textId="277A1D3E" w:rsidR="00AE6262" w:rsidRPr="00290754" w:rsidRDefault="00766992" w:rsidP="00A049A4">
            <w:pPr>
              <w:jc w:val="center"/>
              <w:rPr>
                <w:rFonts w:ascii="Arial" w:hAnsi="Arial" w:cs="Arial"/>
                <w:sz w:val="22"/>
                <w:szCs w:val="22"/>
              </w:rPr>
            </w:pPr>
            <w:r>
              <w:rPr>
                <w:rFonts w:ascii="Arial" w:hAnsi="Arial" w:cs="Arial"/>
                <w:sz w:val="22"/>
                <w:szCs w:val="22"/>
              </w:rPr>
              <w:t>R 336.1</w:t>
            </w:r>
            <w:r>
              <w:rPr>
                <w:rFonts w:ascii="Arial" w:hAnsi="Arial" w:cs="Arial"/>
                <w:noProof/>
                <w:sz w:val="22"/>
                <w:szCs w:val="22"/>
              </w:rPr>
              <w:t>214(4)(b)</w:t>
            </w:r>
          </w:p>
        </w:tc>
        <w:tc>
          <w:tcPr>
            <w:tcW w:w="2201" w:type="dxa"/>
          </w:tcPr>
          <w:p w14:paraId="60DB39B2" w14:textId="0AC1E0AE" w:rsidR="00AE6262" w:rsidRPr="00290754" w:rsidRDefault="00DA0519" w:rsidP="00A049A4">
            <w:pPr>
              <w:jc w:val="center"/>
              <w:rPr>
                <w:rFonts w:ascii="Arial" w:hAnsi="Arial" w:cs="Arial"/>
                <w:sz w:val="22"/>
                <w:szCs w:val="22"/>
              </w:rPr>
            </w:pPr>
            <w:r>
              <w:rPr>
                <w:rFonts w:ascii="Arial" w:hAnsi="Arial" w:cs="Arial"/>
                <w:noProof/>
                <w:sz w:val="22"/>
                <w:szCs w:val="22"/>
              </w:rPr>
              <w:t>R 336.1</w:t>
            </w:r>
            <w:r w:rsidR="00766992" w:rsidRPr="00766992">
              <w:rPr>
                <w:rFonts w:ascii="Arial" w:hAnsi="Arial" w:cs="Arial"/>
                <w:noProof/>
                <w:sz w:val="22"/>
                <w:szCs w:val="22"/>
              </w:rPr>
              <w:t>282(2)(b)(i)</w:t>
            </w:r>
          </w:p>
        </w:tc>
      </w:tr>
      <w:tr w:rsidR="00AE6262" w:rsidRPr="00290754" w14:paraId="66246C7D" w14:textId="77777777" w:rsidTr="008C175D">
        <w:tc>
          <w:tcPr>
            <w:tcW w:w="2610" w:type="dxa"/>
          </w:tcPr>
          <w:p w14:paraId="466E892D" w14:textId="47A6A241" w:rsidR="00AE6262" w:rsidRPr="00290754" w:rsidRDefault="00766992" w:rsidP="00A049A4">
            <w:pPr>
              <w:rPr>
                <w:rFonts w:ascii="Arial" w:hAnsi="Arial" w:cs="Arial"/>
                <w:sz w:val="22"/>
                <w:szCs w:val="22"/>
              </w:rPr>
            </w:pPr>
            <w:r w:rsidRPr="00766992">
              <w:rPr>
                <w:rFonts w:ascii="Arial" w:hAnsi="Arial" w:cs="Arial"/>
                <w:noProof/>
                <w:sz w:val="22"/>
                <w:szCs w:val="22"/>
              </w:rPr>
              <w:t>EUGASHEATER</w:t>
            </w:r>
          </w:p>
        </w:tc>
        <w:tc>
          <w:tcPr>
            <w:tcW w:w="3420" w:type="dxa"/>
          </w:tcPr>
          <w:p w14:paraId="199162A9" w14:textId="188078A7" w:rsidR="00AE6262" w:rsidRPr="00290754" w:rsidRDefault="00766992" w:rsidP="00A049A4">
            <w:pPr>
              <w:rPr>
                <w:rFonts w:ascii="Arial" w:hAnsi="Arial" w:cs="Arial"/>
                <w:sz w:val="22"/>
                <w:szCs w:val="22"/>
              </w:rPr>
            </w:pPr>
            <w:r w:rsidRPr="00766992">
              <w:rPr>
                <w:rFonts w:ascii="Arial" w:hAnsi="Arial" w:cs="Arial"/>
                <w:noProof/>
                <w:sz w:val="22"/>
                <w:szCs w:val="22"/>
              </w:rPr>
              <w:t>Up to 10 small natural gas space heaters</w:t>
            </w:r>
            <w:r w:rsidR="00DA0519">
              <w:rPr>
                <w:rFonts w:ascii="Arial" w:hAnsi="Arial" w:cs="Arial"/>
                <w:noProof/>
                <w:sz w:val="22"/>
                <w:szCs w:val="22"/>
              </w:rPr>
              <w:t xml:space="preserve"> -</w:t>
            </w:r>
            <w:r w:rsidRPr="00766992">
              <w:rPr>
                <w:rFonts w:ascii="Arial" w:hAnsi="Arial" w:cs="Arial"/>
                <w:noProof/>
                <w:sz w:val="22"/>
                <w:szCs w:val="22"/>
              </w:rPr>
              <w:t xml:space="preserve"> 180,000 B</w:t>
            </w:r>
            <w:r w:rsidR="00DA0519">
              <w:rPr>
                <w:rFonts w:ascii="Arial" w:hAnsi="Arial" w:cs="Arial"/>
                <w:noProof/>
                <w:sz w:val="22"/>
                <w:szCs w:val="22"/>
              </w:rPr>
              <w:t>TU</w:t>
            </w:r>
            <w:r w:rsidRPr="00766992">
              <w:rPr>
                <w:rFonts w:ascii="Arial" w:hAnsi="Arial" w:cs="Arial"/>
                <w:noProof/>
                <w:sz w:val="22"/>
                <w:szCs w:val="22"/>
              </w:rPr>
              <w:t>/hr each</w:t>
            </w:r>
          </w:p>
        </w:tc>
        <w:tc>
          <w:tcPr>
            <w:tcW w:w="2070" w:type="dxa"/>
          </w:tcPr>
          <w:p w14:paraId="7982A2AA" w14:textId="02E1D051" w:rsidR="00AE6262" w:rsidRPr="00290754" w:rsidRDefault="00DA0519" w:rsidP="00A049A4">
            <w:pPr>
              <w:jc w:val="center"/>
              <w:rPr>
                <w:rFonts w:ascii="Arial" w:hAnsi="Arial" w:cs="Arial"/>
                <w:sz w:val="22"/>
                <w:szCs w:val="22"/>
              </w:rPr>
            </w:pPr>
            <w:r>
              <w:rPr>
                <w:rFonts w:ascii="Arial" w:hAnsi="Arial" w:cs="Arial"/>
                <w:sz w:val="22"/>
                <w:szCs w:val="22"/>
              </w:rPr>
              <w:t>R 336.1</w:t>
            </w:r>
            <w:r>
              <w:rPr>
                <w:rFonts w:ascii="Arial" w:hAnsi="Arial" w:cs="Arial"/>
                <w:noProof/>
                <w:sz w:val="22"/>
                <w:szCs w:val="22"/>
              </w:rPr>
              <w:t>214(4)(b)</w:t>
            </w:r>
          </w:p>
        </w:tc>
        <w:tc>
          <w:tcPr>
            <w:tcW w:w="2201" w:type="dxa"/>
          </w:tcPr>
          <w:p w14:paraId="23A75995" w14:textId="531CCD44" w:rsidR="00AE6262" w:rsidRPr="00290754" w:rsidRDefault="00DA0519" w:rsidP="00A049A4">
            <w:pPr>
              <w:jc w:val="center"/>
              <w:rPr>
                <w:rFonts w:ascii="Arial" w:hAnsi="Arial" w:cs="Arial"/>
                <w:sz w:val="22"/>
                <w:szCs w:val="22"/>
              </w:rPr>
            </w:pPr>
            <w:r>
              <w:rPr>
                <w:rFonts w:ascii="Arial" w:hAnsi="Arial" w:cs="Arial"/>
                <w:noProof/>
                <w:sz w:val="22"/>
                <w:szCs w:val="22"/>
              </w:rPr>
              <w:t>R 336.1</w:t>
            </w:r>
            <w:r w:rsidR="00766992" w:rsidRPr="00766992">
              <w:rPr>
                <w:rFonts w:ascii="Arial" w:hAnsi="Arial" w:cs="Arial"/>
                <w:noProof/>
                <w:sz w:val="22"/>
                <w:szCs w:val="22"/>
              </w:rPr>
              <w:t>282(2)(b)(i)</w:t>
            </w:r>
          </w:p>
        </w:tc>
      </w:tr>
      <w:tr w:rsidR="00AE6262" w:rsidRPr="00290754" w14:paraId="6210ECAA" w14:textId="77777777" w:rsidTr="008C175D">
        <w:tc>
          <w:tcPr>
            <w:tcW w:w="2610" w:type="dxa"/>
          </w:tcPr>
          <w:p w14:paraId="1E62DC91" w14:textId="731AD613" w:rsidR="00AE6262" w:rsidRPr="00290754" w:rsidRDefault="00766992" w:rsidP="00A049A4">
            <w:pPr>
              <w:rPr>
                <w:rFonts w:ascii="Arial" w:hAnsi="Arial" w:cs="Arial"/>
                <w:sz w:val="22"/>
                <w:szCs w:val="22"/>
              </w:rPr>
            </w:pPr>
            <w:r w:rsidRPr="00766992">
              <w:rPr>
                <w:rFonts w:ascii="Arial" w:hAnsi="Arial" w:cs="Arial"/>
                <w:noProof/>
                <w:sz w:val="22"/>
                <w:szCs w:val="22"/>
              </w:rPr>
              <w:lastRenderedPageBreak/>
              <w:t>EULPTANKS</w:t>
            </w:r>
          </w:p>
        </w:tc>
        <w:tc>
          <w:tcPr>
            <w:tcW w:w="3420" w:type="dxa"/>
          </w:tcPr>
          <w:p w14:paraId="51B46265" w14:textId="5DACEC7C" w:rsidR="00AE6262" w:rsidRPr="00290754" w:rsidRDefault="00766992" w:rsidP="00A049A4">
            <w:pPr>
              <w:rPr>
                <w:rFonts w:ascii="Arial" w:hAnsi="Arial" w:cs="Arial"/>
                <w:sz w:val="22"/>
                <w:szCs w:val="22"/>
              </w:rPr>
            </w:pPr>
            <w:r w:rsidRPr="00766992">
              <w:rPr>
                <w:rFonts w:ascii="Arial" w:hAnsi="Arial" w:cs="Arial"/>
                <w:noProof/>
                <w:sz w:val="22"/>
                <w:szCs w:val="22"/>
              </w:rPr>
              <w:t>Small liquid propane tanks used to fill mobile forklift tanks (maximum 100</w:t>
            </w:r>
            <w:r w:rsidR="000F5CD3">
              <w:rPr>
                <w:rFonts w:ascii="Arial" w:hAnsi="Arial" w:cs="Arial"/>
                <w:noProof/>
                <w:sz w:val="22"/>
                <w:szCs w:val="22"/>
              </w:rPr>
              <w:t xml:space="preserve"> pounds</w:t>
            </w:r>
            <w:r w:rsidRPr="00766992">
              <w:rPr>
                <w:rFonts w:ascii="Arial" w:hAnsi="Arial" w:cs="Arial"/>
                <w:noProof/>
                <w:sz w:val="22"/>
                <w:szCs w:val="22"/>
              </w:rPr>
              <w:t xml:space="preserve"> per tank) </w:t>
            </w:r>
          </w:p>
        </w:tc>
        <w:tc>
          <w:tcPr>
            <w:tcW w:w="2070" w:type="dxa"/>
          </w:tcPr>
          <w:p w14:paraId="102F8D9E" w14:textId="63330D35" w:rsidR="00AE6262" w:rsidRDefault="00DA0519" w:rsidP="00A049A4">
            <w:pPr>
              <w:jc w:val="center"/>
            </w:pPr>
            <w:r>
              <w:rPr>
                <w:rFonts w:ascii="Arial" w:hAnsi="Arial" w:cs="Arial"/>
                <w:sz w:val="22"/>
                <w:szCs w:val="22"/>
              </w:rPr>
              <w:t>R 336.1</w:t>
            </w:r>
            <w:r>
              <w:rPr>
                <w:rFonts w:ascii="Arial" w:hAnsi="Arial" w:cs="Arial"/>
                <w:noProof/>
                <w:sz w:val="22"/>
                <w:szCs w:val="22"/>
              </w:rPr>
              <w:t>214(4)(c)</w:t>
            </w:r>
          </w:p>
        </w:tc>
        <w:tc>
          <w:tcPr>
            <w:tcW w:w="2201" w:type="dxa"/>
          </w:tcPr>
          <w:p w14:paraId="0B58A079" w14:textId="7D1FE8E9" w:rsidR="00AE6262" w:rsidRPr="00290754" w:rsidRDefault="00DA0519" w:rsidP="00A049A4">
            <w:pPr>
              <w:jc w:val="center"/>
              <w:rPr>
                <w:rFonts w:ascii="Arial" w:hAnsi="Arial" w:cs="Arial"/>
                <w:sz w:val="22"/>
                <w:szCs w:val="22"/>
              </w:rPr>
            </w:pPr>
            <w:r>
              <w:rPr>
                <w:rFonts w:ascii="Arial" w:hAnsi="Arial" w:cs="Arial"/>
                <w:sz w:val="22"/>
                <w:szCs w:val="22"/>
              </w:rPr>
              <w:t>R 336.1</w:t>
            </w:r>
            <w:r w:rsidR="00766992" w:rsidRPr="00766992">
              <w:rPr>
                <w:rFonts w:ascii="Arial" w:hAnsi="Arial" w:cs="Arial"/>
                <w:sz w:val="22"/>
                <w:szCs w:val="22"/>
              </w:rPr>
              <w:t>284(2)(b)</w:t>
            </w:r>
          </w:p>
        </w:tc>
      </w:tr>
    </w:tbl>
    <w:p w14:paraId="3FE6A574" w14:textId="77777777" w:rsidR="00AE6262" w:rsidRPr="00290754" w:rsidRDefault="00AE6262" w:rsidP="000F73C3">
      <w:pPr>
        <w:jc w:val="both"/>
        <w:rPr>
          <w:rFonts w:ascii="Arial" w:hAnsi="Arial" w:cs="Arial"/>
          <w:sz w:val="22"/>
          <w:szCs w:val="22"/>
        </w:rPr>
      </w:pPr>
    </w:p>
    <w:p w14:paraId="0755F036" w14:textId="798BE526"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3450FD">
        <w:rPr>
          <w:rFonts w:ascii="Arial" w:hAnsi="Arial" w:cs="Arial"/>
          <w:b/>
          <w:sz w:val="22"/>
          <w:szCs w:val="22"/>
          <w:u w:val="single"/>
        </w:rPr>
        <w:t>Applicant</w:t>
      </w:r>
      <w:proofErr w:type="gramEnd"/>
    </w:p>
    <w:p w14:paraId="06ECFA7F" w14:textId="77777777" w:rsidR="000F73C3" w:rsidRPr="00290754" w:rsidRDefault="000F73C3" w:rsidP="000F73C3">
      <w:pPr>
        <w:rPr>
          <w:rFonts w:ascii="Arial" w:hAnsi="Arial" w:cs="Arial"/>
          <w:sz w:val="22"/>
          <w:szCs w:val="22"/>
        </w:rPr>
      </w:pPr>
    </w:p>
    <w:p w14:paraId="284974E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516EEEE" w14:textId="77777777" w:rsidR="000F73C3" w:rsidRPr="00290754" w:rsidRDefault="000F73C3" w:rsidP="000F73C3">
      <w:pPr>
        <w:rPr>
          <w:rFonts w:ascii="Arial" w:hAnsi="Arial" w:cs="Arial"/>
          <w:sz w:val="22"/>
          <w:szCs w:val="22"/>
        </w:rPr>
      </w:pPr>
    </w:p>
    <w:p w14:paraId="7BD8E398"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AA034D4" w14:textId="77777777" w:rsidR="000F73C3" w:rsidRPr="00EC0D9E" w:rsidRDefault="000F73C3" w:rsidP="000F73C3">
      <w:pPr>
        <w:rPr>
          <w:rFonts w:ascii="Arial" w:hAnsi="Arial" w:cs="Arial"/>
          <w:sz w:val="22"/>
          <w:szCs w:val="22"/>
        </w:rPr>
      </w:pPr>
    </w:p>
    <w:p w14:paraId="6AEBB05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6ED898FF" w14:textId="77777777" w:rsidR="000F73C3" w:rsidRDefault="000F73C3" w:rsidP="000F73C3">
      <w:pPr>
        <w:jc w:val="both"/>
        <w:rPr>
          <w:rFonts w:ascii="Arial" w:hAnsi="Arial" w:cs="Arial"/>
          <w:sz w:val="22"/>
          <w:szCs w:val="22"/>
        </w:rPr>
      </w:pPr>
    </w:p>
    <w:p w14:paraId="0672730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FB3F89B" w14:textId="77777777" w:rsidR="000F73C3" w:rsidRPr="00290754" w:rsidRDefault="000F73C3" w:rsidP="000F73C3">
      <w:pPr>
        <w:jc w:val="both"/>
        <w:rPr>
          <w:rFonts w:ascii="Arial" w:hAnsi="Arial" w:cs="Arial"/>
          <w:sz w:val="22"/>
          <w:szCs w:val="22"/>
        </w:rPr>
      </w:pPr>
    </w:p>
    <w:p w14:paraId="6655586E" w14:textId="3B643C43" w:rsidR="00EE62DD"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8C175D">
        <w:rPr>
          <w:rFonts w:ascii="Arial" w:hAnsi="Arial" w:cs="Arial"/>
          <w:sz w:val="22"/>
          <w:szCs w:val="22"/>
        </w:rPr>
        <w:t>Robert Byrnes</w:t>
      </w:r>
      <w:r w:rsidRPr="00290754">
        <w:rPr>
          <w:rFonts w:ascii="Arial" w:hAnsi="Arial" w:cs="Arial"/>
          <w:sz w:val="22"/>
          <w:szCs w:val="22"/>
        </w:rPr>
        <w:t xml:space="preserve">, </w:t>
      </w:r>
      <w:r w:rsidR="00692689">
        <w:rPr>
          <w:rFonts w:ascii="Arial" w:hAnsi="Arial" w:cs="Arial"/>
          <w:sz w:val="22"/>
          <w:szCs w:val="22"/>
        </w:rPr>
        <w:fldChar w:fldCharType="begin">
          <w:ffData>
            <w:name w:val="Dropdown18"/>
            <w:enabled/>
            <w:calcOnExit w:val="0"/>
            <w:ddList>
              <w:listEntry w:val="Lansing"/>
              <w:listEntry w:val="{SELECT ONE}"/>
              <w:listEntry w:val="Bay City"/>
              <w:listEntry w:val="Cadillac"/>
              <w:listEntry w:val="Detroit"/>
              <w:listEntry w:val="Gaylord"/>
              <w:listEntry w:val="Grand Rapids"/>
              <w:listEntry w:val="Jackson"/>
              <w:listEntry w:val="Kalamazoo"/>
              <w:listEntry w:val="Marquette"/>
              <w:listEntry w:val="Warren"/>
            </w:ddList>
          </w:ffData>
        </w:fldChar>
      </w:r>
      <w:bookmarkStart w:id="18" w:name="Dropdown18"/>
      <w:r w:rsidR="00692689">
        <w:rPr>
          <w:rFonts w:ascii="Arial" w:hAnsi="Arial" w:cs="Arial"/>
          <w:sz w:val="22"/>
          <w:szCs w:val="22"/>
        </w:rPr>
        <w:instrText xml:space="preserve"> FORMDROPDOWN </w:instrText>
      </w:r>
      <w:r w:rsidR="00687845">
        <w:rPr>
          <w:rFonts w:ascii="Arial" w:hAnsi="Arial" w:cs="Arial"/>
          <w:sz w:val="22"/>
          <w:szCs w:val="22"/>
        </w:rPr>
      </w:r>
      <w:r w:rsidR="00687845">
        <w:rPr>
          <w:rFonts w:ascii="Arial" w:hAnsi="Arial" w:cs="Arial"/>
          <w:sz w:val="22"/>
          <w:szCs w:val="22"/>
        </w:rPr>
        <w:fldChar w:fldCharType="separate"/>
      </w:r>
      <w:r w:rsidR="00692689">
        <w:rPr>
          <w:rFonts w:ascii="Arial" w:hAnsi="Arial" w:cs="Arial"/>
          <w:sz w:val="22"/>
          <w:szCs w:val="22"/>
        </w:rPr>
        <w:fldChar w:fldCharType="end"/>
      </w:r>
      <w:bookmarkEnd w:id="18"/>
      <w:r w:rsidRPr="00290754">
        <w:rPr>
          <w:rFonts w:ascii="Arial" w:hAnsi="Arial" w:cs="Arial"/>
          <w:sz w:val="22"/>
          <w:szCs w:val="22"/>
        </w:rPr>
        <w:t xml:space="preserve"> </w:t>
      </w:r>
      <w:r w:rsidR="003450FD">
        <w:rPr>
          <w:rFonts w:ascii="Arial" w:hAnsi="Arial" w:cs="Arial"/>
          <w:sz w:val="22"/>
          <w:szCs w:val="22"/>
        </w:rPr>
        <w:t xml:space="preserve">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F6898E1" w14:textId="77777777" w:rsidR="00EE62DD" w:rsidRDefault="00EE62DD">
      <w:pPr>
        <w:rPr>
          <w:rFonts w:ascii="Arial" w:hAnsi="Arial" w:cs="Arial"/>
          <w:sz w:val="22"/>
          <w:szCs w:val="22"/>
        </w:rPr>
      </w:pPr>
      <w:r>
        <w:rPr>
          <w:rFonts w:ascii="Arial" w:hAnsi="Arial" w:cs="Arial"/>
          <w:sz w:val="22"/>
          <w:szCs w:val="22"/>
        </w:rPr>
        <w:br w:type="page"/>
      </w:r>
    </w:p>
    <w:p w14:paraId="1B20D3A4" w14:textId="77777777" w:rsidR="00EE62DD" w:rsidRDefault="00EE62DD">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EE62DD" w14:paraId="32976F8A" w14:textId="77777777" w:rsidTr="001F29E7">
        <w:tc>
          <w:tcPr>
            <w:tcW w:w="2250" w:type="dxa"/>
          </w:tcPr>
          <w:p w14:paraId="5563F6E5" w14:textId="77777777" w:rsidR="00EE62DD" w:rsidRDefault="00EE62DD" w:rsidP="001F29E7">
            <w:pPr>
              <w:jc w:val="center"/>
              <w:rPr>
                <w:rFonts w:ascii="Arial" w:hAnsi="Arial"/>
                <w:sz w:val="16"/>
              </w:rPr>
            </w:pPr>
          </w:p>
        </w:tc>
        <w:tc>
          <w:tcPr>
            <w:tcW w:w="5670" w:type="dxa"/>
          </w:tcPr>
          <w:p w14:paraId="7703917F" w14:textId="77777777" w:rsidR="00EE62DD" w:rsidRDefault="00EE62DD" w:rsidP="001F29E7">
            <w:pPr>
              <w:ind w:left="-108" w:right="-140"/>
              <w:jc w:val="center"/>
              <w:rPr>
                <w:rFonts w:ascii="Arial" w:hAnsi="Arial"/>
              </w:rPr>
            </w:pPr>
            <w:r>
              <w:rPr>
                <w:rFonts w:ascii="Arial" w:hAnsi="Arial"/>
              </w:rPr>
              <w:t>Michigan Department of Environment, Great Lakes, and Energy</w:t>
            </w:r>
          </w:p>
          <w:p w14:paraId="5EF19AF6" w14:textId="77777777" w:rsidR="00EE62DD" w:rsidRDefault="00EE62DD" w:rsidP="001F29E7">
            <w:pPr>
              <w:jc w:val="center"/>
              <w:rPr>
                <w:rFonts w:ascii="Arial" w:hAnsi="Arial"/>
                <w:sz w:val="16"/>
              </w:rPr>
            </w:pPr>
            <w:r>
              <w:rPr>
                <w:rFonts w:ascii="Arial" w:hAnsi="Arial"/>
              </w:rPr>
              <w:t>Air Quality Division</w:t>
            </w:r>
          </w:p>
        </w:tc>
        <w:tc>
          <w:tcPr>
            <w:tcW w:w="2430" w:type="dxa"/>
          </w:tcPr>
          <w:p w14:paraId="75D2C9DF" w14:textId="77777777" w:rsidR="00EE62DD" w:rsidRDefault="00EE62DD" w:rsidP="001F29E7">
            <w:pPr>
              <w:jc w:val="center"/>
              <w:rPr>
                <w:rFonts w:ascii="Arial" w:hAnsi="Arial"/>
                <w:b/>
                <w:sz w:val="24"/>
              </w:rPr>
            </w:pPr>
          </w:p>
        </w:tc>
      </w:tr>
      <w:tr w:rsidR="00EE62DD" w14:paraId="7173DA6C" w14:textId="77777777" w:rsidTr="001F29E7">
        <w:trPr>
          <w:cantSplit/>
          <w:trHeight w:val="146"/>
        </w:trPr>
        <w:tc>
          <w:tcPr>
            <w:tcW w:w="2250" w:type="dxa"/>
          </w:tcPr>
          <w:p w14:paraId="769EE0F7" w14:textId="77777777" w:rsidR="00EE62DD" w:rsidRPr="00DB5924" w:rsidRDefault="00EE62DD"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482949C8" w14:textId="77777777" w:rsidR="00EE62DD" w:rsidRDefault="00EE62DD" w:rsidP="001F29E7">
            <w:pPr>
              <w:pStyle w:val="Header"/>
              <w:jc w:val="center"/>
              <w:rPr>
                <w:rFonts w:ascii="Arial" w:hAnsi="Arial"/>
                <w:b/>
                <w:sz w:val="28"/>
              </w:rPr>
            </w:pPr>
            <w:r>
              <w:rPr>
                <w:rFonts w:ascii="Arial" w:hAnsi="Arial"/>
                <w:b/>
                <w:sz w:val="28"/>
              </w:rPr>
              <w:t>RENEWABLE OPERATING PERMIT</w:t>
            </w:r>
          </w:p>
        </w:tc>
        <w:tc>
          <w:tcPr>
            <w:tcW w:w="2430" w:type="dxa"/>
          </w:tcPr>
          <w:p w14:paraId="730066C7" w14:textId="77777777" w:rsidR="00EE62DD" w:rsidRPr="00DB5924" w:rsidRDefault="00EE62DD"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62DD" w14:paraId="729C94C9" w14:textId="77777777" w:rsidTr="001F29E7">
        <w:trPr>
          <w:cantSplit/>
          <w:trHeight w:val="145"/>
        </w:trPr>
        <w:tc>
          <w:tcPr>
            <w:tcW w:w="2250" w:type="dxa"/>
          </w:tcPr>
          <w:p w14:paraId="048F6470" w14:textId="25C0E1C2" w:rsidR="00EE62DD" w:rsidRPr="00910FEA" w:rsidRDefault="0034558D" w:rsidP="001F29E7">
            <w:pPr>
              <w:pStyle w:val="Header"/>
              <w:jc w:val="center"/>
              <w:rPr>
                <w:rFonts w:ascii="Arial" w:hAnsi="Arial"/>
                <w:sz w:val="22"/>
                <w:szCs w:val="22"/>
              </w:rPr>
            </w:pPr>
            <w:r>
              <w:rPr>
                <w:rFonts w:ascii="Arial" w:hAnsi="Arial"/>
                <w:sz w:val="22"/>
              </w:rPr>
              <w:t>N3570</w:t>
            </w:r>
          </w:p>
        </w:tc>
        <w:tc>
          <w:tcPr>
            <w:tcW w:w="5670" w:type="dxa"/>
          </w:tcPr>
          <w:p w14:paraId="0C0CD244" w14:textId="1CF5B995" w:rsidR="00EE62DD" w:rsidRPr="003D3F6C" w:rsidRDefault="00F8342C" w:rsidP="003D3F6C">
            <w:pPr>
              <w:pStyle w:val="Heading1"/>
              <w:spacing w:before="120"/>
              <w:rPr>
                <w:sz w:val="22"/>
                <w:szCs w:val="22"/>
              </w:rPr>
            </w:pPr>
            <w:bookmarkStart w:id="19" w:name="_Toc149826824"/>
            <w:r>
              <w:rPr>
                <w:sz w:val="22"/>
                <w:szCs w:val="22"/>
              </w:rPr>
              <w:t>NOVEMBER 3, 2023</w:t>
            </w:r>
            <w:r w:rsidR="00EE62DD" w:rsidRPr="003D3F6C">
              <w:rPr>
                <w:sz w:val="22"/>
                <w:szCs w:val="22"/>
              </w:rPr>
              <w:t xml:space="preserve"> - STAFF REPORT ADDENDUM</w:t>
            </w:r>
            <w:bookmarkEnd w:id="19"/>
          </w:p>
        </w:tc>
        <w:tc>
          <w:tcPr>
            <w:tcW w:w="2430" w:type="dxa"/>
          </w:tcPr>
          <w:p w14:paraId="62EB294F" w14:textId="155C5ECD" w:rsidR="00EE62DD" w:rsidRPr="00910FEA" w:rsidRDefault="0034558D" w:rsidP="001F29E7">
            <w:pPr>
              <w:pStyle w:val="Header"/>
              <w:jc w:val="center"/>
              <w:rPr>
                <w:rFonts w:ascii="Arial" w:hAnsi="Arial"/>
                <w:sz w:val="22"/>
                <w:szCs w:val="22"/>
              </w:rPr>
            </w:pPr>
            <w:r>
              <w:rPr>
                <w:rFonts w:ascii="Arial" w:hAnsi="Arial"/>
                <w:sz w:val="22"/>
                <w:szCs w:val="22"/>
              </w:rPr>
              <w:t>MI-ROP-N3570-20</w:t>
            </w:r>
            <w:r w:rsidR="00EF784B">
              <w:rPr>
                <w:rFonts w:ascii="Arial" w:hAnsi="Arial"/>
                <w:sz w:val="22"/>
                <w:szCs w:val="22"/>
              </w:rPr>
              <w:t>23</w:t>
            </w:r>
            <w:r w:rsidR="00EE62DD"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EE62DD" w:rsidRPr="00910FEA">
              <w:rPr>
                <w:rFonts w:ascii="Arial" w:hAnsi="Arial"/>
                <w:sz w:val="22"/>
                <w:szCs w:val="22"/>
              </w:rPr>
              <w:instrText xml:space="preserve"> FORMTEXT </w:instrText>
            </w:r>
            <w:r w:rsidR="00687845">
              <w:rPr>
                <w:rFonts w:ascii="Arial" w:hAnsi="Arial"/>
                <w:sz w:val="22"/>
                <w:szCs w:val="22"/>
              </w:rPr>
            </w:r>
            <w:r w:rsidR="00687845">
              <w:rPr>
                <w:rFonts w:ascii="Arial" w:hAnsi="Arial"/>
                <w:sz w:val="22"/>
                <w:szCs w:val="22"/>
              </w:rPr>
              <w:fldChar w:fldCharType="separate"/>
            </w:r>
            <w:r w:rsidR="00EE62DD" w:rsidRPr="00910FEA">
              <w:rPr>
                <w:rFonts w:ascii="Arial" w:hAnsi="Arial"/>
                <w:sz w:val="22"/>
                <w:szCs w:val="22"/>
              </w:rPr>
              <w:fldChar w:fldCharType="end"/>
            </w:r>
          </w:p>
        </w:tc>
      </w:tr>
    </w:tbl>
    <w:p w14:paraId="7C04E218" w14:textId="77777777" w:rsidR="00EE62DD" w:rsidRDefault="00EE62DD">
      <w:pPr>
        <w:pStyle w:val="Header"/>
        <w:tabs>
          <w:tab w:val="clear" w:pos="4320"/>
          <w:tab w:val="clear" w:pos="8640"/>
        </w:tabs>
        <w:rPr>
          <w:rFonts w:ascii="Arial" w:hAnsi="Arial"/>
          <w:sz w:val="18"/>
        </w:rPr>
      </w:pPr>
    </w:p>
    <w:p w14:paraId="6262B551" w14:textId="77777777" w:rsidR="00EE62DD" w:rsidRDefault="00EE62DD">
      <w:pPr>
        <w:rPr>
          <w:rFonts w:ascii="Arial" w:hAnsi="Arial"/>
          <w:sz w:val="22"/>
        </w:rPr>
      </w:pPr>
    </w:p>
    <w:p w14:paraId="7FD2D557" w14:textId="77777777" w:rsidR="00EE62DD" w:rsidRDefault="00EE62DD">
      <w:pPr>
        <w:rPr>
          <w:rFonts w:ascii="Arial" w:hAnsi="Arial"/>
          <w:b/>
          <w:sz w:val="22"/>
          <w:u w:val="single"/>
        </w:rPr>
      </w:pPr>
      <w:bookmarkStart w:id="20" w:name="_Toc482691122"/>
      <w:r>
        <w:rPr>
          <w:rFonts w:ascii="Arial" w:hAnsi="Arial"/>
          <w:b/>
          <w:sz w:val="22"/>
          <w:u w:val="single"/>
        </w:rPr>
        <w:t>Purpose</w:t>
      </w:r>
      <w:bookmarkEnd w:id="20"/>
    </w:p>
    <w:p w14:paraId="564F608B" w14:textId="77777777" w:rsidR="00EE62DD" w:rsidRDefault="00EE62DD">
      <w:pPr>
        <w:rPr>
          <w:rFonts w:ascii="Arial" w:hAnsi="Arial"/>
          <w:sz w:val="22"/>
        </w:rPr>
      </w:pPr>
    </w:p>
    <w:p w14:paraId="3E378ABD" w14:textId="10C628D2" w:rsidR="00EE62DD" w:rsidRDefault="00EE62DD">
      <w:pPr>
        <w:jc w:val="both"/>
        <w:rPr>
          <w:rFonts w:ascii="Arial" w:hAnsi="Arial"/>
          <w:sz w:val="22"/>
        </w:rPr>
      </w:pPr>
      <w:r>
        <w:rPr>
          <w:rFonts w:ascii="Arial" w:hAnsi="Arial"/>
          <w:sz w:val="22"/>
        </w:rPr>
        <w:t xml:space="preserve">A Staff Report dated </w:t>
      </w:r>
      <w:r>
        <w:rPr>
          <w:rFonts w:ascii="Arial" w:hAnsi="Arial" w:cs="Arial"/>
          <w:sz w:val="22"/>
          <w:szCs w:val="22"/>
        </w:rPr>
        <w:t>October 2,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1" w:name="Dropdown10"/>
      <w:r>
        <w:rPr>
          <w:rFonts w:ascii="Arial" w:hAnsi="Arial"/>
          <w:sz w:val="22"/>
        </w:rPr>
        <w:instrText xml:space="preserve"> FORMDROPDOWN </w:instrText>
      </w:r>
      <w:r w:rsidR="00687845">
        <w:rPr>
          <w:rFonts w:ascii="Arial" w:hAnsi="Arial"/>
          <w:sz w:val="22"/>
        </w:rPr>
      </w:r>
      <w:r w:rsidR="00687845">
        <w:rPr>
          <w:rFonts w:ascii="Arial" w:hAnsi="Arial"/>
          <w:sz w:val="22"/>
        </w:rPr>
        <w:fldChar w:fldCharType="separate"/>
      </w:r>
      <w:r>
        <w:rPr>
          <w:rFonts w:ascii="Arial" w:hAnsi="Arial"/>
          <w:sz w:val="22"/>
        </w:rPr>
        <w:fldChar w:fldCharType="end"/>
      </w:r>
      <w:bookmarkEnd w:id="2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2" w:name="Dropdown11"/>
      <w:r>
        <w:rPr>
          <w:rFonts w:ascii="Arial" w:hAnsi="Arial"/>
          <w:sz w:val="22"/>
        </w:rPr>
        <w:instrText xml:space="preserve">FORMDROPDOWN </w:instrText>
      </w:r>
      <w:r w:rsidR="00687845">
        <w:rPr>
          <w:rFonts w:ascii="Arial" w:hAnsi="Arial"/>
          <w:sz w:val="22"/>
        </w:rPr>
      </w:r>
      <w:r w:rsidR="00687845">
        <w:rPr>
          <w:rFonts w:ascii="Arial" w:hAnsi="Arial"/>
          <w:sz w:val="22"/>
        </w:rPr>
        <w:fldChar w:fldCharType="separate"/>
      </w:r>
      <w:r>
        <w:rPr>
          <w:rFonts w:ascii="Arial" w:hAnsi="Arial"/>
          <w:sz w:val="22"/>
        </w:rPr>
        <w:fldChar w:fldCharType="end"/>
      </w:r>
      <w:bookmarkEnd w:id="2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3" w:name="Dropdown13"/>
      <w:r>
        <w:rPr>
          <w:rFonts w:ascii="Arial" w:hAnsi="Arial"/>
          <w:sz w:val="22"/>
        </w:rPr>
        <w:instrText xml:space="preserve"> FORMDROPDOWN </w:instrText>
      </w:r>
      <w:r w:rsidR="00687845">
        <w:rPr>
          <w:rFonts w:ascii="Arial" w:hAnsi="Arial"/>
          <w:sz w:val="22"/>
        </w:rPr>
      </w:r>
      <w:r w:rsidR="00687845">
        <w:rPr>
          <w:rFonts w:ascii="Arial" w:hAnsi="Arial"/>
          <w:sz w:val="22"/>
        </w:rPr>
        <w:fldChar w:fldCharType="separate"/>
      </w:r>
      <w:r>
        <w:rPr>
          <w:rFonts w:ascii="Arial" w:hAnsi="Arial"/>
          <w:sz w:val="22"/>
        </w:rPr>
        <w:fldChar w:fldCharType="end"/>
      </w:r>
      <w:bookmarkEnd w:id="2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3D2511E" w14:textId="77777777" w:rsidR="00EE62DD" w:rsidRDefault="00EE62DD">
      <w:pPr>
        <w:rPr>
          <w:rFonts w:ascii="Arial" w:hAnsi="Arial"/>
          <w:sz w:val="22"/>
        </w:rPr>
      </w:pPr>
    </w:p>
    <w:p w14:paraId="667EF1A5" w14:textId="77777777" w:rsidR="00EE62DD" w:rsidRDefault="00EE62DD">
      <w:pPr>
        <w:rPr>
          <w:rFonts w:ascii="Arial" w:hAnsi="Arial"/>
          <w:b/>
          <w:sz w:val="22"/>
          <w:u w:val="single"/>
        </w:rPr>
      </w:pPr>
      <w:r>
        <w:rPr>
          <w:rFonts w:ascii="Arial" w:hAnsi="Arial"/>
          <w:b/>
          <w:sz w:val="22"/>
          <w:u w:val="single"/>
        </w:rPr>
        <w:t>General Information</w:t>
      </w:r>
    </w:p>
    <w:p w14:paraId="2F0929A0" w14:textId="77777777" w:rsidR="00EE62DD" w:rsidRDefault="00EE62D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E62DD" w14:paraId="7E1BCF84" w14:textId="77777777">
        <w:tc>
          <w:tcPr>
            <w:tcW w:w="4464" w:type="dxa"/>
          </w:tcPr>
          <w:p w14:paraId="0D8E9B12" w14:textId="77777777" w:rsidR="00EE62DD" w:rsidRDefault="00EE62DD" w:rsidP="00D71785">
            <w:pPr>
              <w:tabs>
                <w:tab w:val="left" w:pos="3424"/>
              </w:tabs>
              <w:rPr>
                <w:rFonts w:ascii="Arial" w:hAnsi="Arial"/>
                <w:sz w:val="22"/>
              </w:rPr>
            </w:pPr>
            <w:r>
              <w:rPr>
                <w:rFonts w:ascii="Arial" w:hAnsi="Arial"/>
                <w:sz w:val="22"/>
              </w:rPr>
              <w:t>Responsible Official:</w:t>
            </w:r>
          </w:p>
        </w:tc>
        <w:tc>
          <w:tcPr>
            <w:tcW w:w="5796" w:type="dxa"/>
          </w:tcPr>
          <w:p w14:paraId="32DFC101" w14:textId="72C3BAA1" w:rsidR="00EE62DD" w:rsidRPr="00CA06E7" w:rsidRDefault="00EE62DD" w:rsidP="00602C81">
            <w:pPr>
              <w:rPr>
                <w:rFonts w:ascii="Arial" w:hAnsi="Arial" w:cs="Arial"/>
                <w:sz w:val="22"/>
                <w:szCs w:val="22"/>
              </w:rPr>
            </w:pPr>
            <w:r>
              <w:rPr>
                <w:rFonts w:ascii="Arial" w:hAnsi="Arial" w:cs="Arial"/>
                <w:sz w:val="22"/>
                <w:szCs w:val="22"/>
              </w:rPr>
              <w:t>Thomas Clift</w:t>
            </w:r>
            <w:r w:rsidRPr="00CA06E7">
              <w:rPr>
                <w:rFonts w:ascii="Arial" w:hAnsi="Arial" w:cs="Arial"/>
                <w:sz w:val="22"/>
                <w:szCs w:val="22"/>
              </w:rPr>
              <w:t xml:space="preserve">, </w:t>
            </w:r>
            <w:r>
              <w:rPr>
                <w:rFonts w:ascii="Arial" w:hAnsi="Arial" w:cs="Arial"/>
                <w:sz w:val="22"/>
                <w:szCs w:val="22"/>
              </w:rPr>
              <w:t>Plant Manager</w:t>
            </w:r>
          </w:p>
          <w:p w14:paraId="4CFC176F" w14:textId="5A00899A" w:rsidR="00EE62DD" w:rsidRDefault="00EE62DD" w:rsidP="00602C81">
            <w:pPr>
              <w:rPr>
                <w:rFonts w:ascii="Arial" w:hAnsi="Arial"/>
                <w:sz w:val="22"/>
              </w:rPr>
            </w:pPr>
            <w:r w:rsidRPr="006737C2">
              <w:rPr>
                <w:rFonts w:ascii="Arial" w:hAnsi="Arial" w:cs="Arial"/>
                <w:sz w:val="22"/>
                <w:szCs w:val="22"/>
              </w:rPr>
              <w:t xml:space="preserve">810-785-4144 </w:t>
            </w:r>
            <w:r>
              <w:rPr>
                <w:rFonts w:ascii="Arial" w:hAnsi="Arial" w:cs="Arial"/>
                <w:sz w:val="22"/>
                <w:szCs w:val="22"/>
              </w:rPr>
              <w:t xml:space="preserve">Ext. </w:t>
            </w:r>
            <w:r w:rsidRPr="006737C2">
              <w:rPr>
                <w:rFonts w:ascii="Arial" w:hAnsi="Arial" w:cs="Arial"/>
                <w:sz w:val="22"/>
                <w:szCs w:val="22"/>
              </w:rPr>
              <w:t>222</w:t>
            </w:r>
          </w:p>
        </w:tc>
      </w:tr>
      <w:tr w:rsidR="00EE62DD" w14:paraId="0ECB0E5A" w14:textId="77777777">
        <w:tc>
          <w:tcPr>
            <w:tcW w:w="4464" w:type="dxa"/>
          </w:tcPr>
          <w:p w14:paraId="0BF50520" w14:textId="77777777" w:rsidR="00EE62DD" w:rsidRDefault="00EE62DD">
            <w:pPr>
              <w:rPr>
                <w:rFonts w:ascii="Arial" w:hAnsi="Arial"/>
                <w:sz w:val="22"/>
              </w:rPr>
            </w:pPr>
            <w:r>
              <w:rPr>
                <w:rFonts w:ascii="Arial" w:hAnsi="Arial"/>
                <w:sz w:val="22"/>
              </w:rPr>
              <w:t>AQD Contact:</w:t>
            </w:r>
          </w:p>
        </w:tc>
        <w:tc>
          <w:tcPr>
            <w:tcW w:w="5796" w:type="dxa"/>
          </w:tcPr>
          <w:p w14:paraId="55241744" w14:textId="47A5F746" w:rsidR="00F8342C" w:rsidRDefault="00EE62DD" w:rsidP="00F8342C">
            <w:pPr>
              <w:rPr>
                <w:rFonts w:ascii="Arial" w:hAnsi="Arial" w:cs="Arial"/>
                <w:sz w:val="22"/>
                <w:szCs w:val="22"/>
              </w:rPr>
            </w:pPr>
            <w:r>
              <w:rPr>
                <w:rFonts w:ascii="Arial" w:hAnsi="Arial" w:cs="Arial"/>
                <w:sz w:val="22"/>
                <w:szCs w:val="22"/>
              </w:rPr>
              <w:t>Julie L. Brunner</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24" w:name="Text22"/>
            <w:r w:rsidRPr="00CA06E7">
              <w:rPr>
                <w:rFonts w:ascii="Arial" w:hAnsi="Arial" w:cs="Arial"/>
                <w:sz w:val="22"/>
                <w:szCs w:val="22"/>
              </w:rPr>
              <w:instrText xml:space="preserve"> FORMTEXT </w:instrText>
            </w:r>
            <w:r w:rsidR="00687845">
              <w:rPr>
                <w:rFonts w:ascii="Arial" w:hAnsi="Arial" w:cs="Arial"/>
                <w:sz w:val="22"/>
                <w:szCs w:val="22"/>
              </w:rPr>
            </w:r>
            <w:r w:rsidR="00687845">
              <w:rPr>
                <w:rFonts w:ascii="Arial" w:hAnsi="Arial" w:cs="Arial"/>
                <w:sz w:val="22"/>
                <w:szCs w:val="22"/>
              </w:rPr>
              <w:fldChar w:fldCharType="separate"/>
            </w:r>
            <w:r w:rsidRPr="00CA06E7">
              <w:rPr>
                <w:rFonts w:ascii="Arial" w:hAnsi="Arial" w:cs="Arial"/>
                <w:sz w:val="22"/>
                <w:szCs w:val="22"/>
              </w:rPr>
              <w:fldChar w:fldCharType="end"/>
            </w:r>
            <w:bookmarkEnd w:id="24"/>
            <w:r w:rsidRPr="00CA06E7">
              <w:rPr>
                <w:rFonts w:ascii="Arial" w:hAnsi="Arial" w:cs="Arial"/>
                <w:sz w:val="22"/>
                <w:szCs w:val="22"/>
              </w:rPr>
              <w:t xml:space="preserve">, </w:t>
            </w:r>
            <w:r w:rsidR="00F8342C">
              <w:rPr>
                <w:rFonts w:ascii="Arial" w:hAnsi="Arial" w:cs="Arial"/>
                <w:sz w:val="22"/>
                <w:szCs w:val="22"/>
              </w:rPr>
              <w:t>Environmental Quality Specialist</w:t>
            </w:r>
          </w:p>
          <w:p w14:paraId="0C074ABE" w14:textId="031416B1" w:rsidR="00EE62DD" w:rsidRDefault="0034558D" w:rsidP="00F8342C">
            <w:pPr>
              <w:rPr>
                <w:rFonts w:ascii="Arial" w:hAnsi="Arial"/>
                <w:sz w:val="22"/>
              </w:rPr>
            </w:pPr>
            <w:r>
              <w:rPr>
                <w:rFonts w:ascii="Arial" w:hAnsi="Arial" w:cs="Arial"/>
                <w:sz w:val="22"/>
                <w:szCs w:val="22"/>
              </w:rPr>
              <w:t>517-275-0415</w:t>
            </w:r>
          </w:p>
        </w:tc>
      </w:tr>
    </w:tbl>
    <w:p w14:paraId="1EF2566F" w14:textId="77777777" w:rsidR="00EE62DD" w:rsidRDefault="00EE62DD">
      <w:pPr>
        <w:jc w:val="both"/>
        <w:rPr>
          <w:rFonts w:ascii="Arial" w:hAnsi="Arial"/>
          <w:sz w:val="22"/>
        </w:rPr>
      </w:pPr>
    </w:p>
    <w:p w14:paraId="51EA9B97" w14:textId="77777777" w:rsidR="00EE62DD" w:rsidRDefault="00EE62DD">
      <w:pPr>
        <w:rPr>
          <w:rFonts w:ascii="Arial" w:hAnsi="Arial"/>
          <w:b/>
          <w:sz w:val="22"/>
          <w:u w:val="single"/>
        </w:rPr>
      </w:pPr>
      <w:bookmarkStart w:id="25" w:name="_Toc482691123"/>
      <w:r>
        <w:rPr>
          <w:rFonts w:ascii="Arial" w:hAnsi="Arial"/>
          <w:b/>
          <w:sz w:val="22"/>
          <w:u w:val="single"/>
        </w:rPr>
        <w:t>Summary of Pertinent Comments</w:t>
      </w:r>
      <w:bookmarkEnd w:id="25"/>
    </w:p>
    <w:p w14:paraId="305FE3B2" w14:textId="77777777" w:rsidR="00EE62DD" w:rsidRDefault="00EE62DD">
      <w:pPr>
        <w:rPr>
          <w:rFonts w:ascii="Arial" w:hAnsi="Arial"/>
          <w:b/>
          <w:sz w:val="22"/>
          <w:u w:val="single"/>
        </w:rPr>
      </w:pPr>
    </w:p>
    <w:p w14:paraId="69AEF675" w14:textId="77777777" w:rsidR="00EE62DD" w:rsidRDefault="00EE62DD">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687845">
        <w:rPr>
          <w:rFonts w:ascii="Arial" w:hAnsi="Arial"/>
          <w:sz w:val="22"/>
        </w:rPr>
      </w:r>
      <w:r w:rsidR="00687845">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00972F77" w14:textId="77777777" w:rsidR="00687845" w:rsidRDefault="00687845">
      <w:pPr>
        <w:outlineLvl w:val="0"/>
        <w:rPr>
          <w:rFonts w:ascii="Arial" w:hAnsi="Arial"/>
          <w:sz w:val="22"/>
        </w:rPr>
      </w:pPr>
    </w:p>
    <w:p w14:paraId="7CD20046" w14:textId="77777777" w:rsidR="00687845" w:rsidRDefault="00687845" w:rsidP="00687845">
      <w:pPr>
        <w:rPr>
          <w:rFonts w:ascii="Arial" w:hAnsi="Arial"/>
          <w:b/>
          <w:sz w:val="22"/>
        </w:rPr>
      </w:pPr>
    </w:p>
    <w:p w14:paraId="1F618341" w14:textId="0D34BE8D" w:rsidR="00687845" w:rsidRDefault="00687845" w:rsidP="00687845">
      <w:pPr>
        <w:rPr>
          <w:rFonts w:ascii="Arial" w:hAnsi="Arial"/>
          <w:b/>
          <w:sz w:val="22"/>
          <w:u w:val="single"/>
        </w:rPr>
      </w:pPr>
      <w:bookmarkStart w:id="26" w:name="_Toc482691124"/>
      <w:r>
        <w:rPr>
          <w:rFonts w:ascii="Arial" w:hAnsi="Arial"/>
          <w:b/>
          <w:sz w:val="22"/>
          <w:u w:val="single"/>
        </w:rPr>
        <w:t xml:space="preserve">Changes to the </w:t>
      </w:r>
      <w:r>
        <w:rPr>
          <w:rFonts w:ascii="Arial" w:hAnsi="Arial" w:cs="Arial"/>
          <w:b/>
          <w:sz w:val="22"/>
          <w:szCs w:val="22"/>
          <w:u w:val="single"/>
        </w:rPr>
        <w:t xml:space="preserve">October 2, </w:t>
      </w:r>
      <w:proofErr w:type="gramStart"/>
      <w:r>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Pr>
          <w:rFonts w:ascii="Arial" w:hAnsi="Arial"/>
          <w:b/>
          <w:sz w:val="22"/>
          <w:u w:val="single"/>
        </w:rPr>
      </w:r>
      <w:r>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6"/>
    </w:p>
    <w:p w14:paraId="7AF517F8" w14:textId="77777777" w:rsidR="00687845" w:rsidRDefault="00687845" w:rsidP="00687845">
      <w:pPr>
        <w:rPr>
          <w:rFonts w:ascii="Arial" w:hAnsi="Arial"/>
          <w:b/>
          <w:sz w:val="22"/>
        </w:rPr>
      </w:pPr>
    </w:p>
    <w:p w14:paraId="27A5909D" w14:textId="77777777" w:rsidR="00687845" w:rsidRDefault="00687845" w:rsidP="00687845">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Pr>
          <w:rFonts w:ascii="Arial" w:hAnsi="Arial"/>
          <w:sz w:val="22"/>
        </w:rPr>
      </w:r>
      <w:r>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2271A4F5" w14:textId="77777777" w:rsidR="00687845" w:rsidRDefault="00687845">
      <w:pPr>
        <w:outlineLvl w:val="0"/>
        <w:rPr>
          <w:rFonts w:ascii="Arial" w:hAnsi="Arial"/>
          <w:sz w:val="22"/>
        </w:rPr>
      </w:pPr>
    </w:p>
    <w:sectPr w:rsidR="00687845">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4B98" w14:textId="77777777" w:rsidR="00566083" w:rsidRDefault="00566083">
      <w:r>
        <w:separator/>
      </w:r>
    </w:p>
  </w:endnote>
  <w:endnote w:type="continuationSeparator" w:id="0">
    <w:p w14:paraId="14B7F9EB" w14:textId="77777777" w:rsidR="00566083" w:rsidRDefault="0056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4CDB" w14:textId="77777777" w:rsidR="009B3DAC" w:rsidRDefault="009B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D56"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4AA"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D241ECB"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w:t>
    </w:r>
    <w:r w:rsidR="009B3DAC">
      <w:rPr>
        <w:rStyle w:val="PageNumber"/>
        <w:rFonts w:ascii="Arial" w:hAnsi="Arial"/>
        <w:sz w:val="16"/>
        <w:szCs w:val="16"/>
      </w:rPr>
      <w:t>6</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1EE2" w14:textId="77777777" w:rsidR="00566083" w:rsidRDefault="00566083">
      <w:r>
        <w:separator/>
      </w:r>
    </w:p>
  </w:footnote>
  <w:footnote w:type="continuationSeparator" w:id="0">
    <w:p w14:paraId="050ED827" w14:textId="77777777" w:rsidR="00566083" w:rsidRDefault="00566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1C62" w14:textId="77777777" w:rsidR="009B3DAC" w:rsidRDefault="009B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2BA0" w14:textId="77777777" w:rsidR="009B3DAC" w:rsidRDefault="009B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9968" w14:textId="77777777" w:rsidR="009B3DAC" w:rsidRDefault="009B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92"/>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4107"/>
    <w:rsid w:val="00056A06"/>
    <w:rsid w:val="00057978"/>
    <w:rsid w:val="00060FD0"/>
    <w:rsid w:val="00061BF9"/>
    <w:rsid w:val="00070B20"/>
    <w:rsid w:val="00082A06"/>
    <w:rsid w:val="00083979"/>
    <w:rsid w:val="000842C3"/>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0B60"/>
    <w:rsid w:val="000F32F4"/>
    <w:rsid w:val="000F5CD3"/>
    <w:rsid w:val="000F73C3"/>
    <w:rsid w:val="001002E3"/>
    <w:rsid w:val="00100562"/>
    <w:rsid w:val="00102B51"/>
    <w:rsid w:val="0010361E"/>
    <w:rsid w:val="001111DD"/>
    <w:rsid w:val="00111584"/>
    <w:rsid w:val="00111DE5"/>
    <w:rsid w:val="00113B82"/>
    <w:rsid w:val="00114C09"/>
    <w:rsid w:val="001159B4"/>
    <w:rsid w:val="00115DF5"/>
    <w:rsid w:val="00123005"/>
    <w:rsid w:val="0012305E"/>
    <w:rsid w:val="001269C0"/>
    <w:rsid w:val="001301E9"/>
    <w:rsid w:val="0013047D"/>
    <w:rsid w:val="00135426"/>
    <w:rsid w:val="00137218"/>
    <w:rsid w:val="001429D1"/>
    <w:rsid w:val="00142DA1"/>
    <w:rsid w:val="00142E85"/>
    <w:rsid w:val="0014659D"/>
    <w:rsid w:val="001466BD"/>
    <w:rsid w:val="001466CA"/>
    <w:rsid w:val="00153D66"/>
    <w:rsid w:val="0015403D"/>
    <w:rsid w:val="00154568"/>
    <w:rsid w:val="00161412"/>
    <w:rsid w:val="00161D0E"/>
    <w:rsid w:val="001647D7"/>
    <w:rsid w:val="00167B85"/>
    <w:rsid w:val="00172178"/>
    <w:rsid w:val="001723A8"/>
    <w:rsid w:val="00172BD9"/>
    <w:rsid w:val="00175DF5"/>
    <w:rsid w:val="00177285"/>
    <w:rsid w:val="001801BE"/>
    <w:rsid w:val="001808E7"/>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1DAC"/>
    <w:rsid w:val="0023247F"/>
    <w:rsid w:val="00237F04"/>
    <w:rsid w:val="00240431"/>
    <w:rsid w:val="0024506D"/>
    <w:rsid w:val="00250171"/>
    <w:rsid w:val="00251166"/>
    <w:rsid w:val="0025199F"/>
    <w:rsid w:val="002519D9"/>
    <w:rsid w:val="00252680"/>
    <w:rsid w:val="00255E2E"/>
    <w:rsid w:val="00255F3A"/>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A633E"/>
    <w:rsid w:val="002B074D"/>
    <w:rsid w:val="002B092A"/>
    <w:rsid w:val="002B11E3"/>
    <w:rsid w:val="002B3A1D"/>
    <w:rsid w:val="002B4B0E"/>
    <w:rsid w:val="002B5D3B"/>
    <w:rsid w:val="002B6996"/>
    <w:rsid w:val="002B7F84"/>
    <w:rsid w:val="002C0333"/>
    <w:rsid w:val="002C652F"/>
    <w:rsid w:val="002D06FC"/>
    <w:rsid w:val="002D10C6"/>
    <w:rsid w:val="002D148E"/>
    <w:rsid w:val="002D59C7"/>
    <w:rsid w:val="002D6ACE"/>
    <w:rsid w:val="002E0E12"/>
    <w:rsid w:val="002E67B8"/>
    <w:rsid w:val="002F0CC3"/>
    <w:rsid w:val="002F13C4"/>
    <w:rsid w:val="002F1D39"/>
    <w:rsid w:val="002F4F45"/>
    <w:rsid w:val="002F5B86"/>
    <w:rsid w:val="003023FC"/>
    <w:rsid w:val="00302FA1"/>
    <w:rsid w:val="003047E4"/>
    <w:rsid w:val="003049AC"/>
    <w:rsid w:val="003061C0"/>
    <w:rsid w:val="00306FD5"/>
    <w:rsid w:val="00310006"/>
    <w:rsid w:val="0031080C"/>
    <w:rsid w:val="00316655"/>
    <w:rsid w:val="003173E8"/>
    <w:rsid w:val="00333AE9"/>
    <w:rsid w:val="00335641"/>
    <w:rsid w:val="003356E7"/>
    <w:rsid w:val="00337750"/>
    <w:rsid w:val="00340C1D"/>
    <w:rsid w:val="003450FD"/>
    <w:rsid w:val="0034558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C2933"/>
    <w:rsid w:val="003C4B9D"/>
    <w:rsid w:val="003D3C7B"/>
    <w:rsid w:val="003D6336"/>
    <w:rsid w:val="003D6A01"/>
    <w:rsid w:val="003D6B07"/>
    <w:rsid w:val="003D6C8F"/>
    <w:rsid w:val="003D72A0"/>
    <w:rsid w:val="003E1530"/>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99"/>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8C9"/>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53AB"/>
    <w:rsid w:val="005559DB"/>
    <w:rsid w:val="005619EA"/>
    <w:rsid w:val="00562E17"/>
    <w:rsid w:val="00562E6E"/>
    <w:rsid w:val="00566083"/>
    <w:rsid w:val="00566446"/>
    <w:rsid w:val="00570468"/>
    <w:rsid w:val="00572826"/>
    <w:rsid w:val="005728E4"/>
    <w:rsid w:val="00572F51"/>
    <w:rsid w:val="0057400E"/>
    <w:rsid w:val="005758FF"/>
    <w:rsid w:val="005768C3"/>
    <w:rsid w:val="00585C3A"/>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30D2"/>
    <w:rsid w:val="005C40C4"/>
    <w:rsid w:val="005C4415"/>
    <w:rsid w:val="005C6DFC"/>
    <w:rsid w:val="005D0722"/>
    <w:rsid w:val="005D3DDD"/>
    <w:rsid w:val="005D692F"/>
    <w:rsid w:val="005E2621"/>
    <w:rsid w:val="005E5143"/>
    <w:rsid w:val="005E7221"/>
    <w:rsid w:val="005F1B8C"/>
    <w:rsid w:val="005F1FFC"/>
    <w:rsid w:val="00600D78"/>
    <w:rsid w:val="00602ED9"/>
    <w:rsid w:val="0060352A"/>
    <w:rsid w:val="00604E76"/>
    <w:rsid w:val="006051CB"/>
    <w:rsid w:val="00610D52"/>
    <w:rsid w:val="00611F67"/>
    <w:rsid w:val="0061223B"/>
    <w:rsid w:val="006138D1"/>
    <w:rsid w:val="00613A55"/>
    <w:rsid w:val="00615F8C"/>
    <w:rsid w:val="00616FFF"/>
    <w:rsid w:val="00621F23"/>
    <w:rsid w:val="006240B1"/>
    <w:rsid w:val="00630E5E"/>
    <w:rsid w:val="00632891"/>
    <w:rsid w:val="006335CA"/>
    <w:rsid w:val="00633724"/>
    <w:rsid w:val="0063474D"/>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37C2"/>
    <w:rsid w:val="00675B1A"/>
    <w:rsid w:val="006763DC"/>
    <w:rsid w:val="00676680"/>
    <w:rsid w:val="00676CAB"/>
    <w:rsid w:val="00680643"/>
    <w:rsid w:val="00683CEC"/>
    <w:rsid w:val="00684786"/>
    <w:rsid w:val="0068541F"/>
    <w:rsid w:val="00686121"/>
    <w:rsid w:val="00687845"/>
    <w:rsid w:val="00690FF9"/>
    <w:rsid w:val="00692689"/>
    <w:rsid w:val="0069759E"/>
    <w:rsid w:val="006976A6"/>
    <w:rsid w:val="006978FD"/>
    <w:rsid w:val="00697E2F"/>
    <w:rsid w:val="006A2CA7"/>
    <w:rsid w:val="006A43CB"/>
    <w:rsid w:val="006B4DBB"/>
    <w:rsid w:val="006B7EC5"/>
    <w:rsid w:val="006C0886"/>
    <w:rsid w:val="006C1943"/>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5A5D"/>
    <w:rsid w:val="00726518"/>
    <w:rsid w:val="00735DA9"/>
    <w:rsid w:val="00736652"/>
    <w:rsid w:val="00740674"/>
    <w:rsid w:val="00742DEE"/>
    <w:rsid w:val="00743A66"/>
    <w:rsid w:val="007460BC"/>
    <w:rsid w:val="0074639E"/>
    <w:rsid w:val="00746F0A"/>
    <w:rsid w:val="0075342F"/>
    <w:rsid w:val="00760484"/>
    <w:rsid w:val="00762A17"/>
    <w:rsid w:val="007648FA"/>
    <w:rsid w:val="00766992"/>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1D62"/>
    <w:rsid w:val="007C2B15"/>
    <w:rsid w:val="007C416D"/>
    <w:rsid w:val="007C66EE"/>
    <w:rsid w:val="007C69F2"/>
    <w:rsid w:val="007C7308"/>
    <w:rsid w:val="007D067F"/>
    <w:rsid w:val="007D09D9"/>
    <w:rsid w:val="007D3294"/>
    <w:rsid w:val="007D3B74"/>
    <w:rsid w:val="007D429F"/>
    <w:rsid w:val="007D4663"/>
    <w:rsid w:val="007D7915"/>
    <w:rsid w:val="007E0BD7"/>
    <w:rsid w:val="007E2987"/>
    <w:rsid w:val="007E39D1"/>
    <w:rsid w:val="007F3C6F"/>
    <w:rsid w:val="007F3FBA"/>
    <w:rsid w:val="007F62B1"/>
    <w:rsid w:val="007F73D0"/>
    <w:rsid w:val="00800330"/>
    <w:rsid w:val="0080151E"/>
    <w:rsid w:val="008051A8"/>
    <w:rsid w:val="00805D25"/>
    <w:rsid w:val="00813FB1"/>
    <w:rsid w:val="00823887"/>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4D1E"/>
    <w:rsid w:val="008B70E2"/>
    <w:rsid w:val="008B7F9F"/>
    <w:rsid w:val="008C0EAF"/>
    <w:rsid w:val="008C175D"/>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4B90"/>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E10CB"/>
    <w:rsid w:val="009E2122"/>
    <w:rsid w:val="009E4796"/>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2140"/>
    <w:rsid w:val="00A73320"/>
    <w:rsid w:val="00A7562C"/>
    <w:rsid w:val="00A757D5"/>
    <w:rsid w:val="00A75C83"/>
    <w:rsid w:val="00A82D08"/>
    <w:rsid w:val="00A8419D"/>
    <w:rsid w:val="00A85B58"/>
    <w:rsid w:val="00A8755E"/>
    <w:rsid w:val="00A94AEF"/>
    <w:rsid w:val="00A9700A"/>
    <w:rsid w:val="00AA0D6E"/>
    <w:rsid w:val="00AA1252"/>
    <w:rsid w:val="00AA4AB0"/>
    <w:rsid w:val="00AB1054"/>
    <w:rsid w:val="00AB1DA1"/>
    <w:rsid w:val="00AB5494"/>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D3A"/>
    <w:rsid w:val="00B1343D"/>
    <w:rsid w:val="00B17134"/>
    <w:rsid w:val="00B17711"/>
    <w:rsid w:val="00B20017"/>
    <w:rsid w:val="00B20A6D"/>
    <w:rsid w:val="00B2681D"/>
    <w:rsid w:val="00B30E88"/>
    <w:rsid w:val="00B3117B"/>
    <w:rsid w:val="00B333DF"/>
    <w:rsid w:val="00B336B9"/>
    <w:rsid w:val="00B37F1A"/>
    <w:rsid w:val="00B45992"/>
    <w:rsid w:val="00B50C3F"/>
    <w:rsid w:val="00B51183"/>
    <w:rsid w:val="00B547BF"/>
    <w:rsid w:val="00B54C93"/>
    <w:rsid w:val="00B63414"/>
    <w:rsid w:val="00B66177"/>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493F"/>
    <w:rsid w:val="00BE5F90"/>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870"/>
    <w:rsid w:val="00D72BA1"/>
    <w:rsid w:val="00D75A5C"/>
    <w:rsid w:val="00D75CF1"/>
    <w:rsid w:val="00D81EA9"/>
    <w:rsid w:val="00D84FCD"/>
    <w:rsid w:val="00D901A8"/>
    <w:rsid w:val="00D90F40"/>
    <w:rsid w:val="00D91784"/>
    <w:rsid w:val="00D917CF"/>
    <w:rsid w:val="00D923A0"/>
    <w:rsid w:val="00D93BF5"/>
    <w:rsid w:val="00D93FAC"/>
    <w:rsid w:val="00D9587D"/>
    <w:rsid w:val="00D95EB4"/>
    <w:rsid w:val="00DA0519"/>
    <w:rsid w:val="00DA122E"/>
    <w:rsid w:val="00DA1E6B"/>
    <w:rsid w:val="00DA318D"/>
    <w:rsid w:val="00DA714D"/>
    <w:rsid w:val="00DB1A79"/>
    <w:rsid w:val="00DB3C7E"/>
    <w:rsid w:val="00DB3FDC"/>
    <w:rsid w:val="00DB5924"/>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299A"/>
    <w:rsid w:val="00E94CDE"/>
    <w:rsid w:val="00E960AC"/>
    <w:rsid w:val="00EA38D1"/>
    <w:rsid w:val="00EA42F9"/>
    <w:rsid w:val="00EA5DD1"/>
    <w:rsid w:val="00EB17D6"/>
    <w:rsid w:val="00EB2F29"/>
    <w:rsid w:val="00EC093E"/>
    <w:rsid w:val="00EC0D9E"/>
    <w:rsid w:val="00EC142A"/>
    <w:rsid w:val="00EC23F8"/>
    <w:rsid w:val="00EC528A"/>
    <w:rsid w:val="00EC66A7"/>
    <w:rsid w:val="00ED0E53"/>
    <w:rsid w:val="00ED33A0"/>
    <w:rsid w:val="00ED4100"/>
    <w:rsid w:val="00ED6114"/>
    <w:rsid w:val="00EE0520"/>
    <w:rsid w:val="00EE0A7B"/>
    <w:rsid w:val="00EE5339"/>
    <w:rsid w:val="00EE6056"/>
    <w:rsid w:val="00EE62DD"/>
    <w:rsid w:val="00EE6CC6"/>
    <w:rsid w:val="00EF03C5"/>
    <w:rsid w:val="00EF05C3"/>
    <w:rsid w:val="00EF0691"/>
    <w:rsid w:val="00EF2269"/>
    <w:rsid w:val="00EF28E8"/>
    <w:rsid w:val="00EF52AE"/>
    <w:rsid w:val="00EF784B"/>
    <w:rsid w:val="00EF79CE"/>
    <w:rsid w:val="00F018EA"/>
    <w:rsid w:val="00F053A4"/>
    <w:rsid w:val="00F05C88"/>
    <w:rsid w:val="00F11255"/>
    <w:rsid w:val="00F124E0"/>
    <w:rsid w:val="00F15946"/>
    <w:rsid w:val="00F16911"/>
    <w:rsid w:val="00F17985"/>
    <w:rsid w:val="00F208FE"/>
    <w:rsid w:val="00F21DBA"/>
    <w:rsid w:val="00F23D8B"/>
    <w:rsid w:val="00F27AF7"/>
    <w:rsid w:val="00F320F6"/>
    <w:rsid w:val="00F3515D"/>
    <w:rsid w:val="00F352E6"/>
    <w:rsid w:val="00F37731"/>
    <w:rsid w:val="00F37B82"/>
    <w:rsid w:val="00F40DB3"/>
    <w:rsid w:val="00F41E50"/>
    <w:rsid w:val="00F477A5"/>
    <w:rsid w:val="00F478F0"/>
    <w:rsid w:val="00F5342E"/>
    <w:rsid w:val="00F545EB"/>
    <w:rsid w:val="00F546FE"/>
    <w:rsid w:val="00F55032"/>
    <w:rsid w:val="00F64196"/>
    <w:rsid w:val="00F65467"/>
    <w:rsid w:val="00F72008"/>
    <w:rsid w:val="00F72107"/>
    <w:rsid w:val="00F72BBB"/>
    <w:rsid w:val="00F734C6"/>
    <w:rsid w:val="00F73A59"/>
    <w:rsid w:val="00F77AFD"/>
    <w:rsid w:val="00F827A0"/>
    <w:rsid w:val="00F8342C"/>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6292"/>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787353B"/>
  <w15:chartTrackingRefBased/>
  <w15:docId w15:val="{0D1ED4FA-937E-485A-8B7B-00ADA03E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A1252"/>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3</TotalTime>
  <Pages>9</Pages>
  <Words>2589</Words>
  <Characters>14718</Characters>
  <Application>Microsoft Office Word</Application>
  <DocSecurity>0</DocSecurity>
  <Lines>490</Lines>
  <Paragraphs>293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17014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3</cp:revision>
  <cp:lastPrinted>2013-10-29T20:42:00Z</cp:lastPrinted>
  <dcterms:created xsi:type="dcterms:W3CDTF">2023-12-19T15:52:00Z</dcterms:created>
  <dcterms:modified xsi:type="dcterms:W3CDTF">2023-12-19T20:48:00Z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