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4ADA203D" w14:textId="77777777" w:rsidTr="00A9750A">
        <w:tc>
          <w:tcPr>
            <w:tcW w:w="810" w:type="dxa"/>
          </w:tcPr>
          <w:p w14:paraId="7F481CDF" w14:textId="77777777" w:rsidR="005E5399" w:rsidRDefault="005E5399">
            <w:pPr>
              <w:jc w:val="center"/>
              <w:rPr>
                <w:sz w:val="16"/>
              </w:rPr>
            </w:pPr>
          </w:p>
        </w:tc>
        <w:tc>
          <w:tcPr>
            <w:tcW w:w="9000" w:type="dxa"/>
          </w:tcPr>
          <w:p w14:paraId="0C8884E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C608A48" w14:textId="77777777" w:rsidR="005E5399" w:rsidRDefault="00012E33">
            <w:pPr>
              <w:spacing w:before="20" w:after="20"/>
              <w:jc w:val="center"/>
              <w:rPr>
                <w:sz w:val="16"/>
              </w:rPr>
            </w:pPr>
            <w:r w:rsidRPr="00012E33">
              <w:rPr>
                <w:b/>
                <w:sz w:val="24"/>
                <w:szCs w:val="24"/>
              </w:rPr>
              <w:t>AIR QUALITY DIVISION</w:t>
            </w:r>
          </w:p>
        </w:tc>
        <w:tc>
          <w:tcPr>
            <w:tcW w:w="720" w:type="dxa"/>
          </w:tcPr>
          <w:p w14:paraId="4EA5D49B" w14:textId="77777777" w:rsidR="005E5399" w:rsidRDefault="005E5399">
            <w:pPr>
              <w:jc w:val="center"/>
              <w:rPr>
                <w:b/>
                <w:sz w:val="24"/>
              </w:rPr>
            </w:pPr>
          </w:p>
        </w:tc>
      </w:tr>
      <w:tr w:rsidR="005E5399" w14:paraId="381A7089" w14:textId="77777777" w:rsidTr="00A9750A">
        <w:trPr>
          <w:cantSplit/>
          <w:trHeight w:val="146"/>
        </w:trPr>
        <w:tc>
          <w:tcPr>
            <w:tcW w:w="10530" w:type="dxa"/>
            <w:gridSpan w:val="3"/>
          </w:tcPr>
          <w:p w14:paraId="2D13AD83" w14:textId="77777777" w:rsidR="00C7692A" w:rsidRPr="006B4E48" w:rsidRDefault="00C7692A" w:rsidP="00C2618F">
            <w:pPr>
              <w:jc w:val="center"/>
              <w:rPr>
                <w:szCs w:val="22"/>
              </w:rPr>
            </w:pPr>
          </w:p>
          <w:p w14:paraId="66F43CE6" w14:textId="79F1244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C0B17">
              <w:rPr>
                <w:szCs w:val="22"/>
              </w:rPr>
              <w:t xml:space="preserve"> July 6, 2021</w:t>
            </w:r>
          </w:p>
          <w:p w14:paraId="42D13A3E" w14:textId="77777777" w:rsidR="006B4E48" w:rsidRPr="00927270" w:rsidRDefault="006B4E48" w:rsidP="00C2618F">
            <w:pPr>
              <w:jc w:val="center"/>
              <w:rPr>
                <w:szCs w:val="22"/>
              </w:rPr>
            </w:pPr>
          </w:p>
          <w:p w14:paraId="6FB42B92" w14:textId="001279D8" w:rsidR="00C2618F" w:rsidRDefault="00CF4DAE" w:rsidP="00CF4DAE">
            <w:pPr>
              <w:tabs>
                <w:tab w:val="center" w:pos="5157"/>
                <w:tab w:val="left" w:pos="6225"/>
              </w:tabs>
              <w:rPr>
                <w:szCs w:val="22"/>
              </w:rPr>
            </w:pPr>
            <w:r>
              <w:rPr>
                <w:szCs w:val="22"/>
              </w:rPr>
              <w:tab/>
            </w:r>
            <w:r w:rsidR="00C2618F" w:rsidRPr="00927270">
              <w:rPr>
                <w:szCs w:val="22"/>
              </w:rPr>
              <w:t>ISSUED TO</w:t>
            </w:r>
            <w:r>
              <w:rPr>
                <w:szCs w:val="22"/>
              </w:rPr>
              <w:tab/>
            </w:r>
          </w:p>
          <w:p w14:paraId="5FD91448" w14:textId="77777777" w:rsidR="00CF4DAE" w:rsidRPr="00927270" w:rsidRDefault="00CF4DAE" w:rsidP="00CF4DAE">
            <w:pPr>
              <w:tabs>
                <w:tab w:val="center" w:pos="5157"/>
                <w:tab w:val="left" w:pos="6225"/>
              </w:tabs>
              <w:rPr>
                <w:szCs w:val="22"/>
              </w:rPr>
            </w:pPr>
          </w:p>
          <w:p w14:paraId="6DF87214" w14:textId="122FFE4C" w:rsidR="00C2618F" w:rsidRPr="00CF4DAE" w:rsidRDefault="00CF4DAE" w:rsidP="00C2618F">
            <w:pPr>
              <w:jc w:val="center"/>
              <w:rPr>
                <w:b/>
                <w:bCs/>
                <w:szCs w:val="22"/>
              </w:rPr>
            </w:pPr>
            <w:r w:rsidRPr="00CF4DAE">
              <w:rPr>
                <w:b/>
                <w:bCs/>
                <w:szCs w:val="22"/>
              </w:rPr>
              <w:t>Great Lakes Gas Transmission Limited Partnership</w:t>
            </w:r>
          </w:p>
          <w:p w14:paraId="563B6DA5" w14:textId="77777777" w:rsidR="00CF4DAE" w:rsidRPr="00927270" w:rsidRDefault="00CF4DAE" w:rsidP="00C2618F">
            <w:pPr>
              <w:jc w:val="center"/>
              <w:rPr>
                <w:szCs w:val="22"/>
              </w:rPr>
            </w:pPr>
          </w:p>
          <w:p w14:paraId="6F3D54C9" w14:textId="505E8899" w:rsidR="00B9050D" w:rsidRPr="00745818" w:rsidRDefault="00A8323F" w:rsidP="00B9050D">
            <w:pPr>
              <w:jc w:val="center"/>
              <w:rPr>
                <w:b/>
                <w:szCs w:val="22"/>
              </w:rPr>
            </w:pPr>
            <w:bookmarkStart w:id="0" w:name="bCompanyName"/>
            <w:r>
              <w:rPr>
                <w:b/>
                <w:szCs w:val="22"/>
              </w:rPr>
              <w:t>Great Lakes Gas Transmission</w:t>
            </w:r>
            <w:r w:rsidR="0021783C">
              <w:rPr>
                <w:b/>
                <w:szCs w:val="22"/>
              </w:rPr>
              <w:t xml:space="preserve"> -</w:t>
            </w:r>
            <w:r>
              <w:rPr>
                <w:b/>
                <w:szCs w:val="22"/>
              </w:rPr>
              <w:t xml:space="preserve"> Crystal Falls Compressor Station No. 8</w:t>
            </w:r>
          </w:p>
          <w:bookmarkEnd w:id="0"/>
          <w:p w14:paraId="1EEA9609" w14:textId="77777777" w:rsidR="00C2618F" w:rsidRPr="00927270" w:rsidRDefault="00C2618F" w:rsidP="00C2618F">
            <w:pPr>
              <w:jc w:val="center"/>
              <w:rPr>
                <w:szCs w:val="22"/>
              </w:rPr>
            </w:pPr>
          </w:p>
          <w:p w14:paraId="288AAA38" w14:textId="77777777" w:rsidR="00C2618F" w:rsidRDefault="00C2618F" w:rsidP="00C2618F">
            <w:pPr>
              <w:jc w:val="center"/>
              <w:rPr>
                <w:szCs w:val="22"/>
              </w:rPr>
            </w:pPr>
            <w:r w:rsidRPr="00927270">
              <w:rPr>
                <w:szCs w:val="22"/>
              </w:rPr>
              <w:t xml:space="preserve">State Registration Number (SRN):  </w:t>
            </w:r>
            <w:bookmarkStart w:id="1" w:name="bSRN"/>
            <w:r w:rsidR="00A8323F">
              <w:rPr>
                <w:szCs w:val="22"/>
              </w:rPr>
              <w:t>N3760</w:t>
            </w:r>
            <w:bookmarkEnd w:id="1"/>
          </w:p>
          <w:p w14:paraId="6AB0DCBD" w14:textId="77777777" w:rsidR="00807634" w:rsidRPr="00927270" w:rsidRDefault="00807634" w:rsidP="00C2618F">
            <w:pPr>
              <w:jc w:val="center"/>
              <w:rPr>
                <w:szCs w:val="22"/>
              </w:rPr>
            </w:pPr>
          </w:p>
          <w:p w14:paraId="1E1139EB" w14:textId="77777777" w:rsidR="00C2618F" w:rsidRPr="00927270" w:rsidRDefault="00C2618F" w:rsidP="00C2618F">
            <w:pPr>
              <w:jc w:val="center"/>
              <w:rPr>
                <w:szCs w:val="22"/>
              </w:rPr>
            </w:pPr>
            <w:r w:rsidRPr="00927270">
              <w:rPr>
                <w:szCs w:val="22"/>
              </w:rPr>
              <w:t>LOCATED AT</w:t>
            </w:r>
          </w:p>
          <w:p w14:paraId="15E7BE7F" w14:textId="77777777" w:rsidR="002B29E9" w:rsidRPr="00927270" w:rsidRDefault="002B29E9" w:rsidP="002B29E9">
            <w:pPr>
              <w:jc w:val="center"/>
              <w:rPr>
                <w:szCs w:val="22"/>
              </w:rPr>
            </w:pPr>
          </w:p>
          <w:p w14:paraId="7683C49B" w14:textId="671C8D64" w:rsidR="005E5399" w:rsidRPr="003F5BE8" w:rsidRDefault="00A8323F" w:rsidP="002B29E9">
            <w:pPr>
              <w:jc w:val="center"/>
              <w:rPr>
                <w:szCs w:val="22"/>
              </w:rPr>
            </w:pPr>
            <w:bookmarkStart w:id="2" w:name="bStreetAddress"/>
            <w:bookmarkEnd w:id="2"/>
            <w:r>
              <w:rPr>
                <w:szCs w:val="22"/>
              </w:rPr>
              <w:t>151 Oss Road</w:t>
            </w:r>
            <w:r w:rsidR="002B29E9">
              <w:rPr>
                <w:szCs w:val="22"/>
              </w:rPr>
              <w:t xml:space="preserve">, </w:t>
            </w:r>
            <w:bookmarkStart w:id="3" w:name="bCity"/>
            <w:bookmarkEnd w:id="3"/>
            <w:r>
              <w:rPr>
                <w:szCs w:val="22"/>
              </w:rPr>
              <w:t>Crystal Falls</w:t>
            </w:r>
            <w:r w:rsidR="002B29E9">
              <w:rPr>
                <w:szCs w:val="22"/>
              </w:rPr>
              <w:t>,</w:t>
            </w:r>
            <w:r w:rsidR="00995605">
              <w:rPr>
                <w:szCs w:val="22"/>
              </w:rPr>
              <w:t xml:space="preserve"> </w:t>
            </w:r>
            <w:bookmarkStart w:id="4" w:name="bCounty"/>
            <w:bookmarkEnd w:id="4"/>
            <w:r>
              <w:rPr>
                <w:szCs w:val="22"/>
              </w:rPr>
              <w:t>Iron</w:t>
            </w:r>
            <w:r w:rsidR="00995605">
              <w:rPr>
                <w:szCs w:val="22"/>
              </w:rPr>
              <w:t xml:space="preserve"> County,</w:t>
            </w:r>
            <w:r w:rsidR="002B29E9">
              <w:rPr>
                <w:szCs w:val="22"/>
              </w:rPr>
              <w:t xml:space="preserve"> </w:t>
            </w:r>
            <w:r w:rsidR="00B4631B" w:rsidRPr="00927270">
              <w:rPr>
                <w:szCs w:val="22"/>
              </w:rPr>
              <w:t>Michigan</w:t>
            </w:r>
            <w:r w:rsidR="00B4631B">
              <w:rPr>
                <w:szCs w:val="22"/>
              </w:rPr>
              <w:t xml:space="preserve"> 49920</w:t>
            </w:r>
          </w:p>
        </w:tc>
      </w:tr>
      <w:tr w:rsidR="00C2618F" w:rsidRPr="00DF47A8" w14:paraId="0A5BF386" w14:textId="77777777" w:rsidTr="00A9750A">
        <w:trPr>
          <w:cantSplit/>
          <w:trHeight w:val="145"/>
        </w:trPr>
        <w:tc>
          <w:tcPr>
            <w:tcW w:w="10530" w:type="dxa"/>
            <w:gridSpan w:val="3"/>
          </w:tcPr>
          <w:p w14:paraId="695C05EB" w14:textId="77777777" w:rsidR="00C2618F" w:rsidRPr="00DF47A8" w:rsidRDefault="00C2618F" w:rsidP="00C2618F">
            <w:pPr>
              <w:pStyle w:val="Header"/>
              <w:spacing w:before="20" w:after="20"/>
              <w:rPr>
                <w:szCs w:val="22"/>
              </w:rPr>
            </w:pPr>
          </w:p>
        </w:tc>
      </w:tr>
      <w:tr w:rsidR="00C2618F" w:rsidRPr="001838ED" w14:paraId="444D710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49A056B" w14:textId="77777777" w:rsidR="00C2618F" w:rsidRPr="006F2C46" w:rsidRDefault="00C2618F" w:rsidP="001838ED">
            <w:pPr>
              <w:jc w:val="center"/>
              <w:rPr>
                <w:szCs w:val="22"/>
              </w:rPr>
            </w:pPr>
          </w:p>
          <w:p w14:paraId="23CE9404" w14:textId="77777777" w:rsidR="00C2618F" w:rsidRPr="001838ED" w:rsidRDefault="00C2618F" w:rsidP="001838ED">
            <w:pPr>
              <w:jc w:val="center"/>
              <w:rPr>
                <w:b/>
                <w:sz w:val="28"/>
              </w:rPr>
            </w:pPr>
            <w:r w:rsidRPr="001838ED">
              <w:rPr>
                <w:b/>
                <w:sz w:val="28"/>
              </w:rPr>
              <w:t>RENEWABLE OPERATING PERMIT</w:t>
            </w:r>
          </w:p>
          <w:p w14:paraId="4711357E" w14:textId="77777777" w:rsidR="00C2618F" w:rsidRPr="001838ED" w:rsidRDefault="00C2618F" w:rsidP="001838ED">
            <w:pPr>
              <w:ind w:left="3240"/>
              <w:rPr>
                <w:sz w:val="24"/>
              </w:rPr>
            </w:pPr>
          </w:p>
          <w:p w14:paraId="7A3E0D05" w14:textId="4967669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A8323F">
              <w:rPr>
                <w:sz w:val="24"/>
              </w:rPr>
              <w:t>N3760</w:t>
            </w:r>
            <w:r w:rsidR="004032B7" w:rsidRPr="001838ED">
              <w:rPr>
                <w:sz w:val="24"/>
              </w:rPr>
              <w:t>-</w:t>
            </w:r>
            <w:bookmarkStart w:id="6" w:name="bIssueYear"/>
            <w:bookmarkEnd w:id="6"/>
            <w:r w:rsidR="00A8323F">
              <w:rPr>
                <w:sz w:val="24"/>
              </w:rPr>
              <w:t>20</w:t>
            </w:r>
            <w:r w:rsidR="001C0B17">
              <w:rPr>
                <w:sz w:val="24"/>
              </w:rPr>
              <w:t>21</w:t>
            </w:r>
          </w:p>
          <w:p w14:paraId="39866863" w14:textId="77777777" w:rsidR="00C2618F" w:rsidRPr="001838ED" w:rsidRDefault="00C2618F" w:rsidP="001838ED">
            <w:pPr>
              <w:ind w:left="3240"/>
              <w:rPr>
                <w:sz w:val="24"/>
              </w:rPr>
            </w:pPr>
          </w:p>
          <w:p w14:paraId="745F6345" w14:textId="4E2BD52F" w:rsidR="00C2618F" w:rsidRPr="001838ED" w:rsidRDefault="00C2618F" w:rsidP="001838ED">
            <w:pPr>
              <w:ind w:left="2880" w:firstLine="720"/>
              <w:rPr>
                <w:sz w:val="24"/>
                <w:szCs w:val="24"/>
              </w:rPr>
            </w:pPr>
            <w:r w:rsidRPr="001838ED">
              <w:rPr>
                <w:sz w:val="24"/>
              </w:rPr>
              <w:t>Expiration Date:</w:t>
            </w:r>
            <w:r w:rsidRPr="001838ED">
              <w:rPr>
                <w:sz w:val="24"/>
              </w:rPr>
              <w:tab/>
            </w:r>
            <w:r w:rsidR="001C0B17">
              <w:rPr>
                <w:sz w:val="24"/>
              </w:rPr>
              <w:t>July 6, 2026</w:t>
            </w:r>
          </w:p>
          <w:p w14:paraId="0A704EF2" w14:textId="77777777" w:rsidR="0025601A" w:rsidRPr="001838ED" w:rsidRDefault="0025601A" w:rsidP="001838ED">
            <w:pPr>
              <w:ind w:left="2880" w:firstLine="360"/>
              <w:rPr>
                <w:sz w:val="24"/>
              </w:rPr>
            </w:pPr>
          </w:p>
          <w:p w14:paraId="11915D94"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10BFAB12" w14:textId="559C4553" w:rsidR="00DF47A8" w:rsidRPr="009E40D6" w:rsidRDefault="001C0B17" w:rsidP="001838ED">
            <w:pPr>
              <w:jc w:val="center"/>
              <w:rPr>
                <w:sz w:val="24"/>
                <w:szCs w:val="24"/>
              </w:rPr>
            </w:pPr>
            <w:bookmarkStart w:id="8" w:name="bAppDueDate2"/>
            <w:bookmarkEnd w:id="8"/>
            <w:r>
              <w:rPr>
                <w:sz w:val="24"/>
                <w:szCs w:val="24"/>
              </w:rPr>
              <w:t>January 6, 2025 and January 6, 2026</w:t>
            </w:r>
          </w:p>
          <w:p w14:paraId="24127CC6" w14:textId="77777777" w:rsidR="00DF47A8" w:rsidRPr="001838ED" w:rsidRDefault="00DF47A8" w:rsidP="00DF47A8">
            <w:pPr>
              <w:rPr>
                <w:sz w:val="24"/>
              </w:rPr>
            </w:pPr>
          </w:p>
          <w:p w14:paraId="74498A5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9F67E72" w14:textId="77777777" w:rsidR="00C2618F" w:rsidRDefault="00C2618F" w:rsidP="00C2618F">
      <w:pPr>
        <w:jc w:val="cente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14:paraId="05E3D378" w14:textId="77777777" w:rsidTr="0021783C">
        <w:trPr>
          <w:jc w:val="center"/>
        </w:trPr>
        <w:tc>
          <w:tcPr>
            <w:tcW w:w="10485" w:type="dxa"/>
            <w:shd w:val="clear" w:color="auto" w:fill="auto"/>
          </w:tcPr>
          <w:p w14:paraId="305DD83F" w14:textId="77777777" w:rsidR="00461E40" w:rsidRPr="006F2C46" w:rsidRDefault="00461E40" w:rsidP="0025601A">
            <w:pPr>
              <w:jc w:val="center"/>
              <w:rPr>
                <w:b/>
                <w:szCs w:val="22"/>
              </w:rPr>
            </w:pPr>
          </w:p>
          <w:p w14:paraId="1B3DB3E4" w14:textId="77777777" w:rsidR="005D5FBE" w:rsidRDefault="0058429B" w:rsidP="0025601A">
            <w:pPr>
              <w:jc w:val="center"/>
              <w:rPr>
                <w:b/>
                <w:sz w:val="28"/>
                <w:szCs w:val="28"/>
              </w:rPr>
            </w:pPr>
            <w:r>
              <w:rPr>
                <w:b/>
                <w:sz w:val="28"/>
                <w:szCs w:val="28"/>
              </w:rPr>
              <w:t>SOURCE-WIDE PERMIT TO INSTALL</w:t>
            </w:r>
          </w:p>
          <w:p w14:paraId="292B04DA" w14:textId="2F2890A4" w:rsidR="0058429B" w:rsidRPr="009E40D6" w:rsidRDefault="0058429B" w:rsidP="0025601A">
            <w:pPr>
              <w:jc w:val="center"/>
              <w:rPr>
                <w:sz w:val="24"/>
                <w:szCs w:val="24"/>
              </w:rPr>
            </w:pPr>
          </w:p>
          <w:p w14:paraId="7265DC8F" w14:textId="4E3DF02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8323F">
              <w:rPr>
                <w:sz w:val="24"/>
                <w:szCs w:val="24"/>
              </w:rPr>
              <w:t>N3760</w:t>
            </w:r>
            <w:r w:rsidR="000D5F06">
              <w:rPr>
                <w:sz w:val="24"/>
                <w:szCs w:val="24"/>
              </w:rPr>
              <w:t>-</w:t>
            </w:r>
            <w:bookmarkStart w:id="10" w:name="bIssueYear2"/>
            <w:bookmarkEnd w:id="10"/>
            <w:r w:rsidR="00A8323F">
              <w:rPr>
                <w:sz w:val="24"/>
                <w:szCs w:val="24"/>
              </w:rPr>
              <w:t>20</w:t>
            </w:r>
            <w:r w:rsidR="001C0B17">
              <w:rPr>
                <w:sz w:val="24"/>
                <w:szCs w:val="24"/>
              </w:rPr>
              <w:t>21</w:t>
            </w:r>
          </w:p>
          <w:p w14:paraId="48CB5116" w14:textId="77777777" w:rsidR="00C2618F" w:rsidRPr="006F2C46" w:rsidRDefault="00C2618F" w:rsidP="0025601A">
            <w:pPr>
              <w:jc w:val="center"/>
              <w:rPr>
                <w:sz w:val="24"/>
                <w:szCs w:val="24"/>
              </w:rPr>
            </w:pPr>
          </w:p>
          <w:p w14:paraId="3AF28BA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034619D"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4916E4B" w14:textId="77777777" w:rsidR="00233961" w:rsidRDefault="00233961" w:rsidP="00F73D71">
      <w:pPr>
        <w:ind w:left="-180"/>
        <w:rPr>
          <w:szCs w:val="22"/>
        </w:rPr>
      </w:pPr>
    </w:p>
    <w:p w14:paraId="4F2F392D" w14:textId="77777777" w:rsidR="006F2C46" w:rsidRDefault="006F2C46" w:rsidP="00F73D71">
      <w:pPr>
        <w:ind w:left="-180"/>
        <w:rPr>
          <w:szCs w:val="22"/>
        </w:rPr>
      </w:pPr>
    </w:p>
    <w:p w14:paraId="61B16037" w14:textId="77777777" w:rsidR="002332C3" w:rsidRPr="006A1190" w:rsidRDefault="00AB2375" w:rsidP="002332C3">
      <w:pPr>
        <w:ind w:left="-180"/>
        <w:rPr>
          <w:szCs w:val="22"/>
        </w:rPr>
      </w:pPr>
      <w:r w:rsidRPr="006A1190">
        <w:rPr>
          <w:szCs w:val="22"/>
        </w:rPr>
        <w:t>______________________________________</w:t>
      </w:r>
    </w:p>
    <w:p w14:paraId="6CC51B42" w14:textId="77777777" w:rsidR="002F4C64" w:rsidRPr="0097673C" w:rsidRDefault="00A8323F" w:rsidP="00862ED1">
      <w:pPr>
        <w:rPr>
          <w:b/>
          <w:sz w:val="18"/>
        </w:rPr>
      </w:pPr>
      <w:bookmarkStart w:id="11" w:name="bDS"/>
      <w:bookmarkEnd w:id="11"/>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0B3A7CA" w14:textId="77777777" w:rsidR="002F4C64" w:rsidRDefault="002F4C64" w:rsidP="002F4C64"/>
    <w:p w14:paraId="59166F50" w14:textId="78C3B9F4" w:rsidR="001C0B1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6450442" w:history="1">
        <w:r w:rsidR="001C0B17" w:rsidRPr="00191307">
          <w:rPr>
            <w:rStyle w:val="Hyperlink"/>
            <w:noProof/>
          </w:rPr>
          <w:t>AUTHORITY AND ENFORCEABILITY</w:t>
        </w:r>
        <w:r w:rsidR="001C0B17">
          <w:rPr>
            <w:noProof/>
            <w:webHidden/>
          </w:rPr>
          <w:tab/>
        </w:r>
        <w:r w:rsidR="001C0B17">
          <w:rPr>
            <w:noProof/>
            <w:webHidden/>
          </w:rPr>
          <w:fldChar w:fldCharType="begin"/>
        </w:r>
        <w:r w:rsidR="001C0B17">
          <w:rPr>
            <w:noProof/>
            <w:webHidden/>
          </w:rPr>
          <w:instrText xml:space="preserve"> PAGEREF _Toc76450442 \h </w:instrText>
        </w:r>
        <w:r w:rsidR="001C0B17">
          <w:rPr>
            <w:noProof/>
            <w:webHidden/>
          </w:rPr>
        </w:r>
        <w:r w:rsidR="001C0B17">
          <w:rPr>
            <w:noProof/>
            <w:webHidden/>
          </w:rPr>
          <w:fldChar w:fldCharType="separate"/>
        </w:r>
        <w:r w:rsidR="00425003">
          <w:rPr>
            <w:noProof/>
            <w:webHidden/>
          </w:rPr>
          <w:t>3</w:t>
        </w:r>
        <w:r w:rsidR="001C0B17">
          <w:rPr>
            <w:noProof/>
            <w:webHidden/>
          </w:rPr>
          <w:fldChar w:fldCharType="end"/>
        </w:r>
      </w:hyperlink>
    </w:p>
    <w:p w14:paraId="4CB9269B" w14:textId="53B8C414" w:rsidR="001C0B17" w:rsidRDefault="001C0B17">
      <w:pPr>
        <w:pStyle w:val="TOC1"/>
        <w:rPr>
          <w:rFonts w:asciiTheme="minorHAnsi" w:eastAsiaTheme="minorEastAsia" w:hAnsiTheme="minorHAnsi" w:cstheme="minorBidi"/>
          <w:b w:val="0"/>
          <w:noProof/>
        </w:rPr>
      </w:pPr>
      <w:hyperlink w:anchor="_Toc76450443" w:history="1">
        <w:r w:rsidRPr="00191307">
          <w:rPr>
            <w:rStyle w:val="Hyperlink"/>
            <w:noProof/>
          </w:rPr>
          <w:t>A.  GENERAL CONDITIONS</w:t>
        </w:r>
        <w:r>
          <w:rPr>
            <w:noProof/>
            <w:webHidden/>
          </w:rPr>
          <w:tab/>
        </w:r>
        <w:r>
          <w:rPr>
            <w:noProof/>
            <w:webHidden/>
          </w:rPr>
          <w:fldChar w:fldCharType="begin"/>
        </w:r>
        <w:r>
          <w:rPr>
            <w:noProof/>
            <w:webHidden/>
          </w:rPr>
          <w:instrText xml:space="preserve"> PAGEREF _Toc76450443 \h </w:instrText>
        </w:r>
        <w:r>
          <w:rPr>
            <w:noProof/>
            <w:webHidden/>
          </w:rPr>
        </w:r>
        <w:r>
          <w:rPr>
            <w:noProof/>
            <w:webHidden/>
          </w:rPr>
          <w:fldChar w:fldCharType="separate"/>
        </w:r>
        <w:r w:rsidR="00425003">
          <w:rPr>
            <w:noProof/>
            <w:webHidden/>
          </w:rPr>
          <w:t>4</w:t>
        </w:r>
        <w:r>
          <w:rPr>
            <w:noProof/>
            <w:webHidden/>
          </w:rPr>
          <w:fldChar w:fldCharType="end"/>
        </w:r>
      </w:hyperlink>
    </w:p>
    <w:p w14:paraId="760ADA47" w14:textId="2B920DB0" w:rsidR="001C0B17" w:rsidRDefault="001C0B17">
      <w:pPr>
        <w:pStyle w:val="TOC2"/>
        <w:rPr>
          <w:rFonts w:asciiTheme="minorHAnsi" w:eastAsiaTheme="minorEastAsia" w:hAnsiTheme="minorHAnsi" w:cstheme="minorBidi"/>
          <w:noProof/>
        </w:rPr>
      </w:pPr>
      <w:hyperlink w:anchor="_Toc76450444" w:history="1">
        <w:r w:rsidRPr="00191307">
          <w:rPr>
            <w:rStyle w:val="Hyperlink"/>
            <w:noProof/>
          </w:rPr>
          <w:t>Permit Enforceability</w:t>
        </w:r>
        <w:r>
          <w:rPr>
            <w:noProof/>
            <w:webHidden/>
          </w:rPr>
          <w:tab/>
        </w:r>
        <w:r>
          <w:rPr>
            <w:noProof/>
            <w:webHidden/>
          </w:rPr>
          <w:fldChar w:fldCharType="begin"/>
        </w:r>
        <w:r>
          <w:rPr>
            <w:noProof/>
            <w:webHidden/>
          </w:rPr>
          <w:instrText xml:space="preserve"> PAGEREF _Toc76450444 \h </w:instrText>
        </w:r>
        <w:r>
          <w:rPr>
            <w:noProof/>
            <w:webHidden/>
          </w:rPr>
        </w:r>
        <w:r>
          <w:rPr>
            <w:noProof/>
            <w:webHidden/>
          </w:rPr>
          <w:fldChar w:fldCharType="separate"/>
        </w:r>
        <w:r w:rsidR="00425003">
          <w:rPr>
            <w:noProof/>
            <w:webHidden/>
          </w:rPr>
          <w:t>4</w:t>
        </w:r>
        <w:r>
          <w:rPr>
            <w:noProof/>
            <w:webHidden/>
          </w:rPr>
          <w:fldChar w:fldCharType="end"/>
        </w:r>
      </w:hyperlink>
    </w:p>
    <w:p w14:paraId="1964CB0F" w14:textId="0559A2A9" w:rsidR="001C0B17" w:rsidRDefault="001C0B17">
      <w:pPr>
        <w:pStyle w:val="TOC2"/>
        <w:rPr>
          <w:rFonts w:asciiTheme="minorHAnsi" w:eastAsiaTheme="minorEastAsia" w:hAnsiTheme="minorHAnsi" w:cstheme="minorBidi"/>
          <w:noProof/>
        </w:rPr>
      </w:pPr>
      <w:hyperlink w:anchor="_Toc76450445" w:history="1">
        <w:r w:rsidRPr="00191307">
          <w:rPr>
            <w:rStyle w:val="Hyperlink"/>
            <w:noProof/>
          </w:rPr>
          <w:t>General Provisions</w:t>
        </w:r>
        <w:r>
          <w:rPr>
            <w:noProof/>
            <w:webHidden/>
          </w:rPr>
          <w:tab/>
        </w:r>
        <w:r>
          <w:rPr>
            <w:noProof/>
            <w:webHidden/>
          </w:rPr>
          <w:fldChar w:fldCharType="begin"/>
        </w:r>
        <w:r>
          <w:rPr>
            <w:noProof/>
            <w:webHidden/>
          </w:rPr>
          <w:instrText xml:space="preserve"> PAGEREF _Toc76450445 \h </w:instrText>
        </w:r>
        <w:r>
          <w:rPr>
            <w:noProof/>
            <w:webHidden/>
          </w:rPr>
        </w:r>
        <w:r>
          <w:rPr>
            <w:noProof/>
            <w:webHidden/>
          </w:rPr>
          <w:fldChar w:fldCharType="separate"/>
        </w:r>
        <w:r w:rsidR="00425003">
          <w:rPr>
            <w:noProof/>
            <w:webHidden/>
          </w:rPr>
          <w:t>4</w:t>
        </w:r>
        <w:r>
          <w:rPr>
            <w:noProof/>
            <w:webHidden/>
          </w:rPr>
          <w:fldChar w:fldCharType="end"/>
        </w:r>
      </w:hyperlink>
    </w:p>
    <w:p w14:paraId="4ACEBC44" w14:textId="5BDF510B" w:rsidR="001C0B17" w:rsidRDefault="001C0B17">
      <w:pPr>
        <w:pStyle w:val="TOC2"/>
        <w:rPr>
          <w:rFonts w:asciiTheme="minorHAnsi" w:eastAsiaTheme="minorEastAsia" w:hAnsiTheme="minorHAnsi" w:cstheme="minorBidi"/>
          <w:noProof/>
        </w:rPr>
      </w:pPr>
      <w:hyperlink w:anchor="_Toc76450446" w:history="1">
        <w:r w:rsidRPr="00191307">
          <w:rPr>
            <w:rStyle w:val="Hyperlink"/>
            <w:noProof/>
          </w:rPr>
          <w:t>Equipment &amp; Design</w:t>
        </w:r>
        <w:r>
          <w:rPr>
            <w:noProof/>
            <w:webHidden/>
          </w:rPr>
          <w:tab/>
        </w:r>
        <w:r>
          <w:rPr>
            <w:noProof/>
            <w:webHidden/>
          </w:rPr>
          <w:fldChar w:fldCharType="begin"/>
        </w:r>
        <w:r>
          <w:rPr>
            <w:noProof/>
            <w:webHidden/>
          </w:rPr>
          <w:instrText xml:space="preserve"> PAGEREF _Toc76450446 \h </w:instrText>
        </w:r>
        <w:r>
          <w:rPr>
            <w:noProof/>
            <w:webHidden/>
          </w:rPr>
        </w:r>
        <w:r>
          <w:rPr>
            <w:noProof/>
            <w:webHidden/>
          </w:rPr>
          <w:fldChar w:fldCharType="separate"/>
        </w:r>
        <w:r w:rsidR="00425003">
          <w:rPr>
            <w:noProof/>
            <w:webHidden/>
          </w:rPr>
          <w:t>5</w:t>
        </w:r>
        <w:r>
          <w:rPr>
            <w:noProof/>
            <w:webHidden/>
          </w:rPr>
          <w:fldChar w:fldCharType="end"/>
        </w:r>
      </w:hyperlink>
    </w:p>
    <w:p w14:paraId="781950EB" w14:textId="08460A35" w:rsidR="001C0B17" w:rsidRDefault="001C0B17">
      <w:pPr>
        <w:pStyle w:val="TOC2"/>
        <w:rPr>
          <w:rFonts w:asciiTheme="minorHAnsi" w:eastAsiaTheme="minorEastAsia" w:hAnsiTheme="minorHAnsi" w:cstheme="minorBidi"/>
          <w:noProof/>
        </w:rPr>
      </w:pPr>
      <w:hyperlink w:anchor="_Toc76450447" w:history="1">
        <w:r w:rsidRPr="00191307">
          <w:rPr>
            <w:rStyle w:val="Hyperlink"/>
            <w:noProof/>
          </w:rPr>
          <w:t>Emission Limits</w:t>
        </w:r>
        <w:r>
          <w:rPr>
            <w:noProof/>
            <w:webHidden/>
          </w:rPr>
          <w:tab/>
        </w:r>
        <w:r>
          <w:rPr>
            <w:noProof/>
            <w:webHidden/>
          </w:rPr>
          <w:fldChar w:fldCharType="begin"/>
        </w:r>
        <w:r>
          <w:rPr>
            <w:noProof/>
            <w:webHidden/>
          </w:rPr>
          <w:instrText xml:space="preserve"> PAGEREF _Toc76450447 \h </w:instrText>
        </w:r>
        <w:r>
          <w:rPr>
            <w:noProof/>
            <w:webHidden/>
          </w:rPr>
        </w:r>
        <w:r>
          <w:rPr>
            <w:noProof/>
            <w:webHidden/>
          </w:rPr>
          <w:fldChar w:fldCharType="separate"/>
        </w:r>
        <w:r w:rsidR="00425003">
          <w:rPr>
            <w:noProof/>
            <w:webHidden/>
          </w:rPr>
          <w:t>5</w:t>
        </w:r>
        <w:r>
          <w:rPr>
            <w:noProof/>
            <w:webHidden/>
          </w:rPr>
          <w:fldChar w:fldCharType="end"/>
        </w:r>
      </w:hyperlink>
    </w:p>
    <w:p w14:paraId="7E424DDD" w14:textId="2E826D09" w:rsidR="001C0B17" w:rsidRDefault="001C0B17">
      <w:pPr>
        <w:pStyle w:val="TOC2"/>
        <w:rPr>
          <w:rFonts w:asciiTheme="minorHAnsi" w:eastAsiaTheme="minorEastAsia" w:hAnsiTheme="minorHAnsi" w:cstheme="minorBidi"/>
          <w:noProof/>
        </w:rPr>
      </w:pPr>
      <w:hyperlink w:anchor="_Toc76450448" w:history="1">
        <w:r w:rsidRPr="00191307">
          <w:rPr>
            <w:rStyle w:val="Hyperlink"/>
            <w:noProof/>
          </w:rPr>
          <w:t>Testing/Sampling</w:t>
        </w:r>
        <w:r>
          <w:rPr>
            <w:noProof/>
            <w:webHidden/>
          </w:rPr>
          <w:tab/>
        </w:r>
        <w:r>
          <w:rPr>
            <w:noProof/>
            <w:webHidden/>
          </w:rPr>
          <w:fldChar w:fldCharType="begin"/>
        </w:r>
        <w:r>
          <w:rPr>
            <w:noProof/>
            <w:webHidden/>
          </w:rPr>
          <w:instrText xml:space="preserve"> PAGEREF _Toc76450448 \h </w:instrText>
        </w:r>
        <w:r>
          <w:rPr>
            <w:noProof/>
            <w:webHidden/>
          </w:rPr>
        </w:r>
        <w:r>
          <w:rPr>
            <w:noProof/>
            <w:webHidden/>
          </w:rPr>
          <w:fldChar w:fldCharType="separate"/>
        </w:r>
        <w:r w:rsidR="00425003">
          <w:rPr>
            <w:noProof/>
            <w:webHidden/>
          </w:rPr>
          <w:t>5</w:t>
        </w:r>
        <w:r>
          <w:rPr>
            <w:noProof/>
            <w:webHidden/>
          </w:rPr>
          <w:fldChar w:fldCharType="end"/>
        </w:r>
      </w:hyperlink>
    </w:p>
    <w:p w14:paraId="50B21949" w14:textId="2A3F52C8" w:rsidR="001C0B17" w:rsidRDefault="001C0B17">
      <w:pPr>
        <w:pStyle w:val="TOC2"/>
        <w:rPr>
          <w:rFonts w:asciiTheme="minorHAnsi" w:eastAsiaTheme="minorEastAsia" w:hAnsiTheme="minorHAnsi" w:cstheme="minorBidi"/>
          <w:noProof/>
        </w:rPr>
      </w:pPr>
      <w:hyperlink w:anchor="_Toc76450449" w:history="1">
        <w:r w:rsidRPr="00191307">
          <w:rPr>
            <w:rStyle w:val="Hyperlink"/>
            <w:noProof/>
          </w:rPr>
          <w:t>Monitoring/Recordkeeping</w:t>
        </w:r>
        <w:r>
          <w:rPr>
            <w:noProof/>
            <w:webHidden/>
          </w:rPr>
          <w:tab/>
        </w:r>
        <w:r>
          <w:rPr>
            <w:noProof/>
            <w:webHidden/>
          </w:rPr>
          <w:fldChar w:fldCharType="begin"/>
        </w:r>
        <w:r>
          <w:rPr>
            <w:noProof/>
            <w:webHidden/>
          </w:rPr>
          <w:instrText xml:space="preserve"> PAGEREF _Toc76450449 \h </w:instrText>
        </w:r>
        <w:r>
          <w:rPr>
            <w:noProof/>
            <w:webHidden/>
          </w:rPr>
        </w:r>
        <w:r>
          <w:rPr>
            <w:noProof/>
            <w:webHidden/>
          </w:rPr>
          <w:fldChar w:fldCharType="separate"/>
        </w:r>
        <w:r w:rsidR="00425003">
          <w:rPr>
            <w:noProof/>
            <w:webHidden/>
          </w:rPr>
          <w:t>6</w:t>
        </w:r>
        <w:r>
          <w:rPr>
            <w:noProof/>
            <w:webHidden/>
          </w:rPr>
          <w:fldChar w:fldCharType="end"/>
        </w:r>
      </w:hyperlink>
    </w:p>
    <w:p w14:paraId="5B80E50D" w14:textId="6DD968C8" w:rsidR="001C0B17" w:rsidRDefault="001C0B17">
      <w:pPr>
        <w:pStyle w:val="TOC2"/>
        <w:rPr>
          <w:rFonts w:asciiTheme="minorHAnsi" w:eastAsiaTheme="minorEastAsia" w:hAnsiTheme="minorHAnsi" w:cstheme="minorBidi"/>
          <w:noProof/>
        </w:rPr>
      </w:pPr>
      <w:hyperlink w:anchor="_Toc76450450" w:history="1">
        <w:r w:rsidRPr="00191307">
          <w:rPr>
            <w:rStyle w:val="Hyperlink"/>
            <w:noProof/>
          </w:rPr>
          <w:t>Certification &amp; Reporting</w:t>
        </w:r>
        <w:r>
          <w:rPr>
            <w:noProof/>
            <w:webHidden/>
          </w:rPr>
          <w:tab/>
        </w:r>
        <w:r>
          <w:rPr>
            <w:noProof/>
            <w:webHidden/>
          </w:rPr>
          <w:fldChar w:fldCharType="begin"/>
        </w:r>
        <w:r>
          <w:rPr>
            <w:noProof/>
            <w:webHidden/>
          </w:rPr>
          <w:instrText xml:space="preserve"> PAGEREF _Toc76450450 \h </w:instrText>
        </w:r>
        <w:r>
          <w:rPr>
            <w:noProof/>
            <w:webHidden/>
          </w:rPr>
        </w:r>
        <w:r>
          <w:rPr>
            <w:noProof/>
            <w:webHidden/>
          </w:rPr>
          <w:fldChar w:fldCharType="separate"/>
        </w:r>
        <w:r w:rsidR="00425003">
          <w:rPr>
            <w:noProof/>
            <w:webHidden/>
          </w:rPr>
          <w:t>6</w:t>
        </w:r>
        <w:r>
          <w:rPr>
            <w:noProof/>
            <w:webHidden/>
          </w:rPr>
          <w:fldChar w:fldCharType="end"/>
        </w:r>
      </w:hyperlink>
    </w:p>
    <w:p w14:paraId="7AE01443" w14:textId="30F84D91" w:rsidR="001C0B17" w:rsidRDefault="001C0B17">
      <w:pPr>
        <w:pStyle w:val="TOC2"/>
        <w:rPr>
          <w:rFonts w:asciiTheme="minorHAnsi" w:eastAsiaTheme="minorEastAsia" w:hAnsiTheme="minorHAnsi" w:cstheme="minorBidi"/>
          <w:noProof/>
        </w:rPr>
      </w:pPr>
      <w:hyperlink w:anchor="_Toc76450451" w:history="1">
        <w:r w:rsidRPr="00191307">
          <w:rPr>
            <w:rStyle w:val="Hyperlink"/>
            <w:noProof/>
          </w:rPr>
          <w:t>Permit Shield</w:t>
        </w:r>
        <w:r>
          <w:rPr>
            <w:noProof/>
            <w:webHidden/>
          </w:rPr>
          <w:tab/>
        </w:r>
        <w:bookmarkStart w:id="13" w:name="_GoBack"/>
        <w:bookmarkEnd w:id="13"/>
        <w:r>
          <w:rPr>
            <w:noProof/>
            <w:webHidden/>
          </w:rPr>
          <w:fldChar w:fldCharType="begin"/>
        </w:r>
        <w:r>
          <w:rPr>
            <w:noProof/>
            <w:webHidden/>
          </w:rPr>
          <w:instrText xml:space="preserve"> PAGEREF _Toc76450451 \h </w:instrText>
        </w:r>
        <w:r>
          <w:rPr>
            <w:noProof/>
            <w:webHidden/>
          </w:rPr>
        </w:r>
        <w:r>
          <w:rPr>
            <w:noProof/>
            <w:webHidden/>
          </w:rPr>
          <w:fldChar w:fldCharType="separate"/>
        </w:r>
        <w:r w:rsidR="00425003">
          <w:rPr>
            <w:noProof/>
            <w:webHidden/>
          </w:rPr>
          <w:t>7</w:t>
        </w:r>
        <w:r>
          <w:rPr>
            <w:noProof/>
            <w:webHidden/>
          </w:rPr>
          <w:fldChar w:fldCharType="end"/>
        </w:r>
      </w:hyperlink>
    </w:p>
    <w:p w14:paraId="017647CE" w14:textId="5013EB83" w:rsidR="001C0B17" w:rsidRDefault="001C0B17">
      <w:pPr>
        <w:pStyle w:val="TOC2"/>
        <w:rPr>
          <w:rFonts w:asciiTheme="minorHAnsi" w:eastAsiaTheme="minorEastAsia" w:hAnsiTheme="minorHAnsi" w:cstheme="minorBidi"/>
          <w:noProof/>
        </w:rPr>
      </w:pPr>
      <w:hyperlink w:anchor="_Toc76450452" w:history="1">
        <w:r w:rsidRPr="00191307">
          <w:rPr>
            <w:rStyle w:val="Hyperlink"/>
            <w:noProof/>
          </w:rPr>
          <w:t>Revisions</w:t>
        </w:r>
        <w:r>
          <w:rPr>
            <w:noProof/>
            <w:webHidden/>
          </w:rPr>
          <w:tab/>
        </w:r>
        <w:r>
          <w:rPr>
            <w:noProof/>
            <w:webHidden/>
          </w:rPr>
          <w:fldChar w:fldCharType="begin"/>
        </w:r>
        <w:r>
          <w:rPr>
            <w:noProof/>
            <w:webHidden/>
          </w:rPr>
          <w:instrText xml:space="preserve"> PAGEREF _Toc76450452 \h </w:instrText>
        </w:r>
        <w:r>
          <w:rPr>
            <w:noProof/>
            <w:webHidden/>
          </w:rPr>
        </w:r>
        <w:r>
          <w:rPr>
            <w:noProof/>
            <w:webHidden/>
          </w:rPr>
          <w:fldChar w:fldCharType="separate"/>
        </w:r>
        <w:r w:rsidR="00425003">
          <w:rPr>
            <w:noProof/>
            <w:webHidden/>
          </w:rPr>
          <w:t>8</w:t>
        </w:r>
        <w:r>
          <w:rPr>
            <w:noProof/>
            <w:webHidden/>
          </w:rPr>
          <w:fldChar w:fldCharType="end"/>
        </w:r>
      </w:hyperlink>
    </w:p>
    <w:p w14:paraId="31AD47E2" w14:textId="31C45A55" w:rsidR="001C0B17" w:rsidRDefault="001C0B17">
      <w:pPr>
        <w:pStyle w:val="TOC2"/>
        <w:rPr>
          <w:rFonts w:asciiTheme="minorHAnsi" w:eastAsiaTheme="minorEastAsia" w:hAnsiTheme="minorHAnsi" w:cstheme="minorBidi"/>
          <w:noProof/>
        </w:rPr>
      </w:pPr>
      <w:hyperlink w:anchor="_Toc76450453" w:history="1">
        <w:r w:rsidRPr="00191307">
          <w:rPr>
            <w:rStyle w:val="Hyperlink"/>
            <w:noProof/>
          </w:rPr>
          <w:t>Reopenings</w:t>
        </w:r>
        <w:r>
          <w:rPr>
            <w:noProof/>
            <w:webHidden/>
          </w:rPr>
          <w:tab/>
        </w:r>
        <w:r>
          <w:rPr>
            <w:noProof/>
            <w:webHidden/>
          </w:rPr>
          <w:fldChar w:fldCharType="begin"/>
        </w:r>
        <w:r>
          <w:rPr>
            <w:noProof/>
            <w:webHidden/>
          </w:rPr>
          <w:instrText xml:space="preserve"> PAGEREF _Toc76450453 \h </w:instrText>
        </w:r>
        <w:r>
          <w:rPr>
            <w:noProof/>
            <w:webHidden/>
          </w:rPr>
        </w:r>
        <w:r>
          <w:rPr>
            <w:noProof/>
            <w:webHidden/>
          </w:rPr>
          <w:fldChar w:fldCharType="separate"/>
        </w:r>
        <w:r w:rsidR="00425003">
          <w:rPr>
            <w:noProof/>
            <w:webHidden/>
          </w:rPr>
          <w:t>8</w:t>
        </w:r>
        <w:r>
          <w:rPr>
            <w:noProof/>
            <w:webHidden/>
          </w:rPr>
          <w:fldChar w:fldCharType="end"/>
        </w:r>
      </w:hyperlink>
    </w:p>
    <w:p w14:paraId="5FAB7CB9" w14:textId="6CF0480F" w:rsidR="001C0B17" w:rsidRDefault="001C0B17">
      <w:pPr>
        <w:pStyle w:val="TOC2"/>
        <w:rPr>
          <w:rFonts w:asciiTheme="minorHAnsi" w:eastAsiaTheme="minorEastAsia" w:hAnsiTheme="minorHAnsi" w:cstheme="minorBidi"/>
          <w:noProof/>
        </w:rPr>
      </w:pPr>
      <w:hyperlink w:anchor="_Toc76450454" w:history="1">
        <w:r w:rsidRPr="00191307">
          <w:rPr>
            <w:rStyle w:val="Hyperlink"/>
            <w:noProof/>
          </w:rPr>
          <w:t>Renewals</w:t>
        </w:r>
        <w:r>
          <w:rPr>
            <w:noProof/>
            <w:webHidden/>
          </w:rPr>
          <w:tab/>
        </w:r>
        <w:r>
          <w:rPr>
            <w:noProof/>
            <w:webHidden/>
          </w:rPr>
          <w:fldChar w:fldCharType="begin"/>
        </w:r>
        <w:r>
          <w:rPr>
            <w:noProof/>
            <w:webHidden/>
          </w:rPr>
          <w:instrText xml:space="preserve"> PAGEREF _Toc76450454 \h </w:instrText>
        </w:r>
        <w:r>
          <w:rPr>
            <w:noProof/>
            <w:webHidden/>
          </w:rPr>
        </w:r>
        <w:r>
          <w:rPr>
            <w:noProof/>
            <w:webHidden/>
          </w:rPr>
          <w:fldChar w:fldCharType="separate"/>
        </w:r>
        <w:r w:rsidR="00425003">
          <w:rPr>
            <w:noProof/>
            <w:webHidden/>
          </w:rPr>
          <w:t>9</w:t>
        </w:r>
        <w:r>
          <w:rPr>
            <w:noProof/>
            <w:webHidden/>
          </w:rPr>
          <w:fldChar w:fldCharType="end"/>
        </w:r>
      </w:hyperlink>
    </w:p>
    <w:p w14:paraId="50DC9F75" w14:textId="5819AC01" w:rsidR="001C0B17" w:rsidRDefault="001C0B17">
      <w:pPr>
        <w:pStyle w:val="TOC2"/>
        <w:rPr>
          <w:rFonts w:asciiTheme="minorHAnsi" w:eastAsiaTheme="minorEastAsia" w:hAnsiTheme="minorHAnsi" w:cstheme="minorBidi"/>
          <w:noProof/>
        </w:rPr>
      </w:pPr>
      <w:hyperlink w:anchor="_Toc76450455" w:history="1">
        <w:r w:rsidRPr="00191307">
          <w:rPr>
            <w:rStyle w:val="Hyperlink"/>
            <w:bCs/>
            <w:noProof/>
          </w:rPr>
          <w:t>Stratospheric Ozone Protection</w:t>
        </w:r>
        <w:r>
          <w:rPr>
            <w:noProof/>
            <w:webHidden/>
          </w:rPr>
          <w:tab/>
        </w:r>
        <w:r>
          <w:rPr>
            <w:noProof/>
            <w:webHidden/>
          </w:rPr>
          <w:fldChar w:fldCharType="begin"/>
        </w:r>
        <w:r>
          <w:rPr>
            <w:noProof/>
            <w:webHidden/>
          </w:rPr>
          <w:instrText xml:space="preserve"> PAGEREF _Toc76450455 \h </w:instrText>
        </w:r>
        <w:r>
          <w:rPr>
            <w:noProof/>
            <w:webHidden/>
          </w:rPr>
        </w:r>
        <w:r>
          <w:rPr>
            <w:noProof/>
            <w:webHidden/>
          </w:rPr>
          <w:fldChar w:fldCharType="separate"/>
        </w:r>
        <w:r w:rsidR="00425003">
          <w:rPr>
            <w:noProof/>
            <w:webHidden/>
          </w:rPr>
          <w:t>9</w:t>
        </w:r>
        <w:r>
          <w:rPr>
            <w:noProof/>
            <w:webHidden/>
          </w:rPr>
          <w:fldChar w:fldCharType="end"/>
        </w:r>
      </w:hyperlink>
    </w:p>
    <w:p w14:paraId="3ADE305C" w14:textId="5202BC47" w:rsidR="001C0B17" w:rsidRDefault="001C0B17">
      <w:pPr>
        <w:pStyle w:val="TOC2"/>
        <w:rPr>
          <w:rFonts w:asciiTheme="minorHAnsi" w:eastAsiaTheme="minorEastAsia" w:hAnsiTheme="minorHAnsi" w:cstheme="minorBidi"/>
          <w:noProof/>
        </w:rPr>
      </w:pPr>
      <w:hyperlink w:anchor="_Toc76450456" w:history="1">
        <w:r w:rsidRPr="00191307">
          <w:rPr>
            <w:rStyle w:val="Hyperlink"/>
            <w:bCs/>
            <w:noProof/>
          </w:rPr>
          <w:t>Risk Management Plan</w:t>
        </w:r>
        <w:r>
          <w:rPr>
            <w:noProof/>
            <w:webHidden/>
          </w:rPr>
          <w:tab/>
        </w:r>
        <w:r>
          <w:rPr>
            <w:noProof/>
            <w:webHidden/>
          </w:rPr>
          <w:fldChar w:fldCharType="begin"/>
        </w:r>
        <w:r>
          <w:rPr>
            <w:noProof/>
            <w:webHidden/>
          </w:rPr>
          <w:instrText xml:space="preserve"> PAGEREF _Toc76450456 \h </w:instrText>
        </w:r>
        <w:r>
          <w:rPr>
            <w:noProof/>
            <w:webHidden/>
          </w:rPr>
        </w:r>
        <w:r>
          <w:rPr>
            <w:noProof/>
            <w:webHidden/>
          </w:rPr>
          <w:fldChar w:fldCharType="separate"/>
        </w:r>
        <w:r w:rsidR="00425003">
          <w:rPr>
            <w:noProof/>
            <w:webHidden/>
          </w:rPr>
          <w:t>9</w:t>
        </w:r>
        <w:r>
          <w:rPr>
            <w:noProof/>
            <w:webHidden/>
          </w:rPr>
          <w:fldChar w:fldCharType="end"/>
        </w:r>
      </w:hyperlink>
    </w:p>
    <w:p w14:paraId="78F1FFA0" w14:textId="1AF0EBC0" w:rsidR="001C0B17" w:rsidRDefault="001C0B17">
      <w:pPr>
        <w:pStyle w:val="TOC2"/>
        <w:rPr>
          <w:rFonts w:asciiTheme="minorHAnsi" w:eastAsiaTheme="minorEastAsia" w:hAnsiTheme="minorHAnsi" w:cstheme="minorBidi"/>
          <w:noProof/>
        </w:rPr>
      </w:pPr>
      <w:hyperlink w:anchor="_Toc76450457" w:history="1">
        <w:r w:rsidRPr="00191307">
          <w:rPr>
            <w:rStyle w:val="Hyperlink"/>
            <w:bCs/>
            <w:noProof/>
          </w:rPr>
          <w:t>Emission Trading</w:t>
        </w:r>
        <w:r>
          <w:rPr>
            <w:noProof/>
            <w:webHidden/>
          </w:rPr>
          <w:tab/>
        </w:r>
        <w:r>
          <w:rPr>
            <w:noProof/>
            <w:webHidden/>
          </w:rPr>
          <w:fldChar w:fldCharType="begin"/>
        </w:r>
        <w:r>
          <w:rPr>
            <w:noProof/>
            <w:webHidden/>
          </w:rPr>
          <w:instrText xml:space="preserve"> PAGEREF _Toc76450457 \h </w:instrText>
        </w:r>
        <w:r>
          <w:rPr>
            <w:noProof/>
            <w:webHidden/>
          </w:rPr>
        </w:r>
        <w:r>
          <w:rPr>
            <w:noProof/>
            <w:webHidden/>
          </w:rPr>
          <w:fldChar w:fldCharType="separate"/>
        </w:r>
        <w:r w:rsidR="00425003">
          <w:rPr>
            <w:noProof/>
            <w:webHidden/>
          </w:rPr>
          <w:t>9</w:t>
        </w:r>
        <w:r>
          <w:rPr>
            <w:noProof/>
            <w:webHidden/>
          </w:rPr>
          <w:fldChar w:fldCharType="end"/>
        </w:r>
      </w:hyperlink>
    </w:p>
    <w:p w14:paraId="76E8A4E4" w14:textId="7F644575" w:rsidR="001C0B17" w:rsidRDefault="001C0B17">
      <w:pPr>
        <w:pStyle w:val="TOC2"/>
        <w:rPr>
          <w:rFonts w:asciiTheme="minorHAnsi" w:eastAsiaTheme="minorEastAsia" w:hAnsiTheme="minorHAnsi" w:cstheme="minorBidi"/>
          <w:noProof/>
        </w:rPr>
      </w:pPr>
      <w:hyperlink w:anchor="_Toc76450458" w:history="1">
        <w:r w:rsidRPr="00191307">
          <w:rPr>
            <w:rStyle w:val="Hyperlink"/>
            <w:bCs/>
            <w:noProof/>
          </w:rPr>
          <w:t>Permit to Install (PTI)</w:t>
        </w:r>
        <w:r>
          <w:rPr>
            <w:noProof/>
            <w:webHidden/>
          </w:rPr>
          <w:tab/>
        </w:r>
        <w:r>
          <w:rPr>
            <w:noProof/>
            <w:webHidden/>
          </w:rPr>
          <w:fldChar w:fldCharType="begin"/>
        </w:r>
        <w:r>
          <w:rPr>
            <w:noProof/>
            <w:webHidden/>
          </w:rPr>
          <w:instrText xml:space="preserve"> PAGEREF _Toc76450458 \h </w:instrText>
        </w:r>
        <w:r>
          <w:rPr>
            <w:noProof/>
            <w:webHidden/>
          </w:rPr>
        </w:r>
        <w:r>
          <w:rPr>
            <w:noProof/>
            <w:webHidden/>
          </w:rPr>
          <w:fldChar w:fldCharType="separate"/>
        </w:r>
        <w:r w:rsidR="00425003">
          <w:rPr>
            <w:noProof/>
            <w:webHidden/>
          </w:rPr>
          <w:t>10</w:t>
        </w:r>
        <w:r>
          <w:rPr>
            <w:noProof/>
            <w:webHidden/>
          </w:rPr>
          <w:fldChar w:fldCharType="end"/>
        </w:r>
      </w:hyperlink>
    </w:p>
    <w:p w14:paraId="560AC420" w14:textId="038DD85A" w:rsidR="001C0B17" w:rsidRDefault="001C0B17">
      <w:pPr>
        <w:pStyle w:val="TOC1"/>
        <w:rPr>
          <w:rFonts w:asciiTheme="minorHAnsi" w:eastAsiaTheme="minorEastAsia" w:hAnsiTheme="minorHAnsi" w:cstheme="minorBidi"/>
          <w:b w:val="0"/>
          <w:noProof/>
        </w:rPr>
      </w:pPr>
      <w:hyperlink w:anchor="_Toc76450459" w:history="1">
        <w:r w:rsidRPr="00191307">
          <w:rPr>
            <w:rStyle w:val="Hyperlink"/>
            <w:noProof/>
          </w:rPr>
          <w:t>B.  SOURCE-WIDE CONDITIONS</w:t>
        </w:r>
        <w:r>
          <w:rPr>
            <w:noProof/>
            <w:webHidden/>
          </w:rPr>
          <w:tab/>
        </w:r>
        <w:r>
          <w:rPr>
            <w:noProof/>
            <w:webHidden/>
          </w:rPr>
          <w:fldChar w:fldCharType="begin"/>
        </w:r>
        <w:r>
          <w:rPr>
            <w:noProof/>
            <w:webHidden/>
          </w:rPr>
          <w:instrText xml:space="preserve"> PAGEREF _Toc76450459 \h </w:instrText>
        </w:r>
        <w:r>
          <w:rPr>
            <w:noProof/>
            <w:webHidden/>
          </w:rPr>
        </w:r>
        <w:r>
          <w:rPr>
            <w:noProof/>
            <w:webHidden/>
          </w:rPr>
          <w:fldChar w:fldCharType="separate"/>
        </w:r>
        <w:r w:rsidR="00425003">
          <w:rPr>
            <w:noProof/>
            <w:webHidden/>
          </w:rPr>
          <w:t>11</w:t>
        </w:r>
        <w:r>
          <w:rPr>
            <w:noProof/>
            <w:webHidden/>
          </w:rPr>
          <w:fldChar w:fldCharType="end"/>
        </w:r>
      </w:hyperlink>
    </w:p>
    <w:p w14:paraId="7612DEDB" w14:textId="0184D20C" w:rsidR="001C0B17" w:rsidRDefault="001C0B17">
      <w:pPr>
        <w:pStyle w:val="TOC1"/>
        <w:rPr>
          <w:rFonts w:asciiTheme="minorHAnsi" w:eastAsiaTheme="minorEastAsia" w:hAnsiTheme="minorHAnsi" w:cstheme="minorBidi"/>
          <w:b w:val="0"/>
          <w:noProof/>
        </w:rPr>
      </w:pPr>
      <w:hyperlink w:anchor="_Toc76450460" w:history="1">
        <w:r w:rsidRPr="00191307">
          <w:rPr>
            <w:rStyle w:val="Hyperlink"/>
            <w:noProof/>
          </w:rPr>
          <w:t>C.  EMISSION UNIT SPECIAL CONDITIONS</w:t>
        </w:r>
        <w:r>
          <w:rPr>
            <w:noProof/>
            <w:webHidden/>
          </w:rPr>
          <w:tab/>
        </w:r>
        <w:r>
          <w:rPr>
            <w:noProof/>
            <w:webHidden/>
          </w:rPr>
          <w:fldChar w:fldCharType="begin"/>
        </w:r>
        <w:r>
          <w:rPr>
            <w:noProof/>
            <w:webHidden/>
          </w:rPr>
          <w:instrText xml:space="preserve"> PAGEREF _Toc76450460 \h </w:instrText>
        </w:r>
        <w:r>
          <w:rPr>
            <w:noProof/>
            <w:webHidden/>
          </w:rPr>
        </w:r>
        <w:r>
          <w:rPr>
            <w:noProof/>
            <w:webHidden/>
          </w:rPr>
          <w:fldChar w:fldCharType="separate"/>
        </w:r>
        <w:r w:rsidR="00425003">
          <w:rPr>
            <w:noProof/>
            <w:webHidden/>
          </w:rPr>
          <w:t>12</w:t>
        </w:r>
        <w:r>
          <w:rPr>
            <w:noProof/>
            <w:webHidden/>
          </w:rPr>
          <w:fldChar w:fldCharType="end"/>
        </w:r>
      </w:hyperlink>
    </w:p>
    <w:p w14:paraId="4CFC7297" w14:textId="0669D3BA" w:rsidR="001C0B17" w:rsidRDefault="001C0B17">
      <w:pPr>
        <w:pStyle w:val="TOC2"/>
        <w:rPr>
          <w:rFonts w:asciiTheme="minorHAnsi" w:eastAsiaTheme="minorEastAsia" w:hAnsiTheme="minorHAnsi" w:cstheme="minorBidi"/>
          <w:noProof/>
        </w:rPr>
      </w:pPr>
      <w:hyperlink w:anchor="_Toc76450461" w:history="1">
        <w:r w:rsidRPr="00191307">
          <w:rPr>
            <w:rStyle w:val="Hyperlink"/>
            <w:noProof/>
          </w:rPr>
          <w:t>EMISSION UNIT SUMMARY TABLE</w:t>
        </w:r>
        <w:r>
          <w:rPr>
            <w:noProof/>
            <w:webHidden/>
          </w:rPr>
          <w:tab/>
        </w:r>
        <w:r>
          <w:rPr>
            <w:noProof/>
            <w:webHidden/>
          </w:rPr>
          <w:fldChar w:fldCharType="begin"/>
        </w:r>
        <w:r>
          <w:rPr>
            <w:noProof/>
            <w:webHidden/>
          </w:rPr>
          <w:instrText xml:space="preserve"> PAGEREF _Toc76450461 \h </w:instrText>
        </w:r>
        <w:r>
          <w:rPr>
            <w:noProof/>
            <w:webHidden/>
          </w:rPr>
        </w:r>
        <w:r>
          <w:rPr>
            <w:noProof/>
            <w:webHidden/>
          </w:rPr>
          <w:fldChar w:fldCharType="separate"/>
        </w:r>
        <w:r w:rsidR="00425003">
          <w:rPr>
            <w:noProof/>
            <w:webHidden/>
          </w:rPr>
          <w:t>12</w:t>
        </w:r>
        <w:r>
          <w:rPr>
            <w:noProof/>
            <w:webHidden/>
          </w:rPr>
          <w:fldChar w:fldCharType="end"/>
        </w:r>
      </w:hyperlink>
    </w:p>
    <w:p w14:paraId="0BC4EE97" w14:textId="160E4970" w:rsidR="001C0B17" w:rsidRDefault="001C0B17">
      <w:pPr>
        <w:pStyle w:val="TOC2"/>
        <w:rPr>
          <w:rFonts w:asciiTheme="minorHAnsi" w:eastAsiaTheme="minorEastAsia" w:hAnsiTheme="minorHAnsi" w:cstheme="minorBidi"/>
          <w:noProof/>
        </w:rPr>
      </w:pPr>
      <w:hyperlink w:anchor="_Toc76450462" w:history="1">
        <w:r w:rsidRPr="00191307">
          <w:rPr>
            <w:rStyle w:val="Hyperlink"/>
            <w:bCs/>
            <w:noProof/>
          </w:rPr>
          <w:t>EUUNIT801</w:t>
        </w:r>
        <w:r>
          <w:rPr>
            <w:noProof/>
            <w:webHidden/>
          </w:rPr>
          <w:tab/>
        </w:r>
        <w:r>
          <w:rPr>
            <w:noProof/>
            <w:webHidden/>
          </w:rPr>
          <w:fldChar w:fldCharType="begin"/>
        </w:r>
        <w:r>
          <w:rPr>
            <w:noProof/>
            <w:webHidden/>
          </w:rPr>
          <w:instrText xml:space="preserve"> PAGEREF _Toc76450462 \h </w:instrText>
        </w:r>
        <w:r>
          <w:rPr>
            <w:noProof/>
            <w:webHidden/>
          </w:rPr>
        </w:r>
        <w:r>
          <w:rPr>
            <w:noProof/>
            <w:webHidden/>
          </w:rPr>
          <w:fldChar w:fldCharType="separate"/>
        </w:r>
        <w:r w:rsidR="00425003">
          <w:rPr>
            <w:noProof/>
            <w:webHidden/>
          </w:rPr>
          <w:t>13</w:t>
        </w:r>
        <w:r>
          <w:rPr>
            <w:noProof/>
            <w:webHidden/>
          </w:rPr>
          <w:fldChar w:fldCharType="end"/>
        </w:r>
      </w:hyperlink>
    </w:p>
    <w:p w14:paraId="1D01C144" w14:textId="2C3BB82D" w:rsidR="001C0B17" w:rsidRDefault="001C0B17">
      <w:pPr>
        <w:pStyle w:val="TOC2"/>
        <w:rPr>
          <w:rFonts w:asciiTheme="minorHAnsi" w:eastAsiaTheme="minorEastAsia" w:hAnsiTheme="minorHAnsi" w:cstheme="minorBidi"/>
          <w:noProof/>
        </w:rPr>
      </w:pPr>
      <w:hyperlink w:anchor="_Toc76450463" w:history="1">
        <w:r w:rsidRPr="00191307">
          <w:rPr>
            <w:rStyle w:val="Hyperlink"/>
            <w:bCs/>
            <w:noProof/>
          </w:rPr>
          <w:t>EUUNIT802</w:t>
        </w:r>
        <w:r>
          <w:rPr>
            <w:noProof/>
            <w:webHidden/>
          </w:rPr>
          <w:tab/>
        </w:r>
        <w:r>
          <w:rPr>
            <w:noProof/>
            <w:webHidden/>
          </w:rPr>
          <w:fldChar w:fldCharType="begin"/>
        </w:r>
        <w:r>
          <w:rPr>
            <w:noProof/>
            <w:webHidden/>
          </w:rPr>
          <w:instrText xml:space="preserve"> PAGEREF _Toc76450463 \h </w:instrText>
        </w:r>
        <w:r>
          <w:rPr>
            <w:noProof/>
            <w:webHidden/>
          </w:rPr>
        </w:r>
        <w:r>
          <w:rPr>
            <w:noProof/>
            <w:webHidden/>
          </w:rPr>
          <w:fldChar w:fldCharType="separate"/>
        </w:r>
        <w:r w:rsidR="00425003">
          <w:rPr>
            <w:noProof/>
            <w:webHidden/>
          </w:rPr>
          <w:t>15</w:t>
        </w:r>
        <w:r>
          <w:rPr>
            <w:noProof/>
            <w:webHidden/>
          </w:rPr>
          <w:fldChar w:fldCharType="end"/>
        </w:r>
      </w:hyperlink>
    </w:p>
    <w:p w14:paraId="67602032" w14:textId="7335D657" w:rsidR="001C0B17" w:rsidRDefault="001C0B17">
      <w:pPr>
        <w:pStyle w:val="TOC2"/>
        <w:rPr>
          <w:rFonts w:asciiTheme="minorHAnsi" w:eastAsiaTheme="minorEastAsia" w:hAnsiTheme="minorHAnsi" w:cstheme="minorBidi"/>
          <w:noProof/>
        </w:rPr>
      </w:pPr>
      <w:hyperlink w:anchor="_Toc76450464" w:history="1">
        <w:r w:rsidRPr="00191307">
          <w:rPr>
            <w:rStyle w:val="Hyperlink"/>
            <w:bCs/>
            <w:noProof/>
          </w:rPr>
          <w:t>EUUNIT803</w:t>
        </w:r>
        <w:r>
          <w:rPr>
            <w:noProof/>
            <w:webHidden/>
          </w:rPr>
          <w:tab/>
        </w:r>
        <w:r>
          <w:rPr>
            <w:noProof/>
            <w:webHidden/>
          </w:rPr>
          <w:fldChar w:fldCharType="begin"/>
        </w:r>
        <w:r>
          <w:rPr>
            <w:noProof/>
            <w:webHidden/>
          </w:rPr>
          <w:instrText xml:space="preserve"> PAGEREF _Toc76450464 \h </w:instrText>
        </w:r>
        <w:r>
          <w:rPr>
            <w:noProof/>
            <w:webHidden/>
          </w:rPr>
        </w:r>
        <w:r>
          <w:rPr>
            <w:noProof/>
            <w:webHidden/>
          </w:rPr>
          <w:fldChar w:fldCharType="separate"/>
        </w:r>
        <w:r w:rsidR="00425003">
          <w:rPr>
            <w:noProof/>
            <w:webHidden/>
          </w:rPr>
          <w:t>18</w:t>
        </w:r>
        <w:r>
          <w:rPr>
            <w:noProof/>
            <w:webHidden/>
          </w:rPr>
          <w:fldChar w:fldCharType="end"/>
        </w:r>
      </w:hyperlink>
    </w:p>
    <w:p w14:paraId="6DC01DD7" w14:textId="2D5A1778" w:rsidR="001C0B17" w:rsidRDefault="001C0B17">
      <w:pPr>
        <w:pStyle w:val="TOC1"/>
        <w:rPr>
          <w:rFonts w:asciiTheme="minorHAnsi" w:eastAsiaTheme="minorEastAsia" w:hAnsiTheme="minorHAnsi" w:cstheme="minorBidi"/>
          <w:b w:val="0"/>
          <w:noProof/>
        </w:rPr>
      </w:pPr>
      <w:hyperlink w:anchor="_Toc76450465" w:history="1">
        <w:r w:rsidRPr="00191307">
          <w:rPr>
            <w:rStyle w:val="Hyperlink"/>
            <w:noProof/>
          </w:rPr>
          <w:t>D.  FLEXIBLE GROUP SPECIAL CONDITIONS</w:t>
        </w:r>
        <w:r>
          <w:rPr>
            <w:noProof/>
            <w:webHidden/>
          </w:rPr>
          <w:tab/>
        </w:r>
        <w:r>
          <w:rPr>
            <w:noProof/>
            <w:webHidden/>
          </w:rPr>
          <w:fldChar w:fldCharType="begin"/>
        </w:r>
        <w:r>
          <w:rPr>
            <w:noProof/>
            <w:webHidden/>
          </w:rPr>
          <w:instrText xml:space="preserve"> PAGEREF _Toc76450465 \h </w:instrText>
        </w:r>
        <w:r>
          <w:rPr>
            <w:noProof/>
            <w:webHidden/>
          </w:rPr>
        </w:r>
        <w:r>
          <w:rPr>
            <w:noProof/>
            <w:webHidden/>
          </w:rPr>
          <w:fldChar w:fldCharType="separate"/>
        </w:r>
        <w:r w:rsidR="00425003">
          <w:rPr>
            <w:noProof/>
            <w:webHidden/>
          </w:rPr>
          <w:t>20</w:t>
        </w:r>
        <w:r>
          <w:rPr>
            <w:noProof/>
            <w:webHidden/>
          </w:rPr>
          <w:fldChar w:fldCharType="end"/>
        </w:r>
      </w:hyperlink>
    </w:p>
    <w:p w14:paraId="7E45AEB9" w14:textId="503E68A7" w:rsidR="001C0B17" w:rsidRDefault="001C0B17">
      <w:pPr>
        <w:pStyle w:val="TOC2"/>
        <w:rPr>
          <w:rFonts w:asciiTheme="minorHAnsi" w:eastAsiaTheme="minorEastAsia" w:hAnsiTheme="minorHAnsi" w:cstheme="minorBidi"/>
          <w:noProof/>
        </w:rPr>
      </w:pPr>
      <w:hyperlink w:anchor="_Toc76450466" w:history="1">
        <w:r w:rsidRPr="00191307">
          <w:rPr>
            <w:rStyle w:val="Hyperlink"/>
            <w:bCs/>
            <w:noProof/>
          </w:rPr>
          <w:t>FLEXIBLE GROUP SUMMARY TABLE</w:t>
        </w:r>
        <w:r>
          <w:rPr>
            <w:noProof/>
            <w:webHidden/>
          </w:rPr>
          <w:tab/>
        </w:r>
        <w:r>
          <w:rPr>
            <w:noProof/>
            <w:webHidden/>
          </w:rPr>
          <w:fldChar w:fldCharType="begin"/>
        </w:r>
        <w:r>
          <w:rPr>
            <w:noProof/>
            <w:webHidden/>
          </w:rPr>
          <w:instrText xml:space="preserve"> PAGEREF _Toc76450466 \h </w:instrText>
        </w:r>
        <w:r>
          <w:rPr>
            <w:noProof/>
            <w:webHidden/>
          </w:rPr>
        </w:r>
        <w:r>
          <w:rPr>
            <w:noProof/>
            <w:webHidden/>
          </w:rPr>
          <w:fldChar w:fldCharType="separate"/>
        </w:r>
        <w:r w:rsidR="00425003">
          <w:rPr>
            <w:noProof/>
            <w:webHidden/>
          </w:rPr>
          <w:t>20</w:t>
        </w:r>
        <w:r>
          <w:rPr>
            <w:noProof/>
            <w:webHidden/>
          </w:rPr>
          <w:fldChar w:fldCharType="end"/>
        </w:r>
      </w:hyperlink>
    </w:p>
    <w:p w14:paraId="524CE585" w14:textId="421B5E36" w:rsidR="001C0B17" w:rsidRDefault="001C0B17">
      <w:pPr>
        <w:pStyle w:val="TOC2"/>
        <w:rPr>
          <w:rFonts w:asciiTheme="minorHAnsi" w:eastAsiaTheme="minorEastAsia" w:hAnsiTheme="minorHAnsi" w:cstheme="minorBidi"/>
          <w:noProof/>
        </w:rPr>
      </w:pPr>
      <w:hyperlink w:anchor="_Toc76450467" w:history="1">
        <w:r w:rsidRPr="00191307">
          <w:rPr>
            <w:rStyle w:val="Hyperlink"/>
            <w:bCs/>
            <w:iCs/>
            <w:noProof/>
          </w:rPr>
          <w:t>FG</w:t>
        </w:r>
        <w:r w:rsidRPr="00191307">
          <w:rPr>
            <w:rStyle w:val="Hyperlink"/>
            <w:noProof/>
          </w:rPr>
          <w:t>MACTZZZZ</w:t>
        </w:r>
        <w:r>
          <w:rPr>
            <w:noProof/>
            <w:webHidden/>
          </w:rPr>
          <w:tab/>
        </w:r>
        <w:r>
          <w:rPr>
            <w:noProof/>
            <w:webHidden/>
          </w:rPr>
          <w:fldChar w:fldCharType="begin"/>
        </w:r>
        <w:r>
          <w:rPr>
            <w:noProof/>
            <w:webHidden/>
          </w:rPr>
          <w:instrText xml:space="preserve"> PAGEREF _Toc76450467 \h </w:instrText>
        </w:r>
        <w:r>
          <w:rPr>
            <w:noProof/>
            <w:webHidden/>
          </w:rPr>
        </w:r>
        <w:r>
          <w:rPr>
            <w:noProof/>
            <w:webHidden/>
          </w:rPr>
          <w:fldChar w:fldCharType="separate"/>
        </w:r>
        <w:r w:rsidR="00425003">
          <w:rPr>
            <w:noProof/>
            <w:webHidden/>
          </w:rPr>
          <w:t>21</w:t>
        </w:r>
        <w:r>
          <w:rPr>
            <w:noProof/>
            <w:webHidden/>
          </w:rPr>
          <w:fldChar w:fldCharType="end"/>
        </w:r>
      </w:hyperlink>
    </w:p>
    <w:p w14:paraId="6B0DF1F6" w14:textId="49CA878A" w:rsidR="001C0B17" w:rsidRDefault="001C0B17">
      <w:pPr>
        <w:pStyle w:val="TOC2"/>
        <w:rPr>
          <w:rFonts w:asciiTheme="minorHAnsi" w:eastAsiaTheme="minorEastAsia" w:hAnsiTheme="minorHAnsi" w:cstheme="minorBidi"/>
          <w:noProof/>
        </w:rPr>
      </w:pPr>
      <w:hyperlink w:anchor="_Toc76450468" w:history="1">
        <w:r w:rsidRPr="00191307">
          <w:rPr>
            <w:rStyle w:val="Hyperlink"/>
            <w:iCs/>
            <w:noProof/>
          </w:rPr>
          <w:t>FGRULE285(2)(mm)</w:t>
        </w:r>
        <w:r>
          <w:rPr>
            <w:noProof/>
            <w:webHidden/>
          </w:rPr>
          <w:tab/>
        </w:r>
        <w:r>
          <w:rPr>
            <w:noProof/>
            <w:webHidden/>
          </w:rPr>
          <w:fldChar w:fldCharType="begin"/>
        </w:r>
        <w:r>
          <w:rPr>
            <w:noProof/>
            <w:webHidden/>
          </w:rPr>
          <w:instrText xml:space="preserve"> PAGEREF _Toc76450468 \h </w:instrText>
        </w:r>
        <w:r>
          <w:rPr>
            <w:noProof/>
            <w:webHidden/>
          </w:rPr>
        </w:r>
        <w:r>
          <w:rPr>
            <w:noProof/>
            <w:webHidden/>
          </w:rPr>
          <w:fldChar w:fldCharType="separate"/>
        </w:r>
        <w:r w:rsidR="00425003">
          <w:rPr>
            <w:noProof/>
            <w:webHidden/>
          </w:rPr>
          <w:t>25</w:t>
        </w:r>
        <w:r>
          <w:rPr>
            <w:noProof/>
            <w:webHidden/>
          </w:rPr>
          <w:fldChar w:fldCharType="end"/>
        </w:r>
      </w:hyperlink>
    </w:p>
    <w:p w14:paraId="1108519F" w14:textId="207D9C18" w:rsidR="001C0B17" w:rsidRDefault="001C0B17">
      <w:pPr>
        <w:pStyle w:val="TOC1"/>
        <w:rPr>
          <w:rFonts w:asciiTheme="minorHAnsi" w:eastAsiaTheme="minorEastAsia" w:hAnsiTheme="minorHAnsi" w:cstheme="minorBidi"/>
          <w:b w:val="0"/>
          <w:noProof/>
        </w:rPr>
      </w:pPr>
      <w:hyperlink w:anchor="_Toc76450469" w:history="1">
        <w:r w:rsidRPr="00191307">
          <w:rPr>
            <w:rStyle w:val="Hyperlink"/>
            <w:noProof/>
          </w:rPr>
          <w:t>E.  NON-APPLICABLE REQUIREMENTS</w:t>
        </w:r>
        <w:r>
          <w:rPr>
            <w:noProof/>
            <w:webHidden/>
          </w:rPr>
          <w:tab/>
        </w:r>
        <w:r>
          <w:rPr>
            <w:noProof/>
            <w:webHidden/>
          </w:rPr>
          <w:fldChar w:fldCharType="begin"/>
        </w:r>
        <w:r>
          <w:rPr>
            <w:noProof/>
            <w:webHidden/>
          </w:rPr>
          <w:instrText xml:space="preserve"> PAGEREF _Toc76450469 \h </w:instrText>
        </w:r>
        <w:r>
          <w:rPr>
            <w:noProof/>
            <w:webHidden/>
          </w:rPr>
        </w:r>
        <w:r>
          <w:rPr>
            <w:noProof/>
            <w:webHidden/>
          </w:rPr>
          <w:fldChar w:fldCharType="separate"/>
        </w:r>
        <w:r w:rsidR="00425003">
          <w:rPr>
            <w:noProof/>
            <w:webHidden/>
          </w:rPr>
          <w:t>27</w:t>
        </w:r>
        <w:r>
          <w:rPr>
            <w:noProof/>
            <w:webHidden/>
          </w:rPr>
          <w:fldChar w:fldCharType="end"/>
        </w:r>
      </w:hyperlink>
    </w:p>
    <w:p w14:paraId="072FFFEE" w14:textId="01F03B5A" w:rsidR="001C0B17" w:rsidRDefault="001C0B17">
      <w:pPr>
        <w:pStyle w:val="TOC1"/>
        <w:rPr>
          <w:rFonts w:asciiTheme="minorHAnsi" w:eastAsiaTheme="minorEastAsia" w:hAnsiTheme="minorHAnsi" w:cstheme="minorBidi"/>
          <w:b w:val="0"/>
          <w:noProof/>
        </w:rPr>
      </w:pPr>
      <w:hyperlink w:anchor="_Toc76450470" w:history="1">
        <w:r w:rsidRPr="00191307">
          <w:rPr>
            <w:rStyle w:val="Hyperlink"/>
            <w:noProof/>
            <w:kern w:val="28"/>
          </w:rPr>
          <w:t>APPENDICES</w:t>
        </w:r>
        <w:r>
          <w:rPr>
            <w:noProof/>
            <w:webHidden/>
          </w:rPr>
          <w:tab/>
        </w:r>
        <w:r>
          <w:rPr>
            <w:noProof/>
            <w:webHidden/>
          </w:rPr>
          <w:fldChar w:fldCharType="begin"/>
        </w:r>
        <w:r>
          <w:rPr>
            <w:noProof/>
            <w:webHidden/>
          </w:rPr>
          <w:instrText xml:space="preserve"> PAGEREF _Toc76450470 \h </w:instrText>
        </w:r>
        <w:r>
          <w:rPr>
            <w:noProof/>
            <w:webHidden/>
          </w:rPr>
        </w:r>
        <w:r>
          <w:rPr>
            <w:noProof/>
            <w:webHidden/>
          </w:rPr>
          <w:fldChar w:fldCharType="separate"/>
        </w:r>
        <w:r w:rsidR="00425003">
          <w:rPr>
            <w:noProof/>
            <w:webHidden/>
          </w:rPr>
          <w:t>28</w:t>
        </w:r>
        <w:r>
          <w:rPr>
            <w:noProof/>
            <w:webHidden/>
          </w:rPr>
          <w:fldChar w:fldCharType="end"/>
        </w:r>
      </w:hyperlink>
    </w:p>
    <w:p w14:paraId="577A05A8" w14:textId="3D17EA55" w:rsidR="001C0B17" w:rsidRDefault="001C0B17">
      <w:pPr>
        <w:pStyle w:val="TOC2"/>
        <w:rPr>
          <w:rFonts w:asciiTheme="minorHAnsi" w:eastAsiaTheme="minorEastAsia" w:hAnsiTheme="minorHAnsi" w:cstheme="minorBidi"/>
          <w:noProof/>
        </w:rPr>
      </w:pPr>
      <w:hyperlink w:anchor="_Toc76450471" w:history="1">
        <w:r w:rsidRPr="00191307">
          <w:rPr>
            <w:rStyle w:val="Hyperlink"/>
            <w:noProof/>
          </w:rPr>
          <w:t>Appendix 1.  Acronyms and Abbreviations</w:t>
        </w:r>
        <w:r>
          <w:rPr>
            <w:noProof/>
            <w:webHidden/>
          </w:rPr>
          <w:tab/>
        </w:r>
        <w:r>
          <w:rPr>
            <w:noProof/>
            <w:webHidden/>
          </w:rPr>
          <w:fldChar w:fldCharType="begin"/>
        </w:r>
        <w:r>
          <w:rPr>
            <w:noProof/>
            <w:webHidden/>
          </w:rPr>
          <w:instrText xml:space="preserve"> PAGEREF _Toc76450471 \h </w:instrText>
        </w:r>
        <w:r>
          <w:rPr>
            <w:noProof/>
            <w:webHidden/>
          </w:rPr>
        </w:r>
        <w:r>
          <w:rPr>
            <w:noProof/>
            <w:webHidden/>
          </w:rPr>
          <w:fldChar w:fldCharType="separate"/>
        </w:r>
        <w:r w:rsidR="00425003">
          <w:rPr>
            <w:noProof/>
            <w:webHidden/>
          </w:rPr>
          <w:t>28</w:t>
        </w:r>
        <w:r>
          <w:rPr>
            <w:noProof/>
            <w:webHidden/>
          </w:rPr>
          <w:fldChar w:fldCharType="end"/>
        </w:r>
      </w:hyperlink>
    </w:p>
    <w:p w14:paraId="7F37E0B5" w14:textId="7346B346" w:rsidR="001C0B17" w:rsidRDefault="001C0B17">
      <w:pPr>
        <w:pStyle w:val="TOC2"/>
        <w:rPr>
          <w:rFonts w:asciiTheme="minorHAnsi" w:eastAsiaTheme="minorEastAsia" w:hAnsiTheme="minorHAnsi" w:cstheme="minorBidi"/>
          <w:noProof/>
        </w:rPr>
      </w:pPr>
      <w:hyperlink w:anchor="_Toc76450472" w:history="1">
        <w:r w:rsidRPr="00191307">
          <w:rPr>
            <w:rStyle w:val="Hyperlink"/>
            <w:bCs/>
            <w:noProof/>
          </w:rPr>
          <w:t>Appendix 2.  Schedule of Compliance</w:t>
        </w:r>
        <w:r>
          <w:rPr>
            <w:noProof/>
            <w:webHidden/>
          </w:rPr>
          <w:tab/>
        </w:r>
        <w:r>
          <w:rPr>
            <w:noProof/>
            <w:webHidden/>
          </w:rPr>
          <w:fldChar w:fldCharType="begin"/>
        </w:r>
        <w:r>
          <w:rPr>
            <w:noProof/>
            <w:webHidden/>
          </w:rPr>
          <w:instrText xml:space="preserve"> PAGEREF _Toc76450472 \h </w:instrText>
        </w:r>
        <w:r>
          <w:rPr>
            <w:noProof/>
            <w:webHidden/>
          </w:rPr>
        </w:r>
        <w:r>
          <w:rPr>
            <w:noProof/>
            <w:webHidden/>
          </w:rPr>
          <w:fldChar w:fldCharType="separate"/>
        </w:r>
        <w:r w:rsidR="00425003">
          <w:rPr>
            <w:noProof/>
            <w:webHidden/>
          </w:rPr>
          <w:t>29</w:t>
        </w:r>
        <w:r>
          <w:rPr>
            <w:noProof/>
            <w:webHidden/>
          </w:rPr>
          <w:fldChar w:fldCharType="end"/>
        </w:r>
      </w:hyperlink>
    </w:p>
    <w:p w14:paraId="1DB4886D" w14:textId="3049D395" w:rsidR="001C0B17" w:rsidRDefault="001C0B17">
      <w:pPr>
        <w:pStyle w:val="TOC2"/>
        <w:rPr>
          <w:rFonts w:asciiTheme="minorHAnsi" w:eastAsiaTheme="minorEastAsia" w:hAnsiTheme="minorHAnsi" w:cstheme="minorBidi"/>
          <w:noProof/>
        </w:rPr>
      </w:pPr>
      <w:hyperlink w:anchor="_Toc76450473" w:history="1">
        <w:r w:rsidRPr="00191307">
          <w:rPr>
            <w:rStyle w:val="Hyperlink"/>
            <w:noProof/>
          </w:rPr>
          <w:t>Appendix 3.  Monitoring Requirements</w:t>
        </w:r>
        <w:r>
          <w:rPr>
            <w:noProof/>
            <w:webHidden/>
          </w:rPr>
          <w:tab/>
        </w:r>
        <w:r>
          <w:rPr>
            <w:noProof/>
            <w:webHidden/>
          </w:rPr>
          <w:fldChar w:fldCharType="begin"/>
        </w:r>
        <w:r>
          <w:rPr>
            <w:noProof/>
            <w:webHidden/>
          </w:rPr>
          <w:instrText xml:space="preserve"> PAGEREF _Toc76450473 \h </w:instrText>
        </w:r>
        <w:r>
          <w:rPr>
            <w:noProof/>
            <w:webHidden/>
          </w:rPr>
        </w:r>
        <w:r>
          <w:rPr>
            <w:noProof/>
            <w:webHidden/>
          </w:rPr>
          <w:fldChar w:fldCharType="separate"/>
        </w:r>
        <w:r w:rsidR="00425003">
          <w:rPr>
            <w:noProof/>
            <w:webHidden/>
          </w:rPr>
          <w:t>29</w:t>
        </w:r>
        <w:r>
          <w:rPr>
            <w:noProof/>
            <w:webHidden/>
          </w:rPr>
          <w:fldChar w:fldCharType="end"/>
        </w:r>
      </w:hyperlink>
    </w:p>
    <w:p w14:paraId="31E27D10" w14:textId="073CC194" w:rsidR="001C0B17" w:rsidRDefault="001C0B17">
      <w:pPr>
        <w:pStyle w:val="TOC2"/>
        <w:rPr>
          <w:rFonts w:asciiTheme="minorHAnsi" w:eastAsiaTheme="minorEastAsia" w:hAnsiTheme="minorHAnsi" w:cstheme="minorBidi"/>
          <w:noProof/>
        </w:rPr>
      </w:pPr>
      <w:hyperlink w:anchor="_Toc76450474" w:history="1">
        <w:r w:rsidRPr="00191307">
          <w:rPr>
            <w:rStyle w:val="Hyperlink"/>
            <w:noProof/>
          </w:rPr>
          <w:t>Appendix 4.  Recordkeeping</w:t>
        </w:r>
        <w:r>
          <w:rPr>
            <w:noProof/>
            <w:webHidden/>
          </w:rPr>
          <w:tab/>
        </w:r>
        <w:r>
          <w:rPr>
            <w:noProof/>
            <w:webHidden/>
          </w:rPr>
          <w:fldChar w:fldCharType="begin"/>
        </w:r>
        <w:r>
          <w:rPr>
            <w:noProof/>
            <w:webHidden/>
          </w:rPr>
          <w:instrText xml:space="preserve"> PAGEREF _Toc76450474 \h </w:instrText>
        </w:r>
        <w:r>
          <w:rPr>
            <w:noProof/>
            <w:webHidden/>
          </w:rPr>
        </w:r>
        <w:r>
          <w:rPr>
            <w:noProof/>
            <w:webHidden/>
          </w:rPr>
          <w:fldChar w:fldCharType="separate"/>
        </w:r>
        <w:r w:rsidR="00425003">
          <w:rPr>
            <w:noProof/>
            <w:webHidden/>
          </w:rPr>
          <w:t>29</w:t>
        </w:r>
        <w:r>
          <w:rPr>
            <w:noProof/>
            <w:webHidden/>
          </w:rPr>
          <w:fldChar w:fldCharType="end"/>
        </w:r>
      </w:hyperlink>
    </w:p>
    <w:p w14:paraId="58E4A2E1" w14:textId="2F2CC19B" w:rsidR="001C0B17" w:rsidRDefault="001C0B17">
      <w:pPr>
        <w:pStyle w:val="TOC2"/>
        <w:rPr>
          <w:rFonts w:asciiTheme="minorHAnsi" w:eastAsiaTheme="minorEastAsia" w:hAnsiTheme="minorHAnsi" w:cstheme="minorBidi"/>
          <w:noProof/>
        </w:rPr>
      </w:pPr>
      <w:hyperlink w:anchor="_Toc76450475" w:history="1">
        <w:r w:rsidRPr="00191307">
          <w:rPr>
            <w:rStyle w:val="Hyperlink"/>
            <w:noProof/>
          </w:rPr>
          <w:t>Appendix 5.  Testing Procedures</w:t>
        </w:r>
        <w:r>
          <w:rPr>
            <w:noProof/>
            <w:webHidden/>
          </w:rPr>
          <w:tab/>
        </w:r>
        <w:r>
          <w:rPr>
            <w:noProof/>
            <w:webHidden/>
          </w:rPr>
          <w:fldChar w:fldCharType="begin"/>
        </w:r>
        <w:r>
          <w:rPr>
            <w:noProof/>
            <w:webHidden/>
          </w:rPr>
          <w:instrText xml:space="preserve"> PAGEREF _Toc76450475 \h </w:instrText>
        </w:r>
        <w:r>
          <w:rPr>
            <w:noProof/>
            <w:webHidden/>
          </w:rPr>
        </w:r>
        <w:r>
          <w:rPr>
            <w:noProof/>
            <w:webHidden/>
          </w:rPr>
          <w:fldChar w:fldCharType="separate"/>
        </w:r>
        <w:r w:rsidR="00425003">
          <w:rPr>
            <w:noProof/>
            <w:webHidden/>
          </w:rPr>
          <w:t>29</w:t>
        </w:r>
        <w:r>
          <w:rPr>
            <w:noProof/>
            <w:webHidden/>
          </w:rPr>
          <w:fldChar w:fldCharType="end"/>
        </w:r>
      </w:hyperlink>
    </w:p>
    <w:p w14:paraId="56498A4C" w14:textId="654D95E8" w:rsidR="001C0B17" w:rsidRDefault="001C0B17">
      <w:pPr>
        <w:pStyle w:val="TOC2"/>
        <w:rPr>
          <w:rFonts w:asciiTheme="minorHAnsi" w:eastAsiaTheme="minorEastAsia" w:hAnsiTheme="minorHAnsi" w:cstheme="minorBidi"/>
          <w:noProof/>
        </w:rPr>
      </w:pPr>
      <w:hyperlink w:anchor="_Toc76450476" w:history="1">
        <w:r w:rsidRPr="00191307">
          <w:rPr>
            <w:rStyle w:val="Hyperlink"/>
            <w:noProof/>
          </w:rPr>
          <w:t>Appendix 6.  Permits to Install</w:t>
        </w:r>
        <w:r>
          <w:rPr>
            <w:noProof/>
            <w:webHidden/>
          </w:rPr>
          <w:tab/>
        </w:r>
        <w:r>
          <w:rPr>
            <w:noProof/>
            <w:webHidden/>
          </w:rPr>
          <w:fldChar w:fldCharType="begin"/>
        </w:r>
        <w:r>
          <w:rPr>
            <w:noProof/>
            <w:webHidden/>
          </w:rPr>
          <w:instrText xml:space="preserve"> PAGEREF _Toc76450476 \h </w:instrText>
        </w:r>
        <w:r>
          <w:rPr>
            <w:noProof/>
            <w:webHidden/>
          </w:rPr>
        </w:r>
        <w:r>
          <w:rPr>
            <w:noProof/>
            <w:webHidden/>
          </w:rPr>
          <w:fldChar w:fldCharType="separate"/>
        </w:r>
        <w:r w:rsidR="00425003">
          <w:rPr>
            <w:noProof/>
            <w:webHidden/>
          </w:rPr>
          <w:t>29</w:t>
        </w:r>
        <w:r>
          <w:rPr>
            <w:noProof/>
            <w:webHidden/>
          </w:rPr>
          <w:fldChar w:fldCharType="end"/>
        </w:r>
      </w:hyperlink>
    </w:p>
    <w:p w14:paraId="5E4B696A" w14:textId="0B9CB8D4" w:rsidR="001C0B17" w:rsidRDefault="001C0B17">
      <w:pPr>
        <w:pStyle w:val="TOC2"/>
        <w:rPr>
          <w:rFonts w:asciiTheme="minorHAnsi" w:eastAsiaTheme="minorEastAsia" w:hAnsiTheme="minorHAnsi" w:cstheme="minorBidi"/>
          <w:noProof/>
        </w:rPr>
      </w:pPr>
      <w:hyperlink w:anchor="_Toc76450477" w:history="1">
        <w:r w:rsidRPr="00191307">
          <w:rPr>
            <w:rStyle w:val="Hyperlink"/>
            <w:noProof/>
          </w:rPr>
          <w:t>Appendix 7.  Emission Calculations</w:t>
        </w:r>
        <w:r>
          <w:rPr>
            <w:noProof/>
            <w:webHidden/>
          </w:rPr>
          <w:tab/>
        </w:r>
        <w:r>
          <w:rPr>
            <w:noProof/>
            <w:webHidden/>
          </w:rPr>
          <w:fldChar w:fldCharType="begin"/>
        </w:r>
        <w:r>
          <w:rPr>
            <w:noProof/>
            <w:webHidden/>
          </w:rPr>
          <w:instrText xml:space="preserve"> PAGEREF _Toc76450477 \h </w:instrText>
        </w:r>
        <w:r>
          <w:rPr>
            <w:noProof/>
            <w:webHidden/>
          </w:rPr>
        </w:r>
        <w:r>
          <w:rPr>
            <w:noProof/>
            <w:webHidden/>
          </w:rPr>
          <w:fldChar w:fldCharType="separate"/>
        </w:r>
        <w:r w:rsidR="00425003">
          <w:rPr>
            <w:noProof/>
            <w:webHidden/>
          </w:rPr>
          <w:t>29</w:t>
        </w:r>
        <w:r>
          <w:rPr>
            <w:noProof/>
            <w:webHidden/>
          </w:rPr>
          <w:fldChar w:fldCharType="end"/>
        </w:r>
      </w:hyperlink>
    </w:p>
    <w:p w14:paraId="0E17DF41" w14:textId="30D022DB" w:rsidR="001C0B17" w:rsidRDefault="001C0B17">
      <w:pPr>
        <w:pStyle w:val="TOC2"/>
        <w:rPr>
          <w:rFonts w:asciiTheme="minorHAnsi" w:eastAsiaTheme="minorEastAsia" w:hAnsiTheme="minorHAnsi" w:cstheme="minorBidi"/>
          <w:noProof/>
        </w:rPr>
      </w:pPr>
      <w:hyperlink w:anchor="_Toc76450478" w:history="1">
        <w:r w:rsidRPr="00191307">
          <w:rPr>
            <w:rStyle w:val="Hyperlink"/>
            <w:noProof/>
          </w:rPr>
          <w:t>Appendix 8.  Reporting</w:t>
        </w:r>
        <w:r>
          <w:rPr>
            <w:noProof/>
            <w:webHidden/>
          </w:rPr>
          <w:tab/>
        </w:r>
        <w:r>
          <w:rPr>
            <w:noProof/>
            <w:webHidden/>
          </w:rPr>
          <w:fldChar w:fldCharType="begin"/>
        </w:r>
        <w:r>
          <w:rPr>
            <w:noProof/>
            <w:webHidden/>
          </w:rPr>
          <w:instrText xml:space="preserve"> PAGEREF _Toc76450478 \h </w:instrText>
        </w:r>
        <w:r>
          <w:rPr>
            <w:noProof/>
            <w:webHidden/>
          </w:rPr>
        </w:r>
        <w:r>
          <w:rPr>
            <w:noProof/>
            <w:webHidden/>
          </w:rPr>
          <w:fldChar w:fldCharType="separate"/>
        </w:r>
        <w:r w:rsidR="00425003">
          <w:rPr>
            <w:noProof/>
            <w:webHidden/>
          </w:rPr>
          <w:t>29</w:t>
        </w:r>
        <w:r>
          <w:rPr>
            <w:noProof/>
            <w:webHidden/>
          </w:rPr>
          <w:fldChar w:fldCharType="end"/>
        </w:r>
      </w:hyperlink>
    </w:p>
    <w:p w14:paraId="14ED301C" w14:textId="44DC68A0" w:rsidR="00AB2375" w:rsidRPr="006A1190" w:rsidRDefault="0053776A" w:rsidP="002F4C64">
      <w:pPr>
        <w:rPr>
          <w:szCs w:val="22"/>
        </w:rPr>
      </w:pPr>
      <w:r>
        <w:rPr>
          <w:b/>
          <w:szCs w:val="22"/>
        </w:rPr>
        <w:fldChar w:fldCharType="end"/>
      </w:r>
    </w:p>
    <w:p w14:paraId="6A5B5892" w14:textId="77777777" w:rsidR="00FA25C4" w:rsidRDefault="00C2618F" w:rsidP="00445C28">
      <w:r>
        <w:br w:type="page"/>
      </w:r>
      <w:bookmarkStart w:id="14" w:name="_Toc1453501"/>
    </w:p>
    <w:p w14:paraId="0EC0EC4E" w14:textId="77777777" w:rsidR="00862F9A" w:rsidRPr="00862F9A" w:rsidRDefault="00862F9A" w:rsidP="00CE44D8">
      <w:pPr>
        <w:pStyle w:val="Heading1"/>
        <w:rPr>
          <w:sz w:val="22"/>
          <w:szCs w:val="22"/>
        </w:rPr>
      </w:pPr>
    </w:p>
    <w:p w14:paraId="4D61BC4D" w14:textId="1FAEC4CF" w:rsidR="00C2618F" w:rsidRPr="00961169" w:rsidRDefault="00C2618F" w:rsidP="00CE44D8">
      <w:pPr>
        <w:pStyle w:val="Heading1"/>
      </w:pPr>
      <w:bookmarkStart w:id="15" w:name="_Toc76450442"/>
      <w:r w:rsidRPr="00961169">
        <w:t>A</w:t>
      </w:r>
      <w:r>
        <w:t>UTHORITY AND ENFORCEABILITY</w:t>
      </w:r>
      <w:bookmarkEnd w:id="14"/>
      <w:bookmarkEnd w:id="15"/>
    </w:p>
    <w:p w14:paraId="3981AB2B" w14:textId="77777777" w:rsidR="00FA25C4" w:rsidRDefault="00FA25C4" w:rsidP="00C2618F">
      <w:pPr>
        <w:jc w:val="both"/>
        <w:rPr>
          <w:szCs w:val="22"/>
        </w:rPr>
      </w:pPr>
    </w:p>
    <w:p w14:paraId="3E905841" w14:textId="77777777" w:rsidR="007718C6" w:rsidRDefault="007718C6" w:rsidP="00C2618F">
      <w:pPr>
        <w:jc w:val="both"/>
        <w:rPr>
          <w:szCs w:val="22"/>
        </w:rPr>
      </w:pPr>
    </w:p>
    <w:p w14:paraId="429681F7" w14:textId="44FEB8A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862F9A">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304BE18" w14:textId="77777777" w:rsidR="00C2618F" w:rsidRPr="006A1190" w:rsidRDefault="00C2618F" w:rsidP="00C2618F">
      <w:pPr>
        <w:jc w:val="both"/>
        <w:rPr>
          <w:szCs w:val="22"/>
        </w:rPr>
      </w:pPr>
    </w:p>
    <w:p w14:paraId="07FD5EA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E24445F" w14:textId="77777777" w:rsidR="00C2618F" w:rsidRDefault="00C2618F" w:rsidP="00C2618F">
      <w:pPr>
        <w:jc w:val="both"/>
        <w:rPr>
          <w:szCs w:val="22"/>
        </w:rPr>
      </w:pPr>
    </w:p>
    <w:p w14:paraId="705FA9F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108E83D" w14:textId="77777777" w:rsidR="00C2618F" w:rsidRDefault="00C2618F" w:rsidP="00C2618F">
      <w:pPr>
        <w:jc w:val="both"/>
        <w:rPr>
          <w:szCs w:val="22"/>
        </w:rPr>
      </w:pPr>
    </w:p>
    <w:p w14:paraId="6DC22EE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D8EE781" w14:textId="77777777" w:rsidR="00C2618F" w:rsidRDefault="00C2618F" w:rsidP="00C2618F">
      <w:pPr>
        <w:jc w:val="both"/>
        <w:rPr>
          <w:rFonts w:cs="Arial"/>
          <w:szCs w:val="22"/>
        </w:rPr>
      </w:pPr>
    </w:p>
    <w:p w14:paraId="7E541CB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BDDDAE3" w14:textId="77777777" w:rsidR="00C2618F" w:rsidRPr="006A1190" w:rsidRDefault="00C2618F" w:rsidP="00C2618F">
      <w:pPr>
        <w:jc w:val="both"/>
        <w:rPr>
          <w:rFonts w:cs="Arial"/>
          <w:szCs w:val="22"/>
        </w:rPr>
      </w:pPr>
    </w:p>
    <w:p w14:paraId="09232AFB" w14:textId="77777777" w:rsidR="00C2618F" w:rsidRPr="006A1190" w:rsidRDefault="00C2618F" w:rsidP="00C2618F">
      <w:pPr>
        <w:rPr>
          <w:szCs w:val="22"/>
        </w:rPr>
      </w:pPr>
    </w:p>
    <w:p w14:paraId="2534A40B" w14:textId="77777777" w:rsidR="002B2132" w:rsidRDefault="002B2132" w:rsidP="00C2618F">
      <w:pPr>
        <w:rPr>
          <w:szCs w:val="22"/>
        </w:rPr>
      </w:pPr>
    </w:p>
    <w:p w14:paraId="6F86110F" w14:textId="77777777" w:rsidR="0081525C" w:rsidRDefault="002B2132" w:rsidP="0081525C">
      <w:bookmarkStart w:id="16" w:name="_Toc1453503"/>
      <w:r>
        <w:br w:type="page"/>
      </w:r>
    </w:p>
    <w:p w14:paraId="08F05D94" w14:textId="77777777" w:rsidR="00862F9A" w:rsidRPr="00862F9A" w:rsidRDefault="00862F9A" w:rsidP="00862F9A">
      <w:pPr>
        <w:pStyle w:val="Heading1"/>
        <w:jc w:val="both"/>
        <w:rPr>
          <w:sz w:val="22"/>
          <w:szCs w:val="22"/>
        </w:rPr>
      </w:pPr>
    </w:p>
    <w:p w14:paraId="05496F34" w14:textId="7AFE4D82" w:rsidR="005420E5" w:rsidRDefault="005E5399" w:rsidP="00CE44D8">
      <w:pPr>
        <w:pStyle w:val="Heading1"/>
      </w:pPr>
      <w:bookmarkStart w:id="17" w:name="_Toc76450443"/>
      <w:r>
        <w:t xml:space="preserve">A.  GENERAL </w:t>
      </w:r>
      <w:bookmarkEnd w:id="16"/>
      <w:r w:rsidR="00E9713D">
        <w:t>CONDITIONS</w:t>
      </w:r>
      <w:bookmarkEnd w:id="17"/>
    </w:p>
    <w:p w14:paraId="6D3BD004" w14:textId="77777777" w:rsidR="00E9713D" w:rsidRPr="00E9713D" w:rsidRDefault="00E9713D" w:rsidP="00E9713D"/>
    <w:p w14:paraId="2AA81726"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76450444"/>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D8CE3A6" w14:textId="77777777" w:rsidR="00D160DB" w:rsidRPr="00DF6609" w:rsidRDefault="00D160DB" w:rsidP="00D160DB">
      <w:pPr>
        <w:jc w:val="both"/>
        <w:rPr>
          <w:rFonts w:cs="Arial"/>
          <w:sz w:val="20"/>
        </w:rPr>
      </w:pPr>
    </w:p>
    <w:p w14:paraId="71061EC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2D7E9CD" w14:textId="77777777" w:rsidR="00A018D7" w:rsidRPr="00F21983" w:rsidRDefault="00A018D7" w:rsidP="00854153">
      <w:pPr>
        <w:jc w:val="both"/>
        <w:rPr>
          <w:rFonts w:cs="Arial"/>
          <w:sz w:val="20"/>
        </w:rPr>
      </w:pPr>
    </w:p>
    <w:p w14:paraId="00311CC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72A3783" w14:textId="77777777" w:rsidR="00F6033B" w:rsidRDefault="00F6033B" w:rsidP="0012743F">
      <w:pPr>
        <w:pStyle w:val="ListParagraph"/>
        <w:ind w:left="0"/>
        <w:rPr>
          <w:rFonts w:cs="Arial"/>
          <w:sz w:val="20"/>
        </w:rPr>
      </w:pPr>
    </w:p>
    <w:p w14:paraId="29A09D65"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1C2F6D9"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76450445"/>
      <w:r w:rsidRPr="0075518C">
        <w:rPr>
          <w:sz w:val="22"/>
          <w:szCs w:val="22"/>
        </w:rPr>
        <w:t xml:space="preserve">General </w:t>
      </w:r>
      <w:bookmarkEnd w:id="38"/>
      <w:bookmarkEnd w:id="39"/>
      <w:r w:rsidR="00E9713D" w:rsidRPr="0075518C">
        <w:rPr>
          <w:sz w:val="22"/>
          <w:szCs w:val="22"/>
        </w:rPr>
        <w:t>Provisions</w:t>
      </w:r>
      <w:bookmarkEnd w:id="40"/>
    </w:p>
    <w:p w14:paraId="7F849D6C" w14:textId="77777777" w:rsidR="00AB10F1" w:rsidRPr="00DF6609" w:rsidRDefault="00AB10F1" w:rsidP="00AB10F1">
      <w:pPr>
        <w:jc w:val="both"/>
        <w:rPr>
          <w:rFonts w:cs="Arial"/>
          <w:sz w:val="20"/>
        </w:rPr>
      </w:pPr>
    </w:p>
    <w:p w14:paraId="1D983A1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3F92F96" w14:textId="77777777" w:rsidR="00AB10F1" w:rsidRPr="00F21983" w:rsidRDefault="00AB10F1" w:rsidP="00AB10F1">
      <w:pPr>
        <w:jc w:val="both"/>
        <w:rPr>
          <w:rFonts w:cs="Arial"/>
          <w:sz w:val="20"/>
        </w:rPr>
      </w:pPr>
    </w:p>
    <w:p w14:paraId="39A3864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1632423" w14:textId="77777777" w:rsidR="00AB10F1" w:rsidRPr="00F21983" w:rsidRDefault="00AB10F1" w:rsidP="00AB10F1">
      <w:pPr>
        <w:jc w:val="both"/>
        <w:rPr>
          <w:rFonts w:cs="Arial"/>
          <w:sz w:val="20"/>
        </w:rPr>
      </w:pPr>
    </w:p>
    <w:p w14:paraId="636E447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8450C01" w14:textId="77777777" w:rsidR="008D6E4D" w:rsidRPr="00F21983" w:rsidRDefault="008D6E4D" w:rsidP="00AB10F1">
      <w:pPr>
        <w:jc w:val="both"/>
        <w:rPr>
          <w:rFonts w:cs="Arial"/>
          <w:sz w:val="20"/>
        </w:rPr>
      </w:pPr>
    </w:p>
    <w:p w14:paraId="2BEA517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744FB0E"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C602F5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104DB9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26A336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F42218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70CF33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6DC31A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86A441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FC3E1F3" w14:textId="77777777" w:rsidR="008D6E4D" w:rsidRPr="00F21983" w:rsidRDefault="008D6E4D" w:rsidP="00AB10F1">
      <w:pPr>
        <w:jc w:val="both"/>
        <w:rPr>
          <w:rFonts w:cs="Arial"/>
          <w:sz w:val="20"/>
        </w:rPr>
      </w:pPr>
    </w:p>
    <w:p w14:paraId="48C02A2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F1EE6C7" w14:textId="53CB8D84" w:rsidR="008D6E4D" w:rsidRDefault="008D6E4D" w:rsidP="00AB10F1">
      <w:pPr>
        <w:jc w:val="both"/>
        <w:rPr>
          <w:rFonts w:cs="Arial"/>
          <w:sz w:val="20"/>
        </w:rPr>
      </w:pPr>
    </w:p>
    <w:p w14:paraId="4300DDA4" w14:textId="77777777" w:rsidR="00862F9A" w:rsidRPr="00F21983" w:rsidRDefault="00862F9A" w:rsidP="00AB10F1">
      <w:pPr>
        <w:jc w:val="both"/>
        <w:rPr>
          <w:rFonts w:cs="Arial"/>
          <w:sz w:val="20"/>
        </w:rPr>
      </w:pPr>
    </w:p>
    <w:p w14:paraId="2F881F62"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428CA32" w14:textId="77777777" w:rsidR="00DA6C16" w:rsidRPr="00F21983" w:rsidRDefault="00DA6C16" w:rsidP="00DA6C16">
      <w:pPr>
        <w:jc w:val="both"/>
        <w:rPr>
          <w:rFonts w:cs="Arial"/>
          <w:sz w:val="20"/>
        </w:rPr>
      </w:pPr>
    </w:p>
    <w:p w14:paraId="7BE1A09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9DB15E1" w14:textId="77777777" w:rsidR="008D6E4D" w:rsidRPr="00F21983" w:rsidRDefault="008D6E4D" w:rsidP="00AB10F1">
      <w:pPr>
        <w:jc w:val="both"/>
        <w:rPr>
          <w:rFonts w:cs="Arial"/>
          <w:sz w:val="20"/>
        </w:rPr>
      </w:pPr>
    </w:p>
    <w:p w14:paraId="04E31BC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7AE50C1" w14:textId="77777777" w:rsidR="00DC22AE" w:rsidRPr="00F21983" w:rsidRDefault="00DC22AE" w:rsidP="00AB10F1">
      <w:pPr>
        <w:jc w:val="both"/>
        <w:rPr>
          <w:rFonts w:cs="Arial"/>
          <w:sz w:val="20"/>
        </w:rPr>
      </w:pPr>
    </w:p>
    <w:p w14:paraId="155CC851"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6450446"/>
      <w:r w:rsidRPr="0075518C">
        <w:rPr>
          <w:sz w:val="22"/>
          <w:szCs w:val="22"/>
        </w:rPr>
        <w:t>Equipment &amp; Design</w:t>
      </w:r>
      <w:bookmarkEnd w:id="41"/>
    </w:p>
    <w:p w14:paraId="237D9ADA" w14:textId="77777777" w:rsidR="00A675AC" w:rsidRPr="00DF6609" w:rsidRDefault="00A675AC" w:rsidP="00AB10F1">
      <w:pPr>
        <w:jc w:val="both"/>
        <w:rPr>
          <w:rFonts w:cs="Arial"/>
          <w:sz w:val="20"/>
        </w:rPr>
      </w:pPr>
    </w:p>
    <w:p w14:paraId="24AA655A"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7FF0477" w14:textId="77777777" w:rsidR="00DC22AE" w:rsidRPr="00F21983" w:rsidRDefault="00DC22AE" w:rsidP="00AB10F1">
      <w:pPr>
        <w:jc w:val="both"/>
        <w:rPr>
          <w:rFonts w:cs="Arial"/>
          <w:sz w:val="20"/>
        </w:rPr>
      </w:pPr>
    </w:p>
    <w:p w14:paraId="4D5B09B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891A6EC" w14:textId="77777777" w:rsidR="00DC22AE" w:rsidRPr="00F21983" w:rsidRDefault="00DC22AE" w:rsidP="00AB10F1">
      <w:pPr>
        <w:jc w:val="both"/>
        <w:rPr>
          <w:rFonts w:cs="Arial"/>
          <w:sz w:val="20"/>
        </w:rPr>
      </w:pPr>
    </w:p>
    <w:p w14:paraId="46BD90F6"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76450447"/>
      <w:r w:rsidRPr="0075518C">
        <w:rPr>
          <w:sz w:val="22"/>
          <w:szCs w:val="22"/>
        </w:rPr>
        <w:t>Emission Limits</w:t>
      </w:r>
      <w:bookmarkEnd w:id="42"/>
    </w:p>
    <w:p w14:paraId="716F166A" w14:textId="77777777" w:rsidR="002E3875" w:rsidRPr="00F21983" w:rsidRDefault="002E3875" w:rsidP="00AB10F1">
      <w:pPr>
        <w:jc w:val="both"/>
        <w:rPr>
          <w:rFonts w:cs="Arial"/>
          <w:sz w:val="20"/>
        </w:rPr>
      </w:pPr>
    </w:p>
    <w:p w14:paraId="4DBBD3A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9B44E5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52F40A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0D0B5C4" w14:textId="77777777" w:rsidR="007E32BB" w:rsidRDefault="007E32BB" w:rsidP="0012743F">
      <w:pPr>
        <w:jc w:val="both"/>
        <w:rPr>
          <w:rFonts w:cs="Arial"/>
          <w:sz w:val="20"/>
        </w:rPr>
      </w:pPr>
    </w:p>
    <w:p w14:paraId="31D9EB4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0240326" w14:textId="77777777" w:rsidR="00FB53C0" w:rsidRPr="00F21983" w:rsidRDefault="00FB53C0" w:rsidP="00AB10F1">
      <w:pPr>
        <w:jc w:val="both"/>
        <w:rPr>
          <w:rFonts w:cs="Arial"/>
          <w:sz w:val="20"/>
        </w:rPr>
      </w:pPr>
    </w:p>
    <w:p w14:paraId="5099820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C1EFDD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3BFE22F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1F91089F" w14:textId="77777777" w:rsidR="00105176" w:rsidRDefault="00105176" w:rsidP="0012743F">
      <w:pPr>
        <w:jc w:val="both"/>
        <w:rPr>
          <w:rFonts w:cs="Arial"/>
          <w:sz w:val="20"/>
        </w:rPr>
      </w:pPr>
    </w:p>
    <w:p w14:paraId="1A0484E5"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76450448"/>
      <w:r w:rsidRPr="0075518C">
        <w:rPr>
          <w:sz w:val="22"/>
          <w:szCs w:val="22"/>
        </w:rPr>
        <w:t>Testing/Sampling</w:t>
      </w:r>
      <w:bookmarkEnd w:id="43"/>
    </w:p>
    <w:p w14:paraId="3A6B0375" w14:textId="77777777" w:rsidR="00FB53C0" w:rsidRPr="00F21983" w:rsidRDefault="00FB53C0" w:rsidP="00AB10F1">
      <w:pPr>
        <w:jc w:val="both"/>
        <w:rPr>
          <w:rFonts w:cs="Arial"/>
          <w:sz w:val="20"/>
        </w:rPr>
      </w:pPr>
    </w:p>
    <w:p w14:paraId="3670772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3989A65" w14:textId="77777777" w:rsidR="00ED74CC" w:rsidRPr="00F21983" w:rsidRDefault="00ED74CC" w:rsidP="00AB10F1">
      <w:pPr>
        <w:jc w:val="both"/>
        <w:rPr>
          <w:rFonts w:cs="Arial"/>
          <w:sz w:val="20"/>
        </w:rPr>
      </w:pPr>
    </w:p>
    <w:p w14:paraId="6067CC2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90F4471" w14:textId="77777777" w:rsidR="00ED74CC" w:rsidRPr="00F21983" w:rsidRDefault="00ED74CC" w:rsidP="00BA5CC0">
      <w:pPr>
        <w:jc w:val="both"/>
        <w:rPr>
          <w:rFonts w:cs="Arial"/>
          <w:sz w:val="20"/>
        </w:rPr>
      </w:pPr>
    </w:p>
    <w:p w14:paraId="29C161D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AD3572F" w14:textId="77777777" w:rsidR="00D41714" w:rsidRDefault="00774B98" w:rsidP="00ED74CC">
      <w:pPr>
        <w:jc w:val="both"/>
        <w:rPr>
          <w:rFonts w:cs="Arial"/>
          <w:sz w:val="20"/>
        </w:rPr>
      </w:pPr>
      <w:r>
        <w:rPr>
          <w:rFonts w:cs="Arial"/>
          <w:sz w:val="20"/>
        </w:rPr>
        <w:br w:type="page"/>
      </w:r>
    </w:p>
    <w:p w14:paraId="18C49D5D"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76450449"/>
      <w:r w:rsidRPr="0075518C">
        <w:rPr>
          <w:sz w:val="22"/>
          <w:szCs w:val="22"/>
        </w:rPr>
        <w:lastRenderedPageBreak/>
        <w:t>Monitoring/Recordkeeping</w:t>
      </w:r>
      <w:bookmarkEnd w:id="44"/>
    </w:p>
    <w:p w14:paraId="49D5B2DB" w14:textId="77777777" w:rsidR="00D41714" w:rsidRPr="00DF6609" w:rsidRDefault="00D41714" w:rsidP="00D41714">
      <w:pPr>
        <w:numPr>
          <w:ilvl w:val="12"/>
          <w:numId w:val="0"/>
        </w:numPr>
        <w:ind w:left="432" w:hanging="432"/>
        <w:jc w:val="both"/>
        <w:rPr>
          <w:rFonts w:cs="Arial"/>
          <w:sz w:val="20"/>
        </w:rPr>
      </w:pPr>
    </w:p>
    <w:p w14:paraId="263B4CA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BF7AAD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76282C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93EEED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E5EA2E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F9B384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0C9D70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A4AF0FA" w14:textId="77777777" w:rsidR="00B8547B" w:rsidRPr="00DF6609" w:rsidRDefault="00B8547B" w:rsidP="00D41714">
      <w:pPr>
        <w:numPr>
          <w:ilvl w:val="12"/>
          <w:numId w:val="0"/>
        </w:numPr>
        <w:ind w:left="432" w:hanging="432"/>
        <w:jc w:val="both"/>
        <w:rPr>
          <w:rFonts w:cs="Arial"/>
          <w:sz w:val="20"/>
        </w:rPr>
      </w:pPr>
    </w:p>
    <w:p w14:paraId="780B5A9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69F66C3" w14:textId="77777777" w:rsidR="006D2EFC" w:rsidRPr="00F21983" w:rsidRDefault="006D2EFC" w:rsidP="00D41714">
      <w:pPr>
        <w:numPr>
          <w:ilvl w:val="12"/>
          <w:numId w:val="0"/>
        </w:numPr>
        <w:ind w:left="432" w:hanging="432"/>
        <w:jc w:val="both"/>
        <w:rPr>
          <w:rFonts w:cs="Arial"/>
          <w:sz w:val="20"/>
        </w:rPr>
      </w:pPr>
    </w:p>
    <w:p w14:paraId="0C363643"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76450450"/>
      <w:r w:rsidRPr="0075518C">
        <w:rPr>
          <w:sz w:val="22"/>
          <w:szCs w:val="22"/>
        </w:rPr>
        <w:t>Certification</w:t>
      </w:r>
      <w:r w:rsidR="00A92A65" w:rsidRPr="0075518C">
        <w:rPr>
          <w:sz w:val="22"/>
          <w:szCs w:val="22"/>
        </w:rPr>
        <w:t xml:space="preserve"> &amp; Reporting</w:t>
      </w:r>
      <w:bookmarkEnd w:id="45"/>
    </w:p>
    <w:p w14:paraId="16CC5FA4" w14:textId="77777777" w:rsidR="006D2EFC" w:rsidRPr="00F21983" w:rsidRDefault="006D2EFC" w:rsidP="00D41714">
      <w:pPr>
        <w:numPr>
          <w:ilvl w:val="12"/>
          <w:numId w:val="0"/>
        </w:numPr>
        <w:ind w:left="432" w:hanging="432"/>
        <w:jc w:val="both"/>
        <w:rPr>
          <w:rFonts w:cs="Arial"/>
          <w:sz w:val="20"/>
        </w:rPr>
      </w:pPr>
    </w:p>
    <w:p w14:paraId="397DCC0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A080966" w14:textId="77777777" w:rsidR="00C36162" w:rsidRPr="00F21983" w:rsidRDefault="00C36162" w:rsidP="00D41714">
      <w:pPr>
        <w:numPr>
          <w:ilvl w:val="12"/>
          <w:numId w:val="0"/>
        </w:numPr>
        <w:ind w:left="432" w:hanging="432"/>
        <w:jc w:val="both"/>
        <w:rPr>
          <w:rFonts w:cs="Arial"/>
          <w:sz w:val="20"/>
        </w:rPr>
      </w:pPr>
    </w:p>
    <w:p w14:paraId="115D490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2C74325" w14:textId="77777777" w:rsidR="00C36162" w:rsidRPr="00F21983" w:rsidRDefault="00C36162" w:rsidP="00C36162">
      <w:pPr>
        <w:numPr>
          <w:ilvl w:val="12"/>
          <w:numId w:val="0"/>
        </w:numPr>
        <w:ind w:left="432" w:hanging="432"/>
        <w:jc w:val="both"/>
        <w:rPr>
          <w:rFonts w:cs="Arial"/>
          <w:sz w:val="20"/>
        </w:rPr>
      </w:pPr>
    </w:p>
    <w:p w14:paraId="7167C5B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5191789" w14:textId="77777777" w:rsidR="00C36162" w:rsidRPr="00F21983" w:rsidRDefault="00C36162" w:rsidP="00D41714">
      <w:pPr>
        <w:numPr>
          <w:ilvl w:val="12"/>
          <w:numId w:val="0"/>
        </w:numPr>
        <w:ind w:left="432" w:hanging="432"/>
        <w:jc w:val="both"/>
        <w:rPr>
          <w:rFonts w:cs="Arial"/>
          <w:sz w:val="20"/>
        </w:rPr>
      </w:pPr>
    </w:p>
    <w:p w14:paraId="1EA8A7A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733A28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2EFFDF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BEF11D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4D8D7EBD" w14:textId="05FB8563" w:rsidR="00545CF1" w:rsidRDefault="00461E40" w:rsidP="00545CF1">
      <w:pPr>
        <w:numPr>
          <w:ilvl w:val="12"/>
          <w:numId w:val="0"/>
        </w:numPr>
        <w:ind w:left="432" w:hanging="432"/>
        <w:jc w:val="both"/>
        <w:rPr>
          <w:rFonts w:cs="Arial"/>
          <w:sz w:val="20"/>
        </w:rPr>
      </w:pPr>
      <w:r>
        <w:rPr>
          <w:rFonts w:cs="Arial"/>
          <w:sz w:val="20"/>
        </w:rPr>
        <w:br w:type="page"/>
      </w:r>
    </w:p>
    <w:p w14:paraId="1D38DBF1" w14:textId="77777777" w:rsidR="00862F9A" w:rsidRPr="00DF6609" w:rsidRDefault="00862F9A" w:rsidP="00545CF1">
      <w:pPr>
        <w:numPr>
          <w:ilvl w:val="12"/>
          <w:numId w:val="0"/>
        </w:numPr>
        <w:ind w:left="432" w:hanging="432"/>
        <w:jc w:val="both"/>
        <w:rPr>
          <w:rFonts w:cs="Arial"/>
          <w:sz w:val="20"/>
        </w:rPr>
      </w:pPr>
    </w:p>
    <w:p w14:paraId="4843F3B3"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71E8E81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F1D11A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939FB6B" w14:textId="77777777" w:rsidR="00C36162" w:rsidRPr="00F21983" w:rsidRDefault="00C36162" w:rsidP="00D41714">
      <w:pPr>
        <w:numPr>
          <w:ilvl w:val="12"/>
          <w:numId w:val="0"/>
        </w:numPr>
        <w:ind w:left="432" w:hanging="432"/>
        <w:jc w:val="both"/>
        <w:rPr>
          <w:rFonts w:cs="Arial"/>
          <w:sz w:val="20"/>
        </w:rPr>
      </w:pPr>
    </w:p>
    <w:p w14:paraId="706F1EF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2040DE5" w14:textId="77777777" w:rsidR="00B4545F" w:rsidRPr="00F21983" w:rsidRDefault="00B4545F" w:rsidP="00BA5CC0">
      <w:pPr>
        <w:numPr>
          <w:ilvl w:val="12"/>
          <w:numId w:val="0"/>
        </w:numPr>
        <w:jc w:val="both"/>
        <w:rPr>
          <w:rFonts w:cs="Arial"/>
          <w:sz w:val="20"/>
        </w:rPr>
      </w:pPr>
    </w:p>
    <w:p w14:paraId="2096097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6F717FE" w14:textId="77777777" w:rsidR="00A92A65" w:rsidRPr="00F21983" w:rsidRDefault="00A92A65" w:rsidP="00BA5CC0">
      <w:pPr>
        <w:numPr>
          <w:ilvl w:val="12"/>
          <w:numId w:val="0"/>
        </w:numPr>
        <w:jc w:val="both"/>
        <w:rPr>
          <w:rFonts w:cs="Arial"/>
          <w:sz w:val="20"/>
        </w:rPr>
      </w:pPr>
    </w:p>
    <w:p w14:paraId="4060305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452BFF08" w14:textId="77777777" w:rsidR="001F3E8E" w:rsidRPr="00F21983" w:rsidRDefault="001F3E8E" w:rsidP="00D41714">
      <w:pPr>
        <w:numPr>
          <w:ilvl w:val="12"/>
          <w:numId w:val="0"/>
        </w:numPr>
        <w:ind w:left="432" w:hanging="432"/>
        <w:jc w:val="both"/>
        <w:rPr>
          <w:rFonts w:cs="Arial"/>
          <w:sz w:val="20"/>
        </w:rPr>
      </w:pPr>
    </w:p>
    <w:p w14:paraId="43E3A5EE"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76450451"/>
      <w:r w:rsidRPr="0075518C">
        <w:rPr>
          <w:sz w:val="22"/>
          <w:szCs w:val="22"/>
        </w:rPr>
        <w:t>Permit Shield</w:t>
      </w:r>
      <w:bookmarkEnd w:id="46"/>
    </w:p>
    <w:p w14:paraId="0F617501" w14:textId="77777777" w:rsidR="001F3E8E" w:rsidRPr="00DF6609" w:rsidRDefault="001F3E8E" w:rsidP="00D41714">
      <w:pPr>
        <w:numPr>
          <w:ilvl w:val="12"/>
          <w:numId w:val="0"/>
        </w:numPr>
        <w:ind w:left="432" w:hanging="432"/>
        <w:jc w:val="both"/>
        <w:rPr>
          <w:rFonts w:cs="Arial"/>
          <w:sz w:val="20"/>
        </w:rPr>
      </w:pPr>
    </w:p>
    <w:p w14:paraId="28D25D2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94CD7C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3FE6D4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2B3B016" w14:textId="77777777" w:rsidR="0006736C" w:rsidRPr="00F21983" w:rsidRDefault="0006736C" w:rsidP="0006736C">
      <w:pPr>
        <w:numPr>
          <w:ilvl w:val="12"/>
          <w:numId w:val="0"/>
        </w:numPr>
        <w:ind w:left="432" w:hanging="432"/>
        <w:jc w:val="both"/>
        <w:rPr>
          <w:rFonts w:cs="Arial"/>
          <w:sz w:val="20"/>
        </w:rPr>
      </w:pPr>
    </w:p>
    <w:p w14:paraId="52770DA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C540C26" w14:textId="77777777" w:rsidR="0006736C" w:rsidRPr="00F21983" w:rsidRDefault="0006736C" w:rsidP="0006736C">
      <w:pPr>
        <w:numPr>
          <w:ilvl w:val="12"/>
          <w:numId w:val="0"/>
        </w:numPr>
        <w:ind w:left="432" w:hanging="432"/>
        <w:jc w:val="both"/>
        <w:rPr>
          <w:rFonts w:cs="Arial"/>
          <w:sz w:val="20"/>
        </w:rPr>
      </w:pPr>
    </w:p>
    <w:p w14:paraId="7F62DC0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E9FEAA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7FA217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1E1FA4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54AD31B" w14:textId="295A7023" w:rsidR="0006736C" w:rsidRDefault="00E735E6" w:rsidP="0012743F">
      <w:pPr>
        <w:jc w:val="both"/>
        <w:rPr>
          <w:rFonts w:cs="Arial"/>
          <w:b/>
          <w:sz w:val="20"/>
        </w:rPr>
      </w:pPr>
      <w:r>
        <w:rPr>
          <w:rFonts w:cs="Arial"/>
          <w:b/>
          <w:sz w:val="20"/>
        </w:rPr>
        <w:br w:type="page"/>
      </w:r>
    </w:p>
    <w:p w14:paraId="0D8CC26A" w14:textId="77777777" w:rsidR="00862F9A" w:rsidRPr="005E3E6D" w:rsidRDefault="00862F9A" w:rsidP="0012743F">
      <w:pPr>
        <w:jc w:val="both"/>
        <w:rPr>
          <w:rFonts w:cs="Arial"/>
          <w:sz w:val="20"/>
        </w:rPr>
      </w:pPr>
    </w:p>
    <w:p w14:paraId="7291627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E7B36C9" w14:textId="77777777" w:rsidR="0006736C" w:rsidRPr="00F21983" w:rsidRDefault="0006736C" w:rsidP="0006736C">
      <w:pPr>
        <w:numPr>
          <w:ilvl w:val="12"/>
          <w:numId w:val="0"/>
        </w:numPr>
        <w:ind w:left="432" w:hanging="432"/>
        <w:jc w:val="both"/>
        <w:rPr>
          <w:rFonts w:cs="Arial"/>
          <w:sz w:val="20"/>
        </w:rPr>
      </w:pPr>
    </w:p>
    <w:p w14:paraId="67F1A8D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CE7288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B0BB15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AA03E8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08CE4D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834E83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0BDA8CD" w14:textId="77777777" w:rsidR="0006736C" w:rsidRPr="00F21983" w:rsidRDefault="0006736C" w:rsidP="0006736C">
      <w:pPr>
        <w:numPr>
          <w:ilvl w:val="12"/>
          <w:numId w:val="0"/>
        </w:numPr>
        <w:ind w:left="432" w:hanging="432"/>
        <w:jc w:val="both"/>
        <w:rPr>
          <w:rFonts w:cs="Arial"/>
          <w:sz w:val="20"/>
        </w:rPr>
      </w:pPr>
    </w:p>
    <w:p w14:paraId="77018EF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1D7B444" w14:textId="77777777" w:rsidR="0006736C" w:rsidRPr="00F21983" w:rsidRDefault="0006736C" w:rsidP="00D41714">
      <w:pPr>
        <w:numPr>
          <w:ilvl w:val="12"/>
          <w:numId w:val="0"/>
        </w:numPr>
        <w:ind w:left="432" w:hanging="432"/>
        <w:jc w:val="both"/>
        <w:rPr>
          <w:rFonts w:cs="Arial"/>
          <w:sz w:val="20"/>
        </w:rPr>
      </w:pPr>
    </w:p>
    <w:p w14:paraId="1B2B5046"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76450452"/>
      <w:r w:rsidRPr="0075518C">
        <w:rPr>
          <w:sz w:val="22"/>
          <w:szCs w:val="22"/>
        </w:rPr>
        <w:t>Revisions</w:t>
      </w:r>
      <w:bookmarkEnd w:id="47"/>
    </w:p>
    <w:p w14:paraId="67B3506A" w14:textId="77777777" w:rsidR="005D48FB" w:rsidRPr="00F21983" w:rsidRDefault="005D48FB" w:rsidP="00D41714">
      <w:pPr>
        <w:numPr>
          <w:ilvl w:val="12"/>
          <w:numId w:val="0"/>
        </w:numPr>
        <w:ind w:left="432" w:hanging="432"/>
        <w:jc w:val="both"/>
        <w:rPr>
          <w:rFonts w:cs="Arial"/>
          <w:sz w:val="20"/>
        </w:rPr>
      </w:pPr>
    </w:p>
    <w:p w14:paraId="6520DB2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8856A66" w14:textId="77777777" w:rsidR="00A1146D" w:rsidRPr="00F21983" w:rsidRDefault="00A1146D" w:rsidP="00C44C61">
      <w:pPr>
        <w:jc w:val="both"/>
        <w:rPr>
          <w:rFonts w:cs="Arial"/>
          <w:spacing w:val="-3"/>
          <w:sz w:val="20"/>
        </w:rPr>
      </w:pPr>
    </w:p>
    <w:p w14:paraId="714F9A1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5D7C97D" w14:textId="77777777" w:rsidR="00D41714" w:rsidRPr="00F21983" w:rsidRDefault="00D41714" w:rsidP="00C44C61">
      <w:pPr>
        <w:numPr>
          <w:ilvl w:val="12"/>
          <w:numId w:val="0"/>
        </w:numPr>
        <w:jc w:val="both"/>
        <w:rPr>
          <w:rFonts w:cs="Arial"/>
          <w:sz w:val="20"/>
        </w:rPr>
      </w:pPr>
    </w:p>
    <w:p w14:paraId="12598592"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F65FE9E" w14:textId="77777777" w:rsidR="002806DC" w:rsidRPr="00FF072F" w:rsidRDefault="002806DC" w:rsidP="00C44C61">
      <w:pPr>
        <w:autoSpaceDE w:val="0"/>
        <w:autoSpaceDN w:val="0"/>
        <w:adjustRightInd w:val="0"/>
        <w:jc w:val="both"/>
        <w:rPr>
          <w:rFonts w:cs="Arial"/>
          <w:sz w:val="20"/>
        </w:rPr>
      </w:pPr>
    </w:p>
    <w:p w14:paraId="56E5BF4D"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6E8C6E3" w14:textId="77777777" w:rsidR="002806DC" w:rsidRPr="00FF072F" w:rsidRDefault="002806DC" w:rsidP="00C44C61">
      <w:pPr>
        <w:jc w:val="both"/>
        <w:rPr>
          <w:rFonts w:cs="Arial"/>
          <w:sz w:val="20"/>
        </w:rPr>
      </w:pPr>
    </w:p>
    <w:p w14:paraId="6B22CB1A"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76450453"/>
      <w:proofErr w:type="spellStart"/>
      <w:r w:rsidRPr="0075518C">
        <w:rPr>
          <w:sz w:val="22"/>
          <w:szCs w:val="22"/>
        </w:rPr>
        <w:t>Reopenings</w:t>
      </w:r>
      <w:bookmarkEnd w:id="48"/>
      <w:proofErr w:type="spellEnd"/>
    </w:p>
    <w:p w14:paraId="30D6A014" w14:textId="77777777" w:rsidR="004649EF" w:rsidRPr="00752D7A" w:rsidRDefault="004649EF" w:rsidP="00DC22AE">
      <w:pPr>
        <w:jc w:val="both"/>
        <w:rPr>
          <w:rFonts w:cs="Arial"/>
          <w:szCs w:val="22"/>
        </w:rPr>
      </w:pPr>
    </w:p>
    <w:p w14:paraId="34C7EE0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502E59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B2FDA4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5D4D33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0B6E80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3EF22BD" w14:textId="77777777" w:rsidR="004649EF" w:rsidRPr="00F21983" w:rsidRDefault="00C17B92" w:rsidP="00DC22AE">
      <w:pPr>
        <w:jc w:val="both"/>
        <w:rPr>
          <w:rFonts w:cs="Arial"/>
          <w:sz w:val="20"/>
        </w:rPr>
      </w:pPr>
      <w:r>
        <w:rPr>
          <w:rFonts w:cs="Arial"/>
          <w:sz w:val="20"/>
        </w:rPr>
        <w:br w:type="page"/>
      </w:r>
    </w:p>
    <w:p w14:paraId="1814853A"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76450454"/>
      <w:r w:rsidRPr="0075518C">
        <w:rPr>
          <w:sz w:val="22"/>
          <w:szCs w:val="22"/>
        </w:rPr>
        <w:lastRenderedPageBreak/>
        <w:t>Renewals</w:t>
      </w:r>
      <w:bookmarkEnd w:id="49"/>
    </w:p>
    <w:p w14:paraId="6647D05E" w14:textId="77777777" w:rsidR="004649EF" w:rsidRPr="005E3E6D" w:rsidRDefault="004649EF" w:rsidP="00DC22AE">
      <w:pPr>
        <w:jc w:val="both"/>
        <w:rPr>
          <w:rFonts w:cs="Arial"/>
          <w:sz w:val="20"/>
        </w:rPr>
      </w:pPr>
    </w:p>
    <w:p w14:paraId="6C119F3B"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B1688A6" w14:textId="77777777" w:rsidR="00D16CA9" w:rsidRPr="005E3E6D" w:rsidRDefault="00D16CA9" w:rsidP="00DC22AE">
      <w:pPr>
        <w:jc w:val="both"/>
        <w:rPr>
          <w:rFonts w:cs="Arial"/>
          <w:sz w:val="20"/>
        </w:rPr>
      </w:pPr>
    </w:p>
    <w:p w14:paraId="2A855000"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76450455"/>
      <w:r w:rsidRPr="0075518C">
        <w:rPr>
          <w:bCs/>
          <w:sz w:val="22"/>
        </w:rPr>
        <w:t>Stratospheric Ozone Protection</w:t>
      </w:r>
      <w:bookmarkEnd w:id="50"/>
      <w:bookmarkEnd w:id="51"/>
      <w:bookmarkEnd w:id="52"/>
    </w:p>
    <w:p w14:paraId="575AE80A" w14:textId="77777777" w:rsidR="00CE1923" w:rsidRPr="00F21983" w:rsidRDefault="00CE1923" w:rsidP="004F09CF">
      <w:pPr>
        <w:jc w:val="both"/>
        <w:rPr>
          <w:sz w:val="20"/>
        </w:rPr>
      </w:pPr>
    </w:p>
    <w:p w14:paraId="5584B1E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EA8F44E" w14:textId="77777777" w:rsidR="00395F98" w:rsidRPr="00F21983" w:rsidRDefault="00395F98" w:rsidP="00395F98">
      <w:pPr>
        <w:rPr>
          <w:sz w:val="20"/>
        </w:rPr>
      </w:pPr>
    </w:p>
    <w:p w14:paraId="12B13FF0"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4EE875F" w14:textId="77777777" w:rsidR="00F557DA" w:rsidRPr="00F21983" w:rsidRDefault="00F557DA" w:rsidP="00DC22AE">
      <w:pPr>
        <w:jc w:val="both"/>
        <w:rPr>
          <w:rFonts w:cs="Arial"/>
          <w:sz w:val="20"/>
        </w:rPr>
      </w:pPr>
    </w:p>
    <w:p w14:paraId="3DCC0F4B"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76450456"/>
      <w:r w:rsidRPr="0075518C">
        <w:rPr>
          <w:bCs/>
          <w:sz w:val="22"/>
        </w:rPr>
        <w:t>Risk Management Plan</w:t>
      </w:r>
      <w:bookmarkEnd w:id="53"/>
      <w:bookmarkEnd w:id="54"/>
      <w:bookmarkEnd w:id="55"/>
    </w:p>
    <w:p w14:paraId="58738A89" w14:textId="77777777" w:rsidR="0075518C" w:rsidRPr="0075518C" w:rsidRDefault="0075518C" w:rsidP="004F09CF">
      <w:pPr>
        <w:jc w:val="both"/>
      </w:pPr>
    </w:p>
    <w:p w14:paraId="63967EE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F8EB17E" w14:textId="77777777" w:rsidR="00D41714" w:rsidRPr="00F21983" w:rsidRDefault="00D41714" w:rsidP="00D41714">
      <w:pPr>
        <w:numPr>
          <w:ilvl w:val="12"/>
          <w:numId w:val="0"/>
        </w:numPr>
        <w:ind w:left="432" w:hanging="432"/>
        <w:jc w:val="both"/>
        <w:rPr>
          <w:rFonts w:cs="Arial"/>
          <w:sz w:val="20"/>
        </w:rPr>
      </w:pPr>
    </w:p>
    <w:p w14:paraId="403BFF3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8BBF0D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D1484D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737E552"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66558C1" w14:textId="77777777" w:rsidR="00D41714" w:rsidRPr="00F21983" w:rsidRDefault="00D41714" w:rsidP="00D41714">
      <w:pPr>
        <w:numPr>
          <w:ilvl w:val="12"/>
          <w:numId w:val="0"/>
        </w:numPr>
        <w:ind w:left="432" w:hanging="432"/>
        <w:jc w:val="both"/>
        <w:rPr>
          <w:rFonts w:cs="Arial"/>
          <w:sz w:val="20"/>
        </w:rPr>
      </w:pPr>
    </w:p>
    <w:p w14:paraId="490A8F0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51E9C45" w14:textId="77777777" w:rsidR="00D41714" w:rsidRPr="00F21983" w:rsidRDefault="00D41714" w:rsidP="00D41714">
      <w:pPr>
        <w:numPr>
          <w:ilvl w:val="12"/>
          <w:numId w:val="0"/>
        </w:numPr>
        <w:ind w:left="432" w:hanging="432"/>
        <w:jc w:val="both"/>
        <w:rPr>
          <w:rFonts w:cs="Arial"/>
          <w:sz w:val="20"/>
        </w:rPr>
      </w:pPr>
    </w:p>
    <w:p w14:paraId="725DE5E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7497270" w14:textId="77777777" w:rsidR="00D41714" w:rsidRPr="007713F1" w:rsidRDefault="00D41714" w:rsidP="004F09CF">
      <w:pPr>
        <w:numPr>
          <w:ilvl w:val="12"/>
          <w:numId w:val="0"/>
        </w:numPr>
        <w:ind w:left="432" w:hanging="432"/>
        <w:jc w:val="both"/>
        <w:rPr>
          <w:rFonts w:cs="Arial"/>
          <w:sz w:val="20"/>
        </w:rPr>
      </w:pPr>
    </w:p>
    <w:p w14:paraId="77B7EA0E" w14:textId="77777777" w:rsidR="00F557DA" w:rsidRPr="00A02310" w:rsidRDefault="00F557DA" w:rsidP="0075518C">
      <w:pPr>
        <w:pStyle w:val="Heading2"/>
        <w:numPr>
          <w:ilvl w:val="0"/>
          <w:numId w:val="0"/>
        </w:numPr>
        <w:jc w:val="left"/>
        <w:rPr>
          <w:b w:val="0"/>
          <w:bCs/>
          <w:sz w:val="22"/>
        </w:rPr>
      </w:pPr>
      <w:bookmarkStart w:id="56" w:name="_Toc76450457"/>
      <w:r w:rsidRPr="0075518C">
        <w:rPr>
          <w:bCs/>
          <w:sz w:val="22"/>
        </w:rPr>
        <w:t>Emission Trading</w:t>
      </w:r>
      <w:bookmarkEnd w:id="56"/>
    </w:p>
    <w:p w14:paraId="659B2434" w14:textId="77777777" w:rsidR="00F557DA" w:rsidRPr="007713F1" w:rsidRDefault="00F557DA" w:rsidP="00D41714">
      <w:pPr>
        <w:numPr>
          <w:ilvl w:val="12"/>
          <w:numId w:val="0"/>
        </w:numPr>
        <w:ind w:left="432" w:hanging="432"/>
        <w:rPr>
          <w:rFonts w:cs="Arial"/>
          <w:sz w:val="20"/>
        </w:rPr>
      </w:pPr>
    </w:p>
    <w:p w14:paraId="0BC8C85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0B994B5" w14:textId="77777777" w:rsidR="00393A6F" w:rsidRPr="00DF6609" w:rsidRDefault="00C17B92" w:rsidP="00393A6F">
      <w:pPr>
        <w:rPr>
          <w:sz w:val="20"/>
        </w:rPr>
      </w:pPr>
      <w:bookmarkStart w:id="57" w:name="_Toc1453511"/>
      <w:r>
        <w:rPr>
          <w:sz w:val="20"/>
        </w:rPr>
        <w:br w:type="page"/>
      </w:r>
    </w:p>
    <w:p w14:paraId="5A8AAFF4" w14:textId="77777777" w:rsidR="00A775C6" w:rsidRPr="00A02310" w:rsidRDefault="00A775C6" w:rsidP="0075518C">
      <w:pPr>
        <w:pStyle w:val="Heading2"/>
        <w:numPr>
          <w:ilvl w:val="0"/>
          <w:numId w:val="0"/>
        </w:numPr>
        <w:jc w:val="left"/>
        <w:rPr>
          <w:b w:val="0"/>
          <w:bCs/>
          <w:sz w:val="22"/>
        </w:rPr>
      </w:pPr>
      <w:bookmarkStart w:id="58" w:name="_Toc7645045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158D196E" w14:textId="77777777" w:rsidR="006F555B" w:rsidRPr="00DF6609" w:rsidRDefault="006F555B" w:rsidP="00D41714">
      <w:pPr>
        <w:rPr>
          <w:rFonts w:cs="Arial"/>
          <w:sz w:val="20"/>
        </w:rPr>
      </w:pPr>
    </w:p>
    <w:p w14:paraId="6115591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B08AAAB" w14:textId="77777777" w:rsidR="00105176" w:rsidRPr="00F21983" w:rsidRDefault="00105176" w:rsidP="00105176">
      <w:pPr>
        <w:jc w:val="both"/>
        <w:rPr>
          <w:rFonts w:cs="Arial"/>
          <w:sz w:val="20"/>
        </w:rPr>
      </w:pPr>
    </w:p>
    <w:p w14:paraId="668822A2"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FA589C1" w14:textId="77777777" w:rsidR="00105176" w:rsidRDefault="00105176" w:rsidP="00105176">
      <w:pPr>
        <w:jc w:val="both"/>
        <w:rPr>
          <w:rFonts w:cs="Arial"/>
          <w:sz w:val="20"/>
        </w:rPr>
      </w:pPr>
    </w:p>
    <w:p w14:paraId="5CA26FFA"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5EAEB2DE" w14:textId="77777777" w:rsidR="00775BB9" w:rsidRPr="00DF6609" w:rsidRDefault="00775BB9" w:rsidP="00D41714">
      <w:pPr>
        <w:rPr>
          <w:rFonts w:cs="Arial"/>
          <w:sz w:val="20"/>
        </w:rPr>
      </w:pPr>
    </w:p>
    <w:p w14:paraId="6F10E1D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5B3C95E" w14:textId="77777777" w:rsidR="00A775C6" w:rsidRPr="007713F1" w:rsidRDefault="00A775C6" w:rsidP="00D41714">
      <w:pPr>
        <w:rPr>
          <w:rFonts w:cs="Arial"/>
          <w:sz w:val="20"/>
        </w:rPr>
      </w:pPr>
    </w:p>
    <w:p w14:paraId="0D410F11" w14:textId="77777777" w:rsidR="001F649E" w:rsidRPr="007713F1" w:rsidRDefault="001F649E" w:rsidP="00D41714">
      <w:pPr>
        <w:rPr>
          <w:rFonts w:cs="Arial"/>
          <w:sz w:val="20"/>
        </w:rPr>
      </w:pPr>
    </w:p>
    <w:p w14:paraId="13EBB2A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431825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A621D0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0FF30DC" w14:textId="77777777" w:rsidR="000B3A18" w:rsidRPr="009B2FEE" w:rsidRDefault="000B3A18" w:rsidP="000B3A18">
      <w:pPr>
        <w:jc w:val="both"/>
        <w:rPr>
          <w:szCs w:val="22"/>
        </w:rPr>
      </w:pPr>
    </w:p>
    <w:p w14:paraId="621371D3" w14:textId="50F21520" w:rsidR="00AA3FFA" w:rsidRPr="00AA3FFA" w:rsidRDefault="008055D8" w:rsidP="00365E4C">
      <w:pPr>
        <w:jc w:val="both"/>
        <w:rPr>
          <w:sz w:val="20"/>
        </w:rPr>
      </w:pPr>
      <w:r>
        <w:rPr>
          <w:rFonts w:ascii="Arial Black" w:hAnsi="Arial Black"/>
          <w:b/>
          <w:szCs w:val="22"/>
        </w:rPr>
        <w:br w:type="page"/>
      </w:r>
      <w:bookmarkStart w:id="59" w:name="_Toc852394"/>
      <w:bookmarkStart w:id="60" w:name="_Toc852725"/>
      <w:bookmarkStart w:id="61" w:name="_Toc1453512"/>
    </w:p>
    <w:p w14:paraId="7ED2EF54" w14:textId="77777777" w:rsidR="00862F9A" w:rsidRPr="00862F9A" w:rsidRDefault="00862F9A" w:rsidP="00862F9A">
      <w:pPr>
        <w:pStyle w:val="Heading1"/>
        <w:jc w:val="left"/>
        <w:rPr>
          <w:b w:val="0"/>
          <w:bCs/>
          <w:sz w:val="22"/>
          <w:szCs w:val="22"/>
        </w:rPr>
      </w:pPr>
    </w:p>
    <w:p w14:paraId="1F02A32A" w14:textId="6C0B0BDC" w:rsidR="0098346A" w:rsidRPr="00752D7A" w:rsidRDefault="0098346A" w:rsidP="00AA3FFA">
      <w:pPr>
        <w:pStyle w:val="Heading1"/>
      </w:pPr>
      <w:bookmarkStart w:id="62" w:name="_Toc76450459"/>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433A513B" w14:textId="77777777" w:rsidR="0098346A" w:rsidRPr="00F21983" w:rsidRDefault="0098346A" w:rsidP="0098346A">
      <w:pPr>
        <w:jc w:val="both"/>
        <w:rPr>
          <w:sz w:val="20"/>
        </w:rPr>
      </w:pPr>
    </w:p>
    <w:p w14:paraId="2F4B2F8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26A575B" w14:textId="77777777" w:rsidR="003C2679" w:rsidRPr="00F21983" w:rsidRDefault="003C2679" w:rsidP="0098346A">
      <w:pPr>
        <w:jc w:val="both"/>
        <w:rPr>
          <w:sz w:val="20"/>
        </w:rPr>
      </w:pPr>
    </w:p>
    <w:p w14:paraId="74A622AF"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48D91AE" w14:textId="77777777" w:rsidR="00875F04" w:rsidRDefault="00875F04" w:rsidP="0098346A">
      <w:pPr>
        <w:jc w:val="both"/>
        <w:rPr>
          <w:sz w:val="20"/>
        </w:rPr>
      </w:pPr>
    </w:p>
    <w:p w14:paraId="23DFCA0E" w14:textId="77777777" w:rsidR="0098346A" w:rsidRPr="00F21983" w:rsidRDefault="0098346A" w:rsidP="00E908E1">
      <w:pPr>
        <w:jc w:val="both"/>
        <w:rPr>
          <w:sz w:val="20"/>
        </w:rPr>
      </w:pPr>
    </w:p>
    <w:p w14:paraId="5B573AB3" w14:textId="77777777" w:rsidR="00D72D77" w:rsidRPr="00CC02A3" w:rsidRDefault="00D6512F" w:rsidP="00D72D77">
      <w:pPr>
        <w:pStyle w:val="Header"/>
        <w:tabs>
          <w:tab w:val="clear" w:pos="4320"/>
          <w:tab w:val="clear" w:pos="8640"/>
        </w:tabs>
        <w:rPr>
          <w:sz w:val="20"/>
        </w:rPr>
      </w:pPr>
      <w:r w:rsidRPr="00752D7A">
        <w:rPr>
          <w:szCs w:val="22"/>
        </w:rPr>
        <w:br w:type="page"/>
      </w:r>
    </w:p>
    <w:p w14:paraId="24288490" w14:textId="77777777" w:rsidR="00862F9A" w:rsidRPr="00862F9A" w:rsidRDefault="00862F9A" w:rsidP="00862F9A">
      <w:pPr>
        <w:pStyle w:val="Heading1"/>
        <w:jc w:val="both"/>
        <w:rPr>
          <w:b w:val="0"/>
          <w:bCs/>
          <w:sz w:val="22"/>
          <w:szCs w:val="22"/>
        </w:rPr>
      </w:pPr>
      <w:bookmarkStart w:id="63" w:name="_Toc852397"/>
      <w:bookmarkStart w:id="64" w:name="_Toc852728"/>
      <w:bookmarkStart w:id="65" w:name="_Toc1453515"/>
    </w:p>
    <w:p w14:paraId="1B8FA2E8" w14:textId="573EED75" w:rsidR="00E14632" w:rsidRDefault="00ED0AFD" w:rsidP="00CE44D8">
      <w:pPr>
        <w:pStyle w:val="Heading1"/>
      </w:pPr>
      <w:bookmarkStart w:id="66" w:name="_Toc76450460"/>
      <w:r>
        <w:t xml:space="preserve">C.  </w:t>
      </w:r>
      <w:r w:rsidR="0002792B">
        <w:t xml:space="preserve">EMISSION UNIT </w:t>
      </w:r>
      <w:bookmarkStart w:id="67" w:name="_Toc2571645"/>
      <w:r w:rsidR="00494D15">
        <w:t xml:space="preserve">SPECIAL </w:t>
      </w:r>
      <w:r w:rsidR="00456F47">
        <w:t>CONDITIONS</w:t>
      </w:r>
      <w:bookmarkEnd w:id="66"/>
    </w:p>
    <w:p w14:paraId="70695CFE" w14:textId="77777777" w:rsidR="00E14632" w:rsidRPr="00FE0AD0" w:rsidRDefault="00E14632" w:rsidP="00E14632">
      <w:pPr>
        <w:jc w:val="both"/>
        <w:rPr>
          <w:sz w:val="20"/>
        </w:rPr>
      </w:pPr>
    </w:p>
    <w:p w14:paraId="15217DC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0E203CB" w14:textId="77777777" w:rsidR="009602B7" w:rsidRPr="00FE0AD0" w:rsidRDefault="009602B7" w:rsidP="00E14632">
      <w:pPr>
        <w:jc w:val="both"/>
        <w:rPr>
          <w:sz w:val="20"/>
        </w:rPr>
      </w:pPr>
    </w:p>
    <w:p w14:paraId="39B862C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1B34D6D" w14:textId="77777777" w:rsidR="00E14632" w:rsidRDefault="00E14632" w:rsidP="00E14632">
      <w:pPr>
        <w:jc w:val="both"/>
        <w:rPr>
          <w:sz w:val="20"/>
        </w:rPr>
      </w:pPr>
    </w:p>
    <w:p w14:paraId="687C3B5B"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76450461"/>
      <w:r w:rsidRPr="002B5ED5">
        <w:rPr>
          <w:sz w:val="22"/>
          <w:szCs w:val="22"/>
        </w:rPr>
        <w:t>EMISSION UNIT SUMMARY TABLE</w:t>
      </w:r>
      <w:bookmarkEnd w:id="68"/>
      <w:bookmarkEnd w:id="69"/>
      <w:bookmarkEnd w:id="70"/>
      <w:bookmarkEnd w:id="71"/>
    </w:p>
    <w:p w14:paraId="00FE12CA" w14:textId="77777777" w:rsidR="00E14632" w:rsidRDefault="00736BDB" w:rsidP="00736BDB">
      <w:pPr>
        <w:jc w:val="center"/>
      </w:pPr>
      <w:r w:rsidRPr="00F35ADC">
        <w:rPr>
          <w:sz w:val="20"/>
        </w:rPr>
        <w:t>The descriptions provided below are for informational purposes and do not constitute enforceable conditions.</w:t>
      </w:r>
    </w:p>
    <w:p w14:paraId="2E23851C"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7BF6A17B" w14:textId="77777777" w:rsidTr="00DF3050">
        <w:trPr>
          <w:cantSplit/>
          <w:tblHeader/>
        </w:trPr>
        <w:tc>
          <w:tcPr>
            <w:tcW w:w="2160" w:type="dxa"/>
            <w:tcBorders>
              <w:top w:val="double" w:sz="6" w:space="0" w:color="auto"/>
              <w:bottom w:val="double" w:sz="4" w:space="0" w:color="auto"/>
            </w:tcBorders>
            <w:shd w:val="pct10" w:color="auto" w:fill="auto"/>
          </w:tcPr>
          <w:p w14:paraId="23B63FB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1B72BD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B194C2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648A6398" w14:textId="77777777" w:rsidR="00E14632" w:rsidRPr="00BB5D62" w:rsidRDefault="00E14632" w:rsidP="00C6273C">
            <w:pPr>
              <w:jc w:val="center"/>
              <w:rPr>
                <w:rFonts w:cs="Arial"/>
                <w:b/>
                <w:sz w:val="20"/>
              </w:rPr>
            </w:pPr>
            <w:r w:rsidRPr="00BB5D62">
              <w:rPr>
                <w:rFonts w:cs="Arial"/>
                <w:b/>
                <w:sz w:val="20"/>
              </w:rPr>
              <w:t>Installation</w:t>
            </w:r>
          </w:p>
          <w:p w14:paraId="2C1B98FF" w14:textId="77777777" w:rsidR="00E14632" w:rsidRDefault="00E14632" w:rsidP="00C6273C">
            <w:pPr>
              <w:jc w:val="center"/>
              <w:rPr>
                <w:rFonts w:cs="Arial"/>
                <w:b/>
                <w:sz w:val="20"/>
              </w:rPr>
            </w:pPr>
            <w:r w:rsidRPr="00BB5D62">
              <w:rPr>
                <w:rFonts w:cs="Arial"/>
                <w:b/>
                <w:sz w:val="20"/>
              </w:rPr>
              <w:t>Date</w:t>
            </w:r>
            <w:r>
              <w:rPr>
                <w:rFonts w:cs="Arial"/>
                <w:b/>
                <w:sz w:val="20"/>
              </w:rPr>
              <w:t>/</w:t>
            </w:r>
          </w:p>
          <w:p w14:paraId="39C93778"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7761BF5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D786ECE" w14:textId="77777777" w:rsidTr="00DF3050">
        <w:trPr>
          <w:cantSplit/>
        </w:trPr>
        <w:tc>
          <w:tcPr>
            <w:tcW w:w="2160" w:type="dxa"/>
            <w:tcBorders>
              <w:top w:val="nil"/>
            </w:tcBorders>
          </w:tcPr>
          <w:p w14:paraId="3F9DD81B" w14:textId="57A2E403" w:rsidR="00E14632" w:rsidRPr="00BB5D62" w:rsidRDefault="0004226F" w:rsidP="0004226F">
            <w:pPr>
              <w:rPr>
                <w:rFonts w:cs="Arial"/>
                <w:sz w:val="20"/>
              </w:rPr>
            </w:pPr>
            <w:r>
              <w:rPr>
                <w:rFonts w:cs="Arial"/>
                <w:sz w:val="20"/>
              </w:rPr>
              <w:t>EUUNIT801</w:t>
            </w:r>
          </w:p>
        </w:tc>
        <w:tc>
          <w:tcPr>
            <w:tcW w:w="4320" w:type="dxa"/>
            <w:tcBorders>
              <w:top w:val="nil"/>
            </w:tcBorders>
          </w:tcPr>
          <w:p w14:paraId="2578575B" w14:textId="03CE5D54" w:rsidR="00E14632" w:rsidRPr="00BB5D62" w:rsidRDefault="0004226F" w:rsidP="008F6D06">
            <w:pPr>
              <w:jc w:val="both"/>
              <w:rPr>
                <w:rFonts w:cs="Arial"/>
                <w:sz w:val="20"/>
              </w:rPr>
            </w:pPr>
            <w:r w:rsidRPr="00DF3050">
              <w:rPr>
                <w:rFonts w:cs="Arial"/>
                <w:bCs/>
                <w:sz w:val="20"/>
              </w:rPr>
              <w:t>Unit 801</w:t>
            </w:r>
            <w:r w:rsidRPr="0093369B">
              <w:rPr>
                <w:rFonts w:cs="Arial"/>
                <w:sz w:val="20"/>
              </w:rPr>
              <w:t xml:space="preserve"> </w:t>
            </w:r>
            <w:r>
              <w:rPr>
                <w:rFonts w:cs="Arial"/>
                <w:sz w:val="20"/>
              </w:rPr>
              <w:t xml:space="preserve">- Rolls Royce Avon Model 101G </w:t>
            </w:r>
            <w:r w:rsidR="00C87563">
              <w:rPr>
                <w:rFonts w:cs="Arial"/>
                <w:sz w:val="20"/>
              </w:rPr>
              <w:t>s</w:t>
            </w:r>
            <w:r>
              <w:rPr>
                <w:rFonts w:cs="Arial"/>
                <w:sz w:val="20"/>
              </w:rPr>
              <w:t xml:space="preserve">tationary </w:t>
            </w:r>
            <w:r w:rsidR="00C87563">
              <w:rPr>
                <w:rFonts w:cs="Arial"/>
                <w:sz w:val="20"/>
              </w:rPr>
              <w:t>g</w:t>
            </w:r>
            <w:r>
              <w:rPr>
                <w:rFonts w:cs="Arial"/>
                <w:sz w:val="20"/>
              </w:rPr>
              <w:t xml:space="preserve">as </w:t>
            </w:r>
            <w:r w:rsidR="00C87563">
              <w:rPr>
                <w:rFonts w:cs="Arial"/>
                <w:sz w:val="20"/>
              </w:rPr>
              <w:t>t</w:t>
            </w:r>
            <w:r>
              <w:rPr>
                <w:rFonts w:cs="Arial"/>
                <w:sz w:val="20"/>
              </w:rPr>
              <w:t xml:space="preserve">urbine installed in 1971.  </w:t>
            </w:r>
            <w:r>
              <w:rPr>
                <w:sz w:val="20"/>
              </w:rPr>
              <w:t>The peak load rating of EUUNIT801 is 18,000</w:t>
            </w:r>
            <w:r w:rsidR="00A503D7">
              <w:rPr>
                <w:sz w:val="20"/>
              </w:rPr>
              <w:t xml:space="preserve"> HP</w:t>
            </w:r>
            <w:r>
              <w:rPr>
                <w:sz w:val="20"/>
              </w:rPr>
              <w:t xml:space="preserve"> at ISO conditions (59 degrees F at sea level).  </w:t>
            </w:r>
          </w:p>
        </w:tc>
        <w:tc>
          <w:tcPr>
            <w:tcW w:w="1759" w:type="dxa"/>
            <w:tcBorders>
              <w:top w:val="nil"/>
            </w:tcBorders>
          </w:tcPr>
          <w:p w14:paraId="14BC05D8" w14:textId="101B41A4" w:rsidR="00E14632" w:rsidRPr="0021783C" w:rsidRDefault="00CE3E2E" w:rsidP="00F466A0">
            <w:pPr>
              <w:jc w:val="center"/>
              <w:rPr>
                <w:rFonts w:cs="Arial"/>
                <w:sz w:val="20"/>
              </w:rPr>
            </w:pPr>
            <w:r>
              <w:rPr>
                <w:rFonts w:cs="Arial"/>
                <w:sz w:val="20"/>
              </w:rPr>
              <w:t>01-01-</w:t>
            </w:r>
            <w:r w:rsidR="0004226F" w:rsidRPr="0004226F">
              <w:rPr>
                <w:rFonts w:cs="Arial"/>
                <w:sz w:val="20"/>
              </w:rPr>
              <w:t>1971</w:t>
            </w:r>
          </w:p>
        </w:tc>
        <w:tc>
          <w:tcPr>
            <w:tcW w:w="2201" w:type="dxa"/>
            <w:tcBorders>
              <w:top w:val="nil"/>
            </w:tcBorders>
          </w:tcPr>
          <w:p w14:paraId="0C38E366" w14:textId="43E31430" w:rsidR="00E14632" w:rsidRPr="00BB5D62" w:rsidRDefault="0004226F" w:rsidP="0004226F">
            <w:pPr>
              <w:jc w:val="center"/>
              <w:rPr>
                <w:rFonts w:cs="Arial"/>
                <w:sz w:val="20"/>
              </w:rPr>
            </w:pPr>
            <w:r>
              <w:rPr>
                <w:rFonts w:cs="Arial"/>
                <w:sz w:val="20"/>
              </w:rPr>
              <w:t>NA</w:t>
            </w:r>
          </w:p>
        </w:tc>
      </w:tr>
      <w:tr w:rsidR="00E14632" w14:paraId="3B4E62C0" w14:textId="77777777" w:rsidTr="00DF3050">
        <w:trPr>
          <w:cantSplit/>
        </w:trPr>
        <w:tc>
          <w:tcPr>
            <w:tcW w:w="2160" w:type="dxa"/>
          </w:tcPr>
          <w:p w14:paraId="103FE23B" w14:textId="1F1220C8" w:rsidR="00E14632" w:rsidRPr="00BB5D62" w:rsidRDefault="0004226F" w:rsidP="00991194">
            <w:pPr>
              <w:rPr>
                <w:rFonts w:cs="Arial"/>
                <w:sz w:val="20"/>
              </w:rPr>
            </w:pPr>
            <w:r>
              <w:rPr>
                <w:rFonts w:cs="Arial"/>
                <w:sz w:val="20"/>
              </w:rPr>
              <w:t>EUUNIT802</w:t>
            </w:r>
          </w:p>
        </w:tc>
        <w:tc>
          <w:tcPr>
            <w:tcW w:w="4320" w:type="dxa"/>
          </w:tcPr>
          <w:p w14:paraId="7DD69B9D" w14:textId="24830E23" w:rsidR="00E14632" w:rsidRPr="00DF3050" w:rsidRDefault="0004226F" w:rsidP="008F6D06">
            <w:pPr>
              <w:jc w:val="both"/>
              <w:rPr>
                <w:rFonts w:cs="Arial"/>
                <w:bCs/>
                <w:sz w:val="20"/>
              </w:rPr>
            </w:pPr>
            <w:r w:rsidRPr="00DF3050">
              <w:rPr>
                <w:rFonts w:cs="Arial"/>
                <w:bCs/>
                <w:sz w:val="20"/>
              </w:rPr>
              <w:t xml:space="preserve">Unit 802 - General Electric Model LM1600 </w:t>
            </w:r>
            <w:r w:rsidR="00C87563">
              <w:rPr>
                <w:rFonts w:cs="Arial"/>
                <w:bCs/>
                <w:sz w:val="20"/>
              </w:rPr>
              <w:t>s</w:t>
            </w:r>
            <w:r w:rsidRPr="00DF3050">
              <w:rPr>
                <w:rFonts w:cs="Arial"/>
                <w:bCs/>
                <w:sz w:val="20"/>
              </w:rPr>
              <w:t xml:space="preserve">tationary </w:t>
            </w:r>
            <w:r w:rsidR="00C87563">
              <w:rPr>
                <w:rFonts w:cs="Arial"/>
                <w:bCs/>
                <w:sz w:val="20"/>
              </w:rPr>
              <w:t>g</w:t>
            </w:r>
            <w:r w:rsidRPr="00DF3050">
              <w:rPr>
                <w:rFonts w:cs="Arial"/>
                <w:bCs/>
                <w:sz w:val="20"/>
              </w:rPr>
              <w:t xml:space="preserve">as </w:t>
            </w:r>
            <w:r w:rsidR="00C87563">
              <w:rPr>
                <w:rFonts w:cs="Arial"/>
                <w:bCs/>
                <w:sz w:val="20"/>
              </w:rPr>
              <w:t>t</w:t>
            </w:r>
            <w:r w:rsidRPr="00DF3050">
              <w:rPr>
                <w:rFonts w:cs="Arial"/>
                <w:bCs/>
                <w:sz w:val="20"/>
              </w:rPr>
              <w:t xml:space="preserve">urbine installed in 1994 under Permit #286-93.  </w:t>
            </w:r>
            <w:r w:rsidRPr="00DF3050">
              <w:rPr>
                <w:bCs/>
                <w:sz w:val="20"/>
              </w:rPr>
              <w:t>The peak loa</w:t>
            </w:r>
            <w:r w:rsidR="00A503D7">
              <w:rPr>
                <w:bCs/>
                <w:sz w:val="20"/>
              </w:rPr>
              <w:t>d</w:t>
            </w:r>
            <w:r w:rsidRPr="00DF3050">
              <w:rPr>
                <w:bCs/>
                <w:sz w:val="20"/>
              </w:rPr>
              <w:t xml:space="preserve"> rating of EUUNIT802 is 23,000</w:t>
            </w:r>
            <w:r w:rsidR="00A503D7">
              <w:rPr>
                <w:bCs/>
                <w:sz w:val="20"/>
              </w:rPr>
              <w:t xml:space="preserve"> HP</w:t>
            </w:r>
            <w:r w:rsidRPr="00DF3050">
              <w:rPr>
                <w:bCs/>
                <w:sz w:val="20"/>
              </w:rPr>
              <w:t xml:space="preserve"> at ISO conditions (59 degrees F at sea level). </w:t>
            </w:r>
          </w:p>
        </w:tc>
        <w:tc>
          <w:tcPr>
            <w:tcW w:w="1759" w:type="dxa"/>
          </w:tcPr>
          <w:p w14:paraId="2D1CE05B" w14:textId="2D03EC87" w:rsidR="00E14632" w:rsidRPr="00BB5D62" w:rsidRDefault="00CE3E2E" w:rsidP="00F466A0">
            <w:pPr>
              <w:jc w:val="center"/>
              <w:rPr>
                <w:rFonts w:cs="Arial"/>
                <w:sz w:val="20"/>
              </w:rPr>
            </w:pPr>
            <w:r>
              <w:rPr>
                <w:rFonts w:cs="Arial"/>
                <w:sz w:val="20"/>
              </w:rPr>
              <w:t>01-01-</w:t>
            </w:r>
            <w:r w:rsidR="0004226F">
              <w:rPr>
                <w:rFonts w:cs="Arial"/>
                <w:sz w:val="20"/>
              </w:rPr>
              <w:t>1994</w:t>
            </w:r>
          </w:p>
        </w:tc>
        <w:tc>
          <w:tcPr>
            <w:tcW w:w="2201" w:type="dxa"/>
          </w:tcPr>
          <w:p w14:paraId="47D7C286" w14:textId="4BB81A88" w:rsidR="00E14632" w:rsidRPr="00BB5D62" w:rsidRDefault="0004226F" w:rsidP="0004226F">
            <w:pPr>
              <w:jc w:val="center"/>
              <w:rPr>
                <w:rFonts w:cs="Arial"/>
                <w:sz w:val="20"/>
              </w:rPr>
            </w:pPr>
            <w:r>
              <w:rPr>
                <w:rFonts w:cs="Arial"/>
                <w:sz w:val="20"/>
              </w:rPr>
              <w:t>NA</w:t>
            </w:r>
          </w:p>
        </w:tc>
      </w:tr>
      <w:tr w:rsidR="00E14632" w14:paraId="62584456" w14:textId="77777777" w:rsidTr="00DF3050">
        <w:trPr>
          <w:cantSplit/>
        </w:trPr>
        <w:tc>
          <w:tcPr>
            <w:tcW w:w="2160" w:type="dxa"/>
          </w:tcPr>
          <w:p w14:paraId="492F31F2" w14:textId="15805C65" w:rsidR="00E14632" w:rsidRPr="00BB5D62" w:rsidRDefault="0004226F" w:rsidP="00991194">
            <w:pPr>
              <w:rPr>
                <w:rFonts w:cs="Arial"/>
                <w:sz w:val="20"/>
              </w:rPr>
            </w:pPr>
            <w:r>
              <w:rPr>
                <w:rFonts w:cs="Arial"/>
                <w:sz w:val="20"/>
              </w:rPr>
              <w:t>EUUNIT803</w:t>
            </w:r>
          </w:p>
        </w:tc>
        <w:tc>
          <w:tcPr>
            <w:tcW w:w="4320" w:type="dxa"/>
          </w:tcPr>
          <w:p w14:paraId="329BF4B8" w14:textId="049E6F72" w:rsidR="00E14632" w:rsidRPr="00DF3050" w:rsidRDefault="0004226F" w:rsidP="008F6D06">
            <w:pPr>
              <w:jc w:val="both"/>
              <w:rPr>
                <w:rFonts w:cs="Arial"/>
                <w:bCs/>
                <w:sz w:val="20"/>
              </w:rPr>
            </w:pPr>
            <w:r w:rsidRPr="00DF3050">
              <w:rPr>
                <w:rFonts w:cs="Arial"/>
                <w:bCs/>
                <w:sz w:val="20"/>
              </w:rPr>
              <w:t xml:space="preserve">Unit 803 - General Electric Model MS3000 </w:t>
            </w:r>
            <w:r w:rsidR="00C87563">
              <w:rPr>
                <w:rFonts w:cs="Arial"/>
                <w:bCs/>
                <w:sz w:val="20"/>
              </w:rPr>
              <w:t>s</w:t>
            </w:r>
            <w:r w:rsidRPr="00DF3050">
              <w:rPr>
                <w:rFonts w:cs="Arial"/>
                <w:bCs/>
                <w:sz w:val="20"/>
              </w:rPr>
              <w:t xml:space="preserve">tationary </w:t>
            </w:r>
            <w:r w:rsidR="00C87563">
              <w:rPr>
                <w:rFonts w:cs="Arial"/>
                <w:bCs/>
                <w:sz w:val="20"/>
              </w:rPr>
              <w:t>g</w:t>
            </w:r>
            <w:r w:rsidRPr="00DF3050">
              <w:rPr>
                <w:rFonts w:cs="Arial"/>
                <w:bCs/>
                <w:sz w:val="20"/>
              </w:rPr>
              <w:t xml:space="preserve">as </w:t>
            </w:r>
            <w:r w:rsidR="00C87563">
              <w:rPr>
                <w:rFonts w:cs="Arial"/>
                <w:bCs/>
                <w:sz w:val="20"/>
              </w:rPr>
              <w:t>t</w:t>
            </w:r>
            <w:r w:rsidRPr="00DF3050">
              <w:rPr>
                <w:rFonts w:cs="Arial"/>
                <w:bCs/>
                <w:sz w:val="20"/>
              </w:rPr>
              <w:t xml:space="preserve">urbine was installed in 1975.   </w:t>
            </w:r>
            <w:r w:rsidRPr="00DF3050">
              <w:rPr>
                <w:bCs/>
                <w:sz w:val="20"/>
              </w:rPr>
              <w:t>The peak load rating of EUUNIT803 is 14,600</w:t>
            </w:r>
            <w:r w:rsidR="00A503D7">
              <w:rPr>
                <w:bCs/>
                <w:sz w:val="20"/>
              </w:rPr>
              <w:t xml:space="preserve"> HP</w:t>
            </w:r>
            <w:r w:rsidRPr="00DF3050">
              <w:rPr>
                <w:bCs/>
                <w:sz w:val="20"/>
              </w:rPr>
              <w:t xml:space="preserve"> at ISO conditions (59 degrees F at sea level).</w:t>
            </w:r>
            <w:r w:rsidRPr="00DF3050">
              <w:rPr>
                <w:rFonts w:cs="Arial"/>
                <w:bCs/>
                <w:sz w:val="20"/>
              </w:rPr>
              <w:t xml:space="preserve">  </w:t>
            </w:r>
          </w:p>
        </w:tc>
        <w:tc>
          <w:tcPr>
            <w:tcW w:w="1759" w:type="dxa"/>
          </w:tcPr>
          <w:p w14:paraId="24080E96" w14:textId="7137D1E5" w:rsidR="00E14632" w:rsidRPr="00BB5D62" w:rsidRDefault="00CE3E2E" w:rsidP="00F466A0">
            <w:pPr>
              <w:jc w:val="center"/>
              <w:rPr>
                <w:rFonts w:cs="Arial"/>
                <w:sz w:val="20"/>
              </w:rPr>
            </w:pPr>
            <w:r>
              <w:rPr>
                <w:rFonts w:cs="Arial"/>
                <w:sz w:val="20"/>
              </w:rPr>
              <w:t>01-01-</w:t>
            </w:r>
            <w:r w:rsidR="0004226F">
              <w:rPr>
                <w:rFonts w:cs="Arial"/>
                <w:sz w:val="20"/>
              </w:rPr>
              <w:t>1975</w:t>
            </w:r>
          </w:p>
        </w:tc>
        <w:tc>
          <w:tcPr>
            <w:tcW w:w="2201" w:type="dxa"/>
          </w:tcPr>
          <w:p w14:paraId="64245EDE" w14:textId="7BC4EEC8" w:rsidR="00E14632" w:rsidRPr="00BB5D62" w:rsidRDefault="0004226F" w:rsidP="0004226F">
            <w:pPr>
              <w:jc w:val="center"/>
              <w:rPr>
                <w:rFonts w:cs="Arial"/>
                <w:sz w:val="20"/>
              </w:rPr>
            </w:pPr>
            <w:r>
              <w:rPr>
                <w:rFonts w:cs="Arial"/>
                <w:sz w:val="20"/>
              </w:rPr>
              <w:t>NA</w:t>
            </w:r>
          </w:p>
        </w:tc>
      </w:tr>
      <w:tr w:rsidR="00E14632" w14:paraId="0E8789D5" w14:textId="77777777" w:rsidTr="00DF3050">
        <w:trPr>
          <w:cantSplit/>
        </w:trPr>
        <w:tc>
          <w:tcPr>
            <w:tcW w:w="2160" w:type="dxa"/>
          </w:tcPr>
          <w:p w14:paraId="3C30D817" w14:textId="6C78B56E" w:rsidR="00E14632" w:rsidRPr="00BB5D62" w:rsidRDefault="00DF3050" w:rsidP="00991194">
            <w:pPr>
              <w:rPr>
                <w:rFonts w:cs="Arial"/>
                <w:sz w:val="20"/>
              </w:rPr>
            </w:pPr>
            <w:r>
              <w:rPr>
                <w:rFonts w:cs="Arial"/>
                <w:sz w:val="20"/>
              </w:rPr>
              <w:t>EUAPU</w:t>
            </w:r>
          </w:p>
        </w:tc>
        <w:tc>
          <w:tcPr>
            <w:tcW w:w="4320" w:type="dxa"/>
          </w:tcPr>
          <w:p w14:paraId="38DEAFF7" w14:textId="5DA50772" w:rsidR="00E14632" w:rsidRPr="00BB5D62" w:rsidRDefault="00DF3050" w:rsidP="008F6D06">
            <w:pPr>
              <w:jc w:val="both"/>
              <w:rPr>
                <w:rFonts w:cs="Arial"/>
                <w:sz w:val="20"/>
              </w:rPr>
            </w:pPr>
            <w:r>
              <w:rPr>
                <w:rFonts w:cs="Arial"/>
                <w:sz w:val="20"/>
              </w:rPr>
              <w:t>Natural gas-fired 962 HP Caterpillar SP-4 emergency engine</w:t>
            </w:r>
            <w:r w:rsidR="00777280">
              <w:rPr>
                <w:rFonts w:cs="Arial"/>
                <w:sz w:val="20"/>
              </w:rPr>
              <w:t>.</w:t>
            </w:r>
            <w:r>
              <w:rPr>
                <w:rFonts w:cs="Arial"/>
                <w:sz w:val="20"/>
              </w:rPr>
              <w:t xml:space="preserve"> </w:t>
            </w:r>
          </w:p>
        </w:tc>
        <w:tc>
          <w:tcPr>
            <w:tcW w:w="1759" w:type="dxa"/>
          </w:tcPr>
          <w:p w14:paraId="521166C1" w14:textId="2F0DE298" w:rsidR="00E14632" w:rsidRPr="00BB5D62" w:rsidRDefault="00CE3E2E" w:rsidP="00F466A0">
            <w:pPr>
              <w:jc w:val="center"/>
              <w:rPr>
                <w:rFonts w:cs="Arial"/>
                <w:sz w:val="20"/>
              </w:rPr>
            </w:pPr>
            <w:r>
              <w:rPr>
                <w:rFonts w:cs="Arial"/>
                <w:sz w:val="20"/>
              </w:rPr>
              <w:t>01-01-</w:t>
            </w:r>
            <w:r w:rsidR="00DF3050">
              <w:rPr>
                <w:rFonts w:cs="Arial"/>
                <w:sz w:val="20"/>
              </w:rPr>
              <w:t>1996</w:t>
            </w:r>
          </w:p>
        </w:tc>
        <w:tc>
          <w:tcPr>
            <w:tcW w:w="2201" w:type="dxa"/>
          </w:tcPr>
          <w:p w14:paraId="009FD3A8" w14:textId="5F2941F8" w:rsidR="00E14632" w:rsidRPr="00BB5D62" w:rsidRDefault="00192625" w:rsidP="00DF3050">
            <w:pPr>
              <w:jc w:val="center"/>
              <w:rPr>
                <w:rFonts w:cs="Arial"/>
                <w:sz w:val="20"/>
              </w:rPr>
            </w:pPr>
            <w:r>
              <w:rPr>
                <w:rFonts w:cs="Arial"/>
                <w:sz w:val="20"/>
              </w:rPr>
              <w:t>FGMACTZZZZ</w:t>
            </w:r>
          </w:p>
        </w:tc>
      </w:tr>
      <w:tr w:rsidR="00E14632" w14:paraId="75114DBA" w14:textId="77777777" w:rsidTr="00DF3050">
        <w:trPr>
          <w:cantSplit/>
        </w:trPr>
        <w:tc>
          <w:tcPr>
            <w:tcW w:w="2160" w:type="dxa"/>
          </w:tcPr>
          <w:p w14:paraId="00BF73E5" w14:textId="7B8D8F1B" w:rsidR="00E14632" w:rsidRPr="00BB5D62" w:rsidRDefault="00DF3050" w:rsidP="00991194">
            <w:pPr>
              <w:rPr>
                <w:rFonts w:cs="Arial"/>
                <w:sz w:val="20"/>
              </w:rPr>
            </w:pPr>
            <w:r>
              <w:rPr>
                <w:rFonts w:cs="Arial"/>
                <w:sz w:val="20"/>
              </w:rPr>
              <w:t>EUPIPEMAINT</w:t>
            </w:r>
          </w:p>
        </w:tc>
        <w:tc>
          <w:tcPr>
            <w:tcW w:w="4320" w:type="dxa"/>
          </w:tcPr>
          <w:p w14:paraId="4BCDCA0E" w14:textId="17B24ACC" w:rsidR="00E14632" w:rsidRPr="00BB5D62" w:rsidRDefault="00777280" w:rsidP="008F6D06">
            <w:pPr>
              <w:jc w:val="both"/>
              <w:rPr>
                <w:rFonts w:cs="Arial"/>
                <w:sz w:val="20"/>
              </w:rPr>
            </w:pPr>
            <w:r>
              <w:rPr>
                <w:rFonts w:cs="Arial"/>
                <w:sz w:val="20"/>
              </w:rPr>
              <w:t xml:space="preserve">Routine and emergency venting of natural gas from transmission and distribution systems. </w:t>
            </w:r>
          </w:p>
        </w:tc>
        <w:tc>
          <w:tcPr>
            <w:tcW w:w="1759" w:type="dxa"/>
          </w:tcPr>
          <w:p w14:paraId="30CD6393" w14:textId="76E04645" w:rsidR="00E14632" w:rsidRPr="00BB5D62" w:rsidRDefault="00777280" w:rsidP="00F466A0">
            <w:pPr>
              <w:jc w:val="center"/>
              <w:rPr>
                <w:rFonts w:cs="Arial"/>
                <w:sz w:val="20"/>
              </w:rPr>
            </w:pPr>
            <w:r>
              <w:rPr>
                <w:rFonts w:cs="Arial"/>
                <w:sz w:val="20"/>
              </w:rPr>
              <w:t>NA</w:t>
            </w:r>
          </w:p>
        </w:tc>
        <w:tc>
          <w:tcPr>
            <w:tcW w:w="2201" w:type="dxa"/>
          </w:tcPr>
          <w:p w14:paraId="5271DBFD" w14:textId="1DA226A2" w:rsidR="00E14632" w:rsidRPr="00BB5D62" w:rsidRDefault="00777280" w:rsidP="00777280">
            <w:pPr>
              <w:jc w:val="center"/>
              <w:rPr>
                <w:rFonts w:cs="Arial"/>
                <w:sz w:val="20"/>
              </w:rPr>
            </w:pPr>
            <w:r>
              <w:rPr>
                <w:rFonts w:cs="Arial"/>
                <w:sz w:val="20"/>
              </w:rPr>
              <w:t>FGRULE285(2)(mm)</w:t>
            </w:r>
          </w:p>
        </w:tc>
      </w:tr>
      <w:tr w:rsidR="00E14632" w14:paraId="06335E4E" w14:textId="77777777" w:rsidTr="00DF3050">
        <w:trPr>
          <w:cantSplit/>
        </w:trPr>
        <w:tc>
          <w:tcPr>
            <w:tcW w:w="2160" w:type="dxa"/>
          </w:tcPr>
          <w:p w14:paraId="33DFCA16" w14:textId="49722D27" w:rsidR="00E14632" w:rsidRPr="00BB5D62" w:rsidRDefault="00DF3050" w:rsidP="00991194">
            <w:pPr>
              <w:rPr>
                <w:rFonts w:cs="Arial"/>
                <w:sz w:val="20"/>
              </w:rPr>
            </w:pPr>
            <w:r>
              <w:rPr>
                <w:rFonts w:cs="Arial"/>
                <w:sz w:val="20"/>
              </w:rPr>
              <w:t>EUFIELDMAINT</w:t>
            </w:r>
          </w:p>
        </w:tc>
        <w:tc>
          <w:tcPr>
            <w:tcW w:w="4320" w:type="dxa"/>
          </w:tcPr>
          <w:p w14:paraId="2B588F07" w14:textId="7F09C507" w:rsidR="00E14632" w:rsidRPr="00BB5D62" w:rsidRDefault="00777280" w:rsidP="008F6D06">
            <w:pPr>
              <w:jc w:val="both"/>
              <w:rPr>
                <w:rFonts w:cs="Arial"/>
                <w:sz w:val="20"/>
              </w:rPr>
            </w:pPr>
            <w:r>
              <w:rPr>
                <w:rFonts w:cs="Arial"/>
                <w:sz w:val="20"/>
              </w:rPr>
              <w:t xml:space="preserve">Routine and emergency venting of field gas from gathering lines. </w:t>
            </w:r>
          </w:p>
        </w:tc>
        <w:tc>
          <w:tcPr>
            <w:tcW w:w="1759" w:type="dxa"/>
          </w:tcPr>
          <w:p w14:paraId="7F73BBA2" w14:textId="0AAE7782" w:rsidR="00E14632" w:rsidRPr="00BB5D62" w:rsidRDefault="00777280" w:rsidP="00F466A0">
            <w:pPr>
              <w:jc w:val="center"/>
              <w:rPr>
                <w:rFonts w:cs="Arial"/>
                <w:sz w:val="20"/>
              </w:rPr>
            </w:pPr>
            <w:r>
              <w:rPr>
                <w:rFonts w:cs="Arial"/>
                <w:sz w:val="20"/>
              </w:rPr>
              <w:t>NA</w:t>
            </w:r>
          </w:p>
        </w:tc>
        <w:tc>
          <w:tcPr>
            <w:tcW w:w="2201" w:type="dxa"/>
          </w:tcPr>
          <w:p w14:paraId="15F2299E" w14:textId="79E7D361" w:rsidR="00E14632" w:rsidRPr="00BB5D62" w:rsidRDefault="00777280" w:rsidP="008F6D06">
            <w:pPr>
              <w:rPr>
                <w:rFonts w:cs="Arial"/>
                <w:sz w:val="20"/>
              </w:rPr>
            </w:pPr>
            <w:r>
              <w:rPr>
                <w:rFonts w:cs="Arial"/>
                <w:sz w:val="20"/>
              </w:rPr>
              <w:t>FGRULE285(2)(mm)</w:t>
            </w:r>
          </w:p>
        </w:tc>
      </w:tr>
    </w:tbl>
    <w:p w14:paraId="3E5F5C83" w14:textId="755AD205" w:rsidR="00B639B1" w:rsidRDefault="00B639B1" w:rsidP="002916F7">
      <w:pPr>
        <w:rPr>
          <w:sz w:val="20"/>
        </w:rPr>
      </w:pPr>
    </w:p>
    <w:p w14:paraId="38380A52" w14:textId="58F0B30B" w:rsidR="00E51FB1" w:rsidRDefault="00E51FB1" w:rsidP="002916F7">
      <w:pPr>
        <w:rPr>
          <w:sz w:val="20"/>
        </w:rPr>
      </w:pPr>
    </w:p>
    <w:p w14:paraId="2511A33C" w14:textId="77777777" w:rsidR="00E51FB1" w:rsidRPr="004B4509" w:rsidRDefault="00E51FB1" w:rsidP="002916F7">
      <w:pPr>
        <w:rPr>
          <w:sz w:val="20"/>
        </w:rPr>
      </w:pPr>
    </w:p>
    <w:p w14:paraId="6B6CEEC5" w14:textId="77777777" w:rsidR="00D72D77" w:rsidRDefault="00D72D77" w:rsidP="004B4509">
      <w:pPr>
        <w:rPr>
          <w:sz w:val="20"/>
        </w:rPr>
      </w:pPr>
    </w:p>
    <w:p w14:paraId="4D10EBF5" w14:textId="77777777" w:rsidR="004C69F6" w:rsidRDefault="004C69F6" w:rsidP="004B4509">
      <w:pPr>
        <w:rPr>
          <w:sz w:val="20"/>
        </w:rPr>
      </w:pPr>
    </w:p>
    <w:p w14:paraId="75223C38" w14:textId="77777777" w:rsidR="00187A17" w:rsidRDefault="00187A17" w:rsidP="00187A17">
      <w:pPr>
        <w:tabs>
          <w:tab w:val="left" w:pos="3420"/>
        </w:tabs>
        <w:rPr>
          <w:sz w:val="20"/>
        </w:rPr>
      </w:pPr>
    </w:p>
    <w:p w14:paraId="2EFC649F" w14:textId="67D1C292" w:rsidR="00AE1D84" w:rsidRDefault="006C7656" w:rsidP="00187A17">
      <w:pPr>
        <w:tabs>
          <w:tab w:val="left" w:pos="3420"/>
        </w:tabs>
        <w:rPr>
          <w:sz w:val="20"/>
        </w:rPr>
      </w:pPr>
      <w:r>
        <w:rPr>
          <w:sz w:val="20"/>
        </w:rPr>
        <w:br w:type="page"/>
      </w:r>
      <w:r w:rsidR="00187A17">
        <w:rPr>
          <w:sz w:val="20"/>
        </w:rPr>
        <w:lastRenderedPageBreak/>
        <w:tab/>
      </w:r>
    </w:p>
    <w:p w14:paraId="23ACF3AB" w14:textId="279EEE2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76450462"/>
      <w:r w:rsidRPr="00C43734">
        <w:rPr>
          <w:bCs/>
          <w:szCs w:val="28"/>
        </w:rPr>
        <w:t>EU</w:t>
      </w:r>
      <w:bookmarkEnd w:id="72"/>
      <w:r w:rsidR="00040327" w:rsidRPr="00040327">
        <w:rPr>
          <w:bCs/>
          <w:szCs w:val="28"/>
        </w:rPr>
        <w:t>UNIT801</w:t>
      </w:r>
      <w:bookmarkEnd w:id="73"/>
    </w:p>
    <w:p w14:paraId="3D0C9AA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7969120" w14:textId="77777777" w:rsidR="00AE1D84" w:rsidRPr="0019740E" w:rsidRDefault="00AE1D84" w:rsidP="00F62984">
      <w:pPr>
        <w:rPr>
          <w:sz w:val="20"/>
        </w:rPr>
      </w:pPr>
    </w:p>
    <w:p w14:paraId="564A4DE4" w14:textId="77777777" w:rsidR="00AE1D84" w:rsidRPr="007D4237" w:rsidRDefault="00AE1D84" w:rsidP="00F62984">
      <w:pPr>
        <w:jc w:val="both"/>
      </w:pPr>
      <w:r>
        <w:rPr>
          <w:b/>
          <w:u w:val="single"/>
        </w:rPr>
        <w:t>DESCRIPTION</w:t>
      </w:r>
    </w:p>
    <w:p w14:paraId="7B9B18CA" w14:textId="77777777" w:rsidR="00AE1D84" w:rsidRPr="007D4237" w:rsidRDefault="00AE1D84" w:rsidP="00F62984">
      <w:pPr>
        <w:jc w:val="both"/>
        <w:rPr>
          <w:sz w:val="20"/>
        </w:rPr>
      </w:pPr>
    </w:p>
    <w:p w14:paraId="58F3B38E" w14:textId="696787B2" w:rsidR="00AE1D84" w:rsidRPr="003816C2" w:rsidRDefault="00040327" w:rsidP="00F62984">
      <w:pPr>
        <w:jc w:val="both"/>
        <w:rPr>
          <w:rFonts w:cs="Arial"/>
          <w:bCs/>
          <w:i/>
          <w:color w:val="000000"/>
          <w:sz w:val="18"/>
          <w:szCs w:val="18"/>
        </w:rPr>
      </w:pPr>
      <w:r w:rsidRPr="003816C2">
        <w:rPr>
          <w:rFonts w:cs="Arial"/>
          <w:bCs/>
          <w:sz w:val="20"/>
        </w:rPr>
        <w:t xml:space="preserve">Unit 801 - Rolls Royce Avon Model 101G </w:t>
      </w:r>
      <w:r w:rsidR="00C87563">
        <w:rPr>
          <w:rFonts w:cs="Arial"/>
          <w:bCs/>
          <w:sz w:val="20"/>
        </w:rPr>
        <w:t>s</w:t>
      </w:r>
      <w:r w:rsidRPr="003816C2">
        <w:rPr>
          <w:rFonts w:cs="Arial"/>
          <w:bCs/>
          <w:sz w:val="20"/>
        </w:rPr>
        <w:t xml:space="preserve">tationary </w:t>
      </w:r>
      <w:r w:rsidR="00C87563">
        <w:rPr>
          <w:rFonts w:cs="Arial"/>
          <w:bCs/>
          <w:sz w:val="20"/>
        </w:rPr>
        <w:t>g</w:t>
      </w:r>
      <w:r w:rsidRPr="003816C2">
        <w:rPr>
          <w:rFonts w:cs="Arial"/>
          <w:bCs/>
          <w:sz w:val="20"/>
        </w:rPr>
        <w:t xml:space="preserve">as </w:t>
      </w:r>
      <w:r w:rsidR="00C87563">
        <w:rPr>
          <w:rFonts w:cs="Arial"/>
          <w:bCs/>
          <w:sz w:val="20"/>
        </w:rPr>
        <w:t>t</w:t>
      </w:r>
      <w:r w:rsidRPr="003816C2">
        <w:rPr>
          <w:rFonts w:cs="Arial"/>
          <w:bCs/>
          <w:sz w:val="20"/>
        </w:rPr>
        <w:t xml:space="preserve">urbine installed in 1971.  </w:t>
      </w:r>
      <w:r w:rsidRPr="003816C2">
        <w:rPr>
          <w:bCs/>
          <w:sz w:val="20"/>
        </w:rPr>
        <w:t>The peak load rating of EU</w:t>
      </w:r>
      <w:r w:rsidR="00DD0013">
        <w:rPr>
          <w:bCs/>
          <w:sz w:val="20"/>
        </w:rPr>
        <w:noBreakHyphen/>
      </w:r>
      <w:r w:rsidR="00DD0013">
        <w:rPr>
          <w:bCs/>
          <w:sz w:val="20"/>
        </w:rPr>
        <w:noBreakHyphen/>
      </w:r>
      <w:r w:rsidRPr="003816C2">
        <w:rPr>
          <w:bCs/>
          <w:sz w:val="20"/>
        </w:rPr>
        <w:t>UNIT801 is 18,000</w:t>
      </w:r>
      <w:r w:rsidR="00A503D7">
        <w:rPr>
          <w:bCs/>
          <w:sz w:val="20"/>
        </w:rPr>
        <w:t xml:space="preserve"> HP</w:t>
      </w:r>
      <w:r w:rsidRPr="003816C2">
        <w:rPr>
          <w:bCs/>
          <w:sz w:val="20"/>
        </w:rPr>
        <w:t xml:space="preserve"> at ISO conditions (59 degrees F at sea level). </w:t>
      </w:r>
    </w:p>
    <w:p w14:paraId="6F4E696F" w14:textId="77777777" w:rsidR="00040327" w:rsidRPr="0019740E" w:rsidRDefault="00040327" w:rsidP="00F62984">
      <w:pPr>
        <w:jc w:val="both"/>
        <w:rPr>
          <w:sz w:val="20"/>
        </w:rPr>
      </w:pPr>
    </w:p>
    <w:p w14:paraId="183C3158" w14:textId="43CD9C11" w:rsidR="00AE1D84" w:rsidRPr="002D2E55" w:rsidRDefault="00AE1D84" w:rsidP="00F62984">
      <w:pPr>
        <w:jc w:val="both"/>
        <w:rPr>
          <w:sz w:val="20"/>
        </w:rPr>
      </w:pPr>
      <w:r w:rsidRPr="00FE0AD0">
        <w:rPr>
          <w:b/>
          <w:sz w:val="20"/>
        </w:rPr>
        <w:t>Flexible Group ID</w:t>
      </w:r>
      <w:r>
        <w:rPr>
          <w:b/>
          <w:sz w:val="20"/>
        </w:rPr>
        <w:t>:</w:t>
      </w:r>
      <w:r>
        <w:rPr>
          <w:sz w:val="20"/>
        </w:rPr>
        <w:t xml:space="preserve"> </w:t>
      </w:r>
      <w:r w:rsidR="00DD0013">
        <w:rPr>
          <w:sz w:val="20"/>
        </w:rPr>
        <w:t xml:space="preserve"> </w:t>
      </w:r>
      <w:r w:rsidR="00040327" w:rsidRPr="00040327">
        <w:rPr>
          <w:sz w:val="20"/>
        </w:rPr>
        <w:t>NA</w:t>
      </w:r>
    </w:p>
    <w:p w14:paraId="583DBFE1" w14:textId="77777777" w:rsidR="00AE1D84" w:rsidRPr="0019740E" w:rsidRDefault="00AE1D84" w:rsidP="00F62984">
      <w:pPr>
        <w:tabs>
          <w:tab w:val="left" w:pos="6328"/>
        </w:tabs>
        <w:jc w:val="both"/>
        <w:rPr>
          <w:sz w:val="20"/>
        </w:rPr>
      </w:pPr>
    </w:p>
    <w:p w14:paraId="53F6FC72" w14:textId="77777777" w:rsidR="00AE1D84" w:rsidRDefault="00AE1D84" w:rsidP="00F62984">
      <w:pPr>
        <w:jc w:val="both"/>
        <w:rPr>
          <w:b/>
          <w:u w:val="single"/>
        </w:rPr>
      </w:pPr>
      <w:r>
        <w:rPr>
          <w:b/>
          <w:u w:val="single"/>
        </w:rPr>
        <w:t>POLLUTION CONTROL EQUIPMENT</w:t>
      </w:r>
    </w:p>
    <w:p w14:paraId="453F75DC" w14:textId="77777777" w:rsidR="00AE1D84" w:rsidRPr="00EE5F4E" w:rsidRDefault="00AE1D84" w:rsidP="00F62984">
      <w:pPr>
        <w:jc w:val="both"/>
        <w:rPr>
          <w:sz w:val="20"/>
        </w:rPr>
      </w:pPr>
    </w:p>
    <w:p w14:paraId="2E994799" w14:textId="2DB4AF05" w:rsidR="00AE1D84" w:rsidRPr="00040327" w:rsidRDefault="00040327" w:rsidP="00F62984">
      <w:pPr>
        <w:jc w:val="both"/>
        <w:rPr>
          <w:sz w:val="20"/>
        </w:rPr>
      </w:pPr>
      <w:r w:rsidRPr="00040327">
        <w:rPr>
          <w:sz w:val="20"/>
        </w:rPr>
        <w:t>NA</w:t>
      </w:r>
    </w:p>
    <w:p w14:paraId="495C87C8" w14:textId="77777777" w:rsidR="00AE1D84" w:rsidRPr="00906ACF" w:rsidRDefault="00AE1D84" w:rsidP="00F62984">
      <w:pPr>
        <w:jc w:val="both"/>
        <w:rPr>
          <w:sz w:val="20"/>
        </w:rPr>
      </w:pPr>
    </w:p>
    <w:p w14:paraId="7DD1DD44" w14:textId="77777777" w:rsidR="00AE1D84" w:rsidRPr="00F01FE1" w:rsidRDefault="00AE1D84" w:rsidP="00F62984">
      <w:pPr>
        <w:jc w:val="both"/>
        <w:rPr>
          <w:b/>
          <w:sz w:val="20"/>
          <w:u w:val="single"/>
        </w:rPr>
      </w:pPr>
      <w:r>
        <w:rPr>
          <w:b/>
        </w:rPr>
        <w:t xml:space="preserve">I.  </w:t>
      </w:r>
      <w:r>
        <w:rPr>
          <w:b/>
          <w:u w:val="single"/>
        </w:rPr>
        <w:t>EMISSION LIMIT(S)</w:t>
      </w:r>
    </w:p>
    <w:p w14:paraId="77228332" w14:textId="77777777" w:rsidR="00AE1D84" w:rsidRDefault="00AE1D84" w:rsidP="00F62984">
      <w:pPr>
        <w:jc w:val="both"/>
        <w:rPr>
          <w:sz w:val="20"/>
        </w:rPr>
      </w:pPr>
    </w:p>
    <w:p w14:paraId="0923CA6B" w14:textId="704323A2" w:rsidR="00AE1D84" w:rsidRPr="007D4237" w:rsidRDefault="00040327" w:rsidP="00F62984">
      <w:pPr>
        <w:jc w:val="both"/>
        <w:rPr>
          <w:sz w:val="20"/>
        </w:rPr>
      </w:pPr>
      <w:r>
        <w:rPr>
          <w:sz w:val="20"/>
        </w:rPr>
        <w:t>NA</w:t>
      </w:r>
    </w:p>
    <w:p w14:paraId="3D1918A7" w14:textId="77777777" w:rsidR="00494D15" w:rsidRPr="00FE0AD0" w:rsidRDefault="00494D15" w:rsidP="00F62984">
      <w:pPr>
        <w:jc w:val="both"/>
        <w:rPr>
          <w:sz w:val="20"/>
        </w:rPr>
      </w:pPr>
    </w:p>
    <w:p w14:paraId="06D397D6" w14:textId="77777777" w:rsidR="00AE1D84" w:rsidRDefault="00AE1D84" w:rsidP="00F62984">
      <w:pPr>
        <w:jc w:val="both"/>
        <w:rPr>
          <w:b/>
          <w:u w:val="single"/>
        </w:rPr>
      </w:pPr>
      <w:r>
        <w:rPr>
          <w:b/>
        </w:rPr>
        <w:t xml:space="preserve">II.  </w:t>
      </w:r>
      <w:r>
        <w:rPr>
          <w:b/>
          <w:u w:val="single"/>
        </w:rPr>
        <w:t>MATERIAL LIMIT(S)</w:t>
      </w:r>
    </w:p>
    <w:p w14:paraId="7E74A60F" w14:textId="77777777" w:rsidR="00AE1D84" w:rsidRDefault="00AE1D84" w:rsidP="00F62984">
      <w:pPr>
        <w:jc w:val="both"/>
        <w:rPr>
          <w:sz w:val="20"/>
        </w:rPr>
      </w:pPr>
    </w:p>
    <w:p w14:paraId="5158B212" w14:textId="02C3A341" w:rsidR="00494D15" w:rsidRPr="00040327" w:rsidRDefault="00A6283F" w:rsidP="006D6B9A">
      <w:pPr>
        <w:tabs>
          <w:tab w:val="left" w:pos="360"/>
        </w:tabs>
        <w:ind w:left="360" w:hanging="360"/>
        <w:jc w:val="both"/>
        <w:rPr>
          <w:sz w:val="20"/>
        </w:rPr>
      </w:pPr>
      <w:r>
        <w:rPr>
          <w:sz w:val="20"/>
        </w:rPr>
        <w:t>NA</w:t>
      </w:r>
    </w:p>
    <w:p w14:paraId="5227370A" w14:textId="77777777" w:rsidR="00040327" w:rsidRPr="00FE0AD0" w:rsidRDefault="00040327" w:rsidP="00F62984">
      <w:pPr>
        <w:jc w:val="both"/>
        <w:rPr>
          <w:sz w:val="20"/>
        </w:rPr>
      </w:pPr>
    </w:p>
    <w:p w14:paraId="52B4307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5B3E320" w14:textId="77777777" w:rsidR="00AE1D84" w:rsidRPr="00FB6071" w:rsidRDefault="00AE1D84" w:rsidP="00F62984">
      <w:pPr>
        <w:jc w:val="both"/>
        <w:rPr>
          <w:sz w:val="20"/>
        </w:rPr>
      </w:pPr>
    </w:p>
    <w:p w14:paraId="411D2EAC" w14:textId="4DA16D52" w:rsidR="00AE1D84" w:rsidRPr="00984760" w:rsidRDefault="00A6283F" w:rsidP="00A6283F">
      <w:pPr>
        <w:tabs>
          <w:tab w:val="left" w:pos="360"/>
        </w:tabs>
        <w:ind w:left="360" w:hanging="360"/>
        <w:jc w:val="both"/>
        <w:rPr>
          <w:sz w:val="20"/>
        </w:rPr>
      </w:pPr>
      <w:r w:rsidRPr="00040327">
        <w:rPr>
          <w:sz w:val="20"/>
        </w:rPr>
        <w:t>1.</w:t>
      </w:r>
      <w:r>
        <w:rPr>
          <w:sz w:val="20"/>
        </w:rPr>
        <w:tab/>
        <w:t xml:space="preserve">The permittee shall only burn pipeline quality natural gas in EUUNIT801 as defined in 40 CFR 60.331(u).  </w:t>
      </w:r>
      <w:r w:rsidRPr="006D6B9A">
        <w:rPr>
          <w:b/>
          <w:bCs/>
          <w:sz w:val="20"/>
        </w:rPr>
        <w:t>(R 336.1213(</w:t>
      </w:r>
      <w:r w:rsidR="005E47A4">
        <w:rPr>
          <w:b/>
          <w:bCs/>
          <w:sz w:val="20"/>
        </w:rPr>
        <w:t>2</w:t>
      </w:r>
      <w:r w:rsidRPr="006D6B9A">
        <w:rPr>
          <w:b/>
          <w:bCs/>
          <w:sz w:val="20"/>
        </w:rPr>
        <w:t>))</w:t>
      </w:r>
    </w:p>
    <w:p w14:paraId="1794537B" w14:textId="77777777" w:rsidR="00AE1D84" w:rsidRPr="00FB6071" w:rsidRDefault="00AE1D84" w:rsidP="00F62984">
      <w:pPr>
        <w:jc w:val="both"/>
        <w:rPr>
          <w:sz w:val="20"/>
        </w:rPr>
      </w:pPr>
    </w:p>
    <w:p w14:paraId="305344BD"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580E333" w14:textId="77777777" w:rsidR="00AE1D84" w:rsidRPr="00573DEA" w:rsidRDefault="00AE1D84" w:rsidP="00F62984">
      <w:pPr>
        <w:jc w:val="both"/>
        <w:rPr>
          <w:sz w:val="20"/>
        </w:rPr>
      </w:pPr>
    </w:p>
    <w:p w14:paraId="3C98DB84" w14:textId="265A9582" w:rsidR="00AE1D84" w:rsidRPr="00984760" w:rsidRDefault="003816C2" w:rsidP="003816C2">
      <w:pPr>
        <w:tabs>
          <w:tab w:val="left" w:pos="360"/>
        </w:tabs>
        <w:jc w:val="both"/>
        <w:rPr>
          <w:sz w:val="20"/>
        </w:rPr>
      </w:pPr>
      <w:r>
        <w:rPr>
          <w:sz w:val="20"/>
        </w:rPr>
        <w:t>NA</w:t>
      </w:r>
    </w:p>
    <w:p w14:paraId="4F2A3570" w14:textId="77777777" w:rsidR="00AE1D84" w:rsidRPr="00FE0AD0" w:rsidRDefault="00AE1D84" w:rsidP="00F62984">
      <w:pPr>
        <w:jc w:val="both"/>
        <w:rPr>
          <w:sz w:val="20"/>
        </w:rPr>
      </w:pPr>
    </w:p>
    <w:p w14:paraId="2150E567" w14:textId="77777777" w:rsidR="00AE1D84" w:rsidRPr="007D4237" w:rsidRDefault="00AE1D84" w:rsidP="00F62984">
      <w:pPr>
        <w:jc w:val="both"/>
      </w:pPr>
      <w:r>
        <w:rPr>
          <w:b/>
        </w:rPr>
        <w:t xml:space="preserve">V.  </w:t>
      </w:r>
      <w:r>
        <w:rPr>
          <w:b/>
          <w:u w:val="single"/>
        </w:rPr>
        <w:t>TESTING/SAMPLING</w:t>
      </w:r>
    </w:p>
    <w:p w14:paraId="377D607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EB3423" w14:textId="77777777" w:rsidR="00AE1D84" w:rsidRPr="00E873CB" w:rsidRDefault="00AE1D84" w:rsidP="00F62984">
      <w:pPr>
        <w:ind w:right="72"/>
        <w:jc w:val="both"/>
        <w:rPr>
          <w:rFonts w:cs="Arial"/>
          <w:sz w:val="20"/>
        </w:rPr>
      </w:pPr>
    </w:p>
    <w:p w14:paraId="57781F22" w14:textId="7C266C19" w:rsidR="00AE1D84" w:rsidRPr="00FE0AD0" w:rsidRDefault="003816C2" w:rsidP="003816C2">
      <w:pPr>
        <w:tabs>
          <w:tab w:val="left" w:pos="360"/>
        </w:tabs>
        <w:jc w:val="both"/>
        <w:rPr>
          <w:sz w:val="20"/>
        </w:rPr>
      </w:pPr>
      <w:r>
        <w:rPr>
          <w:sz w:val="20"/>
        </w:rPr>
        <w:t>NA</w:t>
      </w:r>
    </w:p>
    <w:p w14:paraId="1B1C836B" w14:textId="77777777" w:rsidR="00AE1D84" w:rsidRPr="00FE0AD0" w:rsidRDefault="00AE1D84" w:rsidP="00F62984">
      <w:pPr>
        <w:jc w:val="both"/>
        <w:rPr>
          <w:sz w:val="20"/>
        </w:rPr>
      </w:pPr>
    </w:p>
    <w:p w14:paraId="2FEA6854" w14:textId="77777777" w:rsidR="00AE1D84" w:rsidRDefault="00AE1D84" w:rsidP="00F62984">
      <w:pPr>
        <w:jc w:val="both"/>
      </w:pPr>
      <w:r>
        <w:rPr>
          <w:b/>
        </w:rPr>
        <w:t xml:space="preserve">VI.  </w:t>
      </w:r>
      <w:r>
        <w:rPr>
          <w:b/>
          <w:u w:val="single"/>
        </w:rPr>
        <w:t>MONITORING/RECORDKEEPING</w:t>
      </w:r>
    </w:p>
    <w:p w14:paraId="4EB12AC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C38423" w14:textId="77777777" w:rsidR="00AE1D84" w:rsidRDefault="00AE1D84" w:rsidP="00F62984">
      <w:pPr>
        <w:jc w:val="both"/>
        <w:rPr>
          <w:sz w:val="20"/>
        </w:rPr>
      </w:pPr>
    </w:p>
    <w:p w14:paraId="0CDEA278" w14:textId="540B8D1D" w:rsidR="006C7656" w:rsidRPr="006C7656" w:rsidRDefault="00041902" w:rsidP="006C7656">
      <w:pPr>
        <w:tabs>
          <w:tab w:val="left" w:pos="360"/>
        </w:tabs>
        <w:ind w:left="360" w:hanging="360"/>
        <w:jc w:val="both"/>
        <w:rPr>
          <w:b/>
          <w:bCs/>
          <w:sz w:val="20"/>
        </w:rPr>
      </w:pPr>
      <w:r>
        <w:rPr>
          <w:sz w:val="20"/>
        </w:rPr>
        <w:t>1.</w:t>
      </w:r>
      <w:r>
        <w:rPr>
          <w:sz w:val="20"/>
        </w:rPr>
        <w:tab/>
        <w:t xml:space="preserve">The permittee shall monitor and record the following </w:t>
      </w:r>
      <w:r w:rsidR="00EC4516">
        <w:rPr>
          <w:sz w:val="20"/>
        </w:rPr>
        <w:t>operating parameters on a daily basis</w:t>
      </w:r>
      <w:r w:rsidR="002832C8">
        <w:rPr>
          <w:sz w:val="20"/>
        </w:rPr>
        <w:t xml:space="preserve"> for EUUNIT801</w:t>
      </w:r>
      <w:proofErr w:type="gramStart"/>
      <w:r>
        <w:rPr>
          <w:sz w:val="20"/>
        </w:rPr>
        <w:t xml:space="preserve">:  </w:t>
      </w:r>
      <w:r w:rsidRPr="00EC4516">
        <w:rPr>
          <w:b/>
          <w:bCs/>
          <w:sz w:val="20"/>
        </w:rPr>
        <w:t>(</w:t>
      </w:r>
      <w:proofErr w:type="gramEnd"/>
      <w:r w:rsidRPr="00EC4516">
        <w:rPr>
          <w:b/>
          <w:bCs/>
          <w:sz w:val="20"/>
        </w:rPr>
        <w:t>R</w:t>
      </w:r>
      <w:r w:rsidR="002832C8">
        <w:rPr>
          <w:b/>
          <w:bCs/>
          <w:sz w:val="20"/>
        </w:rPr>
        <w:t> </w:t>
      </w:r>
      <w:r w:rsidRPr="00EC4516">
        <w:rPr>
          <w:b/>
          <w:bCs/>
          <w:sz w:val="20"/>
        </w:rPr>
        <w:t>336.1213(3))</w:t>
      </w:r>
    </w:p>
    <w:p w14:paraId="3A16580E" w14:textId="5E92647C" w:rsidR="00041902" w:rsidRPr="00563793" w:rsidRDefault="00041902" w:rsidP="00C46B55">
      <w:pPr>
        <w:pStyle w:val="ListParagraph"/>
        <w:numPr>
          <w:ilvl w:val="1"/>
          <w:numId w:val="33"/>
        </w:numPr>
        <w:tabs>
          <w:tab w:val="left" w:pos="360"/>
        </w:tabs>
        <w:jc w:val="both"/>
        <w:rPr>
          <w:sz w:val="20"/>
        </w:rPr>
      </w:pPr>
      <w:r w:rsidRPr="00563793">
        <w:rPr>
          <w:sz w:val="20"/>
        </w:rPr>
        <w:t xml:space="preserve">Hours of operation </w:t>
      </w:r>
    </w:p>
    <w:p w14:paraId="2DB278CD" w14:textId="3867B139" w:rsidR="00041902" w:rsidRPr="00563793" w:rsidRDefault="00C07A50" w:rsidP="00C46B55">
      <w:pPr>
        <w:pStyle w:val="ListParagraph"/>
        <w:numPr>
          <w:ilvl w:val="1"/>
          <w:numId w:val="33"/>
        </w:numPr>
        <w:tabs>
          <w:tab w:val="left" w:pos="360"/>
        </w:tabs>
        <w:jc w:val="both"/>
        <w:rPr>
          <w:sz w:val="20"/>
        </w:rPr>
      </w:pPr>
      <w:r w:rsidRPr="00563793">
        <w:rPr>
          <w:sz w:val="20"/>
        </w:rPr>
        <w:t xml:space="preserve">Fuel consumption </w:t>
      </w:r>
      <w:r w:rsidR="00041902" w:rsidRPr="00563793">
        <w:rPr>
          <w:sz w:val="20"/>
        </w:rPr>
        <w:t xml:space="preserve"> </w:t>
      </w:r>
    </w:p>
    <w:p w14:paraId="3DD7A834" w14:textId="77777777" w:rsidR="00AE1D84" w:rsidRDefault="00AE1D84" w:rsidP="00F62984">
      <w:pPr>
        <w:jc w:val="both"/>
        <w:rPr>
          <w:sz w:val="20"/>
        </w:rPr>
      </w:pPr>
    </w:p>
    <w:p w14:paraId="155CA730" w14:textId="77777777" w:rsidR="00AE1D84" w:rsidRPr="007D4237" w:rsidRDefault="00AE1D84" w:rsidP="00F62984">
      <w:pPr>
        <w:jc w:val="both"/>
        <w:rPr>
          <w:sz w:val="20"/>
        </w:rPr>
      </w:pPr>
      <w:r>
        <w:rPr>
          <w:b/>
        </w:rPr>
        <w:t xml:space="preserve">VII.  </w:t>
      </w:r>
      <w:r>
        <w:rPr>
          <w:b/>
          <w:u w:val="single"/>
        </w:rPr>
        <w:t>REPORTING</w:t>
      </w:r>
    </w:p>
    <w:p w14:paraId="1E869D2E" w14:textId="77777777" w:rsidR="00AE1D84" w:rsidRPr="00047D6A" w:rsidRDefault="00AE1D84" w:rsidP="00F62984">
      <w:pPr>
        <w:jc w:val="both"/>
        <w:rPr>
          <w:sz w:val="20"/>
        </w:rPr>
      </w:pPr>
    </w:p>
    <w:p w14:paraId="2D489ECA"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600843F" w14:textId="77777777" w:rsidR="00AE1D84" w:rsidRPr="00984760" w:rsidRDefault="00AE1D84" w:rsidP="00F62984">
      <w:pPr>
        <w:ind w:left="360" w:hanging="360"/>
        <w:jc w:val="both"/>
        <w:rPr>
          <w:sz w:val="20"/>
        </w:rPr>
      </w:pPr>
    </w:p>
    <w:p w14:paraId="6CDE4F0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78BDB0D" w14:textId="77777777" w:rsidR="00AE1D84" w:rsidRPr="00984760" w:rsidRDefault="00AE1D84" w:rsidP="00F62984">
      <w:pPr>
        <w:ind w:left="360" w:hanging="360"/>
        <w:jc w:val="both"/>
        <w:rPr>
          <w:sz w:val="20"/>
        </w:rPr>
      </w:pPr>
    </w:p>
    <w:p w14:paraId="3B5F4B14"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ECBEA14" w14:textId="77777777" w:rsidR="00AE1D84" w:rsidRPr="00E873CB" w:rsidRDefault="00AE1D84" w:rsidP="00F62984">
      <w:pPr>
        <w:jc w:val="both"/>
        <w:rPr>
          <w:rFonts w:cs="Arial"/>
          <w:sz w:val="20"/>
        </w:rPr>
      </w:pPr>
    </w:p>
    <w:p w14:paraId="6FDFF9E6" w14:textId="77777777" w:rsidR="00AE1D84" w:rsidRPr="007D4237" w:rsidRDefault="00AE1D84" w:rsidP="00F62984">
      <w:pPr>
        <w:jc w:val="both"/>
        <w:rPr>
          <w:rFonts w:cs="Arial"/>
          <w:sz w:val="20"/>
        </w:rPr>
      </w:pPr>
      <w:r w:rsidRPr="00FE0AD0">
        <w:rPr>
          <w:rFonts w:cs="Arial"/>
          <w:b/>
          <w:sz w:val="20"/>
        </w:rPr>
        <w:t>See Appendix 8</w:t>
      </w:r>
    </w:p>
    <w:p w14:paraId="7E82D779" w14:textId="77777777" w:rsidR="00AE1D84" w:rsidRPr="00E873CB" w:rsidRDefault="00AE1D84" w:rsidP="00F62984">
      <w:pPr>
        <w:jc w:val="both"/>
        <w:rPr>
          <w:rFonts w:cs="Arial"/>
          <w:sz w:val="20"/>
        </w:rPr>
      </w:pPr>
    </w:p>
    <w:p w14:paraId="4566F521" w14:textId="5B3B5A99" w:rsidR="004F5DF2" w:rsidRDefault="00AE1D84" w:rsidP="00F62984">
      <w:pPr>
        <w:jc w:val="both"/>
      </w:pPr>
      <w:r>
        <w:rPr>
          <w:b/>
        </w:rPr>
        <w:t xml:space="preserve">VIII.  </w:t>
      </w:r>
      <w:r>
        <w:rPr>
          <w:b/>
          <w:u w:val="single"/>
        </w:rPr>
        <w:t>STACK/VENT RESTRICTION(S)</w:t>
      </w:r>
    </w:p>
    <w:p w14:paraId="72F92365" w14:textId="77777777" w:rsidR="001D3FD2" w:rsidRDefault="001D3FD2" w:rsidP="003816C2">
      <w:pPr>
        <w:tabs>
          <w:tab w:val="left" w:pos="360"/>
        </w:tabs>
        <w:jc w:val="both"/>
      </w:pPr>
    </w:p>
    <w:p w14:paraId="0F0F8111" w14:textId="59BE420F" w:rsidR="003816C2" w:rsidRPr="001D3FD2" w:rsidRDefault="003816C2" w:rsidP="003816C2">
      <w:pPr>
        <w:tabs>
          <w:tab w:val="left" w:pos="360"/>
        </w:tabs>
        <w:jc w:val="both"/>
        <w:rPr>
          <w:sz w:val="20"/>
        </w:rPr>
      </w:pPr>
      <w:r w:rsidRPr="001D3FD2">
        <w:rPr>
          <w:sz w:val="20"/>
        </w:rPr>
        <w:t>NA</w:t>
      </w:r>
    </w:p>
    <w:p w14:paraId="3941CF85" w14:textId="77777777" w:rsidR="003816C2" w:rsidRPr="003816C2" w:rsidRDefault="003816C2" w:rsidP="00F62984">
      <w:pPr>
        <w:jc w:val="both"/>
      </w:pPr>
    </w:p>
    <w:p w14:paraId="19D6C1E4" w14:textId="77777777" w:rsidR="00AE1D84" w:rsidRDefault="00AE1D84" w:rsidP="00F62984">
      <w:pPr>
        <w:jc w:val="both"/>
      </w:pPr>
      <w:r>
        <w:rPr>
          <w:b/>
        </w:rPr>
        <w:t xml:space="preserve">IX.  </w:t>
      </w:r>
      <w:r>
        <w:rPr>
          <w:b/>
          <w:u w:val="single"/>
        </w:rPr>
        <w:t>OTHER REQUIREMENT(S)</w:t>
      </w:r>
    </w:p>
    <w:p w14:paraId="5ED90591" w14:textId="77777777" w:rsidR="00AE1D84" w:rsidRPr="00FE0AD0" w:rsidRDefault="00AE1D84" w:rsidP="00F62984">
      <w:pPr>
        <w:jc w:val="both"/>
        <w:rPr>
          <w:sz w:val="20"/>
        </w:rPr>
      </w:pPr>
    </w:p>
    <w:p w14:paraId="46B77F4A" w14:textId="46EC5D7F" w:rsidR="00AE1D84" w:rsidRPr="00984760" w:rsidRDefault="003816C2" w:rsidP="001D3FD2">
      <w:pPr>
        <w:jc w:val="both"/>
        <w:rPr>
          <w:sz w:val="20"/>
        </w:rPr>
      </w:pPr>
      <w:r>
        <w:rPr>
          <w:sz w:val="20"/>
        </w:rPr>
        <w:t>NA</w:t>
      </w:r>
    </w:p>
    <w:p w14:paraId="089B1E24" w14:textId="77777777" w:rsidR="00AE1D84" w:rsidRDefault="00AE1D84" w:rsidP="00F62984">
      <w:pPr>
        <w:jc w:val="both"/>
        <w:rPr>
          <w:sz w:val="20"/>
        </w:rPr>
      </w:pPr>
    </w:p>
    <w:p w14:paraId="41DFFFE7" w14:textId="77777777" w:rsidR="000662AD" w:rsidRPr="00FE0AD0" w:rsidRDefault="000662AD" w:rsidP="00F62984">
      <w:pPr>
        <w:jc w:val="both"/>
        <w:rPr>
          <w:sz w:val="20"/>
        </w:rPr>
      </w:pPr>
    </w:p>
    <w:p w14:paraId="49691CEE" w14:textId="77777777" w:rsidR="00AE1D84" w:rsidRPr="00B90185" w:rsidRDefault="00AE1D84" w:rsidP="00F62984">
      <w:pPr>
        <w:jc w:val="both"/>
        <w:rPr>
          <w:b/>
          <w:sz w:val="20"/>
        </w:rPr>
      </w:pPr>
      <w:r w:rsidRPr="00B90185">
        <w:rPr>
          <w:b/>
          <w:sz w:val="20"/>
          <w:u w:val="single"/>
        </w:rPr>
        <w:t>Footnotes</w:t>
      </w:r>
      <w:r w:rsidRPr="00B90185">
        <w:rPr>
          <w:b/>
          <w:sz w:val="20"/>
        </w:rPr>
        <w:t>:</w:t>
      </w:r>
    </w:p>
    <w:p w14:paraId="6087B26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0D3C806" w14:textId="019EC37D"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2BE50E7" w14:textId="251BB020" w:rsidR="001F5726" w:rsidRDefault="001F5726">
      <w:pPr>
        <w:rPr>
          <w:sz w:val="20"/>
        </w:rPr>
      </w:pPr>
      <w:r>
        <w:rPr>
          <w:sz w:val="20"/>
        </w:rPr>
        <w:br w:type="page"/>
      </w:r>
    </w:p>
    <w:p w14:paraId="32407792" w14:textId="77777777" w:rsidR="00DD0013" w:rsidRDefault="00DD0013">
      <w:pPr>
        <w:rPr>
          <w:sz w:val="20"/>
        </w:rPr>
      </w:pPr>
    </w:p>
    <w:p w14:paraId="038BB713" w14:textId="3440D577" w:rsidR="001F5726" w:rsidRPr="00C43734" w:rsidRDefault="001F5726" w:rsidP="001F57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76450463"/>
      <w:r w:rsidRPr="00C43734">
        <w:rPr>
          <w:bCs/>
          <w:szCs w:val="28"/>
        </w:rPr>
        <w:t>EU</w:t>
      </w:r>
      <w:r w:rsidRPr="001F5726">
        <w:rPr>
          <w:bCs/>
          <w:szCs w:val="28"/>
        </w:rPr>
        <w:t>UNIT802</w:t>
      </w:r>
      <w:bookmarkEnd w:id="74"/>
    </w:p>
    <w:p w14:paraId="21FAFF71" w14:textId="77777777" w:rsidR="001F5726" w:rsidRPr="00EE02F9" w:rsidRDefault="001F5726" w:rsidP="001F57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5264A9D" w14:textId="77777777" w:rsidR="001F5726" w:rsidRPr="0019740E" w:rsidRDefault="001F5726" w:rsidP="001F5726">
      <w:pPr>
        <w:rPr>
          <w:sz w:val="20"/>
        </w:rPr>
      </w:pPr>
    </w:p>
    <w:p w14:paraId="190938F3" w14:textId="77777777" w:rsidR="001F5726" w:rsidRPr="007D4237" w:rsidRDefault="001F5726" w:rsidP="001F5726">
      <w:pPr>
        <w:jc w:val="both"/>
      </w:pPr>
      <w:r>
        <w:rPr>
          <w:b/>
          <w:u w:val="single"/>
        </w:rPr>
        <w:t>DESCRIPTION</w:t>
      </w:r>
    </w:p>
    <w:p w14:paraId="11DA7E30" w14:textId="77777777" w:rsidR="001F5726" w:rsidRPr="007D4237" w:rsidRDefault="001F5726" w:rsidP="001F5726">
      <w:pPr>
        <w:jc w:val="both"/>
        <w:rPr>
          <w:sz w:val="20"/>
        </w:rPr>
      </w:pPr>
    </w:p>
    <w:p w14:paraId="393B071C" w14:textId="22562361" w:rsidR="001F5726" w:rsidRPr="00980C10" w:rsidRDefault="000F7EBD" w:rsidP="001F5726">
      <w:pPr>
        <w:jc w:val="both"/>
        <w:rPr>
          <w:rFonts w:cs="Arial"/>
          <w:bCs/>
          <w:iCs/>
          <w:sz w:val="20"/>
        </w:rPr>
      </w:pPr>
      <w:r w:rsidRPr="00DF3050">
        <w:rPr>
          <w:rFonts w:cs="Arial"/>
          <w:bCs/>
          <w:sz w:val="20"/>
        </w:rPr>
        <w:t xml:space="preserve">Unit 802 - General Electric Model LM1600 </w:t>
      </w:r>
      <w:r w:rsidR="00C87563">
        <w:rPr>
          <w:rFonts w:cs="Arial"/>
          <w:bCs/>
          <w:sz w:val="20"/>
        </w:rPr>
        <w:t>s</w:t>
      </w:r>
      <w:r w:rsidRPr="00DF3050">
        <w:rPr>
          <w:rFonts w:cs="Arial"/>
          <w:bCs/>
          <w:sz w:val="20"/>
        </w:rPr>
        <w:t xml:space="preserve">tationary </w:t>
      </w:r>
      <w:r w:rsidR="00C87563">
        <w:rPr>
          <w:rFonts w:cs="Arial"/>
          <w:bCs/>
          <w:sz w:val="20"/>
        </w:rPr>
        <w:t>g</w:t>
      </w:r>
      <w:r w:rsidRPr="00DF3050">
        <w:rPr>
          <w:rFonts w:cs="Arial"/>
          <w:bCs/>
          <w:sz w:val="20"/>
        </w:rPr>
        <w:t xml:space="preserve">as </w:t>
      </w:r>
      <w:r w:rsidR="00C87563">
        <w:rPr>
          <w:rFonts w:cs="Arial"/>
          <w:bCs/>
          <w:sz w:val="20"/>
        </w:rPr>
        <w:t>t</w:t>
      </w:r>
      <w:r w:rsidRPr="00DF3050">
        <w:rPr>
          <w:rFonts w:cs="Arial"/>
          <w:bCs/>
          <w:sz w:val="20"/>
        </w:rPr>
        <w:t xml:space="preserve">urbine installed in 1994 under Permit #286-93.  </w:t>
      </w:r>
      <w:r w:rsidRPr="00DF3050">
        <w:rPr>
          <w:bCs/>
          <w:sz w:val="20"/>
        </w:rPr>
        <w:t>The peak load rating of EUUNIT802 is 23,000</w:t>
      </w:r>
      <w:r w:rsidR="00561688">
        <w:rPr>
          <w:bCs/>
          <w:sz w:val="20"/>
        </w:rPr>
        <w:t xml:space="preserve"> HP</w:t>
      </w:r>
      <w:r w:rsidRPr="00DF3050">
        <w:rPr>
          <w:bCs/>
          <w:sz w:val="20"/>
        </w:rPr>
        <w:t xml:space="preserve"> at ISO conditions (59 degrees F at sea level).  </w:t>
      </w:r>
    </w:p>
    <w:p w14:paraId="1751287E" w14:textId="77777777" w:rsidR="000F7EBD" w:rsidRPr="0019740E" w:rsidRDefault="000F7EBD" w:rsidP="001F5726">
      <w:pPr>
        <w:jc w:val="both"/>
        <w:rPr>
          <w:sz w:val="20"/>
        </w:rPr>
      </w:pPr>
    </w:p>
    <w:p w14:paraId="288C8F2F" w14:textId="04F90D74" w:rsidR="001F5726" w:rsidRPr="002D2E55" w:rsidRDefault="001F5726" w:rsidP="001F5726">
      <w:pPr>
        <w:jc w:val="both"/>
        <w:rPr>
          <w:sz w:val="20"/>
        </w:rPr>
      </w:pPr>
      <w:r w:rsidRPr="00FE0AD0">
        <w:rPr>
          <w:b/>
          <w:sz w:val="20"/>
        </w:rPr>
        <w:t>Flexible Group ID</w:t>
      </w:r>
      <w:r>
        <w:rPr>
          <w:b/>
          <w:sz w:val="20"/>
        </w:rPr>
        <w:t>:</w:t>
      </w:r>
      <w:r>
        <w:rPr>
          <w:sz w:val="20"/>
        </w:rPr>
        <w:t xml:space="preserve"> </w:t>
      </w:r>
      <w:r w:rsidR="000F7EBD" w:rsidRPr="000F7EBD">
        <w:rPr>
          <w:sz w:val="20"/>
        </w:rPr>
        <w:t>NA</w:t>
      </w:r>
    </w:p>
    <w:p w14:paraId="335DBD51" w14:textId="77777777" w:rsidR="001F5726" w:rsidRPr="0019740E" w:rsidRDefault="001F5726" w:rsidP="001F5726">
      <w:pPr>
        <w:tabs>
          <w:tab w:val="left" w:pos="6328"/>
        </w:tabs>
        <w:jc w:val="both"/>
        <w:rPr>
          <w:sz w:val="20"/>
        </w:rPr>
      </w:pPr>
    </w:p>
    <w:p w14:paraId="2E348B97" w14:textId="77777777" w:rsidR="001F5726" w:rsidRDefault="001F5726" w:rsidP="001F5726">
      <w:pPr>
        <w:jc w:val="both"/>
        <w:rPr>
          <w:b/>
          <w:u w:val="single"/>
        </w:rPr>
      </w:pPr>
      <w:r>
        <w:rPr>
          <w:b/>
          <w:u w:val="single"/>
        </w:rPr>
        <w:t>POLLUTION CONTROL EQUIPMENT</w:t>
      </w:r>
    </w:p>
    <w:p w14:paraId="30DBFE6B" w14:textId="77777777" w:rsidR="001F5726" w:rsidRPr="00EE5F4E" w:rsidRDefault="001F5726" w:rsidP="001F5726">
      <w:pPr>
        <w:jc w:val="both"/>
        <w:rPr>
          <w:sz w:val="20"/>
        </w:rPr>
      </w:pPr>
    </w:p>
    <w:p w14:paraId="02BC0B31" w14:textId="695D8685" w:rsidR="001F5726" w:rsidRPr="000F7EBD" w:rsidRDefault="000F7EBD" w:rsidP="001F5726">
      <w:pPr>
        <w:jc w:val="both"/>
        <w:rPr>
          <w:sz w:val="20"/>
        </w:rPr>
      </w:pPr>
      <w:r w:rsidRPr="000F7EBD">
        <w:rPr>
          <w:sz w:val="20"/>
        </w:rPr>
        <w:t>NA</w:t>
      </w:r>
    </w:p>
    <w:p w14:paraId="030612BF" w14:textId="77777777" w:rsidR="001F5726" w:rsidRPr="00906ACF" w:rsidRDefault="001F5726" w:rsidP="001F5726">
      <w:pPr>
        <w:jc w:val="both"/>
        <w:rPr>
          <w:sz w:val="20"/>
        </w:rPr>
      </w:pPr>
    </w:p>
    <w:p w14:paraId="1B09E8DB" w14:textId="77777777" w:rsidR="001F5726" w:rsidRPr="00F01FE1" w:rsidRDefault="001F5726" w:rsidP="001F5726">
      <w:pPr>
        <w:jc w:val="both"/>
        <w:rPr>
          <w:b/>
          <w:sz w:val="20"/>
          <w:u w:val="single"/>
        </w:rPr>
      </w:pPr>
      <w:r>
        <w:rPr>
          <w:b/>
        </w:rPr>
        <w:t xml:space="preserve">I.  </w:t>
      </w:r>
      <w:r>
        <w:rPr>
          <w:b/>
          <w:u w:val="single"/>
        </w:rPr>
        <w:t>EMISSION LIMIT(S)</w:t>
      </w:r>
    </w:p>
    <w:p w14:paraId="6636DE43" w14:textId="77777777" w:rsidR="001F5726" w:rsidRDefault="001F5726" w:rsidP="001F572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2430"/>
        <w:gridCol w:w="1721"/>
        <w:gridCol w:w="1519"/>
        <w:gridCol w:w="1530"/>
        <w:gridCol w:w="1900"/>
      </w:tblGrid>
      <w:tr w:rsidR="001F5726" w14:paraId="2E8005CD" w14:textId="77777777" w:rsidTr="00883485">
        <w:trPr>
          <w:cantSplit/>
          <w:tblHeader/>
        </w:trPr>
        <w:tc>
          <w:tcPr>
            <w:tcW w:w="1160" w:type="dxa"/>
            <w:tcBorders>
              <w:top w:val="single" w:sz="4" w:space="0" w:color="auto"/>
              <w:left w:val="single" w:sz="4" w:space="0" w:color="auto"/>
              <w:bottom w:val="single" w:sz="4" w:space="0" w:color="auto"/>
              <w:right w:val="single" w:sz="4" w:space="0" w:color="auto"/>
            </w:tcBorders>
          </w:tcPr>
          <w:p w14:paraId="61F99830" w14:textId="77777777" w:rsidR="001F5726" w:rsidRPr="00BD3DE3" w:rsidRDefault="001F5726" w:rsidP="00335E92">
            <w:pPr>
              <w:jc w:val="center"/>
              <w:rPr>
                <w:b/>
                <w:sz w:val="20"/>
              </w:rPr>
            </w:pPr>
            <w:r>
              <w:rPr>
                <w:b/>
                <w:sz w:val="20"/>
              </w:rPr>
              <w:t>Pollutant</w:t>
            </w:r>
          </w:p>
        </w:tc>
        <w:tc>
          <w:tcPr>
            <w:tcW w:w="2430" w:type="dxa"/>
            <w:tcBorders>
              <w:top w:val="single" w:sz="4" w:space="0" w:color="auto"/>
              <w:left w:val="single" w:sz="4" w:space="0" w:color="auto"/>
              <w:bottom w:val="single" w:sz="4" w:space="0" w:color="auto"/>
              <w:right w:val="single" w:sz="4" w:space="0" w:color="auto"/>
            </w:tcBorders>
          </w:tcPr>
          <w:p w14:paraId="3F506033" w14:textId="77777777" w:rsidR="001F5726" w:rsidRPr="00BD3DE3" w:rsidRDefault="001F5726" w:rsidP="00335E92">
            <w:pPr>
              <w:jc w:val="center"/>
              <w:rPr>
                <w:b/>
                <w:sz w:val="20"/>
              </w:rPr>
            </w:pPr>
            <w:r w:rsidRPr="00BD3DE3">
              <w:rPr>
                <w:b/>
                <w:sz w:val="20"/>
              </w:rPr>
              <w:t>Limit</w:t>
            </w:r>
          </w:p>
        </w:tc>
        <w:tc>
          <w:tcPr>
            <w:tcW w:w="1721" w:type="dxa"/>
            <w:tcBorders>
              <w:top w:val="single" w:sz="4" w:space="0" w:color="auto"/>
              <w:left w:val="single" w:sz="4" w:space="0" w:color="auto"/>
              <w:bottom w:val="single" w:sz="4" w:space="0" w:color="auto"/>
              <w:right w:val="single" w:sz="4" w:space="0" w:color="auto"/>
            </w:tcBorders>
          </w:tcPr>
          <w:p w14:paraId="09875A8C" w14:textId="77777777" w:rsidR="001F5726" w:rsidRDefault="001F5726" w:rsidP="00335E92">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28A9746B" w14:textId="77777777" w:rsidR="001F5726" w:rsidRPr="00BD3DE3" w:rsidRDefault="001F5726" w:rsidP="00335E9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E3F242" w14:textId="77777777" w:rsidR="001F5726" w:rsidRDefault="001F5726" w:rsidP="00335E92">
            <w:pPr>
              <w:jc w:val="center"/>
              <w:rPr>
                <w:b/>
                <w:sz w:val="20"/>
              </w:rPr>
            </w:pPr>
            <w:r>
              <w:rPr>
                <w:b/>
                <w:sz w:val="20"/>
              </w:rPr>
              <w:t>Monitoring/</w:t>
            </w:r>
          </w:p>
          <w:p w14:paraId="4ED18918" w14:textId="77777777" w:rsidR="001F5726" w:rsidRPr="00BD3DE3" w:rsidRDefault="001F5726" w:rsidP="00335E92">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5785439F" w14:textId="77777777" w:rsidR="001F5726" w:rsidRPr="00BD3DE3" w:rsidRDefault="001F5726" w:rsidP="00335E92">
            <w:pPr>
              <w:jc w:val="center"/>
              <w:rPr>
                <w:b/>
                <w:sz w:val="20"/>
              </w:rPr>
            </w:pPr>
            <w:r w:rsidRPr="00BD3DE3">
              <w:rPr>
                <w:b/>
                <w:sz w:val="20"/>
              </w:rPr>
              <w:t>Underlying</w:t>
            </w:r>
            <w:r>
              <w:rPr>
                <w:b/>
                <w:sz w:val="20"/>
              </w:rPr>
              <w:t xml:space="preserve"> </w:t>
            </w:r>
            <w:r w:rsidRPr="00BD3DE3">
              <w:rPr>
                <w:b/>
                <w:sz w:val="20"/>
              </w:rPr>
              <w:t>Applicable Requirements</w:t>
            </w:r>
          </w:p>
        </w:tc>
      </w:tr>
      <w:tr w:rsidR="00E246B7" w14:paraId="1AD3ECE8"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7FA5D20A" w14:textId="5C1075BD" w:rsidR="00E246B7" w:rsidRDefault="00E246B7" w:rsidP="00563793">
            <w:pPr>
              <w:numPr>
                <w:ilvl w:val="0"/>
                <w:numId w:val="27"/>
              </w:numPr>
              <w:ind w:left="360"/>
              <w:rPr>
                <w:sz w:val="20"/>
              </w:rPr>
            </w:pPr>
            <w:r>
              <w:rPr>
                <w:sz w:val="20"/>
              </w:rPr>
              <w:t>CO</w:t>
            </w:r>
          </w:p>
        </w:tc>
        <w:tc>
          <w:tcPr>
            <w:tcW w:w="2430" w:type="dxa"/>
            <w:tcBorders>
              <w:top w:val="single" w:sz="4" w:space="0" w:color="auto"/>
              <w:left w:val="single" w:sz="4" w:space="0" w:color="auto"/>
              <w:bottom w:val="single" w:sz="4" w:space="0" w:color="auto"/>
              <w:right w:val="single" w:sz="4" w:space="0" w:color="auto"/>
            </w:tcBorders>
          </w:tcPr>
          <w:p w14:paraId="1777C0B2" w14:textId="2E44F947" w:rsidR="00E246B7" w:rsidRDefault="00E246B7" w:rsidP="00E246B7">
            <w:pPr>
              <w:jc w:val="center"/>
              <w:rPr>
                <w:sz w:val="20"/>
              </w:rPr>
            </w:pPr>
            <w:r>
              <w:rPr>
                <w:sz w:val="20"/>
              </w:rPr>
              <w:t xml:space="preserve">123.8 </w:t>
            </w:r>
            <w:proofErr w:type="spellStart"/>
            <w:r>
              <w:rPr>
                <w:sz w:val="20"/>
              </w:rPr>
              <w:t>ppmv</w:t>
            </w:r>
            <w:proofErr w:type="spellEnd"/>
            <w:r>
              <w:rPr>
                <w:sz w:val="20"/>
              </w:rPr>
              <w:t xml:space="preserve"> at 15% oxygen on a dry gas basis</w:t>
            </w:r>
            <w:r w:rsidR="00E17068">
              <w:rPr>
                <w:sz w:val="20"/>
                <w:vertAlign w:val="superscript"/>
              </w:rPr>
              <w:t>2</w:t>
            </w:r>
            <w:r>
              <w:rPr>
                <w:sz w:val="20"/>
              </w:rPr>
              <w:t xml:space="preserve"> </w:t>
            </w:r>
          </w:p>
        </w:tc>
        <w:tc>
          <w:tcPr>
            <w:tcW w:w="1721" w:type="dxa"/>
            <w:tcBorders>
              <w:top w:val="single" w:sz="4" w:space="0" w:color="auto"/>
              <w:left w:val="single" w:sz="4" w:space="0" w:color="auto"/>
              <w:bottom w:val="single" w:sz="4" w:space="0" w:color="auto"/>
              <w:right w:val="single" w:sz="4" w:space="0" w:color="auto"/>
            </w:tcBorders>
          </w:tcPr>
          <w:p w14:paraId="68283844" w14:textId="267C1D29" w:rsidR="00E246B7" w:rsidRDefault="00E17068" w:rsidP="00E246B7">
            <w:pPr>
              <w:jc w:val="center"/>
              <w:rPr>
                <w:sz w:val="20"/>
              </w:rPr>
            </w:pPr>
            <w:r>
              <w:rPr>
                <w:sz w:val="20"/>
              </w:rPr>
              <w:t>Hourly at minimum load*</w:t>
            </w:r>
          </w:p>
        </w:tc>
        <w:tc>
          <w:tcPr>
            <w:tcW w:w="1519" w:type="dxa"/>
            <w:tcBorders>
              <w:top w:val="single" w:sz="4" w:space="0" w:color="auto"/>
              <w:left w:val="single" w:sz="4" w:space="0" w:color="auto"/>
              <w:bottom w:val="single" w:sz="4" w:space="0" w:color="auto"/>
              <w:right w:val="single" w:sz="4" w:space="0" w:color="auto"/>
            </w:tcBorders>
          </w:tcPr>
          <w:p w14:paraId="6A036D1B" w14:textId="77FAC03F" w:rsidR="00E246B7"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207D8DEF" w14:textId="37C39B60" w:rsidR="00E246B7" w:rsidRDefault="00E246B7" w:rsidP="00E246B7">
            <w:pPr>
              <w:jc w:val="center"/>
              <w:rPr>
                <w:sz w:val="20"/>
              </w:rPr>
            </w:pPr>
            <w:r>
              <w:rPr>
                <w:sz w:val="20"/>
              </w:rPr>
              <w:t>SC V.1</w:t>
            </w:r>
            <w:r w:rsidR="00A00EC4">
              <w:rPr>
                <w:sz w:val="20"/>
              </w:rPr>
              <w:t>, SC VI.1</w:t>
            </w:r>
          </w:p>
        </w:tc>
        <w:tc>
          <w:tcPr>
            <w:tcW w:w="1900" w:type="dxa"/>
            <w:tcBorders>
              <w:top w:val="single" w:sz="4" w:space="0" w:color="auto"/>
              <w:left w:val="single" w:sz="4" w:space="0" w:color="auto"/>
              <w:bottom w:val="single" w:sz="4" w:space="0" w:color="auto"/>
              <w:right w:val="single" w:sz="4" w:space="0" w:color="auto"/>
            </w:tcBorders>
          </w:tcPr>
          <w:p w14:paraId="0BBADD99" w14:textId="58004F4F" w:rsidR="00E246B7" w:rsidRDefault="00E246B7" w:rsidP="00E246B7">
            <w:pPr>
              <w:jc w:val="center"/>
              <w:rPr>
                <w:b/>
                <w:sz w:val="20"/>
              </w:rPr>
            </w:pPr>
            <w:r>
              <w:rPr>
                <w:b/>
                <w:sz w:val="20"/>
              </w:rPr>
              <w:t>R 336.1201(3)</w:t>
            </w:r>
          </w:p>
        </w:tc>
      </w:tr>
      <w:tr w:rsidR="00E246B7" w14:paraId="0560ACCB"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4F344E35" w14:textId="1EEF7227" w:rsidR="00E246B7" w:rsidRDefault="00E246B7" w:rsidP="00563793">
            <w:pPr>
              <w:numPr>
                <w:ilvl w:val="0"/>
                <w:numId w:val="27"/>
              </w:numPr>
              <w:ind w:left="360"/>
              <w:rPr>
                <w:sz w:val="20"/>
              </w:rPr>
            </w:pPr>
            <w:r>
              <w:rPr>
                <w:sz w:val="20"/>
              </w:rPr>
              <w:t>CO</w:t>
            </w:r>
          </w:p>
        </w:tc>
        <w:tc>
          <w:tcPr>
            <w:tcW w:w="2430" w:type="dxa"/>
            <w:tcBorders>
              <w:top w:val="single" w:sz="4" w:space="0" w:color="auto"/>
              <w:left w:val="single" w:sz="4" w:space="0" w:color="auto"/>
              <w:bottom w:val="single" w:sz="4" w:space="0" w:color="auto"/>
              <w:right w:val="single" w:sz="4" w:space="0" w:color="auto"/>
            </w:tcBorders>
          </w:tcPr>
          <w:p w14:paraId="24A91D80" w14:textId="74FEB09E" w:rsidR="00E246B7" w:rsidRDefault="00E246B7" w:rsidP="00E246B7">
            <w:pPr>
              <w:jc w:val="center"/>
              <w:rPr>
                <w:sz w:val="20"/>
              </w:rPr>
            </w:pPr>
            <w:r>
              <w:rPr>
                <w:sz w:val="20"/>
              </w:rPr>
              <w:t>33.3 pph</w:t>
            </w:r>
            <w:r w:rsidR="00E17068">
              <w:rPr>
                <w:sz w:val="20"/>
                <w:vertAlign w:val="superscript"/>
              </w:rPr>
              <w:t>2</w:t>
            </w:r>
            <w:r>
              <w:rPr>
                <w:sz w:val="20"/>
              </w:rPr>
              <w:t xml:space="preserve"> </w:t>
            </w:r>
          </w:p>
        </w:tc>
        <w:tc>
          <w:tcPr>
            <w:tcW w:w="1721" w:type="dxa"/>
            <w:tcBorders>
              <w:top w:val="single" w:sz="4" w:space="0" w:color="auto"/>
              <w:left w:val="single" w:sz="4" w:space="0" w:color="auto"/>
              <w:bottom w:val="single" w:sz="4" w:space="0" w:color="auto"/>
              <w:right w:val="single" w:sz="4" w:space="0" w:color="auto"/>
            </w:tcBorders>
          </w:tcPr>
          <w:p w14:paraId="06DD6D9A" w14:textId="666B9BED" w:rsidR="00E246B7" w:rsidRDefault="00E246B7" w:rsidP="00E246B7">
            <w:pPr>
              <w:jc w:val="center"/>
              <w:rPr>
                <w:sz w:val="20"/>
              </w:rPr>
            </w:pPr>
            <w:r>
              <w:rPr>
                <w:sz w:val="20"/>
              </w:rPr>
              <w:t>Hourly</w:t>
            </w:r>
            <w:r w:rsidR="00E17068">
              <w:rPr>
                <w:sz w:val="20"/>
              </w:rPr>
              <w:t xml:space="preserve"> at minimum load*</w:t>
            </w:r>
          </w:p>
        </w:tc>
        <w:tc>
          <w:tcPr>
            <w:tcW w:w="1519" w:type="dxa"/>
            <w:tcBorders>
              <w:top w:val="single" w:sz="4" w:space="0" w:color="auto"/>
              <w:left w:val="single" w:sz="4" w:space="0" w:color="auto"/>
              <w:bottom w:val="single" w:sz="4" w:space="0" w:color="auto"/>
              <w:right w:val="single" w:sz="4" w:space="0" w:color="auto"/>
            </w:tcBorders>
          </w:tcPr>
          <w:p w14:paraId="77C265F6" w14:textId="7C7D14D5" w:rsidR="00E246B7"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77CE9755" w14:textId="46614B53" w:rsidR="00E246B7" w:rsidRDefault="00E246B7" w:rsidP="00E246B7">
            <w:pPr>
              <w:jc w:val="center"/>
              <w:rPr>
                <w:sz w:val="20"/>
              </w:rPr>
            </w:pPr>
            <w:r>
              <w:rPr>
                <w:sz w:val="20"/>
              </w:rPr>
              <w:t>SC V.1</w:t>
            </w:r>
            <w:r w:rsidR="00A00EC4">
              <w:rPr>
                <w:sz w:val="20"/>
              </w:rPr>
              <w:t>, SC VI.1</w:t>
            </w:r>
            <w:r>
              <w:rPr>
                <w:sz w:val="20"/>
              </w:rPr>
              <w:t xml:space="preserve"> </w:t>
            </w:r>
          </w:p>
        </w:tc>
        <w:tc>
          <w:tcPr>
            <w:tcW w:w="1900" w:type="dxa"/>
            <w:tcBorders>
              <w:top w:val="single" w:sz="4" w:space="0" w:color="auto"/>
              <w:left w:val="single" w:sz="4" w:space="0" w:color="auto"/>
              <w:bottom w:val="single" w:sz="4" w:space="0" w:color="auto"/>
              <w:right w:val="single" w:sz="4" w:space="0" w:color="auto"/>
            </w:tcBorders>
          </w:tcPr>
          <w:p w14:paraId="4B909994" w14:textId="25C56AAC" w:rsidR="00E246B7" w:rsidRDefault="00E246B7" w:rsidP="00E246B7">
            <w:pPr>
              <w:jc w:val="center"/>
              <w:rPr>
                <w:b/>
                <w:sz w:val="20"/>
              </w:rPr>
            </w:pPr>
            <w:r>
              <w:rPr>
                <w:b/>
                <w:sz w:val="20"/>
              </w:rPr>
              <w:t>R 336.1201(3)</w:t>
            </w:r>
          </w:p>
        </w:tc>
      </w:tr>
      <w:tr w:rsidR="00E246B7" w14:paraId="338298C5"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006B578D" w14:textId="77D2AE97" w:rsidR="00E246B7" w:rsidRPr="00095B77" w:rsidRDefault="00E246B7" w:rsidP="00563793">
            <w:pPr>
              <w:numPr>
                <w:ilvl w:val="0"/>
                <w:numId w:val="27"/>
              </w:numPr>
              <w:ind w:left="360"/>
              <w:rPr>
                <w:sz w:val="20"/>
              </w:rPr>
            </w:pPr>
            <w:r>
              <w:rPr>
                <w:sz w:val="20"/>
              </w:rPr>
              <w:t>CO</w:t>
            </w:r>
          </w:p>
        </w:tc>
        <w:tc>
          <w:tcPr>
            <w:tcW w:w="2430" w:type="dxa"/>
            <w:tcBorders>
              <w:top w:val="single" w:sz="4" w:space="0" w:color="auto"/>
              <w:left w:val="single" w:sz="4" w:space="0" w:color="auto"/>
              <w:bottom w:val="single" w:sz="4" w:space="0" w:color="auto"/>
              <w:right w:val="single" w:sz="4" w:space="0" w:color="auto"/>
            </w:tcBorders>
          </w:tcPr>
          <w:p w14:paraId="310A7A0A" w14:textId="5293A6CB" w:rsidR="00E246B7" w:rsidRPr="003B79BE" w:rsidRDefault="00E246B7" w:rsidP="00E246B7">
            <w:pPr>
              <w:jc w:val="center"/>
              <w:rPr>
                <w:sz w:val="20"/>
                <w:vertAlign w:val="superscript"/>
              </w:rPr>
            </w:pPr>
            <w:r>
              <w:rPr>
                <w:sz w:val="20"/>
              </w:rPr>
              <w:t xml:space="preserve">31.9 </w:t>
            </w:r>
            <w:proofErr w:type="spellStart"/>
            <w:r>
              <w:rPr>
                <w:sz w:val="20"/>
              </w:rPr>
              <w:t>ppmv</w:t>
            </w:r>
            <w:proofErr w:type="spellEnd"/>
            <w:r>
              <w:rPr>
                <w:sz w:val="20"/>
              </w:rPr>
              <w:t xml:space="preserve"> at 15% oxygen on a dry gas basis</w:t>
            </w:r>
            <w:r>
              <w:rPr>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79F8A5DA" w14:textId="23137A46" w:rsidR="00E246B7" w:rsidRPr="00BD3DE3" w:rsidRDefault="00E17068" w:rsidP="00E246B7">
            <w:pPr>
              <w:jc w:val="center"/>
              <w:rPr>
                <w:sz w:val="20"/>
              </w:rPr>
            </w:pPr>
            <w:r>
              <w:rPr>
                <w:sz w:val="20"/>
              </w:rPr>
              <w:t>Hourly</w:t>
            </w:r>
            <w:r w:rsidR="00EF6827">
              <w:rPr>
                <w:sz w:val="20"/>
              </w:rPr>
              <w:t xml:space="preserve"> at 100% load</w:t>
            </w:r>
          </w:p>
        </w:tc>
        <w:tc>
          <w:tcPr>
            <w:tcW w:w="1519" w:type="dxa"/>
            <w:tcBorders>
              <w:top w:val="single" w:sz="4" w:space="0" w:color="auto"/>
              <w:left w:val="single" w:sz="4" w:space="0" w:color="auto"/>
              <w:bottom w:val="single" w:sz="4" w:space="0" w:color="auto"/>
              <w:right w:val="single" w:sz="4" w:space="0" w:color="auto"/>
            </w:tcBorders>
          </w:tcPr>
          <w:p w14:paraId="52FF87D4" w14:textId="60EF90CB" w:rsidR="00E246B7" w:rsidRPr="00BD3DE3"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300ABA57" w14:textId="59EBEA68" w:rsidR="00E246B7" w:rsidRPr="00BD3DE3" w:rsidRDefault="00E246B7" w:rsidP="00E246B7">
            <w:pPr>
              <w:jc w:val="center"/>
              <w:rPr>
                <w:sz w:val="20"/>
              </w:rPr>
            </w:pPr>
            <w:r>
              <w:rPr>
                <w:sz w:val="20"/>
              </w:rPr>
              <w:t>SC V.1</w:t>
            </w:r>
            <w:r w:rsidR="00A00EC4">
              <w:rPr>
                <w:sz w:val="20"/>
              </w:rPr>
              <w:t>, SC VI.1</w:t>
            </w:r>
          </w:p>
        </w:tc>
        <w:tc>
          <w:tcPr>
            <w:tcW w:w="1900" w:type="dxa"/>
            <w:tcBorders>
              <w:top w:val="single" w:sz="4" w:space="0" w:color="auto"/>
              <w:left w:val="single" w:sz="4" w:space="0" w:color="auto"/>
              <w:bottom w:val="single" w:sz="4" w:space="0" w:color="auto"/>
              <w:right w:val="single" w:sz="4" w:space="0" w:color="auto"/>
            </w:tcBorders>
          </w:tcPr>
          <w:p w14:paraId="269B6BC8" w14:textId="73236EAB" w:rsidR="00E246B7" w:rsidRPr="002D3BFA" w:rsidRDefault="00E246B7" w:rsidP="00E246B7">
            <w:pPr>
              <w:jc w:val="center"/>
              <w:rPr>
                <w:b/>
                <w:sz w:val="20"/>
              </w:rPr>
            </w:pPr>
            <w:r>
              <w:rPr>
                <w:b/>
                <w:sz w:val="20"/>
              </w:rPr>
              <w:t>R 336.1201(3)</w:t>
            </w:r>
          </w:p>
        </w:tc>
      </w:tr>
      <w:tr w:rsidR="00E246B7" w14:paraId="165B1562"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594F9A48" w14:textId="3103B4FE" w:rsidR="00E246B7" w:rsidRPr="00095B77" w:rsidRDefault="00E246B7" w:rsidP="00563793">
            <w:pPr>
              <w:numPr>
                <w:ilvl w:val="0"/>
                <w:numId w:val="27"/>
              </w:numPr>
              <w:ind w:left="360"/>
              <w:rPr>
                <w:sz w:val="20"/>
              </w:rPr>
            </w:pPr>
            <w:r>
              <w:rPr>
                <w:sz w:val="20"/>
              </w:rPr>
              <w:t>CO</w:t>
            </w:r>
          </w:p>
        </w:tc>
        <w:tc>
          <w:tcPr>
            <w:tcW w:w="2430" w:type="dxa"/>
            <w:tcBorders>
              <w:top w:val="single" w:sz="4" w:space="0" w:color="auto"/>
              <w:left w:val="single" w:sz="4" w:space="0" w:color="auto"/>
              <w:bottom w:val="single" w:sz="4" w:space="0" w:color="auto"/>
              <w:right w:val="single" w:sz="4" w:space="0" w:color="auto"/>
            </w:tcBorders>
          </w:tcPr>
          <w:p w14:paraId="5DDEA9C6" w14:textId="2DB86ACB" w:rsidR="00E246B7" w:rsidRPr="003B79BE" w:rsidRDefault="00E246B7" w:rsidP="00E246B7">
            <w:pPr>
              <w:jc w:val="center"/>
              <w:rPr>
                <w:sz w:val="20"/>
                <w:vertAlign w:val="superscript"/>
              </w:rPr>
            </w:pPr>
            <w:r>
              <w:rPr>
                <w:sz w:val="20"/>
              </w:rPr>
              <w:t>14.8 pph</w:t>
            </w:r>
            <w:r>
              <w:rPr>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4224072B" w14:textId="39F0BBEC" w:rsidR="00E246B7" w:rsidRPr="00BD3DE3" w:rsidRDefault="00E246B7" w:rsidP="00E246B7">
            <w:pPr>
              <w:jc w:val="center"/>
              <w:rPr>
                <w:sz w:val="20"/>
              </w:rPr>
            </w:pPr>
            <w:r>
              <w:rPr>
                <w:sz w:val="20"/>
              </w:rPr>
              <w:t>Hourly</w:t>
            </w:r>
            <w:r w:rsidR="00B2420A">
              <w:rPr>
                <w:sz w:val="20"/>
              </w:rPr>
              <w:t xml:space="preserve"> at 100% load</w:t>
            </w:r>
          </w:p>
        </w:tc>
        <w:tc>
          <w:tcPr>
            <w:tcW w:w="1519" w:type="dxa"/>
            <w:tcBorders>
              <w:top w:val="single" w:sz="4" w:space="0" w:color="auto"/>
              <w:left w:val="single" w:sz="4" w:space="0" w:color="auto"/>
              <w:bottom w:val="single" w:sz="4" w:space="0" w:color="auto"/>
              <w:right w:val="single" w:sz="4" w:space="0" w:color="auto"/>
            </w:tcBorders>
          </w:tcPr>
          <w:p w14:paraId="7B33C838" w14:textId="4C79A4A0" w:rsidR="00E246B7" w:rsidRPr="00BD3DE3"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0C95171D" w14:textId="0A22E581" w:rsidR="00E246B7" w:rsidRPr="00BD3DE3" w:rsidRDefault="00E246B7" w:rsidP="00E246B7">
            <w:pPr>
              <w:jc w:val="center"/>
              <w:rPr>
                <w:sz w:val="20"/>
              </w:rPr>
            </w:pPr>
            <w:r>
              <w:rPr>
                <w:sz w:val="20"/>
              </w:rPr>
              <w:t>SC V.1</w:t>
            </w:r>
            <w:r w:rsidR="00A00EC4">
              <w:rPr>
                <w:sz w:val="20"/>
              </w:rPr>
              <w:t>, SC VI.1</w:t>
            </w:r>
          </w:p>
        </w:tc>
        <w:tc>
          <w:tcPr>
            <w:tcW w:w="1900" w:type="dxa"/>
            <w:tcBorders>
              <w:top w:val="single" w:sz="4" w:space="0" w:color="auto"/>
              <w:left w:val="single" w:sz="4" w:space="0" w:color="auto"/>
              <w:bottom w:val="single" w:sz="4" w:space="0" w:color="auto"/>
              <w:right w:val="single" w:sz="4" w:space="0" w:color="auto"/>
            </w:tcBorders>
          </w:tcPr>
          <w:p w14:paraId="4EA4764C" w14:textId="357E900E" w:rsidR="00E246B7" w:rsidRPr="002D3BFA" w:rsidRDefault="00E246B7" w:rsidP="00E246B7">
            <w:pPr>
              <w:jc w:val="center"/>
              <w:rPr>
                <w:b/>
                <w:sz w:val="20"/>
              </w:rPr>
            </w:pPr>
            <w:r>
              <w:rPr>
                <w:b/>
                <w:sz w:val="20"/>
              </w:rPr>
              <w:t>R 336.1201(3)</w:t>
            </w:r>
          </w:p>
        </w:tc>
      </w:tr>
      <w:tr w:rsidR="00E246B7" w14:paraId="602C4DDD"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22FEEE2A" w14:textId="59FE0621" w:rsidR="00E246B7" w:rsidRPr="00095B77" w:rsidRDefault="00E246B7" w:rsidP="00563793">
            <w:pPr>
              <w:numPr>
                <w:ilvl w:val="0"/>
                <w:numId w:val="27"/>
              </w:numPr>
              <w:ind w:left="360"/>
              <w:rPr>
                <w:sz w:val="20"/>
              </w:rPr>
            </w:pPr>
            <w:r>
              <w:rPr>
                <w:sz w:val="20"/>
              </w:rPr>
              <w:t>NO</w:t>
            </w:r>
            <w:r w:rsidRPr="000F7EBD">
              <w:rPr>
                <w:sz w:val="20"/>
                <w:vertAlign w:val="subscript"/>
              </w:rPr>
              <w:t>x</w:t>
            </w:r>
          </w:p>
        </w:tc>
        <w:tc>
          <w:tcPr>
            <w:tcW w:w="2430" w:type="dxa"/>
            <w:tcBorders>
              <w:top w:val="single" w:sz="4" w:space="0" w:color="auto"/>
              <w:left w:val="single" w:sz="4" w:space="0" w:color="auto"/>
              <w:bottom w:val="single" w:sz="4" w:space="0" w:color="auto"/>
              <w:right w:val="single" w:sz="4" w:space="0" w:color="auto"/>
            </w:tcBorders>
          </w:tcPr>
          <w:p w14:paraId="290381B3" w14:textId="30DFF1ED" w:rsidR="00E246B7" w:rsidRPr="003B79BE" w:rsidRDefault="00E246B7" w:rsidP="00E246B7">
            <w:pPr>
              <w:jc w:val="center"/>
              <w:rPr>
                <w:sz w:val="20"/>
                <w:vertAlign w:val="superscript"/>
              </w:rPr>
            </w:pPr>
            <w:r>
              <w:rPr>
                <w:sz w:val="20"/>
              </w:rPr>
              <w:t xml:space="preserve">175.2 </w:t>
            </w:r>
            <w:proofErr w:type="spellStart"/>
            <w:r>
              <w:rPr>
                <w:sz w:val="20"/>
              </w:rPr>
              <w:t>ppmv</w:t>
            </w:r>
            <w:proofErr w:type="spellEnd"/>
            <w:r>
              <w:rPr>
                <w:sz w:val="20"/>
              </w:rPr>
              <w:t xml:space="preserve"> at 15% oxygen on a dry gas basis</w:t>
            </w:r>
            <w:r>
              <w:rPr>
                <w:sz w:val="20"/>
                <w:vertAlign w:val="superscript"/>
              </w:rPr>
              <w:t>2</w:t>
            </w:r>
            <w:r w:rsidR="00AD12B0">
              <w:rPr>
                <w:sz w:val="20"/>
                <w:vertAlign w:val="superscript"/>
              </w:rPr>
              <w:t>, a</w:t>
            </w:r>
          </w:p>
        </w:tc>
        <w:tc>
          <w:tcPr>
            <w:tcW w:w="1721" w:type="dxa"/>
            <w:tcBorders>
              <w:top w:val="single" w:sz="4" w:space="0" w:color="auto"/>
              <w:left w:val="single" w:sz="4" w:space="0" w:color="auto"/>
              <w:bottom w:val="single" w:sz="4" w:space="0" w:color="auto"/>
              <w:right w:val="single" w:sz="4" w:space="0" w:color="auto"/>
            </w:tcBorders>
          </w:tcPr>
          <w:p w14:paraId="06936B99" w14:textId="44AF2D9C" w:rsidR="00E246B7" w:rsidRPr="00BD3DE3" w:rsidRDefault="00E17068" w:rsidP="00E246B7">
            <w:pPr>
              <w:jc w:val="center"/>
              <w:rPr>
                <w:sz w:val="20"/>
              </w:rPr>
            </w:pPr>
            <w:r>
              <w:rPr>
                <w:sz w:val="20"/>
              </w:rPr>
              <w:t>Hourly</w:t>
            </w:r>
            <w:r w:rsidR="00EF6827">
              <w:rPr>
                <w:sz w:val="20"/>
              </w:rPr>
              <w:t xml:space="preserve"> at 100% load</w:t>
            </w:r>
          </w:p>
        </w:tc>
        <w:tc>
          <w:tcPr>
            <w:tcW w:w="1519" w:type="dxa"/>
            <w:tcBorders>
              <w:top w:val="single" w:sz="4" w:space="0" w:color="auto"/>
              <w:left w:val="single" w:sz="4" w:space="0" w:color="auto"/>
              <w:bottom w:val="single" w:sz="4" w:space="0" w:color="auto"/>
              <w:right w:val="single" w:sz="4" w:space="0" w:color="auto"/>
            </w:tcBorders>
          </w:tcPr>
          <w:p w14:paraId="60938F91" w14:textId="3194D59F" w:rsidR="00E246B7" w:rsidRPr="00BD3DE3"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17F7965A" w14:textId="64FF6F43" w:rsidR="00E246B7" w:rsidRPr="00BD3DE3" w:rsidRDefault="00E246B7" w:rsidP="00E246B7">
            <w:pPr>
              <w:jc w:val="center"/>
              <w:rPr>
                <w:sz w:val="20"/>
              </w:rPr>
            </w:pPr>
            <w:r>
              <w:rPr>
                <w:sz w:val="20"/>
              </w:rPr>
              <w:t>SC V.1</w:t>
            </w:r>
            <w:r w:rsidR="00A00EC4">
              <w:rPr>
                <w:sz w:val="20"/>
              </w:rPr>
              <w:t>, SC VI.1</w:t>
            </w:r>
          </w:p>
        </w:tc>
        <w:tc>
          <w:tcPr>
            <w:tcW w:w="1900" w:type="dxa"/>
            <w:tcBorders>
              <w:top w:val="single" w:sz="4" w:space="0" w:color="auto"/>
              <w:left w:val="single" w:sz="4" w:space="0" w:color="auto"/>
              <w:bottom w:val="single" w:sz="4" w:space="0" w:color="auto"/>
              <w:right w:val="single" w:sz="4" w:space="0" w:color="auto"/>
            </w:tcBorders>
          </w:tcPr>
          <w:p w14:paraId="0C0CA477" w14:textId="77777777" w:rsidR="00E246B7" w:rsidRDefault="00E246B7" w:rsidP="00E246B7">
            <w:pPr>
              <w:jc w:val="center"/>
              <w:rPr>
                <w:b/>
                <w:sz w:val="20"/>
              </w:rPr>
            </w:pPr>
            <w:r>
              <w:rPr>
                <w:b/>
                <w:sz w:val="20"/>
              </w:rPr>
              <w:t>R 336.1201(3)</w:t>
            </w:r>
          </w:p>
          <w:p w14:paraId="104FCB06" w14:textId="458DC068" w:rsidR="00E246B7" w:rsidRPr="002D3BFA" w:rsidRDefault="00E246B7" w:rsidP="00E246B7">
            <w:pPr>
              <w:jc w:val="center"/>
              <w:rPr>
                <w:b/>
                <w:sz w:val="20"/>
              </w:rPr>
            </w:pPr>
          </w:p>
        </w:tc>
      </w:tr>
      <w:tr w:rsidR="00E246B7" w14:paraId="5E647026" w14:textId="77777777" w:rsidTr="00883485">
        <w:trPr>
          <w:cantSplit/>
        </w:trPr>
        <w:tc>
          <w:tcPr>
            <w:tcW w:w="1160" w:type="dxa"/>
            <w:tcBorders>
              <w:top w:val="single" w:sz="4" w:space="0" w:color="auto"/>
              <w:left w:val="single" w:sz="4" w:space="0" w:color="auto"/>
              <w:bottom w:val="single" w:sz="4" w:space="0" w:color="auto"/>
              <w:right w:val="single" w:sz="4" w:space="0" w:color="auto"/>
            </w:tcBorders>
          </w:tcPr>
          <w:p w14:paraId="1EB40954" w14:textId="70B5E396" w:rsidR="00E246B7" w:rsidRPr="00095B77" w:rsidRDefault="00E246B7" w:rsidP="00563793">
            <w:pPr>
              <w:numPr>
                <w:ilvl w:val="0"/>
                <w:numId w:val="27"/>
              </w:numPr>
              <w:ind w:left="360"/>
              <w:rPr>
                <w:sz w:val="20"/>
              </w:rPr>
            </w:pPr>
            <w:r>
              <w:rPr>
                <w:sz w:val="20"/>
              </w:rPr>
              <w:t>NO</w:t>
            </w:r>
            <w:r w:rsidRPr="000F7EBD">
              <w:rPr>
                <w:sz w:val="20"/>
                <w:vertAlign w:val="subscript"/>
              </w:rPr>
              <w:t>x</w:t>
            </w:r>
          </w:p>
        </w:tc>
        <w:tc>
          <w:tcPr>
            <w:tcW w:w="2430" w:type="dxa"/>
            <w:tcBorders>
              <w:top w:val="single" w:sz="4" w:space="0" w:color="auto"/>
              <w:left w:val="single" w:sz="4" w:space="0" w:color="auto"/>
              <w:bottom w:val="single" w:sz="4" w:space="0" w:color="auto"/>
              <w:right w:val="single" w:sz="4" w:space="0" w:color="auto"/>
            </w:tcBorders>
          </w:tcPr>
          <w:p w14:paraId="7BD6A085" w14:textId="043B644D" w:rsidR="00E246B7" w:rsidRPr="00BD3DE3" w:rsidRDefault="00E246B7" w:rsidP="00E246B7">
            <w:pPr>
              <w:jc w:val="center"/>
              <w:rPr>
                <w:sz w:val="20"/>
              </w:rPr>
            </w:pPr>
            <w:r>
              <w:rPr>
                <w:sz w:val="20"/>
              </w:rPr>
              <w:t>89 pph</w:t>
            </w:r>
            <w:r>
              <w:rPr>
                <w:sz w:val="20"/>
                <w:vertAlign w:val="superscript"/>
              </w:rPr>
              <w:t>2</w:t>
            </w:r>
            <w:r>
              <w:rPr>
                <w:sz w:val="20"/>
              </w:rPr>
              <w:t xml:space="preserve"> </w:t>
            </w:r>
          </w:p>
        </w:tc>
        <w:tc>
          <w:tcPr>
            <w:tcW w:w="1721" w:type="dxa"/>
            <w:tcBorders>
              <w:top w:val="single" w:sz="4" w:space="0" w:color="auto"/>
              <w:left w:val="single" w:sz="4" w:space="0" w:color="auto"/>
              <w:bottom w:val="single" w:sz="4" w:space="0" w:color="auto"/>
              <w:right w:val="single" w:sz="4" w:space="0" w:color="auto"/>
            </w:tcBorders>
          </w:tcPr>
          <w:p w14:paraId="73D919AE" w14:textId="57A0F994" w:rsidR="00E246B7" w:rsidRPr="00BD3DE3" w:rsidRDefault="00E246B7" w:rsidP="00E246B7">
            <w:pPr>
              <w:jc w:val="center"/>
              <w:rPr>
                <w:sz w:val="20"/>
              </w:rPr>
            </w:pPr>
            <w:r>
              <w:rPr>
                <w:sz w:val="20"/>
              </w:rPr>
              <w:t>Hourly</w:t>
            </w:r>
            <w:r w:rsidR="00B2420A">
              <w:rPr>
                <w:sz w:val="20"/>
              </w:rPr>
              <w:t xml:space="preserve"> at 100% load</w:t>
            </w:r>
          </w:p>
        </w:tc>
        <w:tc>
          <w:tcPr>
            <w:tcW w:w="1519" w:type="dxa"/>
            <w:tcBorders>
              <w:top w:val="single" w:sz="4" w:space="0" w:color="auto"/>
              <w:left w:val="single" w:sz="4" w:space="0" w:color="auto"/>
              <w:bottom w:val="single" w:sz="4" w:space="0" w:color="auto"/>
              <w:right w:val="single" w:sz="4" w:space="0" w:color="auto"/>
            </w:tcBorders>
          </w:tcPr>
          <w:p w14:paraId="6ABB22B7" w14:textId="15A7DAD1" w:rsidR="00E246B7" w:rsidRPr="00BD3DE3" w:rsidRDefault="00E246B7" w:rsidP="00E246B7">
            <w:pPr>
              <w:jc w:val="center"/>
              <w:rPr>
                <w:sz w:val="20"/>
              </w:rPr>
            </w:pPr>
            <w:r>
              <w:rPr>
                <w:sz w:val="20"/>
              </w:rPr>
              <w:t>EUUNIT802</w:t>
            </w:r>
          </w:p>
        </w:tc>
        <w:tc>
          <w:tcPr>
            <w:tcW w:w="1530" w:type="dxa"/>
            <w:tcBorders>
              <w:top w:val="single" w:sz="4" w:space="0" w:color="auto"/>
              <w:left w:val="single" w:sz="4" w:space="0" w:color="auto"/>
              <w:bottom w:val="single" w:sz="4" w:space="0" w:color="auto"/>
              <w:right w:val="single" w:sz="4" w:space="0" w:color="auto"/>
            </w:tcBorders>
          </w:tcPr>
          <w:p w14:paraId="282FC616" w14:textId="3D770F50" w:rsidR="00E246B7" w:rsidRPr="00BD3DE3" w:rsidRDefault="00E246B7" w:rsidP="00E246B7">
            <w:pPr>
              <w:jc w:val="center"/>
              <w:rPr>
                <w:sz w:val="20"/>
              </w:rPr>
            </w:pPr>
            <w:r>
              <w:rPr>
                <w:sz w:val="20"/>
              </w:rPr>
              <w:t>SC V.1</w:t>
            </w:r>
            <w:r w:rsidR="00A00EC4">
              <w:rPr>
                <w:sz w:val="20"/>
              </w:rPr>
              <w:t>, SC VI.1</w:t>
            </w:r>
          </w:p>
        </w:tc>
        <w:tc>
          <w:tcPr>
            <w:tcW w:w="1900" w:type="dxa"/>
            <w:tcBorders>
              <w:top w:val="single" w:sz="4" w:space="0" w:color="auto"/>
              <w:left w:val="single" w:sz="4" w:space="0" w:color="auto"/>
              <w:bottom w:val="single" w:sz="4" w:space="0" w:color="auto"/>
              <w:right w:val="single" w:sz="4" w:space="0" w:color="auto"/>
            </w:tcBorders>
          </w:tcPr>
          <w:p w14:paraId="4BCEFA48" w14:textId="6B9FDB57" w:rsidR="00E246B7" w:rsidRPr="002D3BFA" w:rsidRDefault="00E246B7" w:rsidP="00E246B7">
            <w:pPr>
              <w:jc w:val="center"/>
              <w:rPr>
                <w:b/>
                <w:sz w:val="20"/>
              </w:rPr>
            </w:pPr>
            <w:r>
              <w:rPr>
                <w:b/>
                <w:sz w:val="20"/>
              </w:rPr>
              <w:t>R 336.1201(3)</w:t>
            </w:r>
          </w:p>
        </w:tc>
      </w:tr>
    </w:tbl>
    <w:p w14:paraId="06792CAC" w14:textId="61B932C1" w:rsidR="001F5726" w:rsidRDefault="00A6283F" w:rsidP="00AD12B0">
      <w:pPr>
        <w:tabs>
          <w:tab w:val="left" w:pos="360"/>
        </w:tabs>
        <w:jc w:val="both"/>
        <w:rPr>
          <w:sz w:val="20"/>
        </w:rPr>
      </w:pPr>
      <w:r>
        <w:rPr>
          <w:sz w:val="20"/>
        </w:rPr>
        <w:t>*</w:t>
      </w:r>
      <w:r w:rsidR="00AD12B0">
        <w:rPr>
          <w:sz w:val="20"/>
        </w:rPr>
        <w:tab/>
      </w:r>
      <w:r>
        <w:rPr>
          <w:sz w:val="20"/>
        </w:rPr>
        <w:t>Minimum load is defined as turbine operation at 10,990 shaft horsepower or less.</w:t>
      </w:r>
    </w:p>
    <w:p w14:paraId="29219B19" w14:textId="3F0C7F3C" w:rsidR="00AD12B0" w:rsidRPr="00AD12B0" w:rsidRDefault="00AD12B0" w:rsidP="00AD12B0">
      <w:pPr>
        <w:tabs>
          <w:tab w:val="left" w:pos="360"/>
        </w:tabs>
        <w:ind w:left="360" w:hanging="360"/>
        <w:jc w:val="both"/>
        <w:rPr>
          <w:sz w:val="20"/>
        </w:rPr>
      </w:pPr>
      <w:proofErr w:type="spellStart"/>
      <w:r>
        <w:rPr>
          <w:sz w:val="20"/>
          <w:vertAlign w:val="superscript"/>
        </w:rPr>
        <w:t>a</w:t>
      </w:r>
      <w:proofErr w:type="spellEnd"/>
      <w:r>
        <w:rPr>
          <w:sz w:val="20"/>
        </w:rPr>
        <w:tab/>
        <w:t xml:space="preserve">In accordance with Rule 213(2) and Rule 213(6), compliance with this streamlined nitrogen oxides emissions limit shall be considered compliance with the nitrogen oxides emissions limit established by </w:t>
      </w:r>
      <w:r w:rsidRPr="00F1216B">
        <w:rPr>
          <w:b/>
          <w:bCs/>
          <w:sz w:val="20"/>
        </w:rPr>
        <w:t>R 336.1201(3)</w:t>
      </w:r>
      <w:r>
        <w:rPr>
          <w:sz w:val="20"/>
        </w:rPr>
        <w:t xml:space="preserve">; and also compliance with the nitrogen oxides emissions limit in </w:t>
      </w:r>
      <w:r w:rsidRPr="00F1216B">
        <w:rPr>
          <w:b/>
          <w:bCs/>
          <w:sz w:val="20"/>
        </w:rPr>
        <w:t>40 CFR 60.332(a)(2)</w:t>
      </w:r>
      <w:r>
        <w:rPr>
          <w:sz w:val="20"/>
        </w:rPr>
        <w:t>, an additional applicable requirement that has been s</w:t>
      </w:r>
      <w:r w:rsidR="00F1216B">
        <w:rPr>
          <w:sz w:val="20"/>
        </w:rPr>
        <w:t xml:space="preserve">ubsumed within this condition. </w:t>
      </w:r>
      <w:r>
        <w:rPr>
          <w:sz w:val="20"/>
        </w:rPr>
        <w:t xml:space="preserve"> </w:t>
      </w:r>
    </w:p>
    <w:p w14:paraId="71B3882A" w14:textId="77777777" w:rsidR="001F5726" w:rsidRPr="00FE0AD0" w:rsidRDefault="001F5726" w:rsidP="001F5726">
      <w:pPr>
        <w:jc w:val="both"/>
        <w:rPr>
          <w:sz w:val="20"/>
        </w:rPr>
      </w:pPr>
    </w:p>
    <w:p w14:paraId="0F7BB09E" w14:textId="77777777" w:rsidR="001F5726" w:rsidRDefault="001F5726" w:rsidP="001F5726">
      <w:pPr>
        <w:jc w:val="both"/>
        <w:rPr>
          <w:b/>
          <w:u w:val="single"/>
        </w:rPr>
      </w:pPr>
      <w:r>
        <w:rPr>
          <w:b/>
        </w:rPr>
        <w:t xml:space="preserve">II.  </w:t>
      </w:r>
      <w:r>
        <w:rPr>
          <w:b/>
          <w:u w:val="single"/>
        </w:rPr>
        <w:t>MATERIAL LIMIT(S)</w:t>
      </w:r>
    </w:p>
    <w:p w14:paraId="17334C88" w14:textId="77777777" w:rsidR="001F5726" w:rsidRDefault="001F5726" w:rsidP="001F5726">
      <w:pPr>
        <w:jc w:val="both"/>
        <w:rPr>
          <w:sz w:val="20"/>
        </w:rPr>
      </w:pPr>
    </w:p>
    <w:p w14:paraId="442FBB35" w14:textId="275A2BD3" w:rsidR="001F5726" w:rsidRPr="00816295" w:rsidRDefault="00561688" w:rsidP="00B57A55">
      <w:pPr>
        <w:tabs>
          <w:tab w:val="left" w:pos="360"/>
        </w:tabs>
        <w:ind w:left="360" w:hanging="360"/>
        <w:jc w:val="both"/>
        <w:rPr>
          <w:sz w:val="20"/>
        </w:rPr>
      </w:pPr>
      <w:r>
        <w:rPr>
          <w:sz w:val="20"/>
        </w:rPr>
        <w:t>1.</w:t>
      </w:r>
      <w:r w:rsidRPr="00561688">
        <w:rPr>
          <w:sz w:val="20"/>
        </w:rPr>
        <w:t xml:space="preserve"> </w:t>
      </w:r>
      <w:r>
        <w:rPr>
          <w:sz w:val="20"/>
        </w:rPr>
        <w:tab/>
      </w:r>
      <w:r w:rsidRPr="005E47A4">
        <w:rPr>
          <w:sz w:val="20"/>
        </w:rPr>
        <w:t>The permittee shall not burn any fuel in EUUNIT802 which contains total sulfur in excess of 0.8</w:t>
      </w:r>
      <w:r w:rsidR="00187A17">
        <w:rPr>
          <w:sz w:val="20"/>
        </w:rPr>
        <w:t xml:space="preserve"> %</w:t>
      </w:r>
      <w:r w:rsidRPr="005E47A4">
        <w:rPr>
          <w:sz w:val="20"/>
        </w:rPr>
        <w:t xml:space="preserve"> by weight </w:t>
      </w:r>
      <w:r w:rsidRPr="00DD0013">
        <w:rPr>
          <w:sz w:val="20"/>
        </w:rPr>
        <w:t xml:space="preserve">(8000 </w:t>
      </w:r>
      <w:proofErr w:type="spellStart"/>
      <w:r w:rsidRPr="00DD0013">
        <w:rPr>
          <w:sz w:val="20"/>
        </w:rPr>
        <w:t>ppmw</w:t>
      </w:r>
      <w:proofErr w:type="spellEnd"/>
      <w:r w:rsidRPr="00DD0013">
        <w:rPr>
          <w:sz w:val="20"/>
        </w:rPr>
        <w:t>).</w:t>
      </w:r>
      <w:r w:rsidRPr="005E47A4">
        <w:rPr>
          <w:sz w:val="20"/>
        </w:rPr>
        <w:t xml:space="preserve">  </w:t>
      </w:r>
      <w:r w:rsidRPr="005E47A4">
        <w:rPr>
          <w:b/>
          <w:bCs/>
          <w:sz w:val="20"/>
        </w:rPr>
        <w:t>(40 CFR 60.333(b)</w:t>
      </w:r>
      <w:r>
        <w:rPr>
          <w:b/>
          <w:bCs/>
          <w:sz w:val="20"/>
        </w:rPr>
        <w:t>)</w:t>
      </w:r>
    </w:p>
    <w:p w14:paraId="762DBA04" w14:textId="77777777" w:rsidR="001F5726" w:rsidRPr="00FE0AD0" w:rsidRDefault="001F5726" w:rsidP="001F5726">
      <w:pPr>
        <w:jc w:val="both"/>
        <w:rPr>
          <w:sz w:val="20"/>
        </w:rPr>
      </w:pPr>
    </w:p>
    <w:p w14:paraId="53461C85" w14:textId="77777777" w:rsidR="001F5726" w:rsidRPr="007D4237" w:rsidRDefault="001F5726" w:rsidP="001F5726">
      <w:pPr>
        <w:jc w:val="both"/>
        <w:rPr>
          <w:sz w:val="20"/>
        </w:rPr>
      </w:pPr>
      <w:r>
        <w:rPr>
          <w:b/>
        </w:rPr>
        <w:t xml:space="preserve">III.  </w:t>
      </w:r>
      <w:r>
        <w:rPr>
          <w:b/>
          <w:u w:val="single"/>
        </w:rPr>
        <w:t>PROCESS/OPERATIONAL RESTRICTION(S)</w:t>
      </w:r>
      <w:r w:rsidDel="001C614B">
        <w:rPr>
          <w:b/>
          <w:u w:val="single"/>
        </w:rPr>
        <w:t xml:space="preserve"> </w:t>
      </w:r>
    </w:p>
    <w:p w14:paraId="43C0F7E7" w14:textId="77777777" w:rsidR="001F5726" w:rsidRPr="00FB6071" w:rsidRDefault="001F5726" w:rsidP="001F5726">
      <w:pPr>
        <w:jc w:val="both"/>
        <w:rPr>
          <w:sz w:val="20"/>
        </w:rPr>
      </w:pPr>
    </w:p>
    <w:p w14:paraId="5CF32DBC" w14:textId="588F14BE" w:rsidR="001F5726" w:rsidRDefault="00B7279C" w:rsidP="00C46B55">
      <w:pPr>
        <w:numPr>
          <w:ilvl w:val="0"/>
          <w:numId w:val="28"/>
        </w:numPr>
        <w:ind w:left="360"/>
        <w:jc w:val="both"/>
        <w:rPr>
          <w:sz w:val="20"/>
        </w:rPr>
      </w:pPr>
      <w:r>
        <w:rPr>
          <w:sz w:val="20"/>
        </w:rPr>
        <w:t>The permittee shall only burn pipeline quality natural gas in EUUNIT80</w:t>
      </w:r>
      <w:r w:rsidR="00C07A50">
        <w:rPr>
          <w:sz w:val="20"/>
        </w:rPr>
        <w:t>2</w:t>
      </w:r>
      <w:r>
        <w:rPr>
          <w:sz w:val="20"/>
        </w:rPr>
        <w:t xml:space="preserve"> as defined in 40 CFR 60.331(u).  </w:t>
      </w:r>
      <w:r w:rsidRPr="001D3FD2">
        <w:rPr>
          <w:b/>
          <w:bCs/>
          <w:sz w:val="20"/>
        </w:rPr>
        <w:t>(</w:t>
      </w:r>
      <w:r w:rsidR="00061E42">
        <w:rPr>
          <w:b/>
          <w:bCs/>
          <w:sz w:val="20"/>
        </w:rPr>
        <w:t xml:space="preserve">R 336.1213(2), </w:t>
      </w:r>
      <w:r w:rsidRPr="001D3FD2">
        <w:rPr>
          <w:b/>
          <w:bCs/>
          <w:sz w:val="20"/>
        </w:rPr>
        <w:t>40</w:t>
      </w:r>
      <w:r w:rsidR="001D3FD2" w:rsidRPr="001D3FD2">
        <w:rPr>
          <w:b/>
          <w:bCs/>
          <w:sz w:val="20"/>
        </w:rPr>
        <w:t> </w:t>
      </w:r>
      <w:r w:rsidRPr="001D3FD2">
        <w:rPr>
          <w:b/>
          <w:bCs/>
          <w:sz w:val="20"/>
        </w:rPr>
        <w:t>CFR</w:t>
      </w:r>
      <w:r w:rsidR="001D3FD2" w:rsidRPr="001D3FD2">
        <w:rPr>
          <w:b/>
          <w:bCs/>
          <w:sz w:val="20"/>
        </w:rPr>
        <w:t xml:space="preserve"> 60.334(h))</w:t>
      </w:r>
    </w:p>
    <w:p w14:paraId="0A9F0522" w14:textId="1194938A" w:rsidR="00A17075" w:rsidRPr="0021783C" w:rsidRDefault="00A17075" w:rsidP="003C3738">
      <w:pPr>
        <w:tabs>
          <w:tab w:val="left" w:pos="360"/>
        </w:tabs>
        <w:jc w:val="both"/>
        <w:rPr>
          <w:sz w:val="20"/>
        </w:rPr>
      </w:pPr>
    </w:p>
    <w:p w14:paraId="0BECD2BA" w14:textId="225F19E7" w:rsidR="00A17075" w:rsidRPr="00A17075" w:rsidRDefault="003C3738" w:rsidP="005E47A4">
      <w:pPr>
        <w:tabs>
          <w:tab w:val="left" w:pos="360"/>
        </w:tabs>
        <w:ind w:left="360" w:hanging="360"/>
        <w:jc w:val="both"/>
        <w:rPr>
          <w:sz w:val="20"/>
        </w:rPr>
      </w:pPr>
      <w:r>
        <w:rPr>
          <w:sz w:val="20"/>
        </w:rPr>
        <w:t>2</w:t>
      </w:r>
      <w:r w:rsidR="00A17075">
        <w:rPr>
          <w:sz w:val="20"/>
        </w:rPr>
        <w:t>.</w:t>
      </w:r>
      <w:r w:rsidR="00A17075">
        <w:rPr>
          <w:sz w:val="20"/>
        </w:rPr>
        <w:tab/>
      </w:r>
      <w:r w:rsidR="00A17075" w:rsidRPr="00C67879">
        <w:rPr>
          <w:sz w:val="20"/>
        </w:rPr>
        <w:t xml:space="preserve">The permittee </w:t>
      </w:r>
      <w:r w:rsidR="00C67879" w:rsidRPr="00C67879">
        <w:rPr>
          <w:sz w:val="20"/>
        </w:rPr>
        <w:t xml:space="preserve">shall maintain and implement a parameter monitoring plan (PMP) acceptable to the AQD District Supervisor. The PMP shall identify, at a minimum, the range of fuel consumption rate established during the most recent performance test to assure compliance with the respective emission limits of EUUNIT802.  </w:t>
      </w:r>
      <w:r w:rsidR="00F65678" w:rsidRPr="00C67879">
        <w:rPr>
          <w:b/>
          <w:bCs/>
          <w:sz w:val="20"/>
        </w:rPr>
        <w:t>(R</w:t>
      </w:r>
      <w:r w:rsidR="00C67879" w:rsidRPr="00C67879">
        <w:rPr>
          <w:b/>
          <w:bCs/>
          <w:sz w:val="20"/>
        </w:rPr>
        <w:t> </w:t>
      </w:r>
      <w:r w:rsidR="00F65678" w:rsidRPr="00C67879">
        <w:rPr>
          <w:b/>
          <w:bCs/>
          <w:sz w:val="20"/>
        </w:rPr>
        <w:t>336.1213(2)</w:t>
      </w:r>
      <w:r w:rsidR="00C67879" w:rsidRPr="00C67879">
        <w:rPr>
          <w:b/>
          <w:bCs/>
          <w:sz w:val="20"/>
        </w:rPr>
        <w:t>(a), R 336.1911(b)</w:t>
      </w:r>
      <w:r w:rsidR="00F65678" w:rsidRPr="00C67879">
        <w:rPr>
          <w:b/>
          <w:bCs/>
          <w:sz w:val="20"/>
        </w:rPr>
        <w:t>)</w:t>
      </w:r>
      <w:r w:rsidR="008D0755" w:rsidRPr="00C67879">
        <w:rPr>
          <w:sz w:val="20"/>
        </w:rPr>
        <w:t xml:space="preserve">  </w:t>
      </w:r>
      <w:r w:rsidR="00D9455B" w:rsidRPr="00C67879">
        <w:rPr>
          <w:sz w:val="20"/>
        </w:rPr>
        <w:t xml:space="preserve"> </w:t>
      </w:r>
    </w:p>
    <w:p w14:paraId="74707CEC" w14:textId="35EFC223" w:rsidR="004E6E65" w:rsidRDefault="004E6E65" w:rsidP="001F5726">
      <w:pPr>
        <w:jc w:val="both"/>
        <w:rPr>
          <w:sz w:val="20"/>
        </w:rPr>
      </w:pPr>
    </w:p>
    <w:p w14:paraId="49F7915B" w14:textId="70C70520" w:rsidR="00187A17" w:rsidRDefault="00187A17" w:rsidP="001F5726">
      <w:pPr>
        <w:jc w:val="both"/>
        <w:rPr>
          <w:sz w:val="20"/>
        </w:rPr>
      </w:pPr>
    </w:p>
    <w:p w14:paraId="1E1CA0BA" w14:textId="4B4EBC09" w:rsidR="00187A17" w:rsidRDefault="00187A17" w:rsidP="001F5726">
      <w:pPr>
        <w:jc w:val="both"/>
        <w:rPr>
          <w:sz w:val="20"/>
        </w:rPr>
      </w:pPr>
    </w:p>
    <w:p w14:paraId="26909584" w14:textId="77777777" w:rsidR="00187A17" w:rsidRPr="00FB6071" w:rsidRDefault="00187A17" w:rsidP="001F5726">
      <w:pPr>
        <w:jc w:val="both"/>
        <w:rPr>
          <w:sz w:val="20"/>
        </w:rPr>
      </w:pPr>
    </w:p>
    <w:p w14:paraId="2990EA85" w14:textId="77777777" w:rsidR="001F5726" w:rsidRPr="007D4237" w:rsidRDefault="001F5726" w:rsidP="001F5726">
      <w:pPr>
        <w:jc w:val="both"/>
        <w:rPr>
          <w:sz w:val="20"/>
        </w:rPr>
      </w:pPr>
      <w:r w:rsidRPr="00FB6071">
        <w:rPr>
          <w:b/>
        </w:rPr>
        <w:t xml:space="preserve">IV.  </w:t>
      </w:r>
      <w:r w:rsidRPr="00FB6071">
        <w:rPr>
          <w:b/>
          <w:u w:val="single"/>
        </w:rPr>
        <w:t>DESIGN</w:t>
      </w:r>
      <w:r>
        <w:rPr>
          <w:b/>
          <w:u w:val="single"/>
        </w:rPr>
        <w:t>/EQUIPMENT PARAMETER(S)</w:t>
      </w:r>
    </w:p>
    <w:p w14:paraId="3781CBF4" w14:textId="77777777" w:rsidR="001F5726" w:rsidRPr="00573DEA" w:rsidRDefault="001F5726" w:rsidP="001F5726">
      <w:pPr>
        <w:jc w:val="both"/>
        <w:rPr>
          <w:sz w:val="20"/>
        </w:rPr>
      </w:pPr>
    </w:p>
    <w:p w14:paraId="097A2F1A" w14:textId="1374E162" w:rsidR="001F5726" w:rsidRPr="00984760" w:rsidRDefault="001D3FD2" w:rsidP="001D3FD2">
      <w:pPr>
        <w:jc w:val="both"/>
        <w:rPr>
          <w:sz w:val="20"/>
        </w:rPr>
      </w:pPr>
      <w:r>
        <w:rPr>
          <w:sz w:val="20"/>
        </w:rPr>
        <w:t>NA</w:t>
      </w:r>
    </w:p>
    <w:p w14:paraId="2F6DBBA8" w14:textId="77777777" w:rsidR="001F5726" w:rsidRPr="00FE0AD0" w:rsidRDefault="001F5726" w:rsidP="001F5726">
      <w:pPr>
        <w:jc w:val="both"/>
        <w:rPr>
          <w:sz w:val="20"/>
        </w:rPr>
      </w:pPr>
    </w:p>
    <w:p w14:paraId="1FC4F340" w14:textId="77777777" w:rsidR="001F5726" w:rsidRPr="007D4237" w:rsidRDefault="001F5726" w:rsidP="001F5726">
      <w:pPr>
        <w:jc w:val="both"/>
      </w:pPr>
      <w:r>
        <w:rPr>
          <w:b/>
        </w:rPr>
        <w:t xml:space="preserve">V.  </w:t>
      </w:r>
      <w:r>
        <w:rPr>
          <w:b/>
          <w:u w:val="single"/>
        </w:rPr>
        <w:t>TESTING/SAMPLING</w:t>
      </w:r>
    </w:p>
    <w:p w14:paraId="5E60E5DE" w14:textId="082928C1" w:rsidR="001F5726" w:rsidRDefault="001F5726" w:rsidP="001F572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0D3B4C" w14:textId="77777777" w:rsidR="004E6E65" w:rsidRPr="00EE5F4E" w:rsidRDefault="004E6E65" w:rsidP="001F5726">
      <w:pPr>
        <w:jc w:val="both"/>
        <w:rPr>
          <w:sz w:val="20"/>
        </w:rPr>
      </w:pPr>
    </w:p>
    <w:p w14:paraId="5195FECA" w14:textId="471385D8" w:rsidR="001F5726" w:rsidRPr="004E6E65" w:rsidRDefault="001F5726" w:rsidP="00C46B55">
      <w:pPr>
        <w:numPr>
          <w:ilvl w:val="0"/>
          <w:numId w:val="30"/>
        </w:numPr>
        <w:ind w:left="360"/>
        <w:jc w:val="both"/>
        <w:rPr>
          <w:rFonts w:cs="Arial"/>
          <w:sz w:val="20"/>
        </w:rPr>
      </w:pPr>
      <w:r w:rsidRPr="00E40673">
        <w:rPr>
          <w:rFonts w:cs="Arial"/>
          <w:sz w:val="20"/>
        </w:rPr>
        <w:t>T</w:t>
      </w:r>
      <w:r w:rsidRPr="00E40673">
        <w:rPr>
          <w:rFonts w:cs="Arial"/>
          <w:color w:val="000000"/>
          <w:sz w:val="20"/>
        </w:rPr>
        <w:t xml:space="preserve">he permittee shall verify </w:t>
      </w:r>
      <w:r w:rsidR="005F5111">
        <w:rPr>
          <w:rFonts w:cs="Arial"/>
          <w:sz w:val="20"/>
        </w:rPr>
        <w:t>NOx and CO</w:t>
      </w:r>
      <w:r w:rsidRPr="004E6E65">
        <w:rPr>
          <w:rFonts w:cs="Arial"/>
          <w:sz w:val="20"/>
        </w:rPr>
        <w:t xml:space="preserve"> emission rates from </w:t>
      </w:r>
      <w:r w:rsidR="004E6E65" w:rsidRPr="004E6E65">
        <w:rPr>
          <w:rFonts w:cs="Arial"/>
          <w:sz w:val="20"/>
        </w:rPr>
        <w:t>EUUNIT802</w:t>
      </w:r>
      <w:r w:rsidRPr="004E6E65">
        <w:rPr>
          <w:rFonts w:cs="Arial"/>
          <w:sz w:val="20"/>
        </w:rPr>
        <w:t xml:space="preserve"> by testing at owner's expense, in accordance with the Department requirements.  Testing shall be performed using an approved EPA Method listed in:</w:t>
      </w:r>
    </w:p>
    <w:p w14:paraId="025C61EE" w14:textId="77777777" w:rsidR="001F5726" w:rsidRPr="004E6E65" w:rsidRDefault="001F5726" w:rsidP="001F572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4E6E65" w:rsidRPr="004E6E65" w14:paraId="19ED0BCC" w14:textId="77777777" w:rsidTr="004E6E65">
        <w:tc>
          <w:tcPr>
            <w:tcW w:w="2053" w:type="dxa"/>
            <w:shd w:val="clear" w:color="auto" w:fill="auto"/>
          </w:tcPr>
          <w:p w14:paraId="2D259312" w14:textId="77777777" w:rsidR="001F5726" w:rsidRPr="004E6E65" w:rsidRDefault="001F5726" w:rsidP="00335E92">
            <w:pPr>
              <w:rPr>
                <w:rFonts w:eastAsia="Calibri"/>
                <w:b/>
                <w:sz w:val="20"/>
              </w:rPr>
            </w:pPr>
            <w:r w:rsidRPr="004E6E65">
              <w:rPr>
                <w:rFonts w:eastAsia="Calibri"/>
                <w:b/>
                <w:sz w:val="20"/>
              </w:rPr>
              <w:t>Pollutant</w:t>
            </w:r>
          </w:p>
        </w:tc>
        <w:tc>
          <w:tcPr>
            <w:tcW w:w="7963" w:type="dxa"/>
            <w:shd w:val="clear" w:color="auto" w:fill="auto"/>
          </w:tcPr>
          <w:p w14:paraId="1587E872" w14:textId="77777777" w:rsidR="001F5726" w:rsidRPr="004E6E65" w:rsidRDefault="001F5726" w:rsidP="00335E92">
            <w:pPr>
              <w:keepNext/>
              <w:keepLines/>
              <w:jc w:val="both"/>
              <w:rPr>
                <w:rFonts w:eastAsia="Calibri" w:cs="Arial"/>
                <w:b/>
                <w:sz w:val="20"/>
              </w:rPr>
            </w:pPr>
            <w:r w:rsidRPr="004E6E65">
              <w:rPr>
                <w:rFonts w:eastAsia="Calibri" w:cs="Arial"/>
                <w:b/>
                <w:sz w:val="20"/>
              </w:rPr>
              <w:t>Test Method Reference</w:t>
            </w:r>
          </w:p>
        </w:tc>
      </w:tr>
      <w:tr w:rsidR="004E6E65" w:rsidRPr="004E6E65" w14:paraId="3B50A3AD" w14:textId="77777777" w:rsidTr="004E6E65">
        <w:tc>
          <w:tcPr>
            <w:tcW w:w="2053" w:type="dxa"/>
            <w:shd w:val="clear" w:color="auto" w:fill="auto"/>
          </w:tcPr>
          <w:p w14:paraId="286EFD57" w14:textId="77777777" w:rsidR="001F5726" w:rsidRPr="004E6E65" w:rsidRDefault="001F5726" w:rsidP="00335E92">
            <w:pPr>
              <w:rPr>
                <w:rFonts w:eastAsia="Calibri" w:cs="Arial"/>
                <w:sz w:val="20"/>
              </w:rPr>
            </w:pPr>
            <w:r w:rsidRPr="004E6E65">
              <w:rPr>
                <w:rFonts w:eastAsia="Calibri" w:cs="Arial"/>
                <w:sz w:val="20"/>
              </w:rPr>
              <w:t>NOx</w:t>
            </w:r>
          </w:p>
        </w:tc>
        <w:tc>
          <w:tcPr>
            <w:tcW w:w="7963" w:type="dxa"/>
            <w:shd w:val="clear" w:color="auto" w:fill="auto"/>
          </w:tcPr>
          <w:p w14:paraId="44F9B990" w14:textId="77777777" w:rsidR="001F5726" w:rsidRPr="004E6E65" w:rsidRDefault="001F5726" w:rsidP="00335E92">
            <w:pPr>
              <w:rPr>
                <w:rFonts w:eastAsia="Calibri" w:cs="Arial"/>
                <w:sz w:val="20"/>
              </w:rPr>
            </w:pPr>
            <w:r w:rsidRPr="004E6E65">
              <w:rPr>
                <w:rFonts w:eastAsia="Calibri" w:cs="Arial"/>
                <w:sz w:val="20"/>
              </w:rPr>
              <w:t>40 CFR Part 60, Appendix A</w:t>
            </w:r>
          </w:p>
        </w:tc>
      </w:tr>
      <w:tr w:rsidR="004E6E65" w:rsidRPr="004E6E65" w14:paraId="1E5D5207" w14:textId="77777777" w:rsidTr="004E6E65">
        <w:tc>
          <w:tcPr>
            <w:tcW w:w="2053" w:type="dxa"/>
            <w:shd w:val="clear" w:color="auto" w:fill="auto"/>
          </w:tcPr>
          <w:p w14:paraId="4D941632" w14:textId="77777777" w:rsidR="001F5726" w:rsidRPr="004E6E65" w:rsidRDefault="001F5726" w:rsidP="00335E92">
            <w:pPr>
              <w:rPr>
                <w:rFonts w:eastAsia="Calibri" w:cs="Arial"/>
                <w:sz w:val="20"/>
              </w:rPr>
            </w:pPr>
            <w:r w:rsidRPr="004E6E65">
              <w:rPr>
                <w:rFonts w:eastAsia="Calibri" w:cs="Arial"/>
                <w:sz w:val="20"/>
              </w:rPr>
              <w:t>CO</w:t>
            </w:r>
          </w:p>
        </w:tc>
        <w:tc>
          <w:tcPr>
            <w:tcW w:w="7963" w:type="dxa"/>
            <w:shd w:val="clear" w:color="auto" w:fill="auto"/>
          </w:tcPr>
          <w:p w14:paraId="45245853" w14:textId="77777777" w:rsidR="001F5726" w:rsidRPr="004E6E65" w:rsidRDefault="001F5726" w:rsidP="00335E92">
            <w:pPr>
              <w:rPr>
                <w:rFonts w:eastAsia="Calibri" w:cs="Arial"/>
                <w:sz w:val="20"/>
              </w:rPr>
            </w:pPr>
            <w:r w:rsidRPr="004E6E65">
              <w:rPr>
                <w:rFonts w:eastAsia="Calibri" w:cs="Arial"/>
                <w:sz w:val="20"/>
              </w:rPr>
              <w:t>40 CFR Part 60, Appendix A</w:t>
            </w:r>
          </w:p>
        </w:tc>
      </w:tr>
    </w:tbl>
    <w:p w14:paraId="4EA3D7B9" w14:textId="77777777" w:rsidR="001F5726" w:rsidRDefault="001F5726" w:rsidP="001F5726">
      <w:pPr>
        <w:jc w:val="both"/>
        <w:rPr>
          <w:sz w:val="20"/>
        </w:rPr>
      </w:pPr>
    </w:p>
    <w:p w14:paraId="7E97B469" w14:textId="66EA67AD" w:rsidR="001F5726" w:rsidRPr="007D4237" w:rsidRDefault="001F5726" w:rsidP="001F5726">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sidR="00184EBF">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DD0013">
        <w:rPr>
          <w:rFonts w:cs="Arial"/>
          <w:bCs/>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r w:rsidR="00061E42">
        <w:rPr>
          <w:rFonts w:cs="Arial"/>
          <w:b/>
          <w:color w:val="000000"/>
          <w:sz w:val="20"/>
        </w:rPr>
        <w:t>, 40 CFR 60.335(a)</w:t>
      </w:r>
      <w:r w:rsidR="003915AE">
        <w:rPr>
          <w:rFonts w:cs="Arial"/>
          <w:b/>
          <w:color w:val="000000"/>
          <w:sz w:val="20"/>
        </w:rPr>
        <w:t>, 40 CFR 60.335(b)(1)</w:t>
      </w:r>
      <w:r w:rsidRPr="00E40673">
        <w:rPr>
          <w:rFonts w:cs="Arial"/>
          <w:b/>
          <w:color w:val="000000"/>
          <w:sz w:val="20"/>
        </w:rPr>
        <w:t>)</w:t>
      </w:r>
    </w:p>
    <w:p w14:paraId="1CF1290A" w14:textId="77777777" w:rsidR="001F5726" w:rsidRPr="00EE5F4E" w:rsidRDefault="001F5726" w:rsidP="001F5726">
      <w:pPr>
        <w:jc w:val="both"/>
        <w:rPr>
          <w:rFonts w:cs="Arial"/>
          <w:sz w:val="20"/>
        </w:rPr>
      </w:pPr>
    </w:p>
    <w:p w14:paraId="6BDC147B" w14:textId="17AFE20A" w:rsidR="008F1B71" w:rsidRPr="002A61E1" w:rsidRDefault="008F1B71" w:rsidP="00C46B55">
      <w:pPr>
        <w:numPr>
          <w:ilvl w:val="0"/>
          <w:numId w:val="30"/>
        </w:numPr>
        <w:ind w:left="360"/>
        <w:jc w:val="both"/>
        <w:rPr>
          <w:rFonts w:cs="Arial"/>
          <w:sz w:val="20"/>
        </w:rPr>
      </w:pPr>
      <w:r>
        <w:rPr>
          <w:rFonts w:cs="Arial"/>
          <w:sz w:val="20"/>
        </w:rPr>
        <w:t xml:space="preserve">The performance test required in SC V.1 must be performed </w:t>
      </w:r>
      <w:r w:rsidRPr="008F1B71">
        <w:rPr>
          <w:rFonts w:cs="Arial"/>
          <w:sz w:val="20"/>
        </w:rPr>
        <w:t xml:space="preserve">within 5 </w:t>
      </w:r>
      <w:r w:rsidR="00031CC2">
        <w:rPr>
          <w:rFonts w:cs="Arial"/>
          <w:sz w:val="20"/>
        </w:rPr>
        <w:t>%</w:t>
      </w:r>
      <w:r w:rsidRPr="008F1B71">
        <w:rPr>
          <w:rFonts w:cs="Arial"/>
          <w:sz w:val="20"/>
        </w:rPr>
        <w:t xml:space="preserve"> </w:t>
      </w:r>
      <w:r w:rsidR="00CA1131">
        <w:rPr>
          <w:rFonts w:cs="Arial"/>
          <w:sz w:val="20"/>
        </w:rPr>
        <w:t>at</w:t>
      </w:r>
      <w:r w:rsidRPr="008F1B71">
        <w:rPr>
          <w:rFonts w:cs="Arial"/>
          <w:sz w:val="20"/>
        </w:rPr>
        <w:t xml:space="preserve"> 30, 50, 75, and 90-to-100 </w:t>
      </w:r>
      <w:r w:rsidR="00031CC2">
        <w:rPr>
          <w:rFonts w:cs="Arial"/>
          <w:sz w:val="20"/>
        </w:rPr>
        <w:t>%</w:t>
      </w:r>
      <w:r w:rsidRPr="008F1B71">
        <w:rPr>
          <w:rFonts w:cs="Arial"/>
          <w:sz w:val="20"/>
        </w:rPr>
        <w:t xml:space="preserve"> of peak load or at four evenly-spaced load points in the normal operating range of </w:t>
      </w:r>
      <w:r w:rsidR="008470CB">
        <w:rPr>
          <w:rFonts w:cs="Arial"/>
          <w:sz w:val="20"/>
        </w:rPr>
        <w:t>EUUNIT802</w:t>
      </w:r>
      <w:r w:rsidRPr="008F1B71">
        <w:rPr>
          <w:rFonts w:cs="Arial"/>
          <w:sz w:val="20"/>
        </w:rPr>
        <w:t xml:space="preserve">, including the minimum point in the operating range and 90-to-100 </w:t>
      </w:r>
      <w:r w:rsidR="00031CC2">
        <w:rPr>
          <w:rFonts w:cs="Arial"/>
          <w:sz w:val="20"/>
        </w:rPr>
        <w:t>%</w:t>
      </w:r>
      <w:r w:rsidRPr="008F1B71">
        <w:rPr>
          <w:rFonts w:cs="Arial"/>
          <w:sz w:val="20"/>
        </w:rPr>
        <w:t xml:space="preserve"> of peak load, or at the highest achievable load point if 90-to-100 </w:t>
      </w:r>
      <w:r w:rsidR="00031CC2">
        <w:rPr>
          <w:rFonts w:cs="Arial"/>
          <w:sz w:val="20"/>
        </w:rPr>
        <w:t>%</w:t>
      </w:r>
      <w:r w:rsidRPr="008F1B71">
        <w:rPr>
          <w:rFonts w:cs="Arial"/>
          <w:sz w:val="20"/>
        </w:rPr>
        <w:t xml:space="preserve"> of peak load cannot be physically achieved in practice.</w:t>
      </w:r>
      <w:r>
        <w:rPr>
          <w:rFonts w:cs="Arial"/>
          <w:sz w:val="20"/>
        </w:rPr>
        <w:t xml:space="preserve">  </w:t>
      </w:r>
      <w:r w:rsidRPr="008F1B71">
        <w:rPr>
          <w:rFonts w:cs="Arial"/>
          <w:b/>
          <w:bCs/>
          <w:sz w:val="20"/>
        </w:rPr>
        <w:t>(40 CFR 60.335(b)(2)</w:t>
      </w:r>
      <w:r w:rsidR="00884681">
        <w:rPr>
          <w:rFonts w:cs="Arial"/>
          <w:b/>
          <w:bCs/>
          <w:sz w:val="20"/>
        </w:rPr>
        <w:t>, R 336.1213(3)</w:t>
      </w:r>
      <w:r w:rsidRPr="008F1B71">
        <w:rPr>
          <w:rFonts w:cs="Arial"/>
          <w:b/>
          <w:bCs/>
          <w:sz w:val="20"/>
        </w:rPr>
        <w:t>)</w:t>
      </w:r>
    </w:p>
    <w:p w14:paraId="56A959B1" w14:textId="77777777" w:rsidR="002A61E1" w:rsidRPr="002A61E1" w:rsidRDefault="002A61E1" w:rsidP="0021783C">
      <w:pPr>
        <w:jc w:val="both"/>
        <w:rPr>
          <w:rFonts w:cs="Arial"/>
          <w:sz w:val="20"/>
        </w:rPr>
      </w:pPr>
    </w:p>
    <w:p w14:paraId="5AD6C4CF" w14:textId="76208AD3" w:rsidR="002A61E1" w:rsidRDefault="002A61E1" w:rsidP="00C46B55">
      <w:pPr>
        <w:numPr>
          <w:ilvl w:val="0"/>
          <w:numId w:val="30"/>
        </w:numPr>
        <w:ind w:left="360"/>
        <w:jc w:val="both"/>
        <w:rPr>
          <w:rFonts w:cs="Arial"/>
          <w:sz w:val="20"/>
        </w:rPr>
      </w:pPr>
      <w:r>
        <w:rPr>
          <w:rFonts w:cs="Arial"/>
          <w:sz w:val="20"/>
        </w:rPr>
        <w:t xml:space="preserve">The permittee shall continuously monitor and record the fuel consumption rate in EUUNIT802 during each run of the performance test, to establish an acceptable operating range, for the purposes of the PMP.  </w:t>
      </w:r>
      <w:r w:rsidRPr="002A61E1">
        <w:rPr>
          <w:rFonts w:cs="Arial"/>
          <w:b/>
          <w:bCs/>
          <w:sz w:val="20"/>
        </w:rPr>
        <w:t>(R 336.1213(3))</w:t>
      </w:r>
    </w:p>
    <w:p w14:paraId="36D3BC55" w14:textId="77777777" w:rsidR="008F1B71" w:rsidRDefault="008F1B71" w:rsidP="0021783C">
      <w:pPr>
        <w:jc w:val="both"/>
        <w:rPr>
          <w:rFonts w:cs="Arial"/>
          <w:sz w:val="20"/>
        </w:rPr>
      </w:pPr>
    </w:p>
    <w:p w14:paraId="6B5A82F0" w14:textId="750AB521" w:rsidR="001F5726" w:rsidRPr="00E7046D" w:rsidRDefault="001F5726" w:rsidP="00C46B55">
      <w:pPr>
        <w:numPr>
          <w:ilvl w:val="0"/>
          <w:numId w:val="30"/>
        </w:numPr>
        <w:ind w:left="360"/>
        <w:jc w:val="both"/>
        <w:rPr>
          <w:rFonts w:cs="Arial"/>
          <w:sz w:val="20"/>
        </w:rPr>
      </w:pPr>
      <w:r w:rsidRPr="00E7046D">
        <w:rPr>
          <w:rFonts w:cs="Arial"/>
          <w:sz w:val="20"/>
        </w:rPr>
        <w:t xml:space="preserve">The permittee shall verify the </w:t>
      </w:r>
      <w:r w:rsidR="004E6E65" w:rsidRPr="004E6E65">
        <w:rPr>
          <w:rFonts w:cs="Arial"/>
          <w:sz w:val="20"/>
        </w:rPr>
        <w:t>CO and NOx</w:t>
      </w:r>
      <w:r w:rsidRPr="004E6E65">
        <w:rPr>
          <w:rFonts w:cs="Arial"/>
          <w:sz w:val="20"/>
        </w:rPr>
        <w:t xml:space="preserve"> </w:t>
      </w:r>
      <w:r w:rsidRPr="00E7046D">
        <w:rPr>
          <w:rFonts w:cs="Arial"/>
          <w:sz w:val="20"/>
        </w:rPr>
        <w:t>emission rates fro</w:t>
      </w:r>
      <w:r w:rsidR="004E6E65">
        <w:rPr>
          <w:rFonts w:cs="Arial"/>
          <w:sz w:val="20"/>
        </w:rPr>
        <w:t>m EUUNIT802</w:t>
      </w:r>
      <w:r w:rsidRPr="00E7046D">
        <w:rPr>
          <w:rFonts w:cs="Arial"/>
          <w:sz w:val="20"/>
        </w:rPr>
        <w:t>, at a minimum, every five years</w:t>
      </w:r>
      <w:r>
        <w:rPr>
          <w:rFonts w:cs="Arial"/>
          <w:sz w:val="20"/>
        </w:rPr>
        <w:t xml:space="preserve"> from the date of the last test</w:t>
      </w:r>
      <w:r w:rsidRPr="00E7046D">
        <w:rPr>
          <w:rFonts w:cs="Arial"/>
          <w:sz w:val="20"/>
        </w:rPr>
        <w:t>.</w:t>
      </w:r>
      <w:r w:rsidRPr="00DD0013">
        <w:rPr>
          <w:rFonts w:cs="Arial"/>
          <w:bCs/>
          <w:sz w:val="20"/>
        </w:rPr>
        <w:t xml:space="preserve">  </w:t>
      </w:r>
      <w:r w:rsidRPr="00E7046D">
        <w:rPr>
          <w:rFonts w:cs="Arial"/>
          <w:b/>
          <w:sz w:val="20"/>
        </w:rPr>
        <w:t>(R 336.1213(3), R 336.2001, R 336.2003, R 336.2004)</w:t>
      </w:r>
    </w:p>
    <w:p w14:paraId="0A5E26C1" w14:textId="77777777" w:rsidR="001F5726" w:rsidRPr="00E873CB" w:rsidRDefault="001F5726" w:rsidP="001F5726">
      <w:pPr>
        <w:jc w:val="both"/>
        <w:rPr>
          <w:sz w:val="20"/>
        </w:rPr>
      </w:pPr>
    </w:p>
    <w:p w14:paraId="3D3753DE" w14:textId="2917FD96" w:rsidR="008F1B71" w:rsidRPr="008F1B71" w:rsidRDefault="001F5726" w:rsidP="008F1B71">
      <w:pPr>
        <w:numPr>
          <w:ilvl w:val="0"/>
          <w:numId w:val="30"/>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84EBF">
        <w:rPr>
          <w:rFonts w:cs="Arial"/>
          <w:sz w:val="20"/>
        </w:rPr>
        <w:t xml:space="preserve">before testing </w:t>
      </w:r>
      <w:r w:rsidRPr="002A2FAE">
        <w:rPr>
          <w:rFonts w:cs="Arial"/>
          <w:sz w:val="20"/>
        </w:rPr>
        <w:t xml:space="preserve">of the time and place before performance tests </w:t>
      </w:r>
      <w:r w:rsidR="00184EBF">
        <w:rPr>
          <w:rFonts w:cs="Arial"/>
          <w:sz w:val="20"/>
        </w:rPr>
        <w:t>will be</w:t>
      </w:r>
      <w:r w:rsidRPr="002A2FAE">
        <w:rPr>
          <w:rFonts w:cs="Arial"/>
          <w:sz w:val="20"/>
        </w:rPr>
        <w:t xml:space="preserve"> conducted.  </w:t>
      </w:r>
      <w:r w:rsidRPr="002A2FAE">
        <w:rPr>
          <w:rFonts w:cs="Arial"/>
          <w:b/>
          <w:sz w:val="20"/>
        </w:rPr>
        <w:t>(R 336.1213(3))</w:t>
      </w:r>
    </w:p>
    <w:p w14:paraId="26D04BCA" w14:textId="77777777" w:rsidR="001F5726" w:rsidRPr="00FE0AD0" w:rsidRDefault="001F5726" w:rsidP="001F5726">
      <w:pPr>
        <w:jc w:val="both"/>
        <w:rPr>
          <w:sz w:val="20"/>
        </w:rPr>
      </w:pPr>
    </w:p>
    <w:p w14:paraId="1FF83FA7" w14:textId="77777777" w:rsidR="001F5726" w:rsidRPr="009E40D6" w:rsidRDefault="001F5726" w:rsidP="001F5726">
      <w:pPr>
        <w:jc w:val="both"/>
        <w:rPr>
          <w:sz w:val="20"/>
        </w:rPr>
      </w:pPr>
      <w:r w:rsidRPr="00FE0AD0">
        <w:rPr>
          <w:b/>
          <w:sz w:val="20"/>
        </w:rPr>
        <w:t>See Appendix 5</w:t>
      </w:r>
    </w:p>
    <w:p w14:paraId="11AEB726" w14:textId="77777777" w:rsidR="001F5726" w:rsidRPr="00FE0AD0" w:rsidRDefault="001F5726" w:rsidP="001F5726">
      <w:pPr>
        <w:jc w:val="both"/>
        <w:rPr>
          <w:sz w:val="20"/>
        </w:rPr>
      </w:pPr>
    </w:p>
    <w:p w14:paraId="76B4D93C" w14:textId="77777777" w:rsidR="001F5726" w:rsidRDefault="001F5726" w:rsidP="001F5726">
      <w:pPr>
        <w:jc w:val="both"/>
      </w:pPr>
      <w:r>
        <w:rPr>
          <w:b/>
        </w:rPr>
        <w:t xml:space="preserve">VI.  </w:t>
      </w:r>
      <w:r>
        <w:rPr>
          <w:b/>
          <w:u w:val="single"/>
        </w:rPr>
        <w:t>MONITORING/RECORDKEEPING</w:t>
      </w:r>
    </w:p>
    <w:p w14:paraId="12FEC7FD" w14:textId="77777777" w:rsidR="001F5726" w:rsidRPr="00FE0AD0" w:rsidRDefault="001F5726" w:rsidP="001F57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4AEBAF" w14:textId="77777777" w:rsidR="001F5726" w:rsidRDefault="001F5726" w:rsidP="001F5726">
      <w:pPr>
        <w:jc w:val="both"/>
        <w:rPr>
          <w:sz w:val="20"/>
        </w:rPr>
      </w:pPr>
    </w:p>
    <w:p w14:paraId="2B3EE6D6" w14:textId="40A67BD5" w:rsidR="00C07A50" w:rsidRPr="005B64B8" w:rsidRDefault="009B0D10" w:rsidP="005B64B8">
      <w:pPr>
        <w:tabs>
          <w:tab w:val="left" w:pos="360"/>
        </w:tabs>
        <w:ind w:left="360" w:hanging="360"/>
        <w:jc w:val="both"/>
        <w:rPr>
          <w:b/>
          <w:bCs/>
          <w:sz w:val="20"/>
        </w:rPr>
      </w:pPr>
      <w:r>
        <w:rPr>
          <w:sz w:val="20"/>
        </w:rPr>
        <w:t>1.</w:t>
      </w:r>
      <w:r>
        <w:rPr>
          <w:sz w:val="20"/>
        </w:rPr>
        <w:tab/>
      </w:r>
      <w:r w:rsidR="003307B9">
        <w:rPr>
          <w:sz w:val="20"/>
        </w:rPr>
        <w:t xml:space="preserve">The permittee shall monitor and record the </w:t>
      </w:r>
      <w:r w:rsidR="005B64B8">
        <w:rPr>
          <w:sz w:val="20"/>
        </w:rPr>
        <w:t>fuel consumption rate</w:t>
      </w:r>
      <w:r w:rsidR="003307B9">
        <w:rPr>
          <w:sz w:val="20"/>
        </w:rPr>
        <w:t xml:space="preserve"> on an hourly basis for EU</w:t>
      </w:r>
      <w:r w:rsidR="00C07A50">
        <w:rPr>
          <w:sz w:val="20"/>
        </w:rPr>
        <w:t>UNIT802</w:t>
      </w:r>
      <w:r w:rsidR="005B64B8">
        <w:rPr>
          <w:sz w:val="20"/>
        </w:rPr>
        <w:t>.</w:t>
      </w:r>
      <w:r w:rsidR="00C07A50">
        <w:rPr>
          <w:sz w:val="20"/>
        </w:rPr>
        <w:t xml:space="preserve">  </w:t>
      </w:r>
      <w:r w:rsidR="00C07A50" w:rsidRPr="00C07A50">
        <w:rPr>
          <w:b/>
          <w:bCs/>
          <w:sz w:val="20"/>
        </w:rPr>
        <w:t>(R</w:t>
      </w:r>
      <w:r w:rsidR="005B64B8">
        <w:rPr>
          <w:b/>
          <w:bCs/>
          <w:sz w:val="20"/>
        </w:rPr>
        <w:t> </w:t>
      </w:r>
      <w:r w:rsidR="00C07A50" w:rsidRPr="00C07A50">
        <w:rPr>
          <w:b/>
          <w:bCs/>
          <w:sz w:val="20"/>
        </w:rPr>
        <w:t>336.1213(3))</w:t>
      </w:r>
    </w:p>
    <w:p w14:paraId="30D9F1DC" w14:textId="34206548" w:rsidR="00673258" w:rsidRDefault="00673258" w:rsidP="00C07A50">
      <w:pPr>
        <w:tabs>
          <w:tab w:val="left" w:pos="360"/>
        </w:tabs>
        <w:ind w:left="360" w:hanging="360"/>
        <w:jc w:val="both"/>
        <w:rPr>
          <w:sz w:val="20"/>
        </w:rPr>
      </w:pPr>
    </w:p>
    <w:p w14:paraId="72DD96E7" w14:textId="376BC7E3" w:rsidR="00673258" w:rsidRDefault="00673258" w:rsidP="00673258">
      <w:pPr>
        <w:tabs>
          <w:tab w:val="left" w:pos="360"/>
        </w:tabs>
        <w:ind w:left="360" w:hanging="360"/>
        <w:jc w:val="both"/>
        <w:rPr>
          <w:b/>
          <w:bCs/>
          <w:sz w:val="20"/>
        </w:rPr>
      </w:pPr>
      <w:r>
        <w:rPr>
          <w:sz w:val="20"/>
        </w:rPr>
        <w:t>2.</w:t>
      </w:r>
      <w:r>
        <w:rPr>
          <w:sz w:val="20"/>
        </w:rPr>
        <w:tab/>
        <w:t>The permittee shall monitor and record the following operating parameters on a daily basis for EUUNIT802</w:t>
      </w:r>
      <w:proofErr w:type="gramStart"/>
      <w:r>
        <w:rPr>
          <w:sz w:val="20"/>
        </w:rPr>
        <w:t xml:space="preserve">:  </w:t>
      </w:r>
      <w:r w:rsidRPr="00C07A50">
        <w:rPr>
          <w:b/>
          <w:bCs/>
          <w:sz w:val="20"/>
        </w:rPr>
        <w:t>(</w:t>
      </w:r>
      <w:proofErr w:type="gramEnd"/>
      <w:r w:rsidRPr="00C07A50">
        <w:rPr>
          <w:b/>
          <w:bCs/>
          <w:sz w:val="20"/>
        </w:rPr>
        <w:t>R</w:t>
      </w:r>
      <w:r>
        <w:rPr>
          <w:b/>
          <w:bCs/>
          <w:sz w:val="20"/>
        </w:rPr>
        <w:t> </w:t>
      </w:r>
      <w:r w:rsidRPr="00C07A50">
        <w:rPr>
          <w:b/>
          <w:bCs/>
          <w:sz w:val="20"/>
        </w:rPr>
        <w:t>336.1213(3))</w:t>
      </w:r>
    </w:p>
    <w:p w14:paraId="39F30B7D" w14:textId="01A0914F" w:rsidR="00673258" w:rsidRPr="00563793" w:rsidRDefault="00673258" w:rsidP="00563793">
      <w:pPr>
        <w:pStyle w:val="ListParagraph"/>
        <w:numPr>
          <w:ilvl w:val="1"/>
          <w:numId w:val="22"/>
        </w:numPr>
        <w:tabs>
          <w:tab w:val="left" w:pos="360"/>
        </w:tabs>
        <w:jc w:val="both"/>
        <w:rPr>
          <w:sz w:val="20"/>
        </w:rPr>
      </w:pPr>
      <w:r w:rsidRPr="00563793">
        <w:rPr>
          <w:sz w:val="20"/>
        </w:rPr>
        <w:t xml:space="preserve">Hours of operation </w:t>
      </w:r>
    </w:p>
    <w:p w14:paraId="7442D90B" w14:textId="53905A4D" w:rsidR="005928DC" w:rsidRPr="00563793" w:rsidRDefault="00673258" w:rsidP="00563793">
      <w:pPr>
        <w:pStyle w:val="ListParagraph"/>
        <w:numPr>
          <w:ilvl w:val="1"/>
          <w:numId w:val="22"/>
        </w:numPr>
        <w:tabs>
          <w:tab w:val="left" w:pos="360"/>
        </w:tabs>
        <w:jc w:val="both"/>
        <w:rPr>
          <w:sz w:val="20"/>
        </w:rPr>
      </w:pPr>
      <w:r w:rsidRPr="00563793">
        <w:rPr>
          <w:sz w:val="20"/>
        </w:rPr>
        <w:t>Average shaft horsepower</w:t>
      </w:r>
      <w:r w:rsidR="00F84DCE">
        <w:rPr>
          <w:sz w:val="20"/>
        </w:rPr>
        <w:t xml:space="preserve"> </w:t>
      </w:r>
    </w:p>
    <w:p w14:paraId="0D952174" w14:textId="2D311CF5" w:rsidR="005928DC" w:rsidRDefault="005928DC" w:rsidP="00673258">
      <w:pPr>
        <w:tabs>
          <w:tab w:val="left" w:pos="360"/>
        </w:tabs>
        <w:ind w:left="360" w:hanging="360"/>
        <w:jc w:val="both"/>
        <w:rPr>
          <w:sz w:val="20"/>
        </w:rPr>
      </w:pPr>
    </w:p>
    <w:p w14:paraId="5030B739" w14:textId="13C4A02E" w:rsidR="005928DC" w:rsidRDefault="005928DC" w:rsidP="00673258">
      <w:pPr>
        <w:tabs>
          <w:tab w:val="left" w:pos="360"/>
        </w:tabs>
        <w:ind w:left="360" w:hanging="360"/>
        <w:jc w:val="both"/>
        <w:rPr>
          <w:b/>
          <w:bCs/>
          <w:sz w:val="20"/>
        </w:rPr>
      </w:pPr>
      <w:r>
        <w:rPr>
          <w:sz w:val="20"/>
        </w:rPr>
        <w:t>3.</w:t>
      </w:r>
      <w:r>
        <w:rPr>
          <w:sz w:val="20"/>
        </w:rPr>
        <w:tab/>
        <w:t>The permittee shall use one of the following sources of information to demonstrate the gaseous fuel burned in EUUNIT802 is natural gas, as defined in 40 CFR 60.331(u)</w:t>
      </w:r>
      <w:proofErr w:type="gramStart"/>
      <w:r>
        <w:rPr>
          <w:sz w:val="20"/>
        </w:rPr>
        <w:t xml:space="preserve">:  </w:t>
      </w:r>
      <w:r w:rsidRPr="005928DC">
        <w:rPr>
          <w:b/>
          <w:bCs/>
          <w:sz w:val="20"/>
        </w:rPr>
        <w:t>(</w:t>
      </w:r>
      <w:proofErr w:type="gramEnd"/>
      <w:r w:rsidRPr="005928DC">
        <w:rPr>
          <w:b/>
          <w:bCs/>
          <w:sz w:val="20"/>
        </w:rPr>
        <w:t>40 CFR 60.334(h)(3))</w:t>
      </w:r>
    </w:p>
    <w:p w14:paraId="7941B32A" w14:textId="77777777" w:rsidR="00187A17" w:rsidRPr="0021783C" w:rsidRDefault="00187A17" w:rsidP="00673258">
      <w:pPr>
        <w:tabs>
          <w:tab w:val="left" w:pos="360"/>
        </w:tabs>
        <w:ind w:left="360" w:hanging="360"/>
        <w:jc w:val="both"/>
        <w:rPr>
          <w:sz w:val="20"/>
        </w:rPr>
      </w:pPr>
    </w:p>
    <w:p w14:paraId="428832FF" w14:textId="41C1E4CF" w:rsidR="00187A17" w:rsidRDefault="00187A17" w:rsidP="0021783C">
      <w:pPr>
        <w:jc w:val="both"/>
        <w:rPr>
          <w:sz w:val="20"/>
        </w:rPr>
      </w:pPr>
    </w:p>
    <w:p w14:paraId="4673AEEB" w14:textId="5F0A3F6A" w:rsidR="00545C34" w:rsidRDefault="00545C34" w:rsidP="0021783C">
      <w:pPr>
        <w:jc w:val="both"/>
        <w:rPr>
          <w:sz w:val="20"/>
        </w:rPr>
      </w:pPr>
    </w:p>
    <w:p w14:paraId="272FC1BE" w14:textId="77777777" w:rsidR="00545C34" w:rsidRPr="0021783C" w:rsidRDefault="00545C34" w:rsidP="0021783C">
      <w:pPr>
        <w:jc w:val="both"/>
        <w:rPr>
          <w:sz w:val="20"/>
        </w:rPr>
      </w:pPr>
    </w:p>
    <w:p w14:paraId="1A9EC78C" w14:textId="77777777" w:rsidR="0021783C" w:rsidRDefault="005928DC" w:rsidP="00DD0013">
      <w:pPr>
        <w:pStyle w:val="ListParagraph"/>
        <w:numPr>
          <w:ilvl w:val="7"/>
          <w:numId w:val="32"/>
        </w:numPr>
        <w:tabs>
          <w:tab w:val="left" w:pos="360"/>
        </w:tabs>
        <w:jc w:val="both"/>
        <w:rPr>
          <w:sz w:val="20"/>
        </w:rPr>
      </w:pPr>
      <w:r w:rsidRPr="00563793">
        <w:rPr>
          <w:sz w:val="20"/>
        </w:rPr>
        <w:t>The gas quality characteristics in a current, valid purchase contract, tariff sheet or transportation contract for the gaseous fuel</w:t>
      </w:r>
      <w:r w:rsidR="00B2420A">
        <w:rPr>
          <w:sz w:val="20"/>
        </w:rPr>
        <w:t>, specifying that the maximum total sulfur content of the fuel is 20.0 grains</w:t>
      </w:r>
      <w:r w:rsidR="00B2420A" w:rsidRPr="00DD0013">
        <w:rPr>
          <w:sz w:val="20"/>
        </w:rPr>
        <w:t xml:space="preserve">/100 </w:t>
      </w:r>
      <w:proofErr w:type="spellStart"/>
      <w:r w:rsidR="00B2420A" w:rsidRPr="00DD0013">
        <w:rPr>
          <w:sz w:val="20"/>
        </w:rPr>
        <w:t>scf</w:t>
      </w:r>
      <w:proofErr w:type="spellEnd"/>
      <w:r w:rsidR="00B2420A">
        <w:rPr>
          <w:sz w:val="20"/>
        </w:rPr>
        <w:t xml:space="preserve"> or </w:t>
      </w:r>
      <w:r w:rsidR="0021783C">
        <w:rPr>
          <w:sz w:val="20"/>
        </w:rPr>
        <w:t>less:</w:t>
      </w:r>
      <w:r w:rsidR="00B2420A">
        <w:rPr>
          <w:sz w:val="20"/>
        </w:rPr>
        <w:t xml:space="preserve"> </w:t>
      </w:r>
    </w:p>
    <w:p w14:paraId="04FE4D75" w14:textId="585A0420" w:rsidR="00187A17" w:rsidRPr="00187A17" w:rsidRDefault="00B2420A" w:rsidP="0021783C">
      <w:pPr>
        <w:pStyle w:val="ListParagraph"/>
        <w:jc w:val="both"/>
        <w:rPr>
          <w:sz w:val="20"/>
        </w:rPr>
      </w:pPr>
      <w:r>
        <w:rPr>
          <w:sz w:val="20"/>
        </w:rPr>
        <w:t>or</w:t>
      </w:r>
    </w:p>
    <w:p w14:paraId="737B8614" w14:textId="77777777" w:rsidR="00DD0013" w:rsidRPr="00DD0013" w:rsidRDefault="00DD0013" w:rsidP="00DD0013">
      <w:pPr>
        <w:jc w:val="both"/>
        <w:rPr>
          <w:sz w:val="20"/>
        </w:rPr>
      </w:pPr>
    </w:p>
    <w:p w14:paraId="47F8A8D3" w14:textId="121B4015" w:rsidR="005928DC" w:rsidRPr="00563793" w:rsidRDefault="00B2420A" w:rsidP="00C46B55">
      <w:pPr>
        <w:pStyle w:val="ListParagraph"/>
        <w:numPr>
          <w:ilvl w:val="7"/>
          <w:numId w:val="32"/>
        </w:numPr>
        <w:tabs>
          <w:tab w:val="left" w:pos="360"/>
        </w:tabs>
        <w:jc w:val="both"/>
        <w:rPr>
          <w:sz w:val="20"/>
        </w:rPr>
      </w:pPr>
      <w:r>
        <w:rPr>
          <w:sz w:val="20"/>
        </w:rPr>
        <w:t xml:space="preserve">Representative fuel sampling data which show that the sulfur content of the gaseous fuel does not exceed 20 grains/100 </w:t>
      </w:r>
      <w:proofErr w:type="spellStart"/>
      <w:r>
        <w:rPr>
          <w:sz w:val="20"/>
        </w:rPr>
        <w:t>scf</w:t>
      </w:r>
      <w:proofErr w:type="spellEnd"/>
      <w:r>
        <w:rPr>
          <w:sz w:val="20"/>
        </w:rPr>
        <w:t xml:space="preserve">. At a minimum, the amount of fuel sampling data specified in section 2.3.1.4 or 2.3.2.4 of Appendix D to 40 CFR Part 75 is required. </w:t>
      </w:r>
      <w:r w:rsidR="005928DC" w:rsidRPr="00563793">
        <w:rPr>
          <w:sz w:val="20"/>
        </w:rPr>
        <w:t xml:space="preserve"> </w:t>
      </w:r>
    </w:p>
    <w:p w14:paraId="3AE7E688" w14:textId="77777777" w:rsidR="001F5726" w:rsidRDefault="001F5726" w:rsidP="001F5726">
      <w:pPr>
        <w:jc w:val="both"/>
        <w:rPr>
          <w:sz w:val="20"/>
        </w:rPr>
      </w:pPr>
    </w:p>
    <w:p w14:paraId="6D83C0A0" w14:textId="77777777" w:rsidR="001F5726" w:rsidRPr="007D4237" w:rsidRDefault="001F5726" w:rsidP="001F5726">
      <w:pPr>
        <w:jc w:val="both"/>
        <w:rPr>
          <w:sz w:val="20"/>
        </w:rPr>
      </w:pPr>
      <w:r>
        <w:rPr>
          <w:b/>
        </w:rPr>
        <w:t xml:space="preserve">VII.  </w:t>
      </w:r>
      <w:r>
        <w:rPr>
          <w:b/>
          <w:u w:val="single"/>
        </w:rPr>
        <w:t>REPORTING</w:t>
      </w:r>
    </w:p>
    <w:p w14:paraId="7281B66E" w14:textId="77777777" w:rsidR="001F5726" w:rsidRPr="00047D6A" w:rsidRDefault="001F5726" w:rsidP="001F5726">
      <w:pPr>
        <w:jc w:val="both"/>
        <w:rPr>
          <w:sz w:val="20"/>
        </w:rPr>
      </w:pPr>
    </w:p>
    <w:p w14:paraId="754080FC" w14:textId="77777777" w:rsidR="001F5726" w:rsidRPr="009E40D6" w:rsidRDefault="001F5726" w:rsidP="001F5726">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6A13A75" w14:textId="77777777" w:rsidR="001F5726" w:rsidRPr="00984760" w:rsidRDefault="001F5726" w:rsidP="001F5726">
      <w:pPr>
        <w:ind w:left="360" w:hanging="360"/>
        <w:jc w:val="both"/>
        <w:rPr>
          <w:sz w:val="20"/>
        </w:rPr>
      </w:pPr>
    </w:p>
    <w:p w14:paraId="324C7E89" w14:textId="77777777" w:rsidR="001F5726" w:rsidRPr="009E40D6" w:rsidRDefault="001F5726" w:rsidP="001F5726">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B9F140E" w14:textId="77777777" w:rsidR="001F5726" w:rsidRPr="00984760" w:rsidRDefault="001F5726" w:rsidP="001F5726">
      <w:pPr>
        <w:ind w:left="360" w:hanging="360"/>
        <w:jc w:val="both"/>
        <w:rPr>
          <w:sz w:val="20"/>
        </w:rPr>
      </w:pPr>
    </w:p>
    <w:p w14:paraId="60D11F19" w14:textId="3396B433" w:rsidR="001F5726" w:rsidRDefault="001F5726" w:rsidP="001F5726">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78BD421" w14:textId="77777777" w:rsidR="00EF6827" w:rsidRPr="00984760" w:rsidRDefault="00EF6827" w:rsidP="001F5726">
      <w:pPr>
        <w:ind w:left="360" w:hanging="360"/>
        <w:jc w:val="both"/>
        <w:rPr>
          <w:sz w:val="20"/>
        </w:rPr>
      </w:pPr>
    </w:p>
    <w:p w14:paraId="75B7D5BF" w14:textId="727B58A7" w:rsidR="001F5726" w:rsidRPr="000356F1" w:rsidRDefault="001F5726" w:rsidP="00563793">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00A00EC4">
        <w:rPr>
          <w:rFonts w:cs="Arial"/>
          <w:sz w:val="20"/>
        </w:rPr>
        <w:t xml:space="preserve">, </w:t>
      </w:r>
      <w:r w:rsidR="00A00EC4" w:rsidRPr="00351C83">
        <w:rPr>
          <w:rFonts w:cs="Arial"/>
          <w:sz w:val="20"/>
        </w:rPr>
        <w:t xml:space="preserve">including </w:t>
      </w:r>
      <w:r w:rsidR="002A61E1">
        <w:rPr>
          <w:rFonts w:cs="Arial"/>
          <w:sz w:val="20"/>
        </w:rPr>
        <w:t xml:space="preserve">an </w:t>
      </w:r>
      <w:r w:rsidR="00351C83">
        <w:rPr>
          <w:rFonts w:cs="Arial"/>
          <w:sz w:val="20"/>
        </w:rPr>
        <w:t xml:space="preserve">updated </w:t>
      </w:r>
      <w:r w:rsidR="00351C83" w:rsidRPr="00351C83">
        <w:rPr>
          <w:rFonts w:cs="Arial"/>
          <w:sz w:val="20"/>
        </w:rPr>
        <w:t>PMP</w:t>
      </w:r>
      <w:r w:rsidR="00A00EC4">
        <w:rPr>
          <w:rFonts w:cs="Arial"/>
          <w:sz w:val="20"/>
        </w:rPr>
        <w:t>,</w:t>
      </w:r>
      <w:r w:rsidRPr="000356F1">
        <w:rPr>
          <w:rFonts w:cs="Arial"/>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88FF9FF" w14:textId="77777777" w:rsidR="001F5726" w:rsidRPr="00E873CB" w:rsidRDefault="001F5726" w:rsidP="001F5726">
      <w:pPr>
        <w:jc w:val="both"/>
        <w:rPr>
          <w:rFonts w:cs="Arial"/>
          <w:sz w:val="20"/>
        </w:rPr>
      </w:pPr>
    </w:p>
    <w:p w14:paraId="36767DFC" w14:textId="77777777" w:rsidR="001F5726" w:rsidRPr="007D4237" w:rsidRDefault="001F5726" w:rsidP="001F5726">
      <w:pPr>
        <w:jc w:val="both"/>
        <w:rPr>
          <w:rFonts w:cs="Arial"/>
          <w:sz w:val="20"/>
        </w:rPr>
      </w:pPr>
      <w:r w:rsidRPr="00FE0AD0">
        <w:rPr>
          <w:rFonts w:cs="Arial"/>
          <w:b/>
          <w:sz w:val="20"/>
        </w:rPr>
        <w:t>See Appendix 8</w:t>
      </w:r>
    </w:p>
    <w:p w14:paraId="7ACBF7EC" w14:textId="77777777" w:rsidR="001F5726" w:rsidRPr="00E873CB" w:rsidRDefault="001F5726" w:rsidP="001F5726">
      <w:pPr>
        <w:jc w:val="both"/>
        <w:rPr>
          <w:rFonts w:cs="Arial"/>
          <w:sz w:val="20"/>
        </w:rPr>
      </w:pPr>
    </w:p>
    <w:p w14:paraId="7DF30E98" w14:textId="77777777" w:rsidR="001F5726" w:rsidRDefault="001F5726" w:rsidP="001F5726">
      <w:pPr>
        <w:jc w:val="both"/>
      </w:pPr>
      <w:r>
        <w:rPr>
          <w:b/>
        </w:rPr>
        <w:t xml:space="preserve">VIII.  </w:t>
      </w:r>
      <w:r>
        <w:rPr>
          <w:b/>
          <w:u w:val="single"/>
        </w:rPr>
        <w:t>STACK/VENT RESTRICTION(S)</w:t>
      </w:r>
    </w:p>
    <w:p w14:paraId="7083D2C7" w14:textId="77777777" w:rsidR="001F5726" w:rsidRDefault="001F5726" w:rsidP="001F5726">
      <w:pPr>
        <w:jc w:val="both"/>
        <w:rPr>
          <w:sz w:val="20"/>
        </w:rPr>
      </w:pPr>
    </w:p>
    <w:p w14:paraId="0C3A1C59" w14:textId="77777777" w:rsidR="001F5726" w:rsidRPr="00FE0AD0" w:rsidRDefault="001F5726" w:rsidP="001F5726">
      <w:pPr>
        <w:jc w:val="both"/>
        <w:rPr>
          <w:sz w:val="20"/>
        </w:rPr>
      </w:pPr>
      <w:r w:rsidRPr="00FE0AD0">
        <w:rPr>
          <w:sz w:val="20"/>
        </w:rPr>
        <w:t>The exhaust gases from the stacks listed in the table below shall be discharged unobstructed vertically upwards to the ambient air unless otherwise noted:</w:t>
      </w:r>
    </w:p>
    <w:p w14:paraId="2C5E4625" w14:textId="77777777" w:rsidR="001F5726" w:rsidRDefault="001F5726" w:rsidP="001F5726">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1F5726" w14:paraId="0A1EB9A0" w14:textId="77777777" w:rsidTr="00335E92">
        <w:trPr>
          <w:cantSplit/>
          <w:tblHeader/>
        </w:trPr>
        <w:tc>
          <w:tcPr>
            <w:tcW w:w="2520" w:type="dxa"/>
            <w:tcBorders>
              <w:bottom w:val="single" w:sz="4" w:space="0" w:color="auto"/>
            </w:tcBorders>
          </w:tcPr>
          <w:p w14:paraId="37B5BBAE" w14:textId="77777777" w:rsidR="001F5726" w:rsidRPr="00BD3DE3" w:rsidRDefault="001F5726" w:rsidP="00335E92">
            <w:pPr>
              <w:jc w:val="center"/>
              <w:rPr>
                <w:b/>
                <w:sz w:val="20"/>
              </w:rPr>
            </w:pPr>
            <w:r w:rsidRPr="00BD3DE3">
              <w:rPr>
                <w:b/>
                <w:sz w:val="20"/>
              </w:rPr>
              <w:t>Stack &amp; Vent ID</w:t>
            </w:r>
          </w:p>
        </w:tc>
        <w:tc>
          <w:tcPr>
            <w:tcW w:w="2610" w:type="dxa"/>
            <w:tcBorders>
              <w:bottom w:val="single" w:sz="4" w:space="0" w:color="auto"/>
            </w:tcBorders>
          </w:tcPr>
          <w:p w14:paraId="51EDCB91" w14:textId="77777777" w:rsidR="001F5726" w:rsidRPr="00BD3DE3" w:rsidRDefault="001F5726" w:rsidP="00335E92">
            <w:pPr>
              <w:jc w:val="center"/>
              <w:rPr>
                <w:b/>
                <w:sz w:val="20"/>
              </w:rPr>
            </w:pPr>
            <w:r w:rsidRPr="00BD3DE3">
              <w:rPr>
                <w:b/>
                <w:sz w:val="20"/>
              </w:rPr>
              <w:t xml:space="preserve">Maximum </w:t>
            </w:r>
            <w:r>
              <w:rPr>
                <w:b/>
                <w:sz w:val="20"/>
              </w:rPr>
              <w:t>Exhaust Diameter / Dimensions</w:t>
            </w:r>
          </w:p>
          <w:p w14:paraId="2AA74CD9" w14:textId="77777777" w:rsidR="001F5726" w:rsidRPr="00BD3DE3" w:rsidRDefault="001F5726" w:rsidP="00335E92">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F3BEC22" w14:textId="77777777" w:rsidR="001F5726" w:rsidRPr="00BD3DE3" w:rsidRDefault="001F5726" w:rsidP="00335E92">
            <w:pPr>
              <w:jc w:val="center"/>
              <w:rPr>
                <w:b/>
                <w:sz w:val="20"/>
              </w:rPr>
            </w:pPr>
            <w:r w:rsidRPr="00BD3DE3">
              <w:rPr>
                <w:b/>
                <w:sz w:val="20"/>
              </w:rPr>
              <w:t>M</w:t>
            </w:r>
            <w:r>
              <w:rPr>
                <w:b/>
                <w:sz w:val="20"/>
              </w:rPr>
              <w:t>inimum Height Above Ground</w:t>
            </w:r>
          </w:p>
          <w:p w14:paraId="68DEC33E" w14:textId="77777777" w:rsidR="001F5726" w:rsidRPr="00BD3DE3" w:rsidRDefault="001F5726" w:rsidP="00335E92">
            <w:pPr>
              <w:jc w:val="center"/>
              <w:rPr>
                <w:b/>
                <w:sz w:val="20"/>
              </w:rPr>
            </w:pPr>
            <w:r w:rsidRPr="00BD3DE3">
              <w:rPr>
                <w:b/>
                <w:sz w:val="20"/>
              </w:rPr>
              <w:t>(feet)</w:t>
            </w:r>
          </w:p>
        </w:tc>
        <w:tc>
          <w:tcPr>
            <w:tcW w:w="2880" w:type="dxa"/>
            <w:tcBorders>
              <w:bottom w:val="single" w:sz="4" w:space="0" w:color="auto"/>
            </w:tcBorders>
          </w:tcPr>
          <w:p w14:paraId="44F51B22" w14:textId="77777777" w:rsidR="001F5726" w:rsidRPr="00BD3DE3" w:rsidRDefault="001F5726" w:rsidP="00335E92">
            <w:pPr>
              <w:jc w:val="center"/>
              <w:rPr>
                <w:b/>
                <w:sz w:val="20"/>
              </w:rPr>
            </w:pPr>
            <w:r w:rsidRPr="00BD3DE3">
              <w:rPr>
                <w:b/>
                <w:sz w:val="20"/>
              </w:rPr>
              <w:t>Underlying Applicable Requirements</w:t>
            </w:r>
          </w:p>
        </w:tc>
      </w:tr>
      <w:tr w:rsidR="001F5726" w14:paraId="01AA65D2" w14:textId="77777777" w:rsidTr="00335E92">
        <w:trPr>
          <w:cantSplit/>
        </w:trPr>
        <w:tc>
          <w:tcPr>
            <w:tcW w:w="2520" w:type="dxa"/>
            <w:tcBorders>
              <w:top w:val="single" w:sz="4" w:space="0" w:color="auto"/>
              <w:bottom w:val="single" w:sz="4" w:space="0" w:color="auto"/>
            </w:tcBorders>
          </w:tcPr>
          <w:p w14:paraId="57C3F389" w14:textId="24FDCE28" w:rsidR="001F5726" w:rsidRPr="00984760" w:rsidRDefault="00EF6827" w:rsidP="00C46B55">
            <w:pPr>
              <w:numPr>
                <w:ilvl w:val="0"/>
                <w:numId w:val="29"/>
              </w:numPr>
              <w:ind w:left="342" w:hanging="342"/>
              <w:rPr>
                <w:sz w:val="20"/>
              </w:rPr>
            </w:pPr>
            <w:r>
              <w:rPr>
                <w:sz w:val="20"/>
              </w:rPr>
              <w:t>SVUNIT802</w:t>
            </w:r>
          </w:p>
        </w:tc>
        <w:tc>
          <w:tcPr>
            <w:tcW w:w="2610" w:type="dxa"/>
            <w:tcBorders>
              <w:top w:val="single" w:sz="4" w:space="0" w:color="auto"/>
              <w:bottom w:val="single" w:sz="4" w:space="0" w:color="auto"/>
            </w:tcBorders>
          </w:tcPr>
          <w:p w14:paraId="1362A264" w14:textId="5057AD2D" w:rsidR="001F5726" w:rsidRPr="00EF6827" w:rsidRDefault="00EF6827" w:rsidP="00335E92">
            <w:pPr>
              <w:jc w:val="center"/>
              <w:rPr>
                <w:sz w:val="20"/>
                <w:vertAlign w:val="superscript"/>
              </w:rPr>
            </w:pPr>
            <w:r>
              <w:rPr>
                <w:sz w:val="20"/>
              </w:rPr>
              <w:t>70</w:t>
            </w:r>
            <w:r>
              <w:rPr>
                <w:sz w:val="20"/>
                <w:vertAlign w:val="superscript"/>
              </w:rPr>
              <w:t>2</w:t>
            </w:r>
          </w:p>
        </w:tc>
        <w:tc>
          <w:tcPr>
            <w:tcW w:w="2430" w:type="dxa"/>
            <w:tcBorders>
              <w:top w:val="single" w:sz="4" w:space="0" w:color="auto"/>
              <w:bottom w:val="single" w:sz="4" w:space="0" w:color="auto"/>
            </w:tcBorders>
          </w:tcPr>
          <w:p w14:paraId="49FCA514" w14:textId="4E9B84E4" w:rsidR="001F5726" w:rsidRPr="00EF6827" w:rsidRDefault="00EF6827" w:rsidP="00335E92">
            <w:pPr>
              <w:jc w:val="center"/>
              <w:rPr>
                <w:sz w:val="20"/>
                <w:vertAlign w:val="superscript"/>
              </w:rPr>
            </w:pPr>
            <w:r>
              <w:rPr>
                <w:sz w:val="20"/>
              </w:rPr>
              <w:t>40</w:t>
            </w:r>
            <w:r>
              <w:rPr>
                <w:sz w:val="20"/>
                <w:vertAlign w:val="superscript"/>
              </w:rPr>
              <w:t>2</w:t>
            </w:r>
          </w:p>
        </w:tc>
        <w:tc>
          <w:tcPr>
            <w:tcW w:w="2880" w:type="dxa"/>
            <w:tcBorders>
              <w:top w:val="single" w:sz="4" w:space="0" w:color="auto"/>
              <w:bottom w:val="single" w:sz="4" w:space="0" w:color="auto"/>
            </w:tcBorders>
          </w:tcPr>
          <w:p w14:paraId="7C55C66E" w14:textId="2ED953DE" w:rsidR="001F5726" w:rsidRPr="002D3BFA" w:rsidRDefault="00EF6827" w:rsidP="00335E92">
            <w:pPr>
              <w:jc w:val="center"/>
              <w:rPr>
                <w:b/>
                <w:sz w:val="20"/>
              </w:rPr>
            </w:pPr>
            <w:r>
              <w:rPr>
                <w:b/>
                <w:sz w:val="20"/>
              </w:rPr>
              <w:t>R 336.1201(3)</w:t>
            </w:r>
          </w:p>
        </w:tc>
      </w:tr>
    </w:tbl>
    <w:p w14:paraId="0110E682" w14:textId="77777777" w:rsidR="001F5726" w:rsidRDefault="001F5726" w:rsidP="001F5726">
      <w:pPr>
        <w:jc w:val="both"/>
        <w:rPr>
          <w:sz w:val="20"/>
        </w:rPr>
      </w:pPr>
    </w:p>
    <w:p w14:paraId="290C738D" w14:textId="77777777" w:rsidR="001F5726" w:rsidRPr="00EE5F4E" w:rsidRDefault="001F5726" w:rsidP="001F5726">
      <w:pPr>
        <w:jc w:val="both"/>
        <w:rPr>
          <w:sz w:val="20"/>
        </w:rPr>
      </w:pPr>
    </w:p>
    <w:p w14:paraId="5DB9A498" w14:textId="77777777" w:rsidR="001F5726" w:rsidRDefault="001F5726" w:rsidP="001F5726">
      <w:pPr>
        <w:jc w:val="both"/>
      </w:pPr>
      <w:r>
        <w:rPr>
          <w:b/>
        </w:rPr>
        <w:t xml:space="preserve">IX.  </w:t>
      </w:r>
      <w:r>
        <w:rPr>
          <w:b/>
          <w:u w:val="single"/>
        </w:rPr>
        <w:t>OTHER REQUIREMENT(S)</w:t>
      </w:r>
    </w:p>
    <w:p w14:paraId="35EC4F35" w14:textId="77777777" w:rsidR="001F5726" w:rsidRPr="00FE0AD0" w:rsidRDefault="001F5726" w:rsidP="001F5726">
      <w:pPr>
        <w:jc w:val="both"/>
        <w:rPr>
          <w:sz w:val="20"/>
        </w:rPr>
      </w:pPr>
    </w:p>
    <w:p w14:paraId="45A784FC" w14:textId="70704615" w:rsidR="001F5726" w:rsidRPr="00984760" w:rsidRDefault="00F50A6A" w:rsidP="00F50A6A">
      <w:pPr>
        <w:tabs>
          <w:tab w:val="left" w:pos="360"/>
        </w:tabs>
        <w:ind w:left="360" w:hanging="360"/>
        <w:jc w:val="both"/>
        <w:rPr>
          <w:sz w:val="20"/>
        </w:rPr>
      </w:pPr>
      <w:r>
        <w:rPr>
          <w:sz w:val="20"/>
        </w:rPr>
        <w:t>1.</w:t>
      </w:r>
      <w:r>
        <w:rPr>
          <w:sz w:val="20"/>
        </w:rPr>
        <w:tab/>
        <w:t xml:space="preserve">The permittee shall comply with all applicable requirements of the New Source Performance Standards, as specified in 40 CFR Part 60, Subparts A and GG for Stationary Gas Turbines.  </w:t>
      </w:r>
      <w:r w:rsidRPr="00F50A6A">
        <w:rPr>
          <w:b/>
          <w:bCs/>
          <w:sz w:val="20"/>
        </w:rPr>
        <w:t>(40 CFR Part 60</w:t>
      </w:r>
      <w:r w:rsidR="00031CC2">
        <w:rPr>
          <w:b/>
          <w:bCs/>
          <w:sz w:val="20"/>
        </w:rPr>
        <w:t>,</w:t>
      </w:r>
      <w:r w:rsidRPr="00F50A6A">
        <w:rPr>
          <w:b/>
          <w:bCs/>
          <w:sz w:val="20"/>
        </w:rPr>
        <w:t> Subparts A and GG)</w:t>
      </w:r>
      <w:r>
        <w:rPr>
          <w:sz w:val="20"/>
        </w:rPr>
        <w:t xml:space="preserve"> </w:t>
      </w:r>
    </w:p>
    <w:p w14:paraId="46A5A47E" w14:textId="77777777" w:rsidR="001F5726" w:rsidRDefault="001F5726" w:rsidP="001F5726">
      <w:pPr>
        <w:jc w:val="both"/>
        <w:rPr>
          <w:sz w:val="20"/>
        </w:rPr>
      </w:pPr>
    </w:p>
    <w:p w14:paraId="5BA453A8" w14:textId="77777777" w:rsidR="001F5726" w:rsidRPr="00FE0AD0" w:rsidRDefault="001F5726" w:rsidP="001F5726">
      <w:pPr>
        <w:jc w:val="both"/>
        <w:rPr>
          <w:sz w:val="20"/>
        </w:rPr>
      </w:pPr>
    </w:p>
    <w:p w14:paraId="4A2A44B9" w14:textId="77777777" w:rsidR="001F5726" w:rsidRPr="00B90185" w:rsidRDefault="001F5726" w:rsidP="001F5726">
      <w:pPr>
        <w:jc w:val="both"/>
        <w:rPr>
          <w:b/>
          <w:sz w:val="20"/>
        </w:rPr>
      </w:pPr>
      <w:r w:rsidRPr="00B90185">
        <w:rPr>
          <w:b/>
          <w:sz w:val="20"/>
          <w:u w:val="single"/>
        </w:rPr>
        <w:t>Footnotes</w:t>
      </w:r>
      <w:r w:rsidRPr="00B90185">
        <w:rPr>
          <w:b/>
          <w:sz w:val="20"/>
        </w:rPr>
        <w:t>:</w:t>
      </w:r>
    </w:p>
    <w:p w14:paraId="529B4E3D" w14:textId="77777777" w:rsidR="001F5726" w:rsidRPr="001E3851" w:rsidRDefault="001F5726" w:rsidP="001F57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155C9E" w14:textId="77777777" w:rsidR="001F5726" w:rsidRPr="00D53AEC" w:rsidRDefault="001F5726" w:rsidP="001F57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9DDC80" w14:textId="64D39E7B" w:rsidR="001F5726" w:rsidRDefault="001F5726">
      <w:pPr>
        <w:rPr>
          <w:rFonts w:cs="Arial"/>
          <w:sz w:val="20"/>
        </w:rPr>
      </w:pPr>
      <w:r>
        <w:rPr>
          <w:rFonts w:cs="Arial"/>
          <w:sz w:val="20"/>
        </w:rPr>
        <w:br w:type="page"/>
      </w:r>
    </w:p>
    <w:p w14:paraId="2573C035" w14:textId="77777777" w:rsidR="00DD0013" w:rsidRDefault="00DD0013">
      <w:pPr>
        <w:rPr>
          <w:rFonts w:cs="Arial"/>
          <w:sz w:val="20"/>
        </w:rPr>
      </w:pPr>
    </w:p>
    <w:p w14:paraId="07BAC740" w14:textId="1CD95041" w:rsidR="001F5726" w:rsidRPr="00C43734" w:rsidRDefault="001F5726" w:rsidP="001F572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76450464"/>
      <w:r w:rsidRPr="00C43734">
        <w:rPr>
          <w:bCs/>
          <w:szCs w:val="28"/>
        </w:rPr>
        <w:t>EU</w:t>
      </w:r>
      <w:r w:rsidR="00DF5EAF" w:rsidRPr="00DF5EAF">
        <w:rPr>
          <w:bCs/>
          <w:szCs w:val="28"/>
        </w:rPr>
        <w:t>UNIT803</w:t>
      </w:r>
      <w:bookmarkEnd w:id="75"/>
    </w:p>
    <w:p w14:paraId="237A8E03" w14:textId="77777777" w:rsidR="001F5726" w:rsidRPr="00EE02F9" w:rsidRDefault="001F5726" w:rsidP="001F572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FA6BF90" w14:textId="77777777" w:rsidR="001F5726" w:rsidRPr="0019740E" w:rsidRDefault="001F5726" w:rsidP="001F5726">
      <w:pPr>
        <w:rPr>
          <w:sz w:val="20"/>
        </w:rPr>
      </w:pPr>
    </w:p>
    <w:p w14:paraId="2B0FD32D" w14:textId="77777777" w:rsidR="001F5726" w:rsidRPr="007D4237" w:rsidRDefault="001F5726" w:rsidP="001F5726">
      <w:pPr>
        <w:jc w:val="both"/>
      </w:pPr>
      <w:r>
        <w:rPr>
          <w:b/>
          <w:u w:val="single"/>
        </w:rPr>
        <w:t>DESCRIPTION</w:t>
      </w:r>
    </w:p>
    <w:p w14:paraId="1925335A" w14:textId="77777777" w:rsidR="001F5726" w:rsidRPr="007D4237" w:rsidRDefault="001F5726" w:rsidP="001F5726">
      <w:pPr>
        <w:jc w:val="both"/>
        <w:rPr>
          <w:sz w:val="20"/>
        </w:rPr>
      </w:pPr>
    </w:p>
    <w:p w14:paraId="19143ED7" w14:textId="3CAB17EF" w:rsidR="001F5726" w:rsidRDefault="00DF5EAF" w:rsidP="001F5726">
      <w:pPr>
        <w:jc w:val="both"/>
        <w:rPr>
          <w:rFonts w:cs="Arial"/>
          <w:bCs/>
          <w:sz w:val="20"/>
        </w:rPr>
      </w:pPr>
      <w:r w:rsidRPr="00DF3050">
        <w:rPr>
          <w:rFonts w:cs="Arial"/>
          <w:bCs/>
          <w:sz w:val="20"/>
        </w:rPr>
        <w:t xml:space="preserve">Unit 803 - General Electric Model MS3000 </w:t>
      </w:r>
      <w:r w:rsidR="00C87563">
        <w:rPr>
          <w:rFonts w:cs="Arial"/>
          <w:bCs/>
          <w:sz w:val="20"/>
        </w:rPr>
        <w:t>s</w:t>
      </w:r>
      <w:r w:rsidRPr="00DF3050">
        <w:rPr>
          <w:rFonts w:cs="Arial"/>
          <w:bCs/>
          <w:sz w:val="20"/>
        </w:rPr>
        <w:t xml:space="preserve">tationary </w:t>
      </w:r>
      <w:r w:rsidR="00C87563">
        <w:rPr>
          <w:rFonts w:cs="Arial"/>
          <w:bCs/>
          <w:sz w:val="20"/>
        </w:rPr>
        <w:t>g</w:t>
      </w:r>
      <w:r w:rsidRPr="00DF3050">
        <w:rPr>
          <w:rFonts w:cs="Arial"/>
          <w:bCs/>
          <w:sz w:val="20"/>
        </w:rPr>
        <w:t xml:space="preserve">as </w:t>
      </w:r>
      <w:r w:rsidR="00C87563">
        <w:rPr>
          <w:rFonts w:cs="Arial"/>
          <w:bCs/>
          <w:sz w:val="20"/>
        </w:rPr>
        <w:t>t</w:t>
      </w:r>
      <w:r w:rsidRPr="00DF3050">
        <w:rPr>
          <w:rFonts w:cs="Arial"/>
          <w:bCs/>
          <w:sz w:val="20"/>
        </w:rPr>
        <w:t xml:space="preserve">urbine was installed in 1975.  </w:t>
      </w:r>
      <w:r w:rsidRPr="00DF3050">
        <w:rPr>
          <w:bCs/>
          <w:sz w:val="20"/>
        </w:rPr>
        <w:t>The peak load rating of EUUNIT803 is 14,600</w:t>
      </w:r>
      <w:r w:rsidR="004446C9">
        <w:rPr>
          <w:bCs/>
          <w:sz w:val="20"/>
        </w:rPr>
        <w:t xml:space="preserve"> HP</w:t>
      </w:r>
      <w:r w:rsidRPr="00DF3050">
        <w:rPr>
          <w:bCs/>
          <w:sz w:val="20"/>
        </w:rPr>
        <w:t xml:space="preserve"> at ISO conditions (59 degrees F at sea level).</w:t>
      </w:r>
      <w:r w:rsidRPr="00DF3050">
        <w:rPr>
          <w:rFonts w:cs="Arial"/>
          <w:bCs/>
          <w:sz w:val="20"/>
        </w:rPr>
        <w:t xml:space="preserve">  </w:t>
      </w:r>
    </w:p>
    <w:p w14:paraId="2393E6F5" w14:textId="77777777" w:rsidR="00DF5EAF" w:rsidRPr="0019740E" w:rsidRDefault="00DF5EAF" w:rsidP="001F5726">
      <w:pPr>
        <w:jc w:val="both"/>
        <w:rPr>
          <w:sz w:val="20"/>
        </w:rPr>
      </w:pPr>
    </w:p>
    <w:p w14:paraId="38BB7780" w14:textId="0AC201FF" w:rsidR="001F5726" w:rsidRPr="002D2E55" w:rsidRDefault="001F5726" w:rsidP="001F5726">
      <w:pPr>
        <w:jc w:val="both"/>
        <w:rPr>
          <w:sz w:val="20"/>
        </w:rPr>
      </w:pPr>
      <w:r w:rsidRPr="00FE0AD0">
        <w:rPr>
          <w:b/>
          <w:sz w:val="20"/>
        </w:rPr>
        <w:t>Flexible Group ID</w:t>
      </w:r>
      <w:r>
        <w:rPr>
          <w:b/>
          <w:sz w:val="20"/>
        </w:rPr>
        <w:t>:</w:t>
      </w:r>
      <w:r>
        <w:rPr>
          <w:sz w:val="20"/>
        </w:rPr>
        <w:t xml:space="preserve"> </w:t>
      </w:r>
      <w:r w:rsidR="00DD0013">
        <w:rPr>
          <w:sz w:val="20"/>
        </w:rPr>
        <w:t xml:space="preserve"> </w:t>
      </w:r>
      <w:r w:rsidR="00DF5EAF" w:rsidRPr="00DF5EAF">
        <w:rPr>
          <w:sz w:val="20"/>
        </w:rPr>
        <w:t>NA</w:t>
      </w:r>
    </w:p>
    <w:p w14:paraId="0AE44896" w14:textId="77777777" w:rsidR="001F5726" w:rsidRPr="0019740E" w:rsidRDefault="001F5726" w:rsidP="001F5726">
      <w:pPr>
        <w:tabs>
          <w:tab w:val="left" w:pos="6328"/>
        </w:tabs>
        <w:jc w:val="both"/>
        <w:rPr>
          <w:sz w:val="20"/>
        </w:rPr>
      </w:pPr>
    </w:p>
    <w:p w14:paraId="72C16939" w14:textId="77777777" w:rsidR="001F5726" w:rsidRDefault="001F5726" w:rsidP="001F5726">
      <w:pPr>
        <w:jc w:val="both"/>
        <w:rPr>
          <w:b/>
          <w:u w:val="single"/>
        </w:rPr>
      </w:pPr>
      <w:r>
        <w:rPr>
          <w:b/>
          <w:u w:val="single"/>
        </w:rPr>
        <w:t>POLLUTION CONTROL EQUIPMENT</w:t>
      </w:r>
    </w:p>
    <w:p w14:paraId="00EE9B88" w14:textId="77777777" w:rsidR="001F5726" w:rsidRPr="00EE5F4E" w:rsidRDefault="001F5726" w:rsidP="001F5726">
      <w:pPr>
        <w:jc w:val="both"/>
        <w:rPr>
          <w:sz w:val="20"/>
        </w:rPr>
      </w:pPr>
    </w:p>
    <w:p w14:paraId="5CD17291" w14:textId="52838EC0" w:rsidR="001F5726" w:rsidRPr="00DF5EAF" w:rsidRDefault="00DF5EAF" w:rsidP="001F5726">
      <w:pPr>
        <w:jc w:val="both"/>
        <w:rPr>
          <w:sz w:val="20"/>
        </w:rPr>
      </w:pPr>
      <w:r w:rsidRPr="00DF5EAF">
        <w:rPr>
          <w:sz w:val="20"/>
        </w:rPr>
        <w:t>NA</w:t>
      </w:r>
    </w:p>
    <w:p w14:paraId="6A250D6D" w14:textId="77777777" w:rsidR="001F5726" w:rsidRPr="00906ACF" w:rsidRDefault="001F5726" w:rsidP="001F5726">
      <w:pPr>
        <w:jc w:val="both"/>
        <w:rPr>
          <w:sz w:val="20"/>
        </w:rPr>
      </w:pPr>
    </w:p>
    <w:p w14:paraId="2A80F15B" w14:textId="77777777" w:rsidR="001F5726" w:rsidRPr="00F01FE1" w:rsidRDefault="001F5726" w:rsidP="001F5726">
      <w:pPr>
        <w:jc w:val="both"/>
        <w:rPr>
          <w:b/>
          <w:sz w:val="20"/>
          <w:u w:val="single"/>
        </w:rPr>
      </w:pPr>
      <w:r>
        <w:rPr>
          <w:b/>
        </w:rPr>
        <w:t xml:space="preserve">I.  </w:t>
      </w:r>
      <w:r>
        <w:rPr>
          <w:b/>
          <w:u w:val="single"/>
        </w:rPr>
        <w:t>EMISSION LIMIT(S)</w:t>
      </w:r>
    </w:p>
    <w:p w14:paraId="7DA9BE7F" w14:textId="77777777" w:rsidR="001F5726" w:rsidRDefault="001F5726" w:rsidP="001F5726">
      <w:pPr>
        <w:jc w:val="both"/>
        <w:rPr>
          <w:sz w:val="20"/>
        </w:rPr>
      </w:pPr>
    </w:p>
    <w:p w14:paraId="73FE147B" w14:textId="0F99C300" w:rsidR="001F5726" w:rsidRPr="00DF5EAF" w:rsidRDefault="00DF5EAF" w:rsidP="001F5726">
      <w:pPr>
        <w:jc w:val="both"/>
        <w:rPr>
          <w:sz w:val="20"/>
        </w:rPr>
      </w:pPr>
      <w:r w:rsidRPr="00DF5EAF">
        <w:rPr>
          <w:sz w:val="20"/>
        </w:rPr>
        <w:t>NA</w:t>
      </w:r>
    </w:p>
    <w:p w14:paraId="7564A6BF" w14:textId="77777777" w:rsidR="001F5726" w:rsidRPr="00FE0AD0" w:rsidRDefault="001F5726" w:rsidP="001F5726">
      <w:pPr>
        <w:jc w:val="both"/>
        <w:rPr>
          <w:sz w:val="20"/>
        </w:rPr>
      </w:pPr>
    </w:p>
    <w:p w14:paraId="315DD52A" w14:textId="77777777" w:rsidR="001F5726" w:rsidRDefault="001F5726" w:rsidP="001F5726">
      <w:pPr>
        <w:jc w:val="both"/>
        <w:rPr>
          <w:b/>
          <w:u w:val="single"/>
        </w:rPr>
      </w:pPr>
      <w:r>
        <w:rPr>
          <w:b/>
        </w:rPr>
        <w:t xml:space="preserve">II.  </w:t>
      </w:r>
      <w:r>
        <w:rPr>
          <w:b/>
          <w:u w:val="single"/>
        </w:rPr>
        <w:t>MATERIAL LIMIT(S)</w:t>
      </w:r>
    </w:p>
    <w:p w14:paraId="15CCE120" w14:textId="77777777" w:rsidR="001F5726" w:rsidRDefault="001F5726" w:rsidP="001F5726">
      <w:pPr>
        <w:jc w:val="both"/>
        <w:rPr>
          <w:sz w:val="20"/>
        </w:rPr>
      </w:pPr>
    </w:p>
    <w:p w14:paraId="6FE5483D" w14:textId="40FDF9B8" w:rsidR="001F5726" w:rsidRPr="00DF5EAF" w:rsidRDefault="00DF5EAF" w:rsidP="001F5726">
      <w:pPr>
        <w:jc w:val="both"/>
        <w:rPr>
          <w:sz w:val="20"/>
        </w:rPr>
      </w:pPr>
      <w:r w:rsidRPr="00DF5EAF">
        <w:rPr>
          <w:sz w:val="20"/>
        </w:rPr>
        <w:t>NA</w:t>
      </w:r>
    </w:p>
    <w:p w14:paraId="4A112E2B" w14:textId="77777777" w:rsidR="001F5726" w:rsidRPr="00FE0AD0" w:rsidRDefault="001F5726" w:rsidP="001F5726">
      <w:pPr>
        <w:jc w:val="both"/>
        <w:rPr>
          <w:sz w:val="20"/>
        </w:rPr>
      </w:pPr>
    </w:p>
    <w:p w14:paraId="1024F194" w14:textId="77777777" w:rsidR="001F5726" w:rsidRPr="007D4237" w:rsidRDefault="001F5726" w:rsidP="001F5726">
      <w:pPr>
        <w:jc w:val="both"/>
        <w:rPr>
          <w:sz w:val="20"/>
        </w:rPr>
      </w:pPr>
      <w:r>
        <w:rPr>
          <w:b/>
        </w:rPr>
        <w:t xml:space="preserve">III.  </w:t>
      </w:r>
      <w:r>
        <w:rPr>
          <w:b/>
          <w:u w:val="single"/>
        </w:rPr>
        <w:t>PROCESS/OPERATIONAL RESTRICTION(S)</w:t>
      </w:r>
      <w:r w:rsidDel="001C614B">
        <w:rPr>
          <w:b/>
          <w:u w:val="single"/>
        </w:rPr>
        <w:t xml:space="preserve"> </w:t>
      </w:r>
    </w:p>
    <w:p w14:paraId="745478F4" w14:textId="77777777" w:rsidR="001F5726" w:rsidRPr="00FB6071" w:rsidRDefault="001F5726" w:rsidP="001F5726">
      <w:pPr>
        <w:jc w:val="both"/>
        <w:rPr>
          <w:sz w:val="20"/>
        </w:rPr>
      </w:pPr>
    </w:p>
    <w:p w14:paraId="67B11FB3" w14:textId="71628346" w:rsidR="001F5726" w:rsidRPr="00984760" w:rsidRDefault="00DF5EAF" w:rsidP="00DF5EAF">
      <w:pPr>
        <w:tabs>
          <w:tab w:val="left" w:pos="360"/>
        </w:tabs>
        <w:ind w:left="360" w:hanging="360"/>
        <w:jc w:val="both"/>
        <w:rPr>
          <w:sz w:val="20"/>
        </w:rPr>
      </w:pPr>
      <w:r w:rsidRPr="00040327">
        <w:rPr>
          <w:sz w:val="20"/>
        </w:rPr>
        <w:t>1.</w:t>
      </w:r>
      <w:r>
        <w:rPr>
          <w:sz w:val="20"/>
        </w:rPr>
        <w:tab/>
        <w:t>The permittee shall only burn pipeline quality natural gas in EUUNIT80</w:t>
      </w:r>
      <w:r w:rsidR="00C87563">
        <w:rPr>
          <w:sz w:val="20"/>
        </w:rPr>
        <w:t>3</w:t>
      </w:r>
      <w:r>
        <w:rPr>
          <w:sz w:val="20"/>
        </w:rPr>
        <w:t xml:space="preserve"> as defined in 40 CFR 60.331(u).  </w:t>
      </w:r>
      <w:r w:rsidRPr="006D6B9A">
        <w:rPr>
          <w:b/>
          <w:bCs/>
          <w:sz w:val="20"/>
        </w:rPr>
        <w:t>(R 336.1213(</w:t>
      </w:r>
      <w:r>
        <w:rPr>
          <w:b/>
          <w:bCs/>
          <w:sz w:val="20"/>
        </w:rPr>
        <w:t>2</w:t>
      </w:r>
      <w:r w:rsidRPr="006D6B9A">
        <w:rPr>
          <w:b/>
          <w:bCs/>
          <w:sz w:val="20"/>
        </w:rPr>
        <w:t>))</w:t>
      </w:r>
    </w:p>
    <w:p w14:paraId="111A07FF" w14:textId="77777777" w:rsidR="001F5726" w:rsidRPr="00FB6071" w:rsidRDefault="001F5726" w:rsidP="001F5726">
      <w:pPr>
        <w:jc w:val="both"/>
        <w:rPr>
          <w:sz w:val="20"/>
        </w:rPr>
      </w:pPr>
    </w:p>
    <w:p w14:paraId="2EB17FAE" w14:textId="77777777" w:rsidR="001F5726" w:rsidRPr="007D4237" w:rsidRDefault="001F5726" w:rsidP="001F5726">
      <w:pPr>
        <w:jc w:val="both"/>
        <w:rPr>
          <w:sz w:val="20"/>
        </w:rPr>
      </w:pPr>
      <w:r w:rsidRPr="00FB6071">
        <w:rPr>
          <w:b/>
        </w:rPr>
        <w:t xml:space="preserve">IV.  </w:t>
      </w:r>
      <w:r w:rsidRPr="00FB6071">
        <w:rPr>
          <w:b/>
          <w:u w:val="single"/>
        </w:rPr>
        <w:t>DESIGN</w:t>
      </w:r>
      <w:r>
        <w:rPr>
          <w:b/>
          <w:u w:val="single"/>
        </w:rPr>
        <w:t>/EQUIPMENT PARAMETER(S)</w:t>
      </w:r>
    </w:p>
    <w:p w14:paraId="6A7BF8F8" w14:textId="77777777" w:rsidR="001F5726" w:rsidRPr="00573DEA" w:rsidRDefault="001F5726" w:rsidP="001F5726">
      <w:pPr>
        <w:jc w:val="both"/>
        <w:rPr>
          <w:sz w:val="20"/>
        </w:rPr>
      </w:pPr>
    </w:p>
    <w:p w14:paraId="310B3C3A" w14:textId="20376E37" w:rsidR="001F5726" w:rsidRPr="00984760" w:rsidRDefault="00DF5EAF" w:rsidP="00DF5EAF">
      <w:pPr>
        <w:jc w:val="both"/>
        <w:rPr>
          <w:sz w:val="20"/>
        </w:rPr>
      </w:pPr>
      <w:r>
        <w:rPr>
          <w:sz w:val="20"/>
        </w:rPr>
        <w:t>NA</w:t>
      </w:r>
    </w:p>
    <w:p w14:paraId="171259C2" w14:textId="77777777" w:rsidR="001F5726" w:rsidRPr="00FE0AD0" w:rsidRDefault="001F5726" w:rsidP="001F5726">
      <w:pPr>
        <w:jc w:val="both"/>
        <w:rPr>
          <w:sz w:val="20"/>
        </w:rPr>
      </w:pPr>
    </w:p>
    <w:p w14:paraId="360A3567" w14:textId="77777777" w:rsidR="001F5726" w:rsidRPr="007D4237" w:rsidRDefault="001F5726" w:rsidP="001F5726">
      <w:pPr>
        <w:jc w:val="both"/>
      </w:pPr>
      <w:r>
        <w:rPr>
          <w:b/>
        </w:rPr>
        <w:t xml:space="preserve">V.  </w:t>
      </w:r>
      <w:r>
        <w:rPr>
          <w:b/>
          <w:u w:val="single"/>
        </w:rPr>
        <w:t>TESTING/SAMPLING</w:t>
      </w:r>
    </w:p>
    <w:p w14:paraId="40AF86A9" w14:textId="77777777" w:rsidR="001F5726" w:rsidRPr="00FE0AD0" w:rsidRDefault="001F5726" w:rsidP="001F57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1C1280" w14:textId="06FF0017" w:rsidR="001F5726" w:rsidRDefault="001F5726" w:rsidP="001F5726">
      <w:pPr>
        <w:jc w:val="both"/>
        <w:rPr>
          <w:sz w:val="20"/>
        </w:rPr>
      </w:pPr>
    </w:p>
    <w:p w14:paraId="7FB33603" w14:textId="07317015" w:rsidR="00DF5EAF" w:rsidRDefault="00DF5EAF" w:rsidP="001F5726">
      <w:pPr>
        <w:jc w:val="both"/>
        <w:rPr>
          <w:sz w:val="20"/>
        </w:rPr>
      </w:pPr>
      <w:r>
        <w:rPr>
          <w:sz w:val="20"/>
        </w:rPr>
        <w:t>NA</w:t>
      </w:r>
    </w:p>
    <w:p w14:paraId="4ABFDAA5" w14:textId="77777777" w:rsidR="00DF5EAF" w:rsidRPr="00FE0AD0" w:rsidRDefault="00DF5EAF" w:rsidP="001F5726">
      <w:pPr>
        <w:jc w:val="both"/>
        <w:rPr>
          <w:sz w:val="20"/>
        </w:rPr>
      </w:pPr>
    </w:p>
    <w:p w14:paraId="36FE6DDA" w14:textId="77777777" w:rsidR="001F5726" w:rsidRDefault="001F5726" w:rsidP="001F5726">
      <w:pPr>
        <w:jc w:val="both"/>
      </w:pPr>
      <w:r>
        <w:rPr>
          <w:b/>
        </w:rPr>
        <w:t xml:space="preserve">VI.  </w:t>
      </w:r>
      <w:r>
        <w:rPr>
          <w:b/>
          <w:u w:val="single"/>
        </w:rPr>
        <w:t>MONITORING/RECORDKEEPING</w:t>
      </w:r>
    </w:p>
    <w:p w14:paraId="59C90442" w14:textId="77777777" w:rsidR="001F5726" w:rsidRPr="00FE0AD0" w:rsidRDefault="001F5726" w:rsidP="001F572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B53D6F" w14:textId="5C39AC2B" w:rsidR="001F5726" w:rsidRDefault="001F5726" w:rsidP="001F5726">
      <w:pPr>
        <w:jc w:val="both"/>
        <w:rPr>
          <w:sz w:val="20"/>
        </w:rPr>
      </w:pPr>
    </w:p>
    <w:p w14:paraId="5C405D79" w14:textId="6E429179" w:rsidR="00DF5EAF" w:rsidRPr="006C7656" w:rsidRDefault="00DF5EAF" w:rsidP="00DF5EAF">
      <w:pPr>
        <w:tabs>
          <w:tab w:val="left" w:pos="360"/>
        </w:tabs>
        <w:ind w:left="360" w:hanging="360"/>
        <w:jc w:val="both"/>
        <w:rPr>
          <w:b/>
          <w:bCs/>
          <w:sz w:val="20"/>
        </w:rPr>
      </w:pPr>
      <w:r>
        <w:rPr>
          <w:sz w:val="20"/>
        </w:rPr>
        <w:t>1.</w:t>
      </w:r>
      <w:r>
        <w:rPr>
          <w:sz w:val="20"/>
        </w:rPr>
        <w:tab/>
        <w:t>The permittee shall monitor and record the following operating parameters on a daily basis for EUUNIT80</w:t>
      </w:r>
      <w:r w:rsidR="00C87563">
        <w:rPr>
          <w:sz w:val="20"/>
        </w:rPr>
        <w:t>3</w:t>
      </w:r>
      <w:proofErr w:type="gramStart"/>
      <w:r>
        <w:rPr>
          <w:sz w:val="20"/>
        </w:rPr>
        <w:t xml:space="preserve">:  </w:t>
      </w:r>
      <w:r w:rsidRPr="00EC4516">
        <w:rPr>
          <w:b/>
          <w:bCs/>
          <w:sz w:val="20"/>
        </w:rPr>
        <w:t>(</w:t>
      </w:r>
      <w:proofErr w:type="gramEnd"/>
      <w:r w:rsidRPr="00EC4516">
        <w:rPr>
          <w:b/>
          <w:bCs/>
          <w:sz w:val="20"/>
        </w:rPr>
        <w:t>R</w:t>
      </w:r>
      <w:r>
        <w:rPr>
          <w:b/>
          <w:bCs/>
          <w:sz w:val="20"/>
        </w:rPr>
        <w:t> </w:t>
      </w:r>
      <w:r w:rsidRPr="00EC4516">
        <w:rPr>
          <w:b/>
          <w:bCs/>
          <w:sz w:val="20"/>
        </w:rPr>
        <w:t>336.1213(3))</w:t>
      </w:r>
    </w:p>
    <w:p w14:paraId="2C4EE551" w14:textId="7EA7CBF1" w:rsidR="00DF5EAF" w:rsidRPr="00563793" w:rsidRDefault="00DF5EAF" w:rsidP="00C46B55">
      <w:pPr>
        <w:pStyle w:val="ListParagraph"/>
        <w:numPr>
          <w:ilvl w:val="7"/>
          <w:numId w:val="34"/>
        </w:numPr>
        <w:tabs>
          <w:tab w:val="left" w:pos="360"/>
        </w:tabs>
        <w:jc w:val="both"/>
        <w:rPr>
          <w:sz w:val="20"/>
        </w:rPr>
      </w:pPr>
      <w:r w:rsidRPr="00563793">
        <w:rPr>
          <w:sz w:val="20"/>
        </w:rPr>
        <w:t xml:space="preserve">Hours of operation </w:t>
      </w:r>
    </w:p>
    <w:p w14:paraId="37027C8E" w14:textId="42AD12C2" w:rsidR="001F5726" w:rsidRPr="00DF5EAF" w:rsidRDefault="00DF5EAF" w:rsidP="00C46B55">
      <w:pPr>
        <w:pStyle w:val="ListParagraph"/>
        <w:numPr>
          <w:ilvl w:val="1"/>
          <w:numId w:val="34"/>
        </w:numPr>
        <w:tabs>
          <w:tab w:val="left" w:pos="360"/>
        </w:tabs>
        <w:jc w:val="both"/>
        <w:rPr>
          <w:sz w:val="20"/>
        </w:rPr>
      </w:pPr>
      <w:r w:rsidRPr="00DF5EAF">
        <w:rPr>
          <w:sz w:val="20"/>
        </w:rPr>
        <w:t>Fuel consumption</w:t>
      </w:r>
      <w:r w:rsidR="002D6541">
        <w:rPr>
          <w:sz w:val="20"/>
        </w:rPr>
        <w:t xml:space="preserve"> </w:t>
      </w:r>
      <w:r w:rsidRPr="00DF5EAF">
        <w:rPr>
          <w:sz w:val="20"/>
        </w:rPr>
        <w:t xml:space="preserve">  </w:t>
      </w:r>
    </w:p>
    <w:p w14:paraId="0E1A0C1D" w14:textId="77777777" w:rsidR="001F5726" w:rsidRDefault="001F5726" w:rsidP="001F5726">
      <w:pPr>
        <w:jc w:val="both"/>
        <w:rPr>
          <w:sz w:val="20"/>
        </w:rPr>
      </w:pPr>
    </w:p>
    <w:p w14:paraId="184F7799" w14:textId="77777777" w:rsidR="001F5726" w:rsidRPr="007D4237" w:rsidRDefault="001F5726" w:rsidP="001F5726">
      <w:pPr>
        <w:jc w:val="both"/>
        <w:rPr>
          <w:sz w:val="20"/>
        </w:rPr>
      </w:pPr>
      <w:r>
        <w:rPr>
          <w:b/>
        </w:rPr>
        <w:t xml:space="preserve">VII.  </w:t>
      </w:r>
      <w:r>
        <w:rPr>
          <w:b/>
          <w:u w:val="single"/>
        </w:rPr>
        <w:t>REPORTING</w:t>
      </w:r>
    </w:p>
    <w:p w14:paraId="3BABF1DD" w14:textId="77777777" w:rsidR="001F5726" w:rsidRPr="00047D6A" w:rsidRDefault="001F5726" w:rsidP="001F5726">
      <w:pPr>
        <w:jc w:val="both"/>
        <w:rPr>
          <w:sz w:val="20"/>
        </w:rPr>
      </w:pPr>
    </w:p>
    <w:p w14:paraId="4E6A777D" w14:textId="77777777" w:rsidR="001F5726" w:rsidRPr="009E40D6" w:rsidRDefault="001F5726" w:rsidP="001F5726">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576C5D5" w14:textId="77777777" w:rsidR="001F5726" w:rsidRPr="00984760" w:rsidRDefault="001F5726" w:rsidP="001F5726">
      <w:pPr>
        <w:ind w:left="360" w:hanging="360"/>
        <w:jc w:val="both"/>
        <w:rPr>
          <w:sz w:val="20"/>
        </w:rPr>
      </w:pPr>
    </w:p>
    <w:p w14:paraId="18906AE7" w14:textId="77777777" w:rsidR="001F5726" w:rsidRPr="009E40D6" w:rsidRDefault="001F5726" w:rsidP="001F5726">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761D052" w14:textId="77777777" w:rsidR="001F5726" w:rsidRPr="00984760" w:rsidRDefault="001F5726" w:rsidP="001F5726">
      <w:pPr>
        <w:ind w:left="360" w:hanging="360"/>
        <w:jc w:val="both"/>
        <w:rPr>
          <w:sz w:val="20"/>
        </w:rPr>
      </w:pPr>
    </w:p>
    <w:p w14:paraId="7E81C0AA" w14:textId="77777777" w:rsidR="001F5726" w:rsidRPr="00984760" w:rsidRDefault="001F5726" w:rsidP="001F572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702D870" w14:textId="77777777" w:rsidR="001F5726" w:rsidRPr="00E873CB" w:rsidRDefault="001F5726" w:rsidP="001F5726">
      <w:pPr>
        <w:jc w:val="both"/>
        <w:rPr>
          <w:rFonts w:cs="Arial"/>
          <w:sz w:val="20"/>
        </w:rPr>
      </w:pPr>
    </w:p>
    <w:p w14:paraId="73361E58" w14:textId="77777777" w:rsidR="001F5726" w:rsidRPr="007D4237" w:rsidRDefault="001F5726" w:rsidP="001F5726">
      <w:pPr>
        <w:jc w:val="both"/>
        <w:rPr>
          <w:rFonts w:cs="Arial"/>
          <w:sz w:val="20"/>
        </w:rPr>
      </w:pPr>
      <w:r w:rsidRPr="00FE0AD0">
        <w:rPr>
          <w:rFonts w:cs="Arial"/>
          <w:b/>
          <w:sz w:val="20"/>
        </w:rPr>
        <w:t>See Appendix 8</w:t>
      </w:r>
    </w:p>
    <w:p w14:paraId="7E37181E" w14:textId="77777777" w:rsidR="001F5726" w:rsidRPr="00E873CB" w:rsidRDefault="001F5726" w:rsidP="001F5726">
      <w:pPr>
        <w:jc w:val="both"/>
        <w:rPr>
          <w:rFonts w:cs="Arial"/>
          <w:sz w:val="20"/>
        </w:rPr>
      </w:pPr>
    </w:p>
    <w:p w14:paraId="22A5245F" w14:textId="77777777" w:rsidR="001F5726" w:rsidRDefault="001F5726" w:rsidP="001F5726">
      <w:pPr>
        <w:jc w:val="both"/>
      </w:pPr>
      <w:r>
        <w:rPr>
          <w:b/>
        </w:rPr>
        <w:t xml:space="preserve">VIII.  </w:t>
      </w:r>
      <w:r>
        <w:rPr>
          <w:b/>
          <w:u w:val="single"/>
        </w:rPr>
        <w:t>STACK/VENT RESTRICTION(S)</w:t>
      </w:r>
    </w:p>
    <w:p w14:paraId="34711286" w14:textId="77777777" w:rsidR="001F5726" w:rsidRDefault="001F5726" w:rsidP="001F5726">
      <w:pPr>
        <w:jc w:val="both"/>
        <w:rPr>
          <w:sz w:val="20"/>
        </w:rPr>
      </w:pPr>
    </w:p>
    <w:p w14:paraId="6EA1B64E" w14:textId="52F4E6B2" w:rsidR="001F5726" w:rsidRDefault="00160C40" w:rsidP="001F5726">
      <w:pPr>
        <w:jc w:val="both"/>
        <w:rPr>
          <w:sz w:val="20"/>
        </w:rPr>
      </w:pPr>
      <w:r>
        <w:rPr>
          <w:sz w:val="20"/>
        </w:rPr>
        <w:t>NA</w:t>
      </w:r>
    </w:p>
    <w:p w14:paraId="4CD1DC6C" w14:textId="77777777" w:rsidR="001F5726" w:rsidRPr="00EE5F4E" w:rsidRDefault="001F5726" w:rsidP="001F5726">
      <w:pPr>
        <w:jc w:val="both"/>
        <w:rPr>
          <w:sz w:val="20"/>
        </w:rPr>
      </w:pPr>
    </w:p>
    <w:p w14:paraId="2A01FA66" w14:textId="77777777" w:rsidR="001F5726" w:rsidRDefault="001F5726" w:rsidP="001F5726">
      <w:pPr>
        <w:jc w:val="both"/>
      </w:pPr>
      <w:r>
        <w:rPr>
          <w:b/>
        </w:rPr>
        <w:t xml:space="preserve">IX.  </w:t>
      </w:r>
      <w:r>
        <w:rPr>
          <w:b/>
          <w:u w:val="single"/>
        </w:rPr>
        <w:t>OTHER REQUIREMENT(S)</w:t>
      </w:r>
    </w:p>
    <w:p w14:paraId="28EFD966" w14:textId="77777777" w:rsidR="001F5726" w:rsidRPr="00FE0AD0" w:rsidRDefault="001F5726" w:rsidP="001F5726">
      <w:pPr>
        <w:jc w:val="both"/>
        <w:rPr>
          <w:sz w:val="20"/>
        </w:rPr>
      </w:pPr>
    </w:p>
    <w:p w14:paraId="1473D654" w14:textId="601A6EAC" w:rsidR="001F5726" w:rsidRPr="00984760" w:rsidRDefault="00160C40" w:rsidP="00160C40">
      <w:pPr>
        <w:jc w:val="both"/>
        <w:rPr>
          <w:sz w:val="20"/>
        </w:rPr>
      </w:pPr>
      <w:r>
        <w:rPr>
          <w:sz w:val="20"/>
        </w:rPr>
        <w:t>NA</w:t>
      </w:r>
    </w:p>
    <w:p w14:paraId="3AF217CD" w14:textId="77777777" w:rsidR="001F5726" w:rsidRDefault="001F5726" w:rsidP="001F5726">
      <w:pPr>
        <w:jc w:val="both"/>
        <w:rPr>
          <w:sz w:val="20"/>
        </w:rPr>
      </w:pPr>
    </w:p>
    <w:p w14:paraId="7487F1A8" w14:textId="77777777" w:rsidR="001F5726" w:rsidRPr="00FE0AD0" w:rsidRDefault="001F5726" w:rsidP="001F5726">
      <w:pPr>
        <w:jc w:val="both"/>
        <w:rPr>
          <w:sz w:val="20"/>
        </w:rPr>
      </w:pPr>
    </w:p>
    <w:p w14:paraId="1E4EA03C" w14:textId="77777777" w:rsidR="001F5726" w:rsidRPr="00B90185" w:rsidRDefault="001F5726" w:rsidP="001F5726">
      <w:pPr>
        <w:jc w:val="both"/>
        <w:rPr>
          <w:b/>
          <w:sz w:val="20"/>
        </w:rPr>
      </w:pPr>
      <w:r w:rsidRPr="00B90185">
        <w:rPr>
          <w:b/>
          <w:sz w:val="20"/>
          <w:u w:val="single"/>
        </w:rPr>
        <w:t>Footnotes</w:t>
      </w:r>
      <w:r w:rsidRPr="00B90185">
        <w:rPr>
          <w:b/>
          <w:sz w:val="20"/>
        </w:rPr>
        <w:t>:</w:t>
      </w:r>
    </w:p>
    <w:p w14:paraId="4965EE58" w14:textId="77777777" w:rsidR="001F5726" w:rsidRPr="001E3851" w:rsidRDefault="001F5726" w:rsidP="001F572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67589EC" w14:textId="77777777" w:rsidR="001F5726" w:rsidRPr="00D53AEC" w:rsidRDefault="001F5726" w:rsidP="001F572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C1C6E5" w14:textId="4FD342C4" w:rsidR="00A86D8D" w:rsidRDefault="001F5726" w:rsidP="007014BE">
      <w:pPr>
        <w:rPr>
          <w:rFonts w:cs="Arial"/>
          <w:sz w:val="20"/>
        </w:rPr>
      </w:pPr>
      <w:r>
        <w:rPr>
          <w:rFonts w:cs="Arial"/>
          <w:sz w:val="20"/>
        </w:rPr>
        <w:br w:type="page"/>
      </w:r>
    </w:p>
    <w:p w14:paraId="76B53CB4" w14:textId="77777777" w:rsidR="00DD0013" w:rsidRPr="00192625" w:rsidRDefault="00DD0013" w:rsidP="007014BE">
      <w:pPr>
        <w:rPr>
          <w:rFonts w:cs="Arial"/>
          <w:sz w:val="20"/>
        </w:rPr>
      </w:pPr>
    </w:p>
    <w:p w14:paraId="2CF809AD" w14:textId="77777777" w:rsidR="0034744B" w:rsidRPr="00FC1F2C" w:rsidRDefault="0034744B" w:rsidP="00393A6F">
      <w:pPr>
        <w:pStyle w:val="Heading1"/>
        <w:rPr>
          <w:b w:val="0"/>
          <w:sz w:val="20"/>
          <w:szCs w:val="20"/>
        </w:rPr>
      </w:pPr>
      <w:bookmarkStart w:id="76" w:name="_Toc76450465"/>
      <w:r w:rsidRPr="00393A6F">
        <w:t xml:space="preserve">D.  FLEXIBLE GROUP </w:t>
      </w:r>
      <w:bookmarkEnd w:id="67"/>
      <w:r w:rsidR="00494D15">
        <w:t xml:space="preserve">SPECIAL </w:t>
      </w:r>
      <w:r w:rsidR="00456F47" w:rsidRPr="00393A6F">
        <w:t>CONDITIONS</w:t>
      </w:r>
      <w:bookmarkEnd w:id="76"/>
    </w:p>
    <w:p w14:paraId="4297EB18" w14:textId="77777777" w:rsidR="0034744B" w:rsidRPr="008E1254" w:rsidRDefault="0034744B" w:rsidP="00FC1F2C">
      <w:pPr>
        <w:rPr>
          <w:sz w:val="20"/>
        </w:rPr>
      </w:pPr>
    </w:p>
    <w:p w14:paraId="5922C8D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680BBA0" w14:textId="77777777" w:rsidR="009602B7" w:rsidRPr="00FE0AD0" w:rsidRDefault="009602B7" w:rsidP="0034744B">
      <w:pPr>
        <w:jc w:val="both"/>
        <w:rPr>
          <w:sz w:val="20"/>
        </w:rPr>
      </w:pPr>
    </w:p>
    <w:p w14:paraId="35DBB3E0" w14:textId="09D2A7BD"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458A93E" w14:textId="77777777" w:rsidR="0034744B" w:rsidRPr="009E40D6" w:rsidRDefault="0034744B" w:rsidP="001F649E">
      <w:pPr>
        <w:pStyle w:val="Heading2"/>
        <w:numPr>
          <w:ilvl w:val="0"/>
          <w:numId w:val="0"/>
        </w:numPr>
        <w:rPr>
          <w:b w:val="0"/>
          <w:bCs/>
          <w:sz w:val="22"/>
          <w:szCs w:val="22"/>
        </w:rPr>
      </w:pPr>
      <w:bookmarkStart w:id="77" w:name="_Toc2571646"/>
      <w:bookmarkStart w:id="78" w:name="_Toc76450466"/>
      <w:r w:rsidRPr="002B5ED5">
        <w:rPr>
          <w:bCs/>
          <w:sz w:val="22"/>
          <w:szCs w:val="22"/>
        </w:rPr>
        <w:t>FLEXIBLE GROUP SUMMARY TABLE</w:t>
      </w:r>
      <w:bookmarkEnd w:id="77"/>
      <w:bookmarkEnd w:id="78"/>
    </w:p>
    <w:p w14:paraId="38619D4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3DC240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6627F32" w14:textId="77777777" w:rsidTr="00AB27D2">
        <w:trPr>
          <w:cantSplit/>
          <w:tblHeader/>
        </w:trPr>
        <w:tc>
          <w:tcPr>
            <w:tcW w:w="2340" w:type="dxa"/>
            <w:tcBorders>
              <w:top w:val="double" w:sz="6" w:space="0" w:color="auto"/>
              <w:bottom w:val="double" w:sz="4" w:space="0" w:color="auto"/>
            </w:tcBorders>
            <w:shd w:val="pct10" w:color="auto" w:fill="auto"/>
          </w:tcPr>
          <w:p w14:paraId="7F6016C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457E85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B79A6ED" w14:textId="77777777" w:rsidR="00234667" w:rsidRPr="006D3561" w:rsidRDefault="00234667" w:rsidP="00991194">
            <w:pPr>
              <w:jc w:val="center"/>
              <w:rPr>
                <w:rFonts w:cs="Arial"/>
                <w:b/>
                <w:sz w:val="20"/>
              </w:rPr>
            </w:pPr>
            <w:r w:rsidRPr="006D3561">
              <w:rPr>
                <w:rFonts w:cs="Arial"/>
                <w:b/>
                <w:sz w:val="20"/>
              </w:rPr>
              <w:t>Associated</w:t>
            </w:r>
          </w:p>
          <w:p w14:paraId="6505B0F4" w14:textId="77777777" w:rsidR="00234667" w:rsidRPr="006D3561" w:rsidRDefault="00234667" w:rsidP="00991194">
            <w:pPr>
              <w:jc w:val="center"/>
              <w:rPr>
                <w:rFonts w:cs="Arial"/>
                <w:b/>
                <w:sz w:val="20"/>
              </w:rPr>
            </w:pPr>
            <w:r w:rsidRPr="006D3561">
              <w:rPr>
                <w:rFonts w:cs="Arial"/>
                <w:b/>
                <w:sz w:val="20"/>
              </w:rPr>
              <w:t>Emission Unit IDs</w:t>
            </w:r>
          </w:p>
        </w:tc>
      </w:tr>
      <w:tr w:rsidR="00234667" w14:paraId="4DC3E4EC" w14:textId="77777777" w:rsidTr="00AB27D2">
        <w:trPr>
          <w:cantSplit/>
        </w:trPr>
        <w:tc>
          <w:tcPr>
            <w:tcW w:w="2340" w:type="dxa"/>
            <w:tcBorders>
              <w:top w:val="double" w:sz="4" w:space="0" w:color="auto"/>
              <w:bottom w:val="single" w:sz="4" w:space="0" w:color="auto"/>
              <w:right w:val="single" w:sz="4" w:space="0" w:color="auto"/>
            </w:tcBorders>
          </w:tcPr>
          <w:p w14:paraId="2BB672FD" w14:textId="48A8FED7" w:rsidR="00234667" w:rsidRPr="001B5E34" w:rsidRDefault="00192625" w:rsidP="00991194">
            <w:pPr>
              <w:rPr>
                <w:rFonts w:cs="Arial"/>
                <w:sz w:val="20"/>
              </w:rPr>
            </w:pPr>
            <w:r>
              <w:rPr>
                <w:rFonts w:cs="Arial"/>
                <w:sz w:val="20"/>
              </w:rPr>
              <w:t>FGMACTZZZZ</w:t>
            </w:r>
          </w:p>
        </w:tc>
        <w:tc>
          <w:tcPr>
            <w:tcW w:w="5130" w:type="dxa"/>
            <w:tcBorders>
              <w:top w:val="double" w:sz="4" w:space="0" w:color="auto"/>
              <w:left w:val="single" w:sz="4" w:space="0" w:color="auto"/>
              <w:bottom w:val="single" w:sz="4" w:space="0" w:color="auto"/>
              <w:right w:val="single" w:sz="4" w:space="0" w:color="auto"/>
            </w:tcBorders>
          </w:tcPr>
          <w:p w14:paraId="116614E0" w14:textId="7E8171C0" w:rsidR="00234667" w:rsidRPr="001B5E34" w:rsidRDefault="00192625" w:rsidP="008F6D06">
            <w:pPr>
              <w:jc w:val="both"/>
              <w:rPr>
                <w:rFonts w:cs="Arial"/>
                <w:sz w:val="20"/>
              </w:rPr>
            </w:pPr>
            <w:r w:rsidRPr="00192625">
              <w:rPr>
                <w:rFonts w:eastAsia="Calibri" w:cs="Arial"/>
                <w:bCs/>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source of HAP emissions, existing emergency, spark ignition (SI) RICE greater than 500 brake hp.  A RICE is existing if the date of installation is before June 12, 2006.</w:t>
            </w:r>
          </w:p>
        </w:tc>
        <w:tc>
          <w:tcPr>
            <w:tcW w:w="2700" w:type="dxa"/>
            <w:tcBorders>
              <w:top w:val="double" w:sz="4" w:space="0" w:color="auto"/>
              <w:left w:val="single" w:sz="4" w:space="0" w:color="auto"/>
              <w:bottom w:val="single" w:sz="4" w:space="0" w:color="auto"/>
            </w:tcBorders>
          </w:tcPr>
          <w:p w14:paraId="143B9B5C" w14:textId="7F94BA4B" w:rsidR="00234667" w:rsidRPr="001B5E34" w:rsidRDefault="00192625" w:rsidP="00991194">
            <w:pPr>
              <w:rPr>
                <w:rFonts w:cs="Arial"/>
                <w:sz w:val="20"/>
              </w:rPr>
            </w:pPr>
            <w:r>
              <w:rPr>
                <w:rFonts w:cs="Arial"/>
                <w:sz w:val="20"/>
              </w:rPr>
              <w:t>EUAPU</w:t>
            </w:r>
          </w:p>
        </w:tc>
      </w:tr>
      <w:tr w:rsidR="00234667" w14:paraId="62B54B06" w14:textId="77777777" w:rsidTr="0021783C">
        <w:trPr>
          <w:cantSplit/>
        </w:trPr>
        <w:tc>
          <w:tcPr>
            <w:tcW w:w="2340" w:type="dxa"/>
            <w:tcBorders>
              <w:top w:val="single" w:sz="4" w:space="0" w:color="auto"/>
              <w:bottom w:val="double" w:sz="6" w:space="0" w:color="auto"/>
              <w:right w:val="single" w:sz="4" w:space="0" w:color="auto"/>
            </w:tcBorders>
          </w:tcPr>
          <w:p w14:paraId="05653587" w14:textId="660A1989" w:rsidR="00234667" w:rsidRPr="001B5E34" w:rsidRDefault="00192625" w:rsidP="00991194">
            <w:pPr>
              <w:rPr>
                <w:rFonts w:cs="Arial"/>
                <w:sz w:val="20"/>
              </w:rPr>
            </w:pPr>
            <w:r>
              <w:rPr>
                <w:rFonts w:cs="Arial"/>
                <w:sz w:val="20"/>
              </w:rPr>
              <w:t>FGRULE285(2)(mm)</w:t>
            </w:r>
          </w:p>
        </w:tc>
        <w:tc>
          <w:tcPr>
            <w:tcW w:w="5130" w:type="dxa"/>
            <w:tcBorders>
              <w:top w:val="single" w:sz="4" w:space="0" w:color="auto"/>
              <w:left w:val="single" w:sz="4" w:space="0" w:color="auto"/>
              <w:bottom w:val="double" w:sz="6" w:space="0" w:color="auto"/>
              <w:right w:val="single" w:sz="4" w:space="0" w:color="auto"/>
            </w:tcBorders>
          </w:tcPr>
          <w:p w14:paraId="16C31F43" w14:textId="2C975002" w:rsidR="00234667" w:rsidRPr="00C46B55" w:rsidRDefault="00C46B55" w:rsidP="008F6D0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tc>
        <w:tc>
          <w:tcPr>
            <w:tcW w:w="2700" w:type="dxa"/>
            <w:tcBorders>
              <w:top w:val="single" w:sz="4" w:space="0" w:color="auto"/>
              <w:left w:val="single" w:sz="4" w:space="0" w:color="auto"/>
              <w:bottom w:val="double" w:sz="6" w:space="0" w:color="auto"/>
            </w:tcBorders>
          </w:tcPr>
          <w:p w14:paraId="104AF80B" w14:textId="77777777" w:rsidR="00234667" w:rsidRDefault="00192625" w:rsidP="00991194">
            <w:pPr>
              <w:rPr>
                <w:rFonts w:cs="Arial"/>
                <w:sz w:val="20"/>
              </w:rPr>
            </w:pPr>
            <w:r>
              <w:rPr>
                <w:rFonts w:cs="Arial"/>
                <w:sz w:val="20"/>
              </w:rPr>
              <w:t>EUPIPEMAINT</w:t>
            </w:r>
          </w:p>
          <w:p w14:paraId="56930F0D" w14:textId="4F79AC45" w:rsidR="00192625" w:rsidRPr="001B5E34" w:rsidRDefault="00192625" w:rsidP="00991194">
            <w:pPr>
              <w:rPr>
                <w:rFonts w:cs="Arial"/>
                <w:sz w:val="20"/>
              </w:rPr>
            </w:pPr>
            <w:r>
              <w:rPr>
                <w:rFonts w:cs="Arial"/>
                <w:sz w:val="20"/>
              </w:rPr>
              <w:t>EUFIELDMAINT</w:t>
            </w:r>
          </w:p>
        </w:tc>
      </w:tr>
    </w:tbl>
    <w:p w14:paraId="4A865DC2" w14:textId="77777777" w:rsidR="00E735E6" w:rsidRDefault="00E735E6" w:rsidP="008427BE">
      <w:pPr>
        <w:jc w:val="both"/>
        <w:rPr>
          <w:sz w:val="20"/>
        </w:rPr>
      </w:pPr>
    </w:p>
    <w:p w14:paraId="01E6EE15" w14:textId="16E0D01F" w:rsidR="008427BE" w:rsidRDefault="00AE1D84" w:rsidP="008427BE">
      <w:pPr>
        <w:jc w:val="both"/>
        <w:rPr>
          <w:sz w:val="20"/>
        </w:rPr>
      </w:pPr>
      <w:r>
        <w:rPr>
          <w:sz w:val="20"/>
        </w:rPr>
        <w:br w:type="page"/>
      </w:r>
    </w:p>
    <w:p w14:paraId="499CEF42" w14:textId="77777777" w:rsidR="003062F8" w:rsidRPr="003A327D" w:rsidRDefault="003062F8" w:rsidP="008427BE">
      <w:pPr>
        <w:jc w:val="both"/>
        <w:rPr>
          <w:sz w:val="20"/>
        </w:rPr>
      </w:pPr>
    </w:p>
    <w:p w14:paraId="63CE5006" w14:textId="703D2209" w:rsidR="00192625" w:rsidRPr="00FE5E89" w:rsidRDefault="00192625" w:rsidP="001926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852399"/>
      <w:bookmarkStart w:id="80" w:name="_Toc852730"/>
      <w:bookmarkStart w:id="81" w:name="_Toc8785176"/>
      <w:bookmarkStart w:id="82" w:name="_Toc30315082"/>
      <w:bookmarkStart w:id="83" w:name="_Toc76450467"/>
      <w:r w:rsidRPr="002F1235">
        <w:rPr>
          <w:bCs/>
          <w:iCs/>
          <w:szCs w:val="28"/>
        </w:rPr>
        <w:t>FG</w:t>
      </w:r>
      <w:bookmarkEnd w:id="79"/>
      <w:bookmarkEnd w:id="80"/>
      <w:bookmarkEnd w:id="81"/>
      <w:bookmarkEnd w:id="82"/>
      <w:r w:rsidRPr="00192625">
        <w:rPr>
          <w:szCs w:val="28"/>
        </w:rPr>
        <w:t>MACTZZZZ</w:t>
      </w:r>
      <w:bookmarkEnd w:id="83"/>
    </w:p>
    <w:p w14:paraId="7CE0DF4D" w14:textId="77777777" w:rsidR="00192625" w:rsidRDefault="00192625" w:rsidP="00192625">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624825F7" w14:textId="77777777" w:rsidR="00192625" w:rsidRPr="00F30023" w:rsidRDefault="00192625" w:rsidP="00192625">
      <w:pPr>
        <w:rPr>
          <w:sz w:val="20"/>
        </w:rPr>
      </w:pPr>
    </w:p>
    <w:p w14:paraId="04E55DE5" w14:textId="77777777" w:rsidR="00192625" w:rsidRPr="00F25D8C" w:rsidRDefault="00192625" w:rsidP="00192625">
      <w:pPr>
        <w:jc w:val="both"/>
        <w:rPr>
          <w:bCs/>
          <w:sz w:val="20"/>
        </w:rPr>
      </w:pPr>
      <w:r>
        <w:rPr>
          <w:b/>
          <w:u w:val="single"/>
        </w:rPr>
        <w:t>DESCRIPTION</w:t>
      </w:r>
    </w:p>
    <w:p w14:paraId="6E4FDE39" w14:textId="77777777" w:rsidR="00192625" w:rsidRPr="00C3424D" w:rsidRDefault="00192625" w:rsidP="00192625">
      <w:pPr>
        <w:jc w:val="both"/>
        <w:rPr>
          <w:sz w:val="20"/>
        </w:rPr>
      </w:pPr>
    </w:p>
    <w:p w14:paraId="090D2E37" w14:textId="317EB5FA" w:rsidR="00192625" w:rsidRPr="00BE56C4" w:rsidRDefault="00192625" w:rsidP="00192625">
      <w:pPr>
        <w:jc w:val="both"/>
        <w:rPr>
          <w:sz w:val="20"/>
        </w:rPr>
      </w:pPr>
      <w:r w:rsidRPr="00522F16">
        <w:rPr>
          <w:rFonts w:eastAsia="Calibri" w:cs="Arial"/>
          <w:bCs/>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 xml:space="preserve">source of HAP emissions, existing emergency, spark ignition (SI) RICE greater than 500 brake hp.  </w:t>
      </w:r>
      <w:bookmarkStart w:id="84" w:name="_Hlk38352713"/>
      <w:r>
        <w:rPr>
          <w:sz w:val="20"/>
        </w:rPr>
        <w:t xml:space="preserve">A RICE is existing if the date of installation is before June 12, 2006. </w:t>
      </w:r>
      <w:bookmarkEnd w:id="84"/>
    </w:p>
    <w:p w14:paraId="59B2B10C" w14:textId="77777777" w:rsidR="00192625" w:rsidRPr="00C3424D" w:rsidRDefault="00192625" w:rsidP="00192625">
      <w:pPr>
        <w:jc w:val="both"/>
        <w:rPr>
          <w:sz w:val="20"/>
        </w:rPr>
      </w:pPr>
    </w:p>
    <w:p w14:paraId="373EF49F" w14:textId="1E3D744A" w:rsidR="00192625" w:rsidRPr="00A86D8D" w:rsidRDefault="00192625" w:rsidP="00192625">
      <w:pPr>
        <w:jc w:val="both"/>
        <w:rPr>
          <w:sz w:val="20"/>
        </w:rPr>
      </w:pPr>
      <w:r w:rsidRPr="00FE0AD0">
        <w:rPr>
          <w:b/>
          <w:sz w:val="20"/>
        </w:rPr>
        <w:t>Emission Unit</w:t>
      </w:r>
      <w:r>
        <w:rPr>
          <w:b/>
          <w:sz w:val="20"/>
        </w:rPr>
        <w:t>:</w:t>
      </w:r>
      <w:r>
        <w:rPr>
          <w:sz w:val="20"/>
        </w:rPr>
        <w:t xml:space="preserve"> </w:t>
      </w:r>
      <w:r w:rsidR="00031CC2">
        <w:rPr>
          <w:sz w:val="20"/>
        </w:rPr>
        <w:t xml:space="preserve"> </w:t>
      </w:r>
      <w:r w:rsidRPr="00192625">
        <w:rPr>
          <w:rFonts w:cs="Arial"/>
          <w:sz w:val="20"/>
        </w:rPr>
        <w:t>EU</w:t>
      </w:r>
      <w:r w:rsidRPr="00192625">
        <w:rPr>
          <w:rFonts w:cs="Arial"/>
          <w:bCs/>
          <w:sz w:val="20"/>
        </w:rPr>
        <w:t>APU</w:t>
      </w:r>
      <w:r w:rsidRPr="00530DC0">
        <w:rPr>
          <w:rFonts w:cs="Arial"/>
          <w:bCs/>
          <w:color w:val="FF0000"/>
          <w:sz w:val="20"/>
        </w:rPr>
        <w:t xml:space="preserve"> </w:t>
      </w:r>
    </w:p>
    <w:p w14:paraId="053B5ABF" w14:textId="77777777" w:rsidR="00192625" w:rsidRPr="00F30023" w:rsidRDefault="00192625" w:rsidP="00192625">
      <w:pPr>
        <w:jc w:val="both"/>
        <w:rPr>
          <w:sz w:val="20"/>
        </w:rPr>
      </w:pPr>
    </w:p>
    <w:p w14:paraId="511502D7" w14:textId="77777777" w:rsidR="00192625" w:rsidRPr="00F25D8C" w:rsidRDefault="00192625" w:rsidP="00192625">
      <w:pPr>
        <w:jc w:val="both"/>
        <w:rPr>
          <w:bCs/>
          <w:sz w:val="20"/>
        </w:rPr>
      </w:pPr>
      <w:r>
        <w:rPr>
          <w:b/>
          <w:u w:val="single"/>
        </w:rPr>
        <w:t>POLLUTION CONTROL EQUIPMENT</w:t>
      </w:r>
    </w:p>
    <w:p w14:paraId="2E1AC773" w14:textId="77777777" w:rsidR="00192625" w:rsidRPr="0074351C" w:rsidRDefault="00192625" w:rsidP="00192625">
      <w:pPr>
        <w:jc w:val="both"/>
      </w:pPr>
    </w:p>
    <w:p w14:paraId="54625C58" w14:textId="5997E076" w:rsidR="00192625" w:rsidRPr="00192625" w:rsidRDefault="00192625" w:rsidP="00192625">
      <w:pPr>
        <w:rPr>
          <w:sz w:val="20"/>
        </w:rPr>
      </w:pPr>
      <w:r w:rsidRPr="00192625">
        <w:rPr>
          <w:sz w:val="20"/>
        </w:rPr>
        <w:t>NA</w:t>
      </w:r>
    </w:p>
    <w:p w14:paraId="5C7D8671" w14:textId="77777777" w:rsidR="00192625" w:rsidRPr="008B5C27" w:rsidRDefault="00192625" w:rsidP="00192625">
      <w:pPr>
        <w:rPr>
          <w:sz w:val="20"/>
        </w:rPr>
      </w:pPr>
    </w:p>
    <w:p w14:paraId="569B7B29" w14:textId="77777777" w:rsidR="00192625" w:rsidRPr="00F25D8C" w:rsidRDefault="00192625" w:rsidP="00192625">
      <w:pPr>
        <w:jc w:val="both"/>
        <w:rPr>
          <w:bCs/>
          <w:sz w:val="20"/>
        </w:rPr>
      </w:pPr>
      <w:r>
        <w:rPr>
          <w:b/>
        </w:rPr>
        <w:t xml:space="preserve">I.  </w:t>
      </w:r>
      <w:r>
        <w:rPr>
          <w:b/>
          <w:u w:val="single"/>
        </w:rPr>
        <w:t>EMISSION LIMIT(S)</w:t>
      </w:r>
    </w:p>
    <w:p w14:paraId="25D0B321" w14:textId="77777777" w:rsidR="00192625" w:rsidRPr="00FE0AD0" w:rsidRDefault="00192625" w:rsidP="00192625">
      <w:pPr>
        <w:jc w:val="both"/>
        <w:rPr>
          <w:sz w:val="20"/>
        </w:rPr>
      </w:pPr>
    </w:p>
    <w:p w14:paraId="5274CDA8" w14:textId="77777777" w:rsidR="00192625" w:rsidRDefault="00192625" w:rsidP="00192625">
      <w:pPr>
        <w:jc w:val="both"/>
        <w:rPr>
          <w:sz w:val="20"/>
        </w:rPr>
      </w:pPr>
      <w:r>
        <w:rPr>
          <w:sz w:val="20"/>
        </w:rPr>
        <w:t>NA</w:t>
      </w:r>
    </w:p>
    <w:p w14:paraId="6602899C" w14:textId="77777777" w:rsidR="00192625" w:rsidRPr="0007707C" w:rsidRDefault="00192625" w:rsidP="00192625">
      <w:pPr>
        <w:jc w:val="both"/>
        <w:rPr>
          <w:sz w:val="20"/>
        </w:rPr>
      </w:pPr>
    </w:p>
    <w:p w14:paraId="0A660EE0" w14:textId="77777777" w:rsidR="00192625" w:rsidRPr="00F25D8C" w:rsidRDefault="00192625" w:rsidP="00192625">
      <w:pPr>
        <w:jc w:val="both"/>
        <w:rPr>
          <w:bCs/>
          <w:sz w:val="20"/>
        </w:rPr>
      </w:pPr>
      <w:r>
        <w:rPr>
          <w:b/>
        </w:rPr>
        <w:t xml:space="preserve">II.  </w:t>
      </w:r>
      <w:r>
        <w:rPr>
          <w:b/>
          <w:u w:val="single"/>
        </w:rPr>
        <w:t>MATERIAL LIMIT(S)</w:t>
      </w:r>
    </w:p>
    <w:p w14:paraId="08555BC1" w14:textId="77777777" w:rsidR="00192625" w:rsidRDefault="00192625" w:rsidP="00192625">
      <w:pPr>
        <w:tabs>
          <w:tab w:val="left" w:pos="360"/>
        </w:tabs>
        <w:jc w:val="both"/>
        <w:rPr>
          <w:rFonts w:cs="Arial"/>
          <w:color w:val="000000"/>
          <w:sz w:val="20"/>
        </w:rPr>
      </w:pPr>
    </w:p>
    <w:p w14:paraId="4DADAD51" w14:textId="77777777" w:rsidR="00192625" w:rsidRDefault="00192625" w:rsidP="00192625">
      <w:pPr>
        <w:jc w:val="both"/>
        <w:rPr>
          <w:rFonts w:cs="Arial"/>
          <w:color w:val="000000"/>
          <w:sz w:val="20"/>
        </w:rPr>
      </w:pPr>
      <w:r>
        <w:rPr>
          <w:rFonts w:cs="Arial"/>
          <w:color w:val="000000"/>
          <w:sz w:val="20"/>
        </w:rPr>
        <w:t>NA</w:t>
      </w:r>
    </w:p>
    <w:p w14:paraId="1ADECABA" w14:textId="77777777" w:rsidR="00192625" w:rsidRPr="0007707C" w:rsidRDefault="00192625" w:rsidP="00192625">
      <w:pPr>
        <w:jc w:val="both"/>
        <w:rPr>
          <w:sz w:val="20"/>
        </w:rPr>
      </w:pPr>
    </w:p>
    <w:p w14:paraId="7014144A" w14:textId="77777777" w:rsidR="00192625" w:rsidRDefault="00192625" w:rsidP="00192625">
      <w:pPr>
        <w:jc w:val="both"/>
        <w:rPr>
          <w:b/>
          <w:u w:val="single"/>
        </w:rPr>
      </w:pPr>
      <w:r>
        <w:rPr>
          <w:b/>
        </w:rPr>
        <w:t xml:space="preserve">III.  </w:t>
      </w:r>
      <w:r>
        <w:rPr>
          <w:b/>
          <w:u w:val="single"/>
        </w:rPr>
        <w:t>PROCESS/OPERATIONAL RESTRICTION(S)</w:t>
      </w:r>
      <w:r w:rsidDel="001C614B">
        <w:rPr>
          <w:b/>
          <w:u w:val="single"/>
        </w:rPr>
        <w:t xml:space="preserve"> </w:t>
      </w:r>
    </w:p>
    <w:p w14:paraId="4D5B491A" w14:textId="77777777" w:rsidR="00192625" w:rsidRPr="00D65AC6" w:rsidRDefault="00192625" w:rsidP="00192625">
      <w:pPr>
        <w:pStyle w:val="Default"/>
        <w:jc w:val="both"/>
        <w:rPr>
          <w:sz w:val="20"/>
          <w:szCs w:val="20"/>
          <w:highlight w:val="yellow"/>
        </w:rPr>
      </w:pPr>
    </w:p>
    <w:p w14:paraId="42104BC7" w14:textId="69031DA5" w:rsidR="00192625" w:rsidRPr="002573E4" w:rsidRDefault="00192625" w:rsidP="00192625">
      <w:pPr>
        <w:spacing w:after="120"/>
        <w:ind w:left="360" w:hanging="360"/>
        <w:jc w:val="both"/>
        <w:rPr>
          <w:b/>
          <w:color w:val="000000"/>
          <w:sz w:val="20"/>
        </w:rPr>
      </w:pPr>
      <w:r>
        <w:rPr>
          <w:rFonts w:cs="Arial"/>
          <w:sz w:val="20"/>
        </w:rPr>
        <w:t>1</w:t>
      </w:r>
      <w:r w:rsidRPr="004B122B">
        <w:rPr>
          <w:rFonts w:cs="Arial"/>
          <w:sz w:val="20"/>
        </w:rPr>
        <w:t>.</w:t>
      </w:r>
      <w:r w:rsidRPr="004B122B">
        <w:rPr>
          <w:rFonts w:cs="Arial"/>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r w:rsidRPr="008E548D">
        <w:rPr>
          <w:sz w:val="20"/>
        </w:rPr>
        <w:t>FG</w:t>
      </w:r>
      <w:r w:rsidRPr="00192625">
        <w:rPr>
          <w:sz w:val="20"/>
        </w:rPr>
        <w:t>MACTZZZZ</w:t>
      </w:r>
      <w:r>
        <w:rPr>
          <w:color w:val="FF0000"/>
          <w:sz w:val="20"/>
        </w:rPr>
        <w:t xml:space="preserve"> </w:t>
      </w:r>
      <w:r w:rsidRPr="002573E4">
        <w:rPr>
          <w:sz w:val="20"/>
        </w:rPr>
        <w:t>as specified in the following:</w:t>
      </w:r>
      <w:r>
        <w:rPr>
          <w:color w:val="FF0000"/>
          <w:sz w:val="20"/>
        </w:rPr>
        <w:t xml:space="preserve"> </w:t>
      </w:r>
    </w:p>
    <w:p w14:paraId="0637E943" w14:textId="77777777" w:rsidR="00192625" w:rsidRPr="002573E4" w:rsidRDefault="00192625" w:rsidP="00C46B55">
      <w:pPr>
        <w:pStyle w:val="Default"/>
        <w:numPr>
          <w:ilvl w:val="0"/>
          <w:numId w:val="37"/>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w:t>
      </w:r>
      <w:proofErr w:type="gramStart"/>
      <w:r w:rsidRPr="002573E4">
        <w:rPr>
          <w:color w:val="auto"/>
          <w:sz w:val="20"/>
          <w:szCs w:val="20"/>
        </w:rPr>
        <w:t>2</w:t>
      </w:r>
      <w:r>
        <w:rPr>
          <w:sz w:val="20"/>
          <w:szCs w:val="20"/>
        </w:rPr>
        <w:t>;</w:t>
      </w:r>
      <w:proofErr w:type="gramEnd"/>
    </w:p>
    <w:p w14:paraId="29FC6C42" w14:textId="77777777" w:rsidR="00192625" w:rsidRDefault="00192625" w:rsidP="00C46B55">
      <w:pPr>
        <w:pStyle w:val="Default"/>
        <w:numPr>
          <w:ilvl w:val="0"/>
          <w:numId w:val="37"/>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53D1ED4D" w14:textId="77777777" w:rsidR="00192625" w:rsidRDefault="00192625" w:rsidP="00C46B55">
      <w:pPr>
        <w:pStyle w:val="Default"/>
        <w:numPr>
          <w:ilvl w:val="0"/>
          <w:numId w:val="37"/>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37898E32" w14:textId="77777777" w:rsidR="00192625" w:rsidRPr="007A378E" w:rsidRDefault="00192625" w:rsidP="00192625">
      <w:pPr>
        <w:pStyle w:val="Default"/>
        <w:tabs>
          <w:tab w:val="num" w:pos="720"/>
        </w:tabs>
        <w:jc w:val="both"/>
        <w:rPr>
          <w:bCs/>
          <w:sz w:val="20"/>
          <w:szCs w:val="20"/>
        </w:rPr>
      </w:pPr>
    </w:p>
    <w:p w14:paraId="3320EB3B" w14:textId="77777777" w:rsidR="00192625" w:rsidRPr="004F24BF" w:rsidRDefault="00192625" w:rsidP="00192625">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3062F8">
        <w:rPr>
          <w:bCs/>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10ED12D3" w14:textId="77777777" w:rsidR="00192625" w:rsidRDefault="00192625" w:rsidP="00192625">
      <w:pPr>
        <w:ind w:left="360" w:hanging="360"/>
        <w:jc w:val="both"/>
        <w:rPr>
          <w:rFonts w:cs="Arial"/>
          <w:sz w:val="20"/>
        </w:rPr>
      </w:pPr>
    </w:p>
    <w:p w14:paraId="71F7DAB4" w14:textId="77777777" w:rsidR="00192625" w:rsidRDefault="00192625" w:rsidP="00192625">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4C8E121E" w14:textId="77777777" w:rsidR="00192625" w:rsidRDefault="00192625" w:rsidP="00192625">
      <w:pPr>
        <w:ind w:left="360" w:hanging="360"/>
        <w:jc w:val="both"/>
        <w:rPr>
          <w:rFonts w:cs="Arial"/>
          <w:sz w:val="20"/>
        </w:rPr>
      </w:pPr>
    </w:p>
    <w:p w14:paraId="0159E3F1" w14:textId="2AAA4A65" w:rsidR="00192625" w:rsidRDefault="00192625" w:rsidP="00192625">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8E548D">
        <w:rPr>
          <w:sz w:val="20"/>
        </w:rPr>
        <w:t>FG</w:t>
      </w:r>
      <w:r w:rsidRPr="00192625">
        <w:rPr>
          <w:sz w:val="20"/>
        </w:rPr>
        <w:t>MACTZZZZ</w:t>
      </w:r>
      <w:r>
        <w:rPr>
          <w:color w:val="FF0000"/>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63.6605, 40 CFR 63.6625(e), 40 CFR 63.6640(a), 40 CFR Part 63, Subpart ZZZZ, Table 6.9)</w:t>
      </w:r>
    </w:p>
    <w:p w14:paraId="708A3C43" w14:textId="77777777" w:rsidR="00192625" w:rsidRPr="00D433F2" w:rsidRDefault="00192625" w:rsidP="00192625">
      <w:pPr>
        <w:ind w:left="360" w:hanging="360"/>
        <w:jc w:val="both"/>
        <w:rPr>
          <w:rFonts w:cs="Arial"/>
          <w:bCs/>
          <w:sz w:val="20"/>
        </w:rPr>
      </w:pPr>
    </w:p>
    <w:p w14:paraId="0236BA86" w14:textId="60454EEF" w:rsidR="00192625" w:rsidRPr="00F92831" w:rsidRDefault="00192625" w:rsidP="00192625">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Pr="00192625">
        <w:rPr>
          <w:rFonts w:ascii="Arial" w:hAnsi="Arial"/>
          <w:sz w:val="20"/>
          <w:szCs w:val="20"/>
        </w:rPr>
        <w:t>MACTZZZZ</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089E6027" w14:textId="77777777" w:rsidR="00192625" w:rsidRPr="007B50DC" w:rsidRDefault="00192625" w:rsidP="00192625">
      <w:pPr>
        <w:ind w:left="360" w:hanging="360"/>
        <w:jc w:val="both"/>
        <w:rPr>
          <w:rFonts w:cs="Arial"/>
          <w:sz w:val="20"/>
        </w:rPr>
      </w:pPr>
    </w:p>
    <w:p w14:paraId="3EDB77DC" w14:textId="04D9A04B" w:rsidR="00192625" w:rsidRPr="00F92831" w:rsidRDefault="00192625" w:rsidP="00192625">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Pr="00192625">
        <w:rPr>
          <w:sz w:val="20"/>
        </w:rPr>
        <w:t>MACTZZZZ</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3062F8">
        <w:rPr>
          <w:rFonts w:cs="Arial"/>
          <w:bCs/>
          <w:sz w:val="20"/>
        </w:rPr>
        <w:t xml:space="preserve">  </w:t>
      </w:r>
      <w:r w:rsidRPr="007B50DC">
        <w:rPr>
          <w:rFonts w:cs="Arial"/>
          <w:b/>
          <w:sz w:val="20"/>
        </w:rPr>
        <w:t>(40 CFR 63.6640(f)(2))</w:t>
      </w:r>
    </w:p>
    <w:p w14:paraId="04920C88" w14:textId="77777777" w:rsidR="00192625" w:rsidRPr="007B50DC" w:rsidRDefault="00192625" w:rsidP="00192625">
      <w:pPr>
        <w:jc w:val="both"/>
        <w:rPr>
          <w:rFonts w:cs="Arial"/>
          <w:sz w:val="20"/>
        </w:rPr>
      </w:pPr>
    </w:p>
    <w:p w14:paraId="71F76AE3" w14:textId="5E521078" w:rsidR="00192625" w:rsidRPr="003062F8" w:rsidRDefault="00192625" w:rsidP="00192625">
      <w:pPr>
        <w:spacing w:after="60"/>
        <w:ind w:left="360" w:hanging="360"/>
        <w:jc w:val="both"/>
        <w:rPr>
          <w:rFonts w:cs="Arial"/>
          <w:b/>
          <w:sz w:val="20"/>
        </w:rPr>
      </w:pPr>
      <w:r>
        <w:rPr>
          <w:rFonts w:cs="Arial"/>
          <w:sz w:val="20"/>
        </w:rPr>
        <w:t>6</w:t>
      </w:r>
      <w:r w:rsidRPr="00323D6D">
        <w:rPr>
          <w:rFonts w:cs="Arial"/>
          <w:sz w:val="20"/>
        </w:rPr>
        <w:t>.</w:t>
      </w:r>
      <w:r w:rsidRPr="00323D6D">
        <w:rPr>
          <w:rFonts w:cs="Arial"/>
          <w:sz w:val="20"/>
        </w:rPr>
        <w:tab/>
      </w:r>
      <w:r w:rsidRPr="00957A57">
        <w:rPr>
          <w:rFonts w:cs="Arial"/>
          <w:sz w:val="20"/>
        </w:rPr>
        <w:t xml:space="preserve">Each engine in </w:t>
      </w:r>
      <w:r w:rsidRPr="00957A57">
        <w:rPr>
          <w:sz w:val="20"/>
        </w:rPr>
        <w:t>FG</w:t>
      </w:r>
      <w:r w:rsidRPr="00192625">
        <w:rPr>
          <w:sz w:val="20"/>
        </w:rPr>
        <w:t>MACTZZZZ</w:t>
      </w:r>
      <w:r w:rsidRPr="00ED39BA">
        <w:rPr>
          <w:rFonts w:cs="Arial"/>
          <w:color w:val="FF0000"/>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192625">
        <w:rPr>
          <w:rFonts w:cs="Arial"/>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sz w:val="20"/>
        </w:rPr>
        <w:t xml:space="preserve"> </w:t>
      </w:r>
      <w:r w:rsidRPr="00957A57">
        <w:rPr>
          <w:rFonts w:cs="Arial"/>
          <w:b/>
          <w:sz w:val="20"/>
        </w:rPr>
        <w:t>(40 CFR 63.6640(f)(4))</w:t>
      </w:r>
    </w:p>
    <w:p w14:paraId="2CE73092" w14:textId="77777777" w:rsidR="00192625" w:rsidRPr="00FB6071" w:rsidRDefault="00192625" w:rsidP="00192625">
      <w:pPr>
        <w:jc w:val="both"/>
        <w:rPr>
          <w:sz w:val="20"/>
        </w:rPr>
      </w:pPr>
    </w:p>
    <w:p w14:paraId="3C3F13CD" w14:textId="77777777" w:rsidR="00192625" w:rsidRPr="00F92831" w:rsidRDefault="00192625" w:rsidP="00192625">
      <w:pPr>
        <w:jc w:val="both"/>
        <w:rPr>
          <w:bCs/>
        </w:rPr>
      </w:pPr>
      <w:r w:rsidRPr="00FB6071">
        <w:rPr>
          <w:b/>
        </w:rPr>
        <w:t xml:space="preserve">IV.  </w:t>
      </w:r>
      <w:r w:rsidRPr="00FB6071">
        <w:rPr>
          <w:b/>
          <w:u w:val="single"/>
        </w:rPr>
        <w:t>DESIGN</w:t>
      </w:r>
      <w:r>
        <w:rPr>
          <w:b/>
          <w:u w:val="single"/>
        </w:rPr>
        <w:t>/EQUIPMENT PARAMETER(S)</w:t>
      </w:r>
    </w:p>
    <w:p w14:paraId="5AE7733E" w14:textId="77777777" w:rsidR="00192625" w:rsidRPr="00C3424D" w:rsidRDefault="00192625" w:rsidP="00192625">
      <w:pPr>
        <w:jc w:val="both"/>
        <w:rPr>
          <w:sz w:val="20"/>
        </w:rPr>
      </w:pPr>
    </w:p>
    <w:p w14:paraId="7C3CEE35" w14:textId="3B73CEB6" w:rsidR="00192625" w:rsidRPr="004E4494" w:rsidRDefault="00192625" w:rsidP="00192625">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Pr="00192625">
        <w:rPr>
          <w:sz w:val="20"/>
        </w:rPr>
        <w:t>MACTZZZZ</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488B5B8B" w14:textId="77777777" w:rsidR="00192625" w:rsidRPr="00FE0AD0" w:rsidRDefault="00192625" w:rsidP="00192625">
      <w:pPr>
        <w:jc w:val="both"/>
        <w:rPr>
          <w:sz w:val="20"/>
        </w:rPr>
      </w:pPr>
    </w:p>
    <w:p w14:paraId="2543B9BE" w14:textId="77777777" w:rsidR="00192625" w:rsidRPr="00F92831" w:rsidRDefault="00192625" w:rsidP="00192625">
      <w:pPr>
        <w:jc w:val="both"/>
        <w:rPr>
          <w:bCs/>
        </w:rPr>
      </w:pPr>
      <w:r>
        <w:rPr>
          <w:b/>
        </w:rPr>
        <w:t xml:space="preserve">V.  </w:t>
      </w:r>
      <w:r>
        <w:rPr>
          <w:b/>
          <w:u w:val="single"/>
        </w:rPr>
        <w:t>TESTING/SAMPLING</w:t>
      </w:r>
    </w:p>
    <w:p w14:paraId="3239641F" w14:textId="77777777" w:rsidR="00192625" w:rsidRPr="00FE0AD0" w:rsidRDefault="00192625" w:rsidP="00192625">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73FE148B" w14:textId="77777777" w:rsidR="00192625" w:rsidRPr="00FF27C7" w:rsidRDefault="00192625" w:rsidP="00192625">
      <w:pPr>
        <w:ind w:left="540" w:hanging="540"/>
        <w:jc w:val="both"/>
        <w:rPr>
          <w:sz w:val="20"/>
        </w:rPr>
      </w:pPr>
    </w:p>
    <w:p w14:paraId="75671A32" w14:textId="169A2696" w:rsidR="00192625" w:rsidRDefault="00192625" w:rsidP="00C46B55">
      <w:pPr>
        <w:numPr>
          <w:ilvl w:val="0"/>
          <w:numId w:val="35"/>
        </w:numPr>
        <w:jc w:val="both"/>
        <w:rPr>
          <w:rFonts w:cs="Arial"/>
          <w:b/>
          <w:sz w:val="20"/>
        </w:rPr>
      </w:pPr>
      <w:bookmarkStart w:id="85" w:name="_Hlk44407508"/>
      <w:r>
        <w:rPr>
          <w:rFonts w:cs="Arial"/>
          <w:sz w:val="20"/>
        </w:rPr>
        <w:t xml:space="preserve">If using the oil analysis program, the permittee must at a minimum analyze the following three parameters: Total Acid Number, viscosity, and percent water content.  The condemning limits for these parameters are as follows: </w:t>
      </w:r>
      <w:r w:rsidRPr="00897014">
        <w:rPr>
          <w:rFonts w:cs="Arial"/>
          <w:sz w:val="20"/>
        </w:rPr>
        <w:t xml:space="preserve">Total Acid Number </w:t>
      </w:r>
      <w:bookmarkStart w:id="86" w:name="_Hlk49870142"/>
      <w:r w:rsidRPr="00897014">
        <w:rPr>
          <w:rFonts w:cs="Arial"/>
          <w:sz w:val="20"/>
        </w:rPr>
        <w:t xml:space="preserve">increases by more than 3.0 milligrams of potassium hydroxide (KOH) per gram from Total Acid </w:t>
      </w:r>
      <w:bookmarkEnd w:id="86"/>
      <w:r w:rsidRPr="00897014">
        <w:rPr>
          <w:rFonts w:cs="Arial"/>
          <w:sz w:val="20"/>
        </w:rPr>
        <w:t xml:space="preserve">Number of the oil when new; viscosity of the oil has changed by more than 20 </w:t>
      </w:r>
      <w:r w:rsidR="00187A17">
        <w:rPr>
          <w:rFonts w:cs="Arial"/>
          <w:sz w:val="20"/>
        </w:rPr>
        <w:t xml:space="preserve">% </w:t>
      </w:r>
      <w:r w:rsidRPr="00897014">
        <w:rPr>
          <w:rFonts w:cs="Arial"/>
          <w:sz w:val="20"/>
        </w:rPr>
        <w:t>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w:t>
      </w:r>
      <w:proofErr w:type="gramStart"/>
      <w:r>
        <w:rPr>
          <w:rFonts w:cs="Arial"/>
          <w:sz w:val="20"/>
        </w:rPr>
        <w:t>all of</w:t>
      </w:r>
      <w:proofErr w:type="gramEnd"/>
      <w:r>
        <w:rPr>
          <w:rFonts w:cs="Arial"/>
          <w:sz w:val="20"/>
        </w:rPr>
        <w:t xml:space="preserve">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bookmarkEnd w:id="85"/>
    </w:p>
    <w:p w14:paraId="0F64DA31" w14:textId="77777777" w:rsidR="00192625" w:rsidRPr="00D50DE0" w:rsidRDefault="00192625" w:rsidP="00D50DE0">
      <w:pPr>
        <w:jc w:val="both"/>
        <w:rPr>
          <w:rFonts w:cs="Arial"/>
          <w:bCs/>
          <w:sz w:val="20"/>
        </w:rPr>
      </w:pPr>
    </w:p>
    <w:p w14:paraId="2B133E2D" w14:textId="77777777" w:rsidR="00192625" w:rsidRDefault="00192625" w:rsidP="00192625">
      <w:pPr>
        <w:jc w:val="both"/>
      </w:pPr>
      <w:r>
        <w:rPr>
          <w:b/>
        </w:rPr>
        <w:t xml:space="preserve">VI.  </w:t>
      </w:r>
      <w:r>
        <w:rPr>
          <w:b/>
          <w:u w:val="single"/>
        </w:rPr>
        <w:t>MONITORING/RECORDKEEPING</w:t>
      </w:r>
    </w:p>
    <w:p w14:paraId="1C451CEA" w14:textId="77777777" w:rsidR="00192625" w:rsidRPr="00FE0AD0" w:rsidRDefault="00192625" w:rsidP="001926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85A86C" w14:textId="77777777" w:rsidR="00192625" w:rsidRDefault="00192625" w:rsidP="00192625">
      <w:pPr>
        <w:jc w:val="both"/>
        <w:rPr>
          <w:sz w:val="20"/>
        </w:rPr>
      </w:pPr>
    </w:p>
    <w:p w14:paraId="4C9AFF17" w14:textId="11B687BC" w:rsidR="00192625" w:rsidRPr="007A43E1" w:rsidRDefault="00192625" w:rsidP="00192625">
      <w:pPr>
        <w:spacing w:after="120"/>
        <w:ind w:left="360" w:hanging="360"/>
        <w:jc w:val="both"/>
        <w:rPr>
          <w:sz w:val="20"/>
        </w:rPr>
      </w:pPr>
      <w:r>
        <w:rPr>
          <w:sz w:val="20"/>
        </w:rPr>
        <w:t>1.</w:t>
      </w:r>
      <w:r>
        <w:rPr>
          <w:sz w:val="20"/>
        </w:rPr>
        <w:tab/>
      </w:r>
      <w:r w:rsidRPr="007A43E1">
        <w:rPr>
          <w:sz w:val="20"/>
        </w:rPr>
        <w:t>For each engine in FG</w:t>
      </w:r>
      <w:r w:rsidRPr="00192625">
        <w:rPr>
          <w:sz w:val="20"/>
        </w:rPr>
        <w:t>MACTZZZZ</w:t>
      </w:r>
      <w:r w:rsidRPr="007A43E1">
        <w:rPr>
          <w:sz w:val="20"/>
        </w:rPr>
        <w:t>, the permittee shall keep in a satisfactory manner the following:</w:t>
      </w:r>
    </w:p>
    <w:p w14:paraId="7138F69C" w14:textId="77777777" w:rsidR="00192625" w:rsidRPr="003D7A71" w:rsidRDefault="00192625" w:rsidP="00C46B55">
      <w:pPr>
        <w:numPr>
          <w:ilvl w:val="0"/>
          <w:numId w:val="38"/>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3159B609" w14:textId="77777777" w:rsidR="00192625" w:rsidRPr="003D7A71" w:rsidRDefault="00192625" w:rsidP="00C46B55">
      <w:pPr>
        <w:numPr>
          <w:ilvl w:val="0"/>
          <w:numId w:val="38"/>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87" w:name="_Hlk39071808"/>
      <w:r>
        <w:rPr>
          <w:sz w:val="20"/>
        </w:rPr>
        <w:t>,</w:t>
      </w:r>
    </w:p>
    <w:p w14:paraId="59A93862" w14:textId="77777777" w:rsidR="00192625" w:rsidRDefault="00192625" w:rsidP="00C46B55">
      <w:pPr>
        <w:numPr>
          <w:ilvl w:val="0"/>
          <w:numId w:val="38"/>
        </w:numPr>
        <w:spacing w:after="120"/>
        <w:jc w:val="both"/>
        <w:rPr>
          <w:sz w:val="20"/>
        </w:rPr>
      </w:pPr>
      <w:r>
        <w:rPr>
          <w:sz w:val="20"/>
        </w:rPr>
        <w:t>R</w:t>
      </w:r>
      <w:r w:rsidRPr="009069A0">
        <w:rPr>
          <w:sz w:val="20"/>
        </w:rPr>
        <w:t>ecords of</w:t>
      </w:r>
      <w:r>
        <w:rPr>
          <w:sz w:val="20"/>
        </w:rPr>
        <w:t xml:space="preserve"> performance tests and performance evaluations, </w:t>
      </w:r>
    </w:p>
    <w:p w14:paraId="4BE4DB85" w14:textId="06C0F4D7" w:rsidR="00192625" w:rsidRDefault="00192625" w:rsidP="00C46B55">
      <w:pPr>
        <w:numPr>
          <w:ilvl w:val="0"/>
          <w:numId w:val="38"/>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337DA024" w14:textId="77777777" w:rsidR="003062F8" w:rsidRDefault="003062F8" w:rsidP="00D50DE0">
      <w:pPr>
        <w:spacing w:after="120"/>
        <w:jc w:val="both"/>
        <w:rPr>
          <w:sz w:val="20"/>
        </w:rPr>
      </w:pPr>
    </w:p>
    <w:p w14:paraId="25C667F1" w14:textId="77777777" w:rsidR="00192625" w:rsidRPr="003D7A71" w:rsidRDefault="00192625" w:rsidP="00C46B55">
      <w:pPr>
        <w:numPr>
          <w:ilvl w:val="0"/>
          <w:numId w:val="38"/>
        </w:numPr>
        <w:spacing w:after="120"/>
        <w:jc w:val="both"/>
        <w:rPr>
          <w:sz w:val="20"/>
        </w:rPr>
      </w:pPr>
      <w:r w:rsidRPr="00252029">
        <w:rPr>
          <w:sz w:val="20"/>
        </w:rPr>
        <w:lastRenderedPageBreak/>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478E4E3C" w14:textId="77777777" w:rsidR="00192625" w:rsidRDefault="00192625" w:rsidP="00192625">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bookmarkEnd w:id="87"/>
    </w:p>
    <w:p w14:paraId="395C2ACA" w14:textId="77777777" w:rsidR="00192625" w:rsidRPr="00D50DE0" w:rsidRDefault="00192625" w:rsidP="00192625">
      <w:pPr>
        <w:jc w:val="both"/>
        <w:rPr>
          <w:sz w:val="20"/>
        </w:rPr>
      </w:pPr>
    </w:p>
    <w:p w14:paraId="1FE25CCE" w14:textId="469E132E" w:rsidR="00192625" w:rsidRPr="00363C32" w:rsidRDefault="00192625" w:rsidP="00192625">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192625">
        <w:rPr>
          <w:sz w:val="20"/>
        </w:rPr>
        <w:t xml:space="preserve">FGMACTZZZZ,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4A0F0102" w14:textId="77777777" w:rsidR="00192625" w:rsidRDefault="00192625" w:rsidP="00192625">
      <w:pPr>
        <w:ind w:left="360" w:hanging="360"/>
        <w:jc w:val="both"/>
        <w:rPr>
          <w:sz w:val="20"/>
        </w:rPr>
      </w:pPr>
    </w:p>
    <w:p w14:paraId="3CA69014" w14:textId="4C212FCD" w:rsidR="00192625" w:rsidRDefault="00192625" w:rsidP="00192625">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166B64">
        <w:rPr>
          <w:sz w:val="20"/>
        </w:rPr>
        <w:t>FGMACTZZZZ,</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F6171">
        <w:rPr>
          <w:b/>
          <w:sz w:val="20"/>
        </w:rPr>
        <w:t>(40 CFR 63.6655(e)</w:t>
      </w:r>
      <w:r>
        <w:rPr>
          <w:b/>
          <w:sz w:val="20"/>
        </w:rPr>
        <w:t>, 40 CFR 63.6660</w:t>
      </w:r>
      <w:r w:rsidRPr="009F6171">
        <w:rPr>
          <w:b/>
          <w:sz w:val="20"/>
        </w:rPr>
        <w:t>)</w:t>
      </w:r>
    </w:p>
    <w:p w14:paraId="5CF22DC0" w14:textId="77777777" w:rsidR="00192625" w:rsidRDefault="00192625" w:rsidP="00192625">
      <w:pPr>
        <w:jc w:val="both"/>
        <w:rPr>
          <w:sz w:val="20"/>
        </w:rPr>
      </w:pPr>
    </w:p>
    <w:p w14:paraId="51D1FA76" w14:textId="46C870BA" w:rsidR="00192625" w:rsidRPr="00F92831" w:rsidRDefault="00192625" w:rsidP="00192625">
      <w:pPr>
        <w:ind w:left="360" w:hanging="360"/>
        <w:jc w:val="both"/>
        <w:rPr>
          <w:bCs/>
          <w:sz w:val="20"/>
        </w:rPr>
      </w:pPr>
      <w:r>
        <w:rPr>
          <w:sz w:val="20"/>
        </w:rPr>
        <w:t>4</w:t>
      </w:r>
      <w:r w:rsidRPr="0002385B">
        <w:rPr>
          <w:sz w:val="20"/>
        </w:rPr>
        <w:t>.</w:t>
      </w:r>
      <w:r w:rsidRPr="0002385B">
        <w:rPr>
          <w:sz w:val="20"/>
        </w:rPr>
        <w:tab/>
      </w:r>
      <w:r>
        <w:rPr>
          <w:bCs/>
          <w:sz w:val="20"/>
        </w:rPr>
        <w:t>The permittee shall monitor and record, the total hours of operation for each engine in FG</w:t>
      </w:r>
      <w:r w:rsidR="004446C9">
        <w:rPr>
          <w:bCs/>
          <w:sz w:val="20"/>
        </w:rPr>
        <w:t>MACTZZZZ</w:t>
      </w:r>
      <w:r>
        <w:rPr>
          <w:bCs/>
          <w:sz w:val="20"/>
        </w:rPr>
        <w:t xml:space="preserve"> on a monthly basis, and the hours of operation during emergency and non-emergency service that are recorded through the non-resettable hour meter for each engine in FG</w:t>
      </w:r>
      <w:r w:rsidR="00166B64">
        <w:rPr>
          <w:bCs/>
          <w:sz w:val="20"/>
        </w:rPr>
        <w:t>MACTZZZZ</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The permittee shall keep all records on file and make them available to the department upon request</w:t>
      </w:r>
      <w:r w:rsidR="00166B64">
        <w:rPr>
          <w:sz w:val="20"/>
        </w:rPr>
        <w:t>.</w:t>
      </w:r>
      <w:r w:rsidR="00166B64">
        <w:rPr>
          <w:bCs/>
          <w:sz w:val="20"/>
        </w:rPr>
        <w:t xml:space="preserve">  </w:t>
      </w:r>
      <w:r w:rsidRPr="00BD641D">
        <w:rPr>
          <w:b/>
          <w:sz w:val="20"/>
        </w:rPr>
        <w:t>(40</w:t>
      </w:r>
      <w:r w:rsidR="00166B64">
        <w:rPr>
          <w:b/>
          <w:sz w:val="20"/>
        </w:rPr>
        <w:t> </w:t>
      </w:r>
      <w:r w:rsidRPr="00BD641D">
        <w:rPr>
          <w:b/>
          <w:sz w:val="20"/>
        </w:rPr>
        <w:t>CFR</w:t>
      </w:r>
      <w:r w:rsidR="00166B64">
        <w:rPr>
          <w:b/>
          <w:sz w:val="20"/>
        </w:rPr>
        <w:t> </w:t>
      </w:r>
      <w:r w:rsidRPr="00BD641D">
        <w:rPr>
          <w:b/>
          <w:sz w:val="20"/>
        </w:rPr>
        <w:t>63.6655(f), 40 CFR 63.6660)</w:t>
      </w:r>
    </w:p>
    <w:p w14:paraId="7F82674A" w14:textId="77777777" w:rsidR="00192625" w:rsidRPr="00D433F2" w:rsidRDefault="00192625" w:rsidP="00192625">
      <w:pPr>
        <w:tabs>
          <w:tab w:val="left" w:pos="360"/>
        </w:tabs>
        <w:jc w:val="both"/>
        <w:rPr>
          <w:bCs/>
          <w:sz w:val="20"/>
        </w:rPr>
      </w:pPr>
    </w:p>
    <w:p w14:paraId="48C18DB3" w14:textId="77777777" w:rsidR="00192625" w:rsidRPr="002465B8" w:rsidRDefault="00192625" w:rsidP="00192625">
      <w:pPr>
        <w:tabs>
          <w:tab w:val="left" w:pos="360"/>
        </w:tabs>
        <w:ind w:left="360" w:hanging="360"/>
        <w:jc w:val="both"/>
        <w:rPr>
          <w:bCs/>
          <w:sz w:val="20"/>
        </w:rPr>
      </w:pPr>
      <w:r>
        <w:rPr>
          <w:bCs/>
          <w:sz w:val="20"/>
        </w:rPr>
        <w:t>5.</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465E3C5" w14:textId="77777777" w:rsidR="00192625" w:rsidRPr="008C6B43" w:rsidRDefault="00192625" w:rsidP="00192625">
      <w:pPr>
        <w:ind w:left="360" w:hanging="360"/>
        <w:jc w:val="both"/>
        <w:rPr>
          <w:rFonts w:cs="Arial"/>
          <w:sz w:val="20"/>
        </w:rPr>
      </w:pPr>
    </w:p>
    <w:p w14:paraId="13DFCAF2" w14:textId="77777777" w:rsidR="00192625" w:rsidRPr="008B5C27" w:rsidRDefault="00192625" w:rsidP="00192625">
      <w:pPr>
        <w:tabs>
          <w:tab w:val="left" w:pos="360"/>
        </w:tabs>
        <w:ind w:left="360" w:hanging="360"/>
        <w:jc w:val="both"/>
        <w:rPr>
          <w:sz w:val="20"/>
        </w:rPr>
      </w:pPr>
      <w:r>
        <w:rPr>
          <w:rFonts w:cs="Arial"/>
          <w:sz w:val="20"/>
        </w:rPr>
        <w:t>6.</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0B79593E" w14:textId="77777777" w:rsidR="00192625" w:rsidRPr="00F92831" w:rsidRDefault="00192625" w:rsidP="00192625">
      <w:pPr>
        <w:jc w:val="both"/>
        <w:rPr>
          <w:bCs/>
          <w:sz w:val="20"/>
        </w:rPr>
      </w:pPr>
    </w:p>
    <w:p w14:paraId="49616342" w14:textId="77777777" w:rsidR="00192625" w:rsidRPr="0069717A" w:rsidRDefault="00192625" w:rsidP="00192625">
      <w:pPr>
        <w:jc w:val="both"/>
        <w:rPr>
          <w:bCs/>
        </w:rPr>
      </w:pPr>
      <w:r>
        <w:rPr>
          <w:b/>
        </w:rPr>
        <w:t xml:space="preserve">VII.  </w:t>
      </w:r>
      <w:r>
        <w:rPr>
          <w:b/>
          <w:u w:val="single"/>
        </w:rPr>
        <w:t>REPORTING</w:t>
      </w:r>
      <w:bookmarkStart w:id="88" w:name="_Hlk38353508"/>
    </w:p>
    <w:bookmarkEnd w:id="88"/>
    <w:p w14:paraId="34357A26" w14:textId="77777777" w:rsidR="00192625" w:rsidRPr="008B5C27" w:rsidRDefault="00192625" w:rsidP="00192625">
      <w:pPr>
        <w:jc w:val="both"/>
        <w:rPr>
          <w:sz w:val="20"/>
        </w:rPr>
      </w:pPr>
    </w:p>
    <w:p w14:paraId="029BD69B" w14:textId="77777777" w:rsidR="00192625" w:rsidRDefault="00192625" w:rsidP="0019262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F84A0C5" w14:textId="77777777" w:rsidR="00192625" w:rsidRPr="00C0388E" w:rsidRDefault="00192625" w:rsidP="00192625">
      <w:pPr>
        <w:ind w:left="360" w:hanging="360"/>
        <w:jc w:val="both"/>
        <w:rPr>
          <w:sz w:val="20"/>
        </w:rPr>
      </w:pPr>
    </w:p>
    <w:p w14:paraId="0E1882B5" w14:textId="77777777" w:rsidR="00192625" w:rsidRDefault="00192625" w:rsidP="0019262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D5B1BC4" w14:textId="77777777" w:rsidR="00192625" w:rsidRPr="00C0388E" w:rsidRDefault="00192625" w:rsidP="00192625">
      <w:pPr>
        <w:ind w:left="360" w:hanging="360"/>
        <w:jc w:val="both"/>
        <w:rPr>
          <w:sz w:val="20"/>
        </w:rPr>
      </w:pPr>
    </w:p>
    <w:p w14:paraId="0B450905" w14:textId="77777777" w:rsidR="00192625" w:rsidRDefault="00192625" w:rsidP="00192625">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277BDFC" w14:textId="77777777" w:rsidR="00192625" w:rsidRPr="00D50DE0" w:rsidRDefault="00192625" w:rsidP="00192625">
      <w:pPr>
        <w:ind w:left="360" w:hanging="360"/>
        <w:jc w:val="both"/>
        <w:rPr>
          <w:bCs/>
          <w:sz w:val="20"/>
        </w:rPr>
      </w:pPr>
    </w:p>
    <w:p w14:paraId="66CD3DEF" w14:textId="38E75CF5" w:rsidR="00192625" w:rsidRPr="00F92831" w:rsidRDefault="00192625" w:rsidP="00192625">
      <w:pPr>
        <w:jc w:val="both"/>
        <w:rPr>
          <w:rFonts w:cs="Arial"/>
          <w:sz w:val="20"/>
        </w:rPr>
      </w:pPr>
      <w:r>
        <w:rPr>
          <w:rFonts w:cs="Arial"/>
          <w:b/>
          <w:bCs/>
          <w:sz w:val="20"/>
        </w:rPr>
        <w:t xml:space="preserve">See Appendix 8 </w:t>
      </w:r>
    </w:p>
    <w:p w14:paraId="6ACDF215" w14:textId="77777777" w:rsidR="00192625" w:rsidRPr="00E111A8" w:rsidRDefault="00192625" w:rsidP="00192625">
      <w:pPr>
        <w:jc w:val="both"/>
        <w:rPr>
          <w:rFonts w:cs="Arial"/>
          <w:sz w:val="20"/>
        </w:rPr>
      </w:pPr>
    </w:p>
    <w:p w14:paraId="79CCFDEC" w14:textId="77777777" w:rsidR="00192625" w:rsidRDefault="00192625" w:rsidP="00192625">
      <w:pPr>
        <w:jc w:val="both"/>
      </w:pPr>
      <w:r>
        <w:rPr>
          <w:b/>
        </w:rPr>
        <w:t xml:space="preserve">VIII.  </w:t>
      </w:r>
      <w:r>
        <w:rPr>
          <w:b/>
          <w:u w:val="single"/>
        </w:rPr>
        <w:t>STACK/VENT RESTRICTION(S)</w:t>
      </w:r>
    </w:p>
    <w:p w14:paraId="48362EF6" w14:textId="77777777" w:rsidR="00192625" w:rsidRDefault="00192625" w:rsidP="00192625">
      <w:pPr>
        <w:jc w:val="both"/>
        <w:rPr>
          <w:sz w:val="20"/>
        </w:rPr>
      </w:pPr>
    </w:p>
    <w:p w14:paraId="61B46051" w14:textId="77777777" w:rsidR="00192625" w:rsidRDefault="00192625" w:rsidP="00192625">
      <w:pPr>
        <w:jc w:val="both"/>
        <w:rPr>
          <w:rFonts w:cs="Arial"/>
          <w:sz w:val="20"/>
        </w:rPr>
      </w:pPr>
      <w:r>
        <w:rPr>
          <w:rFonts w:cs="Arial"/>
          <w:sz w:val="20"/>
        </w:rPr>
        <w:t>NA</w:t>
      </w:r>
    </w:p>
    <w:p w14:paraId="5FDFF22B" w14:textId="77777777" w:rsidR="00192625" w:rsidRPr="00545F01" w:rsidRDefault="00192625" w:rsidP="00192625">
      <w:pPr>
        <w:ind w:left="360" w:hanging="360"/>
        <w:jc w:val="both"/>
        <w:rPr>
          <w:sz w:val="20"/>
        </w:rPr>
      </w:pPr>
    </w:p>
    <w:p w14:paraId="2D5A474B" w14:textId="77777777" w:rsidR="00192625" w:rsidRPr="00545F01" w:rsidRDefault="00192625" w:rsidP="00192625">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7B6DE2C2" w14:textId="77777777" w:rsidR="00192625" w:rsidRPr="00545F01" w:rsidRDefault="00192625" w:rsidP="00192625">
      <w:pPr>
        <w:ind w:left="360" w:hanging="360"/>
        <w:jc w:val="both"/>
        <w:rPr>
          <w:sz w:val="20"/>
        </w:rPr>
      </w:pPr>
    </w:p>
    <w:p w14:paraId="41A11680" w14:textId="77777777" w:rsidR="00192625" w:rsidRPr="00F92831" w:rsidRDefault="00192625" w:rsidP="00192625">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89"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5BE9073D" w14:textId="77777777" w:rsidR="00192625" w:rsidRDefault="00192625" w:rsidP="00192625">
      <w:pPr>
        <w:jc w:val="both"/>
        <w:rPr>
          <w:sz w:val="20"/>
        </w:rPr>
      </w:pPr>
    </w:p>
    <w:p w14:paraId="15C787BA" w14:textId="0CD5548C" w:rsidR="00192625" w:rsidRDefault="00192625" w:rsidP="00192625">
      <w:pPr>
        <w:jc w:val="both"/>
        <w:rPr>
          <w:sz w:val="20"/>
        </w:rPr>
      </w:pPr>
    </w:p>
    <w:p w14:paraId="6F192AFD" w14:textId="33932B97" w:rsidR="001C0B17" w:rsidRDefault="001C0B17" w:rsidP="00192625">
      <w:pPr>
        <w:jc w:val="both"/>
        <w:rPr>
          <w:sz w:val="20"/>
        </w:rPr>
      </w:pPr>
    </w:p>
    <w:p w14:paraId="2FFC071D" w14:textId="77777777" w:rsidR="001C0B17" w:rsidRPr="00FE0AD0" w:rsidRDefault="001C0B17" w:rsidP="00192625">
      <w:pPr>
        <w:jc w:val="both"/>
        <w:rPr>
          <w:sz w:val="20"/>
        </w:rPr>
      </w:pPr>
    </w:p>
    <w:p w14:paraId="22AEB8DF" w14:textId="77777777" w:rsidR="00192625" w:rsidRPr="00F92831" w:rsidRDefault="00192625" w:rsidP="00192625">
      <w:pPr>
        <w:jc w:val="both"/>
        <w:rPr>
          <w:bCs/>
          <w:sz w:val="20"/>
        </w:rPr>
      </w:pPr>
      <w:r w:rsidRPr="00B90185">
        <w:rPr>
          <w:b/>
          <w:sz w:val="20"/>
          <w:u w:val="single"/>
        </w:rPr>
        <w:t>Footnotes</w:t>
      </w:r>
      <w:r w:rsidRPr="00B90185">
        <w:rPr>
          <w:b/>
          <w:sz w:val="20"/>
        </w:rPr>
        <w:t>:</w:t>
      </w:r>
    </w:p>
    <w:p w14:paraId="23F715BC" w14:textId="77777777" w:rsidR="00192625" w:rsidRDefault="00192625" w:rsidP="0019262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488FE68" w14:textId="77777777" w:rsidR="00252398" w:rsidRDefault="00192625" w:rsidP="00192625">
      <w:pPr>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89"/>
    </w:p>
    <w:p w14:paraId="7C9C4399" w14:textId="75755C37" w:rsidR="007A5F7E" w:rsidRDefault="00252398">
      <w:pPr>
        <w:rPr>
          <w:sz w:val="20"/>
        </w:rPr>
      </w:pPr>
      <w:r>
        <w:rPr>
          <w:sz w:val="20"/>
        </w:rPr>
        <w:br w:type="page"/>
      </w:r>
    </w:p>
    <w:p w14:paraId="325FB3B3" w14:textId="77777777" w:rsidR="003062F8" w:rsidRDefault="003062F8">
      <w:pPr>
        <w:rPr>
          <w:sz w:val="20"/>
        </w:rPr>
      </w:pPr>
    </w:p>
    <w:p w14:paraId="5914BC5D" w14:textId="77777777" w:rsidR="007A5F7E" w:rsidRPr="00252398" w:rsidRDefault="007A5F7E" w:rsidP="007A5F7E">
      <w:pPr>
        <w:pStyle w:val="Heading2"/>
        <w:pBdr>
          <w:top w:val="single" w:sz="4" w:space="0" w:color="auto"/>
          <w:left w:val="single" w:sz="4" w:space="4" w:color="auto"/>
          <w:bottom w:val="single" w:sz="4" w:space="1" w:color="auto"/>
          <w:right w:val="single" w:sz="4" w:space="4" w:color="auto"/>
        </w:pBdr>
        <w:rPr>
          <w:iCs/>
        </w:rPr>
      </w:pPr>
      <w:bookmarkStart w:id="90" w:name="_Toc222301479"/>
      <w:bookmarkStart w:id="91" w:name="_Toc76450468"/>
      <w:r w:rsidRPr="00252398">
        <w:rPr>
          <w:iCs/>
        </w:rPr>
        <w:t>FG</w:t>
      </w:r>
      <w:bookmarkEnd w:id="90"/>
      <w:r w:rsidRPr="00252398">
        <w:rPr>
          <w:iCs/>
        </w:rPr>
        <w:t>RULE285(2)(mm)</w:t>
      </w:r>
      <w:bookmarkEnd w:id="91"/>
    </w:p>
    <w:p w14:paraId="0B8B133B" w14:textId="77777777" w:rsidR="007A5F7E" w:rsidRPr="00DD2024" w:rsidRDefault="007A5F7E" w:rsidP="007A5F7E">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716D70EF" w14:textId="77777777" w:rsidR="007A5F7E" w:rsidRPr="00770998" w:rsidRDefault="007A5F7E" w:rsidP="007A5F7E">
      <w:pPr>
        <w:jc w:val="both"/>
        <w:rPr>
          <w:rFonts w:cs="Arial"/>
          <w:sz w:val="20"/>
        </w:rPr>
      </w:pPr>
    </w:p>
    <w:p w14:paraId="0E926B00" w14:textId="77777777" w:rsidR="007A5F7E" w:rsidRPr="00C130E1" w:rsidRDefault="007A5F7E" w:rsidP="007A5F7E">
      <w:pPr>
        <w:jc w:val="both"/>
        <w:rPr>
          <w:u w:val="single"/>
        </w:rPr>
      </w:pPr>
      <w:r w:rsidRPr="00DD2024">
        <w:rPr>
          <w:b/>
          <w:u w:val="single"/>
        </w:rPr>
        <w:t>DESCRIPTION</w:t>
      </w:r>
    </w:p>
    <w:p w14:paraId="221FA150" w14:textId="77777777" w:rsidR="007A5F7E" w:rsidRPr="00DD2024" w:rsidRDefault="007A5F7E" w:rsidP="007A5F7E">
      <w:pPr>
        <w:jc w:val="both"/>
      </w:pPr>
    </w:p>
    <w:p w14:paraId="327C4A63" w14:textId="77777777" w:rsidR="007A5F7E" w:rsidRPr="00200A6E" w:rsidRDefault="007A5F7E" w:rsidP="007A5F7E">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653E8703" w14:textId="77777777" w:rsidR="007A5F7E" w:rsidRPr="00DD2024" w:rsidRDefault="007A5F7E" w:rsidP="007A5F7E">
      <w:pPr>
        <w:jc w:val="both"/>
        <w:rPr>
          <w:sz w:val="20"/>
        </w:rPr>
      </w:pPr>
    </w:p>
    <w:p w14:paraId="2ACE7022" w14:textId="53D5E65F" w:rsidR="007A5F7E" w:rsidRPr="003062F8" w:rsidRDefault="007A5F7E" w:rsidP="007A5F7E">
      <w:pPr>
        <w:jc w:val="both"/>
        <w:rPr>
          <w:rFonts w:ascii="Arial Bold" w:hAnsi="Arial Bold" w:cs="Arial"/>
          <w:b/>
          <w:sz w:val="20"/>
        </w:rPr>
      </w:pPr>
      <w:r w:rsidRPr="00DD2024">
        <w:rPr>
          <w:b/>
          <w:sz w:val="20"/>
        </w:rPr>
        <w:t>Emission Unit</w:t>
      </w:r>
      <w:r w:rsidR="003062F8">
        <w:rPr>
          <w:b/>
          <w:sz w:val="20"/>
        </w:rPr>
        <w:t>s</w:t>
      </w:r>
      <w:r w:rsidRPr="00DD2024">
        <w:rPr>
          <w:b/>
          <w:sz w:val="20"/>
        </w:rPr>
        <w:t>:</w:t>
      </w:r>
      <w:r w:rsidR="003062F8">
        <w:rPr>
          <w:bCs/>
          <w:sz w:val="20"/>
        </w:rPr>
        <w:t xml:space="preserve">  </w:t>
      </w:r>
      <w:r w:rsidRPr="00252398">
        <w:rPr>
          <w:rFonts w:cs="Arial"/>
          <w:bCs/>
          <w:sz w:val="20"/>
        </w:rPr>
        <w:t>EUPIPEMAINT, EUFIELDMAINT</w:t>
      </w:r>
    </w:p>
    <w:p w14:paraId="4CB08D5C" w14:textId="77777777" w:rsidR="007A5F7E" w:rsidRPr="00814563" w:rsidRDefault="007A5F7E" w:rsidP="007A5F7E">
      <w:pPr>
        <w:jc w:val="both"/>
        <w:rPr>
          <w:sz w:val="20"/>
        </w:rPr>
      </w:pPr>
    </w:p>
    <w:p w14:paraId="2C2BE76D" w14:textId="77777777" w:rsidR="007A5F7E" w:rsidRPr="00DD2024" w:rsidRDefault="007A5F7E" w:rsidP="007A5F7E">
      <w:pPr>
        <w:jc w:val="both"/>
        <w:rPr>
          <w:b/>
          <w:sz w:val="20"/>
          <w:u w:val="single"/>
        </w:rPr>
      </w:pPr>
      <w:bookmarkStart w:id="92" w:name="_Toc222301474"/>
      <w:r w:rsidRPr="00DD2024">
        <w:rPr>
          <w:b/>
          <w:u w:val="single"/>
        </w:rPr>
        <w:t>POLLUTION CONTROL EQUIPMENT</w:t>
      </w:r>
    </w:p>
    <w:p w14:paraId="2B5A14BE" w14:textId="77777777" w:rsidR="007A5F7E" w:rsidRPr="00DD2024" w:rsidRDefault="007A5F7E" w:rsidP="007A5F7E">
      <w:pPr>
        <w:jc w:val="both"/>
        <w:rPr>
          <w:sz w:val="20"/>
        </w:rPr>
      </w:pPr>
    </w:p>
    <w:p w14:paraId="39DA9630" w14:textId="77777777" w:rsidR="007A5F7E" w:rsidRPr="00DD2024" w:rsidRDefault="007A5F7E" w:rsidP="007A5F7E">
      <w:pPr>
        <w:jc w:val="both"/>
        <w:rPr>
          <w:sz w:val="20"/>
        </w:rPr>
      </w:pPr>
      <w:r w:rsidRPr="00DD2024">
        <w:rPr>
          <w:sz w:val="20"/>
        </w:rPr>
        <w:t>NA</w:t>
      </w:r>
    </w:p>
    <w:p w14:paraId="11C08F20" w14:textId="77777777" w:rsidR="007A5F7E" w:rsidRPr="00DD2024" w:rsidRDefault="007A5F7E" w:rsidP="007A5F7E">
      <w:pPr>
        <w:jc w:val="both"/>
        <w:rPr>
          <w:sz w:val="20"/>
        </w:rPr>
      </w:pPr>
    </w:p>
    <w:p w14:paraId="233F7061" w14:textId="77777777" w:rsidR="007A5F7E" w:rsidRPr="00DD2024" w:rsidRDefault="007A5F7E" w:rsidP="007A5F7E">
      <w:pPr>
        <w:jc w:val="both"/>
        <w:rPr>
          <w:b/>
          <w:sz w:val="20"/>
          <w:u w:val="single"/>
        </w:rPr>
      </w:pPr>
      <w:r w:rsidRPr="00DD2024">
        <w:rPr>
          <w:b/>
        </w:rPr>
        <w:t xml:space="preserve">I.  </w:t>
      </w:r>
      <w:r w:rsidRPr="00DD2024">
        <w:rPr>
          <w:b/>
          <w:u w:val="single"/>
        </w:rPr>
        <w:t>EMISSION LIMIT(S)</w:t>
      </w:r>
    </w:p>
    <w:p w14:paraId="53C70417" w14:textId="77777777" w:rsidR="007A5F7E" w:rsidRPr="00DD2024" w:rsidRDefault="007A5F7E" w:rsidP="007A5F7E">
      <w:pPr>
        <w:jc w:val="both"/>
        <w:rPr>
          <w:sz w:val="20"/>
        </w:rPr>
      </w:pPr>
    </w:p>
    <w:p w14:paraId="14F4D1CE" w14:textId="77777777" w:rsidR="007A5F7E" w:rsidRPr="00DD2024" w:rsidRDefault="007A5F7E" w:rsidP="007A5F7E">
      <w:pPr>
        <w:jc w:val="both"/>
        <w:rPr>
          <w:sz w:val="20"/>
        </w:rPr>
      </w:pPr>
      <w:r w:rsidRPr="00DD2024">
        <w:rPr>
          <w:sz w:val="20"/>
        </w:rPr>
        <w:t>NA</w:t>
      </w:r>
    </w:p>
    <w:p w14:paraId="0F219173" w14:textId="77777777" w:rsidR="007A5F7E" w:rsidRPr="00DD2024" w:rsidRDefault="007A5F7E" w:rsidP="007A5F7E">
      <w:pPr>
        <w:jc w:val="both"/>
        <w:rPr>
          <w:sz w:val="20"/>
        </w:rPr>
      </w:pPr>
    </w:p>
    <w:p w14:paraId="15D59271" w14:textId="77777777" w:rsidR="007A5F7E" w:rsidRPr="00DD2024" w:rsidRDefault="007A5F7E" w:rsidP="007A5F7E">
      <w:pPr>
        <w:jc w:val="both"/>
        <w:rPr>
          <w:b/>
          <w:u w:val="single"/>
        </w:rPr>
      </w:pPr>
      <w:r w:rsidRPr="00DD2024">
        <w:rPr>
          <w:b/>
        </w:rPr>
        <w:t xml:space="preserve">II.  </w:t>
      </w:r>
      <w:r w:rsidRPr="00DD2024">
        <w:rPr>
          <w:b/>
          <w:u w:val="single"/>
        </w:rPr>
        <w:t>MATERIAL LIMIT(S)</w:t>
      </w:r>
    </w:p>
    <w:p w14:paraId="3D5FAC3A" w14:textId="77777777" w:rsidR="007A5F7E" w:rsidRPr="00DD2024" w:rsidRDefault="007A5F7E" w:rsidP="007A5F7E">
      <w:pPr>
        <w:jc w:val="both"/>
        <w:rPr>
          <w:sz w:val="20"/>
        </w:rPr>
      </w:pPr>
    </w:p>
    <w:p w14:paraId="1A5F093C" w14:textId="77777777" w:rsidR="007A5F7E" w:rsidRDefault="007A5F7E" w:rsidP="007A5F7E">
      <w:pPr>
        <w:jc w:val="both"/>
        <w:rPr>
          <w:sz w:val="20"/>
        </w:rPr>
      </w:pPr>
      <w:r w:rsidRPr="00DD2024">
        <w:rPr>
          <w:sz w:val="20"/>
        </w:rPr>
        <w:t>NA</w:t>
      </w:r>
    </w:p>
    <w:p w14:paraId="4AF2064F" w14:textId="77777777" w:rsidR="007A5F7E" w:rsidRPr="00DD2024" w:rsidRDefault="007A5F7E" w:rsidP="007A5F7E">
      <w:pPr>
        <w:jc w:val="both"/>
        <w:rPr>
          <w:sz w:val="20"/>
        </w:rPr>
      </w:pPr>
    </w:p>
    <w:p w14:paraId="41E8D16D" w14:textId="77777777" w:rsidR="007A5F7E" w:rsidRPr="00DD2024" w:rsidRDefault="007A5F7E" w:rsidP="007A5F7E">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1BB71C70" w14:textId="77777777" w:rsidR="007A5F7E" w:rsidRPr="00DD2024" w:rsidRDefault="007A5F7E" w:rsidP="007A5F7E">
      <w:pPr>
        <w:jc w:val="both"/>
        <w:rPr>
          <w:sz w:val="20"/>
        </w:rPr>
      </w:pPr>
    </w:p>
    <w:p w14:paraId="5ACAC65C" w14:textId="4FF3B044" w:rsidR="007A5F7E" w:rsidRPr="003C21C1" w:rsidRDefault="007A5F7E" w:rsidP="007A5F7E">
      <w:pPr>
        <w:numPr>
          <w:ilvl w:val="0"/>
          <w:numId w:val="39"/>
        </w:numPr>
        <w:jc w:val="both"/>
        <w:rPr>
          <w:sz w:val="20"/>
        </w:rPr>
      </w:pPr>
      <w:r w:rsidRPr="003C21C1">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3062F8">
        <w:rPr>
          <w:sz w:val="20"/>
        </w:rPr>
        <w:t xml:space="preserve"> </w:t>
      </w:r>
      <w:r w:rsidRPr="003C21C1">
        <w:rPr>
          <w:sz w:val="20"/>
        </w:rPr>
        <w:t xml:space="preserve"> </w:t>
      </w:r>
      <w:r w:rsidRPr="003C21C1">
        <w:rPr>
          <w:b/>
          <w:sz w:val="20"/>
        </w:rPr>
        <w:t>(R 336.1285(2)(mm)(ii)(B))</w:t>
      </w:r>
    </w:p>
    <w:p w14:paraId="302890D0" w14:textId="77777777" w:rsidR="007A5F7E" w:rsidRPr="003C21C1" w:rsidRDefault="007A5F7E" w:rsidP="007A5F7E">
      <w:pPr>
        <w:jc w:val="both"/>
        <w:rPr>
          <w:sz w:val="20"/>
        </w:rPr>
      </w:pPr>
    </w:p>
    <w:p w14:paraId="1F4849CA" w14:textId="52BDEDCE" w:rsidR="007A5F7E" w:rsidRPr="003448EF" w:rsidRDefault="007A5F7E" w:rsidP="007A5F7E">
      <w:pPr>
        <w:numPr>
          <w:ilvl w:val="0"/>
          <w:numId w:val="39"/>
        </w:numPr>
        <w:jc w:val="both"/>
        <w:rPr>
          <w:sz w:val="20"/>
        </w:rPr>
      </w:pPr>
      <w:r w:rsidRPr="003C21C1">
        <w:rPr>
          <w:sz w:val="20"/>
        </w:rPr>
        <w:t>For venting of field gas for routine maintenance or relocation of gathering pipelines in amounts greater than 1,000,000 standard cubic feet, the permittee shall, at a minimum</w:t>
      </w:r>
      <w:r w:rsidRPr="001E6F5E">
        <w:rPr>
          <w:sz w:val="20"/>
        </w:rPr>
        <w:t>, implement measures to assure safety of employees and the public and minimize impacts to the environment.</w:t>
      </w:r>
      <w:r w:rsidR="003062F8">
        <w:rPr>
          <w:sz w:val="20"/>
        </w:rPr>
        <w:t xml:space="preserve"> </w:t>
      </w:r>
      <w:r w:rsidRPr="001E6F5E">
        <w:rPr>
          <w:sz w:val="20"/>
        </w:rPr>
        <w:t xml:space="preserve"> </w:t>
      </w:r>
      <w:r w:rsidRPr="001E6F5E">
        <w:rPr>
          <w:b/>
          <w:sz w:val="20"/>
        </w:rPr>
        <w:t>(R 336.1285</w:t>
      </w:r>
      <w:r>
        <w:rPr>
          <w:b/>
          <w:sz w:val="20"/>
        </w:rPr>
        <w:t>(2)</w:t>
      </w:r>
      <w:r w:rsidRPr="001E6F5E">
        <w:rPr>
          <w:b/>
          <w:sz w:val="20"/>
        </w:rPr>
        <w:t>(mm)(iii)(B))</w:t>
      </w:r>
    </w:p>
    <w:p w14:paraId="33439623" w14:textId="77777777" w:rsidR="007A5F7E" w:rsidRPr="00DD2024" w:rsidRDefault="007A5F7E" w:rsidP="007A5F7E">
      <w:pPr>
        <w:jc w:val="both"/>
        <w:rPr>
          <w:sz w:val="20"/>
        </w:rPr>
      </w:pPr>
    </w:p>
    <w:p w14:paraId="42E388B1" w14:textId="77777777" w:rsidR="007A5F7E" w:rsidRPr="00DD2024" w:rsidRDefault="007A5F7E" w:rsidP="007A5F7E">
      <w:pPr>
        <w:jc w:val="both"/>
        <w:rPr>
          <w:b/>
          <w:sz w:val="20"/>
          <w:u w:val="single"/>
        </w:rPr>
      </w:pPr>
      <w:r w:rsidRPr="00DD2024">
        <w:rPr>
          <w:b/>
        </w:rPr>
        <w:t xml:space="preserve">IV.  </w:t>
      </w:r>
      <w:r w:rsidRPr="00DD2024">
        <w:rPr>
          <w:b/>
          <w:u w:val="single"/>
        </w:rPr>
        <w:t>DESIGN/EQUIPMENT PARAMETER(S)</w:t>
      </w:r>
    </w:p>
    <w:p w14:paraId="2DFFCF2F" w14:textId="77777777" w:rsidR="007A5F7E" w:rsidRPr="00814563" w:rsidRDefault="007A5F7E" w:rsidP="007A5F7E">
      <w:pPr>
        <w:jc w:val="both"/>
        <w:rPr>
          <w:i/>
          <w:sz w:val="20"/>
          <w:u w:val="single"/>
        </w:rPr>
      </w:pPr>
    </w:p>
    <w:p w14:paraId="49BC1298" w14:textId="77777777" w:rsidR="007A5F7E" w:rsidRPr="00DD2024" w:rsidRDefault="007A5F7E" w:rsidP="007A5F7E">
      <w:pPr>
        <w:jc w:val="both"/>
        <w:rPr>
          <w:sz w:val="20"/>
        </w:rPr>
      </w:pPr>
      <w:r w:rsidRPr="00DD2024">
        <w:rPr>
          <w:sz w:val="20"/>
        </w:rPr>
        <w:t>NA</w:t>
      </w:r>
    </w:p>
    <w:p w14:paraId="4F2226DC" w14:textId="77777777" w:rsidR="007A5F7E" w:rsidRPr="00DD2024" w:rsidRDefault="007A5F7E" w:rsidP="007A5F7E">
      <w:pPr>
        <w:jc w:val="both"/>
        <w:rPr>
          <w:sz w:val="20"/>
        </w:rPr>
      </w:pPr>
    </w:p>
    <w:p w14:paraId="6C39B75C" w14:textId="77777777" w:rsidR="007A5F7E" w:rsidRPr="00DD2024" w:rsidRDefault="007A5F7E" w:rsidP="007A5F7E">
      <w:pPr>
        <w:jc w:val="both"/>
        <w:rPr>
          <w:b/>
          <w:sz w:val="20"/>
          <w:u w:val="single"/>
        </w:rPr>
      </w:pPr>
      <w:r w:rsidRPr="00DD2024">
        <w:rPr>
          <w:b/>
        </w:rPr>
        <w:t xml:space="preserve">V.  </w:t>
      </w:r>
      <w:r w:rsidRPr="00DD2024">
        <w:rPr>
          <w:b/>
          <w:u w:val="single"/>
        </w:rPr>
        <w:t>TESTING/SAMPLING</w:t>
      </w:r>
    </w:p>
    <w:p w14:paraId="7D3C44C5" w14:textId="77777777" w:rsidR="007A5F7E" w:rsidRPr="00DD2024" w:rsidRDefault="007A5F7E" w:rsidP="007A5F7E">
      <w:pPr>
        <w:jc w:val="both"/>
        <w:rPr>
          <w:sz w:val="20"/>
        </w:rPr>
      </w:pPr>
      <w:r w:rsidRPr="00DD2024">
        <w:rPr>
          <w:sz w:val="20"/>
        </w:rPr>
        <w:t xml:space="preserve">Records shall be maintained on file for a period of five years.  </w:t>
      </w:r>
      <w:r w:rsidRPr="00DD2024">
        <w:rPr>
          <w:b/>
          <w:sz w:val="20"/>
        </w:rPr>
        <w:t>(R 336.1213(3)(b)(ii))</w:t>
      </w:r>
    </w:p>
    <w:p w14:paraId="0C273F9E" w14:textId="77777777" w:rsidR="007A5F7E" w:rsidRPr="00DD2024" w:rsidRDefault="007A5F7E" w:rsidP="007A5F7E">
      <w:pPr>
        <w:jc w:val="both"/>
        <w:rPr>
          <w:sz w:val="20"/>
        </w:rPr>
      </w:pPr>
    </w:p>
    <w:p w14:paraId="58C04239" w14:textId="77777777" w:rsidR="007A5F7E" w:rsidRPr="00DD2024" w:rsidRDefault="007A5F7E" w:rsidP="007A5F7E">
      <w:pPr>
        <w:jc w:val="both"/>
        <w:rPr>
          <w:sz w:val="20"/>
        </w:rPr>
      </w:pPr>
      <w:r w:rsidRPr="00DD2024">
        <w:rPr>
          <w:sz w:val="20"/>
        </w:rPr>
        <w:t>NA</w:t>
      </w:r>
    </w:p>
    <w:p w14:paraId="62B97CE4" w14:textId="77777777" w:rsidR="007A5F7E" w:rsidRPr="00DD2024" w:rsidRDefault="007A5F7E" w:rsidP="007A5F7E">
      <w:pPr>
        <w:jc w:val="both"/>
      </w:pPr>
    </w:p>
    <w:p w14:paraId="00F91E29" w14:textId="77777777" w:rsidR="007A5F7E" w:rsidRPr="00DD2024" w:rsidRDefault="007A5F7E" w:rsidP="007A5F7E">
      <w:pPr>
        <w:jc w:val="both"/>
        <w:rPr>
          <w:b/>
          <w:u w:val="single"/>
        </w:rPr>
      </w:pPr>
      <w:r w:rsidRPr="00DD2024">
        <w:rPr>
          <w:b/>
        </w:rPr>
        <w:t xml:space="preserve">VI.  </w:t>
      </w:r>
      <w:r w:rsidRPr="00DD2024">
        <w:rPr>
          <w:b/>
          <w:u w:val="single"/>
        </w:rPr>
        <w:t>MONITORING/RECORDKEEPING</w:t>
      </w:r>
    </w:p>
    <w:p w14:paraId="7006AA83" w14:textId="77777777" w:rsidR="007A5F7E" w:rsidRPr="00DD2024" w:rsidRDefault="007A5F7E" w:rsidP="007A5F7E">
      <w:pPr>
        <w:jc w:val="both"/>
        <w:rPr>
          <w:sz w:val="20"/>
        </w:rPr>
      </w:pPr>
      <w:r w:rsidRPr="00DD2024">
        <w:rPr>
          <w:sz w:val="20"/>
        </w:rPr>
        <w:t xml:space="preserve">Records shall be maintained on file for a period of five years.  </w:t>
      </w:r>
      <w:r w:rsidRPr="00DD2024">
        <w:rPr>
          <w:b/>
          <w:sz w:val="20"/>
        </w:rPr>
        <w:t>(R 336.1213(3)(b)(ii))</w:t>
      </w:r>
    </w:p>
    <w:p w14:paraId="4AC85675" w14:textId="77777777" w:rsidR="007A5F7E" w:rsidRPr="00DD2024" w:rsidRDefault="007A5F7E" w:rsidP="007A5F7E">
      <w:pPr>
        <w:jc w:val="both"/>
        <w:rPr>
          <w:sz w:val="20"/>
        </w:rPr>
      </w:pPr>
    </w:p>
    <w:p w14:paraId="02A9970E" w14:textId="77777777" w:rsidR="007A5F7E" w:rsidRPr="00DD2024" w:rsidRDefault="007A5F7E" w:rsidP="007A5F7E">
      <w:pPr>
        <w:jc w:val="both"/>
        <w:rPr>
          <w:sz w:val="20"/>
        </w:rPr>
      </w:pPr>
      <w:r w:rsidRPr="00DD2024">
        <w:rPr>
          <w:sz w:val="20"/>
        </w:rPr>
        <w:t>NA</w:t>
      </w:r>
    </w:p>
    <w:p w14:paraId="3F14B1AD" w14:textId="77777777" w:rsidR="007A5F7E" w:rsidRPr="003062F8" w:rsidRDefault="007A5F7E" w:rsidP="007A5F7E">
      <w:pPr>
        <w:jc w:val="both"/>
        <w:rPr>
          <w:sz w:val="20"/>
        </w:rPr>
      </w:pPr>
    </w:p>
    <w:p w14:paraId="17F11F88" w14:textId="77777777" w:rsidR="007A5F7E" w:rsidRPr="00DD2024" w:rsidRDefault="007A5F7E" w:rsidP="007A5F7E">
      <w:pPr>
        <w:jc w:val="both"/>
        <w:rPr>
          <w:b/>
          <w:sz w:val="20"/>
          <w:u w:val="single"/>
        </w:rPr>
      </w:pPr>
      <w:r w:rsidRPr="00DD2024">
        <w:rPr>
          <w:b/>
        </w:rPr>
        <w:t xml:space="preserve">VII.  </w:t>
      </w:r>
      <w:r w:rsidRPr="00DD2024">
        <w:rPr>
          <w:b/>
          <w:u w:val="single"/>
        </w:rPr>
        <w:t>REPORTING</w:t>
      </w:r>
    </w:p>
    <w:p w14:paraId="18535B2E" w14:textId="77777777" w:rsidR="007A5F7E" w:rsidRPr="00DD2024" w:rsidRDefault="007A5F7E" w:rsidP="007A5F7E">
      <w:pPr>
        <w:jc w:val="both"/>
        <w:rPr>
          <w:sz w:val="20"/>
        </w:rPr>
      </w:pPr>
    </w:p>
    <w:p w14:paraId="50DDC515" w14:textId="77777777" w:rsidR="007A5F7E" w:rsidRPr="00DD2024" w:rsidRDefault="007A5F7E" w:rsidP="007A5F7E">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66DE9A82" w14:textId="77777777" w:rsidR="007A5F7E" w:rsidRPr="00DD2024" w:rsidRDefault="007A5F7E" w:rsidP="007A5F7E">
      <w:pPr>
        <w:ind w:left="360" w:hanging="360"/>
        <w:jc w:val="both"/>
        <w:rPr>
          <w:sz w:val="20"/>
        </w:rPr>
      </w:pPr>
    </w:p>
    <w:p w14:paraId="04DA4BF1" w14:textId="77777777" w:rsidR="007A5F7E" w:rsidRPr="00DD2024" w:rsidRDefault="007A5F7E" w:rsidP="007A5F7E">
      <w:pPr>
        <w:numPr>
          <w:ilvl w:val="0"/>
          <w:numId w:val="40"/>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45A00071" w14:textId="77777777" w:rsidR="007A5F7E" w:rsidRPr="00814563" w:rsidRDefault="007A5F7E" w:rsidP="007A5F7E">
      <w:pPr>
        <w:jc w:val="both"/>
        <w:rPr>
          <w:sz w:val="20"/>
        </w:rPr>
      </w:pPr>
    </w:p>
    <w:p w14:paraId="263DC91E" w14:textId="77777777" w:rsidR="007A5F7E" w:rsidRPr="00DD2024" w:rsidRDefault="007A5F7E" w:rsidP="007A5F7E">
      <w:pPr>
        <w:numPr>
          <w:ilvl w:val="0"/>
          <w:numId w:val="40"/>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2B59441D" w14:textId="77777777" w:rsidR="007A5F7E" w:rsidRPr="00633438" w:rsidRDefault="007A5F7E" w:rsidP="007A5F7E">
      <w:pPr>
        <w:jc w:val="both"/>
        <w:rPr>
          <w:sz w:val="20"/>
        </w:rPr>
      </w:pPr>
    </w:p>
    <w:p w14:paraId="1A96D990" w14:textId="2AEDA958" w:rsidR="007A5F7E" w:rsidRPr="003C21C1" w:rsidRDefault="007A5F7E" w:rsidP="007A5F7E">
      <w:pPr>
        <w:numPr>
          <w:ilvl w:val="0"/>
          <w:numId w:val="40"/>
        </w:numPr>
        <w:jc w:val="both"/>
        <w:rPr>
          <w:sz w:val="20"/>
        </w:rPr>
      </w:pPr>
      <w:r w:rsidRPr="003C21C1">
        <w:rPr>
          <w:sz w:val="20"/>
        </w:rPr>
        <w:t xml:space="preserve">For venting of natural gas for routine maintenance or relocation of transmission and distribution systems in amounts greater than 1,000,000 standard cubic feet, the permittee shall notify the AQD District Supervisor prior to a scheduled pipeline venting.  </w:t>
      </w:r>
      <w:r w:rsidRPr="003C21C1">
        <w:rPr>
          <w:b/>
          <w:sz w:val="20"/>
        </w:rPr>
        <w:t>(R 336.1285(2)(mm)(ii)(A))</w:t>
      </w:r>
    </w:p>
    <w:p w14:paraId="282538AA" w14:textId="77777777" w:rsidR="007A5F7E" w:rsidRPr="003C21C1" w:rsidRDefault="007A5F7E" w:rsidP="007A5F7E">
      <w:pPr>
        <w:jc w:val="both"/>
        <w:rPr>
          <w:sz w:val="20"/>
        </w:rPr>
      </w:pPr>
    </w:p>
    <w:p w14:paraId="36FB92F2" w14:textId="77777777" w:rsidR="007A5F7E" w:rsidRPr="003C21C1" w:rsidRDefault="007A5F7E" w:rsidP="007A5F7E">
      <w:pPr>
        <w:numPr>
          <w:ilvl w:val="0"/>
          <w:numId w:val="40"/>
        </w:numPr>
        <w:jc w:val="both"/>
        <w:rPr>
          <w:sz w:val="20"/>
        </w:rPr>
      </w:pPr>
      <w:r w:rsidRPr="003C21C1">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3C21C1">
        <w:rPr>
          <w:b/>
          <w:sz w:val="20"/>
        </w:rPr>
        <w:t>(R 336.1285(2)(mm)(ii)(B))</w:t>
      </w:r>
    </w:p>
    <w:p w14:paraId="6C4128CD" w14:textId="77777777" w:rsidR="007A5F7E" w:rsidRPr="003C21C1" w:rsidRDefault="007A5F7E" w:rsidP="007A5F7E">
      <w:pPr>
        <w:jc w:val="both"/>
        <w:rPr>
          <w:sz w:val="20"/>
        </w:rPr>
      </w:pPr>
    </w:p>
    <w:p w14:paraId="1AC726FA" w14:textId="7A866B5C" w:rsidR="007A5F7E" w:rsidRPr="003C21C1" w:rsidRDefault="007A5F7E" w:rsidP="007A5F7E">
      <w:pPr>
        <w:numPr>
          <w:ilvl w:val="0"/>
          <w:numId w:val="40"/>
        </w:numPr>
        <w:jc w:val="both"/>
        <w:rPr>
          <w:sz w:val="20"/>
        </w:rPr>
      </w:pPr>
      <w:r w:rsidRPr="003C21C1">
        <w:rPr>
          <w:sz w:val="20"/>
        </w:rPr>
        <w:t xml:space="preserve">For venting of field gas for routine maintenance or relocation of gathering pipelines in amounts greater than 1,000,000 standard cubic feet, the permittee shall notify the AQD District Supervisor prior to a scheduled pipeline venting.  </w:t>
      </w:r>
      <w:r w:rsidRPr="003C21C1">
        <w:rPr>
          <w:b/>
          <w:sz w:val="20"/>
        </w:rPr>
        <w:t>(R 336.1285(2)(mm)(iii)(A))</w:t>
      </w:r>
    </w:p>
    <w:p w14:paraId="652F0AE0" w14:textId="77777777" w:rsidR="007A5F7E" w:rsidRPr="003C21C1" w:rsidRDefault="007A5F7E" w:rsidP="007A5F7E">
      <w:pPr>
        <w:jc w:val="both"/>
        <w:rPr>
          <w:sz w:val="20"/>
        </w:rPr>
      </w:pPr>
    </w:p>
    <w:p w14:paraId="58C12D35" w14:textId="77777777" w:rsidR="007A5F7E" w:rsidRPr="003C21C1" w:rsidRDefault="007A5F7E" w:rsidP="007A5F7E">
      <w:pPr>
        <w:numPr>
          <w:ilvl w:val="0"/>
          <w:numId w:val="40"/>
        </w:numPr>
        <w:jc w:val="both"/>
        <w:rPr>
          <w:sz w:val="20"/>
        </w:rPr>
      </w:pPr>
      <w:r w:rsidRPr="003C21C1">
        <w:rPr>
          <w:sz w:val="20"/>
        </w:rPr>
        <w:t xml:space="preserve">For venting of field gas for routine maintenance or relocation of gathering pipelines in amounts greater than 1,000,000 standard cubic feet, the permittee shall provide necessary notification in accordance with the Michigan Department of Environment, Great Lakes and Energy, Office of Geological Survey, and the Michigan Public Service Commission Standards, as applicable.  The permittee is not required to copy the AQD on the notifications.  </w:t>
      </w:r>
      <w:r w:rsidRPr="003C21C1">
        <w:rPr>
          <w:b/>
          <w:sz w:val="20"/>
        </w:rPr>
        <w:t>(R 336.1285(2)(mm)(iii)(B))</w:t>
      </w:r>
    </w:p>
    <w:p w14:paraId="05F0316F" w14:textId="77777777" w:rsidR="007A5F7E" w:rsidRPr="00DD2024" w:rsidRDefault="007A5F7E" w:rsidP="007A5F7E">
      <w:pPr>
        <w:jc w:val="both"/>
        <w:rPr>
          <w:sz w:val="20"/>
        </w:rPr>
      </w:pPr>
    </w:p>
    <w:p w14:paraId="6AA5275E" w14:textId="77777777" w:rsidR="007A5F7E" w:rsidRPr="00DD2024" w:rsidRDefault="007A5F7E" w:rsidP="007A5F7E">
      <w:pPr>
        <w:numPr>
          <w:ilvl w:val="0"/>
          <w:numId w:val="40"/>
        </w:numPr>
        <w:jc w:val="both"/>
        <w:rPr>
          <w:sz w:val="20"/>
        </w:rPr>
      </w:pPr>
      <w:r w:rsidRPr="00DD2024">
        <w:rPr>
          <w:sz w:val="20"/>
        </w:rPr>
        <w:t xml:space="preserve">For emergency venting of </w:t>
      </w:r>
      <w:r w:rsidRPr="003C21C1">
        <w:rPr>
          <w:bCs/>
          <w:sz w:val="20"/>
        </w:rPr>
        <w:t>natural gas or field gases</w:t>
      </w:r>
      <w:r w:rsidRPr="003C21C1">
        <w:rPr>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5CE43C41" w14:textId="77777777" w:rsidR="007A5F7E" w:rsidRPr="00DD2024" w:rsidRDefault="007A5F7E" w:rsidP="007A5F7E">
      <w:pPr>
        <w:ind w:right="72"/>
        <w:jc w:val="both"/>
        <w:rPr>
          <w:rFonts w:cs="Arial"/>
          <w:sz w:val="20"/>
        </w:rPr>
      </w:pPr>
    </w:p>
    <w:p w14:paraId="3AE87429" w14:textId="77777777" w:rsidR="007A5F7E" w:rsidRPr="00DD2024" w:rsidRDefault="007A5F7E" w:rsidP="007A5F7E">
      <w:pPr>
        <w:jc w:val="both"/>
        <w:rPr>
          <w:rFonts w:cs="Arial"/>
          <w:b/>
          <w:sz w:val="20"/>
        </w:rPr>
      </w:pPr>
      <w:r w:rsidRPr="00DD2024">
        <w:rPr>
          <w:rFonts w:cs="Arial"/>
          <w:b/>
          <w:sz w:val="20"/>
        </w:rPr>
        <w:t>See Appendix 8</w:t>
      </w:r>
    </w:p>
    <w:p w14:paraId="02BD2DFA" w14:textId="77777777" w:rsidR="007A5F7E" w:rsidRPr="003062F8" w:rsidRDefault="007A5F7E" w:rsidP="007A5F7E">
      <w:pPr>
        <w:rPr>
          <w:sz w:val="20"/>
        </w:rPr>
      </w:pPr>
    </w:p>
    <w:p w14:paraId="2E998492" w14:textId="77777777" w:rsidR="007A5F7E" w:rsidRPr="00DD2024" w:rsidRDefault="007A5F7E" w:rsidP="007A5F7E">
      <w:pPr>
        <w:rPr>
          <w:sz w:val="20"/>
        </w:rPr>
      </w:pPr>
      <w:r w:rsidRPr="00DD2024">
        <w:rPr>
          <w:b/>
        </w:rPr>
        <w:t xml:space="preserve">VIII.  </w:t>
      </w:r>
      <w:r w:rsidRPr="00DD2024">
        <w:rPr>
          <w:b/>
          <w:u w:val="single"/>
        </w:rPr>
        <w:t>STACK/VENT RESTRICTION(S)</w:t>
      </w:r>
    </w:p>
    <w:p w14:paraId="527FAA16" w14:textId="77777777" w:rsidR="007A5F7E" w:rsidRPr="00DD2024" w:rsidRDefault="007A5F7E" w:rsidP="007A5F7E">
      <w:pPr>
        <w:rPr>
          <w:sz w:val="20"/>
        </w:rPr>
      </w:pPr>
    </w:p>
    <w:p w14:paraId="06ACDEB2" w14:textId="77777777" w:rsidR="007A5F7E" w:rsidRDefault="007A5F7E" w:rsidP="007A5F7E">
      <w:pPr>
        <w:jc w:val="both"/>
        <w:rPr>
          <w:sz w:val="20"/>
        </w:rPr>
      </w:pPr>
      <w:r>
        <w:rPr>
          <w:sz w:val="20"/>
        </w:rPr>
        <w:t>NA</w:t>
      </w:r>
    </w:p>
    <w:p w14:paraId="30E7F7D4" w14:textId="77777777" w:rsidR="007A5F7E" w:rsidRPr="00DD2024" w:rsidRDefault="007A5F7E" w:rsidP="007A5F7E">
      <w:pPr>
        <w:jc w:val="both"/>
        <w:rPr>
          <w:sz w:val="20"/>
        </w:rPr>
      </w:pPr>
    </w:p>
    <w:p w14:paraId="4E1B5D73" w14:textId="77777777" w:rsidR="007A5F7E" w:rsidRPr="00DD2024" w:rsidRDefault="007A5F7E" w:rsidP="007A5F7E">
      <w:pPr>
        <w:jc w:val="both"/>
        <w:rPr>
          <w:sz w:val="20"/>
        </w:rPr>
      </w:pPr>
      <w:r w:rsidRPr="00DD2024">
        <w:rPr>
          <w:b/>
        </w:rPr>
        <w:t xml:space="preserve">IX.  </w:t>
      </w:r>
      <w:r w:rsidRPr="00DD2024">
        <w:rPr>
          <w:b/>
          <w:u w:val="single"/>
        </w:rPr>
        <w:t>OTHER REQUIREMENT(S)</w:t>
      </w:r>
    </w:p>
    <w:p w14:paraId="0ADCF207" w14:textId="77777777" w:rsidR="007A5F7E" w:rsidRPr="00DD2024" w:rsidRDefault="007A5F7E" w:rsidP="007A5F7E">
      <w:pPr>
        <w:jc w:val="both"/>
        <w:rPr>
          <w:sz w:val="20"/>
        </w:rPr>
      </w:pPr>
    </w:p>
    <w:p w14:paraId="593DA393" w14:textId="77777777" w:rsidR="007A5F7E" w:rsidRPr="00DD2024" w:rsidRDefault="007A5F7E" w:rsidP="007A5F7E">
      <w:pPr>
        <w:jc w:val="both"/>
        <w:rPr>
          <w:sz w:val="20"/>
        </w:rPr>
      </w:pPr>
      <w:r w:rsidRPr="00DD2024">
        <w:rPr>
          <w:sz w:val="20"/>
        </w:rPr>
        <w:t>NA</w:t>
      </w:r>
    </w:p>
    <w:p w14:paraId="2CB91E9D" w14:textId="77777777" w:rsidR="007A5F7E" w:rsidRPr="00DD2024" w:rsidRDefault="007A5F7E" w:rsidP="007A5F7E">
      <w:pPr>
        <w:jc w:val="both"/>
        <w:rPr>
          <w:sz w:val="20"/>
        </w:rPr>
      </w:pPr>
    </w:p>
    <w:p w14:paraId="54D82934" w14:textId="77777777" w:rsidR="007A5F7E" w:rsidRPr="00DD2024" w:rsidRDefault="007A5F7E" w:rsidP="007A5F7E">
      <w:pPr>
        <w:jc w:val="both"/>
        <w:rPr>
          <w:sz w:val="20"/>
        </w:rPr>
      </w:pPr>
    </w:p>
    <w:p w14:paraId="03B18444" w14:textId="77777777" w:rsidR="007A5F7E" w:rsidRPr="00DD2024" w:rsidRDefault="007A5F7E" w:rsidP="007A5F7E">
      <w:pPr>
        <w:jc w:val="both"/>
        <w:rPr>
          <w:b/>
          <w:sz w:val="20"/>
        </w:rPr>
      </w:pPr>
      <w:r w:rsidRPr="00DD2024">
        <w:rPr>
          <w:b/>
          <w:sz w:val="20"/>
          <w:u w:val="single"/>
        </w:rPr>
        <w:t>Footnotes</w:t>
      </w:r>
      <w:r w:rsidRPr="00DD2024">
        <w:rPr>
          <w:b/>
          <w:sz w:val="20"/>
        </w:rPr>
        <w:t>:</w:t>
      </w:r>
    </w:p>
    <w:p w14:paraId="4C2BC60C" w14:textId="77777777" w:rsidR="007A5F7E" w:rsidRPr="00DD2024" w:rsidRDefault="007A5F7E" w:rsidP="007A5F7E">
      <w:pPr>
        <w:jc w:val="both"/>
        <w:rPr>
          <w:sz w:val="20"/>
        </w:rPr>
      </w:pPr>
      <w:r w:rsidRPr="00DD2024">
        <w:rPr>
          <w:sz w:val="20"/>
          <w:vertAlign w:val="superscript"/>
        </w:rPr>
        <w:t>1</w:t>
      </w:r>
      <w:r w:rsidRPr="00DD2024">
        <w:rPr>
          <w:sz w:val="20"/>
        </w:rPr>
        <w:t>This condition is state only enforceable and was established pursuant to Rule 201(1)(b).</w:t>
      </w:r>
    </w:p>
    <w:p w14:paraId="46598DAE" w14:textId="77777777" w:rsidR="007A5F7E" w:rsidRPr="00DD2024" w:rsidRDefault="007A5F7E" w:rsidP="007A5F7E">
      <w:pPr>
        <w:jc w:val="both"/>
      </w:pPr>
      <w:r w:rsidRPr="00DD2024">
        <w:rPr>
          <w:sz w:val="20"/>
          <w:vertAlign w:val="superscript"/>
        </w:rPr>
        <w:t>2</w:t>
      </w:r>
      <w:r w:rsidRPr="00DD2024">
        <w:rPr>
          <w:sz w:val="20"/>
        </w:rPr>
        <w:t>This condition is federally enforceable and was established pursuant to Rule 201(1)(a).</w:t>
      </w:r>
      <w:bookmarkEnd w:id="92"/>
    </w:p>
    <w:p w14:paraId="4609494D" w14:textId="77777777" w:rsidR="007A5F7E" w:rsidRDefault="007A5F7E" w:rsidP="007A5F7E"/>
    <w:p w14:paraId="3A390879" w14:textId="77777777" w:rsidR="00252398" w:rsidRDefault="00252398" w:rsidP="00252398">
      <w:pPr>
        <w:rPr>
          <w:sz w:val="20"/>
        </w:rPr>
      </w:pPr>
    </w:p>
    <w:p w14:paraId="13483BC7" w14:textId="628288F1" w:rsidR="007014BE" w:rsidRDefault="00E14632" w:rsidP="00192625">
      <w:r w:rsidRPr="00FE0AD0">
        <w:br w:type="page"/>
      </w:r>
      <w:bookmarkStart w:id="93" w:name="_Toc1453518"/>
      <w:bookmarkEnd w:id="63"/>
      <w:bookmarkEnd w:id="64"/>
      <w:bookmarkEnd w:id="65"/>
    </w:p>
    <w:p w14:paraId="44CC835B" w14:textId="77777777" w:rsidR="003062F8" w:rsidRPr="007014BE" w:rsidRDefault="003062F8" w:rsidP="00192625">
      <w:pPr>
        <w:rPr>
          <w:sz w:val="20"/>
        </w:rPr>
      </w:pPr>
    </w:p>
    <w:p w14:paraId="5529F1D9" w14:textId="77777777" w:rsidR="005E5399" w:rsidRPr="00440957" w:rsidRDefault="00FE2A0A" w:rsidP="001B5E34">
      <w:pPr>
        <w:pStyle w:val="Heading1"/>
        <w:rPr>
          <w:sz w:val="20"/>
          <w:szCs w:val="20"/>
        </w:rPr>
      </w:pPr>
      <w:bookmarkStart w:id="94" w:name="_Toc76450469"/>
      <w:r w:rsidRPr="001B5E34">
        <w:t>E</w:t>
      </w:r>
      <w:r w:rsidR="005E5399" w:rsidRPr="001B5E34">
        <w:t>.  NON-APPLICABLE REQUIREMENTS</w:t>
      </w:r>
      <w:bookmarkEnd w:id="93"/>
      <w:bookmarkEnd w:id="94"/>
    </w:p>
    <w:p w14:paraId="452FF749" w14:textId="77777777" w:rsidR="005E5399" w:rsidRPr="00FE0AD0" w:rsidRDefault="005E5399">
      <w:pPr>
        <w:rPr>
          <w:sz w:val="20"/>
        </w:rPr>
      </w:pPr>
    </w:p>
    <w:p w14:paraId="3E5E75A4" w14:textId="7A72336D"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3062F8">
        <w:rPr>
          <w:sz w:val="20"/>
        </w:rPr>
        <w:t> </w:t>
      </w:r>
      <w:r w:rsidR="009069B9" w:rsidRPr="00FE0AD0">
        <w:rPr>
          <w:sz w:val="20"/>
        </w:rPr>
        <w:t>213(6)(a)(ii)</w:t>
      </w:r>
      <w:r w:rsidR="00234667" w:rsidRPr="00FE0AD0">
        <w:rPr>
          <w:sz w:val="20"/>
        </w:rPr>
        <w:t>.</w:t>
      </w:r>
    </w:p>
    <w:p w14:paraId="48D3F3BD" w14:textId="77777777" w:rsidR="000822B4" w:rsidRDefault="000822B4" w:rsidP="00D10803">
      <w:pPr>
        <w:jc w:val="both"/>
      </w:pPr>
    </w:p>
    <w:p w14:paraId="063A675D" w14:textId="77777777" w:rsidR="00447D64" w:rsidRDefault="00447D64" w:rsidP="00D10803">
      <w:pPr>
        <w:jc w:val="both"/>
      </w:pPr>
    </w:p>
    <w:p w14:paraId="099C1C20" w14:textId="0A2BCEF1" w:rsidR="00E91170" w:rsidRDefault="00E91170">
      <w:r>
        <w:br w:type="page"/>
      </w:r>
    </w:p>
    <w:p w14:paraId="4DAEAE38" w14:textId="77777777" w:rsidR="003062F8" w:rsidRDefault="003062F8"/>
    <w:tbl>
      <w:tblPr>
        <w:tblW w:w="10271" w:type="dxa"/>
        <w:tblInd w:w="108" w:type="dxa"/>
        <w:tblLayout w:type="fixed"/>
        <w:tblLook w:val="0000" w:firstRow="0" w:lastRow="0" w:firstColumn="0" w:lastColumn="0" w:noHBand="0" w:noVBand="0"/>
      </w:tblPr>
      <w:tblGrid>
        <w:gridCol w:w="10271"/>
      </w:tblGrid>
      <w:tr w:rsidR="00FC3D76" w:rsidRPr="00253A7B" w14:paraId="3BC2BC41" w14:textId="77777777" w:rsidTr="00B10CBB">
        <w:trPr>
          <w:cantSplit/>
          <w:trHeight w:val="226"/>
        </w:trPr>
        <w:tc>
          <w:tcPr>
            <w:tcW w:w="10271" w:type="dxa"/>
          </w:tcPr>
          <w:p w14:paraId="44EFBA16"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5" w:name="_Toc367698521"/>
            <w:bookmarkStart w:id="96" w:name="_Toc76450470"/>
            <w:r w:rsidRPr="00253A7B">
              <w:rPr>
                <w:b/>
                <w:kern w:val="28"/>
                <w:sz w:val="28"/>
                <w:szCs w:val="28"/>
              </w:rPr>
              <w:t>APPENDICES</w:t>
            </w:r>
            <w:bookmarkEnd w:id="95"/>
            <w:bookmarkEnd w:id="96"/>
          </w:p>
        </w:tc>
      </w:tr>
    </w:tbl>
    <w:p w14:paraId="38BCD06C" w14:textId="77777777" w:rsidR="00FC3D76" w:rsidRPr="00FC1F2C" w:rsidRDefault="005C07D8" w:rsidP="005C07D8">
      <w:pPr>
        <w:pStyle w:val="Heading2"/>
        <w:numPr>
          <w:ilvl w:val="0"/>
          <w:numId w:val="0"/>
        </w:numPr>
        <w:spacing w:before="0" w:after="0"/>
        <w:jc w:val="left"/>
        <w:rPr>
          <w:b w:val="0"/>
          <w:sz w:val="22"/>
          <w:szCs w:val="22"/>
        </w:rPr>
      </w:pPr>
      <w:bookmarkStart w:id="97" w:name="_Hlk522788426"/>
      <w:bookmarkStart w:id="98" w:name="_Toc76450471"/>
      <w:r w:rsidRPr="005C07D8">
        <w:rPr>
          <w:sz w:val="22"/>
          <w:szCs w:val="22"/>
        </w:rPr>
        <w:t xml:space="preserve">Appendix 1.  </w:t>
      </w:r>
      <w:r w:rsidR="00D5293E">
        <w:rPr>
          <w:sz w:val="22"/>
          <w:szCs w:val="22"/>
        </w:rPr>
        <w:t xml:space="preserve">Acronyms and </w:t>
      </w:r>
      <w:r w:rsidRPr="005C07D8">
        <w:rPr>
          <w:sz w:val="22"/>
          <w:szCs w:val="22"/>
        </w:rPr>
        <w:t>Abbreviations</w:t>
      </w:r>
      <w:bookmarkEnd w:id="98"/>
    </w:p>
    <w:tbl>
      <w:tblPr>
        <w:tblW w:w="5000" w:type="pct"/>
        <w:jc w:val="center"/>
        <w:tblLook w:val="0000" w:firstRow="0" w:lastRow="0" w:firstColumn="0" w:lastColumn="0" w:noHBand="0" w:noVBand="0"/>
      </w:tblPr>
      <w:tblGrid>
        <w:gridCol w:w="1344"/>
        <w:gridCol w:w="3845"/>
        <w:gridCol w:w="803"/>
        <w:gridCol w:w="4202"/>
      </w:tblGrid>
      <w:tr w:rsidR="00FC3D76" w:rsidRPr="000B6AFE" w14:paraId="2674B95D"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E948BA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3BEB6B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FE7AFBA" w14:textId="77777777" w:rsidTr="00266EA4">
        <w:trPr>
          <w:cantSplit/>
          <w:trHeight w:val="245"/>
          <w:jc w:val="center"/>
        </w:trPr>
        <w:tc>
          <w:tcPr>
            <w:tcW w:w="659" w:type="pct"/>
            <w:tcBorders>
              <w:top w:val="single" w:sz="4" w:space="0" w:color="auto"/>
              <w:left w:val="double" w:sz="4" w:space="0" w:color="auto"/>
            </w:tcBorders>
          </w:tcPr>
          <w:p w14:paraId="66F7FCA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2A5552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BC0D758"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0120F75"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8F1FB72" w14:textId="77777777" w:rsidTr="00266EA4">
        <w:trPr>
          <w:cantSplit/>
          <w:trHeight w:val="245"/>
          <w:jc w:val="center"/>
        </w:trPr>
        <w:tc>
          <w:tcPr>
            <w:tcW w:w="659" w:type="pct"/>
            <w:tcBorders>
              <w:left w:val="double" w:sz="4" w:space="0" w:color="auto"/>
            </w:tcBorders>
          </w:tcPr>
          <w:p w14:paraId="264D6390"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1F161D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443E08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B09904F"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A6E0733" w14:textId="77777777" w:rsidTr="00266EA4">
        <w:trPr>
          <w:cantSplit/>
          <w:trHeight w:val="245"/>
          <w:jc w:val="center"/>
        </w:trPr>
        <w:tc>
          <w:tcPr>
            <w:tcW w:w="659" w:type="pct"/>
            <w:tcBorders>
              <w:left w:val="double" w:sz="4" w:space="0" w:color="auto"/>
            </w:tcBorders>
          </w:tcPr>
          <w:p w14:paraId="1648089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47EBAA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CCBC08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FA5104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51B1FEE" w14:textId="77777777" w:rsidTr="00266EA4">
        <w:trPr>
          <w:cantSplit/>
          <w:trHeight w:val="245"/>
          <w:jc w:val="center"/>
        </w:trPr>
        <w:tc>
          <w:tcPr>
            <w:tcW w:w="659" w:type="pct"/>
            <w:tcBorders>
              <w:left w:val="double" w:sz="4" w:space="0" w:color="auto"/>
            </w:tcBorders>
          </w:tcPr>
          <w:p w14:paraId="4A170B1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11149D8"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F4AD12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4470F1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D39F662" w14:textId="77777777" w:rsidTr="00266EA4">
        <w:trPr>
          <w:cantSplit/>
          <w:trHeight w:val="245"/>
          <w:jc w:val="center"/>
        </w:trPr>
        <w:tc>
          <w:tcPr>
            <w:tcW w:w="659" w:type="pct"/>
            <w:tcBorders>
              <w:left w:val="double" w:sz="4" w:space="0" w:color="auto"/>
            </w:tcBorders>
          </w:tcPr>
          <w:p w14:paraId="1CA4ABE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46295FA"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5207D5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A759DF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6CEC76D" w14:textId="77777777" w:rsidTr="00266EA4">
        <w:trPr>
          <w:cantSplit/>
          <w:trHeight w:val="245"/>
          <w:jc w:val="center"/>
        </w:trPr>
        <w:tc>
          <w:tcPr>
            <w:tcW w:w="659" w:type="pct"/>
            <w:tcBorders>
              <w:left w:val="double" w:sz="4" w:space="0" w:color="auto"/>
            </w:tcBorders>
          </w:tcPr>
          <w:p w14:paraId="53ADC56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C7BA67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EACE73C"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A2FCCC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341CF03" w14:textId="77777777" w:rsidTr="00266EA4">
        <w:trPr>
          <w:cantSplit/>
          <w:trHeight w:val="245"/>
          <w:jc w:val="center"/>
        </w:trPr>
        <w:tc>
          <w:tcPr>
            <w:tcW w:w="659" w:type="pct"/>
            <w:tcBorders>
              <w:left w:val="double" w:sz="4" w:space="0" w:color="auto"/>
            </w:tcBorders>
          </w:tcPr>
          <w:p w14:paraId="25C58D1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6C2AC2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5535D97"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A3A224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4645386" w14:textId="77777777" w:rsidTr="00266EA4">
        <w:trPr>
          <w:cantSplit/>
          <w:trHeight w:val="245"/>
          <w:jc w:val="center"/>
        </w:trPr>
        <w:tc>
          <w:tcPr>
            <w:tcW w:w="659" w:type="pct"/>
            <w:tcBorders>
              <w:left w:val="double" w:sz="4" w:space="0" w:color="auto"/>
            </w:tcBorders>
          </w:tcPr>
          <w:p w14:paraId="6EAFA265"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2F5E3A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E2AFA9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1DC884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15B67E1" w14:textId="77777777" w:rsidTr="00266EA4">
        <w:trPr>
          <w:cantSplit/>
          <w:trHeight w:val="218"/>
          <w:jc w:val="center"/>
        </w:trPr>
        <w:tc>
          <w:tcPr>
            <w:tcW w:w="659" w:type="pct"/>
            <w:vMerge w:val="restart"/>
            <w:tcBorders>
              <w:left w:val="double" w:sz="4" w:space="0" w:color="auto"/>
            </w:tcBorders>
          </w:tcPr>
          <w:p w14:paraId="37E505B6" w14:textId="77777777" w:rsidR="002229D7" w:rsidRPr="000B6AFE" w:rsidRDefault="002229D7" w:rsidP="008256F1">
            <w:pPr>
              <w:rPr>
                <w:rFonts w:cs="Arial"/>
                <w:sz w:val="19"/>
                <w:szCs w:val="19"/>
              </w:rPr>
            </w:pPr>
            <w:r w:rsidRPr="000B6AFE">
              <w:rPr>
                <w:rFonts w:cs="Arial"/>
                <w:sz w:val="19"/>
                <w:szCs w:val="19"/>
              </w:rPr>
              <w:t>Department/</w:t>
            </w:r>
          </w:p>
          <w:p w14:paraId="6818DC4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CC75C5F"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72F746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291E06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5F26AFC" w14:textId="77777777" w:rsidTr="00266EA4">
        <w:trPr>
          <w:cantSplit/>
          <w:trHeight w:val="217"/>
          <w:jc w:val="center"/>
        </w:trPr>
        <w:tc>
          <w:tcPr>
            <w:tcW w:w="659" w:type="pct"/>
            <w:vMerge/>
            <w:tcBorders>
              <w:left w:val="double" w:sz="4" w:space="0" w:color="auto"/>
            </w:tcBorders>
          </w:tcPr>
          <w:p w14:paraId="7AACD1A4" w14:textId="77777777" w:rsidR="002229D7" w:rsidRPr="000B6AFE" w:rsidRDefault="002229D7" w:rsidP="008256F1">
            <w:pPr>
              <w:rPr>
                <w:rFonts w:cs="Arial"/>
                <w:sz w:val="19"/>
                <w:szCs w:val="19"/>
              </w:rPr>
            </w:pPr>
          </w:p>
        </w:tc>
        <w:tc>
          <w:tcPr>
            <w:tcW w:w="1886" w:type="pct"/>
            <w:vMerge/>
            <w:tcBorders>
              <w:right w:val="single" w:sz="4" w:space="0" w:color="auto"/>
            </w:tcBorders>
          </w:tcPr>
          <w:p w14:paraId="52F3758A" w14:textId="77777777" w:rsidR="002229D7" w:rsidRPr="000B6AFE" w:rsidRDefault="002229D7" w:rsidP="00FC3D76">
            <w:pPr>
              <w:rPr>
                <w:rFonts w:cs="Arial"/>
                <w:sz w:val="19"/>
                <w:szCs w:val="19"/>
              </w:rPr>
            </w:pPr>
          </w:p>
        </w:tc>
        <w:tc>
          <w:tcPr>
            <w:tcW w:w="394" w:type="pct"/>
            <w:tcBorders>
              <w:left w:val="single" w:sz="4" w:space="0" w:color="auto"/>
            </w:tcBorders>
          </w:tcPr>
          <w:p w14:paraId="60F11DC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D11262E"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0008975" w14:textId="77777777" w:rsidTr="00266EA4">
        <w:trPr>
          <w:cantSplit/>
          <w:trHeight w:val="245"/>
          <w:jc w:val="center"/>
        </w:trPr>
        <w:tc>
          <w:tcPr>
            <w:tcW w:w="659" w:type="pct"/>
            <w:vMerge w:val="restart"/>
            <w:tcBorders>
              <w:left w:val="double" w:sz="4" w:space="0" w:color="auto"/>
            </w:tcBorders>
          </w:tcPr>
          <w:p w14:paraId="2FFF08D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602B19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062C785"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88CE38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D6504EA" w14:textId="77777777" w:rsidTr="00266EA4">
        <w:trPr>
          <w:cantSplit/>
          <w:trHeight w:val="245"/>
          <w:jc w:val="center"/>
        </w:trPr>
        <w:tc>
          <w:tcPr>
            <w:tcW w:w="659" w:type="pct"/>
            <w:vMerge/>
            <w:tcBorders>
              <w:left w:val="double" w:sz="4" w:space="0" w:color="auto"/>
            </w:tcBorders>
          </w:tcPr>
          <w:p w14:paraId="7FA60CD1" w14:textId="77777777" w:rsidR="003B1CC9" w:rsidRDefault="003B1CC9" w:rsidP="003B1CC9">
            <w:pPr>
              <w:rPr>
                <w:rFonts w:cs="Arial"/>
                <w:sz w:val="19"/>
                <w:szCs w:val="19"/>
              </w:rPr>
            </w:pPr>
          </w:p>
        </w:tc>
        <w:tc>
          <w:tcPr>
            <w:tcW w:w="1886" w:type="pct"/>
            <w:vMerge/>
            <w:tcBorders>
              <w:right w:val="single" w:sz="4" w:space="0" w:color="auto"/>
            </w:tcBorders>
          </w:tcPr>
          <w:p w14:paraId="20469A6D" w14:textId="77777777" w:rsidR="003B1CC9" w:rsidRPr="000B6AFE" w:rsidRDefault="003B1CC9" w:rsidP="003B1CC9">
            <w:pPr>
              <w:rPr>
                <w:rFonts w:cs="Arial"/>
                <w:sz w:val="19"/>
                <w:szCs w:val="19"/>
              </w:rPr>
            </w:pPr>
          </w:p>
        </w:tc>
        <w:tc>
          <w:tcPr>
            <w:tcW w:w="394" w:type="pct"/>
            <w:tcBorders>
              <w:left w:val="single" w:sz="4" w:space="0" w:color="auto"/>
            </w:tcBorders>
          </w:tcPr>
          <w:p w14:paraId="4F9EFBAC"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129D88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E7315D9" w14:textId="77777777" w:rsidTr="00266EA4">
        <w:trPr>
          <w:cantSplit/>
          <w:trHeight w:val="245"/>
          <w:jc w:val="center"/>
        </w:trPr>
        <w:tc>
          <w:tcPr>
            <w:tcW w:w="659" w:type="pct"/>
            <w:tcBorders>
              <w:left w:val="double" w:sz="4" w:space="0" w:color="auto"/>
            </w:tcBorders>
          </w:tcPr>
          <w:p w14:paraId="077A7C9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10AA92A"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10870D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BDDFE5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D3D38CD" w14:textId="77777777" w:rsidTr="00266EA4">
        <w:trPr>
          <w:cantSplit/>
          <w:trHeight w:val="245"/>
          <w:jc w:val="center"/>
        </w:trPr>
        <w:tc>
          <w:tcPr>
            <w:tcW w:w="659" w:type="pct"/>
            <w:tcBorders>
              <w:left w:val="double" w:sz="4" w:space="0" w:color="auto"/>
            </w:tcBorders>
          </w:tcPr>
          <w:p w14:paraId="001A1DE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4FA170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9519DB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B1D471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ABD85EF" w14:textId="77777777" w:rsidTr="00266EA4">
        <w:trPr>
          <w:cantSplit/>
          <w:trHeight w:val="245"/>
          <w:jc w:val="center"/>
        </w:trPr>
        <w:tc>
          <w:tcPr>
            <w:tcW w:w="659" w:type="pct"/>
            <w:tcBorders>
              <w:left w:val="double" w:sz="4" w:space="0" w:color="auto"/>
            </w:tcBorders>
          </w:tcPr>
          <w:p w14:paraId="40B8E0D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F96312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FE7B27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6B5E27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50A267F" w14:textId="77777777" w:rsidTr="00266EA4">
        <w:trPr>
          <w:cantSplit/>
          <w:trHeight w:val="245"/>
          <w:jc w:val="center"/>
        </w:trPr>
        <w:tc>
          <w:tcPr>
            <w:tcW w:w="659" w:type="pct"/>
            <w:tcBorders>
              <w:left w:val="double" w:sz="4" w:space="0" w:color="auto"/>
            </w:tcBorders>
          </w:tcPr>
          <w:p w14:paraId="63C7FD1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A4517F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7B58347"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979E9C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74F53B8" w14:textId="77777777" w:rsidTr="00266EA4">
        <w:trPr>
          <w:cantSplit/>
          <w:trHeight w:val="245"/>
          <w:jc w:val="center"/>
        </w:trPr>
        <w:tc>
          <w:tcPr>
            <w:tcW w:w="659" w:type="pct"/>
            <w:tcBorders>
              <w:left w:val="double" w:sz="4" w:space="0" w:color="auto"/>
            </w:tcBorders>
          </w:tcPr>
          <w:p w14:paraId="3173C09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0B0FEC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12B1DE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E26887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0376D2E" w14:textId="77777777" w:rsidTr="00266EA4">
        <w:trPr>
          <w:cantSplit/>
          <w:trHeight w:val="245"/>
          <w:jc w:val="center"/>
        </w:trPr>
        <w:tc>
          <w:tcPr>
            <w:tcW w:w="659" w:type="pct"/>
            <w:tcBorders>
              <w:left w:val="double" w:sz="4" w:space="0" w:color="auto"/>
            </w:tcBorders>
          </w:tcPr>
          <w:p w14:paraId="794B7CA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FFAF9F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A53B7E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8C387A4"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4F3D019" w14:textId="77777777" w:rsidTr="00266EA4">
        <w:trPr>
          <w:cantSplit/>
          <w:trHeight w:val="245"/>
          <w:jc w:val="center"/>
        </w:trPr>
        <w:tc>
          <w:tcPr>
            <w:tcW w:w="659" w:type="pct"/>
            <w:tcBorders>
              <w:left w:val="double" w:sz="4" w:space="0" w:color="auto"/>
            </w:tcBorders>
          </w:tcPr>
          <w:p w14:paraId="296445F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6DC0C4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2D02F4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7B279B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F2318CD" w14:textId="77777777" w:rsidTr="00266EA4">
        <w:trPr>
          <w:cantSplit/>
          <w:trHeight w:val="245"/>
          <w:jc w:val="center"/>
        </w:trPr>
        <w:tc>
          <w:tcPr>
            <w:tcW w:w="659" w:type="pct"/>
            <w:tcBorders>
              <w:left w:val="double" w:sz="4" w:space="0" w:color="auto"/>
            </w:tcBorders>
          </w:tcPr>
          <w:p w14:paraId="3883238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9F6C0B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A4C220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5C2D99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FC7EDAF" w14:textId="77777777" w:rsidTr="00266EA4">
        <w:trPr>
          <w:cantSplit/>
          <w:trHeight w:val="245"/>
          <w:jc w:val="center"/>
        </w:trPr>
        <w:tc>
          <w:tcPr>
            <w:tcW w:w="659" w:type="pct"/>
            <w:tcBorders>
              <w:left w:val="double" w:sz="4" w:space="0" w:color="auto"/>
            </w:tcBorders>
          </w:tcPr>
          <w:p w14:paraId="607B5639"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6A7BC2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BEABA4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6F9FF6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1651D55" w14:textId="77777777" w:rsidTr="00266EA4">
        <w:trPr>
          <w:cantSplit/>
          <w:trHeight w:val="245"/>
          <w:jc w:val="center"/>
        </w:trPr>
        <w:tc>
          <w:tcPr>
            <w:tcW w:w="659" w:type="pct"/>
            <w:tcBorders>
              <w:left w:val="double" w:sz="4" w:space="0" w:color="auto"/>
            </w:tcBorders>
          </w:tcPr>
          <w:p w14:paraId="03F60F3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B1A29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6B85CBD"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9CABA9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81DF15B" w14:textId="77777777" w:rsidTr="00266EA4">
        <w:trPr>
          <w:cantSplit/>
          <w:trHeight w:val="245"/>
          <w:jc w:val="center"/>
        </w:trPr>
        <w:tc>
          <w:tcPr>
            <w:tcW w:w="659" w:type="pct"/>
            <w:tcBorders>
              <w:left w:val="double" w:sz="4" w:space="0" w:color="auto"/>
            </w:tcBorders>
          </w:tcPr>
          <w:p w14:paraId="1F22FDA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C68C25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9F5239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C634A1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ED93943" w14:textId="77777777" w:rsidTr="00266EA4">
        <w:trPr>
          <w:cantSplit/>
          <w:trHeight w:val="245"/>
          <w:jc w:val="center"/>
        </w:trPr>
        <w:tc>
          <w:tcPr>
            <w:tcW w:w="659" w:type="pct"/>
            <w:tcBorders>
              <w:left w:val="double" w:sz="4" w:space="0" w:color="auto"/>
            </w:tcBorders>
          </w:tcPr>
          <w:p w14:paraId="4FC0EED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797DCE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802CDE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EA303E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57DE4E1" w14:textId="77777777" w:rsidTr="00266EA4">
        <w:trPr>
          <w:cantSplit/>
          <w:trHeight w:val="218"/>
          <w:jc w:val="center"/>
        </w:trPr>
        <w:tc>
          <w:tcPr>
            <w:tcW w:w="659" w:type="pct"/>
            <w:tcBorders>
              <w:left w:val="double" w:sz="4" w:space="0" w:color="auto"/>
            </w:tcBorders>
          </w:tcPr>
          <w:p w14:paraId="7E76ADD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9F8A7B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345F1F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D60613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42D1490" w14:textId="77777777" w:rsidTr="00266EA4">
        <w:trPr>
          <w:cantSplit/>
          <w:trHeight w:val="245"/>
          <w:jc w:val="center"/>
        </w:trPr>
        <w:tc>
          <w:tcPr>
            <w:tcW w:w="659" w:type="pct"/>
            <w:tcBorders>
              <w:left w:val="double" w:sz="4" w:space="0" w:color="auto"/>
            </w:tcBorders>
          </w:tcPr>
          <w:p w14:paraId="69C24F3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E6716F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3E94EA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87B7B1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0D9C846" w14:textId="77777777" w:rsidTr="00266EA4">
        <w:trPr>
          <w:cantSplit/>
          <w:trHeight w:val="245"/>
          <w:jc w:val="center"/>
        </w:trPr>
        <w:tc>
          <w:tcPr>
            <w:tcW w:w="659" w:type="pct"/>
            <w:tcBorders>
              <w:left w:val="double" w:sz="4" w:space="0" w:color="auto"/>
            </w:tcBorders>
          </w:tcPr>
          <w:p w14:paraId="607ACCE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21385A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1FBE377" w14:textId="77777777" w:rsidR="002229D7" w:rsidRPr="000B6AFE" w:rsidRDefault="002229D7" w:rsidP="002229D7">
            <w:pPr>
              <w:rPr>
                <w:rFonts w:cs="Arial"/>
                <w:sz w:val="19"/>
                <w:szCs w:val="19"/>
              </w:rPr>
            </w:pPr>
          </w:p>
        </w:tc>
        <w:tc>
          <w:tcPr>
            <w:tcW w:w="2061" w:type="pct"/>
            <w:vMerge/>
            <w:tcBorders>
              <w:right w:val="double" w:sz="4" w:space="0" w:color="auto"/>
            </w:tcBorders>
          </w:tcPr>
          <w:p w14:paraId="575206C0" w14:textId="77777777" w:rsidR="002229D7" w:rsidRPr="000B6AFE" w:rsidRDefault="002229D7" w:rsidP="002229D7">
            <w:pPr>
              <w:rPr>
                <w:rFonts w:cs="Arial"/>
                <w:sz w:val="19"/>
                <w:szCs w:val="19"/>
              </w:rPr>
            </w:pPr>
          </w:p>
        </w:tc>
      </w:tr>
      <w:tr w:rsidR="002229D7" w:rsidRPr="000B6AFE" w14:paraId="3170700D" w14:textId="77777777" w:rsidTr="00266EA4">
        <w:trPr>
          <w:cantSplit/>
          <w:trHeight w:val="218"/>
          <w:jc w:val="center"/>
        </w:trPr>
        <w:tc>
          <w:tcPr>
            <w:tcW w:w="659" w:type="pct"/>
            <w:tcBorders>
              <w:left w:val="double" w:sz="4" w:space="0" w:color="auto"/>
              <w:bottom w:val="nil"/>
            </w:tcBorders>
          </w:tcPr>
          <w:p w14:paraId="3DE4D4B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EC1153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057049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558F8F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154E8B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8D3BBCB" w14:textId="77777777" w:rsidTr="00266EA4">
        <w:trPr>
          <w:cantSplit/>
          <w:trHeight w:val="218"/>
          <w:jc w:val="center"/>
        </w:trPr>
        <w:tc>
          <w:tcPr>
            <w:tcW w:w="659" w:type="pct"/>
            <w:vMerge w:val="restart"/>
            <w:tcBorders>
              <w:left w:val="double" w:sz="4" w:space="0" w:color="auto"/>
            </w:tcBorders>
          </w:tcPr>
          <w:p w14:paraId="418765B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255C4E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F70BD79"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3218AB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06AE6B2" w14:textId="77777777" w:rsidTr="00266EA4">
        <w:trPr>
          <w:cantSplit/>
          <w:trHeight w:val="217"/>
          <w:jc w:val="center"/>
        </w:trPr>
        <w:tc>
          <w:tcPr>
            <w:tcW w:w="659" w:type="pct"/>
            <w:vMerge/>
            <w:tcBorders>
              <w:left w:val="double" w:sz="4" w:space="0" w:color="auto"/>
              <w:bottom w:val="nil"/>
            </w:tcBorders>
          </w:tcPr>
          <w:p w14:paraId="3DD81364" w14:textId="77777777" w:rsidR="002229D7" w:rsidRPr="000B6AFE" w:rsidRDefault="002229D7" w:rsidP="002229D7">
            <w:pPr>
              <w:rPr>
                <w:rFonts w:cs="Arial"/>
                <w:sz w:val="19"/>
                <w:szCs w:val="19"/>
              </w:rPr>
            </w:pPr>
          </w:p>
        </w:tc>
        <w:tc>
          <w:tcPr>
            <w:tcW w:w="1886" w:type="pct"/>
            <w:vMerge/>
            <w:tcBorders>
              <w:right w:val="single" w:sz="4" w:space="0" w:color="auto"/>
            </w:tcBorders>
          </w:tcPr>
          <w:p w14:paraId="256CC97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979571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F0EA8B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80D0F18" w14:textId="77777777" w:rsidTr="00266EA4">
        <w:trPr>
          <w:cantSplit/>
          <w:trHeight w:val="245"/>
          <w:jc w:val="center"/>
        </w:trPr>
        <w:tc>
          <w:tcPr>
            <w:tcW w:w="659" w:type="pct"/>
            <w:tcBorders>
              <w:left w:val="double" w:sz="4" w:space="0" w:color="auto"/>
            </w:tcBorders>
          </w:tcPr>
          <w:p w14:paraId="7021045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DAF867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1C68AEE"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8CC7E11"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267C2D2" w14:textId="77777777" w:rsidTr="00266EA4">
        <w:trPr>
          <w:cantSplit/>
          <w:trHeight w:val="245"/>
          <w:jc w:val="center"/>
        </w:trPr>
        <w:tc>
          <w:tcPr>
            <w:tcW w:w="659" w:type="pct"/>
            <w:tcBorders>
              <w:left w:val="double" w:sz="4" w:space="0" w:color="auto"/>
            </w:tcBorders>
          </w:tcPr>
          <w:p w14:paraId="1808D90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67B663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70D4969"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3C61D8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DC5F01C" w14:textId="77777777" w:rsidTr="00266EA4">
        <w:trPr>
          <w:cantSplit/>
          <w:trHeight w:val="245"/>
          <w:jc w:val="center"/>
        </w:trPr>
        <w:tc>
          <w:tcPr>
            <w:tcW w:w="659" w:type="pct"/>
            <w:tcBorders>
              <w:left w:val="double" w:sz="4" w:space="0" w:color="auto"/>
            </w:tcBorders>
          </w:tcPr>
          <w:p w14:paraId="41A9D90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BF7496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8C854F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870E31F" w14:textId="77777777" w:rsidR="002229D7" w:rsidRPr="000B6AFE" w:rsidRDefault="002229D7" w:rsidP="002229D7">
            <w:pPr>
              <w:rPr>
                <w:rFonts w:cs="Arial"/>
                <w:sz w:val="19"/>
                <w:szCs w:val="19"/>
              </w:rPr>
            </w:pPr>
            <w:r>
              <w:rPr>
                <w:rFonts w:cs="Arial"/>
                <w:sz w:val="19"/>
                <w:szCs w:val="19"/>
              </w:rPr>
              <w:t>Percent</w:t>
            </w:r>
          </w:p>
        </w:tc>
      </w:tr>
      <w:tr w:rsidR="002229D7" w:rsidRPr="000B6AFE" w14:paraId="5E12FAA2" w14:textId="77777777" w:rsidTr="00266EA4">
        <w:trPr>
          <w:cantSplit/>
          <w:trHeight w:val="245"/>
          <w:jc w:val="center"/>
        </w:trPr>
        <w:tc>
          <w:tcPr>
            <w:tcW w:w="659" w:type="pct"/>
            <w:tcBorders>
              <w:left w:val="double" w:sz="4" w:space="0" w:color="auto"/>
            </w:tcBorders>
          </w:tcPr>
          <w:p w14:paraId="1D991F7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658E20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AE449E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2F3626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93A5BEA" w14:textId="77777777" w:rsidTr="00266EA4">
        <w:trPr>
          <w:cantSplit/>
          <w:trHeight w:val="245"/>
          <w:jc w:val="center"/>
        </w:trPr>
        <w:tc>
          <w:tcPr>
            <w:tcW w:w="659" w:type="pct"/>
            <w:tcBorders>
              <w:left w:val="double" w:sz="4" w:space="0" w:color="auto"/>
            </w:tcBorders>
          </w:tcPr>
          <w:p w14:paraId="1926044D"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27FC39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A7EFB27"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475E0B5"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3DEA0D3" w14:textId="77777777" w:rsidTr="00266EA4">
        <w:trPr>
          <w:cantSplit/>
          <w:trHeight w:val="245"/>
          <w:jc w:val="center"/>
        </w:trPr>
        <w:tc>
          <w:tcPr>
            <w:tcW w:w="659" w:type="pct"/>
            <w:tcBorders>
              <w:left w:val="double" w:sz="4" w:space="0" w:color="auto"/>
            </w:tcBorders>
          </w:tcPr>
          <w:p w14:paraId="5EE509E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3B8EFD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8D571DB"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F7DB03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8B5F0BD" w14:textId="77777777" w:rsidTr="00266EA4">
        <w:trPr>
          <w:cantSplit/>
          <w:trHeight w:val="245"/>
          <w:jc w:val="center"/>
        </w:trPr>
        <w:tc>
          <w:tcPr>
            <w:tcW w:w="659" w:type="pct"/>
            <w:tcBorders>
              <w:left w:val="double" w:sz="4" w:space="0" w:color="auto"/>
            </w:tcBorders>
          </w:tcPr>
          <w:p w14:paraId="4ECC8CF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8483F5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6B39AA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34066D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A4098FD" w14:textId="77777777" w:rsidTr="00266EA4">
        <w:trPr>
          <w:cantSplit/>
          <w:trHeight w:val="245"/>
          <w:jc w:val="center"/>
        </w:trPr>
        <w:tc>
          <w:tcPr>
            <w:tcW w:w="659" w:type="pct"/>
            <w:tcBorders>
              <w:left w:val="double" w:sz="4" w:space="0" w:color="auto"/>
            </w:tcBorders>
          </w:tcPr>
          <w:p w14:paraId="26E16A1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0AEB4C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9598B9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B4CBEC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988E503" w14:textId="77777777" w:rsidTr="00266EA4">
        <w:trPr>
          <w:cantSplit/>
          <w:trHeight w:val="245"/>
          <w:jc w:val="center"/>
        </w:trPr>
        <w:tc>
          <w:tcPr>
            <w:tcW w:w="659" w:type="pct"/>
            <w:tcBorders>
              <w:left w:val="double" w:sz="4" w:space="0" w:color="auto"/>
            </w:tcBorders>
          </w:tcPr>
          <w:p w14:paraId="6B39E59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728ECB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80D8723"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A062A1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8232E9F" w14:textId="77777777" w:rsidTr="00266EA4">
        <w:trPr>
          <w:cantSplit/>
          <w:trHeight w:val="245"/>
          <w:jc w:val="center"/>
        </w:trPr>
        <w:tc>
          <w:tcPr>
            <w:tcW w:w="659" w:type="pct"/>
            <w:tcBorders>
              <w:left w:val="double" w:sz="4" w:space="0" w:color="auto"/>
            </w:tcBorders>
          </w:tcPr>
          <w:p w14:paraId="63C649D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90C1F0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10EA8BA"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A6BE453"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77DB045" w14:textId="77777777" w:rsidTr="00266EA4">
        <w:trPr>
          <w:cantSplit/>
          <w:trHeight w:val="245"/>
          <w:jc w:val="center"/>
        </w:trPr>
        <w:tc>
          <w:tcPr>
            <w:tcW w:w="659" w:type="pct"/>
            <w:tcBorders>
              <w:left w:val="double" w:sz="4" w:space="0" w:color="auto"/>
            </w:tcBorders>
          </w:tcPr>
          <w:p w14:paraId="78C08E3B"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E1D7309"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AD2CEA7"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44EA0DB"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22E98E4E" w14:textId="77777777" w:rsidTr="00266EA4">
        <w:trPr>
          <w:cantSplit/>
          <w:trHeight w:val="245"/>
          <w:jc w:val="center"/>
        </w:trPr>
        <w:tc>
          <w:tcPr>
            <w:tcW w:w="659" w:type="pct"/>
            <w:tcBorders>
              <w:left w:val="double" w:sz="4" w:space="0" w:color="auto"/>
            </w:tcBorders>
          </w:tcPr>
          <w:p w14:paraId="2BE0488B"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64BD18A"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5B27B31"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B2CDB66"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3CE813B" w14:textId="77777777" w:rsidTr="00266EA4">
        <w:trPr>
          <w:cantSplit/>
          <w:trHeight w:val="245"/>
          <w:jc w:val="center"/>
        </w:trPr>
        <w:tc>
          <w:tcPr>
            <w:tcW w:w="659" w:type="pct"/>
            <w:tcBorders>
              <w:left w:val="double" w:sz="4" w:space="0" w:color="auto"/>
            </w:tcBorders>
          </w:tcPr>
          <w:p w14:paraId="75050D4A"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DDBD09C"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4DECCE8"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267D121"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3AF02F1" w14:textId="77777777" w:rsidTr="00266EA4">
        <w:trPr>
          <w:cantSplit/>
          <w:trHeight w:val="245"/>
          <w:jc w:val="center"/>
        </w:trPr>
        <w:tc>
          <w:tcPr>
            <w:tcW w:w="659" w:type="pct"/>
            <w:vMerge w:val="restart"/>
            <w:tcBorders>
              <w:left w:val="double" w:sz="4" w:space="0" w:color="auto"/>
            </w:tcBorders>
          </w:tcPr>
          <w:p w14:paraId="04408EA7"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BAD5B75"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49A7997"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537406A"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851EF2A" w14:textId="77777777" w:rsidTr="00266EA4">
        <w:trPr>
          <w:cantSplit/>
          <w:trHeight w:val="245"/>
          <w:jc w:val="center"/>
        </w:trPr>
        <w:tc>
          <w:tcPr>
            <w:tcW w:w="659" w:type="pct"/>
            <w:vMerge/>
            <w:tcBorders>
              <w:left w:val="double" w:sz="4" w:space="0" w:color="auto"/>
            </w:tcBorders>
          </w:tcPr>
          <w:p w14:paraId="0C10A8A0" w14:textId="77777777" w:rsidR="002229D7" w:rsidRPr="000B6AFE" w:rsidRDefault="002229D7" w:rsidP="002229D7">
            <w:pPr>
              <w:rPr>
                <w:rFonts w:cs="Arial"/>
                <w:sz w:val="19"/>
                <w:szCs w:val="19"/>
              </w:rPr>
            </w:pPr>
          </w:p>
        </w:tc>
        <w:tc>
          <w:tcPr>
            <w:tcW w:w="1886" w:type="pct"/>
            <w:vMerge/>
            <w:tcBorders>
              <w:right w:val="single" w:sz="4" w:space="0" w:color="auto"/>
            </w:tcBorders>
          </w:tcPr>
          <w:p w14:paraId="7621CA21" w14:textId="77777777" w:rsidR="002229D7" w:rsidRPr="000B6AFE" w:rsidRDefault="002229D7" w:rsidP="002229D7">
            <w:pPr>
              <w:rPr>
                <w:rFonts w:cs="Arial"/>
                <w:sz w:val="19"/>
                <w:szCs w:val="19"/>
              </w:rPr>
            </w:pPr>
          </w:p>
        </w:tc>
        <w:tc>
          <w:tcPr>
            <w:tcW w:w="394" w:type="pct"/>
            <w:tcBorders>
              <w:left w:val="single" w:sz="4" w:space="0" w:color="auto"/>
            </w:tcBorders>
          </w:tcPr>
          <w:p w14:paraId="0954432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0A22AD5"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F0BE4E7" w14:textId="77777777" w:rsidTr="00266EA4">
        <w:trPr>
          <w:cantSplit/>
          <w:trHeight w:val="245"/>
          <w:jc w:val="center"/>
        </w:trPr>
        <w:tc>
          <w:tcPr>
            <w:tcW w:w="659" w:type="pct"/>
            <w:tcBorders>
              <w:left w:val="double" w:sz="4" w:space="0" w:color="auto"/>
              <w:bottom w:val="double" w:sz="4" w:space="0" w:color="auto"/>
            </w:tcBorders>
          </w:tcPr>
          <w:p w14:paraId="2A510A88"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20DD468"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79A5AD1"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279AF73F" w14:textId="77777777" w:rsidR="002229D7" w:rsidRPr="000B6AFE" w:rsidRDefault="002229D7" w:rsidP="002229D7">
            <w:pPr>
              <w:rPr>
                <w:rFonts w:cs="Arial"/>
                <w:sz w:val="19"/>
                <w:szCs w:val="19"/>
              </w:rPr>
            </w:pPr>
            <w:r w:rsidRPr="000B6AFE">
              <w:rPr>
                <w:rFonts w:cs="Arial"/>
                <w:sz w:val="19"/>
                <w:szCs w:val="19"/>
              </w:rPr>
              <w:t>Year</w:t>
            </w:r>
          </w:p>
        </w:tc>
      </w:tr>
    </w:tbl>
    <w:p w14:paraId="23E1722A" w14:textId="415E7CCD" w:rsidR="00C46B55" w:rsidRPr="003062F8" w:rsidRDefault="00FC3D76" w:rsidP="003062F8">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bookmarkStart w:id="99" w:name="_Toc390499894"/>
      <w:bookmarkStart w:id="100" w:name="_Toc390500323"/>
      <w:bookmarkStart w:id="101" w:name="_Toc390504376"/>
      <w:bookmarkStart w:id="102" w:name="_Toc390570166"/>
      <w:bookmarkStart w:id="103" w:name="_Toc391182900"/>
      <w:bookmarkStart w:id="104" w:name="_Toc437238964"/>
      <w:bookmarkStart w:id="105" w:name="_Toc451333041"/>
      <w:bookmarkStart w:id="106" w:name="_Toc1453521"/>
      <w:bookmarkEnd w:id="97"/>
    </w:p>
    <w:p w14:paraId="31CC31CE" w14:textId="4AB1D912" w:rsidR="00C60E84" w:rsidRPr="00FC1F2C" w:rsidRDefault="00C60E84" w:rsidP="00461D22">
      <w:pPr>
        <w:pStyle w:val="Heading2"/>
        <w:numPr>
          <w:ilvl w:val="0"/>
          <w:numId w:val="0"/>
        </w:numPr>
        <w:jc w:val="left"/>
        <w:rPr>
          <w:b w:val="0"/>
          <w:bCs/>
          <w:sz w:val="22"/>
          <w:szCs w:val="22"/>
        </w:rPr>
      </w:pPr>
      <w:bookmarkStart w:id="107" w:name="_Toc76450472"/>
      <w:r w:rsidRPr="00461D22">
        <w:rPr>
          <w:bCs/>
          <w:sz w:val="22"/>
          <w:szCs w:val="22"/>
        </w:rPr>
        <w:lastRenderedPageBreak/>
        <w:t>Appendix 2.  Schedule of Compliance</w:t>
      </w:r>
      <w:bookmarkEnd w:id="107"/>
    </w:p>
    <w:p w14:paraId="25CA698C" w14:textId="77777777" w:rsidR="000A3C74" w:rsidRDefault="000A3C74" w:rsidP="004F09CF">
      <w:pPr>
        <w:jc w:val="both"/>
        <w:rPr>
          <w:sz w:val="20"/>
        </w:rPr>
      </w:pPr>
    </w:p>
    <w:p w14:paraId="613FF8C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6E389B40" w14:textId="77777777" w:rsidR="00AC5663" w:rsidRPr="00B77C68" w:rsidRDefault="00AC5663" w:rsidP="00233E61">
      <w:pPr>
        <w:rPr>
          <w:sz w:val="20"/>
        </w:rPr>
      </w:pPr>
    </w:p>
    <w:p w14:paraId="0CA8CABB" w14:textId="77777777" w:rsidR="00C60E84" w:rsidRPr="00FC1F2C" w:rsidRDefault="00C60E84" w:rsidP="004F09CF">
      <w:pPr>
        <w:pStyle w:val="Heading2"/>
        <w:numPr>
          <w:ilvl w:val="0"/>
          <w:numId w:val="0"/>
        </w:numPr>
        <w:jc w:val="both"/>
        <w:rPr>
          <w:b w:val="0"/>
          <w:sz w:val="20"/>
        </w:rPr>
      </w:pPr>
      <w:bookmarkStart w:id="108" w:name="_Toc76450473"/>
      <w:r w:rsidRPr="00461D22">
        <w:rPr>
          <w:sz w:val="22"/>
          <w:szCs w:val="22"/>
        </w:rPr>
        <w:t>Appendix 3.  Monitoring Requirements</w:t>
      </w:r>
      <w:bookmarkEnd w:id="108"/>
    </w:p>
    <w:p w14:paraId="4F55B387" w14:textId="77777777" w:rsidR="00C60E84" w:rsidRPr="0080590E" w:rsidRDefault="00C60E84" w:rsidP="004F09CF">
      <w:pPr>
        <w:jc w:val="both"/>
        <w:rPr>
          <w:sz w:val="20"/>
        </w:rPr>
      </w:pPr>
    </w:p>
    <w:p w14:paraId="25D51F1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C171936" w14:textId="77777777" w:rsidR="00C60E84" w:rsidRPr="00B77C68" w:rsidRDefault="00C60E84" w:rsidP="004F09CF">
      <w:pPr>
        <w:jc w:val="both"/>
        <w:rPr>
          <w:sz w:val="20"/>
        </w:rPr>
      </w:pPr>
    </w:p>
    <w:p w14:paraId="1D2F149F" w14:textId="77777777" w:rsidR="00C60E84" w:rsidRPr="00FC1F2C" w:rsidRDefault="00C60E84" w:rsidP="004F09CF">
      <w:pPr>
        <w:pStyle w:val="Heading2"/>
        <w:numPr>
          <w:ilvl w:val="0"/>
          <w:numId w:val="0"/>
        </w:numPr>
        <w:jc w:val="both"/>
        <w:rPr>
          <w:b w:val="0"/>
          <w:sz w:val="22"/>
          <w:szCs w:val="22"/>
        </w:rPr>
      </w:pPr>
      <w:bookmarkStart w:id="109" w:name="_Toc76450474"/>
      <w:r w:rsidRPr="00461D22">
        <w:rPr>
          <w:sz w:val="22"/>
          <w:szCs w:val="22"/>
        </w:rPr>
        <w:t>Appendix 4.  Recordkeeping</w:t>
      </w:r>
      <w:bookmarkEnd w:id="109"/>
    </w:p>
    <w:p w14:paraId="2728CAC0" w14:textId="77777777" w:rsidR="00C60E84" w:rsidRPr="00B77C68" w:rsidRDefault="00C60E84" w:rsidP="004F09CF">
      <w:pPr>
        <w:jc w:val="both"/>
        <w:rPr>
          <w:sz w:val="20"/>
        </w:rPr>
      </w:pPr>
    </w:p>
    <w:p w14:paraId="62F6EB0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5A39675" w14:textId="77777777" w:rsidR="00C60E84" w:rsidRPr="00B77C68" w:rsidRDefault="00C60E84" w:rsidP="00C60E84">
      <w:pPr>
        <w:jc w:val="both"/>
        <w:rPr>
          <w:sz w:val="20"/>
        </w:rPr>
      </w:pPr>
    </w:p>
    <w:p w14:paraId="5FCFC657" w14:textId="77777777" w:rsidR="00C60E84" w:rsidRPr="00FC1F2C" w:rsidRDefault="00C60E84" w:rsidP="004F09CF">
      <w:pPr>
        <w:pStyle w:val="Heading2"/>
        <w:numPr>
          <w:ilvl w:val="0"/>
          <w:numId w:val="0"/>
        </w:numPr>
        <w:jc w:val="both"/>
        <w:rPr>
          <w:b w:val="0"/>
          <w:sz w:val="22"/>
          <w:szCs w:val="22"/>
        </w:rPr>
      </w:pPr>
      <w:bookmarkStart w:id="110" w:name="_Toc76450475"/>
      <w:r w:rsidRPr="00461D22">
        <w:rPr>
          <w:sz w:val="22"/>
          <w:szCs w:val="22"/>
        </w:rPr>
        <w:t>Appendix 5.  Testing Procedures</w:t>
      </w:r>
      <w:bookmarkEnd w:id="110"/>
    </w:p>
    <w:p w14:paraId="61FC382D" w14:textId="77777777" w:rsidR="00C60E84" w:rsidRPr="00B77C68" w:rsidRDefault="00C60E84" w:rsidP="004F09CF">
      <w:pPr>
        <w:jc w:val="both"/>
        <w:rPr>
          <w:sz w:val="20"/>
        </w:rPr>
      </w:pPr>
    </w:p>
    <w:p w14:paraId="240409D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2A7B330" w14:textId="77777777" w:rsidR="00C60E84" w:rsidRDefault="00C60E84" w:rsidP="004F09CF">
      <w:pPr>
        <w:jc w:val="both"/>
        <w:rPr>
          <w:sz w:val="20"/>
        </w:rPr>
      </w:pPr>
    </w:p>
    <w:p w14:paraId="3692058A" w14:textId="77777777" w:rsidR="00EC07BA" w:rsidRPr="00FC1F2C" w:rsidRDefault="00EC07BA" w:rsidP="001838ED">
      <w:pPr>
        <w:pStyle w:val="Heading2"/>
        <w:numPr>
          <w:ilvl w:val="0"/>
          <w:numId w:val="0"/>
        </w:numPr>
        <w:jc w:val="both"/>
        <w:rPr>
          <w:b w:val="0"/>
          <w:sz w:val="20"/>
        </w:rPr>
      </w:pPr>
      <w:bookmarkStart w:id="111" w:name="_Toc76450476"/>
      <w:r w:rsidRPr="00461D22">
        <w:rPr>
          <w:sz w:val="22"/>
          <w:szCs w:val="22"/>
        </w:rPr>
        <w:t>Appendix 6.  Permits to Install</w:t>
      </w:r>
      <w:bookmarkEnd w:id="111"/>
    </w:p>
    <w:p w14:paraId="1A1E4E16" w14:textId="77777777" w:rsidR="00EC07BA" w:rsidRDefault="00EC07BA" w:rsidP="001838ED">
      <w:pPr>
        <w:jc w:val="both"/>
        <w:rPr>
          <w:sz w:val="20"/>
        </w:rPr>
      </w:pPr>
    </w:p>
    <w:p w14:paraId="67935B70" w14:textId="3346AB9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46B55" w:rsidRPr="00C46B55">
        <w:rPr>
          <w:rFonts w:cs="Arial"/>
          <w:sz w:val="20"/>
        </w:rPr>
        <w:t>N3760</w:t>
      </w:r>
      <w:r w:rsidRPr="00C46B55">
        <w:rPr>
          <w:rFonts w:cs="Arial"/>
          <w:sz w:val="20"/>
        </w:rPr>
        <w:t>-</w:t>
      </w:r>
      <w:r w:rsidR="00C46B55" w:rsidRPr="00C46B55">
        <w:rPr>
          <w:rFonts w:cs="Arial"/>
          <w:sz w:val="20"/>
        </w:rPr>
        <w:t>2016</w:t>
      </w:r>
      <w:r w:rsidRPr="00C46B55">
        <w:rPr>
          <w:rFonts w:cs="Arial"/>
          <w:sz w:val="20"/>
        </w:rPr>
        <w:t>.</w:t>
      </w:r>
      <w:r w:rsidR="00C46B55" w:rsidRPr="00C46B55">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B27CF20" w14:textId="77777777" w:rsidR="00EC07BA" w:rsidRPr="007713F1" w:rsidRDefault="00EC07BA" w:rsidP="001838ED">
      <w:pPr>
        <w:jc w:val="both"/>
        <w:rPr>
          <w:rFonts w:cs="Arial"/>
          <w:sz w:val="20"/>
        </w:rPr>
      </w:pPr>
    </w:p>
    <w:p w14:paraId="6141C6A1" w14:textId="7C89FD99" w:rsidR="00EC07BA" w:rsidRPr="003C19DE" w:rsidRDefault="00EC07BA" w:rsidP="001838ED">
      <w:pPr>
        <w:jc w:val="both"/>
        <w:rPr>
          <w:rFonts w:cs="Arial"/>
          <w:sz w:val="20"/>
        </w:rPr>
      </w:pPr>
      <w:r w:rsidRPr="00903ACF">
        <w:rPr>
          <w:rFonts w:cs="Arial"/>
          <w:sz w:val="20"/>
        </w:rPr>
        <w:t>Source-Wide PTI No MI-PTI-</w:t>
      </w:r>
      <w:r w:rsidR="00C46B55" w:rsidRPr="00C46B55">
        <w:rPr>
          <w:rFonts w:cs="Arial"/>
          <w:sz w:val="20"/>
        </w:rPr>
        <w:t>N3760-2016</w:t>
      </w:r>
      <w:r w:rsidRPr="00C46B55">
        <w:rPr>
          <w:rFonts w:cs="Arial"/>
          <w:sz w:val="20"/>
        </w:rPr>
        <w:t xml:space="preserve"> </w:t>
      </w:r>
      <w:r w:rsidRPr="00903ACF">
        <w:rPr>
          <w:rFonts w:cs="Arial"/>
          <w:sz w:val="20"/>
        </w:rPr>
        <w:t>is being reissued as Source-Wide PTI No. MI-PTI-</w:t>
      </w:r>
      <w:r w:rsidR="004446C9" w:rsidRPr="004446C9">
        <w:rPr>
          <w:rFonts w:cs="Arial"/>
          <w:sz w:val="20"/>
        </w:rPr>
        <w:t>N3760</w:t>
      </w:r>
      <w:r w:rsidRPr="00B9348B">
        <w:rPr>
          <w:rFonts w:cs="Arial"/>
          <w:sz w:val="20"/>
        </w:rPr>
        <w:t>-</w:t>
      </w:r>
      <w:r w:rsidR="001C0B17">
        <w:rPr>
          <w:rFonts w:cs="Arial"/>
          <w:sz w:val="20"/>
        </w:rPr>
        <w:t>2021.</w:t>
      </w:r>
    </w:p>
    <w:p w14:paraId="1AB5DDAB"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6A49680A" w14:textId="77777777" w:rsidTr="000C3F1E">
        <w:tc>
          <w:tcPr>
            <w:tcW w:w="697" w:type="pct"/>
            <w:tcBorders>
              <w:top w:val="double" w:sz="6" w:space="0" w:color="auto"/>
              <w:left w:val="double" w:sz="6" w:space="0" w:color="auto"/>
              <w:bottom w:val="double" w:sz="6" w:space="0" w:color="auto"/>
            </w:tcBorders>
            <w:shd w:val="clear" w:color="auto" w:fill="E0E0E0"/>
          </w:tcPr>
          <w:p w14:paraId="4E05AF07"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B188B70" w14:textId="77777777" w:rsidR="00EC07BA" w:rsidRPr="001D53D9" w:rsidRDefault="00EC07BA" w:rsidP="001838ED">
            <w:pPr>
              <w:jc w:val="center"/>
              <w:rPr>
                <w:rFonts w:cs="Arial"/>
                <w:b/>
                <w:sz w:val="20"/>
              </w:rPr>
            </w:pPr>
            <w:r w:rsidRPr="001D53D9">
              <w:rPr>
                <w:rFonts w:cs="Arial"/>
                <w:b/>
                <w:sz w:val="20"/>
              </w:rPr>
              <w:t>ROP Revision</w:t>
            </w:r>
          </w:p>
          <w:p w14:paraId="07AA371C"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810E479" w14:textId="77777777" w:rsidR="00EC07BA" w:rsidRPr="001D53D9" w:rsidRDefault="00EC07BA" w:rsidP="001838ED">
            <w:pPr>
              <w:jc w:val="center"/>
              <w:rPr>
                <w:rFonts w:cs="Arial"/>
                <w:b/>
                <w:sz w:val="20"/>
              </w:rPr>
            </w:pPr>
          </w:p>
          <w:p w14:paraId="2B19AB62"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2D095A3" w14:textId="77777777" w:rsidR="00EC07BA" w:rsidRPr="001D53D9" w:rsidRDefault="00EC07BA" w:rsidP="001838ED">
            <w:pPr>
              <w:jc w:val="center"/>
              <w:rPr>
                <w:rFonts w:cs="Arial"/>
                <w:b/>
                <w:sz w:val="20"/>
              </w:rPr>
            </w:pPr>
            <w:r w:rsidRPr="001D53D9">
              <w:rPr>
                <w:rFonts w:cs="Arial"/>
                <w:b/>
                <w:sz w:val="20"/>
              </w:rPr>
              <w:t>Corresponding Emission Unit(s) or</w:t>
            </w:r>
          </w:p>
          <w:p w14:paraId="6709492E"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10D9E42E" w14:textId="77777777" w:rsidTr="007017D5">
        <w:tc>
          <w:tcPr>
            <w:tcW w:w="697" w:type="pct"/>
            <w:tcBorders>
              <w:top w:val="single" w:sz="6" w:space="0" w:color="auto"/>
              <w:left w:val="double" w:sz="6" w:space="0" w:color="auto"/>
              <w:bottom w:val="double" w:sz="6" w:space="0" w:color="auto"/>
              <w:right w:val="single" w:sz="6" w:space="0" w:color="auto"/>
            </w:tcBorders>
          </w:tcPr>
          <w:p w14:paraId="6FBD4442" w14:textId="495D4055" w:rsidR="007017D5" w:rsidRPr="00536208" w:rsidRDefault="00C46B55" w:rsidP="00D50DE0">
            <w:pPr>
              <w:jc w:val="cente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4AF07CC1" w14:textId="73B3310E" w:rsidR="007017D5" w:rsidRPr="00536208" w:rsidRDefault="00C46B55" w:rsidP="00D50DE0">
            <w:pPr>
              <w:jc w:val="center"/>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06EEDDCB" w14:textId="5C347891" w:rsidR="007017D5" w:rsidRPr="009448E0" w:rsidRDefault="00C46B55" w:rsidP="00D50DE0">
            <w:pPr>
              <w:jc w:val="cente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14BF7AE2" w14:textId="43D425B8" w:rsidR="007017D5" w:rsidRPr="00536208" w:rsidRDefault="00C46B55" w:rsidP="00D50DE0">
            <w:pPr>
              <w:jc w:val="center"/>
              <w:rPr>
                <w:rFonts w:cs="Arial"/>
                <w:sz w:val="20"/>
              </w:rPr>
            </w:pPr>
            <w:r>
              <w:rPr>
                <w:rFonts w:cs="Arial"/>
                <w:sz w:val="20"/>
              </w:rPr>
              <w:t>NA</w:t>
            </w:r>
          </w:p>
        </w:tc>
      </w:tr>
    </w:tbl>
    <w:p w14:paraId="12137568" w14:textId="77777777" w:rsidR="00EC07BA" w:rsidRDefault="00EC07BA" w:rsidP="001838ED"/>
    <w:p w14:paraId="0F8BCF35" w14:textId="77777777" w:rsidR="00C60E84" w:rsidRPr="00FC1F2C" w:rsidRDefault="00C60E84" w:rsidP="004F09CF">
      <w:pPr>
        <w:pStyle w:val="Heading2"/>
        <w:numPr>
          <w:ilvl w:val="0"/>
          <w:numId w:val="0"/>
        </w:numPr>
        <w:jc w:val="both"/>
        <w:rPr>
          <w:b w:val="0"/>
          <w:sz w:val="20"/>
        </w:rPr>
      </w:pPr>
      <w:bookmarkStart w:id="112" w:name="_Toc76450477"/>
      <w:r w:rsidRPr="00461D22">
        <w:rPr>
          <w:sz w:val="22"/>
          <w:szCs w:val="22"/>
        </w:rPr>
        <w:t>Appendix 7.  Emission Calculations</w:t>
      </w:r>
      <w:bookmarkEnd w:id="112"/>
      <w:r w:rsidRPr="00461D22">
        <w:rPr>
          <w:sz w:val="22"/>
          <w:szCs w:val="22"/>
        </w:rPr>
        <w:t xml:space="preserve"> </w:t>
      </w:r>
    </w:p>
    <w:p w14:paraId="26057A8D" w14:textId="77777777" w:rsidR="00C60E84" w:rsidRPr="0080590E" w:rsidRDefault="00C60E84" w:rsidP="004F09CF">
      <w:pPr>
        <w:jc w:val="both"/>
        <w:rPr>
          <w:sz w:val="20"/>
        </w:rPr>
      </w:pPr>
    </w:p>
    <w:p w14:paraId="6AD7A9B3" w14:textId="22A1228C" w:rsidR="00C60E84" w:rsidRPr="0080590E"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13" w:name="_Toc377276143"/>
      <w:bookmarkStart w:id="114" w:name="_Toc377877183"/>
    </w:p>
    <w:p w14:paraId="6764C9B6" w14:textId="77777777" w:rsidR="00A935B0" w:rsidRPr="00B77C68" w:rsidRDefault="00A935B0" w:rsidP="004F09CF">
      <w:pPr>
        <w:jc w:val="both"/>
        <w:rPr>
          <w:sz w:val="20"/>
        </w:rPr>
      </w:pPr>
    </w:p>
    <w:p w14:paraId="209B3B23"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76450478"/>
      <w:r w:rsidRPr="00461D22">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E387664" w14:textId="77777777" w:rsidR="00C60E84" w:rsidRPr="00B77C68" w:rsidRDefault="00C60E84" w:rsidP="004F09CF">
      <w:pPr>
        <w:jc w:val="both"/>
        <w:rPr>
          <w:sz w:val="20"/>
        </w:rPr>
      </w:pPr>
    </w:p>
    <w:p w14:paraId="5722E1D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42ADE04" w14:textId="77777777" w:rsidR="00C60E84" w:rsidRPr="0080590E" w:rsidRDefault="00C60E84" w:rsidP="004F09CF">
      <w:pPr>
        <w:jc w:val="both"/>
        <w:rPr>
          <w:sz w:val="20"/>
        </w:rPr>
      </w:pPr>
    </w:p>
    <w:p w14:paraId="2B94321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w:t>
      </w:r>
      <w:r w:rsidRPr="00B77C68">
        <w:rPr>
          <w:sz w:val="20"/>
        </w:rPr>
        <w:lastRenderedPageBreak/>
        <w:t xml:space="preserve">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6F529942" w14:textId="77777777" w:rsidR="00C60E84" w:rsidRPr="00B77C68" w:rsidRDefault="00C60E84" w:rsidP="004F09CF">
      <w:pPr>
        <w:jc w:val="both"/>
        <w:rPr>
          <w:sz w:val="20"/>
        </w:rPr>
      </w:pPr>
    </w:p>
    <w:p w14:paraId="650709E9" w14:textId="77777777" w:rsidR="00C60E84" w:rsidRPr="00FC1F2C" w:rsidRDefault="00C60E84" w:rsidP="004F09CF">
      <w:pPr>
        <w:jc w:val="both"/>
        <w:rPr>
          <w:sz w:val="20"/>
        </w:rPr>
      </w:pPr>
      <w:r w:rsidRPr="00B77C68">
        <w:rPr>
          <w:b/>
          <w:sz w:val="20"/>
        </w:rPr>
        <w:t>B.  Other Reporting</w:t>
      </w:r>
    </w:p>
    <w:p w14:paraId="1C42D892" w14:textId="77777777" w:rsidR="00C60E84" w:rsidRPr="0080590E" w:rsidRDefault="00C60E84" w:rsidP="004F09CF">
      <w:pPr>
        <w:jc w:val="both"/>
        <w:rPr>
          <w:sz w:val="20"/>
        </w:rPr>
      </w:pPr>
    </w:p>
    <w:p w14:paraId="4B7B24F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9"/>
      <w:bookmarkEnd w:id="100"/>
      <w:bookmarkEnd w:id="101"/>
      <w:bookmarkEnd w:id="102"/>
      <w:bookmarkEnd w:id="103"/>
      <w:bookmarkEnd w:id="104"/>
      <w:bookmarkEnd w:id="105"/>
      <w:bookmarkEnd w:id="106"/>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8AEB5" w14:textId="77777777" w:rsidR="0021783C" w:rsidRDefault="0021783C">
      <w:r>
        <w:separator/>
      </w:r>
    </w:p>
  </w:endnote>
  <w:endnote w:type="continuationSeparator" w:id="0">
    <w:p w14:paraId="7FDB2529" w14:textId="77777777" w:rsidR="0021783C" w:rsidRDefault="0021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749E" w14:textId="77777777" w:rsidR="0021783C" w:rsidRDefault="0021783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96A519" w14:textId="77777777" w:rsidR="0021783C" w:rsidRDefault="0021783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1DBD" w14:textId="77777777" w:rsidR="0021783C" w:rsidRPr="001F649E" w:rsidRDefault="0021783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DC8B" w14:textId="77777777" w:rsidR="001C0B17" w:rsidRDefault="001C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0B77" w14:textId="77777777" w:rsidR="0021783C" w:rsidRDefault="0021783C">
      <w:r>
        <w:separator/>
      </w:r>
    </w:p>
  </w:footnote>
  <w:footnote w:type="continuationSeparator" w:id="0">
    <w:p w14:paraId="2555BC48" w14:textId="77777777" w:rsidR="0021783C" w:rsidRDefault="00217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F6563" w14:textId="77777777" w:rsidR="001C0B17" w:rsidRDefault="001C0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4627" w14:textId="2DCC2C89" w:rsidR="0021783C" w:rsidRDefault="001C0B17" w:rsidP="001C0B17">
    <w:pPr>
      <w:ind w:left="6480"/>
      <w:jc w:val="center"/>
      <w:rPr>
        <w:rFonts w:cs="Arial"/>
        <w:sz w:val="20"/>
      </w:rPr>
    </w:pPr>
    <w:r>
      <w:rPr>
        <w:rFonts w:cs="Arial"/>
        <w:sz w:val="20"/>
      </w:rPr>
      <w:t xml:space="preserve">         R</w:t>
    </w:r>
    <w:r w:rsidR="0021783C" w:rsidRPr="00E414B8">
      <w:rPr>
        <w:rFonts w:cs="Arial"/>
        <w:sz w:val="20"/>
      </w:rPr>
      <w:t>OP No:  MI-ROP-</w:t>
    </w:r>
    <w:bookmarkStart w:id="128" w:name="bSRN4"/>
    <w:bookmarkEnd w:id="128"/>
    <w:r w:rsidR="0021783C">
      <w:rPr>
        <w:rFonts w:cs="Arial"/>
        <w:sz w:val="20"/>
      </w:rPr>
      <w:t>N3760</w:t>
    </w:r>
    <w:r w:rsidR="0021783C" w:rsidRPr="00E414B8">
      <w:rPr>
        <w:rFonts w:cs="Arial"/>
        <w:sz w:val="20"/>
      </w:rPr>
      <w:t>-</w:t>
    </w:r>
    <w:bookmarkStart w:id="129" w:name="bIssueYear3"/>
    <w:bookmarkEnd w:id="129"/>
    <w:r w:rsidR="0021783C">
      <w:rPr>
        <w:rFonts w:cs="Arial"/>
        <w:sz w:val="20"/>
      </w:rPr>
      <w:t>20</w:t>
    </w:r>
    <w:r>
      <w:rPr>
        <w:rFonts w:cs="Arial"/>
        <w:sz w:val="20"/>
      </w:rPr>
      <w:t>21</w:t>
    </w:r>
  </w:p>
  <w:p w14:paraId="4F8B3510" w14:textId="6FA55EE8" w:rsidR="0021783C" w:rsidRPr="005C1928" w:rsidRDefault="0021783C"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0" w:name="bExpireDate2"/>
    <w:bookmarkEnd w:id="130"/>
    <w:r w:rsidR="001C0B17">
      <w:rPr>
        <w:rFonts w:cs="Arial"/>
        <w:sz w:val="20"/>
      </w:rPr>
      <w:t>July 6, 2026</w:t>
    </w:r>
  </w:p>
  <w:p w14:paraId="2A7F7A0F" w14:textId="585B0B46" w:rsidR="0021783C" w:rsidRDefault="0021783C" w:rsidP="00E414B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1" w:name="bSRN5"/>
    <w:bookmarkEnd w:id="131"/>
    <w:r>
      <w:rPr>
        <w:sz w:val="20"/>
      </w:rPr>
      <w:t>N3760-</w:t>
    </w:r>
    <w:bookmarkStart w:id="132" w:name="bIssueYear4"/>
    <w:bookmarkEnd w:id="132"/>
    <w:r>
      <w:rPr>
        <w:sz w:val="20"/>
      </w:rPr>
      <w:t>20</w:t>
    </w:r>
    <w:r w:rsidR="001C0B17">
      <w:rPr>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A46E1" w14:textId="77777777" w:rsidR="001C0B17" w:rsidRDefault="001C0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A00DFF"/>
    <w:multiLevelType w:val="hybridMultilevel"/>
    <w:tmpl w:val="288AC004"/>
    <w:lvl w:ilvl="0" w:tplc="0409000F">
      <w:start w:val="1"/>
      <w:numFmt w:val="decimal"/>
      <w:lvlText w:val="%1."/>
      <w:lvlJc w:val="left"/>
      <w:pPr>
        <w:ind w:left="720" w:hanging="360"/>
      </w:pPr>
    </w:lvl>
    <w:lvl w:ilvl="1" w:tplc="840AD768">
      <w:start w:val="1"/>
      <w:numFmt w:val="lowerLetter"/>
      <w:lvlText w:val="%2."/>
      <w:lvlJc w:val="left"/>
      <w:pPr>
        <w:ind w:left="36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FB5AFF"/>
    <w:multiLevelType w:val="multilevel"/>
    <w:tmpl w:val="2312EB0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F281E"/>
    <w:multiLevelType w:val="hybridMultilevel"/>
    <w:tmpl w:val="790664C6"/>
    <w:lvl w:ilvl="0" w:tplc="840AD768">
      <w:start w:val="1"/>
      <w:numFmt w:val="lowerLetter"/>
      <w:lvlText w:val="%1."/>
      <w:lvlJc w:val="left"/>
      <w:pPr>
        <w:ind w:left="360" w:firstLine="0"/>
      </w:pPr>
      <w:rPr>
        <w:rFonts w:hint="default"/>
      </w:rPr>
    </w:lvl>
    <w:lvl w:ilvl="1" w:tplc="1E54D7D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6B626AC">
      <w:start w:val="1"/>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1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140019C"/>
    <w:multiLevelType w:val="multilevel"/>
    <w:tmpl w:val="2312EB0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9"/>
  </w:num>
  <w:num w:numId="4">
    <w:abstractNumId w:val="25"/>
  </w:num>
  <w:num w:numId="5">
    <w:abstractNumId w:val="1"/>
  </w:num>
  <w:num w:numId="6">
    <w:abstractNumId w:val="38"/>
  </w:num>
  <w:num w:numId="7">
    <w:abstractNumId w:val="22"/>
  </w:num>
  <w:num w:numId="8">
    <w:abstractNumId w:val="31"/>
  </w:num>
  <w:num w:numId="9">
    <w:abstractNumId w:val="8"/>
  </w:num>
  <w:num w:numId="10">
    <w:abstractNumId w:val="16"/>
  </w:num>
  <w:num w:numId="11">
    <w:abstractNumId w:val="26"/>
  </w:num>
  <w:num w:numId="12">
    <w:abstractNumId w:val="34"/>
  </w:num>
  <w:num w:numId="13">
    <w:abstractNumId w:val="30"/>
  </w:num>
  <w:num w:numId="14">
    <w:abstractNumId w:val="5"/>
  </w:num>
  <w:num w:numId="15">
    <w:abstractNumId w:val="37"/>
  </w:num>
  <w:num w:numId="16">
    <w:abstractNumId w:val="32"/>
  </w:num>
  <w:num w:numId="17">
    <w:abstractNumId w:val="14"/>
  </w:num>
  <w:num w:numId="18">
    <w:abstractNumId w:val="29"/>
  </w:num>
  <w:num w:numId="19">
    <w:abstractNumId w:val="28"/>
  </w:num>
  <w:num w:numId="20">
    <w:abstractNumId w:val="6"/>
  </w:num>
  <w:num w:numId="21">
    <w:abstractNumId w:val="15"/>
  </w:num>
  <w:num w:numId="22">
    <w:abstractNumId w:val="18"/>
  </w:num>
  <w:num w:numId="23">
    <w:abstractNumId w:val="0"/>
  </w:num>
  <w:num w:numId="24">
    <w:abstractNumId w:val="24"/>
  </w:num>
  <w:num w:numId="25">
    <w:abstractNumId w:val="20"/>
  </w:num>
  <w:num w:numId="26">
    <w:abstractNumId w:val="19"/>
  </w:num>
  <w:num w:numId="27">
    <w:abstractNumId w:val="21"/>
  </w:num>
  <w:num w:numId="28">
    <w:abstractNumId w:val="39"/>
  </w:num>
  <w:num w:numId="29">
    <w:abstractNumId w:val="12"/>
  </w:num>
  <w:num w:numId="30">
    <w:abstractNumId w:val="10"/>
  </w:num>
  <w:num w:numId="31">
    <w:abstractNumId w:val="2"/>
  </w:num>
  <w:num w:numId="32">
    <w:abstractNumId w:val="7"/>
  </w:num>
  <w:num w:numId="33">
    <w:abstractNumId w:val="33"/>
  </w:num>
  <w:num w:numId="34">
    <w:abstractNumId w:val="1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3"/>
  </w:num>
  <w:num w:numId="38">
    <w:abstractNumId w:val="23"/>
  </w:num>
  <w:num w:numId="39">
    <w:abstractNumId w:val="27"/>
  </w:num>
  <w:num w:numId="4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qC3fwA9RUXf5OeB8S1ul/S26obzMsvyr6foCEKkIaxQYN4TmvU+HUY67LbX/W0VUwvrQuAhxcx/gLuMzAqG6g==" w:salt="PTTfaP29Wd/P/qlGTh9nwQ=="/>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3F"/>
    <w:rsid w:val="000000B9"/>
    <w:rsid w:val="000067DD"/>
    <w:rsid w:val="00006871"/>
    <w:rsid w:val="000069B5"/>
    <w:rsid w:val="00006A4E"/>
    <w:rsid w:val="00006F92"/>
    <w:rsid w:val="000112F8"/>
    <w:rsid w:val="00012E33"/>
    <w:rsid w:val="00014082"/>
    <w:rsid w:val="0001723C"/>
    <w:rsid w:val="00017E74"/>
    <w:rsid w:val="00021E1F"/>
    <w:rsid w:val="00021F93"/>
    <w:rsid w:val="00024091"/>
    <w:rsid w:val="000243E8"/>
    <w:rsid w:val="00025A80"/>
    <w:rsid w:val="0002792B"/>
    <w:rsid w:val="000317CC"/>
    <w:rsid w:val="00031CC2"/>
    <w:rsid w:val="000363C9"/>
    <w:rsid w:val="000363E8"/>
    <w:rsid w:val="000369CC"/>
    <w:rsid w:val="00040327"/>
    <w:rsid w:val="00040921"/>
    <w:rsid w:val="00041902"/>
    <w:rsid w:val="0004217B"/>
    <w:rsid w:val="0004226F"/>
    <w:rsid w:val="00044CCA"/>
    <w:rsid w:val="00045EBF"/>
    <w:rsid w:val="000504D8"/>
    <w:rsid w:val="000507AD"/>
    <w:rsid w:val="000509C6"/>
    <w:rsid w:val="00054BBF"/>
    <w:rsid w:val="00055028"/>
    <w:rsid w:val="000577A6"/>
    <w:rsid w:val="00057F26"/>
    <w:rsid w:val="00060C42"/>
    <w:rsid w:val="00061150"/>
    <w:rsid w:val="0006121A"/>
    <w:rsid w:val="00061D61"/>
    <w:rsid w:val="00061E42"/>
    <w:rsid w:val="00061F3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4FB0"/>
    <w:rsid w:val="00095B77"/>
    <w:rsid w:val="00096F29"/>
    <w:rsid w:val="000972F1"/>
    <w:rsid w:val="000A016A"/>
    <w:rsid w:val="000A0751"/>
    <w:rsid w:val="000A26FD"/>
    <w:rsid w:val="000A3C74"/>
    <w:rsid w:val="000A43CE"/>
    <w:rsid w:val="000A4609"/>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E7DD3"/>
    <w:rsid w:val="000F036D"/>
    <w:rsid w:val="000F14DA"/>
    <w:rsid w:val="000F23D6"/>
    <w:rsid w:val="000F2439"/>
    <w:rsid w:val="000F256D"/>
    <w:rsid w:val="000F3188"/>
    <w:rsid w:val="000F32FF"/>
    <w:rsid w:val="000F479C"/>
    <w:rsid w:val="000F4B60"/>
    <w:rsid w:val="000F67EE"/>
    <w:rsid w:val="000F7EBD"/>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0C40"/>
    <w:rsid w:val="00161CF0"/>
    <w:rsid w:val="00162A6E"/>
    <w:rsid w:val="0016301E"/>
    <w:rsid w:val="001632B0"/>
    <w:rsid w:val="001648B5"/>
    <w:rsid w:val="001656C0"/>
    <w:rsid w:val="00166B64"/>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4EBF"/>
    <w:rsid w:val="00186EBC"/>
    <w:rsid w:val="001873A7"/>
    <w:rsid w:val="001877F3"/>
    <w:rsid w:val="00187A17"/>
    <w:rsid w:val="00190ABB"/>
    <w:rsid w:val="00192625"/>
    <w:rsid w:val="00196614"/>
    <w:rsid w:val="001973B2"/>
    <w:rsid w:val="001A0813"/>
    <w:rsid w:val="001A1D50"/>
    <w:rsid w:val="001A30DB"/>
    <w:rsid w:val="001A3AAD"/>
    <w:rsid w:val="001A6C24"/>
    <w:rsid w:val="001A702B"/>
    <w:rsid w:val="001B2916"/>
    <w:rsid w:val="001B383F"/>
    <w:rsid w:val="001B3DC0"/>
    <w:rsid w:val="001B53FC"/>
    <w:rsid w:val="001B5ACB"/>
    <w:rsid w:val="001B5E34"/>
    <w:rsid w:val="001C0B17"/>
    <w:rsid w:val="001C3773"/>
    <w:rsid w:val="001C3EEA"/>
    <w:rsid w:val="001C5405"/>
    <w:rsid w:val="001C614B"/>
    <w:rsid w:val="001C6DB8"/>
    <w:rsid w:val="001C6DD2"/>
    <w:rsid w:val="001D288F"/>
    <w:rsid w:val="001D3FD2"/>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5726"/>
    <w:rsid w:val="001F649E"/>
    <w:rsid w:val="001F7DDD"/>
    <w:rsid w:val="00201DE4"/>
    <w:rsid w:val="00216128"/>
    <w:rsid w:val="0021783C"/>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398"/>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32C8"/>
    <w:rsid w:val="00285F21"/>
    <w:rsid w:val="00287FE1"/>
    <w:rsid w:val="002916F7"/>
    <w:rsid w:val="002917CF"/>
    <w:rsid w:val="00294AED"/>
    <w:rsid w:val="002974B8"/>
    <w:rsid w:val="00297DB0"/>
    <w:rsid w:val="002A4D24"/>
    <w:rsid w:val="002A4E09"/>
    <w:rsid w:val="002A61E1"/>
    <w:rsid w:val="002B1AA8"/>
    <w:rsid w:val="002B2132"/>
    <w:rsid w:val="002B29E9"/>
    <w:rsid w:val="002B5A0D"/>
    <w:rsid w:val="002B5ED5"/>
    <w:rsid w:val="002B5F18"/>
    <w:rsid w:val="002B790A"/>
    <w:rsid w:val="002B7B5E"/>
    <w:rsid w:val="002B7D5B"/>
    <w:rsid w:val="002C152E"/>
    <w:rsid w:val="002C529B"/>
    <w:rsid w:val="002C7CC5"/>
    <w:rsid w:val="002D282A"/>
    <w:rsid w:val="002D3BFA"/>
    <w:rsid w:val="002D6541"/>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62F8"/>
    <w:rsid w:val="003113BF"/>
    <w:rsid w:val="003163DA"/>
    <w:rsid w:val="0031787E"/>
    <w:rsid w:val="0032188A"/>
    <w:rsid w:val="00322F56"/>
    <w:rsid w:val="00324B98"/>
    <w:rsid w:val="003255D2"/>
    <w:rsid w:val="00327430"/>
    <w:rsid w:val="0033042D"/>
    <w:rsid w:val="00330626"/>
    <w:rsid w:val="003307B9"/>
    <w:rsid w:val="003316BA"/>
    <w:rsid w:val="00335E92"/>
    <w:rsid w:val="00336588"/>
    <w:rsid w:val="00336ADE"/>
    <w:rsid w:val="003373CE"/>
    <w:rsid w:val="00337A45"/>
    <w:rsid w:val="003412FB"/>
    <w:rsid w:val="003425FD"/>
    <w:rsid w:val="003428F7"/>
    <w:rsid w:val="00344576"/>
    <w:rsid w:val="0034744B"/>
    <w:rsid w:val="00351C83"/>
    <w:rsid w:val="0035266C"/>
    <w:rsid w:val="00352CC0"/>
    <w:rsid w:val="00352EE6"/>
    <w:rsid w:val="00353B30"/>
    <w:rsid w:val="0035455C"/>
    <w:rsid w:val="00354B88"/>
    <w:rsid w:val="003557AC"/>
    <w:rsid w:val="003613B8"/>
    <w:rsid w:val="003625C7"/>
    <w:rsid w:val="003633AD"/>
    <w:rsid w:val="003647B9"/>
    <w:rsid w:val="00365E4C"/>
    <w:rsid w:val="00371AEB"/>
    <w:rsid w:val="00372E7C"/>
    <w:rsid w:val="00374A95"/>
    <w:rsid w:val="003757DF"/>
    <w:rsid w:val="00375AE2"/>
    <w:rsid w:val="0038082B"/>
    <w:rsid w:val="003816C2"/>
    <w:rsid w:val="00382004"/>
    <w:rsid w:val="00385F1E"/>
    <w:rsid w:val="00385FF4"/>
    <w:rsid w:val="0039080E"/>
    <w:rsid w:val="003915A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79BE"/>
    <w:rsid w:val="003C19DE"/>
    <w:rsid w:val="003C21C1"/>
    <w:rsid w:val="003C2679"/>
    <w:rsid w:val="003C3738"/>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03"/>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46C9"/>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109C"/>
    <w:rsid w:val="004825B1"/>
    <w:rsid w:val="00486140"/>
    <w:rsid w:val="004869AC"/>
    <w:rsid w:val="004875CB"/>
    <w:rsid w:val="00493E52"/>
    <w:rsid w:val="004945C4"/>
    <w:rsid w:val="00494D15"/>
    <w:rsid w:val="004962D3"/>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10B9"/>
    <w:rsid w:val="004D2084"/>
    <w:rsid w:val="004D269A"/>
    <w:rsid w:val="004D5E2D"/>
    <w:rsid w:val="004D609A"/>
    <w:rsid w:val="004D7E0E"/>
    <w:rsid w:val="004E101B"/>
    <w:rsid w:val="004E2DF9"/>
    <w:rsid w:val="004E384B"/>
    <w:rsid w:val="004E6E65"/>
    <w:rsid w:val="004F09CF"/>
    <w:rsid w:val="004F0E04"/>
    <w:rsid w:val="004F111B"/>
    <w:rsid w:val="004F1860"/>
    <w:rsid w:val="004F47B3"/>
    <w:rsid w:val="004F5DF2"/>
    <w:rsid w:val="004F6B23"/>
    <w:rsid w:val="004F77DB"/>
    <w:rsid w:val="00500786"/>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F16"/>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16"/>
    <w:rsid w:val="0053776A"/>
    <w:rsid w:val="00537B3F"/>
    <w:rsid w:val="00540068"/>
    <w:rsid w:val="005420E5"/>
    <w:rsid w:val="0054228C"/>
    <w:rsid w:val="00543087"/>
    <w:rsid w:val="00545309"/>
    <w:rsid w:val="00545C34"/>
    <w:rsid w:val="00545CF1"/>
    <w:rsid w:val="0054654A"/>
    <w:rsid w:val="00552DA6"/>
    <w:rsid w:val="005537F2"/>
    <w:rsid w:val="00553DDF"/>
    <w:rsid w:val="005557AD"/>
    <w:rsid w:val="005562A9"/>
    <w:rsid w:val="00561688"/>
    <w:rsid w:val="00563793"/>
    <w:rsid w:val="005638CA"/>
    <w:rsid w:val="00563986"/>
    <w:rsid w:val="00565415"/>
    <w:rsid w:val="00570FD5"/>
    <w:rsid w:val="0057321C"/>
    <w:rsid w:val="00573DEA"/>
    <w:rsid w:val="00576AAA"/>
    <w:rsid w:val="00577783"/>
    <w:rsid w:val="00580207"/>
    <w:rsid w:val="00583532"/>
    <w:rsid w:val="00583A5D"/>
    <w:rsid w:val="0058429B"/>
    <w:rsid w:val="005870F3"/>
    <w:rsid w:val="005928DC"/>
    <w:rsid w:val="005949B0"/>
    <w:rsid w:val="005963EC"/>
    <w:rsid w:val="00596E10"/>
    <w:rsid w:val="00597563"/>
    <w:rsid w:val="005A2F5C"/>
    <w:rsid w:val="005A310E"/>
    <w:rsid w:val="005A402E"/>
    <w:rsid w:val="005A494F"/>
    <w:rsid w:val="005A53BF"/>
    <w:rsid w:val="005A6329"/>
    <w:rsid w:val="005A7899"/>
    <w:rsid w:val="005B1526"/>
    <w:rsid w:val="005B1DED"/>
    <w:rsid w:val="005B2E64"/>
    <w:rsid w:val="005B508D"/>
    <w:rsid w:val="005B60CF"/>
    <w:rsid w:val="005B64B8"/>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A4"/>
    <w:rsid w:val="005E5399"/>
    <w:rsid w:val="005E53AB"/>
    <w:rsid w:val="005E6377"/>
    <w:rsid w:val="005E71AE"/>
    <w:rsid w:val="005F071A"/>
    <w:rsid w:val="005F1071"/>
    <w:rsid w:val="005F2CC2"/>
    <w:rsid w:val="005F3060"/>
    <w:rsid w:val="005F5111"/>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88D"/>
    <w:rsid w:val="00656AA6"/>
    <w:rsid w:val="00656AC0"/>
    <w:rsid w:val="006615E2"/>
    <w:rsid w:val="00665417"/>
    <w:rsid w:val="00665478"/>
    <w:rsid w:val="0066595D"/>
    <w:rsid w:val="0067176C"/>
    <w:rsid w:val="00671FED"/>
    <w:rsid w:val="00672E09"/>
    <w:rsid w:val="00673218"/>
    <w:rsid w:val="00673258"/>
    <w:rsid w:val="00673358"/>
    <w:rsid w:val="00673BC8"/>
    <w:rsid w:val="006746BD"/>
    <w:rsid w:val="00674FBC"/>
    <w:rsid w:val="00680067"/>
    <w:rsid w:val="00680676"/>
    <w:rsid w:val="0068205D"/>
    <w:rsid w:val="0068357E"/>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14B"/>
    <w:rsid w:val="006B36F4"/>
    <w:rsid w:val="006B4E48"/>
    <w:rsid w:val="006B55A1"/>
    <w:rsid w:val="006B5620"/>
    <w:rsid w:val="006B6A43"/>
    <w:rsid w:val="006B6FBE"/>
    <w:rsid w:val="006C01BA"/>
    <w:rsid w:val="006C1682"/>
    <w:rsid w:val="006C17DA"/>
    <w:rsid w:val="006C185F"/>
    <w:rsid w:val="006C1FFF"/>
    <w:rsid w:val="006C3B67"/>
    <w:rsid w:val="006C5810"/>
    <w:rsid w:val="006C59C3"/>
    <w:rsid w:val="006C7656"/>
    <w:rsid w:val="006D2A71"/>
    <w:rsid w:val="006D2EFC"/>
    <w:rsid w:val="006D36C8"/>
    <w:rsid w:val="006D3CE2"/>
    <w:rsid w:val="006D4ED5"/>
    <w:rsid w:val="006D6436"/>
    <w:rsid w:val="006D6B9A"/>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120"/>
    <w:rsid w:val="00765F1A"/>
    <w:rsid w:val="00766B07"/>
    <w:rsid w:val="007701F8"/>
    <w:rsid w:val="00770D74"/>
    <w:rsid w:val="007713F1"/>
    <w:rsid w:val="007718C6"/>
    <w:rsid w:val="007721E9"/>
    <w:rsid w:val="007743F0"/>
    <w:rsid w:val="00774B98"/>
    <w:rsid w:val="00775BB9"/>
    <w:rsid w:val="00777280"/>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5F7E"/>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66BB"/>
    <w:rsid w:val="00837FCC"/>
    <w:rsid w:val="00841EFB"/>
    <w:rsid w:val="008427BE"/>
    <w:rsid w:val="00845441"/>
    <w:rsid w:val="008467C5"/>
    <w:rsid w:val="00846CC3"/>
    <w:rsid w:val="00846D8E"/>
    <w:rsid w:val="008470CB"/>
    <w:rsid w:val="008471EF"/>
    <w:rsid w:val="008526A1"/>
    <w:rsid w:val="00852AF1"/>
    <w:rsid w:val="00853010"/>
    <w:rsid w:val="00854153"/>
    <w:rsid w:val="008544F3"/>
    <w:rsid w:val="00855EA0"/>
    <w:rsid w:val="0085653E"/>
    <w:rsid w:val="00857C26"/>
    <w:rsid w:val="00861233"/>
    <w:rsid w:val="0086167B"/>
    <w:rsid w:val="00862334"/>
    <w:rsid w:val="008627B5"/>
    <w:rsid w:val="0086299F"/>
    <w:rsid w:val="00862ED1"/>
    <w:rsid w:val="00862F9A"/>
    <w:rsid w:val="00863111"/>
    <w:rsid w:val="008637E3"/>
    <w:rsid w:val="008653C8"/>
    <w:rsid w:val="00865632"/>
    <w:rsid w:val="00871287"/>
    <w:rsid w:val="00875F04"/>
    <w:rsid w:val="00876F3F"/>
    <w:rsid w:val="008772A6"/>
    <w:rsid w:val="00882BAF"/>
    <w:rsid w:val="00882BE2"/>
    <w:rsid w:val="00883485"/>
    <w:rsid w:val="008834C5"/>
    <w:rsid w:val="00883E9A"/>
    <w:rsid w:val="00884681"/>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0755"/>
    <w:rsid w:val="008D145E"/>
    <w:rsid w:val="008D1C1B"/>
    <w:rsid w:val="008D6E4D"/>
    <w:rsid w:val="008E0110"/>
    <w:rsid w:val="008E1254"/>
    <w:rsid w:val="008E13FC"/>
    <w:rsid w:val="008E1ED5"/>
    <w:rsid w:val="008E2DCE"/>
    <w:rsid w:val="008E2F3D"/>
    <w:rsid w:val="008E5144"/>
    <w:rsid w:val="008E62BE"/>
    <w:rsid w:val="008E64C9"/>
    <w:rsid w:val="008F1B71"/>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5475"/>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656"/>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0C10"/>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D10"/>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1CF1"/>
    <w:rsid w:val="009F43AB"/>
    <w:rsid w:val="009F5282"/>
    <w:rsid w:val="00A00686"/>
    <w:rsid w:val="00A00EC4"/>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075"/>
    <w:rsid w:val="00A1768D"/>
    <w:rsid w:val="00A2087B"/>
    <w:rsid w:val="00A21FA1"/>
    <w:rsid w:val="00A23F19"/>
    <w:rsid w:val="00A23F64"/>
    <w:rsid w:val="00A24EF1"/>
    <w:rsid w:val="00A34B51"/>
    <w:rsid w:val="00A34CC4"/>
    <w:rsid w:val="00A36763"/>
    <w:rsid w:val="00A429DA"/>
    <w:rsid w:val="00A42A4F"/>
    <w:rsid w:val="00A474F3"/>
    <w:rsid w:val="00A476FA"/>
    <w:rsid w:val="00A503D7"/>
    <w:rsid w:val="00A50466"/>
    <w:rsid w:val="00A50ADF"/>
    <w:rsid w:val="00A51A3C"/>
    <w:rsid w:val="00A51EE7"/>
    <w:rsid w:val="00A53F9D"/>
    <w:rsid w:val="00A556BB"/>
    <w:rsid w:val="00A56F2D"/>
    <w:rsid w:val="00A6283F"/>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23F"/>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7D2"/>
    <w:rsid w:val="00AB38C9"/>
    <w:rsid w:val="00AB7179"/>
    <w:rsid w:val="00AB71EF"/>
    <w:rsid w:val="00AB77AC"/>
    <w:rsid w:val="00AC29BE"/>
    <w:rsid w:val="00AC3DCD"/>
    <w:rsid w:val="00AC5663"/>
    <w:rsid w:val="00AC614D"/>
    <w:rsid w:val="00AC6A86"/>
    <w:rsid w:val="00AD01DF"/>
    <w:rsid w:val="00AD12B0"/>
    <w:rsid w:val="00AD1E74"/>
    <w:rsid w:val="00AD441E"/>
    <w:rsid w:val="00AD4678"/>
    <w:rsid w:val="00AD4BEB"/>
    <w:rsid w:val="00AE1187"/>
    <w:rsid w:val="00AE1D84"/>
    <w:rsid w:val="00AE2FA7"/>
    <w:rsid w:val="00AE62E4"/>
    <w:rsid w:val="00AE63D6"/>
    <w:rsid w:val="00AF2521"/>
    <w:rsid w:val="00AF27E4"/>
    <w:rsid w:val="00AF328D"/>
    <w:rsid w:val="00AF3B7F"/>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420A"/>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31B"/>
    <w:rsid w:val="00B4709B"/>
    <w:rsid w:val="00B509E8"/>
    <w:rsid w:val="00B50D4E"/>
    <w:rsid w:val="00B519F9"/>
    <w:rsid w:val="00B52DB2"/>
    <w:rsid w:val="00B5447F"/>
    <w:rsid w:val="00B55DC9"/>
    <w:rsid w:val="00B57A55"/>
    <w:rsid w:val="00B60FAD"/>
    <w:rsid w:val="00B639B1"/>
    <w:rsid w:val="00B646F4"/>
    <w:rsid w:val="00B672B6"/>
    <w:rsid w:val="00B71C24"/>
    <w:rsid w:val="00B7279C"/>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15E4"/>
    <w:rsid w:val="00BB23E6"/>
    <w:rsid w:val="00BB36FE"/>
    <w:rsid w:val="00BB49FE"/>
    <w:rsid w:val="00BB6058"/>
    <w:rsid w:val="00BB7C9E"/>
    <w:rsid w:val="00BC107D"/>
    <w:rsid w:val="00BC48B8"/>
    <w:rsid w:val="00BC48DF"/>
    <w:rsid w:val="00BD04A1"/>
    <w:rsid w:val="00BD6AF5"/>
    <w:rsid w:val="00BD6C4A"/>
    <w:rsid w:val="00BD6F22"/>
    <w:rsid w:val="00BD70A9"/>
    <w:rsid w:val="00BE0766"/>
    <w:rsid w:val="00BE42B9"/>
    <w:rsid w:val="00BE535F"/>
    <w:rsid w:val="00BF3332"/>
    <w:rsid w:val="00BF3BA3"/>
    <w:rsid w:val="00BF63B0"/>
    <w:rsid w:val="00BF7CB0"/>
    <w:rsid w:val="00BF7F72"/>
    <w:rsid w:val="00C011AB"/>
    <w:rsid w:val="00C05C56"/>
    <w:rsid w:val="00C063C0"/>
    <w:rsid w:val="00C06ED7"/>
    <w:rsid w:val="00C07A50"/>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6B55"/>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67879"/>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5DC5"/>
    <w:rsid w:val="00C87563"/>
    <w:rsid w:val="00C90601"/>
    <w:rsid w:val="00C919AF"/>
    <w:rsid w:val="00C951DB"/>
    <w:rsid w:val="00C95816"/>
    <w:rsid w:val="00C96CDF"/>
    <w:rsid w:val="00CA1131"/>
    <w:rsid w:val="00CA231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3E2E"/>
    <w:rsid w:val="00CE40E3"/>
    <w:rsid w:val="00CE44D8"/>
    <w:rsid w:val="00CE4628"/>
    <w:rsid w:val="00CE4F2C"/>
    <w:rsid w:val="00CE5C49"/>
    <w:rsid w:val="00CF1A5E"/>
    <w:rsid w:val="00CF3C14"/>
    <w:rsid w:val="00CF443E"/>
    <w:rsid w:val="00CF4DAE"/>
    <w:rsid w:val="00CF5D11"/>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0783"/>
    <w:rsid w:val="00D415A6"/>
    <w:rsid w:val="00D41714"/>
    <w:rsid w:val="00D428BB"/>
    <w:rsid w:val="00D43C40"/>
    <w:rsid w:val="00D4554F"/>
    <w:rsid w:val="00D46E53"/>
    <w:rsid w:val="00D47218"/>
    <w:rsid w:val="00D4733B"/>
    <w:rsid w:val="00D50DDB"/>
    <w:rsid w:val="00D50DE0"/>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455B"/>
    <w:rsid w:val="00D954C1"/>
    <w:rsid w:val="00D96F22"/>
    <w:rsid w:val="00D97218"/>
    <w:rsid w:val="00D97437"/>
    <w:rsid w:val="00DA20DA"/>
    <w:rsid w:val="00DA6C16"/>
    <w:rsid w:val="00DB1513"/>
    <w:rsid w:val="00DB2A79"/>
    <w:rsid w:val="00DB34A2"/>
    <w:rsid w:val="00DB3605"/>
    <w:rsid w:val="00DB4BB4"/>
    <w:rsid w:val="00DB5EB0"/>
    <w:rsid w:val="00DC22AE"/>
    <w:rsid w:val="00DC3A29"/>
    <w:rsid w:val="00DC3A2B"/>
    <w:rsid w:val="00DC3CDB"/>
    <w:rsid w:val="00DC44C7"/>
    <w:rsid w:val="00DC5758"/>
    <w:rsid w:val="00DD0013"/>
    <w:rsid w:val="00DD09C1"/>
    <w:rsid w:val="00DD1B48"/>
    <w:rsid w:val="00DD3183"/>
    <w:rsid w:val="00DD3A69"/>
    <w:rsid w:val="00DD3E9B"/>
    <w:rsid w:val="00DD4C73"/>
    <w:rsid w:val="00DE0229"/>
    <w:rsid w:val="00DE02EC"/>
    <w:rsid w:val="00DE144B"/>
    <w:rsid w:val="00DE297F"/>
    <w:rsid w:val="00DE3E0D"/>
    <w:rsid w:val="00DE62B0"/>
    <w:rsid w:val="00DF0348"/>
    <w:rsid w:val="00DF3050"/>
    <w:rsid w:val="00DF42B7"/>
    <w:rsid w:val="00DF47A8"/>
    <w:rsid w:val="00DF5392"/>
    <w:rsid w:val="00DF5EAF"/>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068"/>
    <w:rsid w:val="00E174A2"/>
    <w:rsid w:val="00E20681"/>
    <w:rsid w:val="00E246B7"/>
    <w:rsid w:val="00E24CD5"/>
    <w:rsid w:val="00E27FD2"/>
    <w:rsid w:val="00E31F00"/>
    <w:rsid w:val="00E33412"/>
    <w:rsid w:val="00E3386C"/>
    <w:rsid w:val="00E342EC"/>
    <w:rsid w:val="00E414B8"/>
    <w:rsid w:val="00E4393D"/>
    <w:rsid w:val="00E45E0A"/>
    <w:rsid w:val="00E51FB1"/>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451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6827"/>
    <w:rsid w:val="00F00341"/>
    <w:rsid w:val="00F00CCC"/>
    <w:rsid w:val="00F04327"/>
    <w:rsid w:val="00F049D4"/>
    <w:rsid w:val="00F04B01"/>
    <w:rsid w:val="00F056D0"/>
    <w:rsid w:val="00F1216B"/>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0A6A"/>
    <w:rsid w:val="00F557DA"/>
    <w:rsid w:val="00F571C8"/>
    <w:rsid w:val="00F6033B"/>
    <w:rsid w:val="00F60FAF"/>
    <w:rsid w:val="00F62984"/>
    <w:rsid w:val="00F62E0D"/>
    <w:rsid w:val="00F63BA2"/>
    <w:rsid w:val="00F63FF0"/>
    <w:rsid w:val="00F647A0"/>
    <w:rsid w:val="00F654D2"/>
    <w:rsid w:val="00F65678"/>
    <w:rsid w:val="00F66296"/>
    <w:rsid w:val="00F6747E"/>
    <w:rsid w:val="00F67D46"/>
    <w:rsid w:val="00F70F98"/>
    <w:rsid w:val="00F711C8"/>
    <w:rsid w:val="00F71803"/>
    <w:rsid w:val="00F71970"/>
    <w:rsid w:val="00F72694"/>
    <w:rsid w:val="00F73D71"/>
    <w:rsid w:val="00F757CE"/>
    <w:rsid w:val="00F76625"/>
    <w:rsid w:val="00F76F98"/>
    <w:rsid w:val="00F84DCE"/>
    <w:rsid w:val="00F85D4F"/>
    <w:rsid w:val="00F861F5"/>
    <w:rsid w:val="00F867B6"/>
    <w:rsid w:val="00F86884"/>
    <w:rsid w:val="00F92F76"/>
    <w:rsid w:val="00F954AB"/>
    <w:rsid w:val="00F978DA"/>
    <w:rsid w:val="00FA0205"/>
    <w:rsid w:val="00FA25C4"/>
    <w:rsid w:val="00FA7D25"/>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0B9F5E6"/>
  <w15:chartTrackingRefBased/>
  <w15:docId w15:val="{5DCFC70B-8D00-4C4D-81DF-419F3B90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192625"/>
    <w:pPr>
      <w:spacing w:before="100" w:beforeAutospacing="1" w:after="100" w:afterAutospacing="1"/>
    </w:pPr>
    <w:rPr>
      <w:rFonts w:ascii="Times New Roman" w:hAnsi="Times New Roman"/>
      <w:sz w:val="24"/>
      <w:szCs w:val="24"/>
    </w:rPr>
  </w:style>
  <w:style w:type="paragraph" w:customStyle="1" w:styleId="Default">
    <w:name w:val="Default"/>
    <w:rsid w:val="00192625"/>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92625"/>
    <w:pPr>
      <w:spacing w:after="120" w:line="480" w:lineRule="auto"/>
      <w:ind w:left="360"/>
    </w:pPr>
  </w:style>
  <w:style w:type="character" w:customStyle="1" w:styleId="BodyTextIndent2Char">
    <w:name w:val="Body Text Indent 2 Char"/>
    <w:basedOn w:val="DefaultParagraphFont"/>
    <w:link w:val="BodyTextIndent2"/>
    <w:rsid w:val="00192625"/>
    <w:rPr>
      <w:rFonts w:ascii="Arial" w:hAnsi="Arial"/>
      <w:sz w:val="22"/>
    </w:rPr>
  </w:style>
  <w:style w:type="paragraph" w:styleId="NoSpacing">
    <w:name w:val="No Spacing"/>
    <w:uiPriority w:val="1"/>
    <w:qFormat/>
    <w:rsid w:val="007A5F7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940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A044-91E3-4409-B3A9-2D850AB9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10</TotalTime>
  <Pages>30</Pages>
  <Words>9970</Words>
  <Characters>57030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66867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4</cp:revision>
  <cp:lastPrinted>2021-07-06T11:54:00Z</cp:lastPrinted>
  <dcterms:created xsi:type="dcterms:W3CDTF">2021-07-01T18:19:00Z</dcterms:created>
  <dcterms:modified xsi:type="dcterms:W3CDTF">2021-07-06T11:55:00Z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2021-03-29T13:49:15Z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a8010144-06c6-4bec-835c-70e740dccb4b</vt:lpwstr>
  </property>
  <property fmtid="{D5CDD505-2E9C-101B-9397-08002B2CF9AE}" pid="8" name="MSIP_Label_2f46dfe0-534f-4c95-815c-5b1af86b9823_ContentBits">
    <vt:lpwstr>0</vt:lpwstr>
  </property>
</Properties>
</file>