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30AD8" w14:textId="77777777" w:rsidR="00AF4326" w:rsidRDefault="00AF4326">
      <w:pPr>
        <w:pStyle w:val="Header"/>
        <w:tabs>
          <w:tab w:val="clear" w:pos="4320"/>
          <w:tab w:val="clear" w:pos="8640"/>
        </w:tabs>
        <w:rPr>
          <w:rFonts w:ascii="Arial" w:hAnsi="Arial"/>
          <w:sz w:val="18"/>
        </w:rPr>
      </w:pPr>
      <w:bookmarkStart w:id="0" w:name="_GoBack"/>
      <w:bookmarkEnd w:id="0"/>
    </w:p>
    <w:tbl>
      <w:tblPr>
        <w:tblW w:w="0" w:type="auto"/>
        <w:tblInd w:w="18" w:type="dxa"/>
        <w:tblLayout w:type="fixed"/>
        <w:tblLook w:val="0000" w:firstRow="0" w:lastRow="0" w:firstColumn="0" w:lastColumn="0" w:noHBand="0" w:noVBand="0"/>
      </w:tblPr>
      <w:tblGrid>
        <w:gridCol w:w="2610"/>
        <w:gridCol w:w="5188"/>
        <w:gridCol w:w="2462"/>
      </w:tblGrid>
      <w:tr w:rsidR="00AF4326" w14:paraId="3AEF6B89" w14:textId="77777777">
        <w:tc>
          <w:tcPr>
            <w:tcW w:w="2610" w:type="dxa"/>
          </w:tcPr>
          <w:p w14:paraId="1C840120" w14:textId="77777777" w:rsidR="00AF4326" w:rsidRDefault="00AF4326">
            <w:pPr>
              <w:jc w:val="center"/>
              <w:rPr>
                <w:rFonts w:ascii="Arial" w:hAnsi="Arial"/>
                <w:sz w:val="16"/>
              </w:rPr>
            </w:pPr>
          </w:p>
        </w:tc>
        <w:tc>
          <w:tcPr>
            <w:tcW w:w="5188" w:type="dxa"/>
          </w:tcPr>
          <w:p w14:paraId="0F2BD775" w14:textId="77777777"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14:paraId="1FF56B23" w14:textId="77777777" w:rsidR="00AF4326" w:rsidRDefault="00AF4326">
            <w:pPr>
              <w:jc w:val="center"/>
              <w:rPr>
                <w:rFonts w:ascii="Arial" w:hAnsi="Arial"/>
                <w:sz w:val="16"/>
              </w:rPr>
            </w:pPr>
            <w:r>
              <w:rPr>
                <w:rFonts w:ascii="Arial" w:hAnsi="Arial"/>
              </w:rPr>
              <w:t>Air Quality Division</w:t>
            </w:r>
          </w:p>
        </w:tc>
        <w:tc>
          <w:tcPr>
            <w:tcW w:w="2462" w:type="dxa"/>
          </w:tcPr>
          <w:p w14:paraId="251BEA12" w14:textId="77777777" w:rsidR="00AF4326" w:rsidRDefault="00AF4326">
            <w:pPr>
              <w:jc w:val="center"/>
              <w:rPr>
                <w:rFonts w:ascii="Arial" w:hAnsi="Arial"/>
                <w:b/>
                <w:sz w:val="24"/>
              </w:rPr>
            </w:pPr>
          </w:p>
        </w:tc>
      </w:tr>
      <w:tr w:rsidR="00AF4326" w14:paraId="2AA9604F" w14:textId="77777777">
        <w:trPr>
          <w:cantSplit/>
          <w:trHeight w:val="146"/>
        </w:trPr>
        <w:tc>
          <w:tcPr>
            <w:tcW w:w="2610" w:type="dxa"/>
          </w:tcPr>
          <w:p w14:paraId="0DFD4D0D"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14:paraId="49819CE0" w14:textId="77777777" w:rsidR="00AF4326" w:rsidRDefault="00AF4326">
            <w:pPr>
              <w:pStyle w:val="Header"/>
              <w:jc w:val="center"/>
              <w:rPr>
                <w:rFonts w:ascii="Arial" w:hAnsi="Arial"/>
                <w:b/>
                <w:sz w:val="28"/>
              </w:rPr>
            </w:pPr>
            <w:r>
              <w:rPr>
                <w:rFonts w:ascii="Arial" w:hAnsi="Arial"/>
                <w:b/>
                <w:sz w:val="28"/>
              </w:rPr>
              <w:t>RENEWABLE OPERATING PERMIT</w:t>
            </w:r>
          </w:p>
        </w:tc>
        <w:tc>
          <w:tcPr>
            <w:tcW w:w="2462" w:type="dxa"/>
          </w:tcPr>
          <w:p w14:paraId="0C6C1D36"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1CD0BF71" w14:textId="77777777">
        <w:trPr>
          <w:cantSplit/>
          <w:trHeight w:val="145"/>
        </w:trPr>
        <w:tc>
          <w:tcPr>
            <w:tcW w:w="2610" w:type="dxa"/>
          </w:tcPr>
          <w:p w14:paraId="3EE07950" w14:textId="77777777" w:rsidR="00AF4326" w:rsidRPr="00910FEA" w:rsidRDefault="00AF4326">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1"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4B3790">
              <w:rPr>
                <w:rFonts w:ascii="Arial" w:hAnsi="Arial"/>
                <w:sz w:val="22"/>
                <w:szCs w:val="22"/>
              </w:rPr>
              <w:t>N5575</w:t>
            </w:r>
            <w:r w:rsidRPr="00910FEA">
              <w:rPr>
                <w:rFonts w:ascii="Arial" w:hAnsi="Arial"/>
                <w:sz w:val="22"/>
                <w:szCs w:val="22"/>
              </w:rPr>
              <w:fldChar w:fldCharType="end"/>
            </w:r>
            <w:bookmarkEnd w:id="1"/>
          </w:p>
        </w:tc>
        <w:tc>
          <w:tcPr>
            <w:tcW w:w="5188" w:type="dxa"/>
          </w:tcPr>
          <w:p w14:paraId="449AB7E5"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14:paraId="7E8DB11E" w14:textId="68A58686" w:rsidR="00AF4326" w:rsidRPr="00910FEA" w:rsidRDefault="00886A99">
            <w:pPr>
              <w:pStyle w:val="Header"/>
              <w:jc w:val="center"/>
              <w:rPr>
                <w:rFonts w:ascii="Arial" w:hAnsi="Arial"/>
                <w:sz w:val="22"/>
                <w:szCs w:val="22"/>
              </w:rPr>
            </w:pPr>
            <w:r>
              <w:rPr>
                <w:rFonts w:ascii="Arial" w:hAnsi="Arial"/>
                <w:sz w:val="22"/>
                <w:szCs w:val="22"/>
              </w:rPr>
              <w:t>MI-ROP-N5575-2018</w:t>
            </w:r>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982658" w:rsidRPr="00910FEA">
              <w:rPr>
                <w:rFonts w:ascii="Arial" w:hAnsi="Arial"/>
                <w:sz w:val="22"/>
                <w:szCs w:val="22"/>
              </w:rPr>
              <w:instrText xml:space="preserve"> FORMTEXT </w:instrText>
            </w:r>
            <w:r w:rsidR="00A7138E">
              <w:rPr>
                <w:rFonts w:ascii="Arial" w:hAnsi="Arial"/>
                <w:sz w:val="22"/>
                <w:szCs w:val="22"/>
              </w:rPr>
            </w:r>
            <w:r w:rsidR="00A7138E">
              <w:rPr>
                <w:rFonts w:ascii="Arial" w:hAnsi="Arial"/>
                <w:sz w:val="22"/>
                <w:szCs w:val="22"/>
              </w:rPr>
              <w:fldChar w:fldCharType="separate"/>
            </w:r>
            <w:r w:rsidR="00982658" w:rsidRPr="00910FEA">
              <w:rPr>
                <w:rFonts w:ascii="Arial" w:hAnsi="Arial"/>
                <w:sz w:val="22"/>
                <w:szCs w:val="22"/>
              </w:rPr>
              <w:fldChar w:fldCharType="end"/>
            </w:r>
            <w:bookmarkEnd w:id="2"/>
          </w:p>
        </w:tc>
      </w:tr>
    </w:tbl>
    <w:p w14:paraId="0F4D0920" w14:textId="77777777" w:rsidR="00AF4326" w:rsidRDefault="00AF4326">
      <w:pPr>
        <w:rPr>
          <w:rFonts w:ascii="Arial" w:hAnsi="Arial"/>
          <w:color w:val="000000"/>
          <w:sz w:val="14"/>
        </w:rPr>
      </w:pPr>
    </w:p>
    <w:p w14:paraId="1963D783" w14:textId="77777777" w:rsidR="00AF4326" w:rsidRDefault="00AF4326">
      <w:pPr>
        <w:jc w:val="center"/>
        <w:rPr>
          <w:rFonts w:ascii="Arial" w:hAnsi="Arial"/>
          <w:sz w:val="22"/>
        </w:rPr>
      </w:pPr>
    </w:p>
    <w:p w14:paraId="264F69A0" w14:textId="2217590C" w:rsidR="003D6C8F" w:rsidRPr="003D6C8F" w:rsidRDefault="00AC5376">
      <w:pPr>
        <w:jc w:val="center"/>
        <w:rPr>
          <w:rFonts w:ascii="Arial" w:hAnsi="Arial"/>
          <w:b/>
          <w:sz w:val="22"/>
        </w:rPr>
      </w:pPr>
      <w:r>
        <w:rPr>
          <w:rFonts w:ascii="Arial" w:hAnsi="Arial"/>
          <w:b/>
          <w:sz w:val="22"/>
        </w:rPr>
        <w:t>ANR Pipeline Company – Bridgman Compressor Station</w:t>
      </w:r>
    </w:p>
    <w:p w14:paraId="4F93D8F8" w14:textId="77777777" w:rsidR="00AF4326" w:rsidRDefault="00AF4326">
      <w:pPr>
        <w:rPr>
          <w:rFonts w:ascii="Arial" w:hAnsi="Arial"/>
          <w:sz w:val="22"/>
        </w:rPr>
      </w:pPr>
    </w:p>
    <w:p w14:paraId="75F7849F" w14:textId="77777777" w:rsidR="00AF4326" w:rsidRDefault="00AF4326">
      <w:pPr>
        <w:jc w:val="center"/>
        <w:rPr>
          <w:rFonts w:ascii="Arial" w:hAnsi="Arial"/>
          <w:sz w:val="22"/>
        </w:rPr>
      </w:pPr>
    </w:p>
    <w:p w14:paraId="33A7C27F" w14:textId="35B7A39A"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A7138E">
        <w:rPr>
          <w:rFonts w:ascii="Arial" w:hAnsi="Arial"/>
          <w:sz w:val="22"/>
          <w:szCs w:val="22"/>
        </w:rPr>
        <w:t>N5575</w:t>
      </w:r>
      <w:r w:rsidR="00AF4326">
        <w:rPr>
          <w:rFonts w:ascii="Arial" w:hAnsi="Arial"/>
          <w:sz w:val="22"/>
        </w:rPr>
        <w:fldChar w:fldCharType="end"/>
      </w:r>
    </w:p>
    <w:p w14:paraId="45DD49FE" w14:textId="77777777" w:rsidR="00AF4326" w:rsidRDefault="00AF4326">
      <w:pPr>
        <w:jc w:val="center"/>
        <w:rPr>
          <w:rFonts w:ascii="Arial" w:hAnsi="Arial"/>
          <w:sz w:val="22"/>
        </w:rPr>
      </w:pPr>
    </w:p>
    <w:p w14:paraId="556C7688"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D0C1067" w14:textId="77777777" w:rsidR="006240B1" w:rsidRDefault="006240B1">
      <w:pPr>
        <w:jc w:val="center"/>
        <w:outlineLvl w:val="0"/>
        <w:rPr>
          <w:rFonts w:ascii="Arial" w:hAnsi="Arial"/>
          <w:sz w:val="22"/>
        </w:rPr>
      </w:pPr>
    </w:p>
    <w:p w14:paraId="12DE26D2" w14:textId="77777777" w:rsidR="00AF4326" w:rsidRDefault="00D65381">
      <w:pPr>
        <w:jc w:val="center"/>
        <w:rPr>
          <w:rFonts w:ascii="Arial" w:hAnsi="Arial"/>
          <w:sz w:val="22"/>
        </w:rPr>
      </w:pPr>
      <w:r>
        <w:rPr>
          <w:rFonts w:ascii="Arial" w:hAnsi="Arial"/>
          <w:sz w:val="22"/>
        </w:rPr>
        <w:t xml:space="preserve">3372 Browntown Road, Bridgman, Berrien County, </w:t>
      </w:r>
      <w:r w:rsidR="00AF4326">
        <w:rPr>
          <w:rFonts w:ascii="Arial" w:hAnsi="Arial"/>
          <w:sz w:val="22"/>
        </w:rPr>
        <w:t xml:space="preserve">Michigan </w:t>
      </w:r>
      <w:r>
        <w:rPr>
          <w:rFonts w:ascii="Arial" w:hAnsi="Arial"/>
          <w:sz w:val="22"/>
        </w:rPr>
        <w:t>49106</w:t>
      </w:r>
    </w:p>
    <w:p w14:paraId="6F84133D" w14:textId="77777777" w:rsidR="00AF4326" w:rsidRDefault="00AF4326">
      <w:pPr>
        <w:jc w:val="center"/>
        <w:rPr>
          <w:rFonts w:ascii="Arial" w:hAnsi="Arial"/>
          <w:sz w:val="22"/>
        </w:rPr>
      </w:pPr>
    </w:p>
    <w:p w14:paraId="38E2F9E8" w14:textId="1CFF21D2"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886A99">
        <w:rPr>
          <w:rFonts w:ascii="Arial" w:hAnsi="Arial"/>
          <w:sz w:val="22"/>
        </w:rPr>
        <w:t>MI-ROP-N5575-2018</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7699FEBD" w14:textId="77777777" w:rsidR="00AF4326" w:rsidRDefault="00AF4326">
      <w:pPr>
        <w:ind w:left="3150"/>
        <w:rPr>
          <w:rFonts w:ascii="Arial" w:hAnsi="Arial"/>
          <w:sz w:val="22"/>
        </w:rPr>
      </w:pPr>
    </w:p>
    <w:p w14:paraId="0CCE811D" w14:textId="77777777"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AD777D">
        <w:rPr>
          <w:rFonts w:ascii="Arial" w:hAnsi="Arial"/>
          <w:sz w:val="22"/>
        </w:rPr>
        <w:t>June 18, 2018</w:t>
      </w:r>
    </w:p>
    <w:p w14:paraId="693BF11A" w14:textId="77777777" w:rsidR="00AF4326" w:rsidRDefault="00AF4326">
      <w:pPr>
        <w:ind w:left="3150"/>
        <w:rPr>
          <w:rFonts w:ascii="Arial" w:hAnsi="Arial"/>
          <w:sz w:val="22"/>
        </w:rPr>
      </w:pPr>
    </w:p>
    <w:p w14:paraId="3B9D5BCC" w14:textId="77777777" w:rsidR="00DB5924" w:rsidRPr="007129B8" w:rsidRDefault="00DB5924">
      <w:pPr>
        <w:pStyle w:val="BodyText"/>
      </w:pPr>
    </w:p>
    <w:p w14:paraId="1ED7636C" w14:textId="77777777" w:rsidR="00644884" w:rsidRDefault="00644884" w:rsidP="00DB5924">
      <w:pPr>
        <w:jc w:val="both"/>
        <w:rPr>
          <w:rFonts w:ascii="Arial" w:hAnsi="Arial"/>
          <w:sz w:val="22"/>
        </w:rPr>
      </w:pPr>
    </w:p>
    <w:p w14:paraId="480DF68F" w14:textId="77777777" w:rsidR="00644884" w:rsidRDefault="00644884" w:rsidP="00DB5924">
      <w:pPr>
        <w:jc w:val="both"/>
        <w:rPr>
          <w:rFonts w:ascii="Arial" w:hAnsi="Arial"/>
          <w:sz w:val="22"/>
        </w:rPr>
      </w:pPr>
    </w:p>
    <w:p w14:paraId="5AB89AFF" w14:textId="77777777" w:rsidR="00644884" w:rsidRDefault="00644884" w:rsidP="00DB5924">
      <w:pPr>
        <w:jc w:val="both"/>
        <w:rPr>
          <w:rFonts w:ascii="Arial" w:hAnsi="Arial"/>
          <w:sz w:val="22"/>
        </w:rPr>
      </w:pPr>
    </w:p>
    <w:p w14:paraId="771F1AAD"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7F4F4A37" w14:textId="77777777" w:rsidR="00AF4326" w:rsidRDefault="00AF4326">
      <w:pPr>
        <w:rPr>
          <w:rFonts w:ascii="Arial" w:hAnsi="Arial"/>
          <w:sz w:val="22"/>
        </w:rPr>
      </w:pPr>
    </w:p>
    <w:p w14:paraId="1FDF2B6D" w14:textId="77777777" w:rsidR="00AF4326" w:rsidRDefault="00AF4326">
      <w:pPr>
        <w:rPr>
          <w:rFonts w:ascii="Arial" w:hAnsi="Arial"/>
          <w:sz w:val="22"/>
        </w:rPr>
      </w:pPr>
    </w:p>
    <w:p w14:paraId="4F91A96C" w14:textId="77777777" w:rsidR="00AF4326" w:rsidRDefault="00AF4326">
      <w:pPr>
        <w:rPr>
          <w:rFonts w:ascii="Arial" w:hAnsi="Arial"/>
          <w:sz w:val="22"/>
        </w:rPr>
      </w:pPr>
    </w:p>
    <w:p w14:paraId="221D7040" w14:textId="77777777" w:rsidR="00AF4326" w:rsidRDefault="00AF4326">
      <w:pPr>
        <w:rPr>
          <w:rFonts w:ascii="Arial" w:hAnsi="Arial"/>
          <w:sz w:val="22"/>
        </w:rPr>
      </w:pPr>
    </w:p>
    <w:p w14:paraId="5E67FCD2" w14:textId="77777777" w:rsidR="00AF4326" w:rsidRDefault="00AF4326">
      <w:pPr>
        <w:rPr>
          <w:rFonts w:ascii="Arial" w:hAnsi="Arial"/>
          <w:sz w:val="22"/>
        </w:rPr>
      </w:pPr>
    </w:p>
    <w:p w14:paraId="565AFF9F" w14:textId="77777777" w:rsidR="00AF4326" w:rsidRDefault="00AF4326">
      <w:pPr>
        <w:rPr>
          <w:rFonts w:ascii="Arial" w:hAnsi="Arial"/>
          <w:sz w:val="22"/>
        </w:rPr>
      </w:pPr>
    </w:p>
    <w:p w14:paraId="7C0D4FD9" w14:textId="77777777" w:rsidR="00DB5924" w:rsidRDefault="00DB5924">
      <w:pPr>
        <w:rPr>
          <w:rFonts w:ascii="Arial" w:hAnsi="Arial"/>
          <w:sz w:val="22"/>
        </w:rPr>
      </w:pPr>
    </w:p>
    <w:p w14:paraId="25BD36EA" w14:textId="77777777" w:rsidR="00DB5924" w:rsidRDefault="00DB5924">
      <w:pPr>
        <w:rPr>
          <w:rFonts w:ascii="Arial" w:hAnsi="Arial"/>
          <w:sz w:val="22"/>
        </w:rPr>
      </w:pPr>
    </w:p>
    <w:p w14:paraId="66F064E1" w14:textId="77777777" w:rsidR="00DB5924" w:rsidRDefault="00DB5924">
      <w:pPr>
        <w:rPr>
          <w:rFonts w:ascii="Arial" w:hAnsi="Arial"/>
          <w:sz w:val="22"/>
        </w:rPr>
      </w:pPr>
    </w:p>
    <w:p w14:paraId="2F5AFC95" w14:textId="77777777" w:rsidR="00DB5924" w:rsidRDefault="00DB5924">
      <w:pPr>
        <w:rPr>
          <w:rFonts w:ascii="Arial" w:hAnsi="Arial"/>
          <w:sz w:val="22"/>
        </w:rPr>
      </w:pPr>
    </w:p>
    <w:p w14:paraId="5098A8BC" w14:textId="77777777" w:rsidR="00DB5924" w:rsidRDefault="00DB5924">
      <w:pPr>
        <w:rPr>
          <w:rFonts w:ascii="Arial" w:hAnsi="Arial"/>
          <w:sz w:val="22"/>
        </w:rPr>
      </w:pPr>
    </w:p>
    <w:p w14:paraId="0B8E0E84" w14:textId="77777777" w:rsidR="00DB5924" w:rsidRDefault="00DB5924">
      <w:pPr>
        <w:rPr>
          <w:rFonts w:ascii="Arial" w:hAnsi="Arial"/>
          <w:sz w:val="22"/>
        </w:rPr>
      </w:pPr>
    </w:p>
    <w:p w14:paraId="63CF85BD" w14:textId="77777777" w:rsidR="00DB5924" w:rsidRDefault="00DB5924">
      <w:pPr>
        <w:rPr>
          <w:rFonts w:ascii="Arial" w:hAnsi="Arial"/>
          <w:sz w:val="22"/>
        </w:rPr>
      </w:pPr>
    </w:p>
    <w:p w14:paraId="2B4A8ECF" w14:textId="77777777" w:rsidR="00DB5924" w:rsidRDefault="00DB5924">
      <w:pPr>
        <w:rPr>
          <w:rFonts w:ascii="Arial" w:hAnsi="Arial"/>
          <w:sz w:val="22"/>
        </w:rPr>
      </w:pPr>
    </w:p>
    <w:p w14:paraId="66556B4C" w14:textId="77777777" w:rsidR="00AF4326" w:rsidRDefault="00AF4326">
      <w:pPr>
        <w:rPr>
          <w:rFonts w:ascii="Arial" w:hAnsi="Arial"/>
          <w:sz w:val="22"/>
        </w:rPr>
      </w:pPr>
    </w:p>
    <w:p w14:paraId="7602231D" w14:textId="77777777" w:rsidR="00AF4326" w:rsidRDefault="00AF4326">
      <w:pPr>
        <w:rPr>
          <w:rFonts w:ascii="Arial" w:hAnsi="Arial"/>
          <w:sz w:val="22"/>
        </w:rPr>
      </w:pPr>
    </w:p>
    <w:p w14:paraId="4B0A0DF0" w14:textId="77777777" w:rsidR="00AF4326" w:rsidRDefault="00AF4326">
      <w:pPr>
        <w:rPr>
          <w:rFonts w:ascii="Arial" w:hAnsi="Arial"/>
          <w:sz w:val="22"/>
        </w:rPr>
      </w:pPr>
    </w:p>
    <w:p w14:paraId="5BC59A82" w14:textId="77777777" w:rsidR="00644884" w:rsidRDefault="00644884">
      <w:pPr>
        <w:rPr>
          <w:rFonts w:ascii="Arial" w:hAnsi="Arial"/>
          <w:sz w:val="22"/>
        </w:rPr>
      </w:pPr>
    </w:p>
    <w:p w14:paraId="46C563C3" w14:textId="77777777" w:rsidR="00AF4326" w:rsidRDefault="00644884" w:rsidP="00644884">
      <w:pPr>
        <w:rPr>
          <w:rFonts w:ascii="Arial" w:hAnsi="Arial"/>
          <w:sz w:val="22"/>
        </w:rPr>
      </w:pPr>
      <w:r>
        <w:rPr>
          <w:rFonts w:ascii="Arial" w:hAnsi="Arial"/>
          <w:sz w:val="22"/>
        </w:rPr>
        <w:br w:type="page"/>
      </w:r>
    </w:p>
    <w:p w14:paraId="1D911751" w14:textId="77777777" w:rsidR="00AF4326" w:rsidRDefault="00AF4326">
      <w:pPr>
        <w:jc w:val="center"/>
        <w:outlineLvl w:val="0"/>
        <w:rPr>
          <w:rFonts w:ascii="Arial" w:hAnsi="Arial"/>
          <w:b/>
          <w:sz w:val="22"/>
        </w:rPr>
      </w:pPr>
      <w:r>
        <w:rPr>
          <w:rFonts w:ascii="Arial" w:hAnsi="Arial"/>
          <w:b/>
          <w:sz w:val="22"/>
        </w:rPr>
        <w:lastRenderedPageBreak/>
        <w:t>TABLE OF CONTENTS</w:t>
      </w:r>
    </w:p>
    <w:p w14:paraId="62385258" w14:textId="49E37ABE" w:rsidR="00AD777D" w:rsidRDefault="00AF4326">
      <w:pPr>
        <w:pStyle w:val="TOC1"/>
        <w:tabs>
          <w:tab w:val="right" w:pos="10214"/>
        </w:tabs>
        <w:rPr>
          <w:noProof/>
        </w:rPr>
      </w:pPr>
      <w:r>
        <w:rPr>
          <w:b w:val="0"/>
        </w:rPr>
        <w:fldChar w:fldCharType="begin"/>
      </w:r>
      <w:r>
        <w:rPr>
          <w:b w:val="0"/>
        </w:rPr>
        <w:instrText xml:space="preserve"> TOC \o "1-8" </w:instrText>
      </w:r>
      <w:r>
        <w:rPr>
          <w:b w:val="0"/>
        </w:rPr>
        <w:fldChar w:fldCharType="separate"/>
      </w:r>
      <w:r w:rsidR="00AD777D">
        <w:rPr>
          <w:noProof/>
        </w:rPr>
        <w:t>J</w:t>
      </w:r>
      <w:r w:rsidR="00B233AA">
        <w:rPr>
          <w:noProof/>
        </w:rPr>
        <w:t>une</w:t>
      </w:r>
      <w:r w:rsidR="00AD777D">
        <w:rPr>
          <w:noProof/>
        </w:rPr>
        <w:t xml:space="preserve"> 18, 2018 STAFF REPORT</w:t>
      </w:r>
      <w:r w:rsidR="00AD777D">
        <w:rPr>
          <w:noProof/>
        </w:rPr>
        <w:tab/>
      </w:r>
      <w:r w:rsidR="00AD777D">
        <w:rPr>
          <w:noProof/>
        </w:rPr>
        <w:fldChar w:fldCharType="begin"/>
      </w:r>
      <w:r w:rsidR="00AD777D">
        <w:rPr>
          <w:noProof/>
        </w:rPr>
        <w:instrText xml:space="preserve"> PAGEREF _Toc515869983 \h </w:instrText>
      </w:r>
      <w:r w:rsidR="00AD777D">
        <w:rPr>
          <w:noProof/>
        </w:rPr>
      </w:r>
      <w:r w:rsidR="00AD777D">
        <w:rPr>
          <w:noProof/>
        </w:rPr>
        <w:fldChar w:fldCharType="separate"/>
      </w:r>
      <w:r w:rsidR="00A7138E">
        <w:rPr>
          <w:noProof/>
        </w:rPr>
        <w:t>3</w:t>
      </w:r>
      <w:r w:rsidR="00AD777D">
        <w:rPr>
          <w:noProof/>
        </w:rPr>
        <w:fldChar w:fldCharType="end"/>
      </w:r>
    </w:p>
    <w:p w14:paraId="678ADC45" w14:textId="52243661" w:rsidR="00B233AA" w:rsidRDefault="00B233AA" w:rsidP="00B233AA">
      <w:pPr>
        <w:rPr>
          <w:rFonts w:eastAsiaTheme="minorEastAsia"/>
        </w:rPr>
      </w:pPr>
    </w:p>
    <w:p w14:paraId="52471575" w14:textId="4FAF44A5" w:rsidR="00B233AA" w:rsidRPr="00B233AA" w:rsidRDefault="00B233AA" w:rsidP="00B233AA">
      <w:pPr>
        <w:rPr>
          <w:rFonts w:ascii="Arial" w:eastAsiaTheme="minorEastAsia" w:hAnsi="Arial" w:cs="Arial"/>
          <w:b/>
          <w:sz w:val="22"/>
          <w:szCs w:val="22"/>
        </w:rPr>
      </w:pPr>
      <w:r>
        <w:rPr>
          <w:rFonts w:ascii="Arial" w:eastAsiaTheme="minorEastAsia" w:hAnsi="Arial" w:cs="Arial"/>
          <w:b/>
          <w:sz w:val="22"/>
          <w:szCs w:val="22"/>
        </w:rPr>
        <w:t>Ju</w:t>
      </w:r>
      <w:r w:rsidR="00C52C2E">
        <w:rPr>
          <w:rFonts w:ascii="Arial" w:eastAsiaTheme="minorEastAsia" w:hAnsi="Arial" w:cs="Arial"/>
          <w:b/>
          <w:sz w:val="22"/>
          <w:szCs w:val="22"/>
        </w:rPr>
        <w:t>ly</w:t>
      </w:r>
      <w:r>
        <w:rPr>
          <w:rFonts w:ascii="Arial" w:eastAsiaTheme="minorEastAsia" w:hAnsi="Arial" w:cs="Arial"/>
          <w:b/>
          <w:sz w:val="22"/>
          <w:szCs w:val="22"/>
        </w:rPr>
        <w:t xml:space="preserve"> 25, 2018 STAFF REPORT ADDENDUM</w:t>
      </w:r>
      <w:r>
        <w:rPr>
          <w:rFonts w:ascii="Arial" w:eastAsiaTheme="minorEastAsia" w:hAnsi="Arial" w:cs="Arial"/>
          <w:b/>
          <w:sz w:val="22"/>
          <w:szCs w:val="22"/>
        </w:rPr>
        <w:tab/>
      </w:r>
      <w:r>
        <w:rPr>
          <w:rFonts w:ascii="Arial" w:eastAsiaTheme="minorEastAsia" w:hAnsi="Arial" w:cs="Arial"/>
          <w:b/>
          <w:sz w:val="22"/>
          <w:szCs w:val="22"/>
        </w:rPr>
        <w:tab/>
      </w:r>
      <w:r>
        <w:rPr>
          <w:rFonts w:ascii="Arial" w:eastAsiaTheme="minorEastAsia" w:hAnsi="Arial" w:cs="Arial"/>
          <w:b/>
          <w:sz w:val="22"/>
          <w:szCs w:val="22"/>
        </w:rPr>
        <w:tab/>
      </w:r>
      <w:r>
        <w:rPr>
          <w:rFonts w:ascii="Arial" w:eastAsiaTheme="minorEastAsia" w:hAnsi="Arial" w:cs="Arial"/>
          <w:b/>
          <w:sz w:val="22"/>
          <w:szCs w:val="22"/>
        </w:rPr>
        <w:tab/>
      </w:r>
      <w:r>
        <w:rPr>
          <w:rFonts w:ascii="Arial" w:eastAsiaTheme="minorEastAsia" w:hAnsi="Arial" w:cs="Arial"/>
          <w:b/>
          <w:sz w:val="22"/>
          <w:szCs w:val="22"/>
        </w:rPr>
        <w:tab/>
      </w:r>
      <w:r>
        <w:rPr>
          <w:rFonts w:ascii="Arial" w:eastAsiaTheme="minorEastAsia" w:hAnsi="Arial" w:cs="Arial"/>
          <w:b/>
          <w:sz w:val="22"/>
          <w:szCs w:val="22"/>
        </w:rPr>
        <w:tab/>
      </w:r>
      <w:r>
        <w:rPr>
          <w:rFonts w:ascii="Arial" w:eastAsiaTheme="minorEastAsia" w:hAnsi="Arial" w:cs="Arial"/>
          <w:b/>
          <w:sz w:val="22"/>
          <w:szCs w:val="22"/>
        </w:rPr>
        <w:tab/>
      </w:r>
      <w:r w:rsidR="00C52C2E">
        <w:rPr>
          <w:rFonts w:ascii="Arial" w:eastAsiaTheme="minorEastAsia" w:hAnsi="Arial" w:cs="Arial"/>
          <w:b/>
          <w:sz w:val="22"/>
          <w:szCs w:val="22"/>
        </w:rPr>
        <w:tab/>
        <w:t>9</w:t>
      </w:r>
    </w:p>
    <w:p w14:paraId="25BBE498" w14:textId="77777777"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1AF79AC3" w14:textId="77777777">
        <w:tc>
          <w:tcPr>
            <w:tcW w:w="2430" w:type="dxa"/>
          </w:tcPr>
          <w:p w14:paraId="343D60E7" w14:textId="77777777" w:rsidR="00AF4326" w:rsidRDefault="00AF4326">
            <w:pPr>
              <w:jc w:val="center"/>
              <w:rPr>
                <w:rFonts w:ascii="Arial" w:hAnsi="Arial"/>
                <w:sz w:val="16"/>
              </w:rPr>
            </w:pPr>
          </w:p>
        </w:tc>
        <w:tc>
          <w:tcPr>
            <w:tcW w:w="5456" w:type="dxa"/>
          </w:tcPr>
          <w:p w14:paraId="31BB54E9"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7AB5440F" w14:textId="77777777" w:rsidR="00AF4326" w:rsidRDefault="00AF4326">
            <w:pPr>
              <w:jc w:val="center"/>
              <w:rPr>
                <w:rFonts w:ascii="Arial" w:hAnsi="Arial"/>
                <w:sz w:val="16"/>
              </w:rPr>
            </w:pPr>
            <w:r>
              <w:rPr>
                <w:rFonts w:ascii="Arial" w:hAnsi="Arial"/>
              </w:rPr>
              <w:t>Air Quality Division</w:t>
            </w:r>
          </w:p>
        </w:tc>
        <w:tc>
          <w:tcPr>
            <w:tcW w:w="2374" w:type="dxa"/>
          </w:tcPr>
          <w:p w14:paraId="1700F65A" w14:textId="77777777" w:rsidR="00AF4326" w:rsidRDefault="00AF4326">
            <w:pPr>
              <w:jc w:val="center"/>
              <w:rPr>
                <w:rFonts w:ascii="Arial" w:hAnsi="Arial"/>
                <w:sz w:val="16"/>
              </w:rPr>
            </w:pPr>
          </w:p>
        </w:tc>
      </w:tr>
      <w:tr w:rsidR="00AF4326" w14:paraId="13B06A9D" w14:textId="77777777">
        <w:trPr>
          <w:cantSplit/>
          <w:trHeight w:val="333"/>
        </w:trPr>
        <w:tc>
          <w:tcPr>
            <w:tcW w:w="2430" w:type="dxa"/>
          </w:tcPr>
          <w:p w14:paraId="27F8E9EE"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1333270E"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2C6E0487"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54D179EB" w14:textId="77777777">
        <w:trPr>
          <w:cantSplit/>
          <w:trHeight w:val="428"/>
        </w:trPr>
        <w:tc>
          <w:tcPr>
            <w:tcW w:w="2430" w:type="dxa"/>
            <w:tcBorders>
              <w:bottom w:val="nil"/>
            </w:tcBorders>
          </w:tcPr>
          <w:p w14:paraId="71F6CC05" w14:textId="77777777" w:rsidR="00AF4326" w:rsidRPr="00910FEA" w:rsidRDefault="00A61FF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4B3790">
              <w:rPr>
                <w:rFonts w:ascii="Arial" w:hAnsi="Arial"/>
                <w:sz w:val="22"/>
                <w:szCs w:val="22"/>
              </w:rPr>
              <w:t>N5575</w:t>
            </w:r>
            <w:r w:rsidRPr="00910FEA">
              <w:rPr>
                <w:rFonts w:ascii="Arial" w:hAnsi="Arial"/>
                <w:sz w:val="22"/>
                <w:szCs w:val="22"/>
              </w:rPr>
              <w:fldChar w:fldCharType="end"/>
            </w:r>
          </w:p>
        </w:tc>
        <w:tc>
          <w:tcPr>
            <w:tcW w:w="5456" w:type="dxa"/>
            <w:tcBorders>
              <w:bottom w:val="nil"/>
            </w:tcBorders>
          </w:tcPr>
          <w:p w14:paraId="23FDC47E" w14:textId="77777777" w:rsidR="000F73C3" w:rsidRPr="00295FBF" w:rsidRDefault="000F73C3" w:rsidP="000F73C3">
            <w:pPr>
              <w:rPr>
                <w:rFonts w:ascii="Arial" w:hAnsi="Arial" w:cs="Arial"/>
                <w:color w:val="0000FF"/>
                <w:szCs w:val="22"/>
              </w:rPr>
            </w:pPr>
            <w:bookmarkStart w:id="3" w:name="_Toc183429900"/>
            <w:bookmarkStart w:id="4" w:name="_Toc183430200"/>
          </w:p>
          <w:p w14:paraId="5967E62C" w14:textId="77777777" w:rsidR="00AF4326" w:rsidRPr="0057400E" w:rsidRDefault="001F68CE" w:rsidP="000F73C3">
            <w:pPr>
              <w:pStyle w:val="Heading1"/>
              <w:spacing w:before="120"/>
              <w:rPr>
                <w:sz w:val="22"/>
                <w:szCs w:val="22"/>
              </w:rPr>
            </w:pPr>
            <w:bookmarkStart w:id="5" w:name="_Toc515869983"/>
            <w:r>
              <w:rPr>
                <w:sz w:val="22"/>
                <w:szCs w:val="22"/>
              </w:rPr>
              <w:t xml:space="preserve">June 18, 2018 </w:t>
            </w:r>
            <w:r w:rsidR="001466CA">
              <w:rPr>
                <w:sz w:val="22"/>
                <w:szCs w:val="22"/>
              </w:rPr>
              <w:t>S</w:t>
            </w:r>
            <w:r w:rsidR="00AF4326" w:rsidRPr="0057400E">
              <w:rPr>
                <w:sz w:val="22"/>
                <w:szCs w:val="22"/>
              </w:rPr>
              <w:t>TAFF REPORT</w:t>
            </w:r>
            <w:bookmarkEnd w:id="3"/>
            <w:bookmarkEnd w:id="4"/>
            <w:bookmarkEnd w:id="5"/>
          </w:p>
        </w:tc>
        <w:tc>
          <w:tcPr>
            <w:tcW w:w="2374" w:type="dxa"/>
            <w:tcBorders>
              <w:bottom w:val="nil"/>
            </w:tcBorders>
          </w:tcPr>
          <w:p w14:paraId="01F5FC02" w14:textId="3CE816C0" w:rsidR="00AF4326" w:rsidRPr="00910FEA" w:rsidRDefault="00886A99">
            <w:pPr>
              <w:pStyle w:val="Header"/>
              <w:jc w:val="center"/>
              <w:rPr>
                <w:rFonts w:ascii="Arial" w:hAnsi="Arial"/>
                <w:b/>
                <w:sz w:val="22"/>
                <w:szCs w:val="22"/>
              </w:rPr>
            </w:pPr>
            <w:r>
              <w:rPr>
                <w:rFonts w:ascii="Arial" w:hAnsi="Arial"/>
                <w:sz w:val="22"/>
                <w:szCs w:val="22"/>
              </w:rPr>
              <w:t>MI-ROP-N5575-2018</w:t>
            </w:r>
          </w:p>
        </w:tc>
      </w:tr>
    </w:tbl>
    <w:p w14:paraId="033F1820" w14:textId="77777777" w:rsidR="00AF4326" w:rsidRPr="00CB60BD" w:rsidRDefault="00AF4326">
      <w:pPr>
        <w:rPr>
          <w:rFonts w:ascii="Arial" w:hAnsi="Arial"/>
          <w:sz w:val="22"/>
        </w:rPr>
      </w:pPr>
    </w:p>
    <w:p w14:paraId="268D2F63" w14:textId="77777777" w:rsidR="00AF4326" w:rsidRPr="00290754" w:rsidRDefault="00AF4326">
      <w:pPr>
        <w:rPr>
          <w:rFonts w:ascii="Arial" w:hAnsi="Arial" w:cs="Arial"/>
          <w:b/>
          <w:sz w:val="22"/>
          <w:szCs w:val="22"/>
          <w:u w:val="single"/>
        </w:rPr>
      </w:pPr>
      <w:bookmarkStart w:id="6" w:name="_Toc480946816"/>
      <w:bookmarkStart w:id="7" w:name="_Toc482691111"/>
      <w:r w:rsidRPr="00290754">
        <w:rPr>
          <w:rFonts w:ascii="Arial" w:hAnsi="Arial" w:cs="Arial"/>
          <w:b/>
          <w:sz w:val="22"/>
          <w:szCs w:val="22"/>
          <w:u w:val="single"/>
        </w:rPr>
        <w:t>Purpose</w:t>
      </w:r>
      <w:bookmarkEnd w:id="6"/>
      <w:bookmarkEnd w:id="7"/>
    </w:p>
    <w:p w14:paraId="115F9F71" w14:textId="77777777" w:rsidR="00AF4326" w:rsidRPr="00290754" w:rsidRDefault="00AF4326">
      <w:pPr>
        <w:jc w:val="both"/>
        <w:rPr>
          <w:rFonts w:ascii="Arial" w:hAnsi="Arial" w:cs="Arial"/>
          <w:sz w:val="22"/>
          <w:szCs w:val="22"/>
        </w:rPr>
      </w:pPr>
    </w:p>
    <w:p w14:paraId="1C747E8E"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C27D285" w14:textId="77777777" w:rsidR="00DB5924" w:rsidRPr="00290754" w:rsidRDefault="00DB5924" w:rsidP="00167B85">
      <w:pPr>
        <w:jc w:val="both"/>
        <w:rPr>
          <w:rFonts w:ascii="Arial" w:hAnsi="Arial" w:cs="Arial"/>
          <w:sz w:val="22"/>
          <w:szCs w:val="22"/>
        </w:rPr>
      </w:pPr>
    </w:p>
    <w:p w14:paraId="5EC4165A"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39A52F7" w14:textId="77777777" w:rsidR="00DB5924" w:rsidRPr="00290754" w:rsidRDefault="00DB5924" w:rsidP="00DB5924">
      <w:pPr>
        <w:rPr>
          <w:rFonts w:ascii="Arial" w:hAnsi="Arial" w:cs="Arial"/>
          <w:sz w:val="22"/>
          <w:szCs w:val="22"/>
        </w:rPr>
      </w:pPr>
    </w:p>
    <w:p w14:paraId="726D8028" w14:textId="77777777" w:rsidR="00AF4326" w:rsidRPr="00290754" w:rsidRDefault="00AF4326">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14:paraId="6DDA61BC" w14:textId="77777777" w:rsidR="00AF4326" w:rsidRPr="00290754" w:rsidRDefault="00AF4326">
      <w:pPr>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71"/>
        <w:gridCol w:w="5089"/>
      </w:tblGrid>
      <w:tr w:rsidR="00AF4326" w:rsidRPr="00290754" w14:paraId="647BCE4C" w14:textId="77777777" w:rsidTr="00AB6704">
        <w:tc>
          <w:tcPr>
            <w:tcW w:w="5171" w:type="dxa"/>
          </w:tcPr>
          <w:p w14:paraId="6DE45604"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089" w:type="dxa"/>
          </w:tcPr>
          <w:p w14:paraId="6BC4C6DF" w14:textId="77777777"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0"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B3790">
              <w:rPr>
                <w:rFonts w:ascii="Arial" w:hAnsi="Arial" w:cs="Arial"/>
                <w:sz w:val="22"/>
                <w:szCs w:val="22"/>
              </w:rPr>
              <w:t>ANR Pipeline Company</w:t>
            </w:r>
            <w:r>
              <w:rPr>
                <w:rFonts w:ascii="Arial" w:hAnsi="Arial" w:cs="Arial"/>
                <w:sz w:val="22"/>
                <w:szCs w:val="22"/>
              </w:rPr>
              <w:fldChar w:fldCharType="end"/>
            </w:r>
            <w:bookmarkEnd w:id="10"/>
          </w:p>
          <w:p w14:paraId="770E36BE"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1"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B3790">
              <w:rPr>
                <w:rFonts w:ascii="Arial" w:hAnsi="Arial" w:cs="Arial"/>
                <w:sz w:val="22"/>
                <w:szCs w:val="22"/>
              </w:rPr>
              <w:t>3372 Browntown Road</w:t>
            </w:r>
            <w:r>
              <w:rPr>
                <w:rFonts w:ascii="Arial" w:hAnsi="Arial" w:cs="Arial"/>
                <w:sz w:val="22"/>
                <w:szCs w:val="22"/>
              </w:rPr>
              <w:fldChar w:fldCharType="end"/>
            </w:r>
            <w:bookmarkEnd w:id="11"/>
          </w:p>
          <w:p w14:paraId="77572037"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2"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B3790">
              <w:rPr>
                <w:rFonts w:ascii="Arial" w:hAnsi="Arial" w:cs="Arial"/>
                <w:sz w:val="22"/>
                <w:szCs w:val="22"/>
              </w:rPr>
              <w:t>Bridgman</w:t>
            </w:r>
            <w:r>
              <w:rPr>
                <w:rFonts w:ascii="Arial" w:hAnsi="Arial" w:cs="Arial"/>
                <w:sz w:val="22"/>
                <w:szCs w:val="22"/>
              </w:rPr>
              <w:fldChar w:fldCharType="end"/>
            </w:r>
            <w:bookmarkEnd w:id="12"/>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3"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B3790">
              <w:rPr>
                <w:rFonts w:ascii="Arial" w:hAnsi="Arial" w:cs="Arial"/>
                <w:sz w:val="22"/>
                <w:szCs w:val="22"/>
              </w:rPr>
              <w:t>49106</w:t>
            </w:r>
            <w:r>
              <w:rPr>
                <w:rFonts w:ascii="Arial" w:hAnsi="Arial" w:cs="Arial"/>
                <w:sz w:val="22"/>
                <w:szCs w:val="22"/>
              </w:rPr>
              <w:fldChar w:fldCharType="end"/>
            </w:r>
            <w:bookmarkEnd w:id="13"/>
            <w:r w:rsidR="00AF4326" w:rsidRPr="00290754">
              <w:rPr>
                <w:rFonts w:ascii="Arial" w:hAnsi="Arial" w:cs="Arial"/>
                <w:sz w:val="22"/>
                <w:szCs w:val="22"/>
              </w:rPr>
              <w:t xml:space="preserve"> </w:t>
            </w:r>
          </w:p>
        </w:tc>
      </w:tr>
      <w:tr w:rsidR="00AF4326" w:rsidRPr="00290754" w14:paraId="19FE4993" w14:textId="77777777" w:rsidTr="00AB6704">
        <w:trPr>
          <w:trHeight w:val="273"/>
        </w:trPr>
        <w:tc>
          <w:tcPr>
            <w:tcW w:w="5171" w:type="dxa"/>
          </w:tcPr>
          <w:p w14:paraId="7CA61E3C"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089" w:type="dxa"/>
          </w:tcPr>
          <w:p w14:paraId="0BE2E1D4"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4"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B3790">
              <w:rPr>
                <w:rFonts w:ascii="Arial" w:hAnsi="Arial" w:cs="Arial"/>
                <w:noProof/>
                <w:sz w:val="22"/>
                <w:szCs w:val="22"/>
              </w:rPr>
              <w:t>N5575</w:t>
            </w:r>
            <w:r>
              <w:rPr>
                <w:rFonts w:ascii="Arial" w:hAnsi="Arial" w:cs="Arial"/>
                <w:sz w:val="22"/>
                <w:szCs w:val="22"/>
              </w:rPr>
              <w:fldChar w:fldCharType="end"/>
            </w:r>
            <w:bookmarkEnd w:id="14"/>
          </w:p>
        </w:tc>
      </w:tr>
      <w:tr w:rsidR="00AF4326" w:rsidRPr="00290754" w14:paraId="64ACAD67" w14:textId="77777777" w:rsidTr="00AB6704">
        <w:tc>
          <w:tcPr>
            <w:tcW w:w="5171" w:type="dxa"/>
          </w:tcPr>
          <w:p w14:paraId="4B5951C9"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5" w:name="SIC"/>
        <w:tc>
          <w:tcPr>
            <w:tcW w:w="5089" w:type="dxa"/>
          </w:tcPr>
          <w:p w14:paraId="3CA36D80"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B3790">
              <w:rPr>
                <w:rFonts w:ascii="Arial" w:hAnsi="Arial" w:cs="Arial"/>
                <w:sz w:val="22"/>
                <w:szCs w:val="22"/>
              </w:rPr>
              <w:t>486210</w:t>
            </w:r>
            <w:r>
              <w:rPr>
                <w:rFonts w:ascii="Arial" w:hAnsi="Arial" w:cs="Arial"/>
                <w:sz w:val="22"/>
                <w:szCs w:val="22"/>
              </w:rPr>
              <w:fldChar w:fldCharType="end"/>
            </w:r>
            <w:bookmarkEnd w:id="15"/>
          </w:p>
        </w:tc>
      </w:tr>
      <w:tr w:rsidR="00AF4326" w:rsidRPr="00290754" w14:paraId="4D4BCAF2" w14:textId="77777777" w:rsidTr="00AB6704">
        <w:tc>
          <w:tcPr>
            <w:tcW w:w="5171" w:type="dxa"/>
          </w:tcPr>
          <w:p w14:paraId="4F852375"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089" w:type="dxa"/>
          </w:tcPr>
          <w:p w14:paraId="41AE0D94"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16"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B3790">
              <w:rPr>
                <w:rFonts w:ascii="Arial" w:hAnsi="Arial" w:cs="Arial"/>
                <w:sz w:val="22"/>
                <w:szCs w:val="22"/>
              </w:rPr>
              <w:t>1</w:t>
            </w:r>
            <w:r w:rsidRPr="00290754">
              <w:rPr>
                <w:rFonts w:ascii="Arial" w:hAnsi="Arial" w:cs="Arial"/>
                <w:sz w:val="22"/>
                <w:szCs w:val="22"/>
              </w:rPr>
              <w:fldChar w:fldCharType="end"/>
            </w:r>
            <w:bookmarkEnd w:id="16"/>
          </w:p>
        </w:tc>
      </w:tr>
      <w:tr w:rsidR="00647809" w:rsidRPr="00290754" w14:paraId="520552AF" w14:textId="77777777" w:rsidTr="00AB6704">
        <w:tc>
          <w:tcPr>
            <w:tcW w:w="5171" w:type="dxa"/>
          </w:tcPr>
          <w:p w14:paraId="6FB57A22"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089" w:type="dxa"/>
          </w:tcPr>
          <w:p w14:paraId="201B4A7D" w14:textId="77777777" w:rsidR="00647809" w:rsidRDefault="005553AB">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Initial Issuance"/>
                    <w:listEntry w:val="Renewal"/>
                  </w:ddList>
                </w:ffData>
              </w:fldChar>
            </w:r>
            <w:bookmarkStart w:id="17" w:name="Dropdown12"/>
            <w:r>
              <w:rPr>
                <w:rFonts w:ascii="Arial" w:hAnsi="Arial" w:cs="Arial"/>
                <w:sz w:val="22"/>
                <w:szCs w:val="22"/>
              </w:rPr>
              <w:instrText xml:space="preserve"> FORMDROPDOWN </w:instrText>
            </w:r>
            <w:r w:rsidR="00A7138E">
              <w:rPr>
                <w:rFonts w:ascii="Arial" w:hAnsi="Arial" w:cs="Arial"/>
                <w:sz w:val="22"/>
                <w:szCs w:val="22"/>
              </w:rPr>
            </w:r>
            <w:r w:rsidR="00A7138E">
              <w:rPr>
                <w:rFonts w:ascii="Arial" w:hAnsi="Arial" w:cs="Arial"/>
                <w:sz w:val="22"/>
                <w:szCs w:val="22"/>
              </w:rPr>
              <w:fldChar w:fldCharType="separate"/>
            </w:r>
            <w:r>
              <w:rPr>
                <w:rFonts w:ascii="Arial" w:hAnsi="Arial" w:cs="Arial"/>
                <w:sz w:val="22"/>
                <w:szCs w:val="22"/>
              </w:rPr>
              <w:fldChar w:fldCharType="end"/>
            </w:r>
            <w:bookmarkEnd w:id="17"/>
          </w:p>
        </w:tc>
      </w:tr>
      <w:tr w:rsidR="00AF4326" w:rsidRPr="00290754" w14:paraId="35B9ACE7" w14:textId="77777777" w:rsidTr="00AB6704">
        <w:tc>
          <w:tcPr>
            <w:tcW w:w="5171" w:type="dxa"/>
          </w:tcPr>
          <w:p w14:paraId="3141E309"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089" w:type="dxa"/>
          </w:tcPr>
          <w:p w14:paraId="47AF937B"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18"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B3790">
              <w:rPr>
                <w:rFonts w:ascii="Arial" w:hAnsi="Arial" w:cs="Arial"/>
                <w:sz w:val="22"/>
                <w:szCs w:val="22"/>
              </w:rPr>
              <w:t>201800026</w:t>
            </w:r>
            <w:r>
              <w:rPr>
                <w:rFonts w:ascii="Arial" w:hAnsi="Arial" w:cs="Arial"/>
                <w:sz w:val="22"/>
                <w:szCs w:val="22"/>
              </w:rPr>
              <w:fldChar w:fldCharType="end"/>
            </w:r>
            <w:bookmarkEnd w:id="18"/>
          </w:p>
        </w:tc>
      </w:tr>
      <w:tr w:rsidR="00AF4326" w:rsidRPr="00290754" w14:paraId="0E4E132F" w14:textId="77777777" w:rsidTr="00AB6704">
        <w:tc>
          <w:tcPr>
            <w:tcW w:w="5171" w:type="dxa"/>
          </w:tcPr>
          <w:p w14:paraId="2F2ADDE1"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089" w:type="dxa"/>
          </w:tcPr>
          <w:p w14:paraId="1A8ED0EA"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19"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B3790">
              <w:rPr>
                <w:rFonts w:ascii="Arial" w:hAnsi="Arial" w:cs="Arial"/>
                <w:sz w:val="22"/>
                <w:szCs w:val="22"/>
              </w:rPr>
              <w:t>W. Craig Rundle</w:t>
            </w:r>
            <w:r w:rsidRPr="00290754">
              <w:rPr>
                <w:rFonts w:ascii="Arial" w:hAnsi="Arial" w:cs="Arial"/>
                <w:sz w:val="22"/>
                <w:szCs w:val="22"/>
              </w:rPr>
              <w:fldChar w:fldCharType="end"/>
            </w:r>
            <w:bookmarkEnd w:id="19"/>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0"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B3790">
              <w:rPr>
                <w:rFonts w:ascii="Arial" w:hAnsi="Arial" w:cs="Arial"/>
                <w:sz w:val="22"/>
                <w:szCs w:val="22"/>
              </w:rPr>
              <w:t>Director US Pipeline Operations</w:t>
            </w:r>
            <w:r w:rsidR="00AB6704">
              <w:rPr>
                <w:rFonts w:ascii="Arial" w:hAnsi="Arial" w:cs="Arial"/>
                <w:sz w:val="22"/>
                <w:szCs w:val="22"/>
              </w:rPr>
              <w:t xml:space="preserve">, </w:t>
            </w:r>
            <w:r w:rsidR="004B3790">
              <w:rPr>
                <w:rFonts w:ascii="Arial" w:hAnsi="Arial" w:cs="Arial"/>
                <w:sz w:val="22"/>
                <w:szCs w:val="22"/>
              </w:rPr>
              <w:t>Heartland Region</w:t>
            </w:r>
            <w:r w:rsidRPr="00290754">
              <w:rPr>
                <w:rFonts w:ascii="Arial" w:hAnsi="Arial" w:cs="Arial"/>
                <w:sz w:val="22"/>
                <w:szCs w:val="22"/>
              </w:rPr>
              <w:fldChar w:fldCharType="end"/>
            </w:r>
            <w:bookmarkEnd w:id="20"/>
          </w:p>
          <w:p w14:paraId="73F1621E"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1"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B3790">
              <w:rPr>
                <w:rFonts w:ascii="Arial" w:hAnsi="Arial" w:cs="Arial"/>
                <w:sz w:val="22"/>
                <w:szCs w:val="22"/>
              </w:rPr>
              <w:t>708-342-4701</w:t>
            </w:r>
            <w:r w:rsidRPr="00290754">
              <w:rPr>
                <w:rFonts w:ascii="Arial" w:hAnsi="Arial" w:cs="Arial"/>
                <w:sz w:val="22"/>
                <w:szCs w:val="22"/>
              </w:rPr>
              <w:fldChar w:fldCharType="end"/>
            </w:r>
            <w:bookmarkEnd w:id="21"/>
          </w:p>
        </w:tc>
      </w:tr>
      <w:tr w:rsidR="00AF4326" w:rsidRPr="00290754" w14:paraId="4ECDCCD9" w14:textId="77777777" w:rsidTr="00AB6704">
        <w:tc>
          <w:tcPr>
            <w:tcW w:w="5171" w:type="dxa"/>
          </w:tcPr>
          <w:p w14:paraId="6442B655"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089" w:type="dxa"/>
          </w:tcPr>
          <w:p w14:paraId="6E59C6EC"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2"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B3790">
              <w:rPr>
                <w:rFonts w:ascii="Arial" w:hAnsi="Arial" w:cs="Arial"/>
                <w:sz w:val="22"/>
                <w:szCs w:val="22"/>
              </w:rPr>
              <w:t>Matt Deskins</w:t>
            </w:r>
            <w:r>
              <w:rPr>
                <w:rFonts w:ascii="Arial" w:hAnsi="Arial" w:cs="Arial"/>
                <w:sz w:val="22"/>
                <w:szCs w:val="22"/>
              </w:rPr>
              <w:fldChar w:fldCharType="end"/>
            </w:r>
            <w:bookmarkEnd w:id="22"/>
            <w:r w:rsidR="00AF4326" w:rsidRPr="00290754">
              <w:rPr>
                <w:rFonts w:ascii="Arial" w:hAnsi="Arial" w:cs="Arial"/>
                <w:sz w:val="22"/>
                <w:szCs w:val="22"/>
              </w:rPr>
              <w:t xml:space="preserve">, </w:t>
            </w:r>
            <w:r w:rsidR="00AF4326"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bookmarkStart w:id="23" w:name="AQD_Staff_Title"/>
            <w:r w:rsidR="00AF4326" w:rsidRPr="00290754">
              <w:rPr>
                <w:rFonts w:ascii="Arial" w:hAnsi="Arial" w:cs="Arial"/>
                <w:sz w:val="22"/>
                <w:szCs w:val="22"/>
              </w:rPr>
              <w:instrText xml:space="preserve"> FORMTEXT </w:instrText>
            </w:r>
            <w:r w:rsidR="00AF4326" w:rsidRPr="00290754">
              <w:rPr>
                <w:rFonts w:ascii="Arial" w:hAnsi="Arial" w:cs="Arial"/>
                <w:sz w:val="22"/>
                <w:szCs w:val="22"/>
              </w:rPr>
            </w:r>
            <w:r w:rsidR="00AF4326" w:rsidRPr="00290754">
              <w:rPr>
                <w:rFonts w:ascii="Arial" w:hAnsi="Arial" w:cs="Arial"/>
                <w:sz w:val="22"/>
                <w:szCs w:val="22"/>
              </w:rPr>
              <w:fldChar w:fldCharType="separate"/>
            </w:r>
            <w:r w:rsidR="004B3790">
              <w:rPr>
                <w:rFonts w:ascii="Arial" w:hAnsi="Arial" w:cs="Arial"/>
                <w:sz w:val="22"/>
                <w:szCs w:val="22"/>
              </w:rPr>
              <w:t>Environmental Quality Analyst</w:t>
            </w:r>
            <w:r w:rsidR="00AF4326" w:rsidRPr="00290754">
              <w:rPr>
                <w:rFonts w:ascii="Arial" w:hAnsi="Arial" w:cs="Arial"/>
                <w:sz w:val="22"/>
                <w:szCs w:val="22"/>
              </w:rPr>
              <w:fldChar w:fldCharType="end"/>
            </w:r>
            <w:bookmarkEnd w:id="23"/>
          </w:p>
          <w:p w14:paraId="05314918"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4"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B3790">
              <w:rPr>
                <w:rFonts w:ascii="Arial" w:hAnsi="Arial" w:cs="Arial"/>
                <w:sz w:val="22"/>
                <w:szCs w:val="22"/>
              </w:rPr>
              <w:t>269-567-3542</w:t>
            </w:r>
            <w:r w:rsidRPr="00290754">
              <w:rPr>
                <w:rFonts w:ascii="Arial" w:hAnsi="Arial" w:cs="Arial"/>
                <w:sz w:val="22"/>
                <w:szCs w:val="22"/>
              </w:rPr>
              <w:fldChar w:fldCharType="end"/>
            </w:r>
            <w:bookmarkEnd w:id="24"/>
          </w:p>
        </w:tc>
      </w:tr>
      <w:tr w:rsidR="00AF4326" w:rsidRPr="00290754" w14:paraId="308D35D1" w14:textId="77777777" w:rsidTr="00AB6704">
        <w:tc>
          <w:tcPr>
            <w:tcW w:w="5171" w:type="dxa"/>
          </w:tcPr>
          <w:p w14:paraId="48388456"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089" w:type="dxa"/>
          </w:tcPr>
          <w:p w14:paraId="3B39B979"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Initial_Submit_Date"/>
                  <w:enabled/>
                  <w:calcOnExit/>
                  <w:statusText w:type="text" w:val="Enter the date on which the ROP Application was submitted."/>
                  <w:textInput/>
                </w:ffData>
              </w:fldChar>
            </w:r>
            <w:bookmarkStart w:id="25"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665EE">
              <w:rPr>
                <w:rFonts w:ascii="Arial" w:hAnsi="Arial" w:cs="Arial"/>
                <w:sz w:val="22"/>
                <w:szCs w:val="22"/>
              </w:rPr>
              <w:t>February 23, 2018</w:t>
            </w:r>
            <w:r>
              <w:rPr>
                <w:rFonts w:ascii="Arial" w:hAnsi="Arial" w:cs="Arial"/>
                <w:sz w:val="22"/>
                <w:szCs w:val="22"/>
              </w:rPr>
              <w:fldChar w:fldCharType="end"/>
            </w:r>
            <w:bookmarkEnd w:id="25"/>
          </w:p>
        </w:tc>
      </w:tr>
      <w:tr w:rsidR="00AF4326" w:rsidRPr="00290754" w14:paraId="3C2B8D2C" w14:textId="77777777" w:rsidTr="00AB6704">
        <w:trPr>
          <w:trHeight w:val="165"/>
        </w:trPr>
        <w:tc>
          <w:tcPr>
            <w:tcW w:w="5171" w:type="dxa"/>
          </w:tcPr>
          <w:p w14:paraId="34566B1E"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089" w:type="dxa"/>
          </w:tcPr>
          <w:p w14:paraId="72582FB8" w14:textId="77777777" w:rsidR="00AF4326" w:rsidRPr="00290754" w:rsidRDefault="006B6E64">
            <w:pPr>
              <w:rPr>
                <w:rFonts w:ascii="Arial" w:hAnsi="Arial" w:cs="Arial"/>
                <w:sz w:val="22"/>
                <w:szCs w:val="22"/>
              </w:rPr>
            </w:pPr>
            <w:r>
              <w:rPr>
                <w:rFonts w:ascii="Arial" w:hAnsi="Arial" w:cs="Arial"/>
                <w:sz w:val="22"/>
                <w:szCs w:val="22"/>
              </w:rPr>
              <w:t>February 23, 2018</w:t>
            </w:r>
          </w:p>
        </w:tc>
      </w:tr>
      <w:tr w:rsidR="00AF4326" w:rsidRPr="00290754" w14:paraId="2FF3408F" w14:textId="77777777" w:rsidTr="00AB6704">
        <w:trPr>
          <w:trHeight w:val="165"/>
        </w:trPr>
        <w:tc>
          <w:tcPr>
            <w:tcW w:w="5171" w:type="dxa"/>
          </w:tcPr>
          <w:p w14:paraId="6DD3970A"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089" w:type="dxa"/>
          </w:tcPr>
          <w:p w14:paraId="69565477"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YesNo"/>
                  <w:enabled/>
                  <w:calcOnExit/>
                  <w:statusText w:type="text" w:val="If the application shield is in effect, select Yes.  If the application shield is not in effect, select No."/>
                  <w:ddList>
                    <w:listEntry w:val="Yes"/>
                    <w:listEntry w:val="No"/>
                  </w:ddList>
                </w:ffData>
              </w:fldChar>
            </w:r>
            <w:bookmarkStart w:id="26" w:name="YesNo"/>
            <w:r w:rsidRPr="00290754">
              <w:rPr>
                <w:rFonts w:ascii="Arial" w:hAnsi="Arial" w:cs="Arial"/>
                <w:sz w:val="22"/>
                <w:szCs w:val="22"/>
              </w:rPr>
              <w:instrText xml:space="preserve"> FORMDROPDOWN </w:instrText>
            </w:r>
            <w:r w:rsidR="00A7138E">
              <w:rPr>
                <w:rFonts w:ascii="Arial" w:hAnsi="Arial" w:cs="Arial"/>
                <w:sz w:val="22"/>
                <w:szCs w:val="22"/>
              </w:rPr>
            </w:r>
            <w:r w:rsidR="00A7138E">
              <w:rPr>
                <w:rFonts w:ascii="Arial" w:hAnsi="Arial" w:cs="Arial"/>
                <w:sz w:val="22"/>
                <w:szCs w:val="22"/>
              </w:rPr>
              <w:fldChar w:fldCharType="separate"/>
            </w:r>
            <w:r w:rsidRPr="00290754">
              <w:rPr>
                <w:rFonts w:ascii="Arial" w:hAnsi="Arial" w:cs="Arial"/>
                <w:sz w:val="22"/>
                <w:szCs w:val="22"/>
              </w:rPr>
              <w:fldChar w:fldCharType="end"/>
            </w:r>
            <w:bookmarkEnd w:id="26"/>
          </w:p>
        </w:tc>
      </w:tr>
      <w:tr w:rsidR="00AF4326" w:rsidRPr="00290754" w14:paraId="0751AF74" w14:textId="77777777" w:rsidTr="00AB6704">
        <w:trPr>
          <w:trHeight w:val="165"/>
        </w:trPr>
        <w:tc>
          <w:tcPr>
            <w:tcW w:w="5171" w:type="dxa"/>
          </w:tcPr>
          <w:p w14:paraId="220073EF"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089" w:type="dxa"/>
          </w:tcPr>
          <w:p w14:paraId="066C6454" w14:textId="77777777" w:rsidR="00AF4326" w:rsidRPr="00290754" w:rsidRDefault="00987DCE">
            <w:pPr>
              <w:rPr>
                <w:rFonts w:ascii="Arial" w:hAnsi="Arial" w:cs="Arial"/>
                <w:sz w:val="22"/>
                <w:szCs w:val="22"/>
              </w:rPr>
            </w:pPr>
            <w:r>
              <w:rPr>
                <w:rFonts w:ascii="Arial" w:hAnsi="Arial" w:cs="Arial"/>
                <w:sz w:val="22"/>
                <w:szCs w:val="22"/>
              </w:rPr>
              <w:t>June 18, 2018</w:t>
            </w:r>
          </w:p>
        </w:tc>
      </w:tr>
      <w:tr w:rsidR="00AF4326" w:rsidRPr="00290754" w14:paraId="5F02C0CE" w14:textId="77777777" w:rsidTr="00AB6704">
        <w:tc>
          <w:tcPr>
            <w:tcW w:w="5171" w:type="dxa"/>
          </w:tcPr>
          <w:p w14:paraId="63C4ACCF"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089" w:type="dxa"/>
          </w:tcPr>
          <w:p w14:paraId="0B267FD5" w14:textId="77777777" w:rsidR="00AF4326" w:rsidRPr="00290754" w:rsidRDefault="00987DCE">
            <w:pPr>
              <w:rPr>
                <w:rFonts w:ascii="Arial" w:hAnsi="Arial" w:cs="Arial"/>
                <w:sz w:val="22"/>
                <w:szCs w:val="22"/>
              </w:rPr>
            </w:pPr>
            <w:r>
              <w:rPr>
                <w:rFonts w:ascii="Arial" w:hAnsi="Arial" w:cs="Arial"/>
                <w:sz w:val="22"/>
                <w:szCs w:val="22"/>
              </w:rPr>
              <w:t>July 18, 2018</w:t>
            </w:r>
          </w:p>
        </w:tc>
      </w:tr>
    </w:tbl>
    <w:p w14:paraId="07AB820B" w14:textId="77777777" w:rsidR="00AF4326" w:rsidRPr="00CB60BD" w:rsidRDefault="00AF4326">
      <w:pPr>
        <w:rPr>
          <w:rFonts w:ascii="Arial" w:hAnsi="Arial" w:cs="Arial"/>
          <w:sz w:val="22"/>
          <w:szCs w:val="22"/>
        </w:rPr>
      </w:pPr>
    </w:p>
    <w:p w14:paraId="59A8A65A" w14:textId="77777777" w:rsidR="00AF4326" w:rsidRPr="00290754" w:rsidRDefault="00AF4326">
      <w:pPr>
        <w:rPr>
          <w:rFonts w:ascii="Arial" w:hAnsi="Arial" w:cs="Arial"/>
          <w:b/>
          <w:sz w:val="22"/>
          <w:szCs w:val="22"/>
          <w:u w:val="single"/>
        </w:rPr>
      </w:pPr>
      <w:bookmarkStart w:id="27" w:name="_Toc480946818"/>
      <w:bookmarkStart w:id="28" w:name="_Toc482691113"/>
      <w:r w:rsidRPr="00290754">
        <w:rPr>
          <w:rFonts w:ascii="Arial" w:hAnsi="Arial" w:cs="Arial"/>
          <w:b/>
          <w:sz w:val="22"/>
          <w:szCs w:val="22"/>
          <w:u w:val="single"/>
        </w:rPr>
        <w:br w:type="page"/>
        <w:t>Source Description</w:t>
      </w:r>
      <w:bookmarkEnd w:id="27"/>
      <w:bookmarkEnd w:id="28"/>
    </w:p>
    <w:p w14:paraId="3602BA0A" w14:textId="77777777" w:rsidR="00AF4326" w:rsidRPr="00290754" w:rsidRDefault="00AF4326">
      <w:pPr>
        <w:rPr>
          <w:rFonts w:ascii="Arial" w:hAnsi="Arial" w:cs="Arial"/>
          <w:sz w:val="22"/>
          <w:szCs w:val="22"/>
        </w:rPr>
      </w:pPr>
    </w:p>
    <w:p w14:paraId="21A7E854" w14:textId="77777777" w:rsidR="00AF4326" w:rsidRPr="00290754" w:rsidRDefault="00AF4326" w:rsidP="007F73D0">
      <w:pPr>
        <w:jc w:val="both"/>
        <w:rPr>
          <w:rFonts w:ascii="Arial" w:hAnsi="Arial" w:cs="Arial"/>
          <w:sz w:val="22"/>
          <w:szCs w:val="22"/>
        </w:rPr>
      </w:pPr>
      <w:r w:rsidRPr="00290754">
        <w:rPr>
          <w:rFonts w:ascii="Arial" w:hAnsi="Arial" w:cs="Arial"/>
          <w:sz w:val="22"/>
          <w:szCs w:val="22"/>
        </w:rPr>
        <w:fldChar w:fldCharType="begin" w:fldLock="1">
          <w:ffData>
            <w:name w:val="Source_Description"/>
            <w:enabled/>
            <w:calcOnExit/>
            <w:statusText w:type="text" w:val="Provide detailed description of the source.  "/>
            <w:textInput/>
          </w:ffData>
        </w:fldChar>
      </w:r>
      <w:bookmarkStart w:id="29" w:name="Source_Description"/>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113CA" w:rsidRPr="007113CA">
        <w:rPr>
          <w:rFonts w:ascii="Arial" w:hAnsi="Arial" w:cs="Arial"/>
          <w:sz w:val="22"/>
          <w:szCs w:val="22"/>
        </w:rPr>
        <w:t>The ANR Pipeline Company (</w:t>
      </w:r>
      <w:r w:rsidR="00527C73">
        <w:rPr>
          <w:rFonts w:ascii="Arial" w:hAnsi="Arial" w:cs="Arial"/>
          <w:sz w:val="22"/>
          <w:szCs w:val="22"/>
        </w:rPr>
        <w:t>ANR</w:t>
      </w:r>
      <w:r w:rsidR="007113CA" w:rsidRPr="007113CA">
        <w:rPr>
          <w:rFonts w:ascii="Arial" w:hAnsi="Arial" w:cs="Arial"/>
          <w:sz w:val="22"/>
          <w:szCs w:val="22"/>
        </w:rPr>
        <w:t xml:space="preserve">) owns and operates several facilities in Michigan that are used in both natural gas transmission and storage.  The function of some </w:t>
      </w:r>
      <w:r w:rsidR="00527C73">
        <w:rPr>
          <w:rFonts w:ascii="Arial" w:hAnsi="Arial" w:cs="Arial"/>
          <w:sz w:val="22"/>
          <w:szCs w:val="22"/>
        </w:rPr>
        <w:t xml:space="preserve">ANR </w:t>
      </w:r>
      <w:r w:rsidR="007113CA" w:rsidRPr="007113CA">
        <w:rPr>
          <w:rFonts w:ascii="Arial" w:hAnsi="Arial" w:cs="Arial"/>
          <w:sz w:val="22"/>
          <w:szCs w:val="22"/>
        </w:rPr>
        <w:t xml:space="preserve">compressor stations, including the Bridgman Compressor Station, is to maintain the pressure in pipelines that transport natural gas to other companies and end users.  The </w:t>
      </w:r>
      <w:r w:rsidR="00527C73">
        <w:rPr>
          <w:rFonts w:ascii="Arial" w:hAnsi="Arial" w:cs="Arial"/>
          <w:sz w:val="22"/>
          <w:szCs w:val="22"/>
        </w:rPr>
        <w:t>ANR</w:t>
      </w:r>
      <w:r w:rsidR="005F5CAB">
        <w:rPr>
          <w:rFonts w:ascii="Arial" w:hAnsi="Arial" w:cs="Arial"/>
          <w:sz w:val="22"/>
          <w:szCs w:val="22"/>
        </w:rPr>
        <w:t>-</w:t>
      </w:r>
      <w:r w:rsidR="007113CA" w:rsidRPr="007113CA">
        <w:rPr>
          <w:rFonts w:ascii="Arial" w:hAnsi="Arial" w:cs="Arial"/>
          <w:sz w:val="22"/>
          <w:szCs w:val="22"/>
        </w:rPr>
        <w:t>Bridgman Compressor Station operates six natural gas fired reciprocating internal combustion engines (RICE), three natural gas fired turbines, a natural gas fired boiler, a natural gas fired emergency generator, auxiliary equipment, and several petroleum liquid storage vessels.</w:t>
      </w:r>
      <w:r w:rsidRPr="00290754">
        <w:rPr>
          <w:rFonts w:ascii="Arial" w:hAnsi="Arial" w:cs="Arial"/>
          <w:sz w:val="22"/>
          <w:szCs w:val="22"/>
        </w:rPr>
        <w:fldChar w:fldCharType="end"/>
      </w:r>
      <w:bookmarkEnd w:id="29"/>
    </w:p>
    <w:p w14:paraId="41889810" w14:textId="77777777" w:rsidR="00AF4326" w:rsidRPr="00290754" w:rsidRDefault="00AF4326">
      <w:pPr>
        <w:rPr>
          <w:rFonts w:ascii="Arial" w:hAnsi="Arial" w:cs="Arial"/>
          <w:sz w:val="22"/>
          <w:szCs w:val="22"/>
        </w:rPr>
      </w:pPr>
    </w:p>
    <w:p w14:paraId="303E6479" w14:textId="77777777"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w:t>
      </w:r>
      <w:r w:rsidR="00FE6510">
        <w:rPr>
          <w:rFonts w:ascii="Arial" w:hAnsi="Arial" w:cs="Arial"/>
          <w:sz w:val="22"/>
          <w:szCs w:val="22"/>
        </w:rPr>
        <w:t xml:space="preserve">for </w:t>
      </w:r>
      <w:r w:rsidR="000E43A8">
        <w:rPr>
          <w:rFonts w:ascii="Arial" w:hAnsi="Arial" w:cs="Arial"/>
          <w:sz w:val="22"/>
          <w:szCs w:val="22"/>
        </w:rPr>
        <w:t>the</w:t>
      </w:r>
      <w:r w:rsidR="00FE6510">
        <w:rPr>
          <w:rFonts w:ascii="Arial" w:hAnsi="Arial" w:cs="Arial"/>
          <w:sz w:val="22"/>
          <w:szCs w:val="22"/>
        </w:rPr>
        <w:t xml:space="preserve"> year</w:t>
      </w:r>
      <w:r w:rsidR="00AB6704">
        <w:rPr>
          <w:rFonts w:ascii="Arial" w:hAnsi="Arial" w:cs="Arial"/>
          <w:sz w:val="22"/>
          <w:szCs w:val="22"/>
        </w:rPr>
        <w:t xml:space="preserve"> 2016</w:t>
      </w:r>
      <w:r w:rsidR="00BE2D5F">
        <w:rPr>
          <w:rFonts w:ascii="Arial" w:hAnsi="Arial" w:cs="Arial"/>
          <w:sz w:val="22"/>
          <w:szCs w:val="22"/>
        </w:rPr>
        <w:t>.</w:t>
      </w:r>
    </w:p>
    <w:p w14:paraId="64A13472" w14:textId="77777777" w:rsidR="00AF4326" w:rsidRPr="00290754" w:rsidRDefault="00AF4326">
      <w:pPr>
        <w:rPr>
          <w:rFonts w:ascii="Arial" w:hAnsi="Arial" w:cs="Arial"/>
          <w:sz w:val="22"/>
          <w:szCs w:val="22"/>
        </w:rPr>
      </w:pPr>
    </w:p>
    <w:p w14:paraId="1765E5FD"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B34D5F4" w14:textId="77777777" w:rsidR="00F734C6" w:rsidRPr="00290754" w:rsidRDefault="00F734C6" w:rsidP="00F734C6">
      <w:pPr>
        <w:jc w:val="center"/>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261"/>
        <w:gridCol w:w="4999"/>
      </w:tblGrid>
      <w:tr w:rsidR="00F734C6" w:rsidRPr="00290754" w14:paraId="4C27402A" w14:textId="77777777" w:rsidTr="00BE2D5F">
        <w:trPr>
          <w:tblHeader/>
        </w:trPr>
        <w:tc>
          <w:tcPr>
            <w:tcW w:w="5261" w:type="dxa"/>
            <w:tcBorders>
              <w:top w:val="double" w:sz="6" w:space="0" w:color="auto"/>
              <w:bottom w:val="double" w:sz="6" w:space="0" w:color="auto"/>
              <w:right w:val="single" w:sz="6" w:space="0" w:color="auto"/>
            </w:tcBorders>
            <w:shd w:val="pct10" w:color="auto" w:fill="auto"/>
          </w:tcPr>
          <w:p w14:paraId="7500D09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4999" w:type="dxa"/>
            <w:tcBorders>
              <w:top w:val="double" w:sz="6" w:space="0" w:color="auto"/>
              <w:bottom w:val="double" w:sz="6" w:space="0" w:color="auto"/>
              <w:right w:val="double" w:sz="6" w:space="0" w:color="auto"/>
            </w:tcBorders>
            <w:shd w:val="pct10" w:color="auto" w:fill="auto"/>
          </w:tcPr>
          <w:p w14:paraId="3B4E769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0EE30FEC" w14:textId="77777777" w:rsidTr="00BE2D5F">
        <w:tc>
          <w:tcPr>
            <w:tcW w:w="5261" w:type="dxa"/>
          </w:tcPr>
          <w:p w14:paraId="18D55A89"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4999" w:type="dxa"/>
          </w:tcPr>
          <w:p w14:paraId="4BFEF3FD"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CO_Emission_Rate"/>
                  <w:enabled/>
                  <w:calcOnExit/>
                  <w:statusText w:type="text" w:val="Enter CO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E7029D">
              <w:rPr>
                <w:rFonts w:ascii="Arial" w:hAnsi="Arial" w:cs="Arial"/>
                <w:sz w:val="22"/>
                <w:szCs w:val="22"/>
              </w:rPr>
              <w:t>101.46</w:t>
            </w:r>
            <w:r w:rsidRPr="00290754">
              <w:rPr>
                <w:rFonts w:ascii="Arial" w:hAnsi="Arial" w:cs="Arial"/>
                <w:sz w:val="22"/>
                <w:szCs w:val="22"/>
              </w:rPr>
              <w:fldChar w:fldCharType="end"/>
            </w:r>
          </w:p>
        </w:tc>
      </w:tr>
      <w:tr w:rsidR="00F734C6" w:rsidRPr="00290754" w14:paraId="40D40F57" w14:textId="77777777" w:rsidTr="00BE2D5F">
        <w:tc>
          <w:tcPr>
            <w:tcW w:w="5261" w:type="dxa"/>
          </w:tcPr>
          <w:p w14:paraId="37E69080"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4999" w:type="dxa"/>
          </w:tcPr>
          <w:p w14:paraId="23424815"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E7029D">
              <w:rPr>
                <w:rFonts w:ascii="Arial" w:hAnsi="Arial" w:cs="Arial"/>
                <w:sz w:val="22"/>
                <w:szCs w:val="22"/>
              </w:rPr>
              <w:t>0</w:t>
            </w:r>
            <w:r w:rsidRPr="00290754">
              <w:rPr>
                <w:rFonts w:ascii="Arial" w:hAnsi="Arial" w:cs="Arial"/>
                <w:sz w:val="22"/>
                <w:szCs w:val="22"/>
              </w:rPr>
              <w:fldChar w:fldCharType="end"/>
            </w:r>
          </w:p>
        </w:tc>
      </w:tr>
      <w:tr w:rsidR="00F734C6" w:rsidRPr="00290754" w14:paraId="5B12DFA7" w14:textId="77777777" w:rsidTr="00BE2D5F">
        <w:tc>
          <w:tcPr>
            <w:tcW w:w="5261" w:type="dxa"/>
          </w:tcPr>
          <w:p w14:paraId="225D61E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4999" w:type="dxa"/>
          </w:tcPr>
          <w:p w14:paraId="7381F14C"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E7029D">
              <w:rPr>
                <w:rFonts w:ascii="Arial" w:hAnsi="Arial" w:cs="Arial"/>
                <w:sz w:val="22"/>
                <w:szCs w:val="22"/>
              </w:rPr>
              <w:t>423.91</w:t>
            </w:r>
            <w:r w:rsidRPr="00290754">
              <w:rPr>
                <w:rFonts w:ascii="Arial" w:hAnsi="Arial" w:cs="Arial"/>
                <w:sz w:val="22"/>
                <w:szCs w:val="22"/>
              </w:rPr>
              <w:fldChar w:fldCharType="end"/>
            </w:r>
          </w:p>
        </w:tc>
      </w:tr>
      <w:tr w:rsidR="00F734C6" w:rsidRPr="00290754" w14:paraId="0E67852A" w14:textId="77777777" w:rsidTr="00BE2D5F">
        <w:tc>
          <w:tcPr>
            <w:tcW w:w="5261" w:type="dxa"/>
          </w:tcPr>
          <w:p w14:paraId="7E1AEAF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4999" w:type="dxa"/>
          </w:tcPr>
          <w:p w14:paraId="69B636F7"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E7029D">
              <w:rPr>
                <w:rFonts w:ascii="Arial" w:hAnsi="Arial" w:cs="Arial"/>
                <w:sz w:val="22"/>
                <w:szCs w:val="22"/>
              </w:rPr>
              <w:t>9.40</w:t>
            </w:r>
            <w:r w:rsidRPr="00290754">
              <w:rPr>
                <w:rFonts w:ascii="Arial" w:hAnsi="Arial" w:cs="Arial"/>
                <w:sz w:val="22"/>
                <w:szCs w:val="22"/>
              </w:rPr>
              <w:fldChar w:fldCharType="end"/>
            </w:r>
          </w:p>
        </w:tc>
      </w:tr>
      <w:tr w:rsidR="00F734C6" w:rsidRPr="00290754" w14:paraId="4E3ACF68" w14:textId="77777777" w:rsidTr="00BE2D5F">
        <w:tc>
          <w:tcPr>
            <w:tcW w:w="5261" w:type="dxa"/>
            <w:tcBorders>
              <w:bottom w:val="nil"/>
            </w:tcBorders>
          </w:tcPr>
          <w:p w14:paraId="346C512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4999" w:type="dxa"/>
            <w:tcBorders>
              <w:bottom w:val="nil"/>
            </w:tcBorders>
          </w:tcPr>
          <w:p w14:paraId="3A724E83"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E7029D">
              <w:rPr>
                <w:rFonts w:ascii="Arial" w:hAnsi="Arial" w:cs="Arial"/>
                <w:sz w:val="22"/>
                <w:szCs w:val="22"/>
              </w:rPr>
              <w:t>0.16</w:t>
            </w:r>
            <w:r w:rsidRPr="00290754">
              <w:rPr>
                <w:rFonts w:ascii="Arial" w:hAnsi="Arial" w:cs="Arial"/>
                <w:sz w:val="22"/>
                <w:szCs w:val="22"/>
              </w:rPr>
              <w:fldChar w:fldCharType="end"/>
            </w:r>
          </w:p>
        </w:tc>
      </w:tr>
      <w:tr w:rsidR="00F734C6" w:rsidRPr="00290754" w14:paraId="3D8ECD46" w14:textId="77777777" w:rsidTr="00BE2D5F">
        <w:tc>
          <w:tcPr>
            <w:tcW w:w="5261" w:type="dxa"/>
            <w:tcBorders>
              <w:top w:val="single" w:sz="6" w:space="0" w:color="auto"/>
              <w:bottom w:val="single" w:sz="4" w:space="0" w:color="auto"/>
            </w:tcBorders>
          </w:tcPr>
          <w:p w14:paraId="41339E2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w:t>
            </w:r>
          </w:p>
        </w:tc>
        <w:tc>
          <w:tcPr>
            <w:tcW w:w="4999" w:type="dxa"/>
            <w:tcBorders>
              <w:top w:val="single" w:sz="6" w:space="0" w:color="auto"/>
              <w:bottom w:val="single" w:sz="4" w:space="0" w:color="auto"/>
            </w:tcBorders>
          </w:tcPr>
          <w:p w14:paraId="74460731"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E7029D">
              <w:rPr>
                <w:rFonts w:ascii="Arial" w:hAnsi="Arial" w:cs="Arial"/>
                <w:sz w:val="22"/>
                <w:szCs w:val="22"/>
              </w:rPr>
              <w:t>23.15</w:t>
            </w:r>
            <w:r w:rsidRPr="00290754">
              <w:rPr>
                <w:rFonts w:ascii="Arial" w:hAnsi="Arial" w:cs="Arial"/>
                <w:sz w:val="22"/>
                <w:szCs w:val="22"/>
              </w:rPr>
              <w:fldChar w:fldCharType="end"/>
            </w:r>
          </w:p>
        </w:tc>
      </w:tr>
      <w:tr w:rsidR="00F734C6" w:rsidRPr="00290754" w14:paraId="02F701B6" w14:textId="77777777" w:rsidTr="006C708F">
        <w:tc>
          <w:tcPr>
            <w:tcW w:w="5261" w:type="dxa"/>
            <w:tcBorders>
              <w:top w:val="nil"/>
              <w:bottom w:val="double" w:sz="4" w:space="0" w:color="auto"/>
              <w:right w:val="single" w:sz="4" w:space="0" w:color="auto"/>
            </w:tcBorders>
          </w:tcPr>
          <w:p w14:paraId="2A65D49E" w14:textId="77777777" w:rsidR="00F734C6" w:rsidRPr="00290754" w:rsidRDefault="00F734C6" w:rsidP="00E63937">
            <w:pPr>
              <w:rPr>
                <w:rFonts w:ascii="Arial" w:hAnsi="Arial" w:cs="Arial"/>
                <w:sz w:val="22"/>
                <w:szCs w:val="22"/>
              </w:rPr>
            </w:pPr>
            <w:r w:rsidRPr="00290754">
              <w:rPr>
                <w:rFonts w:ascii="Arial" w:hAnsi="Arial" w:cs="Arial"/>
                <w:sz w:val="22"/>
                <w:szCs w:val="22"/>
              </w:rPr>
              <w:fldChar w:fldCharType="begin" w:fldLock="1">
                <w:ffData>
                  <w:name w:val="Pollutant_1"/>
                  <w:enabled/>
                  <w:calcOnExit/>
                  <w:helpText w:type="text" w:val="Enter additional pollutant."/>
                  <w:statusText w:type="text" w:val="Enter the name of an additional pollutan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E0405" w:rsidRPr="00DE0405">
              <w:rPr>
                <w:rFonts w:ascii="Arial" w:hAnsi="Arial" w:cs="Arial"/>
                <w:noProof/>
                <w:sz w:val="22"/>
                <w:szCs w:val="22"/>
              </w:rPr>
              <w:t>Total Hazardous Air Pollutant (HAP)**</w:t>
            </w:r>
            <w:r w:rsidRPr="00290754">
              <w:rPr>
                <w:rFonts w:ascii="Arial" w:hAnsi="Arial" w:cs="Arial"/>
                <w:sz w:val="22"/>
                <w:szCs w:val="22"/>
              </w:rPr>
              <w:fldChar w:fldCharType="end"/>
            </w:r>
          </w:p>
        </w:tc>
        <w:tc>
          <w:tcPr>
            <w:tcW w:w="4999" w:type="dxa"/>
            <w:tcBorders>
              <w:top w:val="nil"/>
              <w:left w:val="nil"/>
              <w:bottom w:val="double" w:sz="4" w:space="0" w:color="auto"/>
            </w:tcBorders>
          </w:tcPr>
          <w:p w14:paraId="1F9A713D"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Emission_Rate_1"/>
                  <w:enabled/>
                  <w:calcOnExit/>
                  <w:helpText w:type="text" w:val="Enter emissions of pollutant in tons emitted.  If less than one ton, enter zero."/>
                  <w:statusText w:type="text" w:val="Enter the emission rate of the pollutant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E0405">
              <w:rPr>
                <w:rFonts w:ascii="Arial" w:hAnsi="Arial" w:cs="Arial"/>
                <w:noProof/>
                <w:sz w:val="22"/>
                <w:szCs w:val="22"/>
              </w:rPr>
              <w:t>NA</w:t>
            </w:r>
            <w:r w:rsidRPr="00290754">
              <w:rPr>
                <w:rFonts w:ascii="Arial" w:hAnsi="Arial" w:cs="Arial"/>
                <w:sz w:val="22"/>
                <w:szCs w:val="22"/>
              </w:rPr>
              <w:fldChar w:fldCharType="end"/>
            </w:r>
          </w:p>
        </w:tc>
      </w:tr>
    </w:tbl>
    <w:p w14:paraId="590960B5" w14:textId="77777777" w:rsidR="00DE0405" w:rsidRPr="00290754" w:rsidRDefault="00DE0405" w:rsidP="00DE0405">
      <w:pPr>
        <w:rPr>
          <w:rFonts w:ascii="Arial" w:hAnsi="Arial" w:cs="Arial"/>
          <w:sz w:val="22"/>
          <w:szCs w:val="22"/>
        </w:rPr>
      </w:pPr>
      <w:r w:rsidRPr="00290754">
        <w:rPr>
          <w:rFonts w:ascii="Arial" w:hAnsi="Arial" w:cs="Arial"/>
          <w:sz w:val="22"/>
          <w:szCs w:val="22"/>
        </w:rPr>
        <w:t xml:space="preserve">**As listed pursuant to Section 112(b) of the </w:t>
      </w:r>
      <w:r>
        <w:rPr>
          <w:rFonts w:ascii="Arial" w:hAnsi="Arial" w:cs="Arial"/>
          <w:sz w:val="22"/>
          <w:szCs w:val="22"/>
        </w:rPr>
        <w:t xml:space="preserve">federal </w:t>
      </w:r>
      <w:r w:rsidRPr="00290754">
        <w:rPr>
          <w:rFonts w:ascii="Arial" w:hAnsi="Arial" w:cs="Arial"/>
          <w:sz w:val="22"/>
          <w:szCs w:val="22"/>
        </w:rPr>
        <w:t>Clean Air Act.</w:t>
      </w:r>
    </w:p>
    <w:p w14:paraId="57CFE56F" w14:textId="77777777" w:rsidR="000F73C3" w:rsidRDefault="000F73C3" w:rsidP="00167B85">
      <w:pPr>
        <w:jc w:val="both"/>
        <w:rPr>
          <w:rFonts w:ascii="Arial" w:hAnsi="Arial" w:cs="Arial"/>
          <w:sz w:val="22"/>
          <w:szCs w:val="22"/>
        </w:rPr>
      </w:pPr>
    </w:p>
    <w:p w14:paraId="5DA1B07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EFB703E" w14:textId="77777777" w:rsidR="00AF4326" w:rsidRPr="00290754" w:rsidRDefault="00AF4326">
      <w:pPr>
        <w:rPr>
          <w:rFonts w:ascii="Arial" w:hAnsi="Arial" w:cs="Arial"/>
          <w:sz w:val="22"/>
          <w:szCs w:val="22"/>
        </w:rPr>
      </w:pPr>
    </w:p>
    <w:p w14:paraId="2F0DB80A" w14:textId="77777777" w:rsidR="00AF4326" w:rsidRPr="00290754" w:rsidRDefault="00AF4326">
      <w:pPr>
        <w:rPr>
          <w:rFonts w:ascii="Arial" w:hAnsi="Arial" w:cs="Arial"/>
          <w:b/>
          <w:sz w:val="22"/>
          <w:szCs w:val="22"/>
          <w:u w:val="single"/>
        </w:rPr>
      </w:pPr>
      <w:bookmarkStart w:id="30" w:name="_Toc480946819"/>
      <w:bookmarkStart w:id="31" w:name="_Toc482691114"/>
      <w:r w:rsidRPr="00290754">
        <w:rPr>
          <w:rFonts w:ascii="Arial" w:hAnsi="Arial" w:cs="Arial"/>
          <w:b/>
          <w:sz w:val="22"/>
          <w:szCs w:val="22"/>
          <w:u w:val="single"/>
        </w:rPr>
        <w:t>Regulatory Analysis</w:t>
      </w:r>
      <w:bookmarkEnd w:id="30"/>
      <w:bookmarkEnd w:id="31"/>
    </w:p>
    <w:p w14:paraId="3C5A3658" w14:textId="77777777" w:rsidR="00AF4326" w:rsidRPr="005A6987" w:rsidRDefault="00AF4326" w:rsidP="00167B85">
      <w:pPr>
        <w:jc w:val="both"/>
        <w:rPr>
          <w:rFonts w:ascii="Arial" w:hAnsi="Arial" w:cs="Arial"/>
          <w:sz w:val="22"/>
          <w:szCs w:val="22"/>
        </w:rPr>
      </w:pPr>
    </w:p>
    <w:p w14:paraId="6BE39838"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5539CC6" w14:textId="77777777" w:rsidR="000F73C3" w:rsidRDefault="000F73C3" w:rsidP="000F73C3">
      <w:pPr>
        <w:jc w:val="both"/>
        <w:outlineLvl w:val="0"/>
        <w:rPr>
          <w:rFonts w:ascii="Arial" w:hAnsi="Arial" w:cs="Arial"/>
          <w:sz w:val="22"/>
          <w:szCs w:val="22"/>
        </w:rPr>
      </w:pPr>
    </w:p>
    <w:p w14:paraId="43B2184B"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AE3DF2">
        <w:rPr>
          <w:rFonts w:ascii="Arial" w:hAnsi="Arial" w:cs="Arial"/>
          <w:sz w:val="22"/>
          <w:szCs w:val="22"/>
        </w:rPr>
        <w:t>Berrien</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225AD036" w14:textId="77777777" w:rsidR="005768C3" w:rsidRPr="00610D52" w:rsidRDefault="005768C3" w:rsidP="000F73C3">
      <w:pPr>
        <w:jc w:val="both"/>
        <w:rPr>
          <w:rFonts w:ascii="Arial" w:hAnsi="Arial" w:cs="Arial"/>
          <w:sz w:val="22"/>
          <w:szCs w:val="22"/>
        </w:rPr>
      </w:pPr>
    </w:p>
    <w:p w14:paraId="10F26EBA" w14:textId="77777777" w:rsidR="000F73C3" w:rsidRPr="00AE3DF2" w:rsidRDefault="000F73C3" w:rsidP="00AE3DF2">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00AE3DF2">
        <w:rPr>
          <w:rFonts w:ascii="Arial" w:hAnsi="Arial" w:cs="Arial"/>
          <w:sz w:val="22"/>
          <w:szCs w:val="22"/>
        </w:rPr>
        <w:t>the potential to emit of CO, NO</w:t>
      </w:r>
      <w:r w:rsidR="00AE3DF2" w:rsidRPr="005F5CAB">
        <w:rPr>
          <w:rFonts w:ascii="Arial" w:hAnsi="Arial" w:cs="Arial"/>
          <w:sz w:val="22"/>
          <w:szCs w:val="22"/>
          <w:vertAlign w:val="subscript"/>
        </w:rPr>
        <w:t>x</w:t>
      </w:r>
      <w:r w:rsidR="00AE3DF2">
        <w:rPr>
          <w:rFonts w:ascii="Arial" w:hAnsi="Arial" w:cs="Arial"/>
          <w:sz w:val="22"/>
          <w:szCs w:val="22"/>
        </w:rPr>
        <w:t xml:space="preserve">, and VOC exceeds 100 tons and </w:t>
      </w:r>
      <w:r>
        <w:rPr>
          <w:rFonts w:ascii="Arial" w:hAnsi="Arial" w:cs="Arial"/>
          <w:sz w:val="22"/>
          <w:szCs w:val="22"/>
        </w:rPr>
        <w:t xml:space="preserve">the </w:t>
      </w:r>
      <w:r w:rsidRPr="00290754">
        <w:rPr>
          <w:rFonts w:ascii="Arial" w:hAnsi="Arial" w:cs="Arial"/>
          <w:sz w:val="22"/>
          <w:szCs w:val="22"/>
        </w:rPr>
        <w:t xml:space="preserve">potential to emit of any single HAP regulated by the </w:t>
      </w:r>
      <w:r>
        <w:rPr>
          <w:rFonts w:ascii="Arial" w:hAnsi="Arial" w:cs="Arial"/>
          <w:sz w:val="22"/>
          <w:szCs w:val="22"/>
        </w:rPr>
        <w:t xml:space="preserve">federal </w:t>
      </w:r>
      <w:r w:rsidRPr="00290754">
        <w:rPr>
          <w:rFonts w:ascii="Arial" w:hAnsi="Arial" w:cs="Arial"/>
          <w:sz w:val="22"/>
          <w:szCs w:val="22"/>
        </w:rPr>
        <w:t>Clean Air Act, Section 112</w:t>
      </w:r>
      <w:r>
        <w:rPr>
          <w:rFonts w:ascii="Arial" w:hAnsi="Arial" w:cs="Arial"/>
          <w:sz w:val="22"/>
          <w:szCs w:val="22"/>
        </w:rPr>
        <w:t>,</w:t>
      </w:r>
      <w:r w:rsidRPr="00290754">
        <w:rPr>
          <w:rFonts w:ascii="Arial" w:hAnsi="Arial" w:cs="Arial"/>
          <w:sz w:val="22"/>
          <w:szCs w:val="22"/>
        </w:rPr>
        <w:t xml:space="preserve">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3F8E9782" w14:textId="77777777" w:rsidR="001D7607" w:rsidRPr="00AE2622" w:rsidRDefault="001D7607" w:rsidP="000F73C3">
      <w:pPr>
        <w:jc w:val="both"/>
        <w:rPr>
          <w:rFonts w:ascii="Arial" w:hAnsi="Arial" w:cs="Arial"/>
          <w:sz w:val="22"/>
          <w:szCs w:val="22"/>
        </w:rPr>
      </w:pPr>
    </w:p>
    <w:p w14:paraId="5C572A12" w14:textId="77777777" w:rsidR="000F73C3" w:rsidRDefault="000F73C3" w:rsidP="000F73C3">
      <w:pPr>
        <w:jc w:val="both"/>
        <w:outlineLvl w:val="0"/>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w:t>
      </w:r>
      <w:r>
        <w:rPr>
          <w:rFonts w:ascii="Arial" w:hAnsi="Arial" w:cs="Arial"/>
          <w:sz w:val="22"/>
          <w:szCs w:val="22"/>
        </w:rPr>
        <w:t xml:space="preserve">currently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 xml:space="preserve">regulations of </w:t>
      </w:r>
      <w:r w:rsidR="00A94AEF">
        <w:rPr>
          <w:rFonts w:ascii="Arial" w:hAnsi="Arial" w:cs="Arial"/>
          <w:sz w:val="22"/>
          <w:szCs w:val="22"/>
        </w:rPr>
        <w:t xml:space="preserve">The Michigan Air Pollution Control Rules </w:t>
      </w:r>
      <w:r>
        <w:rPr>
          <w:rFonts w:ascii="Arial" w:hAnsi="Arial" w:cs="Arial"/>
          <w:sz w:val="22"/>
          <w:szCs w:val="22"/>
        </w:rPr>
        <w:t>Part 18, Prevention of Significant Deterioration of Air Quality or 40 CFR 52.21</w:t>
      </w:r>
      <w:r w:rsidRPr="00290754">
        <w:rPr>
          <w:rFonts w:ascii="Arial" w:hAnsi="Arial" w:cs="Arial"/>
          <w:sz w:val="22"/>
          <w:szCs w:val="22"/>
        </w:rPr>
        <w:t xml:space="preserve"> </w:t>
      </w:r>
      <w:r>
        <w:rPr>
          <w:rFonts w:ascii="Arial" w:hAnsi="Arial" w:cs="Arial"/>
          <w:sz w:val="22"/>
          <w:szCs w:val="22"/>
        </w:rPr>
        <w:t xml:space="preserve">because the process equipment was constructed/installed prior to </w:t>
      </w:r>
      <w:smartTag w:uri="urn:schemas-microsoft-com:office:smarttags" w:element="date">
        <w:smartTagPr>
          <w:attr w:name="Year" w:val="1978"/>
          <w:attr w:name="Day" w:val="19"/>
          <w:attr w:name="Month" w:val="6"/>
          <w:attr w:name="ls" w:val="trans"/>
        </w:smartTagPr>
        <w:r w:rsidRPr="00736652">
          <w:rPr>
            <w:rFonts w:ascii="Arial" w:hAnsi="Arial" w:cs="Arial"/>
            <w:sz w:val="22"/>
            <w:szCs w:val="22"/>
          </w:rPr>
          <w:t>June 19, 1978</w:t>
        </w:r>
      </w:smartTag>
      <w:r>
        <w:rPr>
          <w:rFonts w:ascii="Arial" w:hAnsi="Arial" w:cs="Arial"/>
          <w:sz w:val="22"/>
          <w:szCs w:val="22"/>
        </w:rPr>
        <w:t xml:space="preserve">, the promulgation date of the </w:t>
      </w:r>
      <w:smartTag w:uri="urn:schemas-microsoft-com:office:smarttags" w:element="stockticker">
        <w:r>
          <w:rPr>
            <w:rFonts w:ascii="Arial" w:hAnsi="Arial" w:cs="Arial"/>
            <w:sz w:val="22"/>
            <w:szCs w:val="22"/>
          </w:rPr>
          <w:t>PSD</w:t>
        </w:r>
      </w:smartTag>
      <w:r>
        <w:rPr>
          <w:rFonts w:ascii="Arial" w:hAnsi="Arial" w:cs="Arial"/>
          <w:sz w:val="22"/>
          <w:szCs w:val="22"/>
        </w:rPr>
        <w:t xml:space="preserve"> regulations.</w:t>
      </w:r>
    </w:p>
    <w:p w14:paraId="16F5D832" w14:textId="77777777" w:rsidR="000F73C3" w:rsidRDefault="000F73C3" w:rsidP="000F73C3">
      <w:pPr>
        <w:jc w:val="both"/>
        <w:outlineLvl w:val="0"/>
        <w:rPr>
          <w:rFonts w:ascii="Arial" w:hAnsi="Arial" w:cs="Arial"/>
          <w:sz w:val="22"/>
          <w:szCs w:val="22"/>
        </w:rPr>
      </w:pPr>
    </w:p>
    <w:p w14:paraId="7073BFF7" w14:textId="77777777" w:rsidR="00AE3DF2" w:rsidRPr="001A43CB" w:rsidRDefault="00AE3DF2" w:rsidP="00AE3DF2">
      <w:pPr>
        <w:jc w:val="both"/>
        <w:outlineLvl w:val="0"/>
        <w:rPr>
          <w:rFonts w:ascii="Arial" w:hAnsi="Arial" w:cs="Arial"/>
          <w:sz w:val="22"/>
          <w:szCs w:val="22"/>
        </w:rPr>
      </w:pPr>
      <w:r>
        <w:rPr>
          <w:rFonts w:ascii="Arial" w:hAnsi="Arial" w:cs="Arial"/>
          <w:sz w:val="22"/>
          <w:szCs w:val="22"/>
        </w:rPr>
        <w:t>EUBG009 - The Clark model TCVC20M 12,000 HP natural gas fired RICE, located at the stationary source</w:t>
      </w:r>
      <w:r w:rsidR="00341B88">
        <w:rPr>
          <w:rFonts w:ascii="Arial" w:hAnsi="Arial" w:cs="Arial"/>
          <w:sz w:val="22"/>
          <w:szCs w:val="22"/>
        </w:rPr>
        <w:t>,</w:t>
      </w:r>
      <w:r>
        <w:rPr>
          <w:rFonts w:ascii="Arial" w:hAnsi="Arial" w:cs="Arial"/>
          <w:sz w:val="22"/>
          <w:szCs w:val="22"/>
        </w:rPr>
        <w:t xml:space="preserve"> is subject to the Michigan Air Pollution Control Rule 818 for NOx emission limitations during the ozone control period of May 1 through September 30 of each calendar year.</w:t>
      </w:r>
    </w:p>
    <w:p w14:paraId="239863B7" w14:textId="77777777" w:rsidR="00F734C6" w:rsidRDefault="00F734C6" w:rsidP="000F73C3">
      <w:pPr>
        <w:jc w:val="both"/>
        <w:outlineLvl w:val="0"/>
        <w:rPr>
          <w:rFonts w:ascii="Arial" w:hAnsi="Arial" w:cs="Arial"/>
          <w:sz w:val="22"/>
          <w:szCs w:val="22"/>
        </w:rPr>
      </w:pPr>
    </w:p>
    <w:p w14:paraId="2836160F" w14:textId="77777777" w:rsidR="000F73C3" w:rsidRPr="008A0FF1" w:rsidRDefault="000F73C3" w:rsidP="000F73C3">
      <w:pPr>
        <w:jc w:val="both"/>
        <w:rPr>
          <w:rFonts w:ascii="Arial" w:hAnsi="Arial" w:cs="Arial"/>
          <w:sz w:val="22"/>
          <w:szCs w:val="22"/>
        </w:rPr>
      </w:pPr>
    </w:p>
    <w:p w14:paraId="3DF9083A" w14:textId="77777777" w:rsidR="000F73C3" w:rsidRPr="00290754" w:rsidRDefault="00AE3DF2" w:rsidP="000F73C3">
      <w:pPr>
        <w:jc w:val="both"/>
        <w:rPr>
          <w:rFonts w:ascii="Arial" w:hAnsi="Arial" w:cs="Arial"/>
          <w:sz w:val="22"/>
          <w:szCs w:val="22"/>
        </w:rPr>
      </w:pPr>
      <w:r>
        <w:rPr>
          <w:rFonts w:ascii="Arial" w:hAnsi="Arial" w:cs="Arial"/>
          <w:sz w:val="22"/>
          <w:szCs w:val="22"/>
        </w:rPr>
        <w:t>EUBG001 through EUBG007</w:t>
      </w:r>
      <w:r w:rsidR="000F73C3">
        <w:rPr>
          <w:rFonts w:ascii="Arial" w:hAnsi="Arial" w:cs="Arial"/>
          <w:sz w:val="22"/>
          <w:szCs w:val="22"/>
        </w:rPr>
        <w:t xml:space="preserve"> </w:t>
      </w:r>
      <w:r>
        <w:rPr>
          <w:rFonts w:ascii="Arial" w:hAnsi="Arial" w:cs="Arial"/>
          <w:sz w:val="22"/>
          <w:szCs w:val="22"/>
        </w:rPr>
        <w:t>were</w:t>
      </w:r>
      <w:r w:rsidR="000F73C3" w:rsidRPr="00290754">
        <w:rPr>
          <w:rFonts w:ascii="Arial" w:hAnsi="Arial" w:cs="Arial"/>
          <w:sz w:val="22"/>
          <w:szCs w:val="22"/>
        </w:rPr>
        <w:t xml:space="preserve"> installed prior to August 15, 1967.  As a result, this equipment is considered "grandfathered” and is not subject to New Source Review </w:t>
      </w:r>
      <w:r w:rsidR="000F73C3">
        <w:rPr>
          <w:rFonts w:ascii="Arial" w:hAnsi="Arial" w:cs="Arial"/>
          <w:sz w:val="22"/>
          <w:szCs w:val="22"/>
        </w:rPr>
        <w:t xml:space="preserve">(NSR) </w:t>
      </w:r>
      <w:r w:rsidR="000F73C3" w:rsidRPr="00290754">
        <w:rPr>
          <w:rFonts w:ascii="Arial" w:hAnsi="Arial" w:cs="Arial"/>
          <w:sz w:val="22"/>
          <w:szCs w:val="22"/>
        </w:rPr>
        <w:t>permitting requirements.  However, future modifications of this equipment may be subject to NSR.</w:t>
      </w:r>
    </w:p>
    <w:p w14:paraId="15BD7D8D" w14:textId="77777777" w:rsidR="000F73C3" w:rsidRDefault="000F73C3" w:rsidP="000F73C3">
      <w:pPr>
        <w:jc w:val="both"/>
        <w:rPr>
          <w:rFonts w:ascii="Arial" w:hAnsi="Arial" w:cs="Arial"/>
          <w:sz w:val="22"/>
          <w:szCs w:val="22"/>
        </w:rPr>
      </w:pPr>
    </w:p>
    <w:p w14:paraId="218653F4" w14:textId="77777777" w:rsidR="00AE3DF2" w:rsidRPr="00290754" w:rsidRDefault="00AE3DF2" w:rsidP="00AE3DF2">
      <w:pPr>
        <w:jc w:val="both"/>
        <w:rPr>
          <w:rFonts w:ascii="Arial" w:hAnsi="Arial" w:cs="Arial"/>
          <w:sz w:val="22"/>
          <w:szCs w:val="22"/>
        </w:rPr>
      </w:pPr>
      <w:r>
        <w:rPr>
          <w:rFonts w:ascii="Arial" w:hAnsi="Arial" w:cs="Arial"/>
          <w:sz w:val="22"/>
          <w:szCs w:val="22"/>
        </w:rPr>
        <w:t xml:space="preserve">Although EUBG008 and EUBG009 were installed after August 15, 1967, this equipment was exempt from </w:t>
      </w:r>
      <w:r w:rsidR="002F6C83">
        <w:rPr>
          <w:rFonts w:ascii="Arial" w:hAnsi="Arial" w:cs="Arial"/>
          <w:sz w:val="22"/>
          <w:szCs w:val="22"/>
        </w:rPr>
        <w:t>S</w:t>
      </w:r>
      <w:r>
        <w:rPr>
          <w:rFonts w:ascii="Arial" w:hAnsi="Arial" w:cs="Arial"/>
          <w:sz w:val="22"/>
          <w:szCs w:val="22"/>
        </w:rPr>
        <w:t>tate permitting requirements at the time of installation (based on former Rule 36).  N</w:t>
      </w:r>
      <w:r w:rsidRPr="002F52FA">
        <w:rPr>
          <w:rFonts w:ascii="Arial" w:hAnsi="Arial" w:cs="Arial"/>
          <w:sz w:val="22"/>
          <w:szCs w:val="22"/>
        </w:rPr>
        <w:t>o major modifications have been made</w:t>
      </w:r>
      <w:r>
        <w:rPr>
          <w:rFonts w:ascii="Arial" w:hAnsi="Arial" w:cs="Arial"/>
          <w:sz w:val="22"/>
          <w:szCs w:val="22"/>
        </w:rPr>
        <w:t xml:space="preserve"> to either unit; however, an NSR permit was granted in 2003 for EUBG009 for a federal Pollution Control Project to retrofit its fuel injector system with a more efficient combustor system.  Future modifications of</w:t>
      </w:r>
      <w:r w:rsidRPr="00290754">
        <w:rPr>
          <w:rFonts w:ascii="Arial" w:hAnsi="Arial" w:cs="Arial"/>
          <w:sz w:val="22"/>
          <w:szCs w:val="22"/>
        </w:rPr>
        <w:t xml:space="preserve"> this e</w:t>
      </w:r>
      <w:r>
        <w:rPr>
          <w:rFonts w:ascii="Arial" w:hAnsi="Arial" w:cs="Arial"/>
          <w:sz w:val="22"/>
          <w:szCs w:val="22"/>
        </w:rPr>
        <w:t>quipment may be subject to NSR.</w:t>
      </w:r>
    </w:p>
    <w:p w14:paraId="394F874A" w14:textId="77777777" w:rsidR="00AE3DF2" w:rsidRPr="00290754" w:rsidRDefault="00AE3DF2" w:rsidP="000F73C3">
      <w:pPr>
        <w:jc w:val="both"/>
        <w:rPr>
          <w:rFonts w:ascii="Arial" w:hAnsi="Arial" w:cs="Arial"/>
          <w:sz w:val="22"/>
          <w:szCs w:val="22"/>
        </w:rPr>
      </w:pPr>
    </w:p>
    <w:p w14:paraId="3B05FEF2" w14:textId="77777777" w:rsidR="00DD612C" w:rsidRDefault="00DD612C" w:rsidP="00DD612C">
      <w:pPr>
        <w:jc w:val="both"/>
        <w:outlineLvl w:val="0"/>
        <w:rPr>
          <w:rFonts w:ascii="Arial" w:hAnsi="Arial" w:cs="Arial"/>
          <w:sz w:val="22"/>
          <w:szCs w:val="22"/>
        </w:rPr>
      </w:pPr>
      <w:r>
        <w:rPr>
          <w:rFonts w:ascii="Arial" w:hAnsi="Arial" w:cs="Arial"/>
          <w:sz w:val="22"/>
          <w:szCs w:val="22"/>
        </w:rPr>
        <w:t>The stationary source is not subject to the New Source Performance Standards for Small Industrial-Commercial-Institutional Steam Generating Units promulgated in 40 CFR</w:t>
      </w:r>
      <w:r w:rsidR="002F6C83">
        <w:rPr>
          <w:rFonts w:ascii="Arial" w:hAnsi="Arial" w:cs="Arial"/>
          <w:sz w:val="22"/>
          <w:szCs w:val="22"/>
        </w:rPr>
        <w:t>,</w:t>
      </w:r>
      <w:r>
        <w:rPr>
          <w:rFonts w:ascii="Arial" w:hAnsi="Arial" w:cs="Arial"/>
          <w:sz w:val="22"/>
          <w:szCs w:val="22"/>
        </w:rPr>
        <w:t xml:space="preserve"> Part 60, Subpart Dc, because there are no natural gas fired boilers with a design heat input capacity of 2.9 MW (10 MMBtu/hr) or greater.</w:t>
      </w:r>
    </w:p>
    <w:p w14:paraId="70125451" w14:textId="77777777" w:rsidR="00DD612C" w:rsidRDefault="00DD612C" w:rsidP="00DD612C">
      <w:pPr>
        <w:jc w:val="both"/>
        <w:rPr>
          <w:rFonts w:ascii="Arial" w:hAnsi="Arial" w:cs="Arial"/>
          <w:sz w:val="22"/>
          <w:szCs w:val="22"/>
        </w:rPr>
      </w:pPr>
    </w:p>
    <w:p w14:paraId="0A398F6E" w14:textId="77777777" w:rsidR="00DD612C" w:rsidRDefault="00DD612C" w:rsidP="00DD612C">
      <w:pPr>
        <w:jc w:val="both"/>
        <w:outlineLvl w:val="0"/>
        <w:rPr>
          <w:rFonts w:ascii="Arial" w:hAnsi="Arial" w:cs="Arial"/>
          <w:sz w:val="22"/>
          <w:szCs w:val="22"/>
        </w:rPr>
      </w:pPr>
      <w:r w:rsidRPr="00290754">
        <w:rPr>
          <w:rFonts w:ascii="Arial" w:hAnsi="Arial" w:cs="Arial"/>
          <w:sz w:val="22"/>
          <w:szCs w:val="22"/>
        </w:rPr>
        <w:t>The stationary source</w:t>
      </w:r>
      <w:r>
        <w:rPr>
          <w:rFonts w:ascii="Arial" w:hAnsi="Arial" w:cs="Arial"/>
          <w:sz w:val="22"/>
          <w:szCs w:val="22"/>
        </w:rPr>
        <w:t xml:space="preserve"> is not </w:t>
      </w:r>
      <w:r w:rsidRPr="00290754">
        <w:rPr>
          <w:rFonts w:ascii="Arial" w:hAnsi="Arial" w:cs="Arial"/>
          <w:sz w:val="22"/>
          <w:szCs w:val="22"/>
        </w:rPr>
        <w:t xml:space="preserve">subject to the </w:t>
      </w:r>
      <w:r>
        <w:rPr>
          <w:rFonts w:ascii="Arial" w:hAnsi="Arial" w:cs="Arial"/>
          <w:sz w:val="22"/>
          <w:szCs w:val="22"/>
        </w:rPr>
        <w:t xml:space="preserve">following </w:t>
      </w:r>
      <w:r w:rsidRPr="00290754">
        <w:rPr>
          <w:rFonts w:ascii="Arial" w:hAnsi="Arial" w:cs="Arial"/>
          <w:sz w:val="22"/>
          <w:szCs w:val="22"/>
        </w:rPr>
        <w:t xml:space="preserve">New Source Performance Standards for </w:t>
      </w:r>
      <w:r>
        <w:rPr>
          <w:rFonts w:ascii="Arial" w:hAnsi="Arial" w:cs="Arial"/>
          <w:sz w:val="22"/>
          <w:szCs w:val="22"/>
        </w:rPr>
        <w:t>Storage Vessels of Petroleum Liquids</w:t>
      </w:r>
      <w:r w:rsidRPr="00290754">
        <w:rPr>
          <w:rFonts w:ascii="Arial" w:hAnsi="Arial" w:cs="Arial"/>
          <w:sz w:val="22"/>
          <w:szCs w:val="22"/>
        </w:rPr>
        <w:t xml:space="preserve"> promulgated in </w:t>
      </w:r>
      <w:r>
        <w:rPr>
          <w:rFonts w:ascii="Arial" w:hAnsi="Arial" w:cs="Arial"/>
          <w:sz w:val="22"/>
          <w:szCs w:val="22"/>
        </w:rPr>
        <w:t xml:space="preserve">40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w:t>
      </w:r>
      <w:r>
        <w:rPr>
          <w:rFonts w:ascii="Arial" w:hAnsi="Arial" w:cs="Arial"/>
          <w:sz w:val="22"/>
          <w:szCs w:val="22"/>
        </w:rPr>
        <w:t>s A, K, Ka, and Kb; either due to size, date of installation, or both</w:t>
      </w:r>
      <w:r w:rsidRPr="00290754">
        <w:rPr>
          <w:rFonts w:ascii="Arial" w:hAnsi="Arial" w:cs="Arial"/>
          <w:sz w:val="22"/>
          <w:szCs w:val="22"/>
        </w:rPr>
        <w:t>.</w:t>
      </w:r>
    </w:p>
    <w:p w14:paraId="5D4026EE" w14:textId="77777777" w:rsidR="00DD612C" w:rsidRDefault="00DD612C" w:rsidP="00DD612C">
      <w:pPr>
        <w:jc w:val="both"/>
        <w:outlineLvl w:val="0"/>
        <w:rPr>
          <w:rFonts w:ascii="Arial" w:hAnsi="Arial" w:cs="Arial"/>
          <w:sz w:val="22"/>
          <w:szCs w:val="22"/>
        </w:rPr>
      </w:pPr>
    </w:p>
    <w:p w14:paraId="01226C9B" w14:textId="77777777" w:rsidR="00DD612C" w:rsidRDefault="00DD612C" w:rsidP="00DD612C">
      <w:pPr>
        <w:jc w:val="both"/>
        <w:outlineLvl w:val="0"/>
        <w:rPr>
          <w:rFonts w:ascii="Arial" w:hAnsi="Arial" w:cs="Arial"/>
          <w:sz w:val="22"/>
          <w:szCs w:val="22"/>
        </w:rPr>
      </w:pPr>
      <w:r>
        <w:rPr>
          <w:rFonts w:ascii="Arial" w:hAnsi="Arial" w:cs="Arial"/>
          <w:sz w:val="22"/>
          <w:szCs w:val="22"/>
        </w:rPr>
        <w:t>The stationary source is not subject to the following New Source Performance Standards for Stationary Gas Turbines promulgated in 40 CFR, Part 60, Subparts A and GG, due to their date of installation.  Any modifications or reconstruction of the turbines may make them subject.</w:t>
      </w:r>
    </w:p>
    <w:p w14:paraId="20AD1841" w14:textId="77777777" w:rsidR="00DD612C" w:rsidRDefault="00DD612C" w:rsidP="00DD612C">
      <w:pPr>
        <w:jc w:val="both"/>
        <w:outlineLvl w:val="0"/>
        <w:rPr>
          <w:rFonts w:ascii="Arial" w:hAnsi="Arial" w:cs="Arial"/>
          <w:sz w:val="22"/>
          <w:szCs w:val="22"/>
        </w:rPr>
      </w:pPr>
    </w:p>
    <w:p w14:paraId="2B8833F5" w14:textId="77777777" w:rsidR="00DD612C" w:rsidRDefault="00DD612C" w:rsidP="00DD612C">
      <w:pPr>
        <w:jc w:val="both"/>
        <w:outlineLvl w:val="0"/>
        <w:rPr>
          <w:rFonts w:ascii="Arial" w:hAnsi="Arial" w:cs="Arial"/>
          <w:sz w:val="22"/>
          <w:szCs w:val="22"/>
        </w:rPr>
      </w:pPr>
      <w:r>
        <w:rPr>
          <w:rFonts w:ascii="Arial" w:hAnsi="Arial" w:cs="Arial"/>
          <w:sz w:val="22"/>
          <w:szCs w:val="22"/>
        </w:rPr>
        <w:t xml:space="preserve">The stationary source is not subject to the following </w:t>
      </w:r>
      <w:r w:rsidR="00815CE8">
        <w:rPr>
          <w:rFonts w:ascii="Arial" w:hAnsi="Arial" w:cs="Arial"/>
          <w:sz w:val="22"/>
          <w:szCs w:val="22"/>
        </w:rPr>
        <w:t>N</w:t>
      </w:r>
      <w:r>
        <w:rPr>
          <w:rFonts w:ascii="Arial" w:hAnsi="Arial" w:cs="Arial"/>
          <w:sz w:val="22"/>
          <w:szCs w:val="22"/>
        </w:rPr>
        <w:t xml:space="preserve">ew Source Performance Standards for Equipment </w:t>
      </w:r>
      <w:r w:rsidR="00815CE8">
        <w:rPr>
          <w:rFonts w:ascii="Arial" w:hAnsi="Arial" w:cs="Arial"/>
          <w:sz w:val="22"/>
          <w:szCs w:val="22"/>
        </w:rPr>
        <w:t>L</w:t>
      </w:r>
      <w:r>
        <w:rPr>
          <w:rFonts w:ascii="Arial" w:hAnsi="Arial" w:cs="Arial"/>
          <w:sz w:val="22"/>
          <w:szCs w:val="22"/>
        </w:rPr>
        <w:t xml:space="preserve">eaks of VOC </w:t>
      </w:r>
      <w:r w:rsidR="00815CE8">
        <w:rPr>
          <w:rFonts w:ascii="Arial" w:hAnsi="Arial" w:cs="Arial"/>
          <w:sz w:val="22"/>
          <w:szCs w:val="22"/>
        </w:rPr>
        <w:t>F</w:t>
      </w:r>
      <w:r>
        <w:rPr>
          <w:rFonts w:ascii="Arial" w:hAnsi="Arial" w:cs="Arial"/>
          <w:sz w:val="22"/>
          <w:szCs w:val="22"/>
        </w:rPr>
        <w:t xml:space="preserve">rom Onshore Natural Gas Processing Plants promulgated in 40 CFR, Part 60, Subparts A and KKK, because the source is not a natural gas processing plant as defined in the regulation.  The </w:t>
      </w:r>
      <w:r w:rsidR="006B6E64">
        <w:rPr>
          <w:rFonts w:ascii="Arial" w:hAnsi="Arial" w:cs="Arial"/>
          <w:sz w:val="22"/>
          <w:szCs w:val="22"/>
        </w:rPr>
        <w:t>source</w:t>
      </w:r>
      <w:r>
        <w:rPr>
          <w:rFonts w:ascii="Arial" w:hAnsi="Arial" w:cs="Arial"/>
          <w:sz w:val="22"/>
          <w:szCs w:val="22"/>
        </w:rPr>
        <w:t xml:space="preserve"> does not engage in extraction of natural gas liquids from field gas</w:t>
      </w:r>
      <w:r w:rsidR="003E3E25">
        <w:rPr>
          <w:rFonts w:ascii="Arial" w:hAnsi="Arial" w:cs="Arial"/>
          <w:sz w:val="22"/>
          <w:szCs w:val="22"/>
        </w:rPr>
        <w:t>,</w:t>
      </w:r>
      <w:r>
        <w:rPr>
          <w:rFonts w:ascii="Arial" w:hAnsi="Arial" w:cs="Arial"/>
          <w:sz w:val="22"/>
          <w:szCs w:val="22"/>
        </w:rPr>
        <w:t xml:space="preserve"> or fractionate mixed natural gas liquids to natural gas products.</w:t>
      </w:r>
    </w:p>
    <w:p w14:paraId="233E01C7" w14:textId="77777777" w:rsidR="00DD612C" w:rsidRPr="00EC0D9E" w:rsidRDefault="00DD612C" w:rsidP="00DD612C">
      <w:pPr>
        <w:jc w:val="both"/>
        <w:rPr>
          <w:rFonts w:ascii="Arial" w:hAnsi="Arial" w:cs="Arial"/>
          <w:sz w:val="22"/>
          <w:szCs w:val="22"/>
        </w:rPr>
      </w:pPr>
    </w:p>
    <w:p w14:paraId="1CD7013B" w14:textId="77777777" w:rsidR="00DD612C" w:rsidRDefault="00DD612C" w:rsidP="00DD612C">
      <w:pPr>
        <w:jc w:val="both"/>
        <w:outlineLvl w:val="0"/>
        <w:rPr>
          <w:rFonts w:ascii="Arial" w:hAnsi="Arial" w:cs="Arial"/>
          <w:sz w:val="22"/>
          <w:szCs w:val="22"/>
        </w:rPr>
      </w:pPr>
      <w:r>
        <w:rPr>
          <w:rFonts w:ascii="Arial" w:hAnsi="Arial" w:cs="Arial"/>
          <w:sz w:val="22"/>
          <w:szCs w:val="22"/>
        </w:rPr>
        <w:t>The stationary source is not subject to the following New Source Performance Standards for Onshore Natural Gas Processing: SO</w:t>
      </w:r>
      <w:r w:rsidRPr="0089146A">
        <w:rPr>
          <w:rFonts w:ascii="Arial" w:hAnsi="Arial" w:cs="Arial"/>
          <w:sz w:val="22"/>
          <w:szCs w:val="22"/>
          <w:vertAlign w:val="subscript"/>
        </w:rPr>
        <w:t xml:space="preserve">2 </w:t>
      </w:r>
      <w:r>
        <w:rPr>
          <w:rFonts w:ascii="Arial" w:hAnsi="Arial" w:cs="Arial"/>
          <w:sz w:val="22"/>
          <w:szCs w:val="22"/>
        </w:rPr>
        <w:t>emissions promulgated in 40 CFR, Part 60, Subparts A and LLL, because the source processes natural gas, but does not operate a sweetening unit or a sulfur recovery unit.</w:t>
      </w:r>
    </w:p>
    <w:p w14:paraId="7F56ECAA" w14:textId="77777777" w:rsidR="00DD612C" w:rsidRDefault="00DD612C" w:rsidP="00DD612C">
      <w:pPr>
        <w:jc w:val="both"/>
        <w:outlineLvl w:val="0"/>
        <w:rPr>
          <w:rFonts w:ascii="Arial" w:hAnsi="Arial" w:cs="Arial"/>
          <w:color w:val="FF0000"/>
          <w:sz w:val="22"/>
          <w:szCs w:val="22"/>
        </w:rPr>
      </w:pPr>
    </w:p>
    <w:p w14:paraId="44C22F1B" w14:textId="77777777" w:rsidR="00DD612C" w:rsidRDefault="00DD612C" w:rsidP="00DD612C">
      <w:pPr>
        <w:jc w:val="both"/>
        <w:outlineLvl w:val="0"/>
        <w:rPr>
          <w:rFonts w:ascii="Arial" w:hAnsi="Arial" w:cs="Arial"/>
          <w:sz w:val="22"/>
          <w:szCs w:val="22"/>
        </w:rPr>
      </w:pPr>
      <w:r>
        <w:rPr>
          <w:rFonts w:ascii="Arial" w:hAnsi="Arial" w:cs="Arial"/>
          <w:sz w:val="22"/>
          <w:szCs w:val="22"/>
        </w:rPr>
        <w:t>The stationary source is not subject to the following New Source Performance Standards for Stationary Compression Ignition Internal Combustion Engines promulgated in 40 CFR, Part 60, Subparts A and IIII, because the source has not installed any of these to date.</w:t>
      </w:r>
    </w:p>
    <w:p w14:paraId="6895EBE8" w14:textId="77777777" w:rsidR="00DD612C" w:rsidRDefault="00DD612C" w:rsidP="00DD612C">
      <w:pPr>
        <w:jc w:val="both"/>
        <w:outlineLvl w:val="0"/>
        <w:rPr>
          <w:rFonts w:ascii="Arial" w:hAnsi="Arial" w:cs="Arial"/>
          <w:color w:val="FF0000"/>
          <w:sz w:val="22"/>
          <w:szCs w:val="22"/>
        </w:rPr>
      </w:pPr>
    </w:p>
    <w:p w14:paraId="5A881FF6" w14:textId="77777777" w:rsidR="00DD612C" w:rsidRDefault="00DD612C" w:rsidP="00DD612C">
      <w:pPr>
        <w:jc w:val="both"/>
        <w:outlineLvl w:val="0"/>
        <w:rPr>
          <w:rFonts w:ascii="Arial" w:hAnsi="Arial" w:cs="Arial"/>
          <w:sz w:val="22"/>
          <w:szCs w:val="22"/>
        </w:rPr>
      </w:pPr>
      <w:r>
        <w:rPr>
          <w:rFonts w:ascii="Arial" w:hAnsi="Arial" w:cs="Arial"/>
          <w:sz w:val="22"/>
          <w:szCs w:val="22"/>
        </w:rPr>
        <w:t>The stationary source is not subject to the following New Source Performance Standards for Stationary Spark Ignition Internal Combustion Engines promulgated in 40 CFR, Part 60, Subparts A and JJJJ, because their 585 HP emergency generator was manufactured before 2009.</w:t>
      </w:r>
    </w:p>
    <w:p w14:paraId="333F03CC" w14:textId="77777777" w:rsidR="00DD612C" w:rsidRDefault="00DD612C" w:rsidP="00DD612C">
      <w:pPr>
        <w:jc w:val="both"/>
        <w:outlineLvl w:val="0"/>
        <w:rPr>
          <w:rFonts w:ascii="Arial" w:hAnsi="Arial" w:cs="Arial"/>
          <w:sz w:val="22"/>
          <w:szCs w:val="22"/>
        </w:rPr>
      </w:pPr>
    </w:p>
    <w:p w14:paraId="13818460" w14:textId="77777777" w:rsidR="00DD612C" w:rsidRDefault="00DD612C" w:rsidP="00DD612C">
      <w:pPr>
        <w:jc w:val="both"/>
        <w:outlineLvl w:val="0"/>
        <w:rPr>
          <w:rFonts w:ascii="Arial" w:hAnsi="Arial" w:cs="Arial"/>
          <w:sz w:val="22"/>
          <w:szCs w:val="22"/>
        </w:rPr>
      </w:pPr>
      <w:r>
        <w:rPr>
          <w:rFonts w:ascii="Arial" w:hAnsi="Arial" w:cs="Arial"/>
          <w:sz w:val="22"/>
          <w:szCs w:val="22"/>
        </w:rPr>
        <w:t>The stationary source is not subject to the following New Source Performance Standards for Stationary Combustion Turbines promulgated in 40 CFR, Part 60, Subparts A and KKKK, due to their date of installation.  Any modifications or reconstruction of the turbines may make them subject.</w:t>
      </w:r>
    </w:p>
    <w:p w14:paraId="6AC0137D" w14:textId="77777777" w:rsidR="000F73C3" w:rsidRDefault="000F73C3" w:rsidP="000F73C3">
      <w:pPr>
        <w:jc w:val="both"/>
        <w:rPr>
          <w:rFonts w:ascii="Arial" w:hAnsi="Arial" w:cs="Arial"/>
          <w:sz w:val="22"/>
          <w:szCs w:val="22"/>
        </w:rPr>
      </w:pPr>
    </w:p>
    <w:p w14:paraId="65B8A096" w14:textId="77777777" w:rsidR="00DD612C" w:rsidRDefault="00DD612C" w:rsidP="00DD612C">
      <w:pPr>
        <w:jc w:val="both"/>
        <w:outlineLvl w:val="0"/>
        <w:rPr>
          <w:rFonts w:ascii="Arial" w:hAnsi="Arial" w:cs="Arial"/>
          <w:sz w:val="22"/>
          <w:szCs w:val="22"/>
        </w:rPr>
      </w:pPr>
      <w:r>
        <w:rPr>
          <w:rFonts w:ascii="Arial" w:hAnsi="Arial" w:cs="Arial"/>
          <w:sz w:val="22"/>
          <w:szCs w:val="22"/>
        </w:rPr>
        <w:t>The stationary source is not subject to the following New Source Performance Standards for Crude Oil and Natural Gas Production, Transmission, and Distribution promulgated in 40 CFR, Part 60, Subparts A, OOOO and OOOOa</w:t>
      </w:r>
      <w:r w:rsidR="00675BB9">
        <w:rPr>
          <w:rFonts w:ascii="Arial" w:hAnsi="Arial" w:cs="Arial"/>
          <w:sz w:val="22"/>
          <w:szCs w:val="22"/>
        </w:rPr>
        <w:t>,</w:t>
      </w:r>
      <w:r>
        <w:rPr>
          <w:rFonts w:ascii="Arial" w:hAnsi="Arial" w:cs="Arial"/>
          <w:sz w:val="22"/>
          <w:szCs w:val="22"/>
        </w:rPr>
        <w:t xml:space="preserve"> since they do not employ reciprocating or centrifugal compressors that are located prior to the point of natural gas transfer; and all storage tanks and/or other equipment that </w:t>
      </w:r>
      <w:r w:rsidR="005C56A6">
        <w:rPr>
          <w:rFonts w:ascii="Arial" w:hAnsi="Arial" w:cs="Arial"/>
          <w:sz w:val="22"/>
          <w:szCs w:val="22"/>
        </w:rPr>
        <w:t>c</w:t>
      </w:r>
      <w:r>
        <w:rPr>
          <w:rFonts w:ascii="Arial" w:hAnsi="Arial" w:cs="Arial"/>
          <w:sz w:val="22"/>
          <w:szCs w:val="22"/>
        </w:rPr>
        <w:t>ould be subject to these regulations w</w:t>
      </w:r>
      <w:r w:rsidR="005C56A6">
        <w:rPr>
          <w:rFonts w:ascii="Arial" w:hAnsi="Arial" w:cs="Arial"/>
          <w:sz w:val="22"/>
          <w:szCs w:val="22"/>
        </w:rPr>
        <w:t>as</w:t>
      </w:r>
      <w:r>
        <w:rPr>
          <w:rFonts w:ascii="Arial" w:hAnsi="Arial" w:cs="Arial"/>
          <w:sz w:val="22"/>
          <w:szCs w:val="22"/>
        </w:rPr>
        <w:t xml:space="preserve"> installed prior to the applicability dates.  Any modifications or reconstruction of the equipment may make them subject.</w:t>
      </w:r>
    </w:p>
    <w:p w14:paraId="76F59632" w14:textId="77777777" w:rsidR="00DD612C" w:rsidRDefault="00DD612C" w:rsidP="000F73C3">
      <w:pPr>
        <w:jc w:val="both"/>
        <w:rPr>
          <w:rFonts w:ascii="Arial" w:hAnsi="Arial" w:cs="Arial"/>
          <w:sz w:val="22"/>
          <w:szCs w:val="22"/>
        </w:rPr>
      </w:pPr>
    </w:p>
    <w:p w14:paraId="468FF818" w14:textId="77777777" w:rsidR="002652B7" w:rsidRDefault="002652B7" w:rsidP="002652B7">
      <w:pPr>
        <w:jc w:val="both"/>
        <w:outlineLvl w:val="0"/>
        <w:rPr>
          <w:rFonts w:ascii="Arial" w:hAnsi="Arial" w:cs="Arial"/>
          <w:sz w:val="22"/>
          <w:szCs w:val="22"/>
        </w:rPr>
      </w:pPr>
      <w:r>
        <w:rPr>
          <w:rFonts w:ascii="Arial" w:hAnsi="Arial" w:cs="Arial"/>
          <w:sz w:val="22"/>
          <w:szCs w:val="22"/>
        </w:rPr>
        <w:t>The stationary source is potentially subject to the National Emission Standards for Hazardous Air Pollutants for Asbestos promulgated in 40 CFR, Part 61, Subparts A and M, when the source may be engaged in demolition and/or renovation activities involving asbestos containing materials.</w:t>
      </w:r>
    </w:p>
    <w:p w14:paraId="1C2D9B58" w14:textId="77777777" w:rsidR="002652B7" w:rsidRDefault="002652B7" w:rsidP="002652B7">
      <w:pPr>
        <w:jc w:val="both"/>
        <w:outlineLvl w:val="0"/>
        <w:rPr>
          <w:rFonts w:ascii="Arial" w:hAnsi="Arial" w:cs="Arial"/>
          <w:sz w:val="22"/>
          <w:szCs w:val="22"/>
        </w:rPr>
      </w:pPr>
      <w:r>
        <w:rPr>
          <w:rFonts w:ascii="Arial" w:hAnsi="Arial" w:cs="Arial"/>
          <w:sz w:val="22"/>
          <w:szCs w:val="22"/>
        </w:rPr>
        <w:t>The stationary source is not subject to the National Emission Standards for Hazardous Air Pollutants for Equipment Leaks (fugitive emission sources) promulgated in 40 CFR, Part 61, Subparts A and V, because the source does not have any processes that operate in volatile HAP service as defined by the regulation.</w:t>
      </w:r>
    </w:p>
    <w:p w14:paraId="1CAD44A8" w14:textId="77777777" w:rsidR="00DD612C" w:rsidRDefault="00DD612C" w:rsidP="000F73C3">
      <w:pPr>
        <w:jc w:val="both"/>
        <w:rPr>
          <w:rFonts w:ascii="Arial" w:hAnsi="Arial" w:cs="Arial"/>
          <w:sz w:val="22"/>
          <w:szCs w:val="22"/>
        </w:rPr>
      </w:pPr>
    </w:p>
    <w:p w14:paraId="3E2F91A9" w14:textId="77777777" w:rsidR="002652B7" w:rsidRDefault="002652B7" w:rsidP="002652B7">
      <w:pPr>
        <w:jc w:val="both"/>
        <w:rPr>
          <w:rFonts w:ascii="Arial" w:hAnsi="Arial" w:cs="Arial"/>
          <w:sz w:val="22"/>
          <w:szCs w:val="22"/>
        </w:rPr>
      </w:pPr>
      <w:r>
        <w:rPr>
          <w:rFonts w:ascii="Arial" w:hAnsi="Arial" w:cs="Arial"/>
          <w:sz w:val="22"/>
          <w:szCs w:val="22"/>
        </w:rPr>
        <w:t>T</w:t>
      </w:r>
      <w:r w:rsidRPr="00290754">
        <w:rPr>
          <w:rFonts w:ascii="Arial" w:hAnsi="Arial" w:cs="Arial"/>
          <w:sz w:val="22"/>
          <w:szCs w:val="22"/>
        </w:rPr>
        <w:t>he stationary sourc</w:t>
      </w:r>
      <w:r>
        <w:rPr>
          <w:rFonts w:ascii="Arial" w:hAnsi="Arial" w:cs="Arial"/>
          <w:sz w:val="22"/>
          <w:szCs w:val="22"/>
        </w:rPr>
        <w:t xml:space="preserve">e is not </w:t>
      </w:r>
      <w:r w:rsidRPr="00290754">
        <w:rPr>
          <w:rFonts w:ascii="Arial" w:hAnsi="Arial" w:cs="Arial"/>
          <w:sz w:val="22"/>
          <w:szCs w:val="22"/>
        </w:rPr>
        <w:t xml:space="preserve">subject to the Maximum Achievable Control Technology Standards for </w:t>
      </w:r>
      <w:r>
        <w:rPr>
          <w:rFonts w:ascii="Arial" w:hAnsi="Arial" w:cs="Arial"/>
          <w:sz w:val="22"/>
          <w:szCs w:val="22"/>
        </w:rPr>
        <w:t>Oil and Natural Gas Production Facilities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HH, because it is a transmission facility and not an oil and gas production facility as defined in the regulation.</w:t>
      </w:r>
    </w:p>
    <w:p w14:paraId="41F3D5D0" w14:textId="77777777" w:rsidR="002652B7" w:rsidRPr="003D76AC" w:rsidRDefault="002652B7" w:rsidP="002652B7">
      <w:pPr>
        <w:jc w:val="both"/>
        <w:rPr>
          <w:rFonts w:ascii="Arial" w:hAnsi="Arial" w:cs="Arial"/>
          <w:sz w:val="22"/>
          <w:szCs w:val="22"/>
        </w:rPr>
      </w:pPr>
    </w:p>
    <w:p w14:paraId="425E6919" w14:textId="77777777" w:rsidR="002652B7" w:rsidRDefault="002652B7" w:rsidP="002652B7">
      <w:pPr>
        <w:jc w:val="both"/>
        <w:rPr>
          <w:rFonts w:ascii="Arial" w:hAnsi="Arial" w:cs="Arial"/>
          <w:sz w:val="22"/>
          <w:szCs w:val="22"/>
        </w:rPr>
      </w:pPr>
      <w:r w:rsidRPr="00290754">
        <w:rPr>
          <w:rFonts w:ascii="Arial" w:hAnsi="Arial" w:cs="Arial"/>
          <w:sz w:val="22"/>
          <w:szCs w:val="22"/>
        </w:rPr>
        <w:t>The stationary source</w:t>
      </w:r>
      <w:r>
        <w:rPr>
          <w:rFonts w:ascii="Arial" w:hAnsi="Arial" w:cs="Arial"/>
          <w:sz w:val="22"/>
          <w:szCs w:val="22"/>
        </w:rPr>
        <w:t xml:space="preserve"> is not </w:t>
      </w:r>
      <w:r w:rsidRPr="00290754">
        <w:rPr>
          <w:rFonts w:ascii="Arial" w:hAnsi="Arial" w:cs="Arial"/>
          <w:sz w:val="22"/>
          <w:szCs w:val="22"/>
        </w:rPr>
        <w:t xml:space="preserve">subject to the Maximum Achievable Control Technology Standards for </w:t>
      </w:r>
      <w:r>
        <w:rPr>
          <w:rFonts w:ascii="Arial" w:hAnsi="Arial" w:cs="Arial"/>
          <w:sz w:val="22"/>
          <w:szCs w:val="22"/>
        </w:rPr>
        <w:t>Natural Gas Transmission and Storage Facilities</w:t>
      </w:r>
      <w:r w:rsidRPr="00290754">
        <w:rPr>
          <w:rFonts w:ascii="Arial" w:hAnsi="Arial" w:cs="Arial"/>
          <w:sz w:val="22"/>
          <w:szCs w:val="22"/>
        </w:rPr>
        <w:t xml:space="preserve"> promulgated in </w:t>
      </w:r>
      <w:r>
        <w:rPr>
          <w:rFonts w:ascii="Arial" w:hAnsi="Arial" w:cs="Arial"/>
          <w:sz w:val="22"/>
          <w:szCs w:val="22"/>
        </w:rPr>
        <w:t xml:space="preserve">40 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 xml:space="preserve">HHH, because the </w:t>
      </w:r>
      <w:r w:rsidR="00341A53">
        <w:rPr>
          <w:rFonts w:ascii="Arial" w:hAnsi="Arial" w:cs="Arial"/>
          <w:sz w:val="22"/>
          <w:szCs w:val="22"/>
        </w:rPr>
        <w:t>source</w:t>
      </w:r>
      <w:r w:rsidR="00F9256D">
        <w:rPr>
          <w:rFonts w:ascii="Arial" w:hAnsi="Arial" w:cs="Arial"/>
          <w:sz w:val="22"/>
          <w:szCs w:val="22"/>
        </w:rPr>
        <w:t xml:space="preserve"> </w:t>
      </w:r>
      <w:r>
        <w:rPr>
          <w:rFonts w:ascii="Arial" w:hAnsi="Arial" w:cs="Arial"/>
          <w:sz w:val="22"/>
          <w:szCs w:val="22"/>
        </w:rPr>
        <w:t>does not contain a glycol dehydration unit that is the only affected source under the regulation</w:t>
      </w:r>
      <w:r w:rsidRPr="00290754">
        <w:rPr>
          <w:rFonts w:ascii="Arial" w:hAnsi="Arial" w:cs="Arial"/>
          <w:sz w:val="22"/>
          <w:szCs w:val="22"/>
        </w:rPr>
        <w:t>.</w:t>
      </w:r>
    </w:p>
    <w:p w14:paraId="3AF2CA6F" w14:textId="77777777" w:rsidR="002652B7" w:rsidRPr="00005405" w:rsidRDefault="002652B7" w:rsidP="002652B7">
      <w:pPr>
        <w:jc w:val="both"/>
        <w:outlineLvl w:val="0"/>
        <w:rPr>
          <w:rFonts w:ascii="Arial" w:hAnsi="Arial" w:cs="Arial"/>
          <w:sz w:val="22"/>
          <w:szCs w:val="22"/>
        </w:rPr>
      </w:pPr>
    </w:p>
    <w:p w14:paraId="0F4CE2D0" w14:textId="77777777" w:rsidR="002652B7" w:rsidRDefault="002652B7" w:rsidP="002652B7">
      <w:pPr>
        <w:jc w:val="both"/>
        <w:rPr>
          <w:rFonts w:ascii="Arial" w:hAnsi="Arial" w:cs="Arial"/>
          <w:sz w:val="22"/>
          <w:szCs w:val="22"/>
        </w:rPr>
      </w:pPr>
      <w:r w:rsidRPr="00290754">
        <w:rPr>
          <w:rFonts w:ascii="Arial" w:hAnsi="Arial" w:cs="Arial"/>
          <w:sz w:val="22"/>
          <w:szCs w:val="22"/>
        </w:rPr>
        <w:t>The stationary source</w:t>
      </w:r>
      <w:r>
        <w:rPr>
          <w:rFonts w:ascii="Arial" w:hAnsi="Arial" w:cs="Arial"/>
          <w:sz w:val="22"/>
          <w:szCs w:val="22"/>
        </w:rPr>
        <w:t xml:space="preserve"> is not </w:t>
      </w:r>
      <w:r w:rsidRPr="00290754">
        <w:rPr>
          <w:rFonts w:ascii="Arial" w:hAnsi="Arial" w:cs="Arial"/>
          <w:sz w:val="22"/>
          <w:szCs w:val="22"/>
        </w:rPr>
        <w:t xml:space="preserve">subject to the Maximum Achievable Control Technology Standards for </w:t>
      </w:r>
      <w:r>
        <w:rPr>
          <w:rFonts w:ascii="Arial" w:hAnsi="Arial" w:cs="Arial"/>
          <w:sz w:val="22"/>
          <w:szCs w:val="22"/>
        </w:rPr>
        <w:t>Organic Liquids Distribution (non-gasoline)</w:t>
      </w:r>
      <w:r w:rsidRPr="00290754">
        <w:rPr>
          <w:rFonts w:ascii="Arial" w:hAnsi="Arial" w:cs="Arial"/>
          <w:sz w:val="22"/>
          <w:szCs w:val="22"/>
        </w:rPr>
        <w:t xml:space="preserve"> promulgated in </w:t>
      </w:r>
      <w:r>
        <w:rPr>
          <w:rFonts w:ascii="Arial" w:hAnsi="Arial" w:cs="Arial"/>
          <w:sz w:val="22"/>
          <w:szCs w:val="22"/>
        </w:rPr>
        <w:t xml:space="preserve">40 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EEEE, because this regulation does not apply to the tanks and loading operations at the source per 40 CFR,</w:t>
      </w:r>
      <w:r w:rsidR="00341A53">
        <w:rPr>
          <w:rFonts w:ascii="Arial" w:hAnsi="Arial" w:cs="Arial"/>
          <w:sz w:val="22"/>
          <w:szCs w:val="22"/>
        </w:rPr>
        <w:t xml:space="preserve"> </w:t>
      </w:r>
      <w:r>
        <w:rPr>
          <w:rFonts w:ascii="Arial" w:hAnsi="Arial" w:cs="Arial"/>
          <w:sz w:val="22"/>
          <w:szCs w:val="22"/>
        </w:rPr>
        <w:t>63.2334(c)(2), which states organic liquid distribution operations located at natural gas transmission facilities as defined in 40 CFR, Part 63, Subpart HHH, are exempt from the requirements of 40 CFR, Part 63, Subpart EEEE.</w:t>
      </w:r>
    </w:p>
    <w:p w14:paraId="13A5FAEA" w14:textId="77777777" w:rsidR="002652B7" w:rsidRDefault="002652B7" w:rsidP="000F73C3">
      <w:pPr>
        <w:jc w:val="both"/>
        <w:rPr>
          <w:rFonts w:ascii="Arial" w:hAnsi="Arial" w:cs="Arial"/>
          <w:sz w:val="22"/>
          <w:szCs w:val="22"/>
        </w:rPr>
      </w:pPr>
    </w:p>
    <w:p w14:paraId="6197A312" w14:textId="77777777" w:rsidR="002652B7" w:rsidRDefault="002652B7" w:rsidP="002652B7">
      <w:pPr>
        <w:jc w:val="both"/>
        <w:rPr>
          <w:rFonts w:ascii="Arial" w:hAnsi="Arial" w:cs="Arial"/>
          <w:sz w:val="22"/>
          <w:szCs w:val="22"/>
        </w:rPr>
      </w:pPr>
      <w:r w:rsidRPr="00290754">
        <w:rPr>
          <w:rFonts w:ascii="Arial" w:hAnsi="Arial" w:cs="Arial"/>
          <w:sz w:val="22"/>
          <w:szCs w:val="22"/>
        </w:rPr>
        <w:t>The stationary source</w:t>
      </w:r>
      <w:r>
        <w:rPr>
          <w:rFonts w:ascii="Arial" w:hAnsi="Arial" w:cs="Arial"/>
          <w:sz w:val="22"/>
          <w:szCs w:val="22"/>
        </w:rPr>
        <w:t xml:space="preserve"> is not </w:t>
      </w:r>
      <w:r w:rsidRPr="00290754">
        <w:rPr>
          <w:rFonts w:ascii="Arial" w:hAnsi="Arial" w:cs="Arial"/>
          <w:sz w:val="22"/>
          <w:szCs w:val="22"/>
        </w:rPr>
        <w:t xml:space="preserve">subject to the Maximum Achievable Control Technology Standards for </w:t>
      </w:r>
      <w:r>
        <w:rPr>
          <w:rFonts w:ascii="Arial" w:hAnsi="Arial" w:cs="Arial"/>
          <w:sz w:val="22"/>
          <w:szCs w:val="22"/>
        </w:rPr>
        <w:t>Stationary Combustion Turbines</w:t>
      </w:r>
      <w:r w:rsidRPr="00290754">
        <w:rPr>
          <w:rFonts w:ascii="Arial" w:hAnsi="Arial" w:cs="Arial"/>
          <w:sz w:val="22"/>
          <w:szCs w:val="22"/>
        </w:rPr>
        <w:t xml:space="preserve"> promulgated in </w:t>
      </w:r>
      <w:r>
        <w:rPr>
          <w:rFonts w:ascii="Arial" w:hAnsi="Arial" w:cs="Arial"/>
          <w:sz w:val="22"/>
          <w:szCs w:val="22"/>
        </w:rPr>
        <w:t xml:space="preserve">40 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YYYY, because the standard exempts turbines with a rated peak power output of less than 1.0 MW (~1,340 HP)</w:t>
      </w:r>
      <w:r w:rsidRPr="00290754">
        <w:rPr>
          <w:rFonts w:ascii="Arial" w:hAnsi="Arial" w:cs="Arial"/>
          <w:sz w:val="22"/>
          <w:szCs w:val="22"/>
        </w:rPr>
        <w:t>.</w:t>
      </w:r>
      <w:r>
        <w:rPr>
          <w:rFonts w:ascii="Arial" w:hAnsi="Arial" w:cs="Arial"/>
          <w:sz w:val="22"/>
          <w:szCs w:val="22"/>
        </w:rPr>
        <w:t xml:space="preserve">  The turbines located at the </w:t>
      </w:r>
      <w:r w:rsidR="00341A53">
        <w:rPr>
          <w:rFonts w:ascii="Arial" w:hAnsi="Arial" w:cs="Arial"/>
          <w:sz w:val="22"/>
          <w:szCs w:val="22"/>
        </w:rPr>
        <w:t xml:space="preserve">source </w:t>
      </w:r>
      <w:r>
        <w:rPr>
          <w:rFonts w:ascii="Arial" w:hAnsi="Arial" w:cs="Arial"/>
          <w:sz w:val="22"/>
          <w:szCs w:val="22"/>
        </w:rPr>
        <w:t>are each rated at 1</w:t>
      </w:r>
      <w:r w:rsidR="00527C73">
        <w:rPr>
          <w:rFonts w:ascii="Arial" w:hAnsi="Arial" w:cs="Arial"/>
          <w:sz w:val="22"/>
          <w:szCs w:val="22"/>
        </w:rPr>
        <w:t>,</w:t>
      </w:r>
      <w:r>
        <w:rPr>
          <w:rFonts w:ascii="Arial" w:hAnsi="Arial" w:cs="Arial"/>
          <w:sz w:val="22"/>
          <w:szCs w:val="22"/>
        </w:rPr>
        <w:t>125 HP or 0.84 MW.</w:t>
      </w:r>
    </w:p>
    <w:p w14:paraId="1157CEFF" w14:textId="77777777" w:rsidR="00DD612C" w:rsidRDefault="00DD612C" w:rsidP="000F73C3">
      <w:pPr>
        <w:jc w:val="both"/>
        <w:rPr>
          <w:rFonts w:ascii="Arial" w:hAnsi="Arial" w:cs="Arial"/>
          <w:sz w:val="22"/>
          <w:szCs w:val="22"/>
        </w:rPr>
      </w:pPr>
    </w:p>
    <w:p w14:paraId="70ACBDDD" w14:textId="77777777" w:rsidR="002652B7" w:rsidRDefault="002652B7" w:rsidP="002652B7">
      <w:pPr>
        <w:jc w:val="both"/>
        <w:rPr>
          <w:rFonts w:ascii="Arial" w:hAnsi="Arial" w:cs="Arial"/>
          <w:sz w:val="22"/>
          <w:szCs w:val="22"/>
        </w:rPr>
      </w:pPr>
      <w:r w:rsidRPr="00290754">
        <w:rPr>
          <w:rFonts w:ascii="Arial" w:hAnsi="Arial" w:cs="Arial"/>
          <w:sz w:val="22"/>
          <w:szCs w:val="22"/>
        </w:rPr>
        <w:t>The stationary source</w:t>
      </w:r>
      <w:r>
        <w:rPr>
          <w:rFonts w:ascii="Arial" w:hAnsi="Arial" w:cs="Arial"/>
          <w:sz w:val="22"/>
          <w:szCs w:val="22"/>
        </w:rPr>
        <w:t xml:space="preserve"> is </w:t>
      </w:r>
      <w:r w:rsidRPr="00290754">
        <w:rPr>
          <w:rFonts w:ascii="Arial" w:hAnsi="Arial" w:cs="Arial"/>
          <w:sz w:val="22"/>
          <w:szCs w:val="22"/>
        </w:rPr>
        <w:t xml:space="preserve">subject to the Maximum Achievable Control Technology Standards for </w:t>
      </w:r>
      <w:r>
        <w:rPr>
          <w:rFonts w:ascii="Arial" w:hAnsi="Arial" w:cs="Arial"/>
          <w:sz w:val="22"/>
          <w:szCs w:val="22"/>
        </w:rPr>
        <w:t>Stationary Reciprocating Internal Combustion Engines</w:t>
      </w:r>
      <w:r w:rsidRPr="00290754">
        <w:rPr>
          <w:rFonts w:ascii="Arial" w:hAnsi="Arial" w:cs="Arial"/>
          <w:sz w:val="22"/>
          <w:szCs w:val="22"/>
        </w:rPr>
        <w:t xml:space="preserve"> promulgated in </w:t>
      </w:r>
      <w:r>
        <w:rPr>
          <w:rFonts w:ascii="Arial" w:hAnsi="Arial" w:cs="Arial"/>
          <w:sz w:val="22"/>
          <w:szCs w:val="22"/>
        </w:rPr>
        <w:t xml:space="preserve">40 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ZZZZ, because their 545 HP, 4-stoke lean burn, emergency generator</w:t>
      </w:r>
      <w:r w:rsidR="003E24CC">
        <w:rPr>
          <w:rFonts w:ascii="Arial" w:hAnsi="Arial" w:cs="Arial"/>
          <w:sz w:val="22"/>
          <w:szCs w:val="22"/>
        </w:rPr>
        <w:t xml:space="preserve"> (EUBG011)</w:t>
      </w:r>
      <w:r>
        <w:rPr>
          <w:rFonts w:ascii="Arial" w:hAnsi="Arial" w:cs="Arial"/>
          <w:sz w:val="22"/>
          <w:szCs w:val="22"/>
        </w:rPr>
        <w:t xml:space="preserve"> is considered a new installation (September 2007) that is after the effective date of December 19, 2002, for this category of engine.  The other RICE engines</w:t>
      </w:r>
      <w:r w:rsidR="003E24CC">
        <w:rPr>
          <w:rFonts w:ascii="Arial" w:hAnsi="Arial" w:cs="Arial"/>
          <w:sz w:val="22"/>
          <w:szCs w:val="22"/>
        </w:rPr>
        <w:t xml:space="preserve"> (EUBG001 through EUBG005 and EUBG009)</w:t>
      </w:r>
      <w:r>
        <w:rPr>
          <w:rFonts w:ascii="Arial" w:hAnsi="Arial" w:cs="Arial"/>
          <w:sz w:val="22"/>
          <w:szCs w:val="22"/>
        </w:rPr>
        <w:t xml:space="preserve"> at the source are exempt because they are considered existing non-emergency</w:t>
      </w:r>
      <w:r w:rsidR="007F111D">
        <w:rPr>
          <w:rFonts w:ascii="Arial" w:hAnsi="Arial" w:cs="Arial"/>
          <w:sz w:val="22"/>
          <w:szCs w:val="22"/>
        </w:rPr>
        <w:t>,</w:t>
      </w:r>
      <w:r>
        <w:rPr>
          <w:rFonts w:ascii="Arial" w:hAnsi="Arial" w:cs="Arial"/>
          <w:sz w:val="22"/>
          <w:szCs w:val="22"/>
        </w:rPr>
        <w:t xml:space="preserve"> 4-stroke lean burn</w:t>
      </w:r>
      <w:r w:rsidR="007F111D">
        <w:rPr>
          <w:rFonts w:ascii="Arial" w:hAnsi="Arial" w:cs="Arial"/>
          <w:sz w:val="22"/>
          <w:szCs w:val="22"/>
        </w:rPr>
        <w:t>,</w:t>
      </w:r>
      <w:r>
        <w:rPr>
          <w:rFonts w:ascii="Arial" w:hAnsi="Arial" w:cs="Arial"/>
          <w:sz w:val="22"/>
          <w:szCs w:val="22"/>
        </w:rPr>
        <w:t xml:space="preserve"> engines with a horsepower rating greater than 500 hp.</w:t>
      </w:r>
    </w:p>
    <w:p w14:paraId="2DFCAE17" w14:textId="77777777" w:rsidR="002652B7" w:rsidRDefault="002652B7" w:rsidP="000F73C3">
      <w:pPr>
        <w:jc w:val="both"/>
        <w:rPr>
          <w:rFonts w:ascii="Arial" w:hAnsi="Arial" w:cs="Arial"/>
          <w:sz w:val="22"/>
          <w:szCs w:val="22"/>
        </w:rPr>
      </w:pPr>
    </w:p>
    <w:p w14:paraId="51AF63EC" w14:textId="77777777" w:rsidR="003E24CC" w:rsidRDefault="003E24CC" w:rsidP="003E24CC">
      <w:pPr>
        <w:jc w:val="both"/>
        <w:rPr>
          <w:rFonts w:ascii="Arial" w:hAnsi="Arial" w:cs="Arial"/>
          <w:sz w:val="22"/>
          <w:szCs w:val="22"/>
        </w:rPr>
      </w:pPr>
      <w:r w:rsidRPr="00290754">
        <w:rPr>
          <w:rFonts w:ascii="Arial" w:hAnsi="Arial" w:cs="Arial"/>
          <w:sz w:val="22"/>
          <w:szCs w:val="22"/>
        </w:rPr>
        <w:t>The stationary source</w:t>
      </w:r>
      <w:r>
        <w:rPr>
          <w:rFonts w:ascii="Arial" w:hAnsi="Arial" w:cs="Arial"/>
          <w:sz w:val="22"/>
          <w:szCs w:val="22"/>
        </w:rPr>
        <w:t xml:space="preserve"> is </w:t>
      </w:r>
      <w:r w:rsidRPr="00290754">
        <w:rPr>
          <w:rFonts w:ascii="Arial" w:hAnsi="Arial" w:cs="Arial"/>
          <w:sz w:val="22"/>
          <w:szCs w:val="22"/>
        </w:rPr>
        <w:t xml:space="preserve">subject to the Maximum Achievable Control Technology Standards for </w:t>
      </w:r>
      <w:r>
        <w:rPr>
          <w:rFonts w:ascii="Arial" w:hAnsi="Arial" w:cs="Arial"/>
          <w:sz w:val="22"/>
          <w:szCs w:val="22"/>
        </w:rPr>
        <w:t>Industrial, Commercial, and Institutional Boilers and Process Heaters</w:t>
      </w:r>
      <w:r w:rsidRPr="00290754">
        <w:rPr>
          <w:rFonts w:ascii="Arial" w:hAnsi="Arial" w:cs="Arial"/>
          <w:sz w:val="22"/>
          <w:szCs w:val="22"/>
        </w:rPr>
        <w:t xml:space="preserve"> promulgated in </w:t>
      </w:r>
      <w:r>
        <w:rPr>
          <w:rFonts w:ascii="Arial" w:hAnsi="Arial" w:cs="Arial"/>
          <w:sz w:val="22"/>
          <w:szCs w:val="22"/>
        </w:rPr>
        <w:t xml:space="preserve">40 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DDDDD, because their boiler (EUBG012) is classified as an existing unit (installed before June 4, 2010, and is a natural gas fired unit rated at less than 10 MMBtu/hr).</w:t>
      </w:r>
    </w:p>
    <w:p w14:paraId="50993E15" w14:textId="77777777" w:rsidR="00F3515D" w:rsidRDefault="00F3515D" w:rsidP="0001165D">
      <w:pPr>
        <w:jc w:val="both"/>
        <w:rPr>
          <w:rFonts w:ascii="Arial" w:hAnsi="Arial" w:cs="Arial"/>
          <w:sz w:val="22"/>
          <w:szCs w:val="22"/>
        </w:rPr>
      </w:pPr>
    </w:p>
    <w:p w14:paraId="21EF944E"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F1944A8" w14:textId="77777777" w:rsidR="002D6ACE" w:rsidRDefault="002D6ACE" w:rsidP="000F73C3">
      <w:pPr>
        <w:jc w:val="both"/>
        <w:rPr>
          <w:rFonts w:ascii="Arial" w:hAnsi="Arial" w:cs="Arial"/>
          <w:sz w:val="22"/>
          <w:szCs w:val="22"/>
        </w:rPr>
      </w:pPr>
    </w:p>
    <w:p w14:paraId="076BD673" w14:textId="77777777" w:rsidR="000F73C3" w:rsidRPr="00D923A0" w:rsidRDefault="00D9587D" w:rsidP="00F93631">
      <w:pPr>
        <w:autoSpaceDE w:val="0"/>
        <w:autoSpaceDN w:val="0"/>
        <w:adjustRightInd w:val="0"/>
        <w:jc w:val="both"/>
        <w:rPr>
          <w:rFonts w:ascii="Arial" w:hAnsi="Arial" w:cs="Arial"/>
          <w:color w:val="0000FF"/>
          <w:sz w:val="22"/>
          <w:szCs w:val="22"/>
          <w:u w:val="single"/>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w:t>
      </w:r>
      <w:r w:rsidR="0009228E">
        <w:rPr>
          <w:rFonts w:ascii="Arial" w:hAnsi="Arial" w:cs="Arial"/>
          <w:sz w:val="22"/>
          <w:szCs w:val="22"/>
        </w:rPr>
        <w:t>,</w:t>
      </w:r>
      <w:r>
        <w:rPr>
          <w:rFonts w:ascii="Arial" w:hAnsi="Arial" w:cs="Arial"/>
          <w:sz w:val="22"/>
          <w:szCs w:val="22"/>
        </w:rPr>
        <w:t xml:space="preserve">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w:t>
      </w:r>
    </w:p>
    <w:p w14:paraId="4F0E9F2A" w14:textId="77777777" w:rsidR="000F73C3" w:rsidRPr="00D122B6" w:rsidRDefault="000F73C3" w:rsidP="000F73C3">
      <w:pPr>
        <w:jc w:val="both"/>
        <w:rPr>
          <w:rFonts w:ascii="Arial" w:hAnsi="Arial" w:cs="Arial"/>
          <w:sz w:val="22"/>
          <w:szCs w:val="22"/>
        </w:rPr>
      </w:pPr>
    </w:p>
    <w:p w14:paraId="7EFD0098"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09228E">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B0CCE77" w14:textId="77777777" w:rsidR="000F73C3" w:rsidRDefault="000F73C3" w:rsidP="000F73C3">
      <w:pPr>
        <w:jc w:val="both"/>
        <w:rPr>
          <w:rFonts w:ascii="Arial" w:hAnsi="Arial" w:cs="Arial"/>
          <w:sz w:val="22"/>
          <w:szCs w:val="22"/>
        </w:rPr>
      </w:pPr>
    </w:p>
    <w:p w14:paraId="45597FD3"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5899E44" w14:textId="77777777" w:rsidR="000F73C3" w:rsidRPr="00290754" w:rsidRDefault="000F73C3" w:rsidP="000F73C3">
      <w:pPr>
        <w:jc w:val="both"/>
        <w:rPr>
          <w:rFonts w:ascii="Arial" w:hAnsi="Arial" w:cs="Arial"/>
          <w:sz w:val="22"/>
          <w:szCs w:val="22"/>
        </w:rPr>
      </w:pPr>
    </w:p>
    <w:p w14:paraId="5B895DA9"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Source-wide PTI within the ROP for conditions established pursuant to Rule 201.  All terms and conditions that were initially established in a PTI are identified with a footnote designation in the integrated ROP/PTI document.</w:t>
      </w:r>
    </w:p>
    <w:p w14:paraId="3FDAF6C2" w14:textId="77777777" w:rsidR="000F73C3" w:rsidRDefault="000F73C3" w:rsidP="000F73C3">
      <w:pPr>
        <w:jc w:val="both"/>
        <w:rPr>
          <w:rFonts w:ascii="Arial" w:hAnsi="Arial" w:cs="Arial"/>
          <w:sz w:val="22"/>
          <w:szCs w:val="22"/>
        </w:rPr>
      </w:pPr>
    </w:p>
    <w:p w14:paraId="4E394C90" w14:textId="77777777" w:rsidR="002B11E3" w:rsidRPr="00BC4F1E" w:rsidRDefault="002B11E3" w:rsidP="000F73C3">
      <w:pPr>
        <w:jc w:val="both"/>
        <w:rPr>
          <w:rFonts w:ascii="Arial" w:hAnsi="Arial" w:cs="Arial"/>
          <w:sz w:val="22"/>
          <w:szCs w:val="22"/>
        </w:rPr>
      </w:pPr>
    </w:p>
    <w:p w14:paraId="073B1339"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0009228E">
        <w:rPr>
          <w:rFonts w:ascii="Arial" w:hAnsi="Arial" w:cs="Arial"/>
          <w:bCs/>
          <w:sz w:val="22"/>
        </w:rPr>
        <w:t xml:space="preserve">The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F93631">
        <w:rPr>
          <w:rFonts w:ascii="Arial" w:hAnsi="Arial" w:cs="Arial"/>
          <w:bCs/>
          <w:sz w:val="22"/>
        </w:rPr>
        <w:t>MI-ROP-</w:t>
      </w:r>
      <w:r w:rsidR="000A4250">
        <w:rPr>
          <w:rFonts w:ascii="Arial" w:hAnsi="Arial" w:cs="Arial"/>
          <w:bCs/>
          <w:sz w:val="22"/>
        </w:rPr>
        <w:t>N</w:t>
      </w:r>
      <w:r w:rsidR="00F93631">
        <w:rPr>
          <w:rFonts w:ascii="Arial" w:hAnsi="Arial" w:cs="Arial"/>
          <w:bCs/>
          <w:sz w:val="22"/>
        </w:rPr>
        <w:t>5575-2013</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005D1C32" w14:textId="77777777" w:rsidR="000F73C3" w:rsidRPr="00290754" w:rsidRDefault="000F73C3" w:rsidP="000F73C3">
      <w:pPr>
        <w:jc w:val="both"/>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96"/>
        <w:gridCol w:w="2565"/>
        <w:gridCol w:w="2565"/>
        <w:gridCol w:w="2434"/>
      </w:tblGrid>
      <w:tr w:rsidR="000F73C3" w:rsidRPr="00290754" w14:paraId="5B79CEE6" w14:textId="77777777" w:rsidTr="0009228E">
        <w:trPr>
          <w:tblHeader/>
        </w:trPr>
        <w:tc>
          <w:tcPr>
            <w:tcW w:w="10260" w:type="dxa"/>
            <w:gridSpan w:val="4"/>
            <w:tcBorders>
              <w:top w:val="double" w:sz="6" w:space="0" w:color="auto"/>
              <w:bottom w:val="double" w:sz="6" w:space="0" w:color="auto"/>
              <w:right w:val="double" w:sz="6" w:space="0" w:color="auto"/>
            </w:tcBorders>
            <w:shd w:val="pct10" w:color="auto" w:fill="auto"/>
          </w:tcPr>
          <w:p w14:paraId="0F0F5D4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6703F17D" w14:textId="77777777" w:rsidTr="0009228E">
        <w:tc>
          <w:tcPr>
            <w:tcW w:w="2696" w:type="dxa"/>
          </w:tcPr>
          <w:p w14:paraId="6B03238D" w14:textId="77777777" w:rsidR="000F73C3" w:rsidRPr="00290754" w:rsidRDefault="004F1473" w:rsidP="00F478F0">
            <w:pPr>
              <w:rPr>
                <w:rFonts w:ascii="Arial" w:hAnsi="Arial" w:cs="Arial"/>
                <w:sz w:val="22"/>
                <w:szCs w:val="22"/>
              </w:rPr>
            </w:pPr>
            <w:r>
              <w:rPr>
                <w:rFonts w:ascii="Arial" w:hAnsi="Arial" w:cs="Arial"/>
                <w:sz w:val="22"/>
                <w:szCs w:val="22"/>
              </w:rPr>
              <w:t>4-98</w:t>
            </w:r>
          </w:p>
        </w:tc>
        <w:tc>
          <w:tcPr>
            <w:tcW w:w="2565" w:type="dxa"/>
          </w:tcPr>
          <w:p w14:paraId="7277CE02" w14:textId="77777777" w:rsidR="000F73C3" w:rsidRPr="00290754" w:rsidRDefault="004F1473" w:rsidP="00F478F0">
            <w:pPr>
              <w:rPr>
                <w:rFonts w:ascii="Arial" w:hAnsi="Arial" w:cs="Arial"/>
                <w:sz w:val="22"/>
                <w:szCs w:val="22"/>
              </w:rPr>
            </w:pPr>
            <w:r>
              <w:rPr>
                <w:rFonts w:ascii="Arial" w:hAnsi="Arial" w:cs="Arial"/>
                <w:sz w:val="22"/>
                <w:szCs w:val="22"/>
              </w:rPr>
              <w:t>35-03</w:t>
            </w:r>
          </w:p>
        </w:tc>
        <w:tc>
          <w:tcPr>
            <w:tcW w:w="2565" w:type="dxa"/>
          </w:tcPr>
          <w:p w14:paraId="7927113E"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34" w:type="dxa"/>
          </w:tcPr>
          <w:p w14:paraId="6ACD74BA"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D54343C" w14:textId="77777777" w:rsidR="000F73C3" w:rsidRDefault="000F73C3" w:rsidP="000F73C3">
      <w:pPr>
        <w:rPr>
          <w:rFonts w:ascii="Arial" w:hAnsi="Arial" w:cs="Arial"/>
          <w:sz w:val="22"/>
          <w:szCs w:val="22"/>
        </w:rPr>
      </w:pPr>
    </w:p>
    <w:p w14:paraId="4264A3E2"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9EFF6E2" w14:textId="77777777" w:rsidR="000F73C3" w:rsidRPr="00DA122E" w:rsidRDefault="000F73C3" w:rsidP="000F73C3">
      <w:pPr>
        <w:rPr>
          <w:rFonts w:ascii="Arial" w:hAnsi="Arial" w:cs="Arial"/>
          <w:sz w:val="22"/>
          <w:szCs w:val="22"/>
        </w:rPr>
      </w:pPr>
    </w:p>
    <w:p w14:paraId="75DF1783" w14:textId="77777777" w:rsidR="000F73C3" w:rsidRDefault="000F73C3" w:rsidP="004F147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14:paraId="0A95ED83" w14:textId="77777777" w:rsidR="004F1473" w:rsidRPr="00420850" w:rsidRDefault="004F1473" w:rsidP="004F1473">
      <w:pPr>
        <w:jc w:val="both"/>
        <w:rPr>
          <w:rFonts w:ascii="Arial" w:hAnsi="Arial" w:cs="Arial"/>
          <w:sz w:val="22"/>
          <w:szCs w:val="22"/>
        </w:rPr>
      </w:pPr>
    </w:p>
    <w:p w14:paraId="34C563E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3956570" w14:textId="77777777" w:rsidR="000F73C3" w:rsidRPr="00D122B6" w:rsidRDefault="000F73C3" w:rsidP="000F73C3">
      <w:pPr>
        <w:rPr>
          <w:rFonts w:ascii="Arial" w:hAnsi="Arial" w:cs="Arial"/>
          <w:sz w:val="22"/>
          <w:szCs w:val="22"/>
        </w:rPr>
      </w:pPr>
    </w:p>
    <w:p w14:paraId="65614417"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F7E0E5B" w14:textId="77777777" w:rsidR="000F73C3" w:rsidRPr="00D122B6" w:rsidRDefault="000F73C3" w:rsidP="000F73C3">
      <w:pPr>
        <w:rPr>
          <w:rFonts w:ascii="Arial" w:hAnsi="Arial" w:cs="Arial"/>
          <w:sz w:val="22"/>
          <w:szCs w:val="22"/>
        </w:rPr>
      </w:pPr>
    </w:p>
    <w:p w14:paraId="01F9976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5F31CB77" w14:textId="77777777" w:rsidR="000F73C3" w:rsidRPr="00290754" w:rsidRDefault="000F73C3" w:rsidP="000F73C3">
      <w:pPr>
        <w:rPr>
          <w:rFonts w:ascii="Arial" w:hAnsi="Arial" w:cs="Arial"/>
          <w:sz w:val="22"/>
          <w:szCs w:val="22"/>
        </w:rPr>
      </w:pPr>
    </w:p>
    <w:p w14:paraId="145782E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7C45AD42" w14:textId="77777777" w:rsidR="000F73C3" w:rsidRPr="00290754" w:rsidRDefault="000F73C3" w:rsidP="000F73C3">
      <w:pPr>
        <w:jc w:val="both"/>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90"/>
        <w:gridCol w:w="3461"/>
        <w:gridCol w:w="2025"/>
        <w:gridCol w:w="1984"/>
      </w:tblGrid>
      <w:tr w:rsidR="000F73C3" w:rsidRPr="00290754" w14:paraId="7BF2929B" w14:textId="77777777" w:rsidTr="00DD2990">
        <w:trPr>
          <w:tblHeader/>
        </w:trPr>
        <w:tc>
          <w:tcPr>
            <w:tcW w:w="2790" w:type="dxa"/>
            <w:tcBorders>
              <w:top w:val="double" w:sz="6" w:space="0" w:color="auto"/>
              <w:bottom w:val="double" w:sz="6" w:space="0" w:color="auto"/>
              <w:right w:val="single" w:sz="6" w:space="0" w:color="auto"/>
            </w:tcBorders>
            <w:shd w:val="pct10" w:color="auto" w:fill="auto"/>
          </w:tcPr>
          <w:p w14:paraId="1814B8E9"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6E0686E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461" w:type="dxa"/>
            <w:tcBorders>
              <w:top w:val="double" w:sz="6" w:space="0" w:color="auto"/>
              <w:bottom w:val="double" w:sz="6" w:space="0" w:color="auto"/>
              <w:right w:val="single" w:sz="6" w:space="0" w:color="auto"/>
            </w:tcBorders>
            <w:shd w:val="pct10" w:color="auto" w:fill="auto"/>
          </w:tcPr>
          <w:p w14:paraId="0B7237F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37D9D5D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3AEEAF5E"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71CA7D71"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1984" w:type="dxa"/>
            <w:tcBorders>
              <w:top w:val="double" w:sz="6" w:space="0" w:color="auto"/>
              <w:left w:val="single" w:sz="4" w:space="0" w:color="auto"/>
              <w:bottom w:val="double" w:sz="6" w:space="0" w:color="auto"/>
              <w:right w:val="double" w:sz="6" w:space="0" w:color="auto"/>
            </w:tcBorders>
            <w:shd w:val="pct10" w:color="auto" w:fill="auto"/>
          </w:tcPr>
          <w:p w14:paraId="003B3F28"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782D29C7" w14:textId="77777777" w:rsidTr="00DD2990">
        <w:tc>
          <w:tcPr>
            <w:tcW w:w="2790" w:type="dxa"/>
          </w:tcPr>
          <w:p w14:paraId="23EF438A" w14:textId="77777777" w:rsidR="000F73C3" w:rsidRPr="00DE47C0" w:rsidRDefault="00814220" w:rsidP="00F478F0">
            <w:pPr>
              <w:rPr>
                <w:rFonts w:ascii="Arial" w:hAnsi="Arial" w:cs="Arial"/>
              </w:rPr>
            </w:pPr>
            <w:r w:rsidRPr="00DE47C0">
              <w:rPr>
                <w:rFonts w:ascii="Arial" w:hAnsi="Arial" w:cs="Arial"/>
              </w:rPr>
              <w:t>EUBGSPACEHEATERS</w:t>
            </w:r>
          </w:p>
        </w:tc>
        <w:tc>
          <w:tcPr>
            <w:tcW w:w="3461" w:type="dxa"/>
          </w:tcPr>
          <w:p w14:paraId="2CFED755" w14:textId="77777777" w:rsidR="000F73C3" w:rsidRPr="00290754" w:rsidRDefault="008F019D" w:rsidP="00F478F0">
            <w:pPr>
              <w:rPr>
                <w:rFonts w:ascii="Arial" w:hAnsi="Arial" w:cs="Arial"/>
                <w:sz w:val="22"/>
                <w:szCs w:val="22"/>
              </w:rPr>
            </w:pPr>
            <w:r>
              <w:rPr>
                <w:rFonts w:ascii="Arial" w:hAnsi="Arial" w:cs="Arial"/>
              </w:rPr>
              <w:t>Seven</w:t>
            </w:r>
            <w:r w:rsidR="00DE47C0">
              <w:rPr>
                <w:rFonts w:ascii="Arial" w:hAnsi="Arial" w:cs="Arial"/>
              </w:rPr>
              <w:t xml:space="preserve"> </w:t>
            </w:r>
            <w:r>
              <w:rPr>
                <w:rFonts w:ascii="Arial" w:hAnsi="Arial" w:cs="Arial"/>
              </w:rPr>
              <w:t>s</w:t>
            </w:r>
            <w:r w:rsidR="00DE47C0">
              <w:rPr>
                <w:rFonts w:ascii="Arial" w:hAnsi="Arial" w:cs="Arial"/>
              </w:rPr>
              <w:t xml:space="preserve">pace </w:t>
            </w:r>
            <w:r>
              <w:rPr>
                <w:rFonts w:ascii="Arial" w:hAnsi="Arial" w:cs="Arial"/>
              </w:rPr>
              <w:t>h</w:t>
            </w:r>
            <w:r w:rsidR="00DE47C0">
              <w:rPr>
                <w:rFonts w:ascii="Arial" w:hAnsi="Arial" w:cs="Arial"/>
              </w:rPr>
              <w:t>eaters, each 250,000 Btu/hr or less</w:t>
            </w:r>
          </w:p>
        </w:tc>
        <w:tc>
          <w:tcPr>
            <w:tcW w:w="2025" w:type="dxa"/>
          </w:tcPr>
          <w:p w14:paraId="47979552" w14:textId="77777777" w:rsidR="000F73C3" w:rsidRPr="009B2465" w:rsidRDefault="00373584" w:rsidP="00F478F0">
            <w:pPr>
              <w:jc w:val="center"/>
              <w:rPr>
                <w:rFonts w:ascii="Arial" w:hAnsi="Arial" w:cs="Arial"/>
              </w:rPr>
            </w:pPr>
            <w:r>
              <w:rPr>
                <w:rFonts w:ascii="Arial" w:hAnsi="Arial" w:cs="Arial"/>
              </w:rPr>
              <w:t>R336.1212(4)(c)</w:t>
            </w:r>
          </w:p>
        </w:tc>
        <w:tc>
          <w:tcPr>
            <w:tcW w:w="1984" w:type="dxa"/>
          </w:tcPr>
          <w:p w14:paraId="1D484288" w14:textId="77777777" w:rsidR="000F73C3" w:rsidRPr="00290754" w:rsidRDefault="009B2465" w:rsidP="00F478F0">
            <w:pPr>
              <w:jc w:val="center"/>
              <w:rPr>
                <w:rFonts w:ascii="Arial" w:hAnsi="Arial" w:cs="Arial"/>
                <w:sz w:val="22"/>
                <w:szCs w:val="22"/>
              </w:rPr>
            </w:pPr>
            <w:proofErr w:type="spellStart"/>
            <w:r>
              <w:rPr>
                <w:rFonts w:ascii="Arial" w:hAnsi="Arial" w:cs="Arial"/>
              </w:rPr>
              <w:t>R336.1282</w:t>
            </w:r>
            <w:proofErr w:type="spellEnd"/>
            <w:r>
              <w:rPr>
                <w:rFonts w:ascii="Arial" w:hAnsi="Arial" w:cs="Arial"/>
              </w:rPr>
              <w:t>(2)(b)(i)</w:t>
            </w:r>
          </w:p>
        </w:tc>
      </w:tr>
      <w:tr w:rsidR="000F73C3" w:rsidRPr="00290754" w14:paraId="2E9741BD" w14:textId="77777777" w:rsidTr="00DD2990">
        <w:tc>
          <w:tcPr>
            <w:tcW w:w="2790" w:type="dxa"/>
          </w:tcPr>
          <w:p w14:paraId="77A8B758" w14:textId="77777777" w:rsidR="000F73C3" w:rsidRPr="00290754" w:rsidRDefault="00DE47C0" w:rsidP="00F478F0">
            <w:pPr>
              <w:rPr>
                <w:rFonts w:ascii="Arial" w:hAnsi="Arial" w:cs="Arial"/>
                <w:sz w:val="22"/>
                <w:szCs w:val="22"/>
              </w:rPr>
            </w:pPr>
            <w:r>
              <w:rPr>
                <w:rFonts w:ascii="Arial" w:hAnsi="Arial" w:cs="Arial"/>
              </w:rPr>
              <w:t>EUBGTANK1</w:t>
            </w:r>
          </w:p>
        </w:tc>
        <w:tc>
          <w:tcPr>
            <w:tcW w:w="3461" w:type="dxa"/>
          </w:tcPr>
          <w:p w14:paraId="1E8E9525" w14:textId="77777777" w:rsidR="000F73C3" w:rsidRPr="00290754" w:rsidRDefault="00DE47C0" w:rsidP="00F478F0">
            <w:pPr>
              <w:rPr>
                <w:rFonts w:ascii="Arial" w:hAnsi="Arial" w:cs="Arial"/>
                <w:sz w:val="22"/>
                <w:szCs w:val="22"/>
              </w:rPr>
            </w:pPr>
            <w:r>
              <w:rPr>
                <w:rFonts w:ascii="Arial" w:hAnsi="Arial" w:cs="Arial"/>
              </w:rPr>
              <w:t>Virgin lube oil storage tank (T1) 12,000 gallons</w:t>
            </w:r>
          </w:p>
        </w:tc>
        <w:tc>
          <w:tcPr>
            <w:tcW w:w="2025" w:type="dxa"/>
          </w:tcPr>
          <w:p w14:paraId="5EFC6EC0" w14:textId="77777777" w:rsidR="000F73C3" w:rsidRPr="00574BF0" w:rsidRDefault="00574BF0" w:rsidP="00F478F0">
            <w:pPr>
              <w:jc w:val="center"/>
              <w:rPr>
                <w:rFonts w:ascii="Arial" w:hAnsi="Arial" w:cs="Arial"/>
              </w:rPr>
            </w:pPr>
            <w:r>
              <w:rPr>
                <w:rFonts w:ascii="Arial" w:hAnsi="Arial" w:cs="Arial"/>
              </w:rPr>
              <w:t>R336.1212(3)(e)</w:t>
            </w:r>
          </w:p>
        </w:tc>
        <w:tc>
          <w:tcPr>
            <w:tcW w:w="1984" w:type="dxa"/>
          </w:tcPr>
          <w:p w14:paraId="1531B270" w14:textId="77777777" w:rsidR="000F73C3" w:rsidRPr="00574BF0" w:rsidRDefault="00574BF0" w:rsidP="00F478F0">
            <w:pPr>
              <w:jc w:val="center"/>
              <w:rPr>
                <w:rFonts w:ascii="Arial" w:hAnsi="Arial" w:cs="Arial"/>
              </w:rPr>
            </w:pPr>
            <w:r w:rsidRPr="00574BF0">
              <w:rPr>
                <w:rFonts w:ascii="Arial" w:hAnsi="Arial" w:cs="Arial"/>
              </w:rPr>
              <w:t>R336.1284(2)(c)</w:t>
            </w:r>
          </w:p>
        </w:tc>
      </w:tr>
      <w:tr w:rsidR="000F73C3" w:rsidRPr="00290754" w14:paraId="1B23B95A" w14:textId="77777777" w:rsidTr="00DD2990">
        <w:tc>
          <w:tcPr>
            <w:tcW w:w="2790" w:type="dxa"/>
          </w:tcPr>
          <w:p w14:paraId="7BC1BB56" w14:textId="77777777" w:rsidR="000F73C3" w:rsidRPr="00290754" w:rsidRDefault="00DE47C0" w:rsidP="00F478F0">
            <w:pPr>
              <w:rPr>
                <w:rFonts w:ascii="Arial" w:hAnsi="Arial" w:cs="Arial"/>
                <w:sz w:val="22"/>
                <w:szCs w:val="22"/>
              </w:rPr>
            </w:pPr>
            <w:r>
              <w:rPr>
                <w:rFonts w:ascii="Arial" w:hAnsi="Arial" w:cs="Arial"/>
              </w:rPr>
              <w:t>EUBGTANK4</w:t>
            </w:r>
          </w:p>
        </w:tc>
        <w:tc>
          <w:tcPr>
            <w:tcW w:w="3461" w:type="dxa"/>
          </w:tcPr>
          <w:p w14:paraId="523CBD9D" w14:textId="77777777" w:rsidR="000F73C3" w:rsidRPr="00290754" w:rsidRDefault="00DE47C0" w:rsidP="00F478F0">
            <w:pPr>
              <w:rPr>
                <w:rFonts w:ascii="Arial" w:hAnsi="Arial" w:cs="Arial"/>
                <w:sz w:val="22"/>
                <w:szCs w:val="22"/>
              </w:rPr>
            </w:pPr>
            <w:r>
              <w:rPr>
                <w:rFonts w:ascii="Arial" w:hAnsi="Arial" w:cs="Arial"/>
              </w:rPr>
              <w:t>Used oil storage tank (T4) 11,900 gallons</w:t>
            </w:r>
          </w:p>
        </w:tc>
        <w:tc>
          <w:tcPr>
            <w:tcW w:w="2025" w:type="dxa"/>
          </w:tcPr>
          <w:p w14:paraId="7F43151C" w14:textId="77777777" w:rsidR="000F73C3" w:rsidRPr="00396393" w:rsidRDefault="00396393" w:rsidP="00F478F0">
            <w:pPr>
              <w:jc w:val="center"/>
              <w:rPr>
                <w:rFonts w:ascii="Arial" w:hAnsi="Arial" w:cs="Arial"/>
              </w:rPr>
            </w:pPr>
            <w:r>
              <w:rPr>
                <w:rFonts w:ascii="Arial" w:hAnsi="Arial" w:cs="Arial"/>
              </w:rPr>
              <w:t>R336.1212(3)(e)</w:t>
            </w:r>
          </w:p>
        </w:tc>
        <w:tc>
          <w:tcPr>
            <w:tcW w:w="1984" w:type="dxa"/>
          </w:tcPr>
          <w:p w14:paraId="4B8DD4A6" w14:textId="77777777" w:rsidR="000F73C3" w:rsidRPr="00396393" w:rsidRDefault="00396393" w:rsidP="00F478F0">
            <w:pPr>
              <w:jc w:val="center"/>
              <w:rPr>
                <w:rFonts w:ascii="Arial" w:hAnsi="Arial" w:cs="Arial"/>
              </w:rPr>
            </w:pPr>
            <w:r w:rsidRPr="00396393">
              <w:rPr>
                <w:rFonts w:ascii="Arial" w:hAnsi="Arial" w:cs="Arial"/>
              </w:rPr>
              <w:t>R336.1284(2)(c)</w:t>
            </w:r>
          </w:p>
        </w:tc>
      </w:tr>
      <w:tr w:rsidR="000F73C3" w:rsidRPr="00290754" w14:paraId="5CDA7FD8" w14:textId="77777777" w:rsidTr="00DD2990">
        <w:tc>
          <w:tcPr>
            <w:tcW w:w="2790" w:type="dxa"/>
          </w:tcPr>
          <w:p w14:paraId="448A6B64" w14:textId="77777777" w:rsidR="000F73C3" w:rsidRPr="00290754" w:rsidRDefault="00DE47C0" w:rsidP="00F478F0">
            <w:pPr>
              <w:rPr>
                <w:rFonts w:ascii="Arial" w:hAnsi="Arial" w:cs="Arial"/>
                <w:sz w:val="22"/>
                <w:szCs w:val="22"/>
              </w:rPr>
            </w:pPr>
            <w:r>
              <w:rPr>
                <w:rFonts w:ascii="Arial" w:hAnsi="Arial" w:cs="Arial"/>
              </w:rPr>
              <w:t>EUBGTANK5</w:t>
            </w:r>
          </w:p>
        </w:tc>
        <w:tc>
          <w:tcPr>
            <w:tcW w:w="3461" w:type="dxa"/>
          </w:tcPr>
          <w:p w14:paraId="0D46AFED" w14:textId="77777777" w:rsidR="000F73C3" w:rsidRPr="00DE47C0" w:rsidRDefault="00DE47C0" w:rsidP="00DE47C0">
            <w:pPr>
              <w:autoSpaceDE w:val="0"/>
              <w:autoSpaceDN w:val="0"/>
              <w:adjustRightInd w:val="0"/>
              <w:rPr>
                <w:rFonts w:ascii="Arial" w:hAnsi="Arial" w:cs="Arial"/>
              </w:rPr>
            </w:pPr>
            <w:r>
              <w:rPr>
                <w:rFonts w:ascii="Arial" w:hAnsi="Arial" w:cs="Arial"/>
              </w:rPr>
              <w:t>Oil maintenance storage tank (T5) 2,540 gallons</w:t>
            </w:r>
          </w:p>
        </w:tc>
        <w:tc>
          <w:tcPr>
            <w:tcW w:w="2025" w:type="dxa"/>
          </w:tcPr>
          <w:p w14:paraId="6BD7CD58" w14:textId="77777777" w:rsidR="00396393" w:rsidRDefault="00396393" w:rsidP="00F478F0">
            <w:pPr>
              <w:jc w:val="center"/>
              <w:rPr>
                <w:rFonts w:ascii="Arial" w:hAnsi="Arial" w:cs="Arial"/>
              </w:rPr>
            </w:pPr>
            <w:r>
              <w:rPr>
                <w:rFonts w:ascii="Arial" w:hAnsi="Arial" w:cs="Arial"/>
              </w:rPr>
              <w:t>R336.1212(3)(e)</w:t>
            </w:r>
          </w:p>
          <w:p w14:paraId="50ED964A" w14:textId="77777777" w:rsidR="000F73C3" w:rsidRDefault="000F73C3" w:rsidP="00F478F0">
            <w:pPr>
              <w:jc w:val="center"/>
            </w:pPr>
          </w:p>
        </w:tc>
        <w:tc>
          <w:tcPr>
            <w:tcW w:w="1984" w:type="dxa"/>
          </w:tcPr>
          <w:p w14:paraId="45AB6F52" w14:textId="77777777" w:rsidR="000F73C3" w:rsidRPr="00396393" w:rsidRDefault="00396393" w:rsidP="00F478F0">
            <w:pPr>
              <w:jc w:val="center"/>
              <w:rPr>
                <w:rFonts w:ascii="Arial" w:hAnsi="Arial" w:cs="Arial"/>
              </w:rPr>
            </w:pPr>
            <w:r>
              <w:rPr>
                <w:rFonts w:ascii="Arial" w:hAnsi="Arial" w:cs="Arial"/>
              </w:rPr>
              <w:t>R336.1284(2)(c)</w:t>
            </w:r>
          </w:p>
        </w:tc>
      </w:tr>
      <w:tr w:rsidR="000F73C3" w:rsidRPr="00290754" w14:paraId="4E28C0F7" w14:textId="77777777" w:rsidTr="00DD2990">
        <w:tc>
          <w:tcPr>
            <w:tcW w:w="2790" w:type="dxa"/>
          </w:tcPr>
          <w:p w14:paraId="45676041" w14:textId="77777777" w:rsidR="000F73C3" w:rsidRPr="00290754" w:rsidRDefault="00DE47C0" w:rsidP="00F478F0">
            <w:pPr>
              <w:rPr>
                <w:rFonts w:ascii="Arial" w:hAnsi="Arial" w:cs="Arial"/>
                <w:sz w:val="22"/>
                <w:szCs w:val="22"/>
              </w:rPr>
            </w:pPr>
            <w:r>
              <w:rPr>
                <w:rFonts w:ascii="Arial" w:hAnsi="Arial" w:cs="Arial"/>
              </w:rPr>
              <w:t>EUBGTANK6</w:t>
            </w:r>
          </w:p>
        </w:tc>
        <w:tc>
          <w:tcPr>
            <w:tcW w:w="3461" w:type="dxa"/>
          </w:tcPr>
          <w:p w14:paraId="29E46ED6" w14:textId="77777777" w:rsidR="000F73C3" w:rsidRPr="00290754" w:rsidRDefault="00DE47C0" w:rsidP="00F478F0">
            <w:pPr>
              <w:rPr>
                <w:rFonts w:ascii="Arial" w:hAnsi="Arial" w:cs="Arial"/>
                <w:sz w:val="22"/>
                <w:szCs w:val="22"/>
              </w:rPr>
            </w:pPr>
            <w:r>
              <w:rPr>
                <w:rFonts w:ascii="Arial" w:hAnsi="Arial" w:cs="Arial"/>
              </w:rPr>
              <w:t>PVG new oil storage tank (T6) 1,000 gallons</w:t>
            </w:r>
          </w:p>
        </w:tc>
        <w:tc>
          <w:tcPr>
            <w:tcW w:w="2025" w:type="dxa"/>
          </w:tcPr>
          <w:p w14:paraId="3B7CDDAF" w14:textId="77777777" w:rsidR="00F3528E" w:rsidRDefault="00F3528E" w:rsidP="00F478F0">
            <w:pPr>
              <w:jc w:val="center"/>
              <w:rPr>
                <w:rFonts w:ascii="Arial" w:hAnsi="Arial" w:cs="Arial"/>
              </w:rPr>
            </w:pPr>
            <w:r>
              <w:rPr>
                <w:rFonts w:ascii="Arial" w:hAnsi="Arial" w:cs="Arial"/>
              </w:rPr>
              <w:t>R336.1212(3)(e)</w:t>
            </w:r>
          </w:p>
          <w:p w14:paraId="40516987" w14:textId="77777777" w:rsidR="000F73C3" w:rsidRDefault="000F73C3" w:rsidP="00F478F0">
            <w:pPr>
              <w:jc w:val="center"/>
            </w:pPr>
          </w:p>
        </w:tc>
        <w:tc>
          <w:tcPr>
            <w:tcW w:w="1984" w:type="dxa"/>
          </w:tcPr>
          <w:p w14:paraId="0E4A298D" w14:textId="77777777" w:rsidR="000F73C3" w:rsidRPr="00F3528E" w:rsidRDefault="00F3528E" w:rsidP="00F478F0">
            <w:pPr>
              <w:jc w:val="center"/>
              <w:rPr>
                <w:rFonts w:ascii="Arial" w:hAnsi="Arial" w:cs="Arial"/>
              </w:rPr>
            </w:pPr>
            <w:r>
              <w:rPr>
                <w:rFonts w:ascii="Arial" w:hAnsi="Arial" w:cs="Arial"/>
              </w:rPr>
              <w:t>R336.1284(2)(c)</w:t>
            </w:r>
          </w:p>
        </w:tc>
      </w:tr>
      <w:tr w:rsidR="000F73C3" w:rsidRPr="00290754" w14:paraId="3AD8ADA5" w14:textId="77777777" w:rsidTr="00DD2990">
        <w:tc>
          <w:tcPr>
            <w:tcW w:w="2790" w:type="dxa"/>
          </w:tcPr>
          <w:p w14:paraId="0C7FAD28" w14:textId="77777777" w:rsidR="000F73C3" w:rsidRPr="00290754" w:rsidRDefault="00DE47C0" w:rsidP="00F478F0">
            <w:pPr>
              <w:rPr>
                <w:rFonts w:ascii="Arial" w:hAnsi="Arial" w:cs="Arial"/>
                <w:sz w:val="22"/>
                <w:szCs w:val="22"/>
              </w:rPr>
            </w:pPr>
            <w:r>
              <w:rPr>
                <w:rFonts w:ascii="Arial" w:hAnsi="Arial" w:cs="Arial"/>
              </w:rPr>
              <w:t>EUBGTANK12</w:t>
            </w:r>
          </w:p>
        </w:tc>
        <w:tc>
          <w:tcPr>
            <w:tcW w:w="3461" w:type="dxa"/>
          </w:tcPr>
          <w:p w14:paraId="1922A0D0" w14:textId="77777777" w:rsidR="000F73C3" w:rsidRPr="000A4250" w:rsidRDefault="00DE47C0" w:rsidP="00F478F0">
            <w:pPr>
              <w:rPr>
                <w:rFonts w:ascii="Arial" w:hAnsi="Arial" w:cs="Arial"/>
              </w:rPr>
            </w:pPr>
            <w:r>
              <w:rPr>
                <w:rFonts w:ascii="Arial" w:hAnsi="Arial" w:cs="Arial"/>
              </w:rPr>
              <w:t xml:space="preserve">EUBGTANK12 </w:t>
            </w:r>
            <w:r w:rsidR="000A4250">
              <w:rPr>
                <w:rFonts w:ascii="Arial" w:hAnsi="Arial" w:cs="Arial"/>
              </w:rPr>
              <w:t>S</w:t>
            </w:r>
            <w:r>
              <w:rPr>
                <w:rFonts w:ascii="Arial" w:hAnsi="Arial" w:cs="Arial"/>
              </w:rPr>
              <w:t>olar new oil storage tank (T12) 500 gallons</w:t>
            </w:r>
          </w:p>
        </w:tc>
        <w:tc>
          <w:tcPr>
            <w:tcW w:w="2025" w:type="dxa"/>
          </w:tcPr>
          <w:p w14:paraId="608017C3" w14:textId="77777777" w:rsidR="000F73C3" w:rsidRPr="00F3528E" w:rsidRDefault="00F3528E" w:rsidP="00F478F0">
            <w:pPr>
              <w:jc w:val="center"/>
              <w:rPr>
                <w:rFonts w:ascii="Arial" w:hAnsi="Arial" w:cs="Arial"/>
              </w:rPr>
            </w:pPr>
            <w:r>
              <w:rPr>
                <w:rFonts w:ascii="Arial" w:hAnsi="Arial" w:cs="Arial"/>
              </w:rPr>
              <w:t>R336.1212(3)(e)</w:t>
            </w:r>
          </w:p>
        </w:tc>
        <w:tc>
          <w:tcPr>
            <w:tcW w:w="1984" w:type="dxa"/>
          </w:tcPr>
          <w:p w14:paraId="2D1C89A1" w14:textId="77777777" w:rsidR="000F73C3" w:rsidRPr="00F3528E" w:rsidRDefault="00F3528E" w:rsidP="00F478F0">
            <w:pPr>
              <w:jc w:val="center"/>
              <w:rPr>
                <w:rFonts w:ascii="Arial" w:hAnsi="Arial" w:cs="Arial"/>
              </w:rPr>
            </w:pPr>
            <w:r>
              <w:rPr>
                <w:rFonts w:ascii="Arial" w:hAnsi="Arial" w:cs="Arial"/>
              </w:rPr>
              <w:t>R336.1284(2)(c)</w:t>
            </w:r>
          </w:p>
        </w:tc>
      </w:tr>
      <w:tr w:rsidR="000F73C3" w:rsidRPr="00290754" w14:paraId="65F4D2FF" w14:textId="77777777" w:rsidTr="00DD2990">
        <w:tc>
          <w:tcPr>
            <w:tcW w:w="2790" w:type="dxa"/>
          </w:tcPr>
          <w:p w14:paraId="258A69B6" w14:textId="77777777" w:rsidR="000F73C3" w:rsidRPr="00290754" w:rsidRDefault="00DE47C0" w:rsidP="00F478F0">
            <w:pPr>
              <w:rPr>
                <w:rFonts w:ascii="Arial" w:hAnsi="Arial" w:cs="Arial"/>
                <w:sz w:val="22"/>
                <w:szCs w:val="22"/>
              </w:rPr>
            </w:pPr>
            <w:r>
              <w:rPr>
                <w:rFonts w:ascii="Arial" w:hAnsi="Arial" w:cs="Arial"/>
              </w:rPr>
              <w:t>EUBGTANK2</w:t>
            </w:r>
          </w:p>
        </w:tc>
        <w:tc>
          <w:tcPr>
            <w:tcW w:w="3461" w:type="dxa"/>
          </w:tcPr>
          <w:p w14:paraId="4A062BA1" w14:textId="77777777" w:rsidR="000F73C3" w:rsidRPr="00DE47C0" w:rsidRDefault="00DE47C0" w:rsidP="00DE47C0">
            <w:pPr>
              <w:autoSpaceDE w:val="0"/>
              <w:autoSpaceDN w:val="0"/>
              <w:adjustRightInd w:val="0"/>
              <w:rPr>
                <w:rFonts w:ascii="Arial" w:hAnsi="Arial" w:cs="Arial"/>
              </w:rPr>
            </w:pPr>
            <w:r>
              <w:rPr>
                <w:rFonts w:ascii="Arial" w:hAnsi="Arial" w:cs="Arial"/>
              </w:rPr>
              <w:t>Glycol/ambitrol storage tank (T2) 12,000 gallons</w:t>
            </w:r>
          </w:p>
        </w:tc>
        <w:tc>
          <w:tcPr>
            <w:tcW w:w="2025" w:type="dxa"/>
          </w:tcPr>
          <w:p w14:paraId="69C4A863" w14:textId="77777777" w:rsidR="00F3528E" w:rsidRDefault="00F3528E" w:rsidP="00F478F0">
            <w:pPr>
              <w:jc w:val="center"/>
              <w:rPr>
                <w:rFonts w:ascii="Arial" w:hAnsi="Arial" w:cs="Arial"/>
              </w:rPr>
            </w:pPr>
            <w:r>
              <w:rPr>
                <w:rFonts w:ascii="Arial" w:hAnsi="Arial" w:cs="Arial"/>
              </w:rPr>
              <w:t>R336.1212(4)(d)</w:t>
            </w:r>
          </w:p>
          <w:p w14:paraId="387CC332" w14:textId="77777777" w:rsidR="000F73C3" w:rsidRDefault="000F73C3" w:rsidP="00F478F0">
            <w:pPr>
              <w:jc w:val="center"/>
            </w:pPr>
          </w:p>
        </w:tc>
        <w:tc>
          <w:tcPr>
            <w:tcW w:w="1984" w:type="dxa"/>
          </w:tcPr>
          <w:p w14:paraId="255917DA" w14:textId="77777777" w:rsidR="000F73C3" w:rsidRPr="00F3528E" w:rsidRDefault="00F3528E" w:rsidP="00F478F0">
            <w:pPr>
              <w:jc w:val="center"/>
              <w:rPr>
                <w:rFonts w:ascii="Arial" w:hAnsi="Arial" w:cs="Arial"/>
              </w:rPr>
            </w:pPr>
            <w:proofErr w:type="spellStart"/>
            <w:r>
              <w:rPr>
                <w:rFonts w:ascii="Arial" w:hAnsi="Arial" w:cs="Arial"/>
              </w:rPr>
              <w:t>R336.1284</w:t>
            </w:r>
            <w:proofErr w:type="spellEnd"/>
            <w:r>
              <w:rPr>
                <w:rFonts w:ascii="Arial" w:hAnsi="Arial" w:cs="Arial"/>
              </w:rPr>
              <w:t>(2)(i)</w:t>
            </w:r>
          </w:p>
        </w:tc>
      </w:tr>
      <w:tr w:rsidR="000F73C3" w:rsidRPr="00290754" w14:paraId="02A8AE32" w14:textId="77777777" w:rsidTr="00DD2990">
        <w:tc>
          <w:tcPr>
            <w:tcW w:w="2790" w:type="dxa"/>
          </w:tcPr>
          <w:p w14:paraId="7C4F6171" w14:textId="77777777" w:rsidR="000F73C3" w:rsidRPr="00290754" w:rsidRDefault="00DE47C0" w:rsidP="00F478F0">
            <w:pPr>
              <w:rPr>
                <w:rFonts w:ascii="Arial" w:hAnsi="Arial" w:cs="Arial"/>
                <w:sz w:val="22"/>
                <w:szCs w:val="22"/>
              </w:rPr>
            </w:pPr>
            <w:r>
              <w:rPr>
                <w:rFonts w:ascii="Arial" w:hAnsi="Arial" w:cs="Arial"/>
              </w:rPr>
              <w:t>EUBGTANK3</w:t>
            </w:r>
          </w:p>
        </w:tc>
        <w:tc>
          <w:tcPr>
            <w:tcW w:w="3461" w:type="dxa"/>
          </w:tcPr>
          <w:p w14:paraId="0C5A1FF8" w14:textId="77777777" w:rsidR="000F73C3" w:rsidRPr="00DE47C0" w:rsidRDefault="00DE47C0" w:rsidP="00DE47C0">
            <w:pPr>
              <w:autoSpaceDE w:val="0"/>
              <w:autoSpaceDN w:val="0"/>
              <w:adjustRightInd w:val="0"/>
              <w:rPr>
                <w:rFonts w:ascii="Arial" w:hAnsi="Arial" w:cs="Arial"/>
              </w:rPr>
            </w:pPr>
            <w:r>
              <w:rPr>
                <w:rFonts w:ascii="Arial" w:hAnsi="Arial" w:cs="Arial"/>
              </w:rPr>
              <w:t>Pipeline distillate storage tank (T3) 10,000 gallons</w:t>
            </w:r>
          </w:p>
        </w:tc>
        <w:tc>
          <w:tcPr>
            <w:tcW w:w="2025" w:type="dxa"/>
          </w:tcPr>
          <w:p w14:paraId="78892091" w14:textId="77777777" w:rsidR="00F3528E" w:rsidRDefault="00F3528E" w:rsidP="00F478F0">
            <w:pPr>
              <w:jc w:val="center"/>
              <w:rPr>
                <w:rFonts w:ascii="Arial" w:hAnsi="Arial" w:cs="Arial"/>
              </w:rPr>
            </w:pPr>
            <w:r>
              <w:rPr>
                <w:rFonts w:ascii="Arial" w:hAnsi="Arial" w:cs="Arial"/>
              </w:rPr>
              <w:t>R336.1</w:t>
            </w:r>
            <w:r w:rsidR="00795343">
              <w:rPr>
                <w:rFonts w:ascii="Arial" w:hAnsi="Arial" w:cs="Arial"/>
              </w:rPr>
              <w:t>212(4)(d)</w:t>
            </w:r>
          </w:p>
          <w:p w14:paraId="3FB352B6" w14:textId="77777777" w:rsidR="000F73C3" w:rsidRDefault="000F73C3" w:rsidP="00F478F0">
            <w:pPr>
              <w:jc w:val="center"/>
            </w:pPr>
          </w:p>
        </w:tc>
        <w:tc>
          <w:tcPr>
            <w:tcW w:w="1984" w:type="dxa"/>
          </w:tcPr>
          <w:p w14:paraId="5D78E9A8" w14:textId="77777777" w:rsidR="000F73C3" w:rsidRPr="00795343" w:rsidRDefault="00795343" w:rsidP="00F478F0">
            <w:pPr>
              <w:jc w:val="center"/>
              <w:rPr>
                <w:rFonts w:ascii="Arial" w:hAnsi="Arial" w:cs="Arial"/>
              </w:rPr>
            </w:pPr>
            <w:proofErr w:type="spellStart"/>
            <w:r>
              <w:rPr>
                <w:rFonts w:ascii="Arial" w:hAnsi="Arial" w:cs="Arial"/>
              </w:rPr>
              <w:t>R336.1284</w:t>
            </w:r>
            <w:proofErr w:type="spellEnd"/>
            <w:r>
              <w:rPr>
                <w:rFonts w:ascii="Arial" w:hAnsi="Arial" w:cs="Arial"/>
              </w:rPr>
              <w:t>(2)(i)</w:t>
            </w:r>
          </w:p>
        </w:tc>
      </w:tr>
      <w:tr w:rsidR="000F73C3" w:rsidRPr="00290754" w14:paraId="54D3740F" w14:textId="77777777" w:rsidTr="00DD2990">
        <w:tc>
          <w:tcPr>
            <w:tcW w:w="2790" w:type="dxa"/>
          </w:tcPr>
          <w:p w14:paraId="1C2F77AD" w14:textId="77777777" w:rsidR="000F73C3" w:rsidRPr="00290754" w:rsidRDefault="00DE47C0" w:rsidP="00F478F0">
            <w:pPr>
              <w:rPr>
                <w:rFonts w:ascii="Arial" w:hAnsi="Arial" w:cs="Arial"/>
                <w:sz w:val="22"/>
                <w:szCs w:val="22"/>
              </w:rPr>
            </w:pPr>
            <w:r>
              <w:rPr>
                <w:rFonts w:ascii="Arial" w:hAnsi="Arial" w:cs="Arial"/>
              </w:rPr>
              <w:t>EUBGTANK9</w:t>
            </w:r>
          </w:p>
        </w:tc>
        <w:tc>
          <w:tcPr>
            <w:tcW w:w="3461" w:type="dxa"/>
          </w:tcPr>
          <w:p w14:paraId="640EF493" w14:textId="77777777" w:rsidR="000F73C3" w:rsidRPr="00DE47C0" w:rsidRDefault="00DE47C0" w:rsidP="00DE47C0">
            <w:pPr>
              <w:autoSpaceDE w:val="0"/>
              <w:autoSpaceDN w:val="0"/>
              <w:adjustRightInd w:val="0"/>
              <w:rPr>
                <w:rFonts w:ascii="Arial" w:hAnsi="Arial" w:cs="Arial"/>
              </w:rPr>
            </w:pPr>
            <w:r>
              <w:rPr>
                <w:rFonts w:ascii="Arial" w:hAnsi="Arial" w:cs="Arial"/>
              </w:rPr>
              <w:t>Glycol/water tank, TCVC rundown (T9) 7,000 gallons</w:t>
            </w:r>
          </w:p>
        </w:tc>
        <w:tc>
          <w:tcPr>
            <w:tcW w:w="2025" w:type="dxa"/>
          </w:tcPr>
          <w:p w14:paraId="2CC99C3F" w14:textId="77777777" w:rsidR="00795343" w:rsidRDefault="00795343" w:rsidP="00F478F0">
            <w:pPr>
              <w:jc w:val="center"/>
              <w:rPr>
                <w:rFonts w:ascii="Arial" w:hAnsi="Arial" w:cs="Arial"/>
              </w:rPr>
            </w:pPr>
            <w:r>
              <w:rPr>
                <w:rFonts w:ascii="Arial" w:hAnsi="Arial" w:cs="Arial"/>
              </w:rPr>
              <w:t>R336.1212(4)(d)</w:t>
            </w:r>
          </w:p>
          <w:p w14:paraId="4D7BE57E" w14:textId="77777777" w:rsidR="000F73C3" w:rsidRDefault="000F73C3" w:rsidP="00F478F0">
            <w:pPr>
              <w:jc w:val="center"/>
            </w:pPr>
          </w:p>
        </w:tc>
        <w:tc>
          <w:tcPr>
            <w:tcW w:w="1984" w:type="dxa"/>
          </w:tcPr>
          <w:p w14:paraId="251FECFD" w14:textId="77777777" w:rsidR="000F73C3" w:rsidRPr="00795343" w:rsidRDefault="00795343" w:rsidP="00F478F0">
            <w:pPr>
              <w:jc w:val="center"/>
              <w:rPr>
                <w:rFonts w:ascii="Arial" w:hAnsi="Arial" w:cs="Arial"/>
              </w:rPr>
            </w:pPr>
            <w:proofErr w:type="spellStart"/>
            <w:r>
              <w:rPr>
                <w:rFonts w:ascii="Arial" w:hAnsi="Arial" w:cs="Arial"/>
              </w:rPr>
              <w:t>R336.1284</w:t>
            </w:r>
            <w:proofErr w:type="spellEnd"/>
            <w:r>
              <w:rPr>
                <w:rFonts w:ascii="Arial" w:hAnsi="Arial" w:cs="Arial"/>
              </w:rPr>
              <w:t>(2)(i)</w:t>
            </w:r>
          </w:p>
        </w:tc>
      </w:tr>
      <w:tr w:rsidR="000F73C3" w:rsidRPr="00290754" w14:paraId="2A6180E8" w14:textId="77777777" w:rsidTr="00DD2990">
        <w:tc>
          <w:tcPr>
            <w:tcW w:w="2790" w:type="dxa"/>
          </w:tcPr>
          <w:p w14:paraId="4F184E99" w14:textId="77777777" w:rsidR="000F73C3" w:rsidRPr="00290754" w:rsidRDefault="00DE47C0" w:rsidP="00F478F0">
            <w:pPr>
              <w:rPr>
                <w:rFonts w:ascii="Arial" w:hAnsi="Arial" w:cs="Arial"/>
                <w:sz w:val="22"/>
                <w:szCs w:val="22"/>
              </w:rPr>
            </w:pPr>
            <w:r>
              <w:rPr>
                <w:rFonts w:ascii="Arial" w:hAnsi="Arial" w:cs="Arial"/>
              </w:rPr>
              <w:t>EUBGTANK10</w:t>
            </w:r>
          </w:p>
        </w:tc>
        <w:tc>
          <w:tcPr>
            <w:tcW w:w="3461" w:type="dxa"/>
          </w:tcPr>
          <w:p w14:paraId="728C13AD" w14:textId="77777777" w:rsidR="000F73C3" w:rsidRPr="00DE47C0" w:rsidRDefault="00DE47C0" w:rsidP="00DE47C0">
            <w:pPr>
              <w:autoSpaceDE w:val="0"/>
              <w:autoSpaceDN w:val="0"/>
              <w:adjustRightInd w:val="0"/>
              <w:rPr>
                <w:rFonts w:ascii="Arial" w:hAnsi="Arial" w:cs="Arial"/>
              </w:rPr>
            </w:pPr>
            <w:r>
              <w:rPr>
                <w:rFonts w:ascii="Arial" w:hAnsi="Arial" w:cs="Arial"/>
              </w:rPr>
              <w:t>Glycol/water tank, HBA rundown (T10) 6,000 gallons</w:t>
            </w:r>
          </w:p>
        </w:tc>
        <w:tc>
          <w:tcPr>
            <w:tcW w:w="2025" w:type="dxa"/>
          </w:tcPr>
          <w:p w14:paraId="02DBDAB9" w14:textId="77777777" w:rsidR="00795343" w:rsidRDefault="00795343" w:rsidP="00F478F0">
            <w:pPr>
              <w:jc w:val="center"/>
              <w:rPr>
                <w:rFonts w:ascii="Arial" w:hAnsi="Arial" w:cs="Arial"/>
              </w:rPr>
            </w:pPr>
            <w:r>
              <w:rPr>
                <w:rFonts w:ascii="Arial" w:hAnsi="Arial" w:cs="Arial"/>
              </w:rPr>
              <w:t>R336.1212(4)(d)</w:t>
            </w:r>
          </w:p>
          <w:p w14:paraId="47629CE2" w14:textId="77777777" w:rsidR="000F73C3" w:rsidRDefault="000F73C3" w:rsidP="00F478F0">
            <w:pPr>
              <w:jc w:val="center"/>
            </w:pPr>
          </w:p>
        </w:tc>
        <w:tc>
          <w:tcPr>
            <w:tcW w:w="1984" w:type="dxa"/>
          </w:tcPr>
          <w:p w14:paraId="2D29745B" w14:textId="77777777" w:rsidR="000F73C3" w:rsidRPr="00795343" w:rsidRDefault="00795343" w:rsidP="00F478F0">
            <w:pPr>
              <w:jc w:val="center"/>
              <w:rPr>
                <w:rFonts w:ascii="Arial" w:hAnsi="Arial" w:cs="Arial"/>
              </w:rPr>
            </w:pPr>
            <w:proofErr w:type="spellStart"/>
            <w:r>
              <w:rPr>
                <w:rFonts w:ascii="Arial" w:hAnsi="Arial" w:cs="Arial"/>
              </w:rPr>
              <w:t>R336.1284</w:t>
            </w:r>
            <w:proofErr w:type="spellEnd"/>
            <w:r>
              <w:rPr>
                <w:rFonts w:ascii="Arial" w:hAnsi="Arial" w:cs="Arial"/>
              </w:rPr>
              <w:t>(2)(i)</w:t>
            </w:r>
          </w:p>
        </w:tc>
      </w:tr>
      <w:tr w:rsidR="000F73C3" w:rsidRPr="00290754" w14:paraId="3C90BD29" w14:textId="77777777" w:rsidTr="00DD2990">
        <w:tc>
          <w:tcPr>
            <w:tcW w:w="2790" w:type="dxa"/>
          </w:tcPr>
          <w:p w14:paraId="799B0072" w14:textId="77777777" w:rsidR="000F73C3" w:rsidRPr="00290754" w:rsidRDefault="00DE47C0" w:rsidP="00F478F0">
            <w:pPr>
              <w:rPr>
                <w:rFonts w:ascii="Arial" w:hAnsi="Arial" w:cs="Arial"/>
                <w:sz w:val="22"/>
                <w:szCs w:val="22"/>
              </w:rPr>
            </w:pPr>
            <w:r>
              <w:rPr>
                <w:rFonts w:ascii="Arial" w:hAnsi="Arial" w:cs="Arial"/>
              </w:rPr>
              <w:t>EUBGTANK11</w:t>
            </w:r>
          </w:p>
        </w:tc>
        <w:tc>
          <w:tcPr>
            <w:tcW w:w="3461" w:type="dxa"/>
          </w:tcPr>
          <w:p w14:paraId="4A6D1025" w14:textId="77777777" w:rsidR="000F73C3" w:rsidRPr="00DE47C0" w:rsidRDefault="00DE47C0" w:rsidP="00DE47C0">
            <w:pPr>
              <w:autoSpaceDE w:val="0"/>
              <w:autoSpaceDN w:val="0"/>
              <w:adjustRightInd w:val="0"/>
              <w:rPr>
                <w:rFonts w:ascii="Arial" w:hAnsi="Arial" w:cs="Arial"/>
              </w:rPr>
            </w:pPr>
            <w:r>
              <w:rPr>
                <w:rFonts w:ascii="Arial" w:hAnsi="Arial" w:cs="Arial"/>
              </w:rPr>
              <w:t>Glycol/water tank, stop water (T11) 10,000 gallons</w:t>
            </w:r>
          </w:p>
        </w:tc>
        <w:tc>
          <w:tcPr>
            <w:tcW w:w="2025" w:type="dxa"/>
          </w:tcPr>
          <w:p w14:paraId="551149A9" w14:textId="77777777" w:rsidR="00621497" w:rsidRDefault="00621497" w:rsidP="00F478F0">
            <w:pPr>
              <w:jc w:val="center"/>
              <w:rPr>
                <w:rFonts w:ascii="Arial" w:hAnsi="Arial" w:cs="Arial"/>
              </w:rPr>
            </w:pPr>
            <w:r>
              <w:rPr>
                <w:rFonts w:ascii="Arial" w:hAnsi="Arial" w:cs="Arial"/>
              </w:rPr>
              <w:t>R336.1212(4)(d)</w:t>
            </w:r>
          </w:p>
          <w:p w14:paraId="1343B9A8" w14:textId="77777777" w:rsidR="000F73C3" w:rsidRDefault="000F73C3" w:rsidP="00F478F0">
            <w:pPr>
              <w:jc w:val="center"/>
            </w:pPr>
          </w:p>
        </w:tc>
        <w:tc>
          <w:tcPr>
            <w:tcW w:w="1984" w:type="dxa"/>
          </w:tcPr>
          <w:p w14:paraId="28360CAB" w14:textId="77777777" w:rsidR="000F73C3" w:rsidRPr="00621497" w:rsidRDefault="00621497" w:rsidP="00F478F0">
            <w:pPr>
              <w:jc w:val="center"/>
              <w:rPr>
                <w:rFonts w:ascii="Arial" w:hAnsi="Arial" w:cs="Arial"/>
              </w:rPr>
            </w:pPr>
            <w:proofErr w:type="spellStart"/>
            <w:r>
              <w:rPr>
                <w:rFonts w:ascii="Arial" w:hAnsi="Arial" w:cs="Arial"/>
              </w:rPr>
              <w:t>R336.1284</w:t>
            </w:r>
            <w:proofErr w:type="spellEnd"/>
            <w:r>
              <w:rPr>
                <w:rFonts w:ascii="Arial" w:hAnsi="Arial" w:cs="Arial"/>
              </w:rPr>
              <w:t>(2)(i)</w:t>
            </w:r>
          </w:p>
        </w:tc>
      </w:tr>
    </w:tbl>
    <w:p w14:paraId="17B59AD9" w14:textId="77777777" w:rsidR="000F73C3" w:rsidRDefault="000F73C3" w:rsidP="000F73C3">
      <w:pPr>
        <w:rPr>
          <w:rFonts w:ascii="Arial" w:hAnsi="Arial" w:cs="Arial"/>
          <w:sz w:val="22"/>
          <w:szCs w:val="22"/>
        </w:rPr>
      </w:pPr>
    </w:p>
    <w:p w14:paraId="2D023F3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A3FE64A" w14:textId="77777777" w:rsidR="000F73C3" w:rsidRPr="00290754" w:rsidRDefault="000F73C3" w:rsidP="000F73C3">
      <w:pPr>
        <w:rPr>
          <w:rFonts w:ascii="Arial" w:hAnsi="Arial" w:cs="Arial"/>
          <w:sz w:val="22"/>
          <w:szCs w:val="22"/>
        </w:rPr>
      </w:pPr>
    </w:p>
    <w:p w14:paraId="10727F66"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138E2FB8" w14:textId="77777777" w:rsidR="000F73C3" w:rsidRPr="00290754" w:rsidRDefault="000F73C3" w:rsidP="000F73C3">
      <w:pPr>
        <w:rPr>
          <w:rFonts w:ascii="Arial" w:hAnsi="Arial" w:cs="Arial"/>
          <w:sz w:val="22"/>
          <w:szCs w:val="22"/>
        </w:rPr>
      </w:pPr>
    </w:p>
    <w:p w14:paraId="50C95A25" w14:textId="77777777" w:rsidR="00DE47C0" w:rsidRDefault="00DE47C0" w:rsidP="000F73C3">
      <w:pPr>
        <w:rPr>
          <w:rFonts w:ascii="Arial" w:hAnsi="Arial" w:cs="Arial"/>
          <w:b/>
          <w:sz w:val="22"/>
          <w:szCs w:val="22"/>
          <w:u w:val="single"/>
        </w:rPr>
      </w:pPr>
    </w:p>
    <w:p w14:paraId="57940F0A"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6611C50D" w14:textId="77777777" w:rsidR="000F73C3" w:rsidRPr="00EC0D9E" w:rsidRDefault="000F73C3" w:rsidP="000F73C3">
      <w:pPr>
        <w:rPr>
          <w:rFonts w:ascii="Arial" w:hAnsi="Arial" w:cs="Arial"/>
          <w:sz w:val="22"/>
          <w:szCs w:val="22"/>
        </w:rPr>
      </w:pPr>
    </w:p>
    <w:p w14:paraId="52C17C6E"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3CF79B3" w14:textId="77777777" w:rsidR="000F73C3" w:rsidRDefault="000F73C3" w:rsidP="000F73C3">
      <w:pPr>
        <w:jc w:val="both"/>
        <w:rPr>
          <w:rFonts w:ascii="Arial" w:hAnsi="Arial" w:cs="Arial"/>
          <w:sz w:val="22"/>
          <w:szCs w:val="22"/>
        </w:rPr>
      </w:pPr>
    </w:p>
    <w:p w14:paraId="297CBDE4"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sidR="007926A0">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318DA2F4" w14:textId="77777777" w:rsidR="000F73C3" w:rsidRPr="00290754" w:rsidRDefault="000F73C3" w:rsidP="000F73C3">
      <w:pPr>
        <w:jc w:val="both"/>
        <w:rPr>
          <w:rFonts w:ascii="Arial" w:hAnsi="Arial" w:cs="Arial"/>
          <w:sz w:val="22"/>
          <w:szCs w:val="22"/>
        </w:rPr>
      </w:pPr>
    </w:p>
    <w:p w14:paraId="21B13D4A"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7926A0">
        <w:rPr>
          <w:rFonts w:ascii="Arial" w:hAnsi="Arial" w:cs="Arial"/>
          <w:sz w:val="22"/>
          <w:szCs w:val="22"/>
        </w:rPr>
        <w:t xml:space="preserve">Ms. </w:t>
      </w:r>
      <w:r w:rsidR="0025270D">
        <w:rPr>
          <w:rFonts w:ascii="Arial" w:hAnsi="Arial" w:cs="Arial"/>
          <w:sz w:val="22"/>
          <w:szCs w:val="22"/>
        </w:rPr>
        <w:t>Mary Douglas</w:t>
      </w:r>
      <w:r w:rsidRPr="00290754">
        <w:rPr>
          <w:rFonts w:ascii="Arial" w:hAnsi="Arial" w:cs="Arial"/>
          <w:sz w:val="22"/>
          <w:szCs w:val="22"/>
        </w:rPr>
        <w:t xml:space="preserve">, </w:t>
      </w:r>
      <w:r w:rsidR="0025270D">
        <w:rPr>
          <w:rFonts w:ascii="Arial" w:hAnsi="Arial" w:cs="Arial"/>
          <w:sz w:val="22"/>
          <w:szCs w:val="22"/>
        </w:rPr>
        <w:t>Kalamazoo</w:t>
      </w:r>
      <w:r w:rsidRPr="00290754">
        <w:rPr>
          <w:rFonts w:ascii="Arial" w:hAnsi="Arial" w:cs="Arial"/>
          <w:sz w:val="22"/>
          <w:szCs w:val="22"/>
        </w:rPr>
        <w:t xml:space="preserve"> </w:t>
      </w:r>
      <w:r w:rsidR="007926A0">
        <w:rPr>
          <w:rFonts w:ascii="Arial" w:hAnsi="Arial" w:cs="Arial"/>
          <w:sz w:val="22"/>
          <w:szCs w:val="22"/>
        </w:rPr>
        <w:t>d</w:t>
      </w:r>
      <w:r w:rsidRPr="00290754">
        <w:rPr>
          <w:rFonts w:ascii="Arial" w:hAnsi="Arial" w:cs="Arial"/>
          <w:sz w:val="22"/>
          <w:szCs w:val="22"/>
        </w:rPr>
        <w:t xml:space="preserve">istrict </w:t>
      </w:r>
      <w:r w:rsidR="007926A0">
        <w:rPr>
          <w:rFonts w:ascii="Arial" w:hAnsi="Arial" w:cs="Arial"/>
          <w:sz w:val="22"/>
          <w:szCs w:val="22"/>
        </w:rPr>
        <w:t>s</w:t>
      </w:r>
      <w:r w:rsidRPr="00290754">
        <w:rPr>
          <w:rFonts w:ascii="Arial" w:hAnsi="Arial" w:cs="Arial"/>
          <w:sz w:val="22"/>
          <w:szCs w:val="22"/>
        </w:rPr>
        <w:t xml:space="preserve">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78900C6" w14:textId="47873F71" w:rsidR="00837F23" w:rsidRDefault="00837F23">
      <w:pPr>
        <w:rPr>
          <w:rFonts w:ascii="Arial" w:hAnsi="Arial" w:cs="Arial"/>
          <w:sz w:val="22"/>
          <w:szCs w:val="22"/>
        </w:rPr>
      </w:pPr>
      <w:r>
        <w:rPr>
          <w:rFonts w:ascii="Arial" w:hAnsi="Arial" w:cs="Arial"/>
          <w:sz w:val="22"/>
          <w:szCs w:val="22"/>
        </w:rPr>
        <w:br w:type="page"/>
      </w:r>
    </w:p>
    <w:p w14:paraId="6EFB2D48" w14:textId="77777777" w:rsidR="00837F23" w:rsidRDefault="00837F23">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837F23" w14:paraId="2887A4AB" w14:textId="77777777" w:rsidTr="006416B0">
        <w:tc>
          <w:tcPr>
            <w:tcW w:w="2520" w:type="dxa"/>
          </w:tcPr>
          <w:p w14:paraId="350511D4" w14:textId="77777777" w:rsidR="00837F23" w:rsidRDefault="00837F23">
            <w:pPr>
              <w:jc w:val="center"/>
              <w:rPr>
                <w:rFonts w:ascii="Arial" w:hAnsi="Arial"/>
                <w:sz w:val="16"/>
              </w:rPr>
            </w:pPr>
          </w:p>
        </w:tc>
        <w:tc>
          <w:tcPr>
            <w:tcW w:w="5400" w:type="dxa"/>
          </w:tcPr>
          <w:p w14:paraId="1E89B06F" w14:textId="77777777" w:rsidR="00837F23" w:rsidRDefault="00837F23" w:rsidP="00D2693C">
            <w:pPr>
              <w:ind w:left="-108" w:right="-108"/>
              <w:jc w:val="center"/>
              <w:rPr>
                <w:rFonts w:ascii="Arial" w:hAnsi="Arial"/>
              </w:rPr>
            </w:pPr>
            <w:r>
              <w:rPr>
                <w:rFonts w:ascii="Arial" w:hAnsi="Arial"/>
              </w:rPr>
              <w:t>Michigan Department of Environmental Quality</w:t>
            </w:r>
          </w:p>
          <w:p w14:paraId="23425191" w14:textId="77777777" w:rsidR="00837F23" w:rsidRDefault="00837F23">
            <w:pPr>
              <w:jc w:val="center"/>
              <w:rPr>
                <w:rFonts w:ascii="Arial" w:hAnsi="Arial"/>
                <w:sz w:val="16"/>
              </w:rPr>
            </w:pPr>
            <w:r>
              <w:rPr>
                <w:rFonts w:ascii="Arial" w:hAnsi="Arial"/>
              </w:rPr>
              <w:t>Air Quality Division</w:t>
            </w:r>
          </w:p>
        </w:tc>
        <w:tc>
          <w:tcPr>
            <w:tcW w:w="2430" w:type="dxa"/>
          </w:tcPr>
          <w:p w14:paraId="423FE6D7" w14:textId="77777777" w:rsidR="00837F23" w:rsidRDefault="00837F23">
            <w:pPr>
              <w:jc w:val="center"/>
              <w:rPr>
                <w:rFonts w:ascii="Arial" w:hAnsi="Arial"/>
                <w:sz w:val="16"/>
              </w:rPr>
            </w:pPr>
          </w:p>
        </w:tc>
      </w:tr>
      <w:tr w:rsidR="00837F23" w14:paraId="113D4198" w14:textId="77777777" w:rsidTr="006416B0">
        <w:trPr>
          <w:cantSplit/>
          <w:trHeight w:val="333"/>
        </w:trPr>
        <w:tc>
          <w:tcPr>
            <w:tcW w:w="2520" w:type="dxa"/>
          </w:tcPr>
          <w:p w14:paraId="76C4F06F" w14:textId="77777777" w:rsidR="00837F23" w:rsidRPr="0087483C" w:rsidRDefault="00837F23">
            <w:pPr>
              <w:pStyle w:val="Header"/>
              <w:jc w:val="center"/>
              <w:rPr>
                <w:rFonts w:ascii="Arial" w:hAnsi="Arial"/>
                <w:b/>
                <w:sz w:val="16"/>
              </w:rPr>
            </w:pPr>
            <w:r w:rsidRPr="0087483C">
              <w:rPr>
                <w:rFonts w:ascii="Arial" w:hAnsi="Arial"/>
                <w:b/>
                <w:sz w:val="16"/>
              </w:rPr>
              <w:t>State Registration Number</w:t>
            </w:r>
          </w:p>
        </w:tc>
        <w:tc>
          <w:tcPr>
            <w:tcW w:w="5400" w:type="dxa"/>
          </w:tcPr>
          <w:p w14:paraId="7C48DAFD" w14:textId="77777777" w:rsidR="00837F23" w:rsidRDefault="00837F23">
            <w:pPr>
              <w:jc w:val="center"/>
              <w:rPr>
                <w:rFonts w:ascii="Arial" w:hAnsi="Arial"/>
                <w:b/>
                <w:sz w:val="28"/>
              </w:rPr>
            </w:pPr>
            <w:r>
              <w:rPr>
                <w:rFonts w:ascii="Arial" w:hAnsi="Arial"/>
                <w:b/>
                <w:sz w:val="28"/>
              </w:rPr>
              <w:t>RENEWABLE OPERATING PERMIT</w:t>
            </w:r>
          </w:p>
        </w:tc>
        <w:tc>
          <w:tcPr>
            <w:tcW w:w="2430" w:type="dxa"/>
          </w:tcPr>
          <w:p w14:paraId="1206281B" w14:textId="77777777" w:rsidR="00837F23" w:rsidRPr="0087483C" w:rsidRDefault="00837F23">
            <w:pPr>
              <w:jc w:val="center"/>
              <w:rPr>
                <w:rFonts w:ascii="Arial" w:hAnsi="Arial"/>
                <w:b/>
                <w:sz w:val="16"/>
              </w:rPr>
            </w:pPr>
            <w:r w:rsidRPr="0087483C">
              <w:rPr>
                <w:rFonts w:ascii="Arial" w:hAnsi="Arial"/>
                <w:b/>
                <w:sz w:val="16"/>
              </w:rPr>
              <w:t>ROP Number</w:t>
            </w:r>
          </w:p>
        </w:tc>
      </w:tr>
      <w:tr w:rsidR="00837F23" w14:paraId="48ECD032" w14:textId="77777777" w:rsidTr="00044D65">
        <w:trPr>
          <w:cantSplit/>
          <w:trHeight w:val="711"/>
        </w:trPr>
        <w:tc>
          <w:tcPr>
            <w:tcW w:w="2520" w:type="dxa"/>
            <w:tcBorders>
              <w:bottom w:val="nil"/>
            </w:tcBorders>
          </w:tcPr>
          <w:p w14:paraId="760A1704" w14:textId="34D479F2" w:rsidR="00837F23" w:rsidRPr="00BB5DC7" w:rsidRDefault="00837F23">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noProof/>
                <w:sz w:val="22"/>
                <w:szCs w:val="22"/>
              </w:rPr>
              <w:t>N5575</w:t>
            </w:r>
            <w:r w:rsidRPr="00BB5DC7">
              <w:rPr>
                <w:rFonts w:ascii="Arial" w:hAnsi="Arial" w:cs="Arial"/>
                <w:bCs/>
                <w:sz w:val="22"/>
                <w:szCs w:val="22"/>
              </w:rPr>
              <w:fldChar w:fldCharType="end"/>
            </w:r>
          </w:p>
        </w:tc>
        <w:tc>
          <w:tcPr>
            <w:tcW w:w="5400" w:type="dxa"/>
            <w:tcBorders>
              <w:bottom w:val="nil"/>
            </w:tcBorders>
          </w:tcPr>
          <w:p w14:paraId="7C21FA7F" w14:textId="627E14DE" w:rsidR="00837F23" w:rsidRPr="001B3E2F" w:rsidRDefault="00B24176">
            <w:pPr>
              <w:pStyle w:val="Heading1"/>
              <w:rPr>
                <w:sz w:val="22"/>
                <w:szCs w:val="22"/>
              </w:rPr>
            </w:pPr>
            <w:bookmarkStart w:id="32" w:name="_Toc495294691"/>
            <w:r>
              <w:rPr>
                <w:sz w:val="22"/>
                <w:szCs w:val="22"/>
              </w:rPr>
              <w:t>July 25, 2018 S</w:t>
            </w:r>
            <w:r w:rsidR="00837F23" w:rsidRPr="001B3E2F">
              <w:rPr>
                <w:sz w:val="22"/>
                <w:szCs w:val="22"/>
              </w:rPr>
              <w:t>TAFF REPORT ADDENDUM</w:t>
            </w:r>
            <w:bookmarkEnd w:id="32"/>
          </w:p>
        </w:tc>
        <w:tc>
          <w:tcPr>
            <w:tcW w:w="2430" w:type="dxa"/>
            <w:tcBorders>
              <w:bottom w:val="nil"/>
            </w:tcBorders>
          </w:tcPr>
          <w:p w14:paraId="3E93D8B1" w14:textId="3CCE6748" w:rsidR="00837F23" w:rsidRPr="00BB5DC7" w:rsidRDefault="00886A99">
            <w:pPr>
              <w:pStyle w:val="Header"/>
              <w:jc w:val="center"/>
              <w:rPr>
                <w:rFonts w:ascii="Arial" w:hAnsi="Arial"/>
                <w:sz w:val="22"/>
                <w:szCs w:val="22"/>
              </w:rPr>
            </w:pPr>
            <w:r>
              <w:rPr>
                <w:rFonts w:ascii="Arial" w:hAnsi="Arial" w:cs="Arial"/>
                <w:sz w:val="22"/>
                <w:szCs w:val="22"/>
              </w:rPr>
              <w:t>MI-ROP-N5575-2018</w:t>
            </w:r>
          </w:p>
        </w:tc>
      </w:tr>
    </w:tbl>
    <w:p w14:paraId="3FFBFC75" w14:textId="77777777" w:rsidR="00837F23" w:rsidRDefault="00837F23">
      <w:pPr>
        <w:rPr>
          <w:rFonts w:ascii="Arial" w:hAnsi="Arial"/>
          <w:sz w:val="22"/>
        </w:rPr>
      </w:pPr>
    </w:p>
    <w:p w14:paraId="4110FCBB" w14:textId="77777777" w:rsidR="00837F23" w:rsidRDefault="00837F23">
      <w:pPr>
        <w:rPr>
          <w:rFonts w:ascii="Arial" w:hAnsi="Arial"/>
          <w:b/>
          <w:sz w:val="22"/>
          <w:u w:val="single"/>
        </w:rPr>
      </w:pPr>
      <w:bookmarkStart w:id="33" w:name="_Toc482691122"/>
      <w:r>
        <w:rPr>
          <w:rFonts w:ascii="Arial" w:hAnsi="Arial"/>
          <w:b/>
          <w:sz w:val="22"/>
          <w:u w:val="single"/>
        </w:rPr>
        <w:t>Purpose</w:t>
      </w:r>
      <w:bookmarkEnd w:id="33"/>
    </w:p>
    <w:p w14:paraId="43BC5ECF" w14:textId="77777777" w:rsidR="00837F23" w:rsidRDefault="00837F23">
      <w:pPr>
        <w:rPr>
          <w:rFonts w:ascii="Arial" w:hAnsi="Arial"/>
          <w:sz w:val="22"/>
        </w:rPr>
      </w:pPr>
    </w:p>
    <w:p w14:paraId="2C8E12FA" w14:textId="45937AC5" w:rsidR="00837F23" w:rsidRDefault="00837F23">
      <w:pPr>
        <w:jc w:val="both"/>
        <w:rPr>
          <w:rFonts w:ascii="Arial" w:hAnsi="Arial"/>
          <w:sz w:val="22"/>
        </w:rPr>
      </w:pPr>
      <w:r>
        <w:rPr>
          <w:rFonts w:ascii="Arial" w:hAnsi="Arial"/>
          <w:sz w:val="22"/>
        </w:rPr>
        <w:t xml:space="preserve">A Staff Report dated </w:t>
      </w:r>
      <w:r w:rsidR="001246A1">
        <w:rPr>
          <w:rFonts w:ascii="Arial" w:hAnsi="Arial"/>
          <w:sz w:val="22"/>
        </w:rPr>
        <w:t>June 18, 2018</w:t>
      </w:r>
      <w:r>
        <w:rPr>
          <w:rFonts w:ascii="Arial" w:hAnsi="Arial"/>
          <w:sz w:val="22"/>
        </w:rPr>
        <w:t xml:space="preserve">, was developed in order to set forth the applicable requirements and factual basis for the </w:t>
      </w:r>
      <w:r w:rsidR="001246A1">
        <w:rPr>
          <w:rFonts w:ascii="Arial" w:hAnsi="Arial"/>
          <w:sz w:val="22"/>
        </w:rPr>
        <w:t>D</w:t>
      </w:r>
      <w:r>
        <w:rPr>
          <w:rFonts w:ascii="Arial" w:hAnsi="Arial"/>
          <w:sz w:val="22"/>
        </w:rPr>
        <w:t xml:space="preserve">raft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1246A1">
        <w:rPr>
          <w:rFonts w:ascii="Arial" w:hAnsi="Arial"/>
          <w:sz w:val="22"/>
        </w:rPr>
        <w:t xml:space="preserve">30-day public </w:t>
      </w:r>
      <w:r>
        <w:rPr>
          <w:rFonts w:ascii="Arial" w:hAnsi="Arial"/>
          <w:sz w:val="22"/>
        </w:rPr>
        <w:t xml:space="preserve">comment period as described in </w:t>
      </w:r>
      <w:r>
        <w:rPr>
          <w:rFonts w:ascii="Arial" w:hAnsi="Arial"/>
          <w:sz w:val="22"/>
        </w:rPr>
        <w:fldChar w:fldCharType="begin" w:fldLock="1">
          <w:ffData>
            <w:name w:val="Dropdown11"/>
            <w:enabled/>
            <w:calcOnExit/>
            <w:statusText w:type="text" w:val="Select R 336.1214(3) for 30-day public comment and R 336.1214(6) for 45-day EPA comment."/>
            <w:ddList>
              <w:listEntry w:val="R 336.1214(3)"/>
              <w:listEntry w:val="R 336.1214(6)"/>
            </w:ddList>
          </w:ffData>
        </w:fldChar>
      </w:r>
      <w:bookmarkStart w:id="34" w:name="Dropdown11"/>
      <w:r>
        <w:rPr>
          <w:rFonts w:ascii="Arial" w:hAnsi="Arial"/>
          <w:sz w:val="22"/>
        </w:rPr>
        <w:instrText xml:space="preserve"> FORMDROPDOWN </w:instrText>
      </w:r>
      <w:r w:rsidR="00A7138E">
        <w:rPr>
          <w:rFonts w:ascii="Arial" w:hAnsi="Arial"/>
          <w:sz w:val="22"/>
        </w:rPr>
      </w:r>
      <w:r w:rsidR="00A7138E">
        <w:rPr>
          <w:rFonts w:ascii="Arial" w:hAnsi="Arial"/>
          <w:sz w:val="22"/>
        </w:rPr>
        <w:fldChar w:fldCharType="separate"/>
      </w:r>
      <w:r>
        <w:rPr>
          <w:rFonts w:ascii="Arial" w:hAnsi="Arial"/>
          <w:sz w:val="22"/>
        </w:rPr>
        <w:fldChar w:fldCharType="end"/>
      </w:r>
      <w:bookmarkEnd w:id="34"/>
      <w:r>
        <w:rPr>
          <w:rFonts w:ascii="Arial" w:hAnsi="Arial"/>
          <w:sz w:val="22"/>
        </w:rPr>
        <w:t xml:space="preserve">.  In addition, this addendum describes any changes to the </w:t>
      </w:r>
      <w:r w:rsidR="001246A1">
        <w:rPr>
          <w:rFonts w:ascii="Arial" w:hAnsi="Arial"/>
          <w:sz w:val="22"/>
        </w:rPr>
        <w:t>Draft</w:t>
      </w:r>
      <w:smartTag w:uri="urn:schemas-microsoft-com:office:smarttags" w:element="stockticker">
        <w:r w:rsidR="001246A1">
          <w:rPr>
            <w:rFonts w:ascii="Arial" w:hAnsi="Arial"/>
            <w:sz w:val="22"/>
          </w:rPr>
          <w:t xml:space="preserve"> </w:t>
        </w:r>
        <w:r>
          <w:rPr>
            <w:rFonts w:ascii="Arial" w:hAnsi="Arial"/>
            <w:sz w:val="22"/>
          </w:rPr>
          <w:t>ROP</w:t>
        </w:r>
      </w:smartTag>
      <w:r>
        <w:rPr>
          <w:rFonts w:ascii="Arial" w:hAnsi="Arial"/>
          <w:sz w:val="22"/>
        </w:rPr>
        <w:t xml:space="preserve"> resulting from these pertinent comments.</w:t>
      </w:r>
    </w:p>
    <w:p w14:paraId="617ACA40" w14:textId="77777777" w:rsidR="00837F23" w:rsidRDefault="00837F23">
      <w:pPr>
        <w:rPr>
          <w:rFonts w:ascii="Arial" w:hAnsi="Arial"/>
          <w:sz w:val="22"/>
        </w:rPr>
      </w:pPr>
    </w:p>
    <w:p w14:paraId="3EADD364" w14:textId="77777777" w:rsidR="00837F23" w:rsidRDefault="00837F23">
      <w:pPr>
        <w:rPr>
          <w:rFonts w:ascii="Arial" w:hAnsi="Arial"/>
          <w:b/>
          <w:sz w:val="22"/>
          <w:u w:val="single"/>
        </w:rPr>
      </w:pPr>
      <w:r>
        <w:rPr>
          <w:rFonts w:ascii="Arial" w:hAnsi="Arial"/>
          <w:b/>
          <w:sz w:val="22"/>
          <w:u w:val="single"/>
        </w:rPr>
        <w:t>General Information</w:t>
      </w:r>
    </w:p>
    <w:p w14:paraId="2D936A83" w14:textId="77777777" w:rsidR="00837F23" w:rsidRDefault="00837F23">
      <w:pPr>
        <w:rPr>
          <w:rFonts w:ascii="Arial" w:hAnsi="Arial"/>
          <w:sz w:val="22"/>
        </w:rPr>
      </w:pPr>
    </w:p>
    <w:tbl>
      <w:tblPr>
        <w:tblW w:w="10260" w:type="dxa"/>
        <w:tblInd w:w="-23" w:type="dxa"/>
        <w:tblBorders>
          <w:top w:val="double" w:sz="6" w:space="0" w:color="auto"/>
          <w:left w:val="double" w:sz="6" w:space="0" w:color="auto"/>
          <w:bottom w:val="double" w:sz="4"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95"/>
        <w:gridCol w:w="5665"/>
      </w:tblGrid>
      <w:tr w:rsidR="00837F23" w14:paraId="7D8850FF" w14:textId="77777777" w:rsidTr="004C544C">
        <w:tc>
          <w:tcPr>
            <w:tcW w:w="4595" w:type="dxa"/>
          </w:tcPr>
          <w:p w14:paraId="0B69EC80" w14:textId="77777777" w:rsidR="00837F23" w:rsidRDefault="00837F23" w:rsidP="00D71785">
            <w:pPr>
              <w:tabs>
                <w:tab w:val="left" w:pos="3424"/>
              </w:tabs>
              <w:rPr>
                <w:rFonts w:ascii="Arial" w:hAnsi="Arial"/>
                <w:sz w:val="22"/>
              </w:rPr>
            </w:pPr>
            <w:r>
              <w:rPr>
                <w:rFonts w:ascii="Arial" w:hAnsi="Arial"/>
                <w:sz w:val="22"/>
              </w:rPr>
              <w:t>Responsible Official:</w:t>
            </w:r>
          </w:p>
        </w:tc>
        <w:bookmarkStart w:id="35" w:name="Text25"/>
        <w:tc>
          <w:tcPr>
            <w:tcW w:w="5665" w:type="dxa"/>
          </w:tcPr>
          <w:p w14:paraId="79A293DB" w14:textId="2FEB1C1F" w:rsidR="00837F23" w:rsidRPr="00CA06E7" w:rsidRDefault="00837F23" w:rsidP="00602C81">
            <w:pPr>
              <w:rPr>
                <w:rFonts w:ascii="Arial" w:hAnsi="Arial" w:cs="Arial"/>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Pr="00837F23">
              <w:rPr>
                <w:rFonts w:ascii="Arial" w:hAnsi="Arial" w:cs="Arial"/>
                <w:noProof/>
                <w:sz w:val="22"/>
                <w:szCs w:val="22"/>
              </w:rPr>
              <w:t>W. Craig Rundle</w:t>
            </w:r>
            <w:r w:rsidRPr="00CA06E7">
              <w:rPr>
                <w:rFonts w:ascii="Arial" w:hAnsi="Arial" w:cs="Arial"/>
                <w:sz w:val="22"/>
                <w:szCs w:val="22"/>
              </w:rPr>
              <w:fldChar w:fldCharType="end"/>
            </w:r>
            <w:bookmarkEnd w:id="35"/>
            <w:r w:rsidRPr="00CA06E7">
              <w:rPr>
                <w:rFonts w:ascii="Arial" w:hAnsi="Arial" w:cs="Arial"/>
                <w:sz w:val="22"/>
                <w:szCs w:val="22"/>
              </w:rPr>
              <w:t xml:space="preserve">, </w:t>
            </w:r>
            <w:bookmarkStart w:id="36" w:name="Text26"/>
            <w:r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Pr="00837F23">
              <w:rPr>
                <w:rFonts w:ascii="Arial" w:hAnsi="Arial" w:cs="Arial"/>
                <w:noProof/>
                <w:sz w:val="22"/>
                <w:szCs w:val="22"/>
              </w:rPr>
              <w:t>Director US Pipeline Operations, Heartland Region</w:t>
            </w:r>
            <w:r w:rsidRPr="00CA06E7">
              <w:rPr>
                <w:rFonts w:ascii="Arial" w:hAnsi="Arial" w:cs="Arial"/>
                <w:sz w:val="22"/>
                <w:szCs w:val="22"/>
              </w:rPr>
              <w:fldChar w:fldCharType="end"/>
            </w:r>
            <w:bookmarkEnd w:id="36"/>
          </w:p>
          <w:bookmarkStart w:id="37" w:name="Text27"/>
          <w:p w14:paraId="6D0F42F3" w14:textId="27760EFA" w:rsidR="00837F23" w:rsidRDefault="00837F23" w:rsidP="00602C8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Pr="00837F23">
              <w:rPr>
                <w:rFonts w:ascii="Arial" w:hAnsi="Arial" w:cs="Arial"/>
                <w:sz w:val="22"/>
                <w:szCs w:val="22"/>
              </w:rPr>
              <w:t>708-342-4701</w:t>
            </w:r>
            <w:r w:rsidRPr="00CA06E7">
              <w:rPr>
                <w:rFonts w:ascii="Arial" w:hAnsi="Arial" w:cs="Arial"/>
                <w:sz w:val="22"/>
                <w:szCs w:val="22"/>
              </w:rPr>
              <w:fldChar w:fldCharType="end"/>
            </w:r>
            <w:bookmarkEnd w:id="37"/>
          </w:p>
        </w:tc>
      </w:tr>
      <w:tr w:rsidR="00837F23" w14:paraId="0836B238" w14:textId="77777777" w:rsidTr="004C544C">
        <w:tc>
          <w:tcPr>
            <w:tcW w:w="4595" w:type="dxa"/>
          </w:tcPr>
          <w:p w14:paraId="7198360D" w14:textId="77777777" w:rsidR="00837F23" w:rsidRDefault="00837F23">
            <w:pPr>
              <w:rPr>
                <w:rFonts w:ascii="Arial" w:hAnsi="Arial"/>
                <w:sz w:val="22"/>
              </w:rPr>
            </w:pPr>
            <w:r>
              <w:rPr>
                <w:rFonts w:ascii="Arial" w:hAnsi="Arial"/>
                <w:sz w:val="22"/>
              </w:rPr>
              <w:t>AQD Contact:</w:t>
            </w:r>
          </w:p>
        </w:tc>
        <w:bookmarkStart w:id="38" w:name="Text28"/>
        <w:tc>
          <w:tcPr>
            <w:tcW w:w="5665" w:type="dxa"/>
          </w:tcPr>
          <w:p w14:paraId="775E94D1" w14:textId="27A1C8A1" w:rsidR="00837F23" w:rsidRPr="00CA06E7" w:rsidRDefault="00837F23" w:rsidP="00602C81">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Matt Deskins</w:t>
            </w:r>
            <w:r>
              <w:rPr>
                <w:rFonts w:ascii="Arial" w:hAnsi="Arial" w:cs="Arial"/>
                <w:sz w:val="22"/>
                <w:szCs w:val="22"/>
              </w:rPr>
              <w:fldChar w:fldCharType="end"/>
            </w:r>
            <w:bookmarkEnd w:id="38"/>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39" w:name="Text22"/>
            <w:r w:rsidRPr="00CA06E7">
              <w:rPr>
                <w:rFonts w:ascii="Arial" w:hAnsi="Arial" w:cs="Arial"/>
                <w:sz w:val="22"/>
                <w:szCs w:val="22"/>
              </w:rPr>
              <w:instrText xml:space="preserve"> FORMTEXT </w:instrText>
            </w:r>
            <w:r w:rsidR="00A7138E">
              <w:rPr>
                <w:rFonts w:ascii="Arial" w:hAnsi="Arial" w:cs="Arial"/>
                <w:sz w:val="22"/>
                <w:szCs w:val="22"/>
              </w:rPr>
            </w:r>
            <w:r w:rsidR="00A7138E">
              <w:rPr>
                <w:rFonts w:ascii="Arial" w:hAnsi="Arial" w:cs="Arial"/>
                <w:sz w:val="22"/>
                <w:szCs w:val="22"/>
              </w:rPr>
              <w:fldChar w:fldCharType="separate"/>
            </w:r>
            <w:r w:rsidRPr="00CA06E7">
              <w:rPr>
                <w:rFonts w:ascii="Arial" w:hAnsi="Arial" w:cs="Arial"/>
                <w:sz w:val="22"/>
                <w:szCs w:val="22"/>
              </w:rPr>
              <w:fldChar w:fldCharType="end"/>
            </w:r>
            <w:bookmarkEnd w:id="39"/>
            <w:r w:rsidRPr="00CA06E7">
              <w:rPr>
                <w:rFonts w:ascii="Arial" w:hAnsi="Arial" w:cs="Arial"/>
                <w:sz w:val="22"/>
                <w:szCs w:val="22"/>
              </w:rPr>
              <w:t xml:space="preserve">, </w:t>
            </w:r>
            <w:bookmarkStart w:id="40" w:name="Text29"/>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Environmental Quality Analyst</w:t>
            </w:r>
            <w:r>
              <w:rPr>
                <w:rFonts w:ascii="Arial" w:hAnsi="Arial" w:cs="Arial"/>
                <w:sz w:val="22"/>
                <w:szCs w:val="22"/>
              </w:rPr>
              <w:fldChar w:fldCharType="end"/>
            </w:r>
            <w:bookmarkEnd w:id="40"/>
          </w:p>
          <w:p w14:paraId="02801F20" w14:textId="4CB03FFB" w:rsidR="00837F23" w:rsidRDefault="00837F23" w:rsidP="00602C8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269-567-3542</w:t>
            </w:r>
            <w:r w:rsidRPr="00CA06E7">
              <w:rPr>
                <w:rFonts w:ascii="Arial" w:hAnsi="Arial" w:cs="Arial"/>
                <w:sz w:val="22"/>
                <w:szCs w:val="22"/>
              </w:rPr>
              <w:fldChar w:fldCharType="end"/>
            </w:r>
          </w:p>
        </w:tc>
      </w:tr>
    </w:tbl>
    <w:p w14:paraId="355FCC8A" w14:textId="77777777" w:rsidR="00837F23" w:rsidRDefault="00837F23">
      <w:pPr>
        <w:jc w:val="both"/>
        <w:rPr>
          <w:rFonts w:ascii="Arial" w:hAnsi="Arial"/>
          <w:sz w:val="22"/>
        </w:rPr>
      </w:pPr>
    </w:p>
    <w:p w14:paraId="37368B76" w14:textId="77777777" w:rsidR="00837F23" w:rsidRDefault="00837F23">
      <w:pPr>
        <w:rPr>
          <w:rFonts w:ascii="Arial" w:hAnsi="Arial"/>
          <w:b/>
          <w:sz w:val="22"/>
          <w:u w:val="single"/>
        </w:rPr>
      </w:pPr>
      <w:bookmarkStart w:id="41" w:name="_Toc482691123"/>
      <w:r>
        <w:rPr>
          <w:rFonts w:ascii="Arial" w:hAnsi="Arial"/>
          <w:b/>
          <w:sz w:val="22"/>
          <w:u w:val="single"/>
        </w:rPr>
        <w:t>Summary of Pertinent Comments</w:t>
      </w:r>
      <w:bookmarkEnd w:id="41"/>
    </w:p>
    <w:p w14:paraId="42910772" w14:textId="77777777" w:rsidR="00837F23" w:rsidRDefault="00837F23">
      <w:pPr>
        <w:rPr>
          <w:rFonts w:ascii="Arial" w:hAnsi="Arial"/>
          <w:b/>
          <w:sz w:val="22"/>
          <w:u w:val="single"/>
        </w:rPr>
      </w:pPr>
    </w:p>
    <w:p w14:paraId="50D76CD7" w14:textId="59FE8DE5" w:rsidR="00837F23" w:rsidRDefault="00837F23">
      <w:pPr>
        <w:outlineLvl w:val="0"/>
        <w:rPr>
          <w:rFonts w:ascii="Arial" w:hAnsi="Arial"/>
          <w:sz w:val="22"/>
        </w:rPr>
      </w:pPr>
      <w:r>
        <w:rPr>
          <w:rFonts w:ascii="Arial" w:hAnsi="Arial"/>
          <w:sz w:val="22"/>
        </w:rPr>
        <w:t xml:space="preserve">No pertinent comments were received during the </w:t>
      </w:r>
      <w:r w:rsidR="001246A1">
        <w:rPr>
          <w:rFonts w:ascii="Arial" w:hAnsi="Arial"/>
          <w:sz w:val="22"/>
        </w:rPr>
        <w:t xml:space="preserve">30-day public </w:t>
      </w:r>
      <w:r>
        <w:rPr>
          <w:rFonts w:ascii="Arial" w:hAnsi="Arial"/>
          <w:sz w:val="22"/>
        </w:rPr>
        <w:t>comment period.</w:t>
      </w:r>
    </w:p>
    <w:p w14:paraId="7377586E" w14:textId="77777777" w:rsidR="00837F23" w:rsidRDefault="00837F23">
      <w:pPr>
        <w:rPr>
          <w:rFonts w:ascii="Arial" w:hAnsi="Arial"/>
          <w:sz w:val="22"/>
        </w:rPr>
      </w:pPr>
    </w:p>
    <w:p w14:paraId="1523093E" w14:textId="4529F20F" w:rsidR="00837F23" w:rsidRDefault="00837F23">
      <w:pPr>
        <w:rPr>
          <w:rFonts w:ascii="Arial" w:hAnsi="Arial"/>
          <w:b/>
          <w:sz w:val="22"/>
          <w:u w:val="single"/>
        </w:rPr>
      </w:pPr>
      <w:bookmarkStart w:id="42" w:name="_Toc482691124"/>
      <w:r>
        <w:rPr>
          <w:rFonts w:ascii="Arial" w:hAnsi="Arial"/>
          <w:b/>
          <w:sz w:val="22"/>
          <w:u w:val="single"/>
        </w:rPr>
        <w:t>Changes to the</w:t>
      </w:r>
      <w:r w:rsidR="004D4111">
        <w:rPr>
          <w:rFonts w:ascii="Arial" w:hAnsi="Arial"/>
          <w:b/>
          <w:sz w:val="22"/>
          <w:u w:val="single"/>
        </w:rPr>
        <w:t xml:space="preserve"> June 18, 2018</w:t>
      </w:r>
      <w:r>
        <w:rPr>
          <w:rFonts w:ascii="Arial" w:hAnsi="Arial"/>
          <w:b/>
          <w:sz w:val="22"/>
          <w:u w:val="single"/>
        </w:rPr>
        <w:t xml:space="preserve"> </w:t>
      </w:r>
      <w:r w:rsidR="001246A1">
        <w:rPr>
          <w:rFonts w:ascii="Arial" w:hAnsi="Arial"/>
          <w:b/>
          <w:sz w:val="22"/>
          <w:u w:val="single"/>
        </w:rPr>
        <w:t xml:space="preserve">Draft </w:t>
      </w:r>
      <w:r>
        <w:rPr>
          <w:rFonts w:ascii="Arial" w:hAnsi="Arial"/>
          <w:b/>
          <w:sz w:val="22"/>
          <w:u w:val="single"/>
        </w:rPr>
        <w:t>ROP</w:t>
      </w:r>
      <w:bookmarkEnd w:id="42"/>
    </w:p>
    <w:p w14:paraId="7C265760" w14:textId="77777777" w:rsidR="00837F23" w:rsidRDefault="00837F23">
      <w:pPr>
        <w:rPr>
          <w:rFonts w:ascii="Arial" w:hAnsi="Arial"/>
          <w:b/>
          <w:sz w:val="22"/>
        </w:rPr>
      </w:pPr>
    </w:p>
    <w:p w14:paraId="2A999C75" w14:textId="64C3B585" w:rsidR="007926A0" w:rsidRPr="001246A1" w:rsidRDefault="00837F23" w:rsidP="001246A1">
      <w:pPr>
        <w:outlineLvl w:val="0"/>
        <w:rPr>
          <w:rFonts w:ascii="Arial" w:hAnsi="Arial"/>
          <w:sz w:val="22"/>
        </w:rPr>
      </w:pPr>
      <w:r>
        <w:rPr>
          <w:rFonts w:ascii="Arial" w:hAnsi="Arial"/>
          <w:sz w:val="22"/>
        </w:rPr>
        <w:t xml:space="preserve">No changes were made to the </w:t>
      </w:r>
      <w:r w:rsidR="001246A1">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sectPr w:rsidR="007926A0" w:rsidRPr="001246A1">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8794C" w14:textId="77777777" w:rsidR="004B3790" w:rsidRDefault="004B3790">
      <w:r>
        <w:separator/>
      </w:r>
    </w:p>
  </w:endnote>
  <w:endnote w:type="continuationSeparator" w:id="0">
    <w:p w14:paraId="4487C177" w14:textId="77777777" w:rsidR="004B3790" w:rsidRDefault="004B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C6E7F" w14:textId="77777777" w:rsidR="004B3790" w:rsidRPr="00F847D5" w:rsidRDefault="004B3790"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CE7DB" w14:textId="77777777" w:rsidR="004B3790" w:rsidRPr="00F847D5" w:rsidRDefault="004B3790"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6E376B29" w14:textId="77777777" w:rsidR="004B3790" w:rsidRPr="0014659D" w:rsidRDefault="004B3790" w:rsidP="00A37849">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F6AF2" w14:textId="77777777" w:rsidR="004B3790" w:rsidRDefault="004B3790">
      <w:r>
        <w:separator/>
      </w:r>
    </w:p>
  </w:footnote>
  <w:footnote w:type="continuationSeparator" w:id="0">
    <w:p w14:paraId="4D29F0B1" w14:textId="77777777" w:rsidR="004B3790" w:rsidRDefault="004B3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533BA" w14:textId="77777777" w:rsidR="004B3790" w:rsidRPr="00135426" w:rsidRDefault="004B3790">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D0"/>
    <w:rsid w:val="0000071F"/>
    <w:rsid w:val="00002399"/>
    <w:rsid w:val="00010B28"/>
    <w:rsid w:val="0001165D"/>
    <w:rsid w:val="000135AB"/>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6493"/>
    <w:rsid w:val="0009079D"/>
    <w:rsid w:val="0009228E"/>
    <w:rsid w:val="0009274D"/>
    <w:rsid w:val="00097823"/>
    <w:rsid w:val="000A3504"/>
    <w:rsid w:val="000A4250"/>
    <w:rsid w:val="000A463D"/>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46A1"/>
    <w:rsid w:val="001301E9"/>
    <w:rsid w:val="00135426"/>
    <w:rsid w:val="00137218"/>
    <w:rsid w:val="001429D1"/>
    <w:rsid w:val="00142DA1"/>
    <w:rsid w:val="00142E85"/>
    <w:rsid w:val="0014659D"/>
    <w:rsid w:val="001466CA"/>
    <w:rsid w:val="00153D66"/>
    <w:rsid w:val="00154568"/>
    <w:rsid w:val="00161412"/>
    <w:rsid w:val="00161D0E"/>
    <w:rsid w:val="001647D7"/>
    <w:rsid w:val="00167B85"/>
    <w:rsid w:val="00172178"/>
    <w:rsid w:val="001723A8"/>
    <w:rsid w:val="00172BD9"/>
    <w:rsid w:val="00175DF5"/>
    <w:rsid w:val="00177285"/>
    <w:rsid w:val="00182993"/>
    <w:rsid w:val="00184228"/>
    <w:rsid w:val="00185993"/>
    <w:rsid w:val="001900AD"/>
    <w:rsid w:val="00191106"/>
    <w:rsid w:val="001B5D76"/>
    <w:rsid w:val="001C45A8"/>
    <w:rsid w:val="001D0502"/>
    <w:rsid w:val="001D0646"/>
    <w:rsid w:val="001D6B5F"/>
    <w:rsid w:val="001D7607"/>
    <w:rsid w:val="001E3D60"/>
    <w:rsid w:val="001E6273"/>
    <w:rsid w:val="001F1448"/>
    <w:rsid w:val="001F287A"/>
    <w:rsid w:val="001F2F32"/>
    <w:rsid w:val="001F3B26"/>
    <w:rsid w:val="001F68CE"/>
    <w:rsid w:val="001F742A"/>
    <w:rsid w:val="00201CC7"/>
    <w:rsid w:val="00203061"/>
    <w:rsid w:val="00203E24"/>
    <w:rsid w:val="00204A58"/>
    <w:rsid w:val="002229BE"/>
    <w:rsid w:val="00226144"/>
    <w:rsid w:val="00226BBE"/>
    <w:rsid w:val="0022752F"/>
    <w:rsid w:val="002315E7"/>
    <w:rsid w:val="00231A25"/>
    <w:rsid w:val="0023247F"/>
    <w:rsid w:val="00237F04"/>
    <w:rsid w:val="00250171"/>
    <w:rsid w:val="0025199F"/>
    <w:rsid w:val="002519D9"/>
    <w:rsid w:val="00252680"/>
    <w:rsid w:val="0025270D"/>
    <w:rsid w:val="00255E2E"/>
    <w:rsid w:val="00262557"/>
    <w:rsid w:val="002652B7"/>
    <w:rsid w:val="002728F4"/>
    <w:rsid w:val="00273E90"/>
    <w:rsid w:val="002745BB"/>
    <w:rsid w:val="00283DF7"/>
    <w:rsid w:val="00284660"/>
    <w:rsid w:val="002903A5"/>
    <w:rsid w:val="00290754"/>
    <w:rsid w:val="00295FBF"/>
    <w:rsid w:val="002A418D"/>
    <w:rsid w:val="002A48ED"/>
    <w:rsid w:val="002A4D61"/>
    <w:rsid w:val="002A55C8"/>
    <w:rsid w:val="002A5B17"/>
    <w:rsid w:val="002B074D"/>
    <w:rsid w:val="002B092A"/>
    <w:rsid w:val="002B11E3"/>
    <w:rsid w:val="002B4B0E"/>
    <w:rsid w:val="002B5D3B"/>
    <w:rsid w:val="002B7F84"/>
    <w:rsid w:val="002C0333"/>
    <w:rsid w:val="002C652F"/>
    <w:rsid w:val="002D10C6"/>
    <w:rsid w:val="002D148E"/>
    <w:rsid w:val="002D6ACE"/>
    <w:rsid w:val="002E0E12"/>
    <w:rsid w:val="002F0CC3"/>
    <w:rsid w:val="002F13C4"/>
    <w:rsid w:val="002F1D39"/>
    <w:rsid w:val="002F5B86"/>
    <w:rsid w:val="002F6C83"/>
    <w:rsid w:val="003023FC"/>
    <w:rsid w:val="00302FA1"/>
    <w:rsid w:val="003049AC"/>
    <w:rsid w:val="003061C0"/>
    <w:rsid w:val="00306FD5"/>
    <w:rsid w:val="00310006"/>
    <w:rsid w:val="003173E8"/>
    <w:rsid w:val="00333AE9"/>
    <w:rsid w:val="00335641"/>
    <w:rsid w:val="00337750"/>
    <w:rsid w:val="00341A53"/>
    <w:rsid w:val="00341B88"/>
    <w:rsid w:val="00345D9F"/>
    <w:rsid w:val="0034680F"/>
    <w:rsid w:val="00347E5D"/>
    <w:rsid w:val="00350573"/>
    <w:rsid w:val="00351F7C"/>
    <w:rsid w:val="00354260"/>
    <w:rsid w:val="00355F38"/>
    <w:rsid w:val="00363292"/>
    <w:rsid w:val="003637D0"/>
    <w:rsid w:val="003665EE"/>
    <w:rsid w:val="0036784E"/>
    <w:rsid w:val="00371521"/>
    <w:rsid w:val="00372E82"/>
    <w:rsid w:val="00373584"/>
    <w:rsid w:val="003741D7"/>
    <w:rsid w:val="00376F31"/>
    <w:rsid w:val="00377200"/>
    <w:rsid w:val="00377850"/>
    <w:rsid w:val="00383482"/>
    <w:rsid w:val="00383DD1"/>
    <w:rsid w:val="00383E34"/>
    <w:rsid w:val="00385544"/>
    <w:rsid w:val="00392731"/>
    <w:rsid w:val="003946CC"/>
    <w:rsid w:val="003950E9"/>
    <w:rsid w:val="003955A4"/>
    <w:rsid w:val="00396393"/>
    <w:rsid w:val="003A0C78"/>
    <w:rsid w:val="003A1467"/>
    <w:rsid w:val="003A2108"/>
    <w:rsid w:val="003A75B8"/>
    <w:rsid w:val="003B36CE"/>
    <w:rsid w:val="003B3A3A"/>
    <w:rsid w:val="003B430D"/>
    <w:rsid w:val="003B5E83"/>
    <w:rsid w:val="003C4B9D"/>
    <w:rsid w:val="003D6336"/>
    <w:rsid w:val="003D6A01"/>
    <w:rsid w:val="003D6B07"/>
    <w:rsid w:val="003D6C8F"/>
    <w:rsid w:val="003E24CC"/>
    <w:rsid w:val="003E3E25"/>
    <w:rsid w:val="003E3ECF"/>
    <w:rsid w:val="003E6F49"/>
    <w:rsid w:val="003F16E7"/>
    <w:rsid w:val="003F18CA"/>
    <w:rsid w:val="003F318D"/>
    <w:rsid w:val="0040112A"/>
    <w:rsid w:val="00402D14"/>
    <w:rsid w:val="00403632"/>
    <w:rsid w:val="004039E8"/>
    <w:rsid w:val="00411971"/>
    <w:rsid w:val="004127B6"/>
    <w:rsid w:val="00425C80"/>
    <w:rsid w:val="00433BF1"/>
    <w:rsid w:val="00433C6D"/>
    <w:rsid w:val="00441393"/>
    <w:rsid w:val="00444D94"/>
    <w:rsid w:val="00444F0F"/>
    <w:rsid w:val="00445883"/>
    <w:rsid w:val="00451C04"/>
    <w:rsid w:val="004541F4"/>
    <w:rsid w:val="00455F45"/>
    <w:rsid w:val="004628A4"/>
    <w:rsid w:val="004670B5"/>
    <w:rsid w:val="00470765"/>
    <w:rsid w:val="00474ADF"/>
    <w:rsid w:val="00474C32"/>
    <w:rsid w:val="00474CD9"/>
    <w:rsid w:val="00475BD8"/>
    <w:rsid w:val="00477C93"/>
    <w:rsid w:val="00481F2F"/>
    <w:rsid w:val="0048277E"/>
    <w:rsid w:val="00482E94"/>
    <w:rsid w:val="00485373"/>
    <w:rsid w:val="00485F9B"/>
    <w:rsid w:val="0049200A"/>
    <w:rsid w:val="00493484"/>
    <w:rsid w:val="004948C1"/>
    <w:rsid w:val="004A6FD2"/>
    <w:rsid w:val="004B2A6F"/>
    <w:rsid w:val="004B3242"/>
    <w:rsid w:val="004B3790"/>
    <w:rsid w:val="004B44A9"/>
    <w:rsid w:val="004B4D8B"/>
    <w:rsid w:val="004B6B17"/>
    <w:rsid w:val="004C39E7"/>
    <w:rsid w:val="004C46DF"/>
    <w:rsid w:val="004C48F7"/>
    <w:rsid w:val="004C51C5"/>
    <w:rsid w:val="004C544C"/>
    <w:rsid w:val="004C7125"/>
    <w:rsid w:val="004C78FD"/>
    <w:rsid w:val="004D1F5F"/>
    <w:rsid w:val="004D4111"/>
    <w:rsid w:val="004D4B7D"/>
    <w:rsid w:val="004D5012"/>
    <w:rsid w:val="004D7ACD"/>
    <w:rsid w:val="004E0003"/>
    <w:rsid w:val="004E713D"/>
    <w:rsid w:val="004F1473"/>
    <w:rsid w:val="004F283B"/>
    <w:rsid w:val="004F6C98"/>
    <w:rsid w:val="00502068"/>
    <w:rsid w:val="0050260F"/>
    <w:rsid w:val="0050744F"/>
    <w:rsid w:val="005122AD"/>
    <w:rsid w:val="005204BA"/>
    <w:rsid w:val="005224A0"/>
    <w:rsid w:val="00527C73"/>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F51"/>
    <w:rsid w:val="0057400E"/>
    <w:rsid w:val="00574BF0"/>
    <w:rsid w:val="005758FF"/>
    <w:rsid w:val="005768C3"/>
    <w:rsid w:val="00587FAA"/>
    <w:rsid w:val="0059043D"/>
    <w:rsid w:val="0059259B"/>
    <w:rsid w:val="00596804"/>
    <w:rsid w:val="00597110"/>
    <w:rsid w:val="00597E47"/>
    <w:rsid w:val="005A054B"/>
    <w:rsid w:val="005A1999"/>
    <w:rsid w:val="005A5063"/>
    <w:rsid w:val="005A6987"/>
    <w:rsid w:val="005A6EA0"/>
    <w:rsid w:val="005B08A1"/>
    <w:rsid w:val="005B162E"/>
    <w:rsid w:val="005B3B35"/>
    <w:rsid w:val="005B4FCA"/>
    <w:rsid w:val="005B64B4"/>
    <w:rsid w:val="005C56A6"/>
    <w:rsid w:val="005C6DFC"/>
    <w:rsid w:val="005D0722"/>
    <w:rsid w:val="005D3DDD"/>
    <w:rsid w:val="005E2621"/>
    <w:rsid w:val="005E7221"/>
    <w:rsid w:val="005F1B8C"/>
    <w:rsid w:val="005F5CAB"/>
    <w:rsid w:val="00600D78"/>
    <w:rsid w:val="0060352A"/>
    <w:rsid w:val="00604E76"/>
    <w:rsid w:val="006051CB"/>
    <w:rsid w:val="00610D52"/>
    <w:rsid w:val="00611F67"/>
    <w:rsid w:val="0061223B"/>
    <w:rsid w:val="006138D1"/>
    <w:rsid w:val="00615F8C"/>
    <w:rsid w:val="00616FFF"/>
    <w:rsid w:val="00621497"/>
    <w:rsid w:val="006240B1"/>
    <w:rsid w:val="006335CA"/>
    <w:rsid w:val="00633724"/>
    <w:rsid w:val="006414DE"/>
    <w:rsid w:val="00644884"/>
    <w:rsid w:val="00644FAC"/>
    <w:rsid w:val="006461E5"/>
    <w:rsid w:val="00647809"/>
    <w:rsid w:val="00654F9E"/>
    <w:rsid w:val="006552A6"/>
    <w:rsid w:val="00655AFA"/>
    <w:rsid w:val="00656000"/>
    <w:rsid w:val="00656E14"/>
    <w:rsid w:val="00660CFE"/>
    <w:rsid w:val="00665986"/>
    <w:rsid w:val="00667959"/>
    <w:rsid w:val="00670DC2"/>
    <w:rsid w:val="00672218"/>
    <w:rsid w:val="00675B1A"/>
    <w:rsid w:val="00675BB9"/>
    <w:rsid w:val="00676680"/>
    <w:rsid w:val="00676CAB"/>
    <w:rsid w:val="00680643"/>
    <w:rsid w:val="00683CEC"/>
    <w:rsid w:val="00684786"/>
    <w:rsid w:val="0068541F"/>
    <w:rsid w:val="00690FF9"/>
    <w:rsid w:val="0069759E"/>
    <w:rsid w:val="006978FD"/>
    <w:rsid w:val="00697E2F"/>
    <w:rsid w:val="006A2CA7"/>
    <w:rsid w:val="006A43CB"/>
    <w:rsid w:val="006B4DBB"/>
    <w:rsid w:val="006B6E64"/>
    <w:rsid w:val="006B7EC5"/>
    <w:rsid w:val="006C0886"/>
    <w:rsid w:val="006C5DF1"/>
    <w:rsid w:val="006C708F"/>
    <w:rsid w:val="006D7383"/>
    <w:rsid w:val="006E04EE"/>
    <w:rsid w:val="006E3E47"/>
    <w:rsid w:val="006F1886"/>
    <w:rsid w:val="006F61D2"/>
    <w:rsid w:val="00701F63"/>
    <w:rsid w:val="0070306D"/>
    <w:rsid w:val="00703588"/>
    <w:rsid w:val="00703F50"/>
    <w:rsid w:val="00710154"/>
    <w:rsid w:val="00710F06"/>
    <w:rsid w:val="007113CA"/>
    <w:rsid w:val="007129B8"/>
    <w:rsid w:val="007140AB"/>
    <w:rsid w:val="00716DF1"/>
    <w:rsid w:val="007174AF"/>
    <w:rsid w:val="00726518"/>
    <w:rsid w:val="00735DA9"/>
    <w:rsid w:val="00736652"/>
    <w:rsid w:val="00740674"/>
    <w:rsid w:val="00742DEE"/>
    <w:rsid w:val="00743A66"/>
    <w:rsid w:val="007460BC"/>
    <w:rsid w:val="0074639E"/>
    <w:rsid w:val="00750CFE"/>
    <w:rsid w:val="0075342F"/>
    <w:rsid w:val="00760484"/>
    <w:rsid w:val="00762A17"/>
    <w:rsid w:val="00770784"/>
    <w:rsid w:val="00773C90"/>
    <w:rsid w:val="00777549"/>
    <w:rsid w:val="007805D9"/>
    <w:rsid w:val="00781399"/>
    <w:rsid w:val="007870F6"/>
    <w:rsid w:val="0079109F"/>
    <w:rsid w:val="007926A0"/>
    <w:rsid w:val="00795343"/>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2A9"/>
    <w:rsid w:val="007E2987"/>
    <w:rsid w:val="007E39D1"/>
    <w:rsid w:val="007F111D"/>
    <w:rsid w:val="007F3C6F"/>
    <w:rsid w:val="007F3FBA"/>
    <w:rsid w:val="007F62B1"/>
    <w:rsid w:val="007F73D0"/>
    <w:rsid w:val="00800330"/>
    <w:rsid w:val="00805D25"/>
    <w:rsid w:val="00813FB1"/>
    <w:rsid w:val="00814220"/>
    <w:rsid w:val="00815CE8"/>
    <w:rsid w:val="00827EF4"/>
    <w:rsid w:val="00833053"/>
    <w:rsid w:val="00837F23"/>
    <w:rsid w:val="00840CB9"/>
    <w:rsid w:val="008418BB"/>
    <w:rsid w:val="00844DE4"/>
    <w:rsid w:val="00846C89"/>
    <w:rsid w:val="0084712F"/>
    <w:rsid w:val="0084741D"/>
    <w:rsid w:val="0085138A"/>
    <w:rsid w:val="008537FA"/>
    <w:rsid w:val="00853AF4"/>
    <w:rsid w:val="00854273"/>
    <w:rsid w:val="00854F8B"/>
    <w:rsid w:val="00857B39"/>
    <w:rsid w:val="00862EC5"/>
    <w:rsid w:val="00863EC3"/>
    <w:rsid w:val="008677AC"/>
    <w:rsid w:val="00873B63"/>
    <w:rsid w:val="00874CB0"/>
    <w:rsid w:val="00875D1C"/>
    <w:rsid w:val="00875FB3"/>
    <w:rsid w:val="00876E17"/>
    <w:rsid w:val="00884CC7"/>
    <w:rsid w:val="00886A99"/>
    <w:rsid w:val="008902C9"/>
    <w:rsid w:val="008906DF"/>
    <w:rsid w:val="0089146A"/>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4A44"/>
    <w:rsid w:val="008C63A7"/>
    <w:rsid w:val="008C70BB"/>
    <w:rsid w:val="008C73B2"/>
    <w:rsid w:val="008D30F9"/>
    <w:rsid w:val="008D7CDB"/>
    <w:rsid w:val="008E1371"/>
    <w:rsid w:val="008E1AD6"/>
    <w:rsid w:val="008E5110"/>
    <w:rsid w:val="008E5C4C"/>
    <w:rsid w:val="008E5EC0"/>
    <w:rsid w:val="008E71A2"/>
    <w:rsid w:val="008F019D"/>
    <w:rsid w:val="008F142A"/>
    <w:rsid w:val="008F69B6"/>
    <w:rsid w:val="0090224B"/>
    <w:rsid w:val="00903A1A"/>
    <w:rsid w:val="00905F9C"/>
    <w:rsid w:val="00906AE8"/>
    <w:rsid w:val="00906D69"/>
    <w:rsid w:val="00907D5C"/>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62036"/>
    <w:rsid w:val="00962267"/>
    <w:rsid w:val="009648D0"/>
    <w:rsid w:val="00970E8F"/>
    <w:rsid w:val="00971B11"/>
    <w:rsid w:val="009819CF"/>
    <w:rsid w:val="00982658"/>
    <w:rsid w:val="00983014"/>
    <w:rsid w:val="009830F9"/>
    <w:rsid w:val="00985FF1"/>
    <w:rsid w:val="00987DCE"/>
    <w:rsid w:val="00991BCF"/>
    <w:rsid w:val="00991F5C"/>
    <w:rsid w:val="00995DE1"/>
    <w:rsid w:val="009970EC"/>
    <w:rsid w:val="009A000C"/>
    <w:rsid w:val="009A0C39"/>
    <w:rsid w:val="009A5F7D"/>
    <w:rsid w:val="009A6697"/>
    <w:rsid w:val="009A6835"/>
    <w:rsid w:val="009B2268"/>
    <w:rsid w:val="009B2465"/>
    <w:rsid w:val="009B3617"/>
    <w:rsid w:val="009C19C6"/>
    <w:rsid w:val="009C4E62"/>
    <w:rsid w:val="009C5CE5"/>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58A7"/>
    <w:rsid w:val="00A479C2"/>
    <w:rsid w:val="00A57739"/>
    <w:rsid w:val="00A57799"/>
    <w:rsid w:val="00A61FF1"/>
    <w:rsid w:val="00A62B77"/>
    <w:rsid w:val="00A64289"/>
    <w:rsid w:val="00A6568D"/>
    <w:rsid w:val="00A67F55"/>
    <w:rsid w:val="00A711AB"/>
    <w:rsid w:val="00A7138E"/>
    <w:rsid w:val="00A757D5"/>
    <w:rsid w:val="00A75C83"/>
    <w:rsid w:val="00A82D08"/>
    <w:rsid w:val="00A85B58"/>
    <w:rsid w:val="00A8755E"/>
    <w:rsid w:val="00A94AEF"/>
    <w:rsid w:val="00A9700A"/>
    <w:rsid w:val="00AB1054"/>
    <w:rsid w:val="00AB1DA1"/>
    <w:rsid w:val="00AB5A05"/>
    <w:rsid w:val="00AB6704"/>
    <w:rsid w:val="00AC0D86"/>
    <w:rsid w:val="00AC5376"/>
    <w:rsid w:val="00AC5456"/>
    <w:rsid w:val="00AD1428"/>
    <w:rsid w:val="00AD6437"/>
    <w:rsid w:val="00AD65E5"/>
    <w:rsid w:val="00AD697A"/>
    <w:rsid w:val="00AD754F"/>
    <w:rsid w:val="00AD777D"/>
    <w:rsid w:val="00AE061E"/>
    <w:rsid w:val="00AE1678"/>
    <w:rsid w:val="00AE2622"/>
    <w:rsid w:val="00AE2ED9"/>
    <w:rsid w:val="00AE3DF2"/>
    <w:rsid w:val="00AE5528"/>
    <w:rsid w:val="00AF10F4"/>
    <w:rsid w:val="00AF4326"/>
    <w:rsid w:val="00AF5CDE"/>
    <w:rsid w:val="00B008B3"/>
    <w:rsid w:val="00B17134"/>
    <w:rsid w:val="00B17711"/>
    <w:rsid w:val="00B20017"/>
    <w:rsid w:val="00B20A6D"/>
    <w:rsid w:val="00B233AA"/>
    <w:rsid w:val="00B24176"/>
    <w:rsid w:val="00B2681D"/>
    <w:rsid w:val="00B3117B"/>
    <w:rsid w:val="00B333DF"/>
    <w:rsid w:val="00B336B9"/>
    <w:rsid w:val="00B37F1A"/>
    <w:rsid w:val="00B45992"/>
    <w:rsid w:val="00B50C3F"/>
    <w:rsid w:val="00B547BF"/>
    <w:rsid w:val="00B54C93"/>
    <w:rsid w:val="00B63414"/>
    <w:rsid w:val="00B66B39"/>
    <w:rsid w:val="00B72733"/>
    <w:rsid w:val="00B73643"/>
    <w:rsid w:val="00B83795"/>
    <w:rsid w:val="00B91559"/>
    <w:rsid w:val="00B922A0"/>
    <w:rsid w:val="00BA6192"/>
    <w:rsid w:val="00BB20D6"/>
    <w:rsid w:val="00BB3412"/>
    <w:rsid w:val="00BB4D1B"/>
    <w:rsid w:val="00BC4F1E"/>
    <w:rsid w:val="00BC5143"/>
    <w:rsid w:val="00BD0797"/>
    <w:rsid w:val="00BD0E65"/>
    <w:rsid w:val="00BD2DFE"/>
    <w:rsid w:val="00BD7123"/>
    <w:rsid w:val="00BE2D5F"/>
    <w:rsid w:val="00BE5F90"/>
    <w:rsid w:val="00C03344"/>
    <w:rsid w:val="00C0589B"/>
    <w:rsid w:val="00C113BC"/>
    <w:rsid w:val="00C12BAA"/>
    <w:rsid w:val="00C205E5"/>
    <w:rsid w:val="00C23A6C"/>
    <w:rsid w:val="00C24C83"/>
    <w:rsid w:val="00C260E0"/>
    <w:rsid w:val="00C32CBF"/>
    <w:rsid w:val="00C35E94"/>
    <w:rsid w:val="00C407C8"/>
    <w:rsid w:val="00C41158"/>
    <w:rsid w:val="00C47F6C"/>
    <w:rsid w:val="00C501AE"/>
    <w:rsid w:val="00C50355"/>
    <w:rsid w:val="00C512CC"/>
    <w:rsid w:val="00C52C2E"/>
    <w:rsid w:val="00C54ADE"/>
    <w:rsid w:val="00C6059C"/>
    <w:rsid w:val="00C61A82"/>
    <w:rsid w:val="00C6451A"/>
    <w:rsid w:val="00C66375"/>
    <w:rsid w:val="00C66BD6"/>
    <w:rsid w:val="00C67104"/>
    <w:rsid w:val="00C677A9"/>
    <w:rsid w:val="00C72A47"/>
    <w:rsid w:val="00C73FBD"/>
    <w:rsid w:val="00C744F8"/>
    <w:rsid w:val="00C76E93"/>
    <w:rsid w:val="00C801D0"/>
    <w:rsid w:val="00C802FD"/>
    <w:rsid w:val="00C812D3"/>
    <w:rsid w:val="00C84243"/>
    <w:rsid w:val="00C92F27"/>
    <w:rsid w:val="00C94DBD"/>
    <w:rsid w:val="00C95903"/>
    <w:rsid w:val="00CA28F3"/>
    <w:rsid w:val="00CA4B03"/>
    <w:rsid w:val="00CA4ECA"/>
    <w:rsid w:val="00CB00FB"/>
    <w:rsid w:val="00CB0D4C"/>
    <w:rsid w:val="00CB43FA"/>
    <w:rsid w:val="00CB60BD"/>
    <w:rsid w:val="00CC0457"/>
    <w:rsid w:val="00CC371A"/>
    <w:rsid w:val="00CC5082"/>
    <w:rsid w:val="00CC6306"/>
    <w:rsid w:val="00CC67DF"/>
    <w:rsid w:val="00CC7CF8"/>
    <w:rsid w:val="00CD3E7C"/>
    <w:rsid w:val="00CD6A10"/>
    <w:rsid w:val="00CD71F7"/>
    <w:rsid w:val="00CE1538"/>
    <w:rsid w:val="00CE5FB0"/>
    <w:rsid w:val="00CE65B2"/>
    <w:rsid w:val="00CF37B7"/>
    <w:rsid w:val="00CF7F1A"/>
    <w:rsid w:val="00D01DA5"/>
    <w:rsid w:val="00D04321"/>
    <w:rsid w:val="00D05485"/>
    <w:rsid w:val="00D122B6"/>
    <w:rsid w:val="00D22B42"/>
    <w:rsid w:val="00D26941"/>
    <w:rsid w:val="00D30940"/>
    <w:rsid w:val="00D32088"/>
    <w:rsid w:val="00D325DF"/>
    <w:rsid w:val="00D34A15"/>
    <w:rsid w:val="00D42E06"/>
    <w:rsid w:val="00D43A9A"/>
    <w:rsid w:val="00D43EB9"/>
    <w:rsid w:val="00D5459C"/>
    <w:rsid w:val="00D57EFB"/>
    <w:rsid w:val="00D63D29"/>
    <w:rsid w:val="00D65381"/>
    <w:rsid w:val="00D75A5C"/>
    <w:rsid w:val="00D75CF1"/>
    <w:rsid w:val="00D81EA9"/>
    <w:rsid w:val="00D84FCD"/>
    <w:rsid w:val="00D91784"/>
    <w:rsid w:val="00D917CF"/>
    <w:rsid w:val="00D923A0"/>
    <w:rsid w:val="00D93BF5"/>
    <w:rsid w:val="00D93FAC"/>
    <w:rsid w:val="00D9587D"/>
    <w:rsid w:val="00D95EB4"/>
    <w:rsid w:val="00DA122E"/>
    <w:rsid w:val="00DA714D"/>
    <w:rsid w:val="00DB1A79"/>
    <w:rsid w:val="00DB3C7E"/>
    <w:rsid w:val="00DB5924"/>
    <w:rsid w:val="00DB6B6C"/>
    <w:rsid w:val="00DB7D71"/>
    <w:rsid w:val="00DB7FA3"/>
    <w:rsid w:val="00DC185B"/>
    <w:rsid w:val="00DC5EE7"/>
    <w:rsid w:val="00DD2990"/>
    <w:rsid w:val="00DD2FAD"/>
    <w:rsid w:val="00DD4D4E"/>
    <w:rsid w:val="00DD612C"/>
    <w:rsid w:val="00DE0405"/>
    <w:rsid w:val="00DE392C"/>
    <w:rsid w:val="00DE39D5"/>
    <w:rsid w:val="00DE47C0"/>
    <w:rsid w:val="00DE6BD6"/>
    <w:rsid w:val="00DE6E0D"/>
    <w:rsid w:val="00DF00D6"/>
    <w:rsid w:val="00DF46AD"/>
    <w:rsid w:val="00DF6578"/>
    <w:rsid w:val="00DF7BBC"/>
    <w:rsid w:val="00E037E8"/>
    <w:rsid w:val="00E11812"/>
    <w:rsid w:val="00E1421A"/>
    <w:rsid w:val="00E23D66"/>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029D"/>
    <w:rsid w:val="00E73943"/>
    <w:rsid w:val="00E73A29"/>
    <w:rsid w:val="00E74066"/>
    <w:rsid w:val="00E766C7"/>
    <w:rsid w:val="00E80A54"/>
    <w:rsid w:val="00E81954"/>
    <w:rsid w:val="00E84291"/>
    <w:rsid w:val="00E907F1"/>
    <w:rsid w:val="00E92398"/>
    <w:rsid w:val="00E94CDE"/>
    <w:rsid w:val="00EA38D1"/>
    <w:rsid w:val="00EA42F9"/>
    <w:rsid w:val="00EA594C"/>
    <w:rsid w:val="00EB17D6"/>
    <w:rsid w:val="00EC093E"/>
    <w:rsid w:val="00EC0D9E"/>
    <w:rsid w:val="00EC142A"/>
    <w:rsid w:val="00EC23F8"/>
    <w:rsid w:val="00EC528A"/>
    <w:rsid w:val="00ED4100"/>
    <w:rsid w:val="00ED6114"/>
    <w:rsid w:val="00EE0520"/>
    <w:rsid w:val="00EE26EC"/>
    <w:rsid w:val="00EE6056"/>
    <w:rsid w:val="00EE6CC6"/>
    <w:rsid w:val="00EF03C5"/>
    <w:rsid w:val="00EF05C3"/>
    <w:rsid w:val="00EF0691"/>
    <w:rsid w:val="00EF2269"/>
    <w:rsid w:val="00EF28E8"/>
    <w:rsid w:val="00EF52AE"/>
    <w:rsid w:val="00EF6B6F"/>
    <w:rsid w:val="00EF79CE"/>
    <w:rsid w:val="00F05C88"/>
    <w:rsid w:val="00F11255"/>
    <w:rsid w:val="00F124E0"/>
    <w:rsid w:val="00F15946"/>
    <w:rsid w:val="00F17985"/>
    <w:rsid w:val="00F208FE"/>
    <w:rsid w:val="00F21DBA"/>
    <w:rsid w:val="00F27AF7"/>
    <w:rsid w:val="00F3515D"/>
    <w:rsid w:val="00F3528E"/>
    <w:rsid w:val="00F352E6"/>
    <w:rsid w:val="00F37731"/>
    <w:rsid w:val="00F37B82"/>
    <w:rsid w:val="00F41E50"/>
    <w:rsid w:val="00F477A5"/>
    <w:rsid w:val="00F478F0"/>
    <w:rsid w:val="00F5342E"/>
    <w:rsid w:val="00F545EB"/>
    <w:rsid w:val="00F546FE"/>
    <w:rsid w:val="00F55032"/>
    <w:rsid w:val="00F65467"/>
    <w:rsid w:val="00F72008"/>
    <w:rsid w:val="00F72107"/>
    <w:rsid w:val="00F734C6"/>
    <w:rsid w:val="00F73A59"/>
    <w:rsid w:val="00F77AFD"/>
    <w:rsid w:val="00F77EC5"/>
    <w:rsid w:val="00F847D5"/>
    <w:rsid w:val="00F86609"/>
    <w:rsid w:val="00F875B5"/>
    <w:rsid w:val="00F900ED"/>
    <w:rsid w:val="00F9256D"/>
    <w:rsid w:val="00F93631"/>
    <w:rsid w:val="00F94A05"/>
    <w:rsid w:val="00FA1313"/>
    <w:rsid w:val="00FA1935"/>
    <w:rsid w:val="00FA1D2A"/>
    <w:rsid w:val="00FA2904"/>
    <w:rsid w:val="00FA5FE2"/>
    <w:rsid w:val="00FA7A36"/>
    <w:rsid w:val="00FB0184"/>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31C5"/>
    <w:rsid w:val="00FF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30721"/>
    <o:shapelayout v:ext="edit">
      <o:idmap v:ext="edit" data="1"/>
    </o:shapelayout>
  </w:shapeDefaults>
  <w:decimalSymbol w:val="."/>
  <w:listSeparator w:val=","/>
  <w14:docId w14:val="06BA1FF5"/>
  <w15:chartTrackingRefBased/>
  <w15:docId w15:val="{2E31BFC9-07A2-4E8F-893B-5322B3A4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37E9F-B75D-4CD3-89E1-A940960C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TotalTime>
  <Pages>9</Pages>
  <Words>2691</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18552</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subject/>
  <dc:creator>Deskins, Matthew (DEQ)</dc:creator>
  <cp:keywords>DEQ-AQD-ROP Template</cp:keywords>
  <cp:lastModifiedBy>Frens, Colleen (DEQ)</cp:lastModifiedBy>
  <cp:revision>5</cp:revision>
  <cp:lastPrinted>2018-09-12T18:51:00Z</cp:lastPrinted>
  <dcterms:created xsi:type="dcterms:W3CDTF">2018-09-11T12:55:00Z</dcterms:created>
  <dcterms:modified xsi:type="dcterms:W3CDTF">2018-09-12T18:51:00Z</dcterms:modified>
</cp:coreProperties>
</file>