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C8C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E5511E9" w14:textId="77777777" w:rsidTr="00240431">
        <w:tc>
          <w:tcPr>
            <w:tcW w:w="2250" w:type="dxa"/>
          </w:tcPr>
          <w:p w14:paraId="46CF5196" w14:textId="77777777" w:rsidR="00AA0D6E" w:rsidRDefault="00AA0D6E" w:rsidP="00AA0D6E">
            <w:pPr>
              <w:jc w:val="center"/>
              <w:rPr>
                <w:rFonts w:ascii="Arial" w:hAnsi="Arial"/>
                <w:sz w:val="16"/>
              </w:rPr>
            </w:pPr>
          </w:p>
        </w:tc>
        <w:tc>
          <w:tcPr>
            <w:tcW w:w="5670" w:type="dxa"/>
          </w:tcPr>
          <w:p w14:paraId="1A79B26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9BEA549" w14:textId="77777777" w:rsidR="00AA0D6E" w:rsidRDefault="00AA0D6E" w:rsidP="00AA0D6E">
            <w:pPr>
              <w:jc w:val="center"/>
              <w:rPr>
                <w:rFonts w:ascii="Arial" w:hAnsi="Arial"/>
                <w:sz w:val="16"/>
              </w:rPr>
            </w:pPr>
            <w:r>
              <w:rPr>
                <w:rFonts w:ascii="Arial" w:hAnsi="Arial"/>
              </w:rPr>
              <w:t>Air Quality Division</w:t>
            </w:r>
          </w:p>
        </w:tc>
        <w:tc>
          <w:tcPr>
            <w:tcW w:w="2430" w:type="dxa"/>
          </w:tcPr>
          <w:p w14:paraId="31D7C95F" w14:textId="77777777" w:rsidR="00AA0D6E" w:rsidRDefault="00AA0D6E" w:rsidP="00AA0D6E">
            <w:pPr>
              <w:jc w:val="center"/>
              <w:rPr>
                <w:rFonts w:ascii="Arial" w:hAnsi="Arial"/>
                <w:b/>
                <w:sz w:val="24"/>
              </w:rPr>
            </w:pPr>
          </w:p>
        </w:tc>
      </w:tr>
      <w:tr w:rsidR="00AA0D6E" w14:paraId="06E6D8D6" w14:textId="77777777" w:rsidTr="00240431">
        <w:trPr>
          <w:cantSplit/>
          <w:trHeight w:val="146"/>
        </w:trPr>
        <w:tc>
          <w:tcPr>
            <w:tcW w:w="2250" w:type="dxa"/>
          </w:tcPr>
          <w:p w14:paraId="609CEDA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F565A5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ED39AD0"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8777C3C" w14:textId="77777777" w:rsidTr="00240431">
        <w:trPr>
          <w:cantSplit/>
          <w:trHeight w:val="145"/>
        </w:trPr>
        <w:tc>
          <w:tcPr>
            <w:tcW w:w="2250" w:type="dxa"/>
          </w:tcPr>
          <w:p w14:paraId="611930DA" w14:textId="23ED199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9501C">
              <w:rPr>
                <w:rFonts w:ascii="Arial" w:hAnsi="Arial"/>
                <w:sz w:val="22"/>
                <w:szCs w:val="22"/>
              </w:rPr>
              <w:t>N5581</w:t>
            </w:r>
            <w:r w:rsidRPr="00910FEA">
              <w:rPr>
                <w:rFonts w:ascii="Arial" w:hAnsi="Arial"/>
                <w:sz w:val="22"/>
                <w:szCs w:val="22"/>
              </w:rPr>
              <w:fldChar w:fldCharType="end"/>
            </w:r>
            <w:bookmarkEnd w:id="0"/>
          </w:p>
        </w:tc>
        <w:tc>
          <w:tcPr>
            <w:tcW w:w="5670" w:type="dxa"/>
          </w:tcPr>
          <w:p w14:paraId="1E74145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63DB5E2" w14:textId="5710B25C" w:rsidR="00AA0D6E" w:rsidRPr="00910FEA" w:rsidRDefault="00313F7D" w:rsidP="00AA0D6E">
            <w:pPr>
              <w:pStyle w:val="Header"/>
              <w:jc w:val="center"/>
              <w:rPr>
                <w:rFonts w:ascii="Arial" w:hAnsi="Arial"/>
                <w:sz w:val="22"/>
                <w:szCs w:val="22"/>
              </w:rPr>
            </w:pPr>
            <w:r>
              <w:rPr>
                <w:rFonts w:ascii="Arial" w:hAnsi="Arial"/>
                <w:sz w:val="22"/>
                <w:szCs w:val="22"/>
              </w:rPr>
              <w:t>MI-ROP-N5581-</w:t>
            </w:r>
            <w:r w:rsidR="003219B7">
              <w:rPr>
                <w:rFonts w:ascii="Arial" w:hAnsi="Arial"/>
                <w:sz w:val="22"/>
                <w:szCs w:val="22"/>
              </w:rPr>
              <w:t>20</w:t>
            </w:r>
            <w:r w:rsidR="003219B7">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910FEA">
              <w:rPr>
                <w:rFonts w:ascii="Arial" w:hAnsi="Arial"/>
                <w:sz w:val="22"/>
                <w:szCs w:val="22"/>
              </w:rPr>
              <w:instrText xml:space="preserve"> FORMTEXT </w:instrText>
            </w:r>
            <w:r w:rsidR="003219B7">
              <w:rPr>
                <w:rFonts w:ascii="Arial" w:hAnsi="Arial"/>
                <w:sz w:val="22"/>
                <w:szCs w:val="22"/>
              </w:rPr>
            </w:r>
            <w:r w:rsidR="003219B7">
              <w:rPr>
                <w:rFonts w:ascii="Arial" w:hAnsi="Arial"/>
                <w:sz w:val="22"/>
                <w:szCs w:val="22"/>
              </w:rPr>
              <w:fldChar w:fldCharType="separate"/>
            </w:r>
            <w:r w:rsidR="00AA0D6E" w:rsidRPr="00910FEA">
              <w:rPr>
                <w:rFonts w:ascii="Arial" w:hAnsi="Arial"/>
                <w:sz w:val="22"/>
                <w:szCs w:val="22"/>
              </w:rPr>
              <w:fldChar w:fldCharType="end"/>
            </w:r>
            <w:bookmarkEnd w:id="1"/>
          </w:p>
        </w:tc>
      </w:tr>
    </w:tbl>
    <w:p w14:paraId="4AE60188" w14:textId="77777777" w:rsidR="00AF4326" w:rsidRDefault="00AF4326">
      <w:pPr>
        <w:rPr>
          <w:rFonts w:ascii="Arial" w:hAnsi="Arial"/>
          <w:color w:val="000000"/>
          <w:sz w:val="14"/>
        </w:rPr>
      </w:pPr>
    </w:p>
    <w:p w14:paraId="74D5A248" w14:textId="77777777" w:rsidR="00AF4326" w:rsidRDefault="00AF4326">
      <w:pPr>
        <w:jc w:val="center"/>
        <w:rPr>
          <w:rFonts w:ascii="Arial" w:hAnsi="Arial"/>
          <w:sz w:val="22"/>
        </w:rPr>
      </w:pPr>
    </w:p>
    <w:p w14:paraId="42BFA93B" w14:textId="620FB3D2"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2"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A9501C" w:rsidRPr="00A9501C">
        <w:rPr>
          <w:rFonts w:ascii="Arial" w:hAnsi="Arial"/>
          <w:b/>
          <w:noProof/>
          <w:sz w:val="22"/>
        </w:rPr>
        <w:t>Great Lakes Gas Transmission, LP – Farwell Compressor Station No. 12</w:t>
      </w:r>
      <w:r>
        <w:rPr>
          <w:rFonts w:ascii="Arial" w:hAnsi="Arial"/>
          <w:b/>
          <w:sz w:val="22"/>
        </w:rPr>
        <w:fldChar w:fldCharType="end"/>
      </w:r>
      <w:bookmarkEnd w:id="2"/>
    </w:p>
    <w:p w14:paraId="4DCC06B0" w14:textId="77777777" w:rsidR="00AF4326" w:rsidRDefault="00AF4326">
      <w:pPr>
        <w:rPr>
          <w:rFonts w:ascii="Arial" w:hAnsi="Arial"/>
          <w:sz w:val="22"/>
        </w:rPr>
      </w:pPr>
    </w:p>
    <w:p w14:paraId="27296801" w14:textId="77777777" w:rsidR="00AF4326" w:rsidRDefault="00AF4326">
      <w:pPr>
        <w:jc w:val="center"/>
        <w:rPr>
          <w:rFonts w:ascii="Arial" w:hAnsi="Arial"/>
          <w:sz w:val="22"/>
        </w:rPr>
      </w:pPr>
    </w:p>
    <w:p w14:paraId="7A87AE93" w14:textId="30F0B8E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313F7D">
        <w:rPr>
          <w:rFonts w:ascii="Arial" w:hAnsi="Arial"/>
          <w:sz w:val="22"/>
        </w:rPr>
        <w:t xml:space="preserve"> </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401957">
        <w:rPr>
          <w:rFonts w:ascii="Arial" w:hAnsi="Arial"/>
          <w:sz w:val="22"/>
          <w:szCs w:val="22"/>
        </w:rPr>
        <w:t>N5581</w:t>
      </w:r>
      <w:r w:rsidR="00AF4326">
        <w:rPr>
          <w:rFonts w:ascii="Arial" w:hAnsi="Arial"/>
          <w:sz w:val="22"/>
        </w:rPr>
        <w:fldChar w:fldCharType="end"/>
      </w:r>
    </w:p>
    <w:p w14:paraId="424130CB" w14:textId="77777777" w:rsidR="00AF4326" w:rsidRDefault="00AF4326">
      <w:pPr>
        <w:jc w:val="center"/>
        <w:rPr>
          <w:rFonts w:ascii="Arial" w:hAnsi="Arial"/>
          <w:sz w:val="22"/>
        </w:rPr>
      </w:pPr>
    </w:p>
    <w:p w14:paraId="59F9AB1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A259F45" w14:textId="77777777" w:rsidR="006240B1" w:rsidRDefault="006240B1">
      <w:pPr>
        <w:jc w:val="center"/>
        <w:outlineLvl w:val="0"/>
        <w:rPr>
          <w:rFonts w:ascii="Arial" w:hAnsi="Arial"/>
          <w:sz w:val="22"/>
        </w:rPr>
      </w:pPr>
    </w:p>
    <w:p w14:paraId="705BF4F4" w14:textId="5BBE8963"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A9501C" w:rsidRPr="00A9501C">
        <w:rPr>
          <w:rFonts w:ascii="Arial" w:hAnsi="Arial"/>
          <w:sz w:val="22"/>
        </w:rPr>
        <w:t>3400 Hickory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A9501C" w:rsidRPr="00A9501C">
        <w:rPr>
          <w:rFonts w:ascii="Arial" w:hAnsi="Arial"/>
          <w:sz w:val="22"/>
        </w:rPr>
        <w:t>Lake George</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A9501C">
        <w:rPr>
          <w:rFonts w:ascii="Arial" w:hAnsi="Arial"/>
          <w:sz w:val="22"/>
        </w:rPr>
        <w:t>Clare</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A9501C">
        <w:rPr>
          <w:rFonts w:ascii="Arial" w:hAnsi="Arial"/>
          <w:sz w:val="22"/>
        </w:rPr>
        <w:t>48633</w:t>
      </w:r>
      <w:r>
        <w:rPr>
          <w:rFonts w:ascii="Arial" w:hAnsi="Arial"/>
          <w:sz w:val="22"/>
        </w:rPr>
        <w:fldChar w:fldCharType="end"/>
      </w:r>
      <w:bookmarkEnd w:id="6"/>
    </w:p>
    <w:p w14:paraId="12D11B25" w14:textId="77777777" w:rsidR="00AF4326" w:rsidRDefault="00AF4326">
      <w:pPr>
        <w:jc w:val="center"/>
        <w:rPr>
          <w:rFonts w:ascii="Arial" w:hAnsi="Arial"/>
          <w:sz w:val="22"/>
        </w:rPr>
      </w:pPr>
    </w:p>
    <w:p w14:paraId="7B0B207F" w14:textId="4AB2BD2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313F7D">
        <w:rPr>
          <w:rFonts w:ascii="Arial" w:hAnsi="Arial"/>
          <w:sz w:val="22"/>
        </w:rPr>
        <w:t>MI-ROP-N5581-</w:t>
      </w:r>
      <w:r w:rsidR="003219B7">
        <w:rPr>
          <w:rFonts w:ascii="Arial" w:hAnsi="Arial"/>
          <w:sz w:val="22"/>
        </w:rPr>
        <w:t>20</w:t>
      </w:r>
      <w:r w:rsidR="003219B7">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4EAA1F8" w14:textId="77777777" w:rsidR="00AF4326" w:rsidRDefault="00AF4326">
      <w:pPr>
        <w:ind w:left="3150"/>
        <w:rPr>
          <w:rFonts w:ascii="Arial" w:hAnsi="Arial"/>
          <w:sz w:val="22"/>
        </w:rPr>
      </w:pPr>
    </w:p>
    <w:p w14:paraId="68548E6B" w14:textId="1D5AB63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A1CA1">
        <w:rPr>
          <w:rFonts w:ascii="Arial" w:hAnsi="Arial"/>
          <w:sz w:val="22"/>
        </w:rPr>
        <w:t>April 24, 2023</w:t>
      </w:r>
    </w:p>
    <w:p w14:paraId="0A348FB8" w14:textId="77777777" w:rsidR="00DB5924" w:rsidRPr="007129B8" w:rsidRDefault="00DB5924">
      <w:pPr>
        <w:pStyle w:val="BodyText"/>
      </w:pPr>
    </w:p>
    <w:p w14:paraId="1D7A46A9" w14:textId="77777777" w:rsidR="00644884" w:rsidRDefault="00644884" w:rsidP="00DB5924">
      <w:pPr>
        <w:jc w:val="both"/>
        <w:rPr>
          <w:rFonts w:ascii="Arial" w:hAnsi="Arial"/>
          <w:sz w:val="22"/>
        </w:rPr>
      </w:pPr>
    </w:p>
    <w:p w14:paraId="76F57970" w14:textId="77777777" w:rsidR="00644884" w:rsidRDefault="00644884" w:rsidP="00DB5924">
      <w:pPr>
        <w:jc w:val="both"/>
        <w:rPr>
          <w:rFonts w:ascii="Arial" w:hAnsi="Arial"/>
          <w:sz w:val="22"/>
        </w:rPr>
      </w:pPr>
    </w:p>
    <w:p w14:paraId="4240B8CB" w14:textId="77777777" w:rsidR="00644884" w:rsidRDefault="00644884" w:rsidP="00DB5924">
      <w:pPr>
        <w:jc w:val="both"/>
        <w:rPr>
          <w:rFonts w:ascii="Arial" w:hAnsi="Arial"/>
          <w:sz w:val="22"/>
        </w:rPr>
      </w:pPr>
    </w:p>
    <w:p w14:paraId="47FE2E5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D45B831" w14:textId="77777777" w:rsidR="00AF4326" w:rsidRDefault="00AF4326">
      <w:pPr>
        <w:rPr>
          <w:rFonts w:ascii="Arial" w:hAnsi="Arial"/>
          <w:sz w:val="22"/>
        </w:rPr>
      </w:pPr>
    </w:p>
    <w:p w14:paraId="76B82D27" w14:textId="77777777" w:rsidR="00AF4326" w:rsidRDefault="00AF4326">
      <w:pPr>
        <w:rPr>
          <w:rFonts w:ascii="Arial" w:hAnsi="Arial"/>
          <w:sz w:val="22"/>
        </w:rPr>
      </w:pPr>
    </w:p>
    <w:p w14:paraId="12A92D07" w14:textId="77777777" w:rsidR="00AF4326" w:rsidRDefault="00AF4326">
      <w:pPr>
        <w:rPr>
          <w:rFonts w:ascii="Arial" w:hAnsi="Arial"/>
          <w:sz w:val="22"/>
        </w:rPr>
      </w:pPr>
    </w:p>
    <w:p w14:paraId="7F3122C1" w14:textId="77777777" w:rsidR="00AF4326" w:rsidRDefault="00AF4326">
      <w:pPr>
        <w:rPr>
          <w:rFonts w:ascii="Arial" w:hAnsi="Arial"/>
          <w:sz w:val="22"/>
        </w:rPr>
      </w:pPr>
    </w:p>
    <w:p w14:paraId="1B0F55AE" w14:textId="77777777" w:rsidR="00AF4326" w:rsidRDefault="00AF4326">
      <w:pPr>
        <w:rPr>
          <w:rFonts w:ascii="Arial" w:hAnsi="Arial"/>
          <w:sz w:val="22"/>
        </w:rPr>
      </w:pPr>
    </w:p>
    <w:p w14:paraId="3656A896" w14:textId="77777777" w:rsidR="00AF4326" w:rsidRDefault="00AF4326">
      <w:pPr>
        <w:rPr>
          <w:rFonts w:ascii="Arial" w:hAnsi="Arial"/>
          <w:sz w:val="22"/>
        </w:rPr>
      </w:pPr>
    </w:p>
    <w:p w14:paraId="358E5B0F" w14:textId="77777777" w:rsidR="00DB5924" w:rsidRDefault="00DB5924">
      <w:pPr>
        <w:rPr>
          <w:rFonts w:ascii="Arial" w:hAnsi="Arial"/>
          <w:sz w:val="22"/>
        </w:rPr>
      </w:pPr>
    </w:p>
    <w:p w14:paraId="31481CC0" w14:textId="77777777" w:rsidR="00DB5924" w:rsidRDefault="00DB5924">
      <w:pPr>
        <w:rPr>
          <w:rFonts w:ascii="Arial" w:hAnsi="Arial"/>
          <w:sz w:val="22"/>
        </w:rPr>
      </w:pPr>
    </w:p>
    <w:p w14:paraId="3683C479" w14:textId="77777777" w:rsidR="00DB5924" w:rsidRDefault="00DB5924">
      <w:pPr>
        <w:rPr>
          <w:rFonts w:ascii="Arial" w:hAnsi="Arial"/>
          <w:sz w:val="22"/>
        </w:rPr>
      </w:pPr>
    </w:p>
    <w:p w14:paraId="78151DCF" w14:textId="77777777" w:rsidR="00DB5924" w:rsidRDefault="00DB5924">
      <w:pPr>
        <w:rPr>
          <w:rFonts w:ascii="Arial" w:hAnsi="Arial"/>
          <w:sz w:val="22"/>
        </w:rPr>
      </w:pPr>
    </w:p>
    <w:p w14:paraId="5D2595D1" w14:textId="77777777" w:rsidR="00DB5924" w:rsidRDefault="00DB5924">
      <w:pPr>
        <w:rPr>
          <w:rFonts w:ascii="Arial" w:hAnsi="Arial"/>
          <w:sz w:val="22"/>
        </w:rPr>
      </w:pPr>
    </w:p>
    <w:p w14:paraId="05F16A71" w14:textId="77777777" w:rsidR="00DB5924" w:rsidRDefault="00DB5924">
      <w:pPr>
        <w:rPr>
          <w:rFonts w:ascii="Arial" w:hAnsi="Arial"/>
          <w:sz w:val="22"/>
        </w:rPr>
      </w:pPr>
    </w:p>
    <w:p w14:paraId="198D19AA" w14:textId="77777777" w:rsidR="00DB5924" w:rsidRDefault="00DB5924">
      <w:pPr>
        <w:rPr>
          <w:rFonts w:ascii="Arial" w:hAnsi="Arial"/>
          <w:sz w:val="22"/>
        </w:rPr>
      </w:pPr>
    </w:p>
    <w:p w14:paraId="551E5377" w14:textId="77777777" w:rsidR="00DB5924" w:rsidRDefault="00DB5924">
      <w:pPr>
        <w:rPr>
          <w:rFonts w:ascii="Arial" w:hAnsi="Arial"/>
          <w:sz w:val="22"/>
        </w:rPr>
      </w:pPr>
    </w:p>
    <w:p w14:paraId="0774EBBA" w14:textId="77777777" w:rsidR="00AF4326" w:rsidRDefault="00AF4326">
      <w:pPr>
        <w:rPr>
          <w:rFonts w:ascii="Arial" w:hAnsi="Arial"/>
          <w:sz w:val="22"/>
        </w:rPr>
      </w:pPr>
    </w:p>
    <w:p w14:paraId="2B83FCD6" w14:textId="77777777" w:rsidR="00AF4326" w:rsidRDefault="00AF4326">
      <w:pPr>
        <w:rPr>
          <w:rFonts w:ascii="Arial" w:hAnsi="Arial"/>
          <w:sz w:val="22"/>
        </w:rPr>
      </w:pPr>
    </w:p>
    <w:p w14:paraId="0187756A" w14:textId="77777777" w:rsidR="00AF4326" w:rsidRDefault="00AF4326">
      <w:pPr>
        <w:rPr>
          <w:rFonts w:ascii="Arial" w:hAnsi="Arial"/>
          <w:sz w:val="22"/>
        </w:rPr>
      </w:pPr>
    </w:p>
    <w:p w14:paraId="44B0048D" w14:textId="77777777" w:rsidR="00644884" w:rsidRDefault="00644884">
      <w:pPr>
        <w:rPr>
          <w:rFonts w:ascii="Arial" w:hAnsi="Arial"/>
          <w:sz w:val="22"/>
        </w:rPr>
      </w:pPr>
    </w:p>
    <w:p w14:paraId="2FAB7309" w14:textId="77777777" w:rsidR="00AF4326" w:rsidRDefault="00644884" w:rsidP="00644884">
      <w:pPr>
        <w:rPr>
          <w:rFonts w:ascii="Arial" w:hAnsi="Arial"/>
          <w:sz w:val="22"/>
        </w:rPr>
      </w:pPr>
      <w:r>
        <w:rPr>
          <w:rFonts w:ascii="Arial" w:hAnsi="Arial"/>
          <w:sz w:val="22"/>
        </w:rPr>
        <w:br w:type="page"/>
      </w:r>
    </w:p>
    <w:p w14:paraId="5F68EF18" w14:textId="77777777" w:rsidR="00AF4326" w:rsidRDefault="00AF4326">
      <w:pPr>
        <w:jc w:val="center"/>
        <w:outlineLvl w:val="0"/>
        <w:rPr>
          <w:rFonts w:ascii="Arial" w:hAnsi="Arial"/>
          <w:b/>
          <w:sz w:val="22"/>
        </w:rPr>
      </w:pPr>
      <w:r>
        <w:rPr>
          <w:rFonts w:ascii="Arial" w:hAnsi="Arial"/>
          <w:b/>
          <w:sz w:val="22"/>
        </w:rPr>
        <w:lastRenderedPageBreak/>
        <w:t>TABLE OF CONTENTS</w:t>
      </w:r>
    </w:p>
    <w:p w14:paraId="0933BE96" w14:textId="13598116" w:rsidR="003219B7"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3219B7">
        <w:rPr>
          <w:noProof/>
        </w:rPr>
        <w:t>APRIL 24, 2023 - STAFF REPORT</w:t>
      </w:r>
      <w:r w:rsidR="003219B7">
        <w:rPr>
          <w:noProof/>
        </w:rPr>
        <w:tab/>
      </w:r>
      <w:r w:rsidR="003219B7">
        <w:rPr>
          <w:noProof/>
        </w:rPr>
        <w:fldChar w:fldCharType="begin"/>
      </w:r>
      <w:r w:rsidR="003219B7">
        <w:rPr>
          <w:noProof/>
        </w:rPr>
        <w:instrText xml:space="preserve"> PAGEREF _Toc141101293 \h </w:instrText>
      </w:r>
      <w:r w:rsidR="003219B7">
        <w:rPr>
          <w:noProof/>
        </w:rPr>
      </w:r>
      <w:r w:rsidR="003219B7">
        <w:rPr>
          <w:noProof/>
        </w:rPr>
        <w:fldChar w:fldCharType="separate"/>
      </w:r>
      <w:r w:rsidR="003219B7">
        <w:rPr>
          <w:noProof/>
        </w:rPr>
        <w:t>3</w:t>
      </w:r>
      <w:r w:rsidR="003219B7">
        <w:rPr>
          <w:noProof/>
        </w:rPr>
        <w:fldChar w:fldCharType="end"/>
      </w:r>
    </w:p>
    <w:p w14:paraId="2123425B" w14:textId="4246EB61" w:rsidR="003219B7" w:rsidRDefault="003219B7">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MAY 30, 2023 - STAFF REPORT ADDENDUM</w:t>
      </w:r>
      <w:r>
        <w:rPr>
          <w:noProof/>
        </w:rPr>
        <w:tab/>
      </w:r>
      <w:r>
        <w:rPr>
          <w:noProof/>
        </w:rPr>
        <w:fldChar w:fldCharType="begin"/>
      </w:r>
      <w:r>
        <w:rPr>
          <w:noProof/>
        </w:rPr>
        <w:instrText xml:space="preserve"> PAGEREF _Toc141101294 \h </w:instrText>
      </w:r>
      <w:r>
        <w:rPr>
          <w:noProof/>
        </w:rPr>
      </w:r>
      <w:r>
        <w:rPr>
          <w:noProof/>
        </w:rPr>
        <w:fldChar w:fldCharType="separate"/>
      </w:r>
      <w:r>
        <w:rPr>
          <w:noProof/>
        </w:rPr>
        <w:t>9</w:t>
      </w:r>
      <w:r>
        <w:rPr>
          <w:noProof/>
        </w:rPr>
        <w:fldChar w:fldCharType="end"/>
      </w:r>
    </w:p>
    <w:p w14:paraId="145CCAEF" w14:textId="60B569EF"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2BB0A03" w14:textId="77777777" w:rsidTr="004577DE">
        <w:tc>
          <w:tcPr>
            <w:tcW w:w="2250" w:type="dxa"/>
          </w:tcPr>
          <w:p w14:paraId="46E1F057" w14:textId="77777777" w:rsidR="004577DE" w:rsidRDefault="004577DE" w:rsidP="004577DE">
            <w:pPr>
              <w:ind w:right="252"/>
              <w:jc w:val="center"/>
              <w:rPr>
                <w:rFonts w:ascii="Arial" w:hAnsi="Arial"/>
                <w:sz w:val="16"/>
              </w:rPr>
            </w:pPr>
          </w:p>
        </w:tc>
        <w:tc>
          <w:tcPr>
            <w:tcW w:w="5940" w:type="dxa"/>
          </w:tcPr>
          <w:p w14:paraId="64CE1850"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187A5AE" w14:textId="77777777" w:rsidR="004577DE" w:rsidRDefault="004577DE" w:rsidP="00C65371">
            <w:pPr>
              <w:jc w:val="center"/>
              <w:rPr>
                <w:rFonts w:ascii="Arial" w:hAnsi="Arial"/>
                <w:sz w:val="16"/>
              </w:rPr>
            </w:pPr>
            <w:r>
              <w:rPr>
                <w:rFonts w:ascii="Arial" w:hAnsi="Arial"/>
              </w:rPr>
              <w:t>Air Quality Division</w:t>
            </w:r>
          </w:p>
        </w:tc>
        <w:tc>
          <w:tcPr>
            <w:tcW w:w="2374" w:type="dxa"/>
          </w:tcPr>
          <w:p w14:paraId="5BEBDE46" w14:textId="77777777" w:rsidR="004577DE" w:rsidRDefault="004577DE" w:rsidP="00C65371">
            <w:pPr>
              <w:ind w:left="-73"/>
              <w:jc w:val="center"/>
              <w:rPr>
                <w:rFonts w:ascii="Arial" w:hAnsi="Arial"/>
                <w:sz w:val="16"/>
              </w:rPr>
            </w:pPr>
          </w:p>
        </w:tc>
      </w:tr>
      <w:tr w:rsidR="004577DE" w:rsidRPr="00DB5924" w14:paraId="4445540E" w14:textId="77777777" w:rsidTr="004577DE">
        <w:trPr>
          <w:cantSplit/>
          <w:trHeight w:val="333"/>
        </w:trPr>
        <w:tc>
          <w:tcPr>
            <w:tcW w:w="2250" w:type="dxa"/>
          </w:tcPr>
          <w:p w14:paraId="5C7BBBC0"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1DEAA78"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63E6F6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65C2F9B" w14:textId="77777777" w:rsidTr="004577DE">
        <w:trPr>
          <w:cantSplit/>
          <w:trHeight w:val="428"/>
        </w:trPr>
        <w:tc>
          <w:tcPr>
            <w:tcW w:w="2250" w:type="dxa"/>
            <w:tcBorders>
              <w:bottom w:val="nil"/>
            </w:tcBorders>
          </w:tcPr>
          <w:p w14:paraId="32B6846A" w14:textId="365FC5F0"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9501C">
              <w:rPr>
                <w:rFonts w:ascii="Arial" w:hAnsi="Arial"/>
                <w:sz w:val="22"/>
                <w:szCs w:val="22"/>
              </w:rPr>
              <w:t>N5581</w:t>
            </w:r>
            <w:r w:rsidRPr="00910FEA">
              <w:rPr>
                <w:rFonts w:ascii="Arial" w:hAnsi="Arial"/>
                <w:sz w:val="22"/>
                <w:szCs w:val="22"/>
              </w:rPr>
              <w:fldChar w:fldCharType="end"/>
            </w:r>
          </w:p>
        </w:tc>
        <w:tc>
          <w:tcPr>
            <w:tcW w:w="5940" w:type="dxa"/>
            <w:tcBorders>
              <w:bottom w:val="nil"/>
            </w:tcBorders>
          </w:tcPr>
          <w:p w14:paraId="423A5A47" w14:textId="1D5EB896" w:rsidR="004577DE" w:rsidRPr="0057400E" w:rsidRDefault="00AA1CA1"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41101293"/>
            <w:r>
              <w:rPr>
                <w:sz w:val="22"/>
                <w:szCs w:val="22"/>
              </w:rPr>
              <w:t>APRIL 24, 2023</w:t>
            </w:r>
            <w:r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53A61ABA" w14:textId="7FA22DD6" w:rsidR="004577DE" w:rsidRPr="00910FEA" w:rsidRDefault="00313F7D" w:rsidP="00C65371">
            <w:pPr>
              <w:pStyle w:val="Header"/>
              <w:jc w:val="center"/>
              <w:rPr>
                <w:rFonts w:ascii="Arial" w:hAnsi="Arial"/>
                <w:b/>
                <w:sz w:val="22"/>
                <w:szCs w:val="22"/>
              </w:rPr>
            </w:pPr>
            <w:r>
              <w:rPr>
                <w:rFonts w:ascii="Arial" w:hAnsi="Arial"/>
                <w:sz w:val="22"/>
                <w:szCs w:val="22"/>
              </w:rPr>
              <w:t>MI-ROP-N5581-20</w:t>
            </w:r>
            <w:r w:rsidR="003219B7">
              <w:rPr>
                <w:rFonts w:ascii="Arial" w:hAnsi="Arial"/>
                <w:sz w:val="22"/>
                <w:szCs w:val="22"/>
              </w:rPr>
              <w:t>23</w:t>
            </w:r>
          </w:p>
        </w:tc>
      </w:tr>
    </w:tbl>
    <w:p w14:paraId="399B2593" w14:textId="77777777" w:rsidR="0024506D" w:rsidRDefault="0024506D" w:rsidP="00EE5339">
      <w:pPr>
        <w:pStyle w:val="Header"/>
        <w:tabs>
          <w:tab w:val="clear" w:pos="4320"/>
          <w:tab w:val="clear" w:pos="8640"/>
        </w:tabs>
        <w:rPr>
          <w:rFonts w:ascii="Arial" w:hAnsi="Arial"/>
          <w:sz w:val="22"/>
        </w:rPr>
      </w:pPr>
    </w:p>
    <w:p w14:paraId="0FFD5132" w14:textId="77777777" w:rsidR="00AF4326" w:rsidRPr="00CB60BD" w:rsidRDefault="00AF4326" w:rsidP="00EE5339">
      <w:pPr>
        <w:pStyle w:val="Header"/>
        <w:tabs>
          <w:tab w:val="clear" w:pos="4320"/>
          <w:tab w:val="clear" w:pos="8640"/>
        </w:tabs>
        <w:rPr>
          <w:rFonts w:ascii="Arial" w:hAnsi="Arial"/>
          <w:sz w:val="22"/>
        </w:rPr>
      </w:pPr>
    </w:p>
    <w:p w14:paraId="0420A803"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73DA1B15" w14:textId="77777777" w:rsidR="00AF4326" w:rsidRPr="00290754" w:rsidRDefault="00AF4326">
      <w:pPr>
        <w:jc w:val="both"/>
        <w:rPr>
          <w:rFonts w:ascii="Arial" w:hAnsi="Arial" w:cs="Arial"/>
          <w:sz w:val="22"/>
          <w:szCs w:val="22"/>
        </w:rPr>
      </w:pPr>
    </w:p>
    <w:p w14:paraId="114DE3F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42F9E4C" w14:textId="77777777" w:rsidR="00DB5924" w:rsidRPr="00290754" w:rsidRDefault="00DB5924" w:rsidP="00167B85">
      <w:pPr>
        <w:jc w:val="both"/>
        <w:rPr>
          <w:rFonts w:ascii="Arial" w:hAnsi="Arial" w:cs="Arial"/>
          <w:sz w:val="22"/>
          <w:szCs w:val="22"/>
        </w:rPr>
      </w:pPr>
    </w:p>
    <w:p w14:paraId="61D8B77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202C211" w14:textId="77777777" w:rsidR="00DB5924" w:rsidRPr="00290754" w:rsidRDefault="00DB5924" w:rsidP="00DB5924">
      <w:pPr>
        <w:rPr>
          <w:rFonts w:ascii="Arial" w:hAnsi="Arial" w:cs="Arial"/>
          <w:sz w:val="22"/>
          <w:szCs w:val="22"/>
        </w:rPr>
      </w:pPr>
    </w:p>
    <w:p w14:paraId="4EDBF9B7"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6807BEC4" w14:textId="77777777" w:rsidR="00AF4326" w:rsidRPr="00290754" w:rsidRDefault="00AF4326">
      <w:pPr>
        <w:rPr>
          <w:rFonts w:ascii="Arial" w:hAnsi="Arial" w:cs="Arial"/>
          <w:sz w:val="22"/>
          <w:szCs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81"/>
        <w:gridCol w:w="5220"/>
      </w:tblGrid>
      <w:tr w:rsidR="00AF4326" w:rsidRPr="00290754" w14:paraId="00309D9F" w14:textId="77777777" w:rsidTr="00AA1CA1">
        <w:tc>
          <w:tcPr>
            <w:tcW w:w="5081" w:type="dxa"/>
          </w:tcPr>
          <w:p w14:paraId="0C2E448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DA7CC33" w14:textId="77777777" w:rsidR="00313F7D"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6"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9501C" w:rsidRPr="00A9501C">
              <w:rPr>
                <w:rFonts w:ascii="Arial" w:hAnsi="Arial" w:cs="Arial"/>
                <w:sz w:val="22"/>
                <w:szCs w:val="22"/>
              </w:rPr>
              <w:t>3400 Hickory Road</w:t>
            </w:r>
          </w:p>
          <w:p w14:paraId="1F28ED9F" w14:textId="033A2944" w:rsidR="00AF4326" w:rsidRPr="00290754" w:rsidRDefault="00A9501C">
            <w:pPr>
              <w:rPr>
                <w:rFonts w:ascii="Arial" w:hAnsi="Arial" w:cs="Arial"/>
                <w:sz w:val="22"/>
                <w:szCs w:val="22"/>
              </w:rPr>
            </w:pPr>
            <w:r w:rsidRPr="00A9501C">
              <w:rPr>
                <w:rFonts w:ascii="Arial" w:hAnsi="Arial" w:cs="Arial"/>
                <w:sz w:val="22"/>
                <w:szCs w:val="22"/>
              </w:rPr>
              <w:t>Lake George</w:t>
            </w:r>
            <w:r w:rsidR="00313F7D">
              <w:rPr>
                <w:rFonts w:ascii="Arial" w:hAnsi="Arial" w:cs="Arial"/>
                <w:sz w:val="22"/>
                <w:szCs w:val="22"/>
              </w:rPr>
              <w:t>,</w:t>
            </w:r>
            <w:r w:rsidR="001159B4">
              <w:rPr>
                <w:rFonts w:ascii="Arial" w:hAnsi="Arial" w:cs="Arial"/>
                <w:sz w:val="22"/>
                <w:szCs w:val="22"/>
              </w:rPr>
              <w:fldChar w:fldCharType="end"/>
            </w:r>
            <w:bookmarkEnd w:id="16"/>
            <w:r w:rsidR="00AF4326" w:rsidRPr="00290754">
              <w:rPr>
                <w:rFonts w:ascii="Arial" w:hAnsi="Arial" w:cs="Arial"/>
                <w:sz w:val="22"/>
                <w:szCs w:val="22"/>
              </w:rPr>
              <w:t xml:space="preserve"> Michigan</w:t>
            </w:r>
            <w:r w:rsidR="001159B4">
              <w:rPr>
                <w:rFonts w:ascii="Arial" w:hAnsi="Arial" w:cs="Arial"/>
                <w:sz w:val="22"/>
                <w:szCs w:val="22"/>
              </w:rPr>
              <w:t xml:space="preserve"> </w:t>
            </w:r>
            <w:r w:rsidR="001159B4">
              <w:rPr>
                <w:rFonts w:ascii="Arial" w:hAnsi="Arial" w:cs="Arial"/>
                <w:sz w:val="22"/>
                <w:szCs w:val="22"/>
              </w:rPr>
              <w:fldChar w:fldCharType="begin" w:fldLock="1">
                <w:ffData>
                  <w:name w:val="zipcode_mailing"/>
                  <w:enabled/>
                  <w:calcOnExit w:val="0"/>
                  <w:statusText w:type="text" w:val="Enter the Zip Code."/>
                  <w:textInput/>
                </w:ffData>
              </w:fldChar>
            </w:r>
            <w:bookmarkStart w:id="17" w:name="zipcode_mailing"/>
            <w:r w:rsidR="001159B4">
              <w:rPr>
                <w:rFonts w:ascii="Arial" w:hAnsi="Arial" w:cs="Arial"/>
                <w:sz w:val="22"/>
                <w:szCs w:val="22"/>
              </w:rPr>
              <w:instrText xml:space="preserve"> FORMTEXT </w:instrText>
            </w:r>
            <w:r w:rsidR="001159B4">
              <w:rPr>
                <w:rFonts w:ascii="Arial" w:hAnsi="Arial" w:cs="Arial"/>
                <w:sz w:val="22"/>
                <w:szCs w:val="22"/>
              </w:rPr>
            </w:r>
            <w:r w:rsidR="001159B4">
              <w:rPr>
                <w:rFonts w:ascii="Arial" w:hAnsi="Arial" w:cs="Arial"/>
                <w:sz w:val="22"/>
                <w:szCs w:val="22"/>
              </w:rPr>
              <w:fldChar w:fldCharType="separate"/>
            </w:r>
            <w:r>
              <w:rPr>
                <w:rFonts w:ascii="Arial" w:hAnsi="Arial" w:cs="Arial"/>
                <w:sz w:val="22"/>
                <w:szCs w:val="22"/>
              </w:rPr>
              <w:t>48633</w:t>
            </w:r>
            <w:r w:rsidR="001159B4">
              <w:rPr>
                <w:rFonts w:ascii="Arial" w:hAnsi="Arial" w:cs="Arial"/>
                <w:sz w:val="22"/>
                <w:szCs w:val="22"/>
              </w:rPr>
              <w:fldChar w:fldCharType="end"/>
            </w:r>
            <w:bookmarkEnd w:id="17"/>
            <w:r w:rsidR="00AF4326" w:rsidRPr="00290754">
              <w:rPr>
                <w:rFonts w:ascii="Arial" w:hAnsi="Arial" w:cs="Arial"/>
                <w:sz w:val="22"/>
                <w:szCs w:val="22"/>
              </w:rPr>
              <w:t xml:space="preserve"> </w:t>
            </w:r>
          </w:p>
        </w:tc>
      </w:tr>
      <w:tr w:rsidR="00AF4326" w:rsidRPr="00290754" w14:paraId="4F281C15" w14:textId="77777777" w:rsidTr="00AA1CA1">
        <w:trPr>
          <w:trHeight w:val="273"/>
        </w:trPr>
        <w:tc>
          <w:tcPr>
            <w:tcW w:w="5081" w:type="dxa"/>
          </w:tcPr>
          <w:p w14:paraId="641B7A5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D31EB9A" w14:textId="26C10D82"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9501C">
              <w:rPr>
                <w:rFonts w:ascii="Arial" w:hAnsi="Arial" w:cs="Arial"/>
                <w:noProof/>
                <w:sz w:val="22"/>
                <w:szCs w:val="22"/>
              </w:rPr>
              <w:t>N5581</w:t>
            </w:r>
            <w:r>
              <w:rPr>
                <w:rFonts w:ascii="Arial" w:hAnsi="Arial" w:cs="Arial"/>
                <w:sz w:val="22"/>
                <w:szCs w:val="22"/>
              </w:rPr>
              <w:fldChar w:fldCharType="end"/>
            </w:r>
            <w:bookmarkEnd w:id="18"/>
          </w:p>
        </w:tc>
      </w:tr>
      <w:tr w:rsidR="00AF4326" w:rsidRPr="00290754" w14:paraId="33DB1FBB" w14:textId="77777777" w:rsidTr="00AA1CA1">
        <w:tc>
          <w:tcPr>
            <w:tcW w:w="5081" w:type="dxa"/>
          </w:tcPr>
          <w:p w14:paraId="50CA20C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14:paraId="75575EC2" w14:textId="6EB0C416"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9501C" w:rsidRPr="00A9501C">
              <w:rPr>
                <w:rFonts w:ascii="Arial" w:hAnsi="Arial" w:cs="Arial"/>
                <w:sz w:val="22"/>
                <w:szCs w:val="22"/>
              </w:rPr>
              <w:t xml:space="preserve">486210 </w:t>
            </w:r>
            <w:r>
              <w:rPr>
                <w:rFonts w:ascii="Arial" w:hAnsi="Arial" w:cs="Arial"/>
                <w:sz w:val="22"/>
                <w:szCs w:val="22"/>
              </w:rPr>
              <w:fldChar w:fldCharType="end"/>
            </w:r>
            <w:bookmarkEnd w:id="19"/>
          </w:p>
        </w:tc>
      </w:tr>
      <w:tr w:rsidR="00AF4326" w:rsidRPr="00290754" w14:paraId="0F6FC769" w14:textId="77777777" w:rsidTr="00AA1CA1">
        <w:tc>
          <w:tcPr>
            <w:tcW w:w="5081" w:type="dxa"/>
          </w:tcPr>
          <w:p w14:paraId="785D081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40C85A5" w14:textId="67C659CC"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9501C">
              <w:rPr>
                <w:rFonts w:ascii="Arial" w:hAnsi="Arial" w:cs="Arial"/>
                <w:sz w:val="22"/>
                <w:szCs w:val="22"/>
              </w:rPr>
              <w:t>1</w:t>
            </w:r>
            <w:r w:rsidRPr="00290754">
              <w:rPr>
                <w:rFonts w:ascii="Arial" w:hAnsi="Arial" w:cs="Arial"/>
                <w:sz w:val="22"/>
                <w:szCs w:val="22"/>
              </w:rPr>
              <w:fldChar w:fldCharType="end"/>
            </w:r>
            <w:bookmarkEnd w:id="20"/>
          </w:p>
        </w:tc>
      </w:tr>
      <w:tr w:rsidR="00647809" w:rsidRPr="00290754" w14:paraId="72162405" w14:textId="77777777" w:rsidTr="00AA1CA1">
        <w:tc>
          <w:tcPr>
            <w:tcW w:w="5081" w:type="dxa"/>
          </w:tcPr>
          <w:p w14:paraId="4E41D10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DFCB0C4" w14:textId="197F5976"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1" w:name="Dropdown12"/>
            <w:r>
              <w:rPr>
                <w:rFonts w:ascii="Arial" w:hAnsi="Arial" w:cs="Arial"/>
                <w:sz w:val="22"/>
                <w:szCs w:val="22"/>
              </w:rPr>
              <w:instrText xml:space="preserve"> FORMDROPDOWN </w:instrText>
            </w:r>
            <w:r w:rsidR="003219B7">
              <w:rPr>
                <w:rFonts w:ascii="Arial" w:hAnsi="Arial" w:cs="Arial"/>
                <w:sz w:val="22"/>
                <w:szCs w:val="22"/>
              </w:rPr>
            </w:r>
            <w:r w:rsidR="003219B7">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5BC78319" w14:textId="77777777" w:rsidTr="00AA1CA1">
        <w:tc>
          <w:tcPr>
            <w:tcW w:w="5081" w:type="dxa"/>
          </w:tcPr>
          <w:p w14:paraId="5670C55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F4F2EE9" w14:textId="2301799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9501C" w:rsidRPr="00A9501C">
              <w:rPr>
                <w:rFonts w:ascii="Arial" w:hAnsi="Arial" w:cs="Arial"/>
                <w:sz w:val="22"/>
                <w:szCs w:val="22"/>
              </w:rPr>
              <w:t>202200215</w:t>
            </w:r>
            <w:r>
              <w:rPr>
                <w:rFonts w:ascii="Arial" w:hAnsi="Arial" w:cs="Arial"/>
                <w:sz w:val="22"/>
                <w:szCs w:val="22"/>
              </w:rPr>
              <w:fldChar w:fldCharType="end"/>
            </w:r>
            <w:bookmarkEnd w:id="22"/>
          </w:p>
        </w:tc>
      </w:tr>
      <w:tr w:rsidR="00AF4326" w:rsidRPr="00290754" w14:paraId="7837F15E" w14:textId="77777777" w:rsidTr="00AA1CA1">
        <w:tc>
          <w:tcPr>
            <w:tcW w:w="5081" w:type="dxa"/>
          </w:tcPr>
          <w:p w14:paraId="0FFD49D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306D5AA" w14:textId="65022988"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9501C" w:rsidRPr="00A9501C">
              <w:rPr>
                <w:rFonts w:ascii="Arial" w:hAnsi="Arial" w:cs="Arial"/>
                <w:sz w:val="22"/>
                <w:szCs w:val="22"/>
              </w:rPr>
              <w:t>Keith R. Mossman</w:t>
            </w:r>
            <w:r w:rsidRPr="00290754">
              <w:rPr>
                <w:rFonts w:ascii="Arial" w:hAnsi="Arial" w:cs="Arial"/>
                <w:sz w:val="22"/>
                <w:szCs w:val="22"/>
              </w:rPr>
              <w:fldChar w:fldCharType="end"/>
            </w:r>
            <w:bookmarkEnd w:id="23"/>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9501C" w:rsidRPr="00A9501C">
              <w:rPr>
                <w:rFonts w:ascii="Arial" w:hAnsi="Arial" w:cs="Arial"/>
                <w:sz w:val="22"/>
                <w:szCs w:val="22"/>
              </w:rPr>
              <w:t xml:space="preserve">Director US Pipeline Operations Great Lakes Region </w:t>
            </w:r>
            <w:r w:rsidRPr="00290754">
              <w:rPr>
                <w:rFonts w:ascii="Arial" w:hAnsi="Arial" w:cs="Arial"/>
                <w:sz w:val="22"/>
                <w:szCs w:val="22"/>
              </w:rPr>
              <w:fldChar w:fldCharType="end"/>
            </w:r>
            <w:bookmarkEnd w:id="24"/>
          </w:p>
          <w:p w14:paraId="383F8757" w14:textId="0E957B5D" w:rsidR="00313F7D" w:rsidRPr="00290754" w:rsidRDefault="00313F7D" w:rsidP="00A9501C">
            <w:pPr>
              <w:rPr>
                <w:rFonts w:ascii="Arial" w:hAnsi="Arial" w:cs="Arial"/>
                <w:sz w:val="22"/>
                <w:szCs w:val="22"/>
              </w:rPr>
            </w:pPr>
            <w:r>
              <w:rPr>
                <w:rFonts w:ascii="Arial" w:hAnsi="Arial" w:cs="Arial"/>
                <w:sz w:val="22"/>
                <w:szCs w:val="22"/>
              </w:rPr>
              <w:t>248-205-4510</w:t>
            </w:r>
          </w:p>
        </w:tc>
      </w:tr>
      <w:tr w:rsidR="00AF4326" w:rsidRPr="00290754" w14:paraId="7532D58E" w14:textId="77777777" w:rsidTr="00AA1CA1">
        <w:tc>
          <w:tcPr>
            <w:tcW w:w="5081" w:type="dxa"/>
          </w:tcPr>
          <w:p w14:paraId="15338F0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6038869" w14:textId="4BE40E19"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5"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9501C">
              <w:rPr>
                <w:rFonts w:ascii="Arial" w:hAnsi="Arial" w:cs="Arial"/>
                <w:sz w:val="22"/>
                <w:szCs w:val="22"/>
              </w:rPr>
              <w:t>Nathanael Gentle</w:t>
            </w:r>
            <w:r>
              <w:rPr>
                <w:rFonts w:ascii="Arial" w:hAnsi="Arial" w:cs="Arial"/>
                <w:sz w:val="22"/>
                <w:szCs w:val="22"/>
              </w:rPr>
              <w:fldChar w:fldCharType="end"/>
            </w:r>
            <w:bookmarkEnd w:id="25"/>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6" w:name="Dropdown17"/>
            <w:r w:rsidR="000901C4">
              <w:rPr>
                <w:rFonts w:ascii="Arial" w:hAnsi="Arial" w:cs="Arial"/>
                <w:sz w:val="22"/>
                <w:szCs w:val="22"/>
              </w:rPr>
              <w:instrText xml:space="preserve"> FORMDROPDOWN </w:instrText>
            </w:r>
            <w:r w:rsidR="003219B7">
              <w:rPr>
                <w:rFonts w:ascii="Arial" w:hAnsi="Arial" w:cs="Arial"/>
                <w:sz w:val="22"/>
                <w:szCs w:val="22"/>
              </w:rPr>
            </w:r>
            <w:r w:rsidR="003219B7">
              <w:rPr>
                <w:rFonts w:ascii="Arial" w:hAnsi="Arial" w:cs="Arial"/>
                <w:sz w:val="22"/>
                <w:szCs w:val="22"/>
              </w:rPr>
              <w:fldChar w:fldCharType="separate"/>
            </w:r>
            <w:r w:rsidR="000901C4">
              <w:rPr>
                <w:rFonts w:ascii="Arial" w:hAnsi="Arial" w:cs="Arial"/>
                <w:sz w:val="22"/>
                <w:szCs w:val="22"/>
              </w:rPr>
              <w:fldChar w:fldCharType="end"/>
            </w:r>
            <w:bookmarkEnd w:id="26"/>
          </w:p>
          <w:p w14:paraId="0095282C" w14:textId="7D2C1979" w:rsidR="00AF4326" w:rsidRPr="00290754" w:rsidRDefault="00313F7D">
            <w:pPr>
              <w:rPr>
                <w:rFonts w:ascii="Arial" w:hAnsi="Arial" w:cs="Arial"/>
                <w:sz w:val="22"/>
                <w:szCs w:val="22"/>
              </w:rPr>
            </w:pPr>
            <w:r>
              <w:rPr>
                <w:rFonts w:ascii="Arial" w:hAnsi="Arial" w:cs="Arial"/>
                <w:sz w:val="22"/>
                <w:szCs w:val="22"/>
              </w:rPr>
              <w:t>98</w:t>
            </w:r>
            <w:r w:rsidR="00AA1CA1">
              <w:rPr>
                <w:rFonts w:ascii="Arial" w:hAnsi="Arial" w:cs="Arial"/>
                <w:sz w:val="22"/>
                <w:szCs w:val="22"/>
              </w:rPr>
              <w:t>9</w:t>
            </w:r>
            <w:r>
              <w:rPr>
                <w:rFonts w:ascii="Arial" w:hAnsi="Arial" w:cs="Arial"/>
                <w:sz w:val="22"/>
                <w:szCs w:val="22"/>
              </w:rPr>
              <w:t>-778-0025</w:t>
            </w:r>
          </w:p>
        </w:tc>
      </w:tr>
      <w:tr w:rsidR="00AF4326" w:rsidRPr="00290754" w14:paraId="05B4FEAC" w14:textId="77777777" w:rsidTr="00AA1CA1">
        <w:tc>
          <w:tcPr>
            <w:tcW w:w="5081" w:type="dxa"/>
          </w:tcPr>
          <w:p w14:paraId="3A37A3E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3985301" w14:textId="5FAD5A50"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27"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978F2">
              <w:rPr>
                <w:rFonts w:ascii="Arial" w:hAnsi="Arial" w:cs="Arial"/>
                <w:noProof/>
                <w:sz w:val="22"/>
                <w:szCs w:val="22"/>
              </w:rPr>
              <w:t xml:space="preserve">November </w:t>
            </w:r>
            <w:r w:rsidR="00A9501C" w:rsidRPr="00A9501C">
              <w:rPr>
                <w:rFonts w:ascii="Arial" w:hAnsi="Arial" w:cs="Arial"/>
                <w:noProof/>
                <w:sz w:val="22"/>
                <w:szCs w:val="22"/>
              </w:rPr>
              <w:t>18</w:t>
            </w:r>
            <w:r w:rsidR="00E978F2">
              <w:rPr>
                <w:rFonts w:ascii="Arial" w:hAnsi="Arial" w:cs="Arial"/>
                <w:noProof/>
                <w:sz w:val="22"/>
                <w:szCs w:val="22"/>
              </w:rPr>
              <w:t xml:space="preserve">, </w:t>
            </w:r>
            <w:r w:rsidR="00A9501C" w:rsidRPr="00A9501C">
              <w:rPr>
                <w:rFonts w:ascii="Arial" w:hAnsi="Arial" w:cs="Arial"/>
                <w:noProof/>
                <w:sz w:val="22"/>
                <w:szCs w:val="22"/>
              </w:rPr>
              <w:t>2022</w:t>
            </w:r>
            <w:r>
              <w:rPr>
                <w:rFonts w:ascii="Arial" w:hAnsi="Arial" w:cs="Arial"/>
                <w:sz w:val="22"/>
                <w:szCs w:val="22"/>
              </w:rPr>
              <w:fldChar w:fldCharType="end"/>
            </w:r>
            <w:bookmarkEnd w:id="27"/>
          </w:p>
        </w:tc>
      </w:tr>
      <w:tr w:rsidR="00AF4326" w:rsidRPr="00290754" w14:paraId="40EE21EB" w14:textId="77777777" w:rsidTr="00AA1CA1">
        <w:trPr>
          <w:trHeight w:val="165"/>
        </w:trPr>
        <w:tc>
          <w:tcPr>
            <w:tcW w:w="5081" w:type="dxa"/>
          </w:tcPr>
          <w:p w14:paraId="0B9AAD8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7FFF1DA" w14:textId="61F55EB8"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28"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978F2" w:rsidRPr="00E978F2">
              <w:rPr>
                <w:rFonts w:ascii="Arial" w:hAnsi="Arial" w:cs="Arial"/>
                <w:noProof/>
                <w:sz w:val="22"/>
                <w:szCs w:val="22"/>
              </w:rPr>
              <w:t>November 18, 2022</w:t>
            </w:r>
            <w:r>
              <w:rPr>
                <w:rFonts w:ascii="Arial" w:hAnsi="Arial" w:cs="Arial"/>
                <w:sz w:val="22"/>
                <w:szCs w:val="22"/>
              </w:rPr>
              <w:fldChar w:fldCharType="end"/>
            </w:r>
            <w:bookmarkEnd w:id="28"/>
          </w:p>
        </w:tc>
      </w:tr>
      <w:tr w:rsidR="00AF4326" w:rsidRPr="00290754" w14:paraId="1D8808C4" w14:textId="77777777" w:rsidTr="00AA1CA1">
        <w:trPr>
          <w:trHeight w:val="165"/>
        </w:trPr>
        <w:tc>
          <w:tcPr>
            <w:tcW w:w="5081" w:type="dxa"/>
          </w:tcPr>
          <w:p w14:paraId="0A98198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8180BC4" w14:textId="60EE0C71"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9" w:name="YesNo"/>
            <w:r>
              <w:rPr>
                <w:rFonts w:ascii="Arial" w:hAnsi="Arial" w:cs="Arial"/>
                <w:sz w:val="22"/>
                <w:szCs w:val="22"/>
              </w:rPr>
              <w:instrText xml:space="preserve"> FORMDROPDOWN </w:instrText>
            </w:r>
            <w:r w:rsidR="003219B7">
              <w:rPr>
                <w:rFonts w:ascii="Arial" w:hAnsi="Arial" w:cs="Arial"/>
                <w:sz w:val="22"/>
                <w:szCs w:val="22"/>
              </w:rPr>
            </w:r>
            <w:r w:rsidR="003219B7">
              <w:rPr>
                <w:rFonts w:ascii="Arial" w:hAnsi="Arial" w:cs="Arial"/>
                <w:sz w:val="22"/>
                <w:szCs w:val="22"/>
              </w:rPr>
              <w:fldChar w:fldCharType="separate"/>
            </w:r>
            <w:r>
              <w:rPr>
                <w:rFonts w:ascii="Arial" w:hAnsi="Arial" w:cs="Arial"/>
                <w:sz w:val="22"/>
                <w:szCs w:val="22"/>
              </w:rPr>
              <w:fldChar w:fldCharType="end"/>
            </w:r>
            <w:bookmarkEnd w:id="29"/>
          </w:p>
        </w:tc>
      </w:tr>
      <w:tr w:rsidR="00AF4326" w:rsidRPr="00290754" w14:paraId="69963BDE" w14:textId="77777777" w:rsidTr="00AA1CA1">
        <w:trPr>
          <w:trHeight w:val="165"/>
        </w:trPr>
        <w:tc>
          <w:tcPr>
            <w:tcW w:w="5081" w:type="dxa"/>
          </w:tcPr>
          <w:p w14:paraId="06C5014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ECEAB80" w14:textId="1E57A468" w:rsidR="00AF4326" w:rsidRPr="00290754" w:rsidRDefault="00AA1CA1">
            <w:pPr>
              <w:rPr>
                <w:rFonts w:ascii="Arial" w:hAnsi="Arial" w:cs="Arial"/>
                <w:sz w:val="22"/>
                <w:szCs w:val="22"/>
              </w:rPr>
            </w:pPr>
            <w:r>
              <w:rPr>
                <w:rFonts w:ascii="Arial" w:hAnsi="Arial" w:cs="Arial"/>
                <w:sz w:val="22"/>
                <w:szCs w:val="22"/>
              </w:rPr>
              <w:t>April 24, 2023</w:t>
            </w:r>
          </w:p>
        </w:tc>
      </w:tr>
      <w:tr w:rsidR="00AF4326" w:rsidRPr="00290754" w14:paraId="3D3ACFDC" w14:textId="77777777" w:rsidTr="00AA1CA1">
        <w:tc>
          <w:tcPr>
            <w:tcW w:w="5081" w:type="dxa"/>
          </w:tcPr>
          <w:p w14:paraId="4383A2D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C0B013A" w14:textId="3AE59087" w:rsidR="00AF4326" w:rsidRPr="00290754" w:rsidRDefault="00AA1CA1">
            <w:pPr>
              <w:rPr>
                <w:rFonts w:ascii="Arial" w:hAnsi="Arial" w:cs="Arial"/>
                <w:sz w:val="22"/>
                <w:szCs w:val="22"/>
              </w:rPr>
            </w:pPr>
            <w:r>
              <w:rPr>
                <w:rFonts w:ascii="Arial" w:hAnsi="Arial" w:cs="Arial"/>
                <w:sz w:val="22"/>
                <w:szCs w:val="22"/>
              </w:rPr>
              <w:t>May 24, 2023</w:t>
            </w:r>
          </w:p>
        </w:tc>
      </w:tr>
    </w:tbl>
    <w:p w14:paraId="1444F0D5" w14:textId="77777777" w:rsidR="00AF4326" w:rsidRPr="00CB60BD" w:rsidRDefault="00AF4326">
      <w:pPr>
        <w:rPr>
          <w:rFonts w:ascii="Arial" w:hAnsi="Arial" w:cs="Arial"/>
          <w:sz w:val="22"/>
          <w:szCs w:val="22"/>
        </w:rPr>
      </w:pPr>
    </w:p>
    <w:p w14:paraId="33D7E0EA"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7BDC3A0F" w14:textId="77777777" w:rsidR="00AF4326" w:rsidRPr="00290754" w:rsidRDefault="00AF4326">
      <w:pPr>
        <w:rPr>
          <w:rFonts w:ascii="Arial" w:hAnsi="Arial" w:cs="Arial"/>
          <w:sz w:val="22"/>
          <w:szCs w:val="22"/>
        </w:rPr>
      </w:pPr>
    </w:p>
    <w:p w14:paraId="7E3B1895" w14:textId="433FAF2E" w:rsidR="00E978F2" w:rsidRDefault="00AF4326" w:rsidP="00E978F2">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2"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978F2" w:rsidRPr="00E978F2">
        <w:rPr>
          <w:rFonts w:ascii="Arial" w:hAnsi="Arial" w:cs="Arial"/>
          <w:sz w:val="22"/>
          <w:szCs w:val="22"/>
        </w:rPr>
        <w:t>Great Lakes Gas Transmission, LP - Farwell Compressor Station No. 12 (Compressor Station No. 12) is in a rural area about two miles south of the town of Lake George, Clare County, Michigan.</w:t>
      </w:r>
    </w:p>
    <w:p w14:paraId="7D3054FE" w14:textId="77777777" w:rsidR="00E978F2" w:rsidRPr="00E978F2" w:rsidRDefault="00E978F2" w:rsidP="00E978F2">
      <w:pPr>
        <w:jc w:val="both"/>
        <w:rPr>
          <w:rFonts w:ascii="Arial" w:hAnsi="Arial" w:cs="Arial"/>
          <w:sz w:val="22"/>
          <w:szCs w:val="22"/>
        </w:rPr>
      </w:pPr>
    </w:p>
    <w:p w14:paraId="3C2AF6E7" w14:textId="58D84880" w:rsidR="00E978F2" w:rsidRDefault="00E978F2" w:rsidP="00E978F2">
      <w:pPr>
        <w:jc w:val="both"/>
        <w:rPr>
          <w:rFonts w:ascii="Arial" w:hAnsi="Arial" w:cs="Arial"/>
          <w:sz w:val="22"/>
          <w:szCs w:val="22"/>
        </w:rPr>
      </w:pPr>
      <w:r w:rsidRPr="00E978F2">
        <w:rPr>
          <w:rFonts w:ascii="Arial" w:hAnsi="Arial" w:cs="Arial"/>
          <w:sz w:val="22"/>
          <w:szCs w:val="22"/>
        </w:rPr>
        <w:t>The primary function of this facility is to provide motive force for natural gas flowing through the pipeline.</w:t>
      </w:r>
      <w:r w:rsidR="00313F7D">
        <w:rPr>
          <w:rFonts w:ascii="Arial" w:hAnsi="Arial" w:cs="Arial"/>
          <w:sz w:val="22"/>
          <w:szCs w:val="22"/>
        </w:rPr>
        <w:t xml:space="preserve"> </w:t>
      </w:r>
      <w:r w:rsidRPr="00E978F2">
        <w:rPr>
          <w:rFonts w:ascii="Arial" w:hAnsi="Arial" w:cs="Arial"/>
          <w:sz w:val="22"/>
          <w:szCs w:val="22"/>
        </w:rPr>
        <w:t xml:space="preserve"> Compressor Station No. 12 consists of five (5) stationary natural gas fired reciprocating engines and one (1) natural gas fired dry low nitrogen oxide (NO</w:t>
      </w:r>
      <w:r w:rsidR="00775999">
        <w:rPr>
          <w:rFonts w:ascii="Arial" w:hAnsi="Arial" w:cs="Arial"/>
          <w:sz w:val="22"/>
          <w:szCs w:val="22"/>
          <w:vertAlign w:val="subscript"/>
        </w:rPr>
        <w:t>X</w:t>
      </w:r>
      <w:r w:rsidRPr="00E978F2">
        <w:rPr>
          <w:rFonts w:ascii="Arial" w:hAnsi="Arial" w:cs="Arial"/>
          <w:sz w:val="22"/>
          <w:szCs w:val="22"/>
        </w:rPr>
        <w:t xml:space="preserve">) turbine, which in turn drive six (6) natural gas compressors. </w:t>
      </w:r>
      <w:r w:rsidR="00313F7D">
        <w:rPr>
          <w:rFonts w:ascii="Arial" w:hAnsi="Arial" w:cs="Arial"/>
          <w:sz w:val="22"/>
          <w:szCs w:val="22"/>
        </w:rPr>
        <w:t xml:space="preserve"> </w:t>
      </w:r>
      <w:r w:rsidRPr="00E978F2">
        <w:rPr>
          <w:rFonts w:ascii="Arial" w:hAnsi="Arial" w:cs="Arial"/>
          <w:sz w:val="22"/>
          <w:szCs w:val="22"/>
        </w:rPr>
        <w:t xml:space="preserve">The five engines are all two-cycle, lean burn, spark ignition engines. </w:t>
      </w:r>
      <w:r w:rsidR="00313F7D">
        <w:rPr>
          <w:rFonts w:ascii="Arial" w:hAnsi="Arial" w:cs="Arial"/>
          <w:sz w:val="22"/>
          <w:szCs w:val="22"/>
        </w:rPr>
        <w:t xml:space="preserve"> </w:t>
      </w:r>
      <w:r w:rsidRPr="00E978F2">
        <w:rPr>
          <w:rFonts w:ascii="Arial" w:hAnsi="Arial" w:cs="Arial"/>
          <w:sz w:val="22"/>
          <w:szCs w:val="22"/>
        </w:rPr>
        <w:t>The engines (EUUNIT1201, EUUNIT1202, EUUNIT1203, EUUNIT1204) are 3400 horsepower (hp) Cooper Bessemer model 10V-250 natural gas fired reciprocating engines that were installed when the facility was first built in 1968, except for EUUNIT1204 which was installed in 1969.</w:t>
      </w:r>
      <w:r w:rsidR="00313F7D">
        <w:rPr>
          <w:rFonts w:ascii="Arial" w:hAnsi="Arial" w:cs="Arial"/>
          <w:sz w:val="22"/>
          <w:szCs w:val="22"/>
        </w:rPr>
        <w:t xml:space="preserve"> </w:t>
      </w:r>
      <w:r w:rsidRPr="00E978F2">
        <w:rPr>
          <w:rFonts w:ascii="Arial" w:hAnsi="Arial" w:cs="Arial"/>
          <w:sz w:val="22"/>
          <w:szCs w:val="22"/>
        </w:rPr>
        <w:t xml:space="preserve"> EUUNIT1205 is an 8000 hp Cooper Bessemer model 16W-330 natural gas fired reciprocating engine that was installed in 1975.</w:t>
      </w:r>
    </w:p>
    <w:p w14:paraId="36D3B48D" w14:textId="77777777" w:rsidR="00E978F2" w:rsidRPr="00E978F2" w:rsidRDefault="00E978F2" w:rsidP="00E978F2">
      <w:pPr>
        <w:jc w:val="both"/>
        <w:rPr>
          <w:rFonts w:ascii="Arial" w:hAnsi="Arial" w:cs="Arial"/>
          <w:sz w:val="22"/>
          <w:szCs w:val="22"/>
        </w:rPr>
      </w:pPr>
    </w:p>
    <w:p w14:paraId="574ECF9D" w14:textId="706D3A93" w:rsidR="00E978F2" w:rsidRDefault="00E978F2" w:rsidP="00E978F2">
      <w:pPr>
        <w:jc w:val="both"/>
        <w:rPr>
          <w:rFonts w:ascii="Arial" w:hAnsi="Arial" w:cs="Arial"/>
          <w:sz w:val="22"/>
          <w:szCs w:val="22"/>
        </w:rPr>
      </w:pPr>
      <w:r w:rsidRPr="00E978F2">
        <w:rPr>
          <w:rFonts w:ascii="Arial" w:hAnsi="Arial" w:cs="Arial"/>
          <w:sz w:val="22"/>
          <w:szCs w:val="22"/>
        </w:rPr>
        <w:t xml:space="preserve">EUUNIT1206 is a 9700 hp Solar Taurus 70 natural gas fired turbine that was installed in 1998. </w:t>
      </w:r>
      <w:r w:rsidR="00313F7D">
        <w:rPr>
          <w:rFonts w:ascii="Arial" w:hAnsi="Arial" w:cs="Arial"/>
          <w:sz w:val="22"/>
          <w:szCs w:val="22"/>
        </w:rPr>
        <w:t xml:space="preserve"> </w:t>
      </w:r>
      <w:r w:rsidRPr="00E978F2">
        <w:rPr>
          <w:rFonts w:ascii="Arial" w:hAnsi="Arial" w:cs="Arial"/>
          <w:sz w:val="22"/>
          <w:szCs w:val="22"/>
        </w:rPr>
        <w:t>This turbine was permitted with stack parameters and NO</w:t>
      </w:r>
      <w:r w:rsidR="00775999">
        <w:rPr>
          <w:rFonts w:ascii="Arial" w:hAnsi="Arial" w:cs="Arial"/>
          <w:sz w:val="22"/>
          <w:szCs w:val="22"/>
          <w:vertAlign w:val="subscript"/>
        </w:rPr>
        <w:t>X</w:t>
      </w:r>
      <w:r w:rsidRPr="00E978F2">
        <w:rPr>
          <w:rFonts w:ascii="Arial" w:hAnsi="Arial" w:cs="Arial"/>
          <w:sz w:val="22"/>
          <w:szCs w:val="22"/>
        </w:rPr>
        <w:t xml:space="preserve"> limits. </w:t>
      </w:r>
      <w:r w:rsidR="00313F7D">
        <w:rPr>
          <w:rFonts w:ascii="Arial" w:hAnsi="Arial" w:cs="Arial"/>
          <w:sz w:val="22"/>
          <w:szCs w:val="22"/>
        </w:rPr>
        <w:t xml:space="preserve"> </w:t>
      </w:r>
      <w:r w:rsidRPr="00E978F2">
        <w:rPr>
          <w:rFonts w:ascii="Arial" w:hAnsi="Arial" w:cs="Arial"/>
          <w:sz w:val="22"/>
          <w:szCs w:val="22"/>
        </w:rPr>
        <w:t>Since EUUNIT1206 was installed after October 3, 1977, it is subject to 40 CFR Part 60, Subpart GG, Standards of Performance for Stationary Gas Turbines, which includes emission limits for SO</w:t>
      </w:r>
      <w:r w:rsidR="00313F7D">
        <w:rPr>
          <w:rFonts w:ascii="Arial" w:hAnsi="Arial" w:cs="Arial"/>
          <w:sz w:val="22"/>
          <w:szCs w:val="22"/>
          <w:vertAlign w:val="subscript"/>
        </w:rPr>
        <w:t>2</w:t>
      </w:r>
      <w:r w:rsidRPr="00E978F2">
        <w:rPr>
          <w:rFonts w:ascii="Arial" w:hAnsi="Arial" w:cs="Arial"/>
          <w:sz w:val="22"/>
          <w:szCs w:val="22"/>
        </w:rPr>
        <w:t xml:space="preserve"> and NO</w:t>
      </w:r>
      <w:r w:rsidR="00775999">
        <w:rPr>
          <w:rFonts w:ascii="Arial" w:hAnsi="Arial" w:cs="Arial"/>
          <w:sz w:val="22"/>
          <w:szCs w:val="22"/>
          <w:vertAlign w:val="subscript"/>
        </w:rPr>
        <w:t>X</w:t>
      </w:r>
      <w:r w:rsidRPr="00E978F2">
        <w:rPr>
          <w:rFonts w:ascii="Arial" w:hAnsi="Arial" w:cs="Arial"/>
          <w:sz w:val="22"/>
          <w:szCs w:val="22"/>
        </w:rPr>
        <w:t xml:space="preserve"> as well as monitoring and testing requirements.</w:t>
      </w:r>
    </w:p>
    <w:p w14:paraId="269D50C9" w14:textId="77777777" w:rsidR="00E978F2" w:rsidRPr="00E978F2" w:rsidRDefault="00E978F2" w:rsidP="00E978F2">
      <w:pPr>
        <w:jc w:val="both"/>
        <w:rPr>
          <w:rFonts w:ascii="Arial" w:hAnsi="Arial" w:cs="Arial"/>
          <w:sz w:val="22"/>
          <w:szCs w:val="22"/>
        </w:rPr>
      </w:pPr>
    </w:p>
    <w:p w14:paraId="057F8FC2" w14:textId="4C4182A2" w:rsidR="00E978F2" w:rsidRDefault="00E978F2" w:rsidP="00E978F2">
      <w:pPr>
        <w:jc w:val="both"/>
        <w:rPr>
          <w:rFonts w:ascii="Arial" w:hAnsi="Arial" w:cs="Arial"/>
          <w:sz w:val="22"/>
          <w:szCs w:val="22"/>
        </w:rPr>
      </w:pPr>
      <w:r w:rsidRPr="00E978F2">
        <w:rPr>
          <w:rFonts w:ascii="Arial" w:hAnsi="Arial" w:cs="Arial"/>
          <w:sz w:val="22"/>
          <w:szCs w:val="22"/>
        </w:rPr>
        <w:t>Compressor Station No. 12 has one (1) 4-stroke lean burn 1053 hp Caterpillar G3516 SITA emergency generator (EUGENERATOR1) that was installed in 1996 to provide power in the event of a power outage.</w:t>
      </w:r>
      <w:r w:rsidR="00775999">
        <w:rPr>
          <w:rFonts w:ascii="Arial" w:hAnsi="Arial" w:cs="Arial"/>
          <w:sz w:val="22"/>
          <w:szCs w:val="22"/>
        </w:rPr>
        <w:t xml:space="preserve"> </w:t>
      </w:r>
      <w:r w:rsidRPr="00E978F2">
        <w:rPr>
          <w:rFonts w:ascii="Arial" w:hAnsi="Arial" w:cs="Arial"/>
          <w:sz w:val="22"/>
          <w:szCs w:val="22"/>
        </w:rPr>
        <w:t xml:space="preserve"> The generator is equipped with an internal combustion engine whose emissions exhaust from a single exhaust stack.</w:t>
      </w:r>
      <w:r w:rsidR="00775999">
        <w:rPr>
          <w:rFonts w:ascii="Arial" w:hAnsi="Arial" w:cs="Arial"/>
          <w:sz w:val="22"/>
          <w:szCs w:val="22"/>
        </w:rPr>
        <w:t xml:space="preserve"> </w:t>
      </w:r>
      <w:r w:rsidRPr="00E978F2">
        <w:rPr>
          <w:rFonts w:ascii="Arial" w:hAnsi="Arial" w:cs="Arial"/>
          <w:sz w:val="22"/>
          <w:szCs w:val="22"/>
        </w:rPr>
        <w:t xml:space="preserve"> It burns natural gas and has a maximum heat capacity of 7.896 MMB</w:t>
      </w:r>
      <w:r w:rsidR="002722EF">
        <w:rPr>
          <w:rFonts w:ascii="Arial" w:hAnsi="Arial" w:cs="Arial"/>
          <w:sz w:val="22"/>
          <w:szCs w:val="22"/>
        </w:rPr>
        <w:t>TU</w:t>
      </w:r>
      <w:r w:rsidRPr="00E978F2">
        <w:rPr>
          <w:rFonts w:ascii="Arial" w:hAnsi="Arial" w:cs="Arial"/>
          <w:sz w:val="22"/>
          <w:szCs w:val="22"/>
        </w:rPr>
        <w:t>/hr.</w:t>
      </w:r>
    </w:p>
    <w:p w14:paraId="7FCBF5FD" w14:textId="77777777" w:rsidR="00E978F2" w:rsidRPr="00E978F2" w:rsidRDefault="00E978F2" w:rsidP="00E978F2">
      <w:pPr>
        <w:jc w:val="both"/>
        <w:rPr>
          <w:rFonts w:ascii="Arial" w:hAnsi="Arial" w:cs="Arial"/>
          <w:sz w:val="22"/>
          <w:szCs w:val="22"/>
        </w:rPr>
      </w:pPr>
    </w:p>
    <w:p w14:paraId="09BAB12A" w14:textId="46A5BD51" w:rsidR="00E978F2" w:rsidRPr="00E978F2" w:rsidRDefault="00E978F2" w:rsidP="00E978F2">
      <w:pPr>
        <w:jc w:val="both"/>
        <w:rPr>
          <w:rFonts w:ascii="Arial" w:hAnsi="Arial" w:cs="Arial"/>
          <w:sz w:val="22"/>
          <w:szCs w:val="22"/>
        </w:rPr>
      </w:pPr>
      <w:r w:rsidRPr="00E978F2">
        <w:rPr>
          <w:rFonts w:ascii="Arial" w:hAnsi="Arial" w:cs="Arial"/>
          <w:sz w:val="22"/>
          <w:szCs w:val="22"/>
        </w:rPr>
        <w:t>Compressor Station No. 12 has three (3) natural gas fired boilers.</w:t>
      </w:r>
      <w:r w:rsidR="00775999">
        <w:rPr>
          <w:rFonts w:ascii="Arial" w:hAnsi="Arial" w:cs="Arial"/>
          <w:sz w:val="22"/>
          <w:szCs w:val="22"/>
        </w:rPr>
        <w:t xml:space="preserve"> </w:t>
      </w:r>
      <w:r w:rsidRPr="00E978F2">
        <w:rPr>
          <w:rFonts w:ascii="Arial" w:hAnsi="Arial" w:cs="Arial"/>
          <w:sz w:val="22"/>
          <w:szCs w:val="22"/>
        </w:rPr>
        <w:t xml:space="preserve"> EUBOILER1 and EUBOILER2 are Hurst Model S3-G-150-15-W with maximum heat capacities of 4.18 MMB</w:t>
      </w:r>
      <w:r w:rsidR="002722EF">
        <w:rPr>
          <w:rFonts w:ascii="Arial" w:hAnsi="Arial" w:cs="Arial"/>
          <w:sz w:val="22"/>
          <w:szCs w:val="22"/>
        </w:rPr>
        <w:t>TU/</w:t>
      </w:r>
      <w:r w:rsidRPr="00E978F2">
        <w:rPr>
          <w:rFonts w:ascii="Arial" w:hAnsi="Arial" w:cs="Arial"/>
          <w:sz w:val="22"/>
          <w:szCs w:val="22"/>
        </w:rPr>
        <w:t>hr installed in 1998 and 1999.</w:t>
      </w:r>
      <w:r w:rsidR="00775999">
        <w:rPr>
          <w:rFonts w:ascii="Arial" w:hAnsi="Arial" w:cs="Arial"/>
          <w:sz w:val="22"/>
          <w:szCs w:val="22"/>
        </w:rPr>
        <w:t xml:space="preserve"> </w:t>
      </w:r>
      <w:r w:rsidRPr="00E978F2">
        <w:rPr>
          <w:rFonts w:ascii="Arial" w:hAnsi="Arial" w:cs="Arial"/>
          <w:sz w:val="22"/>
          <w:szCs w:val="22"/>
        </w:rPr>
        <w:t xml:space="preserve"> EUBOILER3 is a Weil-McLain Model PFG-7 with a maximum heat capacity of 0.39 MMB</w:t>
      </w:r>
      <w:r w:rsidR="002722EF">
        <w:rPr>
          <w:rFonts w:ascii="Arial" w:hAnsi="Arial" w:cs="Arial"/>
          <w:sz w:val="22"/>
          <w:szCs w:val="22"/>
        </w:rPr>
        <w:t>TU</w:t>
      </w:r>
      <w:r w:rsidRPr="00E978F2">
        <w:rPr>
          <w:rFonts w:ascii="Arial" w:hAnsi="Arial" w:cs="Arial"/>
          <w:sz w:val="22"/>
          <w:szCs w:val="22"/>
        </w:rPr>
        <w:t>/hr installed in 1990.</w:t>
      </w:r>
    </w:p>
    <w:p w14:paraId="4AAC5579" w14:textId="4EA8DD53" w:rsidR="00AF4326" w:rsidRPr="00290754" w:rsidRDefault="00AF4326" w:rsidP="00E978F2">
      <w:pPr>
        <w:jc w:val="both"/>
        <w:rPr>
          <w:rFonts w:ascii="Arial" w:hAnsi="Arial" w:cs="Arial"/>
          <w:sz w:val="22"/>
          <w:szCs w:val="22"/>
        </w:rPr>
      </w:pPr>
      <w:r w:rsidRPr="00290754">
        <w:rPr>
          <w:rFonts w:ascii="Arial" w:hAnsi="Arial" w:cs="Arial"/>
          <w:sz w:val="22"/>
          <w:szCs w:val="22"/>
        </w:rPr>
        <w:fldChar w:fldCharType="end"/>
      </w:r>
      <w:bookmarkEnd w:id="32"/>
    </w:p>
    <w:p w14:paraId="560ECC29" w14:textId="37884A2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3"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E978F2">
        <w:rPr>
          <w:rFonts w:ascii="Arial" w:hAnsi="Arial" w:cs="Arial"/>
          <w:b/>
          <w:sz w:val="22"/>
          <w:szCs w:val="22"/>
        </w:rPr>
        <w:t>2021</w:t>
      </w:r>
      <w:r w:rsidR="00AF4326" w:rsidRPr="00290754">
        <w:rPr>
          <w:rFonts w:ascii="Arial" w:hAnsi="Arial" w:cs="Arial"/>
          <w:b/>
          <w:sz w:val="22"/>
          <w:szCs w:val="22"/>
        </w:rPr>
        <w:fldChar w:fldCharType="end"/>
      </w:r>
      <w:bookmarkEnd w:id="33"/>
      <w:r w:rsidR="00AF4326" w:rsidRPr="00290754">
        <w:rPr>
          <w:rFonts w:ascii="Arial" w:hAnsi="Arial" w:cs="Arial"/>
          <w:sz w:val="22"/>
          <w:szCs w:val="22"/>
        </w:rPr>
        <w:t>.</w:t>
      </w:r>
    </w:p>
    <w:p w14:paraId="10BB19FD" w14:textId="77777777" w:rsidR="00AF4326" w:rsidRPr="00290754" w:rsidRDefault="00AF4326">
      <w:pPr>
        <w:rPr>
          <w:rFonts w:ascii="Arial" w:hAnsi="Arial" w:cs="Arial"/>
          <w:sz w:val="22"/>
          <w:szCs w:val="22"/>
        </w:rPr>
      </w:pPr>
    </w:p>
    <w:p w14:paraId="74E0B14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AFD3393" w14:textId="77777777" w:rsidR="00F734C6" w:rsidRPr="00290754"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290754" w14:paraId="444871C0" w14:textId="77777777" w:rsidTr="00775999">
        <w:trPr>
          <w:tblHeader/>
        </w:trPr>
        <w:tc>
          <w:tcPr>
            <w:tcW w:w="5171" w:type="dxa"/>
            <w:shd w:val="pct10" w:color="auto" w:fill="auto"/>
          </w:tcPr>
          <w:p w14:paraId="0EB07F5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4113C7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D0754F5" w14:textId="77777777" w:rsidTr="00775999">
        <w:tc>
          <w:tcPr>
            <w:tcW w:w="5171" w:type="dxa"/>
          </w:tcPr>
          <w:p w14:paraId="2A409D2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BD9C92C" w14:textId="05321598"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62926">
              <w:rPr>
                <w:rFonts w:ascii="Arial" w:hAnsi="Arial" w:cs="Arial"/>
                <w:sz w:val="22"/>
                <w:szCs w:val="22"/>
              </w:rPr>
              <w:t>38.69</w:t>
            </w:r>
            <w:r w:rsidRPr="00290754">
              <w:rPr>
                <w:rFonts w:ascii="Arial" w:hAnsi="Arial" w:cs="Arial"/>
                <w:sz w:val="22"/>
                <w:szCs w:val="22"/>
              </w:rPr>
              <w:fldChar w:fldCharType="end"/>
            </w:r>
          </w:p>
        </w:tc>
      </w:tr>
      <w:tr w:rsidR="00F734C6" w:rsidRPr="00290754" w14:paraId="5D52CA12" w14:textId="77777777" w:rsidTr="00775999">
        <w:tc>
          <w:tcPr>
            <w:tcW w:w="5171" w:type="dxa"/>
          </w:tcPr>
          <w:p w14:paraId="5D5308C7"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584A8F6" w14:textId="400D0C31"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62926">
              <w:rPr>
                <w:rFonts w:ascii="Arial" w:hAnsi="Arial" w:cs="Arial"/>
                <w:sz w:val="22"/>
                <w:szCs w:val="22"/>
              </w:rPr>
              <w:t>NA</w:t>
            </w:r>
            <w:r w:rsidRPr="00290754">
              <w:rPr>
                <w:rFonts w:ascii="Arial" w:hAnsi="Arial" w:cs="Arial"/>
                <w:sz w:val="22"/>
                <w:szCs w:val="22"/>
              </w:rPr>
              <w:fldChar w:fldCharType="end"/>
            </w:r>
          </w:p>
        </w:tc>
      </w:tr>
      <w:tr w:rsidR="00F734C6" w:rsidRPr="00290754" w14:paraId="4114CD09" w14:textId="77777777" w:rsidTr="00775999">
        <w:tc>
          <w:tcPr>
            <w:tcW w:w="5171" w:type="dxa"/>
          </w:tcPr>
          <w:p w14:paraId="4C1EF32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A63C8A2" w14:textId="44DA6F1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62926">
              <w:rPr>
                <w:rFonts w:ascii="Arial" w:hAnsi="Arial" w:cs="Arial"/>
                <w:sz w:val="22"/>
                <w:szCs w:val="22"/>
              </w:rPr>
              <w:t>293.21</w:t>
            </w:r>
            <w:r w:rsidRPr="00290754">
              <w:rPr>
                <w:rFonts w:ascii="Arial" w:hAnsi="Arial" w:cs="Arial"/>
                <w:sz w:val="22"/>
                <w:szCs w:val="22"/>
              </w:rPr>
              <w:fldChar w:fldCharType="end"/>
            </w:r>
          </w:p>
        </w:tc>
      </w:tr>
      <w:tr w:rsidR="00F734C6" w:rsidRPr="00290754" w14:paraId="4D8C9AD1" w14:textId="77777777" w:rsidTr="00775999">
        <w:tc>
          <w:tcPr>
            <w:tcW w:w="5171" w:type="dxa"/>
          </w:tcPr>
          <w:p w14:paraId="560AB87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453CA81" w14:textId="7B518A80"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62926">
              <w:rPr>
                <w:rFonts w:ascii="Arial" w:hAnsi="Arial" w:cs="Arial"/>
                <w:sz w:val="22"/>
                <w:szCs w:val="22"/>
              </w:rPr>
              <w:t>4.73</w:t>
            </w:r>
            <w:r w:rsidRPr="00290754">
              <w:rPr>
                <w:rFonts w:ascii="Arial" w:hAnsi="Arial" w:cs="Arial"/>
                <w:sz w:val="22"/>
                <w:szCs w:val="22"/>
              </w:rPr>
              <w:fldChar w:fldCharType="end"/>
            </w:r>
          </w:p>
        </w:tc>
      </w:tr>
      <w:tr w:rsidR="00F734C6" w:rsidRPr="00290754" w14:paraId="791FCE44" w14:textId="77777777" w:rsidTr="00775999">
        <w:tc>
          <w:tcPr>
            <w:tcW w:w="5171" w:type="dxa"/>
          </w:tcPr>
          <w:p w14:paraId="261C29C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17AA52F" w14:textId="57BBB74B"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62926">
              <w:rPr>
                <w:rFonts w:ascii="Arial" w:hAnsi="Arial" w:cs="Arial"/>
                <w:sz w:val="22"/>
                <w:szCs w:val="22"/>
              </w:rPr>
              <w:t>0.08</w:t>
            </w:r>
            <w:r w:rsidRPr="00290754">
              <w:rPr>
                <w:rFonts w:ascii="Arial" w:hAnsi="Arial" w:cs="Arial"/>
                <w:sz w:val="22"/>
                <w:szCs w:val="22"/>
              </w:rPr>
              <w:fldChar w:fldCharType="end"/>
            </w:r>
          </w:p>
        </w:tc>
      </w:tr>
      <w:tr w:rsidR="00F734C6" w:rsidRPr="00290754" w14:paraId="0A61447E" w14:textId="77777777" w:rsidTr="00775999">
        <w:tc>
          <w:tcPr>
            <w:tcW w:w="5171" w:type="dxa"/>
          </w:tcPr>
          <w:p w14:paraId="543910D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C4912C1" w14:textId="6EDD4074"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62926">
              <w:rPr>
                <w:rFonts w:ascii="Arial" w:hAnsi="Arial" w:cs="Arial"/>
                <w:sz w:val="22"/>
                <w:szCs w:val="22"/>
              </w:rPr>
              <w:t>11.19</w:t>
            </w:r>
            <w:r w:rsidRPr="00290754">
              <w:rPr>
                <w:rFonts w:ascii="Arial" w:hAnsi="Arial" w:cs="Arial"/>
                <w:sz w:val="22"/>
                <w:szCs w:val="22"/>
              </w:rPr>
              <w:fldChar w:fldCharType="end"/>
            </w:r>
          </w:p>
        </w:tc>
      </w:tr>
      <w:tr w:rsidR="00F734C6" w:rsidRPr="00290754" w14:paraId="6E0A7C57" w14:textId="77777777" w:rsidTr="00775999">
        <w:tc>
          <w:tcPr>
            <w:tcW w:w="5171" w:type="dxa"/>
          </w:tcPr>
          <w:p w14:paraId="508D4919" w14:textId="77777777" w:rsidR="00F734C6" w:rsidRPr="00290754" w:rsidRDefault="00F734C6" w:rsidP="00E63937">
            <w:pPr>
              <w:rPr>
                <w:rFonts w:ascii="Arial" w:hAnsi="Arial" w:cs="Arial"/>
                <w:sz w:val="22"/>
                <w:szCs w:val="22"/>
              </w:rPr>
            </w:pPr>
            <w:r w:rsidRPr="00290754">
              <w:rPr>
                <w:rFonts w:ascii="Arial" w:hAnsi="Arial" w:cs="Arial"/>
                <w:sz w:val="22"/>
                <w:szCs w:val="22"/>
              </w:rPr>
              <w:fldChar w:fldCharType="begin" w:fldLock="1">
                <w:ffData>
                  <w:name w:val="Pollutant_1"/>
                  <w:enabled/>
                  <w:calcOnExit/>
                  <w:helpText w:type="text" w:val="Enter additional pollutant."/>
                  <w:statusText w:type="text" w:val="Enter the name of an additional pollutan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5130" w:type="dxa"/>
          </w:tcPr>
          <w:p w14:paraId="573A2E2E"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Emission_Rate_1"/>
                  <w:enabled/>
                  <w:calcOnExit/>
                  <w:helpText w:type="text" w:val="Enter emissions of pollutant in tons emitted.  If less than one ton, enter zero."/>
                  <w:statusText w:type="text" w:val="Enter the emission rate of the pollutant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r>
    </w:tbl>
    <w:p w14:paraId="23510972" w14:textId="77777777" w:rsidR="00F734C6" w:rsidRPr="00CB60BD" w:rsidRDefault="00F734C6" w:rsidP="00F734C6">
      <w:pPr>
        <w:rPr>
          <w:rFonts w:ascii="Arial" w:hAnsi="Arial" w:cs="Arial"/>
          <w:sz w:val="22"/>
          <w:szCs w:val="22"/>
        </w:rPr>
      </w:pPr>
    </w:p>
    <w:p w14:paraId="76E42D5B" w14:textId="670B5F0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8648B7">
        <w:rPr>
          <w:rFonts w:ascii="Arial" w:hAnsi="Arial" w:cs="Arial"/>
          <w:sz w:val="22"/>
          <w:szCs w:val="22"/>
        </w:rPr>
        <w:t>2021</w:t>
      </w:r>
      <w:r w:rsidRPr="00F734C6">
        <w:rPr>
          <w:rFonts w:ascii="Arial" w:hAnsi="Arial" w:cs="Arial"/>
          <w:sz w:val="22"/>
          <w:szCs w:val="22"/>
        </w:rPr>
        <w:t xml:space="preserve"> by </w:t>
      </w:r>
      <w:r w:rsidR="008648B7">
        <w:rPr>
          <w:rFonts w:ascii="Arial" w:hAnsi="Arial" w:cs="Arial"/>
          <w:sz w:val="22"/>
          <w:szCs w:val="22"/>
        </w:rPr>
        <w:t>MAERS Emission Factor</w:t>
      </w:r>
      <w:r w:rsidRPr="00F734C6">
        <w:rPr>
          <w:rFonts w:ascii="Arial" w:hAnsi="Arial" w:cs="Arial"/>
          <w:sz w:val="22"/>
          <w:szCs w:val="22"/>
        </w:rPr>
        <w:t>:</w:t>
      </w:r>
    </w:p>
    <w:p w14:paraId="2AACFF2F" w14:textId="77777777" w:rsidR="00F734C6" w:rsidRPr="00CB60BD" w:rsidRDefault="00F734C6" w:rsidP="00F734C6">
      <w:pPr>
        <w:rPr>
          <w:rFonts w:ascii="Arial" w:hAnsi="Arial" w:cs="Arial"/>
          <w:sz w:val="22"/>
          <w:szCs w:val="22"/>
        </w:rPr>
      </w:pPr>
    </w:p>
    <w:tbl>
      <w:tblPr>
        <w:tblW w:w="10301" w:type="dxa"/>
        <w:tblInd w:w="67"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71"/>
        <w:gridCol w:w="5130"/>
      </w:tblGrid>
      <w:tr w:rsidR="00F734C6" w:rsidRPr="00F734C6" w14:paraId="3D088C99" w14:textId="77777777" w:rsidTr="00775999">
        <w:tc>
          <w:tcPr>
            <w:tcW w:w="5171" w:type="dxa"/>
            <w:shd w:val="clear" w:color="auto" w:fill="D9D9D9"/>
          </w:tcPr>
          <w:p w14:paraId="49C6831E"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FA0F5F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772E6A1" w14:textId="77777777" w:rsidTr="00775999">
        <w:tc>
          <w:tcPr>
            <w:tcW w:w="5171" w:type="dxa"/>
            <w:shd w:val="clear" w:color="auto" w:fill="FFFFFF"/>
          </w:tcPr>
          <w:p w14:paraId="0C06A632" w14:textId="0CE5A0F3" w:rsidR="00F734C6" w:rsidRPr="00F734C6" w:rsidRDefault="008648B7"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7622931E" w14:textId="6E64B941" w:rsidR="00F734C6" w:rsidRPr="00F734C6" w:rsidRDefault="008648B7" w:rsidP="00E63937">
            <w:pPr>
              <w:jc w:val="center"/>
              <w:rPr>
                <w:rFonts w:ascii="Arial" w:hAnsi="Arial" w:cs="Arial"/>
                <w:b/>
                <w:sz w:val="22"/>
                <w:szCs w:val="22"/>
              </w:rPr>
            </w:pPr>
            <w:r>
              <w:rPr>
                <w:rFonts w:ascii="Arial" w:hAnsi="Arial" w:cs="Arial"/>
                <w:b/>
                <w:sz w:val="22"/>
                <w:szCs w:val="22"/>
              </w:rPr>
              <w:t>5.05</w:t>
            </w:r>
          </w:p>
        </w:tc>
      </w:tr>
    </w:tbl>
    <w:p w14:paraId="23E0439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D8DF38F" w14:textId="77777777" w:rsidR="000F73C3" w:rsidRDefault="000F73C3" w:rsidP="00167B85">
      <w:pPr>
        <w:jc w:val="both"/>
        <w:rPr>
          <w:rFonts w:ascii="Arial" w:hAnsi="Arial" w:cs="Arial"/>
          <w:sz w:val="22"/>
          <w:szCs w:val="22"/>
        </w:rPr>
      </w:pPr>
    </w:p>
    <w:p w14:paraId="79C5B0E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01F925D" w14:textId="77777777" w:rsidR="00AF4326" w:rsidRPr="00290754" w:rsidRDefault="00AF4326">
      <w:pPr>
        <w:rPr>
          <w:rFonts w:ascii="Arial" w:hAnsi="Arial" w:cs="Arial"/>
          <w:sz w:val="22"/>
          <w:szCs w:val="22"/>
        </w:rPr>
      </w:pPr>
    </w:p>
    <w:p w14:paraId="463EBF8B"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lastRenderedPageBreak/>
        <w:t>Regulatory Analysis</w:t>
      </w:r>
      <w:bookmarkEnd w:id="34"/>
      <w:bookmarkEnd w:id="35"/>
    </w:p>
    <w:p w14:paraId="70471574" w14:textId="77777777" w:rsidR="00AF4326" w:rsidRPr="005A6987" w:rsidRDefault="00AF4326" w:rsidP="00167B85">
      <w:pPr>
        <w:jc w:val="both"/>
        <w:rPr>
          <w:rFonts w:ascii="Arial" w:hAnsi="Arial" w:cs="Arial"/>
          <w:sz w:val="22"/>
          <w:szCs w:val="22"/>
        </w:rPr>
      </w:pPr>
    </w:p>
    <w:p w14:paraId="720EFAC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3B86775" w14:textId="77777777" w:rsidR="000F73C3" w:rsidRDefault="000F73C3" w:rsidP="000F73C3">
      <w:pPr>
        <w:jc w:val="both"/>
        <w:outlineLvl w:val="0"/>
        <w:rPr>
          <w:rFonts w:ascii="Arial" w:hAnsi="Arial" w:cs="Arial"/>
          <w:sz w:val="22"/>
          <w:szCs w:val="22"/>
        </w:rPr>
      </w:pPr>
    </w:p>
    <w:p w14:paraId="22EA9EF8" w14:textId="38AB32A6"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6"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D1E93">
        <w:rPr>
          <w:rFonts w:ascii="Arial" w:hAnsi="Arial" w:cs="Arial"/>
          <w:noProof/>
          <w:sz w:val="22"/>
          <w:szCs w:val="22"/>
        </w:rPr>
        <w:t>Clare</w:t>
      </w:r>
      <w:r w:rsidRPr="00290754">
        <w:rPr>
          <w:rFonts w:ascii="Arial" w:hAnsi="Arial" w:cs="Arial"/>
          <w:sz w:val="22"/>
          <w:szCs w:val="22"/>
        </w:rPr>
        <w:fldChar w:fldCharType="end"/>
      </w:r>
      <w:bookmarkEnd w:id="36"/>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4B19C4B" w14:textId="77777777" w:rsidR="00720743" w:rsidRPr="00290754" w:rsidRDefault="00720743" w:rsidP="000F73C3">
      <w:pPr>
        <w:jc w:val="both"/>
        <w:rPr>
          <w:rFonts w:ascii="Arial" w:hAnsi="Arial" w:cs="Arial"/>
          <w:sz w:val="22"/>
          <w:szCs w:val="22"/>
        </w:rPr>
      </w:pPr>
    </w:p>
    <w:p w14:paraId="7A9F7F2D" w14:textId="0F7F1BFB" w:rsidR="000F73C3" w:rsidRDefault="000F73C3" w:rsidP="008E5F99">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8E5F99">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8D1E93">
        <w:rPr>
          <w:rFonts w:ascii="Arial" w:hAnsi="Arial" w:cs="Arial"/>
          <w:sz w:val="22"/>
          <w:szCs w:val="22"/>
        </w:rPr>
        <w:t>nitrogen oxides (NOx) and carbon monoxide (CO)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775999">
        <w:rPr>
          <w:rFonts w:ascii="Arial" w:hAnsi="Arial" w:cs="Arial"/>
          <w:sz w:val="22"/>
          <w:szCs w:val="22"/>
        </w:rPr>
        <w:t xml:space="preserve"> </w:t>
      </w:r>
      <w:r w:rsidR="008E5F99">
        <w:rPr>
          <w:rFonts w:ascii="Arial" w:hAnsi="Arial" w:cs="Arial"/>
          <w:sz w:val="22"/>
          <w:szCs w:val="22"/>
        </w:rPr>
        <w:t xml:space="preserve"> T</w:t>
      </w:r>
      <w:r>
        <w:rPr>
          <w:rFonts w:ascii="Arial" w:hAnsi="Arial" w:cs="Arial"/>
          <w:sz w:val="22"/>
          <w:szCs w:val="22"/>
        </w:rPr>
        <w:t xml:space="preserve">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775999">
        <w:rPr>
          <w:rFonts w:ascii="Arial" w:hAnsi="Arial" w:cs="Arial"/>
          <w:sz w:val="22"/>
          <w:szCs w:val="22"/>
        </w:rPr>
        <w:t xml:space="preserve"> </w:t>
      </w:r>
      <w:r w:rsidR="004F1322">
        <w:rPr>
          <w:rFonts w:ascii="Arial" w:hAnsi="Arial" w:cs="Arial"/>
          <w:sz w:val="22"/>
          <w:szCs w:val="22"/>
        </w:rPr>
        <w:t xml:space="preserve"> T</w:t>
      </w:r>
      <w:r w:rsidR="004F1322" w:rsidRPr="004F1322">
        <w:rPr>
          <w:rFonts w:ascii="Arial" w:hAnsi="Arial" w:cs="Arial"/>
          <w:sz w:val="22"/>
          <w:szCs w:val="22"/>
        </w:rPr>
        <w:t>he potential to emit for formaldehyde exceeds 10 tons per year and the potential to emit of all HAPs combined is greater than 25 tons per year.</w:t>
      </w:r>
    </w:p>
    <w:p w14:paraId="2B24DA49" w14:textId="77777777" w:rsidR="00F734C6" w:rsidRPr="00F734C6" w:rsidRDefault="00F734C6" w:rsidP="000F73C3">
      <w:pPr>
        <w:jc w:val="both"/>
        <w:rPr>
          <w:rFonts w:ascii="Arial" w:hAnsi="Arial" w:cs="Arial"/>
          <w:sz w:val="22"/>
          <w:szCs w:val="22"/>
        </w:rPr>
      </w:pPr>
    </w:p>
    <w:p w14:paraId="54D9ACA5" w14:textId="277A3D56" w:rsidR="000F73C3" w:rsidRPr="008A0FF1" w:rsidRDefault="000F73C3" w:rsidP="008E5F99">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ls" w:val="trans"/>
          <w:attr w:name="Month" w:val="6"/>
          <w:attr w:name="Day" w:val="19"/>
          <w:attr w:name="Year" w:val="1978"/>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3694EEA4" w14:textId="77777777" w:rsidR="000F73C3" w:rsidRPr="00290754" w:rsidRDefault="000F73C3" w:rsidP="000F73C3">
      <w:pPr>
        <w:jc w:val="both"/>
        <w:rPr>
          <w:rFonts w:ascii="Arial" w:hAnsi="Arial" w:cs="Arial"/>
          <w:sz w:val="22"/>
          <w:szCs w:val="22"/>
        </w:rPr>
      </w:pPr>
    </w:p>
    <w:p w14:paraId="0A93EB70" w14:textId="2FF36519"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8E5F99">
        <w:rPr>
          <w:rFonts w:ascii="Arial" w:hAnsi="Arial" w:cs="Arial"/>
          <w:sz w:val="22"/>
          <w:szCs w:val="22"/>
        </w:rPr>
        <w:t xml:space="preserve">EUUNIT1201, EUUNIT1202, EUUNIT1203, EUUNIT1204, and EUUNIT1205 were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423E673F" w14:textId="74AF0E27" w:rsidR="006536D2" w:rsidRDefault="006536D2" w:rsidP="000F73C3">
      <w:pPr>
        <w:jc w:val="both"/>
        <w:outlineLvl w:val="0"/>
        <w:rPr>
          <w:rFonts w:ascii="Arial" w:hAnsi="Arial" w:cs="Arial"/>
          <w:sz w:val="22"/>
          <w:szCs w:val="22"/>
        </w:rPr>
      </w:pPr>
    </w:p>
    <w:p w14:paraId="09304B3F" w14:textId="421CCAA3" w:rsidR="006536D2" w:rsidRDefault="006536D2" w:rsidP="009A3175">
      <w:pPr>
        <w:jc w:val="both"/>
        <w:outlineLvl w:val="0"/>
        <w:rPr>
          <w:rFonts w:ascii="Arial" w:hAnsi="Arial" w:cs="Arial"/>
          <w:sz w:val="22"/>
          <w:szCs w:val="22"/>
        </w:rPr>
      </w:pPr>
      <w:r>
        <w:rPr>
          <w:rFonts w:ascii="Arial" w:hAnsi="Arial" w:cs="Arial"/>
          <w:sz w:val="22"/>
          <w:szCs w:val="22"/>
        </w:rPr>
        <w:t>EUU</w:t>
      </w:r>
      <w:r w:rsidR="008E5F99">
        <w:rPr>
          <w:rFonts w:ascii="Arial" w:hAnsi="Arial" w:cs="Arial"/>
          <w:sz w:val="22"/>
          <w:szCs w:val="22"/>
        </w:rPr>
        <w:t>NIT</w:t>
      </w:r>
      <w:r>
        <w:rPr>
          <w:rFonts w:ascii="Arial" w:hAnsi="Arial" w:cs="Arial"/>
          <w:sz w:val="22"/>
          <w:szCs w:val="22"/>
        </w:rPr>
        <w:t>1206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6536D2">
        <w:rPr>
          <w:rFonts w:ascii="Arial" w:hAnsi="Arial" w:cs="Arial"/>
          <w:sz w:val="22"/>
          <w:szCs w:val="22"/>
        </w:rPr>
        <w:t xml:space="preserve">Stationary Gas Turbines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GG.</w:t>
      </w:r>
      <w:r w:rsidR="00775999">
        <w:rPr>
          <w:rFonts w:ascii="Arial" w:hAnsi="Arial" w:cs="Arial"/>
          <w:sz w:val="22"/>
          <w:szCs w:val="22"/>
        </w:rPr>
        <w:t xml:space="preserve"> </w:t>
      </w:r>
      <w:r w:rsidR="009A3175">
        <w:rPr>
          <w:rFonts w:ascii="Arial" w:hAnsi="Arial" w:cs="Arial"/>
          <w:sz w:val="22"/>
          <w:szCs w:val="22"/>
        </w:rPr>
        <w:t xml:space="preserve"> </w:t>
      </w:r>
      <w:r w:rsidR="009A3175" w:rsidRPr="009A3175">
        <w:rPr>
          <w:rFonts w:ascii="Arial" w:hAnsi="Arial" w:cs="Arial"/>
          <w:sz w:val="22"/>
          <w:szCs w:val="22"/>
        </w:rPr>
        <w:t>The</w:t>
      </w:r>
      <w:r w:rsidR="009A3175">
        <w:rPr>
          <w:rFonts w:ascii="Arial" w:hAnsi="Arial" w:cs="Arial"/>
          <w:sz w:val="22"/>
          <w:szCs w:val="22"/>
        </w:rPr>
        <w:t xml:space="preserve"> </w:t>
      </w:r>
      <w:r w:rsidR="009A3175" w:rsidRPr="009A3175">
        <w:rPr>
          <w:rFonts w:ascii="Arial" w:hAnsi="Arial" w:cs="Arial"/>
          <w:sz w:val="22"/>
          <w:szCs w:val="22"/>
        </w:rPr>
        <w:t>EUUNIT1206 turbine at the facility is greater than 10</w:t>
      </w:r>
      <w:r w:rsidR="009A3175">
        <w:rPr>
          <w:rFonts w:ascii="Arial" w:hAnsi="Arial" w:cs="Arial"/>
          <w:sz w:val="22"/>
          <w:szCs w:val="22"/>
        </w:rPr>
        <w:t xml:space="preserve"> </w:t>
      </w:r>
      <w:r w:rsidR="009A3175" w:rsidRPr="009A3175">
        <w:rPr>
          <w:rFonts w:ascii="Arial" w:hAnsi="Arial" w:cs="Arial"/>
          <w:sz w:val="22"/>
          <w:szCs w:val="22"/>
        </w:rPr>
        <w:t>MMB</w:t>
      </w:r>
      <w:r w:rsidR="00775999">
        <w:rPr>
          <w:rFonts w:ascii="Arial" w:hAnsi="Arial" w:cs="Arial"/>
          <w:sz w:val="22"/>
          <w:szCs w:val="22"/>
        </w:rPr>
        <w:t>TU</w:t>
      </w:r>
      <w:r w:rsidR="009A3175" w:rsidRPr="009A3175">
        <w:rPr>
          <w:rFonts w:ascii="Arial" w:hAnsi="Arial" w:cs="Arial"/>
          <w:sz w:val="22"/>
          <w:szCs w:val="22"/>
        </w:rPr>
        <w:t>/</w:t>
      </w:r>
      <w:proofErr w:type="spellStart"/>
      <w:r w:rsidR="009A3175" w:rsidRPr="009A3175">
        <w:rPr>
          <w:rFonts w:ascii="Arial" w:hAnsi="Arial" w:cs="Arial"/>
          <w:sz w:val="22"/>
          <w:szCs w:val="22"/>
        </w:rPr>
        <w:t>hr</w:t>
      </w:r>
      <w:proofErr w:type="spellEnd"/>
      <w:r w:rsidR="009A3175" w:rsidRPr="009A3175">
        <w:rPr>
          <w:rFonts w:ascii="Arial" w:hAnsi="Arial" w:cs="Arial"/>
          <w:sz w:val="22"/>
          <w:szCs w:val="22"/>
        </w:rPr>
        <w:t xml:space="preserve"> and was installed in 1998.</w:t>
      </w:r>
    </w:p>
    <w:p w14:paraId="0EAD0C1A" w14:textId="77777777" w:rsidR="009A3175" w:rsidRDefault="009A3175" w:rsidP="009A3175">
      <w:pPr>
        <w:jc w:val="both"/>
        <w:outlineLvl w:val="0"/>
        <w:rPr>
          <w:rFonts w:ascii="Arial" w:hAnsi="Arial" w:cs="Arial"/>
          <w:sz w:val="22"/>
          <w:szCs w:val="22"/>
        </w:rPr>
      </w:pPr>
    </w:p>
    <w:p w14:paraId="7ABEEA52" w14:textId="69DE8E02" w:rsidR="006536D2" w:rsidRDefault="009A3175" w:rsidP="009A3175">
      <w:pPr>
        <w:jc w:val="both"/>
        <w:outlineLvl w:val="0"/>
        <w:rPr>
          <w:rFonts w:ascii="Arial" w:hAnsi="Arial" w:cs="Arial"/>
          <w:sz w:val="22"/>
          <w:szCs w:val="22"/>
        </w:rPr>
      </w:pPr>
      <w:r w:rsidRPr="009A3175">
        <w:rPr>
          <w:rFonts w:ascii="Arial" w:hAnsi="Arial" w:cs="Arial"/>
          <w:sz w:val="22"/>
          <w:szCs w:val="22"/>
        </w:rPr>
        <w:t>EUU</w:t>
      </w:r>
      <w:r w:rsidR="008E5F99">
        <w:rPr>
          <w:rFonts w:ascii="Arial" w:hAnsi="Arial" w:cs="Arial"/>
          <w:sz w:val="22"/>
          <w:szCs w:val="22"/>
        </w:rPr>
        <w:t>NIT</w:t>
      </w:r>
      <w:r w:rsidRPr="009A3175">
        <w:rPr>
          <w:rFonts w:ascii="Arial" w:hAnsi="Arial" w:cs="Arial"/>
          <w:sz w:val="22"/>
          <w:szCs w:val="22"/>
        </w:rPr>
        <w:t xml:space="preserve"> 1206 at the stationary source is </w:t>
      </w:r>
      <w:r>
        <w:rPr>
          <w:rFonts w:ascii="Arial" w:hAnsi="Arial" w:cs="Arial"/>
          <w:sz w:val="22"/>
          <w:szCs w:val="22"/>
        </w:rPr>
        <w:t xml:space="preserve">not </w:t>
      </w:r>
      <w:r w:rsidRPr="009A3175">
        <w:rPr>
          <w:rFonts w:ascii="Arial" w:hAnsi="Arial" w:cs="Arial"/>
          <w:sz w:val="22"/>
          <w:szCs w:val="22"/>
        </w:rPr>
        <w:t xml:space="preserve">subject to the Standards of Performance for Stationary Gas Turbines promulgated in 40 CFR Part 60, Subparts A and </w:t>
      </w:r>
      <w:r>
        <w:rPr>
          <w:rFonts w:ascii="Arial" w:hAnsi="Arial" w:cs="Arial"/>
          <w:sz w:val="22"/>
          <w:szCs w:val="22"/>
        </w:rPr>
        <w:t>KKKK</w:t>
      </w:r>
      <w:r w:rsidRPr="009A3175">
        <w:rPr>
          <w:rFonts w:ascii="Arial" w:hAnsi="Arial" w:cs="Arial"/>
          <w:sz w:val="22"/>
          <w:szCs w:val="22"/>
        </w:rPr>
        <w:t>.</w:t>
      </w:r>
      <w:r>
        <w:rPr>
          <w:rFonts w:ascii="Arial" w:hAnsi="Arial" w:cs="Arial"/>
          <w:sz w:val="22"/>
          <w:szCs w:val="22"/>
        </w:rPr>
        <w:t xml:space="preserve"> </w:t>
      </w:r>
      <w:r w:rsidR="00775999">
        <w:rPr>
          <w:rFonts w:ascii="Arial" w:hAnsi="Arial" w:cs="Arial"/>
          <w:sz w:val="22"/>
          <w:szCs w:val="22"/>
        </w:rPr>
        <w:t xml:space="preserve"> </w:t>
      </w:r>
      <w:r w:rsidRPr="009A3175">
        <w:rPr>
          <w:rFonts w:ascii="Arial" w:hAnsi="Arial" w:cs="Arial"/>
          <w:sz w:val="22"/>
          <w:szCs w:val="22"/>
        </w:rPr>
        <w:t>The standards of performance for</w:t>
      </w:r>
      <w:r>
        <w:rPr>
          <w:rFonts w:ascii="Arial" w:hAnsi="Arial" w:cs="Arial"/>
          <w:sz w:val="22"/>
          <w:szCs w:val="22"/>
        </w:rPr>
        <w:t xml:space="preserve"> </w:t>
      </w:r>
      <w:r w:rsidRPr="009A3175">
        <w:rPr>
          <w:rFonts w:ascii="Arial" w:hAnsi="Arial" w:cs="Arial"/>
          <w:sz w:val="22"/>
          <w:szCs w:val="22"/>
        </w:rPr>
        <w:t>Stationary</w:t>
      </w:r>
      <w:r>
        <w:rPr>
          <w:rFonts w:ascii="Arial" w:hAnsi="Arial" w:cs="Arial"/>
          <w:sz w:val="22"/>
          <w:szCs w:val="22"/>
        </w:rPr>
        <w:t xml:space="preserve"> </w:t>
      </w:r>
      <w:r w:rsidRPr="009A3175">
        <w:rPr>
          <w:rFonts w:ascii="Arial" w:hAnsi="Arial" w:cs="Arial"/>
          <w:sz w:val="22"/>
          <w:szCs w:val="22"/>
        </w:rPr>
        <w:t>Combustion Turbines, applies to combustion turbines</w:t>
      </w:r>
      <w:r>
        <w:rPr>
          <w:rFonts w:ascii="Arial" w:hAnsi="Arial" w:cs="Arial"/>
          <w:sz w:val="22"/>
          <w:szCs w:val="22"/>
        </w:rPr>
        <w:t xml:space="preserve"> </w:t>
      </w:r>
      <w:r w:rsidRPr="009A3175">
        <w:rPr>
          <w:rFonts w:ascii="Arial" w:hAnsi="Arial" w:cs="Arial"/>
          <w:sz w:val="22"/>
          <w:szCs w:val="22"/>
        </w:rPr>
        <w:t>with peak load heat input greater than 10</w:t>
      </w:r>
      <w:r w:rsidR="00775999">
        <w:rPr>
          <w:rFonts w:ascii="Arial" w:hAnsi="Arial" w:cs="Arial"/>
          <w:sz w:val="22"/>
          <w:szCs w:val="22"/>
        </w:rPr>
        <w:t xml:space="preserve"> </w:t>
      </w:r>
      <w:r w:rsidRPr="009A3175">
        <w:rPr>
          <w:rFonts w:ascii="Arial" w:hAnsi="Arial" w:cs="Arial"/>
          <w:sz w:val="22"/>
          <w:szCs w:val="22"/>
        </w:rPr>
        <w:t>MMB</w:t>
      </w:r>
      <w:r w:rsidR="00775999">
        <w:rPr>
          <w:rFonts w:ascii="Arial" w:hAnsi="Arial" w:cs="Arial"/>
          <w:sz w:val="22"/>
          <w:szCs w:val="22"/>
        </w:rPr>
        <w:t>TU</w:t>
      </w:r>
      <w:r w:rsidRPr="009A3175">
        <w:rPr>
          <w:rFonts w:ascii="Arial" w:hAnsi="Arial" w:cs="Arial"/>
          <w:sz w:val="22"/>
          <w:szCs w:val="22"/>
        </w:rPr>
        <w:t>/hour constructed, modified, or reconstructed</w:t>
      </w:r>
      <w:r>
        <w:rPr>
          <w:rFonts w:ascii="Arial" w:hAnsi="Arial" w:cs="Arial"/>
          <w:sz w:val="22"/>
          <w:szCs w:val="22"/>
        </w:rPr>
        <w:t xml:space="preserve"> </w:t>
      </w:r>
      <w:r w:rsidRPr="009A3175">
        <w:rPr>
          <w:rFonts w:ascii="Arial" w:hAnsi="Arial" w:cs="Arial"/>
          <w:sz w:val="22"/>
          <w:szCs w:val="22"/>
        </w:rPr>
        <w:t xml:space="preserve">after February 18, 2005. </w:t>
      </w:r>
      <w:r w:rsidR="00775999">
        <w:rPr>
          <w:rFonts w:ascii="Arial" w:hAnsi="Arial" w:cs="Arial"/>
          <w:sz w:val="22"/>
          <w:szCs w:val="22"/>
        </w:rPr>
        <w:t xml:space="preserve"> </w:t>
      </w:r>
      <w:r w:rsidRPr="009A3175">
        <w:rPr>
          <w:rFonts w:ascii="Arial" w:hAnsi="Arial" w:cs="Arial"/>
          <w:sz w:val="22"/>
          <w:szCs w:val="22"/>
        </w:rPr>
        <w:t xml:space="preserve">The turbine at </w:t>
      </w:r>
      <w:r w:rsidR="002722EF">
        <w:rPr>
          <w:rFonts w:ascii="Arial" w:hAnsi="Arial" w:cs="Arial"/>
          <w:sz w:val="22"/>
          <w:szCs w:val="22"/>
        </w:rPr>
        <w:t>Compressor Station No. 12</w:t>
      </w:r>
      <w:r>
        <w:rPr>
          <w:rFonts w:ascii="Arial" w:hAnsi="Arial" w:cs="Arial"/>
          <w:sz w:val="22"/>
          <w:szCs w:val="22"/>
        </w:rPr>
        <w:t xml:space="preserve"> </w:t>
      </w:r>
      <w:r w:rsidRPr="009A3175">
        <w:rPr>
          <w:rFonts w:ascii="Arial" w:hAnsi="Arial" w:cs="Arial"/>
          <w:sz w:val="22"/>
          <w:szCs w:val="22"/>
        </w:rPr>
        <w:t xml:space="preserve">was constructed prior to </w:t>
      </w:r>
      <w:r w:rsidR="003C7317" w:rsidRPr="009A3175">
        <w:rPr>
          <w:rFonts w:ascii="Arial" w:hAnsi="Arial" w:cs="Arial"/>
          <w:sz w:val="22"/>
          <w:szCs w:val="22"/>
        </w:rPr>
        <w:t>February 18, 2005 and</w:t>
      </w:r>
      <w:r w:rsidRPr="009A3175">
        <w:rPr>
          <w:rFonts w:ascii="Arial" w:hAnsi="Arial" w:cs="Arial"/>
          <w:sz w:val="22"/>
          <w:szCs w:val="22"/>
        </w:rPr>
        <w:t xml:space="preserve"> has</w:t>
      </w:r>
      <w:r>
        <w:rPr>
          <w:rFonts w:ascii="Arial" w:hAnsi="Arial" w:cs="Arial"/>
          <w:sz w:val="22"/>
          <w:szCs w:val="22"/>
        </w:rPr>
        <w:t xml:space="preserve"> </w:t>
      </w:r>
      <w:r w:rsidRPr="009A3175">
        <w:rPr>
          <w:rFonts w:ascii="Arial" w:hAnsi="Arial" w:cs="Arial"/>
          <w:sz w:val="22"/>
          <w:szCs w:val="22"/>
        </w:rPr>
        <w:t>not been modified or reconstructed since February</w:t>
      </w:r>
      <w:r>
        <w:rPr>
          <w:rFonts w:ascii="Arial" w:hAnsi="Arial" w:cs="Arial"/>
          <w:sz w:val="22"/>
          <w:szCs w:val="22"/>
        </w:rPr>
        <w:t xml:space="preserve"> </w:t>
      </w:r>
      <w:r w:rsidRPr="009A3175">
        <w:rPr>
          <w:rFonts w:ascii="Arial" w:hAnsi="Arial" w:cs="Arial"/>
          <w:sz w:val="22"/>
          <w:szCs w:val="22"/>
        </w:rPr>
        <w:t xml:space="preserve">18, 2005. </w:t>
      </w:r>
    </w:p>
    <w:p w14:paraId="114025E2" w14:textId="64FA0D5D" w:rsidR="009A3175" w:rsidRDefault="009A3175" w:rsidP="009A3175">
      <w:pPr>
        <w:jc w:val="both"/>
        <w:outlineLvl w:val="0"/>
        <w:rPr>
          <w:rFonts w:ascii="Arial" w:hAnsi="Arial" w:cs="Arial"/>
          <w:sz w:val="22"/>
          <w:szCs w:val="22"/>
        </w:rPr>
      </w:pPr>
    </w:p>
    <w:p w14:paraId="67DFA6D0" w14:textId="0EA233E5" w:rsidR="009A3175" w:rsidRDefault="009A3175" w:rsidP="009A3175">
      <w:pPr>
        <w:jc w:val="both"/>
        <w:outlineLvl w:val="0"/>
        <w:rPr>
          <w:rFonts w:ascii="Arial" w:hAnsi="Arial" w:cs="Arial"/>
          <w:sz w:val="22"/>
          <w:szCs w:val="22"/>
        </w:rPr>
      </w:pPr>
      <w:bookmarkStart w:id="38" w:name="_Hlk129592055"/>
      <w:r w:rsidRPr="009A3175">
        <w:rPr>
          <w:rFonts w:ascii="Arial" w:hAnsi="Arial" w:cs="Arial"/>
          <w:sz w:val="22"/>
          <w:szCs w:val="22"/>
        </w:rPr>
        <w:t>EUUNIT1201, EUUNIT1202, EUUNIT1203, EUUNIT1204, EUUNIT1205</w:t>
      </w:r>
      <w:r w:rsidR="00CF610D">
        <w:rPr>
          <w:rFonts w:ascii="Arial" w:hAnsi="Arial" w:cs="Arial"/>
          <w:sz w:val="22"/>
          <w:szCs w:val="22"/>
        </w:rPr>
        <w:t>, and EUGENERATOR1</w:t>
      </w:r>
      <w:r w:rsidRPr="009A3175">
        <w:rPr>
          <w:rFonts w:ascii="Arial" w:hAnsi="Arial" w:cs="Arial"/>
          <w:sz w:val="22"/>
          <w:szCs w:val="22"/>
        </w:rPr>
        <w:t xml:space="preserve"> stationary spark ignition internal combustion engines</w:t>
      </w:r>
      <w:r>
        <w:rPr>
          <w:rFonts w:ascii="Arial" w:hAnsi="Arial" w:cs="Arial"/>
          <w:sz w:val="22"/>
          <w:szCs w:val="22"/>
        </w:rPr>
        <w:t xml:space="preserve"> </w:t>
      </w:r>
      <w:r w:rsidRPr="009A3175">
        <w:rPr>
          <w:rFonts w:ascii="Arial" w:hAnsi="Arial" w:cs="Arial"/>
          <w:sz w:val="22"/>
          <w:szCs w:val="22"/>
        </w:rPr>
        <w:t>at the stationary source</w:t>
      </w:r>
      <w:bookmarkEnd w:id="38"/>
      <w:r w:rsidRPr="009A3175">
        <w:rPr>
          <w:rFonts w:ascii="Arial" w:hAnsi="Arial" w:cs="Arial"/>
          <w:sz w:val="22"/>
          <w:szCs w:val="22"/>
        </w:rPr>
        <w:t xml:space="preserve"> </w:t>
      </w:r>
      <w:r>
        <w:rPr>
          <w:rFonts w:ascii="Arial" w:hAnsi="Arial" w:cs="Arial"/>
          <w:sz w:val="22"/>
          <w:szCs w:val="22"/>
        </w:rPr>
        <w:t>are not</w:t>
      </w:r>
      <w:r w:rsidRPr="009A3175">
        <w:rPr>
          <w:rFonts w:ascii="Arial" w:hAnsi="Arial" w:cs="Arial"/>
          <w:sz w:val="22"/>
          <w:szCs w:val="22"/>
        </w:rPr>
        <w:t xml:space="preserve"> subject to the Standards of Performance for Stationary Spark Ignition</w:t>
      </w:r>
      <w:r>
        <w:rPr>
          <w:rFonts w:ascii="Arial" w:hAnsi="Arial" w:cs="Arial"/>
          <w:sz w:val="22"/>
          <w:szCs w:val="22"/>
        </w:rPr>
        <w:t xml:space="preserve"> </w:t>
      </w:r>
      <w:r w:rsidRPr="009A3175">
        <w:rPr>
          <w:rFonts w:ascii="Arial" w:hAnsi="Arial" w:cs="Arial"/>
          <w:sz w:val="22"/>
          <w:szCs w:val="22"/>
        </w:rPr>
        <w:t>Internal Combustion Engines (SI ICE)</w:t>
      </w:r>
      <w:r>
        <w:rPr>
          <w:rFonts w:ascii="Arial" w:hAnsi="Arial" w:cs="Arial"/>
          <w:sz w:val="22"/>
          <w:szCs w:val="22"/>
        </w:rPr>
        <w:t xml:space="preserve"> </w:t>
      </w:r>
      <w:r w:rsidRPr="009A3175">
        <w:rPr>
          <w:rFonts w:ascii="Arial" w:hAnsi="Arial" w:cs="Arial"/>
          <w:sz w:val="22"/>
          <w:szCs w:val="22"/>
        </w:rPr>
        <w:t xml:space="preserve">promulgated in 40 CFR Part 60, Subparts A and </w:t>
      </w:r>
      <w:r>
        <w:rPr>
          <w:rFonts w:ascii="Arial" w:hAnsi="Arial" w:cs="Arial"/>
          <w:sz w:val="22"/>
          <w:szCs w:val="22"/>
        </w:rPr>
        <w:t>JJJJ</w:t>
      </w:r>
      <w:r w:rsidRPr="009A3175">
        <w:rPr>
          <w:rFonts w:ascii="Arial" w:hAnsi="Arial" w:cs="Arial"/>
          <w:sz w:val="22"/>
          <w:szCs w:val="22"/>
        </w:rPr>
        <w:t>.</w:t>
      </w:r>
      <w:r w:rsidR="00775999">
        <w:rPr>
          <w:rFonts w:ascii="Arial" w:hAnsi="Arial" w:cs="Arial"/>
          <w:sz w:val="22"/>
          <w:szCs w:val="22"/>
        </w:rPr>
        <w:t xml:space="preserve"> </w:t>
      </w:r>
      <w:r>
        <w:rPr>
          <w:rFonts w:ascii="Arial" w:hAnsi="Arial" w:cs="Arial"/>
          <w:sz w:val="22"/>
          <w:szCs w:val="22"/>
        </w:rPr>
        <w:t xml:space="preserve"> </w:t>
      </w:r>
      <w:r w:rsidRPr="009A3175">
        <w:rPr>
          <w:rFonts w:ascii="Arial" w:hAnsi="Arial" w:cs="Arial"/>
          <w:sz w:val="22"/>
          <w:szCs w:val="22"/>
        </w:rPr>
        <w:t xml:space="preserve">The engines at </w:t>
      </w:r>
      <w:r w:rsidR="00775999">
        <w:rPr>
          <w:rFonts w:ascii="Arial" w:hAnsi="Arial" w:cs="Arial"/>
          <w:sz w:val="22"/>
          <w:szCs w:val="22"/>
        </w:rPr>
        <w:t xml:space="preserve">Compressor Station No. 12 </w:t>
      </w:r>
      <w:r w:rsidRPr="009A3175">
        <w:rPr>
          <w:rFonts w:ascii="Arial" w:hAnsi="Arial" w:cs="Arial"/>
          <w:sz w:val="22"/>
          <w:szCs w:val="22"/>
        </w:rPr>
        <w:t>were constructed prior</w:t>
      </w:r>
      <w:r>
        <w:rPr>
          <w:rFonts w:ascii="Arial" w:hAnsi="Arial" w:cs="Arial"/>
          <w:sz w:val="22"/>
          <w:szCs w:val="22"/>
        </w:rPr>
        <w:t xml:space="preserve"> </w:t>
      </w:r>
      <w:r w:rsidRPr="009A3175">
        <w:rPr>
          <w:rFonts w:ascii="Arial" w:hAnsi="Arial" w:cs="Arial"/>
          <w:sz w:val="22"/>
          <w:szCs w:val="22"/>
        </w:rPr>
        <w:t xml:space="preserve">to </w:t>
      </w:r>
      <w:r w:rsidR="00775999" w:rsidRPr="009A3175">
        <w:rPr>
          <w:rFonts w:ascii="Arial" w:hAnsi="Arial" w:cs="Arial"/>
          <w:sz w:val="22"/>
          <w:szCs w:val="22"/>
        </w:rPr>
        <w:t>June 12, 2006 and</w:t>
      </w:r>
      <w:r w:rsidRPr="009A3175">
        <w:rPr>
          <w:rFonts w:ascii="Arial" w:hAnsi="Arial" w:cs="Arial"/>
          <w:sz w:val="22"/>
          <w:szCs w:val="22"/>
        </w:rPr>
        <w:t xml:space="preserve"> have not been modified or</w:t>
      </w:r>
      <w:r>
        <w:rPr>
          <w:rFonts w:ascii="Arial" w:hAnsi="Arial" w:cs="Arial"/>
          <w:sz w:val="22"/>
          <w:szCs w:val="22"/>
        </w:rPr>
        <w:t xml:space="preserve"> </w:t>
      </w:r>
      <w:r w:rsidRPr="009A3175">
        <w:rPr>
          <w:rFonts w:ascii="Arial" w:hAnsi="Arial" w:cs="Arial"/>
          <w:sz w:val="22"/>
          <w:szCs w:val="22"/>
        </w:rPr>
        <w:t xml:space="preserve">reconstructed since June 12, 2006. </w:t>
      </w:r>
    </w:p>
    <w:p w14:paraId="703DFCB1" w14:textId="77777777" w:rsidR="006536D2" w:rsidRDefault="006536D2" w:rsidP="000F73C3">
      <w:pPr>
        <w:jc w:val="both"/>
        <w:outlineLvl w:val="0"/>
        <w:rPr>
          <w:rFonts w:ascii="Arial" w:hAnsi="Arial" w:cs="Arial"/>
          <w:sz w:val="22"/>
          <w:szCs w:val="22"/>
        </w:rPr>
      </w:pPr>
    </w:p>
    <w:p w14:paraId="33AB0A89" w14:textId="2C2094B7" w:rsidR="000F73C3" w:rsidRDefault="005235E4" w:rsidP="000F73C3">
      <w:pPr>
        <w:jc w:val="both"/>
        <w:outlineLvl w:val="0"/>
        <w:rPr>
          <w:rFonts w:ascii="Arial" w:hAnsi="Arial" w:cs="Arial"/>
          <w:sz w:val="22"/>
          <w:szCs w:val="22"/>
        </w:rPr>
      </w:pPr>
      <w:r>
        <w:rPr>
          <w:rFonts w:ascii="Arial" w:hAnsi="Arial" w:cs="Arial"/>
          <w:sz w:val="22"/>
          <w:szCs w:val="22"/>
        </w:rPr>
        <w:t>EUBOILER1, EUBOILER2</w:t>
      </w:r>
      <w:r w:rsidR="00775999">
        <w:rPr>
          <w:rFonts w:ascii="Arial" w:hAnsi="Arial" w:cs="Arial"/>
          <w:sz w:val="22"/>
          <w:szCs w:val="22"/>
        </w:rPr>
        <w:t>,</w:t>
      </w:r>
      <w:r>
        <w:rPr>
          <w:rFonts w:ascii="Arial" w:hAnsi="Arial" w:cs="Arial"/>
          <w:sz w:val="22"/>
          <w:szCs w:val="22"/>
        </w:rPr>
        <w:t xml:space="preserve"> and EUBOILER3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 not</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Pr="005235E4">
        <w:rPr>
          <w:rFonts w:ascii="Arial" w:hAnsi="Arial" w:cs="Arial"/>
          <w:sz w:val="22"/>
          <w:szCs w:val="22"/>
        </w:rPr>
        <w:t>Small Industrial 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Dc because the natural gas-fired boilers have a design heat input capacity less than 10</w:t>
      </w:r>
      <w:r w:rsidR="00FA40E5">
        <w:rPr>
          <w:rFonts w:ascii="Arial" w:hAnsi="Arial" w:cs="Arial"/>
          <w:sz w:val="22"/>
          <w:szCs w:val="22"/>
        </w:rPr>
        <w:t xml:space="preserve"> </w:t>
      </w:r>
      <w:r>
        <w:rPr>
          <w:rFonts w:ascii="Arial" w:hAnsi="Arial" w:cs="Arial"/>
          <w:sz w:val="22"/>
          <w:szCs w:val="22"/>
        </w:rPr>
        <w:t>MM</w:t>
      </w:r>
      <w:r w:rsidR="00775999">
        <w:rPr>
          <w:rFonts w:ascii="Arial" w:hAnsi="Arial" w:cs="Arial"/>
          <w:sz w:val="22"/>
          <w:szCs w:val="22"/>
        </w:rPr>
        <w:t>BTU</w:t>
      </w:r>
      <w:r>
        <w:rPr>
          <w:rFonts w:ascii="Arial" w:hAnsi="Arial" w:cs="Arial"/>
          <w:sz w:val="22"/>
          <w:szCs w:val="22"/>
        </w:rPr>
        <w:t>/hr.</w:t>
      </w:r>
    </w:p>
    <w:p w14:paraId="6979AD37" w14:textId="7BF6F709" w:rsidR="005235E4" w:rsidRDefault="005235E4" w:rsidP="000F73C3">
      <w:pPr>
        <w:jc w:val="both"/>
        <w:outlineLvl w:val="0"/>
        <w:rPr>
          <w:rFonts w:ascii="Arial" w:hAnsi="Arial" w:cs="Arial"/>
          <w:sz w:val="22"/>
          <w:szCs w:val="22"/>
        </w:rPr>
      </w:pPr>
    </w:p>
    <w:p w14:paraId="020500C3" w14:textId="0DF03806" w:rsidR="005235E4" w:rsidRPr="00290754" w:rsidRDefault="00885D29" w:rsidP="005235E4">
      <w:pPr>
        <w:jc w:val="both"/>
        <w:outlineLvl w:val="0"/>
        <w:rPr>
          <w:rFonts w:ascii="Arial" w:hAnsi="Arial" w:cs="Arial"/>
          <w:sz w:val="22"/>
          <w:szCs w:val="22"/>
        </w:rPr>
      </w:pPr>
      <w:r>
        <w:rPr>
          <w:rFonts w:ascii="Arial" w:hAnsi="Arial" w:cs="Arial"/>
          <w:sz w:val="22"/>
          <w:szCs w:val="22"/>
        </w:rPr>
        <w:t xml:space="preserve">Condensate, </w:t>
      </w:r>
      <w:r w:rsidR="005235E4">
        <w:rPr>
          <w:rFonts w:ascii="Arial" w:hAnsi="Arial" w:cs="Arial"/>
          <w:sz w:val="22"/>
          <w:szCs w:val="22"/>
        </w:rPr>
        <w:t xml:space="preserve">Lube Oil, </w:t>
      </w:r>
      <w:r>
        <w:rPr>
          <w:rFonts w:ascii="Arial" w:hAnsi="Arial" w:cs="Arial"/>
          <w:sz w:val="22"/>
          <w:szCs w:val="22"/>
        </w:rPr>
        <w:t>Used Oil, Lube/Maint</w:t>
      </w:r>
      <w:r w:rsidR="00775999">
        <w:rPr>
          <w:rFonts w:ascii="Arial" w:hAnsi="Arial" w:cs="Arial"/>
          <w:sz w:val="22"/>
          <w:szCs w:val="22"/>
        </w:rPr>
        <w:t>enance</w:t>
      </w:r>
      <w:r>
        <w:rPr>
          <w:rFonts w:ascii="Arial" w:hAnsi="Arial" w:cs="Arial"/>
          <w:sz w:val="22"/>
          <w:szCs w:val="22"/>
        </w:rPr>
        <w:t xml:space="preserve"> Oil, Antifreeze, </w:t>
      </w:r>
      <w:proofErr w:type="spellStart"/>
      <w:r>
        <w:rPr>
          <w:rFonts w:ascii="Arial" w:hAnsi="Arial" w:cs="Arial"/>
          <w:sz w:val="22"/>
          <w:szCs w:val="22"/>
        </w:rPr>
        <w:t>Ambitrol</w:t>
      </w:r>
      <w:proofErr w:type="spellEnd"/>
      <w:r>
        <w:rPr>
          <w:rFonts w:ascii="Arial" w:hAnsi="Arial" w:cs="Arial"/>
          <w:sz w:val="22"/>
          <w:szCs w:val="22"/>
        </w:rPr>
        <w:t>, Diesel and Gasoline Storage tanks</w:t>
      </w:r>
      <w:r w:rsidR="005235E4">
        <w:rPr>
          <w:rFonts w:ascii="Arial" w:hAnsi="Arial" w:cs="Arial"/>
          <w:sz w:val="22"/>
          <w:szCs w:val="22"/>
        </w:rPr>
        <w:t xml:space="preserve"> at t</w:t>
      </w:r>
      <w:r w:rsidR="005235E4" w:rsidRPr="00290754">
        <w:rPr>
          <w:rFonts w:ascii="Arial" w:hAnsi="Arial" w:cs="Arial"/>
          <w:sz w:val="22"/>
          <w:szCs w:val="22"/>
        </w:rPr>
        <w:t>he stationary source</w:t>
      </w:r>
      <w:r w:rsidR="005235E4">
        <w:rPr>
          <w:rFonts w:ascii="Arial" w:hAnsi="Arial" w:cs="Arial"/>
          <w:sz w:val="22"/>
          <w:szCs w:val="22"/>
        </w:rPr>
        <w:t xml:space="preserve"> </w:t>
      </w:r>
      <w:r>
        <w:rPr>
          <w:rFonts w:ascii="Arial" w:hAnsi="Arial" w:cs="Arial"/>
          <w:sz w:val="22"/>
          <w:szCs w:val="22"/>
        </w:rPr>
        <w:t>are not</w:t>
      </w:r>
      <w:r w:rsidR="005235E4">
        <w:rPr>
          <w:rFonts w:ascii="Arial" w:hAnsi="Arial" w:cs="Arial"/>
          <w:sz w:val="22"/>
          <w:szCs w:val="22"/>
        </w:rPr>
        <w:t xml:space="preserve"> </w:t>
      </w:r>
      <w:r w:rsidR="005235E4" w:rsidRPr="00290754">
        <w:rPr>
          <w:rFonts w:ascii="Arial" w:hAnsi="Arial" w:cs="Arial"/>
          <w:sz w:val="22"/>
          <w:szCs w:val="22"/>
        </w:rPr>
        <w:t xml:space="preserve">subject to the </w:t>
      </w:r>
      <w:r w:rsidR="005235E4">
        <w:rPr>
          <w:rFonts w:ascii="Arial" w:hAnsi="Arial" w:cs="Arial"/>
          <w:sz w:val="22"/>
          <w:szCs w:val="22"/>
        </w:rPr>
        <w:t>Standards of</w:t>
      </w:r>
      <w:r w:rsidR="005235E4" w:rsidRPr="00290754">
        <w:rPr>
          <w:rFonts w:ascii="Arial" w:hAnsi="Arial" w:cs="Arial"/>
          <w:sz w:val="22"/>
          <w:szCs w:val="22"/>
        </w:rPr>
        <w:t xml:space="preserve"> Performance promulgated in 40</w:t>
      </w:r>
      <w:r w:rsidR="005235E4">
        <w:rPr>
          <w:rFonts w:ascii="Arial" w:hAnsi="Arial" w:cs="Arial"/>
          <w:sz w:val="22"/>
          <w:szCs w:val="22"/>
        </w:rPr>
        <w:t xml:space="preserve"> CFR </w:t>
      </w:r>
      <w:r w:rsidR="005235E4" w:rsidRPr="00290754">
        <w:rPr>
          <w:rFonts w:ascii="Arial" w:hAnsi="Arial" w:cs="Arial"/>
          <w:sz w:val="22"/>
          <w:szCs w:val="22"/>
        </w:rPr>
        <w:t>Part 60</w:t>
      </w:r>
      <w:r w:rsidR="005235E4">
        <w:rPr>
          <w:rFonts w:ascii="Arial" w:hAnsi="Arial" w:cs="Arial"/>
          <w:sz w:val="22"/>
          <w:szCs w:val="22"/>
        </w:rPr>
        <w:t>,</w:t>
      </w:r>
      <w:r w:rsidR="005235E4" w:rsidRPr="00290754">
        <w:rPr>
          <w:rFonts w:ascii="Arial" w:hAnsi="Arial" w:cs="Arial"/>
          <w:sz w:val="22"/>
          <w:szCs w:val="22"/>
        </w:rPr>
        <w:t xml:space="preserve"> Subparts A and </w:t>
      </w:r>
      <w:r>
        <w:rPr>
          <w:rFonts w:ascii="Arial" w:hAnsi="Arial" w:cs="Arial"/>
          <w:sz w:val="22"/>
          <w:szCs w:val="22"/>
        </w:rPr>
        <w:t xml:space="preserve">K, Ka, or </w:t>
      </w:r>
      <w:proofErr w:type="spellStart"/>
      <w:r>
        <w:rPr>
          <w:rFonts w:ascii="Arial" w:hAnsi="Arial" w:cs="Arial"/>
          <w:sz w:val="22"/>
          <w:szCs w:val="22"/>
        </w:rPr>
        <w:t>Kb</w:t>
      </w:r>
      <w:proofErr w:type="spellEnd"/>
      <w:r>
        <w:rPr>
          <w:rFonts w:ascii="Arial" w:hAnsi="Arial" w:cs="Arial"/>
          <w:sz w:val="22"/>
          <w:szCs w:val="22"/>
        </w:rPr>
        <w:t xml:space="preserve"> because all the storage vessels have a capacity less than the applicability thresholds</w:t>
      </w:r>
      <w:r w:rsidR="005235E4" w:rsidRPr="00290754">
        <w:rPr>
          <w:rFonts w:ascii="Arial" w:hAnsi="Arial" w:cs="Arial"/>
          <w:sz w:val="22"/>
          <w:szCs w:val="22"/>
        </w:rPr>
        <w:t>.</w:t>
      </w:r>
    </w:p>
    <w:p w14:paraId="65862195" w14:textId="77777777" w:rsidR="00645EE5" w:rsidRPr="00337750" w:rsidRDefault="00645EE5" w:rsidP="000F73C3">
      <w:pPr>
        <w:jc w:val="both"/>
        <w:rPr>
          <w:rFonts w:ascii="Arial" w:hAnsi="Arial" w:cs="Arial"/>
          <w:color w:val="0000FF"/>
          <w:sz w:val="22"/>
          <w:szCs w:val="22"/>
        </w:rPr>
      </w:pPr>
    </w:p>
    <w:p w14:paraId="0BF4DC32" w14:textId="692BD345" w:rsidR="000F73C3" w:rsidRDefault="006536D2" w:rsidP="000F73C3">
      <w:pPr>
        <w:jc w:val="both"/>
        <w:rPr>
          <w:rFonts w:ascii="Arial" w:hAnsi="Arial" w:cs="Arial"/>
          <w:sz w:val="22"/>
          <w:szCs w:val="22"/>
        </w:rPr>
      </w:pPr>
      <w:r w:rsidRPr="006536D2">
        <w:rPr>
          <w:rFonts w:ascii="Arial" w:hAnsi="Arial" w:cs="Arial"/>
          <w:sz w:val="22"/>
          <w:szCs w:val="22"/>
        </w:rPr>
        <w:t xml:space="preserve">EUBOILER1, EUBOILER2, </w:t>
      </w:r>
      <w:r w:rsidR="00AA1CA1">
        <w:rPr>
          <w:rFonts w:ascii="Arial" w:hAnsi="Arial" w:cs="Arial"/>
          <w:sz w:val="22"/>
          <w:szCs w:val="22"/>
        </w:rPr>
        <w:t xml:space="preserve">and </w:t>
      </w:r>
      <w:r w:rsidRPr="006536D2">
        <w:rPr>
          <w:rFonts w:ascii="Arial" w:hAnsi="Arial" w:cs="Arial"/>
          <w:sz w:val="22"/>
          <w:szCs w:val="22"/>
        </w:rPr>
        <w:t>EUBOILER3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Pr="006536D2">
        <w:rPr>
          <w:rFonts w:ascii="Arial" w:hAnsi="Arial" w:cs="Arial"/>
          <w:sz w:val="22"/>
          <w:szCs w:val="22"/>
        </w:rPr>
        <w:t>Industrial, Commercial, and Institutional Boilers Area Sources</w:t>
      </w:r>
      <w:r w:rsidR="000F73C3" w:rsidRPr="00290754">
        <w:rPr>
          <w:rFonts w:ascii="Arial" w:hAnsi="Arial" w:cs="Arial"/>
          <w:sz w:val="22"/>
          <w:szCs w:val="22"/>
        </w:rPr>
        <w:t xml:space="preserve"> </w:t>
      </w:r>
      <w:r w:rsidR="000F73C3" w:rsidRPr="00290754">
        <w:rPr>
          <w:rFonts w:ascii="Arial" w:hAnsi="Arial" w:cs="Arial"/>
          <w:sz w:val="22"/>
          <w:szCs w:val="22"/>
        </w:rPr>
        <w:lastRenderedPageBreak/>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DDDDD</w:t>
      </w:r>
      <w:r w:rsidR="000F73C3" w:rsidRPr="00290754">
        <w:rPr>
          <w:rFonts w:ascii="Arial" w:hAnsi="Arial" w:cs="Arial"/>
          <w:sz w:val="22"/>
          <w:szCs w:val="22"/>
        </w:rPr>
        <w:t>.</w:t>
      </w:r>
      <w:r w:rsidR="00775999">
        <w:rPr>
          <w:rFonts w:ascii="Arial" w:hAnsi="Arial" w:cs="Arial"/>
          <w:sz w:val="22"/>
          <w:szCs w:val="22"/>
        </w:rPr>
        <w:t xml:space="preserve"> </w:t>
      </w:r>
      <w:r>
        <w:rPr>
          <w:rFonts w:ascii="Arial" w:hAnsi="Arial" w:cs="Arial"/>
          <w:sz w:val="22"/>
          <w:szCs w:val="22"/>
        </w:rPr>
        <w:t xml:space="preserve"> </w:t>
      </w:r>
      <w:r w:rsidRPr="006536D2">
        <w:rPr>
          <w:rFonts w:ascii="Arial" w:hAnsi="Arial" w:cs="Arial"/>
          <w:sz w:val="22"/>
          <w:szCs w:val="22"/>
        </w:rPr>
        <w:t xml:space="preserve">This regulation is applicable to the boilers located at </w:t>
      </w:r>
      <w:r w:rsidR="00775999">
        <w:rPr>
          <w:rFonts w:ascii="Arial" w:hAnsi="Arial" w:cs="Arial"/>
          <w:sz w:val="22"/>
          <w:szCs w:val="22"/>
        </w:rPr>
        <w:t>Compressor Station No. 12</w:t>
      </w:r>
      <w:r w:rsidRPr="006536D2">
        <w:rPr>
          <w:rFonts w:ascii="Arial" w:hAnsi="Arial" w:cs="Arial"/>
          <w:sz w:val="22"/>
          <w:szCs w:val="22"/>
        </w:rPr>
        <w:t>, since the Station is a major source of HAPs.</w:t>
      </w:r>
      <w:r w:rsidR="00FA40E5">
        <w:rPr>
          <w:rFonts w:ascii="Arial" w:hAnsi="Arial" w:cs="Arial"/>
          <w:sz w:val="22"/>
          <w:szCs w:val="22"/>
        </w:rPr>
        <w:t xml:space="preserve"> </w:t>
      </w:r>
      <w:r w:rsidRPr="006536D2">
        <w:rPr>
          <w:rFonts w:ascii="Arial" w:hAnsi="Arial" w:cs="Arial"/>
          <w:sz w:val="22"/>
          <w:szCs w:val="22"/>
        </w:rPr>
        <w:t xml:space="preserve"> The boilers (EUBOILER1, EUBOILER2, EUBOILER3) are classified as existing (constructed before June 4, 2010), </w:t>
      </w:r>
      <w:r w:rsidR="00AA1CA1">
        <w:rPr>
          <w:rFonts w:ascii="Arial" w:hAnsi="Arial" w:cs="Arial"/>
          <w:sz w:val="22"/>
          <w:szCs w:val="22"/>
        </w:rPr>
        <w:br/>
      </w:r>
      <w:r w:rsidRPr="006536D2">
        <w:rPr>
          <w:rFonts w:ascii="Arial" w:hAnsi="Arial" w:cs="Arial"/>
          <w:sz w:val="22"/>
          <w:szCs w:val="22"/>
        </w:rPr>
        <w:t>&lt;5 MMB</w:t>
      </w:r>
      <w:r w:rsidR="00775999">
        <w:rPr>
          <w:rFonts w:ascii="Arial" w:hAnsi="Arial" w:cs="Arial"/>
          <w:sz w:val="22"/>
          <w:szCs w:val="22"/>
        </w:rPr>
        <w:t>TU</w:t>
      </w:r>
      <w:r w:rsidRPr="006536D2">
        <w:rPr>
          <w:rFonts w:ascii="Arial" w:hAnsi="Arial" w:cs="Arial"/>
          <w:sz w:val="22"/>
          <w:szCs w:val="22"/>
        </w:rPr>
        <w:t>/</w:t>
      </w:r>
      <w:proofErr w:type="spellStart"/>
      <w:r w:rsidRPr="006536D2">
        <w:rPr>
          <w:rFonts w:ascii="Arial" w:hAnsi="Arial" w:cs="Arial"/>
          <w:sz w:val="22"/>
          <w:szCs w:val="22"/>
        </w:rPr>
        <w:t>hr</w:t>
      </w:r>
      <w:proofErr w:type="spellEnd"/>
      <w:r w:rsidRPr="006536D2">
        <w:rPr>
          <w:rFonts w:ascii="Arial" w:hAnsi="Arial" w:cs="Arial"/>
          <w:sz w:val="22"/>
          <w:szCs w:val="22"/>
        </w:rPr>
        <w:t xml:space="preserve"> natural gas</w:t>
      </w:r>
      <w:r w:rsidR="00FA40E5">
        <w:rPr>
          <w:rFonts w:ascii="Arial" w:hAnsi="Arial" w:cs="Arial"/>
          <w:sz w:val="22"/>
          <w:szCs w:val="22"/>
        </w:rPr>
        <w:t>-</w:t>
      </w:r>
      <w:r w:rsidRPr="006536D2">
        <w:rPr>
          <w:rFonts w:ascii="Arial" w:hAnsi="Arial" w:cs="Arial"/>
          <w:sz w:val="22"/>
          <w:szCs w:val="22"/>
        </w:rPr>
        <w:t>burning units.</w:t>
      </w:r>
    </w:p>
    <w:p w14:paraId="015D168C" w14:textId="6B36AA89" w:rsidR="00E569FA" w:rsidRDefault="00E569FA" w:rsidP="000F73C3">
      <w:pPr>
        <w:jc w:val="both"/>
        <w:rPr>
          <w:rFonts w:ascii="Arial" w:hAnsi="Arial" w:cs="Arial"/>
          <w:sz w:val="22"/>
          <w:szCs w:val="22"/>
        </w:rPr>
      </w:pPr>
    </w:p>
    <w:p w14:paraId="2B393405" w14:textId="54BE4618" w:rsidR="00E569FA" w:rsidRDefault="00E569FA" w:rsidP="00063109">
      <w:pPr>
        <w:jc w:val="both"/>
        <w:rPr>
          <w:rFonts w:ascii="Arial" w:hAnsi="Arial" w:cs="Arial"/>
          <w:sz w:val="22"/>
          <w:szCs w:val="22"/>
        </w:rPr>
      </w:pPr>
      <w:r w:rsidRPr="00E569FA">
        <w:rPr>
          <w:rFonts w:ascii="Arial" w:hAnsi="Arial" w:cs="Arial"/>
          <w:sz w:val="22"/>
          <w:szCs w:val="22"/>
        </w:rPr>
        <w:t>EUUNIT1201, EUUNIT1202, EUUNIT1203, EUUNIT1204, and EUUNIT1205 stationary spark ignition internal combustion engines at the stationary source</w:t>
      </w:r>
      <w:r>
        <w:rPr>
          <w:rFonts w:ascii="Arial" w:hAnsi="Arial" w:cs="Arial"/>
          <w:sz w:val="22"/>
          <w:szCs w:val="22"/>
        </w:rPr>
        <w:t xml:space="preserve"> </w:t>
      </w:r>
      <w:r w:rsidRPr="00E569FA">
        <w:rPr>
          <w:rFonts w:ascii="Arial" w:hAnsi="Arial" w:cs="Arial"/>
          <w:sz w:val="22"/>
          <w:szCs w:val="22"/>
        </w:rPr>
        <w:t xml:space="preserve">are </w:t>
      </w:r>
      <w:r w:rsidR="00063109">
        <w:rPr>
          <w:rFonts w:ascii="Arial" w:hAnsi="Arial" w:cs="Arial"/>
          <w:sz w:val="22"/>
          <w:szCs w:val="22"/>
        </w:rPr>
        <w:t xml:space="preserve">not </w:t>
      </w:r>
      <w:r w:rsidRPr="00E569FA">
        <w:rPr>
          <w:rFonts w:ascii="Arial" w:hAnsi="Arial" w:cs="Arial"/>
          <w:sz w:val="22"/>
          <w:szCs w:val="22"/>
        </w:rPr>
        <w:t xml:space="preserve">subject to the National Emission Standard for Hazardous Air Pollutants for </w:t>
      </w:r>
      <w:r w:rsidR="00063109" w:rsidRPr="00063109">
        <w:rPr>
          <w:rFonts w:ascii="Arial" w:hAnsi="Arial" w:cs="Arial"/>
          <w:sz w:val="22"/>
          <w:szCs w:val="22"/>
        </w:rPr>
        <w:t>Stationary</w:t>
      </w:r>
      <w:r w:rsidR="00063109">
        <w:rPr>
          <w:rFonts w:ascii="Arial" w:hAnsi="Arial" w:cs="Arial"/>
          <w:sz w:val="22"/>
          <w:szCs w:val="22"/>
        </w:rPr>
        <w:t xml:space="preserve"> </w:t>
      </w:r>
      <w:r w:rsidR="00063109" w:rsidRPr="00063109">
        <w:rPr>
          <w:rFonts w:ascii="Arial" w:hAnsi="Arial" w:cs="Arial"/>
          <w:sz w:val="22"/>
          <w:szCs w:val="22"/>
        </w:rPr>
        <w:t>Reciprocating Internal Combustion</w:t>
      </w:r>
      <w:r w:rsidR="00063109">
        <w:rPr>
          <w:rFonts w:ascii="Arial" w:hAnsi="Arial" w:cs="Arial"/>
          <w:sz w:val="22"/>
          <w:szCs w:val="22"/>
        </w:rPr>
        <w:t xml:space="preserve"> </w:t>
      </w:r>
      <w:r w:rsidR="00063109" w:rsidRPr="00063109">
        <w:rPr>
          <w:rFonts w:ascii="Arial" w:hAnsi="Arial" w:cs="Arial"/>
          <w:sz w:val="22"/>
          <w:szCs w:val="22"/>
        </w:rPr>
        <w:t xml:space="preserve">Engines (RICE) </w:t>
      </w:r>
      <w:r w:rsidRPr="00E569FA">
        <w:rPr>
          <w:rFonts w:ascii="Arial" w:hAnsi="Arial" w:cs="Arial"/>
          <w:sz w:val="22"/>
          <w:szCs w:val="22"/>
        </w:rPr>
        <w:t xml:space="preserve">promulgated in 40 CFR Part 63, Subparts A and </w:t>
      </w:r>
      <w:r w:rsidR="00063109">
        <w:rPr>
          <w:rFonts w:ascii="Arial" w:hAnsi="Arial" w:cs="Arial"/>
          <w:sz w:val="22"/>
          <w:szCs w:val="22"/>
        </w:rPr>
        <w:t>ZZZZ.</w:t>
      </w:r>
      <w:r w:rsidR="00775999">
        <w:rPr>
          <w:rFonts w:ascii="Arial" w:hAnsi="Arial" w:cs="Arial"/>
          <w:sz w:val="22"/>
          <w:szCs w:val="22"/>
        </w:rPr>
        <w:t xml:space="preserve"> </w:t>
      </w:r>
      <w:r w:rsidR="00063109">
        <w:rPr>
          <w:rFonts w:ascii="Arial" w:hAnsi="Arial" w:cs="Arial"/>
          <w:sz w:val="22"/>
          <w:szCs w:val="22"/>
        </w:rPr>
        <w:t xml:space="preserve"> </w:t>
      </w:r>
      <w:r w:rsidR="00063109" w:rsidRPr="00063109">
        <w:rPr>
          <w:rFonts w:ascii="Arial" w:hAnsi="Arial" w:cs="Arial"/>
          <w:sz w:val="22"/>
          <w:szCs w:val="22"/>
        </w:rPr>
        <w:t>Emission units EUUNIT1201 through EUUNIT1205 are</w:t>
      </w:r>
      <w:r w:rsidR="00063109">
        <w:rPr>
          <w:rFonts w:ascii="Arial" w:hAnsi="Arial" w:cs="Arial"/>
          <w:sz w:val="22"/>
          <w:szCs w:val="22"/>
        </w:rPr>
        <w:t xml:space="preserve"> </w:t>
      </w:r>
      <w:r w:rsidR="00063109" w:rsidRPr="00063109">
        <w:rPr>
          <w:rFonts w:ascii="Arial" w:hAnsi="Arial" w:cs="Arial"/>
          <w:sz w:val="22"/>
          <w:szCs w:val="22"/>
        </w:rPr>
        <w:t>considered existing engines rated at more than 500 hp and are</w:t>
      </w:r>
      <w:r w:rsidR="00063109">
        <w:rPr>
          <w:rFonts w:ascii="Arial" w:hAnsi="Arial" w:cs="Arial"/>
          <w:sz w:val="22"/>
          <w:szCs w:val="22"/>
        </w:rPr>
        <w:t xml:space="preserve"> </w:t>
      </w:r>
      <w:r w:rsidR="00063109" w:rsidRPr="00063109">
        <w:rPr>
          <w:rFonts w:ascii="Arial" w:hAnsi="Arial" w:cs="Arial"/>
          <w:sz w:val="22"/>
          <w:szCs w:val="22"/>
        </w:rPr>
        <w:t>2-stroke lean burn engines which do not have any applicable</w:t>
      </w:r>
      <w:r w:rsidR="00063109">
        <w:rPr>
          <w:rFonts w:ascii="Arial" w:hAnsi="Arial" w:cs="Arial"/>
          <w:sz w:val="22"/>
          <w:szCs w:val="22"/>
        </w:rPr>
        <w:t xml:space="preserve"> </w:t>
      </w:r>
      <w:r w:rsidR="00063109" w:rsidRPr="00063109">
        <w:rPr>
          <w:rFonts w:ascii="Arial" w:hAnsi="Arial" w:cs="Arial"/>
          <w:sz w:val="22"/>
          <w:szCs w:val="22"/>
        </w:rPr>
        <w:t>requirements associated with the regulation per 40 CFR</w:t>
      </w:r>
      <w:r w:rsidR="00063109">
        <w:rPr>
          <w:rFonts w:ascii="Arial" w:hAnsi="Arial" w:cs="Arial"/>
          <w:sz w:val="22"/>
          <w:szCs w:val="22"/>
        </w:rPr>
        <w:t xml:space="preserve"> </w:t>
      </w:r>
      <w:r w:rsidR="00063109" w:rsidRPr="00063109">
        <w:rPr>
          <w:rFonts w:ascii="Arial" w:hAnsi="Arial" w:cs="Arial"/>
          <w:sz w:val="22"/>
          <w:szCs w:val="22"/>
        </w:rPr>
        <w:t>63.6590(b)(3)(i).</w:t>
      </w:r>
      <w:r w:rsidR="00775999">
        <w:rPr>
          <w:rFonts w:ascii="Arial" w:hAnsi="Arial" w:cs="Arial"/>
          <w:sz w:val="22"/>
          <w:szCs w:val="22"/>
        </w:rPr>
        <w:t xml:space="preserve"> </w:t>
      </w:r>
      <w:r w:rsidR="00CF610D">
        <w:rPr>
          <w:rFonts w:ascii="Arial" w:hAnsi="Arial" w:cs="Arial"/>
          <w:sz w:val="22"/>
          <w:szCs w:val="22"/>
        </w:rPr>
        <w:t xml:space="preserve"> </w:t>
      </w:r>
      <w:r w:rsidR="00CF610D" w:rsidRPr="00CF610D">
        <w:rPr>
          <w:rFonts w:ascii="Arial" w:hAnsi="Arial" w:cs="Arial"/>
          <w:sz w:val="22"/>
          <w:szCs w:val="22"/>
        </w:rPr>
        <w:t>40 CFR 63.6590(b)(3)(i) states existing spark ignition 2</w:t>
      </w:r>
      <w:r w:rsidR="002722EF">
        <w:rPr>
          <w:rFonts w:ascii="Arial" w:hAnsi="Arial" w:cs="Arial"/>
          <w:sz w:val="22"/>
          <w:szCs w:val="22"/>
        </w:rPr>
        <w:t>-</w:t>
      </w:r>
      <w:r w:rsidR="00CF610D" w:rsidRPr="00CF610D">
        <w:rPr>
          <w:rFonts w:ascii="Arial" w:hAnsi="Arial" w:cs="Arial"/>
          <w:sz w:val="22"/>
          <w:szCs w:val="22"/>
        </w:rPr>
        <w:t>stroke lean burn (2SLB) stationary RICE with a site rating of more than 500 brake HP located at a major source of HAP emissions do not have to meet the requirements of this subpart and of subpart A of this part, including initial notification requirements.</w:t>
      </w:r>
    </w:p>
    <w:p w14:paraId="6701C1A3" w14:textId="496E84DF" w:rsidR="00063109" w:rsidRDefault="00063109" w:rsidP="00063109">
      <w:pPr>
        <w:jc w:val="both"/>
        <w:rPr>
          <w:rFonts w:ascii="Arial" w:hAnsi="Arial" w:cs="Arial"/>
          <w:sz w:val="22"/>
          <w:szCs w:val="22"/>
        </w:rPr>
      </w:pPr>
    </w:p>
    <w:p w14:paraId="2FEC461D" w14:textId="39C00B65" w:rsidR="00063109" w:rsidRDefault="00063109" w:rsidP="00063109">
      <w:pPr>
        <w:jc w:val="both"/>
        <w:rPr>
          <w:rFonts w:ascii="Arial" w:hAnsi="Arial" w:cs="Arial"/>
          <w:sz w:val="22"/>
          <w:szCs w:val="22"/>
        </w:rPr>
      </w:pPr>
      <w:r>
        <w:rPr>
          <w:rFonts w:ascii="Arial" w:hAnsi="Arial" w:cs="Arial"/>
          <w:sz w:val="22"/>
          <w:szCs w:val="22"/>
        </w:rPr>
        <w:t xml:space="preserve">EUGENERATOR1 </w:t>
      </w:r>
      <w:r w:rsidRPr="00063109">
        <w:rPr>
          <w:rFonts w:ascii="Arial" w:hAnsi="Arial" w:cs="Arial"/>
          <w:sz w:val="22"/>
          <w:szCs w:val="22"/>
        </w:rPr>
        <w:t>at the stationary so</w:t>
      </w:r>
      <w:r w:rsidR="00775999">
        <w:rPr>
          <w:rFonts w:ascii="Arial" w:hAnsi="Arial" w:cs="Arial"/>
          <w:sz w:val="22"/>
          <w:szCs w:val="22"/>
        </w:rPr>
        <w:t>u</w:t>
      </w:r>
      <w:r w:rsidRPr="00063109">
        <w:rPr>
          <w:rFonts w:ascii="Arial" w:hAnsi="Arial" w:cs="Arial"/>
          <w:sz w:val="22"/>
          <w:szCs w:val="22"/>
        </w:rPr>
        <w:t xml:space="preserve">rce </w:t>
      </w:r>
      <w:r>
        <w:rPr>
          <w:rFonts w:ascii="Arial" w:hAnsi="Arial" w:cs="Arial"/>
          <w:sz w:val="22"/>
          <w:szCs w:val="22"/>
        </w:rPr>
        <w:t>is</w:t>
      </w:r>
      <w:r w:rsidRPr="00063109">
        <w:rPr>
          <w:rFonts w:ascii="Arial" w:hAnsi="Arial" w:cs="Arial"/>
          <w:sz w:val="22"/>
          <w:szCs w:val="22"/>
        </w:rPr>
        <w:t xml:space="preserve"> not subject to the National Emission Standard for Hazardous Air Pollutants for Stationary Reciprocating Internal Combustion Engines (RICE) promulgated in 40 CFR Part 63, Subparts A and ZZZZ.</w:t>
      </w:r>
      <w:r w:rsidRPr="00063109">
        <w:t xml:space="preserve"> </w:t>
      </w:r>
      <w:r w:rsidR="00775999">
        <w:t xml:space="preserve">  </w:t>
      </w:r>
      <w:r w:rsidRPr="00063109">
        <w:rPr>
          <w:rFonts w:ascii="Arial" w:hAnsi="Arial" w:cs="Arial"/>
          <w:sz w:val="22"/>
          <w:szCs w:val="22"/>
        </w:rPr>
        <w:t>EUGENERATOR1 is an existing (installed in 1996), Caterpillar</w:t>
      </w:r>
      <w:r>
        <w:rPr>
          <w:rFonts w:ascii="Arial" w:hAnsi="Arial" w:cs="Arial"/>
          <w:sz w:val="22"/>
          <w:szCs w:val="22"/>
        </w:rPr>
        <w:t xml:space="preserve"> </w:t>
      </w:r>
      <w:r w:rsidRPr="00063109">
        <w:rPr>
          <w:rFonts w:ascii="Arial" w:hAnsi="Arial" w:cs="Arial"/>
          <w:sz w:val="22"/>
          <w:szCs w:val="22"/>
        </w:rPr>
        <w:t>G3516</w:t>
      </w:r>
      <w:r>
        <w:rPr>
          <w:rFonts w:ascii="Arial" w:hAnsi="Arial" w:cs="Arial"/>
          <w:sz w:val="22"/>
          <w:szCs w:val="22"/>
        </w:rPr>
        <w:t xml:space="preserve"> </w:t>
      </w:r>
      <w:r w:rsidRPr="00063109">
        <w:rPr>
          <w:rFonts w:ascii="Arial" w:hAnsi="Arial" w:cs="Arial"/>
          <w:sz w:val="22"/>
          <w:szCs w:val="22"/>
        </w:rPr>
        <w:t>SITA.</w:t>
      </w:r>
      <w:r w:rsidR="00775999">
        <w:rPr>
          <w:rFonts w:ascii="Arial" w:hAnsi="Arial" w:cs="Arial"/>
          <w:sz w:val="22"/>
          <w:szCs w:val="22"/>
        </w:rPr>
        <w:t xml:space="preserve"> </w:t>
      </w:r>
      <w:r w:rsidRPr="00063109">
        <w:rPr>
          <w:rFonts w:ascii="Arial" w:hAnsi="Arial" w:cs="Arial"/>
          <w:sz w:val="22"/>
          <w:szCs w:val="22"/>
        </w:rPr>
        <w:t xml:space="preserve"> It is a spark ignition, 4-stroke lean burn</w:t>
      </w:r>
      <w:r>
        <w:rPr>
          <w:rFonts w:ascii="Arial" w:hAnsi="Arial" w:cs="Arial"/>
          <w:sz w:val="22"/>
          <w:szCs w:val="22"/>
        </w:rPr>
        <w:t xml:space="preserve"> </w:t>
      </w:r>
      <w:r w:rsidRPr="00063109">
        <w:rPr>
          <w:rFonts w:ascii="Arial" w:hAnsi="Arial" w:cs="Arial"/>
          <w:sz w:val="22"/>
          <w:szCs w:val="22"/>
        </w:rPr>
        <w:t>emergency engine rated at 1,053 hp.</w:t>
      </w:r>
      <w:r w:rsidR="00CF610D" w:rsidRPr="00CF610D">
        <w:rPr>
          <w:rFonts w:ascii="Arial" w:hAnsi="Arial" w:cs="Arial"/>
          <w:sz w:val="22"/>
          <w:szCs w:val="22"/>
        </w:rPr>
        <w:t xml:space="preserve"> 40 CFR 63.6590(b)(3)(ii), states existing spark ignition 4</w:t>
      </w:r>
      <w:r w:rsidR="00775999">
        <w:rPr>
          <w:rFonts w:ascii="Arial" w:hAnsi="Arial" w:cs="Arial"/>
          <w:sz w:val="22"/>
          <w:szCs w:val="22"/>
        </w:rPr>
        <w:t>-</w:t>
      </w:r>
      <w:r w:rsidR="00CF610D" w:rsidRPr="00CF610D">
        <w:rPr>
          <w:rFonts w:ascii="Arial" w:hAnsi="Arial" w:cs="Arial"/>
          <w:sz w:val="22"/>
          <w:szCs w:val="22"/>
        </w:rPr>
        <w:t>stroke lean burn (4SLB) stationary RICE with a site rating of more than 500 brake HP located at a major source of HAP emissions do not have to meet the requirements of this subpart and of subpart A of this part, including initial notification requirements.</w:t>
      </w:r>
    </w:p>
    <w:p w14:paraId="1BC55565" w14:textId="7C69C1A7" w:rsidR="00063109" w:rsidRDefault="00063109" w:rsidP="00063109">
      <w:pPr>
        <w:jc w:val="both"/>
        <w:rPr>
          <w:rFonts w:ascii="Arial" w:hAnsi="Arial" w:cs="Arial"/>
          <w:sz w:val="22"/>
          <w:szCs w:val="22"/>
        </w:rPr>
      </w:pPr>
    </w:p>
    <w:p w14:paraId="7BF26025" w14:textId="3A6D0B3A" w:rsidR="002065AF" w:rsidRDefault="00063109" w:rsidP="002065AF">
      <w:pPr>
        <w:jc w:val="both"/>
        <w:rPr>
          <w:rFonts w:ascii="Arial" w:hAnsi="Arial" w:cs="Arial"/>
          <w:sz w:val="22"/>
          <w:szCs w:val="22"/>
        </w:rPr>
      </w:pPr>
      <w:r>
        <w:rPr>
          <w:rFonts w:ascii="Arial" w:hAnsi="Arial" w:cs="Arial"/>
          <w:sz w:val="22"/>
          <w:szCs w:val="22"/>
        </w:rPr>
        <w:t>EUU</w:t>
      </w:r>
      <w:r w:rsidR="008E5F99">
        <w:rPr>
          <w:rFonts w:ascii="Arial" w:hAnsi="Arial" w:cs="Arial"/>
          <w:sz w:val="22"/>
          <w:szCs w:val="22"/>
        </w:rPr>
        <w:t>NIT</w:t>
      </w:r>
      <w:r>
        <w:rPr>
          <w:rFonts w:ascii="Arial" w:hAnsi="Arial" w:cs="Arial"/>
          <w:sz w:val="22"/>
          <w:szCs w:val="22"/>
        </w:rPr>
        <w:t xml:space="preserve">1206 </w:t>
      </w:r>
      <w:r w:rsidRPr="00063109">
        <w:rPr>
          <w:rFonts w:ascii="Arial" w:hAnsi="Arial" w:cs="Arial"/>
          <w:sz w:val="22"/>
          <w:szCs w:val="22"/>
        </w:rPr>
        <w:t>at the stationary source is not subject to the National Emission Standard for Hazardous Air Pollutants for Stationary Combustion</w:t>
      </w:r>
      <w:r>
        <w:rPr>
          <w:rFonts w:ascii="Arial" w:hAnsi="Arial" w:cs="Arial"/>
          <w:sz w:val="22"/>
          <w:szCs w:val="22"/>
        </w:rPr>
        <w:t xml:space="preserve"> </w:t>
      </w:r>
      <w:r w:rsidRPr="00063109">
        <w:rPr>
          <w:rFonts w:ascii="Arial" w:hAnsi="Arial" w:cs="Arial"/>
          <w:sz w:val="22"/>
          <w:szCs w:val="22"/>
        </w:rPr>
        <w:t>Turbines</w:t>
      </w:r>
      <w:r>
        <w:rPr>
          <w:rFonts w:ascii="Arial" w:hAnsi="Arial" w:cs="Arial"/>
          <w:sz w:val="22"/>
          <w:szCs w:val="22"/>
        </w:rPr>
        <w:t xml:space="preserve"> </w:t>
      </w:r>
      <w:r w:rsidRPr="00063109">
        <w:rPr>
          <w:rFonts w:ascii="Arial" w:hAnsi="Arial" w:cs="Arial"/>
          <w:sz w:val="22"/>
          <w:szCs w:val="22"/>
        </w:rPr>
        <w:t xml:space="preserve">promulgated in 40 CFR Part 63, Subparts A and </w:t>
      </w:r>
      <w:r>
        <w:rPr>
          <w:rFonts w:ascii="Arial" w:hAnsi="Arial" w:cs="Arial"/>
          <w:sz w:val="22"/>
          <w:szCs w:val="22"/>
        </w:rPr>
        <w:t xml:space="preserve">YYYY. </w:t>
      </w:r>
      <w:r w:rsidR="00775999">
        <w:rPr>
          <w:rFonts w:ascii="Arial" w:hAnsi="Arial" w:cs="Arial"/>
          <w:sz w:val="22"/>
          <w:szCs w:val="22"/>
        </w:rPr>
        <w:t xml:space="preserve"> </w:t>
      </w:r>
      <w:r w:rsidRPr="00063109">
        <w:rPr>
          <w:rFonts w:ascii="Arial" w:hAnsi="Arial" w:cs="Arial"/>
          <w:sz w:val="22"/>
          <w:szCs w:val="22"/>
        </w:rPr>
        <w:t xml:space="preserve">The turbine at the </w:t>
      </w:r>
      <w:r w:rsidR="002722EF">
        <w:rPr>
          <w:rFonts w:ascii="Arial" w:hAnsi="Arial" w:cs="Arial"/>
          <w:sz w:val="22"/>
          <w:szCs w:val="22"/>
        </w:rPr>
        <w:t>Compressor Station No. 12</w:t>
      </w:r>
      <w:r w:rsidRPr="00063109">
        <w:rPr>
          <w:rFonts w:ascii="Arial" w:hAnsi="Arial" w:cs="Arial"/>
          <w:sz w:val="22"/>
          <w:szCs w:val="22"/>
        </w:rPr>
        <w:t xml:space="preserve"> is potentially</w:t>
      </w:r>
      <w:r>
        <w:rPr>
          <w:rFonts w:ascii="Arial" w:hAnsi="Arial" w:cs="Arial"/>
          <w:sz w:val="22"/>
          <w:szCs w:val="22"/>
        </w:rPr>
        <w:t xml:space="preserve"> </w:t>
      </w:r>
      <w:r w:rsidRPr="00063109">
        <w:rPr>
          <w:rFonts w:ascii="Arial" w:hAnsi="Arial" w:cs="Arial"/>
          <w:sz w:val="22"/>
          <w:szCs w:val="22"/>
        </w:rPr>
        <w:t>subject to this regulation because it was constructed prior to</w:t>
      </w:r>
      <w:r w:rsidR="002722EF">
        <w:rPr>
          <w:rFonts w:ascii="Arial" w:hAnsi="Arial" w:cs="Arial"/>
          <w:sz w:val="22"/>
          <w:szCs w:val="22"/>
        </w:rPr>
        <w:t xml:space="preserve"> </w:t>
      </w:r>
      <w:r w:rsidR="002722EF" w:rsidRPr="00063109">
        <w:rPr>
          <w:rFonts w:ascii="Arial" w:hAnsi="Arial" w:cs="Arial"/>
          <w:sz w:val="22"/>
          <w:szCs w:val="22"/>
        </w:rPr>
        <w:t>January 14, 2003 and</w:t>
      </w:r>
      <w:r w:rsidRPr="00063109">
        <w:rPr>
          <w:rFonts w:ascii="Arial" w:hAnsi="Arial" w:cs="Arial"/>
          <w:sz w:val="22"/>
          <w:szCs w:val="22"/>
        </w:rPr>
        <w:t xml:space="preserve"> </w:t>
      </w:r>
      <w:r>
        <w:rPr>
          <w:rFonts w:ascii="Arial" w:hAnsi="Arial" w:cs="Arial"/>
          <w:sz w:val="22"/>
          <w:szCs w:val="22"/>
        </w:rPr>
        <w:t xml:space="preserve">is </w:t>
      </w:r>
      <w:r w:rsidRPr="00063109">
        <w:rPr>
          <w:rFonts w:ascii="Arial" w:hAnsi="Arial" w:cs="Arial"/>
          <w:sz w:val="22"/>
          <w:szCs w:val="22"/>
        </w:rPr>
        <w:t>located at a major source of HAP</w:t>
      </w:r>
      <w:r>
        <w:rPr>
          <w:rFonts w:ascii="Arial" w:hAnsi="Arial" w:cs="Arial"/>
          <w:sz w:val="22"/>
          <w:szCs w:val="22"/>
        </w:rPr>
        <w:t>s</w:t>
      </w:r>
      <w:r w:rsidRPr="00063109">
        <w:rPr>
          <w:rFonts w:ascii="Arial" w:hAnsi="Arial" w:cs="Arial"/>
          <w:sz w:val="22"/>
          <w:szCs w:val="22"/>
        </w:rPr>
        <w:t>.</w:t>
      </w:r>
      <w:r>
        <w:rPr>
          <w:rFonts w:ascii="Arial" w:hAnsi="Arial" w:cs="Arial"/>
          <w:sz w:val="22"/>
          <w:szCs w:val="22"/>
        </w:rPr>
        <w:t xml:space="preserve"> </w:t>
      </w:r>
      <w:r w:rsidR="002722EF">
        <w:rPr>
          <w:rFonts w:ascii="Arial" w:hAnsi="Arial" w:cs="Arial"/>
          <w:sz w:val="22"/>
          <w:szCs w:val="22"/>
        </w:rPr>
        <w:t xml:space="preserve"> </w:t>
      </w:r>
      <w:r w:rsidRPr="00063109">
        <w:rPr>
          <w:rFonts w:ascii="Arial" w:hAnsi="Arial" w:cs="Arial"/>
          <w:sz w:val="22"/>
          <w:szCs w:val="22"/>
        </w:rPr>
        <w:t>However, because the turbine is existing it does</w:t>
      </w:r>
      <w:r>
        <w:rPr>
          <w:rFonts w:ascii="Arial" w:hAnsi="Arial" w:cs="Arial"/>
          <w:sz w:val="22"/>
          <w:szCs w:val="22"/>
        </w:rPr>
        <w:t xml:space="preserve"> </w:t>
      </w:r>
      <w:r w:rsidRPr="00063109">
        <w:rPr>
          <w:rFonts w:ascii="Arial" w:hAnsi="Arial" w:cs="Arial"/>
          <w:sz w:val="22"/>
          <w:szCs w:val="22"/>
        </w:rPr>
        <w:t>not have to</w:t>
      </w:r>
      <w:r>
        <w:rPr>
          <w:rFonts w:ascii="Arial" w:hAnsi="Arial" w:cs="Arial"/>
          <w:sz w:val="22"/>
          <w:szCs w:val="22"/>
        </w:rPr>
        <w:t xml:space="preserve"> </w:t>
      </w:r>
      <w:r w:rsidRPr="00063109">
        <w:rPr>
          <w:rFonts w:ascii="Arial" w:hAnsi="Arial" w:cs="Arial"/>
          <w:sz w:val="22"/>
          <w:szCs w:val="22"/>
        </w:rPr>
        <w:t>meet the requirements of the Subpart.</w:t>
      </w:r>
    </w:p>
    <w:p w14:paraId="00AD25A8" w14:textId="77777777" w:rsidR="00F3515D" w:rsidRDefault="00F3515D" w:rsidP="0001165D">
      <w:pPr>
        <w:jc w:val="both"/>
        <w:rPr>
          <w:rFonts w:ascii="Arial" w:hAnsi="Arial" w:cs="Arial"/>
          <w:sz w:val="22"/>
          <w:szCs w:val="22"/>
        </w:rPr>
      </w:pPr>
    </w:p>
    <w:p w14:paraId="0CB68D4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53E0BF8" w14:textId="77777777" w:rsidR="00D9587D" w:rsidRDefault="00D9587D" w:rsidP="00D9587D">
      <w:pPr>
        <w:rPr>
          <w:rFonts w:ascii="Arial" w:hAnsi="Arial" w:cs="Arial"/>
          <w:sz w:val="22"/>
          <w:szCs w:val="22"/>
        </w:rPr>
      </w:pPr>
    </w:p>
    <w:p w14:paraId="685E16F0" w14:textId="7BDA6066"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do not have a</w:t>
      </w:r>
      <w:r w:rsidR="005F5609">
        <w:rPr>
          <w:rFonts w:ascii="Arial" w:hAnsi="Arial" w:cs="Arial"/>
          <w:sz w:val="22"/>
          <w:szCs w:val="22"/>
        </w:rPr>
        <w:t>n air pollution</w:t>
      </w:r>
      <w:r w:rsidRPr="00CC7CF8">
        <w:rPr>
          <w:rFonts w:ascii="Arial" w:hAnsi="Arial" w:cs="Arial"/>
          <w:sz w:val="22"/>
          <w:szCs w:val="22"/>
        </w:rPr>
        <w:t xml:space="preserve"> control devic</w:t>
      </w:r>
      <w:r w:rsidR="005F5609">
        <w:rPr>
          <w:rFonts w:ascii="Arial" w:hAnsi="Arial" w:cs="Arial"/>
          <w:sz w:val="22"/>
          <w:szCs w:val="22"/>
        </w:rPr>
        <w:t>e</w:t>
      </w:r>
      <w:r>
        <w:rPr>
          <w:rFonts w:ascii="Arial" w:hAnsi="Arial" w:cs="Arial"/>
          <w:sz w:val="22"/>
          <w:szCs w:val="22"/>
        </w:rPr>
        <w:t xml:space="preserve">.  </w:t>
      </w:r>
    </w:p>
    <w:p w14:paraId="51B2ED9C" w14:textId="77777777" w:rsidR="000F73C3" w:rsidRPr="004E13FD" w:rsidRDefault="000F73C3" w:rsidP="000F73C3">
      <w:pPr>
        <w:jc w:val="both"/>
        <w:rPr>
          <w:rFonts w:ascii="Arial" w:hAnsi="Arial" w:cs="Arial"/>
          <w:sz w:val="22"/>
          <w:szCs w:val="22"/>
        </w:rPr>
      </w:pPr>
    </w:p>
    <w:p w14:paraId="5852657E" w14:textId="753CD966"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2722EF">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C0C7B39" w14:textId="77777777" w:rsidR="000F73C3" w:rsidRDefault="000F73C3" w:rsidP="000F73C3">
      <w:pPr>
        <w:jc w:val="both"/>
        <w:rPr>
          <w:rFonts w:ascii="Arial" w:hAnsi="Arial" w:cs="Arial"/>
          <w:sz w:val="22"/>
          <w:szCs w:val="22"/>
        </w:rPr>
      </w:pPr>
    </w:p>
    <w:p w14:paraId="35E01B7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18B65E5" w14:textId="77777777" w:rsidR="000F73C3" w:rsidRPr="00290754" w:rsidRDefault="000F73C3" w:rsidP="000F73C3">
      <w:pPr>
        <w:jc w:val="both"/>
        <w:rPr>
          <w:rFonts w:ascii="Arial" w:hAnsi="Arial" w:cs="Arial"/>
          <w:sz w:val="22"/>
          <w:szCs w:val="22"/>
        </w:rPr>
      </w:pPr>
    </w:p>
    <w:p w14:paraId="5D87154F" w14:textId="2EB7643B" w:rsidR="002B11E3" w:rsidRPr="008E5F99"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2496938" w14:textId="77777777" w:rsidR="002B11E3" w:rsidRPr="00BC4F1E" w:rsidRDefault="002B11E3" w:rsidP="000F73C3">
      <w:pPr>
        <w:jc w:val="both"/>
        <w:rPr>
          <w:rFonts w:ascii="Arial" w:hAnsi="Arial" w:cs="Arial"/>
          <w:sz w:val="22"/>
          <w:szCs w:val="22"/>
        </w:rPr>
      </w:pPr>
    </w:p>
    <w:p w14:paraId="4C01A91A" w14:textId="77777777" w:rsidR="00FA40E5" w:rsidRDefault="00FA40E5">
      <w:pPr>
        <w:rPr>
          <w:rFonts w:ascii="Arial" w:hAnsi="Arial" w:cs="Arial"/>
          <w:bCs/>
          <w:sz w:val="22"/>
        </w:rPr>
      </w:pPr>
      <w:r>
        <w:rPr>
          <w:rFonts w:ascii="Arial" w:hAnsi="Arial" w:cs="Arial"/>
          <w:bCs/>
          <w:sz w:val="22"/>
        </w:rPr>
        <w:br w:type="page"/>
      </w:r>
    </w:p>
    <w:p w14:paraId="755643EF" w14:textId="3E39D734" w:rsidR="000F73C3" w:rsidRPr="00962036" w:rsidRDefault="000F73C3" w:rsidP="000F73C3">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45EE5" w:rsidRPr="00645EE5">
        <w:rPr>
          <w:rFonts w:ascii="Arial" w:hAnsi="Arial" w:cs="Arial"/>
          <w:bCs/>
          <w:sz w:val="22"/>
        </w:rPr>
        <w:t>MI-ROP-N5581-</w:t>
      </w:r>
      <w:r w:rsidR="008E5F99" w:rsidRPr="00645EE5">
        <w:rPr>
          <w:rFonts w:ascii="Arial" w:hAnsi="Arial" w:cs="Arial"/>
          <w:bCs/>
          <w:sz w:val="22"/>
        </w:rPr>
        <w:t>201</w:t>
      </w:r>
      <w:r w:rsidR="008E5F99">
        <w:rPr>
          <w:rFonts w:ascii="Arial" w:hAnsi="Arial" w:cs="Arial"/>
          <w:bCs/>
          <w:sz w:val="22"/>
        </w:rPr>
        <w:t>8</w:t>
      </w:r>
      <w:r w:rsidR="008E5F99" w:rsidRPr="00645EE5">
        <w:rPr>
          <w:rFonts w:ascii="Arial" w:hAnsi="Arial" w:cs="Arial"/>
          <w:bCs/>
          <w:sz w:val="22"/>
        </w:rPr>
        <w:t xml:space="preserve"> </w:t>
      </w:r>
      <w:r w:rsidR="008E5F99" w:rsidRPr="00962036">
        <w:rPr>
          <w:rFonts w:ascii="Arial" w:hAnsi="Arial" w:cs="Arial"/>
          <w:bCs/>
          <w:sz w:val="22"/>
        </w:rPr>
        <w:t>are</w:t>
      </w:r>
      <w:r w:rsidRPr="00962036">
        <w:rPr>
          <w:rFonts w:ascii="Arial" w:hAnsi="Arial" w:cs="Arial"/>
          <w:bCs/>
          <w:sz w:val="22"/>
        </w:rPr>
        <w:t xml:space="preserv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97929AE"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32CB1ED6" w14:textId="77777777" w:rsidTr="00AA1CA1">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0840A37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5283B72" w14:textId="77777777" w:rsidTr="00AA1CA1">
        <w:tc>
          <w:tcPr>
            <w:tcW w:w="2688" w:type="dxa"/>
            <w:tcBorders>
              <w:top w:val="single" w:sz="4" w:space="0" w:color="auto"/>
              <w:left w:val="double" w:sz="4" w:space="0" w:color="auto"/>
            </w:tcBorders>
          </w:tcPr>
          <w:p w14:paraId="356ACA17" w14:textId="640818E5" w:rsidR="000F73C3" w:rsidRPr="00290754" w:rsidRDefault="009A2CCA" w:rsidP="00F478F0">
            <w:pPr>
              <w:rPr>
                <w:rFonts w:ascii="Arial" w:hAnsi="Arial" w:cs="Arial"/>
                <w:sz w:val="22"/>
                <w:szCs w:val="22"/>
              </w:rPr>
            </w:pPr>
            <w:r>
              <w:rPr>
                <w:rFonts w:ascii="Arial" w:hAnsi="Arial" w:cs="Arial"/>
                <w:sz w:val="22"/>
                <w:szCs w:val="22"/>
              </w:rPr>
              <w:t>513-97</w:t>
            </w:r>
          </w:p>
        </w:tc>
        <w:tc>
          <w:tcPr>
            <w:tcW w:w="2565" w:type="dxa"/>
            <w:tcBorders>
              <w:top w:val="single" w:sz="4" w:space="0" w:color="auto"/>
            </w:tcBorders>
          </w:tcPr>
          <w:p w14:paraId="5CD79FB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5717BEC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44FF673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B4B159D" w14:textId="77777777" w:rsidR="000F73C3" w:rsidRDefault="000F73C3" w:rsidP="000F73C3">
      <w:pPr>
        <w:rPr>
          <w:rFonts w:ascii="Arial" w:hAnsi="Arial" w:cs="Arial"/>
          <w:sz w:val="22"/>
          <w:szCs w:val="22"/>
        </w:rPr>
      </w:pPr>
    </w:p>
    <w:p w14:paraId="1A88FFD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37E8D20" w14:textId="77777777" w:rsidR="000F73C3" w:rsidRPr="00DA122E" w:rsidRDefault="000F73C3" w:rsidP="000F73C3">
      <w:pPr>
        <w:jc w:val="both"/>
        <w:rPr>
          <w:rFonts w:ascii="Arial" w:hAnsi="Arial" w:cs="Arial"/>
          <w:sz w:val="22"/>
          <w:szCs w:val="22"/>
        </w:rPr>
      </w:pPr>
    </w:p>
    <w:p w14:paraId="2598AB22" w14:textId="3A3978BB" w:rsidR="000F73C3" w:rsidRDefault="000F73C3" w:rsidP="00645EE5">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9D97753" w14:textId="77777777" w:rsidR="004F1322" w:rsidRPr="00420850" w:rsidRDefault="004F1322" w:rsidP="00645EE5">
      <w:pPr>
        <w:jc w:val="both"/>
        <w:rPr>
          <w:rFonts w:ascii="Arial" w:hAnsi="Arial" w:cs="Arial"/>
          <w:sz w:val="22"/>
          <w:szCs w:val="22"/>
        </w:rPr>
      </w:pPr>
    </w:p>
    <w:p w14:paraId="6CEA0BA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9CDA00A" w14:textId="77777777" w:rsidR="000F73C3" w:rsidRPr="00D122B6" w:rsidRDefault="000F73C3" w:rsidP="000F73C3">
      <w:pPr>
        <w:rPr>
          <w:rFonts w:ascii="Arial" w:hAnsi="Arial" w:cs="Arial"/>
          <w:sz w:val="22"/>
          <w:szCs w:val="22"/>
        </w:rPr>
      </w:pPr>
    </w:p>
    <w:p w14:paraId="10819D7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781AA8D" w14:textId="77777777" w:rsidR="000F73C3" w:rsidRPr="00D122B6" w:rsidRDefault="000F73C3" w:rsidP="000F73C3">
      <w:pPr>
        <w:rPr>
          <w:rFonts w:ascii="Arial" w:hAnsi="Arial" w:cs="Arial"/>
          <w:sz w:val="22"/>
          <w:szCs w:val="22"/>
        </w:rPr>
      </w:pPr>
    </w:p>
    <w:p w14:paraId="2478CD6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96C844B" w14:textId="77777777" w:rsidR="000F73C3" w:rsidRPr="00290754" w:rsidRDefault="000F73C3" w:rsidP="000F73C3">
      <w:pPr>
        <w:rPr>
          <w:rFonts w:ascii="Arial" w:hAnsi="Arial" w:cs="Arial"/>
          <w:sz w:val="22"/>
          <w:szCs w:val="22"/>
        </w:rPr>
      </w:pPr>
    </w:p>
    <w:p w14:paraId="4369B91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72ADB6A" w14:textId="77777777" w:rsidR="00DE6E0D" w:rsidRPr="00290754" w:rsidRDefault="00DE6E0D" w:rsidP="000F73C3">
      <w:pPr>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1"/>
        <w:gridCol w:w="3870"/>
        <w:gridCol w:w="1939"/>
        <w:gridCol w:w="2111"/>
      </w:tblGrid>
      <w:tr w:rsidR="000F73C3" w:rsidRPr="00290754" w14:paraId="79B0A444" w14:textId="77777777" w:rsidTr="00AA1CA1">
        <w:trPr>
          <w:tblHeader/>
        </w:trPr>
        <w:tc>
          <w:tcPr>
            <w:tcW w:w="2291" w:type="dxa"/>
            <w:tcBorders>
              <w:top w:val="double" w:sz="6" w:space="0" w:color="auto"/>
              <w:bottom w:val="double" w:sz="6" w:space="0" w:color="auto"/>
              <w:right w:val="single" w:sz="6" w:space="0" w:color="auto"/>
            </w:tcBorders>
            <w:shd w:val="pct10" w:color="auto" w:fill="auto"/>
          </w:tcPr>
          <w:p w14:paraId="32304521"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0D8D1B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8F315D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0993B8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518CD93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3769D4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187C756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6317ABF" w14:textId="77777777" w:rsidTr="00AA1CA1">
        <w:tc>
          <w:tcPr>
            <w:tcW w:w="2291" w:type="dxa"/>
          </w:tcPr>
          <w:p w14:paraId="089AB938" w14:textId="523D7926" w:rsidR="000F73C3" w:rsidRPr="00290754" w:rsidRDefault="00645EE5" w:rsidP="00F478F0">
            <w:pPr>
              <w:rPr>
                <w:rFonts w:ascii="Arial" w:hAnsi="Arial" w:cs="Arial"/>
                <w:sz w:val="22"/>
                <w:szCs w:val="22"/>
              </w:rPr>
            </w:pPr>
            <w:r w:rsidRPr="00645EE5">
              <w:rPr>
                <w:rFonts w:ascii="Arial" w:hAnsi="Arial" w:cs="Arial"/>
                <w:sz w:val="22"/>
                <w:szCs w:val="22"/>
              </w:rPr>
              <w:t>Space Heaters</w:t>
            </w:r>
          </w:p>
        </w:tc>
        <w:tc>
          <w:tcPr>
            <w:tcW w:w="3870" w:type="dxa"/>
          </w:tcPr>
          <w:p w14:paraId="32C05E34" w14:textId="06472FE9" w:rsidR="000F73C3" w:rsidRPr="00290754" w:rsidRDefault="00645EE5" w:rsidP="00F478F0">
            <w:pPr>
              <w:rPr>
                <w:rFonts w:ascii="Arial" w:hAnsi="Arial" w:cs="Arial"/>
                <w:sz w:val="22"/>
                <w:szCs w:val="22"/>
              </w:rPr>
            </w:pPr>
            <w:r w:rsidRPr="00645EE5">
              <w:rPr>
                <w:rFonts w:ascii="Arial" w:hAnsi="Arial" w:cs="Arial"/>
                <w:sz w:val="22"/>
                <w:szCs w:val="22"/>
              </w:rPr>
              <w:t>Eleven (11) Natural gas-fired space heaters with a total maximum heat rated capacity of 1.235 MMB</w:t>
            </w:r>
            <w:r w:rsidR="002722EF">
              <w:rPr>
                <w:rFonts w:ascii="Arial" w:hAnsi="Arial" w:cs="Arial"/>
                <w:sz w:val="22"/>
                <w:szCs w:val="22"/>
              </w:rPr>
              <w:t>TU</w:t>
            </w:r>
            <w:r w:rsidRPr="00645EE5">
              <w:rPr>
                <w:rFonts w:ascii="Arial" w:hAnsi="Arial" w:cs="Arial"/>
                <w:sz w:val="22"/>
                <w:szCs w:val="22"/>
              </w:rPr>
              <w:t>/</w:t>
            </w:r>
            <w:proofErr w:type="spellStart"/>
            <w:r w:rsidRPr="00645EE5">
              <w:rPr>
                <w:rFonts w:ascii="Arial" w:hAnsi="Arial" w:cs="Arial"/>
                <w:sz w:val="22"/>
                <w:szCs w:val="22"/>
              </w:rPr>
              <w:t>hr</w:t>
            </w:r>
            <w:proofErr w:type="spellEnd"/>
          </w:p>
        </w:tc>
        <w:tc>
          <w:tcPr>
            <w:tcW w:w="1939" w:type="dxa"/>
          </w:tcPr>
          <w:p w14:paraId="18EAC7F6" w14:textId="18C20B70" w:rsidR="000F73C3" w:rsidRPr="00290754" w:rsidRDefault="00645EE5" w:rsidP="00F478F0">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336.1212(4)(c)</w:t>
            </w:r>
          </w:p>
        </w:tc>
        <w:tc>
          <w:tcPr>
            <w:tcW w:w="2111" w:type="dxa"/>
          </w:tcPr>
          <w:p w14:paraId="0205DE65" w14:textId="7C81D113" w:rsidR="000F73C3" w:rsidRPr="00290754" w:rsidRDefault="00645EE5" w:rsidP="00F478F0">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336.1282(2)(b)(i)</w:t>
            </w:r>
          </w:p>
        </w:tc>
      </w:tr>
      <w:tr w:rsidR="00645EE5" w:rsidRPr="00290754" w14:paraId="4582B3D7" w14:textId="77777777" w:rsidTr="00AA1CA1">
        <w:tc>
          <w:tcPr>
            <w:tcW w:w="2291" w:type="dxa"/>
            <w:tcBorders>
              <w:top w:val="single" w:sz="6" w:space="0" w:color="auto"/>
            </w:tcBorders>
          </w:tcPr>
          <w:p w14:paraId="233EB1C1" w14:textId="445B1304" w:rsidR="00645EE5" w:rsidRPr="00645EE5" w:rsidRDefault="00645EE5" w:rsidP="00645EE5">
            <w:pPr>
              <w:rPr>
                <w:rFonts w:ascii="Arial" w:hAnsi="Arial" w:cs="Arial"/>
                <w:sz w:val="22"/>
                <w:szCs w:val="22"/>
              </w:rPr>
            </w:pPr>
            <w:r w:rsidRPr="00645EE5">
              <w:rPr>
                <w:rFonts w:ascii="Arial" w:hAnsi="Arial" w:cs="Arial"/>
                <w:sz w:val="22"/>
                <w:szCs w:val="22"/>
              </w:rPr>
              <w:t>Separator</w:t>
            </w:r>
          </w:p>
        </w:tc>
        <w:tc>
          <w:tcPr>
            <w:tcW w:w="3870" w:type="dxa"/>
            <w:tcBorders>
              <w:top w:val="single" w:sz="6" w:space="0" w:color="auto"/>
            </w:tcBorders>
          </w:tcPr>
          <w:p w14:paraId="373604B7" w14:textId="026ACE5F" w:rsidR="00645EE5" w:rsidRPr="00645EE5" w:rsidRDefault="00645EE5" w:rsidP="00645EE5">
            <w:pPr>
              <w:rPr>
                <w:rFonts w:ascii="Arial" w:hAnsi="Arial" w:cs="Arial"/>
                <w:sz w:val="22"/>
                <w:szCs w:val="22"/>
              </w:rPr>
            </w:pPr>
            <w:r w:rsidRPr="00645EE5">
              <w:rPr>
                <w:rFonts w:ascii="Arial" w:hAnsi="Arial" w:cs="Arial"/>
                <w:sz w:val="22"/>
                <w:szCs w:val="22"/>
              </w:rPr>
              <w:t>Condensate Storage Tank, 8,400 gal</w:t>
            </w:r>
          </w:p>
        </w:tc>
        <w:tc>
          <w:tcPr>
            <w:tcW w:w="1939" w:type="dxa"/>
            <w:tcBorders>
              <w:top w:val="single" w:sz="6" w:space="0" w:color="auto"/>
            </w:tcBorders>
          </w:tcPr>
          <w:p w14:paraId="2E5FC4E3" w14:textId="3DECBD72"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336.1212(4)(d)</w:t>
            </w:r>
          </w:p>
        </w:tc>
        <w:tc>
          <w:tcPr>
            <w:tcW w:w="2111" w:type="dxa"/>
            <w:tcBorders>
              <w:top w:val="single" w:sz="6" w:space="0" w:color="auto"/>
            </w:tcBorders>
          </w:tcPr>
          <w:p w14:paraId="2B10FB3A" w14:textId="5436F50D"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336.1284(2)(e)</w:t>
            </w:r>
          </w:p>
        </w:tc>
      </w:tr>
      <w:tr w:rsidR="00645EE5" w:rsidRPr="00290754" w14:paraId="54EC0270" w14:textId="77777777" w:rsidTr="00AA1CA1">
        <w:tc>
          <w:tcPr>
            <w:tcW w:w="2291" w:type="dxa"/>
            <w:tcBorders>
              <w:top w:val="single" w:sz="6" w:space="0" w:color="auto"/>
            </w:tcBorders>
          </w:tcPr>
          <w:p w14:paraId="423A1BCB" w14:textId="58630E7D" w:rsidR="00645EE5" w:rsidRPr="00645EE5" w:rsidRDefault="00645EE5" w:rsidP="00645EE5">
            <w:pPr>
              <w:rPr>
                <w:rFonts w:ascii="Arial" w:hAnsi="Arial" w:cs="Arial"/>
                <w:sz w:val="22"/>
                <w:szCs w:val="22"/>
              </w:rPr>
            </w:pPr>
            <w:r w:rsidRPr="00645EE5">
              <w:rPr>
                <w:rFonts w:ascii="Arial" w:hAnsi="Arial" w:cs="Arial"/>
                <w:sz w:val="22"/>
                <w:szCs w:val="22"/>
              </w:rPr>
              <w:t>Condensate</w:t>
            </w:r>
          </w:p>
        </w:tc>
        <w:tc>
          <w:tcPr>
            <w:tcW w:w="3870" w:type="dxa"/>
            <w:tcBorders>
              <w:top w:val="single" w:sz="6" w:space="0" w:color="auto"/>
            </w:tcBorders>
          </w:tcPr>
          <w:p w14:paraId="4A4908AC" w14:textId="1EC3C82F" w:rsidR="00645EE5" w:rsidRPr="00645EE5" w:rsidRDefault="00645EE5" w:rsidP="00645EE5">
            <w:pPr>
              <w:rPr>
                <w:rFonts w:ascii="Arial" w:hAnsi="Arial" w:cs="Arial"/>
                <w:sz w:val="22"/>
                <w:szCs w:val="22"/>
              </w:rPr>
            </w:pPr>
            <w:r w:rsidRPr="00645EE5">
              <w:rPr>
                <w:rFonts w:ascii="Arial" w:hAnsi="Arial" w:cs="Arial"/>
                <w:sz w:val="22"/>
                <w:szCs w:val="22"/>
              </w:rPr>
              <w:t>Condensate Storage Tank, 6,500 gal</w:t>
            </w:r>
          </w:p>
        </w:tc>
        <w:tc>
          <w:tcPr>
            <w:tcW w:w="1939" w:type="dxa"/>
            <w:tcBorders>
              <w:top w:val="single" w:sz="6" w:space="0" w:color="auto"/>
            </w:tcBorders>
          </w:tcPr>
          <w:p w14:paraId="6EDE84B9" w14:textId="4F9A8A21"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336.1212(4)(d)</w:t>
            </w:r>
          </w:p>
        </w:tc>
        <w:tc>
          <w:tcPr>
            <w:tcW w:w="2111" w:type="dxa"/>
            <w:tcBorders>
              <w:top w:val="single" w:sz="6" w:space="0" w:color="auto"/>
            </w:tcBorders>
          </w:tcPr>
          <w:p w14:paraId="6996B008" w14:textId="33FDF988"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336.1284(2)(e)</w:t>
            </w:r>
          </w:p>
        </w:tc>
      </w:tr>
      <w:tr w:rsidR="00645EE5" w:rsidRPr="00290754" w14:paraId="7EE57C9B" w14:textId="77777777" w:rsidTr="00AA1CA1">
        <w:tc>
          <w:tcPr>
            <w:tcW w:w="2291" w:type="dxa"/>
            <w:tcBorders>
              <w:top w:val="single" w:sz="6" w:space="0" w:color="auto"/>
              <w:bottom w:val="single" w:sz="6" w:space="0" w:color="auto"/>
            </w:tcBorders>
          </w:tcPr>
          <w:p w14:paraId="7D26733A" w14:textId="24929FD0" w:rsidR="00645EE5" w:rsidRPr="00645EE5" w:rsidRDefault="00645EE5" w:rsidP="00645EE5">
            <w:pPr>
              <w:rPr>
                <w:rFonts w:ascii="Arial" w:hAnsi="Arial" w:cs="Arial"/>
                <w:sz w:val="22"/>
                <w:szCs w:val="22"/>
              </w:rPr>
            </w:pPr>
            <w:r w:rsidRPr="00645EE5">
              <w:rPr>
                <w:rFonts w:ascii="Arial" w:hAnsi="Arial" w:cs="Arial"/>
                <w:sz w:val="22"/>
                <w:szCs w:val="22"/>
              </w:rPr>
              <w:t>Lube Oil</w:t>
            </w:r>
          </w:p>
        </w:tc>
        <w:tc>
          <w:tcPr>
            <w:tcW w:w="3870" w:type="dxa"/>
            <w:tcBorders>
              <w:top w:val="single" w:sz="6" w:space="0" w:color="auto"/>
              <w:bottom w:val="single" w:sz="6" w:space="0" w:color="auto"/>
            </w:tcBorders>
          </w:tcPr>
          <w:p w14:paraId="471F7187" w14:textId="161B59FA" w:rsidR="00645EE5" w:rsidRPr="00645EE5" w:rsidRDefault="00645EE5" w:rsidP="00645EE5">
            <w:pPr>
              <w:rPr>
                <w:rFonts w:ascii="Arial" w:hAnsi="Arial" w:cs="Arial"/>
                <w:sz w:val="22"/>
                <w:szCs w:val="22"/>
              </w:rPr>
            </w:pPr>
            <w:r w:rsidRPr="00645EE5">
              <w:rPr>
                <w:rFonts w:ascii="Arial" w:hAnsi="Arial" w:cs="Arial"/>
                <w:sz w:val="22"/>
                <w:szCs w:val="22"/>
              </w:rPr>
              <w:t>New Lube Oil Storage Tank, 10,000 gal</w:t>
            </w:r>
          </w:p>
        </w:tc>
        <w:tc>
          <w:tcPr>
            <w:tcW w:w="1939" w:type="dxa"/>
            <w:tcBorders>
              <w:top w:val="single" w:sz="6" w:space="0" w:color="auto"/>
              <w:bottom w:val="single" w:sz="6" w:space="0" w:color="auto"/>
            </w:tcBorders>
          </w:tcPr>
          <w:p w14:paraId="1C5332D1" w14:textId="76B1FB50"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336.1212(3)(e)</w:t>
            </w:r>
          </w:p>
        </w:tc>
        <w:tc>
          <w:tcPr>
            <w:tcW w:w="2111" w:type="dxa"/>
            <w:tcBorders>
              <w:top w:val="single" w:sz="6" w:space="0" w:color="auto"/>
              <w:bottom w:val="single" w:sz="6" w:space="0" w:color="auto"/>
            </w:tcBorders>
          </w:tcPr>
          <w:p w14:paraId="3ED14F8C" w14:textId="5B63DFEB"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336.1284(2)(c)</w:t>
            </w:r>
          </w:p>
        </w:tc>
      </w:tr>
      <w:tr w:rsidR="00645EE5" w:rsidRPr="00290754" w14:paraId="41A5FC0C" w14:textId="77777777" w:rsidTr="00AA1CA1">
        <w:tc>
          <w:tcPr>
            <w:tcW w:w="2291" w:type="dxa"/>
            <w:tcBorders>
              <w:top w:val="single" w:sz="6" w:space="0" w:color="auto"/>
              <w:bottom w:val="single" w:sz="6" w:space="0" w:color="auto"/>
            </w:tcBorders>
          </w:tcPr>
          <w:p w14:paraId="44EA42D7" w14:textId="04F011ED" w:rsidR="00645EE5" w:rsidRPr="00645EE5" w:rsidRDefault="00645EE5" w:rsidP="00645EE5">
            <w:pPr>
              <w:rPr>
                <w:rFonts w:ascii="Arial" w:hAnsi="Arial" w:cs="Arial"/>
                <w:sz w:val="22"/>
                <w:szCs w:val="22"/>
              </w:rPr>
            </w:pPr>
            <w:r w:rsidRPr="00645EE5">
              <w:rPr>
                <w:rFonts w:ascii="Arial" w:hAnsi="Arial" w:cs="Arial"/>
                <w:sz w:val="22"/>
                <w:szCs w:val="22"/>
              </w:rPr>
              <w:t>Lube Oil</w:t>
            </w:r>
          </w:p>
        </w:tc>
        <w:tc>
          <w:tcPr>
            <w:tcW w:w="3870" w:type="dxa"/>
            <w:tcBorders>
              <w:top w:val="single" w:sz="6" w:space="0" w:color="auto"/>
              <w:bottom w:val="single" w:sz="6" w:space="0" w:color="auto"/>
            </w:tcBorders>
          </w:tcPr>
          <w:p w14:paraId="6A1307BF" w14:textId="70092B01" w:rsidR="00645EE5" w:rsidRPr="00645EE5" w:rsidRDefault="00645EE5" w:rsidP="00645EE5">
            <w:pPr>
              <w:rPr>
                <w:rFonts w:ascii="Arial" w:hAnsi="Arial" w:cs="Arial"/>
                <w:sz w:val="22"/>
                <w:szCs w:val="22"/>
              </w:rPr>
            </w:pPr>
            <w:r w:rsidRPr="00645EE5">
              <w:rPr>
                <w:rFonts w:ascii="Arial" w:hAnsi="Arial" w:cs="Arial"/>
                <w:sz w:val="22"/>
                <w:szCs w:val="22"/>
              </w:rPr>
              <w:t>Lube Make-up Oil Tank 55 gal</w:t>
            </w:r>
          </w:p>
        </w:tc>
        <w:tc>
          <w:tcPr>
            <w:tcW w:w="1939" w:type="dxa"/>
            <w:tcBorders>
              <w:top w:val="single" w:sz="6" w:space="0" w:color="auto"/>
              <w:bottom w:val="single" w:sz="6" w:space="0" w:color="auto"/>
            </w:tcBorders>
          </w:tcPr>
          <w:p w14:paraId="771D1BD3" w14:textId="25031869"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336.1212(3)(e)</w:t>
            </w:r>
          </w:p>
        </w:tc>
        <w:tc>
          <w:tcPr>
            <w:tcW w:w="2111" w:type="dxa"/>
            <w:tcBorders>
              <w:top w:val="single" w:sz="6" w:space="0" w:color="auto"/>
              <w:bottom w:val="single" w:sz="6" w:space="0" w:color="auto"/>
            </w:tcBorders>
          </w:tcPr>
          <w:p w14:paraId="32C16E01" w14:textId="21921F4D"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336.1284(2)(c)</w:t>
            </w:r>
          </w:p>
        </w:tc>
      </w:tr>
      <w:tr w:rsidR="00645EE5" w:rsidRPr="00290754" w14:paraId="1F4F75DA" w14:textId="77777777" w:rsidTr="00AA1CA1">
        <w:tc>
          <w:tcPr>
            <w:tcW w:w="2291" w:type="dxa"/>
            <w:tcBorders>
              <w:top w:val="single" w:sz="6" w:space="0" w:color="auto"/>
              <w:bottom w:val="single" w:sz="6" w:space="0" w:color="auto"/>
            </w:tcBorders>
          </w:tcPr>
          <w:p w14:paraId="17C3307A" w14:textId="1479709B" w:rsidR="00645EE5" w:rsidRPr="00645EE5" w:rsidRDefault="00645EE5" w:rsidP="00645EE5">
            <w:pPr>
              <w:rPr>
                <w:rFonts w:ascii="Arial" w:hAnsi="Arial" w:cs="Arial"/>
                <w:sz w:val="22"/>
                <w:szCs w:val="22"/>
              </w:rPr>
            </w:pPr>
            <w:r w:rsidRPr="00645EE5">
              <w:rPr>
                <w:rFonts w:ascii="Arial" w:hAnsi="Arial" w:cs="Arial"/>
                <w:sz w:val="22"/>
                <w:szCs w:val="22"/>
              </w:rPr>
              <w:t>Used Oil</w:t>
            </w:r>
          </w:p>
        </w:tc>
        <w:tc>
          <w:tcPr>
            <w:tcW w:w="3870" w:type="dxa"/>
            <w:tcBorders>
              <w:top w:val="single" w:sz="6" w:space="0" w:color="auto"/>
              <w:bottom w:val="single" w:sz="6" w:space="0" w:color="auto"/>
            </w:tcBorders>
          </w:tcPr>
          <w:p w14:paraId="3627832D" w14:textId="19A54038" w:rsidR="00645EE5" w:rsidRPr="00645EE5" w:rsidRDefault="00645EE5" w:rsidP="00645EE5">
            <w:pPr>
              <w:rPr>
                <w:rFonts w:ascii="Arial" w:hAnsi="Arial" w:cs="Arial"/>
                <w:sz w:val="22"/>
                <w:szCs w:val="22"/>
              </w:rPr>
            </w:pPr>
            <w:r w:rsidRPr="00645EE5">
              <w:rPr>
                <w:rFonts w:ascii="Arial" w:hAnsi="Arial" w:cs="Arial"/>
                <w:sz w:val="22"/>
                <w:szCs w:val="22"/>
              </w:rPr>
              <w:t>Used Oil Storage Tank, 1,500 gal</w:t>
            </w:r>
          </w:p>
        </w:tc>
        <w:tc>
          <w:tcPr>
            <w:tcW w:w="1939" w:type="dxa"/>
            <w:tcBorders>
              <w:top w:val="single" w:sz="6" w:space="0" w:color="auto"/>
              <w:bottom w:val="single" w:sz="6" w:space="0" w:color="auto"/>
            </w:tcBorders>
          </w:tcPr>
          <w:p w14:paraId="24E01A6F" w14:textId="02CC40CD"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336.1212(3)(e)</w:t>
            </w:r>
          </w:p>
        </w:tc>
        <w:tc>
          <w:tcPr>
            <w:tcW w:w="2111" w:type="dxa"/>
            <w:tcBorders>
              <w:top w:val="single" w:sz="6" w:space="0" w:color="auto"/>
              <w:bottom w:val="single" w:sz="6" w:space="0" w:color="auto"/>
            </w:tcBorders>
          </w:tcPr>
          <w:p w14:paraId="4462D9EF" w14:textId="7DC79A25"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336.1284(2)(c)</w:t>
            </w:r>
          </w:p>
        </w:tc>
      </w:tr>
      <w:tr w:rsidR="00645EE5" w:rsidRPr="00290754" w14:paraId="1EEDC0A5" w14:textId="77777777" w:rsidTr="00AA1CA1">
        <w:tc>
          <w:tcPr>
            <w:tcW w:w="2291" w:type="dxa"/>
            <w:tcBorders>
              <w:top w:val="single" w:sz="6" w:space="0" w:color="auto"/>
              <w:bottom w:val="single" w:sz="6" w:space="0" w:color="auto"/>
            </w:tcBorders>
          </w:tcPr>
          <w:p w14:paraId="4668DF5F" w14:textId="3B45F1D7" w:rsidR="00645EE5" w:rsidRPr="00645EE5" w:rsidRDefault="00645EE5" w:rsidP="00645EE5">
            <w:pPr>
              <w:rPr>
                <w:rFonts w:ascii="Arial" w:hAnsi="Arial" w:cs="Arial"/>
                <w:sz w:val="22"/>
                <w:szCs w:val="22"/>
              </w:rPr>
            </w:pPr>
            <w:r w:rsidRPr="00645EE5">
              <w:rPr>
                <w:rFonts w:ascii="Arial" w:hAnsi="Arial" w:cs="Arial"/>
                <w:sz w:val="22"/>
                <w:szCs w:val="22"/>
              </w:rPr>
              <w:t>Lube/</w:t>
            </w:r>
            <w:proofErr w:type="spellStart"/>
            <w:r w:rsidRPr="00645EE5">
              <w:rPr>
                <w:rFonts w:ascii="Arial" w:hAnsi="Arial" w:cs="Arial"/>
                <w:sz w:val="22"/>
                <w:szCs w:val="22"/>
              </w:rPr>
              <w:t>Maint</w:t>
            </w:r>
            <w:proofErr w:type="spellEnd"/>
            <w:r w:rsidRPr="00645EE5">
              <w:rPr>
                <w:rFonts w:ascii="Arial" w:hAnsi="Arial" w:cs="Arial"/>
                <w:sz w:val="22"/>
                <w:szCs w:val="22"/>
              </w:rPr>
              <w:t>. Oil</w:t>
            </w:r>
          </w:p>
        </w:tc>
        <w:tc>
          <w:tcPr>
            <w:tcW w:w="3870" w:type="dxa"/>
            <w:tcBorders>
              <w:top w:val="single" w:sz="6" w:space="0" w:color="auto"/>
              <w:bottom w:val="single" w:sz="6" w:space="0" w:color="auto"/>
            </w:tcBorders>
          </w:tcPr>
          <w:p w14:paraId="404E1BAC" w14:textId="25862BC1" w:rsidR="00645EE5" w:rsidRPr="00645EE5" w:rsidRDefault="00645EE5" w:rsidP="00645EE5">
            <w:pPr>
              <w:rPr>
                <w:rFonts w:ascii="Arial" w:hAnsi="Arial" w:cs="Arial"/>
                <w:sz w:val="22"/>
                <w:szCs w:val="22"/>
              </w:rPr>
            </w:pPr>
            <w:r w:rsidRPr="00645EE5">
              <w:rPr>
                <w:rFonts w:ascii="Arial" w:hAnsi="Arial" w:cs="Arial"/>
                <w:sz w:val="22"/>
                <w:szCs w:val="22"/>
              </w:rPr>
              <w:t>Lube/Maintenance Oil Tank, 1,500 gal</w:t>
            </w:r>
          </w:p>
        </w:tc>
        <w:tc>
          <w:tcPr>
            <w:tcW w:w="1939" w:type="dxa"/>
            <w:tcBorders>
              <w:top w:val="single" w:sz="6" w:space="0" w:color="auto"/>
              <w:bottom w:val="single" w:sz="6" w:space="0" w:color="auto"/>
            </w:tcBorders>
          </w:tcPr>
          <w:p w14:paraId="0F887F5D" w14:textId="70DEA4FA"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336.1212(3)(e)</w:t>
            </w:r>
          </w:p>
        </w:tc>
        <w:tc>
          <w:tcPr>
            <w:tcW w:w="2111" w:type="dxa"/>
            <w:tcBorders>
              <w:top w:val="single" w:sz="6" w:space="0" w:color="auto"/>
              <w:bottom w:val="single" w:sz="6" w:space="0" w:color="auto"/>
            </w:tcBorders>
          </w:tcPr>
          <w:p w14:paraId="028AB927" w14:textId="6D718117"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336.1284(2)(c)</w:t>
            </w:r>
          </w:p>
        </w:tc>
      </w:tr>
      <w:tr w:rsidR="00645EE5" w:rsidRPr="00290754" w14:paraId="629AA802" w14:textId="77777777" w:rsidTr="00AA1CA1">
        <w:tc>
          <w:tcPr>
            <w:tcW w:w="2291" w:type="dxa"/>
            <w:tcBorders>
              <w:top w:val="single" w:sz="6" w:space="0" w:color="auto"/>
              <w:bottom w:val="single" w:sz="6" w:space="0" w:color="auto"/>
            </w:tcBorders>
          </w:tcPr>
          <w:p w14:paraId="22044B9E" w14:textId="24D975DF" w:rsidR="00645EE5" w:rsidRPr="00645EE5" w:rsidRDefault="00645EE5" w:rsidP="00645EE5">
            <w:pPr>
              <w:rPr>
                <w:rFonts w:ascii="Arial" w:hAnsi="Arial" w:cs="Arial"/>
                <w:sz w:val="22"/>
                <w:szCs w:val="22"/>
              </w:rPr>
            </w:pPr>
            <w:r w:rsidRPr="00645EE5">
              <w:rPr>
                <w:rFonts w:ascii="Arial" w:hAnsi="Arial" w:cs="Arial"/>
                <w:sz w:val="22"/>
                <w:szCs w:val="22"/>
              </w:rPr>
              <w:t>Lube/</w:t>
            </w:r>
            <w:proofErr w:type="spellStart"/>
            <w:r w:rsidRPr="00645EE5">
              <w:rPr>
                <w:rFonts w:ascii="Arial" w:hAnsi="Arial" w:cs="Arial"/>
                <w:sz w:val="22"/>
                <w:szCs w:val="22"/>
              </w:rPr>
              <w:t>Maint</w:t>
            </w:r>
            <w:proofErr w:type="spellEnd"/>
            <w:r w:rsidRPr="00645EE5">
              <w:rPr>
                <w:rFonts w:ascii="Arial" w:hAnsi="Arial" w:cs="Arial"/>
                <w:sz w:val="22"/>
                <w:szCs w:val="22"/>
              </w:rPr>
              <w:t>. Oil</w:t>
            </w:r>
          </w:p>
        </w:tc>
        <w:tc>
          <w:tcPr>
            <w:tcW w:w="3870" w:type="dxa"/>
            <w:tcBorders>
              <w:top w:val="single" w:sz="6" w:space="0" w:color="auto"/>
              <w:bottom w:val="single" w:sz="6" w:space="0" w:color="auto"/>
            </w:tcBorders>
          </w:tcPr>
          <w:p w14:paraId="19D5B66E" w14:textId="1BD0A949" w:rsidR="00645EE5" w:rsidRPr="00645EE5" w:rsidRDefault="00645EE5" w:rsidP="00645EE5">
            <w:pPr>
              <w:rPr>
                <w:rFonts w:ascii="Arial" w:hAnsi="Arial" w:cs="Arial"/>
                <w:sz w:val="22"/>
                <w:szCs w:val="22"/>
              </w:rPr>
            </w:pPr>
            <w:r w:rsidRPr="00645EE5">
              <w:rPr>
                <w:rFonts w:ascii="Arial" w:hAnsi="Arial" w:cs="Arial"/>
                <w:sz w:val="22"/>
                <w:szCs w:val="22"/>
              </w:rPr>
              <w:t>Lube/Maintenance Oil Tank, 1,000 gal</w:t>
            </w:r>
          </w:p>
        </w:tc>
        <w:tc>
          <w:tcPr>
            <w:tcW w:w="1939" w:type="dxa"/>
            <w:tcBorders>
              <w:top w:val="single" w:sz="6" w:space="0" w:color="auto"/>
              <w:bottom w:val="single" w:sz="6" w:space="0" w:color="auto"/>
            </w:tcBorders>
          </w:tcPr>
          <w:p w14:paraId="36C45F1F" w14:textId="286C06FB"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336.1212(3)(e)</w:t>
            </w:r>
          </w:p>
        </w:tc>
        <w:tc>
          <w:tcPr>
            <w:tcW w:w="2111" w:type="dxa"/>
            <w:tcBorders>
              <w:top w:val="single" w:sz="6" w:space="0" w:color="auto"/>
              <w:bottom w:val="single" w:sz="6" w:space="0" w:color="auto"/>
            </w:tcBorders>
          </w:tcPr>
          <w:p w14:paraId="2681F4D7" w14:textId="36722EBD"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336.1284(2)(c)</w:t>
            </w:r>
          </w:p>
        </w:tc>
      </w:tr>
      <w:tr w:rsidR="00645EE5" w:rsidRPr="00290754" w14:paraId="46638172" w14:textId="77777777" w:rsidTr="00AA1CA1">
        <w:tc>
          <w:tcPr>
            <w:tcW w:w="2291" w:type="dxa"/>
            <w:tcBorders>
              <w:top w:val="single" w:sz="6" w:space="0" w:color="auto"/>
              <w:bottom w:val="single" w:sz="6" w:space="0" w:color="auto"/>
            </w:tcBorders>
          </w:tcPr>
          <w:p w14:paraId="622C2EA4" w14:textId="4CC0E47B" w:rsidR="00645EE5" w:rsidRPr="00645EE5" w:rsidRDefault="00645EE5" w:rsidP="00645EE5">
            <w:pPr>
              <w:rPr>
                <w:rFonts w:ascii="Arial" w:hAnsi="Arial" w:cs="Arial"/>
                <w:sz w:val="22"/>
                <w:szCs w:val="22"/>
              </w:rPr>
            </w:pPr>
            <w:r w:rsidRPr="00645EE5">
              <w:rPr>
                <w:rFonts w:ascii="Arial" w:hAnsi="Arial" w:cs="Arial"/>
                <w:sz w:val="22"/>
                <w:szCs w:val="22"/>
              </w:rPr>
              <w:t>Lube/</w:t>
            </w:r>
            <w:proofErr w:type="spellStart"/>
            <w:r w:rsidRPr="00645EE5">
              <w:rPr>
                <w:rFonts w:ascii="Arial" w:hAnsi="Arial" w:cs="Arial"/>
                <w:sz w:val="22"/>
                <w:szCs w:val="22"/>
              </w:rPr>
              <w:t>Maint</w:t>
            </w:r>
            <w:proofErr w:type="spellEnd"/>
            <w:r w:rsidRPr="00645EE5">
              <w:rPr>
                <w:rFonts w:ascii="Arial" w:hAnsi="Arial" w:cs="Arial"/>
                <w:sz w:val="22"/>
                <w:szCs w:val="22"/>
              </w:rPr>
              <w:t>. Oil</w:t>
            </w:r>
          </w:p>
        </w:tc>
        <w:tc>
          <w:tcPr>
            <w:tcW w:w="3870" w:type="dxa"/>
            <w:tcBorders>
              <w:top w:val="single" w:sz="6" w:space="0" w:color="auto"/>
              <w:bottom w:val="single" w:sz="6" w:space="0" w:color="auto"/>
            </w:tcBorders>
          </w:tcPr>
          <w:p w14:paraId="54062238" w14:textId="6350E2B4" w:rsidR="00645EE5" w:rsidRPr="00645EE5" w:rsidRDefault="00645EE5" w:rsidP="00645EE5">
            <w:pPr>
              <w:rPr>
                <w:rFonts w:ascii="Arial" w:hAnsi="Arial" w:cs="Arial"/>
                <w:sz w:val="22"/>
                <w:szCs w:val="22"/>
              </w:rPr>
            </w:pPr>
            <w:r w:rsidRPr="00645EE5">
              <w:rPr>
                <w:rFonts w:ascii="Arial" w:hAnsi="Arial" w:cs="Arial"/>
                <w:sz w:val="22"/>
                <w:szCs w:val="22"/>
              </w:rPr>
              <w:t>Lube/Maintenance Oil Tank, 650 gal</w:t>
            </w:r>
          </w:p>
        </w:tc>
        <w:tc>
          <w:tcPr>
            <w:tcW w:w="1939" w:type="dxa"/>
            <w:tcBorders>
              <w:top w:val="single" w:sz="6" w:space="0" w:color="auto"/>
              <w:bottom w:val="single" w:sz="6" w:space="0" w:color="auto"/>
            </w:tcBorders>
          </w:tcPr>
          <w:p w14:paraId="0A5B939E" w14:textId="535494D6"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336.1212(3)(e)</w:t>
            </w:r>
          </w:p>
        </w:tc>
        <w:tc>
          <w:tcPr>
            <w:tcW w:w="2111" w:type="dxa"/>
            <w:tcBorders>
              <w:top w:val="single" w:sz="6" w:space="0" w:color="auto"/>
              <w:bottom w:val="single" w:sz="6" w:space="0" w:color="auto"/>
            </w:tcBorders>
          </w:tcPr>
          <w:p w14:paraId="763ABCA2" w14:textId="5577EB57"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336.1284(2)(c)</w:t>
            </w:r>
          </w:p>
        </w:tc>
      </w:tr>
      <w:tr w:rsidR="00645EE5" w:rsidRPr="00290754" w14:paraId="0FBAC9BD" w14:textId="77777777" w:rsidTr="00AA1CA1">
        <w:tc>
          <w:tcPr>
            <w:tcW w:w="2291" w:type="dxa"/>
            <w:tcBorders>
              <w:top w:val="single" w:sz="6" w:space="0" w:color="auto"/>
              <w:bottom w:val="single" w:sz="6" w:space="0" w:color="auto"/>
            </w:tcBorders>
          </w:tcPr>
          <w:p w14:paraId="7269D026" w14:textId="37FA9A18" w:rsidR="00645EE5" w:rsidRPr="00645EE5" w:rsidRDefault="00645EE5" w:rsidP="00645EE5">
            <w:pPr>
              <w:rPr>
                <w:rFonts w:ascii="Arial" w:hAnsi="Arial" w:cs="Arial"/>
                <w:sz w:val="22"/>
                <w:szCs w:val="22"/>
              </w:rPr>
            </w:pPr>
            <w:r w:rsidRPr="00645EE5">
              <w:rPr>
                <w:rFonts w:ascii="Arial" w:hAnsi="Arial" w:cs="Arial"/>
                <w:sz w:val="22"/>
                <w:szCs w:val="22"/>
              </w:rPr>
              <w:t>Antifreeze</w:t>
            </w:r>
          </w:p>
        </w:tc>
        <w:tc>
          <w:tcPr>
            <w:tcW w:w="3870" w:type="dxa"/>
            <w:tcBorders>
              <w:top w:val="single" w:sz="6" w:space="0" w:color="auto"/>
              <w:bottom w:val="single" w:sz="6" w:space="0" w:color="auto"/>
            </w:tcBorders>
          </w:tcPr>
          <w:p w14:paraId="3E2377A1" w14:textId="77777777" w:rsidR="00645EE5" w:rsidRPr="00645EE5" w:rsidRDefault="00645EE5" w:rsidP="00645EE5">
            <w:pPr>
              <w:rPr>
                <w:rFonts w:ascii="Arial" w:hAnsi="Arial" w:cs="Arial"/>
                <w:sz w:val="22"/>
                <w:szCs w:val="22"/>
              </w:rPr>
            </w:pPr>
            <w:proofErr w:type="spellStart"/>
            <w:r w:rsidRPr="00645EE5">
              <w:rPr>
                <w:rFonts w:ascii="Arial" w:hAnsi="Arial" w:cs="Arial"/>
                <w:sz w:val="22"/>
                <w:szCs w:val="22"/>
              </w:rPr>
              <w:t>Ambitrol</w:t>
            </w:r>
            <w:proofErr w:type="spellEnd"/>
            <w:r w:rsidRPr="00645EE5">
              <w:rPr>
                <w:rFonts w:ascii="Arial" w:hAnsi="Arial" w:cs="Arial"/>
                <w:sz w:val="22"/>
                <w:szCs w:val="22"/>
              </w:rPr>
              <w:t xml:space="preserve"> FL50 Storage Tank, 8,000 gal</w:t>
            </w:r>
          </w:p>
          <w:p w14:paraId="6063248F" w14:textId="71B1418A" w:rsidR="00645EE5" w:rsidRPr="00645EE5" w:rsidRDefault="00645EE5" w:rsidP="00645EE5">
            <w:pPr>
              <w:rPr>
                <w:rFonts w:ascii="Arial" w:hAnsi="Arial" w:cs="Arial"/>
                <w:sz w:val="22"/>
                <w:szCs w:val="22"/>
              </w:rPr>
            </w:pPr>
            <w:r w:rsidRPr="00645EE5">
              <w:rPr>
                <w:rFonts w:ascii="Arial" w:hAnsi="Arial" w:cs="Arial"/>
                <w:sz w:val="22"/>
                <w:szCs w:val="22"/>
              </w:rPr>
              <w:t>(50% inhibitor, 50% glycol)</w:t>
            </w:r>
          </w:p>
        </w:tc>
        <w:tc>
          <w:tcPr>
            <w:tcW w:w="1939" w:type="dxa"/>
            <w:tcBorders>
              <w:top w:val="single" w:sz="6" w:space="0" w:color="auto"/>
              <w:bottom w:val="single" w:sz="6" w:space="0" w:color="auto"/>
            </w:tcBorders>
          </w:tcPr>
          <w:p w14:paraId="567E6B5F" w14:textId="6EDEC4C9"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336.1212(3)(e)</w:t>
            </w:r>
          </w:p>
        </w:tc>
        <w:tc>
          <w:tcPr>
            <w:tcW w:w="2111" w:type="dxa"/>
            <w:tcBorders>
              <w:top w:val="single" w:sz="6" w:space="0" w:color="auto"/>
              <w:bottom w:val="single" w:sz="6" w:space="0" w:color="auto"/>
            </w:tcBorders>
          </w:tcPr>
          <w:p w14:paraId="4AEA0B28" w14:textId="748C4AE9" w:rsidR="00645EE5" w:rsidRPr="00645EE5" w:rsidRDefault="00645EE5" w:rsidP="00645EE5">
            <w:pPr>
              <w:jc w:val="center"/>
              <w:rPr>
                <w:rFonts w:ascii="Arial" w:hAnsi="Arial" w:cs="Arial"/>
                <w:sz w:val="22"/>
                <w:szCs w:val="22"/>
              </w:rPr>
            </w:pPr>
            <w:r w:rsidRPr="00645EE5">
              <w:rPr>
                <w:rFonts w:ascii="Arial" w:hAnsi="Arial" w:cs="Arial"/>
                <w:sz w:val="22"/>
                <w:szCs w:val="22"/>
              </w:rPr>
              <w:t>R</w:t>
            </w:r>
            <w:r w:rsidR="002722EF">
              <w:rPr>
                <w:rFonts w:ascii="Arial" w:hAnsi="Arial" w:cs="Arial"/>
                <w:sz w:val="22"/>
                <w:szCs w:val="22"/>
              </w:rPr>
              <w:t xml:space="preserve"> </w:t>
            </w:r>
            <w:r w:rsidRPr="00645EE5">
              <w:rPr>
                <w:rFonts w:ascii="Arial" w:hAnsi="Arial" w:cs="Arial"/>
                <w:sz w:val="22"/>
                <w:szCs w:val="22"/>
              </w:rPr>
              <w:t>336.1284(2)(c)</w:t>
            </w:r>
          </w:p>
        </w:tc>
      </w:tr>
      <w:tr w:rsidR="00645EE5" w:rsidRPr="00290754" w14:paraId="2C5D8AFC" w14:textId="77777777" w:rsidTr="00AA1CA1">
        <w:tc>
          <w:tcPr>
            <w:tcW w:w="2291" w:type="dxa"/>
            <w:tcBorders>
              <w:top w:val="single" w:sz="6" w:space="0" w:color="auto"/>
              <w:bottom w:val="single" w:sz="6" w:space="0" w:color="auto"/>
            </w:tcBorders>
          </w:tcPr>
          <w:p w14:paraId="0BDA00B9" w14:textId="4AF38DDD" w:rsidR="00645EE5" w:rsidRPr="00645EE5" w:rsidRDefault="00645EE5" w:rsidP="00645EE5">
            <w:pPr>
              <w:rPr>
                <w:rFonts w:ascii="Arial" w:hAnsi="Arial" w:cs="Arial"/>
                <w:sz w:val="22"/>
                <w:szCs w:val="22"/>
              </w:rPr>
            </w:pPr>
            <w:proofErr w:type="spellStart"/>
            <w:r w:rsidRPr="00645EE5">
              <w:rPr>
                <w:rFonts w:ascii="Arial" w:hAnsi="Arial" w:cs="Arial"/>
                <w:sz w:val="22"/>
                <w:szCs w:val="22"/>
              </w:rPr>
              <w:t>Ambitrol</w:t>
            </w:r>
            <w:proofErr w:type="spellEnd"/>
          </w:p>
        </w:tc>
        <w:tc>
          <w:tcPr>
            <w:tcW w:w="3870" w:type="dxa"/>
            <w:tcBorders>
              <w:top w:val="single" w:sz="6" w:space="0" w:color="auto"/>
              <w:bottom w:val="single" w:sz="6" w:space="0" w:color="auto"/>
            </w:tcBorders>
          </w:tcPr>
          <w:p w14:paraId="455A815D" w14:textId="2B3D4F66" w:rsidR="00645EE5" w:rsidRPr="00645EE5" w:rsidRDefault="00645EE5" w:rsidP="00645EE5">
            <w:pPr>
              <w:rPr>
                <w:rFonts w:ascii="Arial" w:hAnsi="Arial" w:cs="Arial"/>
                <w:sz w:val="22"/>
                <w:szCs w:val="22"/>
              </w:rPr>
            </w:pPr>
            <w:proofErr w:type="spellStart"/>
            <w:r w:rsidRPr="00645EE5">
              <w:rPr>
                <w:rFonts w:ascii="Arial" w:hAnsi="Arial" w:cs="Arial"/>
                <w:sz w:val="22"/>
                <w:szCs w:val="22"/>
              </w:rPr>
              <w:t>Ambitrol</w:t>
            </w:r>
            <w:proofErr w:type="spellEnd"/>
            <w:r w:rsidRPr="00645EE5">
              <w:rPr>
                <w:rFonts w:ascii="Arial" w:hAnsi="Arial" w:cs="Arial"/>
                <w:sz w:val="22"/>
                <w:szCs w:val="22"/>
              </w:rPr>
              <w:t xml:space="preserve"> Tank, 200 gal</w:t>
            </w:r>
          </w:p>
        </w:tc>
        <w:tc>
          <w:tcPr>
            <w:tcW w:w="1939" w:type="dxa"/>
            <w:tcBorders>
              <w:top w:val="single" w:sz="6" w:space="0" w:color="auto"/>
              <w:bottom w:val="single" w:sz="6" w:space="0" w:color="auto"/>
            </w:tcBorders>
          </w:tcPr>
          <w:p w14:paraId="3C21A38D" w14:textId="1B4F78FF" w:rsidR="00645EE5" w:rsidRPr="00645EE5" w:rsidRDefault="00645EE5" w:rsidP="00645EE5">
            <w:pPr>
              <w:jc w:val="center"/>
              <w:rPr>
                <w:rFonts w:ascii="Arial" w:hAnsi="Arial" w:cs="Arial"/>
                <w:sz w:val="22"/>
                <w:szCs w:val="22"/>
              </w:rPr>
            </w:pPr>
            <w:r w:rsidRPr="00645EE5">
              <w:rPr>
                <w:rFonts w:ascii="Arial" w:hAnsi="Arial" w:cs="Arial"/>
                <w:sz w:val="22"/>
                <w:szCs w:val="22"/>
              </w:rPr>
              <w:t>R 336.1212(4)(d)</w:t>
            </w:r>
          </w:p>
        </w:tc>
        <w:tc>
          <w:tcPr>
            <w:tcW w:w="2111" w:type="dxa"/>
            <w:tcBorders>
              <w:top w:val="single" w:sz="6" w:space="0" w:color="auto"/>
              <w:bottom w:val="single" w:sz="6" w:space="0" w:color="auto"/>
            </w:tcBorders>
          </w:tcPr>
          <w:p w14:paraId="718C3F19" w14:textId="5DE9EC93" w:rsidR="00645EE5" w:rsidRPr="00645EE5" w:rsidRDefault="00645EE5" w:rsidP="00645EE5">
            <w:pPr>
              <w:jc w:val="center"/>
              <w:rPr>
                <w:rFonts w:ascii="Arial" w:hAnsi="Arial" w:cs="Arial"/>
                <w:sz w:val="22"/>
                <w:szCs w:val="22"/>
              </w:rPr>
            </w:pPr>
            <w:r w:rsidRPr="00645EE5">
              <w:rPr>
                <w:rFonts w:ascii="Arial" w:hAnsi="Arial" w:cs="Arial"/>
                <w:sz w:val="22"/>
                <w:szCs w:val="22"/>
              </w:rPr>
              <w:t>R 336.1284(2)(i)</w:t>
            </w:r>
          </w:p>
        </w:tc>
      </w:tr>
      <w:tr w:rsidR="00645EE5" w:rsidRPr="00290754" w14:paraId="159B86B0" w14:textId="77777777" w:rsidTr="00AA1CA1">
        <w:tc>
          <w:tcPr>
            <w:tcW w:w="2291" w:type="dxa"/>
            <w:tcBorders>
              <w:top w:val="single" w:sz="6" w:space="0" w:color="auto"/>
              <w:bottom w:val="single" w:sz="6" w:space="0" w:color="auto"/>
            </w:tcBorders>
          </w:tcPr>
          <w:p w14:paraId="1BA9A46A" w14:textId="28F41ADA" w:rsidR="00645EE5" w:rsidRPr="00645EE5" w:rsidRDefault="00645EE5" w:rsidP="00645EE5">
            <w:pPr>
              <w:rPr>
                <w:rFonts w:ascii="Arial" w:hAnsi="Arial" w:cs="Arial"/>
                <w:sz w:val="22"/>
                <w:szCs w:val="22"/>
              </w:rPr>
            </w:pPr>
            <w:r w:rsidRPr="00645EE5">
              <w:rPr>
                <w:rFonts w:ascii="Arial" w:hAnsi="Arial" w:cs="Arial"/>
                <w:sz w:val="22"/>
                <w:szCs w:val="22"/>
              </w:rPr>
              <w:t>Diesel</w:t>
            </w:r>
          </w:p>
        </w:tc>
        <w:tc>
          <w:tcPr>
            <w:tcW w:w="3870" w:type="dxa"/>
            <w:tcBorders>
              <w:top w:val="single" w:sz="6" w:space="0" w:color="auto"/>
              <w:bottom w:val="single" w:sz="6" w:space="0" w:color="auto"/>
            </w:tcBorders>
          </w:tcPr>
          <w:p w14:paraId="56153931" w14:textId="7DBA8DC5" w:rsidR="00645EE5" w:rsidRPr="00645EE5" w:rsidRDefault="00645EE5" w:rsidP="00645EE5">
            <w:pPr>
              <w:rPr>
                <w:rFonts w:ascii="Arial" w:hAnsi="Arial" w:cs="Arial"/>
                <w:sz w:val="22"/>
                <w:szCs w:val="22"/>
              </w:rPr>
            </w:pPr>
            <w:r w:rsidRPr="00645EE5">
              <w:rPr>
                <w:rFonts w:ascii="Arial" w:hAnsi="Arial" w:cs="Arial"/>
                <w:sz w:val="22"/>
                <w:szCs w:val="22"/>
              </w:rPr>
              <w:t>Diesel Storage Tank, 300 gal</w:t>
            </w:r>
          </w:p>
        </w:tc>
        <w:tc>
          <w:tcPr>
            <w:tcW w:w="1939" w:type="dxa"/>
            <w:tcBorders>
              <w:top w:val="single" w:sz="6" w:space="0" w:color="auto"/>
              <w:bottom w:val="single" w:sz="6" w:space="0" w:color="auto"/>
            </w:tcBorders>
          </w:tcPr>
          <w:p w14:paraId="073FFFF8" w14:textId="6E599865" w:rsidR="00645EE5" w:rsidRPr="00645EE5" w:rsidRDefault="00645EE5" w:rsidP="00645EE5">
            <w:pPr>
              <w:jc w:val="center"/>
              <w:rPr>
                <w:rFonts w:ascii="Arial" w:hAnsi="Arial" w:cs="Arial"/>
                <w:sz w:val="22"/>
                <w:szCs w:val="22"/>
              </w:rPr>
            </w:pPr>
            <w:r w:rsidRPr="00645EE5">
              <w:rPr>
                <w:rFonts w:ascii="Arial" w:hAnsi="Arial" w:cs="Arial"/>
                <w:sz w:val="22"/>
                <w:szCs w:val="22"/>
              </w:rPr>
              <w:t>R 336.1212(4)(d)</w:t>
            </w:r>
          </w:p>
        </w:tc>
        <w:tc>
          <w:tcPr>
            <w:tcW w:w="2111" w:type="dxa"/>
            <w:tcBorders>
              <w:top w:val="single" w:sz="6" w:space="0" w:color="auto"/>
              <w:bottom w:val="single" w:sz="6" w:space="0" w:color="auto"/>
            </w:tcBorders>
          </w:tcPr>
          <w:p w14:paraId="3D4B878A" w14:textId="53880EFD" w:rsidR="00645EE5" w:rsidRPr="00645EE5" w:rsidRDefault="00645EE5" w:rsidP="00645EE5">
            <w:pPr>
              <w:jc w:val="center"/>
              <w:rPr>
                <w:rFonts w:ascii="Arial" w:hAnsi="Arial" w:cs="Arial"/>
                <w:sz w:val="22"/>
                <w:szCs w:val="22"/>
              </w:rPr>
            </w:pPr>
            <w:r w:rsidRPr="00645EE5">
              <w:rPr>
                <w:rFonts w:ascii="Arial" w:hAnsi="Arial" w:cs="Arial"/>
                <w:sz w:val="22"/>
                <w:szCs w:val="22"/>
              </w:rPr>
              <w:t>R 336.1284(2)(i)</w:t>
            </w:r>
          </w:p>
        </w:tc>
      </w:tr>
      <w:tr w:rsidR="00645EE5" w:rsidRPr="00290754" w14:paraId="69D695B7" w14:textId="77777777" w:rsidTr="00AA1CA1">
        <w:trPr>
          <w:trHeight w:val="390"/>
        </w:trPr>
        <w:tc>
          <w:tcPr>
            <w:tcW w:w="2291" w:type="dxa"/>
            <w:tcBorders>
              <w:top w:val="single" w:sz="6" w:space="0" w:color="auto"/>
              <w:bottom w:val="single" w:sz="6" w:space="0" w:color="auto"/>
            </w:tcBorders>
          </w:tcPr>
          <w:p w14:paraId="7B72CDDB" w14:textId="25B3E298" w:rsidR="00645EE5" w:rsidRPr="00645EE5" w:rsidRDefault="00645EE5" w:rsidP="00645EE5">
            <w:pPr>
              <w:rPr>
                <w:rFonts w:ascii="Arial" w:hAnsi="Arial" w:cs="Arial"/>
                <w:sz w:val="22"/>
                <w:szCs w:val="22"/>
              </w:rPr>
            </w:pPr>
            <w:r w:rsidRPr="00645EE5">
              <w:rPr>
                <w:rFonts w:ascii="Arial" w:hAnsi="Arial" w:cs="Arial"/>
                <w:sz w:val="22"/>
                <w:szCs w:val="22"/>
              </w:rPr>
              <w:t>Gasoline</w:t>
            </w:r>
          </w:p>
        </w:tc>
        <w:tc>
          <w:tcPr>
            <w:tcW w:w="3870" w:type="dxa"/>
            <w:tcBorders>
              <w:top w:val="single" w:sz="6" w:space="0" w:color="auto"/>
              <w:bottom w:val="single" w:sz="6" w:space="0" w:color="auto"/>
            </w:tcBorders>
          </w:tcPr>
          <w:p w14:paraId="7E50577F" w14:textId="01089D2A" w:rsidR="00645EE5" w:rsidRPr="00645EE5" w:rsidRDefault="00645EE5" w:rsidP="00645EE5">
            <w:pPr>
              <w:rPr>
                <w:rFonts w:ascii="Arial" w:hAnsi="Arial" w:cs="Arial"/>
                <w:sz w:val="22"/>
                <w:szCs w:val="22"/>
              </w:rPr>
            </w:pPr>
            <w:r w:rsidRPr="00645EE5">
              <w:rPr>
                <w:rFonts w:ascii="Arial" w:hAnsi="Arial" w:cs="Arial"/>
                <w:sz w:val="22"/>
                <w:szCs w:val="22"/>
              </w:rPr>
              <w:t>Gasoline Storage Tank, 300 gal</w:t>
            </w:r>
          </w:p>
        </w:tc>
        <w:tc>
          <w:tcPr>
            <w:tcW w:w="1939" w:type="dxa"/>
            <w:tcBorders>
              <w:top w:val="single" w:sz="6" w:space="0" w:color="auto"/>
              <w:bottom w:val="single" w:sz="6" w:space="0" w:color="auto"/>
            </w:tcBorders>
          </w:tcPr>
          <w:p w14:paraId="6B399699" w14:textId="428213B9" w:rsidR="00645EE5" w:rsidRPr="00645EE5" w:rsidRDefault="00645EE5" w:rsidP="00645EE5">
            <w:pPr>
              <w:jc w:val="center"/>
              <w:rPr>
                <w:rFonts w:ascii="Arial" w:hAnsi="Arial" w:cs="Arial"/>
                <w:sz w:val="22"/>
                <w:szCs w:val="22"/>
              </w:rPr>
            </w:pPr>
            <w:r w:rsidRPr="00645EE5">
              <w:rPr>
                <w:rFonts w:ascii="Arial" w:hAnsi="Arial" w:cs="Arial"/>
                <w:sz w:val="22"/>
                <w:szCs w:val="22"/>
              </w:rPr>
              <w:t>R 336.1212(4)(d)</w:t>
            </w:r>
          </w:p>
        </w:tc>
        <w:tc>
          <w:tcPr>
            <w:tcW w:w="2111" w:type="dxa"/>
            <w:tcBorders>
              <w:top w:val="single" w:sz="6" w:space="0" w:color="auto"/>
              <w:bottom w:val="single" w:sz="6" w:space="0" w:color="auto"/>
            </w:tcBorders>
          </w:tcPr>
          <w:p w14:paraId="1B536857" w14:textId="133B7448" w:rsidR="00645EE5" w:rsidRPr="00645EE5" w:rsidRDefault="00645EE5" w:rsidP="00645EE5">
            <w:pPr>
              <w:jc w:val="center"/>
              <w:rPr>
                <w:rFonts w:ascii="Arial" w:hAnsi="Arial" w:cs="Arial"/>
                <w:sz w:val="22"/>
                <w:szCs w:val="22"/>
              </w:rPr>
            </w:pPr>
            <w:r w:rsidRPr="00645EE5">
              <w:rPr>
                <w:rFonts w:ascii="Arial" w:hAnsi="Arial" w:cs="Arial"/>
                <w:sz w:val="22"/>
                <w:szCs w:val="22"/>
              </w:rPr>
              <w:t>R 336.1284(2)(i)</w:t>
            </w:r>
          </w:p>
        </w:tc>
      </w:tr>
    </w:tbl>
    <w:p w14:paraId="0A8AC158" w14:textId="77777777" w:rsidR="000F73C3" w:rsidRDefault="000F73C3" w:rsidP="000F73C3">
      <w:pPr>
        <w:rPr>
          <w:rFonts w:ascii="Arial" w:hAnsi="Arial" w:cs="Arial"/>
          <w:sz w:val="22"/>
          <w:szCs w:val="22"/>
        </w:rPr>
      </w:pPr>
    </w:p>
    <w:p w14:paraId="0827F150" w14:textId="1BCC5586"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76A5E49C" w14:textId="77777777" w:rsidR="000F73C3" w:rsidRPr="00290754" w:rsidRDefault="000F73C3" w:rsidP="000F73C3">
      <w:pPr>
        <w:jc w:val="both"/>
        <w:rPr>
          <w:rFonts w:ascii="Arial" w:hAnsi="Arial" w:cs="Arial"/>
          <w:sz w:val="22"/>
          <w:szCs w:val="22"/>
        </w:rPr>
      </w:pPr>
    </w:p>
    <w:p w14:paraId="55403A1E" w14:textId="1EBEEB6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C027E12" w14:textId="77777777" w:rsidR="000F73C3" w:rsidRPr="00290754" w:rsidRDefault="000F73C3" w:rsidP="000F73C3">
      <w:pPr>
        <w:rPr>
          <w:rFonts w:ascii="Arial" w:hAnsi="Arial" w:cs="Arial"/>
          <w:sz w:val="22"/>
          <w:szCs w:val="22"/>
        </w:rPr>
      </w:pPr>
    </w:p>
    <w:p w14:paraId="131DB47B" w14:textId="77777777" w:rsidR="00AA1CA1" w:rsidRDefault="00AA1CA1">
      <w:pPr>
        <w:rPr>
          <w:rFonts w:ascii="Arial" w:hAnsi="Arial" w:cs="Arial"/>
          <w:b/>
          <w:sz w:val="22"/>
          <w:szCs w:val="22"/>
          <w:u w:val="single"/>
        </w:rPr>
      </w:pPr>
      <w:r>
        <w:rPr>
          <w:rFonts w:ascii="Arial" w:hAnsi="Arial" w:cs="Arial"/>
          <w:b/>
          <w:sz w:val="22"/>
          <w:szCs w:val="22"/>
          <w:u w:val="single"/>
        </w:rPr>
        <w:br w:type="page"/>
      </w:r>
    </w:p>
    <w:p w14:paraId="26AB44F8" w14:textId="4B4AE41B"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1CA5F1F7" w14:textId="77777777" w:rsidR="000F73C3" w:rsidRPr="00290754" w:rsidRDefault="000F73C3" w:rsidP="000F73C3">
      <w:pPr>
        <w:jc w:val="both"/>
        <w:rPr>
          <w:rFonts w:ascii="Arial" w:hAnsi="Arial" w:cs="Arial"/>
          <w:sz w:val="22"/>
          <w:szCs w:val="22"/>
        </w:rPr>
      </w:pPr>
    </w:p>
    <w:p w14:paraId="2540456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DB374DC" w14:textId="77777777" w:rsidR="000F73C3" w:rsidRDefault="000F73C3" w:rsidP="000F73C3">
      <w:pPr>
        <w:jc w:val="both"/>
        <w:rPr>
          <w:rFonts w:ascii="Arial" w:hAnsi="Arial" w:cs="Arial"/>
          <w:sz w:val="22"/>
          <w:szCs w:val="22"/>
        </w:rPr>
      </w:pPr>
    </w:p>
    <w:p w14:paraId="5896D9B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E2BFBE2" w14:textId="77777777" w:rsidR="000F73C3" w:rsidRPr="00290754" w:rsidRDefault="000F73C3" w:rsidP="000F73C3">
      <w:pPr>
        <w:jc w:val="both"/>
        <w:rPr>
          <w:rFonts w:ascii="Arial" w:hAnsi="Arial" w:cs="Arial"/>
          <w:sz w:val="22"/>
          <w:szCs w:val="22"/>
        </w:rPr>
      </w:pPr>
    </w:p>
    <w:p w14:paraId="4EF20AD5" w14:textId="77777777" w:rsidR="006E1168" w:rsidRDefault="000F73C3" w:rsidP="006E1168">
      <w:pPr>
        <w:pStyle w:val="Header"/>
        <w:tabs>
          <w:tab w:val="clear" w:pos="4320"/>
          <w:tab w:val="clear" w:pos="8640"/>
        </w:tabs>
        <w:rPr>
          <w:rFonts w:ascii="Arial" w:hAnsi="Arial"/>
          <w:sz w:val="18"/>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2722EF">
        <w:rPr>
          <w:rFonts w:ascii="Arial" w:hAnsi="Arial" w:cs="Arial"/>
          <w:sz w:val="22"/>
          <w:szCs w:val="22"/>
        </w:rPr>
        <w:t>Chris Hare</w:t>
      </w:r>
      <w:r w:rsidRPr="00290754">
        <w:rPr>
          <w:rFonts w:ascii="Arial" w:hAnsi="Arial" w:cs="Arial"/>
          <w:sz w:val="22"/>
          <w:szCs w:val="22"/>
        </w:rPr>
        <w:t xml:space="preserve">, </w:t>
      </w:r>
      <w:r w:rsidR="002722EF">
        <w:rPr>
          <w:rFonts w:ascii="Arial" w:hAnsi="Arial" w:cs="Arial"/>
          <w:sz w:val="22"/>
          <w:szCs w:val="22"/>
        </w:rPr>
        <w:fldChar w:fldCharType="begin">
          <w:ffData>
            <w:name w:val="Dropdown18"/>
            <w:enabled/>
            <w:calcOnExit w:val="0"/>
            <w:ddList>
              <w:listEntry w:val="Bay City"/>
            </w:ddList>
          </w:ffData>
        </w:fldChar>
      </w:r>
      <w:bookmarkStart w:id="39" w:name="Dropdown18"/>
      <w:r w:rsidR="002722EF">
        <w:rPr>
          <w:rFonts w:ascii="Arial" w:hAnsi="Arial" w:cs="Arial"/>
          <w:sz w:val="22"/>
          <w:szCs w:val="22"/>
        </w:rPr>
        <w:instrText xml:space="preserve"> FORMDROPDOWN </w:instrText>
      </w:r>
      <w:r w:rsidR="003219B7">
        <w:rPr>
          <w:rFonts w:ascii="Arial" w:hAnsi="Arial" w:cs="Arial"/>
          <w:sz w:val="22"/>
          <w:szCs w:val="22"/>
        </w:rPr>
      </w:r>
      <w:r w:rsidR="003219B7">
        <w:rPr>
          <w:rFonts w:ascii="Arial" w:hAnsi="Arial" w:cs="Arial"/>
          <w:sz w:val="22"/>
          <w:szCs w:val="22"/>
        </w:rPr>
        <w:fldChar w:fldCharType="separate"/>
      </w:r>
      <w:r w:rsidR="002722EF">
        <w:rPr>
          <w:rFonts w:ascii="Arial" w:hAnsi="Arial" w:cs="Arial"/>
          <w:sz w:val="22"/>
          <w:szCs w:val="22"/>
        </w:rPr>
        <w:fldChar w:fldCharType="end"/>
      </w:r>
      <w:bookmarkEnd w:id="3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9085F43" w14:textId="77777777" w:rsidR="006E1168" w:rsidRDefault="006E1168">
      <w:r>
        <w:br w:type="page"/>
      </w:r>
    </w:p>
    <w:tbl>
      <w:tblPr>
        <w:tblW w:w="10350" w:type="dxa"/>
        <w:tblInd w:w="18" w:type="dxa"/>
        <w:tblLayout w:type="fixed"/>
        <w:tblLook w:val="0000" w:firstRow="0" w:lastRow="0" w:firstColumn="0" w:lastColumn="0" w:noHBand="0" w:noVBand="0"/>
      </w:tblPr>
      <w:tblGrid>
        <w:gridCol w:w="2250"/>
        <w:gridCol w:w="5670"/>
        <w:gridCol w:w="2430"/>
      </w:tblGrid>
      <w:tr w:rsidR="006E1168" w14:paraId="5EC1F69A" w14:textId="77777777" w:rsidTr="006E1168">
        <w:tc>
          <w:tcPr>
            <w:tcW w:w="2250" w:type="dxa"/>
          </w:tcPr>
          <w:p w14:paraId="36966126" w14:textId="10103686" w:rsidR="006E1168" w:rsidRDefault="006E1168" w:rsidP="002972E5">
            <w:pPr>
              <w:jc w:val="center"/>
              <w:rPr>
                <w:rFonts w:ascii="Arial" w:hAnsi="Arial"/>
                <w:sz w:val="16"/>
              </w:rPr>
            </w:pPr>
          </w:p>
        </w:tc>
        <w:tc>
          <w:tcPr>
            <w:tcW w:w="5670" w:type="dxa"/>
          </w:tcPr>
          <w:p w14:paraId="4219CB7E" w14:textId="77777777" w:rsidR="006E1168" w:rsidRDefault="006E1168" w:rsidP="002972E5">
            <w:pPr>
              <w:ind w:left="-108" w:right="-140"/>
              <w:jc w:val="center"/>
              <w:rPr>
                <w:rFonts w:ascii="Arial" w:hAnsi="Arial"/>
              </w:rPr>
            </w:pPr>
            <w:r>
              <w:rPr>
                <w:rFonts w:ascii="Arial" w:hAnsi="Arial"/>
              </w:rPr>
              <w:t>Michigan Department of Environment, Great Lakes, and Energy</w:t>
            </w:r>
          </w:p>
          <w:p w14:paraId="72A06EB2" w14:textId="77777777" w:rsidR="006E1168" w:rsidRDefault="006E1168" w:rsidP="002972E5">
            <w:pPr>
              <w:jc w:val="center"/>
              <w:rPr>
                <w:rFonts w:ascii="Arial" w:hAnsi="Arial"/>
                <w:sz w:val="16"/>
              </w:rPr>
            </w:pPr>
            <w:r>
              <w:rPr>
                <w:rFonts w:ascii="Arial" w:hAnsi="Arial"/>
              </w:rPr>
              <w:t>Air Quality Division</w:t>
            </w:r>
          </w:p>
        </w:tc>
        <w:tc>
          <w:tcPr>
            <w:tcW w:w="2430" w:type="dxa"/>
          </w:tcPr>
          <w:p w14:paraId="0FC39F46" w14:textId="77777777" w:rsidR="006E1168" w:rsidRDefault="006E1168" w:rsidP="002972E5">
            <w:pPr>
              <w:jc w:val="center"/>
              <w:rPr>
                <w:rFonts w:ascii="Arial" w:hAnsi="Arial"/>
                <w:b/>
                <w:sz w:val="24"/>
              </w:rPr>
            </w:pPr>
          </w:p>
        </w:tc>
      </w:tr>
      <w:tr w:rsidR="006E1168" w14:paraId="256D1064" w14:textId="77777777" w:rsidTr="006E1168">
        <w:trPr>
          <w:cantSplit/>
          <w:trHeight w:val="146"/>
        </w:trPr>
        <w:tc>
          <w:tcPr>
            <w:tcW w:w="2250" w:type="dxa"/>
          </w:tcPr>
          <w:p w14:paraId="521E584C" w14:textId="77777777" w:rsidR="006E1168" w:rsidRPr="00DB5924" w:rsidRDefault="006E1168" w:rsidP="002972E5">
            <w:pPr>
              <w:pStyle w:val="Header"/>
              <w:jc w:val="center"/>
              <w:rPr>
                <w:rFonts w:ascii="Arial" w:hAnsi="Arial"/>
                <w:b/>
                <w:sz w:val="16"/>
              </w:rPr>
            </w:pPr>
            <w:r w:rsidRPr="00DB5924">
              <w:rPr>
                <w:rFonts w:ascii="Arial" w:hAnsi="Arial"/>
                <w:b/>
                <w:sz w:val="16"/>
              </w:rPr>
              <w:t>State Registration Number</w:t>
            </w:r>
          </w:p>
        </w:tc>
        <w:tc>
          <w:tcPr>
            <w:tcW w:w="5670" w:type="dxa"/>
          </w:tcPr>
          <w:p w14:paraId="712E3A17" w14:textId="77777777" w:rsidR="006E1168" w:rsidRDefault="006E1168" w:rsidP="002972E5">
            <w:pPr>
              <w:pStyle w:val="Header"/>
              <w:jc w:val="center"/>
              <w:rPr>
                <w:rFonts w:ascii="Arial" w:hAnsi="Arial"/>
                <w:b/>
                <w:sz w:val="28"/>
              </w:rPr>
            </w:pPr>
            <w:r>
              <w:rPr>
                <w:rFonts w:ascii="Arial" w:hAnsi="Arial"/>
                <w:b/>
                <w:sz w:val="28"/>
              </w:rPr>
              <w:t>RENEWABLE OPERATING PERMIT</w:t>
            </w:r>
          </w:p>
        </w:tc>
        <w:tc>
          <w:tcPr>
            <w:tcW w:w="2430" w:type="dxa"/>
          </w:tcPr>
          <w:p w14:paraId="1577866F" w14:textId="77777777" w:rsidR="006E1168" w:rsidRPr="00DB5924" w:rsidRDefault="006E1168" w:rsidP="002972E5">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E1168" w14:paraId="7C893A0D" w14:textId="77777777" w:rsidTr="006E1168">
        <w:trPr>
          <w:cantSplit/>
          <w:trHeight w:val="145"/>
        </w:trPr>
        <w:tc>
          <w:tcPr>
            <w:tcW w:w="2250" w:type="dxa"/>
          </w:tcPr>
          <w:p w14:paraId="641A8B6A" w14:textId="67F873F1" w:rsidR="006E1168" w:rsidRPr="00910FEA" w:rsidRDefault="006E1168" w:rsidP="002972E5">
            <w:pPr>
              <w:pStyle w:val="Header"/>
              <w:jc w:val="center"/>
              <w:rPr>
                <w:rFonts w:ascii="Arial" w:hAnsi="Arial"/>
                <w:sz w:val="22"/>
                <w:szCs w:val="22"/>
              </w:rPr>
            </w:pPr>
            <w:r>
              <w:rPr>
                <w:rFonts w:ascii="Arial" w:hAnsi="Arial"/>
                <w:sz w:val="22"/>
              </w:rPr>
              <w:t>N5581</w:t>
            </w:r>
          </w:p>
        </w:tc>
        <w:tc>
          <w:tcPr>
            <w:tcW w:w="5670" w:type="dxa"/>
          </w:tcPr>
          <w:p w14:paraId="69635F76" w14:textId="01E899DD" w:rsidR="006E1168" w:rsidRPr="003D3F6C" w:rsidRDefault="006E1168" w:rsidP="002972E5">
            <w:pPr>
              <w:pStyle w:val="Heading1"/>
              <w:spacing w:before="120"/>
              <w:rPr>
                <w:sz w:val="22"/>
                <w:szCs w:val="22"/>
              </w:rPr>
            </w:pPr>
            <w:bookmarkStart w:id="40" w:name="_Toc141101294"/>
            <w:r>
              <w:rPr>
                <w:sz w:val="22"/>
                <w:szCs w:val="22"/>
              </w:rPr>
              <w:t>MAY 30, 2023</w:t>
            </w:r>
            <w:r w:rsidRPr="003D3F6C">
              <w:rPr>
                <w:sz w:val="22"/>
                <w:szCs w:val="22"/>
              </w:rPr>
              <w:t xml:space="preserve"> - STAFF REPORT ADDENDUM</w:t>
            </w:r>
            <w:bookmarkEnd w:id="40"/>
          </w:p>
        </w:tc>
        <w:tc>
          <w:tcPr>
            <w:tcW w:w="2430" w:type="dxa"/>
          </w:tcPr>
          <w:p w14:paraId="245218AC" w14:textId="14BC31B0" w:rsidR="006E1168" w:rsidRPr="00910FEA" w:rsidRDefault="006E1168" w:rsidP="002972E5">
            <w:pPr>
              <w:pStyle w:val="Header"/>
              <w:jc w:val="center"/>
              <w:rPr>
                <w:rFonts w:ascii="Arial" w:hAnsi="Arial"/>
                <w:sz w:val="22"/>
                <w:szCs w:val="22"/>
              </w:rPr>
            </w:pPr>
            <w:r>
              <w:rPr>
                <w:rFonts w:ascii="Arial" w:hAnsi="Arial"/>
                <w:sz w:val="22"/>
                <w:szCs w:val="22"/>
              </w:rPr>
              <w:t>N5581</w:t>
            </w:r>
          </w:p>
        </w:tc>
      </w:tr>
    </w:tbl>
    <w:p w14:paraId="3784EE13" w14:textId="77777777" w:rsidR="006E1168" w:rsidRDefault="006E1168" w:rsidP="006E1168">
      <w:pPr>
        <w:pStyle w:val="Header"/>
        <w:tabs>
          <w:tab w:val="clear" w:pos="4320"/>
          <w:tab w:val="clear" w:pos="8640"/>
        </w:tabs>
        <w:rPr>
          <w:rFonts w:ascii="Arial" w:hAnsi="Arial"/>
          <w:sz w:val="18"/>
        </w:rPr>
      </w:pPr>
    </w:p>
    <w:p w14:paraId="01AE115E" w14:textId="77777777" w:rsidR="006E1168" w:rsidRDefault="006E1168" w:rsidP="006E1168">
      <w:pPr>
        <w:rPr>
          <w:rFonts w:ascii="Arial" w:hAnsi="Arial"/>
          <w:sz w:val="22"/>
        </w:rPr>
      </w:pPr>
    </w:p>
    <w:p w14:paraId="0DDCFB0C" w14:textId="77777777" w:rsidR="006E1168" w:rsidRDefault="006E1168" w:rsidP="006E1168">
      <w:pPr>
        <w:rPr>
          <w:rFonts w:ascii="Arial" w:hAnsi="Arial"/>
          <w:b/>
          <w:sz w:val="22"/>
          <w:u w:val="single"/>
        </w:rPr>
      </w:pPr>
      <w:bookmarkStart w:id="41" w:name="_Toc482691122"/>
      <w:r>
        <w:rPr>
          <w:rFonts w:ascii="Arial" w:hAnsi="Arial"/>
          <w:b/>
          <w:sz w:val="22"/>
          <w:u w:val="single"/>
        </w:rPr>
        <w:t>Purpose</w:t>
      </w:r>
      <w:bookmarkEnd w:id="41"/>
    </w:p>
    <w:p w14:paraId="7197C22B" w14:textId="77777777" w:rsidR="006E1168" w:rsidRDefault="006E1168" w:rsidP="006E1168">
      <w:pPr>
        <w:rPr>
          <w:rFonts w:ascii="Arial" w:hAnsi="Arial"/>
          <w:sz w:val="22"/>
        </w:rPr>
      </w:pPr>
    </w:p>
    <w:p w14:paraId="6600CF0D" w14:textId="7D4BE12F" w:rsidR="006E1168" w:rsidRDefault="006E1168" w:rsidP="006E1168">
      <w:pPr>
        <w:jc w:val="both"/>
        <w:rPr>
          <w:rFonts w:ascii="Arial" w:hAnsi="Arial"/>
          <w:sz w:val="22"/>
        </w:rPr>
      </w:pPr>
      <w:r>
        <w:rPr>
          <w:rFonts w:ascii="Arial" w:hAnsi="Arial"/>
          <w:sz w:val="22"/>
        </w:rPr>
        <w:t xml:space="preserve">A Staff Report dated </w:t>
      </w:r>
      <w:r>
        <w:rPr>
          <w:rFonts w:ascii="Arial" w:hAnsi="Arial" w:cs="Arial"/>
          <w:sz w:val="22"/>
          <w:szCs w:val="22"/>
        </w:rPr>
        <w:t>April 24,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2" w:name="Dropdown10"/>
      <w:r>
        <w:rPr>
          <w:rFonts w:ascii="Arial" w:hAnsi="Arial"/>
          <w:sz w:val="22"/>
        </w:rPr>
        <w:instrText xml:space="preserve"> FORMDROPDOWN </w:instrText>
      </w:r>
      <w:r w:rsidR="003219B7">
        <w:rPr>
          <w:rFonts w:ascii="Arial" w:hAnsi="Arial"/>
          <w:sz w:val="22"/>
        </w:rPr>
      </w:r>
      <w:r w:rsidR="003219B7">
        <w:rPr>
          <w:rFonts w:ascii="Arial" w:hAnsi="Arial"/>
          <w:sz w:val="22"/>
        </w:rPr>
        <w:fldChar w:fldCharType="separate"/>
      </w:r>
      <w:r>
        <w:rPr>
          <w:rFonts w:ascii="Arial" w:hAnsi="Arial"/>
          <w:sz w:val="22"/>
        </w:rPr>
        <w:fldChar w:fldCharType="end"/>
      </w:r>
      <w:bookmarkEnd w:id="42"/>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3" w:name="Dropdown11"/>
      <w:r>
        <w:rPr>
          <w:rFonts w:ascii="Arial" w:hAnsi="Arial"/>
          <w:sz w:val="22"/>
        </w:rPr>
        <w:instrText xml:space="preserve">FORMDROPDOWN </w:instrText>
      </w:r>
      <w:r w:rsidR="003219B7">
        <w:rPr>
          <w:rFonts w:ascii="Arial" w:hAnsi="Arial"/>
          <w:sz w:val="22"/>
        </w:rPr>
      </w:r>
      <w:r w:rsidR="003219B7">
        <w:rPr>
          <w:rFonts w:ascii="Arial" w:hAnsi="Arial"/>
          <w:sz w:val="22"/>
        </w:rPr>
        <w:fldChar w:fldCharType="separate"/>
      </w:r>
      <w:r>
        <w:rPr>
          <w:rFonts w:ascii="Arial" w:hAnsi="Arial"/>
          <w:sz w:val="22"/>
        </w:rPr>
        <w:fldChar w:fldCharType="end"/>
      </w:r>
      <w:bookmarkEnd w:id="4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3219B7">
        <w:rPr>
          <w:rFonts w:ascii="Arial" w:hAnsi="Arial"/>
          <w:sz w:val="22"/>
        </w:rPr>
      </w:r>
      <w:r w:rsidR="003219B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814010F" w14:textId="77777777" w:rsidR="006E1168" w:rsidRDefault="006E1168" w:rsidP="006E1168">
      <w:pPr>
        <w:rPr>
          <w:rFonts w:ascii="Arial" w:hAnsi="Arial"/>
          <w:sz w:val="22"/>
        </w:rPr>
      </w:pPr>
    </w:p>
    <w:p w14:paraId="42798666" w14:textId="77777777" w:rsidR="006E1168" w:rsidRDefault="006E1168" w:rsidP="006E1168">
      <w:pPr>
        <w:rPr>
          <w:rFonts w:ascii="Arial" w:hAnsi="Arial"/>
          <w:b/>
          <w:sz w:val="22"/>
          <w:u w:val="single"/>
        </w:rPr>
      </w:pPr>
      <w:r>
        <w:rPr>
          <w:rFonts w:ascii="Arial" w:hAnsi="Arial"/>
          <w:b/>
          <w:sz w:val="22"/>
          <w:u w:val="single"/>
        </w:rPr>
        <w:t>General Information</w:t>
      </w:r>
    </w:p>
    <w:p w14:paraId="4B25CAC0" w14:textId="77777777" w:rsidR="006E1168" w:rsidRDefault="006E1168" w:rsidP="006E1168">
      <w:pPr>
        <w:rPr>
          <w:rFonts w:ascii="Arial" w:hAnsi="Arial"/>
          <w:sz w:val="22"/>
        </w:rPr>
      </w:pPr>
    </w:p>
    <w:tbl>
      <w:tblPr>
        <w:tblW w:w="102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55"/>
      </w:tblGrid>
      <w:tr w:rsidR="006E1168" w14:paraId="18DB0066" w14:textId="77777777" w:rsidTr="004B561D">
        <w:tc>
          <w:tcPr>
            <w:tcW w:w="4505" w:type="dxa"/>
          </w:tcPr>
          <w:p w14:paraId="03DFFD79" w14:textId="77777777" w:rsidR="006E1168" w:rsidRDefault="006E1168" w:rsidP="006E1168">
            <w:pPr>
              <w:tabs>
                <w:tab w:val="left" w:pos="3424"/>
              </w:tabs>
              <w:rPr>
                <w:rFonts w:ascii="Arial" w:hAnsi="Arial"/>
                <w:sz w:val="22"/>
              </w:rPr>
            </w:pPr>
            <w:r>
              <w:rPr>
                <w:rFonts w:ascii="Arial" w:hAnsi="Arial"/>
                <w:sz w:val="22"/>
              </w:rPr>
              <w:t>Responsible Official:</w:t>
            </w:r>
          </w:p>
        </w:tc>
        <w:tc>
          <w:tcPr>
            <w:tcW w:w="5755" w:type="dxa"/>
          </w:tcPr>
          <w:p w14:paraId="7BFF1739" w14:textId="77777777" w:rsidR="006E1168" w:rsidRPr="00290754" w:rsidRDefault="006E1168" w:rsidP="006E1168">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A9501C">
              <w:rPr>
                <w:rFonts w:ascii="Arial" w:hAnsi="Arial" w:cs="Arial"/>
                <w:sz w:val="22"/>
                <w:szCs w:val="22"/>
              </w:rPr>
              <w:t>Keith R. Mossman</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A9501C">
              <w:rPr>
                <w:rFonts w:ascii="Arial" w:hAnsi="Arial" w:cs="Arial"/>
                <w:sz w:val="22"/>
                <w:szCs w:val="22"/>
              </w:rPr>
              <w:t xml:space="preserve">Director US Pipeline Operations Great Lakes Region </w:t>
            </w:r>
            <w:r w:rsidRPr="00290754">
              <w:rPr>
                <w:rFonts w:ascii="Arial" w:hAnsi="Arial" w:cs="Arial"/>
                <w:sz w:val="22"/>
                <w:szCs w:val="22"/>
              </w:rPr>
              <w:fldChar w:fldCharType="end"/>
            </w:r>
          </w:p>
          <w:p w14:paraId="336A8772" w14:textId="042ADC3F" w:rsidR="006E1168" w:rsidRDefault="006E1168" w:rsidP="006E1168">
            <w:pPr>
              <w:rPr>
                <w:rFonts w:ascii="Arial" w:hAnsi="Arial"/>
                <w:sz w:val="22"/>
              </w:rPr>
            </w:pPr>
            <w:r>
              <w:rPr>
                <w:rFonts w:ascii="Arial" w:hAnsi="Arial" w:cs="Arial"/>
                <w:sz w:val="22"/>
                <w:szCs w:val="22"/>
              </w:rPr>
              <w:t>248-205-4510</w:t>
            </w:r>
          </w:p>
        </w:tc>
      </w:tr>
      <w:tr w:rsidR="006E1168" w14:paraId="25EFC106" w14:textId="77777777" w:rsidTr="004B561D">
        <w:tc>
          <w:tcPr>
            <w:tcW w:w="4505" w:type="dxa"/>
          </w:tcPr>
          <w:p w14:paraId="24AB16AF" w14:textId="77777777" w:rsidR="006E1168" w:rsidRDefault="006E1168" w:rsidP="006E1168">
            <w:pPr>
              <w:rPr>
                <w:rFonts w:ascii="Arial" w:hAnsi="Arial"/>
                <w:sz w:val="22"/>
              </w:rPr>
            </w:pPr>
            <w:r>
              <w:rPr>
                <w:rFonts w:ascii="Arial" w:hAnsi="Arial"/>
                <w:sz w:val="22"/>
              </w:rPr>
              <w:t>AQD Contact:</w:t>
            </w:r>
          </w:p>
        </w:tc>
        <w:tc>
          <w:tcPr>
            <w:tcW w:w="5755" w:type="dxa"/>
          </w:tcPr>
          <w:p w14:paraId="15023C90" w14:textId="77777777" w:rsidR="006E1168" w:rsidRDefault="006E1168" w:rsidP="006E1168">
            <w:pPr>
              <w:rPr>
                <w:rFonts w:ascii="Arial" w:hAnsi="Arial" w:cs="Arial"/>
                <w:sz w:val="22"/>
                <w:szCs w:val="22"/>
              </w:rPr>
            </w:pPr>
            <w:r>
              <w:rPr>
                <w:rFonts w:ascii="Arial" w:hAnsi="Arial" w:cs="Arial"/>
                <w:sz w:val="22"/>
                <w:szCs w:val="22"/>
              </w:rPr>
              <w:t>Nathanael Gentle, Environmental Quality Analyst</w:t>
            </w:r>
          </w:p>
          <w:p w14:paraId="43FB977F" w14:textId="3AA3340D" w:rsidR="006E1168" w:rsidRDefault="006E1168" w:rsidP="006E1168">
            <w:pPr>
              <w:rPr>
                <w:rFonts w:ascii="Arial" w:hAnsi="Arial"/>
                <w:sz w:val="22"/>
              </w:rPr>
            </w:pPr>
            <w:r>
              <w:rPr>
                <w:rFonts w:ascii="Arial" w:hAnsi="Arial" w:cs="Arial"/>
                <w:sz w:val="22"/>
                <w:szCs w:val="22"/>
              </w:rPr>
              <w:t>989-778-0025</w:t>
            </w:r>
          </w:p>
        </w:tc>
      </w:tr>
    </w:tbl>
    <w:p w14:paraId="79CCCD81" w14:textId="77777777" w:rsidR="006E1168" w:rsidRDefault="006E1168" w:rsidP="006E1168">
      <w:pPr>
        <w:jc w:val="both"/>
        <w:rPr>
          <w:rFonts w:ascii="Arial" w:hAnsi="Arial"/>
          <w:sz w:val="22"/>
        </w:rPr>
      </w:pPr>
    </w:p>
    <w:p w14:paraId="40F4D542" w14:textId="77777777" w:rsidR="006E1168" w:rsidRDefault="006E1168" w:rsidP="006E1168">
      <w:pPr>
        <w:rPr>
          <w:rFonts w:ascii="Arial" w:hAnsi="Arial"/>
          <w:b/>
          <w:sz w:val="22"/>
          <w:u w:val="single"/>
        </w:rPr>
      </w:pPr>
      <w:bookmarkStart w:id="44" w:name="_Toc482691123"/>
      <w:r>
        <w:rPr>
          <w:rFonts w:ascii="Arial" w:hAnsi="Arial"/>
          <w:b/>
          <w:sz w:val="22"/>
          <w:u w:val="single"/>
        </w:rPr>
        <w:t>Summary of Pertinent Comments</w:t>
      </w:r>
      <w:bookmarkEnd w:id="44"/>
    </w:p>
    <w:p w14:paraId="0BA62783" w14:textId="77777777" w:rsidR="006E1168" w:rsidRDefault="006E1168" w:rsidP="006E1168">
      <w:pPr>
        <w:rPr>
          <w:rFonts w:ascii="Arial" w:hAnsi="Arial"/>
          <w:b/>
          <w:sz w:val="22"/>
          <w:u w:val="single"/>
        </w:rPr>
      </w:pPr>
    </w:p>
    <w:p w14:paraId="00467A9A" w14:textId="77777777" w:rsidR="006E1168" w:rsidRDefault="006E1168" w:rsidP="006E1168">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3219B7">
        <w:rPr>
          <w:rFonts w:ascii="Arial" w:hAnsi="Arial"/>
          <w:sz w:val="22"/>
        </w:rPr>
      </w:r>
      <w:r w:rsidR="003219B7">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2ADA074A" w14:textId="77777777" w:rsidR="006E1168" w:rsidRDefault="006E1168" w:rsidP="006E1168">
      <w:pPr>
        <w:rPr>
          <w:rFonts w:ascii="Arial" w:hAnsi="Arial"/>
          <w:sz w:val="22"/>
        </w:rPr>
      </w:pPr>
    </w:p>
    <w:p w14:paraId="73EA0521" w14:textId="76A485AD" w:rsidR="006E1168" w:rsidRDefault="006E1168" w:rsidP="006E1168">
      <w:pPr>
        <w:rPr>
          <w:rFonts w:ascii="Arial" w:hAnsi="Arial"/>
          <w:b/>
          <w:sz w:val="22"/>
          <w:u w:val="single"/>
        </w:rPr>
      </w:pPr>
      <w:bookmarkStart w:id="45" w:name="_Toc482691124"/>
      <w:r>
        <w:rPr>
          <w:rFonts w:ascii="Arial" w:hAnsi="Arial"/>
          <w:b/>
          <w:sz w:val="22"/>
          <w:u w:val="single"/>
        </w:rPr>
        <w:t xml:space="preserve">Changes to the </w:t>
      </w:r>
      <w:r w:rsidR="004B561D">
        <w:rPr>
          <w:rFonts w:ascii="Arial" w:hAnsi="Arial" w:cs="Arial"/>
          <w:b/>
          <w:sz w:val="22"/>
          <w:szCs w:val="22"/>
          <w:u w:val="single"/>
        </w:rPr>
        <w:t xml:space="preserve">April 24, </w:t>
      </w:r>
      <w:proofErr w:type="gramStart"/>
      <w:r w:rsidR="004B561D">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3219B7">
        <w:rPr>
          <w:rFonts w:ascii="Arial" w:hAnsi="Arial"/>
          <w:b/>
          <w:sz w:val="22"/>
          <w:u w:val="single"/>
        </w:rPr>
      </w:r>
      <w:r w:rsidR="003219B7">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73D3B7CC" w14:textId="77777777" w:rsidR="006E1168" w:rsidRDefault="006E1168" w:rsidP="006E1168">
      <w:pPr>
        <w:rPr>
          <w:rFonts w:ascii="Arial" w:hAnsi="Arial"/>
          <w:b/>
          <w:sz w:val="22"/>
        </w:rPr>
      </w:pPr>
    </w:p>
    <w:p w14:paraId="1C3F1435" w14:textId="77777777" w:rsidR="006E1168" w:rsidRDefault="006E1168" w:rsidP="006E1168">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3219B7">
        <w:rPr>
          <w:rFonts w:ascii="Arial" w:hAnsi="Arial"/>
          <w:sz w:val="22"/>
        </w:rPr>
      </w:r>
      <w:r w:rsidR="003219B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86AC6DE" w14:textId="3942EAD4"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E22A" w14:textId="77777777" w:rsidR="00A9501C" w:rsidRDefault="00A9501C">
      <w:r>
        <w:separator/>
      </w:r>
    </w:p>
  </w:endnote>
  <w:endnote w:type="continuationSeparator" w:id="0">
    <w:p w14:paraId="7B446315" w14:textId="77777777" w:rsidR="00A9501C" w:rsidRDefault="00A9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C282" w14:textId="77777777" w:rsidR="00F63F9A" w:rsidRDefault="00F63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2BC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DF6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8C65ADE"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3492" w14:textId="77777777" w:rsidR="00A9501C" w:rsidRDefault="00A9501C">
      <w:r>
        <w:separator/>
      </w:r>
    </w:p>
  </w:footnote>
  <w:footnote w:type="continuationSeparator" w:id="0">
    <w:p w14:paraId="05BCEF87" w14:textId="77777777" w:rsidR="00A9501C" w:rsidRDefault="00A9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63AB" w14:textId="77777777" w:rsidR="00F63F9A" w:rsidRDefault="00F63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4E1" w14:textId="77777777" w:rsidR="00F63F9A" w:rsidRDefault="00F63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6440" w14:textId="77777777" w:rsidR="00F63F9A" w:rsidRDefault="00F63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5608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7962804">
    <w:abstractNumId w:val="1"/>
  </w:num>
  <w:num w:numId="3" w16cid:durableId="832641092">
    <w:abstractNumId w:val="3"/>
  </w:num>
  <w:num w:numId="4" w16cid:durableId="1062950828">
    <w:abstractNumId w:val="8"/>
  </w:num>
  <w:num w:numId="5" w16cid:durableId="453913258">
    <w:abstractNumId w:val="5"/>
  </w:num>
  <w:num w:numId="6" w16cid:durableId="2053336208">
    <w:abstractNumId w:val="6"/>
  </w:num>
  <w:num w:numId="7" w16cid:durableId="1202744879">
    <w:abstractNumId w:val="9"/>
  </w:num>
  <w:num w:numId="8" w16cid:durableId="614675808">
    <w:abstractNumId w:val="7"/>
  </w:num>
  <w:num w:numId="9" w16cid:durableId="974338049">
    <w:abstractNumId w:val="10"/>
  </w:num>
  <w:num w:numId="10" w16cid:durableId="1921861808">
    <w:abstractNumId w:val="11"/>
  </w:num>
  <w:num w:numId="11" w16cid:durableId="157772178">
    <w:abstractNumId w:val="2"/>
  </w:num>
  <w:num w:numId="12" w16cid:durableId="65688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1C"/>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63109"/>
    <w:rsid w:val="00070B20"/>
    <w:rsid w:val="00082A06"/>
    <w:rsid w:val="00083979"/>
    <w:rsid w:val="00086493"/>
    <w:rsid w:val="000864D4"/>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2926"/>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1EDD"/>
    <w:rsid w:val="00252680"/>
    <w:rsid w:val="00255E2E"/>
    <w:rsid w:val="00262557"/>
    <w:rsid w:val="002722EF"/>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3F7D"/>
    <w:rsid w:val="003173E8"/>
    <w:rsid w:val="003219B7"/>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C7317"/>
    <w:rsid w:val="003D6336"/>
    <w:rsid w:val="003D6A01"/>
    <w:rsid w:val="003D6B07"/>
    <w:rsid w:val="003D6C8F"/>
    <w:rsid w:val="003E3ECF"/>
    <w:rsid w:val="003E54BC"/>
    <w:rsid w:val="003E6F49"/>
    <w:rsid w:val="003F16E7"/>
    <w:rsid w:val="003F18CA"/>
    <w:rsid w:val="003F318D"/>
    <w:rsid w:val="0040112A"/>
    <w:rsid w:val="00401957"/>
    <w:rsid w:val="00402D14"/>
    <w:rsid w:val="00403632"/>
    <w:rsid w:val="004039E8"/>
    <w:rsid w:val="004054F2"/>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3F3B"/>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561D"/>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1322"/>
    <w:rsid w:val="004F283B"/>
    <w:rsid w:val="004F6C98"/>
    <w:rsid w:val="00502068"/>
    <w:rsid w:val="0050260F"/>
    <w:rsid w:val="00506F9E"/>
    <w:rsid w:val="0050744F"/>
    <w:rsid w:val="005122AD"/>
    <w:rsid w:val="005204BA"/>
    <w:rsid w:val="005224A0"/>
    <w:rsid w:val="005235E4"/>
    <w:rsid w:val="00532985"/>
    <w:rsid w:val="0053606A"/>
    <w:rsid w:val="00537997"/>
    <w:rsid w:val="005426C1"/>
    <w:rsid w:val="00543DF8"/>
    <w:rsid w:val="005451BC"/>
    <w:rsid w:val="0055232C"/>
    <w:rsid w:val="0055244E"/>
    <w:rsid w:val="005553AB"/>
    <w:rsid w:val="005615F5"/>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5F5609"/>
    <w:rsid w:val="00600D78"/>
    <w:rsid w:val="0060352A"/>
    <w:rsid w:val="00604E76"/>
    <w:rsid w:val="006051CB"/>
    <w:rsid w:val="00610D52"/>
    <w:rsid w:val="00611F67"/>
    <w:rsid w:val="0061223B"/>
    <w:rsid w:val="006138D1"/>
    <w:rsid w:val="00615F8C"/>
    <w:rsid w:val="00616FFF"/>
    <w:rsid w:val="00621F23"/>
    <w:rsid w:val="006240B1"/>
    <w:rsid w:val="0062571C"/>
    <w:rsid w:val="00630E5E"/>
    <w:rsid w:val="006335CA"/>
    <w:rsid w:val="00633724"/>
    <w:rsid w:val="006414DE"/>
    <w:rsid w:val="00643E45"/>
    <w:rsid w:val="00643FF9"/>
    <w:rsid w:val="00644884"/>
    <w:rsid w:val="00644FAC"/>
    <w:rsid w:val="00645EE5"/>
    <w:rsid w:val="006461E5"/>
    <w:rsid w:val="00647809"/>
    <w:rsid w:val="00651F0D"/>
    <w:rsid w:val="006536D2"/>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C6732"/>
    <w:rsid w:val="006D57EE"/>
    <w:rsid w:val="006D7383"/>
    <w:rsid w:val="006E04EE"/>
    <w:rsid w:val="006E1168"/>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62CC1"/>
    <w:rsid w:val="00770784"/>
    <w:rsid w:val="00773C90"/>
    <w:rsid w:val="00775999"/>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48B7"/>
    <w:rsid w:val="008677AC"/>
    <w:rsid w:val="00873B63"/>
    <w:rsid w:val="00874CB0"/>
    <w:rsid w:val="00875D1C"/>
    <w:rsid w:val="00875FB3"/>
    <w:rsid w:val="00876E17"/>
    <w:rsid w:val="00880972"/>
    <w:rsid w:val="00884CC7"/>
    <w:rsid w:val="00885D29"/>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1E93"/>
    <w:rsid w:val="008D30F9"/>
    <w:rsid w:val="008D7CDB"/>
    <w:rsid w:val="008E1371"/>
    <w:rsid w:val="008E1AD6"/>
    <w:rsid w:val="008E5110"/>
    <w:rsid w:val="008E5C4C"/>
    <w:rsid w:val="008E5EC0"/>
    <w:rsid w:val="008E5F99"/>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2CCA"/>
    <w:rsid w:val="009A3175"/>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501C"/>
    <w:rsid w:val="00A9700A"/>
    <w:rsid w:val="00AA0D6E"/>
    <w:rsid w:val="00AA1CA1"/>
    <w:rsid w:val="00AA3395"/>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314B"/>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39A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610D"/>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711"/>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27DD"/>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569FA"/>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978F2"/>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376A"/>
    <w:rsid w:val="00F3515D"/>
    <w:rsid w:val="00F352E6"/>
    <w:rsid w:val="00F37731"/>
    <w:rsid w:val="00F37B82"/>
    <w:rsid w:val="00F41E50"/>
    <w:rsid w:val="00F477A5"/>
    <w:rsid w:val="00F478F0"/>
    <w:rsid w:val="00F5342E"/>
    <w:rsid w:val="00F545EB"/>
    <w:rsid w:val="00F546FE"/>
    <w:rsid w:val="00F55032"/>
    <w:rsid w:val="00F607F9"/>
    <w:rsid w:val="00F63F9A"/>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40E5"/>
    <w:rsid w:val="00FA5FE2"/>
    <w:rsid w:val="00FA729C"/>
    <w:rsid w:val="00FA7A36"/>
    <w:rsid w:val="00FB0184"/>
    <w:rsid w:val="00FB0FCF"/>
    <w:rsid w:val="00FB4459"/>
    <w:rsid w:val="00FB49C9"/>
    <w:rsid w:val="00FB73B1"/>
    <w:rsid w:val="00FC0176"/>
    <w:rsid w:val="00FC0EC2"/>
    <w:rsid w:val="00FC27C3"/>
    <w:rsid w:val="00FC5534"/>
    <w:rsid w:val="00FC56E5"/>
    <w:rsid w:val="00FC649A"/>
    <w:rsid w:val="00FD26A2"/>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F43CBF1"/>
  <w15:chartTrackingRefBased/>
  <w15:docId w15:val="{54F9FFF4-37E9-41D8-89AA-4747F2B4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FA40E5"/>
  </w:style>
  <w:style w:type="character" w:customStyle="1" w:styleId="Heading1Char">
    <w:name w:val="Heading 1 Char"/>
    <w:basedOn w:val="DefaultParagraphFont"/>
    <w:link w:val="Heading1"/>
    <w:rsid w:val="006E1168"/>
    <w:rPr>
      <w:rFonts w:ascii="Arial" w:hAnsi="Arial"/>
      <w:b/>
      <w:kern w:val="28"/>
      <w:sz w:val="24"/>
    </w:rPr>
  </w:style>
  <w:style w:type="character" w:customStyle="1" w:styleId="HeaderChar">
    <w:name w:val="Header Char"/>
    <w:basedOn w:val="DefaultParagraphFont"/>
    <w:link w:val="Header"/>
    <w:rsid w:val="006E1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2677</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18398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Gentle, Nathanael (EGLE)</dc:creator>
  <cp:keywords>AQD-AIR-ROP-TITLE V, Permit,Staff Report</cp:keywords>
  <dc:description/>
  <cp:lastModifiedBy>Irwin, Andrea (EGLE)</cp:lastModifiedBy>
  <cp:revision>2</cp:revision>
  <cp:lastPrinted>2023-05-30T12:45:00Z</cp:lastPrinted>
  <dcterms:created xsi:type="dcterms:W3CDTF">2023-07-24T18:29:00Z</dcterms:created>
  <dcterms:modified xsi:type="dcterms:W3CDTF">2023-07-24T18:29:00Z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