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05DD6" w14:textId="77777777" w:rsidR="00AF4326" w:rsidRDefault="00AF4326">
      <w:pPr>
        <w:pStyle w:val="Header"/>
        <w:tabs>
          <w:tab w:val="clear" w:pos="4320"/>
          <w:tab w:val="clear" w:pos="8640"/>
        </w:tabs>
        <w:rPr>
          <w:rFonts w:ascii="Arial" w:hAnsi="Arial"/>
          <w:sz w:val="18"/>
        </w:rPr>
      </w:pPr>
    </w:p>
    <w:p w14:paraId="713C9569"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9DE81E3" w14:textId="77777777" w:rsidTr="00240431">
        <w:tc>
          <w:tcPr>
            <w:tcW w:w="2250" w:type="dxa"/>
          </w:tcPr>
          <w:p w14:paraId="3C3CBF9A" w14:textId="77777777" w:rsidR="00AA0D6E" w:rsidRDefault="00AA0D6E" w:rsidP="00AA0D6E">
            <w:pPr>
              <w:jc w:val="center"/>
              <w:rPr>
                <w:rFonts w:ascii="Arial" w:hAnsi="Arial"/>
                <w:sz w:val="16"/>
              </w:rPr>
            </w:pPr>
          </w:p>
        </w:tc>
        <w:tc>
          <w:tcPr>
            <w:tcW w:w="5670" w:type="dxa"/>
          </w:tcPr>
          <w:p w14:paraId="018F448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704395E6" w14:textId="77777777" w:rsidR="00AA0D6E" w:rsidRDefault="00AA0D6E" w:rsidP="00AA0D6E">
            <w:pPr>
              <w:jc w:val="center"/>
              <w:rPr>
                <w:rFonts w:ascii="Arial" w:hAnsi="Arial"/>
                <w:sz w:val="16"/>
              </w:rPr>
            </w:pPr>
            <w:r>
              <w:rPr>
                <w:rFonts w:ascii="Arial" w:hAnsi="Arial"/>
              </w:rPr>
              <w:t>Air Quality Division</w:t>
            </w:r>
          </w:p>
        </w:tc>
        <w:tc>
          <w:tcPr>
            <w:tcW w:w="2430" w:type="dxa"/>
          </w:tcPr>
          <w:p w14:paraId="6BDA899F" w14:textId="77777777" w:rsidR="00AA0D6E" w:rsidRDefault="00AA0D6E" w:rsidP="00AA0D6E">
            <w:pPr>
              <w:jc w:val="center"/>
              <w:rPr>
                <w:rFonts w:ascii="Arial" w:hAnsi="Arial"/>
                <w:b/>
                <w:sz w:val="24"/>
              </w:rPr>
            </w:pPr>
          </w:p>
        </w:tc>
      </w:tr>
      <w:tr w:rsidR="00AA0D6E" w14:paraId="3AC3C3E7" w14:textId="77777777" w:rsidTr="00240431">
        <w:trPr>
          <w:cantSplit/>
          <w:trHeight w:val="146"/>
        </w:trPr>
        <w:tc>
          <w:tcPr>
            <w:tcW w:w="2250" w:type="dxa"/>
          </w:tcPr>
          <w:p w14:paraId="2829B550"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31D7B5A"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D121BD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643A9F6" w14:textId="77777777" w:rsidTr="00240431">
        <w:trPr>
          <w:cantSplit/>
          <w:trHeight w:val="145"/>
        </w:trPr>
        <w:tc>
          <w:tcPr>
            <w:tcW w:w="2250" w:type="dxa"/>
          </w:tcPr>
          <w:p w14:paraId="033F4DDD"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C34C52">
              <w:rPr>
                <w:rFonts w:ascii="Arial" w:hAnsi="Arial"/>
                <w:sz w:val="22"/>
                <w:szCs w:val="22"/>
              </w:rPr>
              <w:t>N5996</w:t>
            </w:r>
            <w:r w:rsidRPr="00910FEA">
              <w:rPr>
                <w:rFonts w:ascii="Arial" w:hAnsi="Arial"/>
                <w:sz w:val="22"/>
                <w:szCs w:val="22"/>
              </w:rPr>
              <w:fldChar w:fldCharType="end"/>
            </w:r>
            <w:bookmarkEnd w:id="0"/>
          </w:p>
        </w:tc>
        <w:tc>
          <w:tcPr>
            <w:tcW w:w="5670" w:type="dxa"/>
          </w:tcPr>
          <w:p w14:paraId="2E9ABBB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11FA683" w14:textId="74DC78D3" w:rsidR="00AA0D6E" w:rsidRPr="00910FEA" w:rsidRDefault="00C34C52" w:rsidP="00AA0D6E">
            <w:pPr>
              <w:pStyle w:val="Header"/>
              <w:jc w:val="center"/>
              <w:rPr>
                <w:rFonts w:ascii="Arial" w:hAnsi="Arial"/>
                <w:sz w:val="22"/>
                <w:szCs w:val="22"/>
              </w:rPr>
            </w:pPr>
            <w:bookmarkStart w:id="1" w:name="Text17"/>
            <w:r>
              <w:rPr>
                <w:rFonts w:ascii="Arial" w:hAnsi="Arial"/>
                <w:sz w:val="22"/>
                <w:szCs w:val="22"/>
              </w:rPr>
              <w:t>MI-ROP-N5996-20</w:t>
            </w:r>
            <w:bookmarkEnd w:id="1"/>
            <w:r w:rsidR="00EE6699">
              <w:rPr>
                <w:rFonts w:ascii="Arial" w:hAnsi="Arial"/>
                <w:sz w:val="22"/>
                <w:szCs w:val="22"/>
              </w:rPr>
              <w:t>23</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AA0D6E" w:rsidRPr="00910FEA">
              <w:rPr>
                <w:rFonts w:ascii="Arial" w:hAnsi="Arial"/>
                <w:sz w:val="22"/>
                <w:szCs w:val="22"/>
              </w:rPr>
              <w:instrText xml:space="preserve"> FORMTEXT </w:instrText>
            </w:r>
            <w:r w:rsidR="00EE6699">
              <w:rPr>
                <w:rFonts w:ascii="Arial" w:hAnsi="Arial"/>
                <w:sz w:val="22"/>
                <w:szCs w:val="22"/>
              </w:rPr>
            </w:r>
            <w:r w:rsidR="00EE6699">
              <w:rPr>
                <w:rFonts w:ascii="Arial" w:hAnsi="Arial"/>
                <w:sz w:val="22"/>
                <w:szCs w:val="22"/>
              </w:rPr>
              <w:fldChar w:fldCharType="separate"/>
            </w:r>
            <w:r w:rsidR="00AA0D6E" w:rsidRPr="00910FEA">
              <w:rPr>
                <w:rFonts w:ascii="Arial" w:hAnsi="Arial"/>
                <w:sz w:val="22"/>
                <w:szCs w:val="22"/>
              </w:rPr>
              <w:fldChar w:fldCharType="end"/>
            </w:r>
            <w:bookmarkEnd w:id="2"/>
          </w:p>
        </w:tc>
      </w:tr>
    </w:tbl>
    <w:p w14:paraId="5CDC08F3" w14:textId="77777777" w:rsidR="00AF4326" w:rsidRDefault="00AF4326">
      <w:pPr>
        <w:rPr>
          <w:rFonts w:ascii="Arial" w:hAnsi="Arial"/>
          <w:color w:val="000000"/>
          <w:sz w:val="14"/>
        </w:rPr>
      </w:pPr>
    </w:p>
    <w:p w14:paraId="00503BA1" w14:textId="77777777" w:rsidR="00AF4326" w:rsidRDefault="00AF4326">
      <w:pPr>
        <w:jc w:val="center"/>
        <w:rPr>
          <w:rFonts w:ascii="Arial" w:hAnsi="Arial"/>
          <w:sz w:val="22"/>
        </w:rPr>
      </w:pPr>
    </w:p>
    <w:p w14:paraId="0F68A4FB" w14:textId="77777777" w:rsidR="00A15B71" w:rsidRPr="00A15B71" w:rsidRDefault="00A15B71" w:rsidP="00A15B71">
      <w:pPr>
        <w:jc w:val="center"/>
        <w:rPr>
          <w:rFonts w:ascii="Arial" w:hAnsi="Arial"/>
          <w:b/>
          <w:sz w:val="22"/>
        </w:rPr>
      </w:pPr>
      <w:r w:rsidRPr="00A15B71">
        <w:rPr>
          <w:rFonts w:ascii="Arial" w:hAnsi="Arial"/>
          <w:b/>
          <w:sz w:val="22"/>
        </w:rPr>
        <w:t>Granger Grand River Avenue Landfill</w:t>
      </w:r>
    </w:p>
    <w:p w14:paraId="3C8DE569" w14:textId="58E4FD78" w:rsidR="00A15B71" w:rsidRPr="00A15B71" w:rsidRDefault="00A15B71" w:rsidP="00A15B71">
      <w:pPr>
        <w:jc w:val="center"/>
        <w:rPr>
          <w:rFonts w:ascii="Arial" w:hAnsi="Arial"/>
          <w:b/>
          <w:sz w:val="22"/>
        </w:rPr>
      </w:pPr>
      <w:r w:rsidRPr="00A15B71">
        <w:rPr>
          <w:rFonts w:ascii="Arial" w:hAnsi="Arial"/>
          <w:b/>
          <w:sz w:val="22"/>
        </w:rPr>
        <w:t>and</w:t>
      </w:r>
    </w:p>
    <w:p w14:paraId="647E71D1" w14:textId="2AA6B7C6" w:rsidR="00AF4326" w:rsidRDefault="00A15B71" w:rsidP="00A15B71">
      <w:pPr>
        <w:jc w:val="center"/>
        <w:rPr>
          <w:rFonts w:ascii="Arial" w:hAnsi="Arial"/>
          <w:sz w:val="22"/>
        </w:rPr>
      </w:pPr>
      <w:r w:rsidRPr="00A15B71">
        <w:rPr>
          <w:rFonts w:ascii="Arial" w:hAnsi="Arial"/>
          <w:b/>
          <w:sz w:val="22"/>
        </w:rPr>
        <w:t>Grand River Generating Station</w:t>
      </w:r>
    </w:p>
    <w:p w14:paraId="61E1394A" w14:textId="77777777" w:rsidR="00AF4326" w:rsidRDefault="00AF4326">
      <w:pPr>
        <w:jc w:val="center"/>
        <w:rPr>
          <w:rFonts w:ascii="Arial" w:hAnsi="Arial"/>
          <w:sz w:val="22"/>
        </w:rPr>
      </w:pPr>
    </w:p>
    <w:p w14:paraId="185FA7F9" w14:textId="1127117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725FCC">
        <w:rPr>
          <w:rFonts w:ascii="Arial" w:hAnsi="Arial"/>
          <w:sz w:val="22"/>
          <w:szCs w:val="22"/>
        </w:rPr>
        <w:t>N5996</w:t>
      </w:r>
      <w:r w:rsidR="00AF4326">
        <w:rPr>
          <w:rFonts w:ascii="Arial" w:hAnsi="Arial"/>
          <w:sz w:val="22"/>
        </w:rPr>
        <w:fldChar w:fldCharType="end"/>
      </w:r>
    </w:p>
    <w:p w14:paraId="28BBB800" w14:textId="77777777" w:rsidR="00AF4326" w:rsidRDefault="00AF4326">
      <w:pPr>
        <w:jc w:val="center"/>
        <w:rPr>
          <w:rFonts w:ascii="Arial" w:hAnsi="Arial"/>
          <w:sz w:val="22"/>
        </w:rPr>
      </w:pPr>
    </w:p>
    <w:p w14:paraId="448EA8D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FF0664C" w14:textId="77777777" w:rsidR="006240B1" w:rsidRDefault="006240B1">
      <w:pPr>
        <w:jc w:val="center"/>
        <w:outlineLvl w:val="0"/>
        <w:rPr>
          <w:rFonts w:ascii="Arial" w:hAnsi="Arial"/>
          <w:sz w:val="22"/>
        </w:rPr>
      </w:pPr>
    </w:p>
    <w:p w14:paraId="349146CE" w14:textId="08650A6D" w:rsidR="00AF4326" w:rsidRDefault="00A15B71">
      <w:pPr>
        <w:jc w:val="center"/>
        <w:rPr>
          <w:rFonts w:ascii="Arial" w:hAnsi="Arial"/>
          <w:sz w:val="22"/>
        </w:rPr>
      </w:pPr>
      <w:r w:rsidRPr="00A15B71">
        <w:rPr>
          <w:rFonts w:ascii="Arial" w:hAnsi="Arial"/>
          <w:sz w:val="22"/>
        </w:rPr>
        <w:t>8550 West Grand River Avenue, Grand Ledge, Clinton County, Michigan 48837</w:t>
      </w:r>
    </w:p>
    <w:p w14:paraId="44561478" w14:textId="77777777" w:rsidR="00AF4326" w:rsidRDefault="00AF4326">
      <w:pPr>
        <w:jc w:val="center"/>
        <w:rPr>
          <w:rFonts w:ascii="Arial" w:hAnsi="Arial"/>
          <w:sz w:val="22"/>
        </w:rPr>
      </w:pPr>
    </w:p>
    <w:p w14:paraId="355C0BF2" w14:textId="6E2F802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3" w:name="Text19"/>
      <w:r w:rsidR="00C34C52">
        <w:rPr>
          <w:rFonts w:ascii="Arial" w:hAnsi="Arial"/>
          <w:noProof/>
          <w:sz w:val="22"/>
        </w:rPr>
        <w:t>MI-ROP-N5996-20</w:t>
      </w:r>
      <w:bookmarkEnd w:id="3"/>
      <w:r w:rsidR="00EE6699">
        <w:rPr>
          <w:rFonts w:ascii="Arial" w:hAnsi="Arial"/>
          <w:noProof/>
          <w:sz w:val="22"/>
        </w:rPr>
        <w:t>23</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27432047" w14:textId="77777777" w:rsidR="00AF4326" w:rsidRDefault="00AF4326">
      <w:pPr>
        <w:ind w:left="3150"/>
        <w:rPr>
          <w:rFonts w:ascii="Arial" w:hAnsi="Arial"/>
          <w:sz w:val="22"/>
        </w:rPr>
      </w:pPr>
    </w:p>
    <w:p w14:paraId="553A03B5" w14:textId="19A0D79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93E07">
        <w:rPr>
          <w:rFonts w:ascii="Arial" w:hAnsi="Arial"/>
          <w:sz w:val="22"/>
        </w:rPr>
        <w:t>May 8, 2023</w:t>
      </w:r>
    </w:p>
    <w:p w14:paraId="63094CE6" w14:textId="77777777" w:rsidR="00DB5924" w:rsidRPr="007129B8" w:rsidRDefault="00DB5924">
      <w:pPr>
        <w:pStyle w:val="BodyText"/>
      </w:pPr>
    </w:p>
    <w:p w14:paraId="76D7F99B" w14:textId="77777777" w:rsidR="00644884" w:rsidRDefault="00644884" w:rsidP="00DB5924">
      <w:pPr>
        <w:jc w:val="both"/>
        <w:rPr>
          <w:rFonts w:ascii="Arial" w:hAnsi="Arial"/>
          <w:sz w:val="22"/>
        </w:rPr>
      </w:pPr>
    </w:p>
    <w:p w14:paraId="568F9848" w14:textId="77777777" w:rsidR="00644884" w:rsidRDefault="00644884" w:rsidP="00DB5924">
      <w:pPr>
        <w:jc w:val="both"/>
        <w:rPr>
          <w:rFonts w:ascii="Arial" w:hAnsi="Arial"/>
          <w:sz w:val="22"/>
        </w:rPr>
      </w:pPr>
    </w:p>
    <w:p w14:paraId="5DD1EE6D" w14:textId="77777777" w:rsidR="00644884" w:rsidRDefault="00644884" w:rsidP="00DB5924">
      <w:pPr>
        <w:jc w:val="both"/>
        <w:rPr>
          <w:rFonts w:ascii="Arial" w:hAnsi="Arial"/>
          <w:sz w:val="22"/>
        </w:rPr>
      </w:pPr>
    </w:p>
    <w:p w14:paraId="59B4B77E"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4F04C32" w14:textId="77777777" w:rsidR="00AF4326" w:rsidRDefault="00AF4326">
      <w:pPr>
        <w:rPr>
          <w:rFonts w:ascii="Arial" w:hAnsi="Arial"/>
          <w:sz w:val="22"/>
        </w:rPr>
      </w:pPr>
    </w:p>
    <w:p w14:paraId="11A7D177" w14:textId="77777777" w:rsidR="00AF4326" w:rsidRDefault="00AF4326">
      <w:pPr>
        <w:rPr>
          <w:rFonts w:ascii="Arial" w:hAnsi="Arial"/>
          <w:sz w:val="22"/>
        </w:rPr>
      </w:pPr>
    </w:p>
    <w:p w14:paraId="6E1B77A7" w14:textId="77777777" w:rsidR="00AF4326" w:rsidRDefault="00AF4326">
      <w:pPr>
        <w:rPr>
          <w:rFonts w:ascii="Arial" w:hAnsi="Arial"/>
          <w:sz w:val="22"/>
        </w:rPr>
      </w:pPr>
    </w:p>
    <w:p w14:paraId="2ECA2F11" w14:textId="77777777" w:rsidR="00AF4326" w:rsidRDefault="00AF4326">
      <w:pPr>
        <w:rPr>
          <w:rFonts w:ascii="Arial" w:hAnsi="Arial"/>
          <w:sz w:val="22"/>
        </w:rPr>
      </w:pPr>
    </w:p>
    <w:p w14:paraId="1D7C5A26" w14:textId="77777777" w:rsidR="00AF4326" w:rsidRDefault="00AF4326">
      <w:pPr>
        <w:rPr>
          <w:rFonts w:ascii="Arial" w:hAnsi="Arial"/>
          <w:sz w:val="22"/>
        </w:rPr>
      </w:pPr>
    </w:p>
    <w:p w14:paraId="469B1568" w14:textId="77777777" w:rsidR="00AF4326" w:rsidRDefault="00AF4326">
      <w:pPr>
        <w:rPr>
          <w:rFonts w:ascii="Arial" w:hAnsi="Arial"/>
          <w:sz w:val="22"/>
        </w:rPr>
      </w:pPr>
    </w:p>
    <w:p w14:paraId="46911A10" w14:textId="77777777" w:rsidR="00DB5924" w:rsidRDefault="00DB5924">
      <w:pPr>
        <w:rPr>
          <w:rFonts w:ascii="Arial" w:hAnsi="Arial"/>
          <w:sz w:val="22"/>
        </w:rPr>
      </w:pPr>
    </w:p>
    <w:p w14:paraId="47A1A523" w14:textId="77777777" w:rsidR="00DB5924" w:rsidRDefault="00DB5924">
      <w:pPr>
        <w:rPr>
          <w:rFonts w:ascii="Arial" w:hAnsi="Arial"/>
          <w:sz w:val="22"/>
        </w:rPr>
      </w:pPr>
    </w:p>
    <w:p w14:paraId="1F491AF1" w14:textId="77777777" w:rsidR="00DB5924" w:rsidRDefault="00DB5924">
      <w:pPr>
        <w:rPr>
          <w:rFonts w:ascii="Arial" w:hAnsi="Arial"/>
          <w:sz w:val="22"/>
        </w:rPr>
      </w:pPr>
    </w:p>
    <w:p w14:paraId="529B4041" w14:textId="77777777" w:rsidR="00DB5924" w:rsidRDefault="00DB5924">
      <w:pPr>
        <w:rPr>
          <w:rFonts w:ascii="Arial" w:hAnsi="Arial"/>
          <w:sz w:val="22"/>
        </w:rPr>
      </w:pPr>
    </w:p>
    <w:p w14:paraId="28FCDA00" w14:textId="77777777" w:rsidR="00DB5924" w:rsidRDefault="00DB5924">
      <w:pPr>
        <w:rPr>
          <w:rFonts w:ascii="Arial" w:hAnsi="Arial"/>
          <w:sz w:val="22"/>
        </w:rPr>
      </w:pPr>
    </w:p>
    <w:p w14:paraId="07440A6B" w14:textId="77777777" w:rsidR="00DB5924" w:rsidRDefault="00DB5924">
      <w:pPr>
        <w:rPr>
          <w:rFonts w:ascii="Arial" w:hAnsi="Arial"/>
          <w:sz w:val="22"/>
        </w:rPr>
      </w:pPr>
    </w:p>
    <w:p w14:paraId="58506B3C" w14:textId="77777777" w:rsidR="00DB5924" w:rsidRDefault="00DB5924">
      <w:pPr>
        <w:rPr>
          <w:rFonts w:ascii="Arial" w:hAnsi="Arial"/>
          <w:sz w:val="22"/>
        </w:rPr>
      </w:pPr>
    </w:p>
    <w:p w14:paraId="202EB7C3" w14:textId="77777777" w:rsidR="00DB5924" w:rsidRDefault="00DB5924">
      <w:pPr>
        <w:rPr>
          <w:rFonts w:ascii="Arial" w:hAnsi="Arial"/>
          <w:sz w:val="22"/>
        </w:rPr>
      </w:pPr>
    </w:p>
    <w:p w14:paraId="3B4C7AF3" w14:textId="77777777" w:rsidR="00AF4326" w:rsidRDefault="00AF4326">
      <w:pPr>
        <w:rPr>
          <w:rFonts w:ascii="Arial" w:hAnsi="Arial"/>
          <w:sz w:val="22"/>
        </w:rPr>
      </w:pPr>
    </w:p>
    <w:p w14:paraId="00157E38" w14:textId="77777777" w:rsidR="00AF4326" w:rsidRDefault="00AF4326">
      <w:pPr>
        <w:rPr>
          <w:rFonts w:ascii="Arial" w:hAnsi="Arial"/>
          <w:sz w:val="22"/>
        </w:rPr>
      </w:pPr>
    </w:p>
    <w:p w14:paraId="5397D7D3" w14:textId="77777777" w:rsidR="00AF4326" w:rsidRDefault="00AF4326">
      <w:pPr>
        <w:rPr>
          <w:rFonts w:ascii="Arial" w:hAnsi="Arial"/>
          <w:sz w:val="22"/>
        </w:rPr>
      </w:pPr>
    </w:p>
    <w:p w14:paraId="033F9D50" w14:textId="77777777" w:rsidR="00644884" w:rsidRDefault="00644884">
      <w:pPr>
        <w:rPr>
          <w:rFonts w:ascii="Arial" w:hAnsi="Arial"/>
          <w:sz w:val="22"/>
        </w:rPr>
      </w:pPr>
    </w:p>
    <w:p w14:paraId="3A82B724" w14:textId="77777777" w:rsidR="00AF4326" w:rsidRDefault="00644884" w:rsidP="00644884">
      <w:pPr>
        <w:rPr>
          <w:rFonts w:ascii="Arial" w:hAnsi="Arial"/>
          <w:sz w:val="22"/>
        </w:rPr>
      </w:pPr>
      <w:r>
        <w:rPr>
          <w:rFonts w:ascii="Arial" w:hAnsi="Arial"/>
          <w:sz w:val="22"/>
        </w:rPr>
        <w:br w:type="page"/>
      </w:r>
    </w:p>
    <w:p w14:paraId="43B8B8F2" w14:textId="77777777" w:rsidR="00AF4326" w:rsidRDefault="00AF4326">
      <w:pPr>
        <w:jc w:val="center"/>
        <w:outlineLvl w:val="0"/>
        <w:rPr>
          <w:rFonts w:ascii="Arial" w:hAnsi="Arial"/>
          <w:b/>
          <w:sz w:val="22"/>
        </w:rPr>
      </w:pPr>
      <w:r>
        <w:rPr>
          <w:rFonts w:ascii="Arial" w:hAnsi="Arial"/>
          <w:b/>
          <w:sz w:val="22"/>
        </w:rPr>
        <w:lastRenderedPageBreak/>
        <w:t>TABLE OF CONTENTS</w:t>
      </w:r>
    </w:p>
    <w:p w14:paraId="7153FDB9" w14:textId="7A5C0755" w:rsidR="00BB178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B178B">
        <w:rPr>
          <w:noProof/>
        </w:rPr>
        <w:t>MAY 8, 2023 - STAFF REPORT</w:t>
      </w:r>
      <w:r w:rsidR="00BB178B">
        <w:rPr>
          <w:noProof/>
        </w:rPr>
        <w:tab/>
      </w:r>
      <w:r w:rsidR="00BB178B">
        <w:rPr>
          <w:noProof/>
        </w:rPr>
        <w:fldChar w:fldCharType="begin"/>
      </w:r>
      <w:r w:rsidR="00BB178B">
        <w:rPr>
          <w:noProof/>
        </w:rPr>
        <w:instrText xml:space="preserve"> PAGEREF _Toc137102872 \h </w:instrText>
      </w:r>
      <w:r w:rsidR="00BB178B">
        <w:rPr>
          <w:noProof/>
        </w:rPr>
      </w:r>
      <w:r w:rsidR="00BB178B">
        <w:rPr>
          <w:noProof/>
        </w:rPr>
        <w:fldChar w:fldCharType="separate"/>
      </w:r>
      <w:r w:rsidR="00BB178B">
        <w:rPr>
          <w:noProof/>
        </w:rPr>
        <w:t>3</w:t>
      </w:r>
      <w:r w:rsidR="00BB178B">
        <w:rPr>
          <w:noProof/>
        </w:rPr>
        <w:fldChar w:fldCharType="end"/>
      </w:r>
    </w:p>
    <w:p w14:paraId="3E39A867" w14:textId="64D66D5F" w:rsidR="00BB178B" w:rsidRDefault="00BB178B">
      <w:pPr>
        <w:pStyle w:val="TOC1"/>
        <w:tabs>
          <w:tab w:val="right" w:pos="10214"/>
        </w:tabs>
        <w:rPr>
          <w:rFonts w:asciiTheme="minorHAnsi" w:eastAsiaTheme="minorEastAsia" w:hAnsiTheme="minorHAnsi" w:cstheme="minorBidi"/>
          <w:b w:val="0"/>
          <w:noProof/>
          <w:szCs w:val="22"/>
        </w:rPr>
      </w:pPr>
      <w:r>
        <w:rPr>
          <w:noProof/>
        </w:rPr>
        <w:t>JUNE 8, 2023 - STAFF REPORT ADDENDUM</w:t>
      </w:r>
      <w:r>
        <w:rPr>
          <w:noProof/>
        </w:rPr>
        <w:tab/>
      </w:r>
      <w:r>
        <w:rPr>
          <w:noProof/>
        </w:rPr>
        <w:fldChar w:fldCharType="begin"/>
      </w:r>
      <w:r>
        <w:rPr>
          <w:noProof/>
        </w:rPr>
        <w:instrText xml:space="preserve"> PAGEREF _Toc137102873 \h </w:instrText>
      </w:r>
      <w:r>
        <w:rPr>
          <w:noProof/>
        </w:rPr>
      </w:r>
      <w:r>
        <w:rPr>
          <w:noProof/>
        </w:rPr>
        <w:fldChar w:fldCharType="separate"/>
      </w:r>
      <w:r>
        <w:rPr>
          <w:noProof/>
        </w:rPr>
        <w:t>8</w:t>
      </w:r>
      <w:r>
        <w:rPr>
          <w:noProof/>
        </w:rPr>
        <w:fldChar w:fldCharType="end"/>
      </w:r>
    </w:p>
    <w:p w14:paraId="1A551D1B" w14:textId="44FE5D8C"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C0D9A1A" w14:textId="77777777" w:rsidTr="004577DE">
        <w:tc>
          <w:tcPr>
            <w:tcW w:w="2250" w:type="dxa"/>
          </w:tcPr>
          <w:p w14:paraId="4E4A5EFD" w14:textId="77777777" w:rsidR="004577DE" w:rsidRDefault="004577DE" w:rsidP="004577DE">
            <w:pPr>
              <w:ind w:right="252"/>
              <w:jc w:val="center"/>
              <w:rPr>
                <w:rFonts w:ascii="Arial" w:hAnsi="Arial"/>
                <w:sz w:val="16"/>
              </w:rPr>
            </w:pPr>
          </w:p>
        </w:tc>
        <w:tc>
          <w:tcPr>
            <w:tcW w:w="5940" w:type="dxa"/>
          </w:tcPr>
          <w:p w14:paraId="162AE302"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06538811" w14:textId="77777777" w:rsidR="004577DE" w:rsidRDefault="004577DE" w:rsidP="00C65371">
            <w:pPr>
              <w:jc w:val="center"/>
              <w:rPr>
                <w:rFonts w:ascii="Arial" w:hAnsi="Arial"/>
                <w:sz w:val="16"/>
              </w:rPr>
            </w:pPr>
            <w:r>
              <w:rPr>
                <w:rFonts w:ascii="Arial" w:hAnsi="Arial"/>
              </w:rPr>
              <w:t>Air Quality Division</w:t>
            </w:r>
          </w:p>
        </w:tc>
        <w:tc>
          <w:tcPr>
            <w:tcW w:w="2374" w:type="dxa"/>
          </w:tcPr>
          <w:p w14:paraId="4D979A77" w14:textId="77777777" w:rsidR="004577DE" w:rsidRDefault="004577DE" w:rsidP="00C65371">
            <w:pPr>
              <w:ind w:left="-73"/>
              <w:jc w:val="center"/>
              <w:rPr>
                <w:rFonts w:ascii="Arial" w:hAnsi="Arial"/>
                <w:sz w:val="16"/>
              </w:rPr>
            </w:pPr>
          </w:p>
        </w:tc>
      </w:tr>
      <w:tr w:rsidR="004577DE" w:rsidRPr="00DB5924" w14:paraId="2614CF14" w14:textId="77777777" w:rsidTr="004577DE">
        <w:trPr>
          <w:cantSplit/>
          <w:trHeight w:val="333"/>
        </w:trPr>
        <w:tc>
          <w:tcPr>
            <w:tcW w:w="2250" w:type="dxa"/>
          </w:tcPr>
          <w:p w14:paraId="40DDAD3D"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34BD62E"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F644E18"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CD84233" w14:textId="77777777" w:rsidTr="004577DE">
        <w:trPr>
          <w:cantSplit/>
          <w:trHeight w:val="428"/>
        </w:trPr>
        <w:tc>
          <w:tcPr>
            <w:tcW w:w="2250" w:type="dxa"/>
            <w:tcBorders>
              <w:bottom w:val="nil"/>
            </w:tcBorders>
          </w:tcPr>
          <w:p w14:paraId="0758FC60" w14:textId="77777777"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C34C52">
              <w:rPr>
                <w:rFonts w:ascii="Arial" w:hAnsi="Arial"/>
                <w:sz w:val="22"/>
                <w:szCs w:val="22"/>
              </w:rPr>
              <w:t>N5996</w:t>
            </w:r>
            <w:r w:rsidRPr="00910FEA">
              <w:rPr>
                <w:rFonts w:ascii="Arial" w:hAnsi="Arial"/>
                <w:sz w:val="22"/>
                <w:szCs w:val="22"/>
              </w:rPr>
              <w:fldChar w:fldCharType="end"/>
            </w:r>
          </w:p>
        </w:tc>
        <w:tc>
          <w:tcPr>
            <w:tcW w:w="5940" w:type="dxa"/>
            <w:tcBorders>
              <w:bottom w:val="nil"/>
            </w:tcBorders>
          </w:tcPr>
          <w:p w14:paraId="72112008" w14:textId="396B7FA2" w:rsidR="004577DE" w:rsidRPr="0057400E" w:rsidRDefault="00393E07" w:rsidP="00C65371">
            <w:pPr>
              <w:pStyle w:val="Heading1"/>
              <w:spacing w:before="120"/>
              <w:rPr>
                <w:sz w:val="22"/>
                <w:szCs w:val="22"/>
              </w:rPr>
            </w:pPr>
            <w:bookmarkStart w:id="4" w:name="_Toc183429900"/>
            <w:bookmarkStart w:id="5" w:name="_Toc183430200"/>
            <w:bookmarkStart w:id="6" w:name="_Toc323287074"/>
            <w:bookmarkStart w:id="7" w:name="_Toc69376577"/>
            <w:bookmarkStart w:id="8" w:name="_Toc137102872"/>
            <w:r>
              <w:rPr>
                <w:sz w:val="22"/>
                <w:szCs w:val="22"/>
              </w:rPr>
              <w:t>MAY 8, 2023</w:t>
            </w:r>
            <w:r w:rsidR="004577DE" w:rsidRPr="00983014">
              <w:rPr>
                <w:sz w:val="22"/>
                <w:szCs w:val="22"/>
              </w:rPr>
              <w:t xml:space="preserve"> </w:t>
            </w:r>
            <w:r w:rsidR="004577DE">
              <w:rPr>
                <w:sz w:val="22"/>
                <w:szCs w:val="22"/>
              </w:rPr>
              <w:t>- S</w:t>
            </w:r>
            <w:r w:rsidR="004577DE" w:rsidRPr="0057400E">
              <w:rPr>
                <w:sz w:val="22"/>
                <w:szCs w:val="22"/>
              </w:rPr>
              <w:t>TAFF REPORT</w:t>
            </w:r>
            <w:bookmarkEnd w:id="4"/>
            <w:bookmarkEnd w:id="5"/>
            <w:bookmarkEnd w:id="6"/>
            <w:bookmarkEnd w:id="7"/>
            <w:bookmarkEnd w:id="8"/>
          </w:p>
        </w:tc>
        <w:tc>
          <w:tcPr>
            <w:tcW w:w="2374" w:type="dxa"/>
            <w:tcBorders>
              <w:bottom w:val="nil"/>
            </w:tcBorders>
          </w:tcPr>
          <w:p w14:paraId="1606C5A0" w14:textId="39DFB814" w:rsidR="004577DE" w:rsidRPr="00910FEA" w:rsidRDefault="00C34C52" w:rsidP="00C65371">
            <w:pPr>
              <w:pStyle w:val="Header"/>
              <w:jc w:val="center"/>
              <w:rPr>
                <w:rFonts w:ascii="Arial" w:hAnsi="Arial"/>
                <w:b/>
                <w:sz w:val="22"/>
                <w:szCs w:val="22"/>
              </w:rPr>
            </w:pPr>
            <w:r>
              <w:rPr>
                <w:rFonts w:ascii="Arial" w:hAnsi="Arial"/>
                <w:sz w:val="22"/>
                <w:szCs w:val="22"/>
              </w:rPr>
              <w:t>MI-ROP-N5996-20</w:t>
            </w:r>
            <w:r w:rsidR="00EE6699">
              <w:rPr>
                <w:rFonts w:ascii="Arial" w:hAnsi="Arial"/>
                <w:sz w:val="22"/>
                <w:szCs w:val="22"/>
              </w:rPr>
              <w:t>23</w:t>
            </w:r>
          </w:p>
        </w:tc>
      </w:tr>
    </w:tbl>
    <w:p w14:paraId="0E38EF48" w14:textId="77777777" w:rsidR="00393E07" w:rsidRDefault="00393E07">
      <w:pPr>
        <w:rPr>
          <w:rFonts w:ascii="Arial" w:hAnsi="Arial" w:cs="Arial"/>
          <w:b/>
          <w:sz w:val="22"/>
          <w:szCs w:val="22"/>
          <w:u w:val="single"/>
        </w:rPr>
      </w:pPr>
      <w:bookmarkStart w:id="9" w:name="_Toc480946816"/>
      <w:bookmarkStart w:id="10" w:name="_Toc482691111"/>
    </w:p>
    <w:p w14:paraId="468BCE57" w14:textId="3C25B90D" w:rsidR="00AF4326" w:rsidRPr="00290754" w:rsidRDefault="00AF4326">
      <w:pPr>
        <w:rPr>
          <w:rFonts w:ascii="Arial" w:hAnsi="Arial" w:cs="Arial"/>
          <w:b/>
          <w:sz w:val="22"/>
          <w:szCs w:val="22"/>
          <w:u w:val="single"/>
        </w:rPr>
      </w:pPr>
      <w:r w:rsidRPr="00290754">
        <w:rPr>
          <w:rFonts w:ascii="Arial" w:hAnsi="Arial" w:cs="Arial"/>
          <w:b/>
          <w:sz w:val="22"/>
          <w:szCs w:val="22"/>
          <w:u w:val="single"/>
        </w:rPr>
        <w:t>Purpose</w:t>
      </w:r>
      <w:bookmarkEnd w:id="9"/>
      <w:bookmarkEnd w:id="10"/>
    </w:p>
    <w:p w14:paraId="7C77C222" w14:textId="77777777" w:rsidR="00AF4326" w:rsidRPr="00290754" w:rsidRDefault="00AF4326">
      <w:pPr>
        <w:jc w:val="both"/>
        <w:rPr>
          <w:rFonts w:ascii="Arial" w:hAnsi="Arial" w:cs="Arial"/>
          <w:sz w:val="22"/>
          <w:szCs w:val="22"/>
        </w:rPr>
      </w:pPr>
    </w:p>
    <w:p w14:paraId="195F8D1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1B44CDA" w14:textId="77777777" w:rsidR="00DB5924" w:rsidRPr="00290754" w:rsidRDefault="00DB5924" w:rsidP="00167B85">
      <w:pPr>
        <w:jc w:val="both"/>
        <w:rPr>
          <w:rFonts w:ascii="Arial" w:hAnsi="Arial" w:cs="Arial"/>
          <w:sz w:val="22"/>
          <w:szCs w:val="22"/>
        </w:rPr>
      </w:pPr>
    </w:p>
    <w:p w14:paraId="7CF50216"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E5DFD5B" w14:textId="77777777" w:rsidR="00DB5924" w:rsidRPr="00290754" w:rsidRDefault="00DB5924" w:rsidP="00DB5924">
      <w:pPr>
        <w:rPr>
          <w:rFonts w:ascii="Arial" w:hAnsi="Arial" w:cs="Arial"/>
          <w:sz w:val="22"/>
          <w:szCs w:val="22"/>
        </w:rPr>
      </w:pPr>
    </w:p>
    <w:p w14:paraId="56CD6419"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2085FD55"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73BB7DF" w14:textId="77777777" w:rsidTr="009F363D">
        <w:tc>
          <w:tcPr>
            <w:tcW w:w="5040" w:type="dxa"/>
          </w:tcPr>
          <w:p w14:paraId="4F546F15" w14:textId="665E6AB8"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9F363D">
              <w:rPr>
                <w:rFonts w:ascii="Arial" w:hAnsi="Arial" w:cs="Arial"/>
                <w:sz w:val="22"/>
                <w:szCs w:val="22"/>
              </w:rPr>
              <w:t xml:space="preserve"> Section 1</w:t>
            </w:r>
          </w:p>
        </w:tc>
        <w:tc>
          <w:tcPr>
            <w:tcW w:w="5220" w:type="dxa"/>
          </w:tcPr>
          <w:p w14:paraId="7A436846" w14:textId="77777777" w:rsidR="009F363D" w:rsidRPr="009F363D" w:rsidRDefault="009F363D" w:rsidP="009F363D">
            <w:pPr>
              <w:rPr>
                <w:rFonts w:ascii="Arial" w:hAnsi="Arial" w:cs="Arial"/>
                <w:sz w:val="22"/>
                <w:szCs w:val="22"/>
              </w:rPr>
            </w:pPr>
            <w:r w:rsidRPr="009F363D">
              <w:rPr>
                <w:rFonts w:ascii="Arial" w:hAnsi="Arial" w:cs="Arial"/>
                <w:sz w:val="22"/>
                <w:szCs w:val="22"/>
              </w:rPr>
              <w:t>Granger Grand River Avenue Landfill</w:t>
            </w:r>
          </w:p>
          <w:p w14:paraId="28DBCB5D" w14:textId="0C07F886" w:rsidR="00AF4326" w:rsidRDefault="00C76541" w:rsidP="009F363D">
            <w:pPr>
              <w:rPr>
                <w:rFonts w:ascii="Arial" w:hAnsi="Arial" w:cs="Arial"/>
                <w:sz w:val="22"/>
                <w:szCs w:val="22"/>
              </w:rPr>
            </w:pPr>
            <w:r>
              <w:rPr>
                <w:rFonts w:ascii="Arial" w:hAnsi="Arial" w:cs="Arial"/>
                <w:sz w:val="22"/>
                <w:szCs w:val="22"/>
              </w:rPr>
              <w:t xml:space="preserve">16890 Wood Road, </w:t>
            </w:r>
          </w:p>
          <w:p w14:paraId="6F15ED41" w14:textId="784DFB88" w:rsidR="00C76541" w:rsidRPr="00290754" w:rsidRDefault="00C76541" w:rsidP="009F363D">
            <w:pPr>
              <w:rPr>
                <w:rFonts w:ascii="Arial" w:hAnsi="Arial" w:cs="Arial"/>
                <w:sz w:val="22"/>
                <w:szCs w:val="22"/>
              </w:rPr>
            </w:pPr>
            <w:r>
              <w:rPr>
                <w:rFonts w:ascii="Arial" w:hAnsi="Arial" w:cs="Arial"/>
                <w:sz w:val="22"/>
                <w:szCs w:val="22"/>
              </w:rPr>
              <w:t>Lansing, M</w:t>
            </w:r>
            <w:r w:rsidR="007757A6">
              <w:rPr>
                <w:rFonts w:ascii="Arial" w:hAnsi="Arial" w:cs="Arial"/>
                <w:sz w:val="22"/>
                <w:szCs w:val="22"/>
              </w:rPr>
              <w:t>ichigan</w:t>
            </w:r>
            <w:r>
              <w:rPr>
                <w:rFonts w:ascii="Arial" w:hAnsi="Arial" w:cs="Arial"/>
                <w:sz w:val="22"/>
                <w:szCs w:val="22"/>
              </w:rPr>
              <w:t xml:space="preserve"> 48906</w:t>
            </w:r>
          </w:p>
        </w:tc>
      </w:tr>
      <w:tr w:rsidR="009F363D" w:rsidRPr="00290754" w14:paraId="6F4AEE3A" w14:textId="77777777" w:rsidTr="009F363D">
        <w:tc>
          <w:tcPr>
            <w:tcW w:w="5040" w:type="dxa"/>
          </w:tcPr>
          <w:p w14:paraId="701D99F7" w14:textId="2E5A1795" w:rsidR="009F363D" w:rsidRPr="00290754" w:rsidRDefault="009F363D" w:rsidP="009F363D">
            <w:pPr>
              <w:rPr>
                <w:rFonts w:ascii="Arial" w:hAnsi="Arial" w:cs="Arial"/>
                <w:sz w:val="22"/>
                <w:szCs w:val="22"/>
              </w:rPr>
            </w:pPr>
            <w:r w:rsidRPr="00290754">
              <w:rPr>
                <w:rFonts w:ascii="Arial" w:hAnsi="Arial" w:cs="Arial"/>
                <w:sz w:val="22"/>
                <w:szCs w:val="22"/>
              </w:rPr>
              <w:t>Stationary Source Mailing Address:</w:t>
            </w:r>
            <w:r>
              <w:rPr>
                <w:rFonts w:ascii="Arial" w:hAnsi="Arial" w:cs="Arial"/>
                <w:sz w:val="22"/>
                <w:szCs w:val="22"/>
              </w:rPr>
              <w:t xml:space="preserve"> Section 2</w:t>
            </w:r>
          </w:p>
        </w:tc>
        <w:tc>
          <w:tcPr>
            <w:tcW w:w="5220" w:type="dxa"/>
          </w:tcPr>
          <w:p w14:paraId="26947A30" w14:textId="47EED450" w:rsidR="009F363D" w:rsidRDefault="00A15B71" w:rsidP="009F363D">
            <w:pPr>
              <w:rPr>
                <w:rFonts w:ascii="Arial" w:hAnsi="Arial" w:cs="Arial"/>
                <w:sz w:val="22"/>
                <w:szCs w:val="22"/>
              </w:rPr>
            </w:pPr>
            <w:r>
              <w:rPr>
                <w:rFonts w:ascii="Arial" w:hAnsi="Arial" w:cs="Arial"/>
                <w:sz w:val="22"/>
                <w:szCs w:val="22"/>
              </w:rPr>
              <w:t>Energy Development</w:t>
            </w:r>
            <w:r w:rsidR="001036A9">
              <w:rPr>
                <w:rFonts w:ascii="Arial" w:hAnsi="Arial" w:cs="Arial"/>
                <w:sz w:val="22"/>
                <w:szCs w:val="22"/>
              </w:rPr>
              <w:t>s</w:t>
            </w:r>
            <w:r>
              <w:rPr>
                <w:rFonts w:ascii="Arial" w:hAnsi="Arial" w:cs="Arial"/>
                <w:sz w:val="22"/>
                <w:szCs w:val="22"/>
              </w:rPr>
              <w:t xml:space="preserve"> Lansing, LLC</w:t>
            </w:r>
          </w:p>
          <w:p w14:paraId="05791351" w14:textId="6080F2F9" w:rsidR="00A15B71" w:rsidRDefault="00A15B71" w:rsidP="009F363D">
            <w:pPr>
              <w:rPr>
                <w:rFonts w:ascii="Arial" w:hAnsi="Arial" w:cs="Arial"/>
                <w:sz w:val="22"/>
                <w:szCs w:val="22"/>
              </w:rPr>
            </w:pPr>
            <w:r>
              <w:rPr>
                <w:rFonts w:ascii="Arial" w:hAnsi="Arial" w:cs="Arial"/>
                <w:sz w:val="22"/>
                <w:szCs w:val="22"/>
              </w:rPr>
              <w:t>2501 Coolidge R</w:t>
            </w:r>
            <w:r w:rsidR="00446290">
              <w:rPr>
                <w:rFonts w:ascii="Arial" w:hAnsi="Arial" w:cs="Arial"/>
                <w:sz w:val="22"/>
                <w:szCs w:val="22"/>
              </w:rPr>
              <w:t>oa</w:t>
            </w:r>
            <w:r>
              <w:rPr>
                <w:rFonts w:ascii="Arial" w:hAnsi="Arial" w:cs="Arial"/>
                <w:sz w:val="22"/>
                <w:szCs w:val="22"/>
              </w:rPr>
              <w:t>d</w:t>
            </w:r>
            <w:r w:rsidR="00446290">
              <w:rPr>
                <w:rFonts w:ascii="Arial" w:hAnsi="Arial" w:cs="Arial"/>
                <w:sz w:val="22"/>
                <w:szCs w:val="22"/>
              </w:rPr>
              <w:t>,</w:t>
            </w:r>
            <w:r>
              <w:rPr>
                <w:rFonts w:ascii="Arial" w:hAnsi="Arial" w:cs="Arial"/>
                <w:sz w:val="22"/>
                <w:szCs w:val="22"/>
              </w:rPr>
              <w:t xml:space="preserve"> Suite 100</w:t>
            </w:r>
          </w:p>
          <w:p w14:paraId="3AA88D8B" w14:textId="715A8F85" w:rsidR="00A15B71" w:rsidRDefault="00A15B71" w:rsidP="009F363D">
            <w:pPr>
              <w:rPr>
                <w:rFonts w:ascii="Arial" w:hAnsi="Arial" w:cs="Arial"/>
                <w:sz w:val="22"/>
                <w:szCs w:val="22"/>
              </w:rPr>
            </w:pPr>
            <w:r>
              <w:rPr>
                <w:rFonts w:ascii="Arial" w:hAnsi="Arial" w:cs="Arial"/>
                <w:sz w:val="22"/>
                <w:szCs w:val="22"/>
              </w:rPr>
              <w:t>East Lansing, Michigan 48823</w:t>
            </w:r>
          </w:p>
        </w:tc>
      </w:tr>
      <w:tr w:rsidR="009F363D" w:rsidRPr="00290754" w14:paraId="0EDE25B9" w14:textId="77777777" w:rsidTr="009F363D">
        <w:trPr>
          <w:trHeight w:val="273"/>
        </w:trPr>
        <w:tc>
          <w:tcPr>
            <w:tcW w:w="5040" w:type="dxa"/>
          </w:tcPr>
          <w:p w14:paraId="0909B72A" w14:textId="77777777" w:rsidR="009F363D" w:rsidRPr="00290754" w:rsidRDefault="009F363D" w:rsidP="009F363D">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4C46EDE" w14:textId="17251749" w:rsidR="009F363D" w:rsidRPr="00290754" w:rsidRDefault="009F363D" w:rsidP="009F363D">
            <w:pPr>
              <w:rPr>
                <w:rFonts w:ascii="Arial" w:hAnsi="Arial" w:cs="Arial"/>
                <w:sz w:val="22"/>
                <w:szCs w:val="22"/>
              </w:rPr>
            </w:pPr>
            <w:r w:rsidRPr="009F363D">
              <w:rPr>
                <w:rFonts w:ascii="Arial" w:hAnsi="Arial" w:cs="Arial"/>
                <w:sz w:val="22"/>
                <w:szCs w:val="22"/>
              </w:rPr>
              <w:t>N5996</w:t>
            </w:r>
          </w:p>
        </w:tc>
      </w:tr>
      <w:tr w:rsidR="009F363D" w:rsidRPr="00290754" w14:paraId="561C58C0" w14:textId="77777777" w:rsidTr="009F363D">
        <w:tc>
          <w:tcPr>
            <w:tcW w:w="5040" w:type="dxa"/>
          </w:tcPr>
          <w:p w14:paraId="7B59F355" w14:textId="77777777" w:rsidR="009F363D" w:rsidRPr="00290754" w:rsidRDefault="009F363D" w:rsidP="009F363D">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tc>
          <w:tcPr>
            <w:tcW w:w="5220" w:type="dxa"/>
          </w:tcPr>
          <w:p w14:paraId="5D380A97" w14:textId="41058812" w:rsidR="009F363D" w:rsidRDefault="009F363D" w:rsidP="009F363D">
            <w:pPr>
              <w:rPr>
                <w:rFonts w:ascii="Arial" w:hAnsi="Arial" w:cs="Arial"/>
                <w:sz w:val="22"/>
                <w:szCs w:val="22"/>
              </w:rPr>
            </w:pPr>
            <w:r w:rsidRPr="009F363D">
              <w:rPr>
                <w:rFonts w:ascii="Arial" w:hAnsi="Arial" w:cs="Arial"/>
                <w:sz w:val="22"/>
                <w:szCs w:val="22"/>
              </w:rPr>
              <w:t>562212-</w:t>
            </w:r>
            <w:r>
              <w:rPr>
                <w:rFonts w:ascii="Arial" w:hAnsi="Arial" w:cs="Arial"/>
                <w:sz w:val="22"/>
                <w:szCs w:val="22"/>
              </w:rPr>
              <w:t xml:space="preserve"> Municipal Solid Waste Landfill</w:t>
            </w:r>
            <w:r w:rsidRPr="009F363D">
              <w:rPr>
                <w:rFonts w:ascii="Arial" w:hAnsi="Arial" w:cs="Arial"/>
                <w:sz w:val="22"/>
                <w:szCs w:val="22"/>
              </w:rPr>
              <w:t xml:space="preserve"> </w:t>
            </w:r>
          </w:p>
          <w:p w14:paraId="44D90EDF" w14:textId="2E9053EF" w:rsidR="009F363D" w:rsidRPr="00290754" w:rsidRDefault="009F363D" w:rsidP="009F363D">
            <w:pPr>
              <w:rPr>
                <w:rFonts w:ascii="Arial" w:hAnsi="Arial" w:cs="Arial"/>
                <w:sz w:val="22"/>
                <w:szCs w:val="22"/>
              </w:rPr>
            </w:pPr>
            <w:r>
              <w:rPr>
                <w:rFonts w:ascii="Arial" w:hAnsi="Arial" w:cs="Arial"/>
                <w:sz w:val="22"/>
                <w:szCs w:val="22"/>
              </w:rPr>
              <w:t xml:space="preserve">221100- Electric Power Generation, Transmission and Distribution </w:t>
            </w:r>
          </w:p>
        </w:tc>
      </w:tr>
      <w:tr w:rsidR="009F363D" w:rsidRPr="00290754" w14:paraId="690A8C2E" w14:textId="77777777" w:rsidTr="009F363D">
        <w:tc>
          <w:tcPr>
            <w:tcW w:w="5040" w:type="dxa"/>
          </w:tcPr>
          <w:p w14:paraId="1885B27E" w14:textId="77777777" w:rsidR="009F363D" w:rsidRPr="00290754" w:rsidRDefault="009F363D" w:rsidP="009F363D">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C1D3F19" w14:textId="5C9D9D3C" w:rsidR="009F363D" w:rsidRPr="00290754" w:rsidRDefault="009F363D" w:rsidP="009F363D">
            <w:pPr>
              <w:rPr>
                <w:rFonts w:ascii="Arial" w:hAnsi="Arial" w:cs="Arial"/>
                <w:sz w:val="22"/>
                <w:szCs w:val="22"/>
              </w:rPr>
            </w:pPr>
            <w:r w:rsidRPr="009F363D">
              <w:rPr>
                <w:rFonts w:ascii="Arial" w:hAnsi="Arial" w:cs="Arial"/>
                <w:sz w:val="22"/>
                <w:szCs w:val="22"/>
              </w:rPr>
              <w:t>2</w:t>
            </w:r>
          </w:p>
        </w:tc>
      </w:tr>
      <w:tr w:rsidR="009F363D" w:rsidRPr="00290754" w14:paraId="13660336" w14:textId="77777777" w:rsidTr="009F363D">
        <w:tc>
          <w:tcPr>
            <w:tcW w:w="5040" w:type="dxa"/>
          </w:tcPr>
          <w:p w14:paraId="54B0A257" w14:textId="77777777" w:rsidR="009F363D" w:rsidRPr="00290754" w:rsidRDefault="009F363D" w:rsidP="009F363D">
            <w:pPr>
              <w:rPr>
                <w:rFonts w:ascii="Arial" w:hAnsi="Arial" w:cs="Arial"/>
                <w:sz w:val="22"/>
                <w:szCs w:val="22"/>
              </w:rPr>
            </w:pPr>
            <w:r>
              <w:rPr>
                <w:rFonts w:ascii="Arial" w:hAnsi="Arial" w:cs="Arial"/>
                <w:sz w:val="22"/>
                <w:szCs w:val="22"/>
              </w:rPr>
              <w:t>Is Application for a Renewal or Initial Issuance?</w:t>
            </w:r>
          </w:p>
        </w:tc>
        <w:tc>
          <w:tcPr>
            <w:tcW w:w="5220" w:type="dxa"/>
          </w:tcPr>
          <w:p w14:paraId="1750D773" w14:textId="7E8A783A" w:rsidR="009F363D" w:rsidRDefault="009F363D" w:rsidP="009F363D">
            <w:pPr>
              <w:rPr>
                <w:rFonts w:ascii="Arial" w:hAnsi="Arial" w:cs="Arial"/>
                <w:sz w:val="22"/>
                <w:szCs w:val="22"/>
              </w:rPr>
            </w:pPr>
            <w:r w:rsidRPr="009F363D">
              <w:rPr>
                <w:rFonts w:ascii="Arial" w:hAnsi="Arial" w:cs="Arial"/>
                <w:sz w:val="22"/>
                <w:szCs w:val="22"/>
              </w:rPr>
              <w:t>Renewal</w:t>
            </w:r>
          </w:p>
        </w:tc>
      </w:tr>
      <w:tr w:rsidR="009F363D" w:rsidRPr="00290754" w14:paraId="38BBC3CF" w14:textId="77777777" w:rsidTr="009F363D">
        <w:tc>
          <w:tcPr>
            <w:tcW w:w="5040" w:type="dxa"/>
          </w:tcPr>
          <w:p w14:paraId="4B95FD71" w14:textId="77777777" w:rsidR="009F363D" w:rsidRPr="00290754" w:rsidRDefault="009F363D" w:rsidP="009F363D">
            <w:pPr>
              <w:rPr>
                <w:rFonts w:ascii="Arial" w:hAnsi="Arial" w:cs="Arial"/>
                <w:sz w:val="22"/>
                <w:szCs w:val="22"/>
              </w:rPr>
            </w:pPr>
            <w:r w:rsidRPr="00290754">
              <w:rPr>
                <w:rFonts w:ascii="Arial" w:hAnsi="Arial" w:cs="Arial"/>
                <w:sz w:val="22"/>
                <w:szCs w:val="22"/>
              </w:rPr>
              <w:t>Application Number:</w:t>
            </w:r>
          </w:p>
        </w:tc>
        <w:tc>
          <w:tcPr>
            <w:tcW w:w="5220" w:type="dxa"/>
          </w:tcPr>
          <w:p w14:paraId="5428B530" w14:textId="0A9724BE" w:rsidR="009F363D" w:rsidRPr="00290754" w:rsidRDefault="009F363D" w:rsidP="009F363D">
            <w:pPr>
              <w:rPr>
                <w:rFonts w:ascii="Arial" w:hAnsi="Arial" w:cs="Arial"/>
                <w:sz w:val="22"/>
                <w:szCs w:val="22"/>
              </w:rPr>
            </w:pPr>
            <w:r w:rsidRPr="009F363D">
              <w:rPr>
                <w:rFonts w:ascii="Arial" w:hAnsi="Arial" w:cs="Arial"/>
                <w:sz w:val="22"/>
                <w:szCs w:val="22"/>
              </w:rPr>
              <w:t>202200121</w:t>
            </w:r>
          </w:p>
        </w:tc>
      </w:tr>
      <w:tr w:rsidR="009F363D" w:rsidRPr="00290754" w14:paraId="683794F7" w14:textId="77777777" w:rsidTr="009F363D">
        <w:tc>
          <w:tcPr>
            <w:tcW w:w="5040" w:type="dxa"/>
          </w:tcPr>
          <w:p w14:paraId="1653C015" w14:textId="003D4AF4" w:rsidR="009F363D" w:rsidRPr="00290754" w:rsidRDefault="009F363D" w:rsidP="009F363D">
            <w:pPr>
              <w:rPr>
                <w:rFonts w:ascii="Arial" w:hAnsi="Arial" w:cs="Arial"/>
                <w:sz w:val="22"/>
                <w:szCs w:val="22"/>
              </w:rPr>
            </w:pPr>
            <w:r w:rsidRPr="00290754">
              <w:rPr>
                <w:rFonts w:ascii="Arial" w:hAnsi="Arial" w:cs="Arial"/>
                <w:sz w:val="22"/>
                <w:szCs w:val="22"/>
              </w:rPr>
              <w:t>Responsible Official</w:t>
            </w:r>
            <w:r w:rsidR="00446290">
              <w:rPr>
                <w:rFonts w:ascii="Arial" w:hAnsi="Arial" w:cs="Arial"/>
                <w:sz w:val="22"/>
                <w:szCs w:val="22"/>
              </w:rPr>
              <w:t xml:space="preserve"> -</w:t>
            </w:r>
            <w:r w:rsidR="00A15B71">
              <w:rPr>
                <w:rFonts w:ascii="Arial" w:hAnsi="Arial" w:cs="Arial"/>
                <w:sz w:val="22"/>
                <w:szCs w:val="22"/>
              </w:rPr>
              <w:t xml:space="preserve"> Section 1</w:t>
            </w:r>
            <w:r w:rsidR="00446290">
              <w:rPr>
                <w:rFonts w:ascii="Arial" w:hAnsi="Arial" w:cs="Arial"/>
                <w:sz w:val="22"/>
                <w:szCs w:val="22"/>
              </w:rPr>
              <w:t>:</w:t>
            </w:r>
          </w:p>
        </w:tc>
        <w:tc>
          <w:tcPr>
            <w:tcW w:w="5220" w:type="dxa"/>
          </w:tcPr>
          <w:p w14:paraId="3085BC8B" w14:textId="77777777" w:rsidR="009F363D" w:rsidRPr="009F363D" w:rsidRDefault="009F363D" w:rsidP="009F363D">
            <w:pPr>
              <w:rPr>
                <w:rFonts w:ascii="Arial" w:hAnsi="Arial" w:cs="Arial"/>
                <w:sz w:val="22"/>
                <w:szCs w:val="22"/>
              </w:rPr>
            </w:pPr>
            <w:r w:rsidRPr="009F363D">
              <w:rPr>
                <w:rFonts w:ascii="Arial" w:hAnsi="Arial" w:cs="Arial"/>
                <w:sz w:val="22"/>
                <w:szCs w:val="22"/>
              </w:rPr>
              <w:t>Todd Granger, CFO &amp; Secretary</w:t>
            </w:r>
          </w:p>
          <w:p w14:paraId="67454A12" w14:textId="159EEE6D" w:rsidR="009F363D" w:rsidRPr="00290754" w:rsidRDefault="009F363D" w:rsidP="009F363D">
            <w:pPr>
              <w:rPr>
                <w:rFonts w:ascii="Arial" w:hAnsi="Arial" w:cs="Arial"/>
                <w:sz w:val="22"/>
                <w:szCs w:val="22"/>
              </w:rPr>
            </w:pPr>
            <w:r w:rsidRPr="009F363D">
              <w:rPr>
                <w:rFonts w:ascii="Arial" w:hAnsi="Arial" w:cs="Arial"/>
                <w:sz w:val="22"/>
                <w:szCs w:val="22"/>
              </w:rPr>
              <w:t>517-372-2800</w:t>
            </w:r>
          </w:p>
        </w:tc>
      </w:tr>
      <w:tr w:rsidR="00A15B71" w:rsidRPr="00290754" w14:paraId="2D86B904" w14:textId="77777777" w:rsidTr="009F363D">
        <w:tc>
          <w:tcPr>
            <w:tcW w:w="5040" w:type="dxa"/>
          </w:tcPr>
          <w:p w14:paraId="26D6A5EB" w14:textId="7D334135" w:rsidR="00A15B71" w:rsidRPr="00290754" w:rsidRDefault="00A15B71" w:rsidP="00A15B71">
            <w:pPr>
              <w:rPr>
                <w:rFonts w:ascii="Arial" w:hAnsi="Arial" w:cs="Arial"/>
                <w:sz w:val="22"/>
                <w:szCs w:val="22"/>
              </w:rPr>
            </w:pPr>
            <w:r w:rsidRPr="00290754">
              <w:rPr>
                <w:rFonts w:ascii="Arial" w:hAnsi="Arial" w:cs="Arial"/>
                <w:sz w:val="22"/>
                <w:szCs w:val="22"/>
              </w:rPr>
              <w:t>Responsible Official</w:t>
            </w:r>
            <w:r w:rsidR="00446290">
              <w:rPr>
                <w:rFonts w:ascii="Arial" w:hAnsi="Arial" w:cs="Arial"/>
                <w:sz w:val="22"/>
                <w:szCs w:val="22"/>
              </w:rPr>
              <w:t xml:space="preserve"> -</w:t>
            </w:r>
            <w:r>
              <w:rPr>
                <w:rFonts w:ascii="Arial" w:hAnsi="Arial" w:cs="Arial"/>
                <w:sz w:val="22"/>
                <w:szCs w:val="22"/>
              </w:rPr>
              <w:t xml:space="preserve"> Section 2</w:t>
            </w:r>
            <w:r w:rsidR="00446290">
              <w:rPr>
                <w:rFonts w:ascii="Arial" w:hAnsi="Arial" w:cs="Arial"/>
                <w:sz w:val="22"/>
                <w:szCs w:val="22"/>
              </w:rPr>
              <w:t>:</w:t>
            </w:r>
          </w:p>
        </w:tc>
        <w:tc>
          <w:tcPr>
            <w:tcW w:w="5220" w:type="dxa"/>
          </w:tcPr>
          <w:p w14:paraId="0A307D1A" w14:textId="77777777" w:rsidR="00A15B71" w:rsidRDefault="00A15B71" w:rsidP="00A15B71">
            <w:pPr>
              <w:rPr>
                <w:rFonts w:ascii="Arial" w:hAnsi="Arial" w:cs="Arial"/>
                <w:sz w:val="22"/>
                <w:szCs w:val="22"/>
              </w:rPr>
            </w:pPr>
            <w:r>
              <w:rPr>
                <w:rFonts w:ascii="Arial" w:hAnsi="Arial" w:cs="Arial"/>
                <w:sz w:val="22"/>
                <w:szCs w:val="22"/>
              </w:rPr>
              <w:t>Rocky Tondo, Head of Project Delivery and Technical Services</w:t>
            </w:r>
          </w:p>
          <w:p w14:paraId="13A7F5A0" w14:textId="73156265" w:rsidR="00A15B71" w:rsidRPr="009F363D" w:rsidRDefault="00A15B71" w:rsidP="00A15B71">
            <w:pPr>
              <w:rPr>
                <w:rFonts w:ascii="Arial" w:hAnsi="Arial" w:cs="Arial"/>
                <w:sz w:val="22"/>
                <w:szCs w:val="22"/>
              </w:rPr>
            </w:pPr>
            <w:r>
              <w:rPr>
                <w:rFonts w:ascii="Arial" w:hAnsi="Arial" w:cs="Arial"/>
                <w:sz w:val="22"/>
                <w:szCs w:val="22"/>
              </w:rPr>
              <w:t>330-728-5266</w:t>
            </w:r>
          </w:p>
        </w:tc>
      </w:tr>
      <w:tr w:rsidR="00A15B71" w:rsidRPr="00290754" w14:paraId="6D2FB5EB" w14:textId="77777777" w:rsidTr="009F363D">
        <w:tc>
          <w:tcPr>
            <w:tcW w:w="5040" w:type="dxa"/>
          </w:tcPr>
          <w:p w14:paraId="375AAE4F" w14:textId="16B58C1C" w:rsidR="00A15B71" w:rsidRPr="00290754" w:rsidRDefault="00A15B71" w:rsidP="00A15B71">
            <w:pPr>
              <w:rPr>
                <w:rFonts w:ascii="Arial" w:hAnsi="Arial" w:cs="Arial"/>
                <w:sz w:val="22"/>
                <w:szCs w:val="22"/>
              </w:rPr>
            </w:pPr>
            <w:r w:rsidRPr="00290754">
              <w:rPr>
                <w:rFonts w:ascii="Arial" w:hAnsi="Arial" w:cs="Arial"/>
                <w:sz w:val="22"/>
                <w:szCs w:val="22"/>
              </w:rPr>
              <w:t xml:space="preserve">AQD </w:t>
            </w:r>
            <w:r w:rsidR="004A7472">
              <w:rPr>
                <w:rFonts w:ascii="Arial" w:hAnsi="Arial" w:cs="Arial"/>
                <w:sz w:val="22"/>
                <w:szCs w:val="22"/>
              </w:rPr>
              <w:t xml:space="preserve">Contact - </w:t>
            </w:r>
            <w:r>
              <w:rPr>
                <w:rFonts w:ascii="Arial" w:hAnsi="Arial" w:cs="Arial"/>
                <w:sz w:val="22"/>
                <w:szCs w:val="22"/>
              </w:rPr>
              <w:t>District Inspector</w:t>
            </w:r>
            <w:r w:rsidRPr="00290754">
              <w:rPr>
                <w:rFonts w:ascii="Arial" w:hAnsi="Arial" w:cs="Arial"/>
                <w:sz w:val="22"/>
                <w:szCs w:val="22"/>
              </w:rPr>
              <w:t>:</w:t>
            </w:r>
          </w:p>
        </w:tc>
        <w:tc>
          <w:tcPr>
            <w:tcW w:w="5220" w:type="dxa"/>
          </w:tcPr>
          <w:p w14:paraId="2CDDD9BA" w14:textId="5D65D06E" w:rsidR="00A15B71" w:rsidRPr="00290754" w:rsidRDefault="00A15B71" w:rsidP="00A15B71">
            <w:pPr>
              <w:rPr>
                <w:rFonts w:ascii="Arial" w:hAnsi="Arial" w:cs="Arial"/>
                <w:sz w:val="22"/>
                <w:szCs w:val="22"/>
              </w:rPr>
            </w:pPr>
            <w:r>
              <w:rPr>
                <w:rFonts w:ascii="Arial" w:hAnsi="Arial" w:cs="Arial"/>
                <w:sz w:val="22"/>
                <w:szCs w:val="22"/>
              </w:rPr>
              <w:t>Michelle Luplow</w:t>
            </w:r>
            <w:r w:rsidRPr="00290754">
              <w:rPr>
                <w:rFonts w:ascii="Arial" w:hAnsi="Arial" w:cs="Arial"/>
                <w:sz w:val="22"/>
                <w:szCs w:val="22"/>
              </w:rPr>
              <w:t xml:space="preserve">, </w:t>
            </w:r>
            <w:r w:rsidRPr="009F363D">
              <w:rPr>
                <w:rFonts w:ascii="Arial" w:hAnsi="Arial" w:cs="Arial"/>
                <w:sz w:val="22"/>
                <w:szCs w:val="22"/>
              </w:rPr>
              <w:t>Environmental Quality Analyst</w:t>
            </w:r>
          </w:p>
          <w:p w14:paraId="55F683EB" w14:textId="711E0F22" w:rsidR="00A15B71" w:rsidRPr="00290754" w:rsidRDefault="00A15B71" w:rsidP="00A15B71">
            <w:pPr>
              <w:rPr>
                <w:rFonts w:ascii="Arial" w:hAnsi="Arial" w:cs="Arial"/>
                <w:sz w:val="22"/>
                <w:szCs w:val="22"/>
              </w:rPr>
            </w:pPr>
            <w:r w:rsidRPr="009F363D">
              <w:rPr>
                <w:rFonts w:ascii="Arial" w:hAnsi="Arial" w:cs="Arial"/>
                <w:sz w:val="22"/>
                <w:szCs w:val="22"/>
              </w:rPr>
              <w:t>517-294-9294</w:t>
            </w:r>
          </w:p>
        </w:tc>
      </w:tr>
      <w:tr w:rsidR="00A15B71" w:rsidRPr="00290754" w14:paraId="4DEABB33" w14:textId="77777777" w:rsidTr="009F363D">
        <w:tc>
          <w:tcPr>
            <w:tcW w:w="5040" w:type="dxa"/>
          </w:tcPr>
          <w:p w14:paraId="5A62F99F" w14:textId="651F387B" w:rsidR="00A15B71" w:rsidRPr="00290754" w:rsidRDefault="00A15B71" w:rsidP="00A15B71">
            <w:pPr>
              <w:rPr>
                <w:rFonts w:ascii="Arial" w:hAnsi="Arial" w:cs="Arial"/>
                <w:sz w:val="22"/>
                <w:szCs w:val="22"/>
              </w:rPr>
            </w:pPr>
            <w:r>
              <w:rPr>
                <w:rFonts w:ascii="Arial" w:hAnsi="Arial" w:cs="Arial"/>
                <w:sz w:val="22"/>
                <w:szCs w:val="22"/>
              </w:rPr>
              <w:t xml:space="preserve">AQD </w:t>
            </w:r>
            <w:r w:rsidR="004A7472">
              <w:rPr>
                <w:rFonts w:ascii="Arial" w:hAnsi="Arial" w:cs="Arial"/>
                <w:sz w:val="22"/>
                <w:szCs w:val="22"/>
              </w:rPr>
              <w:t>Contact - ROP</w:t>
            </w:r>
            <w:r>
              <w:rPr>
                <w:rFonts w:ascii="Arial" w:hAnsi="Arial" w:cs="Arial"/>
                <w:sz w:val="22"/>
                <w:szCs w:val="22"/>
              </w:rPr>
              <w:t xml:space="preserve"> Writer: </w:t>
            </w:r>
          </w:p>
        </w:tc>
        <w:tc>
          <w:tcPr>
            <w:tcW w:w="5220" w:type="dxa"/>
          </w:tcPr>
          <w:p w14:paraId="220F2F57" w14:textId="77777777" w:rsidR="00A15B71" w:rsidRDefault="00A15B71" w:rsidP="00A15B71">
            <w:pPr>
              <w:rPr>
                <w:rFonts w:ascii="Arial" w:hAnsi="Arial" w:cs="Arial"/>
                <w:sz w:val="22"/>
                <w:szCs w:val="22"/>
              </w:rPr>
            </w:pPr>
            <w:r>
              <w:rPr>
                <w:rFonts w:ascii="Arial" w:hAnsi="Arial" w:cs="Arial"/>
                <w:sz w:val="22"/>
                <w:szCs w:val="22"/>
              </w:rPr>
              <w:t>Matt Karl, Environmental Quality Analyst</w:t>
            </w:r>
          </w:p>
          <w:p w14:paraId="3B97E9A2" w14:textId="77777777" w:rsidR="00A15B71" w:rsidRDefault="00A15B71" w:rsidP="00A15B71">
            <w:pPr>
              <w:rPr>
                <w:rFonts w:ascii="Arial" w:hAnsi="Arial" w:cs="Arial"/>
                <w:sz w:val="22"/>
                <w:szCs w:val="22"/>
              </w:rPr>
            </w:pPr>
            <w:r>
              <w:rPr>
                <w:rFonts w:ascii="Arial" w:hAnsi="Arial" w:cs="Arial"/>
                <w:sz w:val="22"/>
                <w:szCs w:val="22"/>
              </w:rPr>
              <w:t>517-282-2126</w:t>
            </w:r>
          </w:p>
        </w:tc>
      </w:tr>
      <w:tr w:rsidR="00A15B71" w:rsidRPr="00290754" w14:paraId="355C83AC" w14:textId="77777777" w:rsidTr="009F363D">
        <w:tc>
          <w:tcPr>
            <w:tcW w:w="5040" w:type="dxa"/>
          </w:tcPr>
          <w:p w14:paraId="411C7B14" w14:textId="77777777" w:rsidR="00A15B71" w:rsidRPr="00290754" w:rsidRDefault="00A15B71" w:rsidP="00A15B71">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7CAA8926" w14:textId="2717BEBA" w:rsidR="00A15B71" w:rsidRPr="00290754" w:rsidRDefault="00A15B71" w:rsidP="00A15B71">
            <w:pPr>
              <w:rPr>
                <w:rFonts w:ascii="Arial" w:hAnsi="Arial" w:cs="Arial"/>
                <w:sz w:val="22"/>
                <w:szCs w:val="22"/>
              </w:rPr>
            </w:pPr>
            <w:r>
              <w:rPr>
                <w:rFonts w:ascii="Arial" w:hAnsi="Arial" w:cs="Arial"/>
                <w:sz w:val="22"/>
                <w:szCs w:val="22"/>
              </w:rPr>
              <w:t>September 28, 2022</w:t>
            </w:r>
          </w:p>
        </w:tc>
      </w:tr>
      <w:tr w:rsidR="00A15B71" w:rsidRPr="00290754" w14:paraId="79FC10E7" w14:textId="77777777" w:rsidTr="009F363D">
        <w:trPr>
          <w:trHeight w:val="165"/>
        </w:trPr>
        <w:tc>
          <w:tcPr>
            <w:tcW w:w="5040" w:type="dxa"/>
          </w:tcPr>
          <w:p w14:paraId="3934238B" w14:textId="77777777" w:rsidR="00A15B71" w:rsidRPr="00290754" w:rsidRDefault="00A15B71" w:rsidP="00A15B71">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0445EF8" w14:textId="7C346F2D" w:rsidR="00A15B71" w:rsidRPr="00290754" w:rsidRDefault="00E629DB" w:rsidP="00A15B71">
            <w:pPr>
              <w:rPr>
                <w:rFonts w:ascii="Arial" w:hAnsi="Arial" w:cs="Arial"/>
                <w:sz w:val="22"/>
                <w:szCs w:val="22"/>
              </w:rPr>
            </w:pPr>
            <w:r>
              <w:rPr>
                <w:rFonts w:ascii="Arial" w:hAnsi="Arial" w:cs="Arial"/>
                <w:sz w:val="22"/>
                <w:szCs w:val="22"/>
              </w:rPr>
              <w:t>September 28</w:t>
            </w:r>
            <w:r w:rsidR="00A15B71">
              <w:rPr>
                <w:rFonts w:ascii="Arial" w:hAnsi="Arial" w:cs="Arial"/>
                <w:sz w:val="22"/>
                <w:szCs w:val="22"/>
              </w:rPr>
              <w:t>, 2022</w:t>
            </w:r>
          </w:p>
        </w:tc>
      </w:tr>
      <w:tr w:rsidR="00A15B71" w:rsidRPr="00290754" w14:paraId="2F49218C" w14:textId="77777777" w:rsidTr="009F363D">
        <w:trPr>
          <w:trHeight w:val="165"/>
        </w:trPr>
        <w:tc>
          <w:tcPr>
            <w:tcW w:w="5040" w:type="dxa"/>
          </w:tcPr>
          <w:p w14:paraId="562172B1" w14:textId="77777777" w:rsidR="00A15B71" w:rsidRPr="00290754" w:rsidRDefault="00A15B71" w:rsidP="00A15B71">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5C39C50B" w14:textId="77777777" w:rsidR="00A15B71" w:rsidRPr="00290754" w:rsidRDefault="00A15B71" w:rsidP="00A15B71">
            <w:pPr>
              <w:rPr>
                <w:rFonts w:ascii="Arial" w:hAnsi="Arial" w:cs="Arial"/>
                <w:sz w:val="22"/>
                <w:szCs w:val="22"/>
              </w:rPr>
            </w:pPr>
            <w:r>
              <w:rPr>
                <w:rFonts w:ascii="Arial" w:hAnsi="Arial" w:cs="Arial"/>
                <w:sz w:val="22"/>
                <w:szCs w:val="22"/>
              </w:rPr>
              <w:t>Yes</w:t>
            </w:r>
          </w:p>
        </w:tc>
      </w:tr>
      <w:tr w:rsidR="00A15B71" w:rsidRPr="00290754" w14:paraId="1F9D9D00" w14:textId="77777777" w:rsidTr="009F363D">
        <w:trPr>
          <w:trHeight w:val="165"/>
        </w:trPr>
        <w:tc>
          <w:tcPr>
            <w:tcW w:w="5040" w:type="dxa"/>
          </w:tcPr>
          <w:p w14:paraId="2398B694" w14:textId="77777777" w:rsidR="00A15B71" w:rsidRPr="00290754" w:rsidRDefault="00A15B71" w:rsidP="00A15B71">
            <w:pPr>
              <w:rPr>
                <w:rFonts w:ascii="Arial" w:hAnsi="Arial" w:cs="Arial"/>
                <w:sz w:val="22"/>
                <w:szCs w:val="22"/>
              </w:rPr>
            </w:pPr>
            <w:r w:rsidRPr="00290754">
              <w:rPr>
                <w:rFonts w:ascii="Arial" w:hAnsi="Arial" w:cs="Arial"/>
                <w:sz w:val="22"/>
                <w:szCs w:val="22"/>
              </w:rPr>
              <w:t>Date Public Comment Begins:</w:t>
            </w:r>
          </w:p>
        </w:tc>
        <w:tc>
          <w:tcPr>
            <w:tcW w:w="5220" w:type="dxa"/>
          </w:tcPr>
          <w:p w14:paraId="34A10084" w14:textId="0EB2E68B" w:rsidR="00A15B71" w:rsidRPr="00290754" w:rsidRDefault="00393E07" w:rsidP="00A15B71">
            <w:pPr>
              <w:rPr>
                <w:rFonts w:ascii="Arial" w:hAnsi="Arial" w:cs="Arial"/>
                <w:sz w:val="22"/>
                <w:szCs w:val="22"/>
              </w:rPr>
            </w:pPr>
            <w:r>
              <w:rPr>
                <w:rFonts w:ascii="Arial" w:hAnsi="Arial" w:cs="Arial"/>
                <w:sz w:val="22"/>
                <w:szCs w:val="22"/>
              </w:rPr>
              <w:t>May 8, 2023</w:t>
            </w:r>
          </w:p>
        </w:tc>
      </w:tr>
      <w:tr w:rsidR="00A15B71" w:rsidRPr="00290754" w14:paraId="25E4EFAA" w14:textId="77777777" w:rsidTr="009F363D">
        <w:tc>
          <w:tcPr>
            <w:tcW w:w="5040" w:type="dxa"/>
          </w:tcPr>
          <w:p w14:paraId="7C9CC2B1" w14:textId="77777777" w:rsidR="00A15B71" w:rsidRPr="00290754" w:rsidRDefault="00A15B71" w:rsidP="00A15B71">
            <w:pPr>
              <w:rPr>
                <w:rFonts w:ascii="Arial" w:hAnsi="Arial" w:cs="Arial"/>
                <w:sz w:val="22"/>
                <w:szCs w:val="22"/>
              </w:rPr>
            </w:pPr>
            <w:r w:rsidRPr="00290754">
              <w:rPr>
                <w:rFonts w:ascii="Arial" w:hAnsi="Arial" w:cs="Arial"/>
                <w:sz w:val="22"/>
                <w:szCs w:val="22"/>
              </w:rPr>
              <w:t>Deadline for Public Comment:</w:t>
            </w:r>
          </w:p>
        </w:tc>
        <w:tc>
          <w:tcPr>
            <w:tcW w:w="5220" w:type="dxa"/>
          </w:tcPr>
          <w:p w14:paraId="24E5FB43" w14:textId="626FA99D" w:rsidR="00A15B71" w:rsidRPr="00290754" w:rsidRDefault="00393E07" w:rsidP="00A15B71">
            <w:pPr>
              <w:rPr>
                <w:rFonts w:ascii="Arial" w:hAnsi="Arial" w:cs="Arial"/>
                <w:sz w:val="22"/>
                <w:szCs w:val="22"/>
              </w:rPr>
            </w:pPr>
            <w:r>
              <w:rPr>
                <w:rFonts w:ascii="Arial" w:hAnsi="Arial" w:cs="Arial"/>
                <w:sz w:val="22"/>
                <w:szCs w:val="22"/>
              </w:rPr>
              <w:t>June 7, 2023</w:t>
            </w:r>
          </w:p>
        </w:tc>
      </w:tr>
    </w:tbl>
    <w:p w14:paraId="3CCB81D1"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66400B63" w14:textId="77777777" w:rsidR="00AF4326" w:rsidRPr="00290754" w:rsidRDefault="00AF4326">
      <w:pPr>
        <w:rPr>
          <w:rFonts w:ascii="Arial" w:hAnsi="Arial" w:cs="Arial"/>
          <w:sz w:val="22"/>
          <w:szCs w:val="22"/>
        </w:rPr>
      </w:pPr>
    </w:p>
    <w:p w14:paraId="4201B459" w14:textId="2E0BEF16" w:rsidR="00A20642" w:rsidRDefault="00364478" w:rsidP="007F73D0">
      <w:pPr>
        <w:jc w:val="both"/>
        <w:rPr>
          <w:rFonts w:ascii="Arial" w:hAnsi="Arial" w:cs="Arial"/>
          <w:sz w:val="22"/>
          <w:szCs w:val="22"/>
        </w:rPr>
      </w:pPr>
      <w:r>
        <w:rPr>
          <w:rFonts w:ascii="Arial" w:hAnsi="Arial" w:cs="Arial"/>
          <w:sz w:val="22"/>
          <w:szCs w:val="22"/>
        </w:rPr>
        <w:t xml:space="preserve">The Granger Grand River Avenue Landfill, owned by Granger Land Development Company, is a municipal solid waste landfill with an associated gas-to-energy plant, Grand River Generating Station, owned by Energy Developments Lansing, LLC (EDL) both located in Grand Ledge, Clinton County, Michigan. </w:t>
      </w:r>
      <w:r w:rsidR="004A7472">
        <w:rPr>
          <w:rFonts w:ascii="Arial" w:hAnsi="Arial" w:cs="Arial"/>
          <w:sz w:val="22"/>
          <w:szCs w:val="22"/>
        </w:rPr>
        <w:t xml:space="preserve"> </w:t>
      </w:r>
      <w:r>
        <w:rPr>
          <w:rFonts w:ascii="Arial" w:hAnsi="Arial" w:cs="Arial"/>
          <w:sz w:val="22"/>
          <w:szCs w:val="22"/>
        </w:rPr>
        <w:t xml:space="preserve">The landfill has a design capacity of </w:t>
      </w:r>
      <w:r w:rsidR="00A20642">
        <w:rPr>
          <w:rFonts w:ascii="Arial" w:hAnsi="Arial" w:cs="Arial"/>
          <w:sz w:val="22"/>
          <w:szCs w:val="22"/>
        </w:rPr>
        <w:t>8,682,690 megagrams (Mg).</w:t>
      </w:r>
      <w:r w:rsidR="004163E0">
        <w:rPr>
          <w:rFonts w:ascii="Arial" w:hAnsi="Arial" w:cs="Arial"/>
          <w:sz w:val="22"/>
          <w:szCs w:val="22"/>
        </w:rPr>
        <w:t xml:space="preserve"> </w:t>
      </w:r>
      <w:r w:rsidR="004A7472">
        <w:rPr>
          <w:rFonts w:ascii="Arial" w:hAnsi="Arial" w:cs="Arial"/>
          <w:sz w:val="22"/>
          <w:szCs w:val="22"/>
        </w:rPr>
        <w:t xml:space="preserve"> </w:t>
      </w:r>
      <w:r w:rsidR="004163E0">
        <w:rPr>
          <w:rFonts w:ascii="Arial" w:hAnsi="Arial" w:cs="Arial"/>
          <w:sz w:val="22"/>
          <w:szCs w:val="22"/>
        </w:rPr>
        <w:t xml:space="preserve">The landfill consists of a closed section of 60 acres and an active section of 62.7 acres. </w:t>
      </w:r>
      <w:r w:rsidR="00446290">
        <w:rPr>
          <w:rFonts w:ascii="Arial" w:hAnsi="Arial" w:cs="Arial"/>
          <w:sz w:val="22"/>
          <w:szCs w:val="22"/>
        </w:rPr>
        <w:t xml:space="preserve"> </w:t>
      </w:r>
      <w:r w:rsidR="004163E0">
        <w:rPr>
          <w:rFonts w:ascii="Arial" w:hAnsi="Arial" w:cs="Arial"/>
          <w:sz w:val="22"/>
          <w:szCs w:val="22"/>
        </w:rPr>
        <w:t xml:space="preserve">The closed landfill began waste acceptance in 1970 and last accepted waste in 1985. </w:t>
      </w:r>
      <w:r w:rsidR="004A7472">
        <w:rPr>
          <w:rFonts w:ascii="Arial" w:hAnsi="Arial" w:cs="Arial"/>
          <w:sz w:val="22"/>
          <w:szCs w:val="22"/>
        </w:rPr>
        <w:t xml:space="preserve"> </w:t>
      </w:r>
      <w:r w:rsidR="004163E0">
        <w:rPr>
          <w:rFonts w:ascii="Arial" w:hAnsi="Arial" w:cs="Arial"/>
          <w:sz w:val="22"/>
          <w:szCs w:val="22"/>
        </w:rPr>
        <w:t>The active section began construction on November 6, 1981 and began accepting waste in 1982.</w:t>
      </w:r>
      <w:r w:rsidR="004A7472">
        <w:rPr>
          <w:rFonts w:ascii="Arial" w:hAnsi="Arial" w:cs="Arial"/>
          <w:sz w:val="22"/>
          <w:szCs w:val="22"/>
        </w:rPr>
        <w:t xml:space="preserve"> </w:t>
      </w:r>
      <w:r w:rsidR="004163E0">
        <w:rPr>
          <w:rFonts w:ascii="Arial" w:hAnsi="Arial" w:cs="Arial"/>
          <w:sz w:val="22"/>
          <w:szCs w:val="22"/>
        </w:rPr>
        <w:t xml:space="preserve"> As of </w:t>
      </w:r>
      <w:r w:rsidR="00510495">
        <w:rPr>
          <w:rFonts w:ascii="Arial" w:hAnsi="Arial" w:cs="Arial"/>
          <w:sz w:val="22"/>
          <w:szCs w:val="22"/>
        </w:rPr>
        <w:t>December 2019,</w:t>
      </w:r>
      <w:r w:rsidR="004163E0">
        <w:rPr>
          <w:rFonts w:ascii="Arial" w:hAnsi="Arial" w:cs="Arial"/>
          <w:sz w:val="22"/>
          <w:szCs w:val="22"/>
        </w:rPr>
        <w:t xml:space="preserve"> the total amount of waste in place in the active section of the landfill was 6,083,706 Mg</w:t>
      </w:r>
      <w:r w:rsidR="008D6F45">
        <w:rPr>
          <w:rFonts w:ascii="Arial" w:hAnsi="Arial" w:cs="Arial"/>
          <w:sz w:val="22"/>
          <w:szCs w:val="22"/>
        </w:rPr>
        <w:t>.</w:t>
      </w:r>
      <w:r w:rsidR="004A7472">
        <w:rPr>
          <w:rFonts w:ascii="Arial" w:hAnsi="Arial" w:cs="Arial"/>
          <w:sz w:val="22"/>
          <w:szCs w:val="22"/>
        </w:rPr>
        <w:t xml:space="preserve"> </w:t>
      </w:r>
      <w:r w:rsidR="00A20642">
        <w:rPr>
          <w:rFonts w:ascii="Arial" w:hAnsi="Arial" w:cs="Arial"/>
          <w:sz w:val="22"/>
          <w:szCs w:val="22"/>
        </w:rPr>
        <w:t xml:space="preserve"> Interstate I-96 borders the north side of the property at less than 250 feet. </w:t>
      </w:r>
      <w:r w:rsidR="00446290">
        <w:rPr>
          <w:rFonts w:ascii="Arial" w:hAnsi="Arial" w:cs="Arial"/>
          <w:sz w:val="22"/>
          <w:szCs w:val="22"/>
        </w:rPr>
        <w:t xml:space="preserve"> </w:t>
      </w:r>
      <w:r w:rsidR="00A20642">
        <w:rPr>
          <w:rFonts w:ascii="Arial" w:hAnsi="Arial" w:cs="Arial"/>
          <w:sz w:val="22"/>
          <w:szCs w:val="22"/>
        </w:rPr>
        <w:t xml:space="preserve">Much of the surrounding area is rural with several residences, including a manufactured home community, located less than 1 mile west, south, and southeast of the property. </w:t>
      </w:r>
      <w:r w:rsidR="004A7472">
        <w:rPr>
          <w:rFonts w:ascii="Arial" w:hAnsi="Arial" w:cs="Arial"/>
          <w:sz w:val="22"/>
          <w:szCs w:val="22"/>
        </w:rPr>
        <w:t xml:space="preserve"> </w:t>
      </w:r>
      <w:r w:rsidR="00A20642">
        <w:rPr>
          <w:rFonts w:ascii="Arial" w:hAnsi="Arial" w:cs="Arial"/>
          <w:sz w:val="22"/>
          <w:szCs w:val="22"/>
        </w:rPr>
        <w:t>A restaurant and gas station are located less than 1/3 mile away.</w:t>
      </w:r>
    </w:p>
    <w:p w14:paraId="56709CF0" w14:textId="77777777" w:rsidR="00A20642" w:rsidRDefault="00A20642" w:rsidP="007F73D0">
      <w:pPr>
        <w:jc w:val="both"/>
        <w:rPr>
          <w:rFonts w:ascii="Arial" w:hAnsi="Arial" w:cs="Arial"/>
          <w:sz w:val="22"/>
          <w:szCs w:val="22"/>
        </w:rPr>
      </w:pPr>
    </w:p>
    <w:p w14:paraId="39417E87" w14:textId="1ADFEBDF" w:rsidR="00F4147E" w:rsidRDefault="00DF2C60" w:rsidP="007F73D0">
      <w:pPr>
        <w:jc w:val="both"/>
        <w:rPr>
          <w:rFonts w:ascii="Arial" w:hAnsi="Arial" w:cs="Arial"/>
          <w:sz w:val="22"/>
          <w:szCs w:val="22"/>
        </w:rPr>
      </w:pPr>
      <w:r>
        <w:rPr>
          <w:rFonts w:ascii="Arial" w:hAnsi="Arial" w:cs="Arial"/>
          <w:sz w:val="22"/>
          <w:szCs w:val="22"/>
        </w:rPr>
        <w:t xml:space="preserve">Granger Grand River Avenue Landfill is classified as a Type II or Municipal Solid Waste (MSW) landfill. </w:t>
      </w:r>
      <w:r w:rsidR="00E460D1">
        <w:rPr>
          <w:rFonts w:ascii="Arial" w:hAnsi="Arial" w:cs="Arial"/>
          <w:sz w:val="22"/>
          <w:szCs w:val="22"/>
        </w:rPr>
        <w:t xml:space="preserve"> </w:t>
      </w:r>
      <w:r>
        <w:rPr>
          <w:rFonts w:ascii="Arial" w:hAnsi="Arial" w:cs="Arial"/>
          <w:sz w:val="22"/>
          <w:szCs w:val="22"/>
        </w:rPr>
        <w:t>In Michigan, the Materials Management Division (MMD) establishes standards for Solid Waste Management.</w:t>
      </w:r>
      <w:r w:rsidR="00446290">
        <w:rPr>
          <w:rFonts w:ascii="Arial" w:hAnsi="Arial" w:cs="Arial"/>
          <w:sz w:val="22"/>
          <w:szCs w:val="22"/>
        </w:rPr>
        <w:t xml:space="preserve"> </w:t>
      </w:r>
      <w:r>
        <w:rPr>
          <w:rFonts w:ascii="Arial" w:hAnsi="Arial" w:cs="Arial"/>
          <w:sz w:val="22"/>
          <w:szCs w:val="22"/>
        </w:rPr>
        <w:t xml:space="preserve"> Rule 299.4104(d) defines </w:t>
      </w:r>
      <w:r w:rsidR="00F4147E">
        <w:rPr>
          <w:rFonts w:ascii="Arial" w:hAnsi="Arial" w:cs="Arial"/>
          <w:sz w:val="22"/>
          <w:szCs w:val="22"/>
        </w:rPr>
        <w:t xml:space="preserve">MSW or Type II landfill as: </w:t>
      </w:r>
    </w:p>
    <w:p w14:paraId="209FC4A1" w14:textId="77777777" w:rsidR="00F4147E" w:rsidRDefault="00F4147E" w:rsidP="007F73D0">
      <w:pPr>
        <w:jc w:val="both"/>
        <w:rPr>
          <w:rFonts w:ascii="Arial" w:hAnsi="Arial" w:cs="Arial"/>
          <w:sz w:val="22"/>
          <w:szCs w:val="22"/>
        </w:rPr>
      </w:pPr>
    </w:p>
    <w:p w14:paraId="2C47282F" w14:textId="3DEB3F71" w:rsidR="00F4147E" w:rsidRDefault="00F4147E" w:rsidP="00F4147E">
      <w:pPr>
        <w:jc w:val="both"/>
        <w:rPr>
          <w:rFonts w:ascii="Arial" w:hAnsi="Arial" w:cs="Arial"/>
          <w:sz w:val="22"/>
          <w:szCs w:val="22"/>
        </w:rPr>
      </w:pPr>
      <w:r>
        <w:rPr>
          <w:rFonts w:ascii="Arial" w:hAnsi="Arial" w:cs="Arial"/>
          <w:sz w:val="22"/>
          <w:szCs w:val="22"/>
        </w:rPr>
        <w:t xml:space="preserve">“A landfill which receives household waste or municipal waste incinerator ash, and which is not a land application unit, surface impoundment, injection well, or waste pile. </w:t>
      </w:r>
      <w:r w:rsidR="00E460D1">
        <w:rPr>
          <w:rFonts w:ascii="Arial" w:hAnsi="Arial" w:cs="Arial"/>
          <w:sz w:val="22"/>
          <w:szCs w:val="22"/>
        </w:rPr>
        <w:t xml:space="preserve"> </w:t>
      </w:r>
      <w:r>
        <w:rPr>
          <w:rFonts w:ascii="Arial" w:hAnsi="Arial" w:cs="Arial"/>
          <w:sz w:val="22"/>
          <w:szCs w:val="22"/>
        </w:rPr>
        <w:t xml:space="preserve">A municipal solid waste landfill may also receive other types </w:t>
      </w:r>
      <w:r w:rsidR="00446290">
        <w:rPr>
          <w:rFonts w:ascii="Arial" w:hAnsi="Arial" w:cs="Arial"/>
          <w:sz w:val="22"/>
          <w:szCs w:val="22"/>
        </w:rPr>
        <w:t>o</w:t>
      </w:r>
      <w:r>
        <w:rPr>
          <w:rFonts w:ascii="Arial" w:hAnsi="Arial" w:cs="Arial"/>
          <w:sz w:val="22"/>
          <w:szCs w:val="22"/>
        </w:rPr>
        <w:t xml:space="preserve">f solid waste, such as any of the following: construction and demolition waste, sewage sludge, commercial waste, nonhazardous sludge, hazardous waste from conditionally exempt small quantity generators, industrial waste. </w:t>
      </w:r>
      <w:r w:rsidR="00E460D1">
        <w:rPr>
          <w:rFonts w:ascii="Arial" w:hAnsi="Arial" w:cs="Arial"/>
          <w:sz w:val="22"/>
          <w:szCs w:val="22"/>
        </w:rPr>
        <w:t xml:space="preserve"> </w:t>
      </w:r>
      <w:r>
        <w:rPr>
          <w:rFonts w:ascii="Arial" w:hAnsi="Arial" w:cs="Arial"/>
          <w:sz w:val="22"/>
          <w:szCs w:val="22"/>
        </w:rPr>
        <w:t xml:space="preserve">Such a landfill may be publicly or privately owned.” </w:t>
      </w:r>
    </w:p>
    <w:p w14:paraId="40DD68CB" w14:textId="77777777" w:rsidR="00F4147E" w:rsidRDefault="00F4147E" w:rsidP="007F73D0">
      <w:pPr>
        <w:jc w:val="both"/>
        <w:rPr>
          <w:rFonts w:ascii="Arial" w:hAnsi="Arial" w:cs="Arial"/>
          <w:sz w:val="22"/>
          <w:szCs w:val="22"/>
        </w:rPr>
      </w:pPr>
    </w:p>
    <w:p w14:paraId="090A05CC" w14:textId="77777777" w:rsidR="00A20642" w:rsidRDefault="00A20642" w:rsidP="007F73D0">
      <w:pPr>
        <w:jc w:val="both"/>
        <w:rPr>
          <w:rFonts w:ascii="Arial" w:hAnsi="Arial" w:cs="Arial"/>
          <w:sz w:val="22"/>
          <w:szCs w:val="22"/>
        </w:rPr>
      </w:pPr>
      <w:r>
        <w:rPr>
          <w:rFonts w:ascii="Arial" w:hAnsi="Arial" w:cs="Arial"/>
          <w:sz w:val="22"/>
          <w:szCs w:val="22"/>
        </w:rPr>
        <w:t xml:space="preserve">The landfill accepts municipal solid waste, consisting mostly of residential and commercial waste materials. The primary standard industrial code (SIC) is 4953 (Municipal Solid Waste Landfill). </w:t>
      </w:r>
    </w:p>
    <w:p w14:paraId="608D129D" w14:textId="77777777" w:rsidR="00A20642" w:rsidRDefault="00A20642" w:rsidP="007F73D0">
      <w:pPr>
        <w:jc w:val="both"/>
        <w:rPr>
          <w:rFonts w:ascii="Arial" w:hAnsi="Arial" w:cs="Arial"/>
          <w:sz w:val="22"/>
          <w:szCs w:val="22"/>
        </w:rPr>
      </w:pPr>
    </w:p>
    <w:p w14:paraId="1F0FF105" w14:textId="0600F851" w:rsidR="00BB0DE7" w:rsidRDefault="00BB0DE7" w:rsidP="00BB0DE7">
      <w:pPr>
        <w:jc w:val="both"/>
        <w:rPr>
          <w:rFonts w:ascii="Arial" w:hAnsi="Arial" w:cs="Arial"/>
          <w:sz w:val="22"/>
          <w:szCs w:val="22"/>
        </w:rPr>
      </w:pPr>
      <w:r>
        <w:rPr>
          <w:rFonts w:ascii="Arial" w:hAnsi="Arial" w:cs="Arial"/>
          <w:sz w:val="22"/>
          <w:szCs w:val="22"/>
        </w:rPr>
        <w:t xml:space="preserve">Solid waste arrives in a variety of vehicles that </w:t>
      </w:r>
      <w:r w:rsidR="00A12AE1">
        <w:rPr>
          <w:rFonts w:ascii="Arial" w:hAnsi="Arial" w:cs="Arial"/>
          <w:sz w:val="22"/>
          <w:szCs w:val="22"/>
        </w:rPr>
        <w:t xml:space="preserve">can </w:t>
      </w:r>
      <w:r>
        <w:rPr>
          <w:rFonts w:ascii="Arial" w:hAnsi="Arial" w:cs="Arial"/>
          <w:sz w:val="22"/>
          <w:szCs w:val="22"/>
        </w:rPr>
        <w:t xml:space="preserve">potentially generate fugitive dust particulate matter (PM) emissions from interaction with the landfill’s roads. </w:t>
      </w:r>
      <w:r w:rsidR="00E460D1">
        <w:rPr>
          <w:rFonts w:ascii="Arial" w:hAnsi="Arial" w:cs="Arial"/>
          <w:sz w:val="22"/>
          <w:szCs w:val="22"/>
        </w:rPr>
        <w:t xml:space="preserve"> </w:t>
      </w:r>
      <w:r>
        <w:rPr>
          <w:rFonts w:ascii="Arial" w:hAnsi="Arial" w:cs="Arial"/>
          <w:sz w:val="22"/>
          <w:szCs w:val="22"/>
        </w:rPr>
        <w:t xml:space="preserve">After waste is transported to the landfill, it is emplaced in one of the active working areas known as cells. </w:t>
      </w:r>
      <w:r w:rsidR="00E460D1">
        <w:rPr>
          <w:rFonts w:ascii="Arial" w:hAnsi="Arial" w:cs="Arial"/>
          <w:sz w:val="22"/>
          <w:szCs w:val="22"/>
        </w:rPr>
        <w:t xml:space="preserve"> </w:t>
      </w:r>
      <w:r>
        <w:rPr>
          <w:rFonts w:ascii="Arial" w:hAnsi="Arial" w:cs="Arial"/>
          <w:sz w:val="22"/>
          <w:szCs w:val="22"/>
        </w:rPr>
        <w:t xml:space="preserve">The deposited waste is covered with soil or other approved alternate daily cover material daily. </w:t>
      </w:r>
      <w:r w:rsidR="00E460D1">
        <w:rPr>
          <w:rFonts w:ascii="Arial" w:hAnsi="Arial" w:cs="Arial"/>
          <w:sz w:val="22"/>
          <w:szCs w:val="22"/>
        </w:rPr>
        <w:t xml:space="preserve"> </w:t>
      </w:r>
      <w:r>
        <w:rPr>
          <w:rFonts w:ascii="Arial" w:hAnsi="Arial" w:cs="Arial"/>
          <w:sz w:val="22"/>
          <w:szCs w:val="22"/>
        </w:rPr>
        <w:t xml:space="preserve">When a cell reaches its design capacity, it is closed and a liner is installed, covering the waste.  Asbestos containing materials (ACM) </w:t>
      </w:r>
      <w:r w:rsidR="0030041C">
        <w:rPr>
          <w:rFonts w:ascii="Arial" w:hAnsi="Arial" w:cs="Arial"/>
          <w:sz w:val="22"/>
          <w:szCs w:val="22"/>
        </w:rPr>
        <w:t xml:space="preserve">are </w:t>
      </w:r>
      <w:r>
        <w:rPr>
          <w:rFonts w:ascii="Arial" w:hAnsi="Arial" w:cs="Arial"/>
          <w:sz w:val="22"/>
          <w:szCs w:val="22"/>
        </w:rPr>
        <w:t xml:space="preserve">also accepted and </w:t>
      </w:r>
      <w:r w:rsidR="0030041C">
        <w:rPr>
          <w:rFonts w:ascii="Arial" w:hAnsi="Arial" w:cs="Arial"/>
          <w:sz w:val="22"/>
          <w:szCs w:val="22"/>
        </w:rPr>
        <w:t>are</w:t>
      </w:r>
      <w:r>
        <w:rPr>
          <w:rFonts w:ascii="Arial" w:hAnsi="Arial" w:cs="Arial"/>
          <w:sz w:val="22"/>
          <w:szCs w:val="22"/>
        </w:rPr>
        <w:t xml:space="preserve"> deposited in designated areas. </w:t>
      </w:r>
    </w:p>
    <w:p w14:paraId="419E1A71" w14:textId="77777777" w:rsidR="00BB0DE7" w:rsidRDefault="00BB0DE7" w:rsidP="007F73D0">
      <w:pPr>
        <w:jc w:val="both"/>
        <w:rPr>
          <w:rFonts w:ascii="Arial" w:hAnsi="Arial" w:cs="Arial"/>
          <w:sz w:val="22"/>
          <w:szCs w:val="22"/>
        </w:rPr>
      </w:pPr>
    </w:p>
    <w:p w14:paraId="696941C8" w14:textId="16D60667" w:rsidR="00EB1818" w:rsidRDefault="0030041C" w:rsidP="007F73D0">
      <w:pPr>
        <w:jc w:val="both"/>
        <w:rPr>
          <w:rFonts w:ascii="Arial" w:hAnsi="Arial" w:cs="Arial"/>
          <w:sz w:val="22"/>
          <w:szCs w:val="22"/>
        </w:rPr>
      </w:pPr>
      <w:r>
        <w:rPr>
          <w:rFonts w:ascii="Arial" w:hAnsi="Arial" w:cs="Arial"/>
          <w:sz w:val="22"/>
          <w:szCs w:val="22"/>
        </w:rPr>
        <w:t>O</w:t>
      </w:r>
      <w:r w:rsidR="008D6F45">
        <w:rPr>
          <w:rFonts w:ascii="Arial" w:hAnsi="Arial" w:cs="Arial"/>
          <w:sz w:val="22"/>
          <w:szCs w:val="22"/>
        </w:rPr>
        <w:t xml:space="preserve">ver time, </w:t>
      </w:r>
      <w:r>
        <w:rPr>
          <w:rFonts w:ascii="Arial" w:hAnsi="Arial" w:cs="Arial"/>
          <w:sz w:val="22"/>
          <w:szCs w:val="22"/>
        </w:rPr>
        <w:t>micro</w:t>
      </w:r>
      <w:r w:rsidR="00B32044">
        <w:rPr>
          <w:rFonts w:ascii="Arial" w:hAnsi="Arial" w:cs="Arial"/>
          <w:sz w:val="22"/>
          <w:szCs w:val="22"/>
        </w:rPr>
        <w:t>biological processes</w:t>
      </w:r>
      <w:r w:rsidR="008D6F45">
        <w:rPr>
          <w:rFonts w:ascii="Arial" w:hAnsi="Arial" w:cs="Arial"/>
          <w:sz w:val="22"/>
          <w:szCs w:val="22"/>
        </w:rPr>
        <w:t xml:space="preserve"> </w:t>
      </w:r>
      <w:r>
        <w:rPr>
          <w:rFonts w:ascii="Arial" w:hAnsi="Arial" w:cs="Arial"/>
          <w:sz w:val="22"/>
          <w:szCs w:val="22"/>
        </w:rPr>
        <w:t xml:space="preserve">decompose </w:t>
      </w:r>
      <w:r w:rsidR="00B32044">
        <w:rPr>
          <w:rFonts w:ascii="Arial" w:hAnsi="Arial" w:cs="Arial"/>
          <w:sz w:val="22"/>
          <w:szCs w:val="22"/>
        </w:rPr>
        <w:t>the waste</w:t>
      </w:r>
      <w:r w:rsidR="008D6F45">
        <w:rPr>
          <w:rFonts w:ascii="Arial" w:hAnsi="Arial" w:cs="Arial"/>
          <w:sz w:val="22"/>
          <w:szCs w:val="22"/>
        </w:rPr>
        <w:t xml:space="preserve"> materials</w:t>
      </w:r>
      <w:r>
        <w:rPr>
          <w:rFonts w:ascii="Arial" w:hAnsi="Arial" w:cs="Arial"/>
          <w:sz w:val="22"/>
          <w:szCs w:val="22"/>
        </w:rPr>
        <w:t>,</w:t>
      </w:r>
      <w:r w:rsidR="008D6F45">
        <w:rPr>
          <w:rFonts w:ascii="Arial" w:hAnsi="Arial" w:cs="Arial"/>
          <w:sz w:val="22"/>
          <w:szCs w:val="22"/>
        </w:rPr>
        <w:t xml:space="preserve"> </w:t>
      </w:r>
      <w:r>
        <w:rPr>
          <w:rFonts w:ascii="Arial" w:hAnsi="Arial" w:cs="Arial"/>
          <w:sz w:val="22"/>
          <w:szCs w:val="22"/>
        </w:rPr>
        <w:t>producing</w:t>
      </w:r>
      <w:r w:rsidR="00B32044">
        <w:rPr>
          <w:rFonts w:ascii="Arial" w:hAnsi="Arial" w:cs="Arial"/>
          <w:sz w:val="22"/>
          <w:szCs w:val="22"/>
        </w:rPr>
        <w:t xml:space="preserve"> leachate and landfill gas.</w:t>
      </w:r>
      <w:r w:rsidR="00050BC1">
        <w:rPr>
          <w:rFonts w:ascii="Arial" w:hAnsi="Arial" w:cs="Arial"/>
          <w:sz w:val="22"/>
          <w:szCs w:val="22"/>
        </w:rPr>
        <w:t xml:space="preserve"> </w:t>
      </w:r>
      <w:r w:rsidR="00B32044">
        <w:rPr>
          <w:rFonts w:ascii="Arial" w:hAnsi="Arial" w:cs="Arial"/>
          <w:sz w:val="22"/>
          <w:szCs w:val="22"/>
        </w:rPr>
        <w:t xml:space="preserve"> Initially, decomposition is aerobic until the oxygen supply is exhausted. </w:t>
      </w:r>
      <w:r w:rsidR="00E460D1">
        <w:rPr>
          <w:rFonts w:ascii="Arial" w:hAnsi="Arial" w:cs="Arial"/>
          <w:sz w:val="22"/>
          <w:szCs w:val="22"/>
        </w:rPr>
        <w:t xml:space="preserve"> </w:t>
      </w:r>
      <w:r w:rsidR="008D6F45">
        <w:rPr>
          <w:rFonts w:ascii="Arial" w:hAnsi="Arial" w:cs="Arial"/>
          <w:sz w:val="22"/>
          <w:szCs w:val="22"/>
        </w:rPr>
        <w:t>During aerobic decomposition</w:t>
      </w:r>
      <w:r>
        <w:rPr>
          <w:rFonts w:ascii="Arial" w:hAnsi="Arial" w:cs="Arial"/>
          <w:sz w:val="22"/>
          <w:szCs w:val="22"/>
        </w:rPr>
        <w:t>,</w:t>
      </w:r>
      <w:r w:rsidR="008D6F45">
        <w:rPr>
          <w:rFonts w:ascii="Arial" w:hAnsi="Arial" w:cs="Arial"/>
          <w:sz w:val="22"/>
          <w:szCs w:val="22"/>
        </w:rPr>
        <w:t xml:space="preserve"> nitrogen and carbon dioxide are </w:t>
      </w:r>
      <w:r>
        <w:rPr>
          <w:rFonts w:ascii="Arial" w:hAnsi="Arial" w:cs="Arial"/>
          <w:sz w:val="22"/>
          <w:szCs w:val="22"/>
        </w:rPr>
        <w:t xml:space="preserve">the predominant gasses </w:t>
      </w:r>
      <w:r w:rsidR="008D6F45">
        <w:rPr>
          <w:rFonts w:ascii="Arial" w:hAnsi="Arial" w:cs="Arial"/>
          <w:sz w:val="22"/>
          <w:szCs w:val="22"/>
        </w:rPr>
        <w:t xml:space="preserve">produced. </w:t>
      </w:r>
      <w:r w:rsidR="00E460D1">
        <w:rPr>
          <w:rFonts w:ascii="Arial" w:hAnsi="Arial" w:cs="Arial"/>
          <w:sz w:val="22"/>
          <w:szCs w:val="22"/>
        </w:rPr>
        <w:t xml:space="preserve"> </w:t>
      </w:r>
      <w:r w:rsidR="008D6F45">
        <w:rPr>
          <w:rFonts w:ascii="Arial" w:hAnsi="Arial" w:cs="Arial"/>
          <w:sz w:val="22"/>
          <w:szCs w:val="22"/>
        </w:rPr>
        <w:t>As oxygen levels decline</w:t>
      </w:r>
      <w:r w:rsidR="00061C4F">
        <w:rPr>
          <w:rFonts w:ascii="Arial" w:hAnsi="Arial" w:cs="Arial"/>
          <w:sz w:val="22"/>
          <w:szCs w:val="22"/>
        </w:rPr>
        <w:t>,</w:t>
      </w:r>
      <w:r w:rsidR="008D6F45">
        <w:rPr>
          <w:rFonts w:ascii="Arial" w:hAnsi="Arial" w:cs="Arial"/>
          <w:sz w:val="22"/>
          <w:szCs w:val="22"/>
        </w:rPr>
        <w:t xml:space="preserve"> </w:t>
      </w:r>
      <w:r w:rsidR="00061C4F">
        <w:rPr>
          <w:rFonts w:ascii="Arial" w:hAnsi="Arial" w:cs="Arial"/>
          <w:sz w:val="22"/>
          <w:szCs w:val="22"/>
        </w:rPr>
        <w:t xml:space="preserve">decomposition becomes predominantly </w:t>
      </w:r>
      <w:r w:rsidR="001143E7">
        <w:rPr>
          <w:rFonts w:ascii="Arial" w:hAnsi="Arial" w:cs="Arial"/>
          <w:sz w:val="22"/>
          <w:szCs w:val="22"/>
        </w:rPr>
        <w:t>anaerobic.</w:t>
      </w:r>
      <w:r w:rsidR="008D6F45">
        <w:rPr>
          <w:rFonts w:ascii="Arial" w:hAnsi="Arial" w:cs="Arial"/>
          <w:sz w:val="22"/>
          <w:szCs w:val="22"/>
        </w:rPr>
        <w:t xml:space="preserve"> </w:t>
      </w:r>
      <w:r w:rsidR="00E460D1">
        <w:rPr>
          <w:rFonts w:ascii="Arial" w:hAnsi="Arial" w:cs="Arial"/>
          <w:sz w:val="22"/>
          <w:szCs w:val="22"/>
        </w:rPr>
        <w:t xml:space="preserve"> </w:t>
      </w:r>
      <w:r w:rsidR="00B32044">
        <w:rPr>
          <w:rFonts w:ascii="Arial" w:hAnsi="Arial" w:cs="Arial"/>
          <w:sz w:val="22"/>
          <w:szCs w:val="22"/>
        </w:rPr>
        <w:t>Anaerobic decomposition of buried refuse generat</w:t>
      </w:r>
      <w:r w:rsidR="008D6F45">
        <w:rPr>
          <w:rFonts w:ascii="Arial" w:hAnsi="Arial" w:cs="Arial"/>
          <w:sz w:val="22"/>
          <w:szCs w:val="22"/>
        </w:rPr>
        <w:t>es</w:t>
      </w:r>
      <w:r w:rsidR="00B32044">
        <w:rPr>
          <w:rFonts w:ascii="Arial" w:hAnsi="Arial" w:cs="Arial"/>
          <w:sz w:val="22"/>
          <w:szCs w:val="22"/>
        </w:rPr>
        <w:t xml:space="preserve"> the landfill gas, which predominantly consists of methane, carbon dioxide, </w:t>
      </w:r>
      <w:r w:rsidR="008D6F45">
        <w:rPr>
          <w:rFonts w:ascii="Arial" w:hAnsi="Arial" w:cs="Arial"/>
          <w:sz w:val="22"/>
          <w:szCs w:val="22"/>
        </w:rPr>
        <w:t xml:space="preserve">carbon monoxide, hydrogen sulfide, volatile organic compounds </w:t>
      </w:r>
      <w:r w:rsidR="00B32044">
        <w:rPr>
          <w:rFonts w:ascii="Arial" w:hAnsi="Arial" w:cs="Arial"/>
          <w:sz w:val="22"/>
          <w:szCs w:val="22"/>
        </w:rPr>
        <w:t xml:space="preserve">and nonmethane organic compounds (NMOC). </w:t>
      </w:r>
      <w:r w:rsidR="00E460D1">
        <w:rPr>
          <w:rFonts w:ascii="Arial" w:hAnsi="Arial" w:cs="Arial"/>
          <w:sz w:val="22"/>
          <w:szCs w:val="22"/>
        </w:rPr>
        <w:t xml:space="preserve"> </w:t>
      </w:r>
      <w:r w:rsidR="00B32044">
        <w:rPr>
          <w:rFonts w:ascii="Arial" w:hAnsi="Arial" w:cs="Arial"/>
          <w:sz w:val="22"/>
          <w:szCs w:val="22"/>
        </w:rPr>
        <w:t xml:space="preserve">The NMOC fraction consists of various organic hazardous air pollutants (HAP), greenhouse gases, and volatile organic compounds (VOC). </w:t>
      </w:r>
      <w:r w:rsidR="00E460D1">
        <w:rPr>
          <w:rFonts w:ascii="Arial" w:hAnsi="Arial" w:cs="Arial"/>
          <w:sz w:val="22"/>
          <w:szCs w:val="22"/>
        </w:rPr>
        <w:t xml:space="preserve"> </w:t>
      </w:r>
      <w:r w:rsidR="00B32044">
        <w:rPr>
          <w:rFonts w:ascii="Arial" w:hAnsi="Arial" w:cs="Arial"/>
          <w:sz w:val="22"/>
          <w:szCs w:val="22"/>
        </w:rPr>
        <w:t xml:space="preserve">NMOC is the primary regulated air pollutant associated with landfill gas generation. </w:t>
      </w:r>
      <w:r w:rsidR="0065633A">
        <w:rPr>
          <w:rFonts w:ascii="Arial" w:hAnsi="Arial" w:cs="Arial"/>
          <w:sz w:val="22"/>
          <w:szCs w:val="22"/>
        </w:rPr>
        <w:t xml:space="preserve">Granger Grand River Avenue Landfill has been evaluated to generate less than 34 Mg per year of NMOC emissions. </w:t>
      </w:r>
    </w:p>
    <w:p w14:paraId="060D829B" w14:textId="77777777" w:rsidR="00EB1818" w:rsidRDefault="00EB1818" w:rsidP="007F73D0">
      <w:pPr>
        <w:jc w:val="both"/>
        <w:rPr>
          <w:rFonts w:ascii="Arial" w:hAnsi="Arial" w:cs="Arial"/>
          <w:sz w:val="22"/>
          <w:szCs w:val="22"/>
        </w:rPr>
      </w:pPr>
    </w:p>
    <w:p w14:paraId="4F582BD4" w14:textId="4AD71A22" w:rsidR="002D79D5" w:rsidRDefault="00EB0A9C" w:rsidP="007F73D0">
      <w:pPr>
        <w:jc w:val="both"/>
        <w:rPr>
          <w:rFonts w:ascii="Arial" w:hAnsi="Arial" w:cs="Arial"/>
          <w:sz w:val="22"/>
          <w:szCs w:val="22"/>
        </w:rPr>
      </w:pPr>
      <w:r>
        <w:rPr>
          <w:rFonts w:ascii="Arial" w:hAnsi="Arial" w:cs="Arial"/>
          <w:sz w:val="22"/>
          <w:szCs w:val="22"/>
        </w:rPr>
        <w:t>An</w:t>
      </w:r>
      <w:r w:rsidR="00EB1818">
        <w:rPr>
          <w:rFonts w:ascii="Arial" w:hAnsi="Arial" w:cs="Arial"/>
          <w:sz w:val="22"/>
          <w:szCs w:val="22"/>
        </w:rPr>
        <w:t xml:space="preserve"> active landfill gas collection and control system (</w:t>
      </w:r>
      <w:r w:rsidR="002D79D5">
        <w:rPr>
          <w:rFonts w:ascii="Arial" w:hAnsi="Arial" w:cs="Arial"/>
          <w:sz w:val="22"/>
          <w:szCs w:val="22"/>
        </w:rPr>
        <w:t xml:space="preserve">GCCS) has been installed to collect and route the landfill gas to emissions controls. </w:t>
      </w:r>
      <w:r w:rsidR="00E460D1">
        <w:rPr>
          <w:rFonts w:ascii="Arial" w:hAnsi="Arial" w:cs="Arial"/>
          <w:sz w:val="22"/>
          <w:szCs w:val="22"/>
        </w:rPr>
        <w:t xml:space="preserve"> </w:t>
      </w:r>
      <w:r w:rsidR="002D79D5">
        <w:rPr>
          <w:rFonts w:ascii="Arial" w:hAnsi="Arial" w:cs="Arial"/>
          <w:sz w:val="22"/>
          <w:szCs w:val="22"/>
        </w:rPr>
        <w:t xml:space="preserve">The collection system includes a series of gas wells, a network of collection piping and headers, and condensate drains. </w:t>
      </w:r>
      <w:r w:rsidR="00E460D1">
        <w:rPr>
          <w:rFonts w:ascii="Arial" w:hAnsi="Arial" w:cs="Arial"/>
          <w:sz w:val="22"/>
          <w:szCs w:val="22"/>
        </w:rPr>
        <w:t xml:space="preserve"> </w:t>
      </w:r>
      <w:r w:rsidR="009F363D">
        <w:rPr>
          <w:rFonts w:ascii="Arial" w:hAnsi="Arial" w:cs="Arial"/>
          <w:sz w:val="22"/>
          <w:szCs w:val="22"/>
        </w:rPr>
        <w:t>Gas collection and control is not required by any state plan or federal regulation at this time.</w:t>
      </w:r>
    </w:p>
    <w:p w14:paraId="049654B6" w14:textId="77777777" w:rsidR="002D79D5" w:rsidRDefault="002D79D5" w:rsidP="007F73D0">
      <w:pPr>
        <w:jc w:val="both"/>
        <w:rPr>
          <w:rFonts w:ascii="Arial" w:hAnsi="Arial" w:cs="Arial"/>
          <w:sz w:val="22"/>
          <w:szCs w:val="22"/>
        </w:rPr>
      </w:pPr>
    </w:p>
    <w:p w14:paraId="163C84CA" w14:textId="39126A43" w:rsidR="008F3A05" w:rsidRDefault="002D79D5" w:rsidP="007F73D0">
      <w:pPr>
        <w:jc w:val="both"/>
        <w:rPr>
          <w:rFonts w:ascii="Arial" w:hAnsi="Arial" w:cs="Arial"/>
          <w:sz w:val="22"/>
          <w:szCs w:val="22"/>
        </w:rPr>
      </w:pPr>
      <w:r>
        <w:rPr>
          <w:rFonts w:ascii="Arial" w:hAnsi="Arial" w:cs="Arial"/>
          <w:sz w:val="22"/>
          <w:szCs w:val="22"/>
        </w:rPr>
        <w:t>The Grand River Generating Station operates three (3) Caterpillar 3516 reciprocating internal combustion engines, each rated at 1,1</w:t>
      </w:r>
      <w:r w:rsidR="009F363D">
        <w:rPr>
          <w:rFonts w:ascii="Arial" w:hAnsi="Arial" w:cs="Arial"/>
          <w:sz w:val="22"/>
          <w:szCs w:val="22"/>
        </w:rPr>
        <w:t>4</w:t>
      </w:r>
      <w:r>
        <w:rPr>
          <w:rFonts w:ascii="Arial" w:hAnsi="Arial" w:cs="Arial"/>
          <w:sz w:val="22"/>
          <w:szCs w:val="22"/>
        </w:rPr>
        <w:t xml:space="preserve">8 horsepower for combusting the landfill gas collected by the GCCS. </w:t>
      </w:r>
      <w:r w:rsidR="00E460D1">
        <w:rPr>
          <w:rFonts w:ascii="Arial" w:hAnsi="Arial" w:cs="Arial"/>
          <w:sz w:val="22"/>
          <w:szCs w:val="22"/>
        </w:rPr>
        <w:t xml:space="preserve"> </w:t>
      </w:r>
      <w:r>
        <w:rPr>
          <w:rFonts w:ascii="Arial" w:hAnsi="Arial" w:cs="Arial"/>
          <w:sz w:val="22"/>
          <w:szCs w:val="22"/>
        </w:rPr>
        <w:t xml:space="preserve">A 1362 </w:t>
      </w:r>
      <w:proofErr w:type="spellStart"/>
      <w:r>
        <w:rPr>
          <w:rFonts w:ascii="Arial" w:hAnsi="Arial" w:cs="Arial"/>
          <w:sz w:val="22"/>
          <w:szCs w:val="22"/>
        </w:rPr>
        <w:t>scfm</w:t>
      </w:r>
      <w:proofErr w:type="spellEnd"/>
      <w:r>
        <w:rPr>
          <w:rFonts w:ascii="Arial" w:hAnsi="Arial" w:cs="Arial"/>
          <w:sz w:val="22"/>
          <w:szCs w:val="22"/>
        </w:rPr>
        <w:t xml:space="preserve"> candlestick flare is also used to control any landfill gas that is not combusted in the reciprocating internal combustion engines.</w:t>
      </w:r>
      <w:r w:rsidR="008F3A05">
        <w:rPr>
          <w:rFonts w:ascii="Arial" w:hAnsi="Arial" w:cs="Arial"/>
          <w:sz w:val="22"/>
          <w:szCs w:val="22"/>
        </w:rPr>
        <w:t xml:space="preserve"> </w:t>
      </w:r>
    </w:p>
    <w:p w14:paraId="2ABEF57A" w14:textId="77777777" w:rsidR="008F3A05" w:rsidRDefault="008F3A05" w:rsidP="007F73D0">
      <w:pPr>
        <w:jc w:val="both"/>
        <w:rPr>
          <w:rFonts w:ascii="Arial" w:hAnsi="Arial" w:cs="Arial"/>
          <w:sz w:val="22"/>
          <w:szCs w:val="22"/>
        </w:rPr>
      </w:pPr>
    </w:p>
    <w:p w14:paraId="7ADC16B8" w14:textId="12835300" w:rsidR="00AF4326" w:rsidRPr="00290754" w:rsidRDefault="008F3A05" w:rsidP="007F73D0">
      <w:pPr>
        <w:jc w:val="both"/>
        <w:rPr>
          <w:rFonts w:ascii="Arial" w:hAnsi="Arial" w:cs="Arial"/>
          <w:sz w:val="22"/>
          <w:szCs w:val="22"/>
        </w:rPr>
      </w:pPr>
      <w:r>
        <w:rPr>
          <w:rFonts w:ascii="Arial" w:hAnsi="Arial" w:cs="Arial"/>
          <w:sz w:val="22"/>
          <w:szCs w:val="22"/>
        </w:rPr>
        <w:t xml:space="preserve">The ROP is divided into two (2) sections: Section 1 for the Granger Grand River Avenue Landfill and Section 2 for the Grand River Generating Station. </w:t>
      </w:r>
      <w:r w:rsidR="00E460D1">
        <w:rPr>
          <w:rFonts w:ascii="Arial" w:hAnsi="Arial" w:cs="Arial"/>
          <w:sz w:val="22"/>
          <w:szCs w:val="22"/>
        </w:rPr>
        <w:t xml:space="preserve"> </w:t>
      </w:r>
      <w:r w:rsidR="00356AF4">
        <w:rPr>
          <w:rFonts w:ascii="Arial" w:hAnsi="Arial" w:cs="Arial"/>
          <w:sz w:val="22"/>
          <w:szCs w:val="22"/>
        </w:rPr>
        <w:t xml:space="preserve">Section 1 is owned by Granger Land Development </w:t>
      </w:r>
      <w:r w:rsidR="009F363D">
        <w:rPr>
          <w:rFonts w:ascii="Arial" w:hAnsi="Arial" w:cs="Arial"/>
          <w:sz w:val="22"/>
          <w:szCs w:val="22"/>
        </w:rPr>
        <w:t xml:space="preserve">Company </w:t>
      </w:r>
      <w:r w:rsidR="00356AF4">
        <w:rPr>
          <w:rFonts w:ascii="Arial" w:hAnsi="Arial" w:cs="Arial"/>
          <w:sz w:val="22"/>
          <w:szCs w:val="22"/>
        </w:rPr>
        <w:t>and Section 2 is owned by E</w:t>
      </w:r>
      <w:r w:rsidR="009F363D">
        <w:rPr>
          <w:rFonts w:ascii="Arial" w:hAnsi="Arial" w:cs="Arial"/>
          <w:sz w:val="22"/>
          <w:szCs w:val="22"/>
        </w:rPr>
        <w:t>nergy Development Lansing LLC</w:t>
      </w:r>
      <w:r w:rsidR="00356AF4">
        <w:rPr>
          <w:rFonts w:ascii="Arial" w:hAnsi="Arial" w:cs="Arial"/>
          <w:sz w:val="22"/>
          <w:szCs w:val="22"/>
        </w:rPr>
        <w:t xml:space="preserve">. </w:t>
      </w:r>
      <w:r w:rsidR="002D79D5">
        <w:rPr>
          <w:rFonts w:ascii="Arial" w:hAnsi="Arial" w:cs="Arial"/>
          <w:sz w:val="22"/>
          <w:szCs w:val="22"/>
        </w:rPr>
        <w:t xml:space="preserve"> </w:t>
      </w:r>
      <w:r w:rsidR="00EB1818">
        <w:rPr>
          <w:rFonts w:ascii="Arial" w:hAnsi="Arial" w:cs="Arial"/>
          <w:sz w:val="22"/>
          <w:szCs w:val="22"/>
        </w:rPr>
        <w:t xml:space="preserve"> </w:t>
      </w:r>
      <w:r w:rsidR="00B32044">
        <w:rPr>
          <w:rFonts w:ascii="Arial" w:hAnsi="Arial" w:cs="Arial"/>
          <w:sz w:val="22"/>
          <w:szCs w:val="22"/>
        </w:rPr>
        <w:t xml:space="preserve"> </w:t>
      </w:r>
      <w:r w:rsidR="00A20642">
        <w:rPr>
          <w:rFonts w:ascii="Arial" w:hAnsi="Arial" w:cs="Arial"/>
          <w:sz w:val="22"/>
          <w:szCs w:val="22"/>
        </w:rPr>
        <w:t xml:space="preserve"> </w:t>
      </w:r>
    </w:p>
    <w:p w14:paraId="68608308" w14:textId="77777777" w:rsidR="00AF4326" w:rsidRPr="00290754" w:rsidRDefault="00AF4326">
      <w:pPr>
        <w:rPr>
          <w:rFonts w:ascii="Arial" w:hAnsi="Arial" w:cs="Arial"/>
          <w:sz w:val="22"/>
          <w:szCs w:val="22"/>
        </w:rPr>
      </w:pPr>
    </w:p>
    <w:p w14:paraId="598FC337" w14:textId="7777777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56AF4">
        <w:rPr>
          <w:rFonts w:ascii="Arial" w:hAnsi="Arial" w:cs="Arial"/>
          <w:b/>
          <w:sz w:val="22"/>
          <w:szCs w:val="22"/>
        </w:rPr>
        <w:t>2021</w:t>
      </w:r>
      <w:r w:rsidR="00AF4326" w:rsidRPr="00290754">
        <w:rPr>
          <w:rFonts w:ascii="Arial" w:hAnsi="Arial" w:cs="Arial"/>
          <w:sz w:val="22"/>
          <w:szCs w:val="22"/>
        </w:rPr>
        <w:t>.</w:t>
      </w:r>
    </w:p>
    <w:p w14:paraId="7B40F1BD" w14:textId="77777777" w:rsidR="00AF4326" w:rsidRPr="00290754" w:rsidRDefault="00AF4326">
      <w:pPr>
        <w:rPr>
          <w:rFonts w:ascii="Arial" w:hAnsi="Arial" w:cs="Arial"/>
          <w:sz w:val="22"/>
          <w:szCs w:val="22"/>
        </w:rPr>
      </w:pPr>
    </w:p>
    <w:p w14:paraId="0586DAE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1893B9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777C6F9" w14:textId="77777777" w:rsidTr="004F601C">
        <w:trPr>
          <w:tblHeader/>
        </w:trPr>
        <w:tc>
          <w:tcPr>
            <w:tcW w:w="5130" w:type="dxa"/>
            <w:shd w:val="pct10" w:color="auto" w:fill="auto"/>
          </w:tcPr>
          <w:p w14:paraId="28BF0D7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474FF6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19FE8C3" w14:textId="77777777" w:rsidTr="004F601C">
        <w:tc>
          <w:tcPr>
            <w:tcW w:w="5130" w:type="dxa"/>
          </w:tcPr>
          <w:p w14:paraId="2919182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2C02D8A" w14:textId="77777777" w:rsidR="00F734C6" w:rsidRPr="00290754" w:rsidRDefault="004F601C" w:rsidP="00E63937">
            <w:pPr>
              <w:jc w:val="center"/>
              <w:rPr>
                <w:rFonts w:ascii="Arial" w:hAnsi="Arial" w:cs="Arial"/>
                <w:sz w:val="22"/>
                <w:szCs w:val="22"/>
              </w:rPr>
            </w:pPr>
            <w:r>
              <w:rPr>
                <w:rFonts w:ascii="Arial" w:hAnsi="Arial" w:cs="Arial"/>
                <w:sz w:val="22"/>
                <w:szCs w:val="22"/>
              </w:rPr>
              <w:t>50.9</w:t>
            </w:r>
          </w:p>
        </w:tc>
      </w:tr>
      <w:tr w:rsidR="00F734C6" w:rsidRPr="00290754" w14:paraId="164ABD8E" w14:textId="77777777" w:rsidTr="004F601C">
        <w:tc>
          <w:tcPr>
            <w:tcW w:w="5130" w:type="dxa"/>
          </w:tcPr>
          <w:p w14:paraId="4EB174A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8D60A03" w14:textId="77777777" w:rsidR="00F734C6" w:rsidRPr="00290754" w:rsidRDefault="004F601C" w:rsidP="00E63937">
            <w:pPr>
              <w:jc w:val="center"/>
              <w:rPr>
                <w:rFonts w:ascii="Arial" w:hAnsi="Arial" w:cs="Arial"/>
                <w:sz w:val="22"/>
                <w:szCs w:val="22"/>
              </w:rPr>
            </w:pPr>
            <w:r>
              <w:rPr>
                <w:rFonts w:ascii="Arial" w:hAnsi="Arial" w:cs="Arial"/>
                <w:sz w:val="22"/>
                <w:szCs w:val="22"/>
              </w:rPr>
              <w:t>32.8</w:t>
            </w:r>
          </w:p>
        </w:tc>
      </w:tr>
      <w:tr w:rsidR="00F734C6" w:rsidRPr="00290754" w14:paraId="690560A0" w14:textId="77777777" w:rsidTr="004F601C">
        <w:tc>
          <w:tcPr>
            <w:tcW w:w="5130" w:type="dxa"/>
          </w:tcPr>
          <w:p w14:paraId="4C56A75C" w14:textId="77777777" w:rsidR="00F734C6" w:rsidRPr="00290754" w:rsidRDefault="00F734C6" w:rsidP="00E63937">
            <w:pPr>
              <w:rPr>
                <w:rFonts w:ascii="Arial" w:hAnsi="Arial" w:cs="Arial"/>
                <w:sz w:val="22"/>
                <w:szCs w:val="22"/>
              </w:rPr>
            </w:pPr>
            <w:proofErr w:type="spellStart"/>
            <w:r w:rsidRPr="00290754">
              <w:rPr>
                <w:rFonts w:ascii="Arial" w:hAnsi="Arial" w:cs="Arial"/>
                <w:sz w:val="22"/>
                <w:szCs w:val="22"/>
              </w:rPr>
              <w:t>PM</w:t>
            </w:r>
            <w:r w:rsidR="005511CD">
              <w:rPr>
                <w:rFonts w:ascii="Arial" w:hAnsi="Arial" w:cs="Arial"/>
                <w:sz w:val="22"/>
                <w:szCs w:val="22"/>
              </w:rPr>
              <w:t>10</w:t>
            </w:r>
            <w:proofErr w:type="spellEnd"/>
            <w:r w:rsidR="004F601C">
              <w:rPr>
                <w:rFonts w:ascii="Arial" w:hAnsi="Arial" w:cs="Arial"/>
                <w:sz w:val="22"/>
                <w:szCs w:val="22"/>
              </w:rPr>
              <w:t>*</w:t>
            </w:r>
          </w:p>
        </w:tc>
        <w:tc>
          <w:tcPr>
            <w:tcW w:w="5130" w:type="dxa"/>
          </w:tcPr>
          <w:p w14:paraId="335F45CC" w14:textId="77777777" w:rsidR="00F734C6" w:rsidRPr="00290754" w:rsidRDefault="005511CD" w:rsidP="00E63937">
            <w:pPr>
              <w:jc w:val="center"/>
              <w:rPr>
                <w:rFonts w:ascii="Arial" w:hAnsi="Arial" w:cs="Arial"/>
                <w:sz w:val="22"/>
                <w:szCs w:val="22"/>
              </w:rPr>
            </w:pPr>
            <w:r>
              <w:rPr>
                <w:rFonts w:ascii="Arial" w:hAnsi="Arial" w:cs="Arial"/>
                <w:sz w:val="22"/>
                <w:szCs w:val="22"/>
              </w:rPr>
              <w:t>2.6</w:t>
            </w:r>
          </w:p>
        </w:tc>
      </w:tr>
      <w:tr w:rsidR="00F734C6" w:rsidRPr="00290754" w14:paraId="2E8117B4" w14:textId="77777777" w:rsidTr="004F601C">
        <w:tc>
          <w:tcPr>
            <w:tcW w:w="5130" w:type="dxa"/>
          </w:tcPr>
          <w:p w14:paraId="0E58B8D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Pr>
          <w:p w14:paraId="7CB7B3FE" w14:textId="77777777" w:rsidR="00F734C6" w:rsidRPr="00290754" w:rsidRDefault="005511CD" w:rsidP="00E63937">
            <w:pPr>
              <w:jc w:val="center"/>
              <w:rPr>
                <w:rFonts w:ascii="Arial" w:hAnsi="Arial" w:cs="Arial"/>
                <w:sz w:val="22"/>
                <w:szCs w:val="22"/>
              </w:rPr>
            </w:pPr>
            <w:r>
              <w:rPr>
                <w:rFonts w:ascii="Arial" w:hAnsi="Arial" w:cs="Arial"/>
                <w:sz w:val="22"/>
                <w:szCs w:val="22"/>
              </w:rPr>
              <w:t>0.7</w:t>
            </w:r>
          </w:p>
        </w:tc>
      </w:tr>
      <w:tr w:rsidR="00F734C6" w:rsidRPr="00290754" w14:paraId="1109C560" w14:textId="77777777" w:rsidTr="004F601C">
        <w:tc>
          <w:tcPr>
            <w:tcW w:w="5130" w:type="dxa"/>
          </w:tcPr>
          <w:p w14:paraId="297714C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8640B13" w14:textId="77777777" w:rsidR="00F734C6" w:rsidRPr="00290754" w:rsidRDefault="005511CD" w:rsidP="00E63937">
            <w:pPr>
              <w:jc w:val="center"/>
              <w:rPr>
                <w:rFonts w:ascii="Arial" w:hAnsi="Arial" w:cs="Arial"/>
                <w:sz w:val="22"/>
                <w:szCs w:val="22"/>
              </w:rPr>
            </w:pPr>
            <w:r>
              <w:rPr>
                <w:rFonts w:ascii="Arial" w:hAnsi="Arial" w:cs="Arial"/>
                <w:sz w:val="22"/>
                <w:szCs w:val="22"/>
              </w:rPr>
              <w:t>11.6</w:t>
            </w:r>
          </w:p>
        </w:tc>
      </w:tr>
    </w:tbl>
    <w:p w14:paraId="3EE5B5D0" w14:textId="77777777" w:rsidR="00F734C6" w:rsidRPr="00CB60BD" w:rsidRDefault="004F601C" w:rsidP="00F734C6">
      <w:pPr>
        <w:rPr>
          <w:rFonts w:ascii="Arial" w:hAnsi="Arial" w:cs="Arial"/>
          <w:sz w:val="22"/>
          <w:szCs w:val="22"/>
        </w:rPr>
      </w:pPr>
      <w:r>
        <w:rPr>
          <w:rFonts w:ascii="Arial" w:hAnsi="Arial" w:cs="Arial"/>
          <w:sz w:val="22"/>
          <w:szCs w:val="22"/>
        </w:rPr>
        <w:t>*P</w:t>
      </w:r>
      <w:r w:rsidR="005511CD">
        <w:rPr>
          <w:rFonts w:ascii="Arial" w:hAnsi="Arial" w:cs="Arial"/>
          <w:sz w:val="22"/>
          <w:szCs w:val="22"/>
        </w:rPr>
        <w:t>articulate matter (PM) that has an aerodynamic diameter less than equal to a nominal 10 micrometers.</w:t>
      </w:r>
    </w:p>
    <w:p w14:paraId="4D9685C5" w14:textId="77777777" w:rsidR="00EF440B" w:rsidRDefault="00EF440B" w:rsidP="00F734C6">
      <w:pPr>
        <w:rPr>
          <w:rFonts w:ascii="Arial" w:hAnsi="Arial" w:cs="Arial"/>
          <w:sz w:val="22"/>
          <w:szCs w:val="22"/>
        </w:rPr>
      </w:pPr>
    </w:p>
    <w:p w14:paraId="0D7CC069" w14:textId="4369D17D"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F44B52">
        <w:rPr>
          <w:rFonts w:ascii="Arial" w:hAnsi="Arial" w:cs="Arial"/>
          <w:sz w:val="22"/>
          <w:szCs w:val="22"/>
        </w:rPr>
        <w:t>2021</w:t>
      </w:r>
      <w:r w:rsidRPr="00F734C6">
        <w:rPr>
          <w:rFonts w:ascii="Arial" w:hAnsi="Arial" w:cs="Arial"/>
          <w:sz w:val="22"/>
          <w:szCs w:val="22"/>
        </w:rPr>
        <w:t xml:space="preserve"> by </w:t>
      </w:r>
      <w:r w:rsidR="00F44B52">
        <w:rPr>
          <w:rFonts w:ascii="Arial" w:hAnsi="Arial" w:cs="Arial"/>
          <w:sz w:val="22"/>
          <w:szCs w:val="22"/>
        </w:rPr>
        <w:t>the facility</w:t>
      </w:r>
      <w:r w:rsidRPr="00F734C6">
        <w:rPr>
          <w:rFonts w:ascii="Arial" w:hAnsi="Arial" w:cs="Arial"/>
          <w:sz w:val="22"/>
          <w:szCs w:val="22"/>
        </w:rPr>
        <w:t>:</w:t>
      </w: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D226C44" w14:textId="77777777" w:rsidTr="00F44B52">
        <w:tc>
          <w:tcPr>
            <w:tcW w:w="5130" w:type="dxa"/>
            <w:shd w:val="clear" w:color="auto" w:fill="D9D9D9"/>
          </w:tcPr>
          <w:p w14:paraId="1F1E477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7A98363"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405F2C0" w14:textId="77777777" w:rsidTr="00F44B52">
        <w:tc>
          <w:tcPr>
            <w:tcW w:w="5130" w:type="dxa"/>
            <w:shd w:val="clear" w:color="auto" w:fill="FFFFFF"/>
          </w:tcPr>
          <w:p w14:paraId="5CA05DD8" w14:textId="77777777" w:rsidR="00F734C6" w:rsidRPr="00F734C6" w:rsidRDefault="00F44B52" w:rsidP="00E63937">
            <w:pPr>
              <w:rPr>
                <w:rFonts w:ascii="Arial" w:hAnsi="Arial" w:cs="Arial"/>
                <w:sz w:val="22"/>
                <w:szCs w:val="22"/>
              </w:rPr>
            </w:pPr>
            <w:r>
              <w:rPr>
                <w:rFonts w:ascii="Arial" w:hAnsi="Arial" w:cs="Arial"/>
                <w:sz w:val="22"/>
                <w:szCs w:val="22"/>
              </w:rPr>
              <w:t>Toluene (methylbenzene)</w:t>
            </w:r>
          </w:p>
        </w:tc>
        <w:tc>
          <w:tcPr>
            <w:tcW w:w="5130" w:type="dxa"/>
            <w:shd w:val="clear" w:color="auto" w:fill="FFFFFF"/>
          </w:tcPr>
          <w:p w14:paraId="0F3D0C1A" w14:textId="77777777" w:rsidR="00F734C6" w:rsidRPr="00F44B52" w:rsidRDefault="00F44B52" w:rsidP="00E63937">
            <w:pPr>
              <w:jc w:val="center"/>
              <w:rPr>
                <w:rFonts w:ascii="Arial" w:hAnsi="Arial" w:cs="Arial"/>
                <w:bCs/>
                <w:sz w:val="22"/>
                <w:szCs w:val="22"/>
              </w:rPr>
            </w:pPr>
            <w:r w:rsidRPr="00F44B52">
              <w:rPr>
                <w:rFonts w:ascii="Arial" w:hAnsi="Arial" w:cs="Arial"/>
                <w:bCs/>
                <w:sz w:val="22"/>
                <w:szCs w:val="22"/>
              </w:rPr>
              <w:t>0.94</w:t>
            </w:r>
          </w:p>
        </w:tc>
      </w:tr>
      <w:tr w:rsidR="00F734C6" w:rsidRPr="00F734C6" w14:paraId="10824E55" w14:textId="77777777" w:rsidTr="00F44B52">
        <w:tc>
          <w:tcPr>
            <w:tcW w:w="5130" w:type="dxa"/>
            <w:shd w:val="clear" w:color="auto" w:fill="FFFFFF"/>
          </w:tcPr>
          <w:p w14:paraId="633E7728" w14:textId="77777777" w:rsidR="00F734C6" w:rsidRPr="00F734C6" w:rsidRDefault="00F44B52" w:rsidP="00E63937">
            <w:pPr>
              <w:rPr>
                <w:rFonts w:ascii="Arial" w:hAnsi="Arial" w:cs="Arial"/>
                <w:sz w:val="22"/>
                <w:szCs w:val="22"/>
              </w:rPr>
            </w:pPr>
            <w:r>
              <w:rPr>
                <w:rFonts w:ascii="Arial" w:hAnsi="Arial" w:cs="Arial"/>
                <w:sz w:val="22"/>
                <w:szCs w:val="22"/>
              </w:rPr>
              <w:t xml:space="preserve">Hydrogen Chloride </w:t>
            </w:r>
          </w:p>
        </w:tc>
        <w:tc>
          <w:tcPr>
            <w:tcW w:w="5130" w:type="dxa"/>
            <w:shd w:val="clear" w:color="auto" w:fill="FFFFFF"/>
          </w:tcPr>
          <w:p w14:paraId="6E6E1757" w14:textId="77777777" w:rsidR="00F734C6" w:rsidRPr="00F44B52" w:rsidRDefault="00F44B52" w:rsidP="00E63937">
            <w:pPr>
              <w:jc w:val="center"/>
              <w:rPr>
                <w:rFonts w:ascii="Arial" w:hAnsi="Arial" w:cs="Arial"/>
                <w:bCs/>
                <w:sz w:val="22"/>
                <w:szCs w:val="22"/>
              </w:rPr>
            </w:pPr>
            <w:r w:rsidRPr="00F44B52">
              <w:rPr>
                <w:rFonts w:ascii="Arial" w:hAnsi="Arial" w:cs="Arial"/>
                <w:bCs/>
                <w:sz w:val="22"/>
                <w:szCs w:val="22"/>
              </w:rPr>
              <w:t>1.45</w:t>
            </w:r>
          </w:p>
        </w:tc>
      </w:tr>
      <w:tr w:rsidR="00F734C6" w:rsidRPr="00F734C6" w14:paraId="62F058DA" w14:textId="77777777" w:rsidTr="00F44B52">
        <w:tc>
          <w:tcPr>
            <w:tcW w:w="5130" w:type="dxa"/>
            <w:shd w:val="clear" w:color="auto" w:fill="FFFFFF"/>
          </w:tcPr>
          <w:p w14:paraId="7203D1BE" w14:textId="77777777" w:rsidR="00F734C6" w:rsidRPr="00F734C6" w:rsidRDefault="00F44B52" w:rsidP="00E63937">
            <w:pPr>
              <w:rPr>
                <w:rFonts w:ascii="Arial" w:hAnsi="Arial" w:cs="Arial"/>
                <w:sz w:val="22"/>
                <w:szCs w:val="22"/>
              </w:rPr>
            </w:pPr>
            <w:r>
              <w:rPr>
                <w:rFonts w:ascii="Arial" w:hAnsi="Arial" w:cs="Arial"/>
                <w:sz w:val="22"/>
                <w:szCs w:val="22"/>
              </w:rPr>
              <w:t xml:space="preserve">Formaldehyde </w:t>
            </w:r>
          </w:p>
        </w:tc>
        <w:tc>
          <w:tcPr>
            <w:tcW w:w="5130" w:type="dxa"/>
            <w:shd w:val="clear" w:color="auto" w:fill="FFFFFF"/>
          </w:tcPr>
          <w:p w14:paraId="17924F13" w14:textId="77777777" w:rsidR="00F734C6" w:rsidRPr="00F44B52" w:rsidRDefault="00F44B52" w:rsidP="00E63937">
            <w:pPr>
              <w:jc w:val="center"/>
              <w:rPr>
                <w:rFonts w:ascii="Arial" w:hAnsi="Arial" w:cs="Arial"/>
                <w:bCs/>
                <w:sz w:val="22"/>
                <w:szCs w:val="22"/>
              </w:rPr>
            </w:pPr>
            <w:r w:rsidRPr="00F44B52">
              <w:rPr>
                <w:rFonts w:ascii="Arial" w:hAnsi="Arial" w:cs="Arial"/>
                <w:bCs/>
                <w:sz w:val="22"/>
                <w:szCs w:val="22"/>
              </w:rPr>
              <w:t>0.33</w:t>
            </w:r>
          </w:p>
        </w:tc>
      </w:tr>
      <w:tr w:rsidR="00F44B52" w:rsidRPr="00F734C6" w14:paraId="20AFC570" w14:textId="77777777" w:rsidTr="00F44B52">
        <w:tc>
          <w:tcPr>
            <w:tcW w:w="5130" w:type="dxa"/>
            <w:shd w:val="clear" w:color="auto" w:fill="FFFFFF"/>
          </w:tcPr>
          <w:p w14:paraId="398D91F1" w14:textId="77777777" w:rsidR="00F44B52" w:rsidRPr="00F734C6" w:rsidRDefault="00F44B52" w:rsidP="00F44B52">
            <w:pPr>
              <w:rPr>
                <w:rFonts w:ascii="Arial" w:hAnsi="Arial" w:cs="Arial"/>
                <w:sz w:val="22"/>
                <w:szCs w:val="22"/>
              </w:rPr>
            </w:pPr>
            <w:r>
              <w:rPr>
                <w:rFonts w:ascii="Arial" w:hAnsi="Arial" w:cs="Arial"/>
                <w:sz w:val="22"/>
                <w:szCs w:val="22"/>
              </w:rPr>
              <w:t>NMOC (HAP Surrogate per 40 CFR Part 63 Subpart AAAA) - uncontrolled***</w:t>
            </w:r>
          </w:p>
        </w:tc>
        <w:tc>
          <w:tcPr>
            <w:tcW w:w="5130" w:type="dxa"/>
            <w:shd w:val="clear" w:color="auto" w:fill="FFFFFF"/>
          </w:tcPr>
          <w:p w14:paraId="07248FDD" w14:textId="77777777" w:rsidR="00F44B52" w:rsidRPr="00F44B52" w:rsidRDefault="00F44B52" w:rsidP="00F44B52">
            <w:pPr>
              <w:jc w:val="center"/>
              <w:rPr>
                <w:rFonts w:ascii="Arial" w:hAnsi="Arial" w:cs="Arial"/>
                <w:bCs/>
                <w:sz w:val="22"/>
                <w:szCs w:val="22"/>
              </w:rPr>
            </w:pPr>
            <w:r w:rsidRPr="00F44B52">
              <w:rPr>
                <w:rFonts w:ascii="Arial" w:hAnsi="Arial" w:cs="Arial"/>
                <w:bCs/>
                <w:sz w:val="22"/>
                <w:szCs w:val="22"/>
              </w:rPr>
              <w:t>4.63</w:t>
            </w:r>
          </w:p>
        </w:tc>
      </w:tr>
      <w:tr w:rsidR="00F44B52" w:rsidRPr="00F734C6" w14:paraId="39BC3D3C" w14:textId="77777777" w:rsidTr="00F44B52">
        <w:tc>
          <w:tcPr>
            <w:tcW w:w="5130" w:type="dxa"/>
            <w:tcBorders>
              <w:bottom w:val="single" w:sz="6" w:space="0" w:color="auto"/>
            </w:tcBorders>
            <w:shd w:val="clear" w:color="auto" w:fill="FFFFFF"/>
          </w:tcPr>
          <w:p w14:paraId="12361D5A" w14:textId="77777777" w:rsidR="00F44B52" w:rsidRPr="00F734C6" w:rsidRDefault="00F44B52" w:rsidP="00F44B52">
            <w:pPr>
              <w:rPr>
                <w:rFonts w:ascii="Arial" w:hAnsi="Arial" w:cs="Arial"/>
                <w:sz w:val="22"/>
                <w:szCs w:val="22"/>
              </w:rPr>
            </w:pPr>
            <w:r>
              <w:rPr>
                <w:rFonts w:ascii="Arial" w:hAnsi="Arial" w:cs="Arial"/>
                <w:sz w:val="22"/>
                <w:szCs w:val="22"/>
              </w:rPr>
              <w:t>NMOC (HAP Surrogate per 40 CFR Part 63 Subpart AAAA) - fugitive***</w:t>
            </w:r>
          </w:p>
        </w:tc>
        <w:tc>
          <w:tcPr>
            <w:tcW w:w="5130" w:type="dxa"/>
            <w:tcBorders>
              <w:bottom w:val="single" w:sz="6" w:space="0" w:color="auto"/>
            </w:tcBorders>
            <w:shd w:val="clear" w:color="auto" w:fill="FFFFFF"/>
          </w:tcPr>
          <w:p w14:paraId="4110B9FF" w14:textId="77777777" w:rsidR="00F44B52" w:rsidRPr="00F44B52" w:rsidRDefault="00F44B52" w:rsidP="00F44B52">
            <w:pPr>
              <w:jc w:val="center"/>
              <w:rPr>
                <w:rFonts w:ascii="Arial" w:hAnsi="Arial" w:cs="Arial"/>
                <w:bCs/>
                <w:sz w:val="22"/>
                <w:szCs w:val="22"/>
              </w:rPr>
            </w:pPr>
            <w:r w:rsidRPr="00F44B52">
              <w:rPr>
                <w:rFonts w:ascii="Arial" w:hAnsi="Arial" w:cs="Arial"/>
                <w:bCs/>
                <w:sz w:val="22"/>
                <w:szCs w:val="22"/>
              </w:rPr>
              <w:t>1.23</w:t>
            </w:r>
          </w:p>
        </w:tc>
      </w:tr>
      <w:tr w:rsidR="00F734C6" w:rsidRPr="00F734C6" w14:paraId="1DE570AE" w14:textId="77777777" w:rsidTr="00F44B52">
        <w:tc>
          <w:tcPr>
            <w:tcW w:w="5130" w:type="dxa"/>
            <w:tcBorders>
              <w:top w:val="single" w:sz="6" w:space="0" w:color="auto"/>
              <w:bottom w:val="double" w:sz="4" w:space="0" w:color="auto"/>
            </w:tcBorders>
            <w:shd w:val="clear" w:color="auto" w:fill="FFFFFF"/>
          </w:tcPr>
          <w:p w14:paraId="0585F93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FB6ABB0" w14:textId="77777777" w:rsidR="00F734C6" w:rsidRPr="00E460D1" w:rsidRDefault="00F44B52" w:rsidP="00E63937">
            <w:pPr>
              <w:jc w:val="center"/>
              <w:rPr>
                <w:rFonts w:ascii="Arial" w:hAnsi="Arial" w:cs="Arial"/>
                <w:b/>
                <w:sz w:val="22"/>
                <w:szCs w:val="22"/>
              </w:rPr>
            </w:pPr>
            <w:r w:rsidRPr="00E460D1">
              <w:rPr>
                <w:rFonts w:ascii="Arial" w:hAnsi="Arial" w:cs="Arial"/>
                <w:b/>
                <w:sz w:val="22"/>
                <w:szCs w:val="22"/>
              </w:rPr>
              <w:t>3.83</w:t>
            </w:r>
          </w:p>
        </w:tc>
      </w:tr>
    </w:tbl>
    <w:p w14:paraId="062092DD" w14:textId="77777777" w:rsidR="00F734C6"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AAEDEFC" w14:textId="77777777" w:rsidR="00F44B52" w:rsidRPr="00290754" w:rsidRDefault="00F44B52" w:rsidP="00F44B52">
      <w:pPr>
        <w:ind w:left="270" w:hanging="270"/>
        <w:rPr>
          <w:rFonts w:ascii="Arial" w:hAnsi="Arial" w:cs="Arial"/>
          <w:sz w:val="22"/>
          <w:szCs w:val="22"/>
        </w:rPr>
      </w:pPr>
      <w:r>
        <w:rPr>
          <w:rFonts w:ascii="Arial" w:hAnsi="Arial" w:cs="Arial"/>
          <w:sz w:val="22"/>
          <w:szCs w:val="22"/>
        </w:rPr>
        <w:t>***</w:t>
      </w:r>
      <w:proofErr w:type="spellStart"/>
      <w:r>
        <w:rPr>
          <w:rFonts w:ascii="Arial" w:hAnsi="Arial" w:cs="Arial"/>
          <w:sz w:val="22"/>
          <w:szCs w:val="22"/>
        </w:rPr>
        <w:t>Landgem</w:t>
      </w:r>
      <w:proofErr w:type="spellEnd"/>
      <w:r>
        <w:rPr>
          <w:rFonts w:ascii="Arial" w:hAnsi="Arial" w:cs="Arial"/>
          <w:sz w:val="22"/>
          <w:szCs w:val="22"/>
        </w:rPr>
        <w:t xml:space="preserve"> output and fugitive emissions based on equation from the EGLE Supplemental Instructions for Municipal Solid Waste Landfills. </w:t>
      </w:r>
    </w:p>
    <w:p w14:paraId="11AD33F4" w14:textId="77777777" w:rsidR="000F73C3" w:rsidRDefault="000F73C3" w:rsidP="00167B85">
      <w:pPr>
        <w:jc w:val="both"/>
        <w:rPr>
          <w:rFonts w:ascii="Arial" w:hAnsi="Arial" w:cs="Arial"/>
          <w:sz w:val="22"/>
          <w:szCs w:val="22"/>
        </w:rPr>
      </w:pPr>
    </w:p>
    <w:p w14:paraId="3CAED94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AD25721" w14:textId="77777777" w:rsidR="00AF4326" w:rsidRPr="00290754" w:rsidRDefault="00AF4326">
      <w:pPr>
        <w:rPr>
          <w:rFonts w:ascii="Arial" w:hAnsi="Arial" w:cs="Arial"/>
          <w:sz w:val="22"/>
          <w:szCs w:val="22"/>
        </w:rPr>
      </w:pPr>
    </w:p>
    <w:p w14:paraId="12655AC4" w14:textId="77777777" w:rsidR="00AF4326" w:rsidRPr="00290754" w:rsidRDefault="00AF4326">
      <w:pPr>
        <w:rPr>
          <w:rFonts w:ascii="Arial" w:hAnsi="Arial" w:cs="Arial"/>
          <w:b/>
          <w:sz w:val="22"/>
          <w:szCs w:val="22"/>
          <w:u w:val="single"/>
        </w:rPr>
      </w:pPr>
      <w:bookmarkStart w:id="15" w:name="_Toc480946819"/>
      <w:bookmarkStart w:id="16" w:name="_Toc482691114"/>
      <w:r w:rsidRPr="00290754">
        <w:rPr>
          <w:rFonts w:ascii="Arial" w:hAnsi="Arial" w:cs="Arial"/>
          <w:b/>
          <w:sz w:val="22"/>
          <w:szCs w:val="22"/>
          <w:u w:val="single"/>
        </w:rPr>
        <w:t>Regulatory Analysis</w:t>
      </w:r>
      <w:bookmarkEnd w:id="15"/>
      <w:bookmarkEnd w:id="16"/>
    </w:p>
    <w:p w14:paraId="5557D982" w14:textId="77777777" w:rsidR="00AF4326" w:rsidRPr="005A6987" w:rsidRDefault="00AF4326" w:rsidP="00167B85">
      <w:pPr>
        <w:jc w:val="both"/>
        <w:rPr>
          <w:rFonts w:ascii="Arial" w:hAnsi="Arial" w:cs="Arial"/>
          <w:sz w:val="22"/>
          <w:szCs w:val="22"/>
        </w:rPr>
      </w:pPr>
    </w:p>
    <w:p w14:paraId="264034E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83B6D19" w14:textId="77777777" w:rsidR="000F73C3" w:rsidRDefault="000F73C3" w:rsidP="000F73C3">
      <w:pPr>
        <w:jc w:val="both"/>
        <w:outlineLvl w:val="0"/>
        <w:rPr>
          <w:rFonts w:ascii="Arial" w:hAnsi="Arial" w:cs="Arial"/>
          <w:sz w:val="22"/>
          <w:szCs w:val="22"/>
        </w:rPr>
      </w:pPr>
    </w:p>
    <w:p w14:paraId="6AD51B5E"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F44B52">
        <w:rPr>
          <w:rFonts w:ascii="Arial" w:hAnsi="Arial" w:cs="Arial"/>
          <w:sz w:val="22"/>
          <w:szCs w:val="22"/>
        </w:rPr>
        <w:t>Clinton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C87C356" w14:textId="77777777" w:rsidR="00720743" w:rsidRPr="00290754" w:rsidRDefault="00720743" w:rsidP="000F73C3">
      <w:pPr>
        <w:jc w:val="both"/>
        <w:rPr>
          <w:rFonts w:ascii="Arial" w:hAnsi="Arial" w:cs="Arial"/>
          <w:sz w:val="22"/>
          <w:szCs w:val="22"/>
        </w:rPr>
      </w:pPr>
    </w:p>
    <w:p w14:paraId="5024280C" w14:textId="04139BB0" w:rsidR="000F73C3" w:rsidRDefault="000F73C3" w:rsidP="00E460D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E460D1">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 xml:space="preserve">of </w:t>
      </w:r>
      <w:bookmarkEnd w:id="17"/>
      <w:r w:rsidR="004E169C">
        <w:rPr>
          <w:rFonts w:ascii="Arial" w:hAnsi="Arial" w:cs="Arial"/>
          <w:sz w:val="22"/>
          <w:szCs w:val="22"/>
        </w:rPr>
        <w:t xml:space="preserve">carbon monoxide (CO)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4E169C">
        <w:rPr>
          <w:rFonts w:ascii="Arial" w:hAnsi="Arial" w:cs="Arial"/>
          <w:sz w:val="22"/>
          <w:szCs w:val="22"/>
        </w:rPr>
        <w:t xml:space="preserve"> </w:t>
      </w:r>
      <w:r w:rsidR="00E460D1">
        <w:rPr>
          <w:rFonts w:ascii="Arial" w:hAnsi="Arial" w:cs="Arial"/>
          <w:sz w:val="22"/>
          <w:szCs w:val="22"/>
        </w:rPr>
        <w:t xml:space="preserve"> </w:t>
      </w:r>
      <w:r w:rsidR="004E169C">
        <w:rPr>
          <w:rFonts w:ascii="Arial" w:hAnsi="Arial" w:cs="Arial"/>
          <w:sz w:val="22"/>
          <w:szCs w:val="22"/>
        </w:rPr>
        <w:t xml:space="preserve">Additionally, the landfill </w:t>
      </w:r>
      <w:r w:rsidR="00DF41B2">
        <w:rPr>
          <w:rFonts w:ascii="Arial" w:hAnsi="Arial" w:cs="Arial"/>
          <w:sz w:val="22"/>
          <w:szCs w:val="22"/>
        </w:rPr>
        <w:t xml:space="preserve">was subject to 40 CFR Part 62, Subpart </w:t>
      </w:r>
      <w:proofErr w:type="spellStart"/>
      <w:r w:rsidR="00DF41B2">
        <w:rPr>
          <w:rFonts w:ascii="Arial" w:hAnsi="Arial" w:cs="Arial"/>
          <w:sz w:val="22"/>
          <w:szCs w:val="22"/>
        </w:rPr>
        <w:t>GGG</w:t>
      </w:r>
      <w:proofErr w:type="spellEnd"/>
      <w:r w:rsidR="00DF41B2">
        <w:rPr>
          <w:rFonts w:ascii="Arial" w:hAnsi="Arial" w:cs="Arial"/>
          <w:sz w:val="22"/>
          <w:szCs w:val="22"/>
        </w:rPr>
        <w:t xml:space="preserve"> for Municipal Solid Waste Landfills that </w:t>
      </w:r>
      <w:r w:rsidR="00E460D1">
        <w:rPr>
          <w:rFonts w:ascii="Arial" w:hAnsi="Arial" w:cs="Arial"/>
          <w:sz w:val="22"/>
          <w:szCs w:val="22"/>
        </w:rPr>
        <w:t>c</w:t>
      </w:r>
      <w:r w:rsidR="00DF41B2">
        <w:rPr>
          <w:rFonts w:ascii="Arial" w:hAnsi="Arial" w:cs="Arial"/>
          <w:sz w:val="22"/>
          <w:szCs w:val="22"/>
        </w:rPr>
        <w:t xml:space="preserve">ommenced </w:t>
      </w:r>
      <w:r w:rsidR="00E460D1">
        <w:rPr>
          <w:rFonts w:ascii="Arial" w:hAnsi="Arial" w:cs="Arial"/>
          <w:sz w:val="22"/>
          <w:szCs w:val="22"/>
        </w:rPr>
        <w:t>c</w:t>
      </w:r>
      <w:r w:rsidR="00DF41B2">
        <w:rPr>
          <w:rFonts w:ascii="Arial" w:hAnsi="Arial" w:cs="Arial"/>
          <w:sz w:val="22"/>
          <w:szCs w:val="22"/>
        </w:rPr>
        <w:t xml:space="preserve">onstruction </w:t>
      </w:r>
      <w:r w:rsidR="00E460D1">
        <w:rPr>
          <w:rFonts w:ascii="Arial" w:hAnsi="Arial" w:cs="Arial"/>
          <w:sz w:val="22"/>
          <w:szCs w:val="22"/>
        </w:rPr>
        <w:t>p</w:t>
      </w:r>
      <w:r w:rsidR="00DF41B2">
        <w:rPr>
          <w:rFonts w:ascii="Arial" w:hAnsi="Arial" w:cs="Arial"/>
          <w:sz w:val="22"/>
          <w:szCs w:val="22"/>
        </w:rPr>
        <w:t>rior to May 31, 1991, which requires that a Part 70 Renewable Operating Permit (ROP) be submitted for all new and existing landfills with a design capacity equal to or exceeding 2.5 million Mg and 2.5 million cubic meters and that have accepted waste since November 8, 1987.</w:t>
      </w:r>
      <w:r w:rsidR="00E460D1">
        <w:rPr>
          <w:rFonts w:ascii="Arial" w:hAnsi="Arial" w:cs="Arial"/>
          <w:sz w:val="22"/>
          <w:szCs w:val="22"/>
        </w:rPr>
        <w:t xml:space="preserve"> </w:t>
      </w:r>
      <w:r w:rsidR="00DF41B2">
        <w:rPr>
          <w:rFonts w:ascii="Arial" w:hAnsi="Arial" w:cs="Arial"/>
          <w:sz w:val="22"/>
          <w:szCs w:val="22"/>
        </w:rPr>
        <w:t xml:space="preserve"> The current design capacity is 8.6 million Mg and the landfill has accepted waste since November 6, 1981. </w:t>
      </w:r>
      <w:r w:rsidR="00E460D1">
        <w:rPr>
          <w:rFonts w:ascii="Arial" w:hAnsi="Arial" w:cs="Arial"/>
          <w:sz w:val="22"/>
          <w:szCs w:val="22"/>
        </w:rPr>
        <w:t xml:space="preserve"> </w:t>
      </w:r>
      <w:r w:rsidR="00DF41B2">
        <w:rPr>
          <w:rFonts w:ascii="Arial" w:hAnsi="Arial" w:cs="Arial"/>
          <w:sz w:val="22"/>
          <w:szCs w:val="22"/>
        </w:rPr>
        <w:t>On June 21, 2021 the landfill became</w:t>
      </w:r>
      <w:r w:rsidR="004E169C">
        <w:rPr>
          <w:rFonts w:ascii="Arial" w:hAnsi="Arial" w:cs="Arial"/>
          <w:sz w:val="22"/>
          <w:szCs w:val="22"/>
        </w:rPr>
        <w:t xml:space="preserve"> subject to 40 CFR Part 62, Subpart OOO for </w:t>
      </w:r>
      <w:r w:rsidR="00FC2F7D">
        <w:rPr>
          <w:rFonts w:ascii="Arial" w:hAnsi="Arial" w:cs="Arial"/>
          <w:sz w:val="22"/>
          <w:szCs w:val="22"/>
        </w:rPr>
        <w:t xml:space="preserve">Municipal Solid Waste Landfills </w:t>
      </w:r>
      <w:r w:rsidR="00E460D1">
        <w:rPr>
          <w:rFonts w:ascii="Arial" w:hAnsi="Arial" w:cs="Arial"/>
          <w:sz w:val="22"/>
          <w:szCs w:val="22"/>
        </w:rPr>
        <w:t>t</w:t>
      </w:r>
      <w:r w:rsidR="00FC2F7D">
        <w:rPr>
          <w:rFonts w:ascii="Arial" w:hAnsi="Arial" w:cs="Arial"/>
          <w:sz w:val="22"/>
          <w:szCs w:val="22"/>
        </w:rPr>
        <w:t xml:space="preserve">hat </w:t>
      </w:r>
      <w:r w:rsidR="00E460D1">
        <w:rPr>
          <w:rFonts w:ascii="Arial" w:hAnsi="Arial" w:cs="Arial"/>
          <w:sz w:val="22"/>
          <w:szCs w:val="22"/>
        </w:rPr>
        <w:t>c</w:t>
      </w:r>
      <w:r w:rsidR="00FC2F7D">
        <w:rPr>
          <w:rFonts w:ascii="Arial" w:hAnsi="Arial" w:cs="Arial"/>
          <w:sz w:val="22"/>
          <w:szCs w:val="22"/>
        </w:rPr>
        <w:t xml:space="preserve">ommenced </w:t>
      </w:r>
      <w:r w:rsidR="00E460D1">
        <w:rPr>
          <w:rFonts w:ascii="Arial" w:hAnsi="Arial" w:cs="Arial"/>
          <w:sz w:val="22"/>
          <w:szCs w:val="22"/>
        </w:rPr>
        <w:t>c</w:t>
      </w:r>
      <w:r w:rsidR="00FC2F7D">
        <w:rPr>
          <w:rFonts w:ascii="Arial" w:hAnsi="Arial" w:cs="Arial"/>
          <w:sz w:val="22"/>
          <w:szCs w:val="22"/>
        </w:rPr>
        <w:t xml:space="preserve">onstruction </w:t>
      </w:r>
      <w:r w:rsidR="00E460D1">
        <w:rPr>
          <w:rFonts w:ascii="Arial" w:hAnsi="Arial" w:cs="Arial"/>
          <w:sz w:val="22"/>
          <w:szCs w:val="22"/>
        </w:rPr>
        <w:t>o</w:t>
      </w:r>
      <w:r w:rsidR="00FC2F7D">
        <w:rPr>
          <w:rFonts w:ascii="Arial" w:hAnsi="Arial" w:cs="Arial"/>
          <w:sz w:val="22"/>
          <w:szCs w:val="22"/>
        </w:rPr>
        <w:t xml:space="preserve">n or </w:t>
      </w:r>
      <w:r w:rsidR="00E460D1">
        <w:rPr>
          <w:rFonts w:ascii="Arial" w:hAnsi="Arial" w:cs="Arial"/>
          <w:sz w:val="22"/>
          <w:szCs w:val="22"/>
        </w:rPr>
        <w:t>b</w:t>
      </w:r>
      <w:r w:rsidR="00FC2F7D">
        <w:rPr>
          <w:rFonts w:ascii="Arial" w:hAnsi="Arial" w:cs="Arial"/>
          <w:sz w:val="22"/>
          <w:szCs w:val="22"/>
        </w:rPr>
        <w:t xml:space="preserve">efore July 17, 2014 and </w:t>
      </w:r>
      <w:r w:rsidR="00E460D1">
        <w:rPr>
          <w:rFonts w:ascii="Arial" w:hAnsi="Arial" w:cs="Arial"/>
          <w:sz w:val="22"/>
          <w:szCs w:val="22"/>
        </w:rPr>
        <w:t>h</w:t>
      </w:r>
      <w:r w:rsidR="00FC2F7D">
        <w:rPr>
          <w:rFonts w:ascii="Arial" w:hAnsi="Arial" w:cs="Arial"/>
          <w:sz w:val="22"/>
          <w:szCs w:val="22"/>
        </w:rPr>
        <w:t xml:space="preserve">ave </w:t>
      </w:r>
      <w:r w:rsidR="00E460D1">
        <w:rPr>
          <w:rFonts w:ascii="Arial" w:hAnsi="Arial" w:cs="Arial"/>
          <w:sz w:val="22"/>
          <w:szCs w:val="22"/>
        </w:rPr>
        <w:t>n</w:t>
      </w:r>
      <w:r w:rsidR="00FC2F7D">
        <w:rPr>
          <w:rFonts w:ascii="Arial" w:hAnsi="Arial" w:cs="Arial"/>
          <w:sz w:val="22"/>
          <w:szCs w:val="22"/>
        </w:rPr>
        <w:t xml:space="preserve">ot </w:t>
      </w:r>
      <w:r w:rsidR="00E460D1">
        <w:rPr>
          <w:rFonts w:ascii="Arial" w:hAnsi="Arial" w:cs="Arial"/>
          <w:sz w:val="22"/>
          <w:szCs w:val="22"/>
        </w:rPr>
        <w:t>b</w:t>
      </w:r>
      <w:r w:rsidR="00FC2F7D">
        <w:rPr>
          <w:rFonts w:ascii="Arial" w:hAnsi="Arial" w:cs="Arial"/>
          <w:sz w:val="22"/>
          <w:szCs w:val="22"/>
        </w:rPr>
        <w:t>ee</w:t>
      </w:r>
      <w:r w:rsidR="00E460D1">
        <w:rPr>
          <w:rFonts w:ascii="Arial" w:hAnsi="Arial" w:cs="Arial"/>
          <w:sz w:val="22"/>
          <w:szCs w:val="22"/>
        </w:rPr>
        <w:t>n</w:t>
      </w:r>
      <w:r w:rsidR="00FC2F7D">
        <w:rPr>
          <w:rFonts w:ascii="Arial" w:hAnsi="Arial" w:cs="Arial"/>
          <w:sz w:val="22"/>
          <w:szCs w:val="22"/>
        </w:rPr>
        <w:t xml:space="preserve"> </w:t>
      </w:r>
      <w:r w:rsidR="00E460D1">
        <w:rPr>
          <w:rFonts w:ascii="Arial" w:hAnsi="Arial" w:cs="Arial"/>
          <w:sz w:val="22"/>
          <w:szCs w:val="22"/>
        </w:rPr>
        <w:t>m</w:t>
      </w:r>
      <w:r w:rsidR="00FC2F7D">
        <w:rPr>
          <w:rFonts w:ascii="Arial" w:hAnsi="Arial" w:cs="Arial"/>
          <w:sz w:val="22"/>
          <w:szCs w:val="22"/>
        </w:rPr>
        <w:t xml:space="preserve">odified or </w:t>
      </w:r>
      <w:r w:rsidR="00E460D1">
        <w:rPr>
          <w:rFonts w:ascii="Arial" w:hAnsi="Arial" w:cs="Arial"/>
          <w:sz w:val="22"/>
          <w:szCs w:val="22"/>
        </w:rPr>
        <w:t>r</w:t>
      </w:r>
      <w:r w:rsidR="00FC2F7D">
        <w:rPr>
          <w:rFonts w:ascii="Arial" w:hAnsi="Arial" w:cs="Arial"/>
          <w:sz w:val="22"/>
          <w:szCs w:val="22"/>
        </w:rPr>
        <w:t xml:space="preserve">econstructed </w:t>
      </w:r>
      <w:r w:rsidR="00E460D1">
        <w:rPr>
          <w:rFonts w:ascii="Arial" w:hAnsi="Arial" w:cs="Arial"/>
          <w:sz w:val="22"/>
          <w:szCs w:val="22"/>
        </w:rPr>
        <w:t>s</w:t>
      </w:r>
      <w:r w:rsidR="00FC2F7D">
        <w:rPr>
          <w:rFonts w:ascii="Arial" w:hAnsi="Arial" w:cs="Arial"/>
          <w:sz w:val="22"/>
          <w:szCs w:val="22"/>
        </w:rPr>
        <w:t>ince July 17, 2014</w:t>
      </w:r>
      <w:r w:rsidR="00DF41B2">
        <w:rPr>
          <w:rFonts w:ascii="Arial" w:hAnsi="Arial" w:cs="Arial"/>
          <w:sz w:val="22"/>
          <w:szCs w:val="22"/>
        </w:rPr>
        <w:t xml:space="preserve">. </w:t>
      </w:r>
      <w:r w:rsidR="00E460D1">
        <w:rPr>
          <w:rFonts w:ascii="Arial" w:hAnsi="Arial" w:cs="Arial"/>
          <w:sz w:val="22"/>
          <w:szCs w:val="22"/>
        </w:rPr>
        <w:t xml:space="preserve"> </w:t>
      </w:r>
      <w:r w:rsidR="00B5466A">
        <w:rPr>
          <w:rFonts w:ascii="Arial" w:hAnsi="Arial" w:cs="Arial"/>
          <w:sz w:val="22"/>
          <w:szCs w:val="22"/>
        </w:rPr>
        <w:t xml:space="preserve">Granger </w:t>
      </w:r>
      <w:r w:rsidR="00B5466A">
        <w:rPr>
          <w:rFonts w:ascii="Arial" w:hAnsi="Arial" w:cs="Arial"/>
          <w:sz w:val="22"/>
          <w:szCs w:val="22"/>
        </w:rPr>
        <w:lastRenderedPageBreak/>
        <w:t xml:space="preserve">Grand River Avenue Landfill is considered a legacy landfill under the Federal Plan. </w:t>
      </w:r>
      <w:r w:rsidR="00E460D1">
        <w:rPr>
          <w:rFonts w:ascii="Arial" w:hAnsi="Arial" w:cs="Arial"/>
          <w:sz w:val="22"/>
          <w:szCs w:val="22"/>
        </w:rPr>
        <w:t xml:space="preserve"> </w:t>
      </w:r>
      <w:r w:rsidR="00DF41B2">
        <w:rPr>
          <w:rFonts w:ascii="Arial" w:hAnsi="Arial" w:cs="Arial"/>
          <w:sz w:val="22"/>
          <w:szCs w:val="22"/>
        </w:rPr>
        <w:t>Michigan</w:t>
      </w:r>
      <w:r w:rsidR="00B5466A">
        <w:rPr>
          <w:rFonts w:ascii="Arial" w:hAnsi="Arial" w:cs="Arial"/>
          <w:sz w:val="22"/>
          <w:szCs w:val="22"/>
        </w:rPr>
        <w:t xml:space="preserve"> is not currently the authorized representative and is implementing and enforcing this regulation through the ROP. </w:t>
      </w:r>
      <w:r w:rsidR="00DF41B2">
        <w:rPr>
          <w:rFonts w:ascii="Arial" w:hAnsi="Arial" w:cs="Arial"/>
          <w:sz w:val="22"/>
          <w:szCs w:val="22"/>
        </w:rPr>
        <w:t xml:space="preserve"> </w:t>
      </w:r>
      <w:r w:rsidR="00336CA5">
        <w:rPr>
          <w:rFonts w:ascii="Arial" w:hAnsi="Arial" w:cs="Arial"/>
          <w:sz w:val="22"/>
          <w:szCs w:val="22"/>
        </w:rPr>
        <w:t xml:space="preserve"> </w:t>
      </w:r>
    </w:p>
    <w:p w14:paraId="16213432" w14:textId="77777777" w:rsidR="003C4B87" w:rsidRDefault="003C4B87" w:rsidP="000F73C3">
      <w:pPr>
        <w:jc w:val="both"/>
        <w:rPr>
          <w:rFonts w:ascii="Arial" w:hAnsi="Arial" w:cs="Arial"/>
          <w:sz w:val="22"/>
          <w:szCs w:val="22"/>
        </w:rPr>
      </w:pPr>
    </w:p>
    <w:p w14:paraId="12DC21DB" w14:textId="6A85212A"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w:t>
      </w:r>
      <w:r w:rsidR="00572013">
        <w:rPr>
          <w:rFonts w:ascii="Arial" w:hAnsi="Arial" w:cs="Arial"/>
          <w:sz w:val="22"/>
          <w:szCs w:val="22"/>
        </w:rPr>
        <w:t>ajor</w:t>
      </w:r>
      <w:r>
        <w:rPr>
          <w:rFonts w:ascii="Arial" w:hAnsi="Arial" w:cs="Arial"/>
          <w:sz w:val="22"/>
          <w:szCs w:val="22"/>
        </w:rPr>
        <w:t xml:space="preserve"> source of</w:t>
      </w:r>
      <w:r w:rsidR="00762A17">
        <w:rPr>
          <w:rFonts w:ascii="Arial" w:hAnsi="Arial" w:cs="Arial"/>
          <w:sz w:val="22"/>
          <w:szCs w:val="22"/>
        </w:rPr>
        <w:t xml:space="preserve"> HAP emissions because </w:t>
      </w:r>
      <w:r w:rsidR="00762A17" w:rsidRPr="00762A17">
        <w:rPr>
          <w:rFonts w:ascii="Arial" w:hAnsi="Arial" w:cs="Arial"/>
          <w:sz w:val="22"/>
          <w:szCs w:val="22"/>
        </w:rPr>
        <w:t>the potential to emit of any single HAP</w:t>
      </w:r>
      <w:r w:rsidR="00572013">
        <w:rPr>
          <w:rFonts w:ascii="Arial" w:hAnsi="Arial" w:cs="Arial"/>
          <w:sz w:val="22"/>
          <w:szCs w:val="22"/>
        </w:rPr>
        <w:t xml:space="preserve"> (formaldehyde)</w:t>
      </w:r>
      <w:r w:rsidR="00762A17" w:rsidRPr="00762A17">
        <w:rPr>
          <w:rFonts w:ascii="Arial" w:hAnsi="Arial" w:cs="Arial"/>
          <w:sz w:val="22"/>
          <w:szCs w:val="22"/>
        </w:rPr>
        <w:t xml:space="preserve">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 xml:space="preserve">the federal Clean Air Act, is </w:t>
      </w:r>
      <w:r w:rsidR="00572013">
        <w:rPr>
          <w:rFonts w:ascii="Arial" w:hAnsi="Arial" w:cs="Arial"/>
          <w:sz w:val="22"/>
          <w:szCs w:val="22"/>
        </w:rPr>
        <w:t>equal to or more</w:t>
      </w:r>
      <w:r w:rsidR="00572013" w:rsidRPr="00762A17">
        <w:rPr>
          <w:rFonts w:ascii="Arial" w:hAnsi="Arial" w:cs="Arial"/>
          <w:sz w:val="22"/>
          <w:szCs w:val="22"/>
        </w:rPr>
        <w:t xml:space="preserve"> </w:t>
      </w:r>
      <w:r w:rsidR="00762A17" w:rsidRPr="00762A17">
        <w:rPr>
          <w:rFonts w:ascii="Arial" w:hAnsi="Arial" w:cs="Arial"/>
          <w:sz w:val="22"/>
          <w:szCs w:val="22"/>
        </w:rPr>
        <w:t>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w:t>
      </w:r>
      <w:r w:rsidR="00572013">
        <w:rPr>
          <w:rFonts w:ascii="Arial" w:hAnsi="Arial" w:cs="Arial"/>
          <w:sz w:val="22"/>
          <w:szCs w:val="22"/>
        </w:rPr>
        <w:t>/or</w:t>
      </w:r>
      <w:r w:rsidR="00762A17" w:rsidRPr="00762A17">
        <w:rPr>
          <w:rFonts w:ascii="Arial" w:hAnsi="Arial" w:cs="Arial"/>
          <w:sz w:val="22"/>
          <w:szCs w:val="22"/>
        </w:rPr>
        <w:t xml:space="preserve"> the potential to emit of all HAPs combined </w:t>
      </w:r>
      <w:r w:rsidR="00572013">
        <w:rPr>
          <w:rFonts w:ascii="Arial" w:hAnsi="Arial" w:cs="Arial"/>
          <w:sz w:val="22"/>
          <w:szCs w:val="22"/>
        </w:rPr>
        <w:t>is equal to or more</w:t>
      </w:r>
      <w:r w:rsidR="00762A17" w:rsidRPr="00762A17">
        <w:rPr>
          <w:rFonts w:ascii="Arial" w:hAnsi="Arial" w:cs="Arial"/>
          <w:sz w:val="22"/>
          <w:szCs w:val="22"/>
        </w:rPr>
        <w:t xml:space="preserve"> than 25 tons per year.</w:t>
      </w:r>
    </w:p>
    <w:p w14:paraId="220B912C" w14:textId="77777777" w:rsidR="00CB43FA" w:rsidRPr="003173E8" w:rsidRDefault="00CB43FA" w:rsidP="000F73C3">
      <w:pPr>
        <w:jc w:val="both"/>
        <w:rPr>
          <w:rFonts w:ascii="Arial" w:hAnsi="Arial" w:cs="Arial"/>
          <w:sz w:val="22"/>
          <w:szCs w:val="22"/>
        </w:rPr>
      </w:pPr>
    </w:p>
    <w:p w14:paraId="30CD0AD2" w14:textId="77777777" w:rsidR="000F73C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7E2574">
        <w:rPr>
          <w:rFonts w:ascii="Arial" w:hAnsi="Arial" w:cs="Arial"/>
          <w:sz w:val="22"/>
          <w:szCs w:val="22"/>
        </w:rPr>
        <w:t>any criteria pollutant</w:t>
      </w:r>
      <w:r w:rsidRPr="00290754">
        <w:rPr>
          <w:rFonts w:ascii="Arial" w:hAnsi="Arial" w:cs="Arial"/>
          <w:sz w:val="22"/>
          <w:szCs w:val="22"/>
        </w:rPr>
        <w:t xml:space="preserve"> </w:t>
      </w:r>
      <w:r w:rsidR="007E2574">
        <w:rPr>
          <w:rFonts w:ascii="Arial" w:hAnsi="Arial" w:cs="Arial"/>
          <w:sz w:val="22"/>
          <w:szCs w:val="22"/>
        </w:rPr>
        <w:t>i</w:t>
      </w:r>
      <w:r>
        <w:rPr>
          <w:rFonts w:ascii="Arial" w:hAnsi="Arial" w:cs="Arial"/>
          <w:sz w:val="22"/>
          <w:szCs w:val="22"/>
        </w:rPr>
        <w:t xml:space="preserve">s </w:t>
      </w:r>
      <w:r w:rsidRPr="00290754">
        <w:rPr>
          <w:rFonts w:ascii="Arial" w:hAnsi="Arial" w:cs="Arial"/>
          <w:sz w:val="22"/>
          <w:szCs w:val="22"/>
        </w:rPr>
        <w:t xml:space="preserve">less than </w:t>
      </w:r>
      <w:r w:rsidR="007E2574">
        <w:rPr>
          <w:rFonts w:ascii="Arial" w:hAnsi="Arial" w:cs="Arial"/>
          <w:sz w:val="22"/>
          <w:szCs w:val="22"/>
        </w:rPr>
        <w:t>250</w:t>
      </w:r>
      <w:r w:rsidRPr="00290754">
        <w:rPr>
          <w:rFonts w:ascii="Arial" w:hAnsi="Arial" w:cs="Arial"/>
          <w:sz w:val="22"/>
          <w:szCs w:val="22"/>
        </w:rPr>
        <w:t xml:space="preserve"> tons per year.  </w:t>
      </w:r>
    </w:p>
    <w:p w14:paraId="4524D8DB" w14:textId="77777777" w:rsidR="007E2574" w:rsidRDefault="007E2574" w:rsidP="000F73C3">
      <w:pPr>
        <w:jc w:val="both"/>
        <w:rPr>
          <w:rFonts w:ascii="Arial" w:hAnsi="Arial" w:cs="Arial"/>
          <w:sz w:val="22"/>
          <w:szCs w:val="22"/>
        </w:rPr>
      </w:pPr>
    </w:p>
    <w:p w14:paraId="31A016BC" w14:textId="41A27638" w:rsidR="007E2574" w:rsidRPr="00443561" w:rsidRDefault="007E2574" w:rsidP="000F73C3">
      <w:pPr>
        <w:jc w:val="both"/>
        <w:rPr>
          <w:rFonts w:ascii="Arial" w:hAnsi="Arial" w:cs="Arial"/>
          <w:sz w:val="22"/>
          <w:szCs w:val="22"/>
        </w:rPr>
      </w:pPr>
      <w:r>
        <w:rPr>
          <w:rFonts w:ascii="Arial" w:hAnsi="Arial" w:cs="Arial"/>
          <w:sz w:val="22"/>
          <w:szCs w:val="22"/>
        </w:rPr>
        <w:t xml:space="preserve">Although </w:t>
      </w:r>
      <w:proofErr w:type="spellStart"/>
      <w:r>
        <w:rPr>
          <w:rFonts w:ascii="Arial" w:hAnsi="Arial" w:cs="Arial"/>
          <w:sz w:val="22"/>
          <w:szCs w:val="22"/>
        </w:rPr>
        <w:t>EUICE1</w:t>
      </w:r>
      <w:proofErr w:type="spellEnd"/>
      <w:r>
        <w:rPr>
          <w:rFonts w:ascii="Arial" w:hAnsi="Arial" w:cs="Arial"/>
          <w:sz w:val="22"/>
          <w:szCs w:val="22"/>
        </w:rPr>
        <w:t xml:space="preserve">, </w:t>
      </w:r>
      <w:proofErr w:type="spellStart"/>
      <w:r>
        <w:rPr>
          <w:rFonts w:ascii="Arial" w:hAnsi="Arial" w:cs="Arial"/>
          <w:sz w:val="22"/>
          <w:szCs w:val="22"/>
        </w:rPr>
        <w:t>EUICE3</w:t>
      </w:r>
      <w:proofErr w:type="spellEnd"/>
      <w:r>
        <w:rPr>
          <w:rFonts w:ascii="Arial" w:hAnsi="Arial" w:cs="Arial"/>
          <w:sz w:val="22"/>
          <w:szCs w:val="22"/>
        </w:rPr>
        <w:t xml:space="preserve"> and </w:t>
      </w:r>
      <w:proofErr w:type="spellStart"/>
      <w:r>
        <w:rPr>
          <w:rFonts w:ascii="Arial" w:hAnsi="Arial" w:cs="Arial"/>
          <w:sz w:val="22"/>
          <w:szCs w:val="22"/>
        </w:rPr>
        <w:t>EUICE5</w:t>
      </w:r>
      <w:proofErr w:type="spellEnd"/>
      <w:r>
        <w:rPr>
          <w:rFonts w:ascii="Arial" w:hAnsi="Arial" w:cs="Arial"/>
          <w:sz w:val="22"/>
          <w:szCs w:val="22"/>
        </w:rPr>
        <w:t xml:space="preserve"> were installed after August 15, 1967, this equipment was exempt from New Source Review (</w:t>
      </w:r>
      <w:proofErr w:type="spellStart"/>
      <w:r>
        <w:rPr>
          <w:rFonts w:ascii="Arial" w:hAnsi="Arial" w:cs="Arial"/>
          <w:sz w:val="22"/>
          <w:szCs w:val="22"/>
        </w:rPr>
        <w:t>NSR</w:t>
      </w:r>
      <w:proofErr w:type="spellEnd"/>
      <w:r>
        <w:rPr>
          <w:rFonts w:ascii="Arial" w:hAnsi="Arial" w:cs="Arial"/>
          <w:sz w:val="22"/>
          <w:szCs w:val="22"/>
        </w:rPr>
        <w:t>) permitting requirements at the time it was installed under R</w:t>
      </w:r>
      <w:r w:rsidR="00E460D1">
        <w:rPr>
          <w:rFonts w:ascii="Arial" w:hAnsi="Arial" w:cs="Arial"/>
          <w:sz w:val="22"/>
          <w:szCs w:val="22"/>
        </w:rPr>
        <w:t> </w:t>
      </w:r>
      <w:r>
        <w:rPr>
          <w:rFonts w:ascii="Arial" w:hAnsi="Arial" w:cs="Arial"/>
          <w:sz w:val="22"/>
          <w:szCs w:val="22"/>
        </w:rPr>
        <w:t xml:space="preserve">336.1285(2)(g); </w:t>
      </w:r>
      <w:r w:rsidR="00DF41B2">
        <w:rPr>
          <w:rFonts w:ascii="Arial" w:hAnsi="Arial" w:cs="Arial"/>
          <w:sz w:val="22"/>
          <w:szCs w:val="22"/>
        </w:rPr>
        <w:t xml:space="preserve">however, future modifications of this equipment may be subject to </w:t>
      </w:r>
      <w:proofErr w:type="spellStart"/>
      <w:r w:rsidR="00DF41B2">
        <w:rPr>
          <w:rFonts w:ascii="Arial" w:hAnsi="Arial" w:cs="Arial"/>
          <w:sz w:val="22"/>
          <w:szCs w:val="22"/>
        </w:rPr>
        <w:t>NSR</w:t>
      </w:r>
      <w:proofErr w:type="spellEnd"/>
      <w:r w:rsidR="00DF41B2">
        <w:rPr>
          <w:rFonts w:ascii="Arial" w:hAnsi="Arial" w:cs="Arial"/>
          <w:sz w:val="22"/>
          <w:szCs w:val="22"/>
        </w:rPr>
        <w:t xml:space="preserve">. </w:t>
      </w:r>
    </w:p>
    <w:p w14:paraId="65950795" w14:textId="77777777" w:rsidR="00086493" w:rsidRPr="00604E76" w:rsidRDefault="00086493" w:rsidP="000F73C3">
      <w:pPr>
        <w:jc w:val="both"/>
        <w:rPr>
          <w:rFonts w:ascii="Arial" w:hAnsi="Arial" w:cs="Arial"/>
          <w:sz w:val="22"/>
          <w:szCs w:val="22"/>
        </w:rPr>
      </w:pPr>
    </w:p>
    <w:p w14:paraId="2150BE71" w14:textId="77777777" w:rsidR="00337750" w:rsidRDefault="007E2574"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is</w:t>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31A6AA53" w14:textId="77777777" w:rsidR="00337750" w:rsidRDefault="00337750" w:rsidP="00337750">
      <w:pPr>
        <w:jc w:val="both"/>
        <w:rPr>
          <w:rFonts w:ascii="Arial" w:hAnsi="Arial" w:cs="Arial"/>
          <w:sz w:val="22"/>
          <w:szCs w:val="22"/>
        </w:rPr>
      </w:pPr>
    </w:p>
    <w:p w14:paraId="61E1119C" w14:textId="1C362E0D" w:rsidR="000F73C3" w:rsidRPr="00880972" w:rsidRDefault="007E2574" w:rsidP="000F73C3">
      <w:pPr>
        <w:jc w:val="both"/>
        <w:rPr>
          <w:rFonts w:ascii="Arial" w:hAnsi="Arial" w:cs="Arial"/>
          <w:sz w:val="22"/>
          <w:szCs w:val="22"/>
        </w:rPr>
      </w:pPr>
      <w:proofErr w:type="spellStart"/>
      <w:r>
        <w:rPr>
          <w:rFonts w:ascii="Arial" w:hAnsi="Arial" w:cs="Arial"/>
          <w:sz w:val="22"/>
          <w:szCs w:val="22"/>
        </w:rPr>
        <w:t>EUICE1</w:t>
      </w:r>
      <w:proofErr w:type="spellEnd"/>
      <w:r>
        <w:rPr>
          <w:rFonts w:ascii="Arial" w:hAnsi="Arial" w:cs="Arial"/>
          <w:sz w:val="22"/>
          <w:szCs w:val="22"/>
        </w:rPr>
        <w:t xml:space="preserve">, </w:t>
      </w:r>
      <w:proofErr w:type="spellStart"/>
      <w:r>
        <w:rPr>
          <w:rFonts w:ascii="Arial" w:hAnsi="Arial" w:cs="Arial"/>
          <w:sz w:val="22"/>
          <w:szCs w:val="22"/>
        </w:rPr>
        <w:t>EUICE3</w:t>
      </w:r>
      <w:proofErr w:type="spellEnd"/>
      <w:r>
        <w:rPr>
          <w:rFonts w:ascii="Arial" w:hAnsi="Arial" w:cs="Arial"/>
          <w:sz w:val="22"/>
          <w:szCs w:val="22"/>
        </w:rPr>
        <w:t xml:space="preserve"> and </w:t>
      </w:r>
      <w:proofErr w:type="spellStart"/>
      <w:r>
        <w:rPr>
          <w:rFonts w:ascii="Arial" w:hAnsi="Arial" w:cs="Arial"/>
          <w:sz w:val="22"/>
          <w:szCs w:val="22"/>
        </w:rPr>
        <w:t>EUICE5</w:t>
      </w:r>
      <w:proofErr w:type="spellEnd"/>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w:t>
      </w:r>
      <w:r w:rsidR="00E460D1">
        <w:rPr>
          <w:rFonts w:ascii="Arial" w:hAnsi="Arial" w:cs="Arial"/>
          <w:sz w:val="22"/>
          <w:szCs w:val="22"/>
        </w:rPr>
        <w:t>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126D7740" w14:textId="52CA1C1F" w:rsidR="00DB68D5" w:rsidRDefault="00DB68D5" w:rsidP="00DB68D5">
      <w:pPr>
        <w:jc w:val="both"/>
        <w:rPr>
          <w:rFonts w:ascii="Arial" w:hAnsi="Arial" w:cs="Arial"/>
          <w:sz w:val="22"/>
          <w:szCs w:val="22"/>
          <w:highlight w:val="yellow"/>
        </w:rPr>
      </w:pPr>
    </w:p>
    <w:p w14:paraId="2EA5A8A1" w14:textId="445DBBF1" w:rsidR="00CB4413" w:rsidRPr="00CB4413" w:rsidRDefault="00CB4413" w:rsidP="00DB68D5">
      <w:pPr>
        <w:jc w:val="both"/>
        <w:rPr>
          <w:rFonts w:ascii="Arial" w:hAnsi="Arial" w:cs="Arial"/>
          <w:sz w:val="22"/>
          <w:szCs w:val="22"/>
        </w:rPr>
      </w:pPr>
      <w:r w:rsidRPr="00CB4413">
        <w:rPr>
          <w:rFonts w:ascii="Arial" w:hAnsi="Arial" w:cs="Arial"/>
          <w:sz w:val="22"/>
          <w:szCs w:val="22"/>
        </w:rPr>
        <w:t xml:space="preserve">EULANDFILL at the stationary source is subject to the National Emissions Standards for Hazardous Air Pollutants: Municipal Solid Waste Landfills as promulgated in 40 CFR Part 63, Subparts A and AAAA. </w:t>
      </w:r>
      <w:r w:rsidR="00E460D1">
        <w:rPr>
          <w:rFonts w:ascii="Arial" w:hAnsi="Arial" w:cs="Arial"/>
          <w:sz w:val="22"/>
          <w:szCs w:val="22"/>
        </w:rPr>
        <w:t xml:space="preserve"> </w:t>
      </w:r>
      <w:r w:rsidRPr="00CB4413">
        <w:rPr>
          <w:rFonts w:ascii="Arial" w:hAnsi="Arial" w:cs="Arial"/>
          <w:sz w:val="22"/>
          <w:szCs w:val="22"/>
        </w:rPr>
        <w:t>Beginning no later than September 27, 2021, all landfills described in 40 CFR 63.1935 must meet the requirements of this subpart.</w:t>
      </w:r>
      <w:r w:rsidR="00E460D1">
        <w:rPr>
          <w:rFonts w:ascii="Arial" w:hAnsi="Arial" w:cs="Arial"/>
          <w:sz w:val="22"/>
          <w:szCs w:val="22"/>
        </w:rPr>
        <w:t xml:space="preserve"> </w:t>
      </w:r>
      <w:r w:rsidRPr="00CB4413">
        <w:rPr>
          <w:rFonts w:ascii="Arial" w:hAnsi="Arial" w:cs="Arial"/>
          <w:sz w:val="22"/>
          <w:szCs w:val="22"/>
        </w:rPr>
        <w:t xml:space="preserve"> A landfill may choose to meet the requirements of this subpart rather than the requirements identified in 40 CFR Part 63.1930(a) at any time before September 27, 2021. </w:t>
      </w:r>
      <w:r w:rsidR="00E460D1">
        <w:rPr>
          <w:rFonts w:ascii="Arial" w:hAnsi="Arial" w:cs="Arial"/>
          <w:sz w:val="22"/>
          <w:szCs w:val="22"/>
        </w:rPr>
        <w:t xml:space="preserve"> </w:t>
      </w:r>
      <w:r w:rsidRPr="00CB4413">
        <w:rPr>
          <w:rFonts w:ascii="Arial" w:hAnsi="Arial" w:cs="Arial"/>
          <w:sz w:val="22"/>
          <w:szCs w:val="22"/>
        </w:rPr>
        <w:t xml:space="preserve">Currently, the requirements for 40 CFR 63.1930(a) are included as applicable in this ROP Renewal. </w:t>
      </w:r>
    </w:p>
    <w:p w14:paraId="52A666C5" w14:textId="77777777" w:rsidR="000F73C3" w:rsidRPr="008A0FF1" w:rsidRDefault="000F73C3" w:rsidP="000F73C3">
      <w:pPr>
        <w:jc w:val="both"/>
        <w:rPr>
          <w:rFonts w:ascii="Arial" w:hAnsi="Arial" w:cs="Arial"/>
          <w:sz w:val="22"/>
          <w:szCs w:val="22"/>
        </w:rPr>
      </w:pPr>
    </w:p>
    <w:p w14:paraId="54C163BD"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A1C3124" w14:textId="77777777" w:rsidR="000F73C3" w:rsidRDefault="000F73C3" w:rsidP="000F73C3">
      <w:pPr>
        <w:jc w:val="both"/>
        <w:rPr>
          <w:rFonts w:ascii="Arial" w:hAnsi="Arial" w:cs="Arial"/>
          <w:sz w:val="22"/>
          <w:szCs w:val="22"/>
        </w:rPr>
      </w:pPr>
    </w:p>
    <w:p w14:paraId="4695DFA2" w14:textId="33DB2D23" w:rsidR="000F73C3" w:rsidRDefault="000F6586" w:rsidP="000F73C3">
      <w:pPr>
        <w:jc w:val="both"/>
        <w:rPr>
          <w:rFonts w:ascii="Arial" w:hAnsi="Arial" w:cs="Arial"/>
          <w:sz w:val="22"/>
          <w:szCs w:val="22"/>
        </w:rPr>
      </w:pPr>
      <w:r>
        <w:rPr>
          <w:rFonts w:ascii="Arial" w:hAnsi="Arial" w:cs="Arial"/>
          <w:sz w:val="22"/>
          <w:szCs w:val="22"/>
        </w:rPr>
        <w:t xml:space="preserve">No emission units have emission limitations or standards that are subject to the federal Compliance Assurance Monitoring rule pursuant to 40 CFR Part 64, because </w:t>
      </w:r>
      <w:r w:rsidR="006A0859">
        <w:rPr>
          <w:rFonts w:ascii="Arial" w:hAnsi="Arial" w:cs="Arial"/>
          <w:sz w:val="22"/>
          <w:szCs w:val="22"/>
        </w:rPr>
        <w:t xml:space="preserve">any </w:t>
      </w:r>
      <w:r>
        <w:rPr>
          <w:rFonts w:ascii="Arial" w:hAnsi="Arial" w:cs="Arial"/>
          <w:sz w:val="22"/>
          <w:szCs w:val="22"/>
        </w:rPr>
        <w:t>emission limitations or standards for municipal solid waste landfills are covered by 40 CFR Part 62, Subpart OOO</w:t>
      </w:r>
      <w:r w:rsidR="00CB4413">
        <w:rPr>
          <w:rFonts w:ascii="Arial" w:hAnsi="Arial" w:cs="Arial"/>
          <w:sz w:val="22"/>
          <w:szCs w:val="22"/>
        </w:rPr>
        <w:t xml:space="preserve"> and 40 CFR Part 63, Subpart AAAA</w:t>
      </w:r>
      <w:r>
        <w:rPr>
          <w:rFonts w:ascii="Arial" w:hAnsi="Arial" w:cs="Arial"/>
          <w:sz w:val="22"/>
          <w:szCs w:val="22"/>
        </w:rPr>
        <w:t>.</w:t>
      </w:r>
      <w:r w:rsidR="00CB4413">
        <w:rPr>
          <w:rFonts w:ascii="Arial" w:hAnsi="Arial" w:cs="Arial"/>
          <w:sz w:val="22"/>
          <w:szCs w:val="22"/>
        </w:rPr>
        <w:t xml:space="preserve"> </w:t>
      </w:r>
      <w:r w:rsidR="00E460D1">
        <w:rPr>
          <w:rFonts w:ascii="Arial" w:hAnsi="Arial" w:cs="Arial"/>
          <w:sz w:val="22"/>
          <w:szCs w:val="22"/>
        </w:rPr>
        <w:t xml:space="preserve"> </w:t>
      </w:r>
      <w:r w:rsidR="00CB4413">
        <w:rPr>
          <w:rFonts w:ascii="Arial" w:hAnsi="Arial" w:cs="Arial"/>
          <w:sz w:val="22"/>
          <w:szCs w:val="22"/>
        </w:rPr>
        <w:t xml:space="preserve">The engines, </w:t>
      </w:r>
      <w:proofErr w:type="spellStart"/>
      <w:r w:rsidR="00CB4413">
        <w:rPr>
          <w:rFonts w:ascii="Arial" w:hAnsi="Arial" w:cs="Arial"/>
          <w:sz w:val="22"/>
          <w:szCs w:val="22"/>
        </w:rPr>
        <w:t>EUICE1</w:t>
      </w:r>
      <w:proofErr w:type="spellEnd"/>
      <w:r w:rsidR="00CB4413">
        <w:rPr>
          <w:rFonts w:ascii="Arial" w:hAnsi="Arial" w:cs="Arial"/>
          <w:sz w:val="22"/>
          <w:szCs w:val="22"/>
        </w:rPr>
        <w:t xml:space="preserve">, </w:t>
      </w:r>
      <w:proofErr w:type="spellStart"/>
      <w:r w:rsidR="00CB4413">
        <w:rPr>
          <w:rFonts w:ascii="Arial" w:hAnsi="Arial" w:cs="Arial"/>
          <w:sz w:val="22"/>
          <w:szCs w:val="22"/>
        </w:rPr>
        <w:t>EU</w:t>
      </w:r>
      <w:r w:rsidR="00454C8D">
        <w:rPr>
          <w:rFonts w:ascii="Arial" w:hAnsi="Arial" w:cs="Arial"/>
          <w:sz w:val="22"/>
          <w:szCs w:val="22"/>
        </w:rPr>
        <w:t>ICE3</w:t>
      </w:r>
      <w:proofErr w:type="spellEnd"/>
      <w:r w:rsidR="00454C8D">
        <w:rPr>
          <w:rFonts w:ascii="Arial" w:hAnsi="Arial" w:cs="Arial"/>
          <w:sz w:val="22"/>
          <w:szCs w:val="22"/>
        </w:rPr>
        <w:t xml:space="preserve"> and </w:t>
      </w:r>
      <w:proofErr w:type="spellStart"/>
      <w:r w:rsidR="00454C8D">
        <w:rPr>
          <w:rFonts w:ascii="Arial" w:hAnsi="Arial" w:cs="Arial"/>
          <w:sz w:val="22"/>
          <w:szCs w:val="22"/>
        </w:rPr>
        <w:t>EUICE5</w:t>
      </w:r>
      <w:proofErr w:type="spellEnd"/>
      <w:r w:rsidR="00CB4413">
        <w:rPr>
          <w:rFonts w:ascii="Arial" w:hAnsi="Arial" w:cs="Arial"/>
          <w:sz w:val="22"/>
          <w:szCs w:val="22"/>
        </w:rPr>
        <w:t xml:space="preserve"> do not have emission control devices.</w:t>
      </w:r>
    </w:p>
    <w:p w14:paraId="7EB13479" w14:textId="77777777" w:rsidR="000F6586" w:rsidRPr="004E13FD" w:rsidRDefault="000F6586" w:rsidP="000F73C3">
      <w:pPr>
        <w:jc w:val="both"/>
        <w:rPr>
          <w:rFonts w:ascii="Arial" w:hAnsi="Arial" w:cs="Arial"/>
          <w:sz w:val="22"/>
          <w:szCs w:val="22"/>
        </w:rPr>
      </w:pPr>
    </w:p>
    <w:p w14:paraId="6F36F20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9EEE782" w14:textId="77777777" w:rsidR="000F73C3" w:rsidRDefault="000F73C3" w:rsidP="000F73C3">
      <w:pPr>
        <w:jc w:val="both"/>
        <w:rPr>
          <w:rFonts w:ascii="Arial" w:hAnsi="Arial" w:cs="Arial"/>
          <w:sz w:val="22"/>
          <w:szCs w:val="22"/>
        </w:rPr>
      </w:pPr>
    </w:p>
    <w:p w14:paraId="4D34234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43ACF82" w14:textId="77777777" w:rsidR="000F73C3" w:rsidRPr="00290754" w:rsidRDefault="000F73C3" w:rsidP="000F73C3">
      <w:pPr>
        <w:jc w:val="both"/>
        <w:rPr>
          <w:rFonts w:ascii="Arial" w:hAnsi="Arial" w:cs="Arial"/>
          <w:sz w:val="22"/>
          <w:szCs w:val="22"/>
        </w:rPr>
      </w:pPr>
    </w:p>
    <w:p w14:paraId="3F379135" w14:textId="77777777" w:rsidR="000F73C3"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1CA7612" w14:textId="77777777" w:rsidR="000F73C3" w:rsidRDefault="000F73C3" w:rsidP="000F73C3">
      <w:pPr>
        <w:jc w:val="both"/>
        <w:rPr>
          <w:rFonts w:ascii="Arial" w:hAnsi="Arial" w:cs="Arial"/>
          <w:sz w:val="22"/>
          <w:szCs w:val="22"/>
        </w:rPr>
      </w:pPr>
    </w:p>
    <w:p w14:paraId="5F2065E1"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0F6586">
        <w:rPr>
          <w:rFonts w:ascii="Arial" w:hAnsi="Arial" w:cs="Arial"/>
          <w:bCs/>
          <w:sz w:val="22"/>
        </w:rPr>
        <w:t>MI-ROP-N5996-2018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8F164A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8FB4B67" w14:textId="77777777" w:rsidTr="00576044">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FAFDE9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888EA76" w14:textId="77777777" w:rsidTr="00576044">
        <w:tc>
          <w:tcPr>
            <w:tcW w:w="2565" w:type="dxa"/>
            <w:tcBorders>
              <w:top w:val="single" w:sz="4" w:space="0" w:color="auto"/>
              <w:left w:val="double" w:sz="4" w:space="0" w:color="auto"/>
            </w:tcBorders>
          </w:tcPr>
          <w:p w14:paraId="5B88949E" w14:textId="77777777" w:rsidR="000F73C3" w:rsidRPr="00290754" w:rsidRDefault="00576044"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21BA6850" w14:textId="77777777" w:rsidR="000F73C3" w:rsidRPr="00290754" w:rsidRDefault="00576044" w:rsidP="00F478F0">
            <w:pPr>
              <w:rPr>
                <w:rFonts w:ascii="Arial" w:hAnsi="Arial" w:cs="Arial"/>
                <w:sz w:val="22"/>
                <w:szCs w:val="22"/>
              </w:rPr>
            </w:pPr>
            <w:r>
              <w:rPr>
                <w:rFonts w:ascii="Arial" w:hAnsi="Arial" w:cs="Arial"/>
                <w:sz w:val="22"/>
                <w:szCs w:val="22"/>
              </w:rPr>
              <w:t>NA</w:t>
            </w:r>
          </w:p>
        </w:tc>
        <w:tc>
          <w:tcPr>
            <w:tcW w:w="2565" w:type="dxa"/>
            <w:tcBorders>
              <w:top w:val="single" w:sz="4" w:space="0" w:color="auto"/>
            </w:tcBorders>
          </w:tcPr>
          <w:p w14:paraId="074082A8" w14:textId="77777777" w:rsidR="000F73C3" w:rsidRPr="00290754" w:rsidRDefault="00576044" w:rsidP="00F478F0">
            <w:pPr>
              <w:rPr>
                <w:rFonts w:ascii="Arial" w:hAnsi="Arial" w:cs="Arial"/>
                <w:sz w:val="22"/>
                <w:szCs w:val="22"/>
              </w:rPr>
            </w:pPr>
            <w:r>
              <w:rPr>
                <w:rFonts w:ascii="Arial" w:hAnsi="Arial" w:cs="Arial"/>
                <w:sz w:val="22"/>
                <w:szCs w:val="22"/>
              </w:rPr>
              <w:t>NA</w:t>
            </w:r>
          </w:p>
        </w:tc>
        <w:tc>
          <w:tcPr>
            <w:tcW w:w="2565" w:type="dxa"/>
            <w:tcBorders>
              <w:top w:val="single" w:sz="4" w:space="0" w:color="auto"/>
              <w:right w:val="double" w:sz="4" w:space="0" w:color="auto"/>
            </w:tcBorders>
          </w:tcPr>
          <w:p w14:paraId="50E12658" w14:textId="77777777" w:rsidR="000F73C3" w:rsidRPr="00290754" w:rsidRDefault="00576044" w:rsidP="00F478F0">
            <w:pPr>
              <w:rPr>
                <w:rFonts w:ascii="Arial" w:hAnsi="Arial" w:cs="Arial"/>
                <w:sz w:val="22"/>
                <w:szCs w:val="22"/>
              </w:rPr>
            </w:pPr>
            <w:r>
              <w:rPr>
                <w:rFonts w:ascii="Arial" w:hAnsi="Arial" w:cs="Arial"/>
                <w:sz w:val="22"/>
                <w:szCs w:val="22"/>
              </w:rPr>
              <w:t>NA</w:t>
            </w:r>
          </w:p>
        </w:tc>
      </w:tr>
    </w:tbl>
    <w:p w14:paraId="6797B1AB" w14:textId="529FD447" w:rsidR="000F73C3" w:rsidRDefault="000F73C3" w:rsidP="000F73C3">
      <w:pPr>
        <w:rPr>
          <w:rFonts w:ascii="Arial" w:hAnsi="Arial" w:cs="Arial"/>
          <w:sz w:val="22"/>
          <w:szCs w:val="22"/>
        </w:rPr>
      </w:pPr>
    </w:p>
    <w:p w14:paraId="589F7C03" w14:textId="77777777" w:rsidR="00393E07" w:rsidRDefault="00393E07" w:rsidP="000F73C3">
      <w:pPr>
        <w:rPr>
          <w:rFonts w:ascii="Arial" w:hAnsi="Arial" w:cs="Arial"/>
          <w:sz w:val="22"/>
          <w:szCs w:val="22"/>
        </w:rPr>
      </w:pPr>
    </w:p>
    <w:p w14:paraId="4187D02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24A2D23" w14:textId="77777777" w:rsidR="000F73C3" w:rsidRPr="00DA122E" w:rsidRDefault="000F73C3" w:rsidP="000F73C3">
      <w:pPr>
        <w:jc w:val="both"/>
        <w:rPr>
          <w:rFonts w:ascii="Arial" w:hAnsi="Arial" w:cs="Arial"/>
          <w:sz w:val="22"/>
          <w:szCs w:val="22"/>
        </w:rPr>
      </w:pPr>
    </w:p>
    <w:p w14:paraId="42B24293" w14:textId="77777777" w:rsidR="000F73C3" w:rsidRPr="00420850" w:rsidRDefault="000F73C3" w:rsidP="00576044">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BB0D758" w14:textId="77777777" w:rsidR="00576044" w:rsidRDefault="00576044" w:rsidP="000F73C3">
      <w:pPr>
        <w:rPr>
          <w:rFonts w:ascii="Arial" w:hAnsi="Arial" w:cs="Arial"/>
          <w:b/>
          <w:sz w:val="22"/>
          <w:szCs w:val="22"/>
          <w:u w:val="single"/>
        </w:rPr>
      </w:pPr>
    </w:p>
    <w:p w14:paraId="5A4231E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881F43D" w14:textId="77777777" w:rsidR="000F73C3" w:rsidRPr="00D122B6" w:rsidRDefault="000F73C3" w:rsidP="000F73C3">
      <w:pPr>
        <w:rPr>
          <w:rFonts w:ascii="Arial" w:hAnsi="Arial" w:cs="Arial"/>
          <w:sz w:val="22"/>
          <w:szCs w:val="22"/>
        </w:rPr>
      </w:pPr>
    </w:p>
    <w:p w14:paraId="6C83A94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2017F21" w14:textId="77777777" w:rsidR="000F73C3" w:rsidRPr="00D122B6" w:rsidRDefault="000F73C3" w:rsidP="000F73C3">
      <w:pPr>
        <w:rPr>
          <w:rFonts w:ascii="Arial" w:hAnsi="Arial" w:cs="Arial"/>
          <w:sz w:val="22"/>
          <w:szCs w:val="22"/>
        </w:rPr>
      </w:pPr>
    </w:p>
    <w:p w14:paraId="5E76DE5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13CA924" w14:textId="77777777" w:rsidR="000F73C3" w:rsidRPr="00290754" w:rsidRDefault="000F73C3" w:rsidP="000F73C3">
      <w:pPr>
        <w:rPr>
          <w:rFonts w:ascii="Arial" w:hAnsi="Arial" w:cs="Arial"/>
          <w:sz w:val="22"/>
          <w:szCs w:val="22"/>
        </w:rPr>
      </w:pPr>
    </w:p>
    <w:p w14:paraId="5F31956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C3C9923"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47CB1EF" w14:textId="77777777" w:rsidTr="00576044">
        <w:trPr>
          <w:tblHeader/>
        </w:trPr>
        <w:tc>
          <w:tcPr>
            <w:tcW w:w="2250" w:type="dxa"/>
            <w:tcBorders>
              <w:top w:val="double" w:sz="6" w:space="0" w:color="auto"/>
              <w:bottom w:val="double" w:sz="6" w:space="0" w:color="auto"/>
              <w:right w:val="single" w:sz="6" w:space="0" w:color="auto"/>
            </w:tcBorders>
            <w:shd w:val="pct10" w:color="auto" w:fill="auto"/>
          </w:tcPr>
          <w:p w14:paraId="0BCB809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9113FD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5CB78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9EC95B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4385C3A"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137199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29DDFE9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56A79539" w14:textId="77777777" w:rsidTr="00576044">
        <w:tc>
          <w:tcPr>
            <w:tcW w:w="2250" w:type="dxa"/>
          </w:tcPr>
          <w:p w14:paraId="7EC2F7CF" w14:textId="77777777" w:rsidR="000F73C3" w:rsidRPr="00290754" w:rsidRDefault="00576044" w:rsidP="00F478F0">
            <w:pPr>
              <w:rPr>
                <w:rFonts w:ascii="Arial" w:hAnsi="Arial" w:cs="Arial"/>
                <w:sz w:val="22"/>
                <w:szCs w:val="22"/>
              </w:rPr>
            </w:pPr>
            <w:proofErr w:type="spellStart"/>
            <w:r>
              <w:rPr>
                <w:rFonts w:ascii="Arial" w:hAnsi="Arial" w:cs="Arial"/>
                <w:sz w:val="22"/>
                <w:szCs w:val="22"/>
              </w:rPr>
              <w:t>EUPROPHEAT</w:t>
            </w:r>
            <w:proofErr w:type="spellEnd"/>
          </w:p>
        </w:tc>
        <w:tc>
          <w:tcPr>
            <w:tcW w:w="3870" w:type="dxa"/>
          </w:tcPr>
          <w:p w14:paraId="18A9C62C" w14:textId="77777777" w:rsidR="000F73C3" w:rsidRPr="00290754" w:rsidRDefault="00576044" w:rsidP="00F478F0">
            <w:pPr>
              <w:rPr>
                <w:rFonts w:ascii="Arial" w:hAnsi="Arial" w:cs="Arial"/>
                <w:sz w:val="22"/>
                <w:szCs w:val="22"/>
              </w:rPr>
            </w:pPr>
            <w:r>
              <w:rPr>
                <w:rFonts w:ascii="Arial" w:hAnsi="Arial" w:cs="Arial"/>
                <w:sz w:val="22"/>
                <w:szCs w:val="22"/>
              </w:rPr>
              <w:t>Two (2) propane space heaters served by three (3) 500-gallon propane tanks.</w:t>
            </w:r>
          </w:p>
        </w:tc>
        <w:tc>
          <w:tcPr>
            <w:tcW w:w="2025" w:type="dxa"/>
          </w:tcPr>
          <w:p w14:paraId="44245722" w14:textId="7F5FF07C" w:rsidR="000F73C3" w:rsidRPr="00290754" w:rsidRDefault="00E460D1"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212(4)(c)</w:t>
            </w:r>
          </w:p>
        </w:tc>
        <w:tc>
          <w:tcPr>
            <w:tcW w:w="2025" w:type="dxa"/>
          </w:tcPr>
          <w:p w14:paraId="412F8254" w14:textId="22F79BAC"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282(2)(b)(</w:t>
            </w:r>
            <w:proofErr w:type="spellStart"/>
            <w:r w:rsidR="00DF2C60">
              <w:rPr>
                <w:rFonts w:ascii="Arial" w:hAnsi="Arial" w:cs="Arial"/>
                <w:sz w:val="22"/>
                <w:szCs w:val="22"/>
              </w:rPr>
              <w:t>i</w:t>
            </w:r>
            <w:proofErr w:type="spellEnd"/>
            <w:r w:rsidR="00DF2C60">
              <w:rPr>
                <w:rFonts w:ascii="Arial" w:hAnsi="Arial" w:cs="Arial"/>
                <w:sz w:val="22"/>
                <w:szCs w:val="22"/>
              </w:rPr>
              <w:t>)</w:t>
            </w:r>
          </w:p>
        </w:tc>
      </w:tr>
      <w:tr w:rsidR="000F73C3" w:rsidRPr="00290754" w14:paraId="4A2A3586" w14:textId="77777777" w:rsidTr="00576044">
        <w:tc>
          <w:tcPr>
            <w:tcW w:w="2250" w:type="dxa"/>
          </w:tcPr>
          <w:p w14:paraId="76149B33" w14:textId="77777777" w:rsidR="000F73C3" w:rsidRPr="00290754" w:rsidRDefault="00576044" w:rsidP="00F478F0">
            <w:pPr>
              <w:rPr>
                <w:rFonts w:ascii="Arial" w:hAnsi="Arial" w:cs="Arial"/>
                <w:sz w:val="22"/>
                <w:szCs w:val="22"/>
              </w:rPr>
            </w:pPr>
            <w:proofErr w:type="spellStart"/>
            <w:r>
              <w:rPr>
                <w:rFonts w:ascii="Arial" w:hAnsi="Arial" w:cs="Arial"/>
                <w:sz w:val="22"/>
                <w:szCs w:val="22"/>
              </w:rPr>
              <w:t>EUCOMPRESSOR</w:t>
            </w:r>
            <w:proofErr w:type="spellEnd"/>
          </w:p>
        </w:tc>
        <w:tc>
          <w:tcPr>
            <w:tcW w:w="3870" w:type="dxa"/>
          </w:tcPr>
          <w:p w14:paraId="0F92D829" w14:textId="2FDB0CE0" w:rsidR="000F73C3" w:rsidRPr="00290754" w:rsidRDefault="00576044" w:rsidP="00F478F0">
            <w:pPr>
              <w:rPr>
                <w:rFonts w:ascii="Arial" w:hAnsi="Arial" w:cs="Arial"/>
                <w:sz w:val="22"/>
                <w:szCs w:val="22"/>
              </w:rPr>
            </w:pPr>
            <w:r>
              <w:rPr>
                <w:rFonts w:ascii="Arial" w:hAnsi="Arial" w:cs="Arial"/>
                <w:sz w:val="22"/>
                <w:szCs w:val="22"/>
              </w:rPr>
              <w:t>One (1) 5-HP (0.051 MMB</w:t>
            </w:r>
            <w:r w:rsidR="001B6C19">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portable compressor. </w:t>
            </w:r>
          </w:p>
        </w:tc>
        <w:tc>
          <w:tcPr>
            <w:tcW w:w="2025" w:type="dxa"/>
          </w:tcPr>
          <w:p w14:paraId="0F7B4E47" w14:textId="0DAD6E39"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212(4)(e)</w:t>
            </w:r>
          </w:p>
        </w:tc>
        <w:tc>
          <w:tcPr>
            <w:tcW w:w="2025" w:type="dxa"/>
          </w:tcPr>
          <w:p w14:paraId="0876A1CF" w14:textId="5336C864"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285(2)(g)</w:t>
            </w:r>
          </w:p>
        </w:tc>
      </w:tr>
      <w:tr w:rsidR="000F73C3" w:rsidRPr="00290754" w14:paraId="5DA42C5A" w14:textId="77777777" w:rsidTr="00576044">
        <w:tc>
          <w:tcPr>
            <w:tcW w:w="2250" w:type="dxa"/>
          </w:tcPr>
          <w:p w14:paraId="50543FC7" w14:textId="77777777" w:rsidR="000F73C3" w:rsidRPr="00290754" w:rsidRDefault="00576044" w:rsidP="00F478F0">
            <w:pPr>
              <w:rPr>
                <w:rFonts w:ascii="Arial" w:hAnsi="Arial" w:cs="Arial"/>
                <w:sz w:val="22"/>
                <w:szCs w:val="22"/>
              </w:rPr>
            </w:pPr>
            <w:proofErr w:type="spellStart"/>
            <w:r>
              <w:rPr>
                <w:rFonts w:ascii="Arial" w:hAnsi="Arial" w:cs="Arial"/>
                <w:sz w:val="22"/>
                <w:szCs w:val="22"/>
              </w:rPr>
              <w:t>EUUNLEADGAS</w:t>
            </w:r>
            <w:proofErr w:type="spellEnd"/>
          </w:p>
        </w:tc>
        <w:tc>
          <w:tcPr>
            <w:tcW w:w="3870" w:type="dxa"/>
          </w:tcPr>
          <w:p w14:paraId="4B1F96ED" w14:textId="77777777" w:rsidR="000F73C3" w:rsidRPr="00290754" w:rsidRDefault="00576044" w:rsidP="00F478F0">
            <w:pPr>
              <w:rPr>
                <w:rFonts w:ascii="Arial" w:hAnsi="Arial" w:cs="Arial"/>
                <w:sz w:val="22"/>
                <w:szCs w:val="22"/>
              </w:rPr>
            </w:pPr>
            <w:r>
              <w:rPr>
                <w:rFonts w:ascii="Arial" w:hAnsi="Arial" w:cs="Arial"/>
                <w:sz w:val="22"/>
                <w:szCs w:val="22"/>
              </w:rPr>
              <w:t xml:space="preserve">One (1) 275-gallon unleaded gasoline tank AST. </w:t>
            </w:r>
          </w:p>
        </w:tc>
        <w:tc>
          <w:tcPr>
            <w:tcW w:w="2025" w:type="dxa"/>
          </w:tcPr>
          <w:p w14:paraId="15EDCF94" w14:textId="56CE5939"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212(4)(c)</w:t>
            </w:r>
          </w:p>
        </w:tc>
        <w:tc>
          <w:tcPr>
            <w:tcW w:w="2025" w:type="dxa"/>
          </w:tcPr>
          <w:p w14:paraId="5F410D32" w14:textId="178A6829"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284(2)(g)</w:t>
            </w:r>
          </w:p>
        </w:tc>
      </w:tr>
      <w:tr w:rsidR="000F73C3" w:rsidRPr="00290754" w14:paraId="70C7876E" w14:textId="77777777" w:rsidTr="00576044">
        <w:tc>
          <w:tcPr>
            <w:tcW w:w="2250" w:type="dxa"/>
          </w:tcPr>
          <w:p w14:paraId="7E4655D4" w14:textId="77777777" w:rsidR="000F73C3" w:rsidRPr="00290754" w:rsidRDefault="00576044" w:rsidP="00F478F0">
            <w:pPr>
              <w:rPr>
                <w:rFonts w:ascii="Arial" w:hAnsi="Arial" w:cs="Arial"/>
                <w:sz w:val="22"/>
                <w:szCs w:val="22"/>
              </w:rPr>
            </w:pPr>
            <w:proofErr w:type="spellStart"/>
            <w:r>
              <w:rPr>
                <w:rFonts w:ascii="Arial" w:hAnsi="Arial" w:cs="Arial"/>
                <w:sz w:val="22"/>
                <w:szCs w:val="22"/>
              </w:rPr>
              <w:t>EUPROPTANKS</w:t>
            </w:r>
            <w:proofErr w:type="spellEnd"/>
          </w:p>
        </w:tc>
        <w:tc>
          <w:tcPr>
            <w:tcW w:w="3870" w:type="dxa"/>
          </w:tcPr>
          <w:p w14:paraId="6B579DC0" w14:textId="77777777" w:rsidR="000F73C3" w:rsidRPr="00290754" w:rsidRDefault="00DF2C60" w:rsidP="00F478F0">
            <w:pPr>
              <w:rPr>
                <w:rFonts w:ascii="Arial" w:hAnsi="Arial" w:cs="Arial"/>
                <w:sz w:val="22"/>
                <w:szCs w:val="22"/>
              </w:rPr>
            </w:pPr>
            <w:r>
              <w:rPr>
                <w:rFonts w:ascii="Arial" w:hAnsi="Arial" w:cs="Arial"/>
                <w:sz w:val="22"/>
                <w:szCs w:val="22"/>
              </w:rPr>
              <w:t xml:space="preserve">3,500-gallon propane storage tanks. </w:t>
            </w:r>
          </w:p>
        </w:tc>
        <w:tc>
          <w:tcPr>
            <w:tcW w:w="2025" w:type="dxa"/>
          </w:tcPr>
          <w:p w14:paraId="1B4BB2C8" w14:textId="24804C0B" w:rsidR="000F73C3" w:rsidRDefault="002762AD" w:rsidP="00F478F0">
            <w:pPr>
              <w:jc w:val="center"/>
            </w:pPr>
            <w:r>
              <w:rPr>
                <w:rFonts w:ascii="Arial" w:hAnsi="Arial" w:cs="Arial"/>
                <w:sz w:val="22"/>
                <w:szCs w:val="22"/>
              </w:rPr>
              <w:t xml:space="preserve">Rule </w:t>
            </w:r>
            <w:r w:rsidR="00DF2C60">
              <w:rPr>
                <w:rFonts w:ascii="Arial" w:hAnsi="Arial" w:cs="Arial"/>
                <w:sz w:val="22"/>
                <w:szCs w:val="22"/>
              </w:rPr>
              <w:t>212(4)(d)</w:t>
            </w:r>
          </w:p>
        </w:tc>
        <w:tc>
          <w:tcPr>
            <w:tcW w:w="2025" w:type="dxa"/>
          </w:tcPr>
          <w:p w14:paraId="42166904" w14:textId="721800D5" w:rsidR="000F73C3" w:rsidRPr="00290754" w:rsidRDefault="002762AD" w:rsidP="00F478F0">
            <w:pPr>
              <w:jc w:val="center"/>
              <w:rPr>
                <w:rFonts w:ascii="Arial" w:hAnsi="Arial" w:cs="Arial"/>
                <w:sz w:val="22"/>
                <w:szCs w:val="22"/>
              </w:rPr>
            </w:pPr>
            <w:r>
              <w:rPr>
                <w:rFonts w:ascii="Arial" w:hAnsi="Arial" w:cs="Arial"/>
                <w:sz w:val="22"/>
                <w:szCs w:val="22"/>
              </w:rPr>
              <w:t xml:space="preserve">Rule </w:t>
            </w:r>
            <w:r w:rsidR="00DF2C60">
              <w:rPr>
                <w:rFonts w:ascii="Arial" w:hAnsi="Arial" w:cs="Arial"/>
                <w:sz w:val="22"/>
                <w:szCs w:val="22"/>
              </w:rPr>
              <w:t>284(2)(b)</w:t>
            </w:r>
          </w:p>
        </w:tc>
      </w:tr>
      <w:tr w:rsidR="00E500A4" w:rsidRPr="00290754" w14:paraId="40AA7537" w14:textId="77777777" w:rsidTr="00576044">
        <w:tc>
          <w:tcPr>
            <w:tcW w:w="2250" w:type="dxa"/>
          </w:tcPr>
          <w:p w14:paraId="52E2975C" w14:textId="1914485C" w:rsidR="00E500A4" w:rsidRDefault="00E500A4" w:rsidP="00F478F0">
            <w:pPr>
              <w:rPr>
                <w:rFonts w:ascii="Arial" w:hAnsi="Arial" w:cs="Arial"/>
                <w:sz w:val="22"/>
                <w:szCs w:val="22"/>
              </w:rPr>
            </w:pPr>
            <w:proofErr w:type="spellStart"/>
            <w:r>
              <w:rPr>
                <w:rFonts w:ascii="Arial" w:hAnsi="Arial" w:cs="Arial"/>
                <w:sz w:val="22"/>
                <w:szCs w:val="22"/>
              </w:rPr>
              <w:t>EUOPENFLARE</w:t>
            </w:r>
            <w:proofErr w:type="spellEnd"/>
          </w:p>
        </w:tc>
        <w:tc>
          <w:tcPr>
            <w:tcW w:w="3870" w:type="dxa"/>
          </w:tcPr>
          <w:p w14:paraId="59D587ED" w14:textId="39AB520D" w:rsidR="00E500A4" w:rsidRDefault="00E500A4" w:rsidP="00F478F0">
            <w:pPr>
              <w:rPr>
                <w:rFonts w:ascii="Arial" w:hAnsi="Arial" w:cs="Arial"/>
                <w:sz w:val="22"/>
                <w:szCs w:val="22"/>
              </w:rPr>
            </w:pPr>
            <w:r>
              <w:rPr>
                <w:rFonts w:ascii="Arial" w:hAnsi="Arial" w:cs="Arial"/>
                <w:sz w:val="22"/>
                <w:szCs w:val="22"/>
              </w:rPr>
              <w:t xml:space="preserve">A 1362 </w:t>
            </w:r>
            <w:proofErr w:type="spellStart"/>
            <w:r>
              <w:rPr>
                <w:rFonts w:ascii="Arial" w:hAnsi="Arial" w:cs="Arial"/>
                <w:sz w:val="22"/>
                <w:szCs w:val="22"/>
              </w:rPr>
              <w:t>scfm</w:t>
            </w:r>
            <w:proofErr w:type="spellEnd"/>
            <w:r>
              <w:rPr>
                <w:rFonts w:ascii="Arial" w:hAnsi="Arial" w:cs="Arial"/>
                <w:sz w:val="22"/>
                <w:szCs w:val="22"/>
              </w:rPr>
              <w:t xml:space="preserve"> candlestick flare. </w:t>
            </w:r>
          </w:p>
        </w:tc>
        <w:tc>
          <w:tcPr>
            <w:tcW w:w="2025" w:type="dxa"/>
          </w:tcPr>
          <w:p w14:paraId="6FCC7153" w14:textId="63015586" w:rsidR="00E500A4" w:rsidRDefault="002762AD" w:rsidP="00F478F0">
            <w:pPr>
              <w:jc w:val="center"/>
              <w:rPr>
                <w:rFonts w:ascii="Arial" w:hAnsi="Arial" w:cs="Arial"/>
                <w:sz w:val="22"/>
                <w:szCs w:val="22"/>
              </w:rPr>
            </w:pPr>
            <w:r>
              <w:rPr>
                <w:rFonts w:ascii="Arial" w:hAnsi="Arial" w:cs="Arial"/>
                <w:sz w:val="22"/>
                <w:szCs w:val="22"/>
              </w:rPr>
              <w:t xml:space="preserve">Rule </w:t>
            </w:r>
            <w:r w:rsidR="00E500A4">
              <w:rPr>
                <w:rFonts w:ascii="Arial" w:hAnsi="Arial" w:cs="Arial"/>
                <w:sz w:val="22"/>
                <w:szCs w:val="22"/>
              </w:rPr>
              <w:t>212(3)(f)</w:t>
            </w:r>
          </w:p>
        </w:tc>
        <w:tc>
          <w:tcPr>
            <w:tcW w:w="2025" w:type="dxa"/>
          </w:tcPr>
          <w:p w14:paraId="11248261" w14:textId="4C7D9DFE" w:rsidR="00E500A4" w:rsidRDefault="002762AD" w:rsidP="00F478F0">
            <w:pPr>
              <w:jc w:val="center"/>
              <w:rPr>
                <w:rFonts w:ascii="Arial" w:hAnsi="Arial" w:cs="Arial"/>
                <w:sz w:val="22"/>
                <w:szCs w:val="22"/>
              </w:rPr>
            </w:pPr>
            <w:r>
              <w:rPr>
                <w:rFonts w:ascii="Arial" w:hAnsi="Arial" w:cs="Arial"/>
                <w:sz w:val="22"/>
                <w:szCs w:val="22"/>
              </w:rPr>
              <w:t xml:space="preserve">Rule </w:t>
            </w:r>
            <w:r w:rsidR="00E500A4">
              <w:rPr>
                <w:rFonts w:ascii="Arial" w:hAnsi="Arial" w:cs="Arial"/>
                <w:sz w:val="22"/>
                <w:szCs w:val="22"/>
              </w:rPr>
              <w:t>285(2)(aa)</w:t>
            </w:r>
          </w:p>
        </w:tc>
      </w:tr>
    </w:tbl>
    <w:p w14:paraId="31A38404" w14:textId="77777777" w:rsidR="000F73C3" w:rsidRDefault="000F73C3" w:rsidP="000F73C3">
      <w:pPr>
        <w:rPr>
          <w:rFonts w:ascii="Arial" w:hAnsi="Arial" w:cs="Arial"/>
          <w:sz w:val="22"/>
          <w:szCs w:val="22"/>
        </w:rPr>
      </w:pPr>
    </w:p>
    <w:p w14:paraId="690C6D6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CCF2F51" w14:textId="77777777" w:rsidR="000F73C3" w:rsidRPr="00290754" w:rsidRDefault="000F73C3" w:rsidP="000F73C3">
      <w:pPr>
        <w:rPr>
          <w:rFonts w:ascii="Arial" w:hAnsi="Arial" w:cs="Arial"/>
          <w:sz w:val="22"/>
          <w:szCs w:val="22"/>
        </w:rPr>
      </w:pPr>
    </w:p>
    <w:p w14:paraId="2F025A86" w14:textId="2E8348D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B50E022" w14:textId="77777777" w:rsidR="000F73C3" w:rsidRPr="00290754" w:rsidRDefault="000F73C3" w:rsidP="000F73C3">
      <w:pPr>
        <w:rPr>
          <w:rFonts w:ascii="Arial" w:hAnsi="Arial" w:cs="Arial"/>
          <w:sz w:val="22"/>
          <w:szCs w:val="22"/>
        </w:rPr>
      </w:pPr>
    </w:p>
    <w:p w14:paraId="2511DBD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92C02CD" w14:textId="77777777" w:rsidR="000F73C3" w:rsidRPr="00290754" w:rsidRDefault="000F73C3" w:rsidP="000F73C3">
      <w:pPr>
        <w:jc w:val="both"/>
        <w:rPr>
          <w:rFonts w:ascii="Arial" w:hAnsi="Arial" w:cs="Arial"/>
          <w:sz w:val="22"/>
          <w:szCs w:val="22"/>
        </w:rPr>
      </w:pPr>
    </w:p>
    <w:p w14:paraId="68744CAF"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0AECA16" w14:textId="77777777" w:rsidR="000F73C3" w:rsidRDefault="000F73C3" w:rsidP="000F73C3">
      <w:pPr>
        <w:jc w:val="both"/>
        <w:rPr>
          <w:rFonts w:ascii="Arial" w:hAnsi="Arial" w:cs="Arial"/>
          <w:sz w:val="22"/>
          <w:szCs w:val="22"/>
        </w:rPr>
      </w:pPr>
    </w:p>
    <w:p w14:paraId="5C8B9923"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27ECA2C" w14:textId="77777777" w:rsidR="000F73C3" w:rsidRPr="00290754" w:rsidRDefault="000F73C3" w:rsidP="000F73C3">
      <w:pPr>
        <w:jc w:val="both"/>
        <w:rPr>
          <w:rFonts w:ascii="Arial" w:hAnsi="Arial" w:cs="Arial"/>
          <w:sz w:val="22"/>
          <w:szCs w:val="22"/>
        </w:rPr>
      </w:pPr>
    </w:p>
    <w:p w14:paraId="051F00DC" w14:textId="59117D1F" w:rsidR="00725FC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D6322">
        <w:rPr>
          <w:rFonts w:ascii="Arial" w:hAnsi="Arial" w:cs="Arial"/>
          <w:sz w:val="22"/>
          <w:szCs w:val="22"/>
        </w:rPr>
        <w:t>Brad Myott,</w:t>
      </w:r>
      <w:r w:rsidRPr="00290754">
        <w:rPr>
          <w:rFonts w:ascii="Arial" w:hAnsi="Arial" w:cs="Arial"/>
          <w:sz w:val="22"/>
          <w:szCs w:val="22"/>
        </w:rPr>
        <w:t xml:space="preserve"> </w:t>
      </w:r>
      <w:r w:rsidR="006D6322">
        <w:rPr>
          <w:rFonts w:ascii="Arial" w:hAnsi="Arial" w:cs="Arial"/>
          <w:sz w:val="22"/>
          <w:szCs w:val="22"/>
        </w:rPr>
        <w:t>Field Operations Manager</w:t>
      </w:r>
      <w:r w:rsidRPr="00290754">
        <w:rPr>
          <w:rFonts w:ascii="Arial" w:hAnsi="Arial" w:cs="Arial"/>
          <w:sz w:val="22"/>
          <w:szCs w:val="22"/>
        </w:rPr>
        <w:t xml:space="preserve">.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EF9F045" w14:textId="77777777" w:rsidR="00725FCC" w:rsidRDefault="00725FCC">
      <w:pPr>
        <w:rPr>
          <w:rFonts w:ascii="Arial" w:hAnsi="Arial" w:cs="Arial"/>
          <w:sz w:val="22"/>
          <w:szCs w:val="22"/>
        </w:rPr>
      </w:pPr>
      <w:r>
        <w:rPr>
          <w:rFonts w:ascii="Arial" w:hAnsi="Arial" w:cs="Arial"/>
          <w:sz w:val="22"/>
          <w:szCs w:val="22"/>
        </w:rPr>
        <w:br w:type="page"/>
      </w:r>
    </w:p>
    <w:p w14:paraId="50B8CCC9" w14:textId="77777777" w:rsidR="00725FCC" w:rsidRDefault="00725FC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25FCC" w14:paraId="238B44FC" w14:textId="77777777" w:rsidTr="001F29E7">
        <w:tc>
          <w:tcPr>
            <w:tcW w:w="2250" w:type="dxa"/>
          </w:tcPr>
          <w:p w14:paraId="5C95287D" w14:textId="77777777" w:rsidR="00725FCC" w:rsidRDefault="00725FCC" w:rsidP="001F29E7">
            <w:pPr>
              <w:jc w:val="center"/>
              <w:rPr>
                <w:rFonts w:ascii="Arial" w:hAnsi="Arial"/>
                <w:sz w:val="16"/>
              </w:rPr>
            </w:pPr>
          </w:p>
        </w:tc>
        <w:tc>
          <w:tcPr>
            <w:tcW w:w="5670" w:type="dxa"/>
          </w:tcPr>
          <w:p w14:paraId="613F2BB5" w14:textId="77777777" w:rsidR="00725FCC" w:rsidRDefault="00725FCC" w:rsidP="001F29E7">
            <w:pPr>
              <w:ind w:left="-108" w:right="-140"/>
              <w:jc w:val="center"/>
              <w:rPr>
                <w:rFonts w:ascii="Arial" w:hAnsi="Arial"/>
              </w:rPr>
            </w:pPr>
            <w:r>
              <w:rPr>
                <w:rFonts w:ascii="Arial" w:hAnsi="Arial"/>
              </w:rPr>
              <w:t>Michigan Department of Environment, Great Lakes, and Energy</w:t>
            </w:r>
          </w:p>
          <w:p w14:paraId="4F7CB8F6" w14:textId="77777777" w:rsidR="00725FCC" w:rsidRDefault="00725FCC" w:rsidP="001F29E7">
            <w:pPr>
              <w:jc w:val="center"/>
              <w:rPr>
                <w:rFonts w:ascii="Arial" w:hAnsi="Arial"/>
                <w:sz w:val="16"/>
              </w:rPr>
            </w:pPr>
            <w:r>
              <w:rPr>
                <w:rFonts w:ascii="Arial" w:hAnsi="Arial"/>
              </w:rPr>
              <w:t>Air Quality Division</w:t>
            </w:r>
          </w:p>
        </w:tc>
        <w:tc>
          <w:tcPr>
            <w:tcW w:w="2430" w:type="dxa"/>
          </w:tcPr>
          <w:p w14:paraId="7ED09905" w14:textId="77777777" w:rsidR="00725FCC" w:rsidRDefault="00725FCC" w:rsidP="001F29E7">
            <w:pPr>
              <w:jc w:val="center"/>
              <w:rPr>
                <w:rFonts w:ascii="Arial" w:hAnsi="Arial"/>
                <w:b/>
                <w:sz w:val="24"/>
              </w:rPr>
            </w:pPr>
          </w:p>
        </w:tc>
      </w:tr>
      <w:tr w:rsidR="00725FCC" w14:paraId="48420218" w14:textId="77777777" w:rsidTr="001F29E7">
        <w:trPr>
          <w:cantSplit/>
          <w:trHeight w:val="146"/>
        </w:trPr>
        <w:tc>
          <w:tcPr>
            <w:tcW w:w="2250" w:type="dxa"/>
          </w:tcPr>
          <w:p w14:paraId="30E24E3D" w14:textId="77777777" w:rsidR="00725FCC" w:rsidRPr="00DB5924" w:rsidRDefault="00725FC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4E05A11" w14:textId="77777777" w:rsidR="00725FCC" w:rsidRDefault="00725FCC" w:rsidP="001F29E7">
            <w:pPr>
              <w:pStyle w:val="Header"/>
              <w:jc w:val="center"/>
              <w:rPr>
                <w:rFonts w:ascii="Arial" w:hAnsi="Arial"/>
                <w:b/>
                <w:sz w:val="28"/>
              </w:rPr>
            </w:pPr>
            <w:r>
              <w:rPr>
                <w:rFonts w:ascii="Arial" w:hAnsi="Arial"/>
                <w:b/>
                <w:sz w:val="28"/>
              </w:rPr>
              <w:t>RENEWABLE OPERATING PERMIT</w:t>
            </w:r>
          </w:p>
        </w:tc>
        <w:tc>
          <w:tcPr>
            <w:tcW w:w="2430" w:type="dxa"/>
          </w:tcPr>
          <w:p w14:paraId="5DEC2B32" w14:textId="77777777" w:rsidR="00725FCC" w:rsidRPr="00DB5924" w:rsidRDefault="00725FC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25FCC" w14:paraId="762CE01F" w14:textId="77777777" w:rsidTr="001F29E7">
        <w:trPr>
          <w:cantSplit/>
          <w:trHeight w:val="145"/>
        </w:trPr>
        <w:tc>
          <w:tcPr>
            <w:tcW w:w="2250" w:type="dxa"/>
          </w:tcPr>
          <w:p w14:paraId="27571FE6" w14:textId="0D8F1A60" w:rsidR="00725FCC" w:rsidRPr="00910FEA" w:rsidRDefault="00725FCC" w:rsidP="001F29E7">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N5996</w:t>
            </w:r>
            <w:r w:rsidRPr="00910FEA">
              <w:rPr>
                <w:rFonts w:ascii="Arial" w:hAnsi="Arial"/>
                <w:sz w:val="22"/>
                <w:szCs w:val="22"/>
              </w:rPr>
              <w:fldChar w:fldCharType="end"/>
            </w:r>
          </w:p>
        </w:tc>
        <w:tc>
          <w:tcPr>
            <w:tcW w:w="5670" w:type="dxa"/>
          </w:tcPr>
          <w:p w14:paraId="546F717A" w14:textId="393D3692" w:rsidR="00725FCC" w:rsidRPr="003D3F6C" w:rsidRDefault="00725FCC" w:rsidP="003D3F6C">
            <w:pPr>
              <w:pStyle w:val="Heading1"/>
              <w:spacing w:before="120"/>
              <w:rPr>
                <w:sz w:val="22"/>
                <w:szCs w:val="22"/>
              </w:rPr>
            </w:pPr>
            <w:bookmarkStart w:id="18" w:name="_Toc137102873"/>
            <w:r>
              <w:rPr>
                <w:noProof/>
                <w:sz w:val="22"/>
                <w:szCs w:val="22"/>
              </w:rPr>
              <w:t>JUNE 8, 2023</w:t>
            </w:r>
            <w:r w:rsidRPr="003D3F6C">
              <w:rPr>
                <w:sz w:val="22"/>
                <w:szCs w:val="22"/>
              </w:rPr>
              <w:t xml:space="preserve"> - STAFF REPORT ADDENDUM</w:t>
            </w:r>
            <w:bookmarkEnd w:id="18"/>
          </w:p>
        </w:tc>
        <w:tc>
          <w:tcPr>
            <w:tcW w:w="2430" w:type="dxa"/>
          </w:tcPr>
          <w:p w14:paraId="526134A1" w14:textId="0C6E4059" w:rsidR="00725FCC" w:rsidRPr="00910FEA" w:rsidRDefault="00725FCC" w:rsidP="001F29E7">
            <w:pPr>
              <w:pStyle w:val="Header"/>
              <w:jc w:val="center"/>
              <w:rPr>
                <w:rFonts w:ascii="Arial" w:hAnsi="Arial"/>
                <w:sz w:val="22"/>
                <w:szCs w:val="22"/>
              </w:rPr>
            </w:pPr>
            <w:r>
              <w:rPr>
                <w:rFonts w:ascii="Arial" w:hAnsi="Arial"/>
                <w:sz w:val="22"/>
                <w:szCs w:val="22"/>
              </w:rPr>
              <w:t>MI-ROP-N5996-20</w:t>
            </w:r>
            <w:r w:rsidR="00EE6699">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EE6699">
              <w:rPr>
                <w:rFonts w:ascii="Arial" w:hAnsi="Arial"/>
                <w:sz w:val="22"/>
                <w:szCs w:val="22"/>
              </w:rPr>
            </w:r>
            <w:r w:rsidR="00EE6699">
              <w:rPr>
                <w:rFonts w:ascii="Arial" w:hAnsi="Arial"/>
                <w:sz w:val="22"/>
                <w:szCs w:val="22"/>
              </w:rPr>
              <w:fldChar w:fldCharType="separate"/>
            </w:r>
            <w:r w:rsidRPr="00910FEA">
              <w:rPr>
                <w:rFonts w:ascii="Arial" w:hAnsi="Arial"/>
                <w:sz w:val="22"/>
                <w:szCs w:val="22"/>
              </w:rPr>
              <w:fldChar w:fldCharType="end"/>
            </w:r>
          </w:p>
        </w:tc>
      </w:tr>
    </w:tbl>
    <w:p w14:paraId="329F0B16" w14:textId="77777777" w:rsidR="00725FCC" w:rsidRDefault="00725FCC">
      <w:pPr>
        <w:pStyle w:val="Header"/>
        <w:tabs>
          <w:tab w:val="clear" w:pos="4320"/>
          <w:tab w:val="clear" w:pos="8640"/>
        </w:tabs>
        <w:rPr>
          <w:rFonts w:ascii="Arial" w:hAnsi="Arial"/>
          <w:sz w:val="18"/>
        </w:rPr>
      </w:pPr>
    </w:p>
    <w:p w14:paraId="1A790E5B" w14:textId="77777777" w:rsidR="00725FCC" w:rsidRDefault="00725FCC">
      <w:pPr>
        <w:rPr>
          <w:rFonts w:ascii="Arial" w:hAnsi="Arial"/>
          <w:sz w:val="22"/>
        </w:rPr>
      </w:pPr>
    </w:p>
    <w:p w14:paraId="312877DA" w14:textId="77777777" w:rsidR="00725FCC" w:rsidRDefault="00725FCC">
      <w:pPr>
        <w:rPr>
          <w:rFonts w:ascii="Arial" w:hAnsi="Arial"/>
          <w:b/>
          <w:sz w:val="22"/>
          <w:u w:val="single"/>
        </w:rPr>
      </w:pPr>
      <w:bookmarkStart w:id="19" w:name="_Toc482691122"/>
      <w:r>
        <w:rPr>
          <w:rFonts w:ascii="Arial" w:hAnsi="Arial"/>
          <w:b/>
          <w:sz w:val="22"/>
          <w:u w:val="single"/>
        </w:rPr>
        <w:t>Purpose</w:t>
      </w:r>
      <w:bookmarkEnd w:id="19"/>
    </w:p>
    <w:p w14:paraId="788AA1E9" w14:textId="77777777" w:rsidR="00725FCC" w:rsidRDefault="00725FCC">
      <w:pPr>
        <w:rPr>
          <w:rFonts w:ascii="Arial" w:hAnsi="Arial"/>
          <w:sz w:val="22"/>
        </w:rPr>
      </w:pPr>
    </w:p>
    <w:p w14:paraId="79725EED" w14:textId="7D7880AC" w:rsidR="00725FCC" w:rsidRDefault="00725FCC">
      <w:pPr>
        <w:jc w:val="both"/>
        <w:rPr>
          <w:rFonts w:ascii="Arial" w:hAnsi="Arial"/>
          <w:sz w:val="22"/>
        </w:rPr>
      </w:pPr>
      <w:r>
        <w:rPr>
          <w:rFonts w:ascii="Arial" w:hAnsi="Arial"/>
          <w:sz w:val="22"/>
        </w:rPr>
        <w:t xml:space="preserve">A Staff Report dated </w:t>
      </w:r>
      <w:r>
        <w:rPr>
          <w:rFonts w:ascii="Arial" w:hAnsi="Arial" w:cs="Arial"/>
          <w:noProof/>
          <w:sz w:val="22"/>
          <w:szCs w:val="22"/>
        </w:rPr>
        <w:t>May 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33B0B0E5" w14:textId="77777777" w:rsidR="00725FCC" w:rsidRDefault="00725FCC">
      <w:pPr>
        <w:rPr>
          <w:rFonts w:ascii="Arial" w:hAnsi="Arial"/>
          <w:sz w:val="22"/>
        </w:rPr>
      </w:pPr>
    </w:p>
    <w:p w14:paraId="1C7F1257" w14:textId="77777777" w:rsidR="00725FCC" w:rsidRDefault="00725FCC">
      <w:pPr>
        <w:rPr>
          <w:rFonts w:ascii="Arial" w:hAnsi="Arial"/>
          <w:b/>
          <w:sz w:val="22"/>
          <w:u w:val="single"/>
        </w:rPr>
      </w:pPr>
      <w:r>
        <w:rPr>
          <w:rFonts w:ascii="Arial" w:hAnsi="Arial"/>
          <w:b/>
          <w:sz w:val="22"/>
          <w:u w:val="single"/>
        </w:rPr>
        <w:t>General Information</w:t>
      </w:r>
    </w:p>
    <w:p w14:paraId="51EF6294" w14:textId="77777777" w:rsidR="00725FCC" w:rsidRDefault="00725FCC">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25FCC" w14:paraId="2FFB8A44" w14:textId="77777777" w:rsidTr="00725FCC">
        <w:tc>
          <w:tcPr>
            <w:tcW w:w="4464" w:type="dxa"/>
          </w:tcPr>
          <w:p w14:paraId="67A5B2D6" w14:textId="2605B990" w:rsidR="00725FCC" w:rsidRDefault="00725FCC" w:rsidP="00725FCC">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1:</w:t>
            </w:r>
          </w:p>
        </w:tc>
        <w:tc>
          <w:tcPr>
            <w:tcW w:w="5796" w:type="dxa"/>
          </w:tcPr>
          <w:p w14:paraId="2DAB6476" w14:textId="77777777" w:rsidR="00725FCC" w:rsidRPr="009F363D" w:rsidRDefault="00725FCC" w:rsidP="00725FCC">
            <w:pPr>
              <w:rPr>
                <w:rFonts w:ascii="Arial" w:hAnsi="Arial" w:cs="Arial"/>
                <w:sz w:val="22"/>
                <w:szCs w:val="22"/>
              </w:rPr>
            </w:pPr>
            <w:r w:rsidRPr="009F363D">
              <w:rPr>
                <w:rFonts w:ascii="Arial" w:hAnsi="Arial" w:cs="Arial"/>
                <w:sz w:val="22"/>
                <w:szCs w:val="22"/>
              </w:rPr>
              <w:t>Todd Granger, CFO &amp; Secretary</w:t>
            </w:r>
          </w:p>
          <w:p w14:paraId="2C18016D" w14:textId="2339DC8F" w:rsidR="00725FCC" w:rsidRDefault="00725FCC" w:rsidP="00725FCC">
            <w:pPr>
              <w:rPr>
                <w:rFonts w:ascii="Arial" w:hAnsi="Arial"/>
                <w:sz w:val="22"/>
              </w:rPr>
            </w:pPr>
            <w:r w:rsidRPr="009F363D">
              <w:rPr>
                <w:rFonts w:ascii="Arial" w:hAnsi="Arial" w:cs="Arial"/>
                <w:sz w:val="22"/>
                <w:szCs w:val="22"/>
              </w:rPr>
              <w:t>517-372-2800</w:t>
            </w:r>
          </w:p>
        </w:tc>
      </w:tr>
      <w:tr w:rsidR="00725FCC" w14:paraId="49CC7D05" w14:textId="77777777" w:rsidTr="00725FCC">
        <w:tc>
          <w:tcPr>
            <w:tcW w:w="4464" w:type="dxa"/>
          </w:tcPr>
          <w:p w14:paraId="41D3A04A" w14:textId="7DCF1DAE" w:rsidR="00725FCC" w:rsidRDefault="00725FCC" w:rsidP="00725FCC">
            <w:pPr>
              <w:tabs>
                <w:tab w:val="left" w:pos="3424"/>
              </w:tabs>
              <w:rPr>
                <w:rFonts w:ascii="Arial" w:hAnsi="Arial"/>
                <w:sz w:val="22"/>
              </w:rPr>
            </w:pPr>
            <w:r w:rsidRPr="00290754">
              <w:rPr>
                <w:rFonts w:ascii="Arial" w:hAnsi="Arial" w:cs="Arial"/>
                <w:sz w:val="22"/>
                <w:szCs w:val="22"/>
              </w:rPr>
              <w:t>Responsible Official</w:t>
            </w:r>
            <w:r>
              <w:rPr>
                <w:rFonts w:ascii="Arial" w:hAnsi="Arial" w:cs="Arial"/>
                <w:sz w:val="22"/>
                <w:szCs w:val="22"/>
              </w:rPr>
              <w:t xml:space="preserve"> - Section 2:</w:t>
            </w:r>
          </w:p>
        </w:tc>
        <w:tc>
          <w:tcPr>
            <w:tcW w:w="5796" w:type="dxa"/>
          </w:tcPr>
          <w:p w14:paraId="0DB2A436" w14:textId="77777777" w:rsidR="00725FCC" w:rsidRDefault="00725FCC" w:rsidP="00725FCC">
            <w:pPr>
              <w:rPr>
                <w:rFonts w:ascii="Arial" w:hAnsi="Arial" w:cs="Arial"/>
                <w:sz w:val="22"/>
                <w:szCs w:val="22"/>
              </w:rPr>
            </w:pPr>
            <w:r>
              <w:rPr>
                <w:rFonts w:ascii="Arial" w:hAnsi="Arial" w:cs="Arial"/>
                <w:sz w:val="22"/>
                <w:szCs w:val="22"/>
              </w:rPr>
              <w:t>Rocky Tondo, Head of Project Delivery and Technical Services</w:t>
            </w:r>
          </w:p>
          <w:p w14:paraId="6EB8FCF0" w14:textId="195252CF" w:rsidR="00725FCC" w:rsidRPr="00CA06E7" w:rsidRDefault="00725FCC" w:rsidP="00725FCC">
            <w:pPr>
              <w:rPr>
                <w:rFonts w:ascii="Arial" w:hAnsi="Arial" w:cs="Arial"/>
                <w:sz w:val="22"/>
                <w:szCs w:val="22"/>
              </w:rPr>
            </w:pPr>
            <w:r>
              <w:rPr>
                <w:rFonts w:ascii="Arial" w:hAnsi="Arial" w:cs="Arial"/>
                <w:sz w:val="22"/>
                <w:szCs w:val="22"/>
              </w:rPr>
              <w:t>330-728-5266</w:t>
            </w:r>
          </w:p>
        </w:tc>
      </w:tr>
      <w:tr w:rsidR="00725FCC" w14:paraId="07FAA070" w14:textId="77777777" w:rsidTr="00725FCC">
        <w:tc>
          <w:tcPr>
            <w:tcW w:w="4464" w:type="dxa"/>
          </w:tcPr>
          <w:p w14:paraId="5FF41A1C" w14:textId="4D8218A6" w:rsidR="00725FCC" w:rsidRDefault="00725FCC" w:rsidP="00725FCC">
            <w:pPr>
              <w:rPr>
                <w:rFonts w:ascii="Arial" w:hAnsi="Arial"/>
                <w:sz w:val="22"/>
              </w:rPr>
            </w:pPr>
            <w:r w:rsidRPr="00290754">
              <w:rPr>
                <w:rFonts w:ascii="Arial" w:hAnsi="Arial" w:cs="Arial"/>
                <w:sz w:val="22"/>
                <w:szCs w:val="22"/>
              </w:rPr>
              <w:t xml:space="preserve">AQD </w:t>
            </w:r>
            <w:r>
              <w:rPr>
                <w:rFonts w:ascii="Arial" w:hAnsi="Arial" w:cs="Arial"/>
                <w:sz w:val="22"/>
                <w:szCs w:val="22"/>
              </w:rPr>
              <w:t>Contact - District Inspector</w:t>
            </w:r>
            <w:r w:rsidRPr="00290754">
              <w:rPr>
                <w:rFonts w:ascii="Arial" w:hAnsi="Arial" w:cs="Arial"/>
                <w:sz w:val="22"/>
                <w:szCs w:val="22"/>
              </w:rPr>
              <w:t>:</w:t>
            </w:r>
          </w:p>
        </w:tc>
        <w:tc>
          <w:tcPr>
            <w:tcW w:w="5796" w:type="dxa"/>
          </w:tcPr>
          <w:p w14:paraId="60CCA0C6" w14:textId="77777777" w:rsidR="00725FCC" w:rsidRPr="00290754" w:rsidRDefault="00725FCC" w:rsidP="00725FCC">
            <w:pPr>
              <w:rPr>
                <w:rFonts w:ascii="Arial" w:hAnsi="Arial" w:cs="Arial"/>
                <w:sz w:val="22"/>
                <w:szCs w:val="22"/>
              </w:rPr>
            </w:pPr>
            <w:r>
              <w:rPr>
                <w:rFonts w:ascii="Arial" w:hAnsi="Arial" w:cs="Arial"/>
                <w:sz w:val="22"/>
                <w:szCs w:val="22"/>
              </w:rPr>
              <w:t>Michelle Luplow</w:t>
            </w:r>
            <w:r w:rsidRPr="00290754">
              <w:rPr>
                <w:rFonts w:ascii="Arial" w:hAnsi="Arial" w:cs="Arial"/>
                <w:sz w:val="22"/>
                <w:szCs w:val="22"/>
              </w:rPr>
              <w:t xml:space="preserve">, </w:t>
            </w:r>
            <w:r w:rsidRPr="009F363D">
              <w:rPr>
                <w:rFonts w:ascii="Arial" w:hAnsi="Arial" w:cs="Arial"/>
                <w:sz w:val="22"/>
                <w:szCs w:val="22"/>
              </w:rPr>
              <w:t>Environmental Quality Analyst</w:t>
            </w:r>
          </w:p>
          <w:p w14:paraId="6C7963E8" w14:textId="2540C192" w:rsidR="00725FCC" w:rsidRDefault="00725FCC" w:rsidP="00725FCC">
            <w:pPr>
              <w:rPr>
                <w:rFonts w:ascii="Arial" w:hAnsi="Arial"/>
                <w:sz w:val="22"/>
              </w:rPr>
            </w:pPr>
            <w:r w:rsidRPr="009F363D">
              <w:rPr>
                <w:rFonts w:ascii="Arial" w:hAnsi="Arial" w:cs="Arial"/>
                <w:sz w:val="22"/>
                <w:szCs w:val="22"/>
              </w:rPr>
              <w:t>517-294-9294</w:t>
            </w:r>
          </w:p>
        </w:tc>
      </w:tr>
      <w:tr w:rsidR="00725FCC" w14:paraId="15748047" w14:textId="77777777" w:rsidTr="00725FCC">
        <w:tc>
          <w:tcPr>
            <w:tcW w:w="4464" w:type="dxa"/>
          </w:tcPr>
          <w:p w14:paraId="4D741F19" w14:textId="404EB842" w:rsidR="00725FCC" w:rsidRDefault="00725FCC" w:rsidP="00725FCC">
            <w:pPr>
              <w:rPr>
                <w:rFonts w:ascii="Arial" w:hAnsi="Arial"/>
                <w:sz w:val="22"/>
              </w:rPr>
            </w:pPr>
            <w:r>
              <w:rPr>
                <w:rFonts w:ascii="Arial" w:hAnsi="Arial" w:cs="Arial"/>
                <w:sz w:val="22"/>
                <w:szCs w:val="22"/>
              </w:rPr>
              <w:t xml:space="preserve">AQD Contact - ROP Writer: </w:t>
            </w:r>
          </w:p>
        </w:tc>
        <w:tc>
          <w:tcPr>
            <w:tcW w:w="5796" w:type="dxa"/>
          </w:tcPr>
          <w:p w14:paraId="26FF9AFD" w14:textId="77777777" w:rsidR="00725FCC" w:rsidRDefault="00725FCC" w:rsidP="00725FCC">
            <w:pPr>
              <w:rPr>
                <w:rFonts w:ascii="Arial" w:hAnsi="Arial" w:cs="Arial"/>
                <w:sz w:val="22"/>
                <w:szCs w:val="22"/>
              </w:rPr>
            </w:pPr>
            <w:r>
              <w:rPr>
                <w:rFonts w:ascii="Arial" w:hAnsi="Arial" w:cs="Arial"/>
                <w:sz w:val="22"/>
                <w:szCs w:val="22"/>
              </w:rPr>
              <w:t>Matt Karl, Environmental Quality Analyst</w:t>
            </w:r>
          </w:p>
          <w:p w14:paraId="7AD9ED60" w14:textId="36E99BAD" w:rsidR="00725FCC" w:rsidRDefault="00725FCC" w:rsidP="00725FCC">
            <w:pPr>
              <w:rPr>
                <w:rFonts w:ascii="Arial" w:hAnsi="Arial" w:cs="Arial"/>
                <w:sz w:val="22"/>
                <w:szCs w:val="22"/>
              </w:rPr>
            </w:pPr>
            <w:r>
              <w:rPr>
                <w:rFonts w:ascii="Arial" w:hAnsi="Arial" w:cs="Arial"/>
                <w:sz w:val="22"/>
                <w:szCs w:val="22"/>
              </w:rPr>
              <w:t>517-282-2126</w:t>
            </w:r>
          </w:p>
        </w:tc>
      </w:tr>
    </w:tbl>
    <w:p w14:paraId="34E9A48E" w14:textId="77777777" w:rsidR="00725FCC" w:rsidRDefault="00725FCC">
      <w:pPr>
        <w:jc w:val="both"/>
        <w:rPr>
          <w:rFonts w:ascii="Arial" w:hAnsi="Arial"/>
          <w:sz w:val="22"/>
        </w:rPr>
      </w:pPr>
    </w:p>
    <w:p w14:paraId="025ABA73" w14:textId="77777777" w:rsidR="00725FCC" w:rsidRDefault="00725FCC">
      <w:pPr>
        <w:rPr>
          <w:rFonts w:ascii="Arial" w:hAnsi="Arial"/>
          <w:b/>
          <w:sz w:val="22"/>
          <w:u w:val="single"/>
        </w:rPr>
      </w:pPr>
      <w:bookmarkStart w:id="20" w:name="_Toc482691123"/>
      <w:r>
        <w:rPr>
          <w:rFonts w:ascii="Arial" w:hAnsi="Arial"/>
          <w:b/>
          <w:sz w:val="22"/>
          <w:u w:val="single"/>
        </w:rPr>
        <w:t>Summary of Pertinent Comments</w:t>
      </w:r>
      <w:bookmarkEnd w:id="20"/>
    </w:p>
    <w:p w14:paraId="6DAF7F9A" w14:textId="77777777" w:rsidR="00725FCC" w:rsidRDefault="00725FCC">
      <w:pPr>
        <w:rPr>
          <w:rFonts w:ascii="Arial" w:hAnsi="Arial"/>
          <w:b/>
          <w:sz w:val="22"/>
          <w:u w:val="single"/>
        </w:rPr>
      </w:pPr>
    </w:p>
    <w:p w14:paraId="00BF2F23" w14:textId="45C345E3" w:rsidR="00725FCC" w:rsidRDefault="00725FCC">
      <w:pPr>
        <w:outlineLvl w:val="0"/>
        <w:rPr>
          <w:rFonts w:ascii="Arial" w:hAnsi="Arial"/>
          <w:sz w:val="22"/>
        </w:rPr>
      </w:pPr>
      <w:r>
        <w:rPr>
          <w:rFonts w:ascii="Arial" w:hAnsi="Arial"/>
          <w:sz w:val="22"/>
        </w:rPr>
        <w:t>No pertinent comments were received during the 30-day public comment period.</w:t>
      </w:r>
    </w:p>
    <w:p w14:paraId="41800364" w14:textId="77777777" w:rsidR="00725FCC" w:rsidRDefault="00725FCC">
      <w:pPr>
        <w:rPr>
          <w:rFonts w:ascii="Arial" w:hAnsi="Arial"/>
          <w:sz w:val="22"/>
        </w:rPr>
      </w:pPr>
    </w:p>
    <w:p w14:paraId="2C0468A3" w14:textId="77777777" w:rsidR="00725FCC" w:rsidRDefault="00725FCC">
      <w:pPr>
        <w:rPr>
          <w:rFonts w:ascii="Arial" w:hAnsi="Arial"/>
          <w:b/>
          <w:sz w:val="22"/>
        </w:rPr>
      </w:pPr>
    </w:p>
    <w:p w14:paraId="402F0DC8" w14:textId="68EB1B7E" w:rsidR="00725FCC" w:rsidRDefault="00725FCC">
      <w:pPr>
        <w:rPr>
          <w:rFonts w:ascii="Arial" w:hAnsi="Arial"/>
          <w:b/>
          <w:sz w:val="22"/>
          <w:u w:val="single"/>
        </w:rPr>
      </w:pPr>
      <w:bookmarkStart w:id="21" w:name="_Toc482691124"/>
      <w:r>
        <w:rPr>
          <w:rFonts w:ascii="Arial" w:hAnsi="Arial"/>
          <w:b/>
          <w:sz w:val="22"/>
          <w:u w:val="single"/>
        </w:rPr>
        <w:t xml:space="preserve">Changes to the </w:t>
      </w:r>
      <w:r>
        <w:rPr>
          <w:rFonts w:ascii="Arial" w:hAnsi="Arial" w:cs="Arial"/>
          <w:b/>
          <w:sz w:val="22"/>
          <w:szCs w:val="22"/>
          <w:u w:val="single"/>
        </w:rPr>
        <w:t>May 8, 2023</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21"/>
    </w:p>
    <w:p w14:paraId="68307FF4" w14:textId="77777777" w:rsidR="00725FCC" w:rsidRDefault="00725FCC">
      <w:pPr>
        <w:rPr>
          <w:rFonts w:ascii="Arial" w:hAnsi="Arial"/>
          <w:b/>
          <w:sz w:val="22"/>
        </w:rPr>
      </w:pPr>
    </w:p>
    <w:p w14:paraId="27A9ACBA" w14:textId="3A11AEA1" w:rsidR="00725FCC" w:rsidRDefault="00725FCC">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3354236D" w14:textId="77777777" w:rsidR="00725FCC" w:rsidRDefault="00725FCC">
      <w:pPr>
        <w:rPr>
          <w:rFonts w:ascii="Arial" w:hAnsi="Arial"/>
          <w:sz w:val="22"/>
        </w:rPr>
      </w:pPr>
    </w:p>
    <w:sectPr w:rsidR="00725FCC">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161E" w14:textId="77777777" w:rsidR="009F363D" w:rsidRDefault="009F363D">
      <w:r>
        <w:separator/>
      </w:r>
    </w:p>
  </w:endnote>
  <w:endnote w:type="continuationSeparator" w:id="0">
    <w:p w14:paraId="3525815F" w14:textId="77777777" w:rsidR="009F363D" w:rsidRDefault="009F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805E"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34DD"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B11E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5FB5A3D"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0A99A" w14:textId="77777777" w:rsidR="009F363D" w:rsidRDefault="009F363D">
      <w:r>
        <w:separator/>
      </w:r>
    </w:p>
  </w:footnote>
  <w:footnote w:type="continuationSeparator" w:id="0">
    <w:p w14:paraId="3E558096" w14:textId="77777777" w:rsidR="009F363D" w:rsidRDefault="009F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64A1"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546F"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05786"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91680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5441414">
    <w:abstractNumId w:val="1"/>
  </w:num>
  <w:num w:numId="3" w16cid:durableId="1488017221">
    <w:abstractNumId w:val="3"/>
  </w:num>
  <w:num w:numId="4" w16cid:durableId="1408306775">
    <w:abstractNumId w:val="8"/>
  </w:num>
  <w:num w:numId="5" w16cid:durableId="1031027122">
    <w:abstractNumId w:val="5"/>
  </w:num>
  <w:num w:numId="6" w16cid:durableId="964774293">
    <w:abstractNumId w:val="6"/>
  </w:num>
  <w:num w:numId="7" w16cid:durableId="1834762720">
    <w:abstractNumId w:val="9"/>
  </w:num>
  <w:num w:numId="8" w16cid:durableId="150368822">
    <w:abstractNumId w:val="7"/>
  </w:num>
  <w:num w:numId="9" w16cid:durableId="1683048342">
    <w:abstractNumId w:val="10"/>
  </w:num>
  <w:num w:numId="10" w16cid:durableId="614556251">
    <w:abstractNumId w:val="11"/>
  </w:num>
  <w:num w:numId="11" w16cid:durableId="835464322">
    <w:abstractNumId w:val="2"/>
  </w:num>
  <w:num w:numId="12" w16cid:durableId="1975595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3D"/>
    <w:rsid w:val="0000071F"/>
    <w:rsid w:val="00002399"/>
    <w:rsid w:val="00003880"/>
    <w:rsid w:val="00010B28"/>
    <w:rsid w:val="0001165D"/>
    <w:rsid w:val="0001244D"/>
    <w:rsid w:val="000135AB"/>
    <w:rsid w:val="00013B2D"/>
    <w:rsid w:val="00015B63"/>
    <w:rsid w:val="00015BCA"/>
    <w:rsid w:val="00015E48"/>
    <w:rsid w:val="00020203"/>
    <w:rsid w:val="00022808"/>
    <w:rsid w:val="000237D9"/>
    <w:rsid w:val="0002430E"/>
    <w:rsid w:val="0002548F"/>
    <w:rsid w:val="00026AB8"/>
    <w:rsid w:val="00026FE4"/>
    <w:rsid w:val="0003136C"/>
    <w:rsid w:val="00033B14"/>
    <w:rsid w:val="00034F9E"/>
    <w:rsid w:val="00035898"/>
    <w:rsid w:val="00036C22"/>
    <w:rsid w:val="0004311C"/>
    <w:rsid w:val="00044E0B"/>
    <w:rsid w:val="0004693A"/>
    <w:rsid w:val="00050BC1"/>
    <w:rsid w:val="00053310"/>
    <w:rsid w:val="00057978"/>
    <w:rsid w:val="00060FD0"/>
    <w:rsid w:val="00061C4F"/>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6586"/>
    <w:rsid w:val="000F73C3"/>
    <w:rsid w:val="001002E3"/>
    <w:rsid w:val="00100562"/>
    <w:rsid w:val="00102B51"/>
    <w:rsid w:val="0010361E"/>
    <w:rsid w:val="001036A9"/>
    <w:rsid w:val="001111DD"/>
    <w:rsid w:val="00111DE5"/>
    <w:rsid w:val="00113B82"/>
    <w:rsid w:val="001143E7"/>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85D8E"/>
    <w:rsid w:val="001900AD"/>
    <w:rsid w:val="00191106"/>
    <w:rsid w:val="001A21E9"/>
    <w:rsid w:val="001A6D8D"/>
    <w:rsid w:val="001B5D76"/>
    <w:rsid w:val="001B634B"/>
    <w:rsid w:val="001B6C19"/>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2FC4"/>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762AD"/>
    <w:rsid w:val="00276F0F"/>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D79D5"/>
    <w:rsid w:val="002E0E12"/>
    <w:rsid w:val="002F0CC3"/>
    <w:rsid w:val="002F13C4"/>
    <w:rsid w:val="002F1D39"/>
    <w:rsid w:val="002F5B86"/>
    <w:rsid w:val="0030041C"/>
    <w:rsid w:val="003023FC"/>
    <w:rsid w:val="00302FA1"/>
    <w:rsid w:val="003049AC"/>
    <w:rsid w:val="003061C0"/>
    <w:rsid w:val="00306FD5"/>
    <w:rsid w:val="00310006"/>
    <w:rsid w:val="0031080C"/>
    <w:rsid w:val="00313BF6"/>
    <w:rsid w:val="003173E8"/>
    <w:rsid w:val="00333AE9"/>
    <w:rsid w:val="00335641"/>
    <w:rsid w:val="00336CA5"/>
    <w:rsid w:val="00337750"/>
    <w:rsid w:val="00340C1D"/>
    <w:rsid w:val="00345D9F"/>
    <w:rsid w:val="0034680F"/>
    <w:rsid w:val="00347E5D"/>
    <w:rsid w:val="00350573"/>
    <w:rsid w:val="00351F7C"/>
    <w:rsid w:val="003533D0"/>
    <w:rsid w:val="00354260"/>
    <w:rsid w:val="00355F38"/>
    <w:rsid w:val="00356AF4"/>
    <w:rsid w:val="00363292"/>
    <w:rsid w:val="003637D0"/>
    <w:rsid w:val="00364478"/>
    <w:rsid w:val="0036784E"/>
    <w:rsid w:val="00371521"/>
    <w:rsid w:val="00372E82"/>
    <w:rsid w:val="003741D7"/>
    <w:rsid w:val="00376F31"/>
    <w:rsid w:val="00377200"/>
    <w:rsid w:val="00377850"/>
    <w:rsid w:val="00383482"/>
    <w:rsid w:val="00383DD1"/>
    <w:rsid w:val="00383E34"/>
    <w:rsid w:val="00385544"/>
    <w:rsid w:val="00387A7B"/>
    <w:rsid w:val="00392731"/>
    <w:rsid w:val="00393E07"/>
    <w:rsid w:val="003946CC"/>
    <w:rsid w:val="003950E9"/>
    <w:rsid w:val="0039520D"/>
    <w:rsid w:val="003955A4"/>
    <w:rsid w:val="003A0C78"/>
    <w:rsid w:val="003A1467"/>
    <w:rsid w:val="003A2108"/>
    <w:rsid w:val="003A75B8"/>
    <w:rsid w:val="003B36CE"/>
    <w:rsid w:val="003B3A3A"/>
    <w:rsid w:val="003B430D"/>
    <w:rsid w:val="003B5E83"/>
    <w:rsid w:val="003C4B87"/>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163E0"/>
    <w:rsid w:val="00425C80"/>
    <w:rsid w:val="004266E1"/>
    <w:rsid w:val="00433BF1"/>
    <w:rsid w:val="00433C6D"/>
    <w:rsid w:val="00436CA9"/>
    <w:rsid w:val="00441393"/>
    <w:rsid w:val="00443561"/>
    <w:rsid w:val="00444D94"/>
    <w:rsid w:val="00444F0F"/>
    <w:rsid w:val="004454BE"/>
    <w:rsid w:val="00445883"/>
    <w:rsid w:val="00446290"/>
    <w:rsid w:val="00451C04"/>
    <w:rsid w:val="004541F4"/>
    <w:rsid w:val="00454C8D"/>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A747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169C"/>
    <w:rsid w:val="004E713D"/>
    <w:rsid w:val="004F0976"/>
    <w:rsid w:val="004F283B"/>
    <w:rsid w:val="004F601C"/>
    <w:rsid w:val="004F6C98"/>
    <w:rsid w:val="00502068"/>
    <w:rsid w:val="0050260F"/>
    <w:rsid w:val="00506F9E"/>
    <w:rsid w:val="0050744F"/>
    <w:rsid w:val="00510495"/>
    <w:rsid w:val="005122AD"/>
    <w:rsid w:val="005204BA"/>
    <w:rsid w:val="005224A0"/>
    <w:rsid w:val="00532985"/>
    <w:rsid w:val="0053606A"/>
    <w:rsid w:val="00537997"/>
    <w:rsid w:val="005426C1"/>
    <w:rsid w:val="00543DF8"/>
    <w:rsid w:val="005451BC"/>
    <w:rsid w:val="005511CD"/>
    <w:rsid w:val="0055232C"/>
    <w:rsid w:val="0055244E"/>
    <w:rsid w:val="005553AB"/>
    <w:rsid w:val="005619EA"/>
    <w:rsid w:val="00562E17"/>
    <w:rsid w:val="00562E6E"/>
    <w:rsid w:val="00566446"/>
    <w:rsid w:val="00570468"/>
    <w:rsid w:val="00572013"/>
    <w:rsid w:val="00572826"/>
    <w:rsid w:val="005728E4"/>
    <w:rsid w:val="00572F51"/>
    <w:rsid w:val="0057400E"/>
    <w:rsid w:val="005758FF"/>
    <w:rsid w:val="00576044"/>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C767E"/>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33A"/>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0859"/>
    <w:rsid w:val="006A2CA7"/>
    <w:rsid w:val="006A43CB"/>
    <w:rsid w:val="006B4DBB"/>
    <w:rsid w:val="006B7EC5"/>
    <w:rsid w:val="006C0886"/>
    <w:rsid w:val="006C5DF1"/>
    <w:rsid w:val="006D57EE"/>
    <w:rsid w:val="006D6322"/>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5FCC"/>
    <w:rsid w:val="00726518"/>
    <w:rsid w:val="00735DA9"/>
    <w:rsid w:val="00736652"/>
    <w:rsid w:val="00740674"/>
    <w:rsid w:val="00742DEE"/>
    <w:rsid w:val="00743A66"/>
    <w:rsid w:val="007460BC"/>
    <w:rsid w:val="0074639E"/>
    <w:rsid w:val="00746F0A"/>
    <w:rsid w:val="0075342F"/>
    <w:rsid w:val="00760484"/>
    <w:rsid w:val="00762A17"/>
    <w:rsid w:val="00770784"/>
    <w:rsid w:val="007724E7"/>
    <w:rsid w:val="00773C90"/>
    <w:rsid w:val="007757A6"/>
    <w:rsid w:val="00777549"/>
    <w:rsid w:val="007805D9"/>
    <w:rsid w:val="00781399"/>
    <w:rsid w:val="00782BF4"/>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574"/>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6F45"/>
    <w:rsid w:val="008D7CDB"/>
    <w:rsid w:val="008E1371"/>
    <w:rsid w:val="008E1AD6"/>
    <w:rsid w:val="008E5110"/>
    <w:rsid w:val="008E5C4C"/>
    <w:rsid w:val="008E5EC0"/>
    <w:rsid w:val="008E71A2"/>
    <w:rsid w:val="008F142A"/>
    <w:rsid w:val="008F3A05"/>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A6E4A"/>
    <w:rsid w:val="009B2268"/>
    <w:rsid w:val="009B3617"/>
    <w:rsid w:val="009C19C6"/>
    <w:rsid w:val="009C4E62"/>
    <w:rsid w:val="009C5CE5"/>
    <w:rsid w:val="009C76F1"/>
    <w:rsid w:val="009D0C37"/>
    <w:rsid w:val="009D5EBC"/>
    <w:rsid w:val="009E10CB"/>
    <w:rsid w:val="009E2122"/>
    <w:rsid w:val="009E4796"/>
    <w:rsid w:val="009F363D"/>
    <w:rsid w:val="009F584A"/>
    <w:rsid w:val="00A0363B"/>
    <w:rsid w:val="00A04B84"/>
    <w:rsid w:val="00A05E44"/>
    <w:rsid w:val="00A12AE1"/>
    <w:rsid w:val="00A15A87"/>
    <w:rsid w:val="00A15B71"/>
    <w:rsid w:val="00A16A4A"/>
    <w:rsid w:val="00A20642"/>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2044"/>
    <w:rsid w:val="00B333DF"/>
    <w:rsid w:val="00B336B9"/>
    <w:rsid w:val="00B37F1A"/>
    <w:rsid w:val="00B45992"/>
    <w:rsid w:val="00B50C3F"/>
    <w:rsid w:val="00B5466A"/>
    <w:rsid w:val="00B547BF"/>
    <w:rsid w:val="00B54C93"/>
    <w:rsid w:val="00B63414"/>
    <w:rsid w:val="00B66B39"/>
    <w:rsid w:val="00B72733"/>
    <w:rsid w:val="00B72FDA"/>
    <w:rsid w:val="00B73643"/>
    <w:rsid w:val="00B83795"/>
    <w:rsid w:val="00B91559"/>
    <w:rsid w:val="00B922A0"/>
    <w:rsid w:val="00BA40DE"/>
    <w:rsid w:val="00BB0DE7"/>
    <w:rsid w:val="00BB178B"/>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4C52"/>
    <w:rsid w:val="00C35E94"/>
    <w:rsid w:val="00C407C8"/>
    <w:rsid w:val="00C41158"/>
    <w:rsid w:val="00C43561"/>
    <w:rsid w:val="00C47F6C"/>
    <w:rsid w:val="00C47F76"/>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541"/>
    <w:rsid w:val="00C76E93"/>
    <w:rsid w:val="00C801D0"/>
    <w:rsid w:val="00C802FD"/>
    <w:rsid w:val="00C812D3"/>
    <w:rsid w:val="00C82F1E"/>
    <w:rsid w:val="00C84243"/>
    <w:rsid w:val="00C92F27"/>
    <w:rsid w:val="00C94429"/>
    <w:rsid w:val="00C94DBD"/>
    <w:rsid w:val="00C95903"/>
    <w:rsid w:val="00CA28F3"/>
    <w:rsid w:val="00CA4B03"/>
    <w:rsid w:val="00CA4ECA"/>
    <w:rsid w:val="00CB00FB"/>
    <w:rsid w:val="00CB0D4C"/>
    <w:rsid w:val="00CB1F6C"/>
    <w:rsid w:val="00CB43FA"/>
    <w:rsid w:val="00CB4413"/>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2C60"/>
    <w:rsid w:val="00DF41B2"/>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2336"/>
    <w:rsid w:val="00E460D1"/>
    <w:rsid w:val="00E47B7A"/>
    <w:rsid w:val="00E500A4"/>
    <w:rsid w:val="00E562DC"/>
    <w:rsid w:val="00E629DB"/>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0A9C"/>
    <w:rsid w:val="00EB17D6"/>
    <w:rsid w:val="00EB1818"/>
    <w:rsid w:val="00EC093E"/>
    <w:rsid w:val="00EC0D9E"/>
    <w:rsid w:val="00EC142A"/>
    <w:rsid w:val="00EC23F8"/>
    <w:rsid w:val="00EC528A"/>
    <w:rsid w:val="00ED4100"/>
    <w:rsid w:val="00ED6114"/>
    <w:rsid w:val="00EE0520"/>
    <w:rsid w:val="00EE5339"/>
    <w:rsid w:val="00EE6056"/>
    <w:rsid w:val="00EE6699"/>
    <w:rsid w:val="00EE6CC6"/>
    <w:rsid w:val="00EF03C5"/>
    <w:rsid w:val="00EF05C3"/>
    <w:rsid w:val="00EF0691"/>
    <w:rsid w:val="00EF2269"/>
    <w:rsid w:val="00EF28E8"/>
    <w:rsid w:val="00EF440B"/>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47E"/>
    <w:rsid w:val="00F41E50"/>
    <w:rsid w:val="00F44B52"/>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2F7D"/>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3476CA"/>
  <w15:chartTrackingRefBased/>
  <w15:docId w15:val="{7B88D8AB-FA50-4562-939D-139094EF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E4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IconOverlay xmlns="http://schemas.microsoft.com/sharepoint/v4" xsi:nil="true"/>
    <Fillable xmlns="e4664c3e-f049-4574-bd7d-7499d2032cca" xsi:nil="true"/>
    <Document_x0020_Description xmlns="e4664c3e-f049-4574-bd7d-7499d2032cca" xsi:nil="true"/>
    <TaxCatchAll xmlns="e4664c3e-f049-4574-bd7d-7499d2032cca">
      <Value>33</Value>
      <Value>811</Value>
      <Value>7</Value>
      <Value>1802</Value>
      <Value>1</Value>
      <Value>119</Value>
    </TaxCatchAll>
    <Sort_x0020_Order xmlns="e4664c3e-f049-4574-bd7d-7499d2032cca" xsi:nil="true"/>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 Title V</TermName>
          <TermId xmlns="http://schemas.microsoft.com/office/infopath/2007/PartnerControls">0fc6c26f-540c-4f21-865e-632aa75f148e</TermId>
        </TermInfo>
      </Terms>
    </k34b14aa96934db7a6567dc83a5ee0ba>
    <Document_x0020_Number xmlns="e4664c3e-f049-4574-bd7d-7499d2032c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DA4C9-DADF-4D52-8341-10945951877B}">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customXml/itemProps2.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customXml/itemProps3.xml><?xml version="1.0" encoding="utf-8"?>
<ds:datastoreItem xmlns:ds="http://schemas.openxmlformats.org/officeDocument/2006/customXml" ds:itemID="{8C4A2B53-E277-493D-B4AE-0F5D69B64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92BE0A-98BA-4B4C-A8CF-77BF2E730A92}">
  <ds:schemaRefs>
    <ds:schemaRef ds:uri="Microsoft.SharePoint.Taxonomy.ContentTypeSync"/>
  </ds:schemaRefs>
</ds:datastoreItem>
</file>

<file path=customXml/itemProps5.xml><?xml version="1.0" encoding="utf-8"?>
<ds:datastoreItem xmlns:ds="http://schemas.openxmlformats.org/officeDocument/2006/customXml" ds:itemID="{480BEA66-EBE4-4A25-BB07-FFE3D53395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2710</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18137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11</cp:revision>
  <cp:lastPrinted>2013-10-29T20:42:00Z</cp:lastPrinted>
  <dcterms:created xsi:type="dcterms:W3CDTF">2023-04-06T14:15:00Z</dcterms:created>
  <dcterms:modified xsi:type="dcterms:W3CDTF">2023-07-25T15:28:00Z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0x010100D80FC88A48A3EA4889EF01C87FCFD42A0300811204989A9B844498A53371DFDF6D38</vt:lpwstr>
  </property>
  <property fmtid="{D5CDD505-2E9C-101B-9397-08002B2CF9AE}" pid="10" name="Content Audience">
    <vt:lpwstr>1;#All Employees|6bc884fa-9dfb-49ce-af07-824c4a8a1ac0</vt:lpwstr>
  </property>
  <property fmtid="{D5CDD505-2E9C-101B-9397-08002B2CF9AE}" pid="11" name="l514cf752f374be6b0694b290983c47e">
    <vt:lpwstr>Renewable Operating Permit|e3952339-3d0b-44e4-9015-4592119e87d2</vt:lpwstr>
  </property>
  <property fmtid="{D5CDD505-2E9C-101B-9397-08002B2CF9AE}" pid="12" name="DEQ_x0020_Division">
    <vt:lpwstr/>
  </property>
  <property fmtid="{D5CDD505-2E9C-101B-9397-08002B2CF9AE}" pid="13" name="DEQ_x0020_Program">
    <vt:lpwstr/>
  </property>
  <property fmtid="{D5CDD505-2E9C-101B-9397-08002B2CF9AE}" pid="14" name="Type Keyword">
    <vt:lpwstr>7;#Template|e539783f-af07-412f-87c2-3668423b470a</vt:lpwstr>
  </property>
  <property fmtid="{D5CDD505-2E9C-101B-9397-08002B2CF9AE}" pid="15" name="Topic Keyword">
    <vt:lpwstr>119;#ROP|131d3fe4-28ab-487a-98e3-9d9f09673430;#811;# Title V|0fc6c26f-540c-4f21-865e-632aa75f148e</vt:lpwstr>
  </property>
  <property fmtid="{D5CDD505-2E9C-101B-9397-08002B2CF9AE}" pid="16" name="c1685ed2583c4d05a3e498ad3232b3c2">
    <vt:lpwstr>AQD|0708c424-fe7b-4abf-892c-ecb557f1cb1c</vt:lpwstr>
  </property>
  <property fmtid="{D5CDD505-2E9C-101B-9397-08002B2CF9AE}" pid="17" name="DEQ Program">
    <vt:lpwstr>1802;#Renewable Operating Permit|e3952339-3d0b-44e4-9015-4592119e87d2</vt:lpwstr>
  </property>
  <property fmtid="{D5CDD505-2E9C-101B-9397-08002B2CF9AE}" pid="18" name="DEQ Division">
    <vt:lpwstr>33;#AQD|0708c424-fe7b-4abf-892c-ecb557f1cb1c</vt:lpwstr>
  </property>
  <property fmtid="{D5CDD505-2E9C-101B-9397-08002B2CF9AE}" pid="19" name="u93d">
    <vt:lpwstr>Changed from a DOT to DOTM</vt:lpwstr>
  </property>
  <property fmtid="{D5CDD505-2E9C-101B-9397-08002B2CF9AE}" pid="20" name="Revision Date">
    <vt:filetime>2022-05-31T04:00:00Z</vt:filetime>
  </property>
  <property fmtid="{D5CDD505-2E9C-101B-9397-08002B2CF9AE}" pid="21" name="Audience1">
    <vt:lpwstr>Public</vt:lpwstr>
  </property>
  <property fmtid="{D5CDD505-2E9C-101B-9397-08002B2CF9AE}" pid="22" name="URL">
    <vt:lpwstr>https://www.egle.state.mi.us/aps/downloads/rop/templates/rop-staff-report.dotm, https://www.egle.state.mi.us/aps/downloads/rop/templates/rop-staff-report.dotm</vt:lpwstr>
  </property>
</Properties>
</file>