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B5FF3D9" w14:textId="77777777" w:rsidTr="00A9750A">
        <w:tc>
          <w:tcPr>
            <w:tcW w:w="810" w:type="dxa"/>
          </w:tcPr>
          <w:p w14:paraId="49230AD7" w14:textId="77777777" w:rsidR="005E5399" w:rsidRDefault="005E5399">
            <w:pPr>
              <w:jc w:val="center"/>
              <w:rPr>
                <w:sz w:val="16"/>
              </w:rPr>
            </w:pPr>
          </w:p>
        </w:tc>
        <w:tc>
          <w:tcPr>
            <w:tcW w:w="9000" w:type="dxa"/>
          </w:tcPr>
          <w:p w14:paraId="6063C759"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EE39B17" w14:textId="77777777" w:rsidR="005E5399" w:rsidRDefault="00012E33">
            <w:pPr>
              <w:spacing w:before="20" w:after="20"/>
              <w:jc w:val="center"/>
              <w:rPr>
                <w:sz w:val="16"/>
              </w:rPr>
            </w:pPr>
            <w:r w:rsidRPr="00012E33">
              <w:rPr>
                <w:b/>
                <w:sz w:val="24"/>
                <w:szCs w:val="24"/>
              </w:rPr>
              <w:t>AIR QUALITY DIVISION</w:t>
            </w:r>
          </w:p>
        </w:tc>
        <w:tc>
          <w:tcPr>
            <w:tcW w:w="720" w:type="dxa"/>
          </w:tcPr>
          <w:p w14:paraId="2CC1A191" w14:textId="77777777" w:rsidR="005E5399" w:rsidRDefault="005E5399">
            <w:pPr>
              <w:jc w:val="center"/>
              <w:rPr>
                <w:b/>
                <w:sz w:val="24"/>
              </w:rPr>
            </w:pPr>
          </w:p>
        </w:tc>
      </w:tr>
      <w:tr w:rsidR="005E5399" w14:paraId="7F300520" w14:textId="77777777" w:rsidTr="00A9750A">
        <w:trPr>
          <w:cantSplit/>
          <w:trHeight w:val="146"/>
        </w:trPr>
        <w:tc>
          <w:tcPr>
            <w:tcW w:w="10530" w:type="dxa"/>
            <w:gridSpan w:val="3"/>
          </w:tcPr>
          <w:p w14:paraId="4B1A79D6" w14:textId="77777777" w:rsidR="00C7692A" w:rsidRPr="00F12152" w:rsidRDefault="00C7692A" w:rsidP="00C2618F">
            <w:pPr>
              <w:jc w:val="center"/>
              <w:rPr>
                <w:szCs w:val="22"/>
              </w:rPr>
            </w:pPr>
          </w:p>
          <w:p w14:paraId="51C0F4D0" w14:textId="703A8537" w:rsidR="00C7692A" w:rsidRPr="00F12152" w:rsidRDefault="006F5D35" w:rsidP="00C2618F">
            <w:pPr>
              <w:jc w:val="center"/>
              <w:rPr>
                <w:szCs w:val="22"/>
              </w:rPr>
            </w:pPr>
            <w:r w:rsidRPr="00F12152">
              <w:rPr>
                <w:szCs w:val="22"/>
              </w:rPr>
              <w:t xml:space="preserve">EFFECTIVE </w:t>
            </w:r>
            <w:r w:rsidR="00C7692A" w:rsidRPr="00F12152">
              <w:rPr>
                <w:szCs w:val="22"/>
              </w:rPr>
              <w:t>DATE</w:t>
            </w:r>
            <w:r w:rsidRPr="00F12152">
              <w:rPr>
                <w:szCs w:val="22"/>
              </w:rPr>
              <w:t>:</w:t>
            </w:r>
            <w:r w:rsidR="00EF394B" w:rsidRPr="00F12152">
              <w:rPr>
                <w:szCs w:val="22"/>
              </w:rPr>
              <w:t xml:space="preserve"> </w:t>
            </w:r>
            <w:r w:rsidR="002F525C" w:rsidRPr="00F12152">
              <w:rPr>
                <w:szCs w:val="22"/>
              </w:rPr>
              <w:t xml:space="preserve"> July 9, 2020</w:t>
            </w:r>
          </w:p>
          <w:p w14:paraId="10158B71" w14:textId="3889D436" w:rsidR="00130816" w:rsidRPr="00F12152" w:rsidRDefault="00130816" w:rsidP="00C2618F">
            <w:pPr>
              <w:jc w:val="center"/>
              <w:rPr>
                <w:szCs w:val="22"/>
              </w:rPr>
            </w:pPr>
            <w:r w:rsidRPr="00F12152">
              <w:rPr>
                <w:szCs w:val="22"/>
              </w:rPr>
              <w:t xml:space="preserve">REVISION DATE:  </w:t>
            </w:r>
            <w:r w:rsidR="001D01F1">
              <w:rPr>
                <w:szCs w:val="22"/>
              </w:rPr>
              <w:t xml:space="preserve">August </w:t>
            </w:r>
            <w:r w:rsidR="007A0068">
              <w:rPr>
                <w:szCs w:val="22"/>
              </w:rPr>
              <w:t>23</w:t>
            </w:r>
            <w:r w:rsidR="001D01F1">
              <w:rPr>
                <w:szCs w:val="22"/>
              </w:rPr>
              <w:t>, 2022</w:t>
            </w:r>
          </w:p>
          <w:p w14:paraId="727CA2E1" w14:textId="77777777" w:rsidR="006B4E48" w:rsidRPr="00F12152" w:rsidRDefault="006B4E48" w:rsidP="00C2618F">
            <w:pPr>
              <w:jc w:val="center"/>
              <w:rPr>
                <w:szCs w:val="22"/>
              </w:rPr>
            </w:pPr>
          </w:p>
          <w:p w14:paraId="32819158" w14:textId="77777777" w:rsidR="00C2618F" w:rsidRPr="00F12152" w:rsidRDefault="00C2618F" w:rsidP="00C2618F">
            <w:pPr>
              <w:jc w:val="center"/>
              <w:rPr>
                <w:szCs w:val="22"/>
              </w:rPr>
            </w:pPr>
            <w:r w:rsidRPr="00F12152">
              <w:rPr>
                <w:szCs w:val="22"/>
              </w:rPr>
              <w:t>ISSUED TO</w:t>
            </w:r>
          </w:p>
          <w:p w14:paraId="2FB19D55" w14:textId="77777777" w:rsidR="00C2618F" w:rsidRPr="00F12152" w:rsidRDefault="00C2618F" w:rsidP="00C2618F">
            <w:pPr>
              <w:jc w:val="center"/>
              <w:rPr>
                <w:szCs w:val="22"/>
              </w:rPr>
            </w:pPr>
          </w:p>
          <w:p w14:paraId="4BEDA0D7" w14:textId="77777777" w:rsidR="00B9050D" w:rsidRPr="00F12152" w:rsidRDefault="00B2265C" w:rsidP="00B9050D">
            <w:pPr>
              <w:jc w:val="center"/>
              <w:rPr>
                <w:b/>
                <w:szCs w:val="22"/>
              </w:rPr>
            </w:pPr>
            <w:bookmarkStart w:id="0" w:name="bCompanyName"/>
            <w:r w:rsidRPr="00F12152">
              <w:rPr>
                <w:b/>
                <w:szCs w:val="22"/>
              </w:rPr>
              <w:t>Dafter Sanitary Landfill, Inc.</w:t>
            </w:r>
          </w:p>
          <w:bookmarkEnd w:id="0"/>
          <w:p w14:paraId="76404593" w14:textId="77777777" w:rsidR="00C2618F" w:rsidRPr="00F12152" w:rsidRDefault="00C2618F" w:rsidP="00C2618F">
            <w:pPr>
              <w:jc w:val="center"/>
              <w:rPr>
                <w:szCs w:val="22"/>
              </w:rPr>
            </w:pPr>
          </w:p>
          <w:p w14:paraId="1ABA00B5" w14:textId="77777777" w:rsidR="00C2618F" w:rsidRPr="00F12152" w:rsidRDefault="00C2618F" w:rsidP="00C2618F">
            <w:pPr>
              <w:jc w:val="center"/>
              <w:rPr>
                <w:szCs w:val="22"/>
              </w:rPr>
            </w:pPr>
            <w:r w:rsidRPr="00F12152">
              <w:rPr>
                <w:szCs w:val="22"/>
              </w:rPr>
              <w:t xml:space="preserve">State Registration Number (SRN):  </w:t>
            </w:r>
            <w:bookmarkStart w:id="1" w:name="bSRN"/>
            <w:r w:rsidR="00B2265C" w:rsidRPr="00F12152">
              <w:rPr>
                <w:szCs w:val="22"/>
              </w:rPr>
              <w:t>N6033</w:t>
            </w:r>
            <w:bookmarkEnd w:id="1"/>
          </w:p>
          <w:p w14:paraId="6CB9CD3C" w14:textId="77777777" w:rsidR="00807634" w:rsidRPr="00F12152" w:rsidRDefault="00807634" w:rsidP="00C2618F">
            <w:pPr>
              <w:jc w:val="center"/>
              <w:rPr>
                <w:szCs w:val="22"/>
              </w:rPr>
            </w:pPr>
          </w:p>
          <w:p w14:paraId="2F035A74" w14:textId="77777777" w:rsidR="00C2618F" w:rsidRPr="00F12152" w:rsidRDefault="00C2618F" w:rsidP="00C2618F">
            <w:pPr>
              <w:jc w:val="center"/>
              <w:rPr>
                <w:szCs w:val="22"/>
              </w:rPr>
            </w:pPr>
            <w:r w:rsidRPr="00F12152">
              <w:rPr>
                <w:szCs w:val="22"/>
              </w:rPr>
              <w:t>LOCATED AT</w:t>
            </w:r>
          </w:p>
          <w:p w14:paraId="2EB1DE19" w14:textId="77777777" w:rsidR="002B29E9" w:rsidRPr="00F12152" w:rsidRDefault="002B29E9" w:rsidP="002B29E9">
            <w:pPr>
              <w:jc w:val="center"/>
              <w:rPr>
                <w:szCs w:val="22"/>
              </w:rPr>
            </w:pPr>
          </w:p>
          <w:p w14:paraId="78A22345" w14:textId="1F493183" w:rsidR="005E5399" w:rsidRPr="00F12152" w:rsidRDefault="00B2265C" w:rsidP="002B29E9">
            <w:pPr>
              <w:jc w:val="center"/>
              <w:rPr>
                <w:szCs w:val="22"/>
              </w:rPr>
            </w:pPr>
            <w:bookmarkStart w:id="2" w:name="bStreetAddress"/>
            <w:bookmarkEnd w:id="2"/>
            <w:r w:rsidRPr="00F12152">
              <w:rPr>
                <w:szCs w:val="22"/>
              </w:rPr>
              <w:t>3962 West 12 Mile Road</w:t>
            </w:r>
            <w:r w:rsidR="002B29E9" w:rsidRPr="00F12152">
              <w:rPr>
                <w:szCs w:val="22"/>
              </w:rPr>
              <w:t xml:space="preserve">, </w:t>
            </w:r>
            <w:bookmarkStart w:id="3" w:name="bCity"/>
            <w:bookmarkEnd w:id="3"/>
            <w:r w:rsidRPr="00F12152">
              <w:rPr>
                <w:szCs w:val="22"/>
              </w:rPr>
              <w:t>Dafter</w:t>
            </w:r>
            <w:r w:rsidR="002B29E9" w:rsidRPr="00F12152">
              <w:rPr>
                <w:szCs w:val="22"/>
              </w:rPr>
              <w:t xml:space="preserve">, </w:t>
            </w:r>
            <w:r w:rsidRPr="00F12152">
              <w:rPr>
                <w:szCs w:val="22"/>
              </w:rPr>
              <w:t xml:space="preserve">Chippewa County, </w:t>
            </w:r>
            <w:r w:rsidR="002B29E9" w:rsidRPr="00F12152">
              <w:rPr>
                <w:szCs w:val="22"/>
              </w:rPr>
              <w:t xml:space="preserve">Michigan </w:t>
            </w:r>
            <w:bookmarkStart w:id="4" w:name="bZip"/>
            <w:bookmarkEnd w:id="4"/>
            <w:r w:rsidRPr="00F12152">
              <w:rPr>
                <w:szCs w:val="22"/>
              </w:rPr>
              <w:t>49724</w:t>
            </w:r>
          </w:p>
        </w:tc>
      </w:tr>
      <w:tr w:rsidR="00C2618F" w:rsidRPr="00DF47A8" w14:paraId="1E081B56" w14:textId="77777777" w:rsidTr="00A9750A">
        <w:trPr>
          <w:cantSplit/>
          <w:trHeight w:val="145"/>
        </w:trPr>
        <w:tc>
          <w:tcPr>
            <w:tcW w:w="10530" w:type="dxa"/>
            <w:gridSpan w:val="3"/>
          </w:tcPr>
          <w:p w14:paraId="70418E97" w14:textId="77777777" w:rsidR="00C2618F" w:rsidRPr="00F12152" w:rsidRDefault="00C2618F" w:rsidP="00C2618F">
            <w:pPr>
              <w:pStyle w:val="Header"/>
              <w:spacing w:before="20" w:after="20"/>
              <w:rPr>
                <w:szCs w:val="22"/>
              </w:rPr>
            </w:pPr>
          </w:p>
        </w:tc>
      </w:tr>
      <w:tr w:rsidR="00C2618F" w:rsidRPr="001838ED" w14:paraId="7DD3BD49"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80D7C0C" w14:textId="77777777" w:rsidR="00C2618F" w:rsidRPr="00F12152" w:rsidRDefault="00C2618F" w:rsidP="001838ED">
            <w:pPr>
              <w:jc w:val="center"/>
              <w:rPr>
                <w:szCs w:val="22"/>
              </w:rPr>
            </w:pPr>
          </w:p>
          <w:p w14:paraId="785CAEF9" w14:textId="77777777" w:rsidR="00C2618F" w:rsidRPr="00F12152" w:rsidRDefault="00C2618F" w:rsidP="001838ED">
            <w:pPr>
              <w:jc w:val="center"/>
              <w:rPr>
                <w:b/>
                <w:sz w:val="28"/>
              </w:rPr>
            </w:pPr>
            <w:r w:rsidRPr="00F12152">
              <w:rPr>
                <w:b/>
                <w:sz w:val="28"/>
              </w:rPr>
              <w:t>RENEWABLE OPERATING PERMIT</w:t>
            </w:r>
          </w:p>
          <w:p w14:paraId="16B185C3" w14:textId="77777777" w:rsidR="00C2618F" w:rsidRPr="00F12152" w:rsidRDefault="00C2618F" w:rsidP="001838ED">
            <w:pPr>
              <w:ind w:left="3240"/>
              <w:rPr>
                <w:sz w:val="24"/>
              </w:rPr>
            </w:pPr>
          </w:p>
          <w:p w14:paraId="336554B2" w14:textId="2A3EC1FF" w:rsidR="00C2618F" w:rsidRPr="00F12152" w:rsidRDefault="00C2618F" w:rsidP="001838ED">
            <w:pPr>
              <w:ind w:left="2880" w:firstLine="720"/>
              <w:rPr>
                <w:sz w:val="24"/>
                <w:szCs w:val="24"/>
              </w:rPr>
            </w:pPr>
            <w:r w:rsidRPr="00F12152">
              <w:rPr>
                <w:sz w:val="24"/>
              </w:rPr>
              <w:t>Permit Number:</w:t>
            </w:r>
            <w:r w:rsidRPr="00F12152">
              <w:rPr>
                <w:sz w:val="24"/>
              </w:rPr>
              <w:tab/>
              <w:t>MI-ROP-</w:t>
            </w:r>
            <w:bookmarkStart w:id="5" w:name="bSRN2"/>
            <w:bookmarkEnd w:id="5"/>
            <w:r w:rsidR="00B2265C" w:rsidRPr="00F12152">
              <w:rPr>
                <w:sz w:val="24"/>
              </w:rPr>
              <w:t>N6033</w:t>
            </w:r>
            <w:r w:rsidR="004032B7" w:rsidRPr="00F12152">
              <w:rPr>
                <w:sz w:val="24"/>
              </w:rPr>
              <w:t>-</w:t>
            </w:r>
            <w:bookmarkStart w:id="6" w:name="bIssueYear"/>
            <w:bookmarkEnd w:id="6"/>
            <w:r w:rsidR="00B2265C" w:rsidRPr="00F12152">
              <w:rPr>
                <w:sz w:val="24"/>
              </w:rPr>
              <w:t>20</w:t>
            </w:r>
            <w:r w:rsidR="002F525C" w:rsidRPr="00F12152">
              <w:rPr>
                <w:sz w:val="24"/>
              </w:rPr>
              <w:t>20</w:t>
            </w:r>
            <w:r w:rsidR="001B3620" w:rsidRPr="00F12152">
              <w:rPr>
                <w:sz w:val="24"/>
              </w:rPr>
              <w:t>a</w:t>
            </w:r>
          </w:p>
          <w:p w14:paraId="516EF5BF" w14:textId="77777777" w:rsidR="00C2618F" w:rsidRPr="00F12152" w:rsidRDefault="00C2618F" w:rsidP="001838ED">
            <w:pPr>
              <w:ind w:left="3240"/>
              <w:rPr>
                <w:sz w:val="24"/>
              </w:rPr>
            </w:pPr>
          </w:p>
          <w:p w14:paraId="28D68C5C" w14:textId="5F4EDE92" w:rsidR="00C2618F" w:rsidRPr="00F12152" w:rsidRDefault="00C2618F" w:rsidP="001838ED">
            <w:pPr>
              <w:ind w:left="2880" w:firstLine="720"/>
              <w:rPr>
                <w:sz w:val="24"/>
              </w:rPr>
            </w:pPr>
            <w:r w:rsidRPr="00F12152">
              <w:rPr>
                <w:sz w:val="24"/>
              </w:rPr>
              <w:t>Expiration Date:</w:t>
            </w:r>
            <w:r w:rsidRPr="00F12152">
              <w:rPr>
                <w:sz w:val="24"/>
              </w:rPr>
              <w:tab/>
            </w:r>
            <w:r w:rsidR="002F525C" w:rsidRPr="00F12152">
              <w:rPr>
                <w:sz w:val="24"/>
              </w:rPr>
              <w:t>July 9, 2025</w:t>
            </w:r>
          </w:p>
          <w:p w14:paraId="2D0DF583" w14:textId="76E67F0C" w:rsidR="00130816" w:rsidRDefault="00130816" w:rsidP="00130816">
            <w:pPr>
              <w:ind w:left="2880" w:firstLine="720"/>
              <w:rPr>
                <w:sz w:val="24"/>
              </w:rPr>
            </w:pPr>
          </w:p>
          <w:p w14:paraId="6DD7C868" w14:textId="77777777" w:rsidR="002B3AB1" w:rsidRPr="001838ED" w:rsidRDefault="002B3AB1" w:rsidP="002B3AB1">
            <w:pPr>
              <w:jc w:val="center"/>
              <w:rPr>
                <w:sz w:val="24"/>
                <w:szCs w:val="24"/>
              </w:rPr>
            </w:pPr>
            <w:r w:rsidRPr="001838ED">
              <w:rPr>
                <w:sz w:val="24"/>
                <w:szCs w:val="24"/>
              </w:rPr>
              <w:t xml:space="preserve">Administratively Complete ROP Renewal Application Due Between </w:t>
            </w:r>
            <w:bookmarkStart w:id="7" w:name="bAppDueDate1"/>
            <w:bookmarkEnd w:id="7"/>
          </w:p>
          <w:p w14:paraId="03A4ECF1" w14:textId="3E599E91" w:rsidR="002B3AB1" w:rsidRDefault="002B3AB1" w:rsidP="002B3AB1">
            <w:pPr>
              <w:ind w:left="-40" w:firstLine="50"/>
              <w:jc w:val="center"/>
              <w:rPr>
                <w:sz w:val="24"/>
              </w:rPr>
            </w:pPr>
            <w:bookmarkStart w:id="8" w:name="bAppDueDate2"/>
            <w:bookmarkEnd w:id="8"/>
            <w:r>
              <w:rPr>
                <w:sz w:val="24"/>
              </w:rPr>
              <w:t>January 9, 2024 and January 9, 2025</w:t>
            </w:r>
          </w:p>
          <w:p w14:paraId="0F24F6D9" w14:textId="77777777" w:rsidR="002B3AB1" w:rsidRPr="00F12152" w:rsidRDefault="002B3AB1" w:rsidP="002B3AB1">
            <w:pPr>
              <w:ind w:left="-40" w:firstLine="50"/>
              <w:jc w:val="center"/>
              <w:rPr>
                <w:sz w:val="24"/>
              </w:rPr>
            </w:pPr>
          </w:p>
          <w:p w14:paraId="6BC4F40E" w14:textId="77777777" w:rsidR="00994CA1" w:rsidRPr="00F12152" w:rsidRDefault="0025601A" w:rsidP="001838ED">
            <w:pPr>
              <w:jc w:val="both"/>
              <w:rPr>
                <w:szCs w:val="22"/>
              </w:rPr>
            </w:pPr>
            <w:r w:rsidRPr="00F12152">
              <w:rPr>
                <w:szCs w:val="22"/>
              </w:rPr>
              <w:t>This R</w:t>
            </w:r>
            <w:r w:rsidR="006D7B66" w:rsidRPr="00F12152">
              <w:rPr>
                <w:szCs w:val="22"/>
              </w:rPr>
              <w:t>enewable Op</w:t>
            </w:r>
            <w:r w:rsidRPr="00F12152">
              <w:rPr>
                <w:szCs w:val="22"/>
              </w:rPr>
              <w:t xml:space="preserve">erating Permit </w:t>
            </w:r>
            <w:r w:rsidR="006D7B66" w:rsidRPr="00F12152">
              <w:rPr>
                <w:szCs w:val="22"/>
              </w:rPr>
              <w:t xml:space="preserve">(ROP) </w:t>
            </w:r>
            <w:r w:rsidRPr="00F12152">
              <w:rPr>
                <w:szCs w:val="22"/>
              </w:rPr>
              <w:t xml:space="preserve">is issued in accordance with and subject to </w:t>
            </w:r>
            <w:r w:rsidR="00C1113C" w:rsidRPr="00F12152">
              <w:rPr>
                <w:szCs w:val="22"/>
              </w:rPr>
              <w:t xml:space="preserve">Section </w:t>
            </w:r>
            <w:r w:rsidRPr="00F12152">
              <w:rPr>
                <w:szCs w:val="22"/>
              </w:rPr>
              <w:t>5506(3) of Part 55</w:t>
            </w:r>
            <w:r w:rsidR="00267C45" w:rsidRPr="00F12152">
              <w:rPr>
                <w:szCs w:val="22"/>
              </w:rPr>
              <w:t>,</w:t>
            </w:r>
            <w:r w:rsidRPr="00F12152">
              <w:rPr>
                <w:szCs w:val="22"/>
              </w:rPr>
              <w:t xml:space="preserve"> Air Pollution Control</w:t>
            </w:r>
            <w:r w:rsidR="003F5BE8" w:rsidRPr="00F12152">
              <w:rPr>
                <w:szCs w:val="22"/>
              </w:rPr>
              <w:t>, of the Natural Resources and Environmental Protection Act, 1994 P</w:t>
            </w:r>
            <w:r w:rsidRPr="00F12152">
              <w:rPr>
                <w:szCs w:val="22"/>
              </w:rPr>
              <w:t>A 451</w:t>
            </w:r>
            <w:r w:rsidR="003F5BE8" w:rsidRPr="00F12152">
              <w:rPr>
                <w:szCs w:val="22"/>
              </w:rPr>
              <w:t>, as amended</w:t>
            </w:r>
            <w:r w:rsidR="00EA119B" w:rsidRPr="00F12152">
              <w:rPr>
                <w:szCs w:val="22"/>
              </w:rPr>
              <w:t xml:space="preserve"> (Act 451)</w:t>
            </w:r>
            <w:r w:rsidRPr="00F12152">
              <w:rPr>
                <w:szCs w:val="22"/>
              </w:rPr>
              <w:t xml:space="preserve">.  Pursuant to Rule </w:t>
            </w:r>
            <w:r w:rsidR="000E4E06" w:rsidRPr="00F12152">
              <w:rPr>
                <w:szCs w:val="22"/>
              </w:rPr>
              <w:t>210(1)</w:t>
            </w:r>
            <w:r w:rsidR="001570B9" w:rsidRPr="00F12152">
              <w:rPr>
                <w:szCs w:val="22"/>
              </w:rPr>
              <w:t xml:space="preserve"> of the administrative rules promulgated under Act 451</w:t>
            </w:r>
            <w:r w:rsidRPr="00F12152">
              <w:rPr>
                <w:szCs w:val="22"/>
              </w:rPr>
              <w:t>, this RO</w:t>
            </w:r>
            <w:r w:rsidR="006D7B66" w:rsidRPr="00F12152">
              <w:rPr>
                <w:szCs w:val="22"/>
              </w:rPr>
              <w:t>P</w:t>
            </w:r>
            <w:r w:rsidRPr="00F12152">
              <w:rPr>
                <w:szCs w:val="22"/>
              </w:rPr>
              <w:t xml:space="preserve"> constitutes the permittee’s authority to operate the stationary source identified above in accordance with the general conditions, special conditions and attachments contained</w:t>
            </w:r>
            <w:r w:rsidR="00DE144B" w:rsidRPr="00F12152">
              <w:rPr>
                <w:szCs w:val="22"/>
              </w:rPr>
              <w:t xml:space="preserve"> herein.  Operation of the</w:t>
            </w:r>
            <w:r w:rsidRPr="00F12152">
              <w:rPr>
                <w:szCs w:val="22"/>
              </w:rPr>
              <w:t xml:space="preserve"> stationary source and all emission units listed in the permit are subject to all applicable future or amended rules </w:t>
            </w:r>
            <w:r w:rsidR="003F5BE8" w:rsidRPr="00F12152">
              <w:rPr>
                <w:szCs w:val="22"/>
              </w:rPr>
              <w:t xml:space="preserve">and regulations pursuant to </w:t>
            </w:r>
            <w:r w:rsidR="00EA119B" w:rsidRPr="00F12152">
              <w:rPr>
                <w:szCs w:val="22"/>
              </w:rPr>
              <w:t>Act</w:t>
            </w:r>
            <w:r w:rsidR="003F5BE8" w:rsidRPr="00F12152">
              <w:rPr>
                <w:szCs w:val="22"/>
              </w:rPr>
              <w:t xml:space="preserve"> </w:t>
            </w:r>
            <w:r w:rsidRPr="00F12152">
              <w:rPr>
                <w:szCs w:val="22"/>
              </w:rPr>
              <w:t xml:space="preserve">451 and the </w:t>
            </w:r>
            <w:r w:rsidR="0010097A" w:rsidRPr="00F12152">
              <w:rPr>
                <w:szCs w:val="22"/>
              </w:rPr>
              <w:t xml:space="preserve">federal </w:t>
            </w:r>
            <w:r w:rsidRPr="00F12152">
              <w:rPr>
                <w:szCs w:val="22"/>
              </w:rPr>
              <w:t>Clean Air Act.</w:t>
            </w:r>
          </w:p>
        </w:tc>
      </w:tr>
    </w:tbl>
    <w:p w14:paraId="3F1191A1"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42C9AD0B" w14:textId="77777777" w:rsidTr="001B3620">
        <w:tc>
          <w:tcPr>
            <w:tcW w:w="10530" w:type="dxa"/>
            <w:shd w:val="clear" w:color="auto" w:fill="auto"/>
          </w:tcPr>
          <w:p w14:paraId="200CADEC" w14:textId="77777777" w:rsidR="00461E40" w:rsidRPr="006F2C46" w:rsidRDefault="00461E40" w:rsidP="0025601A">
            <w:pPr>
              <w:jc w:val="center"/>
              <w:rPr>
                <w:b/>
                <w:szCs w:val="22"/>
              </w:rPr>
            </w:pPr>
          </w:p>
          <w:p w14:paraId="217907CF" w14:textId="77777777" w:rsidR="005D5FBE" w:rsidRDefault="0058429B" w:rsidP="0025601A">
            <w:pPr>
              <w:jc w:val="center"/>
              <w:rPr>
                <w:b/>
                <w:sz w:val="28"/>
                <w:szCs w:val="28"/>
              </w:rPr>
            </w:pPr>
            <w:r>
              <w:rPr>
                <w:b/>
                <w:sz w:val="28"/>
                <w:szCs w:val="28"/>
              </w:rPr>
              <w:t>SOURCE-WIDE PERMIT TO INSTALL</w:t>
            </w:r>
          </w:p>
          <w:p w14:paraId="3B2D5835" w14:textId="74688608" w:rsidR="0058429B" w:rsidRPr="009E40D6" w:rsidRDefault="0058429B" w:rsidP="0025601A">
            <w:pPr>
              <w:jc w:val="center"/>
              <w:rPr>
                <w:sz w:val="24"/>
                <w:szCs w:val="24"/>
              </w:rPr>
            </w:pPr>
          </w:p>
          <w:p w14:paraId="559DB215" w14:textId="44A516B3"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B2265C">
              <w:rPr>
                <w:sz w:val="24"/>
                <w:szCs w:val="24"/>
              </w:rPr>
              <w:t>N6033</w:t>
            </w:r>
            <w:r w:rsidR="000D5F06">
              <w:rPr>
                <w:sz w:val="24"/>
                <w:szCs w:val="24"/>
              </w:rPr>
              <w:t>-</w:t>
            </w:r>
            <w:bookmarkStart w:id="10" w:name="bIssueYear2"/>
            <w:bookmarkEnd w:id="10"/>
            <w:r w:rsidR="00B2265C">
              <w:rPr>
                <w:sz w:val="24"/>
                <w:szCs w:val="24"/>
              </w:rPr>
              <w:t>20</w:t>
            </w:r>
            <w:r w:rsidR="002F525C">
              <w:rPr>
                <w:sz w:val="24"/>
                <w:szCs w:val="24"/>
              </w:rPr>
              <w:t>20</w:t>
            </w:r>
            <w:r w:rsidR="001B3620">
              <w:rPr>
                <w:sz w:val="24"/>
                <w:szCs w:val="24"/>
              </w:rPr>
              <w:t>a</w:t>
            </w:r>
          </w:p>
          <w:p w14:paraId="1DC5BEC0" w14:textId="77777777" w:rsidR="00C2618F" w:rsidRPr="006F2C46" w:rsidRDefault="00C2618F" w:rsidP="0025601A">
            <w:pPr>
              <w:jc w:val="center"/>
              <w:rPr>
                <w:sz w:val="24"/>
                <w:szCs w:val="24"/>
              </w:rPr>
            </w:pPr>
          </w:p>
          <w:p w14:paraId="46338D89"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E004487" w14:textId="77777777" w:rsidR="00DC44C7" w:rsidRDefault="00BC48DF" w:rsidP="00D25E9D">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B51DE75" w14:textId="77777777" w:rsidR="00233961" w:rsidRDefault="00233961" w:rsidP="00D25E9D">
      <w:pPr>
        <w:rPr>
          <w:szCs w:val="22"/>
        </w:rPr>
      </w:pPr>
    </w:p>
    <w:p w14:paraId="0ED03288" w14:textId="77777777" w:rsidR="006F2C46" w:rsidRDefault="006F2C46" w:rsidP="00D25E9D">
      <w:pPr>
        <w:rPr>
          <w:szCs w:val="22"/>
        </w:rPr>
      </w:pPr>
    </w:p>
    <w:p w14:paraId="642F40FA" w14:textId="77777777" w:rsidR="006F2C46" w:rsidRDefault="006F2C46" w:rsidP="00D25E9D">
      <w:pPr>
        <w:rPr>
          <w:szCs w:val="22"/>
        </w:rPr>
      </w:pPr>
    </w:p>
    <w:p w14:paraId="03DCB228" w14:textId="77777777" w:rsidR="002332C3" w:rsidRPr="006A1190" w:rsidRDefault="00AB2375" w:rsidP="00D25E9D">
      <w:pPr>
        <w:ind w:left="-90"/>
        <w:rPr>
          <w:szCs w:val="22"/>
        </w:rPr>
      </w:pPr>
      <w:r w:rsidRPr="006A1190">
        <w:rPr>
          <w:szCs w:val="22"/>
        </w:rPr>
        <w:t>______________________________________</w:t>
      </w:r>
    </w:p>
    <w:p w14:paraId="44AB5B42" w14:textId="2C6F1E64" w:rsidR="002F4C64" w:rsidRPr="0097673C" w:rsidRDefault="00D25E9D" w:rsidP="00862ED1">
      <w:pPr>
        <w:rPr>
          <w:b/>
          <w:sz w:val="18"/>
        </w:rPr>
      </w:pPr>
      <w:bookmarkStart w:id="11" w:name="bDS"/>
      <w:bookmarkEnd w:id="11"/>
      <w:r>
        <w:rPr>
          <w:szCs w:val="22"/>
        </w:rPr>
        <w:t>Michael Conklin</w:t>
      </w:r>
      <w:r w:rsidR="00B2265C">
        <w:rPr>
          <w:szCs w:val="22"/>
        </w:rPr>
        <w:t xml:space="preserve">, </w:t>
      </w:r>
      <w:r>
        <w:rPr>
          <w:szCs w:val="22"/>
        </w:rPr>
        <w:t xml:space="preserve">Acting </w:t>
      </w:r>
      <w:r w:rsidR="00B2265C">
        <w:rPr>
          <w:szCs w:val="22"/>
        </w:rPr>
        <w:t>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CD8CBB0" w14:textId="77777777" w:rsidR="002F4C64" w:rsidRDefault="002F4C64" w:rsidP="002F4C64"/>
    <w:p w14:paraId="391C2281" w14:textId="684DCE6B" w:rsidR="00A23E32"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05394217" w:history="1">
        <w:r w:rsidR="00A23E32" w:rsidRPr="00524DE2">
          <w:rPr>
            <w:rStyle w:val="Hyperlink"/>
            <w:noProof/>
          </w:rPr>
          <w:t>AUTHORITY AND ENFORCEABILITY</w:t>
        </w:r>
        <w:r w:rsidR="00A23E32">
          <w:rPr>
            <w:noProof/>
            <w:webHidden/>
          </w:rPr>
          <w:tab/>
        </w:r>
        <w:r w:rsidR="00A23E32">
          <w:rPr>
            <w:noProof/>
            <w:webHidden/>
          </w:rPr>
          <w:fldChar w:fldCharType="begin"/>
        </w:r>
        <w:r w:rsidR="00A23E32">
          <w:rPr>
            <w:noProof/>
            <w:webHidden/>
          </w:rPr>
          <w:instrText xml:space="preserve"> PAGEREF _Toc105394217 \h </w:instrText>
        </w:r>
        <w:r w:rsidR="00A23E32">
          <w:rPr>
            <w:noProof/>
            <w:webHidden/>
          </w:rPr>
        </w:r>
        <w:r w:rsidR="00A23E32">
          <w:rPr>
            <w:noProof/>
            <w:webHidden/>
          </w:rPr>
          <w:fldChar w:fldCharType="separate"/>
        </w:r>
        <w:r w:rsidR="00A23E32">
          <w:rPr>
            <w:noProof/>
            <w:webHidden/>
          </w:rPr>
          <w:t>3</w:t>
        </w:r>
        <w:r w:rsidR="00A23E32">
          <w:rPr>
            <w:noProof/>
            <w:webHidden/>
          </w:rPr>
          <w:fldChar w:fldCharType="end"/>
        </w:r>
      </w:hyperlink>
    </w:p>
    <w:p w14:paraId="07648D6D" w14:textId="793A0DF8" w:rsidR="00A23E32" w:rsidRDefault="006E5D83">
      <w:pPr>
        <w:pStyle w:val="TOC1"/>
        <w:rPr>
          <w:rFonts w:asciiTheme="minorHAnsi" w:eastAsiaTheme="minorEastAsia" w:hAnsiTheme="minorHAnsi" w:cstheme="minorBidi"/>
          <w:b w:val="0"/>
          <w:noProof/>
        </w:rPr>
      </w:pPr>
      <w:hyperlink w:anchor="_Toc105394218" w:history="1">
        <w:r w:rsidR="00A23E32" w:rsidRPr="00524DE2">
          <w:rPr>
            <w:rStyle w:val="Hyperlink"/>
            <w:noProof/>
          </w:rPr>
          <w:t>A.  GENERAL CONDITIONS</w:t>
        </w:r>
        <w:r w:rsidR="00A23E32">
          <w:rPr>
            <w:noProof/>
            <w:webHidden/>
          </w:rPr>
          <w:tab/>
        </w:r>
        <w:r w:rsidR="00A23E32">
          <w:rPr>
            <w:noProof/>
            <w:webHidden/>
          </w:rPr>
          <w:fldChar w:fldCharType="begin"/>
        </w:r>
        <w:r w:rsidR="00A23E32">
          <w:rPr>
            <w:noProof/>
            <w:webHidden/>
          </w:rPr>
          <w:instrText xml:space="preserve"> PAGEREF _Toc105394218 \h </w:instrText>
        </w:r>
        <w:r w:rsidR="00A23E32">
          <w:rPr>
            <w:noProof/>
            <w:webHidden/>
          </w:rPr>
        </w:r>
        <w:r w:rsidR="00A23E32">
          <w:rPr>
            <w:noProof/>
            <w:webHidden/>
          </w:rPr>
          <w:fldChar w:fldCharType="separate"/>
        </w:r>
        <w:r w:rsidR="00A23E32">
          <w:rPr>
            <w:noProof/>
            <w:webHidden/>
          </w:rPr>
          <w:t>4</w:t>
        </w:r>
        <w:r w:rsidR="00A23E32">
          <w:rPr>
            <w:noProof/>
            <w:webHidden/>
          </w:rPr>
          <w:fldChar w:fldCharType="end"/>
        </w:r>
      </w:hyperlink>
    </w:p>
    <w:p w14:paraId="37924AEA" w14:textId="65050470" w:rsidR="00A23E32" w:rsidRDefault="006E5D83">
      <w:pPr>
        <w:pStyle w:val="TOC2"/>
        <w:rPr>
          <w:rFonts w:asciiTheme="minorHAnsi" w:eastAsiaTheme="minorEastAsia" w:hAnsiTheme="minorHAnsi" w:cstheme="minorBidi"/>
          <w:noProof/>
        </w:rPr>
      </w:pPr>
      <w:hyperlink w:anchor="_Toc105394219" w:history="1">
        <w:r w:rsidR="00A23E32" w:rsidRPr="00524DE2">
          <w:rPr>
            <w:rStyle w:val="Hyperlink"/>
            <w:noProof/>
          </w:rPr>
          <w:t>Permit Enforceability</w:t>
        </w:r>
        <w:r w:rsidR="00A23E32">
          <w:rPr>
            <w:noProof/>
            <w:webHidden/>
          </w:rPr>
          <w:tab/>
        </w:r>
        <w:r w:rsidR="00A23E32">
          <w:rPr>
            <w:noProof/>
            <w:webHidden/>
          </w:rPr>
          <w:fldChar w:fldCharType="begin"/>
        </w:r>
        <w:r w:rsidR="00A23E32">
          <w:rPr>
            <w:noProof/>
            <w:webHidden/>
          </w:rPr>
          <w:instrText xml:space="preserve"> PAGEREF _Toc105394219 \h </w:instrText>
        </w:r>
        <w:r w:rsidR="00A23E32">
          <w:rPr>
            <w:noProof/>
            <w:webHidden/>
          </w:rPr>
        </w:r>
        <w:r w:rsidR="00A23E32">
          <w:rPr>
            <w:noProof/>
            <w:webHidden/>
          </w:rPr>
          <w:fldChar w:fldCharType="separate"/>
        </w:r>
        <w:r w:rsidR="00A23E32">
          <w:rPr>
            <w:noProof/>
            <w:webHidden/>
          </w:rPr>
          <w:t>4</w:t>
        </w:r>
        <w:r w:rsidR="00A23E32">
          <w:rPr>
            <w:noProof/>
            <w:webHidden/>
          </w:rPr>
          <w:fldChar w:fldCharType="end"/>
        </w:r>
      </w:hyperlink>
    </w:p>
    <w:p w14:paraId="0250D551" w14:textId="69364276" w:rsidR="00A23E32" w:rsidRDefault="006E5D83">
      <w:pPr>
        <w:pStyle w:val="TOC2"/>
        <w:rPr>
          <w:rFonts w:asciiTheme="minorHAnsi" w:eastAsiaTheme="minorEastAsia" w:hAnsiTheme="minorHAnsi" w:cstheme="minorBidi"/>
          <w:noProof/>
        </w:rPr>
      </w:pPr>
      <w:hyperlink w:anchor="_Toc105394220" w:history="1">
        <w:r w:rsidR="00A23E32" w:rsidRPr="00524DE2">
          <w:rPr>
            <w:rStyle w:val="Hyperlink"/>
            <w:noProof/>
          </w:rPr>
          <w:t>General Provisions</w:t>
        </w:r>
        <w:r w:rsidR="00A23E32">
          <w:rPr>
            <w:noProof/>
            <w:webHidden/>
          </w:rPr>
          <w:tab/>
        </w:r>
        <w:r w:rsidR="00A23E32">
          <w:rPr>
            <w:noProof/>
            <w:webHidden/>
          </w:rPr>
          <w:fldChar w:fldCharType="begin"/>
        </w:r>
        <w:r w:rsidR="00A23E32">
          <w:rPr>
            <w:noProof/>
            <w:webHidden/>
          </w:rPr>
          <w:instrText xml:space="preserve"> PAGEREF _Toc105394220 \h </w:instrText>
        </w:r>
        <w:r w:rsidR="00A23E32">
          <w:rPr>
            <w:noProof/>
            <w:webHidden/>
          </w:rPr>
        </w:r>
        <w:r w:rsidR="00A23E32">
          <w:rPr>
            <w:noProof/>
            <w:webHidden/>
          </w:rPr>
          <w:fldChar w:fldCharType="separate"/>
        </w:r>
        <w:r w:rsidR="00A23E32">
          <w:rPr>
            <w:noProof/>
            <w:webHidden/>
          </w:rPr>
          <w:t>4</w:t>
        </w:r>
        <w:r w:rsidR="00A23E32">
          <w:rPr>
            <w:noProof/>
            <w:webHidden/>
          </w:rPr>
          <w:fldChar w:fldCharType="end"/>
        </w:r>
      </w:hyperlink>
    </w:p>
    <w:p w14:paraId="721443E3" w14:textId="2C4C5E90" w:rsidR="00A23E32" w:rsidRDefault="006E5D83">
      <w:pPr>
        <w:pStyle w:val="TOC2"/>
        <w:rPr>
          <w:rFonts w:asciiTheme="minorHAnsi" w:eastAsiaTheme="minorEastAsia" w:hAnsiTheme="minorHAnsi" w:cstheme="minorBidi"/>
          <w:noProof/>
        </w:rPr>
      </w:pPr>
      <w:hyperlink w:anchor="_Toc105394221" w:history="1">
        <w:r w:rsidR="00A23E32" w:rsidRPr="00524DE2">
          <w:rPr>
            <w:rStyle w:val="Hyperlink"/>
            <w:noProof/>
          </w:rPr>
          <w:t>Equipment &amp; Design</w:t>
        </w:r>
        <w:r w:rsidR="00A23E32">
          <w:rPr>
            <w:noProof/>
            <w:webHidden/>
          </w:rPr>
          <w:tab/>
        </w:r>
        <w:r w:rsidR="00A23E32">
          <w:rPr>
            <w:noProof/>
            <w:webHidden/>
          </w:rPr>
          <w:fldChar w:fldCharType="begin"/>
        </w:r>
        <w:r w:rsidR="00A23E32">
          <w:rPr>
            <w:noProof/>
            <w:webHidden/>
          </w:rPr>
          <w:instrText xml:space="preserve"> PAGEREF _Toc105394221 \h </w:instrText>
        </w:r>
        <w:r w:rsidR="00A23E32">
          <w:rPr>
            <w:noProof/>
            <w:webHidden/>
          </w:rPr>
        </w:r>
        <w:r w:rsidR="00A23E32">
          <w:rPr>
            <w:noProof/>
            <w:webHidden/>
          </w:rPr>
          <w:fldChar w:fldCharType="separate"/>
        </w:r>
        <w:r w:rsidR="00A23E32">
          <w:rPr>
            <w:noProof/>
            <w:webHidden/>
          </w:rPr>
          <w:t>5</w:t>
        </w:r>
        <w:r w:rsidR="00A23E32">
          <w:rPr>
            <w:noProof/>
            <w:webHidden/>
          </w:rPr>
          <w:fldChar w:fldCharType="end"/>
        </w:r>
      </w:hyperlink>
    </w:p>
    <w:p w14:paraId="0E7D55E7" w14:textId="51914C49" w:rsidR="00A23E32" w:rsidRDefault="006E5D83">
      <w:pPr>
        <w:pStyle w:val="TOC2"/>
        <w:rPr>
          <w:rFonts w:asciiTheme="minorHAnsi" w:eastAsiaTheme="minorEastAsia" w:hAnsiTheme="minorHAnsi" w:cstheme="minorBidi"/>
          <w:noProof/>
        </w:rPr>
      </w:pPr>
      <w:hyperlink w:anchor="_Toc105394222" w:history="1">
        <w:r w:rsidR="00A23E32" w:rsidRPr="00524DE2">
          <w:rPr>
            <w:rStyle w:val="Hyperlink"/>
            <w:noProof/>
          </w:rPr>
          <w:t>Emission Limits</w:t>
        </w:r>
        <w:r w:rsidR="00A23E32">
          <w:rPr>
            <w:noProof/>
            <w:webHidden/>
          </w:rPr>
          <w:tab/>
        </w:r>
        <w:r w:rsidR="00A23E32">
          <w:rPr>
            <w:noProof/>
            <w:webHidden/>
          </w:rPr>
          <w:fldChar w:fldCharType="begin"/>
        </w:r>
        <w:r w:rsidR="00A23E32">
          <w:rPr>
            <w:noProof/>
            <w:webHidden/>
          </w:rPr>
          <w:instrText xml:space="preserve"> PAGEREF _Toc105394222 \h </w:instrText>
        </w:r>
        <w:r w:rsidR="00A23E32">
          <w:rPr>
            <w:noProof/>
            <w:webHidden/>
          </w:rPr>
        </w:r>
        <w:r w:rsidR="00A23E32">
          <w:rPr>
            <w:noProof/>
            <w:webHidden/>
          </w:rPr>
          <w:fldChar w:fldCharType="separate"/>
        </w:r>
        <w:r w:rsidR="00A23E32">
          <w:rPr>
            <w:noProof/>
            <w:webHidden/>
          </w:rPr>
          <w:t>5</w:t>
        </w:r>
        <w:r w:rsidR="00A23E32">
          <w:rPr>
            <w:noProof/>
            <w:webHidden/>
          </w:rPr>
          <w:fldChar w:fldCharType="end"/>
        </w:r>
      </w:hyperlink>
    </w:p>
    <w:p w14:paraId="795541D3" w14:textId="156BD421" w:rsidR="00A23E32" w:rsidRDefault="006E5D83">
      <w:pPr>
        <w:pStyle w:val="TOC2"/>
        <w:rPr>
          <w:rFonts w:asciiTheme="minorHAnsi" w:eastAsiaTheme="minorEastAsia" w:hAnsiTheme="minorHAnsi" w:cstheme="minorBidi"/>
          <w:noProof/>
        </w:rPr>
      </w:pPr>
      <w:hyperlink w:anchor="_Toc105394223" w:history="1">
        <w:r w:rsidR="00A23E32" w:rsidRPr="00524DE2">
          <w:rPr>
            <w:rStyle w:val="Hyperlink"/>
            <w:noProof/>
          </w:rPr>
          <w:t>Testing/Sampling</w:t>
        </w:r>
        <w:r w:rsidR="00A23E32">
          <w:rPr>
            <w:noProof/>
            <w:webHidden/>
          </w:rPr>
          <w:tab/>
        </w:r>
        <w:r w:rsidR="00A23E32">
          <w:rPr>
            <w:noProof/>
            <w:webHidden/>
          </w:rPr>
          <w:fldChar w:fldCharType="begin"/>
        </w:r>
        <w:r w:rsidR="00A23E32">
          <w:rPr>
            <w:noProof/>
            <w:webHidden/>
          </w:rPr>
          <w:instrText xml:space="preserve"> PAGEREF _Toc105394223 \h </w:instrText>
        </w:r>
        <w:r w:rsidR="00A23E32">
          <w:rPr>
            <w:noProof/>
            <w:webHidden/>
          </w:rPr>
        </w:r>
        <w:r w:rsidR="00A23E32">
          <w:rPr>
            <w:noProof/>
            <w:webHidden/>
          </w:rPr>
          <w:fldChar w:fldCharType="separate"/>
        </w:r>
        <w:r w:rsidR="00A23E32">
          <w:rPr>
            <w:noProof/>
            <w:webHidden/>
          </w:rPr>
          <w:t>5</w:t>
        </w:r>
        <w:r w:rsidR="00A23E32">
          <w:rPr>
            <w:noProof/>
            <w:webHidden/>
          </w:rPr>
          <w:fldChar w:fldCharType="end"/>
        </w:r>
      </w:hyperlink>
    </w:p>
    <w:p w14:paraId="56CB43B9" w14:textId="77959F85" w:rsidR="00A23E32" w:rsidRDefault="006E5D83">
      <w:pPr>
        <w:pStyle w:val="TOC2"/>
        <w:rPr>
          <w:rFonts w:asciiTheme="minorHAnsi" w:eastAsiaTheme="minorEastAsia" w:hAnsiTheme="minorHAnsi" w:cstheme="minorBidi"/>
          <w:noProof/>
        </w:rPr>
      </w:pPr>
      <w:hyperlink w:anchor="_Toc105394224" w:history="1">
        <w:r w:rsidR="00A23E32" w:rsidRPr="00524DE2">
          <w:rPr>
            <w:rStyle w:val="Hyperlink"/>
            <w:noProof/>
          </w:rPr>
          <w:t>Monitoring/Recordkeeping</w:t>
        </w:r>
        <w:r w:rsidR="00A23E32">
          <w:rPr>
            <w:noProof/>
            <w:webHidden/>
          </w:rPr>
          <w:tab/>
        </w:r>
        <w:r w:rsidR="00A23E32">
          <w:rPr>
            <w:noProof/>
            <w:webHidden/>
          </w:rPr>
          <w:fldChar w:fldCharType="begin"/>
        </w:r>
        <w:r w:rsidR="00A23E32">
          <w:rPr>
            <w:noProof/>
            <w:webHidden/>
          </w:rPr>
          <w:instrText xml:space="preserve"> PAGEREF _Toc105394224 \h </w:instrText>
        </w:r>
        <w:r w:rsidR="00A23E32">
          <w:rPr>
            <w:noProof/>
            <w:webHidden/>
          </w:rPr>
        </w:r>
        <w:r w:rsidR="00A23E32">
          <w:rPr>
            <w:noProof/>
            <w:webHidden/>
          </w:rPr>
          <w:fldChar w:fldCharType="separate"/>
        </w:r>
        <w:r w:rsidR="00A23E32">
          <w:rPr>
            <w:noProof/>
            <w:webHidden/>
          </w:rPr>
          <w:t>6</w:t>
        </w:r>
        <w:r w:rsidR="00A23E32">
          <w:rPr>
            <w:noProof/>
            <w:webHidden/>
          </w:rPr>
          <w:fldChar w:fldCharType="end"/>
        </w:r>
      </w:hyperlink>
    </w:p>
    <w:p w14:paraId="4EF1E4A7" w14:textId="18CD3FD9" w:rsidR="00A23E32" w:rsidRDefault="006E5D83">
      <w:pPr>
        <w:pStyle w:val="TOC2"/>
        <w:rPr>
          <w:rFonts w:asciiTheme="minorHAnsi" w:eastAsiaTheme="minorEastAsia" w:hAnsiTheme="minorHAnsi" w:cstheme="minorBidi"/>
          <w:noProof/>
        </w:rPr>
      </w:pPr>
      <w:hyperlink w:anchor="_Toc105394225" w:history="1">
        <w:r w:rsidR="00A23E32" w:rsidRPr="00524DE2">
          <w:rPr>
            <w:rStyle w:val="Hyperlink"/>
            <w:noProof/>
          </w:rPr>
          <w:t>Certification &amp; Reporting</w:t>
        </w:r>
        <w:r w:rsidR="00A23E32">
          <w:rPr>
            <w:noProof/>
            <w:webHidden/>
          </w:rPr>
          <w:tab/>
        </w:r>
        <w:r w:rsidR="00A23E32">
          <w:rPr>
            <w:noProof/>
            <w:webHidden/>
          </w:rPr>
          <w:fldChar w:fldCharType="begin"/>
        </w:r>
        <w:r w:rsidR="00A23E32">
          <w:rPr>
            <w:noProof/>
            <w:webHidden/>
          </w:rPr>
          <w:instrText xml:space="preserve"> PAGEREF _Toc105394225 \h </w:instrText>
        </w:r>
        <w:r w:rsidR="00A23E32">
          <w:rPr>
            <w:noProof/>
            <w:webHidden/>
          </w:rPr>
        </w:r>
        <w:r w:rsidR="00A23E32">
          <w:rPr>
            <w:noProof/>
            <w:webHidden/>
          </w:rPr>
          <w:fldChar w:fldCharType="separate"/>
        </w:r>
        <w:r w:rsidR="00A23E32">
          <w:rPr>
            <w:noProof/>
            <w:webHidden/>
          </w:rPr>
          <w:t>6</w:t>
        </w:r>
        <w:r w:rsidR="00A23E32">
          <w:rPr>
            <w:noProof/>
            <w:webHidden/>
          </w:rPr>
          <w:fldChar w:fldCharType="end"/>
        </w:r>
      </w:hyperlink>
    </w:p>
    <w:p w14:paraId="30DDA958" w14:textId="045D67ED" w:rsidR="00A23E32" w:rsidRDefault="006E5D83">
      <w:pPr>
        <w:pStyle w:val="TOC2"/>
        <w:rPr>
          <w:rFonts w:asciiTheme="minorHAnsi" w:eastAsiaTheme="minorEastAsia" w:hAnsiTheme="minorHAnsi" w:cstheme="minorBidi"/>
          <w:noProof/>
        </w:rPr>
      </w:pPr>
      <w:hyperlink w:anchor="_Toc105394226" w:history="1">
        <w:r w:rsidR="00A23E32" w:rsidRPr="00524DE2">
          <w:rPr>
            <w:rStyle w:val="Hyperlink"/>
            <w:noProof/>
          </w:rPr>
          <w:t>Permit Shield</w:t>
        </w:r>
        <w:r w:rsidR="00A23E32">
          <w:rPr>
            <w:noProof/>
            <w:webHidden/>
          </w:rPr>
          <w:tab/>
        </w:r>
        <w:r w:rsidR="00A23E32">
          <w:rPr>
            <w:noProof/>
            <w:webHidden/>
          </w:rPr>
          <w:fldChar w:fldCharType="begin"/>
        </w:r>
        <w:r w:rsidR="00A23E32">
          <w:rPr>
            <w:noProof/>
            <w:webHidden/>
          </w:rPr>
          <w:instrText xml:space="preserve"> PAGEREF _Toc105394226 \h </w:instrText>
        </w:r>
        <w:r w:rsidR="00A23E32">
          <w:rPr>
            <w:noProof/>
            <w:webHidden/>
          </w:rPr>
        </w:r>
        <w:r w:rsidR="00A23E32">
          <w:rPr>
            <w:noProof/>
            <w:webHidden/>
          </w:rPr>
          <w:fldChar w:fldCharType="separate"/>
        </w:r>
        <w:r w:rsidR="00A23E32">
          <w:rPr>
            <w:noProof/>
            <w:webHidden/>
          </w:rPr>
          <w:t>7</w:t>
        </w:r>
        <w:r w:rsidR="00A23E32">
          <w:rPr>
            <w:noProof/>
            <w:webHidden/>
          </w:rPr>
          <w:fldChar w:fldCharType="end"/>
        </w:r>
      </w:hyperlink>
    </w:p>
    <w:p w14:paraId="42B6642B" w14:textId="41385B12" w:rsidR="00A23E32" w:rsidRDefault="006E5D83">
      <w:pPr>
        <w:pStyle w:val="TOC2"/>
        <w:rPr>
          <w:rFonts w:asciiTheme="minorHAnsi" w:eastAsiaTheme="minorEastAsia" w:hAnsiTheme="minorHAnsi" w:cstheme="minorBidi"/>
          <w:noProof/>
        </w:rPr>
      </w:pPr>
      <w:hyperlink w:anchor="_Toc105394227" w:history="1">
        <w:r w:rsidR="00A23E32" w:rsidRPr="00524DE2">
          <w:rPr>
            <w:rStyle w:val="Hyperlink"/>
            <w:noProof/>
          </w:rPr>
          <w:t>Revisions</w:t>
        </w:r>
        <w:r w:rsidR="00A23E32">
          <w:rPr>
            <w:noProof/>
            <w:webHidden/>
          </w:rPr>
          <w:tab/>
        </w:r>
        <w:r w:rsidR="00A23E32">
          <w:rPr>
            <w:noProof/>
            <w:webHidden/>
          </w:rPr>
          <w:fldChar w:fldCharType="begin"/>
        </w:r>
        <w:r w:rsidR="00A23E32">
          <w:rPr>
            <w:noProof/>
            <w:webHidden/>
          </w:rPr>
          <w:instrText xml:space="preserve"> PAGEREF _Toc105394227 \h </w:instrText>
        </w:r>
        <w:r w:rsidR="00A23E32">
          <w:rPr>
            <w:noProof/>
            <w:webHidden/>
          </w:rPr>
        </w:r>
        <w:r w:rsidR="00A23E32">
          <w:rPr>
            <w:noProof/>
            <w:webHidden/>
          </w:rPr>
          <w:fldChar w:fldCharType="separate"/>
        </w:r>
        <w:r w:rsidR="00A23E32">
          <w:rPr>
            <w:noProof/>
            <w:webHidden/>
          </w:rPr>
          <w:t>8</w:t>
        </w:r>
        <w:r w:rsidR="00A23E32">
          <w:rPr>
            <w:noProof/>
            <w:webHidden/>
          </w:rPr>
          <w:fldChar w:fldCharType="end"/>
        </w:r>
      </w:hyperlink>
    </w:p>
    <w:p w14:paraId="6A2D9F3C" w14:textId="296ADAAB" w:rsidR="00A23E32" w:rsidRDefault="006E5D83">
      <w:pPr>
        <w:pStyle w:val="TOC2"/>
        <w:rPr>
          <w:rFonts w:asciiTheme="minorHAnsi" w:eastAsiaTheme="minorEastAsia" w:hAnsiTheme="minorHAnsi" w:cstheme="minorBidi"/>
          <w:noProof/>
        </w:rPr>
      </w:pPr>
      <w:hyperlink w:anchor="_Toc105394228" w:history="1">
        <w:r w:rsidR="00A23E32" w:rsidRPr="00524DE2">
          <w:rPr>
            <w:rStyle w:val="Hyperlink"/>
            <w:noProof/>
          </w:rPr>
          <w:t>Reopenings</w:t>
        </w:r>
        <w:r w:rsidR="00A23E32">
          <w:rPr>
            <w:noProof/>
            <w:webHidden/>
          </w:rPr>
          <w:tab/>
        </w:r>
        <w:r w:rsidR="00A23E32">
          <w:rPr>
            <w:noProof/>
            <w:webHidden/>
          </w:rPr>
          <w:fldChar w:fldCharType="begin"/>
        </w:r>
        <w:r w:rsidR="00A23E32">
          <w:rPr>
            <w:noProof/>
            <w:webHidden/>
          </w:rPr>
          <w:instrText xml:space="preserve"> PAGEREF _Toc105394228 \h </w:instrText>
        </w:r>
        <w:r w:rsidR="00A23E32">
          <w:rPr>
            <w:noProof/>
            <w:webHidden/>
          </w:rPr>
        </w:r>
        <w:r w:rsidR="00A23E32">
          <w:rPr>
            <w:noProof/>
            <w:webHidden/>
          </w:rPr>
          <w:fldChar w:fldCharType="separate"/>
        </w:r>
        <w:r w:rsidR="00A23E32">
          <w:rPr>
            <w:noProof/>
            <w:webHidden/>
          </w:rPr>
          <w:t>8</w:t>
        </w:r>
        <w:r w:rsidR="00A23E32">
          <w:rPr>
            <w:noProof/>
            <w:webHidden/>
          </w:rPr>
          <w:fldChar w:fldCharType="end"/>
        </w:r>
      </w:hyperlink>
    </w:p>
    <w:p w14:paraId="7342A3ED" w14:textId="489DB32A" w:rsidR="00A23E32" w:rsidRDefault="006E5D83">
      <w:pPr>
        <w:pStyle w:val="TOC2"/>
        <w:rPr>
          <w:rFonts w:asciiTheme="minorHAnsi" w:eastAsiaTheme="minorEastAsia" w:hAnsiTheme="minorHAnsi" w:cstheme="minorBidi"/>
          <w:noProof/>
        </w:rPr>
      </w:pPr>
      <w:hyperlink w:anchor="_Toc105394229" w:history="1">
        <w:r w:rsidR="00A23E32" w:rsidRPr="00524DE2">
          <w:rPr>
            <w:rStyle w:val="Hyperlink"/>
            <w:noProof/>
          </w:rPr>
          <w:t>Renewals</w:t>
        </w:r>
        <w:r w:rsidR="00A23E32">
          <w:rPr>
            <w:noProof/>
            <w:webHidden/>
          </w:rPr>
          <w:tab/>
        </w:r>
        <w:r w:rsidR="00A23E32">
          <w:rPr>
            <w:noProof/>
            <w:webHidden/>
          </w:rPr>
          <w:fldChar w:fldCharType="begin"/>
        </w:r>
        <w:r w:rsidR="00A23E32">
          <w:rPr>
            <w:noProof/>
            <w:webHidden/>
          </w:rPr>
          <w:instrText xml:space="preserve"> PAGEREF _Toc105394229 \h </w:instrText>
        </w:r>
        <w:r w:rsidR="00A23E32">
          <w:rPr>
            <w:noProof/>
            <w:webHidden/>
          </w:rPr>
        </w:r>
        <w:r w:rsidR="00A23E32">
          <w:rPr>
            <w:noProof/>
            <w:webHidden/>
          </w:rPr>
          <w:fldChar w:fldCharType="separate"/>
        </w:r>
        <w:r w:rsidR="00A23E32">
          <w:rPr>
            <w:noProof/>
            <w:webHidden/>
          </w:rPr>
          <w:t>9</w:t>
        </w:r>
        <w:r w:rsidR="00A23E32">
          <w:rPr>
            <w:noProof/>
            <w:webHidden/>
          </w:rPr>
          <w:fldChar w:fldCharType="end"/>
        </w:r>
      </w:hyperlink>
    </w:p>
    <w:p w14:paraId="5E97A0D9" w14:textId="241228AD" w:rsidR="00A23E32" w:rsidRDefault="006E5D83">
      <w:pPr>
        <w:pStyle w:val="TOC2"/>
        <w:rPr>
          <w:rFonts w:asciiTheme="minorHAnsi" w:eastAsiaTheme="minorEastAsia" w:hAnsiTheme="minorHAnsi" w:cstheme="minorBidi"/>
          <w:noProof/>
        </w:rPr>
      </w:pPr>
      <w:hyperlink w:anchor="_Toc105394230" w:history="1">
        <w:r w:rsidR="00A23E32" w:rsidRPr="00524DE2">
          <w:rPr>
            <w:rStyle w:val="Hyperlink"/>
            <w:bCs/>
            <w:noProof/>
          </w:rPr>
          <w:t>Stratospheric Ozone Protection</w:t>
        </w:r>
        <w:r w:rsidR="00A23E32">
          <w:rPr>
            <w:noProof/>
            <w:webHidden/>
          </w:rPr>
          <w:tab/>
        </w:r>
        <w:r w:rsidR="00A23E32">
          <w:rPr>
            <w:noProof/>
            <w:webHidden/>
          </w:rPr>
          <w:fldChar w:fldCharType="begin"/>
        </w:r>
        <w:r w:rsidR="00A23E32">
          <w:rPr>
            <w:noProof/>
            <w:webHidden/>
          </w:rPr>
          <w:instrText xml:space="preserve"> PAGEREF _Toc105394230 \h </w:instrText>
        </w:r>
        <w:r w:rsidR="00A23E32">
          <w:rPr>
            <w:noProof/>
            <w:webHidden/>
          </w:rPr>
        </w:r>
        <w:r w:rsidR="00A23E32">
          <w:rPr>
            <w:noProof/>
            <w:webHidden/>
          </w:rPr>
          <w:fldChar w:fldCharType="separate"/>
        </w:r>
        <w:r w:rsidR="00A23E32">
          <w:rPr>
            <w:noProof/>
            <w:webHidden/>
          </w:rPr>
          <w:t>9</w:t>
        </w:r>
        <w:r w:rsidR="00A23E32">
          <w:rPr>
            <w:noProof/>
            <w:webHidden/>
          </w:rPr>
          <w:fldChar w:fldCharType="end"/>
        </w:r>
      </w:hyperlink>
    </w:p>
    <w:p w14:paraId="7A029871" w14:textId="66244677" w:rsidR="00A23E32" w:rsidRDefault="006E5D83">
      <w:pPr>
        <w:pStyle w:val="TOC2"/>
        <w:rPr>
          <w:rFonts w:asciiTheme="minorHAnsi" w:eastAsiaTheme="minorEastAsia" w:hAnsiTheme="minorHAnsi" w:cstheme="minorBidi"/>
          <w:noProof/>
        </w:rPr>
      </w:pPr>
      <w:hyperlink w:anchor="_Toc105394231" w:history="1">
        <w:r w:rsidR="00A23E32" w:rsidRPr="00524DE2">
          <w:rPr>
            <w:rStyle w:val="Hyperlink"/>
            <w:bCs/>
            <w:noProof/>
          </w:rPr>
          <w:t>Risk Management Plan</w:t>
        </w:r>
        <w:r w:rsidR="00A23E32">
          <w:rPr>
            <w:noProof/>
            <w:webHidden/>
          </w:rPr>
          <w:tab/>
        </w:r>
        <w:r w:rsidR="00A23E32">
          <w:rPr>
            <w:noProof/>
            <w:webHidden/>
          </w:rPr>
          <w:fldChar w:fldCharType="begin"/>
        </w:r>
        <w:r w:rsidR="00A23E32">
          <w:rPr>
            <w:noProof/>
            <w:webHidden/>
          </w:rPr>
          <w:instrText xml:space="preserve"> PAGEREF _Toc105394231 \h </w:instrText>
        </w:r>
        <w:r w:rsidR="00A23E32">
          <w:rPr>
            <w:noProof/>
            <w:webHidden/>
          </w:rPr>
        </w:r>
        <w:r w:rsidR="00A23E32">
          <w:rPr>
            <w:noProof/>
            <w:webHidden/>
          </w:rPr>
          <w:fldChar w:fldCharType="separate"/>
        </w:r>
        <w:r w:rsidR="00A23E32">
          <w:rPr>
            <w:noProof/>
            <w:webHidden/>
          </w:rPr>
          <w:t>9</w:t>
        </w:r>
        <w:r w:rsidR="00A23E32">
          <w:rPr>
            <w:noProof/>
            <w:webHidden/>
          </w:rPr>
          <w:fldChar w:fldCharType="end"/>
        </w:r>
      </w:hyperlink>
    </w:p>
    <w:p w14:paraId="509F31AB" w14:textId="30D6922C" w:rsidR="00A23E32" w:rsidRDefault="006E5D83">
      <w:pPr>
        <w:pStyle w:val="TOC2"/>
        <w:rPr>
          <w:rFonts w:asciiTheme="minorHAnsi" w:eastAsiaTheme="minorEastAsia" w:hAnsiTheme="minorHAnsi" w:cstheme="minorBidi"/>
          <w:noProof/>
        </w:rPr>
      </w:pPr>
      <w:hyperlink w:anchor="_Toc105394232" w:history="1">
        <w:r w:rsidR="00A23E32" w:rsidRPr="00524DE2">
          <w:rPr>
            <w:rStyle w:val="Hyperlink"/>
            <w:bCs/>
            <w:noProof/>
          </w:rPr>
          <w:t>Emission Trading</w:t>
        </w:r>
        <w:r w:rsidR="00A23E32">
          <w:rPr>
            <w:noProof/>
            <w:webHidden/>
          </w:rPr>
          <w:tab/>
        </w:r>
        <w:r w:rsidR="00A23E32">
          <w:rPr>
            <w:noProof/>
            <w:webHidden/>
          </w:rPr>
          <w:fldChar w:fldCharType="begin"/>
        </w:r>
        <w:r w:rsidR="00A23E32">
          <w:rPr>
            <w:noProof/>
            <w:webHidden/>
          </w:rPr>
          <w:instrText xml:space="preserve"> PAGEREF _Toc105394232 \h </w:instrText>
        </w:r>
        <w:r w:rsidR="00A23E32">
          <w:rPr>
            <w:noProof/>
            <w:webHidden/>
          </w:rPr>
        </w:r>
        <w:r w:rsidR="00A23E32">
          <w:rPr>
            <w:noProof/>
            <w:webHidden/>
          </w:rPr>
          <w:fldChar w:fldCharType="separate"/>
        </w:r>
        <w:r w:rsidR="00A23E32">
          <w:rPr>
            <w:noProof/>
            <w:webHidden/>
          </w:rPr>
          <w:t>9</w:t>
        </w:r>
        <w:r w:rsidR="00A23E32">
          <w:rPr>
            <w:noProof/>
            <w:webHidden/>
          </w:rPr>
          <w:fldChar w:fldCharType="end"/>
        </w:r>
      </w:hyperlink>
    </w:p>
    <w:p w14:paraId="06414876" w14:textId="0DBCB27D" w:rsidR="00A23E32" w:rsidRDefault="006E5D83">
      <w:pPr>
        <w:pStyle w:val="TOC2"/>
        <w:rPr>
          <w:rFonts w:asciiTheme="minorHAnsi" w:eastAsiaTheme="minorEastAsia" w:hAnsiTheme="minorHAnsi" w:cstheme="minorBidi"/>
          <w:noProof/>
        </w:rPr>
      </w:pPr>
      <w:hyperlink w:anchor="_Toc105394233" w:history="1">
        <w:r w:rsidR="00A23E32" w:rsidRPr="00524DE2">
          <w:rPr>
            <w:rStyle w:val="Hyperlink"/>
            <w:bCs/>
            <w:noProof/>
          </w:rPr>
          <w:t>Permit to Install (PTI)</w:t>
        </w:r>
        <w:r w:rsidR="00A23E32">
          <w:rPr>
            <w:noProof/>
            <w:webHidden/>
          </w:rPr>
          <w:tab/>
        </w:r>
        <w:r w:rsidR="00A23E32">
          <w:rPr>
            <w:noProof/>
            <w:webHidden/>
          </w:rPr>
          <w:fldChar w:fldCharType="begin"/>
        </w:r>
        <w:r w:rsidR="00A23E32">
          <w:rPr>
            <w:noProof/>
            <w:webHidden/>
          </w:rPr>
          <w:instrText xml:space="preserve"> PAGEREF _Toc105394233 \h </w:instrText>
        </w:r>
        <w:r w:rsidR="00A23E32">
          <w:rPr>
            <w:noProof/>
            <w:webHidden/>
          </w:rPr>
        </w:r>
        <w:r w:rsidR="00A23E32">
          <w:rPr>
            <w:noProof/>
            <w:webHidden/>
          </w:rPr>
          <w:fldChar w:fldCharType="separate"/>
        </w:r>
        <w:r w:rsidR="00A23E32">
          <w:rPr>
            <w:noProof/>
            <w:webHidden/>
          </w:rPr>
          <w:t>10</w:t>
        </w:r>
        <w:r w:rsidR="00A23E32">
          <w:rPr>
            <w:noProof/>
            <w:webHidden/>
          </w:rPr>
          <w:fldChar w:fldCharType="end"/>
        </w:r>
      </w:hyperlink>
    </w:p>
    <w:p w14:paraId="11859A75" w14:textId="25BFC02E" w:rsidR="00A23E32" w:rsidRDefault="006E5D83">
      <w:pPr>
        <w:pStyle w:val="TOC1"/>
        <w:rPr>
          <w:rFonts w:asciiTheme="minorHAnsi" w:eastAsiaTheme="minorEastAsia" w:hAnsiTheme="minorHAnsi" w:cstheme="minorBidi"/>
          <w:b w:val="0"/>
          <w:noProof/>
        </w:rPr>
      </w:pPr>
      <w:hyperlink w:anchor="_Toc105394234" w:history="1">
        <w:r w:rsidR="00A23E32" w:rsidRPr="00524DE2">
          <w:rPr>
            <w:rStyle w:val="Hyperlink"/>
            <w:noProof/>
          </w:rPr>
          <w:t>B.  SOURCE-WIDE CONDITIONS</w:t>
        </w:r>
        <w:r w:rsidR="00A23E32">
          <w:rPr>
            <w:noProof/>
            <w:webHidden/>
          </w:rPr>
          <w:tab/>
        </w:r>
        <w:r w:rsidR="00A23E32">
          <w:rPr>
            <w:noProof/>
            <w:webHidden/>
          </w:rPr>
          <w:fldChar w:fldCharType="begin"/>
        </w:r>
        <w:r w:rsidR="00A23E32">
          <w:rPr>
            <w:noProof/>
            <w:webHidden/>
          </w:rPr>
          <w:instrText xml:space="preserve"> PAGEREF _Toc105394234 \h </w:instrText>
        </w:r>
        <w:r w:rsidR="00A23E32">
          <w:rPr>
            <w:noProof/>
            <w:webHidden/>
          </w:rPr>
        </w:r>
        <w:r w:rsidR="00A23E32">
          <w:rPr>
            <w:noProof/>
            <w:webHidden/>
          </w:rPr>
          <w:fldChar w:fldCharType="separate"/>
        </w:r>
        <w:r w:rsidR="00A23E32">
          <w:rPr>
            <w:noProof/>
            <w:webHidden/>
          </w:rPr>
          <w:t>11</w:t>
        </w:r>
        <w:r w:rsidR="00A23E32">
          <w:rPr>
            <w:noProof/>
            <w:webHidden/>
          </w:rPr>
          <w:fldChar w:fldCharType="end"/>
        </w:r>
      </w:hyperlink>
    </w:p>
    <w:p w14:paraId="4D8327D6" w14:textId="4B5F4523" w:rsidR="00A23E32" w:rsidRDefault="006E5D83">
      <w:pPr>
        <w:pStyle w:val="TOC1"/>
        <w:rPr>
          <w:rFonts w:asciiTheme="minorHAnsi" w:eastAsiaTheme="minorEastAsia" w:hAnsiTheme="minorHAnsi" w:cstheme="minorBidi"/>
          <w:b w:val="0"/>
          <w:noProof/>
        </w:rPr>
      </w:pPr>
      <w:hyperlink w:anchor="_Toc105394235" w:history="1">
        <w:r w:rsidR="00A23E32" w:rsidRPr="00524DE2">
          <w:rPr>
            <w:rStyle w:val="Hyperlink"/>
            <w:noProof/>
          </w:rPr>
          <w:t>C.  EMISSION UNIT SPECIAL CONDITIONS</w:t>
        </w:r>
        <w:r w:rsidR="00A23E32">
          <w:rPr>
            <w:noProof/>
            <w:webHidden/>
          </w:rPr>
          <w:tab/>
        </w:r>
        <w:r w:rsidR="00A23E32">
          <w:rPr>
            <w:noProof/>
            <w:webHidden/>
          </w:rPr>
          <w:fldChar w:fldCharType="begin"/>
        </w:r>
        <w:r w:rsidR="00A23E32">
          <w:rPr>
            <w:noProof/>
            <w:webHidden/>
          </w:rPr>
          <w:instrText xml:space="preserve"> PAGEREF _Toc105394235 \h </w:instrText>
        </w:r>
        <w:r w:rsidR="00A23E32">
          <w:rPr>
            <w:noProof/>
            <w:webHidden/>
          </w:rPr>
        </w:r>
        <w:r w:rsidR="00A23E32">
          <w:rPr>
            <w:noProof/>
            <w:webHidden/>
          </w:rPr>
          <w:fldChar w:fldCharType="separate"/>
        </w:r>
        <w:r w:rsidR="00A23E32">
          <w:rPr>
            <w:noProof/>
            <w:webHidden/>
          </w:rPr>
          <w:t>12</w:t>
        </w:r>
        <w:r w:rsidR="00A23E32">
          <w:rPr>
            <w:noProof/>
            <w:webHidden/>
          </w:rPr>
          <w:fldChar w:fldCharType="end"/>
        </w:r>
      </w:hyperlink>
    </w:p>
    <w:p w14:paraId="3B9C1276" w14:textId="2D295267" w:rsidR="00A23E32" w:rsidRDefault="006E5D83">
      <w:pPr>
        <w:pStyle w:val="TOC2"/>
        <w:rPr>
          <w:rFonts w:asciiTheme="minorHAnsi" w:eastAsiaTheme="minorEastAsia" w:hAnsiTheme="minorHAnsi" w:cstheme="minorBidi"/>
          <w:noProof/>
        </w:rPr>
      </w:pPr>
      <w:hyperlink w:anchor="_Toc105394236" w:history="1">
        <w:r w:rsidR="00A23E32" w:rsidRPr="00524DE2">
          <w:rPr>
            <w:rStyle w:val="Hyperlink"/>
            <w:noProof/>
          </w:rPr>
          <w:t>EMISSION UNIT SUMMARY TABLE</w:t>
        </w:r>
        <w:r w:rsidR="00A23E32">
          <w:rPr>
            <w:noProof/>
            <w:webHidden/>
          </w:rPr>
          <w:tab/>
        </w:r>
        <w:r w:rsidR="00A23E32">
          <w:rPr>
            <w:noProof/>
            <w:webHidden/>
          </w:rPr>
          <w:fldChar w:fldCharType="begin"/>
        </w:r>
        <w:r w:rsidR="00A23E32">
          <w:rPr>
            <w:noProof/>
            <w:webHidden/>
          </w:rPr>
          <w:instrText xml:space="preserve"> PAGEREF _Toc105394236 \h </w:instrText>
        </w:r>
        <w:r w:rsidR="00A23E32">
          <w:rPr>
            <w:noProof/>
            <w:webHidden/>
          </w:rPr>
        </w:r>
        <w:r w:rsidR="00A23E32">
          <w:rPr>
            <w:noProof/>
            <w:webHidden/>
          </w:rPr>
          <w:fldChar w:fldCharType="separate"/>
        </w:r>
        <w:r w:rsidR="00A23E32">
          <w:rPr>
            <w:noProof/>
            <w:webHidden/>
          </w:rPr>
          <w:t>12</w:t>
        </w:r>
        <w:r w:rsidR="00A23E32">
          <w:rPr>
            <w:noProof/>
            <w:webHidden/>
          </w:rPr>
          <w:fldChar w:fldCharType="end"/>
        </w:r>
      </w:hyperlink>
    </w:p>
    <w:p w14:paraId="6D7D0AE9" w14:textId="00EB6BF8" w:rsidR="00A23E32" w:rsidRDefault="006E5D83">
      <w:pPr>
        <w:pStyle w:val="TOC2"/>
        <w:rPr>
          <w:rFonts w:asciiTheme="minorHAnsi" w:eastAsiaTheme="minorEastAsia" w:hAnsiTheme="minorHAnsi" w:cstheme="minorBidi"/>
          <w:noProof/>
        </w:rPr>
      </w:pPr>
      <w:hyperlink w:anchor="_Toc105394237" w:history="1">
        <w:r w:rsidR="00A23E32" w:rsidRPr="00524DE2">
          <w:rPr>
            <w:rStyle w:val="Hyperlink"/>
            <w:bCs/>
            <w:noProof/>
          </w:rPr>
          <w:t>EULANDFILL&lt;34</w:t>
        </w:r>
        <w:r w:rsidR="00A23E32">
          <w:rPr>
            <w:noProof/>
            <w:webHidden/>
          </w:rPr>
          <w:tab/>
        </w:r>
        <w:r w:rsidR="00A23E32">
          <w:rPr>
            <w:noProof/>
            <w:webHidden/>
          </w:rPr>
          <w:fldChar w:fldCharType="begin"/>
        </w:r>
        <w:r w:rsidR="00A23E32">
          <w:rPr>
            <w:noProof/>
            <w:webHidden/>
          </w:rPr>
          <w:instrText xml:space="preserve"> PAGEREF _Toc105394237 \h </w:instrText>
        </w:r>
        <w:r w:rsidR="00A23E32">
          <w:rPr>
            <w:noProof/>
            <w:webHidden/>
          </w:rPr>
        </w:r>
        <w:r w:rsidR="00A23E32">
          <w:rPr>
            <w:noProof/>
            <w:webHidden/>
          </w:rPr>
          <w:fldChar w:fldCharType="separate"/>
        </w:r>
        <w:r w:rsidR="00A23E32">
          <w:rPr>
            <w:noProof/>
            <w:webHidden/>
          </w:rPr>
          <w:t>13</w:t>
        </w:r>
        <w:r w:rsidR="00A23E32">
          <w:rPr>
            <w:noProof/>
            <w:webHidden/>
          </w:rPr>
          <w:fldChar w:fldCharType="end"/>
        </w:r>
      </w:hyperlink>
    </w:p>
    <w:p w14:paraId="711888DF" w14:textId="2E1FB9D9" w:rsidR="00A23E32" w:rsidRDefault="006E5D83">
      <w:pPr>
        <w:pStyle w:val="TOC2"/>
        <w:rPr>
          <w:rFonts w:asciiTheme="minorHAnsi" w:eastAsiaTheme="minorEastAsia" w:hAnsiTheme="minorHAnsi" w:cstheme="minorBidi"/>
          <w:noProof/>
        </w:rPr>
      </w:pPr>
      <w:hyperlink w:anchor="_Toc105394238" w:history="1">
        <w:r w:rsidR="00A23E32" w:rsidRPr="00524DE2">
          <w:rPr>
            <w:rStyle w:val="Hyperlink"/>
            <w:noProof/>
          </w:rPr>
          <w:t>EUASBESTOS</w:t>
        </w:r>
        <w:r w:rsidR="00A23E32">
          <w:rPr>
            <w:noProof/>
            <w:webHidden/>
          </w:rPr>
          <w:tab/>
        </w:r>
        <w:r w:rsidR="00A23E32">
          <w:rPr>
            <w:noProof/>
            <w:webHidden/>
          </w:rPr>
          <w:fldChar w:fldCharType="begin"/>
        </w:r>
        <w:r w:rsidR="00A23E32">
          <w:rPr>
            <w:noProof/>
            <w:webHidden/>
          </w:rPr>
          <w:instrText xml:space="preserve"> PAGEREF _Toc105394238 \h </w:instrText>
        </w:r>
        <w:r w:rsidR="00A23E32">
          <w:rPr>
            <w:noProof/>
            <w:webHidden/>
          </w:rPr>
        </w:r>
        <w:r w:rsidR="00A23E32">
          <w:rPr>
            <w:noProof/>
            <w:webHidden/>
          </w:rPr>
          <w:fldChar w:fldCharType="separate"/>
        </w:r>
        <w:r w:rsidR="00A23E32">
          <w:rPr>
            <w:noProof/>
            <w:webHidden/>
          </w:rPr>
          <w:t>17</w:t>
        </w:r>
        <w:r w:rsidR="00A23E32">
          <w:rPr>
            <w:noProof/>
            <w:webHidden/>
          </w:rPr>
          <w:fldChar w:fldCharType="end"/>
        </w:r>
      </w:hyperlink>
    </w:p>
    <w:p w14:paraId="5547D982" w14:textId="48E2CC16" w:rsidR="00A23E32" w:rsidRDefault="006E5D83">
      <w:pPr>
        <w:pStyle w:val="TOC1"/>
        <w:rPr>
          <w:rFonts w:asciiTheme="minorHAnsi" w:eastAsiaTheme="minorEastAsia" w:hAnsiTheme="minorHAnsi" w:cstheme="minorBidi"/>
          <w:b w:val="0"/>
          <w:noProof/>
        </w:rPr>
      </w:pPr>
      <w:hyperlink w:anchor="_Toc105394239" w:history="1">
        <w:r w:rsidR="00A23E32" w:rsidRPr="00524DE2">
          <w:rPr>
            <w:rStyle w:val="Hyperlink"/>
            <w:noProof/>
          </w:rPr>
          <w:t>D.  FLEXIBLE GROUP SPECIAL CONDITIONS</w:t>
        </w:r>
        <w:r w:rsidR="00A23E32">
          <w:rPr>
            <w:noProof/>
            <w:webHidden/>
          </w:rPr>
          <w:tab/>
        </w:r>
        <w:r w:rsidR="00A23E32">
          <w:rPr>
            <w:noProof/>
            <w:webHidden/>
          </w:rPr>
          <w:fldChar w:fldCharType="begin"/>
        </w:r>
        <w:r w:rsidR="00A23E32">
          <w:rPr>
            <w:noProof/>
            <w:webHidden/>
          </w:rPr>
          <w:instrText xml:space="preserve"> PAGEREF _Toc105394239 \h </w:instrText>
        </w:r>
        <w:r w:rsidR="00A23E32">
          <w:rPr>
            <w:noProof/>
            <w:webHidden/>
          </w:rPr>
        </w:r>
        <w:r w:rsidR="00A23E32">
          <w:rPr>
            <w:noProof/>
            <w:webHidden/>
          </w:rPr>
          <w:fldChar w:fldCharType="separate"/>
        </w:r>
        <w:r w:rsidR="00A23E32">
          <w:rPr>
            <w:noProof/>
            <w:webHidden/>
          </w:rPr>
          <w:t>21</w:t>
        </w:r>
        <w:r w:rsidR="00A23E32">
          <w:rPr>
            <w:noProof/>
            <w:webHidden/>
          </w:rPr>
          <w:fldChar w:fldCharType="end"/>
        </w:r>
      </w:hyperlink>
    </w:p>
    <w:p w14:paraId="40702BDD" w14:textId="73FEABA9" w:rsidR="00A23E32" w:rsidRDefault="006E5D83">
      <w:pPr>
        <w:pStyle w:val="TOC1"/>
        <w:rPr>
          <w:rFonts w:asciiTheme="minorHAnsi" w:eastAsiaTheme="minorEastAsia" w:hAnsiTheme="minorHAnsi" w:cstheme="minorBidi"/>
          <w:b w:val="0"/>
          <w:noProof/>
        </w:rPr>
      </w:pPr>
      <w:hyperlink w:anchor="_Toc105394240" w:history="1">
        <w:r w:rsidR="00A23E32" w:rsidRPr="00524DE2">
          <w:rPr>
            <w:rStyle w:val="Hyperlink"/>
            <w:noProof/>
          </w:rPr>
          <w:t>E.  NON-APPLICABLE REQUIREMENTS</w:t>
        </w:r>
        <w:r w:rsidR="00A23E32">
          <w:rPr>
            <w:noProof/>
            <w:webHidden/>
          </w:rPr>
          <w:tab/>
        </w:r>
        <w:r w:rsidR="00A23E32">
          <w:rPr>
            <w:noProof/>
            <w:webHidden/>
          </w:rPr>
          <w:fldChar w:fldCharType="begin"/>
        </w:r>
        <w:r w:rsidR="00A23E32">
          <w:rPr>
            <w:noProof/>
            <w:webHidden/>
          </w:rPr>
          <w:instrText xml:space="preserve"> PAGEREF _Toc105394240 \h </w:instrText>
        </w:r>
        <w:r w:rsidR="00A23E32">
          <w:rPr>
            <w:noProof/>
            <w:webHidden/>
          </w:rPr>
        </w:r>
        <w:r w:rsidR="00A23E32">
          <w:rPr>
            <w:noProof/>
            <w:webHidden/>
          </w:rPr>
          <w:fldChar w:fldCharType="separate"/>
        </w:r>
        <w:r w:rsidR="00A23E32">
          <w:rPr>
            <w:noProof/>
            <w:webHidden/>
          </w:rPr>
          <w:t>22</w:t>
        </w:r>
        <w:r w:rsidR="00A23E32">
          <w:rPr>
            <w:noProof/>
            <w:webHidden/>
          </w:rPr>
          <w:fldChar w:fldCharType="end"/>
        </w:r>
      </w:hyperlink>
    </w:p>
    <w:p w14:paraId="2A4F9CBF" w14:textId="2A1DD153" w:rsidR="00A23E32" w:rsidRDefault="006E5D83">
      <w:pPr>
        <w:pStyle w:val="TOC1"/>
        <w:rPr>
          <w:rFonts w:asciiTheme="minorHAnsi" w:eastAsiaTheme="minorEastAsia" w:hAnsiTheme="minorHAnsi" w:cstheme="minorBidi"/>
          <w:b w:val="0"/>
          <w:noProof/>
        </w:rPr>
      </w:pPr>
      <w:hyperlink w:anchor="_Toc105394241" w:history="1">
        <w:r w:rsidR="00A23E32" w:rsidRPr="00524DE2">
          <w:rPr>
            <w:rStyle w:val="Hyperlink"/>
            <w:noProof/>
            <w:kern w:val="28"/>
          </w:rPr>
          <w:t>APPENDICES</w:t>
        </w:r>
        <w:r w:rsidR="00A23E32">
          <w:rPr>
            <w:noProof/>
            <w:webHidden/>
          </w:rPr>
          <w:tab/>
        </w:r>
        <w:r w:rsidR="00A23E32">
          <w:rPr>
            <w:noProof/>
            <w:webHidden/>
          </w:rPr>
          <w:fldChar w:fldCharType="begin"/>
        </w:r>
        <w:r w:rsidR="00A23E32">
          <w:rPr>
            <w:noProof/>
            <w:webHidden/>
          </w:rPr>
          <w:instrText xml:space="preserve"> PAGEREF _Toc105394241 \h </w:instrText>
        </w:r>
        <w:r w:rsidR="00A23E32">
          <w:rPr>
            <w:noProof/>
            <w:webHidden/>
          </w:rPr>
        </w:r>
        <w:r w:rsidR="00A23E32">
          <w:rPr>
            <w:noProof/>
            <w:webHidden/>
          </w:rPr>
          <w:fldChar w:fldCharType="separate"/>
        </w:r>
        <w:r w:rsidR="00A23E32">
          <w:rPr>
            <w:noProof/>
            <w:webHidden/>
          </w:rPr>
          <w:t>23</w:t>
        </w:r>
        <w:r w:rsidR="00A23E32">
          <w:rPr>
            <w:noProof/>
            <w:webHidden/>
          </w:rPr>
          <w:fldChar w:fldCharType="end"/>
        </w:r>
      </w:hyperlink>
    </w:p>
    <w:p w14:paraId="4B3D0E99" w14:textId="2819035E" w:rsidR="00A23E32" w:rsidRDefault="006E5D83">
      <w:pPr>
        <w:pStyle w:val="TOC2"/>
        <w:rPr>
          <w:rFonts w:asciiTheme="minorHAnsi" w:eastAsiaTheme="minorEastAsia" w:hAnsiTheme="minorHAnsi" w:cstheme="minorBidi"/>
          <w:noProof/>
        </w:rPr>
      </w:pPr>
      <w:hyperlink w:anchor="_Toc105394242" w:history="1">
        <w:r w:rsidR="00A23E32" w:rsidRPr="00524DE2">
          <w:rPr>
            <w:rStyle w:val="Hyperlink"/>
            <w:noProof/>
          </w:rPr>
          <w:t>Appendix 1.  Acronyms and Abbreviations</w:t>
        </w:r>
        <w:r w:rsidR="00A23E32">
          <w:rPr>
            <w:noProof/>
            <w:webHidden/>
          </w:rPr>
          <w:tab/>
        </w:r>
        <w:r w:rsidR="00A23E32">
          <w:rPr>
            <w:noProof/>
            <w:webHidden/>
          </w:rPr>
          <w:fldChar w:fldCharType="begin"/>
        </w:r>
        <w:r w:rsidR="00A23E32">
          <w:rPr>
            <w:noProof/>
            <w:webHidden/>
          </w:rPr>
          <w:instrText xml:space="preserve"> PAGEREF _Toc105394242 \h </w:instrText>
        </w:r>
        <w:r w:rsidR="00A23E32">
          <w:rPr>
            <w:noProof/>
            <w:webHidden/>
          </w:rPr>
        </w:r>
        <w:r w:rsidR="00A23E32">
          <w:rPr>
            <w:noProof/>
            <w:webHidden/>
          </w:rPr>
          <w:fldChar w:fldCharType="separate"/>
        </w:r>
        <w:r w:rsidR="00A23E32">
          <w:rPr>
            <w:noProof/>
            <w:webHidden/>
          </w:rPr>
          <w:t>23</w:t>
        </w:r>
        <w:r w:rsidR="00A23E32">
          <w:rPr>
            <w:noProof/>
            <w:webHidden/>
          </w:rPr>
          <w:fldChar w:fldCharType="end"/>
        </w:r>
      </w:hyperlink>
    </w:p>
    <w:p w14:paraId="0065DACE" w14:textId="4DDA6013" w:rsidR="00A23E32" w:rsidRDefault="006E5D83">
      <w:pPr>
        <w:pStyle w:val="TOC2"/>
        <w:rPr>
          <w:rFonts w:asciiTheme="minorHAnsi" w:eastAsiaTheme="minorEastAsia" w:hAnsiTheme="minorHAnsi" w:cstheme="minorBidi"/>
          <w:noProof/>
        </w:rPr>
      </w:pPr>
      <w:hyperlink w:anchor="_Toc105394243" w:history="1">
        <w:r w:rsidR="00A23E32" w:rsidRPr="00524DE2">
          <w:rPr>
            <w:rStyle w:val="Hyperlink"/>
            <w:bCs/>
            <w:noProof/>
          </w:rPr>
          <w:t>Appendix 2.  Schedule of Compliance</w:t>
        </w:r>
        <w:r w:rsidR="00A23E32">
          <w:rPr>
            <w:noProof/>
            <w:webHidden/>
          </w:rPr>
          <w:tab/>
        </w:r>
        <w:r w:rsidR="00A23E32">
          <w:rPr>
            <w:noProof/>
            <w:webHidden/>
          </w:rPr>
          <w:fldChar w:fldCharType="begin"/>
        </w:r>
        <w:r w:rsidR="00A23E32">
          <w:rPr>
            <w:noProof/>
            <w:webHidden/>
          </w:rPr>
          <w:instrText xml:space="preserve"> PAGEREF _Toc105394243 \h </w:instrText>
        </w:r>
        <w:r w:rsidR="00A23E32">
          <w:rPr>
            <w:noProof/>
            <w:webHidden/>
          </w:rPr>
        </w:r>
        <w:r w:rsidR="00A23E32">
          <w:rPr>
            <w:noProof/>
            <w:webHidden/>
          </w:rPr>
          <w:fldChar w:fldCharType="separate"/>
        </w:r>
        <w:r w:rsidR="00A23E32">
          <w:rPr>
            <w:noProof/>
            <w:webHidden/>
          </w:rPr>
          <w:t>24</w:t>
        </w:r>
        <w:r w:rsidR="00A23E32">
          <w:rPr>
            <w:noProof/>
            <w:webHidden/>
          </w:rPr>
          <w:fldChar w:fldCharType="end"/>
        </w:r>
      </w:hyperlink>
    </w:p>
    <w:p w14:paraId="5E87AE6E" w14:textId="200982BD" w:rsidR="00A23E32" w:rsidRDefault="006E5D83">
      <w:pPr>
        <w:pStyle w:val="TOC2"/>
        <w:rPr>
          <w:rFonts w:asciiTheme="minorHAnsi" w:eastAsiaTheme="minorEastAsia" w:hAnsiTheme="minorHAnsi" w:cstheme="minorBidi"/>
          <w:noProof/>
        </w:rPr>
      </w:pPr>
      <w:hyperlink w:anchor="_Toc105394244" w:history="1">
        <w:r w:rsidR="00A23E32" w:rsidRPr="00524DE2">
          <w:rPr>
            <w:rStyle w:val="Hyperlink"/>
            <w:noProof/>
          </w:rPr>
          <w:t>Appendix 3.  Monitoring Requirements</w:t>
        </w:r>
        <w:r w:rsidR="00A23E32">
          <w:rPr>
            <w:noProof/>
            <w:webHidden/>
          </w:rPr>
          <w:tab/>
        </w:r>
        <w:r w:rsidR="00A23E32">
          <w:rPr>
            <w:noProof/>
            <w:webHidden/>
          </w:rPr>
          <w:fldChar w:fldCharType="begin"/>
        </w:r>
        <w:r w:rsidR="00A23E32">
          <w:rPr>
            <w:noProof/>
            <w:webHidden/>
          </w:rPr>
          <w:instrText xml:space="preserve"> PAGEREF _Toc105394244 \h </w:instrText>
        </w:r>
        <w:r w:rsidR="00A23E32">
          <w:rPr>
            <w:noProof/>
            <w:webHidden/>
          </w:rPr>
        </w:r>
        <w:r w:rsidR="00A23E32">
          <w:rPr>
            <w:noProof/>
            <w:webHidden/>
          </w:rPr>
          <w:fldChar w:fldCharType="separate"/>
        </w:r>
        <w:r w:rsidR="00A23E32">
          <w:rPr>
            <w:noProof/>
            <w:webHidden/>
          </w:rPr>
          <w:t>24</w:t>
        </w:r>
        <w:r w:rsidR="00A23E32">
          <w:rPr>
            <w:noProof/>
            <w:webHidden/>
          </w:rPr>
          <w:fldChar w:fldCharType="end"/>
        </w:r>
      </w:hyperlink>
    </w:p>
    <w:p w14:paraId="163BA880" w14:textId="05E8A596" w:rsidR="00A23E32" w:rsidRDefault="006E5D83">
      <w:pPr>
        <w:pStyle w:val="TOC2"/>
        <w:rPr>
          <w:rFonts w:asciiTheme="minorHAnsi" w:eastAsiaTheme="minorEastAsia" w:hAnsiTheme="minorHAnsi" w:cstheme="minorBidi"/>
          <w:noProof/>
        </w:rPr>
      </w:pPr>
      <w:hyperlink w:anchor="_Toc105394245" w:history="1">
        <w:r w:rsidR="00A23E32" w:rsidRPr="00524DE2">
          <w:rPr>
            <w:rStyle w:val="Hyperlink"/>
            <w:noProof/>
          </w:rPr>
          <w:t>Appendix 4.  Recordkeeping</w:t>
        </w:r>
        <w:r w:rsidR="00A23E32">
          <w:rPr>
            <w:noProof/>
            <w:webHidden/>
          </w:rPr>
          <w:tab/>
        </w:r>
        <w:r w:rsidR="00A23E32">
          <w:rPr>
            <w:noProof/>
            <w:webHidden/>
          </w:rPr>
          <w:fldChar w:fldCharType="begin"/>
        </w:r>
        <w:r w:rsidR="00A23E32">
          <w:rPr>
            <w:noProof/>
            <w:webHidden/>
          </w:rPr>
          <w:instrText xml:space="preserve"> PAGEREF _Toc105394245 \h </w:instrText>
        </w:r>
        <w:r w:rsidR="00A23E32">
          <w:rPr>
            <w:noProof/>
            <w:webHidden/>
          </w:rPr>
        </w:r>
        <w:r w:rsidR="00A23E32">
          <w:rPr>
            <w:noProof/>
            <w:webHidden/>
          </w:rPr>
          <w:fldChar w:fldCharType="separate"/>
        </w:r>
        <w:r w:rsidR="00A23E32">
          <w:rPr>
            <w:noProof/>
            <w:webHidden/>
          </w:rPr>
          <w:t>24</w:t>
        </w:r>
        <w:r w:rsidR="00A23E32">
          <w:rPr>
            <w:noProof/>
            <w:webHidden/>
          </w:rPr>
          <w:fldChar w:fldCharType="end"/>
        </w:r>
      </w:hyperlink>
    </w:p>
    <w:p w14:paraId="09BC0601" w14:textId="107E42C1" w:rsidR="00A23E32" w:rsidRDefault="006E5D83">
      <w:pPr>
        <w:pStyle w:val="TOC2"/>
        <w:rPr>
          <w:rFonts w:asciiTheme="minorHAnsi" w:eastAsiaTheme="minorEastAsia" w:hAnsiTheme="minorHAnsi" w:cstheme="minorBidi"/>
          <w:noProof/>
        </w:rPr>
      </w:pPr>
      <w:hyperlink w:anchor="_Toc105394246" w:history="1">
        <w:r w:rsidR="00A23E32" w:rsidRPr="00524DE2">
          <w:rPr>
            <w:rStyle w:val="Hyperlink"/>
            <w:noProof/>
          </w:rPr>
          <w:t>Appendix 5.  Testing Procedures</w:t>
        </w:r>
        <w:r w:rsidR="00A23E32">
          <w:rPr>
            <w:noProof/>
            <w:webHidden/>
          </w:rPr>
          <w:tab/>
        </w:r>
        <w:r w:rsidR="00A23E32">
          <w:rPr>
            <w:noProof/>
            <w:webHidden/>
          </w:rPr>
          <w:fldChar w:fldCharType="begin"/>
        </w:r>
        <w:r w:rsidR="00A23E32">
          <w:rPr>
            <w:noProof/>
            <w:webHidden/>
          </w:rPr>
          <w:instrText xml:space="preserve"> PAGEREF _Toc105394246 \h </w:instrText>
        </w:r>
        <w:r w:rsidR="00A23E32">
          <w:rPr>
            <w:noProof/>
            <w:webHidden/>
          </w:rPr>
        </w:r>
        <w:r w:rsidR="00A23E32">
          <w:rPr>
            <w:noProof/>
            <w:webHidden/>
          </w:rPr>
          <w:fldChar w:fldCharType="separate"/>
        </w:r>
        <w:r w:rsidR="00A23E32">
          <w:rPr>
            <w:noProof/>
            <w:webHidden/>
          </w:rPr>
          <w:t>24</w:t>
        </w:r>
        <w:r w:rsidR="00A23E32">
          <w:rPr>
            <w:noProof/>
            <w:webHidden/>
          </w:rPr>
          <w:fldChar w:fldCharType="end"/>
        </w:r>
      </w:hyperlink>
    </w:p>
    <w:p w14:paraId="0D3EFD21" w14:textId="346B2D47" w:rsidR="00A23E32" w:rsidRDefault="006E5D83">
      <w:pPr>
        <w:pStyle w:val="TOC2"/>
        <w:rPr>
          <w:rFonts w:asciiTheme="minorHAnsi" w:eastAsiaTheme="minorEastAsia" w:hAnsiTheme="minorHAnsi" w:cstheme="minorBidi"/>
          <w:noProof/>
        </w:rPr>
      </w:pPr>
      <w:hyperlink w:anchor="_Toc105394247" w:history="1">
        <w:r w:rsidR="00A23E32" w:rsidRPr="00524DE2">
          <w:rPr>
            <w:rStyle w:val="Hyperlink"/>
            <w:noProof/>
          </w:rPr>
          <w:t>Appendix 6.  Permits to Install</w:t>
        </w:r>
        <w:r w:rsidR="00A23E32">
          <w:rPr>
            <w:noProof/>
            <w:webHidden/>
          </w:rPr>
          <w:tab/>
        </w:r>
        <w:r w:rsidR="00A23E32">
          <w:rPr>
            <w:noProof/>
            <w:webHidden/>
          </w:rPr>
          <w:fldChar w:fldCharType="begin"/>
        </w:r>
        <w:r w:rsidR="00A23E32">
          <w:rPr>
            <w:noProof/>
            <w:webHidden/>
          </w:rPr>
          <w:instrText xml:space="preserve"> PAGEREF _Toc105394247 \h </w:instrText>
        </w:r>
        <w:r w:rsidR="00A23E32">
          <w:rPr>
            <w:noProof/>
            <w:webHidden/>
          </w:rPr>
        </w:r>
        <w:r w:rsidR="00A23E32">
          <w:rPr>
            <w:noProof/>
            <w:webHidden/>
          </w:rPr>
          <w:fldChar w:fldCharType="separate"/>
        </w:r>
        <w:r w:rsidR="00A23E32">
          <w:rPr>
            <w:noProof/>
            <w:webHidden/>
          </w:rPr>
          <w:t>26</w:t>
        </w:r>
        <w:r w:rsidR="00A23E32">
          <w:rPr>
            <w:noProof/>
            <w:webHidden/>
          </w:rPr>
          <w:fldChar w:fldCharType="end"/>
        </w:r>
      </w:hyperlink>
    </w:p>
    <w:p w14:paraId="44818745" w14:textId="274F6970" w:rsidR="00A23E32" w:rsidRDefault="006E5D83">
      <w:pPr>
        <w:pStyle w:val="TOC2"/>
        <w:rPr>
          <w:rFonts w:asciiTheme="minorHAnsi" w:eastAsiaTheme="minorEastAsia" w:hAnsiTheme="minorHAnsi" w:cstheme="minorBidi"/>
          <w:noProof/>
        </w:rPr>
      </w:pPr>
      <w:hyperlink w:anchor="_Toc105394248" w:history="1">
        <w:r w:rsidR="00A23E32" w:rsidRPr="00524DE2">
          <w:rPr>
            <w:rStyle w:val="Hyperlink"/>
            <w:noProof/>
          </w:rPr>
          <w:t>Appendix 7.  Emission Calculations</w:t>
        </w:r>
        <w:r w:rsidR="00A23E32">
          <w:rPr>
            <w:noProof/>
            <w:webHidden/>
          </w:rPr>
          <w:tab/>
        </w:r>
        <w:r w:rsidR="00A23E32">
          <w:rPr>
            <w:noProof/>
            <w:webHidden/>
          </w:rPr>
          <w:fldChar w:fldCharType="begin"/>
        </w:r>
        <w:r w:rsidR="00A23E32">
          <w:rPr>
            <w:noProof/>
            <w:webHidden/>
          </w:rPr>
          <w:instrText xml:space="preserve"> PAGEREF _Toc105394248 \h </w:instrText>
        </w:r>
        <w:r w:rsidR="00A23E32">
          <w:rPr>
            <w:noProof/>
            <w:webHidden/>
          </w:rPr>
        </w:r>
        <w:r w:rsidR="00A23E32">
          <w:rPr>
            <w:noProof/>
            <w:webHidden/>
          </w:rPr>
          <w:fldChar w:fldCharType="separate"/>
        </w:r>
        <w:r w:rsidR="00A23E32">
          <w:rPr>
            <w:noProof/>
            <w:webHidden/>
          </w:rPr>
          <w:t>26</w:t>
        </w:r>
        <w:r w:rsidR="00A23E32">
          <w:rPr>
            <w:noProof/>
            <w:webHidden/>
          </w:rPr>
          <w:fldChar w:fldCharType="end"/>
        </w:r>
      </w:hyperlink>
    </w:p>
    <w:p w14:paraId="382F4952" w14:textId="4BA16BBF" w:rsidR="00A23E32" w:rsidRDefault="006E5D83">
      <w:pPr>
        <w:pStyle w:val="TOC2"/>
        <w:rPr>
          <w:rFonts w:asciiTheme="minorHAnsi" w:eastAsiaTheme="minorEastAsia" w:hAnsiTheme="minorHAnsi" w:cstheme="minorBidi"/>
          <w:noProof/>
        </w:rPr>
      </w:pPr>
      <w:hyperlink w:anchor="_Toc105394249" w:history="1">
        <w:r w:rsidR="00A23E32" w:rsidRPr="00524DE2">
          <w:rPr>
            <w:rStyle w:val="Hyperlink"/>
            <w:noProof/>
          </w:rPr>
          <w:t>Appendix 8.  Reporting</w:t>
        </w:r>
        <w:r w:rsidR="00A23E32">
          <w:rPr>
            <w:noProof/>
            <w:webHidden/>
          </w:rPr>
          <w:tab/>
        </w:r>
        <w:r w:rsidR="00A23E32">
          <w:rPr>
            <w:noProof/>
            <w:webHidden/>
          </w:rPr>
          <w:fldChar w:fldCharType="begin"/>
        </w:r>
        <w:r w:rsidR="00A23E32">
          <w:rPr>
            <w:noProof/>
            <w:webHidden/>
          </w:rPr>
          <w:instrText xml:space="preserve"> PAGEREF _Toc105394249 \h </w:instrText>
        </w:r>
        <w:r w:rsidR="00A23E32">
          <w:rPr>
            <w:noProof/>
            <w:webHidden/>
          </w:rPr>
        </w:r>
        <w:r w:rsidR="00A23E32">
          <w:rPr>
            <w:noProof/>
            <w:webHidden/>
          </w:rPr>
          <w:fldChar w:fldCharType="separate"/>
        </w:r>
        <w:r w:rsidR="00A23E32">
          <w:rPr>
            <w:noProof/>
            <w:webHidden/>
          </w:rPr>
          <w:t>29</w:t>
        </w:r>
        <w:r w:rsidR="00A23E32">
          <w:rPr>
            <w:noProof/>
            <w:webHidden/>
          </w:rPr>
          <w:fldChar w:fldCharType="end"/>
        </w:r>
      </w:hyperlink>
    </w:p>
    <w:p w14:paraId="4E10CFCE" w14:textId="091C8DCF" w:rsidR="00AB2375" w:rsidRPr="006A1190" w:rsidRDefault="0053776A" w:rsidP="002F4C64">
      <w:pPr>
        <w:rPr>
          <w:szCs w:val="22"/>
        </w:rPr>
      </w:pPr>
      <w:r>
        <w:rPr>
          <w:b/>
          <w:szCs w:val="22"/>
        </w:rPr>
        <w:fldChar w:fldCharType="end"/>
      </w:r>
    </w:p>
    <w:p w14:paraId="7600FCAE" w14:textId="6B8F2B32" w:rsidR="00FA25C4" w:rsidRDefault="00C2618F" w:rsidP="00445C28">
      <w:r>
        <w:br w:type="page"/>
      </w:r>
      <w:bookmarkStart w:id="13" w:name="_Toc1453501"/>
    </w:p>
    <w:p w14:paraId="1EEAA02A" w14:textId="77777777" w:rsidR="00C2618F" w:rsidRPr="00961169" w:rsidRDefault="00C2618F" w:rsidP="00CE44D8">
      <w:pPr>
        <w:pStyle w:val="Heading1"/>
      </w:pPr>
      <w:bookmarkStart w:id="14" w:name="_Toc105394217"/>
      <w:r w:rsidRPr="00961169">
        <w:lastRenderedPageBreak/>
        <w:t>A</w:t>
      </w:r>
      <w:r>
        <w:t>UTHORITY AND ENFORCEABILITY</w:t>
      </w:r>
      <w:bookmarkEnd w:id="13"/>
      <w:bookmarkEnd w:id="14"/>
    </w:p>
    <w:p w14:paraId="2A0F35F7" w14:textId="77777777" w:rsidR="00FA25C4" w:rsidRDefault="00FA25C4" w:rsidP="00C2618F">
      <w:pPr>
        <w:jc w:val="both"/>
        <w:rPr>
          <w:szCs w:val="22"/>
        </w:rPr>
      </w:pPr>
    </w:p>
    <w:p w14:paraId="2495FBE1" w14:textId="77777777" w:rsidR="007718C6" w:rsidRDefault="007718C6" w:rsidP="00C2618F">
      <w:pPr>
        <w:jc w:val="both"/>
        <w:rPr>
          <w:szCs w:val="22"/>
        </w:rPr>
      </w:pPr>
    </w:p>
    <w:p w14:paraId="28ECB497" w14:textId="14333A1C"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1B3620">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BD8D422" w14:textId="77777777" w:rsidR="00C2618F" w:rsidRPr="006A1190" w:rsidRDefault="00C2618F" w:rsidP="00C2618F">
      <w:pPr>
        <w:jc w:val="both"/>
        <w:rPr>
          <w:szCs w:val="22"/>
        </w:rPr>
      </w:pPr>
    </w:p>
    <w:p w14:paraId="684ED69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38A7E0D" w14:textId="77777777" w:rsidR="00C2618F" w:rsidRDefault="00C2618F" w:rsidP="00C2618F">
      <w:pPr>
        <w:jc w:val="both"/>
        <w:rPr>
          <w:szCs w:val="22"/>
        </w:rPr>
      </w:pPr>
    </w:p>
    <w:p w14:paraId="6312787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6A51CFD" w14:textId="77777777" w:rsidR="00C2618F" w:rsidRDefault="00C2618F" w:rsidP="00C2618F">
      <w:pPr>
        <w:jc w:val="both"/>
        <w:rPr>
          <w:szCs w:val="22"/>
        </w:rPr>
      </w:pPr>
    </w:p>
    <w:p w14:paraId="1755FDFD"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8FD91D9" w14:textId="77777777" w:rsidR="00C2618F" w:rsidRDefault="00C2618F" w:rsidP="00C2618F">
      <w:pPr>
        <w:jc w:val="both"/>
        <w:rPr>
          <w:rFonts w:cs="Arial"/>
          <w:szCs w:val="22"/>
        </w:rPr>
      </w:pPr>
    </w:p>
    <w:p w14:paraId="12D121D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C0C70DF" w14:textId="77777777" w:rsidR="00C2618F" w:rsidRPr="006A1190" w:rsidRDefault="00C2618F" w:rsidP="00C2618F">
      <w:pPr>
        <w:jc w:val="both"/>
        <w:rPr>
          <w:rFonts w:cs="Arial"/>
          <w:szCs w:val="22"/>
        </w:rPr>
      </w:pPr>
    </w:p>
    <w:p w14:paraId="04532290" w14:textId="77777777" w:rsidR="00C2618F" w:rsidRPr="006A1190" w:rsidRDefault="00C2618F" w:rsidP="00C2618F">
      <w:pPr>
        <w:rPr>
          <w:szCs w:val="22"/>
        </w:rPr>
      </w:pPr>
    </w:p>
    <w:p w14:paraId="0461920F" w14:textId="77777777" w:rsidR="002B2132" w:rsidRDefault="002B2132" w:rsidP="00C2618F">
      <w:pPr>
        <w:rPr>
          <w:szCs w:val="22"/>
        </w:rPr>
      </w:pPr>
    </w:p>
    <w:p w14:paraId="2E2CEF37" w14:textId="44E1E97A" w:rsidR="0081525C" w:rsidRDefault="002B2132" w:rsidP="0081525C">
      <w:bookmarkStart w:id="15" w:name="_Toc1453503"/>
      <w:r>
        <w:br w:type="page"/>
      </w:r>
    </w:p>
    <w:bookmarkEnd w:id="15"/>
    <w:p w14:paraId="35B9718E" w14:textId="77777777" w:rsidR="0088181F" w:rsidRDefault="0088181F" w:rsidP="0088181F"/>
    <w:p w14:paraId="26462B6E" w14:textId="77777777" w:rsidR="0088181F" w:rsidRDefault="0088181F" w:rsidP="0088181F">
      <w:pPr>
        <w:pStyle w:val="Heading1"/>
      </w:pPr>
      <w:bookmarkStart w:id="16" w:name="_Toc522874178"/>
      <w:bookmarkStart w:id="17" w:name="_Toc105394218"/>
      <w:r>
        <w:t>A.  GENERAL CONDITIONS</w:t>
      </w:r>
      <w:bookmarkEnd w:id="16"/>
      <w:bookmarkEnd w:id="17"/>
    </w:p>
    <w:p w14:paraId="6CFCE271" w14:textId="77777777" w:rsidR="0088181F" w:rsidRPr="00E9713D" w:rsidRDefault="0088181F" w:rsidP="0088181F"/>
    <w:p w14:paraId="3C87EDD4" w14:textId="77777777" w:rsidR="0088181F" w:rsidRPr="00EA2214" w:rsidRDefault="0088181F" w:rsidP="0088181F">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522874179"/>
      <w:bookmarkStart w:id="38" w:name="_Toc105394219"/>
      <w:r w:rsidRPr="0075518C">
        <w:rPr>
          <w:sz w:val="22"/>
          <w:szCs w:val="22"/>
        </w:rPr>
        <w:t>Permit 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5BBC3B1" w14:textId="77777777" w:rsidR="0088181F" w:rsidRPr="00DF6609" w:rsidRDefault="0088181F" w:rsidP="0088181F">
      <w:pPr>
        <w:jc w:val="both"/>
        <w:rPr>
          <w:rFonts w:cs="Arial"/>
          <w:sz w:val="20"/>
        </w:rPr>
      </w:pPr>
    </w:p>
    <w:p w14:paraId="4F4F49CC" w14:textId="77777777" w:rsidR="0088181F" w:rsidRPr="00F21983" w:rsidRDefault="0088181F" w:rsidP="0088181F">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2FCEF18D" w14:textId="77777777" w:rsidR="0088181F" w:rsidRPr="00F21983" w:rsidRDefault="0088181F" w:rsidP="0088181F">
      <w:pPr>
        <w:jc w:val="both"/>
        <w:rPr>
          <w:rFonts w:cs="Arial"/>
          <w:sz w:val="20"/>
        </w:rPr>
      </w:pPr>
    </w:p>
    <w:p w14:paraId="31156AEA" w14:textId="77777777" w:rsidR="0088181F" w:rsidRPr="00F6033B" w:rsidRDefault="0088181F" w:rsidP="0088181F">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1DB371CB" w14:textId="77777777" w:rsidR="0088181F" w:rsidRDefault="0088181F" w:rsidP="0088181F">
      <w:pPr>
        <w:pStyle w:val="ListParagraph"/>
        <w:ind w:left="0"/>
        <w:rPr>
          <w:rFonts w:cs="Arial"/>
          <w:sz w:val="20"/>
        </w:rPr>
      </w:pPr>
    </w:p>
    <w:p w14:paraId="082149F9" w14:textId="77777777" w:rsidR="0088181F" w:rsidRPr="00EE57C0" w:rsidRDefault="0088181F" w:rsidP="0088181F">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01F850A" w14:textId="77777777" w:rsidR="0088181F" w:rsidRPr="007E0212" w:rsidRDefault="0088181F" w:rsidP="0088181F">
      <w:pPr>
        <w:pStyle w:val="Heading2"/>
        <w:tabs>
          <w:tab w:val="clear" w:pos="360"/>
          <w:tab w:val="num" w:pos="0"/>
        </w:tabs>
        <w:ind w:left="0" w:firstLine="0"/>
        <w:jc w:val="left"/>
        <w:rPr>
          <w:b w:val="0"/>
          <w:sz w:val="22"/>
          <w:szCs w:val="22"/>
        </w:rPr>
      </w:pPr>
      <w:bookmarkStart w:id="39" w:name="_Toc457189942"/>
      <w:bookmarkStart w:id="40" w:name="_Toc1453505"/>
      <w:bookmarkStart w:id="41" w:name="_Toc522874180"/>
      <w:bookmarkStart w:id="42" w:name="_Toc105394220"/>
      <w:r w:rsidRPr="0075518C">
        <w:rPr>
          <w:sz w:val="22"/>
          <w:szCs w:val="22"/>
        </w:rPr>
        <w:t xml:space="preserve">General </w:t>
      </w:r>
      <w:bookmarkEnd w:id="39"/>
      <w:bookmarkEnd w:id="40"/>
      <w:r w:rsidRPr="0075518C">
        <w:rPr>
          <w:sz w:val="22"/>
          <w:szCs w:val="22"/>
        </w:rPr>
        <w:t>Provisions</w:t>
      </w:r>
      <w:bookmarkEnd w:id="41"/>
      <w:bookmarkEnd w:id="42"/>
    </w:p>
    <w:p w14:paraId="543F9138" w14:textId="77777777" w:rsidR="0088181F" w:rsidRPr="00DF6609" w:rsidRDefault="0088181F" w:rsidP="0088181F">
      <w:pPr>
        <w:jc w:val="both"/>
        <w:rPr>
          <w:rFonts w:cs="Arial"/>
          <w:sz w:val="20"/>
        </w:rPr>
      </w:pPr>
    </w:p>
    <w:p w14:paraId="25B30137" w14:textId="77777777" w:rsidR="0088181F" w:rsidRPr="00F21983" w:rsidRDefault="0088181F" w:rsidP="0088181F">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5F42641C" w14:textId="77777777" w:rsidR="0088181F" w:rsidRPr="00F21983" w:rsidRDefault="0088181F" w:rsidP="0088181F">
      <w:pPr>
        <w:jc w:val="both"/>
        <w:rPr>
          <w:rFonts w:cs="Arial"/>
          <w:sz w:val="20"/>
        </w:rPr>
      </w:pPr>
    </w:p>
    <w:p w14:paraId="11076ACE" w14:textId="77777777" w:rsidR="0088181F" w:rsidRPr="00F21983" w:rsidRDefault="0088181F" w:rsidP="0088181F">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4991223" w14:textId="77777777" w:rsidR="0088181F" w:rsidRPr="00F21983" w:rsidRDefault="0088181F" w:rsidP="0088181F">
      <w:pPr>
        <w:jc w:val="both"/>
        <w:rPr>
          <w:rFonts w:cs="Arial"/>
          <w:sz w:val="20"/>
        </w:rPr>
      </w:pPr>
    </w:p>
    <w:p w14:paraId="5F59B67C" w14:textId="77777777" w:rsidR="0088181F" w:rsidRPr="00F21983" w:rsidRDefault="0088181F" w:rsidP="0088181F">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0FBA90DC" w14:textId="77777777" w:rsidR="0088181F" w:rsidRPr="00F21983" w:rsidRDefault="0088181F" w:rsidP="0088181F">
      <w:pPr>
        <w:jc w:val="both"/>
        <w:rPr>
          <w:rFonts w:cs="Arial"/>
          <w:sz w:val="20"/>
        </w:rPr>
      </w:pPr>
    </w:p>
    <w:p w14:paraId="03540B49" w14:textId="77777777" w:rsidR="0088181F" w:rsidRPr="00021E1F" w:rsidRDefault="0088181F" w:rsidP="0088181F">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4A41AE4F" w14:textId="77777777" w:rsidR="0088181F" w:rsidRPr="00F21983" w:rsidRDefault="0088181F" w:rsidP="0088181F">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4C8EEC8" w14:textId="77777777" w:rsidR="0088181F" w:rsidRPr="00F21983" w:rsidRDefault="0088181F" w:rsidP="0088181F">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3B7D5695" w14:textId="77777777" w:rsidR="0088181F" w:rsidRPr="00F21983" w:rsidRDefault="0088181F" w:rsidP="0088181F">
      <w:pPr>
        <w:numPr>
          <w:ilvl w:val="1"/>
          <w:numId w:val="4"/>
        </w:numPr>
        <w:jc w:val="both"/>
        <w:rPr>
          <w:rFonts w:cs="Arial"/>
          <w:sz w:val="20"/>
        </w:rPr>
      </w:pPr>
      <w:r w:rsidRPr="00F21983">
        <w:rPr>
          <w:rFonts w:cs="Arial"/>
          <w:sz w:val="20"/>
        </w:rPr>
        <w:t>Inspect, at reasonable times, any of the following:</w:t>
      </w:r>
    </w:p>
    <w:p w14:paraId="526F697F" w14:textId="77777777" w:rsidR="0088181F" w:rsidRPr="00F21983" w:rsidRDefault="0088181F" w:rsidP="0088181F">
      <w:pPr>
        <w:numPr>
          <w:ilvl w:val="2"/>
          <w:numId w:val="4"/>
        </w:numPr>
        <w:tabs>
          <w:tab w:val="clear" w:pos="1440"/>
          <w:tab w:val="left" w:pos="1080"/>
        </w:tabs>
        <w:jc w:val="both"/>
        <w:rPr>
          <w:rFonts w:cs="Arial"/>
          <w:sz w:val="20"/>
        </w:rPr>
      </w:pPr>
      <w:r w:rsidRPr="00F21983">
        <w:rPr>
          <w:rFonts w:cs="Arial"/>
          <w:sz w:val="20"/>
        </w:rPr>
        <w:t>Any stationary source.</w:t>
      </w:r>
    </w:p>
    <w:p w14:paraId="172EFF09" w14:textId="77777777" w:rsidR="0088181F" w:rsidRPr="00F21983" w:rsidRDefault="0088181F" w:rsidP="0088181F">
      <w:pPr>
        <w:numPr>
          <w:ilvl w:val="2"/>
          <w:numId w:val="4"/>
        </w:numPr>
        <w:tabs>
          <w:tab w:val="clear" w:pos="1440"/>
          <w:tab w:val="left" w:pos="1080"/>
        </w:tabs>
        <w:jc w:val="both"/>
        <w:rPr>
          <w:rFonts w:cs="Arial"/>
          <w:sz w:val="20"/>
        </w:rPr>
      </w:pPr>
      <w:r w:rsidRPr="00F21983">
        <w:rPr>
          <w:rFonts w:cs="Arial"/>
          <w:sz w:val="20"/>
        </w:rPr>
        <w:t>Any emission unit.</w:t>
      </w:r>
    </w:p>
    <w:p w14:paraId="00FAC434" w14:textId="77777777" w:rsidR="0088181F" w:rsidRPr="00F21983" w:rsidRDefault="0088181F" w:rsidP="0088181F">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F45C0C1" w14:textId="77777777" w:rsidR="0088181F" w:rsidRPr="00F21983" w:rsidRDefault="0088181F" w:rsidP="0088181F">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20078FE" w14:textId="77777777" w:rsidR="0088181F" w:rsidRPr="00F21983" w:rsidRDefault="0088181F" w:rsidP="0088181F">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72E7531" w14:textId="77777777" w:rsidR="0088181F" w:rsidRPr="00F21983" w:rsidRDefault="0088181F" w:rsidP="0088181F">
      <w:pPr>
        <w:jc w:val="both"/>
        <w:rPr>
          <w:rFonts w:cs="Arial"/>
          <w:sz w:val="20"/>
        </w:rPr>
      </w:pPr>
    </w:p>
    <w:p w14:paraId="1C528A85" w14:textId="77777777" w:rsidR="0088181F" w:rsidRPr="003D1052" w:rsidRDefault="0088181F" w:rsidP="0088181F">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2598C482" w14:textId="77777777" w:rsidR="0088181F" w:rsidRPr="00F21983" w:rsidRDefault="0088181F" w:rsidP="0088181F">
      <w:pPr>
        <w:jc w:val="both"/>
        <w:rPr>
          <w:rFonts w:cs="Arial"/>
          <w:sz w:val="20"/>
        </w:rPr>
      </w:pPr>
    </w:p>
    <w:p w14:paraId="70B76330" w14:textId="77777777" w:rsidR="0088181F" w:rsidRPr="00F21983" w:rsidRDefault="0088181F" w:rsidP="0088181F">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6651439" w14:textId="77777777" w:rsidR="0088181F" w:rsidRPr="00F21983" w:rsidRDefault="0088181F" w:rsidP="0088181F">
      <w:pPr>
        <w:jc w:val="both"/>
        <w:rPr>
          <w:rFonts w:cs="Arial"/>
          <w:sz w:val="20"/>
        </w:rPr>
      </w:pPr>
    </w:p>
    <w:p w14:paraId="2EC5A09B" w14:textId="77777777" w:rsidR="0088181F" w:rsidRPr="00F21983" w:rsidRDefault="0088181F" w:rsidP="0088181F">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EAF223D" w14:textId="77777777" w:rsidR="0088181F" w:rsidRPr="00F21983" w:rsidRDefault="0088181F" w:rsidP="0088181F">
      <w:pPr>
        <w:jc w:val="both"/>
        <w:rPr>
          <w:rFonts w:cs="Arial"/>
          <w:sz w:val="20"/>
        </w:rPr>
      </w:pPr>
    </w:p>
    <w:p w14:paraId="4FC16663" w14:textId="77777777" w:rsidR="0088181F" w:rsidRPr="00F21983" w:rsidRDefault="0088181F" w:rsidP="0088181F">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981B0EA" w14:textId="77777777" w:rsidR="0088181F" w:rsidRPr="00F21983" w:rsidRDefault="0088181F" w:rsidP="0088181F">
      <w:pPr>
        <w:jc w:val="both"/>
        <w:rPr>
          <w:rFonts w:cs="Arial"/>
          <w:sz w:val="20"/>
        </w:rPr>
      </w:pPr>
    </w:p>
    <w:p w14:paraId="0F6CEFC1" w14:textId="77777777" w:rsidR="0088181F" w:rsidRPr="007E0212" w:rsidRDefault="0088181F" w:rsidP="0088181F">
      <w:pPr>
        <w:pStyle w:val="Heading2"/>
        <w:tabs>
          <w:tab w:val="clear" w:pos="360"/>
          <w:tab w:val="num" w:pos="0"/>
        </w:tabs>
        <w:ind w:left="0" w:firstLine="0"/>
        <w:jc w:val="left"/>
        <w:rPr>
          <w:b w:val="0"/>
          <w:sz w:val="22"/>
          <w:szCs w:val="22"/>
        </w:rPr>
      </w:pPr>
      <w:bookmarkStart w:id="43" w:name="_Toc522874181"/>
      <w:bookmarkStart w:id="44" w:name="_Toc105394221"/>
      <w:r w:rsidRPr="0075518C">
        <w:rPr>
          <w:sz w:val="22"/>
          <w:szCs w:val="22"/>
        </w:rPr>
        <w:t>Equipment &amp; Design</w:t>
      </w:r>
      <w:bookmarkEnd w:id="43"/>
      <w:bookmarkEnd w:id="44"/>
    </w:p>
    <w:p w14:paraId="6136846C" w14:textId="77777777" w:rsidR="0088181F" w:rsidRPr="00DF6609" w:rsidRDefault="0088181F" w:rsidP="0088181F">
      <w:pPr>
        <w:jc w:val="both"/>
        <w:rPr>
          <w:rFonts w:cs="Arial"/>
          <w:sz w:val="20"/>
        </w:rPr>
      </w:pPr>
    </w:p>
    <w:p w14:paraId="0382FDC0" w14:textId="77777777" w:rsidR="0088181F" w:rsidRPr="00F21983" w:rsidRDefault="0088181F" w:rsidP="0088181F">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534D7269" w14:textId="77777777" w:rsidR="0088181F" w:rsidRPr="00F21983" w:rsidRDefault="0088181F" w:rsidP="0088181F">
      <w:pPr>
        <w:jc w:val="both"/>
        <w:rPr>
          <w:rFonts w:cs="Arial"/>
          <w:sz w:val="20"/>
        </w:rPr>
      </w:pPr>
    </w:p>
    <w:p w14:paraId="5D2B00CE" w14:textId="77777777" w:rsidR="0088181F" w:rsidRPr="00F21983" w:rsidRDefault="0088181F" w:rsidP="0088181F">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5CAD6CC" w14:textId="77777777" w:rsidR="0088181F" w:rsidRPr="00F21983" w:rsidRDefault="0088181F" w:rsidP="0088181F">
      <w:pPr>
        <w:jc w:val="both"/>
        <w:rPr>
          <w:rFonts w:cs="Arial"/>
          <w:sz w:val="20"/>
        </w:rPr>
      </w:pPr>
    </w:p>
    <w:p w14:paraId="619F2287" w14:textId="77777777" w:rsidR="0088181F" w:rsidRPr="007E0212" w:rsidRDefault="0088181F" w:rsidP="0088181F">
      <w:pPr>
        <w:pStyle w:val="Heading2"/>
        <w:tabs>
          <w:tab w:val="clear" w:pos="360"/>
          <w:tab w:val="num" w:pos="0"/>
        </w:tabs>
        <w:ind w:left="0" w:firstLine="0"/>
        <w:jc w:val="left"/>
        <w:rPr>
          <w:b w:val="0"/>
          <w:sz w:val="22"/>
          <w:szCs w:val="22"/>
        </w:rPr>
      </w:pPr>
      <w:bookmarkStart w:id="45" w:name="_Toc522874182"/>
      <w:bookmarkStart w:id="46" w:name="_Toc105394222"/>
      <w:r w:rsidRPr="0075518C">
        <w:rPr>
          <w:sz w:val="22"/>
          <w:szCs w:val="22"/>
        </w:rPr>
        <w:t>Emission Limits</w:t>
      </w:r>
      <w:bookmarkEnd w:id="45"/>
      <w:bookmarkEnd w:id="46"/>
    </w:p>
    <w:p w14:paraId="30FC8DC1" w14:textId="77777777" w:rsidR="0088181F" w:rsidRPr="00F21983" w:rsidRDefault="0088181F" w:rsidP="0088181F">
      <w:pPr>
        <w:jc w:val="both"/>
        <w:rPr>
          <w:rFonts w:cs="Arial"/>
          <w:sz w:val="20"/>
        </w:rPr>
      </w:pPr>
    </w:p>
    <w:p w14:paraId="63D6F07D" w14:textId="77777777" w:rsidR="0088181F" w:rsidRPr="00F21983" w:rsidRDefault="0088181F" w:rsidP="0088181F">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47D4E146" w14:textId="77777777" w:rsidR="0088181F" w:rsidRDefault="0088181F" w:rsidP="0088181F">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4CD3098E" w14:textId="77777777" w:rsidR="0088181F" w:rsidRDefault="0088181F" w:rsidP="0088181F">
      <w:pPr>
        <w:numPr>
          <w:ilvl w:val="1"/>
          <w:numId w:val="6"/>
        </w:numPr>
        <w:jc w:val="both"/>
        <w:rPr>
          <w:rFonts w:cs="Arial"/>
          <w:sz w:val="20"/>
        </w:rPr>
      </w:pPr>
      <w:r w:rsidRPr="00F21983">
        <w:rPr>
          <w:rFonts w:cs="Arial"/>
          <w:sz w:val="20"/>
        </w:rPr>
        <w:t>A limit specified by an applicable federal new source performance standard.</w:t>
      </w:r>
    </w:p>
    <w:p w14:paraId="57225F3B" w14:textId="77777777" w:rsidR="0088181F" w:rsidRDefault="0088181F" w:rsidP="0088181F">
      <w:pPr>
        <w:jc w:val="both"/>
        <w:rPr>
          <w:rFonts w:cs="Arial"/>
          <w:sz w:val="20"/>
        </w:rPr>
      </w:pPr>
    </w:p>
    <w:p w14:paraId="5CAC41AF" w14:textId="77777777" w:rsidR="0088181F" w:rsidRPr="003163DA" w:rsidRDefault="0088181F" w:rsidP="0088181F">
      <w:pPr>
        <w:ind w:left="360"/>
        <w:jc w:val="both"/>
        <w:rPr>
          <w:rFonts w:cs="Arial"/>
          <w:sz w:val="20"/>
        </w:rPr>
      </w:pPr>
      <w:r>
        <w:rPr>
          <w:rFonts w:cs="Arial"/>
          <w:sz w:val="20"/>
        </w:rPr>
        <w:t xml:space="preserve">The grading of visible emissions shall be determined in accordance with Rule 303.  </w:t>
      </w:r>
    </w:p>
    <w:p w14:paraId="5760BBF3" w14:textId="77777777" w:rsidR="0088181F" w:rsidRPr="00F21983" w:rsidRDefault="0088181F" w:rsidP="0088181F">
      <w:pPr>
        <w:jc w:val="both"/>
        <w:rPr>
          <w:rFonts w:cs="Arial"/>
          <w:sz w:val="20"/>
        </w:rPr>
      </w:pPr>
    </w:p>
    <w:p w14:paraId="35175044" w14:textId="77777777" w:rsidR="0088181F" w:rsidRPr="00F21983" w:rsidRDefault="0088181F" w:rsidP="0088181F">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A6F0543" w14:textId="77777777" w:rsidR="0088181F" w:rsidRPr="00F21983" w:rsidRDefault="0088181F" w:rsidP="0088181F">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7029BCE5" w14:textId="77777777" w:rsidR="0088181F" w:rsidRPr="00105176" w:rsidRDefault="0088181F" w:rsidP="0088181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C408A11" w14:textId="77777777" w:rsidR="0088181F" w:rsidRDefault="0088181F" w:rsidP="0088181F">
      <w:pPr>
        <w:jc w:val="both"/>
        <w:rPr>
          <w:rFonts w:cs="Arial"/>
          <w:sz w:val="20"/>
        </w:rPr>
      </w:pPr>
    </w:p>
    <w:p w14:paraId="22FD5ECE" w14:textId="77777777" w:rsidR="0088181F" w:rsidRPr="007E0212" w:rsidRDefault="0088181F" w:rsidP="0088181F">
      <w:pPr>
        <w:pStyle w:val="Heading2"/>
        <w:tabs>
          <w:tab w:val="clear" w:pos="360"/>
          <w:tab w:val="num" w:pos="0"/>
        </w:tabs>
        <w:ind w:left="0" w:firstLine="0"/>
        <w:jc w:val="left"/>
        <w:rPr>
          <w:b w:val="0"/>
          <w:sz w:val="22"/>
          <w:szCs w:val="22"/>
        </w:rPr>
      </w:pPr>
      <w:bookmarkStart w:id="47" w:name="_Toc522874183"/>
      <w:bookmarkStart w:id="48" w:name="_Toc105394223"/>
      <w:r w:rsidRPr="0075518C">
        <w:rPr>
          <w:sz w:val="22"/>
          <w:szCs w:val="22"/>
        </w:rPr>
        <w:t>Testing/Sampling</w:t>
      </w:r>
      <w:bookmarkEnd w:id="47"/>
      <w:bookmarkEnd w:id="48"/>
    </w:p>
    <w:p w14:paraId="6D2ADA40" w14:textId="77777777" w:rsidR="0088181F" w:rsidRPr="00F21983" w:rsidRDefault="0088181F" w:rsidP="0088181F">
      <w:pPr>
        <w:jc w:val="both"/>
        <w:rPr>
          <w:rFonts w:cs="Arial"/>
          <w:sz w:val="20"/>
        </w:rPr>
      </w:pPr>
    </w:p>
    <w:p w14:paraId="2003CC27" w14:textId="77777777" w:rsidR="0088181F" w:rsidRPr="00F21983" w:rsidRDefault="0088181F" w:rsidP="0088181F">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4CBBB43B" w14:textId="77777777" w:rsidR="0088181F" w:rsidRPr="00F21983" w:rsidRDefault="0088181F" w:rsidP="0088181F">
      <w:pPr>
        <w:jc w:val="both"/>
        <w:rPr>
          <w:rFonts w:cs="Arial"/>
          <w:sz w:val="20"/>
        </w:rPr>
      </w:pPr>
    </w:p>
    <w:p w14:paraId="57FE20E3" w14:textId="77777777" w:rsidR="0088181F" w:rsidRPr="00F21983" w:rsidRDefault="0088181F" w:rsidP="0088181F">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4B407C0E" w14:textId="77777777" w:rsidR="0088181F" w:rsidRPr="00F21983" w:rsidRDefault="0088181F" w:rsidP="0088181F">
      <w:pPr>
        <w:jc w:val="both"/>
        <w:rPr>
          <w:rFonts w:cs="Arial"/>
          <w:sz w:val="20"/>
        </w:rPr>
      </w:pPr>
    </w:p>
    <w:p w14:paraId="03E40BE4" w14:textId="77777777" w:rsidR="0088181F" w:rsidRPr="00F21983" w:rsidRDefault="0088181F" w:rsidP="0088181F">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5EA8E565" w14:textId="77777777" w:rsidR="0088181F" w:rsidRDefault="0088181F" w:rsidP="0088181F">
      <w:pPr>
        <w:jc w:val="both"/>
        <w:rPr>
          <w:rFonts w:cs="Arial"/>
          <w:sz w:val="20"/>
        </w:rPr>
      </w:pPr>
      <w:r>
        <w:rPr>
          <w:rFonts w:cs="Arial"/>
          <w:sz w:val="20"/>
        </w:rPr>
        <w:br w:type="page"/>
      </w:r>
    </w:p>
    <w:p w14:paraId="10753D0B" w14:textId="77777777" w:rsidR="0088181F" w:rsidRPr="007E0212" w:rsidRDefault="0088181F" w:rsidP="0088181F">
      <w:pPr>
        <w:pStyle w:val="Heading2"/>
        <w:tabs>
          <w:tab w:val="clear" w:pos="360"/>
          <w:tab w:val="num" w:pos="0"/>
        </w:tabs>
        <w:ind w:left="0" w:firstLine="0"/>
        <w:jc w:val="left"/>
        <w:rPr>
          <w:b w:val="0"/>
          <w:sz w:val="22"/>
          <w:szCs w:val="22"/>
        </w:rPr>
      </w:pPr>
      <w:bookmarkStart w:id="49" w:name="_Toc522874184"/>
      <w:bookmarkStart w:id="50" w:name="_Toc105394224"/>
      <w:r w:rsidRPr="0075518C">
        <w:rPr>
          <w:sz w:val="22"/>
          <w:szCs w:val="22"/>
        </w:rPr>
        <w:lastRenderedPageBreak/>
        <w:t>Monitoring/Recordkeeping</w:t>
      </w:r>
      <w:bookmarkEnd w:id="49"/>
      <w:bookmarkEnd w:id="50"/>
    </w:p>
    <w:p w14:paraId="7CB3914E" w14:textId="77777777" w:rsidR="0088181F" w:rsidRPr="00DF6609" w:rsidRDefault="0088181F" w:rsidP="0088181F">
      <w:pPr>
        <w:numPr>
          <w:ilvl w:val="12"/>
          <w:numId w:val="0"/>
        </w:numPr>
        <w:ind w:left="432" w:hanging="432"/>
        <w:jc w:val="both"/>
        <w:rPr>
          <w:rFonts w:cs="Arial"/>
          <w:sz w:val="20"/>
        </w:rPr>
      </w:pPr>
    </w:p>
    <w:p w14:paraId="0FDA5407" w14:textId="77777777" w:rsidR="0088181F" w:rsidRPr="00F21983" w:rsidRDefault="0088181F" w:rsidP="0088181F">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45D6393B" w14:textId="77777777" w:rsidR="0088181F" w:rsidRPr="00F21983" w:rsidRDefault="0088181F" w:rsidP="0088181F">
      <w:pPr>
        <w:numPr>
          <w:ilvl w:val="1"/>
          <w:numId w:val="9"/>
        </w:numPr>
        <w:jc w:val="both"/>
        <w:rPr>
          <w:rFonts w:cs="Arial"/>
          <w:sz w:val="20"/>
        </w:rPr>
      </w:pPr>
      <w:r w:rsidRPr="00F21983">
        <w:rPr>
          <w:rFonts w:cs="Arial"/>
          <w:sz w:val="20"/>
        </w:rPr>
        <w:t>The date, location, time, and method of sampling or measurements.</w:t>
      </w:r>
    </w:p>
    <w:p w14:paraId="465E581C" w14:textId="77777777" w:rsidR="0088181F" w:rsidRPr="00F21983" w:rsidRDefault="0088181F" w:rsidP="0088181F">
      <w:pPr>
        <w:numPr>
          <w:ilvl w:val="1"/>
          <w:numId w:val="9"/>
        </w:numPr>
        <w:jc w:val="both"/>
        <w:rPr>
          <w:rFonts w:cs="Arial"/>
          <w:sz w:val="20"/>
        </w:rPr>
      </w:pPr>
      <w:r w:rsidRPr="00F21983">
        <w:rPr>
          <w:rFonts w:cs="Arial"/>
          <w:sz w:val="20"/>
        </w:rPr>
        <w:t>The dates the analyses of the samples were performed.</w:t>
      </w:r>
    </w:p>
    <w:p w14:paraId="2C67158C" w14:textId="77777777" w:rsidR="0088181F" w:rsidRPr="00F21983" w:rsidRDefault="0088181F" w:rsidP="0088181F">
      <w:pPr>
        <w:numPr>
          <w:ilvl w:val="1"/>
          <w:numId w:val="9"/>
        </w:numPr>
        <w:jc w:val="both"/>
        <w:rPr>
          <w:rFonts w:cs="Arial"/>
          <w:sz w:val="20"/>
        </w:rPr>
      </w:pPr>
      <w:r w:rsidRPr="00F21983">
        <w:rPr>
          <w:rFonts w:cs="Arial"/>
          <w:sz w:val="20"/>
        </w:rPr>
        <w:t>The company or entity that performed the analyses of the samples.</w:t>
      </w:r>
    </w:p>
    <w:p w14:paraId="09B25A81" w14:textId="77777777" w:rsidR="0088181F" w:rsidRPr="00F21983" w:rsidRDefault="0088181F" w:rsidP="0088181F">
      <w:pPr>
        <w:numPr>
          <w:ilvl w:val="1"/>
          <w:numId w:val="9"/>
        </w:numPr>
        <w:jc w:val="both"/>
        <w:rPr>
          <w:rFonts w:cs="Arial"/>
          <w:sz w:val="20"/>
        </w:rPr>
      </w:pPr>
      <w:r w:rsidRPr="00F21983">
        <w:rPr>
          <w:rFonts w:cs="Arial"/>
          <w:sz w:val="20"/>
        </w:rPr>
        <w:t>The analytical techniques or methods used.</w:t>
      </w:r>
    </w:p>
    <w:p w14:paraId="1A46B4A6" w14:textId="77777777" w:rsidR="0088181F" w:rsidRPr="00F21983" w:rsidRDefault="0088181F" w:rsidP="0088181F">
      <w:pPr>
        <w:numPr>
          <w:ilvl w:val="1"/>
          <w:numId w:val="9"/>
        </w:numPr>
        <w:jc w:val="both"/>
        <w:rPr>
          <w:rFonts w:cs="Arial"/>
          <w:sz w:val="20"/>
        </w:rPr>
      </w:pPr>
      <w:r w:rsidRPr="00F21983">
        <w:rPr>
          <w:rFonts w:cs="Arial"/>
          <w:sz w:val="20"/>
        </w:rPr>
        <w:t>The results of the analyses.</w:t>
      </w:r>
    </w:p>
    <w:p w14:paraId="258CF71C" w14:textId="77777777" w:rsidR="0088181F" w:rsidRPr="00F21983" w:rsidRDefault="0088181F" w:rsidP="0088181F">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2BF0A67E" w14:textId="77777777" w:rsidR="0088181F" w:rsidRPr="00DF6609" w:rsidRDefault="0088181F" w:rsidP="0088181F">
      <w:pPr>
        <w:numPr>
          <w:ilvl w:val="12"/>
          <w:numId w:val="0"/>
        </w:numPr>
        <w:ind w:left="432" w:hanging="432"/>
        <w:jc w:val="both"/>
        <w:rPr>
          <w:rFonts w:cs="Arial"/>
          <w:sz w:val="20"/>
        </w:rPr>
      </w:pPr>
    </w:p>
    <w:p w14:paraId="4A3007E4" w14:textId="77777777" w:rsidR="0088181F" w:rsidRPr="00F21983" w:rsidRDefault="0088181F" w:rsidP="0088181F">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2FAB80AF" w14:textId="77777777" w:rsidR="0088181F" w:rsidRPr="00F21983" w:rsidRDefault="0088181F" w:rsidP="0088181F">
      <w:pPr>
        <w:numPr>
          <w:ilvl w:val="12"/>
          <w:numId w:val="0"/>
        </w:numPr>
        <w:ind w:left="432" w:hanging="432"/>
        <w:jc w:val="both"/>
        <w:rPr>
          <w:rFonts w:cs="Arial"/>
          <w:sz w:val="20"/>
        </w:rPr>
      </w:pPr>
    </w:p>
    <w:p w14:paraId="61747EA8" w14:textId="77777777" w:rsidR="0088181F" w:rsidRPr="007E0212" w:rsidRDefault="0088181F" w:rsidP="0088181F">
      <w:pPr>
        <w:pStyle w:val="Heading2"/>
        <w:tabs>
          <w:tab w:val="clear" w:pos="360"/>
          <w:tab w:val="num" w:pos="0"/>
        </w:tabs>
        <w:ind w:left="0" w:firstLine="0"/>
        <w:jc w:val="left"/>
        <w:rPr>
          <w:b w:val="0"/>
          <w:sz w:val="22"/>
          <w:szCs w:val="22"/>
        </w:rPr>
      </w:pPr>
      <w:bookmarkStart w:id="51" w:name="_Toc522874185"/>
      <w:bookmarkStart w:id="52" w:name="_Toc105394225"/>
      <w:r w:rsidRPr="0075518C">
        <w:rPr>
          <w:sz w:val="22"/>
          <w:szCs w:val="22"/>
        </w:rPr>
        <w:t>Certification &amp; Reporting</w:t>
      </w:r>
      <w:bookmarkEnd w:id="51"/>
      <w:bookmarkEnd w:id="52"/>
    </w:p>
    <w:p w14:paraId="4D2BDF01" w14:textId="77777777" w:rsidR="0088181F" w:rsidRPr="00F21983" w:rsidRDefault="0088181F" w:rsidP="0088181F">
      <w:pPr>
        <w:numPr>
          <w:ilvl w:val="12"/>
          <w:numId w:val="0"/>
        </w:numPr>
        <w:ind w:left="432" w:hanging="432"/>
        <w:jc w:val="both"/>
        <w:rPr>
          <w:rFonts w:cs="Arial"/>
          <w:sz w:val="20"/>
        </w:rPr>
      </w:pPr>
    </w:p>
    <w:p w14:paraId="2716F963" w14:textId="77777777" w:rsidR="0088181F" w:rsidRPr="00F21983" w:rsidRDefault="0088181F" w:rsidP="0088181F">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376A2481" w14:textId="77777777" w:rsidR="0088181F" w:rsidRPr="00F21983" w:rsidRDefault="0088181F" w:rsidP="0088181F">
      <w:pPr>
        <w:numPr>
          <w:ilvl w:val="12"/>
          <w:numId w:val="0"/>
        </w:numPr>
        <w:ind w:left="432" w:hanging="432"/>
        <w:jc w:val="both"/>
        <w:rPr>
          <w:rFonts w:cs="Arial"/>
          <w:sz w:val="20"/>
        </w:rPr>
      </w:pPr>
    </w:p>
    <w:p w14:paraId="7E074506" w14:textId="77777777" w:rsidR="0088181F" w:rsidRPr="00F21983" w:rsidRDefault="0088181F" w:rsidP="0088181F">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77EFE10D" w14:textId="77777777" w:rsidR="0088181F" w:rsidRPr="00F21983" w:rsidRDefault="0088181F" w:rsidP="0088181F">
      <w:pPr>
        <w:numPr>
          <w:ilvl w:val="12"/>
          <w:numId w:val="0"/>
        </w:numPr>
        <w:ind w:left="432" w:hanging="432"/>
        <w:jc w:val="both"/>
        <w:rPr>
          <w:rFonts w:cs="Arial"/>
          <w:sz w:val="20"/>
        </w:rPr>
      </w:pPr>
    </w:p>
    <w:p w14:paraId="4899A2E3" w14:textId="77777777" w:rsidR="0088181F" w:rsidRPr="00F21983" w:rsidRDefault="0088181F" w:rsidP="0088181F">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90ABF59" w14:textId="77777777" w:rsidR="0088181F" w:rsidRPr="00F21983" w:rsidRDefault="0088181F" w:rsidP="0088181F">
      <w:pPr>
        <w:numPr>
          <w:ilvl w:val="12"/>
          <w:numId w:val="0"/>
        </w:numPr>
        <w:ind w:left="432" w:hanging="432"/>
        <w:jc w:val="both"/>
        <w:rPr>
          <w:rFonts w:cs="Arial"/>
          <w:sz w:val="20"/>
        </w:rPr>
      </w:pPr>
    </w:p>
    <w:p w14:paraId="3C5B8DDA" w14:textId="77777777" w:rsidR="0088181F" w:rsidRPr="00F21983" w:rsidRDefault="0088181F" w:rsidP="0088181F">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F5DB9D7" w14:textId="77777777" w:rsidR="0088181F" w:rsidRPr="00F21983" w:rsidRDefault="0088181F" w:rsidP="0088181F">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69AF382E" w14:textId="77777777" w:rsidR="0088181F" w:rsidRPr="00F21983" w:rsidRDefault="0088181F" w:rsidP="0088181F">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020B3D11" w14:textId="77777777" w:rsidR="0088181F" w:rsidRPr="00F21983" w:rsidRDefault="0088181F" w:rsidP="0088181F">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4326E6D" w14:textId="77777777" w:rsidR="0088181F" w:rsidRPr="00DF6609" w:rsidRDefault="0088181F" w:rsidP="0088181F">
      <w:pPr>
        <w:numPr>
          <w:ilvl w:val="12"/>
          <w:numId w:val="0"/>
        </w:numPr>
        <w:ind w:left="432" w:hanging="432"/>
        <w:jc w:val="both"/>
        <w:rPr>
          <w:rFonts w:cs="Arial"/>
          <w:sz w:val="20"/>
        </w:rPr>
      </w:pPr>
      <w:r>
        <w:rPr>
          <w:rFonts w:cs="Arial"/>
          <w:sz w:val="20"/>
        </w:rPr>
        <w:br w:type="page"/>
      </w:r>
    </w:p>
    <w:p w14:paraId="1DC2F663" w14:textId="77777777" w:rsidR="0088181F" w:rsidRPr="00021E1F" w:rsidRDefault="0088181F" w:rsidP="0088181F">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5B72F391" w14:textId="77777777" w:rsidR="0088181F" w:rsidRPr="00F21983" w:rsidRDefault="0088181F" w:rsidP="0088181F">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3F6FACC" w14:textId="77777777" w:rsidR="0088181F" w:rsidRPr="00F21983" w:rsidRDefault="0088181F" w:rsidP="0088181F">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50042AC" w14:textId="77777777" w:rsidR="0088181F" w:rsidRPr="00F21983" w:rsidRDefault="0088181F" w:rsidP="0088181F">
      <w:pPr>
        <w:numPr>
          <w:ilvl w:val="12"/>
          <w:numId w:val="0"/>
        </w:numPr>
        <w:ind w:left="432" w:hanging="432"/>
        <w:jc w:val="both"/>
        <w:rPr>
          <w:rFonts w:cs="Arial"/>
          <w:sz w:val="20"/>
        </w:rPr>
      </w:pPr>
    </w:p>
    <w:p w14:paraId="460A7CCD" w14:textId="77777777" w:rsidR="0088181F" w:rsidRPr="00F21983" w:rsidRDefault="0088181F" w:rsidP="0088181F">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B62A6C8" w14:textId="77777777" w:rsidR="0088181F" w:rsidRPr="00F21983" w:rsidRDefault="0088181F" w:rsidP="0088181F">
      <w:pPr>
        <w:numPr>
          <w:ilvl w:val="12"/>
          <w:numId w:val="0"/>
        </w:numPr>
        <w:jc w:val="both"/>
        <w:rPr>
          <w:rFonts w:cs="Arial"/>
          <w:sz w:val="20"/>
        </w:rPr>
      </w:pPr>
    </w:p>
    <w:p w14:paraId="32A5061F" w14:textId="77777777" w:rsidR="0088181F" w:rsidRPr="00F21983" w:rsidRDefault="0088181F" w:rsidP="0088181F">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FE8A754" w14:textId="77777777" w:rsidR="0088181F" w:rsidRPr="00F21983" w:rsidRDefault="0088181F" w:rsidP="0088181F">
      <w:pPr>
        <w:numPr>
          <w:ilvl w:val="12"/>
          <w:numId w:val="0"/>
        </w:numPr>
        <w:jc w:val="both"/>
        <w:rPr>
          <w:rFonts w:cs="Arial"/>
          <w:sz w:val="20"/>
        </w:rPr>
      </w:pPr>
    </w:p>
    <w:p w14:paraId="1B683A14" w14:textId="77777777" w:rsidR="0088181F" w:rsidRPr="00F21983" w:rsidRDefault="0088181F" w:rsidP="0088181F">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888CEC9" w14:textId="77777777" w:rsidR="0088181F" w:rsidRPr="00F21983" w:rsidRDefault="0088181F" w:rsidP="0088181F">
      <w:pPr>
        <w:numPr>
          <w:ilvl w:val="12"/>
          <w:numId w:val="0"/>
        </w:numPr>
        <w:ind w:left="432" w:hanging="432"/>
        <w:jc w:val="both"/>
        <w:rPr>
          <w:rFonts w:cs="Arial"/>
          <w:sz w:val="20"/>
        </w:rPr>
      </w:pPr>
    </w:p>
    <w:p w14:paraId="0371AD5F" w14:textId="77777777" w:rsidR="0088181F" w:rsidRPr="007E0212" w:rsidRDefault="0088181F" w:rsidP="0088181F">
      <w:pPr>
        <w:pStyle w:val="Heading2"/>
        <w:tabs>
          <w:tab w:val="clear" w:pos="360"/>
          <w:tab w:val="num" w:pos="0"/>
        </w:tabs>
        <w:ind w:left="0" w:firstLine="0"/>
        <w:jc w:val="left"/>
        <w:rPr>
          <w:b w:val="0"/>
          <w:sz w:val="22"/>
          <w:szCs w:val="22"/>
        </w:rPr>
      </w:pPr>
      <w:bookmarkStart w:id="53" w:name="_Toc522874186"/>
      <w:bookmarkStart w:id="54" w:name="_Toc105394226"/>
      <w:r w:rsidRPr="0075518C">
        <w:rPr>
          <w:sz w:val="22"/>
          <w:szCs w:val="22"/>
        </w:rPr>
        <w:t>Permit Shield</w:t>
      </w:r>
      <w:bookmarkEnd w:id="53"/>
      <w:bookmarkEnd w:id="54"/>
    </w:p>
    <w:p w14:paraId="3B14B967" w14:textId="77777777" w:rsidR="0088181F" w:rsidRPr="00DF6609" w:rsidRDefault="0088181F" w:rsidP="0088181F">
      <w:pPr>
        <w:numPr>
          <w:ilvl w:val="12"/>
          <w:numId w:val="0"/>
        </w:numPr>
        <w:ind w:left="432" w:hanging="432"/>
        <w:jc w:val="both"/>
        <w:rPr>
          <w:rFonts w:cs="Arial"/>
          <w:sz w:val="20"/>
        </w:rPr>
      </w:pPr>
    </w:p>
    <w:p w14:paraId="25197E7C" w14:textId="77777777" w:rsidR="0088181F" w:rsidRPr="00F21983" w:rsidRDefault="0088181F" w:rsidP="0088181F">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5E161B42" w14:textId="77777777" w:rsidR="0088181F" w:rsidRPr="00F21983" w:rsidRDefault="0088181F" w:rsidP="0088181F">
      <w:pPr>
        <w:numPr>
          <w:ilvl w:val="1"/>
          <w:numId w:val="12"/>
        </w:numPr>
        <w:jc w:val="both"/>
        <w:rPr>
          <w:rFonts w:cs="Arial"/>
          <w:sz w:val="20"/>
        </w:rPr>
      </w:pPr>
      <w:r w:rsidRPr="00F21983">
        <w:rPr>
          <w:rFonts w:cs="Arial"/>
          <w:sz w:val="20"/>
        </w:rPr>
        <w:t>The applicable requirements are included and are specifically identified in the ROP.</w:t>
      </w:r>
    </w:p>
    <w:p w14:paraId="1120A65F" w14:textId="77777777" w:rsidR="0088181F" w:rsidRPr="00F21983" w:rsidRDefault="0088181F" w:rsidP="0088181F">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C9B3380" w14:textId="77777777" w:rsidR="0088181F" w:rsidRPr="00F21983" w:rsidRDefault="0088181F" w:rsidP="0088181F">
      <w:pPr>
        <w:numPr>
          <w:ilvl w:val="12"/>
          <w:numId w:val="0"/>
        </w:numPr>
        <w:ind w:left="432" w:hanging="432"/>
        <w:jc w:val="both"/>
        <w:rPr>
          <w:rFonts w:cs="Arial"/>
          <w:sz w:val="20"/>
        </w:rPr>
      </w:pPr>
    </w:p>
    <w:p w14:paraId="591376B0" w14:textId="77777777" w:rsidR="0088181F" w:rsidRPr="00F21983" w:rsidRDefault="0088181F" w:rsidP="0088181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ABD18D3" w14:textId="77777777" w:rsidR="0088181F" w:rsidRPr="00F21983" w:rsidRDefault="0088181F" w:rsidP="0088181F">
      <w:pPr>
        <w:numPr>
          <w:ilvl w:val="12"/>
          <w:numId w:val="0"/>
        </w:numPr>
        <w:ind w:left="432" w:hanging="432"/>
        <w:jc w:val="both"/>
        <w:rPr>
          <w:rFonts w:cs="Arial"/>
          <w:sz w:val="20"/>
        </w:rPr>
      </w:pPr>
    </w:p>
    <w:p w14:paraId="236E3D28" w14:textId="77777777" w:rsidR="0088181F" w:rsidRPr="00F21983" w:rsidRDefault="0088181F" w:rsidP="0088181F">
      <w:pPr>
        <w:numPr>
          <w:ilvl w:val="0"/>
          <w:numId w:val="13"/>
        </w:numPr>
        <w:jc w:val="both"/>
        <w:rPr>
          <w:rFonts w:cs="Arial"/>
          <w:sz w:val="20"/>
        </w:rPr>
      </w:pPr>
      <w:r w:rsidRPr="00F21983">
        <w:rPr>
          <w:rFonts w:cs="Arial"/>
          <w:sz w:val="20"/>
        </w:rPr>
        <w:t>Nothing in this ROP shall alter or affect any of the following:</w:t>
      </w:r>
    </w:p>
    <w:p w14:paraId="572CED97" w14:textId="77777777" w:rsidR="0088181F" w:rsidRPr="005E3E6D" w:rsidRDefault="0088181F" w:rsidP="0088181F">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71A38D53" w14:textId="77777777" w:rsidR="0088181F" w:rsidRPr="005E3E6D" w:rsidRDefault="0088181F" w:rsidP="0088181F">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2A719055" w14:textId="77777777" w:rsidR="0088181F" w:rsidRDefault="0088181F" w:rsidP="0088181F">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61BAC500" w14:textId="77777777" w:rsidR="0088181F" w:rsidRPr="005E3E6D" w:rsidRDefault="0088181F" w:rsidP="0088181F">
      <w:pPr>
        <w:jc w:val="both"/>
        <w:rPr>
          <w:rFonts w:cs="Arial"/>
          <w:sz w:val="20"/>
        </w:rPr>
      </w:pPr>
      <w:r>
        <w:rPr>
          <w:rFonts w:cs="Arial"/>
          <w:b/>
          <w:sz w:val="20"/>
        </w:rPr>
        <w:br w:type="page"/>
      </w:r>
    </w:p>
    <w:p w14:paraId="55246CB6" w14:textId="77777777" w:rsidR="0088181F" w:rsidRPr="00F21983" w:rsidRDefault="0088181F" w:rsidP="0088181F">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16B688B" w14:textId="77777777" w:rsidR="0088181F" w:rsidRPr="00F21983" w:rsidRDefault="0088181F" w:rsidP="0088181F">
      <w:pPr>
        <w:numPr>
          <w:ilvl w:val="12"/>
          <w:numId w:val="0"/>
        </w:numPr>
        <w:ind w:left="432" w:hanging="432"/>
        <w:jc w:val="both"/>
        <w:rPr>
          <w:rFonts w:cs="Arial"/>
          <w:sz w:val="20"/>
        </w:rPr>
      </w:pPr>
    </w:p>
    <w:p w14:paraId="409681F3" w14:textId="77777777" w:rsidR="0088181F" w:rsidRPr="00F21983" w:rsidRDefault="0088181F" w:rsidP="0088181F">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69041F04" w14:textId="77777777" w:rsidR="0088181F" w:rsidRPr="00F21983" w:rsidRDefault="0088181F" w:rsidP="0088181F">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E26D131" w14:textId="77777777" w:rsidR="0088181F" w:rsidRPr="00F21983" w:rsidRDefault="0088181F" w:rsidP="0088181F">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12341E7E" w14:textId="77777777" w:rsidR="0088181F" w:rsidRPr="00F21983" w:rsidRDefault="0088181F" w:rsidP="0088181F">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4828B81" w14:textId="77777777" w:rsidR="0088181F" w:rsidRPr="00F21983" w:rsidRDefault="0088181F" w:rsidP="0088181F">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F2EDBDC" w14:textId="77777777" w:rsidR="0088181F" w:rsidRPr="00F21983" w:rsidRDefault="0088181F" w:rsidP="0088181F">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3B55479" w14:textId="77777777" w:rsidR="0088181F" w:rsidRPr="00F21983" w:rsidRDefault="0088181F" w:rsidP="0088181F">
      <w:pPr>
        <w:numPr>
          <w:ilvl w:val="12"/>
          <w:numId w:val="0"/>
        </w:numPr>
        <w:ind w:left="432" w:hanging="432"/>
        <w:jc w:val="both"/>
        <w:rPr>
          <w:rFonts w:cs="Arial"/>
          <w:sz w:val="20"/>
        </w:rPr>
      </w:pPr>
    </w:p>
    <w:p w14:paraId="6E767FB8" w14:textId="77777777" w:rsidR="0088181F" w:rsidRPr="00F21983" w:rsidRDefault="0088181F" w:rsidP="0088181F">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530EA6E9" w14:textId="77777777" w:rsidR="0088181F" w:rsidRPr="00F21983" w:rsidRDefault="0088181F" w:rsidP="0088181F">
      <w:pPr>
        <w:numPr>
          <w:ilvl w:val="12"/>
          <w:numId w:val="0"/>
        </w:numPr>
        <w:ind w:left="432" w:hanging="432"/>
        <w:jc w:val="both"/>
        <w:rPr>
          <w:rFonts w:cs="Arial"/>
          <w:sz w:val="20"/>
        </w:rPr>
      </w:pPr>
    </w:p>
    <w:p w14:paraId="7426163A" w14:textId="77777777" w:rsidR="0088181F" w:rsidRPr="00ED4D9A" w:rsidRDefault="0088181F" w:rsidP="0088181F">
      <w:pPr>
        <w:pStyle w:val="Heading2"/>
        <w:tabs>
          <w:tab w:val="clear" w:pos="360"/>
          <w:tab w:val="num" w:pos="0"/>
        </w:tabs>
        <w:ind w:left="0" w:firstLine="0"/>
        <w:jc w:val="left"/>
        <w:rPr>
          <w:b w:val="0"/>
          <w:sz w:val="22"/>
          <w:szCs w:val="22"/>
        </w:rPr>
      </w:pPr>
      <w:bookmarkStart w:id="55" w:name="_Toc522874187"/>
      <w:bookmarkStart w:id="56" w:name="_Toc105394227"/>
      <w:r w:rsidRPr="0075518C">
        <w:rPr>
          <w:sz w:val="22"/>
          <w:szCs w:val="22"/>
        </w:rPr>
        <w:t>Revisions</w:t>
      </w:r>
      <w:bookmarkEnd w:id="55"/>
      <w:bookmarkEnd w:id="56"/>
    </w:p>
    <w:p w14:paraId="742FAA40" w14:textId="77777777" w:rsidR="0088181F" w:rsidRPr="00F21983" w:rsidRDefault="0088181F" w:rsidP="0088181F">
      <w:pPr>
        <w:numPr>
          <w:ilvl w:val="12"/>
          <w:numId w:val="0"/>
        </w:numPr>
        <w:ind w:left="432" w:hanging="432"/>
        <w:jc w:val="both"/>
        <w:rPr>
          <w:rFonts w:cs="Arial"/>
          <w:sz w:val="20"/>
        </w:rPr>
      </w:pPr>
    </w:p>
    <w:p w14:paraId="63A34AC4" w14:textId="77777777" w:rsidR="0088181F" w:rsidRPr="00F21983" w:rsidRDefault="0088181F" w:rsidP="0088181F">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A78223D" w14:textId="77777777" w:rsidR="0088181F" w:rsidRPr="00F21983" w:rsidRDefault="0088181F" w:rsidP="0088181F">
      <w:pPr>
        <w:jc w:val="both"/>
        <w:rPr>
          <w:rFonts w:cs="Arial"/>
          <w:spacing w:val="-3"/>
          <w:sz w:val="20"/>
        </w:rPr>
      </w:pPr>
    </w:p>
    <w:p w14:paraId="3DC63A41" w14:textId="77777777" w:rsidR="0088181F" w:rsidRPr="00F21983" w:rsidRDefault="0088181F" w:rsidP="0088181F">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78B59D03" w14:textId="77777777" w:rsidR="0088181F" w:rsidRPr="00F21983" w:rsidRDefault="0088181F" w:rsidP="0088181F">
      <w:pPr>
        <w:numPr>
          <w:ilvl w:val="12"/>
          <w:numId w:val="0"/>
        </w:numPr>
        <w:jc w:val="both"/>
        <w:rPr>
          <w:rFonts w:cs="Arial"/>
          <w:sz w:val="20"/>
        </w:rPr>
      </w:pPr>
    </w:p>
    <w:p w14:paraId="6A556E47" w14:textId="77777777" w:rsidR="0088181F" w:rsidRPr="00FF072F" w:rsidRDefault="0088181F" w:rsidP="0088181F">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6A749319" w14:textId="77777777" w:rsidR="0088181F" w:rsidRPr="00FF072F" w:rsidRDefault="0088181F" w:rsidP="0088181F">
      <w:pPr>
        <w:autoSpaceDE w:val="0"/>
        <w:autoSpaceDN w:val="0"/>
        <w:adjustRightInd w:val="0"/>
        <w:jc w:val="both"/>
        <w:rPr>
          <w:rFonts w:cs="Arial"/>
          <w:sz w:val="20"/>
        </w:rPr>
      </w:pPr>
    </w:p>
    <w:p w14:paraId="153C2936" w14:textId="77777777" w:rsidR="0088181F" w:rsidRPr="00FF072F" w:rsidRDefault="0088181F" w:rsidP="0088181F">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005AB26" w14:textId="77777777" w:rsidR="0088181F" w:rsidRPr="00FF072F" w:rsidRDefault="0088181F" w:rsidP="0088181F">
      <w:pPr>
        <w:jc w:val="both"/>
        <w:rPr>
          <w:rFonts w:cs="Arial"/>
          <w:sz w:val="20"/>
        </w:rPr>
      </w:pPr>
    </w:p>
    <w:p w14:paraId="3483A2ED" w14:textId="77777777" w:rsidR="0088181F" w:rsidRPr="00ED4D9A" w:rsidRDefault="0088181F" w:rsidP="0088181F">
      <w:pPr>
        <w:pStyle w:val="Heading2"/>
        <w:tabs>
          <w:tab w:val="clear" w:pos="360"/>
          <w:tab w:val="num" w:pos="0"/>
        </w:tabs>
        <w:ind w:left="0" w:firstLine="0"/>
        <w:jc w:val="left"/>
        <w:rPr>
          <w:b w:val="0"/>
          <w:sz w:val="22"/>
          <w:szCs w:val="22"/>
        </w:rPr>
      </w:pPr>
      <w:bookmarkStart w:id="57" w:name="_Toc522874188"/>
      <w:bookmarkStart w:id="58" w:name="_Toc105394228"/>
      <w:r w:rsidRPr="0075518C">
        <w:rPr>
          <w:sz w:val="22"/>
          <w:szCs w:val="22"/>
        </w:rPr>
        <w:t>Reopenings</w:t>
      </w:r>
      <w:bookmarkEnd w:id="57"/>
      <w:bookmarkEnd w:id="58"/>
    </w:p>
    <w:p w14:paraId="390E3AEF" w14:textId="77777777" w:rsidR="0088181F" w:rsidRPr="00752D7A" w:rsidRDefault="0088181F" w:rsidP="0088181F">
      <w:pPr>
        <w:jc w:val="both"/>
        <w:rPr>
          <w:rFonts w:cs="Arial"/>
          <w:szCs w:val="22"/>
        </w:rPr>
      </w:pPr>
    </w:p>
    <w:p w14:paraId="71F7BEAF" w14:textId="77777777" w:rsidR="0088181F" w:rsidRPr="00F21983" w:rsidRDefault="0088181F" w:rsidP="0088181F">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485B33F0" w14:textId="77777777" w:rsidR="0088181F" w:rsidRPr="00F21983" w:rsidRDefault="0088181F" w:rsidP="0088181F">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6DE45B79" w14:textId="77777777" w:rsidR="0088181F" w:rsidRPr="00F21983" w:rsidRDefault="0088181F" w:rsidP="0088181F">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C961043" w14:textId="77777777" w:rsidR="0088181F" w:rsidRPr="00F21983" w:rsidRDefault="0088181F" w:rsidP="0088181F">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53FADC57" w14:textId="77777777" w:rsidR="0088181F" w:rsidRPr="00F21983" w:rsidRDefault="0088181F" w:rsidP="0088181F">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59E3D523" w14:textId="77777777" w:rsidR="0088181F" w:rsidRPr="00F21983" w:rsidRDefault="0088181F" w:rsidP="0088181F">
      <w:pPr>
        <w:jc w:val="both"/>
        <w:rPr>
          <w:rFonts w:cs="Arial"/>
          <w:sz w:val="20"/>
        </w:rPr>
      </w:pPr>
      <w:r>
        <w:rPr>
          <w:rFonts w:cs="Arial"/>
          <w:sz w:val="20"/>
        </w:rPr>
        <w:br w:type="page"/>
      </w:r>
    </w:p>
    <w:p w14:paraId="14749043" w14:textId="77777777" w:rsidR="0088181F" w:rsidRPr="00ED4D9A" w:rsidRDefault="0088181F" w:rsidP="0088181F">
      <w:pPr>
        <w:pStyle w:val="Heading2"/>
        <w:tabs>
          <w:tab w:val="clear" w:pos="360"/>
          <w:tab w:val="num" w:pos="0"/>
        </w:tabs>
        <w:ind w:left="0" w:firstLine="0"/>
        <w:jc w:val="left"/>
        <w:rPr>
          <w:b w:val="0"/>
          <w:sz w:val="22"/>
          <w:szCs w:val="22"/>
        </w:rPr>
      </w:pPr>
      <w:bookmarkStart w:id="59" w:name="_Toc522874189"/>
      <w:bookmarkStart w:id="60" w:name="_Toc105394229"/>
      <w:r w:rsidRPr="0075518C">
        <w:rPr>
          <w:sz w:val="22"/>
          <w:szCs w:val="22"/>
        </w:rPr>
        <w:lastRenderedPageBreak/>
        <w:t>Renewals</w:t>
      </w:r>
      <w:bookmarkEnd w:id="59"/>
      <w:bookmarkEnd w:id="60"/>
    </w:p>
    <w:p w14:paraId="56CF0712" w14:textId="77777777" w:rsidR="0088181F" w:rsidRPr="005E3E6D" w:rsidRDefault="0088181F" w:rsidP="0088181F">
      <w:pPr>
        <w:jc w:val="both"/>
        <w:rPr>
          <w:rFonts w:cs="Arial"/>
          <w:sz w:val="20"/>
        </w:rPr>
      </w:pPr>
    </w:p>
    <w:p w14:paraId="5F4F283C" w14:textId="77777777" w:rsidR="0088181F" w:rsidRPr="005E3E6D" w:rsidRDefault="0088181F" w:rsidP="0088181F">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AC778CF" w14:textId="77777777" w:rsidR="0088181F" w:rsidRPr="005E3E6D" w:rsidRDefault="0088181F" w:rsidP="0088181F">
      <w:pPr>
        <w:jc w:val="both"/>
        <w:rPr>
          <w:rFonts w:cs="Arial"/>
          <w:sz w:val="20"/>
        </w:rPr>
      </w:pPr>
    </w:p>
    <w:p w14:paraId="5172966F" w14:textId="77777777" w:rsidR="0088181F" w:rsidRPr="00ED4D9A" w:rsidRDefault="0088181F" w:rsidP="0088181F">
      <w:pPr>
        <w:pStyle w:val="Heading2"/>
        <w:numPr>
          <w:ilvl w:val="0"/>
          <w:numId w:val="0"/>
        </w:numPr>
        <w:jc w:val="left"/>
        <w:rPr>
          <w:b w:val="0"/>
          <w:bCs/>
          <w:sz w:val="22"/>
        </w:rPr>
      </w:pPr>
      <w:bookmarkStart w:id="61" w:name="_Toc457189946"/>
      <w:bookmarkStart w:id="62" w:name="_Toc1453509"/>
      <w:bookmarkStart w:id="63" w:name="_Toc522874190"/>
      <w:bookmarkStart w:id="64" w:name="_Toc105394230"/>
      <w:r w:rsidRPr="0075518C">
        <w:rPr>
          <w:bCs/>
          <w:sz w:val="22"/>
        </w:rPr>
        <w:t>Stratospheric Ozone Protection</w:t>
      </w:r>
      <w:bookmarkEnd w:id="61"/>
      <w:bookmarkEnd w:id="62"/>
      <w:bookmarkEnd w:id="63"/>
      <w:bookmarkEnd w:id="64"/>
    </w:p>
    <w:p w14:paraId="3401F645" w14:textId="77777777" w:rsidR="0088181F" w:rsidRPr="00F21983" w:rsidRDefault="0088181F" w:rsidP="0088181F">
      <w:pPr>
        <w:jc w:val="both"/>
        <w:rPr>
          <w:sz w:val="20"/>
        </w:rPr>
      </w:pPr>
    </w:p>
    <w:p w14:paraId="4A5175A7" w14:textId="77777777" w:rsidR="0088181F" w:rsidRPr="002C152E" w:rsidRDefault="0088181F" w:rsidP="0088181F">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21B7789" w14:textId="77777777" w:rsidR="0088181F" w:rsidRPr="00F21983" w:rsidRDefault="0088181F" w:rsidP="0088181F">
      <w:pPr>
        <w:rPr>
          <w:sz w:val="20"/>
        </w:rPr>
      </w:pPr>
    </w:p>
    <w:p w14:paraId="62C5A3E0" w14:textId="77777777" w:rsidR="0088181F" w:rsidRPr="00F21983" w:rsidRDefault="0088181F" w:rsidP="0088181F">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32CB1CC" w14:textId="77777777" w:rsidR="0088181F" w:rsidRPr="00F21983" w:rsidRDefault="0088181F" w:rsidP="0088181F">
      <w:pPr>
        <w:jc w:val="both"/>
        <w:rPr>
          <w:rFonts w:cs="Arial"/>
          <w:sz w:val="20"/>
        </w:rPr>
      </w:pPr>
    </w:p>
    <w:p w14:paraId="74ADCEC0" w14:textId="77777777" w:rsidR="0088181F" w:rsidRPr="00ED4D9A" w:rsidRDefault="0088181F" w:rsidP="0088181F">
      <w:pPr>
        <w:pStyle w:val="Heading2"/>
        <w:numPr>
          <w:ilvl w:val="0"/>
          <w:numId w:val="0"/>
        </w:numPr>
        <w:jc w:val="left"/>
        <w:rPr>
          <w:b w:val="0"/>
          <w:bCs/>
          <w:sz w:val="22"/>
        </w:rPr>
      </w:pPr>
      <w:bookmarkStart w:id="65" w:name="_Toc457189947"/>
      <w:bookmarkStart w:id="66" w:name="_Toc1453510"/>
      <w:bookmarkStart w:id="67" w:name="_Toc522874191"/>
      <w:bookmarkStart w:id="68" w:name="_Toc105394231"/>
      <w:r w:rsidRPr="0075518C">
        <w:rPr>
          <w:bCs/>
          <w:sz w:val="22"/>
        </w:rPr>
        <w:t>Risk Management Plan</w:t>
      </w:r>
      <w:bookmarkEnd w:id="65"/>
      <w:bookmarkEnd w:id="66"/>
      <w:bookmarkEnd w:id="67"/>
      <w:bookmarkEnd w:id="68"/>
    </w:p>
    <w:p w14:paraId="4AE18E51" w14:textId="77777777" w:rsidR="0088181F" w:rsidRPr="0075518C" w:rsidRDefault="0088181F" w:rsidP="0088181F">
      <w:pPr>
        <w:jc w:val="both"/>
      </w:pPr>
    </w:p>
    <w:p w14:paraId="4A1D88ED" w14:textId="77777777" w:rsidR="0088181F" w:rsidRPr="00F21983" w:rsidRDefault="0088181F" w:rsidP="0088181F">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6A1ABB38" w14:textId="77777777" w:rsidR="0088181F" w:rsidRPr="00F21983" w:rsidRDefault="0088181F" w:rsidP="0088181F">
      <w:pPr>
        <w:numPr>
          <w:ilvl w:val="12"/>
          <w:numId w:val="0"/>
        </w:numPr>
        <w:ind w:left="432" w:hanging="432"/>
        <w:jc w:val="both"/>
        <w:rPr>
          <w:rFonts w:cs="Arial"/>
          <w:sz w:val="20"/>
        </w:rPr>
      </w:pPr>
    </w:p>
    <w:p w14:paraId="1E8D4C5B" w14:textId="77777777" w:rsidR="0088181F" w:rsidRPr="00F21983" w:rsidRDefault="0088181F" w:rsidP="0088181F">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DB6FFF3" w14:textId="77777777" w:rsidR="0088181F" w:rsidRPr="00F21983" w:rsidRDefault="0088181F" w:rsidP="0088181F">
      <w:pPr>
        <w:numPr>
          <w:ilvl w:val="1"/>
          <w:numId w:val="21"/>
        </w:numPr>
        <w:jc w:val="both"/>
        <w:rPr>
          <w:rFonts w:cs="Arial"/>
          <w:sz w:val="20"/>
        </w:rPr>
      </w:pPr>
      <w:r w:rsidRPr="00F21983">
        <w:rPr>
          <w:rFonts w:cs="Arial"/>
          <w:sz w:val="20"/>
        </w:rPr>
        <w:t>June 21, 1999,</w:t>
      </w:r>
    </w:p>
    <w:p w14:paraId="6085CC4A" w14:textId="77777777" w:rsidR="0088181F" w:rsidRPr="00F21983" w:rsidRDefault="0088181F" w:rsidP="0088181F">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07FB29DF" w14:textId="77777777" w:rsidR="0088181F" w:rsidRPr="00F21983" w:rsidRDefault="0088181F" w:rsidP="0088181F">
      <w:pPr>
        <w:numPr>
          <w:ilvl w:val="1"/>
          <w:numId w:val="21"/>
        </w:numPr>
        <w:jc w:val="both"/>
        <w:rPr>
          <w:rFonts w:cs="Arial"/>
          <w:sz w:val="20"/>
        </w:rPr>
      </w:pPr>
      <w:r w:rsidRPr="00F21983">
        <w:rPr>
          <w:rFonts w:cs="Arial"/>
          <w:sz w:val="20"/>
        </w:rPr>
        <w:t>The date on which a regulated substance is first present above a threshold quantity in a process.</w:t>
      </w:r>
    </w:p>
    <w:p w14:paraId="49821492" w14:textId="77777777" w:rsidR="0088181F" w:rsidRPr="00F21983" w:rsidRDefault="0088181F" w:rsidP="0088181F">
      <w:pPr>
        <w:numPr>
          <w:ilvl w:val="12"/>
          <w:numId w:val="0"/>
        </w:numPr>
        <w:ind w:left="432" w:hanging="432"/>
        <w:jc w:val="both"/>
        <w:rPr>
          <w:rFonts w:cs="Arial"/>
          <w:sz w:val="20"/>
        </w:rPr>
      </w:pPr>
    </w:p>
    <w:p w14:paraId="1E5C0699" w14:textId="77777777" w:rsidR="0088181F" w:rsidRPr="00F21983" w:rsidRDefault="0088181F" w:rsidP="0088181F">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B75E217" w14:textId="77777777" w:rsidR="0088181F" w:rsidRPr="00F21983" w:rsidRDefault="0088181F" w:rsidP="0088181F">
      <w:pPr>
        <w:numPr>
          <w:ilvl w:val="12"/>
          <w:numId w:val="0"/>
        </w:numPr>
        <w:ind w:left="432" w:hanging="432"/>
        <w:jc w:val="both"/>
        <w:rPr>
          <w:rFonts w:cs="Arial"/>
          <w:sz w:val="20"/>
        </w:rPr>
      </w:pPr>
    </w:p>
    <w:p w14:paraId="046F6347" w14:textId="77777777" w:rsidR="0088181F" w:rsidRPr="00F21983" w:rsidRDefault="0088181F" w:rsidP="0088181F">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04042E1" w14:textId="77777777" w:rsidR="0088181F" w:rsidRPr="007713F1" w:rsidRDefault="0088181F" w:rsidP="0088181F">
      <w:pPr>
        <w:numPr>
          <w:ilvl w:val="12"/>
          <w:numId w:val="0"/>
        </w:numPr>
        <w:ind w:left="432" w:hanging="432"/>
        <w:jc w:val="both"/>
        <w:rPr>
          <w:rFonts w:cs="Arial"/>
          <w:sz w:val="20"/>
        </w:rPr>
      </w:pPr>
    </w:p>
    <w:p w14:paraId="7C529264" w14:textId="77777777" w:rsidR="0088181F" w:rsidRPr="00A02310" w:rsidRDefault="0088181F" w:rsidP="0088181F">
      <w:pPr>
        <w:pStyle w:val="Heading2"/>
        <w:numPr>
          <w:ilvl w:val="0"/>
          <w:numId w:val="0"/>
        </w:numPr>
        <w:jc w:val="left"/>
        <w:rPr>
          <w:b w:val="0"/>
          <w:bCs/>
          <w:sz w:val="22"/>
        </w:rPr>
      </w:pPr>
      <w:bookmarkStart w:id="69" w:name="_Toc522874192"/>
      <w:bookmarkStart w:id="70" w:name="_Toc105394232"/>
      <w:r w:rsidRPr="0075518C">
        <w:rPr>
          <w:bCs/>
          <w:sz w:val="22"/>
        </w:rPr>
        <w:t>Emission Trading</w:t>
      </w:r>
      <w:bookmarkEnd w:id="69"/>
      <w:bookmarkEnd w:id="70"/>
    </w:p>
    <w:p w14:paraId="06C712AC" w14:textId="77777777" w:rsidR="0088181F" w:rsidRPr="007713F1" w:rsidRDefault="0088181F" w:rsidP="0088181F">
      <w:pPr>
        <w:numPr>
          <w:ilvl w:val="12"/>
          <w:numId w:val="0"/>
        </w:numPr>
        <w:ind w:left="432" w:hanging="432"/>
        <w:rPr>
          <w:rFonts w:cs="Arial"/>
          <w:sz w:val="20"/>
        </w:rPr>
      </w:pPr>
    </w:p>
    <w:p w14:paraId="1E240C34" w14:textId="77777777" w:rsidR="0088181F" w:rsidRPr="00F21983" w:rsidRDefault="0088181F" w:rsidP="0088181F">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67F4F7D0" w14:textId="77777777" w:rsidR="0088181F" w:rsidRPr="00DF6609" w:rsidRDefault="0088181F" w:rsidP="0088181F">
      <w:pPr>
        <w:rPr>
          <w:sz w:val="20"/>
        </w:rPr>
      </w:pPr>
      <w:bookmarkStart w:id="71" w:name="_Toc1453511"/>
      <w:r>
        <w:rPr>
          <w:sz w:val="20"/>
        </w:rPr>
        <w:br w:type="page"/>
      </w:r>
    </w:p>
    <w:p w14:paraId="3BD3C6FF" w14:textId="77777777" w:rsidR="0088181F" w:rsidRPr="00A02310" w:rsidRDefault="0088181F" w:rsidP="0088181F">
      <w:pPr>
        <w:pStyle w:val="Heading2"/>
        <w:numPr>
          <w:ilvl w:val="0"/>
          <w:numId w:val="0"/>
        </w:numPr>
        <w:jc w:val="left"/>
        <w:rPr>
          <w:b w:val="0"/>
          <w:bCs/>
          <w:sz w:val="22"/>
        </w:rPr>
      </w:pPr>
      <w:bookmarkStart w:id="72" w:name="_Toc522874193"/>
      <w:bookmarkStart w:id="73" w:name="_Toc105394233"/>
      <w:r w:rsidRPr="0075518C">
        <w:rPr>
          <w:bCs/>
          <w:sz w:val="22"/>
        </w:rPr>
        <w:lastRenderedPageBreak/>
        <w:t xml:space="preserve">Permit </w:t>
      </w:r>
      <w:r>
        <w:rPr>
          <w:bCs/>
          <w:sz w:val="22"/>
        </w:rPr>
        <w:t>t</w:t>
      </w:r>
      <w:r w:rsidRPr="0075518C">
        <w:rPr>
          <w:bCs/>
          <w:sz w:val="22"/>
        </w:rPr>
        <w:t>o Install (PTI)</w:t>
      </w:r>
      <w:bookmarkEnd w:id="71"/>
      <w:bookmarkEnd w:id="72"/>
      <w:bookmarkEnd w:id="73"/>
    </w:p>
    <w:p w14:paraId="4685F5B6" w14:textId="77777777" w:rsidR="0088181F" w:rsidRPr="00DF6609" w:rsidRDefault="0088181F" w:rsidP="0088181F">
      <w:pPr>
        <w:rPr>
          <w:rFonts w:cs="Arial"/>
          <w:sz w:val="20"/>
        </w:rPr>
      </w:pPr>
    </w:p>
    <w:p w14:paraId="1C300F20" w14:textId="77777777" w:rsidR="0088181F" w:rsidRPr="00105176" w:rsidRDefault="0088181F" w:rsidP="0088181F">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7AC10774" w14:textId="77777777" w:rsidR="0088181F" w:rsidRPr="00F21983" w:rsidRDefault="0088181F" w:rsidP="0088181F">
      <w:pPr>
        <w:jc w:val="both"/>
        <w:rPr>
          <w:rFonts w:cs="Arial"/>
          <w:sz w:val="20"/>
        </w:rPr>
      </w:pPr>
    </w:p>
    <w:p w14:paraId="5A47DC42" w14:textId="77777777" w:rsidR="0088181F" w:rsidRPr="00105176" w:rsidRDefault="0088181F" w:rsidP="0088181F">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1D9B834" w14:textId="77777777" w:rsidR="0088181F" w:rsidRDefault="0088181F" w:rsidP="0088181F">
      <w:pPr>
        <w:jc w:val="both"/>
        <w:rPr>
          <w:rFonts w:cs="Arial"/>
          <w:sz w:val="20"/>
        </w:rPr>
      </w:pPr>
    </w:p>
    <w:p w14:paraId="687C6FC4" w14:textId="77777777" w:rsidR="0088181F" w:rsidRPr="00F21983" w:rsidRDefault="0088181F" w:rsidP="0088181F">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08D899FC" w14:textId="77777777" w:rsidR="0088181F" w:rsidRPr="00DF6609" w:rsidRDefault="0088181F" w:rsidP="0088181F">
      <w:pPr>
        <w:rPr>
          <w:rFonts w:cs="Arial"/>
          <w:sz w:val="20"/>
        </w:rPr>
      </w:pPr>
    </w:p>
    <w:p w14:paraId="7897FB9C" w14:textId="77777777" w:rsidR="0088181F" w:rsidRPr="00F21983" w:rsidRDefault="0088181F" w:rsidP="0088181F">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99C902C" w14:textId="77777777" w:rsidR="0088181F" w:rsidRPr="007713F1" w:rsidRDefault="0088181F" w:rsidP="0088181F">
      <w:pPr>
        <w:rPr>
          <w:rFonts w:cs="Arial"/>
          <w:sz w:val="20"/>
        </w:rPr>
      </w:pPr>
    </w:p>
    <w:p w14:paraId="0653D59C" w14:textId="77777777" w:rsidR="0088181F" w:rsidRPr="007713F1" w:rsidRDefault="0088181F" w:rsidP="0088181F">
      <w:pPr>
        <w:rPr>
          <w:rFonts w:cs="Arial"/>
          <w:sz w:val="20"/>
        </w:rPr>
      </w:pPr>
    </w:p>
    <w:p w14:paraId="59366B42" w14:textId="77777777" w:rsidR="0088181F" w:rsidRPr="00A02310" w:rsidRDefault="0088181F" w:rsidP="0088181F">
      <w:pPr>
        <w:jc w:val="both"/>
        <w:rPr>
          <w:sz w:val="20"/>
        </w:rPr>
      </w:pPr>
      <w:r w:rsidRPr="00105176">
        <w:rPr>
          <w:b/>
          <w:sz w:val="20"/>
          <w:u w:val="single"/>
        </w:rPr>
        <w:t>Footnote</w:t>
      </w:r>
      <w:r>
        <w:rPr>
          <w:b/>
          <w:sz w:val="20"/>
          <w:u w:val="single"/>
        </w:rPr>
        <w:t>s</w:t>
      </w:r>
      <w:r w:rsidRPr="00105176">
        <w:rPr>
          <w:b/>
          <w:sz w:val="20"/>
        </w:rPr>
        <w:t>:</w:t>
      </w:r>
    </w:p>
    <w:p w14:paraId="17BD958D" w14:textId="77777777" w:rsidR="0088181F" w:rsidRPr="00105176" w:rsidRDefault="0088181F" w:rsidP="0088181F">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5F1EFC24" w14:textId="77777777" w:rsidR="0088181F" w:rsidRPr="00105176" w:rsidRDefault="0088181F" w:rsidP="0088181F">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2BBDA94" w14:textId="77777777" w:rsidR="0088181F" w:rsidRPr="009B2FEE" w:rsidRDefault="0088181F" w:rsidP="0088181F">
      <w:pPr>
        <w:jc w:val="both"/>
        <w:rPr>
          <w:szCs w:val="22"/>
        </w:rPr>
      </w:pPr>
    </w:p>
    <w:p w14:paraId="452B8202" w14:textId="77777777" w:rsidR="000B3A18" w:rsidRPr="009B2FEE" w:rsidRDefault="000B3A18" w:rsidP="000B3A18">
      <w:pPr>
        <w:jc w:val="both"/>
        <w:rPr>
          <w:szCs w:val="22"/>
        </w:rPr>
      </w:pPr>
    </w:p>
    <w:p w14:paraId="54C63FD1" w14:textId="36ED9E96" w:rsidR="00AA3FFA" w:rsidRDefault="008055D8" w:rsidP="00117225">
      <w:pPr>
        <w:jc w:val="both"/>
        <w:rPr>
          <w:rFonts w:ascii="Arial Black" w:hAnsi="Arial Black"/>
          <w:b/>
          <w:szCs w:val="22"/>
        </w:rPr>
      </w:pPr>
      <w:r>
        <w:rPr>
          <w:rFonts w:ascii="Arial Black" w:hAnsi="Arial Black"/>
          <w:b/>
          <w:szCs w:val="22"/>
        </w:rPr>
        <w:br w:type="page"/>
      </w:r>
      <w:bookmarkStart w:id="74" w:name="_Toc852394"/>
      <w:bookmarkStart w:id="75" w:name="_Toc852725"/>
      <w:bookmarkStart w:id="76" w:name="_Toc1453512"/>
    </w:p>
    <w:p w14:paraId="6354E8FC" w14:textId="77777777" w:rsidR="00D75445" w:rsidRPr="00D75445" w:rsidRDefault="00D75445" w:rsidP="00D75445"/>
    <w:p w14:paraId="548B1DE6" w14:textId="1B4FE6C6" w:rsidR="0098346A" w:rsidRPr="00752D7A" w:rsidRDefault="0098346A" w:rsidP="00AA3FFA">
      <w:pPr>
        <w:pStyle w:val="Heading1"/>
      </w:pPr>
      <w:bookmarkStart w:id="77" w:name="_Toc105394234"/>
      <w:r w:rsidRPr="00752D7A">
        <w:t xml:space="preserve">B.  </w:t>
      </w:r>
      <w:r w:rsidR="003C2679" w:rsidRPr="00752D7A">
        <w:t>SOURCE-WIDE</w:t>
      </w:r>
      <w:r w:rsidRPr="00752D7A">
        <w:t xml:space="preserve"> </w:t>
      </w:r>
      <w:bookmarkEnd w:id="74"/>
      <w:bookmarkEnd w:id="75"/>
      <w:bookmarkEnd w:id="76"/>
      <w:r w:rsidR="005A53BF" w:rsidRPr="00752D7A">
        <w:t>CONDITIONS</w:t>
      </w:r>
      <w:bookmarkEnd w:id="77"/>
    </w:p>
    <w:p w14:paraId="7806ECBF" w14:textId="77777777" w:rsidR="0098346A" w:rsidRPr="00F21983" w:rsidRDefault="0098346A" w:rsidP="0098346A">
      <w:pPr>
        <w:jc w:val="both"/>
        <w:rPr>
          <w:sz w:val="20"/>
        </w:rPr>
      </w:pPr>
    </w:p>
    <w:p w14:paraId="3CB566A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630EE77" w14:textId="77777777" w:rsidR="003C2679" w:rsidRPr="00F21983" w:rsidRDefault="003C2679" w:rsidP="0098346A">
      <w:pPr>
        <w:jc w:val="both"/>
        <w:rPr>
          <w:sz w:val="20"/>
        </w:rPr>
      </w:pPr>
    </w:p>
    <w:p w14:paraId="6E39091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9E90931" w14:textId="77777777" w:rsidR="0098346A" w:rsidRPr="00F21983" w:rsidRDefault="0098346A" w:rsidP="00E908E1">
      <w:pPr>
        <w:jc w:val="both"/>
        <w:rPr>
          <w:sz w:val="20"/>
        </w:rPr>
      </w:pPr>
    </w:p>
    <w:p w14:paraId="73BA6595" w14:textId="71182C46" w:rsidR="0098346A" w:rsidRPr="001E3851" w:rsidRDefault="0098346A" w:rsidP="00117225">
      <w:pPr>
        <w:pStyle w:val="Header"/>
        <w:tabs>
          <w:tab w:val="clear" w:pos="4320"/>
          <w:tab w:val="clear" w:pos="8640"/>
        </w:tabs>
        <w:rPr>
          <w:sz w:val="20"/>
        </w:rPr>
      </w:pPr>
    </w:p>
    <w:p w14:paraId="50D7EAF5" w14:textId="77777777" w:rsidR="0098346A" w:rsidRPr="0007030E" w:rsidRDefault="0098346A" w:rsidP="0098346A"/>
    <w:p w14:paraId="065D8D27" w14:textId="124FFF94" w:rsidR="0098346A" w:rsidRDefault="001C614B" w:rsidP="0007030E">
      <w:r>
        <w:br w:type="page"/>
      </w:r>
    </w:p>
    <w:p w14:paraId="1DB1BA0A" w14:textId="77777777" w:rsidR="00D75445" w:rsidRPr="00D75445" w:rsidRDefault="00D75445" w:rsidP="00D75445">
      <w:bookmarkStart w:id="78" w:name="_Toc852397"/>
      <w:bookmarkStart w:id="79" w:name="_Toc852728"/>
      <w:bookmarkStart w:id="80" w:name="_Toc1453515"/>
    </w:p>
    <w:p w14:paraId="4DFCC3F8" w14:textId="48F297AE" w:rsidR="00E14632" w:rsidRDefault="00ED0AFD" w:rsidP="00CE44D8">
      <w:pPr>
        <w:pStyle w:val="Heading1"/>
      </w:pPr>
      <w:bookmarkStart w:id="81" w:name="_Toc105394235"/>
      <w:r>
        <w:t xml:space="preserve">C.  </w:t>
      </w:r>
      <w:r w:rsidR="0002792B">
        <w:t xml:space="preserve">EMISSION UNIT </w:t>
      </w:r>
      <w:bookmarkStart w:id="82" w:name="_Toc2571645"/>
      <w:r w:rsidR="00494D15">
        <w:t xml:space="preserve">SPECIAL </w:t>
      </w:r>
      <w:r w:rsidR="00456F47">
        <w:t>CONDITIONS</w:t>
      </w:r>
      <w:bookmarkEnd w:id="81"/>
    </w:p>
    <w:p w14:paraId="74F6E0C6" w14:textId="77777777" w:rsidR="00E14632" w:rsidRPr="00FE0AD0" w:rsidRDefault="00E14632" w:rsidP="00E14632">
      <w:pPr>
        <w:jc w:val="both"/>
        <w:rPr>
          <w:sz w:val="20"/>
        </w:rPr>
      </w:pPr>
    </w:p>
    <w:p w14:paraId="3E1A0A6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80E2900" w14:textId="77777777" w:rsidR="009602B7" w:rsidRPr="00FE0AD0" w:rsidRDefault="009602B7" w:rsidP="00E14632">
      <w:pPr>
        <w:jc w:val="both"/>
        <w:rPr>
          <w:sz w:val="20"/>
        </w:rPr>
      </w:pPr>
    </w:p>
    <w:p w14:paraId="2247AA1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254D39A" w14:textId="77777777" w:rsidR="00E14632" w:rsidRDefault="00E14632" w:rsidP="00E14632">
      <w:pPr>
        <w:jc w:val="both"/>
        <w:rPr>
          <w:sz w:val="20"/>
        </w:rPr>
      </w:pPr>
    </w:p>
    <w:p w14:paraId="5C4E25A2" w14:textId="77777777" w:rsidR="00E14632" w:rsidRPr="007D4237" w:rsidRDefault="00E14632" w:rsidP="001F649E">
      <w:pPr>
        <w:pStyle w:val="Heading2"/>
        <w:numPr>
          <w:ilvl w:val="0"/>
          <w:numId w:val="0"/>
        </w:numPr>
        <w:rPr>
          <w:b w:val="0"/>
          <w:sz w:val="22"/>
          <w:szCs w:val="22"/>
        </w:rPr>
      </w:pPr>
      <w:bookmarkStart w:id="83" w:name="_Toc852395"/>
      <w:bookmarkStart w:id="84" w:name="_Toc852726"/>
      <w:bookmarkStart w:id="85" w:name="_Toc2571643"/>
      <w:bookmarkStart w:id="86" w:name="_Toc105394236"/>
      <w:r w:rsidRPr="002B5ED5">
        <w:rPr>
          <w:sz w:val="22"/>
          <w:szCs w:val="22"/>
        </w:rPr>
        <w:t>EMISSION UNIT SUMMARY TABLE</w:t>
      </w:r>
      <w:bookmarkEnd w:id="83"/>
      <w:bookmarkEnd w:id="84"/>
      <w:bookmarkEnd w:id="85"/>
      <w:bookmarkEnd w:id="86"/>
    </w:p>
    <w:p w14:paraId="3D069417" w14:textId="77777777" w:rsidR="00E14632" w:rsidRDefault="00736BDB" w:rsidP="00736BDB">
      <w:pPr>
        <w:jc w:val="center"/>
      </w:pPr>
      <w:r w:rsidRPr="00F35ADC">
        <w:rPr>
          <w:sz w:val="20"/>
        </w:rPr>
        <w:t>The descriptions provided below are for informational purposes and do not constitute enforceable conditions.</w:t>
      </w:r>
    </w:p>
    <w:p w14:paraId="406C00D6"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5349F6AF" w14:textId="77777777">
        <w:trPr>
          <w:cantSplit/>
          <w:tblHeader/>
        </w:trPr>
        <w:tc>
          <w:tcPr>
            <w:tcW w:w="2160" w:type="dxa"/>
            <w:tcBorders>
              <w:top w:val="double" w:sz="6" w:space="0" w:color="auto"/>
              <w:bottom w:val="double" w:sz="4" w:space="0" w:color="auto"/>
            </w:tcBorders>
            <w:shd w:val="pct10" w:color="auto" w:fill="auto"/>
          </w:tcPr>
          <w:p w14:paraId="0A68DA5A"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738D628B"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20A630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33852EF3" w14:textId="77777777" w:rsidR="00E14632" w:rsidRPr="00BB5D62" w:rsidRDefault="00E14632" w:rsidP="00C6273C">
            <w:pPr>
              <w:jc w:val="center"/>
              <w:rPr>
                <w:rFonts w:cs="Arial"/>
                <w:b/>
                <w:sz w:val="20"/>
              </w:rPr>
            </w:pPr>
            <w:r w:rsidRPr="00BB5D62">
              <w:rPr>
                <w:rFonts w:cs="Arial"/>
                <w:b/>
                <w:sz w:val="20"/>
              </w:rPr>
              <w:t>Installation</w:t>
            </w:r>
          </w:p>
          <w:p w14:paraId="1766F759" w14:textId="77777777" w:rsidR="00E14632" w:rsidRDefault="00E14632" w:rsidP="00C6273C">
            <w:pPr>
              <w:jc w:val="center"/>
              <w:rPr>
                <w:rFonts w:cs="Arial"/>
                <w:b/>
                <w:sz w:val="20"/>
              </w:rPr>
            </w:pPr>
            <w:r w:rsidRPr="00BB5D62">
              <w:rPr>
                <w:rFonts w:cs="Arial"/>
                <w:b/>
                <w:sz w:val="20"/>
              </w:rPr>
              <w:t>Date</w:t>
            </w:r>
            <w:r>
              <w:rPr>
                <w:rFonts w:cs="Arial"/>
                <w:b/>
                <w:sz w:val="20"/>
              </w:rPr>
              <w:t>/</w:t>
            </w:r>
          </w:p>
          <w:p w14:paraId="642BC75A"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7E8BC67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20790225" w14:textId="77777777">
        <w:trPr>
          <w:cantSplit/>
        </w:trPr>
        <w:tc>
          <w:tcPr>
            <w:tcW w:w="2160" w:type="dxa"/>
            <w:tcBorders>
              <w:top w:val="nil"/>
            </w:tcBorders>
          </w:tcPr>
          <w:p w14:paraId="3AC26924" w14:textId="77777777" w:rsidR="00D04DEB" w:rsidRDefault="00D04DEB" w:rsidP="00D04DEB">
            <w:pPr>
              <w:pStyle w:val="Default"/>
              <w:rPr>
                <w:sz w:val="20"/>
              </w:rPr>
            </w:pPr>
            <w:r>
              <w:rPr>
                <w:sz w:val="20"/>
                <w:szCs w:val="20"/>
              </w:rPr>
              <w:t xml:space="preserve">EULANDFILL&lt;34 </w:t>
            </w:r>
          </w:p>
          <w:p w14:paraId="5789729C" w14:textId="72DBDB1C" w:rsidR="00E14632" w:rsidRPr="00BB5D62" w:rsidRDefault="00E14632" w:rsidP="00991194">
            <w:pPr>
              <w:rPr>
                <w:rFonts w:cs="Arial"/>
                <w:sz w:val="20"/>
              </w:rPr>
            </w:pPr>
          </w:p>
        </w:tc>
        <w:tc>
          <w:tcPr>
            <w:tcW w:w="4320" w:type="dxa"/>
            <w:tcBorders>
              <w:top w:val="nil"/>
            </w:tcBorders>
          </w:tcPr>
          <w:p w14:paraId="4EFEBF1C" w14:textId="326B3792" w:rsidR="00E14632" w:rsidRPr="00BB5D62" w:rsidRDefault="008C6927" w:rsidP="008C6927">
            <w:pPr>
              <w:pStyle w:val="Default"/>
              <w:jc w:val="both"/>
              <w:rPr>
                <w:sz w:val="20"/>
              </w:rPr>
            </w:pPr>
            <w:r>
              <w:rPr>
                <w:sz w:val="20"/>
                <w:szCs w:val="20"/>
              </w:rPr>
              <w:t xml:space="preserve">A Municipal Solid Waste (MSW) landfill that commenced construction, reconstruction, or modification on or before July 17, 2014, and has accepted waste at any time since November 8, 1987. </w:t>
            </w:r>
            <w:r w:rsidR="00D75445">
              <w:rPr>
                <w:sz w:val="20"/>
                <w:szCs w:val="20"/>
              </w:rPr>
              <w:t xml:space="preserve"> </w:t>
            </w:r>
            <w:r>
              <w:rPr>
                <w:sz w:val="20"/>
                <w:szCs w:val="20"/>
              </w:rPr>
              <w:t>The MSW landfill has a design capacity greater than 2.5 million megagrams (Mg) and 2.5 million cubic meters, and actual NMOC emissions less than 34 Mg per year.</w:t>
            </w:r>
            <w:r w:rsidR="00D75445">
              <w:rPr>
                <w:sz w:val="20"/>
                <w:szCs w:val="20"/>
              </w:rPr>
              <w:t xml:space="preserve"> </w:t>
            </w:r>
            <w:r>
              <w:rPr>
                <w:sz w:val="20"/>
                <w:szCs w:val="20"/>
              </w:rPr>
              <w:t xml:space="preserve"> This MSW landfill is subject to the requirements of 40 CFR Part 62, Subpart OOO.</w:t>
            </w:r>
          </w:p>
        </w:tc>
        <w:tc>
          <w:tcPr>
            <w:tcW w:w="1890" w:type="dxa"/>
            <w:tcBorders>
              <w:top w:val="nil"/>
            </w:tcBorders>
          </w:tcPr>
          <w:p w14:paraId="3D1AC075" w14:textId="77777777" w:rsidR="00E14632" w:rsidRPr="00F12152" w:rsidRDefault="00117225" w:rsidP="00F466A0">
            <w:pPr>
              <w:jc w:val="center"/>
              <w:rPr>
                <w:rFonts w:cs="Arial"/>
                <w:sz w:val="20"/>
              </w:rPr>
            </w:pPr>
            <w:r w:rsidRPr="00F12152">
              <w:rPr>
                <w:rFonts w:cs="Arial"/>
                <w:sz w:val="20"/>
              </w:rPr>
              <w:t>1984</w:t>
            </w:r>
          </w:p>
          <w:p w14:paraId="1DF6795A" w14:textId="542A0C05" w:rsidR="00117225" w:rsidRPr="00F12152" w:rsidRDefault="00117225" w:rsidP="00F466A0">
            <w:pPr>
              <w:jc w:val="center"/>
              <w:rPr>
                <w:rFonts w:cs="Arial"/>
                <w:sz w:val="20"/>
              </w:rPr>
            </w:pPr>
            <w:r w:rsidRPr="00F12152">
              <w:rPr>
                <w:rFonts w:cs="Arial"/>
                <w:sz w:val="20"/>
              </w:rPr>
              <w:t>02</w:t>
            </w:r>
            <w:r w:rsidR="00AD14E4" w:rsidRPr="00F12152">
              <w:rPr>
                <w:rFonts w:cs="Arial"/>
                <w:sz w:val="20"/>
              </w:rPr>
              <w:t>-</w:t>
            </w:r>
            <w:r w:rsidRPr="00F12152">
              <w:rPr>
                <w:rFonts w:cs="Arial"/>
                <w:sz w:val="20"/>
              </w:rPr>
              <w:t>12</w:t>
            </w:r>
            <w:r w:rsidR="00AD14E4" w:rsidRPr="00F12152">
              <w:rPr>
                <w:rFonts w:cs="Arial"/>
                <w:sz w:val="20"/>
              </w:rPr>
              <w:t>-</w:t>
            </w:r>
            <w:r w:rsidRPr="00F12152">
              <w:rPr>
                <w:rFonts w:cs="Arial"/>
                <w:sz w:val="20"/>
              </w:rPr>
              <w:t>2004</w:t>
            </w:r>
          </w:p>
        </w:tc>
        <w:tc>
          <w:tcPr>
            <w:tcW w:w="2070" w:type="dxa"/>
            <w:tcBorders>
              <w:top w:val="nil"/>
            </w:tcBorders>
          </w:tcPr>
          <w:p w14:paraId="139A45EB" w14:textId="5F1A702C" w:rsidR="00E14632" w:rsidRPr="00F12152" w:rsidRDefault="00481BE7" w:rsidP="00BD0BCD">
            <w:pPr>
              <w:jc w:val="center"/>
              <w:rPr>
                <w:rFonts w:cs="Arial"/>
                <w:sz w:val="20"/>
              </w:rPr>
            </w:pPr>
            <w:r w:rsidRPr="00F12152">
              <w:rPr>
                <w:rFonts w:cs="Arial"/>
                <w:sz w:val="20"/>
              </w:rPr>
              <w:t>NA</w:t>
            </w:r>
          </w:p>
        </w:tc>
      </w:tr>
      <w:tr w:rsidR="00E14632" w14:paraId="4E5C6D0A" w14:textId="77777777">
        <w:trPr>
          <w:cantSplit/>
        </w:trPr>
        <w:tc>
          <w:tcPr>
            <w:tcW w:w="2160" w:type="dxa"/>
          </w:tcPr>
          <w:p w14:paraId="5D53FAA4" w14:textId="57768A69" w:rsidR="00E14632" w:rsidRPr="00BB5D62" w:rsidRDefault="00117225" w:rsidP="00991194">
            <w:pPr>
              <w:rPr>
                <w:rFonts w:cs="Arial"/>
                <w:sz w:val="20"/>
              </w:rPr>
            </w:pPr>
            <w:r>
              <w:rPr>
                <w:rFonts w:cs="Arial"/>
                <w:sz w:val="20"/>
              </w:rPr>
              <w:t>EUASBESTOS</w:t>
            </w:r>
          </w:p>
        </w:tc>
        <w:tc>
          <w:tcPr>
            <w:tcW w:w="4320" w:type="dxa"/>
          </w:tcPr>
          <w:p w14:paraId="79C33E11" w14:textId="74E6F1A7" w:rsidR="00E14632" w:rsidRPr="00BB5D62" w:rsidRDefault="00481BE7" w:rsidP="008F6D06">
            <w:pPr>
              <w:jc w:val="both"/>
              <w:rPr>
                <w:rFonts w:cs="Arial"/>
                <w:sz w:val="20"/>
              </w:rPr>
            </w:pPr>
            <w:r>
              <w:rPr>
                <w:rFonts w:cs="Arial"/>
                <w:sz w:val="20"/>
              </w:rPr>
              <w:t>Any active or inactive asbestos disposal site.</w:t>
            </w:r>
          </w:p>
        </w:tc>
        <w:tc>
          <w:tcPr>
            <w:tcW w:w="1890" w:type="dxa"/>
          </w:tcPr>
          <w:p w14:paraId="5230FFDF" w14:textId="4B82A09C" w:rsidR="00E14632" w:rsidRPr="00BB5D62" w:rsidRDefault="00117225" w:rsidP="00F466A0">
            <w:pPr>
              <w:jc w:val="center"/>
              <w:rPr>
                <w:rFonts w:cs="Arial"/>
                <w:sz w:val="20"/>
              </w:rPr>
            </w:pPr>
            <w:r>
              <w:rPr>
                <w:rFonts w:cs="Arial"/>
                <w:sz w:val="20"/>
              </w:rPr>
              <w:t>1984</w:t>
            </w:r>
          </w:p>
        </w:tc>
        <w:tc>
          <w:tcPr>
            <w:tcW w:w="2070" w:type="dxa"/>
          </w:tcPr>
          <w:p w14:paraId="3CD4E4DB" w14:textId="1529852E" w:rsidR="00E14632" w:rsidRPr="00BB5D62" w:rsidRDefault="00481BE7" w:rsidP="00BD0BCD">
            <w:pPr>
              <w:jc w:val="center"/>
              <w:rPr>
                <w:rFonts w:cs="Arial"/>
                <w:sz w:val="20"/>
              </w:rPr>
            </w:pPr>
            <w:r>
              <w:rPr>
                <w:rFonts w:cs="Arial"/>
                <w:sz w:val="20"/>
              </w:rPr>
              <w:t>NA</w:t>
            </w:r>
          </w:p>
        </w:tc>
      </w:tr>
    </w:tbl>
    <w:p w14:paraId="0AC3047D" w14:textId="1B45FA5E" w:rsidR="00B639B1" w:rsidRDefault="00B639B1" w:rsidP="002916F7">
      <w:pPr>
        <w:rPr>
          <w:sz w:val="20"/>
        </w:rPr>
      </w:pPr>
    </w:p>
    <w:p w14:paraId="66A2B04D" w14:textId="77777777" w:rsidR="00D87198" w:rsidRPr="004B4509" w:rsidRDefault="00D87198" w:rsidP="002916F7">
      <w:pPr>
        <w:rPr>
          <w:sz w:val="20"/>
        </w:rPr>
      </w:pPr>
    </w:p>
    <w:p w14:paraId="768FEAD3" w14:textId="77777777" w:rsidR="00D72D77" w:rsidRDefault="00D72D77" w:rsidP="004B4509">
      <w:pPr>
        <w:rPr>
          <w:sz w:val="20"/>
        </w:rPr>
      </w:pPr>
    </w:p>
    <w:p w14:paraId="0A30A26F" w14:textId="77777777" w:rsidR="004C69F6" w:rsidRDefault="004C69F6" w:rsidP="004B4509">
      <w:pPr>
        <w:rPr>
          <w:sz w:val="20"/>
        </w:rPr>
      </w:pPr>
    </w:p>
    <w:p w14:paraId="06D42085" w14:textId="5AD1797F" w:rsidR="004C69F6" w:rsidRDefault="004C69F6" w:rsidP="004B4509">
      <w:pPr>
        <w:rPr>
          <w:sz w:val="20"/>
        </w:rPr>
      </w:pPr>
    </w:p>
    <w:p w14:paraId="312ED148" w14:textId="6C1F9052" w:rsidR="00481BE7" w:rsidRDefault="00481BE7" w:rsidP="004B4509">
      <w:pPr>
        <w:rPr>
          <w:sz w:val="20"/>
        </w:rPr>
      </w:pPr>
    </w:p>
    <w:p w14:paraId="11F0797A" w14:textId="0E9D0395" w:rsidR="009F0CF7" w:rsidRDefault="009F0CF7">
      <w:pPr>
        <w:rPr>
          <w:sz w:val="20"/>
        </w:rPr>
      </w:pPr>
      <w:r>
        <w:rPr>
          <w:sz w:val="20"/>
        </w:rPr>
        <w:br w:type="page"/>
      </w:r>
    </w:p>
    <w:p w14:paraId="248F0C23" w14:textId="7BAB11A3" w:rsidR="00AE1D84" w:rsidRPr="006A44E2"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7" w:name="_Toc30315079"/>
      <w:bookmarkStart w:id="88" w:name="_Toc105394237"/>
      <w:r w:rsidRPr="006A44E2">
        <w:rPr>
          <w:bCs/>
          <w:szCs w:val="28"/>
        </w:rPr>
        <w:lastRenderedPageBreak/>
        <w:t>EU</w:t>
      </w:r>
      <w:bookmarkEnd w:id="87"/>
      <w:r w:rsidR="006A44E2" w:rsidRPr="006A44E2">
        <w:rPr>
          <w:bCs/>
          <w:szCs w:val="28"/>
        </w:rPr>
        <w:t>LANDFILL&lt;</w:t>
      </w:r>
      <w:r w:rsidR="008C6927">
        <w:rPr>
          <w:bCs/>
          <w:szCs w:val="28"/>
        </w:rPr>
        <w:t>34</w:t>
      </w:r>
      <w:bookmarkEnd w:id="88"/>
    </w:p>
    <w:p w14:paraId="1ED1693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2BF30C9" w14:textId="77777777" w:rsidR="00AE1D84" w:rsidRPr="0019740E" w:rsidRDefault="00AE1D84" w:rsidP="00F62984">
      <w:pPr>
        <w:rPr>
          <w:sz w:val="20"/>
        </w:rPr>
      </w:pPr>
    </w:p>
    <w:p w14:paraId="5BBF70E0" w14:textId="77777777" w:rsidR="00AE1D84" w:rsidRPr="007D4237" w:rsidRDefault="00AE1D84" w:rsidP="00F62984">
      <w:pPr>
        <w:jc w:val="both"/>
      </w:pPr>
      <w:r>
        <w:rPr>
          <w:b/>
          <w:u w:val="single"/>
        </w:rPr>
        <w:t>DESCRIPTION</w:t>
      </w:r>
    </w:p>
    <w:p w14:paraId="4131B7BE" w14:textId="77777777" w:rsidR="00A47564" w:rsidRDefault="00A47564" w:rsidP="00A47564">
      <w:pPr>
        <w:jc w:val="both"/>
        <w:rPr>
          <w:sz w:val="20"/>
        </w:rPr>
      </w:pPr>
    </w:p>
    <w:p w14:paraId="2B62D4D5" w14:textId="77777777" w:rsidR="00A47564" w:rsidRPr="00B716D1" w:rsidRDefault="00A47564" w:rsidP="00A47564">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and 2.5 million cubic meters, but actual NMOC emissions based upon an established Tier 2 value in the landfill ca</w:t>
      </w:r>
      <w:r>
        <w:rPr>
          <w:sz w:val="20"/>
        </w:rPr>
        <w:t>l</w:t>
      </w:r>
      <w:r w:rsidRPr="175357AD">
        <w:rPr>
          <w:sz w:val="20"/>
        </w:rPr>
        <w:t>culation</w:t>
      </w:r>
      <w:r>
        <w:rPr>
          <w:sz w:val="20"/>
        </w:rPr>
        <w:t xml:space="preserve"> </w:t>
      </w:r>
      <w:r w:rsidRPr="175357AD">
        <w:rPr>
          <w:sz w:val="20"/>
        </w:rPr>
        <w:t xml:space="preserve">are less than 34 </w:t>
      </w:r>
      <w:r>
        <w:rPr>
          <w:sz w:val="20"/>
        </w:rPr>
        <w:t>Mg</w:t>
      </w:r>
      <w:r w:rsidRPr="175357AD">
        <w:rPr>
          <w:sz w:val="20"/>
        </w:rPr>
        <w:t xml:space="preserve"> per year. </w:t>
      </w:r>
      <w:r>
        <w:rPr>
          <w:sz w:val="20"/>
        </w:rPr>
        <w:t xml:space="preserve"> </w:t>
      </w:r>
      <w:r w:rsidRPr="175357AD">
        <w:rPr>
          <w:sz w:val="20"/>
        </w:rPr>
        <w:t xml:space="preserve">This emission unit is subject to the </w:t>
      </w:r>
      <w:r w:rsidRPr="05EEA018">
        <w:rPr>
          <w:sz w:val="20"/>
        </w:rPr>
        <w:t>requirements</w:t>
      </w:r>
      <w:r w:rsidRPr="175357AD">
        <w:rPr>
          <w:sz w:val="20"/>
        </w:rPr>
        <w:t xml:space="preserve"> of 40 CFR Part 62, Subpart OOO.  </w:t>
      </w:r>
    </w:p>
    <w:p w14:paraId="098BC866" w14:textId="77777777" w:rsidR="00A47564" w:rsidRPr="00315BF0" w:rsidRDefault="00A47564" w:rsidP="00A47564">
      <w:pPr>
        <w:jc w:val="both"/>
        <w:rPr>
          <w:bCs/>
          <w:sz w:val="20"/>
        </w:rPr>
      </w:pPr>
    </w:p>
    <w:p w14:paraId="798372C9" w14:textId="4A1880FB" w:rsidR="00AE1D84" w:rsidRPr="002D2E55" w:rsidRDefault="00AE1D84" w:rsidP="00F62984">
      <w:pPr>
        <w:jc w:val="both"/>
        <w:rPr>
          <w:sz w:val="20"/>
        </w:rPr>
      </w:pPr>
      <w:r w:rsidRPr="00FE0AD0">
        <w:rPr>
          <w:b/>
          <w:sz w:val="20"/>
        </w:rPr>
        <w:t>Flexible Group ID</w:t>
      </w:r>
      <w:r>
        <w:rPr>
          <w:b/>
          <w:sz w:val="20"/>
        </w:rPr>
        <w:t>:</w:t>
      </w:r>
      <w:r>
        <w:rPr>
          <w:sz w:val="20"/>
        </w:rPr>
        <w:t xml:space="preserve"> </w:t>
      </w:r>
      <w:r w:rsidR="009F0CF7">
        <w:rPr>
          <w:sz w:val="20"/>
        </w:rPr>
        <w:t xml:space="preserve"> </w:t>
      </w:r>
      <w:r w:rsidR="006A44E2" w:rsidRPr="006A44E2">
        <w:rPr>
          <w:sz w:val="20"/>
        </w:rPr>
        <w:t>NA</w:t>
      </w:r>
    </w:p>
    <w:p w14:paraId="42D78FAA" w14:textId="77777777" w:rsidR="00AE1D84" w:rsidRPr="0019740E" w:rsidRDefault="00AE1D84" w:rsidP="00F62984">
      <w:pPr>
        <w:tabs>
          <w:tab w:val="left" w:pos="6328"/>
        </w:tabs>
        <w:jc w:val="both"/>
        <w:rPr>
          <w:sz w:val="20"/>
        </w:rPr>
      </w:pPr>
    </w:p>
    <w:p w14:paraId="62AF5654" w14:textId="77777777" w:rsidR="00AE1D84" w:rsidRDefault="00AE1D84" w:rsidP="00F62984">
      <w:pPr>
        <w:jc w:val="both"/>
        <w:rPr>
          <w:b/>
          <w:u w:val="single"/>
        </w:rPr>
      </w:pPr>
      <w:r>
        <w:rPr>
          <w:b/>
          <w:u w:val="single"/>
        </w:rPr>
        <w:t>POLLUTION CONTROL EQUIPMENT</w:t>
      </w:r>
    </w:p>
    <w:p w14:paraId="7B8FD218" w14:textId="77777777" w:rsidR="00AE1D84" w:rsidRPr="00EE5F4E" w:rsidRDefault="00AE1D84" w:rsidP="00F62984">
      <w:pPr>
        <w:jc w:val="both"/>
        <w:rPr>
          <w:sz w:val="20"/>
        </w:rPr>
      </w:pPr>
    </w:p>
    <w:p w14:paraId="577BCD0A" w14:textId="1CDFDEB5" w:rsidR="00AE1D84" w:rsidRPr="006A44E2" w:rsidRDefault="006A44E2" w:rsidP="00F62984">
      <w:pPr>
        <w:jc w:val="both"/>
        <w:rPr>
          <w:sz w:val="20"/>
        </w:rPr>
      </w:pPr>
      <w:r w:rsidRPr="006A44E2">
        <w:rPr>
          <w:sz w:val="20"/>
        </w:rPr>
        <w:t>NA</w:t>
      </w:r>
    </w:p>
    <w:p w14:paraId="4375EF3F" w14:textId="77777777" w:rsidR="00AE1D84" w:rsidRPr="006A44E2" w:rsidRDefault="00AE1D84" w:rsidP="00F62984">
      <w:pPr>
        <w:jc w:val="both"/>
        <w:rPr>
          <w:sz w:val="20"/>
        </w:rPr>
      </w:pPr>
    </w:p>
    <w:p w14:paraId="1E680BF8" w14:textId="77777777" w:rsidR="00AE1D84" w:rsidRPr="006A44E2" w:rsidRDefault="00AE1D84" w:rsidP="00F62984">
      <w:pPr>
        <w:jc w:val="both"/>
        <w:rPr>
          <w:b/>
          <w:sz w:val="20"/>
          <w:u w:val="single"/>
        </w:rPr>
      </w:pPr>
      <w:r w:rsidRPr="006A44E2">
        <w:rPr>
          <w:b/>
        </w:rPr>
        <w:t xml:space="preserve">I.  </w:t>
      </w:r>
      <w:r w:rsidRPr="006A44E2">
        <w:rPr>
          <w:b/>
          <w:u w:val="single"/>
        </w:rPr>
        <w:t>EMISSION LIMIT(S)</w:t>
      </w:r>
    </w:p>
    <w:p w14:paraId="752C6A84" w14:textId="77777777" w:rsidR="00494D15" w:rsidRPr="006A44E2" w:rsidRDefault="00494D15" w:rsidP="00F62984">
      <w:pPr>
        <w:jc w:val="both"/>
        <w:rPr>
          <w:sz w:val="20"/>
        </w:rPr>
      </w:pPr>
    </w:p>
    <w:p w14:paraId="43FF46C9" w14:textId="7FF2DA55" w:rsidR="00AE1D84" w:rsidRPr="006A44E2" w:rsidRDefault="006A44E2" w:rsidP="00F62984">
      <w:pPr>
        <w:jc w:val="both"/>
        <w:rPr>
          <w:sz w:val="20"/>
        </w:rPr>
      </w:pPr>
      <w:r w:rsidRPr="006A44E2">
        <w:rPr>
          <w:sz w:val="20"/>
        </w:rPr>
        <w:t>NA</w:t>
      </w:r>
    </w:p>
    <w:p w14:paraId="334B582C" w14:textId="77777777" w:rsidR="00494D15" w:rsidRPr="006A44E2" w:rsidRDefault="00494D15" w:rsidP="00F62984">
      <w:pPr>
        <w:jc w:val="both"/>
        <w:rPr>
          <w:sz w:val="20"/>
        </w:rPr>
      </w:pPr>
    </w:p>
    <w:p w14:paraId="6C8270F0" w14:textId="77777777" w:rsidR="00AE1D84" w:rsidRPr="006A44E2" w:rsidRDefault="00AE1D84" w:rsidP="00F62984">
      <w:pPr>
        <w:jc w:val="both"/>
        <w:rPr>
          <w:b/>
          <w:u w:val="single"/>
        </w:rPr>
      </w:pPr>
      <w:r w:rsidRPr="006A44E2">
        <w:rPr>
          <w:b/>
        </w:rPr>
        <w:t xml:space="preserve">II.  </w:t>
      </w:r>
      <w:r w:rsidRPr="006A44E2">
        <w:rPr>
          <w:b/>
          <w:u w:val="single"/>
        </w:rPr>
        <w:t>MATERIAL LIMIT(S)</w:t>
      </w:r>
    </w:p>
    <w:p w14:paraId="1889B936" w14:textId="77777777" w:rsidR="00494D15" w:rsidRPr="006A44E2" w:rsidRDefault="00494D15" w:rsidP="00F62984">
      <w:pPr>
        <w:jc w:val="both"/>
        <w:rPr>
          <w:sz w:val="20"/>
        </w:rPr>
      </w:pPr>
    </w:p>
    <w:p w14:paraId="769311C6" w14:textId="6B79EFAC" w:rsidR="00AE1D84" w:rsidRPr="006A44E2" w:rsidRDefault="006A44E2" w:rsidP="00F62984">
      <w:pPr>
        <w:jc w:val="both"/>
        <w:rPr>
          <w:sz w:val="20"/>
        </w:rPr>
      </w:pPr>
      <w:r w:rsidRPr="006A44E2">
        <w:rPr>
          <w:sz w:val="20"/>
        </w:rPr>
        <w:t>NA</w:t>
      </w:r>
    </w:p>
    <w:p w14:paraId="031DCBE0" w14:textId="77777777" w:rsidR="00494D15" w:rsidRPr="006A44E2" w:rsidRDefault="00494D15" w:rsidP="00F62984">
      <w:pPr>
        <w:jc w:val="both"/>
        <w:rPr>
          <w:sz w:val="20"/>
        </w:rPr>
      </w:pPr>
    </w:p>
    <w:p w14:paraId="2922F611"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D46ABAA" w14:textId="77777777" w:rsidR="00AE1D84" w:rsidRPr="00FB6071" w:rsidRDefault="00AE1D84" w:rsidP="00F62984">
      <w:pPr>
        <w:jc w:val="both"/>
        <w:rPr>
          <w:sz w:val="20"/>
        </w:rPr>
      </w:pPr>
    </w:p>
    <w:p w14:paraId="5B348028" w14:textId="71AB93DF" w:rsidR="00AE1D84" w:rsidRPr="00984760" w:rsidRDefault="006A44E2" w:rsidP="006A44E2">
      <w:pPr>
        <w:jc w:val="both"/>
        <w:rPr>
          <w:sz w:val="20"/>
        </w:rPr>
      </w:pPr>
      <w:r>
        <w:rPr>
          <w:sz w:val="20"/>
        </w:rPr>
        <w:t>NA</w:t>
      </w:r>
    </w:p>
    <w:p w14:paraId="082571DA" w14:textId="77777777" w:rsidR="00AE1D84" w:rsidRPr="00FB6071" w:rsidRDefault="00AE1D84" w:rsidP="00F62984">
      <w:pPr>
        <w:jc w:val="both"/>
        <w:rPr>
          <w:sz w:val="20"/>
        </w:rPr>
      </w:pPr>
    </w:p>
    <w:p w14:paraId="1F8D5A37"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CCAB54B" w14:textId="77777777" w:rsidR="00AE1D84" w:rsidRPr="00573DEA" w:rsidRDefault="00AE1D84" w:rsidP="00F62984">
      <w:pPr>
        <w:jc w:val="both"/>
        <w:rPr>
          <w:sz w:val="20"/>
        </w:rPr>
      </w:pPr>
    </w:p>
    <w:p w14:paraId="5799B265" w14:textId="77CC313E" w:rsidR="00AE1D84" w:rsidRPr="00984760" w:rsidRDefault="006A44E2" w:rsidP="006A44E2">
      <w:pPr>
        <w:jc w:val="both"/>
        <w:rPr>
          <w:sz w:val="20"/>
        </w:rPr>
      </w:pPr>
      <w:r>
        <w:rPr>
          <w:sz w:val="20"/>
        </w:rPr>
        <w:t>NA</w:t>
      </w:r>
    </w:p>
    <w:p w14:paraId="3E5DB6B7" w14:textId="77777777" w:rsidR="00AE1D84" w:rsidRPr="00FE0AD0" w:rsidRDefault="00AE1D84" w:rsidP="00F62984">
      <w:pPr>
        <w:jc w:val="both"/>
        <w:rPr>
          <w:sz w:val="20"/>
        </w:rPr>
      </w:pPr>
    </w:p>
    <w:p w14:paraId="2C376525" w14:textId="292099E4" w:rsidR="00AE1D84" w:rsidRDefault="00AE1D84" w:rsidP="00F62984">
      <w:pPr>
        <w:jc w:val="both"/>
        <w:rPr>
          <w:b/>
          <w:u w:val="single"/>
        </w:rPr>
      </w:pPr>
      <w:r>
        <w:rPr>
          <w:b/>
        </w:rPr>
        <w:t xml:space="preserve">V.  </w:t>
      </w:r>
      <w:r>
        <w:rPr>
          <w:b/>
          <w:u w:val="single"/>
        </w:rPr>
        <w:t>TESTING/SAMPLING</w:t>
      </w:r>
    </w:p>
    <w:p w14:paraId="22B2C6EF" w14:textId="77B94E4A" w:rsidR="00D47C28" w:rsidRDefault="00D47C28" w:rsidP="00D47C28">
      <w:pPr>
        <w:pStyle w:val="Default"/>
        <w:rPr>
          <w:b/>
          <w:bCs/>
          <w:sz w:val="20"/>
          <w:szCs w:val="20"/>
        </w:rPr>
      </w:pPr>
      <w:r>
        <w:rPr>
          <w:sz w:val="20"/>
          <w:szCs w:val="20"/>
        </w:rPr>
        <w:t xml:space="preserve">Records shall be maintained on file for a period of five years. </w:t>
      </w:r>
      <w:r>
        <w:rPr>
          <w:b/>
          <w:bCs/>
          <w:sz w:val="20"/>
          <w:szCs w:val="20"/>
        </w:rPr>
        <w:t xml:space="preserve">(R 336.1213(3)(b)(ii)) </w:t>
      </w:r>
    </w:p>
    <w:p w14:paraId="1AFD757B" w14:textId="77777777" w:rsidR="00D47C28" w:rsidRDefault="00D47C28" w:rsidP="00D47C28">
      <w:pPr>
        <w:pStyle w:val="Default"/>
        <w:rPr>
          <w:sz w:val="20"/>
          <w:szCs w:val="20"/>
        </w:rPr>
      </w:pPr>
    </w:p>
    <w:p w14:paraId="3F86913F" w14:textId="7345FB9A" w:rsidR="00D47C28" w:rsidRDefault="00D47C28" w:rsidP="00085082">
      <w:pPr>
        <w:pStyle w:val="Default"/>
        <w:numPr>
          <w:ilvl w:val="0"/>
          <w:numId w:val="42"/>
        </w:numPr>
        <w:spacing w:after="120"/>
        <w:jc w:val="both"/>
        <w:rPr>
          <w:b/>
          <w:bCs/>
          <w:sz w:val="20"/>
          <w:szCs w:val="20"/>
        </w:rPr>
      </w:pPr>
      <w:r>
        <w:rPr>
          <w:sz w:val="20"/>
          <w:szCs w:val="20"/>
        </w:rPr>
        <w:t xml:space="preserve">The permittee shall determine the NMOC mass emission rate by testing at owner's expense, in accordance with the Department requirements. </w:t>
      </w:r>
      <w:r w:rsidR="00085082">
        <w:rPr>
          <w:sz w:val="20"/>
          <w:szCs w:val="20"/>
        </w:rPr>
        <w:t xml:space="preserve"> </w:t>
      </w:r>
      <w:r>
        <w:rPr>
          <w:sz w:val="20"/>
          <w:szCs w:val="20"/>
        </w:rPr>
        <w:t xml:space="preserve">Testing shall be performed using procedures and calculations, as described in Appendices 5 and 7. </w:t>
      </w:r>
      <w:r w:rsidR="00085082">
        <w:rPr>
          <w:sz w:val="20"/>
          <w:szCs w:val="20"/>
        </w:rPr>
        <w:t xml:space="preserve"> </w:t>
      </w:r>
      <w:r>
        <w:rPr>
          <w:sz w:val="20"/>
          <w:szCs w:val="20"/>
        </w:rPr>
        <w:t>No less than 30 days prior to testing, the permittee shall submit a complete test plan to the appropriate AQD District Office.</w:t>
      </w:r>
      <w:r w:rsidR="00085082">
        <w:rPr>
          <w:sz w:val="20"/>
          <w:szCs w:val="20"/>
        </w:rPr>
        <w:t xml:space="preserve"> </w:t>
      </w:r>
      <w:r>
        <w:rPr>
          <w:sz w:val="20"/>
          <w:szCs w:val="20"/>
        </w:rPr>
        <w:t xml:space="preserve"> The AQD must approve the final plan prior to testing, including any modifications to the method in the test protocol that are proposed after initial submittal</w:t>
      </w:r>
      <w:r>
        <w:rPr>
          <w:sz w:val="22"/>
          <w:szCs w:val="22"/>
        </w:rPr>
        <w:t>.</w:t>
      </w:r>
      <w:r w:rsidR="00085082">
        <w:rPr>
          <w:sz w:val="22"/>
          <w:szCs w:val="22"/>
        </w:rPr>
        <w:t xml:space="preserve"> </w:t>
      </w:r>
      <w:r>
        <w:rPr>
          <w:sz w:val="22"/>
          <w:szCs w:val="22"/>
        </w:rPr>
        <w:t xml:space="preserve"> </w:t>
      </w:r>
      <w:r>
        <w:rPr>
          <w:sz w:val="20"/>
          <w:szCs w:val="20"/>
        </w:rPr>
        <w:t xml:space="preserve">The permittee must submit a complete report of the test results to the appropriate AQD District Office within 60 days following the last date of the test. </w:t>
      </w:r>
      <w:r>
        <w:rPr>
          <w:b/>
          <w:bCs/>
          <w:sz w:val="20"/>
          <w:szCs w:val="20"/>
        </w:rPr>
        <w:t xml:space="preserve">(R 336.1213(3), R 336.2001, R 336.2003, R 336.2004, 40 CFR 62.16714(e)(1), 40 CFR 62.16718(a)(1)) </w:t>
      </w:r>
    </w:p>
    <w:p w14:paraId="5B2CABE8" w14:textId="3FB2453B" w:rsidR="00D47C28" w:rsidRDefault="00D47C28" w:rsidP="00085082">
      <w:pPr>
        <w:pStyle w:val="Default"/>
        <w:numPr>
          <w:ilvl w:val="1"/>
          <w:numId w:val="22"/>
        </w:numPr>
        <w:spacing w:after="120"/>
        <w:jc w:val="both"/>
        <w:rPr>
          <w:b/>
          <w:bCs/>
          <w:sz w:val="20"/>
          <w:szCs w:val="20"/>
        </w:rPr>
      </w:pPr>
      <w:r>
        <w:rPr>
          <w:sz w:val="20"/>
          <w:szCs w:val="20"/>
        </w:rPr>
        <w:t>Upon completion of each Tier test, the permittee must compare the results to the NMOC mass emission rate standard of 34 Mg per year.</w:t>
      </w:r>
      <w:r w:rsidR="00085082">
        <w:rPr>
          <w:sz w:val="20"/>
          <w:szCs w:val="20"/>
        </w:rPr>
        <w:t xml:space="preserve"> </w:t>
      </w:r>
      <w:r>
        <w:rPr>
          <w:sz w:val="20"/>
          <w:szCs w:val="20"/>
        </w:rPr>
        <w:t xml:space="preserve"> If the results are equal to or greater than 34 Mg per year, then the permittee may perform the next higher tier test or submit a gas collection and control system design plan within one year as specified in 40 CFR 62.16724(d) and install and operate a gas collection and control system within 30 months according to 40 CFR 62.16714(b) and (c).</w:t>
      </w:r>
      <w:r w:rsidR="00085082">
        <w:rPr>
          <w:sz w:val="20"/>
          <w:szCs w:val="20"/>
        </w:rPr>
        <w:t xml:space="preserve"> </w:t>
      </w:r>
      <w:r>
        <w:rPr>
          <w:sz w:val="20"/>
          <w:szCs w:val="20"/>
        </w:rPr>
        <w:t xml:space="preserve"> </w:t>
      </w:r>
      <w:r>
        <w:rPr>
          <w:b/>
          <w:bCs/>
          <w:sz w:val="20"/>
          <w:szCs w:val="20"/>
        </w:rPr>
        <w:t xml:space="preserve">(40 CFR 62.16718(a)(2), (3) and (4)) </w:t>
      </w:r>
    </w:p>
    <w:p w14:paraId="37FEE8DD" w14:textId="3516B3AA" w:rsidR="00D47C28" w:rsidRDefault="00D47C28" w:rsidP="00085082">
      <w:pPr>
        <w:pStyle w:val="Default"/>
        <w:numPr>
          <w:ilvl w:val="1"/>
          <w:numId w:val="22"/>
        </w:numPr>
        <w:spacing w:after="120"/>
        <w:jc w:val="both"/>
        <w:rPr>
          <w:b/>
          <w:bCs/>
          <w:sz w:val="20"/>
          <w:szCs w:val="20"/>
        </w:rPr>
      </w:pPr>
      <w:r>
        <w:rPr>
          <w:sz w:val="20"/>
          <w:szCs w:val="20"/>
        </w:rPr>
        <w:t>Tier 1 or Tier 2 NMOC emission results must be recalculated annually if the NMOC mass emission rate is less than 34 Mg per year.</w:t>
      </w:r>
      <w:r w:rsidR="00085082">
        <w:rPr>
          <w:sz w:val="20"/>
          <w:szCs w:val="20"/>
        </w:rPr>
        <w:t xml:space="preserve"> </w:t>
      </w:r>
      <w:r>
        <w:rPr>
          <w:sz w:val="20"/>
          <w:szCs w:val="20"/>
        </w:rPr>
        <w:t xml:space="preserve"> </w:t>
      </w:r>
      <w:r>
        <w:rPr>
          <w:b/>
          <w:bCs/>
          <w:sz w:val="20"/>
          <w:szCs w:val="20"/>
        </w:rPr>
        <w:t xml:space="preserve">(40 CFR 62.16718(a)(2) and (3)) </w:t>
      </w:r>
    </w:p>
    <w:p w14:paraId="49383E7A" w14:textId="6564FD3E" w:rsidR="00D47C28" w:rsidRDefault="00D47C28" w:rsidP="00085082">
      <w:pPr>
        <w:pStyle w:val="Default"/>
        <w:numPr>
          <w:ilvl w:val="1"/>
          <w:numId w:val="22"/>
        </w:numPr>
        <w:spacing w:after="120"/>
        <w:jc w:val="both"/>
        <w:rPr>
          <w:b/>
          <w:bCs/>
          <w:sz w:val="20"/>
          <w:szCs w:val="20"/>
        </w:rPr>
      </w:pPr>
      <w:r>
        <w:rPr>
          <w:sz w:val="20"/>
          <w:szCs w:val="20"/>
        </w:rPr>
        <w:t xml:space="preserve">Tier 2 testing must be performed at least once every five years when being used to demonstrate the facility NMOC emissions are less than 34 Mg per year. </w:t>
      </w:r>
      <w:r w:rsidR="00085082">
        <w:rPr>
          <w:sz w:val="20"/>
          <w:szCs w:val="20"/>
        </w:rPr>
        <w:t xml:space="preserve"> </w:t>
      </w:r>
      <w:r>
        <w:rPr>
          <w:b/>
          <w:bCs/>
          <w:sz w:val="20"/>
          <w:szCs w:val="20"/>
        </w:rPr>
        <w:t xml:space="preserve">(40 CFR 62.16718(a)(3)) </w:t>
      </w:r>
    </w:p>
    <w:p w14:paraId="0DC1A025" w14:textId="05A16078" w:rsidR="00D47C28" w:rsidRDefault="00D47C28" w:rsidP="00085082">
      <w:pPr>
        <w:pStyle w:val="Default"/>
        <w:numPr>
          <w:ilvl w:val="1"/>
          <w:numId w:val="22"/>
        </w:numPr>
        <w:spacing w:after="120"/>
        <w:jc w:val="both"/>
        <w:rPr>
          <w:b/>
          <w:bCs/>
          <w:sz w:val="20"/>
          <w:szCs w:val="20"/>
        </w:rPr>
      </w:pPr>
      <w:r>
        <w:rPr>
          <w:sz w:val="20"/>
          <w:szCs w:val="20"/>
        </w:rPr>
        <w:lastRenderedPageBreak/>
        <w:t>Tier 3 testing must be performed to determine a site-specific methane generation rate constant.</w:t>
      </w:r>
      <w:r w:rsidR="00085082">
        <w:rPr>
          <w:sz w:val="20"/>
          <w:szCs w:val="20"/>
        </w:rPr>
        <w:t xml:space="preserve"> </w:t>
      </w:r>
      <w:r>
        <w:rPr>
          <w:sz w:val="20"/>
          <w:szCs w:val="20"/>
        </w:rPr>
        <w:t xml:space="preserve"> </w:t>
      </w:r>
      <w:r>
        <w:rPr>
          <w:b/>
          <w:bCs/>
          <w:sz w:val="20"/>
          <w:szCs w:val="20"/>
        </w:rPr>
        <w:t xml:space="preserve">(40 CFR 62.16718(a)(4)) </w:t>
      </w:r>
    </w:p>
    <w:p w14:paraId="58296C67" w14:textId="72514620" w:rsidR="00D47C28" w:rsidRDefault="00D47C28" w:rsidP="00085082">
      <w:pPr>
        <w:pStyle w:val="Default"/>
        <w:numPr>
          <w:ilvl w:val="1"/>
          <w:numId w:val="22"/>
        </w:numPr>
        <w:spacing w:after="120"/>
        <w:jc w:val="both"/>
        <w:rPr>
          <w:b/>
          <w:bCs/>
          <w:sz w:val="20"/>
          <w:szCs w:val="20"/>
        </w:rPr>
      </w:pPr>
      <w:r>
        <w:rPr>
          <w:sz w:val="20"/>
          <w:szCs w:val="20"/>
        </w:rPr>
        <w:t>Tier 4 testing to determine surface methane emissions, as described in Appendix 5, is allowed only if the permittee can demonstrate that NMOC emissions are greater than or equal to 34 Mg per year but less than 50 Mg per year using Tier 1 or Tier 2.</w:t>
      </w:r>
      <w:r w:rsidR="00B400AA">
        <w:rPr>
          <w:sz w:val="20"/>
          <w:szCs w:val="20"/>
        </w:rPr>
        <w:t xml:space="preserve"> </w:t>
      </w:r>
      <w:r>
        <w:rPr>
          <w:sz w:val="20"/>
          <w:szCs w:val="20"/>
        </w:rPr>
        <w:t xml:space="preserve"> If both Tier 1 and Tier 2 indicate NMOC emissions are 50 Mg per year or greater, then Tier 4 cannot be used.</w:t>
      </w:r>
      <w:r w:rsidR="00B400AA">
        <w:rPr>
          <w:sz w:val="20"/>
          <w:szCs w:val="20"/>
        </w:rPr>
        <w:t xml:space="preserve"> </w:t>
      </w:r>
      <w:r>
        <w:rPr>
          <w:sz w:val="20"/>
          <w:szCs w:val="20"/>
        </w:rPr>
        <w:t xml:space="preserve"> </w:t>
      </w:r>
      <w:r>
        <w:rPr>
          <w:b/>
          <w:bCs/>
          <w:sz w:val="20"/>
          <w:szCs w:val="20"/>
        </w:rPr>
        <w:t xml:space="preserve">(40 CFR 62.16718(a)(6)) </w:t>
      </w:r>
    </w:p>
    <w:p w14:paraId="483097C4" w14:textId="32FC3E36" w:rsidR="00D47C28" w:rsidRDefault="00D47C28" w:rsidP="00085082">
      <w:pPr>
        <w:pStyle w:val="Default"/>
        <w:numPr>
          <w:ilvl w:val="1"/>
          <w:numId w:val="22"/>
        </w:numPr>
        <w:spacing w:after="120"/>
        <w:jc w:val="both"/>
        <w:rPr>
          <w:b/>
          <w:bCs/>
          <w:sz w:val="20"/>
          <w:szCs w:val="20"/>
        </w:rPr>
      </w:pPr>
      <w:r>
        <w:rPr>
          <w:sz w:val="20"/>
          <w:szCs w:val="20"/>
        </w:rPr>
        <w:t xml:space="preserve">Tier 4 testing is allowed to demonstrate that surface methane emissions are below the standard of 500 ppm. Surface emission monitoring must be conducted on a quarterly basis. </w:t>
      </w:r>
      <w:r w:rsidR="00B400AA">
        <w:rPr>
          <w:sz w:val="20"/>
          <w:szCs w:val="20"/>
        </w:rPr>
        <w:t xml:space="preserve"> </w:t>
      </w:r>
      <w:r>
        <w:rPr>
          <w:b/>
          <w:bCs/>
          <w:sz w:val="20"/>
          <w:szCs w:val="20"/>
        </w:rPr>
        <w:t xml:space="preserve">(40 CFR 62.16718(a)(6)) </w:t>
      </w:r>
    </w:p>
    <w:p w14:paraId="0B3B06B5" w14:textId="71E2268B" w:rsidR="00D47C28" w:rsidRDefault="00D47C28" w:rsidP="00B400AA">
      <w:pPr>
        <w:pStyle w:val="Default"/>
        <w:numPr>
          <w:ilvl w:val="1"/>
          <w:numId w:val="22"/>
        </w:numPr>
        <w:jc w:val="both"/>
        <w:rPr>
          <w:b/>
          <w:bCs/>
          <w:sz w:val="20"/>
          <w:szCs w:val="20"/>
        </w:rPr>
      </w:pPr>
      <w:r>
        <w:rPr>
          <w:sz w:val="20"/>
          <w:szCs w:val="20"/>
        </w:rPr>
        <w:t>If there is any measured concentration of methane of 500 ppm or greater from the surface of the landfill, the permittee must submit a gas collection and control system design plan within 1 year of the first measured concentration of methane of 500 ppm or greater from the surface of the landfill according to 40 CFR 62.16724(d) and install and operate a gas collection and control system according to 40 CFR 62.16714(b) and (c) within 30 months of the most recent NMOC emission rate report in which the NMOC emission rate equals or exceeds 34 Mg per year based on Tier 2.</w:t>
      </w:r>
      <w:r w:rsidR="00B400AA">
        <w:rPr>
          <w:sz w:val="20"/>
          <w:szCs w:val="20"/>
        </w:rPr>
        <w:t xml:space="preserve"> </w:t>
      </w:r>
      <w:r>
        <w:rPr>
          <w:sz w:val="20"/>
          <w:szCs w:val="20"/>
        </w:rPr>
        <w:t xml:space="preserve"> </w:t>
      </w:r>
      <w:r>
        <w:rPr>
          <w:b/>
          <w:bCs/>
          <w:sz w:val="20"/>
          <w:szCs w:val="20"/>
        </w:rPr>
        <w:t xml:space="preserve">(40 CFR 62.16718(a)(6)(v)) </w:t>
      </w:r>
    </w:p>
    <w:p w14:paraId="6F3E8E63" w14:textId="77777777" w:rsidR="00D47C28" w:rsidRDefault="00D47C28" w:rsidP="00B400AA">
      <w:pPr>
        <w:pStyle w:val="Default"/>
        <w:jc w:val="both"/>
        <w:rPr>
          <w:sz w:val="20"/>
          <w:szCs w:val="20"/>
        </w:rPr>
      </w:pPr>
    </w:p>
    <w:p w14:paraId="727D12AF" w14:textId="25860491" w:rsidR="00D47C28" w:rsidRDefault="00D47C28" w:rsidP="00085082">
      <w:pPr>
        <w:pStyle w:val="Default"/>
        <w:numPr>
          <w:ilvl w:val="0"/>
          <w:numId w:val="42"/>
        </w:numPr>
        <w:jc w:val="both"/>
        <w:rPr>
          <w:b/>
          <w:bCs/>
          <w:sz w:val="20"/>
          <w:szCs w:val="20"/>
        </w:rPr>
      </w:pPr>
      <w:r>
        <w:rPr>
          <w:sz w:val="20"/>
          <w:szCs w:val="20"/>
        </w:rPr>
        <w:t xml:space="preserve">The permittee may use other methods to determine the NMOC concentration or a site-specific methane generation rate constant as an alternative to the methods required in Tier 2 (40 CFR 62.16718(a)(3)) and Tier 3 (40 CFR 62.16718(a)(4)) if the method has been approved by USEPA prior to submitting a test protocol to AQD. </w:t>
      </w:r>
      <w:r w:rsidR="00B400AA">
        <w:rPr>
          <w:sz w:val="20"/>
          <w:szCs w:val="20"/>
        </w:rPr>
        <w:t xml:space="preserve"> </w:t>
      </w:r>
      <w:r>
        <w:rPr>
          <w:b/>
          <w:bCs/>
          <w:sz w:val="20"/>
          <w:szCs w:val="20"/>
        </w:rPr>
        <w:t xml:space="preserve">(40 CFR 62.16718(a)(5)) </w:t>
      </w:r>
    </w:p>
    <w:p w14:paraId="33ADA0F9" w14:textId="77777777" w:rsidR="00EC1780" w:rsidRDefault="00EC1780" w:rsidP="00085082">
      <w:pPr>
        <w:pStyle w:val="Default"/>
        <w:ind w:left="270" w:hanging="270"/>
        <w:jc w:val="both"/>
        <w:rPr>
          <w:sz w:val="20"/>
          <w:szCs w:val="20"/>
        </w:rPr>
      </w:pPr>
    </w:p>
    <w:p w14:paraId="0F3ADC6C" w14:textId="3C69138A" w:rsidR="00D47C28" w:rsidRPr="00D47C28" w:rsidRDefault="00D47C28" w:rsidP="00EC1780">
      <w:pPr>
        <w:pStyle w:val="Default"/>
      </w:pPr>
      <w:r>
        <w:rPr>
          <w:b/>
          <w:bCs/>
          <w:sz w:val="20"/>
          <w:szCs w:val="20"/>
        </w:rPr>
        <w:t>See Appendi</w:t>
      </w:r>
      <w:r w:rsidR="00D75445">
        <w:rPr>
          <w:b/>
          <w:bCs/>
          <w:sz w:val="20"/>
          <w:szCs w:val="20"/>
        </w:rPr>
        <w:t>ces</w:t>
      </w:r>
      <w:r>
        <w:rPr>
          <w:b/>
          <w:bCs/>
          <w:sz w:val="20"/>
          <w:szCs w:val="20"/>
        </w:rPr>
        <w:t xml:space="preserve"> 5 and 7</w:t>
      </w:r>
    </w:p>
    <w:p w14:paraId="36C3CC90" w14:textId="77777777" w:rsidR="00AE1D84" w:rsidRPr="00FE0AD0" w:rsidRDefault="00AE1D84" w:rsidP="00F62984">
      <w:pPr>
        <w:jc w:val="both"/>
        <w:rPr>
          <w:sz w:val="20"/>
        </w:rPr>
      </w:pPr>
    </w:p>
    <w:p w14:paraId="108B9133" w14:textId="77777777" w:rsidR="00AE1D84" w:rsidRDefault="00AE1D84" w:rsidP="00F62984">
      <w:pPr>
        <w:jc w:val="both"/>
      </w:pPr>
      <w:r>
        <w:rPr>
          <w:b/>
        </w:rPr>
        <w:t xml:space="preserve">VI.  </w:t>
      </w:r>
      <w:r>
        <w:rPr>
          <w:b/>
          <w:u w:val="single"/>
        </w:rPr>
        <w:t>MONITORING/RECORDKEEPING</w:t>
      </w:r>
    </w:p>
    <w:p w14:paraId="03F922A8" w14:textId="0271E45C" w:rsidR="00EC1780" w:rsidRDefault="00EC1780" w:rsidP="00EC1780">
      <w:pPr>
        <w:pStyle w:val="Default"/>
        <w:rPr>
          <w:b/>
          <w:bCs/>
          <w:sz w:val="20"/>
          <w:szCs w:val="20"/>
        </w:rPr>
      </w:pPr>
      <w:r>
        <w:rPr>
          <w:sz w:val="20"/>
          <w:szCs w:val="20"/>
        </w:rPr>
        <w:t xml:space="preserve">Records shall be maintained on file for a period of five years. </w:t>
      </w:r>
      <w:r>
        <w:rPr>
          <w:b/>
          <w:bCs/>
          <w:sz w:val="20"/>
          <w:szCs w:val="20"/>
        </w:rPr>
        <w:t xml:space="preserve">(R 336.1213(3)(b)(ii)) </w:t>
      </w:r>
    </w:p>
    <w:p w14:paraId="66525E4F" w14:textId="77777777" w:rsidR="00EC1780" w:rsidRDefault="00EC1780" w:rsidP="00EC1780">
      <w:pPr>
        <w:pStyle w:val="Default"/>
        <w:rPr>
          <w:sz w:val="20"/>
          <w:szCs w:val="20"/>
        </w:rPr>
      </w:pPr>
    </w:p>
    <w:p w14:paraId="07B32BFA" w14:textId="553CF1C0" w:rsidR="00EC1780" w:rsidRDefault="00EC1780" w:rsidP="00144ADC">
      <w:pPr>
        <w:pStyle w:val="Default"/>
        <w:numPr>
          <w:ilvl w:val="0"/>
          <w:numId w:val="43"/>
        </w:numPr>
        <w:spacing w:after="112"/>
        <w:jc w:val="both"/>
        <w:rPr>
          <w:sz w:val="20"/>
          <w:szCs w:val="20"/>
        </w:rPr>
      </w:pPr>
      <w:r>
        <w:rPr>
          <w:sz w:val="20"/>
          <w:szCs w:val="20"/>
        </w:rPr>
        <w:t xml:space="preserve">Except as provided in 40 CFR 62.16724(d)(2), each MSW landfill subject to the provisions of 40 CFR 62.16714(e) must keep for at least 5 years up-to-date, readily accessible, on-site records of the design capacity report that triggered 40 CFR 62.16714(e), the current amount of solid waste in-place, and the year-by-year waste acceptance rate. </w:t>
      </w:r>
      <w:r w:rsidR="00B400AA">
        <w:rPr>
          <w:sz w:val="20"/>
          <w:szCs w:val="20"/>
        </w:rPr>
        <w:t xml:space="preserve"> </w:t>
      </w:r>
      <w:r>
        <w:rPr>
          <w:sz w:val="20"/>
          <w:szCs w:val="20"/>
        </w:rPr>
        <w:t xml:space="preserve">Off-site records may be maintained if they are retrievable within 4 hours. </w:t>
      </w:r>
      <w:r w:rsidR="00B400AA">
        <w:rPr>
          <w:sz w:val="20"/>
          <w:szCs w:val="20"/>
        </w:rPr>
        <w:t xml:space="preserve"> </w:t>
      </w:r>
      <w:r>
        <w:rPr>
          <w:sz w:val="20"/>
          <w:szCs w:val="20"/>
        </w:rPr>
        <w:t>Either paper copy or electronic formats are acceptable.</w:t>
      </w:r>
      <w:r w:rsidR="00B400AA">
        <w:rPr>
          <w:sz w:val="20"/>
          <w:szCs w:val="20"/>
        </w:rPr>
        <w:t xml:space="preserve"> </w:t>
      </w:r>
      <w:r>
        <w:rPr>
          <w:sz w:val="20"/>
          <w:szCs w:val="20"/>
        </w:rPr>
        <w:t xml:space="preserve"> </w:t>
      </w:r>
      <w:r>
        <w:rPr>
          <w:b/>
          <w:bCs/>
          <w:sz w:val="20"/>
          <w:szCs w:val="20"/>
        </w:rPr>
        <w:t xml:space="preserve">(40 CFR 62.16726(a)) </w:t>
      </w:r>
    </w:p>
    <w:p w14:paraId="7FAAB7FC" w14:textId="1E13489D" w:rsidR="00EC1780" w:rsidRDefault="00EC1780" w:rsidP="00144ADC">
      <w:pPr>
        <w:pStyle w:val="Default"/>
        <w:numPr>
          <w:ilvl w:val="0"/>
          <w:numId w:val="43"/>
        </w:numPr>
        <w:spacing w:after="112"/>
        <w:jc w:val="both"/>
        <w:rPr>
          <w:sz w:val="20"/>
          <w:szCs w:val="20"/>
        </w:rPr>
      </w:pPr>
      <w:r>
        <w:rPr>
          <w:sz w:val="20"/>
          <w:szCs w:val="20"/>
        </w:rPr>
        <w:t xml:space="preserve">The permittee shall calculate the annual NMOC emission rates using methods outlined in Appendix 7. </w:t>
      </w:r>
      <w:r w:rsidR="00B400AA">
        <w:rPr>
          <w:sz w:val="20"/>
          <w:szCs w:val="20"/>
        </w:rPr>
        <w:t xml:space="preserve"> </w:t>
      </w:r>
      <w:r>
        <w:rPr>
          <w:b/>
          <w:bCs/>
          <w:sz w:val="20"/>
          <w:szCs w:val="20"/>
        </w:rPr>
        <w:t xml:space="preserve">(40 CFR 62.16718(a)(1)) </w:t>
      </w:r>
    </w:p>
    <w:p w14:paraId="53613828" w14:textId="6B15DE23" w:rsidR="00EC1780" w:rsidRDefault="00EC1780" w:rsidP="00144ADC">
      <w:pPr>
        <w:pStyle w:val="Default"/>
        <w:numPr>
          <w:ilvl w:val="0"/>
          <w:numId w:val="43"/>
        </w:numPr>
        <w:jc w:val="both"/>
        <w:rPr>
          <w:sz w:val="20"/>
          <w:szCs w:val="20"/>
        </w:rPr>
      </w:pPr>
      <w:r>
        <w:rPr>
          <w:sz w:val="20"/>
          <w:szCs w:val="20"/>
        </w:rPr>
        <w:t xml:space="preserve">If the landfill is permanently closed, a closure notification shall be submitted to the </w:t>
      </w:r>
      <w:r w:rsidR="00D31135">
        <w:rPr>
          <w:sz w:val="20"/>
          <w:szCs w:val="20"/>
        </w:rPr>
        <w:t xml:space="preserve">appropriate </w:t>
      </w:r>
      <w:r>
        <w:rPr>
          <w:sz w:val="20"/>
          <w:szCs w:val="20"/>
        </w:rPr>
        <w:t xml:space="preserve">AQD District Supervisor within 30 days, except for exemption allowed under 40 CFR 62.16711(g)(4). </w:t>
      </w:r>
      <w:r w:rsidR="00B400AA">
        <w:rPr>
          <w:sz w:val="20"/>
          <w:szCs w:val="20"/>
        </w:rPr>
        <w:t xml:space="preserve"> </w:t>
      </w:r>
      <w:r>
        <w:rPr>
          <w:b/>
          <w:bCs/>
          <w:sz w:val="20"/>
          <w:szCs w:val="20"/>
        </w:rPr>
        <w:t xml:space="preserve">(40 CFR 62.16714(e)(1)(ii)(B)) </w:t>
      </w:r>
    </w:p>
    <w:p w14:paraId="53B428E0" w14:textId="77777777" w:rsidR="00EC1780" w:rsidRDefault="00EC1780" w:rsidP="00EC1780">
      <w:pPr>
        <w:pStyle w:val="Default"/>
        <w:rPr>
          <w:sz w:val="20"/>
          <w:szCs w:val="20"/>
        </w:rPr>
      </w:pPr>
    </w:p>
    <w:p w14:paraId="0F9BA752" w14:textId="41910B1E" w:rsidR="00EC1780" w:rsidRPr="009E40D6" w:rsidRDefault="00EC1780" w:rsidP="00EC1780">
      <w:pPr>
        <w:jc w:val="both"/>
        <w:rPr>
          <w:sz w:val="20"/>
        </w:rPr>
      </w:pPr>
      <w:r>
        <w:rPr>
          <w:b/>
          <w:bCs/>
          <w:sz w:val="20"/>
        </w:rPr>
        <w:t>See Appendix 7</w:t>
      </w:r>
    </w:p>
    <w:p w14:paraId="0B0E1052" w14:textId="77777777" w:rsidR="00AE1D84" w:rsidRDefault="00AE1D84" w:rsidP="00F62984">
      <w:pPr>
        <w:jc w:val="both"/>
        <w:rPr>
          <w:sz w:val="20"/>
        </w:rPr>
      </w:pPr>
    </w:p>
    <w:p w14:paraId="3594C493" w14:textId="77777777" w:rsidR="00AE1D84" w:rsidRPr="007D4237" w:rsidRDefault="00AE1D84" w:rsidP="00F62984">
      <w:pPr>
        <w:jc w:val="both"/>
        <w:rPr>
          <w:sz w:val="20"/>
        </w:rPr>
      </w:pPr>
      <w:r>
        <w:rPr>
          <w:b/>
        </w:rPr>
        <w:t xml:space="preserve">VII.  </w:t>
      </w:r>
      <w:r>
        <w:rPr>
          <w:b/>
          <w:u w:val="single"/>
        </w:rPr>
        <w:t>REPORTING</w:t>
      </w:r>
    </w:p>
    <w:p w14:paraId="27460A61" w14:textId="77777777" w:rsidR="00AE1D84" w:rsidRPr="00047D6A" w:rsidRDefault="00AE1D84" w:rsidP="00F62984">
      <w:pPr>
        <w:jc w:val="both"/>
        <w:rPr>
          <w:sz w:val="20"/>
        </w:rPr>
      </w:pPr>
    </w:p>
    <w:p w14:paraId="193C2AA0" w14:textId="258EC8F7" w:rsidR="006A44E2" w:rsidRPr="004B4509" w:rsidRDefault="006A44E2" w:rsidP="000811F2">
      <w:pPr>
        <w:numPr>
          <w:ilvl w:val="0"/>
          <w:numId w:val="28"/>
        </w:numPr>
        <w:jc w:val="both"/>
        <w:rPr>
          <w:sz w:val="20"/>
        </w:rPr>
      </w:pPr>
      <w:r w:rsidRPr="00794966">
        <w:rPr>
          <w:sz w:val="20"/>
        </w:rPr>
        <w:t xml:space="preserve">Prompt reporting of deviations pursuant to General Conditions 21 and 22 of Part A.  </w:t>
      </w:r>
      <w:r w:rsidRPr="00794966">
        <w:rPr>
          <w:b/>
          <w:sz w:val="20"/>
        </w:rPr>
        <w:t>(R 336.1213(3)(c)(ii))</w:t>
      </w:r>
    </w:p>
    <w:p w14:paraId="343C0661" w14:textId="77777777" w:rsidR="006A44E2" w:rsidRPr="00794966" w:rsidRDefault="006A44E2" w:rsidP="006A44E2">
      <w:pPr>
        <w:jc w:val="both"/>
        <w:rPr>
          <w:sz w:val="20"/>
        </w:rPr>
      </w:pPr>
    </w:p>
    <w:p w14:paraId="7DCD914C" w14:textId="77777777" w:rsidR="006A44E2" w:rsidRPr="00794966" w:rsidRDefault="006A44E2" w:rsidP="000811F2">
      <w:pPr>
        <w:numPr>
          <w:ilvl w:val="0"/>
          <w:numId w:val="28"/>
        </w:numPr>
        <w:jc w:val="both"/>
        <w:rPr>
          <w:sz w:val="20"/>
        </w:rPr>
      </w:pPr>
      <w:r w:rsidRPr="00794966">
        <w:rPr>
          <w:sz w:val="20"/>
        </w:rPr>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524C1D8C" w14:textId="77777777" w:rsidR="006A44E2" w:rsidRPr="00794966" w:rsidRDefault="006A44E2" w:rsidP="006A44E2">
      <w:pPr>
        <w:jc w:val="both"/>
        <w:rPr>
          <w:sz w:val="20"/>
        </w:rPr>
      </w:pPr>
    </w:p>
    <w:p w14:paraId="4D167753" w14:textId="77777777" w:rsidR="006A44E2" w:rsidRPr="00794966" w:rsidRDefault="006A44E2" w:rsidP="000811F2">
      <w:pPr>
        <w:numPr>
          <w:ilvl w:val="0"/>
          <w:numId w:val="28"/>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31326E5B" w14:textId="77777777" w:rsidR="0022206D" w:rsidRPr="00D31135" w:rsidRDefault="0022206D" w:rsidP="00D31135">
      <w:pPr>
        <w:pStyle w:val="Default"/>
        <w:rPr>
          <w:sz w:val="20"/>
          <w:szCs w:val="20"/>
        </w:rPr>
      </w:pPr>
    </w:p>
    <w:p w14:paraId="7D4C151C" w14:textId="7997DEE0" w:rsidR="004E4674" w:rsidRPr="004E4674" w:rsidRDefault="0022206D" w:rsidP="00B400AA">
      <w:pPr>
        <w:pStyle w:val="Default"/>
        <w:numPr>
          <w:ilvl w:val="0"/>
          <w:numId w:val="28"/>
        </w:numPr>
        <w:spacing w:after="120"/>
        <w:jc w:val="both"/>
        <w:rPr>
          <w:sz w:val="20"/>
          <w:szCs w:val="20"/>
        </w:rPr>
      </w:pPr>
      <w:r>
        <w:rPr>
          <w:sz w:val="20"/>
          <w:szCs w:val="20"/>
        </w:rPr>
        <w:t xml:space="preserve">The permittee must submit the NMOC emission rate report to the Administrator annually following the procedure specified in 40 CFR 62.16724(j)(2), except as provided for in 40 CFR 62.16724(c)(3). </w:t>
      </w:r>
      <w:r w:rsidR="00B400AA">
        <w:rPr>
          <w:sz w:val="20"/>
          <w:szCs w:val="20"/>
        </w:rPr>
        <w:t xml:space="preserve"> </w:t>
      </w:r>
      <w:r>
        <w:rPr>
          <w:sz w:val="20"/>
          <w:szCs w:val="20"/>
        </w:rPr>
        <w:t xml:space="preserve">The Administrator may request such additional information as may be necessary to verify the reported NMOC emission rate. </w:t>
      </w:r>
      <w:r w:rsidR="00B400AA">
        <w:rPr>
          <w:sz w:val="20"/>
          <w:szCs w:val="20"/>
        </w:rPr>
        <w:t xml:space="preserve"> </w:t>
      </w:r>
      <w:r>
        <w:rPr>
          <w:b/>
          <w:bCs/>
          <w:sz w:val="20"/>
          <w:szCs w:val="20"/>
        </w:rPr>
        <w:t>(40 CFR 62.16724(c))</w:t>
      </w:r>
    </w:p>
    <w:p w14:paraId="4DDCCC0E" w14:textId="718CB4D7" w:rsidR="0022206D" w:rsidRDefault="0022206D" w:rsidP="00B400AA">
      <w:pPr>
        <w:pStyle w:val="Default"/>
        <w:numPr>
          <w:ilvl w:val="1"/>
          <w:numId w:val="28"/>
        </w:numPr>
        <w:spacing w:after="120"/>
        <w:jc w:val="both"/>
        <w:rPr>
          <w:b/>
          <w:bCs/>
          <w:sz w:val="20"/>
          <w:szCs w:val="20"/>
        </w:rPr>
      </w:pPr>
      <w:r>
        <w:rPr>
          <w:sz w:val="20"/>
          <w:szCs w:val="20"/>
        </w:rPr>
        <w:lastRenderedPageBreak/>
        <w:t>The NMOC emission rate report must contain an annual or 5-year estimate of the NMOC emission rate calculated using the formula and procedures provided in 40 CFR 62.16718(a) or (b), as applicable.</w:t>
      </w:r>
      <w:r w:rsidR="00B400AA">
        <w:rPr>
          <w:sz w:val="20"/>
          <w:szCs w:val="20"/>
        </w:rPr>
        <w:t xml:space="preserve"> </w:t>
      </w:r>
      <w:r>
        <w:rPr>
          <w:sz w:val="20"/>
          <w:szCs w:val="20"/>
        </w:rPr>
        <w:t xml:space="preserve"> </w:t>
      </w:r>
      <w:r>
        <w:rPr>
          <w:b/>
          <w:bCs/>
          <w:sz w:val="20"/>
          <w:szCs w:val="20"/>
        </w:rPr>
        <w:t xml:space="preserve">(40 CFR 62.16724(c)(1)) </w:t>
      </w:r>
    </w:p>
    <w:p w14:paraId="2A8D269B" w14:textId="3E02835B" w:rsidR="0022206D" w:rsidRDefault="0022206D" w:rsidP="00B400AA">
      <w:pPr>
        <w:pStyle w:val="Default"/>
        <w:numPr>
          <w:ilvl w:val="1"/>
          <w:numId w:val="28"/>
        </w:numPr>
        <w:spacing w:after="120"/>
        <w:jc w:val="both"/>
        <w:rPr>
          <w:b/>
          <w:bCs/>
          <w:sz w:val="20"/>
          <w:szCs w:val="20"/>
        </w:rPr>
      </w:pPr>
      <w:r>
        <w:rPr>
          <w:sz w:val="20"/>
          <w:szCs w:val="20"/>
        </w:rPr>
        <w:t>The NMOC emission rate report must include all the data, calculations, sample reports and measurements used to estimate the annual or 5-year emissions.</w:t>
      </w:r>
      <w:r w:rsidR="00B400AA">
        <w:rPr>
          <w:sz w:val="20"/>
          <w:szCs w:val="20"/>
        </w:rPr>
        <w:t xml:space="preserve"> </w:t>
      </w:r>
      <w:r>
        <w:rPr>
          <w:sz w:val="20"/>
          <w:szCs w:val="20"/>
        </w:rPr>
        <w:t xml:space="preserve"> </w:t>
      </w:r>
      <w:r>
        <w:rPr>
          <w:b/>
          <w:bCs/>
          <w:sz w:val="20"/>
          <w:szCs w:val="20"/>
        </w:rPr>
        <w:t xml:space="preserve">(40 CFR 62.16724(c)(2)) </w:t>
      </w:r>
    </w:p>
    <w:p w14:paraId="040EC2E8" w14:textId="18268C99" w:rsidR="0022206D" w:rsidRDefault="0022206D" w:rsidP="00757C49">
      <w:pPr>
        <w:pStyle w:val="Default"/>
        <w:numPr>
          <w:ilvl w:val="1"/>
          <w:numId w:val="28"/>
        </w:numPr>
        <w:jc w:val="both"/>
        <w:rPr>
          <w:b/>
          <w:bCs/>
          <w:sz w:val="20"/>
          <w:szCs w:val="20"/>
        </w:rPr>
      </w:pPr>
      <w:r>
        <w:rPr>
          <w:sz w:val="20"/>
          <w:szCs w:val="20"/>
        </w:rPr>
        <w:t>If the estimated NMOC emission rate as reported in the annual report is less than 34 Mg per year in each of the next 5 consecutive years, the permittee may elect to submit, following the procedure specified in 40 CFR 62.16724(j)(2), an estimate of the NMOC emission rate for the next 5-year period in lieu of the annual report.</w:t>
      </w:r>
      <w:r w:rsidR="00B400AA">
        <w:rPr>
          <w:sz w:val="20"/>
          <w:szCs w:val="20"/>
        </w:rPr>
        <w:t xml:space="preserve"> </w:t>
      </w:r>
      <w:r>
        <w:rPr>
          <w:sz w:val="20"/>
          <w:szCs w:val="20"/>
        </w:rPr>
        <w:t xml:space="preserve"> This estimate must include the current amount of solid waste-in-place and the estimated waste acceptance rate for each year of the 5 years for which an NMOC emission rate is estimated. </w:t>
      </w:r>
      <w:r w:rsidR="00B400AA">
        <w:rPr>
          <w:sz w:val="20"/>
          <w:szCs w:val="20"/>
        </w:rPr>
        <w:t xml:space="preserve"> </w:t>
      </w:r>
      <w:r>
        <w:rPr>
          <w:sz w:val="20"/>
          <w:szCs w:val="20"/>
        </w:rPr>
        <w:t xml:space="preserve">All data and calculations upon which this estimate is based must be provided. </w:t>
      </w:r>
      <w:r w:rsidR="00B400AA">
        <w:rPr>
          <w:sz w:val="20"/>
          <w:szCs w:val="20"/>
        </w:rPr>
        <w:t xml:space="preserve"> </w:t>
      </w:r>
      <w:r>
        <w:rPr>
          <w:sz w:val="20"/>
          <w:szCs w:val="20"/>
        </w:rPr>
        <w:t xml:space="preserve">This estimate must be revised at least once every 5 years. </w:t>
      </w:r>
      <w:r w:rsidR="00B400AA">
        <w:rPr>
          <w:sz w:val="20"/>
          <w:szCs w:val="20"/>
        </w:rPr>
        <w:t xml:space="preserve"> </w:t>
      </w:r>
      <w:r>
        <w:rPr>
          <w:sz w:val="20"/>
          <w:szCs w:val="20"/>
        </w:rPr>
        <w:t xml:space="preserve">If the actual waste acceptance rate exceeds the estimated waste acceptance rate in any year reported in the 5-year estimate, a revised 5-year estimate must be submitted. </w:t>
      </w:r>
      <w:r w:rsidR="00B400AA">
        <w:rPr>
          <w:sz w:val="20"/>
          <w:szCs w:val="20"/>
        </w:rPr>
        <w:t xml:space="preserve"> </w:t>
      </w:r>
      <w:r>
        <w:rPr>
          <w:sz w:val="20"/>
          <w:szCs w:val="20"/>
        </w:rPr>
        <w:t xml:space="preserve">The revised estimate must cover the 5-year period beginning with the year in which the actual waste acceptance rate exceeded the estimated waste acceptance rate. </w:t>
      </w:r>
      <w:r w:rsidR="00B400AA">
        <w:rPr>
          <w:sz w:val="20"/>
          <w:szCs w:val="20"/>
        </w:rPr>
        <w:t xml:space="preserve"> </w:t>
      </w:r>
      <w:r>
        <w:rPr>
          <w:b/>
          <w:bCs/>
          <w:sz w:val="20"/>
          <w:szCs w:val="20"/>
        </w:rPr>
        <w:t xml:space="preserve">(40 CFR 62.16724(c)(3)) </w:t>
      </w:r>
    </w:p>
    <w:p w14:paraId="71E1BDED" w14:textId="77777777" w:rsidR="004E4674" w:rsidRDefault="004E4674" w:rsidP="00757C49">
      <w:pPr>
        <w:pStyle w:val="Default"/>
        <w:rPr>
          <w:sz w:val="20"/>
          <w:szCs w:val="20"/>
        </w:rPr>
      </w:pPr>
    </w:p>
    <w:p w14:paraId="2C1AD718" w14:textId="77777777" w:rsidR="004E4674" w:rsidRDefault="0022206D" w:rsidP="00B400AA">
      <w:pPr>
        <w:pStyle w:val="Default"/>
        <w:numPr>
          <w:ilvl w:val="0"/>
          <w:numId w:val="28"/>
        </w:numPr>
        <w:spacing w:after="135"/>
        <w:jc w:val="both"/>
        <w:rPr>
          <w:sz w:val="20"/>
          <w:szCs w:val="20"/>
        </w:rPr>
      </w:pPr>
      <w:r>
        <w:rPr>
          <w:sz w:val="20"/>
          <w:szCs w:val="20"/>
        </w:rPr>
        <w:t xml:space="preserve">The permittee must submit reports electronically according to 40 CFR 62.16724(j)(1) and (2) as follows: </w:t>
      </w:r>
    </w:p>
    <w:p w14:paraId="4557F368" w14:textId="7292FA33" w:rsidR="0022206D" w:rsidRDefault="0022206D" w:rsidP="00B400AA">
      <w:pPr>
        <w:pStyle w:val="Default"/>
        <w:numPr>
          <w:ilvl w:val="0"/>
          <w:numId w:val="44"/>
        </w:numPr>
        <w:spacing w:after="135"/>
        <w:jc w:val="both"/>
        <w:rPr>
          <w:sz w:val="20"/>
          <w:szCs w:val="20"/>
        </w:rPr>
      </w:pPr>
      <w:r>
        <w:rPr>
          <w:sz w:val="20"/>
          <w:szCs w:val="20"/>
        </w:rPr>
        <w:t xml:space="preserve">Within 60 days after the date of completing each performance test (as defined in 40 CFR 60.8), the permittee must submit the results of each performance test. </w:t>
      </w:r>
      <w:r w:rsidR="00D31135">
        <w:rPr>
          <w:sz w:val="20"/>
          <w:szCs w:val="20"/>
        </w:rPr>
        <w:t xml:space="preserve"> </w:t>
      </w:r>
      <w:r>
        <w:rPr>
          <w:sz w:val="20"/>
          <w:szCs w:val="20"/>
        </w:rPr>
        <w:t>For data collected using test methods supported by the USEPA's Electronic Reporting Tool (ERT) as listed on the EPA's ERT website (</w:t>
      </w:r>
      <w:hyperlink r:id="rId8" w:tgtFrame="_blank" w:history="1">
        <w:r w:rsidR="00757C49" w:rsidRPr="003B50CC">
          <w:rPr>
            <w:rStyle w:val="Hyperlink"/>
            <w:sz w:val="20"/>
            <w:szCs w:val="20"/>
          </w:rPr>
          <w:t>https://www.epa.gov/electronic-reporting-air-emissions/electronic-reporting-tool-ert</w:t>
        </w:r>
      </w:hyperlink>
      <w:r>
        <w:rPr>
          <w:sz w:val="20"/>
          <w:szCs w:val="20"/>
        </w:rPr>
        <w:t xml:space="preserve">) at the time of the test, submit the results of the performance test to the USEPA via the Compliance and Emissions Data Reporting Interface (CEDRI). </w:t>
      </w:r>
      <w:r w:rsidR="009C2869">
        <w:rPr>
          <w:sz w:val="20"/>
          <w:szCs w:val="20"/>
        </w:rPr>
        <w:t xml:space="preserve"> </w:t>
      </w:r>
      <w:r>
        <w:rPr>
          <w:sz w:val="20"/>
          <w:szCs w:val="20"/>
        </w:rPr>
        <w:t>The CEDRI can be accessed through the EPA's CDX (</w:t>
      </w:r>
      <w:hyperlink r:id="rId9" w:history="1">
        <w:r w:rsidR="00144ADC" w:rsidRPr="00856824">
          <w:rPr>
            <w:rStyle w:val="Hyperlink"/>
            <w:sz w:val="20"/>
            <w:szCs w:val="20"/>
          </w:rPr>
          <w:t>https://cdx.epa.gov/</w:t>
        </w:r>
      </w:hyperlink>
      <w:r>
        <w:rPr>
          <w:sz w:val="20"/>
          <w:szCs w:val="20"/>
        </w:rPr>
        <w:t xml:space="preserve">). </w:t>
      </w:r>
      <w:r w:rsidR="009C2869">
        <w:rPr>
          <w:sz w:val="20"/>
          <w:szCs w:val="20"/>
        </w:rPr>
        <w:t xml:space="preserve"> </w:t>
      </w:r>
      <w:r>
        <w:rPr>
          <w:sz w:val="20"/>
          <w:szCs w:val="20"/>
        </w:rPr>
        <w:t xml:space="preserve">Performance test data must be submitted in a file format generated through the use of the EPA's ERT or an alternative file format consistent with the extensible markup language (XML) schema listed on the EPA's ERT website, once the XML schema is available. </w:t>
      </w:r>
      <w:r w:rsidR="009C2869">
        <w:rPr>
          <w:sz w:val="20"/>
          <w:szCs w:val="20"/>
        </w:rPr>
        <w:t xml:space="preserve"> </w:t>
      </w:r>
      <w:r>
        <w:rPr>
          <w:sz w:val="20"/>
          <w:szCs w:val="20"/>
        </w:rPr>
        <w:t xml:space="preserve">For data collected using test methods that are not supported by the EPA's ERT as listed on the EPA's ERT website at the time of the test, submit the results of the performance test to the USEPA at the appropriate address listed in 40 CFR 60.4. </w:t>
      </w:r>
      <w:r w:rsidR="009C2869">
        <w:rPr>
          <w:sz w:val="20"/>
          <w:szCs w:val="20"/>
        </w:rPr>
        <w:t xml:space="preserve"> </w:t>
      </w:r>
      <w:r>
        <w:rPr>
          <w:b/>
          <w:bCs/>
          <w:sz w:val="20"/>
          <w:szCs w:val="20"/>
        </w:rPr>
        <w:t xml:space="preserve">(40 CFR 62.16724(j)(1)(i) and (ii)) </w:t>
      </w:r>
    </w:p>
    <w:p w14:paraId="5A21AE4D" w14:textId="3AC49944" w:rsidR="0022206D" w:rsidRDefault="0022206D" w:rsidP="00B400AA">
      <w:pPr>
        <w:pStyle w:val="Default"/>
        <w:numPr>
          <w:ilvl w:val="0"/>
          <w:numId w:val="44"/>
        </w:numPr>
        <w:jc w:val="both"/>
        <w:rPr>
          <w:sz w:val="20"/>
          <w:szCs w:val="20"/>
        </w:rPr>
      </w:pPr>
      <w:r>
        <w:rPr>
          <w:sz w:val="20"/>
          <w:szCs w:val="20"/>
        </w:rPr>
        <w:t xml:space="preserve">Each permittee must submit reports to the USEPA via the CEDRI (CEDRI can be accessed through the EPA's CDX). </w:t>
      </w:r>
      <w:r w:rsidR="009C2869">
        <w:rPr>
          <w:sz w:val="20"/>
          <w:szCs w:val="20"/>
        </w:rPr>
        <w:t xml:space="preserve"> </w:t>
      </w:r>
      <w:r>
        <w:rPr>
          <w:sz w:val="20"/>
          <w:szCs w:val="20"/>
        </w:rPr>
        <w:t xml:space="preserve">The permittee must use the appropriate electronic report in CEDRI for this subpart or an alternate electronic file format consistent with the XML schema listed on the CEDRI website </w:t>
      </w:r>
      <w:r w:rsidRPr="00856824">
        <w:rPr>
          <w:sz w:val="20"/>
          <w:szCs w:val="20"/>
        </w:rPr>
        <w:t>(</w:t>
      </w:r>
      <w:hyperlink r:id="rId10" w:history="1">
        <w:r w:rsidR="00757C49" w:rsidRPr="00D31280">
          <w:rPr>
            <w:rStyle w:val="Hyperlink"/>
            <w:sz w:val="20"/>
            <w:szCs w:val="20"/>
          </w:rPr>
          <w:t>https://www.epa.gov/chief</w:t>
        </w:r>
      </w:hyperlink>
      <w:r>
        <w:rPr>
          <w:sz w:val="20"/>
          <w:szCs w:val="20"/>
        </w:rPr>
        <w:t>).</w:t>
      </w:r>
      <w:r w:rsidR="009C2869">
        <w:rPr>
          <w:sz w:val="20"/>
          <w:szCs w:val="20"/>
        </w:rPr>
        <w:t xml:space="preserve"> </w:t>
      </w:r>
      <w:r>
        <w:rPr>
          <w:sz w:val="20"/>
          <w:szCs w:val="20"/>
        </w:rPr>
        <w:t xml:space="preserve"> If the reporting form specific to this subpart is not available in CEDRI at the time that the report is due, the permittee must submit the report to the USEPA at the appropriate address listed in 40 CFR 60.4. </w:t>
      </w:r>
      <w:r w:rsidR="009C2869">
        <w:rPr>
          <w:sz w:val="20"/>
          <w:szCs w:val="20"/>
        </w:rPr>
        <w:t xml:space="preserve"> </w:t>
      </w:r>
      <w:r>
        <w:rPr>
          <w:sz w:val="20"/>
          <w:szCs w:val="20"/>
        </w:rPr>
        <w:t xml:space="preserve">Once the form has been available in CEDRI for 90 calendar days, the permittee must begin submitting all subsequent reports via CEDRI. </w:t>
      </w:r>
      <w:r w:rsidR="009C2869">
        <w:rPr>
          <w:sz w:val="20"/>
          <w:szCs w:val="20"/>
        </w:rPr>
        <w:t xml:space="preserve"> </w:t>
      </w:r>
      <w:r>
        <w:rPr>
          <w:sz w:val="20"/>
          <w:szCs w:val="20"/>
        </w:rPr>
        <w:t>The reports must be submitted by the deadlines specified in this subpart, regardless of the method in which the reports are submitted.</w:t>
      </w:r>
      <w:r w:rsidR="009C2869">
        <w:rPr>
          <w:sz w:val="20"/>
          <w:szCs w:val="20"/>
        </w:rPr>
        <w:t xml:space="preserve"> </w:t>
      </w:r>
      <w:r>
        <w:rPr>
          <w:sz w:val="20"/>
          <w:szCs w:val="20"/>
        </w:rPr>
        <w:t xml:space="preserve"> </w:t>
      </w:r>
      <w:r>
        <w:rPr>
          <w:b/>
          <w:bCs/>
          <w:sz w:val="20"/>
          <w:szCs w:val="20"/>
        </w:rPr>
        <w:t xml:space="preserve">(40 CFR 62.16724(j)(2)) </w:t>
      </w:r>
    </w:p>
    <w:p w14:paraId="093968DB" w14:textId="77777777" w:rsidR="0022206D" w:rsidRPr="004E4674" w:rsidRDefault="0022206D" w:rsidP="00B400AA">
      <w:pPr>
        <w:pStyle w:val="Default"/>
        <w:ind w:left="360"/>
        <w:jc w:val="both"/>
        <w:rPr>
          <w:sz w:val="20"/>
          <w:szCs w:val="20"/>
        </w:rPr>
      </w:pPr>
    </w:p>
    <w:p w14:paraId="7A783E32" w14:textId="4FD3E528" w:rsidR="0022206D" w:rsidRDefault="0022206D" w:rsidP="00B400AA">
      <w:pPr>
        <w:pStyle w:val="Default"/>
        <w:numPr>
          <w:ilvl w:val="0"/>
          <w:numId w:val="28"/>
        </w:numPr>
        <w:jc w:val="both"/>
        <w:rPr>
          <w:sz w:val="20"/>
          <w:szCs w:val="20"/>
        </w:rPr>
      </w:pPr>
      <w:r>
        <w:rPr>
          <w:sz w:val="20"/>
          <w:szCs w:val="20"/>
        </w:rPr>
        <w:t xml:space="preserve">The permittee shall submit any NMOC test reports to the appropriate AQD District Office, in a format approved by the AQD. </w:t>
      </w:r>
      <w:r w:rsidR="009C2869">
        <w:rPr>
          <w:sz w:val="20"/>
          <w:szCs w:val="20"/>
        </w:rPr>
        <w:t xml:space="preserve"> </w:t>
      </w:r>
      <w:r>
        <w:rPr>
          <w:b/>
          <w:bCs/>
          <w:sz w:val="20"/>
          <w:szCs w:val="20"/>
        </w:rPr>
        <w:t xml:space="preserve">(R 336.1213(3)(c), R 336.2001(5)) </w:t>
      </w:r>
    </w:p>
    <w:p w14:paraId="66A1299D" w14:textId="77777777" w:rsidR="00AE1D84" w:rsidRPr="00E873CB" w:rsidRDefault="00AE1D84" w:rsidP="00F62984">
      <w:pPr>
        <w:jc w:val="both"/>
        <w:rPr>
          <w:rFonts w:cs="Arial"/>
          <w:sz w:val="20"/>
        </w:rPr>
      </w:pPr>
    </w:p>
    <w:p w14:paraId="4FC6675E" w14:textId="77777777" w:rsidR="00AE1D84" w:rsidRDefault="00AE1D84" w:rsidP="00F62984">
      <w:pPr>
        <w:jc w:val="both"/>
      </w:pPr>
      <w:r>
        <w:rPr>
          <w:b/>
        </w:rPr>
        <w:t xml:space="preserve">VIII.  </w:t>
      </w:r>
      <w:r>
        <w:rPr>
          <w:b/>
          <w:u w:val="single"/>
        </w:rPr>
        <w:t>STACK/VENT RESTRICTION(S)</w:t>
      </w:r>
    </w:p>
    <w:p w14:paraId="03406992" w14:textId="77777777" w:rsidR="00AE1D84" w:rsidRDefault="00AE1D84" w:rsidP="00F62984">
      <w:pPr>
        <w:jc w:val="both"/>
        <w:rPr>
          <w:sz w:val="20"/>
        </w:rPr>
      </w:pPr>
    </w:p>
    <w:p w14:paraId="591EABBA" w14:textId="000324B4" w:rsidR="004F5DF2" w:rsidRPr="006A44E2" w:rsidRDefault="006A44E2" w:rsidP="00F62984">
      <w:pPr>
        <w:jc w:val="both"/>
        <w:rPr>
          <w:sz w:val="20"/>
        </w:rPr>
      </w:pPr>
      <w:r w:rsidRPr="006A44E2">
        <w:rPr>
          <w:sz w:val="20"/>
        </w:rPr>
        <w:t>NA</w:t>
      </w:r>
    </w:p>
    <w:p w14:paraId="08AEE66D" w14:textId="77777777" w:rsidR="004F5DF2" w:rsidRPr="00EE5F4E" w:rsidRDefault="004F5DF2" w:rsidP="00F62984">
      <w:pPr>
        <w:jc w:val="both"/>
        <w:rPr>
          <w:sz w:val="20"/>
        </w:rPr>
      </w:pPr>
    </w:p>
    <w:p w14:paraId="38CAA4A3" w14:textId="77777777" w:rsidR="00AE1D84" w:rsidRDefault="00AE1D84" w:rsidP="00F62984">
      <w:pPr>
        <w:jc w:val="both"/>
      </w:pPr>
      <w:r>
        <w:rPr>
          <w:b/>
        </w:rPr>
        <w:t xml:space="preserve">IX.  </w:t>
      </w:r>
      <w:r>
        <w:rPr>
          <w:b/>
          <w:u w:val="single"/>
        </w:rPr>
        <w:t>OTHER REQUIREMENT(S)</w:t>
      </w:r>
    </w:p>
    <w:p w14:paraId="511ACE2A" w14:textId="77777777" w:rsidR="00AE1D84" w:rsidRPr="00FE0AD0" w:rsidRDefault="00AE1D84" w:rsidP="00F62984">
      <w:pPr>
        <w:jc w:val="both"/>
        <w:rPr>
          <w:sz w:val="20"/>
        </w:rPr>
      </w:pPr>
    </w:p>
    <w:p w14:paraId="32E3BF83" w14:textId="7B11272B" w:rsidR="004E4674" w:rsidRDefault="004E4674" w:rsidP="009C2869">
      <w:pPr>
        <w:pStyle w:val="Default"/>
        <w:numPr>
          <w:ilvl w:val="0"/>
          <w:numId w:val="29"/>
        </w:numPr>
        <w:jc w:val="both"/>
        <w:rPr>
          <w:sz w:val="20"/>
          <w:szCs w:val="20"/>
        </w:rPr>
      </w:pPr>
      <w:r>
        <w:rPr>
          <w:sz w:val="20"/>
          <w:szCs w:val="20"/>
        </w:rPr>
        <w:t xml:space="preserve">If the NMOC emission rate is calculated to be equal to or greater than 34 Mg per year, the permittee must install a collection and control system in compliance with 40 CFR 62.16714(b) and (c) or conduct a surface emission monitoring demonstration using the Tier 4 procedures specified in Appendix 5 if Tier 1 or 2 testing demonstrates NMOC emissions less than 50 Mg per year. </w:t>
      </w:r>
      <w:r w:rsidR="009C2869">
        <w:rPr>
          <w:sz w:val="20"/>
          <w:szCs w:val="20"/>
        </w:rPr>
        <w:t xml:space="preserve"> </w:t>
      </w:r>
      <w:r>
        <w:rPr>
          <w:sz w:val="20"/>
          <w:szCs w:val="20"/>
        </w:rPr>
        <w:t>If the permittee chooses or is required to install a gas collection and control system, they must submit a gas collection and control system design plan within one year as specified in 40 CFR 62.16724(d) and install and operate a gas collection and control system within 30 months according to 40 CFR 62.16714(b) and (c).</w:t>
      </w:r>
      <w:r w:rsidR="009C2869">
        <w:rPr>
          <w:sz w:val="20"/>
          <w:szCs w:val="20"/>
        </w:rPr>
        <w:t xml:space="preserve"> </w:t>
      </w:r>
      <w:r>
        <w:rPr>
          <w:sz w:val="20"/>
          <w:szCs w:val="20"/>
        </w:rPr>
        <w:t xml:space="preserve"> Additionally, within 90 days of determining NMOC emissions are above 34 Mg per </w:t>
      </w:r>
      <w:r>
        <w:rPr>
          <w:sz w:val="20"/>
          <w:szCs w:val="20"/>
        </w:rPr>
        <w:lastRenderedPageBreak/>
        <w:t>year, the permittee shall apply for a revision of this permit to reflect applicable requirements of 40 CFR Part 62, Subpart OOO.</w:t>
      </w:r>
      <w:r w:rsidR="009C2869">
        <w:rPr>
          <w:sz w:val="20"/>
          <w:szCs w:val="20"/>
        </w:rPr>
        <w:t xml:space="preserve"> </w:t>
      </w:r>
      <w:r>
        <w:rPr>
          <w:sz w:val="20"/>
          <w:szCs w:val="20"/>
        </w:rPr>
        <w:t xml:space="preserve"> </w:t>
      </w:r>
      <w:r>
        <w:rPr>
          <w:b/>
          <w:bCs/>
          <w:sz w:val="20"/>
          <w:szCs w:val="20"/>
        </w:rPr>
        <w:t xml:space="preserve">(R 336.1216(2), 40 CFR 62.16718(a)(4)(i)(A) and (B)) </w:t>
      </w:r>
    </w:p>
    <w:p w14:paraId="6636DCDA" w14:textId="77777777" w:rsidR="004E4674" w:rsidRDefault="004E4674" w:rsidP="009C2869">
      <w:pPr>
        <w:pStyle w:val="Default"/>
        <w:ind w:left="360"/>
        <w:jc w:val="both"/>
        <w:rPr>
          <w:sz w:val="20"/>
          <w:szCs w:val="20"/>
        </w:rPr>
      </w:pPr>
    </w:p>
    <w:p w14:paraId="61C39659" w14:textId="4D271C49" w:rsidR="004E4674" w:rsidRDefault="004E4674" w:rsidP="009C2869">
      <w:pPr>
        <w:pStyle w:val="Default"/>
        <w:ind w:left="360" w:hanging="360"/>
        <w:jc w:val="both"/>
        <w:rPr>
          <w:sz w:val="20"/>
          <w:szCs w:val="20"/>
        </w:rPr>
      </w:pPr>
      <w:r>
        <w:rPr>
          <w:sz w:val="20"/>
          <w:szCs w:val="20"/>
        </w:rPr>
        <w:t>2</w:t>
      </w:r>
      <w:r w:rsidR="00B64451">
        <w:rPr>
          <w:sz w:val="20"/>
          <w:szCs w:val="20"/>
        </w:rPr>
        <w:t>.</w:t>
      </w:r>
      <w:r w:rsidR="009A1B7F">
        <w:rPr>
          <w:sz w:val="20"/>
          <w:szCs w:val="20"/>
        </w:rPr>
        <w:tab/>
      </w:r>
      <w:r>
        <w:rPr>
          <w:sz w:val="20"/>
          <w:szCs w:val="20"/>
        </w:rPr>
        <w:t>The permittee is exempted from the requirements to submit an NMOC emission rate report, after installing a collection and control system that complies with 40 CFR 62.16714(b) and (c), during such time as the collection and control system is in operation and in compliance with 40 CFR 62.16716 and 40 CFR 62.16720.</w:t>
      </w:r>
      <w:r w:rsidR="009C2869">
        <w:rPr>
          <w:sz w:val="20"/>
          <w:szCs w:val="20"/>
        </w:rPr>
        <w:t xml:space="preserve"> </w:t>
      </w:r>
      <w:r>
        <w:rPr>
          <w:sz w:val="20"/>
          <w:szCs w:val="20"/>
        </w:rPr>
        <w:t xml:space="preserve"> </w:t>
      </w:r>
      <w:r>
        <w:rPr>
          <w:b/>
          <w:bCs/>
          <w:sz w:val="20"/>
          <w:szCs w:val="20"/>
        </w:rPr>
        <w:t xml:space="preserve">(40 CFR 62.16724(c)(4)) </w:t>
      </w:r>
    </w:p>
    <w:p w14:paraId="276BB78A" w14:textId="77777777" w:rsidR="004E4674" w:rsidRDefault="004E4674" w:rsidP="009C2869">
      <w:pPr>
        <w:pStyle w:val="Default"/>
        <w:ind w:left="360"/>
        <w:jc w:val="both"/>
        <w:rPr>
          <w:sz w:val="20"/>
          <w:szCs w:val="20"/>
        </w:rPr>
      </w:pPr>
    </w:p>
    <w:p w14:paraId="6A6CEF7D" w14:textId="7074EAAB" w:rsidR="004E4674" w:rsidRDefault="004E4674" w:rsidP="009C2869">
      <w:pPr>
        <w:pStyle w:val="Default"/>
        <w:ind w:left="360" w:hanging="360"/>
        <w:jc w:val="both"/>
        <w:rPr>
          <w:sz w:val="20"/>
          <w:szCs w:val="20"/>
        </w:rPr>
      </w:pPr>
      <w:r>
        <w:rPr>
          <w:sz w:val="20"/>
          <w:szCs w:val="20"/>
        </w:rPr>
        <w:t>3.</w:t>
      </w:r>
      <w:r w:rsidR="009A1B7F">
        <w:rPr>
          <w:sz w:val="20"/>
          <w:szCs w:val="20"/>
        </w:rPr>
        <w:tab/>
      </w:r>
      <w:r>
        <w:rPr>
          <w:sz w:val="20"/>
          <w:szCs w:val="20"/>
        </w:rPr>
        <w:t>The permittee shall comply with all applicable provisions of the Federal Plan requirements for Municipal Solid Waste Landfills as specified in 40 CFR Part 62, Subparts A and OOO.</w:t>
      </w:r>
      <w:r w:rsidR="009C2869">
        <w:rPr>
          <w:sz w:val="20"/>
          <w:szCs w:val="20"/>
        </w:rPr>
        <w:t xml:space="preserve"> </w:t>
      </w:r>
      <w:r>
        <w:rPr>
          <w:sz w:val="20"/>
          <w:szCs w:val="20"/>
        </w:rPr>
        <w:t xml:space="preserve"> </w:t>
      </w:r>
      <w:r>
        <w:rPr>
          <w:b/>
          <w:bCs/>
          <w:sz w:val="20"/>
          <w:szCs w:val="20"/>
        </w:rPr>
        <w:t xml:space="preserve">(40 CFR Part 62, Subparts A and OOO) </w:t>
      </w:r>
    </w:p>
    <w:p w14:paraId="588F1823" w14:textId="77777777" w:rsidR="004E4674" w:rsidRPr="006A44E2" w:rsidRDefault="004E4674" w:rsidP="009A1B7F">
      <w:pPr>
        <w:jc w:val="both"/>
        <w:rPr>
          <w:rFonts w:cs="Arial"/>
          <w:color w:val="000000"/>
          <w:sz w:val="20"/>
        </w:rPr>
      </w:pPr>
    </w:p>
    <w:p w14:paraId="75C6BBAB" w14:textId="77777777" w:rsidR="00AE1D84" w:rsidRDefault="00AE1D84" w:rsidP="00F62984">
      <w:pPr>
        <w:jc w:val="both"/>
        <w:rPr>
          <w:sz w:val="20"/>
        </w:rPr>
      </w:pPr>
    </w:p>
    <w:p w14:paraId="641A8FFF" w14:textId="77777777" w:rsidR="000662AD" w:rsidRPr="00FE0AD0" w:rsidRDefault="000662AD" w:rsidP="00F62984">
      <w:pPr>
        <w:jc w:val="both"/>
        <w:rPr>
          <w:sz w:val="20"/>
        </w:rPr>
      </w:pPr>
    </w:p>
    <w:p w14:paraId="213548DC" w14:textId="39178E2F" w:rsidR="006A44E2" w:rsidRDefault="006A44E2">
      <w:pPr>
        <w:rPr>
          <w:sz w:val="20"/>
        </w:rPr>
      </w:pPr>
      <w:r>
        <w:rPr>
          <w:sz w:val="20"/>
        </w:rPr>
        <w:br w:type="page"/>
      </w:r>
    </w:p>
    <w:p w14:paraId="7E32E98E" w14:textId="77777777" w:rsidR="006A44E2" w:rsidRDefault="006A44E2" w:rsidP="006A44E2">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89" w:name="_Toc105394238"/>
      <w:r>
        <w:rPr>
          <w:szCs w:val="28"/>
        </w:rPr>
        <w:lastRenderedPageBreak/>
        <w:t>EUASBESTOS</w:t>
      </w:r>
      <w:bookmarkEnd w:id="89"/>
    </w:p>
    <w:p w14:paraId="0236E6B9" w14:textId="77777777" w:rsidR="006A44E2" w:rsidRDefault="006A44E2" w:rsidP="006A44E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3E2335E8" w14:textId="77777777" w:rsidR="006A44E2" w:rsidRPr="009F0CF7" w:rsidRDefault="006A44E2" w:rsidP="006A44E2">
      <w:pPr>
        <w:jc w:val="both"/>
        <w:rPr>
          <w:sz w:val="20"/>
        </w:rPr>
      </w:pPr>
    </w:p>
    <w:p w14:paraId="67D7D96C" w14:textId="77777777" w:rsidR="006A44E2" w:rsidRDefault="006A44E2" w:rsidP="006A44E2">
      <w:pPr>
        <w:jc w:val="both"/>
        <w:rPr>
          <w:b/>
          <w:u w:val="single"/>
        </w:rPr>
      </w:pPr>
      <w:r w:rsidRPr="00305533">
        <w:rPr>
          <w:b/>
          <w:u w:val="single"/>
        </w:rPr>
        <w:t>DESCRIPTION</w:t>
      </w:r>
    </w:p>
    <w:p w14:paraId="5EBD03C3" w14:textId="77777777" w:rsidR="006A44E2" w:rsidRPr="009F0CF7" w:rsidRDefault="006A44E2" w:rsidP="006A44E2">
      <w:pPr>
        <w:jc w:val="both"/>
        <w:rPr>
          <w:sz w:val="20"/>
        </w:rPr>
      </w:pPr>
    </w:p>
    <w:p w14:paraId="14462F87" w14:textId="77777777" w:rsidR="006A44E2" w:rsidRDefault="006A44E2" w:rsidP="006A44E2">
      <w:pPr>
        <w:jc w:val="both"/>
        <w:rPr>
          <w:sz w:val="20"/>
        </w:rPr>
      </w:pPr>
      <w:r w:rsidRPr="00305533">
        <w:rPr>
          <w:sz w:val="20"/>
        </w:rPr>
        <w:t xml:space="preserve">This landfill is actively accepting or has accepted asbestos waste in the past.  </w:t>
      </w:r>
    </w:p>
    <w:p w14:paraId="6399FFCB" w14:textId="77777777" w:rsidR="006A44E2" w:rsidRPr="002C4A50" w:rsidRDefault="006A44E2" w:rsidP="006A44E2">
      <w:pPr>
        <w:jc w:val="both"/>
        <w:rPr>
          <w:rFonts w:cs="Arial"/>
          <w:sz w:val="20"/>
        </w:rPr>
      </w:pPr>
    </w:p>
    <w:p w14:paraId="25F6FFF7" w14:textId="77777777" w:rsidR="006A44E2" w:rsidRPr="00305533" w:rsidRDefault="006A44E2" w:rsidP="006A44E2">
      <w:pPr>
        <w:jc w:val="both"/>
        <w:rPr>
          <w:sz w:val="20"/>
        </w:rPr>
      </w:pPr>
      <w:r w:rsidRPr="00305533">
        <w:rPr>
          <w:b/>
          <w:sz w:val="20"/>
        </w:rPr>
        <w:t>Flexible Group ID:</w:t>
      </w:r>
      <w:r w:rsidRPr="00305533">
        <w:rPr>
          <w:sz w:val="20"/>
        </w:rPr>
        <w:t xml:space="preserve">  NA</w:t>
      </w:r>
    </w:p>
    <w:p w14:paraId="0FC66BD1" w14:textId="77777777" w:rsidR="006A44E2" w:rsidRPr="009F0CF7" w:rsidRDefault="006A44E2" w:rsidP="006A44E2">
      <w:pPr>
        <w:jc w:val="both"/>
        <w:rPr>
          <w:sz w:val="20"/>
        </w:rPr>
      </w:pPr>
    </w:p>
    <w:p w14:paraId="4A22F689" w14:textId="77777777" w:rsidR="006A44E2" w:rsidRDefault="006A44E2" w:rsidP="006A44E2">
      <w:pPr>
        <w:jc w:val="both"/>
        <w:rPr>
          <w:b/>
          <w:u w:val="single"/>
        </w:rPr>
      </w:pPr>
      <w:r w:rsidRPr="00305533">
        <w:rPr>
          <w:b/>
          <w:u w:val="single"/>
        </w:rPr>
        <w:t>POLLUTION CONTROL EQUIPMENT</w:t>
      </w:r>
    </w:p>
    <w:p w14:paraId="3A58B5CB" w14:textId="77777777" w:rsidR="006A44E2" w:rsidRPr="00952E7D" w:rsidRDefault="006A44E2" w:rsidP="006A44E2">
      <w:pPr>
        <w:jc w:val="both"/>
        <w:rPr>
          <w:sz w:val="20"/>
        </w:rPr>
      </w:pPr>
    </w:p>
    <w:p w14:paraId="78430648" w14:textId="77777777" w:rsidR="006A44E2" w:rsidRPr="005849F8" w:rsidRDefault="006A44E2" w:rsidP="006A44E2">
      <w:pPr>
        <w:jc w:val="both"/>
        <w:rPr>
          <w:sz w:val="20"/>
        </w:rPr>
      </w:pPr>
      <w:r w:rsidRPr="005849F8">
        <w:rPr>
          <w:sz w:val="20"/>
        </w:rPr>
        <w:t>NA</w:t>
      </w:r>
    </w:p>
    <w:p w14:paraId="3E54FAAF" w14:textId="77777777" w:rsidR="006A44E2" w:rsidRPr="009F0CF7" w:rsidRDefault="006A44E2" w:rsidP="006A44E2">
      <w:pPr>
        <w:jc w:val="both"/>
        <w:rPr>
          <w:sz w:val="20"/>
        </w:rPr>
      </w:pPr>
    </w:p>
    <w:p w14:paraId="5D21CF3C" w14:textId="77777777" w:rsidR="006A44E2" w:rsidRPr="00305533" w:rsidRDefault="006A44E2" w:rsidP="006A44E2">
      <w:pPr>
        <w:jc w:val="both"/>
        <w:rPr>
          <w:b/>
          <w:u w:val="single"/>
        </w:rPr>
      </w:pPr>
      <w:r w:rsidRPr="00305533">
        <w:rPr>
          <w:b/>
        </w:rPr>
        <w:t xml:space="preserve">I.  </w:t>
      </w:r>
      <w:r w:rsidRPr="00305533">
        <w:rPr>
          <w:b/>
          <w:u w:val="single"/>
        </w:rPr>
        <w:t>EMISSION LIMIT(S)</w:t>
      </w:r>
    </w:p>
    <w:p w14:paraId="75180B75" w14:textId="77777777" w:rsidR="006A44E2" w:rsidRDefault="006A44E2" w:rsidP="006A44E2">
      <w:pPr>
        <w:jc w:val="both"/>
        <w:rPr>
          <w:sz w:val="20"/>
        </w:rPr>
      </w:pPr>
    </w:p>
    <w:p w14:paraId="367C7F77" w14:textId="77777777" w:rsidR="006A44E2" w:rsidRDefault="006A44E2" w:rsidP="006A44E2">
      <w:pPr>
        <w:jc w:val="both"/>
        <w:rPr>
          <w:sz w:val="20"/>
        </w:rPr>
      </w:pPr>
      <w:r>
        <w:rPr>
          <w:sz w:val="20"/>
        </w:rPr>
        <w:t>NA</w:t>
      </w:r>
    </w:p>
    <w:p w14:paraId="6132CABA" w14:textId="77777777" w:rsidR="006A44E2" w:rsidRPr="00305533" w:rsidRDefault="006A44E2" w:rsidP="006A44E2">
      <w:pPr>
        <w:jc w:val="both"/>
        <w:rPr>
          <w:sz w:val="20"/>
        </w:rPr>
      </w:pPr>
    </w:p>
    <w:p w14:paraId="74981AE2" w14:textId="77777777" w:rsidR="006A44E2" w:rsidRPr="00305533" w:rsidRDefault="006A44E2" w:rsidP="006A44E2">
      <w:pPr>
        <w:tabs>
          <w:tab w:val="left" w:pos="374"/>
        </w:tabs>
        <w:jc w:val="both"/>
        <w:rPr>
          <w:b/>
          <w:u w:val="single"/>
        </w:rPr>
      </w:pPr>
      <w:r>
        <w:rPr>
          <w:b/>
        </w:rPr>
        <w:t xml:space="preserve">II.  </w:t>
      </w:r>
      <w:r w:rsidRPr="00305533">
        <w:rPr>
          <w:b/>
          <w:u w:val="single"/>
        </w:rPr>
        <w:t>MATERIAL LIMIT(S)</w:t>
      </w:r>
    </w:p>
    <w:p w14:paraId="0A4C3DBA" w14:textId="77777777" w:rsidR="006A44E2" w:rsidRPr="00305533" w:rsidRDefault="006A44E2" w:rsidP="006A44E2">
      <w:pPr>
        <w:jc w:val="both"/>
        <w:rPr>
          <w:sz w:val="20"/>
        </w:rPr>
      </w:pPr>
    </w:p>
    <w:p w14:paraId="29E8B228" w14:textId="77777777" w:rsidR="006A44E2" w:rsidRDefault="006A44E2" w:rsidP="006A44E2">
      <w:pPr>
        <w:rPr>
          <w:sz w:val="20"/>
        </w:rPr>
      </w:pPr>
      <w:r>
        <w:rPr>
          <w:sz w:val="20"/>
        </w:rPr>
        <w:t>NA</w:t>
      </w:r>
    </w:p>
    <w:p w14:paraId="5F077B1A" w14:textId="77777777" w:rsidR="006A44E2" w:rsidRPr="00305533" w:rsidRDefault="006A44E2" w:rsidP="006A44E2">
      <w:pPr>
        <w:rPr>
          <w:sz w:val="20"/>
        </w:rPr>
      </w:pPr>
    </w:p>
    <w:p w14:paraId="3D0A74BB" w14:textId="77777777" w:rsidR="006A44E2" w:rsidRPr="00305533" w:rsidRDefault="006A44E2" w:rsidP="006A44E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52CED12" w14:textId="77777777" w:rsidR="006A44E2" w:rsidRPr="00305533" w:rsidRDefault="006A44E2" w:rsidP="006A44E2">
      <w:pPr>
        <w:jc w:val="both"/>
        <w:rPr>
          <w:sz w:val="20"/>
        </w:rPr>
      </w:pPr>
    </w:p>
    <w:p w14:paraId="378F9BCA" w14:textId="0F9EA8C9" w:rsidR="006A44E2" w:rsidRPr="00305533" w:rsidRDefault="006A44E2" w:rsidP="009C2869">
      <w:pPr>
        <w:numPr>
          <w:ilvl w:val="0"/>
          <w:numId w:val="37"/>
        </w:numPr>
        <w:tabs>
          <w:tab w:val="clear" w:pos="0"/>
        </w:tabs>
        <w:spacing w:after="120"/>
        <w:jc w:val="both"/>
        <w:rPr>
          <w:rFonts w:cs="Arial"/>
          <w:sz w:val="20"/>
        </w:rPr>
      </w:pPr>
      <w:r w:rsidRPr="006A44E2">
        <w:rPr>
          <w:rFonts w:cs="Arial"/>
          <w:sz w:val="20"/>
        </w:rPr>
        <w:t xml:space="preserve">If the landfill accepts asbestos-containing waste materials from a source covered under 40 CFR 61.149, 40 CFR 61.150, or 40 CFR 61.155, the </w:t>
      </w:r>
      <w:r w:rsidRPr="00305533">
        <w:rPr>
          <w:rFonts w:cs="Arial"/>
          <w:sz w:val="20"/>
        </w:rPr>
        <w:t>permittee shall meet the following operational requirements:</w:t>
      </w:r>
      <w:r w:rsidR="009F0CF7">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1B585C77" w14:textId="77777777" w:rsidR="006A44E2" w:rsidRPr="00305533" w:rsidRDefault="006A44E2" w:rsidP="009C2869">
      <w:pPr>
        <w:numPr>
          <w:ilvl w:val="1"/>
          <w:numId w:val="37"/>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27E01108" w14:textId="77777777" w:rsidR="006A44E2" w:rsidRPr="00305533" w:rsidRDefault="006A44E2" w:rsidP="009C2869">
      <w:pPr>
        <w:numPr>
          <w:ilvl w:val="1"/>
          <w:numId w:val="37"/>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90" w:name="_Hlk11069896"/>
      <w:bookmarkStart w:id="91" w:name="_Hlk11069780"/>
      <w:r w:rsidRPr="00305533">
        <w:rPr>
          <w:rFonts w:cs="Arial"/>
          <w:b/>
          <w:sz w:val="20"/>
        </w:rPr>
        <w:t>(40</w:t>
      </w:r>
      <w:r>
        <w:rPr>
          <w:rFonts w:cs="Arial"/>
          <w:b/>
          <w:sz w:val="20"/>
        </w:rPr>
        <w:t> </w:t>
      </w:r>
      <w:r w:rsidRPr="00305533">
        <w:rPr>
          <w:rFonts w:cs="Arial"/>
          <w:b/>
          <w:sz w:val="20"/>
        </w:rPr>
        <w:t>CFR 61.154(b))</w:t>
      </w:r>
      <w:bookmarkEnd w:id="90"/>
    </w:p>
    <w:bookmarkEnd w:id="91"/>
    <w:p w14:paraId="59FA248A" w14:textId="77777777" w:rsidR="006A44E2" w:rsidRPr="00305533" w:rsidRDefault="006A44E2" w:rsidP="009C2869">
      <w:pPr>
        <w:numPr>
          <w:ilvl w:val="2"/>
          <w:numId w:val="37"/>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92"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92"/>
      <w:r w:rsidRPr="00305533">
        <w:rPr>
          <w:rFonts w:cs="Arial"/>
          <w:sz w:val="20"/>
        </w:rPr>
        <w:t xml:space="preserve">The warning signs must:  </w:t>
      </w:r>
    </w:p>
    <w:p w14:paraId="6C58AAA8" w14:textId="77777777" w:rsidR="006A44E2" w:rsidRPr="00305533" w:rsidRDefault="006A44E2" w:rsidP="009C2869">
      <w:pPr>
        <w:numPr>
          <w:ilvl w:val="0"/>
          <w:numId w:val="36"/>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2097D7C9" w14:textId="3B25ACB3" w:rsidR="006A44E2" w:rsidRPr="00305533" w:rsidRDefault="006A44E2" w:rsidP="009C2869">
      <w:pPr>
        <w:numPr>
          <w:ilvl w:val="3"/>
          <w:numId w:val="33"/>
        </w:numPr>
        <w:spacing w:after="120"/>
        <w:jc w:val="both"/>
        <w:rPr>
          <w:rFonts w:cs="Arial"/>
          <w:sz w:val="20"/>
        </w:rPr>
      </w:pPr>
      <w:r w:rsidRPr="00305533">
        <w:rPr>
          <w:rFonts w:cs="Arial"/>
          <w:sz w:val="20"/>
        </w:rPr>
        <w:t>Conform to the requirements of 51 cm by 36</w:t>
      </w:r>
      <w:r w:rsidR="00B64451">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7C3DEB18" w14:textId="77777777" w:rsidR="006A44E2" w:rsidRPr="00305533" w:rsidRDefault="006A44E2" w:rsidP="009C2869">
      <w:pPr>
        <w:numPr>
          <w:ilvl w:val="3"/>
          <w:numId w:val="33"/>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6E70F6F2" w14:textId="77777777" w:rsidR="006A44E2" w:rsidRPr="00305533" w:rsidRDefault="006A44E2" w:rsidP="009C2869">
      <w:pPr>
        <w:numPr>
          <w:ilvl w:val="2"/>
          <w:numId w:val="38"/>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7EBE8C3C" w14:textId="54BDDE8A" w:rsidR="006A44E2" w:rsidRPr="009F0CF7" w:rsidRDefault="006A44E2" w:rsidP="009C2869">
      <w:pPr>
        <w:numPr>
          <w:ilvl w:val="2"/>
          <w:numId w:val="38"/>
        </w:numPr>
        <w:tabs>
          <w:tab w:val="clear" w:pos="720"/>
        </w:tabs>
        <w:spacing w:after="120"/>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5946144D" w14:textId="1F93377A" w:rsidR="006A44E2" w:rsidRPr="009F0CF7" w:rsidRDefault="006A44E2" w:rsidP="009C2869">
      <w:pPr>
        <w:numPr>
          <w:ilvl w:val="3"/>
          <w:numId w:val="38"/>
        </w:numPr>
        <w:tabs>
          <w:tab w:val="clear" w:pos="360"/>
        </w:tabs>
        <w:spacing w:after="120"/>
        <w:jc w:val="both"/>
        <w:rPr>
          <w:rFonts w:cs="Arial"/>
          <w:sz w:val="20"/>
        </w:rPr>
      </w:pPr>
      <w:r w:rsidRPr="009F0CF7">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9F0CF7">
        <w:rPr>
          <w:rFonts w:cs="Arial"/>
          <w:b/>
          <w:sz w:val="20"/>
        </w:rPr>
        <w:t>(40</w:t>
      </w:r>
      <w:r w:rsidR="009F0CF7">
        <w:rPr>
          <w:rFonts w:cs="Arial"/>
          <w:b/>
          <w:sz w:val="20"/>
        </w:rPr>
        <w:t> </w:t>
      </w:r>
      <w:r w:rsidRPr="009F0CF7">
        <w:rPr>
          <w:rFonts w:cs="Arial"/>
          <w:b/>
          <w:sz w:val="20"/>
        </w:rPr>
        <w:t>CFR 61.154(c))</w:t>
      </w:r>
    </w:p>
    <w:p w14:paraId="7085A4D0" w14:textId="77777777" w:rsidR="006A44E2" w:rsidRPr="00305533" w:rsidRDefault="006A44E2" w:rsidP="009C2869">
      <w:pPr>
        <w:numPr>
          <w:ilvl w:val="0"/>
          <w:numId w:val="39"/>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5210AD68" w14:textId="77777777" w:rsidR="006A44E2" w:rsidRPr="00305533" w:rsidRDefault="006A44E2" w:rsidP="009C2869">
      <w:pPr>
        <w:numPr>
          <w:ilvl w:val="0"/>
          <w:numId w:val="39"/>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64D953B5" w14:textId="77777777" w:rsidR="006A44E2" w:rsidRPr="00305533" w:rsidRDefault="006A44E2" w:rsidP="002F525C">
      <w:pPr>
        <w:numPr>
          <w:ilvl w:val="1"/>
          <w:numId w:val="39"/>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sidRPr="00305533">
        <w:rPr>
          <w:rFonts w:cs="Arial"/>
          <w:b/>
          <w:sz w:val="20"/>
        </w:rPr>
        <w:t>(40 CFR 61.154(d))</w:t>
      </w:r>
    </w:p>
    <w:p w14:paraId="006D3A4C" w14:textId="77777777" w:rsidR="006A44E2" w:rsidRPr="00305533" w:rsidRDefault="006A44E2" w:rsidP="006A44E2">
      <w:pPr>
        <w:jc w:val="both"/>
        <w:rPr>
          <w:sz w:val="20"/>
        </w:rPr>
      </w:pPr>
    </w:p>
    <w:p w14:paraId="79622C87" w14:textId="77777777" w:rsidR="006A44E2" w:rsidRPr="00305533" w:rsidRDefault="006A44E2" w:rsidP="006A44E2">
      <w:pPr>
        <w:tabs>
          <w:tab w:val="left" w:pos="374"/>
        </w:tabs>
        <w:jc w:val="both"/>
      </w:pPr>
      <w:r>
        <w:rPr>
          <w:b/>
        </w:rPr>
        <w:t xml:space="preserve">IV.  </w:t>
      </w:r>
      <w:r w:rsidRPr="00305533">
        <w:rPr>
          <w:b/>
          <w:u w:val="single"/>
        </w:rPr>
        <w:t>DESIGN/EQUIPMENT PARAMETERS</w:t>
      </w:r>
    </w:p>
    <w:p w14:paraId="46533CB7" w14:textId="77777777" w:rsidR="006A44E2" w:rsidRPr="00305533" w:rsidRDefault="006A44E2" w:rsidP="006A44E2">
      <w:pPr>
        <w:jc w:val="both"/>
      </w:pPr>
    </w:p>
    <w:p w14:paraId="024D1FA9" w14:textId="599D36E4" w:rsidR="006A44E2" w:rsidRPr="00305533" w:rsidRDefault="006A44E2" w:rsidP="000811F2">
      <w:pPr>
        <w:numPr>
          <w:ilvl w:val="0"/>
          <w:numId w:val="34"/>
        </w:numPr>
        <w:tabs>
          <w:tab w:val="clear" w:pos="0"/>
        </w:tabs>
        <w:spacing w:after="120"/>
        <w:jc w:val="both"/>
        <w:rPr>
          <w:sz w:val="20"/>
        </w:rPr>
      </w:pPr>
      <w:r w:rsidRPr="00305533">
        <w:rPr>
          <w:sz w:val="20"/>
        </w:rPr>
        <w:t xml:space="preserve">The placement of gas collection devices determined in paragraph </w:t>
      </w:r>
      <w:r w:rsidR="00A41EAA">
        <w:rPr>
          <w:sz w:val="20"/>
        </w:rPr>
        <w:t xml:space="preserve">40 CFR </w:t>
      </w:r>
      <w:r w:rsidR="00A41EAA" w:rsidRPr="00305533">
        <w:rPr>
          <w:sz w:val="20"/>
        </w:rPr>
        <w:t>6</w:t>
      </w:r>
      <w:r w:rsidR="00A41EAA">
        <w:rPr>
          <w:sz w:val="20"/>
        </w:rPr>
        <w:t>2</w:t>
      </w:r>
      <w:r w:rsidR="00A41EAA" w:rsidRPr="00305533">
        <w:rPr>
          <w:sz w:val="20"/>
        </w:rPr>
        <w:t>.</w:t>
      </w:r>
      <w:r w:rsidR="00A41EAA">
        <w:rPr>
          <w:sz w:val="20"/>
        </w:rPr>
        <w:t>16</w:t>
      </w:r>
      <w:r w:rsidR="00A41EAA" w:rsidRPr="00305533">
        <w:rPr>
          <w:sz w:val="20"/>
        </w:rPr>
        <w:t>7</w:t>
      </w:r>
      <w:r w:rsidR="00A41EAA">
        <w:rPr>
          <w:sz w:val="20"/>
        </w:rPr>
        <w:t>28</w:t>
      </w:r>
      <w:r w:rsidR="00A41EAA" w:rsidRPr="00305533">
        <w:rPr>
          <w:sz w:val="20"/>
        </w:rPr>
        <w:t>(a)(</w:t>
      </w:r>
      <w:r w:rsidR="00A41EAA">
        <w:rPr>
          <w:sz w:val="20"/>
        </w:rPr>
        <w:t>1</w:t>
      </w:r>
      <w:r w:rsidR="00A41EAA" w:rsidRPr="00305533">
        <w:rPr>
          <w:sz w:val="20"/>
        </w:rPr>
        <w:t>)</w:t>
      </w:r>
      <w:r w:rsidR="00A41EAA">
        <w:rPr>
          <w:sz w:val="20"/>
        </w:rPr>
        <w:t xml:space="preserve"> </w:t>
      </w:r>
      <w:r w:rsidRPr="00305533">
        <w:rPr>
          <w:sz w:val="20"/>
        </w:rPr>
        <w:t xml:space="preserve">shall control all gas producing areas, except as provided by </w:t>
      </w:r>
      <w:r w:rsidR="00A41EAA">
        <w:rPr>
          <w:sz w:val="20"/>
        </w:rPr>
        <w:t xml:space="preserve">40 CFR </w:t>
      </w:r>
      <w:r w:rsidR="00A41EAA" w:rsidRPr="00305533">
        <w:rPr>
          <w:sz w:val="20"/>
        </w:rPr>
        <w:t>6</w:t>
      </w:r>
      <w:r w:rsidR="00A41EAA">
        <w:rPr>
          <w:sz w:val="20"/>
        </w:rPr>
        <w:t>2</w:t>
      </w:r>
      <w:r w:rsidR="00A41EAA" w:rsidRPr="00305533">
        <w:rPr>
          <w:sz w:val="20"/>
        </w:rPr>
        <w:t>.</w:t>
      </w:r>
      <w:r w:rsidR="00A41EAA">
        <w:rPr>
          <w:sz w:val="20"/>
        </w:rPr>
        <w:t>16</w:t>
      </w:r>
      <w:r w:rsidR="00A41EAA" w:rsidRPr="00305533">
        <w:rPr>
          <w:sz w:val="20"/>
        </w:rPr>
        <w:t>7</w:t>
      </w:r>
      <w:r w:rsidR="00A41EAA">
        <w:rPr>
          <w:sz w:val="20"/>
        </w:rPr>
        <w:t>28</w:t>
      </w:r>
      <w:r w:rsidR="00A41EAA" w:rsidRPr="00305533">
        <w:rPr>
          <w:sz w:val="20"/>
        </w:rPr>
        <w:t>(a)(3)(i)</w:t>
      </w:r>
      <w:r w:rsidR="00A41EAA">
        <w:rPr>
          <w:sz w:val="20"/>
        </w:rPr>
        <w:t xml:space="preserve"> </w:t>
      </w:r>
      <w:r w:rsidR="00A41EAA" w:rsidRPr="00305533">
        <w:rPr>
          <w:sz w:val="20"/>
        </w:rPr>
        <w:t>and (a)(3)(ii)</w:t>
      </w:r>
      <w:r w:rsidRPr="00305533">
        <w:rPr>
          <w:sz w:val="20"/>
        </w:rPr>
        <w:t xml:space="preserve">.  </w:t>
      </w:r>
      <w:r w:rsidRPr="00305533">
        <w:rPr>
          <w:b/>
          <w:sz w:val="20"/>
        </w:rPr>
        <w:t>(</w:t>
      </w:r>
      <w:r w:rsidR="00A41EAA" w:rsidRPr="00144ADC">
        <w:rPr>
          <w:b/>
          <w:sz w:val="20"/>
        </w:rPr>
        <w:t>40 CFR 62.16728(a)(3)</w:t>
      </w:r>
      <w:r w:rsidRPr="00305533">
        <w:rPr>
          <w:b/>
          <w:sz w:val="20"/>
        </w:rPr>
        <w:t>)</w:t>
      </w:r>
    </w:p>
    <w:p w14:paraId="63C44E70" w14:textId="7F4FA61C" w:rsidR="006A44E2" w:rsidRPr="00305533" w:rsidRDefault="006A44E2" w:rsidP="000811F2">
      <w:pPr>
        <w:numPr>
          <w:ilvl w:val="1"/>
          <w:numId w:val="34"/>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00A41EAA" w:rsidRPr="00FF3911">
        <w:rPr>
          <w:bCs/>
          <w:sz w:val="20"/>
        </w:rPr>
        <w:t>40 CFR 62.16726(d)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00A41EAA" w:rsidRPr="00FF3911">
        <w:rPr>
          <w:b/>
          <w:bCs/>
          <w:sz w:val="20"/>
        </w:rPr>
        <w:t>40 CFR 62.16728(a)(3)(i)</w:t>
      </w:r>
      <w:r w:rsidRPr="00305533">
        <w:rPr>
          <w:b/>
          <w:sz w:val="20"/>
        </w:rPr>
        <w:t>)</w:t>
      </w:r>
    </w:p>
    <w:p w14:paraId="7D0219CB" w14:textId="77777777" w:rsidR="006A44E2" w:rsidRPr="00305533" w:rsidRDefault="006A44E2" w:rsidP="006A44E2">
      <w:pPr>
        <w:rPr>
          <w:sz w:val="20"/>
        </w:rPr>
      </w:pPr>
    </w:p>
    <w:p w14:paraId="54A4824C" w14:textId="77777777" w:rsidR="006A44E2" w:rsidRPr="00305533" w:rsidRDefault="006A44E2" w:rsidP="006A44E2">
      <w:pPr>
        <w:jc w:val="both"/>
        <w:rPr>
          <w:b/>
          <w:u w:val="single"/>
        </w:rPr>
      </w:pPr>
      <w:r w:rsidRPr="00305533">
        <w:rPr>
          <w:b/>
        </w:rPr>
        <w:t xml:space="preserve">V.  </w:t>
      </w:r>
      <w:r w:rsidRPr="00305533">
        <w:rPr>
          <w:b/>
          <w:u w:val="single"/>
        </w:rPr>
        <w:t>TESTING/SAMPLING</w:t>
      </w:r>
    </w:p>
    <w:p w14:paraId="462779B2" w14:textId="77777777" w:rsidR="006A44E2" w:rsidRDefault="006A44E2" w:rsidP="006A44E2">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3748491" w14:textId="77777777" w:rsidR="006A44E2" w:rsidRPr="00305533" w:rsidRDefault="006A44E2" w:rsidP="006A44E2">
      <w:pPr>
        <w:jc w:val="both"/>
        <w:rPr>
          <w:sz w:val="20"/>
        </w:rPr>
      </w:pPr>
    </w:p>
    <w:p w14:paraId="580EA5E3" w14:textId="77777777" w:rsidR="006A44E2" w:rsidRPr="00305533" w:rsidRDefault="006A44E2" w:rsidP="006A44E2">
      <w:pPr>
        <w:jc w:val="both"/>
        <w:rPr>
          <w:sz w:val="20"/>
        </w:rPr>
      </w:pPr>
      <w:r w:rsidRPr="00305533">
        <w:rPr>
          <w:sz w:val="20"/>
        </w:rPr>
        <w:t>NA</w:t>
      </w:r>
    </w:p>
    <w:p w14:paraId="44FECF01" w14:textId="77777777" w:rsidR="006A44E2" w:rsidRPr="00305533" w:rsidRDefault="006A44E2" w:rsidP="006A44E2">
      <w:pPr>
        <w:jc w:val="both"/>
        <w:rPr>
          <w:sz w:val="20"/>
        </w:rPr>
      </w:pPr>
    </w:p>
    <w:p w14:paraId="7E583586" w14:textId="77777777" w:rsidR="006A44E2" w:rsidRPr="00305533" w:rsidRDefault="006A44E2" w:rsidP="006A44E2">
      <w:pPr>
        <w:tabs>
          <w:tab w:val="left" w:pos="374"/>
        </w:tabs>
        <w:jc w:val="both"/>
      </w:pPr>
      <w:r>
        <w:rPr>
          <w:b/>
        </w:rPr>
        <w:t xml:space="preserve">VI.  </w:t>
      </w:r>
      <w:r w:rsidRPr="00305533">
        <w:rPr>
          <w:b/>
          <w:u w:val="single"/>
        </w:rPr>
        <w:t>MONITORING/RECORDKEEPING</w:t>
      </w:r>
    </w:p>
    <w:p w14:paraId="190A3F8E" w14:textId="77777777" w:rsidR="006A44E2" w:rsidRPr="00305533" w:rsidRDefault="006A44E2" w:rsidP="006A44E2">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934F763" w14:textId="77777777" w:rsidR="006A44E2" w:rsidRPr="00305533" w:rsidRDefault="006A44E2" w:rsidP="006A44E2">
      <w:pPr>
        <w:jc w:val="both"/>
        <w:rPr>
          <w:sz w:val="20"/>
        </w:rPr>
      </w:pPr>
    </w:p>
    <w:p w14:paraId="400371C6" w14:textId="77777777" w:rsidR="006A44E2" w:rsidRPr="00305533" w:rsidRDefault="006A44E2" w:rsidP="000811F2">
      <w:pPr>
        <w:numPr>
          <w:ilvl w:val="0"/>
          <w:numId w:val="30"/>
        </w:numPr>
        <w:tabs>
          <w:tab w:val="clear" w:pos="360"/>
        </w:tabs>
        <w:spacing w:after="120"/>
        <w:jc w:val="both"/>
        <w:rPr>
          <w:rFonts w:cs="Arial"/>
          <w:sz w:val="20"/>
        </w:rPr>
      </w:pPr>
      <w:r w:rsidRPr="006A44E2">
        <w:rPr>
          <w:rFonts w:cs="Arial"/>
          <w:sz w:val="20"/>
        </w:rPr>
        <w:t xml:space="preserve">For all asbestos-containing waste material received, </w:t>
      </w:r>
      <w:r w:rsidRPr="00305533">
        <w:rPr>
          <w:rFonts w:cs="Arial"/>
          <w:sz w:val="20"/>
        </w:rPr>
        <w:t xml:space="preserve">the permittee of the active waste disposal site shall:  </w:t>
      </w:r>
    </w:p>
    <w:p w14:paraId="5F30867B" w14:textId="2DA485D8" w:rsidR="006A44E2" w:rsidRPr="00305533" w:rsidRDefault="006A44E2" w:rsidP="009C2869">
      <w:pPr>
        <w:numPr>
          <w:ilvl w:val="1"/>
          <w:numId w:val="30"/>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00F37E83">
        <w:rPr>
          <w:rFonts w:cs="Arial"/>
          <w:sz w:val="20"/>
        </w:rPr>
        <w:t xml:space="preserve"> </w:t>
      </w:r>
      <w:r w:rsidRPr="00305533">
        <w:rPr>
          <w:rFonts w:cs="Arial"/>
          <w:b/>
          <w:sz w:val="20"/>
        </w:rPr>
        <w:t>(40 CFR 61.154(e)(1))</w:t>
      </w:r>
    </w:p>
    <w:p w14:paraId="63A3F672" w14:textId="77777777" w:rsidR="006A44E2" w:rsidRPr="00305533" w:rsidRDefault="006A44E2" w:rsidP="009C2869">
      <w:pPr>
        <w:numPr>
          <w:ilvl w:val="2"/>
          <w:numId w:val="30"/>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2432647C" w14:textId="77777777" w:rsidR="006A44E2" w:rsidRPr="00305533" w:rsidRDefault="006A44E2" w:rsidP="009C2869">
      <w:pPr>
        <w:numPr>
          <w:ilvl w:val="2"/>
          <w:numId w:val="30"/>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3C45A032" w14:textId="77777777" w:rsidR="006A44E2" w:rsidRPr="00305533" w:rsidRDefault="006A44E2" w:rsidP="009C2869">
      <w:pPr>
        <w:numPr>
          <w:ilvl w:val="2"/>
          <w:numId w:val="30"/>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561F6C03" w14:textId="77777777" w:rsidR="006A44E2" w:rsidRPr="00305533" w:rsidRDefault="006A44E2" w:rsidP="009C2869">
      <w:pPr>
        <w:numPr>
          <w:ilvl w:val="2"/>
          <w:numId w:val="30"/>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0E7FA4BB" w14:textId="77777777" w:rsidR="006A44E2" w:rsidRPr="00305533" w:rsidRDefault="006A44E2" w:rsidP="009C2869">
      <w:pPr>
        <w:numPr>
          <w:ilvl w:val="2"/>
          <w:numId w:val="30"/>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51DF5427" w14:textId="6DC40568" w:rsidR="006A44E2" w:rsidRPr="009F0CF7" w:rsidRDefault="006A44E2" w:rsidP="009C2869">
      <w:pPr>
        <w:numPr>
          <w:ilvl w:val="1"/>
          <w:numId w:val="30"/>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7FAC3B2C" w14:textId="77777777" w:rsidR="006A44E2" w:rsidRPr="00305533" w:rsidRDefault="006A44E2" w:rsidP="002F525C">
      <w:pPr>
        <w:numPr>
          <w:ilvl w:val="1"/>
          <w:numId w:val="30"/>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0D67137A" w14:textId="77777777" w:rsidR="006A44E2" w:rsidRPr="00305533" w:rsidRDefault="006A44E2" w:rsidP="006A44E2">
      <w:pPr>
        <w:jc w:val="both"/>
        <w:rPr>
          <w:rFonts w:cs="Arial"/>
          <w:sz w:val="20"/>
        </w:rPr>
      </w:pPr>
    </w:p>
    <w:p w14:paraId="4662F8FA" w14:textId="77777777" w:rsidR="006A44E2" w:rsidRPr="00305533" w:rsidRDefault="006A44E2" w:rsidP="000811F2">
      <w:pPr>
        <w:numPr>
          <w:ilvl w:val="0"/>
          <w:numId w:val="30"/>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5DF65780" w14:textId="77777777" w:rsidR="006A44E2" w:rsidRPr="00305533" w:rsidRDefault="006A44E2" w:rsidP="006A44E2">
      <w:pPr>
        <w:jc w:val="both"/>
        <w:rPr>
          <w:sz w:val="20"/>
        </w:rPr>
      </w:pPr>
    </w:p>
    <w:p w14:paraId="4E87AAAE" w14:textId="291F1FBF" w:rsidR="006A44E2" w:rsidRPr="00E408AD" w:rsidRDefault="006A44E2" w:rsidP="000811F2">
      <w:pPr>
        <w:numPr>
          <w:ilvl w:val="0"/>
          <w:numId w:val="35"/>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sidR="00A41EAA">
        <w:rPr>
          <w:sz w:val="20"/>
        </w:rPr>
        <w:t xml:space="preserve">40 CFR </w:t>
      </w:r>
      <w:r w:rsidR="00A41EAA" w:rsidRPr="00305533">
        <w:rPr>
          <w:sz w:val="20"/>
        </w:rPr>
        <w:t>6</w:t>
      </w:r>
      <w:r w:rsidR="00A41EAA">
        <w:rPr>
          <w:sz w:val="20"/>
        </w:rPr>
        <w:t>2</w:t>
      </w:r>
      <w:r w:rsidR="00A41EAA" w:rsidRPr="00305533">
        <w:rPr>
          <w:sz w:val="20"/>
        </w:rPr>
        <w:t>.</w:t>
      </w:r>
      <w:r w:rsidR="00A41EAA">
        <w:rPr>
          <w:sz w:val="20"/>
        </w:rPr>
        <w:t>16</w:t>
      </w:r>
      <w:r w:rsidR="00A41EAA" w:rsidRPr="00305533">
        <w:rPr>
          <w:sz w:val="20"/>
        </w:rPr>
        <w:t>7</w:t>
      </w:r>
      <w:r w:rsidR="00A41EAA">
        <w:rPr>
          <w:sz w:val="20"/>
        </w:rPr>
        <w:t>28</w:t>
      </w:r>
      <w:r w:rsidR="00A41EAA" w:rsidRPr="00305533">
        <w:rPr>
          <w:sz w:val="20"/>
        </w:rPr>
        <w:t>(a)(3)(i)</w:t>
      </w:r>
      <w:r w:rsidR="00A41EAA">
        <w:rPr>
          <w:sz w:val="20"/>
        </w:rPr>
        <w:t xml:space="preserve"> </w:t>
      </w:r>
      <w:r w:rsidRPr="00305533">
        <w:rPr>
          <w:sz w:val="20"/>
        </w:rPr>
        <w:t xml:space="preserve">as well as any nonproductive areas excluded from collection as provided in </w:t>
      </w:r>
      <w:r w:rsidR="00A41EAA">
        <w:rPr>
          <w:sz w:val="20"/>
        </w:rPr>
        <w:t xml:space="preserve">40 CFR </w:t>
      </w:r>
      <w:r w:rsidR="00A41EAA" w:rsidRPr="00305533">
        <w:rPr>
          <w:sz w:val="20"/>
        </w:rPr>
        <w:t>6</w:t>
      </w:r>
      <w:r w:rsidR="00A41EAA">
        <w:rPr>
          <w:sz w:val="20"/>
        </w:rPr>
        <w:t>2</w:t>
      </w:r>
      <w:r w:rsidR="00A41EAA" w:rsidRPr="00305533">
        <w:rPr>
          <w:sz w:val="20"/>
        </w:rPr>
        <w:t>.</w:t>
      </w:r>
      <w:r w:rsidR="00A41EAA">
        <w:rPr>
          <w:sz w:val="20"/>
        </w:rPr>
        <w:t>16</w:t>
      </w:r>
      <w:r w:rsidR="00A41EAA" w:rsidRPr="00305533">
        <w:rPr>
          <w:sz w:val="20"/>
        </w:rPr>
        <w:t>7</w:t>
      </w:r>
      <w:r w:rsidR="00A41EAA">
        <w:rPr>
          <w:sz w:val="20"/>
        </w:rPr>
        <w:t>28</w:t>
      </w:r>
      <w:r w:rsidR="00A41EAA" w:rsidRPr="00305533">
        <w:rPr>
          <w:sz w:val="20"/>
        </w:rPr>
        <w:t>(a)(3)(i</w:t>
      </w:r>
      <w:r w:rsidR="00A41EAA">
        <w:rPr>
          <w:sz w:val="20"/>
        </w:rPr>
        <w:t>i</w:t>
      </w:r>
      <w:r w:rsidR="00A41EAA" w:rsidRPr="00305533">
        <w:rPr>
          <w:sz w:val="20"/>
        </w:rPr>
        <w:t>)</w:t>
      </w:r>
      <w:r w:rsidR="00A41EAA">
        <w:rPr>
          <w:sz w:val="20"/>
        </w:rPr>
        <w:t xml:space="preserve"> </w:t>
      </w:r>
      <w:r w:rsidRPr="00305533">
        <w:rPr>
          <w:sz w:val="20"/>
        </w:rPr>
        <w:t xml:space="preserve">.  </w:t>
      </w:r>
      <w:r w:rsidRPr="00305533">
        <w:rPr>
          <w:b/>
          <w:sz w:val="20"/>
        </w:rPr>
        <w:t>(</w:t>
      </w:r>
      <w:r w:rsidR="00A41EAA" w:rsidRPr="00177522">
        <w:rPr>
          <w:b/>
          <w:sz w:val="20"/>
        </w:rPr>
        <w:t>40 CFR 6</w:t>
      </w:r>
      <w:r w:rsidR="00A41EAA">
        <w:rPr>
          <w:b/>
          <w:sz w:val="20"/>
        </w:rPr>
        <w:t>2</w:t>
      </w:r>
      <w:r w:rsidR="00A41EAA" w:rsidRPr="00177522">
        <w:rPr>
          <w:b/>
          <w:sz w:val="20"/>
        </w:rPr>
        <w:t>.</w:t>
      </w:r>
      <w:r w:rsidR="00A41EAA">
        <w:rPr>
          <w:b/>
          <w:sz w:val="20"/>
        </w:rPr>
        <w:t>16726</w:t>
      </w:r>
      <w:r w:rsidR="00A41EAA" w:rsidRPr="00177522">
        <w:rPr>
          <w:b/>
          <w:sz w:val="20"/>
        </w:rPr>
        <w:t>(d)(2)</w:t>
      </w:r>
      <w:r w:rsidRPr="00305533">
        <w:rPr>
          <w:b/>
          <w:sz w:val="20"/>
        </w:rPr>
        <w:t>)</w:t>
      </w:r>
    </w:p>
    <w:p w14:paraId="0B5A7AA1" w14:textId="77777777" w:rsidR="00E408AD" w:rsidRPr="00305533" w:rsidRDefault="00E408AD" w:rsidP="00E408AD">
      <w:pPr>
        <w:ind w:left="360"/>
        <w:jc w:val="both"/>
        <w:rPr>
          <w:sz w:val="20"/>
        </w:rPr>
      </w:pPr>
    </w:p>
    <w:p w14:paraId="69C89077" w14:textId="77777777" w:rsidR="006A44E2" w:rsidRPr="004C0AA7" w:rsidRDefault="006A44E2" w:rsidP="000811F2">
      <w:pPr>
        <w:numPr>
          <w:ilvl w:val="0"/>
          <w:numId w:val="35"/>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4E5B182B" w14:textId="77777777" w:rsidR="006A44E2" w:rsidRPr="00B62110" w:rsidRDefault="006A44E2" w:rsidP="00E408AD">
      <w:pPr>
        <w:numPr>
          <w:ilvl w:val="1"/>
          <w:numId w:val="40"/>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17BB1BE4" w14:textId="03C561E3" w:rsidR="006A44E2" w:rsidRPr="00B62110" w:rsidRDefault="006A44E2" w:rsidP="00E408AD">
      <w:pPr>
        <w:numPr>
          <w:ilvl w:val="1"/>
          <w:numId w:val="40"/>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E408AD">
        <w:rPr>
          <w:rFonts w:cs="Arial"/>
          <w:sz w:val="20"/>
        </w:rPr>
        <w:t> </w:t>
      </w:r>
      <w:r w:rsidRPr="00B62110">
        <w:rPr>
          <w:rFonts w:cs="Arial"/>
          <w:sz w:val="20"/>
        </w:rPr>
        <w:t xml:space="preserve">III.1.c of this table.  </w:t>
      </w:r>
      <w:r>
        <w:rPr>
          <w:rFonts w:cs="Arial"/>
          <w:b/>
          <w:sz w:val="20"/>
        </w:rPr>
        <w:t>(40 CFR 61.154(c))</w:t>
      </w:r>
    </w:p>
    <w:p w14:paraId="0029AD62" w14:textId="4FBC97CD" w:rsidR="006A44E2" w:rsidRPr="004C0AA7" w:rsidRDefault="006A44E2" w:rsidP="002F525C">
      <w:pPr>
        <w:numPr>
          <w:ilvl w:val="1"/>
          <w:numId w:val="40"/>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sidR="009F0CF7">
        <w:rPr>
          <w:rFonts w:cs="Arial"/>
          <w:sz w:val="20"/>
        </w:rPr>
        <w:t xml:space="preserve"> </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59ED3AE1" w14:textId="77777777" w:rsidR="006A44E2" w:rsidRPr="00305533" w:rsidRDefault="006A44E2" w:rsidP="006A44E2">
      <w:pPr>
        <w:rPr>
          <w:sz w:val="20"/>
        </w:rPr>
      </w:pPr>
    </w:p>
    <w:p w14:paraId="7CF89F01" w14:textId="77777777" w:rsidR="006A44E2" w:rsidRPr="00305533" w:rsidRDefault="006A44E2" w:rsidP="006A44E2">
      <w:pPr>
        <w:tabs>
          <w:tab w:val="left" w:pos="374"/>
        </w:tabs>
        <w:jc w:val="both"/>
        <w:rPr>
          <w:b/>
          <w:u w:val="single"/>
        </w:rPr>
      </w:pPr>
      <w:r>
        <w:rPr>
          <w:b/>
        </w:rPr>
        <w:t xml:space="preserve">VII.  </w:t>
      </w:r>
      <w:r w:rsidRPr="00305533">
        <w:rPr>
          <w:b/>
          <w:u w:val="single"/>
        </w:rPr>
        <w:t>REPORTING</w:t>
      </w:r>
    </w:p>
    <w:p w14:paraId="68F8ECB6" w14:textId="77777777" w:rsidR="006A44E2" w:rsidRPr="00305533" w:rsidRDefault="006A44E2" w:rsidP="006A44E2">
      <w:pPr>
        <w:jc w:val="both"/>
        <w:rPr>
          <w:sz w:val="20"/>
        </w:rPr>
      </w:pPr>
    </w:p>
    <w:p w14:paraId="309DEBFE" w14:textId="77777777" w:rsidR="006A44E2" w:rsidRPr="00305533" w:rsidRDefault="006A44E2" w:rsidP="000811F2">
      <w:pPr>
        <w:numPr>
          <w:ilvl w:val="0"/>
          <w:numId w:val="3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35733C00" w14:textId="77777777" w:rsidR="006A44E2" w:rsidRPr="00305533" w:rsidRDefault="006A44E2" w:rsidP="006A44E2">
      <w:pPr>
        <w:ind w:left="360" w:hanging="360"/>
        <w:jc w:val="both"/>
        <w:rPr>
          <w:sz w:val="20"/>
        </w:rPr>
      </w:pPr>
    </w:p>
    <w:p w14:paraId="20D1A5D7" w14:textId="77777777" w:rsidR="006A44E2" w:rsidRPr="00305533" w:rsidRDefault="006A44E2" w:rsidP="000811F2">
      <w:pPr>
        <w:numPr>
          <w:ilvl w:val="0"/>
          <w:numId w:val="32"/>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5D3FAC7" w14:textId="77777777" w:rsidR="006A44E2" w:rsidRPr="00305533" w:rsidRDefault="006A44E2" w:rsidP="006A44E2">
      <w:pPr>
        <w:ind w:left="360" w:hanging="360"/>
        <w:jc w:val="both"/>
        <w:rPr>
          <w:sz w:val="20"/>
        </w:rPr>
      </w:pPr>
    </w:p>
    <w:p w14:paraId="50487DAF" w14:textId="77777777" w:rsidR="006A44E2" w:rsidRPr="00305533" w:rsidRDefault="006A44E2" w:rsidP="000811F2">
      <w:pPr>
        <w:numPr>
          <w:ilvl w:val="0"/>
          <w:numId w:val="3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80A70CE" w14:textId="77777777" w:rsidR="006A44E2" w:rsidRPr="00305533" w:rsidRDefault="006A44E2" w:rsidP="006A44E2">
      <w:pPr>
        <w:ind w:right="72"/>
        <w:jc w:val="both"/>
        <w:rPr>
          <w:rFonts w:cs="Arial"/>
          <w:sz w:val="20"/>
        </w:rPr>
      </w:pPr>
    </w:p>
    <w:p w14:paraId="1396343A" w14:textId="77777777" w:rsidR="006A44E2" w:rsidRPr="00305533" w:rsidRDefault="006A44E2" w:rsidP="000811F2">
      <w:pPr>
        <w:numPr>
          <w:ilvl w:val="0"/>
          <w:numId w:val="32"/>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045E610D" w14:textId="77777777" w:rsidR="006A44E2" w:rsidRPr="00305533" w:rsidRDefault="006A44E2" w:rsidP="006A44E2">
      <w:pPr>
        <w:jc w:val="both"/>
        <w:rPr>
          <w:rFonts w:cs="Arial"/>
          <w:sz w:val="20"/>
        </w:rPr>
      </w:pPr>
    </w:p>
    <w:p w14:paraId="33BDEA3E" w14:textId="77777777" w:rsidR="006A44E2" w:rsidRPr="00305533" w:rsidRDefault="006A44E2" w:rsidP="000811F2">
      <w:pPr>
        <w:numPr>
          <w:ilvl w:val="0"/>
          <w:numId w:val="32"/>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17D0210C" w14:textId="77777777" w:rsidR="006A44E2" w:rsidRPr="00305533" w:rsidRDefault="006A44E2" w:rsidP="006A44E2">
      <w:pPr>
        <w:jc w:val="both"/>
        <w:rPr>
          <w:rFonts w:cs="Arial"/>
          <w:sz w:val="20"/>
        </w:rPr>
      </w:pPr>
    </w:p>
    <w:p w14:paraId="269078A4" w14:textId="77777777" w:rsidR="006A44E2" w:rsidRDefault="006A44E2" w:rsidP="000811F2">
      <w:pPr>
        <w:numPr>
          <w:ilvl w:val="0"/>
          <w:numId w:val="32"/>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0F70F6A9" w14:textId="77777777" w:rsidR="006A44E2" w:rsidRPr="00303292" w:rsidRDefault="006A44E2" w:rsidP="006A44E2">
      <w:pPr>
        <w:spacing w:after="120"/>
        <w:ind w:left="360"/>
        <w:jc w:val="both"/>
        <w:rPr>
          <w:rFonts w:cs="Arial"/>
          <w:sz w:val="20"/>
        </w:rPr>
      </w:pPr>
      <w:r w:rsidRPr="00303292">
        <w:rPr>
          <w:rFonts w:cs="Arial"/>
          <w:sz w:val="20"/>
        </w:rPr>
        <w:t xml:space="preserve">Include the following information in the notice:  </w:t>
      </w:r>
    </w:p>
    <w:p w14:paraId="7BB36504" w14:textId="77777777" w:rsidR="006A44E2" w:rsidRPr="00305533" w:rsidRDefault="006A44E2" w:rsidP="00E408AD">
      <w:pPr>
        <w:numPr>
          <w:ilvl w:val="1"/>
          <w:numId w:val="31"/>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2C37506D" w14:textId="630507D5" w:rsidR="006A44E2" w:rsidRPr="00770806" w:rsidRDefault="006A44E2" w:rsidP="00E408AD">
      <w:pPr>
        <w:numPr>
          <w:ilvl w:val="1"/>
          <w:numId w:val="31"/>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11536BE" w14:textId="77777777" w:rsidR="006A44E2" w:rsidRPr="00305533" w:rsidRDefault="006A44E2" w:rsidP="00E408AD">
      <w:pPr>
        <w:numPr>
          <w:ilvl w:val="1"/>
          <w:numId w:val="31"/>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05E20C5D" w14:textId="77777777" w:rsidR="006A44E2" w:rsidRPr="00305533" w:rsidRDefault="006A44E2" w:rsidP="009F0CF7">
      <w:pPr>
        <w:numPr>
          <w:ilvl w:val="1"/>
          <w:numId w:val="31"/>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14:paraId="4C01107E" w14:textId="77777777" w:rsidR="006A44E2" w:rsidRPr="00305533" w:rsidRDefault="006A44E2" w:rsidP="009F0CF7">
      <w:pPr>
        <w:ind w:right="72"/>
        <w:jc w:val="both"/>
        <w:rPr>
          <w:rFonts w:cs="Arial"/>
          <w:sz w:val="20"/>
        </w:rPr>
      </w:pPr>
    </w:p>
    <w:p w14:paraId="5FE2A144" w14:textId="77777777" w:rsidR="006A44E2" w:rsidRPr="00305533" w:rsidRDefault="006A44E2" w:rsidP="006A44E2">
      <w:pPr>
        <w:jc w:val="both"/>
        <w:rPr>
          <w:rFonts w:cs="Arial"/>
          <w:b/>
          <w:sz w:val="20"/>
        </w:rPr>
      </w:pPr>
      <w:r w:rsidRPr="00305533">
        <w:rPr>
          <w:rFonts w:cs="Arial"/>
          <w:b/>
          <w:sz w:val="20"/>
        </w:rPr>
        <w:t>See Appendix 8</w:t>
      </w:r>
    </w:p>
    <w:p w14:paraId="14519256" w14:textId="77777777" w:rsidR="006A44E2" w:rsidRDefault="006A44E2" w:rsidP="006A44E2">
      <w:pPr>
        <w:jc w:val="both"/>
        <w:rPr>
          <w:rFonts w:cs="Arial"/>
          <w:sz w:val="20"/>
        </w:rPr>
      </w:pPr>
    </w:p>
    <w:p w14:paraId="18679E8C" w14:textId="77777777" w:rsidR="006A44E2" w:rsidRPr="00305533" w:rsidRDefault="006A44E2" w:rsidP="006A44E2">
      <w:pPr>
        <w:tabs>
          <w:tab w:val="left" w:pos="374"/>
        </w:tabs>
        <w:jc w:val="both"/>
      </w:pPr>
      <w:r>
        <w:rPr>
          <w:b/>
        </w:rPr>
        <w:t xml:space="preserve">VIII.  </w:t>
      </w:r>
      <w:r w:rsidRPr="00305533">
        <w:rPr>
          <w:b/>
          <w:u w:val="single"/>
        </w:rPr>
        <w:t>STACK/VENT RESTRICTION(S)</w:t>
      </w:r>
    </w:p>
    <w:p w14:paraId="5A3A2844" w14:textId="77777777" w:rsidR="006A44E2" w:rsidRDefault="006A44E2" w:rsidP="006A44E2">
      <w:pPr>
        <w:jc w:val="both"/>
        <w:rPr>
          <w:sz w:val="20"/>
        </w:rPr>
      </w:pPr>
    </w:p>
    <w:p w14:paraId="04279684" w14:textId="77777777" w:rsidR="006A44E2" w:rsidRDefault="006A44E2" w:rsidP="006A44E2">
      <w:pPr>
        <w:rPr>
          <w:sz w:val="20"/>
        </w:rPr>
      </w:pPr>
      <w:r>
        <w:rPr>
          <w:sz w:val="20"/>
        </w:rPr>
        <w:t>NA</w:t>
      </w:r>
    </w:p>
    <w:p w14:paraId="7DC6094F" w14:textId="77777777" w:rsidR="006A44E2" w:rsidRPr="00305533" w:rsidRDefault="006A44E2" w:rsidP="006A44E2">
      <w:pPr>
        <w:rPr>
          <w:sz w:val="20"/>
        </w:rPr>
      </w:pPr>
    </w:p>
    <w:p w14:paraId="31602738" w14:textId="77777777" w:rsidR="006A44E2" w:rsidRPr="00305533" w:rsidRDefault="006A44E2" w:rsidP="006A44E2">
      <w:pPr>
        <w:tabs>
          <w:tab w:val="left" w:pos="374"/>
        </w:tabs>
        <w:jc w:val="both"/>
      </w:pPr>
      <w:r>
        <w:rPr>
          <w:b/>
        </w:rPr>
        <w:t xml:space="preserve">IX.  </w:t>
      </w:r>
      <w:r w:rsidRPr="00305533">
        <w:rPr>
          <w:b/>
          <w:u w:val="single"/>
        </w:rPr>
        <w:t>OTHER REQUIREMENT(S)</w:t>
      </w:r>
    </w:p>
    <w:p w14:paraId="50CD4B36" w14:textId="77777777" w:rsidR="006A44E2" w:rsidRPr="00305533" w:rsidRDefault="006A44E2" w:rsidP="006A44E2">
      <w:pPr>
        <w:jc w:val="both"/>
        <w:rPr>
          <w:sz w:val="20"/>
        </w:rPr>
      </w:pPr>
    </w:p>
    <w:p w14:paraId="6ECB3579" w14:textId="77777777" w:rsidR="006A44E2" w:rsidRPr="00305533" w:rsidRDefault="006A44E2" w:rsidP="006A44E2">
      <w:pPr>
        <w:jc w:val="both"/>
        <w:rPr>
          <w:sz w:val="20"/>
        </w:rPr>
      </w:pPr>
      <w:r w:rsidRPr="00305533">
        <w:rPr>
          <w:sz w:val="20"/>
        </w:rPr>
        <w:t>NA</w:t>
      </w:r>
    </w:p>
    <w:p w14:paraId="04CF6184" w14:textId="77777777" w:rsidR="006A44E2" w:rsidRPr="00305533" w:rsidRDefault="006A44E2" w:rsidP="006A44E2">
      <w:pPr>
        <w:jc w:val="both"/>
        <w:rPr>
          <w:sz w:val="20"/>
        </w:rPr>
      </w:pPr>
    </w:p>
    <w:p w14:paraId="1438D2E0" w14:textId="77777777" w:rsidR="00E14632" w:rsidRPr="00FE0AD0" w:rsidRDefault="00E14632" w:rsidP="00E14632">
      <w:pPr>
        <w:rPr>
          <w:sz w:val="20"/>
        </w:rPr>
      </w:pPr>
    </w:p>
    <w:p w14:paraId="62FEA2A1" w14:textId="5B891ACB" w:rsidR="00A86D8D" w:rsidRDefault="00E14632" w:rsidP="007014BE">
      <w:r>
        <w:br w:type="page"/>
      </w:r>
    </w:p>
    <w:p w14:paraId="19AA6C1E" w14:textId="77777777" w:rsidR="00E408AD" w:rsidRDefault="00E408AD" w:rsidP="00E408AD"/>
    <w:p w14:paraId="5DB1F0B9" w14:textId="6014D133" w:rsidR="0034744B" w:rsidRPr="00FC1F2C" w:rsidRDefault="0034744B" w:rsidP="00393A6F">
      <w:pPr>
        <w:pStyle w:val="Heading1"/>
        <w:rPr>
          <w:b w:val="0"/>
          <w:sz w:val="20"/>
          <w:szCs w:val="20"/>
        </w:rPr>
      </w:pPr>
      <w:bookmarkStart w:id="93" w:name="_Toc105394239"/>
      <w:r w:rsidRPr="00393A6F">
        <w:t xml:space="preserve">D.  FLEXIBLE GROUP </w:t>
      </w:r>
      <w:bookmarkEnd w:id="82"/>
      <w:r w:rsidR="00494D15">
        <w:t xml:space="preserve">SPECIAL </w:t>
      </w:r>
      <w:r w:rsidR="00456F47" w:rsidRPr="00393A6F">
        <w:t>CONDITIONS</w:t>
      </w:r>
      <w:bookmarkEnd w:id="93"/>
    </w:p>
    <w:p w14:paraId="0E6CDB2D" w14:textId="77777777" w:rsidR="0034744B" w:rsidRPr="008E1254" w:rsidRDefault="0034744B" w:rsidP="00FC1F2C">
      <w:pPr>
        <w:rPr>
          <w:sz w:val="20"/>
        </w:rPr>
      </w:pPr>
    </w:p>
    <w:p w14:paraId="01210B64"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BBEBE16" w14:textId="77777777" w:rsidR="009602B7" w:rsidRPr="00FE0AD0" w:rsidRDefault="009602B7" w:rsidP="0034744B">
      <w:pPr>
        <w:jc w:val="both"/>
        <w:rPr>
          <w:sz w:val="20"/>
        </w:rPr>
      </w:pPr>
    </w:p>
    <w:p w14:paraId="0F8F4C21"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0ACA1DA" w14:textId="1377A695" w:rsidR="00736BDB" w:rsidRPr="00F35ADC" w:rsidRDefault="00736BDB" w:rsidP="006A44E2">
      <w:pPr>
        <w:jc w:val="both"/>
        <w:rPr>
          <w:sz w:val="20"/>
        </w:rPr>
      </w:pPr>
    </w:p>
    <w:p w14:paraId="29CA28B3" w14:textId="77777777" w:rsidR="0034744B" w:rsidRPr="007713F1" w:rsidRDefault="0034744B" w:rsidP="0034744B">
      <w:pPr>
        <w:rPr>
          <w:sz w:val="20"/>
        </w:rPr>
      </w:pPr>
    </w:p>
    <w:p w14:paraId="35139682" w14:textId="77777777" w:rsidR="00E735E6" w:rsidRDefault="00E735E6" w:rsidP="008427BE">
      <w:pPr>
        <w:jc w:val="both"/>
        <w:rPr>
          <w:sz w:val="20"/>
        </w:rPr>
      </w:pPr>
    </w:p>
    <w:p w14:paraId="6F7FC3C3" w14:textId="25A2C7BD" w:rsidR="008427BE" w:rsidRPr="003A327D" w:rsidRDefault="008427BE" w:rsidP="008427BE">
      <w:pPr>
        <w:jc w:val="both"/>
        <w:rPr>
          <w:sz w:val="20"/>
        </w:rPr>
      </w:pPr>
    </w:p>
    <w:p w14:paraId="13860614" w14:textId="703F0C46" w:rsidR="007014BE" w:rsidRDefault="00E14632" w:rsidP="007014BE">
      <w:r w:rsidRPr="00FE0AD0">
        <w:br w:type="page"/>
      </w:r>
      <w:bookmarkStart w:id="94" w:name="_Toc1453518"/>
      <w:bookmarkEnd w:id="78"/>
      <w:bookmarkEnd w:id="79"/>
      <w:bookmarkEnd w:id="80"/>
    </w:p>
    <w:p w14:paraId="0DC96297" w14:textId="77777777" w:rsidR="00E408AD" w:rsidRDefault="00E408AD" w:rsidP="00E408AD"/>
    <w:p w14:paraId="17A3F905" w14:textId="3A028587" w:rsidR="005E5399" w:rsidRPr="00440957" w:rsidRDefault="00FE2A0A" w:rsidP="001B5E34">
      <w:pPr>
        <w:pStyle w:val="Heading1"/>
        <w:rPr>
          <w:sz w:val="20"/>
          <w:szCs w:val="20"/>
        </w:rPr>
      </w:pPr>
      <w:bookmarkStart w:id="95" w:name="_Toc105394240"/>
      <w:r w:rsidRPr="001B5E34">
        <w:t>E</w:t>
      </w:r>
      <w:r w:rsidR="005E5399" w:rsidRPr="001B5E34">
        <w:t>.  NON-APPLICABLE REQUIREMENTS</w:t>
      </w:r>
      <w:bookmarkEnd w:id="94"/>
      <w:bookmarkEnd w:id="95"/>
    </w:p>
    <w:p w14:paraId="089500CC" w14:textId="77777777" w:rsidR="005E5399" w:rsidRPr="00FE0AD0" w:rsidRDefault="005E5399">
      <w:pPr>
        <w:rPr>
          <w:sz w:val="20"/>
        </w:rPr>
      </w:pPr>
    </w:p>
    <w:p w14:paraId="662FB46D" w14:textId="77777777" w:rsidR="00447D64" w:rsidRDefault="00447D64" w:rsidP="00D10803">
      <w:pPr>
        <w:jc w:val="both"/>
      </w:pPr>
    </w:p>
    <w:p w14:paraId="449550B2" w14:textId="77777777" w:rsidR="00E408AD" w:rsidRDefault="009A1B7F" w:rsidP="00E408AD">
      <w:pPr>
        <w:jc w:val="both"/>
        <w:rPr>
          <w:sz w:val="20"/>
        </w:rPr>
      </w:pPr>
      <w:r>
        <w:rPr>
          <w:sz w:val="20"/>
        </w:rPr>
        <w:t>At the time of the ROP issuance, the AQD has determined that no non-applicable requirements have been identified for incorporation into the permit shield provision set forth in the General Conditions in Part A pursuant to Rul</w:t>
      </w:r>
      <w:r w:rsidR="00E408AD">
        <w:rPr>
          <w:sz w:val="20"/>
        </w:rPr>
        <w:t>e </w:t>
      </w:r>
      <w:r>
        <w:rPr>
          <w:sz w:val="20"/>
        </w:rPr>
        <w:t xml:space="preserve">213(6)(a)(ii).” </w:t>
      </w:r>
    </w:p>
    <w:p w14:paraId="1ABFEF24" w14:textId="77777777" w:rsidR="00E408AD" w:rsidRDefault="00E408AD" w:rsidP="00E408AD">
      <w:pPr>
        <w:jc w:val="both"/>
        <w:rPr>
          <w:sz w:val="20"/>
        </w:rPr>
      </w:pPr>
    </w:p>
    <w:p w14:paraId="4F29AF89" w14:textId="2F45905C" w:rsidR="00E91170" w:rsidRDefault="00E91170" w:rsidP="00E408AD">
      <w:pPr>
        <w:jc w:val="both"/>
      </w:pPr>
      <w:r>
        <w:br w:type="page"/>
      </w:r>
    </w:p>
    <w:tbl>
      <w:tblPr>
        <w:tblW w:w="10271" w:type="dxa"/>
        <w:tblInd w:w="108" w:type="dxa"/>
        <w:tblLayout w:type="fixed"/>
        <w:tblLook w:val="0000" w:firstRow="0" w:lastRow="0" w:firstColumn="0" w:lastColumn="0" w:noHBand="0" w:noVBand="0"/>
      </w:tblPr>
      <w:tblGrid>
        <w:gridCol w:w="10271"/>
      </w:tblGrid>
      <w:tr w:rsidR="00FC3D76" w:rsidRPr="00253A7B" w14:paraId="69081CCF" w14:textId="77777777" w:rsidTr="00B10CBB">
        <w:trPr>
          <w:cantSplit/>
          <w:trHeight w:val="226"/>
        </w:trPr>
        <w:tc>
          <w:tcPr>
            <w:tcW w:w="10271" w:type="dxa"/>
          </w:tcPr>
          <w:p w14:paraId="0D3FF0D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6" w:name="_Toc367698521"/>
            <w:bookmarkStart w:id="97" w:name="_Toc105394241"/>
            <w:r w:rsidRPr="00253A7B">
              <w:rPr>
                <w:b/>
                <w:kern w:val="28"/>
                <w:sz w:val="28"/>
                <w:szCs w:val="28"/>
              </w:rPr>
              <w:t>APPENDICES</w:t>
            </w:r>
            <w:bookmarkEnd w:id="96"/>
            <w:bookmarkEnd w:id="97"/>
          </w:p>
        </w:tc>
      </w:tr>
    </w:tbl>
    <w:p w14:paraId="774618D2" w14:textId="77777777" w:rsidR="00FC3D76" w:rsidRPr="00FC1F2C" w:rsidRDefault="005C07D8" w:rsidP="005C07D8">
      <w:pPr>
        <w:pStyle w:val="Heading2"/>
        <w:numPr>
          <w:ilvl w:val="0"/>
          <w:numId w:val="0"/>
        </w:numPr>
        <w:spacing w:before="0" w:after="0"/>
        <w:jc w:val="left"/>
        <w:rPr>
          <w:b w:val="0"/>
          <w:sz w:val="22"/>
          <w:szCs w:val="22"/>
        </w:rPr>
      </w:pPr>
      <w:bookmarkStart w:id="98" w:name="_Toc105394242"/>
      <w:bookmarkStart w:id="9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8"/>
    </w:p>
    <w:tbl>
      <w:tblPr>
        <w:tblW w:w="5000" w:type="pct"/>
        <w:jc w:val="center"/>
        <w:tblLook w:val="0000" w:firstRow="0" w:lastRow="0" w:firstColumn="0" w:lastColumn="0" w:noHBand="0" w:noVBand="0"/>
      </w:tblPr>
      <w:tblGrid>
        <w:gridCol w:w="1344"/>
        <w:gridCol w:w="3845"/>
        <w:gridCol w:w="803"/>
        <w:gridCol w:w="4202"/>
      </w:tblGrid>
      <w:tr w:rsidR="00644790" w:rsidRPr="000B6AFE" w14:paraId="0740B392" w14:textId="77777777" w:rsidTr="00295FD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56D057A" w14:textId="77777777" w:rsidR="00644790" w:rsidRPr="000B6AFE" w:rsidRDefault="00644790" w:rsidP="00295FD8">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277C155" w14:textId="77777777" w:rsidR="00644790" w:rsidRPr="000B6AFE" w:rsidRDefault="00644790" w:rsidP="00295FD8">
            <w:pPr>
              <w:jc w:val="center"/>
              <w:rPr>
                <w:rFonts w:cs="Arial"/>
                <w:b/>
                <w:sz w:val="19"/>
                <w:szCs w:val="19"/>
              </w:rPr>
            </w:pPr>
            <w:r w:rsidRPr="000B6AFE">
              <w:rPr>
                <w:rFonts w:cs="Arial"/>
                <w:b/>
                <w:sz w:val="19"/>
                <w:szCs w:val="19"/>
              </w:rPr>
              <w:t>Pollutant / Measurement Abbreviations</w:t>
            </w:r>
          </w:p>
        </w:tc>
      </w:tr>
      <w:tr w:rsidR="00644790" w:rsidRPr="000B6AFE" w14:paraId="6680F089" w14:textId="77777777" w:rsidTr="00295FD8">
        <w:trPr>
          <w:cantSplit/>
          <w:trHeight w:val="245"/>
          <w:jc w:val="center"/>
        </w:trPr>
        <w:tc>
          <w:tcPr>
            <w:tcW w:w="659" w:type="pct"/>
            <w:tcBorders>
              <w:top w:val="single" w:sz="4" w:space="0" w:color="auto"/>
              <w:left w:val="double" w:sz="4" w:space="0" w:color="auto"/>
            </w:tcBorders>
          </w:tcPr>
          <w:p w14:paraId="5835ABC6" w14:textId="77777777" w:rsidR="00644790" w:rsidRPr="000B6AFE" w:rsidRDefault="00644790" w:rsidP="00295FD8">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E0BAC90" w14:textId="77777777" w:rsidR="00644790" w:rsidRPr="000B6AFE" w:rsidRDefault="00644790" w:rsidP="00295FD8">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0E7DDCA" w14:textId="77777777" w:rsidR="00644790" w:rsidRPr="000B6AFE" w:rsidRDefault="00644790" w:rsidP="00295FD8">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A34612E" w14:textId="77777777" w:rsidR="00644790" w:rsidRPr="000B6AFE" w:rsidRDefault="00644790" w:rsidP="00295FD8">
            <w:pPr>
              <w:rPr>
                <w:rFonts w:cs="Arial"/>
                <w:sz w:val="19"/>
                <w:szCs w:val="19"/>
              </w:rPr>
            </w:pPr>
            <w:r w:rsidRPr="000B6AFE">
              <w:rPr>
                <w:rFonts w:cs="Arial"/>
                <w:sz w:val="19"/>
                <w:szCs w:val="19"/>
              </w:rPr>
              <w:t>Actual cubic feet per minute</w:t>
            </w:r>
          </w:p>
        </w:tc>
      </w:tr>
      <w:tr w:rsidR="00644790" w:rsidRPr="000B6AFE" w14:paraId="0C2ACB14" w14:textId="77777777" w:rsidTr="00295FD8">
        <w:trPr>
          <w:cantSplit/>
          <w:trHeight w:val="245"/>
          <w:jc w:val="center"/>
        </w:trPr>
        <w:tc>
          <w:tcPr>
            <w:tcW w:w="659" w:type="pct"/>
            <w:tcBorders>
              <w:left w:val="double" w:sz="4" w:space="0" w:color="auto"/>
            </w:tcBorders>
          </w:tcPr>
          <w:p w14:paraId="7B9894E7" w14:textId="77777777" w:rsidR="00644790" w:rsidRPr="000B6AFE" w:rsidRDefault="00644790" w:rsidP="00295FD8">
            <w:pPr>
              <w:rPr>
                <w:rFonts w:cs="Arial"/>
                <w:sz w:val="19"/>
                <w:szCs w:val="19"/>
              </w:rPr>
            </w:pPr>
            <w:r w:rsidRPr="000B6AFE">
              <w:rPr>
                <w:rFonts w:cs="Arial"/>
                <w:sz w:val="19"/>
                <w:szCs w:val="19"/>
              </w:rPr>
              <w:t>BACT</w:t>
            </w:r>
          </w:p>
        </w:tc>
        <w:tc>
          <w:tcPr>
            <w:tcW w:w="1886" w:type="pct"/>
            <w:tcBorders>
              <w:right w:val="single" w:sz="4" w:space="0" w:color="auto"/>
            </w:tcBorders>
          </w:tcPr>
          <w:p w14:paraId="279559A8" w14:textId="77777777" w:rsidR="00644790" w:rsidRPr="000B6AFE" w:rsidRDefault="00644790" w:rsidP="00295FD8">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79D3FB3" w14:textId="77777777" w:rsidR="00644790" w:rsidRPr="000B6AFE" w:rsidRDefault="00644790" w:rsidP="00295FD8">
            <w:pPr>
              <w:rPr>
                <w:rFonts w:cs="Arial"/>
                <w:sz w:val="19"/>
                <w:szCs w:val="19"/>
              </w:rPr>
            </w:pPr>
            <w:r w:rsidRPr="000B6AFE">
              <w:rPr>
                <w:rFonts w:cs="Arial"/>
                <w:sz w:val="19"/>
                <w:szCs w:val="19"/>
              </w:rPr>
              <w:t>BTU</w:t>
            </w:r>
          </w:p>
        </w:tc>
        <w:tc>
          <w:tcPr>
            <w:tcW w:w="2061" w:type="pct"/>
            <w:tcBorders>
              <w:right w:val="double" w:sz="4" w:space="0" w:color="auto"/>
            </w:tcBorders>
          </w:tcPr>
          <w:p w14:paraId="56A17C4F" w14:textId="77777777" w:rsidR="00644790" w:rsidRPr="000B6AFE" w:rsidRDefault="00644790" w:rsidP="00295FD8">
            <w:pPr>
              <w:rPr>
                <w:rFonts w:cs="Arial"/>
                <w:sz w:val="19"/>
                <w:szCs w:val="19"/>
              </w:rPr>
            </w:pPr>
            <w:r w:rsidRPr="000B6AFE">
              <w:rPr>
                <w:rFonts w:cs="Arial"/>
                <w:sz w:val="19"/>
                <w:szCs w:val="19"/>
              </w:rPr>
              <w:t>British Thermal Unit</w:t>
            </w:r>
          </w:p>
        </w:tc>
      </w:tr>
      <w:tr w:rsidR="00644790" w:rsidRPr="000B6AFE" w14:paraId="10AC8C9D" w14:textId="77777777" w:rsidTr="00295FD8">
        <w:trPr>
          <w:cantSplit/>
          <w:trHeight w:val="245"/>
          <w:jc w:val="center"/>
        </w:trPr>
        <w:tc>
          <w:tcPr>
            <w:tcW w:w="659" w:type="pct"/>
            <w:tcBorders>
              <w:left w:val="double" w:sz="4" w:space="0" w:color="auto"/>
            </w:tcBorders>
          </w:tcPr>
          <w:p w14:paraId="60BD72B7" w14:textId="77777777" w:rsidR="00644790" w:rsidRPr="000B6AFE" w:rsidRDefault="00644790" w:rsidP="00295FD8">
            <w:pPr>
              <w:rPr>
                <w:rFonts w:cs="Arial"/>
                <w:sz w:val="19"/>
                <w:szCs w:val="19"/>
              </w:rPr>
            </w:pPr>
            <w:r w:rsidRPr="000B6AFE">
              <w:rPr>
                <w:rFonts w:cs="Arial"/>
                <w:sz w:val="19"/>
                <w:szCs w:val="19"/>
              </w:rPr>
              <w:t>CAA</w:t>
            </w:r>
          </w:p>
        </w:tc>
        <w:tc>
          <w:tcPr>
            <w:tcW w:w="1886" w:type="pct"/>
            <w:tcBorders>
              <w:right w:val="single" w:sz="4" w:space="0" w:color="auto"/>
            </w:tcBorders>
          </w:tcPr>
          <w:p w14:paraId="5EE6B603" w14:textId="77777777" w:rsidR="00644790" w:rsidRPr="000B6AFE" w:rsidRDefault="00644790" w:rsidP="00295FD8">
            <w:pPr>
              <w:rPr>
                <w:rFonts w:cs="Arial"/>
                <w:sz w:val="19"/>
                <w:szCs w:val="19"/>
              </w:rPr>
            </w:pPr>
            <w:r w:rsidRPr="000B6AFE">
              <w:rPr>
                <w:rFonts w:cs="Arial"/>
                <w:sz w:val="19"/>
                <w:szCs w:val="19"/>
              </w:rPr>
              <w:t>Clean Air Act</w:t>
            </w:r>
          </w:p>
        </w:tc>
        <w:tc>
          <w:tcPr>
            <w:tcW w:w="394" w:type="pct"/>
            <w:tcBorders>
              <w:left w:val="single" w:sz="4" w:space="0" w:color="auto"/>
            </w:tcBorders>
          </w:tcPr>
          <w:p w14:paraId="53E181A2" w14:textId="77777777" w:rsidR="00644790" w:rsidRPr="000B6AFE" w:rsidRDefault="00644790" w:rsidP="00295FD8">
            <w:pPr>
              <w:rPr>
                <w:rFonts w:cs="Arial"/>
                <w:sz w:val="19"/>
                <w:szCs w:val="19"/>
              </w:rPr>
            </w:pPr>
            <w:r w:rsidRPr="000B6AFE">
              <w:rPr>
                <w:rFonts w:cs="Arial"/>
                <w:sz w:val="19"/>
                <w:szCs w:val="19"/>
              </w:rPr>
              <w:t>°C</w:t>
            </w:r>
          </w:p>
        </w:tc>
        <w:tc>
          <w:tcPr>
            <w:tcW w:w="2061" w:type="pct"/>
            <w:tcBorders>
              <w:right w:val="double" w:sz="4" w:space="0" w:color="auto"/>
            </w:tcBorders>
          </w:tcPr>
          <w:p w14:paraId="0D36F6F3" w14:textId="77777777" w:rsidR="00644790" w:rsidRPr="000B6AFE" w:rsidRDefault="00644790" w:rsidP="00295FD8">
            <w:pPr>
              <w:rPr>
                <w:rFonts w:cs="Arial"/>
                <w:sz w:val="19"/>
                <w:szCs w:val="19"/>
              </w:rPr>
            </w:pPr>
            <w:r w:rsidRPr="000B6AFE">
              <w:rPr>
                <w:rFonts w:cs="Arial"/>
                <w:sz w:val="19"/>
                <w:szCs w:val="19"/>
              </w:rPr>
              <w:t>Degrees Celsius</w:t>
            </w:r>
          </w:p>
        </w:tc>
      </w:tr>
      <w:tr w:rsidR="00644790" w:rsidRPr="000B6AFE" w14:paraId="37FB10A1" w14:textId="77777777" w:rsidTr="00295FD8">
        <w:trPr>
          <w:cantSplit/>
          <w:trHeight w:val="245"/>
          <w:jc w:val="center"/>
        </w:trPr>
        <w:tc>
          <w:tcPr>
            <w:tcW w:w="659" w:type="pct"/>
            <w:tcBorders>
              <w:left w:val="double" w:sz="4" w:space="0" w:color="auto"/>
            </w:tcBorders>
          </w:tcPr>
          <w:p w14:paraId="469B2FB0" w14:textId="77777777" w:rsidR="00644790" w:rsidRPr="000B6AFE" w:rsidRDefault="00644790" w:rsidP="00295FD8">
            <w:pPr>
              <w:rPr>
                <w:rFonts w:cs="Arial"/>
                <w:sz w:val="19"/>
                <w:szCs w:val="19"/>
              </w:rPr>
            </w:pPr>
            <w:r w:rsidRPr="000B6AFE">
              <w:rPr>
                <w:rFonts w:cs="Arial"/>
                <w:sz w:val="19"/>
                <w:szCs w:val="19"/>
              </w:rPr>
              <w:t>CAM</w:t>
            </w:r>
          </w:p>
        </w:tc>
        <w:tc>
          <w:tcPr>
            <w:tcW w:w="1886" w:type="pct"/>
            <w:tcBorders>
              <w:right w:val="single" w:sz="4" w:space="0" w:color="auto"/>
            </w:tcBorders>
          </w:tcPr>
          <w:p w14:paraId="4A8145CF" w14:textId="77777777" w:rsidR="00644790" w:rsidRPr="000B6AFE" w:rsidRDefault="00644790" w:rsidP="00295FD8">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C5FEBFE" w14:textId="77777777" w:rsidR="00644790" w:rsidRPr="000B6AFE" w:rsidRDefault="00644790" w:rsidP="00295FD8">
            <w:pPr>
              <w:rPr>
                <w:rFonts w:cs="Arial"/>
                <w:sz w:val="19"/>
                <w:szCs w:val="19"/>
              </w:rPr>
            </w:pPr>
            <w:r w:rsidRPr="000B6AFE">
              <w:rPr>
                <w:rFonts w:cs="Arial"/>
                <w:sz w:val="19"/>
                <w:szCs w:val="19"/>
              </w:rPr>
              <w:t>CO</w:t>
            </w:r>
          </w:p>
        </w:tc>
        <w:tc>
          <w:tcPr>
            <w:tcW w:w="2061" w:type="pct"/>
            <w:tcBorders>
              <w:right w:val="double" w:sz="4" w:space="0" w:color="auto"/>
            </w:tcBorders>
          </w:tcPr>
          <w:p w14:paraId="66ED4849" w14:textId="77777777" w:rsidR="00644790" w:rsidRPr="000B6AFE" w:rsidRDefault="00644790" w:rsidP="00295FD8">
            <w:pPr>
              <w:rPr>
                <w:rFonts w:cs="Arial"/>
                <w:sz w:val="19"/>
                <w:szCs w:val="19"/>
              </w:rPr>
            </w:pPr>
            <w:r w:rsidRPr="000B6AFE">
              <w:rPr>
                <w:rFonts w:cs="Arial"/>
                <w:sz w:val="19"/>
                <w:szCs w:val="19"/>
              </w:rPr>
              <w:t>Carbon Monoxide</w:t>
            </w:r>
          </w:p>
        </w:tc>
      </w:tr>
      <w:tr w:rsidR="00644790" w:rsidRPr="000B6AFE" w14:paraId="52937A61" w14:textId="77777777" w:rsidTr="00295FD8">
        <w:trPr>
          <w:cantSplit/>
          <w:trHeight w:val="245"/>
          <w:jc w:val="center"/>
        </w:trPr>
        <w:tc>
          <w:tcPr>
            <w:tcW w:w="659" w:type="pct"/>
            <w:tcBorders>
              <w:left w:val="double" w:sz="4" w:space="0" w:color="auto"/>
            </w:tcBorders>
          </w:tcPr>
          <w:p w14:paraId="35B9D0D9" w14:textId="77777777" w:rsidR="00644790" w:rsidRPr="000B6AFE" w:rsidRDefault="00644790" w:rsidP="00295FD8">
            <w:pPr>
              <w:rPr>
                <w:rFonts w:cs="Arial"/>
                <w:sz w:val="19"/>
                <w:szCs w:val="19"/>
              </w:rPr>
            </w:pPr>
            <w:r w:rsidRPr="000B6AFE">
              <w:rPr>
                <w:rFonts w:cs="Arial"/>
                <w:sz w:val="19"/>
                <w:szCs w:val="19"/>
              </w:rPr>
              <w:t>CEM</w:t>
            </w:r>
          </w:p>
        </w:tc>
        <w:tc>
          <w:tcPr>
            <w:tcW w:w="1886" w:type="pct"/>
            <w:tcBorders>
              <w:right w:val="single" w:sz="4" w:space="0" w:color="auto"/>
            </w:tcBorders>
          </w:tcPr>
          <w:p w14:paraId="348DDEF0" w14:textId="77777777" w:rsidR="00644790" w:rsidRPr="000B6AFE" w:rsidRDefault="00644790" w:rsidP="00295FD8">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1AE6951" w14:textId="77777777" w:rsidR="00644790" w:rsidRPr="000B6AFE" w:rsidRDefault="00644790" w:rsidP="00295FD8">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B0B10E1" w14:textId="77777777" w:rsidR="00644790" w:rsidRPr="000B6AFE" w:rsidRDefault="00644790" w:rsidP="00295FD8">
            <w:pPr>
              <w:rPr>
                <w:rFonts w:cs="Arial"/>
                <w:sz w:val="19"/>
                <w:szCs w:val="19"/>
              </w:rPr>
            </w:pPr>
            <w:r w:rsidRPr="000B6AFE">
              <w:rPr>
                <w:rFonts w:cs="Arial"/>
                <w:sz w:val="19"/>
                <w:szCs w:val="19"/>
              </w:rPr>
              <w:t>Carbon Dioxide Equivalent</w:t>
            </w:r>
          </w:p>
        </w:tc>
      </w:tr>
      <w:tr w:rsidR="00644790" w:rsidRPr="000B6AFE" w14:paraId="0E467D0E" w14:textId="77777777" w:rsidTr="00295FD8">
        <w:trPr>
          <w:cantSplit/>
          <w:trHeight w:val="245"/>
          <w:jc w:val="center"/>
        </w:trPr>
        <w:tc>
          <w:tcPr>
            <w:tcW w:w="659" w:type="pct"/>
            <w:tcBorders>
              <w:left w:val="double" w:sz="4" w:space="0" w:color="auto"/>
            </w:tcBorders>
          </w:tcPr>
          <w:p w14:paraId="7ECAB1A1" w14:textId="77777777" w:rsidR="00644790" w:rsidRPr="000B6AFE" w:rsidRDefault="00644790" w:rsidP="00295FD8">
            <w:pPr>
              <w:rPr>
                <w:rFonts w:cs="Arial"/>
                <w:sz w:val="19"/>
                <w:szCs w:val="19"/>
              </w:rPr>
            </w:pPr>
            <w:r>
              <w:rPr>
                <w:rFonts w:cs="Arial"/>
                <w:sz w:val="19"/>
                <w:szCs w:val="19"/>
              </w:rPr>
              <w:t>CEMS</w:t>
            </w:r>
          </w:p>
        </w:tc>
        <w:tc>
          <w:tcPr>
            <w:tcW w:w="1886" w:type="pct"/>
            <w:tcBorders>
              <w:right w:val="single" w:sz="4" w:space="0" w:color="auto"/>
            </w:tcBorders>
          </w:tcPr>
          <w:p w14:paraId="410D57E3" w14:textId="77777777" w:rsidR="00644790" w:rsidRPr="000B6AFE" w:rsidRDefault="00644790" w:rsidP="00295FD8">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7F1769B" w14:textId="77777777" w:rsidR="00644790" w:rsidRPr="000B6AFE" w:rsidRDefault="00644790" w:rsidP="00295FD8">
            <w:pPr>
              <w:rPr>
                <w:rFonts w:cs="Arial"/>
                <w:sz w:val="19"/>
                <w:szCs w:val="19"/>
              </w:rPr>
            </w:pPr>
            <w:r w:rsidRPr="000B6AFE">
              <w:rPr>
                <w:rFonts w:cs="Arial"/>
                <w:sz w:val="19"/>
                <w:szCs w:val="19"/>
              </w:rPr>
              <w:t>dscf</w:t>
            </w:r>
          </w:p>
        </w:tc>
        <w:tc>
          <w:tcPr>
            <w:tcW w:w="2061" w:type="pct"/>
            <w:tcBorders>
              <w:right w:val="double" w:sz="4" w:space="0" w:color="auto"/>
            </w:tcBorders>
          </w:tcPr>
          <w:p w14:paraId="455FFBAA" w14:textId="77777777" w:rsidR="00644790" w:rsidRPr="000B6AFE" w:rsidRDefault="00644790" w:rsidP="00295FD8">
            <w:pPr>
              <w:rPr>
                <w:rFonts w:cs="Arial"/>
                <w:sz w:val="19"/>
                <w:szCs w:val="19"/>
              </w:rPr>
            </w:pPr>
            <w:r w:rsidRPr="000B6AFE">
              <w:rPr>
                <w:rFonts w:cs="Arial"/>
                <w:sz w:val="19"/>
                <w:szCs w:val="19"/>
              </w:rPr>
              <w:t>Dry standard cubic foot</w:t>
            </w:r>
          </w:p>
        </w:tc>
      </w:tr>
      <w:tr w:rsidR="00644790" w:rsidRPr="000B6AFE" w14:paraId="0BF9E193" w14:textId="77777777" w:rsidTr="00295FD8">
        <w:trPr>
          <w:cantSplit/>
          <w:trHeight w:val="245"/>
          <w:jc w:val="center"/>
        </w:trPr>
        <w:tc>
          <w:tcPr>
            <w:tcW w:w="659" w:type="pct"/>
            <w:tcBorders>
              <w:left w:val="double" w:sz="4" w:space="0" w:color="auto"/>
            </w:tcBorders>
          </w:tcPr>
          <w:p w14:paraId="413842D3" w14:textId="77777777" w:rsidR="00644790" w:rsidRPr="000B6AFE" w:rsidRDefault="00644790" w:rsidP="00295FD8">
            <w:pPr>
              <w:rPr>
                <w:rFonts w:cs="Arial"/>
                <w:sz w:val="19"/>
                <w:szCs w:val="19"/>
              </w:rPr>
            </w:pPr>
            <w:r w:rsidRPr="000B6AFE">
              <w:rPr>
                <w:rFonts w:cs="Arial"/>
                <w:sz w:val="19"/>
                <w:szCs w:val="19"/>
              </w:rPr>
              <w:t>CFR</w:t>
            </w:r>
          </w:p>
        </w:tc>
        <w:tc>
          <w:tcPr>
            <w:tcW w:w="1886" w:type="pct"/>
            <w:tcBorders>
              <w:right w:val="single" w:sz="4" w:space="0" w:color="auto"/>
            </w:tcBorders>
          </w:tcPr>
          <w:p w14:paraId="26687018" w14:textId="77777777" w:rsidR="00644790" w:rsidRPr="000B6AFE" w:rsidRDefault="00644790" w:rsidP="00295FD8">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FA12196" w14:textId="77777777" w:rsidR="00644790" w:rsidRPr="000B6AFE" w:rsidRDefault="00644790" w:rsidP="00295FD8">
            <w:pPr>
              <w:rPr>
                <w:rFonts w:cs="Arial"/>
                <w:sz w:val="19"/>
                <w:szCs w:val="19"/>
              </w:rPr>
            </w:pPr>
            <w:r w:rsidRPr="000B6AFE">
              <w:rPr>
                <w:rFonts w:cs="Arial"/>
                <w:sz w:val="19"/>
                <w:szCs w:val="19"/>
              </w:rPr>
              <w:t>dscm</w:t>
            </w:r>
          </w:p>
        </w:tc>
        <w:tc>
          <w:tcPr>
            <w:tcW w:w="2061" w:type="pct"/>
            <w:tcBorders>
              <w:right w:val="double" w:sz="4" w:space="0" w:color="auto"/>
            </w:tcBorders>
          </w:tcPr>
          <w:p w14:paraId="33923B4E" w14:textId="77777777" w:rsidR="00644790" w:rsidRPr="000B6AFE" w:rsidRDefault="00644790" w:rsidP="00295FD8">
            <w:pPr>
              <w:rPr>
                <w:rFonts w:cs="Arial"/>
                <w:sz w:val="19"/>
                <w:szCs w:val="19"/>
              </w:rPr>
            </w:pPr>
            <w:r w:rsidRPr="000B6AFE">
              <w:rPr>
                <w:rFonts w:cs="Arial"/>
                <w:sz w:val="19"/>
                <w:szCs w:val="19"/>
              </w:rPr>
              <w:t>Dry standard cubic meter</w:t>
            </w:r>
          </w:p>
        </w:tc>
      </w:tr>
      <w:tr w:rsidR="00644790" w:rsidRPr="000B6AFE" w14:paraId="3A865C23" w14:textId="77777777" w:rsidTr="00295FD8">
        <w:trPr>
          <w:cantSplit/>
          <w:trHeight w:val="245"/>
          <w:jc w:val="center"/>
        </w:trPr>
        <w:tc>
          <w:tcPr>
            <w:tcW w:w="659" w:type="pct"/>
            <w:tcBorders>
              <w:left w:val="double" w:sz="4" w:space="0" w:color="auto"/>
            </w:tcBorders>
          </w:tcPr>
          <w:p w14:paraId="0C4F8DC3" w14:textId="77777777" w:rsidR="00644790" w:rsidRPr="000B6AFE" w:rsidRDefault="00644790" w:rsidP="00295FD8">
            <w:pPr>
              <w:rPr>
                <w:rFonts w:cs="Arial"/>
                <w:sz w:val="19"/>
                <w:szCs w:val="19"/>
              </w:rPr>
            </w:pPr>
            <w:r w:rsidRPr="000B6AFE">
              <w:rPr>
                <w:rFonts w:cs="Arial"/>
                <w:sz w:val="19"/>
                <w:szCs w:val="19"/>
              </w:rPr>
              <w:t>COM</w:t>
            </w:r>
          </w:p>
        </w:tc>
        <w:tc>
          <w:tcPr>
            <w:tcW w:w="1886" w:type="pct"/>
            <w:tcBorders>
              <w:right w:val="single" w:sz="4" w:space="0" w:color="auto"/>
            </w:tcBorders>
          </w:tcPr>
          <w:p w14:paraId="62FE1EA5" w14:textId="77777777" w:rsidR="00644790" w:rsidRPr="000B6AFE" w:rsidRDefault="00644790" w:rsidP="00295FD8">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9EA919B" w14:textId="77777777" w:rsidR="00644790" w:rsidRPr="000B6AFE" w:rsidRDefault="00644790" w:rsidP="00295FD8">
            <w:pPr>
              <w:rPr>
                <w:rFonts w:cs="Arial"/>
                <w:sz w:val="19"/>
                <w:szCs w:val="19"/>
              </w:rPr>
            </w:pPr>
            <w:r w:rsidRPr="000B6AFE">
              <w:rPr>
                <w:rFonts w:cs="Arial"/>
                <w:sz w:val="19"/>
                <w:szCs w:val="19"/>
              </w:rPr>
              <w:t>°F</w:t>
            </w:r>
          </w:p>
        </w:tc>
        <w:tc>
          <w:tcPr>
            <w:tcW w:w="2061" w:type="pct"/>
            <w:tcBorders>
              <w:right w:val="double" w:sz="4" w:space="0" w:color="auto"/>
            </w:tcBorders>
          </w:tcPr>
          <w:p w14:paraId="46E0D634" w14:textId="77777777" w:rsidR="00644790" w:rsidRPr="000B6AFE" w:rsidRDefault="00644790" w:rsidP="00295FD8">
            <w:pPr>
              <w:rPr>
                <w:rFonts w:cs="Arial"/>
                <w:sz w:val="19"/>
                <w:szCs w:val="19"/>
              </w:rPr>
            </w:pPr>
            <w:r w:rsidRPr="000B6AFE">
              <w:rPr>
                <w:rFonts w:cs="Arial"/>
                <w:sz w:val="19"/>
                <w:szCs w:val="19"/>
              </w:rPr>
              <w:t>Degrees Fahrenheit</w:t>
            </w:r>
          </w:p>
        </w:tc>
      </w:tr>
      <w:tr w:rsidR="00644790" w:rsidRPr="000B6AFE" w14:paraId="13326EDD" w14:textId="77777777" w:rsidTr="00295FD8">
        <w:trPr>
          <w:cantSplit/>
          <w:trHeight w:val="218"/>
          <w:jc w:val="center"/>
        </w:trPr>
        <w:tc>
          <w:tcPr>
            <w:tcW w:w="659" w:type="pct"/>
            <w:vMerge w:val="restart"/>
            <w:tcBorders>
              <w:left w:val="double" w:sz="4" w:space="0" w:color="auto"/>
            </w:tcBorders>
          </w:tcPr>
          <w:p w14:paraId="4F897CFC" w14:textId="77777777" w:rsidR="00644790" w:rsidRPr="000B6AFE" w:rsidRDefault="00644790" w:rsidP="00295FD8">
            <w:pPr>
              <w:rPr>
                <w:rFonts w:cs="Arial"/>
                <w:sz w:val="19"/>
                <w:szCs w:val="19"/>
              </w:rPr>
            </w:pPr>
            <w:r w:rsidRPr="000B6AFE">
              <w:rPr>
                <w:rFonts w:cs="Arial"/>
                <w:sz w:val="19"/>
                <w:szCs w:val="19"/>
              </w:rPr>
              <w:t>Department/</w:t>
            </w:r>
          </w:p>
          <w:p w14:paraId="688CBA51" w14:textId="77777777" w:rsidR="00644790" w:rsidRPr="000B6AFE" w:rsidRDefault="00644790" w:rsidP="00295FD8">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9D4AF68" w14:textId="77777777" w:rsidR="00644790" w:rsidRPr="000B6AFE" w:rsidRDefault="00644790" w:rsidP="00295FD8">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F5A1DE4" w14:textId="77777777" w:rsidR="00644790" w:rsidRPr="000B6AFE" w:rsidRDefault="00644790" w:rsidP="00295FD8">
            <w:pPr>
              <w:rPr>
                <w:rFonts w:cs="Arial"/>
                <w:sz w:val="19"/>
                <w:szCs w:val="19"/>
              </w:rPr>
            </w:pPr>
            <w:r w:rsidRPr="000B6AFE">
              <w:rPr>
                <w:rFonts w:cs="Arial"/>
                <w:sz w:val="19"/>
                <w:szCs w:val="19"/>
              </w:rPr>
              <w:t>gr</w:t>
            </w:r>
          </w:p>
        </w:tc>
        <w:tc>
          <w:tcPr>
            <w:tcW w:w="2061" w:type="pct"/>
            <w:tcBorders>
              <w:right w:val="double" w:sz="4" w:space="0" w:color="auto"/>
            </w:tcBorders>
          </w:tcPr>
          <w:p w14:paraId="6F39B06E" w14:textId="77777777" w:rsidR="00644790" w:rsidRPr="000B6AFE" w:rsidRDefault="00644790" w:rsidP="00295FD8">
            <w:pPr>
              <w:rPr>
                <w:rFonts w:cs="Arial"/>
                <w:sz w:val="19"/>
                <w:szCs w:val="19"/>
              </w:rPr>
            </w:pPr>
            <w:r w:rsidRPr="000B6AFE">
              <w:rPr>
                <w:rFonts w:cs="Arial"/>
                <w:sz w:val="19"/>
                <w:szCs w:val="19"/>
              </w:rPr>
              <w:t>Grains</w:t>
            </w:r>
          </w:p>
        </w:tc>
      </w:tr>
      <w:tr w:rsidR="00644790" w:rsidRPr="000B6AFE" w14:paraId="0E072FE4" w14:textId="77777777" w:rsidTr="00295FD8">
        <w:trPr>
          <w:cantSplit/>
          <w:trHeight w:val="217"/>
          <w:jc w:val="center"/>
        </w:trPr>
        <w:tc>
          <w:tcPr>
            <w:tcW w:w="659" w:type="pct"/>
            <w:vMerge/>
            <w:tcBorders>
              <w:left w:val="double" w:sz="4" w:space="0" w:color="auto"/>
            </w:tcBorders>
          </w:tcPr>
          <w:p w14:paraId="10D3D45A" w14:textId="77777777" w:rsidR="00644790" w:rsidRPr="000B6AFE" w:rsidRDefault="00644790" w:rsidP="00295FD8">
            <w:pPr>
              <w:rPr>
                <w:rFonts w:cs="Arial"/>
                <w:sz w:val="19"/>
                <w:szCs w:val="19"/>
              </w:rPr>
            </w:pPr>
          </w:p>
        </w:tc>
        <w:tc>
          <w:tcPr>
            <w:tcW w:w="1886" w:type="pct"/>
            <w:vMerge/>
            <w:tcBorders>
              <w:right w:val="single" w:sz="4" w:space="0" w:color="auto"/>
            </w:tcBorders>
          </w:tcPr>
          <w:p w14:paraId="29863FC9" w14:textId="77777777" w:rsidR="00644790" w:rsidRPr="000B6AFE" w:rsidRDefault="00644790" w:rsidP="00295FD8">
            <w:pPr>
              <w:rPr>
                <w:rFonts w:cs="Arial"/>
                <w:sz w:val="19"/>
                <w:szCs w:val="19"/>
              </w:rPr>
            </w:pPr>
          </w:p>
        </w:tc>
        <w:tc>
          <w:tcPr>
            <w:tcW w:w="394" w:type="pct"/>
            <w:tcBorders>
              <w:left w:val="single" w:sz="4" w:space="0" w:color="auto"/>
            </w:tcBorders>
          </w:tcPr>
          <w:p w14:paraId="1E49D99D" w14:textId="77777777" w:rsidR="00644790" w:rsidRPr="000B6AFE" w:rsidRDefault="00644790" w:rsidP="00295FD8">
            <w:pPr>
              <w:rPr>
                <w:rFonts w:cs="Arial"/>
                <w:sz w:val="19"/>
                <w:szCs w:val="19"/>
              </w:rPr>
            </w:pPr>
            <w:r w:rsidRPr="000B6AFE">
              <w:rPr>
                <w:rFonts w:cs="Arial"/>
                <w:sz w:val="19"/>
                <w:szCs w:val="19"/>
              </w:rPr>
              <w:t>HAP</w:t>
            </w:r>
          </w:p>
        </w:tc>
        <w:tc>
          <w:tcPr>
            <w:tcW w:w="2061" w:type="pct"/>
            <w:tcBorders>
              <w:right w:val="double" w:sz="4" w:space="0" w:color="auto"/>
            </w:tcBorders>
          </w:tcPr>
          <w:p w14:paraId="122E1C7A" w14:textId="77777777" w:rsidR="00644790" w:rsidRPr="000B6AFE" w:rsidRDefault="00644790" w:rsidP="00295FD8">
            <w:pPr>
              <w:rPr>
                <w:rFonts w:cs="Arial"/>
                <w:sz w:val="19"/>
                <w:szCs w:val="19"/>
              </w:rPr>
            </w:pPr>
            <w:r w:rsidRPr="000B6AFE">
              <w:rPr>
                <w:rFonts w:cs="Arial"/>
                <w:sz w:val="19"/>
                <w:szCs w:val="19"/>
              </w:rPr>
              <w:t>Hazardous Air Pollutant</w:t>
            </w:r>
          </w:p>
        </w:tc>
      </w:tr>
      <w:tr w:rsidR="00644790" w:rsidRPr="000B6AFE" w14:paraId="7F01D6D5" w14:textId="77777777" w:rsidTr="00295FD8">
        <w:trPr>
          <w:cantSplit/>
          <w:trHeight w:val="245"/>
          <w:jc w:val="center"/>
        </w:trPr>
        <w:tc>
          <w:tcPr>
            <w:tcW w:w="659" w:type="pct"/>
            <w:vMerge w:val="restart"/>
            <w:tcBorders>
              <w:left w:val="double" w:sz="4" w:space="0" w:color="auto"/>
            </w:tcBorders>
          </w:tcPr>
          <w:p w14:paraId="44C500D0" w14:textId="77777777" w:rsidR="00644790" w:rsidRPr="000B6AFE" w:rsidRDefault="00644790" w:rsidP="00295FD8">
            <w:pPr>
              <w:rPr>
                <w:rFonts w:cs="Arial"/>
                <w:sz w:val="19"/>
                <w:szCs w:val="19"/>
              </w:rPr>
            </w:pPr>
            <w:r>
              <w:rPr>
                <w:rFonts w:cs="Arial"/>
                <w:sz w:val="19"/>
                <w:szCs w:val="19"/>
              </w:rPr>
              <w:t>EGLE</w:t>
            </w:r>
          </w:p>
        </w:tc>
        <w:tc>
          <w:tcPr>
            <w:tcW w:w="1886" w:type="pct"/>
            <w:vMerge w:val="restart"/>
            <w:tcBorders>
              <w:right w:val="single" w:sz="4" w:space="0" w:color="auto"/>
            </w:tcBorders>
          </w:tcPr>
          <w:p w14:paraId="54BD143D" w14:textId="77777777" w:rsidR="00644790" w:rsidRPr="000B6AFE" w:rsidRDefault="00644790" w:rsidP="00295FD8">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4BE387B" w14:textId="77777777" w:rsidR="00644790" w:rsidRPr="000B6AFE" w:rsidRDefault="00644790" w:rsidP="00295FD8">
            <w:pPr>
              <w:rPr>
                <w:rFonts w:cs="Arial"/>
                <w:sz w:val="19"/>
                <w:szCs w:val="19"/>
              </w:rPr>
            </w:pPr>
            <w:r w:rsidRPr="000B6AFE">
              <w:rPr>
                <w:rFonts w:cs="Arial"/>
                <w:sz w:val="19"/>
                <w:szCs w:val="19"/>
              </w:rPr>
              <w:t>Hg</w:t>
            </w:r>
          </w:p>
        </w:tc>
        <w:tc>
          <w:tcPr>
            <w:tcW w:w="2061" w:type="pct"/>
            <w:tcBorders>
              <w:right w:val="double" w:sz="4" w:space="0" w:color="auto"/>
            </w:tcBorders>
          </w:tcPr>
          <w:p w14:paraId="4089BC19" w14:textId="77777777" w:rsidR="00644790" w:rsidRPr="000B6AFE" w:rsidRDefault="00644790" w:rsidP="00295FD8">
            <w:pPr>
              <w:rPr>
                <w:rFonts w:cs="Arial"/>
                <w:sz w:val="19"/>
                <w:szCs w:val="19"/>
              </w:rPr>
            </w:pPr>
            <w:r w:rsidRPr="000B6AFE">
              <w:rPr>
                <w:rFonts w:cs="Arial"/>
                <w:sz w:val="19"/>
                <w:szCs w:val="19"/>
              </w:rPr>
              <w:t>Mercury</w:t>
            </w:r>
          </w:p>
        </w:tc>
      </w:tr>
      <w:tr w:rsidR="00644790" w:rsidRPr="000B6AFE" w14:paraId="3621B17C" w14:textId="77777777" w:rsidTr="00295FD8">
        <w:trPr>
          <w:cantSplit/>
          <w:trHeight w:val="245"/>
          <w:jc w:val="center"/>
        </w:trPr>
        <w:tc>
          <w:tcPr>
            <w:tcW w:w="659" w:type="pct"/>
            <w:vMerge/>
            <w:tcBorders>
              <w:left w:val="double" w:sz="4" w:space="0" w:color="auto"/>
            </w:tcBorders>
          </w:tcPr>
          <w:p w14:paraId="049B9BB9" w14:textId="77777777" w:rsidR="00644790" w:rsidRDefault="00644790" w:rsidP="00295FD8">
            <w:pPr>
              <w:rPr>
                <w:rFonts w:cs="Arial"/>
                <w:sz w:val="19"/>
                <w:szCs w:val="19"/>
              </w:rPr>
            </w:pPr>
          </w:p>
        </w:tc>
        <w:tc>
          <w:tcPr>
            <w:tcW w:w="1886" w:type="pct"/>
            <w:vMerge/>
            <w:tcBorders>
              <w:right w:val="single" w:sz="4" w:space="0" w:color="auto"/>
            </w:tcBorders>
          </w:tcPr>
          <w:p w14:paraId="60B1C2E0" w14:textId="77777777" w:rsidR="00644790" w:rsidRPr="000B6AFE" w:rsidRDefault="00644790" w:rsidP="00295FD8">
            <w:pPr>
              <w:rPr>
                <w:rFonts w:cs="Arial"/>
                <w:sz w:val="19"/>
                <w:szCs w:val="19"/>
              </w:rPr>
            </w:pPr>
          </w:p>
        </w:tc>
        <w:tc>
          <w:tcPr>
            <w:tcW w:w="394" w:type="pct"/>
            <w:tcBorders>
              <w:left w:val="single" w:sz="4" w:space="0" w:color="auto"/>
            </w:tcBorders>
          </w:tcPr>
          <w:p w14:paraId="1E8DEDD5" w14:textId="77777777" w:rsidR="00644790" w:rsidRPr="000B6AFE" w:rsidRDefault="00644790" w:rsidP="00295FD8">
            <w:pPr>
              <w:rPr>
                <w:rFonts w:cs="Arial"/>
                <w:sz w:val="19"/>
                <w:szCs w:val="19"/>
              </w:rPr>
            </w:pPr>
            <w:r w:rsidRPr="000B6AFE">
              <w:rPr>
                <w:rFonts w:cs="Arial"/>
                <w:sz w:val="19"/>
                <w:szCs w:val="19"/>
              </w:rPr>
              <w:t>hr</w:t>
            </w:r>
          </w:p>
        </w:tc>
        <w:tc>
          <w:tcPr>
            <w:tcW w:w="2061" w:type="pct"/>
            <w:tcBorders>
              <w:right w:val="double" w:sz="4" w:space="0" w:color="auto"/>
            </w:tcBorders>
          </w:tcPr>
          <w:p w14:paraId="45E9D1C8" w14:textId="77777777" w:rsidR="00644790" w:rsidRPr="000B6AFE" w:rsidRDefault="00644790" w:rsidP="00295FD8">
            <w:pPr>
              <w:rPr>
                <w:rFonts w:cs="Arial"/>
                <w:sz w:val="19"/>
                <w:szCs w:val="19"/>
              </w:rPr>
            </w:pPr>
            <w:r w:rsidRPr="000B6AFE">
              <w:rPr>
                <w:rFonts w:cs="Arial"/>
                <w:sz w:val="19"/>
                <w:szCs w:val="19"/>
              </w:rPr>
              <w:t>Hour</w:t>
            </w:r>
          </w:p>
        </w:tc>
      </w:tr>
      <w:tr w:rsidR="00644790" w:rsidRPr="000B6AFE" w14:paraId="47DAA213" w14:textId="77777777" w:rsidTr="00295FD8">
        <w:trPr>
          <w:cantSplit/>
          <w:trHeight w:val="245"/>
          <w:jc w:val="center"/>
        </w:trPr>
        <w:tc>
          <w:tcPr>
            <w:tcW w:w="659" w:type="pct"/>
            <w:tcBorders>
              <w:left w:val="double" w:sz="4" w:space="0" w:color="auto"/>
            </w:tcBorders>
          </w:tcPr>
          <w:p w14:paraId="45A2B4FE" w14:textId="77777777" w:rsidR="00644790" w:rsidRPr="000B6AFE" w:rsidRDefault="00644790" w:rsidP="00295FD8">
            <w:pPr>
              <w:rPr>
                <w:rFonts w:cs="Arial"/>
                <w:sz w:val="19"/>
                <w:szCs w:val="19"/>
              </w:rPr>
            </w:pPr>
            <w:r w:rsidRPr="000B6AFE">
              <w:rPr>
                <w:rFonts w:cs="Arial"/>
                <w:sz w:val="19"/>
                <w:szCs w:val="19"/>
              </w:rPr>
              <w:t>EU</w:t>
            </w:r>
          </w:p>
        </w:tc>
        <w:tc>
          <w:tcPr>
            <w:tcW w:w="1886" w:type="pct"/>
            <w:tcBorders>
              <w:right w:val="single" w:sz="4" w:space="0" w:color="auto"/>
            </w:tcBorders>
          </w:tcPr>
          <w:p w14:paraId="0E06510A" w14:textId="77777777" w:rsidR="00644790" w:rsidRPr="000B6AFE" w:rsidRDefault="00644790" w:rsidP="00295FD8">
            <w:pPr>
              <w:rPr>
                <w:rFonts w:cs="Arial"/>
                <w:sz w:val="19"/>
                <w:szCs w:val="19"/>
              </w:rPr>
            </w:pPr>
            <w:r w:rsidRPr="000B6AFE">
              <w:rPr>
                <w:rFonts w:cs="Arial"/>
                <w:sz w:val="19"/>
                <w:szCs w:val="19"/>
              </w:rPr>
              <w:t>Emission Unit</w:t>
            </w:r>
          </w:p>
        </w:tc>
        <w:tc>
          <w:tcPr>
            <w:tcW w:w="394" w:type="pct"/>
            <w:tcBorders>
              <w:left w:val="single" w:sz="4" w:space="0" w:color="auto"/>
            </w:tcBorders>
          </w:tcPr>
          <w:p w14:paraId="235F9B2A" w14:textId="77777777" w:rsidR="00644790" w:rsidRPr="000B6AFE" w:rsidRDefault="00644790" w:rsidP="00295FD8">
            <w:pPr>
              <w:rPr>
                <w:rFonts w:cs="Arial"/>
                <w:sz w:val="19"/>
                <w:szCs w:val="19"/>
              </w:rPr>
            </w:pPr>
            <w:r w:rsidRPr="000B6AFE">
              <w:rPr>
                <w:rFonts w:cs="Arial"/>
                <w:sz w:val="19"/>
                <w:szCs w:val="19"/>
              </w:rPr>
              <w:t>HP</w:t>
            </w:r>
          </w:p>
        </w:tc>
        <w:tc>
          <w:tcPr>
            <w:tcW w:w="2061" w:type="pct"/>
            <w:tcBorders>
              <w:right w:val="double" w:sz="4" w:space="0" w:color="auto"/>
            </w:tcBorders>
          </w:tcPr>
          <w:p w14:paraId="25D06C62" w14:textId="77777777" w:rsidR="00644790" w:rsidRPr="000B6AFE" w:rsidRDefault="00644790" w:rsidP="00295FD8">
            <w:pPr>
              <w:rPr>
                <w:rFonts w:cs="Arial"/>
                <w:sz w:val="19"/>
                <w:szCs w:val="19"/>
              </w:rPr>
            </w:pPr>
            <w:r w:rsidRPr="000B6AFE">
              <w:rPr>
                <w:rFonts w:cs="Arial"/>
                <w:sz w:val="19"/>
                <w:szCs w:val="19"/>
              </w:rPr>
              <w:t>Horsepower</w:t>
            </w:r>
          </w:p>
        </w:tc>
      </w:tr>
      <w:tr w:rsidR="00644790" w:rsidRPr="000B6AFE" w14:paraId="73265EC6" w14:textId="77777777" w:rsidTr="00295FD8">
        <w:trPr>
          <w:cantSplit/>
          <w:trHeight w:val="245"/>
          <w:jc w:val="center"/>
        </w:trPr>
        <w:tc>
          <w:tcPr>
            <w:tcW w:w="659" w:type="pct"/>
            <w:tcBorders>
              <w:left w:val="double" w:sz="4" w:space="0" w:color="auto"/>
            </w:tcBorders>
          </w:tcPr>
          <w:p w14:paraId="29888EC4" w14:textId="77777777" w:rsidR="00644790" w:rsidRPr="000B6AFE" w:rsidRDefault="00644790" w:rsidP="00295FD8">
            <w:pPr>
              <w:rPr>
                <w:rFonts w:cs="Arial"/>
                <w:sz w:val="19"/>
                <w:szCs w:val="19"/>
              </w:rPr>
            </w:pPr>
            <w:r w:rsidRPr="000B6AFE">
              <w:rPr>
                <w:rFonts w:cs="Arial"/>
                <w:sz w:val="19"/>
                <w:szCs w:val="19"/>
              </w:rPr>
              <w:t>FG</w:t>
            </w:r>
          </w:p>
        </w:tc>
        <w:tc>
          <w:tcPr>
            <w:tcW w:w="1886" w:type="pct"/>
            <w:tcBorders>
              <w:right w:val="single" w:sz="4" w:space="0" w:color="auto"/>
            </w:tcBorders>
          </w:tcPr>
          <w:p w14:paraId="76D9C333" w14:textId="77777777" w:rsidR="00644790" w:rsidRPr="000B6AFE" w:rsidRDefault="00644790" w:rsidP="00295FD8">
            <w:pPr>
              <w:rPr>
                <w:rFonts w:cs="Arial"/>
                <w:sz w:val="19"/>
                <w:szCs w:val="19"/>
              </w:rPr>
            </w:pPr>
            <w:r w:rsidRPr="000B6AFE">
              <w:rPr>
                <w:rFonts w:cs="Arial"/>
                <w:sz w:val="19"/>
                <w:szCs w:val="19"/>
              </w:rPr>
              <w:t>Flexible Group</w:t>
            </w:r>
          </w:p>
        </w:tc>
        <w:tc>
          <w:tcPr>
            <w:tcW w:w="394" w:type="pct"/>
            <w:tcBorders>
              <w:left w:val="single" w:sz="4" w:space="0" w:color="auto"/>
            </w:tcBorders>
          </w:tcPr>
          <w:p w14:paraId="1B227F1B" w14:textId="77777777" w:rsidR="00644790" w:rsidRPr="000B6AFE" w:rsidRDefault="00644790" w:rsidP="00295FD8">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572E0CA" w14:textId="77777777" w:rsidR="00644790" w:rsidRPr="000B6AFE" w:rsidRDefault="00644790" w:rsidP="00295FD8">
            <w:pPr>
              <w:rPr>
                <w:rFonts w:cs="Arial"/>
                <w:sz w:val="19"/>
                <w:szCs w:val="19"/>
              </w:rPr>
            </w:pPr>
            <w:r w:rsidRPr="000B6AFE">
              <w:rPr>
                <w:rFonts w:cs="Arial"/>
                <w:sz w:val="19"/>
                <w:szCs w:val="19"/>
              </w:rPr>
              <w:t>Hydrogen Sulfide</w:t>
            </w:r>
          </w:p>
        </w:tc>
      </w:tr>
      <w:tr w:rsidR="00644790" w:rsidRPr="000B6AFE" w14:paraId="3D80BE7D" w14:textId="77777777" w:rsidTr="00295FD8">
        <w:trPr>
          <w:cantSplit/>
          <w:trHeight w:val="245"/>
          <w:jc w:val="center"/>
        </w:trPr>
        <w:tc>
          <w:tcPr>
            <w:tcW w:w="659" w:type="pct"/>
            <w:tcBorders>
              <w:left w:val="double" w:sz="4" w:space="0" w:color="auto"/>
            </w:tcBorders>
          </w:tcPr>
          <w:p w14:paraId="220ED761" w14:textId="77777777" w:rsidR="00644790" w:rsidRPr="000B6AFE" w:rsidRDefault="00644790" w:rsidP="00295FD8">
            <w:pPr>
              <w:rPr>
                <w:rFonts w:cs="Arial"/>
                <w:sz w:val="19"/>
                <w:szCs w:val="19"/>
              </w:rPr>
            </w:pPr>
            <w:r w:rsidRPr="000B6AFE">
              <w:rPr>
                <w:rFonts w:cs="Arial"/>
                <w:sz w:val="19"/>
                <w:szCs w:val="19"/>
              </w:rPr>
              <w:t>GACS</w:t>
            </w:r>
          </w:p>
        </w:tc>
        <w:tc>
          <w:tcPr>
            <w:tcW w:w="1886" w:type="pct"/>
            <w:tcBorders>
              <w:right w:val="single" w:sz="4" w:space="0" w:color="auto"/>
            </w:tcBorders>
          </w:tcPr>
          <w:p w14:paraId="2E696B0C" w14:textId="77777777" w:rsidR="00644790" w:rsidRPr="000B6AFE" w:rsidRDefault="00644790" w:rsidP="00295FD8">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D3C77CA" w14:textId="77777777" w:rsidR="00644790" w:rsidRPr="000B6AFE" w:rsidRDefault="00644790" w:rsidP="00295FD8">
            <w:pPr>
              <w:rPr>
                <w:rFonts w:cs="Arial"/>
                <w:sz w:val="19"/>
                <w:szCs w:val="19"/>
              </w:rPr>
            </w:pPr>
            <w:r w:rsidRPr="000B6AFE">
              <w:rPr>
                <w:rFonts w:cs="Arial"/>
                <w:sz w:val="19"/>
                <w:szCs w:val="19"/>
              </w:rPr>
              <w:t>kW</w:t>
            </w:r>
          </w:p>
        </w:tc>
        <w:tc>
          <w:tcPr>
            <w:tcW w:w="2061" w:type="pct"/>
            <w:tcBorders>
              <w:right w:val="double" w:sz="4" w:space="0" w:color="auto"/>
            </w:tcBorders>
          </w:tcPr>
          <w:p w14:paraId="33CC3E59" w14:textId="77777777" w:rsidR="00644790" w:rsidRPr="000B6AFE" w:rsidRDefault="00644790" w:rsidP="00295FD8">
            <w:pPr>
              <w:rPr>
                <w:rFonts w:cs="Arial"/>
                <w:sz w:val="19"/>
                <w:szCs w:val="19"/>
              </w:rPr>
            </w:pPr>
            <w:r w:rsidRPr="000B6AFE">
              <w:rPr>
                <w:rFonts w:cs="Arial"/>
                <w:sz w:val="19"/>
                <w:szCs w:val="19"/>
              </w:rPr>
              <w:t>Kilowatt</w:t>
            </w:r>
          </w:p>
        </w:tc>
      </w:tr>
      <w:tr w:rsidR="00644790" w:rsidRPr="000B6AFE" w14:paraId="358BEE5B" w14:textId="77777777" w:rsidTr="00295FD8">
        <w:trPr>
          <w:cantSplit/>
          <w:trHeight w:val="245"/>
          <w:jc w:val="center"/>
        </w:trPr>
        <w:tc>
          <w:tcPr>
            <w:tcW w:w="659" w:type="pct"/>
            <w:tcBorders>
              <w:left w:val="double" w:sz="4" w:space="0" w:color="auto"/>
            </w:tcBorders>
          </w:tcPr>
          <w:p w14:paraId="0F18994E" w14:textId="77777777" w:rsidR="00644790" w:rsidRPr="000B6AFE" w:rsidRDefault="00644790" w:rsidP="00295FD8">
            <w:pPr>
              <w:rPr>
                <w:rFonts w:cs="Arial"/>
                <w:sz w:val="19"/>
                <w:szCs w:val="19"/>
              </w:rPr>
            </w:pPr>
            <w:r w:rsidRPr="000B6AFE">
              <w:rPr>
                <w:rFonts w:cs="Arial"/>
                <w:sz w:val="19"/>
                <w:szCs w:val="19"/>
              </w:rPr>
              <w:t>GC</w:t>
            </w:r>
          </w:p>
        </w:tc>
        <w:tc>
          <w:tcPr>
            <w:tcW w:w="1886" w:type="pct"/>
            <w:tcBorders>
              <w:right w:val="single" w:sz="4" w:space="0" w:color="auto"/>
            </w:tcBorders>
          </w:tcPr>
          <w:p w14:paraId="3DBDFB49" w14:textId="77777777" w:rsidR="00644790" w:rsidRPr="000B6AFE" w:rsidRDefault="00644790" w:rsidP="00295FD8">
            <w:pPr>
              <w:rPr>
                <w:rFonts w:cs="Arial"/>
                <w:sz w:val="19"/>
                <w:szCs w:val="19"/>
              </w:rPr>
            </w:pPr>
            <w:r w:rsidRPr="000B6AFE">
              <w:rPr>
                <w:rFonts w:cs="Arial"/>
                <w:sz w:val="19"/>
                <w:szCs w:val="19"/>
              </w:rPr>
              <w:t>General Condition</w:t>
            </w:r>
          </w:p>
        </w:tc>
        <w:tc>
          <w:tcPr>
            <w:tcW w:w="394" w:type="pct"/>
            <w:tcBorders>
              <w:left w:val="single" w:sz="4" w:space="0" w:color="auto"/>
            </w:tcBorders>
          </w:tcPr>
          <w:p w14:paraId="3C5DF0F8" w14:textId="77777777" w:rsidR="00644790" w:rsidRPr="000B6AFE" w:rsidRDefault="00644790" w:rsidP="00295FD8">
            <w:pPr>
              <w:rPr>
                <w:rFonts w:cs="Arial"/>
                <w:sz w:val="19"/>
                <w:szCs w:val="19"/>
              </w:rPr>
            </w:pPr>
            <w:r w:rsidRPr="000B6AFE">
              <w:rPr>
                <w:rFonts w:cs="Arial"/>
                <w:sz w:val="19"/>
                <w:szCs w:val="19"/>
              </w:rPr>
              <w:t>lb</w:t>
            </w:r>
          </w:p>
        </w:tc>
        <w:tc>
          <w:tcPr>
            <w:tcW w:w="2061" w:type="pct"/>
            <w:tcBorders>
              <w:right w:val="double" w:sz="4" w:space="0" w:color="auto"/>
            </w:tcBorders>
          </w:tcPr>
          <w:p w14:paraId="7AF21E93" w14:textId="77777777" w:rsidR="00644790" w:rsidRPr="000B6AFE" w:rsidRDefault="00644790" w:rsidP="00295FD8">
            <w:pPr>
              <w:rPr>
                <w:rFonts w:cs="Arial"/>
                <w:sz w:val="19"/>
                <w:szCs w:val="19"/>
              </w:rPr>
            </w:pPr>
            <w:r w:rsidRPr="000B6AFE">
              <w:rPr>
                <w:rFonts w:cs="Arial"/>
                <w:sz w:val="19"/>
                <w:szCs w:val="19"/>
              </w:rPr>
              <w:t>Pound</w:t>
            </w:r>
          </w:p>
        </w:tc>
      </w:tr>
      <w:tr w:rsidR="00644790" w:rsidRPr="000B6AFE" w14:paraId="675E35EF" w14:textId="77777777" w:rsidTr="00295FD8">
        <w:trPr>
          <w:cantSplit/>
          <w:trHeight w:val="245"/>
          <w:jc w:val="center"/>
        </w:trPr>
        <w:tc>
          <w:tcPr>
            <w:tcW w:w="659" w:type="pct"/>
            <w:tcBorders>
              <w:left w:val="double" w:sz="4" w:space="0" w:color="auto"/>
            </w:tcBorders>
          </w:tcPr>
          <w:p w14:paraId="5443E3C3" w14:textId="77777777" w:rsidR="00644790" w:rsidRPr="000B6AFE" w:rsidRDefault="00644790" w:rsidP="00295FD8">
            <w:pPr>
              <w:rPr>
                <w:rFonts w:cs="Arial"/>
                <w:sz w:val="19"/>
                <w:szCs w:val="19"/>
              </w:rPr>
            </w:pPr>
            <w:r w:rsidRPr="000B6AFE">
              <w:rPr>
                <w:rFonts w:cs="Arial"/>
                <w:sz w:val="19"/>
                <w:szCs w:val="19"/>
              </w:rPr>
              <w:t>GHGs</w:t>
            </w:r>
          </w:p>
        </w:tc>
        <w:tc>
          <w:tcPr>
            <w:tcW w:w="1886" w:type="pct"/>
            <w:tcBorders>
              <w:right w:val="single" w:sz="4" w:space="0" w:color="auto"/>
            </w:tcBorders>
          </w:tcPr>
          <w:p w14:paraId="4B858D5A" w14:textId="77777777" w:rsidR="00644790" w:rsidRPr="000B6AFE" w:rsidRDefault="00644790" w:rsidP="00295FD8">
            <w:pPr>
              <w:rPr>
                <w:rFonts w:cs="Arial"/>
                <w:sz w:val="19"/>
                <w:szCs w:val="19"/>
              </w:rPr>
            </w:pPr>
            <w:r w:rsidRPr="000B6AFE">
              <w:rPr>
                <w:rFonts w:cs="Arial"/>
                <w:sz w:val="19"/>
                <w:szCs w:val="19"/>
              </w:rPr>
              <w:t>Greenhouse Gases</w:t>
            </w:r>
          </w:p>
        </w:tc>
        <w:tc>
          <w:tcPr>
            <w:tcW w:w="394" w:type="pct"/>
            <w:tcBorders>
              <w:left w:val="single" w:sz="4" w:space="0" w:color="auto"/>
            </w:tcBorders>
          </w:tcPr>
          <w:p w14:paraId="5D8C838B" w14:textId="77777777" w:rsidR="00644790" w:rsidRPr="000B6AFE" w:rsidRDefault="00644790" w:rsidP="00295FD8">
            <w:pPr>
              <w:rPr>
                <w:rFonts w:cs="Arial"/>
                <w:sz w:val="19"/>
                <w:szCs w:val="19"/>
              </w:rPr>
            </w:pPr>
            <w:r w:rsidRPr="000B6AFE">
              <w:rPr>
                <w:rFonts w:cs="Arial"/>
                <w:sz w:val="19"/>
                <w:szCs w:val="19"/>
              </w:rPr>
              <w:t>m</w:t>
            </w:r>
          </w:p>
        </w:tc>
        <w:tc>
          <w:tcPr>
            <w:tcW w:w="2061" w:type="pct"/>
            <w:tcBorders>
              <w:right w:val="double" w:sz="4" w:space="0" w:color="auto"/>
            </w:tcBorders>
          </w:tcPr>
          <w:p w14:paraId="729F6121" w14:textId="77777777" w:rsidR="00644790" w:rsidRPr="000B6AFE" w:rsidRDefault="00644790" w:rsidP="00295FD8">
            <w:pPr>
              <w:rPr>
                <w:rFonts w:cs="Arial"/>
                <w:sz w:val="19"/>
                <w:szCs w:val="19"/>
              </w:rPr>
            </w:pPr>
            <w:r w:rsidRPr="000B6AFE">
              <w:rPr>
                <w:rFonts w:cs="Arial"/>
                <w:sz w:val="19"/>
                <w:szCs w:val="19"/>
              </w:rPr>
              <w:t>Meter</w:t>
            </w:r>
          </w:p>
        </w:tc>
      </w:tr>
      <w:tr w:rsidR="00644790" w:rsidRPr="000B6AFE" w14:paraId="391ADE30" w14:textId="77777777" w:rsidTr="00295FD8">
        <w:trPr>
          <w:cantSplit/>
          <w:trHeight w:val="245"/>
          <w:jc w:val="center"/>
        </w:trPr>
        <w:tc>
          <w:tcPr>
            <w:tcW w:w="659" w:type="pct"/>
            <w:tcBorders>
              <w:left w:val="double" w:sz="4" w:space="0" w:color="auto"/>
            </w:tcBorders>
          </w:tcPr>
          <w:p w14:paraId="2447F0E9" w14:textId="77777777" w:rsidR="00644790" w:rsidRPr="000B6AFE" w:rsidRDefault="00644790" w:rsidP="00295FD8">
            <w:pPr>
              <w:rPr>
                <w:rFonts w:cs="Arial"/>
                <w:sz w:val="19"/>
                <w:szCs w:val="19"/>
              </w:rPr>
            </w:pPr>
            <w:r w:rsidRPr="000B6AFE">
              <w:rPr>
                <w:rFonts w:cs="Arial"/>
                <w:sz w:val="19"/>
                <w:szCs w:val="19"/>
              </w:rPr>
              <w:t>HVLP</w:t>
            </w:r>
          </w:p>
        </w:tc>
        <w:tc>
          <w:tcPr>
            <w:tcW w:w="1886" w:type="pct"/>
            <w:tcBorders>
              <w:right w:val="single" w:sz="4" w:space="0" w:color="auto"/>
            </w:tcBorders>
          </w:tcPr>
          <w:p w14:paraId="76F1E160" w14:textId="77777777" w:rsidR="00644790" w:rsidRPr="000B6AFE" w:rsidRDefault="00644790" w:rsidP="00295FD8">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8600BB3" w14:textId="77777777" w:rsidR="00644790" w:rsidRPr="000B6AFE" w:rsidRDefault="00644790" w:rsidP="00295FD8">
            <w:pPr>
              <w:rPr>
                <w:rFonts w:cs="Arial"/>
                <w:sz w:val="19"/>
                <w:szCs w:val="19"/>
              </w:rPr>
            </w:pPr>
            <w:r w:rsidRPr="000B6AFE">
              <w:rPr>
                <w:rFonts w:cs="Arial"/>
                <w:sz w:val="19"/>
                <w:szCs w:val="19"/>
              </w:rPr>
              <w:t>mg</w:t>
            </w:r>
          </w:p>
        </w:tc>
        <w:tc>
          <w:tcPr>
            <w:tcW w:w="2061" w:type="pct"/>
            <w:tcBorders>
              <w:right w:val="double" w:sz="4" w:space="0" w:color="auto"/>
            </w:tcBorders>
          </w:tcPr>
          <w:p w14:paraId="57AD9430" w14:textId="77777777" w:rsidR="00644790" w:rsidRPr="000B6AFE" w:rsidRDefault="00644790" w:rsidP="00295FD8">
            <w:pPr>
              <w:rPr>
                <w:rFonts w:cs="Arial"/>
                <w:sz w:val="19"/>
                <w:szCs w:val="19"/>
              </w:rPr>
            </w:pPr>
            <w:r w:rsidRPr="000B6AFE">
              <w:rPr>
                <w:rFonts w:cs="Arial"/>
                <w:sz w:val="19"/>
                <w:szCs w:val="19"/>
              </w:rPr>
              <w:t>Milligram</w:t>
            </w:r>
          </w:p>
        </w:tc>
      </w:tr>
      <w:tr w:rsidR="00644790" w:rsidRPr="000B6AFE" w14:paraId="1C26001F" w14:textId="77777777" w:rsidTr="00295FD8">
        <w:trPr>
          <w:cantSplit/>
          <w:trHeight w:val="245"/>
          <w:jc w:val="center"/>
        </w:trPr>
        <w:tc>
          <w:tcPr>
            <w:tcW w:w="659" w:type="pct"/>
            <w:tcBorders>
              <w:left w:val="double" w:sz="4" w:space="0" w:color="auto"/>
            </w:tcBorders>
          </w:tcPr>
          <w:p w14:paraId="56CAAEBA" w14:textId="77777777" w:rsidR="00644790" w:rsidRPr="000B6AFE" w:rsidRDefault="00644790" w:rsidP="00295FD8">
            <w:pPr>
              <w:rPr>
                <w:rFonts w:cs="Arial"/>
                <w:sz w:val="19"/>
                <w:szCs w:val="19"/>
              </w:rPr>
            </w:pPr>
            <w:r w:rsidRPr="000B6AFE">
              <w:rPr>
                <w:rFonts w:cs="Arial"/>
                <w:sz w:val="19"/>
                <w:szCs w:val="19"/>
              </w:rPr>
              <w:t>ID</w:t>
            </w:r>
          </w:p>
        </w:tc>
        <w:tc>
          <w:tcPr>
            <w:tcW w:w="1886" w:type="pct"/>
            <w:tcBorders>
              <w:right w:val="single" w:sz="4" w:space="0" w:color="auto"/>
            </w:tcBorders>
          </w:tcPr>
          <w:p w14:paraId="389E06DD" w14:textId="77777777" w:rsidR="00644790" w:rsidRPr="000B6AFE" w:rsidRDefault="00644790" w:rsidP="00295FD8">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17A1857" w14:textId="77777777" w:rsidR="00644790" w:rsidRPr="000B6AFE" w:rsidRDefault="00644790" w:rsidP="00295FD8">
            <w:pPr>
              <w:rPr>
                <w:rFonts w:cs="Arial"/>
                <w:sz w:val="19"/>
                <w:szCs w:val="19"/>
              </w:rPr>
            </w:pPr>
            <w:r w:rsidRPr="000B6AFE">
              <w:rPr>
                <w:rFonts w:cs="Arial"/>
                <w:sz w:val="19"/>
                <w:szCs w:val="19"/>
              </w:rPr>
              <w:t>mm</w:t>
            </w:r>
          </w:p>
        </w:tc>
        <w:tc>
          <w:tcPr>
            <w:tcW w:w="2061" w:type="pct"/>
            <w:tcBorders>
              <w:right w:val="double" w:sz="4" w:space="0" w:color="auto"/>
            </w:tcBorders>
          </w:tcPr>
          <w:p w14:paraId="64048317" w14:textId="77777777" w:rsidR="00644790" w:rsidRPr="000B6AFE" w:rsidRDefault="00644790" w:rsidP="00295FD8">
            <w:pPr>
              <w:rPr>
                <w:rFonts w:cs="Arial"/>
                <w:sz w:val="19"/>
                <w:szCs w:val="19"/>
              </w:rPr>
            </w:pPr>
            <w:r w:rsidRPr="000B6AFE">
              <w:rPr>
                <w:rFonts w:cs="Arial"/>
                <w:sz w:val="19"/>
                <w:szCs w:val="19"/>
              </w:rPr>
              <w:t>Millimeter</w:t>
            </w:r>
          </w:p>
        </w:tc>
      </w:tr>
      <w:tr w:rsidR="00644790" w:rsidRPr="000B6AFE" w14:paraId="75BB4E11" w14:textId="77777777" w:rsidTr="00295FD8">
        <w:trPr>
          <w:cantSplit/>
          <w:trHeight w:val="245"/>
          <w:jc w:val="center"/>
        </w:trPr>
        <w:tc>
          <w:tcPr>
            <w:tcW w:w="659" w:type="pct"/>
            <w:tcBorders>
              <w:left w:val="double" w:sz="4" w:space="0" w:color="auto"/>
            </w:tcBorders>
          </w:tcPr>
          <w:p w14:paraId="78DF54EA" w14:textId="77777777" w:rsidR="00644790" w:rsidRPr="000B6AFE" w:rsidRDefault="00644790" w:rsidP="00295FD8">
            <w:pPr>
              <w:rPr>
                <w:rFonts w:cs="Arial"/>
                <w:sz w:val="19"/>
                <w:szCs w:val="19"/>
              </w:rPr>
            </w:pPr>
            <w:r w:rsidRPr="000B6AFE">
              <w:rPr>
                <w:rFonts w:cs="Arial"/>
                <w:sz w:val="19"/>
                <w:szCs w:val="19"/>
              </w:rPr>
              <w:t>IRSL</w:t>
            </w:r>
          </w:p>
        </w:tc>
        <w:tc>
          <w:tcPr>
            <w:tcW w:w="1886" w:type="pct"/>
            <w:tcBorders>
              <w:right w:val="single" w:sz="4" w:space="0" w:color="auto"/>
            </w:tcBorders>
          </w:tcPr>
          <w:p w14:paraId="2AC982EE" w14:textId="77777777" w:rsidR="00644790" w:rsidRPr="000B6AFE" w:rsidRDefault="00644790" w:rsidP="00295FD8">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FB0A9EC" w14:textId="77777777" w:rsidR="00644790" w:rsidRPr="000B6AFE" w:rsidRDefault="00644790" w:rsidP="00295FD8">
            <w:pPr>
              <w:rPr>
                <w:rFonts w:cs="Arial"/>
                <w:sz w:val="19"/>
                <w:szCs w:val="19"/>
              </w:rPr>
            </w:pPr>
            <w:r w:rsidRPr="000B6AFE">
              <w:rPr>
                <w:rFonts w:cs="Arial"/>
                <w:sz w:val="19"/>
                <w:szCs w:val="19"/>
              </w:rPr>
              <w:t>MM</w:t>
            </w:r>
          </w:p>
        </w:tc>
        <w:tc>
          <w:tcPr>
            <w:tcW w:w="2061" w:type="pct"/>
            <w:tcBorders>
              <w:right w:val="double" w:sz="4" w:space="0" w:color="auto"/>
            </w:tcBorders>
          </w:tcPr>
          <w:p w14:paraId="077384D3" w14:textId="77777777" w:rsidR="00644790" w:rsidRPr="000B6AFE" w:rsidRDefault="00644790" w:rsidP="00295FD8">
            <w:pPr>
              <w:rPr>
                <w:rFonts w:cs="Arial"/>
                <w:sz w:val="19"/>
                <w:szCs w:val="19"/>
              </w:rPr>
            </w:pPr>
            <w:r w:rsidRPr="000B6AFE">
              <w:rPr>
                <w:rFonts w:cs="Arial"/>
                <w:sz w:val="19"/>
                <w:szCs w:val="19"/>
              </w:rPr>
              <w:t>Million</w:t>
            </w:r>
          </w:p>
        </w:tc>
      </w:tr>
      <w:tr w:rsidR="00644790" w:rsidRPr="000B6AFE" w14:paraId="6901D1A3" w14:textId="77777777" w:rsidTr="00295FD8">
        <w:trPr>
          <w:cantSplit/>
          <w:trHeight w:val="245"/>
          <w:jc w:val="center"/>
        </w:trPr>
        <w:tc>
          <w:tcPr>
            <w:tcW w:w="659" w:type="pct"/>
            <w:tcBorders>
              <w:left w:val="double" w:sz="4" w:space="0" w:color="auto"/>
            </w:tcBorders>
          </w:tcPr>
          <w:p w14:paraId="2DAEE3F4" w14:textId="77777777" w:rsidR="00644790" w:rsidRPr="000B6AFE" w:rsidRDefault="00644790" w:rsidP="00295FD8">
            <w:pPr>
              <w:rPr>
                <w:rFonts w:cs="Arial"/>
                <w:sz w:val="19"/>
                <w:szCs w:val="19"/>
              </w:rPr>
            </w:pPr>
            <w:r w:rsidRPr="000B6AFE">
              <w:rPr>
                <w:rFonts w:cs="Arial"/>
                <w:sz w:val="19"/>
                <w:szCs w:val="19"/>
              </w:rPr>
              <w:t>ITSL</w:t>
            </w:r>
          </w:p>
        </w:tc>
        <w:tc>
          <w:tcPr>
            <w:tcW w:w="1886" w:type="pct"/>
            <w:tcBorders>
              <w:right w:val="single" w:sz="4" w:space="0" w:color="auto"/>
            </w:tcBorders>
          </w:tcPr>
          <w:p w14:paraId="296BD232" w14:textId="77777777" w:rsidR="00644790" w:rsidRPr="000B6AFE" w:rsidRDefault="00644790" w:rsidP="00295FD8">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86B97BD" w14:textId="77777777" w:rsidR="00644790" w:rsidRPr="000B6AFE" w:rsidRDefault="00644790" w:rsidP="00295FD8">
            <w:pPr>
              <w:rPr>
                <w:rFonts w:cs="Arial"/>
                <w:sz w:val="19"/>
                <w:szCs w:val="19"/>
              </w:rPr>
            </w:pPr>
            <w:r w:rsidRPr="000B6AFE">
              <w:rPr>
                <w:rFonts w:cs="Arial"/>
                <w:sz w:val="19"/>
                <w:szCs w:val="19"/>
              </w:rPr>
              <w:t>MW</w:t>
            </w:r>
          </w:p>
        </w:tc>
        <w:tc>
          <w:tcPr>
            <w:tcW w:w="2061" w:type="pct"/>
            <w:tcBorders>
              <w:right w:val="double" w:sz="4" w:space="0" w:color="auto"/>
            </w:tcBorders>
          </w:tcPr>
          <w:p w14:paraId="42A903C1" w14:textId="77777777" w:rsidR="00644790" w:rsidRPr="000B6AFE" w:rsidRDefault="00644790" w:rsidP="00295FD8">
            <w:pPr>
              <w:rPr>
                <w:rFonts w:cs="Arial"/>
                <w:sz w:val="19"/>
                <w:szCs w:val="19"/>
              </w:rPr>
            </w:pPr>
            <w:r w:rsidRPr="000B6AFE">
              <w:rPr>
                <w:rFonts w:cs="Arial"/>
                <w:sz w:val="19"/>
                <w:szCs w:val="19"/>
              </w:rPr>
              <w:t>Megawatts</w:t>
            </w:r>
          </w:p>
        </w:tc>
      </w:tr>
      <w:tr w:rsidR="00644790" w:rsidRPr="000B6AFE" w14:paraId="5FDF3C05" w14:textId="77777777" w:rsidTr="00295FD8">
        <w:trPr>
          <w:cantSplit/>
          <w:trHeight w:val="245"/>
          <w:jc w:val="center"/>
        </w:trPr>
        <w:tc>
          <w:tcPr>
            <w:tcW w:w="659" w:type="pct"/>
            <w:tcBorders>
              <w:left w:val="double" w:sz="4" w:space="0" w:color="auto"/>
            </w:tcBorders>
          </w:tcPr>
          <w:p w14:paraId="05D441D8" w14:textId="77777777" w:rsidR="00644790" w:rsidRPr="000B6AFE" w:rsidRDefault="00644790" w:rsidP="00295FD8">
            <w:pPr>
              <w:rPr>
                <w:rFonts w:cs="Arial"/>
                <w:sz w:val="19"/>
                <w:szCs w:val="19"/>
              </w:rPr>
            </w:pPr>
            <w:r w:rsidRPr="000B6AFE">
              <w:rPr>
                <w:rFonts w:cs="Arial"/>
                <w:sz w:val="19"/>
                <w:szCs w:val="19"/>
              </w:rPr>
              <w:t>LAER</w:t>
            </w:r>
          </w:p>
        </w:tc>
        <w:tc>
          <w:tcPr>
            <w:tcW w:w="1886" w:type="pct"/>
            <w:tcBorders>
              <w:right w:val="single" w:sz="4" w:space="0" w:color="auto"/>
            </w:tcBorders>
          </w:tcPr>
          <w:p w14:paraId="3AEEB6F6" w14:textId="77777777" w:rsidR="00644790" w:rsidRPr="000B6AFE" w:rsidRDefault="00644790" w:rsidP="00295FD8">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2EDDDBF" w14:textId="77777777" w:rsidR="00644790" w:rsidRPr="000B6AFE" w:rsidRDefault="00644790" w:rsidP="00295FD8">
            <w:pPr>
              <w:rPr>
                <w:rFonts w:cs="Arial"/>
                <w:sz w:val="19"/>
                <w:szCs w:val="19"/>
              </w:rPr>
            </w:pPr>
            <w:r w:rsidRPr="000B6AFE">
              <w:rPr>
                <w:rFonts w:cs="Arial"/>
                <w:sz w:val="19"/>
                <w:szCs w:val="19"/>
              </w:rPr>
              <w:t>NMOC</w:t>
            </w:r>
          </w:p>
        </w:tc>
        <w:tc>
          <w:tcPr>
            <w:tcW w:w="2061" w:type="pct"/>
            <w:tcBorders>
              <w:right w:val="double" w:sz="4" w:space="0" w:color="auto"/>
            </w:tcBorders>
          </w:tcPr>
          <w:p w14:paraId="2A60D52F" w14:textId="77777777" w:rsidR="00644790" w:rsidRPr="000B6AFE" w:rsidRDefault="00644790" w:rsidP="00295FD8">
            <w:pPr>
              <w:rPr>
                <w:rFonts w:cs="Arial"/>
                <w:sz w:val="19"/>
                <w:szCs w:val="19"/>
              </w:rPr>
            </w:pPr>
            <w:r w:rsidRPr="000B6AFE">
              <w:rPr>
                <w:rFonts w:cs="Arial"/>
                <w:sz w:val="19"/>
                <w:szCs w:val="19"/>
              </w:rPr>
              <w:t>Non-methane Organic Compounds</w:t>
            </w:r>
          </w:p>
        </w:tc>
      </w:tr>
      <w:tr w:rsidR="00644790" w:rsidRPr="000B6AFE" w14:paraId="30B906FD" w14:textId="77777777" w:rsidTr="00295FD8">
        <w:trPr>
          <w:cantSplit/>
          <w:trHeight w:val="245"/>
          <w:jc w:val="center"/>
        </w:trPr>
        <w:tc>
          <w:tcPr>
            <w:tcW w:w="659" w:type="pct"/>
            <w:tcBorders>
              <w:left w:val="double" w:sz="4" w:space="0" w:color="auto"/>
            </w:tcBorders>
          </w:tcPr>
          <w:p w14:paraId="120E84C1" w14:textId="77777777" w:rsidR="00644790" w:rsidRPr="000B6AFE" w:rsidRDefault="00644790" w:rsidP="00295FD8">
            <w:pPr>
              <w:rPr>
                <w:rFonts w:cs="Arial"/>
                <w:sz w:val="19"/>
                <w:szCs w:val="19"/>
              </w:rPr>
            </w:pPr>
            <w:r w:rsidRPr="000B6AFE">
              <w:rPr>
                <w:rFonts w:cs="Arial"/>
                <w:sz w:val="19"/>
                <w:szCs w:val="19"/>
              </w:rPr>
              <w:t>MACT</w:t>
            </w:r>
          </w:p>
        </w:tc>
        <w:tc>
          <w:tcPr>
            <w:tcW w:w="1886" w:type="pct"/>
            <w:tcBorders>
              <w:right w:val="single" w:sz="4" w:space="0" w:color="auto"/>
            </w:tcBorders>
          </w:tcPr>
          <w:p w14:paraId="52079A08" w14:textId="77777777" w:rsidR="00644790" w:rsidRPr="000B6AFE" w:rsidRDefault="00644790" w:rsidP="00295FD8">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8AD0E69" w14:textId="77777777" w:rsidR="00644790" w:rsidRPr="000B6AFE" w:rsidRDefault="00644790" w:rsidP="00295FD8">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20E7C07" w14:textId="77777777" w:rsidR="00644790" w:rsidRPr="000B6AFE" w:rsidRDefault="00644790" w:rsidP="00295FD8">
            <w:pPr>
              <w:rPr>
                <w:rFonts w:cs="Arial"/>
                <w:sz w:val="19"/>
                <w:szCs w:val="19"/>
              </w:rPr>
            </w:pPr>
            <w:r w:rsidRPr="000B6AFE">
              <w:rPr>
                <w:rFonts w:cs="Arial"/>
                <w:sz w:val="19"/>
                <w:szCs w:val="19"/>
              </w:rPr>
              <w:t>Oxides of Nitrogen</w:t>
            </w:r>
          </w:p>
        </w:tc>
      </w:tr>
      <w:tr w:rsidR="00644790" w:rsidRPr="000B6AFE" w14:paraId="3E4BDFBE" w14:textId="77777777" w:rsidTr="00295FD8">
        <w:trPr>
          <w:cantSplit/>
          <w:trHeight w:val="245"/>
          <w:jc w:val="center"/>
        </w:trPr>
        <w:tc>
          <w:tcPr>
            <w:tcW w:w="659" w:type="pct"/>
            <w:tcBorders>
              <w:left w:val="double" w:sz="4" w:space="0" w:color="auto"/>
            </w:tcBorders>
          </w:tcPr>
          <w:p w14:paraId="454DE7DC" w14:textId="77777777" w:rsidR="00644790" w:rsidRPr="000B6AFE" w:rsidRDefault="00644790" w:rsidP="00295FD8">
            <w:pPr>
              <w:rPr>
                <w:rFonts w:cs="Arial"/>
                <w:sz w:val="19"/>
                <w:szCs w:val="19"/>
              </w:rPr>
            </w:pPr>
            <w:r w:rsidRPr="000B6AFE">
              <w:rPr>
                <w:rFonts w:cs="Arial"/>
                <w:sz w:val="19"/>
                <w:szCs w:val="19"/>
              </w:rPr>
              <w:t>MAERS</w:t>
            </w:r>
          </w:p>
        </w:tc>
        <w:tc>
          <w:tcPr>
            <w:tcW w:w="1886" w:type="pct"/>
            <w:tcBorders>
              <w:right w:val="single" w:sz="4" w:space="0" w:color="auto"/>
            </w:tcBorders>
          </w:tcPr>
          <w:p w14:paraId="58C4B57E" w14:textId="77777777" w:rsidR="00644790" w:rsidRPr="000B6AFE" w:rsidRDefault="00644790" w:rsidP="00295FD8">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D73830F" w14:textId="77777777" w:rsidR="00644790" w:rsidRPr="000B6AFE" w:rsidRDefault="00644790" w:rsidP="00295FD8">
            <w:pPr>
              <w:rPr>
                <w:rFonts w:cs="Arial"/>
                <w:sz w:val="19"/>
                <w:szCs w:val="19"/>
              </w:rPr>
            </w:pPr>
            <w:r w:rsidRPr="000B6AFE">
              <w:rPr>
                <w:rFonts w:cs="Arial"/>
                <w:sz w:val="19"/>
                <w:szCs w:val="19"/>
              </w:rPr>
              <w:t>ng</w:t>
            </w:r>
          </w:p>
        </w:tc>
        <w:tc>
          <w:tcPr>
            <w:tcW w:w="2061" w:type="pct"/>
            <w:tcBorders>
              <w:right w:val="double" w:sz="4" w:space="0" w:color="auto"/>
            </w:tcBorders>
          </w:tcPr>
          <w:p w14:paraId="23779996" w14:textId="77777777" w:rsidR="00644790" w:rsidRPr="000B6AFE" w:rsidRDefault="00644790" w:rsidP="00295FD8">
            <w:pPr>
              <w:rPr>
                <w:rFonts w:cs="Arial"/>
                <w:sz w:val="19"/>
                <w:szCs w:val="19"/>
              </w:rPr>
            </w:pPr>
            <w:r w:rsidRPr="000B6AFE">
              <w:rPr>
                <w:rFonts w:cs="Arial"/>
                <w:sz w:val="19"/>
                <w:szCs w:val="19"/>
              </w:rPr>
              <w:t>Nanogram</w:t>
            </w:r>
          </w:p>
        </w:tc>
      </w:tr>
      <w:tr w:rsidR="00644790" w:rsidRPr="000B6AFE" w14:paraId="30E85A91" w14:textId="77777777" w:rsidTr="00295FD8">
        <w:trPr>
          <w:cantSplit/>
          <w:trHeight w:val="218"/>
          <w:jc w:val="center"/>
        </w:trPr>
        <w:tc>
          <w:tcPr>
            <w:tcW w:w="659" w:type="pct"/>
            <w:tcBorders>
              <w:left w:val="double" w:sz="4" w:space="0" w:color="auto"/>
            </w:tcBorders>
          </w:tcPr>
          <w:p w14:paraId="7FD3441A" w14:textId="77777777" w:rsidR="00644790" w:rsidRPr="000B6AFE" w:rsidRDefault="00644790" w:rsidP="00295FD8">
            <w:pPr>
              <w:rPr>
                <w:rFonts w:cs="Arial"/>
                <w:sz w:val="19"/>
                <w:szCs w:val="19"/>
              </w:rPr>
            </w:pPr>
            <w:r w:rsidRPr="000B6AFE">
              <w:rPr>
                <w:rFonts w:cs="Arial"/>
                <w:sz w:val="19"/>
                <w:szCs w:val="19"/>
              </w:rPr>
              <w:t>MAP</w:t>
            </w:r>
          </w:p>
        </w:tc>
        <w:tc>
          <w:tcPr>
            <w:tcW w:w="1886" w:type="pct"/>
            <w:tcBorders>
              <w:right w:val="single" w:sz="4" w:space="0" w:color="auto"/>
            </w:tcBorders>
          </w:tcPr>
          <w:p w14:paraId="66E88F9B" w14:textId="77777777" w:rsidR="00644790" w:rsidRPr="000B6AFE" w:rsidRDefault="00644790" w:rsidP="00295FD8">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2DA1863" w14:textId="77777777" w:rsidR="00644790" w:rsidRPr="000B6AFE" w:rsidRDefault="00644790" w:rsidP="00295FD8">
            <w:pPr>
              <w:rPr>
                <w:rFonts w:cs="Arial"/>
                <w:sz w:val="19"/>
                <w:szCs w:val="19"/>
              </w:rPr>
            </w:pPr>
            <w:r w:rsidRPr="000B6AFE">
              <w:rPr>
                <w:rFonts w:cs="Arial"/>
                <w:sz w:val="19"/>
                <w:szCs w:val="19"/>
              </w:rPr>
              <w:t>PM</w:t>
            </w:r>
          </w:p>
        </w:tc>
        <w:tc>
          <w:tcPr>
            <w:tcW w:w="2061" w:type="pct"/>
            <w:tcBorders>
              <w:right w:val="double" w:sz="4" w:space="0" w:color="auto"/>
            </w:tcBorders>
          </w:tcPr>
          <w:p w14:paraId="03E630BC" w14:textId="77777777" w:rsidR="00644790" w:rsidRPr="000B6AFE" w:rsidRDefault="00644790" w:rsidP="00295FD8">
            <w:pPr>
              <w:rPr>
                <w:rFonts w:cs="Arial"/>
                <w:sz w:val="19"/>
                <w:szCs w:val="19"/>
              </w:rPr>
            </w:pPr>
            <w:r w:rsidRPr="000B6AFE">
              <w:rPr>
                <w:rFonts w:cs="Arial"/>
                <w:sz w:val="19"/>
                <w:szCs w:val="19"/>
              </w:rPr>
              <w:t>Particulate Matter</w:t>
            </w:r>
          </w:p>
        </w:tc>
      </w:tr>
      <w:tr w:rsidR="00644790" w:rsidRPr="000B6AFE" w14:paraId="10B7C42C" w14:textId="77777777" w:rsidTr="00295FD8">
        <w:trPr>
          <w:cantSplit/>
          <w:trHeight w:val="245"/>
          <w:jc w:val="center"/>
        </w:trPr>
        <w:tc>
          <w:tcPr>
            <w:tcW w:w="659" w:type="pct"/>
            <w:tcBorders>
              <w:left w:val="double" w:sz="4" w:space="0" w:color="auto"/>
            </w:tcBorders>
          </w:tcPr>
          <w:p w14:paraId="5CE734F9" w14:textId="77777777" w:rsidR="00644790" w:rsidRPr="000B6AFE" w:rsidRDefault="00644790" w:rsidP="00295FD8">
            <w:pPr>
              <w:rPr>
                <w:rFonts w:cs="Arial"/>
                <w:sz w:val="19"/>
                <w:szCs w:val="19"/>
              </w:rPr>
            </w:pPr>
            <w:r w:rsidRPr="000B6AFE">
              <w:rPr>
                <w:rFonts w:cs="Arial"/>
                <w:sz w:val="19"/>
                <w:szCs w:val="19"/>
              </w:rPr>
              <w:t>MSDS</w:t>
            </w:r>
          </w:p>
        </w:tc>
        <w:tc>
          <w:tcPr>
            <w:tcW w:w="1886" w:type="pct"/>
            <w:tcBorders>
              <w:right w:val="single" w:sz="4" w:space="0" w:color="auto"/>
            </w:tcBorders>
          </w:tcPr>
          <w:p w14:paraId="2CE809EA" w14:textId="77777777" w:rsidR="00644790" w:rsidRPr="000B6AFE" w:rsidRDefault="00644790" w:rsidP="00295FD8">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CD122E2" w14:textId="77777777" w:rsidR="00644790" w:rsidRPr="000B6AFE" w:rsidRDefault="00644790" w:rsidP="00295FD8">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E341FE0" w14:textId="77777777" w:rsidR="00644790" w:rsidRPr="000B6AFE" w:rsidRDefault="00644790" w:rsidP="00295FD8">
            <w:pPr>
              <w:rPr>
                <w:rFonts w:cs="Arial"/>
                <w:sz w:val="19"/>
                <w:szCs w:val="19"/>
              </w:rPr>
            </w:pPr>
            <w:r w:rsidRPr="000B6AFE">
              <w:rPr>
                <w:rFonts w:cs="Arial"/>
                <w:sz w:val="19"/>
                <w:szCs w:val="19"/>
              </w:rPr>
              <w:t>Particulate Matter equal to or less than 10 microns in diameter</w:t>
            </w:r>
          </w:p>
        </w:tc>
      </w:tr>
      <w:tr w:rsidR="00644790" w:rsidRPr="000B6AFE" w14:paraId="5552094A" w14:textId="77777777" w:rsidTr="00295FD8">
        <w:trPr>
          <w:cantSplit/>
          <w:trHeight w:val="245"/>
          <w:jc w:val="center"/>
        </w:trPr>
        <w:tc>
          <w:tcPr>
            <w:tcW w:w="659" w:type="pct"/>
            <w:tcBorders>
              <w:left w:val="double" w:sz="4" w:space="0" w:color="auto"/>
            </w:tcBorders>
          </w:tcPr>
          <w:p w14:paraId="74ED7FC2" w14:textId="77777777" w:rsidR="00644790" w:rsidRPr="000B6AFE" w:rsidRDefault="00644790" w:rsidP="00295FD8">
            <w:pPr>
              <w:rPr>
                <w:rFonts w:cs="Arial"/>
                <w:sz w:val="19"/>
                <w:szCs w:val="19"/>
              </w:rPr>
            </w:pPr>
            <w:r w:rsidRPr="000B6AFE">
              <w:rPr>
                <w:rFonts w:cs="Arial"/>
                <w:sz w:val="19"/>
                <w:szCs w:val="19"/>
              </w:rPr>
              <w:t>NA</w:t>
            </w:r>
          </w:p>
        </w:tc>
        <w:tc>
          <w:tcPr>
            <w:tcW w:w="1886" w:type="pct"/>
            <w:tcBorders>
              <w:right w:val="single" w:sz="4" w:space="0" w:color="auto"/>
            </w:tcBorders>
          </w:tcPr>
          <w:p w14:paraId="564B2305" w14:textId="77777777" w:rsidR="00644790" w:rsidRPr="000B6AFE" w:rsidRDefault="00644790" w:rsidP="00295FD8">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B8B663D" w14:textId="77777777" w:rsidR="00644790" w:rsidRPr="000B6AFE" w:rsidRDefault="00644790" w:rsidP="00295FD8">
            <w:pPr>
              <w:rPr>
                <w:rFonts w:cs="Arial"/>
                <w:sz w:val="19"/>
                <w:szCs w:val="19"/>
              </w:rPr>
            </w:pPr>
          </w:p>
        </w:tc>
        <w:tc>
          <w:tcPr>
            <w:tcW w:w="2061" w:type="pct"/>
            <w:vMerge/>
            <w:tcBorders>
              <w:right w:val="double" w:sz="4" w:space="0" w:color="auto"/>
            </w:tcBorders>
          </w:tcPr>
          <w:p w14:paraId="4DDDE975" w14:textId="77777777" w:rsidR="00644790" w:rsidRPr="000B6AFE" w:rsidRDefault="00644790" w:rsidP="00295FD8">
            <w:pPr>
              <w:rPr>
                <w:rFonts w:cs="Arial"/>
                <w:sz w:val="19"/>
                <w:szCs w:val="19"/>
              </w:rPr>
            </w:pPr>
          </w:p>
        </w:tc>
      </w:tr>
      <w:tr w:rsidR="00644790" w:rsidRPr="000B6AFE" w14:paraId="17A0C3DC" w14:textId="77777777" w:rsidTr="00295FD8">
        <w:trPr>
          <w:cantSplit/>
          <w:trHeight w:val="218"/>
          <w:jc w:val="center"/>
        </w:trPr>
        <w:tc>
          <w:tcPr>
            <w:tcW w:w="659" w:type="pct"/>
            <w:tcBorders>
              <w:left w:val="double" w:sz="4" w:space="0" w:color="auto"/>
              <w:bottom w:val="nil"/>
            </w:tcBorders>
          </w:tcPr>
          <w:p w14:paraId="473B4947" w14:textId="77777777" w:rsidR="00644790" w:rsidRPr="000B6AFE" w:rsidRDefault="00644790" w:rsidP="00295FD8">
            <w:pPr>
              <w:rPr>
                <w:rFonts w:cs="Arial"/>
                <w:sz w:val="19"/>
                <w:szCs w:val="19"/>
              </w:rPr>
            </w:pPr>
            <w:r w:rsidRPr="000B6AFE">
              <w:rPr>
                <w:rFonts w:cs="Arial"/>
                <w:sz w:val="19"/>
                <w:szCs w:val="19"/>
              </w:rPr>
              <w:t>NAAQS</w:t>
            </w:r>
          </w:p>
        </w:tc>
        <w:tc>
          <w:tcPr>
            <w:tcW w:w="1886" w:type="pct"/>
            <w:tcBorders>
              <w:right w:val="single" w:sz="4" w:space="0" w:color="auto"/>
            </w:tcBorders>
          </w:tcPr>
          <w:p w14:paraId="48770A20" w14:textId="77777777" w:rsidR="00644790" w:rsidRPr="000B6AFE" w:rsidRDefault="00644790" w:rsidP="00295FD8">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9CC4598" w14:textId="77777777" w:rsidR="00644790" w:rsidRPr="000B6AFE" w:rsidRDefault="00644790" w:rsidP="00295FD8">
            <w:pPr>
              <w:rPr>
                <w:rFonts w:cs="Arial"/>
                <w:sz w:val="19"/>
                <w:szCs w:val="19"/>
              </w:rPr>
            </w:pPr>
            <w:r w:rsidRPr="000B6AFE">
              <w:rPr>
                <w:rFonts w:cs="Arial"/>
                <w:sz w:val="19"/>
                <w:szCs w:val="19"/>
              </w:rPr>
              <w:t>PM2.5</w:t>
            </w:r>
          </w:p>
        </w:tc>
        <w:tc>
          <w:tcPr>
            <w:tcW w:w="2061" w:type="pct"/>
            <w:tcBorders>
              <w:right w:val="double" w:sz="4" w:space="0" w:color="auto"/>
            </w:tcBorders>
          </w:tcPr>
          <w:p w14:paraId="4C969523" w14:textId="77777777" w:rsidR="00644790" w:rsidRPr="000B6AFE" w:rsidRDefault="00644790" w:rsidP="00295FD8">
            <w:pPr>
              <w:rPr>
                <w:rFonts w:cs="Arial"/>
                <w:sz w:val="19"/>
                <w:szCs w:val="19"/>
              </w:rPr>
            </w:pPr>
            <w:r w:rsidRPr="000B6AFE">
              <w:rPr>
                <w:rFonts w:cs="Arial"/>
                <w:sz w:val="19"/>
                <w:szCs w:val="19"/>
              </w:rPr>
              <w:t>Particulate Matter equal to or less than 2.5</w:t>
            </w:r>
          </w:p>
          <w:p w14:paraId="47E42D0A" w14:textId="77777777" w:rsidR="00644790" w:rsidRPr="000B6AFE" w:rsidRDefault="00644790" w:rsidP="00295FD8">
            <w:pPr>
              <w:rPr>
                <w:rFonts w:cs="Arial"/>
                <w:sz w:val="19"/>
                <w:szCs w:val="19"/>
              </w:rPr>
            </w:pPr>
            <w:r w:rsidRPr="000B6AFE">
              <w:rPr>
                <w:rFonts w:cs="Arial"/>
                <w:sz w:val="19"/>
                <w:szCs w:val="19"/>
              </w:rPr>
              <w:t>microns in diameter</w:t>
            </w:r>
          </w:p>
        </w:tc>
      </w:tr>
      <w:tr w:rsidR="00644790" w:rsidRPr="000B6AFE" w14:paraId="641CAD51" w14:textId="77777777" w:rsidTr="00295FD8">
        <w:trPr>
          <w:cantSplit/>
          <w:trHeight w:val="218"/>
          <w:jc w:val="center"/>
        </w:trPr>
        <w:tc>
          <w:tcPr>
            <w:tcW w:w="659" w:type="pct"/>
            <w:vMerge w:val="restart"/>
            <w:tcBorders>
              <w:left w:val="double" w:sz="4" w:space="0" w:color="auto"/>
            </w:tcBorders>
          </w:tcPr>
          <w:p w14:paraId="0D867FA1" w14:textId="77777777" w:rsidR="00644790" w:rsidRPr="000B6AFE" w:rsidRDefault="00644790" w:rsidP="00295FD8">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BDAF982" w14:textId="77777777" w:rsidR="00644790" w:rsidRPr="000B6AFE" w:rsidRDefault="00644790" w:rsidP="00295FD8">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AA2EF02" w14:textId="77777777" w:rsidR="00644790" w:rsidRPr="000B6AFE" w:rsidRDefault="00644790" w:rsidP="00295FD8">
            <w:pPr>
              <w:rPr>
                <w:rFonts w:cs="Arial"/>
                <w:sz w:val="19"/>
                <w:szCs w:val="19"/>
              </w:rPr>
            </w:pPr>
            <w:r w:rsidRPr="000B6AFE">
              <w:rPr>
                <w:rFonts w:cs="Arial"/>
                <w:sz w:val="19"/>
                <w:szCs w:val="19"/>
              </w:rPr>
              <w:t>pph</w:t>
            </w:r>
          </w:p>
        </w:tc>
        <w:tc>
          <w:tcPr>
            <w:tcW w:w="2061" w:type="pct"/>
            <w:tcBorders>
              <w:right w:val="double" w:sz="4" w:space="0" w:color="auto"/>
            </w:tcBorders>
          </w:tcPr>
          <w:p w14:paraId="77B7E016" w14:textId="77777777" w:rsidR="00644790" w:rsidRPr="000B6AFE" w:rsidRDefault="00644790" w:rsidP="00295FD8">
            <w:pPr>
              <w:rPr>
                <w:rFonts w:cs="Arial"/>
                <w:sz w:val="19"/>
                <w:szCs w:val="19"/>
              </w:rPr>
            </w:pPr>
            <w:r w:rsidRPr="000B6AFE">
              <w:rPr>
                <w:rFonts w:cs="Arial"/>
                <w:sz w:val="19"/>
                <w:szCs w:val="19"/>
              </w:rPr>
              <w:t>Pounds per hour</w:t>
            </w:r>
          </w:p>
        </w:tc>
      </w:tr>
      <w:tr w:rsidR="00644790" w:rsidRPr="000B6AFE" w14:paraId="2197B1A1" w14:textId="77777777" w:rsidTr="00295FD8">
        <w:trPr>
          <w:cantSplit/>
          <w:trHeight w:val="217"/>
          <w:jc w:val="center"/>
        </w:trPr>
        <w:tc>
          <w:tcPr>
            <w:tcW w:w="659" w:type="pct"/>
            <w:vMerge/>
            <w:tcBorders>
              <w:left w:val="double" w:sz="4" w:space="0" w:color="auto"/>
              <w:bottom w:val="nil"/>
            </w:tcBorders>
          </w:tcPr>
          <w:p w14:paraId="3B31EA0C" w14:textId="77777777" w:rsidR="00644790" w:rsidRPr="000B6AFE" w:rsidRDefault="00644790" w:rsidP="00295FD8">
            <w:pPr>
              <w:rPr>
                <w:rFonts w:cs="Arial"/>
                <w:sz w:val="19"/>
                <w:szCs w:val="19"/>
              </w:rPr>
            </w:pPr>
          </w:p>
        </w:tc>
        <w:tc>
          <w:tcPr>
            <w:tcW w:w="1886" w:type="pct"/>
            <w:vMerge/>
            <w:tcBorders>
              <w:right w:val="single" w:sz="4" w:space="0" w:color="auto"/>
            </w:tcBorders>
          </w:tcPr>
          <w:p w14:paraId="04EC9E3D" w14:textId="77777777" w:rsidR="00644790" w:rsidRPr="000B6AFE" w:rsidRDefault="00644790" w:rsidP="00295FD8">
            <w:pPr>
              <w:rPr>
                <w:rFonts w:cs="Arial"/>
                <w:sz w:val="19"/>
                <w:szCs w:val="19"/>
              </w:rPr>
            </w:pPr>
          </w:p>
        </w:tc>
        <w:tc>
          <w:tcPr>
            <w:tcW w:w="394" w:type="pct"/>
            <w:tcBorders>
              <w:left w:val="single" w:sz="4" w:space="0" w:color="auto"/>
              <w:bottom w:val="nil"/>
            </w:tcBorders>
          </w:tcPr>
          <w:p w14:paraId="047F2F67" w14:textId="77777777" w:rsidR="00644790" w:rsidRPr="000B6AFE" w:rsidRDefault="00644790" w:rsidP="00295FD8">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E4A4076" w14:textId="77777777" w:rsidR="00644790" w:rsidRPr="000B6AFE" w:rsidRDefault="00644790" w:rsidP="00295FD8">
            <w:pPr>
              <w:rPr>
                <w:rFonts w:cs="Arial"/>
                <w:sz w:val="19"/>
                <w:szCs w:val="19"/>
              </w:rPr>
            </w:pPr>
            <w:r w:rsidRPr="000B6AFE">
              <w:rPr>
                <w:rFonts w:cs="Arial"/>
                <w:sz w:val="19"/>
                <w:szCs w:val="19"/>
              </w:rPr>
              <w:t>Parts per million</w:t>
            </w:r>
          </w:p>
        </w:tc>
      </w:tr>
      <w:tr w:rsidR="00644790" w:rsidRPr="000B6AFE" w14:paraId="33433163" w14:textId="77777777" w:rsidTr="00295FD8">
        <w:trPr>
          <w:cantSplit/>
          <w:trHeight w:val="245"/>
          <w:jc w:val="center"/>
        </w:trPr>
        <w:tc>
          <w:tcPr>
            <w:tcW w:w="659" w:type="pct"/>
            <w:tcBorders>
              <w:left w:val="double" w:sz="4" w:space="0" w:color="auto"/>
            </w:tcBorders>
          </w:tcPr>
          <w:p w14:paraId="53864142" w14:textId="77777777" w:rsidR="00644790" w:rsidRPr="000B6AFE" w:rsidRDefault="00644790" w:rsidP="00295FD8">
            <w:pPr>
              <w:rPr>
                <w:rFonts w:cs="Arial"/>
                <w:sz w:val="19"/>
                <w:szCs w:val="19"/>
              </w:rPr>
            </w:pPr>
            <w:r w:rsidRPr="000B6AFE">
              <w:rPr>
                <w:rFonts w:cs="Arial"/>
                <w:sz w:val="19"/>
                <w:szCs w:val="19"/>
              </w:rPr>
              <w:t>NSPS</w:t>
            </w:r>
          </w:p>
        </w:tc>
        <w:tc>
          <w:tcPr>
            <w:tcW w:w="1886" w:type="pct"/>
            <w:tcBorders>
              <w:right w:val="single" w:sz="4" w:space="0" w:color="auto"/>
            </w:tcBorders>
          </w:tcPr>
          <w:p w14:paraId="60825DA9" w14:textId="77777777" w:rsidR="00644790" w:rsidRPr="000B6AFE" w:rsidRDefault="00644790" w:rsidP="00295FD8">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45010B0" w14:textId="77777777" w:rsidR="00644790" w:rsidRPr="000B6AFE" w:rsidRDefault="00644790" w:rsidP="00295FD8">
            <w:pPr>
              <w:rPr>
                <w:rFonts w:cs="Arial"/>
                <w:sz w:val="19"/>
                <w:szCs w:val="19"/>
              </w:rPr>
            </w:pPr>
            <w:r w:rsidRPr="000B6AFE">
              <w:rPr>
                <w:rFonts w:cs="Arial"/>
                <w:sz w:val="19"/>
                <w:szCs w:val="19"/>
              </w:rPr>
              <w:t>ppmv</w:t>
            </w:r>
          </w:p>
        </w:tc>
        <w:tc>
          <w:tcPr>
            <w:tcW w:w="2061" w:type="pct"/>
            <w:tcBorders>
              <w:right w:val="double" w:sz="4" w:space="0" w:color="auto"/>
            </w:tcBorders>
          </w:tcPr>
          <w:p w14:paraId="0E9CDFD2" w14:textId="77777777" w:rsidR="00644790" w:rsidRPr="000B6AFE" w:rsidRDefault="00644790" w:rsidP="00295FD8">
            <w:pPr>
              <w:rPr>
                <w:rFonts w:cs="Arial"/>
                <w:sz w:val="19"/>
                <w:szCs w:val="19"/>
              </w:rPr>
            </w:pPr>
            <w:r w:rsidRPr="000B6AFE">
              <w:rPr>
                <w:rFonts w:cs="Arial"/>
                <w:sz w:val="19"/>
                <w:szCs w:val="19"/>
              </w:rPr>
              <w:t>Parts per million by volume</w:t>
            </w:r>
          </w:p>
        </w:tc>
      </w:tr>
      <w:tr w:rsidR="00644790" w:rsidRPr="000B6AFE" w14:paraId="1C1C360F" w14:textId="77777777" w:rsidTr="00295FD8">
        <w:trPr>
          <w:cantSplit/>
          <w:trHeight w:val="245"/>
          <w:jc w:val="center"/>
        </w:trPr>
        <w:tc>
          <w:tcPr>
            <w:tcW w:w="659" w:type="pct"/>
            <w:tcBorders>
              <w:left w:val="double" w:sz="4" w:space="0" w:color="auto"/>
            </w:tcBorders>
          </w:tcPr>
          <w:p w14:paraId="33CA825A" w14:textId="77777777" w:rsidR="00644790" w:rsidRPr="000B6AFE" w:rsidRDefault="00644790" w:rsidP="00295FD8">
            <w:pPr>
              <w:rPr>
                <w:rFonts w:cs="Arial"/>
                <w:sz w:val="19"/>
                <w:szCs w:val="19"/>
              </w:rPr>
            </w:pPr>
            <w:r w:rsidRPr="000B6AFE">
              <w:rPr>
                <w:rFonts w:cs="Arial"/>
                <w:sz w:val="19"/>
                <w:szCs w:val="19"/>
              </w:rPr>
              <w:t>NSR</w:t>
            </w:r>
          </w:p>
        </w:tc>
        <w:tc>
          <w:tcPr>
            <w:tcW w:w="1886" w:type="pct"/>
            <w:tcBorders>
              <w:right w:val="single" w:sz="4" w:space="0" w:color="auto"/>
            </w:tcBorders>
          </w:tcPr>
          <w:p w14:paraId="7AF772EF" w14:textId="77777777" w:rsidR="00644790" w:rsidRPr="000B6AFE" w:rsidRDefault="00644790" w:rsidP="00295FD8">
            <w:pPr>
              <w:rPr>
                <w:rFonts w:cs="Arial"/>
                <w:sz w:val="19"/>
                <w:szCs w:val="19"/>
              </w:rPr>
            </w:pPr>
            <w:r w:rsidRPr="000B6AFE">
              <w:rPr>
                <w:rFonts w:cs="Arial"/>
                <w:sz w:val="19"/>
                <w:szCs w:val="19"/>
              </w:rPr>
              <w:t>New Source Review</w:t>
            </w:r>
          </w:p>
        </w:tc>
        <w:tc>
          <w:tcPr>
            <w:tcW w:w="394" w:type="pct"/>
            <w:tcBorders>
              <w:left w:val="single" w:sz="4" w:space="0" w:color="auto"/>
            </w:tcBorders>
          </w:tcPr>
          <w:p w14:paraId="02013C87" w14:textId="77777777" w:rsidR="00644790" w:rsidRPr="000B6AFE" w:rsidRDefault="00644790" w:rsidP="00295FD8">
            <w:pPr>
              <w:rPr>
                <w:rFonts w:cs="Arial"/>
                <w:sz w:val="19"/>
                <w:szCs w:val="19"/>
              </w:rPr>
            </w:pPr>
            <w:r w:rsidRPr="000B6AFE">
              <w:rPr>
                <w:rFonts w:cs="Arial"/>
                <w:sz w:val="19"/>
                <w:szCs w:val="19"/>
              </w:rPr>
              <w:t>ppmw</w:t>
            </w:r>
          </w:p>
        </w:tc>
        <w:tc>
          <w:tcPr>
            <w:tcW w:w="2061" w:type="pct"/>
            <w:tcBorders>
              <w:right w:val="double" w:sz="4" w:space="0" w:color="auto"/>
            </w:tcBorders>
          </w:tcPr>
          <w:p w14:paraId="047BCAB5" w14:textId="77777777" w:rsidR="00644790" w:rsidRPr="000B6AFE" w:rsidRDefault="00644790" w:rsidP="00295FD8">
            <w:pPr>
              <w:rPr>
                <w:rFonts w:cs="Arial"/>
                <w:sz w:val="19"/>
                <w:szCs w:val="19"/>
              </w:rPr>
            </w:pPr>
            <w:r w:rsidRPr="000B6AFE">
              <w:rPr>
                <w:rFonts w:cs="Arial"/>
                <w:sz w:val="19"/>
                <w:szCs w:val="19"/>
              </w:rPr>
              <w:t>Parts per million by weight</w:t>
            </w:r>
          </w:p>
        </w:tc>
      </w:tr>
      <w:tr w:rsidR="00644790" w:rsidRPr="000B6AFE" w14:paraId="44406222" w14:textId="77777777" w:rsidTr="00295FD8">
        <w:trPr>
          <w:cantSplit/>
          <w:trHeight w:val="245"/>
          <w:jc w:val="center"/>
        </w:trPr>
        <w:tc>
          <w:tcPr>
            <w:tcW w:w="659" w:type="pct"/>
            <w:tcBorders>
              <w:left w:val="double" w:sz="4" w:space="0" w:color="auto"/>
            </w:tcBorders>
          </w:tcPr>
          <w:p w14:paraId="01529FAE" w14:textId="77777777" w:rsidR="00644790" w:rsidRPr="000B6AFE" w:rsidRDefault="00644790" w:rsidP="00295FD8">
            <w:pPr>
              <w:rPr>
                <w:rFonts w:cs="Arial"/>
                <w:sz w:val="19"/>
                <w:szCs w:val="19"/>
              </w:rPr>
            </w:pPr>
            <w:r w:rsidRPr="000B6AFE">
              <w:rPr>
                <w:rFonts w:cs="Arial"/>
                <w:sz w:val="19"/>
                <w:szCs w:val="19"/>
              </w:rPr>
              <w:t>PS</w:t>
            </w:r>
          </w:p>
        </w:tc>
        <w:tc>
          <w:tcPr>
            <w:tcW w:w="1886" w:type="pct"/>
            <w:tcBorders>
              <w:right w:val="single" w:sz="4" w:space="0" w:color="auto"/>
            </w:tcBorders>
          </w:tcPr>
          <w:p w14:paraId="59C49051" w14:textId="77777777" w:rsidR="00644790" w:rsidRPr="000B6AFE" w:rsidRDefault="00644790" w:rsidP="00295FD8">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4E15B2A" w14:textId="77777777" w:rsidR="00644790" w:rsidRPr="000B6AFE" w:rsidRDefault="00644790" w:rsidP="00295FD8">
            <w:pPr>
              <w:rPr>
                <w:rFonts w:cs="Arial"/>
                <w:sz w:val="19"/>
                <w:szCs w:val="19"/>
              </w:rPr>
            </w:pPr>
            <w:r>
              <w:rPr>
                <w:rFonts w:cs="Arial"/>
                <w:sz w:val="19"/>
                <w:szCs w:val="19"/>
              </w:rPr>
              <w:t>%</w:t>
            </w:r>
          </w:p>
        </w:tc>
        <w:tc>
          <w:tcPr>
            <w:tcW w:w="2061" w:type="pct"/>
            <w:tcBorders>
              <w:right w:val="double" w:sz="4" w:space="0" w:color="auto"/>
            </w:tcBorders>
          </w:tcPr>
          <w:p w14:paraId="34733EE3" w14:textId="77777777" w:rsidR="00644790" w:rsidRPr="000B6AFE" w:rsidRDefault="00644790" w:rsidP="00295FD8">
            <w:pPr>
              <w:rPr>
                <w:rFonts w:cs="Arial"/>
                <w:sz w:val="19"/>
                <w:szCs w:val="19"/>
              </w:rPr>
            </w:pPr>
            <w:r>
              <w:rPr>
                <w:rFonts w:cs="Arial"/>
                <w:sz w:val="19"/>
                <w:szCs w:val="19"/>
              </w:rPr>
              <w:t>Percent</w:t>
            </w:r>
          </w:p>
        </w:tc>
      </w:tr>
      <w:tr w:rsidR="00644790" w:rsidRPr="000B6AFE" w14:paraId="1E108515" w14:textId="77777777" w:rsidTr="00295FD8">
        <w:trPr>
          <w:cantSplit/>
          <w:trHeight w:val="245"/>
          <w:jc w:val="center"/>
        </w:trPr>
        <w:tc>
          <w:tcPr>
            <w:tcW w:w="659" w:type="pct"/>
            <w:tcBorders>
              <w:left w:val="double" w:sz="4" w:space="0" w:color="auto"/>
            </w:tcBorders>
          </w:tcPr>
          <w:p w14:paraId="750179C1" w14:textId="77777777" w:rsidR="00644790" w:rsidRPr="000B6AFE" w:rsidRDefault="00644790" w:rsidP="00295FD8">
            <w:pPr>
              <w:rPr>
                <w:rFonts w:cs="Arial"/>
                <w:sz w:val="19"/>
                <w:szCs w:val="19"/>
              </w:rPr>
            </w:pPr>
            <w:r w:rsidRPr="000B6AFE">
              <w:rPr>
                <w:rFonts w:cs="Arial"/>
                <w:sz w:val="19"/>
                <w:szCs w:val="19"/>
              </w:rPr>
              <w:t>PSD</w:t>
            </w:r>
          </w:p>
        </w:tc>
        <w:tc>
          <w:tcPr>
            <w:tcW w:w="1886" w:type="pct"/>
            <w:tcBorders>
              <w:right w:val="single" w:sz="4" w:space="0" w:color="auto"/>
            </w:tcBorders>
          </w:tcPr>
          <w:p w14:paraId="54A8E549" w14:textId="77777777" w:rsidR="00644790" w:rsidRPr="000B6AFE" w:rsidRDefault="00644790" w:rsidP="00295FD8">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E710B3E" w14:textId="77777777" w:rsidR="00644790" w:rsidRPr="000B6AFE" w:rsidRDefault="00644790" w:rsidP="00295FD8">
            <w:pPr>
              <w:rPr>
                <w:rFonts w:cs="Arial"/>
                <w:sz w:val="19"/>
                <w:szCs w:val="19"/>
              </w:rPr>
            </w:pPr>
            <w:r w:rsidRPr="000B6AFE">
              <w:rPr>
                <w:rFonts w:cs="Arial"/>
                <w:sz w:val="19"/>
                <w:szCs w:val="19"/>
              </w:rPr>
              <w:t>psia</w:t>
            </w:r>
          </w:p>
        </w:tc>
        <w:tc>
          <w:tcPr>
            <w:tcW w:w="2061" w:type="pct"/>
            <w:tcBorders>
              <w:right w:val="double" w:sz="4" w:space="0" w:color="auto"/>
            </w:tcBorders>
          </w:tcPr>
          <w:p w14:paraId="01C92EAE" w14:textId="77777777" w:rsidR="00644790" w:rsidRPr="000B6AFE" w:rsidRDefault="00644790" w:rsidP="00295FD8">
            <w:pPr>
              <w:rPr>
                <w:rFonts w:cs="Arial"/>
                <w:sz w:val="19"/>
                <w:szCs w:val="19"/>
              </w:rPr>
            </w:pPr>
            <w:r w:rsidRPr="000B6AFE">
              <w:rPr>
                <w:rFonts w:cs="Arial"/>
                <w:sz w:val="19"/>
                <w:szCs w:val="19"/>
              </w:rPr>
              <w:t>Pounds per square inch absolute</w:t>
            </w:r>
          </w:p>
        </w:tc>
      </w:tr>
      <w:tr w:rsidR="00644790" w:rsidRPr="000B6AFE" w14:paraId="5F1217B6" w14:textId="77777777" w:rsidTr="00295FD8">
        <w:trPr>
          <w:cantSplit/>
          <w:trHeight w:val="245"/>
          <w:jc w:val="center"/>
        </w:trPr>
        <w:tc>
          <w:tcPr>
            <w:tcW w:w="659" w:type="pct"/>
            <w:tcBorders>
              <w:left w:val="double" w:sz="4" w:space="0" w:color="auto"/>
            </w:tcBorders>
          </w:tcPr>
          <w:p w14:paraId="7ACE2F20" w14:textId="77777777" w:rsidR="00644790" w:rsidRPr="000B6AFE" w:rsidRDefault="00644790" w:rsidP="00295FD8">
            <w:pPr>
              <w:rPr>
                <w:rFonts w:cs="Arial"/>
                <w:sz w:val="19"/>
                <w:szCs w:val="19"/>
              </w:rPr>
            </w:pPr>
            <w:r w:rsidRPr="000B6AFE">
              <w:rPr>
                <w:rFonts w:cs="Arial"/>
                <w:sz w:val="19"/>
                <w:szCs w:val="19"/>
              </w:rPr>
              <w:t>PTE</w:t>
            </w:r>
          </w:p>
        </w:tc>
        <w:tc>
          <w:tcPr>
            <w:tcW w:w="1886" w:type="pct"/>
            <w:tcBorders>
              <w:right w:val="single" w:sz="4" w:space="0" w:color="auto"/>
            </w:tcBorders>
          </w:tcPr>
          <w:p w14:paraId="52F2CDD1" w14:textId="77777777" w:rsidR="00644790" w:rsidRPr="000B6AFE" w:rsidRDefault="00644790" w:rsidP="00295FD8">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7CEBA0B" w14:textId="77777777" w:rsidR="00644790" w:rsidRPr="000B6AFE" w:rsidRDefault="00644790" w:rsidP="00295FD8">
            <w:pPr>
              <w:rPr>
                <w:rFonts w:cs="Arial"/>
                <w:sz w:val="19"/>
                <w:szCs w:val="19"/>
              </w:rPr>
            </w:pPr>
            <w:r w:rsidRPr="000B6AFE">
              <w:rPr>
                <w:rFonts w:cs="Arial"/>
                <w:sz w:val="19"/>
                <w:szCs w:val="19"/>
              </w:rPr>
              <w:t>psig</w:t>
            </w:r>
          </w:p>
        </w:tc>
        <w:tc>
          <w:tcPr>
            <w:tcW w:w="2061" w:type="pct"/>
            <w:tcBorders>
              <w:right w:val="double" w:sz="4" w:space="0" w:color="auto"/>
            </w:tcBorders>
          </w:tcPr>
          <w:p w14:paraId="60C42025" w14:textId="77777777" w:rsidR="00644790" w:rsidRPr="000B6AFE" w:rsidRDefault="00644790" w:rsidP="00295FD8">
            <w:pPr>
              <w:rPr>
                <w:rFonts w:cs="Arial"/>
                <w:sz w:val="19"/>
                <w:szCs w:val="19"/>
              </w:rPr>
            </w:pPr>
            <w:r w:rsidRPr="000B6AFE">
              <w:rPr>
                <w:rFonts w:cs="Arial"/>
                <w:sz w:val="19"/>
                <w:szCs w:val="19"/>
              </w:rPr>
              <w:t>Pounds per square inch gauge</w:t>
            </w:r>
          </w:p>
        </w:tc>
      </w:tr>
      <w:tr w:rsidR="00644790" w:rsidRPr="000B6AFE" w14:paraId="0E2003A6" w14:textId="77777777" w:rsidTr="00295FD8">
        <w:trPr>
          <w:cantSplit/>
          <w:trHeight w:val="245"/>
          <w:jc w:val="center"/>
        </w:trPr>
        <w:tc>
          <w:tcPr>
            <w:tcW w:w="659" w:type="pct"/>
            <w:tcBorders>
              <w:left w:val="double" w:sz="4" w:space="0" w:color="auto"/>
            </w:tcBorders>
          </w:tcPr>
          <w:p w14:paraId="54248D03" w14:textId="77777777" w:rsidR="00644790" w:rsidRPr="000B6AFE" w:rsidRDefault="00644790" w:rsidP="00295FD8">
            <w:pPr>
              <w:rPr>
                <w:rFonts w:cs="Arial"/>
                <w:sz w:val="19"/>
                <w:szCs w:val="19"/>
              </w:rPr>
            </w:pPr>
            <w:r w:rsidRPr="000B6AFE">
              <w:rPr>
                <w:rFonts w:cs="Arial"/>
                <w:sz w:val="19"/>
                <w:szCs w:val="19"/>
              </w:rPr>
              <w:t>PTI</w:t>
            </w:r>
          </w:p>
        </w:tc>
        <w:tc>
          <w:tcPr>
            <w:tcW w:w="1886" w:type="pct"/>
            <w:tcBorders>
              <w:right w:val="single" w:sz="4" w:space="0" w:color="auto"/>
            </w:tcBorders>
          </w:tcPr>
          <w:p w14:paraId="19429B83" w14:textId="77777777" w:rsidR="00644790" w:rsidRPr="000B6AFE" w:rsidRDefault="00644790" w:rsidP="00295FD8">
            <w:pPr>
              <w:rPr>
                <w:rFonts w:cs="Arial"/>
                <w:sz w:val="19"/>
                <w:szCs w:val="19"/>
              </w:rPr>
            </w:pPr>
            <w:r w:rsidRPr="000B6AFE">
              <w:rPr>
                <w:rFonts w:cs="Arial"/>
                <w:sz w:val="19"/>
                <w:szCs w:val="19"/>
              </w:rPr>
              <w:t>Permit to Install</w:t>
            </w:r>
          </w:p>
        </w:tc>
        <w:tc>
          <w:tcPr>
            <w:tcW w:w="394" w:type="pct"/>
            <w:tcBorders>
              <w:left w:val="single" w:sz="4" w:space="0" w:color="auto"/>
            </w:tcBorders>
          </w:tcPr>
          <w:p w14:paraId="2B54A7E3" w14:textId="77777777" w:rsidR="00644790" w:rsidRPr="000B6AFE" w:rsidRDefault="00644790" w:rsidP="00295FD8">
            <w:pPr>
              <w:rPr>
                <w:rFonts w:cs="Arial"/>
                <w:sz w:val="19"/>
                <w:szCs w:val="19"/>
              </w:rPr>
            </w:pPr>
            <w:r w:rsidRPr="000B6AFE">
              <w:rPr>
                <w:rFonts w:cs="Arial"/>
                <w:sz w:val="19"/>
                <w:szCs w:val="19"/>
              </w:rPr>
              <w:t>scf</w:t>
            </w:r>
          </w:p>
        </w:tc>
        <w:tc>
          <w:tcPr>
            <w:tcW w:w="2061" w:type="pct"/>
            <w:tcBorders>
              <w:right w:val="double" w:sz="4" w:space="0" w:color="auto"/>
            </w:tcBorders>
          </w:tcPr>
          <w:p w14:paraId="69B98B40" w14:textId="77777777" w:rsidR="00644790" w:rsidRPr="000B6AFE" w:rsidRDefault="00644790" w:rsidP="00295FD8">
            <w:pPr>
              <w:rPr>
                <w:rFonts w:cs="Arial"/>
                <w:sz w:val="19"/>
                <w:szCs w:val="19"/>
              </w:rPr>
            </w:pPr>
            <w:r w:rsidRPr="000B6AFE">
              <w:rPr>
                <w:rFonts w:cs="Arial"/>
                <w:sz w:val="19"/>
                <w:szCs w:val="19"/>
              </w:rPr>
              <w:t>Standard cubic feet</w:t>
            </w:r>
          </w:p>
        </w:tc>
      </w:tr>
      <w:tr w:rsidR="00644790" w:rsidRPr="000B6AFE" w14:paraId="18AF3FAA" w14:textId="77777777" w:rsidTr="00295FD8">
        <w:trPr>
          <w:cantSplit/>
          <w:trHeight w:val="245"/>
          <w:jc w:val="center"/>
        </w:trPr>
        <w:tc>
          <w:tcPr>
            <w:tcW w:w="659" w:type="pct"/>
            <w:tcBorders>
              <w:left w:val="double" w:sz="4" w:space="0" w:color="auto"/>
            </w:tcBorders>
          </w:tcPr>
          <w:p w14:paraId="7D38B245" w14:textId="77777777" w:rsidR="00644790" w:rsidRPr="000B6AFE" w:rsidRDefault="00644790" w:rsidP="00295FD8">
            <w:pPr>
              <w:rPr>
                <w:rFonts w:cs="Arial"/>
                <w:sz w:val="19"/>
                <w:szCs w:val="19"/>
              </w:rPr>
            </w:pPr>
            <w:r w:rsidRPr="000B6AFE">
              <w:rPr>
                <w:rFonts w:cs="Arial"/>
                <w:sz w:val="19"/>
                <w:szCs w:val="19"/>
              </w:rPr>
              <w:t>RACT</w:t>
            </w:r>
          </w:p>
        </w:tc>
        <w:tc>
          <w:tcPr>
            <w:tcW w:w="1886" w:type="pct"/>
            <w:tcBorders>
              <w:right w:val="single" w:sz="4" w:space="0" w:color="auto"/>
            </w:tcBorders>
          </w:tcPr>
          <w:p w14:paraId="031BFF66" w14:textId="77777777" w:rsidR="00644790" w:rsidRPr="000B6AFE" w:rsidRDefault="00644790" w:rsidP="00295FD8">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421A91F" w14:textId="77777777" w:rsidR="00644790" w:rsidRPr="000B6AFE" w:rsidRDefault="00644790" w:rsidP="00295FD8">
            <w:pPr>
              <w:rPr>
                <w:rFonts w:cs="Arial"/>
                <w:sz w:val="19"/>
                <w:szCs w:val="19"/>
              </w:rPr>
            </w:pPr>
            <w:r w:rsidRPr="000B6AFE">
              <w:rPr>
                <w:rFonts w:cs="Arial"/>
                <w:sz w:val="19"/>
                <w:szCs w:val="19"/>
              </w:rPr>
              <w:t>sec</w:t>
            </w:r>
          </w:p>
        </w:tc>
        <w:tc>
          <w:tcPr>
            <w:tcW w:w="2061" w:type="pct"/>
            <w:tcBorders>
              <w:right w:val="double" w:sz="4" w:space="0" w:color="auto"/>
            </w:tcBorders>
          </w:tcPr>
          <w:p w14:paraId="7A61E586" w14:textId="77777777" w:rsidR="00644790" w:rsidRPr="000B6AFE" w:rsidRDefault="00644790" w:rsidP="00295FD8">
            <w:pPr>
              <w:rPr>
                <w:rFonts w:cs="Arial"/>
                <w:sz w:val="19"/>
                <w:szCs w:val="19"/>
              </w:rPr>
            </w:pPr>
            <w:r w:rsidRPr="000B6AFE">
              <w:rPr>
                <w:rFonts w:cs="Arial"/>
                <w:sz w:val="19"/>
                <w:szCs w:val="19"/>
              </w:rPr>
              <w:t>Seconds</w:t>
            </w:r>
          </w:p>
        </w:tc>
      </w:tr>
      <w:tr w:rsidR="00644790" w:rsidRPr="000B6AFE" w14:paraId="5768CDDE" w14:textId="77777777" w:rsidTr="00295FD8">
        <w:trPr>
          <w:cantSplit/>
          <w:trHeight w:val="245"/>
          <w:jc w:val="center"/>
        </w:trPr>
        <w:tc>
          <w:tcPr>
            <w:tcW w:w="659" w:type="pct"/>
            <w:tcBorders>
              <w:left w:val="double" w:sz="4" w:space="0" w:color="auto"/>
            </w:tcBorders>
          </w:tcPr>
          <w:p w14:paraId="162A2B83" w14:textId="77777777" w:rsidR="00644790" w:rsidRPr="000B6AFE" w:rsidRDefault="00644790" w:rsidP="00295FD8">
            <w:pPr>
              <w:rPr>
                <w:rFonts w:cs="Arial"/>
                <w:sz w:val="19"/>
                <w:szCs w:val="19"/>
              </w:rPr>
            </w:pPr>
            <w:r w:rsidRPr="000B6AFE">
              <w:rPr>
                <w:rFonts w:cs="Arial"/>
                <w:sz w:val="19"/>
                <w:szCs w:val="19"/>
              </w:rPr>
              <w:t>ROP</w:t>
            </w:r>
          </w:p>
        </w:tc>
        <w:tc>
          <w:tcPr>
            <w:tcW w:w="1886" w:type="pct"/>
            <w:tcBorders>
              <w:right w:val="single" w:sz="4" w:space="0" w:color="auto"/>
            </w:tcBorders>
          </w:tcPr>
          <w:p w14:paraId="6AD3F064" w14:textId="77777777" w:rsidR="00644790" w:rsidRPr="000B6AFE" w:rsidRDefault="00644790" w:rsidP="00295FD8">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FBA282F" w14:textId="77777777" w:rsidR="00644790" w:rsidRPr="000B6AFE" w:rsidRDefault="00644790" w:rsidP="00295FD8">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3A476A8" w14:textId="77777777" w:rsidR="00644790" w:rsidRPr="000B6AFE" w:rsidRDefault="00644790" w:rsidP="00295FD8">
            <w:pPr>
              <w:rPr>
                <w:rFonts w:cs="Arial"/>
                <w:sz w:val="19"/>
                <w:szCs w:val="19"/>
              </w:rPr>
            </w:pPr>
            <w:r w:rsidRPr="000B6AFE">
              <w:rPr>
                <w:rFonts w:cs="Arial"/>
                <w:sz w:val="19"/>
                <w:szCs w:val="19"/>
              </w:rPr>
              <w:t>Sulfur Dioxide</w:t>
            </w:r>
          </w:p>
        </w:tc>
      </w:tr>
      <w:tr w:rsidR="00644790" w:rsidRPr="000B6AFE" w14:paraId="2D7B5F2E" w14:textId="77777777" w:rsidTr="00295FD8">
        <w:trPr>
          <w:cantSplit/>
          <w:trHeight w:val="245"/>
          <w:jc w:val="center"/>
        </w:trPr>
        <w:tc>
          <w:tcPr>
            <w:tcW w:w="659" w:type="pct"/>
            <w:tcBorders>
              <w:left w:val="double" w:sz="4" w:space="0" w:color="auto"/>
            </w:tcBorders>
          </w:tcPr>
          <w:p w14:paraId="6AAE9862" w14:textId="77777777" w:rsidR="00644790" w:rsidRPr="000B6AFE" w:rsidRDefault="00644790" w:rsidP="00295FD8">
            <w:pPr>
              <w:rPr>
                <w:rFonts w:cs="Arial"/>
                <w:sz w:val="19"/>
                <w:szCs w:val="19"/>
              </w:rPr>
            </w:pPr>
            <w:r w:rsidRPr="000B6AFE">
              <w:rPr>
                <w:rFonts w:cs="Arial"/>
                <w:sz w:val="19"/>
                <w:szCs w:val="19"/>
              </w:rPr>
              <w:t>SC</w:t>
            </w:r>
          </w:p>
        </w:tc>
        <w:tc>
          <w:tcPr>
            <w:tcW w:w="1886" w:type="pct"/>
            <w:tcBorders>
              <w:right w:val="single" w:sz="4" w:space="0" w:color="auto"/>
            </w:tcBorders>
          </w:tcPr>
          <w:p w14:paraId="4718E688" w14:textId="77777777" w:rsidR="00644790" w:rsidRPr="000B6AFE" w:rsidRDefault="00644790" w:rsidP="00295FD8">
            <w:pPr>
              <w:rPr>
                <w:rFonts w:cs="Arial"/>
                <w:sz w:val="19"/>
                <w:szCs w:val="19"/>
              </w:rPr>
            </w:pPr>
            <w:r w:rsidRPr="000B6AFE">
              <w:rPr>
                <w:rFonts w:cs="Arial"/>
                <w:sz w:val="19"/>
                <w:szCs w:val="19"/>
              </w:rPr>
              <w:t>Special Condition</w:t>
            </w:r>
          </w:p>
        </w:tc>
        <w:tc>
          <w:tcPr>
            <w:tcW w:w="394" w:type="pct"/>
            <w:tcBorders>
              <w:left w:val="single" w:sz="4" w:space="0" w:color="auto"/>
            </w:tcBorders>
          </w:tcPr>
          <w:p w14:paraId="2150BDB5" w14:textId="77777777" w:rsidR="00644790" w:rsidRPr="000B6AFE" w:rsidRDefault="00644790" w:rsidP="00295FD8">
            <w:pPr>
              <w:rPr>
                <w:rFonts w:cs="Arial"/>
                <w:sz w:val="19"/>
                <w:szCs w:val="19"/>
              </w:rPr>
            </w:pPr>
            <w:r w:rsidRPr="000B6AFE">
              <w:rPr>
                <w:rFonts w:cs="Arial"/>
                <w:sz w:val="19"/>
                <w:szCs w:val="19"/>
              </w:rPr>
              <w:t>TAC</w:t>
            </w:r>
          </w:p>
        </w:tc>
        <w:tc>
          <w:tcPr>
            <w:tcW w:w="2061" w:type="pct"/>
            <w:tcBorders>
              <w:right w:val="double" w:sz="4" w:space="0" w:color="auto"/>
            </w:tcBorders>
          </w:tcPr>
          <w:p w14:paraId="318A9B7A" w14:textId="77777777" w:rsidR="00644790" w:rsidRPr="000B6AFE" w:rsidRDefault="00644790" w:rsidP="00295FD8">
            <w:pPr>
              <w:rPr>
                <w:rFonts w:cs="Arial"/>
                <w:sz w:val="19"/>
                <w:szCs w:val="19"/>
              </w:rPr>
            </w:pPr>
            <w:r w:rsidRPr="000B6AFE">
              <w:rPr>
                <w:rFonts w:cs="Arial"/>
                <w:sz w:val="19"/>
                <w:szCs w:val="19"/>
              </w:rPr>
              <w:t>Toxic Air Contaminant</w:t>
            </w:r>
          </w:p>
        </w:tc>
      </w:tr>
      <w:tr w:rsidR="00644790" w:rsidRPr="000B6AFE" w14:paraId="01038450" w14:textId="77777777" w:rsidTr="00295FD8">
        <w:trPr>
          <w:cantSplit/>
          <w:trHeight w:val="245"/>
          <w:jc w:val="center"/>
        </w:trPr>
        <w:tc>
          <w:tcPr>
            <w:tcW w:w="659" w:type="pct"/>
            <w:tcBorders>
              <w:left w:val="double" w:sz="4" w:space="0" w:color="auto"/>
            </w:tcBorders>
          </w:tcPr>
          <w:p w14:paraId="70FF229A" w14:textId="77777777" w:rsidR="00644790" w:rsidRPr="000B6AFE" w:rsidRDefault="00644790" w:rsidP="00295FD8">
            <w:pPr>
              <w:rPr>
                <w:rFonts w:cs="Arial"/>
                <w:sz w:val="19"/>
                <w:szCs w:val="19"/>
              </w:rPr>
            </w:pPr>
            <w:r w:rsidRPr="000B6AFE">
              <w:rPr>
                <w:rFonts w:cs="Arial"/>
                <w:sz w:val="19"/>
                <w:szCs w:val="19"/>
              </w:rPr>
              <w:t>SCR</w:t>
            </w:r>
          </w:p>
        </w:tc>
        <w:tc>
          <w:tcPr>
            <w:tcW w:w="1886" w:type="pct"/>
            <w:tcBorders>
              <w:right w:val="single" w:sz="4" w:space="0" w:color="auto"/>
            </w:tcBorders>
          </w:tcPr>
          <w:p w14:paraId="06DF654F" w14:textId="77777777" w:rsidR="00644790" w:rsidRPr="000B6AFE" w:rsidRDefault="00644790" w:rsidP="00295FD8">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33E48D0" w14:textId="77777777" w:rsidR="00644790" w:rsidRPr="000B6AFE" w:rsidRDefault="00644790" w:rsidP="00295FD8">
            <w:pPr>
              <w:rPr>
                <w:rFonts w:cs="Arial"/>
                <w:sz w:val="19"/>
                <w:szCs w:val="19"/>
              </w:rPr>
            </w:pPr>
            <w:r w:rsidRPr="000B6AFE">
              <w:rPr>
                <w:rFonts w:cs="Arial"/>
                <w:sz w:val="19"/>
                <w:szCs w:val="19"/>
              </w:rPr>
              <w:t>Temp</w:t>
            </w:r>
          </w:p>
        </w:tc>
        <w:tc>
          <w:tcPr>
            <w:tcW w:w="2061" w:type="pct"/>
            <w:tcBorders>
              <w:right w:val="double" w:sz="4" w:space="0" w:color="auto"/>
            </w:tcBorders>
          </w:tcPr>
          <w:p w14:paraId="477C277B" w14:textId="77777777" w:rsidR="00644790" w:rsidRPr="000B6AFE" w:rsidRDefault="00644790" w:rsidP="00295FD8">
            <w:pPr>
              <w:rPr>
                <w:rFonts w:cs="Arial"/>
                <w:sz w:val="19"/>
                <w:szCs w:val="19"/>
              </w:rPr>
            </w:pPr>
            <w:r w:rsidRPr="000B6AFE">
              <w:rPr>
                <w:rFonts w:cs="Arial"/>
                <w:sz w:val="19"/>
                <w:szCs w:val="19"/>
              </w:rPr>
              <w:t>Temperature</w:t>
            </w:r>
          </w:p>
        </w:tc>
      </w:tr>
      <w:tr w:rsidR="00644790" w:rsidRPr="000B6AFE" w14:paraId="7F97D819" w14:textId="77777777" w:rsidTr="00295FD8">
        <w:trPr>
          <w:cantSplit/>
          <w:trHeight w:val="245"/>
          <w:jc w:val="center"/>
        </w:trPr>
        <w:tc>
          <w:tcPr>
            <w:tcW w:w="659" w:type="pct"/>
            <w:tcBorders>
              <w:left w:val="double" w:sz="4" w:space="0" w:color="auto"/>
            </w:tcBorders>
          </w:tcPr>
          <w:p w14:paraId="7EF79061" w14:textId="77777777" w:rsidR="00644790" w:rsidRPr="000B6AFE" w:rsidRDefault="00644790" w:rsidP="00295FD8">
            <w:pPr>
              <w:rPr>
                <w:rFonts w:cs="Arial"/>
                <w:sz w:val="19"/>
                <w:szCs w:val="19"/>
              </w:rPr>
            </w:pPr>
            <w:r>
              <w:rPr>
                <w:rFonts w:cs="Arial"/>
                <w:sz w:val="19"/>
                <w:szCs w:val="19"/>
              </w:rPr>
              <w:t>SDS</w:t>
            </w:r>
          </w:p>
        </w:tc>
        <w:tc>
          <w:tcPr>
            <w:tcW w:w="1886" w:type="pct"/>
            <w:tcBorders>
              <w:right w:val="single" w:sz="4" w:space="0" w:color="auto"/>
            </w:tcBorders>
          </w:tcPr>
          <w:p w14:paraId="7A6AD697" w14:textId="77777777" w:rsidR="00644790" w:rsidRPr="000B6AFE" w:rsidRDefault="00644790" w:rsidP="00295FD8">
            <w:pPr>
              <w:rPr>
                <w:rFonts w:cs="Arial"/>
                <w:sz w:val="19"/>
                <w:szCs w:val="19"/>
              </w:rPr>
            </w:pPr>
            <w:r>
              <w:rPr>
                <w:rFonts w:cs="Arial"/>
                <w:sz w:val="19"/>
                <w:szCs w:val="19"/>
              </w:rPr>
              <w:t>Safety Data Sheet</w:t>
            </w:r>
          </w:p>
        </w:tc>
        <w:tc>
          <w:tcPr>
            <w:tcW w:w="394" w:type="pct"/>
            <w:tcBorders>
              <w:left w:val="single" w:sz="4" w:space="0" w:color="auto"/>
            </w:tcBorders>
          </w:tcPr>
          <w:p w14:paraId="6FB76640" w14:textId="77777777" w:rsidR="00644790" w:rsidRPr="000B6AFE" w:rsidRDefault="00644790" w:rsidP="00295FD8">
            <w:pPr>
              <w:rPr>
                <w:rFonts w:cs="Arial"/>
                <w:sz w:val="19"/>
                <w:szCs w:val="19"/>
              </w:rPr>
            </w:pPr>
            <w:r w:rsidRPr="000B6AFE">
              <w:rPr>
                <w:rFonts w:cs="Arial"/>
                <w:sz w:val="19"/>
                <w:szCs w:val="19"/>
              </w:rPr>
              <w:t>THC</w:t>
            </w:r>
          </w:p>
        </w:tc>
        <w:tc>
          <w:tcPr>
            <w:tcW w:w="2061" w:type="pct"/>
            <w:tcBorders>
              <w:right w:val="double" w:sz="4" w:space="0" w:color="auto"/>
            </w:tcBorders>
          </w:tcPr>
          <w:p w14:paraId="69DA87C7" w14:textId="77777777" w:rsidR="00644790" w:rsidRPr="000B6AFE" w:rsidRDefault="00644790" w:rsidP="00295FD8">
            <w:pPr>
              <w:rPr>
                <w:rFonts w:cs="Arial"/>
                <w:sz w:val="19"/>
                <w:szCs w:val="19"/>
              </w:rPr>
            </w:pPr>
            <w:r w:rsidRPr="000B6AFE">
              <w:rPr>
                <w:rFonts w:cs="Arial"/>
                <w:sz w:val="19"/>
                <w:szCs w:val="19"/>
              </w:rPr>
              <w:t>Total Hydrocarbons</w:t>
            </w:r>
          </w:p>
        </w:tc>
      </w:tr>
      <w:tr w:rsidR="00644790" w:rsidRPr="000B6AFE" w14:paraId="670B809C" w14:textId="77777777" w:rsidTr="00295FD8">
        <w:trPr>
          <w:cantSplit/>
          <w:trHeight w:val="245"/>
          <w:jc w:val="center"/>
        </w:trPr>
        <w:tc>
          <w:tcPr>
            <w:tcW w:w="659" w:type="pct"/>
            <w:tcBorders>
              <w:left w:val="double" w:sz="4" w:space="0" w:color="auto"/>
            </w:tcBorders>
          </w:tcPr>
          <w:p w14:paraId="7F4A2C1E" w14:textId="77777777" w:rsidR="00644790" w:rsidRPr="000B6AFE" w:rsidRDefault="00644790" w:rsidP="00295FD8">
            <w:pPr>
              <w:rPr>
                <w:rFonts w:cs="Arial"/>
                <w:sz w:val="19"/>
                <w:szCs w:val="19"/>
              </w:rPr>
            </w:pPr>
            <w:r w:rsidRPr="000B6AFE">
              <w:rPr>
                <w:rFonts w:cs="Arial"/>
                <w:sz w:val="19"/>
                <w:szCs w:val="19"/>
              </w:rPr>
              <w:t>SNCR</w:t>
            </w:r>
          </w:p>
        </w:tc>
        <w:tc>
          <w:tcPr>
            <w:tcW w:w="1886" w:type="pct"/>
            <w:tcBorders>
              <w:right w:val="single" w:sz="4" w:space="0" w:color="auto"/>
            </w:tcBorders>
          </w:tcPr>
          <w:p w14:paraId="5B8B709C" w14:textId="77777777" w:rsidR="00644790" w:rsidRPr="000B6AFE" w:rsidRDefault="00644790" w:rsidP="00295FD8">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F6BF84D" w14:textId="77777777" w:rsidR="00644790" w:rsidRPr="000B6AFE" w:rsidRDefault="00644790" w:rsidP="00295FD8">
            <w:pPr>
              <w:rPr>
                <w:rFonts w:cs="Arial"/>
                <w:sz w:val="19"/>
                <w:szCs w:val="19"/>
              </w:rPr>
            </w:pPr>
            <w:r w:rsidRPr="000B6AFE">
              <w:rPr>
                <w:rFonts w:cs="Arial"/>
                <w:sz w:val="19"/>
                <w:szCs w:val="19"/>
              </w:rPr>
              <w:t>tpy</w:t>
            </w:r>
          </w:p>
        </w:tc>
        <w:tc>
          <w:tcPr>
            <w:tcW w:w="2061" w:type="pct"/>
            <w:tcBorders>
              <w:right w:val="double" w:sz="4" w:space="0" w:color="auto"/>
            </w:tcBorders>
          </w:tcPr>
          <w:p w14:paraId="3C215D77" w14:textId="77777777" w:rsidR="00644790" w:rsidRPr="000B6AFE" w:rsidRDefault="00644790" w:rsidP="00295FD8">
            <w:pPr>
              <w:rPr>
                <w:rFonts w:cs="Arial"/>
                <w:sz w:val="19"/>
                <w:szCs w:val="19"/>
              </w:rPr>
            </w:pPr>
            <w:r w:rsidRPr="000B6AFE">
              <w:rPr>
                <w:rFonts w:cs="Arial"/>
                <w:sz w:val="19"/>
                <w:szCs w:val="19"/>
              </w:rPr>
              <w:t>Tons per year</w:t>
            </w:r>
          </w:p>
        </w:tc>
      </w:tr>
      <w:tr w:rsidR="00644790" w:rsidRPr="000B6AFE" w14:paraId="1AED2101" w14:textId="77777777" w:rsidTr="00295FD8">
        <w:trPr>
          <w:cantSplit/>
          <w:trHeight w:val="245"/>
          <w:jc w:val="center"/>
        </w:trPr>
        <w:tc>
          <w:tcPr>
            <w:tcW w:w="659" w:type="pct"/>
            <w:tcBorders>
              <w:left w:val="double" w:sz="4" w:space="0" w:color="auto"/>
            </w:tcBorders>
          </w:tcPr>
          <w:p w14:paraId="3F51CD78" w14:textId="77777777" w:rsidR="00644790" w:rsidRPr="000B6AFE" w:rsidRDefault="00644790" w:rsidP="00295FD8">
            <w:pPr>
              <w:rPr>
                <w:rFonts w:cs="Arial"/>
                <w:sz w:val="19"/>
                <w:szCs w:val="19"/>
              </w:rPr>
            </w:pPr>
            <w:r w:rsidRPr="000B6AFE">
              <w:rPr>
                <w:rFonts w:cs="Arial"/>
                <w:sz w:val="19"/>
                <w:szCs w:val="19"/>
              </w:rPr>
              <w:t>SRN</w:t>
            </w:r>
          </w:p>
        </w:tc>
        <w:tc>
          <w:tcPr>
            <w:tcW w:w="1886" w:type="pct"/>
            <w:tcBorders>
              <w:right w:val="single" w:sz="4" w:space="0" w:color="auto"/>
            </w:tcBorders>
          </w:tcPr>
          <w:p w14:paraId="4044448B" w14:textId="77777777" w:rsidR="00644790" w:rsidRPr="000B6AFE" w:rsidRDefault="00644790" w:rsidP="00295FD8">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6065B12" w14:textId="77777777" w:rsidR="00644790" w:rsidRPr="000B6AFE" w:rsidRDefault="00644790" w:rsidP="00295FD8">
            <w:pPr>
              <w:rPr>
                <w:rFonts w:cs="Arial"/>
                <w:sz w:val="19"/>
                <w:szCs w:val="19"/>
              </w:rPr>
            </w:pPr>
            <w:r w:rsidRPr="000B6AFE">
              <w:rPr>
                <w:rFonts w:cs="Arial"/>
                <w:sz w:val="19"/>
                <w:szCs w:val="19"/>
              </w:rPr>
              <w:t>µg</w:t>
            </w:r>
          </w:p>
        </w:tc>
        <w:tc>
          <w:tcPr>
            <w:tcW w:w="2061" w:type="pct"/>
            <w:tcBorders>
              <w:right w:val="double" w:sz="4" w:space="0" w:color="auto"/>
            </w:tcBorders>
          </w:tcPr>
          <w:p w14:paraId="0CE07B76" w14:textId="77777777" w:rsidR="00644790" w:rsidRPr="000B6AFE" w:rsidRDefault="00644790" w:rsidP="00295FD8">
            <w:pPr>
              <w:rPr>
                <w:rFonts w:cs="Arial"/>
                <w:sz w:val="19"/>
                <w:szCs w:val="19"/>
              </w:rPr>
            </w:pPr>
            <w:r w:rsidRPr="000B6AFE">
              <w:rPr>
                <w:rFonts w:cs="Arial"/>
                <w:sz w:val="19"/>
                <w:szCs w:val="19"/>
              </w:rPr>
              <w:t>Microgram</w:t>
            </w:r>
          </w:p>
        </w:tc>
      </w:tr>
      <w:tr w:rsidR="00644790" w:rsidRPr="000B6AFE" w14:paraId="20DE42EC" w14:textId="77777777" w:rsidTr="00295FD8">
        <w:trPr>
          <w:cantSplit/>
          <w:trHeight w:val="245"/>
          <w:jc w:val="center"/>
        </w:trPr>
        <w:tc>
          <w:tcPr>
            <w:tcW w:w="659" w:type="pct"/>
            <w:tcBorders>
              <w:left w:val="double" w:sz="4" w:space="0" w:color="auto"/>
            </w:tcBorders>
          </w:tcPr>
          <w:p w14:paraId="1617F39D" w14:textId="77777777" w:rsidR="00644790" w:rsidRPr="000B6AFE" w:rsidRDefault="00644790" w:rsidP="00295FD8">
            <w:pPr>
              <w:rPr>
                <w:rFonts w:cs="Arial"/>
                <w:sz w:val="19"/>
                <w:szCs w:val="19"/>
              </w:rPr>
            </w:pPr>
            <w:r w:rsidRPr="000B6AFE">
              <w:rPr>
                <w:rFonts w:cs="Arial"/>
                <w:sz w:val="19"/>
                <w:szCs w:val="19"/>
              </w:rPr>
              <w:t>TEQ</w:t>
            </w:r>
          </w:p>
        </w:tc>
        <w:tc>
          <w:tcPr>
            <w:tcW w:w="1886" w:type="pct"/>
            <w:tcBorders>
              <w:right w:val="single" w:sz="4" w:space="0" w:color="auto"/>
            </w:tcBorders>
          </w:tcPr>
          <w:p w14:paraId="2FE9961E" w14:textId="77777777" w:rsidR="00644790" w:rsidRPr="000B6AFE" w:rsidRDefault="00644790" w:rsidP="00295FD8">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F30CCB3" w14:textId="77777777" w:rsidR="00644790" w:rsidRPr="000B6AFE" w:rsidRDefault="00644790" w:rsidP="00295FD8">
            <w:pPr>
              <w:rPr>
                <w:rFonts w:cs="Arial"/>
                <w:sz w:val="19"/>
                <w:szCs w:val="19"/>
              </w:rPr>
            </w:pPr>
            <w:r w:rsidRPr="000B6AFE">
              <w:rPr>
                <w:rFonts w:cs="Arial"/>
                <w:sz w:val="19"/>
                <w:szCs w:val="19"/>
              </w:rPr>
              <w:t>µm</w:t>
            </w:r>
          </w:p>
        </w:tc>
        <w:tc>
          <w:tcPr>
            <w:tcW w:w="2061" w:type="pct"/>
            <w:tcBorders>
              <w:right w:val="double" w:sz="4" w:space="0" w:color="auto"/>
            </w:tcBorders>
          </w:tcPr>
          <w:p w14:paraId="7E29B3A8" w14:textId="77777777" w:rsidR="00644790" w:rsidRPr="000B6AFE" w:rsidRDefault="00644790" w:rsidP="00295FD8">
            <w:pPr>
              <w:rPr>
                <w:rFonts w:cs="Arial"/>
                <w:sz w:val="19"/>
                <w:szCs w:val="19"/>
              </w:rPr>
            </w:pPr>
            <w:r w:rsidRPr="000B6AFE">
              <w:rPr>
                <w:rFonts w:cs="Arial"/>
                <w:sz w:val="19"/>
                <w:szCs w:val="19"/>
              </w:rPr>
              <w:t>Micrometer or Micron</w:t>
            </w:r>
          </w:p>
        </w:tc>
      </w:tr>
      <w:tr w:rsidR="00644790" w:rsidRPr="000B6AFE" w14:paraId="2B227196" w14:textId="77777777" w:rsidTr="00295FD8">
        <w:trPr>
          <w:cantSplit/>
          <w:trHeight w:val="245"/>
          <w:jc w:val="center"/>
        </w:trPr>
        <w:tc>
          <w:tcPr>
            <w:tcW w:w="659" w:type="pct"/>
            <w:vMerge w:val="restart"/>
            <w:tcBorders>
              <w:left w:val="double" w:sz="4" w:space="0" w:color="auto"/>
            </w:tcBorders>
          </w:tcPr>
          <w:p w14:paraId="09BA1A33" w14:textId="77777777" w:rsidR="00644790" w:rsidRPr="000B6AFE" w:rsidRDefault="00644790" w:rsidP="00295FD8">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38BCE6D" w14:textId="77777777" w:rsidR="00644790" w:rsidRPr="000B6AFE" w:rsidRDefault="00644790" w:rsidP="00295FD8">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57AF267" w14:textId="77777777" w:rsidR="00644790" w:rsidRPr="000B6AFE" w:rsidRDefault="00644790" w:rsidP="00295FD8">
            <w:pPr>
              <w:rPr>
                <w:rFonts w:cs="Arial"/>
                <w:sz w:val="19"/>
                <w:szCs w:val="19"/>
              </w:rPr>
            </w:pPr>
            <w:r w:rsidRPr="000B6AFE">
              <w:rPr>
                <w:rFonts w:cs="Arial"/>
                <w:sz w:val="19"/>
                <w:szCs w:val="19"/>
              </w:rPr>
              <w:t>VOC</w:t>
            </w:r>
          </w:p>
        </w:tc>
        <w:tc>
          <w:tcPr>
            <w:tcW w:w="2061" w:type="pct"/>
            <w:tcBorders>
              <w:right w:val="double" w:sz="4" w:space="0" w:color="auto"/>
            </w:tcBorders>
          </w:tcPr>
          <w:p w14:paraId="38B24C35" w14:textId="77777777" w:rsidR="00644790" w:rsidRPr="000B6AFE" w:rsidRDefault="00644790" w:rsidP="00295FD8">
            <w:pPr>
              <w:rPr>
                <w:rFonts w:cs="Arial"/>
                <w:sz w:val="19"/>
                <w:szCs w:val="19"/>
              </w:rPr>
            </w:pPr>
            <w:r w:rsidRPr="000B6AFE">
              <w:rPr>
                <w:rFonts w:cs="Arial"/>
                <w:sz w:val="19"/>
                <w:szCs w:val="19"/>
              </w:rPr>
              <w:t>Volatile Organic Compounds</w:t>
            </w:r>
          </w:p>
        </w:tc>
      </w:tr>
      <w:tr w:rsidR="00644790" w:rsidRPr="000B6AFE" w14:paraId="52279D33" w14:textId="77777777" w:rsidTr="00295FD8">
        <w:trPr>
          <w:cantSplit/>
          <w:trHeight w:val="245"/>
          <w:jc w:val="center"/>
        </w:trPr>
        <w:tc>
          <w:tcPr>
            <w:tcW w:w="659" w:type="pct"/>
            <w:vMerge/>
            <w:tcBorders>
              <w:left w:val="double" w:sz="4" w:space="0" w:color="auto"/>
            </w:tcBorders>
          </w:tcPr>
          <w:p w14:paraId="636C4348" w14:textId="77777777" w:rsidR="00644790" w:rsidRPr="000B6AFE" w:rsidRDefault="00644790" w:rsidP="00295FD8">
            <w:pPr>
              <w:rPr>
                <w:rFonts w:cs="Arial"/>
                <w:sz w:val="19"/>
                <w:szCs w:val="19"/>
              </w:rPr>
            </w:pPr>
          </w:p>
        </w:tc>
        <w:tc>
          <w:tcPr>
            <w:tcW w:w="1886" w:type="pct"/>
            <w:vMerge/>
            <w:tcBorders>
              <w:right w:val="single" w:sz="4" w:space="0" w:color="auto"/>
            </w:tcBorders>
          </w:tcPr>
          <w:p w14:paraId="4B5E1F69" w14:textId="77777777" w:rsidR="00644790" w:rsidRPr="000B6AFE" w:rsidRDefault="00644790" w:rsidP="00295FD8">
            <w:pPr>
              <w:rPr>
                <w:rFonts w:cs="Arial"/>
                <w:sz w:val="19"/>
                <w:szCs w:val="19"/>
              </w:rPr>
            </w:pPr>
          </w:p>
        </w:tc>
        <w:tc>
          <w:tcPr>
            <w:tcW w:w="394" w:type="pct"/>
            <w:tcBorders>
              <w:left w:val="single" w:sz="4" w:space="0" w:color="auto"/>
            </w:tcBorders>
          </w:tcPr>
          <w:p w14:paraId="74E7DB74" w14:textId="77777777" w:rsidR="00644790" w:rsidRPr="000B6AFE" w:rsidRDefault="00644790" w:rsidP="00295FD8">
            <w:pPr>
              <w:rPr>
                <w:rFonts w:cs="Arial"/>
                <w:sz w:val="19"/>
                <w:szCs w:val="19"/>
              </w:rPr>
            </w:pPr>
            <w:r w:rsidRPr="000B6AFE">
              <w:rPr>
                <w:rFonts w:cs="Arial"/>
                <w:sz w:val="19"/>
                <w:szCs w:val="19"/>
              </w:rPr>
              <w:t>yr</w:t>
            </w:r>
          </w:p>
        </w:tc>
        <w:tc>
          <w:tcPr>
            <w:tcW w:w="2061" w:type="pct"/>
            <w:tcBorders>
              <w:right w:val="double" w:sz="4" w:space="0" w:color="auto"/>
            </w:tcBorders>
          </w:tcPr>
          <w:p w14:paraId="7DDAE8F3" w14:textId="77777777" w:rsidR="00644790" w:rsidRPr="000B6AFE" w:rsidRDefault="00644790" w:rsidP="00295FD8">
            <w:pPr>
              <w:rPr>
                <w:rFonts w:cs="Arial"/>
                <w:sz w:val="19"/>
                <w:szCs w:val="19"/>
              </w:rPr>
            </w:pPr>
            <w:r w:rsidRPr="000B6AFE">
              <w:rPr>
                <w:rFonts w:cs="Arial"/>
                <w:sz w:val="19"/>
                <w:szCs w:val="19"/>
              </w:rPr>
              <w:t>Year</w:t>
            </w:r>
          </w:p>
        </w:tc>
      </w:tr>
      <w:tr w:rsidR="00644790" w:rsidRPr="000B6AFE" w14:paraId="52F722D1" w14:textId="77777777" w:rsidTr="00295FD8">
        <w:trPr>
          <w:cantSplit/>
          <w:trHeight w:val="245"/>
          <w:jc w:val="center"/>
        </w:trPr>
        <w:tc>
          <w:tcPr>
            <w:tcW w:w="659" w:type="pct"/>
            <w:tcBorders>
              <w:left w:val="double" w:sz="4" w:space="0" w:color="auto"/>
              <w:bottom w:val="double" w:sz="4" w:space="0" w:color="auto"/>
            </w:tcBorders>
          </w:tcPr>
          <w:p w14:paraId="54C68F28" w14:textId="77777777" w:rsidR="00644790" w:rsidRPr="000B6AFE" w:rsidRDefault="00644790" w:rsidP="00295FD8">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06EE55E" w14:textId="77777777" w:rsidR="00644790" w:rsidRPr="000B6AFE" w:rsidRDefault="00644790" w:rsidP="00295FD8">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962404F" w14:textId="77777777" w:rsidR="00644790" w:rsidRPr="000B6AFE" w:rsidRDefault="00644790" w:rsidP="00295FD8">
            <w:pPr>
              <w:rPr>
                <w:rFonts w:cs="Arial"/>
                <w:sz w:val="19"/>
                <w:szCs w:val="19"/>
              </w:rPr>
            </w:pPr>
          </w:p>
        </w:tc>
        <w:tc>
          <w:tcPr>
            <w:tcW w:w="2061" w:type="pct"/>
            <w:tcBorders>
              <w:bottom w:val="double" w:sz="4" w:space="0" w:color="auto"/>
              <w:right w:val="double" w:sz="4" w:space="0" w:color="auto"/>
            </w:tcBorders>
          </w:tcPr>
          <w:p w14:paraId="6949E586" w14:textId="77777777" w:rsidR="00644790" w:rsidRPr="000B6AFE" w:rsidRDefault="00644790" w:rsidP="00295FD8">
            <w:pPr>
              <w:rPr>
                <w:rFonts w:cs="Arial"/>
                <w:sz w:val="19"/>
                <w:szCs w:val="19"/>
              </w:rPr>
            </w:pPr>
          </w:p>
        </w:tc>
      </w:tr>
    </w:tbl>
    <w:p w14:paraId="47FA5F4B" w14:textId="6D8F273D"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5CA56580" w14:textId="77777777" w:rsidR="0015411A" w:rsidRDefault="0015411A" w:rsidP="005249D0">
      <w:pPr>
        <w:rPr>
          <w:sz w:val="20"/>
        </w:rPr>
      </w:pPr>
    </w:p>
    <w:p w14:paraId="6B2689F9" w14:textId="77777777" w:rsidR="00C60E84" w:rsidRPr="00FC1F2C" w:rsidRDefault="00C60E84" w:rsidP="00461D22">
      <w:pPr>
        <w:pStyle w:val="Heading2"/>
        <w:numPr>
          <w:ilvl w:val="0"/>
          <w:numId w:val="0"/>
        </w:numPr>
        <w:jc w:val="left"/>
        <w:rPr>
          <w:b w:val="0"/>
          <w:bCs/>
          <w:sz w:val="22"/>
          <w:szCs w:val="22"/>
        </w:rPr>
      </w:pPr>
      <w:bookmarkStart w:id="100" w:name="_Toc105394243"/>
      <w:bookmarkStart w:id="101" w:name="_Toc390499894"/>
      <w:bookmarkStart w:id="102" w:name="_Toc390500323"/>
      <w:bookmarkStart w:id="103" w:name="_Toc390504376"/>
      <w:bookmarkStart w:id="104" w:name="_Toc390570166"/>
      <w:bookmarkStart w:id="105" w:name="_Toc391182900"/>
      <w:bookmarkStart w:id="106" w:name="_Toc437238964"/>
      <w:bookmarkStart w:id="107" w:name="_Toc451333041"/>
      <w:bookmarkStart w:id="108" w:name="_Toc1453521"/>
      <w:bookmarkEnd w:id="99"/>
      <w:r w:rsidRPr="00461D22">
        <w:rPr>
          <w:bCs/>
          <w:sz w:val="22"/>
          <w:szCs w:val="22"/>
        </w:rPr>
        <w:lastRenderedPageBreak/>
        <w:t>Appendix 2.  Schedule of Compliance</w:t>
      </w:r>
      <w:bookmarkEnd w:id="100"/>
    </w:p>
    <w:p w14:paraId="073E79A4" w14:textId="77777777" w:rsidR="000A3C74" w:rsidRDefault="000A3C74" w:rsidP="004F09CF">
      <w:pPr>
        <w:jc w:val="both"/>
        <w:rPr>
          <w:sz w:val="20"/>
        </w:rPr>
      </w:pPr>
    </w:p>
    <w:p w14:paraId="02CD351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57A62CA" w14:textId="77777777" w:rsidR="00AC5663" w:rsidRPr="00B77C68" w:rsidRDefault="00AC5663" w:rsidP="00233E61">
      <w:pPr>
        <w:rPr>
          <w:sz w:val="20"/>
        </w:rPr>
      </w:pPr>
    </w:p>
    <w:p w14:paraId="132C920A" w14:textId="77777777" w:rsidR="00C60E84" w:rsidRPr="00FC1F2C" w:rsidRDefault="00C60E84" w:rsidP="004F09CF">
      <w:pPr>
        <w:pStyle w:val="Heading2"/>
        <w:numPr>
          <w:ilvl w:val="0"/>
          <w:numId w:val="0"/>
        </w:numPr>
        <w:jc w:val="both"/>
        <w:rPr>
          <w:b w:val="0"/>
          <w:sz w:val="20"/>
        </w:rPr>
      </w:pPr>
      <w:bookmarkStart w:id="109" w:name="_Toc105394244"/>
      <w:r w:rsidRPr="00461D22">
        <w:rPr>
          <w:sz w:val="22"/>
          <w:szCs w:val="22"/>
        </w:rPr>
        <w:t>Appendix 3.  Monitoring Requirements</w:t>
      </w:r>
      <w:bookmarkEnd w:id="109"/>
    </w:p>
    <w:p w14:paraId="2666889C" w14:textId="77777777" w:rsidR="00C60E84" w:rsidRPr="0080590E" w:rsidRDefault="00C60E84" w:rsidP="004F09CF">
      <w:pPr>
        <w:jc w:val="both"/>
        <w:rPr>
          <w:sz w:val="20"/>
        </w:rPr>
      </w:pPr>
    </w:p>
    <w:p w14:paraId="4693909A"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61F4C2C" w14:textId="77777777" w:rsidR="00C60E84" w:rsidRPr="00B77C68" w:rsidRDefault="00C60E84" w:rsidP="004F09CF">
      <w:pPr>
        <w:jc w:val="both"/>
        <w:rPr>
          <w:sz w:val="20"/>
        </w:rPr>
      </w:pPr>
    </w:p>
    <w:p w14:paraId="19BA00DD" w14:textId="77777777" w:rsidR="00C60E84" w:rsidRPr="00FC1F2C" w:rsidRDefault="00C60E84" w:rsidP="004F09CF">
      <w:pPr>
        <w:pStyle w:val="Heading2"/>
        <w:numPr>
          <w:ilvl w:val="0"/>
          <w:numId w:val="0"/>
        </w:numPr>
        <w:jc w:val="both"/>
        <w:rPr>
          <w:b w:val="0"/>
          <w:sz w:val="22"/>
          <w:szCs w:val="22"/>
        </w:rPr>
      </w:pPr>
      <w:bookmarkStart w:id="110" w:name="_Toc105394245"/>
      <w:r w:rsidRPr="00461D22">
        <w:rPr>
          <w:sz w:val="22"/>
          <w:szCs w:val="22"/>
        </w:rPr>
        <w:t>Appendix 4.  Recordkeeping</w:t>
      </w:r>
      <w:bookmarkEnd w:id="110"/>
    </w:p>
    <w:p w14:paraId="5B6270E3" w14:textId="77777777" w:rsidR="00C60E84" w:rsidRPr="00B77C68" w:rsidRDefault="00C60E84" w:rsidP="004F09CF">
      <w:pPr>
        <w:jc w:val="both"/>
        <w:rPr>
          <w:sz w:val="20"/>
        </w:rPr>
      </w:pPr>
    </w:p>
    <w:p w14:paraId="6A919CF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F407EA8" w14:textId="77777777" w:rsidR="00C60E84" w:rsidRPr="00B77C68" w:rsidRDefault="00C60E84" w:rsidP="00C60E84">
      <w:pPr>
        <w:jc w:val="both"/>
        <w:rPr>
          <w:sz w:val="20"/>
        </w:rPr>
      </w:pPr>
    </w:p>
    <w:p w14:paraId="1847F0B0" w14:textId="77777777" w:rsidR="00C60E84" w:rsidRPr="00FC1F2C" w:rsidRDefault="00C60E84" w:rsidP="004F09CF">
      <w:pPr>
        <w:pStyle w:val="Heading2"/>
        <w:numPr>
          <w:ilvl w:val="0"/>
          <w:numId w:val="0"/>
        </w:numPr>
        <w:jc w:val="both"/>
        <w:rPr>
          <w:b w:val="0"/>
          <w:sz w:val="22"/>
          <w:szCs w:val="22"/>
        </w:rPr>
      </w:pPr>
      <w:bookmarkStart w:id="111" w:name="_Toc105394246"/>
      <w:r w:rsidRPr="00461D22">
        <w:rPr>
          <w:sz w:val="22"/>
          <w:szCs w:val="22"/>
        </w:rPr>
        <w:t>Appendix 5.  Testing Procedures</w:t>
      </w:r>
      <w:bookmarkEnd w:id="111"/>
    </w:p>
    <w:p w14:paraId="1AE95AF1" w14:textId="77777777" w:rsidR="00C60E84" w:rsidRPr="00B77C68" w:rsidRDefault="00C60E84" w:rsidP="004F09CF">
      <w:pPr>
        <w:jc w:val="both"/>
        <w:rPr>
          <w:sz w:val="20"/>
        </w:rPr>
      </w:pPr>
    </w:p>
    <w:p w14:paraId="14D1BDB8" w14:textId="50460A20" w:rsidR="0072593C" w:rsidRPr="0072593C" w:rsidRDefault="0072593C" w:rsidP="0072593C">
      <w:pPr>
        <w:jc w:val="both"/>
        <w:rPr>
          <w:sz w:val="20"/>
        </w:rPr>
      </w:pPr>
      <w:r w:rsidRPr="0072593C">
        <w:rPr>
          <w:sz w:val="20"/>
        </w:rPr>
        <w:t>The permittee must use the following approved procedures, to measure the pollutant emissions for the applicable requirements referenced in EULANDFILL&lt;34.</w:t>
      </w:r>
      <w:r w:rsidR="00E408AD">
        <w:rPr>
          <w:sz w:val="20"/>
        </w:rPr>
        <w:t xml:space="preserve"> </w:t>
      </w:r>
      <w:r w:rsidRPr="0072593C">
        <w:rPr>
          <w:sz w:val="20"/>
        </w:rPr>
        <w:t xml:space="preserve"> </w:t>
      </w:r>
      <w:r w:rsidRPr="0072593C">
        <w:rPr>
          <w:b/>
          <w:bCs/>
          <w:sz w:val="20"/>
        </w:rPr>
        <w:t xml:space="preserve">(40 CFR 62.16718(a)) </w:t>
      </w:r>
    </w:p>
    <w:p w14:paraId="3ED135EE" w14:textId="77777777" w:rsidR="0072593C" w:rsidRDefault="0072593C" w:rsidP="0072593C">
      <w:pPr>
        <w:jc w:val="both"/>
        <w:rPr>
          <w:b/>
          <w:bCs/>
          <w:sz w:val="20"/>
        </w:rPr>
      </w:pPr>
    </w:p>
    <w:p w14:paraId="4D680007" w14:textId="039B60C4" w:rsidR="0072593C" w:rsidRDefault="0072593C" w:rsidP="0072593C">
      <w:pPr>
        <w:jc w:val="both"/>
        <w:rPr>
          <w:b/>
          <w:bCs/>
          <w:sz w:val="20"/>
          <w:u w:val="single"/>
        </w:rPr>
      </w:pPr>
      <w:r w:rsidRPr="0072593C">
        <w:rPr>
          <w:b/>
          <w:bCs/>
          <w:sz w:val="20"/>
          <w:u w:val="single"/>
        </w:rPr>
        <w:t xml:space="preserve">Tier 2 </w:t>
      </w:r>
    </w:p>
    <w:p w14:paraId="7ADBEB42" w14:textId="77777777" w:rsidR="0072593C" w:rsidRPr="0072593C" w:rsidRDefault="0072593C" w:rsidP="0072593C">
      <w:pPr>
        <w:jc w:val="both"/>
        <w:rPr>
          <w:sz w:val="20"/>
          <w:u w:val="single"/>
        </w:rPr>
      </w:pPr>
    </w:p>
    <w:p w14:paraId="29D5F19F" w14:textId="6446FE2D" w:rsidR="0072593C" w:rsidRDefault="0072593C" w:rsidP="0072593C">
      <w:pPr>
        <w:jc w:val="both"/>
        <w:rPr>
          <w:sz w:val="20"/>
        </w:rPr>
      </w:pPr>
      <w:r w:rsidRPr="0072593C">
        <w:rPr>
          <w:sz w:val="20"/>
        </w:rPr>
        <w:t xml:space="preserve">The permittee must determine the site-specific NMOC concentration using the following sampling procedure. </w:t>
      </w:r>
      <w:r w:rsidR="00E408AD">
        <w:rPr>
          <w:sz w:val="20"/>
        </w:rPr>
        <w:t xml:space="preserve"> </w:t>
      </w:r>
      <w:r w:rsidRPr="0072593C">
        <w:rPr>
          <w:sz w:val="20"/>
        </w:rPr>
        <w:t xml:space="preserve">The permittee must install at least two sample probes per hectare, evenly distributed over the landfill surface that has retained waste for at least 2 years. </w:t>
      </w:r>
      <w:r w:rsidR="00E408AD">
        <w:rPr>
          <w:sz w:val="20"/>
        </w:rPr>
        <w:t xml:space="preserve"> </w:t>
      </w:r>
      <w:r w:rsidRPr="0072593C">
        <w:rPr>
          <w:sz w:val="20"/>
        </w:rPr>
        <w:t>If the landfill is larger than 25 hectares in area, only 50 samples are required.</w:t>
      </w:r>
      <w:r w:rsidR="00E408AD">
        <w:rPr>
          <w:sz w:val="20"/>
        </w:rPr>
        <w:t xml:space="preserve"> </w:t>
      </w:r>
      <w:r w:rsidRPr="0072593C">
        <w:rPr>
          <w:sz w:val="20"/>
        </w:rPr>
        <w:t xml:space="preserve"> The sample probes should be evenly distributed across the sample area.</w:t>
      </w:r>
      <w:r w:rsidR="00E408AD">
        <w:rPr>
          <w:sz w:val="20"/>
        </w:rPr>
        <w:t xml:space="preserve"> </w:t>
      </w:r>
      <w:r w:rsidRPr="0072593C">
        <w:rPr>
          <w:sz w:val="20"/>
        </w:rPr>
        <w:t xml:space="preserve"> The sample probes should be located to avoid known areas of nondegradable solid waste. </w:t>
      </w:r>
    </w:p>
    <w:p w14:paraId="13F04533" w14:textId="77777777" w:rsidR="0072593C" w:rsidRPr="0072593C" w:rsidRDefault="0072593C" w:rsidP="0072593C">
      <w:pPr>
        <w:jc w:val="both"/>
        <w:rPr>
          <w:sz w:val="20"/>
        </w:rPr>
      </w:pPr>
    </w:p>
    <w:p w14:paraId="0FA33BE1" w14:textId="789C7815" w:rsidR="0072593C" w:rsidRDefault="0072593C" w:rsidP="0072593C">
      <w:pPr>
        <w:jc w:val="both"/>
        <w:rPr>
          <w:b/>
          <w:bCs/>
          <w:sz w:val="20"/>
        </w:rPr>
      </w:pPr>
      <w:r w:rsidRPr="0072593C">
        <w:rPr>
          <w:sz w:val="20"/>
        </w:rPr>
        <w:t>The permittee must collect and analyze one sample of landfill gas from each probe to determine the NMOC concentration using 40 CFR Part 60, Appendix A-7, Methods 25 or 25C.</w:t>
      </w:r>
      <w:r w:rsidR="00E408AD">
        <w:rPr>
          <w:sz w:val="20"/>
        </w:rPr>
        <w:t xml:space="preserve"> </w:t>
      </w:r>
      <w:r w:rsidRPr="0072593C">
        <w:rPr>
          <w:sz w:val="20"/>
        </w:rPr>
        <w:t xml:space="preserve"> Taking composite samples from different probes into a single cylinder is allowed; however, equal sample volumes must be taken from each probe. </w:t>
      </w:r>
      <w:r w:rsidR="00E408AD">
        <w:rPr>
          <w:sz w:val="20"/>
        </w:rPr>
        <w:t xml:space="preserve"> </w:t>
      </w:r>
      <w:r w:rsidRPr="0072593C">
        <w:rPr>
          <w:sz w:val="20"/>
        </w:rPr>
        <w:t>For each composite, the sampling rate, collection times, beginning and ending cylinder vacuums, or alternative volume measurements must be recorded to verify that composite volumes are equal.</w:t>
      </w:r>
      <w:r w:rsidR="00E408AD">
        <w:rPr>
          <w:sz w:val="20"/>
        </w:rPr>
        <w:t xml:space="preserve"> </w:t>
      </w:r>
      <w:r w:rsidRPr="0072593C">
        <w:rPr>
          <w:sz w:val="20"/>
        </w:rPr>
        <w:t xml:space="preserve"> Composite sample volumes should not be less than one liter unless evidence can be provided to substantiate the accuracy of smaller volumes. </w:t>
      </w:r>
      <w:r w:rsidR="00E408AD">
        <w:rPr>
          <w:sz w:val="20"/>
        </w:rPr>
        <w:t xml:space="preserve"> </w:t>
      </w:r>
      <w:r w:rsidRPr="0072593C">
        <w:rPr>
          <w:sz w:val="20"/>
        </w:rPr>
        <w:t>Terminate compositing before the cylinder approaches ambient pressure where measurement accuracy diminishes.</w:t>
      </w:r>
      <w:r w:rsidR="00E408AD">
        <w:rPr>
          <w:sz w:val="20"/>
        </w:rPr>
        <w:t xml:space="preserve"> </w:t>
      </w:r>
      <w:r w:rsidRPr="0072593C">
        <w:rPr>
          <w:sz w:val="20"/>
        </w:rPr>
        <w:t xml:space="preserve"> If more than the required number of samples is taken, all samples must be used in the analysis. </w:t>
      </w:r>
      <w:r w:rsidR="00E408AD">
        <w:rPr>
          <w:sz w:val="20"/>
        </w:rPr>
        <w:t xml:space="preserve"> </w:t>
      </w:r>
      <w:r w:rsidRPr="0072593C">
        <w:rPr>
          <w:sz w:val="20"/>
        </w:rPr>
        <w:t>The permittee must divide the NMOC concentration from 40 CFR Part 60, Appendix A-7, Method 25 or 25C by six (6) to convert from C</w:t>
      </w:r>
      <w:r w:rsidRPr="00644790">
        <w:rPr>
          <w:sz w:val="20"/>
          <w:vertAlign w:val="subscript"/>
        </w:rPr>
        <w:t>NMOC</w:t>
      </w:r>
      <w:r w:rsidRPr="0072593C">
        <w:rPr>
          <w:sz w:val="20"/>
        </w:rPr>
        <w:t xml:space="preserve"> as carbon to C</w:t>
      </w:r>
      <w:r w:rsidRPr="00644790">
        <w:rPr>
          <w:sz w:val="20"/>
          <w:vertAlign w:val="subscript"/>
        </w:rPr>
        <w:t>NMOC</w:t>
      </w:r>
      <w:r w:rsidRPr="0072593C">
        <w:rPr>
          <w:sz w:val="20"/>
        </w:rPr>
        <w:t xml:space="preserve"> as hexane.</w:t>
      </w:r>
      <w:r w:rsidR="00E408AD">
        <w:rPr>
          <w:sz w:val="20"/>
        </w:rPr>
        <w:t xml:space="preserve"> </w:t>
      </w:r>
      <w:r w:rsidRPr="0072593C">
        <w:rPr>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sidR="00E408AD">
        <w:rPr>
          <w:sz w:val="20"/>
        </w:rPr>
        <w:t xml:space="preserve"> </w:t>
      </w:r>
      <w:r w:rsidRPr="0072593C">
        <w:rPr>
          <w:sz w:val="20"/>
        </w:rPr>
        <w:t>For active collection systems, samples may be collected from the common header pipe.</w:t>
      </w:r>
      <w:r w:rsidR="00E408AD">
        <w:rPr>
          <w:sz w:val="20"/>
        </w:rPr>
        <w:t xml:space="preserve"> </w:t>
      </w:r>
      <w:r w:rsidRPr="0072593C">
        <w:rPr>
          <w:sz w:val="20"/>
        </w:rPr>
        <w:t xml:space="preserve"> The sample location on the common header pipe must be before any gas moving, condensate removal, or treatment system equipment.</w:t>
      </w:r>
      <w:r w:rsidR="00E408AD">
        <w:rPr>
          <w:sz w:val="20"/>
        </w:rPr>
        <w:t xml:space="preserve"> </w:t>
      </w:r>
      <w:r w:rsidRPr="0072593C">
        <w:rPr>
          <w:sz w:val="20"/>
        </w:rPr>
        <w:t xml:space="preserve"> For active collection systems, a minimum of three (3) samples must be collected from the header pipe. </w:t>
      </w:r>
      <w:r w:rsidRPr="0072593C">
        <w:rPr>
          <w:b/>
          <w:bCs/>
          <w:sz w:val="20"/>
        </w:rPr>
        <w:t xml:space="preserve">(40 CFR 62.16718(a)(3)) </w:t>
      </w:r>
    </w:p>
    <w:p w14:paraId="22B0E08A" w14:textId="2D496873" w:rsidR="00644790" w:rsidRDefault="00644790">
      <w:pPr>
        <w:rPr>
          <w:sz w:val="20"/>
        </w:rPr>
      </w:pPr>
      <w:r>
        <w:rPr>
          <w:sz w:val="20"/>
        </w:rPr>
        <w:br w:type="page"/>
      </w:r>
    </w:p>
    <w:p w14:paraId="7438D8AB" w14:textId="77777777" w:rsidR="0072593C" w:rsidRPr="0072593C" w:rsidRDefault="0072593C" w:rsidP="0072593C">
      <w:pPr>
        <w:jc w:val="both"/>
        <w:rPr>
          <w:sz w:val="20"/>
        </w:rPr>
      </w:pPr>
    </w:p>
    <w:p w14:paraId="043CD56C" w14:textId="2DBFC4BD" w:rsidR="0072593C" w:rsidRDefault="0072593C" w:rsidP="0072593C">
      <w:pPr>
        <w:jc w:val="both"/>
        <w:rPr>
          <w:b/>
          <w:bCs/>
          <w:sz w:val="20"/>
          <w:u w:val="single"/>
        </w:rPr>
      </w:pPr>
      <w:r w:rsidRPr="0072593C">
        <w:rPr>
          <w:b/>
          <w:bCs/>
          <w:sz w:val="20"/>
          <w:u w:val="single"/>
        </w:rPr>
        <w:t xml:space="preserve">Tier 3 </w:t>
      </w:r>
    </w:p>
    <w:p w14:paraId="30EB6080" w14:textId="77777777" w:rsidR="0072593C" w:rsidRPr="0072593C" w:rsidRDefault="0072593C" w:rsidP="0072593C">
      <w:pPr>
        <w:jc w:val="both"/>
        <w:rPr>
          <w:sz w:val="20"/>
          <w:u w:val="single"/>
        </w:rPr>
      </w:pPr>
    </w:p>
    <w:p w14:paraId="27B6C000" w14:textId="6B0EAE81" w:rsidR="0072593C" w:rsidRDefault="0072593C" w:rsidP="0072593C">
      <w:pPr>
        <w:jc w:val="both"/>
        <w:rPr>
          <w:sz w:val="20"/>
        </w:rPr>
      </w:pPr>
      <w:r w:rsidRPr="0072593C">
        <w:rPr>
          <w:sz w:val="20"/>
        </w:rPr>
        <w:t xml:space="preserve">The site-specific methane generation rate constant must be determined using the procedures provided in 40 CFR Part 60, Appendix A-1, Method 2E. </w:t>
      </w:r>
      <w:r w:rsidR="00E408AD">
        <w:rPr>
          <w:sz w:val="20"/>
        </w:rPr>
        <w:t xml:space="preserve"> </w:t>
      </w:r>
      <w:r w:rsidRPr="0072593C">
        <w:rPr>
          <w:sz w:val="20"/>
        </w:rPr>
        <w:t xml:space="preserve">The permittee must estimate the NMOC mass emission rate using </w:t>
      </w:r>
      <w:r w:rsidRPr="0072593C">
        <w:rPr>
          <w:b/>
          <w:bCs/>
          <w:sz w:val="20"/>
        </w:rPr>
        <w:t xml:space="preserve">Equation 1 </w:t>
      </w:r>
      <w:r w:rsidRPr="0072593C">
        <w:rPr>
          <w:sz w:val="20"/>
        </w:rPr>
        <w:t xml:space="preserve">(40 CFR 62.16718(a)(1)(i)) or </w:t>
      </w:r>
      <w:r w:rsidRPr="0072593C">
        <w:rPr>
          <w:b/>
          <w:bCs/>
          <w:sz w:val="20"/>
        </w:rPr>
        <w:t xml:space="preserve">Equation 2 </w:t>
      </w:r>
      <w:r w:rsidRPr="0072593C">
        <w:rPr>
          <w:sz w:val="20"/>
        </w:rPr>
        <w:t xml:space="preserve">(40 CFR 62.16718(a)(1)(ii)) and using a site-specific methane generation rate constant (k), and the site-specific NMOC concentration as determined in 40 CFR 62.16718(a)(3) instead of the default values provided in 40 CFR 62.16718(a)(1). </w:t>
      </w:r>
      <w:r w:rsidR="00E408AD">
        <w:rPr>
          <w:sz w:val="20"/>
        </w:rPr>
        <w:t xml:space="preserve"> </w:t>
      </w:r>
      <w:r w:rsidRPr="0072593C">
        <w:rPr>
          <w:sz w:val="20"/>
        </w:rPr>
        <w:t>The permittee must compare the resulting NMOC mass emission rate to the standard of 34 Mg per year.</w:t>
      </w:r>
      <w:r w:rsidR="00644790">
        <w:rPr>
          <w:sz w:val="20"/>
        </w:rPr>
        <w:t xml:space="preserve"> </w:t>
      </w:r>
      <w:r w:rsidRPr="0072593C">
        <w:rPr>
          <w:sz w:val="20"/>
        </w:rPr>
        <w:t xml:space="preserve"> </w:t>
      </w:r>
      <w:r w:rsidRPr="0072593C">
        <w:rPr>
          <w:b/>
          <w:bCs/>
          <w:sz w:val="20"/>
        </w:rPr>
        <w:t>(40 CFR 62.16718(a)(4))</w:t>
      </w:r>
    </w:p>
    <w:p w14:paraId="066F2D9F" w14:textId="77777777" w:rsidR="0015411A" w:rsidRDefault="0015411A" w:rsidP="0015411A">
      <w:pPr>
        <w:jc w:val="both"/>
        <w:rPr>
          <w:sz w:val="20"/>
        </w:rPr>
      </w:pPr>
    </w:p>
    <w:p w14:paraId="6A5B3D48" w14:textId="7647989F" w:rsidR="0072593C" w:rsidRDefault="0072593C" w:rsidP="0072593C">
      <w:pPr>
        <w:pStyle w:val="Default"/>
        <w:rPr>
          <w:b/>
          <w:bCs/>
          <w:sz w:val="20"/>
          <w:szCs w:val="20"/>
          <w:u w:val="single"/>
        </w:rPr>
      </w:pPr>
      <w:r w:rsidRPr="0072593C">
        <w:rPr>
          <w:b/>
          <w:bCs/>
          <w:sz w:val="20"/>
          <w:szCs w:val="20"/>
          <w:u w:val="single"/>
        </w:rPr>
        <w:t xml:space="preserve">Tier 4 </w:t>
      </w:r>
    </w:p>
    <w:p w14:paraId="33B70812" w14:textId="77777777" w:rsidR="0072593C" w:rsidRPr="0072593C" w:rsidRDefault="0072593C" w:rsidP="0072593C">
      <w:pPr>
        <w:pStyle w:val="Default"/>
        <w:rPr>
          <w:sz w:val="20"/>
          <w:szCs w:val="20"/>
          <w:u w:val="single"/>
        </w:rPr>
      </w:pPr>
    </w:p>
    <w:p w14:paraId="12D2E726" w14:textId="26BECC2F" w:rsidR="00644790" w:rsidRDefault="00644790" w:rsidP="00644790">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ppm.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w:t>
      </w:r>
      <w:r w:rsidR="002C6781">
        <w:rPr>
          <w:sz w:val="20"/>
        </w:rPr>
        <w:t> </w:t>
      </w:r>
      <w:r w:rsidRPr="00DD6B37">
        <w:rPr>
          <w:sz w:val="20"/>
        </w:rPr>
        <w:t>2.</w:t>
      </w:r>
      <w:r>
        <w:rPr>
          <w:sz w:val="20"/>
        </w:rPr>
        <w:t xml:space="preserve"> </w:t>
      </w:r>
      <w:r w:rsidRPr="00DD6B37">
        <w:rPr>
          <w:sz w:val="20"/>
        </w:rPr>
        <w:t xml:space="preserve"> If both Tier 1 and Tier 2 indicate NMOC emissions are 50 Mg/yr or greater, then Tier 4 cannot be used. </w:t>
      </w:r>
    </w:p>
    <w:p w14:paraId="494AD8AF" w14:textId="0728F5B5" w:rsidR="0072593C" w:rsidRDefault="0072593C" w:rsidP="00E408AD">
      <w:pPr>
        <w:pStyle w:val="Default"/>
        <w:jc w:val="both"/>
        <w:rPr>
          <w:sz w:val="20"/>
          <w:szCs w:val="20"/>
        </w:rPr>
      </w:pPr>
    </w:p>
    <w:p w14:paraId="57679B99" w14:textId="2525DE1E" w:rsidR="0072593C" w:rsidRDefault="0072593C" w:rsidP="00E408AD">
      <w:pPr>
        <w:pStyle w:val="Default"/>
        <w:jc w:val="both"/>
        <w:rPr>
          <w:sz w:val="20"/>
          <w:szCs w:val="20"/>
        </w:rPr>
      </w:pPr>
      <w:r>
        <w:rPr>
          <w:sz w:val="20"/>
          <w:szCs w:val="20"/>
        </w:rPr>
        <w:t>The permittee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40 CFR 62.16720(d).</w:t>
      </w:r>
      <w:r w:rsidR="00E408AD">
        <w:rPr>
          <w:sz w:val="20"/>
          <w:szCs w:val="20"/>
        </w:rPr>
        <w:t xml:space="preserve"> </w:t>
      </w:r>
      <w:r>
        <w:rPr>
          <w:sz w:val="20"/>
          <w:szCs w:val="20"/>
        </w:rPr>
        <w:t xml:space="preserve"> The background concentration must be determined by moving the probe inlet upwind and downwind at least 30 meters from the waste mass boundary of the landfill. </w:t>
      </w:r>
    </w:p>
    <w:p w14:paraId="4B960571" w14:textId="77777777" w:rsidR="0072593C" w:rsidRDefault="0072593C" w:rsidP="00E408AD">
      <w:pPr>
        <w:pStyle w:val="Default"/>
        <w:jc w:val="both"/>
        <w:rPr>
          <w:sz w:val="20"/>
          <w:szCs w:val="20"/>
        </w:rPr>
      </w:pPr>
    </w:p>
    <w:p w14:paraId="3CC9173F" w14:textId="0D79EB07" w:rsidR="0072593C" w:rsidRDefault="0072593C" w:rsidP="00E408AD">
      <w:pPr>
        <w:pStyle w:val="Default"/>
        <w:jc w:val="both"/>
        <w:rPr>
          <w:sz w:val="20"/>
          <w:szCs w:val="20"/>
        </w:rPr>
      </w:pPr>
      <w:r>
        <w:rPr>
          <w:sz w:val="20"/>
          <w:szCs w:val="20"/>
        </w:rPr>
        <w:t xml:space="preserve">Surface emission monitoring (SEM) must be performed in accordance with 40 CFR Part 60, Appendix A-7, Section 8.3.1 of Method 21 except that the probe inlet must be placed no more than 5 centimeters above the landfill surface; the constant measurement of distance above the surface should be based on a mechanical device such as with a wheel on a pole. </w:t>
      </w:r>
      <w:r w:rsidR="00E408AD">
        <w:rPr>
          <w:sz w:val="20"/>
          <w:szCs w:val="20"/>
        </w:rPr>
        <w:t xml:space="preserve"> </w:t>
      </w:r>
      <w:r>
        <w:rPr>
          <w:sz w:val="20"/>
          <w:szCs w:val="20"/>
        </w:rPr>
        <w:t xml:space="preserve">The permittee must use a wind barrier, similar to a funnel, when onsite average wind speed exceeds 4 miles per hour or 2 meters per second or gust exceeding 10 miles per hour. </w:t>
      </w:r>
      <w:r w:rsidR="00E408AD">
        <w:rPr>
          <w:sz w:val="20"/>
          <w:szCs w:val="20"/>
        </w:rPr>
        <w:t xml:space="preserve"> </w:t>
      </w:r>
      <w:r>
        <w:rPr>
          <w:sz w:val="20"/>
          <w:szCs w:val="20"/>
        </w:rPr>
        <w:t xml:space="preserve">Average on-site wind speed must also be determined in an open area at 5-minute intervals using an on-site anemometer with a continuous recorder and data logger for the entire duration of the monitoring event. </w:t>
      </w:r>
      <w:r w:rsidR="00E408AD">
        <w:rPr>
          <w:sz w:val="20"/>
          <w:szCs w:val="20"/>
        </w:rPr>
        <w:t xml:space="preserve"> </w:t>
      </w:r>
      <w:r>
        <w:rPr>
          <w:sz w:val="20"/>
          <w:szCs w:val="20"/>
        </w:rPr>
        <w:t xml:space="preserve">The wind barrier must surround the SEM monitor, and must be placed on the ground, to ensure wind turbulence is blocked. </w:t>
      </w:r>
      <w:r w:rsidR="00E408AD">
        <w:rPr>
          <w:sz w:val="20"/>
          <w:szCs w:val="20"/>
        </w:rPr>
        <w:t xml:space="preserve"> </w:t>
      </w:r>
      <w:r>
        <w:rPr>
          <w:sz w:val="20"/>
          <w:szCs w:val="20"/>
        </w:rPr>
        <w:t xml:space="preserve">SEM cannot be conducted if average wind speed exceeds 25 miles per hour. </w:t>
      </w:r>
    </w:p>
    <w:p w14:paraId="34348822" w14:textId="77777777" w:rsidR="0072593C" w:rsidRDefault="0072593C" w:rsidP="00E408AD">
      <w:pPr>
        <w:pStyle w:val="Default"/>
        <w:jc w:val="both"/>
        <w:rPr>
          <w:sz w:val="20"/>
          <w:szCs w:val="20"/>
        </w:rPr>
      </w:pPr>
    </w:p>
    <w:p w14:paraId="098D9D7D" w14:textId="5E575206" w:rsidR="0072593C" w:rsidRDefault="0072593C" w:rsidP="00E408AD">
      <w:pPr>
        <w:pStyle w:val="Default"/>
        <w:jc w:val="both"/>
        <w:rPr>
          <w:sz w:val="20"/>
          <w:szCs w:val="20"/>
        </w:rPr>
      </w:pPr>
      <w:r>
        <w:rPr>
          <w:sz w:val="20"/>
          <w:szCs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40 CFR 62.16720(d). </w:t>
      </w:r>
    </w:p>
    <w:p w14:paraId="56F28991" w14:textId="77777777" w:rsidR="0072593C" w:rsidRDefault="0072593C" w:rsidP="00E408AD">
      <w:pPr>
        <w:pStyle w:val="Default"/>
        <w:jc w:val="both"/>
        <w:rPr>
          <w:sz w:val="20"/>
          <w:szCs w:val="20"/>
        </w:rPr>
      </w:pPr>
    </w:p>
    <w:p w14:paraId="18DF7079" w14:textId="31947444" w:rsidR="0072593C" w:rsidRDefault="0072593C" w:rsidP="00E408AD">
      <w:pPr>
        <w:pStyle w:val="Default"/>
        <w:jc w:val="both"/>
        <w:rPr>
          <w:sz w:val="20"/>
          <w:szCs w:val="20"/>
        </w:rPr>
      </w:pPr>
      <w:r>
        <w:rPr>
          <w:sz w:val="20"/>
          <w:szCs w:val="20"/>
        </w:rPr>
        <w:t xml:space="preserve">Each permittee seeking to comply with the Tier 4 provisions must maintain records of surface emission monitoring as provided in 40 CFR 62.16726(g) and submit a Tier 4 surface emissions report as provided in 40 CFR 62.16724(d)(4)(iii). </w:t>
      </w:r>
    </w:p>
    <w:p w14:paraId="273D2075" w14:textId="77777777" w:rsidR="0072593C" w:rsidRDefault="0072593C" w:rsidP="00E408AD">
      <w:pPr>
        <w:pStyle w:val="Default"/>
        <w:jc w:val="both"/>
        <w:rPr>
          <w:sz w:val="20"/>
          <w:szCs w:val="20"/>
        </w:rPr>
      </w:pPr>
    </w:p>
    <w:p w14:paraId="4EEA7DF0" w14:textId="193A24A4" w:rsidR="0072593C" w:rsidRDefault="0072593C" w:rsidP="00E408AD">
      <w:pPr>
        <w:pStyle w:val="Default"/>
        <w:jc w:val="both"/>
        <w:rPr>
          <w:b/>
          <w:bCs/>
          <w:sz w:val="20"/>
          <w:szCs w:val="20"/>
        </w:rPr>
      </w:pPr>
      <w:r>
        <w:rPr>
          <w:sz w:val="20"/>
          <w:szCs w:val="20"/>
        </w:rPr>
        <w:t xml:space="preserve">If a landfill has installed and operates a collection and control system that is not required by this subpart, then the collection and control system must meet the following criteria: </w:t>
      </w:r>
      <w:r w:rsidR="00E408AD">
        <w:rPr>
          <w:sz w:val="20"/>
          <w:szCs w:val="20"/>
        </w:rPr>
        <w:t xml:space="preserve"> </w:t>
      </w:r>
      <w:r>
        <w:rPr>
          <w:b/>
          <w:bCs/>
          <w:sz w:val="20"/>
          <w:szCs w:val="20"/>
        </w:rPr>
        <w:t xml:space="preserve">(40 CFR 62.16718(a)(6)(viii)) </w:t>
      </w:r>
    </w:p>
    <w:p w14:paraId="4539F391" w14:textId="77777777" w:rsidR="0072593C" w:rsidRDefault="0072593C" w:rsidP="0072593C">
      <w:pPr>
        <w:pStyle w:val="Default"/>
        <w:rPr>
          <w:sz w:val="20"/>
          <w:szCs w:val="20"/>
        </w:rPr>
      </w:pPr>
    </w:p>
    <w:p w14:paraId="14EE51EE" w14:textId="657B190F" w:rsidR="0072593C" w:rsidRDefault="0072593C" w:rsidP="00E408AD">
      <w:pPr>
        <w:pStyle w:val="Default"/>
        <w:ind w:left="360" w:hanging="360"/>
        <w:jc w:val="both"/>
        <w:rPr>
          <w:sz w:val="20"/>
          <w:szCs w:val="20"/>
        </w:rPr>
      </w:pPr>
      <w:r>
        <w:rPr>
          <w:sz w:val="20"/>
          <w:szCs w:val="20"/>
        </w:rPr>
        <w:t xml:space="preserve">(A) The gas collection and control system must have operated for </w:t>
      </w:r>
      <w:r w:rsidR="00856824">
        <w:rPr>
          <w:sz w:val="20"/>
          <w:szCs w:val="20"/>
        </w:rPr>
        <w:t xml:space="preserve">at least </w:t>
      </w:r>
      <w:r>
        <w:rPr>
          <w:sz w:val="20"/>
          <w:szCs w:val="20"/>
        </w:rPr>
        <w:t xml:space="preserve">6,570 out of 8,760 hours preceding the Tier 4 surface emissions monitoring demonstration. </w:t>
      </w:r>
    </w:p>
    <w:p w14:paraId="07C5F1AE" w14:textId="77777777" w:rsidR="0072593C" w:rsidRDefault="0072593C" w:rsidP="00E408AD">
      <w:pPr>
        <w:pStyle w:val="Default"/>
        <w:jc w:val="both"/>
        <w:rPr>
          <w:sz w:val="20"/>
          <w:szCs w:val="20"/>
        </w:rPr>
      </w:pPr>
    </w:p>
    <w:p w14:paraId="02018D59" w14:textId="505A090F" w:rsidR="0072593C" w:rsidRDefault="0072593C" w:rsidP="00E408AD">
      <w:pPr>
        <w:ind w:left="360" w:hanging="360"/>
        <w:jc w:val="both"/>
        <w:rPr>
          <w:sz w:val="20"/>
        </w:rPr>
      </w:pPr>
      <w:r>
        <w:rPr>
          <w:sz w:val="20"/>
        </w:rPr>
        <w:t>(B) During the Tier 4 surface emissions monitoring demonstration, the gas collection and control system must operate as it normally would to collect and control as much landfill gas as possible.</w:t>
      </w:r>
    </w:p>
    <w:p w14:paraId="291A530D" w14:textId="00ABE1BF" w:rsidR="002C6781" w:rsidRDefault="002C6781">
      <w:pPr>
        <w:rPr>
          <w:b/>
          <w:sz w:val="20"/>
          <w:u w:val="single"/>
        </w:rPr>
      </w:pPr>
      <w:r>
        <w:rPr>
          <w:b/>
          <w:sz w:val="20"/>
          <w:u w:val="single"/>
        </w:rPr>
        <w:br w:type="page"/>
      </w:r>
    </w:p>
    <w:p w14:paraId="5D00187A" w14:textId="77777777" w:rsidR="0072593C" w:rsidRDefault="0072593C" w:rsidP="00E408AD">
      <w:pPr>
        <w:jc w:val="both"/>
        <w:rPr>
          <w:b/>
          <w:sz w:val="20"/>
          <w:u w:val="single"/>
        </w:rPr>
      </w:pPr>
    </w:p>
    <w:p w14:paraId="745EE8BF" w14:textId="77777777" w:rsidR="00EC07BA" w:rsidRPr="00FC1F2C" w:rsidRDefault="00EC07BA" w:rsidP="00E408AD">
      <w:pPr>
        <w:pStyle w:val="Heading2"/>
        <w:numPr>
          <w:ilvl w:val="0"/>
          <w:numId w:val="0"/>
        </w:numPr>
        <w:jc w:val="both"/>
        <w:rPr>
          <w:b w:val="0"/>
          <w:sz w:val="20"/>
        </w:rPr>
      </w:pPr>
      <w:bookmarkStart w:id="112" w:name="_Toc105394247"/>
      <w:r w:rsidRPr="00461D22">
        <w:rPr>
          <w:sz w:val="22"/>
          <w:szCs w:val="22"/>
        </w:rPr>
        <w:t>Appendix 6.  Permits to Install</w:t>
      </w:r>
      <w:bookmarkEnd w:id="112"/>
    </w:p>
    <w:p w14:paraId="10325BDD" w14:textId="77777777" w:rsidR="00EC07BA" w:rsidRDefault="00EC07BA" w:rsidP="001838ED">
      <w:pPr>
        <w:jc w:val="both"/>
        <w:rPr>
          <w:sz w:val="20"/>
        </w:rPr>
      </w:pPr>
    </w:p>
    <w:p w14:paraId="137054CA" w14:textId="454ABAE2"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15411A" w:rsidRPr="0015411A">
        <w:rPr>
          <w:rFonts w:cs="Arial"/>
          <w:sz w:val="20"/>
        </w:rPr>
        <w:t>N6033</w:t>
      </w:r>
      <w:r w:rsidRPr="0015411A">
        <w:rPr>
          <w:rFonts w:cs="Arial"/>
          <w:sz w:val="20"/>
        </w:rPr>
        <w:t>-</w:t>
      </w:r>
      <w:r w:rsidR="00D602F8" w:rsidRPr="00E408AD">
        <w:rPr>
          <w:rFonts w:cs="Arial"/>
          <w:sz w:val="20"/>
        </w:rPr>
        <w:t>2015</w:t>
      </w:r>
      <w:r w:rsidRPr="00F9349B">
        <w:rPr>
          <w:rFonts w:cs="Arial"/>
          <w:sz w:val="20"/>
        </w:rPr>
        <w:t>.</w:t>
      </w:r>
      <w:r w:rsidR="0015411A">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7717AC2" w14:textId="77777777" w:rsidR="00EC07BA" w:rsidRPr="007713F1" w:rsidRDefault="00EC07BA" w:rsidP="001838ED">
      <w:pPr>
        <w:jc w:val="both"/>
        <w:rPr>
          <w:rFonts w:cs="Arial"/>
          <w:sz w:val="20"/>
        </w:rPr>
      </w:pPr>
    </w:p>
    <w:p w14:paraId="377F5937" w14:textId="179814AE" w:rsidR="00EC07BA" w:rsidRPr="003C19DE" w:rsidRDefault="00EC07BA" w:rsidP="001838ED">
      <w:pPr>
        <w:jc w:val="both"/>
        <w:rPr>
          <w:rFonts w:cs="Arial"/>
          <w:sz w:val="20"/>
        </w:rPr>
      </w:pPr>
      <w:r w:rsidRPr="00903ACF">
        <w:rPr>
          <w:rFonts w:cs="Arial"/>
          <w:sz w:val="20"/>
        </w:rPr>
        <w:t>Source-Wide PTI No MI-PTI-</w:t>
      </w:r>
      <w:r w:rsidR="0015411A" w:rsidRPr="0015411A">
        <w:rPr>
          <w:rFonts w:cs="Arial"/>
          <w:sz w:val="20"/>
        </w:rPr>
        <w:t>N6033</w:t>
      </w:r>
      <w:r w:rsidRPr="0015411A">
        <w:rPr>
          <w:rFonts w:cs="Arial"/>
          <w:sz w:val="20"/>
        </w:rPr>
        <w:t>-</w:t>
      </w:r>
      <w:r w:rsidR="00D602F8" w:rsidRPr="00E408AD">
        <w:rPr>
          <w:rFonts w:cs="Arial"/>
          <w:sz w:val="20"/>
        </w:rPr>
        <w:t>2020</w:t>
      </w:r>
      <w:r w:rsidR="00D602F8" w:rsidRPr="0015411A">
        <w:rPr>
          <w:rFonts w:cs="Arial"/>
          <w:sz w:val="20"/>
        </w:rPr>
        <w:t xml:space="preserve"> </w:t>
      </w:r>
      <w:r w:rsidRPr="00903ACF">
        <w:rPr>
          <w:rFonts w:cs="Arial"/>
          <w:sz w:val="20"/>
        </w:rPr>
        <w:t>is being reissued as Source-Wide PTI No. MI-PTI-</w:t>
      </w:r>
      <w:r w:rsidR="00C30745" w:rsidRPr="00C30745">
        <w:rPr>
          <w:rFonts w:cs="Arial"/>
          <w:sz w:val="20"/>
        </w:rPr>
        <w:t>N6033</w:t>
      </w:r>
      <w:r w:rsidR="00C30745" w:rsidRPr="00AD14E4">
        <w:rPr>
          <w:rFonts w:cs="Arial"/>
          <w:sz w:val="20"/>
        </w:rPr>
        <w:t>-</w:t>
      </w:r>
      <w:r w:rsidR="00E408AD" w:rsidRPr="00E408AD">
        <w:rPr>
          <w:rFonts w:cs="Arial"/>
          <w:sz w:val="20"/>
        </w:rPr>
        <w:t>2020a</w:t>
      </w:r>
      <w:r w:rsidRPr="00AD14E4">
        <w:rPr>
          <w:rFonts w:cs="Arial"/>
          <w:sz w:val="20"/>
        </w:rPr>
        <w:t>.</w:t>
      </w:r>
    </w:p>
    <w:p w14:paraId="1D2033FA"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1A8FE79" w14:textId="77777777" w:rsidTr="000C3F1E">
        <w:tc>
          <w:tcPr>
            <w:tcW w:w="697" w:type="pct"/>
            <w:tcBorders>
              <w:top w:val="double" w:sz="6" w:space="0" w:color="auto"/>
              <w:left w:val="double" w:sz="6" w:space="0" w:color="auto"/>
              <w:bottom w:val="double" w:sz="6" w:space="0" w:color="auto"/>
            </w:tcBorders>
            <w:shd w:val="clear" w:color="auto" w:fill="E0E0E0"/>
          </w:tcPr>
          <w:p w14:paraId="7776CB4B"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361F568" w14:textId="77777777" w:rsidR="00EC07BA" w:rsidRPr="001D53D9" w:rsidRDefault="00EC07BA" w:rsidP="001838ED">
            <w:pPr>
              <w:jc w:val="center"/>
              <w:rPr>
                <w:rFonts w:cs="Arial"/>
                <w:b/>
                <w:sz w:val="20"/>
              </w:rPr>
            </w:pPr>
            <w:r w:rsidRPr="001D53D9">
              <w:rPr>
                <w:rFonts w:cs="Arial"/>
                <w:b/>
                <w:sz w:val="20"/>
              </w:rPr>
              <w:t>ROP Revision</w:t>
            </w:r>
          </w:p>
          <w:p w14:paraId="001065AF"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35AF8A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402F6C3" w14:textId="77777777" w:rsidR="00EC07BA" w:rsidRPr="001D53D9" w:rsidRDefault="00EC07BA" w:rsidP="001838ED">
            <w:pPr>
              <w:jc w:val="center"/>
              <w:rPr>
                <w:rFonts w:cs="Arial"/>
                <w:b/>
                <w:sz w:val="20"/>
              </w:rPr>
            </w:pPr>
            <w:r w:rsidRPr="001D53D9">
              <w:rPr>
                <w:rFonts w:cs="Arial"/>
                <w:b/>
                <w:sz w:val="20"/>
              </w:rPr>
              <w:t>Corresponding Emission Unit(s) or</w:t>
            </w:r>
          </w:p>
          <w:p w14:paraId="50C1460B"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2F42715D" w14:textId="77777777" w:rsidTr="007017D5">
        <w:tc>
          <w:tcPr>
            <w:tcW w:w="697" w:type="pct"/>
            <w:tcBorders>
              <w:top w:val="single" w:sz="6" w:space="0" w:color="auto"/>
              <w:left w:val="double" w:sz="6" w:space="0" w:color="auto"/>
              <w:bottom w:val="double" w:sz="6" w:space="0" w:color="auto"/>
              <w:right w:val="single" w:sz="6" w:space="0" w:color="auto"/>
            </w:tcBorders>
          </w:tcPr>
          <w:p w14:paraId="1913E86F" w14:textId="44E2F3EE" w:rsidR="007017D5" w:rsidRPr="00536208" w:rsidRDefault="0015411A" w:rsidP="007017D5">
            <w:pPr>
              <w:rPr>
                <w:rFonts w:cs="Arial"/>
                <w:sz w:val="20"/>
              </w:rPr>
            </w:pPr>
            <w:r>
              <w:rPr>
                <w:rFonts w:cs="Arial"/>
                <w:sz w:val="20"/>
              </w:rPr>
              <w:t>NA</w:t>
            </w:r>
          </w:p>
        </w:tc>
        <w:tc>
          <w:tcPr>
            <w:tcW w:w="1261" w:type="pct"/>
            <w:tcBorders>
              <w:top w:val="single" w:sz="6" w:space="0" w:color="auto"/>
              <w:bottom w:val="double" w:sz="6" w:space="0" w:color="auto"/>
              <w:right w:val="single" w:sz="6" w:space="0" w:color="auto"/>
            </w:tcBorders>
          </w:tcPr>
          <w:p w14:paraId="2BC8ACDD" w14:textId="66152BC9" w:rsidR="007017D5" w:rsidRPr="00536208" w:rsidRDefault="0015411A" w:rsidP="007017D5">
            <w:pPr>
              <w:jc w:val="both"/>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4C9C5926" w14:textId="3B97EF50" w:rsidR="007017D5" w:rsidRPr="009448E0" w:rsidRDefault="0015411A" w:rsidP="007017D5">
            <w:pPr>
              <w:rPr>
                <w:rFonts w:cs="Arial"/>
                <w:sz w:val="20"/>
              </w:rPr>
            </w:pPr>
            <w:r>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2514EFDB" w14:textId="1B02C922" w:rsidR="007017D5" w:rsidRPr="00536208" w:rsidRDefault="0015411A" w:rsidP="007017D5">
            <w:pPr>
              <w:rPr>
                <w:rFonts w:cs="Arial"/>
                <w:sz w:val="20"/>
              </w:rPr>
            </w:pPr>
            <w:r>
              <w:rPr>
                <w:rFonts w:cs="Arial"/>
                <w:sz w:val="20"/>
              </w:rPr>
              <w:t>NA</w:t>
            </w:r>
          </w:p>
        </w:tc>
      </w:tr>
    </w:tbl>
    <w:p w14:paraId="2303B73B" w14:textId="77777777" w:rsidR="00EC07BA" w:rsidRDefault="00EC07BA" w:rsidP="001838ED"/>
    <w:p w14:paraId="60991FFC" w14:textId="77777777" w:rsidR="00C60E84" w:rsidRPr="00FC1F2C" w:rsidRDefault="00C60E84" w:rsidP="004F09CF">
      <w:pPr>
        <w:pStyle w:val="Heading2"/>
        <w:numPr>
          <w:ilvl w:val="0"/>
          <w:numId w:val="0"/>
        </w:numPr>
        <w:jc w:val="both"/>
        <w:rPr>
          <w:b w:val="0"/>
          <w:sz w:val="20"/>
        </w:rPr>
      </w:pPr>
      <w:bookmarkStart w:id="113" w:name="_Toc105394248"/>
      <w:r w:rsidRPr="00461D22">
        <w:rPr>
          <w:sz w:val="22"/>
          <w:szCs w:val="22"/>
        </w:rPr>
        <w:t>Appendix 7.  Emission Calculations</w:t>
      </w:r>
      <w:bookmarkEnd w:id="113"/>
      <w:r w:rsidRPr="00461D22">
        <w:rPr>
          <w:sz w:val="22"/>
          <w:szCs w:val="22"/>
        </w:rPr>
        <w:t xml:space="preserve"> </w:t>
      </w:r>
    </w:p>
    <w:p w14:paraId="6D6CE04F" w14:textId="77777777" w:rsidR="00C60E84" w:rsidRPr="0080590E" w:rsidRDefault="00C60E84" w:rsidP="004F09CF">
      <w:pPr>
        <w:jc w:val="both"/>
        <w:rPr>
          <w:sz w:val="20"/>
        </w:rPr>
      </w:pPr>
    </w:p>
    <w:p w14:paraId="2AAA4C2E" w14:textId="56C40770" w:rsidR="0015411A" w:rsidRDefault="0015411A" w:rsidP="0015411A">
      <w:pPr>
        <w:jc w:val="both"/>
        <w:rPr>
          <w:sz w:val="20"/>
        </w:rPr>
      </w:pPr>
      <w:bookmarkStart w:id="114" w:name="_Toc377276143"/>
      <w:bookmarkStart w:id="115" w:name="_Toc377877183"/>
      <w:r w:rsidRPr="00B77C68">
        <w:rPr>
          <w:sz w:val="20"/>
        </w:rPr>
        <w:t xml:space="preserve">The permittee shall use the following calculations in conjunction with monitoring, testing or recordkeeping data to determine compliance with the applicable requirements referenced in </w:t>
      </w:r>
      <w:r w:rsidRPr="00337650">
        <w:rPr>
          <w:sz w:val="20"/>
        </w:rPr>
        <w:t>EULANDFILL&lt;</w:t>
      </w:r>
      <w:r w:rsidR="00C7443C">
        <w:rPr>
          <w:sz w:val="20"/>
        </w:rPr>
        <w:t>34</w:t>
      </w:r>
      <w:r w:rsidRPr="00337650">
        <w:rPr>
          <w:sz w:val="20"/>
        </w:rPr>
        <w:t>.</w:t>
      </w:r>
    </w:p>
    <w:p w14:paraId="623948DD" w14:textId="77777777" w:rsidR="0015411A" w:rsidRDefault="0015411A" w:rsidP="0015411A">
      <w:pPr>
        <w:jc w:val="both"/>
        <w:rPr>
          <w:sz w:val="20"/>
        </w:rPr>
      </w:pPr>
    </w:p>
    <w:p w14:paraId="4AAD436A" w14:textId="77777777" w:rsidR="0015411A" w:rsidRPr="005968DB" w:rsidRDefault="0015411A" w:rsidP="0015411A">
      <w:pPr>
        <w:jc w:val="both"/>
        <w:rPr>
          <w:b/>
          <w:sz w:val="20"/>
          <w:u w:val="single"/>
        </w:rPr>
      </w:pPr>
      <w:r>
        <w:rPr>
          <w:b/>
          <w:sz w:val="20"/>
          <w:u w:val="single"/>
        </w:rPr>
        <w:t>Default Values</w:t>
      </w:r>
    </w:p>
    <w:p w14:paraId="74002062" w14:textId="5A0F719C" w:rsidR="0015411A" w:rsidRPr="00885B69" w:rsidRDefault="002B39A6" w:rsidP="0015411A">
      <w:pPr>
        <w:spacing w:before="100" w:beforeAutospacing="1" w:after="100" w:afterAutospacing="1"/>
        <w:jc w:val="both"/>
        <w:rPr>
          <w:rFonts w:cs="Arial"/>
          <w:sz w:val="20"/>
        </w:rPr>
      </w:pPr>
      <w:r>
        <w:rPr>
          <w:sz w:val="20"/>
        </w:rPr>
        <w:t xml:space="preserve">The permittee must calculate the NMOC emission rate using either </w:t>
      </w:r>
      <w:r>
        <w:rPr>
          <w:b/>
          <w:bCs/>
          <w:sz w:val="20"/>
        </w:rPr>
        <w:t xml:space="preserve">Equation 1 </w:t>
      </w:r>
      <w:r>
        <w:rPr>
          <w:sz w:val="20"/>
        </w:rPr>
        <w:t xml:space="preserve">(the equation provided in 40 CFR 62.16718(a)(1)(i)) or </w:t>
      </w:r>
      <w:r>
        <w:rPr>
          <w:b/>
          <w:bCs/>
          <w:sz w:val="20"/>
        </w:rPr>
        <w:t xml:space="preserve">Equation 2 </w:t>
      </w:r>
      <w:r>
        <w:rPr>
          <w:sz w:val="20"/>
        </w:rPr>
        <w:t xml:space="preserve">(the equation provided in 40 CFR 62.16718(a)(1)(ii)(A)). </w:t>
      </w:r>
      <w:r w:rsidR="002C6781">
        <w:rPr>
          <w:sz w:val="20"/>
        </w:rPr>
        <w:t xml:space="preserve"> </w:t>
      </w:r>
      <w:r>
        <w:rPr>
          <w:sz w:val="20"/>
        </w:rPr>
        <w:t xml:space="preserve">Both equations may be used if the actual year-to-year solid waste acceptance rate is known, as specified in </w:t>
      </w:r>
      <w:r>
        <w:rPr>
          <w:b/>
          <w:bCs/>
          <w:sz w:val="20"/>
        </w:rPr>
        <w:t xml:space="preserve">Equation 1 </w:t>
      </w:r>
      <w:r>
        <w:rPr>
          <w:sz w:val="20"/>
        </w:rPr>
        <w:t xml:space="preserve">(40 CFR 62.16718(a)(1)(i)(A)), for part of the life of the landfill and the actual year-to-year solid waste acceptance rate is unknown, as specified in </w:t>
      </w:r>
      <w:r>
        <w:rPr>
          <w:b/>
          <w:bCs/>
          <w:sz w:val="20"/>
        </w:rPr>
        <w:t xml:space="preserve">Equation 2 </w:t>
      </w:r>
      <w:r>
        <w:rPr>
          <w:sz w:val="20"/>
        </w:rPr>
        <w:t xml:space="preserve">(the equation provided in 40 CFR 62.16718(a)(1)(ii)(A)), for part of the life of the landfill. </w:t>
      </w:r>
      <w:r w:rsidR="002C6781">
        <w:rPr>
          <w:sz w:val="20"/>
        </w:rPr>
        <w:t xml:space="preserve"> </w:t>
      </w:r>
      <w:r>
        <w:rPr>
          <w:sz w:val="20"/>
        </w:rPr>
        <w:t>The values to be used in both equations are 0.05 per year for k, 170 cubic meters per megagram for L</w:t>
      </w:r>
      <w:r>
        <w:rPr>
          <w:sz w:val="13"/>
          <w:szCs w:val="13"/>
        </w:rPr>
        <w:t>o</w:t>
      </w:r>
      <w:r>
        <w:rPr>
          <w:sz w:val="20"/>
        </w:rPr>
        <w:t>, and 4,000 ppm by volume as hexane for the C</w:t>
      </w:r>
      <w:r>
        <w:rPr>
          <w:sz w:val="13"/>
          <w:szCs w:val="13"/>
        </w:rPr>
        <w:t>NMOC</w:t>
      </w:r>
      <w:r>
        <w:rPr>
          <w:sz w:val="20"/>
        </w:rPr>
        <w:t xml:space="preserve">. </w:t>
      </w:r>
      <w:r w:rsidR="002C6781">
        <w:rPr>
          <w:sz w:val="20"/>
        </w:rPr>
        <w:t xml:space="preserve"> </w:t>
      </w:r>
      <w:r>
        <w:rPr>
          <w:sz w:val="20"/>
        </w:rPr>
        <w:t xml:space="preserve">For landfills located in geographical areas with a thirty-year annual average precipitation of less than 25 inches, as measured at the nearest representative official meteorologic site, the k value to be used is 0.02 per year. </w:t>
      </w:r>
      <w:r w:rsidR="002C6781">
        <w:rPr>
          <w:sz w:val="20"/>
        </w:rPr>
        <w:t xml:space="preserve"> </w:t>
      </w:r>
      <w:r>
        <w:rPr>
          <w:b/>
          <w:bCs/>
          <w:sz w:val="20"/>
        </w:rPr>
        <w:t>(40 CFR 62.16718(a)(1))</w:t>
      </w:r>
    </w:p>
    <w:p w14:paraId="43E73880" w14:textId="77777777" w:rsidR="0015411A" w:rsidRPr="00161059" w:rsidRDefault="0015411A" w:rsidP="0015411A">
      <w:pPr>
        <w:spacing w:before="100" w:beforeAutospacing="1" w:after="100" w:afterAutospacing="1"/>
        <w:rPr>
          <w:rFonts w:cs="Arial"/>
          <w:b/>
          <w:sz w:val="20"/>
          <w:u w:val="single"/>
        </w:rPr>
      </w:pPr>
      <w:r w:rsidRPr="00161059">
        <w:rPr>
          <w:rFonts w:cs="Arial"/>
          <w:b/>
          <w:sz w:val="20"/>
          <w:u w:val="single"/>
        </w:rPr>
        <w:t>Equation 1</w:t>
      </w:r>
    </w:p>
    <w:p w14:paraId="46BE65AA" w14:textId="7156710D" w:rsidR="002B39A6" w:rsidRDefault="002B39A6" w:rsidP="002B39A6">
      <w:pPr>
        <w:pStyle w:val="Default"/>
        <w:rPr>
          <w:sz w:val="20"/>
          <w:szCs w:val="20"/>
        </w:rPr>
      </w:pPr>
      <w:r>
        <w:rPr>
          <w:sz w:val="20"/>
          <w:szCs w:val="20"/>
        </w:rPr>
        <w:t xml:space="preserve">The following equation must be used if the actual year-to-year solid waste acceptance rate is known. </w:t>
      </w:r>
    </w:p>
    <w:p w14:paraId="0584A7A0" w14:textId="767FADCF" w:rsidR="0015411A" w:rsidRDefault="002B39A6" w:rsidP="002B39A6">
      <w:pPr>
        <w:jc w:val="both"/>
        <w:rPr>
          <w:b/>
          <w:bCs/>
          <w:sz w:val="20"/>
        </w:rPr>
      </w:pPr>
      <w:r>
        <w:rPr>
          <w:b/>
          <w:bCs/>
          <w:sz w:val="20"/>
        </w:rPr>
        <w:t>(40 CFR 62.16718(a)(1)(i)(A))</w:t>
      </w:r>
    </w:p>
    <w:p w14:paraId="1B3BD783" w14:textId="77777777" w:rsidR="00856824" w:rsidRPr="00885B69" w:rsidRDefault="00856824" w:rsidP="002B39A6">
      <w:pPr>
        <w:jc w:val="both"/>
        <w:rPr>
          <w:rFonts w:cs="Arial"/>
          <w:sz w:val="20"/>
        </w:rPr>
      </w:pPr>
    </w:p>
    <w:p w14:paraId="4D1F4B90" w14:textId="25A9F448" w:rsidR="0015411A" w:rsidRPr="00856824" w:rsidRDefault="006E5D83" w:rsidP="00856824">
      <w:pPr>
        <w:ind w:left="1620"/>
        <w:jc w:val="center"/>
        <w:rPr>
          <w:rFonts w:ascii="Times New Roman" w:hAnsi="Times New Roman"/>
          <w:sz w:val="24"/>
          <w:szCs w:val="24"/>
        </w:rPr>
      </w:pPr>
      <m:oMathPara>
        <m:oMathParaPr>
          <m:jc m:val="left"/>
        </m:oMathPara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44A2B41F" w14:textId="77777777" w:rsidR="0015411A" w:rsidRPr="00885B69" w:rsidRDefault="0015411A" w:rsidP="0015411A">
      <w:pPr>
        <w:spacing w:before="100" w:beforeAutospacing="1" w:after="100" w:afterAutospacing="1"/>
        <w:rPr>
          <w:rFonts w:cs="Arial"/>
          <w:sz w:val="20"/>
        </w:rPr>
      </w:pPr>
      <w:r>
        <w:rPr>
          <w:rFonts w:cs="Arial"/>
          <w:sz w:val="20"/>
        </w:rPr>
        <w:t>Where:</w:t>
      </w:r>
    </w:p>
    <w:p w14:paraId="30E4D6D0" w14:textId="77777777" w:rsidR="0015411A" w:rsidRPr="00885B69" w:rsidRDefault="0015411A" w:rsidP="0015411A">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5611C353" w14:textId="77777777" w:rsidR="0015411A" w:rsidRPr="00885B69" w:rsidRDefault="0015411A" w:rsidP="0015411A">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rate constant, year−1 </w:t>
      </w:r>
    </w:p>
    <w:p w14:paraId="027F3839" w14:textId="77777777" w:rsidR="0015411A" w:rsidRPr="00885B69" w:rsidRDefault="0015411A" w:rsidP="0015411A">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659C99DA" w14:textId="77777777" w:rsidR="0015411A" w:rsidRPr="00885B69" w:rsidRDefault="0015411A" w:rsidP="0015411A">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of solid waste in the ith section, megagrams </w:t>
      </w:r>
    </w:p>
    <w:p w14:paraId="43C73469" w14:textId="77777777" w:rsidR="0015411A" w:rsidRPr="00885B69" w:rsidRDefault="0015411A" w:rsidP="0015411A">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4C32866C" w14:textId="77777777" w:rsidR="0015411A" w:rsidRPr="00885B69" w:rsidRDefault="0015411A" w:rsidP="0015411A">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495BB4C0" w14:textId="77777777" w:rsidR="0015411A" w:rsidRPr="00885B69" w:rsidRDefault="0015411A" w:rsidP="0015411A">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5E320995" w14:textId="77777777" w:rsidR="0015411A" w:rsidRDefault="0015411A" w:rsidP="0015411A">
      <w:pPr>
        <w:spacing w:before="100" w:beforeAutospacing="1" w:after="100" w:afterAutospacing="1"/>
        <w:jc w:val="both"/>
        <w:rPr>
          <w:rFonts w:cs="Arial"/>
          <w:sz w:val="20"/>
        </w:rPr>
      </w:pPr>
      <w:r w:rsidRPr="00885B69">
        <w:rPr>
          <w:rFonts w:cs="Arial"/>
          <w:sz w:val="20"/>
        </w:rPr>
        <w:lastRenderedPageBreak/>
        <w:t xml:space="preserve">The mass of nondegradable solid waste may be subtracted from the total mass of solid waste in a particular section of the landfill when calculating the value for Mi if documentation of the nature and amount of </w:t>
      </w:r>
      <w:r>
        <w:rPr>
          <w:rFonts w:cs="Arial"/>
          <w:sz w:val="20"/>
        </w:rPr>
        <w:t>such wastes is maintained.</w:t>
      </w:r>
    </w:p>
    <w:p w14:paraId="4E69F0AF" w14:textId="77777777" w:rsidR="0015411A" w:rsidRPr="00885B69" w:rsidRDefault="0015411A" w:rsidP="0015411A">
      <w:pPr>
        <w:spacing w:before="100" w:beforeAutospacing="1" w:after="100" w:afterAutospacing="1"/>
        <w:rPr>
          <w:rFonts w:cs="Arial"/>
          <w:b/>
          <w:sz w:val="20"/>
          <w:u w:val="single"/>
        </w:rPr>
      </w:pPr>
      <w:r>
        <w:rPr>
          <w:rFonts w:cs="Arial"/>
          <w:b/>
          <w:sz w:val="20"/>
          <w:u w:val="single"/>
        </w:rPr>
        <w:t>Equation 2</w:t>
      </w:r>
    </w:p>
    <w:p w14:paraId="514355C5" w14:textId="32FD1955" w:rsidR="0015411A" w:rsidRPr="00885B69" w:rsidRDefault="002B39A6" w:rsidP="0015411A">
      <w:pPr>
        <w:jc w:val="both"/>
        <w:rPr>
          <w:rFonts w:cs="Arial"/>
          <w:sz w:val="20"/>
        </w:rPr>
      </w:pPr>
      <w:r>
        <w:rPr>
          <w:sz w:val="20"/>
        </w:rPr>
        <w:t xml:space="preserve">The following equation shall be used if the actual year-to-year solid waste acceptance rate is unknown. </w:t>
      </w:r>
      <w:r>
        <w:rPr>
          <w:b/>
          <w:bCs/>
          <w:sz w:val="20"/>
        </w:rPr>
        <w:t>(40 CFR 62.16718(a)(1)(ii)(A))</w:t>
      </w:r>
    </w:p>
    <w:p w14:paraId="1F3E4B7F" w14:textId="77777777" w:rsidR="0015411A" w:rsidRPr="007A4106" w:rsidRDefault="0015411A" w:rsidP="00856824">
      <w:pPr>
        <w:spacing w:before="100" w:beforeAutospacing="1" w:after="100" w:afterAutospacing="1"/>
        <w:ind w:left="1530"/>
        <w:rPr>
          <w:rFonts w:ascii="Times New Roman" w:hAnsi="Times New Roman"/>
          <w:sz w:val="24"/>
          <w:szCs w:val="24"/>
        </w:rPr>
      </w:pPr>
      <w:r w:rsidRPr="007A4106">
        <w:rPr>
          <w:rFonts w:ascii="Times New Roman" w:hAnsi="Times New Roman"/>
          <w:i/>
          <w:sz w:val="24"/>
          <w:szCs w:val="24"/>
        </w:rPr>
        <w:t>M</w:t>
      </w:r>
      <w:r w:rsidRPr="007A4106">
        <w:rPr>
          <w:rFonts w:ascii="Times New Roman" w:hAnsi="Times New Roman"/>
          <w:i/>
          <w:sz w:val="24"/>
          <w:szCs w:val="24"/>
          <w:vertAlign w:val="subscript"/>
        </w:rPr>
        <w:t>NMOC</w:t>
      </w:r>
      <w:r w:rsidRPr="007A4106">
        <w:rPr>
          <w:rFonts w:ascii="Times New Roman" w:hAnsi="Times New Roman"/>
          <w:sz w:val="24"/>
          <w:szCs w:val="24"/>
        </w:rPr>
        <w:t xml:space="preserve"> = 2L</w:t>
      </w:r>
      <w:r w:rsidRPr="007A4106">
        <w:rPr>
          <w:rFonts w:ascii="Times New Roman" w:hAnsi="Times New Roman"/>
          <w:sz w:val="24"/>
          <w:szCs w:val="24"/>
          <w:vertAlign w:val="subscript"/>
        </w:rPr>
        <w:t>o</w:t>
      </w:r>
      <w:r w:rsidRPr="007A4106">
        <w:rPr>
          <w:rFonts w:ascii="Times New Roman" w:hAnsi="Times New Roman"/>
          <w:sz w:val="24"/>
          <w:szCs w:val="24"/>
        </w:rPr>
        <w:t xml:space="preserve"> R (e</w:t>
      </w:r>
      <w:r w:rsidRPr="007A4106">
        <w:rPr>
          <w:rFonts w:ascii="Times New Roman" w:hAnsi="Times New Roman"/>
          <w:sz w:val="24"/>
          <w:szCs w:val="24"/>
          <w:vertAlign w:val="superscript"/>
        </w:rPr>
        <w:t>−kc</w:t>
      </w:r>
      <w:r>
        <w:rPr>
          <w:rFonts w:ascii="Times New Roman" w:hAnsi="Times New Roman"/>
          <w:sz w:val="24"/>
          <w:szCs w:val="24"/>
        </w:rPr>
        <w:t xml:space="preserve"> </w:t>
      </w:r>
      <w:r w:rsidRPr="007A4106">
        <w:rPr>
          <w:rFonts w:ascii="Times New Roman" w:hAnsi="Times New Roman"/>
          <w:sz w:val="24"/>
          <w:szCs w:val="24"/>
        </w:rPr>
        <w:t>−</w:t>
      </w:r>
      <w:r>
        <w:rPr>
          <w:rFonts w:ascii="Times New Roman" w:hAnsi="Times New Roman"/>
          <w:sz w:val="24"/>
          <w:szCs w:val="24"/>
        </w:rPr>
        <w:t xml:space="preserve"> </w:t>
      </w:r>
      <w:r w:rsidRPr="007A4106">
        <w:rPr>
          <w:rFonts w:ascii="Times New Roman" w:hAnsi="Times New Roman"/>
          <w:sz w:val="24"/>
          <w:szCs w:val="24"/>
        </w:rPr>
        <w:t>e</w:t>
      </w:r>
      <w:r w:rsidRPr="007A4106">
        <w:rPr>
          <w:rFonts w:ascii="Times New Roman" w:hAnsi="Times New Roman"/>
          <w:sz w:val="24"/>
          <w:szCs w:val="24"/>
          <w:vertAlign w:val="superscript"/>
        </w:rPr>
        <w:t>−kt</w:t>
      </w:r>
      <w:r w:rsidRPr="007A4106">
        <w:rPr>
          <w:rFonts w:ascii="Times New Roman" w:hAnsi="Times New Roman"/>
          <w:sz w:val="24"/>
          <w:szCs w:val="24"/>
        </w:rPr>
        <w:t xml:space="preserve">) </w:t>
      </w:r>
      <w:r>
        <w:rPr>
          <w:rFonts w:ascii="Times New Roman" w:hAnsi="Times New Roman"/>
          <w:sz w:val="24"/>
          <w:szCs w:val="24"/>
        </w:rPr>
        <w:t>(</w:t>
      </w:r>
      <w:r w:rsidRPr="007A4106">
        <w:rPr>
          <w:rFonts w:ascii="Times New Roman" w:hAnsi="Times New Roman"/>
          <w:i/>
          <w:sz w:val="24"/>
          <w:szCs w:val="24"/>
        </w:rPr>
        <w:t>C</w:t>
      </w:r>
      <w:r w:rsidRPr="007A4106">
        <w:rPr>
          <w:rFonts w:ascii="Times New Roman" w:hAnsi="Times New Roman"/>
          <w:i/>
          <w:sz w:val="24"/>
          <w:szCs w:val="24"/>
          <w:vertAlign w:val="subscript"/>
        </w:rPr>
        <w:t>NMOC</w:t>
      </w:r>
      <w:r>
        <w:rPr>
          <w:rFonts w:ascii="Times New Roman" w:hAnsi="Times New Roman"/>
          <w:i/>
          <w:sz w:val="24"/>
          <w:szCs w:val="24"/>
        </w:rPr>
        <w:t>)</w:t>
      </w:r>
      <w:r w:rsidRPr="007A4106">
        <w:rPr>
          <w:rFonts w:ascii="Times New Roman" w:hAnsi="Times New Roman"/>
          <w:sz w:val="24"/>
          <w:szCs w:val="24"/>
        </w:rPr>
        <w:t xml:space="preserve"> (3.6 × 10</w:t>
      </w:r>
      <w:r w:rsidRPr="007A4106">
        <w:rPr>
          <w:rFonts w:ascii="Times New Roman" w:hAnsi="Times New Roman"/>
          <w:sz w:val="24"/>
          <w:szCs w:val="24"/>
          <w:vertAlign w:val="superscript"/>
        </w:rPr>
        <w:t>−9</w:t>
      </w:r>
      <w:r w:rsidRPr="007A4106">
        <w:rPr>
          <w:rFonts w:ascii="Times New Roman" w:hAnsi="Times New Roman"/>
          <w:sz w:val="24"/>
          <w:szCs w:val="24"/>
        </w:rPr>
        <w:t xml:space="preserve">) </w:t>
      </w:r>
    </w:p>
    <w:p w14:paraId="33E31450" w14:textId="77777777" w:rsidR="0015411A" w:rsidRPr="00885B69" w:rsidRDefault="0015411A" w:rsidP="0015411A">
      <w:pPr>
        <w:spacing w:before="100" w:beforeAutospacing="1" w:after="100" w:afterAutospacing="1"/>
        <w:rPr>
          <w:rFonts w:cs="Arial"/>
          <w:sz w:val="20"/>
        </w:rPr>
      </w:pPr>
      <w:r w:rsidRPr="00885B69">
        <w:rPr>
          <w:rFonts w:cs="Arial"/>
          <w:sz w:val="20"/>
        </w:rPr>
        <w:t>Where:</w:t>
      </w:r>
    </w:p>
    <w:p w14:paraId="298F1E5A" w14:textId="77777777" w:rsidR="0015411A" w:rsidRPr="00885B69" w:rsidRDefault="0015411A" w:rsidP="0015411A">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728C1BA3" w14:textId="77777777" w:rsidR="0015411A" w:rsidRPr="00885B69" w:rsidRDefault="0015411A" w:rsidP="0015411A">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040D3E38" w14:textId="77777777" w:rsidR="0015411A" w:rsidRPr="00885B69" w:rsidRDefault="0015411A" w:rsidP="0015411A">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0B18A385" w14:textId="77777777" w:rsidR="0015411A" w:rsidRPr="00885B69" w:rsidRDefault="0015411A" w:rsidP="0015411A">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4B45C922" w14:textId="77777777" w:rsidR="0015411A" w:rsidRPr="00885B69" w:rsidRDefault="0015411A" w:rsidP="0015411A">
      <w:pPr>
        <w:spacing w:before="100" w:beforeAutospacing="1" w:after="100" w:afterAutospacing="1"/>
        <w:rPr>
          <w:rFonts w:cs="Arial"/>
          <w:sz w:val="20"/>
        </w:rPr>
      </w:pPr>
      <w:r w:rsidRPr="00885B69">
        <w:rPr>
          <w:rFonts w:cs="Arial"/>
          <w:sz w:val="20"/>
        </w:rPr>
        <w:t xml:space="preserve">t = age of landfill, years </w:t>
      </w:r>
    </w:p>
    <w:p w14:paraId="4F41F072" w14:textId="77777777" w:rsidR="0015411A" w:rsidRPr="00885B69" w:rsidRDefault="0015411A" w:rsidP="0015411A">
      <w:pPr>
        <w:spacing w:before="100" w:beforeAutospacing="1" w:after="100" w:afterAutospacing="1"/>
        <w:rPr>
          <w:rFonts w:cs="Arial"/>
          <w:sz w:val="20"/>
        </w:rPr>
      </w:pPr>
      <w:bookmarkStart w:id="116" w:name="_Hlk534627627"/>
      <w:r w:rsidRPr="00885B69">
        <w:rPr>
          <w:rFonts w:cs="Arial"/>
          <w:sz w:val="20"/>
        </w:rPr>
        <w:t>C</w:t>
      </w:r>
      <w:r w:rsidRPr="00285BC2">
        <w:rPr>
          <w:rFonts w:cs="Arial"/>
          <w:sz w:val="20"/>
          <w:vertAlign w:val="subscript"/>
        </w:rPr>
        <w:t>NMOC</w:t>
      </w:r>
      <w:bookmarkEnd w:id="116"/>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2FB2301D" w14:textId="77777777" w:rsidR="0015411A" w:rsidRPr="00885B69" w:rsidRDefault="0015411A" w:rsidP="0015411A">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61EC952F" w14:textId="77777777" w:rsidR="0015411A" w:rsidRPr="00885B69" w:rsidRDefault="0015411A" w:rsidP="0015411A">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4C24254F" w14:textId="77777777" w:rsidR="0015411A" w:rsidRPr="00885B69" w:rsidRDefault="0015411A" w:rsidP="0015411A">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356808E2" w14:textId="5BE636A9" w:rsidR="00392E2D" w:rsidRDefault="00392E2D" w:rsidP="00392E2D">
      <w:pPr>
        <w:pStyle w:val="Default"/>
        <w:rPr>
          <w:b/>
          <w:bCs/>
          <w:sz w:val="20"/>
          <w:szCs w:val="20"/>
          <w:u w:val="single"/>
        </w:rPr>
      </w:pPr>
      <w:r w:rsidRPr="00392E2D">
        <w:rPr>
          <w:b/>
          <w:bCs/>
          <w:sz w:val="20"/>
          <w:szCs w:val="20"/>
          <w:u w:val="single"/>
        </w:rPr>
        <w:t xml:space="preserve">Tier 1 </w:t>
      </w:r>
    </w:p>
    <w:p w14:paraId="29CBD7F9" w14:textId="77777777" w:rsidR="00392E2D" w:rsidRPr="00392E2D" w:rsidRDefault="00392E2D" w:rsidP="00392E2D">
      <w:pPr>
        <w:pStyle w:val="Default"/>
        <w:rPr>
          <w:sz w:val="20"/>
          <w:szCs w:val="20"/>
          <w:u w:val="single"/>
        </w:rPr>
      </w:pPr>
    </w:p>
    <w:p w14:paraId="21B81D7F" w14:textId="0C29387D" w:rsidR="0015411A" w:rsidRDefault="00392E2D" w:rsidP="00392E2D">
      <w:pPr>
        <w:jc w:val="both"/>
        <w:rPr>
          <w:b/>
          <w:bCs/>
          <w:sz w:val="20"/>
        </w:rPr>
      </w:pPr>
      <w:r>
        <w:rPr>
          <w:sz w:val="20"/>
        </w:rPr>
        <w:t xml:space="preserve">The permittee must calculate NMOC mass emission rate utilizing Equation 1 or 2 in </w:t>
      </w:r>
      <w:r>
        <w:rPr>
          <w:b/>
          <w:bCs/>
          <w:sz w:val="20"/>
        </w:rPr>
        <w:t>Appendix 7</w:t>
      </w:r>
      <w:r>
        <w:rPr>
          <w:sz w:val="20"/>
        </w:rPr>
        <w:t xml:space="preserve">, as applicable, and compare it to the standard of 34 Mg per year. </w:t>
      </w:r>
      <w:r>
        <w:rPr>
          <w:b/>
          <w:bCs/>
          <w:sz w:val="20"/>
        </w:rPr>
        <w:t>(40 CFR 62.16718(a)(2))</w:t>
      </w:r>
    </w:p>
    <w:p w14:paraId="2468BC66" w14:textId="77777777" w:rsidR="00392E2D" w:rsidRDefault="00392E2D" w:rsidP="00392E2D">
      <w:pPr>
        <w:jc w:val="both"/>
        <w:rPr>
          <w:sz w:val="20"/>
        </w:rPr>
      </w:pPr>
    </w:p>
    <w:p w14:paraId="2F5043CA" w14:textId="77777777" w:rsidR="0015411A" w:rsidRPr="0034158D" w:rsidRDefault="0015411A" w:rsidP="0015411A">
      <w:pPr>
        <w:spacing w:before="100" w:beforeAutospacing="1" w:after="100" w:afterAutospacing="1"/>
        <w:rPr>
          <w:rFonts w:cs="Arial"/>
          <w:sz w:val="20"/>
        </w:rPr>
      </w:pPr>
      <w:r>
        <w:rPr>
          <w:rFonts w:cs="Arial"/>
          <w:b/>
          <w:sz w:val="20"/>
          <w:u w:val="single"/>
        </w:rPr>
        <w:t>Tier 2</w:t>
      </w:r>
    </w:p>
    <w:p w14:paraId="2B22F7DB" w14:textId="2C3C3184" w:rsidR="00133ED5" w:rsidRDefault="00133ED5" w:rsidP="00A47564">
      <w:pPr>
        <w:pStyle w:val="Default"/>
        <w:jc w:val="both"/>
        <w:rPr>
          <w:b/>
          <w:bCs/>
          <w:sz w:val="20"/>
          <w:szCs w:val="20"/>
        </w:rPr>
      </w:pPr>
      <w:r>
        <w:rPr>
          <w:sz w:val="20"/>
          <w:szCs w:val="20"/>
        </w:rPr>
        <w:t xml:space="preserve">The permittee must recalculate the NMOC mass emission rate using </w:t>
      </w:r>
      <w:r>
        <w:rPr>
          <w:b/>
          <w:bCs/>
          <w:sz w:val="20"/>
          <w:szCs w:val="20"/>
        </w:rPr>
        <w:t xml:space="preserve">Equation 1 </w:t>
      </w:r>
      <w:r>
        <w:rPr>
          <w:sz w:val="20"/>
          <w:szCs w:val="20"/>
        </w:rPr>
        <w:t xml:space="preserve">or </w:t>
      </w:r>
      <w:r>
        <w:rPr>
          <w:b/>
          <w:bCs/>
          <w:sz w:val="20"/>
          <w:szCs w:val="20"/>
        </w:rPr>
        <w:t xml:space="preserve">Equation 2 </w:t>
      </w:r>
      <w:r>
        <w:rPr>
          <w:sz w:val="20"/>
          <w:szCs w:val="20"/>
        </w:rPr>
        <w:t xml:space="preserve">in </w:t>
      </w:r>
      <w:r>
        <w:rPr>
          <w:b/>
          <w:bCs/>
          <w:sz w:val="20"/>
          <w:szCs w:val="20"/>
        </w:rPr>
        <w:t xml:space="preserve">Appendix 7 </w:t>
      </w:r>
      <w:r>
        <w:rPr>
          <w:sz w:val="20"/>
          <w:szCs w:val="20"/>
        </w:rPr>
        <w:t>and using the average site-specific NMOC concentration from the collected samples (</w:t>
      </w:r>
      <w:r>
        <w:rPr>
          <w:b/>
          <w:bCs/>
          <w:sz w:val="20"/>
          <w:szCs w:val="20"/>
        </w:rPr>
        <w:t xml:space="preserve">Tier 2 </w:t>
      </w:r>
      <w:r>
        <w:rPr>
          <w:sz w:val="20"/>
          <w:szCs w:val="20"/>
        </w:rPr>
        <w:t xml:space="preserve">testing in </w:t>
      </w:r>
      <w:r>
        <w:rPr>
          <w:b/>
          <w:bCs/>
          <w:sz w:val="20"/>
          <w:szCs w:val="20"/>
        </w:rPr>
        <w:t>Appendix 5</w:t>
      </w:r>
      <w:r>
        <w:rPr>
          <w:sz w:val="20"/>
          <w:szCs w:val="20"/>
        </w:rPr>
        <w:t>) instead of the default value in the equation provided in 40 CFR 62.16718(a)(1).</w:t>
      </w:r>
      <w:r w:rsidR="00EA2286">
        <w:rPr>
          <w:sz w:val="20"/>
          <w:szCs w:val="20"/>
        </w:rPr>
        <w:t xml:space="preserve"> </w:t>
      </w:r>
      <w:r>
        <w:rPr>
          <w:sz w:val="20"/>
          <w:szCs w:val="20"/>
        </w:rPr>
        <w:t xml:space="preserve"> </w:t>
      </w:r>
      <w:r>
        <w:rPr>
          <w:b/>
          <w:bCs/>
          <w:sz w:val="20"/>
          <w:szCs w:val="20"/>
        </w:rPr>
        <w:t xml:space="preserve">(40 CFR 62.16718(a)(3)(ii)) </w:t>
      </w:r>
    </w:p>
    <w:p w14:paraId="59E4F93C" w14:textId="77777777" w:rsidR="00133ED5" w:rsidRDefault="00133ED5" w:rsidP="00A47564">
      <w:pPr>
        <w:pStyle w:val="Default"/>
        <w:jc w:val="both"/>
        <w:rPr>
          <w:sz w:val="20"/>
          <w:szCs w:val="20"/>
        </w:rPr>
      </w:pPr>
    </w:p>
    <w:p w14:paraId="778B5084" w14:textId="0889315A" w:rsidR="00133ED5" w:rsidRDefault="00133ED5" w:rsidP="00A47564">
      <w:pPr>
        <w:pStyle w:val="Default"/>
        <w:jc w:val="both"/>
        <w:rPr>
          <w:b/>
          <w:bCs/>
          <w:sz w:val="20"/>
          <w:szCs w:val="20"/>
        </w:rPr>
      </w:pPr>
      <w:r>
        <w:rPr>
          <w:sz w:val="20"/>
          <w:szCs w:val="20"/>
        </w:rPr>
        <w:t xml:space="preserve">If the resulting </w:t>
      </w:r>
      <w:r>
        <w:rPr>
          <w:b/>
          <w:bCs/>
          <w:sz w:val="20"/>
          <w:szCs w:val="20"/>
        </w:rPr>
        <w:t xml:space="preserve">Tier 2 </w:t>
      </w:r>
      <w:r>
        <w:rPr>
          <w:sz w:val="20"/>
          <w:szCs w:val="20"/>
        </w:rPr>
        <w:t xml:space="preserve">NMOC mass emission rate is less than 34 Mg per year, the permittee must submit a periodic estimate of NMOC emissions in an NMOC emission rate report as provided in 40 CFR 62.16724(c) and must recalculate the NMOC mass emission rate annually as required under 40 CFR 62.16714(e). </w:t>
      </w:r>
      <w:r w:rsidR="00EA2286">
        <w:rPr>
          <w:sz w:val="20"/>
          <w:szCs w:val="20"/>
        </w:rPr>
        <w:t xml:space="preserve"> </w:t>
      </w:r>
      <w:r>
        <w:rPr>
          <w:sz w:val="20"/>
          <w:szCs w:val="20"/>
        </w:rPr>
        <w:t>The site-specific NMOC concentration must be retested every 5 years.</w:t>
      </w:r>
      <w:r w:rsidR="00EA2286">
        <w:rPr>
          <w:sz w:val="20"/>
          <w:szCs w:val="20"/>
        </w:rPr>
        <w:t xml:space="preserve"> </w:t>
      </w:r>
      <w:r>
        <w:rPr>
          <w:sz w:val="20"/>
          <w:szCs w:val="20"/>
        </w:rPr>
        <w:t xml:space="preserve"> </w:t>
      </w:r>
      <w:r>
        <w:rPr>
          <w:b/>
          <w:bCs/>
          <w:sz w:val="20"/>
          <w:szCs w:val="20"/>
        </w:rPr>
        <w:t xml:space="preserve">(40 CFR 62.16718(a)(3)(iii)) </w:t>
      </w:r>
    </w:p>
    <w:p w14:paraId="172ABFEF" w14:textId="77777777" w:rsidR="00133ED5" w:rsidRDefault="00133ED5" w:rsidP="00A47564">
      <w:pPr>
        <w:pStyle w:val="Default"/>
        <w:jc w:val="both"/>
        <w:rPr>
          <w:sz w:val="20"/>
          <w:szCs w:val="20"/>
        </w:rPr>
      </w:pPr>
    </w:p>
    <w:p w14:paraId="2CE977B6" w14:textId="77777777" w:rsidR="00856824" w:rsidRDefault="00856824" w:rsidP="00856824">
      <w:pPr>
        <w:spacing w:before="100" w:beforeAutospacing="1" w:after="100" w:afterAutospacing="1"/>
        <w:jc w:val="both"/>
        <w:rPr>
          <w:rFonts w:cs="Arial"/>
          <w:sz w:val="20"/>
        </w:rPr>
      </w:pPr>
      <w:bookmarkStart w:id="117" w:name="_Hlk101439176"/>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Pr>
          <w:rFonts w:cs="Arial"/>
          <w:sz w:val="20"/>
        </w:rPr>
        <w:t>:</w:t>
      </w:r>
    </w:p>
    <w:p w14:paraId="13A252CB" w14:textId="77777777" w:rsidR="00856824" w:rsidRPr="00207882" w:rsidRDefault="00856824" w:rsidP="00856824">
      <w:pPr>
        <w:pStyle w:val="ListParagraph"/>
        <w:numPr>
          <w:ilvl w:val="0"/>
          <w:numId w:val="45"/>
        </w:numPr>
        <w:spacing w:before="100" w:beforeAutospacing="1" w:after="100" w:afterAutospacing="1"/>
        <w:jc w:val="both"/>
        <w:rPr>
          <w:rFonts w:cs="Arial"/>
          <w:b/>
          <w:sz w:val="20"/>
        </w:rPr>
      </w:pPr>
      <w:r w:rsidRPr="0025193F">
        <w:rPr>
          <w:rFonts w:cs="Arial"/>
          <w:sz w:val="20"/>
        </w:rPr>
        <w:t>C</w:t>
      </w:r>
      <w:r w:rsidRPr="00207882">
        <w:rPr>
          <w:rFonts w:cs="Arial"/>
          <w:sz w:val="20"/>
        </w:rPr>
        <w:t>omply with 40 CFR 62.16724(d) (submit a gas collection and control system design plan prepared by a professional engineer within 1 year)</w:t>
      </w:r>
      <w:r w:rsidRPr="0025193F">
        <w:rPr>
          <w:rFonts w:cs="Arial"/>
          <w:b/>
          <w:sz w:val="20"/>
        </w:rPr>
        <w:t xml:space="preserve"> </w:t>
      </w:r>
      <w:r>
        <w:rPr>
          <w:rFonts w:cs="Arial"/>
          <w:b/>
          <w:sz w:val="20"/>
        </w:rPr>
        <w:t xml:space="preserve"> </w:t>
      </w:r>
      <w:r w:rsidRPr="0025193F">
        <w:rPr>
          <w:rFonts w:cs="Arial"/>
          <w:b/>
          <w:sz w:val="20"/>
        </w:rPr>
        <w:t>(40 CFR 62.16718(a)(3)(iv)(A)</w:t>
      </w:r>
      <w:r w:rsidRPr="00207882">
        <w:rPr>
          <w:rFonts w:cs="Arial"/>
          <w:sz w:val="20"/>
        </w:rPr>
        <w:t xml:space="preserve">, or </w:t>
      </w:r>
    </w:p>
    <w:p w14:paraId="554EE8C5" w14:textId="77777777" w:rsidR="00856824" w:rsidRPr="00207882" w:rsidRDefault="00856824" w:rsidP="00856824">
      <w:pPr>
        <w:pStyle w:val="ListParagraph"/>
        <w:numPr>
          <w:ilvl w:val="0"/>
          <w:numId w:val="45"/>
        </w:numPr>
        <w:spacing w:before="100" w:beforeAutospacing="1" w:after="100" w:afterAutospacing="1"/>
        <w:jc w:val="both"/>
        <w:rPr>
          <w:rFonts w:cs="Arial"/>
          <w:b/>
          <w:sz w:val="20"/>
        </w:rPr>
      </w:pPr>
      <w:r w:rsidRPr="0025193F">
        <w:rPr>
          <w:rFonts w:cs="Arial"/>
          <w:sz w:val="20"/>
        </w:rPr>
        <w:t>D</w:t>
      </w:r>
      <w:r w:rsidRPr="00207882">
        <w:rPr>
          <w:rFonts w:cs="Arial"/>
          <w:sz w:val="20"/>
        </w:rPr>
        <w:t xml:space="preserve">etermine the site-specific methane generation rate constant and recalculate the NMOC emission rate using the site-specific methane generation rate using the procedure specified in </w:t>
      </w:r>
      <w:r w:rsidRPr="00207882">
        <w:rPr>
          <w:rFonts w:cs="Arial"/>
          <w:b/>
          <w:sz w:val="20"/>
        </w:rPr>
        <w:t>Tier 3</w:t>
      </w:r>
      <w:r w:rsidRPr="00207882">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4F44C227" w14:textId="77777777" w:rsidR="00856824" w:rsidRPr="00207882" w:rsidRDefault="00856824" w:rsidP="00E4434F">
      <w:pPr>
        <w:pStyle w:val="ListParagraph"/>
        <w:numPr>
          <w:ilvl w:val="0"/>
          <w:numId w:val="45"/>
        </w:numPr>
        <w:ind w:left="778"/>
        <w:jc w:val="both"/>
        <w:rPr>
          <w:rFonts w:cs="Arial"/>
          <w:b/>
          <w:sz w:val="20"/>
        </w:rPr>
      </w:pPr>
      <w:r>
        <w:rPr>
          <w:rFonts w:cs="Arial"/>
          <w:sz w:val="20"/>
        </w:rPr>
        <w:t>Conduct a surface emission monitoring demonstration using the Tier 4 procedures specified in  40 CFR 62.16718(a)(6)</w:t>
      </w:r>
      <w:r w:rsidRPr="00D237A7">
        <w:rPr>
          <w:rFonts w:cs="Arial"/>
          <w:sz w:val="20"/>
        </w:rPr>
        <w:t xml:space="preserve">. </w:t>
      </w:r>
      <w:r>
        <w:rPr>
          <w:rFonts w:cs="Arial"/>
          <w:b/>
          <w:bCs/>
          <w:sz w:val="20"/>
        </w:rPr>
        <w:t xml:space="preserve"> </w:t>
      </w:r>
      <w:bookmarkStart w:id="118" w:name="_Hlk101250602"/>
      <w:r w:rsidRPr="00207882">
        <w:rPr>
          <w:rFonts w:cs="Arial"/>
          <w:b/>
          <w:sz w:val="20"/>
        </w:rPr>
        <w:t>(40 CFR 62.16718(a)(3)(iv)(</w:t>
      </w:r>
      <w:r>
        <w:rPr>
          <w:rFonts w:cs="Arial"/>
          <w:b/>
          <w:sz w:val="20"/>
        </w:rPr>
        <w:t>C</w:t>
      </w:r>
      <w:r w:rsidRPr="00207882">
        <w:rPr>
          <w:rFonts w:cs="Arial"/>
          <w:b/>
          <w:sz w:val="20"/>
        </w:rPr>
        <w:t>))</w:t>
      </w:r>
    </w:p>
    <w:bookmarkEnd w:id="117"/>
    <w:bookmarkEnd w:id="118"/>
    <w:p w14:paraId="2971C971" w14:textId="77777777" w:rsidR="009F0CF7" w:rsidRDefault="009F0CF7" w:rsidP="0015411A">
      <w:pPr>
        <w:jc w:val="both"/>
        <w:rPr>
          <w:sz w:val="20"/>
        </w:rPr>
      </w:pPr>
    </w:p>
    <w:p w14:paraId="005FE663" w14:textId="77777777" w:rsidR="0015411A" w:rsidRPr="0034158D" w:rsidRDefault="0015411A" w:rsidP="0015411A">
      <w:pPr>
        <w:spacing w:before="100" w:beforeAutospacing="1" w:after="100" w:afterAutospacing="1"/>
        <w:rPr>
          <w:rFonts w:cs="Arial"/>
          <w:sz w:val="20"/>
        </w:rPr>
      </w:pPr>
      <w:r w:rsidRPr="00161059">
        <w:rPr>
          <w:rFonts w:cs="Arial"/>
          <w:b/>
          <w:sz w:val="20"/>
          <w:u w:val="single"/>
        </w:rPr>
        <w:t>Tier 3</w:t>
      </w:r>
    </w:p>
    <w:p w14:paraId="5F6B816C" w14:textId="46169595" w:rsidR="00133ED5" w:rsidRDefault="00133ED5" w:rsidP="00A47564">
      <w:pPr>
        <w:pStyle w:val="Default"/>
        <w:jc w:val="both"/>
        <w:rPr>
          <w:b/>
          <w:bCs/>
          <w:sz w:val="20"/>
          <w:szCs w:val="20"/>
        </w:rPr>
      </w:pPr>
      <w:r>
        <w:rPr>
          <w:sz w:val="20"/>
          <w:szCs w:val="20"/>
        </w:rPr>
        <w:t>If the NMOC mass emission rate as calculated using the Tier 2 site-specific NMOC concentration and Tier 3 site-specific methane generation rate is equal to or greater than 34 Mg per year, the permittee must either comply with 40 CFR 62.16724(d) (submit a collection and control system design plan prepared by a professional engineer within 1 year) or conduct a surface emission monitoring demonstration using the Tier 4 procedures specified in Appendix</w:t>
      </w:r>
      <w:r w:rsidR="00EA2286">
        <w:rPr>
          <w:sz w:val="20"/>
          <w:szCs w:val="20"/>
        </w:rPr>
        <w:t> </w:t>
      </w:r>
      <w:r>
        <w:rPr>
          <w:sz w:val="20"/>
          <w:szCs w:val="20"/>
        </w:rPr>
        <w:t>5</w:t>
      </w:r>
      <w:bookmarkStart w:id="119" w:name="_Hlk101439210"/>
      <w:r w:rsidR="00856824" w:rsidRPr="00856824">
        <w:rPr>
          <w:sz w:val="20"/>
        </w:rPr>
        <w:t xml:space="preserve"> </w:t>
      </w:r>
      <w:r w:rsidR="00856824">
        <w:rPr>
          <w:sz w:val="20"/>
        </w:rPr>
        <w:t>and 40 CFR 62.16718(a)(6)</w:t>
      </w:r>
      <w:r w:rsidR="00856824" w:rsidRPr="00D237A7">
        <w:rPr>
          <w:sz w:val="20"/>
        </w:rPr>
        <w:t xml:space="preserve">.  </w:t>
      </w:r>
      <w:bookmarkEnd w:id="119"/>
      <w:r>
        <w:rPr>
          <w:b/>
          <w:bCs/>
          <w:sz w:val="20"/>
          <w:szCs w:val="20"/>
        </w:rPr>
        <w:t xml:space="preserve">(40 CFR 62.16718(a)(4)(i)(A)) </w:t>
      </w:r>
    </w:p>
    <w:p w14:paraId="27CB0E42" w14:textId="77777777" w:rsidR="00133ED5" w:rsidRDefault="00133ED5" w:rsidP="00A47564">
      <w:pPr>
        <w:pStyle w:val="Default"/>
        <w:jc w:val="both"/>
        <w:rPr>
          <w:sz w:val="20"/>
          <w:szCs w:val="20"/>
        </w:rPr>
      </w:pPr>
    </w:p>
    <w:p w14:paraId="41DB61BA" w14:textId="4FDEABEF" w:rsidR="00133ED5" w:rsidRDefault="00133ED5" w:rsidP="00A47564">
      <w:pPr>
        <w:jc w:val="both"/>
        <w:rPr>
          <w:b/>
          <w:bCs/>
          <w:sz w:val="20"/>
        </w:rPr>
      </w:pPr>
      <w:r>
        <w:rPr>
          <w:sz w:val="20"/>
        </w:rPr>
        <w:t xml:space="preserve">If the NMOC mass emission rate is less than 34 Mg per year, then the permittee must recalculate the NMOC mass emission rate annually, as provided in 40 CFR 62.16718(a)(1) using </w:t>
      </w:r>
      <w:r>
        <w:rPr>
          <w:b/>
          <w:bCs/>
          <w:sz w:val="20"/>
        </w:rPr>
        <w:t xml:space="preserve">Equation 1 </w:t>
      </w:r>
      <w:r>
        <w:rPr>
          <w:sz w:val="20"/>
        </w:rPr>
        <w:t xml:space="preserve">or </w:t>
      </w:r>
      <w:r>
        <w:rPr>
          <w:b/>
          <w:bCs/>
          <w:sz w:val="20"/>
        </w:rPr>
        <w:t>Equation 2</w:t>
      </w:r>
      <w:r>
        <w:rPr>
          <w:sz w:val="20"/>
        </w:rPr>
        <w:t xml:space="preserve">, and using the site-specific Tier 2 NMOC concentration and Tier 3 methane generation rate constant and submit a periodic NMOC emission rate report as provided in 40 CFR 62.16724(c). </w:t>
      </w:r>
      <w:r w:rsidR="00EA2286">
        <w:rPr>
          <w:sz w:val="20"/>
        </w:rPr>
        <w:t xml:space="preserve"> </w:t>
      </w:r>
      <w:r>
        <w:rPr>
          <w:sz w:val="20"/>
        </w:rPr>
        <w:t>The calculation of the methane generation rate constant (</w:t>
      </w:r>
      <w:r>
        <w:rPr>
          <w:b/>
          <w:bCs/>
          <w:sz w:val="20"/>
        </w:rPr>
        <w:t>Tier 3</w:t>
      </w:r>
      <w:r>
        <w:rPr>
          <w:sz w:val="20"/>
        </w:rPr>
        <w:t xml:space="preserve">) is performed only once, and the value obtained from this test must be used in all subsequent annual NMOC emission rate calculations. </w:t>
      </w:r>
      <w:r w:rsidR="00EA2286">
        <w:rPr>
          <w:sz w:val="20"/>
        </w:rPr>
        <w:t xml:space="preserve"> </w:t>
      </w:r>
      <w:r>
        <w:rPr>
          <w:b/>
          <w:bCs/>
          <w:sz w:val="20"/>
        </w:rPr>
        <w:t>(40 CFR 62.16718(a)(4)(ii))</w:t>
      </w:r>
    </w:p>
    <w:p w14:paraId="21F0EA12" w14:textId="77777777" w:rsidR="00133ED5" w:rsidRDefault="00133ED5" w:rsidP="00133ED5">
      <w:pPr>
        <w:jc w:val="both"/>
        <w:rPr>
          <w:sz w:val="20"/>
        </w:rPr>
      </w:pPr>
    </w:p>
    <w:p w14:paraId="46450B26" w14:textId="0DD47A91" w:rsidR="0015411A" w:rsidRDefault="0015411A" w:rsidP="0015411A">
      <w:pPr>
        <w:jc w:val="both"/>
        <w:rPr>
          <w:b/>
          <w:sz w:val="20"/>
          <w:u w:val="single"/>
        </w:rPr>
      </w:pPr>
      <w:r w:rsidRPr="00490B08">
        <w:rPr>
          <w:b/>
          <w:sz w:val="20"/>
          <w:u w:val="single"/>
        </w:rPr>
        <w:t>Calculating expected gas generation flow rates from the landfill</w:t>
      </w:r>
    </w:p>
    <w:p w14:paraId="2B6EB417" w14:textId="77777777" w:rsidR="00133ED5" w:rsidRPr="0034158D" w:rsidRDefault="00133ED5" w:rsidP="0015411A">
      <w:pPr>
        <w:jc w:val="both"/>
        <w:rPr>
          <w:sz w:val="20"/>
        </w:rPr>
      </w:pPr>
    </w:p>
    <w:p w14:paraId="37E57E0A" w14:textId="79947609" w:rsidR="00133ED5" w:rsidRDefault="00133ED5" w:rsidP="00A47564">
      <w:pPr>
        <w:pStyle w:val="Default"/>
        <w:jc w:val="both"/>
        <w:rPr>
          <w:b/>
          <w:bCs/>
          <w:sz w:val="20"/>
          <w:szCs w:val="20"/>
        </w:rPr>
      </w:pPr>
      <w:r>
        <w:rPr>
          <w:sz w:val="20"/>
          <w:szCs w:val="20"/>
        </w:rPr>
        <w:t xml:space="preserve">For the purposes of calculating the maximum expected gas generation flow rate from the landfill to determine compliance with 40 CFR 62.16714(b)(2)(i), either </w:t>
      </w:r>
      <w:r>
        <w:rPr>
          <w:b/>
          <w:bCs/>
          <w:sz w:val="20"/>
          <w:szCs w:val="20"/>
        </w:rPr>
        <w:t xml:space="preserve">Equation 5 </w:t>
      </w:r>
      <w:r>
        <w:rPr>
          <w:sz w:val="20"/>
          <w:szCs w:val="20"/>
        </w:rPr>
        <w:t xml:space="preserve">or </w:t>
      </w:r>
      <w:r>
        <w:rPr>
          <w:b/>
          <w:bCs/>
          <w:sz w:val="20"/>
          <w:szCs w:val="20"/>
        </w:rPr>
        <w:t>Equation 6</w:t>
      </w:r>
      <w:r>
        <w:rPr>
          <w:sz w:val="20"/>
          <w:szCs w:val="20"/>
        </w:rPr>
        <w:t xml:space="preserve">, below, must be used. </w:t>
      </w:r>
      <w:r w:rsidR="00EA2286">
        <w:rPr>
          <w:sz w:val="20"/>
          <w:szCs w:val="20"/>
        </w:rPr>
        <w:t xml:space="preserve"> </w:t>
      </w:r>
      <w:r>
        <w:rPr>
          <w:sz w:val="20"/>
          <w:szCs w:val="20"/>
        </w:rPr>
        <w:t>The methane generation rate constant (k) and methane generation potential (L</w:t>
      </w:r>
      <w:r>
        <w:rPr>
          <w:sz w:val="13"/>
          <w:szCs w:val="13"/>
        </w:rPr>
        <w:t>o</w:t>
      </w:r>
      <w:r>
        <w:rPr>
          <w:sz w:val="20"/>
          <w:szCs w:val="20"/>
        </w:rPr>
        <w:t xml:space="preserve">) kinetic factors should be those published in the most recent AP-42 or other site-specific values demonstrated to be appropriate and approved by the </w:t>
      </w:r>
      <w:r w:rsidR="00856824">
        <w:rPr>
          <w:sz w:val="20"/>
          <w:szCs w:val="20"/>
        </w:rPr>
        <w:t>Administrator</w:t>
      </w:r>
      <w:r>
        <w:rPr>
          <w:sz w:val="20"/>
          <w:szCs w:val="20"/>
        </w:rPr>
        <w:t>.</w:t>
      </w:r>
      <w:r w:rsidR="00EA2286">
        <w:rPr>
          <w:sz w:val="20"/>
          <w:szCs w:val="20"/>
        </w:rPr>
        <w:t xml:space="preserve"> </w:t>
      </w:r>
      <w:r>
        <w:rPr>
          <w:sz w:val="20"/>
          <w:szCs w:val="20"/>
        </w:rPr>
        <w:t xml:space="preserve"> If k has been determined as specified in 40 CFR 62.16718(a)(4), the value of k determined from the test must be used.</w:t>
      </w:r>
      <w:r w:rsidR="00A47564">
        <w:rPr>
          <w:sz w:val="20"/>
          <w:szCs w:val="20"/>
        </w:rPr>
        <w:t xml:space="preserve"> </w:t>
      </w:r>
      <w:r>
        <w:rPr>
          <w:sz w:val="20"/>
          <w:szCs w:val="20"/>
        </w:rPr>
        <w:t xml:space="preserve"> A value of no more than 15 years must be used for the intended use period of the gas mover equipment.</w:t>
      </w:r>
      <w:r w:rsidR="00EA2286">
        <w:rPr>
          <w:sz w:val="20"/>
          <w:szCs w:val="20"/>
        </w:rPr>
        <w:t xml:space="preserve"> </w:t>
      </w:r>
      <w:r>
        <w:rPr>
          <w:sz w:val="20"/>
          <w:szCs w:val="20"/>
        </w:rPr>
        <w:t xml:space="preserve"> The active life of the landfill is the age of the landfill plus the estimated number of years until closure.</w:t>
      </w:r>
      <w:r w:rsidR="00EA2286">
        <w:rPr>
          <w:sz w:val="20"/>
          <w:szCs w:val="20"/>
        </w:rPr>
        <w:t xml:space="preserve"> </w:t>
      </w:r>
      <w:r>
        <w:rPr>
          <w:sz w:val="20"/>
          <w:szCs w:val="20"/>
        </w:rPr>
        <w:t xml:space="preserve"> </w:t>
      </w:r>
      <w:r>
        <w:rPr>
          <w:b/>
          <w:bCs/>
          <w:sz w:val="20"/>
          <w:szCs w:val="20"/>
        </w:rPr>
        <w:t xml:space="preserve">(40 CFR 62.16720(a)(1)) </w:t>
      </w:r>
    </w:p>
    <w:p w14:paraId="3A476D34" w14:textId="77777777" w:rsidR="00133ED5" w:rsidRDefault="00133ED5" w:rsidP="00A47564">
      <w:pPr>
        <w:pStyle w:val="Default"/>
        <w:jc w:val="both"/>
        <w:rPr>
          <w:sz w:val="20"/>
          <w:szCs w:val="20"/>
        </w:rPr>
      </w:pPr>
    </w:p>
    <w:p w14:paraId="7A21155A" w14:textId="66433D32" w:rsidR="00133ED5" w:rsidRDefault="00133ED5" w:rsidP="00A47564">
      <w:pPr>
        <w:pStyle w:val="Default"/>
        <w:jc w:val="both"/>
        <w:rPr>
          <w:sz w:val="20"/>
          <w:szCs w:val="20"/>
        </w:rPr>
      </w:pPr>
      <w:r>
        <w:rPr>
          <w:sz w:val="20"/>
          <w:szCs w:val="20"/>
        </w:rPr>
        <w:t xml:space="preserve">If a collection and control system has been installed, actual flow data may be used to project the maximum expected gas generation flow rate instead of, or in conjunction with, </w:t>
      </w:r>
      <w:r>
        <w:rPr>
          <w:b/>
          <w:bCs/>
          <w:sz w:val="20"/>
          <w:szCs w:val="20"/>
        </w:rPr>
        <w:t xml:space="preserve">Equation 5 </w:t>
      </w:r>
      <w:r>
        <w:rPr>
          <w:sz w:val="20"/>
          <w:szCs w:val="20"/>
        </w:rPr>
        <w:t xml:space="preserve">or </w:t>
      </w:r>
      <w:r>
        <w:rPr>
          <w:b/>
          <w:bCs/>
          <w:sz w:val="20"/>
          <w:szCs w:val="20"/>
        </w:rPr>
        <w:t>Equation 6, below</w:t>
      </w:r>
      <w:r>
        <w:rPr>
          <w:sz w:val="20"/>
          <w:szCs w:val="20"/>
        </w:rPr>
        <w:t>.</w:t>
      </w:r>
      <w:r w:rsidR="00EA2286">
        <w:rPr>
          <w:sz w:val="20"/>
          <w:szCs w:val="20"/>
        </w:rPr>
        <w:t xml:space="preserve"> </w:t>
      </w:r>
      <w:r>
        <w:rPr>
          <w:sz w:val="20"/>
          <w:szCs w:val="20"/>
        </w:rPr>
        <w:t xml:space="preserve"> If the landfill is still accepting waste, the actual measured flow data will not equal the maximum expected gas generation rate, so calculations using </w:t>
      </w:r>
      <w:r>
        <w:rPr>
          <w:b/>
          <w:bCs/>
          <w:sz w:val="20"/>
          <w:szCs w:val="20"/>
        </w:rPr>
        <w:t xml:space="preserve">Equation 5 </w:t>
      </w:r>
      <w:r>
        <w:rPr>
          <w:sz w:val="20"/>
          <w:szCs w:val="20"/>
        </w:rPr>
        <w:t xml:space="preserve">or </w:t>
      </w:r>
      <w:r>
        <w:rPr>
          <w:b/>
          <w:bCs/>
          <w:sz w:val="20"/>
          <w:szCs w:val="20"/>
        </w:rPr>
        <w:t xml:space="preserve">Equation 6, below, </w:t>
      </w:r>
      <w:r>
        <w:rPr>
          <w:sz w:val="20"/>
          <w:szCs w:val="20"/>
        </w:rPr>
        <w:t>or other methods must be used to predict the maximum expected gas generation rate over the intended period of use of the gas control system equipment.</w:t>
      </w:r>
      <w:r w:rsidR="00EA2286">
        <w:rPr>
          <w:sz w:val="20"/>
          <w:szCs w:val="20"/>
        </w:rPr>
        <w:t xml:space="preserve"> </w:t>
      </w:r>
      <w:r>
        <w:rPr>
          <w:sz w:val="20"/>
          <w:szCs w:val="20"/>
        </w:rPr>
        <w:t xml:space="preserve"> </w:t>
      </w:r>
      <w:r>
        <w:rPr>
          <w:b/>
          <w:bCs/>
          <w:sz w:val="20"/>
          <w:szCs w:val="20"/>
        </w:rPr>
        <w:t xml:space="preserve">(40 CFR 62.16720(a)(1)(iii)) </w:t>
      </w:r>
    </w:p>
    <w:p w14:paraId="54400D14" w14:textId="77777777" w:rsidR="00133ED5" w:rsidRDefault="00133ED5" w:rsidP="00A47564">
      <w:pPr>
        <w:pStyle w:val="Default"/>
        <w:jc w:val="both"/>
        <w:rPr>
          <w:b/>
          <w:bCs/>
          <w:sz w:val="20"/>
          <w:szCs w:val="20"/>
        </w:rPr>
      </w:pPr>
    </w:p>
    <w:p w14:paraId="623D2816" w14:textId="05FE932F" w:rsidR="00133ED5" w:rsidRDefault="00133ED5" w:rsidP="00133ED5">
      <w:pPr>
        <w:pStyle w:val="Default"/>
        <w:rPr>
          <w:b/>
          <w:bCs/>
          <w:sz w:val="20"/>
          <w:szCs w:val="20"/>
          <w:u w:val="single"/>
        </w:rPr>
      </w:pPr>
      <w:r w:rsidRPr="00133ED5">
        <w:rPr>
          <w:b/>
          <w:bCs/>
          <w:sz w:val="20"/>
          <w:szCs w:val="20"/>
          <w:u w:val="single"/>
        </w:rPr>
        <w:t xml:space="preserve">Equation 5 </w:t>
      </w:r>
    </w:p>
    <w:p w14:paraId="39D742AF" w14:textId="5960BC7D" w:rsidR="00856824" w:rsidRPr="002836DB" w:rsidRDefault="00856824" w:rsidP="00856824">
      <w:pPr>
        <w:spacing w:before="100" w:beforeAutospacing="1" w:after="100" w:afterAutospacing="1"/>
        <w:ind w:left="1170"/>
        <w:rPr>
          <w:rFonts w:ascii="Times New Roman" w:hAnsi="Times New Roman"/>
          <w:iCs/>
          <w:sz w:val="24"/>
          <w:szCs w:val="24"/>
        </w:rPr>
      </w:pPr>
      <w:bookmarkStart w:id="120" w:name="_Hlk101439279"/>
      <w:r w:rsidRPr="00CA3DBA">
        <w:rPr>
          <w:rFonts w:ascii="Times New Roman" w:hAnsi="Times New Roman"/>
          <w:i/>
          <w:sz w:val="28"/>
          <w:szCs w:val="28"/>
        </w:rPr>
        <w:t>Q</w:t>
      </w:r>
      <w:r w:rsidRPr="00CA3DBA">
        <w:rPr>
          <w:rFonts w:ascii="Times New Roman" w:hAnsi="Times New Roman"/>
          <w:i/>
          <w:sz w:val="24"/>
          <w:szCs w:val="24"/>
        </w:rPr>
        <w:t>m</w:t>
      </w:r>
      <w:r w:rsidRPr="002836DB">
        <w:rPr>
          <w:rFonts w:ascii="Times New Roman" w:hAnsi="Times New Roman"/>
          <w:iCs/>
          <w:sz w:val="24"/>
          <w:szCs w:val="24"/>
        </w:rPr>
        <w:t xml:space="preserve"> = 2L</w:t>
      </w:r>
      <w:r w:rsidRPr="002836DB">
        <w:rPr>
          <w:rFonts w:ascii="Times New Roman" w:hAnsi="Times New Roman"/>
          <w:iCs/>
          <w:sz w:val="24"/>
          <w:szCs w:val="24"/>
          <w:vertAlign w:val="subscript"/>
        </w:rPr>
        <w:t>o</w:t>
      </w:r>
      <w:r w:rsidRPr="002836DB">
        <w:rPr>
          <w:rFonts w:ascii="Times New Roman" w:hAnsi="Times New Roman"/>
          <w:iCs/>
          <w:sz w:val="24"/>
          <w:szCs w:val="24"/>
        </w:rPr>
        <w:t xml:space="preserve"> R (e</w:t>
      </w:r>
      <w:r w:rsidRPr="002836DB">
        <w:rPr>
          <w:rFonts w:ascii="Times New Roman" w:hAnsi="Times New Roman"/>
          <w:iCs/>
          <w:sz w:val="24"/>
          <w:szCs w:val="24"/>
          <w:vertAlign w:val="superscript"/>
        </w:rPr>
        <w:t>−kc</w:t>
      </w:r>
      <w:r w:rsidRPr="002836DB">
        <w:rPr>
          <w:rFonts w:ascii="Times New Roman" w:hAnsi="Times New Roman"/>
          <w:iCs/>
          <w:sz w:val="24"/>
          <w:szCs w:val="24"/>
        </w:rPr>
        <w:t xml:space="preserve"> − e</w:t>
      </w:r>
      <w:r w:rsidRPr="002836DB">
        <w:rPr>
          <w:rFonts w:ascii="Times New Roman" w:hAnsi="Times New Roman"/>
          <w:iCs/>
          <w:sz w:val="24"/>
          <w:szCs w:val="24"/>
          <w:vertAlign w:val="superscript"/>
        </w:rPr>
        <w:t>−kt</w:t>
      </w:r>
      <w:r w:rsidRPr="002836DB">
        <w:rPr>
          <w:rFonts w:ascii="Times New Roman" w:hAnsi="Times New Roman"/>
          <w:iCs/>
          <w:sz w:val="24"/>
          <w:szCs w:val="24"/>
        </w:rPr>
        <w:t>)</w:t>
      </w:r>
    </w:p>
    <w:bookmarkEnd w:id="120"/>
    <w:p w14:paraId="5F37C0B6" w14:textId="17A20E91" w:rsidR="00133ED5" w:rsidRDefault="00133ED5" w:rsidP="00EA2286">
      <w:pPr>
        <w:pStyle w:val="Default"/>
        <w:spacing w:after="120"/>
        <w:jc w:val="both"/>
        <w:rPr>
          <w:sz w:val="20"/>
          <w:szCs w:val="20"/>
        </w:rPr>
      </w:pPr>
      <w:r>
        <w:rPr>
          <w:sz w:val="20"/>
          <w:szCs w:val="20"/>
        </w:rPr>
        <w:t xml:space="preserve">Where: </w:t>
      </w:r>
    </w:p>
    <w:p w14:paraId="78E8F575" w14:textId="1B4F8645" w:rsidR="00133ED5" w:rsidRDefault="00133ED5" w:rsidP="00EA2286">
      <w:pPr>
        <w:pStyle w:val="Default"/>
        <w:spacing w:after="120"/>
        <w:jc w:val="both"/>
        <w:rPr>
          <w:sz w:val="20"/>
          <w:szCs w:val="20"/>
        </w:rPr>
      </w:pPr>
      <w:r>
        <w:rPr>
          <w:sz w:val="20"/>
          <w:szCs w:val="20"/>
        </w:rPr>
        <w:t>Q</w:t>
      </w:r>
      <w:r>
        <w:rPr>
          <w:sz w:val="13"/>
          <w:szCs w:val="13"/>
        </w:rPr>
        <w:t xml:space="preserve">m </w:t>
      </w:r>
      <w:r>
        <w:rPr>
          <w:sz w:val="20"/>
          <w:szCs w:val="20"/>
        </w:rPr>
        <w:t xml:space="preserve">= Maximum expected gas generation flow rate, cubic meters per year. </w:t>
      </w:r>
    </w:p>
    <w:p w14:paraId="1C1D8690" w14:textId="00DBACD8" w:rsidR="00133ED5" w:rsidRDefault="00133ED5" w:rsidP="00EA2286">
      <w:pPr>
        <w:pStyle w:val="Default"/>
        <w:spacing w:after="120"/>
        <w:jc w:val="both"/>
        <w:rPr>
          <w:sz w:val="20"/>
          <w:szCs w:val="20"/>
        </w:rPr>
      </w:pPr>
      <w:r>
        <w:rPr>
          <w:sz w:val="20"/>
          <w:szCs w:val="20"/>
        </w:rPr>
        <w:t>L</w:t>
      </w:r>
      <w:r>
        <w:rPr>
          <w:sz w:val="13"/>
          <w:szCs w:val="13"/>
        </w:rPr>
        <w:t xml:space="preserve">o </w:t>
      </w:r>
      <w:r>
        <w:rPr>
          <w:sz w:val="20"/>
          <w:szCs w:val="20"/>
        </w:rPr>
        <w:t xml:space="preserve">= Methane generation potential, cubic meters per megagram solid waste. </w:t>
      </w:r>
    </w:p>
    <w:p w14:paraId="62C94827" w14:textId="7B696A39" w:rsidR="00A935B0" w:rsidRDefault="00133ED5" w:rsidP="00EA2286">
      <w:pPr>
        <w:spacing w:after="120"/>
        <w:jc w:val="both"/>
        <w:rPr>
          <w:sz w:val="20"/>
        </w:rPr>
      </w:pPr>
      <w:r>
        <w:rPr>
          <w:sz w:val="20"/>
        </w:rPr>
        <w:t>R = Average annual acceptance rate, megagrams per year.</w:t>
      </w:r>
    </w:p>
    <w:p w14:paraId="69BA9EE1" w14:textId="77777777" w:rsidR="00133ED5" w:rsidRDefault="00133ED5" w:rsidP="00EA2286">
      <w:pPr>
        <w:pStyle w:val="Default"/>
        <w:spacing w:after="120"/>
        <w:jc w:val="both"/>
        <w:rPr>
          <w:sz w:val="20"/>
          <w:szCs w:val="20"/>
        </w:rPr>
      </w:pPr>
      <w:r>
        <w:rPr>
          <w:sz w:val="20"/>
          <w:szCs w:val="20"/>
        </w:rPr>
        <w:t xml:space="preserve">k = Methane generation rate constant, year−1. </w:t>
      </w:r>
    </w:p>
    <w:p w14:paraId="376E1BC5" w14:textId="516BCF3C" w:rsidR="00133ED5" w:rsidRDefault="00133ED5" w:rsidP="00EA2286">
      <w:pPr>
        <w:pStyle w:val="Default"/>
        <w:spacing w:after="120"/>
        <w:jc w:val="both"/>
        <w:rPr>
          <w:sz w:val="20"/>
          <w:szCs w:val="20"/>
        </w:rPr>
      </w:pPr>
      <w:r>
        <w:rPr>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162C1BFA" w14:textId="29344155" w:rsidR="00133ED5" w:rsidRDefault="00133ED5" w:rsidP="00A47564">
      <w:pPr>
        <w:pStyle w:val="Default"/>
        <w:jc w:val="both"/>
        <w:rPr>
          <w:sz w:val="20"/>
          <w:szCs w:val="20"/>
        </w:rPr>
      </w:pPr>
      <w:r>
        <w:rPr>
          <w:sz w:val="20"/>
          <w:szCs w:val="20"/>
        </w:rPr>
        <w:t>c = Time since closure, years (for an active landfill c = 0 and e</w:t>
      </w:r>
      <w:r>
        <w:rPr>
          <w:sz w:val="13"/>
          <w:szCs w:val="13"/>
        </w:rPr>
        <w:t xml:space="preserve">−kc </w:t>
      </w:r>
      <w:r>
        <w:rPr>
          <w:sz w:val="20"/>
          <w:szCs w:val="20"/>
        </w:rPr>
        <w:t xml:space="preserve">= 1). </w:t>
      </w:r>
    </w:p>
    <w:p w14:paraId="54BB2B2D" w14:textId="1C9E7CEF" w:rsidR="00856824" w:rsidRDefault="00856824">
      <w:pPr>
        <w:rPr>
          <w:rFonts w:cs="Arial"/>
          <w:color w:val="000000"/>
          <w:sz w:val="20"/>
        </w:rPr>
      </w:pPr>
      <w:r>
        <w:rPr>
          <w:sz w:val="20"/>
        </w:rPr>
        <w:br w:type="page"/>
      </w:r>
    </w:p>
    <w:p w14:paraId="072B965F" w14:textId="77777777" w:rsidR="00133ED5" w:rsidRDefault="00133ED5" w:rsidP="00A47564">
      <w:pPr>
        <w:pStyle w:val="Default"/>
        <w:jc w:val="both"/>
        <w:rPr>
          <w:sz w:val="20"/>
          <w:szCs w:val="20"/>
        </w:rPr>
      </w:pPr>
    </w:p>
    <w:p w14:paraId="3539FD45" w14:textId="2B743A43" w:rsidR="00133ED5" w:rsidRDefault="00133ED5" w:rsidP="00A47564">
      <w:pPr>
        <w:pStyle w:val="Default"/>
        <w:jc w:val="both"/>
        <w:rPr>
          <w:b/>
          <w:bCs/>
          <w:sz w:val="20"/>
          <w:szCs w:val="20"/>
          <w:u w:val="single"/>
        </w:rPr>
      </w:pPr>
      <w:r w:rsidRPr="00133ED5">
        <w:rPr>
          <w:b/>
          <w:bCs/>
          <w:sz w:val="20"/>
          <w:szCs w:val="20"/>
          <w:u w:val="single"/>
        </w:rPr>
        <w:t xml:space="preserve">Equation 6 </w:t>
      </w:r>
    </w:p>
    <w:p w14:paraId="24EBD8CF" w14:textId="6615468B" w:rsidR="00133ED5" w:rsidRDefault="00133ED5" w:rsidP="00A47564">
      <w:pPr>
        <w:pStyle w:val="Default"/>
        <w:jc w:val="both"/>
        <w:rPr>
          <w:sz w:val="20"/>
          <w:szCs w:val="20"/>
          <w:u w:val="single"/>
        </w:rPr>
      </w:pPr>
    </w:p>
    <w:bookmarkStart w:id="121" w:name="_Hlk101434396"/>
    <w:p w14:paraId="59402639" w14:textId="1F102630" w:rsidR="00856824" w:rsidRPr="00856824" w:rsidRDefault="006E5D83" w:rsidP="00856824">
      <w:pPr>
        <w:pStyle w:val="Default"/>
        <w:ind w:left="1170"/>
        <w:jc w:val="both"/>
        <w:rPr>
          <w:sz w:val="20"/>
          <w:szCs w:val="20"/>
          <w:u w:val="single"/>
        </w:rPr>
      </w:pPr>
      <m:oMathPara>
        <m:oMathParaPr>
          <m:jc m:val="left"/>
        </m:oMathParaPr>
        <m:oMath>
          <m:sSub>
            <m:sSubPr>
              <m:ctrlPr>
                <w:rPr>
                  <w:rFonts w:ascii="Cambria Math" w:eastAsia="Cambria Math" w:hAnsi="Cambria Math" w:cs="Cambria Math"/>
                  <w:i/>
                </w:rPr>
              </m:ctrlPr>
            </m:sSubPr>
            <m:e>
              <m:r>
                <w:rPr>
                  <w:rFonts w:ascii="Cambria Math" w:eastAsia="Cambria Math" w:hAnsi="Cambria Math" w:cs="Cambria Math"/>
                </w:rPr>
                <m:t>Q</m:t>
              </m:r>
            </m:e>
            <m:sub>
              <m:r>
                <w:rPr>
                  <w:rFonts w:ascii="Cambria Math" w:eastAsia="Cambria Math" w:hAnsi="Cambria Math" w:cs="Cambria Math"/>
                </w:rPr>
                <m:t>m</m:t>
              </m:r>
            </m:sub>
          </m:sSub>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i=l</m:t>
              </m:r>
            </m:sub>
            <m:sup>
              <m:r>
                <w:rPr>
                  <w:rFonts w:ascii="Cambria Math" w:eastAsia="Cambria Math" w:hAnsi="Cambria Math" w:cs="Cambria Math"/>
                </w:rPr>
                <m:t>n</m:t>
              </m:r>
            </m:sup>
            <m:e>
              <m:r>
                <w:rPr>
                  <w:rFonts w:ascii="Cambria Math" w:hAnsi="Cambria Math"/>
                </w:rPr>
                <m:t>2 k</m:t>
              </m:r>
              <m:sSub>
                <m:sSubPr>
                  <m:ctrlPr>
                    <w:rPr>
                      <w:rFonts w:ascii="Cambria Math" w:hAnsi="Cambria Math"/>
                      <w:i/>
                    </w:rPr>
                  </m:ctrlPr>
                </m:sSubPr>
                <m:e>
                  <m:r>
                    <w:rPr>
                      <w:rFonts w:ascii="Cambria Math" w:hAnsi="Cambria Math"/>
                    </w:rPr>
                    <m:t>L</m:t>
                  </m:r>
                </m:e>
                <m:sub>
                  <m:r>
                    <w:rPr>
                      <w:rFonts w:ascii="Cambria Math" w:hAnsi="Cambria Math"/>
                    </w:rPr>
                    <m:t>o</m:t>
                  </m:r>
                </m:sub>
              </m:sSub>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rPr>
                  </m:ctrlPr>
                </m:dPr>
                <m:e>
                  <m:sSup>
                    <m:sSupPr>
                      <m:ctrlPr>
                        <w:rPr>
                          <w:rFonts w:ascii="Cambria Math" w:hAnsi="Cambria Math"/>
                          <w:i/>
                        </w:rPr>
                      </m:ctrlPr>
                    </m:sSupPr>
                    <m:e>
                      <m:r>
                        <w:rPr>
                          <w:rFonts w:ascii="Cambria Math" w:hAnsi="Cambria Math"/>
                        </w:rPr>
                        <m:t>e</m:t>
                      </m:r>
                    </m:e>
                    <m:sup>
                      <m:r>
                        <w:rPr>
                          <w:rFonts w:ascii="Cambria Math" w:hAnsi="Cambria Math"/>
                        </w:rPr>
                        <m:t>-kt</m:t>
                      </m:r>
                      <m:r>
                        <w:rPr>
                          <w:rFonts w:ascii="Cambria Math" w:hAnsi="Cambria Math"/>
                          <w:position w:val="-6"/>
                        </w:rPr>
                        <m:t>i</m:t>
                      </m:r>
                    </m:sup>
                  </m:sSup>
                </m:e>
              </m:d>
            </m:e>
          </m:nary>
        </m:oMath>
      </m:oMathPara>
      <w:bookmarkEnd w:id="121"/>
    </w:p>
    <w:p w14:paraId="0CB6036E" w14:textId="06E94715" w:rsidR="00133ED5" w:rsidRDefault="00133ED5" w:rsidP="00F12152">
      <w:pPr>
        <w:pStyle w:val="Default"/>
        <w:spacing w:after="120"/>
        <w:jc w:val="both"/>
        <w:rPr>
          <w:sz w:val="20"/>
          <w:szCs w:val="20"/>
        </w:rPr>
      </w:pPr>
      <w:r>
        <w:rPr>
          <w:sz w:val="20"/>
          <w:szCs w:val="20"/>
        </w:rPr>
        <w:t xml:space="preserve">Where: </w:t>
      </w:r>
    </w:p>
    <w:p w14:paraId="3DAE51C0" w14:textId="6A2C2B03" w:rsidR="00133ED5" w:rsidRDefault="00133ED5" w:rsidP="00F12152">
      <w:pPr>
        <w:pStyle w:val="Default"/>
        <w:spacing w:after="120"/>
        <w:jc w:val="both"/>
        <w:rPr>
          <w:sz w:val="20"/>
          <w:szCs w:val="20"/>
        </w:rPr>
      </w:pPr>
      <w:r>
        <w:rPr>
          <w:sz w:val="20"/>
          <w:szCs w:val="20"/>
        </w:rPr>
        <w:t>Q</w:t>
      </w:r>
      <w:r>
        <w:rPr>
          <w:sz w:val="13"/>
          <w:szCs w:val="13"/>
        </w:rPr>
        <w:t xml:space="preserve">M </w:t>
      </w:r>
      <w:r>
        <w:rPr>
          <w:sz w:val="20"/>
          <w:szCs w:val="20"/>
        </w:rPr>
        <w:t xml:space="preserve">= Maximum expected gas generation flow rate, cubic meters per year. </w:t>
      </w:r>
    </w:p>
    <w:p w14:paraId="638314D4" w14:textId="79463243" w:rsidR="00133ED5" w:rsidRDefault="00133ED5" w:rsidP="00F12152">
      <w:pPr>
        <w:pStyle w:val="Default"/>
        <w:spacing w:after="120"/>
        <w:jc w:val="both"/>
        <w:rPr>
          <w:sz w:val="20"/>
          <w:szCs w:val="20"/>
        </w:rPr>
      </w:pPr>
      <w:r>
        <w:rPr>
          <w:sz w:val="20"/>
          <w:szCs w:val="20"/>
        </w:rPr>
        <w:t xml:space="preserve">k = Methane generation rate constant, year−1. </w:t>
      </w:r>
    </w:p>
    <w:p w14:paraId="17E8667B" w14:textId="77777777" w:rsidR="00133ED5" w:rsidRDefault="00133ED5" w:rsidP="00F12152">
      <w:pPr>
        <w:pStyle w:val="Default"/>
        <w:spacing w:after="120"/>
        <w:jc w:val="both"/>
        <w:rPr>
          <w:sz w:val="20"/>
          <w:szCs w:val="20"/>
        </w:rPr>
      </w:pPr>
      <w:r>
        <w:rPr>
          <w:sz w:val="20"/>
          <w:szCs w:val="20"/>
        </w:rPr>
        <w:t>L</w:t>
      </w:r>
      <w:r>
        <w:rPr>
          <w:sz w:val="13"/>
          <w:szCs w:val="13"/>
        </w:rPr>
        <w:t xml:space="preserve">o </w:t>
      </w:r>
      <w:r>
        <w:rPr>
          <w:sz w:val="20"/>
          <w:szCs w:val="20"/>
        </w:rPr>
        <w:t>= Methane generation potential, cubic meters per megagram solid waste.</w:t>
      </w:r>
    </w:p>
    <w:p w14:paraId="71EF6A67" w14:textId="49B028AB" w:rsidR="00133ED5" w:rsidRDefault="00133ED5" w:rsidP="00F12152">
      <w:pPr>
        <w:pStyle w:val="Default"/>
        <w:spacing w:after="120"/>
        <w:jc w:val="both"/>
        <w:rPr>
          <w:sz w:val="20"/>
          <w:szCs w:val="20"/>
        </w:rPr>
      </w:pPr>
      <w:r>
        <w:rPr>
          <w:sz w:val="20"/>
          <w:szCs w:val="20"/>
        </w:rPr>
        <w:t>M</w:t>
      </w:r>
      <w:r>
        <w:rPr>
          <w:sz w:val="13"/>
          <w:szCs w:val="13"/>
        </w:rPr>
        <w:t xml:space="preserve">i </w:t>
      </w:r>
      <w:r>
        <w:rPr>
          <w:sz w:val="20"/>
          <w:szCs w:val="20"/>
        </w:rPr>
        <w:t>= Mass of solid waste in the i</w:t>
      </w:r>
      <w:r>
        <w:rPr>
          <w:sz w:val="13"/>
          <w:szCs w:val="13"/>
        </w:rPr>
        <w:t xml:space="preserve">th </w:t>
      </w:r>
      <w:r>
        <w:rPr>
          <w:sz w:val="20"/>
          <w:szCs w:val="20"/>
        </w:rPr>
        <w:t xml:space="preserve">section, megagrams. </w:t>
      </w:r>
    </w:p>
    <w:p w14:paraId="5D79AC1E" w14:textId="23D3C499" w:rsidR="00133ED5" w:rsidRDefault="00133ED5" w:rsidP="00A47564">
      <w:pPr>
        <w:jc w:val="both"/>
        <w:rPr>
          <w:sz w:val="20"/>
        </w:rPr>
      </w:pPr>
      <w:r>
        <w:rPr>
          <w:sz w:val="20"/>
        </w:rPr>
        <w:t>t</w:t>
      </w:r>
      <w:r>
        <w:rPr>
          <w:sz w:val="13"/>
          <w:szCs w:val="13"/>
        </w:rPr>
        <w:t xml:space="preserve">i </w:t>
      </w:r>
      <w:r>
        <w:rPr>
          <w:sz w:val="20"/>
        </w:rPr>
        <w:t>= Age of the i</w:t>
      </w:r>
      <w:r>
        <w:rPr>
          <w:sz w:val="13"/>
          <w:szCs w:val="13"/>
        </w:rPr>
        <w:t xml:space="preserve">th </w:t>
      </w:r>
      <w:r>
        <w:rPr>
          <w:sz w:val="20"/>
        </w:rPr>
        <w:t>section, years.</w:t>
      </w:r>
    </w:p>
    <w:p w14:paraId="0E29F129" w14:textId="77777777" w:rsidR="00A47564" w:rsidRPr="00B77C68" w:rsidRDefault="00A47564" w:rsidP="00A47564">
      <w:pPr>
        <w:jc w:val="both"/>
        <w:rPr>
          <w:sz w:val="20"/>
        </w:rPr>
      </w:pPr>
    </w:p>
    <w:p w14:paraId="5EE1D86F" w14:textId="77777777" w:rsidR="00C60E84" w:rsidRPr="00FC1F2C" w:rsidRDefault="00C60E84" w:rsidP="00A47564">
      <w:pPr>
        <w:pStyle w:val="Heading2"/>
        <w:numPr>
          <w:ilvl w:val="0"/>
          <w:numId w:val="0"/>
        </w:numPr>
        <w:jc w:val="both"/>
        <w:rPr>
          <w:b w:val="0"/>
          <w:sz w:val="22"/>
          <w:szCs w:val="22"/>
        </w:rPr>
      </w:pPr>
      <w:bookmarkStart w:id="122" w:name="_Toc382035381"/>
      <w:bookmarkStart w:id="123" w:name="_Toc382726630"/>
      <w:bookmarkStart w:id="124" w:name="_Toc382726705"/>
      <w:bookmarkStart w:id="125" w:name="_Toc382726784"/>
      <w:bookmarkStart w:id="126" w:name="_Toc387818190"/>
      <w:bookmarkStart w:id="127" w:name="_Toc390499900"/>
      <w:bookmarkStart w:id="128" w:name="_Toc390500329"/>
      <w:bookmarkStart w:id="129" w:name="_Toc390504382"/>
      <w:bookmarkStart w:id="130" w:name="_Toc390570172"/>
      <w:bookmarkStart w:id="131" w:name="_Toc391182906"/>
      <w:bookmarkStart w:id="132" w:name="_Toc437238970"/>
      <w:bookmarkStart w:id="133" w:name="_Toc451333047"/>
      <w:bookmarkStart w:id="134" w:name="_Toc105394249"/>
      <w:r w:rsidRPr="00461D22">
        <w:rPr>
          <w:sz w:val="22"/>
          <w:szCs w:val="22"/>
        </w:rPr>
        <w:t>Appendix 8.  Reporting</w:t>
      </w:r>
      <w:bookmarkEnd w:id="114"/>
      <w:bookmarkEnd w:id="115"/>
      <w:bookmarkEnd w:id="122"/>
      <w:bookmarkEnd w:id="123"/>
      <w:bookmarkEnd w:id="124"/>
      <w:bookmarkEnd w:id="125"/>
      <w:bookmarkEnd w:id="126"/>
      <w:bookmarkEnd w:id="127"/>
      <w:bookmarkEnd w:id="128"/>
      <w:bookmarkEnd w:id="129"/>
      <w:bookmarkEnd w:id="130"/>
      <w:bookmarkEnd w:id="131"/>
      <w:bookmarkEnd w:id="132"/>
      <w:bookmarkEnd w:id="133"/>
      <w:bookmarkEnd w:id="134"/>
    </w:p>
    <w:p w14:paraId="1938F31E" w14:textId="77777777" w:rsidR="00C60E84" w:rsidRPr="00B77C68" w:rsidRDefault="00C60E84" w:rsidP="004F09CF">
      <w:pPr>
        <w:jc w:val="both"/>
        <w:rPr>
          <w:sz w:val="20"/>
        </w:rPr>
      </w:pPr>
    </w:p>
    <w:p w14:paraId="38D382B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F84C3D2" w14:textId="77777777" w:rsidR="00C60E84" w:rsidRPr="0080590E" w:rsidRDefault="00C60E84" w:rsidP="004F09CF">
      <w:pPr>
        <w:jc w:val="both"/>
        <w:rPr>
          <w:sz w:val="20"/>
        </w:rPr>
      </w:pPr>
    </w:p>
    <w:p w14:paraId="33592F3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7F747E2E" w14:textId="77777777" w:rsidR="00C60E84" w:rsidRPr="00B77C68" w:rsidRDefault="00C60E84" w:rsidP="004F09CF">
      <w:pPr>
        <w:jc w:val="both"/>
        <w:rPr>
          <w:sz w:val="20"/>
        </w:rPr>
      </w:pPr>
    </w:p>
    <w:p w14:paraId="43470920" w14:textId="77777777" w:rsidR="00C60E84" w:rsidRPr="00FC1F2C" w:rsidRDefault="00C60E84" w:rsidP="004F09CF">
      <w:pPr>
        <w:jc w:val="both"/>
        <w:rPr>
          <w:sz w:val="20"/>
        </w:rPr>
      </w:pPr>
      <w:r w:rsidRPr="00B77C68">
        <w:rPr>
          <w:b/>
          <w:sz w:val="20"/>
        </w:rPr>
        <w:t>B.  Other Reporting</w:t>
      </w:r>
    </w:p>
    <w:p w14:paraId="0A69B4BB" w14:textId="77777777" w:rsidR="00C60E84" w:rsidRPr="0080590E" w:rsidRDefault="00C60E84" w:rsidP="004F09CF">
      <w:pPr>
        <w:jc w:val="both"/>
        <w:rPr>
          <w:sz w:val="20"/>
        </w:rPr>
      </w:pPr>
    </w:p>
    <w:p w14:paraId="14471ACA"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1"/>
      <w:bookmarkEnd w:id="102"/>
      <w:bookmarkEnd w:id="103"/>
      <w:bookmarkEnd w:id="104"/>
      <w:bookmarkEnd w:id="105"/>
      <w:bookmarkEnd w:id="106"/>
      <w:bookmarkEnd w:id="107"/>
      <w:bookmarkEnd w:id="108"/>
    </w:p>
    <w:sectPr w:rsidR="00DC3CDB"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257D" w14:textId="77777777" w:rsidR="002F525C" w:rsidRDefault="002F525C">
      <w:r>
        <w:separator/>
      </w:r>
    </w:p>
  </w:endnote>
  <w:endnote w:type="continuationSeparator" w:id="0">
    <w:p w14:paraId="39ED95DC" w14:textId="77777777" w:rsidR="002F525C" w:rsidRDefault="002F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805B" w14:textId="77777777" w:rsidR="002F525C" w:rsidRDefault="002F525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8E393" w14:textId="77777777" w:rsidR="002F525C" w:rsidRDefault="002F525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1C6B" w14:textId="77777777" w:rsidR="002F525C" w:rsidRPr="001F649E" w:rsidRDefault="002F525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C7CC" w14:textId="77777777" w:rsidR="001D01F1" w:rsidRDefault="001D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7B59" w14:textId="77777777" w:rsidR="002F525C" w:rsidRDefault="002F525C">
      <w:r>
        <w:separator/>
      </w:r>
    </w:p>
  </w:footnote>
  <w:footnote w:type="continuationSeparator" w:id="0">
    <w:p w14:paraId="00A6DF8F" w14:textId="77777777" w:rsidR="002F525C" w:rsidRDefault="002F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A48E" w14:textId="77777777" w:rsidR="001D01F1" w:rsidRDefault="001D0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BC34" w14:textId="14972728" w:rsidR="00130816" w:rsidRPr="00E414B8" w:rsidRDefault="00F12152" w:rsidP="00F12152">
    <w:pPr>
      <w:rPr>
        <w:rFonts w:cs="Arial"/>
        <w:sz w:val="20"/>
      </w:rPr>
    </w:pPr>
    <w:r>
      <w:rPr>
        <w:b/>
        <w:sz w:val="24"/>
        <w:szCs w:val="24"/>
      </w:rPr>
      <w:tab/>
    </w:r>
    <w:r>
      <w:rPr>
        <w:b/>
        <w:sz w:val="24"/>
        <w:szCs w:val="24"/>
      </w:rPr>
      <w:tab/>
    </w:r>
    <w:r>
      <w:rPr>
        <w:b/>
        <w:sz w:val="24"/>
        <w:szCs w:val="24"/>
      </w:rPr>
      <w:tab/>
    </w:r>
    <w:r w:rsidR="00D25E9D">
      <w:rPr>
        <w:b/>
        <w:sz w:val="24"/>
        <w:szCs w:val="24"/>
      </w:rPr>
      <w:tab/>
    </w:r>
    <w:r w:rsidR="001D01F1">
      <w:rPr>
        <w:b/>
        <w:sz w:val="24"/>
        <w:szCs w:val="24"/>
      </w:rPr>
      <w:tab/>
    </w:r>
    <w:r w:rsidR="001D01F1">
      <w:rPr>
        <w:b/>
        <w:sz w:val="24"/>
        <w:szCs w:val="24"/>
      </w:rPr>
      <w:tab/>
    </w:r>
    <w:r w:rsidR="001D01F1">
      <w:rPr>
        <w:b/>
        <w:sz w:val="24"/>
        <w:szCs w:val="24"/>
      </w:rPr>
      <w:tab/>
    </w:r>
    <w:r w:rsidR="001D01F1">
      <w:rPr>
        <w:b/>
        <w:sz w:val="24"/>
        <w:szCs w:val="24"/>
      </w:rPr>
      <w:tab/>
    </w:r>
    <w:r w:rsidR="001D01F1">
      <w:rPr>
        <w:b/>
        <w:sz w:val="24"/>
        <w:szCs w:val="24"/>
      </w:rPr>
      <w:tab/>
    </w:r>
    <w:r w:rsidR="00D25E9D">
      <w:rPr>
        <w:sz w:val="28"/>
      </w:rPr>
      <w:tab/>
    </w:r>
    <w:r w:rsidR="00130816" w:rsidRPr="00E414B8">
      <w:rPr>
        <w:rFonts w:cs="Arial"/>
        <w:sz w:val="20"/>
      </w:rPr>
      <w:t>ROP No:  MI-ROP-</w:t>
    </w:r>
    <w:bookmarkStart w:id="135" w:name="bSRN4"/>
    <w:bookmarkEnd w:id="135"/>
    <w:r w:rsidR="001B3620">
      <w:rPr>
        <w:rFonts w:cs="Arial"/>
        <w:sz w:val="20"/>
      </w:rPr>
      <w:t>N6033-2020a</w:t>
    </w:r>
    <w:bookmarkStart w:id="136" w:name="bIssueYear3"/>
    <w:bookmarkEnd w:id="136"/>
  </w:p>
  <w:p w14:paraId="11590E7C" w14:textId="04C136BC" w:rsidR="002F525C" w:rsidRDefault="002F525C" w:rsidP="0019496A">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bookmarkStart w:id="137" w:name="bExpireDate2"/>
    <w:bookmarkEnd w:id="137"/>
    <w:r>
      <w:rPr>
        <w:rFonts w:cs="Arial"/>
        <w:sz w:val="20"/>
      </w:rPr>
      <w:t xml:space="preserve">  July 9, 2025</w:t>
    </w:r>
  </w:p>
  <w:p w14:paraId="208D6E43" w14:textId="193CE728" w:rsidR="002F525C" w:rsidRDefault="002F525C" w:rsidP="0019496A">
    <w:pPr>
      <w:pStyle w:val="Header"/>
      <w:tabs>
        <w:tab w:val="clear" w:pos="4320"/>
        <w:tab w:val="clear" w:pos="8640"/>
        <w:tab w:val="left" w:pos="6660"/>
      </w:tabs>
      <w:rPr>
        <w:sz w:val="20"/>
      </w:rPr>
    </w:pPr>
    <w:r>
      <w:rPr>
        <w:rFonts w:cs="Arial"/>
        <w:sz w:val="20"/>
      </w:rPr>
      <w:tab/>
    </w:r>
    <w:r>
      <w:rPr>
        <w:rFonts w:cs="Arial"/>
        <w:sz w:val="20"/>
      </w:rPr>
      <w:tab/>
    </w:r>
    <w:r w:rsidRPr="005C1928">
      <w:rPr>
        <w:sz w:val="20"/>
      </w:rPr>
      <w:t>PTI</w:t>
    </w:r>
    <w:r>
      <w:rPr>
        <w:sz w:val="20"/>
      </w:rPr>
      <w:t xml:space="preserve"> No:  MI-PTI-</w:t>
    </w:r>
    <w:bookmarkStart w:id="138" w:name="bSRN5"/>
    <w:bookmarkEnd w:id="138"/>
    <w:r>
      <w:rPr>
        <w:sz w:val="20"/>
      </w:rPr>
      <w:t>N6033-</w:t>
    </w:r>
    <w:bookmarkStart w:id="139" w:name="bIssueYear4"/>
    <w:bookmarkEnd w:id="139"/>
    <w:r>
      <w:rPr>
        <w:sz w:val="20"/>
      </w:rPr>
      <w:t>2020</w:t>
    </w:r>
    <w:r w:rsidR="001B3620">
      <w:rPr>
        <w:sz w:val="20"/>
      </w:rPr>
      <w:t>a</w:t>
    </w:r>
  </w:p>
  <w:p w14:paraId="507C9DAE" w14:textId="77777777" w:rsidR="0088181F" w:rsidRDefault="0088181F" w:rsidP="0019496A">
    <w:pPr>
      <w:pStyle w:val="Header"/>
      <w:tabs>
        <w:tab w:val="clear" w:pos="4320"/>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011A" w14:textId="77777777" w:rsidR="001D01F1" w:rsidRDefault="001D0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143EB7"/>
    <w:multiLevelType w:val="hybridMultilevel"/>
    <w:tmpl w:val="E1DA27DE"/>
    <w:lvl w:ilvl="0" w:tplc="A5DECB7C">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76B617B"/>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0F4D30"/>
    <w:multiLevelType w:val="hybridMultilevel"/>
    <w:tmpl w:val="C730F5F0"/>
    <w:lvl w:ilvl="0" w:tplc="B7CC8506">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FA23FF"/>
    <w:multiLevelType w:val="hybridMultilevel"/>
    <w:tmpl w:val="4CB679E6"/>
    <w:lvl w:ilvl="0" w:tplc="7602C67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96D8E"/>
    <w:multiLevelType w:val="hybridMultilevel"/>
    <w:tmpl w:val="A62A1FD4"/>
    <w:lvl w:ilvl="0" w:tplc="EA66D992">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297793"/>
    <w:multiLevelType w:val="hybridMultilevel"/>
    <w:tmpl w:val="D4205BDC"/>
    <w:lvl w:ilvl="0" w:tplc="7B084E6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13130022">
    <w:abstractNumId w:val="2"/>
  </w:num>
  <w:num w:numId="2" w16cid:durableId="897210884">
    <w:abstractNumId w:val="42"/>
  </w:num>
  <w:num w:numId="3" w16cid:durableId="1888226574">
    <w:abstractNumId w:val="10"/>
  </w:num>
  <w:num w:numId="4" w16cid:durableId="1926693576">
    <w:abstractNumId w:val="27"/>
  </w:num>
  <w:num w:numId="5" w16cid:durableId="75980413">
    <w:abstractNumId w:val="1"/>
  </w:num>
  <w:num w:numId="6" w16cid:durableId="1370835882">
    <w:abstractNumId w:val="44"/>
  </w:num>
  <w:num w:numId="7" w16cid:durableId="602735162">
    <w:abstractNumId w:val="25"/>
  </w:num>
  <w:num w:numId="8" w16cid:durableId="1349869800">
    <w:abstractNumId w:val="34"/>
  </w:num>
  <w:num w:numId="9" w16cid:durableId="677730617">
    <w:abstractNumId w:val="7"/>
  </w:num>
  <w:num w:numId="10" w16cid:durableId="1379472045">
    <w:abstractNumId w:val="20"/>
  </w:num>
  <w:num w:numId="11" w16cid:durableId="972639137">
    <w:abstractNumId w:val="28"/>
  </w:num>
  <w:num w:numId="12" w16cid:durableId="371004551">
    <w:abstractNumId w:val="41"/>
  </w:num>
  <w:num w:numId="13" w16cid:durableId="17631753">
    <w:abstractNumId w:val="33"/>
  </w:num>
  <w:num w:numId="14" w16cid:durableId="1932934671">
    <w:abstractNumId w:val="4"/>
  </w:num>
  <w:num w:numId="15" w16cid:durableId="1549874330">
    <w:abstractNumId w:val="43"/>
  </w:num>
  <w:num w:numId="16" w16cid:durableId="336933098">
    <w:abstractNumId w:val="38"/>
  </w:num>
  <w:num w:numId="17" w16cid:durableId="400905451">
    <w:abstractNumId w:val="14"/>
  </w:num>
  <w:num w:numId="18" w16cid:durableId="813832607">
    <w:abstractNumId w:val="31"/>
  </w:num>
  <w:num w:numId="19" w16cid:durableId="869564330">
    <w:abstractNumId w:val="30"/>
  </w:num>
  <w:num w:numId="20" w16cid:durableId="1768498541">
    <w:abstractNumId w:val="5"/>
  </w:num>
  <w:num w:numId="21" w16cid:durableId="1078089980">
    <w:abstractNumId w:val="18"/>
  </w:num>
  <w:num w:numId="22" w16cid:durableId="902060657">
    <w:abstractNumId w:val="21"/>
  </w:num>
  <w:num w:numId="23" w16cid:durableId="1618370471">
    <w:abstractNumId w:val="0"/>
  </w:num>
  <w:num w:numId="24" w16cid:durableId="1417171993">
    <w:abstractNumId w:val="26"/>
  </w:num>
  <w:num w:numId="25" w16cid:durableId="1901792297">
    <w:abstractNumId w:val="24"/>
  </w:num>
  <w:num w:numId="26" w16cid:durableId="1535381122">
    <w:abstractNumId w:val="23"/>
  </w:num>
  <w:num w:numId="27" w16cid:durableId="221717161">
    <w:abstractNumId w:val="17"/>
  </w:num>
  <w:num w:numId="28" w16cid:durableId="378870206">
    <w:abstractNumId w:val="22"/>
  </w:num>
  <w:num w:numId="29" w16cid:durableId="1939630203">
    <w:abstractNumId w:val="12"/>
  </w:num>
  <w:num w:numId="30" w16cid:durableId="1462991010">
    <w:abstractNumId w:val="29"/>
  </w:num>
  <w:num w:numId="31" w16cid:durableId="549341524">
    <w:abstractNumId w:val="35"/>
  </w:num>
  <w:num w:numId="32" w16cid:durableId="1116634259">
    <w:abstractNumId w:val="19"/>
  </w:num>
  <w:num w:numId="33" w16cid:durableId="467666796">
    <w:abstractNumId w:val="8"/>
  </w:num>
  <w:num w:numId="34" w16cid:durableId="1410545438">
    <w:abstractNumId w:val="11"/>
  </w:num>
  <w:num w:numId="35" w16cid:durableId="1708532127">
    <w:abstractNumId w:val="15"/>
  </w:num>
  <w:num w:numId="36" w16cid:durableId="1986934033">
    <w:abstractNumId w:val="32"/>
  </w:num>
  <w:num w:numId="37" w16cid:durableId="2136362297">
    <w:abstractNumId w:val="40"/>
  </w:num>
  <w:num w:numId="38" w16cid:durableId="1919899831">
    <w:abstractNumId w:val="3"/>
  </w:num>
  <w:num w:numId="39" w16cid:durableId="573051272">
    <w:abstractNumId w:val="6"/>
  </w:num>
  <w:num w:numId="40" w16cid:durableId="1700667324">
    <w:abstractNumId w:val="36"/>
  </w:num>
  <w:num w:numId="41" w16cid:durableId="1278835003">
    <w:abstractNumId w:val="13"/>
  </w:num>
  <w:num w:numId="42" w16cid:durableId="1973751566">
    <w:abstractNumId w:val="37"/>
  </w:num>
  <w:num w:numId="43" w16cid:durableId="418527284">
    <w:abstractNumId w:val="9"/>
  </w:num>
  <w:num w:numId="44" w16cid:durableId="1727024834">
    <w:abstractNumId w:val="39"/>
  </w:num>
  <w:num w:numId="45" w16cid:durableId="1417478425">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6vXPZksJrt6B8OvFlvExhH7uejNDeMwMKOEsioNltV+rp/qU3vrsU3zSMKHElvOEfn3Z74yTtR2OOaiFWip2g==" w:salt="yFEykdVw6VgSOZtDFY6U3Q=="/>
  <w:defaultTabStop w:val="720"/>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5C"/>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30A5"/>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1F2"/>
    <w:rsid w:val="00081762"/>
    <w:rsid w:val="000822B4"/>
    <w:rsid w:val="00083866"/>
    <w:rsid w:val="0008483F"/>
    <w:rsid w:val="00085082"/>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3F65"/>
    <w:rsid w:val="001041B1"/>
    <w:rsid w:val="00104849"/>
    <w:rsid w:val="00105176"/>
    <w:rsid w:val="001055B3"/>
    <w:rsid w:val="00107D12"/>
    <w:rsid w:val="0011265B"/>
    <w:rsid w:val="00112782"/>
    <w:rsid w:val="00112B81"/>
    <w:rsid w:val="00112CA0"/>
    <w:rsid w:val="00114C6F"/>
    <w:rsid w:val="001152DA"/>
    <w:rsid w:val="00116158"/>
    <w:rsid w:val="00117225"/>
    <w:rsid w:val="00117BC4"/>
    <w:rsid w:val="00117BC6"/>
    <w:rsid w:val="0012240D"/>
    <w:rsid w:val="0012743F"/>
    <w:rsid w:val="00127459"/>
    <w:rsid w:val="00130816"/>
    <w:rsid w:val="0013346B"/>
    <w:rsid w:val="00133ED5"/>
    <w:rsid w:val="00133F34"/>
    <w:rsid w:val="001375CA"/>
    <w:rsid w:val="00144ADC"/>
    <w:rsid w:val="0014500E"/>
    <w:rsid w:val="00146AA5"/>
    <w:rsid w:val="00151027"/>
    <w:rsid w:val="001515E9"/>
    <w:rsid w:val="00152BC7"/>
    <w:rsid w:val="00152C77"/>
    <w:rsid w:val="00153FA5"/>
    <w:rsid w:val="0015411A"/>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4BAD"/>
    <w:rsid w:val="00186EBC"/>
    <w:rsid w:val="001873A7"/>
    <w:rsid w:val="001877F3"/>
    <w:rsid w:val="00190ABB"/>
    <w:rsid w:val="0019496A"/>
    <w:rsid w:val="00196614"/>
    <w:rsid w:val="001973B2"/>
    <w:rsid w:val="001A1D50"/>
    <w:rsid w:val="001A30DB"/>
    <w:rsid w:val="001A3AAD"/>
    <w:rsid w:val="001A6C24"/>
    <w:rsid w:val="001A702B"/>
    <w:rsid w:val="001B2916"/>
    <w:rsid w:val="001B3620"/>
    <w:rsid w:val="001B383F"/>
    <w:rsid w:val="001B3DC0"/>
    <w:rsid w:val="001B53FC"/>
    <w:rsid w:val="001B5ACB"/>
    <w:rsid w:val="001B5E34"/>
    <w:rsid w:val="001C2B9F"/>
    <w:rsid w:val="001C3773"/>
    <w:rsid w:val="001C3EEA"/>
    <w:rsid w:val="001C5405"/>
    <w:rsid w:val="001C614B"/>
    <w:rsid w:val="001C6DB8"/>
    <w:rsid w:val="001C6DD2"/>
    <w:rsid w:val="001D01F1"/>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174CA"/>
    <w:rsid w:val="0022115A"/>
    <w:rsid w:val="00221386"/>
    <w:rsid w:val="0022171F"/>
    <w:rsid w:val="0022206D"/>
    <w:rsid w:val="002229D7"/>
    <w:rsid w:val="00226013"/>
    <w:rsid w:val="002266D2"/>
    <w:rsid w:val="00230346"/>
    <w:rsid w:val="00231889"/>
    <w:rsid w:val="002332C3"/>
    <w:rsid w:val="00233961"/>
    <w:rsid w:val="00233E61"/>
    <w:rsid w:val="00234667"/>
    <w:rsid w:val="0023479A"/>
    <w:rsid w:val="00235B98"/>
    <w:rsid w:val="002360D3"/>
    <w:rsid w:val="002373B3"/>
    <w:rsid w:val="002413B2"/>
    <w:rsid w:val="00241B5D"/>
    <w:rsid w:val="002425DC"/>
    <w:rsid w:val="00244FD5"/>
    <w:rsid w:val="002465A7"/>
    <w:rsid w:val="00251830"/>
    <w:rsid w:val="00252EB9"/>
    <w:rsid w:val="00254B38"/>
    <w:rsid w:val="00255675"/>
    <w:rsid w:val="0025601A"/>
    <w:rsid w:val="00256C88"/>
    <w:rsid w:val="0026033F"/>
    <w:rsid w:val="002606B4"/>
    <w:rsid w:val="002635B0"/>
    <w:rsid w:val="00266EA4"/>
    <w:rsid w:val="00267C45"/>
    <w:rsid w:val="0027083D"/>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39A6"/>
    <w:rsid w:val="002B3AB1"/>
    <w:rsid w:val="002B5A0D"/>
    <w:rsid w:val="002B5ED5"/>
    <w:rsid w:val="002B5F18"/>
    <w:rsid w:val="002B790A"/>
    <w:rsid w:val="002B7D5B"/>
    <w:rsid w:val="002C152E"/>
    <w:rsid w:val="002C529B"/>
    <w:rsid w:val="002C6781"/>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2F525C"/>
    <w:rsid w:val="002F781A"/>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57DF"/>
    <w:rsid w:val="0034744B"/>
    <w:rsid w:val="0035266C"/>
    <w:rsid w:val="00352CC0"/>
    <w:rsid w:val="00352EE6"/>
    <w:rsid w:val="00353B30"/>
    <w:rsid w:val="0035455C"/>
    <w:rsid w:val="00354B88"/>
    <w:rsid w:val="003557AC"/>
    <w:rsid w:val="003613B8"/>
    <w:rsid w:val="003625C7"/>
    <w:rsid w:val="00362C68"/>
    <w:rsid w:val="003633AD"/>
    <w:rsid w:val="003647B9"/>
    <w:rsid w:val="00371AEB"/>
    <w:rsid w:val="00372E7C"/>
    <w:rsid w:val="00374A95"/>
    <w:rsid w:val="00375AE2"/>
    <w:rsid w:val="0038082B"/>
    <w:rsid w:val="00382004"/>
    <w:rsid w:val="00385F1E"/>
    <w:rsid w:val="00385FF4"/>
    <w:rsid w:val="0039080E"/>
    <w:rsid w:val="003922C1"/>
    <w:rsid w:val="00392956"/>
    <w:rsid w:val="00392E2D"/>
    <w:rsid w:val="00393A6F"/>
    <w:rsid w:val="00395AB3"/>
    <w:rsid w:val="00395F98"/>
    <w:rsid w:val="00396734"/>
    <w:rsid w:val="003968B8"/>
    <w:rsid w:val="003A063F"/>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32FD"/>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0319"/>
    <w:rsid w:val="00481BE7"/>
    <w:rsid w:val="004825B1"/>
    <w:rsid w:val="00485B8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10FC"/>
    <w:rsid w:val="004E2DF9"/>
    <w:rsid w:val="004E384B"/>
    <w:rsid w:val="004E4674"/>
    <w:rsid w:val="004F09CF"/>
    <w:rsid w:val="004F0E04"/>
    <w:rsid w:val="004F111B"/>
    <w:rsid w:val="004F1860"/>
    <w:rsid w:val="004F47B3"/>
    <w:rsid w:val="004F5DF2"/>
    <w:rsid w:val="004F6B23"/>
    <w:rsid w:val="004F77DB"/>
    <w:rsid w:val="0050200E"/>
    <w:rsid w:val="005032BF"/>
    <w:rsid w:val="005035AE"/>
    <w:rsid w:val="00504297"/>
    <w:rsid w:val="0050707C"/>
    <w:rsid w:val="00510EC3"/>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A82"/>
    <w:rsid w:val="00573DEA"/>
    <w:rsid w:val="00576AAA"/>
    <w:rsid w:val="00577783"/>
    <w:rsid w:val="00580207"/>
    <w:rsid w:val="00583532"/>
    <w:rsid w:val="00583A5D"/>
    <w:rsid w:val="0058429B"/>
    <w:rsid w:val="00584AA3"/>
    <w:rsid w:val="005870F3"/>
    <w:rsid w:val="005949B0"/>
    <w:rsid w:val="005963EC"/>
    <w:rsid w:val="00597563"/>
    <w:rsid w:val="005A233F"/>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2F8"/>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790"/>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4E2"/>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5D83"/>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93C"/>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7C49"/>
    <w:rsid w:val="00765F1A"/>
    <w:rsid w:val="00766B07"/>
    <w:rsid w:val="007701F8"/>
    <w:rsid w:val="00770806"/>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068"/>
    <w:rsid w:val="007A0BBC"/>
    <w:rsid w:val="007A14E5"/>
    <w:rsid w:val="007A32B1"/>
    <w:rsid w:val="007A7419"/>
    <w:rsid w:val="007B116E"/>
    <w:rsid w:val="007B50A9"/>
    <w:rsid w:val="007B7BB2"/>
    <w:rsid w:val="007C2C2E"/>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9D9"/>
    <w:rsid w:val="00855EA0"/>
    <w:rsid w:val="0085653E"/>
    <w:rsid w:val="00856824"/>
    <w:rsid w:val="00857C26"/>
    <w:rsid w:val="00861233"/>
    <w:rsid w:val="0086167B"/>
    <w:rsid w:val="00862334"/>
    <w:rsid w:val="008627B5"/>
    <w:rsid w:val="0086299F"/>
    <w:rsid w:val="00862ED1"/>
    <w:rsid w:val="00863111"/>
    <w:rsid w:val="008637E3"/>
    <w:rsid w:val="008653C8"/>
    <w:rsid w:val="00865632"/>
    <w:rsid w:val="00871287"/>
    <w:rsid w:val="00872A20"/>
    <w:rsid w:val="00875F04"/>
    <w:rsid w:val="00876F3F"/>
    <w:rsid w:val="008772A6"/>
    <w:rsid w:val="0088181F"/>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A6675"/>
    <w:rsid w:val="008B472F"/>
    <w:rsid w:val="008B4F6A"/>
    <w:rsid w:val="008C1140"/>
    <w:rsid w:val="008C114E"/>
    <w:rsid w:val="008C57D2"/>
    <w:rsid w:val="008C6927"/>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2D62"/>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4C8F"/>
    <w:rsid w:val="0097673C"/>
    <w:rsid w:val="00977DC9"/>
    <w:rsid w:val="00977FBE"/>
    <w:rsid w:val="00982C4B"/>
    <w:rsid w:val="0098346A"/>
    <w:rsid w:val="009839AC"/>
    <w:rsid w:val="009840FD"/>
    <w:rsid w:val="00984DE6"/>
    <w:rsid w:val="00986267"/>
    <w:rsid w:val="00987CB3"/>
    <w:rsid w:val="009902AF"/>
    <w:rsid w:val="00991194"/>
    <w:rsid w:val="00994CA1"/>
    <w:rsid w:val="00995CA2"/>
    <w:rsid w:val="00997D5B"/>
    <w:rsid w:val="009A0A07"/>
    <w:rsid w:val="009A1B7F"/>
    <w:rsid w:val="009A1E0F"/>
    <w:rsid w:val="009A2C08"/>
    <w:rsid w:val="009A6426"/>
    <w:rsid w:val="009B0F4B"/>
    <w:rsid w:val="009B1BD1"/>
    <w:rsid w:val="009B213B"/>
    <w:rsid w:val="009B2FEE"/>
    <w:rsid w:val="009B70A7"/>
    <w:rsid w:val="009B716E"/>
    <w:rsid w:val="009C023E"/>
    <w:rsid w:val="009C2869"/>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0CF7"/>
    <w:rsid w:val="009F43AB"/>
    <w:rsid w:val="009F5282"/>
    <w:rsid w:val="00A00686"/>
    <w:rsid w:val="00A0106D"/>
    <w:rsid w:val="00A018D7"/>
    <w:rsid w:val="00A02310"/>
    <w:rsid w:val="00A02D28"/>
    <w:rsid w:val="00A038CE"/>
    <w:rsid w:val="00A0408D"/>
    <w:rsid w:val="00A07516"/>
    <w:rsid w:val="00A07DF9"/>
    <w:rsid w:val="00A1123E"/>
    <w:rsid w:val="00A1146D"/>
    <w:rsid w:val="00A13378"/>
    <w:rsid w:val="00A13EF6"/>
    <w:rsid w:val="00A1415D"/>
    <w:rsid w:val="00A15295"/>
    <w:rsid w:val="00A15BD1"/>
    <w:rsid w:val="00A1768D"/>
    <w:rsid w:val="00A1789B"/>
    <w:rsid w:val="00A2087B"/>
    <w:rsid w:val="00A21FA1"/>
    <w:rsid w:val="00A23E32"/>
    <w:rsid w:val="00A23F19"/>
    <w:rsid w:val="00A23F64"/>
    <w:rsid w:val="00A24EF1"/>
    <w:rsid w:val="00A34B51"/>
    <w:rsid w:val="00A34CC4"/>
    <w:rsid w:val="00A36763"/>
    <w:rsid w:val="00A41EAA"/>
    <w:rsid w:val="00A429DA"/>
    <w:rsid w:val="00A42A4F"/>
    <w:rsid w:val="00A47564"/>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5923"/>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4E4"/>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65C"/>
    <w:rsid w:val="00B22EFC"/>
    <w:rsid w:val="00B25C52"/>
    <w:rsid w:val="00B304AB"/>
    <w:rsid w:val="00B3062A"/>
    <w:rsid w:val="00B33DF5"/>
    <w:rsid w:val="00B34266"/>
    <w:rsid w:val="00B3469D"/>
    <w:rsid w:val="00B348FA"/>
    <w:rsid w:val="00B35075"/>
    <w:rsid w:val="00B36729"/>
    <w:rsid w:val="00B3696C"/>
    <w:rsid w:val="00B37A7D"/>
    <w:rsid w:val="00B37FF3"/>
    <w:rsid w:val="00B400AA"/>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45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0BCD"/>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0745"/>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43C"/>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66B"/>
    <w:rsid w:val="00CF1A5E"/>
    <w:rsid w:val="00CF3C14"/>
    <w:rsid w:val="00CF443E"/>
    <w:rsid w:val="00CF6A73"/>
    <w:rsid w:val="00CF6FF0"/>
    <w:rsid w:val="00CF7A04"/>
    <w:rsid w:val="00D00B1A"/>
    <w:rsid w:val="00D0206D"/>
    <w:rsid w:val="00D04DEB"/>
    <w:rsid w:val="00D05BF0"/>
    <w:rsid w:val="00D06DA9"/>
    <w:rsid w:val="00D10803"/>
    <w:rsid w:val="00D13A34"/>
    <w:rsid w:val="00D140CE"/>
    <w:rsid w:val="00D160DB"/>
    <w:rsid w:val="00D16CA9"/>
    <w:rsid w:val="00D249E4"/>
    <w:rsid w:val="00D251E7"/>
    <w:rsid w:val="00D25E9D"/>
    <w:rsid w:val="00D27EAA"/>
    <w:rsid w:val="00D31135"/>
    <w:rsid w:val="00D33824"/>
    <w:rsid w:val="00D33DD8"/>
    <w:rsid w:val="00D343C1"/>
    <w:rsid w:val="00D34B9B"/>
    <w:rsid w:val="00D3582A"/>
    <w:rsid w:val="00D3618D"/>
    <w:rsid w:val="00D378C1"/>
    <w:rsid w:val="00D379E5"/>
    <w:rsid w:val="00D415A6"/>
    <w:rsid w:val="00D41714"/>
    <w:rsid w:val="00D428BB"/>
    <w:rsid w:val="00D43C40"/>
    <w:rsid w:val="00D4554F"/>
    <w:rsid w:val="00D46E53"/>
    <w:rsid w:val="00D47218"/>
    <w:rsid w:val="00D47C28"/>
    <w:rsid w:val="00D50DDB"/>
    <w:rsid w:val="00D50F0D"/>
    <w:rsid w:val="00D5293E"/>
    <w:rsid w:val="00D53CE3"/>
    <w:rsid w:val="00D55B2C"/>
    <w:rsid w:val="00D55FFF"/>
    <w:rsid w:val="00D56DE9"/>
    <w:rsid w:val="00D56F5E"/>
    <w:rsid w:val="00D57BB5"/>
    <w:rsid w:val="00D602F8"/>
    <w:rsid w:val="00D606E3"/>
    <w:rsid w:val="00D62872"/>
    <w:rsid w:val="00D64FFC"/>
    <w:rsid w:val="00D6512F"/>
    <w:rsid w:val="00D702C7"/>
    <w:rsid w:val="00D72D77"/>
    <w:rsid w:val="00D74BA6"/>
    <w:rsid w:val="00D74BBE"/>
    <w:rsid w:val="00D75445"/>
    <w:rsid w:val="00D765AA"/>
    <w:rsid w:val="00D80937"/>
    <w:rsid w:val="00D82604"/>
    <w:rsid w:val="00D8429D"/>
    <w:rsid w:val="00D8564A"/>
    <w:rsid w:val="00D86B5E"/>
    <w:rsid w:val="00D87198"/>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08AD"/>
    <w:rsid w:val="00E414B8"/>
    <w:rsid w:val="00E4393D"/>
    <w:rsid w:val="00E4434F"/>
    <w:rsid w:val="00E45E0A"/>
    <w:rsid w:val="00E50CE7"/>
    <w:rsid w:val="00E52AB7"/>
    <w:rsid w:val="00E53654"/>
    <w:rsid w:val="00E55356"/>
    <w:rsid w:val="00E61A10"/>
    <w:rsid w:val="00E64BE3"/>
    <w:rsid w:val="00E652C3"/>
    <w:rsid w:val="00E6685E"/>
    <w:rsid w:val="00E716C1"/>
    <w:rsid w:val="00E71DBD"/>
    <w:rsid w:val="00E7223C"/>
    <w:rsid w:val="00E735E6"/>
    <w:rsid w:val="00E746C5"/>
    <w:rsid w:val="00E77875"/>
    <w:rsid w:val="00E8021E"/>
    <w:rsid w:val="00E8104C"/>
    <w:rsid w:val="00E84A16"/>
    <w:rsid w:val="00E854AF"/>
    <w:rsid w:val="00E86D67"/>
    <w:rsid w:val="00E8750C"/>
    <w:rsid w:val="00E908E1"/>
    <w:rsid w:val="00E91170"/>
    <w:rsid w:val="00E91673"/>
    <w:rsid w:val="00E9403E"/>
    <w:rsid w:val="00E96293"/>
    <w:rsid w:val="00E96657"/>
    <w:rsid w:val="00E9713D"/>
    <w:rsid w:val="00EA119B"/>
    <w:rsid w:val="00EA2214"/>
    <w:rsid w:val="00EA2286"/>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1780"/>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4671"/>
    <w:rsid w:val="00EE57C0"/>
    <w:rsid w:val="00EE5F4E"/>
    <w:rsid w:val="00EE6065"/>
    <w:rsid w:val="00EE62DF"/>
    <w:rsid w:val="00EE6970"/>
    <w:rsid w:val="00EE7B45"/>
    <w:rsid w:val="00EF1674"/>
    <w:rsid w:val="00EF27E2"/>
    <w:rsid w:val="00EF394B"/>
    <w:rsid w:val="00EF3E6B"/>
    <w:rsid w:val="00EF4242"/>
    <w:rsid w:val="00F00341"/>
    <w:rsid w:val="00F00CCC"/>
    <w:rsid w:val="00F04327"/>
    <w:rsid w:val="00F049D4"/>
    <w:rsid w:val="00F04B01"/>
    <w:rsid w:val="00F056D0"/>
    <w:rsid w:val="00F12152"/>
    <w:rsid w:val="00F1304F"/>
    <w:rsid w:val="00F15F33"/>
    <w:rsid w:val="00F164F1"/>
    <w:rsid w:val="00F16767"/>
    <w:rsid w:val="00F16F5D"/>
    <w:rsid w:val="00F20EDE"/>
    <w:rsid w:val="00F21497"/>
    <w:rsid w:val="00F21983"/>
    <w:rsid w:val="00F23328"/>
    <w:rsid w:val="00F24287"/>
    <w:rsid w:val="00F25782"/>
    <w:rsid w:val="00F259E4"/>
    <w:rsid w:val="00F2791C"/>
    <w:rsid w:val="00F30EB9"/>
    <w:rsid w:val="00F34503"/>
    <w:rsid w:val="00F35ADC"/>
    <w:rsid w:val="00F35BF3"/>
    <w:rsid w:val="00F37E8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5DF0"/>
    <w:rsid w:val="00F76625"/>
    <w:rsid w:val="00F76F98"/>
    <w:rsid w:val="00F85D4F"/>
    <w:rsid w:val="00F861F5"/>
    <w:rsid w:val="00F867B6"/>
    <w:rsid w:val="00F86884"/>
    <w:rsid w:val="00F92F76"/>
    <w:rsid w:val="00F9349B"/>
    <w:rsid w:val="00F954AB"/>
    <w:rsid w:val="00F978DA"/>
    <w:rsid w:val="00FA0205"/>
    <w:rsid w:val="00FA25C4"/>
    <w:rsid w:val="00FB4DB7"/>
    <w:rsid w:val="00FB52DF"/>
    <w:rsid w:val="00FB53C0"/>
    <w:rsid w:val="00FB59FD"/>
    <w:rsid w:val="00FB6540"/>
    <w:rsid w:val="00FB6B54"/>
    <w:rsid w:val="00FB7DFA"/>
    <w:rsid w:val="00FC0411"/>
    <w:rsid w:val="00FC1F2C"/>
    <w:rsid w:val="00FC2052"/>
    <w:rsid w:val="00FC3D76"/>
    <w:rsid w:val="00FC5CD1"/>
    <w:rsid w:val="00FD079B"/>
    <w:rsid w:val="00FD080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A62234C"/>
  <w15:chartTrackingRefBased/>
  <w15:docId w15:val="{FD05818D-5127-4C03-89FD-A93BDCCF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A41EA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6A44E2"/>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6A44E2"/>
    <w:rPr>
      <w:rFonts w:ascii="Arial" w:hAnsi="Arial"/>
      <w:b/>
      <w:sz w:val="28"/>
    </w:rPr>
  </w:style>
  <w:style w:type="paragraph" w:customStyle="1" w:styleId="Default">
    <w:name w:val="Default"/>
    <w:rsid w:val="00D04DE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E10FC"/>
    <w:rPr>
      <w:rFonts w:ascii="Arial" w:hAnsi="Arial"/>
      <w:sz w:val="22"/>
    </w:rPr>
  </w:style>
  <w:style w:type="character" w:styleId="UnresolvedMention">
    <w:name w:val="Unresolved Mention"/>
    <w:basedOn w:val="DefaultParagraphFont"/>
    <w:uiPriority w:val="99"/>
    <w:semiHidden/>
    <w:unhideWhenUsed/>
    <w:rsid w:val="0014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pa.gov/chief" TargetMode="Externa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C58C1-2AF5-4AA3-848A-D7FB1AF7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29</Pages>
  <Words>11401</Words>
  <Characters>63461</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74713</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Orent, Kelly (EGLE)</cp:lastModifiedBy>
  <cp:revision>17</cp:revision>
  <cp:lastPrinted>2020-03-03T13:44:00Z</cp:lastPrinted>
  <dcterms:created xsi:type="dcterms:W3CDTF">2022-03-29T13:13:00Z</dcterms:created>
  <dcterms:modified xsi:type="dcterms:W3CDTF">2022-08-23T12:21:00Z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2022-01-25T12:43:03Z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4ef26d7a-c577-4e2f-91f2-bcc7baecbe94</vt:lpwstr>
  </property>
  <property fmtid="{D5CDD505-2E9C-101B-9397-08002B2CF9AE}" pid="8" name="MSIP_Label_2f46dfe0-534f-4c95-815c-5b1af86b9823_ContentBits">
    <vt:lpwstr>0</vt:lpwstr>
  </property>
</Properties>
</file>