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288E192" w14:textId="77777777" w:rsidTr="00A9750A">
        <w:tc>
          <w:tcPr>
            <w:tcW w:w="810" w:type="dxa"/>
          </w:tcPr>
          <w:p w14:paraId="1BF553B4" w14:textId="77777777" w:rsidR="005E5399" w:rsidRDefault="005E5399">
            <w:pPr>
              <w:jc w:val="center"/>
              <w:rPr>
                <w:sz w:val="16"/>
              </w:rPr>
            </w:pPr>
          </w:p>
        </w:tc>
        <w:tc>
          <w:tcPr>
            <w:tcW w:w="9000" w:type="dxa"/>
          </w:tcPr>
          <w:p w14:paraId="2D98D4D8"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B2A1BA3" w14:textId="77777777" w:rsidR="005E5399" w:rsidRDefault="00012E33">
            <w:pPr>
              <w:spacing w:before="20" w:after="20"/>
              <w:jc w:val="center"/>
              <w:rPr>
                <w:sz w:val="16"/>
              </w:rPr>
            </w:pPr>
            <w:r w:rsidRPr="00012E33">
              <w:rPr>
                <w:b/>
                <w:sz w:val="24"/>
                <w:szCs w:val="24"/>
              </w:rPr>
              <w:t>AIR QUALITY DIVISION</w:t>
            </w:r>
          </w:p>
        </w:tc>
        <w:tc>
          <w:tcPr>
            <w:tcW w:w="720" w:type="dxa"/>
          </w:tcPr>
          <w:p w14:paraId="79732CC1" w14:textId="77777777" w:rsidR="005E5399" w:rsidRDefault="005E5399">
            <w:pPr>
              <w:jc w:val="center"/>
              <w:rPr>
                <w:b/>
                <w:sz w:val="24"/>
              </w:rPr>
            </w:pPr>
          </w:p>
        </w:tc>
      </w:tr>
      <w:tr w:rsidR="005E5399" w14:paraId="00DA6660" w14:textId="77777777" w:rsidTr="00A9750A">
        <w:trPr>
          <w:cantSplit/>
          <w:trHeight w:val="146"/>
        </w:trPr>
        <w:tc>
          <w:tcPr>
            <w:tcW w:w="10530" w:type="dxa"/>
            <w:gridSpan w:val="3"/>
          </w:tcPr>
          <w:p w14:paraId="684288CF" w14:textId="77777777" w:rsidR="00C7692A" w:rsidRPr="006B4E48" w:rsidRDefault="00C7692A" w:rsidP="00C2618F">
            <w:pPr>
              <w:jc w:val="center"/>
              <w:rPr>
                <w:szCs w:val="22"/>
              </w:rPr>
            </w:pPr>
          </w:p>
          <w:p w14:paraId="5B87672E" w14:textId="1E3D639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E7431">
              <w:rPr>
                <w:szCs w:val="22"/>
              </w:rPr>
              <w:t xml:space="preserve"> October 20, 2022</w:t>
            </w:r>
          </w:p>
          <w:p w14:paraId="748E44D2" w14:textId="77777777" w:rsidR="006B4E48" w:rsidRPr="00927270" w:rsidRDefault="006B4E48" w:rsidP="00C2618F">
            <w:pPr>
              <w:jc w:val="center"/>
              <w:rPr>
                <w:szCs w:val="22"/>
              </w:rPr>
            </w:pPr>
          </w:p>
          <w:p w14:paraId="10F328D3" w14:textId="77777777" w:rsidR="00C2618F" w:rsidRPr="00927270" w:rsidRDefault="00C2618F" w:rsidP="00C2618F">
            <w:pPr>
              <w:jc w:val="center"/>
              <w:rPr>
                <w:szCs w:val="22"/>
              </w:rPr>
            </w:pPr>
            <w:r w:rsidRPr="00927270">
              <w:rPr>
                <w:szCs w:val="22"/>
              </w:rPr>
              <w:t>ISSUED TO</w:t>
            </w:r>
          </w:p>
          <w:p w14:paraId="5B71D5EE" w14:textId="77777777" w:rsidR="00C2618F" w:rsidRPr="00927270" w:rsidRDefault="00C2618F" w:rsidP="00C2618F">
            <w:pPr>
              <w:jc w:val="center"/>
              <w:rPr>
                <w:szCs w:val="22"/>
              </w:rPr>
            </w:pPr>
          </w:p>
          <w:p w14:paraId="3928FCE7" w14:textId="77777777" w:rsidR="00B9050D" w:rsidRPr="00745818" w:rsidRDefault="00C34B71" w:rsidP="00B9050D">
            <w:pPr>
              <w:jc w:val="center"/>
              <w:rPr>
                <w:b/>
                <w:szCs w:val="22"/>
              </w:rPr>
            </w:pPr>
            <w:bookmarkStart w:id="0" w:name="bCompanyName"/>
            <w:r>
              <w:rPr>
                <w:b/>
                <w:szCs w:val="22"/>
              </w:rPr>
              <w:t>Delta Solid Waste Management Authority</w:t>
            </w:r>
          </w:p>
          <w:bookmarkEnd w:id="0"/>
          <w:p w14:paraId="747B03E7" w14:textId="31877A4C" w:rsidR="00C2618F" w:rsidRPr="00927270" w:rsidRDefault="00C2618F" w:rsidP="00E620B8">
            <w:pPr>
              <w:tabs>
                <w:tab w:val="left" w:pos="6360"/>
              </w:tabs>
              <w:jc w:val="center"/>
              <w:rPr>
                <w:szCs w:val="22"/>
              </w:rPr>
            </w:pPr>
          </w:p>
          <w:p w14:paraId="2E51BAE4" w14:textId="77777777" w:rsidR="00C2618F" w:rsidRDefault="00C2618F" w:rsidP="00C2618F">
            <w:pPr>
              <w:jc w:val="center"/>
              <w:rPr>
                <w:szCs w:val="22"/>
              </w:rPr>
            </w:pPr>
            <w:r w:rsidRPr="00927270">
              <w:rPr>
                <w:szCs w:val="22"/>
              </w:rPr>
              <w:t xml:space="preserve">State Registration Number (SRN):  </w:t>
            </w:r>
            <w:bookmarkStart w:id="1" w:name="bSRN"/>
            <w:r w:rsidR="00C34B71">
              <w:rPr>
                <w:szCs w:val="22"/>
              </w:rPr>
              <w:t>N6035</w:t>
            </w:r>
            <w:bookmarkEnd w:id="1"/>
          </w:p>
          <w:p w14:paraId="107B8DFB" w14:textId="77777777" w:rsidR="00807634" w:rsidRPr="00927270" w:rsidRDefault="00807634" w:rsidP="00C2618F">
            <w:pPr>
              <w:jc w:val="center"/>
              <w:rPr>
                <w:szCs w:val="22"/>
              </w:rPr>
            </w:pPr>
          </w:p>
          <w:p w14:paraId="6F027ECB" w14:textId="77777777" w:rsidR="00C2618F" w:rsidRPr="00927270" w:rsidRDefault="00C2618F" w:rsidP="00C2618F">
            <w:pPr>
              <w:jc w:val="center"/>
              <w:rPr>
                <w:szCs w:val="22"/>
              </w:rPr>
            </w:pPr>
            <w:r w:rsidRPr="00927270">
              <w:rPr>
                <w:szCs w:val="22"/>
              </w:rPr>
              <w:t>LOCATED AT</w:t>
            </w:r>
          </w:p>
          <w:p w14:paraId="4DC71CD1" w14:textId="77777777" w:rsidR="002B29E9" w:rsidRPr="00927270" w:rsidRDefault="002B29E9" w:rsidP="002B29E9">
            <w:pPr>
              <w:jc w:val="center"/>
              <w:rPr>
                <w:szCs w:val="22"/>
              </w:rPr>
            </w:pPr>
          </w:p>
          <w:p w14:paraId="6AA96D7E" w14:textId="54F71EFB" w:rsidR="005E5399" w:rsidRPr="003F5BE8" w:rsidRDefault="00C34B71" w:rsidP="002B29E9">
            <w:pPr>
              <w:jc w:val="center"/>
              <w:rPr>
                <w:szCs w:val="22"/>
              </w:rPr>
            </w:pPr>
            <w:bookmarkStart w:id="2" w:name="bStreetAddress"/>
            <w:bookmarkEnd w:id="2"/>
            <w:r>
              <w:rPr>
                <w:szCs w:val="22"/>
              </w:rPr>
              <w:t>5701 19th Avenue N</w:t>
            </w:r>
            <w:r w:rsidR="000567F7">
              <w:rPr>
                <w:szCs w:val="22"/>
              </w:rPr>
              <w:t>orth</w:t>
            </w:r>
            <w:r w:rsidR="002B29E9">
              <w:rPr>
                <w:szCs w:val="22"/>
              </w:rPr>
              <w:t xml:space="preserve">, </w:t>
            </w:r>
            <w:bookmarkStart w:id="3" w:name="bCity"/>
            <w:bookmarkEnd w:id="3"/>
            <w:r>
              <w:rPr>
                <w:szCs w:val="22"/>
              </w:rPr>
              <w:t>Escanaba</w:t>
            </w:r>
            <w:r w:rsidR="002B29E9">
              <w:rPr>
                <w:szCs w:val="22"/>
              </w:rPr>
              <w:t>,</w:t>
            </w:r>
            <w:r w:rsidR="00995605">
              <w:rPr>
                <w:szCs w:val="22"/>
              </w:rPr>
              <w:t xml:space="preserve"> </w:t>
            </w:r>
            <w:bookmarkStart w:id="4" w:name="bCounty"/>
            <w:bookmarkEnd w:id="4"/>
            <w:r>
              <w:rPr>
                <w:szCs w:val="22"/>
              </w:rPr>
              <w:t>Delta</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49829</w:t>
            </w:r>
          </w:p>
        </w:tc>
      </w:tr>
      <w:tr w:rsidR="00C2618F" w:rsidRPr="00DF47A8" w14:paraId="7B0BED3A" w14:textId="77777777" w:rsidTr="00A9750A">
        <w:trPr>
          <w:cantSplit/>
          <w:trHeight w:val="145"/>
        </w:trPr>
        <w:tc>
          <w:tcPr>
            <w:tcW w:w="10530" w:type="dxa"/>
            <w:gridSpan w:val="3"/>
          </w:tcPr>
          <w:p w14:paraId="55961E0E" w14:textId="77777777" w:rsidR="00C2618F" w:rsidRPr="00DF47A8" w:rsidRDefault="00C2618F" w:rsidP="00C2618F">
            <w:pPr>
              <w:pStyle w:val="Header"/>
              <w:spacing w:before="20" w:after="20"/>
              <w:rPr>
                <w:szCs w:val="22"/>
              </w:rPr>
            </w:pPr>
          </w:p>
        </w:tc>
      </w:tr>
      <w:tr w:rsidR="00C2618F" w:rsidRPr="001838ED" w14:paraId="30E083A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398D630" w14:textId="77777777" w:rsidR="00C2618F" w:rsidRPr="006F2C46" w:rsidRDefault="00C2618F" w:rsidP="001838ED">
            <w:pPr>
              <w:jc w:val="center"/>
              <w:rPr>
                <w:szCs w:val="22"/>
              </w:rPr>
            </w:pPr>
          </w:p>
          <w:p w14:paraId="695DBCB0" w14:textId="77777777" w:rsidR="00C2618F" w:rsidRPr="001838ED" w:rsidRDefault="00C2618F" w:rsidP="001838ED">
            <w:pPr>
              <w:jc w:val="center"/>
              <w:rPr>
                <w:b/>
                <w:sz w:val="28"/>
              </w:rPr>
            </w:pPr>
            <w:r w:rsidRPr="001838ED">
              <w:rPr>
                <w:b/>
                <w:sz w:val="28"/>
              </w:rPr>
              <w:t>RENEWABLE OPERATING PERMIT</w:t>
            </w:r>
          </w:p>
          <w:p w14:paraId="4C1C9031" w14:textId="77777777" w:rsidR="00C2618F" w:rsidRPr="001838ED" w:rsidRDefault="00C2618F" w:rsidP="001838ED">
            <w:pPr>
              <w:ind w:left="3240"/>
              <w:rPr>
                <w:sz w:val="24"/>
              </w:rPr>
            </w:pPr>
          </w:p>
          <w:p w14:paraId="7ED482FC" w14:textId="7317471B"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C34B71">
              <w:rPr>
                <w:sz w:val="24"/>
              </w:rPr>
              <w:t>N6035</w:t>
            </w:r>
            <w:r w:rsidR="004032B7" w:rsidRPr="001838ED">
              <w:rPr>
                <w:sz w:val="24"/>
              </w:rPr>
              <w:t>-</w:t>
            </w:r>
            <w:bookmarkStart w:id="7" w:name="bIssueYear"/>
            <w:bookmarkEnd w:id="7"/>
            <w:r w:rsidR="00C34B71">
              <w:rPr>
                <w:sz w:val="24"/>
              </w:rPr>
              <w:t>20</w:t>
            </w:r>
            <w:r w:rsidR="0059309D">
              <w:rPr>
                <w:sz w:val="24"/>
              </w:rPr>
              <w:t>22</w:t>
            </w:r>
          </w:p>
          <w:p w14:paraId="39B1FFEC" w14:textId="77777777" w:rsidR="00C2618F" w:rsidRPr="001838ED" w:rsidRDefault="00C2618F" w:rsidP="001838ED">
            <w:pPr>
              <w:ind w:left="3240"/>
              <w:rPr>
                <w:sz w:val="24"/>
              </w:rPr>
            </w:pPr>
          </w:p>
          <w:p w14:paraId="7CB3DCAB" w14:textId="5507D270" w:rsidR="00C2618F" w:rsidRPr="001838ED" w:rsidRDefault="00C2618F" w:rsidP="001838ED">
            <w:pPr>
              <w:ind w:left="2880" w:firstLine="720"/>
              <w:rPr>
                <w:sz w:val="24"/>
                <w:szCs w:val="24"/>
              </w:rPr>
            </w:pPr>
            <w:r w:rsidRPr="001838ED">
              <w:rPr>
                <w:sz w:val="24"/>
              </w:rPr>
              <w:t>Expiration Date:</w:t>
            </w:r>
            <w:r w:rsidRPr="001838ED">
              <w:rPr>
                <w:sz w:val="24"/>
              </w:rPr>
              <w:tab/>
            </w:r>
            <w:r w:rsidR="0059309D">
              <w:rPr>
                <w:sz w:val="24"/>
              </w:rPr>
              <w:t xml:space="preserve">October </w:t>
            </w:r>
            <w:r w:rsidR="003A27F5">
              <w:rPr>
                <w:sz w:val="24"/>
              </w:rPr>
              <w:t>20</w:t>
            </w:r>
            <w:r w:rsidR="0059309D">
              <w:rPr>
                <w:sz w:val="24"/>
              </w:rPr>
              <w:t>, 202</w:t>
            </w:r>
            <w:r w:rsidR="003169BC">
              <w:rPr>
                <w:sz w:val="24"/>
              </w:rPr>
              <w:t>7</w:t>
            </w:r>
          </w:p>
          <w:p w14:paraId="1B258775" w14:textId="77777777" w:rsidR="0025601A" w:rsidRPr="001838ED" w:rsidRDefault="0025601A" w:rsidP="001838ED">
            <w:pPr>
              <w:ind w:left="2880" w:firstLine="360"/>
              <w:rPr>
                <w:sz w:val="24"/>
              </w:rPr>
            </w:pPr>
          </w:p>
          <w:p w14:paraId="09CA4662"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2FFADDE4" w14:textId="7D57088C" w:rsidR="00DF47A8" w:rsidRPr="009E40D6" w:rsidRDefault="003A27F5" w:rsidP="001838ED">
            <w:pPr>
              <w:jc w:val="center"/>
              <w:rPr>
                <w:sz w:val="24"/>
                <w:szCs w:val="24"/>
              </w:rPr>
            </w:pPr>
            <w:bookmarkStart w:id="9" w:name="bAppDueDate2"/>
            <w:bookmarkEnd w:id="9"/>
            <w:r>
              <w:rPr>
                <w:sz w:val="24"/>
                <w:szCs w:val="24"/>
              </w:rPr>
              <w:t>April 20, 2026 to April 20, 2027</w:t>
            </w:r>
          </w:p>
          <w:p w14:paraId="461F47D3" w14:textId="77777777" w:rsidR="00DF47A8" w:rsidRPr="001838ED" w:rsidRDefault="00DF47A8" w:rsidP="00DF47A8">
            <w:pPr>
              <w:rPr>
                <w:sz w:val="24"/>
              </w:rPr>
            </w:pPr>
          </w:p>
          <w:p w14:paraId="391334E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3027E820" w14:textId="77777777" w:rsidR="00C2618F"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2618F" w14:paraId="4262A8B2" w14:textId="77777777" w:rsidTr="009941D2">
        <w:tc>
          <w:tcPr>
            <w:tcW w:w="10620" w:type="dxa"/>
            <w:shd w:val="clear" w:color="auto" w:fill="auto"/>
          </w:tcPr>
          <w:p w14:paraId="0600E587" w14:textId="77777777" w:rsidR="00461E40" w:rsidRPr="006F2C46" w:rsidRDefault="00461E40" w:rsidP="0025601A">
            <w:pPr>
              <w:jc w:val="center"/>
              <w:rPr>
                <w:b/>
                <w:szCs w:val="22"/>
              </w:rPr>
            </w:pPr>
          </w:p>
          <w:p w14:paraId="6B720D9C" w14:textId="77777777" w:rsidR="005D5FBE" w:rsidRDefault="0058429B" w:rsidP="0025601A">
            <w:pPr>
              <w:jc w:val="center"/>
              <w:rPr>
                <w:b/>
                <w:sz w:val="28"/>
                <w:szCs w:val="28"/>
              </w:rPr>
            </w:pPr>
            <w:r>
              <w:rPr>
                <w:b/>
                <w:sz w:val="28"/>
                <w:szCs w:val="28"/>
              </w:rPr>
              <w:t>SOURCE-WIDE PERMIT TO INSTALL</w:t>
            </w:r>
          </w:p>
          <w:p w14:paraId="118101E6" w14:textId="73DE8B2B" w:rsidR="0058429B" w:rsidRPr="009E40D6" w:rsidRDefault="0058429B" w:rsidP="0025601A">
            <w:pPr>
              <w:jc w:val="center"/>
              <w:rPr>
                <w:sz w:val="24"/>
                <w:szCs w:val="24"/>
              </w:rPr>
            </w:pPr>
          </w:p>
          <w:p w14:paraId="1D32A182" w14:textId="5D9C157F"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C34B71">
              <w:rPr>
                <w:sz w:val="24"/>
                <w:szCs w:val="24"/>
              </w:rPr>
              <w:t>N6035</w:t>
            </w:r>
            <w:r w:rsidR="000D5F06">
              <w:rPr>
                <w:sz w:val="24"/>
                <w:szCs w:val="24"/>
              </w:rPr>
              <w:t>-</w:t>
            </w:r>
            <w:bookmarkStart w:id="11" w:name="bIssueYear2"/>
            <w:bookmarkEnd w:id="11"/>
            <w:r w:rsidR="00C34B71">
              <w:rPr>
                <w:sz w:val="24"/>
                <w:szCs w:val="24"/>
              </w:rPr>
              <w:t>20</w:t>
            </w:r>
            <w:r w:rsidR="00A57A7C">
              <w:rPr>
                <w:sz w:val="24"/>
                <w:szCs w:val="24"/>
              </w:rPr>
              <w:t>22</w:t>
            </w:r>
          </w:p>
          <w:p w14:paraId="3A6AC09C" w14:textId="77777777" w:rsidR="00C2618F" w:rsidRPr="006F2C46" w:rsidRDefault="00C2618F" w:rsidP="0025601A">
            <w:pPr>
              <w:jc w:val="center"/>
              <w:rPr>
                <w:sz w:val="24"/>
                <w:szCs w:val="24"/>
              </w:rPr>
            </w:pPr>
          </w:p>
          <w:p w14:paraId="2C6BE5FB"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DEE9EB0" w14:textId="77777777" w:rsidR="00DC44C7" w:rsidRDefault="00BC48DF" w:rsidP="009941D2">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64AA09A" w14:textId="77777777" w:rsidR="00233961" w:rsidRDefault="00233961" w:rsidP="009941D2">
      <w:pPr>
        <w:rPr>
          <w:szCs w:val="22"/>
        </w:rPr>
      </w:pPr>
    </w:p>
    <w:p w14:paraId="1800058C" w14:textId="77777777" w:rsidR="006F2C46" w:rsidRDefault="006F2C46" w:rsidP="009941D2">
      <w:pPr>
        <w:rPr>
          <w:szCs w:val="22"/>
        </w:rPr>
      </w:pPr>
    </w:p>
    <w:p w14:paraId="53E177EB" w14:textId="77777777" w:rsidR="006F2C46" w:rsidRDefault="006F2C46" w:rsidP="009941D2">
      <w:pPr>
        <w:rPr>
          <w:szCs w:val="22"/>
        </w:rPr>
      </w:pPr>
    </w:p>
    <w:p w14:paraId="0BC244B9" w14:textId="77777777" w:rsidR="002332C3" w:rsidRPr="006A1190" w:rsidRDefault="00AB2375" w:rsidP="002332C3">
      <w:pPr>
        <w:ind w:left="-180"/>
        <w:rPr>
          <w:szCs w:val="22"/>
        </w:rPr>
      </w:pPr>
      <w:r w:rsidRPr="006A1190">
        <w:rPr>
          <w:szCs w:val="22"/>
        </w:rPr>
        <w:t>______________________________________</w:t>
      </w:r>
    </w:p>
    <w:p w14:paraId="36D31239" w14:textId="28A7CEE0" w:rsidR="002F4C64" w:rsidRPr="0097673C" w:rsidRDefault="00DF47D7" w:rsidP="00862ED1">
      <w:pPr>
        <w:rPr>
          <w:b/>
          <w:sz w:val="18"/>
        </w:rPr>
      </w:pPr>
      <w:bookmarkStart w:id="12" w:name="bDS"/>
      <w:bookmarkEnd w:id="12"/>
      <w:r>
        <w:rPr>
          <w:szCs w:val="22"/>
        </w:rPr>
        <w:t>Michael Conklin</w:t>
      </w:r>
      <w:r w:rsidR="00C34B71">
        <w:rPr>
          <w:szCs w:val="22"/>
        </w:rPr>
        <w:t xml:space="preserve">, </w:t>
      </w:r>
      <w:r>
        <w:rPr>
          <w:szCs w:val="22"/>
        </w:rPr>
        <w:t xml:space="preserve">Acting </w:t>
      </w:r>
      <w:r w:rsidR="00C34B71">
        <w:rPr>
          <w:szCs w:val="22"/>
        </w:rPr>
        <w:t>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5A6EE434" w14:textId="77777777" w:rsidR="002F4C64" w:rsidRDefault="002F4C64" w:rsidP="002F4C64"/>
    <w:p w14:paraId="4C5631C5" w14:textId="228954E6" w:rsidR="00A57A7C" w:rsidRDefault="0053776A">
      <w:pPr>
        <w:pStyle w:val="TOC1"/>
        <w:rPr>
          <w:rFonts w:asciiTheme="minorHAnsi" w:eastAsiaTheme="minorEastAsia" w:hAnsiTheme="minorHAnsi" w:cstheme="minorBidi"/>
          <w:b w:val="0"/>
          <w:noProof/>
        </w:rPr>
      </w:pPr>
      <w:r w:rsidRPr="00554FFC">
        <w:rPr>
          <w:b w:val="0"/>
        </w:rPr>
        <w:fldChar w:fldCharType="begin"/>
      </w:r>
      <w:r w:rsidRPr="00554FFC">
        <w:rPr>
          <w:b w:val="0"/>
        </w:rPr>
        <w:instrText xml:space="preserve"> TOC \o "1-3" \h \z \u </w:instrText>
      </w:r>
      <w:r w:rsidRPr="00554FFC">
        <w:rPr>
          <w:b w:val="0"/>
        </w:rPr>
        <w:fldChar w:fldCharType="separate"/>
      </w:r>
      <w:hyperlink w:anchor="_Toc116990924" w:history="1">
        <w:r w:rsidR="00A57A7C" w:rsidRPr="003A5DEB">
          <w:rPr>
            <w:rStyle w:val="Hyperlink"/>
            <w:noProof/>
          </w:rPr>
          <w:t>AUTHORITY AND ENFORCEABILITY</w:t>
        </w:r>
        <w:r w:rsidR="00A57A7C">
          <w:rPr>
            <w:noProof/>
            <w:webHidden/>
          </w:rPr>
          <w:tab/>
        </w:r>
        <w:r w:rsidR="00A57A7C">
          <w:rPr>
            <w:noProof/>
            <w:webHidden/>
          </w:rPr>
          <w:fldChar w:fldCharType="begin"/>
        </w:r>
        <w:r w:rsidR="00A57A7C">
          <w:rPr>
            <w:noProof/>
            <w:webHidden/>
          </w:rPr>
          <w:instrText xml:space="preserve"> PAGEREF _Toc116990924 \h </w:instrText>
        </w:r>
        <w:r w:rsidR="00A57A7C">
          <w:rPr>
            <w:noProof/>
            <w:webHidden/>
          </w:rPr>
        </w:r>
        <w:r w:rsidR="00A57A7C">
          <w:rPr>
            <w:noProof/>
            <w:webHidden/>
          </w:rPr>
          <w:fldChar w:fldCharType="separate"/>
        </w:r>
        <w:r w:rsidR="00AF342C">
          <w:rPr>
            <w:noProof/>
            <w:webHidden/>
          </w:rPr>
          <w:t>3</w:t>
        </w:r>
        <w:r w:rsidR="00A57A7C">
          <w:rPr>
            <w:noProof/>
            <w:webHidden/>
          </w:rPr>
          <w:fldChar w:fldCharType="end"/>
        </w:r>
      </w:hyperlink>
    </w:p>
    <w:p w14:paraId="21C02836" w14:textId="41B31E4E" w:rsidR="00A57A7C" w:rsidRDefault="006E7431">
      <w:pPr>
        <w:pStyle w:val="TOC1"/>
        <w:rPr>
          <w:rFonts w:asciiTheme="minorHAnsi" w:eastAsiaTheme="minorEastAsia" w:hAnsiTheme="minorHAnsi" w:cstheme="minorBidi"/>
          <w:b w:val="0"/>
          <w:noProof/>
        </w:rPr>
      </w:pPr>
      <w:hyperlink w:anchor="_Toc116990925" w:history="1">
        <w:r w:rsidR="00A57A7C" w:rsidRPr="003A5DEB">
          <w:rPr>
            <w:rStyle w:val="Hyperlink"/>
            <w:noProof/>
          </w:rPr>
          <w:t>A.  GENERAL CONDITIONS</w:t>
        </w:r>
        <w:r w:rsidR="00A57A7C">
          <w:rPr>
            <w:noProof/>
            <w:webHidden/>
          </w:rPr>
          <w:tab/>
        </w:r>
        <w:r w:rsidR="00A57A7C">
          <w:rPr>
            <w:noProof/>
            <w:webHidden/>
          </w:rPr>
          <w:fldChar w:fldCharType="begin"/>
        </w:r>
        <w:r w:rsidR="00A57A7C">
          <w:rPr>
            <w:noProof/>
            <w:webHidden/>
          </w:rPr>
          <w:instrText xml:space="preserve"> PAGEREF _Toc116990925 \h </w:instrText>
        </w:r>
        <w:r w:rsidR="00A57A7C">
          <w:rPr>
            <w:noProof/>
            <w:webHidden/>
          </w:rPr>
        </w:r>
        <w:r w:rsidR="00A57A7C">
          <w:rPr>
            <w:noProof/>
            <w:webHidden/>
          </w:rPr>
          <w:fldChar w:fldCharType="separate"/>
        </w:r>
        <w:r w:rsidR="00AF342C">
          <w:rPr>
            <w:noProof/>
            <w:webHidden/>
          </w:rPr>
          <w:t>4</w:t>
        </w:r>
        <w:r w:rsidR="00A57A7C">
          <w:rPr>
            <w:noProof/>
            <w:webHidden/>
          </w:rPr>
          <w:fldChar w:fldCharType="end"/>
        </w:r>
      </w:hyperlink>
    </w:p>
    <w:p w14:paraId="63D36AB2" w14:textId="49EC5AEB" w:rsidR="00A57A7C" w:rsidRDefault="006E7431">
      <w:pPr>
        <w:pStyle w:val="TOC2"/>
        <w:rPr>
          <w:rFonts w:asciiTheme="minorHAnsi" w:eastAsiaTheme="minorEastAsia" w:hAnsiTheme="minorHAnsi" w:cstheme="minorBidi"/>
          <w:noProof/>
        </w:rPr>
      </w:pPr>
      <w:hyperlink w:anchor="_Toc116990926" w:history="1">
        <w:r w:rsidR="00A57A7C" w:rsidRPr="003A5DEB">
          <w:rPr>
            <w:rStyle w:val="Hyperlink"/>
            <w:noProof/>
          </w:rPr>
          <w:t>Permit Enforceability</w:t>
        </w:r>
        <w:r w:rsidR="00A57A7C">
          <w:rPr>
            <w:noProof/>
            <w:webHidden/>
          </w:rPr>
          <w:tab/>
        </w:r>
        <w:r w:rsidR="00A57A7C">
          <w:rPr>
            <w:noProof/>
            <w:webHidden/>
          </w:rPr>
          <w:fldChar w:fldCharType="begin"/>
        </w:r>
        <w:r w:rsidR="00A57A7C">
          <w:rPr>
            <w:noProof/>
            <w:webHidden/>
          </w:rPr>
          <w:instrText xml:space="preserve"> PAGEREF _Toc116990926 \h </w:instrText>
        </w:r>
        <w:r w:rsidR="00A57A7C">
          <w:rPr>
            <w:noProof/>
            <w:webHidden/>
          </w:rPr>
        </w:r>
        <w:r w:rsidR="00A57A7C">
          <w:rPr>
            <w:noProof/>
            <w:webHidden/>
          </w:rPr>
          <w:fldChar w:fldCharType="separate"/>
        </w:r>
        <w:r w:rsidR="00AF342C">
          <w:rPr>
            <w:noProof/>
            <w:webHidden/>
          </w:rPr>
          <w:t>4</w:t>
        </w:r>
        <w:r w:rsidR="00A57A7C">
          <w:rPr>
            <w:noProof/>
            <w:webHidden/>
          </w:rPr>
          <w:fldChar w:fldCharType="end"/>
        </w:r>
      </w:hyperlink>
    </w:p>
    <w:p w14:paraId="40B108A7" w14:textId="4EFE6A4E" w:rsidR="00A57A7C" w:rsidRDefault="006E7431">
      <w:pPr>
        <w:pStyle w:val="TOC2"/>
        <w:rPr>
          <w:rFonts w:asciiTheme="minorHAnsi" w:eastAsiaTheme="minorEastAsia" w:hAnsiTheme="minorHAnsi" w:cstheme="minorBidi"/>
          <w:noProof/>
        </w:rPr>
      </w:pPr>
      <w:hyperlink w:anchor="_Toc116990927" w:history="1">
        <w:r w:rsidR="00A57A7C" w:rsidRPr="003A5DEB">
          <w:rPr>
            <w:rStyle w:val="Hyperlink"/>
            <w:noProof/>
          </w:rPr>
          <w:t>General Provisions</w:t>
        </w:r>
        <w:r w:rsidR="00A57A7C">
          <w:rPr>
            <w:noProof/>
            <w:webHidden/>
          </w:rPr>
          <w:tab/>
        </w:r>
        <w:r w:rsidR="00A57A7C">
          <w:rPr>
            <w:noProof/>
            <w:webHidden/>
          </w:rPr>
          <w:fldChar w:fldCharType="begin"/>
        </w:r>
        <w:r w:rsidR="00A57A7C">
          <w:rPr>
            <w:noProof/>
            <w:webHidden/>
          </w:rPr>
          <w:instrText xml:space="preserve"> PAGEREF _Toc116990927 \h </w:instrText>
        </w:r>
        <w:r w:rsidR="00A57A7C">
          <w:rPr>
            <w:noProof/>
            <w:webHidden/>
          </w:rPr>
        </w:r>
        <w:r w:rsidR="00A57A7C">
          <w:rPr>
            <w:noProof/>
            <w:webHidden/>
          </w:rPr>
          <w:fldChar w:fldCharType="separate"/>
        </w:r>
        <w:r w:rsidR="00AF342C">
          <w:rPr>
            <w:noProof/>
            <w:webHidden/>
          </w:rPr>
          <w:t>4</w:t>
        </w:r>
        <w:r w:rsidR="00A57A7C">
          <w:rPr>
            <w:noProof/>
            <w:webHidden/>
          </w:rPr>
          <w:fldChar w:fldCharType="end"/>
        </w:r>
      </w:hyperlink>
    </w:p>
    <w:p w14:paraId="62A5CE46" w14:textId="05EA7E21" w:rsidR="00A57A7C" w:rsidRDefault="006E7431">
      <w:pPr>
        <w:pStyle w:val="TOC2"/>
        <w:rPr>
          <w:rFonts w:asciiTheme="minorHAnsi" w:eastAsiaTheme="minorEastAsia" w:hAnsiTheme="minorHAnsi" w:cstheme="minorBidi"/>
          <w:noProof/>
        </w:rPr>
      </w:pPr>
      <w:hyperlink w:anchor="_Toc116990928" w:history="1">
        <w:r w:rsidR="00A57A7C" w:rsidRPr="003A5DEB">
          <w:rPr>
            <w:rStyle w:val="Hyperlink"/>
            <w:noProof/>
          </w:rPr>
          <w:t>Equipment &amp; Design</w:t>
        </w:r>
        <w:r w:rsidR="00A57A7C">
          <w:rPr>
            <w:noProof/>
            <w:webHidden/>
          </w:rPr>
          <w:tab/>
        </w:r>
        <w:r w:rsidR="00A57A7C">
          <w:rPr>
            <w:noProof/>
            <w:webHidden/>
          </w:rPr>
          <w:fldChar w:fldCharType="begin"/>
        </w:r>
        <w:r w:rsidR="00A57A7C">
          <w:rPr>
            <w:noProof/>
            <w:webHidden/>
          </w:rPr>
          <w:instrText xml:space="preserve"> PAGEREF _Toc116990928 \h </w:instrText>
        </w:r>
        <w:r w:rsidR="00A57A7C">
          <w:rPr>
            <w:noProof/>
            <w:webHidden/>
          </w:rPr>
        </w:r>
        <w:r w:rsidR="00A57A7C">
          <w:rPr>
            <w:noProof/>
            <w:webHidden/>
          </w:rPr>
          <w:fldChar w:fldCharType="separate"/>
        </w:r>
        <w:r w:rsidR="00AF342C">
          <w:rPr>
            <w:noProof/>
            <w:webHidden/>
          </w:rPr>
          <w:t>5</w:t>
        </w:r>
        <w:r w:rsidR="00A57A7C">
          <w:rPr>
            <w:noProof/>
            <w:webHidden/>
          </w:rPr>
          <w:fldChar w:fldCharType="end"/>
        </w:r>
      </w:hyperlink>
    </w:p>
    <w:p w14:paraId="0DE74AF2" w14:textId="5550C417" w:rsidR="00A57A7C" w:rsidRDefault="006E7431">
      <w:pPr>
        <w:pStyle w:val="TOC2"/>
        <w:rPr>
          <w:rFonts w:asciiTheme="minorHAnsi" w:eastAsiaTheme="minorEastAsia" w:hAnsiTheme="minorHAnsi" w:cstheme="minorBidi"/>
          <w:noProof/>
        </w:rPr>
      </w:pPr>
      <w:hyperlink w:anchor="_Toc116990929" w:history="1">
        <w:r w:rsidR="00A57A7C" w:rsidRPr="003A5DEB">
          <w:rPr>
            <w:rStyle w:val="Hyperlink"/>
            <w:noProof/>
          </w:rPr>
          <w:t>Emission Limits</w:t>
        </w:r>
        <w:r w:rsidR="00A57A7C">
          <w:rPr>
            <w:noProof/>
            <w:webHidden/>
          </w:rPr>
          <w:tab/>
        </w:r>
        <w:r w:rsidR="00A57A7C">
          <w:rPr>
            <w:noProof/>
            <w:webHidden/>
          </w:rPr>
          <w:fldChar w:fldCharType="begin"/>
        </w:r>
        <w:r w:rsidR="00A57A7C">
          <w:rPr>
            <w:noProof/>
            <w:webHidden/>
          </w:rPr>
          <w:instrText xml:space="preserve"> PAGEREF _Toc116990929 \h </w:instrText>
        </w:r>
        <w:r w:rsidR="00A57A7C">
          <w:rPr>
            <w:noProof/>
            <w:webHidden/>
          </w:rPr>
        </w:r>
        <w:r w:rsidR="00A57A7C">
          <w:rPr>
            <w:noProof/>
            <w:webHidden/>
          </w:rPr>
          <w:fldChar w:fldCharType="separate"/>
        </w:r>
        <w:r w:rsidR="00AF342C">
          <w:rPr>
            <w:noProof/>
            <w:webHidden/>
          </w:rPr>
          <w:t>5</w:t>
        </w:r>
        <w:r w:rsidR="00A57A7C">
          <w:rPr>
            <w:noProof/>
            <w:webHidden/>
          </w:rPr>
          <w:fldChar w:fldCharType="end"/>
        </w:r>
      </w:hyperlink>
    </w:p>
    <w:p w14:paraId="7D32CE86" w14:textId="372EAFC4" w:rsidR="00A57A7C" w:rsidRDefault="006E7431">
      <w:pPr>
        <w:pStyle w:val="TOC2"/>
        <w:rPr>
          <w:rFonts w:asciiTheme="minorHAnsi" w:eastAsiaTheme="minorEastAsia" w:hAnsiTheme="minorHAnsi" w:cstheme="minorBidi"/>
          <w:noProof/>
        </w:rPr>
      </w:pPr>
      <w:hyperlink w:anchor="_Toc116990930" w:history="1">
        <w:r w:rsidR="00A57A7C" w:rsidRPr="003A5DEB">
          <w:rPr>
            <w:rStyle w:val="Hyperlink"/>
            <w:noProof/>
          </w:rPr>
          <w:t>Testing/Sampling</w:t>
        </w:r>
        <w:r w:rsidR="00A57A7C">
          <w:rPr>
            <w:noProof/>
            <w:webHidden/>
          </w:rPr>
          <w:tab/>
        </w:r>
        <w:r w:rsidR="00A57A7C">
          <w:rPr>
            <w:noProof/>
            <w:webHidden/>
          </w:rPr>
          <w:fldChar w:fldCharType="begin"/>
        </w:r>
        <w:r w:rsidR="00A57A7C">
          <w:rPr>
            <w:noProof/>
            <w:webHidden/>
          </w:rPr>
          <w:instrText xml:space="preserve"> PAGEREF _Toc116990930 \h </w:instrText>
        </w:r>
        <w:r w:rsidR="00A57A7C">
          <w:rPr>
            <w:noProof/>
            <w:webHidden/>
          </w:rPr>
        </w:r>
        <w:r w:rsidR="00A57A7C">
          <w:rPr>
            <w:noProof/>
            <w:webHidden/>
          </w:rPr>
          <w:fldChar w:fldCharType="separate"/>
        </w:r>
        <w:r w:rsidR="00AF342C">
          <w:rPr>
            <w:noProof/>
            <w:webHidden/>
          </w:rPr>
          <w:t>5</w:t>
        </w:r>
        <w:r w:rsidR="00A57A7C">
          <w:rPr>
            <w:noProof/>
            <w:webHidden/>
          </w:rPr>
          <w:fldChar w:fldCharType="end"/>
        </w:r>
      </w:hyperlink>
    </w:p>
    <w:p w14:paraId="2129D5C1" w14:textId="15F57EDE" w:rsidR="00A57A7C" w:rsidRDefault="006E7431">
      <w:pPr>
        <w:pStyle w:val="TOC2"/>
        <w:rPr>
          <w:rFonts w:asciiTheme="minorHAnsi" w:eastAsiaTheme="minorEastAsia" w:hAnsiTheme="minorHAnsi" w:cstheme="minorBidi"/>
          <w:noProof/>
        </w:rPr>
      </w:pPr>
      <w:hyperlink w:anchor="_Toc116990931" w:history="1">
        <w:r w:rsidR="00A57A7C" w:rsidRPr="003A5DEB">
          <w:rPr>
            <w:rStyle w:val="Hyperlink"/>
            <w:noProof/>
          </w:rPr>
          <w:t>Monitoring/Recordkeeping</w:t>
        </w:r>
        <w:r w:rsidR="00A57A7C">
          <w:rPr>
            <w:noProof/>
            <w:webHidden/>
          </w:rPr>
          <w:tab/>
        </w:r>
        <w:r w:rsidR="00A57A7C">
          <w:rPr>
            <w:noProof/>
            <w:webHidden/>
          </w:rPr>
          <w:fldChar w:fldCharType="begin"/>
        </w:r>
        <w:r w:rsidR="00A57A7C">
          <w:rPr>
            <w:noProof/>
            <w:webHidden/>
          </w:rPr>
          <w:instrText xml:space="preserve"> PAGEREF _Toc116990931 \h </w:instrText>
        </w:r>
        <w:r w:rsidR="00A57A7C">
          <w:rPr>
            <w:noProof/>
            <w:webHidden/>
          </w:rPr>
        </w:r>
        <w:r w:rsidR="00A57A7C">
          <w:rPr>
            <w:noProof/>
            <w:webHidden/>
          </w:rPr>
          <w:fldChar w:fldCharType="separate"/>
        </w:r>
        <w:r w:rsidR="00AF342C">
          <w:rPr>
            <w:noProof/>
            <w:webHidden/>
          </w:rPr>
          <w:t>6</w:t>
        </w:r>
        <w:r w:rsidR="00A57A7C">
          <w:rPr>
            <w:noProof/>
            <w:webHidden/>
          </w:rPr>
          <w:fldChar w:fldCharType="end"/>
        </w:r>
      </w:hyperlink>
    </w:p>
    <w:p w14:paraId="5CFA1651" w14:textId="4A972C17" w:rsidR="00A57A7C" w:rsidRDefault="006E7431">
      <w:pPr>
        <w:pStyle w:val="TOC2"/>
        <w:rPr>
          <w:rFonts w:asciiTheme="minorHAnsi" w:eastAsiaTheme="minorEastAsia" w:hAnsiTheme="minorHAnsi" w:cstheme="minorBidi"/>
          <w:noProof/>
        </w:rPr>
      </w:pPr>
      <w:hyperlink w:anchor="_Toc116990932" w:history="1">
        <w:r w:rsidR="00A57A7C" w:rsidRPr="003A5DEB">
          <w:rPr>
            <w:rStyle w:val="Hyperlink"/>
            <w:noProof/>
          </w:rPr>
          <w:t>Certification &amp; Reporting</w:t>
        </w:r>
        <w:r w:rsidR="00A57A7C">
          <w:rPr>
            <w:noProof/>
            <w:webHidden/>
          </w:rPr>
          <w:tab/>
        </w:r>
        <w:r w:rsidR="00A57A7C">
          <w:rPr>
            <w:noProof/>
            <w:webHidden/>
          </w:rPr>
          <w:fldChar w:fldCharType="begin"/>
        </w:r>
        <w:r w:rsidR="00A57A7C">
          <w:rPr>
            <w:noProof/>
            <w:webHidden/>
          </w:rPr>
          <w:instrText xml:space="preserve"> PAGEREF _Toc116990932 \h </w:instrText>
        </w:r>
        <w:r w:rsidR="00A57A7C">
          <w:rPr>
            <w:noProof/>
            <w:webHidden/>
          </w:rPr>
        </w:r>
        <w:r w:rsidR="00A57A7C">
          <w:rPr>
            <w:noProof/>
            <w:webHidden/>
          </w:rPr>
          <w:fldChar w:fldCharType="separate"/>
        </w:r>
        <w:r w:rsidR="00AF342C">
          <w:rPr>
            <w:noProof/>
            <w:webHidden/>
          </w:rPr>
          <w:t>6</w:t>
        </w:r>
        <w:r w:rsidR="00A57A7C">
          <w:rPr>
            <w:noProof/>
            <w:webHidden/>
          </w:rPr>
          <w:fldChar w:fldCharType="end"/>
        </w:r>
      </w:hyperlink>
    </w:p>
    <w:p w14:paraId="01370D07" w14:textId="5D24A470" w:rsidR="00A57A7C" w:rsidRDefault="006E7431">
      <w:pPr>
        <w:pStyle w:val="TOC2"/>
        <w:rPr>
          <w:rFonts w:asciiTheme="minorHAnsi" w:eastAsiaTheme="minorEastAsia" w:hAnsiTheme="minorHAnsi" w:cstheme="minorBidi"/>
          <w:noProof/>
        </w:rPr>
      </w:pPr>
      <w:hyperlink w:anchor="_Toc116990933" w:history="1">
        <w:r w:rsidR="00A57A7C" w:rsidRPr="003A5DEB">
          <w:rPr>
            <w:rStyle w:val="Hyperlink"/>
            <w:noProof/>
          </w:rPr>
          <w:t>Permit Shield</w:t>
        </w:r>
        <w:r w:rsidR="00A57A7C">
          <w:rPr>
            <w:noProof/>
            <w:webHidden/>
          </w:rPr>
          <w:tab/>
        </w:r>
        <w:r w:rsidR="00A57A7C">
          <w:rPr>
            <w:noProof/>
            <w:webHidden/>
          </w:rPr>
          <w:fldChar w:fldCharType="begin"/>
        </w:r>
        <w:r w:rsidR="00A57A7C">
          <w:rPr>
            <w:noProof/>
            <w:webHidden/>
          </w:rPr>
          <w:instrText xml:space="preserve"> PAGEREF _Toc116990933 \h </w:instrText>
        </w:r>
        <w:r w:rsidR="00A57A7C">
          <w:rPr>
            <w:noProof/>
            <w:webHidden/>
          </w:rPr>
        </w:r>
        <w:r w:rsidR="00A57A7C">
          <w:rPr>
            <w:noProof/>
            <w:webHidden/>
          </w:rPr>
          <w:fldChar w:fldCharType="separate"/>
        </w:r>
        <w:r w:rsidR="00AF342C">
          <w:rPr>
            <w:noProof/>
            <w:webHidden/>
          </w:rPr>
          <w:t>7</w:t>
        </w:r>
        <w:r w:rsidR="00A57A7C">
          <w:rPr>
            <w:noProof/>
            <w:webHidden/>
          </w:rPr>
          <w:fldChar w:fldCharType="end"/>
        </w:r>
      </w:hyperlink>
    </w:p>
    <w:p w14:paraId="37FB72BA" w14:textId="6511B2FD" w:rsidR="00A57A7C" w:rsidRDefault="006E7431">
      <w:pPr>
        <w:pStyle w:val="TOC2"/>
        <w:rPr>
          <w:rFonts w:asciiTheme="minorHAnsi" w:eastAsiaTheme="minorEastAsia" w:hAnsiTheme="minorHAnsi" w:cstheme="minorBidi"/>
          <w:noProof/>
        </w:rPr>
      </w:pPr>
      <w:hyperlink w:anchor="_Toc116990934" w:history="1">
        <w:r w:rsidR="00A57A7C" w:rsidRPr="003A5DEB">
          <w:rPr>
            <w:rStyle w:val="Hyperlink"/>
            <w:noProof/>
          </w:rPr>
          <w:t>Revisions</w:t>
        </w:r>
        <w:r w:rsidR="00A57A7C">
          <w:rPr>
            <w:noProof/>
            <w:webHidden/>
          </w:rPr>
          <w:tab/>
        </w:r>
        <w:r w:rsidR="00A57A7C">
          <w:rPr>
            <w:noProof/>
            <w:webHidden/>
          </w:rPr>
          <w:fldChar w:fldCharType="begin"/>
        </w:r>
        <w:r w:rsidR="00A57A7C">
          <w:rPr>
            <w:noProof/>
            <w:webHidden/>
          </w:rPr>
          <w:instrText xml:space="preserve"> PAGEREF _Toc116990934 \h </w:instrText>
        </w:r>
        <w:r w:rsidR="00A57A7C">
          <w:rPr>
            <w:noProof/>
            <w:webHidden/>
          </w:rPr>
        </w:r>
        <w:r w:rsidR="00A57A7C">
          <w:rPr>
            <w:noProof/>
            <w:webHidden/>
          </w:rPr>
          <w:fldChar w:fldCharType="separate"/>
        </w:r>
        <w:r w:rsidR="00AF342C">
          <w:rPr>
            <w:noProof/>
            <w:webHidden/>
          </w:rPr>
          <w:t>8</w:t>
        </w:r>
        <w:r w:rsidR="00A57A7C">
          <w:rPr>
            <w:noProof/>
            <w:webHidden/>
          </w:rPr>
          <w:fldChar w:fldCharType="end"/>
        </w:r>
      </w:hyperlink>
    </w:p>
    <w:p w14:paraId="446D115A" w14:textId="43D1B743" w:rsidR="00A57A7C" w:rsidRDefault="006E7431">
      <w:pPr>
        <w:pStyle w:val="TOC2"/>
        <w:rPr>
          <w:rFonts w:asciiTheme="minorHAnsi" w:eastAsiaTheme="minorEastAsia" w:hAnsiTheme="minorHAnsi" w:cstheme="minorBidi"/>
          <w:noProof/>
        </w:rPr>
      </w:pPr>
      <w:hyperlink w:anchor="_Toc116990935" w:history="1">
        <w:r w:rsidR="00A57A7C" w:rsidRPr="003A5DEB">
          <w:rPr>
            <w:rStyle w:val="Hyperlink"/>
            <w:noProof/>
          </w:rPr>
          <w:t>Reopenings</w:t>
        </w:r>
        <w:r w:rsidR="00A57A7C">
          <w:rPr>
            <w:noProof/>
            <w:webHidden/>
          </w:rPr>
          <w:tab/>
        </w:r>
        <w:r w:rsidR="00A57A7C">
          <w:rPr>
            <w:noProof/>
            <w:webHidden/>
          </w:rPr>
          <w:fldChar w:fldCharType="begin"/>
        </w:r>
        <w:r w:rsidR="00A57A7C">
          <w:rPr>
            <w:noProof/>
            <w:webHidden/>
          </w:rPr>
          <w:instrText xml:space="preserve"> PAGEREF _Toc116990935 \h </w:instrText>
        </w:r>
        <w:r w:rsidR="00A57A7C">
          <w:rPr>
            <w:noProof/>
            <w:webHidden/>
          </w:rPr>
        </w:r>
        <w:r w:rsidR="00A57A7C">
          <w:rPr>
            <w:noProof/>
            <w:webHidden/>
          </w:rPr>
          <w:fldChar w:fldCharType="separate"/>
        </w:r>
        <w:r w:rsidR="00AF342C">
          <w:rPr>
            <w:noProof/>
            <w:webHidden/>
          </w:rPr>
          <w:t>8</w:t>
        </w:r>
        <w:r w:rsidR="00A57A7C">
          <w:rPr>
            <w:noProof/>
            <w:webHidden/>
          </w:rPr>
          <w:fldChar w:fldCharType="end"/>
        </w:r>
      </w:hyperlink>
    </w:p>
    <w:p w14:paraId="273F8F73" w14:textId="722BD9F8" w:rsidR="00A57A7C" w:rsidRDefault="006E7431">
      <w:pPr>
        <w:pStyle w:val="TOC2"/>
        <w:rPr>
          <w:rFonts w:asciiTheme="minorHAnsi" w:eastAsiaTheme="minorEastAsia" w:hAnsiTheme="minorHAnsi" w:cstheme="minorBidi"/>
          <w:noProof/>
        </w:rPr>
      </w:pPr>
      <w:hyperlink w:anchor="_Toc116990936" w:history="1">
        <w:r w:rsidR="00A57A7C" w:rsidRPr="003A5DEB">
          <w:rPr>
            <w:rStyle w:val="Hyperlink"/>
            <w:noProof/>
          </w:rPr>
          <w:t>Renewals</w:t>
        </w:r>
        <w:r w:rsidR="00A57A7C">
          <w:rPr>
            <w:noProof/>
            <w:webHidden/>
          </w:rPr>
          <w:tab/>
        </w:r>
        <w:r w:rsidR="00A57A7C">
          <w:rPr>
            <w:noProof/>
            <w:webHidden/>
          </w:rPr>
          <w:fldChar w:fldCharType="begin"/>
        </w:r>
        <w:r w:rsidR="00A57A7C">
          <w:rPr>
            <w:noProof/>
            <w:webHidden/>
          </w:rPr>
          <w:instrText xml:space="preserve"> PAGEREF _Toc116990936 \h </w:instrText>
        </w:r>
        <w:r w:rsidR="00A57A7C">
          <w:rPr>
            <w:noProof/>
            <w:webHidden/>
          </w:rPr>
        </w:r>
        <w:r w:rsidR="00A57A7C">
          <w:rPr>
            <w:noProof/>
            <w:webHidden/>
          </w:rPr>
          <w:fldChar w:fldCharType="separate"/>
        </w:r>
        <w:r w:rsidR="00AF342C">
          <w:rPr>
            <w:noProof/>
            <w:webHidden/>
          </w:rPr>
          <w:t>8</w:t>
        </w:r>
        <w:r w:rsidR="00A57A7C">
          <w:rPr>
            <w:noProof/>
            <w:webHidden/>
          </w:rPr>
          <w:fldChar w:fldCharType="end"/>
        </w:r>
      </w:hyperlink>
    </w:p>
    <w:p w14:paraId="4C6EFBE1" w14:textId="5986147A" w:rsidR="00A57A7C" w:rsidRDefault="006E7431">
      <w:pPr>
        <w:pStyle w:val="TOC2"/>
        <w:rPr>
          <w:rFonts w:asciiTheme="minorHAnsi" w:eastAsiaTheme="minorEastAsia" w:hAnsiTheme="minorHAnsi" w:cstheme="minorBidi"/>
          <w:noProof/>
        </w:rPr>
      </w:pPr>
      <w:hyperlink w:anchor="_Toc116990937" w:history="1">
        <w:r w:rsidR="00A57A7C" w:rsidRPr="003A5DEB">
          <w:rPr>
            <w:rStyle w:val="Hyperlink"/>
            <w:bCs/>
            <w:noProof/>
          </w:rPr>
          <w:t>Stratospheric Ozone Protection</w:t>
        </w:r>
        <w:r w:rsidR="00A57A7C">
          <w:rPr>
            <w:noProof/>
            <w:webHidden/>
          </w:rPr>
          <w:tab/>
        </w:r>
        <w:r w:rsidR="00A57A7C">
          <w:rPr>
            <w:noProof/>
            <w:webHidden/>
          </w:rPr>
          <w:fldChar w:fldCharType="begin"/>
        </w:r>
        <w:r w:rsidR="00A57A7C">
          <w:rPr>
            <w:noProof/>
            <w:webHidden/>
          </w:rPr>
          <w:instrText xml:space="preserve"> PAGEREF _Toc116990937 \h </w:instrText>
        </w:r>
        <w:r w:rsidR="00A57A7C">
          <w:rPr>
            <w:noProof/>
            <w:webHidden/>
          </w:rPr>
        </w:r>
        <w:r w:rsidR="00A57A7C">
          <w:rPr>
            <w:noProof/>
            <w:webHidden/>
          </w:rPr>
          <w:fldChar w:fldCharType="separate"/>
        </w:r>
        <w:r w:rsidR="00AF342C">
          <w:rPr>
            <w:noProof/>
            <w:webHidden/>
          </w:rPr>
          <w:t>9</w:t>
        </w:r>
        <w:r w:rsidR="00A57A7C">
          <w:rPr>
            <w:noProof/>
            <w:webHidden/>
          </w:rPr>
          <w:fldChar w:fldCharType="end"/>
        </w:r>
      </w:hyperlink>
    </w:p>
    <w:p w14:paraId="58C1BD0E" w14:textId="472A680F" w:rsidR="00A57A7C" w:rsidRDefault="006E7431">
      <w:pPr>
        <w:pStyle w:val="TOC2"/>
        <w:rPr>
          <w:rFonts w:asciiTheme="minorHAnsi" w:eastAsiaTheme="minorEastAsia" w:hAnsiTheme="minorHAnsi" w:cstheme="minorBidi"/>
          <w:noProof/>
        </w:rPr>
      </w:pPr>
      <w:hyperlink w:anchor="_Toc116990938" w:history="1">
        <w:r w:rsidR="00A57A7C" w:rsidRPr="003A5DEB">
          <w:rPr>
            <w:rStyle w:val="Hyperlink"/>
            <w:bCs/>
            <w:noProof/>
          </w:rPr>
          <w:t>Risk Management Plan</w:t>
        </w:r>
        <w:r w:rsidR="00A57A7C">
          <w:rPr>
            <w:noProof/>
            <w:webHidden/>
          </w:rPr>
          <w:tab/>
        </w:r>
        <w:r w:rsidR="00A57A7C">
          <w:rPr>
            <w:noProof/>
            <w:webHidden/>
          </w:rPr>
          <w:fldChar w:fldCharType="begin"/>
        </w:r>
        <w:r w:rsidR="00A57A7C">
          <w:rPr>
            <w:noProof/>
            <w:webHidden/>
          </w:rPr>
          <w:instrText xml:space="preserve"> PAGEREF _Toc116990938 \h </w:instrText>
        </w:r>
        <w:r w:rsidR="00A57A7C">
          <w:rPr>
            <w:noProof/>
            <w:webHidden/>
          </w:rPr>
        </w:r>
        <w:r w:rsidR="00A57A7C">
          <w:rPr>
            <w:noProof/>
            <w:webHidden/>
          </w:rPr>
          <w:fldChar w:fldCharType="separate"/>
        </w:r>
        <w:r w:rsidR="00AF342C">
          <w:rPr>
            <w:noProof/>
            <w:webHidden/>
          </w:rPr>
          <w:t>9</w:t>
        </w:r>
        <w:r w:rsidR="00A57A7C">
          <w:rPr>
            <w:noProof/>
            <w:webHidden/>
          </w:rPr>
          <w:fldChar w:fldCharType="end"/>
        </w:r>
      </w:hyperlink>
    </w:p>
    <w:p w14:paraId="1B7EA585" w14:textId="73B9CCEC" w:rsidR="00A57A7C" w:rsidRDefault="006E7431">
      <w:pPr>
        <w:pStyle w:val="TOC2"/>
        <w:rPr>
          <w:rFonts w:asciiTheme="minorHAnsi" w:eastAsiaTheme="minorEastAsia" w:hAnsiTheme="minorHAnsi" w:cstheme="minorBidi"/>
          <w:noProof/>
        </w:rPr>
      </w:pPr>
      <w:hyperlink w:anchor="_Toc116990939" w:history="1">
        <w:r w:rsidR="00A57A7C" w:rsidRPr="003A5DEB">
          <w:rPr>
            <w:rStyle w:val="Hyperlink"/>
            <w:bCs/>
            <w:noProof/>
          </w:rPr>
          <w:t>Emission Trading</w:t>
        </w:r>
        <w:r w:rsidR="00A57A7C">
          <w:rPr>
            <w:noProof/>
            <w:webHidden/>
          </w:rPr>
          <w:tab/>
        </w:r>
        <w:r w:rsidR="00A57A7C">
          <w:rPr>
            <w:noProof/>
            <w:webHidden/>
          </w:rPr>
          <w:fldChar w:fldCharType="begin"/>
        </w:r>
        <w:r w:rsidR="00A57A7C">
          <w:rPr>
            <w:noProof/>
            <w:webHidden/>
          </w:rPr>
          <w:instrText xml:space="preserve"> PAGEREF _Toc116990939 \h </w:instrText>
        </w:r>
        <w:r w:rsidR="00A57A7C">
          <w:rPr>
            <w:noProof/>
            <w:webHidden/>
          </w:rPr>
        </w:r>
        <w:r w:rsidR="00A57A7C">
          <w:rPr>
            <w:noProof/>
            <w:webHidden/>
          </w:rPr>
          <w:fldChar w:fldCharType="separate"/>
        </w:r>
        <w:r w:rsidR="00AF342C">
          <w:rPr>
            <w:noProof/>
            <w:webHidden/>
          </w:rPr>
          <w:t>9</w:t>
        </w:r>
        <w:r w:rsidR="00A57A7C">
          <w:rPr>
            <w:noProof/>
            <w:webHidden/>
          </w:rPr>
          <w:fldChar w:fldCharType="end"/>
        </w:r>
      </w:hyperlink>
    </w:p>
    <w:p w14:paraId="64A09437" w14:textId="66B1967C" w:rsidR="00A57A7C" w:rsidRDefault="006E7431">
      <w:pPr>
        <w:pStyle w:val="TOC2"/>
        <w:rPr>
          <w:rFonts w:asciiTheme="minorHAnsi" w:eastAsiaTheme="minorEastAsia" w:hAnsiTheme="minorHAnsi" w:cstheme="minorBidi"/>
          <w:noProof/>
        </w:rPr>
      </w:pPr>
      <w:hyperlink w:anchor="_Toc116990940" w:history="1">
        <w:r w:rsidR="00A57A7C" w:rsidRPr="003A5DEB">
          <w:rPr>
            <w:rStyle w:val="Hyperlink"/>
            <w:bCs/>
            <w:noProof/>
          </w:rPr>
          <w:t>Permit to Install (PTI)</w:t>
        </w:r>
        <w:r w:rsidR="00A57A7C">
          <w:rPr>
            <w:noProof/>
            <w:webHidden/>
          </w:rPr>
          <w:tab/>
        </w:r>
        <w:r w:rsidR="00A57A7C">
          <w:rPr>
            <w:noProof/>
            <w:webHidden/>
          </w:rPr>
          <w:fldChar w:fldCharType="begin"/>
        </w:r>
        <w:r w:rsidR="00A57A7C">
          <w:rPr>
            <w:noProof/>
            <w:webHidden/>
          </w:rPr>
          <w:instrText xml:space="preserve"> PAGEREF _Toc116990940 \h </w:instrText>
        </w:r>
        <w:r w:rsidR="00A57A7C">
          <w:rPr>
            <w:noProof/>
            <w:webHidden/>
          </w:rPr>
        </w:r>
        <w:r w:rsidR="00A57A7C">
          <w:rPr>
            <w:noProof/>
            <w:webHidden/>
          </w:rPr>
          <w:fldChar w:fldCharType="separate"/>
        </w:r>
        <w:r w:rsidR="00AF342C">
          <w:rPr>
            <w:noProof/>
            <w:webHidden/>
          </w:rPr>
          <w:t>9</w:t>
        </w:r>
        <w:r w:rsidR="00A57A7C">
          <w:rPr>
            <w:noProof/>
            <w:webHidden/>
          </w:rPr>
          <w:fldChar w:fldCharType="end"/>
        </w:r>
      </w:hyperlink>
    </w:p>
    <w:p w14:paraId="7F62E4F5" w14:textId="4C13F8D8" w:rsidR="00A57A7C" w:rsidRDefault="006E7431">
      <w:pPr>
        <w:pStyle w:val="TOC1"/>
        <w:rPr>
          <w:rFonts w:asciiTheme="minorHAnsi" w:eastAsiaTheme="minorEastAsia" w:hAnsiTheme="minorHAnsi" w:cstheme="minorBidi"/>
          <w:b w:val="0"/>
          <w:noProof/>
        </w:rPr>
      </w:pPr>
      <w:hyperlink w:anchor="_Toc116990941" w:history="1">
        <w:r w:rsidR="00A57A7C" w:rsidRPr="003A5DEB">
          <w:rPr>
            <w:rStyle w:val="Hyperlink"/>
            <w:noProof/>
          </w:rPr>
          <w:t>B.  SOURCE-WIDE CONDITIONS</w:t>
        </w:r>
        <w:r w:rsidR="00A57A7C">
          <w:rPr>
            <w:noProof/>
            <w:webHidden/>
          </w:rPr>
          <w:tab/>
        </w:r>
        <w:r w:rsidR="00A57A7C">
          <w:rPr>
            <w:noProof/>
            <w:webHidden/>
          </w:rPr>
          <w:fldChar w:fldCharType="begin"/>
        </w:r>
        <w:r w:rsidR="00A57A7C">
          <w:rPr>
            <w:noProof/>
            <w:webHidden/>
          </w:rPr>
          <w:instrText xml:space="preserve"> PAGEREF _Toc116990941 \h </w:instrText>
        </w:r>
        <w:r w:rsidR="00A57A7C">
          <w:rPr>
            <w:noProof/>
            <w:webHidden/>
          </w:rPr>
        </w:r>
        <w:r w:rsidR="00A57A7C">
          <w:rPr>
            <w:noProof/>
            <w:webHidden/>
          </w:rPr>
          <w:fldChar w:fldCharType="separate"/>
        </w:r>
        <w:r w:rsidR="00AF342C">
          <w:rPr>
            <w:noProof/>
            <w:webHidden/>
          </w:rPr>
          <w:t>11</w:t>
        </w:r>
        <w:r w:rsidR="00A57A7C">
          <w:rPr>
            <w:noProof/>
            <w:webHidden/>
          </w:rPr>
          <w:fldChar w:fldCharType="end"/>
        </w:r>
      </w:hyperlink>
    </w:p>
    <w:p w14:paraId="0FF68930" w14:textId="34E8FDDC" w:rsidR="00A57A7C" w:rsidRDefault="006E7431">
      <w:pPr>
        <w:pStyle w:val="TOC1"/>
        <w:rPr>
          <w:rFonts w:asciiTheme="minorHAnsi" w:eastAsiaTheme="minorEastAsia" w:hAnsiTheme="minorHAnsi" w:cstheme="minorBidi"/>
          <w:b w:val="0"/>
          <w:noProof/>
        </w:rPr>
      </w:pPr>
      <w:hyperlink w:anchor="_Toc116990942" w:history="1">
        <w:r w:rsidR="00A57A7C" w:rsidRPr="003A5DEB">
          <w:rPr>
            <w:rStyle w:val="Hyperlink"/>
            <w:noProof/>
          </w:rPr>
          <w:t>C.  EMISSION UNIT SPECIAL CONDITIONS</w:t>
        </w:r>
        <w:r w:rsidR="00A57A7C">
          <w:rPr>
            <w:noProof/>
            <w:webHidden/>
          </w:rPr>
          <w:tab/>
        </w:r>
        <w:r w:rsidR="00A57A7C">
          <w:rPr>
            <w:noProof/>
            <w:webHidden/>
          </w:rPr>
          <w:fldChar w:fldCharType="begin"/>
        </w:r>
        <w:r w:rsidR="00A57A7C">
          <w:rPr>
            <w:noProof/>
            <w:webHidden/>
          </w:rPr>
          <w:instrText xml:space="preserve"> PAGEREF _Toc116990942 \h </w:instrText>
        </w:r>
        <w:r w:rsidR="00A57A7C">
          <w:rPr>
            <w:noProof/>
            <w:webHidden/>
          </w:rPr>
        </w:r>
        <w:r w:rsidR="00A57A7C">
          <w:rPr>
            <w:noProof/>
            <w:webHidden/>
          </w:rPr>
          <w:fldChar w:fldCharType="separate"/>
        </w:r>
        <w:r w:rsidR="00AF342C">
          <w:rPr>
            <w:noProof/>
            <w:webHidden/>
          </w:rPr>
          <w:t>12</w:t>
        </w:r>
        <w:r w:rsidR="00A57A7C">
          <w:rPr>
            <w:noProof/>
            <w:webHidden/>
          </w:rPr>
          <w:fldChar w:fldCharType="end"/>
        </w:r>
      </w:hyperlink>
    </w:p>
    <w:p w14:paraId="7FF9A56A" w14:textId="185BBEB7" w:rsidR="00A57A7C" w:rsidRDefault="006E7431">
      <w:pPr>
        <w:pStyle w:val="TOC2"/>
        <w:rPr>
          <w:rFonts w:asciiTheme="minorHAnsi" w:eastAsiaTheme="minorEastAsia" w:hAnsiTheme="minorHAnsi" w:cstheme="minorBidi"/>
          <w:noProof/>
        </w:rPr>
      </w:pPr>
      <w:hyperlink w:anchor="_Toc116990943" w:history="1">
        <w:r w:rsidR="00A57A7C" w:rsidRPr="003A5DEB">
          <w:rPr>
            <w:rStyle w:val="Hyperlink"/>
            <w:noProof/>
          </w:rPr>
          <w:t>EMISSION UNIT SUMMARY TABLE</w:t>
        </w:r>
        <w:r w:rsidR="00A57A7C">
          <w:rPr>
            <w:noProof/>
            <w:webHidden/>
          </w:rPr>
          <w:tab/>
        </w:r>
        <w:r w:rsidR="00A57A7C">
          <w:rPr>
            <w:noProof/>
            <w:webHidden/>
          </w:rPr>
          <w:fldChar w:fldCharType="begin"/>
        </w:r>
        <w:r w:rsidR="00A57A7C">
          <w:rPr>
            <w:noProof/>
            <w:webHidden/>
          </w:rPr>
          <w:instrText xml:space="preserve"> PAGEREF _Toc116990943 \h </w:instrText>
        </w:r>
        <w:r w:rsidR="00A57A7C">
          <w:rPr>
            <w:noProof/>
            <w:webHidden/>
          </w:rPr>
        </w:r>
        <w:r w:rsidR="00A57A7C">
          <w:rPr>
            <w:noProof/>
            <w:webHidden/>
          </w:rPr>
          <w:fldChar w:fldCharType="separate"/>
        </w:r>
        <w:r w:rsidR="00AF342C">
          <w:rPr>
            <w:noProof/>
            <w:webHidden/>
          </w:rPr>
          <w:t>12</w:t>
        </w:r>
        <w:r w:rsidR="00A57A7C">
          <w:rPr>
            <w:noProof/>
            <w:webHidden/>
          </w:rPr>
          <w:fldChar w:fldCharType="end"/>
        </w:r>
      </w:hyperlink>
    </w:p>
    <w:p w14:paraId="274BCF71" w14:textId="099BE5F7" w:rsidR="00A57A7C" w:rsidRDefault="006E7431">
      <w:pPr>
        <w:pStyle w:val="TOC2"/>
        <w:rPr>
          <w:rFonts w:asciiTheme="minorHAnsi" w:eastAsiaTheme="minorEastAsia" w:hAnsiTheme="minorHAnsi" w:cstheme="minorBidi"/>
          <w:noProof/>
        </w:rPr>
      </w:pPr>
      <w:hyperlink w:anchor="_Toc116990944" w:history="1">
        <w:r w:rsidR="00A57A7C" w:rsidRPr="003A5DEB">
          <w:rPr>
            <w:rStyle w:val="Hyperlink"/>
            <w:bCs/>
            <w:noProof/>
          </w:rPr>
          <w:t>EUASBESTOS</w:t>
        </w:r>
        <w:r w:rsidR="00A57A7C">
          <w:rPr>
            <w:noProof/>
            <w:webHidden/>
          </w:rPr>
          <w:tab/>
        </w:r>
        <w:r w:rsidR="00A57A7C">
          <w:rPr>
            <w:noProof/>
            <w:webHidden/>
          </w:rPr>
          <w:fldChar w:fldCharType="begin"/>
        </w:r>
        <w:r w:rsidR="00A57A7C">
          <w:rPr>
            <w:noProof/>
            <w:webHidden/>
          </w:rPr>
          <w:instrText xml:space="preserve"> PAGEREF _Toc116990944 \h </w:instrText>
        </w:r>
        <w:r w:rsidR="00A57A7C">
          <w:rPr>
            <w:noProof/>
            <w:webHidden/>
          </w:rPr>
        </w:r>
        <w:r w:rsidR="00A57A7C">
          <w:rPr>
            <w:noProof/>
            <w:webHidden/>
          </w:rPr>
          <w:fldChar w:fldCharType="separate"/>
        </w:r>
        <w:r w:rsidR="00AF342C">
          <w:rPr>
            <w:noProof/>
            <w:webHidden/>
          </w:rPr>
          <w:t>14</w:t>
        </w:r>
        <w:r w:rsidR="00A57A7C">
          <w:rPr>
            <w:noProof/>
            <w:webHidden/>
          </w:rPr>
          <w:fldChar w:fldCharType="end"/>
        </w:r>
      </w:hyperlink>
    </w:p>
    <w:p w14:paraId="2261E650" w14:textId="5CE29E1F" w:rsidR="00A57A7C" w:rsidRDefault="006E7431">
      <w:pPr>
        <w:pStyle w:val="TOC2"/>
        <w:rPr>
          <w:rFonts w:asciiTheme="minorHAnsi" w:eastAsiaTheme="minorEastAsia" w:hAnsiTheme="minorHAnsi" w:cstheme="minorBidi"/>
          <w:noProof/>
        </w:rPr>
      </w:pPr>
      <w:hyperlink w:anchor="_Toc116990945" w:history="1">
        <w:r w:rsidR="00A57A7C" w:rsidRPr="003A5DEB">
          <w:rPr>
            <w:rStyle w:val="Hyperlink"/>
            <w:bCs/>
            <w:noProof/>
          </w:rPr>
          <w:t>EUFURNACE1</w:t>
        </w:r>
        <w:r w:rsidR="00A57A7C">
          <w:rPr>
            <w:noProof/>
            <w:webHidden/>
          </w:rPr>
          <w:tab/>
        </w:r>
        <w:r w:rsidR="00A57A7C">
          <w:rPr>
            <w:noProof/>
            <w:webHidden/>
          </w:rPr>
          <w:fldChar w:fldCharType="begin"/>
        </w:r>
        <w:r w:rsidR="00A57A7C">
          <w:rPr>
            <w:noProof/>
            <w:webHidden/>
          </w:rPr>
          <w:instrText xml:space="preserve"> PAGEREF _Toc116990945 \h </w:instrText>
        </w:r>
        <w:r w:rsidR="00A57A7C">
          <w:rPr>
            <w:noProof/>
            <w:webHidden/>
          </w:rPr>
        </w:r>
        <w:r w:rsidR="00A57A7C">
          <w:rPr>
            <w:noProof/>
            <w:webHidden/>
          </w:rPr>
          <w:fldChar w:fldCharType="separate"/>
        </w:r>
        <w:r w:rsidR="00AF342C">
          <w:rPr>
            <w:noProof/>
            <w:webHidden/>
          </w:rPr>
          <w:t>18</w:t>
        </w:r>
        <w:r w:rsidR="00A57A7C">
          <w:rPr>
            <w:noProof/>
            <w:webHidden/>
          </w:rPr>
          <w:fldChar w:fldCharType="end"/>
        </w:r>
      </w:hyperlink>
    </w:p>
    <w:p w14:paraId="20CD50BF" w14:textId="29E230B6" w:rsidR="00A57A7C" w:rsidRDefault="006E7431">
      <w:pPr>
        <w:pStyle w:val="TOC1"/>
        <w:rPr>
          <w:rFonts w:asciiTheme="minorHAnsi" w:eastAsiaTheme="minorEastAsia" w:hAnsiTheme="minorHAnsi" w:cstheme="minorBidi"/>
          <w:b w:val="0"/>
          <w:noProof/>
        </w:rPr>
      </w:pPr>
      <w:hyperlink w:anchor="_Toc116990946" w:history="1">
        <w:r w:rsidR="00A57A7C" w:rsidRPr="003A5DEB">
          <w:rPr>
            <w:rStyle w:val="Hyperlink"/>
            <w:rFonts w:cs="Arial"/>
            <w:bCs/>
            <w:noProof/>
            <w:kern w:val="32"/>
          </w:rPr>
          <w:t>D.  FLEXIBLE GROUP SPECIAL CONDITIONS</w:t>
        </w:r>
        <w:r w:rsidR="00A57A7C">
          <w:rPr>
            <w:noProof/>
            <w:webHidden/>
          </w:rPr>
          <w:tab/>
        </w:r>
        <w:r w:rsidR="00A57A7C">
          <w:rPr>
            <w:noProof/>
            <w:webHidden/>
          </w:rPr>
          <w:fldChar w:fldCharType="begin"/>
        </w:r>
        <w:r w:rsidR="00A57A7C">
          <w:rPr>
            <w:noProof/>
            <w:webHidden/>
          </w:rPr>
          <w:instrText xml:space="preserve"> PAGEREF _Toc116990946 \h </w:instrText>
        </w:r>
        <w:r w:rsidR="00A57A7C">
          <w:rPr>
            <w:noProof/>
            <w:webHidden/>
          </w:rPr>
        </w:r>
        <w:r w:rsidR="00A57A7C">
          <w:rPr>
            <w:noProof/>
            <w:webHidden/>
          </w:rPr>
          <w:fldChar w:fldCharType="separate"/>
        </w:r>
        <w:r w:rsidR="00AF342C">
          <w:rPr>
            <w:noProof/>
            <w:webHidden/>
          </w:rPr>
          <w:t>21</w:t>
        </w:r>
        <w:r w:rsidR="00A57A7C">
          <w:rPr>
            <w:noProof/>
            <w:webHidden/>
          </w:rPr>
          <w:fldChar w:fldCharType="end"/>
        </w:r>
      </w:hyperlink>
    </w:p>
    <w:p w14:paraId="7F9F8660" w14:textId="1ACB99AF" w:rsidR="00A57A7C" w:rsidRDefault="006E7431">
      <w:pPr>
        <w:pStyle w:val="TOC2"/>
        <w:rPr>
          <w:rFonts w:asciiTheme="minorHAnsi" w:eastAsiaTheme="minorEastAsia" w:hAnsiTheme="minorHAnsi" w:cstheme="minorBidi"/>
          <w:noProof/>
        </w:rPr>
      </w:pPr>
      <w:hyperlink w:anchor="_Toc116990947" w:history="1">
        <w:r w:rsidR="00A57A7C" w:rsidRPr="003A5DEB">
          <w:rPr>
            <w:rStyle w:val="Hyperlink"/>
            <w:b/>
            <w:bCs/>
            <w:noProof/>
          </w:rPr>
          <w:t xml:space="preserve">FLEXIBLE GROUP </w:t>
        </w:r>
        <w:r w:rsidR="00A57A7C" w:rsidRPr="003A5DEB">
          <w:rPr>
            <w:rStyle w:val="Hyperlink"/>
            <w:b/>
            <w:noProof/>
          </w:rPr>
          <w:t>SUMMARY TABLE</w:t>
        </w:r>
        <w:r w:rsidR="00A57A7C">
          <w:rPr>
            <w:noProof/>
            <w:webHidden/>
          </w:rPr>
          <w:tab/>
        </w:r>
        <w:r w:rsidR="00A57A7C">
          <w:rPr>
            <w:noProof/>
            <w:webHidden/>
          </w:rPr>
          <w:fldChar w:fldCharType="begin"/>
        </w:r>
        <w:r w:rsidR="00A57A7C">
          <w:rPr>
            <w:noProof/>
            <w:webHidden/>
          </w:rPr>
          <w:instrText xml:space="preserve"> PAGEREF _Toc116990947 \h </w:instrText>
        </w:r>
        <w:r w:rsidR="00A57A7C">
          <w:rPr>
            <w:noProof/>
            <w:webHidden/>
          </w:rPr>
        </w:r>
        <w:r w:rsidR="00A57A7C">
          <w:rPr>
            <w:noProof/>
            <w:webHidden/>
          </w:rPr>
          <w:fldChar w:fldCharType="separate"/>
        </w:r>
        <w:r w:rsidR="00AF342C">
          <w:rPr>
            <w:noProof/>
            <w:webHidden/>
          </w:rPr>
          <w:t>21</w:t>
        </w:r>
        <w:r w:rsidR="00A57A7C">
          <w:rPr>
            <w:noProof/>
            <w:webHidden/>
          </w:rPr>
          <w:fldChar w:fldCharType="end"/>
        </w:r>
      </w:hyperlink>
    </w:p>
    <w:p w14:paraId="25F30CA9" w14:textId="3FACC458" w:rsidR="00A57A7C" w:rsidRDefault="006E7431">
      <w:pPr>
        <w:pStyle w:val="TOC2"/>
        <w:rPr>
          <w:rFonts w:asciiTheme="minorHAnsi" w:eastAsiaTheme="minorEastAsia" w:hAnsiTheme="minorHAnsi" w:cstheme="minorBidi"/>
          <w:noProof/>
        </w:rPr>
      </w:pPr>
      <w:hyperlink w:anchor="_Toc116990948" w:history="1">
        <w:r w:rsidR="00A57A7C" w:rsidRPr="003A5DEB">
          <w:rPr>
            <w:rStyle w:val="Hyperlink"/>
            <w:bCs/>
            <w:noProof/>
          </w:rPr>
          <w:t>FGLANDFILL-OOO</w:t>
        </w:r>
        <w:r w:rsidR="00A57A7C">
          <w:rPr>
            <w:noProof/>
            <w:webHidden/>
          </w:rPr>
          <w:tab/>
        </w:r>
        <w:r w:rsidR="00A57A7C">
          <w:rPr>
            <w:noProof/>
            <w:webHidden/>
          </w:rPr>
          <w:fldChar w:fldCharType="begin"/>
        </w:r>
        <w:r w:rsidR="00A57A7C">
          <w:rPr>
            <w:noProof/>
            <w:webHidden/>
          </w:rPr>
          <w:instrText xml:space="preserve"> PAGEREF _Toc116990948 \h </w:instrText>
        </w:r>
        <w:r w:rsidR="00A57A7C">
          <w:rPr>
            <w:noProof/>
            <w:webHidden/>
          </w:rPr>
        </w:r>
        <w:r w:rsidR="00A57A7C">
          <w:rPr>
            <w:noProof/>
            <w:webHidden/>
          </w:rPr>
          <w:fldChar w:fldCharType="separate"/>
        </w:r>
        <w:r w:rsidR="00AF342C">
          <w:rPr>
            <w:noProof/>
            <w:webHidden/>
          </w:rPr>
          <w:t>22</w:t>
        </w:r>
        <w:r w:rsidR="00A57A7C">
          <w:rPr>
            <w:noProof/>
            <w:webHidden/>
          </w:rPr>
          <w:fldChar w:fldCharType="end"/>
        </w:r>
      </w:hyperlink>
    </w:p>
    <w:p w14:paraId="78396591" w14:textId="17E98488" w:rsidR="00A57A7C" w:rsidRDefault="006E7431">
      <w:pPr>
        <w:pStyle w:val="TOC2"/>
        <w:rPr>
          <w:rFonts w:asciiTheme="minorHAnsi" w:eastAsiaTheme="minorEastAsia" w:hAnsiTheme="minorHAnsi" w:cstheme="minorBidi"/>
          <w:noProof/>
        </w:rPr>
      </w:pPr>
      <w:hyperlink w:anchor="_Toc116990949" w:history="1">
        <w:r w:rsidR="00A57A7C" w:rsidRPr="003A5DEB">
          <w:rPr>
            <w:rStyle w:val="Hyperlink"/>
            <w:noProof/>
          </w:rPr>
          <w:t>FGLANDFILL-AAAA</w:t>
        </w:r>
        <w:r w:rsidR="00A57A7C">
          <w:rPr>
            <w:noProof/>
            <w:webHidden/>
          </w:rPr>
          <w:tab/>
        </w:r>
        <w:r w:rsidR="00A57A7C">
          <w:rPr>
            <w:noProof/>
            <w:webHidden/>
          </w:rPr>
          <w:fldChar w:fldCharType="begin"/>
        </w:r>
        <w:r w:rsidR="00A57A7C">
          <w:rPr>
            <w:noProof/>
            <w:webHidden/>
          </w:rPr>
          <w:instrText xml:space="preserve"> PAGEREF _Toc116990949 \h </w:instrText>
        </w:r>
        <w:r w:rsidR="00A57A7C">
          <w:rPr>
            <w:noProof/>
            <w:webHidden/>
          </w:rPr>
        </w:r>
        <w:r w:rsidR="00A57A7C">
          <w:rPr>
            <w:noProof/>
            <w:webHidden/>
          </w:rPr>
          <w:fldChar w:fldCharType="separate"/>
        </w:r>
        <w:r w:rsidR="00AF342C">
          <w:rPr>
            <w:noProof/>
            <w:webHidden/>
          </w:rPr>
          <w:t>26</w:t>
        </w:r>
        <w:r w:rsidR="00A57A7C">
          <w:rPr>
            <w:noProof/>
            <w:webHidden/>
          </w:rPr>
          <w:fldChar w:fldCharType="end"/>
        </w:r>
      </w:hyperlink>
    </w:p>
    <w:p w14:paraId="4CFA5207" w14:textId="0722E159" w:rsidR="00A57A7C" w:rsidRDefault="006E7431">
      <w:pPr>
        <w:pStyle w:val="TOC2"/>
        <w:rPr>
          <w:rFonts w:asciiTheme="minorHAnsi" w:eastAsiaTheme="minorEastAsia" w:hAnsiTheme="minorHAnsi" w:cstheme="minorBidi"/>
          <w:noProof/>
        </w:rPr>
      </w:pPr>
      <w:hyperlink w:anchor="_Toc116990950" w:history="1">
        <w:r w:rsidR="00A57A7C" w:rsidRPr="003A5DEB">
          <w:rPr>
            <w:rStyle w:val="Hyperlink"/>
            <w:bCs/>
            <w:noProof/>
          </w:rPr>
          <w:t>FGACTIVECOLL-OOO</w:t>
        </w:r>
        <w:r w:rsidR="00A57A7C">
          <w:rPr>
            <w:noProof/>
            <w:webHidden/>
          </w:rPr>
          <w:tab/>
        </w:r>
        <w:r w:rsidR="00A57A7C">
          <w:rPr>
            <w:noProof/>
            <w:webHidden/>
          </w:rPr>
          <w:fldChar w:fldCharType="begin"/>
        </w:r>
        <w:r w:rsidR="00A57A7C">
          <w:rPr>
            <w:noProof/>
            <w:webHidden/>
          </w:rPr>
          <w:instrText xml:space="preserve"> PAGEREF _Toc116990950 \h </w:instrText>
        </w:r>
        <w:r w:rsidR="00A57A7C">
          <w:rPr>
            <w:noProof/>
            <w:webHidden/>
          </w:rPr>
        </w:r>
        <w:r w:rsidR="00A57A7C">
          <w:rPr>
            <w:noProof/>
            <w:webHidden/>
          </w:rPr>
          <w:fldChar w:fldCharType="separate"/>
        </w:r>
        <w:r w:rsidR="00AF342C">
          <w:rPr>
            <w:noProof/>
            <w:webHidden/>
          </w:rPr>
          <w:t>32</w:t>
        </w:r>
        <w:r w:rsidR="00A57A7C">
          <w:rPr>
            <w:noProof/>
            <w:webHidden/>
          </w:rPr>
          <w:fldChar w:fldCharType="end"/>
        </w:r>
      </w:hyperlink>
    </w:p>
    <w:p w14:paraId="3A29B52E" w14:textId="0A1AC903" w:rsidR="00A57A7C" w:rsidRDefault="006E7431">
      <w:pPr>
        <w:pStyle w:val="TOC2"/>
        <w:rPr>
          <w:rFonts w:asciiTheme="minorHAnsi" w:eastAsiaTheme="minorEastAsia" w:hAnsiTheme="minorHAnsi" w:cstheme="minorBidi"/>
          <w:noProof/>
        </w:rPr>
      </w:pPr>
      <w:hyperlink w:anchor="_Toc116990951" w:history="1">
        <w:r w:rsidR="00A57A7C" w:rsidRPr="003A5DEB">
          <w:rPr>
            <w:rStyle w:val="Hyperlink"/>
            <w:bCs/>
            <w:noProof/>
          </w:rPr>
          <w:t>FGACTIVECOLL-AAAA</w:t>
        </w:r>
        <w:r w:rsidR="00A57A7C">
          <w:rPr>
            <w:noProof/>
            <w:webHidden/>
          </w:rPr>
          <w:tab/>
        </w:r>
        <w:r w:rsidR="00A57A7C">
          <w:rPr>
            <w:noProof/>
            <w:webHidden/>
          </w:rPr>
          <w:fldChar w:fldCharType="begin"/>
        </w:r>
        <w:r w:rsidR="00A57A7C">
          <w:rPr>
            <w:noProof/>
            <w:webHidden/>
          </w:rPr>
          <w:instrText xml:space="preserve"> PAGEREF _Toc116990951 \h </w:instrText>
        </w:r>
        <w:r w:rsidR="00A57A7C">
          <w:rPr>
            <w:noProof/>
            <w:webHidden/>
          </w:rPr>
        </w:r>
        <w:r w:rsidR="00A57A7C">
          <w:rPr>
            <w:noProof/>
            <w:webHidden/>
          </w:rPr>
          <w:fldChar w:fldCharType="separate"/>
        </w:r>
        <w:r w:rsidR="00AF342C">
          <w:rPr>
            <w:noProof/>
            <w:webHidden/>
          </w:rPr>
          <w:t>36</w:t>
        </w:r>
        <w:r w:rsidR="00A57A7C">
          <w:rPr>
            <w:noProof/>
            <w:webHidden/>
          </w:rPr>
          <w:fldChar w:fldCharType="end"/>
        </w:r>
      </w:hyperlink>
    </w:p>
    <w:p w14:paraId="6D1868FE" w14:textId="116CCF28" w:rsidR="00A57A7C" w:rsidRDefault="006E7431">
      <w:pPr>
        <w:pStyle w:val="TOC2"/>
        <w:rPr>
          <w:rFonts w:asciiTheme="minorHAnsi" w:eastAsiaTheme="minorEastAsia" w:hAnsiTheme="minorHAnsi" w:cstheme="minorBidi"/>
          <w:noProof/>
        </w:rPr>
      </w:pPr>
      <w:hyperlink w:anchor="_Toc116990952" w:history="1">
        <w:r w:rsidR="00A57A7C" w:rsidRPr="003A5DEB">
          <w:rPr>
            <w:rStyle w:val="Hyperlink"/>
            <w:noProof/>
          </w:rPr>
          <w:t>FGOPENFLARE-OOO</w:t>
        </w:r>
        <w:r w:rsidR="00A57A7C">
          <w:rPr>
            <w:noProof/>
            <w:webHidden/>
          </w:rPr>
          <w:tab/>
        </w:r>
        <w:r w:rsidR="00A57A7C">
          <w:rPr>
            <w:noProof/>
            <w:webHidden/>
          </w:rPr>
          <w:fldChar w:fldCharType="begin"/>
        </w:r>
        <w:r w:rsidR="00A57A7C">
          <w:rPr>
            <w:noProof/>
            <w:webHidden/>
          </w:rPr>
          <w:instrText xml:space="preserve"> PAGEREF _Toc116990952 \h </w:instrText>
        </w:r>
        <w:r w:rsidR="00A57A7C">
          <w:rPr>
            <w:noProof/>
            <w:webHidden/>
          </w:rPr>
        </w:r>
        <w:r w:rsidR="00A57A7C">
          <w:rPr>
            <w:noProof/>
            <w:webHidden/>
          </w:rPr>
          <w:fldChar w:fldCharType="separate"/>
        </w:r>
        <w:r w:rsidR="00AF342C">
          <w:rPr>
            <w:noProof/>
            <w:webHidden/>
          </w:rPr>
          <w:t>44</w:t>
        </w:r>
        <w:r w:rsidR="00A57A7C">
          <w:rPr>
            <w:noProof/>
            <w:webHidden/>
          </w:rPr>
          <w:fldChar w:fldCharType="end"/>
        </w:r>
      </w:hyperlink>
    </w:p>
    <w:p w14:paraId="5C80DCD2" w14:textId="2ECCA9A3" w:rsidR="00A57A7C" w:rsidRDefault="006E7431">
      <w:pPr>
        <w:pStyle w:val="TOC2"/>
        <w:rPr>
          <w:rFonts w:asciiTheme="minorHAnsi" w:eastAsiaTheme="minorEastAsia" w:hAnsiTheme="minorHAnsi" w:cstheme="minorBidi"/>
          <w:noProof/>
        </w:rPr>
      </w:pPr>
      <w:hyperlink w:anchor="_Toc116990953" w:history="1">
        <w:r w:rsidR="00A57A7C" w:rsidRPr="003A5DEB">
          <w:rPr>
            <w:rStyle w:val="Hyperlink"/>
            <w:noProof/>
          </w:rPr>
          <w:t>FGOPENFLARE-AAAA</w:t>
        </w:r>
        <w:r w:rsidR="00A57A7C">
          <w:rPr>
            <w:noProof/>
            <w:webHidden/>
          </w:rPr>
          <w:tab/>
        </w:r>
        <w:r w:rsidR="00A57A7C">
          <w:rPr>
            <w:noProof/>
            <w:webHidden/>
          </w:rPr>
          <w:fldChar w:fldCharType="begin"/>
        </w:r>
        <w:r w:rsidR="00A57A7C">
          <w:rPr>
            <w:noProof/>
            <w:webHidden/>
          </w:rPr>
          <w:instrText xml:space="preserve"> PAGEREF _Toc116990953 \h </w:instrText>
        </w:r>
        <w:r w:rsidR="00A57A7C">
          <w:rPr>
            <w:noProof/>
            <w:webHidden/>
          </w:rPr>
        </w:r>
        <w:r w:rsidR="00A57A7C">
          <w:rPr>
            <w:noProof/>
            <w:webHidden/>
          </w:rPr>
          <w:fldChar w:fldCharType="separate"/>
        </w:r>
        <w:r w:rsidR="00AF342C">
          <w:rPr>
            <w:noProof/>
            <w:webHidden/>
          </w:rPr>
          <w:t>47</w:t>
        </w:r>
        <w:r w:rsidR="00A57A7C">
          <w:rPr>
            <w:noProof/>
            <w:webHidden/>
          </w:rPr>
          <w:fldChar w:fldCharType="end"/>
        </w:r>
      </w:hyperlink>
    </w:p>
    <w:p w14:paraId="56A44A91" w14:textId="6C6BBFD8" w:rsidR="00A57A7C" w:rsidRDefault="006E7431">
      <w:pPr>
        <w:pStyle w:val="TOC2"/>
        <w:rPr>
          <w:rFonts w:asciiTheme="minorHAnsi" w:eastAsiaTheme="minorEastAsia" w:hAnsiTheme="minorHAnsi" w:cstheme="minorBidi"/>
          <w:noProof/>
        </w:rPr>
      </w:pPr>
      <w:hyperlink w:anchor="_Toc116990954" w:history="1">
        <w:r w:rsidR="00A57A7C" w:rsidRPr="003A5DEB">
          <w:rPr>
            <w:rStyle w:val="Hyperlink"/>
            <w:bCs/>
            <w:iCs/>
            <w:noProof/>
          </w:rPr>
          <w:t>FGCOLDCLEANERS</w:t>
        </w:r>
        <w:r w:rsidR="00A57A7C">
          <w:rPr>
            <w:noProof/>
            <w:webHidden/>
          </w:rPr>
          <w:tab/>
        </w:r>
        <w:r w:rsidR="00A57A7C">
          <w:rPr>
            <w:noProof/>
            <w:webHidden/>
          </w:rPr>
          <w:fldChar w:fldCharType="begin"/>
        </w:r>
        <w:r w:rsidR="00A57A7C">
          <w:rPr>
            <w:noProof/>
            <w:webHidden/>
          </w:rPr>
          <w:instrText xml:space="preserve"> PAGEREF _Toc116990954 \h </w:instrText>
        </w:r>
        <w:r w:rsidR="00A57A7C">
          <w:rPr>
            <w:noProof/>
            <w:webHidden/>
          </w:rPr>
        </w:r>
        <w:r w:rsidR="00A57A7C">
          <w:rPr>
            <w:noProof/>
            <w:webHidden/>
          </w:rPr>
          <w:fldChar w:fldCharType="separate"/>
        </w:r>
        <w:r w:rsidR="00AF342C">
          <w:rPr>
            <w:noProof/>
            <w:webHidden/>
          </w:rPr>
          <w:t>50</w:t>
        </w:r>
        <w:r w:rsidR="00A57A7C">
          <w:rPr>
            <w:noProof/>
            <w:webHidden/>
          </w:rPr>
          <w:fldChar w:fldCharType="end"/>
        </w:r>
      </w:hyperlink>
    </w:p>
    <w:p w14:paraId="77CD7430" w14:textId="6334C09C" w:rsidR="00A57A7C" w:rsidRDefault="006E7431">
      <w:pPr>
        <w:pStyle w:val="TOC1"/>
        <w:rPr>
          <w:rFonts w:asciiTheme="minorHAnsi" w:eastAsiaTheme="minorEastAsia" w:hAnsiTheme="minorHAnsi" w:cstheme="minorBidi"/>
          <w:b w:val="0"/>
          <w:noProof/>
        </w:rPr>
      </w:pPr>
      <w:hyperlink w:anchor="_Toc116990955" w:history="1">
        <w:r w:rsidR="00A57A7C" w:rsidRPr="003A5DEB">
          <w:rPr>
            <w:rStyle w:val="Hyperlink"/>
            <w:noProof/>
          </w:rPr>
          <w:t>E.  NON-APPLICABLE REQUIREMENTS</w:t>
        </w:r>
        <w:r w:rsidR="00A57A7C">
          <w:rPr>
            <w:noProof/>
            <w:webHidden/>
          </w:rPr>
          <w:tab/>
        </w:r>
        <w:r w:rsidR="00A57A7C">
          <w:rPr>
            <w:noProof/>
            <w:webHidden/>
          </w:rPr>
          <w:fldChar w:fldCharType="begin"/>
        </w:r>
        <w:r w:rsidR="00A57A7C">
          <w:rPr>
            <w:noProof/>
            <w:webHidden/>
          </w:rPr>
          <w:instrText xml:space="preserve"> PAGEREF _Toc116990955 \h </w:instrText>
        </w:r>
        <w:r w:rsidR="00A57A7C">
          <w:rPr>
            <w:noProof/>
            <w:webHidden/>
          </w:rPr>
        </w:r>
        <w:r w:rsidR="00A57A7C">
          <w:rPr>
            <w:noProof/>
            <w:webHidden/>
          </w:rPr>
          <w:fldChar w:fldCharType="separate"/>
        </w:r>
        <w:r w:rsidR="00AF342C">
          <w:rPr>
            <w:noProof/>
            <w:webHidden/>
          </w:rPr>
          <w:t>52</w:t>
        </w:r>
        <w:r w:rsidR="00A57A7C">
          <w:rPr>
            <w:noProof/>
            <w:webHidden/>
          </w:rPr>
          <w:fldChar w:fldCharType="end"/>
        </w:r>
      </w:hyperlink>
    </w:p>
    <w:p w14:paraId="1FEF5BA3" w14:textId="71A81BE0" w:rsidR="00A57A7C" w:rsidRDefault="006E7431">
      <w:pPr>
        <w:pStyle w:val="TOC1"/>
        <w:rPr>
          <w:rFonts w:asciiTheme="minorHAnsi" w:eastAsiaTheme="minorEastAsia" w:hAnsiTheme="minorHAnsi" w:cstheme="minorBidi"/>
          <w:b w:val="0"/>
          <w:noProof/>
        </w:rPr>
      </w:pPr>
      <w:hyperlink w:anchor="_Toc116990956" w:history="1">
        <w:r w:rsidR="00A57A7C" w:rsidRPr="003A5DEB">
          <w:rPr>
            <w:rStyle w:val="Hyperlink"/>
            <w:noProof/>
            <w:kern w:val="28"/>
          </w:rPr>
          <w:t>APPENDICES</w:t>
        </w:r>
        <w:r w:rsidR="00A57A7C">
          <w:rPr>
            <w:noProof/>
            <w:webHidden/>
          </w:rPr>
          <w:tab/>
        </w:r>
        <w:r w:rsidR="00A57A7C">
          <w:rPr>
            <w:noProof/>
            <w:webHidden/>
          </w:rPr>
          <w:fldChar w:fldCharType="begin"/>
        </w:r>
        <w:r w:rsidR="00A57A7C">
          <w:rPr>
            <w:noProof/>
            <w:webHidden/>
          </w:rPr>
          <w:instrText xml:space="preserve"> PAGEREF _Toc116990956 \h </w:instrText>
        </w:r>
        <w:r w:rsidR="00A57A7C">
          <w:rPr>
            <w:noProof/>
            <w:webHidden/>
          </w:rPr>
        </w:r>
        <w:r w:rsidR="00A57A7C">
          <w:rPr>
            <w:noProof/>
            <w:webHidden/>
          </w:rPr>
          <w:fldChar w:fldCharType="separate"/>
        </w:r>
        <w:r w:rsidR="00AF342C">
          <w:rPr>
            <w:noProof/>
            <w:webHidden/>
          </w:rPr>
          <w:t>53</w:t>
        </w:r>
        <w:r w:rsidR="00A57A7C">
          <w:rPr>
            <w:noProof/>
            <w:webHidden/>
          </w:rPr>
          <w:fldChar w:fldCharType="end"/>
        </w:r>
      </w:hyperlink>
    </w:p>
    <w:p w14:paraId="3C9B3BFB" w14:textId="604C78DC" w:rsidR="00A57A7C" w:rsidRDefault="006E7431">
      <w:pPr>
        <w:pStyle w:val="TOC2"/>
        <w:rPr>
          <w:rFonts w:asciiTheme="minorHAnsi" w:eastAsiaTheme="minorEastAsia" w:hAnsiTheme="minorHAnsi" w:cstheme="minorBidi"/>
          <w:noProof/>
        </w:rPr>
      </w:pPr>
      <w:hyperlink w:anchor="_Toc116990957" w:history="1">
        <w:r w:rsidR="00A57A7C" w:rsidRPr="003A5DEB">
          <w:rPr>
            <w:rStyle w:val="Hyperlink"/>
            <w:noProof/>
          </w:rPr>
          <w:t>Appendix 1.  Acronyms and Abbreviations</w:t>
        </w:r>
        <w:r w:rsidR="00A57A7C">
          <w:rPr>
            <w:noProof/>
            <w:webHidden/>
          </w:rPr>
          <w:tab/>
        </w:r>
        <w:r w:rsidR="00A57A7C">
          <w:rPr>
            <w:noProof/>
            <w:webHidden/>
          </w:rPr>
          <w:fldChar w:fldCharType="begin"/>
        </w:r>
        <w:r w:rsidR="00A57A7C">
          <w:rPr>
            <w:noProof/>
            <w:webHidden/>
          </w:rPr>
          <w:instrText xml:space="preserve"> PAGEREF _Toc116990957 \h </w:instrText>
        </w:r>
        <w:r w:rsidR="00A57A7C">
          <w:rPr>
            <w:noProof/>
            <w:webHidden/>
          </w:rPr>
        </w:r>
        <w:r w:rsidR="00A57A7C">
          <w:rPr>
            <w:noProof/>
            <w:webHidden/>
          </w:rPr>
          <w:fldChar w:fldCharType="separate"/>
        </w:r>
        <w:r w:rsidR="00AF342C">
          <w:rPr>
            <w:noProof/>
            <w:webHidden/>
          </w:rPr>
          <w:t>53</w:t>
        </w:r>
        <w:r w:rsidR="00A57A7C">
          <w:rPr>
            <w:noProof/>
            <w:webHidden/>
          </w:rPr>
          <w:fldChar w:fldCharType="end"/>
        </w:r>
      </w:hyperlink>
    </w:p>
    <w:p w14:paraId="2A58D5C4" w14:textId="61C1C0A3" w:rsidR="00A57A7C" w:rsidRDefault="006E7431">
      <w:pPr>
        <w:pStyle w:val="TOC2"/>
        <w:rPr>
          <w:rFonts w:asciiTheme="minorHAnsi" w:eastAsiaTheme="minorEastAsia" w:hAnsiTheme="minorHAnsi" w:cstheme="minorBidi"/>
          <w:noProof/>
        </w:rPr>
      </w:pPr>
      <w:hyperlink w:anchor="_Toc116990958" w:history="1">
        <w:r w:rsidR="00A57A7C" w:rsidRPr="003A5DEB">
          <w:rPr>
            <w:rStyle w:val="Hyperlink"/>
            <w:bCs/>
            <w:noProof/>
          </w:rPr>
          <w:t>Appendix 2.  Schedule of Compliance</w:t>
        </w:r>
        <w:r w:rsidR="00A57A7C">
          <w:rPr>
            <w:noProof/>
            <w:webHidden/>
          </w:rPr>
          <w:tab/>
        </w:r>
        <w:r w:rsidR="00A57A7C">
          <w:rPr>
            <w:noProof/>
            <w:webHidden/>
          </w:rPr>
          <w:fldChar w:fldCharType="begin"/>
        </w:r>
        <w:r w:rsidR="00A57A7C">
          <w:rPr>
            <w:noProof/>
            <w:webHidden/>
          </w:rPr>
          <w:instrText xml:space="preserve"> PAGEREF _Toc116990958 \h </w:instrText>
        </w:r>
        <w:r w:rsidR="00A57A7C">
          <w:rPr>
            <w:noProof/>
            <w:webHidden/>
          </w:rPr>
        </w:r>
        <w:r w:rsidR="00A57A7C">
          <w:rPr>
            <w:noProof/>
            <w:webHidden/>
          </w:rPr>
          <w:fldChar w:fldCharType="separate"/>
        </w:r>
        <w:r w:rsidR="00AF342C">
          <w:rPr>
            <w:noProof/>
            <w:webHidden/>
          </w:rPr>
          <w:t>54</w:t>
        </w:r>
        <w:r w:rsidR="00A57A7C">
          <w:rPr>
            <w:noProof/>
            <w:webHidden/>
          </w:rPr>
          <w:fldChar w:fldCharType="end"/>
        </w:r>
      </w:hyperlink>
    </w:p>
    <w:p w14:paraId="2D0D81EB" w14:textId="0FAC8B9A" w:rsidR="00A57A7C" w:rsidRDefault="006E7431">
      <w:pPr>
        <w:pStyle w:val="TOC2"/>
        <w:rPr>
          <w:rFonts w:asciiTheme="minorHAnsi" w:eastAsiaTheme="minorEastAsia" w:hAnsiTheme="minorHAnsi" w:cstheme="minorBidi"/>
          <w:noProof/>
        </w:rPr>
      </w:pPr>
      <w:hyperlink w:anchor="_Toc116990959" w:history="1">
        <w:r w:rsidR="00A57A7C" w:rsidRPr="003A5DEB">
          <w:rPr>
            <w:rStyle w:val="Hyperlink"/>
            <w:noProof/>
          </w:rPr>
          <w:t>Appendix 3.  Monitoring Requirements</w:t>
        </w:r>
        <w:r w:rsidR="00A57A7C">
          <w:rPr>
            <w:noProof/>
            <w:webHidden/>
          </w:rPr>
          <w:tab/>
        </w:r>
        <w:r w:rsidR="00A57A7C">
          <w:rPr>
            <w:noProof/>
            <w:webHidden/>
          </w:rPr>
          <w:fldChar w:fldCharType="begin"/>
        </w:r>
        <w:r w:rsidR="00A57A7C">
          <w:rPr>
            <w:noProof/>
            <w:webHidden/>
          </w:rPr>
          <w:instrText xml:space="preserve"> PAGEREF _Toc116990959 \h </w:instrText>
        </w:r>
        <w:r w:rsidR="00A57A7C">
          <w:rPr>
            <w:noProof/>
            <w:webHidden/>
          </w:rPr>
        </w:r>
        <w:r w:rsidR="00A57A7C">
          <w:rPr>
            <w:noProof/>
            <w:webHidden/>
          </w:rPr>
          <w:fldChar w:fldCharType="separate"/>
        </w:r>
        <w:r w:rsidR="00AF342C">
          <w:rPr>
            <w:noProof/>
            <w:webHidden/>
          </w:rPr>
          <w:t>54</w:t>
        </w:r>
        <w:r w:rsidR="00A57A7C">
          <w:rPr>
            <w:noProof/>
            <w:webHidden/>
          </w:rPr>
          <w:fldChar w:fldCharType="end"/>
        </w:r>
      </w:hyperlink>
    </w:p>
    <w:p w14:paraId="7A3DD34F" w14:textId="2C9070FA" w:rsidR="00A57A7C" w:rsidRDefault="006E7431">
      <w:pPr>
        <w:pStyle w:val="TOC2"/>
        <w:rPr>
          <w:rFonts w:asciiTheme="minorHAnsi" w:eastAsiaTheme="minorEastAsia" w:hAnsiTheme="minorHAnsi" w:cstheme="minorBidi"/>
          <w:noProof/>
        </w:rPr>
      </w:pPr>
      <w:hyperlink w:anchor="_Toc116990960" w:history="1">
        <w:r w:rsidR="00A57A7C" w:rsidRPr="003A5DEB">
          <w:rPr>
            <w:rStyle w:val="Hyperlink"/>
            <w:noProof/>
          </w:rPr>
          <w:t>Appendix 4.  Recordkeeping</w:t>
        </w:r>
        <w:r w:rsidR="00A57A7C">
          <w:rPr>
            <w:noProof/>
            <w:webHidden/>
          </w:rPr>
          <w:tab/>
        </w:r>
        <w:r w:rsidR="00A57A7C">
          <w:rPr>
            <w:noProof/>
            <w:webHidden/>
          </w:rPr>
          <w:fldChar w:fldCharType="begin"/>
        </w:r>
        <w:r w:rsidR="00A57A7C">
          <w:rPr>
            <w:noProof/>
            <w:webHidden/>
          </w:rPr>
          <w:instrText xml:space="preserve"> PAGEREF _Toc116990960 \h </w:instrText>
        </w:r>
        <w:r w:rsidR="00A57A7C">
          <w:rPr>
            <w:noProof/>
            <w:webHidden/>
          </w:rPr>
        </w:r>
        <w:r w:rsidR="00A57A7C">
          <w:rPr>
            <w:noProof/>
            <w:webHidden/>
          </w:rPr>
          <w:fldChar w:fldCharType="separate"/>
        </w:r>
        <w:r w:rsidR="00AF342C">
          <w:rPr>
            <w:noProof/>
            <w:webHidden/>
          </w:rPr>
          <w:t>54</w:t>
        </w:r>
        <w:r w:rsidR="00A57A7C">
          <w:rPr>
            <w:noProof/>
            <w:webHidden/>
          </w:rPr>
          <w:fldChar w:fldCharType="end"/>
        </w:r>
      </w:hyperlink>
    </w:p>
    <w:p w14:paraId="30E06DB8" w14:textId="22B5F878" w:rsidR="00A57A7C" w:rsidRDefault="006E7431">
      <w:pPr>
        <w:pStyle w:val="TOC2"/>
        <w:rPr>
          <w:rFonts w:asciiTheme="minorHAnsi" w:eastAsiaTheme="minorEastAsia" w:hAnsiTheme="minorHAnsi" w:cstheme="minorBidi"/>
          <w:noProof/>
        </w:rPr>
      </w:pPr>
      <w:hyperlink w:anchor="_Toc116990961" w:history="1">
        <w:r w:rsidR="00A57A7C" w:rsidRPr="003A5DEB">
          <w:rPr>
            <w:rStyle w:val="Hyperlink"/>
            <w:noProof/>
          </w:rPr>
          <w:t>Appendix 5.  Testing Procedures</w:t>
        </w:r>
        <w:r w:rsidR="00A57A7C">
          <w:rPr>
            <w:noProof/>
            <w:webHidden/>
          </w:rPr>
          <w:tab/>
        </w:r>
        <w:r w:rsidR="00A57A7C">
          <w:rPr>
            <w:noProof/>
            <w:webHidden/>
          </w:rPr>
          <w:fldChar w:fldCharType="begin"/>
        </w:r>
        <w:r w:rsidR="00A57A7C">
          <w:rPr>
            <w:noProof/>
            <w:webHidden/>
          </w:rPr>
          <w:instrText xml:space="preserve"> PAGEREF _Toc116990961 \h </w:instrText>
        </w:r>
        <w:r w:rsidR="00A57A7C">
          <w:rPr>
            <w:noProof/>
            <w:webHidden/>
          </w:rPr>
        </w:r>
        <w:r w:rsidR="00A57A7C">
          <w:rPr>
            <w:noProof/>
            <w:webHidden/>
          </w:rPr>
          <w:fldChar w:fldCharType="separate"/>
        </w:r>
        <w:r w:rsidR="00AF342C">
          <w:rPr>
            <w:noProof/>
            <w:webHidden/>
          </w:rPr>
          <w:t>54</w:t>
        </w:r>
        <w:r w:rsidR="00A57A7C">
          <w:rPr>
            <w:noProof/>
            <w:webHidden/>
          </w:rPr>
          <w:fldChar w:fldCharType="end"/>
        </w:r>
      </w:hyperlink>
    </w:p>
    <w:p w14:paraId="2CDDF49A" w14:textId="24BC487D" w:rsidR="00A57A7C" w:rsidRDefault="006E7431">
      <w:pPr>
        <w:pStyle w:val="TOC2"/>
        <w:rPr>
          <w:rFonts w:asciiTheme="minorHAnsi" w:eastAsiaTheme="minorEastAsia" w:hAnsiTheme="minorHAnsi" w:cstheme="minorBidi"/>
          <w:noProof/>
        </w:rPr>
      </w:pPr>
      <w:hyperlink w:anchor="_Toc116990962" w:history="1">
        <w:r w:rsidR="00A57A7C" w:rsidRPr="003A5DEB">
          <w:rPr>
            <w:rStyle w:val="Hyperlink"/>
            <w:noProof/>
          </w:rPr>
          <w:t>Appendix 6.  Permits to Install</w:t>
        </w:r>
        <w:r w:rsidR="00A57A7C">
          <w:rPr>
            <w:noProof/>
            <w:webHidden/>
          </w:rPr>
          <w:tab/>
        </w:r>
        <w:r w:rsidR="00A57A7C">
          <w:rPr>
            <w:noProof/>
            <w:webHidden/>
          </w:rPr>
          <w:fldChar w:fldCharType="begin"/>
        </w:r>
        <w:r w:rsidR="00A57A7C">
          <w:rPr>
            <w:noProof/>
            <w:webHidden/>
          </w:rPr>
          <w:instrText xml:space="preserve"> PAGEREF _Toc116990962 \h </w:instrText>
        </w:r>
        <w:r w:rsidR="00A57A7C">
          <w:rPr>
            <w:noProof/>
            <w:webHidden/>
          </w:rPr>
        </w:r>
        <w:r w:rsidR="00A57A7C">
          <w:rPr>
            <w:noProof/>
            <w:webHidden/>
          </w:rPr>
          <w:fldChar w:fldCharType="separate"/>
        </w:r>
        <w:r w:rsidR="00AF342C">
          <w:rPr>
            <w:noProof/>
            <w:webHidden/>
          </w:rPr>
          <w:t>54</w:t>
        </w:r>
        <w:r w:rsidR="00A57A7C">
          <w:rPr>
            <w:noProof/>
            <w:webHidden/>
          </w:rPr>
          <w:fldChar w:fldCharType="end"/>
        </w:r>
      </w:hyperlink>
    </w:p>
    <w:p w14:paraId="59FD79BB" w14:textId="333A797F" w:rsidR="00A57A7C" w:rsidRDefault="006E7431">
      <w:pPr>
        <w:pStyle w:val="TOC2"/>
        <w:rPr>
          <w:rFonts w:asciiTheme="minorHAnsi" w:eastAsiaTheme="minorEastAsia" w:hAnsiTheme="minorHAnsi" w:cstheme="minorBidi"/>
          <w:noProof/>
        </w:rPr>
      </w:pPr>
      <w:hyperlink w:anchor="_Toc116990963" w:history="1">
        <w:r w:rsidR="00A57A7C" w:rsidRPr="003A5DEB">
          <w:rPr>
            <w:rStyle w:val="Hyperlink"/>
            <w:noProof/>
          </w:rPr>
          <w:t>Appendix 7.  Emission Calculations</w:t>
        </w:r>
        <w:r w:rsidR="00A57A7C">
          <w:rPr>
            <w:noProof/>
            <w:webHidden/>
          </w:rPr>
          <w:tab/>
        </w:r>
        <w:r w:rsidR="00A57A7C">
          <w:rPr>
            <w:noProof/>
            <w:webHidden/>
          </w:rPr>
          <w:fldChar w:fldCharType="begin"/>
        </w:r>
        <w:r w:rsidR="00A57A7C">
          <w:rPr>
            <w:noProof/>
            <w:webHidden/>
          </w:rPr>
          <w:instrText xml:space="preserve"> PAGEREF _Toc116990963 \h </w:instrText>
        </w:r>
        <w:r w:rsidR="00A57A7C">
          <w:rPr>
            <w:noProof/>
            <w:webHidden/>
          </w:rPr>
        </w:r>
        <w:r w:rsidR="00A57A7C">
          <w:rPr>
            <w:noProof/>
            <w:webHidden/>
          </w:rPr>
          <w:fldChar w:fldCharType="separate"/>
        </w:r>
        <w:r w:rsidR="00AF342C">
          <w:rPr>
            <w:noProof/>
            <w:webHidden/>
          </w:rPr>
          <w:t>54</w:t>
        </w:r>
        <w:r w:rsidR="00A57A7C">
          <w:rPr>
            <w:noProof/>
            <w:webHidden/>
          </w:rPr>
          <w:fldChar w:fldCharType="end"/>
        </w:r>
      </w:hyperlink>
    </w:p>
    <w:p w14:paraId="6C33E734" w14:textId="5B9C0FCD" w:rsidR="00A57A7C" w:rsidRDefault="006E7431">
      <w:pPr>
        <w:pStyle w:val="TOC2"/>
        <w:rPr>
          <w:rFonts w:asciiTheme="minorHAnsi" w:eastAsiaTheme="minorEastAsia" w:hAnsiTheme="minorHAnsi" w:cstheme="minorBidi"/>
          <w:noProof/>
        </w:rPr>
      </w:pPr>
      <w:hyperlink w:anchor="_Toc116990964" w:history="1">
        <w:r w:rsidR="00A57A7C" w:rsidRPr="003A5DEB">
          <w:rPr>
            <w:rStyle w:val="Hyperlink"/>
            <w:noProof/>
          </w:rPr>
          <w:t>Appendix 8.  Reporting</w:t>
        </w:r>
        <w:r w:rsidR="00A57A7C">
          <w:rPr>
            <w:noProof/>
            <w:webHidden/>
          </w:rPr>
          <w:tab/>
        </w:r>
        <w:r w:rsidR="00A57A7C">
          <w:rPr>
            <w:noProof/>
            <w:webHidden/>
          </w:rPr>
          <w:fldChar w:fldCharType="begin"/>
        </w:r>
        <w:r w:rsidR="00A57A7C">
          <w:rPr>
            <w:noProof/>
            <w:webHidden/>
          </w:rPr>
          <w:instrText xml:space="preserve"> PAGEREF _Toc116990964 \h </w:instrText>
        </w:r>
        <w:r w:rsidR="00A57A7C">
          <w:rPr>
            <w:noProof/>
            <w:webHidden/>
          </w:rPr>
        </w:r>
        <w:r w:rsidR="00A57A7C">
          <w:rPr>
            <w:noProof/>
            <w:webHidden/>
          </w:rPr>
          <w:fldChar w:fldCharType="separate"/>
        </w:r>
        <w:r w:rsidR="00AF342C">
          <w:rPr>
            <w:noProof/>
            <w:webHidden/>
          </w:rPr>
          <w:t>58</w:t>
        </w:r>
        <w:r w:rsidR="00A57A7C">
          <w:rPr>
            <w:noProof/>
            <w:webHidden/>
          </w:rPr>
          <w:fldChar w:fldCharType="end"/>
        </w:r>
      </w:hyperlink>
    </w:p>
    <w:p w14:paraId="0D5DC49D" w14:textId="1E39A1CA" w:rsidR="00AB2375" w:rsidRPr="006A1190" w:rsidRDefault="0053776A" w:rsidP="002F4C64">
      <w:pPr>
        <w:rPr>
          <w:szCs w:val="22"/>
        </w:rPr>
      </w:pPr>
      <w:r w:rsidRPr="00554FFC">
        <w:rPr>
          <w:b/>
          <w:szCs w:val="22"/>
        </w:rPr>
        <w:fldChar w:fldCharType="end"/>
      </w:r>
    </w:p>
    <w:p w14:paraId="614C667E" w14:textId="3DA77D80" w:rsidR="00FA25C4" w:rsidRDefault="00C2618F" w:rsidP="00445C28">
      <w:r>
        <w:br w:type="page"/>
      </w:r>
      <w:bookmarkStart w:id="14" w:name="_Toc1453501"/>
    </w:p>
    <w:p w14:paraId="5D86736F" w14:textId="77777777" w:rsidR="0034575D" w:rsidRDefault="0034575D" w:rsidP="00445C28"/>
    <w:p w14:paraId="4B04D719" w14:textId="77777777" w:rsidR="00C2618F" w:rsidRPr="00961169" w:rsidRDefault="00C2618F" w:rsidP="00CE44D8">
      <w:pPr>
        <w:pStyle w:val="Heading1"/>
      </w:pPr>
      <w:bookmarkStart w:id="15" w:name="_Toc116990924"/>
      <w:r w:rsidRPr="00961169">
        <w:t>A</w:t>
      </w:r>
      <w:r>
        <w:t>UTHORITY AND ENFORCEABILITY</w:t>
      </w:r>
      <w:bookmarkEnd w:id="14"/>
      <w:bookmarkEnd w:id="15"/>
    </w:p>
    <w:p w14:paraId="13BCC66E" w14:textId="77777777" w:rsidR="00FA25C4" w:rsidRDefault="00FA25C4" w:rsidP="00C2618F">
      <w:pPr>
        <w:jc w:val="both"/>
        <w:rPr>
          <w:szCs w:val="22"/>
        </w:rPr>
      </w:pPr>
    </w:p>
    <w:p w14:paraId="4C153676" w14:textId="77777777" w:rsidR="007718C6" w:rsidRDefault="007718C6" w:rsidP="00554FFC">
      <w:pPr>
        <w:jc w:val="center"/>
        <w:rPr>
          <w:szCs w:val="22"/>
        </w:rPr>
      </w:pPr>
    </w:p>
    <w:p w14:paraId="64D7382A" w14:textId="7AAB9A29"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9941D2">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F92814B" w14:textId="77777777" w:rsidR="00C2618F" w:rsidRPr="006A1190" w:rsidRDefault="00C2618F" w:rsidP="00C2618F">
      <w:pPr>
        <w:jc w:val="both"/>
        <w:rPr>
          <w:szCs w:val="22"/>
        </w:rPr>
      </w:pPr>
    </w:p>
    <w:p w14:paraId="2276F28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8426461" w14:textId="77777777" w:rsidR="00C2618F" w:rsidRDefault="00C2618F" w:rsidP="00C2618F">
      <w:pPr>
        <w:jc w:val="both"/>
        <w:rPr>
          <w:szCs w:val="22"/>
        </w:rPr>
      </w:pPr>
    </w:p>
    <w:p w14:paraId="3611C072"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2109BC5" w14:textId="77777777" w:rsidR="00C2618F" w:rsidRDefault="00C2618F" w:rsidP="00C2618F">
      <w:pPr>
        <w:jc w:val="both"/>
        <w:rPr>
          <w:szCs w:val="22"/>
        </w:rPr>
      </w:pPr>
    </w:p>
    <w:p w14:paraId="3234C3E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D4C9857" w14:textId="77777777" w:rsidR="00C2618F" w:rsidRDefault="00C2618F" w:rsidP="00C2618F">
      <w:pPr>
        <w:jc w:val="both"/>
        <w:rPr>
          <w:rFonts w:cs="Arial"/>
          <w:szCs w:val="22"/>
        </w:rPr>
      </w:pPr>
    </w:p>
    <w:p w14:paraId="6E7CFB26"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BBBCDD3" w14:textId="77777777" w:rsidR="00C2618F" w:rsidRPr="006A1190" w:rsidRDefault="00C2618F" w:rsidP="00C2618F">
      <w:pPr>
        <w:jc w:val="both"/>
        <w:rPr>
          <w:rFonts w:cs="Arial"/>
          <w:szCs w:val="22"/>
        </w:rPr>
      </w:pPr>
    </w:p>
    <w:p w14:paraId="7ED3FC94" w14:textId="77777777" w:rsidR="00C2618F" w:rsidRPr="006A1190" w:rsidRDefault="00C2618F" w:rsidP="00C2618F">
      <w:pPr>
        <w:rPr>
          <w:szCs w:val="22"/>
        </w:rPr>
      </w:pPr>
    </w:p>
    <w:p w14:paraId="258DAD4F" w14:textId="77777777" w:rsidR="002B2132" w:rsidRDefault="002B2132" w:rsidP="00C2618F">
      <w:pPr>
        <w:rPr>
          <w:szCs w:val="22"/>
        </w:rPr>
      </w:pPr>
    </w:p>
    <w:p w14:paraId="473E66C5" w14:textId="5D2F6C86" w:rsidR="0081525C" w:rsidRDefault="002B2132" w:rsidP="0081525C">
      <w:bookmarkStart w:id="16" w:name="_Toc1453503"/>
      <w:r>
        <w:br w:type="page"/>
      </w:r>
    </w:p>
    <w:p w14:paraId="7F6340EB" w14:textId="77777777" w:rsidR="0034575D" w:rsidRDefault="0034575D" w:rsidP="0081525C"/>
    <w:p w14:paraId="3FF980D0" w14:textId="77777777" w:rsidR="005420E5" w:rsidRDefault="005E5399" w:rsidP="00CE44D8">
      <w:pPr>
        <w:pStyle w:val="Heading1"/>
      </w:pPr>
      <w:bookmarkStart w:id="17" w:name="_Toc116990925"/>
      <w:r>
        <w:t xml:space="preserve">A.  GENERAL </w:t>
      </w:r>
      <w:bookmarkEnd w:id="16"/>
      <w:r w:rsidR="00E9713D">
        <w:t>CONDITIONS</w:t>
      </w:r>
      <w:bookmarkEnd w:id="17"/>
    </w:p>
    <w:p w14:paraId="61CF7EF5" w14:textId="77777777" w:rsidR="00E9713D" w:rsidRPr="00E9713D" w:rsidRDefault="00E9713D" w:rsidP="00E9713D"/>
    <w:p w14:paraId="70465D36"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16990926"/>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672C326" w14:textId="77777777" w:rsidR="00D160DB" w:rsidRPr="00DF6609" w:rsidRDefault="00D160DB" w:rsidP="00D160DB">
      <w:pPr>
        <w:jc w:val="both"/>
        <w:rPr>
          <w:rFonts w:cs="Arial"/>
          <w:sz w:val="20"/>
        </w:rPr>
      </w:pPr>
    </w:p>
    <w:p w14:paraId="0BB55D41"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7C72EED" w14:textId="77777777" w:rsidR="00A018D7" w:rsidRPr="00F21983" w:rsidRDefault="00A018D7" w:rsidP="00854153">
      <w:pPr>
        <w:jc w:val="both"/>
        <w:rPr>
          <w:rFonts w:cs="Arial"/>
          <w:sz w:val="20"/>
        </w:rPr>
      </w:pPr>
    </w:p>
    <w:p w14:paraId="3F60094C"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2518239" w14:textId="77777777" w:rsidR="00F6033B" w:rsidRDefault="00F6033B" w:rsidP="0012743F">
      <w:pPr>
        <w:pStyle w:val="ListParagraph"/>
        <w:ind w:left="0"/>
        <w:rPr>
          <w:rFonts w:cs="Arial"/>
          <w:sz w:val="20"/>
        </w:rPr>
      </w:pPr>
    </w:p>
    <w:p w14:paraId="6BFDA7D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D1CA27E"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116990927"/>
      <w:r w:rsidRPr="0075518C">
        <w:rPr>
          <w:sz w:val="22"/>
          <w:szCs w:val="22"/>
        </w:rPr>
        <w:t xml:space="preserve">General </w:t>
      </w:r>
      <w:bookmarkEnd w:id="38"/>
      <w:bookmarkEnd w:id="39"/>
      <w:r w:rsidR="00E9713D" w:rsidRPr="0075518C">
        <w:rPr>
          <w:sz w:val="22"/>
          <w:szCs w:val="22"/>
        </w:rPr>
        <w:t>Provisions</w:t>
      </w:r>
      <w:bookmarkEnd w:id="40"/>
    </w:p>
    <w:p w14:paraId="4E92AF63" w14:textId="77777777" w:rsidR="00AB10F1" w:rsidRPr="00DF6609" w:rsidRDefault="00AB10F1" w:rsidP="00AB10F1">
      <w:pPr>
        <w:jc w:val="both"/>
        <w:rPr>
          <w:rFonts w:cs="Arial"/>
          <w:sz w:val="20"/>
        </w:rPr>
      </w:pPr>
    </w:p>
    <w:p w14:paraId="6C5F4D4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F251868" w14:textId="77777777" w:rsidR="00AB10F1" w:rsidRPr="00F21983" w:rsidRDefault="00AB10F1" w:rsidP="00AB10F1">
      <w:pPr>
        <w:jc w:val="both"/>
        <w:rPr>
          <w:rFonts w:cs="Arial"/>
          <w:sz w:val="20"/>
        </w:rPr>
      </w:pPr>
    </w:p>
    <w:p w14:paraId="6D25FF7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5C615C0" w14:textId="77777777" w:rsidR="00AB10F1" w:rsidRPr="00F21983" w:rsidRDefault="00AB10F1" w:rsidP="00AB10F1">
      <w:pPr>
        <w:jc w:val="both"/>
        <w:rPr>
          <w:rFonts w:cs="Arial"/>
          <w:sz w:val="20"/>
        </w:rPr>
      </w:pPr>
    </w:p>
    <w:p w14:paraId="7B3D5677"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B2B0CC3" w14:textId="77777777" w:rsidR="008D6E4D" w:rsidRPr="00F21983" w:rsidRDefault="008D6E4D" w:rsidP="00AB10F1">
      <w:pPr>
        <w:jc w:val="both"/>
        <w:rPr>
          <w:rFonts w:cs="Arial"/>
          <w:sz w:val="20"/>
        </w:rPr>
      </w:pPr>
    </w:p>
    <w:p w14:paraId="3D9586A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C5BB19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4B8265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7A4FFC6"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FF5330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CB3AD8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414AB9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806DB3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A151C1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6E32D90" w14:textId="77777777" w:rsidR="008D6E4D" w:rsidRPr="00F21983" w:rsidRDefault="008D6E4D" w:rsidP="00AB10F1">
      <w:pPr>
        <w:jc w:val="both"/>
        <w:rPr>
          <w:rFonts w:cs="Arial"/>
          <w:sz w:val="20"/>
        </w:rPr>
      </w:pPr>
    </w:p>
    <w:p w14:paraId="3457E8A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2D39AA0"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ADFA200" w14:textId="77777777" w:rsidR="00DA6C16" w:rsidRPr="00F21983" w:rsidRDefault="00DA6C16" w:rsidP="00DA6C16">
      <w:pPr>
        <w:jc w:val="both"/>
        <w:rPr>
          <w:rFonts w:cs="Arial"/>
          <w:sz w:val="20"/>
        </w:rPr>
      </w:pPr>
    </w:p>
    <w:p w14:paraId="6056A47A"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6F0CB49" w14:textId="77777777" w:rsidR="008D6E4D" w:rsidRPr="00F21983" w:rsidRDefault="008D6E4D" w:rsidP="00AB10F1">
      <w:pPr>
        <w:jc w:val="both"/>
        <w:rPr>
          <w:rFonts w:cs="Arial"/>
          <w:sz w:val="20"/>
        </w:rPr>
      </w:pPr>
    </w:p>
    <w:p w14:paraId="0EB3B01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E777D3C" w14:textId="77777777" w:rsidR="00DC22AE" w:rsidRPr="00F21983" w:rsidRDefault="00DC22AE" w:rsidP="00AB10F1">
      <w:pPr>
        <w:jc w:val="both"/>
        <w:rPr>
          <w:rFonts w:cs="Arial"/>
          <w:sz w:val="20"/>
        </w:rPr>
      </w:pPr>
    </w:p>
    <w:p w14:paraId="690C2B94"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16990928"/>
      <w:r w:rsidRPr="0075518C">
        <w:rPr>
          <w:sz w:val="22"/>
          <w:szCs w:val="22"/>
        </w:rPr>
        <w:t>Equipment &amp; Design</w:t>
      </w:r>
      <w:bookmarkEnd w:id="41"/>
    </w:p>
    <w:p w14:paraId="12F0C33B" w14:textId="77777777" w:rsidR="00A675AC" w:rsidRPr="00DF6609" w:rsidRDefault="00A675AC" w:rsidP="00AB10F1">
      <w:pPr>
        <w:jc w:val="both"/>
        <w:rPr>
          <w:rFonts w:cs="Arial"/>
          <w:sz w:val="20"/>
        </w:rPr>
      </w:pPr>
    </w:p>
    <w:p w14:paraId="397E6894"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17ECDCE" w14:textId="77777777" w:rsidR="00DC22AE" w:rsidRPr="00F21983" w:rsidRDefault="00DC22AE" w:rsidP="00AB10F1">
      <w:pPr>
        <w:jc w:val="both"/>
        <w:rPr>
          <w:rFonts w:cs="Arial"/>
          <w:sz w:val="20"/>
        </w:rPr>
      </w:pPr>
    </w:p>
    <w:p w14:paraId="38AA421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6B60F32" w14:textId="77777777" w:rsidR="00DC22AE" w:rsidRPr="00F21983" w:rsidRDefault="00DC22AE" w:rsidP="00AB10F1">
      <w:pPr>
        <w:jc w:val="both"/>
        <w:rPr>
          <w:rFonts w:cs="Arial"/>
          <w:sz w:val="20"/>
        </w:rPr>
      </w:pPr>
    </w:p>
    <w:p w14:paraId="4171DCC3"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116990929"/>
      <w:r w:rsidRPr="0075518C">
        <w:rPr>
          <w:sz w:val="22"/>
          <w:szCs w:val="22"/>
        </w:rPr>
        <w:t>Emission Limits</w:t>
      </w:r>
      <w:bookmarkEnd w:id="42"/>
    </w:p>
    <w:p w14:paraId="482EF862" w14:textId="77777777" w:rsidR="002E3875" w:rsidRPr="00F21983" w:rsidRDefault="002E3875" w:rsidP="00AB10F1">
      <w:pPr>
        <w:jc w:val="both"/>
        <w:rPr>
          <w:rFonts w:cs="Arial"/>
          <w:sz w:val="20"/>
        </w:rPr>
      </w:pPr>
    </w:p>
    <w:p w14:paraId="4CFBB5BF"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F783AA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26FD3F7"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72391C2" w14:textId="77777777" w:rsidR="007E32BB" w:rsidRDefault="007E32BB" w:rsidP="0012743F">
      <w:pPr>
        <w:jc w:val="both"/>
        <w:rPr>
          <w:rFonts w:cs="Arial"/>
          <w:sz w:val="20"/>
        </w:rPr>
      </w:pPr>
    </w:p>
    <w:p w14:paraId="3A9B900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CF11A21" w14:textId="77777777" w:rsidR="00FB53C0" w:rsidRPr="00F21983" w:rsidRDefault="00FB53C0" w:rsidP="00AB10F1">
      <w:pPr>
        <w:jc w:val="both"/>
        <w:rPr>
          <w:rFonts w:cs="Arial"/>
          <w:sz w:val="20"/>
        </w:rPr>
      </w:pPr>
    </w:p>
    <w:p w14:paraId="48847007"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BCAA91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8C69EF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6CC627D" w14:textId="77777777" w:rsidR="00105176" w:rsidRDefault="00105176" w:rsidP="0012743F">
      <w:pPr>
        <w:jc w:val="both"/>
        <w:rPr>
          <w:rFonts w:cs="Arial"/>
          <w:sz w:val="20"/>
        </w:rPr>
      </w:pPr>
    </w:p>
    <w:p w14:paraId="69EB0E34"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116990930"/>
      <w:r w:rsidRPr="0075518C">
        <w:rPr>
          <w:sz w:val="22"/>
          <w:szCs w:val="22"/>
        </w:rPr>
        <w:t>Testing/Sampling</w:t>
      </w:r>
      <w:bookmarkEnd w:id="43"/>
    </w:p>
    <w:p w14:paraId="798CD4F4" w14:textId="77777777" w:rsidR="00FB53C0" w:rsidRPr="00F21983" w:rsidRDefault="00FB53C0" w:rsidP="00AB10F1">
      <w:pPr>
        <w:jc w:val="both"/>
        <w:rPr>
          <w:rFonts w:cs="Arial"/>
          <w:sz w:val="20"/>
        </w:rPr>
      </w:pPr>
    </w:p>
    <w:p w14:paraId="2AD27C5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7F8FE6E" w14:textId="77777777" w:rsidR="00ED74CC" w:rsidRPr="00F21983" w:rsidRDefault="00ED74CC" w:rsidP="00AB10F1">
      <w:pPr>
        <w:jc w:val="both"/>
        <w:rPr>
          <w:rFonts w:cs="Arial"/>
          <w:sz w:val="20"/>
        </w:rPr>
      </w:pPr>
    </w:p>
    <w:p w14:paraId="5645A038"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8207184" w14:textId="77777777" w:rsidR="00ED74CC" w:rsidRPr="00F21983" w:rsidRDefault="00ED74CC" w:rsidP="00BA5CC0">
      <w:pPr>
        <w:jc w:val="both"/>
        <w:rPr>
          <w:rFonts w:cs="Arial"/>
          <w:sz w:val="20"/>
        </w:rPr>
      </w:pPr>
    </w:p>
    <w:p w14:paraId="1FAFA16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FCEEA92" w14:textId="77777777" w:rsidR="00D41714" w:rsidRDefault="00774B98" w:rsidP="00ED74CC">
      <w:pPr>
        <w:jc w:val="both"/>
        <w:rPr>
          <w:rFonts w:cs="Arial"/>
          <w:sz w:val="20"/>
        </w:rPr>
      </w:pPr>
      <w:r>
        <w:rPr>
          <w:rFonts w:cs="Arial"/>
          <w:sz w:val="20"/>
        </w:rPr>
        <w:br w:type="page"/>
      </w:r>
    </w:p>
    <w:p w14:paraId="30099ED5"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116990931"/>
      <w:r w:rsidRPr="0075518C">
        <w:rPr>
          <w:sz w:val="22"/>
          <w:szCs w:val="22"/>
        </w:rPr>
        <w:lastRenderedPageBreak/>
        <w:t>Monitoring/Recordkeeping</w:t>
      </w:r>
      <w:bookmarkEnd w:id="44"/>
    </w:p>
    <w:p w14:paraId="7C1F2944" w14:textId="77777777" w:rsidR="00D41714" w:rsidRPr="00DF6609" w:rsidRDefault="00D41714" w:rsidP="00D41714">
      <w:pPr>
        <w:numPr>
          <w:ilvl w:val="12"/>
          <w:numId w:val="0"/>
        </w:numPr>
        <w:ind w:left="432" w:hanging="432"/>
        <w:jc w:val="both"/>
        <w:rPr>
          <w:rFonts w:cs="Arial"/>
          <w:sz w:val="20"/>
        </w:rPr>
      </w:pPr>
    </w:p>
    <w:p w14:paraId="527F186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0D712A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5F4AE6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6D43FFA"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7A70C05"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E85107C"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1D6116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C668AA4" w14:textId="77777777" w:rsidR="00B8547B" w:rsidRPr="00DF6609" w:rsidRDefault="00B8547B" w:rsidP="00D41714">
      <w:pPr>
        <w:numPr>
          <w:ilvl w:val="12"/>
          <w:numId w:val="0"/>
        </w:numPr>
        <w:ind w:left="432" w:hanging="432"/>
        <w:jc w:val="both"/>
        <w:rPr>
          <w:rFonts w:cs="Arial"/>
          <w:sz w:val="20"/>
        </w:rPr>
      </w:pPr>
    </w:p>
    <w:p w14:paraId="74E1707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7A4A2F5" w14:textId="77777777" w:rsidR="006D2EFC" w:rsidRPr="00F21983" w:rsidRDefault="006D2EFC" w:rsidP="00D41714">
      <w:pPr>
        <w:numPr>
          <w:ilvl w:val="12"/>
          <w:numId w:val="0"/>
        </w:numPr>
        <w:ind w:left="432" w:hanging="432"/>
        <w:jc w:val="both"/>
        <w:rPr>
          <w:rFonts w:cs="Arial"/>
          <w:sz w:val="20"/>
        </w:rPr>
      </w:pPr>
    </w:p>
    <w:p w14:paraId="520C521E"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116990932"/>
      <w:r w:rsidRPr="0075518C">
        <w:rPr>
          <w:sz w:val="22"/>
          <w:szCs w:val="22"/>
        </w:rPr>
        <w:t>Certification</w:t>
      </w:r>
      <w:r w:rsidR="00A92A65" w:rsidRPr="0075518C">
        <w:rPr>
          <w:sz w:val="22"/>
          <w:szCs w:val="22"/>
        </w:rPr>
        <w:t xml:space="preserve"> &amp; Reporting</w:t>
      </w:r>
      <w:bookmarkEnd w:id="45"/>
    </w:p>
    <w:p w14:paraId="3DB71CD2" w14:textId="77777777" w:rsidR="006D2EFC" w:rsidRPr="00F21983" w:rsidRDefault="006D2EFC" w:rsidP="00D41714">
      <w:pPr>
        <w:numPr>
          <w:ilvl w:val="12"/>
          <w:numId w:val="0"/>
        </w:numPr>
        <w:ind w:left="432" w:hanging="432"/>
        <w:jc w:val="both"/>
        <w:rPr>
          <w:rFonts w:cs="Arial"/>
          <w:sz w:val="20"/>
        </w:rPr>
      </w:pPr>
    </w:p>
    <w:p w14:paraId="34D9688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38CAEE9" w14:textId="77777777" w:rsidR="00C36162" w:rsidRPr="00F21983" w:rsidRDefault="00C36162" w:rsidP="00D41714">
      <w:pPr>
        <w:numPr>
          <w:ilvl w:val="12"/>
          <w:numId w:val="0"/>
        </w:numPr>
        <w:ind w:left="432" w:hanging="432"/>
        <w:jc w:val="both"/>
        <w:rPr>
          <w:rFonts w:cs="Arial"/>
          <w:sz w:val="20"/>
        </w:rPr>
      </w:pPr>
    </w:p>
    <w:p w14:paraId="171ED14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44F3FDA" w14:textId="77777777" w:rsidR="00C36162" w:rsidRPr="00F21983" w:rsidRDefault="00C36162" w:rsidP="00C36162">
      <w:pPr>
        <w:numPr>
          <w:ilvl w:val="12"/>
          <w:numId w:val="0"/>
        </w:numPr>
        <w:ind w:left="432" w:hanging="432"/>
        <w:jc w:val="both"/>
        <w:rPr>
          <w:rFonts w:cs="Arial"/>
          <w:sz w:val="20"/>
        </w:rPr>
      </w:pPr>
    </w:p>
    <w:p w14:paraId="3F51445E"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BB8B081" w14:textId="77777777" w:rsidR="00C36162" w:rsidRPr="00F21983" w:rsidRDefault="00C36162" w:rsidP="00D41714">
      <w:pPr>
        <w:numPr>
          <w:ilvl w:val="12"/>
          <w:numId w:val="0"/>
        </w:numPr>
        <w:ind w:left="432" w:hanging="432"/>
        <w:jc w:val="both"/>
        <w:rPr>
          <w:rFonts w:cs="Arial"/>
          <w:sz w:val="20"/>
        </w:rPr>
      </w:pPr>
    </w:p>
    <w:p w14:paraId="6757FCF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5912B43"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D356968"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51979D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D65379A" w14:textId="48942646" w:rsidR="00545CF1" w:rsidRPr="00DF6609" w:rsidRDefault="00545CF1" w:rsidP="0034575D">
      <w:pPr>
        <w:numPr>
          <w:ilvl w:val="12"/>
          <w:numId w:val="0"/>
        </w:numPr>
        <w:jc w:val="both"/>
        <w:rPr>
          <w:rFonts w:cs="Arial"/>
          <w:sz w:val="20"/>
        </w:rPr>
      </w:pPr>
    </w:p>
    <w:p w14:paraId="0F12F5C0"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56A8251" w14:textId="768D2B43" w:rsidR="00545CF1"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21646C6" w14:textId="77777777" w:rsidR="00C36162" w:rsidRPr="00F21983" w:rsidRDefault="00545CF1" w:rsidP="00BA5CC0">
      <w:pPr>
        <w:numPr>
          <w:ilvl w:val="1"/>
          <w:numId w:val="11"/>
        </w:numPr>
        <w:jc w:val="both"/>
        <w:rPr>
          <w:rFonts w:cs="Arial"/>
          <w:sz w:val="20"/>
        </w:rPr>
      </w:pPr>
      <w:r w:rsidRPr="00F21983">
        <w:rPr>
          <w:rFonts w:cs="Arial"/>
          <w:sz w:val="20"/>
        </w:rPr>
        <w:lastRenderedPageBreak/>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BA6029A" w14:textId="77777777" w:rsidR="00C36162" w:rsidRPr="00F21983" w:rsidRDefault="00C36162" w:rsidP="00D41714">
      <w:pPr>
        <w:numPr>
          <w:ilvl w:val="12"/>
          <w:numId w:val="0"/>
        </w:numPr>
        <w:ind w:left="432" w:hanging="432"/>
        <w:jc w:val="both"/>
        <w:rPr>
          <w:rFonts w:cs="Arial"/>
          <w:sz w:val="20"/>
        </w:rPr>
      </w:pPr>
    </w:p>
    <w:p w14:paraId="5ABEC4A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38A49E6" w14:textId="77777777" w:rsidR="00B4545F" w:rsidRPr="00F21983" w:rsidRDefault="00B4545F" w:rsidP="00BA5CC0">
      <w:pPr>
        <w:numPr>
          <w:ilvl w:val="12"/>
          <w:numId w:val="0"/>
        </w:numPr>
        <w:jc w:val="both"/>
        <w:rPr>
          <w:rFonts w:cs="Arial"/>
          <w:sz w:val="20"/>
        </w:rPr>
      </w:pPr>
    </w:p>
    <w:p w14:paraId="4B41EE98"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B6B2897" w14:textId="77777777" w:rsidR="00A92A65" w:rsidRPr="00F21983" w:rsidRDefault="00A92A65" w:rsidP="00BA5CC0">
      <w:pPr>
        <w:numPr>
          <w:ilvl w:val="12"/>
          <w:numId w:val="0"/>
        </w:numPr>
        <w:jc w:val="both"/>
        <w:rPr>
          <w:rFonts w:cs="Arial"/>
          <w:sz w:val="20"/>
        </w:rPr>
      </w:pPr>
    </w:p>
    <w:p w14:paraId="19010DD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87D8511" w14:textId="77777777" w:rsidR="001F3E8E" w:rsidRPr="00F21983" w:rsidRDefault="001F3E8E" w:rsidP="00D41714">
      <w:pPr>
        <w:numPr>
          <w:ilvl w:val="12"/>
          <w:numId w:val="0"/>
        </w:numPr>
        <w:ind w:left="432" w:hanging="432"/>
        <w:jc w:val="both"/>
        <w:rPr>
          <w:rFonts w:cs="Arial"/>
          <w:sz w:val="20"/>
        </w:rPr>
      </w:pPr>
    </w:p>
    <w:p w14:paraId="6266B657"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116990933"/>
      <w:r w:rsidRPr="0075518C">
        <w:rPr>
          <w:sz w:val="22"/>
          <w:szCs w:val="22"/>
        </w:rPr>
        <w:t>Permit Shield</w:t>
      </w:r>
      <w:bookmarkEnd w:id="46"/>
    </w:p>
    <w:p w14:paraId="196E074B" w14:textId="77777777" w:rsidR="001F3E8E" w:rsidRPr="00DF6609" w:rsidRDefault="001F3E8E" w:rsidP="00D41714">
      <w:pPr>
        <w:numPr>
          <w:ilvl w:val="12"/>
          <w:numId w:val="0"/>
        </w:numPr>
        <w:ind w:left="432" w:hanging="432"/>
        <w:jc w:val="both"/>
        <w:rPr>
          <w:rFonts w:cs="Arial"/>
          <w:sz w:val="20"/>
        </w:rPr>
      </w:pPr>
    </w:p>
    <w:p w14:paraId="2D1A7A00"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BC71CD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0AAC2A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1F9F9B3" w14:textId="77777777" w:rsidR="0006736C" w:rsidRPr="00F21983" w:rsidRDefault="0006736C" w:rsidP="0006736C">
      <w:pPr>
        <w:numPr>
          <w:ilvl w:val="12"/>
          <w:numId w:val="0"/>
        </w:numPr>
        <w:ind w:left="432" w:hanging="432"/>
        <w:jc w:val="both"/>
        <w:rPr>
          <w:rFonts w:cs="Arial"/>
          <w:sz w:val="20"/>
        </w:rPr>
      </w:pPr>
    </w:p>
    <w:p w14:paraId="2DED25FD"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DD72C34" w14:textId="77777777" w:rsidR="0006736C" w:rsidRPr="00F21983" w:rsidRDefault="0006736C" w:rsidP="0006736C">
      <w:pPr>
        <w:numPr>
          <w:ilvl w:val="12"/>
          <w:numId w:val="0"/>
        </w:numPr>
        <w:ind w:left="432" w:hanging="432"/>
        <w:jc w:val="both"/>
        <w:rPr>
          <w:rFonts w:cs="Arial"/>
          <w:sz w:val="20"/>
        </w:rPr>
      </w:pPr>
    </w:p>
    <w:p w14:paraId="42C7CA2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5A3901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EDB8C3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79FB761"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9387D55"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72D09AF" w14:textId="2774CAE9" w:rsidR="009941D2" w:rsidRDefault="009941D2">
      <w:pPr>
        <w:rPr>
          <w:rFonts w:cs="Arial"/>
          <w:sz w:val="20"/>
        </w:rPr>
      </w:pPr>
      <w:r>
        <w:rPr>
          <w:rFonts w:cs="Arial"/>
          <w:sz w:val="20"/>
        </w:rPr>
        <w:br w:type="page"/>
      </w:r>
    </w:p>
    <w:p w14:paraId="55D95650" w14:textId="77777777" w:rsidR="0006736C" w:rsidRPr="00F21983" w:rsidRDefault="0006736C" w:rsidP="00C44C61">
      <w:pPr>
        <w:numPr>
          <w:ilvl w:val="0"/>
          <w:numId w:val="16"/>
        </w:numPr>
        <w:jc w:val="both"/>
        <w:rPr>
          <w:rFonts w:cs="Arial"/>
          <w:sz w:val="20"/>
        </w:rPr>
      </w:pPr>
      <w:r w:rsidRPr="00F21983">
        <w:rPr>
          <w:rFonts w:cs="Arial"/>
          <w:sz w:val="20"/>
        </w:rPr>
        <w:lastRenderedPageBreak/>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DD12FCE" w14:textId="79728BB9" w:rsidR="0006736C" w:rsidRPr="0034575D"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A67345D" w14:textId="77777777" w:rsidR="0034575D" w:rsidRPr="00F21983" w:rsidRDefault="0034575D" w:rsidP="0034575D">
      <w:pPr>
        <w:ind w:left="720"/>
        <w:jc w:val="both"/>
        <w:rPr>
          <w:rFonts w:cs="Arial"/>
          <w:sz w:val="20"/>
        </w:rPr>
      </w:pPr>
    </w:p>
    <w:p w14:paraId="2D23A52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B83FFFE"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20094E8"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B5D55C3"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6AFC646" w14:textId="77777777" w:rsidR="0006736C" w:rsidRPr="00F21983" w:rsidRDefault="0006736C" w:rsidP="0006736C">
      <w:pPr>
        <w:numPr>
          <w:ilvl w:val="12"/>
          <w:numId w:val="0"/>
        </w:numPr>
        <w:ind w:left="432" w:hanging="432"/>
        <w:jc w:val="both"/>
        <w:rPr>
          <w:rFonts w:cs="Arial"/>
          <w:sz w:val="20"/>
        </w:rPr>
      </w:pPr>
    </w:p>
    <w:p w14:paraId="70563A40"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705ACC0" w14:textId="77777777" w:rsidR="0006736C" w:rsidRPr="00F21983" w:rsidRDefault="0006736C" w:rsidP="00D41714">
      <w:pPr>
        <w:numPr>
          <w:ilvl w:val="12"/>
          <w:numId w:val="0"/>
        </w:numPr>
        <w:ind w:left="432" w:hanging="432"/>
        <w:jc w:val="both"/>
        <w:rPr>
          <w:rFonts w:cs="Arial"/>
          <w:sz w:val="20"/>
        </w:rPr>
      </w:pPr>
    </w:p>
    <w:p w14:paraId="6FC11332"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116990934"/>
      <w:r w:rsidRPr="0075518C">
        <w:rPr>
          <w:sz w:val="22"/>
          <w:szCs w:val="22"/>
        </w:rPr>
        <w:t>Revisions</w:t>
      </w:r>
      <w:bookmarkEnd w:id="47"/>
    </w:p>
    <w:p w14:paraId="5D0A5003" w14:textId="77777777" w:rsidR="005D48FB" w:rsidRPr="00F21983" w:rsidRDefault="005D48FB" w:rsidP="00D41714">
      <w:pPr>
        <w:numPr>
          <w:ilvl w:val="12"/>
          <w:numId w:val="0"/>
        </w:numPr>
        <w:ind w:left="432" w:hanging="432"/>
        <w:jc w:val="both"/>
        <w:rPr>
          <w:rFonts w:cs="Arial"/>
          <w:sz w:val="20"/>
        </w:rPr>
      </w:pPr>
    </w:p>
    <w:p w14:paraId="6FAC5DD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2986695" w14:textId="77777777" w:rsidR="00A1146D" w:rsidRPr="00F21983" w:rsidRDefault="00A1146D" w:rsidP="00C44C61">
      <w:pPr>
        <w:jc w:val="both"/>
        <w:rPr>
          <w:rFonts w:cs="Arial"/>
          <w:spacing w:val="-3"/>
          <w:sz w:val="20"/>
        </w:rPr>
      </w:pPr>
    </w:p>
    <w:p w14:paraId="6BA43094"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4E87E6D" w14:textId="77777777" w:rsidR="00D41714" w:rsidRPr="00F21983" w:rsidRDefault="00D41714" w:rsidP="00C44C61">
      <w:pPr>
        <w:numPr>
          <w:ilvl w:val="12"/>
          <w:numId w:val="0"/>
        </w:numPr>
        <w:jc w:val="both"/>
        <w:rPr>
          <w:rFonts w:cs="Arial"/>
          <w:sz w:val="20"/>
        </w:rPr>
      </w:pPr>
    </w:p>
    <w:p w14:paraId="3646DB5D"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75A485D" w14:textId="77777777" w:rsidR="002806DC" w:rsidRPr="00FF072F" w:rsidRDefault="002806DC" w:rsidP="00C44C61">
      <w:pPr>
        <w:autoSpaceDE w:val="0"/>
        <w:autoSpaceDN w:val="0"/>
        <w:adjustRightInd w:val="0"/>
        <w:jc w:val="both"/>
        <w:rPr>
          <w:rFonts w:cs="Arial"/>
          <w:sz w:val="20"/>
        </w:rPr>
      </w:pPr>
    </w:p>
    <w:p w14:paraId="3D96FFD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4E28039" w14:textId="77777777" w:rsidR="002806DC" w:rsidRPr="00FF072F" w:rsidRDefault="002806DC" w:rsidP="00C44C61">
      <w:pPr>
        <w:jc w:val="both"/>
        <w:rPr>
          <w:rFonts w:cs="Arial"/>
          <w:sz w:val="20"/>
        </w:rPr>
      </w:pPr>
    </w:p>
    <w:p w14:paraId="605DFAB9"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116990935"/>
      <w:r w:rsidRPr="0075518C">
        <w:rPr>
          <w:sz w:val="22"/>
          <w:szCs w:val="22"/>
        </w:rPr>
        <w:t>Reopenings</w:t>
      </w:r>
      <w:bookmarkEnd w:id="48"/>
    </w:p>
    <w:p w14:paraId="10687A41" w14:textId="77777777" w:rsidR="004649EF" w:rsidRPr="00752D7A" w:rsidRDefault="004649EF" w:rsidP="00DC22AE">
      <w:pPr>
        <w:jc w:val="both"/>
        <w:rPr>
          <w:rFonts w:cs="Arial"/>
          <w:szCs w:val="22"/>
        </w:rPr>
      </w:pPr>
    </w:p>
    <w:p w14:paraId="1326CA6F"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230CE5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5693E3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184B6E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B6A47A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74B1221" w14:textId="2A60C0C9" w:rsidR="004649EF" w:rsidRPr="00F21983" w:rsidRDefault="004649EF" w:rsidP="00DC22AE">
      <w:pPr>
        <w:jc w:val="both"/>
        <w:rPr>
          <w:rFonts w:cs="Arial"/>
          <w:sz w:val="20"/>
        </w:rPr>
      </w:pPr>
    </w:p>
    <w:p w14:paraId="560354A1"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116990936"/>
      <w:r w:rsidRPr="0075518C">
        <w:rPr>
          <w:sz w:val="22"/>
          <w:szCs w:val="22"/>
        </w:rPr>
        <w:t>Renewals</w:t>
      </w:r>
      <w:bookmarkEnd w:id="49"/>
    </w:p>
    <w:p w14:paraId="58D279C1" w14:textId="77777777" w:rsidR="004649EF" w:rsidRPr="005E3E6D" w:rsidRDefault="004649EF" w:rsidP="00DC22AE">
      <w:pPr>
        <w:jc w:val="both"/>
        <w:rPr>
          <w:rFonts w:cs="Arial"/>
          <w:sz w:val="20"/>
        </w:rPr>
      </w:pPr>
    </w:p>
    <w:p w14:paraId="1D95D614" w14:textId="77777777" w:rsidR="00D41714" w:rsidRPr="005E3E6D" w:rsidRDefault="00D41714" w:rsidP="00C44C61">
      <w:pPr>
        <w:numPr>
          <w:ilvl w:val="0"/>
          <w:numId w:val="20"/>
        </w:numPr>
        <w:jc w:val="both"/>
        <w:rPr>
          <w:rFonts w:cs="Arial"/>
          <w:sz w:val="20"/>
        </w:rPr>
      </w:pPr>
      <w:r w:rsidRPr="005E3E6D">
        <w:rPr>
          <w:rFonts w:cs="Arial"/>
          <w:sz w:val="20"/>
        </w:rPr>
        <w:lastRenderedPageBreak/>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8428580" w14:textId="77777777" w:rsidR="00D16CA9" w:rsidRPr="005E3E6D" w:rsidRDefault="00D16CA9" w:rsidP="00DC22AE">
      <w:pPr>
        <w:jc w:val="both"/>
        <w:rPr>
          <w:rFonts w:cs="Arial"/>
          <w:sz w:val="20"/>
        </w:rPr>
      </w:pPr>
    </w:p>
    <w:p w14:paraId="4B0836DF"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116990937"/>
      <w:r w:rsidRPr="0075518C">
        <w:rPr>
          <w:bCs/>
          <w:sz w:val="22"/>
        </w:rPr>
        <w:t>Stratospheric Ozone Protection</w:t>
      </w:r>
      <w:bookmarkEnd w:id="50"/>
      <w:bookmarkEnd w:id="51"/>
      <w:bookmarkEnd w:id="52"/>
    </w:p>
    <w:p w14:paraId="152DEBC5" w14:textId="77777777" w:rsidR="00CE1923" w:rsidRPr="00F21983" w:rsidRDefault="00CE1923" w:rsidP="004F09CF">
      <w:pPr>
        <w:jc w:val="both"/>
        <w:rPr>
          <w:sz w:val="20"/>
        </w:rPr>
      </w:pPr>
    </w:p>
    <w:p w14:paraId="1DBAA77B"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CB7D507" w14:textId="77777777" w:rsidR="00395F98" w:rsidRPr="00F21983" w:rsidRDefault="00395F98" w:rsidP="00395F98">
      <w:pPr>
        <w:rPr>
          <w:sz w:val="20"/>
        </w:rPr>
      </w:pPr>
    </w:p>
    <w:p w14:paraId="537441FC"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E145596" w14:textId="77777777" w:rsidR="00F557DA" w:rsidRPr="00F21983" w:rsidRDefault="00F557DA" w:rsidP="00DC22AE">
      <w:pPr>
        <w:jc w:val="both"/>
        <w:rPr>
          <w:rFonts w:cs="Arial"/>
          <w:sz w:val="20"/>
        </w:rPr>
      </w:pPr>
    </w:p>
    <w:p w14:paraId="5D242AB1"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116990938"/>
      <w:r w:rsidRPr="0075518C">
        <w:rPr>
          <w:bCs/>
          <w:sz w:val="22"/>
        </w:rPr>
        <w:t>Risk Management Plan</w:t>
      </w:r>
      <w:bookmarkEnd w:id="53"/>
      <w:bookmarkEnd w:id="54"/>
      <w:bookmarkEnd w:id="55"/>
    </w:p>
    <w:p w14:paraId="4F86A1EA" w14:textId="77777777" w:rsidR="0075518C" w:rsidRPr="0075518C" w:rsidRDefault="0075518C" w:rsidP="004F09CF">
      <w:pPr>
        <w:jc w:val="both"/>
      </w:pPr>
    </w:p>
    <w:p w14:paraId="7AFE712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E473179" w14:textId="77777777" w:rsidR="00D41714" w:rsidRPr="00F21983" w:rsidRDefault="00D41714" w:rsidP="00D41714">
      <w:pPr>
        <w:numPr>
          <w:ilvl w:val="12"/>
          <w:numId w:val="0"/>
        </w:numPr>
        <w:ind w:left="432" w:hanging="432"/>
        <w:jc w:val="both"/>
        <w:rPr>
          <w:rFonts w:cs="Arial"/>
          <w:sz w:val="20"/>
        </w:rPr>
      </w:pPr>
    </w:p>
    <w:p w14:paraId="5C4195D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B1E63B9"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7E48B65"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5C47DB4"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E173E53" w14:textId="77777777" w:rsidR="00D41714" w:rsidRPr="00F21983" w:rsidRDefault="00D41714" w:rsidP="00D41714">
      <w:pPr>
        <w:numPr>
          <w:ilvl w:val="12"/>
          <w:numId w:val="0"/>
        </w:numPr>
        <w:ind w:left="432" w:hanging="432"/>
        <w:jc w:val="both"/>
        <w:rPr>
          <w:rFonts w:cs="Arial"/>
          <w:sz w:val="20"/>
        </w:rPr>
      </w:pPr>
    </w:p>
    <w:p w14:paraId="0CBEF17D"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442FB4A" w14:textId="77777777" w:rsidR="00D41714" w:rsidRPr="00F21983" w:rsidRDefault="00D41714" w:rsidP="00D41714">
      <w:pPr>
        <w:numPr>
          <w:ilvl w:val="12"/>
          <w:numId w:val="0"/>
        </w:numPr>
        <w:ind w:left="432" w:hanging="432"/>
        <w:jc w:val="both"/>
        <w:rPr>
          <w:rFonts w:cs="Arial"/>
          <w:sz w:val="20"/>
        </w:rPr>
      </w:pPr>
    </w:p>
    <w:p w14:paraId="68AF062B"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D8C99FB" w14:textId="77777777" w:rsidR="00D41714" w:rsidRPr="007713F1" w:rsidRDefault="00D41714" w:rsidP="004F09CF">
      <w:pPr>
        <w:numPr>
          <w:ilvl w:val="12"/>
          <w:numId w:val="0"/>
        </w:numPr>
        <w:ind w:left="432" w:hanging="432"/>
        <w:jc w:val="both"/>
        <w:rPr>
          <w:rFonts w:cs="Arial"/>
          <w:sz w:val="20"/>
        </w:rPr>
      </w:pPr>
    </w:p>
    <w:p w14:paraId="35FBFD6A" w14:textId="77777777" w:rsidR="00F557DA" w:rsidRPr="00A02310" w:rsidRDefault="00F557DA" w:rsidP="0075518C">
      <w:pPr>
        <w:pStyle w:val="Heading2"/>
        <w:numPr>
          <w:ilvl w:val="0"/>
          <w:numId w:val="0"/>
        </w:numPr>
        <w:jc w:val="left"/>
        <w:rPr>
          <w:b w:val="0"/>
          <w:bCs/>
          <w:sz w:val="22"/>
        </w:rPr>
      </w:pPr>
      <w:bookmarkStart w:id="56" w:name="_Toc116990939"/>
      <w:r w:rsidRPr="0075518C">
        <w:rPr>
          <w:bCs/>
          <w:sz w:val="22"/>
        </w:rPr>
        <w:t>Emission Trading</w:t>
      </w:r>
      <w:bookmarkEnd w:id="56"/>
    </w:p>
    <w:p w14:paraId="1F358D13" w14:textId="77777777" w:rsidR="00F557DA" w:rsidRPr="007713F1" w:rsidRDefault="00F557DA" w:rsidP="00D41714">
      <w:pPr>
        <w:numPr>
          <w:ilvl w:val="12"/>
          <w:numId w:val="0"/>
        </w:numPr>
        <w:ind w:left="432" w:hanging="432"/>
        <w:rPr>
          <w:rFonts w:cs="Arial"/>
          <w:sz w:val="20"/>
        </w:rPr>
      </w:pPr>
    </w:p>
    <w:p w14:paraId="6471C2E7"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B4F102D" w14:textId="5CD0B0CD" w:rsidR="00393A6F" w:rsidRPr="00DF6609" w:rsidRDefault="00393A6F" w:rsidP="00393A6F">
      <w:pPr>
        <w:rPr>
          <w:sz w:val="20"/>
        </w:rPr>
      </w:pPr>
      <w:bookmarkStart w:id="57" w:name="_Toc1453511"/>
    </w:p>
    <w:p w14:paraId="232C7CA5" w14:textId="77777777" w:rsidR="00A775C6" w:rsidRPr="00A02310" w:rsidRDefault="00A775C6" w:rsidP="0075518C">
      <w:pPr>
        <w:pStyle w:val="Heading2"/>
        <w:numPr>
          <w:ilvl w:val="0"/>
          <w:numId w:val="0"/>
        </w:numPr>
        <w:jc w:val="left"/>
        <w:rPr>
          <w:b w:val="0"/>
          <w:bCs/>
          <w:sz w:val="22"/>
        </w:rPr>
      </w:pPr>
      <w:bookmarkStart w:id="58" w:name="_Toc116990940"/>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7CB687CD" w14:textId="77777777" w:rsidR="006F555B" w:rsidRPr="00DF6609" w:rsidRDefault="006F555B" w:rsidP="00D41714">
      <w:pPr>
        <w:rPr>
          <w:rFonts w:cs="Arial"/>
          <w:sz w:val="20"/>
        </w:rPr>
      </w:pPr>
    </w:p>
    <w:p w14:paraId="0184B6B7" w14:textId="77777777" w:rsidR="003042E2" w:rsidRPr="00105176" w:rsidRDefault="003042E2" w:rsidP="00105176">
      <w:pPr>
        <w:numPr>
          <w:ilvl w:val="0"/>
          <w:numId w:val="22"/>
        </w:numPr>
        <w:jc w:val="both"/>
        <w:rPr>
          <w:rFonts w:cs="Arial"/>
          <w:sz w:val="20"/>
        </w:rPr>
      </w:pPr>
      <w:r w:rsidRPr="00F21983">
        <w:rPr>
          <w:rFonts w:cs="Arial"/>
          <w:sz w:val="20"/>
        </w:rPr>
        <w:lastRenderedPageBreak/>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9348315" w14:textId="77777777" w:rsidR="0034575D" w:rsidRPr="00F21983" w:rsidRDefault="0034575D" w:rsidP="00105176">
      <w:pPr>
        <w:jc w:val="both"/>
        <w:rPr>
          <w:rFonts w:cs="Arial"/>
          <w:sz w:val="20"/>
        </w:rPr>
      </w:pPr>
    </w:p>
    <w:p w14:paraId="650C195D"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C35E226" w14:textId="77777777" w:rsidR="00105176" w:rsidRDefault="00105176" w:rsidP="00105176">
      <w:pPr>
        <w:jc w:val="both"/>
        <w:rPr>
          <w:rFonts w:cs="Arial"/>
          <w:sz w:val="20"/>
        </w:rPr>
      </w:pPr>
    </w:p>
    <w:p w14:paraId="5A318BB8"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9C9E95C" w14:textId="77777777" w:rsidR="00775BB9" w:rsidRPr="00DF6609" w:rsidRDefault="00775BB9" w:rsidP="00D41714">
      <w:pPr>
        <w:rPr>
          <w:rFonts w:cs="Arial"/>
          <w:sz w:val="20"/>
        </w:rPr>
      </w:pPr>
    </w:p>
    <w:p w14:paraId="120A4E42"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068F9AB" w14:textId="77777777" w:rsidR="00A775C6" w:rsidRPr="007713F1" w:rsidRDefault="00A775C6" w:rsidP="00D41714">
      <w:pPr>
        <w:rPr>
          <w:rFonts w:cs="Arial"/>
          <w:sz w:val="20"/>
        </w:rPr>
      </w:pPr>
    </w:p>
    <w:p w14:paraId="463ED7BB" w14:textId="77777777" w:rsidR="001F649E" w:rsidRPr="007713F1" w:rsidRDefault="001F649E" w:rsidP="00D41714">
      <w:pPr>
        <w:rPr>
          <w:rFonts w:cs="Arial"/>
          <w:sz w:val="20"/>
        </w:rPr>
      </w:pPr>
    </w:p>
    <w:p w14:paraId="73E70D2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1EF8FEC"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E70F79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ED87305" w14:textId="77777777" w:rsidR="000B3A18" w:rsidRPr="009B2FEE" w:rsidRDefault="000B3A18" w:rsidP="000B3A18">
      <w:pPr>
        <w:jc w:val="both"/>
        <w:rPr>
          <w:szCs w:val="22"/>
        </w:rPr>
      </w:pPr>
    </w:p>
    <w:p w14:paraId="1F3B26FE" w14:textId="5337B969" w:rsidR="00E735E6" w:rsidRPr="004C7900" w:rsidRDefault="008055D8" w:rsidP="0029278A">
      <w:pPr>
        <w:jc w:val="both"/>
        <w:rPr>
          <w:sz w:val="20"/>
        </w:rPr>
      </w:pPr>
      <w:r>
        <w:rPr>
          <w:rFonts w:ascii="Arial Black" w:hAnsi="Arial Black"/>
          <w:b/>
          <w:szCs w:val="22"/>
        </w:rPr>
        <w:br w:type="page"/>
      </w:r>
    </w:p>
    <w:p w14:paraId="3B53A35C" w14:textId="59F40229" w:rsidR="00AA3FFA" w:rsidRPr="00AA3FFA" w:rsidRDefault="00AA3FFA" w:rsidP="00AA3FFA">
      <w:pPr>
        <w:rPr>
          <w:sz w:val="20"/>
        </w:rPr>
      </w:pPr>
      <w:bookmarkStart w:id="59" w:name="_Toc852394"/>
      <w:bookmarkStart w:id="60" w:name="_Toc852725"/>
      <w:bookmarkStart w:id="61" w:name="_Toc1453512"/>
    </w:p>
    <w:p w14:paraId="12AEC609" w14:textId="77777777" w:rsidR="0098346A" w:rsidRPr="00752D7A" w:rsidRDefault="0098346A" w:rsidP="00AA3FFA">
      <w:pPr>
        <w:pStyle w:val="Heading1"/>
      </w:pPr>
      <w:bookmarkStart w:id="62" w:name="_Toc116990941"/>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14:paraId="55EFF0EE" w14:textId="77777777" w:rsidR="0098346A" w:rsidRPr="00F21983" w:rsidRDefault="0098346A" w:rsidP="0098346A">
      <w:pPr>
        <w:jc w:val="both"/>
        <w:rPr>
          <w:sz w:val="20"/>
        </w:rPr>
      </w:pPr>
    </w:p>
    <w:p w14:paraId="70FAB3F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CD84029" w14:textId="77777777" w:rsidR="003C2679" w:rsidRPr="00F21983" w:rsidRDefault="003C2679" w:rsidP="0098346A">
      <w:pPr>
        <w:jc w:val="both"/>
        <w:rPr>
          <w:sz w:val="20"/>
        </w:rPr>
      </w:pPr>
    </w:p>
    <w:p w14:paraId="6F224EEA"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23A680A" w14:textId="77777777" w:rsidR="00875F04" w:rsidRDefault="00875F04" w:rsidP="0098346A">
      <w:pPr>
        <w:jc w:val="both"/>
        <w:rPr>
          <w:sz w:val="20"/>
        </w:rPr>
      </w:pPr>
    </w:p>
    <w:p w14:paraId="1038C0D0" w14:textId="77777777" w:rsidR="0098346A" w:rsidRPr="00F21983" w:rsidRDefault="0098346A" w:rsidP="00E908E1">
      <w:pPr>
        <w:jc w:val="both"/>
        <w:rPr>
          <w:sz w:val="20"/>
        </w:rPr>
      </w:pPr>
    </w:p>
    <w:p w14:paraId="25ADD530" w14:textId="24BDA5C2" w:rsidR="0098346A" w:rsidRPr="008B4007" w:rsidRDefault="00D6512F" w:rsidP="008B4007">
      <w:pPr>
        <w:pStyle w:val="Header"/>
        <w:tabs>
          <w:tab w:val="clear" w:pos="4320"/>
          <w:tab w:val="clear" w:pos="8640"/>
        </w:tabs>
        <w:rPr>
          <w:sz w:val="20"/>
        </w:rPr>
      </w:pPr>
      <w:r w:rsidRPr="00752D7A">
        <w:rPr>
          <w:szCs w:val="22"/>
        </w:rPr>
        <w:br w:type="page"/>
      </w:r>
    </w:p>
    <w:p w14:paraId="18D85F18" w14:textId="1A8CC32B" w:rsidR="0098346A" w:rsidRPr="007713F1" w:rsidRDefault="0098346A" w:rsidP="0007030E"/>
    <w:p w14:paraId="3FC4C83A" w14:textId="77777777" w:rsidR="00E14632" w:rsidRDefault="00ED0AFD" w:rsidP="00CE44D8">
      <w:pPr>
        <w:pStyle w:val="Heading1"/>
      </w:pPr>
      <w:bookmarkStart w:id="63" w:name="_Toc116990942"/>
      <w:bookmarkStart w:id="64" w:name="_Toc852397"/>
      <w:bookmarkStart w:id="65" w:name="_Toc852728"/>
      <w:bookmarkStart w:id="66" w:name="_Toc1453515"/>
      <w:r>
        <w:t xml:space="preserve">C.  </w:t>
      </w:r>
      <w:r w:rsidR="0002792B">
        <w:t xml:space="preserve">EMISSION UNIT </w:t>
      </w:r>
      <w:bookmarkStart w:id="67" w:name="_Toc2571645"/>
      <w:r w:rsidR="00494D15">
        <w:t xml:space="preserve">SPECIAL </w:t>
      </w:r>
      <w:r w:rsidR="00456F47">
        <w:t>CONDITIONS</w:t>
      </w:r>
      <w:bookmarkEnd w:id="63"/>
    </w:p>
    <w:p w14:paraId="7B422EDC" w14:textId="77777777" w:rsidR="00E14632" w:rsidRPr="00FE0AD0" w:rsidRDefault="00E14632" w:rsidP="00E14632">
      <w:pPr>
        <w:jc w:val="both"/>
        <w:rPr>
          <w:sz w:val="20"/>
        </w:rPr>
      </w:pPr>
    </w:p>
    <w:p w14:paraId="350CAD4D"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26134B8" w14:textId="77777777" w:rsidR="009602B7" w:rsidRPr="00FE0AD0" w:rsidRDefault="009602B7" w:rsidP="00E14632">
      <w:pPr>
        <w:jc w:val="both"/>
        <w:rPr>
          <w:sz w:val="20"/>
        </w:rPr>
      </w:pPr>
    </w:p>
    <w:p w14:paraId="2630573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78E2FFF" w14:textId="77777777" w:rsidR="00E14632" w:rsidRDefault="00E14632" w:rsidP="00E14632">
      <w:pPr>
        <w:jc w:val="both"/>
        <w:rPr>
          <w:sz w:val="20"/>
        </w:rPr>
      </w:pPr>
    </w:p>
    <w:p w14:paraId="2753C8A9"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116990943"/>
      <w:r w:rsidRPr="002B5ED5">
        <w:rPr>
          <w:sz w:val="22"/>
          <w:szCs w:val="22"/>
        </w:rPr>
        <w:t>EMISSION UNIT SUMMARY TABLE</w:t>
      </w:r>
      <w:bookmarkEnd w:id="68"/>
      <w:bookmarkEnd w:id="69"/>
      <w:bookmarkEnd w:id="70"/>
      <w:bookmarkEnd w:id="71"/>
    </w:p>
    <w:p w14:paraId="5445C7AC" w14:textId="77777777" w:rsidR="00E14632" w:rsidRDefault="00736BDB" w:rsidP="00736BDB">
      <w:pPr>
        <w:jc w:val="center"/>
      </w:pPr>
      <w:r w:rsidRPr="00F35ADC">
        <w:rPr>
          <w:sz w:val="20"/>
        </w:rPr>
        <w:t>The descriptions provided below are for informational purposes and do not constitute enforceable conditions.</w:t>
      </w:r>
    </w:p>
    <w:p w14:paraId="1409E7E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001"/>
        <w:gridCol w:w="1579"/>
        <w:gridCol w:w="2381"/>
      </w:tblGrid>
      <w:tr w:rsidR="00E14632" w14:paraId="62FF8112" w14:textId="77777777" w:rsidTr="00DF47D7">
        <w:trPr>
          <w:cantSplit/>
          <w:tblHeader/>
        </w:trPr>
        <w:tc>
          <w:tcPr>
            <w:tcW w:w="2479" w:type="dxa"/>
            <w:tcBorders>
              <w:top w:val="double" w:sz="6" w:space="0" w:color="auto"/>
              <w:bottom w:val="double" w:sz="4" w:space="0" w:color="auto"/>
            </w:tcBorders>
            <w:shd w:val="pct10" w:color="auto" w:fill="auto"/>
          </w:tcPr>
          <w:p w14:paraId="5B1166C6" w14:textId="77777777" w:rsidR="00E14632" w:rsidRPr="00BB5D62" w:rsidRDefault="00E14632" w:rsidP="00C6273C">
            <w:pPr>
              <w:jc w:val="center"/>
              <w:rPr>
                <w:rFonts w:cs="Arial"/>
                <w:b/>
                <w:sz w:val="20"/>
              </w:rPr>
            </w:pPr>
            <w:r w:rsidRPr="00BB5D62">
              <w:rPr>
                <w:rFonts w:cs="Arial"/>
                <w:b/>
                <w:sz w:val="20"/>
              </w:rPr>
              <w:t>Emission Unit ID</w:t>
            </w:r>
          </w:p>
        </w:tc>
        <w:tc>
          <w:tcPr>
            <w:tcW w:w="4001" w:type="dxa"/>
            <w:tcBorders>
              <w:top w:val="double" w:sz="6" w:space="0" w:color="auto"/>
              <w:bottom w:val="double" w:sz="4" w:space="0" w:color="auto"/>
            </w:tcBorders>
            <w:shd w:val="pct10" w:color="auto" w:fill="auto"/>
          </w:tcPr>
          <w:p w14:paraId="45A09112"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BEA42E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79" w:type="dxa"/>
            <w:tcBorders>
              <w:top w:val="double" w:sz="6" w:space="0" w:color="auto"/>
              <w:bottom w:val="double" w:sz="4" w:space="0" w:color="auto"/>
            </w:tcBorders>
            <w:shd w:val="pct10" w:color="auto" w:fill="auto"/>
          </w:tcPr>
          <w:p w14:paraId="25151F7D" w14:textId="77777777" w:rsidR="00E14632" w:rsidRPr="00BB5D62" w:rsidRDefault="00E14632" w:rsidP="00C6273C">
            <w:pPr>
              <w:jc w:val="center"/>
              <w:rPr>
                <w:rFonts w:cs="Arial"/>
                <w:b/>
                <w:sz w:val="20"/>
              </w:rPr>
            </w:pPr>
            <w:r w:rsidRPr="00BB5D62">
              <w:rPr>
                <w:rFonts w:cs="Arial"/>
                <w:b/>
                <w:sz w:val="20"/>
              </w:rPr>
              <w:t>Installation</w:t>
            </w:r>
          </w:p>
          <w:p w14:paraId="3665BF26" w14:textId="77777777" w:rsidR="00E14632" w:rsidRDefault="00E14632" w:rsidP="00C6273C">
            <w:pPr>
              <w:jc w:val="center"/>
              <w:rPr>
                <w:rFonts w:cs="Arial"/>
                <w:b/>
                <w:sz w:val="20"/>
              </w:rPr>
            </w:pPr>
            <w:r w:rsidRPr="00BB5D62">
              <w:rPr>
                <w:rFonts w:cs="Arial"/>
                <w:b/>
                <w:sz w:val="20"/>
              </w:rPr>
              <w:t>Date</w:t>
            </w:r>
            <w:r>
              <w:rPr>
                <w:rFonts w:cs="Arial"/>
                <w:b/>
                <w:sz w:val="20"/>
              </w:rPr>
              <w:t>/</w:t>
            </w:r>
          </w:p>
          <w:p w14:paraId="7862EC3E" w14:textId="77777777" w:rsidR="00E14632" w:rsidRPr="00BB5D62" w:rsidRDefault="00E14632" w:rsidP="00C6273C">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060E05C1"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369EB" w14:paraId="7B01FB15" w14:textId="77777777" w:rsidTr="00DF47D7">
        <w:trPr>
          <w:cantSplit/>
        </w:trPr>
        <w:tc>
          <w:tcPr>
            <w:tcW w:w="2479" w:type="dxa"/>
          </w:tcPr>
          <w:p w14:paraId="11913720" w14:textId="579E8938" w:rsidR="009369EB" w:rsidRDefault="009369EB" w:rsidP="009369EB">
            <w:pPr>
              <w:rPr>
                <w:rFonts w:cs="Arial"/>
                <w:sz w:val="20"/>
              </w:rPr>
            </w:pPr>
            <w:r>
              <w:rPr>
                <w:rFonts w:cs="Arial"/>
                <w:sz w:val="20"/>
              </w:rPr>
              <w:t>EULANDFILL</w:t>
            </w:r>
          </w:p>
        </w:tc>
        <w:tc>
          <w:tcPr>
            <w:tcW w:w="4001" w:type="dxa"/>
          </w:tcPr>
          <w:p w14:paraId="0AFC7EE6" w14:textId="67C47A98" w:rsidR="009369EB" w:rsidRPr="00305533" w:rsidRDefault="00525260" w:rsidP="00E620B8">
            <w:pPr>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 xml:space="preserve">aste (MSW) landfill that commenced construction, reconstruction, or modification </w:t>
            </w:r>
            <w:r>
              <w:rPr>
                <w:sz w:val="20"/>
              </w:rPr>
              <w:t xml:space="preserve">on or before </w:t>
            </w:r>
            <w:r w:rsidRPr="00EF5470">
              <w:rPr>
                <w:sz w:val="20"/>
              </w:rPr>
              <w:t>July</w:t>
            </w:r>
            <w:r>
              <w:rPr>
                <w:sz w:val="20"/>
              </w:rPr>
              <w:t> </w:t>
            </w:r>
            <w:r w:rsidRPr="00EF5470">
              <w:rPr>
                <w:sz w:val="20"/>
              </w:rPr>
              <w:t>17, 2014</w:t>
            </w:r>
            <w:r>
              <w:rPr>
                <w:sz w:val="20"/>
              </w:rPr>
              <w:t xml:space="preserve"> </w:t>
            </w:r>
            <w:r w:rsidRPr="00617EA3">
              <w:rPr>
                <w:b/>
                <w:sz w:val="20"/>
              </w:rPr>
              <w:t xml:space="preserve">and </w:t>
            </w:r>
            <w:r>
              <w:rPr>
                <w:b/>
                <w:sz w:val="20"/>
              </w:rPr>
              <w:t>h</w:t>
            </w:r>
            <w:r w:rsidRPr="00617EA3">
              <w:rPr>
                <w:b/>
                <w:sz w:val="20"/>
              </w:rPr>
              <w:t>a</w:t>
            </w:r>
            <w:r>
              <w:rPr>
                <w:b/>
                <w:sz w:val="20"/>
              </w:rPr>
              <w:t>s</w:t>
            </w:r>
            <w:r w:rsidRPr="00617EA3">
              <w:rPr>
                <w:b/>
                <w:sz w:val="20"/>
              </w:rPr>
              <w:t xml:space="preserve"> </w:t>
            </w:r>
            <w:r>
              <w:rPr>
                <w:b/>
                <w:sz w:val="20"/>
              </w:rPr>
              <w:t>n</w:t>
            </w:r>
            <w:r w:rsidRPr="00617EA3">
              <w:rPr>
                <w:b/>
                <w:sz w:val="20"/>
              </w:rPr>
              <w:t xml:space="preserve">ot </w:t>
            </w:r>
            <w:r>
              <w:rPr>
                <w:b/>
                <w:sz w:val="20"/>
              </w:rPr>
              <w:t>b</w:t>
            </w:r>
            <w:r w:rsidRPr="00617EA3">
              <w:rPr>
                <w:b/>
                <w:sz w:val="20"/>
              </w:rPr>
              <w:t xml:space="preserve">een </w:t>
            </w:r>
            <w:r>
              <w:rPr>
                <w:b/>
                <w:sz w:val="20"/>
              </w:rPr>
              <w:t>m</w:t>
            </w:r>
            <w:r w:rsidRPr="00617EA3">
              <w:rPr>
                <w:b/>
                <w:sz w:val="20"/>
              </w:rPr>
              <w:t xml:space="preserve">odified or </w:t>
            </w:r>
            <w:r>
              <w:rPr>
                <w:b/>
                <w:sz w:val="20"/>
              </w:rPr>
              <w:t>r</w:t>
            </w:r>
            <w:r w:rsidRPr="00617EA3">
              <w:rPr>
                <w:b/>
                <w:sz w:val="20"/>
              </w:rPr>
              <w:t xml:space="preserve">econstructed </w:t>
            </w:r>
            <w:r>
              <w:rPr>
                <w:b/>
                <w:sz w:val="20"/>
              </w:rPr>
              <w:t>s</w:t>
            </w:r>
            <w:r w:rsidRPr="00617EA3">
              <w:rPr>
                <w:b/>
                <w:sz w:val="20"/>
              </w:rPr>
              <w:t>ince July</w:t>
            </w:r>
            <w:r>
              <w:rPr>
                <w:b/>
                <w:sz w:val="20"/>
              </w:rPr>
              <w:t> </w:t>
            </w:r>
            <w:r w:rsidRPr="00617EA3">
              <w:rPr>
                <w:b/>
                <w:sz w:val="20"/>
              </w:rPr>
              <w:t>17, 2014</w:t>
            </w:r>
            <w:r>
              <w:rPr>
                <w:b/>
                <w:sz w:val="20"/>
              </w:rPr>
              <w:t xml:space="preserve"> </w:t>
            </w:r>
            <w:r w:rsidRPr="175357AD">
              <w:rPr>
                <w:sz w:val="20"/>
              </w:rPr>
              <w:t>and has accepted waste at any time since November 8, 1987</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actual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p>
        </w:tc>
        <w:tc>
          <w:tcPr>
            <w:tcW w:w="1579" w:type="dxa"/>
          </w:tcPr>
          <w:p w14:paraId="2D9F523C" w14:textId="2CE95669" w:rsidR="009369EB" w:rsidRPr="008853EB" w:rsidRDefault="009369EB" w:rsidP="009369EB">
            <w:pPr>
              <w:jc w:val="center"/>
              <w:rPr>
                <w:rFonts w:cs="Arial"/>
                <w:sz w:val="20"/>
              </w:rPr>
            </w:pPr>
            <w:r w:rsidRPr="008853EB">
              <w:rPr>
                <w:rFonts w:cs="Arial"/>
                <w:sz w:val="20"/>
              </w:rPr>
              <w:t>12</w:t>
            </w:r>
            <w:r>
              <w:rPr>
                <w:rFonts w:cs="Arial"/>
                <w:sz w:val="20"/>
              </w:rPr>
              <w:t>-</w:t>
            </w:r>
            <w:r w:rsidRPr="008853EB">
              <w:rPr>
                <w:rFonts w:cs="Arial"/>
                <w:sz w:val="20"/>
              </w:rPr>
              <w:t>09</w:t>
            </w:r>
            <w:r>
              <w:rPr>
                <w:rFonts w:cs="Arial"/>
                <w:sz w:val="20"/>
              </w:rPr>
              <w:t>-19</w:t>
            </w:r>
            <w:r w:rsidRPr="008853EB">
              <w:rPr>
                <w:rFonts w:cs="Arial"/>
                <w:sz w:val="20"/>
              </w:rPr>
              <w:t>85</w:t>
            </w:r>
            <w:r>
              <w:rPr>
                <w:rFonts w:cs="Arial"/>
                <w:sz w:val="20"/>
              </w:rPr>
              <w:t xml:space="preserve"> /</w:t>
            </w:r>
          </w:p>
          <w:p w14:paraId="139D00D8" w14:textId="7AC063D6" w:rsidR="009369EB" w:rsidRPr="008853EB" w:rsidRDefault="009369EB" w:rsidP="009369EB">
            <w:pPr>
              <w:jc w:val="center"/>
              <w:rPr>
                <w:rFonts w:cs="Arial"/>
                <w:sz w:val="20"/>
              </w:rPr>
            </w:pPr>
            <w:r w:rsidRPr="008853EB">
              <w:rPr>
                <w:rFonts w:cs="Arial"/>
                <w:sz w:val="20"/>
              </w:rPr>
              <w:t>0</w:t>
            </w:r>
            <w:r>
              <w:rPr>
                <w:rFonts w:cs="Arial"/>
                <w:sz w:val="20"/>
              </w:rPr>
              <w:t>7-</w:t>
            </w:r>
            <w:r w:rsidRPr="008853EB">
              <w:rPr>
                <w:rFonts w:cs="Arial"/>
                <w:sz w:val="20"/>
              </w:rPr>
              <w:t>20</w:t>
            </w:r>
            <w:r>
              <w:rPr>
                <w:rFonts w:cs="Arial"/>
                <w:sz w:val="20"/>
              </w:rPr>
              <w:t>-20</w:t>
            </w:r>
            <w:r w:rsidRPr="008853EB">
              <w:rPr>
                <w:rFonts w:cs="Arial"/>
                <w:sz w:val="20"/>
              </w:rPr>
              <w:t>09</w:t>
            </w:r>
          </w:p>
        </w:tc>
        <w:tc>
          <w:tcPr>
            <w:tcW w:w="2381" w:type="dxa"/>
          </w:tcPr>
          <w:p w14:paraId="0B45D0B5" w14:textId="77777777" w:rsidR="009369EB" w:rsidRDefault="009369EB" w:rsidP="009369EB">
            <w:pPr>
              <w:rPr>
                <w:rFonts w:cs="Arial"/>
                <w:sz w:val="20"/>
              </w:rPr>
            </w:pPr>
            <w:r>
              <w:rPr>
                <w:rFonts w:cs="Arial"/>
                <w:sz w:val="20"/>
              </w:rPr>
              <w:t>FGLANDFILL-OOO</w:t>
            </w:r>
          </w:p>
          <w:p w14:paraId="0936164B" w14:textId="7A143ABA" w:rsidR="001C751A" w:rsidRPr="00305533" w:rsidRDefault="001C751A" w:rsidP="009369EB">
            <w:pPr>
              <w:rPr>
                <w:rFonts w:cs="Arial"/>
                <w:sz w:val="20"/>
              </w:rPr>
            </w:pPr>
            <w:r w:rsidRPr="003C166D">
              <w:rPr>
                <w:rFonts w:cs="Arial"/>
                <w:sz w:val="20"/>
              </w:rPr>
              <w:t>FGLANDFILL-AAAA</w:t>
            </w:r>
          </w:p>
        </w:tc>
      </w:tr>
      <w:tr w:rsidR="009369EB" w14:paraId="34334920" w14:textId="77777777" w:rsidTr="00DF47D7">
        <w:trPr>
          <w:cantSplit/>
        </w:trPr>
        <w:tc>
          <w:tcPr>
            <w:tcW w:w="2479" w:type="dxa"/>
          </w:tcPr>
          <w:p w14:paraId="757A8915" w14:textId="664302DD" w:rsidR="009369EB" w:rsidRPr="00BB5D62" w:rsidRDefault="009369EB" w:rsidP="009369EB">
            <w:pPr>
              <w:rPr>
                <w:rFonts w:cs="Arial"/>
                <w:sz w:val="20"/>
              </w:rPr>
            </w:pPr>
            <w:r>
              <w:rPr>
                <w:rFonts w:cs="Arial"/>
                <w:sz w:val="20"/>
              </w:rPr>
              <w:t>EUACTIVECOLL</w:t>
            </w:r>
          </w:p>
        </w:tc>
        <w:tc>
          <w:tcPr>
            <w:tcW w:w="4001" w:type="dxa"/>
          </w:tcPr>
          <w:p w14:paraId="78E9D540" w14:textId="12379E6F" w:rsidR="009369EB" w:rsidRPr="00BB5D62" w:rsidRDefault="009369EB" w:rsidP="00E620B8">
            <w:pPr>
              <w:rPr>
                <w:rFonts w:cs="Arial"/>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tc>
        <w:tc>
          <w:tcPr>
            <w:tcW w:w="1579" w:type="dxa"/>
          </w:tcPr>
          <w:p w14:paraId="3DA6E45F" w14:textId="1E2BAE1B" w:rsidR="009369EB" w:rsidRPr="00BB5D62" w:rsidRDefault="009369EB" w:rsidP="009369EB">
            <w:pPr>
              <w:jc w:val="center"/>
              <w:rPr>
                <w:rFonts w:cs="Arial"/>
                <w:sz w:val="20"/>
              </w:rPr>
            </w:pPr>
            <w:r w:rsidRPr="009369EB">
              <w:rPr>
                <w:rFonts w:cs="Arial"/>
                <w:color w:val="000000" w:themeColor="text1"/>
                <w:sz w:val="20"/>
              </w:rPr>
              <w:t>10-01-1998</w:t>
            </w:r>
          </w:p>
        </w:tc>
        <w:tc>
          <w:tcPr>
            <w:tcW w:w="2381" w:type="dxa"/>
          </w:tcPr>
          <w:p w14:paraId="6547F310" w14:textId="1AA3A2CA" w:rsidR="009369EB" w:rsidRDefault="009369EB" w:rsidP="009369EB">
            <w:pPr>
              <w:rPr>
                <w:rFonts w:cs="Arial"/>
                <w:sz w:val="20"/>
              </w:rPr>
            </w:pPr>
            <w:r>
              <w:rPr>
                <w:rFonts w:cs="Arial"/>
                <w:sz w:val="20"/>
              </w:rPr>
              <w:t>FGLANDFILL-OOO</w:t>
            </w:r>
          </w:p>
          <w:p w14:paraId="12A8CDD7" w14:textId="56903C76" w:rsidR="001C751A" w:rsidRPr="00D34DC2" w:rsidRDefault="001C751A" w:rsidP="009369EB">
            <w:pPr>
              <w:rPr>
                <w:rFonts w:cs="Arial"/>
                <w:sz w:val="20"/>
              </w:rPr>
            </w:pPr>
            <w:r w:rsidRPr="003C166D">
              <w:rPr>
                <w:rFonts w:cs="Arial"/>
                <w:sz w:val="20"/>
              </w:rPr>
              <w:t>FGLANDFILL-AAAA</w:t>
            </w:r>
          </w:p>
          <w:p w14:paraId="1C74E765" w14:textId="77777777" w:rsidR="009369EB" w:rsidRDefault="009369EB" w:rsidP="009369EB">
            <w:pPr>
              <w:rPr>
                <w:rFonts w:cs="Arial"/>
                <w:sz w:val="20"/>
              </w:rPr>
            </w:pPr>
            <w:r w:rsidRPr="00C00850">
              <w:rPr>
                <w:rFonts w:cs="Arial"/>
                <w:sz w:val="20"/>
              </w:rPr>
              <w:t>FGACTIVECOLL-OOO</w:t>
            </w:r>
          </w:p>
          <w:p w14:paraId="4693EE8C" w14:textId="4BDDD53F" w:rsidR="001C751A" w:rsidRPr="00BB5D62" w:rsidRDefault="001C751A" w:rsidP="009369EB">
            <w:pPr>
              <w:rPr>
                <w:rFonts w:cs="Arial"/>
                <w:sz w:val="20"/>
              </w:rPr>
            </w:pPr>
            <w:r w:rsidRPr="003C166D">
              <w:rPr>
                <w:rFonts w:cs="Arial"/>
                <w:sz w:val="20"/>
              </w:rPr>
              <w:t>FGACTIVECOLL-AAAA</w:t>
            </w:r>
          </w:p>
        </w:tc>
      </w:tr>
      <w:tr w:rsidR="009369EB" w14:paraId="23FA13B0" w14:textId="77777777" w:rsidTr="00DF47D7">
        <w:trPr>
          <w:cantSplit/>
        </w:trPr>
        <w:tc>
          <w:tcPr>
            <w:tcW w:w="2479" w:type="dxa"/>
          </w:tcPr>
          <w:p w14:paraId="2E89296B" w14:textId="50751871" w:rsidR="009369EB" w:rsidRPr="00BB5D62" w:rsidRDefault="009369EB" w:rsidP="009369EB">
            <w:pPr>
              <w:rPr>
                <w:rFonts w:cs="Arial"/>
                <w:sz w:val="20"/>
              </w:rPr>
            </w:pPr>
            <w:r>
              <w:rPr>
                <w:rFonts w:cs="Arial"/>
                <w:sz w:val="20"/>
              </w:rPr>
              <w:t>EUOPENFLARE</w:t>
            </w:r>
            <w:r w:rsidR="00E75275">
              <w:rPr>
                <w:rFonts w:cs="Arial"/>
                <w:sz w:val="20"/>
              </w:rPr>
              <w:t>NORTH</w:t>
            </w:r>
          </w:p>
        </w:tc>
        <w:tc>
          <w:tcPr>
            <w:tcW w:w="4001" w:type="dxa"/>
          </w:tcPr>
          <w:p w14:paraId="5F06AAB6" w14:textId="66EECEBA" w:rsidR="009369EB" w:rsidRPr="00BB5D62" w:rsidRDefault="009369EB" w:rsidP="00E620B8">
            <w:pPr>
              <w:rPr>
                <w:rFonts w:cs="Arial"/>
                <w:sz w:val="20"/>
              </w:rPr>
            </w:pPr>
            <w:r w:rsidRPr="00305533">
              <w:rPr>
                <w:rFonts w:cs="Arial"/>
                <w:sz w:val="20"/>
              </w:rPr>
              <w:t>Open flare is an open combustor without enclosure or shroud.</w:t>
            </w:r>
          </w:p>
        </w:tc>
        <w:tc>
          <w:tcPr>
            <w:tcW w:w="1579" w:type="dxa"/>
          </w:tcPr>
          <w:p w14:paraId="1DCFF4D7" w14:textId="75E69FC4" w:rsidR="009369EB" w:rsidRPr="00BB5D62" w:rsidRDefault="00E75275" w:rsidP="009369EB">
            <w:pPr>
              <w:jc w:val="center"/>
              <w:rPr>
                <w:rFonts w:cs="Arial"/>
                <w:sz w:val="20"/>
              </w:rPr>
            </w:pPr>
            <w:r>
              <w:rPr>
                <w:rFonts w:cs="Arial"/>
                <w:sz w:val="20"/>
              </w:rPr>
              <w:t>03</w:t>
            </w:r>
            <w:r w:rsidR="001C751A">
              <w:rPr>
                <w:rFonts w:cs="Arial"/>
                <w:sz w:val="20"/>
              </w:rPr>
              <w:t>-</w:t>
            </w:r>
            <w:r>
              <w:rPr>
                <w:rFonts w:cs="Arial"/>
                <w:sz w:val="20"/>
              </w:rPr>
              <w:t>26</w:t>
            </w:r>
            <w:r w:rsidR="001C751A">
              <w:rPr>
                <w:rFonts w:cs="Arial"/>
                <w:sz w:val="20"/>
              </w:rPr>
              <w:t>-</w:t>
            </w:r>
            <w:r>
              <w:rPr>
                <w:rFonts w:cs="Arial"/>
                <w:sz w:val="20"/>
              </w:rPr>
              <w:t>2020</w:t>
            </w:r>
          </w:p>
        </w:tc>
        <w:tc>
          <w:tcPr>
            <w:tcW w:w="2381" w:type="dxa"/>
          </w:tcPr>
          <w:p w14:paraId="4A6B4B32" w14:textId="23294861" w:rsidR="009369EB" w:rsidRDefault="009369EB" w:rsidP="009369EB">
            <w:pPr>
              <w:rPr>
                <w:rFonts w:cs="Arial"/>
                <w:sz w:val="20"/>
              </w:rPr>
            </w:pPr>
            <w:r>
              <w:rPr>
                <w:rFonts w:cs="Arial"/>
                <w:sz w:val="20"/>
              </w:rPr>
              <w:t>FGLANDFILL-OOO</w:t>
            </w:r>
          </w:p>
          <w:p w14:paraId="01CA8324" w14:textId="25FE3136" w:rsidR="001C751A" w:rsidRPr="00D34DC2" w:rsidRDefault="001C751A" w:rsidP="009369EB">
            <w:pPr>
              <w:rPr>
                <w:rFonts w:cs="Arial"/>
                <w:sz w:val="20"/>
              </w:rPr>
            </w:pPr>
            <w:r w:rsidRPr="003C166D">
              <w:rPr>
                <w:rFonts w:cs="Arial"/>
                <w:sz w:val="20"/>
              </w:rPr>
              <w:t>FGLANDFILL-AAAA</w:t>
            </w:r>
          </w:p>
          <w:p w14:paraId="491D9982" w14:textId="77777777" w:rsidR="009369EB" w:rsidRDefault="009369EB" w:rsidP="009369EB">
            <w:pPr>
              <w:rPr>
                <w:rFonts w:cs="Arial"/>
                <w:sz w:val="20"/>
              </w:rPr>
            </w:pPr>
            <w:r w:rsidRPr="00C00850">
              <w:rPr>
                <w:rFonts w:cs="Arial"/>
                <w:sz w:val="20"/>
              </w:rPr>
              <w:t>FGOPENFLARE-OOO</w:t>
            </w:r>
          </w:p>
          <w:p w14:paraId="4DF0A516" w14:textId="0F96F17D" w:rsidR="001C751A" w:rsidRPr="00BB5D62" w:rsidRDefault="001C751A" w:rsidP="009369EB">
            <w:pPr>
              <w:rPr>
                <w:rFonts w:cs="Arial"/>
                <w:sz w:val="20"/>
              </w:rPr>
            </w:pPr>
            <w:r w:rsidRPr="003C166D">
              <w:rPr>
                <w:rFonts w:cs="Arial"/>
                <w:sz w:val="20"/>
              </w:rPr>
              <w:t>FGOPENFLARE-AAAA</w:t>
            </w:r>
          </w:p>
        </w:tc>
      </w:tr>
      <w:tr w:rsidR="00E75275" w14:paraId="7CEBBBDC" w14:textId="77777777" w:rsidTr="00DF47D7">
        <w:trPr>
          <w:cantSplit/>
        </w:trPr>
        <w:tc>
          <w:tcPr>
            <w:tcW w:w="2479" w:type="dxa"/>
          </w:tcPr>
          <w:p w14:paraId="52739BED" w14:textId="134F7EDE" w:rsidR="00E75275" w:rsidRDefault="00E75275" w:rsidP="009369EB">
            <w:pPr>
              <w:rPr>
                <w:rFonts w:cs="Arial"/>
                <w:sz w:val="20"/>
              </w:rPr>
            </w:pPr>
            <w:r>
              <w:rPr>
                <w:rFonts w:cs="Arial"/>
                <w:sz w:val="20"/>
              </w:rPr>
              <w:t>EUOPENFLARESOUTH</w:t>
            </w:r>
          </w:p>
        </w:tc>
        <w:tc>
          <w:tcPr>
            <w:tcW w:w="4001" w:type="dxa"/>
          </w:tcPr>
          <w:p w14:paraId="3831A6DE" w14:textId="74B48992" w:rsidR="00E75275" w:rsidRPr="00305533" w:rsidRDefault="00E75275" w:rsidP="00E620B8">
            <w:pPr>
              <w:rPr>
                <w:rFonts w:cs="Arial"/>
                <w:sz w:val="20"/>
              </w:rPr>
            </w:pPr>
            <w:r w:rsidRPr="00305533">
              <w:rPr>
                <w:rFonts w:cs="Arial"/>
                <w:sz w:val="20"/>
              </w:rPr>
              <w:t>Open flare is an open combustor without enclosure or shroud.</w:t>
            </w:r>
          </w:p>
        </w:tc>
        <w:tc>
          <w:tcPr>
            <w:tcW w:w="1579" w:type="dxa"/>
          </w:tcPr>
          <w:p w14:paraId="63DB6F55" w14:textId="1ED16E62" w:rsidR="00E75275" w:rsidRDefault="00E75275" w:rsidP="009369EB">
            <w:pPr>
              <w:jc w:val="center"/>
              <w:rPr>
                <w:rFonts w:cs="Arial"/>
                <w:sz w:val="20"/>
              </w:rPr>
            </w:pPr>
            <w:r>
              <w:rPr>
                <w:rFonts w:cs="Arial"/>
                <w:sz w:val="20"/>
              </w:rPr>
              <w:t>10-01-1998</w:t>
            </w:r>
          </w:p>
        </w:tc>
        <w:tc>
          <w:tcPr>
            <w:tcW w:w="2381" w:type="dxa"/>
          </w:tcPr>
          <w:p w14:paraId="03C92D3F" w14:textId="77777777" w:rsidR="00E75275" w:rsidRDefault="00E75275" w:rsidP="00E75275">
            <w:pPr>
              <w:rPr>
                <w:rFonts w:cs="Arial"/>
                <w:sz w:val="20"/>
              </w:rPr>
            </w:pPr>
            <w:r>
              <w:rPr>
                <w:rFonts w:cs="Arial"/>
                <w:sz w:val="20"/>
              </w:rPr>
              <w:t>FGLANDFILL-OOO</w:t>
            </w:r>
          </w:p>
          <w:p w14:paraId="57D96EFA" w14:textId="77777777" w:rsidR="00E75275" w:rsidRPr="00D34DC2" w:rsidRDefault="00E75275" w:rsidP="00E75275">
            <w:pPr>
              <w:rPr>
                <w:rFonts w:cs="Arial"/>
                <w:sz w:val="20"/>
              </w:rPr>
            </w:pPr>
            <w:r w:rsidRPr="003C166D">
              <w:rPr>
                <w:rFonts w:cs="Arial"/>
                <w:sz w:val="20"/>
              </w:rPr>
              <w:t>FGLANDFILL-AAAA</w:t>
            </w:r>
          </w:p>
          <w:p w14:paraId="4B83434A" w14:textId="77777777" w:rsidR="00E75275" w:rsidRDefault="00E75275" w:rsidP="00E75275">
            <w:pPr>
              <w:rPr>
                <w:rFonts w:cs="Arial"/>
                <w:sz w:val="20"/>
              </w:rPr>
            </w:pPr>
            <w:r w:rsidRPr="00C00850">
              <w:rPr>
                <w:rFonts w:cs="Arial"/>
                <w:sz w:val="20"/>
              </w:rPr>
              <w:t>FGOPENFLARE-OOO</w:t>
            </w:r>
          </w:p>
          <w:p w14:paraId="744B042A" w14:textId="05B938E4" w:rsidR="00E75275" w:rsidRDefault="00E75275" w:rsidP="00E75275">
            <w:pPr>
              <w:rPr>
                <w:rFonts w:cs="Arial"/>
                <w:sz w:val="20"/>
              </w:rPr>
            </w:pPr>
            <w:r w:rsidRPr="003C166D">
              <w:rPr>
                <w:rFonts w:cs="Arial"/>
                <w:sz w:val="20"/>
              </w:rPr>
              <w:t>FGOPENFLARE-AAAA</w:t>
            </w:r>
          </w:p>
        </w:tc>
      </w:tr>
      <w:tr w:rsidR="009369EB" w14:paraId="0DA68A21" w14:textId="77777777" w:rsidTr="00DF47D7">
        <w:trPr>
          <w:cantSplit/>
        </w:trPr>
        <w:tc>
          <w:tcPr>
            <w:tcW w:w="2479" w:type="dxa"/>
          </w:tcPr>
          <w:p w14:paraId="4BD2007B" w14:textId="766DF314" w:rsidR="009369EB" w:rsidRPr="00BB5D62" w:rsidRDefault="009369EB" w:rsidP="009369EB">
            <w:pPr>
              <w:rPr>
                <w:rFonts w:cs="Arial"/>
                <w:sz w:val="20"/>
              </w:rPr>
            </w:pPr>
            <w:r>
              <w:rPr>
                <w:rFonts w:cs="Arial"/>
                <w:sz w:val="20"/>
              </w:rPr>
              <w:t>EUASBESTOS</w:t>
            </w:r>
          </w:p>
        </w:tc>
        <w:tc>
          <w:tcPr>
            <w:tcW w:w="4001" w:type="dxa"/>
          </w:tcPr>
          <w:p w14:paraId="52695BB4" w14:textId="40A0A65E" w:rsidR="009369EB" w:rsidRPr="00BB5D62" w:rsidRDefault="009369EB" w:rsidP="00E620B8">
            <w:pPr>
              <w:rPr>
                <w:rFonts w:cs="Arial"/>
                <w:sz w:val="20"/>
              </w:rPr>
            </w:pPr>
            <w:r w:rsidRPr="00305533">
              <w:rPr>
                <w:rFonts w:cs="Arial"/>
                <w:sz w:val="20"/>
              </w:rPr>
              <w:t>Any active or inactive asbestos disposal site.</w:t>
            </w:r>
          </w:p>
        </w:tc>
        <w:tc>
          <w:tcPr>
            <w:tcW w:w="1579" w:type="dxa"/>
          </w:tcPr>
          <w:p w14:paraId="2EEFED3F" w14:textId="515F3232" w:rsidR="009369EB" w:rsidRPr="00BB5D62" w:rsidRDefault="009369EB" w:rsidP="009369EB">
            <w:pPr>
              <w:jc w:val="center"/>
              <w:rPr>
                <w:rFonts w:cs="Arial"/>
                <w:sz w:val="20"/>
              </w:rPr>
            </w:pPr>
            <w:r>
              <w:rPr>
                <w:rFonts w:cs="Arial"/>
                <w:sz w:val="20"/>
              </w:rPr>
              <w:t>01</w:t>
            </w:r>
            <w:r w:rsidR="001C751A">
              <w:rPr>
                <w:rFonts w:cs="Arial"/>
                <w:sz w:val="20"/>
              </w:rPr>
              <w:t>-</w:t>
            </w:r>
            <w:r>
              <w:rPr>
                <w:rFonts w:cs="Arial"/>
                <w:sz w:val="20"/>
              </w:rPr>
              <w:t>01</w:t>
            </w:r>
            <w:r w:rsidR="001C751A">
              <w:rPr>
                <w:rFonts w:cs="Arial"/>
                <w:sz w:val="20"/>
              </w:rPr>
              <w:t>-</w:t>
            </w:r>
            <w:r>
              <w:rPr>
                <w:rFonts w:cs="Arial"/>
                <w:sz w:val="20"/>
              </w:rPr>
              <w:t>1985</w:t>
            </w:r>
          </w:p>
        </w:tc>
        <w:tc>
          <w:tcPr>
            <w:tcW w:w="2381" w:type="dxa"/>
          </w:tcPr>
          <w:p w14:paraId="3B5CC0DB" w14:textId="77777777" w:rsidR="001C751A" w:rsidRDefault="001C751A" w:rsidP="001C751A">
            <w:pPr>
              <w:rPr>
                <w:rFonts w:cs="Arial"/>
                <w:sz w:val="20"/>
              </w:rPr>
            </w:pPr>
            <w:r>
              <w:rPr>
                <w:rFonts w:cs="Arial"/>
                <w:sz w:val="20"/>
              </w:rPr>
              <w:t>FGLANDFILL-OOO</w:t>
            </w:r>
          </w:p>
          <w:p w14:paraId="456D5018" w14:textId="149FDCA6" w:rsidR="009369EB" w:rsidRPr="00BB5D62" w:rsidRDefault="001C751A" w:rsidP="009369EB">
            <w:pPr>
              <w:rPr>
                <w:rFonts w:cs="Arial"/>
                <w:sz w:val="20"/>
              </w:rPr>
            </w:pPr>
            <w:r w:rsidRPr="003C166D">
              <w:rPr>
                <w:rFonts w:cs="Arial"/>
                <w:sz w:val="20"/>
              </w:rPr>
              <w:t>FGLANDFILL-AAAA</w:t>
            </w:r>
          </w:p>
        </w:tc>
      </w:tr>
      <w:tr w:rsidR="009369EB" w14:paraId="64EE3CF1" w14:textId="77777777" w:rsidTr="00DF47D7">
        <w:trPr>
          <w:cantSplit/>
        </w:trPr>
        <w:tc>
          <w:tcPr>
            <w:tcW w:w="2479" w:type="dxa"/>
          </w:tcPr>
          <w:p w14:paraId="490DCC8F" w14:textId="73132E43" w:rsidR="009369EB" w:rsidRPr="00BB5D62" w:rsidRDefault="009369EB" w:rsidP="009369EB">
            <w:pPr>
              <w:rPr>
                <w:rFonts w:cs="Arial"/>
                <w:sz w:val="20"/>
              </w:rPr>
            </w:pPr>
            <w:r>
              <w:rPr>
                <w:rFonts w:cs="Arial"/>
                <w:sz w:val="20"/>
              </w:rPr>
              <w:t>EUFURNACE1</w:t>
            </w:r>
          </w:p>
        </w:tc>
        <w:tc>
          <w:tcPr>
            <w:tcW w:w="4001" w:type="dxa"/>
          </w:tcPr>
          <w:p w14:paraId="316D691C" w14:textId="77AC870E" w:rsidR="009369EB" w:rsidRPr="00BB5D62" w:rsidRDefault="009369EB" w:rsidP="00E620B8">
            <w:pPr>
              <w:rPr>
                <w:rFonts w:cs="Arial"/>
                <w:sz w:val="20"/>
              </w:rPr>
            </w:pPr>
            <w:r>
              <w:rPr>
                <w:rFonts w:cs="Arial"/>
                <w:sz w:val="20"/>
              </w:rPr>
              <w:t>Model CG-2500 Clean Burn multi-oil furnace; 250,000 B</w:t>
            </w:r>
            <w:r w:rsidR="00AC55A1">
              <w:rPr>
                <w:rFonts w:cs="Arial"/>
                <w:sz w:val="20"/>
              </w:rPr>
              <w:t>TU</w:t>
            </w:r>
            <w:r>
              <w:rPr>
                <w:rFonts w:cs="Arial"/>
                <w:sz w:val="20"/>
              </w:rPr>
              <w:t>/hr heat output; 1.7</w:t>
            </w:r>
            <w:r w:rsidR="00DF47D7">
              <w:rPr>
                <w:rFonts w:cs="Arial"/>
                <w:sz w:val="20"/>
              </w:rPr>
              <w:t> </w:t>
            </w:r>
            <w:r>
              <w:rPr>
                <w:rFonts w:cs="Arial"/>
                <w:sz w:val="20"/>
              </w:rPr>
              <w:t>gph/hr fuel usage.</w:t>
            </w:r>
          </w:p>
        </w:tc>
        <w:tc>
          <w:tcPr>
            <w:tcW w:w="1579" w:type="dxa"/>
          </w:tcPr>
          <w:p w14:paraId="4D6624DF" w14:textId="5854BE48" w:rsidR="009369EB" w:rsidRPr="00BB5D62" w:rsidRDefault="009369EB" w:rsidP="009369EB">
            <w:pPr>
              <w:jc w:val="center"/>
              <w:rPr>
                <w:rFonts w:cs="Arial"/>
                <w:sz w:val="20"/>
              </w:rPr>
            </w:pPr>
            <w:r>
              <w:rPr>
                <w:rFonts w:cs="Arial"/>
                <w:sz w:val="20"/>
              </w:rPr>
              <w:t>09</w:t>
            </w:r>
            <w:r w:rsidR="001C751A">
              <w:rPr>
                <w:rFonts w:cs="Arial"/>
                <w:sz w:val="20"/>
              </w:rPr>
              <w:t>-</w:t>
            </w:r>
            <w:r>
              <w:rPr>
                <w:rFonts w:cs="Arial"/>
                <w:sz w:val="20"/>
              </w:rPr>
              <w:t>01</w:t>
            </w:r>
            <w:r w:rsidR="001C751A">
              <w:rPr>
                <w:rFonts w:cs="Arial"/>
                <w:sz w:val="20"/>
              </w:rPr>
              <w:t>-</w:t>
            </w:r>
            <w:r>
              <w:rPr>
                <w:rFonts w:cs="Arial"/>
                <w:sz w:val="20"/>
              </w:rPr>
              <w:t>2015</w:t>
            </w:r>
          </w:p>
        </w:tc>
        <w:tc>
          <w:tcPr>
            <w:tcW w:w="2381" w:type="dxa"/>
          </w:tcPr>
          <w:p w14:paraId="62A166B6" w14:textId="3606761C" w:rsidR="009369EB" w:rsidRPr="00BB5D62" w:rsidRDefault="009369EB" w:rsidP="009369EB">
            <w:pPr>
              <w:rPr>
                <w:rFonts w:cs="Arial"/>
                <w:sz w:val="20"/>
              </w:rPr>
            </w:pPr>
            <w:r w:rsidRPr="00CC2336">
              <w:rPr>
                <w:rFonts w:cs="Arial"/>
                <w:sz w:val="20"/>
              </w:rPr>
              <w:t>NA</w:t>
            </w:r>
          </w:p>
        </w:tc>
      </w:tr>
      <w:tr w:rsidR="009369EB" w14:paraId="3906B21C" w14:textId="77777777" w:rsidTr="00DF47D7">
        <w:trPr>
          <w:cantSplit/>
        </w:trPr>
        <w:tc>
          <w:tcPr>
            <w:tcW w:w="2479" w:type="dxa"/>
          </w:tcPr>
          <w:p w14:paraId="22A4C7D0" w14:textId="41E2C50A" w:rsidR="009369EB" w:rsidRPr="00BB5D62" w:rsidRDefault="009369EB" w:rsidP="009369EB">
            <w:pPr>
              <w:rPr>
                <w:rFonts w:cs="Arial"/>
                <w:sz w:val="20"/>
              </w:rPr>
            </w:pPr>
            <w:bookmarkStart w:id="72" w:name="_Hlk98166154"/>
            <w:r w:rsidRPr="004B70DB">
              <w:rPr>
                <w:rFonts w:cs="Arial"/>
                <w:sz w:val="20"/>
              </w:rPr>
              <w:lastRenderedPageBreak/>
              <w:t>EUCOLDCLEANER</w:t>
            </w:r>
          </w:p>
        </w:tc>
        <w:tc>
          <w:tcPr>
            <w:tcW w:w="4001" w:type="dxa"/>
          </w:tcPr>
          <w:p w14:paraId="26923D5F" w14:textId="2E99B068" w:rsidR="009369EB" w:rsidRPr="00BB5D62" w:rsidRDefault="009369EB" w:rsidP="00E620B8">
            <w:pPr>
              <w:rPr>
                <w:rFonts w:cs="Arial"/>
                <w:sz w:val="20"/>
              </w:rPr>
            </w:pPr>
            <w:r w:rsidRPr="004B70DB">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tc>
        <w:tc>
          <w:tcPr>
            <w:tcW w:w="1579" w:type="dxa"/>
          </w:tcPr>
          <w:p w14:paraId="534931F0" w14:textId="224BA7B4" w:rsidR="009369EB" w:rsidRPr="00BB5D62" w:rsidRDefault="009369EB" w:rsidP="009369EB">
            <w:pPr>
              <w:jc w:val="center"/>
              <w:rPr>
                <w:rFonts w:cs="Arial"/>
                <w:sz w:val="20"/>
              </w:rPr>
            </w:pPr>
            <w:r w:rsidRPr="004B70DB">
              <w:rPr>
                <w:rFonts w:cs="Arial"/>
                <w:sz w:val="20"/>
              </w:rPr>
              <w:t>01</w:t>
            </w:r>
            <w:r w:rsidR="001C751A">
              <w:rPr>
                <w:rFonts w:cs="Arial"/>
                <w:sz w:val="20"/>
              </w:rPr>
              <w:t>-</w:t>
            </w:r>
            <w:r w:rsidRPr="004B70DB">
              <w:rPr>
                <w:rFonts w:cs="Arial"/>
                <w:sz w:val="20"/>
              </w:rPr>
              <w:t>01</w:t>
            </w:r>
            <w:r w:rsidR="001C751A">
              <w:rPr>
                <w:rFonts w:cs="Arial"/>
                <w:sz w:val="20"/>
              </w:rPr>
              <w:t>-</w:t>
            </w:r>
            <w:r>
              <w:rPr>
                <w:rFonts w:cs="Arial"/>
                <w:sz w:val="20"/>
              </w:rPr>
              <w:t>19</w:t>
            </w:r>
            <w:r w:rsidRPr="004B70DB">
              <w:rPr>
                <w:rFonts w:cs="Arial"/>
                <w:sz w:val="20"/>
              </w:rPr>
              <w:t>85</w:t>
            </w:r>
          </w:p>
        </w:tc>
        <w:tc>
          <w:tcPr>
            <w:tcW w:w="2381" w:type="dxa"/>
          </w:tcPr>
          <w:p w14:paraId="3A0DA884" w14:textId="33ADDE7C" w:rsidR="009369EB" w:rsidRPr="00BB5D62" w:rsidRDefault="009369EB" w:rsidP="009369EB">
            <w:pPr>
              <w:rPr>
                <w:rFonts w:cs="Arial"/>
                <w:sz w:val="20"/>
              </w:rPr>
            </w:pPr>
            <w:r w:rsidRPr="004B70DB">
              <w:rPr>
                <w:rFonts w:cs="Arial"/>
                <w:sz w:val="20"/>
              </w:rPr>
              <w:t>FGCOLDCLEANERS</w:t>
            </w:r>
          </w:p>
        </w:tc>
      </w:tr>
      <w:bookmarkEnd w:id="72"/>
    </w:tbl>
    <w:p w14:paraId="26D1770F" w14:textId="78911C0D" w:rsidR="00B639B1" w:rsidRDefault="00B639B1" w:rsidP="002916F7">
      <w:pPr>
        <w:rPr>
          <w:sz w:val="20"/>
        </w:rPr>
      </w:pPr>
    </w:p>
    <w:p w14:paraId="5C5CE6A0" w14:textId="1AF04284" w:rsidR="009941D2" w:rsidRDefault="009941D2">
      <w:pPr>
        <w:rPr>
          <w:sz w:val="20"/>
        </w:rPr>
      </w:pPr>
      <w:r>
        <w:rPr>
          <w:sz w:val="20"/>
        </w:rPr>
        <w:br w:type="page"/>
      </w:r>
    </w:p>
    <w:p w14:paraId="458029E3" w14:textId="60D3B36B" w:rsidR="0029278A" w:rsidRDefault="0029278A" w:rsidP="002916F7">
      <w:pPr>
        <w:rPr>
          <w:sz w:val="20"/>
        </w:rPr>
      </w:pPr>
    </w:p>
    <w:p w14:paraId="7B7A31D9" w14:textId="0EEECF55" w:rsidR="0081625F" w:rsidRPr="00677157" w:rsidRDefault="0081625F" w:rsidP="0081625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98154627"/>
      <w:bookmarkStart w:id="74" w:name="_Toc116990944"/>
      <w:r w:rsidRPr="00677157">
        <w:rPr>
          <w:bCs/>
          <w:szCs w:val="28"/>
        </w:rPr>
        <w:t>EUASBESTOS</w:t>
      </w:r>
      <w:bookmarkEnd w:id="73"/>
      <w:bookmarkEnd w:id="74"/>
    </w:p>
    <w:p w14:paraId="19D75AA7" w14:textId="77777777" w:rsidR="0081625F" w:rsidRPr="00EE02F9" w:rsidRDefault="0081625F" w:rsidP="0081625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5BD8637" w14:textId="77777777" w:rsidR="0081625F" w:rsidRPr="0019740E" w:rsidRDefault="0081625F" w:rsidP="0081625F">
      <w:pPr>
        <w:rPr>
          <w:sz w:val="20"/>
        </w:rPr>
      </w:pPr>
    </w:p>
    <w:p w14:paraId="02D2EC1D" w14:textId="77777777" w:rsidR="0081625F" w:rsidRPr="007D4237" w:rsidRDefault="0081625F" w:rsidP="0081625F">
      <w:pPr>
        <w:jc w:val="both"/>
      </w:pPr>
      <w:r>
        <w:rPr>
          <w:b/>
          <w:u w:val="single"/>
        </w:rPr>
        <w:t>DESCRIPTION</w:t>
      </w:r>
    </w:p>
    <w:p w14:paraId="70B8B906" w14:textId="77777777" w:rsidR="0081625F" w:rsidRPr="007D4237" w:rsidRDefault="0081625F" w:rsidP="0081625F">
      <w:pPr>
        <w:jc w:val="both"/>
        <w:rPr>
          <w:sz w:val="20"/>
        </w:rPr>
      </w:pPr>
    </w:p>
    <w:p w14:paraId="799F06A0" w14:textId="77777777" w:rsidR="0081625F" w:rsidRDefault="0081625F" w:rsidP="0081625F">
      <w:pPr>
        <w:jc w:val="both"/>
        <w:rPr>
          <w:sz w:val="20"/>
        </w:rPr>
      </w:pPr>
      <w:r w:rsidRPr="00BA2A08">
        <w:rPr>
          <w:sz w:val="20"/>
        </w:rPr>
        <w:t>Any active or inactive asbestos disposal site.</w:t>
      </w:r>
    </w:p>
    <w:p w14:paraId="64CE2B2C" w14:textId="77777777" w:rsidR="0081625F" w:rsidRPr="0019740E" w:rsidRDefault="0081625F" w:rsidP="0081625F">
      <w:pPr>
        <w:jc w:val="both"/>
        <w:rPr>
          <w:sz w:val="20"/>
        </w:rPr>
      </w:pPr>
    </w:p>
    <w:p w14:paraId="545B2B59" w14:textId="44879B0C" w:rsidR="0081625F" w:rsidRPr="003C166D" w:rsidRDefault="0081625F" w:rsidP="0081625F">
      <w:pPr>
        <w:rPr>
          <w:rFonts w:cs="Arial"/>
          <w:sz w:val="20"/>
        </w:rPr>
      </w:pPr>
      <w:r w:rsidRPr="00FE0AD0">
        <w:rPr>
          <w:b/>
          <w:sz w:val="20"/>
        </w:rPr>
        <w:t>Flexible Group ID</w:t>
      </w:r>
      <w:r w:rsidR="001B56C7">
        <w:rPr>
          <w:b/>
          <w:sz w:val="20"/>
        </w:rPr>
        <w:t>s</w:t>
      </w:r>
      <w:r>
        <w:rPr>
          <w:b/>
          <w:sz w:val="20"/>
        </w:rPr>
        <w:t>:</w:t>
      </w:r>
      <w:r>
        <w:rPr>
          <w:sz w:val="20"/>
        </w:rPr>
        <w:t xml:space="preserve"> </w:t>
      </w:r>
      <w:r w:rsidRPr="00266CB9">
        <w:rPr>
          <w:rFonts w:cs="Arial"/>
          <w:sz w:val="20"/>
        </w:rPr>
        <w:t xml:space="preserve"> </w:t>
      </w:r>
      <w:r w:rsidRPr="003C166D">
        <w:rPr>
          <w:rFonts w:cs="Arial"/>
          <w:sz w:val="20"/>
        </w:rPr>
        <w:t>FGLANDFILL-OOO</w:t>
      </w:r>
      <w:r>
        <w:rPr>
          <w:rFonts w:cs="Arial"/>
          <w:sz w:val="20"/>
        </w:rPr>
        <w:t xml:space="preserve">, </w:t>
      </w:r>
      <w:r w:rsidRPr="003C166D">
        <w:rPr>
          <w:rFonts w:cs="Arial"/>
          <w:sz w:val="20"/>
        </w:rPr>
        <w:t>FGLANDFILL-AAAA</w:t>
      </w:r>
    </w:p>
    <w:p w14:paraId="768BF6D5" w14:textId="77777777" w:rsidR="0081625F" w:rsidRPr="0019740E" w:rsidRDefault="0081625F" w:rsidP="0081625F">
      <w:pPr>
        <w:tabs>
          <w:tab w:val="left" w:pos="6328"/>
        </w:tabs>
        <w:jc w:val="both"/>
        <w:rPr>
          <w:sz w:val="20"/>
        </w:rPr>
      </w:pPr>
    </w:p>
    <w:p w14:paraId="72894F7F" w14:textId="77777777" w:rsidR="0081625F" w:rsidRDefault="0081625F" w:rsidP="0081625F">
      <w:pPr>
        <w:jc w:val="both"/>
        <w:rPr>
          <w:b/>
          <w:u w:val="single"/>
        </w:rPr>
      </w:pPr>
      <w:r>
        <w:rPr>
          <w:b/>
          <w:u w:val="single"/>
        </w:rPr>
        <w:t>POLLUTION CONTROL EQUIPMENT</w:t>
      </w:r>
    </w:p>
    <w:p w14:paraId="18BBC0BD" w14:textId="77777777" w:rsidR="0081625F" w:rsidRPr="00EE5F4E" w:rsidRDefault="0081625F" w:rsidP="0081625F">
      <w:pPr>
        <w:jc w:val="both"/>
        <w:rPr>
          <w:sz w:val="20"/>
        </w:rPr>
      </w:pPr>
    </w:p>
    <w:p w14:paraId="75DDC10A" w14:textId="77777777" w:rsidR="0081625F" w:rsidRPr="0004497E" w:rsidRDefault="0081625F" w:rsidP="0081625F">
      <w:pPr>
        <w:jc w:val="both"/>
        <w:rPr>
          <w:sz w:val="20"/>
        </w:rPr>
      </w:pPr>
      <w:r w:rsidRPr="0004497E">
        <w:rPr>
          <w:sz w:val="20"/>
        </w:rPr>
        <w:t>NA</w:t>
      </w:r>
    </w:p>
    <w:p w14:paraId="5743872E" w14:textId="77777777" w:rsidR="0081625F" w:rsidRPr="00906ACF" w:rsidRDefault="0081625F" w:rsidP="0081625F">
      <w:pPr>
        <w:jc w:val="both"/>
        <w:rPr>
          <w:sz w:val="20"/>
        </w:rPr>
      </w:pPr>
    </w:p>
    <w:p w14:paraId="54A5D4F0" w14:textId="77777777" w:rsidR="0081625F" w:rsidRPr="00F01FE1" w:rsidRDefault="0081625F" w:rsidP="0081625F">
      <w:pPr>
        <w:jc w:val="both"/>
        <w:rPr>
          <w:b/>
          <w:sz w:val="20"/>
          <w:u w:val="single"/>
        </w:rPr>
      </w:pPr>
      <w:r>
        <w:rPr>
          <w:b/>
        </w:rPr>
        <w:t xml:space="preserve">I.  </w:t>
      </w:r>
      <w:r>
        <w:rPr>
          <w:b/>
          <w:u w:val="single"/>
        </w:rPr>
        <w:t>EMISSION LIMIT(S)</w:t>
      </w:r>
    </w:p>
    <w:p w14:paraId="78E6E43C" w14:textId="77777777" w:rsidR="0081625F" w:rsidRDefault="0081625F" w:rsidP="0081625F">
      <w:pPr>
        <w:jc w:val="both"/>
        <w:rPr>
          <w:sz w:val="20"/>
        </w:rPr>
      </w:pPr>
    </w:p>
    <w:p w14:paraId="4CCEC4F6" w14:textId="77777777" w:rsidR="0081625F" w:rsidRPr="00472BEB" w:rsidRDefault="0081625F" w:rsidP="0081625F">
      <w:pPr>
        <w:jc w:val="both"/>
        <w:rPr>
          <w:bCs/>
          <w:sz w:val="20"/>
        </w:rPr>
      </w:pPr>
      <w:r w:rsidRPr="00472BEB">
        <w:rPr>
          <w:bCs/>
          <w:sz w:val="20"/>
        </w:rPr>
        <w:t>NA</w:t>
      </w:r>
    </w:p>
    <w:p w14:paraId="3366F240" w14:textId="77777777" w:rsidR="0081625F" w:rsidRPr="00FE0AD0" w:rsidRDefault="0081625F" w:rsidP="0081625F">
      <w:pPr>
        <w:jc w:val="both"/>
        <w:rPr>
          <w:sz w:val="20"/>
        </w:rPr>
      </w:pPr>
    </w:p>
    <w:p w14:paraId="0F6855C6" w14:textId="77777777" w:rsidR="0081625F" w:rsidRDefault="0081625F" w:rsidP="0081625F">
      <w:pPr>
        <w:jc w:val="both"/>
        <w:rPr>
          <w:b/>
          <w:u w:val="single"/>
        </w:rPr>
      </w:pPr>
      <w:r>
        <w:rPr>
          <w:b/>
        </w:rPr>
        <w:t xml:space="preserve">II.  </w:t>
      </w:r>
      <w:r>
        <w:rPr>
          <w:b/>
          <w:u w:val="single"/>
        </w:rPr>
        <w:t>MATERIAL LIMIT(S)</w:t>
      </w:r>
    </w:p>
    <w:p w14:paraId="30AF3C36" w14:textId="77777777" w:rsidR="0081625F" w:rsidRDefault="0081625F" w:rsidP="0081625F">
      <w:pPr>
        <w:jc w:val="both"/>
        <w:rPr>
          <w:sz w:val="20"/>
        </w:rPr>
      </w:pPr>
    </w:p>
    <w:p w14:paraId="4DA5AEB2" w14:textId="77777777" w:rsidR="0081625F" w:rsidRPr="00472BEB" w:rsidRDefault="0081625F" w:rsidP="0081625F">
      <w:pPr>
        <w:jc w:val="both"/>
        <w:rPr>
          <w:bCs/>
          <w:sz w:val="20"/>
        </w:rPr>
      </w:pPr>
      <w:r w:rsidRPr="00472BEB">
        <w:rPr>
          <w:bCs/>
          <w:sz w:val="20"/>
        </w:rPr>
        <w:t>NA</w:t>
      </w:r>
    </w:p>
    <w:p w14:paraId="682BBCA7" w14:textId="77777777" w:rsidR="0081625F" w:rsidRPr="00FE0AD0" w:rsidRDefault="0081625F" w:rsidP="0081625F">
      <w:pPr>
        <w:jc w:val="both"/>
        <w:rPr>
          <w:sz w:val="20"/>
        </w:rPr>
      </w:pPr>
    </w:p>
    <w:p w14:paraId="70F13246" w14:textId="77777777" w:rsidR="0081625F" w:rsidRPr="007D4237" w:rsidRDefault="0081625F" w:rsidP="0081625F">
      <w:pPr>
        <w:jc w:val="both"/>
        <w:rPr>
          <w:sz w:val="20"/>
        </w:rPr>
      </w:pPr>
      <w:r>
        <w:rPr>
          <w:b/>
        </w:rPr>
        <w:t xml:space="preserve">III.  </w:t>
      </w:r>
      <w:r>
        <w:rPr>
          <w:b/>
          <w:u w:val="single"/>
        </w:rPr>
        <w:t>PROCESS/OPERATIONAL RESTRICTION(S)</w:t>
      </w:r>
      <w:r w:rsidDel="001C614B">
        <w:rPr>
          <w:b/>
          <w:u w:val="single"/>
        </w:rPr>
        <w:t xml:space="preserve"> </w:t>
      </w:r>
    </w:p>
    <w:p w14:paraId="70229EF0" w14:textId="77777777" w:rsidR="0081625F" w:rsidRPr="00FB6071" w:rsidRDefault="0081625F" w:rsidP="0081625F">
      <w:pPr>
        <w:jc w:val="both"/>
        <w:rPr>
          <w:sz w:val="20"/>
        </w:rPr>
      </w:pPr>
    </w:p>
    <w:p w14:paraId="7B385299" w14:textId="77777777" w:rsidR="0081625F" w:rsidRPr="005907D1" w:rsidRDefault="0081625F" w:rsidP="002A71AD">
      <w:pPr>
        <w:numPr>
          <w:ilvl w:val="0"/>
          <w:numId w:val="43"/>
        </w:numPr>
        <w:tabs>
          <w:tab w:val="clear" w:pos="0"/>
        </w:tabs>
        <w:spacing w:after="120"/>
        <w:jc w:val="both"/>
        <w:rPr>
          <w:rFonts w:cs="Arial"/>
          <w:sz w:val="20"/>
        </w:rPr>
      </w:pPr>
      <w:r w:rsidRPr="005907D1">
        <w:rPr>
          <w:rFonts w:cs="Arial"/>
          <w:sz w:val="20"/>
        </w:rPr>
        <w:t>If the landfill accepts asbestos-containing waste materials from a source covered under 40 CFR 61.149, 40</w:t>
      </w:r>
      <w:r>
        <w:rPr>
          <w:rFonts w:cs="Arial"/>
          <w:sz w:val="20"/>
        </w:rPr>
        <w:t> </w:t>
      </w:r>
      <w:r w:rsidRPr="005907D1">
        <w:rPr>
          <w:rFonts w:cs="Arial"/>
          <w:sz w:val="20"/>
        </w:rPr>
        <w:t xml:space="preserve">CFR 61.150, or 40 CFR 61.155, the permittee shall meet the following operational requirements:  </w:t>
      </w:r>
      <w:r>
        <w:rPr>
          <w:rFonts w:cs="Arial"/>
          <w:b/>
          <w:bCs/>
          <w:sz w:val="20"/>
        </w:rPr>
        <w:t>(40 </w:t>
      </w:r>
      <w:r w:rsidRPr="005907D1">
        <w:rPr>
          <w:rFonts w:cs="Arial"/>
          <w:b/>
          <w:bCs/>
          <w:sz w:val="20"/>
        </w:rPr>
        <w:t>CFR</w:t>
      </w:r>
      <w:r>
        <w:rPr>
          <w:rFonts w:cs="Arial"/>
          <w:b/>
          <w:bCs/>
          <w:sz w:val="20"/>
        </w:rPr>
        <w:t> </w:t>
      </w:r>
      <w:r w:rsidRPr="005907D1">
        <w:rPr>
          <w:rFonts w:cs="Arial"/>
          <w:b/>
          <w:bCs/>
          <w:sz w:val="20"/>
        </w:rPr>
        <w:t>61.154)</w:t>
      </w:r>
    </w:p>
    <w:p w14:paraId="3AC5A9B3" w14:textId="77777777" w:rsidR="0081625F" w:rsidRPr="005907D1" w:rsidRDefault="0081625F" w:rsidP="002A71AD">
      <w:pPr>
        <w:numPr>
          <w:ilvl w:val="1"/>
          <w:numId w:val="43"/>
        </w:numPr>
        <w:spacing w:after="120"/>
        <w:jc w:val="both"/>
        <w:rPr>
          <w:rFonts w:cs="Arial"/>
          <w:sz w:val="20"/>
        </w:rPr>
      </w:pPr>
      <w:r w:rsidRPr="005907D1">
        <w:rPr>
          <w:rFonts w:cs="Arial"/>
          <w:sz w:val="20"/>
        </w:rPr>
        <w:t>Either there must be no visible emissions to the outside air from any active waste disposal site where asbestos-containing waste material has been deposited, or the requirements of 40 CFR 61.154</w:t>
      </w:r>
      <w:r>
        <w:rPr>
          <w:rFonts w:cs="Arial"/>
          <w:sz w:val="20"/>
        </w:rPr>
        <w:t>(c)</w:t>
      </w:r>
      <w:r w:rsidRPr="005907D1">
        <w:rPr>
          <w:rFonts w:cs="Arial"/>
          <w:sz w:val="20"/>
        </w:rPr>
        <w:t xml:space="preserve"> or (d) must be met.  </w:t>
      </w:r>
      <w:r w:rsidRPr="005907D1">
        <w:rPr>
          <w:rFonts w:cs="Arial"/>
          <w:b/>
          <w:bCs/>
          <w:sz w:val="20"/>
        </w:rPr>
        <w:t>(40 CFR 61.154(a))</w:t>
      </w:r>
    </w:p>
    <w:p w14:paraId="4C0C0414" w14:textId="610D0936" w:rsidR="0081625F" w:rsidRPr="005907D1" w:rsidRDefault="0081625F" w:rsidP="002A71AD">
      <w:pPr>
        <w:numPr>
          <w:ilvl w:val="1"/>
          <w:numId w:val="43"/>
        </w:numPr>
        <w:spacing w:after="120"/>
        <w:jc w:val="both"/>
        <w:rPr>
          <w:rFonts w:cs="Arial"/>
          <w:sz w:val="20"/>
        </w:rPr>
      </w:pPr>
      <w:r w:rsidRPr="005907D1">
        <w:rPr>
          <w:rFonts w:cs="Arial"/>
          <w:sz w:val="20"/>
        </w:rPr>
        <w:t>Unless a natural barrier adequately deters access by the general public, either warning signs and fencing must be installed and maintained as follows, or the requirements of 40 CFR 61.154</w:t>
      </w:r>
      <w:r>
        <w:rPr>
          <w:rFonts w:cs="Arial"/>
          <w:sz w:val="20"/>
        </w:rPr>
        <w:t>(c)</w:t>
      </w:r>
      <w:r w:rsidRPr="005907D1">
        <w:rPr>
          <w:rFonts w:cs="Arial"/>
          <w:sz w:val="20"/>
        </w:rPr>
        <w:t xml:space="preserve">(1) must be met.  </w:t>
      </w:r>
      <w:r w:rsidRPr="005907D1">
        <w:rPr>
          <w:rFonts w:cs="Arial"/>
          <w:b/>
          <w:bCs/>
          <w:sz w:val="20"/>
        </w:rPr>
        <w:t>(40</w:t>
      </w:r>
      <w:r w:rsidR="001B56C7">
        <w:rPr>
          <w:rFonts w:cs="Arial"/>
          <w:b/>
          <w:bCs/>
          <w:sz w:val="20"/>
        </w:rPr>
        <w:t> </w:t>
      </w:r>
      <w:r w:rsidRPr="005907D1">
        <w:rPr>
          <w:rFonts w:cs="Arial"/>
          <w:b/>
          <w:bCs/>
          <w:sz w:val="20"/>
        </w:rPr>
        <w:t>CFR 61.154(b))</w:t>
      </w:r>
    </w:p>
    <w:p w14:paraId="04055B1F" w14:textId="77777777" w:rsidR="0081625F" w:rsidRDefault="0081625F" w:rsidP="002A71AD">
      <w:pPr>
        <w:numPr>
          <w:ilvl w:val="2"/>
          <w:numId w:val="43"/>
        </w:numPr>
        <w:spacing w:after="120"/>
        <w:jc w:val="both"/>
        <w:rPr>
          <w:rFonts w:cs="Arial"/>
          <w:sz w:val="20"/>
        </w:rPr>
      </w:pPr>
      <w:r w:rsidRPr="005907D1">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r w:rsidRPr="005907D1">
        <w:rPr>
          <w:rFonts w:cs="Arial"/>
          <w:b/>
          <w:bCs/>
          <w:sz w:val="20"/>
        </w:rPr>
        <w:t>(40 CFR 61.154(b)(1))</w:t>
      </w:r>
      <w:r w:rsidRPr="005907D1">
        <w:rPr>
          <w:rFonts w:cs="Arial"/>
          <w:sz w:val="20"/>
        </w:rPr>
        <w:t xml:space="preserve">  </w:t>
      </w:r>
    </w:p>
    <w:p w14:paraId="5C855E4C" w14:textId="77777777" w:rsidR="0081625F" w:rsidRPr="005907D1" w:rsidRDefault="0081625F" w:rsidP="0081625F">
      <w:pPr>
        <w:spacing w:after="120"/>
        <w:ind w:left="1080"/>
        <w:jc w:val="both"/>
        <w:rPr>
          <w:rFonts w:cs="Arial"/>
          <w:sz w:val="20"/>
        </w:rPr>
      </w:pPr>
      <w:r w:rsidRPr="005907D1">
        <w:rPr>
          <w:rFonts w:cs="Arial"/>
          <w:sz w:val="20"/>
        </w:rPr>
        <w:t xml:space="preserve">The warning signs must:  </w:t>
      </w:r>
    </w:p>
    <w:p w14:paraId="037F5FA2" w14:textId="77777777" w:rsidR="0081625F" w:rsidRPr="005907D1" w:rsidRDefault="0081625F" w:rsidP="002A71AD">
      <w:pPr>
        <w:numPr>
          <w:ilvl w:val="0"/>
          <w:numId w:val="42"/>
        </w:numPr>
        <w:spacing w:after="120"/>
        <w:jc w:val="both"/>
        <w:rPr>
          <w:rFonts w:cs="Arial"/>
          <w:sz w:val="20"/>
        </w:rPr>
      </w:pPr>
      <w:r w:rsidRPr="005907D1">
        <w:rPr>
          <w:rFonts w:cs="Arial"/>
          <w:sz w:val="20"/>
        </w:rPr>
        <w:t>Be posted in such a manner and location that a person can easily read the legend</w:t>
      </w:r>
      <w:r>
        <w:rPr>
          <w:rFonts w:cs="Arial"/>
          <w:sz w:val="20"/>
        </w:rPr>
        <w:t xml:space="preserve">. </w:t>
      </w:r>
      <w:r w:rsidRPr="005907D1">
        <w:rPr>
          <w:rFonts w:cs="Arial"/>
          <w:sz w:val="20"/>
        </w:rPr>
        <w:t xml:space="preserve"> </w:t>
      </w:r>
      <w:r w:rsidRPr="00896592">
        <w:rPr>
          <w:rFonts w:cs="Arial"/>
          <w:b/>
          <w:bCs/>
          <w:sz w:val="20"/>
        </w:rPr>
        <w:t>(</w:t>
      </w:r>
      <w:r w:rsidRPr="005907D1">
        <w:rPr>
          <w:rFonts w:cs="Arial"/>
          <w:b/>
          <w:bCs/>
          <w:sz w:val="20"/>
        </w:rPr>
        <w:t>40 CFR 61.154(b)(1)(i))</w:t>
      </w:r>
      <w:r w:rsidRPr="005907D1">
        <w:rPr>
          <w:rFonts w:cs="Arial"/>
          <w:sz w:val="20"/>
        </w:rPr>
        <w:t xml:space="preserve">  </w:t>
      </w:r>
    </w:p>
    <w:p w14:paraId="48846B0B" w14:textId="77777777" w:rsidR="0081625F" w:rsidRPr="005907D1" w:rsidRDefault="0081625F" w:rsidP="002A71AD">
      <w:pPr>
        <w:numPr>
          <w:ilvl w:val="3"/>
          <w:numId w:val="41"/>
        </w:numPr>
        <w:spacing w:after="120"/>
        <w:jc w:val="both"/>
        <w:rPr>
          <w:rFonts w:cs="Arial"/>
          <w:sz w:val="20"/>
        </w:rPr>
      </w:pPr>
      <w:r w:rsidRPr="005907D1">
        <w:rPr>
          <w:rFonts w:cs="Arial"/>
          <w:sz w:val="20"/>
        </w:rPr>
        <w:t>Conform to the requirements of 51</w:t>
      </w:r>
      <w:r>
        <w:rPr>
          <w:rFonts w:cs="Arial"/>
          <w:sz w:val="20"/>
        </w:rPr>
        <w:t> </w:t>
      </w:r>
      <w:r w:rsidRPr="005907D1">
        <w:rPr>
          <w:rFonts w:cs="Arial"/>
          <w:sz w:val="20"/>
        </w:rPr>
        <w:t>cm by 36</w:t>
      </w:r>
      <w:r>
        <w:rPr>
          <w:rFonts w:cs="Arial"/>
          <w:sz w:val="20"/>
        </w:rPr>
        <w:t> </w:t>
      </w:r>
      <w:r w:rsidRPr="005907D1">
        <w:rPr>
          <w:rFonts w:cs="Arial"/>
          <w:sz w:val="20"/>
        </w:rPr>
        <w:t>cm (20 inches by 14 inches) upright format signs specified in 29 CFR 1910.145(d)(4) and 40 CFR 61.154(b)(1)</w:t>
      </w:r>
      <w:r>
        <w:rPr>
          <w:rFonts w:cs="Arial"/>
          <w:sz w:val="20"/>
        </w:rPr>
        <w:t>.</w:t>
      </w:r>
      <w:r w:rsidRPr="005907D1">
        <w:rPr>
          <w:rFonts w:cs="Arial"/>
          <w:sz w:val="20"/>
        </w:rPr>
        <w:t xml:space="preserve">  </w:t>
      </w:r>
      <w:r w:rsidRPr="005907D1">
        <w:rPr>
          <w:rFonts w:cs="Arial"/>
          <w:b/>
          <w:bCs/>
          <w:sz w:val="20"/>
        </w:rPr>
        <w:t>(40 CFR 61.154(b)(1)(ii))</w:t>
      </w:r>
    </w:p>
    <w:p w14:paraId="1B0B70BF" w14:textId="77777777" w:rsidR="0081625F" w:rsidRPr="005907D1" w:rsidRDefault="0081625F" w:rsidP="002A71AD">
      <w:pPr>
        <w:numPr>
          <w:ilvl w:val="3"/>
          <w:numId w:val="41"/>
        </w:numPr>
        <w:spacing w:after="120"/>
        <w:jc w:val="both"/>
        <w:rPr>
          <w:rFonts w:cs="Arial"/>
          <w:sz w:val="20"/>
        </w:rPr>
      </w:pPr>
      <w:r w:rsidRPr="005907D1">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5907D1">
        <w:rPr>
          <w:rFonts w:cs="Arial"/>
          <w:b/>
          <w:bCs/>
          <w:sz w:val="20"/>
        </w:rPr>
        <w:t>(40 CFR 61.154(b)(1)(iii))</w:t>
      </w:r>
    </w:p>
    <w:p w14:paraId="20F10A82" w14:textId="77777777" w:rsidR="0081625F" w:rsidRPr="005907D1" w:rsidRDefault="0081625F" w:rsidP="002A71AD">
      <w:pPr>
        <w:numPr>
          <w:ilvl w:val="2"/>
          <w:numId w:val="44"/>
        </w:numPr>
        <w:spacing w:after="120"/>
        <w:jc w:val="both"/>
        <w:rPr>
          <w:rFonts w:cs="Arial"/>
          <w:sz w:val="20"/>
        </w:rPr>
      </w:pPr>
      <w:r w:rsidRPr="005907D1">
        <w:rPr>
          <w:rFonts w:cs="Arial"/>
          <w:sz w:val="20"/>
        </w:rPr>
        <w:t xml:space="preserve">The perimeter of the disposal site must be fenced in a manner adequate to deter access by the general public.  </w:t>
      </w:r>
      <w:r w:rsidRPr="005907D1">
        <w:rPr>
          <w:rFonts w:cs="Arial"/>
          <w:b/>
          <w:bCs/>
          <w:sz w:val="20"/>
        </w:rPr>
        <w:t>(40 CFR 61.154(b)(2))</w:t>
      </w:r>
    </w:p>
    <w:p w14:paraId="5A2CDCC4" w14:textId="1AB4D835" w:rsidR="0081625F" w:rsidRPr="006E30B3" w:rsidRDefault="0081625F" w:rsidP="002A71AD">
      <w:pPr>
        <w:numPr>
          <w:ilvl w:val="2"/>
          <w:numId w:val="44"/>
        </w:numPr>
        <w:spacing w:after="120"/>
        <w:jc w:val="both"/>
        <w:rPr>
          <w:rFonts w:cs="Arial"/>
          <w:sz w:val="20"/>
        </w:rPr>
      </w:pPr>
      <w:r w:rsidRPr="005907D1">
        <w:rPr>
          <w:rFonts w:cs="Arial"/>
          <w:sz w:val="20"/>
        </w:rPr>
        <w:t xml:space="preserve">Upon request and supply of appropriate information, the appropriate AQD District Supervisor will determine whether a fence or a natural barrier adequately deters access by the general public.  </w:t>
      </w:r>
      <w:r w:rsidRPr="005907D1">
        <w:rPr>
          <w:rFonts w:cs="Arial"/>
          <w:b/>
          <w:bCs/>
          <w:sz w:val="20"/>
        </w:rPr>
        <w:t>(40</w:t>
      </w:r>
      <w:r w:rsidR="001B56C7">
        <w:rPr>
          <w:rFonts w:cs="Arial"/>
          <w:b/>
          <w:bCs/>
          <w:sz w:val="20"/>
        </w:rPr>
        <w:t> </w:t>
      </w:r>
      <w:r w:rsidRPr="005907D1">
        <w:rPr>
          <w:rFonts w:cs="Arial"/>
          <w:b/>
          <w:bCs/>
          <w:sz w:val="20"/>
        </w:rPr>
        <w:t>CFR</w:t>
      </w:r>
      <w:r w:rsidR="001B56C7">
        <w:rPr>
          <w:rFonts w:cs="Arial"/>
          <w:b/>
          <w:bCs/>
          <w:sz w:val="20"/>
        </w:rPr>
        <w:t> </w:t>
      </w:r>
      <w:r w:rsidRPr="005907D1">
        <w:rPr>
          <w:rFonts w:cs="Arial"/>
          <w:b/>
          <w:bCs/>
          <w:sz w:val="20"/>
        </w:rPr>
        <w:t>61.154(b)(3))</w:t>
      </w:r>
    </w:p>
    <w:p w14:paraId="061E263F" w14:textId="26D727BF" w:rsidR="0081625F" w:rsidRDefault="0081625F" w:rsidP="0081625F">
      <w:pPr>
        <w:spacing w:after="120"/>
        <w:ind w:left="1080"/>
        <w:jc w:val="both"/>
        <w:rPr>
          <w:rFonts w:cs="Arial"/>
          <w:sz w:val="20"/>
        </w:rPr>
      </w:pPr>
    </w:p>
    <w:p w14:paraId="4DADE699" w14:textId="77777777" w:rsidR="0081625F" w:rsidRPr="005907D1" w:rsidRDefault="0081625F" w:rsidP="002A71AD">
      <w:pPr>
        <w:numPr>
          <w:ilvl w:val="3"/>
          <w:numId w:val="44"/>
        </w:numPr>
        <w:spacing w:after="120"/>
        <w:jc w:val="both"/>
        <w:rPr>
          <w:rFonts w:cs="Arial"/>
          <w:sz w:val="20"/>
        </w:rPr>
      </w:pPr>
      <w:r w:rsidRPr="005907D1">
        <w:rPr>
          <w:rFonts w:cs="Arial"/>
          <w:sz w:val="20"/>
        </w:rPr>
        <w:lastRenderedPageBreak/>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5907D1">
        <w:rPr>
          <w:rFonts w:cs="Arial"/>
          <w:b/>
          <w:bCs/>
          <w:sz w:val="20"/>
        </w:rPr>
        <w:t>(40</w:t>
      </w:r>
      <w:r>
        <w:rPr>
          <w:rFonts w:cs="Arial"/>
          <w:b/>
          <w:bCs/>
          <w:sz w:val="20"/>
        </w:rPr>
        <w:t> </w:t>
      </w:r>
      <w:r w:rsidRPr="005907D1">
        <w:rPr>
          <w:rFonts w:cs="Arial"/>
          <w:b/>
          <w:bCs/>
          <w:sz w:val="20"/>
        </w:rPr>
        <w:t>CFR 61.154(c))</w:t>
      </w:r>
    </w:p>
    <w:p w14:paraId="23745FC3" w14:textId="77777777" w:rsidR="0081625F" w:rsidRPr="005907D1" w:rsidRDefault="0081625F" w:rsidP="002A71AD">
      <w:pPr>
        <w:numPr>
          <w:ilvl w:val="0"/>
          <w:numId w:val="45"/>
        </w:numPr>
        <w:spacing w:after="120"/>
        <w:jc w:val="both"/>
        <w:rPr>
          <w:rFonts w:cs="Arial"/>
          <w:sz w:val="20"/>
        </w:rPr>
      </w:pPr>
      <w:r w:rsidRPr="005907D1">
        <w:rPr>
          <w:rFonts w:cs="Arial"/>
          <w:sz w:val="20"/>
        </w:rPr>
        <w:t>Be covered with at least 15 centimeters (6 inches) of compacted non-asbestos-containing material</w:t>
      </w:r>
      <w:r>
        <w:rPr>
          <w:rFonts w:cs="Arial"/>
          <w:sz w:val="20"/>
        </w:rPr>
        <w:t>, or</w:t>
      </w:r>
      <w:r w:rsidRPr="005907D1">
        <w:rPr>
          <w:rFonts w:cs="Arial"/>
          <w:sz w:val="20"/>
        </w:rPr>
        <w:t xml:space="preserve">  </w:t>
      </w:r>
      <w:r w:rsidRPr="005907D1">
        <w:rPr>
          <w:rFonts w:cs="Arial"/>
          <w:b/>
          <w:bCs/>
          <w:sz w:val="20"/>
        </w:rPr>
        <w:t>(40 CFR 61.154</w:t>
      </w:r>
      <w:r>
        <w:rPr>
          <w:rFonts w:cs="Arial"/>
          <w:b/>
          <w:bCs/>
          <w:sz w:val="20"/>
        </w:rPr>
        <w:t>(c)</w:t>
      </w:r>
      <w:r w:rsidRPr="005907D1">
        <w:rPr>
          <w:rFonts w:cs="Arial"/>
          <w:b/>
          <w:bCs/>
          <w:sz w:val="20"/>
        </w:rPr>
        <w:t>(1))</w:t>
      </w:r>
    </w:p>
    <w:p w14:paraId="428A900F" w14:textId="77777777" w:rsidR="0081625F" w:rsidRPr="005907D1" w:rsidRDefault="0081625F" w:rsidP="002A71AD">
      <w:pPr>
        <w:numPr>
          <w:ilvl w:val="0"/>
          <w:numId w:val="45"/>
        </w:numPr>
        <w:spacing w:after="120"/>
        <w:jc w:val="both"/>
        <w:rPr>
          <w:rFonts w:cs="Arial"/>
          <w:sz w:val="20"/>
        </w:rPr>
      </w:pPr>
      <w:r w:rsidRPr="005907D1">
        <w:rPr>
          <w:rFonts w:cs="Arial"/>
          <w:sz w:val="20"/>
        </w:rPr>
        <w:t>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w:t>
      </w:r>
      <w:r>
        <w:rPr>
          <w:rFonts w:cs="Arial"/>
          <w:sz w:val="20"/>
        </w:rPr>
        <w:t>(c)</w:t>
      </w:r>
      <w:r w:rsidRPr="005907D1">
        <w:rPr>
          <w:rFonts w:cs="Arial"/>
          <w:sz w:val="20"/>
        </w:rPr>
        <w:t xml:space="preserve">(2), any used, spent, or other waste oil is not considered a dust suppression agent.  </w:t>
      </w:r>
      <w:r w:rsidRPr="005907D1">
        <w:rPr>
          <w:rFonts w:cs="Arial"/>
          <w:b/>
          <w:bCs/>
          <w:sz w:val="20"/>
        </w:rPr>
        <w:t>(40 CFR 61.154</w:t>
      </w:r>
      <w:r>
        <w:rPr>
          <w:rFonts w:cs="Arial"/>
          <w:b/>
          <w:bCs/>
          <w:sz w:val="20"/>
        </w:rPr>
        <w:t>(c)</w:t>
      </w:r>
      <w:r w:rsidRPr="005907D1">
        <w:rPr>
          <w:rFonts w:cs="Arial"/>
          <w:b/>
          <w:bCs/>
          <w:sz w:val="20"/>
        </w:rPr>
        <w:t>(2))</w:t>
      </w:r>
    </w:p>
    <w:p w14:paraId="58C56F95" w14:textId="77777777" w:rsidR="0081625F" w:rsidRPr="00C14EFB" w:rsidRDefault="0081625F" w:rsidP="002A71AD">
      <w:pPr>
        <w:numPr>
          <w:ilvl w:val="1"/>
          <w:numId w:val="45"/>
        </w:numPr>
        <w:jc w:val="both"/>
        <w:rPr>
          <w:rFonts w:cs="Arial"/>
          <w:sz w:val="20"/>
        </w:rPr>
      </w:pPr>
      <w:r w:rsidRPr="005907D1">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5907D1">
        <w:rPr>
          <w:rFonts w:cs="Arial"/>
          <w:b/>
          <w:bCs/>
          <w:sz w:val="20"/>
        </w:rPr>
        <w:t>(40 CFR 61.154(d))</w:t>
      </w:r>
    </w:p>
    <w:p w14:paraId="295682B1" w14:textId="77777777" w:rsidR="0081625F" w:rsidRPr="00FB6071" w:rsidRDefault="0081625F" w:rsidP="0081625F">
      <w:pPr>
        <w:jc w:val="both"/>
        <w:rPr>
          <w:sz w:val="20"/>
        </w:rPr>
      </w:pPr>
    </w:p>
    <w:p w14:paraId="76E098CA" w14:textId="77777777" w:rsidR="0081625F" w:rsidRPr="007D4237" w:rsidRDefault="0081625F" w:rsidP="0081625F">
      <w:pPr>
        <w:jc w:val="both"/>
        <w:rPr>
          <w:sz w:val="20"/>
        </w:rPr>
      </w:pPr>
      <w:r w:rsidRPr="00FB6071">
        <w:rPr>
          <w:b/>
        </w:rPr>
        <w:t xml:space="preserve">IV.  </w:t>
      </w:r>
      <w:r w:rsidRPr="00FB6071">
        <w:rPr>
          <w:b/>
          <w:u w:val="single"/>
        </w:rPr>
        <w:t>DESIGN</w:t>
      </w:r>
      <w:r>
        <w:rPr>
          <w:b/>
          <w:u w:val="single"/>
        </w:rPr>
        <w:t>/EQUIPMENT PARAMETER(S)</w:t>
      </w:r>
    </w:p>
    <w:p w14:paraId="21526B14" w14:textId="77777777" w:rsidR="0081625F" w:rsidRPr="00573DEA" w:rsidRDefault="0081625F" w:rsidP="0081625F">
      <w:pPr>
        <w:jc w:val="both"/>
        <w:rPr>
          <w:sz w:val="20"/>
        </w:rPr>
      </w:pPr>
    </w:p>
    <w:p w14:paraId="71E2B51B" w14:textId="77777777" w:rsidR="0081625F" w:rsidRPr="005907D1" w:rsidRDefault="0081625F" w:rsidP="002A71AD">
      <w:pPr>
        <w:numPr>
          <w:ilvl w:val="0"/>
          <w:numId w:val="40"/>
        </w:numPr>
        <w:spacing w:after="120"/>
        <w:jc w:val="both"/>
        <w:rPr>
          <w:rFonts w:cs="Arial"/>
          <w:sz w:val="20"/>
        </w:rPr>
      </w:pPr>
      <w:r w:rsidRPr="005907D1">
        <w:rPr>
          <w:rFonts w:cs="Arial"/>
          <w:sz w:val="20"/>
        </w:rPr>
        <w:t xml:space="preserve">The placement of gas collection devices determined in paragraph </w:t>
      </w:r>
      <w:r>
        <w:rPr>
          <w:rFonts w:cs="Arial"/>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5907D1">
        <w:rPr>
          <w:rFonts w:cs="Arial"/>
          <w:sz w:val="20"/>
        </w:rPr>
        <w:t xml:space="preserve">(a)(1) shall control all gas producing areas, except as provided by </w:t>
      </w:r>
      <w:r>
        <w:rPr>
          <w:rFonts w:cs="Arial"/>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5907D1">
        <w:rPr>
          <w:rFonts w:cs="Arial"/>
          <w:sz w:val="20"/>
        </w:rPr>
        <w:t xml:space="preserve">(a)(3)(i) and (a)(3)(ii).  </w:t>
      </w:r>
      <w:r w:rsidRPr="005907D1">
        <w:rPr>
          <w:rFonts w:cs="Arial"/>
          <w:b/>
          <w:bCs/>
          <w:sz w:val="20"/>
        </w:rPr>
        <w:t xml:space="preserve">(40 CFR </w:t>
      </w:r>
      <w:r w:rsidRPr="00EA69A1">
        <w:rPr>
          <w:rFonts w:cs="Arial"/>
          <w:b/>
          <w:bCs/>
          <w:sz w:val="20"/>
        </w:rPr>
        <w:t>62.16728</w:t>
      </w:r>
      <w:r w:rsidRPr="00EA69A1" w:rsidDel="00EA69A1">
        <w:rPr>
          <w:rFonts w:cs="Arial"/>
          <w:b/>
          <w:bCs/>
          <w:sz w:val="20"/>
        </w:rPr>
        <w:t xml:space="preserve"> </w:t>
      </w:r>
      <w:r w:rsidRPr="005907D1">
        <w:rPr>
          <w:rFonts w:cs="Arial"/>
          <w:b/>
          <w:bCs/>
          <w:sz w:val="20"/>
        </w:rPr>
        <w:t>(a)(3))</w:t>
      </w:r>
    </w:p>
    <w:p w14:paraId="214ABAA8" w14:textId="77777777" w:rsidR="0081625F" w:rsidRPr="00C14EFB" w:rsidRDefault="0081625F" w:rsidP="002A71AD">
      <w:pPr>
        <w:numPr>
          <w:ilvl w:val="1"/>
          <w:numId w:val="40"/>
        </w:numPr>
        <w:jc w:val="both"/>
        <w:rPr>
          <w:rFonts w:cs="Arial"/>
          <w:sz w:val="20"/>
        </w:rPr>
      </w:pPr>
      <w:r w:rsidRPr="005907D1">
        <w:rPr>
          <w:rFonts w:cs="Arial"/>
          <w:sz w:val="20"/>
        </w:rPr>
        <w:t xml:space="preserve">Any segregated area of asbestos or nondegradable material may be excluded from collection if documented as provided under </w:t>
      </w:r>
      <w:r>
        <w:rPr>
          <w:rFonts w:cs="Arial"/>
          <w:sz w:val="20"/>
        </w:rPr>
        <w:t xml:space="preserve">40 CFR </w:t>
      </w:r>
      <w:r w:rsidRPr="002F5D21">
        <w:rPr>
          <w:bCs/>
          <w:sz w:val="20"/>
        </w:rPr>
        <w:t>62.16726</w:t>
      </w:r>
      <w:r w:rsidRPr="005907D1">
        <w:rPr>
          <w:rFonts w:cs="Arial"/>
          <w:sz w:val="20"/>
        </w:rPr>
        <w:t xml:space="preserve">(d).  The documentation shall provide the nature, date of deposition, location and amount of asbestos or nondegradable material deposited in the area and shall be provided to the AQD upon request.  </w:t>
      </w:r>
      <w:r w:rsidRPr="005907D1">
        <w:rPr>
          <w:rFonts w:cs="Arial"/>
          <w:b/>
          <w:bCs/>
          <w:sz w:val="20"/>
        </w:rPr>
        <w:t xml:space="preserve">(40 CFR </w:t>
      </w:r>
      <w:r w:rsidRPr="00EA69A1">
        <w:rPr>
          <w:rFonts w:cs="Arial"/>
          <w:b/>
          <w:bCs/>
          <w:sz w:val="20"/>
        </w:rPr>
        <w:t>62.16728</w:t>
      </w:r>
      <w:r w:rsidRPr="005907D1">
        <w:rPr>
          <w:rFonts w:cs="Arial"/>
          <w:b/>
          <w:bCs/>
          <w:sz w:val="20"/>
        </w:rPr>
        <w:t>(a)(3)(i))</w:t>
      </w:r>
    </w:p>
    <w:p w14:paraId="4AE77D99" w14:textId="77777777" w:rsidR="0081625F" w:rsidRPr="00FE0AD0" w:rsidRDefault="0081625F" w:rsidP="0081625F">
      <w:pPr>
        <w:jc w:val="both"/>
        <w:rPr>
          <w:sz w:val="20"/>
        </w:rPr>
      </w:pPr>
    </w:p>
    <w:p w14:paraId="2DCA23C2" w14:textId="77777777" w:rsidR="0081625F" w:rsidRPr="007D4237" w:rsidRDefault="0081625F" w:rsidP="0081625F">
      <w:pPr>
        <w:jc w:val="both"/>
      </w:pPr>
      <w:r>
        <w:rPr>
          <w:b/>
        </w:rPr>
        <w:t xml:space="preserve">V.  </w:t>
      </w:r>
      <w:r>
        <w:rPr>
          <w:b/>
          <w:u w:val="single"/>
        </w:rPr>
        <w:t>TESTING/SAMPLING</w:t>
      </w:r>
    </w:p>
    <w:p w14:paraId="3ECAA6C3" w14:textId="77777777" w:rsidR="0081625F" w:rsidRPr="00FE0AD0" w:rsidRDefault="0081625F" w:rsidP="0081625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6C6625" w14:textId="77777777" w:rsidR="0081625F" w:rsidRPr="00E873CB" w:rsidRDefault="0081625F" w:rsidP="0081625F">
      <w:pPr>
        <w:ind w:right="72"/>
        <w:jc w:val="both"/>
        <w:rPr>
          <w:rFonts w:cs="Arial"/>
          <w:sz w:val="20"/>
        </w:rPr>
      </w:pPr>
    </w:p>
    <w:p w14:paraId="7C979B70" w14:textId="77777777" w:rsidR="0081625F" w:rsidRPr="00C14EFB" w:rsidRDefault="0081625F" w:rsidP="0081625F">
      <w:pPr>
        <w:jc w:val="both"/>
        <w:rPr>
          <w:bCs/>
          <w:sz w:val="20"/>
        </w:rPr>
      </w:pPr>
      <w:r w:rsidRPr="00C14EFB">
        <w:rPr>
          <w:rFonts w:cs="Arial"/>
          <w:bCs/>
          <w:sz w:val="20"/>
        </w:rPr>
        <w:t>NA</w:t>
      </w:r>
    </w:p>
    <w:p w14:paraId="5F331D95" w14:textId="77777777" w:rsidR="0081625F" w:rsidRPr="00FE0AD0" w:rsidRDefault="0081625F" w:rsidP="0081625F">
      <w:pPr>
        <w:jc w:val="both"/>
        <w:rPr>
          <w:sz w:val="20"/>
        </w:rPr>
      </w:pPr>
    </w:p>
    <w:p w14:paraId="4702CDBF" w14:textId="77777777" w:rsidR="0081625F" w:rsidRDefault="0081625F" w:rsidP="0081625F">
      <w:pPr>
        <w:jc w:val="both"/>
      </w:pPr>
      <w:r>
        <w:rPr>
          <w:b/>
        </w:rPr>
        <w:t xml:space="preserve">VI.  </w:t>
      </w:r>
      <w:r>
        <w:rPr>
          <w:b/>
          <w:u w:val="single"/>
        </w:rPr>
        <w:t>MONITORING/RECORDKEEPING</w:t>
      </w:r>
    </w:p>
    <w:p w14:paraId="519BF273" w14:textId="77777777" w:rsidR="0081625F" w:rsidRPr="00FE0AD0" w:rsidRDefault="0081625F" w:rsidP="0081625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6B10C5A" w14:textId="77777777" w:rsidR="0081625F" w:rsidRDefault="0081625F" w:rsidP="0081625F">
      <w:pPr>
        <w:jc w:val="both"/>
        <w:rPr>
          <w:sz w:val="20"/>
        </w:rPr>
      </w:pPr>
    </w:p>
    <w:p w14:paraId="3133CC16" w14:textId="77777777" w:rsidR="0081625F" w:rsidRPr="005907D1" w:rsidRDefault="0081625F" w:rsidP="002A71AD">
      <w:pPr>
        <w:numPr>
          <w:ilvl w:val="0"/>
          <w:numId w:val="46"/>
        </w:numPr>
        <w:tabs>
          <w:tab w:val="clear" w:pos="360"/>
        </w:tabs>
        <w:spacing w:after="120"/>
        <w:jc w:val="both"/>
        <w:rPr>
          <w:rFonts w:cs="Arial"/>
          <w:sz w:val="20"/>
        </w:rPr>
      </w:pPr>
      <w:r w:rsidRPr="005907D1">
        <w:rPr>
          <w:rFonts w:cs="Arial"/>
          <w:sz w:val="20"/>
        </w:rPr>
        <w:t xml:space="preserve">For all asbestos-containing waste material received, the permittee of the active waste disposal site shall:  </w:t>
      </w:r>
    </w:p>
    <w:p w14:paraId="2B293758" w14:textId="77777777" w:rsidR="0081625F" w:rsidRPr="005907D1" w:rsidRDefault="0081625F" w:rsidP="002A71AD">
      <w:pPr>
        <w:numPr>
          <w:ilvl w:val="1"/>
          <w:numId w:val="46"/>
        </w:numPr>
        <w:spacing w:after="120"/>
        <w:jc w:val="both"/>
        <w:rPr>
          <w:rFonts w:cs="Arial"/>
          <w:sz w:val="20"/>
        </w:rPr>
      </w:pPr>
      <w:r w:rsidRPr="005907D1">
        <w:rPr>
          <w:rFonts w:cs="Arial"/>
          <w:sz w:val="20"/>
        </w:rPr>
        <w:t xml:space="preserve">Maintain waste shipment records that include the following information:  </w:t>
      </w:r>
      <w:r w:rsidRPr="005907D1">
        <w:rPr>
          <w:rFonts w:cs="Arial"/>
          <w:b/>
          <w:bCs/>
          <w:sz w:val="20"/>
        </w:rPr>
        <w:t>(40 CFR 61.154(e)(1))</w:t>
      </w:r>
    </w:p>
    <w:p w14:paraId="673CEC28" w14:textId="77777777" w:rsidR="0081625F" w:rsidRPr="005907D1" w:rsidRDefault="0081625F" w:rsidP="002A71AD">
      <w:pPr>
        <w:numPr>
          <w:ilvl w:val="0"/>
          <w:numId w:val="50"/>
        </w:numPr>
        <w:spacing w:after="120"/>
        <w:jc w:val="both"/>
        <w:rPr>
          <w:rFonts w:cs="Arial"/>
          <w:sz w:val="20"/>
        </w:rPr>
      </w:pPr>
      <w:r w:rsidRPr="005907D1">
        <w:rPr>
          <w:rFonts w:cs="Arial"/>
          <w:sz w:val="20"/>
        </w:rPr>
        <w:t xml:space="preserve">The name, address, and telephone number of the waste generator.  </w:t>
      </w:r>
      <w:r w:rsidRPr="005907D1">
        <w:rPr>
          <w:rFonts w:cs="Arial"/>
          <w:b/>
          <w:bCs/>
          <w:sz w:val="20"/>
        </w:rPr>
        <w:t>(40 CFR 61.154(e)(1)(i))</w:t>
      </w:r>
    </w:p>
    <w:p w14:paraId="273C956C" w14:textId="77777777" w:rsidR="0081625F" w:rsidRPr="005907D1" w:rsidRDefault="0081625F" w:rsidP="002A71AD">
      <w:pPr>
        <w:numPr>
          <w:ilvl w:val="0"/>
          <w:numId w:val="50"/>
        </w:numPr>
        <w:spacing w:after="120"/>
        <w:jc w:val="both"/>
        <w:rPr>
          <w:rFonts w:cs="Arial"/>
          <w:sz w:val="20"/>
        </w:rPr>
      </w:pPr>
      <w:r w:rsidRPr="005907D1">
        <w:rPr>
          <w:rFonts w:cs="Arial"/>
          <w:sz w:val="20"/>
        </w:rPr>
        <w:t xml:space="preserve">The name, address, and telephone number of the transporter(s).  </w:t>
      </w:r>
      <w:r w:rsidRPr="005907D1">
        <w:rPr>
          <w:rFonts w:cs="Arial"/>
          <w:b/>
          <w:bCs/>
          <w:sz w:val="20"/>
        </w:rPr>
        <w:t>(40 CFR 61.154(e)(1)(ii)</w:t>
      </w:r>
    </w:p>
    <w:p w14:paraId="5A3D105F" w14:textId="77777777" w:rsidR="0081625F" w:rsidRPr="005907D1" w:rsidRDefault="0081625F" w:rsidP="002A71AD">
      <w:pPr>
        <w:numPr>
          <w:ilvl w:val="0"/>
          <w:numId w:val="50"/>
        </w:numPr>
        <w:spacing w:after="120"/>
        <w:jc w:val="both"/>
        <w:rPr>
          <w:rFonts w:cs="Arial"/>
          <w:sz w:val="20"/>
        </w:rPr>
      </w:pPr>
      <w:r w:rsidRPr="005907D1">
        <w:rPr>
          <w:rFonts w:cs="Arial"/>
          <w:sz w:val="20"/>
        </w:rPr>
        <w:t xml:space="preserve">The quantity of the asbestos-containing waste material in cubic meters (cubic yards).  </w:t>
      </w:r>
      <w:r w:rsidRPr="005907D1">
        <w:rPr>
          <w:rFonts w:cs="Arial"/>
          <w:b/>
          <w:bCs/>
          <w:sz w:val="20"/>
        </w:rPr>
        <w:t>(40 CFR 61.154(e)(1)(iii))</w:t>
      </w:r>
    </w:p>
    <w:p w14:paraId="73A9F8EE" w14:textId="77777777" w:rsidR="0081625F" w:rsidRPr="005907D1" w:rsidRDefault="0081625F" w:rsidP="002A71AD">
      <w:pPr>
        <w:numPr>
          <w:ilvl w:val="0"/>
          <w:numId w:val="50"/>
        </w:numPr>
        <w:spacing w:after="120"/>
        <w:jc w:val="both"/>
        <w:rPr>
          <w:rFonts w:cs="Arial"/>
          <w:sz w:val="20"/>
        </w:rPr>
      </w:pPr>
      <w:r w:rsidRPr="005907D1">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5907D1">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5907D1">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5907D1">
        <w:rPr>
          <w:rFonts w:cs="Arial"/>
          <w:b/>
          <w:bCs/>
          <w:sz w:val="20"/>
        </w:rPr>
        <w:t>(40 CFR 61.154(e)(1)(iv))</w:t>
      </w:r>
    </w:p>
    <w:p w14:paraId="5ABFBC4B" w14:textId="77777777" w:rsidR="0081625F" w:rsidRPr="005907D1" w:rsidRDefault="0081625F" w:rsidP="002A71AD">
      <w:pPr>
        <w:numPr>
          <w:ilvl w:val="0"/>
          <w:numId w:val="50"/>
        </w:numPr>
        <w:spacing w:after="120"/>
        <w:jc w:val="both"/>
        <w:rPr>
          <w:rFonts w:cs="Arial"/>
          <w:sz w:val="20"/>
        </w:rPr>
      </w:pPr>
      <w:r w:rsidRPr="005907D1">
        <w:rPr>
          <w:rFonts w:cs="Arial"/>
          <w:sz w:val="20"/>
        </w:rPr>
        <w:t xml:space="preserve">The date of the receipt.  </w:t>
      </w:r>
      <w:r w:rsidRPr="005907D1">
        <w:rPr>
          <w:rFonts w:cs="Arial"/>
          <w:b/>
          <w:bCs/>
          <w:sz w:val="20"/>
        </w:rPr>
        <w:t>(40 CFR 61.154(e)(1)(v))</w:t>
      </w:r>
    </w:p>
    <w:p w14:paraId="08A77093" w14:textId="4A743641" w:rsidR="0081625F" w:rsidRPr="00856DF6" w:rsidRDefault="0081625F" w:rsidP="002A71AD">
      <w:pPr>
        <w:numPr>
          <w:ilvl w:val="1"/>
          <w:numId w:val="46"/>
        </w:numPr>
        <w:spacing w:after="120"/>
        <w:jc w:val="both"/>
        <w:rPr>
          <w:rFonts w:cs="Arial"/>
          <w:sz w:val="20"/>
        </w:rPr>
      </w:pPr>
      <w:r w:rsidRPr="005907D1">
        <w:rPr>
          <w:rFonts w:cs="Arial"/>
          <w:sz w:val="20"/>
        </w:rPr>
        <w:t xml:space="preserve">As soon as possible and no longer than 30 days after receipt of the waste, send a copy of the signed waste shipment record to the waste generator.  </w:t>
      </w:r>
      <w:r w:rsidRPr="005907D1">
        <w:rPr>
          <w:rFonts w:cs="Arial"/>
          <w:b/>
          <w:bCs/>
          <w:sz w:val="20"/>
        </w:rPr>
        <w:t>(40 CFR 61.154(e)(2))</w:t>
      </w:r>
    </w:p>
    <w:p w14:paraId="675228DD" w14:textId="55F68A8A" w:rsidR="00856DF6" w:rsidRDefault="00856DF6" w:rsidP="00856DF6">
      <w:pPr>
        <w:spacing w:after="120"/>
        <w:jc w:val="both"/>
        <w:rPr>
          <w:rFonts w:cs="Arial"/>
          <w:b/>
          <w:bCs/>
          <w:sz w:val="20"/>
        </w:rPr>
      </w:pPr>
    </w:p>
    <w:p w14:paraId="1A967D63" w14:textId="77777777" w:rsidR="0081625F" w:rsidRPr="005907D1" w:rsidRDefault="0081625F" w:rsidP="002A71AD">
      <w:pPr>
        <w:numPr>
          <w:ilvl w:val="1"/>
          <w:numId w:val="46"/>
        </w:numPr>
        <w:jc w:val="both"/>
        <w:rPr>
          <w:rFonts w:cs="Arial"/>
          <w:sz w:val="20"/>
        </w:rPr>
      </w:pPr>
      <w:r w:rsidRPr="005907D1">
        <w:rPr>
          <w:rFonts w:cs="Arial"/>
          <w:sz w:val="20"/>
        </w:rPr>
        <w:lastRenderedPageBreak/>
        <w:t xml:space="preserve">Upon discovering a discrepancy between the quantity of waste designated on the waste shipment records and the quantity actually received, attempt to reconcile the discrepancy with the waste generator. </w:t>
      </w:r>
      <w:r>
        <w:rPr>
          <w:rFonts w:cs="Arial"/>
          <w:sz w:val="20"/>
        </w:rPr>
        <w:t xml:space="preserve"> </w:t>
      </w:r>
      <w:r w:rsidRPr="005907D1">
        <w:rPr>
          <w:rFonts w:cs="Arial"/>
          <w:sz w:val="20"/>
        </w:rPr>
        <w:t xml:space="preserve">If the discrepancy is not resolved within 15 days after receiving the waste, immediately report in writing to the local, State, or </w:t>
      </w:r>
      <w:r>
        <w:rPr>
          <w:rFonts w:cs="Arial"/>
          <w:sz w:val="20"/>
        </w:rPr>
        <w:t>US</w:t>
      </w:r>
      <w:r w:rsidRPr="005907D1">
        <w:rPr>
          <w:rFonts w:cs="Arial"/>
          <w:sz w:val="20"/>
        </w:rPr>
        <w:t>EPA Regional office responsible for administering the asbestos NESHAP program for the waste generator (identified in the waste shipment record)</w:t>
      </w:r>
      <w:r>
        <w:rPr>
          <w:rFonts w:cs="Arial"/>
          <w:sz w:val="20"/>
        </w:rPr>
        <w:t>.</w:t>
      </w:r>
      <w:r w:rsidRPr="005907D1">
        <w:rPr>
          <w:rFonts w:cs="Arial"/>
          <w:sz w:val="20"/>
        </w:rPr>
        <w:t xml:space="preserve">  </w:t>
      </w:r>
      <w:r w:rsidRPr="005907D1">
        <w:rPr>
          <w:rFonts w:cs="Arial"/>
          <w:b/>
          <w:bCs/>
          <w:sz w:val="20"/>
        </w:rPr>
        <w:t>(40 CFR 61.154(e)(3))</w:t>
      </w:r>
    </w:p>
    <w:p w14:paraId="1A550B78" w14:textId="77777777" w:rsidR="0081625F" w:rsidRPr="005907D1" w:rsidRDefault="0081625F" w:rsidP="0081625F">
      <w:pPr>
        <w:jc w:val="both"/>
        <w:rPr>
          <w:rFonts w:cs="Arial"/>
          <w:sz w:val="20"/>
        </w:rPr>
      </w:pPr>
    </w:p>
    <w:p w14:paraId="4BA5BF87" w14:textId="77777777" w:rsidR="0081625F" w:rsidRPr="005907D1" w:rsidRDefault="0081625F" w:rsidP="002A71AD">
      <w:pPr>
        <w:numPr>
          <w:ilvl w:val="0"/>
          <w:numId w:val="46"/>
        </w:numPr>
        <w:tabs>
          <w:tab w:val="clear" w:pos="360"/>
        </w:tabs>
        <w:jc w:val="both"/>
        <w:rPr>
          <w:rFonts w:cs="Arial"/>
          <w:sz w:val="20"/>
        </w:rPr>
      </w:pPr>
      <w:r w:rsidRPr="005907D1">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5907D1">
        <w:rPr>
          <w:rFonts w:cs="Arial"/>
          <w:b/>
          <w:bCs/>
          <w:sz w:val="20"/>
        </w:rPr>
        <w:t>(40 CFR 61.154(f))</w:t>
      </w:r>
    </w:p>
    <w:p w14:paraId="30B17C14" w14:textId="77777777" w:rsidR="0081625F" w:rsidRPr="005907D1" w:rsidRDefault="0081625F" w:rsidP="0081625F">
      <w:pPr>
        <w:jc w:val="both"/>
        <w:rPr>
          <w:rFonts w:cs="Arial"/>
          <w:sz w:val="20"/>
        </w:rPr>
      </w:pPr>
    </w:p>
    <w:p w14:paraId="23F1E388" w14:textId="77777777" w:rsidR="0081625F" w:rsidRPr="00481B9B" w:rsidRDefault="0081625F" w:rsidP="002A71AD">
      <w:pPr>
        <w:numPr>
          <w:ilvl w:val="0"/>
          <w:numId w:val="47"/>
        </w:numPr>
        <w:jc w:val="both"/>
        <w:rPr>
          <w:rFonts w:cs="Arial"/>
          <w:sz w:val="20"/>
        </w:rPr>
      </w:pPr>
      <w:r w:rsidRPr="005907D1">
        <w:rPr>
          <w:rFonts w:cs="Arial"/>
          <w:sz w:val="20"/>
        </w:rPr>
        <w:t xml:space="preserve">The permittee shall keep readily accessible documentation of the nature, date of deposition, amount, and location of asbestos-containing or nondegradable waste excluded from collection as provided in </w:t>
      </w:r>
      <w:r>
        <w:rPr>
          <w:rFonts w:cs="Arial"/>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5907D1">
        <w:rPr>
          <w:rFonts w:cs="Arial"/>
          <w:sz w:val="20"/>
        </w:rPr>
        <w:t xml:space="preserve">(a)(3)(i) as well as any nonproductive areas excluded from collection as provided in </w:t>
      </w:r>
      <w:r>
        <w:rPr>
          <w:rFonts w:cs="Arial"/>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5907D1">
        <w:rPr>
          <w:rFonts w:cs="Arial"/>
          <w:sz w:val="20"/>
        </w:rPr>
        <w:t xml:space="preserve">(a)(3)(ii).  </w:t>
      </w:r>
      <w:r w:rsidRPr="005907D1">
        <w:rPr>
          <w:rFonts w:cs="Arial"/>
          <w:b/>
          <w:bCs/>
          <w:sz w:val="20"/>
        </w:rPr>
        <w:t xml:space="preserve">(40 CFR </w:t>
      </w:r>
      <w:r w:rsidRPr="00EA69A1">
        <w:rPr>
          <w:rFonts w:cs="Arial"/>
          <w:b/>
          <w:bCs/>
          <w:sz w:val="20"/>
        </w:rPr>
        <w:t>62.16726</w:t>
      </w:r>
      <w:r w:rsidRPr="005907D1">
        <w:rPr>
          <w:rFonts w:cs="Arial"/>
          <w:b/>
          <w:bCs/>
          <w:sz w:val="20"/>
        </w:rPr>
        <w:t>(d)(2))</w:t>
      </w:r>
    </w:p>
    <w:p w14:paraId="11B2B133" w14:textId="77777777" w:rsidR="0081625F" w:rsidRPr="00481B9B" w:rsidRDefault="0081625F" w:rsidP="0081625F">
      <w:pPr>
        <w:ind w:left="360"/>
        <w:jc w:val="both"/>
        <w:rPr>
          <w:rFonts w:cs="Arial"/>
          <w:sz w:val="20"/>
        </w:rPr>
      </w:pPr>
    </w:p>
    <w:p w14:paraId="0F44AE5F" w14:textId="77777777" w:rsidR="0081625F" w:rsidRPr="00540DD7" w:rsidRDefault="0081625F" w:rsidP="002A71AD">
      <w:pPr>
        <w:numPr>
          <w:ilvl w:val="0"/>
          <w:numId w:val="47"/>
        </w:numPr>
        <w:spacing w:after="120"/>
        <w:jc w:val="both"/>
        <w:rPr>
          <w:rFonts w:cs="Arial"/>
          <w:sz w:val="20"/>
        </w:rPr>
      </w:pPr>
      <w:r w:rsidRPr="00540DD7">
        <w:rPr>
          <w:rFonts w:cs="Arial"/>
          <w:sz w:val="20"/>
        </w:rPr>
        <w:t>The permittee shall keep records of one</w:t>
      </w:r>
      <w:r>
        <w:rPr>
          <w:rFonts w:cs="Arial"/>
          <w:sz w:val="20"/>
        </w:rPr>
        <w:t xml:space="preserve"> of</w:t>
      </w:r>
      <w:r w:rsidRPr="00540DD7">
        <w:rPr>
          <w:rFonts w:cs="Arial"/>
          <w:sz w:val="20"/>
        </w:rPr>
        <w:t xml:space="preserve"> the following regarding any active disposal site where asbestos containing materials have been deposited</w:t>
      </w:r>
      <w:r w:rsidRPr="00A14445">
        <w:rPr>
          <w:rFonts w:cs="Arial"/>
          <w:sz w:val="20"/>
        </w:rPr>
        <w:t xml:space="preserve">: </w:t>
      </w:r>
      <w:r>
        <w:rPr>
          <w:rFonts w:cs="Arial"/>
          <w:sz w:val="20"/>
        </w:rPr>
        <w:t xml:space="preserve"> </w:t>
      </w:r>
      <w:r w:rsidRPr="00A14445">
        <w:rPr>
          <w:rFonts w:cs="Arial"/>
          <w:b/>
          <w:sz w:val="20"/>
        </w:rPr>
        <w:t>(R 336.1213(3))</w:t>
      </w:r>
    </w:p>
    <w:p w14:paraId="58E238DE" w14:textId="77777777" w:rsidR="0081625F" w:rsidRPr="00540DD7" w:rsidRDefault="0081625F" w:rsidP="002A71AD">
      <w:pPr>
        <w:pStyle w:val="ListParagraph"/>
        <w:numPr>
          <w:ilvl w:val="1"/>
          <w:numId w:val="46"/>
        </w:numPr>
        <w:spacing w:after="120"/>
        <w:jc w:val="both"/>
        <w:rPr>
          <w:rFonts w:cs="Arial"/>
          <w:sz w:val="20"/>
        </w:rPr>
      </w:pPr>
      <w:r w:rsidRPr="00540DD7">
        <w:rPr>
          <w:rFonts w:cs="Arial"/>
          <w:sz w:val="20"/>
        </w:rPr>
        <w:t xml:space="preserve">USEPA </w:t>
      </w:r>
      <w:r>
        <w:rPr>
          <w:rFonts w:cs="Arial"/>
          <w:sz w:val="20"/>
        </w:rPr>
        <w:t xml:space="preserve">Test </w:t>
      </w:r>
      <w:r w:rsidRPr="00540DD7">
        <w:rPr>
          <w:rFonts w:cs="Arial"/>
          <w:sz w:val="20"/>
        </w:rPr>
        <w:t>Method 22 readings demonstrating no visible emissions from any active disposal site where asbestos containing materials have been deposited.  These readings are to be taken for 15 minutes each operating day.</w:t>
      </w:r>
    </w:p>
    <w:p w14:paraId="79AC8BFD" w14:textId="527AE73C" w:rsidR="0081625F" w:rsidRPr="00540DD7" w:rsidRDefault="0081625F" w:rsidP="002A71AD">
      <w:pPr>
        <w:pStyle w:val="ListParagraph"/>
        <w:numPr>
          <w:ilvl w:val="1"/>
          <w:numId w:val="46"/>
        </w:numPr>
        <w:spacing w:after="120"/>
        <w:jc w:val="both"/>
        <w:rPr>
          <w:rFonts w:cs="Arial"/>
          <w:sz w:val="20"/>
        </w:rPr>
      </w:pPr>
      <w:r w:rsidRPr="00540DD7">
        <w:rPr>
          <w:rFonts w:cs="Arial"/>
          <w:sz w:val="20"/>
        </w:rPr>
        <w:t>Records of the date asbestos waste is received, the amount and type of material that has been used to cover the asbestos waste, and documentation that the cover material was applied in the frequency required in SC</w:t>
      </w:r>
      <w:r w:rsidR="00D661F1">
        <w:rPr>
          <w:rFonts w:cs="Arial"/>
          <w:sz w:val="20"/>
        </w:rPr>
        <w:t> </w:t>
      </w:r>
      <w:r w:rsidRPr="00540DD7">
        <w:rPr>
          <w:rFonts w:cs="Arial"/>
          <w:sz w:val="20"/>
        </w:rPr>
        <w:t xml:space="preserve">III.1.c of this table.  </w:t>
      </w:r>
    </w:p>
    <w:p w14:paraId="6B8365F7" w14:textId="0A3C1F8B" w:rsidR="0081625F" w:rsidRPr="000021A0" w:rsidRDefault="0081625F" w:rsidP="002A71AD">
      <w:pPr>
        <w:pStyle w:val="ListParagraph"/>
        <w:numPr>
          <w:ilvl w:val="1"/>
          <w:numId w:val="46"/>
        </w:numPr>
        <w:jc w:val="both"/>
        <w:rPr>
          <w:rFonts w:cs="Arial"/>
          <w:sz w:val="20"/>
        </w:rPr>
      </w:pPr>
      <w:r w:rsidRPr="00540DD7">
        <w:rPr>
          <w:rFonts w:cs="Arial"/>
          <w:sz w:val="20"/>
        </w:rPr>
        <w:t>Records pursuant to an alternative emissions control method that has prior written approval of the AQD District Supervisor as noted in SC III.1.d of this table.</w:t>
      </w:r>
    </w:p>
    <w:p w14:paraId="2AEB94B7" w14:textId="77777777" w:rsidR="0081625F" w:rsidRDefault="0081625F" w:rsidP="0081625F">
      <w:pPr>
        <w:jc w:val="both"/>
        <w:rPr>
          <w:sz w:val="20"/>
        </w:rPr>
      </w:pPr>
    </w:p>
    <w:p w14:paraId="2AB4FE2F" w14:textId="77777777" w:rsidR="0081625F" w:rsidRPr="007D4237" w:rsidRDefault="0081625F" w:rsidP="0081625F">
      <w:pPr>
        <w:jc w:val="both"/>
        <w:rPr>
          <w:sz w:val="20"/>
        </w:rPr>
      </w:pPr>
      <w:r>
        <w:rPr>
          <w:b/>
        </w:rPr>
        <w:t xml:space="preserve">VII.  </w:t>
      </w:r>
      <w:r>
        <w:rPr>
          <w:b/>
          <w:u w:val="single"/>
        </w:rPr>
        <w:t>REPORTING</w:t>
      </w:r>
    </w:p>
    <w:p w14:paraId="7C881269" w14:textId="77777777" w:rsidR="0081625F" w:rsidRPr="00047D6A" w:rsidRDefault="0081625F" w:rsidP="0081625F">
      <w:pPr>
        <w:jc w:val="both"/>
        <w:rPr>
          <w:sz w:val="20"/>
        </w:rPr>
      </w:pPr>
    </w:p>
    <w:p w14:paraId="0B372EF9" w14:textId="77777777" w:rsidR="0081625F" w:rsidRPr="009E40D6" w:rsidRDefault="0081625F" w:rsidP="0081625F">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F11BE6D" w14:textId="77777777" w:rsidR="0081625F" w:rsidRPr="00984760" w:rsidRDefault="0081625F" w:rsidP="0081625F">
      <w:pPr>
        <w:ind w:left="360" w:hanging="360"/>
        <w:jc w:val="both"/>
        <w:rPr>
          <w:sz w:val="20"/>
        </w:rPr>
      </w:pPr>
    </w:p>
    <w:p w14:paraId="46C34FBD" w14:textId="77777777" w:rsidR="0081625F" w:rsidRPr="009E40D6" w:rsidRDefault="0081625F" w:rsidP="0081625F">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DD6CDF7" w14:textId="77777777" w:rsidR="0081625F" w:rsidRPr="00984760" w:rsidRDefault="0081625F" w:rsidP="0081625F">
      <w:pPr>
        <w:ind w:left="360" w:hanging="360"/>
        <w:jc w:val="both"/>
        <w:rPr>
          <w:sz w:val="20"/>
        </w:rPr>
      </w:pPr>
    </w:p>
    <w:p w14:paraId="44A8616F" w14:textId="77777777" w:rsidR="0081625F" w:rsidRDefault="0081625F" w:rsidP="002A71AD">
      <w:pPr>
        <w:numPr>
          <w:ilvl w:val="0"/>
          <w:numId w:val="49"/>
        </w:numPr>
        <w:jc w:val="both"/>
        <w:rPr>
          <w:b/>
          <w:sz w:val="20"/>
        </w:rPr>
      </w:pP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AAEBDF6" w14:textId="77777777" w:rsidR="0081625F" w:rsidRPr="00984760" w:rsidRDefault="0081625F" w:rsidP="0081625F">
      <w:pPr>
        <w:ind w:left="360"/>
        <w:jc w:val="both"/>
        <w:rPr>
          <w:sz w:val="20"/>
        </w:rPr>
      </w:pPr>
    </w:p>
    <w:p w14:paraId="6CBA49A7" w14:textId="77777777" w:rsidR="0081625F" w:rsidRPr="005907D1" w:rsidRDefault="0081625F" w:rsidP="002A71AD">
      <w:pPr>
        <w:numPr>
          <w:ilvl w:val="0"/>
          <w:numId w:val="49"/>
        </w:numPr>
        <w:jc w:val="both"/>
        <w:rPr>
          <w:rFonts w:cs="Arial"/>
          <w:sz w:val="20"/>
        </w:rPr>
      </w:pPr>
      <w:r w:rsidRPr="005907D1">
        <w:rPr>
          <w:rFonts w:cs="Arial"/>
          <w:sz w:val="20"/>
        </w:rPr>
        <w:t xml:space="preserve">The permittee shall submit to the appropriate AQD District Supervisor, upon closure of the facility, a copy of records of asbestos waste disposal locations and quantities.  </w:t>
      </w:r>
      <w:r w:rsidRPr="005907D1">
        <w:rPr>
          <w:rFonts w:cs="Arial"/>
          <w:b/>
          <w:bCs/>
          <w:sz w:val="20"/>
        </w:rPr>
        <w:t>(40 CFR 61.154(h))</w:t>
      </w:r>
    </w:p>
    <w:p w14:paraId="41A869DA" w14:textId="77777777" w:rsidR="0081625F" w:rsidRPr="005907D1" w:rsidRDefault="0081625F" w:rsidP="0081625F">
      <w:pPr>
        <w:jc w:val="both"/>
        <w:rPr>
          <w:rFonts w:cs="Arial"/>
          <w:sz w:val="20"/>
        </w:rPr>
      </w:pPr>
    </w:p>
    <w:p w14:paraId="74F1B678" w14:textId="77777777" w:rsidR="0081625F" w:rsidRPr="005907D1" w:rsidRDefault="0081625F" w:rsidP="002A71AD">
      <w:pPr>
        <w:numPr>
          <w:ilvl w:val="0"/>
          <w:numId w:val="49"/>
        </w:numPr>
        <w:jc w:val="both"/>
        <w:rPr>
          <w:rFonts w:cs="Arial"/>
          <w:sz w:val="20"/>
        </w:rPr>
      </w:pPr>
      <w:r w:rsidRPr="005907D1">
        <w:rPr>
          <w:rFonts w:cs="Arial"/>
          <w:sz w:val="20"/>
        </w:rPr>
        <w:t xml:space="preserve">The permittee shall furnish upon request and make available during normal business hours for inspection by the AQD, all records required by 40 CFR Part 61.  </w:t>
      </w:r>
      <w:r w:rsidRPr="005907D1">
        <w:rPr>
          <w:rFonts w:cs="Arial"/>
          <w:b/>
          <w:bCs/>
          <w:sz w:val="20"/>
        </w:rPr>
        <w:t>(40 CFR 61.154(i))</w:t>
      </w:r>
    </w:p>
    <w:p w14:paraId="77F21778" w14:textId="77777777" w:rsidR="0081625F" w:rsidRPr="005907D1" w:rsidRDefault="0081625F" w:rsidP="0081625F">
      <w:pPr>
        <w:jc w:val="both"/>
        <w:rPr>
          <w:rFonts w:cs="Arial"/>
          <w:sz w:val="20"/>
        </w:rPr>
      </w:pPr>
    </w:p>
    <w:p w14:paraId="1D7B5CCB" w14:textId="77777777" w:rsidR="0081625F" w:rsidRDefault="0081625F" w:rsidP="002A71AD">
      <w:pPr>
        <w:numPr>
          <w:ilvl w:val="0"/>
          <w:numId w:val="49"/>
        </w:numPr>
        <w:spacing w:after="120"/>
        <w:jc w:val="both"/>
        <w:rPr>
          <w:rFonts w:cs="Arial"/>
          <w:sz w:val="20"/>
        </w:rPr>
      </w:pPr>
      <w:r w:rsidRPr="005907D1">
        <w:rPr>
          <w:rFonts w:cs="Arial"/>
          <w:sz w:val="20"/>
        </w:rPr>
        <w:t xml:space="preserve">Notify the </w:t>
      </w:r>
      <w:r>
        <w:rPr>
          <w:rFonts w:cs="Arial"/>
          <w:sz w:val="20"/>
        </w:rPr>
        <w:t xml:space="preserve">AQD Technical Programs Unit and </w:t>
      </w:r>
      <w:r w:rsidRPr="005907D1">
        <w:rPr>
          <w:rFonts w:cs="Arial"/>
          <w:sz w:val="20"/>
        </w:rPr>
        <w:t xml:space="preserve">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5907D1">
        <w:rPr>
          <w:rFonts w:cs="Arial"/>
          <w:b/>
          <w:bCs/>
          <w:sz w:val="20"/>
        </w:rPr>
        <w:t>(40 CFR 61.154(j))</w:t>
      </w:r>
      <w:r w:rsidRPr="005907D1">
        <w:rPr>
          <w:rFonts w:cs="Arial"/>
          <w:sz w:val="20"/>
        </w:rPr>
        <w:t xml:space="preserve">  </w:t>
      </w:r>
    </w:p>
    <w:p w14:paraId="20A39783" w14:textId="77777777" w:rsidR="0081625F" w:rsidRPr="005907D1" w:rsidRDefault="0081625F" w:rsidP="0081625F">
      <w:pPr>
        <w:spacing w:after="120"/>
        <w:ind w:left="360"/>
        <w:jc w:val="both"/>
        <w:rPr>
          <w:rFonts w:cs="Arial"/>
          <w:sz w:val="20"/>
        </w:rPr>
      </w:pPr>
      <w:r w:rsidRPr="005907D1">
        <w:rPr>
          <w:rFonts w:cs="Arial"/>
          <w:sz w:val="20"/>
        </w:rPr>
        <w:t xml:space="preserve">Include the following information in the notice:  </w:t>
      </w:r>
    </w:p>
    <w:p w14:paraId="3EF8462B" w14:textId="77777777" w:rsidR="0081625F" w:rsidRPr="005907D1" w:rsidRDefault="0081625F" w:rsidP="002A71AD">
      <w:pPr>
        <w:numPr>
          <w:ilvl w:val="1"/>
          <w:numId w:val="48"/>
        </w:numPr>
        <w:spacing w:after="120"/>
        <w:jc w:val="both"/>
        <w:rPr>
          <w:rFonts w:cs="Arial"/>
          <w:sz w:val="20"/>
        </w:rPr>
      </w:pPr>
      <w:r w:rsidRPr="005907D1">
        <w:rPr>
          <w:rFonts w:cs="Arial"/>
          <w:sz w:val="20"/>
        </w:rPr>
        <w:t xml:space="preserve">Scheduled starting and completion dates.  </w:t>
      </w:r>
      <w:r w:rsidRPr="005907D1">
        <w:rPr>
          <w:rFonts w:cs="Arial"/>
          <w:b/>
          <w:bCs/>
          <w:sz w:val="20"/>
        </w:rPr>
        <w:t>(40 CFR 61.154(j)(1))</w:t>
      </w:r>
    </w:p>
    <w:p w14:paraId="55A8C7B2" w14:textId="5E1DC05E" w:rsidR="0081625F" w:rsidRPr="00856DF6" w:rsidRDefault="0081625F" w:rsidP="002A71AD">
      <w:pPr>
        <w:numPr>
          <w:ilvl w:val="1"/>
          <w:numId w:val="48"/>
        </w:numPr>
        <w:spacing w:after="120"/>
        <w:jc w:val="both"/>
        <w:rPr>
          <w:rFonts w:cs="Arial"/>
          <w:sz w:val="20"/>
        </w:rPr>
      </w:pPr>
      <w:r w:rsidRPr="005907D1">
        <w:rPr>
          <w:rFonts w:cs="Arial"/>
          <w:sz w:val="20"/>
        </w:rPr>
        <w:t xml:space="preserve">Reason for disturbing the waste.  </w:t>
      </w:r>
      <w:r w:rsidRPr="005907D1">
        <w:rPr>
          <w:rFonts w:cs="Arial"/>
          <w:b/>
          <w:bCs/>
          <w:sz w:val="20"/>
        </w:rPr>
        <w:t>(40 CFR 61.154(j)(2))</w:t>
      </w:r>
    </w:p>
    <w:p w14:paraId="4701DCF8" w14:textId="77777777" w:rsidR="0081625F" w:rsidRPr="005907D1" w:rsidRDefault="0081625F" w:rsidP="002A71AD">
      <w:pPr>
        <w:numPr>
          <w:ilvl w:val="1"/>
          <w:numId w:val="48"/>
        </w:numPr>
        <w:spacing w:after="120"/>
        <w:jc w:val="both"/>
        <w:rPr>
          <w:rFonts w:cs="Arial"/>
          <w:sz w:val="20"/>
        </w:rPr>
      </w:pPr>
      <w:r w:rsidRPr="005907D1">
        <w:rPr>
          <w:rFonts w:cs="Arial"/>
          <w:sz w:val="20"/>
        </w:rPr>
        <w:lastRenderedPageBreak/>
        <w:t xml:space="preserve">Procedures to be used to control emissions during the excavation, storage, transport, and ultimate disposal of the excavated asbestos-containing waste material.  If deemed necessary, the AQD may require changes in the emission control procedures to be used.  </w:t>
      </w:r>
      <w:r w:rsidRPr="005907D1">
        <w:rPr>
          <w:rFonts w:cs="Arial"/>
          <w:b/>
          <w:bCs/>
          <w:sz w:val="20"/>
        </w:rPr>
        <w:t>(40 CFR 61.154(j)(3))</w:t>
      </w:r>
    </w:p>
    <w:p w14:paraId="2D86DFC0" w14:textId="77777777" w:rsidR="0081625F" w:rsidRPr="005907D1" w:rsidRDefault="0081625F" w:rsidP="002A71AD">
      <w:pPr>
        <w:numPr>
          <w:ilvl w:val="1"/>
          <w:numId w:val="48"/>
        </w:numPr>
        <w:ind w:right="72"/>
        <w:jc w:val="both"/>
        <w:rPr>
          <w:rFonts w:cs="Arial"/>
          <w:sz w:val="20"/>
        </w:rPr>
      </w:pPr>
      <w:r w:rsidRPr="005907D1">
        <w:rPr>
          <w:rFonts w:cs="Arial"/>
          <w:sz w:val="20"/>
        </w:rPr>
        <w:t xml:space="preserve">Location of any temporary storage site and the final disposal site.  </w:t>
      </w:r>
      <w:r w:rsidRPr="005907D1">
        <w:rPr>
          <w:rFonts w:cs="Arial"/>
          <w:b/>
          <w:bCs/>
          <w:sz w:val="20"/>
        </w:rPr>
        <w:t>(40 CFR 61.154(j)(4))</w:t>
      </w:r>
    </w:p>
    <w:p w14:paraId="2A42916F" w14:textId="77777777" w:rsidR="0081625F" w:rsidRPr="00FE0AD0" w:rsidRDefault="0081625F" w:rsidP="0081625F">
      <w:pPr>
        <w:jc w:val="both"/>
        <w:rPr>
          <w:rFonts w:cs="Arial"/>
          <w:sz w:val="20"/>
        </w:rPr>
      </w:pPr>
    </w:p>
    <w:p w14:paraId="56D20A24" w14:textId="6DB7EA70" w:rsidR="0081625F" w:rsidRPr="00FE0AD0" w:rsidRDefault="0081625F" w:rsidP="0081625F">
      <w:pPr>
        <w:jc w:val="both"/>
        <w:rPr>
          <w:rFonts w:cs="Arial"/>
          <w:b/>
          <w:sz w:val="20"/>
        </w:rPr>
      </w:pPr>
      <w:r w:rsidRPr="00FE0AD0">
        <w:rPr>
          <w:rFonts w:cs="Arial"/>
          <w:b/>
          <w:sz w:val="20"/>
        </w:rPr>
        <w:t xml:space="preserve">See </w:t>
      </w:r>
      <w:r>
        <w:rPr>
          <w:rFonts w:cs="Arial"/>
          <w:b/>
          <w:sz w:val="20"/>
        </w:rPr>
        <w:t>Appendix 8</w:t>
      </w:r>
    </w:p>
    <w:p w14:paraId="52DBF778" w14:textId="77777777" w:rsidR="0081625F" w:rsidRPr="00E873CB" w:rsidRDefault="0081625F" w:rsidP="0081625F">
      <w:pPr>
        <w:jc w:val="both"/>
        <w:rPr>
          <w:rFonts w:cs="Arial"/>
          <w:sz w:val="20"/>
        </w:rPr>
      </w:pPr>
    </w:p>
    <w:p w14:paraId="5BB1A21D" w14:textId="77777777" w:rsidR="0081625F" w:rsidRDefault="0081625F" w:rsidP="0081625F">
      <w:pPr>
        <w:jc w:val="both"/>
      </w:pPr>
      <w:r>
        <w:rPr>
          <w:b/>
        </w:rPr>
        <w:t xml:space="preserve">VIII.  </w:t>
      </w:r>
      <w:r>
        <w:rPr>
          <w:b/>
          <w:u w:val="single"/>
        </w:rPr>
        <w:t>STACK/VENT RESTRICTION(S)</w:t>
      </w:r>
    </w:p>
    <w:p w14:paraId="48A5257A" w14:textId="77777777" w:rsidR="0081625F" w:rsidRDefault="0081625F" w:rsidP="0081625F">
      <w:pPr>
        <w:jc w:val="both"/>
        <w:rPr>
          <w:sz w:val="20"/>
        </w:rPr>
      </w:pPr>
    </w:p>
    <w:p w14:paraId="029B853A" w14:textId="77777777" w:rsidR="0081625F" w:rsidRPr="00576AAA" w:rsidRDefault="0081625F" w:rsidP="0081625F">
      <w:pPr>
        <w:jc w:val="both"/>
        <w:rPr>
          <w:sz w:val="20"/>
        </w:rPr>
      </w:pPr>
      <w:r>
        <w:rPr>
          <w:sz w:val="20"/>
        </w:rPr>
        <w:t>NA</w:t>
      </w:r>
    </w:p>
    <w:p w14:paraId="2352B5A0" w14:textId="77777777" w:rsidR="0081625F" w:rsidRPr="00EE5F4E" w:rsidRDefault="0081625F" w:rsidP="0081625F">
      <w:pPr>
        <w:jc w:val="both"/>
        <w:rPr>
          <w:sz w:val="20"/>
        </w:rPr>
      </w:pPr>
    </w:p>
    <w:p w14:paraId="370E6D68" w14:textId="77777777" w:rsidR="0081625F" w:rsidRDefault="0081625F" w:rsidP="0081625F">
      <w:pPr>
        <w:jc w:val="both"/>
      </w:pPr>
      <w:r>
        <w:rPr>
          <w:b/>
        </w:rPr>
        <w:t xml:space="preserve">IX.  </w:t>
      </w:r>
      <w:r>
        <w:rPr>
          <w:b/>
          <w:u w:val="single"/>
        </w:rPr>
        <w:t>OTHER REQUIREMENT(S)</w:t>
      </w:r>
    </w:p>
    <w:p w14:paraId="3F87F4B1" w14:textId="77777777" w:rsidR="0081625F" w:rsidRPr="00FE0AD0" w:rsidRDefault="0081625F" w:rsidP="0081625F">
      <w:pPr>
        <w:jc w:val="both"/>
        <w:rPr>
          <w:sz w:val="20"/>
        </w:rPr>
      </w:pPr>
    </w:p>
    <w:p w14:paraId="5DC2EFD5" w14:textId="77777777" w:rsidR="0081625F" w:rsidRPr="00984760" w:rsidRDefault="0081625F" w:rsidP="0081625F">
      <w:pPr>
        <w:jc w:val="both"/>
        <w:rPr>
          <w:sz w:val="20"/>
        </w:rPr>
      </w:pPr>
      <w:r>
        <w:rPr>
          <w:sz w:val="20"/>
        </w:rPr>
        <w:t>NA</w:t>
      </w:r>
    </w:p>
    <w:p w14:paraId="27F7E988" w14:textId="3870B20F" w:rsidR="00AA5A5F" w:rsidRDefault="00AA5A5F">
      <w:pPr>
        <w:rPr>
          <w:rFonts w:cs="Arial"/>
          <w:kern w:val="32"/>
          <w:szCs w:val="22"/>
        </w:rPr>
      </w:pPr>
      <w:r>
        <w:rPr>
          <w:rFonts w:cs="Arial"/>
          <w:b/>
          <w:bCs/>
          <w:kern w:val="32"/>
          <w:sz w:val="28"/>
          <w:szCs w:val="28"/>
        </w:rPr>
        <w:br w:type="page"/>
      </w:r>
    </w:p>
    <w:p w14:paraId="566BAC95" w14:textId="77777777" w:rsidR="00B50439" w:rsidRPr="007152CE" w:rsidRDefault="00B50439" w:rsidP="007152CE">
      <w:pPr>
        <w:rPr>
          <w:rFonts w:cs="Arial"/>
          <w:kern w:val="32"/>
          <w:sz w:val="20"/>
        </w:rPr>
      </w:pPr>
    </w:p>
    <w:p w14:paraId="6931A124" w14:textId="4662AEF5" w:rsidR="00554FFC" w:rsidRPr="00677157" w:rsidRDefault="00554FFC" w:rsidP="00554FF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116990945"/>
      <w:r w:rsidRPr="00677157">
        <w:rPr>
          <w:bCs/>
          <w:szCs w:val="28"/>
        </w:rPr>
        <w:t>EU</w:t>
      </w:r>
      <w:r>
        <w:rPr>
          <w:bCs/>
          <w:szCs w:val="28"/>
        </w:rPr>
        <w:t>FURNACE1</w:t>
      </w:r>
      <w:bookmarkEnd w:id="75"/>
    </w:p>
    <w:p w14:paraId="2FFFC91B" w14:textId="77777777" w:rsidR="00554FFC" w:rsidRPr="00EE02F9" w:rsidRDefault="00554FFC" w:rsidP="00554FF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2FC5F5F" w14:textId="77777777" w:rsidR="00554FFC" w:rsidRPr="00AA5A5F" w:rsidRDefault="00554FFC" w:rsidP="00AA5A5F">
      <w:pPr>
        <w:rPr>
          <w:sz w:val="20"/>
        </w:rPr>
      </w:pPr>
    </w:p>
    <w:p w14:paraId="25562050" w14:textId="77777777" w:rsidR="00AA5A5F" w:rsidRPr="00AA5A5F" w:rsidRDefault="00AA5A5F" w:rsidP="00AA5A5F">
      <w:pPr>
        <w:jc w:val="both"/>
        <w:rPr>
          <w:b/>
          <w:sz w:val="20"/>
        </w:rPr>
      </w:pPr>
      <w:r w:rsidRPr="00AA5A5F">
        <w:rPr>
          <w:b/>
          <w:sz w:val="20"/>
          <w:u w:val="single"/>
        </w:rPr>
        <w:t>DESCRIPTION</w:t>
      </w:r>
    </w:p>
    <w:p w14:paraId="742268F6" w14:textId="77777777" w:rsidR="00AA5A5F" w:rsidRPr="00AA5A5F" w:rsidRDefault="00AA5A5F" w:rsidP="00AA5A5F">
      <w:pPr>
        <w:jc w:val="both"/>
        <w:rPr>
          <w:sz w:val="20"/>
        </w:rPr>
      </w:pPr>
    </w:p>
    <w:p w14:paraId="6721A5A4" w14:textId="3F92C86D" w:rsidR="00AA5A5F" w:rsidRPr="00AA5A5F" w:rsidRDefault="00AA5A5F" w:rsidP="00AA5A5F">
      <w:pPr>
        <w:jc w:val="both"/>
        <w:rPr>
          <w:sz w:val="20"/>
        </w:rPr>
      </w:pPr>
      <w:r w:rsidRPr="00AA5A5F">
        <w:rPr>
          <w:sz w:val="20"/>
        </w:rPr>
        <w:t>Clean Burn m</w:t>
      </w:r>
      <w:r w:rsidRPr="00AA5A5F">
        <w:rPr>
          <w:rFonts w:cs="Arial"/>
          <w:sz w:val="20"/>
        </w:rPr>
        <w:t>ulti-oil furnace; 250,000 B</w:t>
      </w:r>
      <w:r w:rsidR="00D661F1">
        <w:rPr>
          <w:rFonts w:cs="Arial"/>
          <w:sz w:val="20"/>
        </w:rPr>
        <w:t>TU</w:t>
      </w:r>
      <w:r w:rsidRPr="00AA5A5F">
        <w:rPr>
          <w:rFonts w:cs="Arial"/>
          <w:sz w:val="20"/>
        </w:rPr>
        <w:t xml:space="preserve">/hr heat output rating; 1.7 gph/hr fuel </w:t>
      </w:r>
      <w:r w:rsidR="00856DF6" w:rsidRPr="00AA5A5F">
        <w:rPr>
          <w:rFonts w:cs="Arial"/>
          <w:sz w:val="20"/>
        </w:rPr>
        <w:t>us</w:t>
      </w:r>
      <w:r w:rsidR="00856DF6">
        <w:rPr>
          <w:rFonts w:cs="Arial"/>
          <w:sz w:val="20"/>
        </w:rPr>
        <w:t>e</w:t>
      </w:r>
      <w:r w:rsidR="00856DF6" w:rsidRPr="00AA5A5F">
        <w:rPr>
          <w:rFonts w:cs="Arial"/>
          <w:sz w:val="20"/>
        </w:rPr>
        <w:t>age</w:t>
      </w:r>
      <w:r w:rsidRPr="00AA5A5F">
        <w:rPr>
          <w:sz w:val="20"/>
        </w:rPr>
        <w:t>.</w:t>
      </w:r>
    </w:p>
    <w:p w14:paraId="10DC8396" w14:textId="77777777" w:rsidR="00AA5A5F" w:rsidRPr="00AA5A5F" w:rsidRDefault="00AA5A5F" w:rsidP="00AA5A5F">
      <w:pPr>
        <w:jc w:val="both"/>
        <w:rPr>
          <w:sz w:val="20"/>
        </w:rPr>
      </w:pPr>
    </w:p>
    <w:p w14:paraId="76B0C065" w14:textId="77777777" w:rsidR="00AA5A5F" w:rsidRPr="00AA5A5F" w:rsidRDefault="00AA5A5F" w:rsidP="00AA5A5F">
      <w:pPr>
        <w:jc w:val="both"/>
        <w:rPr>
          <w:sz w:val="20"/>
        </w:rPr>
      </w:pPr>
      <w:r w:rsidRPr="00AA5A5F">
        <w:rPr>
          <w:b/>
          <w:sz w:val="20"/>
        </w:rPr>
        <w:t>Flexible Group ID:</w:t>
      </w:r>
      <w:r w:rsidRPr="00AA5A5F">
        <w:rPr>
          <w:sz w:val="20"/>
        </w:rPr>
        <w:t xml:space="preserve">  NA </w:t>
      </w:r>
    </w:p>
    <w:p w14:paraId="75D1D7A7" w14:textId="77777777" w:rsidR="00AA5A5F" w:rsidRPr="00AA5A5F" w:rsidRDefault="00AA5A5F" w:rsidP="00AA5A5F">
      <w:pPr>
        <w:jc w:val="both"/>
        <w:rPr>
          <w:sz w:val="20"/>
        </w:rPr>
      </w:pPr>
    </w:p>
    <w:p w14:paraId="0E4B1057" w14:textId="77777777" w:rsidR="00AA5A5F" w:rsidRPr="00AA5A5F" w:rsidRDefault="00AA5A5F" w:rsidP="00AA5A5F">
      <w:pPr>
        <w:jc w:val="both"/>
        <w:rPr>
          <w:sz w:val="20"/>
        </w:rPr>
      </w:pPr>
      <w:r w:rsidRPr="00AA5A5F">
        <w:rPr>
          <w:b/>
          <w:sz w:val="20"/>
          <w:u w:val="single"/>
        </w:rPr>
        <w:t>POLLUTION CONTROL EQUIPMENT</w:t>
      </w:r>
      <w:r w:rsidRPr="00AA5A5F">
        <w:rPr>
          <w:sz w:val="20"/>
        </w:rPr>
        <w:t xml:space="preserve">  </w:t>
      </w:r>
    </w:p>
    <w:p w14:paraId="70BE9805" w14:textId="77777777" w:rsidR="00AA5A5F" w:rsidRPr="00AA5A5F" w:rsidRDefault="00AA5A5F" w:rsidP="00AA5A5F">
      <w:pPr>
        <w:jc w:val="both"/>
        <w:rPr>
          <w:sz w:val="20"/>
        </w:rPr>
      </w:pPr>
    </w:p>
    <w:p w14:paraId="5ADADD6B" w14:textId="77777777" w:rsidR="00AA5A5F" w:rsidRPr="00AA5A5F" w:rsidRDefault="00AA5A5F" w:rsidP="00AA5A5F">
      <w:pPr>
        <w:jc w:val="both"/>
        <w:rPr>
          <w:b/>
          <w:sz w:val="20"/>
        </w:rPr>
      </w:pPr>
      <w:r w:rsidRPr="00AA5A5F">
        <w:rPr>
          <w:sz w:val="20"/>
        </w:rPr>
        <w:t>NA</w:t>
      </w:r>
    </w:p>
    <w:p w14:paraId="196D3767" w14:textId="77777777" w:rsidR="00AA5A5F" w:rsidRPr="00AA5A5F" w:rsidRDefault="00AA5A5F" w:rsidP="00AA5A5F">
      <w:pPr>
        <w:jc w:val="both"/>
        <w:rPr>
          <w:sz w:val="20"/>
        </w:rPr>
      </w:pPr>
    </w:p>
    <w:p w14:paraId="0DF3229E" w14:textId="0AE883DD" w:rsidR="00AA5A5F" w:rsidRDefault="00AA5A5F" w:rsidP="00AA5A5F">
      <w:pPr>
        <w:jc w:val="both"/>
        <w:rPr>
          <w:b/>
          <w:sz w:val="20"/>
          <w:u w:val="single"/>
        </w:rPr>
      </w:pPr>
      <w:r w:rsidRPr="00AA5A5F">
        <w:rPr>
          <w:b/>
          <w:sz w:val="20"/>
        </w:rPr>
        <w:t xml:space="preserve">I.  </w:t>
      </w:r>
      <w:r w:rsidRPr="00AA5A5F">
        <w:rPr>
          <w:b/>
          <w:sz w:val="20"/>
          <w:u w:val="single"/>
        </w:rPr>
        <w:t>EMISSION LIMITS</w:t>
      </w:r>
    </w:p>
    <w:p w14:paraId="15177C52" w14:textId="77777777" w:rsidR="00EA0B75" w:rsidRPr="00AA5A5F" w:rsidRDefault="00EA0B75" w:rsidP="00AA5A5F">
      <w:pPr>
        <w:jc w:val="both"/>
        <w:rPr>
          <w:b/>
          <w:sz w:val="20"/>
          <w:u w:val="single"/>
        </w:rPr>
      </w:pPr>
    </w:p>
    <w:p w14:paraId="4383C3B7" w14:textId="1B01F4FB" w:rsidR="00AA5A5F" w:rsidRPr="0013481A" w:rsidRDefault="00EA0B75" w:rsidP="00DF47D7">
      <w:pPr>
        <w:ind w:left="360" w:hanging="360"/>
        <w:jc w:val="both"/>
        <w:rPr>
          <w:rFonts w:cs="Arial"/>
          <w:sz w:val="20"/>
        </w:rPr>
      </w:pPr>
      <w:r w:rsidRPr="00B01B8F">
        <w:rPr>
          <w:rFonts w:cs="Arial"/>
          <w:sz w:val="20"/>
        </w:rPr>
        <w:t>1.</w:t>
      </w:r>
      <w:r w:rsidRPr="00B01B8F">
        <w:rPr>
          <w:rFonts w:cs="Arial"/>
          <w:sz w:val="20"/>
        </w:rPr>
        <w:tab/>
        <w:t>Visible Emissions from EUFURNACE1 shall not exceed 10% opacity.</w:t>
      </w:r>
      <w:r>
        <w:rPr>
          <w:rFonts w:cs="Arial"/>
          <w:sz w:val="20"/>
          <w:vertAlign w:val="superscript"/>
        </w:rPr>
        <w:t>2</w:t>
      </w:r>
      <w:r w:rsidRPr="00B01B8F">
        <w:rPr>
          <w:rFonts w:cs="Arial"/>
          <w:sz w:val="20"/>
        </w:rPr>
        <w:t xml:space="preserve">  </w:t>
      </w:r>
      <w:r w:rsidRPr="00B01B8F">
        <w:rPr>
          <w:rFonts w:cs="Arial"/>
          <w:b/>
          <w:sz w:val="20"/>
        </w:rPr>
        <w:t>(R 336.</w:t>
      </w:r>
      <w:r>
        <w:rPr>
          <w:rFonts w:cs="Arial"/>
          <w:b/>
          <w:sz w:val="20"/>
        </w:rPr>
        <w:t>1</w:t>
      </w:r>
      <w:r w:rsidRPr="00B01B8F">
        <w:rPr>
          <w:rFonts w:cs="Arial"/>
          <w:b/>
          <w:sz w:val="20"/>
        </w:rPr>
        <w:t>301(4))</w:t>
      </w:r>
      <w:r w:rsidRPr="00B01B8F">
        <w:rPr>
          <w:rFonts w:cs="Arial"/>
          <w:sz w:val="20"/>
        </w:rPr>
        <w:t xml:space="preserve"> </w:t>
      </w:r>
    </w:p>
    <w:p w14:paraId="28C5DC59" w14:textId="77777777" w:rsidR="00AA5A5F" w:rsidRPr="00AA5A5F" w:rsidRDefault="00AA5A5F" w:rsidP="00AA5A5F">
      <w:pPr>
        <w:ind w:left="360" w:hanging="360"/>
        <w:jc w:val="both"/>
        <w:rPr>
          <w:rFonts w:cs="Arial"/>
          <w:sz w:val="20"/>
        </w:rPr>
      </w:pPr>
    </w:p>
    <w:p w14:paraId="49A306BE" w14:textId="77777777" w:rsidR="00AA5A5F" w:rsidRPr="00AA5A5F" w:rsidRDefault="00AA5A5F" w:rsidP="00AA5A5F">
      <w:pPr>
        <w:jc w:val="both"/>
        <w:rPr>
          <w:b/>
          <w:color w:val="000000"/>
          <w:sz w:val="20"/>
          <w:u w:val="single"/>
        </w:rPr>
      </w:pPr>
      <w:r w:rsidRPr="00AA5A5F">
        <w:rPr>
          <w:b/>
          <w:color w:val="000000"/>
          <w:sz w:val="20"/>
        </w:rPr>
        <w:t xml:space="preserve">II.  </w:t>
      </w:r>
      <w:r w:rsidRPr="00AA5A5F">
        <w:rPr>
          <w:b/>
          <w:color w:val="000000"/>
          <w:sz w:val="20"/>
          <w:u w:val="single"/>
        </w:rPr>
        <w:t>MATERIAL LIMITS</w:t>
      </w:r>
    </w:p>
    <w:p w14:paraId="0E467AA6" w14:textId="51625FEA" w:rsidR="00AA5A5F" w:rsidRDefault="00AA5A5F" w:rsidP="00AA5A5F">
      <w:pPr>
        <w:ind w:left="360" w:hanging="360"/>
        <w:jc w:val="both"/>
        <w:rPr>
          <w:sz w:val="20"/>
        </w:rPr>
      </w:pPr>
    </w:p>
    <w:p w14:paraId="026CAFA8" w14:textId="34F18EE0" w:rsidR="00AA6765" w:rsidRPr="008D289C" w:rsidRDefault="00AA6765" w:rsidP="008D289C">
      <w:pPr>
        <w:pStyle w:val="ListParagraph"/>
        <w:numPr>
          <w:ilvl w:val="0"/>
          <w:numId w:val="130"/>
        </w:numPr>
        <w:jc w:val="both"/>
        <w:rPr>
          <w:rFonts w:cs="Arial"/>
          <w:b/>
          <w:sz w:val="20"/>
        </w:rPr>
      </w:pPr>
      <w:r w:rsidRPr="008D289C">
        <w:rPr>
          <w:rFonts w:cs="Arial"/>
          <w:sz w:val="20"/>
        </w:rPr>
        <w:t>The permittee shall not burn more than 1.7 gallons of used oil per hour in EU-FURNACE1.</w:t>
      </w:r>
      <w:r w:rsidRPr="008D289C">
        <w:rPr>
          <w:rFonts w:cs="Arial"/>
          <w:sz w:val="20"/>
          <w:vertAlign w:val="superscript"/>
        </w:rPr>
        <w:t>2</w:t>
      </w:r>
      <w:r w:rsidRPr="008D289C">
        <w:rPr>
          <w:rFonts w:cs="Arial"/>
          <w:sz w:val="20"/>
        </w:rPr>
        <w:t xml:space="preserve">  </w:t>
      </w:r>
      <w:r w:rsidRPr="008D289C">
        <w:rPr>
          <w:rFonts w:cs="Arial"/>
          <w:b/>
          <w:sz w:val="20"/>
        </w:rPr>
        <w:t>(R 336.1224(2)(b), 40 CFR 279.23)</w:t>
      </w:r>
    </w:p>
    <w:p w14:paraId="1E9B8199" w14:textId="77777777" w:rsidR="00AA6765" w:rsidRDefault="00AA6765" w:rsidP="00AA6765">
      <w:pPr>
        <w:ind w:left="360" w:hanging="360"/>
        <w:jc w:val="both"/>
        <w:rPr>
          <w:rFonts w:cs="Arial"/>
          <w:b/>
          <w:sz w:val="20"/>
        </w:rPr>
      </w:pPr>
    </w:p>
    <w:p w14:paraId="4EC77B96" w14:textId="66EC74C6" w:rsidR="00AA6765" w:rsidRPr="001E61CB" w:rsidRDefault="00AA6765" w:rsidP="00AA6765">
      <w:pPr>
        <w:ind w:left="360" w:hanging="360"/>
        <w:jc w:val="both"/>
        <w:rPr>
          <w:rFonts w:cs="Arial"/>
          <w:b/>
          <w:sz w:val="20"/>
        </w:rPr>
      </w:pPr>
      <w:r w:rsidRPr="00B01B8F">
        <w:rPr>
          <w:rFonts w:cs="Arial"/>
          <w:sz w:val="20"/>
        </w:rPr>
        <w:t>2.</w:t>
      </w:r>
      <w:r w:rsidRPr="00B01B8F">
        <w:rPr>
          <w:rFonts w:cs="Arial"/>
          <w:sz w:val="20"/>
        </w:rPr>
        <w:tab/>
      </w:r>
      <w:r w:rsidRPr="001E61CB">
        <w:rPr>
          <w:rFonts w:cs="Arial"/>
          <w:sz w:val="20"/>
        </w:rPr>
        <w:t>The permittee shall not burn in EUFURNACE any hazardous waste (as defined in state or federal law), blended fuel oil or specification recycled used oil (RUO) containing any contaminant that exceeds the following concentrations or for which the flash point, ash content, or acidity vary from the standards specified in the following table.</w:t>
      </w:r>
      <w:r>
        <w:rPr>
          <w:rFonts w:cs="Arial"/>
          <w:sz w:val="20"/>
          <w:vertAlign w:val="superscript"/>
        </w:rPr>
        <w:t>2</w:t>
      </w:r>
      <w:r w:rsidRPr="0030056F">
        <w:rPr>
          <w:rFonts w:cs="Arial"/>
          <w:bCs/>
          <w:sz w:val="20"/>
        </w:rPr>
        <w:t xml:space="preserve"> </w:t>
      </w:r>
      <w:r w:rsidR="000609A3" w:rsidRPr="0030056F">
        <w:rPr>
          <w:rFonts w:cs="Arial"/>
          <w:bCs/>
          <w:sz w:val="20"/>
        </w:rPr>
        <w:t xml:space="preserve"> </w:t>
      </w:r>
      <w:r>
        <w:rPr>
          <w:rFonts w:cs="Arial"/>
          <w:b/>
          <w:sz w:val="20"/>
        </w:rPr>
        <w:t>(</w:t>
      </w:r>
      <w:r w:rsidRPr="001E61CB">
        <w:rPr>
          <w:rFonts w:cs="Arial"/>
          <w:b/>
          <w:sz w:val="20"/>
        </w:rPr>
        <w:t>R</w:t>
      </w:r>
      <w:r w:rsidR="0058458C">
        <w:rPr>
          <w:rFonts w:cs="Arial"/>
          <w:b/>
          <w:sz w:val="20"/>
        </w:rPr>
        <w:t> </w:t>
      </w:r>
      <w:r w:rsidRPr="001E61CB">
        <w:rPr>
          <w:rFonts w:cs="Arial"/>
          <w:b/>
          <w:sz w:val="20"/>
        </w:rPr>
        <w:t xml:space="preserve">336.1201(3), </w:t>
      </w:r>
      <w:r w:rsidR="0058458C">
        <w:rPr>
          <w:rFonts w:cs="Arial"/>
          <w:b/>
          <w:sz w:val="20"/>
        </w:rPr>
        <w:t xml:space="preserve">R </w:t>
      </w:r>
      <w:r w:rsidRPr="001E61CB">
        <w:rPr>
          <w:rFonts w:cs="Arial"/>
          <w:b/>
          <w:sz w:val="20"/>
        </w:rPr>
        <w:t>336.1225, 40 CFR 279.23</w:t>
      </w:r>
      <w:r>
        <w:rPr>
          <w:rFonts w:cs="Arial"/>
          <w:b/>
          <w:sz w:val="20"/>
        </w:rPr>
        <w:t>)</w:t>
      </w:r>
    </w:p>
    <w:p w14:paraId="55DD1264" w14:textId="77777777" w:rsidR="00AA6765" w:rsidRPr="001E61CB" w:rsidRDefault="00AA6765" w:rsidP="00AA6765">
      <w:pPr>
        <w:ind w:left="360" w:hanging="360"/>
        <w:jc w:val="both"/>
        <w:rPr>
          <w:rFonts w:cs="Arial"/>
          <w:sz w:val="20"/>
        </w:rPr>
      </w:pPr>
    </w:p>
    <w:tbl>
      <w:tblPr>
        <w:tblW w:w="0" w:type="auto"/>
        <w:jc w:val="center"/>
        <w:tblCellMar>
          <w:left w:w="72" w:type="dxa"/>
          <w:right w:w="72" w:type="dxa"/>
        </w:tblCellMar>
        <w:tblLook w:val="0000" w:firstRow="0" w:lastRow="0" w:firstColumn="0" w:lastColumn="0" w:noHBand="0" w:noVBand="0"/>
      </w:tblPr>
      <w:tblGrid>
        <w:gridCol w:w="3391"/>
        <w:gridCol w:w="2335"/>
        <w:gridCol w:w="2150"/>
      </w:tblGrid>
      <w:tr w:rsidR="00AA6765" w:rsidRPr="001E61CB" w14:paraId="5A7AFEE4" w14:textId="77777777" w:rsidTr="0096792B">
        <w:trPr>
          <w:cantSplit/>
          <w:tblHeader/>
          <w:jc w:val="center"/>
        </w:trPr>
        <w:tc>
          <w:tcPr>
            <w:tcW w:w="3067" w:type="dxa"/>
            <w:tcBorders>
              <w:top w:val="single" w:sz="4" w:space="0" w:color="auto"/>
              <w:left w:val="single" w:sz="4" w:space="0" w:color="auto"/>
              <w:bottom w:val="single" w:sz="4" w:space="0" w:color="auto"/>
              <w:right w:val="single" w:sz="4" w:space="0" w:color="auto"/>
            </w:tcBorders>
            <w:vAlign w:val="center"/>
          </w:tcPr>
          <w:p w14:paraId="1D176B8F" w14:textId="77777777" w:rsidR="00AA6765" w:rsidRPr="001E61CB" w:rsidRDefault="00AA6765" w:rsidP="0096792B">
            <w:pPr>
              <w:ind w:left="360" w:hanging="360"/>
              <w:jc w:val="both"/>
              <w:rPr>
                <w:rFonts w:cs="Arial"/>
                <w:b/>
                <w:sz w:val="20"/>
              </w:rPr>
            </w:pPr>
            <w:r w:rsidRPr="001E61CB">
              <w:rPr>
                <w:rFonts w:cs="Arial"/>
                <w:b/>
                <w:sz w:val="20"/>
              </w:rPr>
              <w:t xml:space="preserve">Material </w:t>
            </w:r>
          </w:p>
        </w:tc>
        <w:tc>
          <w:tcPr>
            <w:tcW w:w="0" w:type="auto"/>
            <w:tcBorders>
              <w:top w:val="single" w:sz="4" w:space="0" w:color="auto"/>
              <w:left w:val="single" w:sz="4" w:space="0" w:color="auto"/>
              <w:bottom w:val="single" w:sz="4" w:space="0" w:color="auto"/>
              <w:right w:val="single" w:sz="4" w:space="0" w:color="auto"/>
            </w:tcBorders>
            <w:vAlign w:val="center"/>
          </w:tcPr>
          <w:p w14:paraId="26860FA3" w14:textId="77777777" w:rsidR="00AA6765" w:rsidRPr="001E61CB" w:rsidRDefault="00AA6765" w:rsidP="0096792B">
            <w:pPr>
              <w:ind w:left="360" w:hanging="360"/>
              <w:jc w:val="both"/>
              <w:rPr>
                <w:rFonts w:cs="Arial"/>
                <w:b/>
                <w:sz w:val="20"/>
              </w:rPr>
            </w:pPr>
            <w:r w:rsidRPr="001E61CB">
              <w:rPr>
                <w:rFonts w:cs="Arial"/>
                <w:b/>
                <w:sz w:val="20"/>
              </w:rPr>
              <w:t>Concentration</w:t>
            </w:r>
          </w:p>
        </w:tc>
        <w:tc>
          <w:tcPr>
            <w:tcW w:w="0" w:type="auto"/>
            <w:tcBorders>
              <w:top w:val="single" w:sz="4" w:space="0" w:color="auto"/>
              <w:left w:val="single" w:sz="4" w:space="0" w:color="auto"/>
              <w:bottom w:val="single" w:sz="4" w:space="0" w:color="auto"/>
              <w:right w:val="single" w:sz="4" w:space="0" w:color="auto"/>
            </w:tcBorders>
            <w:vAlign w:val="center"/>
          </w:tcPr>
          <w:p w14:paraId="0012AD05" w14:textId="77777777" w:rsidR="00AA6765" w:rsidRPr="001E61CB" w:rsidRDefault="00AA6765" w:rsidP="0096792B">
            <w:pPr>
              <w:ind w:left="360" w:hanging="360"/>
              <w:jc w:val="both"/>
              <w:rPr>
                <w:rFonts w:cs="Arial"/>
                <w:b/>
                <w:sz w:val="20"/>
              </w:rPr>
            </w:pPr>
            <w:r w:rsidRPr="001E61CB">
              <w:rPr>
                <w:rFonts w:cs="Arial"/>
                <w:b/>
                <w:sz w:val="20"/>
              </w:rPr>
              <w:t>Testing/</w:t>
            </w:r>
          </w:p>
          <w:p w14:paraId="67845342" w14:textId="77777777" w:rsidR="00AA6765" w:rsidRPr="001E61CB" w:rsidRDefault="00AA6765" w:rsidP="0096792B">
            <w:pPr>
              <w:ind w:left="360" w:hanging="360"/>
              <w:jc w:val="both"/>
              <w:rPr>
                <w:rFonts w:cs="Arial"/>
                <w:b/>
                <w:sz w:val="20"/>
              </w:rPr>
            </w:pPr>
            <w:r w:rsidRPr="001E61CB">
              <w:rPr>
                <w:rFonts w:cs="Arial"/>
                <w:b/>
                <w:sz w:val="20"/>
              </w:rPr>
              <w:t>Monitoring Method</w:t>
            </w:r>
          </w:p>
        </w:tc>
      </w:tr>
      <w:tr w:rsidR="00AA6765" w:rsidRPr="001E61CB" w14:paraId="663EFDA4" w14:textId="77777777" w:rsidTr="0096792B">
        <w:trPr>
          <w:cantSplit/>
          <w:jc w:val="center"/>
        </w:trPr>
        <w:tc>
          <w:tcPr>
            <w:tcW w:w="3067" w:type="dxa"/>
            <w:tcBorders>
              <w:left w:val="single" w:sz="4" w:space="0" w:color="auto"/>
              <w:bottom w:val="single" w:sz="4" w:space="0" w:color="auto"/>
              <w:right w:val="single" w:sz="4" w:space="0" w:color="auto"/>
            </w:tcBorders>
          </w:tcPr>
          <w:p w14:paraId="3B91583B" w14:textId="77777777" w:rsidR="00AA6765" w:rsidRPr="001E61CB" w:rsidRDefault="00AA6765" w:rsidP="0096792B">
            <w:pPr>
              <w:ind w:left="360" w:hanging="360"/>
              <w:jc w:val="both"/>
              <w:rPr>
                <w:rFonts w:cs="Arial"/>
                <w:sz w:val="20"/>
              </w:rPr>
            </w:pPr>
            <w:r w:rsidRPr="001E61CB">
              <w:rPr>
                <w:rFonts w:cs="Arial"/>
                <w:sz w:val="20"/>
              </w:rPr>
              <w:t>Arsenic</w:t>
            </w:r>
          </w:p>
        </w:tc>
        <w:tc>
          <w:tcPr>
            <w:tcW w:w="0" w:type="auto"/>
            <w:tcBorders>
              <w:left w:val="single" w:sz="4" w:space="0" w:color="auto"/>
              <w:bottom w:val="single" w:sz="4" w:space="0" w:color="auto"/>
              <w:right w:val="single" w:sz="4" w:space="0" w:color="auto"/>
            </w:tcBorders>
          </w:tcPr>
          <w:p w14:paraId="51F29C62" w14:textId="77777777" w:rsidR="00AA6765" w:rsidRPr="001E61CB" w:rsidRDefault="00AA6765" w:rsidP="0096792B">
            <w:pPr>
              <w:ind w:left="360" w:hanging="360"/>
              <w:jc w:val="both"/>
              <w:rPr>
                <w:rFonts w:cs="Arial"/>
                <w:sz w:val="20"/>
              </w:rPr>
            </w:pPr>
            <w:r w:rsidRPr="001E61CB">
              <w:rPr>
                <w:rFonts w:cs="Arial"/>
                <w:sz w:val="20"/>
              </w:rPr>
              <w:t>5 parts per million</w:t>
            </w:r>
          </w:p>
        </w:tc>
        <w:tc>
          <w:tcPr>
            <w:tcW w:w="0" w:type="auto"/>
            <w:tcBorders>
              <w:left w:val="single" w:sz="4" w:space="0" w:color="auto"/>
              <w:bottom w:val="single" w:sz="4" w:space="0" w:color="auto"/>
              <w:right w:val="single" w:sz="4" w:space="0" w:color="auto"/>
            </w:tcBorders>
          </w:tcPr>
          <w:p w14:paraId="63664A58" w14:textId="77777777" w:rsidR="00AA6765" w:rsidRPr="001E61CB" w:rsidRDefault="00AA6765" w:rsidP="0096792B">
            <w:pPr>
              <w:ind w:left="360" w:hanging="360"/>
              <w:jc w:val="both"/>
              <w:rPr>
                <w:rFonts w:cs="Arial"/>
                <w:sz w:val="20"/>
              </w:rPr>
            </w:pPr>
            <w:r w:rsidRPr="001E61CB">
              <w:rPr>
                <w:rFonts w:cs="Arial"/>
                <w:sz w:val="20"/>
              </w:rPr>
              <w:t>Fuel Sampling</w:t>
            </w:r>
          </w:p>
        </w:tc>
      </w:tr>
      <w:tr w:rsidR="00AA6765" w:rsidRPr="001E61CB" w14:paraId="5D7B5583" w14:textId="77777777" w:rsidTr="0096792B">
        <w:trPr>
          <w:cantSplit/>
          <w:jc w:val="center"/>
        </w:trPr>
        <w:tc>
          <w:tcPr>
            <w:tcW w:w="3067" w:type="dxa"/>
            <w:tcBorders>
              <w:left w:val="single" w:sz="4" w:space="0" w:color="auto"/>
              <w:bottom w:val="single" w:sz="4" w:space="0" w:color="auto"/>
              <w:right w:val="single" w:sz="4" w:space="0" w:color="auto"/>
            </w:tcBorders>
          </w:tcPr>
          <w:p w14:paraId="19955718" w14:textId="77777777" w:rsidR="00AA6765" w:rsidRPr="001E61CB" w:rsidRDefault="00AA6765" w:rsidP="0096792B">
            <w:pPr>
              <w:ind w:left="360" w:hanging="360"/>
              <w:jc w:val="both"/>
              <w:rPr>
                <w:rFonts w:cs="Arial"/>
                <w:sz w:val="20"/>
              </w:rPr>
            </w:pPr>
            <w:r w:rsidRPr="001E61CB">
              <w:rPr>
                <w:rFonts w:cs="Arial"/>
                <w:sz w:val="20"/>
              </w:rPr>
              <w:t>Cadmium</w:t>
            </w:r>
          </w:p>
        </w:tc>
        <w:tc>
          <w:tcPr>
            <w:tcW w:w="0" w:type="auto"/>
            <w:tcBorders>
              <w:left w:val="single" w:sz="4" w:space="0" w:color="auto"/>
              <w:bottom w:val="single" w:sz="4" w:space="0" w:color="auto"/>
              <w:right w:val="single" w:sz="4" w:space="0" w:color="auto"/>
            </w:tcBorders>
          </w:tcPr>
          <w:p w14:paraId="113AF762" w14:textId="77777777" w:rsidR="00AA6765" w:rsidRPr="001E61CB" w:rsidRDefault="00AA6765" w:rsidP="0096792B">
            <w:pPr>
              <w:ind w:left="360" w:hanging="360"/>
              <w:jc w:val="both"/>
              <w:rPr>
                <w:rFonts w:cs="Arial"/>
                <w:sz w:val="20"/>
              </w:rPr>
            </w:pPr>
            <w:r w:rsidRPr="001E61CB">
              <w:rPr>
                <w:rFonts w:cs="Arial"/>
                <w:sz w:val="20"/>
              </w:rPr>
              <w:t>2 parts per million</w:t>
            </w:r>
          </w:p>
        </w:tc>
        <w:tc>
          <w:tcPr>
            <w:tcW w:w="0" w:type="auto"/>
            <w:tcBorders>
              <w:left w:val="single" w:sz="4" w:space="0" w:color="auto"/>
              <w:bottom w:val="single" w:sz="4" w:space="0" w:color="auto"/>
              <w:right w:val="single" w:sz="4" w:space="0" w:color="auto"/>
            </w:tcBorders>
          </w:tcPr>
          <w:p w14:paraId="1E311EE7" w14:textId="77777777" w:rsidR="00AA6765" w:rsidRPr="001E61CB" w:rsidRDefault="00AA6765" w:rsidP="0096792B">
            <w:pPr>
              <w:ind w:left="360" w:hanging="360"/>
              <w:jc w:val="both"/>
              <w:rPr>
                <w:rFonts w:cs="Arial"/>
                <w:sz w:val="20"/>
              </w:rPr>
            </w:pPr>
            <w:r w:rsidRPr="001E61CB">
              <w:rPr>
                <w:rFonts w:cs="Arial"/>
                <w:sz w:val="20"/>
              </w:rPr>
              <w:t>Fuel Sampling</w:t>
            </w:r>
          </w:p>
        </w:tc>
      </w:tr>
      <w:tr w:rsidR="00AA6765" w:rsidRPr="001E61CB" w14:paraId="04E85D7F" w14:textId="77777777" w:rsidTr="0096792B">
        <w:trPr>
          <w:cantSplit/>
          <w:jc w:val="center"/>
        </w:trPr>
        <w:tc>
          <w:tcPr>
            <w:tcW w:w="3067" w:type="dxa"/>
            <w:tcBorders>
              <w:left w:val="single" w:sz="4" w:space="0" w:color="auto"/>
              <w:bottom w:val="single" w:sz="4" w:space="0" w:color="auto"/>
              <w:right w:val="single" w:sz="4" w:space="0" w:color="auto"/>
            </w:tcBorders>
          </w:tcPr>
          <w:p w14:paraId="5F8C7B5F" w14:textId="77777777" w:rsidR="00AA6765" w:rsidRPr="001E61CB" w:rsidRDefault="00AA6765" w:rsidP="0096792B">
            <w:pPr>
              <w:ind w:left="360" w:hanging="360"/>
              <w:jc w:val="both"/>
              <w:rPr>
                <w:rFonts w:cs="Arial"/>
                <w:sz w:val="20"/>
              </w:rPr>
            </w:pPr>
            <w:r w:rsidRPr="001E61CB">
              <w:rPr>
                <w:rFonts w:cs="Arial"/>
                <w:sz w:val="20"/>
              </w:rPr>
              <w:t>Chromium</w:t>
            </w:r>
          </w:p>
        </w:tc>
        <w:tc>
          <w:tcPr>
            <w:tcW w:w="0" w:type="auto"/>
            <w:tcBorders>
              <w:left w:val="single" w:sz="4" w:space="0" w:color="auto"/>
              <w:bottom w:val="single" w:sz="4" w:space="0" w:color="auto"/>
              <w:right w:val="single" w:sz="4" w:space="0" w:color="auto"/>
            </w:tcBorders>
          </w:tcPr>
          <w:p w14:paraId="2B65E439" w14:textId="77777777" w:rsidR="00AA6765" w:rsidRPr="001E61CB" w:rsidRDefault="00AA6765" w:rsidP="0096792B">
            <w:pPr>
              <w:ind w:left="360" w:hanging="360"/>
              <w:jc w:val="both"/>
              <w:rPr>
                <w:rFonts w:cs="Arial"/>
                <w:sz w:val="20"/>
              </w:rPr>
            </w:pPr>
            <w:r w:rsidRPr="001E61CB">
              <w:rPr>
                <w:rFonts w:cs="Arial"/>
                <w:sz w:val="20"/>
              </w:rPr>
              <w:t>10 parts per million</w:t>
            </w:r>
          </w:p>
        </w:tc>
        <w:tc>
          <w:tcPr>
            <w:tcW w:w="0" w:type="auto"/>
            <w:tcBorders>
              <w:left w:val="single" w:sz="4" w:space="0" w:color="auto"/>
              <w:bottom w:val="single" w:sz="4" w:space="0" w:color="auto"/>
              <w:right w:val="single" w:sz="4" w:space="0" w:color="auto"/>
            </w:tcBorders>
          </w:tcPr>
          <w:p w14:paraId="7EF12A15" w14:textId="77777777" w:rsidR="00AA6765" w:rsidRPr="001E61CB" w:rsidRDefault="00AA6765" w:rsidP="0096792B">
            <w:pPr>
              <w:ind w:left="360" w:hanging="360"/>
              <w:jc w:val="both"/>
              <w:rPr>
                <w:rFonts w:cs="Arial"/>
                <w:sz w:val="20"/>
              </w:rPr>
            </w:pPr>
            <w:r w:rsidRPr="001E61CB">
              <w:rPr>
                <w:rFonts w:cs="Arial"/>
                <w:sz w:val="20"/>
              </w:rPr>
              <w:t>Fuel Sampling</w:t>
            </w:r>
          </w:p>
        </w:tc>
      </w:tr>
      <w:tr w:rsidR="00AA6765" w:rsidRPr="001E61CB" w14:paraId="718FFDF2" w14:textId="77777777" w:rsidTr="0096792B">
        <w:trPr>
          <w:cantSplit/>
          <w:jc w:val="center"/>
        </w:trPr>
        <w:tc>
          <w:tcPr>
            <w:tcW w:w="3067" w:type="dxa"/>
            <w:tcBorders>
              <w:left w:val="single" w:sz="4" w:space="0" w:color="auto"/>
              <w:bottom w:val="single" w:sz="4" w:space="0" w:color="auto"/>
              <w:right w:val="single" w:sz="4" w:space="0" w:color="auto"/>
            </w:tcBorders>
          </w:tcPr>
          <w:p w14:paraId="615779F9" w14:textId="77777777" w:rsidR="00AA6765" w:rsidRPr="001E61CB" w:rsidRDefault="00AA6765" w:rsidP="0096792B">
            <w:pPr>
              <w:ind w:left="360" w:hanging="360"/>
              <w:jc w:val="both"/>
              <w:rPr>
                <w:rFonts w:cs="Arial"/>
                <w:sz w:val="20"/>
              </w:rPr>
            </w:pPr>
            <w:r w:rsidRPr="001E61CB">
              <w:rPr>
                <w:rFonts w:cs="Arial"/>
                <w:sz w:val="20"/>
              </w:rPr>
              <w:t xml:space="preserve">Lead </w:t>
            </w:r>
          </w:p>
        </w:tc>
        <w:tc>
          <w:tcPr>
            <w:tcW w:w="0" w:type="auto"/>
            <w:tcBorders>
              <w:left w:val="single" w:sz="4" w:space="0" w:color="auto"/>
              <w:bottom w:val="single" w:sz="4" w:space="0" w:color="auto"/>
              <w:right w:val="single" w:sz="4" w:space="0" w:color="auto"/>
            </w:tcBorders>
          </w:tcPr>
          <w:p w14:paraId="73EF1F12" w14:textId="77777777" w:rsidR="00AA6765" w:rsidRPr="001E61CB" w:rsidRDefault="00AA6765" w:rsidP="0096792B">
            <w:pPr>
              <w:ind w:left="360" w:hanging="360"/>
              <w:jc w:val="both"/>
              <w:rPr>
                <w:rFonts w:cs="Arial"/>
                <w:sz w:val="20"/>
              </w:rPr>
            </w:pPr>
            <w:r w:rsidRPr="001E61CB">
              <w:rPr>
                <w:rFonts w:cs="Arial"/>
                <w:sz w:val="20"/>
              </w:rPr>
              <w:t>100 parts per million</w:t>
            </w:r>
          </w:p>
        </w:tc>
        <w:tc>
          <w:tcPr>
            <w:tcW w:w="0" w:type="auto"/>
            <w:tcBorders>
              <w:left w:val="single" w:sz="4" w:space="0" w:color="auto"/>
              <w:bottom w:val="single" w:sz="4" w:space="0" w:color="auto"/>
              <w:right w:val="single" w:sz="4" w:space="0" w:color="auto"/>
            </w:tcBorders>
          </w:tcPr>
          <w:p w14:paraId="3787D8AC" w14:textId="77777777" w:rsidR="00AA6765" w:rsidRPr="001E61CB" w:rsidRDefault="00AA6765" w:rsidP="0096792B">
            <w:pPr>
              <w:ind w:left="360" w:hanging="360"/>
              <w:jc w:val="both"/>
              <w:rPr>
                <w:rFonts w:cs="Arial"/>
                <w:sz w:val="20"/>
              </w:rPr>
            </w:pPr>
            <w:r w:rsidRPr="001E61CB">
              <w:rPr>
                <w:rFonts w:cs="Arial"/>
                <w:sz w:val="20"/>
              </w:rPr>
              <w:t>Fuel Sampling</w:t>
            </w:r>
          </w:p>
        </w:tc>
      </w:tr>
      <w:tr w:rsidR="00AA6765" w:rsidRPr="001E61CB" w14:paraId="0C06415C" w14:textId="77777777" w:rsidTr="0096792B">
        <w:trPr>
          <w:cantSplit/>
          <w:jc w:val="center"/>
        </w:trPr>
        <w:tc>
          <w:tcPr>
            <w:tcW w:w="3067" w:type="dxa"/>
            <w:tcBorders>
              <w:left w:val="single" w:sz="4" w:space="0" w:color="auto"/>
              <w:bottom w:val="single" w:sz="4" w:space="0" w:color="auto"/>
              <w:right w:val="single" w:sz="4" w:space="0" w:color="auto"/>
            </w:tcBorders>
          </w:tcPr>
          <w:p w14:paraId="3C0E2759" w14:textId="77777777" w:rsidR="00AA6765" w:rsidRPr="001E61CB" w:rsidRDefault="00AA6765" w:rsidP="0096792B">
            <w:pPr>
              <w:ind w:left="360" w:hanging="360"/>
              <w:jc w:val="both"/>
              <w:rPr>
                <w:rFonts w:cs="Arial"/>
                <w:sz w:val="20"/>
              </w:rPr>
            </w:pPr>
            <w:r w:rsidRPr="001E61CB">
              <w:rPr>
                <w:rFonts w:cs="Arial"/>
                <w:sz w:val="20"/>
              </w:rPr>
              <w:t>Total halogens</w:t>
            </w:r>
          </w:p>
        </w:tc>
        <w:tc>
          <w:tcPr>
            <w:tcW w:w="0" w:type="auto"/>
            <w:tcBorders>
              <w:left w:val="single" w:sz="4" w:space="0" w:color="auto"/>
              <w:bottom w:val="single" w:sz="4" w:space="0" w:color="auto"/>
              <w:right w:val="single" w:sz="4" w:space="0" w:color="auto"/>
            </w:tcBorders>
          </w:tcPr>
          <w:p w14:paraId="060853AF" w14:textId="77777777" w:rsidR="00AA6765" w:rsidRPr="001E61CB" w:rsidRDefault="00AA6765" w:rsidP="0096792B">
            <w:pPr>
              <w:ind w:left="360" w:hanging="360"/>
              <w:jc w:val="both"/>
              <w:rPr>
                <w:rFonts w:cs="Arial"/>
                <w:sz w:val="20"/>
              </w:rPr>
            </w:pPr>
            <w:r w:rsidRPr="001E61CB">
              <w:rPr>
                <w:rFonts w:cs="Arial"/>
                <w:sz w:val="20"/>
              </w:rPr>
              <w:t>1,000 parts per million</w:t>
            </w:r>
          </w:p>
        </w:tc>
        <w:tc>
          <w:tcPr>
            <w:tcW w:w="0" w:type="auto"/>
            <w:tcBorders>
              <w:left w:val="single" w:sz="4" w:space="0" w:color="auto"/>
              <w:bottom w:val="single" w:sz="4" w:space="0" w:color="auto"/>
              <w:right w:val="single" w:sz="4" w:space="0" w:color="auto"/>
            </w:tcBorders>
          </w:tcPr>
          <w:p w14:paraId="087F0598" w14:textId="77777777" w:rsidR="00AA6765" w:rsidRPr="001E61CB" w:rsidRDefault="00AA6765" w:rsidP="0096792B">
            <w:pPr>
              <w:ind w:left="360" w:hanging="360"/>
              <w:jc w:val="both"/>
              <w:rPr>
                <w:rFonts w:cs="Arial"/>
                <w:sz w:val="20"/>
              </w:rPr>
            </w:pPr>
            <w:r w:rsidRPr="001E61CB">
              <w:rPr>
                <w:rFonts w:cs="Arial"/>
                <w:sz w:val="20"/>
              </w:rPr>
              <w:t>Fuel Sampling</w:t>
            </w:r>
          </w:p>
        </w:tc>
      </w:tr>
      <w:tr w:rsidR="00AA6765" w:rsidRPr="001E61CB" w14:paraId="6E8150B8" w14:textId="77777777" w:rsidTr="0096792B">
        <w:trPr>
          <w:cantSplit/>
          <w:jc w:val="center"/>
        </w:trPr>
        <w:tc>
          <w:tcPr>
            <w:tcW w:w="7876" w:type="dxa"/>
            <w:gridSpan w:val="3"/>
            <w:tcBorders>
              <w:left w:val="single" w:sz="4" w:space="0" w:color="auto"/>
              <w:bottom w:val="single" w:sz="4" w:space="0" w:color="auto"/>
              <w:right w:val="single" w:sz="4" w:space="0" w:color="auto"/>
            </w:tcBorders>
          </w:tcPr>
          <w:p w14:paraId="67060F2E" w14:textId="77777777" w:rsidR="00AA6765" w:rsidRPr="001E61CB" w:rsidRDefault="00AA6765" w:rsidP="0096792B">
            <w:pPr>
              <w:ind w:left="360" w:hanging="360"/>
              <w:jc w:val="both"/>
              <w:rPr>
                <w:rFonts w:cs="Arial"/>
                <w:sz w:val="20"/>
              </w:rPr>
            </w:pPr>
            <w:r w:rsidRPr="001E61CB">
              <w:rPr>
                <w:rFonts w:cs="Arial"/>
                <w:sz w:val="20"/>
              </w:rPr>
              <w:t>Note:  The flash point of the oil shall be at least 100 degrees Fahrenheit.</w:t>
            </w:r>
          </w:p>
        </w:tc>
      </w:tr>
    </w:tbl>
    <w:p w14:paraId="460686B9" w14:textId="77777777" w:rsidR="00AA6765" w:rsidRPr="00AA5A5F" w:rsidRDefault="00AA6765" w:rsidP="00AA5A5F">
      <w:pPr>
        <w:ind w:left="360" w:hanging="360"/>
        <w:jc w:val="both"/>
        <w:rPr>
          <w:sz w:val="20"/>
        </w:rPr>
      </w:pPr>
    </w:p>
    <w:p w14:paraId="59DF4780" w14:textId="77777777" w:rsidR="00AA5A5F" w:rsidRPr="00AA5A5F" w:rsidRDefault="00AA5A5F" w:rsidP="00AA5A5F">
      <w:pPr>
        <w:jc w:val="both"/>
        <w:rPr>
          <w:b/>
          <w:sz w:val="20"/>
          <w:u w:val="single"/>
        </w:rPr>
      </w:pPr>
      <w:r w:rsidRPr="00AA5A5F">
        <w:rPr>
          <w:b/>
        </w:rPr>
        <w:t xml:space="preserve">III.  </w:t>
      </w:r>
      <w:r w:rsidRPr="00AA5A5F">
        <w:rPr>
          <w:b/>
          <w:u w:val="single"/>
        </w:rPr>
        <w:t>PROCESS/OPERATIONAL RESTRICTION(S)</w:t>
      </w:r>
      <w:r w:rsidRPr="00AA5A5F" w:rsidDel="001C614B">
        <w:rPr>
          <w:b/>
          <w:u w:val="single"/>
        </w:rPr>
        <w:t xml:space="preserve"> </w:t>
      </w:r>
    </w:p>
    <w:p w14:paraId="65C6E6E5" w14:textId="77777777" w:rsidR="00AA5A5F" w:rsidRPr="00AA5A5F" w:rsidRDefault="00AA5A5F" w:rsidP="00AA5A5F">
      <w:pPr>
        <w:rPr>
          <w:b/>
        </w:rPr>
      </w:pPr>
    </w:p>
    <w:p w14:paraId="1A94C087" w14:textId="09B3B560" w:rsidR="00AA5A5F" w:rsidRPr="00AA5A5F" w:rsidRDefault="00AA5A5F" w:rsidP="00AA5A5F">
      <w:pPr>
        <w:ind w:left="360" w:hanging="360"/>
        <w:jc w:val="both"/>
        <w:rPr>
          <w:rFonts w:cs="Arial"/>
          <w:sz w:val="20"/>
        </w:rPr>
      </w:pPr>
      <w:r w:rsidRPr="00AA5A5F">
        <w:rPr>
          <w:rFonts w:cs="Arial"/>
          <w:sz w:val="20"/>
        </w:rPr>
        <w:t>1.</w:t>
      </w:r>
      <w:r w:rsidRPr="00AA5A5F">
        <w:rPr>
          <w:rFonts w:cs="Arial"/>
          <w:sz w:val="20"/>
        </w:rPr>
        <w:tab/>
        <w:t xml:space="preserve">The permittee shall not fire EUFURNACE1 on </w:t>
      </w:r>
      <w:r w:rsidRPr="00AA5A5F">
        <w:rPr>
          <w:rFonts w:cs="Arial"/>
          <w:noProof/>
          <w:sz w:val="20"/>
        </w:rPr>
        <w:t>any fuels other than No. 1 and No. 2 virgin fuel oils, or waste oil or used oil fuel that is generated by the applicant, either on-site or off-site, or by household “do-it-yourselfer” used oil generators as defined in 40 CFR 279.1.</w:t>
      </w:r>
      <w:r w:rsidR="003946DC">
        <w:rPr>
          <w:rFonts w:cs="Arial"/>
          <w:noProof/>
          <w:sz w:val="20"/>
          <w:vertAlign w:val="superscript"/>
        </w:rPr>
        <w:t>2</w:t>
      </w:r>
      <w:r w:rsidRPr="00AA5A5F">
        <w:rPr>
          <w:rFonts w:cs="Arial"/>
          <w:noProof/>
          <w:sz w:val="20"/>
        </w:rPr>
        <w:t xml:space="preserve">  </w:t>
      </w:r>
      <w:r w:rsidRPr="00AA5A5F">
        <w:rPr>
          <w:rFonts w:cs="Arial"/>
          <w:b/>
          <w:sz w:val="20"/>
        </w:rPr>
        <w:t>(R 336.1224(2)(b), 40 CFR 279.23)</w:t>
      </w:r>
    </w:p>
    <w:p w14:paraId="49AE1939" w14:textId="77777777" w:rsidR="00AA5A5F" w:rsidRPr="00AA5A5F" w:rsidRDefault="00AA5A5F" w:rsidP="00AA5A5F">
      <w:pPr>
        <w:jc w:val="both"/>
        <w:rPr>
          <w:rFonts w:cs="Arial"/>
          <w:sz w:val="20"/>
        </w:rPr>
      </w:pPr>
    </w:p>
    <w:p w14:paraId="370A6D09" w14:textId="4E41D627" w:rsidR="00AA5A5F" w:rsidRPr="00AA5A5F" w:rsidRDefault="00AA5A5F" w:rsidP="00AA5A5F">
      <w:pPr>
        <w:ind w:left="360" w:hanging="360"/>
        <w:jc w:val="both"/>
        <w:rPr>
          <w:rFonts w:cs="Arial"/>
          <w:sz w:val="20"/>
        </w:rPr>
      </w:pPr>
      <w:r w:rsidRPr="00AA5A5F">
        <w:rPr>
          <w:rFonts w:cs="Arial"/>
          <w:sz w:val="20"/>
        </w:rPr>
        <w:t>2.</w:t>
      </w:r>
      <w:r w:rsidRPr="00AA5A5F">
        <w:rPr>
          <w:rFonts w:cs="Arial"/>
          <w:sz w:val="20"/>
        </w:rPr>
        <w:tab/>
        <w:t>The permittee shall not fire waste oil or used oil fuel in EUFURNACE1 unless such waste oil or used oil fuel is pretreated (i.e. sedimentation, filtration, etc.) to reduce water, sediment, and low boiling-point components.</w:t>
      </w:r>
      <w:r w:rsidR="003946DC">
        <w:rPr>
          <w:rFonts w:cs="Arial"/>
          <w:sz w:val="20"/>
          <w:vertAlign w:val="superscript"/>
        </w:rPr>
        <w:t>2</w:t>
      </w:r>
      <w:r w:rsidRPr="00AA5A5F">
        <w:rPr>
          <w:rFonts w:cs="Arial"/>
          <w:sz w:val="20"/>
        </w:rPr>
        <w:t xml:space="preserve">  </w:t>
      </w:r>
      <w:r w:rsidRPr="00AA5A5F">
        <w:rPr>
          <w:rFonts w:cs="Arial"/>
          <w:b/>
          <w:sz w:val="20"/>
        </w:rPr>
        <w:t>(R 336.1224(2)(b), R 336.1331)</w:t>
      </w:r>
    </w:p>
    <w:p w14:paraId="2605B721" w14:textId="77777777" w:rsidR="00AA5A5F" w:rsidRPr="00AA5A5F" w:rsidRDefault="00AA5A5F" w:rsidP="00AA5A5F">
      <w:pPr>
        <w:rPr>
          <w:b/>
          <w:sz w:val="20"/>
        </w:rPr>
      </w:pPr>
    </w:p>
    <w:p w14:paraId="444F440E" w14:textId="77777777" w:rsidR="00AA5A5F" w:rsidRPr="00AA5A5F" w:rsidRDefault="00AA5A5F" w:rsidP="00AA5A5F">
      <w:pPr>
        <w:jc w:val="both"/>
        <w:rPr>
          <w:b/>
          <w:sz w:val="20"/>
          <w:u w:val="single"/>
        </w:rPr>
      </w:pPr>
      <w:r w:rsidRPr="00AA5A5F">
        <w:rPr>
          <w:b/>
        </w:rPr>
        <w:t xml:space="preserve">IV.  </w:t>
      </w:r>
      <w:r w:rsidRPr="00AA5A5F">
        <w:rPr>
          <w:b/>
          <w:u w:val="single"/>
        </w:rPr>
        <w:t>DESIGN/EQUIPMENT PARAMETER(S)</w:t>
      </w:r>
    </w:p>
    <w:p w14:paraId="2FF2A979" w14:textId="77777777" w:rsidR="00AA5A5F" w:rsidRPr="00AA5A5F" w:rsidRDefault="00AA5A5F" w:rsidP="00AA5A5F">
      <w:pPr>
        <w:jc w:val="both"/>
        <w:rPr>
          <w:sz w:val="20"/>
        </w:rPr>
      </w:pPr>
    </w:p>
    <w:p w14:paraId="0B5C5F60" w14:textId="77777777" w:rsidR="00AA5A5F" w:rsidRPr="00AA5A5F" w:rsidRDefault="00AA5A5F" w:rsidP="00AA5A5F">
      <w:pPr>
        <w:jc w:val="both"/>
        <w:rPr>
          <w:sz w:val="20"/>
        </w:rPr>
      </w:pPr>
      <w:r w:rsidRPr="00AA5A5F">
        <w:rPr>
          <w:sz w:val="20"/>
        </w:rPr>
        <w:t>NA</w:t>
      </w:r>
    </w:p>
    <w:p w14:paraId="71C3A63C" w14:textId="3119A2D2" w:rsidR="0058458C" w:rsidRDefault="0058458C">
      <w:pPr>
        <w:rPr>
          <w:sz w:val="20"/>
        </w:rPr>
      </w:pPr>
      <w:r>
        <w:rPr>
          <w:sz w:val="20"/>
        </w:rPr>
        <w:br w:type="page"/>
      </w:r>
    </w:p>
    <w:p w14:paraId="3F88132D" w14:textId="77777777" w:rsidR="00AA5A5F" w:rsidRPr="00AA5A5F" w:rsidRDefault="00AA5A5F" w:rsidP="00AA5A5F">
      <w:pPr>
        <w:jc w:val="both"/>
        <w:rPr>
          <w:sz w:val="20"/>
        </w:rPr>
      </w:pPr>
    </w:p>
    <w:p w14:paraId="79CD4D1F" w14:textId="77777777" w:rsidR="00AA5A5F" w:rsidRPr="00AA5A5F" w:rsidRDefault="00AA5A5F" w:rsidP="00AA5A5F">
      <w:pPr>
        <w:jc w:val="both"/>
        <w:rPr>
          <w:b/>
          <w:sz w:val="20"/>
          <w:u w:val="single"/>
        </w:rPr>
      </w:pPr>
      <w:r w:rsidRPr="00AA5A5F">
        <w:rPr>
          <w:b/>
        </w:rPr>
        <w:t xml:space="preserve">V.  </w:t>
      </w:r>
      <w:r w:rsidRPr="00AA5A5F">
        <w:rPr>
          <w:b/>
          <w:u w:val="single"/>
        </w:rPr>
        <w:t>TESTING/SAMPLING</w:t>
      </w:r>
    </w:p>
    <w:p w14:paraId="33472D0D" w14:textId="12FA5C73" w:rsidR="00AA5A5F" w:rsidRPr="00AA5A5F" w:rsidRDefault="00AA5A5F" w:rsidP="00AA5A5F">
      <w:pPr>
        <w:ind w:left="540" w:hanging="540"/>
        <w:jc w:val="both"/>
        <w:rPr>
          <w:b/>
          <w:sz w:val="20"/>
        </w:rPr>
      </w:pPr>
      <w:r w:rsidRPr="00AA5A5F">
        <w:rPr>
          <w:sz w:val="20"/>
        </w:rPr>
        <w:t xml:space="preserve">Records shall be maintained on file for a period of five years.  </w:t>
      </w:r>
      <w:r w:rsidR="00B019B6" w:rsidRPr="00305533">
        <w:rPr>
          <w:b/>
          <w:sz w:val="20"/>
        </w:rPr>
        <w:t>(R 336.1213(3)(b)(ii))</w:t>
      </w:r>
      <w:r w:rsidR="00B019B6" w:rsidRPr="00AA5A5F" w:rsidDel="00B019B6">
        <w:rPr>
          <w:b/>
          <w:sz w:val="20"/>
        </w:rPr>
        <w:t xml:space="preserve"> </w:t>
      </w:r>
    </w:p>
    <w:p w14:paraId="4C981E4B" w14:textId="77777777" w:rsidR="00AA5A5F" w:rsidRPr="00AA5A5F" w:rsidRDefault="00AA5A5F" w:rsidP="00AA5A5F">
      <w:pPr>
        <w:jc w:val="both"/>
        <w:rPr>
          <w:rFonts w:cs="Arial"/>
          <w:b/>
          <w:sz w:val="20"/>
        </w:rPr>
      </w:pPr>
    </w:p>
    <w:p w14:paraId="02CF0388" w14:textId="034DE80F" w:rsidR="00AA5A5F" w:rsidRPr="00AA5A5F" w:rsidRDefault="00AA5A5F" w:rsidP="00AA5A5F">
      <w:pPr>
        <w:ind w:left="360" w:hanging="360"/>
        <w:jc w:val="both"/>
        <w:rPr>
          <w:rFonts w:cs="Arial"/>
          <w:b/>
          <w:sz w:val="20"/>
        </w:rPr>
      </w:pPr>
      <w:r w:rsidRPr="00AA5A5F">
        <w:rPr>
          <w:rFonts w:cs="Arial"/>
          <w:sz w:val="20"/>
        </w:rPr>
        <w:t>1.</w:t>
      </w:r>
      <w:r w:rsidRPr="00AA5A5F">
        <w:rPr>
          <w:rFonts w:cs="Arial"/>
          <w:sz w:val="20"/>
        </w:rPr>
        <w:tab/>
        <w:t xml:space="preserve">At least once per calendar year, the </w:t>
      </w:r>
      <w:r w:rsidR="003946DC">
        <w:rPr>
          <w:rFonts w:cs="Arial"/>
          <w:sz w:val="20"/>
        </w:rPr>
        <w:t>p</w:t>
      </w:r>
      <w:r w:rsidRPr="00AA5A5F">
        <w:rPr>
          <w:rFonts w:cs="Arial"/>
          <w:sz w:val="20"/>
        </w:rPr>
        <w:t xml:space="preserve">ermittee shall obtain a representative sample of the waste oil or used oil as used in the </w:t>
      </w:r>
      <w:r w:rsidR="00F97446">
        <w:rPr>
          <w:rFonts w:cs="Arial"/>
          <w:sz w:val="20"/>
        </w:rPr>
        <w:t>furnace</w:t>
      </w:r>
      <w:r w:rsidR="00F97446" w:rsidRPr="00AA5A5F">
        <w:rPr>
          <w:rFonts w:cs="Arial"/>
          <w:sz w:val="20"/>
        </w:rPr>
        <w:t xml:space="preserve"> </w:t>
      </w:r>
      <w:r w:rsidRPr="00AA5A5F">
        <w:rPr>
          <w:rFonts w:cs="Arial"/>
          <w:sz w:val="20"/>
        </w:rPr>
        <w:t>and have the sample analyzed for all parameters listed in SC II.</w:t>
      </w:r>
      <w:r w:rsidR="0034720B">
        <w:rPr>
          <w:rFonts w:cs="Arial"/>
          <w:sz w:val="20"/>
        </w:rPr>
        <w:t>2</w:t>
      </w:r>
      <w:r w:rsidR="00725ED7">
        <w:rPr>
          <w:rFonts w:cs="Arial"/>
          <w:sz w:val="20"/>
        </w:rPr>
        <w:t>.</w:t>
      </w:r>
      <w:r w:rsidR="00725ED7">
        <w:rPr>
          <w:rFonts w:cs="Arial"/>
          <w:sz w:val="20"/>
          <w:vertAlign w:val="superscript"/>
        </w:rPr>
        <w:t>2</w:t>
      </w:r>
      <w:r w:rsidR="00725ED7">
        <w:rPr>
          <w:rFonts w:cs="Arial"/>
          <w:sz w:val="20"/>
        </w:rPr>
        <w:t xml:space="preserve">  </w:t>
      </w:r>
      <w:r w:rsidRPr="00AA5A5F">
        <w:rPr>
          <w:rFonts w:cs="Arial"/>
          <w:b/>
          <w:sz w:val="20"/>
        </w:rPr>
        <w:t>(R</w:t>
      </w:r>
      <w:r w:rsidR="003946DC">
        <w:rPr>
          <w:rFonts w:cs="Arial"/>
          <w:b/>
          <w:sz w:val="20"/>
        </w:rPr>
        <w:t> </w:t>
      </w:r>
      <w:r w:rsidRPr="00AA5A5F">
        <w:rPr>
          <w:rFonts w:cs="Arial"/>
          <w:b/>
          <w:sz w:val="20"/>
        </w:rPr>
        <w:t>336.1224(2)(b)</w:t>
      </w:r>
      <w:r w:rsidR="0034720B">
        <w:rPr>
          <w:rFonts w:cs="Arial"/>
          <w:b/>
          <w:sz w:val="20"/>
        </w:rPr>
        <w:t>,</w:t>
      </w:r>
      <w:r w:rsidR="0034720B" w:rsidRPr="0034720B">
        <w:rPr>
          <w:rFonts w:cs="Arial"/>
          <w:b/>
          <w:sz w:val="20"/>
        </w:rPr>
        <w:t xml:space="preserve"> </w:t>
      </w:r>
      <w:r w:rsidR="0034720B" w:rsidRPr="001E61CB">
        <w:rPr>
          <w:rFonts w:cs="Arial"/>
          <w:b/>
          <w:sz w:val="20"/>
        </w:rPr>
        <w:t>40</w:t>
      </w:r>
      <w:r w:rsidR="0034720B">
        <w:t> </w:t>
      </w:r>
      <w:r w:rsidR="0034720B">
        <w:rPr>
          <w:rFonts w:cs="Arial"/>
          <w:b/>
          <w:sz w:val="20"/>
        </w:rPr>
        <w:t>CFR </w:t>
      </w:r>
      <w:r w:rsidR="0034720B" w:rsidRPr="001E61CB">
        <w:rPr>
          <w:rFonts w:cs="Arial"/>
          <w:b/>
          <w:sz w:val="20"/>
        </w:rPr>
        <w:t>279.23</w:t>
      </w:r>
      <w:r w:rsidR="0034720B">
        <w:rPr>
          <w:rFonts w:cs="Arial"/>
          <w:b/>
          <w:sz w:val="20"/>
        </w:rPr>
        <w:t>)</w:t>
      </w:r>
      <w:r w:rsidR="0034720B" w:rsidRPr="001E61CB">
        <w:rPr>
          <w:rFonts w:cs="Arial"/>
          <w:b/>
          <w:sz w:val="20"/>
        </w:rPr>
        <w:t>.</w:t>
      </w:r>
    </w:p>
    <w:p w14:paraId="5AC73B8A" w14:textId="77777777" w:rsidR="00AA5A5F" w:rsidRPr="00AA5A5F" w:rsidRDefault="00AA5A5F" w:rsidP="00AA5A5F">
      <w:pPr>
        <w:ind w:left="360" w:hanging="360"/>
        <w:jc w:val="both"/>
        <w:rPr>
          <w:rFonts w:cs="Arial"/>
          <w:b/>
          <w:sz w:val="20"/>
        </w:rPr>
      </w:pPr>
    </w:p>
    <w:p w14:paraId="284413C0" w14:textId="3953E217" w:rsidR="00AA5A5F" w:rsidRPr="00DF47D7" w:rsidRDefault="00AA5A5F" w:rsidP="00DF47D7">
      <w:pPr>
        <w:pStyle w:val="ListParagraph"/>
        <w:numPr>
          <w:ilvl w:val="0"/>
          <w:numId w:val="48"/>
        </w:numPr>
        <w:tabs>
          <w:tab w:val="left" w:pos="270"/>
        </w:tabs>
        <w:jc w:val="both"/>
        <w:rPr>
          <w:rFonts w:cs="Arial"/>
          <w:b/>
          <w:sz w:val="20"/>
        </w:rPr>
      </w:pPr>
      <w:r w:rsidRPr="00DF47D7">
        <w:rPr>
          <w:rFonts w:cs="Arial"/>
          <w:sz w:val="20"/>
        </w:rPr>
        <w:t>The permittee, prior to transporting any waste oil/used oil, shall check the total halogen content of the</w:t>
      </w:r>
      <w:r w:rsidR="003946DC" w:rsidRPr="00DF47D7">
        <w:rPr>
          <w:rFonts w:cs="Arial"/>
          <w:sz w:val="20"/>
        </w:rPr>
        <w:t xml:space="preserve"> </w:t>
      </w:r>
      <w:r w:rsidRPr="00DF47D7">
        <w:rPr>
          <w:rFonts w:cs="Arial"/>
          <w:sz w:val="20"/>
        </w:rPr>
        <w:t>waste oil/used oil for compliance with the limit specified in SC II.</w:t>
      </w:r>
      <w:r w:rsidR="0034720B">
        <w:rPr>
          <w:rFonts w:cs="Arial"/>
          <w:sz w:val="20"/>
        </w:rPr>
        <w:t>2</w:t>
      </w:r>
      <w:r w:rsidRPr="00DF47D7">
        <w:rPr>
          <w:rFonts w:cs="Arial"/>
          <w:sz w:val="20"/>
        </w:rPr>
        <w:t>.</w:t>
      </w:r>
      <w:r w:rsidR="0030056F">
        <w:rPr>
          <w:rFonts w:cs="Arial"/>
          <w:sz w:val="20"/>
        </w:rPr>
        <w:t xml:space="preserve"> </w:t>
      </w:r>
      <w:r w:rsidR="0034720B">
        <w:rPr>
          <w:rFonts w:cs="Arial"/>
          <w:sz w:val="20"/>
        </w:rPr>
        <w:t xml:space="preserve">The permittee shall </w:t>
      </w:r>
      <w:r w:rsidR="0034720B" w:rsidRPr="001E61CB">
        <w:rPr>
          <w:rFonts w:cs="Arial"/>
          <w:sz w:val="20"/>
        </w:rPr>
        <w:t>not transport or process waste oil/used oil which is greater than 1,000 parts per million.</w:t>
      </w:r>
      <w:r w:rsidR="00725ED7">
        <w:rPr>
          <w:rFonts w:cs="Arial"/>
          <w:sz w:val="20"/>
          <w:vertAlign w:val="superscript"/>
        </w:rPr>
        <w:t>2</w:t>
      </w:r>
      <w:r w:rsidRPr="00DF47D7">
        <w:rPr>
          <w:rFonts w:cs="Arial"/>
          <w:sz w:val="20"/>
        </w:rPr>
        <w:t xml:space="preserve">  </w:t>
      </w:r>
      <w:r w:rsidRPr="00DF47D7">
        <w:rPr>
          <w:rFonts w:cs="Arial"/>
          <w:b/>
          <w:sz w:val="20"/>
        </w:rPr>
        <w:t>(R 336.1224(2)(b)</w:t>
      </w:r>
      <w:r w:rsidR="00725ED7">
        <w:rPr>
          <w:rFonts w:cs="Arial"/>
          <w:b/>
          <w:sz w:val="20"/>
        </w:rPr>
        <w:t xml:space="preserve">, </w:t>
      </w:r>
      <w:r w:rsidR="00725ED7" w:rsidRPr="001E61CB">
        <w:rPr>
          <w:rFonts w:cs="Arial"/>
          <w:b/>
          <w:sz w:val="20"/>
        </w:rPr>
        <w:t>40</w:t>
      </w:r>
      <w:r w:rsidR="00725ED7">
        <w:t> </w:t>
      </w:r>
      <w:r w:rsidR="00725ED7">
        <w:rPr>
          <w:rFonts w:cs="Arial"/>
          <w:b/>
          <w:sz w:val="20"/>
        </w:rPr>
        <w:t>CFR </w:t>
      </w:r>
      <w:r w:rsidR="00725ED7" w:rsidRPr="001E61CB">
        <w:rPr>
          <w:rFonts w:cs="Arial"/>
          <w:b/>
          <w:sz w:val="20"/>
        </w:rPr>
        <w:t>279.23</w:t>
      </w:r>
      <w:r w:rsidR="00725ED7">
        <w:rPr>
          <w:rFonts w:cs="Arial"/>
          <w:b/>
          <w:sz w:val="20"/>
        </w:rPr>
        <w:t>)</w:t>
      </w:r>
    </w:p>
    <w:p w14:paraId="56B66578" w14:textId="77777777" w:rsidR="00AA5A5F" w:rsidRPr="00AA5A5F" w:rsidRDefault="00AA5A5F" w:rsidP="00AA5A5F">
      <w:pPr>
        <w:ind w:left="360" w:hanging="360"/>
        <w:jc w:val="both"/>
        <w:rPr>
          <w:rFonts w:cs="Arial"/>
          <w:b/>
          <w:sz w:val="20"/>
        </w:rPr>
      </w:pPr>
    </w:p>
    <w:p w14:paraId="2E5F99B1" w14:textId="7095E245" w:rsidR="00AA5A5F" w:rsidRPr="00AA5A5F" w:rsidRDefault="00AA5A5F" w:rsidP="00AA5A5F">
      <w:pPr>
        <w:ind w:left="360" w:hanging="360"/>
        <w:jc w:val="both"/>
        <w:rPr>
          <w:rFonts w:cs="Arial"/>
          <w:b/>
          <w:sz w:val="20"/>
        </w:rPr>
      </w:pPr>
      <w:r w:rsidRPr="00AA5A5F">
        <w:rPr>
          <w:rFonts w:cs="Arial"/>
          <w:sz w:val="20"/>
        </w:rPr>
        <w:t>3.</w:t>
      </w:r>
      <w:r w:rsidRPr="00AA5A5F">
        <w:rPr>
          <w:rFonts w:cs="Arial"/>
          <w:sz w:val="20"/>
        </w:rPr>
        <w:tab/>
        <w:t>The Air Quality Division reserves the right to obtain samples of the waste oil/used oil at any time for purposes of determining compliance with the limits established in this permit.</w:t>
      </w:r>
      <w:r w:rsidR="00725ED7">
        <w:rPr>
          <w:rFonts w:cs="Arial"/>
          <w:sz w:val="20"/>
          <w:vertAlign w:val="superscript"/>
        </w:rPr>
        <w:t>2</w:t>
      </w:r>
      <w:r w:rsidRPr="00AA5A5F">
        <w:rPr>
          <w:rFonts w:cs="Arial"/>
          <w:sz w:val="20"/>
        </w:rPr>
        <w:t xml:space="preserve">  </w:t>
      </w:r>
      <w:r w:rsidRPr="00AA5A5F">
        <w:rPr>
          <w:rFonts w:cs="Arial"/>
          <w:b/>
          <w:sz w:val="20"/>
        </w:rPr>
        <w:t>(R 336.1224(2)(b)</w:t>
      </w:r>
      <w:r w:rsidR="00725ED7">
        <w:rPr>
          <w:rFonts w:cs="Arial"/>
          <w:b/>
          <w:sz w:val="20"/>
        </w:rPr>
        <w:t xml:space="preserve">, </w:t>
      </w:r>
      <w:r w:rsidR="00725ED7" w:rsidRPr="001E61CB">
        <w:rPr>
          <w:rFonts w:cs="Arial"/>
          <w:b/>
          <w:sz w:val="20"/>
        </w:rPr>
        <w:t>40 CFR 279.23</w:t>
      </w:r>
      <w:r w:rsidR="00725ED7">
        <w:rPr>
          <w:rFonts w:cs="Arial"/>
          <w:b/>
          <w:sz w:val="20"/>
        </w:rPr>
        <w:t>)</w:t>
      </w:r>
    </w:p>
    <w:p w14:paraId="2497E0C3" w14:textId="77777777" w:rsidR="00AA5A5F" w:rsidRPr="00AA5A5F" w:rsidRDefault="00AA5A5F" w:rsidP="00AA5A5F">
      <w:pPr>
        <w:jc w:val="both"/>
        <w:rPr>
          <w:sz w:val="20"/>
        </w:rPr>
      </w:pPr>
    </w:p>
    <w:p w14:paraId="71965AED" w14:textId="77777777" w:rsidR="00AA5A5F" w:rsidRPr="00AA5A5F" w:rsidRDefault="00AA5A5F" w:rsidP="00AA5A5F">
      <w:pPr>
        <w:jc w:val="both"/>
        <w:rPr>
          <w:sz w:val="20"/>
        </w:rPr>
      </w:pPr>
      <w:r w:rsidRPr="00AA5A5F">
        <w:rPr>
          <w:b/>
        </w:rPr>
        <w:t xml:space="preserve">VI.  </w:t>
      </w:r>
      <w:r w:rsidRPr="00AA5A5F">
        <w:rPr>
          <w:b/>
          <w:u w:val="single"/>
        </w:rPr>
        <w:t>MONITORING/RECORDKEEPING</w:t>
      </w:r>
    </w:p>
    <w:p w14:paraId="302B17E1" w14:textId="6BD335A9" w:rsidR="00AA5A5F" w:rsidRPr="00AA5A5F" w:rsidRDefault="00AA5A5F" w:rsidP="00AA5A5F">
      <w:pPr>
        <w:ind w:left="540" w:hanging="540"/>
        <w:jc w:val="both"/>
        <w:rPr>
          <w:sz w:val="20"/>
        </w:rPr>
      </w:pPr>
      <w:r w:rsidRPr="00AA5A5F">
        <w:rPr>
          <w:sz w:val="20"/>
        </w:rPr>
        <w:t xml:space="preserve">Records shall be maintained on file for a period of five years.  </w:t>
      </w:r>
      <w:r w:rsidR="00B019B6" w:rsidRPr="00305533">
        <w:rPr>
          <w:b/>
          <w:sz w:val="20"/>
        </w:rPr>
        <w:t>(R 336.1213(3)(b)(ii))</w:t>
      </w:r>
      <w:r w:rsidR="00B019B6" w:rsidRPr="00AA5A5F" w:rsidDel="00B019B6">
        <w:rPr>
          <w:b/>
          <w:sz w:val="20"/>
        </w:rPr>
        <w:t xml:space="preserve"> </w:t>
      </w:r>
    </w:p>
    <w:p w14:paraId="003FEE3B" w14:textId="77777777" w:rsidR="00AA5A5F" w:rsidRPr="00AA5A5F" w:rsidRDefault="00AA5A5F" w:rsidP="00AA5A5F">
      <w:pPr>
        <w:ind w:left="360" w:hanging="360"/>
        <w:jc w:val="both"/>
        <w:rPr>
          <w:sz w:val="20"/>
        </w:rPr>
      </w:pPr>
    </w:p>
    <w:p w14:paraId="2FA2F898" w14:textId="5B426C1E" w:rsidR="00AA5A5F" w:rsidRDefault="00AA5A5F" w:rsidP="00AA5A5F">
      <w:pPr>
        <w:ind w:left="360" w:hanging="360"/>
        <w:jc w:val="both"/>
        <w:rPr>
          <w:rFonts w:cs="Arial"/>
          <w:b/>
          <w:sz w:val="20"/>
        </w:rPr>
      </w:pPr>
      <w:r w:rsidRPr="00AA5A5F">
        <w:rPr>
          <w:rFonts w:cs="Arial"/>
          <w:sz w:val="20"/>
        </w:rPr>
        <w:t>1.</w:t>
      </w:r>
      <w:r w:rsidRPr="00AA5A5F">
        <w:rPr>
          <w:rFonts w:cs="Arial"/>
          <w:sz w:val="20"/>
        </w:rPr>
        <w:tab/>
        <w:t>The permittee shall keep monthly records of the usage rates of all fuels fired in EUFURNACE1</w:t>
      </w:r>
      <w:r w:rsidR="00B019B6">
        <w:rPr>
          <w:rFonts w:cs="Arial"/>
          <w:sz w:val="20"/>
          <w:vertAlign w:val="superscript"/>
        </w:rPr>
        <w:t>2</w:t>
      </w:r>
      <w:r w:rsidRPr="00AA5A5F">
        <w:rPr>
          <w:rFonts w:cs="Arial"/>
          <w:sz w:val="20"/>
        </w:rPr>
        <w:t xml:space="preserve">.  </w:t>
      </w:r>
      <w:r w:rsidRPr="00AA5A5F">
        <w:rPr>
          <w:rFonts w:cs="Arial"/>
          <w:b/>
          <w:sz w:val="20"/>
        </w:rPr>
        <w:t>(R 336.1224(2)(b), 40 CFR 279.23))</w:t>
      </w:r>
    </w:p>
    <w:p w14:paraId="1E3AA8F8" w14:textId="77777777" w:rsidR="00762DE3" w:rsidRDefault="00762DE3" w:rsidP="00AA5A5F">
      <w:pPr>
        <w:ind w:left="360" w:hanging="360"/>
        <w:jc w:val="both"/>
        <w:rPr>
          <w:rFonts w:cs="Arial"/>
          <w:b/>
          <w:sz w:val="20"/>
        </w:rPr>
      </w:pPr>
    </w:p>
    <w:p w14:paraId="71249F22" w14:textId="1B2B06B8" w:rsidR="00762DE3" w:rsidRDefault="00762DE3" w:rsidP="00DF47D7">
      <w:pPr>
        <w:tabs>
          <w:tab w:val="left" w:pos="360"/>
        </w:tabs>
        <w:ind w:left="360" w:hanging="360"/>
        <w:jc w:val="both"/>
        <w:rPr>
          <w:rFonts w:cs="Arial"/>
          <w:b/>
          <w:sz w:val="20"/>
        </w:rPr>
      </w:pPr>
      <w:r w:rsidRPr="00CE37AA">
        <w:rPr>
          <w:rFonts w:cs="Arial"/>
          <w:bCs/>
          <w:sz w:val="20"/>
        </w:rPr>
        <w:t xml:space="preserve">2. </w:t>
      </w:r>
      <w:r>
        <w:rPr>
          <w:rFonts w:cs="Arial"/>
          <w:b/>
          <w:sz w:val="20"/>
        </w:rPr>
        <w:tab/>
      </w:r>
      <w:r w:rsidRPr="00DF47D7">
        <w:rPr>
          <w:rFonts w:cs="Arial"/>
          <w:bCs/>
          <w:sz w:val="20"/>
        </w:rPr>
        <w:t>The permittee shall monitor and record, in a satisfactory manner, the gallons of all fuels combusted in EUFURNACE1 on an hourly basis. The permittee shall keep all records on file for at least five years and make them available to the Department upon request.</w:t>
      </w:r>
      <w:r w:rsidR="0030056F">
        <w:rPr>
          <w:rFonts w:cs="Arial"/>
          <w:bCs/>
          <w:sz w:val="20"/>
        </w:rPr>
        <w:t xml:space="preserve">  </w:t>
      </w:r>
      <w:r>
        <w:rPr>
          <w:rFonts w:cs="Arial"/>
          <w:b/>
          <w:sz w:val="20"/>
        </w:rPr>
        <w:t>(R 336.1213(3))</w:t>
      </w:r>
    </w:p>
    <w:p w14:paraId="53E13CF7" w14:textId="608F9A7F" w:rsidR="00AA1B0E" w:rsidRDefault="00AA1B0E" w:rsidP="00AA5A5F">
      <w:pPr>
        <w:ind w:left="360" w:hanging="360"/>
        <w:jc w:val="both"/>
        <w:rPr>
          <w:rFonts w:cs="Arial"/>
          <w:b/>
          <w:sz w:val="20"/>
        </w:rPr>
      </w:pPr>
    </w:p>
    <w:p w14:paraId="4199FB83" w14:textId="63F3194F" w:rsidR="00AA1B0E" w:rsidRPr="00AA1B0E" w:rsidRDefault="00762DE3" w:rsidP="00DF47D7">
      <w:pPr>
        <w:tabs>
          <w:tab w:val="left" w:pos="360"/>
        </w:tabs>
        <w:ind w:left="360" w:hanging="360"/>
        <w:jc w:val="both"/>
        <w:rPr>
          <w:rFonts w:cs="Arial"/>
          <w:bCs/>
          <w:sz w:val="20"/>
        </w:rPr>
      </w:pPr>
      <w:r>
        <w:rPr>
          <w:rFonts w:cs="Arial"/>
          <w:bCs/>
          <w:sz w:val="20"/>
        </w:rPr>
        <w:t>3</w:t>
      </w:r>
      <w:r w:rsidR="00AA1B0E" w:rsidRPr="00DF47D7">
        <w:rPr>
          <w:rFonts w:cs="Arial"/>
          <w:bCs/>
          <w:sz w:val="20"/>
        </w:rPr>
        <w:t xml:space="preserve">. </w:t>
      </w:r>
      <w:r w:rsidR="00AA1B0E">
        <w:rPr>
          <w:rFonts w:cs="Arial"/>
          <w:bCs/>
          <w:sz w:val="20"/>
        </w:rPr>
        <w:tab/>
      </w:r>
      <w:r w:rsidR="00AA1B0E" w:rsidRPr="00AA1B0E">
        <w:rPr>
          <w:rFonts w:cs="Arial"/>
          <w:bCs/>
          <w:sz w:val="20"/>
        </w:rPr>
        <w:t xml:space="preserve">During operation of </w:t>
      </w:r>
      <w:r w:rsidR="00AA1B0E">
        <w:rPr>
          <w:rFonts w:cs="Arial"/>
          <w:bCs/>
          <w:sz w:val="20"/>
        </w:rPr>
        <w:t>EUFURNACE1</w:t>
      </w:r>
      <w:r w:rsidR="00AA1B0E" w:rsidRPr="00AA1B0E">
        <w:rPr>
          <w:rFonts w:cs="Arial"/>
          <w:bCs/>
          <w:sz w:val="20"/>
        </w:rPr>
        <w:t xml:space="preserve">, the permittee shall observe and record visible emissions from the </w:t>
      </w:r>
      <w:r w:rsidR="00AA1B0E">
        <w:rPr>
          <w:rFonts w:cs="Arial"/>
          <w:bCs/>
          <w:sz w:val="20"/>
        </w:rPr>
        <w:t>EUFURNACE1</w:t>
      </w:r>
      <w:r w:rsidR="00AA1B0E" w:rsidRPr="00AA1B0E">
        <w:rPr>
          <w:rFonts w:cs="Arial"/>
          <w:bCs/>
          <w:sz w:val="20"/>
        </w:rPr>
        <w:t xml:space="preserve"> </w:t>
      </w:r>
      <w:r w:rsidR="00AA1B0E">
        <w:rPr>
          <w:rFonts w:cs="Arial"/>
          <w:bCs/>
          <w:sz w:val="20"/>
        </w:rPr>
        <w:t>daily</w:t>
      </w:r>
      <w:r w:rsidR="00AA1B0E" w:rsidRPr="00AA1B0E">
        <w:rPr>
          <w:rFonts w:cs="Arial"/>
          <w:bCs/>
          <w:sz w:val="20"/>
        </w:rPr>
        <w:t xml:space="preserve"> to determine compliance with the opacity limit in SC I.</w:t>
      </w:r>
      <w:r w:rsidR="00AA1B0E">
        <w:rPr>
          <w:rFonts w:cs="Arial"/>
          <w:bCs/>
          <w:sz w:val="20"/>
        </w:rPr>
        <w:t>1</w:t>
      </w:r>
      <w:r w:rsidR="00AA1B0E" w:rsidRPr="00AA1B0E">
        <w:rPr>
          <w:rFonts w:cs="Arial"/>
          <w:bCs/>
          <w:sz w:val="20"/>
        </w:rPr>
        <w:t>.  Either a certified or non-certified reader shall take each visible emission reading during routine operating conditions. If the permittee observes any visible emissions, the permittee shall immediately implement the following procedures:</w:t>
      </w:r>
      <w:r w:rsidR="0030056F">
        <w:rPr>
          <w:rFonts w:cs="Arial"/>
          <w:bCs/>
          <w:sz w:val="20"/>
        </w:rPr>
        <w:t xml:space="preserve">  </w:t>
      </w:r>
      <w:r w:rsidR="00AA1B0E" w:rsidRPr="00AA1B0E">
        <w:rPr>
          <w:rFonts w:cs="Arial"/>
          <w:b/>
          <w:bCs/>
          <w:sz w:val="20"/>
        </w:rPr>
        <w:t>(R 336.1213(3))</w:t>
      </w:r>
    </w:p>
    <w:p w14:paraId="4B529526" w14:textId="77777777" w:rsidR="00AA1B0E" w:rsidRPr="00AA1B0E" w:rsidRDefault="00AA1B0E" w:rsidP="00AA1B0E">
      <w:pPr>
        <w:tabs>
          <w:tab w:val="left" w:pos="360"/>
        </w:tabs>
        <w:jc w:val="both"/>
        <w:rPr>
          <w:rFonts w:cs="Arial"/>
          <w:bCs/>
          <w:sz w:val="20"/>
        </w:rPr>
      </w:pPr>
    </w:p>
    <w:p w14:paraId="3A30B45D" w14:textId="77777777" w:rsidR="00AA1B0E" w:rsidRPr="00AA1B0E" w:rsidRDefault="00AA1B0E" w:rsidP="00DF47D7">
      <w:pPr>
        <w:numPr>
          <w:ilvl w:val="0"/>
          <w:numId w:val="129"/>
        </w:numPr>
        <w:tabs>
          <w:tab w:val="left" w:pos="360"/>
        </w:tabs>
        <w:jc w:val="both"/>
        <w:rPr>
          <w:rFonts w:cs="Arial"/>
          <w:bCs/>
          <w:sz w:val="20"/>
        </w:rPr>
      </w:pPr>
      <w:r w:rsidRPr="00AA1B0E">
        <w:rPr>
          <w:rFonts w:cs="Arial"/>
          <w:bCs/>
          <w:sz w:val="20"/>
        </w:rPr>
        <w:t>The permittee shall perform the six-minute visible emission readings at least once every 30 minutes until emissions are no longer visible or until emissions have been observed for more than two hours.</w:t>
      </w:r>
    </w:p>
    <w:p w14:paraId="79841A4A" w14:textId="77777777" w:rsidR="00AA1B0E" w:rsidRPr="00AA1B0E" w:rsidRDefault="00AA1B0E" w:rsidP="00AA1B0E">
      <w:pPr>
        <w:tabs>
          <w:tab w:val="left" w:pos="360"/>
        </w:tabs>
        <w:jc w:val="both"/>
        <w:rPr>
          <w:rFonts w:cs="Arial"/>
          <w:bCs/>
          <w:sz w:val="20"/>
        </w:rPr>
      </w:pPr>
    </w:p>
    <w:p w14:paraId="5BF18629" w14:textId="77777777" w:rsidR="00AA1B0E" w:rsidRPr="00AA1B0E" w:rsidRDefault="00AA1B0E" w:rsidP="00DF47D7">
      <w:pPr>
        <w:numPr>
          <w:ilvl w:val="0"/>
          <w:numId w:val="129"/>
        </w:numPr>
        <w:tabs>
          <w:tab w:val="left" w:pos="360"/>
        </w:tabs>
        <w:jc w:val="both"/>
        <w:rPr>
          <w:rFonts w:cs="Arial"/>
          <w:bCs/>
          <w:sz w:val="20"/>
        </w:rPr>
      </w:pPr>
      <w:r w:rsidRPr="00AA1B0E">
        <w:rPr>
          <w:rFonts w:cs="Arial"/>
          <w:bCs/>
          <w:sz w:val="20"/>
        </w:rPr>
        <w:t>If visible emissions have been observed for more than two hours, a certified reader shall determine the opacity using Federal Reference Test Method 9 (40 CFR Part 60, Appendix A).</w:t>
      </w:r>
    </w:p>
    <w:p w14:paraId="5BB4C7B5" w14:textId="77777777" w:rsidR="00AA1B0E" w:rsidRPr="00AA1B0E" w:rsidRDefault="00AA1B0E" w:rsidP="00AA1B0E">
      <w:pPr>
        <w:tabs>
          <w:tab w:val="left" w:pos="360"/>
        </w:tabs>
        <w:jc w:val="both"/>
        <w:rPr>
          <w:rFonts w:cs="Arial"/>
          <w:bCs/>
          <w:sz w:val="20"/>
        </w:rPr>
      </w:pPr>
    </w:p>
    <w:p w14:paraId="415E4B69" w14:textId="3AEB0A09" w:rsidR="00AA1B0E" w:rsidRPr="00AA1B0E" w:rsidRDefault="00AA1B0E" w:rsidP="00DF47D7">
      <w:pPr>
        <w:numPr>
          <w:ilvl w:val="0"/>
          <w:numId w:val="129"/>
        </w:numPr>
        <w:tabs>
          <w:tab w:val="left" w:pos="360"/>
        </w:tabs>
        <w:jc w:val="both"/>
        <w:rPr>
          <w:rFonts w:cs="Arial"/>
          <w:bCs/>
          <w:sz w:val="20"/>
        </w:rPr>
      </w:pPr>
      <w:r w:rsidRPr="00AA1B0E">
        <w:rPr>
          <w:rFonts w:cs="Arial"/>
          <w:bCs/>
          <w:sz w:val="20"/>
        </w:rPr>
        <w:t>If the results of the Federal Reference Test Method 9 visible emission observation indicate a violation of the opacity standard specified in SC I.</w:t>
      </w:r>
      <w:r>
        <w:rPr>
          <w:rFonts w:cs="Arial"/>
          <w:bCs/>
          <w:sz w:val="20"/>
        </w:rPr>
        <w:t>1</w:t>
      </w:r>
      <w:r w:rsidRPr="00AA1B0E">
        <w:rPr>
          <w:rFonts w:cs="Arial"/>
          <w:bCs/>
          <w:sz w:val="20"/>
        </w:rPr>
        <w:t>, the permittee shall immediately initiate corrective actions</w:t>
      </w:r>
      <w:r>
        <w:rPr>
          <w:rFonts w:cs="Arial"/>
          <w:bCs/>
          <w:sz w:val="20"/>
        </w:rPr>
        <w:t xml:space="preserve">. </w:t>
      </w:r>
    </w:p>
    <w:p w14:paraId="0026D4BB" w14:textId="597FE11F" w:rsidR="00AA1B0E" w:rsidRPr="00DF47D7" w:rsidRDefault="00AA1B0E" w:rsidP="00DF47D7">
      <w:pPr>
        <w:tabs>
          <w:tab w:val="left" w:pos="360"/>
        </w:tabs>
        <w:jc w:val="both"/>
        <w:rPr>
          <w:rFonts w:cs="Arial"/>
          <w:bCs/>
          <w:sz w:val="20"/>
        </w:rPr>
      </w:pPr>
    </w:p>
    <w:p w14:paraId="7ECB6D56" w14:textId="77777777" w:rsidR="00AA5A5F" w:rsidRPr="00AA5A5F" w:rsidRDefault="00AA5A5F" w:rsidP="00AA5A5F">
      <w:pPr>
        <w:jc w:val="both"/>
        <w:rPr>
          <w:sz w:val="20"/>
          <w:u w:val="single"/>
        </w:rPr>
      </w:pPr>
      <w:r w:rsidRPr="00AA5A5F">
        <w:rPr>
          <w:b/>
        </w:rPr>
        <w:t xml:space="preserve">VII.  </w:t>
      </w:r>
      <w:r w:rsidRPr="00AA5A5F">
        <w:rPr>
          <w:b/>
          <w:u w:val="single"/>
        </w:rPr>
        <w:t>REPORTING</w:t>
      </w:r>
    </w:p>
    <w:p w14:paraId="3349B0CA" w14:textId="77777777" w:rsidR="0058458C" w:rsidRPr="00047D6A" w:rsidRDefault="0058458C" w:rsidP="0058458C">
      <w:pPr>
        <w:jc w:val="both"/>
        <w:rPr>
          <w:sz w:val="20"/>
        </w:rPr>
      </w:pPr>
    </w:p>
    <w:p w14:paraId="2D100A6E" w14:textId="77777777" w:rsidR="0058458C" w:rsidRPr="009E40D6" w:rsidRDefault="0058458C" w:rsidP="0058458C">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B6CD7A8" w14:textId="77777777" w:rsidR="0058458C" w:rsidRPr="00984760" w:rsidRDefault="0058458C" w:rsidP="0058458C">
      <w:pPr>
        <w:ind w:left="360" w:hanging="360"/>
        <w:jc w:val="both"/>
        <w:rPr>
          <w:sz w:val="20"/>
        </w:rPr>
      </w:pPr>
    </w:p>
    <w:p w14:paraId="799A1C9F" w14:textId="77777777" w:rsidR="0058458C" w:rsidRPr="009E40D6" w:rsidRDefault="0058458C" w:rsidP="0058458C">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84902BD" w14:textId="77777777" w:rsidR="0058458C" w:rsidRPr="00984760" w:rsidRDefault="0058458C" w:rsidP="0058458C">
      <w:pPr>
        <w:ind w:left="360" w:hanging="360"/>
        <w:jc w:val="both"/>
        <w:rPr>
          <w:sz w:val="20"/>
        </w:rPr>
      </w:pPr>
    </w:p>
    <w:p w14:paraId="13FAD39F" w14:textId="77777777" w:rsidR="0058458C" w:rsidRPr="00984760" w:rsidRDefault="0058458C" w:rsidP="0058458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8952EC4" w14:textId="2AA8AB2B" w:rsidR="0058458C" w:rsidRDefault="0058458C">
      <w:pPr>
        <w:rPr>
          <w:rFonts w:cs="Arial"/>
          <w:sz w:val="20"/>
        </w:rPr>
      </w:pPr>
      <w:r>
        <w:rPr>
          <w:rFonts w:cs="Arial"/>
          <w:sz w:val="20"/>
        </w:rPr>
        <w:br w:type="page"/>
      </w:r>
    </w:p>
    <w:p w14:paraId="23BB4C44" w14:textId="77777777" w:rsidR="0058458C" w:rsidRPr="00EE5F4E" w:rsidRDefault="0058458C" w:rsidP="0058458C">
      <w:pPr>
        <w:ind w:right="72"/>
        <w:jc w:val="both"/>
        <w:rPr>
          <w:rFonts w:cs="Arial"/>
          <w:sz w:val="20"/>
        </w:rPr>
      </w:pPr>
    </w:p>
    <w:p w14:paraId="71710E97" w14:textId="77777777" w:rsidR="00AA5A5F" w:rsidRPr="00AA5A5F" w:rsidRDefault="00AA5A5F" w:rsidP="00AA5A5F">
      <w:pPr>
        <w:rPr>
          <w:sz w:val="20"/>
        </w:rPr>
      </w:pPr>
      <w:r w:rsidRPr="00AA5A5F">
        <w:rPr>
          <w:b/>
        </w:rPr>
        <w:t xml:space="preserve">VIII.  </w:t>
      </w:r>
      <w:r w:rsidRPr="00AA5A5F">
        <w:rPr>
          <w:b/>
          <w:u w:val="single"/>
        </w:rPr>
        <w:t>STACK/VENT RESTRICTION(S)</w:t>
      </w:r>
    </w:p>
    <w:p w14:paraId="1949AB4C" w14:textId="77777777" w:rsidR="00AA5A5F" w:rsidRPr="00AA5A5F" w:rsidRDefault="00AA5A5F" w:rsidP="00AA5A5F">
      <w:pPr>
        <w:rPr>
          <w:sz w:val="20"/>
        </w:rPr>
      </w:pPr>
    </w:p>
    <w:p w14:paraId="3A3D4093" w14:textId="77777777" w:rsidR="00AA5A5F" w:rsidRPr="00AA5A5F" w:rsidRDefault="00AA5A5F" w:rsidP="00AA5A5F">
      <w:pPr>
        <w:jc w:val="both"/>
        <w:rPr>
          <w:sz w:val="20"/>
        </w:rPr>
      </w:pPr>
      <w:r w:rsidRPr="00AA5A5F">
        <w:rPr>
          <w:sz w:val="20"/>
        </w:rPr>
        <w:t>The exhaust gases from the stacks listed in the table below shall be discharged unobstructed vertically upwards to the ambient air unless otherwise noted:</w:t>
      </w:r>
    </w:p>
    <w:p w14:paraId="5AE3298F" w14:textId="77777777" w:rsidR="00AA5A5F" w:rsidRPr="00AA5A5F" w:rsidRDefault="00AA5A5F" w:rsidP="00AA5A5F">
      <w:pPr>
        <w:jc w:val="both"/>
        <w:rPr>
          <w:strike/>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003"/>
        <w:gridCol w:w="1800"/>
        <w:gridCol w:w="3240"/>
      </w:tblGrid>
      <w:tr w:rsidR="00AA5A5F" w:rsidRPr="00AA5A5F" w14:paraId="5BC49FF9" w14:textId="77777777" w:rsidTr="00E620B8">
        <w:trPr>
          <w:cantSplit/>
          <w:tblHeader/>
        </w:trPr>
        <w:tc>
          <w:tcPr>
            <w:tcW w:w="3217" w:type="dxa"/>
          </w:tcPr>
          <w:p w14:paraId="57BE2AD7" w14:textId="77777777" w:rsidR="00AA5A5F" w:rsidRPr="00AA5A5F" w:rsidRDefault="00AA5A5F" w:rsidP="00AA5A5F">
            <w:pPr>
              <w:jc w:val="center"/>
              <w:rPr>
                <w:b/>
                <w:sz w:val="20"/>
              </w:rPr>
            </w:pPr>
            <w:r w:rsidRPr="00AA5A5F">
              <w:rPr>
                <w:b/>
                <w:sz w:val="20"/>
              </w:rPr>
              <w:t>Stack &amp; Vent ID</w:t>
            </w:r>
          </w:p>
        </w:tc>
        <w:tc>
          <w:tcPr>
            <w:tcW w:w="2003" w:type="dxa"/>
          </w:tcPr>
          <w:p w14:paraId="357E566B" w14:textId="77777777" w:rsidR="00AA5A5F" w:rsidRPr="00AA5A5F" w:rsidRDefault="00AA5A5F" w:rsidP="00AA5A5F">
            <w:pPr>
              <w:jc w:val="center"/>
              <w:rPr>
                <w:b/>
                <w:sz w:val="20"/>
              </w:rPr>
            </w:pPr>
            <w:r w:rsidRPr="00AA5A5F">
              <w:rPr>
                <w:b/>
                <w:sz w:val="20"/>
              </w:rPr>
              <w:t>Maximum Exhaust Dimensions</w:t>
            </w:r>
          </w:p>
          <w:p w14:paraId="4AC61851" w14:textId="77777777" w:rsidR="00AA5A5F" w:rsidRPr="00AA5A5F" w:rsidRDefault="00AA5A5F" w:rsidP="00AA5A5F">
            <w:pPr>
              <w:jc w:val="center"/>
              <w:rPr>
                <w:b/>
                <w:sz w:val="20"/>
              </w:rPr>
            </w:pPr>
            <w:r w:rsidRPr="00AA5A5F">
              <w:rPr>
                <w:b/>
                <w:sz w:val="20"/>
              </w:rPr>
              <w:t>(inches)</w:t>
            </w:r>
          </w:p>
        </w:tc>
        <w:tc>
          <w:tcPr>
            <w:tcW w:w="1800" w:type="dxa"/>
          </w:tcPr>
          <w:p w14:paraId="2C9FC646" w14:textId="77777777" w:rsidR="00AA5A5F" w:rsidRPr="00AA5A5F" w:rsidRDefault="00AA5A5F" w:rsidP="00AA5A5F">
            <w:pPr>
              <w:jc w:val="center"/>
              <w:rPr>
                <w:b/>
                <w:sz w:val="20"/>
              </w:rPr>
            </w:pPr>
            <w:r w:rsidRPr="00AA5A5F">
              <w:rPr>
                <w:b/>
                <w:sz w:val="20"/>
              </w:rPr>
              <w:t>Minimum Height Above Ground</w:t>
            </w:r>
          </w:p>
          <w:p w14:paraId="08864606" w14:textId="77777777" w:rsidR="00AA5A5F" w:rsidRPr="00AA5A5F" w:rsidRDefault="00AA5A5F" w:rsidP="00AA5A5F">
            <w:pPr>
              <w:jc w:val="center"/>
              <w:rPr>
                <w:b/>
                <w:sz w:val="20"/>
              </w:rPr>
            </w:pPr>
            <w:r w:rsidRPr="00AA5A5F">
              <w:rPr>
                <w:b/>
                <w:sz w:val="20"/>
              </w:rPr>
              <w:t>(feet)</w:t>
            </w:r>
          </w:p>
        </w:tc>
        <w:tc>
          <w:tcPr>
            <w:tcW w:w="3240" w:type="dxa"/>
          </w:tcPr>
          <w:p w14:paraId="2238F872" w14:textId="77777777" w:rsidR="00AA5A5F" w:rsidRPr="00AA5A5F" w:rsidRDefault="00AA5A5F" w:rsidP="00AA5A5F">
            <w:pPr>
              <w:jc w:val="center"/>
              <w:rPr>
                <w:b/>
                <w:sz w:val="20"/>
              </w:rPr>
            </w:pPr>
            <w:r w:rsidRPr="00AA5A5F">
              <w:rPr>
                <w:b/>
                <w:sz w:val="20"/>
              </w:rPr>
              <w:t>Underlying Applicable Requirements</w:t>
            </w:r>
          </w:p>
          <w:p w14:paraId="7EA003F4" w14:textId="77777777" w:rsidR="00AA5A5F" w:rsidRPr="00AA5A5F" w:rsidRDefault="00AA5A5F" w:rsidP="00AA5A5F">
            <w:pPr>
              <w:jc w:val="center"/>
              <w:rPr>
                <w:b/>
                <w:sz w:val="20"/>
              </w:rPr>
            </w:pPr>
          </w:p>
        </w:tc>
      </w:tr>
      <w:tr w:rsidR="00AA5A5F" w:rsidRPr="00AA5A5F" w14:paraId="41992D82" w14:textId="77777777" w:rsidTr="00E620B8">
        <w:trPr>
          <w:cantSplit/>
        </w:trPr>
        <w:tc>
          <w:tcPr>
            <w:tcW w:w="3217" w:type="dxa"/>
          </w:tcPr>
          <w:p w14:paraId="213A08DF" w14:textId="156C85B1" w:rsidR="00AA5A5F" w:rsidRPr="00AA5A5F" w:rsidRDefault="00AA5A5F" w:rsidP="002A71AD">
            <w:pPr>
              <w:numPr>
                <w:ilvl w:val="0"/>
                <w:numId w:val="52"/>
              </w:numPr>
              <w:rPr>
                <w:sz w:val="20"/>
              </w:rPr>
            </w:pPr>
            <w:r w:rsidRPr="00AA5A5F">
              <w:rPr>
                <w:sz w:val="20"/>
              </w:rPr>
              <w:t>SV-FURNACE</w:t>
            </w:r>
            <w:r w:rsidR="00F97446">
              <w:rPr>
                <w:sz w:val="20"/>
              </w:rPr>
              <w:t>1</w:t>
            </w:r>
          </w:p>
        </w:tc>
        <w:tc>
          <w:tcPr>
            <w:tcW w:w="2003" w:type="dxa"/>
          </w:tcPr>
          <w:p w14:paraId="4A731EB0" w14:textId="4FE8B929" w:rsidR="00AA5A5F" w:rsidRPr="00847DB5" w:rsidRDefault="00AA5A5F" w:rsidP="00AA5A5F">
            <w:pPr>
              <w:jc w:val="center"/>
              <w:rPr>
                <w:rFonts w:cs="Arial"/>
                <w:sz w:val="20"/>
              </w:rPr>
            </w:pPr>
            <w:r w:rsidRPr="00AA5A5F">
              <w:rPr>
                <w:sz w:val="20"/>
              </w:rPr>
              <w:t>8</w:t>
            </w:r>
            <w:r w:rsidR="00B019B6">
              <w:rPr>
                <w:rFonts w:cs="Arial"/>
                <w:sz w:val="20"/>
                <w:vertAlign w:val="superscript"/>
              </w:rPr>
              <w:t>2</w:t>
            </w:r>
          </w:p>
        </w:tc>
        <w:tc>
          <w:tcPr>
            <w:tcW w:w="1800" w:type="dxa"/>
          </w:tcPr>
          <w:p w14:paraId="3D6D314F" w14:textId="2E144172" w:rsidR="00AA5A5F" w:rsidRPr="00847DB5" w:rsidRDefault="00AA5A5F" w:rsidP="00AA5A5F">
            <w:pPr>
              <w:jc w:val="center"/>
              <w:rPr>
                <w:rFonts w:cs="Arial"/>
                <w:sz w:val="20"/>
              </w:rPr>
            </w:pPr>
            <w:r w:rsidRPr="00AA5A5F">
              <w:rPr>
                <w:sz w:val="20"/>
              </w:rPr>
              <w:t>25</w:t>
            </w:r>
            <w:r w:rsidR="00B019B6">
              <w:rPr>
                <w:rFonts w:cs="Arial"/>
                <w:sz w:val="20"/>
                <w:vertAlign w:val="superscript"/>
              </w:rPr>
              <w:t>2</w:t>
            </w:r>
          </w:p>
        </w:tc>
        <w:tc>
          <w:tcPr>
            <w:tcW w:w="3240" w:type="dxa"/>
          </w:tcPr>
          <w:p w14:paraId="210988B4" w14:textId="77777777" w:rsidR="00AA5A5F" w:rsidRPr="00AA5A5F" w:rsidRDefault="00AA5A5F" w:rsidP="00AA5A5F">
            <w:pPr>
              <w:jc w:val="center"/>
              <w:rPr>
                <w:b/>
                <w:sz w:val="20"/>
              </w:rPr>
            </w:pPr>
            <w:r w:rsidRPr="00AA5A5F">
              <w:rPr>
                <w:b/>
                <w:sz w:val="20"/>
              </w:rPr>
              <w:t>R 336.2803</w:t>
            </w:r>
          </w:p>
          <w:p w14:paraId="52E8A1EF" w14:textId="13A8658A" w:rsidR="00AA5A5F" w:rsidRPr="00AA5A5F" w:rsidRDefault="00AA5A5F">
            <w:pPr>
              <w:jc w:val="center"/>
              <w:rPr>
                <w:b/>
                <w:sz w:val="20"/>
              </w:rPr>
            </w:pPr>
            <w:r w:rsidRPr="00AA5A5F">
              <w:rPr>
                <w:b/>
                <w:sz w:val="20"/>
              </w:rPr>
              <w:t>R 336.2804</w:t>
            </w:r>
          </w:p>
        </w:tc>
      </w:tr>
    </w:tbl>
    <w:p w14:paraId="2C73AC58" w14:textId="22F3E1C3" w:rsidR="0058458C" w:rsidRDefault="0058458C" w:rsidP="00AA5A5F">
      <w:pPr>
        <w:jc w:val="both"/>
        <w:rPr>
          <w:strike/>
          <w:sz w:val="20"/>
        </w:rPr>
      </w:pPr>
    </w:p>
    <w:p w14:paraId="6CA776D2" w14:textId="77777777" w:rsidR="00AA5A5F" w:rsidRPr="00AA5A5F" w:rsidRDefault="00AA5A5F" w:rsidP="00AA5A5F">
      <w:pPr>
        <w:jc w:val="both"/>
        <w:rPr>
          <w:sz w:val="20"/>
        </w:rPr>
      </w:pPr>
      <w:r w:rsidRPr="00AA5A5F">
        <w:rPr>
          <w:b/>
        </w:rPr>
        <w:t xml:space="preserve">IX.  </w:t>
      </w:r>
      <w:r w:rsidRPr="00AA5A5F">
        <w:rPr>
          <w:b/>
          <w:u w:val="single"/>
        </w:rPr>
        <w:t>OTHER REQUIREMENT(S)</w:t>
      </w:r>
    </w:p>
    <w:p w14:paraId="6F8641BC" w14:textId="77777777" w:rsidR="00AA5A5F" w:rsidRPr="00AA5A5F" w:rsidRDefault="00AA5A5F" w:rsidP="00AA5A5F">
      <w:pPr>
        <w:jc w:val="both"/>
        <w:rPr>
          <w:sz w:val="20"/>
        </w:rPr>
      </w:pPr>
    </w:p>
    <w:p w14:paraId="0C94B56C" w14:textId="77777777" w:rsidR="00AA5A5F" w:rsidRPr="00AA5A5F" w:rsidRDefault="00AA5A5F" w:rsidP="00AA5A5F">
      <w:pPr>
        <w:jc w:val="both"/>
        <w:rPr>
          <w:sz w:val="20"/>
        </w:rPr>
      </w:pPr>
      <w:r w:rsidRPr="00AA5A5F">
        <w:rPr>
          <w:sz w:val="20"/>
        </w:rPr>
        <w:t>NA</w:t>
      </w:r>
    </w:p>
    <w:p w14:paraId="4000A7E8" w14:textId="77777777" w:rsidR="00AA5A5F" w:rsidRPr="00AA5A5F" w:rsidRDefault="00AA5A5F" w:rsidP="00AA5A5F">
      <w:pPr>
        <w:jc w:val="both"/>
        <w:rPr>
          <w:sz w:val="20"/>
        </w:rPr>
      </w:pPr>
    </w:p>
    <w:p w14:paraId="00831972" w14:textId="77777777" w:rsidR="0030056F" w:rsidRPr="00AA5A5F" w:rsidRDefault="0030056F" w:rsidP="00AA5A5F">
      <w:pPr>
        <w:jc w:val="both"/>
        <w:rPr>
          <w:sz w:val="20"/>
        </w:rPr>
      </w:pPr>
    </w:p>
    <w:p w14:paraId="61639EA6" w14:textId="77777777" w:rsidR="00AA5A5F" w:rsidRPr="00AA5A5F" w:rsidRDefault="00AA5A5F" w:rsidP="00AA5A5F">
      <w:pPr>
        <w:jc w:val="both"/>
        <w:rPr>
          <w:sz w:val="20"/>
        </w:rPr>
      </w:pPr>
      <w:r w:rsidRPr="00AA5A5F">
        <w:rPr>
          <w:b/>
          <w:sz w:val="20"/>
          <w:u w:val="single"/>
        </w:rPr>
        <w:t>Footnotes</w:t>
      </w:r>
      <w:r w:rsidRPr="00AA5A5F">
        <w:rPr>
          <w:b/>
          <w:sz w:val="20"/>
        </w:rPr>
        <w:t>:</w:t>
      </w:r>
    </w:p>
    <w:p w14:paraId="45CA2996" w14:textId="77777777" w:rsidR="00AA5A5F" w:rsidRPr="00AA5A5F" w:rsidRDefault="00AA5A5F" w:rsidP="00AA5A5F">
      <w:pPr>
        <w:jc w:val="both"/>
        <w:rPr>
          <w:sz w:val="20"/>
        </w:rPr>
      </w:pPr>
      <w:r w:rsidRPr="00AA5A5F">
        <w:rPr>
          <w:sz w:val="20"/>
          <w:vertAlign w:val="superscript"/>
        </w:rPr>
        <w:t>1</w:t>
      </w:r>
      <w:r w:rsidRPr="00AA5A5F">
        <w:rPr>
          <w:sz w:val="20"/>
        </w:rPr>
        <w:t>This condition is state only enforceable and was established pursuant to Rule 201(1)(b).</w:t>
      </w:r>
    </w:p>
    <w:p w14:paraId="52F64E1A" w14:textId="6A0CB4D9" w:rsidR="00AA5A5F" w:rsidRDefault="00AA5A5F" w:rsidP="00AA5A5F">
      <w:pPr>
        <w:jc w:val="both"/>
        <w:rPr>
          <w:sz w:val="20"/>
        </w:rPr>
      </w:pPr>
      <w:r w:rsidRPr="00AA5A5F">
        <w:rPr>
          <w:sz w:val="20"/>
          <w:vertAlign w:val="superscript"/>
        </w:rPr>
        <w:t>2</w:t>
      </w:r>
      <w:r w:rsidRPr="00AA5A5F">
        <w:rPr>
          <w:sz w:val="20"/>
        </w:rPr>
        <w:t>This condition is federally enforceable and was established pursuant to Rule 201(1)(a).</w:t>
      </w:r>
    </w:p>
    <w:p w14:paraId="0482D6FB" w14:textId="2A7E0F1C" w:rsidR="00AA5A5F" w:rsidRDefault="00AA5A5F" w:rsidP="00AA5A5F">
      <w:pPr>
        <w:jc w:val="both"/>
        <w:rPr>
          <w:sz w:val="20"/>
        </w:rPr>
      </w:pPr>
    </w:p>
    <w:p w14:paraId="41167A4A" w14:textId="66DBED59" w:rsidR="005030CA" w:rsidRDefault="005030CA">
      <w:pPr>
        <w:rPr>
          <w:sz w:val="20"/>
        </w:rPr>
      </w:pPr>
      <w:r>
        <w:rPr>
          <w:sz w:val="20"/>
        </w:rPr>
        <w:br w:type="page"/>
      </w:r>
    </w:p>
    <w:p w14:paraId="3B2C6E1E" w14:textId="77777777" w:rsidR="00AA5A5F" w:rsidRPr="00AA5A5F" w:rsidRDefault="00AA5A5F" w:rsidP="00AA5A5F">
      <w:pPr>
        <w:jc w:val="both"/>
        <w:rPr>
          <w:sz w:val="20"/>
        </w:rPr>
      </w:pPr>
    </w:p>
    <w:p w14:paraId="1E7EF663" w14:textId="6CC6BC0D" w:rsidR="00003A0C" w:rsidRPr="00003A0C" w:rsidRDefault="00003A0C" w:rsidP="00003A0C">
      <w:pPr>
        <w:keepNext/>
        <w:tabs>
          <w:tab w:val="left" w:pos="369"/>
          <w:tab w:val="center" w:pos="5112"/>
        </w:tabs>
        <w:spacing w:before="240" w:after="60"/>
        <w:jc w:val="center"/>
        <w:outlineLvl w:val="0"/>
        <w:rPr>
          <w:rFonts w:cs="Arial"/>
          <w:b/>
          <w:bCs/>
          <w:kern w:val="32"/>
          <w:sz w:val="28"/>
          <w:szCs w:val="28"/>
        </w:rPr>
      </w:pPr>
      <w:bookmarkStart w:id="76" w:name="_Toc116990946"/>
      <w:r w:rsidRPr="00003A0C">
        <w:rPr>
          <w:rFonts w:cs="Arial"/>
          <w:b/>
          <w:bCs/>
          <w:kern w:val="32"/>
          <w:sz w:val="28"/>
          <w:szCs w:val="28"/>
        </w:rPr>
        <w:t>D.  FLEXIBLE GROUP SPECIAL CONDITIONS</w:t>
      </w:r>
      <w:bookmarkEnd w:id="76"/>
    </w:p>
    <w:p w14:paraId="07BEF947" w14:textId="77777777" w:rsidR="00003A0C" w:rsidRPr="00003A0C" w:rsidRDefault="00003A0C" w:rsidP="00003A0C">
      <w:pPr>
        <w:jc w:val="both"/>
        <w:rPr>
          <w:sz w:val="20"/>
        </w:rPr>
      </w:pPr>
    </w:p>
    <w:p w14:paraId="446DCCF1" w14:textId="77777777" w:rsidR="00003A0C" w:rsidRPr="00003A0C" w:rsidRDefault="00003A0C" w:rsidP="00003A0C">
      <w:pPr>
        <w:jc w:val="both"/>
        <w:rPr>
          <w:sz w:val="20"/>
        </w:rPr>
      </w:pPr>
      <w:r w:rsidRPr="00003A0C">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435C2393" w14:textId="77777777" w:rsidR="00003A0C" w:rsidRPr="00003A0C" w:rsidRDefault="00003A0C" w:rsidP="00003A0C">
      <w:pPr>
        <w:jc w:val="both"/>
        <w:rPr>
          <w:sz w:val="20"/>
        </w:rPr>
      </w:pPr>
    </w:p>
    <w:p w14:paraId="40CD9911" w14:textId="77777777" w:rsidR="00003A0C" w:rsidRPr="00003A0C" w:rsidRDefault="00003A0C" w:rsidP="00003A0C">
      <w:pPr>
        <w:jc w:val="both"/>
        <w:rPr>
          <w:sz w:val="20"/>
        </w:rPr>
      </w:pPr>
      <w:r w:rsidRPr="00003A0C">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083170B" w14:textId="77777777" w:rsidR="00003A0C" w:rsidRPr="00003A0C" w:rsidRDefault="00003A0C" w:rsidP="00003A0C">
      <w:pPr>
        <w:jc w:val="both"/>
        <w:rPr>
          <w:sz w:val="20"/>
        </w:rPr>
      </w:pPr>
    </w:p>
    <w:p w14:paraId="0017CC61" w14:textId="77777777" w:rsidR="00003A0C" w:rsidRPr="00003A0C" w:rsidRDefault="00003A0C" w:rsidP="00003A0C">
      <w:pPr>
        <w:keepNext/>
        <w:numPr>
          <w:ilvl w:val="1"/>
          <w:numId w:val="0"/>
        </w:numPr>
        <w:spacing w:before="240" w:after="60"/>
        <w:ind w:left="360" w:hanging="360"/>
        <w:jc w:val="center"/>
        <w:outlineLvl w:val="1"/>
        <w:rPr>
          <w:b/>
          <w:szCs w:val="22"/>
        </w:rPr>
      </w:pPr>
      <w:bookmarkStart w:id="77" w:name="_Toc116990947"/>
      <w:r w:rsidRPr="00003A0C">
        <w:rPr>
          <w:b/>
          <w:bCs/>
          <w:szCs w:val="22"/>
        </w:rPr>
        <w:t xml:space="preserve">FLEXIBLE GROUP </w:t>
      </w:r>
      <w:r w:rsidRPr="00003A0C">
        <w:rPr>
          <w:b/>
          <w:szCs w:val="22"/>
        </w:rPr>
        <w:t>SUMMARY TABLE</w:t>
      </w:r>
      <w:bookmarkEnd w:id="77"/>
    </w:p>
    <w:p w14:paraId="2C084E60" w14:textId="77777777" w:rsidR="00003A0C" w:rsidRPr="00003A0C" w:rsidRDefault="00003A0C" w:rsidP="00003A0C">
      <w:pPr>
        <w:jc w:val="both"/>
      </w:pPr>
      <w:r w:rsidRPr="00003A0C">
        <w:rPr>
          <w:sz w:val="20"/>
        </w:rPr>
        <w:t>The descriptions provided below are for informational purposes and do not constitute enforceable conditions.</w:t>
      </w:r>
    </w:p>
    <w:p w14:paraId="55B38800" w14:textId="77777777" w:rsidR="00003A0C" w:rsidRPr="00003A0C" w:rsidRDefault="00003A0C" w:rsidP="00003A0C">
      <w:pPr>
        <w:jc w:val="both"/>
      </w:pPr>
    </w:p>
    <w:tbl>
      <w:tblPr>
        <w:tblW w:w="1021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4410"/>
        <w:gridCol w:w="2970"/>
      </w:tblGrid>
      <w:tr w:rsidR="00003A0C" w:rsidRPr="00003A0C" w14:paraId="08F4E9F6" w14:textId="77777777" w:rsidTr="000A2400">
        <w:trPr>
          <w:cantSplit/>
          <w:tblHeader/>
        </w:trPr>
        <w:tc>
          <w:tcPr>
            <w:tcW w:w="2839" w:type="dxa"/>
            <w:tcBorders>
              <w:top w:val="double" w:sz="6" w:space="0" w:color="auto"/>
              <w:bottom w:val="double" w:sz="4" w:space="0" w:color="auto"/>
            </w:tcBorders>
            <w:shd w:val="pct10" w:color="auto" w:fill="auto"/>
          </w:tcPr>
          <w:p w14:paraId="63754848" w14:textId="77777777" w:rsidR="00003A0C" w:rsidRPr="00003A0C" w:rsidRDefault="00003A0C" w:rsidP="00003A0C">
            <w:pPr>
              <w:jc w:val="center"/>
              <w:rPr>
                <w:rFonts w:cs="Arial"/>
                <w:b/>
                <w:sz w:val="20"/>
              </w:rPr>
            </w:pPr>
            <w:r w:rsidRPr="00003A0C">
              <w:rPr>
                <w:rFonts w:cs="Arial"/>
                <w:b/>
                <w:sz w:val="20"/>
              </w:rPr>
              <w:t>Flexible Group ID</w:t>
            </w:r>
          </w:p>
        </w:tc>
        <w:tc>
          <w:tcPr>
            <w:tcW w:w="4410" w:type="dxa"/>
            <w:tcBorders>
              <w:top w:val="double" w:sz="6" w:space="0" w:color="auto"/>
              <w:bottom w:val="double" w:sz="4" w:space="0" w:color="auto"/>
            </w:tcBorders>
            <w:shd w:val="pct10" w:color="auto" w:fill="auto"/>
          </w:tcPr>
          <w:p w14:paraId="2562DBA8" w14:textId="77777777" w:rsidR="00003A0C" w:rsidRPr="00003A0C" w:rsidRDefault="00003A0C" w:rsidP="00003A0C">
            <w:pPr>
              <w:jc w:val="center"/>
              <w:rPr>
                <w:b/>
                <w:sz w:val="20"/>
              </w:rPr>
            </w:pPr>
            <w:r w:rsidRPr="00003A0C">
              <w:rPr>
                <w:rFonts w:cs="Arial"/>
                <w:b/>
                <w:sz w:val="20"/>
              </w:rPr>
              <w:t>Flexible Group Description</w:t>
            </w:r>
          </w:p>
        </w:tc>
        <w:tc>
          <w:tcPr>
            <w:tcW w:w="2970" w:type="dxa"/>
            <w:tcBorders>
              <w:top w:val="double" w:sz="6" w:space="0" w:color="auto"/>
              <w:bottom w:val="double" w:sz="4" w:space="0" w:color="auto"/>
            </w:tcBorders>
            <w:shd w:val="pct10" w:color="auto" w:fill="auto"/>
          </w:tcPr>
          <w:p w14:paraId="5C918C47" w14:textId="77777777" w:rsidR="00003A0C" w:rsidRPr="00003A0C" w:rsidRDefault="00003A0C" w:rsidP="00003A0C">
            <w:pPr>
              <w:jc w:val="center"/>
              <w:rPr>
                <w:rFonts w:cs="Arial"/>
                <w:b/>
                <w:sz w:val="20"/>
              </w:rPr>
            </w:pPr>
            <w:r w:rsidRPr="00003A0C">
              <w:rPr>
                <w:rFonts w:cs="Arial"/>
                <w:b/>
                <w:sz w:val="20"/>
              </w:rPr>
              <w:t>Associated</w:t>
            </w:r>
          </w:p>
          <w:p w14:paraId="56BF6E3C" w14:textId="77777777" w:rsidR="00003A0C" w:rsidRPr="00003A0C" w:rsidRDefault="00003A0C" w:rsidP="00003A0C">
            <w:pPr>
              <w:jc w:val="center"/>
              <w:rPr>
                <w:rFonts w:cs="Arial"/>
                <w:b/>
                <w:sz w:val="20"/>
              </w:rPr>
            </w:pPr>
            <w:r w:rsidRPr="00003A0C">
              <w:rPr>
                <w:rFonts w:cs="Arial"/>
                <w:b/>
                <w:sz w:val="20"/>
              </w:rPr>
              <w:t>Emission Unit IDs</w:t>
            </w:r>
          </w:p>
        </w:tc>
      </w:tr>
      <w:tr w:rsidR="009E5E88" w:rsidRPr="00510B31" w14:paraId="66B05813" w14:textId="77777777" w:rsidTr="009E5E88">
        <w:trPr>
          <w:cantSplit/>
        </w:trPr>
        <w:tc>
          <w:tcPr>
            <w:tcW w:w="2839" w:type="dxa"/>
            <w:tcBorders>
              <w:top w:val="single" w:sz="6" w:space="0" w:color="auto"/>
              <w:left w:val="double" w:sz="6" w:space="0" w:color="auto"/>
              <w:bottom w:val="single" w:sz="6" w:space="0" w:color="auto"/>
              <w:right w:val="single" w:sz="6" w:space="0" w:color="auto"/>
            </w:tcBorders>
          </w:tcPr>
          <w:p w14:paraId="7C00F42A" w14:textId="1AFFE58A" w:rsidR="009E5E88" w:rsidRPr="009E5E88" w:rsidRDefault="009E5E88" w:rsidP="000A2400">
            <w:pPr>
              <w:rPr>
                <w:rFonts w:cs="Arial"/>
                <w:sz w:val="20"/>
              </w:rPr>
            </w:pPr>
            <w:r>
              <w:rPr>
                <w:rFonts w:cs="Arial"/>
                <w:sz w:val="20"/>
              </w:rPr>
              <w:t>FGLANDFILL-OOO</w:t>
            </w:r>
          </w:p>
        </w:tc>
        <w:tc>
          <w:tcPr>
            <w:tcW w:w="4410" w:type="dxa"/>
            <w:tcBorders>
              <w:top w:val="single" w:sz="6" w:space="0" w:color="auto"/>
              <w:left w:val="single" w:sz="6" w:space="0" w:color="auto"/>
              <w:bottom w:val="single" w:sz="6" w:space="0" w:color="auto"/>
              <w:right w:val="single" w:sz="6" w:space="0" w:color="auto"/>
            </w:tcBorders>
          </w:tcPr>
          <w:p w14:paraId="4BA3F5D4" w14:textId="77777777" w:rsidR="009E5E88" w:rsidRPr="00BA2A08" w:rsidRDefault="009E5E88" w:rsidP="000A2400">
            <w:pPr>
              <w:rPr>
                <w:sz w:val="20"/>
              </w:rPr>
            </w:pPr>
            <w:r w:rsidRPr="009E5E88">
              <w:rPr>
                <w:sz w:val="20"/>
              </w:rPr>
              <w:t>This flexible group represents the general MSW landfill</w:t>
            </w:r>
            <w:r w:rsidRPr="00305533">
              <w:rPr>
                <w:sz w:val="20"/>
              </w:rPr>
              <w:t xml:space="preserve"> </w:t>
            </w:r>
            <w:r>
              <w:rPr>
                <w:sz w:val="20"/>
              </w:rPr>
              <w:t xml:space="preserve">with a required collection and control system.  </w:t>
            </w:r>
            <w:r w:rsidRPr="009E5E88">
              <w:rPr>
                <w:sz w:val="20"/>
              </w:rPr>
              <w:t>This flexible group contains 40 CFR Part 62, Subpart OOO requirements.</w:t>
            </w:r>
          </w:p>
        </w:tc>
        <w:tc>
          <w:tcPr>
            <w:tcW w:w="2970" w:type="dxa"/>
            <w:tcBorders>
              <w:top w:val="single" w:sz="6" w:space="0" w:color="auto"/>
              <w:left w:val="single" w:sz="6" w:space="0" w:color="auto"/>
              <w:bottom w:val="single" w:sz="6" w:space="0" w:color="auto"/>
              <w:right w:val="double" w:sz="6" w:space="0" w:color="auto"/>
            </w:tcBorders>
          </w:tcPr>
          <w:p w14:paraId="6C1AA88B" w14:textId="67B4192A" w:rsidR="009E5E88" w:rsidRPr="003C166D" w:rsidRDefault="009E5E88" w:rsidP="009E5E88">
            <w:pPr>
              <w:rPr>
                <w:rFonts w:cs="Arial"/>
                <w:sz w:val="20"/>
              </w:rPr>
            </w:pPr>
            <w:r w:rsidRPr="003C166D">
              <w:rPr>
                <w:rFonts w:cs="Arial"/>
                <w:sz w:val="20"/>
              </w:rPr>
              <w:t>EULANDFILL</w:t>
            </w:r>
          </w:p>
          <w:p w14:paraId="55C0D73A" w14:textId="56CC2FCC" w:rsidR="009E5E88" w:rsidRPr="003C166D" w:rsidRDefault="009E5E88" w:rsidP="009E5E88">
            <w:pPr>
              <w:rPr>
                <w:rFonts w:cs="Arial"/>
                <w:sz w:val="20"/>
              </w:rPr>
            </w:pPr>
            <w:r w:rsidRPr="003C166D">
              <w:rPr>
                <w:rFonts w:cs="Arial"/>
                <w:sz w:val="20"/>
              </w:rPr>
              <w:t>EUACTIVECOLL</w:t>
            </w:r>
          </w:p>
          <w:p w14:paraId="620DBA4A" w14:textId="684B56CA" w:rsidR="009E5E88" w:rsidRDefault="009E5E88" w:rsidP="009E5E88">
            <w:pPr>
              <w:rPr>
                <w:rFonts w:cs="Arial"/>
                <w:sz w:val="20"/>
              </w:rPr>
            </w:pPr>
            <w:r>
              <w:rPr>
                <w:rFonts w:cs="Arial"/>
                <w:sz w:val="20"/>
              </w:rPr>
              <w:t>EUOPENFLARE</w:t>
            </w:r>
            <w:r w:rsidR="0050203A">
              <w:rPr>
                <w:rFonts w:cs="Arial"/>
                <w:sz w:val="20"/>
              </w:rPr>
              <w:t>NORTH</w:t>
            </w:r>
          </w:p>
          <w:p w14:paraId="2D4D7EF1" w14:textId="75C12D5F" w:rsidR="0050203A" w:rsidRPr="003C166D" w:rsidRDefault="0050203A" w:rsidP="009E5E88">
            <w:pPr>
              <w:rPr>
                <w:rFonts w:cs="Arial"/>
                <w:sz w:val="20"/>
              </w:rPr>
            </w:pPr>
            <w:r>
              <w:rPr>
                <w:rFonts w:cs="Arial"/>
                <w:sz w:val="20"/>
              </w:rPr>
              <w:t>EUOPENFLARESOUTH</w:t>
            </w:r>
          </w:p>
          <w:p w14:paraId="43B08A24" w14:textId="2B0EEF98" w:rsidR="009E5E88" w:rsidRPr="009E5E88" w:rsidRDefault="009E5E88" w:rsidP="009E5E88">
            <w:pPr>
              <w:rPr>
                <w:rFonts w:cs="Arial"/>
                <w:sz w:val="20"/>
              </w:rPr>
            </w:pPr>
            <w:r w:rsidRPr="009E5E88">
              <w:rPr>
                <w:rFonts w:cs="Arial"/>
                <w:sz w:val="20"/>
              </w:rPr>
              <w:t>EUASBESTOS</w:t>
            </w:r>
          </w:p>
        </w:tc>
      </w:tr>
      <w:tr w:rsidR="009E5E88" w:rsidRPr="003C166D" w14:paraId="3396F0C2" w14:textId="77777777" w:rsidTr="009E5E88">
        <w:trPr>
          <w:cantSplit/>
        </w:trPr>
        <w:tc>
          <w:tcPr>
            <w:tcW w:w="2839" w:type="dxa"/>
            <w:tcBorders>
              <w:top w:val="single" w:sz="6" w:space="0" w:color="auto"/>
              <w:left w:val="double" w:sz="6" w:space="0" w:color="auto"/>
              <w:bottom w:val="single" w:sz="6" w:space="0" w:color="auto"/>
              <w:right w:val="single" w:sz="6" w:space="0" w:color="auto"/>
            </w:tcBorders>
          </w:tcPr>
          <w:p w14:paraId="162FB84E" w14:textId="08665B29" w:rsidR="009E5E88" w:rsidRDefault="009E5E88" w:rsidP="000A2400">
            <w:pPr>
              <w:rPr>
                <w:rFonts w:cs="Arial"/>
                <w:sz w:val="20"/>
              </w:rPr>
            </w:pPr>
            <w:r>
              <w:rPr>
                <w:rFonts w:cs="Arial"/>
                <w:sz w:val="20"/>
              </w:rPr>
              <w:t>FGLANDFILL-AAAA</w:t>
            </w:r>
          </w:p>
        </w:tc>
        <w:tc>
          <w:tcPr>
            <w:tcW w:w="4410" w:type="dxa"/>
            <w:tcBorders>
              <w:top w:val="single" w:sz="6" w:space="0" w:color="auto"/>
              <w:left w:val="single" w:sz="6" w:space="0" w:color="auto"/>
              <w:bottom w:val="single" w:sz="6" w:space="0" w:color="auto"/>
              <w:right w:val="single" w:sz="6" w:space="0" w:color="auto"/>
            </w:tcBorders>
          </w:tcPr>
          <w:p w14:paraId="3FBE554A" w14:textId="189C8C99" w:rsidR="009E5E88" w:rsidRPr="00305533" w:rsidRDefault="009E5E88" w:rsidP="000A2400">
            <w:pPr>
              <w:rPr>
                <w:sz w:val="20"/>
              </w:rPr>
            </w:pPr>
            <w:r w:rsidRPr="009E5E88">
              <w:rPr>
                <w:sz w:val="20"/>
              </w:rPr>
              <w:t>This flexible group represents the general MSW landfill</w:t>
            </w:r>
            <w:r w:rsidRPr="00305533">
              <w:rPr>
                <w:sz w:val="20"/>
              </w:rPr>
              <w:t xml:space="preserve"> </w:t>
            </w:r>
            <w:r>
              <w:rPr>
                <w:sz w:val="20"/>
              </w:rPr>
              <w:t xml:space="preserve">with a required collection and control system.  </w:t>
            </w:r>
            <w:r w:rsidRPr="009E5E88">
              <w:rPr>
                <w:sz w:val="20"/>
              </w:rPr>
              <w:t>This flexible group contains 40</w:t>
            </w:r>
            <w:r w:rsidR="005030CA">
              <w:rPr>
                <w:sz w:val="20"/>
              </w:rPr>
              <w:t> </w:t>
            </w:r>
            <w:r w:rsidRPr="009E5E88">
              <w:rPr>
                <w:sz w:val="20"/>
              </w:rPr>
              <w:t>CFR Part 63, Subpart AAAA requirements.</w:t>
            </w:r>
          </w:p>
        </w:tc>
        <w:tc>
          <w:tcPr>
            <w:tcW w:w="2970" w:type="dxa"/>
            <w:tcBorders>
              <w:top w:val="single" w:sz="6" w:space="0" w:color="auto"/>
              <w:left w:val="single" w:sz="6" w:space="0" w:color="auto"/>
              <w:bottom w:val="single" w:sz="6" w:space="0" w:color="auto"/>
              <w:right w:val="double" w:sz="6" w:space="0" w:color="auto"/>
            </w:tcBorders>
          </w:tcPr>
          <w:p w14:paraId="03DAC044" w14:textId="631F62A4" w:rsidR="009E5E88" w:rsidRPr="003C166D" w:rsidRDefault="009E5E88" w:rsidP="009E5E88">
            <w:pPr>
              <w:rPr>
                <w:rFonts w:cs="Arial"/>
                <w:sz w:val="20"/>
              </w:rPr>
            </w:pPr>
            <w:r w:rsidRPr="003C166D">
              <w:rPr>
                <w:rFonts w:cs="Arial"/>
                <w:sz w:val="20"/>
              </w:rPr>
              <w:t>EULANDFILL</w:t>
            </w:r>
          </w:p>
          <w:p w14:paraId="7A0EB602" w14:textId="2781B043" w:rsidR="009E5E88" w:rsidRPr="003C166D" w:rsidRDefault="009E5E88" w:rsidP="009E5E88">
            <w:pPr>
              <w:rPr>
                <w:rFonts w:cs="Arial"/>
                <w:sz w:val="20"/>
              </w:rPr>
            </w:pPr>
            <w:r w:rsidRPr="003C166D">
              <w:rPr>
                <w:rFonts w:cs="Arial"/>
                <w:sz w:val="20"/>
              </w:rPr>
              <w:t>EUACTIVECOLL</w:t>
            </w:r>
          </w:p>
          <w:p w14:paraId="21696B9B" w14:textId="7AA7968C" w:rsidR="009E5E88" w:rsidRDefault="009E5E88" w:rsidP="009E5E88">
            <w:pPr>
              <w:rPr>
                <w:rFonts w:cs="Arial"/>
                <w:sz w:val="20"/>
              </w:rPr>
            </w:pPr>
            <w:r>
              <w:rPr>
                <w:rFonts w:cs="Arial"/>
                <w:sz w:val="20"/>
              </w:rPr>
              <w:t>EUOPENFLARE</w:t>
            </w:r>
            <w:r w:rsidR="0050203A">
              <w:rPr>
                <w:rFonts w:cs="Arial"/>
                <w:sz w:val="20"/>
              </w:rPr>
              <w:t>NORTH</w:t>
            </w:r>
          </w:p>
          <w:p w14:paraId="0A476CC7" w14:textId="0C714B64" w:rsidR="0050203A" w:rsidRPr="003C166D" w:rsidRDefault="0050203A" w:rsidP="009E5E88">
            <w:pPr>
              <w:rPr>
                <w:rFonts w:cs="Arial"/>
                <w:sz w:val="20"/>
              </w:rPr>
            </w:pPr>
            <w:r>
              <w:rPr>
                <w:rFonts w:cs="Arial"/>
                <w:sz w:val="20"/>
              </w:rPr>
              <w:t>EUOPENFLARESOUTH</w:t>
            </w:r>
          </w:p>
          <w:p w14:paraId="6451DCF8" w14:textId="215B1485" w:rsidR="009E5E88" w:rsidRPr="003C166D" w:rsidRDefault="009E5E88" w:rsidP="009E5E88">
            <w:pPr>
              <w:rPr>
                <w:rFonts w:cs="Arial"/>
                <w:sz w:val="20"/>
              </w:rPr>
            </w:pPr>
            <w:r w:rsidRPr="009E5E88">
              <w:rPr>
                <w:rFonts w:cs="Arial"/>
                <w:sz w:val="20"/>
              </w:rPr>
              <w:t>EUASBESTOS</w:t>
            </w:r>
          </w:p>
        </w:tc>
      </w:tr>
      <w:tr w:rsidR="009E5E88" w:rsidRPr="00510B31" w14:paraId="1F609AE1" w14:textId="77777777" w:rsidTr="009E5E88">
        <w:trPr>
          <w:cantSplit/>
        </w:trPr>
        <w:tc>
          <w:tcPr>
            <w:tcW w:w="2839" w:type="dxa"/>
            <w:tcBorders>
              <w:top w:val="single" w:sz="6" w:space="0" w:color="auto"/>
              <w:left w:val="double" w:sz="6" w:space="0" w:color="auto"/>
              <w:bottom w:val="single" w:sz="6" w:space="0" w:color="auto"/>
              <w:right w:val="single" w:sz="6" w:space="0" w:color="auto"/>
            </w:tcBorders>
          </w:tcPr>
          <w:p w14:paraId="409F1413" w14:textId="2B39CA28" w:rsidR="009E5E88" w:rsidRPr="009E5E88" w:rsidRDefault="009E5E88" w:rsidP="000A2400">
            <w:pPr>
              <w:rPr>
                <w:rFonts w:cs="Arial"/>
                <w:sz w:val="20"/>
              </w:rPr>
            </w:pPr>
            <w:r>
              <w:rPr>
                <w:rFonts w:cs="Arial"/>
                <w:sz w:val="20"/>
              </w:rPr>
              <w:t>FGACTIVECOLL-OOO</w:t>
            </w:r>
          </w:p>
        </w:tc>
        <w:tc>
          <w:tcPr>
            <w:tcW w:w="4410" w:type="dxa"/>
            <w:tcBorders>
              <w:top w:val="single" w:sz="6" w:space="0" w:color="auto"/>
              <w:left w:val="single" w:sz="6" w:space="0" w:color="auto"/>
              <w:bottom w:val="single" w:sz="6" w:space="0" w:color="auto"/>
              <w:right w:val="single" w:sz="6" w:space="0" w:color="auto"/>
            </w:tcBorders>
          </w:tcPr>
          <w:p w14:paraId="31D1EF53" w14:textId="48CA8992" w:rsidR="009E5E88" w:rsidRPr="00BA2A08" w:rsidRDefault="009E5E88" w:rsidP="000A2400">
            <w:pPr>
              <w:rPr>
                <w:sz w:val="20"/>
              </w:rPr>
            </w:pPr>
            <w:r w:rsidRPr="00305533">
              <w:rPr>
                <w:sz w:val="20"/>
              </w:rPr>
              <w:t xml:space="preserve">This </w:t>
            </w:r>
            <w:r w:rsidRPr="009E5E88">
              <w:rPr>
                <w:sz w:val="20"/>
              </w:rPr>
              <w:t xml:space="preserve">flexible group </w:t>
            </w:r>
            <w:r w:rsidRPr="00305533">
              <w:rPr>
                <w:sz w:val="20"/>
              </w:rPr>
              <w:t>represents the a</w:t>
            </w:r>
            <w:r w:rsidRPr="009E5E88">
              <w:rPr>
                <w:sz w:val="20"/>
              </w:rPr>
              <w:t xml:space="preserve">ctive landfill gas collection system that uses gas mover equipment to draw landfill gas from the wells and moves the gas to the control equipment. </w:t>
            </w:r>
            <w:r w:rsidR="005030CA">
              <w:rPr>
                <w:sz w:val="20"/>
              </w:rPr>
              <w:t xml:space="preserve"> </w:t>
            </w:r>
            <w:r w:rsidRPr="009E5E88">
              <w:rPr>
                <w:sz w:val="20"/>
              </w:rPr>
              <w:t>This flexible group contains 40 CFR Part 62, Subpart OOO requirements.</w:t>
            </w:r>
          </w:p>
        </w:tc>
        <w:tc>
          <w:tcPr>
            <w:tcW w:w="2970" w:type="dxa"/>
            <w:tcBorders>
              <w:top w:val="single" w:sz="6" w:space="0" w:color="auto"/>
              <w:left w:val="single" w:sz="6" w:space="0" w:color="auto"/>
              <w:bottom w:val="single" w:sz="6" w:space="0" w:color="auto"/>
              <w:right w:val="double" w:sz="6" w:space="0" w:color="auto"/>
            </w:tcBorders>
          </w:tcPr>
          <w:p w14:paraId="5DD7157F" w14:textId="29ED1A81" w:rsidR="009E5E88" w:rsidRPr="009E5E88" w:rsidRDefault="009E5E88" w:rsidP="009E5E88">
            <w:pPr>
              <w:rPr>
                <w:rFonts w:cs="Arial"/>
                <w:sz w:val="20"/>
              </w:rPr>
            </w:pPr>
            <w:r w:rsidRPr="003C166D">
              <w:rPr>
                <w:rFonts w:cs="Arial"/>
                <w:sz w:val="20"/>
              </w:rPr>
              <w:t>EUACTIVECOLL</w:t>
            </w:r>
          </w:p>
        </w:tc>
      </w:tr>
      <w:tr w:rsidR="009E5E88" w:rsidRPr="003C166D" w14:paraId="217E3183" w14:textId="77777777" w:rsidTr="009E5E88">
        <w:trPr>
          <w:cantSplit/>
        </w:trPr>
        <w:tc>
          <w:tcPr>
            <w:tcW w:w="2839" w:type="dxa"/>
            <w:tcBorders>
              <w:top w:val="single" w:sz="6" w:space="0" w:color="auto"/>
              <w:left w:val="double" w:sz="6" w:space="0" w:color="auto"/>
              <w:bottom w:val="single" w:sz="6" w:space="0" w:color="auto"/>
              <w:right w:val="single" w:sz="6" w:space="0" w:color="auto"/>
            </w:tcBorders>
          </w:tcPr>
          <w:p w14:paraId="5822793C" w14:textId="1D37758D" w:rsidR="009E5E88" w:rsidRDefault="009E5E88" w:rsidP="000A2400">
            <w:pPr>
              <w:rPr>
                <w:rFonts w:cs="Arial"/>
                <w:sz w:val="20"/>
              </w:rPr>
            </w:pPr>
            <w:r>
              <w:rPr>
                <w:rFonts w:cs="Arial"/>
                <w:sz w:val="20"/>
              </w:rPr>
              <w:t>FGACTIVECOLL-AAAA</w:t>
            </w:r>
          </w:p>
        </w:tc>
        <w:tc>
          <w:tcPr>
            <w:tcW w:w="4410" w:type="dxa"/>
            <w:tcBorders>
              <w:top w:val="single" w:sz="6" w:space="0" w:color="auto"/>
              <w:left w:val="single" w:sz="6" w:space="0" w:color="auto"/>
              <w:bottom w:val="single" w:sz="6" w:space="0" w:color="auto"/>
              <w:right w:val="single" w:sz="6" w:space="0" w:color="auto"/>
            </w:tcBorders>
          </w:tcPr>
          <w:p w14:paraId="3D91E849" w14:textId="1D0C8487" w:rsidR="009E5E88" w:rsidRPr="00305533" w:rsidRDefault="009E5E88" w:rsidP="000A2400">
            <w:pPr>
              <w:rPr>
                <w:sz w:val="20"/>
              </w:rPr>
            </w:pPr>
            <w:r w:rsidRPr="00305533">
              <w:rPr>
                <w:sz w:val="20"/>
              </w:rPr>
              <w:t xml:space="preserve">This </w:t>
            </w:r>
            <w:r w:rsidRPr="009E5E88">
              <w:rPr>
                <w:sz w:val="20"/>
              </w:rPr>
              <w:t xml:space="preserve">flexible group </w:t>
            </w:r>
            <w:r w:rsidRPr="00305533">
              <w:rPr>
                <w:sz w:val="20"/>
              </w:rPr>
              <w:t>represents the a</w:t>
            </w:r>
            <w:r w:rsidRPr="009E5E88">
              <w:rPr>
                <w:sz w:val="20"/>
              </w:rPr>
              <w:t xml:space="preserve">ctive landfill gas collection system that uses gas mover equipment to draw landfill gas from the wells and moves the gas to the control equipment. </w:t>
            </w:r>
            <w:r w:rsidR="005030CA">
              <w:rPr>
                <w:sz w:val="20"/>
              </w:rPr>
              <w:t xml:space="preserve"> </w:t>
            </w:r>
            <w:r w:rsidRPr="009E5E88">
              <w:rPr>
                <w:sz w:val="20"/>
              </w:rPr>
              <w:t>This flexible group contains 40 CFR Part 63, Subpart AAAA requirements.</w:t>
            </w:r>
          </w:p>
        </w:tc>
        <w:tc>
          <w:tcPr>
            <w:tcW w:w="2970" w:type="dxa"/>
            <w:tcBorders>
              <w:top w:val="single" w:sz="6" w:space="0" w:color="auto"/>
              <w:left w:val="single" w:sz="6" w:space="0" w:color="auto"/>
              <w:bottom w:val="single" w:sz="6" w:space="0" w:color="auto"/>
              <w:right w:val="double" w:sz="6" w:space="0" w:color="auto"/>
            </w:tcBorders>
          </w:tcPr>
          <w:p w14:paraId="21890B2B" w14:textId="16D78FCB" w:rsidR="009E5E88" w:rsidRPr="003C166D" w:rsidRDefault="009E5E88" w:rsidP="009E5E88">
            <w:pPr>
              <w:rPr>
                <w:rFonts w:cs="Arial"/>
                <w:sz w:val="20"/>
              </w:rPr>
            </w:pPr>
            <w:r w:rsidRPr="003C166D">
              <w:rPr>
                <w:rFonts w:cs="Arial"/>
                <w:sz w:val="20"/>
              </w:rPr>
              <w:t>EUACTIVECOLL</w:t>
            </w:r>
          </w:p>
        </w:tc>
      </w:tr>
      <w:tr w:rsidR="009E5E88" w:rsidRPr="00510B31" w14:paraId="42EC789F" w14:textId="77777777" w:rsidTr="009E5E88">
        <w:trPr>
          <w:cantSplit/>
        </w:trPr>
        <w:tc>
          <w:tcPr>
            <w:tcW w:w="2839" w:type="dxa"/>
            <w:tcBorders>
              <w:top w:val="single" w:sz="6" w:space="0" w:color="auto"/>
              <w:left w:val="double" w:sz="6" w:space="0" w:color="auto"/>
              <w:bottom w:val="single" w:sz="6" w:space="0" w:color="auto"/>
              <w:right w:val="single" w:sz="6" w:space="0" w:color="auto"/>
            </w:tcBorders>
          </w:tcPr>
          <w:p w14:paraId="013E2D9C" w14:textId="50D1E343" w:rsidR="009E5E88" w:rsidRPr="009E5E88" w:rsidRDefault="009E5E88" w:rsidP="000A2400">
            <w:pPr>
              <w:rPr>
                <w:rFonts w:cs="Arial"/>
                <w:sz w:val="20"/>
              </w:rPr>
            </w:pPr>
            <w:r>
              <w:rPr>
                <w:rFonts w:cs="Arial"/>
                <w:sz w:val="20"/>
              </w:rPr>
              <w:t>FGOPENFLARE-OOO</w:t>
            </w:r>
          </w:p>
        </w:tc>
        <w:tc>
          <w:tcPr>
            <w:tcW w:w="4410" w:type="dxa"/>
            <w:tcBorders>
              <w:top w:val="single" w:sz="6" w:space="0" w:color="auto"/>
              <w:left w:val="single" w:sz="6" w:space="0" w:color="auto"/>
              <w:bottom w:val="single" w:sz="6" w:space="0" w:color="auto"/>
              <w:right w:val="single" w:sz="6" w:space="0" w:color="auto"/>
            </w:tcBorders>
          </w:tcPr>
          <w:p w14:paraId="496863EE" w14:textId="77777777" w:rsidR="009E5E88" w:rsidRPr="00BA2A08" w:rsidRDefault="009E5E88" w:rsidP="000A2400">
            <w:pPr>
              <w:rPr>
                <w:sz w:val="20"/>
              </w:rPr>
            </w:pPr>
            <w:r w:rsidRPr="009E5E88">
              <w:rPr>
                <w:sz w:val="20"/>
              </w:rPr>
              <w:t>Open (non-enclosed) flare is an open combustor without enclosure or shroud.  This flexible group contains 40 CFR Part 62, Subpart OOO requirements.</w:t>
            </w:r>
          </w:p>
        </w:tc>
        <w:tc>
          <w:tcPr>
            <w:tcW w:w="2970" w:type="dxa"/>
            <w:tcBorders>
              <w:top w:val="single" w:sz="6" w:space="0" w:color="auto"/>
              <w:left w:val="single" w:sz="6" w:space="0" w:color="auto"/>
              <w:bottom w:val="single" w:sz="6" w:space="0" w:color="auto"/>
              <w:right w:val="double" w:sz="6" w:space="0" w:color="auto"/>
            </w:tcBorders>
          </w:tcPr>
          <w:p w14:paraId="277CA367" w14:textId="77777777" w:rsidR="009E5E88" w:rsidRDefault="009E5E88" w:rsidP="009E5E88">
            <w:pPr>
              <w:rPr>
                <w:rFonts w:cs="Arial"/>
                <w:sz w:val="20"/>
              </w:rPr>
            </w:pPr>
            <w:r>
              <w:rPr>
                <w:rFonts w:cs="Arial"/>
                <w:sz w:val="20"/>
              </w:rPr>
              <w:t>EUOPENFLARE</w:t>
            </w:r>
            <w:r w:rsidR="0050203A">
              <w:rPr>
                <w:rFonts w:cs="Arial"/>
                <w:sz w:val="20"/>
              </w:rPr>
              <w:t>NORTH</w:t>
            </w:r>
          </w:p>
          <w:p w14:paraId="44CE8C63" w14:textId="70BB1363" w:rsidR="0050203A" w:rsidRPr="009E5E88" w:rsidRDefault="0050203A" w:rsidP="009E5E88">
            <w:pPr>
              <w:rPr>
                <w:rFonts w:cs="Arial"/>
                <w:sz w:val="20"/>
              </w:rPr>
            </w:pPr>
            <w:r>
              <w:rPr>
                <w:rFonts w:cs="Arial"/>
                <w:sz w:val="20"/>
              </w:rPr>
              <w:t>EUOPENFLARESOUTH</w:t>
            </w:r>
          </w:p>
        </w:tc>
      </w:tr>
      <w:tr w:rsidR="009E5E88" w:rsidRPr="00510B31" w14:paraId="7F9AF569" w14:textId="77777777" w:rsidTr="009E5E88">
        <w:trPr>
          <w:cantSplit/>
        </w:trPr>
        <w:tc>
          <w:tcPr>
            <w:tcW w:w="2839" w:type="dxa"/>
            <w:tcBorders>
              <w:top w:val="single" w:sz="6" w:space="0" w:color="auto"/>
              <w:left w:val="double" w:sz="6" w:space="0" w:color="auto"/>
              <w:bottom w:val="single" w:sz="6" w:space="0" w:color="auto"/>
              <w:right w:val="single" w:sz="6" w:space="0" w:color="auto"/>
            </w:tcBorders>
          </w:tcPr>
          <w:p w14:paraId="04DC509E" w14:textId="7DC5CAC7" w:rsidR="009E5E88" w:rsidRPr="009E5E88" w:rsidRDefault="009E5E88" w:rsidP="000A2400">
            <w:pPr>
              <w:rPr>
                <w:rFonts w:cs="Arial"/>
                <w:sz w:val="20"/>
              </w:rPr>
            </w:pPr>
            <w:r>
              <w:rPr>
                <w:rFonts w:cs="Arial"/>
                <w:sz w:val="20"/>
              </w:rPr>
              <w:t>FGOPENFLARE-AAAA</w:t>
            </w:r>
          </w:p>
        </w:tc>
        <w:tc>
          <w:tcPr>
            <w:tcW w:w="4410" w:type="dxa"/>
            <w:tcBorders>
              <w:top w:val="single" w:sz="6" w:space="0" w:color="auto"/>
              <w:left w:val="single" w:sz="6" w:space="0" w:color="auto"/>
              <w:bottom w:val="single" w:sz="6" w:space="0" w:color="auto"/>
              <w:right w:val="single" w:sz="6" w:space="0" w:color="auto"/>
            </w:tcBorders>
          </w:tcPr>
          <w:p w14:paraId="130D839C" w14:textId="77777777" w:rsidR="009E5E88" w:rsidRPr="00BA2A08" w:rsidRDefault="009E5E88" w:rsidP="000A2400">
            <w:pPr>
              <w:rPr>
                <w:sz w:val="20"/>
              </w:rPr>
            </w:pPr>
            <w:r w:rsidRPr="009E5E88">
              <w:rPr>
                <w:sz w:val="20"/>
              </w:rPr>
              <w:t>Open (non-enclosed) flare is an open combustor without enclosure or shroud.  This flexible group contains 40 CFR Part 63, Subpart AAAA requirements.</w:t>
            </w:r>
          </w:p>
        </w:tc>
        <w:tc>
          <w:tcPr>
            <w:tcW w:w="2970" w:type="dxa"/>
            <w:tcBorders>
              <w:top w:val="single" w:sz="6" w:space="0" w:color="auto"/>
              <w:left w:val="single" w:sz="6" w:space="0" w:color="auto"/>
              <w:bottom w:val="single" w:sz="6" w:space="0" w:color="auto"/>
              <w:right w:val="double" w:sz="6" w:space="0" w:color="auto"/>
            </w:tcBorders>
          </w:tcPr>
          <w:p w14:paraId="1D3448CF" w14:textId="77777777" w:rsidR="009E5E88" w:rsidRDefault="009E5E88" w:rsidP="009E5E88">
            <w:pPr>
              <w:rPr>
                <w:rFonts w:cs="Arial"/>
                <w:sz w:val="20"/>
              </w:rPr>
            </w:pPr>
            <w:r>
              <w:rPr>
                <w:rFonts w:cs="Arial"/>
                <w:sz w:val="20"/>
              </w:rPr>
              <w:t>EUOPENFLARE</w:t>
            </w:r>
            <w:r w:rsidR="0050203A">
              <w:rPr>
                <w:rFonts w:cs="Arial"/>
                <w:sz w:val="20"/>
              </w:rPr>
              <w:t>NORTH</w:t>
            </w:r>
          </w:p>
          <w:p w14:paraId="087EB2B8" w14:textId="7FC6F87A" w:rsidR="0050203A" w:rsidRPr="009E5E88" w:rsidRDefault="0050203A" w:rsidP="009E5E88">
            <w:pPr>
              <w:rPr>
                <w:rFonts w:cs="Arial"/>
                <w:sz w:val="20"/>
              </w:rPr>
            </w:pPr>
            <w:r>
              <w:rPr>
                <w:rFonts w:cs="Arial"/>
                <w:sz w:val="20"/>
              </w:rPr>
              <w:t>EUOPENFLARESOUTH</w:t>
            </w:r>
          </w:p>
        </w:tc>
      </w:tr>
      <w:tr w:rsidR="009E5E88" w:rsidRPr="00BA2A08" w14:paraId="270C6864" w14:textId="77777777" w:rsidTr="009E5E88">
        <w:trPr>
          <w:cantSplit/>
        </w:trPr>
        <w:tc>
          <w:tcPr>
            <w:tcW w:w="2839" w:type="dxa"/>
            <w:tcBorders>
              <w:top w:val="single" w:sz="6" w:space="0" w:color="auto"/>
              <w:left w:val="double" w:sz="6" w:space="0" w:color="auto"/>
              <w:bottom w:val="double" w:sz="6" w:space="0" w:color="auto"/>
              <w:right w:val="single" w:sz="6" w:space="0" w:color="auto"/>
            </w:tcBorders>
          </w:tcPr>
          <w:p w14:paraId="76C5C2AA" w14:textId="7DA93F70" w:rsidR="009E5E88" w:rsidRPr="009E5E88" w:rsidRDefault="009E5E88" w:rsidP="000A2400">
            <w:pPr>
              <w:rPr>
                <w:rFonts w:cs="Arial"/>
                <w:sz w:val="20"/>
              </w:rPr>
            </w:pPr>
            <w:r w:rsidRPr="009E5E88">
              <w:rPr>
                <w:rFonts w:cs="Arial"/>
                <w:sz w:val="20"/>
              </w:rPr>
              <w:t>FGCOLDCLEANERS</w:t>
            </w:r>
          </w:p>
        </w:tc>
        <w:tc>
          <w:tcPr>
            <w:tcW w:w="4410" w:type="dxa"/>
            <w:tcBorders>
              <w:top w:val="single" w:sz="6" w:space="0" w:color="auto"/>
              <w:left w:val="single" w:sz="6" w:space="0" w:color="auto"/>
              <w:bottom w:val="double" w:sz="6" w:space="0" w:color="auto"/>
              <w:right w:val="single" w:sz="6" w:space="0" w:color="auto"/>
            </w:tcBorders>
          </w:tcPr>
          <w:p w14:paraId="1BC9E7F9" w14:textId="7E906543" w:rsidR="009E5E88" w:rsidRPr="00BA2A08" w:rsidRDefault="009E5E88" w:rsidP="000A2400">
            <w:pPr>
              <w:rPr>
                <w:sz w:val="20"/>
              </w:rPr>
            </w:pPr>
            <w:r w:rsidRPr="00BA2A08">
              <w:rPr>
                <w:sz w:val="20"/>
              </w:rPr>
              <w:t xml:space="preserve">Any cold cleaner that </w:t>
            </w:r>
            <w:r>
              <w:rPr>
                <w:sz w:val="20"/>
              </w:rPr>
              <w:t>is</w:t>
            </w:r>
            <w:r w:rsidRPr="00BA2A08">
              <w:rPr>
                <w:sz w:val="20"/>
              </w:rPr>
              <w:t xml:space="preserve"> grandfathered or exempt from </w:t>
            </w:r>
            <w:r>
              <w:rPr>
                <w:sz w:val="20"/>
              </w:rPr>
              <w:t>Rule 201 pursuant to Rule 278, Rule 278a and Rule 281(2)(h) or Rule</w:t>
            </w:r>
            <w:r w:rsidR="005030CA">
              <w:rPr>
                <w:sz w:val="20"/>
              </w:rPr>
              <w:t> </w:t>
            </w:r>
            <w:r>
              <w:rPr>
                <w:sz w:val="20"/>
              </w:rPr>
              <w:t>285(2)(r)(iv).</w:t>
            </w:r>
            <w:r w:rsidR="005030CA">
              <w:rPr>
                <w:sz w:val="20"/>
              </w:rPr>
              <w:t xml:space="preserve"> </w:t>
            </w:r>
            <w:r>
              <w:rPr>
                <w:sz w:val="20"/>
              </w:rPr>
              <w:t xml:space="preserve"> Existing cold cleaners were placed into operation prior to July 1, 1979. </w:t>
            </w:r>
            <w:r w:rsidR="005030CA">
              <w:rPr>
                <w:sz w:val="20"/>
              </w:rPr>
              <w:t xml:space="preserve"> </w:t>
            </w:r>
            <w:r>
              <w:rPr>
                <w:sz w:val="20"/>
              </w:rPr>
              <w:t>New cold cleaners were placed into operation on or after July 1, 1979.</w:t>
            </w:r>
          </w:p>
        </w:tc>
        <w:tc>
          <w:tcPr>
            <w:tcW w:w="2970" w:type="dxa"/>
            <w:tcBorders>
              <w:top w:val="single" w:sz="6" w:space="0" w:color="auto"/>
              <w:left w:val="single" w:sz="6" w:space="0" w:color="auto"/>
              <w:bottom w:val="double" w:sz="6" w:space="0" w:color="auto"/>
              <w:right w:val="double" w:sz="6" w:space="0" w:color="auto"/>
            </w:tcBorders>
          </w:tcPr>
          <w:p w14:paraId="2BD50ACF" w14:textId="60A71215" w:rsidR="009E5E88" w:rsidRPr="009E5E88" w:rsidRDefault="009E5E88" w:rsidP="009E5E88">
            <w:pPr>
              <w:rPr>
                <w:rFonts w:cs="Arial"/>
                <w:sz w:val="20"/>
              </w:rPr>
            </w:pPr>
            <w:r w:rsidRPr="009E5E88">
              <w:rPr>
                <w:rFonts w:cs="Arial"/>
                <w:sz w:val="20"/>
              </w:rPr>
              <w:t>EUCOLDCLEANERS</w:t>
            </w:r>
          </w:p>
        </w:tc>
      </w:tr>
    </w:tbl>
    <w:p w14:paraId="6FC12C1A" w14:textId="77777777" w:rsidR="00AE1D84" w:rsidRDefault="00AE1D84" w:rsidP="004B4509">
      <w:pPr>
        <w:rPr>
          <w:sz w:val="20"/>
        </w:rPr>
      </w:pPr>
    </w:p>
    <w:p w14:paraId="60C5DBA7" w14:textId="03307769" w:rsidR="00AE1D84" w:rsidRPr="00C43734" w:rsidRDefault="00891F0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16990948"/>
      <w:r>
        <w:rPr>
          <w:bCs/>
          <w:szCs w:val="28"/>
        </w:rPr>
        <w:t>FGLANDFILL-OOO</w:t>
      </w:r>
      <w:bookmarkEnd w:id="78"/>
    </w:p>
    <w:p w14:paraId="21887966" w14:textId="496C3F3B" w:rsidR="00AE1D84" w:rsidRPr="00EE02F9" w:rsidRDefault="00891F04" w:rsidP="00F6298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00AE1D84" w:rsidRPr="00EE02F9">
        <w:rPr>
          <w:b/>
          <w:sz w:val="28"/>
          <w:szCs w:val="28"/>
        </w:rPr>
        <w:t xml:space="preserve"> </w:t>
      </w:r>
      <w:r w:rsidR="00AE1D84">
        <w:rPr>
          <w:b/>
          <w:sz w:val="28"/>
          <w:szCs w:val="28"/>
        </w:rPr>
        <w:t>CONDITION</w:t>
      </w:r>
      <w:r w:rsidR="00AE1D84" w:rsidRPr="00EE02F9">
        <w:rPr>
          <w:b/>
          <w:sz w:val="28"/>
          <w:szCs w:val="28"/>
        </w:rPr>
        <w:t>S</w:t>
      </w:r>
    </w:p>
    <w:p w14:paraId="0BA60ED5" w14:textId="35DD13A9" w:rsidR="00AE1D84" w:rsidRDefault="00AE1D84" w:rsidP="00F62984">
      <w:pPr>
        <w:rPr>
          <w:sz w:val="20"/>
        </w:rPr>
      </w:pPr>
    </w:p>
    <w:p w14:paraId="7D481607" w14:textId="77777777" w:rsidR="00B019B6" w:rsidRPr="0019740E" w:rsidRDefault="00B019B6" w:rsidP="00F62984">
      <w:pPr>
        <w:rPr>
          <w:sz w:val="20"/>
        </w:rPr>
      </w:pPr>
    </w:p>
    <w:p w14:paraId="7C93AD82" w14:textId="77777777" w:rsidR="00AE1D84" w:rsidRPr="007D4237" w:rsidRDefault="00AE1D84" w:rsidP="00F62984">
      <w:pPr>
        <w:jc w:val="both"/>
      </w:pPr>
      <w:r>
        <w:rPr>
          <w:b/>
          <w:u w:val="single"/>
        </w:rPr>
        <w:t>DESCRIPTION</w:t>
      </w:r>
    </w:p>
    <w:p w14:paraId="487453E7" w14:textId="77777777" w:rsidR="00AE1D84" w:rsidRPr="007D4237" w:rsidRDefault="00AE1D84" w:rsidP="00F62984">
      <w:pPr>
        <w:jc w:val="both"/>
        <w:rPr>
          <w:sz w:val="20"/>
        </w:rPr>
      </w:pPr>
    </w:p>
    <w:p w14:paraId="7C49AF1D" w14:textId="77777777" w:rsidR="00D25623" w:rsidRPr="00D25623" w:rsidRDefault="00D25623" w:rsidP="00D25623">
      <w:pPr>
        <w:jc w:val="both"/>
        <w:rPr>
          <w:sz w:val="20"/>
        </w:rPr>
      </w:pPr>
      <w:r w:rsidRPr="00D25623">
        <w:rPr>
          <w:sz w:val="20"/>
        </w:rPr>
        <w:t>This flexible group represents the general MSW landfill with a required collection and control system.  This flexible group contains 40 CFR Part 62, Subpart OOO requirements.</w:t>
      </w:r>
    </w:p>
    <w:p w14:paraId="31CFEB97" w14:textId="77777777" w:rsidR="00D25623" w:rsidRPr="00D25623" w:rsidRDefault="00D25623" w:rsidP="00D25623">
      <w:pPr>
        <w:jc w:val="both"/>
        <w:rPr>
          <w:sz w:val="20"/>
        </w:rPr>
      </w:pPr>
    </w:p>
    <w:p w14:paraId="108DC3AB" w14:textId="1197EB71" w:rsidR="00D25623" w:rsidRPr="00D25623" w:rsidRDefault="00D25623" w:rsidP="00670028">
      <w:pPr>
        <w:rPr>
          <w:sz w:val="20"/>
        </w:rPr>
      </w:pPr>
      <w:r w:rsidRPr="00D25623">
        <w:rPr>
          <w:b/>
          <w:sz w:val="20"/>
        </w:rPr>
        <w:t>Emission Units:</w:t>
      </w:r>
      <w:r w:rsidRPr="00D25623">
        <w:rPr>
          <w:sz w:val="20"/>
        </w:rPr>
        <w:t xml:space="preserve">  EULANDFILL, EUACTIVECOLL, EUOPENFLARE</w:t>
      </w:r>
      <w:r w:rsidR="00952952">
        <w:rPr>
          <w:sz w:val="20"/>
        </w:rPr>
        <w:t>NORTH, EUOPENFLARESOUTH</w:t>
      </w:r>
      <w:r w:rsidR="009E5E88">
        <w:rPr>
          <w:sz w:val="20"/>
        </w:rPr>
        <w:t>, EUASBESTOS</w:t>
      </w:r>
    </w:p>
    <w:p w14:paraId="3BA52802" w14:textId="77777777" w:rsidR="00AE1D84" w:rsidRPr="0019740E" w:rsidRDefault="00AE1D84" w:rsidP="00F62984">
      <w:pPr>
        <w:jc w:val="both"/>
        <w:rPr>
          <w:sz w:val="20"/>
        </w:rPr>
      </w:pPr>
    </w:p>
    <w:p w14:paraId="3507127F" w14:textId="77777777" w:rsidR="00AE1D84" w:rsidRDefault="00AE1D84" w:rsidP="00F62984">
      <w:pPr>
        <w:jc w:val="both"/>
        <w:rPr>
          <w:b/>
          <w:u w:val="single"/>
        </w:rPr>
      </w:pPr>
      <w:r>
        <w:rPr>
          <w:b/>
          <w:u w:val="single"/>
        </w:rPr>
        <w:t>POLLUTION CONTROL EQUIPMENT</w:t>
      </w:r>
    </w:p>
    <w:p w14:paraId="6B5D65FB" w14:textId="77777777" w:rsidR="00AE1D84" w:rsidRPr="00EE5F4E" w:rsidRDefault="00AE1D84" w:rsidP="00F62984">
      <w:pPr>
        <w:jc w:val="both"/>
        <w:rPr>
          <w:sz w:val="20"/>
        </w:rPr>
      </w:pPr>
    </w:p>
    <w:p w14:paraId="7E94A131" w14:textId="2812E4D9" w:rsidR="00180776" w:rsidRPr="00180776" w:rsidRDefault="00180776" w:rsidP="00180776">
      <w:pPr>
        <w:jc w:val="both"/>
        <w:rPr>
          <w:sz w:val="20"/>
        </w:rPr>
      </w:pPr>
      <w:bookmarkStart w:id="79" w:name="_Hlk98188360"/>
      <w:r w:rsidRPr="00180776">
        <w:rPr>
          <w:sz w:val="20"/>
        </w:rPr>
        <w:t>Landfill gas from the landfill is collected by an active gas collection system and is routed to an on-site Open Flare (EUOPENFLARE</w:t>
      </w:r>
      <w:r w:rsidR="00952952">
        <w:rPr>
          <w:sz w:val="20"/>
        </w:rPr>
        <w:t>NORTH, EUOPENFLARESOUTH</w:t>
      </w:r>
      <w:r w:rsidRPr="00180776">
        <w:rPr>
          <w:sz w:val="20"/>
        </w:rPr>
        <w:t>).</w:t>
      </w:r>
    </w:p>
    <w:bookmarkEnd w:id="79"/>
    <w:p w14:paraId="166ACF10" w14:textId="77777777" w:rsidR="00AE1D84" w:rsidRPr="00906ACF" w:rsidRDefault="00AE1D84" w:rsidP="00F62984">
      <w:pPr>
        <w:jc w:val="both"/>
        <w:rPr>
          <w:sz w:val="20"/>
        </w:rPr>
      </w:pPr>
    </w:p>
    <w:p w14:paraId="1A965715" w14:textId="77777777" w:rsidR="00AE1D84" w:rsidRPr="00F01FE1" w:rsidRDefault="00AE1D84" w:rsidP="00F62984">
      <w:pPr>
        <w:jc w:val="both"/>
        <w:rPr>
          <w:b/>
          <w:sz w:val="20"/>
          <w:u w:val="single"/>
        </w:rPr>
      </w:pPr>
      <w:r>
        <w:rPr>
          <w:b/>
        </w:rPr>
        <w:t xml:space="preserve">I.  </w:t>
      </w:r>
      <w:r>
        <w:rPr>
          <w:b/>
          <w:u w:val="single"/>
        </w:rPr>
        <w:t>EMISSION LIMIT(S)</w:t>
      </w:r>
    </w:p>
    <w:p w14:paraId="149771EF" w14:textId="77777777" w:rsidR="00AE1D84" w:rsidRDefault="00AE1D84" w:rsidP="00F62984">
      <w:pPr>
        <w:jc w:val="both"/>
        <w:rPr>
          <w:sz w:val="20"/>
        </w:rPr>
      </w:pPr>
    </w:p>
    <w:p w14:paraId="180F45F9" w14:textId="5DD2DB81" w:rsidR="00494D15" w:rsidRDefault="009E5E88" w:rsidP="00F62984">
      <w:pPr>
        <w:jc w:val="both"/>
        <w:rPr>
          <w:sz w:val="20"/>
        </w:rPr>
      </w:pPr>
      <w:r>
        <w:rPr>
          <w:sz w:val="20"/>
        </w:rPr>
        <w:t>NA</w:t>
      </w:r>
    </w:p>
    <w:p w14:paraId="1150DD3F" w14:textId="77777777" w:rsidR="00494D15" w:rsidRPr="00FE0AD0" w:rsidRDefault="00494D15" w:rsidP="00F62984">
      <w:pPr>
        <w:jc w:val="both"/>
        <w:rPr>
          <w:sz w:val="20"/>
        </w:rPr>
      </w:pPr>
    </w:p>
    <w:p w14:paraId="664462A5" w14:textId="77777777" w:rsidR="00AE1D84" w:rsidRDefault="00AE1D84" w:rsidP="00F62984">
      <w:pPr>
        <w:jc w:val="both"/>
        <w:rPr>
          <w:b/>
          <w:u w:val="single"/>
        </w:rPr>
      </w:pPr>
      <w:r>
        <w:rPr>
          <w:b/>
        </w:rPr>
        <w:t xml:space="preserve">II.  </w:t>
      </w:r>
      <w:r>
        <w:rPr>
          <w:b/>
          <w:u w:val="single"/>
        </w:rPr>
        <w:t>MATERIAL LIMIT(S)</w:t>
      </w:r>
    </w:p>
    <w:p w14:paraId="68894CF3" w14:textId="77777777" w:rsidR="00AE1D84" w:rsidRDefault="00AE1D84" w:rsidP="00F62984">
      <w:pPr>
        <w:jc w:val="both"/>
        <w:rPr>
          <w:sz w:val="20"/>
        </w:rPr>
      </w:pPr>
    </w:p>
    <w:p w14:paraId="6FFE02EA" w14:textId="158C6B7C" w:rsidR="00494D15" w:rsidRDefault="0008113B" w:rsidP="00F62984">
      <w:pPr>
        <w:jc w:val="both"/>
        <w:rPr>
          <w:sz w:val="20"/>
        </w:rPr>
      </w:pPr>
      <w:r>
        <w:rPr>
          <w:sz w:val="20"/>
        </w:rPr>
        <w:t>NA</w:t>
      </w:r>
    </w:p>
    <w:p w14:paraId="7EC2B3C1" w14:textId="4704389B" w:rsidR="00AE1D84" w:rsidRPr="00816295" w:rsidRDefault="00AE1D84" w:rsidP="00F62984">
      <w:pPr>
        <w:jc w:val="both"/>
        <w:rPr>
          <w:sz w:val="20"/>
        </w:rPr>
      </w:pPr>
    </w:p>
    <w:p w14:paraId="04054051"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88107D7" w14:textId="77777777" w:rsidR="00AE1D84" w:rsidRPr="00FB6071" w:rsidRDefault="00AE1D84" w:rsidP="00F62984">
      <w:pPr>
        <w:jc w:val="both"/>
        <w:rPr>
          <w:sz w:val="20"/>
        </w:rPr>
      </w:pPr>
    </w:p>
    <w:p w14:paraId="6916A795" w14:textId="5E08AD2A" w:rsidR="00AE1D84" w:rsidRPr="00984760" w:rsidRDefault="004307BF" w:rsidP="004307BF">
      <w:pPr>
        <w:ind w:left="360" w:hanging="360"/>
        <w:jc w:val="both"/>
        <w:rPr>
          <w:sz w:val="20"/>
        </w:rPr>
      </w:pPr>
      <w:r>
        <w:rPr>
          <w:sz w:val="20"/>
        </w:rPr>
        <w:t>NA</w:t>
      </w:r>
    </w:p>
    <w:p w14:paraId="2527EF39" w14:textId="77777777" w:rsidR="00AE1D84" w:rsidRPr="00FB6071" w:rsidRDefault="00AE1D84" w:rsidP="00F62984">
      <w:pPr>
        <w:jc w:val="both"/>
        <w:rPr>
          <w:sz w:val="20"/>
        </w:rPr>
      </w:pPr>
    </w:p>
    <w:p w14:paraId="08112D5C" w14:textId="6DCA2009" w:rsidR="00AE1D84" w:rsidRDefault="00AE1D84" w:rsidP="00F62984">
      <w:pPr>
        <w:jc w:val="both"/>
        <w:rPr>
          <w:b/>
          <w:u w:val="single"/>
        </w:rPr>
      </w:pPr>
      <w:r w:rsidRPr="00FB6071">
        <w:rPr>
          <w:b/>
        </w:rPr>
        <w:t xml:space="preserve">IV.  </w:t>
      </w:r>
      <w:r w:rsidRPr="00FB6071">
        <w:rPr>
          <w:b/>
          <w:u w:val="single"/>
        </w:rPr>
        <w:t>DESIGN</w:t>
      </w:r>
      <w:r>
        <w:rPr>
          <w:b/>
          <w:u w:val="single"/>
        </w:rPr>
        <w:t>/EQUIPMENT PARAMETER(S)</w:t>
      </w:r>
    </w:p>
    <w:p w14:paraId="7E3BFE0A" w14:textId="77777777" w:rsidR="00B65989" w:rsidRPr="007D4237" w:rsidRDefault="00B65989" w:rsidP="00F62984">
      <w:pPr>
        <w:jc w:val="both"/>
        <w:rPr>
          <w:sz w:val="20"/>
        </w:rPr>
      </w:pPr>
    </w:p>
    <w:p w14:paraId="641E6F09" w14:textId="77777777" w:rsidR="00B65989" w:rsidRPr="00D663FC" w:rsidRDefault="00B65989" w:rsidP="002A71AD">
      <w:pPr>
        <w:numPr>
          <w:ilvl w:val="6"/>
          <w:numId w:val="54"/>
        </w:numPr>
        <w:tabs>
          <w:tab w:val="clear" w:pos="2520"/>
        </w:tabs>
        <w:ind w:left="360"/>
        <w:jc w:val="both"/>
        <w:rPr>
          <w:rFonts w:cs="Arial"/>
          <w:b/>
          <w:sz w:val="20"/>
        </w:rPr>
      </w:pPr>
      <w:r w:rsidRPr="00D663FC">
        <w:rPr>
          <w:rFonts w:cs="Arial"/>
          <w:sz w:val="20"/>
        </w:rPr>
        <w:t xml:space="preserve">The permittee must install a collection and control system that captures the landfill gas generated within the landfill according to the requirements in 40 CFR 62.16714(b) and 40 CFR 62.16714(c).  </w:t>
      </w:r>
      <w:r w:rsidRPr="00D663FC">
        <w:rPr>
          <w:rFonts w:cs="Arial"/>
          <w:b/>
          <w:color w:val="333333"/>
          <w:sz w:val="20"/>
          <w:shd w:val="clear" w:color="auto" w:fill="FFFFFF"/>
        </w:rPr>
        <w:t>(40 CFR 62.16714(a)(3))</w:t>
      </w:r>
    </w:p>
    <w:p w14:paraId="7E96A2F4" w14:textId="77777777" w:rsidR="00B65989" w:rsidRPr="00D663FC" w:rsidRDefault="00B65989" w:rsidP="00B65989">
      <w:pPr>
        <w:ind w:left="360"/>
        <w:jc w:val="both"/>
        <w:rPr>
          <w:rFonts w:cs="Arial"/>
          <w:sz w:val="20"/>
        </w:rPr>
      </w:pPr>
    </w:p>
    <w:p w14:paraId="73F6600D" w14:textId="77777777" w:rsidR="00B65989" w:rsidRPr="00D663FC" w:rsidRDefault="00B65989" w:rsidP="002A71AD">
      <w:pPr>
        <w:numPr>
          <w:ilvl w:val="6"/>
          <w:numId w:val="54"/>
        </w:numPr>
        <w:tabs>
          <w:tab w:val="clear" w:pos="2520"/>
        </w:tabs>
        <w:spacing w:after="120"/>
        <w:ind w:left="360"/>
        <w:jc w:val="both"/>
        <w:rPr>
          <w:rFonts w:cs="Arial"/>
          <w:sz w:val="20"/>
        </w:rPr>
      </w:pPr>
      <w:r w:rsidRPr="00D663FC">
        <w:rPr>
          <w:rFonts w:cs="Arial"/>
          <w:sz w:val="20"/>
        </w:rPr>
        <w:t xml:space="preserve">The permittee must route all the collected landfill gas to at least one of the following: </w:t>
      </w:r>
    </w:p>
    <w:p w14:paraId="4DCFC4D7" w14:textId="5985B064" w:rsidR="00B65989" w:rsidRPr="00D663FC" w:rsidRDefault="00B65989" w:rsidP="002A71AD">
      <w:pPr>
        <w:numPr>
          <w:ilvl w:val="1"/>
          <w:numId w:val="55"/>
        </w:numPr>
        <w:spacing w:after="120"/>
        <w:jc w:val="both"/>
        <w:rPr>
          <w:rFonts w:cs="Arial"/>
          <w:b/>
          <w:sz w:val="20"/>
        </w:rPr>
      </w:pPr>
      <w:r w:rsidRPr="00D663FC">
        <w:rPr>
          <w:rFonts w:cs="Arial"/>
          <w:sz w:val="20"/>
        </w:rPr>
        <w:t xml:space="preserve">A non-enclosed flare designed in accordance with 40 CFR 60.18 except as noted in 40 CFR 62.16722(d).  </w:t>
      </w:r>
      <w:r w:rsidRPr="00D663FC">
        <w:rPr>
          <w:rFonts w:cs="Arial"/>
          <w:b/>
          <w:sz w:val="20"/>
        </w:rPr>
        <w:t>(</w:t>
      </w:r>
      <w:r w:rsidRPr="00D663FC">
        <w:rPr>
          <w:rFonts w:cs="Arial"/>
          <w:b/>
          <w:color w:val="333333"/>
          <w:sz w:val="20"/>
          <w:shd w:val="clear" w:color="auto" w:fill="FFFFFF"/>
        </w:rPr>
        <w:t>40 CFR 62.16714(c)(1)</w:t>
      </w:r>
      <w:r w:rsidRPr="00D663FC">
        <w:rPr>
          <w:rFonts w:cs="Arial"/>
          <w:b/>
          <w:sz w:val="20"/>
        </w:rPr>
        <w:t>)</w:t>
      </w:r>
    </w:p>
    <w:p w14:paraId="36BF3829" w14:textId="77777777" w:rsidR="00B65989" w:rsidRPr="00D663FC" w:rsidRDefault="00B65989" w:rsidP="002A71AD">
      <w:pPr>
        <w:numPr>
          <w:ilvl w:val="0"/>
          <w:numId w:val="28"/>
        </w:numPr>
        <w:tabs>
          <w:tab w:val="clear" w:pos="276"/>
          <w:tab w:val="num" w:pos="360"/>
        </w:tabs>
        <w:spacing w:after="120"/>
        <w:ind w:left="748" w:hanging="374"/>
        <w:jc w:val="both"/>
        <w:rPr>
          <w:rFonts w:cs="Arial"/>
          <w:b/>
          <w:bCs/>
          <w:sz w:val="20"/>
        </w:rPr>
      </w:pPr>
      <w:r w:rsidRPr="00D663FC">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D663FC">
        <w:rPr>
          <w:rFonts w:cs="Arial"/>
          <w:b/>
          <w:bCs/>
          <w:sz w:val="20"/>
        </w:rPr>
        <w:t>(</w:t>
      </w:r>
      <w:r w:rsidRPr="00D663FC">
        <w:rPr>
          <w:rFonts w:cs="Arial"/>
          <w:b/>
          <w:bCs/>
          <w:color w:val="333333"/>
          <w:sz w:val="20"/>
          <w:shd w:val="clear" w:color="auto" w:fill="FFFFFF"/>
        </w:rPr>
        <w:t>40 CFR 62.16714(c)(2)</w:t>
      </w:r>
      <w:r w:rsidRPr="00D663FC">
        <w:rPr>
          <w:rFonts w:cs="Arial"/>
          <w:b/>
          <w:bCs/>
          <w:sz w:val="20"/>
        </w:rPr>
        <w:t>)</w:t>
      </w:r>
    </w:p>
    <w:p w14:paraId="796744AA" w14:textId="795D29A2" w:rsidR="00AE1D84" w:rsidRPr="00B65989" w:rsidRDefault="00B65989" w:rsidP="002A71AD">
      <w:pPr>
        <w:numPr>
          <w:ilvl w:val="0"/>
          <w:numId w:val="28"/>
        </w:numPr>
        <w:tabs>
          <w:tab w:val="clear" w:pos="276"/>
          <w:tab w:val="num" w:pos="360"/>
        </w:tabs>
        <w:ind w:left="748" w:hanging="374"/>
        <w:jc w:val="both"/>
        <w:rPr>
          <w:rFonts w:cs="Arial"/>
          <w:b/>
          <w:sz w:val="20"/>
        </w:rPr>
      </w:pPr>
      <w:r w:rsidRPr="00D663FC">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D663FC">
        <w:rPr>
          <w:rFonts w:cs="Arial"/>
          <w:color w:val="333333"/>
          <w:sz w:val="20"/>
          <w:shd w:val="clear" w:color="auto" w:fill="FFFFFF"/>
        </w:rPr>
        <w:t>40 CFR 62.16714(c)(1) or (2)</w:t>
      </w:r>
      <w:r w:rsidRPr="00D663FC">
        <w:rPr>
          <w:rFonts w:cs="Arial"/>
          <w:sz w:val="20"/>
        </w:rPr>
        <w:t xml:space="preserve">.  </w:t>
      </w:r>
      <w:r w:rsidRPr="00D663FC">
        <w:rPr>
          <w:rFonts w:cs="Arial"/>
          <w:b/>
          <w:sz w:val="20"/>
        </w:rPr>
        <w:t>(</w:t>
      </w:r>
      <w:r w:rsidRPr="00D663FC">
        <w:rPr>
          <w:rFonts w:cs="Arial"/>
          <w:b/>
          <w:color w:val="333333"/>
          <w:sz w:val="20"/>
          <w:shd w:val="clear" w:color="auto" w:fill="FFFFFF"/>
        </w:rPr>
        <w:t>40 CFR 62.16714(c)(3)</w:t>
      </w:r>
      <w:r w:rsidRPr="00D663FC">
        <w:rPr>
          <w:rFonts w:cs="Arial"/>
          <w:b/>
          <w:sz w:val="20"/>
        </w:rPr>
        <w:t>)</w:t>
      </w:r>
    </w:p>
    <w:p w14:paraId="09C215C3" w14:textId="77777777" w:rsidR="00AE1D84" w:rsidRPr="00FE0AD0" w:rsidRDefault="00AE1D84" w:rsidP="00F62984">
      <w:pPr>
        <w:jc w:val="both"/>
        <w:rPr>
          <w:sz w:val="20"/>
        </w:rPr>
      </w:pPr>
    </w:p>
    <w:p w14:paraId="75C991CF" w14:textId="77777777" w:rsidR="00AE1D84" w:rsidRPr="007D4237" w:rsidRDefault="00AE1D84" w:rsidP="00F62984">
      <w:pPr>
        <w:jc w:val="both"/>
      </w:pPr>
      <w:r>
        <w:rPr>
          <w:b/>
        </w:rPr>
        <w:t xml:space="preserve">V.  </w:t>
      </w:r>
      <w:r>
        <w:rPr>
          <w:b/>
          <w:u w:val="single"/>
        </w:rPr>
        <w:t>TESTING/SAMPLING</w:t>
      </w:r>
    </w:p>
    <w:p w14:paraId="50EBA656" w14:textId="192B0EA8"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DDF2B0" w14:textId="14B4117F" w:rsidR="002D18D0" w:rsidRDefault="002D18D0" w:rsidP="00F62984">
      <w:pPr>
        <w:jc w:val="both"/>
        <w:rPr>
          <w:b/>
          <w:sz w:val="20"/>
        </w:rPr>
      </w:pPr>
    </w:p>
    <w:p w14:paraId="7B59200F" w14:textId="061312F5" w:rsidR="00AE1D84" w:rsidRDefault="002D18D0" w:rsidP="002D18D0">
      <w:pPr>
        <w:ind w:left="360" w:hanging="360"/>
        <w:jc w:val="both"/>
        <w:rPr>
          <w:sz w:val="20"/>
        </w:rPr>
      </w:pPr>
      <w:r w:rsidRPr="002D18D0">
        <w:rPr>
          <w:sz w:val="20"/>
        </w:rPr>
        <w:t>NA</w:t>
      </w:r>
    </w:p>
    <w:p w14:paraId="51D4A880" w14:textId="6D5B54E0" w:rsidR="00847DB5" w:rsidRDefault="00847DB5">
      <w:pPr>
        <w:rPr>
          <w:sz w:val="20"/>
        </w:rPr>
      </w:pPr>
      <w:r>
        <w:rPr>
          <w:sz w:val="20"/>
        </w:rPr>
        <w:br w:type="page"/>
      </w:r>
    </w:p>
    <w:p w14:paraId="605B977F" w14:textId="7FE3EE64" w:rsidR="00AE1D84" w:rsidRPr="00C62A20" w:rsidRDefault="00AE1D84" w:rsidP="00F62984">
      <w:pPr>
        <w:jc w:val="both"/>
      </w:pPr>
      <w:r>
        <w:rPr>
          <w:b/>
        </w:rPr>
        <w:lastRenderedPageBreak/>
        <w:t xml:space="preserve">VI.  </w:t>
      </w:r>
      <w:r>
        <w:rPr>
          <w:b/>
          <w:u w:val="single"/>
        </w:rPr>
        <w:t>MONITORING/RECORDKEEPING</w:t>
      </w:r>
    </w:p>
    <w:p w14:paraId="43C11CE1" w14:textId="77777777" w:rsidR="00C62A20" w:rsidRPr="00D663FC" w:rsidRDefault="00C62A20" w:rsidP="00C62A20">
      <w:pPr>
        <w:jc w:val="both"/>
        <w:rPr>
          <w:b/>
          <w:sz w:val="20"/>
        </w:rPr>
      </w:pPr>
      <w:r w:rsidRPr="00D663FC">
        <w:rPr>
          <w:sz w:val="20"/>
        </w:rPr>
        <w:t xml:space="preserve">Records shall be maintained on file for a period of five years.  </w:t>
      </w:r>
      <w:r w:rsidRPr="00D663FC">
        <w:rPr>
          <w:b/>
          <w:sz w:val="20"/>
        </w:rPr>
        <w:t>(R 336.1213(3)(b)(ii))</w:t>
      </w:r>
    </w:p>
    <w:p w14:paraId="627DCEF5" w14:textId="78CCE303" w:rsidR="00C62A20" w:rsidRDefault="00C62A20" w:rsidP="00C62A20">
      <w:pPr>
        <w:jc w:val="both"/>
        <w:rPr>
          <w:sz w:val="20"/>
        </w:rPr>
      </w:pPr>
    </w:p>
    <w:p w14:paraId="0F798A70" w14:textId="77777777" w:rsidR="00C62A20" w:rsidRPr="00D663FC" w:rsidRDefault="00C62A20" w:rsidP="00847DB5">
      <w:pPr>
        <w:numPr>
          <w:ilvl w:val="0"/>
          <w:numId w:val="56"/>
        </w:numPr>
        <w:jc w:val="both"/>
        <w:rPr>
          <w:rFonts w:cs="Arial"/>
          <w:sz w:val="20"/>
        </w:rPr>
      </w:pPr>
      <w:r w:rsidRPr="00D663FC">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D663FC">
        <w:rPr>
          <w:b/>
          <w:sz w:val="20"/>
        </w:rPr>
        <w:t xml:space="preserve">(R 336.1213(3), </w:t>
      </w:r>
      <w:r w:rsidRPr="00D663FC">
        <w:rPr>
          <w:rFonts w:cs="Arial"/>
          <w:b/>
          <w:color w:val="333333"/>
          <w:sz w:val="20"/>
          <w:shd w:val="clear" w:color="auto" w:fill="FFFFFF"/>
        </w:rPr>
        <w:t>40 CFR 62.16726(a)</w:t>
      </w:r>
      <w:r w:rsidRPr="00D663FC">
        <w:rPr>
          <w:rFonts w:cs="Arial"/>
          <w:b/>
          <w:sz w:val="20"/>
        </w:rPr>
        <w:t>)</w:t>
      </w:r>
    </w:p>
    <w:p w14:paraId="44C0A0B6" w14:textId="77777777" w:rsidR="00C62A20" w:rsidRPr="00D663FC" w:rsidRDefault="00C62A20" w:rsidP="00C62A20">
      <w:pPr>
        <w:rPr>
          <w:rFonts w:cs="Arial"/>
          <w:sz w:val="20"/>
        </w:rPr>
      </w:pPr>
    </w:p>
    <w:p w14:paraId="2CE23E89" w14:textId="77777777" w:rsidR="00C62A20" w:rsidRPr="00D663FC" w:rsidRDefault="00C62A20" w:rsidP="002A71AD">
      <w:pPr>
        <w:numPr>
          <w:ilvl w:val="0"/>
          <w:numId w:val="56"/>
        </w:numPr>
        <w:jc w:val="both"/>
        <w:rPr>
          <w:rFonts w:cs="Arial"/>
          <w:color w:val="000000"/>
          <w:sz w:val="20"/>
        </w:rPr>
      </w:pPr>
      <w:r w:rsidRPr="00D663FC">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D663FC">
        <w:rPr>
          <w:rFonts w:cs="Arial"/>
          <w:b/>
          <w:bCs/>
          <w:color w:val="000000"/>
          <w:sz w:val="20"/>
        </w:rPr>
        <w:t xml:space="preserve"> (</w:t>
      </w:r>
      <w:r w:rsidRPr="00D663FC">
        <w:rPr>
          <w:rFonts w:cs="Arial"/>
          <w:b/>
          <w:bCs/>
          <w:color w:val="000000"/>
          <w:sz w:val="20"/>
          <w:shd w:val="clear" w:color="auto" w:fill="FFFFFF"/>
        </w:rPr>
        <w:t>40 CFR 62.16726(f)</w:t>
      </w:r>
      <w:r w:rsidRPr="00D663FC">
        <w:rPr>
          <w:rFonts w:cs="Arial"/>
          <w:b/>
          <w:bCs/>
          <w:color w:val="000000"/>
          <w:sz w:val="20"/>
        </w:rPr>
        <w:t>)</w:t>
      </w:r>
    </w:p>
    <w:p w14:paraId="7E85CE21" w14:textId="77777777" w:rsidR="00C62A20" w:rsidRPr="00D663FC" w:rsidRDefault="00C62A20" w:rsidP="00C62A20">
      <w:pPr>
        <w:rPr>
          <w:rFonts w:cs="Arial"/>
          <w:sz w:val="20"/>
        </w:rPr>
      </w:pPr>
    </w:p>
    <w:p w14:paraId="6E41C950" w14:textId="77777777" w:rsidR="00C62A20" w:rsidRPr="00D663FC" w:rsidRDefault="00C62A20" w:rsidP="002A71AD">
      <w:pPr>
        <w:numPr>
          <w:ilvl w:val="0"/>
          <w:numId w:val="56"/>
        </w:numPr>
        <w:jc w:val="both"/>
        <w:rPr>
          <w:rFonts w:cs="Arial"/>
          <w:b/>
          <w:color w:val="000000"/>
          <w:sz w:val="20"/>
        </w:rPr>
      </w:pPr>
      <w:r w:rsidRPr="00D663FC">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5030CA">
        <w:rPr>
          <w:rFonts w:cs="Arial"/>
          <w:bCs/>
          <w:color w:val="000000"/>
          <w:sz w:val="20"/>
        </w:rPr>
        <w:t xml:space="preserve"> </w:t>
      </w:r>
      <w:r w:rsidRPr="00D663FC">
        <w:rPr>
          <w:rFonts w:cs="Arial"/>
          <w:b/>
          <w:color w:val="000000"/>
          <w:sz w:val="20"/>
        </w:rPr>
        <w:t>(</w:t>
      </w:r>
      <w:r w:rsidRPr="00D663FC">
        <w:rPr>
          <w:rFonts w:cs="Arial"/>
          <w:b/>
          <w:color w:val="000000"/>
          <w:sz w:val="20"/>
          <w:shd w:val="clear" w:color="auto" w:fill="FFFFFF"/>
        </w:rPr>
        <w:t>40 CFR 62.16726(j)</w:t>
      </w:r>
      <w:r w:rsidRPr="00D663FC">
        <w:rPr>
          <w:rFonts w:cs="Arial"/>
          <w:b/>
          <w:color w:val="000000"/>
          <w:sz w:val="20"/>
        </w:rPr>
        <w:t>)</w:t>
      </w:r>
    </w:p>
    <w:p w14:paraId="1EE04AB2" w14:textId="77777777" w:rsidR="00AE1D84" w:rsidRDefault="00AE1D84" w:rsidP="00F62984">
      <w:pPr>
        <w:jc w:val="both"/>
        <w:rPr>
          <w:sz w:val="20"/>
        </w:rPr>
      </w:pPr>
    </w:p>
    <w:p w14:paraId="1D9E62A9" w14:textId="77777777" w:rsidR="00AE1D84" w:rsidRPr="007D4237" w:rsidRDefault="00AE1D84" w:rsidP="00F62984">
      <w:pPr>
        <w:jc w:val="both"/>
        <w:rPr>
          <w:sz w:val="20"/>
        </w:rPr>
      </w:pPr>
      <w:r>
        <w:rPr>
          <w:b/>
        </w:rPr>
        <w:t xml:space="preserve">VII.  </w:t>
      </w:r>
      <w:r>
        <w:rPr>
          <w:b/>
          <w:u w:val="single"/>
        </w:rPr>
        <w:t>REPORTING</w:t>
      </w:r>
    </w:p>
    <w:p w14:paraId="603BB89F" w14:textId="77777777" w:rsidR="00AE1D84" w:rsidRPr="00047D6A" w:rsidRDefault="00AE1D84" w:rsidP="00F62984">
      <w:pPr>
        <w:jc w:val="both"/>
        <w:rPr>
          <w:sz w:val="20"/>
        </w:rPr>
      </w:pPr>
    </w:p>
    <w:p w14:paraId="79502AE8" w14:textId="77777777" w:rsidR="00C62A20" w:rsidRPr="00D663FC" w:rsidRDefault="00C62A20" w:rsidP="002A71AD">
      <w:pPr>
        <w:numPr>
          <w:ilvl w:val="0"/>
          <w:numId w:val="59"/>
        </w:numPr>
        <w:jc w:val="both"/>
        <w:rPr>
          <w:sz w:val="20"/>
        </w:rPr>
      </w:pPr>
      <w:r w:rsidRPr="00D663FC">
        <w:rPr>
          <w:sz w:val="20"/>
        </w:rPr>
        <w:t xml:space="preserve">Prompt reporting of deviations pursuant to General Conditions 21 and 22 of Part A.  </w:t>
      </w:r>
      <w:r w:rsidRPr="00D663FC">
        <w:rPr>
          <w:b/>
          <w:sz w:val="20"/>
        </w:rPr>
        <w:t>(R 336.1213(3)(c)(ii))</w:t>
      </w:r>
    </w:p>
    <w:p w14:paraId="138AFBFF" w14:textId="77777777" w:rsidR="00C62A20" w:rsidRPr="00D663FC" w:rsidRDefault="00C62A20" w:rsidP="00C62A20">
      <w:pPr>
        <w:jc w:val="both"/>
        <w:rPr>
          <w:sz w:val="20"/>
        </w:rPr>
      </w:pPr>
    </w:p>
    <w:p w14:paraId="55F226E6" w14:textId="77777777" w:rsidR="00C62A20" w:rsidRPr="00D663FC" w:rsidRDefault="00C62A20" w:rsidP="002A71AD">
      <w:pPr>
        <w:numPr>
          <w:ilvl w:val="0"/>
          <w:numId w:val="59"/>
        </w:numPr>
        <w:jc w:val="both"/>
        <w:rPr>
          <w:sz w:val="20"/>
        </w:rPr>
      </w:pPr>
      <w:r w:rsidRPr="00D663FC">
        <w:rPr>
          <w:sz w:val="20"/>
        </w:rPr>
        <w:t>Semiannual reporting of monitoring and deviations pursuant to General Condition 23 of Part A.  The report shall be postmarked or</w:t>
      </w:r>
      <w:r w:rsidRPr="00D663FC">
        <w:rPr>
          <w:b/>
          <w:i/>
          <w:sz w:val="20"/>
        </w:rPr>
        <w:t xml:space="preserve"> </w:t>
      </w:r>
      <w:r w:rsidRPr="00D663FC">
        <w:rPr>
          <w:sz w:val="20"/>
        </w:rPr>
        <w:t xml:space="preserve">received by the appropriate AQD District Office by March 15 for reporting period July 1 to December 31 and September 15 for reporting period January 1 to June 30.  </w:t>
      </w:r>
      <w:r w:rsidRPr="00D663FC">
        <w:rPr>
          <w:b/>
          <w:sz w:val="20"/>
        </w:rPr>
        <w:t>(R 336.1213(3)(c)(i))</w:t>
      </w:r>
    </w:p>
    <w:p w14:paraId="45CB2769" w14:textId="77777777" w:rsidR="00C62A20" w:rsidRPr="00D663FC" w:rsidRDefault="00C62A20" w:rsidP="00C62A20">
      <w:pPr>
        <w:jc w:val="both"/>
        <w:rPr>
          <w:sz w:val="20"/>
        </w:rPr>
      </w:pPr>
    </w:p>
    <w:p w14:paraId="1DB3C987" w14:textId="77777777" w:rsidR="00C62A20" w:rsidRPr="00D663FC" w:rsidRDefault="00C62A20" w:rsidP="002A71AD">
      <w:pPr>
        <w:numPr>
          <w:ilvl w:val="0"/>
          <w:numId w:val="59"/>
        </w:numPr>
        <w:jc w:val="both"/>
        <w:rPr>
          <w:sz w:val="20"/>
        </w:rPr>
      </w:pPr>
      <w:r w:rsidRPr="00D663FC">
        <w:rPr>
          <w:sz w:val="20"/>
        </w:rPr>
        <w:t>Annual certification of compliance pursuant to General Conditions 19 and 20 of Part A.  The report shall be postmarked or</w:t>
      </w:r>
      <w:r w:rsidRPr="00D663FC">
        <w:rPr>
          <w:i/>
          <w:sz w:val="20"/>
        </w:rPr>
        <w:t xml:space="preserve"> </w:t>
      </w:r>
      <w:r w:rsidRPr="00D663FC">
        <w:rPr>
          <w:sz w:val="20"/>
        </w:rPr>
        <w:t xml:space="preserve">received by the appropriate AQD District Office by March 15 for the previous calendar year.  </w:t>
      </w:r>
      <w:r w:rsidRPr="00D663FC">
        <w:rPr>
          <w:b/>
          <w:sz w:val="20"/>
        </w:rPr>
        <w:t>(R 336.1213(4)(c))</w:t>
      </w:r>
    </w:p>
    <w:p w14:paraId="1547067A" w14:textId="77777777" w:rsidR="00C62A20" w:rsidRPr="00D663FC" w:rsidRDefault="00C62A20" w:rsidP="00C62A20">
      <w:pPr>
        <w:ind w:left="360"/>
        <w:jc w:val="both"/>
        <w:rPr>
          <w:sz w:val="20"/>
        </w:rPr>
      </w:pPr>
    </w:p>
    <w:p w14:paraId="60D04644" w14:textId="77777777" w:rsidR="00C62A20" w:rsidRDefault="00C62A20" w:rsidP="00C62A20">
      <w:pPr>
        <w:ind w:left="360" w:hanging="360"/>
        <w:jc w:val="both"/>
        <w:rPr>
          <w:rFonts w:cs="Arial"/>
          <w:b/>
          <w:bCs/>
          <w:sz w:val="20"/>
          <w:shd w:val="clear" w:color="auto" w:fill="FFFFFF"/>
        </w:rPr>
      </w:pPr>
      <w:r w:rsidRPr="00D663FC">
        <w:rPr>
          <w:sz w:val="20"/>
        </w:rPr>
        <w:t>4.</w:t>
      </w:r>
      <w:r w:rsidRPr="00D663FC">
        <w:rPr>
          <w:sz w:val="20"/>
        </w:rPr>
        <w:tab/>
        <w:t xml:space="preserve">If complying with the operational provisions of 40 CFR 63.1958, 40 CFR 63.1960, and 40 CFR 63.1961, as allowed in </w:t>
      </w:r>
      <w:r w:rsidRPr="00D663FC">
        <w:rPr>
          <w:rFonts w:cs="Arial"/>
          <w:sz w:val="20"/>
        </w:rPr>
        <w:t>40 CFR 62.16716, 40 CFR 62.16720, and 40 CFR 62.16722</w:t>
      </w:r>
      <w:r w:rsidRPr="00D663FC">
        <w:rPr>
          <w:sz w:val="20"/>
        </w:rPr>
        <w:t xml:space="preserve">, the permittee must follow the semi-annual reporting requirements in 40 CFR 63.1981(h) in lieu of </w:t>
      </w:r>
      <w:r w:rsidRPr="00D663FC">
        <w:rPr>
          <w:rFonts w:cs="Arial"/>
          <w:sz w:val="20"/>
          <w:shd w:val="clear" w:color="auto" w:fill="FFFFFF"/>
        </w:rPr>
        <w:t>40 CFR 62.16724(h)</w:t>
      </w:r>
      <w:r w:rsidRPr="00D663FC">
        <w:rPr>
          <w:sz w:val="20"/>
        </w:rPr>
        <w:t>.</w:t>
      </w:r>
      <w:r w:rsidRPr="00D663FC">
        <w:t xml:space="preserve">  </w:t>
      </w:r>
      <w:r w:rsidRPr="00D663FC">
        <w:rPr>
          <w:b/>
          <w:bCs/>
        </w:rPr>
        <w:t>(</w:t>
      </w:r>
      <w:r w:rsidRPr="00D663FC">
        <w:rPr>
          <w:rFonts w:cs="Arial"/>
          <w:b/>
          <w:bCs/>
          <w:sz w:val="20"/>
          <w:shd w:val="clear" w:color="auto" w:fill="FFFFFF"/>
        </w:rPr>
        <w:t>40 CFR 62.16724(h))</w:t>
      </w:r>
    </w:p>
    <w:p w14:paraId="312497A3" w14:textId="77777777" w:rsidR="00C62A20" w:rsidRPr="00D663FC" w:rsidRDefault="00C62A20" w:rsidP="00C62A20">
      <w:pPr>
        <w:ind w:left="360" w:hanging="360"/>
        <w:jc w:val="both"/>
        <w:rPr>
          <w:rFonts w:cs="Arial"/>
          <w:sz w:val="20"/>
        </w:rPr>
      </w:pPr>
    </w:p>
    <w:p w14:paraId="63DA287F" w14:textId="77777777" w:rsidR="00C62A20" w:rsidRPr="00D663FC" w:rsidRDefault="00C62A20" w:rsidP="002A71AD">
      <w:pPr>
        <w:numPr>
          <w:ilvl w:val="0"/>
          <w:numId w:val="62"/>
        </w:numPr>
        <w:spacing w:after="120"/>
        <w:jc w:val="both"/>
        <w:rPr>
          <w:rFonts w:cs="Arial"/>
          <w:sz w:val="20"/>
        </w:rPr>
      </w:pPr>
      <w:r w:rsidRPr="00D663FC">
        <w:rPr>
          <w:rFonts w:cs="Arial"/>
          <w:sz w:val="20"/>
        </w:rPr>
        <w:t xml:space="preserve">The permittee must submit an equipment removal report to the Administrator 30 days prior to removal or cessation of operation of the control equipment. </w:t>
      </w:r>
      <w:r w:rsidRPr="005030CA">
        <w:rPr>
          <w:rFonts w:cs="Arial"/>
          <w:sz w:val="20"/>
        </w:rPr>
        <w:t xml:space="preserve"> </w:t>
      </w:r>
      <w:r w:rsidRPr="00D663FC">
        <w:rPr>
          <w:rFonts w:cs="Arial"/>
          <w:b/>
          <w:bCs/>
          <w:sz w:val="20"/>
        </w:rPr>
        <w:t>(</w:t>
      </w:r>
      <w:r w:rsidRPr="00D663FC">
        <w:rPr>
          <w:rFonts w:cs="Arial"/>
          <w:b/>
          <w:bCs/>
          <w:color w:val="333333"/>
          <w:sz w:val="20"/>
          <w:shd w:val="clear" w:color="auto" w:fill="FFFFFF"/>
        </w:rPr>
        <w:t>40 CFR 62.16724(g)</w:t>
      </w:r>
      <w:r w:rsidRPr="00D663FC">
        <w:rPr>
          <w:rFonts w:cs="Arial"/>
          <w:b/>
          <w:bCs/>
          <w:sz w:val="20"/>
        </w:rPr>
        <w:t>)</w:t>
      </w:r>
    </w:p>
    <w:p w14:paraId="435079A3" w14:textId="77777777" w:rsidR="00C62A20" w:rsidRPr="00D663FC" w:rsidRDefault="00C62A20" w:rsidP="002A71AD">
      <w:pPr>
        <w:numPr>
          <w:ilvl w:val="4"/>
          <w:numId w:val="58"/>
        </w:numPr>
        <w:tabs>
          <w:tab w:val="clear" w:pos="3600"/>
        </w:tabs>
        <w:spacing w:after="120"/>
        <w:jc w:val="both"/>
        <w:rPr>
          <w:rFonts w:cs="Arial"/>
          <w:sz w:val="20"/>
        </w:rPr>
      </w:pPr>
      <w:r w:rsidRPr="00D663FC">
        <w:rPr>
          <w:rFonts w:cs="Arial"/>
          <w:sz w:val="20"/>
        </w:rPr>
        <w:t xml:space="preserve">The equipment removal report must contain all of the following items:  </w:t>
      </w:r>
    </w:p>
    <w:p w14:paraId="01573278" w14:textId="77777777" w:rsidR="00C62A20" w:rsidRPr="00D663FC" w:rsidRDefault="00C62A20" w:rsidP="00C62A20">
      <w:pPr>
        <w:spacing w:after="120"/>
        <w:ind w:left="1122" w:hanging="374"/>
        <w:jc w:val="both"/>
        <w:rPr>
          <w:rFonts w:cs="Arial"/>
          <w:b/>
          <w:sz w:val="20"/>
        </w:rPr>
      </w:pPr>
      <w:r w:rsidRPr="00D663FC">
        <w:rPr>
          <w:rFonts w:cs="Arial"/>
          <w:sz w:val="20"/>
        </w:rPr>
        <w:t>i.</w:t>
      </w:r>
      <w:r w:rsidRPr="00D663FC">
        <w:rPr>
          <w:rFonts w:cs="Arial"/>
          <w:sz w:val="20"/>
        </w:rPr>
        <w:tab/>
        <w:t xml:space="preserve">A copy of the closure report submitted in accordance with </w:t>
      </w:r>
      <w:r w:rsidRPr="00D663FC">
        <w:rPr>
          <w:rFonts w:cs="Arial"/>
          <w:color w:val="333333"/>
          <w:sz w:val="20"/>
          <w:shd w:val="clear" w:color="auto" w:fill="FFFFFF"/>
        </w:rPr>
        <w:t>40 CFR 62.16724(f)</w:t>
      </w:r>
      <w:r w:rsidRPr="00D663FC">
        <w:rPr>
          <w:rFonts w:cs="Arial"/>
          <w:sz w:val="20"/>
        </w:rPr>
        <w:t xml:space="preserve">.  </w:t>
      </w:r>
      <w:r w:rsidRPr="00D663FC">
        <w:rPr>
          <w:rFonts w:cs="Arial"/>
          <w:b/>
          <w:sz w:val="20"/>
        </w:rPr>
        <w:t>(</w:t>
      </w:r>
      <w:r w:rsidRPr="00D663FC">
        <w:rPr>
          <w:rFonts w:cs="Arial"/>
          <w:b/>
          <w:color w:val="333333"/>
          <w:sz w:val="20"/>
          <w:shd w:val="clear" w:color="auto" w:fill="FFFFFF"/>
        </w:rPr>
        <w:t>40 CFR 62.16724(g)(1)(i)</w:t>
      </w:r>
      <w:r w:rsidRPr="00D663FC">
        <w:rPr>
          <w:rFonts w:cs="Arial"/>
          <w:b/>
          <w:sz w:val="20"/>
        </w:rPr>
        <w:t>)</w:t>
      </w:r>
    </w:p>
    <w:p w14:paraId="0937C751" w14:textId="77777777" w:rsidR="00C62A20" w:rsidRPr="00D663FC" w:rsidRDefault="00C62A20" w:rsidP="00C62A20">
      <w:pPr>
        <w:spacing w:after="120"/>
        <w:ind w:left="1122" w:hanging="374"/>
        <w:jc w:val="both"/>
        <w:rPr>
          <w:rFonts w:cs="Arial"/>
          <w:sz w:val="20"/>
        </w:rPr>
      </w:pPr>
      <w:r w:rsidRPr="00D663FC">
        <w:rPr>
          <w:rFonts w:cs="Arial"/>
          <w:sz w:val="20"/>
        </w:rPr>
        <w:t>ii.</w:t>
      </w:r>
      <w:r w:rsidRPr="00D663FC">
        <w:rPr>
          <w:rFonts w:cs="Arial"/>
          <w:sz w:val="20"/>
        </w:rPr>
        <w:tab/>
        <w:t xml:space="preserve">Dated copies of three successive NMOC emission rate reports demonstrating that the landfill is no longer producing 34 megagrams or greater of NMOC per year.  </w:t>
      </w:r>
      <w:r w:rsidRPr="00D663FC">
        <w:rPr>
          <w:rFonts w:cs="Arial"/>
          <w:b/>
          <w:sz w:val="20"/>
        </w:rPr>
        <w:t>(</w:t>
      </w:r>
      <w:r w:rsidRPr="00D663FC">
        <w:rPr>
          <w:rFonts w:cs="Arial"/>
          <w:b/>
          <w:bCs/>
          <w:color w:val="333333"/>
          <w:sz w:val="20"/>
          <w:shd w:val="clear" w:color="auto" w:fill="FFFFFF"/>
        </w:rPr>
        <w:t>40 CFR 62.16724(g)(1)(iii)</w:t>
      </w:r>
      <w:r w:rsidRPr="00D663FC">
        <w:rPr>
          <w:rFonts w:cs="Arial"/>
          <w:b/>
          <w:sz w:val="20"/>
        </w:rPr>
        <w:t>)</w:t>
      </w:r>
    </w:p>
    <w:p w14:paraId="3BE617DD" w14:textId="77777777" w:rsidR="00C62A20" w:rsidRPr="00D663FC" w:rsidRDefault="00C62A20" w:rsidP="00C62A20">
      <w:pPr>
        <w:spacing w:after="120"/>
        <w:ind w:left="1122" w:hanging="374"/>
        <w:jc w:val="both"/>
        <w:rPr>
          <w:sz w:val="20"/>
        </w:rPr>
      </w:pPr>
      <w:r w:rsidRPr="00D663FC">
        <w:rPr>
          <w:sz w:val="20"/>
        </w:rPr>
        <w:t>iii.</w:t>
      </w:r>
      <w:r w:rsidRPr="00D663FC">
        <w:rPr>
          <w:sz w:val="20"/>
        </w:rPr>
        <w:tab/>
        <w:t>A copy of the initial performance test report demonstrating that the 15-year minimum control period has expired</w:t>
      </w:r>
      <w:r w:rsidRPr="00D663FC">
        <w:rPr>
          <w:rFonts w:cs="Arial"/>
          <w:sz w:val="20"/>
        </w:rPr>
        <w:t xml:space="preserve">.  </w:t>
      </w:r>
      <w:r w:rsidRPr="00D663FC">
        <w:rPr>
          <w:rFonts w:cs="Arial"/>
          <w:b/>
          <w:sz w:val="20"/>
        </w:rPr>
        <w:t>(</w:t>
      </w:r>
      <w:r w:rsidRPr="00D663FC">
        <w:rPr>
          <w:rFonts w:cs="Arial"/>
          <w:b/>
          <w:bCs/>
          <w:color w:val="333333"/>
          <w:sz w:val="20"/>
          <w:shd w:val="clear" w:color="auto" w:fill="FFFFFF"/>
        </w:rPr>
        <w:t>40 CFR 62.16724(g)(1)(ii)</w:t>
      </w:r>
      <w:r w:rsidRPr="00D663FC">
        <w:rPr>
          <w:rFonts w:cs="Arial"/>
          <w:b/>
          <w:sz w:val="20"/>
        </w:rPr>
        <w:t>)</w:t>
      </w:r>
    </w:p>
    <w:p w14:paraId="052E496D" w14:textId="77777777" w:rsidR="00C62A20" w:rsidRPr="00D663FC" w:rsidRDefault="00C62A20" w:rsidP="002A71AD">
      <w:pPr>
        <w:numPr>
          <w:ilvl w:val="0"/>
          <w:numId w:val="57"/>
        </w:numPr>
        <w:tabs>
          <w:tab w:val="clear" w:pos="360"/>
        </w:tabs>
        <w:jc w:val="both"/>
        <w:rPr>
          <w:rFonts w:cs="Arial"/>
          <w:sz w:val="20"/>
        </w:rPr>
      </w:pPr>
      <w:r w:rsidRPr="00D663FC">
        <w:rPr>
          <w:sz w:val="20"/>
        </w:rPr>
        <w:t>The Administrator may request such additional information as may be necessary to verify that all of the conditions for removal in 40 CFR 62.16714(f) have been met</w:t>
      </w:r>
      <w:r w:rsidRPr="00D663FC">
        <w:rPr>
          <w:rFonts w:cs="Arial"/>
          <w:sz w:val="20"/>
        </w:rPr>
        <w:t xml:space="preserve">.  </w:t>
      </w:r>
      <w:r w:rsidRPr="00D663FC">
        <w:rPr>
          <w:rFonts w:cs="Arial"/>
          <w:b/>
          <w:sz w:val="20"/>
        </w:rPr>
        <w:t>(</w:t>
      </w:r>
      <w:r w:rsidRPr="00D663FC">
        <w:rPr>
          <w:rFonts w:cs="Arial"/>
          <w:b/>
          <w:bCs/>
          <w:color w:val="333333"/>
          <w:sz w:val="20"/>
          <w:shd w:val="clear" w:color="auto" w:fill="FFFFFF"/>
        </w:rPr>
        <w:t>40 CFR 62.16724(g)(2)</w:t>
      </w:r>
      <w:r w:rsidRPr="00D663FC">
        <w:rPr>
          <w:rFonts w:cs="Arial"/>
          <w:b/>
          <w:sz w:val="20"/>
        </w:rPr>
        <w:t>)</w:t>
      </w:r>
    </w:p>
    <w:p w14:paraId="5BC38501" w14:textId="77777777" w:rsidR="00C62A20" w:rsidRPr="00D663FC" w:rsidRDefault="00C62A20" w:rsidP="00C62A20">
      <w:pPr>
        <w:jc w:val="both"/>
        <w:rPr>
          <w:sz w:val="20"/>
        </w:rPr>
      </w:pPr>
    </w:p>
    <w:p w14:paraId="76D27038" w14:textId="77777777" w:rsidR="00C62A20" w:rsidRPr="00D663FC" w:rsidRDefault="00C62A20" w:rsidP="002A71AD">
      <w:pPr>
        <w:numPr>
          <w:ilvl w:val="0"/>
          <w:numId w:val="61"/>
        </w:numPr>
        <w:jc w:val="both"/>
        <w:rPr>
          <w:sz w:val="20"/>
        </w:rPr>
      </w:pPr>
      <w:r w:rsidRPr="00D663FC">
        <w:rPr>
          <w:sz w:val="20"/>
        </w:rPr>
        <w:t xml:space="preserve">The permittee must submit a closure report to the appropriate AQD District Office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sidRPr="00D663FC">
        <w:rPr>
          <w:rFonts w:cs="Arial"/>
          <w:b/>
          <w:sz w:val="20"/>
        </w:rPr>
        <w:t>(</w:t>
      </w:r>
      <w:r w:rsidRPr="00D663FC">
        <w:rPr>
          <w:rFonts w:cs="Arial"/>
          <w:b/>
          <w:bCs/>
          <w:color w:val="333333"/>
          <w:sz w:val="20"/>
          <w:shd w:val="clear" w:color="auto" w:fill="FFFFFF"/>
        </w:rPr>
        <w:t>40 CFR 62.16724(f)</w:t>
      </w:r>
      <w:r w:rsidRPr="00D663FC">
        <w:rPr>
          <w:rFonts w:cs="Arial"/>
          <w:b/>
          <w:bCs/>
          <w:sz w:val="20"/>
        </w:rPr>
        <w:t>)</w:t>
      </w:r>
      <w:r w:rsidRPr="00D663FC">
        <w:rPr>
          <w:sz w:val="20"/>
        </w:rPr>
        <w:t xml:space="preserve"> </w:t>
      </w:r>
    </w:p>
    <w:p w14:paraId="02281407" w14:textId="77777777" w:rsidR="00C62A20" w:rsidRPr="00D663FC" w:rsidRDefault="00C62A20" w:rsidP="00C62A20">
      <w:pPr>
        <w:rPr>
          <w:sz w:val="20"/>
        </w:rPr>
      </w:pPr>
    </w:p>
    <w:p w14:paraId="5694F16F" w14:textId="65E4239D" w:rsidR="00C62A20" w:rsidRDefault="00C62A20" w:rsidP="002A71AD">
      <w:pPr>
        <w:numPr>
          <w:ilvl w:val="0"/>
          <w:numId w:val="61"/>
        </w:numPr>
        <w:jc w:val="both"/>
        <w:rPr>
          <w:sz w:val="20"/>
        </w:rPr>
      </w:pPr>
      <w:r w:rsidRPr="00D663FC">
        <w:rPr>
          <w:sz w:val="20"/>
        </w:rPr>
        <w:lastRenderedPageBreak/>
        <w:t>The permittee must submit reports electronically according to the following:</w:t>
      </w:r>
    </w:p>
    <w:p w14:paraId="2AFF2591" w14:textId="0839359A" w:rsidR="00C62A20" w:rsidRPr="00D663FC" w:rsidRDefault="00C62A20" w:rsidP="002A71AD">
      <w:pPr>
        <w:numPr>
          <w:ilvl w:val="1"/>
          <w:numId w:val="60"/>
        </w:numPr>
        <w:spacing w:before="120" w:after="120"/>
        <w:jc w:val="both"/>
        <w:rPr>
          <w:sz w:val="20"/>
        </w:rPr>
      </w:pPr>
      <w:r w:rsidRPr="00D663FC">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8" w:tgtFrame="_blank" w:history="1">
        <w:r w:rsidR="00847DB5" w:rsidRPr="003B50CC">
          <w:rPr>
            <w:rStyle w:val="Hyperlink"/>
            <w:rFonts w:cs="Arial"/>
            <w:sz w:val="20"/>
          </w:rPr>
          <w:t>https://www.epa.gov/electronic-reporting-air-emissions/electronic-reporting-tool-ert</w:t>
        </w:r>
      </w:hyperlink>
      <w:r w:rsidR="00847DB5">
        <w:rPr>
          <w:rFonts w:cs="Arial"/>
          <w:sz w:val="20"/>
        </w:rPr>
        <w:t>)</w:t>
      </w:r>
      <w:r w:rsidRPr="00D663FC">
        <w:rPr>
          <w:sz w:val="20"/>
        </w:rPr>
        <w:t>, submit the results of the performance test to the USEPA via the Compliance and Emissions Data Reporting Interface (CEDRI).  The CEDRI can be accessed through the USEPA's CDX (</w:t>
      </w:r>
      <w:hyperlink r:id="rId9" w:history="1">
        <w:r w:rsidRPr="00E620B8">
          <w:rPr>
            <w:color w:val="0000FF"/>
            <w:sz w:val="20"/>
            <w:u w:val="single"/>
          </w:rPr>
          <w:t>https://cdx.epa.gov/</w:t>
        </w:r>
      </w:hyperlink>
      <w:r w:rsidRPr="00D663FC">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D663FC">
        <w:rPr>
          <w:b/>
          <w:bCs/>
          <w:sz w:val="20"/>
        </w:rPr>
        <w:t xml:space="preserve">(40 CFR </w:t>
      </w:r>
      <w:r w:rsidRPr="00D663FC">
        <w:rPr>
          <w:rFonts w:cs="Arial"/>
          <w:b/>
          <w:bCs/>
          <w:color w:val="333333"/>
          <w:sz w:val="20"/>
          <w:shd w:val="clear" w:color="auto" w:fill="FFFFFF"/>
        </w:rPr>
        <w:t>62.16724</w:t>
      </w:r>
      <w:r w:rsidRPr="00D663FC">
        <w:rPr>
          <w:b/>
          <w:bCs/>
          <w:sz w:val="20"/>
        </w:rPr>
        <w:t>(j)(1)(i))</w:t>
      </w:r>
    </w:p>
    <w:p w14:paraId="1950E7EC" w14:textId="77777777" w:rsidR="00C62A20" w:rsidRPr="00D663FC" w:rsidRDefault="00C62A20" w:rsidP="002A71AD">
      <w:pPr>
        <w:numPr>
          <w:ilvl w:val="1"/>
          <w:numId w:val="60"/>
        </w:numPr>
        <w:spacing w:before="120" w:after="120"/>
        <w:jc w:val="both"/>
        <w:rPr>
          <w:sz w:val="20"/>
        </w:rPr>
      </w:pPr>
      <w:r w:rsidRPr="00D663FC">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D663FC">
        <w:rPr>
          <w:b/>
          <w:bCs/>
          <w:sz w:val="20"/>
        </w:rPr>
        <w:t xml:space="preserve">(40 CFR </w:t>
      </w:r>
      <w:r w:rsidRPr="00D663FC">
        <w:rPr>
          <w:rFonts w:cs="Arial"/>
          <w:b/>
          <w:bCs/>
          <w:color w:val="333333"/>
          <w:sz w:val="20"/>
          <w:shd w:val="clear" w:color="auto" w:fill="FFFFFF"/>
        </w:rPr>
        <w:t>62.16724</w:t>
      </w:r>
      <w:r w:rsidRPr="00D663FC">
        <w:rPr>
          <w:b/>
          <w:bCs/>
          <w:sz w:val="20"/>
        </w:rPr>
        <w:t>(j)(1)(ii))</w:t>
      </w:r>
    </w:p>
    <w:p w14:paraId="4FDDFDB5" w14:textId="710F0115" w:rsidR="00C62A20" w:rsidRPr="00D663FC" w:rsidRDefault="00C62A20" w:rsidP="002A71AD">
      <w:pPr>
        <w:numPr>
          <w:ilvl w:val="1"/>
          <w:numId w:val="60"/>
        </w:numPr>
        <w:spacing w:before="120"/>
        <w:jc w:val="both"/>
        <w:rPr>
          <w:sz w:val="20"/>
        </w:rPr>
      </w:pPr>
      <w:r w:rsidRPr="00D663FC">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0" w:history="1">
        <w:r w:rsidRPr="00D663FC">
          <w:rPr>
            <w:color w:val="0000FF"/>
            <w:sz w:val="20"/>
            <w:u w:val="single"/>
          </w:rPr>
          <w:t>https://www.epa.gov/chief</w:t>
        </w:r>
      </w:hyperlink>
      <w:r w:rsidRPr="00D663FC">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D663FC">
        <w:rPr>
          <w:b/>
          <w:bCs/>
          <w:sz w:val="20"/>
        </w:rPr>
        <w:t xml:space="preserve">(40 CFR </w:t>
      </w:r>
      <w:r w:rsidRPr="00D663FC">
        <w:rPr>
          <w:rFonts w:cs="Arial"/>
          <w:b/>
          <w:bCs/>
          <w:color w:val="333333"/>
          <w:sz w:val="20"/>
          <w:shd w:val="clear" w:color="auto" w:fill="FFFFFF"/>
        </w:rPr>
        <w:t>62.16724</w:t>
      </w:r>
      <w:r w:rsidRPr="00D663FC">
        <w:rPr>
          <w:b/>
          <w:bCs/>
          <w:sz w:val="20"/>
        </w:rPr>
        <w:t>(j)(2))</w:t>
      </w:r>
    </w:p>
    <w:p w14:paraId="125AF2B5" w14:textId="77777777" w:rsidR="00C62A20" w:rsidRPr="00D663FC" w:rsidRDefault="00C62A20" w:rsidP="00C62A20">
      <w:pPr>
        <w:rPr>
          <w:sz w:val="20"/>
        </w:rPr>
      </w:pPr>
    </w:p>
    <w:p w14:paraId="461DB716" w14:textId="77777777" w:rsidR="00C62A20" w:rsidRPr="00D663FC" w:rsidRDefault="00C62A20" w:rsidP="002A71AD">
      <w:pPr>
        <w:numPr>
          <w:ilvl w:val="0"/>
          <w:numId w:val="61"/>
        </w:numPr>
        <w:jc w:val="both"/>
        <w:rPr>
          <w:sz w:val="20"/>
        </w:rPr>
      </w:pPr>
      <w:r w:rsidRPr="00D663FC">
        <w:rPr>
          <w:rFonts w:cs="Arial"/>
          <w:sz w:val="20"/>
        </w:rPr>
        <w:t xml:space="preserve">The permittee shall submit any performance test reports and all other reports required by 40 CFR Part 62, Subpart OOO </w:t>
      </w:r>
      <w:r w:rsidRPr="00D663FC">
        <w:rPr>
          <w:rFonts w:cs="Arial"/>
          <w:color w:val="000000"/>
          <w:sz w:val="20"/>
        </w:rPr>
        <w:t xml:space="preserve">to the appropriate AQD </w:t>
      </w:r>
      <w:r w:rsidRPr="00D663FC">
        <w:rPr>
          <w:rFonts w:cs="Arial"/>
          <w:sz w:val="20"/>
        </w:rPr>
        <w:t xml:space="preserve">District Office, in a format approved by the AQD District Supervisor.  </w:t>
      </w:r>
      <w:r w:rsidRPr="00D663FC">
        <w:rPr>
          <w:rFonts w:cs="Arial"/>
          <w:b/>
          <w:sz w:val="20"/>
        </w:rPr>
        <w:t>(R 336.1213(3)(c), R 336.2001(5))</w:t>
      </w:r>
    </w:p>
    <w:p w14:paraId="352CAB51" w14:textId="77777777" w:rsidR="00AE1D84" w:rsidRPr="00E873CB" w:rsidRDefault="00AE1D84" w:rsidP="00F62984">
      <w:pPr>
        <w:jc w:val="both"/>
        <w:rPr>
          <w:rFonts w:cs="Arial"/>
          <w:sz w:val="20"/>
        </w:rPr>
      </w:pPr>
    </w:p>
    <w:p w14:paraId="0DB509FC" w14:textId="77777777" w:rsidR="00AE1D84" w:rsidRPr="007D4237" w:rsidRDefault="00AE1D84" w:rsidP="00F62984">
      <w:pPr>
        <w:jc w:val="both"/>
        <w:rPr>
          <w:rFonts w:cs="Arial"/>
          <w:sz w:val="20"/>
        </w:rPr>
      </w:pPr>
      <w:r w:rsidRPr="00FE0AD0">
        <w:rPr>
          <w:rFonts w:cs="Arial"/>
          <w:b/>
          <w:sz w:val="20"/>
        </w:rPr>
        <w:t>See Appendix 8</w:t>
      </w:r>
    </w:p>
    <w:p w14:paraId="754CCDED" w14:textId="77777777" w:rsidR="00AE1D84" w:rsidRPr="00E873CB" w:rsidRDefault="00AE1D84" w:rsidP="00F62984">
      <w:pPr>
        <w:jc w:val="both"/>
        <w:rPr>
          <w:rFonts w:cs="Arial"/>
          <w:sz w:val="20"/>
        </w:rPr>
      </w:pPr>
    </w:p>
    <w:p w14:paraId="1E8504F2" w14:textId="77777777" w:rsidR="00AE1D84" w:rsidRDefault="00AE1D84" w:rsidP="00F62984">
      <w:pPr>
        <w:jc w:val="both"/>
      </w:pPr>
      <w:r>
        <w:rPr>
          <w:b/>
        </w:rPr>
        <w:t xml:space="preserve">VIII.  </w:t>
      </w:r>
      <w:r>
        <w:rPr>
          <w:b/>
          <w:u w:val="single"/>
        </w:rPr>
        <w:t>STACK/VENT RESTRICTION(S)</w:t>
      </w:r>
    </w:p>
    <w:p w14:paraId="701B7787" w14:textId="77777777" w:rsidR="00AE1D84" w:rsidRDefault="00AE1D84" w:rsidP="00F62984">
      <w:pPr>
        <w:jc w:val="both"/>
        <w:rPr>
          <w:sz w:val="20"/>
        </w:rPr>
      </w:pPr>
    </w:p>
    <w:p w14:paraId="1600A1A3" w14:textId="5686FEB6" w:rsidR="004F5DF2" w:rsidRPr="00576AAA" w:rsidRDefault="00A81381" w:rsidP="00A81381">
      <w:pPr>
        <w:jc w:val="both"/>
        <w:rPr>
          <w:sz w:val="20"/>
        </w:rPr>
      </w:pPr>
      <w:r>
        <w:rPr>
          <w:sz w:val="20"/>
        </w:rPr>
        <w:t>NA</w:t>
      </w:r>
    </w:p>
    <w:p w14:paraId="3145A868" w14:textId="77777777" w:rsidR="004F5DF2" w:rsidRPr="00EE5F4E" w:rsidRDefault="004F5DF2" w:rsidP="00F62984">
      <w:pPr>
        <w:jc w:val="both"/>
        <w:rPr>
          <w:sz w:val="20"/>
        </w:rPr>
      </w:pPr>
    </w:p>
    <w:p w14:paraId="585A6E7A" w14:textId="77777777" w:rsidR="00AE1D84" w:rsidRDefault="00AE1D84" w:rsidP="00F62984">
      <w:pPr>
        <w:jc w:val="both"/>
      </w:pPr>
      <w:r>
        <w:rPr>
          <w:b/>
        </w:rPr>
        <w:t xml:space="preserve">IX.  </w:t>
      </w:r>
      <w:r>
        <w:rPr>
          <w:b/>
          <w:u w:val="single"/>
        </w:rPr>
        <w:t>OTHER REQUIREMENT(S)</w:t>
      </w:r>
    </w:p>
    <w:p w14:paraId="204D3037" w14:textId="77777777" w:rsidR="00AE1D84" w:rsidRPr="00FE0AD0" w:rsidRDefault="00AE1D84" w:rsidP="00F62984">
      <w:pPr>
        <w:jc w:val="both"/>
        <w:rPr>
          <w:sz w:val="20"/>
        </w:rPr>
      </w:pPr>
    </w:p>
    <w:p w14:paraId="31A5A74F" w14:textId="77777777" w:rsidR="00A81381" w:rsidRPr="00D663FC" w:rsidRDefault="00A81381" w:rsidP="002A71AD">
      <w:pPr>
        <w:numPr>
          <w:ilvl w:val="0"/>
          <w:numId w:val="64"/>
        </w:numPr>
        <w:spacing w:after="120"/>
        <w:jc w:val="both"/>
        <w:rPr>
          <w:sz w:val="20"/>
        </w:rPr>
      </w:pPr>
      <w:r w:rsidRPr="00D663FC">
        <w:rPr>
          <w:sz w:val="20"/>
        </w:rPr>
        <w:t xml:space="preserve">If the permittee has submitted a design plan under </w:t>
      </w:r>
      <w:r w:rsidRPr="00D663FC">
        <w:rPr>
          <w:rFonts w:cs="Arial"/>
          <w:color w:val="333333"/>
          <w:sz w:val="20"/>
          <w:shd w:val="clear" w:color="auto" w:fill="FFFFFF"/>
        </w:rPr>
        <w:t>40 CFR 62.16724(d)</w:t>
      </w:r>
      <w:r w:rsidRPr="00D663FC">
        <w:rPr>
          <w:rFonts w:cs="Arial"/>
          <w:sz w:val="20"/>
        </w:rPr>
        <w:t>,</w:t>
      </w:r>
      <w:r w:rsidRPr="00D663FC">
        <w:rPr>
          <w:sz w:val="20"/>
        </w:rPr>
        <w:t xml:space="preserve"> the permittee must submit a revised design plan to the Administrator for approval as follows:</w:t>
      </w:r>
    </w:p>
    <w:p w14:paraId="3B104057" w14:textId="77777777" w:rsidR="00A81381" w:rsidRPr="00D663FC" w:rsidRDefault="00A81381" w:rsidP="002A71AD">
      <w:pPr>
        <w:numPr>
          <w:ilvl w:val="1"/>
          <w:numId w:val="63"/>
        </w:numPr>
        <w:spacing w:after="120"/>
        <w:jc w:val="both"/>
        <w:rPr>
          <w:rFonts w:cs="Arial"/>
          <w:sz w:val="20"/>
        </w:rPr>
      </w:pPr>
      <w:r w:rsidRPr="00D663FC">
        <w:rPr>
          <w:sz w:val="20"/>
        </w:rPr>
        <w:t>At least 90 days before expanding operations to an area not covered by the previously approved design plan.</w:t>
      </w:r>
      <w:r w:rsidRPr="00D663FC">
        <w:rPr>
          <w:b/>
          <w:bCs/>
          <w:sz w:val="20"/>
        </w:rPr>
        <w:t xml:space="preserve">  </w:t>
      </w:r>
      <w:r w:rsidRPr="00D663FC">
        <w:rPr>
          <w:rFonts w:cs="Arial"/>
          <w:b/>
          <w:bCs/>
          <w:sz w:val="20"/>
        </w:rPr>
        <w:t>(</w:t>
      </w:r>
      <w:r w:rsidRPr="00D663FC">
        <w:rPr>
          <w:rFonts w:cs="Arial"/>
          <w:b/>
          <w:bCs/>
          <w:color w:val="333333"/>
          <w:sz w:val="20"/>
          <w:shd w:val="clear" w:color="auto" w:fill="FFFFFF"/>
        </w:rPr>
        <w:t>40 CFR 62.16724(e)(1)</w:t>
      </w:r>
      <w:r w:rsidRPr="00D663FC">
        <w:rPr>
          <w:rFonts w:cs="Arial"/>
          <w:b/>
          <w:bCs/>
          <w:sz w:val="20"/>
        </w:rPr>
        <w:t>)</w:t>
      </w:r>
    </w:p>
    <w:p w14:paraId="79811DBF" w14:textId="77777777" w:rsidR="00A81381" w:rsidRPr="00D663FC" w:rsidRDefault="00A81381" w:rsidP="002A71AD">
      <w:pPr>
        <w:numPr>
          <w:ilvl w:val="1"/>
          <w:numId w:val="63"/>
        </w:numPr>
        <w:jc w:val="both"/>
        <w:rPr>
          <w:rFonts w:cs="Arial"/>
          <w:b/>
          <w:sz w:val="20"/>
        </w:rPr>
      </w:pPr>
      <w:r w:rsidRPr="00D663FC">
        <w:rPr>
          <w:sz w:val="20"/>
        </w:rPr>
        <w:t xml:space="preserve">Prior to installing or expanding the gas collection system in a way that is not consistent with the design plan that was submitted to the Administrator under </w:t>
      </w:r>
      <w:r w:rsidRPr="00D663FC">
        <w:rPr>
          <w:rFonts w:cs="Arial"/>
          <w:color w:val="333333"/>
          <w:sz w:val="20"/>
          <w:shd w:val="clear" w:color="auto" w:fill="FFFFFF"/>
        </w:rPr>
        <w:t>40 CFR 62.16724(d)</w:t>
      </w:r>
      <w:r w:rsidRPr="00D663FC">
        <w:rPr>
          <w:rFonts w:cs="Arial"/>
          <w:sz w:val="20"/>
        </w:rPr>
        <w:t>.</w:t>
      </w:r>
      <w:r w:rsidRPr="00D663FC">
        <w:rPr>
          <w:sz w:val="20"/>
        </w:rPr>
        <w:t xml:space="preserve">  </w:t>
      </w:r>
      <w:r w:rsidRPr="00D663FC">
        <w:rPr>
          <w:rFonts w:cs="Arial"/>
          <w:b/>
          <w:sz w:val="20"/>
        </w:rPr>
        <w:t>(</w:t>
      </w:r>
      <w:r w:rsidRPr="00D663FC">
        <w:rPr>
          <w:rFonts w:cs="Arial"/>
          <w:b/>
          <w:color w:val="333333"/>
          <w:sz w:val="20"/>
          <w:shd w:val="clear" w:color="auto" w:fill="FFFFFF"/>
        </w:rPr>
        <w:t>40 CFR 62.16724(e)(2)</w:t>
      </w:r>
      <w:r w:rsidRPr="00D663FC">
        <w:rPr>
          <w:rFonts w:cs="Arial"/>
          <w:b/>
          <w:sz w:val="20"/>
        </w:rPr>
        <w:t>)</w:t>
      </w:r>
    </w:p>
    <w:p w14:paraId="695F27EA" w14:textId="77777777" w:rsidR="00A81381" w:rsidRPr="00D663FC" w:rsidRDefault="00A81381" w:rsidP="00A81381">
      <w:pPr>
        <w:jc w:val="both"/>
        <w:rPr>
          <w:sz w:val="20"/>
        </w:rPr>
      </w:pPr>
    </w:p>
    <w:p w14:paraId="028B1BD8" w14:textId="77777777" w:rsidR="00A81381" w:rsidRPr="00D663FC" w:rsidRDefault="00A81381" w:rsidP="002A71AD">
      <w:pPr>
        <w:numPr>
          <w:ilvl w:val="0"/>
          <w:numId w:val="64"/>
        </w:numPr>
        <w:spacing w:after="120"/>
        <w:jc w:val="both"/>
        <w:rPr>
          <w:sz w:val="20"/>
        </w:rPr>
      </w:pPr>
      <w:r w:rsidRPr="00D663FC">
        <w:rPr>
          <w:sz w:val="20"/>
        </w:rPr>
        <w:t xml:space="preserve">The collection and control system may be capped, removed, or decommissioned if the following criteria are met: </w:t>
      </w:r>
    </w:p>
    <w:p w14:paraId="2DB7ED29" w14:textId="77777777" w:rsidR="00A81381" w:rsidRPr="00D663FC" w:rsidRDefault="00A81381" w:rsidP="002A71AD">
      <w:pPr>
        <w:numPr>
          <w:ilvl w:val="0"/>
          <w:numId w:val="65"/>
        </w:numPr>
        <w:spacing w:after="120"/>
        <w:ind w:left="720"/>
        <w:jc w:val="both"/>
        <w:rPr>
          <w:rFonts w:cs="Arial"/>
          <w:b/>
          <w:sz w:val="20"/>
        </w:rPr>
      </w:pPr>
      <w:r w:rsidRPr="00D663FC">
        <w:rPr>
          <w:sz w:val="20"/>
        </w:rPr>
        <w:t xml:space="preserve">The landfill is a closed landfill (as defined in 40 CFR 62.16730).  A closure report must be submitted to the Administrator as provided in 40 CFR 62.16724(f).  </w:t>
      </w:r>
      <w:r w:rsidRPr="00D663FC">
        <w:rPr>
          <w:rFonts w:cs="Arial"/>
          <w:b/>
          <w:sz w:val="20"/>
        </w:rPr>
        <w:t>(</w:t>
      </w:r>
      <w:r w:rsidRPr="00D663FC">
        <w:rPr>
          <w:rFonts w:cs="Arial"/>
          <w:b/>
          <w:color w:val="333333"/>
          <w:sz w:val="20"/>
          <w:shd w:val="clear" w:color="auto" w:fill="FFFFFF"/>
        </w:rPr>
        <w:t>40 CFR 62.16714(f)(1)</w:t>
      </w:r>
      <w:r w:rsidRPr="00D663FC">
        <w:rPr>
          <w:rFonts w:cs="Arial"/>
          <w:b/>
          <w:sz w:val="20"/>
        </w:rPr>
        <w:t>)</w:t>
      </w:r>
    </w:p>
    <w:p w14:paraId="04120083" w14:textId="77777777" w:rsidR="00A81381" w:rsidRPr="00D663FC" w:rsidRDefault="00A81381" w:rsidP="002A71AD">
      <w:pPr>
        <w:numPr>
          <w:ilvl w:val="0"/>
          <w:numId w:val="65"/>
        </w:numPr>
        <w:spacing w:after="120"/>
        <w:ind w:left="720"/>
        <w:jc w:val="both"/>
        <w:rPr>
          <w:rFonts w:cs="Arial"/>
          <w:b/>
          <w:sz w:val="20"/>
        </w:rPr>
      </w:pPr>
      <w:r w:rsidRPr="00D663FC">
        <w:rPr>
          <w:sz w:val="20"/>
        </w:rPr>
        <w:t xml:space="preserve">The collection and control system must have been in operation a minimum of 15 years, or the landfill owner or operator demonstrates that the gas collection and control system will be unable to operate for 15 years due to declining gas flow.  </w:t>
      </w:r>
      <w:r w:rsidRPr="00D663FC">
        <w:rPr>
          <w:rFonts w:cs="Arial"/>
          <w:b/>
          <w:sz w:val="20"/>
        </w:rPr>
        <w:t>(</w:t>
      </w:r>
      <w:r w:rsidRPr="00D663FC">
        <w:rPr>
          <w:rFonts w:cs="Arial"/>
          <w:b/>
          <w:color w:val="333333"/>
          <w:sz w:val="20"/>
          <w:shd w:val="clear" w:color="auto" w:fill="FFFFFF"/>
        </w:rPr>
        <w:t>40 CFR 62.16714(f)(2)</w:t>
      </w:r>
      <w:r w:rsidRPr="00D663FC">
        <w:rPr>
          <w:rFonts w:cs="Arial"/>
          <w:b/>
          <w:sz w:val="20"/>
        </w:rPr>
        <w:t>)</w:t>
      </w:r>
    </w:p>
    <w:p w14:paraId="41AA5810" w14:textId="77777777" w:rsidR="00A81381" w:rsidRPr="00D663FC" w:rsidRDefault="00A81381" w:rsidP="002A71AD">
      <w:pPr>
        <w:numPr>
          <w:ilvl w:val="0"/>
          <w:numId w:val="65"/>
        </w:numPr>
        <w:ind w:left="720"/>
        <w:jc w:val="both"/>
        <w:rPr>
          <w:sz w:val="20"/>
        </w:rPr>
      </w:pPr>
      <w:r w:rsidRPr="00D663FC">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D663FC">
        <w:rPr>
          <w:rFonts w:cs="Arial"/>
          <w:b/>
          <w:sz w:val="20"/>
        </w:rPr>
        <w:t>(</w:t>
      </w:r>
      <w:r w:rsidRPr="00D663FC">
        <w:rPr>
          <w:rFonts w:cs="Arial"/>
          <w:b/>
          <w:color w:val="333333"/>
          <w:sz w:val="20"/>
          <w:shd w:val="clear" w:color="auto" w:fill="FFFFFF"/>
        </w:rPr>
        <w:t>40 CFR 62.16714(f)(3)</w:t>
      </w:r>
      <w:r w:rsidRPr="00D663FC">
        <w:rPr>
          <w:rFonts w:cs="Arial"/>
          <w:b/>
          <w:sz w:val="20"/>
        </w:rPr>
        <w:t>)</w:t>
      </w:r>
    </w:p>
    <w:p w14:paraId="4DB637E5" w14:textId="77777777" w:rsidR="00680AE0" w:rsidRPr="00D663FC" w:rsidRDefault="00680AE0" w:rsidP="00A81381">
      <w:pPr>
        <w:jc w:val="both"/>
        <w:rPr>
          <w:sz w:val="20"/>
        </w:rPr>
      </w:pPr>
    </w:p>
    <w:p w14:paraId="2D0E6FD9" w14:textId="35E04728" w:rsidR="00A81381" w:rsidRPr="00D663FC" w:rsidRDefault="00A81381" w:rsidP="002A71AD">
      <w:pPr>
        <w:numPr>
          <w:ilvl w:val="0"/>
          <w:numId w:val="64"/>
        </w:numPr>
        <w:jc w:val="both"/>
        <w:rPr>
          <w:sz w:val="20"/>
        </w:rPr>
      </w:pPr>
      <w:r w:rsidRPr="00D663FC">
        <w:rPr>
          <w:rFonts w:cs="Arial"/>
          <w:sz w:val="20"/>
        </w:rPr>
        <w:lastRenderedPageBreak/>
        <w:t xml:space="preserve">The permittee must comply with all applicable provisions of the Federal Plan Requirements for Municipal Solid Waste Landfills That Commenced Construction </w:t>
      </w:r>
      <w:r w:rsidR="00680AE0">
        <w:rPr>
          <w:rFonts w:cs="Arial"/>
          <w:sz w:val="20"/>
        </w:rPr>
        <w:t>O</w:t>
      </w:r>
      <w:r w:rsidRPr="00D663FC">
        <w:rPr>
          <w:rFonts w:cs="Arial"/>
          <w:sz w:val="20"/>
        </w:rPr>
        <w:t xml:space="preserve">n or Before July 17, 2014 and Have Not Been Modified or Reconstructed Since July 17, 2014 as specified in 40 CFR Part 62, Subpart OOO.  Each permittee must comply with the provisions </w:t>
      </w:r>
      <w:r w:rsidRPr="004E431E">
        <w:rPr>
          <w:rFonts w:cs="Arial"/>
          <w:sz w:val="20"/>
        </w:rPr>
        <w:t xml:space="preserve">for the operational standards in 40 CFR 63.1958 (as well as the provisions in 40 CFR 63.1960 and 40 CFR 63.1961), </w:t>
      </w:r>
      <w:r w:rsidRPr="00D663FC">
        <w:rPr>
          <w:rFonts w:cs="Arial"/>
          <w:sz w:val="20"/>
        </w:rPr>
        <w:t>for an MSW landfill with a gas collection and control system used to comply with the provisions of 40 CFR 62.16714(b) and (c</w:t>
      </w:r>
      <w:r w:rsidRPr="00AC55A1">
        <w:rPr>
          <w:rFonts w:cs="Arial"/>
          <w:sz w:val="20"/>
        </w:rPr>
        <w:t>).</w:t>
      </w:r>
      <w:r w:rsidRPr="00E620B8">
        <w:rPr>
          <w:rFonts w:cs="Arial"/>
          <w:sz w:val="20"/>
        </w:rPr>
        <w:t xml:space="preserve">  </w:t>
      </w:r>
      <w:r w:rsidRPr="00AC55A1">
        <w:rPr>
          <w:rFonts w:cs="Arial"/>
          <w:sz w:val="20"/>
        </w:rPr>
        <w:t>O</w:t>
      </w:r>
      <w:r w:rsidRPr="004E431E">
        <w:rPr>
          <w:rFonts w:cs="Arial"/>
          <w:sz w:val="20"/>
        </w:rPr>
        <w:t xml:space="preserve">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4E431E">
        <w:rPr>
          <w:rFonts w:cs="Arial"/>
          <w:b/>
          <w:bCs/>
          <w:sz w:val="20"/>
        </w:rPr>
        <w:t>(40 CFR 62.16716, 40 CFR 62.16720, 40 CFR 62.16722,</w:t>
      </w:r>
      <w:r>
        <w:rPr>
          <w:rFonts w:cs="Arial"/>
          <w:b/>
          <w:bCs/>
          <w:sz w:val="20"/>
        </w:rPr>
        <w:t xml:space="preserve"> </w:t>
      </w:r>
      <w:r w:rsidRPr="00D663FC">
        <w:rPr>
          <w:rFonts w:cs="Arial"/>
          <w:b/>
          <w:bCs/>
          <w:sz w:val="20"/>
        </w:rPr>
        <w:t>40 CFR Part 62, Subpart</w:t>
      </w:r>
      <w:r w:rsidR="00680AE0">
        <w:rPr>
          <w:rFonts w:cs="Arial"/>
          <w:b/>
          <w:bCs/>
          <w:sz w:val="20"/>
        </w:rPr>
        <w:t> </w:t>
      </w:r>
      <w:r w:rsidRPr="00D663FC">
        <w:rPr>
          <w:rFonts w:cs="Arial"/>
          <w:b/>
          <w:bCs/>
          <w:sz w:val="20"/>
        </w:rPr>
        <w:t>OOO)</w:t>
      </w:r>
    </w:p>
    <w:p w14:paraId="0EDFA43D" w14:textId="77777777" w:rsidR="004C69F6" w:rsidRPr="004B4509" w:rsidRDefault="004C69F6" w:rsidP="004B4509">
      <w:pPr>
        <w:rPr>
          <w:sz w:val="20"/>
        </w:rPr>
      </w:pPr>
    </w:p>
    <w:p w14:paraId="34AC730E" w14:textId="77777777" w:rsidR="00E14632" w:rsidRPr="00FE0AD0" w:rsidRDefault="00E14632" w:rsidP="00E14632">
      <w:pPr>
        <w:rPr>
          <w:sz w:val="20"/>
        </w:rPr>
      </w:pPr>
    </w:p>
    <w:p w14:paraId="56C6B115" w14:textId="77777777" w:rsidR="00A86D8D" w:rsidRPr="007014BE" w:rsidRDefault="00E14632" w:rsidP="007014BE">
      <w:pPr>
        <w:rPr>
          <w:szCs w:val="22"/>
        </w:rPr>
      </w:pPr>
      <w:r>
        <w:br w:type="page"/>
      </w:r>
    </w:p>
    <w:p w14:paraId="1F3DA9EC" w14:textId="77BD74EC" w:rsidR="00A81381" w:rsidRPr="006B7965" w:rsidRDefault="00A81381" w:rsidP="00A81381">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0" w:name="_Toc98154632"/>
      <w:bookmarkStart w:id="81" w:name="_Toc116990949"/>
      <w:bookmarkStart w:id="82" w:name="_Hlk11160476"/>
      <w:r>
        <w:rPr>
          <w:szCs w:val="28"/>
        </w:rPr>
        <w:lastRenderedPageBreak/>
        <w:t>FGLANDFILL-AAAA</w:t>
      </w:r>
      <w:bookmarkEnd w:id="80"/>
      <w:bookmarkEnd w:id="81"/>
    </w:p>
    <w:p w14:paraId="1BAC7C0F" w14:textId="77777777" w:rsidR="00A81381" w:rsidRPr="00305533" w:rsidRDefault="00A81381" w:rsidP="00A8138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431FFD34" w14:textId="77777777" w:rsidR="00A81381" w:rsidRPr="00305533" w:rsidRDefault="00A81381" w:rsidP="00A81381">
      <w:pPr>
        <w:jc w:val="both"/>
        <w:rPr>
          <w:szCs w:val="22"/>
        </w:rPr>
      </w:pPr>
    </w:p>
    <w:p w14:paraId="3D417EBF" w14:textId="77777777" w:rsidR="00A81381" w:rsidRDefault="00A81381" w:rsidP="00A81381">
      <w:pPr>
        <w:jc w:val="both"/>
        <w:rPr>
          <w:b/>
          <w:u w:val="single"/>
        </w:rPr>
      </w:pPr>
      <w:r w:rsidRPr="00305533">
        <w:rPr>
          <w:b/>
          <w:u w:val="single"/>
        </w:rPr>
        <w:t>DESCRIPTION</w:t>
      </w:r>
    </w:p>
    <w:p w14:paraId="14A82A79" w14:textId="77777777" w:rsidR="00A81381" w:rsidRPr="00795097" w:rsidRDefault="00A81381" w:rsidP="00A81381">
      <w:pPr>
        <w:jc w:val="both"/>
      </w:pPr>
    </w:p>
    <w:p w14:paraId="12722992" w14:textId="77777777" w:rsidR="00A81381" w:rsidRPr="00305533" w:rsidRDefault="00A81381" w:rsidP="00A81381">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40B16FB3" w14:textId="77777777" w:rsidR="00A81381" w:rsidRPr="00795097" w:rsidRDefault="00A81381" w:rsidP="00A81381">
      <w:pPr>
        <w:jc w:val="both"/>
        <w:rPr>
          <w:sz w:val="20"/>
        </w:rPr>
      </w:pPr>
    </w:p>
    <w:p w14:paraId="7216FF90" w14:textId="0A08E9E8" w:rsidR="00A81381" w:rsidRPr="006727F6" w:rsidRDefault="00A81381" w:rsidP="008D289C">
      <w:pPr>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Pr>
          <w:rFonts w:cs="Arial"/>
          <w:sz w:val="20"/>
        </w:rPr>
        <w:t>EUOPENFLARE</w:t>
      </w:r>
      <w:r w:rsidR="00952952">
        <w:rPr>
          <w:rFonts w:cs="Arial"/>
          <w:sz w:val="20"/>
        </w:rPr>
        <w:t>NORTH, EUOPENFLARESOUTH</w:t>
      </w:r>
      <w:r>
        <w:rPr>
          <w:rFonts w:cs="Arial"/>
          <w:sz w:val="20"/>
        </w:rPr>
        <w:t xml:space="preserve">, </w:t>
      </w:r>
      <w:r w:rsidRPr="00BA2A08">
        <w:rPr>
          <w:sz w:val="20"/>
        </w:rPr>
        <w:t>EUASBESTOS</w:t>
      </w:r>
    </w:p>
    <w:p w14:paraId="775739D6" w14:textId="77777777" w:rsidR="00A81381" w:rsidRPr="00305533" w:rsidRDefault="00A81381" w:rsidP="00A81381">
      <w:pPr>
        <w:jc w:val="both"/>
      </w:pPr>
    </w:p>
    <w:p w14:paraId="6852B0C3" w14:textId="77777777" w:rsidR="00A81381" w:rsidRDefault="00A81381" w:rsidP="00A81381">
      <w:pPr>
        <w:jc w:val="both"/>
        <w:rPr>
          <w:b/>
          <w:u w:val="single"/>
        </w:rPr>
      </w:pPr>
      <w:r w:rsidRPr="00305533">
        <w:rPr>
          <w:b/>
          <w:u w:val="single"/>
        </w:rPr>
        <w:t>POLLUTION CONTROL EQUIPMENT</w:t>
      </w:r>
    </w:p>
    <w:p w14:paraId="475429F1" w14:textId="77777777" w:rsidR="00A81381" w:rsidRPr="00795097" w:rsidRDefault="00A81381" w:rsidP="00A81381">
      <w:pPr>
        <w:jc w:val="both"/>
      </w:pPr>
    </w:p>
    <w:p w14:paraId="3BEE9B3E" w14:textId="3C0B0259" w:rsidR="00A81381" w:rsidRPr="00180776" w:rsidRDefault="00A81381" w:rsidP="00A81381">
      <w:pPr>
        <w:jc w:val="both"/>
        <w:rPr>
          <w:sz w:val="20"/>
        </w:rPr>
      </w:pPr>
      <w:r w:rsidRPr="00180776">
        <w:rPr>
          <w:sz w:val="20"/>
        </w:rPr>
        <w:t>Landfill gas from the landfill is collected by an active gas collection system and is routed to an on-site Open Flare (EUOPENFLARE</w:t>
      </w:r>
      <w:r w:rsidR="00952952">
        <w:rPr>
          <w:sz w:val="20"/>
        </w:rPr>
        <w:t>NORTH, EUOPENFLARESOUTH</w:t>
      </w:r>
      <w:r w:rsidRPr="00180776">
        <w:rPr>
          <w:sz w:val="20"/>
        </w:rPr>
        <w:t>).</w:t>
      </w:r>
    </w:p>
    <w:p w14:paraId="02D9DB1F" w14:textId="4BC65B63" w:rsidR="00A81381" w:rsidRPr="006727F6" w:rsidRDefault="00A81381" w:rsidP="00A81381">
      <w:pPr>
        <w:jc w:val="both"/>
        <w:rPr>
          <w:sz w:val="20"/>
        </w:rPr>
      </w:pPr>
    </w:p>
    <w:p w14:paraId="7A87633F" w14:textId="77777777" w:rsidR="00A81381" w:rsidRPr="00305533" w:rsidRDefault="00A81381" w:rsidP="00A81381">
      <w:pPr>
        <w:jc w:val="both"/>
        <w:rPr>
          <w:b/>
          <w:u w:val="single"/>
        </w:rPr>
      </w:pPr>
      <w:r w:rsidRPr="00305533">
        <w:rPr>
          <w:b/>
        </w:rPr>
        <w:t xml:space="preserve">I.  </w:t>
      </w:r>
      <w:r w:rsidRPr="00305533">
        <w:rPr>
          <w:b/>
          <w:u w:val="single"/>
        </w:rPr>
        <w:t>EMISSION LIMIT(S)</w:t>
      </w:r>
    </w:p>
    <w:p w14:paraId="36F76D2F" w14:textId="77777777" w:rsidR="00A81381" w:rsidRPr="00305533" w:rsidRDefault="00A81381" w:rsidP="00A8138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800"/>
        <w:gridCol w:w="2250"/>
        <w:gridCol w:w="1620"/>
        <w:gridCol w:w="1530"/>
        <w:gridCol w:w="1810"/>
      </w:tblGrid>
      <w:tr w:rsidR="00A81381" w:rsidRPr="00305533" w14:paraId="7C325A23" w14:textId="77777777" w:rsidTr="00E620B8">
        <w:trPr>
          <w:cantSplit/>
          <w:tblHeader/>
        </w:trPr>
        <w:tc>
          <w:tcPr>
            <w:tcW w:w="1250" w:type="dxa"/>
            <w:tcBorders>
              <w:top w:val="single" w:sz="4" w:space="0" w:color="auto"/>
              <w:left w:val="single" w:sz="4" w:space="0" w:color="auto"/>
              <w:bottom w:val="single" w:sz="4" w:space="0" w:color="auto"/>
              <w:right w:val="single" w:sz="4" w:space="0" w:color="auto"/>
            </w:tcBorders>
          </w:tcPr>
          <w:p w14:paraId="4D24834F" w14:textId="77777777" w:rsidR="00A81381" w:rsidRPr="00305533" w:rsidRDefault="00A81381" w:rsidP="000A2400">
            <w:pPr>
              <w:jc w:val="center"/>
              <w:rPr>
                <w:b/>
                <w:sz w:val="20"/>
              </w:rPr>
            </w:pPr>
            <w:r w:rsidRPr="00305533">
              <w:rPr>
                <w:b/>
                <w:sz w:val="20"/>
              </w:rPr>
              <w:t>Pollutant</w:t>
            </w:r>
          </w:p>
        </w:tc>
        <w:tc>
          <w:tcPr>
            <w:tcW w:w="1800" w:type="dxa"/>
            <w:tcBorders>
              <w:top w:val="single" w:sz="4" w:space="0" w:color="auto"/>
              <w:left w:val="single" w:sz="4" w:space="0" w:color="auto"/>
              <w:bottom w:val="single" w:sz="4" w:space="0" w:color="auto"/>
              <w:right w:val="single" w:sz="4" w:space="0" w:color="auto"/>
            </w:tcBorders>
          </w:tcPr>
          <w:p w14:paraId="0CCE425F" w14:textId="77777777" w:rsidR="00A81381" w:rsidRPr="00305533" w:rsidRDefault="00A81381" w:rsidP="000A2400">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FD4F3BA" w14:textId="77777777" w:rsidR="00A81381" w:rsidRPr="00305533" w:rsidRDefault="00A81381" w:rsidP="000A2400">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07970FC6" w14:textId="77777777" w:rsidR="00A81381" w:rsidRPr="00305533" w:rsidRDefault="00A81381" w:rsidP="000A2400">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944D34E" w14:textId="77777777" w:rsidR="00A81381" w:rsidRPr="00305533" w:rsidRDefault="00A81381" w:rsidP="000A2400">
            <w:pPr>
              <w:jc w:val="center"/>
              <w:rPr>
                <w:b/>
                <w:sz w:val="20"/>
              </w:rPr>
            </w:pPr>
            <w:r w:rsidRPr="00305533">
              <w:rPr>
                <w:b/>
                <w:sz w:val="20"/>
              </w:rPr>
              <w:t>Monitoring/</w:t>
            </w:r>
          </w:p>
          <w:p w14:paraId="706B2FE6" w14:textId="77777777" w:rsidR="00A81381" w:rsidRPr="00305533" w:rsidRDefault="00A81381" w:rsidP="000A2400">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5B197F37" w14:textId="77777777" w:rsidR="00A81381" w:rsidRPr="00305533" w:rsidRDefault="00A81381" w:rsidP="000A2400">
            <w:pPr>
              <w:jc w:val="center"/>
              <w:rPr>
                <w:b/>
                <w:sz w:val="20"/>
              </w:rPr>
            </w:pPr>
            <w:r w:rsidRPr="00305533">
              <w:rPr>
                <w:b/>
                <w:sz w:val="20"/>
              </w:rPr>
              <w:t>Underlying Applicable Requirements</w:t>
            </w:r>
          </w:p>
        </w:tc>
      </w:tr>
      <w:tr w:rsidR="00A81381" w:rsidRPr="00D617E2" w14:paraId="22EDA4F1" w14:textId="77777777" w:rsidTr="00680AE0">
        <w:trPr>
          <w:cantSplit/>
        </w:trPr>
        <w:tc>
          <w:tcPr>
            <w:tcW w:w="1250" w:type="dxa"/>
            <w:tcBorders>
              <w:top w:val="single" w:sz="4" w:space="0" w:color="auto"/>
              <w:left w:val="single" w:sz="4" w:space="0" w:color="auto"/>
              <w:bottom w:val="single" w:sz="4" w:space="0" w:color="auto"/>
              <w:right w:val="single" w:sz="4" w:space="0" w:color="auto"/>
            </w:tcBorders>
          </w:tcPr>
          <w:p w14:paraId="32B8E5E7" w14:textId="77777777" w:rsidR="00A81381" w:rsidRPr="00305533" w:rsidRDefault="00A81381" w:rsidP="002A71AD">
            <w:pPr>
              <w:numPr>
                <w:ilvl w:val="0"/>
                <w:numId w:val="27"/>
              </w:numPr>
              <w:rPr>
                <w:sz w:val="20"/>
              </w:rPr>
            </w:pPr>
            <w:r w:rsidRPr="00305533">
              <w:rPr>
                <w:sz w:val="20"/>
              </w:rPr>
              <w:t xml:space="preserve">Methane </w:t>
            </w:r>
          </w:p>
        </w:tc>
        <w:tc>
          <w:tcPr>
            <w:tcW w:w="1800" w:type="dxa"/>
            <w:tcBorders>
              <w:top w:val="single" w:sz="4" w:space="0" w:color="auto"/>
              <w:left w:val="single" w:sz="4" w:space="0" w:color="auto"/>
              <w:bottom w:val="single" w:sz="4" w:space="0" w:color="auto"/>
              <w:right w:val="single" w:sz="4" w:space="0" w:color="auto"/>
            </w:tcBorders>
          </w:tcPr>
          <w:p w14:paraId="7A58AC0D" w14:textId="77777777" w:rsidR="00A81381" w:rsidRPr="00305533" w:rsidRDefault="00A81381" w:rsidP="000A2400">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36CD6675" w14:textId="77777777" w:rsidR="00A81381" w:rsidRPr="00305533" w:rsidRDefault="00A81381" w:rsidP="000A2400">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00E07A8A" w14:textId="77777777" w:rsidR="00A81381" w:rsidRPr="00305533" w:rsidRDefault="00A81381" w:rsidP="000A2400">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3EC9A00D" w14:textId="77777777" w:rsidR="00A81381" w:rsidRDefault="00A81381" w:rsidP="000A2400">
            <w:pPr>
              <w:jc w:val="center"/>
              <w:rPr>
                <w:sz w:val="20"/>
              </w:rPr>
            </w:pPr>
            <w:r>
              <w:rPr>
                <w:sz w:val="20"/>
              </w:rPr>
              <w:t>SC V.1</w:t>
            </w:r>
          </w:p>
          <w:p w14:paraId="580DFB19" w14:textId="77777777" w:rsidR="00A81381" w:rsidRPr="00305533" w:rsidRDefault="00A81381" w:rsidP="000A2400">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2B66D45C" w14:textId="77777777" w:rsidR="00A81381" w:rsidRPr="00D617E2" w:rsidRDefault="00A81381" w:rsidP="000A2400">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11DD6B06" w14:textId="77777777" w:rsidR="00A81381" w:rsidRPr="00305533" w:rsidRDefault="00A81381" w:rsidP="00A81381">
      <w:pPr>
        <w:jc w:val="both"/>
        <w:rPr>
          <w:sz w:val="20"/>
        </w:rPr>
      </w:pPr>
    </w:p>
    <w:p w14:paraId="765F84DE" w14:textId="77777777" w:rsidR="00A81381" w:rsidRPr="00305533" w:rsidRDefault="00A81381" w:rsidP="00A81381">
      <w:pPr>
        <w:jc w:val="both"/>
        <w:rPr>
          <w:b/>
          <w:u w:val="single"/>
        </w:rPr>
      </w:pPr>
      <w:r w:rsidRPr="00305533">
        <w:rPr>
          <w:b/>
        </w:rPr>
        <w:t xml:space="preserve">II.  </w:t>
      </w:r>
      <w:r w:rsidRPr="00305533">
        <w:rPr>
          <w:b/>
          <w:u w:val="single"/>
        </w:rPr>
        <w:t>MATERIAL LIMIT(S)</w:t>
      </w:r>
    </w:p>
    <w:p w14:paraId="4979219F" w14:textId="77777777" w:rsidR="00A81381" w:rsidRPr="00305533" w:rsidRDefault="00A81381" w:rsidP="00A81381">
      <w:pPr>
        <w:jc w:val="both"/>
        <w:rPr>
          <w:sz w:val="20"/>
        </w:rPr>
      </w:pPr>
    </w:p>
    <w:p w14:paraId="470BBD08" w14:textId="77777777" w:rsidR="00A81381" w:rsidRDefault="00A81381" w:rsidP="00A81381">
      <w:pPr>
        <w:jc w:val="both"/>
        <w:rPr>
          <w:sz w:val="20"/>
        </w:rPr>
      </w:pPr>
      <w:r>
        <w:rPr>
          <w:sz w:val="20"/>
        </w:rPr>
        <w:t>NA</w:t>
      </w:r>
    </w:p>
    <w:p w14:paraId="285FC7CE" w14:textId="77777777" w:rsidR="00A81381" w:rsidRPr="00305533" w:rsidRDefault="00A81381" w:rsidP="00A81381">
      <w:pPr>
        <w:jc w:val="both"/>
        <w:rPr>
          <w:sz w:val="20"/>
        </w:rPr>
      </w:pPr>
    </w:p>
    <w:p w14:paraId="7D80F2E3" w14:textId="77777777" w:rsidR="00A81381" w:rsidRPr="00305533" w:rsidRDefault="00A81381" w:rsidP="00A81381">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56F2F27D" w14:textId="77777777" w:rsidR="00A81381" w:rsidRPr="00305533" w:rsidRDefault="00A81381" w:rsidP="00A81381">
      <w:pPr>
        <w:jc w:val="both"/>
        <w:rPr>
          <w:sz w:val="20"/>
        </w:rPr>
      </w:pPr>
    </w:p>
    <w:p w14:paraId="414D8159" w14:textId="77777777" w:rsidR="00A81381" w:rsidRPr="003532C3" w:rsidRDefault="00A81381" w:rsidP="002A71AD">
      <w:pPr>
        <w:numPr>
          <w:ilvl w:val="0"/>
          <w:numId w:val="88"/>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680AE0">
        <w:rPr>
          <w:bCs/>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5568084D" w14:textId="77777777" w:rsidR="00A81381" w:rsidRPr="00117584" w:rsidRDefault="00A81381" w:rsidP="00A81381">
      <w:pPr>
        <w:rPr>
          <w:bCs/>
          <w:sz w:val="20"/>
        </w:rPr>
      </w:pPr>
    </w:p>
    <w:p w14:paraId="13134B11" w14:textId="77777777" w:rsidR="00A81381" w:rsidRPr="003532C3" w:rsidRDefault="00A81381" w:rsidP="002A71AD">
      <w:pPr>
        <w:numPr>
          <w:ilvl w:val="0"/>
          <w:numId w:val="27"/>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66337D87" w14:textId="77777777" w:rsidR="00A81381" w:rsidRPr="00305533" w:rsidRDefault="00A81381" w:rsidP="00A81381">
      <w:pPr>
        <w:jc w:val="both"/>
        <w:rPr>
          <w:rFonts w:cs="Arial"/>
          <w:sz w:val="20"/>
        </w:rPr>
      </w:pPr>
    </w:p>
    <w:p w14:paraId="60638047" w14:textId="77777777" w:rsidR="00A81381" w:rsidRPr="00305533" w:rsidRDefault="00A81381" w:rsidP="00A81381">
      <w:pPr>
        <w:jc w:val="both"/>
        <w:rPr>
          <w:b/>
          <w:u w:val="single"/>
        </w:rPr>
      </w:pPr>
      <w:r w:rsidRPr="00305533">
        <w:rPr>
          <w:b/>
        </w:rPr>
        <w:t xml:space="preserve">IV.  </w:t>
      </w:r>
      <w:r w:rsidRPr="00305533">
        <w:rPr>
          <w:b/>
          <w:u w:val="single"/>
        </w:rPr>
        <w:t>DESIGN/EQUIPMENT PARAMETERS</w:t>
      </w:r>
    </w:p>
    <w:p w14:paraId="643D14A2" w14:textId="77777777" w:rsidR="00A81381" w:rsidRPr="00305533" w:rsidRDefault="00A81381" w:rsidP="00A81381">
      <w:pPr>
        <w:jc w:val="both"/>
        <w:rPr>
          <w:sz w:val="20"/>
        </w:rPr>
      </w:pPr>
    </w:p>
    <w:p w14:paraId="164D79D3" w14:textId="77777777" w:rsidR="00A81381" w:rsidRPr="0023378A" w:rsidRDefault="00A81381" w:rsidP="00A81381">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35474781" w14:textId="77777777" w:rsidR="00A81381" w:rsidRPr="00305533" w:rsidRDefault="00A81381" w:rsidP="00A81381">
      <w:pPr>
        <w:jc w:val="both"/>
        <w:rPr>
          <w:sz w:val="20"/>
        </w:rPr>
      </w:pPr>
    </w:p>
    <w:p w14:paraId="0A8EEE04" w14:textId="77777777" w:rsidR="00A81381" w:rsidRDefault="00A81381" w:rsidP="00A81381">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1EC9D769" w14:textId="77777777" w:rsidR="00680AE0" w:rsidRPr="00680AE0" w:rsidRDefault="00A81381" w:rsidP="00680AE0">
      <w:pPr>
        <w:pStyle w:val="ListParagraph"/>
        <w:numPr>
          <w:ilvl w:val="0"/>
          <w:numId w:val="120"/>
        </w:numPr>
        <w:spacing w:after="120"/>
        <w:jc w:val="both"/>
        <w:rPr>
          <w:sz w:val="20"/>
        </w:rPr>
      </w:pPr>
      <w:r w:rsidRPr="00680AE0">
        <w:rPr>
          <w:sz w:val="20"/>
        </w:rPr>
        <w:t xml:space="preserve">An open (non-enclosed) flare designed in accordance with </w:t>
      </w:r>
      <w:r w:rsidRPr="00680AE0">
        <w:rPr>
          <w:rFonts w:cs="Arial"/>
          <w:sz w:val="20"/>
        </w:rPr>
        <w:t xml:space="preserve">40 CFR </w:t>
      </w:r>
      <w:r w:rsidRPr="00680AE0">
        <w:rPr>
          <w:sz w:val="20"/>
        </w:rPr>
        <w:t xml:space="preserve">63.11(b) except as noted in 40 CFR 63.1959(e).  </w:t>
      </w:r>
      <w:r w:rsidRPr="00680AE0">
        <w:rPr>
          <w:b/>
          <w:sz w:val="20"/>
        </w:rPr>
        <w:t>(40 CFR 63.1959(b)(2)(iii)(A))</w:t>
      </w:r>
    </w:p>
    <w:p w14:paraId="4CD3F842" w14:textId="15C76DBE" w:rsidR="00A81381" w:rsidRPr="00680AE0" w:rsidRDefault="00A81381" w:rsidP="00680AE0">
      <w:pPr>
        <w:pStyle w:val="ListParagraph"/>
        <w:numPr>
          <w:ilvl w:val="0"/>
          <w:numId w:val="120"/>
        </w:numPr>
        <w:spacing w:after="120"/>
        <w:jc w:val="both"/>
        <w:rPr>
          <w:sz w:val="20"/>
        </w:rPr>
      </w:pPr>
      <w:r w:rsidRPr="00680AE0">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680AE0">
        <w:rPr>
          <w:b/>
          <w:sz w:val="20"/>
        </w:rPr>
        <w:t>(40 CFR 63.1959(b)(2)(iii)(B))</w:t>
      </w:r>
    </w:p>
    <w:p w14:paraId="31D90D18" w14:textId="6ED81EBE" w:rsidR="00680AE0" w:rsidRDefault="00680AE0" w:rsidP="00680AE0">
      <w:pPr>
        <w:spacing w:after="120"/>
        <w:jc w:val="both"/>
        <w:rPr>
          <w:sz w:val="20"/>
        </w:rPr>
      </w:pPr>
    </w:p>
    <w:p w14:paraId="7AE7DC7B" w14:textId="77777777" w:rsidR="00A81381" w:rsidRPr="00680AE0" w:rsidRDefault="00A81381" w:rsidP="00680AE0">
      <w:pPr>
        <w:pStyle w:val="ListParagraph"/>
        <w:numPr>
          <w:ilvl w:val="0"/>
          <w:numId w:val="120"/>
        </w:numPr>
        <w:jc w:val="both"/>
        <w:rPr>
          <w:sz w:val="20"/>
        </w:rPr>
      </w:pPr>
      <w:r w:rsidRPr="00680AE0">
        <w:rPr>
          <w:sz w:val="20"/>
        </w:rPr>
        <w:lastRenderedPageBreak/>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680AE0">
        <w:rPr>
          <w:b/>
          <w:sz w:val="20"/>
        </w:rPr>
        <w:t>(40 CFR 63.1959(b)(2)(iii)(C))</w:t>
      </w:r>
    </w:p>
    <w:p w14:paraId="2C025917" w14:textId="77777777" w:rsidR="00A81381" w:rsidRPr="00305533" w:rsidRDefault="00A81381" w:rsidP="00A81381">
      <w:pPr>
        <w:jc w:val="both"/>
        <w:rPr>
          <w:sz w:val="20"/>
        </w:rPr>
      </w:pPr>
    </w:p>
    <w:p w14:paraId="71208B50" w14:textId="77777777" w:rsidR="00A81381" w:rsidRPr="00305533" w:rsidRDefault="00A81381" w:rsidP="00A81381">
      <w:pPr>
        <w:jc w:val="both"/>
        <w:rPr>
          <w:b/>
          <w:u w:val="single"/>
        </w:rPr>
      </w:pPr>
      <w:r w:rsidRPr="00305533">
        <w:rPr>
          <w:b/>
        </w:rPr>
        <w:t xml:space="preserve">V.  </w:t>
      </w:r>
      <w:r w:rsidRPr="00305533">
        <w:rPr>
          <w:b/>
          <w:u w:val="single"/>
        </w:rPr>
        <w:t>TESTING/SAMPLING</w:t>
      </w:r>
    </w:p>
    <w:p w14:paraId="088D729A" w14:textId="77777777" w:rsidR="00A81381" w:rsidRPr="00305533" w:rsidRDefault="00A81381" w:rsidP="00A81381">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35723F35" w14:textId="77777777" w:rsidR="00A81381" w:rsidRPr="00305533" w:rsidRDefault="00A81381" w:rsidP="00A81381">
      <w:pPr>
        <w:jc w:val="both"/>
      </w:pPr>
    </w:p>
    <w:p w14:paraId="7AEFB61B" w14:textId="77777777" w:rsidR="00A81381" w:rsidRPr="00012945" w:rsidRDefault="00A81381" w:rsidP="002A71AD">
      <w:pPr>
        <w:numPr>
          <w:ilvl w:val="0"/>
          <w:numId w:val="35"/>
        </w:numPr>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592A328D" w14:textId="77777777" w:rsidR="00A81381" w:rsidRDefault="00A81381" w:rsidP="00A81381">
      <w:pPr>
        <w:jc w:val="both"/>
        <w:rPr>
          <w:sz w:val="20"/>
        </w:rPr>
      </w:pPr>
    </w:p>
    <w:p w14:paraId="42E23818" w14:textId="77777777" w:rsidR="00A81381" w:rsidRPr="007C1F5F" w:rsidRDefault="00A81381" w:rsidP="002A71AD">
      <w:pPr>
        <w:pStyle w:val="ListParagraph"/>
        <w:numPr>
          <w:ilvl w:val="0"/>
          <w:numId w:val="35"/>
        </w:numPr>
        <w:spacing w:after="120"/>
        <w:jc w:val="both"/>
        <w:rPr>
          <w:rFonts w:cs="Calibri"/>
          <w:color w:val="000000"/>
          <w:sz w:val="20"/>
          <w:shd w:val="clear" w:color="auto" w:fill="FFFFFF"/>
        </w:rPr>
      </w:pPr>
      <w:r w:rsidRPr="007C1F5F">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7B8EC7A2" w14:textId="77777777" w:rsidR="00A81381" w:rsidRPr="00730FB2" w:rsidRDefault="00A81381" w:rsidP="002A71AD">
      <w:pPr>
        <w:pStyle w:val="ListParagraph"/>
        <w:numPr>
          <w:ilvl w:val="0"/>
          <w:numId w:val="33"/>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2F8D86AB" w14:textId="77777777" w:rsidR="00A81381" w:rsidRPr="00B055FE" w:rsidRDefault="00A81381" w:rsidP="00680AE0">
      <w:pPr>
        <w:pStyle w:val="ListParagraph"/>
        <w:numPr>
          <w:ilvl w:val="1"/>
          <w:numId w:val="29"/>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6374087D" w14:textId="77777777" w:rsidR="00A81381" w:rsidRPr="00B055FE" w:rsidRDefault="00A81381" w:rsidP="002A71AD">
      <w:pPr>
        <w:pStyle w:val="ListParagraph"/>
        <w:numPr>
          <w:ilvl w:val="1"/>
          <w:numId w:val="29"/>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7576905A" w14:textId="77777777" w:rsidR="00A81381" w:rsidRPr="006E12B8" w:rsidRDefault="00A81381" w:rsidP="00A81381">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608CD0F1" w14:textId="77777777" w:rsidR="00A81381" w:rsidRPr="00305533" w:rsidRDefault="00A81381" w:rsidP="00E620B8">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15389E52" w14:textId="77777777" w:rsidR="00A81381" w:rsidRPr="00305533" w:rsidRDefault="00A81381" w:rsidP="00A81381">
      <w:pPr>
        <w:jc w:val="both"/>
        <w:rPr>
          <w:rFonts w:cs="Arial"/>
          <w:sz w:val="20"/>
        </w:rPr>
      </w:pPr>
    </w:p>
    <w:p w14:paraId="381E716D" w14:textId="77777777" w:rsidR="00A81381" w:rsidRPr="00730FB2" w:rsidRDefault="00A81381" w:rsidP="002A71AD">
      <w:pPr>
        <w:pStyle w:val="ListParagraph"/>
        <w:numPr>
          <w:ilvl w:val="0"/>
          <w:numId w:val="34"/>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02F240F0" w14:textId="77777777" w:rsidR="00A81381" w:rsidRPr="009F690A" w:rsidRDefault="00A81381" w:rsidP="002A71AD">
      <w:pPr>
        <w:pStyle w:val="ListParagraph"/>
        <w:numPr>
          <w:ilvl w:val="2"/>
          <w:numId w:val="30"/>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22B1DE9A" w14:textId="77777777" w:rsidR="00A81381" w:rsidRPr="003532C3" w:rsidRDefault="00A81381" w:rsidP="002A71AD">
      <w:pPr>
        <w:pStyle w:val="ListParagraph"/>
        <w:numPr>
          <w:ilvl w:val="0"/>
          <w:numId w:val="30"/>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1CB58242" w14:textId="313243CD" w:rsidR="00A81381" w:rsidRDefault="00A81381" w:rsidP="002A71AD">
      <w:pPr>
        <w:numPr>
          <w:ilvl w:val="0"/>
          <w:numId w:val="30"/>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sidR="00907414">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sidR="00907414">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7A52CCF4" w14:textId="77777777" w:rsidR="00A81381" w:rsidRPr="00305533" w:rsidRDefault="00A81381" w:rsidP="002A71AD">
      <w:pPr>
        <w:numPr>
          <w:ilvl w:val="0"/>
          <w:numId w:val="30"/>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 concentration less </w:t>
      </w:r>
      <w:r w:rsidRPr="00305533">
        <w:rPr>
          <w:rFonts w:cs="Arial"/>
          <w:sz w:val="20"/>
        </w:rPr>
        <w:lastRenderedPageBreak/>
        <w:t>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558DA892" w14:textId="77777777" w:rsidR="00A81381" w:rsidRPr="00305533" w:rsidRDefault="00A81381" w:rsidP="002A71AD">
      <w:pPr>
        <w:numPr>
          <w:ilvl w:val="0"/>
          <w:numId w:val="30"/>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3688D3AA" w14:textId="77777777" w:rsidR="00A81381" w:rsidRPr="00305533" w:rsidRDefault="00A81381" w:rsidP="00A81381">
      <w:pPr>
        <w:jc w:val="both"/>
        <w:rPr>
          <w:rFonts w:cs="Arial"/>
          <w:sz w:val="20"/>
        </w:rPr>
      </w:pPr>
    </w:p>
    <w:p w14:paraId="3A2CE671" w14:textId="77777777" w:rsidR="00A81381" w:rsidRPr="006E12B8" w:rsidRDefault="00A81381" w:rsidP="002A71AD">
      <w:pPr>
        <w:numPr>
          <w:ilvl w:val="0"/>
          <w:numId w:val="32"/>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6791540A" w14:textId="77777777" w:rsidR="00A81381" w:rsidRDefault="00A81381" w:rsidP="002A71AD">
      <w:pPr>
        <w:numPr>
          <w:ilvl w:val="2"/>
          <w:numId w:val="31"/>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4D51FF6A" w14:textId="77777777" w:rsidR="00A81381" w:rsidRDefault="00A81381" w:rsidP="002A71AD">
      <w:pPr>
        <w:numPr>
          <w:ilvl w:val="2"/>
          <w:numId w:val="31"/>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5DC0620B" w14:textId="77777777" w:rsidR="00A81381" w:rsidRDefault="00A81381" w:rsidP="002A71AD">
      <w:pPr>
        <w:numPr>
          <w:ilvl w:val="2"/>
          <w:numId w:val="31"/>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387E2659" w14:textId="77777777" w:rsidR="00A81381" w:rsidRDefault="00A81381" w:rsidP="002A71AD">
      <w:pPr>
        <w:numPr>
          <w:ilvl w:val="2"/>
          <w:numId w:val="31"/>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5A9202D1" w14:textId="77777777" w:rsidR="00A81381" w:rsidRPr="00305533" w:rsidRDefault="00A81381" w:rsidP="00A81381">
      <w:pPr>
        <w:jc w:val="both"/>
        <w:rPr>
          <w:rFonts w:cs="Arial"/>
          <w:sz w:val="20"/>
        </w:rPr>
      </w:pPr>
    </w:p>
    <w:p w14:paraId="2E82E7A4" w14:textId="77777777" w:rsidR="00A81381" w:rsidRPr="00C025B1" w:rsidRDefault="00A81381" w:rsidP="002A71AD">
      <w:pPr>
        <w:numPr>
          <w:ilvl w:val="0"/>
          <w:numId w:val="32"/>
        </w:numPr>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6EFD3EA4" w14:textId="77777777" w:rsidR="00A81381" w:rsidRPr="00305533" w:rsidRDefault="00A81381" w:rsidP="00A81381">
      <w:pPr>
        <w:rPr>
          <w:sz w:val="20"/>
        </w:rPr>
      </w:pPr>
    </w:p>
    <w:p w14:paraId="0458FF09" w14:textId="77777777" w:rsidR="00A81381" w:rsidRPr="00305533" w:rsidRDefault="00A81381" w:rsidP="00A81381">
      <w:pPr>
        <w:jc w:val="both"/>
      </w:pPr>
      <w:r w:rsidRPr="00305533">
        <w:rPr>
          <w:b/>
        </w:rPr>
        <w:t xml:space="preserve">VI.  </w:t>
      </w:r>
      <w:r w:rsidRPr="00305533">
        <w:rPr>
          <w:b/>
          <w:u w:val="single"/>
        </w:rPr>
        <w:t>MONITORING/RECORDKEEPING</w:t>
      </w:r>
    </w:p>
    <w:p w14:paraId="653CADA5" w14:textId="77777777" w:rsidR="00A81381" w:rsidRPr="00305533" w:rsidRDefault="00A81381" w:rsidP="00A81381">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3DE87AE" w14:textId="77777777" w:rsidR="00A81381" w:rsidRPr="00305533" w:rsidRDefault="00A81381" w:rsidP="00A81381">
      <w:pPr>
        <w:jc w:val="both"/>
        <w:rPr>
          <w:sz w:val="20"/>
        </w:rPr>
      </w:pPr>
    </w:p>
    <w:p w14:paraId="6B07F7E6" w14:textId="77777777" w:rsidR="00A81381" w:rsidRPr="00305533" w:rsidRDefault="00A81381" w:rsidP="002A71AD">
      <w:pPr>
        <w:numPr>
          <w:ilvl w:val="0"/>
          <w:numId w:val="37"/>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2BBE1CA8" w14:textId="77777777" w:rsidR="00A81381" w:rsidRPr="005F1379" w:rsidRDefault="00A81381" w:rsidP="002A71AD">
      <w:pPr>
        <w:pStyle w:val="ListParagraph"/>
        <w:numPr>
          <w:ilvl w:val="0"/>
          <w:numId w:val="36"/>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375E144D" w14:textId="77777777" w:rsidR="00A81381" w:rsidRPr="005F1379" w:rsidRDefault="00A81381" w:rsidP="002A71AD">
      <w:pPr>
        <w:pStyle w:val="ListParagraph"/>
        <w:numPr>
          <w:ilvl w:val="0"/>
          <w:numId w:val="36"/>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2F3D9B73" w14:textId="77777777" w:rsidR="00A81381" w:rsidRPr="005F1379" w:rsidRDefault="00A81381" w:rsidP="002A71AD">
      <w:pPr>
        <w:pStyle w:val="ListParagraph"/>
        <w:numPr>
          <w:ilvl w:val="0"/>
          <w:numId w:val="36"/>
        </w:numPr>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69815D92" w14:textId="77777777" w:rsidR="00A81381" w:rsidRDefault="00A81381" w:rsidP="00A81381">
      <w:pPr>
        <w:jc w:val="both"/>
        <w:rPr>
          <w:rFonts w:cs="Arial"/>
          <w:sz w:val="20"/>
        </w:rPr>
      </w:pPr>
    </w:p>
    <w:p w14:paraId="22EF9F3B" w14:textId="77777777" w:rsidR="00A81381" w:rsidRDefault="00A81381" w:rsidP="00A81381">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5DBC5134" w14:textId="77777777" w:rsidR="00A81381" w:rsidRDefault="00A81381" w:rsidP="00A81381">
      <w:pPr>
        <w:jc w:val="both"/>
        <w:rPr>
          <w:rFonts w:cs="Arial"/>
          <w:sz w:val="20"/>
        </w:rPr>
      </w:pPr>
    </w:p>
    <w:p w14:paraId="1C842FA1" w14:textId="77777777" w:rsidR="00A81381" w:rsidRPr="009679C6" w:rsidRDefault="00A81381" w:rsidP="002A71AD">
      <w:pPr>
        <w:numPr>
          <w:ilvl w:val="0"/>
          <w:numId w:val="38"/>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1623F102" w14:textId="6A34B355" w:rsidR="00D405D5" w:rsidRDefault="00D405D5">
      <w:pPr>
        <w:rPr>
          <w:rFonts w:cs="Arial"/>
          <w:sz w:val="20"/>
        </w:rPr>
      </w:pPr>
      <w:r>
        <w:rPr>
          <w:rFonts w:cs="Arial"/>
          <w:sz w:val="20"/>
        </w:rPr>
        <w:br w:type="page"/>
      </w:r>
    </w:p>
    <w:p w14:paraId="7BE19212" w14:textId="77777777" w:rsidR="00A81381" w:rsidRPr="00305533" w:rsidRDefault="00A81381" w:rsidP="002A71AD">
      <w:pPr>
        <w:numPr>
          <w:ilvl w:val="0"/>
          <w:numId w:val="39"/>
        </w:numPr>
        <w:jc w:val="both"/>
        <w:rPr>
          <w:sz w:val="20"/>
        </w:rPr>
      </w:pPr>
      <w:r>
        <w:rPr>
          <w:sz w:val="20"/>
        </w:rPr>
        <w:lastRenderedPageBreak/>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17ADAD29" w14:textId="77777777" w:rsidR="00A81381" w:rsidRPr="00305533" w:rsidRDefault="00A81381" w:rsidP="00A81381">
      <w:pPr>
        <w:rPr>
          <w:sz w:val="20"/>
        </w:rPr>
      </w:pPr>
    </w:p>
    <w:p w14:paraId="7CD8B1AB" w14:textId="77777777" w:rsidR="00A81381" w:rsidRPr="006727F6" w:rsidRDefault="00A81381" w:rsidP="002A71AD">
      <w:pPr>
        <w:pStyle w:val="ListParagraph"/>
        <w:numPr>
          <w:ilvl w:val="0"/>
          <w:numId w:val="39"/>
        </w:numPr>
        <w:jc w:val="both"/>
        <w:rPr>
          <w:sz w:val="20"/>
        </w:rPr>
      </w:pPr>
      <w:r w:rsidRPr="006727F6">
        <w:rPr>
          <w:sz w:val="20"/>
        </w:rPr>
        <w:t xml:space="preserve">If adding liquids other than leachate in a controlled fashion to the waste mass and do not comply with the bioreactor requirements in 40 CFR 63.1947, 40 CFR 63.1955(b), and 40 CFR 63.1982(a) and (b), the permittee must keep records of </w:t>
      </w:r>
      <w:r w:rsidRPr="006727F6">
        <w:rPr>
          <w:rFonts w:cs="Arial"/>
          <w:sz w:val="20"/>
          <w:lang w:val="en"/>
        </w:rPr>
        <w:t>calculations showing that the percent moisture by weight expected in the waste mass to which liquid is added is less than 40 percent.  The calculation must consider the waste mass, moisture content of the incoming waste, mass of water added to the waste including leachate recirculation and other liquids addition and precipitation, and the mass of water removed through leachate or other water losses.  Moisture level sampling or mass balances calculations can be used.  The permittee must document the calculations and the basis of any assumptions.  Keep the record of the calculations until the permittee ceases liquids addition</w:t>
      </w:r>
      <w:r w:rsidRPr="006727F6">
        <w:rPr>
          <w:sz w:val="20"/>
        </w:rPr>
        <w:t xml:space="preserve">. </w:t>
      </w:r>
      <w:r w:rsidRPr="006727F6">
        <w:rPr>
          <w:b/>
          <w:sz w:val="20"/>
        </w:rPr>
        <w:t xml:space="preserve"> (40 CFR 63.1982(c))</w:t>
      </w:r>
    </w:p>
    <w:p w14:paraId="2024DAAB" w14:textId="77777777" w:rsidR="00A81381" w:rsidRDefault="00A81381" w:rsidP="00A81381">
      <w:pPr>
        <w:jc w:val="both"/>
        <w:rPr>
          <w:rFonts w:cs="Arial"/>
          <w:b/>
          <w:sz w:val="20"/>
        </w:rPr>
      </w:pPr>
    </w:p>
    <w:p w14:paraId="40E59B2D" w14:textId="4C4BDD34" w:rsidR="00A81381" w:rsidRDefault="00A81381" w:rsidP="00A81381">
      <w:pPr>
        <w:jc w:val="both"/>
        <w:rPr>
          <w:rFonts w:cs="Arial"/>
          <w:b/>
          <w:sz w:val="20"/>
        </w:rPr>
      </w:pPr>
      <w:r w:rsidRPr="00305533">
        <w:rPr>
          <w:rFonts w:cs="Arial"/>
          <w:b/>
          <w:sz w:val="20"/>
        </w:rPr>
        <w:t xml:space="preserve">See </w:t>
      </w:r>
      <w:r>
        <w:rPr>
          <w:rFonts w:cs="Arial"/>
          <w:b/>
          <w:sz w:val="20"/>
        </w:rPr>
        <w:t>Appendix 7</w:t>
      </w:r>
    </w:p>
    <w:p w14:paraId="437EEB02" w14:textId="77777777" w:rsidR="00A81381" w:rsidRDefault="00A81381" w:rsidP="00A81381">
      <w:pPr>
        <w:jc w:val="both"/>
        <w:rPr>
          <w:sz w:val="20"/>
        </w:rPr>
      </w:pPr>
    </w:p>
    <w:p w14:paraId="770A8783" w14:textId="77777777" w:rsidR="00A81381" w:rsidRPr="00305533" w:rsidRDefault="00A81381" w:rsidP="00A81381">
      <w:pPr>
        <w:jc w:val="both"/>
        <w:rPr>
          <w:b/>
          <w:u w:val="single"/>
        </w:rPr>
      </w:pPr>
      <w:r w:rsidRPr="00305533">
        <w:rPr>
          <w:b/>
        </w:rPr>
        <w:t xml:space="preserve">VII.  </w:t>
      </w:r>
      <w:r w:rsidRPr="00305533">
        <w:rPr>
          <w:b/>
          <w:u w:val="single"/>
        </w:rPr>
        <w:t>REPORTING</w:t>
      </w:r>
    </w:p>
    <w:p w14:paraId="69FD99FC" w14:textId="77777777" w:rsidR="00A81381" w:rsidRPr="00795097" w:rsidRDefault="00A81381" w:rsidP="00A81381">
      <w:pPr>
        <w:jc w:val="both"/>
      </w:pPr>
    </w:p>
    <w:p w14:paraId="410939E1" w14:textId="77777777" w:rsidR="00A81381" w:rsidRPr="00305533" w:rsidRDefault="00A81381" w:rsidP="002A71AD">
      <w:pPr>
        <w:numPr>
          <w:ilvl w:val="0"/>
          <w:numId w:val="105"/>
        </w:numPr>
        <w:jc w:val="both"/>
        <w:rPr>
          <w:sz w:val="20"/>
        </w:rPr>
      </w:pPr>
      <w:r w:rsidRPr="00305533">
        <w:rPr>
          <w:sz w:val="20"/>
        </w:rPr>
        <w:t xml:space="preserve">Prompt reporting of deviations pursuant to General Conditions 21 and 22 of Part A.  </w:t>
      </w:r>
      <w:r w:rsidRPr="00305533">
        <w:rPr>
          <w:b/>
          <w:sz w:val="20"/>
        </w:rPr>
        <w:t>(R 336.1213(3)(c)(ii))</w:t>
      </w:r>
    </w:p>
    <w:p w14:paraId="19FE44B5" w14:textId="77777777" w:rsidR="00A81381" w:rsidRPr="00305533" w:rsidRDefault="00A81381" w:rsidP="00A81381">
      <w:pPr>
        <w:jc w:val="both"/>
        <w:rPr>
          <w:sz w:val="20"/>
        </w:rPr>
      </w:pPr>
    </w:p>
    <w:p w14:paraId="4A9E90AC" w14:textId="290B04CF" w:rsidR="00A81381" w:rsidRPr="00305533" w:rsidRDefault="00A81381" w:rsidP="002A71AD">
      <w:pPr>
        <w:numPr>
          <w:ilvl w:val="0"/>
          <w:numId w:val="105"/>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sidR="00907414">
        <w:rPr>
          <w:sz w:val="20"/>
        </w:rPr>
        <w:t xml:space="preserve">shall </w:t>
      </w:r>
      <w:r w:rsidRPr="00305533">
        <w:rPr>
          <w:sz w:val="20"/>
        </w:rPr>
        <w:t>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4020E3D0" w14:textId="77777777" w:rsidR="00A81381" w:rsidRPr="00305533" w:rsidRDefault="00A81381" w:rsidP="00A81381">
      <w:pPr>
        <w:jc w:val="both"/>
        <w:rPr>
          <w:sz w:val="20"/>
        </w:rPr>
      </w:pPr>
    </w:p>
    <w:p w14:paraId="48D0676C" w14:textId="26C43345" w:rsidR="00A81381" w:rsidRPr="00305533" w:rsidRDefault="00A81381" w:rsidP="002A71AD">
      <w:pPr>
        <w:numPr>
          <w:ilvl w:val="0"/>
          <w:numId w:val="105"/>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sidR="00907414">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7E1C714C" w14:textId="77777777" w:rsidR="00A81381" w:rsidRPr="00305533" w:rsidRDefault="00A81381" w:rsidP="00A81381">
      <w:pPr>
        <w:jc w:val="both"/>
        <w:rPr>
          <w:sz w:val="20"/>
        </w:rPr>
      </w:pPr>
    </w:p>
    <w:p w14:paraId="2433735C" w14:textId="77777777" w:rsidR="00A81381" w:rsidRPr="00305533" w:rsidRDefault="00A81381" w:rsidP="002A71AD">
      <w:pPr>
        <w:numPr>
          <w:ilvl w:val="0"/>
          <w:numId w:val="105"/>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64DD68E9" w14:textId="77777777" w:rsidR="00A81381" w:rsidRDefault="00A81381" w:rsidP="00A81381">
      <w:pPr>
        <w:rPr>
          <w:sz w:val="20"/>
        </w:rPr>
      </w:pPr>
    </w:p>
    <w:p w14:paraId="1D0EA058" w14:textId="77777777" w:rsidR="00A81381" w:rsidRPr="00305533" w:rsidRDefault="00A81381" w:rsidP="002A71AD">
      <w:pPr>
        <w:numPr>
          <w:ilvl w:val="0"/>
          <w:numId w:val="105"/>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552A0072" w14:textId="77777777" w:rsidR="00A81381" w:rsidRDefault="00A81381" w:rsidP="0080480A">
      <w:pPr>
        <w:numPr>
          <w:ilvl w:val="0"/>
          <w:numId w:val="122"/>
        </w:numPr>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47600342" w14:textId="77777777" w:rsidR="00A81381" w:rsidRDefault="00A81381" w:rsidP="00A81381">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4969DFC1" w14:textId="77777777" w:rsidR="00A81381" w:rsidRDefault="00A81381" w:rsidP="00A81381">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7DB9D4B6" w14:textId="77777777" w:rsidR="00A81381" w:rsidRPr="00DB0450" w:rsidRDefault="00A81381" w:rsidP="00A81381">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5D225602" w14:textId="77777777" w:rsidR="00A81381" w:rsidRPr="00305533" w:rsidRDefault="00A81381" w:rsidP="0080480A">
      <w:pPr>
        <w:numPr>
          <w:ilvl w:val="0"/>
          <w:numId w:val="121"/>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06B8D813" w14:textId="77777777" w:rsidR="00A81381" w:rsidRPr="00305533" w:rsidRDefault="00A81381" w:rsidP="002A71AD">
      <w:pPr>
        <w:numPr>
          <w:ilvl w:val="0"/>
          <w:numId w:val="105"/>
        </w:numPr>
        <w:jc w:val="both"/>
        <w:rPr>
          <w:sz w:val="20"/>
        </w:rPr>
      </w:pPr>
      <w:r w:rsidRPr="00305533">
        <w:rPr>
          <w:sz w:val="20"/>
        </w:rPr>
        <w:lastRenderedPageBreak/>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7C4608B8" w14:textId="77777777" w:rsidR="00A81381" w:rsidRDefault="00A81381" w:rsidP="00A81381">
      <w:pPr>
        <w:rPr>
          <w:sz w:val="20"/>
        </w:rPr>
      </w:pPr>
    </w:p>
    <w:p w14:paraId="25C98769" w14:textId="77777777" w:rsidR="00A81381" w:rsidRDefault="00A81381" w:rsidP="002A71AD">
      <w:pPr>
        <w:pStyle w:val="ListParagraph"/>
        <w:numPr>
          <w:ilvl w:val="0"/>
          <w:numId w:val="105"/>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F5C97B1" w14:textId="6EA71863" w:rsidR="00A81381" w:rsidRPr="00015BC0" w:rsidRDefault="00A81381" w:rsidP="002A71AD">
      <w:pPr>
        <w:pStyle w:val="ListParagraph"/>
        <w:numPr>
          <w:ilvl w:val="1"/>
          <w:numId w:val="38"/>
        </w:numPr>
        <w:spacing w:before="120" w:after="120"/>
        <w:jc w:val="both"/>
        <w:rPr>
          <w:sz w:val="20"/>
        </w:rPr>
      </w:pPr>
      <w:bookmarkStart w:id="83"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1" w:tgtFrame="_blank" w:history="1">
        <w:r w:rsidR="00800480" w:rsidRPr="003B50CC">
          <w:rPr>
            <w:rStyle w:val="Hyperlink"/>
            <w:rFonts w:cs="Arial"/>
            <w:sz w:val="20"/>
          </w:rPr>
          <w:t>https://www.epa.gov/electronic-reporting-air-emissions/electronic-reporting-tool-ert</w:t>
        </w:r>
      </w:hyperlink>
      <w:r w:rsidR="00800480">
        <w:rPr>
          <w:rFonts w:cs="Arial"/>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2" w:history="1">
        <w:r w:rsidRPr="00E620B8">
          <w:rPr>
            <w:rStyle w:val="Hyperlink"/>
            <w:sz w:val="20"/>
          </w:rPr>
          <w:t>https://cdx.epa.gov</w:t>
        </w:r>
        <w:r w:rsidRPr="00800480">
          <w:rPr>
            <w:rStyle w:val="Hyperlink"/>
            <w:i/>
            <w:iCs/>
            <w:sz w:val="20"/>
          </w:rPr>
          <w:t>/</w:t>
        </w:r>
      </w:hyperlink>
      <w:r w:rsidRPr="00AC55A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5E344541" w14:textId="77777777" w:rsidR="00A81381" w:rsidRPr="00015BC0" w:rsidRDefault="00A81381" w:rsidP="002A71AD">
      <w:pPr>
        <w:pStyle w:val="ListParagraph"/>
        <w:numPr>
          <w:ilvl w:val="1"/>
          <w:numId w:val="38"/>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1651B44B" w14:textId="36C22460" w:rsidR="00A81381" w:rsidRDefault="00A81381" w:rsidP="002A71AD">
      <w:pPr>
        <w:pStyle w:val="ListParagraph"/>
        <w:numPr>
          <w:ilvl w:val="1"/>
          <w:numId w:val="38"/>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bookmarkStart w:id="84" w:name="_Hlk94186902"/>
      <w:r w:rsidRPr="00E620B8">
        <w:rPr>
          <w:sz w:val="20"/>
        </w:rPr>
        <w:fldChar w:fldCharType="begin"/>
      </w:r>
      <w:r w:rsidR="00E05511">
        <w:rPr>
          <w:sz w:val="20"/>
        </w:rPr>
        <w:instrText>HYPERLINK "https://www.epa.gov/chief"</w:instrText>
      </w:r>
      <w:r w:rsidRPr="00E620B8">
        <w:rPr>
          <w:sz w:val="20"/>
        </w:rPr>
        <w:fldChar w:fldCharType="separate"/>
      </w:r>
      <w:r w:rsidRPr="00E620B8">
        <w:rPr>
          <w:rStyle w:val="Hyperlink"/>
          <w:sz w:val="20"/>
        </w:rPr>
        <w:t>https://www.epa.gov/chief</w:t>
      </w:r>
      <w:r w:rsidRPr="00E620B8">
        <w:rPr>
          <w:sz w:val="20"/>
        </w:rPr>
        <w:fldChar w:fldCharType="end"/>
      </w:r>
      <w:bookmarkEnd w:id="84"/>
      <w:r w:rsidRPr="00AC55A1">
        <w:rPr>
          <w:sz w:val="20"/>
        </w:rPr>
        <w:t>)</w:t>
      </w:r>
      <w:r w:rsidRPr="00800480">
        <w:rPr>
          <w:sz w:val="20"/>
        </w:rPr>
        <w:t>.</w:t>
      </w:r>
      <w:r w:rsidRPr="00432593">
        <w:rPr>
          <w:sz w:val="20"/>
        </w:rPr>
        <w:t xml:space="preserve"> </w:t>
      </w:r>
      <w:r>
        <w:rPr>
          <w:sz w:val="20"/>
        </w:rPr>
        <w:t xml:space="preserve"> </w:t>
      </w:r>
      <w:r w:rsidRPr="00432593">
        <w:rPr>
          <w:sz w:val="20"/>
        </w:rPr>
        <w:t xml:space="preserve">Once the spreadsheet </w:t>
      </w:r>
      <w:bookmarkEnd w:id="83"/>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NMOC emission rate reports, </w:t>
      </w:r>
      <w:r>
        <w:rPr>
          <w:sz w:val="20"/>
        </w:rPr>
        <w:t xml:space="preserve">and </w:t>
      </w:r>
      <w:r w:rsidRPr="00432593">
        <w:rPr>
          <w:sz w:val="20"/>
        </w:rPr>
        <w:t xml:space="preserve">semiannual reports,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577E6761" w14:textId="77777777" w:rsidR="00A81381" w:rsidRDefault="00A81381" w:rsidP="00A81381">
      <w:pPr>
        <w:rPr>
          <w:sz w:val="20"/>
        </w:rPr>
      </w:pPr>
    </w:p>
    <w:p w14:paraId="2750CEAE" w14:textId="77777777" w:rsidR="00A81381" w:rsidRPr="00015BC0" w:rsidRDefault="00A81381" w:rsidP="002A71AD">
      <w:pPr>
        <w:pStyle w:val="ListParagraph"/>
        <w:numPr>
          <w:ilvl w:val="0"/>
          <w:numId w:val="105"/>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6215A5E7" w14:textId="77777777" w:rsidR="00A81381" w:rsidRPr="0035456C" w:rsidRDefault="00A81381" w:rsidP="00A81381">
      <w:pPr>
        <w:jc w:val="both"/>
        <w:rPr>
          <w:rFonts w:cs="Arial"/>
          <w:bCs/>
          <w:sz w:val="20"/>
        </w:rPr>
      </w:pPr>
    </w:p>
    <w:p w14:paraId="738A6DB3" w14:textId="4C94E94E" w:rsidR="00A81381" w:rsidRDefault="00A81381" w:rsidP="00A81381">
      <w:pPr>
        <w:jc w:val="both"/>
        <w:rPr>
          <w:rFonts w:cs="Arial"/>
          <w:b/>
          <w:sz w:val="20"/>
        </w:rPr>
      </w:pPr>
      <w:bookmarkStart w:id="85" w:name="_Hlk97551061"/>
      <w:r w:rsidRPr="00305533">
        <w:rPr>
          <w:rFonts w:cs="Arial"/>
          <w:b/>
          <w:sz w:val="20"/>
        </w:rPr>
        <w:t xml:space="preserve">See </w:t>
      </w:r>
      <w:r>
        <w:rPr>
          <w:rFonts w:cs="Arial"/>
          <w:b/>
          <w:sz w:val="20"/>
        </w:rPr>
        <w:t>Appendix 8</w:t>
      </w:r>
    </w:p>
    <w:bookmarkEnd w:id="85"/>
    <w:p w14:paraId="209F639D" w14:textId="77777777" w:rsidR="00A81381" w:rsidRPr="0035456C" w:rsidRDefault="00A81381" w:rsidP="00A81381">
      <w:pPr>
        <w:jc w:val="both"/>
        <w:rPr>
          <w:rFonts w:cs="Arial"/>
          <w:bCs/>
          <w:sz w:val="20"/>
        </w:rPr>
      </w:pPr>
    </w:p>
    <w:p w14:paraId="1DBD53FB" w14:textId="77777777" w:rsidR="00A81381" w:rsidRPr="00305533" w:rsidRDefault="00A81381" w:rsidP="00A81381">
      <w:pPr>
        <w:jc w:val="both"/>
      </w:pPr>
      <w:r w:rsidRPr="00305533">
        <w:rPr>
          <w:b/>
        </w:rPr>
        <w:t xml:space="preserve">VIII.  </w:t>
      </w:r>
      <w:r w:rsidRPr="00305533">
        <w:rPr>
          <w:b/>
          <w:u w:val="single"/>
        </w:rPr>
        <w:t>STACK/VENT RESTRICTION(S)</w:t>
      </w:r>
    </w:p>
    <w:p w14:paraId="034B84C7" w14:textId="77777777" w:rsidR="00A81381" w:rsidRPr="00305533" w:rsidRDefault="00A81381" w:rsidP="00A81381">
      <w:pPr>
        <w:jc w:val="both"/>
        <w:rPr>
          <w:sz w:val="20"/>
        </w:rPr>
      </w:pPr>
    </w:p>
    <w:p w14:paraId="03316970" w14:textId="77777777" w:rsidR="00A81381" w:rsidRDefault="00A81381" w:rsidP="00A81381">
      <w:pPr>
        <w:jc w:val="both"/>
        <w:rPr>
          <w:sz w:val="20"/>
        </w:rPr>
      </w:pPr>
      <w:r>
        <w:rPr>
          <w:sz w:val="20"/>
        </w:rPr>
        <w:t>NA</w:t>
      </w:r>
    </w:p>
    <w:p w14:paraId="19A6A870" w14:textId="77777777" w:rsidR="00A81381" w:rsidRPr="00305533" w:rsidRDefault="00A81381" w:rsidP="00A81381">
      <w:pPr>
        <w:jc w:val="both"/>
        <w:rPr>
          <w:sz w:val="20"/>
        </w:rPr>
      </w:pPr>
    </w:p>
    <w:p w14:paraId="29988463" w14:textId="77777777" w:rsidR="00A81381" w:rsidRPr="00305533" w:rsidRDefault="00A81381" w:rsidP="00A81381">
      <w:pPr>
        <w:jc w:val="both"/>
        <w:rPr>
          <w:b/>
          <w:u w:val="single"/>
        </w:rPr>
      </w:pPr>
      <w:r w:rsidRPr="00305533">
        <w:rPr>
          <w:b/>
        </w:rPr>
        <w:t xml:space="preserve">IX.  </w:t>
      </w:r>
      <w:r w:rsidRPr="00305533">
        <w:rPr>
          <w:b/>
          <w:u w:val="single"/>
        </w:rPr>
        <w:t>OTHER REQUIREMENTS</w:t>
      </w:r>
    </w:p>
    <w:p w14:paraId="5B1B828E" w14:textId="77777777" w:rsidR="00A81381" w:rsidRPr="00305533" w:rsidRDefault="00A81381" w:rsidP="00A81381">
      <w:pPr>
        <w:jc w:val="both"/>
      </w:pPr>
    </w:p>
    <w:p w14:paraId="496C58E1" w14:textId="77777777" w:rsidR="00A81381" w:rsidRDefault="00A81381" w:rsidP="002A71AD">
      <w:pPr>
        <w:numPr>
          <w:ilvl w:val="0"/>
          <w:numId w:val="106"/>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5C9A7AAA" w14:textId="77777777" w:rsidR="00A81381" w:rsidRDefault="00A81381" w:rsidP="002A71AD">
      <w:pPr>
        <w:pStyle w:val="ListParagraph"/>
        <w:numPr>
          <w:ilvl w:val="1"/>
          <w:numId w:val="89"/>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2D60BE2D" w14:textId="77777777" w:rsidR="00A81381" w:rsidRPr="003E1734" w:rsidRDefault="00A81381" w:rsidP="002A71AD">
      <w:pPr>
        <w:pStyle w:val="ListParagraph"/>
        <w:numPr>
          <w:ilvl w:val="1"/>
          <w:numId w:val="89"/>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736C85D5" w14:textId="1E2A495D" w:rsidR="00D405D5" w:rsidRDefault="00D405D5">
      <w:pPr>
        <w:rPr>
          <w:sz w:val="20"/>
        </w:rPr>
      </w:pPr>
      <w:r>
        <w:rPr>
          <w:sz w:val="20"/>
        </w:rPr>
        <w:br w:type="page"/>
      </w:r>
    </w:p>
    <w:p w14:paraId="25573324" w14:textId="77777777" w:rsidR="00A81381" w:rsidRPr="00305533" w:rsidRDefault="00A81381" w:rsidP="002A71AD">
      <w:pPr>
        <w:numPr>
          <w:ilvl w:val="0"/>
          <w:numId w:val="106"/>
        </w:numPr>
        <w:spacing w:after="120"/>
        <w:jc w:val="both"/>
        <w:rPr>
          <w:sz w:val="20"/>
        </w:rPr>
      </w:pPr>
      <w:r w:rsidRPr="00305533">
        <w:rPr>
          <w:sz w:val="20"/>
        </w:rPr>
        <w:lastRenderedPageBreak/>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1D51C22C" w14:textId="77777777" w:rsidR="00A81381" w:rsidRPr="00305533" w:rsidRDefault="00A81381" w:rsidP="002A71AD">
      <w:pPr>
        <w:numPr>
          <w:ilvl w:val="0"/>
          <w:numId w:val="80"/>
        </w:numPr>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6492E082" w14:textId="2A7929EF" w:rsidR="00A81381" w:rsidRPr="0080480A" w:rsidRDefault="00A81381" w:rsidP="002A71AD">
      <w:pPr>
        <w:numPr>
          <w:ilvl w:val="0"/>
          <w:numId w:val="80"/>
        </w:numPr>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71BBC2DA" w14:textId="77777777" w:rsidR="00A81381" w:rsidRPr="00305533" w:rsidRDefault="00A81381" w:rsidP="002A71AD">
      <w:pPr>
        <w:numPr>
          <w:ilvl w:val="0"/>
          <w:numId w:val="80"/>
        </w:numPr>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4B2F070D" w14:textId="77777777" w:rsidR="00A81381" w:rsidRPr="00305533" w:rsidRDefault="00A81381" w:rsidP="00A81381">
      <w:pPr>
        <w:jc w:val="both"/>
        <w:rPr>
          <w:sz w:val="20"/>
        </w:rPr>
      </w:pPr>
    </w:p>
    <w:p w14:paraId="662E6040" w14:textId="4B67084E" w:rsidR="00A81381" w:rsidRPr="00C025B1" w:rsidRDefault="00A81381" w:rsidP="002A71AD">
      <w:pPr>
        <w:pStyle w:val="ListParagraph"/>
        <w:numPr>
          <w:ilvl w:val="0"/>
          <w:numId w:val="81"/>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w:t>
      </w:r>
      <w:r w:rsidR="0080480A">
        <w:rPr>
          <w:b/>
          <w:sz w:val="20"/>
        </w:rPr>
        <w:t> </w:t>
      </w:r>
      <w:r w:rsidRPr="00C025B1">
        <w:rPr>
          <w:b/>
          <w:sz w:val="20"/>
        </w:rPr>
        <w:t>6</w:t>
      </w:r>
      <w:r>
        <w:rPr>
          <w:b/>
          <w:sz w:val="20"/>
        </w:rPr>
        <w:t>3</w:t>
      </w:r>
      <w:r w:rsidRPr="00C025B1">
        <w:rPr>
          <w:b/>
          <w:sz w:val="20"/>
        </w:rPr>
        <w:t xml:space="preserve">, Subparts A and </w:t>
      </w:r>
      <w:r>
        <w:rPr>
          <w:b/>
          <w:sz w:val="20"/>
        </w:rPr>
        <w:t>AAAA</w:t>
      </w:r>
      <w:r w:rsidRPr="00C025B1">
        <w:rPr>
          <w:b/>
          <w:sz w:val="20"/>
        </w:rPr>
        <w:t>)</w:t>
      </w:r>
    </w:p>
    <w:p w14:paraId="1C2F71FC" w14:textId="77777777" w:rsidR="00A81381" w:rsidRPr="00305533" w:rsidRDefault="00A81381" w:rsidP="00A81381">
      <w:pPr>
        <w:jc w:val="both"/>
        <w:rPr>
          <w:sz w:val="20"/>
        </w:rPr>
      </w:pPr>
    </w:p>
    <w:p w14:paraId="63349840" w14:textId="77777777" w:rsidR="00A81381" w:rsidRPr="00305533" w:rsidRDefault="00A81381" w:rsidP="00A81381">
      <w:pPr>
        <w:jc w:val="both"/>
        <w:rPr>
          <w:sz w:val="20"/>
        </w:rPr>
      </w:pPr>
    </w:p>
    <w:bookmarkEnd w:id="82"/>
    <w:p w14:paraId="73C1C8EE" w14:textId="77777777" w:rsidR="00A81381" w:rsidRPr="00D663FC" w:rsidRDefault="00A81381" w:rsidP="00A81381">
      <w:pPr>
        <w:rPr>
          <w:szCs w:val="28"/>
        </w:rPr>
      </w:pPr>
    </w:p>
    <w:p w14:paraId="6C465210" w14:textId="512EE9E6" w:rsidR="00A81381" w:rsidRDefault="00A81381" w:rsidP="00A81381">
      <w:pPr>
        <w:rPr>
          <w:bCs/>
          <w:szCs w:val="22"/>
        </w:rPr>
      </w:pPr>
      <w:r>
        <w:rPr>
          <w:b/>
          <w:sz w:val="28"/>
          <w:szCs w:val="28"/>
        </w:rPr>
        <w:br w:type="page"/>
      </w:r>
    </w:p>
    <w:p w14:paraId="0FCFFDD1" w14:textId="77777777" w:rsidR="0080480A" w:rsidRPr="0080480A" w:rsidRDefault="0080480A" w:rsidP="00A81381">
      <w:pPr>
        <w:rPr>
          <w:bCs/>
          <w:szCs w:val="22"/>
        </w:rPr>
      </w:pPr>
    </w:p>
    <w:p w14:paraId="60C7168A" w14:textId="02522187" w:rsidR="00A81381" w:rsidRPr="000D5D54" w:rsidRDefault="00A81381" w:rsidP="00A8138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98154633"/>
      <w:bookmarkStart w:id="87" w:name="_Toc116990950"/>
      <w:r>
        <w:rPr>
          <w:bCs/>
          <w:szCs w:val="28"/>
        </w:rPr>
        <w:t>FGACTIVECOLL-OOO</w:t>
      </w:r>
      <w:bookmarkEnd w:id="86"/>
      <w:bookmarkEnd w:id="87"/>
    </w:p>
    <w:p w14:paraId="50B8872C" w14:textId="77777777" w:rsidR="00A81381" w:rsidRPr="00D663FC" w:rsidRDefault="00A81381" w:rsidP="00A8138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EE02F9">
        <w:rPr>
          <w:b/>
          <w:sz w:val="28"/>
          <w:szCs w:val="28"/>
        </w:rPr>
        <w:t xml:space="preserve"> </w:t>
      </w:r>
      <w:r>
        <w:rPr>
          <w:b/>
          <w:sz w:val="28"/>
          <w:szCs w:val="28"/>
        </w:rPr>
        <w:t>CONDITION</w:t>
      </w:r>
      <w:r w:rsidRPr="00EE02F9">
        <w:rPr>
          <w:b/>
          <w:sz w:val="28"/>
          <w:szCs w:val="28"/>
        </w:rPr>
        <w:t>S</w:t>
      </w:r>
    </w:p>
    <w:p w14:paraId="5226710F" w14:textId="77777777" w:rsidR="00A81381" w:rsidRPr="00D663FC" w:rsidRDefault="00A81381" w:rsidP="00A81381">
      <w:pPr>
        <w:jc w:val="both"/>
        <w:rPr>
          <w:szCs w:val="22"/>
        </w:rPr>
      </w:pPr>
    </w:p>
    <w:p w14:paraId="5F7264B5" w14:textId="77777777" w:rsidR="00A81381" w:rsidRPr="00D663FC" w:rsidRDefault="00A81381" w:rsidP="00A81381">
      <w:pPr>
        <w:jc w:val="both"/>
      </w:pPr>
      <w:r w:rsidRPr="00D663FC">
        <w:rPr>
          <w:b/>
          <w:u w:val="single"/>
        </w:rPr>
        <w:t>DESCRIPTION</w:t>
      </w:r>
    </w:p>
    <w:p w14:paraId="428E53E3" w14:textId="77777777" w:rsidR="00A81381" w:rsidRPr="00D663FC" w:rsidRDefault="00A81381" w:rsidP="00A81381">
      <w:pPr>
        <w:jc w:val="both"/>
      </w:pPr>
    </w:p>
    <w:p w14:paraId="69350706" w14:textId="3C9263B0" w:rsidR="00A81381" w:rsidRPr="00D663FC" w:rsidRDefault="00A81381" w:rsidP="00A81381">
      <w:pPr>
        <w:jc w:val="both"/>
      </w:pPr>
      <w:r w:rsidRPr="00D663FC">
        <w:rPr>
          <w:sz w:val="20"/>
        </w:rPr>
        <w:t xml:space="preserve">This </w:t>
      </w:r>
      <w:r w:rsidRPr="00D663FC">
        <w:rPr>
          <w:rFonts w:cs="Arial"/>
          <w:sz w:val="20"/>
        </w:rPr>
        <w:t xml:space="preserve">flexible group </w:t>
      </w:r>
      <w:r w:rsidRPr="00D663FC">
        <w:rPr>
          <w:sz w:val="20"/>
        </w:rPr>
        <w:t>represents the a</w:t>
      </w:r>
      <w:r w:rsidRPr="00D663FC">
        <w:rPr>
          <w:rFonts w:cs="Arial"/>
          <w:sz w:val="20"/>
        </w:rPr>
        <w:t xml:space="preserve">ctive landfill gas collection system that uses gas mover equipment to draw landfill gas from the wells and moves the gas to the control equipment.  </w:t>
      </w:r>
      <w:r w:rsidRPr="00D663FC">
        <w:rPr>
          <w:rFonts w:cs="Arial"/>
          <w:color w:val="000000"/>
          <w:sz w:val="20"/>
        </w:rPr>
        <w:t>This flexible group contains 40 CFR Part 62, Subpart</w:t>
      </w:r>
      <w:r w:rsidR="0080480A">
        <w:rPr>
          <w:rFonts w:cs="Arial"/>
          <w:color w:val="000000"/>
          <w:sz w:val="20"/>
        </w:rPr>
        <w:t> </w:t>
      </w:r>
      <w:r w:rsidRPr="00D663FC">
        <w:rPr>
          <w:rFonts w:cs="Arial"/>
          <w:sz w:val="20"/>
        </w:rPr>
        <w:t>OOO</w:t>
      </w:r>
      <w:r w:rsidRPr="00D663FC">
        <w:rPr>
          <w:rFonts w:cs="Arial"/>
          <w:color w:val="000000"/>
          <w:sz w:val="20"/>
        </w:rPr>
        <w:t xml:space="preserve"> requirements.</w:t>
      </w:r>
    </w:p>
    <w:p w14:paraId="325B7009" w14:textId="77777777" w:rsidR="00A81381" w:rsidRPr="00D663FC" w:rsidRDefault="00A81381" w:rsidP="00A81381">
      <w:pPr>
        <w:jc w:val="both"/>
        <w:rPr>
          <w:sz w:val="20"/>
        </w:rPr>
      </w:pPr>
    </w:p>
    <w:p w14:paraId="78E5D099" w14:textId="57071C3F" w:rsidR="00A81381" w:rsidRPr="00D663FC" w:rsidRDefault="00A81381" w:rsidP="00A81381">
      <w:pPr>
        <w:jc w:val="both"/>
        <w:rPr>
          <w:sz w:val="20"/>
        </w:rPr>
      </w:pPr>
      <w:r w:rsidRPr="00D663FC">
        <w:rPr>
          <w:b/>
          <w:sz w:val="20"/>
        </w:rPr>
        <w:t>Emission Unit:</w:t>
      </w:r>
      <w:r w:rsidRPr="00D663FC">
        <w:rPr>
          <w:sz w:val="20"/>
        </w:rPr>
        <w:t xml:space="preserve">  EUACTIVECOLL</w:t>
      </w:r>
    </w:p>
    <w:p w14:paraId="23807ACA" w14:textId="77777777" w:rsidR="00A81381" w:rsidRPr="00D663FC" w:rsidRDefault="00A81381" w:rsidP="00A81381">
      <w:pPr>
        <w:jc w:val="both"/>
      </w:pPr>
    </w:p>
    <w:p w14:paraId="12F35EF1" w14:textId="77777777" w:rsidR="00A81381" w:rsidRPr="00D663FC" w:rsidRDefault="00A81381" w:rsidP="00A81381">
      <w:pPr>
        <w:jc w:val="both"/>
        <w:rPr>
          <w:b/>
          <w:u w:val="single"/>
        </w:rPr>
      </w:pPr>
      <w:r w:rsidRPr="00D663FC">
        <w:rPr>
          <w:b/>
          <w:u w:val="single"/>
        </w:rPr>
        <w:t>POLLUTION CONTROL EQUIPMENT</w:t>
      </w:r>
    </w:p>
    <w:p w14:paraId="1D8E08F0" w14:textId="77777777" w:rsidR="00A81381" w:rsidRPr="00D663FC" w:rsidRDefault="00A81381" w:rsidP="00A81381">
      <w:pPr>
        <w:jc w:val="both"/>
        <w:rPr>
          <w:sz w:val="20"/>
          <w:u w:val="single"/>
        </w:rPr>
      </w:pPr>
    </w:p>
    <w:p w14:paraId="676E77F2" w14:textId="5D23C98A" w:rsidR="00500EB9" w:rsidRPr="00180776" w:rsidRDefault="00500EB9" w:rsidP="00500EB9">
      <w:pPr>
        <w:jc w:val="both"/>
        <w:rPr>
          <w:sz w:val="20"/>
        </w:rPr>
      </w:pPr>
      <w:r w:rsidRPr="00180776">
        <w:rPr>
          <w:sz w:val="20"/>
        </w:rPr>
        <w:t>Landfill gas from the landfill is collected by an active gas collection system and is routed to an on-site Open Flare (EUOPENFLARE</w:t>
      </w:r>
      <w:r w:rsidR="00952952">
        <w:rPr>
          <w:sz w:val="20"/>
        </w:rPr>
        <w:t>NORTH, EUOPENFLARESOUTH</w:t>
      </w:r>
      <w:r w:rsidRPr="00180776">
        <w:rPr>
          <w:sz w:val="20"/>
        </w:rPr>
        <w:t>).</w:t>
      </w:r>
    </w:p>
    <w:p w14:paraId="6CF99A4E" w14:textId="13FC7A53" w:rsidR="00A81381" w:rsidRPr="006727F6" w:rsidRDefault="00A81381" w:rsidP="00A81381">
      <w:pPr>
        <w:jc w:val="both"/>
        <w:rPr>
          <w:sz w:val="20"/>
        </w:rPr>
      </w:pPr>
    </w:p>
    <w:p w14:paraId="55F46732" w14:textId="77777777" w:rsidR="00A81381" w:rsidRPr="00D663FC" w:rsidRDefault="00A81381" w:rsidP="00A81381">
      <w:pPr>
        <w:jc w:val="both"/>
        <w:rPr>
          <w:b/>
          <w:u w:val="single"/>
        </w:rPr>
      </w:pPr>
      <w:r w:rsidRPr="00D663FC">
        <w:rPr>
          <w:b/>
        </w:rPr>
        <w:t xml:space="preserve">I.  </w:t>
      </w:r>
      <w:r w:rsidRPr="00D663FC">
        <w:rPr>
          <w:b/>
          <w:u w:val="single"/>
        </w:rPr>
        <w:t>EMISSION LIMIT(S)</w:t>
      </w:r>
    </w:p>
    <w:p w14:paraId="1C27DD9B" w14:textId="77777777" w:rsidR="00A81381" w:rsidRPr="00D663FC" w:rsidRDefault="00A81381" w:rsidP="00A81381">
      <w:pPr>
        <w:jc w:val="both"/>
        <w:rPr>
          <w:sz w:val="20"/>
        </w:rPr>
      </w:pPr>
    </w:p>
    <w:p w14:paraId="406D4120" w14:textId="77777777" w:rsidR="00A81381" w:rsidRPr="00D663FC" w:rsidRDefault="00A81381" w:rsidP="00A81381">
      <w:pPr>
        <w:rPr>
          <w:sz w:val="20"/>
        </w:rPr>
      </w:pPr>
      <w:r w:rsidRPr="00D663FC">
        <w:rPr>
          <w:sz w:val="20"/>
        </w:rPr>
        <w:t>NA</w:t>
      </w:r>
    </w:p>
    <w:p w14:paraId="3A683CD8" w14:textId="77777777" w:rsidR="00A81381" w:rsidRPr="00D663FC" w:rsidRDefault="00A81381" w:rsidP="00A81381">
      <w:pPr>
        <w:rPr>
          <w:sz w:val="20"/>
        </w:rPr>
      </w:pPr>
    </w:p>
    <w:p w14:paraId="4BF30A9A" w14:textId="77777777" w:rsidR="00A81381" w:rsidRPr="00D663FC" w:rsidRDefault="00A81381" w:rsidP="00A81381">
      <w:pPr>
        <w:jc w:val="both"/>
        <w:rPr>
          <w:b/>
          <w:u w:val="single"/>
        </w:rPr>
      </w:pPr>
      <w:r w:rsidRPr="00D663FC">
        <w:rPr>
          <w:b/>
        </w:rPr>
        <w:t xml:space="preserve">II.  </w:t>
      </w:r>
      <w:r w:rsidRPr="00D663FC">
        <w:rPr>
          <w:b/>
          <w:u w:val="single"/>
        </w:rPr>
        <w:t>MATERIAL LIMIT(S)</w:t>
      </w:r>
    </w:p>
    <w:p w14:paraId="45EA9182" w14:textId="77777777" w:rsidR="00A81381" w:rsidRPr="00D663FC" w:rsidRDefault="00A81381" w:rsidP="00A81381">
      <w:pPr>
        <w:jc w:val="both"/>
        <w:rPr>
          <w:sz w:val="20"/>
        </w:rPr>
      </w:pPr>
    </w:p>
    <w:p w14:paraId="52DD00B7" w14:textId="77777777" w:rsidR="00A81381" w:rsidRPr="00D663FC" w:rsidRDefault="00A81381" w:rsidP="00A81381">
      <w:pPr>
        <w:jc w:val="both"/>
        <w:rPr>
          <w:sz w:val="20"/>
        </w:rPr>
      </w:pPr>
      <w:r w:rsidRPr="00D663FC">
        <w:rPr>
          <w:sz w:val="20"/>
        </w:rPr>
        <w:t>NA</w:t>
      </w:r>
    </w:p>
    <w:p w14:paraId="03715A2E" w14:textId="77777777" w:rsidR="00A81381" w:rsidRPr="00D663FC" w:rsidRDefault="00A81381" w:rsidP="00A81381">
      <w:pPr>
        <w:jc w:val="both"/>
        <w:rPr>
          <w:sz w:val="20"/>
        </w:rPr>
      </w:pPr>
    </w:p>
    <w:p w14:paraId="2E9D4731" w14:textId="77777777" w:rsidR="00A81381" w:rsidRPr="00D663FC" w:rsidRDefault="00A81381" w:rsidP="00A81381">
      <w:pPr>
        <w:tabs>
          <w:tab w:val="left" w:pos="374"/>
        </w:tabs>
        <w:jc w:val="both"/>
        <w:rPr>
          <w:b/>
          <w:u w:val="single"/>
        </w:rPr>
      </w:pPr>
      <w:r w:rsidRPr="00D663FC">
        <w:rPr>
          <w:b/>
        </w:rPr>
        <w:t xml:space="preserve">III.  </w:t>
      </w:r>
      <w:r w:rsidRPr="00D663FC">
        <w:rPr>
          <w:b/>
          <w:u w:val="single"/>
        </w:rPr>
        <w:t>PROCESS/OPERATIONAL RESTRICTIONS</w:t>
      </w:r>
      <w:r w:rsidRPr="00D663FC" w:rsidDel="001C614B">
        <w:rPr>
          <w:b/>
          <w:u w:val="single"/>
        </w:rPr>
        <w:t xml:space="preserve"> </w:t>
      </w:r>
    </w:p>
    <w:p w14:paraId="62C0EA48" w14:textId="77777777" w:rsidR="00A81381" w:rsidRPr="00D663FC" w:rsidRDefault="00A81381" w:rsidP="00A81381">
      <w:pPr>
        <w:jc w:val="both"/>
        <w:rPr>
          <w:sz w:val="20"/>
        </w:rPr>
      </w:pPr>
    </w:p>
    <w:p w14:paraId="1DE8B0F0" w14:textId="77777777" w:rsidR="00A81381" w:rsidRPr="00D663FC" w:rsidRDefault="00A81381" w:rsidP="00A81381">
      <w:pPr>
        <w:rPr>
          <w:sz w:val="20"/>
        </w:rPr>
      </w:pPr>
      <w:r w:rsidRPr="00D663FC">
        <w:rPr>
          <w:sz w:val="20"/>
        </w:rPr>
        <w:t>NA</w:t>
      </w:r>
    </w:p>
    <w:p w14:paraId="02D8A66E" w14:textId="77777777" w:rsidR="00A81381" w:rsidRPr="00D663FC" w:rsidRDefault="00A81381" w:rsidP="00A81381">
      <w:pPr>
        <w:rPr>
          <w:sz w:val="20"/>
        </w:rPr>
      </w:pPr>
    </w:p>
    <w:p w14:paraId="4C758920" w14:textId="77777777" w:rsidR="00A81381" w:rsidRPr="00D663FC" w:rsidRDefault="00A81381" w:rsidP="00A81381">
      <w:pPr>
        <w:tabs>
          <w:tab w:val="left" w:pos="374"/>
        </w:tabs>
        <w:jc w:val="both"/>
        <w:rPr>
          <w:b/>
          <w:u w:val="single"/>
        </w:rPr>
      </w:pPr>
      <w:r w:rsidRPr="00D663FC">
        <w:rPr>
          <w:b/>
        </w:rPr>
        <w:t xml:space="preserve">IV.  </w:t>
      </w:r>
      <w:r w:rsidRPr="00D663FC">
        <w:rPr>
          <w:b/>
          <w:u w:val="single"/>
        </w:rPr>
        <w:t>DESIGN/EQUIPMENT PARAMETERS</w:t>
      </w:r>
    </w:p>
    <w:p w14:paraId="541A6F30" w14:textId="77777777" w:rsidR="00A81381" w:rsidRPr="00D663FC" w:rsidRDefault="00A81381" w:rsidP="00A81381">
      <w:pPr>
        <w:jc w:val="both"/>
        <w:rPr>
          <w:u w:val="single"/>
        </w:rPr>
      </w:pPr>
    </w:p>
    <w:p w14:paraId="152857C3" w14:textId="77777777" w:rsidR="00A81381" w:rsidRPr="00D663FC" w:rsidRDefault="00A81381" w:rsidP="002A71AD">
      <w:pPr>
        <w:numPr>
          <w:ilvl w:val="0"/>
          <w:numId w:val="66"/>
        </w:numPr>
        <w:spacing w:after="120"/>
        <w:jc w:val="both"/>
        <w:rPr>
          <w:sz w:val="20"/>
        </w:rPr>
      </w:pPr>
      <w:r w:rsidRPr="00D663FC">
        <w:rPr>
          <w:sz w:val="20"/>
        </w:rPr>
        <w:t>The permittee must install an active collection system that meets the following requirements:</w:t>
      </w:r>
    </w:p>
    <w:p w14:paraId="47BB86B7" w14:textId="77777777" w:rsidR="00A81381" w:rsidRPr="00D663FC" w:rsidRDefault="00A81381" w:rsidP="002A71AD">
      <w:pPr>
        <w:numPr>
          <w:ilvl w:val="1"/>
          <w:numId w:val="66"/>
        </w:numPr>
        <w:spacing w:after="120"/>
        <w:jc w:val="both"/>
        <w:rPr>
          <w:rFonts w:cs="Arial"/>
          <w:b/>
          <w:sz w:val="20"/>
        </w:rPr>
      </w:pPr>
      <w:r w:rsidRPr="00D663FC">
        <w:rPr>
          <w:sz w:val="20"/>
        </w:rPr>
        <w:t xml:space="preserve">Designed to handle the maximum expected gas flow rate from the entire area of the landfill that warrants control over the intended use period of the gas control system equipment.  </w:t>
      </w:r>
      <w:r w:rsidRPr="00D663FC">
        <w:rPr>
          <w:rFonts w:cs="Arial"/>
          <w:b/>
          <w:sz w:val="20"/>
        </w:rPr>
        <w:t>(</w:t>
      </w:r>
      <w:r w:rsidRPr="00D663FC">
        <w:rPr>
          <w:rFonts w:cs="Arial"/>
          <w:b/>
          <w:color w:val="333333"/>
          <w:sz w:val="20"/>
          <w:shd w:val="clear" w:color="auto" w:fill="FFFFFF"/>
        </w:rPr>
        <w:t>40 CFR 62.16714(b)(2)(i)</w:t>
      </w:r>
      <w:r w:rsidRPr="00D663FC">
        <w:rPr>
          <w:rFonts w:cs="Arial"/>
          <w:b/>
          <w:sz w:val="20"/>
        </w:rPr>
        <w:t>)</w:t>
      </w:r>
    </w:p>
    <w:p w14:paraId="002C0123" w14:textId="77777777" w:rsidR="00A81381" w:rsidRPr="00D663FC" w:rsidRDefault="00A81381" w:rsidP="002A71AD">
      <w:pPr>
        <w:numPr>
          <w:ilvl w:val="1"/>
          <w:numId w:val="66"/>
        </w:numPr>
        <w:spacing w:after="120"/>
        <w:jc w:val="both"/>
        <w:rPr>
          <w:rFonts w:cs="Arial"/>
          <w:b/>
          <w:sz w:val="20"/>
        </w:rPr>
      </w:pPr>
      <w:r w:rsidRPr="00D663FC">
        <w:rPr>
          <w:rFonts w:cs="Arial"/>
          <w:bCs/>
          <w:sz w:val="20"/>
        </w:rPr>
        <w:t xml:space="preserve">Collects gas from each area, cell, or group of cells in the landfill in which the initial solid waste has been placed for a period of 5 years or more if active; or 2 years or more if closed or at final grade.  </w:t>
      </w:r>
      <w:r w:rsidRPr="00D663FC">
        <w:rPr>
          <w:rFonts w:cs="Arial"/>
          <w:b/>
          <w:sz w:val="20"/>
        </w:rPr>
        <w:t>(</w:t>
      </w:r>
      <w:r w:rsidRPr="00D663FC">
        <w:rPr>
          <w:rFonts w:cs="Arial"/>
          <w:b/>
          <w:color w:val="333333"/>
          <w:sz w:val="20"/>
          <w:shd w:val="clear" w:color="auto" w:fill="FFFFFF"/>
        </w:rPr>
        <w:t>40 CFR 62.16714(b)(2)(ii)</w:t>
      </w:r>
      <w:r w:rsidRPr="00D663FC">
        <w:rPr>
          <w:rFonts w:cs="Arial"/>
          <w:b/>
          <w:sz w:val="20"/>
        </w:rPr>
        <w:t>)</w:t>
      </w:r>
    </w:p>
    <w:p w14:paraId="33344959" w14:textId="77777777" w:rsidR="00A81381" w:rsidRPr="006727F6" w:rsidRDefault="00A81381" w:rsidP="002A71AD">
      <w:pPr>
        <w:numPr>
          <w:ilvl w:val="1"/>
          <w:numId w:val="66"/>
        </w:numPr>
        <w:spacing w:after="120"/>
        <w:jc w:val="both"/>
        <w:rPr>
          <w:rFonts w:cs="Arial"/>
          <w:bCs/>
          <w:sz w:val="20"/>
        </w:rPr>
      </w:pPr>
      <w:r w:rsidRPr="006727F6">
        <w:rPr>
          <w:rFonts w:cs="Arial"/>
          <w:sz w:val="20"/>
        </w:rPr>
        <w:t xml:space="preserve">Each well must be installed no later than 60 days after the date on which the initial solid waste has been in place for a period of 5 years or more if active; or 2 years or more if closed at final grade.  </w:t>
      </w:r>
      <w:r w:rsidRPr="006727F6">
        <w:rPr>
          <w:rFonts w:cs="Arial"/>
          <w:b/>
          <w:sz w:val="20"/>
        </w:rPr>
        <w:t>(</w:t>
      </w:r>
      <w:r w:rsidRPr="006727F6">
        <w:rPr>
          <w:rFonts w:cs="Arial"/>
          <w:b/>
          <w:sz w:val="20"/>
          <w:shd w:val="clear" w:color="auto" w:fill="FFFFFF"/>
        </w:rPr>
        <w:t>40 CFR 62.16720(b)</w:t>
      </w:r>
      <w:r w:rsidRPr="006727F6">
        <w:rPr>
          <w:rFonts w:cs="Arial"/>
          <w:b/>
          <w:sz w:val="20"/>
        </w:rPr>
        <w:t xml:space="preserve">) </w:t>
      </w:r>
    </w:p>
    <w:p w14:paraId="77EEA68F" w14:textId="77777777" w:rsidR="00A81381" w:rsidRPr="00D663FC" w:rsidRDefault="00A81381" w:rsidP="002A71AD">
      <w:pPr>
        <w:numPr>
          <w:ilvl w:val="1"/>
          <w:numId w:val="66"/>
        </w:numPr>
        <w:spacing w:after="120"/>
        <w:jc w:val="both"/>
        <w:rPr>
          <w:rFonts w:cs="Arial"/>
          <w:b/>
          <w:sz w:val="20"/>
        </w:rPr>
      </w:pPr>
      <w:r w:rsidRPr="00D663FC">
        <w:rPr>
          <w:rFonts w:cs="Arial"/>
          <w:sz w:val="20"/>
        </w:rPr>
        <w:t xml:space="preserve">Collects gas at a sufficient extraction rate.  </w:t>
      </w:r>
      <w:r w:rsidRPr="00D663FC">
        <w:rPr>
          <w:rFonts w:cs="Arial"/>
          <w:b/>
          <w:sz w:val="20"/>
        </w:rPr>
        <w:t>(</w:t>
      </w:r>
      <w:r w:rsidRPr="00D663FC">
        <w:rPr>
          <w:rFonts w:cs="Arial"/>
          <w:b/>
          <w:color w:val="333333"/>
          <w:sz w:val="20"/>
          <w:shd w:val="clear" w:color="auto" w:fill="FFFFFF"/>
        </w:rPr>
        <w:t>40 CFR 62.16714(b)(2)(iii)</w:t>
      </w:r>
      <w:r w:rsidRPr="00D663FC">
        <w:rPr>
          <w:rFonts w:cs="Arial"/>
          <w:b/>
          <w:sz w:val="20"/>
        </w:rPr>
        <w:t>)</w:t>
      </w:r>
    </w:p>
    <w:p w14:paraId="1978B244" w14:textId="77777777" w:rsidR="00A81381" w:rsidRPr="00D663FC" w:rsidRDefault="00A81381" w:rsidP="002A71AD">
      <w:pPr>
        <w:numPr>
          <w:ilvl w:val="1"/>
          <w:numId w:val="66"/>
        </w:numPr>
        <w:jc w:val="both"/>
        <w:rPr>
          <w:rFonts w:cs="Arial"/>
          <w:bCs/>
          <w:sz w:val="20"/>
        </w:rPr>
      </w:pPr>
      <w:r w:rsidRPr="00D663FC">
        <w:rPr>
          <w:rFonts w:cs="Arial"/>
          <w:sz w:val="20"/>
        </w:rPr>
        <w:t xml:space="preserve">Designed to minimize off-site migration of subsurface gas.  </w:t>
      </w:r>
      <w:r w:rsidRPr="00D663FC">
        <w:rPr>
          <w:rFonts w:cs="Arial"/>
          <w:b/>
          <w:sz w:val="20"/>
        </w:rPr>
        <w:t>(</w:t>
      </w:r>
      <w:r w:rsidRPr="00D663FC">
        <w:rPr>
          <w:rFonts w:cs="Arial"/>
          <w:b/>
          <w:color w:val="333333"/>
          <w:sz w:val="20"/>
          <w:shd w:val="clear" w:color="auto" w:fill="FFFFFF"/>
        </w:rPr>
        <w:t>40 CFR 62.16714(b)(2)(iv)</w:t>
      </w:r>
      <w:r w:rsidRPr="00D663FC">
        <w:rPr>
          <w:rFonts w:cs="Arial"/>
          <w:b/>
          <w:sz w:val="20"/>
        </w:rPr>
        <w:t>)</w:t>
      </w:r>
    </w:p>
    <w:p w14:paraId="465B86FC" w14:textId="77777777" w:rsidR="00A81381" w:rsidRPr="00D663FC" w:rsidRDefault="00A81381" w:rsidP="00A81381">
      <w:pPr>
        <w:jc w:val="both"/>
        <w:rPr>
          <w:rFonts w:cs="Arial"/>
          <w:sz w:val="20"/>
        </w:rPr>
      </w:pPr>
    </w:p>
    <w:p w14:paraId="405658CC" w14:textId="77777777" w:rsidR="00A81381" w:rsidRPr="00D663FC" w:rsidRDefault="00A81381" w:rsidP="002A71AD">
      <w:pPr>
        <w:numPr>
          <w:ilvl w:val="0"/>
          <w:numId w:val="66"/>
        </w:numPr>
        <w:jc w:val="both"/>
        <w:rPr>
          <w:rFonts w:cs="Arial"/>
          <w:sz w:val="20"/>
        </w:rPr>
      </w:pPr>
      <w:r w:rsidRPr="00D663FC">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62.16714(c)(1) or (2).  </w:t>
      </w:r>
      <w:r w:rsidRPr="00D663FC">
        <w:rPr>
          <w:rFonts w:cs="Arial"/>
          <w:b/>
          <w:bCs/>
          <w:sz w:val="20"/>
        </w:rPr>
        <w:t>(40 CFR 62.16714(c)(3))</w:t>
      </w:r>
      <w:r w:rsidRPr="00D663FC">
        <w:rPr>
          <w:rFonts w:cs="Arial"/>
          <w:sz w:val="20"/>
        </w:rPr>
        <w:t xml:space="preserve"> </w:t>
      </w:r>
    </w:p>
    <w:p w14:paraId="4B996F7D" w14:textId="59259A53" w:rsidR="00800480" w:rsidRDefault="00800480">
      <w:pPr>
        <w:rPr>
          <w:rFonts w:cs="Arial"/>
          <w:sz w:val="20"/>
        </w:rPr>
      </w:pPr>
      <w:r>
        <w:rPr>
          <w:rFonts w:cs="Arial"/>
          <w:sz w:val="20"/>
        </w:rPr>
        <w:br w:type="page"/>
      </w:r>
    </w:p>
    <w:p w14:paraId="5856DF08" w14:textId="46D37766" w:rsidR="00A81381" w:rsidRDefault="00A81381" w:rsidP="002A71AD">
      <w:pPr>
        <w:numPr>
          <w:ilvl w:val="0"/>
          <w:numId w:val="66"/>
        </w:numPr>
        <w:spacing w:after="120"/>
        <w:jc w:val="both"/>
        <w:rPr>
          <w:rFonts w:cs="Arial"/>
          <w:sz w:val="20"/>
        </w:rPr>
      </w:pPr>
      <w:r w:rsidRPr="00D663FC">
        <w:rPr>
          <w:rFonts w:cs="Arial"/>
          <w:sz w:val="20"/>
        </w:rPr>
        <w:lastRenderedPageBreak/>
        <w:t xml:space="preserve">The permittee must site active gas collection devices as required in 40 CFR 62.16728 and must control all gas producing areas, except as provided below. </w:t>
      </w:r>
    </w:p>
    <w:p w14:paraId="17B720D5" w14:textId="77777777" w:rsidR="00A81381" w:rsidRPr="00D663FC" w:rsidRDefault="00A81381" w:rsidP="002A71AD">
      <w:pPr>
        <w:numPr>
          <w:ilvl w:val="1"/>
          <w:numId w:val="66"/>
        </w:numPr>
        <w:spacing w:after="120"/>
        <w:jc w:val="both"/>
        <w:rPr>
          <w:rFonts w:cs="Arial"/>
          <w:sz w:val="20"/>
        </w:rPr>
      </w:pPr>
      <w:r w:rsidRPr="00D663FC">
        <w:rPr>
          <w:rFonts w:cs="Arial"/>
          <w:sz w:val="20"/>
        </w:rPr>
        <w:t xml:space="preserve">Any segregated area of asbestos or non-degradable material may be excluded from collection if documented as provided under 40 CFR 62.16726(d).  </w:t>
      </w:r>
      <w:r w:rsidRPr="00D663FC">
        <w:rPr>
          <w:rFonts w:cs="Arial"/>
          <w:b/>
          <w:sz w:val="20"/>
        </w:rPr>
        <w:t>(</w:t>
      </w:r>
      <w:r w:rsidRPr="00D663FC">
        <w:rPr>
          <w:rFonts w:cs="Arial"/>
          <w:b/>
          <w:color w:val="333333"/>
          <w:sz w:val="20"/>
          <w:shd w:val="clear" w:color="auto" w:fill="FFFFFF"/>
        </w:rPr>
        <w:t>40 CFR 62.16728(a)(3)(i)</w:t>
      </w:r>
      <w:r w:rsidRPr="00D663FC">
        <w:rPr>
          <w:rFonts w:cs="Arial"/>
          <w:b/>
          <w:sz w:val="20"/>
        </w:rPr>
        <w:t>)</w:t>
      </w:r>
    </w:p>
    <w:p w14:paraId="67734692" w14:textId="7429C84A" w:rsidR="00A81381" w:rsidRPr="00D663FC" w:rsidRDefault="00A81381" w:rsidP="00A81381">
      <w:pPr>
        <w:ind w:left="720" w:hanging="360"/>
        <w:jc w:val="both"/>
        <w:rPr>
          <w:rFonts w:cs="Arial"/>
          <w:sz w:val="20"/>
        </w:rPr>
      </w:pPr>
      <w:r w:rsidRPr="00D663FC">
        <w:rPr>
          <w:rFonts w:cs="Arial"/>
          <w:sz w:val="20"/>
        </w:rPr>
        <w:t>b.</w:t>
      </w:r>
      <w:r w:rsidRPr="00D663FC">
        <w:rPr>
          <w:rFonts w:cs="Arial"/>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w:t>
      </w:r>
      <w:r>
        <w:rPr>
          <w:rFonts w:cs="Arial"/>
          <w:sz w:val="20"/>
        </w:rPr>
        <w:t>Appendix 7</w:t>
      </w:r>
      <w:r w:rsidRPr="00D663FC">
        <w:rPr>
          <w:rFonts w:cs="Arial"/>
          <w:sz w:val="20"/>
        </w:rPr>
        <w:t xml:space="preserve">.  </w:t>
      </w:r>
      <w:r w:rsidRPr="00D663FC">
        <w:rPr>
          <w:rFonts w:cs="Arial"/>
          <w:b/>
          <w:sz w:val="20"/>
        </w:rPr>
        <w:t>(</w:t>
      </w:r>
      <w:r w:rsidRPr="00D663FC">
        <w:rPr>
          <w:rFonts w:cs="Arial"/>
          <w:b/>
          <w:color w:val="333333"/>
          <w:sz w:val="20"/>
          <w:shd w:val="clear" w:color="auto" w:fill="FFFFFF"/>
        </w:rPr>
        <w:t>40 CFR 62.16728(a)(3)(ii)</w:t>
      </w:r>
      <w:r w:rsidRPr="00D663FC">
        <w:rPr>
          <w:rFonts w:cs="Arial"/>
          <w:b/>
          <w:sz w:val="20"/>
        </w:rPr>
        <w:t>)</w:t>
      </w:r>
    </w:p>
    <w:p w14:paraId="4C673BE9" w14:textId="77777777" w:rsidR="00A81381" w:rsidRPr="00D663FC" w:rsidRDefault="00A81381" w:rsidP="00A81381">
      <w:pPr>
        <w:rPr>
          <w:sz w:val="20"/>
        </w:rPr>
      </w:pPr>
    </w:p>
    <w:p w14:paraId="2F723090" w14:textId="23275094" w:rsidR="00A81381" w:rsidRPr="00D663FC" w:rsidRDefault="00A81381" w:rsidP="00A81381">
      <w:pPr>
        <w:rPr>
          <w:bCs/>
          <w:sz w:val="20"/>
        </w:rPr>
      </w:pPr>
      <w:r w:rsidRPr="00D663FC">
        <w:rPr>
          <w:b/>
          <w:sz w:val="20"/>
        </w:rPr>
        <w:t xml:space="preserve">See </w:t>
      </w:r>
      <w:r>
        <w:rPr>
          <w:b/>
          <w:sz w:val="20"/>
        </w:rPr>
        <w:t>Appendix 7</w:t>
      </w:r>
    </w:p>
    <w:p w14:paraId="4ABDD2C3" w14:textId="77777777" w:rsidR="00A81381" w:rsidRPr="00D663FC" w:rsidRDefault="00A81381" w:rsidP="00A81381">
      <w:pPr>
        <w:rPr>
          <w:sz w:val="20"/>
        </w:rPr>
      </w:pPr>
    </w:p>
    <w:p w14:paraId="6F4B637F" w14:textId="77777777" w:rsidR="00A81381" w:rsidRPr="00D663FC" w:rsidRDefault="00A81381" w:rsidP="00A81381">
      <w:pPr>
        <w:jc w:val="both"/>
        <w:rPr>
          <w:b/>
          <w:u w:val="single"/>
        </w:rPr>
      </w:pPr>
      <w:r w:rsidRPr="00D663FC">
        <w:rPr>
          <w:b/>
        </w:rPr>
        <w:t xml:space="preserve">V.  </w:t>
      </w:r>
      <w:r w:rsidRPr="00D663FC">
        <w:rPr>
          <w:b/>
          <w:u w:val="single"/>
        </w:rPr>
        <w:t>TESTING/SAMPLING</w:t>
      </w:r>
    </w:p>
    <w:p w14:paraId="3A34E51D" w14:textId="77777777" w:rsidR="00A81381" w:rsidRPr="00D663FC" w:rsidRDefault="00A81381" w:rsidP="00A81381">
      <w:pPr>
        <w:jc w:val="both"/>
        <w:rPr>
          <w:b/>
          <w:sz w:val="20"/>
        </w:rPr>
      </w:pPr>
      <w:r w:rsidRPr="00D663FC">
        <w:rPr>
          <w:sz w:val="20"/>
        </w:rPr>
        <w:t xml:space="preserve">Records shall be maintained on file for a period of five years.  </w:t>
      </w:r>
      <w:r w:rsidRPr="00D663FC">
        <w:rPr>
          <w:b/>
          <w:sz w:val="20"/>
        </w:rPr>
        <w:t>(R 336.1213(3)(b)(ii))</w:t>
      </w:r>
    </w:p>
    <w:p w14:paraId="1A466B9E" w14:textId="77777777" w:rsidR="00A81381" w:rsidRPr="00D663FC" w:rsidRDefault="00A81381" w:rsidP="00A81381">
      <w:pPr>
        <w:jc w:val="both"/>
        <w:rPr>
          <w:sz w:val="20"/>
        </w:rPr>
      </w:pPr>
    </w:p>
    <w:p w14:paraId="1A9B5D53" w14:textId="77777777" w:rsidR="00A81381" w:rsidRPr="00D663FC" w:rsidRDefault="00A81381" w:rsidP="00A81381">
      <w:pPr>
        <w:jc w:val="both"/>
        <w:rPr>
          <w:sz w:val="20"/>
        </w:rPr>
      </w:pPr>
      <w:r w:rsidRPr="00D663FC">
        <w:rPr>
          <w:sz w:val="20"/>
        </w:rPr>
        <w:t>NA</w:t>
      </w:r>
    </w:p>
    <w:p w14:paraId="5557F339" w14:textId="77777777" w:rsidR="00A81381" w:rsidRPr="00D663FC" w:rsidRDefault="00A81381" w:rsidP="00A81381">
      <w:pPr>
        <w:jc w:val="both"/>
        <w:rPr>
          <w:sz w:val="20"/>
        </w:rPr>
      </w:pPr>
    </w:p>
    <w:p w14:paraId="2A1AA2C8" w14:textId="77777777" w:rsidR="00A81381" w:rsidRPr="00D663FC" w:rsidRDefault="00A81381" w:rsidP="00A81381">
      <w:pPr>
        <w:tabs>
          <w:tab w:val="left" w:pos="374"/>
        </w:tabs>
        <w:jc w:val="both"/>
      </w:pPr>
      <w:r w:rsidRPr="00D663FC">
        <w:rPr>
          <w:b/>
        </w:rPr>
        <w:t xml:space="preserve">VI.  </w:t>
      </w:r>
      <w:r w:rsidRPr="00D663FC">
        <w:rPr>
          <w:b/>
          <w:u w:val="single"/>
        </w:rPr>
        <w:t>MONITORING/RECORDKEEPING</w:t>
      </w:r>
    </w:p>
    <w:p w14:paraId="5AE39AA9" w14:textId="77777777" w:rsidR="00A81381" w:rsidRDefault="00A81381" w:rsidP="00A81381">
      <w:pPr>
        <w:jc w:val="both"/>
        <w:rPr>
          <w:b/>
          <w:sz w:val="20"/>
        </w:rPr>
      </w:pPr>
      <w:r w:rsidRPr="00D663FC">
        <w:rPr>
          <w:sz w:val="20"/>
        </w:rPr>
        <w:t xml:space="preserve">Records shall be maintained on file for a period of five years.  </w:t>
      </w:r>
      <w:r w:rsidRPr="00D663FC">
        <w:rPr>
          <w:b/>
          <w:sz w:val="20"/>
        </w:rPr>
        <w:t>(R 336.1213(3)(b)(ii))</w:t>
      </w:r>
    </w:p>
    <w:p w14:paraId="68B13496" w14:textId="77777777" w:rsidR="00A81381" w:rsidRPr="00D663FC" w:rsidRDefault="00A81381" w:rsidP="00A81381">
      <w:pPr>
        <w:jc w:val="both"/>
        <w:rPr>
          <w:sz w:val="20"/>
        </w:rPr>
      </w:pPr>
    </w:p>
    <w:p w14:paraId="713B4D9C" w14:textId="77777777" w:rsidR="00A81381" w:rsidRPr="00D663FC" w:rsidRDefault="00A81381" w:rsidP="00A81381">
      <w:pPr>
        <w:ind w:left="360" w:hanging="360"/>
        <w:jc w:val="both"/>
        <w:rPr>
          <w:rFonts w:cs="Arial"/>
          <w:bCs/>
          <w:sz w:val="20"/>
        </w:rPr>
      </w:pPr>
      <w:r w:rsidRPr="00D663FC">
        <w:rPr>
          <w:rFonts w:cs="Arial"/>
          <w:bCs/>
          <w:sz w:val="20"/>
        </w:rPr>
        <w:t>1.</w:t>
      </w:r>
      <w:r w:rsidRPr="00D663FC">
        <w:t xml:space="preserve"> </w:t>
      </w:r>
      <w:r w:rsidRPr="00D663FC">
        <w:tab/>
      </w:r>
      <w:r w:rsidRPr="00D663FC">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D663FC">
        <w:rPr>
          <w:rFonts w:cs="Arial"/>
          <w:b/>
          <w:sz w:val="20"/>
        </w:rPr>
        <w:t>(</w:t>
      </w:r>
      <w:r w:rsidRPr="00D663FC">
        <w:rPr>
          <w:rFonts w:cs="Arial"/>
          <w:b/>
          <w:sz w:val="20"/>
          <w:shd w:val="clear" w:color="auto" w:fill="FFFFFF"/>
        </w:rPr>
        <w:t>40 CFR 62.16726(e)</w:t>
      </w:r>
      <w:r w:rsidRPr="00D663FC">
        <w:rPr>
          <w:rFonts w:cs="Arial"/>
          <w:b/>
          <w:sz w:val="20"/>
        </w:rPr>
        <w:t>)</w:t>
      </w:r>
    </w:p>
    <w:p w14:paraId="0B1D41D3" w14:textId="77777777" w:rsidR="00A81381" w:rsidRPr="00D663FC" w:rsidRDefault="00A81381" w:rsidP="00A81381">
      <w:pPr>
        <w:jc w:val="both"/>
        <w:rPr>
          <w:rFonts w:cs="Arial"/>
          <w:bCs/>
          <w:sz w:val="20"/>
        </w:rPr>
      </w:pPr>
    </w:p>
    <w:p w14:paraId="7C7301B5" w14:textId="77777777" w:rsidR="00A81381" w:rsidRPr="00D663FC" w:rsidRDefault="00A81381" w:rsidP="002A71AD">
      <w:pPr>
        <w:numPr>
          <w:ilvl w:val="0"/>
          <w:numId w:val="83"/>
        </w:numPr>
        <w:tabs>
          <w:tab w:val="clear" w:pos="1440"/>
        </w:tabs>
        <w:spacing w:after="120"/>
        <w:ind w:left="360"/>
        <w:jc w:val="both"/>
        <w:rPr>
          <w:sz w:val="20"/>
        </w:rPr>
      </w:pPr>
      <w:r w:rsidRPr="00D663FC">
        <w:rPr>
          <w:sz w:val="20"/>
        </w:rPr>
        <w:t xml:space="preserve">The permittee must keep up-to-date, readily accessible records for the life of the control equipment of the data where the permittee seeks to demonstrate compliance with </w:t>
      </w:r>
      <w:r w:rsidRPr="00D663FC">
        <w:rPr>
          <w:bCs/>
          <w:sz w:val="20"/>
        </w:rPr>
        <w:t>40 CFR 62.16714(b)</w:t>
      </w:r>
      <w:r w:rsidRPr="00D663FC">
        <w:rPr>
          <w:sz w:val="20"/>
        </w:rPr>
        <w:t xml:space="preserve"> listed as follows:  </w:t>
      </w:r>
    </w:p>
    <w:p w14:paraId="63157696" w14:textId="77777777" w:rsidR="00A81381" w:rsidRPr="00D663FC" w:rsidRDefault="00A81381" w:rsidP="002A71AD">
      <w:pPr>
        <w:numPr>
          <w:ilvl w:val="0"/>
          <w:numId w:val="78"/>
        </w:numPr>
        <w:tabs>
          <w:tab w:val="clear" w:pos="0"/>
        </w:tabs>
        <w:spacing w:after="120"/>
        <w:ind w:left="720"/>
        <w:jc w:val="both"/>
        <w:rPr>
          <w:rFonts w:cs="Arial"/>
          <w:b/>
          <w:bCs/>
          <w:sz w:val="20"/>
        </w:rPr>
      </w:pPr>
      <w:r w:rsidRPr="00D663FC">
        <w:rPr>
          <w:sz w:val="20"/>
        </w:rPr>
        <w:t xml:space="preserve">The maximum expected gas generation flow rate as calculated in 40 CFR 62.16720(a)(1).  </w:t>
      </w:r>
      <w:r w:rsidRPr="00D663FC">
        <w:rPr>
          <w:rFonts w:cs="Arial"/>
          <w:b/>
          <w:bCs/>
          <w:sz w:val="20"/>
        </w:rPr>
        <w:t>(</w:t>
      </w:r>
      <w:r w:rsidRPr="00D663FC">
        <w:rPr>
          <w:rFonts w:cs="Arial"/>
          <w:b/>
          <w:bCs/>
          <w:color w:val="333333"/>
          <w:sz w:val="20"/>
          <w:shd w:val="clear" w:color="auto" w:fill="FFFFFF"/>
        </w:rPr>
        <w:t>40 CFR 62.16726(b)(1)(i)</w:t>
      </w:r>
      <w:r w:rsidRPr="00D663FC">
        <w:rPr>
          <w:rFonts w:cs="Arial"/>
          <w:b/>
          <w:bCs/>
          <w:sz w:val="20"/>
        </w:rPr>
        <w:t>)</w:t>
      </w:r>
    </w:p>
    <w:p w14:paraId="49733FD1" w14:textId="77777777" w:rsidR="00A81381" w:rsidRPr="00D663FC" w:rsidRDefault="00A81381" w:rsidP="002A71AD">
      <w:pPr>
        <w:numPr>
          <w:ilvl w:val="0"/>
          <w:numId w:val="78"/>
        </w:numPr>
        <w:tabs>
          <w:tab w:val="clear" w:pos="0"/>
        </w:tabs>
        <w:ind w:left="720"/>
        <w:jc w:val="both"/>
        <w:rPr>
          <w:rFonts w:cs="Arial"/>
          <w:sz w:val="20"/>
        </w:rPr>
      </w:pPr>
      <w:r w:rsidRPr="00D663FC">
        <w:rPr>
          <w:rFonts w:cs="Arial"/>
          <w:sz w:val="20"/>
        </w:rPr>
        <w:t xml:space="preserve">The density of wells, horizontal collectors, surface collectors, or other gas extraction devices determined using the procedures specified in 40 CFR 62.16728(a)(1).  </w:t>
      </w:r>
      <w:r w:rsidRPr="00D663FC">
        <w:rPr>
          <w:rFonts w:cs="Arial"/>
          <w:b/>
          <w:sz w:val="20"/>
        </w:rPr>
        <w:t>(</w:t>
      </w:r>
      <w:r w:rsidRPr="00D663FC">
        <w:rPr>
          <w:rFonts w:cs="Arial"/>
          <w:b/>
          <w:color w:val="333333"/>
          <w:sz w:val="20"/>
          <w:shd w:val="clear" w:color="auto" w:fill="FFFFFF"/>
        </w:rPr>
        <w:t>40 CFR 62.16726(b)(1)(ii)</w:t>
      </w:r>
      <w:r w:rsidRPr="00D663FC">
        <w:rPr>
          <w:rFonts w:cs="Arial"/>
          <w:b/>
          <w:sz w:val="20"/>
        </w:rPr>
        <w:t>)</w:t>
      </w:r>
    </w:p>
    <w:p w14:paraId="65642145" w14:textId="77777777" w:rsidR="00A81381" w:rsidRPr="00D663FC" w:rsidRDefault="00A81381" w:rsidP="00A81381">
      <w:pPr>
        <w:jc w:val="both"/>
        <w:rPr>
          <w:rFonts w:cs="Arial"/>
          <w:sz w:val="20"/>
        </w:rPr>
      </w:pPr>
    </w:p>
    <w:p w14:paraId="4D5D46EE" w14:textId="6BBBD4D2" w:rsidR="00A81381" w:rsidRPr="00D663FC" w:rsidRDefault="00A81381" w:rsidP="002A71AD">
      <w:pPr>
        <w:numPr>
          <w:ilvl w:val="0"/>
          <w:numId w:val="83"/>
        </w:numPr>
        <w:tabs>
          <w:tab w:val="clear" w:pos="1440"/>
        </w:tabs>
        <w:spacing w:after="120"/>
        <w:ind w:left="360"/>
        <w:jc w:val="both"/>
        <w:rPr>
          <w:rFonts w:cs="Arial"/>
          <w:sz w:val="20"/>
        </w:rPr>
      </w:pPr>
      <w:r w:rsidRPr="00D663FC">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sidRPr="00D663FC">
        <w:rPr>
          <w:rFonts w:cs="Arial"/>
          <w:b/>
          <w:sz w:val="20"/>
        </w:rPr>
        <w:t>(</w:t>
      </w:r>
      <w:r w:rsidRPr="00D663FC">
        <w:rPr>
          <w:rFonts w:cs="Arial"/>
          <w:b/>
          <w:color w:val="333333"/>
          <w:sz w:val="20"/>
          <w:shd w:val="clear" w:color="auto" w:fill="FFFFFF"/>
        </w:rPr>
        <w:t>40</w:t>
      </w:r>
      <w:r w:rsidR="00800480">
        <w:rPr>
          <w:rFonts w:cs="Arial"/>
          <w:b/>
          <w:color w:val="333333"/>
          <w:sz w:val="20"/>
          <w:shd w:val="clear" w:color="auto" w:fill="FFFFFF"/>
        </w:rPr>
        <w:t> </w:t>
      </w:r>
      <w:r w:rsidRPr="00D663FC">
        <w:rPr>
          <w:rFonts w:cs="Arial"/>
          <w:b/>
          <w:color w:val="333333"/>
          <w:sz w:val="20"/>
          <w:shd w:val="clear" w:color="auto" w:fill="FFFFFF"/>
        </w:rPr>
        <w:t>CFR 62.16726(d))</w:t>
      </w:r>
    </w:p>
    <w:p w14:paraId="0E7703C3" w14:textId="77777777" w:rsidR="00A81381" w:rsidRPr="00D663FC" w:rsidRDefault="00A81381" w:rsidP="002A71AD">
      <w:pPr>
        <w:numPr>
          <w:ilvl w:val="3"/>
          <w:numId w:val="63"/>
        </w:numPr>
        <w:spacing w:after="120"/>
        <w:ind w:left="720"/>
        <w:jc w:val="both"/>
        <w:rPr>
          <w:rFonts w:cs="Arial"/>
          <w:b/>
          <w:sz w:val="20"/>
        </w:rPr>
      </w:pPr>
      <w:r w:rsidRPr="00D663FC">
        <w:rPr>
          <w:rFonts w:cs="Arial"/>
          <w:sz w:val="20"/>
        </w:rPr>
        <w:t xml:space="preserve">The installation date and location of all newly installed collectors as specified under 40 CFR 62.16720(b).  </w:t>
      </w:r>
      <w:r w:rsidRPr="00D663FC">
        <w:rPr>
          <w:rFonts w:cs="Arial"/>
          <w:b/>
          <w:sz w:val="20"/>
        </w:rPr>
        <w:t>(</w:t>
      </w:r>
      <w:r w:rsidRPr="00D663FC">
        <w:rPr>
          <w:rFonts w:cs="Arial"/>
          <w:b/>
          <w:color w:val="333333"/>
          <w:sz w:val="20"/>
          <w:shd w:val="clear" w:color="auto" w:fill="FFFFFF"/>
        </w:rPr>
        <w:t>40 CFR 62.16726(d)(1)</w:t>
      </w:r>
      <w:r w:rsidRPr="00D663FC">
        <w:rPr>
          <w:rFonts w:cs="Arial"/>
          <w:b/>
          <w:sz w:val="20"/>
        </w:rPr>
        <w:t xml:space="preserve">) </w:t>
      </w:r>
    </w:p>
    <w:p w14:paraId="06D80784" w14:textId="77777777" w:rsidR="00A81381" w:rsidRPr="00D663FC" w:rsidRDefault="00A81381" w:rsidP="002A71AD">
      <w:pPr>
        <w:numPr>
          <w:ilvl w:val="3"/>
          <w:numId w:val="63"/>
        </w:numPr>
        <w:ind w:left="720"/>
        <w:jc w:val="both"/>
        <w:rPr>
          <w:rFonts w:cs="Arial"/>
          <w:sz w:val="20"/>
        </w:rPr>
      </w:pPr>
      <w:r w:rsidRPr="00D663FC">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sidRPr="00D663FC">
        <w:rPr>
          <w:rFonts w:cs="Arial"/>
          <w:b/>
          <w:sz w:val="20"/>
        </w:rPr>
        <w:t>(</w:t>
      </w:r>
      <w:r w:rsidRPr="00D663FC">
        <w:rPr>
          <w:rFonts w:cs="Arial"/>
          <w:b/>
          <w:color w:val="333333"/>
          <w:sz w:val="20"/>
          <w:shd w:val="clear" w:color="auto" w:fill="FFFFFF"/>
        </w:rPr>
        <w:t>40 CFR 62.16726(d)(2)</w:t>
      </w:r>
      <w:r w:rsidRPr="00D663FC">
        <w:rPr>
          <w:rFonts w:cs="Arial"/>
          <w:b/>
          <w:sz w:val="20"/>
        </w:rPr>
        <w:t>)</w:t>
      </w:r>
    </w:p>
    <w:p w14:paraId="28A504DB" w14:textId="77777777" w:rsidR="00A81381" w:rsidRPr="00D663FC" w:rsidRDefault="00A81381" w:rsidP="00A81381">
      <w:pPr>
        <w:jc w:val="both"/>
        <w:rPr>
          <w:rFonts w:cs="Arial"/>
          <w:sz w:val="20"/>
        </w:rPr>
      </w:pPr>
    </w:p>
    <w:p w14:paraId="5DB81E59" w14:textId="77777777" w:rsidR="00A81381" w:rsidRPr="00D663FC" w:rsidRDefault="00A81381" w:rsidP="002A71AD">
      <w:pPr>
        <w:numPr>
          <w:ilvl w:val="0"/>
          <w:numId w:val="83"/>
        </w:numPr>
        <w:tabs>
          <w:tab w:val="clear" w:pos="1440"/>
        </w:tabs>
        <w:spacing w:after="120"/>
        <w:ind w:left="360"/>
        <w:rPr>
          <w:rFonts w:cs="Arial"/>
          <w:sz w:val="20"/>
        </w:rPr>
      </w:pPr>
      <w:r w:rsidRPr="00D663FC">
        <w:rPr>
          <w:rFonts w:cs="Arial"/>
          <w:sz w:val="20"/>
        </w:rPr>
        <w:t xml:space="preserve">The permittee must maintain the following information:  </w:t>
      </w:r>
    </w:p>
    <w:p w14:paraId="7B711F89" w14:textId="77777777" w:rsidR="00A81381" w:rsidRPr="00D663FC" w:rsidRDefault="00A81381" w:rsidP="002A71AD">
      <w:pPr>
        <w:numPr>
          <w:ilvl w:val="0"/>
          <w:numId w:val="68"/>
        </w:numPr>
        <w:tabs>
          <w:tab w:val="clear" w:pos="360"/>
        </w:tabs>
        <w:spacing w:after="120"/>
        <w:jc w:val="both"/>
        <w:rPr>
          <w:rFonts w:cs="Arial"/>
          <w:sz w:val="20"/>
        </w:rPr>
      </w:pPr>
      <w:r w:rsidRPr="00D663FC">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88" w:name="_Hlk88059763"/>
      <w:r w:rsidRPr="00D663FC">
        <w:rPr>
          <w:rFonts w:cs="Arial"/>
          <w:sz w:val="20"/>
        </w:rPr>
        <w:t xml:space="preserve"> </w:t>
      </w:r>
      <w:r w:rsidRPr="00D663FC">
        <w:rPr>
          <w:rFonts w:cs="Arial"/>
          <w:b/>
          <w:sz w:val="20"/>
        </w:rPr>
        <w:t>(</w:t>
      </w:r>
      <w:r w:rsidRPr="00D663FC">
        <w:rPr>
          <w:rFonts w:cs="Arial"/>
          <w:b/>
          <w:color w:val="333333"/>
          <w:sz w:val="20"/>
          <w:shd w:val="clear" w:color="auto" w:fill="FFFFFF"/>
        </w:rPr>
        <w:t>40 CFR 62.16724(i)(1)</w:t>
      </w:r>
      <w:r w:rsidRPr="00D663FC">
        <w:rPr>
          <w:rFonts w:cs="Arial"/>
          <w:b/>
          <w:sz w:val="20"/>
        </w:rPr>
        <w:t>)</w:t>
      </w:r>
      <w:bookmarkEnd w:id="88"/>
    </w:p>
    <w:p w14:paraId="3DD3B77E" w14:textId="77777777" w:rsidR="00A81381" w:rsidRPr="00D663FC" w:rsidRDefault="00A81381" w:rsidP="002A71AD">
      <w:pPr>
        <w:numPr>
          <w:ilvl w:val="0"/>
          <w:numId w:val="68"/>
        </w:numPr>
        <w:tabs>
          <w:tab w:val="clear" w:pos="360"/>
        </w:tabs>
        <w:spacing w:after="120"/>
        <w:jc w:val="both"/>
        <w:rPr>
          <w:rFonts w:cs="Arial"/>
          <w:sz w:val="20"/>
        </w:rPr>
      </w:pPr>
      <w:r w:rsidRPr="00D663FC">
        <w:rPr>
          <w:rFonts w:cs="Arial"/>
          <w:sz w:val="20"/>
        </w:rPr>
        <w:t xml:space="preserve">The data upon which the sufficient density of wells, horizontal collectors, surface collectors, or other gas extraction devices and the gas mover equipment sizing are based.  </w:t>
      </w:r>
      <w:r w:rsidRPr="00D663FC">
        <w:rPr>
          <w:rFonts w:cs="Arial"/>
          <w:b/>
          <w:sz w:val="20"/>
        </w:rPr>
        <w:t>(40 CFR 62.16724(i)(2))</w:t>
      </w:r>
    </w:p>
    <w:p w14:paraId="7E3325D3" w14:textId="1E0CAF0F" w:rsidR="00A81381" w:rsidRDefault="00A81381" w:rsidP="002A71AD">
      <w:pPr>
        <w:numPr>
          <w:ilvl w:val="0"/>
          <w:numId w:val="68"/>
        </w:numPr>
        <w:tabs>
          <w:tab w:val="clear" w:pos="360"/>
        </w:tabs>
        <w:spacing w:after="120"/>
        <w:jc w:val="both"/>
        <w:rPr>
          <w:rFonts w:cs="Arial"/>
          <w:b/>
          <w:sz w:val="20"/>
        </w:rPr>
      </w:pPr>
      <w:r w:rsidRPr="00D663FC">
        <w:rPr>
          <w:rFonts w:cs="Arial"/>
          <w:sz w:val="20"/>
        </w:rPr>
        <w:lastRenderedPageBreak/>
        <w:t xml:space="preserve">The documentation of the presence of asbestos or non-degradable material for each area from which collection wells have been excluded based on the presence of asbestos or non-degradable material.  </w:t>
      </w:r>
      <w:r w:rsidRPr="00D663FC">
        <w:rPr>
          <w:rFonts w:cs="Arial"/>
          <w:b/>
          <w:sz w:val="20"/>
        </w:rPr>
        <w:t>(</w:t>
      </w:r>
      <w:r w:rsidRPr="00D663FC">
        <w:rPr>
          <w:rFonts w:cs="Arial"/>
          <w:b/>
          <w:color w:val="333333"/>
          <w:sz w:val="20"/>
          <w:shd w:val="clear" w:color="auto" w:fill="FFFFFF"/>
        </w:rPr>
        <w:t>40 CFR 62.16724(i)(3)</w:t>
      </w:r>
      <w:r w:rsidRPr="00D663FC">
        <w:rPr>
          <w:rFonts w:cs="Arial"/>
          <w:b/>
          <w:sz w:val="20"/>
        </w:rPr>
        <w:t>)</w:t>
      </w:r>
    </w:p>
    <w:p w14:paraId="0B3F13AE" w14:textId="77777777" w:rsidR="00A81381" w:rsidRPr="00D663FC" w:rsidRDefault="00A81381" w:rsidP="002A71AD">
      <w:pPr>
        <w:numPr>
          <w:ilvl w:val="0"/>
          <w:numId w:val="68"/>
        </w:numPr>
        <w:tabs>
          <w:tab w:val="clear" w:pos="360"/>
        </w:tabs>
        <w:spacing w:after="120"/>
        <w:jc w:val="both"/>
        <w:rPr>
          <w:rFonts w:cs="Arial"/>
          <w:sz w:val="20"/>
        </w:rPr>
      </w:pPr>
      <w:r w:rsidRPr="00D663FC">
        <w:rPr>
          <w:rFonts w:cs="Arial"/>
          <w:sz w:val="20"/>
        </w:rPr>
        <w:t xml:space="preserve">The sum of the gas generation flow rates for all areas from which collection wells have been excluded based on non-productivity and the calculations of gas generation flow rate for each excluded area.  </w:t>
      </w:r>
      <w:r w:rsidRPr="00D663FC">
        <w:rPr>
          <w:rFonts w:cs="Arial"/>
          <w:b/>
          <w:sz w:val="20"/>
        </w:rPr>
        <w:t>(</w:t>
      </w:r>
      <w:r w:rsidRPr="00D663FC">
        <w:rPr>
          <w:rFonts w:cs="Arial"/>
          <w:b/>
          <w:color w:val="333333"/>
          <w:sz w:val="20"/>
          <w:shd w:val="clear" w:color="auto" w:fill="FFFFFF"/>
        </w:rPr>
        <w:t>40 CFR 62.16724(i)(4)</w:t>
      </w:r>
      <w:r w:rsidRPr="00D663FC">
        <w:rPr>
          <w:rFonts w:cs="Arial"/>
          <w:b/>
          <w:sz w:val="20"/>
        </w:rPr>
        <w:t>)</w:t>
      </w:r>
    </w:p>
    <w:p w14:paraId="0DE2AFCA" w14:textId="77777777" w:rsidR="00A81381" w:rsidRPr="00D663FC" w:rsidRDefault="00A81381" w:rsidP="002A71AD">
      <w:pPr>
        <w:numPr>
          <w:ilvl w:val="0"/>
          <w:numId w:val="68"/>
        </w:numPr>
        <w:tabs>
          <w:tab w:val="clear" w:pos="360"/>
        </w:tabs>
        <w:spacing w:after="120"/>
        <w:jc w:val="both"/>
        <w:rPr>
          <w:rFonts w:cs="Arial"/>
          <w:sz w:val="20"/>
        </w:rPr>
      </w:pPr>
      <w:r w:rsidRPr="00D663FC">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D663FC">
        <w:rPr>
          <w:rFonts w:cs="Arial"/>
          <w:b/>
          <w:sz w:val="20"/>
        </w:rPr>
        <w:t>(</w:t>
      </w:r>
      <w:r w:rsidRPr="00D663FC">
        <w:rPr>
          <w:rFonts w:cs="Arial"/>
          <w:b/>
          <w:color w:val="333333"/>
          <w:sz w:val="20"/>
          <w:shd w:val="clear" w:color="auto" w:fill="FFFFFF"/>
        </w:rPr>
        <w:t>40 CFR 62.16724(i)(5)</w:t>
      </w:r>
      <w:r w:rsidRPr="00D663FC">
        <w:rPr>
          <w:rFonts w:cs="Arial"/>
          <w:b/>
          <w:sz w:val="20"/>
        </w:rPr>
        <w:t>)</w:t>
      </w:r>
    </w:p>
    <w:p w14:paraId="4C7E86FD" w14:textId="77777777" w:rsidR="00A81381" w:rsidRPr="00D663FC" w:rsidRDefault="00A81381" w:rsidP="002A71AD">
      <w:pPr>
        <w:numPr>
          <w:ilvl w:val="0"/>
          <w:numId w:val="68"/>
        </w:numPr>
        <w:tabs>
          <w:tab w:val="clear" w:pos="360"/>
        </w:tabs>
        <w:jc w:val="both"/>
        <w:rPr>
          <w:rFonts w:cs="Arial"/>
          <w:sz w:val="20"/>
        </w:rPr>
      </w:pPr>
      <w:r w:rsidRPr="00D663FC">
        <w:rPr>
          <w:rFonts w:cs="Arial"/>
          <w:sz w:val="20"/>
        </w:rPr>
        <w:t xml:space="preserve">The provisions for the control of off-site migration.  </w:t>
      </w:r>
      <w:r w:rsidRPr="00D663FC">
        <w:rPr>
          <w:rFonts w:cs="Arial"/>
          <w:b/>
          <w:sz w:val="20"/>
        </w:rPr>
        <w:t>(</w:t>
      </w:r>
      <w:r w:rsidRPr="00D663FC">
        <w:rPr>
          <w:rFonts w:cs="Arial"/>
          <w:b/>
          <w:color w:val="333333"/>
          <w:sz w:val="20"/>
          <w:shd w:val="clear" w:color="auto" w:fill="FFFFFF"/>
        </w:rPr>
        <w:t>40 CFR 62.16724(i)(6)</w:t>
      </w:r>
      <w:r w:rsidRPr="00D663FC">
        <w:rPr>
          <w:rFonts w:cs="Arial"/>
          <w:b/>
          <w:sz w:val="20"/>
        </w:rPr>
        <w:t>)</w:t>
      </w:r>
    </w:p>
    <w:p w14:paraId="2D0D7100" w14:textId="77777777" w:rsidR="00A81381" w:rsidRPr="00D663FC" w:rsidRDefault="00A81381" w:rsidP="00A81381">
      <w:pPr>
        <w:jc w:val="both"/>
        <w:rPr>
          <w:sz w:val="20"/>
        </w:rPr>
      </w:pPr>
    </w:p>
    <w:p w14:paraId="77B4E5B6" w14:textId="77777777" w:rsidR="00A81381" w:rsidRPr="00D663FC" w:rsidRDefault="00A81381" w:rsidP="00A81381">
      <w:pPr>
        <w:tabs>
          <w:tab w:val="left" w:pos="374"/>
        </w:tabs>
        <w:jc w:val="both"/>
        <w:rPr>
          <w:b/>
          <w:u w:val="single"/>
        </w:rPr>
      </w:pPr>
      <w:r w:rsidRPr="00D663FC">
        <w:rPr>
          <w:b/>
        </w:rPr>
        <w:t xml:space="preserve">VII.  </w:t>
      </w:r>
      <w:r w:rsidRPr="00D663FC">
        <w:rPr>
          <w:b/>
          <w:u w:val="single"/>
        </w:rPr>
        <w:t>REPORTING</w:t>
      </w:r>
    </w:p>
    <w:p w14:paraId="71DD79B7" w14:textId="77777777" w:rsidR="00A81381" w:rsidRPr="00D663FC" w:rsidRDefault="00A81381" w:rsidP="00A81381">
      <w:pPr>
        <w:jc w:val="both"/>
        <w:rPr>
          <w:sz w:val="20"/>
        </w:rPr>
      </w:pPr>
    </w:p>
    <w:p w14:paraId="58935265" w14:textId="77777777" w:rsidR="00A81381" w:rsidRPr="00D663FC" w:rsidRDefault="00A81381" w:rsidP="00A81381">
      <w:pPr>
        <w:ind w:left="360" w:hanging="360"/>
        <w:jc w:val="both"/>
        <w:rPr>
          <w:sz w:val="20"/>
        </w:rPr>
      </w:pPr>
      <w:r w:rsidRPr="00D663FC">
        <w:rPr>
          <w:sz w:val="20"/>
        </w:rPr>
        <w:t>1.</w:t>
      </w:r>
      <w:r w:rsidRPr="00D663FC">
        <w:rPr>
          <w:sz w:val="20"/>
        </w:rPr>
        <w:tab/>
        <w:t xml:space="preserve">Prompt reporting of deviations pursuant to General Conditions 21 and 22 of Part A.  </w:t>
      </w:r>
      <w:r w:rsidRPr="00D663FC">
        <w:rPr>
          <w:b/>
          <w:sz w:val="20"/>
        </w:rPr>
        <w:t>(R 336.1213(3)(c)(ii))</w:t>
      </w:r>
    </w:p>
    <w:p w14:paraId="26CCE2B5" w14:textId="77777777" w:rsidR="00A81381" w:rsidRPr="00D663FC" w:rsidRDefault="00A81381" w:rsidP="00A81381">
      <w:pPr>
        <w:ind w:left="360" w:hanging="360"/>
        <w:jc w:val="both"/>
        <w:rPr>
          <w:sz w:val="20"/>
        </w:rPr>
      </w:pPr>
    </w:p>
    <w:p w14:paraId="1D21F074" w14:textId="77777777" w:rsidR="00A81381" w:rsidRPr="00D663FC" w:rsidRDefault="00A81381" w:rsidP="00A81381">
      <w:pPr>
        <w:ind w:left="360" w:hanging="360"/>
        <w:jc w:val="both"/>
        <w:rPr>
          <w:sz w:val="20"/>
        </w:rPr>
      </w:pPr>
      <w:r w:rsidRPr="00D663FC">
        <w:rPr>
          <w:sz w:val="20"/>
        </w:rPr>
        <w:t>2.</w:t>
      </w:r>
      <w:r w:rsidRPr="00D663F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663FC">
        <w:rPr>
          <w:b/>
          <w:sz w:val="20"/>
        </w:rPr>
        <w:t>(R 336.1213(3)(c)(i))</w:t>
      </w:r>
    </w:p>
    <w:p w14:paraId="3A125C8C" w14:textId="77777777" w:rsidR="00A81381" w:rsidRPr="00D663FC" w:rsidRDefault="00A81381" w:rsidP="00A81381">
      <w:pPr>
        <w:ind w:left="360" w:hanging="360"/>
        <w:jc w:val="both"/>
        <w:rPr>
          <w:sz w:val="20"/>
        </w:rPr>
      </w:pPr>
    </w:p>
    <w:p w14:paraId="6D75287E" w14:textId="77777777" w:rsidR="00A81381" w:rsidRPr="00D459FE" w:rsidRDefault="00A81381" w:rsidP="002A71AD">
      <w:pPr>
        <w:numPr>
          <w:ilvl w:val="0"/>
          <w:numId w:val="75"/>
        </w:numPr>
        <w:jc w:val="both"/>
        <w:rPr>
          <w:sz w:val="20"/>
        </w:rPr>
      </w:pPr>
      <w:r w:rsidRPr="00D459FE">
        <w:rPr>
          <w:sz w:val="20"/>
        </w:rPr>
        <w:t xml:space="preserve">Annual certification of compliance pursuant to General Conditions 19 and 20 of Part A.  The report shall be postmarked or received by the appropriate AQD District Office by March 15 for the previous calendar year.  </w:t>
      </w:r>
      <w:r w:rsidRPr="00D459FE">
        <w:rPr>
          <w:b/>
          <w:sz w:val="20"/>
        </w:rPr>
        <w:t>(R 336.1213(4)(c))</w:t>
      </w:r>
    </w:p>
    <w:p w14:paraId="429F6E79" w14:textId="77777777" w:rsidR="00A81381" w:rsidRPr="00D663FC" w:rsidRDefault="00A81381" w:rsidP="00A81381">
      <w:pPr>
        <w:jc w:val="both"/>
        <w:rPr>
          <w:rFonts w:cs="Arial"/>
          <w:sz w:val="20"/>
        </w:rPr>
      </w:pPr>
    </w:p>
    <w:p w14:paraId="795DE5CE" w14:textId="77777777" w:rsidR="00A81381" w:rsidRPr="00D663FC" w:rsidRDefault="00A81381" w:rsidP="00A81381">
      <w:pPr>
        <w:ind w:left="360" w:hanging="360"/>
        <w:jc w:val="both"/>
        <w:rPr>
          <w:rFonts w:cs="Arial"/>
          <w:sz w:val="20"/>
        </w:rPr>
      </w:pPr>
      <w:r w:rsidRPr="00D663FC">
        <w:rPr>
          <w:sz w:val="20"/>
        </w:rPr>
        <w:t>4.</w:t>
      </w:r>
      <w:r w:rsidRPr="00D663FC">
        <w:rPr>
          <w:sz w:val="20"/>
        </w:rPr>
        <w:tab/>
        <w:t xml:space="preserve">If complying with the operational provisions of 40 CFR 63.1958, 40 CFR 63.1960, and 40 CFR 63.1961, as allowed at </w:t>
      </w:r>
      <w:bookmarkStart w:id="89" w:name="_Hlk87887487"/>
      <w:r w:rsidRPr="00D663FC">
        <w:rPr>
          <w:rFonts w:cs="Arial"/>
          <w:sz w:val="20"/>
        </w:rPr>
        <w:t>40 CFR 62.16716, 40 CFR 62.16720, and 40 CFR 62.16722</w:t>
      </w:r>
      <w:bookmarkEnd w:id="89"/>
      <w:r w:rsidRPr="00D663FC">
        <w:rPr>
          <w:sz w:val="20"/>
        </w:rPr>
        <w:t xml:space="preserve">, the permittee must follow the semi-annual reporting requirements in 40 CFR 63.1981(h) in lieu of </w:t>
      </w:r>
      <w:r w:rsidRPr="00D663FC">
        <w:rPr>
          <w:rFonts w:cs="Arial"/>
          <w:sz w:val="20"/>
          <w:shd w:val="clear" w:color="auto" w:fill="FFFFFF"/>
        </w:rPr>
        <w:t>40 CFR 62.16724(h)</w:t>
      </w:r>
      <w:r w:rsidRPr="00D663FC">
        <w:rPr>
          <w:sz w:val="20"/>
        </w:rPr>
        <w:t xml:space="preserve">. </w:t>
      </w:r>
      <w:r w:rsidRPr="00D663FC">
        <w:t xml:space="preserve"> </w:t>
      </w:r>
      <w:r w:rsidRPr="00D663FC">
        <w:rPr>
          <w:b/>
          <w:bCs/>
        </w:rPr>
        <w:t>(</w:t>
      </w:r>
      <w:r w:rsidRPr="00D663FC">
        <w:rPr>
          <w:rFonts w:cs="Arial"/>
          <w:b/>
          <w:bCs/>
          <w:sz w:val="20"/>
          <w:shd w:val="clear" w:color="auto" w:fill="FFFFFF"/>
        </w:rPr>
        <w:t>40 CFR 62.16724(h))</w:t>
      </w:r>
    </w:p>
    <w:p w14:paraId="2246057A" w14:textId="77777777" w:rsidR="00A81381" w:rsidRPr="00D663FC" w:rsidRDefault="00A81381" w:rsidP="00A81381">
      <w:pPr>
        <w:jc w:val="both"/>
        <w:rPr>
          <w:sz w:val="20"/>
        </w:rPr>
      </w:pPr>
    </w:p>
    <w:p w14:paraId="734CD3B0" w14:textId="77777777" w:rsidR="00A81381" w:rsidRPr="00D663FC" w:rsidRDefault="00A81381" w:rsidP="00A81381">
      <w:pPr>
        <w:ind w:left="360" w:hanging="360"/>
        <w:jc w:val="both"/>
        <w:rPr>
          <w:rFonts w:cs="Arial"/>
          <w:bCs/>
          <w:sz w:val="20"/>
        </w:rPr>
      </w:pPr>
      <w:r w:rsidRPr="00D663FC">
        <w:rPr>
          <w:rFonts w:cs="Arial"/>
          <w:bCs/>
          <w:sz w:val="20"/>
        </w:rPr>
        <w:t>5.</w:t>
      </w:r>
      <w:r w:rsidRPr="00D663FC">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D663FC">
        <w:rPr>
          <w:rFonts w:cs="Arial"/>
          <w:bCs/>
          <w:sz w:val="20"/>
          <w:shd w:val="clear" w:color="auto" w:fill="FFFFFF"/>
        </w:rPr>
        <w:t>40 CFR 62.16724(k).</w:t>
      </w:r>
      <w:r w:rsidRPr="0080480A">
        <w:rPr>
          <w:rFonts w:cs="Arial"/>
          <w:bCs/>
          <w:sz w:val="20"/>
          <w:shd w:val="clear" w:color="auto" w:fill="FFFFFF"/>
        </w:rPr>
        <w:t xml:space="preserve">  </w:t>
      </w:r>
      <w:r w:rsidRPr="00D663FC">
        <w:rPr>
          <w:rFonts w:cs="Arial"/>
          <w:b/>
          <w:sz w:val="20"/>
        </w:rPr>
        <w:t>(</w:t>
      </w:r>
      <w:r w:rsidRPr="00D663FC">
        <w:rPr>
          <w:rFonts w:cs="Arial"/>
          <w:b/>
          <w:sz w:val="20"/>
          <w:shd w:val="clear" w:color="auto" w:fill="FFFFFF"/>
        </w:rPr>
        <w:t>40 CFR 62.16724(k))</w:t>
      </w:r>
    </w:p>
    <w:p w14:paraId="6561F3E2" w14:textId="77777777" w:rsidR="00A81381" w:rsidRPr="00D663FC" w:rsidRDefault="00A81381" w:rsidP="00A81381">
      <w:pPr>
        <w:jc w:val="both"/>
        <w:rPr>
          <w:rFonts w:cs="Arial"/>
          <w:bCs/>
          <w:sz w:val="20"/>
        </w:rPr>
      </w:pPr>
    </w:p>
    <w:p w14:paraId="79D60322" w14:textId="77777777" w:rsidR="00A81381" w:rsidRPr="00D663FC" w:rsidRDefault="00A81381" w:rsidP="002A71AD">
      <w:pPr>
        <w:numPr>
          <w:ilvl w:val="0"/>
          <w:numId w:val="118"/>
        </w:numPr>
        <w:tabs>
          <w:tab w:val="clear" w:pos="1440"/>
        </w:tabs>
        <w:ind w:left="360"/>
        <w:jc w:val="both"/>
        <w:rPr>
          <w:sz w:val="20"/>
        </w:rPr>
      </w:pPr>
      <w:r w:rsidRPr="00D663FC">
        <w:rPr>
          <w:sz w:val="20"/>
        </w:rPr>
        <w:t>The permittee must submit reports electronically according to the following:</w:t>
      </w:r>
    </w:p>
    <w:p w14:paraId="22432DFC" w14:textId="23D614C4" w:rsidR="00A81381" w:rsidRPr="00D663FC" w:rsidRDefault="00A81381" w:rsidP="002A71AD">
      <w:pPr>
        <w:numPr>
          <w:ilvl w:val="1"/>
          <w:numId w:val="74"/>
        </w:numPr>
        <w:spacing w:before="120" w:after="120"/>
        <w:jc w:val="both"/>
        <w:rPr>
          <w:sz w:val="20"/>
        </w:rPr>
      </w:pPr>
      <w:r w:rsidRPr="00D663FC">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3" w:tgtFrame="_blank" w:history="1">
        <w:r w:rsidR="00BA50D8" w:rsidRPr="003B50CC">
          <w:rPr>
            <w:rStyle w:val="Hyperlink"/>
            <w:rFonts w:cs="Arial"/>
            <w:sz w:val="20"/>
          </w:rPr>
          <w:t>https://www.epa.gov/electronic-reporting-air-emissions/electronic-reporting-tool-ert</w:t>
        </w:r>
      </w:hyperlink>
      <w:r w:rsidR="00BA50D8">
        <w:rPr>
          <w:rFonts w:cs="Arial"/>
          <w:sz w:val="20"/>
        </w:rPr>
        <w:t>)</w:t>
      </w:r>
      <w:r w:rsidRPr="00D663FC">
        <w:rPr>
          <w:sz w:val="20"/>
        </w:rPr>
        <w:t>, submit the results of the performance test to the USEPA via the Compliance and Emissions Data Reporting Interface (CEDRI).  The CEDRI can be accessed through the USEPA's CDX (</w:t>
      </w:r>
      <w:hyperlink r:id="rId14" w:history="1">
        <w:r w:rsidRPr="00E620B8">
          <w:rPr>
            <w:color w:val="0000FF"/>
            <w:sz w:val="20"/>
            <w:u w:val="single"/>
          </w:rPr>
          <w:t>https://cdx.epa.gov/</w:t>
        </w:r>
      </w:hyperlink>
      <w:r w:rsidRPr="00D663FC">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D663FC">
        <w:rPr>
          <w:b/>
          <w:bCs/>
          <w:sz w:val="20"/>
        </w:rPr>
        <w:t xml:space="preserve">(40 CFR </w:t>
      </w:r>
      <w:r w:rsidRPr="00D663FC">
        <w:rPr>
          <w:rFonts w:cs="Arial"/>
          <w:b/>
          <w:bCs/>
          <w:color w:val="333333"/>
          <w:sz w:val="20"/>
          <w:shd w:val="clear" w:color="auto" w:fill="FFFFFF"/>
        </w:rPr>
        <w:t>62.16724</w:t>
      </w:r>
      <w:r w:rsidRPr="00D663FC">
        <w:rPr>
          <w:b/>
          <w:bCs/>
          <w:sz w:val="20"/>
        </w:rPr>
        <w:t>(j)(1)(i))</w:t>
      </w:r>
    </w:p>
    <w:p w14:paraId="0647CF21" w14:textId="77777777" w:rsidR="00A81381" w:rsidRPr="00D663FC" w:rsidRDefault="00A81381" w:rsidP="002A71AD">
      <w:pPr>
        <w:numPr>
          <w:ilvl w:val="1"/>
          <w:numId w:val="74"/>
        </w:numPr>
        <w:spacing w:before="120" w:after="120"/>
        <w:jc w:val="both"/>
        <w:rPr>
          <w:sz w:val="20"/>
        </w:rPr>
      </w:pPr>
      <w:r w:rsidRPr="00D663FC">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D663FC">
        <w:rPr>
          <w:b/>
          <w:bCs/>
          <w:sz w:val="20"/>
        </w:rPr>
        <w:t xml:space="preserve">(40 CFR </w:t>
      </w:r>
      <w:r w:rsidRPr="00D663FC">
        <w:rPr>
          <w:rFonts w:cs="Arial"/>
          <w:b/>
          <w:bCs/>
          <w:color w:val="333333"/>
          <w:sz w:val="20"/>
          <w:shd w:val="clear" w:color="auto" w:fill="FFFFFF"/>
        </w:rPr>
        <w:t>62.16724</w:t>
      </w:r>
      <w:r w:rsidRPr="00D663FC">
        <w:rPr>
          <w:b/>
          <w:bCs/>
          <w:sz w:val="20"/>
        </w:rPr>
        <w:t>(j)(1)(ii))</w:t>
      </w:r>
    </w:p>
    <w:p w14:paraId="0BE1C968" w14:textId="5677B19F" w:rsidR="00A81381" w:rsidRPr="00D663FC" w:rsidRDefault="00A81381" w:rsidP="002A71AD">
      <w:pPr>
        <w:numPr>
          <w:ilvl w:val="1"/>
          <w:numId w:val="74"/>
        </w:numPr>
        <w:spacing w:before="120"/>
        <w:jc w:val="both"/>
        <w:rPr>
          <w:sz w:val="20"/>
        </w:rPr>
      </w:pPr>
      <w:r w:rsidRPr="00D663FC">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5" w:history="1">
        <w:r w:rsidRPr="00D663FC">
          <w:rPr>
            <w:color w:val="0000FF"/>
            <w:sz w:val="20"/>
            <w:u w:val="single"/>
          </w:rPr>
          <w:t>https://www.epa.gov/chief</w:t>
        </w:r>
      </w:hyperlink>
      <w:r w:rsidRPr="00D663FC">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w:t>
      </w:r>
      <w:r w:rsidRPr="00D663FC">
        <w:rPr>
          <w:sz w:val="20"/>
        </w:rPr>
        <w:lastRenderedPageBreak/>
        <w:t xml:space="preserve">submitting all subsequent reports via CEDRI.  The reports must be submitted by the deadlines specified in this subpart, regardless of the method in which the reports are submitted.  </w:t>
      </w:r>
      <w:r w:rsidRPr="00D663FC">
        <w:rPr>
          <w:b/>
          <w:bCs/>
          <w:sz w:val="20"/>
        </w:rPr>
        <w:t xml:space="preserve">(40 CFR </w:t>
      </w:r>
      <w:r w:rsidRPr="00D663FC">
        <w:rPr>
          <w:rFonts w:cs="Arial"/>
          <w:b/>
          <w:bCs/>
          <w:color w:val="333333"/>
          <w:sz w:val="20"/>
          <w:shd w:val="clear" w:color="auto" w:fill="FFFFFF"/>
        </w:rPr>
        <w:t>62.16724</w:t>
      </w:r>
      <w:r w:rsidRPr="00D663FC">
        <w:rPr>
          <w:b/>
          <w:bCs/>
          <w:sz w:val="20"/>
        </w:rPr>
        <w:t>(j)(2))</w:t>
      </w:r>
    </w:p>
    <w:p w14:paraId="18CFF24D" w14:textId="77777777" w:rsidR="00760796" w:rsidRPr="00D663FC" w:rsidRDefault="00760796" w:rsidP="00A81381">
      <w:pPr>
        <w:rPr>
          <w:sz w:val="20"/>
        </w:rPr>
      </w:pPr>
    </w:p>
    <w:p w14:paraId="25773949" w14:textId="77777777" w:rsidR="00A81381" w:rsidRPr="00D663FC" w:rsidRDefault="00A81381" w:rsidP="002A71AD">
      <w:pPr>
        <w:numPr>
          <w:ilvl w:val="0"/>
          <w:numId w:val="118"/>
        </w:numPr>
        <w:tabs>
          <w:tab w:val="clear" w:pos="1440"/>
        </w:tabs>
        <w:ind w:left="360"/>
        <w:jc w:val="both"/>
        <w:rPr>
          <w:sz w:val="20"/>
        </w:rPr>
      </w:pPr>
      <w:r w:rsidRPr="00D663FC">
        <w:rPr>
          <w:rFonts w:cs="Arial"/>
          <w:sz w:val="20"/>
        </w:rPr>
        <w:t xml:space="preserve">The permittee shall submit any performance test reports and all other reports required by 40 CFR Part 62, Subpart OOO </w:t>
      </w:r>
      <w:r w:rsidRPr="00D663FC">
        <w:rPr>
          <w:rFonts w:cs="Arial"/>
          <w:color w:val="000000"/>
          <w:sz w:val="20"/>
        </w:rPr>
        <w:t xml:space="preserve">to the appropriate AQD </w:t>
      </w:r>
      <w:r w:rsidRPr="00D663FC">
        <w:rPr>
          <w:rFonts w:cs="Arial"/>
          <w:sz w:val="20"/>
        </w:rPr>
        <w:t xml:space="preserve">District Office, in a format approved by the AQD District Supervisor.  </w:t>
      </w:r>
      <w:r w:rsidRPr="00D663FC">
        <w:rPr>
          <w:rFonts w:cs="Arial"/>
          <w:b/>
          <w:sz w:val="20"/>
        </w:rPr>
        <w:t>(R 336.1213(3)(c), R 336.2001(5))</w:t>
      </w:r>
    </w:p>
    <w:p w14:paraId="69DD752B" w14:textId="77777777" w:rsidR="00A81381" w:rsidRPr="00D663FC" w:rsidRDefault="00A81381" w:rsidP="00A81381">
      <w:pPr>
        <w:jc w:val="both"/>
        <w:rPr>
          <w:rFonts w:cs="Arial"/>
          <w:bCs/>
          <w:sz w:val="20"/>
        </w:rPr>
      </w:pPr>
    </w:p>
    <w:p w14:paraId="6FE4CFAE" w14:textId="474C933B" w:rsidR="00A81381" w:rsidRPr="00D663FC" w:rsidRDefault="00A81381" w:rsidP="00A81381">
      <w:pPr>
        <w:jc w:val="both"/>
        <w:rPr>
          <w:rFonts w:cs="Arial"/>
          <w:sz w:val="20"/>
        </w:rPr>
      </w:pPr>
      <w:r w:rsidRPr="00D663FC">
        <w:rPr>
          <w:rFonts w:cs="Arial"/>
          <w:b/>
          <w:sz w:val="20"/>
        </w:rPr>
        <w:t xml:space="preserve">See </w:t>
      </w:r>
      <w:r>
        <w:rPr>
          <w:rFonts w:cs="Arial"/>
          <w:b/>
          <w:sz w:val="20"/>
        </w:rPr>
        <w:t>Appendix 8</w:t>
      </w:r>
    </w:p>
    <w:p w14:paraId="380036FB" w14:textId="77777777" w:rsidR="00A81381" w:rsidRPr="00D663FC" w:rsidRDefault="00A81381" w:rsidP="00A81381">
      <w:pPr>
        <w:jc w:val="both"/>
        <w:rPr>
          <w:rFonts w:cs="Arial"/>
          <w:sz w:val="20"/>
        </w:rPr>
      </w:pPr>
    </w:p>
    <w:p w14:paraId="7B49FCE4" w14:textId="77777777" w:rsidR="00A81381" w:rsidRPr="00D663FC" w:rsidRDefault="00A81381" w:rsidP="00A81381">
      <w:pPr>
        <w:tabs>
          <w:tab w:val="left" w:pos="561"/>
        </w:tabs>
        <w:jc w:val="both"/>
      </w:pPr>
      <w:r w:rsidRPr="00D663FC">
        <w:rPr>
          <w:b/>
        </w:rPr>
        <w:t xml:space="preserve">VIII.  </w:t>
      </w:r>
      <w:r w:rsidRPr="00D663FC">
        <w:rPr>
          <w:b/>
          <w:u w:val="single"/>
        </w:rPr>
        <w:t>STACK/VENT RESTRICTION(S)</w:t>
      </w:r>
    </w:p>
    <w:p w14:paraId="6077C27E" w14:textId="77777777" w:rsidR="00A81381" w:rsidRPr="00D663FC" w:rsidRDefault="00A81381" w:rsidP="00A81381">
      <w:pPr>
        <w:jc w:val="both"/>
        <w:rPr>
          <w:sz w:val="20"/>
        </w:rPr>
      </w:pPr>
    </w:p>
    <w:p w14:paraId="6D6D4BCA" w14:textId="77777777" w:rsidR="00A81381" w:rsidRPr="00D663FC" w:rsidRDefault="00A81381" w:rsidP="00A81381">
      <w:pPr>
        <w:jc w:val="both"/>
        <w:rPr>
          <w:sz w:val="20"/>
        </w:rPr>
      </w:pPr>
      <w:r w:rsidRPr="00D663FC">
        <w:rPr>
          <w:sz w:val="20"/>
        </w:rPr>
        <w:t>NA</w:t>
      </w:r>
    </w:p>
    <w:p w14:paraId="1501736E" w14:textId="77777777" w:rsidR="00A81381" w:rsidRPr="00D663FC" w:rsidRDefault="00A81381" w:rsidP="00A81381">
      <w:pPr>
        <w:jc w:val="both"/>
        <w:rPr>
          <w:sz w:val="20"/>
        </w:rPr>
      </w:pPr>
    </w:p>
    <w:p w14:paraId="73B5FDED" w14:textId="77777777" w:rsidR="00A81381" w:rsidRPr="00D663FC" w:rsidRDefault="00A81381" w:rsidP="00A81381">
      <w:pPr>
        <w:tabs>
          <w:tab w:val="left" w:pos="374"/>
        </w:tabs>
        <w:jc w:val="both"/>
      </w:pPr>
      <w:r w:rsidRPr="00D663FC">
        <w:rPr>
          <w:b/>
        </w:rPr>
        <w:t xml:space="preserve">IX.  </w:t>
      </w:r>
      <w:r w:rsidRPr="00D663FC">
        <w:rPr>
          <w:b/>
          <w:u w:val="single"/>
        </w:rPr>
        <w:t>OTHER REQUIREMENTS</w:t>
      </w:r>
    </w:p>
    <w:p w14:paraId="27DB6B6E" w14:textId="77777777" w:rsidR="00A81381" w:rsidRPr="00D663FC" w:rsidRDefault="00A81381" w:rsidP="00A81381">
      <w:pPr>
        <w:jc w:val="both"/>
        <w:rPr>
          <w:rFonts w:cs="Arial"/>
          <w:sz w:val="20"/>
        </w:rPr>
      </w:pPr>
    </w:p>
    <w:p w14:paraId="27B51808" w14:textId="1AEC1853" w:rsidR="00A81381" w:rsidRPr="00D663FC" w:rsidRDefault="00A81381" w:rsidP="002A71AD">
      <w:pPr>
        <w:numPr>
          <w:ilvl w:val="0"/>
          <w:numId w:val="77"/>
        </w:numPr>
        <w:ind w:left="360" w:hanging="360"/>
        <w:jc w:val="both"/>
        <w:rPr>
          <w:sz w:val="20"/>
        </w:rPr>
      </w:pPr>
      <w:r w:rsidRPr="00D663FC">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w:t>
      </w:r>
      <w:r w:rsidRPr="004901F8">
        <w:rPr>
          <w:rFonts w:cs="Arial"/>
          <w:sz w:val="20"/>
        </w:rPr>
        <w:t xml:space="preserve">the operational standards in 40 CFR 63.1958 (as well as the provisions in 40 CFR 63.1960 and 40 CFR 63.1961), </w:t>
      </w:r>
      <w:r w:rsidRPr="00D663FC">
        <w:rPr>
          <w:rFonts w:cs="Arial"/>
          <w:sz w:val="20"/>
        </w:rPr>
        <w:t>for an MSW landfill with a gas collection and control system used to comply with the provisions of 40 CFR 62.16714(b) and (c).</w:t>
      </w:r>
      <w:r w:rsidRPr="00D663FC">
        <w:rPr>
          <w:rFonts w:cs="Arial"/>
          <w:color w:val="FF0000"/>
          <w:sz w:val="20"/>
        </w:rPr>
        <w:t xml:space="preserve">  </w:t>
      </w:r>
      <w:r w:rsidRPr="00D459FE">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D459FE">
        <w:rPr>
          <w:rFonts w:cs="Arial"/>
          <w:b/>
          <w:bCs/>
          <w:sz w:val="20"/>
        </w:rPr>
        <w:t>(40 CFR 62.16716, 40 CFR 62.16720, 40 CFR 62.16722</w:t>
      </w:r>
      <w:r w:rsidRPr="00760796">
        <w:rPr>
          <w:rFonts w:cs="Arial"/>
          <w:b/>
          <w:bCs/>
          <w:sz w:val="20"/>
        </w:rPr>
        <w:t xml:space="preserve">, </w:t>
      </w:r>
      <w:r w:rsidRPr="00D663FC">
        <w:rPr>
          <w:rFonts w:cs="Arial"/>
          <w:b/>
          <w:bCs/>
          <w:color w:val="000000"/>
          <w:sz w:val="20"/>
        </w:rPr>
        <w:t>40 CFR Part 62, Subpart</w:t>
      </w:r>
      <w:r w:rsidR="00760796">
        <w:rPr>
          <w:rFonts w:cs="Arial"/>
          <w:b/>
          <w:bCs/>
          <w:color w:val="000000"/>
          <w:sz w:val="20"/>
        </w:rPr>
        <w:t> </w:t>
      </w:r>
      <w:r w:rsidRPr="00D663FC">
        <w:rPr>
          <w:rFonts w:cs="Arial"/>
          <w:b/>
          <w:bCs/>
          <w:color w:val="000000"/>
          <w:sz w:val="20"/>
        </w:rPr>
        <w:t>OOO</w:t>
      </w:r>
      <w:r w:rsidRPr="00D663FC">
        <w:rPr>
          <w:rFonts w:cs="Arial"/>
          <w:b/>
          <w:bCs/>
          <w:sz w:val="20"/>
        </w:rPr>
        <w:t>)</w:t>
      </w:r>
    </w:p>
    <w:p w14:paraId="69679FCE" w14:textId="77777777" w:rsidR="00A81381" w:rsidRPr="00D663FC" w:rsidRDefault="00A81381" w:rsidP="00A81381">
      <w:pPr>
        <w:jc w:val="both"/>
        <w:rPr>
          <w:sz w:val="20"/>
        </w:rPr>
      </w:pPr>
    </w:p>
    <w:p w14:paraId="476A84D1" w14:textId="77777777" w:rsidR="00A81381" w:rsidRPr="00D663FC" w:rsidRDefault="00A81381" w:rsidP="00A81381">
      <w:pPr>
        <w:jc w:val="both"/>
        <w:rPr>
          <w:sz w:val="20"/>
        </w:rPr>
      </w:pPr>
    </w:p>
    <w:p w14:paraId="5C761DBE" w14:textId="34BB5DCC" w:rsidR="00A81381" w:rsidRDefault="00A81381" w:rsidP="00A81381">
      <w:pPr>
        <w:rPr>
          <w:sz w:val="20"/>
        </w:rPr>
      </w:pPr>
      <w:r>
        <w:rPr>
          <w:sz w:val="20"/>
        </w:rPr>
        <w:br w:type="page"/>
      </w:r>
    </w:p>
    <w:p w14:paraId="130A3CD2" w14:textId="77777777" w:rsidR="00D91DBE" w:rsidRDefault="00D91DBE" w:rsidP="00A81381">
      <w:pPr>
        <w:rPr>
          <w:sz w:val="20"/>
        </w:rPr>
      </w:pPr>
    </w:p>
    <w:p w14:paraId="3A5FD75E" w14:textId="5AD6BEC0" w:rsidR="00A81381" w:rsidRPr="000D5D54" w:rsidRDefault="00A81381" w:rsidP="00A8138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98154634"/>
      <w:bookmarkStart w:id="91" w:name="_Toc116990951"/>
      <w:r>
        <w:rPr>
          <w:bCs/>
          <w:szCs w:val="28"/>
        </w:rPr>
        <w:t>FGACTIVECOLL-AAAA</w:t>
      </w:r>
      <w:bookmarkEnd w:id="90"/>
      <w:bookmarkEnd w:id="91"/>
    </w:p>
    <w:p w14:paraId="09D606B8" w14:textId="77777777" w:rsidR="00A81381" w:rsidRPr="00BD7BF4" w:rsidRDefault="00A81381" w:rsidP="00A8138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EE02F9">
        <w:rPr>
          <w:b/>
          <w:sz w:val="28"/>
          <w:szCs w:val="28"/>
        </w:rPr>
        <w:t xml:space="preserve"> </w:t>
      </w:r>
      <w:r>
        <w:rPr>
          <w:b/>
          <w:sz w:val="28"/>
          <w:szCs w:val="28"/>
        </w:rPr>
        <w:t>CONDITION</w:t>
      </w:r>
      <w:r w:rsidRPr="00EE02F9">
        <w:rPr>
          <w:b/>
          <w:sz w:val="28"/>
          <w:szCs w:val="28"/>
        </w:rPr>
        <w:t>S</w:t>
      </w:r>
    </w:p>
    <w:p w14:paraId="72CC84F3" w14:textId="77777777" w:rsidR="00A81381" w:rsidRPr="00BD7BF4" w:rsidRDefault="00A81381" w:rsidP="00A81381">
      <w:pPr>
        <w:jc w:val="both"/>
        <w:rPr>
          <w:szCs w:val="22"/>
        </w:rPr>
      </w:pPr>
    </w:p>
    <w:p w14:paraId="2B1562C1" w14:textId="77777777" w:rsidR="00A81381" w:rsidRPr="00BD7BF4" w:rsidRDefault="00A81381" w:rsidP="00A81381">
      <w:pPr>
        <w:jc w:val="both"/>
      </w:pPr>
      <w:r w:rsidRPr="00BD7BF4">
        <w:rPr>
          <w:b/>
          <w:u w:val="single"/>
        </w:rPr>
        <w:t>DESCRIPTION</w:t>
      </w:r>
    </w:p>
    <w:p w14:paraId="6E7A3EFB" w14:textId="77777777" w:rsidR="00A81381" w:rsidRPr="00BD7BF4" w:rsidRDefault="00A81381" w:rsidP="00A81381">
      <w:pPr>
        <w:jc w:val="both"/>
      </w:pPr>
    </w:p>
    <w:p w14:paraId="62CF1E37" w14:textId="4D1DF530" w:rsidR="00A81381" w:rsidRPr="00BD7BF4" w:rsidRDefault="00A81381" w:rsidP="00A81381">
      <w:pPr>
        <w:jc w:val="both"/>
        <w:rPr>
          <w:sz w:val="20"/>
        </w:rPr>
      </w:pPr>
      <w:r w:rsidRPr="00BD7BF4">
        <w:rPr>
          <w:sz w:val="20"/>
        </w:rPr>
        <w:t>This flexible group represents the a</w:t>
      </w:r>
      <w:r w:rsidRPr="00BD7BF4">
        <w:rPr>
          <w:rFonts w:cs="Arial"/>
          <w:sz w:val="20"/>
        </w:rPr>
        <w:t xml:space="preserve">ctive landfill gas collection system that uses gas mover equipment to draw landfill gas from the wells and moves the gas to the control equipment.  </w:t>
      </w:r>
      <w:r w:rsidRPr="00BD7BF4">
        <w:rPr>
          <w:rFonts w:cs="Arial"/>
          <w:color w:val="000000"/>
          <w:sz w:val="20"/>
        </w:rPr>
        <w:t>This flexible group contains 40 CFR Part 63, Subpart</w:t>
      </w:r>
      <w:r w:rsidR="00D91DBE">
        <w:rPr>
          <w:rFonts w:cs="Arial"/>
          <w:color w:val="000000"/>
          <w:sz w:val="20"/>
        </w:rPr>
        <w:t> </w:t>
      </w:r>
      <w:r w:rsidRPr="00BD7BF4">
        <w:rPr>
          <w:rFonts w:cs="Arial"/>
          <w:color w:val="000000"/>
          <w:sz w:val="20"/>
        </w:rPr>
        <w:t>AAAA requirements.</w:t>
      </w:r>
    </w:p>
    <w:p w14:paraId="3EC707B6" w14:textId="77777777" w:rsidR="00A81381" w:rsidRPr="00BD7BF4" w:rsidRDefault="00A81381" w:rsidP="00A81381">
      <w:pPr>
        <w:jc w:val="both"/>
        <w:rPr>
          <w:sz w:val="20"/>
        </w:rPr>
      </w:pPr>
    </w:p>
    <w:p w14:paraId="747FA1E3" w14:textId="03B3970B" w:rsidR="00A81381" w:rsidRPr="00BD7BF4" w:rsidRDefault="00A81381" w:rsidP="00A81381">
      <w:pPr>
        <w:jc w:val="both"/>
        <w:rPr>
          <w:sz w:val="20"/>
        </w:rPr>
      </w:pPr>
      <w:r w:rsidRPr="00BD7BF4">
        <w:rPr>
          <w:b/>
          <w:sz w:val="20"/>
        </w:rPr>
        <w:t>Emission Unit:</w:t>
      </w:r>
      <w:r w:rsidRPr="00BD7BF4">
        <w:rPr>
          <w:sz w:val="20"/>
        </w:rPr>
        <w:t xml:space="preserve">  EUACTIVECOLL</w:t>
      </w:r>
    </w:p>
    <w:p w14:paraId="5F727A53" w14:textId="77777777" w:rsidR="00A81381" w:rsidRPr="00BD7BF4" w:rsidRDefault="00A81381" w:rsidP="00A81381">
      <w:pPr>
        <w:jc w:val="both"/>
      </w:pPr>
    </w:p>
    <w:p w14:paraId="45CB9B8B" w14:textId="77777777" w:rsidR="00A81381" w:rsidRPr="00BD7BF4" w:rsidRDefault="00A81381" w:rsidP="00A81381">
      <w:pPr>
        <w:jc w:val="both"/>
        <w:rPr>
          <w:b/>
          <w:u w:val="single"/>
        </w:rPr>
      </w:pPr>
      <w:r w:rsidRPr="00BD7BF4">
        <w:rPr>
          <w:b/>
          <w:u w:val="single"/>
        </w:rPr>
        <w:t>POLLUTION CONTROL EQUIPMENT</w:t>
      </w:r>
    </w:p>
    <w:p w14:paraId="2F1AF1B9" w14:textId="77777777" w:rsidR="00A81381" w:rsidRPr="00BD7BF4" w:rsidRDefault="00A81381" w:rsidP="00A81381">
      <w:pPr>
        <w:jc w:val="both"/>
        <w:rPr>
          <w:sz w:val="20"/>
          <w:u w:val="single"/>
        </w:rPr>
      </w:pPr>
    </w:p>
    <w:p w14:paraId="4E554366" w14:textId="57716081" w:rsidR="00500EB9" w:rsidRPr="00180776" w:rsidRDefault="00500EB9" w:rsidP="00500EB9">
      <w:pPr>
        <w:jc w:val="both"/>
        <w:rPr>
          <w:sz w:val="20"/>
        </w:rPr>
      </w:pPr>
      <w:r w:rsidRPr="00180776">
        <w:rPr>
          <w:sz w:val="20"/>
        </w:rPr>
        <w:t>Landfill gas from the landfill is collected by an active gas collection system and is routed to an on-site Open Flare (EUOPENFLARE</w:t>
      </w:r>
      <w:r w:rsidR="00952952">
        <w:rPr>
          <w:sz w:val="20"/>
        </w:rPr>
        <w:t>NORTH, EUOPENFLARESOUTH</w:t>
      </w:r>
      <w:r w:rsidRPr="00180776">
        <w:rPr>
          <w:sz w:val="20"/>
        </w:rPr>
        <w:t>).</w:t>
      </w:r>
    </w:p>
    <w:p w14:paraId="37B811F6" w14:textId="38078D4D" w:rsidR="00A81381" w:rsidRPr="004901F8" w:rsidRDefault="00A81381" w:rsidP="00A81381">
      <w:pPr>
        <w:jc w:val="both"/>
        <w:rPr>
          <w:sz w:val="20"/>
        </w:rPr>
      </w:pPr>
    </w:p>
    <w:p w14:paraId="2E4CCEDA" w14:textId="77777777" w:rsidR="00A81381" w:rsidRPr="00BD7BF4" w:rsidRDefault="00A81381" w:rsidP="00A81381">
      <w:pPr>
        <w:jc w:val="both"/>
        <w:rPr>
          <w:b/>
          <w:u w:val="single"/>
        </w:rPr>
      </w:pPr>
      <w:r w:rsidRPr="00BD7BF4">
        <w:rPr>
          <w:b/>
        </w:rPr>
        <w:t xml:space="preserve">I.  </w:t>
      </w:r>
      <w:r w:rsidRPr="00BD7BF4">
        <w:rPr>
          <w:b/>
          <w:u w:val="single"/>
        </w:rPr>
        <w:t>EMISSION LIMIT(S)</w:t>
      </w:r>
    </w:p>
    <w:p w14:paraId="53A855B7" w14:textId="77777777" w:rsidR="00A81381" w:rsidRPr="00BD7BF4" w:rsidRDefault="00A81381" w:rsidP="00A81381">
      <w:pPr>
        <w:jc w:val="both"/>
        <w:rPr>
          <w:sz w:val="20"/>
        </w:rPr>
      </w:pPr>
    </w:p>
    <w:p w14:paraId="7BED231F" w14:textId="77777777" w:rsidR="00A81381" w:rsidRPr="00BD7BF4" w:rsidRDefault="00A81381" w:rsidP="00A81381">
      <w:pPr>
        <w:rPr>
          <w:sz w:val="20"/>
        </w:rPr>
      </w:pPr>
      <w:r w:rsidRPr="00BD7BF4">
        <w:rPr>
          <w:sz w:val="20"/>
        </w:rPr>
        <w:t>NA</w:t>
      </w:r>
    </w:p>
    <w:p w14:paraId="53694DB4" w14:textId="77777777" w:rsidR="00A81381" w:rsidRPr="00BD7BF4" w:rsidRDefault="00A81381" w:rsidP="00A81381">
      <w:pPr>
        <w:rPr>
          <w:sz w:val="20"/>
        </w:rPr>
      </w:pPr>
    </w:p>
    <w:p w14:paraId="09D6CC88" w14:textId="77777777" w:rsidR="00A81381" w:rsidRPr="00BD7BF4" w:rsidRDefault="00A81381" w:rsidP="00A81381">
      <w:pPr>
        <w:jc w:val="both"/>
        <w:rPr>
          <w:b/>
          <w:u w:val="single"/>
        </w:rPr>
      </w:pPr>
      <w:r w:rsidRPr="00BD7BF4">
        <w:rPr>
          <w:b/>
        </w:rPr>
        <w:t xml:space="preserve">II.  </w:t>
      </w:r>
      <w:r w:rsidRPr="00BD7BF4">
        <w:rPr>
          <w:b/>
          <w:u w:val="single"/>
        </w:rPr>
        <w:t>MATERIAL LIMIT(S)</w:t>
      </w:r>
    </w:p>
    <w:p w14:paraId="10714497" w14:textId="77777777" w:rsidR="00A81381" w:rsidRPr="00BD7BF4" w:rsidRDefault="00A81381" w:rsidP="00A81381">
      <w:pPr>
        <w:jc w:val="both"/>
        <w:rPr>
          <w:sz w:val="20"/>
        </w:rPr>
      </w:pPr>
    </w:p>
    <w:p w14:paraId="64611DC2" w14:textId="77777777" w:rsidR="00A81381" w:rsidRPr="00BD7BF4" w:rsidRDefault="00A81381" w:rsidP="00A81381">
      <w:pPr>
        <w:jc w:val="both"/>
        <w:rPr>
          <w:sz w:val="20"/>
        </w:rPr>
      </w:pPr>
      <w:r w:rsidRPr="00BD7BF4">
        <w:rPr>
          <w:sz w:val="20"/>
        </w:rPr>
        <w:t>NA</w:t>
      </w:r>
    </w:p>
    <w:p w14:paraId="7CBF918F" w14:textId="77777777" w:rsidR="00A81381" w:rsidRPr="00BD7BF4" w:rsidRDefault="00A81381" w:rsidP="00A81381">
      <w:pPr>
        <w:jc w:val="both"/>
        <w:rPr>
          <w:sz w:val="20"/>
        </w:rPr>
      </w:pPr>
    </w:p>
    <w:p w14:paraId="5C402557" w14:textId="77777777" w:rsidR="00A81381" w:rsidRPr="00BD7BF4" w:rsidRDefault="00A81381" w:rsidP="00A81381">
      <w:pPr>
        <w:tabs>
          <w:tab w:val="left" w:pos="374"/>
        </w:tabs>
        <w:jc w:val="both"/>
        <w:rPr>
          <w:b/>
          <w:u w:val="single"/>
        </w:rPr>
      </w:pPr>
      <w:r w:rsidRPr="00BD7BF4">
        <w:rPr>
          <w:b/>
        </w:rPr>
        <w:t xml:space="preserve">III.  </w:t>
      </w:r>
      <w:r w:rsidRPr="00BD7BF4">
        <w:rPr>
          <w:b/>
          <w:u w:val="single"/>
        </w:rPr>
        <w:t>PROCESS/OPERATIONAL RESTRICTIONS</w:t>
      </w:r>
      <w:r w:rsidRPr="00BD7BF4" w:rsidDel="001C614B">
        <w:rPr>
          <w:b/>
          <w:u w:val="single"/>
        </w:rPr>
        <w:t xml:space="preserve"> </w:t>
      </w:r>
    </w:p>
    <w:p w14:paraId="23E56754" w14:textId="77777777" w:rsidR="00A81381" w:rsidRPr="00BD7BF4" w:rsidRDefault="00A81381" w:rsidP="00A81381">
      <w:pPr>
        <w:jc w:val="both"/>
        <w:rPr>
          <w:sz w:val="20"/>
        </w:rPr>
      </w:pPr>
    </w:p>
    <w:p w14:paraId="32B9CA7F" w14:textId="77777777" w:rsidR="00A81381" w:rsidRPr="00BD7BF4" w:rsidRDefault="00A81381" w:rsidP="002A71AD">
      <w:pPr>
        <w:numPr>
          <w:ilvl w:val="0"/>
          <w:numId w:val="107"/>
        </w:numPr>
        <w:spacing w:after="120"/>
        <w:jc w:val="both"/>
        <w:rPr>
          <w:sz w:val="20"/>
        </w:rPr>
      </w:pPr>
      <w:r w:rsidRPr="00BD7BF4">
        <w:rPr>
          <w:sz w:val="20"/>
        </w:rPr>
        <w:t xml:space="preserve">The permittee must operate the collection system such that gas is collected from each area, cell, or group of cells in the MSW landfill in which solid waste has been in place for:  </w:t>
      </w:r>
    </w:p>
    <w:p w14:paraId="1C9A40D5" w14:textId="77777777" w:rsidR="00A81381" w:rsidRPr="00BD7BF4" w:rsidRDefault="00A81381" w:rsidP="002A71AD">
      <w:pPr>
        <w:numPr>
          <w:ilvl w:val="1"/>
          <w:numId w:val="107"/>
        </w:numPr>
        <w:spacing w:after="120"/>
        <w:ind w:left="720"/>
        <w:jc w:val="both"/>
        <w:rPr>
          <w:sz w:val="20"/>
        </w:rPr>
      </w:pPr>
      <w:r w:rsidRPr="00BD7BF4">
        <w:rPr>
          <w:sz w:val="20"/>
        </w:rPr>
        <w:t xml:space="preserve">5 years or more if active; or </w:t>
      </w:r>
      <w:r w:rsidRPr="00BD7BF4">
        <w:rPr>
          <w:b/>
          <w:sz w:val="20"/>
        </w:rPr>
        <w:t>(40 CFR 63.1958(a)(1))</w:t>
      </w:r>
    </w:p>
    <w:p w14:paraId="64B5E4EC" w14:textId="77777777" w:rsidR="00A81381" w:rsidRPr="00BD7BF4" w:rsidRDefault="00A81381" w:rsidP="002A71AD">
      <w:pPr>
        <w:numPr>
          <w:ilvl w:val="1"/>
          <w:numId w:val="107"/>
        </w:numPr>
        <w:ind w:left="720"/>
        <w:jc w:val="both"/>
        <w:rPr>
          <w:sz w:val="20"/>
        </w:rPr>
      </w:pPr>
      <w:r w:rsidRPr="00BD7BF4">
        <w:rPr>
          <w:sz w:val="20"/>
        </w:rPr>
        <w:t xml:space="preserve">2 years or more if closed or at final grade.  </w:t>
      </w:r>
      <w:r w:rsidRPr="00BD7BF4">
        <w:rPr>
          <w:b/>
          <w:sz w:val="20"/>
        </w:rPr>
        <w:t>(40 CFR 63.1958(a)(2))</w:t>
      </w:r>
    </w:p>
    <w:p w14:paraId="311C1EC2" w14:textId="77777777" w:rsidR="00A81381" w:rsidRPr="00BD7BF4" w:rsidRDefault="00A81381" w:rsidP="00A81381">
      <w:pPr>
        <w:jc w:val="both"/>
        <w:rPr>
          <w:sz w:val="20"/>
        </w:rPr>
      </w:pPr>
    </w:p>
    <w:p w14:paraId="1ED4B6F8" w14:textId="77777777" w:rsidR="00A81381" w:rsidRPr="00BD7BF4" w:rsidRDefault="00A81381" w:rsidP="002A71AD">
      <w:pPr>
        <w:numPr>
          <w:ilvl w:val="0"/>
          <w:numId w:val="107"/>
        </w:numPr>
        <w:spacing w:after="120"/>
        <w:jc w:val="both"/>
        <w:rPr>
          <w:sz w:val="20"/>
        </w:rPr>
      </w:pPr>
      <w:r w:rsidRPr="00BD7BF4">
        <w:rPr>
          <w:sz w:val="20"/>
        </w:rPr>
        <w:t xml:space="preserve">The permittee must operate the collection system with negative pressure at each wellhead except under the following conditions:  </w:t>
      </w:r>
    </w:p>
    <w:p w14:paraId="617C0E4D" w14:textId="77777777" w:rsidR="00A81381" w:rsidRPr="00BD7BF4" w:rsidRDefault="00A81381" w:rsidP="002A71AD">
      <w:pPr>
        <w:numPr>
          <w:ilvl w:val="0"/>
          <w:numId w:val="108"/>
        </w:numPr>
        <w:spacing w:after="120"/>
        <w:jc w:val="both"/>
        <w:rPr>
          <w:sz w:val="20"/>
        </w:rPr>
      </w:pPr>
      <w:r w:rsidRPr="00BD7BF4">
        <w:rPr>
          <w:sz w:val="20"/>
        </w:rPr>
        <w:t xml:space="preserve">A fire or increased well temperature.  </w:t>
      </w:r>
      <w:r w:rsidRPr="00BD7BF4">
        <w:rPr>
          <w:b/>
          <w:sz w:val="20"/>
        </w:rPr>
        <w:t>(40 CFR 63.1958(b)(1))</w:t>
      </w:r>
    </w:p>
    <w:p w14:paraId="6F3D8160" w14:textId="77777777" w:rsidR="00A81381" w:rsidRPr="00BD7BF4" w:rsidRDefault="00A81381" w:rsidP="002A71AD">
      <w:pPr>
        <w:numPr>
          <w:ilvl w:val="0"/>
          <w:numId w:val="108"/>
        </w:numPr>
        <w:spacing w:after="120"/>
        <w:jc w:val="both"/>
        <w:rPr>
          <w:sz w:val="20"/>
        </w:rPr>
      </w:pPr>
      <w:r w:rsidRPr="00BD7BF4">
        <w:rPr>
          <w:sz w:val="20"/>
        </w:rPr>
        <w:t xml:space="preserve">Use of a geo-membrane or synthetic cover.  The permittee must develop acceptable pressure limits in the design plan.  </w:t>
      </w:r>
      <w:r w:rsidRPr="00BD7BF4">
        <w:rPr>
          <w:b/>
          <w:sz w:val="20"/>
        </w:rPr>
        <w:t>(40 CFR 63.1958(b)(2))</w:t>
      </w:r>
    </w:p>
    <w:p w14:paraId="2599452D" w14:textId="77777777" w:rsidR="00A81381" w:rsidRPr="00BD7BF4" w:rsidRDefault="00A81381" w:rsidP="002A71AD">
      <w:pPr>
        <w:numPr>
          <w:ilvl w:val="0"/>
          <w:numId w:val="108"/>
        </w:numPr>
        <w:jc w:val="both"/>
        <w:rPr>
          <w:sz w:val="20"/>
        </w:rPr>
      </w:pPr>
      <w:r w:rsidRPr="00BD7BF4">
        <w:rPr>
          <w:sz w:val="20"/>
        </w:rPr>
        <w:t xml:space="preserve">A decommissioned well.  A well may experience a static positive pressure after shut-down to accommodate for declining flows.  </w:t>
      </w:r>
      <w:r w:rsidRPr="00BD7BF4">
        <w:rPr>
          <w:b/>
          <w:sz w:val="20"/>
        </w:rPr>
        <w:t>(40 CFR 63.1958(b)(3))</w:t>
      </w:r>
    </w:p>
    <w:p w14:paraId="03FF8839" w14:textId="77777777" w:rsidR="00A81381" w:rsidRPr="00BD7BF4" w:rsidRDefault="00A81381" w:rsidP="00A81381">
      <w:pPr>
        <w:jc w:val="both"/>
        <w:rPr>
          <w:sz w:val="20"/>
        </w:rPr>
      </w:pPr>
    </w:p>
    <w:p w14:paraId="7D19A102" w14:textId="77777777" w:rsidR="00A81381" w:rsidRPr="00BD7BF4" w:rsidRDefault="00A81381" w:rsidP="002A71AD">
      <w:pPr>
        <w:numPr>
          <w:ilvl w:val="0"/>
          <w:numId w:val="107"/>
        </w:numPr>
        <w:jc w:val="both"/>
        <w:rPr>
          <w:sz w:val="20"/>
        </w:rPr>
      </w:pPr>
      <w:r w:rsidRPr="00BD7BF4">
        <w:rPr>
          <w:sz w:val="20"/>
        </w:rPr>
        <w:t>The permittee must operate each interior wellhead in the collection system under the following conditions:</w:t>
      </w:r>
    </w:p>
    <w:p w14:paraId="5B42D3AB" w14:textId="77777777" w:rsidR="00A81381" w:rsidRPr="00BD7BF4" w:rsidRDefault="00A81381" w:rsidP="002A71AD">
      <w:pPr>
        <w:numPr>
          <w:ilvl w:val="0"/>
          <w:numId w:val="100"/>
        </w:numPr>
        <w:spacing w:before="120" w:after="120"/>
        <w:jc w:val="both"/>
        <w:rPr>
          <w:b/>
          <w:sz w:val="20"/>
        </w:rPr>
      </w:pPr>
      <w:r w:rsidRPr="00BD7BF4">
        <w:rPr>
          <w:sz w:val="20"/>
        </w:rPr>
        <w:t>Operate each interior wellhead in the collection system with a landfill gas temperature less than 62.8°C (145</w:t>
      </w:r>
      <w:r w:rsidRPr="00BD7BF4">
        <w:rPr>
          <w:rFonts w:cs="Arial"/>
          <w:sz w:val="20"/>
        </w:rPr>
        <w:t>°</w:t>
      </w:r>
      <w:r w:rsidRPr="00BD7BF4">
        <w:rPr>
          <w:sz w:val="20"/>
        </w:rPr>
        <w:t xml:space="preserve">F).  </w:t>
      </w:r>
      <w:r w:rsidRPr="00BD7BF4">
        <w:rPr>
          <w:b/>
          <w:sz w:val="20"/>
        </w:rPr>
        <w:t>(40 CFR 63.1958(c)(1))</w:t>
      </w:r>
    </w:p>
    <w:p w14:paraId="2DBF3066" w14:textId="77777777" w:rsidR="00A81381" w:rsidRPr="00BD7BF4" w:rsidRDefault="00A81381" w:rsidP="002A71AD">
      <w:pPr>
        <w:numPr>
          <w:ilvl w:val="0"/>
          <w:numId w:val="100"/>
        </w:numPr>
        <w:jc w:val="both"/>
        <w:rPr>
          <w:sz w:val="20"/>
        </w:rPr>
      </w:pPr>
      <w:r w:rsidRPr="00BD7BF4">
        <w:rPr>
          <w:sz w:val="20"/>
        </w:rPr>
        <w:t>A higher operating temperature value may be established at a particular well.  A higher operating value demonstration must be submitted to the Department</w:t>
      </w:r>
      <w:r w:rsidRPr="00BD7BF4" w:rsidDel="004E431F">
        <w:rPr>
          <w:sz w:val="20"/>
        </w:rPr>
        <w:t xml:space="preserve"> </w:t>
      </w:r>
      <w:r w:rsidRPr="00BD7BF4">
        <w:rPr>
          <w:sz w:val="20"/>
        </w:rPr>
        <w:t xml:space="preserve">for approval and must include supporting data that the elevated parameter does not cause fires nor significantly inhibit anaerobic decomposition by killing methanogens.  </w:t>
      </w:r>
      <w:r w:rsidRPr="00BD7BF4">
        <w:rPr>
          <w:b/>
          <w:bCs/>
          <w:sz w:val="20"/>
        </w:rPr>
        <w:t>(40 CFR 63.1958(c)(2))</w:t>
      </w:r>
      <w:r w:rsidRPr="00BD7BF4">
        <w:rPr>
          <w:sz w:val="20"/>
        </w:rPr>
        <w:t xml:space="preserve"> </w:t>
      </w:r>
    </w:p>
    <w:p w14:paraId="1AB07467" w14:textId="77777777" w:rsidR="00A81381" w:rsidRPr="00BD7BF4" w:rsidRDefault="00A81381" w:rsidP="00A81381">
      <w:pPr>
        <w:jc w:val="both"/>
        <w:rPr>
          <w:sz w:val="20"/>
        </w:rPr>
      </w:pPr>
    </w:p>
    <w:p w14:paraId="7E6E417F" w14:textId="77777777" w:rsidR="00A81381" w:rsidRPr="00BD7BF4" w:rsidRDefault="00A81381" w:rsidP="002A71AD">
      <w:pPr>
        <w:numPr>
          <w:ilvl w:val="0"/>
          <w:numId w:val="107"/>
        </w:numPr>
        <w:jc w:val="both"/>
        <w:rPr>
          <w:b/>
          <w:sz w:val="20"/>
        </w:rPr>
      </w:pPr>
      <w:r w:rsidRPr="00BD7BF4">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BD7BF4">
        <w:rPr>
          <w:b/>
          <w:sz w:val="20"/>
        </w:rPr>
        <w:t xml:space="preserve">  (40 CFR 63.1955(c))</w:t>
      </w:r>
    </w:p>
    <w:p w14:paraId="5ECE7FB2" w14:textId="77777777" w:rsidR="00A81381" w:rsidRPr="00BD7BF4" w:rsidRDefault="00A81381" w:rsidP="00A81381">
      <w:pPr>
        <w:tabs>
          <w:tab w:val="left" w:pos="374"/>
        </w:tabs>
        <w:jc w:val="both"/>
        <w:rPr>
          <w:b/>
          <w:u w:val="single"/>
        </w:rPr>
      </w:pPr>
      <w:r w:rsidRPr="00BD7BF4">
        <w:rPr>
          <w:b/>
        </w:rPr>
        <w:lastRenderedPageBreak/>
        <w:t xml:space="preserve">IV.  </w:t>
      </w:r>
      <w:r w:rsidRPr="00BD7BF4">
        <w:rPr>
          <w:b/>
          <w:u w:val="single"/>
        </w:rPr>
        <w:t>DESIGN/EQUIPMENT PARAMETERS</w:t>
      </w:r>
    </w:p>
    <w:p w14:paraId="3305B737" w14:textId="77777777" w:rsidR="00A81381" w:rsidRPr="00BD7BF4" w:rsidRDefault="00A81381" w:rsidP="00A81381">
      <w:pPr>
        <w:jc w:val="both"/>
        <w:rPr>
          <w:sz w:val="20"/>
        </w:rPr>
      </w:pPr>
    </w:p>
    <w:p w14:paraId="7D5293DD" w14:textId="77777777" w:rsidR="00A81381" w:rsidRPr="00BD7BF4" w:rsidRDefault="00A81381" w:rsidP="002A71AD">
      <w:pPr>
        <w:numPr>
          <w:ilvl w:val="0"/>
          <w:numId w:val="109"/>
        </w:numPr>
        <w:spacing w:after="120"/>
        <w:jc w:val="both"/>
        <w:rPr>
          <w:sz w:val="20"/>
        </w:rPr>
      </w:pPr>
      <w:r w:rsidRPr="00BD7BF4">
        <w:rPr>
          <w:sz w:val="20"/>
        </w:rPr>
        <w:t xml:space="preserve">The permittee must operate the system in accordance with 40 CFR 63.1955(c) such that all collected gases are vented to a control system designed and operated in compliance with 40 CFR 63.1959(b)(2)(iii).  </w:t>
      </w:r>
      <w:r w:rsidRPr="00BD7BF4">
        <w:rPr>
          <w:b/>
          <w:sz w:val="20"/>
        </w:rPr>
        <w:t>(40 CFR 63.1958(e)(1))</w:t>
      </w:r>
    </w:p>
    <w:p w14:paraId="63FF9226" w14:textId="77777777" w:rsidR="00A81381" w:rsidRPr="00BD7BF4" w:rsidRDefault="00A81381" w:rsidP="002A71AD">
      <w:pPr>
        <w:numPr>
          <w:ilvl w:val="0"/>
          <w:numId w:val="101"/>
        </w:numPr>
        <w:spacing w:after="120"/>
        <w:jc w:val="both"/>
        <w:rPr>
          <w:sz w:val="20"/>
        </w:rPr>
      </w:pPr>
      <w:r w:rsidRPr="00BD7BF4">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BD7BF4">
        <w:rPr>
          <w:b/>
          <w:sz w:val="20"/>
        </w:rPr>
        <w:t>(40 CFR 63.1958(e)(1)(i))</w:t>
      </w:r>
    </w:p>
    <w:p w14:paraId="5E96A839" w14:textId="77777777" w:rsidR="00A81381" w:rsidRPr="00BD7BF4" w:rsidRDefault="00A81381" w:rsidP="002A71AD">
      <w:pPr>
        <w:numPr>
          <w:ilvl w:val="0"/>
          <w:numId w:val="101"/>
        </w:numPr>
        <w:jc w:val="both"/>
        <w:rPr>
          <w:sz w:val="20"/>
        </w:rPr>
      </w:pPr>
      <w:r w:rsidRPr="00BD7BF4">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BD7BF4">
        <w:rPr>
          <w:b/>
          <w:sz w:val="20"/>
        </w:rPr>
        <w:t>(40 CFR 63.1958(e)(1)(ii))</w:t>
      </w:r>
    </w:p>
    <w:p w14:paraId="54C08C8A" w14:textId="77777777" w:rsidR="00A81381" w:rsidRPr="00BD7BF4" w:rsidRDefault="00A81381" w:rsidP="00A81381">
      <w:pPr>
        <w:jc w:val="both"/>
        <w:rPr>
          <w:sz w:val="20"/>
        </w:rPr>
      </w:pPr>
    </w:p>
    <w:p w14:paraId="79DC714E" w14:textId="77777777" w:rsidR="00A81381" w:rsidRPr="00BD7BF4" w:rsidRDefault="00A81381" w:rsidP="002A71AD">
      <w:pPr>
        <w:numPr>
          <w:ilvl w:val="0"/>
          <w:numId w:val="109"/>
        </w:numPr>
        <w:spacing w:after="120"/>
        <w:jc w:val="both"/>
        <w:rPr>
          <w:sz w:val="20"/>
        </w:rPr>
      </w:pPr>
      <w:r w:rsidRPr="00BD7BF4">
        <w:rPr>
          <w:sz w:val="20"/>
        </w:rPr>
        <w:t>The permittee must install an active collection system that meets the following requirements:</w:t>
      </w:r>
    </w:p>
    <w:p w14:paraId="18F3C21D" w14:textId="77777777" w:rsidR="00A81381" w:rsidRPr="00BD7BF4" w:rsidRDefault="00A81381" w:rsidP="002A71AD">
      <w:pPr>
        <w:numPr>
          <w:ilvl w:val="1"/>
          <w:numId w:val="109"/>
        </w:numPr>
        <w:spacing w:after="120"/>
        <w:jc w:val="both"/>
        <w:rPr>
          <w:sz w:val="20"/>
        </w:rPr>
      </w:pPr>
      <w:r w:rsidRPr="00BD7BF4">
        <w:rPr>
          <w:sz w:val="20"/>
        </w:rPr>
        <w:t xml:space="preserve">Designed to handle the maximum expected gas flow rate from the entire area of the landfill that warrants control over the intended use period of the gas control or treatment system equipment.  </w:t>
      </w:r>
      <w:r w:rsidRPr="00BD7BF4">
        <w:rPr>
          <w:b/>
          <w:sz w:val="20"/>
        </w:rPr>
        <w:t>(40 CFR 63.1959(b)(2)(ii)(B)(1))</w:t>
      </w:r>
    </w:p>
    <w:p w14:paraId="5A6A80EA" w14:textId="77777777" w:rsidR="00A81381" w:rsidRPr="00BD7BF4" w:rsidRDefault="00A81381" w:rsidP="002A71AD">
      <w:pPr>
        <w:numPr>
          <w:ilvl w:val="1"/>
          <w:numId w:val="109"/>
        </w:numPr>
        <w:spacing w:after="120"/>
        <w:jc w:val="both"/>
        <w:rPr>
          <w:sz w:val="20"/>
        </w:rPr>
      </w:pPr>
      <w:r w:rsidRPr="00BD7BF4">
        <w:rPr>
          <w:sz w:val="20"/>
        </w:rPr>
        <w:t xml:space="preserve">Each well must be installed no later than 60 days after the date on which the initial solid waste has been in place for a period of 5 years or more if active; or 2 years or more if closed or at final grade.  </w:t>
      </w:r>
      <w:r w:rsidRPr="00BD7BF4">
        <w:rPr>
          <w:b/>
          <w:sz w:val="20"/>
        </w:rPr>
        <w:t>(40 CFR 63.1960(b), 40 CFR 63.1959(b)(2)(ii)(B)(2))</w:t>
      </w:r>
    </w:p>
    <w:p w14:paraId="42E07B8E" w14:textId="77777777" w:rsidR="00A81381" w:rsidRPr="00BD7BF4" w:rsidRDefault="00A81381" w:rsidP="002A71AD">
      <w:pPr>
        <w:numPr>
          <w:ilvl w:val="1"/>
          <w:numId w:val="109"/>
        </w:numPr>
        <w:spacing w:after="120"/>
        <w:jc w:val="both"/>
        <w:rPr>
          <w:sz w:val="20"/>
        </w:rPr>
      </w:pPr>
      <w:r w:rsidRPr="00BD7BF4">
        <w:rPr>
          <w:sz w:val="20"/>
        </w:rPr>
        <w:t xml:space="preserve">Collects gas at a sufficient extraction rate.  </w:t>
      </w:r>
      <w:r w:rsidRPr="00BD7BF4">
        <w:rPr>
          <w:b/>
          <w:sz w:val="20"/>
        </w:rPr>
        <w:t>(40 CFR 63.1959(b)(2)(ii)(B)(3))</w:t>
      </w:r>
    </w:p>
    <w:p w14:paraId="38F0DBAA" w14:textId="77777777" w:rsidR="00A81381" w:rsidRPr="00BD7BF4" w:rsidRDefault="00A81381" w:rsidP="002A71AD">
      <w:pPr>
        <w:numPr>
          <w:ilvl w:val="1"/>
          <w:numId w:val="109"/>
        </w:numPr>
        <w:jc w:val="both"/>
        <w:rPr>
          <w:sz w:val="20"/>
        </w:rPr>
      </w:pPr>
      <w:r w:rsidRPr="00BD7BF4">
        <w:rPr>
          <w:sz w:val="20"/>
        </w:rPr>
        <w:t xml:space="preserve">Designed to minimize off-site migration of subsurface gas.  </w:t>
      </w:r>
      <w:r w:rsidRPr="00BD7BF4">
        <w:rPr>
          <w:b/>
          <w:sz w:val="20"/>
        </w:rPr>
        <w:t>(40 CFR 63.1959(b)(2)(ii)(B)(4))</w:t>
      </w:r>
    </w:p>
    <w:p w14:paraId="0B27E3E0" w14:textId="77777777" w:rsidR="00A81381" w:rsidRPr="00BD7BF4" w:rsidRDefault="00A81381" w:rsidP="00A81381">
      <w:pPr>
        <w:jc w:val="both"/>
        <w:rPr>
          <w:sz w:val="20"/>
        </w:rPr>
      </w:pPr>
    </w:p>
    <w:p w14:paraId="145DB70F" w14:textId="77777777" w:rsidR="00A81381" w:rsidRPr="00BD7BF4" w:rsidRDefault="00A81381" w:rsidP="002A71AD">
      <w:pPr>
        <w:numPr>
          <w:ilvl w:val="0"/>
          <w:numId w:val="109"/>
        </w:numPr>
        <w:jc w:val="both"/>
        <w:rPr>
          <w:sz w:val="20"/>
        </w:rPr>
      </w:pPr>
      <w:r w:rsidRPr="00BD7BF4">
        <w:rPr>
          <w:sz w:val="20"/>
        </w:rPr>
        <w:t xml:space="preserve">The permittee must install a sampling port and a thermometer, other temperature measuring device, or an access port for temperature measurements at each wellhead.  </w:t>
      </w:r>
      <w:r w:rsidRPr="00BD7BF4">
        <w:rPr>
          <w:b/>
          <w:sz w:val="20"/>
        </w:rPr>
        <w:t>(40 CFR 63.1961(a))</w:t>
      </w:r>
    </w:p>
    <w:p w14:paraId="6A447424" w14:textId="77777777" w:rsidR="00A81381" w:rsidRPr="00BD7BF4" w:rsidRDefault="00A81381" w:rsidP="00A81381">
      <w:pPr>
        <w:jc w:val="both"/>
        <w:rPr>
          <w:sz w:val="20"/>
        </w:rPr>
      </w:pPr>
    </w:p>
    <w:p w14:paraId="5F288409" w14:textId="77777777" w:rsidR="00A81381" w:rsidRPr="00BD7BF4" w:rsidRDefault="00A81381" w:rsidP="002A71AD">
      <w:pPr>
        <w:numPr>
          <w:ilvl w:val="0"/>
          <w:numId w:val="109"/>
        </w:numPr>
        <w:jc w:val="both"/>
        <w:rPr>
          <w:sz w:val="20"/>
        </w:rPr>
      </w:pPr>
      <w:r w:rsidRPr="00BD7BF4">
        <w:rPr>
          <w:sz w:val="20"/>
        </w:rPr>
        <w:t xml:space="preserve">The permittee must </w:t>
      </w:r>
      <w:r w:rsidRPr="00BD7BF4">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BD7BF4">
        <w:rPr>
          <w:rFonts w:cs="Arial"/>
          <w:sz w:val="21"/>
          <w:szCs w:val="21"/>
          <w:lang w:val="en"/>
        </w:rPr>
        <w:t xml:space="preserve">.  </w:t>
      </w:r>
      <w:r w:rsidRPr="00BD7BF4">
        <w:rPr>
          <w:rFonts w:cs="Arial"/>
          <w:b/>
          <w:bCs/>
          <w:sz w:val="20"/>
          <w:lang w:val="en"/>
        </w:rPr>
        <w:t>(40 CFR 63.1961(a)(4))</w:t>
      </w:r>
    </w:p>
    <w:p w14:paraId="305E29E2" w14:textId="77777777" w:rsidR="00A81381" w:rsidRPr="00BD7BF4" w:rsidRDefault="00A81381" w:rsidP="00A81381">
      <w:pPr>
        <w:jc w:val="both"/>
        <w:rPr>
          <w:sz w:val="20"/>
        </w:rPr>
      </w:pPr>
    </w:p>
    <w:p w14:paraId="27798A0F" w14:textId="77777777" w:rsidR="00A81381" w:rsidRPr="00BD7BF4" w:rsidRDefault="00A81381" w:rsidP="002A71AD">
      <w:pPr>
        <w:numPr>
          <w:ilvl w:val="0"/>
          <w:numId w:val="109"/>
        </w:numPr>
        <w:spacing w:after="120"/>
        <w:jc w:val="both"/>
        <w:rPr>
          <w:sz w:val="20"/>
        </w:rPr>
      </w:pPr>
      <w:r w:rsidRPr="00BD7BF4">
        <w:rPr>
          <w:sz w:val="20"/>
        </w:rPr>
        <w:t xml:space="preserve">The permittee must site active gas collection devices as required in 40 CFR 63.1962 and must control all gas producing areas, except as provided below. </w:t>
      </w:r>
    </w:p>
    <w:p w14:paraId="7CB23BCF" w14:textId="77777777" w:rsidR="00A81381" w:rsidRPr="00BD7BF4" w:rsidRDefault="00A81381" w:rsidP="002A71AD">
      <w:pPr>
        <w:numPr>
          <w:ilvl w:val="1"/>
          <w:numId w:val="109"/>
        </w:numPr>
        <w:spacing w:after="120"/>
        <w:jc w:val="both"/>
        <w:rPr>
          <w:sz w:val="20"/>
        </w:rPr>
      </w:pPr>
      <w:r w:rsidRPr="00BD7BF4">
        <w:rPr>
          <w:sz w:val="20"/>
        </w:rPr>
        <w:t xml:space="preserve">Any segregated area of asbestos or non-degradable material may be excluded from collection if documented as provided under 40 CFR 63.1983(d).  </w:t>
      </w:r>
      <w:r w:rsidRPr="00BD7BF4">
        <w:rPr>
          <w:b/>
          <w:sz w:val="20"/>
        </w:rPr>
        <w:t>(40 CFR 63.1962(a)(3)(i))</w:t>
      </w:r>
    </w:p>
    <w:p w14:paraId="5CAD76A6" w14:textId="3B312315" w:rsidR="00A81381" w:rsidRPr="00BD7BF4" w:rsidRDefault="00A81381" w:rsidP="00A81381">
      <w:pPr>
        <w:ind w:left="720" w:hanging="360"/>
        <w:jc w:val="both"/>
        <w:rPr>
          <w:sz w:val="20"/>
        </w:rPr>
      </w:pPr>
      <w:r w:rsidRPr="00BD7BF4">
        <w:rPr>
          <w:sz w:val="20"/>
        </w:rPr>
        <w:t>b.</w:t>
      </w:r>
      <w:r w:rsidRPr="00BD7BF4">
        <w:rPr>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w:t>
      </w:r>
      <w:r>
        <w:rPr>
          <w:sz w:val="20"/>
        </w:rPr>
        <w:t>Appendix 7</w:t>
      </w:r>
      <w:r w:rsidRPr="00BD7BF4">
        <w:rPr>
          <w:sz w:val="20"/>
        </w:rPr>
        <w:t xml:space="preserve">.  </w:t>
      </w:r>
      <w:r w:rsidRPr="00BD7BF4">
        <w:rPr>
          <w:b/>
          <w:sz w:val="20"/>
        </w:rPr>
        <w:t>(40 CFR 63.1962(a)(3)(ii))</w:t>
      </w:r>
    </w:p>
    <w:p w14:paraId="05ADA14A" w14:textId="77777777" w:rsidR="00A81381" w:rsidRPr="00BD7BF4" w:rsidRDefault="00A81381" w:rsidP="00A81381">
      <w:pPr>
        <w:rPr>
          <w:sz w:val="20"/>
        </w:rPr>
      </w:pPr>
    </w:p>
    <w:p w14:paraId="71114555" w14:textId="2C53B55B" w:rsidR="00A81381" w:rsidRPr="00BD7BF4" w:rsidRDefault="00A81381" w:rsidP="00A81381">
      <w:pPr>
        <w:rPr>
          <w:b/>
          <w:sz w:val="20"/>
        </w:rPr>
      </w:pPr>
      <w:r w:rsidRPr="00BD7BF4">
        <w:rPr>
          <w:b/>
          <w:sz w:val="20"/>
        </w:rPr>
        <w:t xml:space="preserve">See </w:t>
      </w:r>
      <w:r>
        <w:rPr>
          <w:b/>
          <w:sz w:val="20"/>
        </w:rPr>
        <w:t>Appendix 7</w:t>
      </w:r>
    </w:p>
    <w:p w14:paraId="3E9DC996" w14:textId="77777777" w:rsidR="00A81381" w:rsidRPr="00BD7BF4" w:rsidRDefault="00A81381" w:rsidP="00A81381">
      <w:pPr>
        <w:rPr>
          <w:sz w:val="20"/>
        </w:rPr>
      </w:pPr>
    </w:p>
    <w:p w14:paraId="464B5523" w14:textId="77777777" w:rsidR="00A81381" w:rsidRPr="00BD7BF4" w:rsidRDefault="00A81381" w:rsidP="00A81381">
      <w:pPr>
        <w:jc w:val="both"/>
        <w:rPr>
          <w:b/>
          <w:u w:val="single"/>
        </w:rPr>
      </w:pPr>
      <w:r w:rsidRPr="00BD7BF4">
        <w:rPr>
          <w:b/>
        </w:rPr>
        <w:t xml:space="preserve">V.  </w:t>
      </w:r>
      <w:r w:rsidRPr="00BD7BF4">
        <w:rPr>
          <w:b/>
          <w:u w:val="single"/>
        </w:rPr>
        <w:t>TESTING/SAMPLING</w:t>
      </w:r>
    </w:p>
    <w:p w14:paraId="530DEACB" w14:textId="77777777" w:rsidR="00A81381" w:rsidRPr="00BD7BF4" w:rsidRDefault="00A81381" w:rsidP="00A81381">
      <w:pPr>
        <w:jc w:val="both"/>
        <w:rPr>
          <w:b/>
          <w:sz w:val="20"/>
        </w:rPr>
      </w:pPr>
      <w:r w:rsidRPr="00BD7BF4">
        <w:rPr>
          <w:sz w:val="20"/>
        </w:rPr>
        <w:t xml:space="preserve">Records must be maintained on file for a period of five years.  </w:t>
      </w:r>
      <w:r w:rsidRPr="00BD7BF4">
        <w:rPr>
          <w:b/>
          <w:sz w:val="20"/>
        </w:rPr>
        <w:t>(R 336.1213(3)(b)(ii))</w:t>
      </w:r>
    </w:p>
    <w:p w14:paraId="57F547BC" w14:textId="77777777" w:rsidR="00A81381" w:rsidRPr="00BD7BF4" w:rsidRDefault="00A81381" w:rsidP="00A81381">
      <w:pPr>
        <w:jc w:val="both"/>
        <w:rPr>
          <w:sz w:val="20"/>
        </w:rPr>
      </w:pPr>
    </w:p>
    <w:p w14:paraId="2EBA536E" w14:textId="3974E735" w:rsidR="00A81381" w:rsidRDefault="00A81381" w:rsidP="000A57B7">
      <w:pPr>
        <w:jc w:val="both"/>
        <w:rPr>
          <w:sz w:val="20"/>
        </w:rPr>
      </w:pPr>
      <w:r w:rsidRPr="00BD7BF4">
        <w:rPr>
          <w:sz w:val="20"/>
        </w:rPr>
        <w:t>NA</w:t>
      </w:r>
    </w:p>
    <w:p w14:paraId="3D1F7203" w14:textId="4FA24970" w:rsidR="00BA50D8" w:rsidRDefault="00BA50D8">
      <w:pPr>
        <w:rPr>
          <w:sz w:val="20"/>
        </w:rPr>
      </w:pPr>
      <w:r>
        <w:rPr>
          <w:sz w:val="20"/>
        </w:rPr>
        <w:br w:type="page"/>
      </w:r>
    </w:p>
    <w:p w14:paraId="7A65A8C4" w14:textId="77777777" w:rsidR="00A81381" w:rsidRPr="00BD7BF4" w:rsidRDefault="00A81381" w:rsidP="00A81381">
      <w:pPr>
        <w:tabs>
          <w:tab w:val="left" w:pos="374"/>
        </w:tabs>
        <w:jc w:val="both"/>
      </w:pPr>
      <w:r w:rsidRPr="00BD7BF4">
        <w:rPr>
          <w:b/>
        </w:rPr>
        <w:lastRenderedPageBreak/>
        <w:t xml:space="preserve">VI.  </w:t>
      </w:r>
      <w:r w:rsidRPr="00BD7BF4">
        <w:rPr>
          <w:b/>
          <w:u w:val="single"/>
        </w:rPr>
        <w:t>MONITORING/RECORDKEEPING</w:t>
      </w:r>
    </w:p>
    <w:p w14:paraId="29085294" w14:textId="77777777" w:rsidR="00A81381" w:rsidRPr="00BD7BF4" w:rsidRDefault="00A81381" w:rsidP="00A81381">
      <w:pPr>
        <w:jc w:val="both"/>
        <w:rPr>
          <w:b/>
          <w:sz w:val="20"/>
        </w:rPr>
      </w:pPr>
      <w:r w:rsidRPr="00BD7BF4">
        <w:rPr>
          <w:sz w:val="20"/>
        </w:rPr>
        <w:t xml:space="preserve">Records must be maintained on file for a period of five years.  </w:t>
      </w:r>
      <w:r w:rsidRPr="00BD7BF4">
        <w:rPr>
          <w:b/>
          <w:sz w:val="20"/>
        </w:rPr>
        <w:t>(R 336.1213(3)(b)(ii))</w:t>
      </w:r>
    </w:p>
    <w:p w14:paraId="3F54B67B" w14:textId="77777777" w:rsidR="00A81381" w:rsidRPr="00BD7BF4" w:rsidRDefault="00A81381" w:rsidP="00A81381">
      <w:pPr>
        <w:jc w:val="both"/>
        <w:rPr>
          <w:sz w:val="20"/>
        </w:rPr>
      </w:pPr>
    </w:p>
    <w:p w14:paraId="2FE967CC" w14:textId="77777777" w:rsidR="00A81381" w:rsidRPr="00BD7BF4" w:rsidRDefault="00A81381" w:rsidP="002A71AD">
      <w:pPr>
        <w:numPr>
          <w:ilvl w:val="0"/>
          <w:numId w:val="110"/>
        </w:numPr>
        <w:spacing w:after="120"/>
        <w:jc w:val="both"/>
        <w:rPr>
          <w:rFonts w:cs="Arial"/>
          <w:sz w:val="20"/>
        </w:rPr>
      </w:pPr>
      <w:r w:rsidRPr="00BD7BF4">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BD7BF4">
        <w:rPr>
          <w:sz w:val="20"/>
        </w:rPr>
        <w:t xml:space="preserve"> </w:t>
      </w:r>
      <w:r w:rsidRPr="00BD7BF4">
        <w:rPr>
          <w:rFonts w:cs="Arial"/>
          <w:sz w:val="20"/>
        </w:rPr>
        <w:t xml:space="preserve">as provided in 40 CFR 63.1960(a)(3) and </w:t>
      </w:r>
      <w:r w:rsidRPr="00BD7BF4">
        <w:rPr>
          <w:sz w:val="20"/>
        </w:rPr>
        <w:t>40 CFR 63.1961(a)(1)</w:t>
      </w:r>
      <w:r w:rsidRPr="00BD7BF4">
        <w:rPr>
          <w:rFonts w:cs="Arial"/>
          <w:sz w:val="20"/>
        </w:rPr>
        <w:t>.  Any attempted corrective measure must not cause exceedances of other operational or performance standards.</w:t>
      </w:r>
    </w:p>
    <w:p w14:paraId="283FD228" w14:textId="77777777" w:rsidR="00A81381" w:rsidRPr="00BD7BF4" w:rsidRDefault="00A81381" w:rsidP="00A81381">
      <w:pPr>
        <w:spacing w:after="120"/>
        <w:ind w:left="720" w:hanging="360"/>
        <w:jc w:val="both"/>
        <w:rPr>
          <w:rFonts w:cs="Arial"/>
          <w:sz w:val="20"/>
        </w:rPr>
      </w:pPr>
      <w:r w:rsidRPr="00BD7BF4">
        <w:rPr>
          <w:rFonts w:cs="Arial"/>
          <w:sz w:val="20"/>
        </w:rPr>
        <w:t>a.</w:t>
      </w:r>
      <w:r w:rsidRPr="00BD7BF4">
        <w:rPr>
          <w:rFonts w:cs="Arial"/>
          <w:sz w:val="20"/>
        </w:rPr>
        <w:tab/>
        <w:t xml:space="preserve">If positive pressure exists, action must be initiated to correct the exceedance within five calendar days.  </w:t>
      </w:r>
      <w:r w:rsidRPr="00BD7BF4">
        <w:rPr>
          <w:rFonts w:cs="Arial"/>
          <w:b/>
          <w:sz w:val="20"/>
        </w:rPr>
        <w:t>(40 CFR 63.1960(a)(3)(i))</w:t>
      </w:r>
    </w:p>
    <w:p w14:paraId="336E023A" w14:textId="77777777" w:rsidR="00A81381" w:rsidRPr="00BD7BF4" w:rsidRDefault="00A81381" w:rsidP="002A71AD">
      <w:pPr>
        <w:numPr>
          <w:ilvl w:val="1"/>
          <w:numId w:val="109"/>
        </w:numPr>
        <w:spacing w:after="120"/>
        <w:jc w:val="both"/>
        <w:rPr>
          <w:sz w:val="20"/>
        </w:rPr>
      </w:pPr>
      <w:r w:rsidRPr="00BD7BF4">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BD7BF4">
        <w:rPr>
          <w:rFonts w:cs="Arial"/>
          <w:b/>
          <w:sz w:val="20"/>
        </w:rPr>
        <w:t xml:space="preserve">  (40 CFR 63.1960(a)(3)(i)(A))</w:t>
      </w:r>
    </w:p>
    <w:p w14:paraId="1E583FAB" w14:textId="77777777" w:rsidR="00A81381" w:rsidRPr="00BD7BF4" w:rsidRDefault="00A81381" w:rsidP="002A71AD">
      <w:pPr>
        <w:numPr>
          <w:ilvl w:val="1"/>
          <w:numId w:val="109"/>
        </w:numPr>
        <w:spacing w:after="120"/>
        <w:jc w:val="both"/>
        <w:rPr>
          <w:sz w:val="20"/>
        </w:rPr>
      </w:pPr>
      <w:r w:rsidRPr="00BD7BF4">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BD7BF4">
        <w:rPr>
          <w:rFonts w:cs="Arial"/>
          <w:b/>
          <w:sz w:val="20"/>
        </w:rPr>
        <w:t xml:space="preserve"> (40 CFR 63.1960(a)(3)(i)(B))</w:t>
      </w:r>
    </w:p>
    <w:p w14:paraId="3A8F395F" w14:textId="2A663F04" w:rsidR="00A81381" w:rsidRPr="00BD7BF4" w:rsidRDefault="00A81381" w:rsidP="00A81381">
      <w:pPr>
        <w:ind w:left="720" w:hanging="360"/>
        <w:jc w:val="both"/>
        <w:rPr>
          <w:rFonts w:cs="Arial"/>
          <w:sz w:val="20"/>
        </w:rPr>
      </w:pPr>
      <w:r w:rsidRPr="00BD7BF4">
        <w:rPr>
          <w:sz w:val="20"/>
        </w:rPr>
        <w:t>d.</w:t>
      </w:r>
      <w:r w:rsidRPr="00BD7BF4">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00BA50D8">
        <w:rPr>
          <w:sz w:val="20"/>
        </w:rPr>
        <w:t xml:space="preserve"> </w:t>
      </w:r>
      <w:r w:rsidRPr="00BD7BF4">
        <w:rPr>
          <w:rFonts w:cs="Arial"/>
          <w:b/>
          <w:sz w:val="20"/>
        </w:rPr>
        <w:t>(40 CFR 63.1960(a)(3)(i)(C))</w:t>
      </w:r>
    </w:p>
    <w:p w14:paraId="2398B879" w14:textId="77777777" w:rsidR="00A81381" w:rsidRPr="00BD7BF4" w:rsidRDefault="00A81381" w:rsidP="00A81381">
      <w:pPr>
        <w:jc w:val="both"/>
        <w:rPr>
          <w:rFonts w:cs="Arial"/>
          <w:sz w:val="20"/>
        </w:rPr>
      </w:pPr>
    </w:p>
    <w:p w14:paraId="34E9ADF5" w14:textId="77777777" w:rsidR="00A81381" w:rsidRPr="00BD7BF4" w:rsidRDefault="00A81381" w:rsidP="002A71AD">
      <w:pPr>
        <w:numPr>
          <w:ilvl w:val="0"/>
          <w:numId w:val="110"/>
        </w:numPr>
        <w:spacing w:after="120"/>
        <w:jc w:val="both"/>
        <w:rPr>
          <w:rFonts w:cs="Arial"/>
          <w:sz w:val="20"/>
        </w:rPr>
      </w:pPr>
      <w:r w:rsidRPr="00BD7BF4">
        <w:rPr>
          <w:rFonts w:cs="Arial"/>
          <w:sz w:val="20"/>
        </w:rPr>
        <w:t>The permittee must monitor each well monthly for temperature for the purpose of identifying whether excess air infiltration exists as provided in 40 CFR 63.1958(c)(1)</w:t>
      </w:r>
      <w:r w:rsidRPr="00BD7BF4">
        <w:rPr>
          <w:sz w:val="20"/>
        </w:rPr>
        <w:t xml:space="preserve"> and 40 CFR 63.1961(a)(4)</w:t>
      </w:r>
      <w:r w:rsidRPr="00BD7BF4">
        <w:rPr>
          <w:rFonts w:cs="Arial"/>
          <w:sz w:val="20"/>
        </w:rPr>
        <w:t xml:space="preserve">.  </w:t>
      </w:r>
      <w:r w:rsidRPr="00BD7BF4">
        <w:rPr>
          <w:sz w:val="20"/>
        </w:rPr>
        <w:t xml:space="preserve">If a well exceeds the operating parameter for temperature, </w:t>
      </w:r>
      <w:r w:rsidRPr="00BD7BF4">
        <w:rPr>
          <w:rFonts w:cs="Arial"/>
          <w:sz w:val="20"/>
        </w:rPr>
        <w:t>the following corrective actions must be taken:</w:t>
      </w:r>
    </w:p>
    <w:p w14:paraId="03C36C18" w14:textId="77777777" w:rsidR="00A81381" w:rsidRPr="00BD7BF4" w:rsidRDefault="00A81381" w:rsidP="00A81381">
      <w:pPr>
        <w:spacing w:after="120"/>
        <w:ind w:left="720" w:hanging="360"/>
        <w:jc w:val="both"/>
        <w:rPr>
          <w:rFonts w:cs="Arial"/>
          <w:sz w:val="20"/>
        </w:rPr>
      </w:pPr>
      <w:r w:rsidRPr="00BD7BF4">
        <w:rPr>
          <w:rFonts w:cs="Arial"/>
          <w:sz w:val="20"/>
        </w:rPr>
        <w:t>a.</w:t>
      </w:r>
      <w:r w:rsidRPr="00BD7BF4">
        <w:rPr>
          <w:rFonts w:cs="Arial"/>
          <w:sz w:val="20"/>
        </w:rPr>
        <w:tab/>
      </w:r>
      <w:r w:rsidRPr="00BD7BF4">
        <w:rPr>
          <w:sz w:val="20"/>
        </w:rPr>
        <w:t xml:space="preserve">Action must be initiated to correct the exceedance within 5 calendar days. </w:t>
      </w:r>
      <w:r w:rsidRPr="00BD7BF4">
        <w:rPr>
          <w:rFonts w:cs="Arial"/>
          <w:sz w:val="20"/>
        </w:rPr>
        <w:t xml:space="preserve"> Any attempted corrective measure must not cause exceedances of other operational or performance standards. </w:t>
      </w:r>
      <w:r w:rsidRPr="000A57B7">
        <w:rPr>
          <w:rFonts w:cs="Arial"/>
          <w:bCs/>
          <w:sz w:val="20"/>
        </w:rPr>
        <w:t xml:space="preserve"> </w:t>
      </w:r>
      <w:r w:rsidRPr="00BD7BF4">
        <w:rPr>
          <w:rFonts w:cs="Arial"/>
          <w:b/>
          <w:sz w:val="20"/>
        </w:rPr>
        <w:t>(40 CFR 63.1960(a)(4)(i))</w:t>
      </w:r>
    </w:p>
    <w:p w14:paraId="7B169142" w14:textId="77777777" w:rsidR="00A81381" w:rsidRPr="00BD7BF4" w:rsidRDefault="00A81381" w:rsidP="000A57B7">
      <w:pPr>
        <w:numPr>
          <w:ilvl w:val="0"/>
          <w:numId w:val="123"/>
        </w:numPr>
        <w:spacing w:after="120"/>
        <w:jc w:val="both"/>
        <w:rPr>
          <w:rFonts w:cs="Arial"/>
          <w:sz w:val="20"/>
        </w:rPr>
      </w:pPr>
      <w:r w:rsidRPr="00BD7BF4">
        <w:rPr>
          <w:sz w:val="20"/>
        </w:rPr>
        <w:t>If a landfill gas temperature less than 62.8</w:t>
      </w:r>
      <w:r w:rsidRPr="00BD7BF4">
        <w:rPr>
          <w:rFonts w:cs="Arial"/>
          <w:sz w:val="20"/>
        </w:rPr>
        <w:t>°</w:t>
      </w:r>
      <w:r w:rsidRPr="00BD7BF4">
        <w:rPr>
          <w:sz w:val="20"/>
        </w:rPr>
        <w:t>C (145</w:t>
      </w:r>
      <w:r w:rsidRPr="00BD7BF4">
        <w:rPr>
          <w:rFonts w:cs="Arial"/>
          <w:sz w:val="20"/>
        </w:rPr>
        <w:t>°</w:t>
      </w:r>
      <w:r w:rsidRPr="00BD7BF4">
        <w:rPr>
          <w:sz w:val="20"/>
        </w:rPr>
        <w:t>F) cannot be achieved within 15 calendar days of the first measurement of landfill gas temperature greater than 62.8</w:t>
      </w:r>
      <w:r w:rsidRPr="00BD7BF4">
        <w:rPr>
          <w:rFonts w:cs="Arial"/>
          <w:sz w:val="20"/>
        </w:rPr>
        <w:t>°</w:t>
      </w:r>
      <w:r w:rsidRPr="00BD7BF4">
        <w:rPr>
          <w:sz w:val="20"/>
        </w:rPr>
        <w:t>C (145</w:t>
      </w:r>
      <w:r w:rsidRPr="00BD7BF4">
        <w:rPr>
          <w:rFonts w:cs="Arial"/>
          <w:sz w:val="20"/>
        </w:rPr>
        <w:t>°</w:t>
      </w:r>
      <w:r w:rsidRPr="00BD7BF4">
        <w:rPr>
          <w:sz w:val="20"/>
        </w:rPr>
        <w:t>F), the permittee must conduct a root cause analysis and correct the exceedance as soon as practicable, but no later than 60 days after a landfill gas temperature greater than 62.8</w:t>
      </w:r>
      <w:r w:rsidRPr="00BD7BF4">
        <w:rPr>
          <w:rFonts w:cs="Arial"/>
          <w:sz w:val="20"/>
        </w:rPr>
        <w:t>°</w:t>
      </w:r>
      <w:r w:rsidRPr="00BD7BF4">
        <w:rPr>
          <w:sz w:val="20"/>
        </w:rPr>
        <w:t>C (145</w:t>
      </w:r>
      <w:r w:rsidRPr="00BD7BF4">
        <w:rPr>
          <w:rFonts w:cs="Arial"/>
          <w:sz w:val="20"/>
        </w:rPr>
        <w:t>°</w:t>
      </w:r>
      <w:r w:rsidRPr="00BD7BF4">
        <w:rPr>
          <w:sz w:val="20"/>
        </w:rPr>
        <w:t xml:space="preserve">F) was first measured.  </w:t>
      </w:r>
      <w:r w:rsidRPr="00BD7BF4">
        <w:rPr>
          <w:rFonts w:cs="Arial"/>
          <w:b/>
          <w:sz w:val="20"/>
        </w:rPr>
        <w:t>(40 CFR 63.1960(a)(4)(i)(A))</w:t>
      </w:r>
    </w:p>
    <w:p w14:paraId="2BCF8830" w14:textId="77777777" w:rsidR="00A81381" w:rsidRPr="00BD7BF4" w:rsidRDefault="00A81381" w:rsidP="000A57B7">
      <w:pPr>
        <w:numPr>
          <w:ilvl w:val="0"/>
          <w:numId w:val="123"/>
        </w:numPr>
        <w:spacing w:after="120"/>
        <w:jc w:val="both"/>
        <w:rPr>
          <w:sz w:val="20"/>
        </w:rPr>
      </w:pPr>
      <w:r w:rsidRPr="00BD7BF4">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BD7BF4">
        <w:rPr>
          <w:rFonts w:cs="Arial"/>
          <w:sz w:val="20"/>
        </w:rPr>
        <w:t>°</w:t>
      </w:r>
      <w:r w:rsidRPr="00BD7BF4">
        <w:rPr>
          <w:sz w:val="20"/>
        </w:rPr>
        <w:t>C (145</w:t>
      </w:r>
      <w:r w:rsidRPr="00BD7BF4">
        <w:rPr>
          <w:rFonts w:cs="Arial"/>
          <w:sz w:val="20"/>
        </w:rPr>
        <w:t>°</w:t>
      </w:r>
      <w:r w:rsidRPr="00BD7BF4">
        <w:rPr>
          <w:sz w:val="20"/>
        </w:rPr>
        <w:t xml:space="preserve">F).  </w:t>
      </w:r>
      <w:r w:rsidRPr="00BD7BF4">
        <w:rPr>
          <w:b/>
          <w:sz w:val="20"/>
        </w:rPr>
        <w:t>(</w:t>
      </w:r>
      <w:r w:rsidRPr="00BD7BF4">
        <w:rPr>
          <w:rFonts w:cs="Arial"/>
          <w:b/>
          <w:sz w:val="20"/>
        </w:rPr>
        <w:t>40 CFR 63.1960(a)(4)(i)(B))</w:t>
      </w:r>
    </w:p>
    <w:p w14:paraId="53A872FA" w14:textId="77777777" w:rsidR="00A81381" w:rsidRPr="00BD7BF4" w:rsidRDefault="00A81381" w:rsidP="000A57B7">
      <w:pPr>
        <w:numPr>
          <w:ilvl w:val="0"/>
          <w:numId w:val="123"/>
        </w:numPr>
        <w:spacing w:after="120"/>
        <w:jc w:val="both"/>
        <w:rPr>
          <w:sz w:val="20"/>
        </w:rPr>
      </w:pPr>
      <w:r w:rsidRPr="00BD7BF4">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BD7BF4">
        <w:rPr>
          <w:rFonts w:cs="Arial"/>
          <w:sz w:val="20"/>
        </w:rPr>
        <w:t>°</w:t>
      </w:r>
      <w:r w:rsidRPr="00BD7BF4">
        <w:rPr>
          <w:sz w:val="20"/>
        </w:rPr>
        <w:t>C (145</w:t>
      </w:r>
      <w:r w:rsidRPr="00BD7BF4">
        <w:rPr>
          <w:rFonts w:cs="Arial"/>
          <w:sz w:val="20"/>
        </w:rPr>
        <w:t>°</w:t>
      </w:r>
      <w:r w:rsidRPr="00BD7BF4">
        <w:rPr>
          <w:sz w:val="20"/>
        </w:rPr>
        <w:t xml:space="preserve">F) or above, according to 40 CFR 63.1981(h)(7) and 40 CFR 63.1981(j).  </w:t>
      </w:r>
      <w:r w:rsidRPr="00BD7BF4">
        <w:rPr>
          <w:b/>
          <w:bCs/>
          <w:sz w:val="20"/>
        </w:rPr>
        <w:t>(</w:t>
      </w:r>
      <w:r w:rsidRPr="00BD7BF4">
        <w:rPr>
          <w:rFonts w:cs="Arial"/>
          <w:b/>
          <w:sz w:val="20"/>
        </w:rPr>
        <w:t>40 CFR 63.1960(a)(4)(i)(C))</w:t>
      </w:r>
    </w:p>
    <w:p w14:paraId="004FBCFC" w14:textId="77777777" w:rsidR="00A81381" w:rsidRPr="00BD7BF4" w:rsidRDefault="00A81381" w:rsidP="000A57B7">
      <w:pPr>
        <w:numPr>
          <w:ilvl w:val="0"/>
          <w:numId w:val="123"/>
        </w:numPr>
        <w:spacing w:after="120"/>
        <w:jc w:val="both"/>
        <w:rPr>
          <w:sz w:val="20"/>
        </w:rPr>
      </w:pPr>
      <w:r w:rsidRPr="00BD7BF4">
        <w:rPr>
          <w:rFonts w:cs="Arial"/>
          <w:sz w:val="20"/>
          <w:lang w:val="en"/>
        </w:rPr>
        <w:t xml:space="preserve">If a landfill gas temperature measured at either the wellhead or at any point in the well is greater than or equal to </w:t>
      </w:r>
      <w:r w:rsidRPr="00BD7BF4">
        <w:rPr>
          <w:sz w:val="20"/>
        </w:rPr>
        <w:t>76.7</w:t>
      </w:r>
      <w:r w:rsidRPr="00BD7BF4">
        <w:rPr>
          <w:rFonts w:cs="Arial"/>
          <w:sz w:val="20"/>
        </w:rPr>
        <w:t>°</w:t>
      </w:r>
      <w:r w:rsidRPr="00BD7BF4">
        <w:rPr>
          <w:sz w:val="20"/>
        </w:rPr>
        <w:t>C (170</w:t>
      </w:r>
      <w:r w:rsidRPr="00BD7BF4">
        <w:rPr>
          <w:rFonts w:cs="Arial"/>
          <w:sz w:val="20"/>
        </w:rPr>
        <w:t>°</w:t>
      </w:r>
      <w:r w:rsidRPr="00BD7BF4">
        <w:rPr>
          <w:sz w:val="20"/>
        </w:rPr>
        <w:t>F)</w:t>
      </w:r>
      <w:r w:rsidRPr="00BD7BF4">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BD7BF4">
        <w:rPr>
          <w:sz w:val="20"/>
        </w:rPr>
        <w:t>62.8</w:t>
      </w:r>
      <w:r w:rsidRPr="00BD7BF4">
        <w:rPr>
          <w:rFonts w:cs="Arial"/>
          <w:sz w:val="20"/>
        </w:rPr>
        <w:t>°</w:t>
      </w:r>
      <w:r w:rsidRPr="00BD7BF4">
        <w:rPr>
          <w:sz w:val="20"/>
        </w:rPr>
        <w:t>C (145</w:t>
      </w:r>
      <w:r w:rsidRPr="00BD7BF4">
        <w:rPr>
          <w:rFonts w:cs="Arial"/>
          <w:sz w:val="20"/>
        </w:rPr>
        <w:t>°</w:t>
      </w:r>
      <w:r w:rsidRPr="00BD7BF4">
        <w:rPr>
          <w:sz w:val="20"/>
        </w:rPr>
        <w:t xml:space="preserve">F) </w:t>
      </w:r>
      <w:r w:rsidRPr="00BD7BF4">
        <w:rPr>
          <w:rFonts w:cs="Arial"/>
          <w:sz w:val="20"/>
          <w:lang w:val="en"/>
        </w:rPr>
        <w:t>must be completed within 15 days</w:t>
      </w:r>
      <w:r w:rsidRPr="00BD7BF4">
        <w:rPr>
          <w:rFonts w:cs="Arial"/>
          <w:sz w:val="21"/>
          <w:szCs w:val="21"/>
          <w:lang w:val="en"/>
        </w:rPr>
        <w:t xml:space="preserve">.  </w:t>
      </w:r>
      <w:r w:rsidRPr="00BD7BF4">
        <w:rPr>
          <w:rFonts w:cs="Arial"/>
          <w:b/>
          <w:bCs/>
          <w:sz w:val="21"/>
          <w:szCs w:val="21"/>
          <w:lang w:val="en"/>
        </w:rPr>
        <w:t>(</w:t>
      </w:r>
      <w:r w:rsidRPr="00BD7BF4">
        <w:rPr>
          <w:rFonts w:cs="Arial"/>
          <w:b/>
          <w:sz w:val="20"/>
        </w:rPr>
        <w:t>40 CFR 63.1960(a)(4)(i)(D))</w:t>
      </w:r>
    </w:p>
    <w:p w14:paraId="0E11D310" w14:textId="77777777" w:rsidR="00A81381" w:rsidRPr="00BD7BF4" w:rsidRDefault="00A81381" w:rsidP="000A57B7">
      <w:pPr>
        <w:numPr>
          <w:ilvl w:val="0"/>
          <w:numId w:val="124"/>
        </w:numPr>
        <w:jc w:val="both"/>
        <w:rPr>
          <w:b/>
          <w:sz w:val="20"/>
        </w:rPr>
      </w:pPr>
      <w:r w:rsidRPr="00BD7BF4">
        <w:rPr>
          <w:rFonts w:cs="Arial"/>
          <w:sz w:val="20"/>
        </w:rPr>
        <w:t xml:space="preserve">The permittee must monitor, on a monthly basis, the </w:t>
      </w:r>
      <w:r w:rsidRPr="00BD7BF4">
        <w:rPr>
          <w:sz w:val="20"/>
        </w:rPr>
        <w:t xml:space="preserve">nitrogen or oxygen concentration in the landfill gas using the procedures in 40 CFR 63.1961(a)(2)(i) or (ii).  </w:t>
      </w:r>
      <w:r w:rsidRPr="00BD7BF4">
        <w:rPr>
          <w:b/>
          <w:sz w:val="20"/>
        </w:rPr>
        <w:t>(40 CFR 63.1961(a)(2))</w:t>
      </w:r>
    </w:p>
    <w:p w14:paraId="5CDAB32D" w14:textId="355C1B65" w:rsidR="0036778C" w:rsidRDefault="0036778C">
      <w:pPr>
        <w:rPr>
          <w:bCs/>
          <w:sz w:val="20"/>
        </w:rPr>
      </w:pPr>
      <w:r>
        <w:rPr>
          <w:bCs/>
          <w:sz w:val="20"/>
        </w:rPr>
        <w:br w:type="page"/>
      </w:r>
    </w:p>
    <w:p w14:paraId="2993BAAC" w14:textId="77777777" w:rsidR="00A81381" w:rsidRPr="00BD7BF4" w:rsidRDefault="00A81381" w:rsidP="00A81381">
      <w:pPr>
        <w:ind w:left="360" w:hanging="360"/>
        <w:jc w:val="both"/>
        <w:rPr>
          <w:bCs/>
          <w:sz w:val="20"/>
        </w:rPr>
      </w:pPr>
    </w:p>
    <w:p w14:paraId="4D18AD8E" w14:textId="77777777" w:rsidR="00A81381" w:rsidRPr="00BD7BF4" w:rsidRDefault="00A81381" w:rsidP="002A71AD">
      <w:pPr>
        <w:numPr>
          <w:ilvl w:val="0"/>
          <w:numId w:val="98"/>
        </w:numPr>
        <w:jc w:val="both"/>
        <w:rPr>
          <w:sz w:val="20"/>
        </w:rPr>
      </w:pPr>
      <w:r w:rsidRPr="00BD7BF4">
        <w:rPr>
          <w:sz w:val="20"/>
        </w:rPr>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BD7BF4">
        <w:rPr>
          <w:rFonts w:cs="Arial"/>
          <w:sz w:val="20"/>
        </w:rPr>
        <w:t>°</w:t>
      </w:r>
      <w:r w:rsidRPr="00BD7BF4">
        <w:rPr>
          <w:sz w:val="20"/>
        </w:rPr>
        <w:t>C (145</w:t>
      </w:r>
      <w:r w:rsidRPr="00BD7BF4">
        <w:rPr>
          <w:rFonts w:cs="Arial"/>
          <w:sz w:val="20"/>
        </w:rPr>
        <w:t>°</w:t>
      </w:r>
      <w:r w:rsidRPr="00BD7BF4">
        <w:rPr>
          <w:sz w:val="20"/>
        </w:rPr>
        <w:t xml:space="preserve">F) as follows: </w:t>
      </w:r>
    </w:p>
    <w:p w14:paraId="46C6F554" w14:textId="4B126424" w:rsidR="00A81381" w:rsidRPr="000A57B7" w:rsidRDefault="00A81381" w:rsidP="002A71AD">
      <w:pPr>
        <w:numPr>
          <w:ilvl w:val="0"/>
          <w:numId w:val="90"/>
        </w:numPr>
        <w:spacing w:before="120" w:after="120"/>
        <w:jc w:val="both"/>
        <w:rPr>
          <w:sz w:val="20"/>
        </w:rPr>
      </w:pPr>
      <w:r w:rsidRPr="00BD7BF4">
        <w:rPr>
          <w:rFonts w:cs="Arial"/>
          <w:sz w:val="20"/>
          <w:lang w:val="en"/>
        </w:rPr>
        <w:t xml:space="preserve">Visual observations for subsurface oxidation events (smoke, smoldering ash, damage to well) within the radius of influence of the well. </w:t>
      </w:r>
      <w:r w:rsidRPr="00BD7BF4">
        <w:rPr>
          <w:sz w:val="20"/>
        </w:rPr>
        <w:t xml:space="preserve"> </w:t>
      </w:r>
      <w:r w:rsidRPr="00BD7BF4">
        <w:rPr>
          <w:b/>
          <w:sz w:val="20"/>
        </w:rPr>
        <w:t>(40 CFR 63.1961(a)(5)(i))</w:t>
      </w:r>
    </w:p>
    <w:p w14:paraId="59BE8210" w14:textId="77777777" w:rsidR="00A81381" w:rsidRPr="00BD7BF4" w:rsidRDefault="00A81381" w:rsidP="002A71AD">
      <w:pPr>
        <w:numPr>
          <w:ilvl w:val="0"/>
          <w:numId w:val="90"/>
        </w:numPr>
        <w:spacing w:after="120"/>
        <w:jc w:val="both"/>
        <w:rPr>
          <w:sz w:val="20"/>
        </w:rPr>
      </w:pPr>
      <w:r w:rsidRPr="00BD7BF4">
        <w:rPr>
          <w:rFonts w:cs="Arial"/>
          <w:sz w:val="20"/>
          <w:lang w:val="en"/>
        </w:rPr>
        <w:t>Monitor the oxygen concentration as provided in SC VI.3.</w:t>
      </w:r>
      <w:r w:rsidRPr="00BD7BF4">
        <w:rPr>
          <w:b/>
          <w:sz w:val="20"/>
        </w:rPr>
        <w:t xml:space="preserve">  (40 CFR 63.1961(a)(5)(ii))</w:t>
      </w:r>
    </w:p>
    <w:p w14:paraId="7C9084E3" w14:textId="77777777" w:rsidR="00A81381" w:rsidRPr="00BD7BF4" w:rsidRDefault="00A81381" w:rsidP="002A71AD">
      <w:pPr>
        <w:numPr>
          <w:ilvl w:val="0"/>
          <w:numId w:val="90"/>
        </w:numPr>
        <w:spacing w:after="120"/>
        <w:jc w:val="both"/>
        <w:rPr>
          <w:sz w:val="20"/>
        </w:rPr>
      </w:pPr>
      <w:r w:rsidRPr="00BD7BF4">
        <w:rPr>
          <w:rFonts w:cs="Arial"/>
          <w:sz w:val="20"/>
          <w:lang w:val="en"/>
        </w:rPr>
        <w:t xml:space="preserve">Monitor the temperature of the landfill gas at the wellhead as provided in SC VI.2.  </w:t>
      </w:r>
      <w:r w:rsidRPr="00BD7BF4">
        <w:rPr>
          <w:b/>
          <w:sz w:val="20"/>
        </w:rPr>
        <w:t>(40 CFR 63.1961(a)(5)(iii))</w:t>
      </w:r>
    </w:p>
    <w:p w14:paraId="4F46F9F1" w14:textId="77777777" w:rsidR="00A81381" w:rsidRPr="00BD7BF4" w:rsidRDefault="00A81381" w:rsidP="002A71AD">
      <w:pPr>
        <w:numPr>
          <w:ilvl w:val="0"/>
          <w:numId w:val="90"/>
        </w:numPr>
        <w:spacing w:after="120"/>
        <w:jc w:val="both"/>
        <w:rPr>
          <w:sz w:val="20"/>
        </w:rPr>
      </w:pPr>
      <w:r w:rsidRPr="00BD7BF4">
        <w:rPr>
          <w:sz w:val="20"/>
        </w:rPr>
        <w:t xml:space="preserve">Monitor the landfill gas every 10 vertical feet of the well as provided in SC VI.5.  </w:t>
      </w:r>
      <w:r w:rsidRPr="00BD7BF4">
        <w:rPr>
          <w:b/>
          <w:sz w:val="20"/>
        </w:rPr>
        <w:t>(40 CFR 63.1961(a)(5)(iv))</w:t>
      </w:r>
    </w:p>
    <w:p w14:paraId="70EF6797" w14:textId="77777777" w:rsidR="00A81381" w:rsidRPr="00BD7BF4" w:rsidRDefault="00A81381" w:rsidP="002A71AD">
      <w:pPr>
        <w:numPr>
          <w:ilvl w:val="0"/>
          <w:numId w:val="90"/>
        </w:numPr>
        <w:spacing w:after="120"/>
        <w:jc w:val="both"/>
        <w:rPr>
          <w:sz w:val="20"/>
        </w:rPr>
      </w:pPr>
      <w:r w:rsidRPr="00BD7BF4">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BD7BF4">
        <w:rPr>
          <w:sz w:val="20"/>
        </w:rPr>
        <w:t>.</w:t>
      </w:r>
      <w:r w:rsidRPr="000A57B7">
        <w:rPr>
          <w:sz w:val="20"/>
        </w:rPr>
        <w:t xml:space="preserve">  </w:t>
      </w:r>
      <w:r w:rsidRPr="00BD7BF4">
        <w:rPr>
          <w:b/>
          <w:sz w:val="20"/>
        </w:rPr>
        <w:t>(40 CFR 63.1961(a)(5)(v))</w:t>
      </w:r>
    </w:p>
    <w:p w14:paraId="2B661247" w14:textId="77777777" w:rsidR="00A81381" w:rsidRPr="00BD7BF4" w:rsidRDefault="00A81381" w:rsidP="002A71AD">
      <w:pPr>
        <w:numPr>
          <w:ilvl w:val="0"/>
          <w:numId w:val="90"/>
        </w:numPr>
        <w:spacing w:after="120"/>
        <w:jc w:val="both"/>
        <w:rPr>
          <w:sz w:val="20"/>
        </w:rPr>
      </w:pPr>
      <w:r w:rsidRPr="00BD7BF4">
        <w:rPr>
          <w:sz w:val="20"/>
        </w:rPr>
        <w:t>Monitor the carbon monoxide concentrations as follows:</w:t>
      </w:r>
      <w:r w:rsidRPr="00BD7BF4">
        <w:rPr>
          <w:sz w:val="20"/>
        </w:rPr>
        <w:tab/>
      </w:r>
    </w:p>
    <w:p w14:paraId="05D8028A" w14:textId="77777777" w:rsidR="00A81381" w:rsidRPr="00BD7BF4" w:rsidRDefault="00A81381" w:rsidP="002A71AD">
      <w:pPr>
        <w:numPr>
          <w:ilvl w:val="2"/>
          <w:numId w:val="91"/>
        </w:numPr>
        <w:spacing w:after="120"/>
        <w:jc w:val="both"/>
        <w:rPr>
          <w:sz w:val="20"/>
        </w:rPr>
      </w:pPr>
      <w:r w:rsidRPr="00BD7BF4">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BD7BF4">
        <w:rPr>
          <w:sz w:val="20"/>
        </w:rPr>
        <w:t xml:space="preserve">listed in 40 CFR 60, Appendix A, or an equivalent method </w:t>
      </w:r>
      <w:r w:rsidRPr="00BD7BF4">
        <w:rPr>
          <w:rFonts w:cs="Arial"/>
          <w:sz w:val="20"/>
          <w:lang w:val="en"/>
        </w:rPr>
        <w:t xml:space="preserve">with a detection limit of at least 100 ppmv of carbon monoxide in high concentrations of methane; or.  </w:t>
      </w:r>
      <w:r w:rsidRPr="00BD7BF4">
        <w:rPr>
          <w:b/>
          <w:sz w:val="20"/>
        </w:rPr>
        <w:t>(40 CFR 63.1961(a)(5)(vi)(A))</w:t>
      </w:r>
    </w:p>
    <w:p w14:paraId="4AE62C51" w14:textId="77777777" w:rsidR="00A81381" w:rsidRPr="00BD7BF4" w:rsidRDefault="00A81381" w:rsidP="002A71AD">
      <w:pPr>
        <w:numPr>
          <w:ilvl w:val="2"/>
          <w:numId w:val="91"/>
        </w:numPr>
        <w:spacing w:after="120"/>
        <w:jc w:val="both"/>
        <w:rPr>
          <w:sz w:val="20"/>
        </w:rPr>
      </w:pPr>
      <w:r w:rsidRPr="00BD7BF4">
        <w:rPr>
          <w:rFonts w:cs="Arial"/>
          <w:sz w:val="20"/>
          <w:lang w:val="en"/>
        </w:rPr>
        <w:t xml:space="preserve">Collect and analyze the sample from the wellhead using an approved USEPA Method </w:t>
      </w:r>
      <w:r w:rsidRPr="00BD7BF4">
        <w:rPr>
          <w:sz w:val="20"/>
        </w:rPr>
        <w:t>listed in 40 CFR 60, Appendix A</w:t>
      </w:r>
      <w:r w:rsidRPr="00BD7BF4">
        <w:rPr>
          <w:rFonts w:cs="Arial"/>
          <w:sz w:val="20"/>
          <w:lang w:val="en"/>
        </w:rPr>
        <w:t xml:space="preserve"> to measure carbon monoxide concentrations.  </w:t>
      </w:r>
      <w:r w:rsidRPr="00BD7BF4">
        <w:rPr>
          <w:b/>
          <w:sz w:val="20"/>
        </w:rPr>
        <w:t>(40 CFR 63.1961(a)(5)(vi)(B))</w:t>
      </w:r>
    </w:p>
    <w:p w14:paraId="7B3F0480" w14:textId="41FC588C" w:rsidR="00A81381" w:rsidRPr="00BD7BF4" w:rsidRDefault="00A81381" w:rsidP="002A71AD">
      <w:pPr>
        <w:numPr>
          <w:ilvl w:val="2"/>
          <w:numId w:val="91"/>
        </w:numPr>
        <w:spacing w:after="120"/>
        <w:jc w:val="both"/>
        <w:rPr>
          <w:sz w:val="20"/>
        </w:rPr>
      </w:pPr>
      <w:r w:rsidRPr="00BD7BF4">
        <w:rPr>
          <w:sz w:val="20"/>
        </w:rPr>
        <w:t xml:space="preserve">When sampling directly from the wellhead, sample for 5 minutes plus twice the response time of the analyzer. These values must be recorded. </w:t>
      </w:r>
      <w:r w:rsidR="005F24A3">
        <w:rPr>
          <w:sz w:val="20"/>
        </w:rPr>
        <w:t xml:space="preserve"> </w:t>
      </w:r>
      <w:r w:rsidRPr="00BD7BF4">
        <w:rPr>
          <w:sz w:val="20"/>
        </w:rPr>
        <w:t xml:space="preserve">The five 1-minute averages are then averaged to give you the carbon monoxide reading at the wellhead. </w:t>
      </w:r>
      <w:r w:rsidRPr="00BD7BF4">
        <w:rPr>
          <w:b/>
          <w:sz w:val="20"/>
        </w:rPr>
        <w:t>(40 CFR 63.1961(a)(5)(vi)(C))</w:t>
      </w:r>
    </w:p>
    <w:p w14:paraId="3B9CA3FA" w14:textId="08DDCE20" w:rsidR="00A81381" w:rsidRPr="00BD7BF4" w:rsidRDefault="00A81381" w:rsidP="002A71AD">
      <w:pPr>
        <w:numPr>
          <w:ilvl w:val="2"/>
          <w:numId w:val="91"/>
        </w:numPr>
        <w:spacing w:after="120"/>
        <w:jc w:val="both"/>
        <w:rPr>
          <w:sz w:val="20"/>
        </w:rPr>
      </w:pPr>
      <w:r w:rsidRPr="00BD7BF4">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w:t>
      </w:r>
      <w:r w:rsidR="005F24A3">
        <w:rPr>
          <w:sz w:val="20"/>
        </w:rPr>
        <w:t xml:space="preserve"> </w:t>
      </w:r>
      <w:r w:rsidRPr="00BD7BF4">
        <w:rPr>
          <w:sz w:val="20"/>
        </w:rPr>
        <w:t xml:space="preserve">The five (5) consecutive, 1-minute averages are then averaged together to give a carbon monoxide value from the wellhead. </w:t>
      </w:r>
      <w:r w:rsidRPr="00BD7BF4">
        <w:rPr>
          <w:b/>
          <w:sz w:val="20"/>
        </w:rPr>
        <w:t>(40 CFR 63.1961(a)(5)(vi)(D))</w:t>
      </w:r>
    </w:p>
    <w:p w14:paraId="034B82DE" w14:textId="77777777" w:rsidR="00A81381" w:rsidRPr="00BD7BF4" w:rsidRDefault="00A81381" w:rsidP="00A81381">
      <w:pPr>
        <w:spacing w:after="120"/>
        <w:ind w:left="720" w:hanging="360"/>
        <w:jc w:val="both"/>
        <w:rPr>
          <w:sz w:val="20"/>
        </w:rPr>
      </w:pPr>
      <w:r w:rsidRPr="00BD7BF4">
        <w:rPr>
          <w:sz w:val="20"/>
        </w:rPr>
        <w:t>g.</w:t>
      </w:r>
      <w:r w:rsidRPr="00BD7BF4">
        <w:rPr>
          <w:sz w:val="20"/>
        </w:rPr>
        <w:tab/>
      </w:r>
      <w:r w:rsidRPr="00BD7BF4">
        <w:rPr>
          <w:rFonts w:cs="Arial"/>
          <w:sz w:val="20"/>
          <w:lang w:val="en"/>
        </w:rPr>
        <w:t xml:space="preserve">The enhanced monitoring specified in SC VI.4 must begin seven calendar days after the first measurement of landfill gas temperature greater than </w:t>
      </w:r>
      <w:r w:rsidRPr="00BD7BF4">
        <w:rPr>
          <w:sz w:val="20"/>
        </w:rPr>
        <w:t>62.8</w:t>
      </w:r>
      <w:r w:rsidRPr="00BD7BF4">
        <w:rPr>
          <w:rFonts w:cs="Arial"/>
          <w:sz w:val="20"/>
        </w:rPr>
        <w:t>°</w:t>
      </w:r>
      <w:r w:rsidRPr="00BD7BF4">
        <w:rPr>
          <w:sz w:val="20"/>
        </w:rPr>
        <w:t>C (145</w:t>
      </w:r>
      <w:r w:rsidRPr="00BD7BF4">
        <w:rPr>
          <w:rFonts w:cs="Arial"/>
          <w:sz w:val="20"/>
        </w:rPr>
        <w:t>°</w:t>
      </w:r>
      <w:r w:rsidRPr="00BD7BF4">
        <w:rPr>
          <w:sz w:val="20"/>
        </w:rPr>
        <w:t xml:space="preserve">F).  </w:t>
      </w:r>
      <w:r w:rsidRPr="00BD7BF4">
        <w:rPr>
          <w:b/>
          <w:sz w:val="20"/>
        </w:rPr>
        <w:t>(40 CFR 63.1961(a)(5)(vii))</w:t>
      </w:r>
    </w:p>
    <w:p w14:paraId="02E83859" w14:textId="40395E3E" w:rsidR="00A81381" w:rsidRPr="00BD7BF4" w:rsidRDefault="00A81381" w:rsidP="00A81381">
      <w:pPr>
        <w:spacing w:after="120"/>
        <w:ind w:left="720" w:hanging="360"/>
        <w:jc w:val="both"/>
        <w:rPr>
          <w:rFonts w:cs="Arial"/>
          <w:sz w:val="20"/>
          <w:lang w:val="en"/>
        </w:rPr>
      </w:pPr>
      <w:r w:rsidRPr="00BD7BF4">
        <w:rPr>
          <w:sz w:val="20"/>
        </w:rPr>
        <w:t>h.</w:t>
      </w:r>
      <w:r w:rsidRPr="00BD7BF4">
        <w:rPr>
          <w:sz w:val="20"/>
        </w:rPr>
        <w:tab/>
      </w:r>
      <w:r w:rsidRPr="00BD7BF4">
        <w:rPr>
          <w:rFonts w:cs="Arial"/>
          <w:sz w:val="20"/>
          <w:lang w:val="en"/>
        </w:rPr>
        <w:t>The enhanced monitoring must be conducted on a weekly basis. If four consecutive weekly carbon monoxide readings are under 100 ppmv, then enhanced monitoring may be decreased to monthly.</w:t>
      </w:r>
      <w:r w:rsidR="005F24A3">
        <w:rPr>
          <w:rFonts w:cs="Arial"/>
          <w:sz w:val="20"/>
          <w:lang w:val="en"/>
        </w:rPr>
        <w:t xml:space="preserve"> </w:t>
      </w:r>
      <w:r w:rsidRPr="00BD7BF4">
        <w:rPr>
          <w:rFonts w:cs="Arial"/>
          <w:sz w:val="20"/>
          <w:lang w:val="en"/>
        </w:rPr>
        <w:t xml:space="preserve"> However, if carbon monoxide readings exceed 100 ppmv again, the landfill must return to weekly monitoring</w:t>
      </w:r>
      <w:r w:rsidRPr="000A57B7">
        <w:rPr>
          <w:rFonts w:cs="Arial"/>
          <w:sz w:val="20"/>
          <w:lang w:val="en"/>
        </w:rPr>
        <w:t>.</w:t>
      </w:r>
      <w:r w:rsidRPr="000A57B7">
        <w:rPr>
          <w:sz w:val="20"/>
        </w:rPr>
        <w:t xml:space="preserve">  </w:t>
      </w:r>
      <w:r w:rsidRPr="00BD7BF4">
        <w:rPr>
          <w:b/>
          <w:sz w:val="20"/>
        </w:rPr>
        <w:t>(40 CFR 63.1961(a)(5)(viii))</w:t>
      </w:r>
    </w:p>
    <w:p w14:paraId="21C65C91" w14:textId="77777777" w:rsidR="00A81381" w:rsidRPr="00BD7BF4" w:rsidRDefault="00A81381" w:rsidP="00A81381">
      <w:pPr>
        <w:ind w:left="720" w:hanging="360"/>
        <w:jc w:val="both"/>
        <w:rPr>
          <w:b/>
          <w:sz w:val="20"/>
        </w:rPr>
      </w:pPr>
      <w:r w:rsidRPr="00BD7BF4">
        <w:rPr>
          <w:rFonts w:cs="Arial"/>
          <w:sz w:val="20"/>
          <w:lang w:val="en"/>
        </w:rPr>
        <w:t>i.</w:t>
      </w:r>
      <w:r w:rsidRPr="00BD7BF4">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BD7BF4">
        <w:rPr>
          <w:sz w:val="20"/>
        </w:rPr>
        <w:t>62.8</w:t>
      </w:r>
      <w:r w:rsidRPr="00BD7BF4">
        <w:rPr>
          <w:rFonts w:cs="Arial"/>
          <w:sz w:val="20"/>
        </w:rPr>
        <w:t>°</w:t>
      </w:r>
      <w:r w:rsidRPr="00BD7BF4">
        <w:rPr>
          <w:sz w:val="20"/>
        </w:rPr>
        <w:t>C (145</w:t>
      </w:r>
      <w:r w:rsidRPr="00BD7BF4">
        <w:rPr>
          <w:rFonts w:cs="Arial"/>
          <w:sz w:val="20"/>
        </w:rPr>
        <w:t>°</w:t>
      </w:r>
      <w:r w:rsidRPr="00BD7BF4">
        <w:rPr>
          <w:sz w:val="20"/>
        </w:rPr>
        <w:t xml:space="preserve">F).  </w:t>
      </w:r>
      <w:r w:rsidRPr="00BD7BF4">
        <w:rPr>
          <w:b/>
          <w:sz w:val="20"/>
        </w:rPr>
        <w:t>(40 CFR 63.1961(a)(5)(ix))</w:t>
      </w:r>
    </w:p>
    <w:p w14:paraId="51D9F3EC" w14:textId="77777777" w:rsidR="00A81381" w:rsidRPr="00BD7BF4" w:rsidRDefault="00A81381" w:rsidP="00A81381">
      <w:pPr>
        <w:ind w:left="720" w:hanging="720"/>
        <w:jc w:val="both"/>
        <w:rPr>
          <w:sz w:val="20"/>
        </w:rPr>
      </w:pPr>
    </w:p>
    <w:p w14:paraId="316F8159" w14:textId="77777777" w:rsidR="00A81381" w:rsidRPr="00BD7BF4" w:rsidRDefault="00A81381" w:rsidP="002A71AD">
      <w:pPr>
        <w:numPr>
          <w:ilvl w:val="0"/>
          <w:numId w:val="102"/>
        </w:numPr>
        <w:jc w:val="both"/>
        <w:rPr>
          <w:sz w:val="20"/>
        </w:rPr>
      </w:pPr>
      <w:r w:rsidRPr="00BD7BF4">
        <w:rPr>
          <w:rFonts w:cs="Arial"/>
          <w:sz w:val="20"/>
          <w:lang w:val="en"/>
        </w:rPr>
        <w:t xml:space="preserve">For each wellhead with a measurement of landfill gas temperature greater than or equal to </w:t>
      </w:r>
      <w:r w:rsidRPr="00BD7BF4">
        <w:rPr>
          <w:sz w:val="20"/>
        </w:rPr>
        <w:t>73.9</w:t>
      </w:r>
      <w:r w:rsidRPr="00BD7BF4">
        <w:rPr>
          <w:rFonts w:cs="Arial"/>
          <w:sz w:val="20"/>
        </w:rPr>
        <w:t>°</w:t>
      </w:r>
      <w:r w:rsidRPr="00BD7BF4">
        <w:rPr>
          <w:sz w:val="20"/>
        </w:rPr>
        <w:t>C (165</w:t>
      </w:r>
      <w:r w:rsidRPr="00BD7BF4">
        <w:rPr>
          <w:rFonts w:cs="Arial"/>
          <w:sz w:val="20"/>
        </w:rPr>
        <w:t>°</w:t>
      </w:r>
      <w:r w:rsidRPr="00BD7BF4">
        <w:rPr>
          <w:sz w:val="20"/>
        </w:rPr>
        <w:t>F</w:t>
      </w:r>
      <w:r w:rsidRPr="00BD7BF4">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BD7BF4">
        <w:rPr>
          <w:sz w:val="20"/>
        </w:rPr>
        <w:t xml:space="preserve">  </w:t>
      </w:r>
      <w:r w:rsidRPr="00BD7BF4">
        <w:rPr>
          <w:b/>
          <w:sz w:val="20"/>
        </w:rPr>
        <w:t>(40 CFR 63.1961(a)(6))</w:t>
      </w:r>
      <w:r w:rsidRPr="00BD7BF4">
        <w:rPr>
          <w:sz w:val="20"/>
        </w:rPr>
        <w:t xml:space="preserve"> </w:t>
      </w:r>
    </w:p>
    <w:p w14:paraId="35ABC33F" w14:textId="73E14856" w:rsidR="005F24A3" w:rsidRDefault="005F24A3">
      <w:pPr>
        <w:rPr>
          <w:sz w:val="20"/>
        </w:rPr>
      </w:pPr>
      <w:r>
        <w:rPr>
          <w:sz w:val="20"/>
        </w:rPr>
        <w:br w:type="page"/>
      </w:r>
    </w:p>
    <w:p w14:paraId="196E23FA" w14:textId="77777777" w:rsidR="00A81381" w:rsidRPr="00BD7BF4" w:rsidRDefault="00A81381" w:rsidP="00A81381">
      <w:pPr>
        <w:spacing w:after="120"/>
        <w:ind w:left="360" w:hanging="360"/>
        <w:jc w:val="both"/>
        <w:rPr>
          <w:sz w:val="20"/>
        </w:rPr>
      </w:pPr>
      <w:r w:rsidRPr="00BD7BF4">
        <w:rPr>
          <w:sz w:val="20"/>
        </w:rPr>
        <w:lastRenderedPageBreak/>
        <w:t>6.</w:t>
      </w:r>
      <w:r w:rsidRPr="00BD7BF4">
        <w:rPr>
          <w:sz w:val="20"/>
        </w:rPr>
        <w:tab/>
        <w:t>The permittee must keep, on a monthly basis, readily accessible records of the following:</w:t>
      </w:r>
    </w:p>
    <w:p w14:paraId="3166EA5D" w14:textId="77777777" w:rsidR="00A81381" w:rsidRPr="00BD7BF4" w:rsidRDefault="00A81381" w:rsidP="002A71AD">
      <w:pPr>
        <w:numPr>
          <w:ilvl w:val="1"/>
          <w:numId w:val="82"/>
        </w:numPr>
        <w:spacing w:after="120"/>
        <w:ind w:left="720"/>
        <w:jc w:val="both"/>
        <w:rPr>
          <w:sz w:val="20"/>
        </w:rPr>
      </w:pPr>
      <w:r w:rsidRPr="00BD7BF4">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92" w:name="_Hlk53618747"/>
      <w:r w:rsidRPr="00BD7BF4">
        <w:rPr>
          <w:b/>
          <w:sz w:val="20"/>
        </w:rPr>
        <w:t>(40 CFR 63.1983(e)(1)</w:t>
      </w:r>
      <w:r w:rsidRPr="00BD7BF4">
        <w:rPr>
          <w:rFonts w:cs="Arial"/>
          <w:b/>
          <w:sz w:val="20"/>
        </w:rPr>
        <w:t>)</w:t>
      </w:r>
      <w:bookmarkEnd w:id="92"/>
    </w:p>
    <w:p w14:paraId="5439C2A2" w14:textId="77777777" w:rsidR="00A81381" w:rsidRPr="00BD7BF4" w:rsidRDefault="00A81381" w:rsidP="002A71AD">
      <w:pPr>
        <w:numPr>
          <w:ilvl w:val="0"/>
          <w:numId w:val="82"/>
        </w:numPr>
        <w:spacing w:after="120"/>
        <w:ind w:left="720"/>
        <w:jc w:val="both"/>
        <w:rPr>
          <w:rFonts w:cs="Arial"/>
          <w:sz w:val="20"/>
          <w:lang w:val="en"/>
        </w:rPr>
      </w:pPr>
      <w:r w:rsidRPr="00BD7BF4">
        <w:rPr>
          <w:rFonts w:cs="Arial"/>
          <w:sz w:val="20"/>
        </w:rPr>
        <w:t>The records of each wellhead temperature monitoring value of 62.8°</w:t>
      </w:r>
      <w:r w:rsidRPr="00BD7BF4">
        <w:rPr>
          <w:sz w:val="20"/>
        </w:rPr>
        <w:t>C</w:t>
      </w:r>
      <w:r w:rsidRPr="00BD7BF4">
        <w:rPr>
          <w:rFonts w:cs="Arial"/>
          <w:sz w:val="20"/>
        </w:rPr>
        <w:t xml:space="preserve"> (145°</w:t>
      </w:r>
      <w:r w:rsidRPr="00BD7BF4">
        <w:rPr>
          <w:sz w:val="20"/>
        </w:rPr>
        <w:t>F</w:t>
      </w:r>
      <w:r w:rsidRPr="00BD7BF4">
        <w:rPr>
          <w:rFonts w:cs="Arial"/>
          <w:sz w:val="20"/>
        </w:rPr>
        <w:t xml:space="preserve">) or above.  </w:t>
      </w:r>
      <w:r w:rsidRPr="00BD7BF4">
        <w:rPr>
          <w:b/>
          <w:sz w:val="20"/>
        </w:rPr>
        <w:t>(40 CFR 63.1983(e)(2)(i)</w:t>
      </w:r>
      <w:r w:rsidRPr="00BD7BF4">
        <w:rPr>
          <w:rFonts w:cs="Arial"/>
          <w:b/>
          <w:sz w:val="20"/>
        </w:rPr>
        <w:t>)</w:t>
      </w:r>
      <w:r w:rsidRPr="00BD7BF4">
        <w:rPr>
          <w:rFonts w:cs="Arial"/>
          <w:sz w:val="20"/>
          <w:lang w:val="en"/>
        </w:rPr>
        <w:t xml:space="preserve"> </w:t>
      </w:r>
    </w:p>
    <w:p w14:paraId="46EC9A51" w14:textId="1C0C6688" w:rsidR="00A81381" w:rsidRPr="000A57B7" w:rsidRDefault="00A81381" w:rsidP="002A71AD">
      <w:pPr>
        <w:numPr>
          <w:ilvl w:val="0"/>
          <w:numId w:val="82"/>
        </w:numPr>
        <w:spacing w:after="120"/>
        <w:ind w:left="720"/>
        <w:jc w:val="both"/>
        <w:rPr>
          <w:sz w:val="20"/>
        </w:rPr>
      </w:pPr>
      <w:r w:rsidRPr="00BD7BF4">
        <w:rPr>
          <w:rFonts w:cs="Arial"/>
          <w:sz w:val="20"/>
          <w:lang w:val="en"/>
        </w:rPr>
        <w:t xml:space="preserve">Each permittee </w:t>
      </w:r>
      <w:r w:rsidRPr="00BD7BF4">
        <w:rPr>
          <w:rFonts w:cs="Arial"/>
          <w:sz w:val="20"/>
        </w:rPr>
        <w:t>required to conduct the enhanced monitoring provisions in 40 CFR 63.1961(a)(5),</w:t>
      </w:r>
      <w:r w:rsidRPr="00BD7BF4">
        <w:rPr>
          <w:rFonts w:cs="Arial"/>
          <w:sz w:val="20"/>
          <w:lang w:val="en"/>
        </w:rPr>
        <w:t xml:space="preserve"> must also keep records of all enhanced monitoring activities.  </w:t>
      </w:r>
      <w:r w:rsidRPr="00BD7BF4">
        <w:rPr>
          <w:b/>
          <w:sz w:val="20"/>
        </w:rPr>
        <w:t>(40 CFR 63.1983(e)(2)(ii</w:t>
      </w:r>
      <w:r w:rsidRPr="00BD7BF4">
        <w:rPr>
          <w:rFonts w:cs="Arial"/>
          <w:b/>
          <w:sz w:val="20"/>
        </w:rPr>
        <w:t>))</w:t>
      </w:r>
    </w:p>
    <w:p w14:paraId="7DE8EA9E" w14:textId="77777777" w:rsidR="00A81381" w:rsidRPr="00BD7BF4" w:rsidRDefault="00A81381" w:rsidP="002A71AD">
      <w:pPr>
        <w:numPr>
          <w:ilvl w:val="0"/>
          <w:numId w:val="82"/>
        </w:numPr>
        <w:spacing w:after="120"/>
        <w:ind w:left="720"/>
        <w:jc w:val="both"/>
        <w:rPr>
          <w:sz w:val="20"/>
        </w:rPr>
      </w:pPr>
      <w:r w:rsidRPr="00BD7BF4">
        <w:rPr>
          <w:rFonts w:cs="Arial"/>
          <w:sz w:val="20"/>
          <w:lang w:val="en"/>
        </w:rPr>
        <w:t xml:space="preserve">The permittee must also keep a record of the email transmission when required to submit the 24-hour high temperature report </w:t>
      </w:r>
      <w:r w:rsidRPr="00BD7BF4">
        <w:rPr>
          <w:rFonts w:cs="Arial"/>
          <w:sz w:val="20"/>
        </w:rPr>
        <w:t>in 40 CFR 63.1981(k)</w:t>
      </w:r>
      <w:r w:rsidRPr="00BD7BF4">
        <w:rPr>
          <w:rFonts w:cs="Arial"/>
          <w:sz w:val="21"/>
          <w:szCs w:val="21"/>
          <w:lang w:val="en"/>
        </w:rPr>
        <w:t xml:space="preserve">.  </w:t>
      </w:r>
      <w:r w:rsidRPr="00BD7BF4">
        <w:rPr>
          <w:b/>
          <w:sz w:val="20"/>
        </w:rPr>
        <w:t>(40 CFR 63.1983(e)(2)(iii</w:t>
      </w:r>
      <w:r w:rsidRPr="00BD7BF4">
        <w:rPr>
          <w:rFonts w:cs="Arial"/>
          <w:b/>
          <w:sz w:val="20"/>
        </w:rPr>
        <w:t>))</w:t>
      </w:r>
    </w:p>
    <w:p w14:paraId="6B7D9D64" w14:textId="77777777" w:rsidR="00A81381" w:rsidRPr="00BD7BF4" w:rsidRDefault="00A81381" w:rsidP="002A71AD">
      <w:pPr>
        <w:numPr>
          <w:ilvl w:val="0"/>
          <w:numId w:val="82"/>
        </w:numPr>
        <w:spacing w:after="120"/>
        <w:ind w:left="720"/>
        <w:jc w:val="both"/>
        <w:rPr>
          <w:rFonts w:cs="Arial"/>
          <w:b/>
          <w:sz w:val="20"/>
        </w:rPr>
      </w:pPr>
      <w:r w:rsidRPr="00BD7BF4">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BD7BF4">
        <w:rPr>
          <w:b/>
          <w:sz w:val="20"/>
        </w:rPr>
        <w:t xml:space="preserve"> (40 CFR 63.1983(e)(3)</w:t>
      </w:r>
      <w:r w:rsidRPr="00BD7BF4">
        <w:rPr>
          <w:rFonts w:cs="Arial"/>
          <w:b/>
          <w:sz w:val="20"/>
        </w:rPr>
        <w:t>)</w:t>
      </w:r>
    </w:p>
    <w:p w14:paraId="4D0BF80B" w14:textId="77777777" w:rsidR="00A81381" w:rsidRPr="00BD7BF4" w:rsidRDefault="00A81381" w:rsidP="002A71AD">
      <w:pPr>
        <w:numPr>
          <w:ilvl w:val="0"/>
          <w:numId w:val="82"/>
        </w:numPr>
        <w:spacing w:after="120"/>
        <w:ind w:left="720"/>
        <w:jc w:val="both"/>
        <w:rPr>
          <w:rFonts w:cs="Arial"/>
          <w:b/>
          <w:sz w:val="20"/>
        </w:rPr>
      </w:pPr>
      <w:r w:rsidRPr="00BD7BF4">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0A57B7">
        <w:rPr>
          <w:bCs/>
          <w:sz w:val="20"/>
        </w:rPr>
        <w:t xml:space="preserve"> </w:t>
      </w:r>
      <w:r w:rsidRPr="00BD7BF4">
        <w:rPr>
          <w:b/>
          <w:sz w:val="20"/>
        </w:rPr>
        <w:t>(40 CFR 63.1983(e)(4)</w:t>
      </w:r>
      <w:r w:rsidRPr="00BD7BF4">
        <w:rPr>
          <w:rFonts w:cs="Arial"/>
          <w:b/>
          <w:sz w:val="20"/>
        </w:rPr>
        <w:t>)</w:t>
      </w:r>
    </w:p>
    <w:p w14:paraId="5F379B6E" w14:textId="77777777" w:rsidR="00A81381" w:rsidRPr="00BD7BF4" w:rsidRDefault="00A81381" w:rsidP="002A71AD">
      <w:pPr>
        <w:numPr>
          <w:ilvl w:val="0"/>
          <w:numId w:val="82"/>
        </w:numPr>
        <w:ind w:left="720"/>
        <w:jc w:val="both"/>
        <w:rPr>
          <w:rFonts w:cs="Arial"/>
          <w:b/>
          <w:sz w:val="20"/>
        </w:rPr>
      </w:pPr>
      <w:r w:rsidRPr="00BD7BF4">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0A57B7">
        <w:rPr>
          <w:bCs/>
          <w:sz w:val="20"/>
        </w:rPr>
        <w:t xml:space="preserve">  </w:t>
      </w:r>
      <w:r w:rsidRPr="00BD7BF4">
        <w:rPr>
          <w:b/>
          <w:sz w:val="20"/>
        </w:rPr>
        <w:t>(40 CFR 63.1983(e)(5)</w:t>
      </w:r>
      <w:r w:rsidRPr="00BD7BF4">
        <w:rPr>
          <w:rFonts w:cs="Arial"/>
          <w:b/>
          <w:sz w:val="20"/>
        </w:rPr>
        <w:t>)</w:t>
      </w:r>
    </w:p>
    <w:p w14:paraId="7352B834" w14:textId="77777777" w:rsidR="00A81381" w:rsidRPr="00BD7BF4" w:rsidRDefault="00A81381" w:rsidP="00A81381">
      <w:pPr>
        <w:jc w:val="both"/>
        <w:rPr>
          <w:sz w:val="20"/>
        </w:rPr>
      </w:pPr>
    </w:p>
    <w:p w14:paraId="47719CA6" w14:textId="77777777" w:rsidR="00A81381" w:rsidRPr="00BD7BF4" w:rsidRDefault="00A81381" w:rsidP="002A71AD">
      <w:pPr>
        <w:numPr>
          <w:ilvl w:val="0"/>
          <w:numId w:val="92"/>
        </w:numPr>
        <w:tabs>
          <w:tab w:val="clear" w:pos="1440"/>
        </w:tabs>
        <w:spacing w:after="120"/>
        <w:ind w:left="360"/>
        <w:jc w:val="both"/>
        <w:rPr>
          <w:sz w:val="20"/>
        </w:rPr>
      </w:pPr>
      <w:r w:rsidRPr="00BD7BF4">
        <w:rPr>
          <w:sz w:val="20"/>
        </w:rPr>
        <w:t xml:space="preserve">The permittee must keep up-to-date, readily accessible records for the life of the control equipment of the data listed as follows:  </w:t>
      </w:r>
    </w:p>
    <w:p w14:paraId="6C936C96" w14:textId="77777777" w:rsidR="00A81381" w:rsidRPr="00BD7BF4" w:rsidRDefault="00A81381" w:rsidP="002A71AD">
      <w:pPr>
        <w:numPr>
          <w:ilvl w:val="0"/>
          <w:numId w:val="111"/>
        </w:numPr>
        <w:tabs>
          <w:tab w:val="clear" w:pos="0"/>
        </w:tabs>
        <w:spacing w:after="120"/>
        <w:ind w:left="720"/>
        <w:jc w:val="both"/>
        <w:rPr>
          <w:sz w:val="20"/>
        </w:rPr>
      </w:pPr>
      <w:r w:rsidRPr="00BD7BF4">
        <w:rPr>
          <w:sz w:val="20"/>
        </w:rPr>
        <w:t xml:space="preserve">The maximum expected gas generation flow rate as calculated in 40 CFR 63.1960(a)(1).  </w:t>
      </w:r>
      <w:r w:rsidRPr="00BD7BF4">
        <w:rPr>
          <w:b/>
          <w:sz w:val="20"/>
        </w:rPr>
        <w:t>(40 CFR 63.1983(b)(1)(i))</w:t>
      </w:r>
    </w:p>
    <w:p w14:paraId="6EB99FFD" w14:textId="07378FE6" w:rsidR="00A81381" w:rsidRPr="000A57B7" w:rsidRDefault="00A81381" w:rsidP="002A71AD">
      <w:pPr>
        <w:numPr>
          <w:ilvl w:val="0"/>
          <w:numId w:val="111"/>
        </w:numPr>
        <w:tabs>
          <w:tab w:val="clear" w:pos="0"/>
        </w:tabs>
        <w:spacing w:before="120"/>
        <w:ind w:left="720"/>
        <w:jc w:val="both"/>
        <w:rPr>
          <w:sz w:val="20"/>
        </w:rPr>
      </w:pPr>
      <w:r w:rsidRPr="00BD7BF4">
        <w:rPr>
          <w:sz w:val="20"/>
        </w:rPr>
        <w:t xml:space="preserve">The density of wells, horizontal collectors, surface collectors, or other gas extraction devices determined using the procedures specified in 40 CFR 63.1962(a)(1) and (2).  </w:t>
      </w:r>
      <w:r w:rsidRPr="00BD7BF4">
        <w:rPr>
          <w:b/>
          <w:sz w:val="20"/>
        </w:rPr>
        <w:t>(40 CFR 63.1983(b)(1)(ii))</w:t>
      </w:r>
    </w:p>
    <w:p w14:paraId="79981CE7" w14:textId="77777777" w:rsidR="000A57B7" w:rsidRPr="00BD7BF4" w:rsidRDefault="000A57B7" w:rsidP="000A57B7">
      <w:pPr>
        <w:ind w:left="720"/>
        <w:jc w:val="both"/>
        <w:rPr>
          <w:sz w:val="20"/>
        </w:rPr>
      </w:pPr>
    </w:p>
    <w:p w14:paraId="623BA385" w14:textId="77777777" w:rsidR="00A81381" w:rsidRPr="00BD7BF4" w:rsidRDefault="00A81381" w:rsidP="00A81381">
      <w:pPr>
        <w:ind w:left="360" w:hanging="360"/>
        <w:jc w:val="both"/>
        <w:rPr>
          <w:bCs/>
          <w:sz w:val="20"/>
        </w:rPr>
      </w:pPr>
      <w:r w:rsidRPr="00BD7BF4">
        <w:rPr>
          <w:bCs/>
          <w:sz w:val="20"/>
        </w:rPr>
        <w:t>8.</w:t>
      </w:r>
      <w:r w:rsidRPr="00BD7BF4">
        <w:rPr>
          <w:bCs/>
          <w:sz w:val="20"/>
        </w:rPr>
        <w:tab/>
        <w:t xml:space="preserve">The permittee must record the date, time, and duration of each startup and/or shutdown periods when the affected source was subject to the standard applicable to startup and shutdown.  </w:t>
      </w:r>
      <w:r w:rsidRPr="00BD7BF4">
        <w:rPr>
          <w:b/>
          <w:sz w:val="20"/>
        </w:rPr>
        <w:t>(40 CFR 63.1983(c)(6))</w:t>
      </w:r>
    </w:p>
    <w:p w14:paraId="24FD13D6" w14:textId="77777777" w:rsidR="00A81381" w:rsidRPr="00BD7BF4" w:rsidRDefault="00A81381" w:rsidP="00A81381">
      <w:pPr>
        <w:ind w:left="360" w:hanging="360"/>
        <w:jc w:val="both"/>
        <w:rPr>
          <w:bCs/>
          <w:sz w:val="20"/>
        </w:rPr>
      </w:pPr>
    </w:p>
    <w:p w14:paraId="1BEECF83" w14:textId="77777777" w:rsidR="00A81381" w:rsidRPr="00BD7BF4" w:rsidRDefault="00A81381" w:rsidP="00A81381">
      <w:pPr>
        <w:ind w:left="360" w:hanging="360"/>
        <w:jc w:val="both"/>
        <w:rPr>
          <w:bCs/>
          <w:sz w:val="20"/>
        </w:rPr>
      </w:pPr>
      <w:r w:rsidRPr="00BD7BF4">
        <w:rPr>
          <w:bCs/>
          <w:sz w:val="20"/>
        </w:rPr>
        <w:t>9.</w:t>
      </w:r>
      <w:r w:rsidRPr="00BD7BF4">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339B951B" w14:textId="77777777" w:rsidR="00A81381" w:rsidRPr="00BD7BF4" w:rsidRDefault="00A81381" w:rsidP="002A71AD">
      <w:pPr>
        <w:numPr>
          <w:ilvl w:val="7"/>
          <w:numId w:val="91"/>
        </w:numPr>
        <w:spacing w:before="120" w:after="120"/>
        <w:ind w:left="720"/>
        <w:jc w:val="both"/>
        <w:rPr>
          <w:bCs/>
          <w:sz w:val="20"/>
        </w:rPr>
      </w:pPr>
      <w:r w:rsidRPr="00BD7BF4">
        <w:rPr>
          <w:bCs/>
          <w:sz w:val="20"/>
        </w:rPr>
        <w:t xml:space="preserve">The date, time, and duration of each failure and the cause of the events (including unknown cause, if applicable). </w:t>
      </w:r>
      <w:r w:rsidRPr="00BD7BF4">
        <w:rPr>
          <w:b/>
          <w:sz w:val="20"/>
        </w:rPr>
        <w:t xml:space="preserve"> (40 CFR 63.1983(c)(7)(i))</w:t>
      </w:r>
    </w:p>
    <w:p w14:paraId="72B3EF58" w14:textId="77777777" w:rsidR="00A81381" w:rsidRPr="00BD7BF4" w:rsidRDefault="00A81381" w:rsidP="002A71AD">
      <w:pPr>
        <w:numPr>
          <w:ilvl w:val="7"/>
          <w:numId w:val="91"/>
        </w:numPr>
        <w:spacing w:after="120"/>
        <w:ind w:left="720"/>
        <w:jc w:val="both"/>
        <w:rPr>
          <w:bCs/>
          <w:sz w:val="20"/>
        </w:rPr>
      </w:pPr>
      <w:r w:rsidRPr="00BD7BF4">
        <w:rPr>
          <w:bCs/>
          <w:sz w:val="20"/>
        </w:rPr>
        <w:t xml:space="preserve">For each failure to meet an applicable standard; record and retain a list of the affected sources or equipment. </w:t>
      </w:r>
      <w:r w:rsidRPr="00BD7BF4">
        <w:rPr>
          <w:b/>
          <w:sz w:val="20"/>
        </w:rPr>
        <w:t>(40 CFR 63.1983(c)(7)(ii))</w:t>
      </w:r>
      <w:r w:rsidRPr="00BD7BF4">
        <w:rPr>
          <w:bCs/>
          <w:sz w:val="20"/>
        </w:rPr>
        <w:t xml:space="preserve"> </w:t>
      </w:r>
    </w:p>
    <w:p w14:paraId="7BF1E832" w14:textId="77777777" w:rsidR="00A81381" w:rsidRPr="00BD7BF4" w:rsidRDefault="00A81381" w:rsidP="002A71AD">
      <w:pPr>
        <w:numPr>
          <w:ilvl w:val="7"/>
          <w:numId w:val="91"/>
        </w:numPr>
        <w:ind w:left="720"/>
        <w:jc w:val="both"/>
        <w:rPr>
          <w:bCs/>
          <w:sz w:val="20"/>
        </w:rPr>
      </w:pPr>
      <w:r w:rsidRPr="00BD7BF4">
        <w:rPr>
          <w:bCs/>
          <w:sz w:val="20"/>
        </w:rPr>
        <w:t xml:space="preserve">Record actions taken to minimize emissions in accordance with the general duty of 40 CFR 63.1955(c) and any corrective actions taken to return the affected unit to its normal or usual manner of operation.  </w:t>
      </w:r>
      <w:r w:rsidRPr="00BD7BF4">
        <w:rPr>
          <w:b/>
          <w:sz w:val="20"/>
        </w:rPr>
        <w:t>(40 CFR 63.1983(c)(7)(iii))</w:t>
      </w:r>
    </w:p>
    <w:p w14:paraId="0A65AF4B" w14:textId="4D9D228D" w:rsidR="005F24A3" w:rsidRDefault="005F24A3">
      <w:pPr>
        <w:rPr>
          <w:bCs/>
          <w:sz w:val="20"/>
        </w:rPr>
      </w:pPr>
      <w:r>
        <w:rPr>
          <w:bCs/>
          <w:sz w:val="20"/>
        </w:rPr>
        <w:br w:type="page"/>
      </w:r>
    </w:p>
    <w:p w14:paraId="7A027DB9" w14:textId="77777777" w:rsidR="00A81381" w:rsidRPr="00BD7BF4" w:rsidRDefault="00A81381" w:rsidP="002A71AD">
      <w:pPr>
        <w:numPr>
          <w:ilvl w:val="0"/>
          <w:numId w:val="93"/>
        </w:numPr>
        <w:jc w:val="both"/>
        <w:rPr>
          <w:sz w:val="20"/>
        </w:rPr>
      </w:pPr>
      <w:r w:rsidRPr="00BD7BF4">
        <w:rPr>
          <w:sz w:val="20"/>
        </w:rPr>
        <w:lastRenderedPageBreak/>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BD7BF4">
        <w:rPr>
          <w:b/>
          <w:sz w:val="20"/>
        </w:rPr>
        <w:t xml:space="preserve">(40 CFR 63.1983(d), 40 CFR 63.1983(d)(1)) </w:t>
      </w:r>
    </w:p>
    <w:p w14:paraId="4C9E2C39" w14:textId="77777777" w:rsidR="00A81381" w:rsidRPr="00BD7BF4" w:rsidRDefault="00A81381" w:rsidP="00A81381">
      <w:pPr>
        <w:jc w:val="both"/>
        <w:rPr>
          <w:sz w:val="20"/>
        </w:rPr>
      </w:pPr>
    </w:p>
    <w:p w14:paraId="6B137706" w14:textId="77777777" w:rsidR="00A81381" w:rsidRPr="00BD7BF4" w:rsidRDefault="00A81381" w:rsidP="002A71AD">
      <w:pPr>
        <w:numPr>
          <w:ilvl w:val="0"/>
          <w:numId w:val="93"/>
        </w:numPr>
        <w:spacing w:after="120"/>
        <w:rPr>
          <w:sz w:val="20"/>
        </w:rPr>
      </w:pPr>
      <w:r w:rsidRPr="00BD7BF4">
        <w:rPr>
          <w:sz w:val="20"/>
        </w:rPr>
        <w:t xml:space="preserve">The permittee must maintain the following information:  </w:t>
      </w:r>
    </w:p>
    <w:p w14:paraId="64CA05BB" w14:textId="77777777" w:rsidR="00A81381" w:rsidRPr="00BD7BF4" w:rsidRDefault="00A81381" w:rsidP="002A71AD">
      <w:pPr>
        <w:numPr>
          <w:ilvl w:val="0"/>
          <w:numId w:val="112"/>
        </w:numPr>
        <w:spacing w:after="120"/>
        <w:jc w:val="both"/>
        <w:rPr>
          <w:sz w:val="20"/>
        </w:rPr>
      </w:pPr>
      <w:r w:rsidRPr="00BD7BF4">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BD7BF4">
        <w:rPr>
          <w:b/>
          <w:sz w:val="20"/>
        </w:rPr>
        <w:t>(40 CFR 63.1981(i)(1))</w:t>
      </w:r>
    </w:p>
    <w:p w14:paraId="354ACE25" w14:textId="1B424B2E" w:rsidR="00A81381" w:rsidRPr="000A57B7" w:rsidRDefault="00A81381" w:rsidP="002A71AD">
      <w:pPr>
        <w:numPr>
          <w:ilvl w:val="0"/>
          <w:numId w:val="112"/>
        </w:numPr>
        <w:spacing w:after="120"/>
        <w:jc w:val="both"/>
        <w:rPr>
          <w:sz w:val="20"/>
        </w:rPr>
      </w:pPr>
      <w:r w:rsidRPr="00BD7BF4">
        <w:rPr>
          <w:sz w:val="20"/>
        </w:rPr>
        <w:t xml:space="preserve">The documentation of the presence of asbestos or non-degradable material for each area from which collection wells have been excluded based on the presence of asbestos or non-degradable material.  </w:t>
      </w:r>
      <w:r w:rsidRPr="00BD7BF4">
        <w:rPr>
          <w:b/>
          <w:sz w:val="20"/>
        </w:rPr>
        <w:t>(40 CFR 63.1981(i)(3))</w:t>
      </w:r>
    </w:p>
    <w:p w14:paraId="11D33AE9" w14:textId="77777777" w:rsidR="00A81381" w:rsidRPr="00BD7BF4" w:rsidRDefault="00A81381" w:rsidP="002A71AD">
      <w:pPr>
        <w:numPr>
          <w:ilvl w:val="0"/>
          <w:numId w:val="112"/>
        </w:numPr>
        <w:spacing w:after="120"/>
        <w:jc w:val="both"/>
        <w:rPr>
          <w:sz w:val="20"/>
        </w:rPr>
      </w:pPr>
      <w:r w:rsidRPr="00BD7BF4">
        <w:rPr>
          <w:sz w:val="20"/>
        </w:rPr>
        <w:t xml:space="preserve">The sum of the gas generation flow rates for all areas from which collection wells have been excluded based on non-productivity and the calculations of gas generation flow rate for each excluded area.  </w:t>
      </w:r>
      <w:r w:rsidRPr="00BD7BF4">
        <w:rPr>
          <w:b/>
          <w:sz w:val="20"/>
        </w:rPr>
        <w:t>(40 CFR 63.1981(i)(4))</w:t>
      </w:r>
    </w:p>
    <w:p w14:paraId="6F87AB79" w14:textId="77777777" w:rsidR="00A81381" w:rsidRPr="00BD7BF4" w:rsidRDefault="00A81381" w:rsidP="002A71AD">
      <w:pPr>
        <w:numPr>
          <w:ilvl w:val="0"/>
          <w:numId w:val="112"/>
        </w:numPr>
        <w:spacing w:after="120"/>
        <w:jc w:val="both"/>
        <w:rPr>
          <w:sz w:val="20"/>
        </w:rPr>
      </w:pPr>
      <w:r w:rsidRPr="00BD7BF4">
        <w:rPr>
          <w:sz w:val="20"/>
        </w:rPr>
        <w:t xml:space="preserve">The provisions for increasing gas mover equipment capacity with increased gas generation flow rate, if the present gas mover equipment is inadequate to move the maximum flow rate expected over the life of the landfill.  </w:t>
      </w:r>
      <w:r w:rsidRPr="00BD7BF4">
        <w:rPr>
          <w:b/>
          <w:sz w:val="20"/>
        </w:rPr>
        <w:t>(40 CFR 63.1981(i)(5))</w:t>
      </w:r>
    </w:p>
    <w:p w14:paraId="42CA2EF4" w14:textId="77777777" w:rsidR="00A81381" w:rsidRPr="00BD7BF4" w:rsidRDefault="00A81381" w:rsidP="002A71AD">
      <w:pPr>
        <w:numPr>
          <w:ilvl w:val="0"/>
          <w:numId w:val="112"/>
        </w:numPr>
        <w:jc w:val="both"/>
        <w:rPr>
          <w:sz w:val="20"/>
        </w:rPr>
      </w:pPr>
      <w:r w:rsidRPr="00BD7BF4">
        <w:rPr>
          <w:sz w:val="20"/>
        </w:rPr>
        <w:t xml:space="preserve">The provisions for the control of off-site migration.  </w:t>
      </w:r>
      <w:r w:rsidRPr="00BD7BF4">
        <w:rPr>
          <w:b/>
          <w:sz w:val="20"/>
        </w:rPr>
        <w:t>(40 CFR 63.1981(i)(6))</w:t>
      </w:r>
    </w:p>
    <w:p w14:paraId="617812FE" w14:textId="77777777" w:rsidR="00A81381" w:rsidRPr="00BD7BF4" w:rsidRDefault="00A81381" w:rsidP="00A81381">
      <w:pPr>
        <w:tabs>
          <w:tab w:val="left" w:pos="374"/>
        </w:tabs>
        <w:jc w:val="both"/>
        <w:rPr>
          <w:bCs/>
        </w:rPr>
      </w:pPr>
    </w:p>
    <w:p w14:paraId="567D77A2" w14:textId="77777777" w:rsidR="00A81381" w:rsidRPr="00BD7BF4" w:rsidRDefault="00A81381" w:rsidP="00A81381">
      <w:pPr>
        <w:tabs>
          <w:tab w:val="left" w:pos="374"/>
        </w:tabs>
        <w:jc w:val="both"/>
        <w:rPr>
          <w:b/>
          <w:u w:val="single"/>
        </w:rPr>
      </w:pPr>
      <w:r w:rsidRPr="00BD7BF4">
        <w:rPr>
          <w:b/>
        </w:rPr>
        <w:t xml:space="preserve">VII.  </w:t>
      </w:r>
      <w:r w:rsidRPr="00BD7BF4">
        <w:rPr>
          <w:b/>
          <w:u w:val="single"/>
        </w:rPr>
        <w:t>REPORTING</w:t>
      </w:r>
    </w:p>
    <w:p w14:paraId="26636821" w14:textId="77777777" w:rsidR="00A81381" w:rsidRPr="00BD7BF4" w:rsidRDefault="00A81381" w:rsidP="00A81381">
      <w:pPr>
        <w:jc w:val="both"/>
        <w:rPr>
          <w:sz w:val="20"/>
        </w:rPr>
      </w:pPr>
    </w:p>
    <w:p w14:paraId="4E9E9181" w14:textId="77777777" w:rsidR="00A81381" w:rsidRPr="00BD7BF4" w:rsidRDefault="00A81381" w:rsidP="00A81381">
      <w:pPr>
        <w:ind w:left="360" w:hanging="360"/>
        <w:jc w:val="both"/>
        <w:rPr>
          <w:sz w:val="20"/>
        </w:rPr>
      </w:pPr>
      <w:r w:rsidRPr="00BD7BF4">
        <w:rPr>
          <w:sz w:val="20"/>
        </w:rPr>
        <w:t>1.</w:t>
      </w:r>
      <w:r w:rsidRPr="00BD7BF4">
        <w:rPr>
          <w:sz w:val="20"/>
        </w:rPr>
        <w:tab/>
        <w:t xml:space="preserve">Prompt reporting of deviations pursuant to General Conditions 21 and 22 of Part A.  </w:t>
      </w:r>
      <w:r w:rsidRPr="00BD7BF4">
        <w:rPr>
          <w:b/>
          <w:sz w:val="20"/>
        </w:rPr>
        <w:t>(R 336.1213(3)(c)(ii))</w:t>
      </w:r>
    </w:p>
    <w:p w14:paraId="3440E1B3" w14:textId="77777777" w:rsidR="00A81381" w:rsidRPr="00BD7BF4" w:rsidRDefault="00A81381" w:rsidP="00A81381">
      <w:pPr>
        <w:ind w:left="360" w:hanging="360"/>
        <w:jc w:val="both"/>
        <w:rPr>
          <w:sz w:val="20"/>
        </w:rPr>
      </w:pPr>
    </w:p>
    <w:p w14:paraId="381F4FB8" w14:textId="3A4DE29B" w:rsidR="00A81381" w:rsidRPr="00BD7BF4" w:rsidRDefault="00A81381" w:rsidP="00A81381">
      <w:pPr>
        <w:ind w:left="360" w:hanging="360"/>
        <w:jc w:val="both"/>
        <w:rPr>
          <w:sz w:val="20"/>
        </w:rPr>
      </w:pPr>
      <w:r w:rsidRPr="00BD7BF4">
        <w:rPr>
          <w:sz w:val="20"/>
        </w:rPr>
        <w:t>2.</w:t>
      </w:r>
      <w:r w:rsidRPr="00BD7BF4">
        <w:rPr>
          <w:sz w:val="20"/>
        </w:rPr>
        <w:tab/>
        <w:t xml:space="preserve">Semiannual reporting of monitoring and deviations pursuant to General Condition 23 of Part A.  The report </w:t>
      </w:r>
      <w:r w:rsidR="005F24A3">
        <w:rPr>
          <w:sz w:val="20"/>
        </w:rPr>
        <w:t>shall</w:t>
      </w:r>
      <w:r w:rsidRPr="00BD7BF4">
        <w:rPr>
          <w:sz w:val="20"/>
        </w:rPr>
        <w:t xml:space="preserve"> be postmarked or received by the appropriate AQD District Office by March 15 for reporting period July 1 to December 31 and September 15 for reporting period January 1 to June 30.  </w:t>
      </w:r>
      <w:r w:rsidRPr="00BD7BF4">
        <w:rPr>
          <w:b/>
          <w:sz w:val="20"/>
        </w:rPr>
        <w:t>(R 336.1213(3)(c)(i))</w:t>
      </w:r>
    </w:p>
    <w:p w14:paraId="24420875" w14:textId="77777777" w:rsidR="00A81381" w:rsidRPr="00BD7BF4" w:rsidRDefault="00A81381" w:rsidP="00A81381">
      <w:pPr>
        <w:jc w:val="both"/>
        <w:rPr>
          <w:sz w:val="20"/>
        </w:rPr>
      </w:pPr>
    </w:p>
    <w:p w14:paraId="144B3657" w14:textId="77777777" w:rsidR="00A81381" w:rsidRPr="00BD7BF4" w:rsidRDefault="00A81381" w:rsidP="00A81381">
      <w:pPr>
        <w:ind w:left="360" w:hanging="360"/>
        <w:jc w:val="both"/>
        <w:rPr>
          <w:sz w:val="20"/>
        </w:rPr>
      </w:pPr>
      <w:r w:rsidRPr="00BD7BF4">
        <w:rPr>
          <w:sz w:val="20"/>
        </w:rPr>
        <w:t>3.</w:t>
      </w:r>
      <w:r w:rsidRPr="00BD7BF4">
        <w:rPr>
          <w:sz w:val="20"/>
        </w:rPr>
        <w:tab/>
        <w:t xml:space="preserve">Annual certification of compliance pursuant to General Conditions 19 and 20 of Part A.  The report shall be postmarked or received by the appropriate AQD District Office by March 15 for the previous calendar year.  </w:t>
      </w:r>
      <w:r w:rsidRPr="00BD7BF4">
        <w:rPr>
          <w:b/>
          <w:sz w:val="20"/>
        </w:rPr>
        <w:t>(R 336.1213(4)(c))</w:t>
      </w:r>
    </w:p>
    <w:p w14:paraId="2470662C" w14:textId="77777777" w:rsidR="00A81381" w:rsidRPr="00BD7BF4" w:rsidRDefault="00A81381" w:rsidP="00A81381">
      <w:pPr>
        <w:jc w:val="both"/>
        <w:rPr>
          <w:sz w:val="20"/>
        </w:rPr>
      </w:pPr>
    </w:p>
    <w:p w14:paraId="070C732A" w14:textId="77777777" w:rsidR="00A81381" w:rsidRPr="00BD7BF4" w:rsidRDefault="00A81381" w:rsidP="002A71AD">
      <w:pPr>
        <w:numPr>
          <w:ilvl w:val="0"/>
          <w:numId w:val="96"/>
        </w:numPr>
        <w:spacing w:after="120"/>
        <w:jc w:val="both"/>
        <w:rPr>
          <w:sz w:val="20"/>
        </w:rPr>
      </w:pPr>
      <w:r w:rsidRPr="00BD7BF4">
        <w:rPr>
          <w:sz w:val="20"/>
        </w:rPr>
        <w:t>The permittee using an active collection system designed in accordance with 40 CFR 63.1959(b)(2)(ii) must submit to the Department</w:t>
      </w:r>
      <w:r w:rsidRPr="00BD7BF4" w:rsidDel="004E431F">
        <w:rPr>
          <w:sz w:val="20"/>
        </w:rPr>
        <w:t xml:space="preserve"> </w:t>
      </w:r>
      <w:r w:rsidRPr="00BD7BF4">
        <w:rPr>
          <w:sz w:val="20"/>
        </w:rPr>
        <w:t xml:space="preserve">semiannual reports.  The semiannual reports must include the following information:  </w:t>
      </w:r>
    </w:p>
    <w:p w14:paraId="03AAC92F" w14:textId="77777777" w:rsidR="00A81381" w:rsidRPr="00BD7BF4" w:rsidRDefault="00A81381" w:rsidP="002A71AD">
      <w:pPr>
        <w:numPr>
          <w:ilvl w:val="1"/>
          <w:numId w:val="96"/>
        </w:numPr>
        <w:spacing w:after="120"/>
        <w:ind w:left="720"/>
        <w:jc w:val="both"/>
        <w:rPr>
          <w:sz w:val="20"/>
        </w:rPr>
      </w:pPr>
      <w:r w:rsidRPr="00BD7BF4">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BD7BF4">
        <w:rPr>
          <w:b/>
          <w:sz w:val="20"/>
        </w:rPr>
        <w:t>(40 CFR 63.1981(h)(1))</w:t>
      </w:r>
    </w:p>
    <w:p w14:paraId="49F4C905" w14:textId="77777777" w:rsidR="00A81381" w:rsidRPr="00BD7BF4" w:rsidRDefault="00A81381" w:rsidP="002A71AD">
      <w:pPr>
        <w:numPr>
          <w:ilvl w:val="1"/>
          <w:numId w:val="96"/>
        </w:numPr>
        <w:spacing w:after="120"/>
        <w:ind w:left="720"/>
        <w:jc w:val="both"/>
        <w:rPr>
          <w:b/>
          <w:sz w:val="20"/>
        </w:rPr>
      </w:pPr>
      <w:r w:rsidRPr="00BD7BF4">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BD7BF4">
        <w:rPr>
          <w:b/>
          <w:sz w:val="20"/>
        </w:rPr>
        <w:t>(40 CFR 63.1981(h)(1)(i))</w:t>
      </w:r>
    </w:p>
    <w:p w14:paraId="4ED0A074" w14:textId="77777777" w:rsidR="00A81381" w:rsidRPr="00BD7BF4" w:rsidRDefault="00A81381" w:rsidP="002A71AD">
      <w:pPr>
        <w:numPr>
          <w:ilvl w:val="1"/>
          <w:numId w:val="96"/>
        </w:numPr>
        <w:spacing w:after="120"/>
        <w:ind w:left="720"/>
        <w:jc w:val="both"/>
        <w:rPr>
          <w:b/>
          <w:sz w:val="20"/>
        </w:rPr>
      </w:pPr>
      <w:r w:rsidRPr="00BD7BF4">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BD7BF4">
        <w:rPr>
          <w:b/>
          <w:sz w:val="20"/>
        </w:rPr>
        <w:t>(40 CFR 63.1981(h)(1)(ii))</w:t>
      </w:r>
    </w:p>
    <w:p w14:paraId="34A8619A" w14:textId="77777777" w:rsidR="00A81381" w:rsidRPr="00BD7BF4" w:rsidRDefault="00A81381" w:rsidP="002A71AD">
      <w:pPr>
        <w:numPr>
          <w:ilvl w:val="1"/>
          <w:numId w:val="96"/>
        </w:numPr>
        <w:spacing w:after="120"/>
        <w:ind w:left="720"/>
        <w:jc w:val="both"/>
        <w:rPr>
          <w:sz w:val="20"/>
        </w:rPr>
      </w:pPr>
      <w:r w:rsidRPr="00BD7BF4">
        <w:rPr>
          <w:sz w:val="20"/>
        </w:rPr>
        <w:t xml:space="preserve">The date of installation and the location of each well or collection system expansion added pursuant to 40 CFR 63.1960(a)(3) and (a)(4), (b), and (c)(4).  </w:t>
      </w:r>
      <w:r w:rsidRPr="00BD7BF4">
        <w:rPr>
          <w:b/>
          <w:sz w:val="20"/>
        </w:rPr>
        <w:t>(40 CFR 63.1981(h)(6))</w:t>
      </w:r>
      <w:r w:rsidRPr="00BD7BF4">
        <w:rPr>
          <w:sz w:val="20"/>
        </w:rPr>
        <w:t xml:space="preserve"> </w:t>
      </w:r>
    </w:p>
    <w:p w14:paraId="3AB51428" w14:textId="77777777" w:rsidR="00A81381" w:rsidRPr="00BD7BF4" w:rsidRDefault="00A81381" w:rsidP="002A71AD">
      <w:pPr>
        <w:numPr>
          <w:ilvl w:val="1"/>
          <w:numId w:val="96"/>
        </w:numPr>
        <w:ind w:left="720"/>
        <w:jc w:val="both"/>
        <w:rPr>
          <w:sz w:val="20"/>
        </w:rPr>
      </w:pPr>
      <w:r w:rsidRPr="00BD7BF4">
        <w:rPr>
          <w:sz w:val="20"/>
        </w:rPr>
        <w:lastRenderedPageBreak/>
        <w:t xml:space="preserve">The permittee must record instances when a positive pressure occurs in efforts to avoid fire.  </w:t>
      </w:r>
      <w:r w:rsidRPr="00BD7BF4">
        <w:rPr>
          <w:b/>
          <w:sz w:val="20"/>
        </w:rPr>
        <w:t>(40 CFR 63.1958(b)(1))</w:t>
      </w:r>
    </w:p>
    <w:p w14:paraId="4FD319BF" w14:textId="77777777" w:rsidR="00A81381" w:rsidRPr="00BD7BF4" w:rsidRDefault="00A81381" w:rsidP="002A71AD">
      <w:pPr>
        <w:numPr>
          <w:ilvl w:val="1"/>
          <w:numId w:val="96"/>
        </w:numPr>
        <w:spacing w:before="120"/>
        <w:ind w:left="720"/>
        <w:jc w:val="both"/>
        <w:rPr>
          <w:sz w:val="20"/>
        </w:rPr>
      </w:pPr>
      <w:r w:rsidRPr="00BD7BF4">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BD7BF4">
        <w:rPr>
          <w:rFonts w:cs="Arial"/>
          <w:b/>
          <w:sz w:val="20"/>
        </w:rPr>
        <w:t>(40 CFR 63.1981(h)(7))</w:t>
      </w:r>
    </w:p>
    <w:p w14:paraId="708F9EB5" w14:textId="77777777" w:rsidR="00A81381" w:rsidRPr="00BD7BF4" w:rsidRDefault="00A81381" w:rsidP="002A71AD">
      <w:pPr>
        <w:numPr>
          <w:ilvl w:val="1"/>
          <w:numId w:val="96"/>
        </w:numPr>
        <w:spacing w:before="120"/>
        <w:ind w:left="720"/>
        <w:jc w:val="both"/>
        <w:rPr>
          <w:sz w:val="20"/>
        </w:rPr>
      </w:pPr>
      <w:r w:rsidRPr="00BD7BF4">
        <w:rPr>
          <w:sz w:val="20"/>
        </w:rPr>
        <w:t xml:space="preserve">Each permittee required to conduct enhanced monitoring in 40 CFR 63.1961(a)(5) and (6) must include the results of all monitoring activities conducted during the period; </w:t>
      </w:r>
      <w:r w:rsidRPr="00BD7BF4">
        <w:rPr>
          <w:rFonts w:cs="Arial"/>
          <w:b/>
          <w:sz w:val="20"/>
        </w:rPr>
        <w:t>(40 CFR 63.1981(h)(8)</w:t>
      </w:r>
    </w:p>
    <w:p w14:paraId="50C87C4A" w14:textId="1891DD53" w:rsidR="00A81381" w:rsidRDefault="00A81381" w:rsidP="00A81381">
      <w:pPr>
        <w:spacing w:before="120"/>
        <w:ind w:left="1080" w:hanging="360"/>
        <w:jc w:val="both"/>
        <w:rPr>
          <w:rFonts w:cs="Arial"/>
          <w:b/>
          <w:sz w:val="20"/>
        </w:rPr>
      </w:pPr>
      <w:r w:rsidRPr="00BD7BF4">
        <w:rPr>
          <w:sz w:val="20"/>
        </w:rPr>
        <w:t>i.</w:t>
      </w:r>
      <w:r w:rsidRPr="00BD7BF4">
        <w:rPr>
          <w:sz w:val="20"/>
        </w:rPr>
        <w:tab/>
        <w:t xml:space="preserve">For each monitoring point, report the date, time, and well identifier along with the value and units of measure for oxygen, temperature (wellhead and downwell), methane, and carbon monoxide.  </w:t>
      </w:r>
      <w:r w:rsidRPr="00BD7BF4">
        <w:rPr>
          <w:rFonts w:cs="Arial"/>
          <w:b/>
          <w:sz w:val="20"/>
        </w:rPr>
        <w:t>(40 CFR 63.1981(h)(8)(i))</w:t>
      </w:r>
    </w:p>
    <w:p w14:paraId="36550A82" w14:textId="77777777" w:rsidR="00A81381" w:rsidRPr="00BD7BF4" w:rsidRDefault="00A81381" w:rsidP="00A81381">
      <w:pPr>
        <w:spacing w:before="120"/>
        <w:ind w:left="1080" w:hanging="360"/>
        <w:jc w:val="both"/>
        <w:rPr>
          <w:rFonts w:cs="Arial"/>
          <w:b/>
          <w:sz w:val="20"/>
        </w:rPr>
      </w:pPr>
      <w:r w:rsidRPr="00BD7BF4">
        <w:rPr>
          <w:sz w:val="20"/>
        </w:rPr>
        <w:t>ii.</w:t>
      </w:r>
      <w:r w:rsidRPr="00BD7BF4">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BD7BF4">
        <w:rPr>
          <w:rFonts w:cs="Arial"/>
          <w:b/>
          <w:sz w:val="20"/>
        </w:rPr>
        <w:t>(40 CFR 63.1981(h)(8)(ii))</w:t>
      </w:r>
    </w:p>
    <w:p w14:paraId="7780FF14" w14:textId="77777777" w:rsidR="00A81381" w:rsidRPr="00BD7BF4" w:rsidRDefault="00A81381" w:rsidP="00A81381">
      <w:pPr>
        <w:spacing w:before="120"/>
        <w:ind w:left="1080" w:hanging="360"/>
        <w:jc w:val="both"/>
        <w:rPr>
          <w:sz w:val="20"/>
        </w:rPr>
      </w:pPr>
      <w:r w:rsidRPr="00BD7BF4">
        <w:rPr>
          <w:sz w:val="20"/>
        </w:rPr>
        <w:t>iii.</w:t>
      </w:r>
      <w:r w:rsidRPr="00BD7BF4">
        <w:rPr>
          <w:sz w:val="20"/>
        </w:rPr>
        <w:tab/>
        <w:t xml:space="preserve">Include the date, time, staff person name, and description of findings for each visual observation for subsurface oxidation event.  </w:t>
      </w:r>
      <w:r w:rsidRPr="00BD7BF4">
        <w:rPr>
          <w:rFonts w:cs="Arial"/>
          <w:b/>
          <w:sz w:val="20"/>
        </w:rPr>
        <w:t>(40 CFR 63.1981(h)(8)(iii))</w:t>
      </w:r>
      <w:r w:rsidRPr="00BD7BF4">
        <w:rPr>
          <w:sz w:val="20"/>
        </w:rPr>
        <w:t xml:space="preserve"> </w:t>
      </w:r>
    </w:p>
    <w:p w14:paraId="2AC6AB03" w14:textId="77777777" w:rsidR="00A81381" w:rsidRPr="00BD7BF4" w:rsidRDefault="00A81381" w:rsidP="001561D0">
      <w:pPr>
        <w:jc w:val="both"/>
        <w:rPr>
          <w:rFonts w:cs="Arial"/>
          <w:sz w:val="20"/>
        </w:rPr>
      </w:pPr>
    </w:p>
    <w:p w14:paraId="229B5899" w14:textId="77777777" w:rsidR="00A81381" w:rsidRPr="00BD7BF4" w:rsidRDefault="00A81381" w:rsidP="002A71AD">
      <w:pPr>
        <w:numPr>
          <w:ilvl w:val="0"/>
          <w:numId w:val="96"/>
        </w:numPr>
        <w:spacing w:after="120"/>
        <w:jc w:val="both"/>
        <w:rPr>
          <w:sz w:val="20"/>
        </w:rPr>
      </w:pPr>
      <w:r w:rsidRPr="00BD7BF4">
        <w:rPr>
          <w:rFonts w:cs="Arial"/>
          <w:sz w:val="20"/>
        </w:rPr>
        <w:t>The permittee must submit information regarding corrective actions</w:t>
      </w:r>
      <w:r w:rsidRPr="00BD7BF4">
        <w:rPr>
          <w:iCs/>
          <w:sz w:val="20"/>
        </w:rPr>
        <w:t xml:space="preserve"> as follows:</w:t>
      </w:r>
    </w:p>
    <w:p w14:paraId="3CA2BC80" w14:textId="2A690537" w:rsidR="00A81381" w:rsidRPr="00BD7BF4" w:rsidRDefault="00A81381" w:rsidP="002A71AD">
      <w:pPr>
        <w:numPr>
          <w:ilvl w:val="1"/>
          <w:numId w:val="96"/>
        </w:numPr>
        <w:spacing w:after="120"/>
        <w:ind w:left="720"/>
        <w:jc w:val="both"/>
        <w:rPr>
          <w:b/>
          <w:sz w:val="20"/>
        </w:rPr>
      </w:pPr>
      <w:r w:rsidRPr="00BD7BF4">
        <w:rPr>
          <w:sz w:val="20"/>
        </w:rPr>
        <w:t>For corrective action that is required according to 40 CFR 63.1960(a)(3) or (a)(4) and is not completed within 60 days after the initial exceedance, submit a notification to the Department</w:t>
      </w:r>
      <w:r w:rsidRPr="00BD7BF4" w:rsidDel="004E431F">
        <w:rPr>
          <w:sz w:val="20"/>
        </w:rPr>
        <w:t xml:space="preserve"> </w:t>
      </w:r>
      <w:r w:rsidRPr="00BD7BF4">
        <w:rPr>
          <w:sz w:val="20"/>
        </w:rPr>
        <w:t xml:space="preserve">as soon as practicable but no later than 75 days after the first measurement of positive pressure or temperature exceedance. </w:t>
      </w:r>
      <w:r w:rsidR="005F24A3">
        <w:rPr>
          <w:sz w:val="20"/>
        </w:rPr>
        <w:t xml:space="preserve"> </w:t>
      </w:r>
      <w:r w:rsidRPr="00BD7BF4">
        <w:rPr>
          <w:b/>
          <w:sz w:val="20"/>
        </w:rPr>
        <w:t>(40 CFR 63.1981(j)(1))</w:t>
      </w:r>
    </w:p>
    <w:p w14:paraId="4A2648F3" w14:textId="77777777" w:rsidR="00A81381" w:rsidRPr="00BD7BF4" w:rsidRDefault="00A81381" w:rsidP="00A81381">
      <w:pPr>
        <w:ind w:left="720" w:hanging="360"/>
        <w:jc w:val="both"/>
        <w:rPr>
          <w:b/>
          <w:sz w:val="20"/>
        </w:rPr>
      </w:pPr>
      <w:r w:rsidRPr="00BD7BF4">
        <w:rPr>
          <w:bCs/>
          <w:sz w:val="20"/>
        </w:rPr>
        <w:t>b.</w:t>
      </w:r>
      <w:r w:rsidRPr="00BD7BF4">
        <w:rPr>
          <w:bCs/>
          <w:sz w:val="20"/>
        </w:rPr>
        <w:tab/>
      </w:r>
      <w:r w:rsidRPr="00BD7BF4">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BD7BF4">
        <w:rPr>
          <w:rFonts w:cs="Arial"/>
          <w:sz w:val="20"/>
        </w:rPr>
        <w:t>°</w:t>
      </w:r>
      <w:r w:rsidRPr="00BD7BF4">
        <w:rPr>
          <w:sz w:val="20"/>
        </w:rPr>
        <w:t>C (145</w:t>
      </w:r>
      <w:r w:rsidRPr="00BD7BF4">
        <w:rPr>
          <w:rFonts w:cs="Arial"/>
          <w:sz w:val="20"/>
        </w:rPr>
        <w:t>°</w:t>
      </w:r>
      <w:r w:rsidRPr="00BD7BF4">
        <w:rPr>
          <w:sz w:val="20"/>
        </w:rPr>
        <w:t xml:space="preserve">F) or above.  The Department must approve the plan for corrective action and the corresponding timeline.  </w:t>
      </w:r>
      <w:r w:rsidRPr="00BD7BF4">
        <w:rPr>
          <w:b/>
          <w:sz w:val="20"/>
        </w:rPr>
        <w:t>(40 CFR 63.1981(j)(2))</w:t>
      </w:r>
    </w:p>
    <w:p w14:paraId="39C972EF" w14:textId="77777777" w:rsidR="00A81381" w:rsidRPr="00BD7BF4" w:rsidRDefault="00A81381" w:rsidP="00A81381">
      <w:pPr>
        <w:jc w:val="both"/>
        <w:rPr>
          <w:bCs/>
          <w:sz w:val="20"/>
        </w:rPr>
      </w:pPr>
    </w:p>
    <w:p w14:paraId="004B20CE" w14:textId="1EE334FD" w:rsidR="00A81381" w:rsidRPr="00BD7BF4" w:rsidRDefault="00A81381" w:rsidP="002A71AD">
      <w:pPr>
        <w:numPr>
          <w:ilvl w:val="0"/>
          <w:numId w:val="96"/>
        </w:numPr>
        <w:jc w:val="both"/>
        <w:rPr>
          <w:bCs/>
          <w:sz w:val="20"/>
        </w:rPr>
      </w:pPr>
      <w:r w:rsidRPr="00BD7BF4">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BD7BF4">
        <w:rPr>
          <w:rFonts w:cs="Arial"/>
          <w:bCs/>
          <w:sz w:val="20"/>
        </w:rPr>
        <w:t>º</w:t>
      </w:r>
      <w:r w:rsidRPr="00BD7BF4">
        <w:rPr>
          <w:bCs/>
          <w:sz w:val="20"/>
        </w:rPr>
        <w:t>C (170</w:t>
      </w:r>
      <w:r w:rsidRPr="00BD7BF4">
        <w:rPr>
          <w:rFonts w:cs="Arial"/>
          <w:bCs/>
          <w:sz w:val="20"/>
        </w:rPr>
        <w:t>º</w:t>
      </w:r>
      <w:r w:rsidRPr="00BD7BF4">
        <w:rPr>
          <w:bCs/>
          <w:sz w:val="20"/>
        </w:rPr>
        <w:t xml:space="preserve">F) and the carbon monoxide concentration measured is greater than or equal to 1,000 ppmv, report the date, time, well identifier, temperature and carbon monoxide reading via email to the </w:t>
      </w:r>
      <w:r w:rsidRPr="00BD7BF4">
        <w:rPr>
          <w:sz w:val="20"/>
        </w:rPr>
        <w:t>Department</w:t>
      </w:r>
      <w:r w:rsidRPr="00BD7BF4">
        <w:rPr>
          <w:bCs/>
          <w:sz w:val="20"/>
        </w:rPr>
        <w:t xml:space="preserve"> within 24 hours of the measurement unless a higher operating temperature value has been approved by the </w:t>
      </w:r>
      <w:r w:rsidRPr="00BD7BF4">
        <w:rPr>
          <w:sz w:val="20"/>
        </w:rPr>
        <w:t>Department</w:t>
      </w:r>
      <w:r w:rsidRPr="00BD7BF4">
        <w:rPr>
          <w:bCs/>
          <w:sz w:val="20"/>
        </w:rPr>
        <w:t xml:space="preserve"> for the well under this subpart or under 40 CFR Part 60, Subpart WWW; 40 CFR Part 60, Subpart XXX; or a Federal plan or USEPA approved and effective state plan that implements either 40 CFR Part</w:t>
      </w:r>
      <w:r w:rsidR="001561D0">
        <w:rPr>
          <w:bCs/>
          <w:sz w:val="20"/>
        </w:rPr>
        <w:t> </w:t>
      </w:r>
      <w:r w:rsidRPr="00BD7BF4">
        <w:rPr>
          <w:bCs/>
          <w:sz w:val="20"/>
        </w:rPr>
        <w:t>60, Subpart Cc or 40 CFR Part 60, Subpart Cf.</w:t>
      </w:r>
      <w:r w:rsidRPr="00BD7BF4" w:rsidDel="00C75F61">
        <w:rPr>
          <w:bCs/>
          <w:sz w:val="20"/>
        </w:rPr>
        <w:t xml:space="preserve"> </w:t>
      </w:r>
      <w:r w:rsidRPr="00BD7BF4">
        <w:rPr>
          <w:bCs/>
          <w:sz w:val="20"/>
        </w:rPr>
        <w:t xml:space="preserve"> </w:t>
      </w:r>
      <w:r w:rsidRPr="00BD7BF4">
        <w:rPr>
          <w:b/>
          <w:sz w:val="20"/>
        </w:rPr>
        <w:t>(40 CFR 63.1981(k))</w:t>
      </w:r>
    </w:p>
    <w:p w14:paraId="5D363A7A" w14:textId="77777777" w:rsidR="00A81381" w:rsidRPr="00BD7BF4" w:rsidRDefault="00A81381" w:rsidP="00A81381">
      <w:pPr>
        <w:jc w:val="both"/>
        <w:rPr>
          <w:bCs/>
          <w:sz w:val="20"/>
        </w:rPr>
      </w:pPr>
    </w:p>
    <w:p w14:paraId="046E4AA5" w14:textId="77777777" w:rsidR="00A81381" w:rsidRPr="00BD7BF4" w:rsidRDefault="00A81381" w:rsidP="002A71AD">
      <w:pPr>
        <w:numPr>
          <w:ilvl w:val="0"/>
          <w:numId w:val="99"/>
        </w:numPr>
        <w:tabs>
          <w:tab w:val="clear" w:pos="720"/>
        </w:tabs>
        <w:ind w:left="360"/>
        <w:jc w:val="both"/>
        <w:rPr>
          <w:sz w:val="20"/>
        </w:rPr>
      </w:pPr>
      <w:r>
        <w:rPr>
          <w:sz w:val="20"/>
        </w:rPr>
        <w:t>T</w:t>
      </w:r>
      <w:r w:rsidRPr="00BD7BF4">
        <w:rPr>
          <w:sz w:val="20"/>
        </w:rPr>
        <w:t>he permittee must submit reports electronically according to the following:</w:t>
      </w:r>
    </w:p>
    <w:p w14:paraId="16324228" w14:textId="5BA7ED3A" w:rsidR="00A81381" w:rsidRPr="00E620B8" w:rsidRDefault="00A81381" w:rsidP="002A71AD">
      <w:pPr>
        <w:numPr>
          <w:ilvl w:val="1"/>
          <w:numId w:val="113"/>
        </w:numPr>
        <w:spacing w:before="120" w:after="120"/>
        <w:jc w:val="both"/>
        <w:rPr>
          <w:sz w:val="20"/>
        </w:rPr>
      </w:pPr>
      <w:r w:rsidRPr="00BD7BF4">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16" w:tgtFrame="_blank" w:history="1">
        <w:r w:rsidR="005F24A3" w:rsidRPr="003B50CC">
          <w:rPr>
            <w:rStyle w:val="Hyperlink"/>
            <w:rFonts w:cs="Arial"/>
            <w:sz w:val="20"/>
          </w:rPr>
          <w:t>https://www.epa.gov/electronic-reporting-air-emissions/electronic-reporting-tool-ert</w:t>
        </w:r>
      </w:hyperlink>
      <w:r w:rsidR="005F24A3">
        <w:rPr>
          <w:rFonts w:cs="Arial"/>
          <w:sz w:val="20"/>
        </w:rPr>
        <w:t>)</w:t>
      </w:r>
      <w:r w:rsidRPr="00BD7BF4">
        <w:rPr>
          <w:sz w:val="20"/>
        </w:rPr>
        <w:t>.  Submit the results of the performance test to the USEPA via the Compliance and Emissions Data Reporting Interface (CEDRI), which can be accessed through the USEPA's CDX (</w:t>
      </w:r>
      <w:hyperlink r:id="rId17" w:history="1">
        <w:r w:rsidRPr="00E620B8">
          <w:rPr>
            <w:color w:val="0000FF"/>
            <w:sz w:val="20"/>
            <w:u w:val="single"/>
          </w:rPr>
          <w:t>https://cdx.epa.gov</w:t>
        </w:r>
      </w:hyperlink>
      <w:r w:rsidRPr="00E620B8">
        <w:rPr>
          <w:sz w:val="20"/>
        </w:rPr>
        <w:t>/</w:t>
      </w:r>
      <w:r w:rsidRPr="00BD7BF4">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BD7BF4">
        <w:rPr>
          <w:b/>
          <w:bCs/>
          <w:sz w:val="20"/>
        </w:rPr>
        <w:t>(40 CFR 63.1981(l)(1)(i)</w:t>
      </w:r>
    </w:p>
    <w:p w14:paraId="5064912E" w14:textId="77777777" w:rsidR="005F24A3" w:rsidRPr="00BD7BF4" w:rsidRDefault="005F24A3" w:rsidP="00E620B8">
      <w:pPr>
        <w:spacing w:before="120" w:after="120"/>
        <w:ind w:left="720"/>
        <w:jc w:val="both"/>
        <w:rPr>
          <w:sz w:val="20"/>
        </w:rPr>
      </w:pPr>
    </w:p>
    <w:p w14:paraId="2120C470" w14:textId="77777777" w:rsidR="00A81381" w:rsidRPr="00BD7BF4" w:rsidRDefault="00A81381" w:rsidP="002A71AD">
      <w:pPr>
        <w:numPr>
          <w:ilvl w:val="1"/>
          <w:numId w:val="113"/>
        </w:numPr>
        <w:spacing w:after="120"/>
        <w:jc w:val="both"/>
        <w:rPr>
          <w:sz w:val="20"/>
        </w:rPr>
      </w:pPr>
      <w:r w:rsidRPr="00BD7BF4">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BD7BF4">
        <w:rPr>
          <w:b/>
          <w:bCs/>
          <w:sz w:val="20"/>
        </w:rPr>
        <w:t>(40 CFR 63.1981(l)(1)(ii)</w:t>
      </w:r>
    </w:p>
    <w:p w14:paraId="011CB03E" w14:textId="7C02755E" w:rsidR="00A81381" w:rsidRPr="00BD7BF4" w:rsidRDefault="00A81381" w:rsidP="002A71AD">
      <w:pPr>
        <w:numPr>
          <w:ilvl w:val="1"/>
          <w:numId w:val="113"/>
        </w:numPr>
        <w:jc w:val="both"/>
        <w:rPr>
          <w:sz w:val="20"/>
        </w:rPr>
      </w:pPr>
      <w:r w:rsidRPr="00BD7BF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8" w:history="1">
        <w:r w:rsidRPr="00E620B8">
          <w:rPr>
            <w:color w:val="0000FF"/>
            <w:sz w:val="20"/>
            <w:u w:val="single"/>
          </w:rPr>
          <w:t>https://www.epa.gov/chief</w:t>
        </w:r>
      </w:hyperlink>
      <w:r w:rsidRPr="00BD7BF4">
        <w:rPr>
          <w:i/>
          <w:iCs/>
          <w:sz w:val="20"/>
        </w:rPr>
        <w:t>)</w:t>
      </w:r>
      <w:r w:rsidRPr="00BD7BF4">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BD7BF4">
        <w:rPr>
          <w:b/>
          <w:bCs/>
          <w:sz w:val="20"/>
        </w:rPr>
        <w:t>(40 CFR 63.1981(l)(2))</w:t>
      </w:r>
    </w:p>
    <w:p w14:paraId="5F119FED" w14:textId="77777777" w:rsidR="001561D0" w:rsidRPr="00BD7BF4" w:rsidRDefault="001561D0" w:rsidP="00A81381">
      <w:pPr>
        <w:rPr>
          <w:sz w:val="20"/>
        </w:rPr>
      </w:pPr>
    </w:p>
    <w:p w14:paraId="130649BF" w14:textId="77777777" w:rsidR="00A81381" w:rsidRPr="00BD7BF4" w:rsidRDefault="00A81381" w:rsidP="002A71AD">
      <w:pPr>
        <w:numPr>
          <w:ilvl w:val="0"/>
          <w:numId w:val="99"/>
        </w:numPr>
        <w:tabs>
          <w:tab w:val="clear" w:pos="720"/>
        </w:tabs>
        <w:ind w:left="360"/>
        <w:jc w:val="both"/>
        <w:rPr>
          <w:sz w:val="20"/>
        </w:rPr>
      </w:pPr>
      <w:r w:rsidRPr="00BD7BF4">
        <w:rPr>
          <w:rFonts w:cs="Arial"/>
          <w:sz w:val="20"/>
        </w:rPr>
        <w:t>The permittee shall submit all monitoring activities and all other reports required by 40 CFR Part 63, Subpart AAAA t</w:t>
      </w:r>
      <w:r w:rsidRPr="00BD7BF4">
        <w:rPr>
          <w:rFonts w:cs="Arial"/>
          <w:color w:val="000000"/>
          <w:sz w:val="20"/>
        </w:rPr>
        <w:t xml:space="preserve">o the appropriate AQD </w:t>
      </w:r>
      <w:r w:rsidRPr="00BD7BF4">
        <w:rPr>
          <w:rFonts w:cs="Arial"/>
          <w:sz w:val="20"/>
        </w:rPr>
        <w:t xml:space="preserve">District Office, in a format approved by the AQD District Supervisor.  </w:t>
      </w:r>
      <w:r w:rsidRPr="00BD7BF4">
        <w:rPr>
          <w:rFonts w:cs="Arial"/>
          <w:b/>
          <w:sz w:val="20"/>
        </w:rPr>
        <w:t>(R 336.1213(3)(c), R 336.2001(5))</w:t>
      </w:r>
    </w:p>
    <w:p w14:paraId="7347D816" w14:textId="77777777" w:rsidR="00A81381" w:rsidRPr="00BD7BF4" w:rsidRDefault="00A81381" w:rsidP="00A81381">
      <w:pPr>
        <w:jc w:val="both"/>
        <w:rPr>
          <w:bCs/>
          <w:sz w:val="20"/>
        </w:rPr>
      </w:pPr>
    </w:p>
    <w:p w14:paraId="2639AA92" w14:textId="772D6042" w:rsidR="00A81381" w:rsidRPr="00BD7BF4" w:rsidRDefault="00A81381" w:rsidP="00A81381">
      <w:pPr>
        <w:jc w:val="both"/>
        <w:rPr>
          <w:rFonts w:cs="Arial"/>
          <w:sz w:val="20"/>
        </w:rPr>
      </w:pPr>
      <w:r w:rsidRPr="00BD7BF4">
        <w:rPr>
          <w:rFonts w:cs="Arial"/>
          <w:b/>
          <w:sz w:val="20"/>
        </w:rPr>
        <w:t xml:space="preserve">See </w:t>
      </w:r>
      <w:r>
        <w:rPr>
          <w:rFonts w:cs="Arial"/>
          <w:b/>
          <w:sz w:val="20"/>
        </w:rPr>
        <w:t>Appendix 8</w:t>
      </w:r>
    </w:p>
    <w:p w14:paraId="0D517025" w14:textId="77777777" w:rsidR="00A81381" w:rsidRPr="00BD7BF4" w:rsidRDefault="00A81381" w:rsidP="00A81381">
      <w:pPr>
        <w:tabs>
          <w:tab w:val="left" w:pos="561"/>
        </w:tabs>
        <w:jc w:val="both"/>
        <w:rPr>
          <w:bCs/>
        </w:rPr>
      </w:pPr>
    </w:p>
    <w:p w14:paraId="0847EB66" w14:textId="77777777" w:rsidR="00A81381" w:rsidRPr="00BD7BF4" w:rsidRDefault="00A81381" w:rsidP="00A81381">
      <w:pPr>
        <w:tabs>
          <w:tab w:val="left" w:pos="561"/>
        </w:tabs>
        <w:jc w:val="both"/>
      </w:pPr>
      <w:r w:rsidRPr="00BD7BF4">
        <w:rPr>
          <w:b/>
        </w:rPr>
        <w:t xml:space="preserve">VIII.  </w:t>
      </w:r>
      <w:r w:rsidRPr="00BD7BF4">
        <w:rPr>
          <w:b/>
          <w:u w:val="single"/>
        </w:rPr>
        <w:t>STACK/VENT RESTRICTION(S)</w:t>
      </w:r>
    </w:p>
    <w:p w14:paraId="4A1E651F" w14:textId="77777777" w:rsidR="00A81381" w:rsidRPr="00BD7BF4" w:rsidRDefault="00A81381" w:rsidP="00A81381">
      <w:pPr>
        <w:jc w:val="both"/>
        <w:rPr>
          <w:sz w:val="20"/>
        </w:rPr>
      </w:pPr>
    </w:p>
    <w:p w14:paraId="0B1A3187" w14:textId="77777777" w:rsidR="00A81381" w:rsidRPr="00BD7BF4" w:rsidRDefault="00A81381" w:rsidP="00A81381">
      <w:pPr>
        <w:jc w:val="both"/>
        <w:rPr>
          <w:sz w:val="20"/>
        </w:rPr>
      </w:pPr>
      <w:r w:rsidRPr="00BD7BF4">
        <w:rPr>
          <w:sz w:val="20"/>
        </w:rPr>
        <w:t>NA</w:t>
      </w:r>
    </w:p>
    <w:p w14:paraId="06EAC4AA" w14:textId="77777777" w:rsidR="00A81381" w:rsidRPr="00BD7BF4" w:rsidRDefault="00A81381" w:rsidP="00A81381">
      <w:pPr>
        <w:jc w:val="both"/>
        <w:rPr>
          <w:sz w:val="20"/>
        </w:rPr>
      </w:pPr>
    </w:p>
    <w:p w14:paraId="77875F35" w14:textId="77777777" w:rsidR="00A81381" w:rsidRPr="00BD7BF4" w:rsidRDefault="00A81381" w:rsidP="00A81381">
      <w:pPr>
        <w:tabs>
          <w:tab w:val="left" w:pos="374"/>
        </w:tabs>
        <w:jc w:val="both"/>
      </w:pPr>
      <w:r w:rsidRPr="00BD7BF4">
        <w:rPr>
          <w:b/>
        </w:rPr>
        <w:t xml:space="preserve">IX.  </w:t>
      </w:r>
      <w:r w:rsidRPr="00BD7BF4">
        <w:rPr>
          <w:b/>
          <w:u w:val="single"/>
        </w:rPr>
        <w:t>OTHER REQUIREMENTS</w:t>
      </w:r>
    </w:p>
    <w:p w14:paraId="1F5C6FF6" w14:textId="77777777" w:rsidR="00A81381" w:rsidRPr="00BD7BF4" w:rsidRDefault="00A81381" w:rsidP="00A81381">
      <w:pPr>
        <w:jc w:val="both"/>
        <w:rPr>
          <w:sz w:val="20"/>
        </w:rPr>
      </w:pPr>
    </w:p>
    <w:p w14:paraId="38400603" w14:textId="77777777" w:rsidR="00A81381" w:rsidRPr="004901F8" w:rsidRDefault="00A81381" w:rsidP="002A71AD">
      <w:pPr>
        <w:numPr>
          <w:ilvl w:val="0"/>
          <w:numId w:val="104"/>
        </w:numPr>
        <w:ind w:left="360" w:hanging="360"/>
        <w:jc w:val="both"/>
        <w:rPr>
          <w:sz w:val="20"/>
        </w:rPr>
      </w:pPr>
      <w:r w:rsidRPr="004901F8">
        <w:rPr>
          <w:sz w:val="20"/>
        </w:rPr>
        <w:t xml:space="preserve">Each permittee seeking to demonstrate compliance with 40 CFR </w:t>
      </w:r>
      <w:r w:rsidRPr="004901F8">
        <w:rPr>
          <w:rFonts w:cs="Arial"/>
          <w:sz w:val="21"/>
          <w:szCs w:val="21"/>
          <w:lang w:val="en"/>
        </w:rPr>
        <w:t xml:space="preserve">63.1959(b)(2)(ii)(B)(4) </w:t>
      </w:r>
      <w:r w:rsidRPr="004901F8">
        <w:rPr>
          <w:sz w:val="20"/>
        </w:rPr>
        <w:t xml:space="preserve">through the use of a collection system not conforming to the specifications provided in 40 CFR 63.1962 must provide information satisfactory to the Department as specified in 40 CFR 63.1981(c)(3) demonstrating that off-site migration is being controlled.  </w:t>
      </w:r>
      <w:r w:rsidRPr="004901F8">
        <w:rPr>
          <w:b/>
          <w:sz w:val="20"/>
        </w:rPr>
        <w:t>(40 CFR 63.1960(a)(5))</w:t>
      </w:r>
    </w:p>
    <w:p w14:paraId="0B336C2C" w14:textId="77777777" w:rsidR="00A81381" w:rsidRPr="004901F8" w:rsidRDefault="00A81381" w:rsidP="00A81381">
      <w:pPr>
        <w:ind w:left="360" w:hanging="360"/>
        <w:jc w:val="both"/>
        <w:rPr>
          <w:sz w:val="20"/>
        </w:rPr>
      </w:pPr>
    </w:p>
    <w:p w14:paraId="4EC9879C" w14:textId="77777777" w:rsidR="00A81381" w:rsidRPr="004901F8" w:rsidRDefault="00A81381" w:rsidP="002A71AD">
      <w:pPr>
        <w:numPr>
          <w:ilvl w:val="0"/>
          <w:numId w:val="104"/>
        </w:numPr>
        <w:ind w:left="360" w:hanging="360"/>
        <w:jc w:val="both"/>
        <w:rPr>
          <w:sz w:val="20"/>
        </w:rPr>
      </w:pPr>
      <w:r w:rsidRPr="004901F8">
        <w:rPr>
          <w:sz w:val="20"/>
        </w:rPr>
        <w:t xml:space="preserve">Each permittee seeking to install a collection system that does not meet the specifications in 40 CFR 63.1962 or is seeking to monitor alternative parameters to those required by 40 CFR 63.1958 through 40 CFR 63.1961 must provide information satisfactory to the Department as provided in 40 CFR 63.1981(d)(2) and (3) describing the design and operation of the collection system, the operating parameters that would indicate proper performance, and appropriate monitoring procedures.  The Department may specify additional appropriate monitoring procedures.  </w:t>
      </w:r>
      <w:r w:rsidRPr="004901F8">
        <w:rPr>
          <w:b/>
          <w:sz w:val="20"/>
        </w:rPr>
        <w:t>(40 CFR 63.1961(e))</w:t>
      </w:r>
    </w:p>
    <w:p w14:paraId="24644B48" w14:textId="77777777" w:rsidR="00A81381" w:rsidRPr="00BD7BF4" w:rsidRDefault="00A81381" w:rsidP="00A81381">
      <w:pPr>
        <w:ind w:left="360" w:hanging="360"/>
        <w:jc w:val="both"/>
        <w:rPr>
          <w:sz w:val="20"/>
        </w:rPr>
      </w:pPr>
    </w:p>
    <w:p w14:paraId="36A8DA4E" w14:textId="734A9787" w:rsidR="00A81381" w:rsidRPr="00BD7BF4" w:rsidRDefault="00A81381" w:rsidP="002A71AD">
      <w:pPr>
        <w:numPr>
          <w:ilvl w:val="0"/>
          <w:numId w:val="104"/>
        </w:numPr>
        <w:autoSpaceDE w:val="0"/>
        <w:autoSpaceDN w:val="0"/>
        <w:adjustRightInd w:val="0"/>
        <w:ind w:left="360" w:hanging="360"/>
        <w:jc w:val="both"/>
        <w:rPr>
          <w:sz w:val="20"/>
        </w:rPr>
      </w:pPr>
      <w:r w:rsidRPr="00BD7BF4">
        <w:rPr>
          <w:sz w:val="20"/>
        </w:rPr>
        <w:t xml:space="preserve">The permittee must comply with all applicable provisions of </w:t>
      </w:r>
      <w:r w:rsidRPr="00BD7BF4">
        <w:rPr>
          <w:rFonts w:cs="Arial"/>
          <w:sz w:val="20"/>
        </w:rPr>
        <w:t xml:space="preserve">the National Emissions Standards for Hazardous Air Pollutants: Municipal Solid Waste Landfills as specified in </w:t>
      </w:r>
      <w:r w:rsidRPr="00BD7BF4">
        <w:rPr>
          <w:sz w:val="20"/>
        </w:rPr>
        <w:t>40 CFR Part 63, Subparts A and AAAA</w:t>
      </w:r>
      <w:r w:rsidRPr="00BD7BF4">
        <w:rPr>
          <w:color w:val="0000FF"/>
          <w:sz w:val="20"/>
        </w:rPr>
        <w:t xml:space="preserve">.  </w:t>
      </w:r>
      <w:r w:rsidRPr="00BD7BF4">
        <w:rPr>
          <w:b/>
          <w:sz w:val="20"/>
        </w:rPr>
        <w:t>(40 CFR Part</w:t>
      </w:r>
      <w:r w:rsidR="001561D0">
        <w:rPr>
          <w:b/>
          <w:sz w:val="20"/>
        </w:rPr>
        <w:t> </w:t>
      </w:r>
      <w:r w:rsidRPr="00BD7BF4">
        <w:rPr>
          <w:b/>
          <w:sz w:val="20"/>
        </w:rPr>
        <w:t>63, Subparts A and AAAA)</w:t>
      </w:r>
    </w:p>
    <w:p w14:paraId="06CBB150" w14:textId="77777777" w:rsidR="00A81381" w:rsidRPr="00BD7BF4" w:rsidRDefault="00A81381" w:rsidP="00A81381">
      <w:pPr>
        <w:autoSpaceDE w:val="0"/>
        <w:autoSpaceDN w:val="0"/>
        <w:adjustRightInd w:val="0"/>
        <w:jc w:val="both"/>
        <w:rPr>
          <w:sz w:val="20"/>
        </w:rPr>
      </w:pPr>
    </w:p>
    <w:p w14:paraId="4F5E0EC5" w14:textId="77777777" w:rsidR="00A81381" w:rsidRPr="00BD7BF4" w:rsidRDefault="00A81381" w:rsidP="00A81381">
      <w:pPr>
        <w:jc w:val="both"/>
        <w:rPr>
          <w:sz w:val="20"/>
        </w:rPr>
      </w:pPr>
    </w:p>
    <w:p w14:paraId="66698B0F" w14:textId="0FA406AA" w:rsidR="00A81381" w:rsidRDefault="00A81381" w:rsidP="00A81381">
      <w:pPr>
        <w:rPr>
          <w:sz w:val="20"/>
        </w:rPr>
      </w:pPr>
      <w:r>
        <w:rPr>
          <w:sz w:val="20"/>
        </w:rPr>
        <w:br w:type="page"/>
      </w:r>
    </w:p>
    <w:p w14:paraId="7A08A313" w14:textId="0BD3BDD7" w:rsidR="00A81381" w:rsidRPr="00305533" w:rsidRDefault="00A81381" w:rsidP="00A8138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3" w:name="_Toc98154635"/>
      <w:bookmarkStart w:id="94" w:name="_Toc116990952"/>
      <w:r>
        <w:lastRenderedPageBreak/>
        <w:t>FGOPENFLARE-OOO</w:t>
      </w:r>
      <w:bookmarkEnd w:id="93"/>
      <w:bookmarkEnd w:id="94"/>
    </w:p>
    <w:p w14:paraId="38650DEF" w14:textId="7E0BB7F2" w:rsidR="00A81381" w:rsidRPr="00305533" w:rsidRDefault="00A81381" w:rsidP="00A81381">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A17EC1">
        <w:rPr>
          <w:b/>
          <w:sz w:val="28"/>
          <w:szCs w:val="28"/>
        </w:rPr>
        <w:t xml:space="preserve"> </w:t>
      </w:r>
      <w:r w:rsidRPr="00305533">
        <w:rPr>
          <w:b/>
          <w:sz w:val="28"/>
          <w:szCs w:val="28"/>
        </w:rPr>
        <w:t>CONDITIONS</w:t>
      </w:r>
    </w:p>
    <w:p w14:paraId="17D45162" w14:textId="77777777" w:rsidR="00A81381" w:rsidRDefault="00A81381" w:rsidP="00A81381">
      <w:pPr>
        <w:jc w:val="both"/>
        <w:rPr>
          <w:rFonts w:cs="Arial"/>
          <w:sz w:val="20"/>
        </w:rPr>
      </w:pPr>
    </w:p>
    <w:p w14:paraId="6BE46207" w14:textId="77777777" w:rsidR="00A81381" w:rsidRDefault="00A81381" w:rsidP="00A81381">
      <w:pPr>
        <w:jc w:val="both"/>
        <w:rPr>
          <w:b/>
          <w:u w:val="single"/>
        </w:rPr>
      </w:pPr>
      <w:r w:rsidRPr="00305533">
        <w:rPr>
          <w:b/>
          <w:u w:val="single"/>
        </w:rPr>
        <w:t>DESCRIPTION</w:t>
      </w:r>
    </w:p>
    <w:p w14:paraId="33918C72" w14:textId="77777777" w:rsidR="00A81381" w:rsidRPr="00952E7D" w:rsidRDefault="00A81381" w:rsidP="00A81381">
      <w:pPr>
        <w:jc w:val="both"/>
      </w:pPr>
    </w:p>
    <w:p w14:paraId="71C5CC73" w14:textId="77777777" w:rsidR="00A81381" w:rsidRPr="00952E7D" w:rsidRDefault="00A81381" w:rsidP="00A81381">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4C414C37" w14:textId="77777777" w:rsidR="00A81381" w:rsidRPr="006E1F8D" w:rsidRDefault="00A81381" w:rsidP="00A81381">
      <w:pPr>
        <w:jc w:val="both"/>
        <w:rPr>
          <w:sz w:val="20"/>
        </w:rPr>
      </w:pPr>
    </w:p>
    <w:p w14:paraId="0015BE50" w14:textId="7217DBDC" w:rsidR="00A81381" w:rsidRPr="00305533" w:rsidRDefault="00A81381" w:rsidP="00A81381">
      <w:pPr>
        <w:jc w:val="both"/>
        <w:rPr>
          <w:sz w:val="20"/>
        </w:rPr>
      </w:pPr>
      <w:r w:rsidRPr="00235727">
        <w:rPr>
          <w:b/>
          <w:sz w:val="20"/>
        </w:rPr>
        <w:t>Emission Unit</w:t>
      </w:r>
      <w:r w:rsidR="0036778C">
        <w:rPr>
          <w:b/>
          <w:sz w:val="20"/>
        </w:rPr>
        <w:t>s</w:t>
      </w:r>
      <w:r w:rsidRPr="00235727">
        <w:rPr>
          <w:b/>
          <w:sz w:val="20"/>
        </w:rPr>
        <w:t>:</w:t>
      </w:r>
      <w:r w:rsidRPr="00305533">
        <w:rPr>
          <w:sz w:val="20"/>
        </w:rPr>
        <w:t xml:space="preserve">  </w:t>
      </w:r>
      <w:r>
        <w:rPr>
          <w:sz w:val="20"/>
        </w:rPr>
        <w:t>EUOPENFLARE</w:t>
      </w:r>
      <w:r w:rsidR="00952952">
        <w:rPr>
          <w:sz w:val="20"/>
        </w:rPr>
        <w:t>NORTH, EUOPENFLARESOUTH</w:t>
      </w:r>
    </w:p>
    <w:p w14:paraId="5D32BEDB" w14:textId="77777777" w:rsidR="00A81381" w:rsidRPr="00457694" w:rsidRDefault="00A81381" w:rsidP="00A81381">
      <w:pPr>
        <w:jc w:val="both"/>
      </w:pPr>
    </w:p>
    <w:p w14:paraId="7ED0AF73" w14:textId="77777777" w:rsidR="00A81381" w:rsidRDefault="00A81381" w:rsidP="00A81381">
      <w:pPr>
        <w:jc w:val="both"/>
      </w:pPr>
      <w:r w:rsidRPr="00305533">
        <w:rPr>
          <w:b/>
          <w:u w:val="single"/>
        </w:rPr>
        <w:t>POLLUTION CONTROL EQUIPMENT</w:t>
      </w:r>
    </w:p>
    <w:p w14:paraId="26E7B8BA" w14:textId="77777777" w:rsidR="00A81381" w:rsidRDefault="00A81381" w:rsidP="00A81381">
      <w:pPr>
        <w:jc w:val="both"/>
      </w:pPr>
    </w:p>
    <w:p w14:paraId="22A68B6B" w14:textId="77777777" w:rsidR="00A81381" w:rsidRPr="00A301F2" w:rsidRDefault="00A81381" w:rsidP="00A81381">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p>
    <w:p w14:paraId="6A3F4529" w14:textId="77777777" w:rsidR="00A81381" w:rsidRPr="00795097" w:rsidRDefault="00A81381" w:rsidP="00A81381">
      <w:pPr>
        <w:jc w:val="both"/>
        <w:rPr>
          <w:sz w:val="20"/>
        </w:rPr>
      </w:pPr>
    </w:p>
    <w:p w14:paraId="184D2611" w14:textId="77777777" w:rsidR="00A81381" w:rsidRPr="00305533" w:rsidRDefault="00A81381" w:rsidP="00A81381">
      <w:pPr>
        <w:jc w:val="both"/>
        <w:rPr>
          <w:b/>
          <w:u w:val="single"/>
        </w:rPr>
      </w:pPr>
      <w:r w:rsidRPr="00305533">
        <w:rPr>
          <w:b/>
        </w:rPr>
        <w:t xml:space="preserve">I.  </w:t>
      </w:r>
      <w:r w:rsidRPr="00305533">
        <w:rPr>
          <w:b/>
          <w:u w:val="single"/>
        </w:rPr>
        <w:t>EMISSION LIMIT(S)</w:t>
      </w:r>
    </w:p>
    <w:p w14:paraId="62BA0A6E" w14:textId="77777777" w:rsidR="00A81381" w:rsidRPr="00305533" w:rsidRDefault="00A81381" w:rsidP="00A81381">
      <w:pPr>
        <w:jc w:val="both"/>
        <w:rPr>
          <w:sz w:val="20"/>
        </w:rPr>
      </w:pPr>
    </w:p>
    <w:p w14:paraId="162EF6E7" w14:textId="7B9D7D3E" w:rsidR="00A81381" w:rsidRPr="004A2650" w:rsidRDefault="00A81381" w:rsidP="002A71AD">
      <w:pPr>
        <w:pStyle w:val="ListParagraph"/>
        <w:numPr>
          <w:ilvl w:val="3"/>
          <w:numId w:val="73"/>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r w:rsidR="00310ABF">
        <w:rPr>
          <w:rFonts w:cs="Arial"/>
          <w:sz w:val="20"/>
        </w:rPr>
        <w:t>FG</w:t>
      </w:r>
      <w:r>
        <w:rPr>
          <w:rFonts w:cs="Arial"/>
          <w:sz w:val="20"/>
        </w:rPr>
        <w:t>OPENFLARE</w:t>
      </w:r>
      <w:r w:rsidR="00310ABF">
        <w:rPr>
          <w:rFonts w:cs="Arial"/>
          <w:sz w:val="20"/>
        </w:rPr>
        <w:t>-OOO</w:t>
      </w:r>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60.18(c)(1))</w:t>
      </w:r>
    </w:p>
    <w:p w14:paraId="22C2C6B3" w14:textId="77777777" w:rsidR="00A81381" w:rsidRPr="00E00FE1" w:rsidRDefault="00A81381" w:rsidP="00A81381">
      <w:pPr>
        <w:tabs>
          <w:tab w:val="left" w:pos="374"/>
        </w:tabs>
        <w:jc w:val="both"/>
        <w:rPr>
          <w:sz w:val="20"/>
        </w:rPr>
      </w:pPr>
    </w:p>
    <w:p w14:paraId="254D7F25" w14:textId="77777777" w:rsidR="00A81381" w:rsidRPr="00305533" w:rsidRDefault="00A81381" w:rsidP="00A81381">
      <w:pPr>
        <w:tabs>
          <w:tab w:val="left" w:pos="374"/>
        </w:tabs>
        <w:jc w:val="both"/>
        <w:rPr>
          <w:b/>
          <w:u w:val="single"/>
        </w:rPr>
      </w:pPr>
      <w:r>
        <w:rPr>
          <w:b/>
        </w:rPr>
        <w:t xml:space="preserve">II.  </w:t>
      </w:r>
      <w:r w:rsidRPr="00305533">
        <w:rPr>
          <w:b/>
          <w:u w:val="single"/>
        </w:rPr>
        <w:t>MATERIAL LIMIT(S)</w:t>
      </w:r>
    </w:p>
    <w:p w14:paraId="2913782C" w14:textId="77777777" w:rsidR="00A81381" w:rsidRPr="00305533" w:rsidRDefault="00A81381" w:rsidP="00A81381">
      <w:pPr>
        <w:jc w:val="both"/>
        <w:rPr>
          <w:sz w:val="20"/>
        </w:rPr>
      </w:pPr>
    </w:p>
    <w:p w14:paraId="6AF5FFA1" w14:textId="77777777" w:rsidR="00A81381" w:rsidRDefault="00A81381" w:rsidP="00A81381">
      <w:pPr>
        <w:jc w:val="both"/>
        <w:rPr>
          <w:sz w:val="20"/>
        </w:rPr>
      </w:pPr>
      <w:r>
        <w:rPr>
          <w:sz w:val="20"/>
        </w:rPr>
        <w:t>NA</w:t>
      </w:r>
    </w:p>
    <w:p w14:paraId="7A5CC6E9" w14:textId="77777777" w:rsidR="00A81381" w:rsidRPr="00305533" w:rsidRDefault="00A81381" w:rsidP="00A81381">
      <w:pPr>
        <w:jc w:val="both"/>
        <w:rPr>
          <w:sz w:val="20"/>
        </w:rPr>
      </w:pPr>
    </w:p>
    <w:p w14:paraId="5447C990" w14:textId="77777777" w:rsidR="00A81381" w:rsidRPr="00305533" w:rsidRDefault="00A81381" w:rsidP="00A81381">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610C68F6" w14:textId="77777777" w:rsidR="00A81381" w:rsidRPr="00086801" w:rsidRDefault="00A81381" w:rsidP="00A81381">
      <w:pPr>
        <w:jc w:val="both"/>
      </w:pPr>
    </w:p>
    <w:p w14:paraId="3423826E" w14:textId="77777777" w:rsidR="00A81381" w:rsidRDefault="00A81381" w:rsidP="002A71AD">
      <w:pPr>
        <w:numPr>
          <w:ilvl w:val="0"/>
          <w:numId w:val="69"/>
        </w:numPr>
        <w:tabs>
          <w:tab w:val="clear" w:pos="360"/>
        </w:tabs>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514F805D" w14:textId="77777777" w:rsidR="00A81381" w:rsidRPr="004E37E6" w:rsidRDefault="00A81381" w:rsidP="00A81381">
      <w:pPr>
        <w:jc w:val="both"/>
        <w:rPr>
          <w:rFonts w:cs="Arial"/>
          <w:bCs/>
          <w:sz w:val="20"/>
        </w:rPr>
      </w:pPr>
    </w:p>
    <w:p w14:paraId="71FC57C8" w14:textId="77777777" w:rsidR="00A81381" w:rsidRPr="00305533" w:rsidRDefault="00A81381" w:rsidP="002A71AD">
      <w:pPr>
        <w:numPr>
          <w:ilvl w:val="0"/>
          <w:numId w:val="69"/>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78C0985A" w14:textId="77777777" w:rsidR="00A81381" w:rsidRDefault="00A81381" w:rsidP="00A81381">
      <w:pPr>
        <w:jc w:val="both"/>
        <w:rPr>
          <w:sz w:val="20"/>
        </w:rPr>
      </w:pPr>
    </w:p>
    <w:p w14:paraId="0FA1A8EA" w14:textId="77777777" w:rsidR="00A81381" w:rsidRPr="00EE528E" w:rsidRDefault="00A81381" w:rsidP="00A81381">
      <w:pPr>
        <w:tabs>
          <w:tab w:val="left" w:pos="374"/>
        </w:tabs>
        <w:jc w:val="both"/>
        <w:rPr>
          <w:b/>
          <w:u w:val="single"/>
        </w:rPr>
      </w:pPr>
      <w:r w:rsidRPr="00EE528E">
        <w:rPr>
          <w:b/>
        </w:rPr>
        <w:t xml:space="preserve">IV.  </w:t>
      </w:r>
      <w:r w:rsidRPr="00EE528E">
        <w:rPr>
          <w:b/>
          <w:u w:val="single"/>
        </w:rPr>
        <w:t>DESIGN/EQUIPMENT PARAMETER(S)</w:t>
      </w:r>
    </w:p>
    <w:p w14:paraId="47D9C1FE" w14:textId="77777777" w:rsidR="00A81381" w:rsidRDefault="00A81381" w:rsidP="00A81381">
      <w:pPr>
        <w:jc w:val="both"/>
        <w:rPr>
          <w:sz w:val="20"/>
        </w:rPr>
      </w:pPr>
    </w:p>
    <w:p w14:paraId="07F414D4" w14:textId="77777777" w:rsidR="00A81381" w:rsidRPr="00EE528E" w:rsidRDefault="00A81381" w:rsidP="00A81381">
      <w:pPr>
        <w:pStyle w:val="ListParagraph"/>
        <w:ind w:left="0"/>
        <w:jc w:val="both"/>
        <w:rPr>
          <w:bCs/>
          <w:sz w:val="20"/>
        </w:rPr>
      </w:pPr>
      <w:r w:rsidRPr="00EE528E">
        <w:rPr>
          <w:rFonts w:cs="Arial"/>
          <w:bCs/>
          <w:sz w:val="20"/>
        </w:rPr>
        <w:t>NA</w:t>
      </w:r>
    </w:p>
    <w:p w14:paraId="39CFBD8B" w14:textId="77777777" w:rsidR="00A81381" w:rsidRPr="00B84347" w:rsidRDefault="00A81381" w:rsidP="00A81381">
      <w:pPr>
        <w:tabs>
          <w:tab w:val="left" w:pos="374"/>
        </w:tabs>
        <w:jc w:val="both"/>
        <w:rPr>
          <w:rFonts w:cs="Arial"/>
          <w:sz w:val="20"/>
        </w:rPr>
      </w:pPr>
    </w:p>
    <w:p w14:paraId="71A73DA2" w14:textId="77777777" w:rsidR="00A81381" w:rsidRPr="00B84347" w:rsidRDefault="00A81381" w:rsidP="00A81381">
      <w:pPr>
        <w:tabs>
          <w:tab w:val="left" w:pos="374"/>
        </w:tabs>
        <w:jc w:val="both"/>
        <w:rPr>
          <w:rFonts w:cs="Arial"/>
          <w:b/>
          <w:sz w:val="20"/>
          <w:u w:val="single"/>
        </w:rPr>
      </w:pPr>
      <w:r w:rsidRPr="00B84347">
        <w:rPr>
          <w:rFonts w:cs="Arial"/>
          <w:b/>
          <w:sz w:val="20"/>
        </w:rPr>
        <w:t xml:space="preserve">V.  </w:t>
      </w:r>
      <w:r w:rsidRPr="00B84347">
        <w:rPr>
          <w:rFonts w:cs="Arial"/>
          <w:b/>
          <w:sz w:val="20"/>
          <w:u w:val="single"/>
        </w:rPr>
        <w:t>TESTING/SAMPLING</w:t>
      </w:r>
    </w:p>
    <w:p w14:paraId="37F45C46" w14:textId="77777777" w:rsidR="00A81381" w:rsidRPr="00305533" w:rsidRDefault="00A81381" w:rsidP="00A81381">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3484BCFA" w14:textId="77777777" w:rsidR="00A81381" w:rsidRPr="00305533" w:rsidRDefault="00A81381" w:rsidP="00A81381">
      <w:pPr>
        <w:jc w:val="both"/>
        <w:rPr>
          <w:sz w:val="20"/>
        </w:rPr>
      </w:pPr>
    </w:p>
    <w:p w14:paraId="63528A9A" w14:textId="63DA9CF2" w:rsidR="00A81381" w:rsidRDefault="00A81381" w:rsidP="00A81381">
      <w:pPr>
        <w:tabs>
          <w:tab w:val="left" w:pos="7470"/>
        </w:tabs>
        <w:ind w:left="374" w:hanging="374"/>
        <w:jc w:val="both"/>
        <w:rPr>
          <w:b/>
          <w:sz w:val="20"/>
        </w:rPr>
      </w:pPr>
      <w:r w:rsidRPr="00305533">
        <w:rPr>
          <w:sz w:val="20"/>
        </w:rPr>
        <w:t>1.</w:t>
      </w:r>
      <w:r w:rsidRPr="00305533">
        <w:rPr>
          <w:sz w:val="20"/>
        </w:rPr>
        <w:tab/>
      </w:r>
      <w:r>
        <w:rPr>
          <w:sz w:val="20"/>
        </w:rPr>
        <w:t>T</w:t>
      </w:r>
      <w:r w:rsidRPr="004A2650">
        <w:rPr>
          <w:sz w:val="20"/>
        </w:rPr>
        <w:t xml:space="preserve">he permittee </w:t>
      </w:r>
      <w:r>
        <w:rPr>
          <w:sz w:val="20"/>
        </w:rPr>
        <w:t>must</w:t>
      </w:r>
      <w:r w:rsidRPr="004A2650">
        <w:rPr>
          <w:sz w:val="20"/>
        </w:rPr>
        <w:t xml:space="preserve"> verify visible emissions from </w:t>
      </w:r>
      <w:r w:rsidR="00310ABF">
        <w:rPr>
          <w:sz w:val="20"/>
        </w:rPr>
        <w:t>FG</w:t>
      </w:r>
      <w:r>
        <w:rPr>
          <w:sz w:val="20"/>
        </w:rPr>
        <w:t>OPENFLARE</w:t>
      </w:r>
      <w:r w:rsidR="00310ABF">
        <w:rPr>
          <w:sz w:val="20"/>
        </w:rPr>
        <w:t>-OOO</w:t>
      </w:r>
      <w:r w:rsidRPr="004A2650">
        <w:rPr>
          <w:sz w:val="20"/>
        </w:rPr>
        <w:t xml:space="preserv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Technical Programs Unit and </w:t>
      </w:r>
      <w:r>
        <w:rPr>
          <w:color w:val="000000"/>
          <w:sz w:val="20"/>
        </w:rPr>
        <w:t xml:space="preserve">the appropriate </w:t>
      </w:r>
      <w:r w:rsidRPr="00EF5470">
        <w:rPr>
          <w:color w:val="000000"/>
          <w:sz w:val="20"/>
        </w:rPr>
        <w:t>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AQD Technical Programs Unit and </w:t>
      </w:r>
      <w:r>
        <w:rPr>
          <w:color w:val="000000"/>
          <w:sz w:val="20"/>
        </w:rPr>
        <w:t xml:space="preserve">the appropriate </w:t>
      </w:r>
      <w:r w:rsidRPr="00EF5470">
        <w:rPr>
          <w:color w:val="000000"/>
          <w:sz w:val="20"/>
        </w:rPr>
        <w:t>District Office within 60 days following the last date of the test.</w:t>
      </w:r>
      <w:r w:rsidRPr="001561D0">
        <w:rPr>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709C103B" w14:textId="77777777" w:rsidR="00A81381" w:rsidRDefault="00A81381" w:rsidP="00A81381">
      <w:pPr>
        <w:ind w:left="374" w:hanging="374"/>
        <w:jc w:val="both"/>
        <w:rPr>
          <w:sz w:val="20"/>
        </w:rPr>
      </w:pPr>
    </w:p>
    <w:p w14:paraId="2E27A2EB" w14:textId="77777777" w:rsidR="00A81381" w:rsidRPr="003E41B1" w:rsidRDefault="00A81381" w:rsidP="002A71AD">
      <w:pPr>
        <w:numPr>
          <w:ilvl w:val="0"/>
          <w:numId w:val="87"/>
        </w:numPr>
        <w:spacing w:after="120"/>
        <w:jc w:val="both"/>
        <w:rPr>
          <w:sz w:val="20"/>
        </w:rPr>
      </w:pPr>
      <w:r>
        <w:rPr>
          <w:sz w:val="20"/>
        </w:rPr>
        <w:t>T</w:t>
      </w:r>
      <w:r w:rsidRPr="003E41B1">
        <w:rPr>
          <w:sz w:val="20"/>
        </w:rPr>
        <w:t xml:space="preserve">he permittee must verify </w:t>
      </w:r>
      <w:r w:rsidRPr="003E41B1">
        <w:rPr>
          <w:rFonts w:cs="Arial"/>
          <w:sz w:val="20"/>
        </w:rPr>
        <w:t xml:space="preserve">the following: </w:t>
      </w:r>
    </w:p>
    <w:p w14:paraId="41A1D209" w14:textId="3845E941" w:rsidR="00A81381" w:rsidRPr="00CB442F" w:rsidRDefault="00A81381" w:rsidP="002A71AD">
      <w:pPr>
        <w:numPr>
          <w:ilvl w:val="1"/>
          <w:numId w:val="87"/>
        </w:numPr>
        <w:spacing w:after="120"/>
        <w:jc w:val="both"/>
        <w:rPr>
          <w:sz w:val="20"/>
        </w:rPr>
      </w:pPr>
      <w:r w:rsidRPr="00CB442F">
        <w:rPr>
          <w:sz w:val="20"/>
        </w:rPr>
        <w:t xml:space="preserve">The net heating value of the gas being combusted in the flare must be calculated and recorded using the equation provided in </w:t>
      </w:r>
      <w:r>
        <w:rPr>
          <w:sz w:val="20"/>
        </w:rPr>
        <w:t>Appendix 7</w:t>
      </w:r>
      <w:r w:rsidRPr="00CB442F">
        <w:rPr>
          <w:sz w:val="20"/>
        </w:rPr>
        <w:t xml:space="preserve">.  </w:t>
      </w:r>
      <w:r w:rsidRPr="00CB442F">
        <w:rPr>
          <w:b/>
          <w:sz w:val="20"/>
        </w:rPr>
        <w:t xml:space="preserve">(40 CFR </w:t>
      </w:r>
      <w:bookmarkStart w:id="95" w:name="_Hlk93580467"/>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bookmarkEnd w:id="95"/>
      <w:r w:rsidRPr="00CB442F">
        <w:rPr>
          <w:b/>
          <w:sz w:val="20"/>
        </w:rPr>
        <w:t>)</w:t>
      </w:r>
    </w:p>
    <w:p w14:paraId="780373BD" w14:textId="6C2DC7C6" w:rsidR="00A81381" w:rsidRPr="00CB442F" w:rsidRDefault="00A81381" w:rsidP="002A71AD">
      <w:pPr>
        <w:numPr>
          <w:ilvl w:val="1"/>
          <w:numId w:val="87"/>
        </w:numPr>
        <w:jc w:val="both"/>
        <w:rPr>
          <w:sz w:val="20"/>
        </w:rPr>
      </w:pPr>
      <w:r w:rsidRPr="00CB442F">
        <w:rPr>
          <w:sz w:val="20"/>
        </w:rPr>
        <w:t>The exit velocity for steam-assisted, air-assisted, or non-assisted</w:t>
      </w:r>
      <w:r w:rsidRPr="00CB442F" w:rsidDel="00552622">
        <w:rPr>
          <w:sz w:val="20"/>
        </w:rPr>
        <w:t xml:space="preserve"> </w:t>
      </w:r>
      <w:r w:rsidRPr="00CB442F">
        <w:rPr>
          <w:sz w:val="20"/>
        </w:rPr>
        <w:t xml:space="preserve">flares as determined by the methods provided in </w:t>
      </w:r>
      <w:r>
        <w:rPr>
          <w:sz w:val="20"/>
        </w:rPr>
        <w:t>Appendix 7</w:t>
      </w:r>
      <w:r w:rsidRPr="00CB442F">
        <w:rPr>
          <w:sz w:val="20"/>
        </w:rPr>
        <w:t xml:space="preserve">.  </w:t>
      </w:r>
      <w:r w:rsidRPr="00CB442F">
        <w:rPr>
          <w:b/>
          <w:sz w:val="20"/>
        </w:rPr>
        <w:t xml:space="preserve">(40 CFR </w:t>
      </w:r>
      <w:bookmarkStart w:id="96" w:name="_Hlk93580508"/>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CB442F">
        <w:rPr>
          <w:b/>
          <w:sz w:val="20"/>
        </w:rPr>
        <w:t>)</w:t>
      </w:r>
      <w:bookmarkEnd w:id="96"/>
    </w:p>
    <w:p w14:paraId="377C1D03" w14:textId="77777777" w:rsidR="00A81381" w:rsidRPr="00CB442F" w:rsidRDefault="00A81381" w:rsidP="00A81381">
      <w:pPr>
        <w:jc w:val="both"/>
        <w:rPr>
          <w:sz w:val="20"/>
          <w:highlight w:val="yellow"/>
        </w:rPr>
      </w:pPr>
    </w:p>
    <w:p w14:paraId="2F71BF9A" w14:textId="0CBD6FA8" w:rsidR="00A81381" w:rsidRDefault="003F29A0" w:rsidP="002A71AD">
      <w:pPr>
        <w:pStyle w:val="ListParagraph"/>
        <w:numPr>
          <w:ilvl w:val="0"/>
          <w:numId w:val="86"/>
        </w:numPr>
        <w:jc w:val="both"/>
        <w:rPr>
          <w:b/>
          <w:sz w:val="20"/>
        </w:rPr>
      </w:pPr>
      <w:r>
        <w:rPr>
          <w:sz w:val="20"/>
        </w:rPr>
        <w:t>T</w:t>
      </w:r>
      <w:r w:rsidR="00A81381" w:rsidRPr="00121257">
        <w:rPr>
          <w:sz w:val="20"/>
        </w:rPr>
        <w:t>he permittee must verify visible emissions</w:t>
      </w:r>
      <w:r w:rsidR="00A81381">
        <w:rPr>
          <w:sz w:val="20"/>
        </w:rPr>
        <w:t xml:space="preserve">, the </w:t>
      </w:r>
      <w:r w:rsidR="00A81381" w:rsidRPr="00305533">
        <w:rPr>
          <w:sz w:val="20"/>
        </w:rPr>
        <w:t>net heating value</w:t>
      </w:r>
      <w:r w:rsidR="00A81381">
        <w:rPr>
          <w:sz w:val="20"/>
        </w:rPr>
        <w:t xml:space="preserve">, and </w:t>
      </w:r>
      <w:r w:rsidR="00A81381" w:rsidRPr="00305533">
        <w:rPr>
          <w:sz w:val="20"/>
        </w:rPr>
        <w:t xml:space="preserve">exit </w:t>
      </w:r>
      <w:r w:rsidR="00A81381" w:rsidRPr="00552622">
        <w:rPr>
          <w:sz w:val="20"/>
        </w:rPr>
        <w:t>velocity</w:t>
      </w:r>
      <w:r w:rsidR="00A81381" w:rsidRPr="00121257">
        <w:rPr>
          <w:sz w:val="20"/>
        </w:rPr>
        <w:t xml:space="preserve"> from </w:t>
      </w:r>
      <w:r w:rsidR="00310ABF">
        <w:rPr>
          <w:sz w:val="20"/>
        </w:rPr>
        <w:t>FG</w:t>
      </w:r>
      <w:r w:rsidR="00A81381">
        <w:rPr>
          <w:sz w:val="20"/>
        </w:rPr>
        <w:t>OPENFLARE</w:t>
      </w:r>
      <w:r w:rsidR="00310ABF">
        <w:rPr>
          <w:sz w:val="20"/>
        </w:rPr>
        <w:t>-OOO</w:t>
      </w:r>
      <w:r w:rsidR="00A81381" w:rsidRPr="00121257">
        <w:rPr>
          <w:sz w:val="20"/>
        </w:rPr>
        <w:t xml:space="preserve"> </w:t>
      </w:r>
      <w:r w:rsidR="00A81381" w:rsidRPr="002373F2">
        <w:rPr>
          <w:sz w:val="20"/>
        </w:rPr>
        <w:t>and</w:t>
      </w:r>
      <w:r w:rsidR="00A81381" w:rsidRPr="00121257">
        <w:rPr>
          <w:sz w:val="20"/>
        </w:rPr>
        <w:t xml:space="preserve"> at a minimum, every five years from the date of the last test, </w:t>
      </w:r>
      <w:r w:rsidR="00A81381" w:rsidRPr="002373F2">
        <w:rPr>
          <w:sz w:val="20"/>
        </w:rPr>
        <w:t xml:space="preserve">thereafter. </w:t>
      </w:r>
      <w:r w:rsidR="00A81381" w:rsidRPr="002373F2">
        <w:rPr>
          <w:bCs/>
          <w:sz w:val="20"/>
        </w:rPr>
        <w:t xml:space="preserve"> </w:t>
      </w:r>
      <w:r w:rsidR="00A81381" w:rsidRPr="00185A6A">
        <w:rPr>
          <w:b/>
          <w:sz w:val="20"/>
        </w:rPr>
        <w:t>(R</w:t>
      </w:r>
      <w:r w:rsidR="00A81381">
        <w:rPr>
          <w:b/>
          <w:sz w:val="20"/>
        </w:rPr>
        <w:t> </w:t>
      </w:r>
      <w:r w:rsidR="00A81381" w:rsidRPr="00185A6A">
        <w:rPr>
          <w:b/>
          <w:sz w:val="20"/>
        </w:rPr>
        <w:t xml:space="preserve">336.1213(3), R 336.2001, R 336.2003, R 336.2004, </w:t>
      </w:r>
      <w:r w:rsidR="00A81381">
        <w:rPr>
          <w:b/>
          <w:sz w:val="20"/>
        </w:rPr>
        <w:t>40 CFR 60.18(f))</w:t>
      </w:r>
    </w:p>
    <w:p w14:paraId="39D043AC" w14:textId="77777777" w:rsidR="00A81381" w:rsidRPr="005F0222" w:rsidRDefault="00A81381" w:rsidP="00A81381">
      <w:pPr>
        <w:jc w:val="both"/>
        <w:rPr>
          <w:sz w:val="20"/>
        </w:rPr>
      </w:pPr>
    </w:p>
    <w:p w14:paraId="05C0F754" w14:textId="77777777" w:rsidR="00A81381" w:rsidRDefault="00A81381" w:rsidP="002A71AD">
      <w:pPr>
        <w:numPr>
          <w:ilvl w:val="0"/>
          <w:numId w:val="86"/>
        </w:numPr>
        <w:jc w:val="both"/>
        <w:rPr>
          <w:rFonts w:cs="Arial"/>
          <w:b/>
          <w:sz w:val="20"/>
        </w:rPr>
      </w:pPr>
      <w:r>
        <w:rPr>
          <w:rFonts w:cs="Arial"/>
          <w:sz w:val="20"/>
        </w:rPr>
        <w:lastRenderedPageBreak/>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56DCFCD3" w14:textId="50335B6A" w:rsidR="00A81381" w:rsidRDefault="00A81381" w:rsidP="00A81381">
      <w:pPr>
        <w:pStyle w:val="ListParagraph"/>
        <w:ind w:left="0"/>
        <w:jc w:val="both"/>
        <w:rPr>
          <w:sz w:val="20"/>
        </w:rPr>
      </w:pPr>
    </w:p>
    <w:p w14:paraId="5D46CCC5" w14:textId="3E7A2835" w:rsidR="00F6722E" w:rsidRPr="00E620B8" w:rsidRDefault="00F6722E" w:rsidP="00A81381">
      <w:pPr>
        <w:pStyle w:val="ListParagraph"/>
        <w:ind w:left="0"/>
        <w:jc w:val="both"/>
        <w:rPr>
          <w:b/>
          <w:bCs/>
          <w:sz w:val="20"/>
        </w:rPr>
      </w:pPr>
      <w:r w:rsidRPr="00E620B8">
        <w:rPr>
          <w:b/>
          <w:bCs/>
          <w:sz w:val="20"/>
        </w:rPr>
        <w:t>See Appendix 7</w:t>
      </w:r>
    </w:p>
    <w:p w14:paraId="6F6560F4" w14:textId="77777777" w:rsidR="00F6722E" w:rsidRPr="00185A6A" w:rsidRDefault="00F6722E" w:rsidP="00A81381">
      <w:pPr>
        <w:pStyle w:val="ListParagraph"/>
        <w:ind w:left="0"/>
        <w:jc w:val="both"/>
        <w:rPr>
          <w:sz w:val="20"/>
        </w:rPr>
      </w:pPr>
    </w:p>
    <w:p w14:paraId="76DC040A" w14:textId="77777777" w:rsidR="00A81381" w:rsidRPr="00305533" w:rsidRDefault="00A81381" w:rsidP="00A81381">
      <w:pPr>
        <w:tabs>
          <w:tab w:val="left" w:pos="374"/>
        </w:tabs>
        <w:jc w:val="both"/>
      </w:pPr>
      <w:r>
        <w:rPr>
          <w:b/>
        </w:rPr>
        <w:t xml:space="preserve">VI.  </w:t>
      </w:r>
      <w:r w:rsidRPr="00305533">
        <w:rPr>
          <w:b/>
          <w:u w:val="single"/>
        </w:rPr>
        <w:t>MONITORING/RECORDKEEPING</w:t>
      </w:r>
    </w:p>
    <w:p w14:paraId="7193E838" w14:textId="77777777" w:rsidR="00A81381" w:rsidRPr="00305533" w:rsidRDefault="00A81381" w:rsidP="00A81381">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52409E75" w14:textId="77777777" w:rsidR="00A81381" w:rsidRDefault="00A81381" w:rsidP="00A81381">
      <w:pPr>
        <w:pStyle w:val="NormalWeb"/>
        <w:spacing w:before="0" w:beforeAutospacing="0" w:after="0" w:afterAutospacing="0"/>
        <w:jc w:val="both"/>
        <w:rPr>
          <w:rFonts w:ascii="Arial" w:hAnsi="Arial" w:cs="Arial"/>
          <w:sz w:val="20"/>
          <w:szCs w:val="20"/>
        </w:rPr>
      </w:pPr>
    </w:p>
    <w:p w14:paraId="140BE0EC" w14:textId="77777777" w:rsidR="00A81381" w:rsidRPr="009F60AE" w:rsidRDefault="00A81381" w:rsidP="002A71AD">
      <w:pPr>
        <w:numPr>
          <w:ilvl w:val="0"/>
          <w:numId w:val="70"/>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26C07F39" w14:textId="77777777" w:rsidR="00A81381" w:rsidRPr="00305533" w:rsidRDefault="00A81381" w:rsidP="00A81381">
      <w:pPr>
        <w:pStyle w:val="NormalWeb"/>
        <w:spacing w:before="0" w:beforeAutospacing="0" w:after="0" w:afterAutospacing="0"/>
        <w:jc w:val="both"/>
        <w:rPr>
          <w:rFonts w:ascii="Arial" w:hAnsi="Arial" w:cs="Arial"/>
          <w:sz w:val="20"/>
          <w:szCs w:val="20"/>
        </w:rPr>
      </w:pPr>
    </w:p>
    <w:p w14:paraId="41DD7E1B" w14:textId="77777777" w:rsidR="00A81381" w:rsidRPr="00B84347" w:rsidRDefault="00A81381" w:rsidP="002A71AD">
      <w:pPr>
        <w:numPr>
          <w:ilvl w:val="0"/>
          <w:numId w:val="70"/>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693BA7D3" w14:textId="77777777" w:rsidR="00A81381" w:rsidRDefault="00A81381" w:rsidP="00A81381">
      <w:pPr>
        <w:jc w:val="both"/>
        <w:rPr>
          <w:rFonts w:cs="Arial"/>
          <w:sz w:val="20"/>
        </w:rPr>
      </w:pPr>
    </w:p>
    <w:p w14:paraId="30A23793" w14:textId="77777777" w:rsidR="00A81381" w:rsidRPr="00305533" w:rsidRDefault="00A81381" w:rsidP="002A71AD">
      <w:pPr>
        <w:numPr>
          <w:ilvl w:val="0"/>
          <w:numId w:val="70"/>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5A3AC7C9" w14:textId="549F1466" w:rsidR="00A81381" w:rsidRPr="00305533" w:rsidRDefault="00A81381" w:rsidP="002A71AD">
      <w:pPr>
        <w:numPr>
          <w:ilvl w:val="1"/>
          <w:numId w:val="70"/>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w:t>
      </w:r>
      <w:r>
        <w:rPr>
          <w:sz w:val="20"/>
        </w:rPr>
        <w:t>Appendix 7</w:t>
      </w:r>
      <w:r w:rsidRPr="00305533">
        <w:rPr>
          <w:sz w:val="20"/>
        </w:rPr>
        <w:t xml:space="preserve">.  </w:t>
      </w:r>
      <w:r w:rsidRPr="00305533">
        <w:rPr>
          <w:b/>
          <w:sz w:val="20"/>
        </w:rPr>
        <w:t>(40 CFR 60.18(f)(3))</w:t>
      </w:r>
    </w:p>
    <w:p w14:paraId="1C0F4B81" w14:textId="70324FF5" w:rsidR="00A81381" w:rsidRPr="00305533" w:rsidRDefault="00A81381" w:rsidP="002A71AD">
      <w:pPr>
        <w:numPr>
          <w:ilvl w:val="1"/>
          <w:numId w:val="70"/>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 xml:space="preserve">(f)(4) provided in </w:t>
      </w:r>
      <w:r>
        <w:rPr>
          <w:sz w:val="20"/>
        </w:rPr>
        <w:t>Appendix 7</w:t>
      </w:r>
      <w:r w:rsidRPr="00EF5470">
        <w:rPr>
          <w:sz w:val="20"/>
        </w:rPr>
        <w:t>.</w:t>
      </w:r>
      <w:r w:rsidRPr="00305533">
        <w:rPr>
          <w:sz w:val="20"/>
        </w:rPr>
        <w:t xml:space="preserve">  </w:t>
      </w:r>
      <w:r w:rsidRPr="00305533">
        <w:rPr>
          <w:b/>
          <w:sz w:val="20"/>
        </w:rPr>
        <w:t>(40 CFR 60.18(f)(4))</w:t>
      </w:r>
    </w:p>
    <w:p w14:paraId="11D05368" w14:textId="77777777" w:rsidR="00A81381" w:rsidRPr="008951FD" w:rsidRDefault="00A81381" w:rsidP="00A81381">
      <w:pPr>
        <w:jc w:val="both"/>
        <w:rPr>
          <w:sz w:val="20"/>
        </w:rPr>
      </w:pPr>
    </w:p>
    <w:p w14:paraId="001C7176" w14:textId="77777777" w:rsidR="00A81381" w:rsidRPr="00EE528E" w:rsidRDefault="00A81381" w:rsidP="00A81381">
      <w:pPr>
        <w:ind w:left="360" w:hanging="360"/>
        <w:jc w:val="both"/>
        <w:rPr>
          <w:rFonts w:cs="Arial"/>
          <w:bCs/>
          <w:sz w:val="20"/>
        </w:rPr>
      </w:pPr>
      <w:r w:rsidRPr="00EE528E">
        <w:rPr>
          <w:rFonts w:cs="Arial"/>
          <w:bCs/>
          <w:sz w:val="20"/>
        </w:rPr>
        <w:t>4.</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5E396394" w14:textId="77777777" w:rsidR="00A81381" w:rsidRPr="00EE528E" w:rsidRDefault="00A81381" w:rsidP="00A81381">
      <w:pPr>
        <w:jc w:val="both"/>
        <w:rPr>
          <w:rFonts w:cs="Arial"/>
          <w:sz w:val="20"/>
        </w:rPr>
      </w:pPr>
    </w:p>
    <w:p w14:paraId="5AAE08F2" w14:textId="05C03771" w:rsidR="00A81381" w:rsidRPr="004E37E6" w:rsidRDefault="00A81381" w:rsidP="00A81381">
      <w:pPr>
        <w:jc w:val="both"/>
        <w:rPr>
          <w:bCs/>
          <w:sz w:val="20"/>
        </w:rPr>
      </w:pPr>
      <w:r w:rsidRPr="00305533">
        <w:rPr>
          <w:b/>
          <w:sz w:val="20"/>
        </w:rPr>
        <w:t xml:space="preserve">See </w:t>
      </w:r>
      <w:r>
        <w:rPr>
          <w:b/>
          <w:sz w:val="20"/>
        </w:rPr>
        <w:t>Appendix 7</w:t>
      </w:r>
    </w:p>
    <w:p w14:paraId="619A0E85" w14:textId="77777777" w:rsidR="00A81381" w:rsidRPr="004E37E6" w:rsidRDefault="00A81381" w:rsidP="00A81381">
      <w:pPr>
        <w:jc w:val="both"/>
        <w:rPr>
          <w:sz w:val="20"/>
        </w:rPr>
      </w:pPr>
    </w:p>
    <w:p w14:paraId="6E2BDFA7" w14:textId="77777777" w:rsidR="00A81381" w:rsidRPr="00305533" w:rsidRDefault="00A81381" w:rsidP="00A81381">
      <w:pPr>
        <w:tabs>
          <w:tab w:val="left" w:pos="374"/>
        </w:tabs>
        <w:jc w:val="both"/>
        <w:rPr>
          <w:b/>
          <w:u w:val="single"/>
        </w:rPr>
      </w:pPr>
      <w:r>
        <w:rPr>
          <w:b/>
        </w:rPr>
        <w:t xml:space="preserve">VII.  </w:t>
      </w:r>
      <w:r w:rsidRPr="00305533">
        <w:rPr>
          <w:b/>
          <w:u w:val="single"/>
        </w:rPr>
        <w:t>REPORTING</w:t>
      </w:r>
    </w:p>
    <w:p w14:paraId="242FF39E" w14:textId="77777777" w:rsidR="00A81381" w:rsidRPr="00305533" w:rsidRDefault="00A81381" w:rsidP="00A81381">
      <w:pPr>
        <w:jc w:val="both"/>
        <w:rPr>
          <w:sz w:val="20"/>
        </w:rPr>
      </w:pPr>
    </w:p>
    <w:p w14:paraId="5EA1C83E" w14:textId="77777777" w:rsidR="00A81381" w:rsidRPr="00305533" w:rsidRDefault="00A81381" w:rsidP="002A71AD">
      <w:pPr>
        <w:numPr>
          <w:ilvl w:val="0"/>
          <w:numId w:val="71"/>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7F8BD62D" w14:textId="77777777" w:rsidR="00A81381" w:rsidRPr="00305533" w:rsidRDefault="00A81381" w:rsidP="00A81381">
      <w:pPr>
        <w:jc w:val="both"/>
        <w:rPr>
          <w:sz w:val="20"/>
        </w:rPr>
      </w:pPr>
    </w:p>
    <w:p w14:paraId="32A46C84" w14:textId="77777777" w:rsidR="00A81381" w:rsidRPr="00305533" w:rsidRDefault="00A81381" w:rsidP="002A71AD">
      <w:pPr>
        <w:numPr>
          <w:ilvl w:val="0"/>
          <w:numId w:val="71"/>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68E3DAA5" w14:textId="77777777" w:rsidR="00A81381" w:rsidRPr="00305533" w:rsidRDefault="00A81381" w:rsidP="00A81381">
      <w:pPr>
        <w:jc w:val="both"/>
        <w:rPr>
          <w:sz w:val="20"/>
        </w:rPr>
      </w:pPr>
    </w:p>
    <w:p w14:paraId="0847CBDA" w14:textId="77777777" w:rsidR="00A81381" w:rsidRPr="00305533" w:rsidRDefault="00A81381" w:rsidP="002A71AD">
      <w:pPr>
        <w:numPr>
          <w:ilvl w:val="0"/>
          <w:numId w:val="71"/>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56430DA" w14:textId="77777777" w:rsidR="00A81381" w:rsidRPr="008951FD" w:rsidRDefault="00A81381" w:rsidP="00A81381">
      <w:pPr>
        <w:pStyle w:val="ListParagraph"/>
        <w:ind w:left="0"/>
        <w:jc w:val="both"/>
        <w:rPr>
          <w:sz w:val="20"/>
        </w:rPr>
      </w:pPr>
    </w:p>
    <w:p w14:paraId="2FB3000D" w14:textId="77777777" w:rsidR="00A81381" w:rsidRPr="003F7A7F" w:rsidRDefault="00A81381" w:rsidP="00A81381">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at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0115B8EF" w14:textId="4CD7BA91" w:rsidR="00F6722E" w:rsidRDefault="00F6722E">
      <w:pPr>
        <w:rPr>
          <w:rFonts w:cs="Arial"/>
          <w:bCs/>
          <w:sz w:val="20"/>
        </w:rPr>
      </w:pPr>
      <w:r>
        <w:rPr>
          <w:rFonts w:cs="Arial"/>
          <w:bCs/>
          <w:sz w:val="20"/>
        </w:rPr>
        <w:br w:type="page"/>
      </w:r>
    </w:p>
    <w:p w14:paraId="396463DE" w14:textId="77777777" w:rsidR="00A81381" w:rsidRDefault="00A81381" w:rsidP="002A71AD">
      <w:pPr>
        <w:pStyle w:val="ListParagraph"/>
        <w:numPr>
          <w:ilvl w:val="0"/>
          <w:numId w:val="84"/>
        </w:numPr>
        <w:tabs>
          <w:tab w:val="clear" w:pos="1440"/>
        </w:tabs>
        <w:ind w:left="360"/>
        <w:jc w:val="both"/>
        <w:rPr>
          <w:sz w:val="20"/>
        </w:rPr>
      </w:pPr>
      <w:r>
        <w:rPr>
          <w:sz w:val="20"/>
        </w:rPr>
        <w:lastRenderedPageBreak/>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B581A95" w14:textId="297DA6EE" w:rsidR="00A81381" w:rsidRPr="002D20CA" w:rsidRDefault="00A81381" w:rsidP="002A71AD">
      <w:pPr>
        <w:pStyle w:val="ListParagraph"/>
        <w:numPr>
          <w:ilvl w:val="1"/>
          <w:numId w:val="85"/>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9" w:tgtFrame="_blank" w:history="1">
        <w:r w:rsidR="00F6722E" w:rsidRPr="003B50CC">
          <w:rPr>
            <w:rStyle w:val="Hyperlink"/>
            <w:rFonts w:cs="Arial"/>
            <w:sz w:val="20"/>
          </w:rPr>
          <w:t>https://www.epa.gov/electronic-reporting-air-emissions/electronic-reporting-tool-ert</w:t>
        </w:r>
      </w:hyperlink>
      <w:r w:rsidR="00F6722E">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0" w:history="1">
        <w:r w:rsidRPr="00E620B8">
          <w:rPr>
            <w:rStyle w:val="Hyperlink"/>
            <w:sz w:val="20"/>
          </w:rPr>
          <w:t>https://cdx.epa.gov/</w:t>
        </w:r>
      </w:hyperlink>
      <w:r w:rsidRPr="00AC55A1">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5E00B0C0" w14:textId="77777777" w:rsidR="00A81381" w:rsidRPr="00015BC0" w:rsidRDefault="00A81381" w:rsidP="002A71AD">
      <w:pPr>
        <w:pStyle w:val="ListParagraph"/>
        <w:numPr>
          <w:ilvl w:val="1"/>
          <w:numId w:val="85"/>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5B89A1CC" w14:textId="53A4A11A" w:rsidR="00A81381" w:rsidRDefault="00A81381" w:rsidP="002A71AD">
      <w:pPr>
        <w:pStyle w:val="ListParagraph"/>
        <w:numPr>
          <w:ilvl w:val="1"/>
          <w:numId w:val="85"/>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1" w:history="1">
        <w:r w:rsidRPr="00CB4E27">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4A10E61A" w14:textId="77777777" w:rsidR="00A81381" w:rsidRDefault="00A81381" w:rsidP="00A81381">
      <w:pPr>
        <w:rPr>
          <w:sz w:val="20"/>
        </w:rPr>
      </w:pPr>
    </w:p>
    <w:p w14:paraId="055848DE" w14:textId="77777777" w:rsidR="00A81381" w:rsidRPr="00015BC0" w:rsidRDefault="00A81381" w:rsidP="002A71AD">
      <w:pPr>
        <w:pStyle w:val="ListParagraph"/>
        <w:numPr>
          <w:ilvl w:val="0"/>
          <w:numId w:val="84"/>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26F022D3" w14:textId="77777777" w:rsidR="00A81381" w:rsidRPr="00305533" w:rsidRDefault="00A81381" w:rsidP="00A81381">
      <w:pPr>
        <w:rPr>
          <w:sz w:val="20"/>
        </w:rPr>
      </w:pPr>
    </w:p>
    <w:p w14:paraId="6574B8A4" w14:textId="50D5F172" w:rsidR="00A81381" w:rsidRPr="004E37E6" w:rsidRDefault="00A81381" w:rsidP="00A81381">
      <w:pPr>
        <w:rPr>
          <w:bCs/>
          <w:sz w:val="20"/>
        </w:rPr>
      </w:pPr>
      <w:r w:rsidRPr="00305533">
        <w:rPr>
          <w:b/>
          <w:sz w:val="20"/>
        </w:rPr>
        <w:t xml:space="preserve">See </w:t>
      </w:r>
      <w:r>
        <w:rPr>
          <w:b/>
          <w:sz w:val="20"/>
        </w:rPr>
        <w:t>Appendix 8</w:t>
      </w:r>
    </w:p>
    <w:p w14:paraId="49DC4A10" w14:textId="77777777" w:rsidR="00A81381" w:rsidRPr="00952E7D" w:rsidRDefault="00A81381" w:rsidP="00A81381">
      <w:pPr>
        <w:jc w:val="both"/>
        <w:rPr>
          <w:rFonts w:cs="Arial"/>
          <w:sz w:val="20"/>
        </w:rPr>
      </w:pPr>
    </w:p>
    <w:p w14:paraId="23122387" w14:textId="77777777" w:rsidR="00A81381" w:rsidRPr="00305533" w:rsidRDefault="00A81381" w:rsidP="00A81381">
      <w:pPr>
        <w:tabs>
          <w:tab w:val="left" w:pos="374"/>
        </w:tabs>
        <w:jc w:val="both"/>
      </w:pPr>
      <w:r>
        <w:rPr>
          <w:b/>
        </w:rPr>
        <w:t xml:space="preserve">VIII.  </w:t>
      </w:r>
      <w:r w:rsidRPr="00305533">
        <w:rPr>
          <w:b/>
          <w:u w:val="single"/>
        </w:rPr>
        <w:t>STACK/VENT RESTRICTION(S)</w:t>
      </w:r>
    </w:p>
    <w:p w14:paraId="09E9B21C" w14:textId="77777777" w:rsidR="00A81381" w:rsidRPr="00305533" w:rsidRDefault="00A81381" w:rsidP="00A81381">
      <w:pPr>
        <w:jc w:val="both"/>
        <w:rPr>
          <w:sz w:val="20"/>
        </w:rPr>
      </w:pPr>
    </w:p>
    <w:p w14:paraId="65629B42" w14:textId="77777777" w:rsidR="00A81381" w:rsidRDefault="00A81381" w:rsidP="00A81381">
      <w:pPr>
        <w:jc w:val="both"/>
        <w:rPr>
          <w:sz w:val="20"/>
        </w:rPr>
      </w:pPr>
      <w:r>
        <w:rPr>
          <w:sz w:val="20"/>
        </w:rPr>
        <w:t>NA</w:t>
      </w:r>
    </w:p>
    <w:p w14:paraId="12EB30EF" w14:textId="77777777" w:rsidR="00A81381" w:rsidRPr="00305533" w:rsidRDefault="00A81381" w:rsidP="00A81381">
      <w:pPr>
        <w:jc w:val="both"/>
        <w:rPr>
          <w:sz w:val="20"/>
        </w:rPr>
      </w:pPr>
    </w:p>
    <w:p w14:paraId="63C10143" w14:textId="77777777" w:rsidR="00A81381" w:rsidRPr="00305533" w:rsidRDefault="00A81381" w:rsidP="00A81381">
      <w:pPr>
        <w:tabs>
          <w:tab w:val="left" w:pos="374"/>
        </w:tabs>
        <w:jc w:val="both"/>
      </w:pPr>
      <w:r>
        <w:rPr>
          <w:b/>
        </w:rPr>
        <w:t xml:space="preserve">IX.  </w:t>
      </w:r>
      <w:r w:rsidRPr="00305533">
        <w:rPr>
          <w:b/>
          <w:u w:val="single"/>
        </w:rPr>
        <w:t>OTHER REQUIREMENT(S)</w:t>
      </w:r>
    </w:p>
    <w:p w14:paraId="7E5A4945" w14:textId="77777777" w:rsidR="00A81381" w:rsidRPr="00305533" w:rsidRDefault="00A81381" w:rsidP="00A81381">
      <w:pPr>
        <w:jc w:val="both"/>
        <w:rPr>
          <w:sz w:val="20"/>
        </w:rPr>
      </w:pPr>
    </w:p>
    <w:p w14:paraId="68B9C56A" w14:textId="6196E641" w:rsidR="00A81381" w:rsidRDefault="00A81381" w:rsidP="002A71AD">
      <w:pPr>
        <w:numPr>
          <w:ilvl w:val="6"/>
          <w:numId w:val="76"/>
        </w:numPr>
        <w:tabs>
          <w:tab w:val="clear" w:pos="2520"/>
        </w:tabs>
        <w:ind w:left="360"/>
        <w:jc w:val="both"/>
        <w:rPr>
          <w:sz w:val="20"/>
        </w:rPr>
      </w:pPr>
      <w:r>
        <w:rPr>
          <w:rFonts w:cs="Arial"/>
          <w:sz w:val="20"/>
        </w:rPr>
        <w:t>The permittee must comply with all applicable provisions of the Federal Plan Requirements for Municipal Solid Waste Landfills That Commenced Construction on or Before July 17, 2014</w:t>
      </w:r>
      <w:r w:rsidR="001561D0">
        <w:rPr>
          <w:rFonts w:cs="Arial"/>
          <w:sz w:val="20"/>
        </w:rPr>
        <w:t>,</w:t>
      </w:r>
      <w:r>
        <w:rPr>
          <w:rFonts w:cs="Arial"/>
          <w:sz w:val="20"/>
        </w:rPr>
        <w:t xml:space="preserve"> and Have Not Been Modified or Reconstructed Since July 17, 2014</w:t>
      </w:r>
      <w:r w:rsidR="001561D0">
        <w:rPr>
          <w:rFonts w:cs="Arial"/>
          <w:sz w:val="20"/>
        </w:rPr>
        <w:t>,</w:t>
      </w:r>
      <w:r>
        <w:rPr>
          <w:rFonts w:cs="Arial"/>
          <w:sz w:val="20"/>
        </w:rPr>
        <w:t xml:space="preserve"> as specified in 40 CFR Part 62, Subpart OOO.  </w:t>
      </w:r>
      <w:r w:rsidRPr="002D20CA">
        <w:rPr>
          <w:rFonts w:cs="Arial"/>
          <w:sz w:val="20"/>
        </w:rPr>
        <w:t xml:space="preserve">Each permittee must comply with the provisions for </w:t>
      </w:r>
      <w:r w:rsidRPr="002373F2">
        <w:rPr>
          <w:rFonts w:cs="Arial"/>
          <w:sz w:val="20"/>
        </w:rPr>
        <w:t xml:space="preserve">the operational standards in 40 CFR 63.1958 (as well as the provisions in 40 CFR 63.1960 and 40 CFR 63.1961), </w:t>
      </w:r>
      <w:r w:rsidRPr="002D20CA">
        <w:rPr>
          <w:rFonts w:cs="Arial"/>
          <w:sz w:val="20"/>
        </w:rPr>
        <w:t>for an MSW landfill with a gas collection and control system used to comply with the provisions of 40 CFR 62.16714(b) and (c)</w:t>
      </w:r>
      <w:r w:rsidRPr="00AC55A1">
        <w:rPr>
          <w:rFonts w:cs="Arial"/>
          <w:sz w:val="20"/>
        </w:rPr>
        <w:t>.</w:t>
      </w:r>
      <w:r w:rsidRPr="00E620B8">
        <w:rPr>
          <w:rFonts w:cs="Arial"/>
          <w:sz w:val="20"/>
        </w:rPr>
        <w:t xml:space="preserve">  </w:t>
      </w:r>
      <w:r w:rsidRPr="002373F2">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373F2">
        <w:rPr>
          <w:rFonts w:cs="Arial"/>
          <w:b/>
          <w:bCs/>
          <w:sz w:val="20"/>
        </w:rPr>
        <w:t>(40 CFR 62.16716, 40 CFR 62.16720, 40 CFR 62.16722,</w:t>
      </w:r>
      <w:r>
        <w:rPr>
          <w:rFonts w:cs="Arial"/>
          <w:b/>
          <w:bCs/>
          <w:color w:val="FF0000"/>
          <w:sz w:val="20"/>
        </w:rPr>
        <w:t xml:space="preserve"> </w:t>
      </w:r>
      <w:r>
        <w:rPr>
          <w:rFonts w:cs="Arial"/>
          <w:b/>
          <w:bCs/>
          <w:sz w:val="20"/>
        </w:rPr>
        <w:t>40 CFR Part 62, Subpart</w:t>
      </w:r>
      <w:r w:rsidR="001561D0">
        <w:rPr>
          <w:rFonts w:cs="Arial"/>
          <w:b/>
          <w:bCs/>
          <w:sz w:val="20"/>
        </w:rPr>
        <w:t> </w:t>
      </w:r>
      <w:r>
        <w:rPr>
          <w:rFonts w:cs="Arial"/>
          <w:b/>
          <w:bCs/>
          <w:sz w:val="20"/>
        </w:rPr>
        <w:t>OOO)</w:t>
      </w:r>
    </w:p>
    <w:p w14:paraId="39D75C55" w14:textId="77777777" w:rsidR="00A81381" w:rsidRDefault="00A81381" w:rsidP="00A81381">
      <w:pPr>
        <w:jc w:val="both"/>
        <w:rPr>
          <w:sz w:val="20"/>
        </w:rPr>
      </w:pPr>
    </w:p>
    <w:p w14:paraId="15FE0724" w14:textId="77777777" w:rsidR="00A81381" w:rsidRDefault="00A81381" w:rsidP="00A81381">
      <w:pPr>
        <w:jc w:val="both"/>
        <w:rPr>
          <w:sz w:val="20"/>
        </w:rPr>
      </w:pPr>
    </w:p>
    <w:p w14:paraId="4D64B6E3" w14:textId="750C2A8B" w:rsidR="00A81381" w:rsidRDefault="00A81381" w:rsidP="00A81381">
      <w:pPr>
        <w:rPr>
          <w:sz w:val="20"/>
        </w:rPr>
      </w:pPr>
      <w:r>
        <w:rPr>
          <w:sz w:val="20"/>
        </w:rPr>
        <w:br w:type="page"/>
      </w:r>
    </w:p>
    <w:p w14:paraId="2BC8EEE5" w14:textId="22E41DEE" w:rsidR="00A81381" w:rsidRPr="00305533" w:rsidRDefault="00A81381" w:rsidP="00A8138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7" w:name="_Toc98154636"/>
      <w:bookmarkStart w:id="98" w:name="_Toc116990953"/>
      <w:r>
        <w:lastRenderedPageBreak/>
        <w:t>FGOPENFLARE-AAAA</w:t>
      </w:r>
      <w:bookmarkEnd w:id="97"/>
      <w:bookmarkEnd w:id="98"/>
    </w:p>
    <w:p w14:paraId="56818528" w14:textId="77777777" w:rsidR="00A81381" w:rsidRPr="00305533" w:rsidRDefault="00A81381" w:rsidP="00A8138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41DE31B0" w14:textId="77777777" w:rsidR="00A81381" w:rsidRPr="00457694" w:rsidRDefault="00A81381" w:rsidP="00A81381">
      <w:pPr>
        <w:jc w:val="both"/>
      </w:pPr>
    </w:p>
    <w:p w14:paraId="042504D5" w14:textId="77777777" w:rsidR="00A81381" w:rsidRDefault="00A81381" w:rsidP="00A81381">
      <w:pPr>
        <w:jc w:val="both"/>
        <w:rPr>
          <w:b/>
          <w:u w:val="single"/>
        </w:rPr>
      </w:pPr>
      <w:r w:rsidRPr="00305533">
        <w:rPr>
          <w:b/>
          <w:u w:val="single"/>
        </w:rPr>
        <w:t>DESCRIPTION</w:t>
      </w:r>
    </w:p>
    <w:p w14:paraId="1B371554" w14:textId="77777777" w:rsidR="00A81381" w:rsidRPr="00952E7D" w:rsidRDefault="00A81381" w:rsidP="00A81381">
      <w:pPr>
        <w:jc w:val="both"/>
      </w:pPr>
    </w:p>
    <w:p w14:paraId="2B3A08F7" w14:textId="77777777" w:rsidR="00A81381" w:rsidRPr="00305533" w:rsidRDefault="00A81381" w:rsidP="00A81381">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C76B036" w14:textId="77777777" w:rsidR="00A81381" w:rsidRPr="006E1F8D" w:rsidRDefault="00A81381" w:rsidP="00A81381">
      <w:pPr>
        <w:jc w:val="both"/>
        <w:rPr>
          <w:sz w:val="20"/>
        </w:rPr>
      </w:pPr>
    </w:p>
    <w:p w14:paraId="20530892" w14:textId="6F914EC4" w:rsidR="00A81381" w:rsidRPr="00305533" w:rsidRDefault="00A81381" w:rsidP="00A81381">
      <w:pPr>
        <w:jc w:val="both"/>
        <w:rPr>
          <w:sz w:val="20"/>
        </w:rPr>
      </w:pPr>
      <w:r w:rsidRPr="00235727">
        <w:rPr>
          <w:b/>
          <w:sz w:val="20"/>
        </w:rPr>
        <w:t>Emission Unit</w:t>
      </w:r>
      <w:r w:rsidR="009C18B8">
        <w:rPr>
          <w:b/>
          <w:sz w:val="20"/>
        </w:rPr>
        <w:t>s</w:t>
      </w:r>
      <w:r w:rsidRPr="00235727">
        <w:rPr>
          <w:b/>
          <w:sz w:val="20"/>
        </w:rPr>
        <w:t>:</w:t>
      </w:r>
      <w:r w:rsidRPr="00305533">
        <w:rPr>
          <w:sz w:val="20"/>
        </w:rPr>
        <w:t xml:space="preserve">  </w:t>
      </w:r>
      <w:r>
        <w:rPr>
          <w:sz w:val="20"/>
        </w:rPr>
        <w:t>EUOPENFLARE</w:t>
      </w:r>
      <w:r w:rsidR="00310ABF">
        <w:rPr>
          <w:sz w:val="20"/>
        </w:rPr>
        <w:t>NORTH, EUOPENFLARESOUTH</w:t>
      </w:r>
    </w:p>
    <w:p w14:paraId="2C7C93BE" w14:textId="77777777" w:rsidR="00A81381" w:rsidRPr="00457694" w:rsidRDefault="00A81381" w:rsidP="00A81381">
      <w:pPr>
        <w:jc w:val="both"/>
      </w:pPr>
    </w:p>
    <w:p w14:paraId="423CBD89" w14:textId="77777777" w:rsidR="00A81381" w:rsidRDefault="00A81381" w:rsidP="00A81381">
      <w:pPr>
        <w:jc w:val="both"/>
      </w:pPr>
      <w:r w:rsidRPr="00305533">
        <w:rPr>
          <w:b/>
          <w:u w:val="single"/>
        </w:rPr>
        <w:t>POLLUTION CONTROL EQUIPMENT</w:t>
      </w:r>
    </w:p>
    <w:p w14:paraId="2F3FFE9F" w14:textId="77777777" w:rsidR="00A81381" w:rsidRDefault="00A81381" w:rsidP="00A81381">
      <w:pPr>
        <w:jc w:val="both"/>
      </w:pPr>
    </w:p>
    <w:p w14:paraId="4517E909" w14:textId="77777777" w:rsidR="00A81381" w:rsidRPr="00A903B4" w:rsidRDefault="00A81381" w:rsidP="00A81381">
      <w:pPr>
        <w:jc w:val="both"/>
        <w:rPr>
          <w:rFonts w:cs="Arial"/>
          <w:sz w:val="20"/>
        </w:rPr>
      </w:pPr>
      <w:bookmarkStart w:id="99" w:name="_Hlk94184009"/>
      <w:r w:rsidRPr="00305533">
        <w:rPr>
          <w:rFonts w:cs="Arial"/>
          <w:sz w:val="20"/>
        </w:rPr>
        <w:t xml:space="preserve">Open </w:t>
      </w:r>
      <w:r>
        <w:rPr>
          <w:rFonts w:cs="Arial"/>
          <w:sz w:val="20"/>
        </w:rPr>
        <w:t xml:space="preserve">(non-enclosed) </w:t>
      </w:r>
      <w:r w:rsidRPr="00A903B4">
        <w:rPr>
          <w:rFonts w:cs="Arial"/>
          <w:sz w:val="20"/>
        </w:rPr>
        <w:t xml:space="preserve">flare </w:t>
      </w:r>
      <w:bookmarkEnd w:id="99"/>
    </w:p>
    <w:p w14:paraId="4153DEDA" w14:textId="77777777" w:rsidR="00A81381" w:rsidRPr="00795097" w:rsidRDefault="00A81381" w:rsidP="00A81381">
      <w:pPr>
        <w:jc w:val="both"/>
        <w:rPr>
          <w:sz w:val="20"/>
        </w:rPr>
      </w:pPr>
    </w:p>
    <w:p w14:paraId="49993034" w14:textId="77777777" w:rsidR="00A81381" w:rsidRPr="00305533" w:rsidRDefault="00A81381" w:rsidP="00A81381">
      <w:pPr>
        <w:jc w:val="both"/>
        <w:rPr>
          <w:b/>
          <w:u w:val="single"/>
        </w:rPr>
      </w:pPr>
      <w:r w:rsidRPr="00305533">
        <w:rPr>
          <w:b/>
        </w:rPr>
        <w:t xml:space="preserve">I.  </w:t>
      </w:r>
      <w:r w:rsidRPr="00305533">
        <w:rPr>
          <w:b/>
          <w:u w:val="single"/>
        </w:rPr>
        <w:t>EMISSION LIMIT(S)</w:t>
      </w:r>
    </w:p>
    <w:p w14:paraId="14DB2105" w14:textId="77777777" w:rsidR="00A81381" w:rsidRPr="00305533" w:rsidRDefault="00A81381" w:rsidP="00A81381">
      <w:pPr>
        <w:jc w:val="both"/>
        <w:rPr>
          <w:sz w:val="20"/>
        </w:rPr>
      </w:pPr>
    </w:p>
    <w:p w14:paraId="358E8666" w14:textId="72B4562B" w:rsidR="00A81381" w:rsidRPr="004A2650" w:rsidRDefault="00A81381" w:rsidP="002A71AD">
      <w:pPr>
        <w:pStyle w:val="ListParagraph"/>
        <w:numPr>
          <w:ilvl w:val="3"/>
          <w:numId w:val="114"/>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r w:rsidR="00310ABF">
        <w:rPr>
          <w:rFonts w:cs="Arial"/>
          <w:sz w:val="20"/>
        </w:rPr>
        <w:t>FG</w:t>
      </w:r>
      <w:r>
        <w:rPr>
          <w:rFonts w:cs="Arial"/>
          <w:sz w:val="20"/>
        </w:rPr>
        <w:t>OPENFLARE</w:t>
      </w:r>
      <w:r w:rsidR="00310ABF">
        <w:rPr>
          <w:rFonts w:cs="Arial"/>
          <w:sz w:val="20"/>
        </w:rPr>
        <w:t>-AAAA</w:t>
      </w:r>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37C6B8C5" w14:textId="77777777" w:rsidR="00A81381" w:rsidRPr="00E00FE1" w:rsidRDefault="00A81381" w:rsidP="00A81381">
      <w:pPr>
        <w:tabs>
          <w:tab w:val="left" w:pos="374"/>
        </w:tabs>
        <w:jc w:val="both"/>
        <w:rPr>
          <w:sz w:val="20"/>
        </w:rPr>
      </w:pPr>
    </w:p>
    <w:p w14:paraId="5DAB1C81" w14:textId="77777777" w:rsidR="00A81381" w:rsidRPr="00305533" w:rsidRDefault="00A81381" w:rsidP="00A81381">
      <w:pPr>
        <w:tabs>
          <w:tab w:val="left" w:pos="374"/>
        </w:tabs>
        <w:jc w:val="both"/>
        <w:rPr>
          <w:b/>
          <w:u w:val="single"/>
        </w:rPr>
      </w:pPr>
      <w:r>
        <w:rPr>
          <w:b/>
        </w:rPr>
        <w:t xml:space="preserve">II.  </w:t>
      </w:r>
      <w:r w:rsidRPr="00305533">
        <w:rPr>
          <w:b/>
          <w:u w:val="single"/>
        </w:rPr>
        <w:t>MATERIAL LIMIT(S)</w:t>
      </w:r>
    </w:p>
    <w:p w14:paraId="087170E3" w14:textId="77777777" w:rsidR="00A81381" w:rsidRPr="00305533" w:rsidRDefault="00A81381" w:rsidP="00A81381">
      <w:pPr>
        <w:jc w:val="both"/>
        <w:rPr>
          <w:sz w:val="20"/>
        </w:rPr>
      </w:pPr>
    </w:p>
    <w:p w14:paraId="030456C9" w14:textId="77777777" w:rsidR="00A81381" w:rsidRDefault="00A81381" w:rsidP="00A81381">
      <w:pPr>
        <w:jc w:val="both"/>
        <w:rPr>
          <w:sz w:val="20"/>
        </w:rPr>
      </w:pPr>
      <w:r>
        <w:rPr>
          <w:sz w:val="20"/>
        </w:rPr>
        <w:t>NA</w:t>
      </w:r>
    </w:p>
    <w:p w14:paraId="588217D6" w14:textId="77777777" w:rsidR="00A81381" w:rsidRPr="00305533" w:rsidRDefault="00A81381" w:rsidP="00A81381">
      <w:pPr>
        <w:jc w:val="both"/>
        <w:rPr>
          <w:sz w:val="20"/>
        </w:rPr>
      </w:pPr>
    </w:p>
    <w:p w14:paraId="11D95D24" w14:textId="77777777" w:rsidR="00A81381" w:rsidRPr="00305533" w:rsidRDefault="00A81381" w:rsidP="00A81381">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AD6E3E0" w14:textId="77777777" w:rsidR="00A81381" w:rsidRPr="00086801" w:rsidRDefault="00A81381" w:rsidP="00A81381">
      <w:pPr>
        <w:jc w:val="both"/>
        <w:rPr>
          <w:sz w:val="20"/>
        </w:rPr>
      </w:pPr>
    </w:p>
    <w:p w14:paraId="00F0F241" w14:textId="0B5AA988" w:rsidR="00A81381" w:rsidRPr="00305533" w:rsidRDefault="00A81381" w:rsidP="002A71AD">
      <w:pPr>
        <w:numPr>
          <w:ilvl w:val="0"/>
          <w:numId w:val="97"/>
        </w:numPr>
        <w:jc w:val="both"/>
        <w:rPr>
          <w:sz w:val="20"/>
        </w:rPr>
      </w:pPr>
      <w:r w:rsidRPr="00305533">
        <w:rPr>
          <w:sz w:val="20"/>
        </w:rPr>
        <w:t xml:space="preserve">The permittee </w:t>
      </w:r>
      <w:r>
        <w:rPr>
          <w:sz w:val="20"/>
        </w:rPr>
        <w:t>must</w:t>
      </w:r>
      <w:r w:rsidRPr="00305533">
        <w:rPr>
          <w:sz w:val="20"/>
        </w:rPr>
        <w:t xml:space="preserve"> operate </w:t>
      </w:r>
      <w:r w:rsidR="00310ABF">
        <w:rPr>
          <w:rFonts w:cs="Arial"/>
          <w:sz w:val="20"/>
        </w:rPr>
        <w:t>FG</w:t>
      </w:r>
      <w:r>
        <w:rPr>
          <w:rFonts w:cs="Arial"/>
          <w:sz w:val="20"/>
        </w:rPr>
        <w:t>OPENFLARE</w:t>
      </w:r>
      <w:r w:rsidR="00310ABF">
        <w:rPr>
          <w:rFonts w:cs="Arial"/>
          <w:sz w:val="20"/>
        </w:rPr>
        <w:t>-AAAA</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368A4DFA" w14:textId="77777777" w:rsidR="00A81381" w:rsidRPr="00305533" w:rsidRDefault="00A81381" w:rsidP="00A81381">
      <w:pPr>
        <w:jc w:val="both"/>
        <w:rPr>
          <w:rFonts w:cs="Arial"/>
          <w:sz w:val="20"/>
        </w:rPr>
      </w:pPr>
    </w:p>
    <w:p w14:paraId="72DE49A8" w14:textId="77777777" w:rsidR="00A81381" w:rsidRPr="00305533" w:rsidRDefault="00A81381" w:rsidP="002A71AD">
      <w:pPr>
        <w:numPr>
          <w:ilvl w:val="0"/>
          <w:numId w:val="97"/>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54BCB588" w14:textId="77777777" w:rsidR="00A81381" w:rsidRPr="00305533" w:rsidRDefault="00A81381" w:rsidP="00A81381">
      <w:pPr>
        <w:jc w:val="both"/>
        <w:rPr>
          <w:rFonts w:cs="Arial"/>
          <w:sz w:val="20"/>
        </w:rPr>
      </w:pPr>
    </w:p>
    <w:p w14:paraId="668CF3DA" w14:textId="77777777" w:rsidR="00A81381" w:rsidRDefault="00A81381" w:rsidP="002A71AD">
      <w:pPr>
        <w:pStyle w:val="ListParagraph"/>
        <w:numPr>
          <w:ilvl w:val="0"/>
          <w:numId w:val="97"/>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w:t>
      </w:r>
    </w:p>
    <w:p w14:paraId="4873DD0B" w14:textId="77777777" w:rsidR="00A81381" w:rsidRPr="00391933" w:rsidRDefault="00A81381" w:rsidP="00A81381">
      <w:pPr>
        <w:jc w:val="both"/>
        <w:rPr>
          <w:bCs/>
          <w:sz w:val="20"/>
        </w:rPr>
      </w:pPr>
    </w:p>
    <w:p w14:paraId="1FF3C996" w14:textId="77777777" w:rsidR="00A81381" w:rsidRDefault="00A81381" w:rsidP="002A71AD">
      <w:pPr>
        <w:pStyle w:val="ListParagraph"/>
        <w:numPr>
          <w:ilvl w:val="0"/>
          <w:numId w:val="97"/>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66894A1E" w14:textId="77777777" w:rsidR="00A81381" w:rsidRPr="00391933" w:rsidRDefault="00A81381" w:rsidP="00A81381">
      <w:pPr>
        <w:rPr>
          <w:bCs/>
          <w:sz w:val="20"/>
        </w:rPr>
      </w:pPr>
    </w:p>
    <w:p w14:paraId="3BED5DCE" w14:textId="77777777" w:rsidR="00A81381" w:rsidRPr="00FB2D9C" w:rsidRDefault="00A81381" w:rsidP="002A71AD">
      <w:pPr>
        <w:numPr>
          <w:ilvl w:val="0"/>
          <w:numId w:val="97"/>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1561D0">
        <w:rPr>
          <w:bCs/>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C3479CF" w14:textId="77777777" w:rsidR="00A81381" w:rsidRPr="00952E7D" w:rsidRDefault="00A81381" w:rsidP="00A81381">
      <w:pPr>
        <w:pStyle w:val="NormalWeb"/>
        <w:spacing w:before="0" w:beforeAutospacing="0" w:after="0" w:afterAutospacing="0"/>
        <w:jc w:val="both"/>
        <w:rPr>
          <w:rFonts w:ascii="Arial" w:hAnsi="Arial" w:cs="Arial"/>
          <w:sz w:val="20"/>
          <w:szCs w:val="20"/>
        </w:rPr>
      </w:pPr>
    </w:p>
    <w:p w14:paraId="2431C91A" w14:textId="77777777" w:rsidR="00A81381" w:rsidRPr="00305533" w:rsidRDefault="00A81381" w:rsidP="00A81381">
      <w:pPr>
        <w:tabs>
          <w:tab w:val="left" w:pos="374"/>
        </w:tabs>
        <w:jc w:val="both"/>
        <w:rPr>
          <w:b/>
          <w:u w:val="single"/>
        </w:rPr>
      </w:pPr>
      <w:r>
        <w:rPr>
          <w:b/>
        </w:rPr>
        <w:t xml:space="preserve">IV.  </w:t>
      </w:r>
      <w:r w:rsidRPr="00305533">
        <w:rPr>
          <w:b/>
          <w:u w:val="single"/>
        </w:rPr>
        <w:t>DESIGN/EQUIPMENT PARAMETER(S)</w:t>
      </w:r>
    </w:p>
    <w:p w14:paraId="24FCA830" w14:textId="77777777" w:rsidR="00A81381" w:rsidRPr="00305533" w:rsidRDefault="00A81381" w:rsidP="00A81381">
      <w:pPr>
        <w:jc w:val="both"/>
        <w:rPr>
          <w:sz w:val="20"/>
        </w:rPr>
      </w:pPr>
    </w:p>
    <w:p w14:paraId="0BCD06B1" w14:textId="30268E44" w:rsidR="00A81381" w:rsidRPr="00FB2D9C" w:rsidRDefault="00A81381" w:rsidP="002A71AD">
      <w:pPr>
        <w:pStyle w:val="ListParagraph"/>
        <w:numPr>
          <w:ilvl w:val="6"/>
          <w:numId w:val="69"/>
        </w:numPr>
        <w:tabs>
          <w:tab w:val="clear" w:pos="2520"/>
        </w:tabs>
        <w:ind w:left="360"/>
        <w:jc w:val="both"/>
        <w:rPr>
          <w:rFonts w:cs="Arial"/>
          <w:sz w:val="20"/>
        </w:rPr>
      </w:pPr>
      <w:r>
        <w:rPr>
          <w:rFonts w:cs="Arial"/>
          <w:sz w:val="20"/>
        </w:rPr>
        <w:t xml:space="preserve">The permittee must design and operate </w:t>
      </w:r>
      <w:r w:rsidR="00310ABF">
        <w:rPr>
          <w:rFonts w:cs="Arial"/>
          <w:sz w:val="20"/>
        </w:rPr>
        <w:t>FG</w:t>
      </w:r>
      <w:r>
        <w:rPr>
          <w:rFonts w:cs="Arial"/>
          <w:sz w:val="20"/>
        </w:rPr>
        <w:t>OPENFLARE</w:t>
      </w:r>
      <w:r w:rsidR="00310ABF">
        <w:rPr>
          <w:rFonts w:cs="Arial"/>
          <w:sz w:val="20"/>
        </w:rPr>
        <w:t>-AAAA</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53867231" w14:textId="77777777" w:rsidR="00A81381" w:rsidRPr="00391933" w:rsidRDefault="00A81381" w:rsidP="00A81381">
      <w:pPr>
        <w:jc w:val="both"/>
        <w:rPr>
          <w:rFonts w:cs="Arial"/>
          <w:sz w:val="20"/>
        </w:rPr>
      </w:pPr>
    </w:p>
    <w:p w14:paraId="67D79CFD" w14:textId="77777777" w:rsidR="00A81381" w:rsidRPr="004A2650" w:rsidRDefault="00A81381" w:rsidP="002A71AD">
      <w:pPr>
        <w:pStyle w:val="ListParagraph"/>
        <w:numPr>
          <w:ilvl w:val="6"/>
          <w:numId w:val="69"/>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55AE71EC" w14:textId="77777777" w:rsidR="00A81381" w:rsidRDefault="00A81381" w:rsidP="00A81381">
      <w:pPr>
        <w:jc w:val="both"/>
        <w:rPr>
          <w:sz w:val="20"/>
        </w:rPr>
      </w:pPr>
    </w:p>
    <w:p w14:paraId="713A46A3" w14:textId="63B4C323" w:rsidR="00CE71BD" w:rsidRPr="00CE71BD" w:rsidRDefault="00A81381" w:rsidP="002A71AD">
      <w:pPr>
        <w:pStyle w:val="ListParagraph"/>
        <w:numPr>
          <w:ilvl w:val="0"/>
          <w:numId w:val="69"/>
        </w:numPr>
        <w:jc w:val="both"/>
        <w:rPr>
          <w:sz w:val="20"/>
        </w:rPr>
      </w:pPr>
      <w:r w:rsidRPr="00CE71BD">
        <w:rPr>
          <w:rFonts w:cs="Arial"/>
          <w:sz w:val="20"/>
        </w:rPr>
        <w:t xml:space="preserve">The permittee must </w:t>
      </w:r>
      <w:r w:rsidRPr="00CE71BD">
        <w:rPr>
          <w:sz w:val="20"/>
        </w:rPr>
        <w:t xml:space="preserve">install, calibrate, maintain, and operate according to the manufacturer's specifications, a device that records flow to or bypass of the flare (if applicable) at least every 15 minutes.  </w:t>
      </w:r>
      <w:r w:rsidRPr="00CE71BD">
        <w:rPr>
          <w:b/>
          <w:sz w:val="20"/>
        </w:rPr>
        <w:t>(40 CFR 63.1961(c)(2))</w:t>
      </w:r>
      <w:r w:rsidRPr="00CE71BD">
        <w:rPr>
          <w:sz w:val="20"/>
        </w:rPr>
        <w:t xml:space="preserve"> </w:t>
      </w:r>
    </w:p>
    <w:p w14:paraId="02850975" w14:textId="77777777" w:rsidR="00A81381" w:rsidRPr="006E1F8D" w:rsidRDefault="00A81381" w:rsidP="00A81381">
      <w:pPr>
        <w:tabs>
          <w:tab w:val="left" w:pos="374"/>
        </w:tabs>
        <w:jc w:val="both"/>
      </w:pPr>
    </w:p>
    <w:p w14:paraId="44C8803B" w14:textId="77777777" w:rsidR="00A81381" w:rsidRPr="00305533" w:rsidRDefault="00A81381" w:rsidP="00A81381">
      <w:pPr>
        <w:tabs>
          <w:tab w:val="left" w:pos="374"/>
        </w:tabs>
        <w:jc w:val="both"/>
        <w:rPr>
          <w:b/>
          <w:u w:val="single"/>
        </w:rPr>
      </w:pPr>
      <w:r>
        <w:rPr>
          <w:b/>
        </w:rPr>
        <w:t xml:space="preserve">V.  </w:t>
      </w:r>
      <w:r w:rsidRPr="00305533">
        <w:rPr>
          <w:b/>
          <w:u w:val="single"/>
        </w:rPr>
        <w:t>TESTING/SAMPLING</w:t>
      </w:r>
    </w:p>
    <w:p w14:paraId="5AEC3026" w14:textId="77777777" w:rsidR="00A81381" w:rsidRPr="00305533" w:rsidRDefault="00A81381" w:rsidP="00A81381">
      <w:pPr>
        <w:jc w:val="both"/>
        <w:rPr>
          <w:b/>
          <w:sz w:val="20"/>
        </w:rPr>
      </w:pPr>
      <w:r w:rsidRPr="00305533">
        <w:rPr>
          <w:sz w:val="20"/>
        </w:rPr>
        <w:lastRenderedPageBreak/>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3200150C" w14:textId="77777777" w:rsidR="00A81381" w:rsidRPr="00305533" w:rsidRDefault="00A81381" w:rsidP="00A81381">
      <w:pPr>
        <w:jc w:val="both"/>
        <w:rPr>
          <w:sz w:val="20"/>
        </w:rPr>
      </w:pPr>
    </w:p>
    <w:p w14:paraId="48342EC6" w14:textId="522C8199" w:rsidR="00A81381" w:rsidRDefault="00A81381" w:rsidP="00A81381">
      <w:pPr>
        <w:tabs>
          <w:tab w:val="left" w:pos="7470"/>
        </w:tabs>
        <w:ind w:left="374" w:hanging="374"/>
        <w:jc w:val="both"/>
        <w:rPr>
          <w:b/>
          <w:sz w:val="20"/>
        </w:rPr>
      </w:pPr>
      <w:r w:rsidRPr="00305533">
        <w:rPr>
          <w:sz w:val="20"/>
        </w:rPr>
        <w:t>1.</w:t>
      </w:r>
      <w:r w:rsidRPr="00305533">
        <w:rPr>
          <w:sz w:val="20"/>
        </w:rPr>
        <w:tab/>
      </w:r>
      <w:r>
        <w:rPr>
          <w:sz w:val="20"/>
        </w:rPr>
        <w:t>T</w:t>
      </w:r>
      <w:r w:rsidRPr="004A2650">
        <w:rPr>
          <w:sz w:val="20"/>
        </w:rPr>
        <w:t xml:space="preserve">he permittee </w:t>
      </w:r>
      <w:r>
        <w:rPr>
          <w:sz w:val="20"/>
        </w:rPr>
        <w:t>must</w:t>
      </w:r>
      <w:r w:rsidRPr="004A2650">
        <w:rPr>
          <w:sz w:val="20"/>
        </w:rPr>
        <w:t xml:space="preserve"> verify visible emissions from </w:t>
      </w:r>
      <w:r w:rsidR="00310ABF">
        <w:rPr>
          <w:sz w:val="20"/>
        </w:rPr>
        <w:t>FG</w:t>
      </w:r>
      <w:r>
        <w:rPr>
          <w:sz w:val="20"/>
        </w:rPr>
        <w:t>OPENFLARE</w:t>
      </w:r>
      <w:r w:rsidR="00310ABF">
        <w:rPr>
          <w:sz w:val="20"/>
        </w:rPr>
        <w:t>-AAAA</w:t>
      </w:r>
      <w:r w:rsidRPr="004A2650">
        <w:rPr>
          <w:sz w:val="20"/>
        </w:rPr>
        <w:t xml:space="preserv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a complete report of the test results to the 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14F32B5D" w14:textId="77777777" w:rsidR="00A81381" w:rsidRDefault="00A81381" w:rsidP="00A81381">
      <w:pPr>
        <w:ind w:left="374" w:hanging="374"/>
        <w:jc w:val="both"/>
        <w:rPr>
          <w:sz w:val="20"/>
        </w:rPr>
      </w:pPr>
    </w:p>
    <w:p w14:paraId="4FD3428F" w14:textId="77777777" w:rsidR="00A81381" w:rsidRPr="00305533" w:rsidRDefault="00A81381" w:rsidP="002A71AD">
      <w:pPr>
        <w:numPr>
          <w:ilvl w:val="0"/>
          <w:numId w:val="115"/>
        </w:numPr>
        <w:spacing w:after="120"/>
        <w:jc w:val="both"/>
        <w:rPr>
          <w:sz w:val="20"/>
        </w:rPr>
      </w:pPr>
      <w:r>
        <w:rPr>
          <w:sz w:val="20"/>
        </w:rPr>
        <w:t xml:space="preserve">The </w:t>
      </w:r>
      <w:r w:rsidRPr="004A2650">
        <w:rPr>
          <w:sz w:val="20"/>
        </w:rPr>
        <w:t xml:space="preserve">permittee </w:t>
      </w:r>
      <w:r>
        <w:rPr>
          <w:sz w:val="20"/>
        </w:rPr>
        <w:t>must</w:t>
      </w:r>
      <w:r w:rsidRPr="004A2650">
        <w:rPr>
          <w:sz w:val="20"/>
        </w:rPr>
        <w:t xml:space="preserve"> verify </w:t>
      </w:r>
      <w:r>
        <w:rPr>
          <w:rFonts w:cs="Arial"/>
          <w:sz w:val="20"/>
        </w:rPr>
        <w:t xml:space="preserve">the </w:t>
      </w:r>
      <w:r w:rsidRPr="00305533">
        <w:rPr>
          <w:rFonts w:cs="Arial"/>
          <w:sz w:val="20"/>
        </w:rPr>
        <w:t xml:space="preserve">following: </w:t>
      </w:r>
    </w:p>
    <w:p w14:paraId="76AD557E" w14:textId="5224772C" w:rsidR="00A81381" w:rsidRPr="00305533" w:rsidRDefault="00A81381" w:rsidP="002A71AD">
      <w:pPr>
        <w:numPr>
          <w:ilvl w:val="1"/>
          <w:numId w:val="115"/>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w:t>
      </w:r>
      <w:r>
        <w:rPr>
          <w:sz w:val="20"/>
        </w:rPr>
        <w:t>Appendix 7</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72B5B20A" w14:textId="09399869" w:rsidR="00A81381" w:rsidRPr="009C5FBE" w:rsidRDefault="00A81381" w:rsidP="002A71AD">
      <w:pPr>
        <w:numPr>
          <w:ilvl w:val="1"/>
          <w:numId w:val="115"/>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 xml:space="preserve">as determined by the methods provided in </w:t>
      </w:r>
      <w:r>
        <w:rPr>
          <w:sz w:val="20"/>
        </w:rPr>
        <w:t>Appendix 7</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3F7C1FCC" w14:textId="77777777" w:rsidR="00A81381" w:rsidRPr="00305533" w:rsidRDefault="00A81381" w:rsidP="00A81381">
      <w:pPr>
        <w:jc w:val="both"/>
        <w:rPr>
          <w:sz w:val="20"/>
        </w:rPr>
      </w:pPr>
    </w:p>
    <w:p w14:paraId="17DC99D2" w14:textId="105CA608" w:rsidR="00A81381" w:rsidRDefault="00E67053" w:rsidP="002A71AD">
      <w:pPr>
        <w:pStyle w:val="ListParagraph"/>
        <w:numPr>
          <w:ilvl w:val="0"/>
          <w:numId w:val="115"/>
        </w:numPr>
        <w:jc w:val="both"/>
        <w:rPr>
          <w:b/>
          <w:sz w:val="20"/>
        </w:rPr>
      </w:pPr>
      <w:r>
        <w:rPr>
          <w:sz w:val="20"/>
        </w:rPr>
        <w:t>T</w:t>
      </w:r>
      <w:r w:rsidR="00A81381" w:rsidRPr="006C7BB0">
        <w:rPr>
          <w:sz w:val="20"/>
        </w:rPr>
        <w:t xml:space="preserve">he </w:t>
      </w:r>
      <w:r w:rsidR="00A81381" w:rsidRPr="00185A6A">
        <w:rPr>
          <w:sz w:val="20"/>
        </w:rPr>
        <w:t xml:space="preserve">permittee </w:t>
      </w:r>
      <w:r w:rsidR="00A81381">
        <w:rPr>
          <w:sz w:val="20"/>
        </w:rPr>
        <w:t>must</w:t>
      </w:r>
      <w:r w:rsidR="00A81381" w:rsidRPr="00185A6A">
        <w:rPr>
          <w:sz w:val="20"/>
        </w:rPr>
        <w:t xml:space="preserve"> verify </w:t>
      </w:r>
      <w:r w:rsidR="00A81381" w:rsidRPr="004A2650">
        <w:rPr>
          <w:sz w:val="20"/>
        </w:rPr>
        <w:t>visible emissions</w:t>
      </w:r>
      <w:r w:rsidR="00A81381">
        <w:rPr>
          <w:sz w:val="20"/>
        </w:rPr>
        <w:t xml:space="preserve">, the </w:t>
      </w:r>
      <w:r w:rsidR="00A81381" w:rsidRPr="00305533">
        <w:rPr>
          <w:sz w:val="20"/>
        </w:rPr>
        <w:t>net heating value</w:t>
      </w:r>
      <w:r w:rsidR="00A81381">
        <w:rPr>
          <w:sz w:val="20"/>
        </w:rPr>
        <w:t xml:space="preserve">, and </w:t>
      </w:r>
      <w:r w:rsidR="00A81381" w:rsidRPr="00305533">
        <w:rPr>
          <w:sz w:val="20"/>
        </w:rPr>
        <w:t xml:space="preserve">exit </w:t>
      </w:r>
      <w:r w:rsidR="00A81381" w:rsidRPr="00552622">
        <w:rPr>
          <w:sz w:val="20"/>
        </w:rPr>
        <w:t>velocity</w:t>
      </w:r>
      <w:r w:rsidR="00A81381" w:rsidRPr="00185A6A">
        <w:rPr>
          <w:sz w:val="20"/>
        </w:rPr>
        <w:t xml:space="preserve"> from </w:t>
      </w:r>
      <w:r w:rsidR="00310ABF">
        <w:rPr>
          <w:sz w:val="20"/>
        </w:rPr>
        <w:t>FG</w:t>
      </w:r>
      <w:r w:rsidR="00A81381">
        <w:rPr>
          <w:sz w:val="20"/>
        </w:rPr>
        <w:t>OPENFLARE</w:t>
      </w:r>
      <w:r w:rsidR="00310ABF">
        <w:rPr>
          <w:sz w:val="20"/>
        </w:rPr>
        <w:t>-AAAA</w:t>
      </w:r>
      <w:r w:rsidR="00A81381" w:rsidRPr="00185A6A">
        <w:rPr>
          <w:sz w:val="20"/>
        </w:rPr>
        <w:t xml:space="preserve"> </w:t>
      </w:r>
      <w:r w:rsidR="00A81381" w:rsidRPr="009F0684">
        <w:rPr>
          <w:sz w:val="20"/>
        </w:rPr>
        <w:t>and</w:t>
      </w:r>
      <w:r w:rsidR="00A81381">
        <w:rPr>
          <w:sz w:val="20"/>
        </w:rPr>
        <w:t xml:space="preserve"> </w:t>
      </w:r>
      <w:r w:rsidR="00A81381" w:rsidRPr="00E7046D">
        <w:rPr>
          <w:rFonts w:cs="Arial"/>
          <w:sz w:val="20"/>
        </w:rPr>
        <w:t>at a minimum, every five years</w:t>
      </w:r>
      <w:r w:rsidR="00A81381">
        <w:rPr>
          <w:rFonts w:cs="Arial"/>
          <w:sz w:val="20"/>
        </w:rPr>
        <w:t xml:space="preserve"> from the date of the last test</w:t>
      </w:r>
      <w:r w:rsidR="00A81381" w:rsidRPr="009F0684">
        <w:rPr>
          <w:rFonts w:cs="Arial"/>
          <w:sz w:val="20"/>
        </w:rPr>
        <w:t>, thereafter</w:t>
      </w:r>
      <w:r w:rsidR="00A81381" w:rsidRPr="00185A6A">
        <w:rPr>
          <w:sz w:val="20"/>
        </w:rPr>
        <w:t>.</w:t>
      </w:r>
      <w:r w:rsidR="00A81381">
        <w:rPr>
          <w:sz w:val="20"/>
        </w:rPr>
        <w:t xml:space="preserve"> </w:t>
      </w:r>
      <w:r w:rsidR="00A81381" w:rsidRPr="00185A6A">
        <w:rPr>
          <w:b/>
          <w:sz w:val="20"/>
        </w:rPr>
        <w:t xml:space="preserve"> (R</w:t>
      </w:r>
      <w:r w:rsidR="00A81381">
        <w:rPr>
          <w:b/>
          <w:sz w:val="20"/>
        </w:rPr>
        <w:t> </w:t>
      </w:r>
      <w:r w:rsidR="00A81381" w:rsidRPr="00185A6A">
        <w:rPr>
          <w:b/>
          <w:sz w:val="20"/>
        </w:rPr>
        <w:t>336.1213(3), R 336.2001, R 336.2003, R 336.2004</w:t>
      </w:r>
      <w:r w:rsidR="00A81381">
        <w:rPr>
          <w:b/>
          <w:sz w:val="20"/>
        </w:rPr>
        <w:t>)</w:t>
      </w:r>
    </w:p>
    <w:p w14:paraId="0505D66C" w14:textId="77777777" w:rsidR="00A81381" w:rsidRPr="005F0222" w:rsidRDefault="00A81381" w:rsidP="00A81381">
      <w:pPr>
        <w:jc w:val="both"/>
        <w:rPr>
          <w:sz w:val="20"/>
        </w:rPr>
      </w:pPr>
    </w:p>
    <w:p w14:paraId="4BFFAB80" w14:textId="77777777" w:rsidR="00A81381" w:rsidRDefault="00A81381" w:rsidP="002A71AD">
      <w:pPr>
        <w:numPr>
          <w:ilvl w:val="0"/>
          <w:numId w:val="115"/>
        </w:numPr>
        <w:jc w:val="both"/>
        <w:rPr>
          <w:rFonts w:cs="Arial"/>
          <w:b/>
          <w:sz w:val="20"/>
        </w:rPr>
      </w:pPr>
      <w:r>
        <w:rPr>
          <w:rFonts w:cs="Arial"/>
          <w:sz w:val="20"/>
        </w:rPr>
        <w:t>The permittee must notify the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2A63252B" w14:textId="09032285" w:rsidR="00A81381" w:rsidRDefault="00A81381" w:rsidP="00A81381">
      <w:pPr>
        <w:pStyle w:val="ListParagraph"/>
        <w:ind w:left="0"/>
        <w:jc w:val="both"/>
        <w:rPr>
          <w:sz w:val="20"/>
        </w:rPr>
      </w:pPr>
    </w:p>
    <w:p w14:paraId="53635C88" w14:textId="77777777" w:rsidR="00E67053" w:rsidRPr="00305533" w:rsidRDefault="00E67053" w:rsidP="00E67053">
      <w:pPr>
        <w:jc w:val="both"/>
        <w:rPr>
          <w:b/>
          <w:sz w:val="20"/>
        </w:rPr>
      </w:pPr>
      <w:r w:rsidRPr="00305533">
        <w:rPr>
          <w:b/>
          <w:sz w:val="20"/>
        </w:rPr>
        <w:t xml:space="preserve">See </w:t>
      </w:r>
      <w:r>
        <w:rPr>
          <w:b/>
          <w:sz w:val="20"/>
        </w:rPr>
        <w:t>Appendix 7</w:t>
      </w:r>
    </w:p>
    <w:p w14:paraId="584FEEE7" w14:textId="77777777" w:rsidR="00E67053" w:rsidRPr="00185A6A" w:rsidRDefault="00E67053" w:rsidP="00A81381">
      <w:pPr>
        <w:pStyle w:val="ListParagraph"/>
        <w:ind w:left="0"/>
        <w:jc w:val="both"/>
        <w:rPr>
          <w:sz w:val="20"/>
        </w:rPr>
      </w:pPr>
    </w:p>
    <w:p w14:paraId="3895AA07" w14:textId="77777777" w:rsidR="00A81381" w:rsidRPr="00305533" w:rsidRDefault="00A81381" w:rsidP="00A81381">
      <w:pPr>
        <w:tabs>
          <w:tab w:val="left" w:pos="374"/>
        </w:tabs>
        <w:jc w:val="both"/>
      </w:pPr>
      <w:r>
        <w:rPr>
          <w:b/>
        </w:rPr>
        <w:t xml:space="preserve">VI.  </w:t>
      </w:r>
      <w:r w:rsidRPr="00305533">
        <w:rPr>
          <w:b/>
          <w:u w:val="single"/>
        </w:rPr>
        <w:t>MONITORING/RECORDKEEPING</w:t>
      </w:r>
    </w:p>
    <w:p w14:paraId="60A8AC5A" w14:textId="77777777" w:rsidR="00A81381" w:rsidRPr="00305533" w:rsidRDefault="00A81381" w:rsidP="00A81381">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41E8E26B" w14:textId="77777777" w:rsidR="00A81381" w:rsidRPr="00305533" w:rsidRDefault="00A81381" w:rsidP="00A81381">
      <w:pPr>
        <w:pStyle w:val="NormalWeb"/>
        <w:spacing w:before="0" w:beforeAutospacing="0" w:after="0" w:afterAutospacing="0"/>
        <w:jc w:val="both"/>
        <w:rPr>
          <w:rFonts w:ascii="Arial" w:hAnsi="Arial" w:cs="Arial"/>
          <w:sz w:val="20"/>
          <w:szCs w:val="20"/>
        </w:rPr>
      </w:pPr>
    </w:p>
    <w:p w14:paraId="1E430807" w14:textId="77777777" w:rsidR="00A81381" w:rsidRPr="00305533" w:rsidRDefault="00A81381" w:rsidP="002A71AD">
      <w:pPr>
        <w:numPr>
          <w:ilvl w:val="0"/>
          <w:numId w:val="116"/>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0C97B044" w14:textId="77777777" w:rsidR="00A81381" w:rsidRPr="00305533" w:rsidRDefault="00A81381" w:rsidP="00A81381">
      <w:pPr>
        <w:jc w:val="both"/>
        <w:rPr>
          <w:sz w:val="20"/>
        </w:rPr>
      </w:pPr>
    </w:p>
    <w:p w14:paraId="3251CB43" w14:textId="77777777" w:rsidR="00A81381" w:rsidRPr="004A2650" w:rsidRDefault="00A81381" w:rsidP="002A71AD">
      <w:pPr>
        <w:numPr>
          <w:ilvl w:val="0"/>
          <w:numId w:val="116"/>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06EFA9C7" w14:textId="77777777" w:rsidR="00A81381" w:rsidRPr="008C218F" w:rsidRDefault="00A81381" w:rsidP="00A81381">
      <w:pPr>
        <w:spacing w:before="120" w:after="120"/>
        <w:ind w:left="360"/>
        <w:jc w:val="both"/>
        <w:rPr>
          <w:sz w:val="20"/>
        </w:rPr>
      </w:pPr>
      <w:r>
        <w:rPr>
          <w:rFonts w:cs="Arial"/>
          <w:sz w:val="20"/>
        </w:rPr>
        <w:t>a.</w:t>
      </w:r>
      <w:r>
        <w:rPr>
          <w:rFonts w:cs="Arial"/>
          <w:sz w:val="20"/>
        </w:rPr>
        <w:tab/>
      </w: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3350E201" w14:textId="77777777" w:rsidR="00A81381" w:rsidRPr="004A2650" w:rsidRDefault="00A81381" w:rsidP="002A71AD">
      <w:pPr>
        <w:pStyle w:val="NormalWeb"/>
        <w:numPr>
          <w:ilvl w:val="0"/>
          <w:numId w:val="103"/>
        </w:numPr>
        <w:spacing w:before="0" w:beforeAutospacing="0" w:after="120" w:afterAutospacing="0"/>
        <w:jc w:val="both"/>
        <w:rPr>
          <w:rFonts w:ascii="Arial" w:hAnsi="Arial" w:cs="Arial"/>
          <w:sz w:val="20"/>
          <w:szCs w:val="20"/>
        </w:rPr>
      </w:pPr>
      <w:r w:rsidRPr="004A2650">
        <w:rPr>
          <w:rFonts w:ascii="Arial" w:hAnsi="Arial" w:cs="Arial"/>
          <w:sz w:val="20"/>
          <w:szCs w:val="20"/>
        </w:rPr>
        <w:t xml:space="preserve">The indication of bypass flow or records of monthly inspections of car-seals or lock-and-key configurations used to seal bypass lines.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40FB085F" w14:textId="77777777" w:rsidR="00A81381" w:rsidRPr="00730FB2" w:rsidRDefault="00A81381" w:rsidP="002A71AD">
      <w:pPr>
        <w:pStyle w:val="ListParagraph"/>
        <w:numPr>
          <w:ilvl w:val="0"/>
          <w:numId w:val="103"/>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797CED57" w14:textId="77777777" w:rsidR="00A81381" w:rsidRPr="00305533" w:rsidRDefault="00A81381" w:rsidP="00A81381">
      <w:pPr>
        <w:pStyle w:val="NormalWeb"/>
        <w:spacing w:before="0" w:beforeAutospacing="0" w:after="0" w:afterAutospacing="0"/>
        <w:jc w:val="both"/>
        <w:rPr>
          <w:rFonts w:ascii="Arial" w:hAnsi="Arial" w:cs="Arial"/>
          <w:sz w:val="20"/>
          <w:szCs w:val="20"/>
        </w:rPr>
      </w:pPr>
    </w:p>
    <w:p w14:paraId="48AA11B9" w14:textId="2D213367" w:rsidR="00A81381" w:rsidRPr="00305533" w:rsidRDefault="00A81381" w:rsidP="00A81381">
      <w:pPr>
        <w:jc w:val="both"/>
        <w:rPr>
          <w:b/>
          <w:sz w:val="20"/>
        </w:rPr>
      </w:pPr>
      <w:bookmarkStart w:id="100" w:name="_Hlk107473910"/>
      <w:r w:rsidRPr="00305533">
        <w:rPr>
          <w:b/>
          <w:sz w:val="20"/>
        </w:rPr>
        <w:t xml:space="preserve">See </w:t>
      </w:r>
      <w:r>
        <w:rPr>
          <w:b/>
          <w:sz w:val="20"/>
        </w:rPr>
        <w:t>Appendix 7</w:t>
      </w:r>
    </w:p>
    <w:bookmarkEnd w:id="100"/>
    <w:p w14:paraId="3F76CE6F" w14:textId="77777777" w:rsidR="00A81381" w:rsidRPr="00305533" w:rsidRDefault="00A81381" w:rsidP="00A81381">
      <w:pPr>
        <w:jc w:val="both"/>
      </w:pPr>
    </w:p>
    <w:p w14:paraId="4BDA4533" w14:textId="77777777" w:rsidR="00A81381" w:rsidRPr="00305533" w:rsidRDefault="00A81381" w:rsidP="00A81381">
      <w:pPr>
        <w:tabs>
          <w:tab w:val="left" w:pos="374"/>
        </w:tabs>
        <w:jc w:val="both"/>
        <w:rPr>
          <w:b/>
          <w:u w:val="single"/>
        </w:rPr>
      </w:pPr>
      <w:r>
        <w:rPr>
          <w:b/>
        </w:rPr>
        <w:t xml:space="preserve">VII.  </w:t>
      </w:r>
      <w:r w:rsidRPr="00305533">
        <w:rPr>
          <w:b/>
          <w:u w:val="single"/>
        </w:rPr>
        <w:t>REPORTING</w:t>
      </w:r>
    </w:p>
    <w:p w14:paraId="0F9D9D4E" w14:textId="77777777" w:rsidR="00A81381" w:rsidRPr="00305533" w:rsidRDefault="00A81381" w:rsidP="00A81381">
      <w:pPr>
        <w:jc w:val="both"/>
        <w:rPr>
          <w:sz w:val="20"/>
        </w:rPr>
      </w:pPr>
    </w:p>
    <w:p w14:paraId="2CA882C4" w14:textId="77777777" w:rsidR="00A81381" w:rsidRPr="00FB2D9C" w:rsidRDefault="00A81381" w:rsidP="002A71AD">
      <w:pPr>
        <w:numPr>
          <w:ilvl w:val="0"/>
          <w:numId w:val="117"/>
        </w:numPr>
        <w:jc w:val="both"/>
        <w:rPr>
          <w:sz w:val="20"/>
        </w:rPr>
      </w:pPr>
      <w:r w:rsidRPr="00305533">
        <w:rPr>
          <w:sz w:val="20"/>
        </w:rPr>
        <w:t xml:space="preserve">Prompt reporting of deviations pursuant to General Conditions 21 and 22 of Part A.  </w:t>
      </w:r>
      <w:r w:rsidRPr="00305533">
        <w:rPr>
          <w:b/>
          <w:sz w:val="20"/>
        </w:rPr>
        <w:t>(R 336.1213(3)(c)(ii))</w:t>
      </w:r>
    </w:p>
    <w:p w14:paraId="57AD7357" w14:textId="77777777" w:rsidR="00A81381" w:rsidRPr="00305533" w:rsidRDefault="00A81381" w:rsidP="00A81381">
      <w:pPr>
        <w:jc w:val="both"/>
        <w:rPr>
          <w:sz w:val="20"/>
        </w:rPr>
      </w:pPr>
    </w:p>
    <w:p w14:paraId="342EBE27" w14:textId="5925B22A" w:rsidR="00A81381" w:rsidRPr="00305533" w:rsidRDefault="00A81381" w:rsidP="002A71AD">
      <w:pPr>
        <w:numPr>
          <w:ilvl w:val="0"/>
          <w:numId w:val="117"/>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sidR="006C7BB0">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0041A714" w14:textId="77777777" w:rsidR="00A81381" w:rsidRPr="00305533" w:rsidRDefault="00A81381" w:rsidP="00A81381">
      <w:pPr>
        <w:jc w:val="both"/>
        <w:rPr>
          <w:sz w:val="20"/>
        </w:rPr>
      </w:pPr>
    </w:p>
    <w:p w14:paraId="71B353A0" w14:textId="1630E893" w:rsidR="00A81381" w:rsidRPr="00FB2D9C" w:rsidRDefault="00A81381" w:rsidP="002A71AD">
      <w:pPr>
        <w:numPr>
          <w:ilvl w:val="0"/>
          <w:numId w:val="117"/>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sidR="006C7BB0">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77EA447" w14:textId="77777777" w:rsidR="00A81381" w:rsidRPr="00305533" w:rsidRDefault="00A81381" w:rsidP="002A71AD">
      <w:pPr>
        <w:numPr>
          <w:ilvl w:val="1"/>
          <w:numId w:val="117"/>
        </w:numPr>
        <w:spacing w:after="120"/>
        <w:jc w:val="both"/>
        <w:rPr>
          <w:sz w:val="20"/>
        </w:rPr>
      </w:pPr>
      <w:r w:rsidRPr="00305533">
        <w:rPr>
          <w:sz w:val="20"/>
        </w:rPr>
        <w:lastRenderedPageBreak/>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2070FBFB" w14:textId="77777777" w:rsidR="00A81381" w:rsidRPr="00305533" w:rsidRDefault="00A81381" w:rsidP="002A71AD">
      <w:pPr>
        <w:numPr>
          <w:ilvl w:val="2"/>
          <w:numId w:val="117"/>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297F8AE6" w14:textId="77777777" w:rsidR="00A81381" w:rsidRPr="00305533" w:rsidRDefault="00A81381" w:rsidP="002A71AD">
      <w:pPr>
        <w:numPr>
          <w:ilvl w:val="2"/>
          <w:numId w:val="117"/>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1D0074AC" w14:textId="77777777" w:rsidR="00A81381" w:rsidRPr="001728B4" w:rsidRDefault="00A81381" w:rsidP="00A81381">
      <w:pPr>
        <w:jc w:val="both"/>
        <w:rPr>
          <w:sz w:val="20"/>
        </w:rPr>
      </w:pPr>
    </w:p>
    <w:p w14:paraId="3588992A" w14:textId="77777777" w:rsidR="00A81381" w:rsidRDefault="00A81381" w:rsidP="002A71AD">
      <w:pPr>
        <w:pStyle w:val="ListParagraph"/>
        <w:numPr>
          <w:ilvl w:val="0"/>
          <w:numId w:val="94"/>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468C051" w14:textId="4AA47662" w:rsidR="00A81381" w:rsidRPr="007A7049" w:rsidRDefault="00A81381" w:rsidP="002A71AD">
      <w:pPr>
        <w:pStyle w:val="ListParagraph"/>
        <w:numPr>
          <w:ilvl w:val="1"/>
          <w:numId w:val="95"/>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2" w:tgtFrame="_blank" w:history="1">
        <w:r w:rsidR="006C7BB0" w:rsidRPr="003B50CC">
          <w:rPr>
            <w:rStyle w:val="Hyperlink"/>
            <w:rFonts w:cs="Arial"/>
            <w:sz w:val="20"/>
          </w:rPr>
          <w:t>https://www.epa.gov/electronic-reporting-air-emissions/electronic-reporting-tool-ert</w:t>
        </w:r>
      </w:hyperlink>
      <w:r w:rsidR="006C7BB0">
        <w:rPr>
          <w:rFonts w:cs="Arial"/>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3" w:history="1">
        <w:r w:rsidRPr="00E620B8">
          <w:rPr>
            <w:rStyle w:val="Hyperlink"/>
            <w:sz w:val="20"/>
          </w:rPr>
          <w:t>https://cdx.epa.gov/</w:t>
        </w:r>
      </w:hyperlink>
      <w:r w:rsidRPr="00AC55A1">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51A6B805" w14:textId="77777777" w:rsidR="00A81381" w:rsidRPr="007A7049" w:rsidRDefault="00A81381" w:rsidP="002A71AD">
      <w:pPr>
        <w:pStyle w:val="ListParagraph"/>
        <w:numPr>
          <w:ilvl w:val="1"/>
          <w:numId w:val="95"/>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03EE746F" w14:textId="44082647" w:rsidR="00A81381" w:rsidRDefault="00A81381" w:rsidP="002A71AD">
      <w:pPr>
        <w:pStyle w:val="ListParagraph"/>
        <w:numPr>
          <w:ilvl w:val="1"/>
          <w:numId w:val="95"/>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4" w:history="1">
        <w:r w:rsidRPr="00E620B8">
          <w:rPr>
            <w:rStyle w:val="Hyperlink"/>
            <w:sz w:val="20"/>
          </w:rPr>
          <w:t>https://www.epa.gov/chief</w:t>
        </w:r>
      </w:hyperlink>
      <w:r w:rsidRPr="00AC55A1">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6DF566EA" w14:textId="77777777" w:rsidR="00A81381" w:rsidRDefault="00A81381" w:rsidP="00A81381">
      <w:pPr>
        <w:rPr>
          <w:sz w:val="20"/>
        </w:rPr>
      </w:pPr>
    </w:p>
    <w:p w14:paraId="7A7A1FBB" w14:textId="77777777" w:rsidR="00A81381" w:rsidRPr="00932E68" w:rsidRDefault="00A81381" w:rsidP="002A71AD">
      <w:pPr>
        <w:pStyle w:val="ListParagraph"/>
        <w:numPr>
          <w:ilvl w:val="0"/>
          <w:numId w:val="94"/>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 AQD</w:t>
      </w:r>
      <w:r w:rsidRPr="00A435D2">
        <w:rPr>
          <w:rFonts w:cs="Arial"/>
          <w:sz w:val="20"/>
        </w:rPr>
        <w:t xml:space="preserve"> </w:t>
      </w:r>
      <w:r>
        <w:rPr>
          <w:rFonts w:cs="Arial"/>
          <w:sz w:val="20"/>
        </w:rPr>
        <w:t>District Supervisor</w:t>
      </w:r>
      <w:r w:rsidRPr="00932E68">
        <w:rPr>
          <w:rFonts w:cs="Arial"/>
          <w:sz w:val="20"/>
        </w:rPr>
        <w:t xml:space="preserve">.  </w:t>
      </w:r>
      <w:r w:rsidRPr="00932E68">
        <w:rPr>
          <w:rFonts w:cs="Arial"/>
          <w:b/>
          <w:sz w:val="20"/>
        </w:rPr>
        <w:t>(R 336.1213(3)(c), R 336.2001(5)</w:t>
      </w:r>
      <w:r>
        <w:rPr>
          <w:rFonts w:cs="Arial"/>
          <w:b/>
          <w:sz w:val="20"/>
        </w:rPr>
        <w:t>)</w:t>
      </w:r>
    </w:p>
    <w:p w14:paraId="3A204B89" w14:textId="77777777" w:rsidR="00A81381" w:rsidRPr="00305533" w:rsidRDefault="00A81381" w:rsidP="00A81381">
      <w:pPr>
        <w:rPr>
          <w:sz w:val="20"/>
        </w:rPr>
      </w:pPr>
    </w:p>
    <w:p w14:paraId="03FE9154" w14:textId="2302C725" w:rsidR="00A81381" w:rsidRPr="00305533" w:rsidRDefault="00A81381" w:rsidP="00A81381">
      <w:pPr>
        <w:rPr>
          <w:b/>
          <w:sz w:val="20"/>
        </w:rPr>
      </w:pPr>
      <w:r w:rsidRPr="00305533">
        <w:rPr>
          <w:b/>
          <w:sz w:val="20"/>
        </w:rPr>
        <w:t xml:space="preserve">See </w:t>
      </w:r>
      <w:r>
        <w:rPr>
          <w:b/>
          <w:sz w:val="20"/>
        </w:rPr>
        <w:t>Appendix 8</w:t>
      </w:r>
    </w:p>
    <w:p w14:paraId="5819ECBA" w14:textId="77777777" w:rsidR="00A81381" w:rsidRPr="00952E7D" w:rsidRDefault="00A81381" w:rsidP="00A81381">
      <w:pPr>
        <w:jc w:val="both"/>
        <w:rPr>
          <w:rFonts w:cs="Arial"/>
          <w:sz w:val="20"/>
        </w:rPr>
      </w:pPr>
    </w:p>
    <w:p w14:paraId="759B71A9" w14:textId="77777777" w:rsidR="00A81381" w:rsidRPr="00305533" w:rsidRDefault="00A81381" w:rsidP="00A81381">
      <w:pPr>
        <w:tabs>
          <w:tab w:val="left" w:pos="374"/>
        </w:tabs>
        <w:jc w:val="both"/>
      </w:pPr>
      <w:r>
        <w:rPr>
          <w:b/>
        </w:rPr>
        <w:t xml:space="preserve">VIII.  </w:t>
      </w:r>
      <w:r w:rsidRPr="00305533">
        <w:rPr>
          <w:b/>
          <w:u w:val="single"/>
        </w:rPr>
        <w:t>STACK/VENT RESTRICTION(S)</w:t>
      </w:r>
    </w:p>
    <w:p w14:paraId="67645548" w14:textId="77777777" w:rsidR="00A81381" w:rsidRPr="00305533" w:rsidRDefault="00A81381" w:rsidP="00A81381">
      <w:pPr>
        <w:jc w:val="both"/>
        <w:rPr>
          <w:sz w:val="20"/>
        </w:rPr>
      </w:pPr>
    </w:p>
    <w:p w14:paraId="0F2892C9" w14:textId="77777777" w:rsidR="00A81381" w:rsidRDefault="00A81381" w:rsidP="00A81381">
      <w:pPr>
        <w:jc w:val="both"/>
        <w:rPr>
          <w:sz w:val="20"/>
        </w:rPr>
      </w:pPr>
      <w:r>
        <w:rPr>
          <w:sz w:val="20"/>
        </w:rPr>
        <w:t>NA</w:t>
      </w:r>
    </w:p>
    <w:p w14:paraId="2293E484" w14:textId="77777777" w:rsidR="00A81381" w:rsidRDefault="00A81381" w:rsidP="00A81381">
      <w:pPr>
        <w:jc w:val="both"/>
        <w:rPr>
          <w:sz w:val="20"/>
        </w:rPr>
      </w:pPr>
    </w:p>
    <w:p w14:paraId="1EB257F9" w14:textId="77777777" w:rsidR="00A81381" w:rsidRPr="00305533" w:rsidRDefault="00A81381" w:rsidP="00A81381">
      <w:pPr>
        <w:tabs>
          <w:tab w:val="left" w:pos="374"/>
        </w:tabs>
        <w:jc w:val="both"/>
      </w:pPr>
      <w:r>
        <w:rPr>
          <w:b/>
        </w:rPr>
        <w:t xml:space="preserve">IX.  </w:t>
      </w:r>
      <w:r w:rsidRPr="00305533">
        <w:rPr>
          <w:b/>
          <w:u w:val="single"/>
        </w:rPr>
        <w:t>OTHER REQUIREMENT(S)</w:t>
      </w:r>
    </w:p>
    <w:p w14:paraId="3AE5B1E4" w14:textId="77777777" w:rsidR="00A81381" w:rsidRPr="00305533" w:rsidRDefault="00A81381" w:rsidP="00A81381">
      <w:pPr>
        <w:jc w:val="both"/>
        <w:rPr>
          <w:sz w:val="20"/>
        </w:rPr>
      </w:pPr>
    </w:p>
    <w:p w14:paraId="18E647C8" w14:textId="50AAA340" w:rsidR="00A81381" w:rsidRPr="001D302D" w:rsidRDefault="00A81381" w:rsidP="002A71AD">
      <w:pPr>
        <w:pStyle w:val="ListParagraph"/>
        <w:numPr>
          <w:ilvl w:val="0"/>
          <w:numId w:val="79"/>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w:t>
      </w:r>
      <w:r w:rsidR="007A23B1">
        <w:rPr>
          <w:b/>
          <w:sz w:val="20"/>
        </w:rPr>
        <w:t> </w:t>
      </w:r>
      <w:r w:rsidRPr="001D302D">
        <w:rPr>
          <w:b/>
          <w:sz w:val="20"/>
        </w:rPr>
        <w:t>6</w:t>
      </w:r>
      <w:r>
        <w:rPr>
          <w:b/>
          <w:sz w:val="20"/>
        </w:rPr>
        <w:t>3</w:t>
      </w:r>
      <w:r w:rsidRPr="001D302D">
        <w:rPr>
          <w:b/>
          <w:sz w:val="20"/>
        </w:rPr>
        <w:t xml:space="preserve">, Subparts A and </w:t>
      </w:r>
      <w:r>
        <w:rPr>
          <w:b/>
          <w:sz w:val="20"/>
        </w:rPr>
        <w:t>AAAA</w:t>
      </w:r>
      <w:r w:rsidRPr="001D302D">
        <w:rPr>
          <w:b/>
          <w:sz w:val="20"/>
        </w:rPr>
        <w:t>)</w:t>
      </w:r>
    </w:p>
    <w:p w14:paraId="555C6FDD" w14:textId="77777777" w:rsidR="00A81381" w:rsidRDefault="00A81381" w:rsidP="00A81381">
      <w:pPr>
        <w:jc w:val="both"/>
        <w:rPr>
          <w:sz w:val="20"/>
        </w:rPr>
      </w:pPr>
    </w:p>
    <w:p w14:paraId="563C5191" w14:textId="77777777" w:rsidR="00A81381" w:rsidRDefault="00A81381" w:rsidP="00A81381">
      <w:pPr>
        <w:rPr>
          <w:sz w:val="20"/>
        </w:rPr>
      </w:pPr>
      <w:r>
        <w:rPr>
          <w:sz w:val="20"/>
        </w:rPr>
        <w:br w:type="page"/>
      </w:r>
    </w:p>
    <w:p w14:paraId="4729BB99" w14:textId="2DC9983F" w:rsidR="00A81381" w:rsidRPr="008F75E4" w:rsidRDefault="00A81381" w:rsidP="00A8138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1" w:name="_Toc98154637"/>
      <w:bookmarkStart w:id="102" w:name="_Toc116990954"/>
      <w:r w:rsidRPr="008F75E4">
        <w:rPr>
          <w:bCs/>
          <w:iCs/>
          <w:szCs w:val="28"/>
        </w:rPr>
        <w:lastRenderedPageBreak/>
        <w:t>FGCOLDCLEANERS</w:t>
      </w:r>
      <w:bookmarkEnd w:id="101"/>
      <w:bookmarkEnd w:id="102"/>
    </w:p>
    <w:p w14:paraId="270EA4AA" w14:textId="77777777" w:rsidR="00A81381" w:rsidRPr="00EE02F9" w:rsidRDefault="00A81381" w:rsidP="00A8138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7CFDD8E" w14:textId="77777777" w:rsidR="00A81381" w:rsidRPr="00F30023" w:rsidRDefault="00A81381" w:rsidP="00A81381">
      <w:pPr>
        <w:rPr>
          <w:sz w:val="20"/>
        </w:rPr>
      </w:pPr>
    </w:p>
    <w:p w14:paraId="7C737B95" w14:textId="77777777" w:rsidR="00A81381" w:rsidRDefault="00A81381" w:rsidP="00A81381">
      <w:pPr>
        <w:jc w:val="both"/>
        <w:rPr>
          <w:b/>
          <w:u w:val="single"/>
        </w:rPr>
      </w:pPr>
      <w:r>
        <w:rPr>
          <w:b/>
          <w:u w:val="single"/>
        </w:rPr>
        <w:t>DESCRIPTION</w:t>
      </w:r>
    </w:p>
    <w:p w14:paraId="7558EBA7" w14:textId="77777777" w:rsidR="00A81381" w:rsidRPr="00C3424D" w:rsidRDefault="00A81381" w:rsidP="00A81381">
      <w:pPr>
        <w:jc w:val="both"/>
        <w:rPr>
          <w:sz w:val="20"/>
        </w:rPr>
      </w:pPr>
    </w:p>
    <w:p w14:paraId="6F554E7D" w14:textId="77777777" w:rsidR="00A81381" w:rsidRPr="009917D7" w:rsidRDefault="00A81381" w:rsidP="00A81381">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36B1161C" w14:textId="77777777" w:rsidR="00A81381" w:rsidRPr="00C3424D" w:rsidRDefault="00A81381" w:rsidP="00A81381">
      <w:pPr>
        <w:jc w:val="both"/>
        <w:rPr>
          <w:sz w:val="20"/>
        </w:rPr>
      </w:pPr>
    </w:p>
    <w:p w14:paraId="42A9FE06" w14:textId="30E72383" w:rsidR="00A81381" w:rsidRPr="00A86D8D" w:rsidRDefault="00A81381" w:rsidP="00A81381">
      <w:pPr>
        <w:jc w:val="both"/>
        <w:rPr>
          <w:sz w:val="20"/>
        </w:rPr>
      </w:pPr>
      <w:r w:rsidRPr="00FE0AD0">
        <w:rPr>
          <w:b/>
          <w:sz w:val="20"/>
        </w:rPr>
        <w:t>Emission Unit</w:t>
      </w:r>
      <w:r>
        <w:rPr>
          <w:b/>
          <w:sz w:val="20"/>
        </w:rPr>
        <w:t>:</w:t>
      </w:r>
      <w:r>
        <w:rPr>
          <w:sz w:val="20"/>
        </w:rPr>
        <w:t xml:space="preserve"> </w:t>
      </w:r>
      <w:r w:rsidR="000011C3">
        <w:rPr>
          <w:sz w:val="20"/>
        </w:rPr>
        <w:t xml:space="preserve"> </w:t>
      </w:r>
      <w:r w:rsidRPr="00B660AF">
        <w:rPr>
          <w:sz w:val="20"/>
        </w:rPr>
        <w:t>EUCOLDCLEANERS</w:t>
      </w:r>
    </w:p>
    <w:p w14:paraId="0E82FB75" w14:textId="77777777" w:rsidR="00A81381" w:rsidRPr="00F30023" w:rsidRDefault="00A81381" w:rsidP="00A81381">
      <w:pPr>
        <w:jc w:val="both"/>
        <w:rPr>
          <w:sz w:val="20"/>
        </w:rPr>
      </w:pPr>
    </w:p>
    <w:p w14:paraId="51F571B9" w14:textId="77777777" w:rsidR="00A81381" w:rsidRDefault="00A81381" w:rsidP="00A81381">
      <w:pPr>
        <w:jc w:val="both"/>
        <w:rPr>
          <w:b/>
          <w:u w:val="single"/>
        </w:rPr>
      </w:pPr>
      <w:r>
        <w:rPr>
          <w:b/>
          <w:u w:val="single"/>
        </w:rPr>
        <w:t>POLLUTION CONTROL EQUIPMENT</w:t>
      </w:r>
    </w:p>
    <w:p w14:paraId="5018A537" w14:textId="77777777" w:rsidR="00A81381" w:rsidRPr="0074351C" w:rsidRDefault="00A81381" w:rsidP="00A81381">
      <w:pPr>
        <w:jc w:val="both"/>
      </w:pPr>
    </w:p>
    <w:p w14:paraId="5C87151B" w14:textId="77777777" w:rsidR="00A81381" w:rsidRPr="00B660AF" w:rsidRDefault="00A81381" w:rsidP="00A81381">
      <w:pPr>
        <w:jc w:val="both"/>
        <w:rPr>
          <w:sz w:val="20"/>
        </w:rPr>
      </w:pPr>
      <w:r w:rsidRPr="00B660AF">
        <w:rPr>
          <w:sz w:val="20"/>
        </w:rPr>
        <w:t>NA</w:t>
      </w:r>
    </w:p>
    <w:p w14:paraId="45419CC0" w14:textId="77777777" w:rsidR="00A81381" w:rsidRPr="008B5C27" w:rsidRDefault="00A81381" w:rsidP="00A81381">
      <w:pPr>
        <w:rPr>
          <w:sz w:val="20"/>
        </w:rPr>
      </w:pPr>
    </w:p>
    <w:p w14:paraId="012759D4" w14:textId="77777777" w:rsidR="00A81381" w:rsidRDefault="00A81381" w:rsidP="00A81381">
      <w:pPr>
        <w:jc w:val="both"/>
        <w:rPr>
          <w:b/>
          <w:u w:val="single"/>
        </w:rPr>
      </w:pPr>
      <w:r>
        <w:rPr>
          <w:b/>
        </w:rPr>
        <w:t xml:space="preserve">I.  </w:t>
      </w:r>
      <w:r>
        <w:rPr>
          <w:b/>
          <w:u w:val="single"/>
        </w:rPr>
        <w:t>EMISSION LIMIT(S)</w:t>
      </w:r>
    </w:p>
    <w:p w14:paraId="5DADD8F4" w14:textId="77777777" w:rsidR="00A81381" w:rsidRPr="00FE0AD0" w:rsidRDefault="00A81381" w:rsidP="00A81381">
      <w:pPr>
        <w:jc w:val="both"/>
        <w:rPr>
          <w:sz w:val="20"/>
        </w:rPr>
      </w:pPr>
    </w:p>
    <w:p w14:paraId="7168F8A8" w14:textId="77777777" w:rsidR="00A81381" w:rsidRPr="00B660AF" w:rsidRDefault="00A81381" w:rsidP="00A81381">
      <w:pPr>
        <w:jc w:val="both"/>
        <w:rPr>
          <w:bCs/>
          <w:sz w:val="20"/>
        </w:rPr>
      </w:pPr>
      <w:r w:rsidRPr="00B660AF">
        <w:rPr>
          <w:bCs/>
          <w:sz w:val="20"/>
        </w:rPr>
        <w:t>NA</w:t>
      </w:r>
    </w:p>
    <w:p w14:paraId="63183F8A" w14:textId="77777777" w:rsidR="00A81381" w:rsidRPr="00EE5F4E" w:rsidRDefault="00A81381" w:rsidP="00A81381">
      <w:pPr>
        <w:jc w:val="both"/>
        <w:rPr>
          <w:sz w:val="20"/>
        </w:rPr>
      </w:pPr>
    </w:p>
    <w:p w14:paraId="344A6A60" w14:textId="77777777" w:rsidR="00A81381" w:rsidRDefault="00A81381" w:rsidP="00A81381">
      <w:pPr>
        <w:jc w:val="both"/>
        <w:rPr>
          <w:b/>
          <w:u w:val="single"/>
        </w:rPr>
      </w:pPr>
      <w:r>
        <w:rPr>
          <w:b/>
        </w:rPr>
        <w:t xml:space="preserve">II.  </w:t>
      </w:r>
      <w:r>
        <w:rPr>
          <w:b/>
          <w:u w:val="single"/>
        </w:rPr>
        <w:t>MATERIAL LIMIT(S)</w:t>
      </w:r>
    </w:p>
    <w:p w14:paraId="25DFA52A" w14:textId="77777777" w:rsidR="00A81381" w:rsidRPr="00FE0AD0" w:rsidRDefault="00A81381" w:rsidP="00A81381">
      <w:pPr>
        <w:jc w:val="both"/>
        <w:rPr>
          <w:sz w:val="20"/>
        </w:rPr>
      </w:pPr>
    </w:p>
    <w:p w14:paraId="0FD01041" w14:textId="77777777" w:rsidR="00A81381" w:rsidRDefault="00A81381" w:rsidP="00A81381">
      <w:pPr>
        <w:jc w:val="both"/>
        <w:rPr>
          <w:b/>
          <w:sz w:val="20"/>
        </w:rPr>
      </w:pPr>
      <w:r w:rsidRPr="009917D7">
        <w:rPr>
          <w:sz w:val="20"/>
        </w:rPr>
        <w:t>The permittee shall not use cleaning solvents containing more than five percent by weight of the following halogenated compounds: methylene chloride, perchloroethylene, trichloroethylene, 1,1,1</w:t>
      </w:r>
      <w:r w:rsidRPr="009917D7">
        <w:rPr>
          <w:sz w:val="20"/>
        </w:rPr>
        <w:noBreakHyphen/>
        <w:t>trichloroethane, carbon tetrachloride, chloroform, or any combination thereof</w:t>
      </w:r>
      <w:r w:rsidRPr="00A14445">
        <w:rPr>
          <w:sz w:val="20"/>
        </w:rPr>
        <w:t xml:space="preserve">.  </w:t>
      </w:r>
      <w:r w:rsidRPr="00A14445">
        <w:rPr>
          <w:b/>
          <w:sz w:val="20"/>
        </w:rPr>
        <w:t>(R 336.1213(2))</w:t>
      </w:r>
    </w:p>
    <w:p w14:paraId="3C0C58D8" w14:textId="77777777" w:rsidR="00A81381" w:rsidRPr="00EE5F4E" w:rsidRDefault="00A81381" w:rsidP="00A81381">
      <w:pPr>
        <w:jc w:val="both"/>
        <w:rPr>
          <w:sz w:val="20"/>
        </w:rPr>
      </w:pPr>
    </w:p>
    <w:p w14:paraId="40B91808" w14:textId="77777777" w:rsidR="00A81381" w:rsidRPr="007D4237" w:rsidRDefault="00A81381" w:rsidP="00A81381">
      <w:pPr>
        <w:jc w:val="both"/>
      </w:pPr>
      <w:r>
        <w:rPr>
          <w:b/>
        </w:rPr>
        <w:t xml:space="preserve">III.  </w:t>
      </w:r>
      <w:r>
        <w:rPr>
          <w:b/>
          <w:u w:val="single"/>
        </w:rPr>
        <w:t>PROCESS/OPERATIONAL RESTRICTION(S)</w:t>
      </w:r>
      <w:r w:rsidDel="001C614B">
        <w:rPr>
          <w:b/>
          <w:u w:val="single"/>
        </w:rPr>
        <w:t xml:space="preserve"> </w:t>
      </w:r>
    </w:p>
    <w:p w14:paraId="17DBC247" w14:textId="77777777" w:rsidR="00A81381" w:rsidRPr="00FB6071" w:rsidRDefault="00A81381" w:rsidP="00A81381">
      <w:pPr>
        <w:jc w:val="both"/>
        <w:rPr>
          <w:sz w:val="20"/>
        </w:rPr>
      </w:pPr>
    </w:p>
    <w:p w14:paraId="64B8C953" w14:textId="77777777" w:rsidR="00A81381" w:rsidRDefault="00A81381" w:rsidP="002A71AD">
      <w:pPr>
        <w:numPr>
          <w:ilvl w:val="0"/>
          <w:numId w:val="26"/>
        </w:numPr>
        <w:ind w:left="360"/>
        <w:jc w:val="both"/>
        <w:rPr>
          <w:b/>
          <w:sz w:val="20"/>
        </w:rPr>
      </w:pPr>
      <w:r w:rsidRPr="009917D7">
        <w:rPr>
          <w:sz w:val="20"/>
        </w:rPr>
        <w:t xml:space="preserve">Cleaned parts shall be drained for no less than 15 seconds or until dripping ceases.  </w:t>
      </w:r>
      <w:r w:rsidRPr="009917D7">
        <w:rPr>
          <w:b/>
          <w:sz w:val="20"/>
        </w:rPr>
        <w:t>(R 336.1611(2)(b), R 336.1707(3)(b))</w:t>
      </w:r>
    </w:p>
    <w:p w14:paraId="20106373" w14:textId="77777777" w:rsidR="00A81381" w:rsidRPr="009917D7" w:rsidRDefault="00A81381" w:rsidP="00A81381">
      <w:pPr>
        <w:ind w:left="360"/>
        <w:jc w:val="both"/>
        <w:rPr>
          <w:b/>
          <w:sz w:val="20"/>
        </w:rPr>
      </w:pPr>
    </w:p>
    <w:p w14:paraId="2FC3F4A4" w14:textId="77777777" w:rsidR="00A81381" w:rsidRPr="00B660AF" w:rsidRDefault="00A81381" w:rsidP="002A71AD">
      <w:pPr>
        <w:numPr>
          <w:ilvl w:val="0"/>
          <w:numId w:val="26"/>
        </w:numPr>
        <w:ind w:left="360"/>
        <w:jc w:val="both"/>
        <w:rPr>
          <w:sz w:val="20"/>
        </w:rPr>
      </w:pPr>
      <w:r w:rsidRPr="00B660AF">
        <w:rPr>
          <w:sz w:val="20"/>
        </w:rPr>
        <w:t xml:space="preserve">The permittee shall perform routine maintenance on each cold cleaner as recommended by the manufacturer.  </w:t>
      </w:r>
      <w:r w:rsidRPr="00B660AF">
        <w:rPr>
          <w:b/>
          <w:sz w:val="20"/>
        </w:rPr>
        <w:t>(R 336.1213(3))</w:t>
      </w:r>
    </w:p>
    <w:p w14:paraId="0B8D0475" w14:textId="77777777" w:rsidR="00A81381" w:rsidRPr="00FB6071" w:rsidRDefault="00A81381" w:rsidP="00A81381">
      <w:pPr>
        <w:jc w:val="both"/>
        <w:rPr>
          <w:sz w:val="20"/>
        </w:rPr>
      </w:pPr>
    </w:p>
    <w:p w14:paraId="3BF0BDEB" w14:textId="77777777" w:rsidR="00A81381" w:rsidRPr="007D4237" w:rsidRDefault="00A81381" w:rsidP="00A81381">
      <w:pPr>
        <w:jc w:val="both"/>
      </w:pPr>
      <w:r w:rsidRPr="00FB6071">
        <w:rPr>
          <w:b/>
        </w:rPr>
        <w:t xml:space="preserve">IV.  </w:t>
      </w:r>
      <w:r w:rsidRPr="00FB6071">
        <w:rPr>
          <w:b/>
          <w:u w:val="single"/>
        </w:rPr>
        <w:t>DESIGN</w:t>
      </w:r>
      <w:r>
        <w:rPr>
          <w:b/>
          <w:u w:val="single"/>
        </w:rPr>
        <w:t>/EQUIPMENT PARAMETER(S)</w:t>
      </w:r>
    </w:p>
    <w:p w14:paraId="1DB2A9CE" w14:textId="77777777" w:rsidR="00A81381" w:rsidRPr="00C3424D" w:rsidRDefault="00A81381" w:rsidP="00A81381">
      <w:pPr>
        <w:jc w:val="both"/>
        <w:rPr>
          <w:sz w:val="20"/>
        </w:rPr>
      </w:pPr>
    </w:p>
    <w:p w14:paraId="6A28F79C" w14:textId="77777777" w:rsidR="00A81381" w:rsidRPr="009917D7" w:rsidRDefault="00A81381" w:rsidP="00A81381">
      <w:pPr>
        <w:ind w:left="360" w:hanging="360"/>
        <w:jc w:val="both"/>
        <w:rPr>
          <w:sz w:val="20"/>
        </w:rPr>
      </w:pPr>
      <w:r w:rsidRPr="009917D7">
        <w:rPr>
          <w:sz w:val="20"/>
        </w:rPr>
        <w:t>1.</w:t>
      </w:r>
      <w:r w:rsidRPr="009917D7">
        <w:rPr>
          <w:sz w:val="20"/>
        </w:rPr>
        <w:tab/>
        <w:t>The cold cleaner must meet one of the following design requirements:</w:t>
      </w:r>
    </w:p>
    <w:p w14:paraId="40B00938" w14:textId="77777777" w:rsidR="00A81381" w:rsidRPr="009917D7" w:rsidRDefault="00A81381" w:rsidP="00A81381">
      <w:pPr>
        <w:ind w:left="728" w:hanging="364"/>
        <w:jc w:val="both"/>
        <w:rPr>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3C5E7240" w14:textId="77777777" w:rsidR="00A81381" w:rsidRPr="009917D7" w:rsidRDefault="00A81381" w:rsidP="00A81381">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0E51D0FA" w14:textId="77777777" w:rsidR="00A81381" w:rsidRPr="009917D7" w:rsidRDefault="00A81381" w:rsidP="00A81381">
      <w:pPr>
        <w:ind w:left="1080" w:hanging="352"/>
        <w:jc w:val="both"/>
        <w:rPr>
          <w:sz w:val="20"/>
        </w:rPr>
      </w:pPr>
    </w:p>
    <w:p w14:paraId="73CAC47C" w14:textId="77777777" w:rsidR="00A81381" w:rsidRPr="009917D7" w:rsidRDefault="00A81381" w:rsidP="00A81381">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4E0B5B1" w14:textId="77777777" w:rsidR="00A81381" w:rsidRPr="009917D7" w:rsidRDefault="00A81381" w:rsidP="00A81381">
      <w:pPr>
        <w:ind w:left="360" w:hanging="360"/>
        <w:jc w:val="both"/>
        <w:rPr>
          <w:sz w:val="20"/>
        </w:rPr>
      </w:pPr>
    </w:p>
    <w:p w14:paraId="7BA72FD3" w14:textId="77777777" w:rsidR="00A81381" w:rsidRPr="009917D7" w:rsidRDefault="00A81381" w:rsidP="00A81381">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57E29A67" w14:textId="77777777" w:rsidR="00A81381" w:rsidRPr="009917D7" w:rsidRDefault="00A81381" w:rsidP="00A81381">
      <w:pPr>
        <w:ind w:left="360" w:hanging="360"/>
        <w:jc w:val="both"/>
        <w:rPr>
          <w:sz w:val="20"/>
        </w:rPr>
      </w:pPr>
    </w:p>
    <w:p w14:paraId="2B4A38DC" w14:textId="77777777" w:rsidR="00A81381" w:rsidRPr="009917D7" w:rsidRDefault="00A81381" w:rsidP="00A81381">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597428C9" w14:textId="77777777" w:rsidR="00A81381" w:rsidRPr="009917D7" w:rsidRDefault="00A81381" w:rsidP="00A81381">
      <w:pPr>
        <w:ind w:left="360" w:hanging="360"/>
        <w:jc w:val="both"/>
        <w:rPr>
          <w:sz w:val="20"/>
        </w:rPr>
      </w:pPr>
    </w:p>
    <w:p w14:paraId="584D9131" w14:textId="77777777" w:rsidR="00A81381" w:rsidRPr="009917D7" w:rsidRDefault="00A81381" w:rsidP="00A81381">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2C7ED67" w14:textId="3D459D13" w:rsidR="00A81381" w:rsidRDefault="00A81381" w:rsidP="00A81381">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2DFE6E3E" w14:textId="77777777" w:rsidR="007A23B1" w:rsidRPr="009917D7" w:rsidRDefault="007A23B1" w:rsidP="00A81381">
      <w:pPr>
        <w:ind w:left="728" w:hanging="364"/>
        <w:jc w:val="both"/>
        <w:rPr>
          <w:sz w:val="20"/>
        </w:rPr>
      </w:pPr>
    </w:p>
    <w:p w14:paraId="3AEB51C6" w14:textId="77777777" w:rsidR="00A81381" w:rsidRPr="009917D7" w:rsidRDefault="00A81381" w:rsidP="00A81381">
      <w:pPr>
        <w:ind w:left="728" w:hanging="364"/>
        <w:jc w:val="both"/>
        <w:rPr>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70ACEC19" w14:textId="77777777" w:rsidR="00A81381" w:rsidRPr="009917D7" w:rsidRDefault="00A81381" w:rsidP="00A81381">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34EA6CC0" w14:textId="77777777" w:rsidR="00A81381" w:rsidRPr="00FE0AD0" w:rsidRDefault="00A81381" w:rsidP="00A81381">
      <w:pPr>
        <w:jc w:val="both"/>
        <w:rPr>
          <w:sz w:val="20"/>
        </w:rPr>
      </w:pPr>
    </w:p>
    <w:p w14:paraId="205ACA5C" w14:textId="77777777" w:rsidR="00A81381" w:rsidRPr="007D4237" w:rsidRDefault="00A81381" w:rsidP="00A81381">
      <w:pPr>
        <w:jc w:val="both"/>
      </w:pPr>
      <w:r>
        <w:rPr>
          <w:b/>
        </w:rPr>
        <w:t xml:space="preserve">V.  </w:t>
      </w:r>
      <w:r>
        <w:rPr>
          <w:b/>
          <w:u w:val="single"/>
        </w:rPr>
        <w:t>TESTING/SAMPLING</w:t>
      </w:r>
    </w:p>
    <w:p w14:paraId="5611DF45" w14:textId="77777777" w:rsidR="00A81381" w:rsidRPr="00FE0AD0" w:rsidRDefault="00A81381" w:rsidP="00A8138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AF4E95" w14:textId="77777777" w:rsidR="00A81381" w:rsidRPr="00FE0AD0" w:rsidRDefault="00A81381" w:rsidP="00A81381">
      <w:pPr>
        <w:jc w:val="both"/>
        <w:rPr>
          <w:sz w:val="20"/>
        </w:rPr>
      </w:pPr>
    </w:p>
    <w:p w14:paraId="0E666EEB" w14:textId="77777777" w:rsidR="00A81381" w:rsidRPr="00CB593A" w:rsidRDefault="00A81381" w:rsidP="00A81381">
      <w:pPr>
        <w:jc w:val="both"/>
        <w:rPr>
          <w:rFonts w:cs="Arial"/>
          <w:bCs/>
          <w:sz w:val="20"/>
        </w:rPr>
      </w:pPr>
      <w:r w:rsidRPr="00CB593A">
        <w:rPr>
          <w:rFonts w:cs="Arial"/>
          <w:bCs/>
          <w:sz w:val="20"/>
        </w:rPr>
        <w:t>NA</w:t>
      </w:r>
    </w:p>
    <w:p w14:paraId="0AB9D71C" w14:textId="77777777" w:rsidR="00A81381" w:rsidRPr="00FE0AD0" w:rsidRDefault="00A81381" w:rsidP="00A81381">
      <w:pPr>
        <w:jc w:val="both"/>
        <w:rPr>
          <w:sz w:val="20"/>
        </w:rPr>
      </w:pPr>
    </w:p>
    <w:p w14:paraId="167E0752" w14:textId="77777777" w:rsidR="00A81381" w:rsidRDefault="00A81381" w:rsidP="00A81381">
      <w:pPr>
        <w:jc w:val="both"/>
      </w:pPr>
      <w:r>
        <w:rPr>
          <w:b/>
        </w:rPr>
        <w:t xml:space="preserve">VI.  </w:t>
      </w:r>
      <w:r>
        <w:rPr>
          <w:b/>
          <w:u w:val="single"/>
        </w:rPr>
        <w:t>MONITORING/RECORDKEEPING</w:t>
      </w:r>
    </w:p>
    <w:p w14:paraId="7BEB8677" w14:textId="77777777" w:rsidR="00A81381" w:rsidRPr="00FE0AD0" w:rsidRDefault="00A81381" w:rsidP="00A8138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926D7B" w14:textId="77777777" w:rsidR="00A81381" w:rsidRPr="00FE0AD0" w:rsidRDefault="00A81381" w:rsidP="00A81381">
      <w:pPr>
        <w:jc w:val="both"/>
        <w:rPr>
          <w:sz w:val="20"/>
        </w:rPr>
      </w:pPr>
    </w:p>
    <w:p w14:paraId="2D7ED10A" w14:textId="77777777" w:rsidR="00A81381" w:rsidRPr="009917D7" w:rsidRDefault="00A81381" w:rsidP="002A71AD">
      <w:pPr>
        <w:numPr>
          <w:ilvl w:val="0"/>
          <w:numId w:val="72"/>
        </w:numPr>
        <w:jc w:val="both"/>
        <w:rPr>
          <w:b/>
          <w:sz w:val="20"/>
        </w:rPr>
      </w:pPr>
      <w:bookmarkStart w:id="103" w:name="_Hlk19257692"/>
      <w:r w:rsidRPr="009917D7">
        <w:rPr>
          <w:sz w:val="20"/>
        </w:rPr>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75263FCD" w14:textId="77777777" w:rsidR="00A81381" w:rsidRPr="009917D7" w:rsidRDefault="00A81381" w:rsidP="00A81381">
      <w:pPr>
        <w:ind w:left="360" w:hanging="360"/>
        <w:jc w:val="both"/>
        <w:rPr>
          <w:sz w:val="20"/>
        </w:rPr>
      </w:pPr>
    </w:p>
    <w:p w14:paraId="576A8D23" w14:textId="77777777" w:rsidR="00A81381" w:rsidRPr="009917D7" w:rsidRDefault="00A81381" w:rsidP="00A81381">
      <w:pPr>
        <w:ind w:left="360" w:hanging="360"/>
        <w:jc w:val="both"/>
        <w:rPr>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DB566AF" w14:textId="77777777" w:rsidR="00A81381" w:rsidRPr="009917D7" w:rsidRDefault="00A81381" w:rsidP="00A81381">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233121CA" w14:textId="77777777" w:rsidR="00A81381" w:rsidRPr="009917D7" w:rsidRDefault="00A81381" w:rsidP="00A81381">
      <w:pPr>
        <w:ind w:left="728" w:hanging="364"/>
        <w:jc w:val="both"/>
        <w:rPr>
          <w:sz w:val="20"/>
        </w:rPr>
      </w:pPr>
      <w:r w:rsidRPr="009917D7">
        <w:rPr>
          <w:sz w:val="20"/>
        </w:rPr>
        <w:t>b.</w:t>
      </w:r>
      <w:r w:rsidRPr="009917D7">
        <w:rPr>
          <w:sz w:val="20"/>
        </w:rPr>
        <w:tab/>
        <w:t>The date the unit was installed, manufactured or that it commenced operation.</w:t>
      </w:r>
    </w:p>
    <w:p w14:paraId="2EEA1089" w14:textId="77777777" w:rsidR="00A81381" w:rsidRPr="009917D7" w:rsidRDefault="00A81381" w:rsidP="00A81381">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64891C8D" w14:textId="77777777" w:rsidR="00A81381" w:rsidRPr="009917D7" w:rsidRDefault="00A81381" w:rsidP="00A81381">
      <w:pPr>
        <w:ind w:left="728" w:hanging="364"/>
        <w:jc w:val="both"/>
        <w:rPr>
          <w:sz w:val="20"/>
        </w:rPr>
      </w:pPr>
      <w:r w:rsidRPr="009917D7">
        <w:rPr>
          <w:sz w:val="20"/>
        </w:rPr>
        <w:t>d.</w:t>
      </w:r>
      <w:r w:rsidRPr="009917D7">
        <w:rPr>
          <w:sz w:val="20"/>
        </w:rPr>
        <w:tab/>
        <w:t xml:space="preserve">The applicable Rule 201 exemption.  </w:t>
      </w:r>
    </w:p>
    <w:p w14:paraId="7B1943AE" w14:textId="77777777" w:rsidR="00A81381" w:rsidRPr="009917D7" w:rsidRDefault="00A81381" w:rsidP="00A81381">
      <w:pPr>
        <w:ind w:left="728" w:hanging="364"/>
        <w:jc w:val="both"/>
        <w:rPr>
          <w:sz w:val="20"/>
        </w:rPr>
      </w:pPr>
      <w:r w:rsidRPr="009917D7">
        <w:rPr>
          <w:sz w:val="20"/>
        </w:rPr>
        <w:t>e.</w:t>
      </w:r>
      <w:r w:rsidRPr="009917D7">
        <w:rPr>
          <w:sz w:val="20"/>
        </w:rPr>
        <w:tab/>
        <w:t xml:space="preserve">The Reid vapor pressure of each solvent used. </w:t>
      </w:r>
    </w:p>
    <w:p w14:paraId="13467116" w14:textId="77777777" w:rsidR="00A81381" w:rsidRPr="009917D7" w:rsidRDefault="00A81381" w:rsidP="00A81381">
      <w:pPr>
        <w:ind w:left="728" w:hanging="364"/>
        <w:jc w:val="both"/>
        <w:rPr>
          <w:sz w:val="20"/>
        </w:rPr>
      </w:pPr>
      <w:r w:rsidRPr="009917D7">
        <w:rPr>
          <w:sz w:val="20"/>
        </w:rPr>
        <w:t>f.</w:t>
      </w:r>
      <w:r w:rsidRPr="009917D7">
        <w:rPr>
          <w:sz w:val="20"/>
        </w:rPr>
        <w:tab/>
        <w:t xml:space="preserve">If applicable, the option chosen to comply with Rule 707(2).  </w:t>
      </w:r>
    </w:p>
    <w:p w14:paraId="106D0AAC" w14:textId="77777777" w:rsidR="00A81381" w:rsidRPr="009917D7" w:rsidRDefault="00A81381" w:rsidP="00A81381">
      <w:pPr>
        <w:ind w:left="1080" w:hanging="352"/>
        <w:jc w:val="both"/>
        <w:rPr>
          <w:sz w:val="20"/>
        </w:rPr>
      </w:pPr>
    </w:p>
    <w:p w14:paraId="423F2C5F" w14:textId="77777777" w:rsidR="00A81381" w:rsidRPr="009917D7" w:rsidRDefault="00A81381" w:rsidP="00A81381">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0C9601B8" w14:textId="77777777" w:rsidR="00A81381" w:rsidRPr="009917D7" w:rsidRDefault="00A81381" w:rsidP="00A81381">
      <w:pPr>
        <w:ind w:left="360" w:hanging="360"/>
        <w:jc w:val="both"/>
        <w:rPr>
          <w:sz w:val="20"/>
        </w:rPr>
      </w:pPr>
    </w:p>
    <w:p w14:paraId="71CCB513" w14:textId="77777777" w:rsidR="00A81381" w:rsidRDefault="00A81381" w:rsidP="00A81381">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bookmarkEnd w:id="103"/>
    </w:p>
    <w:p w14:paraId="554B93CF" w14:textId="77777777" w:rsidR="00A81381" w:rsidRPr="008B5C27" w:rsidRDefault="00A81381" w:rsidP="00A81381">
      <w:pPr>
        <w:jc w:val="both"/>
        <w:rPr>
          <w:sz w:val="20"/>
        </w:rPr>
      </w:pPr>
    </w:p>
    <w:p w14:paraId="4F725A6B" w14:textId="77777777" w:rsidR="00A81381" w:rsidRPr="00FC1F2C" w:rsidRDefault="00A81381" w:rsidP="00A81381">
      <w:pPr>
        <w:jc w:val="both"/>
      </w:pPr>
      <w:r>
        <w:rPr>
          <w:b/>
        </w:rPr>
        <w:t xml:space="preserve">VII.  </w:t>
      </w:r>
      <w:r>
        <w:rPr>
          <w:b/>
          <w:u w:val="single"/>
        </w:rPr>
        <w:t>REPORTING</w:t>
      </w:r>
    </w:p>
    <w:p w14:paraId="71039C20" w14:textId="77777777" w:rsidR="00A81381" w:rsidRPr="008B5C27" w:rsidRDefault="00A81381" w:rsidP="00A81381">
      <w:pPr>
        <w:jc w:val="both"/>
        <w:rPr>
          <w:sz w:val="20"/>
        </w:rPr>
      </w:pPr>
    </w:p>
    <w:p w14:paraId="32896EFD" w14:textId="77777777" w:rsidR="00A81381" w:rsidRPr="00FC1F2C" w:rsidRDefault="00A81381" w:rsidP="00A81381">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D73A105" w14:textId="77777777" w:rsidR="00A81381" w:rsidRPr="00C0388E" w:rsidRDefault="00A81381" w:rsidP="00A81381">
      <w:pPr>
        <w:ind w:left="360" w:hanging="360"/>
        <w:jc w:val="both"/>
        <w:rPr>
          <w:sz w:val="20"/>
        </w:rPr>
      </w:pPr>
    </w:p>
    <w:p w14:paraId="37F5371A" w14:textId="77777777" w:rsidR="00A81381" w:rsidRPr="00FC1F2C" w:rsidRDefault="00A81381" w:rsidP="00A81381">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54FA4B4" w14:textId="77777777" w:rsidR="00A81381" w:rsidRPr="00C0388E" w:rsidRDefault="00A81381" w:rsidP="00A81381">
      <w:pPr>
        <w:ind w:left="360" w:hanging="360"/>
        <w:jc w:val="both"/>
        <w:rPr>
          <w:sz w:val="20"/>
        </w:rPr>
      </w:pPr>
    </w:p>
    <w:p w14:paraId="6B6E796F" w14:textId="77777777" w:rsidR="00A81381" w:rsidRPr="00C0388E" w:rsidRDefault="00A81381" w:rsidP="00A8138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83594AF" w14:textId="77777777" w:rsidR="00A81381" w:rsidRPr="00FE0AD0" w:rsidRDefault="00A81381" w:rsidP="00A81381">
      <w:pPr>
        <w:ind w:right="72"/>
        <w:jc w:val="both"/>
        <w:rPr>
          <w:rFonts w:cs="Arial"/>
          <w:sz w:val="20"/>
        </w:rPr>
      </w:pPr>
    </w:p>
    <w:p w14:paraId="0A95ACB5" w14:textId="78A9F3DA" w:rsidR="00A81381" w:rsidRPr="00FC1F2C" w:rsidRDefault="00A81381" w:rsidP="00A81381">
      <w:pPr>
        <w:jc w:val="both"/>
        <w:rPr>
          <w:rFonts w:cs="Arial"/>
          <w:sz w:val="20"/>
        </w:rPr>
      </w:pPr>
      <w:r w:rsidRPr="00FE0AD0">
        <w:rPr>
          <w:rFonts w:cs="Arial"/>
          <w:b/>
          <w:sz w:val="20"/>
        </w:rPr>
        <w:t xml:space="preserve">See </w:t>
      </w:r>
      <w:r>
        <w:rPr>
          <w:rFonts w:cs="Arial"/>
          <w:b/>
          <w:sz w:val="20"/>
        </w:rPr>
        <w:t>Appendix 8</w:t>
      </w:r>
    </w:p>
    <w:p w14:paraId="2B0F58E6" w14:textId="77777777" w:rsidR="00A81381" w:rsidRPr="00E111A8" w:rsidRDefault="00A81381" w:rsidP="00A81381">
      <w:pPr>
        <w:jc w:val="both"/>
        <w:rPr>
          <w:rFonts w:cs="Arial"/>
          <w:sz w:val="20"/>
        </w:rPr>
      </w:pPr>
    </w:p>
    <w:p w14:paraId="06D22B6D" w14:textId="77777777" w:rsidR="00A81381" w:rsidRDefault="00A81381" w:rsidP="00A81381">
      <w:pPr>
        <w:jc w:val="both"/>
      </w:pPr>
      <w:r>
        <w:rPr>
          <w:b/>
        </w:rPr>
        <w:t xml:space="preserve">VIII.  </w:t>
      </w:r>
      <w:r>
        <w:rPr>
          <w:b/>
          <w:u w:val="single"/>
        </w:rPr>
        <w:t>STACK/VENT RESTRICTION(S)</w:t>
      </w:r>
    </w:p>
    <w:p w14:paraId="47D8AD18" w14:textId="77777777" w:rsidR="00A81381" w:rsidRDefault="00A81381" w:rsidP="00A81381">
      <w:pPr>
        <w:jc w:val="both"/>
        <w:rPr>
          <w:sz w:val="20"/>
        </w:rPr>
      </w:pPr>
    </w:p>
    <w:p w14:paraId="5E7549E8" w14:textId="77777777" w:rsidR="00A81381" w:rsidRPr="00F70F98" w:rsidRDefault="00A81381" w:rsidP="00A81381">
      <w:pPr>
        <w:jc w:val="both"/>
        <w:rPr>
          <w:sz w:val="20"/>
        </w:rPr>
      </w:pPr>
      <w:r>
        <w:rPr>
          <w:sz w:val="20"/>
        </w:rPr>
        <w:t>NA</w:t>
      </w:r>
    </w:p>
    <w:p w14:paraId="54A14177" w14:textId="77777777" w:rsidR="00A81381" w:rsidRPr="00EE5F4E" w:rsidRDefault="00A81381" w:rsidP="00A81381">
      <w:pPr>
        <w:jc w:val="both"/>
        <w:rPr>
          <w:sz w:val="20"/>
        </w:rPr>
      </w:pPr>
    </w:p>
    <w:p w14:paraId="4959598E" w14:textId="77777777" w:rsidR="00A81381" w:rsidRDefault="00A81381" w:rsidP="00A81381">
      <w:pPr>
        <w:jc w:val="both"/>
      </w:pPr>
      <w:r>
        <w:rPr>
          <w:b/>
        </w:rPr>
        <w:t xml:space="preserve">IX.  </w:t>
      </w:r>
      <w:r>
        <w:rPr>
          <w:b/>
          <w:u w:val="single"/>
        </w:rPr>
        <w:t>OTHER REQUIREMENT(S)</w:t>
      </w:r>
    </w:p>
    <w:p w14:paraId="03CD88F0" w14:textId="77777777" w:rsidR="00A81381" w:rsidRPr="00FE0AD0" w:rsidRDefault="00A81381" w:rsidP="00A81381">
      <w:pPr>
        <w:jc w:val="both"/>
        <w:rPr>
          <w:sz w:val="20"/>
        </w:rPr>
      </w:pPr>
    </w:p>
    <w:p w14:paraId="7F0B0553" w14:textId="77777777" w:rsidR="00A81381" w:rsidRPr="00C0388E" w:rsidRDefault="00A81381" w:rsidP="00A81381">
      <w:pPr>
        <w:jc w:val="both"/>
        <w:rPr>
          <w:sz w:val="20"/>
        </w:rPr>
      </w:pPr>
      <w:r>
        <w:rPr>
          <w:sz w:val="20"/>
        </w:rPr>
        <w:t>NA</w:t>
      </w:r>
    </w:p>
    <w:bookmarkEnd w:id="67"/>
    <w:p w14:paraId="0B987BBF" w14:textId="395D0B8B" w:rsidR="007014BE" w:rsidRDefault="00E14632" w:rsidP="007014BE">
      <w:r w:rsidRPr="00FE0AD0">
        <w:br w:type="page"/>
      </w:r>
      <w:bookmarkStart w:id="104" w:name="_Toc1453518"/>
      <w:bookmarkEnd w:id="64"/>
      <w:bookmarkEnd w:id="65"/>
      <w:bookmarkEnd w:id="66"/>
    </w:p>
    <w:p w14:paraId="41909D4D" w14:textId="77777777" w:rsidR="007A23B1" w:rsidRPr="007014BE" w:rsidRDefault="007A23B1" w:rsidP="007014BE">
      <w:pPr>
        <w:rPr>
          <w:sz w:val="20"/>
        </w:rPr>
      </w:pPr>
    </w:p>
    <w:p w14:paraId="73D00109" w14:textId="77777777" w:rsidR="005E5399" w:rsidRPr="00440957" w:rsidRDefault="00FE2A0A" w:rsidP="001B5E34">
      <w:pPr>
        <w:pStyle w:val="Heading1"/>
        <w:rPr>
          <w:sz w:val="20"/>
          <w:szCs w:val="20"/>
        </w:rPr>
      </w:pPr>
      <w:bookmarkStart w:id="105" w:name="_Toc116990955"/>
      <w:r w:rsidRPr="001B5E34">
        <w:t>E</w:t>
      </w:r>
      <w:r w:rsidR="005E5399" w:rsidRPr="001B5E34">
        <w:t>.  NON-APPLICABLE REQUIREMENTS</w:t>
      </w:r>
      <w:bookmarkEnd w:id="104"/>
      <w:bookmarkEnd w:id="105"/>
    </w:p>
    <w:p w14:paraId="1EEFCA0F" w14:textId="77777777" w:rsidR="00FD265B" w:rsidRPr="00EE5F4E" w:rsidRDefault="00FD265B" w:rsidP="004F09CF">
      <w:pPr>
        <w:jc w:val="both"/>
        <w:rPr>
          <w:sz w:val="20"/>
        </w:rPr>
      </w:pPr>
    </w:p>
    <w:p w14:paraId="702754EC" w14:textId="72B29ECB"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7A23B1">
        <w:rPr>
          <w:sz w:val="20"/>
        </w:rPr>
        <w:t> </w:t>
      </w:r>
      <w:r w:rsidR="009069B9" w:rsidRPr="00FE0AD0">
        <w:rPr>
          <w:sz w:val="20"/>
        </w:rPr>
        <w:t>213(6)(a)(ii)</w:t>
      </w:r>
      <w:r w:rsidR="00234667" w:rsidRPr="00FE0AD0">
        <w:rPr>
          <w:sz w:val="20"/>
        </w:rPr>
        <w:t>.</w:t>
      </w:r>
    </w:p>
    <w:p w14:paraId="2FF1D9C5" w14:textId="77777777" w:rsidR="000822B4" w:rsidRDefault="000822B4" w:rsidP="00D10803">
      <w:pPr>
        <w:jc w:val="both"/>
      </w:pPr>
    </w:p>
    <w:p w14:paraId="6C3C341A" w14:textId="77777777" w:rsidR="00447D64" w:rsidRDefault="00447D64" w:rsidP="00D10803">
      <w:pPr>
        <w:jc w:val="both"/>
      </w:pPr>
    </w:p>
    <w:p w14:paraId="5CA7CBF8"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0D80091" w14:textId="77777777" w:rsidTr="00B10CBB">
        <w:trPr>
          <w:cantSplit/>
          <w:trHeight w:val="226"/>
        </w:trPr>
        <w:tc>
          <w:tcPr>
            <w:tcW w:w="10271" w:type="dxa"/>
          </w:tcPr>
          <w:p w14:paraId="2C48D31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6" w:name="_Toc367698521"/>
            <w:bookmarkStart w:id="107" w:name="_Toc116990956"/>
            <w:r w:rsidRPr="00253A7B">
              <w:rPr>
                <w:b/>
                <w:kern w:val="28"/>
                <w:sz w:val="28"/>
                <w:szCs w:val="28"/>
              </w:rPr>
              <w:t>APPENDICES</w:t>
            </w:r>
            <w:bookmarkEnd w:id="106"/>
            <w:bookmarkEnd w:id="107"/>
          </w:p>
        </w:tc>
      </w:tr>
    </w:tbl>
    <w:p w14:paraId="799A65E8" w14:textId="77777777" w:rsidR="00FC3D76" w:rsidRPr="00FC1F2C" w:rsidRDefault="005C07D8" w:rsidP="005C07D8">
      <w:pPr>
        <w:pStyle w:val="Heading2"/>
        <w:numPr>
          <w:ilvl w:val="0"/>
          <w:numId w:val="0"/>
        </w:numPr>
        <w:spacing w:before="0" w:after="0"/>
        <w:jc w:val="left"/>
        <w:rPr>
          <w:b w:val="0"/>
          <w:sz w:val="22"/>
          <w:szCs w:val="22"/>
        </w:rPr>
      </w:pPr>
      <w:bookmarkStart w:id="108" w:name="_Toc116990957"/>
      <w:bookmarkStart w:id="10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8"/>
    </w:p>
    <w:tbl>
      <w:tblPr>
        <w:tblW w:w="5000" w:type="pct"/>
        <w:jc w:val="center"/>
        <w:tblLook w:val="0000" w:firstRow="0" w:lastRow="0" w:firstColumn="0" w:lastColumn="0" w:noHBand="0" w:noVBand="0"/>
      </w:tblPr>
      <w:tblGrid>
        <w:gridCol w:w="1344"/>
        <w:gridCol w:w="3845"/>
        <w:gridCol w:w="803"/>
        <w:gridCol w:w="4202"/>
      </w:tblGrid>
      <w:tr w:rsidR="00FC3D76" w:rsidRPr="000B6AFE" w14:paraId="11551025"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3446E11"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33F600F"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C3DACEC" w14:textId="77777777" w:rsidTr="00232A18">
        <w:trPr>
          <w:cantSplit/>
          <w:trHeight w:val="245"/>
          <w:jc w:val="center"/>
        </w:trPr>
        <w:tc>
          <w:tcPr>
            <w:tcW w:w="659" w:type="pct"/>
            <w:tcBorders>
              <w:top w:val="single" w:sz="4" w:space="0" w:color="auto"/>
              <w:left w:val="double" w:sz="4" w:space="0" w:color="auto"/>
            </w:tcBorders>
          </w:tcPr>
          <w:p w14:paraId="0759161D"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FB212A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D8177E3"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AE131BC"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0FD4003" w14:textId="77777777" w:rsidTr="00232A18">
        <w:trPr>
          <w:cantSplit/>
          <w:trHeight w:val="245"/>
          <w:jc w:val="center"/>
        </w:trPr>
        <w:tc>
          <w:tcPr>
            <w:tcW w:w="659" w:type="pct"/>
            <w:tcBorders>
              <w:left w:val="double" w:sz="4" w:space="0" w:color="auto"/>
            </w:tcBorders>
          </w:tcPr>
          <w:p w14:paraId="751FB95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D16361D"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826EBF3"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83694F4"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5F5790E" w14:textId="77777777" w:rsidTr="00232A18">
        <w:trPr>
          <w:cantSplit/>
          <w:trHeight w:val="245"/>
          <w:jc w:val="center"/>
        </w:trPr>
        <w:tc>
          <w:tcPr>
            <w:tcW w:w="659" w:type="pct"/>
            <w:tcBorders>
              <w:left w:val="double" w:sz="4" w:space="0" w:color="auto"/>
            </w:tcBorders>
          </w:tcPr>
          <w:p w14:paraId="3E8D981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910A4DD"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E918B73"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09F9A76"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AF7BAB5" w14:textId="77777777" w:rsidTr="00232A18">
        <w:trPr>
          <w:cantSplit/>
          <w:trHeight w:val="245"/>
          <w:jc w:val="center"/>
        </w:trPr>
        <w:tc>
          <w:tcPr>
            <w:tcW w:w="659" w:type="pct"/>
            <w:tcBorders>
              <w:left w:val="double" w:sz="4" w:space="0" w:color="auto"/>
            </w:tcBorders>
          </w:tcPr>
          <w:p w14:paraId="15320646"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B276C6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27624AC"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969CD5A"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88774BD" w14:textId="77777777" w:rsidTr="00232A18">
        <w:trPr>
          <w:cantSplit/>
          <w:trHeight w:val="245"/>
          <w:jc w:val="center"/>
        </w:trPr>
        <w:tc>
          <w:tcPr>
            <w:tcW w:w="659" w:type="pct"/>
            <w:tcBorders>
              <w:left w:val="double" w:sz="4" w:space="0" w:color="auto"/>
            </w:tcBorders>
          </w:tcPr>
          <w:p w14:paraId="7CC2706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A5EA6D6"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C3338F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41DDBD6"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7EB7A3F" w14:textId="77777777" w:rsidTr="00232A18">
        <w:trPr>
          <w:cantSplit/>
          <w:trHeight w:val="245"/>
          <w:jc w:val="center"/>
        </w:trPr>
        <w:tc>
          <w:tcPr>
            <w:tcW w:w="659" w:type="pct"/>
            <w:tcBorders>
              <w:left w:val="double" w:sz="4" w:space="0" w:color="auto"/>
            </w:tcBorders>
          </w:tcPr>
          <w:p w14:paraId="0F9641E4"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26A896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C2598B2"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695FB68F"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F62E279" w14:textId="77777777" w:rsidTr="00232A18">
        <w:trPr>
          <w:cantSplit/>
          <w:trHeight w:val="245"/>
          <w:jc w:val="center"/>
        </w:trPr>
        <w:tc>
          <w:tcPr>
            <w:tcW w:w="659" w:type="pct"/>
            <w:tcBorders>
              <w:left w:val="double" w:sz="4" w:space="0" w:color="auto"/>
            </w:tcBorders>
          </w:tcPr>
          <w:p w14:paraId="3FBD84C0"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49A86A0"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72B8FE7"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7D3C5A58"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8218ABC" w14:textId="77777777" w:rsidTr="00232A18">
        <w:trPr>
          <w:cantSplit/>
          <w:trHeight w:val="245"/>
          <w:jc w:val="center"/>
        </w:trPr>
        <w:tc>
          <w:tcPr>
            <w:tcW w:w="659" w:type="pct"/>
            <w:tcBorders>
              <w:left w:val="double" w:sz="4" w:space="0" w:color="auto"/>
            </w:tcBorders>
          </w:tcPr>
          <w:p w14:paraId="5F970336"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F6324DB"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989B129"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25E564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6ADA5FC" w14:textId="77777777" w:rsidTr="00232A18">
        <w:trPr>
          <w:cantSplit/>
          <w:trHeight w:val="218"/>
          <w:jc w:val="center"/>
        </w:trPr>
        <w:tc>
          <w:tcPr>
            <w:tcW w:w="659" w:type="pct"/>
            <w:vMerge w:val="restart"/>
            <w:tcBorders>
              <w:left w:val="double" w:sz="4" w:space="0" w:color="auto"/>
            </w:tcBorders>
          </w:tcPr>
          <w:p w14:paraId="49D42211" w14:textId="77777777" w:rsidR="002229D7" w:rsidRPr="000B6AFE" w:rsidRDefault="002229D7" w:rsidP="008256F1">
            <w:pPr>
              <w:rPr>
                <w:rFonts w:cs="Arial"/>
                <w:sz w:val="19"/>
                <w:szCs w:val="19"/>
              </w:rPr>
            </w:pPr>
            <w:r w:rsidRPr="000B6AFE">
              <w:rPr>
                <w:rFonts w:cs="Arial"/>
                <w:sz w:val="19"/>
                <w:szCs w:val="19"/>
              </w:rPr>
              <w:t>Department/</w:t>
            </w:r>
          </w:p>
          <w:p w14:paraId="6A2BC2D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BDF6636"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460FBDC"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7AB0363"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949D0B1" w14:textId="77777777" w:rsidTr="00232A18">
        <w:trPr>
          <w:cantSplit/>
          <w:trHeight w:val="217"/>
          <w:jc w:val="center"/>
        </w:trPr>
        <w:tc>
          <w:tcPr>
            <w:tcW w:w="659" w:type="pct"/>
            <w:vMerge/>
            <w:tcBorders>
              <w:left w:val="double" w:sz="4" w:space="0" w:color="auto"/>
            </w:tcBorders>
          </w:tcPr>
          <w:p w14:paraId="0EC59728" w14:textId="77777777" w:rsidR="002229D7" w:rsidRPr="000B6AFE" w:rsidRDefault="002229D7" w:rsidP="008256F1">
            <w:pPr>
              <w:rPr>
                <w:rFonts w:cs="Arial"/>
                <w:sz w:val="19"/>
                <w:szCs w:val="19"/>
              </w:rPr>
            </w:pPr>
          </w:p>
        </w:tc>
        <w:tc>
          <w:tcPr>
            <w:tcW w:w="1886" w:type="pct"/>
            <w:vMerge/>
            <w:tcBorders>
              <w:right w:val="single" w:sz="4" w:space="0" w:color="auto"/>
            </w:tcBorders>
          </w:tcPr>
          <w:p w14:paraId="4D448E81" w14:textId="77777777" w:rsidR="002229D7" w:rsidRPr="000B6AFE" w:rsidRDefault="002229D7" w:rsidP="00FC3D76">
            <w:pPr>
              <w:rPr>
                <w:rFonts w:cs="Arial"/>
                <w:sz w:val="19"/>
                <w:szCs w:val="19"/>
              </w:rPr>
            </w:pPr>
          </w:p>
        </w:tc>
        <w:tc>
          <w:tcPr>
            <w:tcW w:w="394" w:type="pct"/>
            <w:tcBorders>
              <w:left w:val="single" w:sz="4" w:space="0" w:color="auto"/>
            </w:tcBorders>
          </w:tcPr>
          <w:p w14:paraId="5A1BD4D0"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8C00341"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B6166D8" w14:textId="77777777" w:rsidTr="00232A18">
        <w:trPr>
          <w:cantSplit/>
          <w:trHeight w:val="245"/>
          <w:jc w:val="center"/>
        </w:trPr>
        <w:tc>
          <w:tcPr>
            <w:tcW w:w="659" w:type="pct"/>
            <w:vMerge w:val="restart"/>
            <w:tcBorders>
              <w:left w:val="double" w:sz="4" w:space="0" w:color="auto"/>
            </w:tcBorders>
          </w:tcPr>
          <w:p w14:paraId="1FD80EB6"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EB9320F"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1C25066"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69348E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205ABE06" w14:textId="77777777" w:rsidTr="00232A18">
        <w:trPr>
          <w:cantSplit/>
          <w:trHeight w:val="245"/>
          <w:jc w:val="center"/>
        </w:trPr>
        <w:tc>
          <w:tcPr>
            <w:tcW w:w="659" w:type="pct"/>
            <w:vMerge/>
            <w:tcBorders>
              <w:left w:val="double" w:sz="4" w:space="0" w:color="auto"/>
            </w:tcBorders>
          </w:tcPr>
          <w:p w14:paraId="32B32F88" w14:textId="77777777" w:rsidR="003B1CC9" w:rsidRDefault="003B1CC9" w:rsidP="003B1CC9">
            <w:pPr>
              <w:rPr>
                <w:rFonts w:cs="Arial"/>
                <w:sz w:val="19"/>
                <w:szCs w:val="19"/>
              </w:rPr>
            </w:pPr>
          </w:p>
        </w:tc>
        <w:tc>
          <w:tcPr>
            <w:tcW w:w="1886" w:type="pct"/>
            <w:vMerge/>
            <w:tcBorders>
              <w:right w:val="single" w:sz="4" w:space="0" w:color="auto"/>
            </w:tcBorders>
          </w:tcPr>
          <w:p w14:paraId="1F333DB0" w14:textId="77777777" w:rsidR="003B1CC9" w:rsidRPr="000B6AFE" w:rsidRDefault="003B1CC9" w:rsidP="003B1CC9">
            <w:pPr>
              <w:rPr>
                <w:rFonts w:cs="Arial"/>
                <w:sz w:val="19"/>
                <w:szCs w:val="19"/>
              </w:rPr>
            </w:pPr>
          </w:p>
        </w:tc>
        <w:tc>
          <w:tcPr>
            <w:tcW w:w="394" w:type="pct"/>
            <w:tcBorders>
              <w:left w:val="single" w:sz="4" w:space="0" w:color="auto"/>
            </w:tcBorders>
          </w:tcPr>
          <w:p w14:paraId="0BD25525"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1F191581"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2408C0BA" w14:textId="77777777" w:rsidTr="00232A18">
        <w:trPr>
          <w:cantSplit/>
          <w:trHeight w:val="245"/>
          <w:jc w:val="center"/>
        </w:trPr>
        <w:tc>
          <w:tcPr>
            <w:tcW w:w="659" w:type="pct"/>
            <w:tcBorders>
              <w:left w:val="double" w:sz="4" w:space="0" w:color="auto"/>
            </w:tcBorders>
          </w:tcPr>
          <w:p w14:paraId="54389C95"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ADBE702"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139FA44"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842C192"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6128A24D" w14:textId="77777777" w:rsidTr="00232A18">
        <w:trPr>
          <w:cantSplit/>
          <w:trHeight w:val="245"/>
          <w:jc w:val="center"/>
        </w:trPr>
        <w:tc>
          <w:tcPr>
            <w:tcW w:w="659" w:type="pct"/>
            <w:tcBorders>
              <w:left w:val="double" w:sz="4" w:space="0" w:color="auto"/>
            </w:tcBorders>
          </w:tcPr>
          <w:p w14:paraId="7ED677DF"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4C1957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18FEA99"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927A66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0E5558D" w14:textId="77777777" w:rsidTr="00232A18">
        <w:trPr>
          <w:cantSplit/>
          <w:trHeight w:val="245"/>
          <w:jc w:val="center"/>
        </w:trPr>
        <w:tc>
          <w:tcPr>
            <w:tcW w:w="659" w:type="pct"/>
            <w:tcBorders>
              <w:left w:val="double" w:sz="4" w:space="0" w:color="auto"/>
            </w:tcBorders>
          </w:tcPr>
          <w:p w14:paraId="6EE743BA"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91E3C05"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7F1529F"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FFB908D"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518EC9CB" w14:textId="77777777" w:rsidTr="00232A18">
        <w:trPr>
          <w:cantSplit/>
          <w:trHeight w:val="245"/>
          <w:jc w:val="center"/>
        </w:trPr>
        <w:tc>
          <w:tcPr>
            <w:tcW w:w="659" w:type="pct"/>
            <w:tcBorders>
              <w:left w:val="double" w:sz="4" w:space="0" w:color="auto"/>
            </w:tcBorders>
          </w:tcPr>
          <w:p w14:paraId="090FE46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1B93521"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9380F4C"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6AFCE6B"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E17DF51" w14:textId="77777777" w:rsidTr="00232A18">
        <w:trPr>
          <w:cantSplit/>
          <w:trHeight w:val="245"/>
          <w:jc w:val="center"/>
        </w:trPr>
        <w:tc>
          <w:tcPr>
            <w:tcW w:w="659" w:type="pct"/>
            <w:tcBorders>
              <w:left w:val="double" w:sz="4" w:space="0" w:color="auto"/>
            </w:tcBorders>
          </w:tcPr>
          <w:p w14:paraId="6DE05260"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51C520B7"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284DF6E"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E7C355D"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34DFB06" w14:textId="77777777" w:rsidTr="00232A18">
        <w:trPr>
          <w:cantSplit/>
          <w:trHeight w:val="245"/>
          <w:jc w:val="center"/>
        </w:trPr>
        <w:tc>
          <w:tcPr>
            <w:tcW w:w="659" w:type="pct"/>
            <w:tcBorders>
              <w:left w:val="double" w:sz="4" w:space="0" w:color="auto"/>
            </w:tcBorders>
          </w:tcPr>
          <w:p w14:paraId="04DEF88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8F1EFB1"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4855B86"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B151832"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2365434" w14:textId="77777777" w:rsidTr="00232A18">
        <w:trPr>
          <w:cantSplit/>
          <w:trHeight w:val="245"/>
          <w:jc w:val="center"/>
        </w:trPr>
        <w:tc>
          <w:tcPr>
            <w:tcW w:w="659" w:type="pct"/>
            <w:tcBorders>
              <w:left w:val="double" w:sz="4" w:space="0" w:color="auto"/>
            </w:tcBorders>
          </w:tcPr>
          <w:p w14:paraId="51A3EC3F"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8AB0947"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48F9AD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4343732"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0ADB770" w14:textId="77777777" w:rsidTr="00232A18">
        <w:trPr>
          <w:cantSplit/>
          <w:trHeight w:val="245"/>
          <w:jc w:val="center"/>
        </w:trPr>
        <w:tc>
          <w:tcPr>
            <w:tcW w:w="659" w:type="pct"/>
            <w:tcBorders>
              <w:left w:val="double" w:sz="4" w:space="0" w:color="auto"/>
            </w:tcBorders>
          </w:tcPr>
          <w:p w14:paraId="19491CF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4E913E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CADA5D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CC0EF6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882D958" w14:textId="77777777" w:rsidTr="00232A18">
        <w:trPr>
          <w:cantSplit/>
          <w:trHeight w:val="245"/>
          <w:jc w:val="center"/>
        </w:trPr>
        <w:tc>
          <w:tcPr>
            <w:tcW w:w="659" w:type="pct"/>
            <w:tcBorders>
              <w:left w:val="double" w:sz="4" w:space="0" w:color="auto"/>
            </w:tcBorders>
          </w:tcPr>
          <w:p w14:paraId="4362F5D1"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67D1A42"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8652CD1"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C753BC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1AC6AFF" w14:textId="77777777" w:rsidTr="00232A18">
        <w:trPr>
          <w:cantSplit/>
          <w:trHeight w:val="245"/>
          <w:jc w:val="center"/>
        </w:trPr>
        <w:tc>
          <w:tcPr>
            <w:tcW w:w="659" w:type="pct"/>
            <w:tcBorders>
              <w:left w:val="double" w:sz="4" w:space="0" w:color="auto"/>
            </w:tcBorders>
          </w:tcPr>
          <w:p w14:paraId="7ED8EAA5"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2AEA87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180AB20"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031CDAF"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920FA9B" w14:textId="77777777" w:rsidTr="00232A18">
        <w:trPr>
          <w:cantSplit/>
          <w:trHeight w:val="245"/>
          <w:jc w:val="center"/>
        </w:trPr>
        <w:tc>
          <w:tcPr>
            <w:tcW w:w="659" w:type="pct"/>
            <w:tcBorders>
              <w:left w:val="double" w:sz="4" w:space="0" w:color="auto"/>
            </w:tcBorders>
          </w:tcPr>
          <w:p w14:paraId="3E9189D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06292D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0A90F3D"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0BA60D1"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555EFE2" w14:textId="77777777" w:rsidTr="00232A18">
        <w:trPr>
          <w:cantSplit/>
          <w:trHeight w:val="245"/>
          <w:jc w:val="center"/>
        </w:trPr>
        <w:tc>
          <w:tcPr>
            <w:tcW w:w="659" w:type="pct"/>
            <w:tcBorders>
              <w:left w:val="double" w:sz="4" w:space="0" w:color="auto"/>
            </w:tcBorders>
          </w:tcPr>
          <w:p w14:paraId="113AED7E"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CB5C4CE"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44BD80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CAA1E36"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76E6331" w14:textId="77777777" w:rsidTr="00232A18">
        <w:trPr>
          <w:cantSplit/>
          <w:trHeight w:val="218"/>
          <w:jc w:val="center"/>
        </w:trPr>
        <w:tc>
          <w:tcPr>
            <w:tcW w:w="659" w:type="pct"/>
            <w:tcBorders>
              <w:left w:val="double" w:sz="4" w:space="0" w:color="auto"/>
            </w:tcBorders>
          </w:tcPr>
          <w:p w14:paraId="5CE08B17"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D44D0F7"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41164E1"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A57DAB6"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665A4757" w14:textId="77777777" w:rsidTr="00232A18">
        <w:trPr>
          <w:cantSplit/>
          <w:trHeight w:val="245"/>
          <w:jc w:val="center"/>
        </w:trPr>
        <w:tc>
          <w:tcPr>
            <w:tcW w:w="659" w:type="pct"/>
            <w:tcBorders>
              <w:left w:val="double" w:sz="4" w:space="0" w:color="auto"/>
            </w:tcBorders>
          </w:tcPr>
          <w:p w14:paraId="70E017EE"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002EA17"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ADB4C18"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A032974"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7C578D8" w14:textId="77777777" w:rsidTr="00232A18">
        <w:trPr>
          <w:cantSplit/>
          <w:trHeight w:val="245"/>
          <w:jc w:val="center"/>
        </w:trPr>
        <w:tc>
          <w:tcPr>
            <w:tcW w:w="659" w:type="pct"/>
            <w:tcBorders>
              <w:left w:val="double" w:sz="4" w:space="0" w:color="auto"/>
            </w:tcBorders>
          </w:tcPr>
          <w:p w14:paraId="306FCCB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C0D68D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97BCA36" w14:textId="77777777" w:rsidR="002229D7" w:rsidRPr="000B6AFE" w:rsidRDefault="002229D7" w:rsidP="002229D7">
            <w:pPr>
              <w:rPr>
                <w:rFonts w:cs="Arial"/>
                <w:sz w:val="19"/>
                <w:szCs w:val="19"/>
              </w:rPr>
            </w:pPr>
          </w:p>
        </w:tc>
        <w:tc>
          <w:tcPr>
            <w:tcW w:w="2061" w:type="pct"/>
            <w:vMerge/>
            <w:tcBorders>
              <w:right w:val="double" w:sz="4" w:space="0" w:color="auto"/>
            </w:tcBorders>
          </w:tcPr>
          <w:p w14:paraId="5D0945BE" w14:textId="77777777" w:rsidR="002229D7" w:rsidRPr="000B6AFE" w:rsidRDefault="002229D7" w:rsidP="002229D7">
            <w:pPr>
              <w:rPr>
                <w:rFonts w:cs="Arial"/>
                <w:sz w:val="19"/>
                <w:szCs w:val="19"/>
              </w:rPr>
            </w:pPr>
          </w:p>
        </w:tc>
      </w:tr>
      <w:tr w:rsidR="002229D7" w:rsidRPr="000B6AFE" w14:paraId="2F0CD448" w14:textId="77777777" w:rsidTr="00232A18">
        <w:trPr>
          <w:cantSplit/>
          <w:trHeight w:val="218"/>
          <w:jc w:val="center"/>
        </w:trPr>
        <w:tc>
          <w:tcPr>
            <w:tcW w:w="659" w:type="pct"/>
            <w:tcBorders>
              <w:left w:val="double" w:sz="4" w:space="0" w:color="auto"/>
              <w:bottom w:val="nil"/>
            </w:tcBorders>
          </w:tcPr>
          <w:p w14:paraId="7DB9C2BE"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A70EFC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9AB8FC4"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5B73051"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FC54C4B"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78BAFED" w14:textId="77777777" w:rsidTr="00232A18">
        <w:trPr>
          <w:cantSplit/>
          <w:trHeight w:val="218"/>
          <w:jc w:val="center"/>
        </w:trPr>
        <w:tc>
          <w:tcPr>
            <w:tcW w:w="659" w:type="pct"/>
            <w:vMerge w:val="restart"/>
            <w:tcBorders>
              <w:left w:val="double" w:sz="4" w:space="0" w:color="auto"/>
            </w:tcBorders>
          </w:tcPr>
          <w:p w14:paraId="1A388B60"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647A4B7"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586B4DC"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BD50E20"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BC1A695" w14:textId="77777777" w:rsidTr="00232A18">
        <w:trPr>
          <w:cantSplit/>
          <w:trHeight w:val="217"/>
          <w:jc w:val="center"/>
        </w:trPr>
        <w:tc>
          <w:tcPr>
            <w:tcW w:w="659" w:type="pct"/>
            <w:vMerge/>
            <w:tcBorders>
              <w:left w:val="double" w:sz="4" w:space="0" w:color="auto"/>
              <w:bottom w:val="nil"/>
            </w:tcBorders>
          </w:tcPr>
          <w:p w14:paraId="24E8E9D2" w14:textId="77777777" w:rsidR="002229D7" w:rsidRPr="000B6AFE" w:rsidRDefault="002229D7" w:rsidP="002229D7">
            <w:pPr>
              <w:rPr>
                <w:rFonts w:cs="Arial"/>
                <w:sz w:val="19"/>
                <w:szCs w:val="19"/>
              </w:rPr>
            </w:pPr>
          </w:p>
        </w:tc>
        <w:tc>
          <w:tcPr>
            <w:tcW w:w="1886" w:type="pct"/>
            <w:vMerge/>
            <w:tcBorders>
              <w:right w:val="single" w:sz="4" w:space="0" w:color="auto"/>
            </w:tcBorders>
          </w:tcPr>
          <w:p w14:paraId="165EE526"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1899DB3"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773AD07"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F366C7C" w14:textId="77777777" w:rsidTr="00232A18">
        <w:trPr>
          <w:cantSplit/>
          <w:trHeight w:val="245"/>
          <w:jc w:val="center"/>
        </w:trPr>
        <w:tc>
          <w:tcPr>
            <w:tcW w:w="659" w:type="pct"/>
            <w:tcBorders>
              <w:left w:val="double" w:sz="4" w:space="0" w:color="auto"/>
            </w:tcBorders>
          </w:tcPr>
          <w:p w14:paraId="6F206F14"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A524102"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094D58C"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8D1444E"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550EC37" w14:textId="77777777" w:rsidTr="00232A18">
        <w:trPr>
          <w:cantSplit/>
          <w:trHeight w:val="245"/>
          <w:jc w:val="center"/>
        </w:trPr>
        <w:tc>
          <w:tcPr>
            <w:tcW w:w="659" w:type="pct"/>
            <w:tcBorders>
              <w:left w:val="double" w:sz="4" w:space="0" w:color="auto"/>
            </w:tcBorders>
          </w:tcPr>
          <w:p w14:paraId="35EC862C"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DE41781"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266A1AE"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765566A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91103EE" w14:textId="77777777" w:rsidTr="00232A18">
        <w:trPr>
          <w:cantSplit/>
          <w:trHeight w:val="245"/>
          <w:jc w:val="center"/>
        </w:trPr>
        <w:tc>
          <w:tcPr>
            <w:tcW w:w="659" w:type="pct"/>
            <w:tcBorders>
              <w:left w:val="double" w:sz="4" w:space="0" w:color="auto"/>
            </w:tcBorders>
          </w:tcPr>
          <w:p w14:paraId="4C82CD13"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1023C99"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DDBAC98"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F793C74" w14:textId="77777777" w:rsidR="002229D7" w:rsidRPr="000B6AFE" w:rsidRDefault="002229D7" w:rsidP="002229D7">
            <w:pPr>
              <w:rPr>
                <w:rFonts w:cs="Arial"/>
                <w:sz w:val="19"/>
                <w:szCs w:val="19"/>
              </w:rPr>
            </w:pPr>
            <w:r>
              <w:rPr>
                <w:rFonts w:cs="Arial"/>
                <w:sz w:val="19"/>
                <w:szCs w:val="19"/>
              </w:rPr>
              <w:t>Percent</w:t>
            </w:r>
          </w:p>
        </w:tc>
      </w:tr>
      <w:tr w:rsidR="002229D7" w:rsidRPr="000B6AFE" w14:paraId="56048F6D" w14:textId="77777777" w:rsidTr="00232A18">
        <w:trPr>
          <w:cantSplit/>
          <w:trHeight w:val="245"/>
          <w:jc w:val="center"/>
        </w:trPr>
        <w:tc>
          <w:tcPr>
            <w:tcW w:w="659" w:type="pct"/>
            <w:tcBorders>
              <w:left w:val="double" w:sz="4" w:space="0" w:color="auto"/>
            </w:tcBorders>
          </w:tcPr>
          <w:p w14:paraId="1CD0C0D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F82C9DB"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786908E"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06461B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4660B75" w14:textId="77777777" w:rsidTr="00232A18">
        <w:trPr>
          <w:cantSplit/>
          <w:trHeight w:val="245"/>
          <w:jc w:val="center"/>
        </w:trPr>
        <w:tc>
          <w:tcPr>
            <w:tcW w:w="659" w:type="pct"/>
            <w:tcBorders>
              <w:left w:val="double" w:sz="4" w:space="0" w:color="auto"/>
            </w:tcBorders>
          </w:tcPr>
          <w:p w14:paraId="07FF376C"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4FDD025"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8271832"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0ED82091"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95C617C" w14:textId="77777777" w:rsidTr="00232A18">
        <w:trPr>
          <w:cantSplit/>
          <w:trHeight w:val="245"/>
          <w:jc w:val="center"/>
        </w:trPr>
        <w:tc>
          <w:tcPr>
            <w:tcW w:w="659" w:type="pct"/>
            <w:tcBorders>
              <w:left w:val="double" w:sz="4" w:space="0" w:color="auto"/>
            </w:tcBorders>
          </w:tcPr>
          <w:p w14:paraId="29D2447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29A906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EA3B30F"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9194441"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17FD5E4" w14:textId="77777777" w:rsidTr="00232A18">
        <w:trPr>
          <w:cantSplit/>
          <w:trHeight w:val="245"/>
          <w:jc w:val="center"/>
        </w:trPr>
        <w:tc>
          <w:tcPr>
            <w:tcW w:w="659" w:type="pct"/>
            <w:tcBorders>
              <w:left w:val="double" w:sz="4" w:space="0" w:color="auto"/>
            </w:tcBorders>
          </w:tcPr>
          <w:p w14:paraId="38148CCB"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76A0AD0"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A2D707C"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C40EAE4"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CF59139" w14:textId="77777777" w:rsidTr="00232A18">
        <w:trPr>
          <w:cantSplit/>
          <w:trHeight w:val="245"/>
          <w:jc w:val="center"/>
        </w:trPr>
        <w:tc>
          <w:tcPr>
            <w:tcW w:w="659" w:type="pct"/>
            <w:tcBorders>
              <w:left w:val="double" w:sz="4" w:space="0" w:color="auto"/>
            </w:tcBorders>
          </w:tcPr>
          <w:p w14:paraId="103D53FD"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BCBC151"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2C400F0"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464E016"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36F00FA" w14:textId="77777777" w:rsidTr="00232A18">
        <w:trPr>
          <w:cantSplit/>
          <w:trHeight w:val="245"/>
          <w:jc w:val="center"/>
        </w:trPr>
        <w:tc>
          <w:tcPr>
            <w:tcW w:w="659" w:type="pct"/>
            <w:tcBorders>
              <w:left w:val="double" w:sz="4" w:space="0" w:color="auto"/>
            </w:tcBorders>
          </w:tcPr>
          <w:p w14:paraId="43D0FA65"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322C17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765DF95"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A3F24AF"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B553722" w14:textId="77777777" w:rsidTr="00232A18">
        <w:trPr>
          <w:cantSplit/>
          <w:trHeight w:val="245"/>
          <w:jc w:val="center"/>
        </w:trPr>
        <w:tc>
          <w:tcPr>
            <w:tcW w:w="659" w:type="pct"/>
            <w:tcBorders>
              <w:left w:val="double" w:sz="4" w:space="0" w:color="auto"/>
            </w:tcBorders>
          </w:tcPr>
          <w:p w14:paraId="44854186"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72F8F3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69518A8"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0DF8DF2"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16AEB72A" w14:textId="77777777" w:rsidTr="00232A18">
        <w:trPr>
          <w:cantSplit/>
          <w:trHeight w:val="245"/>
          <w:jc w:val="center"/>
        </w:trPr>
        <w:tc>
          <w:tcPr>
            <w:tcW w:w="659" w:type="pct"/>
            <w:tcBorders>
              <w:left w:val="double" w:sz="4" w:space="0" w:color="auto"/>
            </w:tcBorders>
          </w:tcPr>
          <w:p w14:paraId="4F30F25C"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23CE998D"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7E57FCD"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4A64C38C"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EF05A69" w14:textId="77777777" w:rsidTr="00232A18">
        <w:trPr>
          <w:cantSplit/>
          <w:trHeight w:val="245"/>
          <w:jc w:val="center"/>
        </w:trPr>
        <w:tc>
          <w:tcPr>
            <w:tcW w:w="659" w:type="pct"/>
            <w:tcBorders>
              <w:left w:val="double" w:sz="4" w:space="0" w:color="auto"/>
            </w:tcBorders>
          </w:tcPr>
          <w:p w14:paraId="47B58FEA"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B5ECCB1"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EDF5D1F"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A04384A"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2DE8982" w14:textId="77777777" w:rsidTr="00232A18">
        <w:trPr>
          <w:cantSplit/>
          <w:trHeight w:val="245"/>
          <w:jc w:val="center"/>
        </w:trPr>
        <w:tc>
          <w:tcPr>
            <w:tcW w:w="659" w:type="pct"/>
            <w:tcBorders>
              <w:left w:val="double" w:sz="4" w:space="0" w:color="auto"/>
            </w:tcBorders>
          </w:tcPr>
          <w:p w14:paraId="35C9146F"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E21B931"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ECA88F4"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AF4F817"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05E6E39" w14:textId="77777777" w:rsidTr="00232A18">
        <w:trPr>
          <w:cantSplit/>
          <w:trHeight w:val="245"/>
          <w:jc w:val="center"/>
        </w:trPr>
        <w:tc>
          <w:tcPr>
            <w:tcW w:w="659" w:type="pct"/>
            <w:tcBorders>
              <w:left w:val="double" w:sz="4" w:space="0" w:color="auto"/>
            </w:tcBorders>
          </w:tcPr>
          <w:p w14:paraId="3E4E2382"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6B4FF8D"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8BCAF71"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9A37F7A"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2BD22810" w14:textId="77777777" w:rsidTr="00232A18">
        <w:trPr>
          <w:cantSplit/>
          <w:trHeight w:val="245"/>
          <w:jc w:val="center"/>
        </w:trPr>
        <w:tc>
          <w:tcPr>
            <w:tcW w:w="659" w:type="pct"/>
            <w:vMerge w:val="restart"/>
            <w:tcBorders>
              <w:left w:val="double" w:sz="4" w:space="0" w:color="auto"/>
            </w:tcBorders>
          </w:tcPr>
          <w:p w14:paraId="11B740C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E3CAB05"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879B669"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0579A96"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7C11E77E" w14:textId="77777777" w:rsidTr="00232A18">
        <w:trPr>
          <w:cantSplit/>
          <w:trHeight w:val="245"/>
          <w:jc w:val="center"/>
        </w:trPr>
        <w:tc>
          <w:tcPr>
            <w:tcW w:w="659" w:type="pct"/>
            <w:vMerge/>
            <w:tcBorders>
              <w:left w:val="double" w:sz="4" w:space="0" w:color="auto"/>
            </w:tcBorders>
          </w:tcPr>
          <w:p w14:paraId="3857B0CD" w14:textId="77777777" w:rsidR="00232A18" w:rsidRPr="000B6AFE" w:rsidRDefault="00232A18" w:rsidP="002229D7">
            <w:pPr>
              <w:rPr>
                <w:rFonts w:cs="Arial"/>
                <w:sz w:val="19"/>
                <w:szCs w:val="19"/>
              </w:rPr>
            </w:pPr>
          </w:p>
        </w:tc>
        <w:tc>
          <w:tcPr>
            <w:tcW w:w="1886" w:type="pct"/>
            <w:vMerge/>
            <w:tcBorders>
              <w:right w:val="single" w:sz="4" w:space="0" w:color="auto"/>
            </w:tcBorders>
          </w:tcPr>
          <w:p w14:paraId="17266AC9"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7DB7158"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8980C04"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27A25B29" w14:textId="77777777" w:rsidTr="00232A18">
        <w:trPr>
          <w:cantSplit/>
          <w:trHeight w:val="245"/>
          <w:jc w:val="center"/>
        </w:trPr>
        <w:tc>
          <w:tcPr>
            <w:tcW w:w="659" w:type="pct"/>
            <w:tcBorders>
              <w:left w:val="double" w:sz="4" w:space="0" w:color="auto"/>
              <w:bottom w:val="double" w:sz="4" w:space="0" w:color="auto"/>
            </w:tcBorders>
          </w:tcPr>
          <w:p w14:paraId="55EAB84B"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8AD0843"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122C537"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DF47E68" w14:textId="77777777" w:rsidR="00232A18" w:rsidRPr="000B6AFE" w:rsidRDefault="00232A18" w:rsidP="002229D7">
            <w:pPr>
              <w:rPr>
                <w:rFonts w:cs="Arial"/>
                <w:sz w:val="19"/>
                <w:szCs w:val="19"/>
              </w:rPr>
            </w:pPr>
          </w:p>
        </w:tc>
      </w:tr>
    </w:tbl>
    <w:p w14:paraId="1A9005A5"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223544F0" w14:textId="77777777" w:rsidR="00C60E84" w:rsidRPr="00FC1F2C" w:rsidRDefault="00C60E84" w:rsidP="00461D22">
      <w:pPr>
        <w:pStyle w:val="Heading2"/>
        <w:numPr>
          <w:ilvl w:val="0"/>
          <w:numId w:val="0"/>
        </w:numPr>
        <w:jc w:val="left"/>
        <w:rPr>
          <w:b w:val="0"/>
          <w:bCs/>
          <w:sz w:val="22"/>
          <w:szCs w:val="22"/>
        </w:rPr>
      </w:pPr>
      <w:bookmarkStart w:id="110" w:name="_Toc116990958"/>
      <w:bookmarkStart w:id="111" w:name="_Toc390499894"/>
      <w:bookmarkStart w:id="112" w:name="_Toc390500323"/>
      <w:bookmarkStart w:id="113" w:name="_Toc390504376"/>
      <w:bookmarkStart w:id="114" w:name="_Toc390570166"/>
      <w:bookmarkStart w:id="115" w:name="_Toc391182900"/>
      <w:bookmarkStart w:id="116" w:name="_Toc437238964"/>
      <w:bookmarkStart w:id="117" w:name="_Toc451333041"/>
      <w:bookmarkStart w:id="118" w:name="_Toc1453521"/>
      <w:bookmarkEnd w:id="109"/>
      <w:r w:rsidRPr="00461D22">
        <w:rPr>
          <w:bCs/>
          <w:sz w:val="22"/>
          <w:szCs w:val="22"/>
        </w:rPr>
        <w:lastRenderedPageBreak/>
        <w:t>Appendix 2.  Schedule of Compliance</w:t>
      </w:r>
      <w:bookmarkEnd w:id="110"/>
    </w:p>
    <w:p w14:paraId="17543B1F" w14:textId="77777777" w:rsidR="000A3C74" w:rsidRDefault="000A3C74" w:rsidP="004F09CF">
      <w:pPr>
        <w:jc w:val="both"/>
        <w:rPr>
          <w:sz w:val="20"/>
        </w:rPr>
      </w:pPr>
    </w:p>
    <w:p w14:paraId="156CCC3C"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9E3E793" w14:textId="77777777" w:rsidR="00AC5663" w:rsidRPr="00B77C68" w:rsidRDefault="00AC5663" w:rsidP="00233E61">
      <w:pPr>
        <w:rPr>
          <w:sz w:val="20"/>
        </w:rPr>
      </w:pPr>
    </w:p>
    <w:p w14:paraId="0737BAB6" w14:textId="77777777" w:rsidR="00C60E84" w:rsidRPr="00FC1F2C" w:rsidRDefault="00C60E84" w:rsidP="004F09CF">
      <w:pPr>
        <w:pStyle w:val="Heading2"/>
        <w:numPr>
          <w:ilvl w:val="0"/>
          <w:numId w:val="0"/>
        </w:numPr>
        <w:jc w:val="both"/>
        <w:rPr>
          <w:b w:val="0"/>
          <w:sz w:val="20"/>
        </w:rPr>
      </w:pPr>
      <w:bookmarkStart w:id="119" w:name="_Toc116990959"/>
      <w:r w:rsidRPr="00461D22">
        <w:rPr>
          <w:sz w:val="22"/>
          <w:szCs w:val="22"/>
        </w:rPr>
        <w:t>Appendix 3.  Monitoring Requirements</w:t>
      </w:r>
      <w:bookmarkEnd w:id="119"/>
    </w:p>
    <w:p w14:paraId="7FA94632" w14:textId="77777777" w:rsidR="00C60E84" w:rsidRPr="0080590E" w:rsidRDefault="00C60E84" w:rsidP="004F09CF">
      <w:pPr>
        <w:jc w:val="both"/>
        <w:rPr>
          <w:sz w:val="20"/>
        </w:rPr>
      </w:pPr>
    </w:p>
    <w:p w14:paraId="1BF6F55C"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C2F9460" w14:textId="77777777" w:rsidR="00C60E84" w:rsidRPr="00B77C68" w:rsidRDefault="00C60E84" w:rsidP="004F09CF">
      <w:pPr>
        <w:jc w:val="both"/>
        <w:rPr>
          <w:sz w:val="20"/>
        </w:rPr>
      </w:pPr>
    </w:p>
    <w:p w14:paraId="785C0B6D" w14:textId="77777777" w:rsidR="00C60E84" w:rsidRPr="00FC1F2C" w:rsidRDefault="00C60E84" w:rsidP="004F09CF">
      <w:pPr>
        <w:pStyle w:val="Heading2"/>
        <w:numPr>
          <w:ilvl w:val="0"/>
          <w:numId w:val="0"/>
        </w:numPr>
        <w:jc w:val="both"/>
        <w:rPr>
          <w:b w:val="0"/>
          <w:sz w:val="22"/>
          <w:szCs w:val="22"/>
        </w:rPr>
      </w:pPr>
      <w:bookmarkStart w:id="120" w:name="_Toc116990960"/>
      <w:r w:rsidRPr="00461D22">
        <w:rPr>
          <w:sz w:val="22"/>
          <w:szCs w:val="22"/>
        </w:rPr>
        <w:t>Appendix 4.  Recordkeeping</w:t>
      </w:r>
      <w:bookmarkEnd w:id="120"/>
    </w:p>
    <w:p w14:paraId="6CB9A219" w14:textId="77777777" w:rsidR="00C60E84" w:rsidRPr="00B77C68" w:rsidRDefault="00C60E84" w:rsidP="004F09CF">
      <w:pPr>
        <w:jc w:val="both"/>
        <w:rPr>
          <w:sz w:val="20"/>
        </w:rPr>
      </w:pPr>
    </w:p>
    <w:p w14:paraId="288C811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140E0F7" w14:textId="77777777" w:rsidR="00C60E84" w:rsidRPr="00B77C68" w:rsidRDefault="00C60E84" w:rsidP="00C60E84">
      <w:pPr>
        <w:jc w:val="both"/>
        <w:rPr>
          <w:sz w:val="20"/>
        </w:rPr>
      </w:pPr>
    </w:p>
    <w:p w14:paraId="21033182" w14:textId="77777777" w:rsidR="00C60E84" w:rsidRPr="00FC1F2C" w:rsidRDefault="00C60E84" w:rsidP="004F09CF">
      <w:pPr>
        <w:pStyle w:val="Heading2"/>
        <w:numPr>
          <w:ilvl w:val="0"/>
          <w:numId w:val="0"/>
        </w:numPr>
        <w:jc w:val="both"/>
        <w:rPr>
          <w:b w:val="0"/>
          <w:sz w:val="22"/>
          <w:szCs w:val="22"/>
        </w:rPr>
      </w:pPr>
      <w:bookmarkStart w:id="121" w:name="_Toc116990961"/>
      <w:r w:rsidRPr="00461D22">
        <w:rPr>
          <w:sz w:val="22"/>
          <w:szCs w:val="22"/>
        </w:rPr>
        <w:t>Appendix 5.  Testing Procedures</w:t>
      </w:r>
      <w:bookmarkEnd w:id="121"/>
    </w:p>
    <w:p w14:paraId="055887C4" w14:textId="77777777" w:rsidR="00C60E84" w:rsidRPr="00B77C68" w:rsidRDefault="00C60E84" w:rsidP="004F09CF">
      <w:pPr>
        <w:jc w:val="both"/>
        <w:rPr>
          <w:sz w:val="20"/>
        </w:rPr>
      </w:pPr>
    </w:p>
    <w:p w14:paraId="305D27DF"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7ACFE8D" w14:textId="77777777" w:rsidR="00C60E84" w:rsidRDefault="00C60E84" w:rsidP="004F09CF">
      <w:pPr>
        <w:jc w:val="both"/>
        <w:rPr>
          <w:sz w:val="20"/>
        </w:rPr>
      </w:pPr>
    </w:p>
    <w:p w14:paraId="22AE518C" w14:textId="6DC87999" w:rsidR="00EC07BA" w:rsidRDefault="00EC07BA" w:rsidP="001838ED">
      <w:pPr>
        <w:pStyle w:val="Heading2"/>
        <w:numPr>
          <w:ilvl w:val="0"/>
          <w:numId w:val="0"/>
        </w:numPr>
        <w:jc w:val="both"/>
        <w:rPr>
          <w:sz w:val="22"/>
          <w:szCs w:val="22"/>
        </w:rPr>
      </w:pPr>
      <w:bookmarkStart w:id="122" w:name="_Toc116990962"/>
      <w:r w:rsidRPr="00461D22">
        <w:rPr>
          <w:sz w:val="22"/>
          <w:szCs w:val="22"/>
        </w:rPr>
        <w:t>Appendix 6.  Permits to Install</w:t>
      </w:r>
      <w:bookmarkEnd w:id="122"/>
    </w:p>
    <w:p w14:paraId="3EEDD2C0" w14:textId="77777777" w:rsidR="00CD41F2" w:rsidRPr="00CD41F2" w:rsidRDefault="00CD41F2" w:rsidP="00CD41F2"/>
    <w:p w14:paraId="454BB215" w14:textId="2F1C6E4F"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CD41F2" w:rsidRPr="007A23B1">
        <w:rPr>
          <w:rFonts w:cs="Arial"/>
          <w:sz w:val="20"/>
        </w:rPr>
        <w:t>N6035-</w:t>
      </w:r>
      <w:r w:rsidR="007A23B1" w:rsidRPr="007A23B1">
        <w:rPr>
          <w:rFonts w:cs="Arial"/>
          <w:sz w:val="20"/>
        </w:rPr>
        <w:t>2017</w:t>
      </w:r>
      <w:r w:rsidRPr="007A23B1">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3FBB8E8" w14:textId="77777777" w:rsidR="00EC07BA" w:rsidRPr="007713F1" w:rsidRDefault="00EC07BA" w:rsidP="001838ED">
      <w:pPr>
        <w:jc w:val="both"/>
        <w:rPr>
          <w:rFonts w:cs="Arial"/>
          <w:sz w:val="20"/>
        </w:rPr>
      </w:pPr>
    </w:p>
    <w:p w14:paraId="7BCDD4C9" w14:textId="564FDB15" w:rsidR="00EC07BA" w:rsidRPr="00F70F98" w:rsidRDefault="00EC07BA" w:rsidP="001838ED">
      <w:pPr>
        <w:jc w:val="both"/>
        <w:rPr>
          <w:rFonts w:cs="Arial"/>
          <w:sz w:val="20"/>
        </w:rPr>
      </w:pPr>
      <w:r w:rsidRPr="00903ACF">
        <w:rPr>
          <w:rFonts w:cs="Arial"/>
          <w:sz w:val="20"/>
        </w:rPr>
        <w:t>Source-Wide PTI No MI-PTI</w:t>
      </w:r>
      <w:r w:rsidRPr="007A23B1">
        <w:rPr>
          <w:rFonts w:cs="Arial"/>
          <w:sz w:val="20"/>
        </w:rPr>
        <w:t>-</w:t>
      </w:r>
      <w:r w:rsidR="00CD41F2" w:rsidRPr="007A23B1">
        <w:rPr>
          <w:rFonts w:cs="Arial"/>
          <w:sz w:val="20"/>
        </w:rPr>
        <w:t>N6035</w:t>
      </w:r>
      <w:r w:rsidRPr="007A23B1">
        <w:rPr>
          <w:rFonts w:cs="Arial"/>
          <w:sz w:val="20"/>
        </w:rPr>
        <w:t>-</w:t>
      </w:r>
      <w:r w:rsidR="007A23B1" w:rsidRPr="007A23B1">
        <w:rPr>
          <w:rFonts w:cs="Arial"/>
          <w:sz w:val="20"/>
        </w:rPr>
        <w:t>2</w:t>
      </w:r>
      <w:r w:rsidR="007A23B1">
        <w:rPr>
          <w:rFonts w:cs="Arial"/>
          <w:sz w:val="20"/>
        </w:rPr>
        <w:t>017</w:t>
      </w:r>
      <w:r w:rsidRPr="00903ACF">
        <w:rPr>
          <w:rFonts w:cs="Arial"/>
          <w:color w:val="FF0000"/>
          <w:sz w:val="20"/>
        </w:rPr>
        <w:t xml:space="preserve"> </w:t>
      </w:r>
      <w:r w:rsidRPr="00903ACF">
        <w:rPr>
          <w:rFonts w:cs="Arial"/>
          <w:sz w:val="20"/>
        </w:rPr>
        <w:t>is being reissued as Source-Wide PTI No. MI-PT</w:t>
      </w:r>
      <w:r w:rsidRPr="007A23B1">
        <w:rPr>
          <w:rFonts w:cs="Arial"/>
          <w:sz w:val="20"/>
        </w:rPr>
        <w:t>I-</w:t>
      </w:r>
      <w:r w:rsidR="00CD41F2" w:rsidRPr="007A23B1">
        <w:rPr>
          <w:rFonts w:cs="Arial"/>
          <w:sz w:val="20"/>
        </w:rPr>
        <w:t>N6035</w:t>
      </w:r>
      <w:r w:rsidRPr="007A23B1">
        <w:rPr>
          <w:rFonts w:cs="Arial"/>
          <w:sz w:val="20"/>
        </w:rPr>
        <w:t>-</w:t>
      </w:r>
      <w:r w:rsidR="007A23B1" w:rsidRPr="007A23B1">
        <w:rPr>
          <w:rFonts w:cs="Arial"/>
          <w:sz w:val="20"/>
        </w:rPr>
        <w:t>2</w:t>
      </w:r>
      <w:r w:rsidR="007A23B1">
        <w:rPr>
          <w:rFonts w:cs="Arial"/>
          <w:sz w:val="20"/>
        </w:rPr>
        <w:t>0</w:t>
      </w:r>
      <w:r w:rsidR="00A57A7C">
        <w:rPr>
          <w:rFonts w:cs="Arial"/>
          <w:sz w:val="20"/>
        </w:rPr>
        <w:t>22</w:t>
      </w:r>
      <w:r w:rsidRPr="00903ACF">
        <w:rPr>
          <w:rFonts w:cs="Arial"/>
          <w:color w:val="FF0000"/>
          <w:sz w:val="20"/>
        </w:rPr>
        <w:t>.</w:t>
      </w:r>
    </w:p>
    <w:p w14:paraId="22691F8D"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5A0A6106" w14:textId="77777777" w:rsidTr="000C3F1E">
        <w:tc>
          <w:tcPr>
            <w:tcW w:w="697" w:type="pct"/>
            <w:tcBorders>
              <w:top w:val="double" w:sz="6" w:space="0" w:color="auto"/>
              <w:left w:val="double" w:sz="6" w:space="0" w:color="auto"/>
              <w:bottom w:val="double" w:sz="6" w:space="0" w:color="auto"/>
            </w:tcBorders>
            <w:shd w:val="clear" w:color="auto" w:fill="E0E0E0"/>
          </w:tcPr>
          <w:p w14:paraId="35EC39DE"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4274C4BA" w14:textId="77777777" w:rsidR="00EC07BA" w:rsidRPr="001D53D9" w:rsidRDefault="00EC07BA" w:rsidP="001838ED">
            <w:pPr>
              <w:jc w:val="center"/>
              <w:rPr>
                <w:rFonts w:cs="Arial"/>
                <w:b/>
                <w:sz w:val="20"/>
              </w:rPr>
            </w:pPr>
            <w:r w:rsidRPr="001D53D9">
              <w:rPr>
                <w:rFonts w:cs="Arial"/>
                <w:b/>
                <w:sz w:val="20"/>
              </w:rPr>
              <w:t>ROP Revision</w:t>
            </w:r>
          </w:p>
          <w:p w14:paraId="14ABED90"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9FC4D1A"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F26870F" w14:textId="77777777" w:rsidR="00EC07BA" w:rsidRPr="001D53D9" w:rsidRDefault="00EC07BA" w:rsidP="001838ED">
            <w:pPr>
              <w:jc w:val="center"/>
              <w:rPr>
                <w:rFonts w:cs="Arial"/>
                <w:b/>
                <w:sz w:val="20"/>
              </w:rPr>
            </w:pPr>
            <w:r w:rsidRPr="001D53D9">
              <w:rPr>
                <w:rFonts w:cs="Arial"/>
                <w:b/>
                <w:sz w:val="20"/>
              </w:rPr>
              <w:t>Corresponding Emission Unit(s) or</w:t>
            </w:r>
          </w:p>
          <w:p w14:paraId="74180F28"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5D4107EA" w14:textId="77777777" w:rsidTr="000C3F1E">
        <w:tc>
          <w:tcPr>
            <w:tcW w:w="697" w:type="pct"/>
            <w:tcBorders>
              <w:top w:val="double" w:sz="6" w:space="0" w:color="auto"/>
              <w:left w:val="double" w:sz="6" w:space="0" w:color="auto"/>
            </w:tcBorders>
            <w:shd w:val="clear" w:color="auto" w:fill="auto"/>
          </w:tcPr>
          <w:p w14:paraId="5B3907CF" w14:textId="0EFC9A13" w:rsidR="00EC07BA" w:rsidRPr="001D53D9" w:rsidRDefault="00CD41F2" w:rsidP="001838ED">
            <w:pPr>
              <w:rPr>
                <w:rFonts w:cs="Arial"/>
                <w:sz w:val="20"/>
              </w:rPr>
            </w:pPr>
            <w:r>
              <w:rPr>
                <w:rFonts w:cs="Arial"/>
                <w:sz w:val="20"/>
              </w:rPr>
              <w:t>NA</w:t>
            </w:r>
          </w:p>
        </w:tc>
        <w:tc>
          <w:tcPr>
            <w:tcW w:w="1261" w:type="pct"/>
            <w:tcBorders>
              <w:top w:val="double" w:sz="6" w:space="0" w:color="auto"/>
            </w:tcBorders>
            <w:shd w:val="clear" w:color="auto" w:fill="auto"/>
          </w:tcPr>
          <w:p w14:paraId="35ED67DE" w14:textId="64EF53A9" w:rsidR="00EC07BA" w:rsidRPr="001D53D9" w:rsidRDefault="00CD41F2" w:rsidP="001838ED">
            <w:pPr>
              <w:rPr>
                <w:rFonts w:cs="Arial"/>
                <w:sz w:val="20"/>
              </w:rPr>
            </w:pPr>
            <w:r>
              <w:rPr>
                <w:rFonts w:cs="Arial"/>
                <w:sz w:val="20"/>
              </w:rPr>
              <w:t>NA</w:t>
            </w:r>
          </w:p>
        </w:tc>
        <w:tc>
          <w:tcPr>
            <w:tcW w:w="1955" w:type="pct"/>
            <w:tcBorders>
              <w:top w:val="double" w:sz="6" w:space="0" w:color="auto"/>
            </w:tcBorders>
            <w:shd w:val="clear" w:color="auto" w:fill="auto"/>
          </w:tcPr>
          <w:p w14:paraId="6FB6770D" w14:textId="03100E19" w:rsidR="00EC07BA" w:rsidRPr="001D53D9" w:rsidRDefault="00CD41F2" w:rsidP="008F6D0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460231E5" w14:textId="14A54B60" w:rsidR="00EC07BA" w:rsidRPr="001D53D9" w:rsidRDefault="00CD41F2" w:rsidP="001838ED">
            <w:pPr>
              <w:rPr>
                <w:rFonts w:cs="Arial"/>
                <w:sz w:val="20"/>
              </w:rPr>
            </w:pPr>
            <w:r>
              <w:rPr>
                <w:rFonts w:cs="Arial"/>
                <w:sz w:val="20"/>
              </w:rPr>
              <w:t>NA</w:t>
            </w:r>
          </w:p>
        </w:tc>
      </w:tr>
    </w:tbl>
    <w:p w14:paraId="2231E791" w14:textId="77777777" w:rsidR="00EC07BA" w:rsidRDefault="00EC07BA" w:rsidP="001838ED"/>
    <w:p w14:paraId="6F8D5EFE" w14:textId="77777777" w:rsidR="00C60E84" w:rsidRPr="00FC1F2C" w:rsidRDefault="00C60E84" w:rsidP="004F09CF">
      <w:pPr>
        <w:pStyle w:val="Heading2"/>
        <w:numPr>
          <w:ilvl w:val="0"/>
          <w:numId w:val="0"/>
        </w:numPr>
        <w:jc w:val="both"/>
        <w:rPr>
          <w:b w:val="0"/>
          <w:sz w:val="20"/>
        </w:rPr>
      </w:pPr>
      <w:bookmarkStart w:id="123" w:name="_Toc116990963"/>
      <w:r w:rsidRPr="00461D22">
        <w:rPr>
          <w:sz w:val="22"/>
          <w:szCs w:val="22"/>
        </w:rPr>
        <w:t>Appendix 7.  Emission Calculations</w:t>
      </w:r>
      <w:bookmarkEnd w:id="123"/>
      <w:r w:rsidRPr="00461D22">
        <w:rPr>
          <w:sz w:val="22"/>
          <w:szCs w:val="22"/>
        </w:rPr>
        <w:t xml:space="preserve"> </w:t>
      </w:r>
    </w:p>
    <w:p w14:paraId="1D8234C1" w14:textId="77777777" w:rsidR="00C60E84" w:rsidRPr="0080590E" w:rsidRDefault="00C60E84" w:rsidP="004F09CF">
      <w:pPr>
        <w:jc w:val="both"/>
        <w:rPr>
          <w:sz w:val="20"/>
        </w:rPr>
      </w:pPr>
    </w:p>
    <w:p w14:paraId="0FC994FC" w14:textId="3B42F10F" w:rsidR="00AA6726" w:rsidRPr="00AA6726" w:rsidRDefault="006C7BB0" w:rsidP="00E620B8">
      <w:pPr>
        <w:ind w:left="270" w:hanging="270"/>
        <w:jc w:val="both"/>
        <w:rPr>
          <w:sz w:val="20"/>
        </w:rPr>
      </w:pPr>
      <w:bookmarkStart w:id="124" w:name="_Toc377276143"/>
      <w:bookmarkStart w:id="125" w:name="_Toc377877183"/>
      <w:r>
        <w:rPr>
          <w:sz w:val="20"/>
        </w:rPr>
        <w:t xml:space="preserve">A.  </w:t>
      </w:r>
      <w:r w:rsidR="00AA6726" w:rsidRPr="00AA6726">
        <w:rPr>
          <w:sz w:val="20"/>
        </w:rPr>
        <w:t>The permittee shall use the following calculations in conjunction with monitoring, testing or recordkeeping data to determine compliance with the applicable requirements referenced for EUACTIVECOLL and EUOPENFLARE</w:t>
      </w:r>
    </w:p>
    <w:p w14:paraId="436540B8" w14:textId="77777777" w:rsidR="00AA6726" w:rsidRPr="00086801" w:rsidRDefault="00AA6726" w:rsidP="00AA6726">
      <w:pPr>
        <w:jc w:val="both"/>
        <w:rPr>
          <w:sz w:val="20"/>
        </w:rPr>
      </w:pPr>
    </w:p>
    <w:p w14:paraId="1E709D06" w14:textId="77777777" w:rsidR="00AA6726" w:rsidRPr="00305533" w:rsidRDefault="00AA6726" w:rsidP="00AA6726">
      <w:pPr>
        <w:jc w:val="both"/>
        <w:rPr>
          <w:b/>
          <w:sz w:val="20"/>
          <w:u w:val="single"/>
        </w:rPr>
      </w:pPr>
      <w:r w:rsidRPr="00305533">
        <w:rPr>
          <w:b/>
          <w:sz w:val="20"/>
          <w:u w:val="single"/>
        </w:rPr>
        <w:t>Calculation used to determine NMOC emissions from any nonproductive area</w:t>
      </w:r>
    </w:p>
    <w:p w14:paraId="6144C246" w14:textId="77777777" w:rsidR="00AA6726" w:rsidRPr="004306FE" w:rsidRDefault="00AA6726" w:rsidP="00AA6726">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25DDE221" w14:textId="77777777" w:rsidR="00AA6726" w:rsidRPr="00305533" w:rsidRDefault="00AA6726" w:rsidP="00AA6726">
      <w:pPr>
        <w:rPr>
          <w:sz w:val="20"/>
        </w:rPr>
      </w:pPr>
    </w:p>
    <w:p w14:paraId="4C38D8A4" w14:textId="77777777" w:rsidR="00AA6726" w:rsidRDefault="00AA6726" w:rsidP="00AA6726">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3BDBDE73" w14:textId="77777777" w:rsidR="00AA6726" w:rsidRDefault="00AA6726" w:rsidP="00AA6726">
      <w:pPr>
        <w:jc w:val="both"/>
        <w:rPr>
          <w:sz w:val="20"/>
        </w:rPr>
      </w:pPr>
    </w:p>
    <w:p w14:paraId="7CF1B791" w14:textId="77777777" w:rsidR="00AA6726" w:rsidRPr="00305533" w:rsidRDefault="00AA6726" w:rsidP="00AA6726">
      <w:pPr>
        <w:jc w:val="both"/>
        <w:rPr>
          <w:sz w:val="20"/>
        </w:rPr>
      </w:pPr>
      <w:bookmarkStart w:id="126" w:name="_Hlk103924169"/>
      <w:r>
        <w:rPr>
          <w:sz w:val="20"/>
        </w:rPr>
        <w:t>W</w:t>
      </w:r>
      <w:r w:rsidRPr="00305533">
        <w:rPr>
          <w:sz w:val="20"/>
        </w:rPr>
        <w:t>here</w:t>
      </w:r>
      <w:r>
        <w:rPr>
          <w:sz w:val="20"/>
        </w:rPr>
        <w:t>:</w:t>
      </w:r>
      <w:r w:rsidRPr="00305533">
        <w:rPr>
          <w:sz w:val="20"/>
        </w:rPr>
        <w:t xml:space="preserve"> </w:t>
      </w:r>
    </w:p>
    <w:p w14:paraId="601C350D" w14:textId="77777777" w:rsidR="00AA6726" w:rsidRPr="00305533" w:rsidRDefault="00AA6726" w:rsidP="00AA6726">
      <w:pPr>
        <w:jc w:val="both"/>
        <w:rPr>
          <w:sz w:val="20"/>
        </w:rPr>
      </w:pPr>
    </w:p>
    <w:p w14:paraId="352C2BD5" w14:textId="77777777" w:rsidR="00AA6726" w:rsidRPr="00305533" w:rsidRDefault="00AA6726" w:rsidP="00AA6726">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r w:rsidRPr="005A34F5">
        <w:rPr>
          <w:sz w:val="20"/>
        </w:rPr>
        <w:t>ith</w:t>
      </w:r>
      <w:r w:rsidRPr="00305533">
        <w:rPr>
          <w:sz w:val="20"/>
        </w:rPr>
        <w:t xml:space="preserve"> section, </w:t>
      </w:r>
      <w:r>
        <w:rPr>
          <w:sz w:val="20"/>
        </w:rPr>
        <w:t>Mg</w:t>
      </w:r>
      <w:r w:rsidRPr="00305533">
        <w:rPr>
          <w:sz w:val="20"/>
        </w:rPr>
        <w:t xml:space="preserve"> per year </w:t>
      </w:r>
    </w:p>
    <w:p w14:paraId="7A9A6ABC" w14:textId="77777777" w:rsidR="00AA6726" w:rsidRPr="00305533" w:rsidRDefault="00AA6726" w:rsidP="00AA6726">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10FD9EC4" w14:textId="77777777" w:rsidR="00AA6726" w:rsidRPr="00305533" w:rsidRDefault="00AA6726" w:rsidP="00AA6726">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6CC09167" w14:textId="77777777" w:rsidR="00AA6726" w:rsidRPr="005A34F5" w:rsidRDefault="00AA6726" w:rsidP="00AA6726">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r w:rsidRPr="005A34F5">
        <w:rPr>
          <w:sz w:val="20"/>
        </w:rPr>
        <w:t xml:space="preserve">ith section, Mg </w:t>
      </w:r>
    </w:p>
    <w:p w14:paraId="32971235" w14:textId="77777777" w:rsidR="00AA6726" w:rsidRPr="00305533" w:rsidRDefault="00AA6726" w:rsidP="00AA6726">
      <w:pPr>
        <w:spacing w:after="120"/>
        <w:jc w:val="both"/>
        <w:rPr>
          <w:sz w:val="20"/>
        </w:rPr>
      </w:pPr>
      <w:r w:rsidRPr="005A34F5">
        <w:rPr>
          <w:sz w:val="20"/>
        </w:rPr>
        <w:t>t</w:t>
      </w:r>
      <w:r w:rsidRPr="005A34F5">
        <w:rPr>
          <w:sz w:val="20"/>
          <w:vertAlign w:val="subscript"/>
        </w:rPr>
        <w:t>i</w:t>
      </w:r>
      <w:r w:rsidRPr="005A34F5">
        <w:rPr>
          <w:sz w:val="20"/>
        </w:rPr>
        <w:t xml:space="preserve"> = age of the solid waste in the ith section, years</w:t>
      </w:r>
      <w:r w:rsidRPr="00305533">
        <w:rPr>
          <w:sz w:val="20"/>
        </w:rPr>
        <w:t xml:space="preserve"> </w:t>
      </w:r>
    </w:p>
    <w:p w14:paraId="68A24368" w14:textId="77777777" w:rsidR="00AA6726" w:rsidRPr="00305533" w:rsidRDefault="00AA6726" w:rsidP="00AA6726">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3400E9EA" w14:textId="77777777" w:rsidR="00AA6726" w:rsidRPr="00305533" w:rsidRDefault="00AA6726" w:rsidP="00AA6726">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bookmarkEnd w:id="126"/>
    <w:p w14:paraId="221A7686" w14:textId="77777777" w:rsidR="00AA6726" w:rsidRPr="00305533" w:rsidRDefault="00AA6726" w:rsidP="00AA6726">
      <w:pPr>
        <w:jc w:val="both"/>
        <w:rPr>
          <w:sz w:val="20"/>
        </w:rPr>
      </w:pPr>
    </w:p>
    <w:p w14:paraId="6C41B537" w14:textId="77777777" w:rsidR="00AA6726" w:rsidRPr="008F6AAA" w:rsidRDefault="00AA6726" w:rsidP="00AA6726">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8D289C">
        <w:rPr>
          <w:rFonts w:cs="Arial"/>
          <w:bCs/>
          <w:sz w:val="20"/>
          <w:shd w:val="clear" w:color="auto" w:fill="FFFFFF"/>
        </w:rPr>
        <w:t>40 CFR 62.16728(a)(3)(iii)</w:t>
      </w:r>
      <w:r w:rsidRPr="008F6AAA">
        <w:rPr>
          <w:rFonts w:cs="Arial"/>
          <w:bCs/>
          <w:sz w:val="20"/>
        </w:rPr>
        <w:t>.</w:t>
      </w:r>
    </w:p>
    <w:p w14:paraId="2FD1E436" w14:textId="77777777" w:rsidR="00AA6726" w:rsidRPr="00086801" w:rsidRDefault="00AA6726" w:rsidP="00AA6726">
      <w:pPr>
        <w:rPr>
          <w:sz w:val="20"/>
        </w:rPr>
      </w:pPr>
    </w:p>
    <w:p w14:paraId="222CAE61" w14:textId="77777777" w:rsidR="00AA6726" w:rsidRPr="00305533" w:rsidRDefault="00AA6726" w:rsidP="00AA6726">
      <w:pPr>
        <w:rPr>
          <w:b/>
          <w:sz w:val="20"/>
          <w:u w:val="single"/>
        </w:rPr>
      </w:pPr>
      <w:r w:rsidRPr="00305533">
        <w:rPr>
          <w:b/>
          <w:sz w:val="20"/>
          <w:u w:val="single"/>
        </w:rPr>
        <w:t>Net Heating Value of the gas being combusted in the flare:</w:t>
      </w:r>
    </w:p>
    <w:p w14:paraId="272A9303" w14:textId="77777777" w:rsidR="00AA6726" w:rsidRPr="00305533" w:rsidRDefault="00AA6726" w:rsidP="00AA6726">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2756906A" w14:textId="77777777" w:rsidR="00AA6726" w:rsidRPr="00086801" w:rsidRDefault="00AA6726" w:rsidP="00AA6726">
      <w:pPr>
        <w:jc w:val="both"/>
        <w:rPr>
          <w:sz w:val="20"/>
        </w:rPr>
      </w:pPr>
    </w:p>
    <w:p w14:paraId="3EEF006F" w14:textId="77777777" w:rsidR="00AA6726" w:rsidRDefault="00AA6726" w:rsidP="00AA6726">
      <w:pPr>
        <w:jc w:val="both"/>
        <w:rPr>
          <w:rFonts w:ascii="Times New Roman" w:hAnsi="Times New Roman"/>
          <w:sz w:val="24"/>
          <w:szCs w:val="24"/>
        </w:rPr>
      </w:pPr>
    </w:p>
    <w:p w14:paraId="71F07890" w14:textId="77777777" w:rsidR="00AA6726" w:rsidRPr="00305533" w:rsidRDefault="00AA6726" w:rsidP="00AA6726">
      <w:pPr>
        <w:jc w:val="both"/>
        <w:rPr>
          <w:rFonts w:ascii="Times New Roman" w:hAnsi="Times New Roman"/>
          <w:sz w:val="24"/>
          <w:szCs w:val="24"/>
        </w:rPr>
      </w:pPr>
      <w:r>
        <w:rPr>
          <w:rFonts w:ascii="Times New Roman" w:hAnsi="Times New Roman"/>
          <w:noProof/>
          <w:sz w:val="24"/>
          <w:szCs w:val="24"/>
        </w:rPr>
        <w:drawing>
          <wp:inline distT="0" distB="0" distL="0" distR="0" wp14:anchorId="43797112" wp14:editId="24F38E5E">
            <wp:extent cx="1104265" cy="320675"/>
            <wp:effectExtent l="0" t="0" r="63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04265" cy="320675"/>
                    </a:xfrm>
                    <a:prstGeom prst="rect">
                      <a:avLst/>
                    </a:prstGeom>
                    <a:noFill/>
                    <a:ln>
                      <a:noFill/>
                    </a:ln>
                  </pic:spPr>
                </pic:pic>
              </a:graphicData>
            </a:graphic>
          </wp:inline>
        </w:drawing>
      </w:r>
    </w:p>
    <w:p w14:paraId="314E2F23" w14:textId="77777777" w:rsidR="00AA6726" w:rsidRPr="00305533" w:rsidRDefault="00AA6726" w:rsidP="00AA6726">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1F733140" w14:textId="77777777" w:rsidR="00AA6726" w:rsidRPr="00305533" w:rsidRDefault="00AA6726" w:rsidP="00AA672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21352E6E" w14:textId="77777777" w:rsidR="00AA6726" w:rsidRDefault="00AA6726" w:rsidP="00AA6726">
      <w:pPr>
        <w:jc w:val="both"/>
        <w:rPr>
          <w:rFonts w:ascii="Times New Roman" w:hAnsi="Times New Roman"/>
          <w:sz w:val="24"/>
          <w:szCs w:val="24"/>
        </w:rPr>
      </w:pPr>
    </w:p>
    <w:p w14:paraId="1043050F" w14:textId="77777777" w:rsidR="00AA6726" w:rsidRDefault="00AA6726" w:rsidP="00AA6726">
      <w:pPr>
        <w:jc w:val="both"/>
        <w:rPr>
          <w:rFonts w:ascii="Times New Roman" w:hAnsi="Times New Roman"/>
          <w:sz w:val="24"/>
          <w:szCs w:val="24"/>
        </w:rPr>
      </w:pPr>
      <w:r>
        <w:rPr>
          <w:rFonts w:ascii="Times New Roman" w:hAnsi="Times New Roman"/>
          <w:noProof/>
          <w:sz w:val="24"/>
          <w:szCs w:val="24"/>
        </w:rPr>
        <w:drawing>
          <wp:inline distT="0" distB="0" distL="0" distR="0" wp14:anchorId="2EA962EC" wp14:editId="3344C91C">
            <wp:extent cx="3384550" cy="581660"/>
            <wp:effectExtent l="0" t="0" r="6350" b="889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4550" cy="581660"/>
                    </a:xfrm>
                    <a:prstGeom prst="rect">
                      <a:avLst/>
                    </a:prstGeom>
                    <a:noFill/>
                    <a:ln>
                      <a:noFill/>
                    </a:ln>
                  </pic:spPr>
                </pic:pic>
              </a:graphicData>
            </a:graphic>
          </wp:inline>
        </w:drawing>
      </w:r>
    </w:p>
    <w:p w14:paraId="7625D4C8" w14:textId="77777777" w:rsidR="00AA6726" w:rsidRPr="00952E7D" w:rsidRDefault="00AA6726" w:rsidP="00AA6726">
      <w:pPr>
        <w:jc w:val="both"/>
        <w:rPr>
          <w:rFonts w:cs="Arial"/>
          <w:sz w:val="20"/>
        </w:rPr>
      </w:pPr>
    </w:p>
    <w:p w14:paraId="2460EFAC" w14:textId="77777777" w:rsidR="00AA6726" w:rsidRPr="00305533" w:rsidRDefault="00AA6726" w:rsidP="00AA6726">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35D76C6E" w14:textId="77777777" w:rsidR="00AA6726" w:rsidRPr="00305533" w:rsidRDefault="00AA6726" w:rsidP="00AA6726">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246794B9" w14:textId="77777777" w:rsidR="00AA6726" w:rsidRDefault="00AA6726" w:rsidP="00AA6726">
      <w:pPr>
        <w:jc w:val="both"/>
        <w:rPr>
          <w:sz w:val="20"/>
        </w:rPr>
      </w:pPr>
    </w:p>
    <w:p w14:paraId="34C1521A" w14:textId="77777777" w:rsidR="00AA6726" w:rsidRPr="00305533" w:rsidRDefault="00AA6726" w:rsidP="00AA6726">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77778190" w14:textId="77777777" w:rsidR="00AA6726" w:rsidRPr="00305533" w:rsidRDefault="00AA6726" w:rsidP="00AA6726">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3EB27483" w14:textId="77777777" w:rsidR="00AA6726" w:rsidRPr="00305533" w:rsidRDefault="00AA6726" w:rsidP="00AA6726">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5F2CA186" w14:textId="77777777" w:rsidR="00AA6726" w:rsidRPr="00305533" w:rsidRDefault="00AA6726" w:rsidP="00AA6726">
      <w:pPr>
        <w:jc w:val="both"/>
        <w:rPr>
          <w:sz w:val="20"/>
        </w:rPr>
      </w:pPr>
      <w:r>
        <w:rPr>
          <w:sz w:val="20"/>
        </w:rPr>
        <w:t>W</w:t>
      </w:r>
      <w:r w:rsidRPr="00305533">
        <w:rPr>
          <w:sz w:val="20"/>
        </w:rPr>
        <w:t>here</w:t>
      </w:r>
      <w:r>
        <w:rPr>
          <w:sz w:val="20"/>
        </w:rPr>
        <w:t>:</w:t>
      </w:r>
      <w:r w:rsidRPr="00305533">
        <w:rPr>
          <w:sz w:val="20"/>
        </w:rPr>
        <w:t xml:space="preserve"> </w:t>
      </w:r>
    </w:p>
    <w:p w14:paraId="4E3D8D03" w14:textId="77777777" w:rsidR="00AA6726" w:rsidRDefault="00AA6726" w:rsidP="00AA6726">
      <w:pPr>
        <w:jc w:val="both"/>
        <w:rPr>
          <w:rFonts w:cs="Arial"/>
          <w:sz w:val="20"/>
        </w:rPr>
      </w:pPr>
    </w:p>
    <w:p w14:paraId="2A57852E" w14:textId="77777777" w:rsidR="00AA6726" w:rsidRDefault="00AA6726" w:rsidP="00AA6726">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7A9D0E6C" w14:textId="77777777" w:rsidR="00AA6726" w:rsidRDefault="00AA6726" w:rsidP="00AA6726">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63F47D5" w14:textId="77777777" w:rsidR="00AA6726" w:rsidRDefault="00AA6726" w:rsidP="00AA6726">
      <w:pPr>
        <w:jc w:val="both"/>
        <w:rPr>
          <w:rFonts w:cs="Arial"/>
          <w:sz w:val="20"/>
        </w:rPr>
      </w:pPr>
      <w:r w:rsidRPr="00305533">
        <w:rPr>
          <w:rFonts w:cs="Arial"/>
          <w:sz w:val="20"/>
        </w:rPr>
        <w:lastRenderedPageBreak/>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4B3A74B" w14:textId="77777777" w:rsidR="00AA6726" w:rsidRPr="00305533" w:rsidRDefault="00AA6726" w:rsidP="00AA672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2B25DE42" w14:textId="77777777" w:rsidR="00AA6726" w:rsidRPr="00305533" w:rsidRDefault="00AA6726" w:rsidP="00AA6726">
      <w:pPr>
        <w:spacing w:after="120"/>
        <w:jc w:val="both"/>
        <w:rPr>
          <w:sz w:val="20"/>
        </w:rPr>
      </w:pPr>
    </w:p>
    <w:p w14:paraId="66CC671C" w14:textId="77777777" w:rsidR="00AA6726" w:rsidRPr="00305533" w:rsidRDefault="00AA6726" w:rsidP="00AA6726">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4A9C94E8" w14:textId="77777777" w:rsidR="00AA6726" w:rsidRPr="00305533" w:rsidRDefault="00AA6726" w:rsidP="00AA6726">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74096C28" w14:textId="77777777" w:rsidR="00AA6726" w:rsidRPr="00305533" w:rsidRDefault="00AA6726" w:rsidP="00AA6726">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28873F9B" w14:textId="77777777" w:rsidR="00AA6726" w:rsidRPr="00305533" w:rsidRDefault="00AA6726" w:rsidP="00AA6726">
      <w:pPr>
        <w:jc w:val="both"/>
        <w:rPr>
          <w:sz w:val="20"/>
        </w:rPr>
      </w:pPr>
      <w:r>
        <w:rPr>
          <w:sz w:val="20"/>
        </w:rPr>
        <w:t>W</w:t>
      </w:r>
      <w:r w:rsidRPr="00305533">
        <w:rPr>
          <w:sz w:val="20"/>
        </w:rPr>
        <w:t>here</w:t>
      </w:r>
      <w:r>
        <w:rPr>
          <w:sz w:val="20"/>
        </w:rPr>
        <w:t>:</w:t>
      </w:r>
      <w:r w:rsidRPr="00305533">
        <w:rPr>
          <w:sz w:val="20"/>
        </w:rPr>
        <w:t xml:space="preserve"> </w:t>
      </w:r>
    </w:p>
    <w:p w14:paraId="679FE78F" w14:textId="77777777" w:rsidR="00AA6726" w:rsidRDefault="00AA6726" w:rsidP="00AA6726">
      <w:pPr>
        <w:jc w:val="both"/>
        <w:rPr>
          <w:rFonts w:cs="Arial"/>
          <w:sz w:val="20"/>
        </w:rPr>
      </w:pPr>
    </w:p>
    <w:p w14:paraId="7C83595F" w14:textId="77777777" w:rsidR="00AA6726" w:rsidRDefault="00AA6726" w:rsidP="00AA6726">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56089E73" w14:textId="77777777" w:rsidR="00AA6726" w:rsidRDefault="00AA6726" w:rsidP="00AA6726">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3B3953E" w14:textId="77777777" w:rsidR="00AA6726" w:rsidRDefault="00AA6726" w:rsidP="00AA6726">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B7141D7" w14:textId="77777777" w:rsidR="00AA6726" w:rsidRDefault="00AA6726" w:rsidP="00AA672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02F7B88A" w14:textId="0F714982" w:rsidR="00AA6726" w:rsidRDefault="00AA6726" w:rsidP="00AA6726">
      <w:pPr>
        <w:jc w:val="both"/>
        <w:rPr>
          <w:sz w:val="20"/>
        </w:rPr>
      </w:pPr>
    </w:p>
    <w:p w14:paraId="081DBB93" w14:textId="77777777" w:rsidR="006C7BB0" w:rsidRDefault="006C7BB0" w:rsidP="00AA6726">
      <w:pPr>
        <w:jc w:val="both"/>
        <w:rPr>
          <w:sz w:val="20"/>
        </w:rPr>
      </w:pPr>
    </w:p>
    <w:p w14:paraId="746F3B08" w14:textId="0E2ECE75" w:rsidR="00AA6726" w:rsidRPr="00C3228D" w:rsidRDefault="00AA6726" w:rsidP="00E620B8">
      <w:pPr>
        <w:pStyle w:val="ListParagraph"/>
        <w:numPr>
          <w:ilvl w:val="3"/>
          <w:numId w:val="125"/>
        </w:numPr>
        <w:jc w:val="both"/>
        <w:rPr>
          <w:sz w:val="20"/>
        </w:rPr>
      </w:pPr>
      <w:r w:rsidRPr="00C3228D">
        <w:rPr>
          <w:sz w:val="20"/>
        </w:rPr>
        <w:t xml:space="preserve">The permittee shall use the following calculations in conjunction with monitoring, testing or recordkeeping data to determine compliance with the applicable requirements referenced in </w:t>
      </w:r>
      <w:r>
        <w:rPr>
          <w:sz w:val="20"/>
        </w:rPr>
        <w:t>FG</w:t>
      </w:r>
      <w:r w:rsidRPr="00C3228D">
        <w:rPr>
          <w:sz w:val="20"/>
        </w:rPr>
        <w:t xml:space="preserve">ACTIVECOLL-AAAA and </w:t>
      </w:r>
      <w:r>
        <w:rPr>
          <w:sz w:val="20"/>
        </w:rPr>
        <w:t>FG</w:t>
      </w:r>
      <w:r w:rsidRPr="00C3228D">
        <w:rPr>
          <w:sz w:val="20"/>
        </w:rPr>
        <w:t>OPENFLARE-AAAA.</w:t>
      </w:r>
    </w:p>
    <w:p w14:paraId="6A3884E3" w14:textId="77777777" w:rsidR="00AA6726" w:rsidRPr="0080590E" w:rsidRDefault="00AA6726" w:rsidP="00AA6726">
      <w:pPr>
        <w:jc w:val="both"/>
        <w:rPr>
          <w:sz w:val="20"/>
        </w:rPr>
      </w:pPr>
    </w:p>
    <w:p w14:paraId="154EE749" w14:textId="77777777" w:rsidR="00AA6726" w:rsidRPr="00305533" w:rsidRDefault="00AA6726" w:rsidP="00AA6726">
      <w:pPr>
        <w:jc w:val="both"/>
        <w:rPr>
          <w:b/>
          <w:sz w:val="20"/>
          <w:u w:val="single"/>
        </w:rPr>
      </w:pPr>
      <w:r w:rsidRPr="00305533">
        <w:rPr>
          <w:b/>
          <w:sz w:val="20"/>
          <w:u w:val="single"/>
        </w:rPr>
        <w:t>Calculation used to determine NMOC emissions from any nonproductive area</w:t>
      </w:r>
    </w:p>
    <w:p w14:paraId="0F0BA7CD" w14:textId="77777777" w:rsidR="00AA6726" w:rsidRPr="00305533" w:rsidRDefault="00AA6726" w:rsidP="00AA6726">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4D311380" w14:textId="77777777" w:rsidR="00AA6726" w:rsidRDefault="00AA6726" w:rsidP="00AA6726">
      <w:pPr>
        <w:rPr>
          <w:sz w:val="20"/>
        </w:rPr>
      </w:pPr>
    </w:p>
    <w:p w14:paraId="6EC5FFE5" w14:textId="77777777" w:rsidR="00AA6726" w:rsidRDefault="00AA6726" w:rsidP="00AA6726">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3CF6F1B2" w14:textId="77777777" w:rsidR="00AA6726" w:rsidRPr="00305533" w:rsidRDefault="00AA6726" w:rsidP="00AA6726">
      <w:pPr>
        <w:rPr>
          <w:sz w:val="20"/>
        </w:rPr>
      </w:pPr>
    </w:p>
    <w:p w14:paraId="68A31D17" w14:textId="77777777" w:rsidR="00AA6726" w:rsidRDefault="00AA6726" w:rsidP="00AA6726">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549FFCFB" w14:textId="77777777" w:rsidR="00AA6726" w:rsidRDefault="00AA6726" w:rsidP="00AA6726">
      <w:pPr>
        <w:jc w:val="both"/>
        <w:rPr>
          <w:sz w:val="20"/>
        </w:rPr>
      </w:pPr>
    </w:p>
    <w:p w14:paraId="18B90C2B" w14:textId="77777777" w:rsidR="00AA6726" w:rsidRPr="00305533" w:rsidRDefault="00AA6726" w:rsidP="00AA6726">
      <w:pPr>
        <w:jc w:val="both"/>
        <w:rPr>
          <w:sz w:val="20"/>
        </w:rPr>
      </w:pPr>
      <w:r>
        <w:rPr>
          <w:sz w:val="20"/>
        </w:rPr>
        <w:t>W</w:t>
      </w:r>
      <w:r w:rsidRPr="00305533">
        <w:rPr>
          <w:sz w:val="20"/>
        </w:rPr>
        <w:t>here</w:t>
      </w:r>
      <w:r>
        <w:rPr>
          <w:sz w:val="20"/>
        </w:rPr>
        <w:t>:</w:t>
      </w:r>
      <w:r w:rsidRPr="00305533">
        <w:rPr>
          <w:sz w:val="20"/>
        </w:rPr>
        <w:t xml:space="preserve"> </w:t>
      </w:r>
    </w:p>
    <w:p w14:paraId="0E147F14" w14:textId="77777777" w:rsidR="00AA6726" w:rsidRPr="00305533" w:rsidRDefault="00AA6726" w:rsidP="00AA6726">
      <w:pPr>
        <w:jc w:val="both"/>
        <w:rPr>
          <w:sz w:val="20"/>
        </w:rPr>
      </w:pPr>
    </w:p>
    <w:p w14:paraId="435BD13F" w14:textId="77777777" w:rsidR="00AA6726" w:rsidRPr="00305533" w:rsidRDefault="00AA6726" w:rsidP="00AA6726">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34773375" w14:textId="77777777" w:rsidR="00AA6726" w:rsidRPr="00305533" w:rsidRDefault="00AA6726" w:rsidP="00AA6726">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5BFDD39D" w14:textId="77777777" w:rsidR="00AA6726" w:rsidRPr="00305533" w:rsidRDefault="00AA6726" w:rsidP="00AA6726">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33AC0C25" w14:textId="77777777" w:rsidR="00AA6726" w:rsidRPr="00305533" w:rsidRDefault="00AA6726" w:rsidP="00AA6726">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6A5AC6AC" w14:textId="77777777" w:rsidR="00AA6726" w:rsidRPr="00305533" w:rsidRDefault="00AA6726" w:rsidP="00AA6726">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3784AF84" w14:textId="77777777" w:rsidR="00AA6726" w:rsidRPr="00305533" w:rsidRDefault="00AA6726" w:rsidP="00AA6726">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784E3E88" w14:textId="77777777" w:rsidR="00AA6726" w:rsidRPr="00305533" w:rsidRDefault="00AA6726" w:rsidP="00AA6726">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6CC1D09A" w14:textId="77777777" w:rsidR="00AA6726" w:rsidRDefault="00AA6726" w:rsidP="00AA6726">
      <w:pPr>
        <w:jc w:val="both"/>
        <w:rPr>
          <w:sz w:val="20"/>
        </w:rPr>
      </w:pPr>
    </w:p>
    <w:p w14:paraId="626CA50C" w14:textId="77777777" w:rsidR="00AA6726" w:rsidRPr="00305533" w:rsidRDefault="00AA6726" w:rsidP="00AA6726">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7D0495FF" w14:textId="77777777" w:rsidR="00AA6726" w:rsidRPr="00305533" w:rsidRDefault="00AA6726" w:rsidP="00AA6726">
      <w:pPr>
        <w:jc w:val="both"/>
        <w:rPr>
          <w:sz w:val="20"/>
        </w:rPr>
      </w:pPr>
    </w:p>
    <w:p w14:paraId="33FB5345" w14:textId="77777777" w:rsidR="00AA6726" w:rsidRPr="00305533" w:rsidRDefault="00AA6726" w:rsidP="00AA6726">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lastRenderedPageBreak/>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4BB64CD1" w14:textId="77777777" w:rsidR="00AA6726" w:rsidRDefault="00AA6726" w:rsidP="00AA6726">
      <w:pPr>
        <w:jc w:val="both"/>
        <w:rPr>
          <w:sz w:val="20"/>
        </w:rPr>
      </w:pPr>
    </w:p>
    <w:p w14:paraId="2BADC418" w14:textId="77777777" w:rsidR="00AA6726" w:rsidRPr="00305533" w:rsidRDefault="00AA6726" w:rsidP="00AA6726">
      <w:pPr>
        <w:rPr>
          <w:b/>
          <w:sz w:val="20"/>
          <w:u w:val="single"/>
        </w:rPr>
      </w:pPr>
      <w:r w:rsidRPr="00305533">
        <w:rPr>
          <w:b/>
          <w:sz w:val="20"/>
          <w:u w:val="single"/>
        </w:rPr>
        <w:t>Net Heating Value of the gas being combusted in the flare:</w:t>
      </w:r>
    </w:p>
    <w:p w14:paraId="4448A236" w14:textId="77777777" w:rsidR="00AA6726" w:rsidRPr="00305533" w:rsidRDefault="00AA6726" w:rsidP="00AA6726">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3183D520" w14:textId="77777777" w:rsidR="00AA6726" w:rsidRDefault="00AA6726" w:rsidP="00AA6726">
      <w:pPr>
        <w:jc w:val="both"/>
        <w:rPr>
          <w:sz w:val="20"/>
        </w:rPr>
      </w:pPr>
    </w:p>
    <w:p w14:paraId="2993E87F" w14:textId="77777777" w:rsidR="00AA6726" w:rsidRPr="00C85274" w:rsidRDefault="006E7431" w:rsidP="00AA6726">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AA6726" w:rsidRPr="00C85274">
        <w:rPr>
          <w:sz w:val="20"/>
        </w:rPr>
        <w:t xml:space="preserve"> </w:t>
      </w:r>
    </w:p>
    <w:p w14:paraId="2A4B08A2" w14:textId="77777777" w:rsidR="00AA6726" w:rsidRPr="00086801" w:rsidRDefault="00AA6726" w:rsidP="00AA6726">
      <w:pPr>
        <w:jc w:val="both"/>
        <w:rPr>
          <w:sz w:val="20"/>
        </w:rPr>
      </w:pPr>
    </w:p>
    <w:p w14:paraId="1B97070B" w14:textId="77777777" w:rsidR="00AA6726" w:rsidRPr="00305533" w:rsidRDefault="00AA6726" w:rsidP="00AA6726">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0BF602D2" w14:textId="77777777" w:rsidR="00AA6726" w:rsidRPr="00305533" w:rsidRDefault="00AA6726" w:rsidP="00AA672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77D6F340" w14:textId="77777777" w:rsidR="00AA6726" w:rsidRDefault="00AA6726" w:rsidP="00AA6726">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0C3ECA9A" w14:textId="77777777" w:rsidR="00AA6726" w:rsidRDefault="00AA6726" w:rsidP="00AA6726">
      <w:pPr>
        <w:jc w:val="both"/>
        <w:rPr>
          <w:rFonts w:cs="Arial"/>
          <w:sz w:val="20"/>
        </w:rPr>
      </w:pPr>
    </w:p>
    <w:p w14:paraId="5FEF1C3B" w14:textId="77777777" w:rsidR="00AA6726" w:rsidRPr="00C85274" w:rsidRDefault="00AA6726" w:rsidP="00AA6726">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731AFCAA" w14:textId="77777777" w:rsidR="00AA6726" w:rsidRDefault="00AA6726" w:rsidP="00AA6726">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6D5C01E9" w14:textId="77777777" w:rsidR="00AA6726" w:rsidRDefault="00AA6726" w:rsidP="00AA6726">
      <w:pPr>
        <w:jc w:val="both"/>
        <w:rPr>
          <w:rFonts w:cs="Arial"/>
          <w:sz w:val="20"/>
        </w:rPr>
      </w:pPr>
    </w:p>
    <w:p w14:paraId="7DC24718" w14:textId="77777777" w:rsidR="00AA6726" w:rsidRPr="00305533" w:rsidRDefault="00AA6726" w:rsidP="00AA6726">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212E62E0" w14:textId="77777777" w:rsidR="00AA6726" w:rsidRPr="00305533" w:rsidRDefault="00AA6726" w:rsidP="00AA6726">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0B93E84C" w14:textId="77777777" w:rsidR="00AA6726" w:rsidRDefault="00AA6726" w:rsidP="00AA6726">
      <w:pPr>
        <w:jc w:val="both"/>
        <w:rPr>
          <w:sz w:val="20"/>
        </w:rPr>
      </w:pPr>
    </w:p>
    <w:p w14:paraId="44435292" w14:textId="77777777" w:rsidR="00AA6726" w:rsidRPr="00305533" w:rsidRDefault="00AA6726" w:rsidP="00AA6726">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65C39642" w14:textId="77777777" w:rsidR="00AA6726" w:rsidRPr="00305533" w:rsidRDefault="00AA6726" w:rsidP="00AA6726">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.18(</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.18(</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1B685F69" w14:textId="77777777" w:rsidR="00AA6726" w:rsidRPr="00305533" w:rsidRDefault="00AA6726" w:rsidP="00AA6726">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0E20F52C" w14:textId="77777777" w:rsidR="00AA6726" w:rsidRPr="00305533" w:rsidRDefault="00AA6726" w:rsidP="00AA6726">
      <w:pPr>
        <w:jc w:val="both"/>
        <w:rPr>
          <w:sz w:val="20"/>
        </w:rPr>
      </w:pPr>
      <w:r>
        <w:rPr>
          <w:sz w:val="20"/>
        </w:rPr>
        <w:t>W</w:t>
      </w:r>
      <w:r w:rsidRPr="00305533">
        <w:rPr>
          <w:sz w:val="20"/>
        </w:rPr>
        <w:t>here</w:t>
      </w:r>
      <w:r>
        <w:rPr>
          <w:sz w:val="20"/>
        </w:rPr>
        <w:t>:</w:t>
      </w:r>
      <w:r w:rsidRPr="00305533">
        <w:rPr>
          <w:sz w:val="20"/>
        </w:rPr>
        <w:t xml:space="preserve"> </w:t>
      </w:r>
    </w:p>
    <w:p w14:paraId="216A4B0A" w14:textId="77777777" w:rsidR="00AA6726" w:rsidRDefault="00AA6726" w:rsidP="00AA6726">
      <w:pPr>
        <w:jc w:val="both"/>
        <w:rPr>
          <w:rFonts w:cs="Arial"/>
          <w:sz w:val="20"/>
        </w:rPr>
      </w:pPr>
    </w:p>
    <w:p w14:paraId="05CD7F00" w14:textId="77777777" w:rsidR="00AA6726" w:rsidRDefault="00AA6726" w:rsidP="00AA6726">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378DD79A" w14:textId="77777777" w:rsidR="00AA6726" w:rsidRDefault="00AA6726" w:rsidP="00AA6726">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794F60D" w14:textId="77777777" w:rsidR="00AA6726" w:rsidRDefault="00AA6726" w:rsidP="00AA6726">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8B03907" w14:textId="77777777" w:rsidR="00AA6726" w:rsidRPr="00305533" w:rsidRDefault="00AA6726" w:rsidP="00AA672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6B886F06" w14:textId="77777777" w:rsidR="00AA6726" w:rsidRPr="00305533" w:rsidRDefault="00AA6726" w:rsidP="00AA6726">
      <w:pPr>
        <w:spacing w:after="120"/>
        <w:jc w:val="both"/>
        <w:rPr>
          <w:sz w:val="20"/>
        </w:rPr>
      </w:pPr>
    </w:p>
    <w:p w14:paraId="6C181CD5" w14:textId="77777777" w:rsidR="00AA6726" w:rsidRPr="00305533" w:rsidRDefault="00AA6726" w:rsidP="00AA6726">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741707B2" w14:textId="77777777" w:rsidR="00AA6726" w:rsidRPr="00305533" w:rsidRDefault="00AA6726" w:rsidP="00AA6726">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328F1C4B" w14:textId="77777777" w:rsidR="00AA6726" w:rsidRPr="00305533" w:rsidRDefault="00AA6726" w:rsidP="00AA6726">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373D40FD" w14:textId="77777777" w:rsidR="00AA6726" w:rsidRPr="00305533" w:rsidRDefault="00AA6726" w:rsidP="00AA6726">
      <w:pPr>
        <w:jc w:val="both"/>
        <w:rPr>
          <w:sz w:val="20"/>
        </w:rPr>
      </w:pPr>
      <w:r>
        <w:rPr>
          <w:sz w:val="20"/>
        </w:rPr>
        <w:t>W</w:t>
      </w:r>
      <w:r w:rsidRPr="00305533">
        <w:rPr>
          <w:sz w:val="20"/>
        </w:rPr>
        <w:t>here</w:t>
      </w:r>
      <w:r>
        <w:rPr>
          <w:sz w:val="20"/>
        </w:rPr>
        <w:t>:</w:t>
      </w:r>
      <w:r w:rsidRPr="00305533">
        <w:rPr>
          <w:sz w:val="20"/>
        </w:rPr>
        <w:t xml:space="preserve"> </w:t>
      </w:r>
    </w:p>
    <w:p w14:paraId="43F2F849" w14:textId="77777777" w:rsidR="00AA6726" w:rsidRDefault="00AA6726" w:rsidP="00AA6726">
      <w:pPr>
        <w:jc w:val="both"/>
        <w:rPr>
          <w:rFonts w:cs="Arial"/>
          <w:sz w:val="20"/>
        </w:rPr>
      </w:pPr>
    </w:p>
    <w:p w14:paraId="5B2BE235" w14:textId="77777777" w:rsidR="00AA6726" w:rsidRDefault="00AA6726" w:rsidP="00AA6726">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3D91F55A" w14:textId="77777777" w:rsidR="00AA6726" w:rsidRDefault="00AA6726" w:rsidP="00AA6726">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237E5F54" w14:textId="77777777" w:rsidR="00AA6726" w:rsidRDefault="00AA6726" w:rsidP="00AA6726">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21BE6FE" w14:textId="77777777" w:rsidR="00AA6726" w:rsidRDefault="00AA6726" w:rsidP="00AA6726">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w:t>
      </w:r>
    </w:p>
    <w:p w14:paraId="0A26C886" w14:textId="36D0630A" w:rsidR="00AC55A1" w:rsidRDefault="00AC55A1">
      <w:pPr>
        <w:rPr>
          <w:sz w:val="20"/>
        </w:rPr>
      </w:pPr>
      <w:r>
        <w:rPr>
          <w:sz w:val="20"/>
        </w:rPr>
        <w:br w:type="page"/>
      </w:r>
    </w:p>
    <w:p w14:paraId="0CE7734E" w14:textId="77777777" w:rsidR="00C60E84" w:rsidRPr="00FC1F2C" w:rsidRDefault="00C60E84" w:rsidP="004F09CF">
      <w:pPr>
        <w:pStyle w:val="Heading2"/>
        <w:numPr>
          <w:ilvl w:val="0"/>
          <w:numId w:val="0"/>
        </w:numPr>
        <w:jc w:val="both"/>
        <w:rPr>
          <w:b w:val="0"/>
          <w:sz w:val="22"/>
          <w:szCs w:val="22"/>
        </w:rPr>
      </w:pPr>
      <w:bookmarkStart w:id="127" w:name="_Toc382035381"/>
      <w:bookmarkStart w:id="128" w:name="_Toc382726630"/>
      <w:bookmarkStart w:id="129" w:name="_Toc382726705"/>
      <w:bookmarkStart w:id="130" w:name="_Toc382726784"/>
      <w:bookmarkStart w:id="131" w:name="_Toc387818190"/>
      <w:bookmarkStart w:id="132" w:name="_Toc390499900"/>
      <w:bookmarkStart w:id="133" w:name="_Toc390500329"/>
      <w:bookmarkStart w:id="134" w:name="_Toc390504382"/>
      <w:bookmarkStart w:id="135" w:name="_Toc390570172"/>
      <w:bookmarkStart w:id="136" w:name="_Toc391182906"/>
      <w:bookmarkStart w:id="137" w:name="_Toc437238970"/>
      <w:bookmarkStart w:id="138" w:name="_Toc451333047"/>
      <w:bookmarkStart w:id="139" w:name="_Toc116990964"/>
      <w:r w:rsidRPr="00461D22">
        <w:rPr>
          <w:sz w:val="22"/>
          <w:szCs w:val="22"/>
        </w:rPr>
        <w:lastRenderedPageBreak/>
        <w:t>Appendix 8.  Reporting</w:t>
      </w:r>
      <w:bookmarkEnd w:id="124"/>
      <w:bookmarkEnd w:id="125"/>
      <w:bookmarkEnd w:id="127"/>
      <w:bookmarkEnd w:id="128"/>
      <w:bookmarkEnd w:id="129"/>
      <w:bookmarkEnd w:id="130"/>
      <w:bookmarkEnd w:id="131"/>
      <w:bookmarkEnd w:id="132"/>
      <w:bookmarkEnd w:id="133"/>
      <w:bookmarkEnd w:id="134"/>
      <w:bookmarkEnd w:id="135"/>
      <w:bookmarkEnd w:id="136"/>
      <w:bookmarkEnd w:id="137"/>
      <w:bookmarkEnd w:id="138"/>
      <w:bookmarkEnd w:id="139"/>
    </w:p>
    <w:p w14:paraId="263F3AC6" w14:textId="77777777" w:rsidR="00C60E84" w:rsidRPr="00B77C68" w:rsidRDefault="00C60E84" w:rsidP="004F09CF">
      <w:pPr>
        <w:jc w:val="both"/>
        <w:rPr>
          <w:sz w:val="20"/>
        </w:rPr>
      </w:pPr>
    </w:p>
    <w:p w14:paraId="62BE83B0"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9F3241C" w14:textId="77777777" w:rsidR="00C60E84" w:rsidRPr="0080590E" w:rsidRDefault="00C60E84" w:rsidP="004F09CF">
      <w:pPr>
        <w:jc w:val="both"/>
        <w:rPr>
          <w:sz w:val="20"/>
        </w:rPr>
      </w:pPr>
    </w:p>
    <w:p w14:paraId="4FBD02A3"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B685875" w14:textId="77777777" w:rsidR="00C60E84" w:rsidRPr="0080590E" w:rsidRDefault="00C60E84" w:rsidP="004F09CF">
      <w:pPr>
        <w:jc w:val="both"/>
        <w:rPr>
          <w:sz w:val="20"/>
        </w:rPr>
      </w:pPr>
    </w:p>
    <w:p w14:paraId="2D165C25" w14:textId="77777777" w:rsidR="00C60E84" w:rsidRPr="00FC1F2C" w:rsidRDefault="00C60E84" w:rsidP="004F09CF">
      <w:pPr>
        <w:jc w:val="both"/>
        <w:rPr>
          <w:sz w:val="20"/>
        </w:rPr>
      </w:pPr>
      <w:r w:rsidRPr="00B77C68">
        <w:rPr>
          <w:b/>
          <w:sz w:val="20"/>
        </w:rPr>
        <w:t>B.  Other Reporting</w:t>
      </w:r>
    </w:p>
    <w:p w14:paraId="401EF4C8" w14:textId="77777777" w:rsidR="00C60E84" w:rsidRPr="0080590E" w:rsidRDefault="00C60E84" w:rsidP="004F09CF">
      <w:pPr>
        <w:jc w:val="both"/>
        <w:rPr>
          <w:sz w:val="20"/>
        </w:rPr>
      </w:pPr>
    </w:p>
    <w:p w14:paraId="7EA160EA"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1"/>
      <w:bookmarkEnd w:id="112"/>
      <w:bookmarkEnd w:id="113"/>
      <w:bookmarkEnd w:id="114"/>
      <w:bookmarkEnd w:id="115"/>
      <w:bookmarkEnd w:id="116"/>
      <w:bookmarkEnd w:id="117"/>
      <w:bookmarkEnd w:id="118"/>
    </w:p>
    <w:sectPr w:rsidR="00DC3CDB" w:rsidSect="00723C92">
      <w:headerReference w:type="even" r:id="rId27"/>
      <w:headerReference w:type="default" r:id="rId28"/>
      <w:footerReference w:type="even" r:id="rId29"/>
      <w:footerReference w:type="default" r:id="rId30"/>
      <w:headerReference w:type="first" r:id="rId31"/>
      <w:footerReference w:type="first" r:id="rId3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47EF" w14:textId="77777777" w:rsidR="00C34B71" w:rsidRDefault="00C34B71">
      <w:r>
        <w:separator/>
      </w:r>
    </w:p>
  </w:endnote>
  <w:endnote w:type="continuationSeparator" w:id="0">
    <w:p w14:paraId="466A12C8" w14:textId="77777777" w:rsidR="00C34B71" w:rsidRDefault="00C3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7FD2"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E48252"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AD8B"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E649" w14:textId="77777777" w:rsidR="003169BC" w:rsidRDefault="00316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DD0F" w14:textId="77777777" w:rsidR="00C34B71" w:rsidRDefault="00C34B71">
      <w:r>
        <w:separator/>
      </w:r>
    </w:p>
  </w:footnote>
  <w:footnote w:type="continuationSeparator" w:id="0">
    <w:p w14:paraId="5CC0496C" w14:textId="77777777" w:rsidR="00C34B71" w:rsidRDefault="00C3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98F3" w14:textId="77777777" w:rsidR="003169BC" w:rsidRDefault="00316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D442" w14:textId="43281250" w:rsidR="009D4F1D" w:rsidRDefault="009D4F1D" w:rsidP="00A57A7C">
    <w:pPr>
      <w:ind w:left="5760" w:firstLine="720"/>
      <w:rPr>
        <w:sz w:val="20"/>
      </w:rPr>
    </w:pPr>
    <w:r w:rsidRPr="00E414B8">
      <w:rPr>
        <w:rFonts w:cs="Arial"/>
        <w:sz w:val="20"/>
      </w:rPr>
      <w:t>ROP No:  MI-ROP-</w:t>
    </w:r>
    <w:bookmarkStart w:id="140" w:name="bSRN4"/>
    <w:bookmarkEnd w:id="140"/>
    <w:r w:rsidR="00C34B71">
      <w:rPr>
        <w:rFonts w:cs="Arial"/>
        <w:sz w:val="20"/>
      </w:rPr>
      <w:t>N6035</w:t>
    </w:r>
    <w:r w:rsidRPr="00E414B8">
      <w:rPr>
        <w:rFonts w:cs="Arial"/>
        <w:sz w:val="20"/>
      </w:rPr>
      <w:t>-</w:t>
    </w:r>
    <w:bookmarkStart w:id="141" w:name="bIssueYear3"/>
    <w:bookmarkEnd w:id="141"/>
    <w:r w:rsidR="009941D2">
      <w:rPr>
        <w:rFonts w:cs="Arial"/>
        <w:sz w:val="20"/>
      </w:rPr>
      <w:t>20</w:t>
    </w:r>
    <w:r w:rsidR="00A57A7C">
      <w:rPr>
        <w:rFonts w:cs="Arial"/>
        <w:sz w:val="20"/>
      </w:rPr>
      <w:t>22</w:t>
    </w:r>
    <w:r w:rsidR="00A57A7C">
      <w:rPr>
        <w:rFonts w:cs="Arial"/>
        <w:sz w:val="20"/>
      </w:rPr>
      <w:tab/>
    </w:r>
    <w:r w:rsidRPr="002339A7">
      <w:rPr>
        <w:rFonts w:cs="Arial"/>
        <w:sz w:val="20"/>
      </w:rPr>
      <w:t>Ex</w:t>
    </w:r>
    <w:r w:rsidRPr="005C1928">
      <w:rPr>
        <w:rFonts w:cs="Arial"/>
        <w:sz w:val="20"/>
      </w:rPr>
      <w:t xml:space="preserve">piration Date:  </w:t>
    </w:r>
    <w:bookmarkStart w:id="142" w:name="bExpireDate2"/>
    <w:bookmarkEnd w:id="142"/>
    <w:r w:rsidR="00A57A7C">
      <w:rPr>
        <w:rFonts w:cs="Arial"/>
        <w:sz w:val="20"/>
      </w:rPr>
      <w:t xml:space="preserve">October </w:t>
    </w:r>
    <w:r w:rsidR="003A27F5">
      <w:rPr>
        <w:rFonts w:cs="Arial"/>
        <w:sz w:val="20"/>
      </w:rPr>
      <w:t>20</w:t>
    </w:r>
    <w:r w:rsidR="00A57A7C">
      <w:rPr>
        <w:rFonts w:cs="Arial"/>
        <w:sz w:val="20"/>
      </w:rPr>
      <w:t>, 2027</w:t>
    </w:r>
    <w:r w:rsidRPr="005C1928">
      <w:rPr>
        <w:sz w:val="20"/>
      </w:rPr>
      <w:tab/>
      <w:t>PTI</w:t>
    </w:r>
    <w:r>
      <w:rPr>
        <w:sz w:val="20"/>
      </w:rPr>
      <w:t xml:space="preserve"> No:  MI-PTI-</w:t>
    </w:r>
    <w:bookmarkStart w:id="143" w:name="bSRN5"/>
    <w:bookmarkEnd w:id="143"/>
    <w:r w:rsidR="00C34B71">
      <w:rPr>
        <w:sz w:val="20"/>
      </w:rPr>
      <w:t>N6035</w:t>
    </w:r>
    <w:r>
      <w:rPr>
        <w:sz w:val="20"/>
      </w:rPr>
      <w:t>-</w:t>
    </w:r>
    <w:bookmarkStart w:id="144" w:name="bIssueYear4"/>
    <w:bookmarkEnd w:id="144"/>
    <w:r w:rsidR="009941D2">
      <w:rPr>
        <w:sz w:val="20"/>
      </w:rPr>
      <w:t>20</w:t>
    </w:r>
    <w:r w:rsidR="00A57A7C">
      <w:rPr>
        <w:sz w:val="20"/>
      </w:rPr>
      <w:t>22</w:t>
    </w:r>
  </w:p>
  <w:p w14:paraId="38D21ED1" w14:textId="77777777" w:rsidR="009941D2" w:rsidRDefault="009941D2"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4695" w14:textId="743CF816" w:rsidR="009D4F1D" w:rsidRPr="00C66654" w:rsidRDefault="009D4F1D"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B13D5"/>
    <w:multiLevelType w:val="hybridMultilevel"/>
    <w:tmpl w:val="FEB87290"/>
    <w:lvl w:ilvl="0" w:tplc="B1D4C6EC">
      <w:start w:val="1"/>
      <w:numFmt w:val="lowerRoman"/>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03BD8"/>
    <w:multiLevelType w:val="hybridMultilevel"/>
    <w:tmpl w:val="F55433A8"/>
    <w:lvl w:ilvl="0" w:tplc="89B21C08">
      <w:start w:val="2"/>
      <w:numFmt w:val="lowerLetter"/>
      <w:lvlText w:val="%1."/>
      <w:lvlJc w:val="left"/>
      <w:pPr>
        <w:tabs>
          <w:tab w:val="num" w:pos="276"/>
        </w:tabs>
        <w:ind w:left="276" w:firstLine="0"/>
      </w:pPr>
      <w:rPr>
        <w:rFonts w:ascii="Arial" w:hAnsi="Arial" w:cs="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414962"/>
    <w:multiLevelType w:val="hybridMultilevel"/>
    <w:tmpl w:val="3DD47198"/>
    <w:lvl w:ilvl="0" w:tplc="CFE8A6FE">
      <w:start w:val="2"/>
      <w:numFmt w:val="lowerLetter"/>
      <w:lvlText w:val="%1."/>
      <w:lvlJc w:val="left"/>
      <w:pPr>
        <w:tabs>
          <w:tab w:val="num" w:pos="276"/>
        </w:tabs>
        <w:ind w:left="276"/>
      </w:pPr>
      <w:rPr>
        <w:rFonts w:ascii="Arial" w:hAnsi="Arial" w:cs="Arial" w:hint="default"/>
        <w:b w:val="0"/>
        <w:bCs w:val="0"/>
        <w:i w:val="0"/>
        <w:iCs w:val="0"/>
        <w:sz w:val="20"/>
        <w:szCs w:val="20"/>
      </w:rPr>
    </w:lvl>
    <w:lvl w:ilvl="1" w:tplc="04090019" w:tentative="1">
      <w:start w:val="1"/>
      <w:numFmt w:val="lowerLetter"/>
      <w:lvlText w:val="%2."/>
      <w:lvlJc w:val="left"/>
      <w:pPr>
        <w:tabs>
          <w:tab w:val="num" w:pos="1356"/>
        </w:tabs>
        <w:ind w:left="1356" w:hanging="360"/>
      </w:pPr>
      <w:rPr>
        <w:rFonts w:cs="Times New Roman"/>
      </w:rPr>
    </w:lvl>
    <w:lvl w:ilvl="2" w:tplc="0409001B" w:tentative="1">
      <w:start w:val="1"/>
      <w:numFmt w:val="lowerRoman"/>
      <w:lvlText w:val="%3."/>
      <w:lvlJc w:val="right"/>
      <w:pPr>
        <w:tabs>
          <w:tab w:val="num" w:pos="2076"/>
        </w:tabs>
        <w:ind w:left="2076" w:hanging="180"/>
      </w:pPr>
      <w:rPr>
        <w:rFonts w:cs="Times New Roman"/>
      </w:rPr>
    </w:lvl>
    <w:lvl w:ilvl="3" w:tplc="0409000F" w:tentative="1">
      <w:start w:val="1"/>
      <w:numFmt w:val="decimal"/>
      <w:lvlText w:val="%4."/>
      <w:lvlJc w:val="left"/>
      <w:pPr>
        <w:tabs>
          <w:tab w:val="num" w:pos="2796"/>
        </w:tabs>
        <w:ind w:left="2796" w:hanging="360"/>
      </w:pPr>
      <w:rPr>
        <w:rFonts w:cs="Times New Roman"/>
      </w:rPr>
    </w:lvl>
    <w:lvl w:ilvl="4" w:tplc="04090019" w:tentative="1">
      <w:start w:val="1"/>
      <w:numFmt w:val="lowerLetter"/>
      <w:lvlText w:val="%5."/>
      <w:lvlJc w:val="left"/>
      <w:pPr>
        <w:tabs>
          <w:tab w:val="num" w:pos="3516"/>
        </w:tabs>
        <w:ind w:left="3516" w:hanging="360"/>
      </w:pPr>
      <w:rPr>
        <w:rFonts w:cs="Times New Roman"/>
      </w:rPr>
    </w:lvl>
    <w:lvl w:ilvl="5" w:tplc="0409001B" w:tentative="1">
      <w:start w:val="1"/>
      <w:numFmt w:val="lowerRoman"/>
      <w:lvlText w:val="%6."/>
      <w:lvlJc w:val="right"/>
      <w:pPr>
        <w:tabs>
          <w:tab w:val="num" w:pos="4236"/>
        </w:tabs>
        <w:ind w:left="4236" w:hanging="180"/>
      </w:pPr>
      <w:rPr>
        <w:rFonts w:cs="Times New Roman"/>
      </w:rPr>
    </w:lvl>
    <w:lvl w:ilvl="6" w:tplc="0409000F" w:tentative="1">
      <w:start w:val="1"/>
      <w:numFmt w:val="decimal"/>
      <w:lvlText w:val="%7."/>
      <w:lvlJc w:val="left"/>
      <w:pPr>
        <w:tabs>
          <w:tab w:val="num" w:pos="4956"/>
        </w:tabs>
        <w:ind w:left="4956" w:hanging="360"/>
      </w:pPr>
      <w:rPr>
        <w:rFonts w:cs="Times New Roman"/>
      </w:rPr>
    </w:lvl>
    <w:lvl w:ilvl="7" w:tplc="04090019" w:tentative="1">
      <w:start w:val="1"/>
      <w:numFmt w:val="lowerLetter"/>
      <w:lvlText w:val="%8."/>
      <w:lvlJc w:val="left"/>
      <w:pPr>
        <w:tabs>
          <w:tab w:val="num" w:pos="5676"/>
        </w:tabs>
        <w:ind w:left="5676" w:hanging="360"/>
      </w:pPr>
      <w:rPr>
        <w:rFonts w:cs="Times New Roman"/>
      </w:rPr>
    </w:lvl>
    <w:lvl w:ilvl="8" w:tplc="0409001B" w:tentative="1">
      <w:start w:val="1"/>
      <w:numFmt w:val="lowerRoman"/>
      <w:lvlText w:val="%9."/>
      <w:lvlJc w:val="right"/>
      <w:pPr>
        <w:tabs>
          <w:tab w:val="num" w:pos="6396"/>
        </w:tabs>
        <w:ind w:left="6396" w:hanging="180"/>
      </w:pPr>
      <w:rPr>
        <w:rFonts w:cs="Times New Roman"/>
      </w:rPr>
    </w:lvl>
  </w:abstractNum>
  <w:abstractNum w:abstractNumId="11" w15:restartNumberingAfterBreak="0">
    <w:nsid w:val="0B851037"/>
    <w:multiLevelType w:val="hybridMultilevel"/>
    <w:tmpl w:val="72BAE7BE"/>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DCE58B1"/>
    <w:multiLevelType w:val="multilevel"/>
    <w:tmpl w:val="75DABC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0EA61DF0"/>
    <w:multiLevelType w:val="hybridMultilevel"/>
    <w:tmpl w:val="C5A26432"/>
    <w:lvl w:ilvl="0" w:tplc="BA446BC8">
      <w:start w:val="1"/>
      <w:numFmt w:val="decimal"/>
      <w:lvlText w:val="%1."/>
      <w:lvlJc w:val="left"/>
      <w:pPr>
        <w:tabs>
          <w:tab w:val="num" w:pos="0"/>
        </w:tabs>
        <w:ind w:left="360" w:hanging="360"/>
      </w:pPr>
      <w:rPr>
        <w:rFonts w:cs="Times New Roman" w:hint="default"/>
      </w:rPr>
    </w:lvl>
    <w:lvl w:ilvl="1" w:tplc="2B8C210A">
      <w:start w:val="1"/>
      <w:numFmt w:val="lowerLetter"/>
      <w:lvlText w:val="%2."/>
      <w:lvlJc w:val="left"/>
      <w:pPr>
        <w:tabs>
          <w:tab w:val="num" w:pos="360"/>
        </w:tabs>
        <w:ind w:left="720" w:hanging="360"/>
      </w:pPr>
      <w:rPr>
        <w:rFonts w:cs="Times New Roman" w:hint="default"/>
        <w:b w:val="0"/>
        <w:bCs/>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ACD6426E">
      <w:start w:val="2"/>
      <w:numFmt w:val="lowerRoman"/>
      <w:lvlText w:val="%3."/>
      <w:lvlJc w:val="left"/>
      <w:pPr>
        <w:tabs>
          <w:tab w:val="num" w:pos="720"/>
        </w:tabs>
        <w:ind w:left="1080" w:hanging="360"/>
      </w:pPr>
      <w:rPr>
        <w:rFonts w:cs="Times New Roman" w:hint="default"/>
      </w:rPr>
    </w:lvl>
    <w:lvl w:ilvl="3" w:tplc="CD444106">
      <w:start w:val="3"/>
      <w:numFmt w:val="lowerLetter"/>
      <w:lvlText w:val="%4."/>
      <w:lvlJc w:val="left"/>
      <w:pPr>
        <w:tabs>
          <w:tab w:val="num" w:pos="360"/>
        </w:tabs>
        <w:ind w:left="72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1674AB3"/>
    <w:multiLevelType w:val="multilevel"/>
    <w:tmpl w:val="6032B4E6"/>
    <w:lvl w:ilvl="0">
      <w:start w:val="1"/>
      <w:numFmt w:val="decimal"/>
      <w:lvlText w:val="%1."/>
      <w:lvlJc w:val="left"/>
      <w:pPr>
        <w:tabs>
          <w:tab w:val="num" w:pos="360"/>
        </w:tabs>
        <w:ind w:left="360" w:hanging="360"/>
      </w:pPr>
      <w:rPr>
        <w:rFonts w:cs="Times New Roman" w:hint="default"/>
        <w:b w:val="0"/>
        <w:bCs/>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2"/>
      <w:numFmt w:val="upperLetter"/>
      <w:lvlText w:val="%4."/>
      <w:lvlJc w:val="left"/>
      <w:pPr>
        <w:tabs>
          <w:tab w:val="num" w:pos="144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bCs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1B04816"/>
    <w:multiLevelType w:val="multilevel"/>
    <w:tmpl w:val="5D5AD6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11D95AAF"/>
    <w:multiLevelType w:val="hybridMultilevel"/>
    <w:tmpl w:val="0570EE4C"/>
    <w:lvl w:ilvl="0" w:tplc="820A351A">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DC3EC0"/>
    <w:multiLevelType w:val="hybridMultilevel"/>
    <w:tmpl w:val="52FCFE04"/>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53677A4"/>
    <w:multiLevelType w:val="hybridMultilevel"/>
    <w:tmpl w:val="64265B8E"/>
    <w:lvl w:ilvl="0" w:tplc="13669CB4">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F5752E"/>
    <w:multiLevelType w:val="hybridMultilevel"/>
    <w:tmpl w:val="6152E132"/>
    <w:lvl w:ilvl="0" w:tplc="264814CC">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8B21428"/>
    <w:multiLevelType w:val="hybridMultilevel"/>
    <w:tmpl w:val="6988EB86"/>
    <w:lvl w:ilvl="0" w:tplc="FFFFFFFF">
      <w:start w:val="1"/>
      <w:numFmt w:val="decimal"/>
      <w:lvlText w:val="%1."/>
      <w:lvlJc w:val="left"/>
      <w:pPr>
        <w:tabs>
          <w:tab w:val="num" w:pos="360"/>
        </w:tabs>
        <w:ind w:left="360" w:hanging="360"/>
      </w:pPr>
      <w:rPr>
        <w:rFonts w:cs="Times New Roman" w:hint="default"/>
        <w:b w:val="0"/>
        <w:bCs w:val="0"/>
        <w:i w:val="0"/>
        <w:iCs w:val="0"/>
      </w:rPr>
    </w:lvl>
    <w:lvl w:ilvl="1" w:tplc="FFFFFFFF">
      <w:start w:val="4"/>
      <w:numFmt w:val="decimal"/>
      <w:lvlText w:val="%2."/>
      <w:lvlJc w:val="left"/>
      <w:pPr>
        <w:tabs>
          <w:tab w:val="num" w:pos="360"/>
        </w:tabs>
        <w:ind w:left="360" w:hanging="360"/>
      </w:pPr>
      <w:rPr>
        <w:rFonts w:cs="Times New Roman" w:hint="default"/>
        <w:b w:val="0"/>
        <w:bCs w:val="0"/>
        <w:i w:val="0"/>
        <w:iCs w:val="0"/>
        <w:sz w:val="20"/>
        <w:szCs w:val="20"/>
      </w:rPr>
    </w:lvl>
    <w:lvl w:ilvl="2" w:tplc="FFFFFFFF">
      <w:start w:val="1"/>
      <w:numFmt w:val="lowerLetter"/>
      <w:lvlText w:val="%3."/>
      <w:lvlJc w:val="left"/>
      <w:pPr>
        <w:tabs>
          <w:tab w:val="num" w:pos="504"/>
        </w:tabs>
        <w:ind w:left="504" w:hanging="144"/>
      </w:pPr>
      <w:rPr>
        <w:rFonts w:cs="Times New Roman" w:hint="default"/>
        <w:b w:val="0"/>
        <w:bCs w:val="0"/>
        <w:i w:val="0"/>
        <w:iCs w:val="0"/>
      </w:rPr>
    </w:lvl>
    <w:lvl w:ilvl="3" w:tplc="FFFFFFFF">
      <w:start w:val="1"/>
      <w:numFmt w:val="lowerLetter"/>
      <w:lvlText w:val="%4."/>
      <w:lvlJc w:val="left"/>
      <w:pPr>
        <w:tabs>
          <w:tab w:val="num" w:pos="504"/>
        </w:tabs>
        <w:ind w:left="504" w:hanging="144"/>
      </w:pPr>
      <w:rPr>
        <w:rFonts w:cs="Times New Roman" w:hint="default"/>
        <w:b w:val="0"/>
        <w:bCs w:val="0"/>
        <w:i w:val="0"/>
        <w:iCs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9A202FF"/>
    <w:multiLevelType w:val="hybridMultilevel"/>
    <w:tmpl w:val="AE1E3EE4"/>
    <w:lvl w:ilvl="0" w:tplc="455663FC">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cs="Times New Roman" w:hint="default"/>
      </w:rPr>
    </w:lvl>
    <w:lvl w:ilvl="1" w:tplc="BEB85320">
      <w:start w:val="4"/>
      <w:numFmt w:val="lowerLetter"/>
      <w:lvlText w:val="%2."/>
      <w:lvlJc w:val="left"/>
      <w:pPr>
        <w:tabs>
          <w:tab w:val="num" w:pos="360"/>
        </w:tabs>
        <w:ind w:left="72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BF423E8"/>
    <w:multiLevelType w:val="multilevel"/>
    <w:tmpl w:val="6AFCD5DE"/>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2"/>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30B1C96"/>
    <w:multiLevelType w:val="hybridMultilevel"/>
    <w:tmpl w:val="C67E6D86"/>
    <w:lvl w:ilvl="0" w:tplc="DFE60398">
      <w:start w:val="4"/>
      <w:numFmt w:val="decimal"/>
      <w:lvlText w:val="%1."/>
      <w:lvlJc w:val="left"/>
      <w:pPr>
        <w:tabs>
          <w:tab w:val="num" w:pos="0"/>
        </w:tabs>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47426BE"/>
    <w:multiLevelType w:val="hybridMultilevel"/>
    <w:tmpl w:val="2AE4D3F2"/>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317A84F2">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F1940"/>
    <w:multiLevelType w:val="hybridMultilevel"/>
    <w:tmpl w:val="A0F67F34"/>
    <w:lvl w:ilvl="0" w:tplc="317A84F2">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926993"/>
    <w:multiLevelType w:val="hybridMultilevel"/>
    <w:tmpl w:val="1AFEFFB2"/>
    <w:lvl w:ilvl="0" w:tplc="D4A6822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631F99"/>
    <w:multiLevelType w:val="hybridMultilevel"/>
    <w:tmpl w:val="639024C4"/>
    <w:lvl w:ilvl="0" w:tplc="FFFFFFFF">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9F4226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D2C2529"/>
    <w:multiLevelType w:val="multilevel"/>
    <w:tmpl w:val="8C58A1A6"/>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2"/>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0073F54"/>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06F570B"/>
    <w:multiLevelType w:val="hybridMultilevel"/>
    <w:tmpl w:val="6894899C"/>
    <w:lvl w:ilvl="0" w:tplc="FD16DD16">
      <w:start w:val="1"/>
      <w:numFmt w:val="lowerLetter"/>
      <w:lvlText w:val="%1."/>
      <w:lvlJc w:val="left"/>
      <w:pPr>
        <w:tabs>
          <w:tab w:val="num" w:pos="360"/>
        </w:tabs>
        <w:ind w:left="720" w:hanging="360"/>
      </w:pPr>
      <w:rPr>
        <w:rFonts w:hint="default"/>
      </w:rPr>
    </w:lvl>
    <w:lvl w:ilvl="1" w:tplc="9A227964">
      <w:start w:val="2"/>
      <w:numFmt w:val="decimal"/>
      <w:lvlText w:val="%2."/>
      <w:lvlJc w:val="left"/>
      <w:pPr>
        <w:tabs>
          <w:tab w:val="num" w:pos="0"/>
        </w:tabs>
        <w:ind w:left="360" w:hanging="360"/>
      </w:pPr>
      <w:rPr>
        <w:rFonts w:hint="default"/>
        <w:b w:val="0"/>
        <w:bCs/>
      </w:rPr>
    </w:lvl>
    <w:lvl w:ilvl="2" w:tplc="CB308544">
      <w:start w:val="1"/>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099093B"/>
    <w:multiLevelType w:val="multilevel"/>
    <w:tmpl w:val="A93AC14C"/>
    <w:lvl w:ilvl="0">
      <w:start w:val="2"/>
      <w:numFmt w:val="decimal"/>
      <w:lvlText w:val="%1."/>
      <w:lvlJc w:val="left"/>
      <w:pPr>
        <w:tabs>
          <w:tab w:val="num" w:pos="360"/>
        </w:tabs>
        <w:ind w:left="360" w:hanging="360"/>
      </w:pPr>
      <w:rPr>
        <w:rFonts w:cs="Times New Roman" w:hint="default"/>
        <w:b w:val="0"/>
        <w:bCs w:val="0"/>
        <w:i w:val="0"/>
        <w:iCs w:val="0"/>
      </w:rPr>
    </w:lvl>
    <w:lvl w:ilvl="1">
      <w:start w:val="2"/>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870F28"/>
    <w:multiLevelType w:val="hybridMultilevel"/>
    <w:tmpl w:val="50EE20CA"/>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360"/>
        </w:tabs>
        <w:ind w:left="72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15:restartNumberingAfterBreak="0">
    <w:nsid w:val="33EE60C7"/>
    <w:multiLevelType w:val="hybridMultilevel"/>
    <w:tmpl w:val="00BA572A"/>
    <w:lvl w:ilvl="0" w:tplc="E3E8D9E6">
      <w:start w:val="2"/>
      <w:numFmt w:val="lowerLetter"/>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5413053"/>
    <w:multiLevelType w:val="hybridMultilevel"/>
    <w:tmpl w:val="5816D396"/>
    <w:lvl w:ilvl="0" w:tplc="05B654CC">
      <w:start w:val="3"/>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36EE12B7"/>
    <w:multiLevelType w:val="hybridMultilevel"/>
    <w:tmpl w:val="5212F4AE"/>
    <w:lvl w:ilvl="0" w:tplc="FFFFFFFF">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73361A4"/>
    <w:multiLevelType w:val="hybridMultilevel"/>
    <w:tmpl w:val="1DEE9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8A84AB3"/>
    <w:multiLevelType w:val="hybridMultilevel"/>
    <w:tmpl w:val="C9D4543E"/>
    <w:lvl w:ilvl="0" w:tplc="FFFFFFFF">
      <w:start w:val="3"/>
      <w:numFmt w:val="decimal"/>
      <w:lvlText w:val="%1."/>
      <w:lvlJc w:val="left"/>
      <w:pPr>
        <w:tabs>
          <w:tab w:val="num" w:pos="0"/>
        </w:tabs>
        <w:ind w:left="36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90F2ABC"/>
    <w:multiLevelType w:val="hybridMultilevel"/>
    <w:tmpl w:val="8D1C1710"/>
    <w:lvl w:ilvl="0" w:tplc="FFFFFFFF">
      <w:start w:val="1"/>
      <w:numFmt w:val="decimal"/>
      <w:lvlText w:val="%1."/>
      <w:lvlJc w:val="left"/>
      <w:pPr>
        <w:tabs>
          <w:tab w:val="num" w:pos="360"/>
        </w:tabs>
        <w:ind w:left="360" w:hanging="360"/>
      </w:pPr>
      <w:rPr>
        <w:rFonts w:cs="Times New Roman" w:hint="default"/>
        <w:b w:val="0"/>
        <w:bCs w:val="0"/>
        <w:i w:val="0"/>
        <w:iCs w:val="0"/>
        <w:sz w:val="20"/>
        <w:szCs w:val="20"/>
      </w:rPr>
    </w:lvl>
    <w:lvl w:ilvl="1" w:tplc="FFFFFFFF">
      <w:start w:val="1"/>
      <w:numFmt w:val="lowerLetter"/>
      <w:lvlText w:val="%2."/>
      <w:lvlJc w:val="left"/>
      <w:pPr>
        <w:tabs>
          <w:tab w:val="num" w:pos="720"/>
        </w:tabs>
        <w:ind w:left="720" w:hanging="360"/>
      </w:pPr>
      <w:rPr>
        <w:rFonts w:cs="Times New Roman" w:hint="default"/>
        <w:b w:val="0"/>
        <w:bCs w:val="0"/>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cs="Times New Roman" w:hint="default"/>
        <w:b w:val="0"/>
        <w:bCs w:val="0"/>
        <w:i w:val="0"/>
        <w:iCs w:val="0"/>
      </w:rPr>
    </w:lvl>
    <w:lvl w:ilvl="1" w:tplc="02D02ED4">
      <w:start w:val="4"/>
      <w:numFmt w:val="decimal"/>
      <w:lvlText w:val="%2."/>
      <w:lvlJc w:val="left"/>
      <w:pPr>
        <w:tabs>
          <w:tab w:val="num" w:pos="360"/>
        </w:tabs>
        <w:ind w:left="360" w:hanging="360"/>
      </w:pPr>
      <w:rPr>
        <w:rFonts w:cs="Times New Roman" w:hint="default"/>
        <w:b w:val="0"/>
        <w:bCs w:val="0"/>
        <w:i w:val="0"/>
        <w:iCs w:val="0"/>
        <w:sz w:val="20"/>
        <w:szCs w:val="20"/>
      </w:rPr>
    </w:lvl>
    <w:lvl w:ilvl="2" w:tplc="3D3454AE">
      <w:start w:val="1"/>
      <w:numFmt w:val="lowerLetter"/>
      <w:lvlText w:val="%3."/>
      <w:lvlJc w:val="left"/>
      <w:pPr>
        <w:tabs>
          <w:tab w:val="num" w:pos="504"/>
        </w:tabs>
        <w:ind w:left="504" w:hanging="144"/>
      </w:pPr>
      <w:rPr>
        <w:rFonts w:cs="Times New Roman" w:hint="default"/>
        <w:b w:val="0"/>
        <w:bCs w:val="0"/>
        <w:i w:val="0"/>
        <w:iCs w:val="0"/>
      </w:rPr>
    </w:lvl>
    <w:lvl w:ilvl="3" w:tplc="20C212B4">
      <w:start w:val="1"/>
      <w:numFmt w:val="lowerLetter"/>
      <w:lvlText w:val="%4."/>
      <w:lvlJc w:val="left"/>
      <w:pPr>
        <w:tabs>
          <w:tab w:val="num" w:pos="504"/>
        </w:tabs>
        <w:ind w:left="504" w:hanging="144"/>
      </w:pPr>
      <w:rPr>
        <w:rFonts w:cs="Times New Roman" w:hint="default"/>
        <w:b w:val="0"/>
        <w:bCs w:val="0"/>
        <w:i w:val="0"/>
        <w:iCs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F77676C"/>
    <w:multiLevelType w:val="multilevel"/>
    <w:tmpl w:val="C536420A"/>
    <w:lvl w:ilvl="0">
      <w:start w:val="3"/>
      <w:numFmt w:val="decimal"/>
      <w:lvlText w:val="%1."/>
      <w:lvlJc w:val="left"/>
      <w:pPr>
        <w:tabs>
          <w:tab w:val="num" w:pos="360"/>
        </w:tabs>
        <w:ind w:left="360" w:hanging="360"/>
      </w:pPr>
      <w:rPr>
        <w:rFonts w:cs="Times New Roman" w:hint="default"/>
        <w:b w:val="0"/>
        <w:bCs/>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43A1615"/>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5230F0E"/>
    <w:multiLevelType w:val="multilevel"/>
    <w:tmpl w:val="9F52A6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4" w15:restartNumberingAfterBreak="0">
    <w:nsid w:val="455D55B7"/>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468D645A"/>
    <w:multiLevelType w:val="hybridMultilevel"/>
    <w:tmpl w:val="B77ED894"/>
    <w:lvl w:ilvl="0" w:tplc="7434698E">
      <w:start w:val="1"/>
      <w:numFmt w:val="decimal"/>
      <w:lvlText w:val="%1."/>
      <w:lvlJc w:val="left"/>
      <w:pPr>
        <w:ind w:left="360" w:hanging="360"/>
      </w:pPr>
      <w:rPr>
        <w:rFonts w:ascii="Arial" w:hAnsi="Arial" w:hint="default"/>
        <w:b w:val="0"/>
        <w:i w:val="0"/>
        <w:color w:val="auto"/>
        <w:sz w:val="20"/>
        <w:szCs w:val="24"/>
      </w:rPr>
    </w:lvl>
    <w:lvl w:ilvl="1" w:tplc="0330A28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49A45DD7"/>
    <w:multiLevelType w:val="hybridMultilevel"/>
    <w:tmpl w:val="50727E6C"/>
    <w:lvl w:ilvl="0" w:tplc="A04E577C">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0191C64"/>
    <w:multiLevelType w:val="hybridMultilevel"/>
    <w:tmpl w:val="EC7E29C8"/>
    <w:lvl w:ilvl="0" w:tplc="3C7856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533672A8"/>
    <w:multiLevelType w:val="multilevel"/>
    <w:tmpl w:val="00ECD4E4"/>
    <w:lvl w:ilvl="0">
      <w:start w:val="1"/>
      <w:numFmt w:val="decimal"/>
      <w:lvlText w:val="%1."/>
      <w:lvlJc w:val="left"/>
      <w:pPr>
        <w:tabs>
          <w:tab w:val="num" w:pos="360"/>
        </w:tabs>
        <w:ind w:left="360" w:hanging="360"/>
      </w:pPr>
      <w:rPr>
        <w:rFonts w:cs="Times New Roman"/>
        <w:b w:val="0"/>
        <w:bCs/>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upp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71F0AC3"/>
    <w:multiLevelType w:val="hybridMultilevel"/>
    <w:tmpl w:val="8D44FC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506F13"/>
    <w:multiLevelType w:val="multilevel"/>
    <w:tmpl w:val="81B8DF0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9" w15:restartNumberingAfterBreak="0">
    <w:nsid w:val="57FC3628"/>
    <w:multiLevelType w:val="hybridMultilevel"/>
    <w:tmpl w:val="C31C9EB4"/>
    <w:lvl w:ilvl="0" w:tplc="A53C7790">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0" w15:restartNumberingAfterBreak="0">
    <w:nsid w:val="58BB41FC"/>
    <w:multiLevelType w:val="hybridMultilevel"/>
    <w:tmpl w:val="12A490B4"/>
    <w:lvl w:ilvl="0" w:tplc="FFFFFFFF">
      <w:start w:val="1"/>
      <w:numFmt w:val="decimal"/>
      <w:lvlText w:val="%1."/>
      <w:lvlJc w:val="left"/>
      <w:pPr>
        <w:tabs>
          <w:tab w:val="num" w:pos="0"/>
        </w:tabs>
        <w:ind w:left="360" w:hanging="360"/>
      </w:pPr>
      <w:rPr>
        <w:rFonts w:hint="default"/>
        <w:b w:val="0"/>
        <w:bCs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D4C68BE"/>
    <w:multiLevelType w:val="hybridMultilevel"/>
    <w:tmpl w:val="1FA8C90A"/>
    <w:lvl w:ilvl="0" w:tplc="189A1932">
      <w:start w:val="3"/>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F2F5117"/>
    <w:multiLevelType w:val="hybridMultilevel"/>
    <w:tmpl w:val="65F84D0E"/>
    <w:lvl w:ilvl="0" w:tplc="829058B0">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11F2F3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6"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2C27C40"/>
    <w:multiLevelType w:val="hybridMultilevel"/>
    <w:tmpl w:val="EFA2CC40"/>
    <w:lvl w:ilvl="0" w:tplc="0409000F">
      <w:start w:val="1"/>
      <w:numFmt w:val="decimal"/>
      <w:lvlText w:val="%1."/>
      <w:lvlJc w:val="left"/>
      <w:pPr>
        <w:ind w:left="360" w:hanging="360"/>
      </w:pPr>
    </w:lvl>
    <w:lvl w:ilvl="1" w:tplc="D9D2CE60">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641C5FF3"/>
    <w:multiLevelType w:val="hybridMultilevel"/>
    <w:tmpl w:val="DF346B22"/>
    <w:lvl w:ilvl="0" w:tplc="FFFFFFFF">
      <w:start w:val="1"/>
      <w:numFmt w:val="decimal"/>
      <w:lvlText w:val="%1."/>
      <w:lvlJc w:val="left"/>
      <w:pPr>
        <w:tabs>
          <w:tab w:val="num" w:pos="72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50237D7"/>
    <w:multiLevelType w:val="multilevel"/>
    <w:tmpl w:val="FE3A810A"/>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1"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cs="Times New Roman" w:hint="default"/>
        <w:b w:val="0"/>
        <w:bCs w:val="0"/>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69E54678"/>
    <w:multiLevelType w:val="multilevel"/>
    <w:tmpl w:val="00ECD4E4"/>
    <w:lvl w:ilvl="0">
      <w:start w:val="1"/>
      <w:numFmt w:val="decimal"/>
      <w:lvlText w:val="%1."/>
      <w:lvlJc w:val="left"/>
      <w:pPr>
        <w:tabs>
          <w:tab w:val="num" w:pos="360"/>
        </w:tabs>
        <w:ind w:left="360" w:hanging="360"/>
      </w:pPr>
      <w:rPr>
        <w:rFonts w:cs="Times New Roman"/>
        <w:b w:val="0"/>
        <w:bCs/>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upp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7" w15:restartNumberingAfterBreak="0">
    <w:nsid w:val="69FF3300"/>
    <w:multiLevelType w:val="multilevel"/>
    <w:tmpl w:val="834A33E8"/>
    <w:lvl w:ilvl="0">
      <w:start w:val="2"/>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2"/>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8" w15:restartNumberingAfterBreak="0">
    <w:nsid w:val="6CDB6BBF"/>
    <w:multiLevelType w:val="hybridMultilevel"/>
    <w:tmpl w:val="BC8A8374"/>
    <w:lvl w:ilvl="0" w:tplc="78D03230">
      <w:start w:val="1"/>
      <w:numFmt w:val="lowerLetter"/>
      <w:lvlText w:val="%1."/>
      <w:lvlJc w:val="left"/>
      <w:pPr>
        <w:tabs>
          <w:tab w:val="num" w:pos="36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E2D76F7"/>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C22ABB"/>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76020168"/>
    <w:multiLevelType w:val="hybridMultilevel"/>
    <w:tmpl w:val="4322E76A"/>
    <w:lvl w:ilvl="0" w:tplc="FD86C8CE">
      <w:start w:val="1"/>
      <w:numFmt w:val="decimal"/>
      <w:lvlText w:val="%1."/>
      <w:lvlJc w:val="left"/>
      <w:pPr>
        <w:tabs>
          <w:tab w:val="num" w:pos="0"/>
        </w:tabs>
        <w:ind w:left="360" w:hanging="360"/>
      </w:pPr>
      <w:rPr>
        <w:rFonts w:cs="Times New Roman" w:hint="default"/>
      </w:rPr>
    </w:lvl>
    <w:lvl w:ilvl="1" w:tplc="D87A5BC6">
      <w:start w:val="1"/>
      <w:numFmt w:val="lowerLetter"/>
      <w:lvlText w:val="%2."/>
      <w:lvlJc w:val="left"/>
      <w:pPr>
        <w:tabs>
          <w:tab w:val="num" w:pos="360"/>
        </w:tabs>
        <w:ind w:left="720" w:hanging="360"/>
      </w:pPr>
      <w:rPr>
        <w:rFonts w:cs="Times New Roman" w:hint="default"/>
      </w:rPr>
    </w:lvl>
    <w:lvl w:ilvl="2" w:tplc="FDA40954">
      <w:start w:val="1"/>
      <w:numFmt w:val="lowerRoman"/>
      <w:lvlText w:val="%3."/>
      <w:lvlJc w:val="left"/>
      <w:pPr>
        <w:tabs>
          <w:tab w:val="num" w:pos="720"/>
        </w:tabs>
        <w:ind w:left="108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62B13DA"/>
    <w:multiLevelType w:val="hybridMultilevel"/>
    <w:tmpl w:val="8F02A9FA"/>
    <w:lvl w:ilvl="0" w:tplc="53B84EFE">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91A3149"/>
    <w:multiLevelType w:val="hybridMultilevel"/>
    <w:tmpl w:val="913E7074"/>
    <w:lvl w:ilvl="0" w:tplc="A3B4B4E0">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A380F34"/>
    <w:multiLevelType w:val="hybridMultilevel"/>
    <w:tmpl w:val="8D1C1710"/>
    <w:lvl w:ilvl="0" w:tplc="174AB910">
      <w:start w:val="1"/>
      <w:numFmt w:val="decimal"/>
      <w:lvlText w:val="%1."/>
      <w:lvlJc w:val="left"/>
      <w:pPr>
        <w:tabs>
          <w:tab w:val="num" w:pos="360"/>
        </w:tabs>
        <w:ind w:left="360" w:hanging="360"/>
      </w:pPr>
      <w:rPr>
        <w:rFonts w:cs="Times New Roman" w:hint="default"/>
        <w:b w:val="0"/>
        <w:bCs w:val="0"/>
        <w:i w:val="0"/>
        <w:iCs w:val="0"/>
        <w:sz w:val="20"/>
        <w:szCs w:val="20"/>
      </w:rPr>
    </w:lvl>
    <w:lvl w:ilvl="1" w:tplc="B4663DC2">
      <w:start w:val="1"/>
      <w:numFmt w:val="lowerLetter"/>
      <w:lvlText w:val="%2."/>
      <w:lvlJc w:val="left"/>
      <w:pPr>
        <w:tabs>
          <w:tab w:val="num" w:pos="720"/>
        </w:tabs>
        <w:ind w:left="720" w:hanging="360"/>
      </w:pPr>
      <w:rPr>
        <w:rFonts w:cs="Times New Roman"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7D167ED2"/>
    <w:multiLevelType w:val="hybridMultilevel"/>
    <w:tmpl w:val="08145026"/>
    <w:lvl w:ilvl="0" w:tplc="CAC43858">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D4B0933"/>
    <w:multiLevelType w:val="hybridMultilevel"/>
    <w:tmpl w:val="2B1070F6"/>
    <w:lvl w:ilvl="0" w:tplc="60ECAA18">
      <w:start w:val="2"/>
      <w:numFmt w:val="lowerLetter"/>
      <w:lvlText w:val="%1."/>
      <w:lvlJc w:val="left"/>
      <w:pPr>
        <w:tabs>
          <w:tab w:val="num" w:pos="36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960209">
    <w:abstractNumId w:val="7"/>
  </w:num>
  <w:num w:numId="2" w16cid:durableId="102724479">
    <w:abstractNumId w:val="120"/>
  </w:num>
  <w:num w:numId="3" w16cid:durableId="792401590">
    <w:abstractNumId w:val="36"/>
  </w:num>
  <w:num w:numId="4" w16cid:durableId="1613123584">
    <w:abstractNumId w:val="82"/>
  </w:num>
  <w:num w:numId="5" w16cid:durableId="192496172">
    <w:abstractNumId w:val="5"/>
  </w:num>
  <w:num w:numId="6" w16cid:durableId="975136470">
    <w:abstractNumId w:val="123"/>
  </w:num>
  <w:num w:numId="7" w16cid:durableId="1422070948">
    <w:abstractNumId w:val="79"/>
  </w:num>
  <w:num w:numId="8" w16cid:durableId="2130320359">
    <w:abstractNumId w:val="104"/>
  </w:num>
  <w:num w:numId="9" w16cid:durableId="823397286">
    <w:abstractNumId w:val="32"/>
  </w:num>
  <w:num w:numId="10" w16cid:durableId="1846549490">
    <w:abstractNumId w:val="69"/>
  </w:num>
  <w:num w:numId="11" w16cid:durableId="1885024506">
    <w:abstractNumId w:val="83"/>
  </w:num>
  <w:num w:numId="12" w16cid:durableId="1339042125">
    <w:abstractNumId w:val="116"/>
  </w:num>
  <w:num w:numId="13" w16cid:durableId="1818303859">
    <w:abstractNumId w:val="103"/>
  </w:num>
  <w:num w:numId="14" w16cid:durableId="633171214">
    <w:abstractNumId w:val="26"/>
  </w:num>
  <w:num w:numId="15" w16cid:durableId="1488521425">
    <w:abstractNumId w:val="122"/>
  </w:num>
  <w:num w:numId="16" w16cid:durableId="8680405">
    <w:abstractNumId w:val="112"/>
  </w:num>
  <w:num w:numId="17" w16cid:durableId="748381629">
    <w:abstractNumId w:val="51"/>
  </w:num>
  <w:num w:numId="18" w16cid:durableId="1320428448">
    <w:abstractNumId w:val="98"/>
  </w:num>
  <w:num w:numId="19" w16cid:durableId="622810048">
    <w:abstractNumId w:val="94"/>
  </w:num>
  <w:num w:numId="20" w16cid:durableId="1412578655">
    <w:abstractNumId w:val="28"/>
  </w:num>
  <w:num w:numId="21" w16cid:durableId="1351107764">
    <w:abstractNumId w:val="67"/>
  </w:num>
  <w:num w:numId="22" w16cid:durableId="390085018">
    <w:abstractNumId w:val="70"/>
  </w:num>
  <w:num w:numId="23" w16cid:durableId="1326126884">
    <w:abstractNumId w:val="0"/>
  </w:num>
  <w:num w:numId="24" w16cid:durableId="1297489760">
    <w:abstractNumId w:val="81"/>
  </w:num>
  <w:num w:numId="25" w16cid:durableId="1169099380">
    <w:abstractNumId w:val="78"/>
  </w:num>
  <w:num w:numId="26" w16cid:durableId="544222424">
    <w:abstractNumId w:val="80"/>
  </w:num>
  <w:num w:numId="27" w16cid:durableId="223414377">
    <w:abstractNumId w:val="58"/>
  </w:num>
  <w:num w:numId="28" w16cid:durableId="6642030">
    <w:abstractNumId w:val="10"/>
  </w:num>
  <w:num w:numId="29" w16cid:durableId="1600943364">
    <w:abstractNumId w:val="54"/>
  </w:num>
  <w:num w:numId="30" w16cid:durableId="1922372674">
    <w:abstractNumId w:val="31"/>
  </w:num>
  <w:num w:numId="31" w16cid:durableId="1457479566">
    <w:abstractNumId w:val="9"/>
  </w:num>
  <w:num w:numId="32" w16cid:durableId="78912748">
    <w:abstractNumId w:val="37"/>
  </w:num>
  <w:num w:numId="33" w16cid:durableId="138814561">
    <w:abstractNumId w:val="49"/>
  </w:num>
  <w:num w:numId="34" w16cid:durableId="1034505032">
    <w:abstractNumId w:val="38"/>
  </w:num>
  <w:num w:numId="35" w16cid:durableId="976033912">
    <w:abstractNumId w:val="100"/>
  </w:num>
  <w:num w:numId="36" w16cid:durableId="1691301668">
    <w:abstractNumId w:val="85"/>
  </w:num>
  <w:num w:numId="37" w16cid:durableId="1137144767">
    <w:abstractNumId w:val="99"/>
  </w:num>
  <w:num w:numId="38" w16cid:durableId="164445006">
    <w:abstractNumId w:val="114"/>
  </w:num>
  <w:num w:numId="39" w16cid:durableId="1253709771">
    <w:abstractNumId w:val="63"/>
  </w:num>
  <w:num w:numId="40" w16cid:durableId="681519424">
    <w:abstractNumId w:val="75"/>
  </w:num>
  <w:num w:numId="41" w16cid:durableId="1126200051">
    <w:abstractNumId w:val="33"/>
  </w:num>
  <w:num w:numId="42" w16cid:durableId="854222795">
    <w:abstractNumId w:val="101"/>
  </w:num>
  <w:num w:numId="43" w16cid:durableId="484274461">
    <w:abstractNumId w:val="115"/>
  </w:num>
  <w:num w:numId="44" w16cid:durableId="1200586292">
    <w:abstractNumId w:val="14"/>
  </w:num>
  <w:num w:numId="45" w16cid:durableId="1517429135">
    <w:abstractNumId w:val="30"/>
  </w:num>
  <w:num w:numId="46" w16cid:durableId="1690329312">
    <w:abstractNumId w:val="88"/>
  </w:num>
  <w:num w:numId="47" w16cid:durableId="1987322998">
    <w:abstractNumId w:val="59"/>
  </w:num>
  <w:num w:numId="48" w16cid:durableId="1477259806">
    <w:abstractNumId w:val="106"/>
  </w:num>
  <w:num w:numId="49" w16cid:durableId="468403242">
    <w:abstractNumId w:val="68"/>
  </w:num>
  <w:num w:numId="50" w16cid:durableId="274098539">
    <w:abstractNumId w:val="2"/>
  </w:num>
  <w:num w:numId="51" w16cid:durableId="399865564">
    <w:abstractNumId w:val="18"/>
  </w:num>
  <w:num w:numId="52" w16cid:durableId="296181255">
    <w:abstractNumId w:val="97"/>
  </w:num>
  <w:num w:numId="53" w16cid:durableId="1620724107">
    <w:abstractNumId w:val="44"/>
  </w:num>
  <w:num w:numId="54" w16cid:durableId="1360936308">
    <w:abstractNumId w:val="125"/>
  </w:num>
  <w:num w:numId="55" w16cid:durableId="467237785">
    <w:abstractNumId w:val="65"/>
  </w:num>
  <w:num w:numId="56" w16cid:durableId="1331441754">
    <w:abstractNumId w:val="77"/>
  </w:num>
  <w:num w:numId="57" w16cid:durableId="710346221">
    <w:abstractNumId w:val="57"/>
  </w:num>
  <w:num w:numId="58" w16cid:durableId="254674992">
    <w:abstractNumId w:val="41"/>
  </w:num>
  <w:num w:numId="59" w16cid:durableId="1118991185">
    <w:abstractNumId w:val="20"/>
  </w:num>
  <w:num w:numId="60" w16cid:durableId="2134127530">
    <w:abstractNumId w:val="111"/>
  </w:num>
  <w:num w:numId="61" w16cid:durableId="1172374263">
    <w:abstractNumId w:val="3"/>
  </w:num>
  <w:num w:numId="62" w16cid:durableId="1370448634">
    <w:abstractNumId w:val="22"/>
  </w:num>
  <w:num w:numId="63" w16cid:durableId="691801518">
    <w:abstractNumId w:val="124"/>
  </w:num>
  <w:num w:numId="64" w16cid:durableId="276371788">
    <w:abstractNumId w:val="39"/>
  </w:num>
  <w:num w:numId="65" w16cid:durableId="530189689">
    <w:abstractNumId w:val="93"/>
  </w:num>
  <w:num w:numId="66" w16cid:durableId="163906708">
    <w:abstractNumId w:val="13"/>
  </w:num>
  <w:num w:numId="67" w16cid:durableId="45957273">
    <w:abstractNumId w:val="53"/>
  </w:num>
  <w:num w:numId="68" w16cid:durableId="140537683">
    <w:abstractNumId w:val="29"/>
  </w:num>
  <w:num w:numId="69" w16cid:durableId="1078987717">
    <w:abstractNumId w:val="50"/>
  </w:num>
  <w:num w:numId="70" w16cid:durableId="194926909">
    <w:abstractNumId w:val="121"/>
  </w:num>
  <w:num w:numId="71" w16cid:durableId="1239369125">
    <w:abstractNumId w:val="66"/>
  </w:num>
  <w:num w:numId="72" w16cid:durableId="919755622">
    <w:abstractNumId w:val="84"/>
  </w:num>
  <w:num w:numId="73" w16cid:durableId="1350524960">
    <w:abstractNumId w:val="95"/>
  </w:num>
  <w:num w:numId="74" w16cid:durableId="709575558">
    <w:abstractNumId w:val="15"/>
  </w:num>
  <w:num w:numId="75" w16cid:durableId="1100371800">
    <w:abstractNumId w:val="127"/>
  </w:num>
  <w:num w:numId="76" w16cid:durableId="1357193312">
    <w:abstractNumId w:val="74"/>
  </w:num>
  <w:num w:numId="77" w16cid:durableId="19211387">
    <w:abstractNumId w:val="86"/>
  </w:num>
  <w:num w:numId="78" w16cid:durableId="1056048927">
    <w:abstractNumId w:val="129"/>
  </w:num>
  <w:num w:numId="79" w16cid:durableId="1598514463">
    <w:abstractNumId w:val="105"/>
  </w:num>
  <w:num w:numId="80" w16cid:durableId="524826414">
    <w:abstractNumId w:val="34"/>
  </w:num>
  <w:num w:numId="81" w16cid:durableId="1534728015">
    <w:abstractNumId w:val="45"/>
  </w:num>
  <w:num w:numId="82" w16cid:durableId="655691409">
    <w:abstractNumId w:val="117"/>
  </w:num>
  <w:num w:numId="83" w16cid:durableId="1186091614">
    <w:abstractNumId w:val="23"/>
  </w:num>
  <w:num w:numId="84" w16cid:durableId="1663198143">
    <w:abstractNumId w:val="96"/>
  </w:num>
  <w:num w:numId="85" w16cid:durableId="387651391">
    <w:abstractNumId w:val="76"/>
  </w:num>
  <w:num w:numId="86" w16cid:durableId="1224563778">
    <w:abstractNumId w:val="118"/>
  </w:num>
  <w:num w:numId="87" w16cid:durableId="1499737349">
    <w:abstractNumId w:val="8"/>
  </w:num>
  <w:num w:numId="88" w16cid:durableId="82531738">
    <w:abstractNumId w:val="35"/>
  </w:num>
  <w:num w:numId="89" w16cid:durableId="1662659073">
    <w:abstractNumId w:val="71"/>
  </w:num>
  <w:num w:numId="90" w16cid:durableId="801534204">
    <w:abstractNumId w:val="42"/>
  </w:num>
  <w:num w:numId="91" w16cid:durableId="1731148829">
    <w:abstractNumId w:val="19"/>
  </w:num>
  <w:num w:numId="92" w16cid:durableId="1548492314">
    <w:abstractNumId w:val="1"/>
  </w:num>
  <w:num w:numId="93" w16cid:durableId="400761169">
    <w:abstractNumId w:val="6"/>
  </w:num>
  <w:num w:numId="94" w16cid:durableId="449320458">
    <w:abstractNumId w:val="110"/>
  </w:num>
  <w:num w:numId="95" w16cid:durableId="1904631560">
    <w:abstractNumId w:val="102"/>
  </w:num>
  <w:num w:numId="96" w16cid:durableId="1646008661">
    <w:abstractNumId w:val="113"/>
  </w:num>
  <w:num w:numId="97" w16cid:durableId="185562610">
    <w:abstractNumId w:val="48"/>
  </w:num>
  <w:num w:numId="98" w16cid:durableId="1595354526">
    <w:abstractNumId w:val="40"/>
  </w:num>
  <w:num w:numId="99" w16cid:durableId="291598537">
    <w:abstractNumId w:val="55"/>
  </w:num>
  <w:num w:numId="100" w16cid:durableId="1181969927">
    <w:abstractNumId w:val="21"/>
  </w:num>
  <w:num w:numId="101" w16cid:durableId="1216505578">
    <w:abstractNumId w:val="91"/>
  </w:num>
  <w:num w:numId="102" w16cid:durableId="1094283978">
    <w:abstractNumId w:val="62"/>
  </w:num>
  <w:num w:numId="103" w16cid:durableId="1868909222">
    <w:abstractNumId w:val="24"/>
  </w:num>
  <w:num w:numId="104" w16cid:durableId="627472708">
    <w:abstractNumId w:val="25"/>
  </w:num>
  <w:num w:numId="105" w16cid:durableId="477571819">
    <w:abstractNumId w:val="11"/>
  </w:num>
  <w:num w:numId="106" w16cid:durableId="1018771784">
    <w:abstractNumId w:val="109"/>
  </w:num>
  <w:num w:numId="107" w16cid:durableId="1481532590">
    <w:abstractNumId w:val="90"/>
  </w:num>
  <w:num w:numId="108" w16cid:durableId="58480050">
    <w:abstractNumId w:val="108"/>
  </w:num>
  <w:num w:numId="109" w16cid:durableId="1703284109">
    <w:abstractNumId w:val="56"/>
  </w:num>
  <w:num w:numId="110" w16cid:durableId="1469278936">
    <w:abstractNumId w:val="46"/>
  </w:num>
  <w:num w:numId="111" w16cid:durableId="2115979594">
    <w:abstractNumId w:val="72"/>
  </w:num>
  <w:num w:numId="112" w16cid:durableId="1558930578">
    <w:abstractNumId w:val="60"/>
  </w:num>
  <w:num w:numId="113" w16cid:durableId="1489245623">
    <w:abstractNumId w:val="52"/>
  </w:num>
  <w:num w:numId="114" w16cid:durableId="1760910046">
    <w:abstractNumId w:val="47"/>
  </w:num>
  <w:num w:numId="115" w16cid:durableId="965741615">
    <w:abstractNumId w:val="107"/>
  </w:num>
  <w:num w:numId="116" w16cid:durableId="1332492914">
    <w:abstractNumId w:val="64"/>
  </w:num>
  <w:num w:numId="117" w16cid:durableId="1845322706">
    <w:abstractNumId w:val="27"/>
  </w:num>
  <w:num w:numId="118" w16cid:durableId="1242716865">
    <w:abstractNumId w:val="126"/>
  </w:num>
  <w:num w:numId="119" w16cid:durableId="1414815029">
    <w:abstractNumId w:val="4"/>
  </w:num>
  <w:num w:numId="120" w16cid:durableId="24986727">
    <w:abstractNumId w:val="87"/>
  </w:num>
  <w:num w:numId="121" w16cid:durableId="77678379">
    <w:abstractNumId w:val="128"/>
  </w:num>
  <w:num w:numId="122" w16cid:durableId="219634451">
    <w:abstractNumId w:val="43"/>
  </w:num>
  <w:num w:numId="123" w16cid:durableId="726806556">
    <w:abstractNumId w:val="89"/>
  </w:num>
  <w:num w:numId="124" w16cid:durableId="1946306333">
    <w:abstractNumId w:val="92"/>
  </w:num>
  <w:num w:numId="125" w16cid:durableId="767458182">
    <w:abstractNumId w:val="16"/>
  </w:num>
  <w:num w:numId="126" w16cid:durableId="930430961">
    <w:abstractNumId w:val="73"/>
  </w:num>
  <w:num w:numId="127" w16cid:durableId="814294174">
    <w:abstractNumId w:val="12"/>
  </w:num>
  <w:num w:numId="128" w16cid:durableId="177890611">
    <w:abstractNumId w:val="17"/>
  </w:num>
  <w:num w:numId="129" w16cid:durableId="167213492">
    <w:abstractNumId w:val="61"/>
  </w:num>
  <w:num w:numId="130" w16cid:durableId="532114789">
    <w:abstractNumId w:val="119"/>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6jQ38UgrOAf7eJkexQoBvmQETQWF5HKzhobbX/LjPTUtNPwzoKLhwYnlLR/mzcKO8i4VzcT80pYlg0RvvNI4Ag==" w:salt="ljiqQN0pTfwMdsUcvpuD5A=="/>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71"/>
    <w:rsid w:val="000000B9"/>
    <w:rsid w:val="000011C3"/>
    <w:rsid w:val="00003A0C"/>
    <w:rsid w:val="000067DD"/>
    <w:rsid w:val="00006871"/>
    <w:rsid w:val="000069B5"/>
    <w:rsid w:val="00006A4E"/>
    <w:rsid w:val="00006F92"/>
    <w:rsid w:val="00010060"/>
    <w:rsid w:val="000112F8"/>
    <w:rsid w:val="00012E33"/>
    <w:rsid w:val="00014082"/>
    <w:rsid w:val="0001751D"/>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67F7"/>
    <w:rsid w:val="000577A6"/>
    <w:rsid w:val="00057F26"/>
    <w:rsid w:val="000609A3"/>
    <w:rsid w:val="00060C42"/>
    <w:rsid w:val="0006121A"/>
    <w:rsid w:val="00061D61"/>
    <w:rsid w:val="00062649"/>
    <w:rsid w:val="00062A67"/>
    <w:rsid w:val="000630E3"/>
    <w:rsid w:val="000638EC"/>
    <w:rsid w:val="000647E0"/>
    <w:rsid w:val="000662AD"/>
    <w:rsid w:val="0006736C"/>
    <w:rsid w:val="0006750A"/>
    <w:rsid w:val="000675A0"/>
    <w:rsid w:val="00067941"/>
    <w:rsid w:val="0007030E"/>
    <w:rsid w:val="00070ECD"/>
    <w:rsid w:val="00071E9D"/>
    <w:rsid w:val="00073D09"/>
    <w:rsid w:val="00073F6D"/>
    <w:rsid w:val="00074308"/>
    <w:rsid w:val="00074687"/>
    <w:rsid w:val="00075EF4"/>
    <w:rsid w:val="0008113B"/>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57B7"/>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331C"/>
    <w:rsid w:val="000E4153"/>
    <w:rsid w:val="000E4E06"/>
    <w:rsid w:val="000E5904"/>
    <w:rsid w:val="000E65D9"/>
    <w:rsid w:val="000E6FEF"/>
    <w:rsid w:val="000E756D"/>
    <w:rsid w:val="000F036D"/>
    <w:rsid w:val="000F14DA"/>
    <w:rsid w:val="000F23D6"/>
    <w:rsid w:val="000F2439"/>
    <w:rsid w:val="000F256D"/>
    <w:rsid w:val="000F3188"/>
    <w:rsid w:val="000F32FF"/>
    <w:rsid w:val="000F479C"/>
    <w:rsid w:val="000F48A0"/>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481A"/>
    <w:rsid w:val="001375CA"/>
    <w:rsid w:val="00143E55"/>
    <w:rsid w:val="0014500E"/>
    <w:rsid w:val="00146AA5"/>
    <w:rsid w:val="00151027"/>
    <w:rsid w:val="001515E9"/>
    <w:rsid w:val="00152BC7"/>
    <w:rsid w:val="00152C77"/>
    <w:rsid w:val="00153FA5"/>
    <w:rsid w:val="00154BE3"/>
    <w:rsid w:val="001561D0"/>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776"/>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6C7"/>
    <w:rsid w:val="001B5ACB"/>
    <w:rsid w:val="001B5E34"/>
    <w:rsid w:val="001C3773"/>
    <w:rsid w:val="001C3EEA"/>
    <w:rsid w:val="001C5405"/>
    <w:rsid w:val="001C614B"/>
    <w:rsid w:val="001C6DB8"/>
    <w:rsid w:val="001C6DD2"/>
    <w:rsid w:val="001C751A"/>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43C9"/>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6F7"/>
    <w:rsid w:val="002917CF"/>
    <w:rsid w:val="0029278A"/>
    <w:rsid w:val="00294AED"/>
    <w:rsid w:val="00294BEB"/>
    <w:rsid w:val="002974B8"/>
    <w:rsid w:val="00297DB0"/>
    <w:rsid w:val="002A2B58"/>
    <w:rsid w:val="002A4D24"/>
    <w:rsid w:val="002A4E09"/>
    <w:rsid w:val="002A71AD"/>
    <w:rsid w:val="002B1AA8"/>
    <w:rsid w:val="002B2132"/>
    <w:rsid w:val="002B29E9"/>
    <w:rsid w:val="002B5A0D"/>
    <w:rsid w:val="002B5ED5"/>
    <w:rsid w:val="002B5F18"/>
    <w:rsid w:val="002B790A"/>
    <w:rsid w:val="002B7D5B"/>
    <w:rsid w:val="002C152E"/>
    <w:rsid w:val="002C529B"/>
    <w:rsid w:val="002C7CC5"/>
    <w:rsid w:val="002D093C"/>
    <w:rsid w:val="002D18D0"/>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56F"/>
    <w:rsid w:val="0030089A"/>
    <w:rsid w:val="003033E1"/>
    <w:rsid w:val="003035A1"/>
    <w:rsid w:val="00304085"/>
    <w:rsid w:val="003042E2"/>
    <w:rsid w:val="00304770"/>
    <w:rsid w:val="00304852"/>
    <w:rsid w:val="003051A1"/>
    <w:rsid w:val="003052C8"/>
    <w:rsid w:val="0030591B"/>
    <w:rsid w:val="00310ABF"/>
    <w:rsid w:val="003113BF"/>
    <w:rsid w:val="003163DA"/>
    <w:rsid w:val="003169BC"/>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575D"/>
    <w:rsid w:val="0034720B"/>
    <w:rsid w:val="0034744B"/>
    <w:rsid w:val="0035266C"/>
    <w:rsid w:val="00352CC0"/>
    <w:rsid w:val="00352EE6"/>
    <w:rsid w:val="00353B30"/>
    <w:rsid w:val="0035455C"/>
    <w:rsid w:val="00354B88"/>
    <w:rsid w:val="003557AC"/>
    <w:rsid w:val="003613B8"/>
    <w:rsid w:val="003625C7"/>
    <w:rsid w:val="003627D7"/>
    <w:rsid w:val="003633AD"/>
    <w:rsid w:val="003647B9"/>
    <w:rsid w:val="0036778C"/>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46DC"/>
    <w:rsid w:val="00395AB3"/>
    <w:rsid w:val="00395F98"/>
    <w:rsid w:val="00396734"/>
    <w:rsid w:val="003968B8"/>
    <w:rsid w:val="003A0E4B"/>
    <w:rsid w:val="003A27F5"/>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9A0"/>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7BF"/>
    <w:rsid w:val="00430A3C"/>
    <w:rsid w:val="00431A42"/>
    <w:rsid w:val="00431EA0"/>
    <w:rsid w:val="0043250B"/>
    <w:rsid w:val="00434344"/>
    <w:rsid w:val="00435A6A"/>
    <w:rsid w:val="004377EE"/>
    <w:rsid w:val="00440957"/>
    <w:rsid w:val="00440C26"/>
    <w:rsid w:val="00442B4A"/>
    <w:rsid w:val="00442BF0"/>
    <w:rsid w:val="004434CC"/>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0EB9"/>
    <w:rsid w:val="0050200E"/>
    <w:rsid w:val="0050203A"/>
    <w:rsid w:val="005030CA"/>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26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2D0C"/>
    <w:rsid w:val="00543087"/>
    <w:rsid w:val="00545309"/>
    <w:rsid w:val="00545CF1"/>
    <w:rsid w:val="0054654A"/>
    <w:rsid w:val="00552DA6"/>
    <w:rsid w:val="005537F2"/>
    <w:rsid w:val="00553DDF"/>
    <w:rsid w:val="00554FFC"/>
    <w:rsid w:val="005557AD"/>
    <w:rsid w:val="00555F96"/>
    <w:rsid w:val="005562A9"/>
    <w:rsid w:val="005638CA"/>
    <w:rsid w:val="00563986"/>
    <w:rsid w:val="00565415"/>
    <w:rsid w:val="00570FD5"/>
    <w:rsid w:val="0057321C"/>
    <w:rsid w:val="00573DEA"/>
    <w:rsid w:val="00576AAA"/>
    <w:rsid w:val="00577783"/>
    <w:rsid w:val="00580207"/>
    <w:rsid w:val="00583532"/>
    <w:rsid w:val="00583A5D"/>
    <w:rsid w:val="0058429B"/>
    <w:rsid w:val="0058458C"/>
    <w:rsid w:val="005870F3"/>
    <w:rsid w:val="0059309D"/>
    <w:rsid w:val="005949B0"/>
    <w:rsid w:val="005963EC"/>
    <w:rsid w:val="00597563"/>
    <w:rsid w:val="005A2F5C"/>
    <w:rsid w:val="005A310E"/>
    <w:rsid w:val="005A34F5"/>
    <w:rsid w:val="005A402E"/>
    <w:rsid w:val="005A494F"/>
    <w:rsid w:val="005A53BF"/>
    <w:rsid w:val="005A6329"/>
    <w:rsid w:val="005A7899"/>
    <w:rsid w:val="005B1526"/>
    <w:rsid w:val="005B1DED"/>
    <w:rsid w:val="005B2191"/>
    <w:rsid w:val="005B2E64"/>
    <w:rsid w:val="005B508D"/>
    <w:rsid w:val="005B60CF"/>
    <w:rsid w:val="005B7DF9"/>
    <w:rsid w:val="005C07D8"/>
    <w:rsid w:val="005C09CE"/>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4A3"/>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6A70"/>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0028"/>
    <w:rsid w:val="0067176C"/>
    <w:rsid w:val="00671FED"/>
    <w:rsid w:val="00672E09"/>
    <w:rsid w:val="00673358"/>
    <w:rsid w:val="00673BC8"/>
    <w:rsid w:val="006746BD"/>
    <w:rsid w:val="00674FBC"/>
    <w:rsid w:val="00680067"/>
    <w:rsid w:val="00680676"/>
    <w:rsid w:val="00680AE0"/>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7BB0"/>
    <w:rsid w:val="006D2A71"/>
    <w:rsid w:val="006D2EFC"/>
    <w:rsid w:val="006D36C8"/>
    <w:rsid w:val="006D3CE2"/>
    <w:rsid w:val="006D4ED5"/>
    <w:rsid w:val="006D6436"/>
    <w:rsid w:val="006D6F24"/>
    <w:rsid w:val="006D7B66"/>
    <w:rsid w:val="006E30A7"/>
    <w:rsid w:val="006E3639"/>
    <w:rsid w:val="006E3F82"/>
    <w:rsid w:val="006E53B4"/>
    <w:rsid w:val="006E7431"/>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152CE"/>
    <w:rsid w:val="00720265"/>
    <w:rsid w:val="007235AE"/>
    <w:rsid w:val="00723774"/>
    <w:rsid w:val="00723C92"/>
    <w:rsid w:val="00724BA5"/>
    <w:rsid w:val="00725ED7"/>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0796"/>
    <w:rsid w:val="00761937"/>
    <w:rsid w:val="00762DE3"/>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23B1"/>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480"/>
    <w:rsid w:val="00800D49"/>
    <w:rsid w:val="00800F24"/>
    <w:rsid w:val="0080480A"/>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5F"/>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47DB5"/>
    <w:rsid w:val="008526A1"/>
    <w:rsid w:val="00853010"/>
    <w:rsid w:val="00854153"/>
    <w:rsid w:val="008544F3"/>
    <w:rsid w:val="00855EA0"/>
    <w:rsid w:val="0085653E"/>
    <w:rsid w:val="00856DF6"/>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1F04"/>
    <w:rsid w:val="00893522"/>
    <w:rsid w:val="00893890"/>
    <w:rsid w:val="00893BE8"/>
    <w:rsid w:val="00896557"/>
    <w:rsid w:val="008968B6"/>
    <w:rsid w:val="0089691E"/>
    <w:rsid w:val="008969FD"/>
    <w:rsid w:val="00897669"/>
    <w:rsid w:val="008978A0"/>
    <w:rsid w:val="00897D42"/>
    <w:rsid w:val="008A123D"/>
    <w:rsid w:val="008A6361"/>
    <w:rsid w:val="008B4007"/>
    <w:rsid w:val="008B472F"/>
    <w:rsid w:val="008B4F6A"/>
    <w:rsid w:val="008C1140"/>
    <w:rsid w:val="008C114E"/>
    <w:rsid w:val="008C57D2"/>
    <w:rsid w:val="008C728D"/>
    <w:rsid w:val="008D145E"/>
    <w:rsid w:val="008D1C1B"/>
    <w:rsid w:val="008D289C"/>
    <w:rsid w:val="008D408C"/>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AAA"/>
    <w:rsid w:val="008F6D06"/>
    <w:rsid w:val="009017A2"/>
    <w:rsid w:val="00903257"/>
    <w:rsid w:val="00903829"/>
    <w:rsid w:val="00906093"/>
    <w:rsid w:val="009069B9"/>
    <w:rsid w:val="00906ACF"/>
    <w:rsid w:val="00906EB9"/>
    <w:rsid w:val="00907414"/>
    <w:rsid w:val="00911146"/>
    <w:rsid w:val="00914F6A"/>
    <w:rsid w:val="009172B1"/>
    <w:rsid w:val="009174E7"/>
    <w:rsid w:val="009222BA"/>
    <w:rsid w:val="009233B2"/>
    <w:rsid w:val="00926547"/>
    <w:rsid w:val="00927270"/>
    <w:rsid w:val="00930C1A"/>
    <w:rsid w:val="00932561"/>
    <w:rsid w:val="00934EA9"/>
    <w:rsid w:val="00936334"/>
    <w:rsid w:val="00936739"/>
    <w:rsid w:val="009369EB"/>
    <w:rsid w:val="00937179"/>
    <w:rsid w:val="0094194F"/>
    <w:rsid w:val="009448E0"/>
    <w:rsid w:val="0094514E"/>
    <w:rsid w:val="00946B73"/>
    <w:rsid w:val="00946E9F"/>
    <w:rsid w:val="00950BE4"/>
    <w:rsid w:val="00952952"/>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1D2"/>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18B8"/>
    <w:rsid w:val="009C37B0"/>
    <w:rsid w:val="009C6307"/>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E5E88"/>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17EC1"/>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57A7C"/>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1381"/>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1B0E"/>
    <w:rsid w:val="00AA28A2"/>
    <w:rsid w:val="00AA37FF"/>
    <w:rsid w:val="00AA3FFA"/>
    <w:rsid w:val="00AA47A9"/>
    <w:rsid w:val="00AA5A5F"/>
    <w:rsid w:val="00AA6190"/>
    <w:rsid w:val="00AA6726"/>
    <w:rsid w:val="00AA6765"/>
    <w:rsid w:val="00AA7C0D"/>
    <w:rsid w:val="00AA7FBB"/>
    <w:rsid w:val="00AB10F1"/>
    <w:rsid w:val="00AB2375"/>
    <w:rsid w:val="00AB38C9"/>
    <w:rsid w:val="00AB7179"/>
    <w:rsid w:val="00AB71EF"/>
    <w:rsid w:val="00AB77AC"/>
    <w:rsid w:val="00AC263B"/>
    <w:rsid w:val="00AC29BE"/>
    <w:rsid w:val="00AC3DCD"/>
    <w:rsid w:val="00AC55A1"/>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342C"/>
    <w:rsid w:val="00AF4CF3"/>
    <w:rsid w:val="00AF50A8"/>
    <w:rsid w:val="00AF5D8D"/>
    <w:rsid w:val="00AF7422"/>
    <w:rsid w:val="00AF76DC"/>
    <w:rsid w:val="00AF7E93"/>
    <w:rsid w:val="00B019B6"/>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439"/>
    <w:rsid w:val="00B509E8"/>
    <w:rsid w:val="00B50D4E"/>
    <w:rsid w:val="00B519F9"/>
    <w:rsid w:val="00B52DB2"/>
    <w:rsid w:val="00B5447F"/>
    <w:rsid w:val="00B55DC9"/>
    <w:rsid w:val="00B56335"/>
    <w:rsid w:val="00B60FAD"/>
    <w:rsid w:val="00B639B1"/>
    <w:rsid w:val="00B646F4"/>
    <w:rsid w:val="00B65989"/>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0D8"/>
    <w:rsid w:val="00BA5268"/>
    <w:rsid w:val="00BA5CC0"/>
    <w:rsid w:val="00BA618B"/>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4C2C"/>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4B71"/>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A20"/>
    <w:rsid w:val="00C62C62"/>
    <w:rsid w:val="00C6419A"/>
    <w:rsid w:val="00C663B0"/>
    <w:rsid w:val="00C66654"/>
    <w:rsid w:val="00C66F89"/>
    <w:rsid w:val="00C67340"/>
    <w:rsid w:val="00C67826"/>
    <w:rsid w:val="00C711F7"/>
    <w:rsid w:val="00C71605"/>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57F2"/>
    <w:rsid w:val="00CC5C04"/>
    <w:rsid w:val="00CC6BC5"/>
    <w:rsid w:val="00CD068F"/>
    <w:rsid w:val="00CD2497"/>
    <w:rsid w:val="00CD41F2"/>
    <w:rsid w:val="00CD7846"/>
    <w:rsid w:val="00CD7EA8"/>
    <w:rsid w:val="00CE0FF1"/>
    <w:rsid w:val="00CE1923"/>
    <w:rsid w:val="00CE1925"/>
    <w:rsid w:val="00CE2DDF"/>
    <w:rsid w:val="00CE37AA"/>
    <w:rsid w:val="00CE40E3"/>
    <w:rsid w:val="00CE44D8"/>
    <w:rsid w:val="00CE4628"/>
    <w:rsid w:val="00CE4F2C"/>
    <w:rsid w:val="00CE5C49"/>
    <w:rsid w:val="00CE71BD"/>
    <w:rsid w:val="00CF1A5E"/>
    <w:rsid w:val="00CF3C14"/>
    <w:rsid w:val="00CF443E"/>
    <w:rsid w:val="00CF6A73"/>
    <w:rsid w:val="00CF6FF0"/>
    <w:rsid w:val="00CF7A04"/>
    <w:rsid w:val="00D00B1A"/>
    <w:rsid w:val="00D0206D"/>
    <w:rsid w:val="00D02214"/>
    <w:rsid w:val="00D05BF0"/>
    <w:rsid w:val="00D06DA9"/>
    <w:rsid w:val="00D10803"/>
    <w:rsid w:val="00D110B0"/>
    <w:rsid w:val="00D13A34"/>
    <w:rsid w:val="00D140CE"/>
    <w:rsid w:val="00D160DB"/>
    <w:rsid w:val="00D16CA9"/>
    <w:rsid w:val="00D249E4"/>
    <w:rsid w:val="00D251E7"/>
    <w:rsid w:val="00D25623"/>
    <w:rsid w:val="00D27EAA"/>
    <w:rsid w:val="00D33824"/>
    <w:rsid w:val="00D33DD8"/>
    <w:rsid w:val="00D343C1"/>
    <w:rsid w:val="00D3582A"/>
    <w:rsid w:val="00D3618D"/>
    <w:rsid w:val="00D378C1"/>
    <w:rsid w:val="00D379E5"/>
    <w:rsid w:val="00D405D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661F1"/>
    <w:rsid w:val="00D702C7"/>
    <w:rsid w:val="00D72D77"/>
    <w:rsid w:val="00D74BA6"/>
    <w:rsid w:val="00D74BBE"/>
    <w:rsid w:val="00D765AA"/>
    <w:rsid w:val="00D80937"/>
    <w:rsid w:val="00D82604"/>
    <w:rsid w:val="00D8429D"/>
    <w:rsid w:val="00D8564A"/>
    <w:rsid w:val="00D86B5E"/>
    <w:rsid w:val="00D91B0D"/>
    <w:rsid w:val="00D91DBE"/>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28B"/>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47D7"/>
    <w:rsid w:val="00DF5FD6"/>
    <w:rsid w:val="00DF65F0"/>
    <w:rsid w:val="00DF6609"/>
    <w:rsid w:val="00DF71E4"/>
    <w:rsid w:val="00DF7564"/>
    <w:rsid w:val="00E023A3"/>
    <w:rsid w:val="00E03236"/>
    <w:rsid w:val="00E05511"/>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20B8"/>
    <w:rsid w:val="00E64BE3"/>
    <w:rsid w:val="00E652C3"/>
    <w:rsid w:val="00E6685E"/>
    <w:rsid w:val="00E67053"/>
    <w:rsid w:val="00E716C1"/>
    <w:rsid w:val="00E71DBD"/>
    <w:rsid w:val="00E7223C"/>
    <w:rsid w:val="00E735E6"/>
    <w:rsid w:val="00E75275"/>
    <w:rsid w:val="00E77875"/>
    <w:rsid w:val="00E8021E"/>
    <w:rsid w:val="00E8104C"/>
    <w:rsid w:val="00E854AF"/>
    <w:rsid w:val="00E86D67"/>
    <w:rsid w:val="00E8750C"/>
    <w:rsid w:val="00E908E1"/>
    <w:rsid w:val="00E91170"/>
    <w:rsid w:val="00E91673"/>
    <w:rsid w:val="00E9403E"/>
    <w:rsid w:val="00E96293"/>
    <w:rsid w:val="00E96657"/>
    <w:rsid w:val="00E9713D"/>
    <w:rsid w:val="00EA0B75"/>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22E"/>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446"/>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A6DB954"/>
  <w15:chartTrackingRefBased/>
  <w15:docId w15:val="{82E9776E-FF45-40E7-ABA7-371081F2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8F6AA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Default">
    <w:name w:val="Default"/>
    <w:rsid w:val="00626A70"/>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locked/>
    <w:rsid w:val="008A123D"/>
    <w:rPr>
      <w:rFonts w:ascii="Arial" w:hAnsi="Arial"/>
      <w:sz w:val="22"/>
    </w:rPr>
  </w:style>
  <w:style w:type="character" w:customStyle="1" w:styleId="Heading2Char">
    <w:name w:val="Heading 2 Char"/>
    <w:link w:val="Heading2"/>
    <w:rsid w:val="0081625F"/>
    <w:rPr>
      <w:rFonts w:ascii="Arial" w:hAnsi="Arial"/>
      <w:b/>
      <w:sz w:val="28"/>
    </w:rPr>
  </w:style>
  <w:style w:type="paragraph" w:styleId="NormalWeb">
    <w:name w:val="Normal (Web)"/>
    <w:basedOn w:val="Normal"/>
    <w:uiPriority w:val="99"/>
    <w:rsid w:val="00A81381"/>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A81381"/>
    <w:pPr>
      <w:spacing w:after="120"/>
      <w:ind w:left="360"/>
    </w:pPr>
  </w:style>
  <w:style w:type="character" w:customStyle="1" w:styleId="BodyTextIndentChar">
    <w:name w:val="Body Text Indent Char"/>
    <w:basedOn w:val="DefaultParagraphFont"/>
    <w:link w:val="BodyTextIndent"/>
    <w:rsid w:val="00A81381"/>
    <w:rPr>
      <w:rFonts w:ascii="Arial" w:hAnsi="Arial"/>
      <w:sz w:val="22"/>
    </w:rPr>
  </w:style>
  <w:style w:type="paragraph" w:styleId="Revision">
    <w:name w:val="Revision"/>
    <w:hidden/>
    <w:uiPriority w:val="99"/>
    <w:semiHidden/>
    <w:rsid w:val="00A81381"/>
    <w:rPr>
      <w:rFonts w:ascii="Arial" w:hAnsi="Arial"/>
      <w:sz w:val="22"/>
    </w:rPr>
  </w:style>
  <w:style w:type="character" w:customStyle="1" w:styleId="HeaderChar">
    <w:name w:val="Header Char"/>
    <w:link w:val="Header"/>
    <w:uiPriority w:val="99"/>
    <w:rsid w:val="00A81381"/>
    <w:rPr>
      <w:rFonts w:ascii="Arial" w:hAnsi="Arial"/>
      <w:sz w:val="22"/>
    </w:rPr>
  </w:style>
  <w:style w:type="character" w:customStyle="1" w:styleId="CommentTextChar">
    <w:name w:val="Comment Text Char"/>
    <w:link w:val="CommentText"/>
    <w:uiPriority w:val="99"/>
    <w:rsid w:val="00A81381"/>
    <w:rPr>
      <w:rFonts w:ascii="Arial" w:hAnsi="Arial"/>
    </w:rPr>
  </w:style>
  <w:style w:type="character" w:customStyle="1" w:styleId="CommentSubjectChar">
    <w:name w:val="Comment Subject Char"/>
    <w:link w:val="CommentSubject"/>
    <w:rsid w:val="00A81381"/>
    <w:rPr>
      <w:rFonts w:ascii="Arial" w:hAnsi="Arial"/>
      <w:b/>
      <w:bCs/>
    </w:rPr>
  </w:style>
  <w:style w:type="character" w:styleId="FollowedHyperlink">
    <w:name w:val="FollowedHyperlink"/>
    <w:unhideWhenUsed/>
    <w:rsid w:val="00A81381"/>
    <w:rPr>
      <w:color w:val="800080"/>
      <w:u w:val="single"/>
    </w:rPr>
  </w:style>
  <w:style w:type="character" w:customStyle="1" w:styleId="Heading1Char">
    <w:name w:val="Heading 1 Char"/>
    <w:link w:val="Heading1"/>
    <w:rsid w:val="00A81381"/>
    <w:rPr>
      <w:rFonts w:ascii="Arial" w:hAnsi="Arial"/>
      <w:b/>
      <w:kern w:val="28"/>
      <w:sz w:val="28"/>
      <w:szCs w:val="28"/>
    </w:rPr>
  </w:style>
  <w:style w:type="paragraph" w:styleId="NoSpacing">
    <w:name w:val="No Spacing"/>
    <w:uiPriority w:val="1"/>
    <w:qFormat/>
    <w:rsid w:val="00A81381"/>
    <w:rPr>
      <w:rFonts w:ascii="Arial" w:hAnsi="Arial"/>
      <w:sz w:val="22"/>
    </w:rPr>
  </w:style>
  <w:style w:type="character" w:styleId="UnresolvedMention">
    <w:name w:val="Unresolved Mention"/>
    <w:uiPriority w:val="99"/>
    <w:semiHidden/>
    <w:unhideWhenUsed/>
    <w:rsid w:val="00A81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74323191">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hyperlink" Target="https://www.epa.gov/electronic-reporting-air-emissions/electronic-reporting-tool-ert" TargetMode="External"/><Relationship Id="rId18" Type="http://schemas.openxmlformats.org/officeDocument/2006/relationships/hyperlink" Target="https://www.epa.gov/chief"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hyperlink" Target="https://cdx.epa.gov/"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cdx.epa.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electronic-reporting-tool-ert" TargetMode="External"/><Relationship Id="rId24" Type="http://schemas.openxmlformats.org/officeDocument/2006/relationships/hyperlink" Target="https://www.epa.gov/chie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pa.gov/chief" TargetMode="External"/><Relationship Id="rId23" Type="http://schemas.openxmlformats.org/officeDocument/2006/relationships/hyperlink" Target="https://cdx.epa.gov/" TargetMode="External"/><Relationship Id="rId28" Type="http://schemas.openxmlformats.org/officeDocument/2006/relationships/header" Target="header2.xml"/><Relationship Id="rId10" Type="http://schemas.openxmlformats.org/officeDocument/2006/relationships/hyperlink" Target="https://www.epa.gov/chief" TargetMode="External"/><Relationship Id="rId19" Type="http://schemas.openxmlformats.org/officeDocument/2006/relationships/hyperlink" Target="https://www.epa.gov/electronic-reporting-air-emissions/electronic-reporting-tool-er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yperlink" Target="https://cdx.epa.gov/"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FEB9-1EFD-4684-8970-74517FE5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58</Pages>
  <Words>23906</Words>
  <Characters>136269</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159856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Ruokolainen, Nadine (EGLE)</dc:creator>
  <cp:keywords>AQD-AIR-ROP-TITLE V, Template Shell</cp:keywords>
  <dc:description/>
  <cp:lastModifiedBy>Orent, Kelly (EGLE)</cp:lastModifiedBy>
  <cp:revision>11</cp:revision>
  <cp:lastPrinted>2022-10-19T12:20:00Z</cp:lastPrinted>
  <dcterms:created xsi:type="dcterms:W3CDTF">2022-07-19T14:52:00Z</dcterms:created>
  <dcterms:modified xsi:type="dcterms:W3CDTF">2022-12-15T17:45:00Z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