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4FDC44C" w14:textId="77777777" w:rsidTr="00846376">
        <w:trPr>
          <w:trHeight w:val="651"/>
        </w:trPr>
        <w:tc>
          <w:tcPr>
            <w:tcW w:w="810" w:type="dxa"/>
          </w:tcPr>
          <w:p w14:paraId="1410FAB7" w14:textId="77777777" w:rsidR="005E5399" w:rsidRDefault="005E5399">
            <w:pPr>
              <w:jc w:val="center"/>
              <w:rPr>
                <w:sz w:val="16"/>
              </w:rPr>
            </w:pPr>
          </w:p>
        </w:tc>
        <w:tc>
          <w:tcPr>
            <w:tcW w:w="9000" w:type="dxa"/>
          </w:tcPr>
          <w:p w14:paraId="6A6EFA6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E89E710" w14:textId="77777777" w:rsidR="005E5399" w:rsidRDefault="00012E33">
            <w:pPr>
              <w:spacing w:before="20" w:after="20"/>
              <w:jc w:val="center"/>
              <w:rPr>
                <w:sz w:val="16"/>
              </w:rPr>
            </w:pPr>
            <w:r w:rsidRPr="00012E33">
              <w:rPr>
                <w:b/>
                <w:sz w:val="24"/>
                <w:szCs w:val="24"/>
              </w:rPr>
              <w:t>AIR QUALITY DIVISION</w:t>
            </w:r>
          </w:p>
        </w:tc>
        <w:tc>
          <w:tcPr>
            <w:tcW w:w="720" w:type="dxa"/>
          </w:tcPr>
          <w:p w14:paraId="4B7224E2" w14:textId="77777777" w:rsidR="005E5399" w:rsidRDefault="005E5399">
            <w:pPr>
              <w:jc w:val="center"/>
              <w:rPr>
                <w:b/>
                <w:sz w:val="24"/>
              </w:rPr>
            </w:pPr>
          </w:p>
        </w:tc>
      </w:tr>
      <w:tr w:rsidR="005E5399" w14:paraId="58FDFC14" w14:textId="77777777" w:rsidTr="00846376">
        <w:trPr>
          <w:cantSplit/>
          <w:trHeight w:val="149"/>
        </w:trPr>
        <w:tc>
          <w:tcPr>
            <w:tcW w:w="10530" w:type="dxa"/>
            <w:gridSpan w:val="3"/>
          </w:tcPr>
          <w:p w14:paraId="46607B6A" w14:textId="77777777" w:rsidR="00C7692A" w:rsidRPr="006B4E48" w:rsidRDefault="00C7692A" w:rsidP="00C2618F">
            <w:pPr>
              <w:jc w:val="center"/>
              <w:rPr>
                <w:szCs w:val="22"/>
              </w:rPr>
            </w:pPr>
          </w:p>
          <w:p w14:paraId="7E6B693F" w14:textId="1901ACE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p>
          <w:p w14:paraId="79B18A9F" w14:textId="77777777" w:rsidR="006B4E48" w:rsidRPr="00927270" w:rsidRDefault="006B4E48" w:rsidP="00C2618F">
            <w:pPr>
              <w:jc w:val="center"/>
              <w:rPr>
                <w:szCs w:val="22"/>
              </w:rPr>
            </w:pPr>
          </w:p>
          <w:p w14:paraId="2B1FF5F7" w14:textId="77777777" w:rsidR="00C2618F" w:rsidRPr="00927270" w:rsidRDefault="00C2618F" w:rsidP="00C2618F">
            <w:pPr>
              <w:jc w:val="center"/>
              <w:rPr>
                <w:szCs w:val="22"/>
              </w:rPr>
            </w:pPr>
            <w:r w:rsidRPr="00927270">
              <w:rPr>
                <w:szCs w:val="22"/>
              </w:rPr>
              <w:t>ISSUED TO</w:t>
            </w:r>
          </w:p>
          <w:p w14:paraId="042BD67B" w14:textId="77777777" w:rsidR="00C2618F" w:rsidRPr="00927270" w:rsidRDefault="00C2618F" w:rsidP="00C2618F">
            <w:pPr>
              <w:jc w:val="center"/>
              <w:rPr>
                <w:szCs w:val="22"/>
              </w:rPr>
            </w:pPr>
          </w:p>
          <w:p w14:paraId="20CFE6AE" w14:textId="77777777" w:rsidR="00B9050D" w:rsidRPr="00745818" w:rsidRDefault="00EE4AFD" w:rsidP="00B9050D">
            <w:pPr>
              <w:jc w:val="center"/>
              <w:rPr>
                <w:b/>
                <w:szCs w:val="22"/>
              </w:rPr>
            </w:pPr>
            <w:bookmarkStart w:id="0" w:name="bCompanyName"/>
            <w:r>
              <w:rPr>
                <w:b/>
                <w:szCs w:val="22"/>
              </w:rPr>
              <w:t>Smiths Creek Landfill and Blue Water Renewables, LLC</w:t>
            </w:r>
          </w:p>
          <w:bookmarkEnd w:id="0"/>
          <w:p w14:paraId="62D16B50" w14:textId="77777777" w:rsidR="00C2618F" w:rsidRPr="00927270" w:rsidRDefault="00C2618F" w:rsidP="00C2618F">
            <w:pPr>
              <w:jc w:val="center"/>
              <w:rPr>
                <w:szCs w:val="22"/>
              </w:rPr>
            </w:pPr>
          </w:p>
          <w:p w14:paraId="170ECE8E" w14:textId="77777777" w:rsidR="00C2618F" w:rsidRDefault="00C2618F" w:rsidP="00C2618F">
            <w:pPr>
              <w:jc w:val="center"/>
              <w:rPr>
                <w:szCs w:val="22"/>
              </w:rPr>
            </w:pPr>
            <w:r w:rsidRPr="00927270">
              <w:rPr>
                <w:szCs w:val="22"/>
              </w:rPr>
              <w:t xml:space="preserve">State Registration Number (SRN):  </w:t>
            </w:r>
            <w:bookmarkStart w:id="1" w:name="bSRN"/>
            <w:r w:rsidR="00EE4AFD">
              <w:rPr>
                <w:szCs w:val="22"/>
              </w:rPr>
              <w:t>N6207</w:t>
            </w:r>
            <w:bookmarkEnd w:id="1"/>
          </w:p>
          <w:p w14:paraId="2E16E60B" w14:textId="77777777" w:rsidR="00807634" w:rsidRPr="00927270" w:rsidRDefault="00807634" w:rsidP="00C2618F">
            <w:pPr>
              <w:jc w:val="center"/>
              <w:rPr>
                <w:szCs w:val="22"/>
              </w:rPr>
            </w:pPr>
          </w:p>
          <w:p w14:paraId="3F840046" w14:textId="77777777" w:rsidR="00C2618F" w:rsidRPr="00927270" w:rsidRDefault="00C2618F" w:rsidP="00C2618F">
            <w:pPr>
              <w:jc w:val="center"/>
              <w:rPr>
                <w:szCs w:val="22"/>
              </w:rPr>
            </w:pPr>
            <w:r w:rsidRPr="00927270">
              <w:rPr>
                <w:szCs w:val="22"/>
              </w:rPr>
              <w:t>LOCATED AT</w:t>
            </w:r>
          </w:p>
          <w:p w14:paraId="460B53D2" w14:textId="77777777" w:rsidR="002B29E9" w:rsidRPr="00927270" w:rsidRDefault="002B29E9" w:rsidP="002B29E9">
            <w:pPr>
              <w:jc w:val="center"/>
              <w:rPr>
                <w:szCs w:val="22"/>
              </w:rPr>
            </w:pPr>
          </w:p>
          <w:p w14:paraId="3B9B89B0" w14:textId="099C0BE4" w:rsidR="005E5399" w:rsidRPr="003F5BE8" w:rsidRDefault="00EE4AFD" w:rsidP="002B29E9">
            <w:pPr>
              <w:jc w:val="center"/>
              <w:rPr>
                <w:szCs w:val="22"/>
              </w:rPr>
            </w:pPr>
            <w:bookmarkStart w:id="2" w:name="bStreetAddress"/>
            <w:bookmarkEnd w:id="2"/>
            <w:r>
              <w:rPr>
                <w:szCs w:val="22"/>
              </w:rPr>
              <w:t>67</w:t>
            </w:r>
            <w:r w:rsidR="00D33FE5">
              <w:rPr>
                <w:szCs w:val="22"/>
              </w:rPr>
              <w:t>7</w:t>
            </w:r>
            <w:r>
              <w:rPr>
                <w:szCs w:val="22"/>
              </w:rPr>
              <w:t>9 Smiths Creek Road</w:t>
            </w:r>
            <w:r w:rsidR="002B29E9">
              <w:rPr>
                <w:szCs w:val="22"/>
              </w:rPr>
              <w:t xml:space="preserve">, </w:t>
            </w:r>
            <w:bookmarkStart w:id="3" w:name="bCity"/>
            <w:bookmarkEnd w:id="3"/>
            <w:r>
              <w:rPr>
                <w:szCs w:val="22"/>
              </w:rPr>
              <w:t>Smiths Creek</w:t>
            </w:r>
            <w:r w:rsidR="002B29E9">
              <w:rPr>
                <w:szCs w:val="22"/>
              </w:rPr>
              <w:t>,</w:t>
            </w:r>
            <w:r w:rsidR="00995605">
              <w:rPr>
                <w:szCs w:val="22"/>
              </w:rPr>
              <w:t xml:space="preserve"> </w:t>
            </w:r>
            <w:bookmarkStart w:id="4" w:name="bCounty"/>
            <w:bookmarkEnd w:id="4"/>
            <w:r>
              <w:rPr>
                <w:szCs w:val="22"/>
              </w:rPr>
              <w:t>St. Clair</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7D58B1">
              <w:rPr>
                <w:szCs w:val="22"/>
              </w:rPr>
              <w:t>48074</w:t>
            </w:r>
          </w:p>
        </w:tc>
      </w:tr>
      <w:tr w:rsidR="00C2618F" w:rsidRPr="00DF47A8" w14:paraId="31EC9E0F" w14:textId="77777777" w:rsidTr="00846376">
        <w:trPr>
          <w:cantSplit/>
          <w:trHeight w:val="148"/>
        </w:trPr>
        <w:tc>
          <w:tcPr>
            <w:tcW w:w="10530" w:type="dxa"/>
            <w:gridSpan w:val="3"/>
          </w:tcPr>
          <w:p w14:paraId="22BC6E9F" w14:textId="77777777" w:rsidR="00C2618F" w:rsidRPr="00DF47A8" w:rsidRDefault="00C2618F" w:rsidP="00C2618F">
            <w:pPr>
              <w:pStyle w:val="Header"/>
              <w:spacing w:before="20" w:after="20"/>
              <w:rPr>
                <w:szCs w:val="22"/>
              </w:rPr>
            </w:pPr>
          </w:p>
        </w:tc>
      </w:tr>
      <w:tr w:rsidR="00C2618F" w:rsidRPr="001838ED" w14:paraId="139FB95C"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D786630" w14:textId="77777777" w:rsidR="00C2618F" w:rsidRPr="006F2C46" w:rsidRDefault="00C2618F" w:rsidP="001838ED">
            <w:pPr>
              <w:jc w:val="center"/>
              <w:rPr>
                <w:szCs w:val="22"/>
              </w:rPr>
            </w:pPr>
          </w:p>
          <w:p w14:paraId="6EF516E0" w14:textId="77777777" w:rsidR="00C2618F" w:rsidRPr="001838ED" w:rsidRDefault="00C2618F" w:rsidP="001838ED">
            <w:pPr>
              <w:jc w:val="center"/>
              <w:rPr>
                <w:b/>
                <w:sz w:val="28"/>
              </w:rPr>
            </w:pPr>
            <w:r w:rsidRPr="001838ED">
              <w:rPr>
                <w:b/>
                <w:sz w:val="28"/>
              </w:rPr>
              <w:t>RENEWABLE OPERATING PERMIT</w:t>
            </w:r>
          </w:p>
          <w:p w14:paraId="4B7B8E9A" w14:textId="77777777" w:rsidR="00C2618F" w:rsidRPr="001838ED" w:rsidRDefault="00C2618F" w:rsidP="001838ED">
            <w:pPr>
              <w:ind w:left="3240"/>
              <w:rPr>
                <w:sz w:val="24"/>
              </w:rPr>
            </w:pPr>
          </w:p>
          <w:p w14:paraId="5E1A9444" w14:textId="781EF51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E4AFD">
              <w:rPr>
                <w:sz w:val="24"/>
              </w:rPr>
              <w:t>N6207</w:t>
            </w:r>
            <w:r w:rsidR="004032B7" w:rsidRPr="001838ED">
              <w:rPr>
                <w:sz w:val="24"/>
              </w:rPr>
              <w:t>-</w:t>
            </w:r>
            <w:bookmarkStart w:id="7" w:name="bIssueYear"/>
            <w:bookmarkEnd w:id="7"/>
            <w:r w:rsidR="00EE4AFD">
              <w:rPr>
                <w:sz w:val="24"/>
              </w:rPr>
              <w:t>20XX</w:t>
            </w:r>
          </w:p>
          <w:p w14:paraId="3CB6EB3D" w14:textId="77777777" w:rsidR="00C2618F" w:rsidRPr="001838ED" w:rsidRDefault="00C2618F" w:rsidP="001838ED">
            <w:pPr>
              <w:ind w:left="3240"/>
              <w:rPr>
                <w:sz w:val="24"/>
              </w:rPr>
            </w:pPr>
          </w:p>
          <w:p w14:paraId="506B6AA3" w14:textId="77777777" w:rsidR="00C2618F" w:rsidRPr="001838ED" w:rsidRDefault="00C2618F" w:rsidP="001838ED">
            <w:pPr>
              <w:ind w:left="2880" w:firstLine="720"/>
              <w:rPr>
                <w:sz w:val="24"/>
                <w:szCs w:val="24"/>
              </w:rPr>
            </w:pPr>
            <w:r w:rsidRPr="001838ED">
              <w:rPr>
                <w:sz w:val="24"/>
              </w:rPr>
              <w:t>Expiration Date:</w:t>
            </w:r>
            <w:r w:rsidRPr="001838ED">
              <w:rPr>
                <w:sz w:val="24"/>
              </w:rPr>
              <w:tab/>
            </w:r>
          </w:p>
          <w:p w14:paraId="43E6C322" w14:textId="77777777" w:rsidR="0025601A" w:rsidRPr="001838ED" w:rsidRDefault="0025601A" w:rsidP="001838ED">
            <w:pPr>
              <w:ind w:left="2880" w:firstLine="360"/>
              <w:rPr>
                <w:sz w:val="24"/>
              </w:rPr>
            </w:pPr>
          </w:p>
          <w:p w14:paraId="06D8D9FA"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482F1181" w14:textId="57BEA47B" w:rsidR="00DF47A8" w:rsidRPr="009E40D6" w:rsidRDefault="00DF47A8" w:rsidP="001838ED">
            <w:pPr>
              <w:jc w:val="center"/>
              <w:rPr>
                <w:sz w:val="24"/>
                <w:szCs w:val="24"/>
              </w:rPr>
            </w:pPr>
            <w:bookmarkStart w:id="9" w:name="bAppDueDate2"/>
            <w:bookmarkEnd w:id="9"/>
          </w:p>
          <w:p w14:paraId="50BF58DB" w14:textId="77777777" w:rsidR="00DF47A8" w:rsidRPr="001838ED" w:rsidRDefault="00DF47A8" w:rsidP="00DF47A8">
            <w:pPr>
              <w:rPr>
                <w:sz w:val="24"/>
              </w:rPr>
            </w:pPr>
          </w:p>
          <w:p w14:paraId="57C09EF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196BE68"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34D89014" w14:textId="77777777" w:rsidTr="00846376">
        <w:trPr>
          <w:trHeight w:val="2914"/>
        </w:trPr>
        <w:tc>
          <w:tcPr>
            <w:tcW w:w="10562" w:type="dxa"/>
            <w:shd w:val="clear" w:color="auto" w:fill="auto"/>
          </w:tcPr>
          <w:p w14:paraId="3F13A0A1" w14:textId="77777777" w:rsidR="00461E40" w:rsidRPr="00846376" w:rsidRDefault="00461E40" w:rsidP="00846376">
            <w:pPr>
              <w:ind w:right="108"/>
              <w:jc w:val="center"/>
              <w:rPr>
                <w:bCs/>
                <w:szCs w:val="22"/>
              </w:rPr>
            </w:pPr>
          </w:p>
          <w:p w14:paraId="6F061C46" w14:textId="77777777" w:rsidR="005D5FBE" w:rsidRDefault="0058429B" w:rsidP="0025601A">
            <w:pPr>
              <w:jc w:val="center"/>
              <w:rPr>
                <w:b/>
                <w:sz w:val="28"/>
                <w:szCs w:val="28"/>
              </w:rPr>
            </w:pPr>
            <w:r>
              <w:rPr>
                <w:b/>
                <w:sz w:val="28"/>
                <w:szCs w:val="28"/>
              </w:rPr>
              <w:t>SOURCE-WIDE PERMIT TO INSTALL</w:t>
            </w:r>
          </w:p>
          <w:p w14:paraId="587796D3" w14:textId="1DBF4683" w:rsidR="0058429B" w:rsidRPr="009E40D6" w:rsidRDefault="0058429B" w:rsidP="0025601A">
            <w:pPr>
              <w:jc w:val="center"/>
              <w:rPr>
                <w:sz w:val="24"/>
                <w:szCs w:val="24"/>
              </w:rPr>
            </w:pPr>
          </w:p>
          <w:p w14:paraId="7EE1FDFB" w14:textId="5C5EB5FE"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EE4AFD">
              <w:rPr>
                <w:sz w:val="24"/>
                <w:szCs w:val="24"/>
              </w:rPr>
              <w:t>N6207</w:t>
            </w:r>
            <w:r w:rsidR="000D5F06">
              <w:rPr>
                <w:sz w:val="24"/>
                <w:szCs w:val="24"/>
              </w:rPr>
              <w:t>-</w:t>
            </w:r>
            <w:bookmarkStart w:id="11" w:name="bIssueYear2"/>
            <w:bookmarkEnd w:id="11"/>
            <w:r w:rsidR="00EE4AFD">
              <w:rPr>
                <w:sz w:val="24"/>
                <w:szCs w:val="24"/>
              </w:rPr>
              <w:t>20XX</w:t>
            </w:r>
          </w:p>
          <w:p w14:paraId="3ED98483" w14:textId="77777777" w:rsidR="00C2618F" w:rsidRPr="00846376" w:rsidRDefault="00C2618F" w:rsidP="0025601A">
            <w:pPr>
              <w:jc w:val="center"/>
              <w:rPr>
                <w:szCs w:val="22"/>
              </w:rPr>
            </w:pPr>
          </w:p>
          <w:p w14:paraId="39BD790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31C323E" w14:textId="77777777" w:rsidR="00DC44C7" w:rsidRDefault="00BC48DF" w:rsidP="006B55B7">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BC072B5" w14:textId="77777777" w:rsidR="00233961" w:rsidRDefault="00233961" w:rsidP="006B55B7">
      <w:pPr>
        <w:ind w:left="-90"/>
        <w:rPr>
          <w:szCs w:val="22"/>
        </w:rPr>
      </w:pPr>
    </w:p>
    <w:p w14:paraId="40FD38BC" w14:textId="77777777" w:rsidR="006F2C46" w:rsidRDefault="006F2C46" w:rsidP="006B55B7">
      <w:pPr>
        <w:ind w:left="-90"/>
        <w:rPr>
          <w:szCs w:val="22"/>
        </w:rPr>
      </w:pPr>
    </w:p>
    <w:p w14:paraId="4D7659DD" w14:textId="77777777" w:rsidR="002332C3" w:rsidRPr="006A1190" w:rsidRDefault="00AB2375" w:rsidP="006B55B7">
      <w:pPr>
        <w:ind w:left="-90"/>
        <w:rPr>
          <w:szCs w:val="22"/>
        </w:rPr>
      </w:pPr>
      <w:r w:rsidRPr="006A1190">
        <w:rPr>
          <w:szCs w:val="22"/>
        </w:rPr>
        <w:t>______________________________________</w:t>
      </w:r>
    </w:p>
    <w:p w14:paraId="50625DC2" w14:textId="304BF329" w:rsidR="002F4C64" w:rsidRPr="0097673C" w:rsidRDefault="00C90D08" w:rsidP="00862ED1">
      <w:pPr>
        <w:rPr>
          <w:b/>
          <w:sz w:val="18"/>
        </w:rPr>
      </w:pPr>
      <w:bookmarkStart w:id="12" w:name="bDS"/>
      <w:bookmarkEnd w:id="12"/>
      <w:r>
        <w:rPr>
          <w:szCs w:val="22"/>
        </w:rPr>
        <w:t>Brad Myott, Field Operations Manager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68B3B996" w14:textId="77777777" w:rsidR="002F4C64" w:rsidRDefault="002F4C64" w:rsidP="002F4C64"/>
    <w:p w14:paraId="6D4FB42F" w14:textId="3B08C9BC" w:rsidR="00D8489D"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46614630" w:history="1">
        <w:r w:rsidR="00D8489D" w:rsidRPr="00855E69">
          <w:rPr>
            <w:rStyle w:val="Hyperlink"/>
            <w:noProof/>
          </w:rPr>
          <w:t>AUTHORITY AND ENFORCEABILITY</w:t>
        </w:r>
        <w:r w:rsidR="00D8489D">
          <w:rPr>
            <w:noProof/>
            <w:webHidden/>
          </w:rPr>
          <w:tab/>
        </w:r>
        <w:r w:rsidR="00D8489D">
          <w:rPr>
            <w:noProof/>
            <w:webHidden/>
          </w:rPr>
          <w:fldChar w:fldCharType="begin"/>
        </w:r>
        <w:r w:rsidR="00D8489D">
          <w:rPr>
            <w:noProof/>
            <w:webHidden/>
          </w:rPr>
          <w:instrText xml:space="preserve"> PAGEREF _Toc146614630 \h </w:instrText>
        </w:r>
        <w:r w:rsidR="00D8489D">
          <w:rPr>
            <w:noProof/>
            <w:webHidden/>
          </w:rPr>
        </w:r>
        <w:r w:rsidR="00D8489D">
          <w:rPr>
            <w:noProof/>
            <w:webHidden/>
          </w:rPr>
          <w:fldChar w:fldCharType="separate"/>
        </w:r>
        <w:r w:rsidR="00D8489D">
          <w:rPr>
            <w:noProof/>
            <w:webHidden/>
          </w:rPr>
          <w:t>4</w:t>
        </w:r>
        <w:r w:rsidR="00D8489D">
          <w:rPr>
            <w:noProof/>
            <w:webHidden/>
          </w:rPr>
          <w:fldChar w:fldCharType="end"/>
        </w:r>
      </w:hyperlink>
    </w:p>
    <w:p w14:paraId="25C0550E" w14:textId="457BF87A" w:rsidR="00D8489D" w:rsidRDefault="00C656F4">
      <w:pPr>
        <w:pStyle w:val="TOC1"/>
        <w:rPr>
          <w:rFonts w:asciiTheme="minorHAnsi" w:eastAsiaTheme="minorEastAsia" w:hAnsiTheme="minorHAnsi" w:cstheme="minorBidi"/>
          <w:b w:val="0"/>
          <w:noProof/>
          <w:kern w:val="2"/>
          <w14:ligatures w14:val="standardContextual"/>
        </w:rPr>
      </w:pPr>
      <w:hyperlink w:anchor="_Toc146614631" w:history="1">
        <w:r w:rsidR="00D8489D" w:rsidRPr="00855E69">
          <w:rPr>
            <w:rStyle w:val="Hyperlink"/>
            <w:noProof/>
          </w:rPr>
          <w:t>Section 1 – Smiths Creek Landfill</w:t>
        </w:r>
        <w:r w:rsidR="00D8489D">
          <w:rPr>
            <w:noProof/>
            <w:webHidden/>
          </w:rPr>
          <w:tab/>
        </w:r>
        <w:r w:rsidR="00D8489D">
          <w:rPr>
            <w:noProof/>
            <w:webHidden/>
          </w:rPr>
          <w:fldChar w:fldCharType="begin"/>
        </w:r>
        <w:r w:rsidR="00D8489D">
          <w:rPr>
            <w:noProof/>
            <w:webHidden/>
          </w:rPr>
          <w:instrText xml:space="preserve"> PAGEREF _Toc146614631 \h </w:instrText>
        </w:r>
        <w:r w:rsidR="00D8489D">
          <w:rPr>
            <w:noProof/>
            <w:webHidden/>
          </w:rPr>
        </w:r>
        <w:r w:rsidR="00D8489D">
          <w:rPr>
            <w:noProof/>
            <w:webHidden/>
          </w:rPr>
          <w:fldChar w:fldCharType="separate"/>
        </w:r>
        <w:r w:rsidR="00D8489D">
          <w:rPr>
            <w:noProof/>
            <w:webHidden/>
          </w:rPr>
          <w:t>5</w:t>
        </w:r>
        <w:r w:rsidR="00D8489D">
          <w:rPr>
            <w:noProof/>
            <w:webHidden/>
          </w:rPr>
          <w:fldChar w:fldCharType="end"/>
        </w:r>
      </w:hyperlink>
    </w:p>
    <w:p w14:paraId="5E8BB5CD" w14:textId="2F6F55A6" w:rsidR="00D8489D" w:rsidRDefault="00C656F4">
      <w:pPr>
        <w:pStyle w:val="TOC1"/>
        <w:rPr>
          <w:rFonts w:asciiTheme="minorHAnsi" w:eastAsiaTheme="minorEastAsia" w:hAnsiTheme="minorHAnsi" w:cstheme="minorBidi"/>
          <w:b w:val="0"/>
          <w:noProof/>
          <w:kern w:val="2"/>
          <w14:ligatures w14:val="standardContextual"/>
        </w:rPr>
      </w:pPr>
      <w:hyperlink w:anchor="_Toc146614632" w:history="1">
        <w:r w:rsidR="00D8489D" w:rsidRPr="00855E69">
          <w:rPr>
            <w:rStyle w:val="Hyperlink"/>
            <w:noProof/>
          </w:rPr>
          <w:t>A.  GENERAL CONDITIONS</w:t>
        </w:r>
        <w:r w:rsidR="00D8489D">
          <w:rPr>
            <w:noProof/>
            <w:webHidden/>
          </w:rPr>
          <w:tab/>
        </w:r>
        <w:r w:rsidR="00D8489D">
          <w:rPr>
            <w:noProof/>
            <w:webHidden/>
          </w:rPr>
          <w:fldChar w:fldCharType="begin"/>
        </w:r>
        <w:r w:rsidR="00D8489D">
          <w:rPr>
            <w:noProof/>
            <w:webHidden/>
          </w:rPr>
          <w:instrText xml:space="preserve"> PAGEREF _Toc146614632 \h </w:instrText>
        </w:r>
        <w:r w:rsidR="00D8489D">
          <w:rPr>
            <w:noProof/>
            <w:webHidden/>
          </w:rPr>
        </w:r>
        <w:r w:rsidR="00D8489D">
          <w:rPr>
            <w:noProof/>
            <w:webHidden/>
          </w:rPr>
          <w:fldChar w:fldCharType="separate"/>
        </w:r>
        <w:r w:rsidR="00D8489D">
          <w:rPr>
            <w:noProof/>
            <w:webHidden/>
          </w:rPr>
          <w:t>6</w:t>
        </w:r>
        <w:r w:rsidR="00D8489D">
          <w:rPr>
            <w:noProof/>
            <w:webHidden/>
          </w:rPr>
          <w:fldChar w:fldCharType="end"/>
        </w:r>
      </w:hyperlink>
    </w:p>
    <w:p w14:paraId="30CA70C2" w14:textId="188008C3" w:rsidR="00D8489D" w:rsidRDefault="00C656F4">
      <w:pPr>
        <w:pStyle w:val="TOC2"/>
        <w:rPr>
          <w:rFonts w:asciiTheme="minorHAnsi" w:eastAsiaTheme="minorEastAsia" w:hAnsiTheme="minorHAnsi" w:cstheme="minorBidi"/>
          <w:noProof/>
          <w:kern w:val="2"/>
          <w14:ligatures w14:val="standardContextual"/>
        </w:rPr>
      </w:pPr>
      <w:hyperlink w:anchor="_Toc146614633" w:history="1">
        <w:r w:rsidR="00D8489D" w:rsidRPr="00855E69">
          <w:rPr>
            <w:rStyle w:val="Hyperlink"/>
            <w:noProof/>
          </w:rPr>
          <w:t>Permit Enforceability</w:t>
        </w:r>
        <w:r w:rsidR="00D8489D">
          <w:rPr>
            <w:noProof/>
            <w:webHidden/>
          </w:rPr>
          <w:tab/>
        </w:r>
        <w:r w:rsidR="00D8489D">
          <w:rPr>
            <w:noProof/>
            <w:webHidden/>
          </w:rPr>
          <w:fldChar w:fldCharType="begin"/>
        </w:r>
        <w:r w:rsidR="00D8489D">
          <w:rPr>
            <w:noProof/>
            <w:webHidden/>
          </w:rPr>
          <w:instrText xml:space="preserve"> PAGEREF _Toc146614633 \h </w:instrText>
        </w:r>
        <w:r w:rsidR="00D8489D">
          <w:rPr>
            <w:noProof/>
            <w:webHidden/>
          </w:rPr>
        </w:r>
        <w:r w:rsidR="00D8489D">
          <w:rPr>
            <w:noProof/>
            <w:webHidden/>
          </w:rPr>
          <w:fldChar w:fldCharType="separate"/>
        </w:r>
        <w:r w:rsidR="00D8489D">
          <w:rPr>
            <w:noProof/>
            <w:webHidden/>
          </w:rPr>
          <w:t>6</w:t>
        </w:r>
        <w:r w:rsidR="00D8489D">
          <w:rPr>
            <w:noProof/>
            <w:webHidden/>
          </w:rPr>
          <w:fldChar w:fldCharType="end"/>
        </w:r>
      </w:hyperlink>
    </w:p>
    <w:p w14:paraId="6154A2E8" w14:textId="1D6C0EA6" w:rsidR="00D8489D" w:rsidRDefault="00C656F4">
      <w:pPr>
        <w:pStyle w:val="TOC2"/>
        <w:rPr>
          <w:rFonts w:asciiTheme="minorHAnsi" w:eastAsiaTheme="minorEastAsia" w:hAnsiTheme="minorHAnsi" w:cstheme="minorBidi"/>
          <w:noProof/>
          <w:kern w:val="2"/>
          <w14:ligatures w14:val="standardContextual"/>
        </w:rPr>
      </w:pPr>
      <w:hyperlink w:anchor="_Toc146614634" w:history="1">
        <w:r w:rsidR="00D8489D" w:rsidRPr="00855E69">
          <w:rPr>
            <w:rStyle w:val="Hyperlink"/>
            <w:noProof/>
          </w:rPr>
          <w:t>General Provisions</w:t>
        </w:r>
        <w:r w:rsidR="00D8489D">
          <w:rPr>
            <w:noProof/>
            <w:webHidden/>
          </w:rPr>
          <w:tab/>
        </w:r>
        <w:r w:rsidR="00D8489D">
          <w:rPr>
            <w:noProof/>
            <w:webHidden/>
          </w:rPr>
          <w:fldChar w:fldCharType="begin"/>
        </w:r>
        <w:r w:rsidR="00D8489D">
          <w:rPr>
            <w:noProof/>
            <w:webHidden/>
          </w:rPr>
          <w:instrText xml:space="preserve"> PAGEREF _Toc146614634 \h </w:instrText>
        </w:r>
        <w:r w:rsidR="00D8489D">
          <w:rPr>
            <w:noProof/>
            <w:webHidden/>
          </w:rPr>
        </w:r>
        <w:r w:rsidR="00D8489D">
          <w:rPr>
            <w:noProof/>
            <w:webHidden/>
          </w:rPr>
          <w:fldChar w:fldCharType="separate"/>
        </w:r>
        <w:r w:rsidR="00D8489D">
          <w:rPr>
            <w:noProof/>
            <w:webHidden/>
          </w:rPr>
          <w:t>6</w:t>
        </w:r>
        <w:r w:rsidR="00D8489D">
          <w:rPr>
            <w:noProof/>
            <w:webHidden/>
          </w:rPr>
          <w:fldChar w:fldCharType="end"/>
        </w:r>
      </w:hyperlink>
    </w:p>
    <w:p w14:paraId="06FA95B9" w14:textId="08E7D209" w:rsidR="00D8489D" w:rsidRDefault="00C656F4">
      <w:pPr>
        <w:pStyle w:val="TOC2"/>
        <w:rPr>
          <w:rFonts w:asciiTheme="minorHAnsi" w:eastAsiaTheme="minorEastAsia" w:hAnsiTheme="minorHAnsi" w:cstheme="minorBidi"/>
          <w:noProof/>
          <w:kern w:val="2"/>
          <w14:ligatures w14:val="standardContextual"/>
        </w:rPr>
      </w:pPr>
      <w:hyperlink w:anchor="_Toc146614635" w:history="1">
        <w:r w:rsidR="00D8489D" w:rsidRPr="00855E69">
          <w:rPr>
            <w:rStyle w:val="Hyperlink"/>
            <w:noProof/>
          </w:rPr>
          <w:t>Equipment &amp; Design</w:t>
        </w:r>
        <w:r w:rsidR="00D8489D">
          <w:rPr>
            <w:noProof/>
            <w:webHidden/>
          </w:rPr>
          <w:tab/>
        </w:r>
        <w:r w:rsidR="00D8489D">
          <w:rPr>
            <w:noProof/>
            <w:webHidden/>
          </w:rPr>
          <w:fldChar w:fldCharType="begin"/>
        </w:r>
        <w:r w:rsidR="00D8489D">
          <w:rPr>
            <w:noProof/>
            <w:webHidden/>
          </w:rPr>
          <w:instrText xml:space="preserve"> PAGEREF _Toc146614635 \h </w:instrText>
        </w:r>
        <w:r w:rsidR="00D8489D">
          <w:rPr>
            <w:noProof/>
            <w:webHidden/>
          </w:rPr>
        </w:r>
        <w:r w:rsidR="00D8489D">
          <w:rPr>
            <w:noProof/>
            <w:webHidden/>
          </w:rPr>
          <w:fldChar w:fldCharType="separate"/>
        </w:r>
        <w:r w:rsidR="00D8489D">
          <w:rPr>
            <w:noProof/>
            <w:webHidden/>
          </w:rPr>
          <w:t>7</w:t>
        </w:r>
        <w:r w:rsidR="00D8489D">
          <w:rPr>
            <w:noProof/>
            <w:webHidden/>
          </w:rPr>
          <w:fldChar w:fldCharType="end"/>
        </w:r>
      </w:hyperlink>
    </w:p>
    <w:p w14:paraId="564E7BD9" w14:textId="05BC1A6B" w:rsidR="00D8489D" w:rsidRDefault="00C656F4">
      <w:pPr>
        <w:pStyle w:val="TOC2"/>
        <w:rPr>
          <w:rFonts w:asciiTheme="minorHAnsi" w:eastAsiaTheme="minorEastAsia" w:hAnsiTheme="minorHAnsi" w:cstheme="minorBidi"/>
          <w:noProof/>
          <w:kern w:val="2"/>
          <w14:ligatures w14:val="standardContextual"/>
        </w:rPr>
      </w:pPr>
      <w:hyperlink w:anchor="_Toc146614636" w:history="1">
        <w:r w:rsidR="00D8489D" w:rsidRPr="00855E69">
          <w:rPr>
            <w:rStyle w:val="Hyperlink"/>
            <w:noProof/>
          </w:rPr>
          <w:t>Emission Limits</w:t>
        </w:r>
        <w:r w:rsidR="00D8489D">
          <w:rPr>
            <w:noProof/>
            <w:webHidden/>
          </w:rPr>
          <w:tab/>
        </w:r>
        <w:r w:rsidR="00D8489D">
          <w:rPr>
            <w:noProof/>
            <w:webHidden/>
          </w:rPr>
          <w:fldChar w:fldCharType="begin"/>
        </w:r>
        <w:r w:rsidR="00D8489D">
          <w:rPr>
            <w:noProof/>
            <w:webHidden/>
          </w:rPr>
          <w:instrText xml:space="preserve"> PAGEREF _Toc146614636 \h </w:instrText>
        </w:r>
        <w:r w:rsidR="00D8489D">
          <w:rPr>
            <w:noProof/>
            <w:webHidden/>
          </w:rPr>
        </w:r>
        <w:r w:rsidR="00D8489D">
          <w:rPr>
            <w:noProof/>
            <w:webHidden/>
          </w:rPr>
          <w:fldChar w:fldCharType="separate"/>
        </w:r>
        <w:r w:rsidR="00D8489D">
          <w:rPr>
            <w:noProof/>
            <w:webHidden/>
          </w:rPr>
          <w:t>7</w:t>
        </w:r>
        <w:r w:rsidR="00D8489D">
          <w:rPr>
            <w:noProof/>
            <w:webHidden/>
          </w:rPr>
          <w:fldChar w:fldCharType="end"/>
        </w:r>
      </w:hyperlink>
    </w:p>
    <w:p w14:paraId="1BF22307" w14:textId="30DF7997" w:rsidR="00D8489D" w:rsidRDefault="00C656F4">
      <w:pPr>
        <w:pStyle w:val="TOC2"/>
        <w:rPr>
          <w:rFonts w:asciiTheme="minorHAnsi" w:eastAsiaTheme="minorEastAsia" w:hAnsiTheme="minorHAnsi" w:cstheme="minorBidi"/>
          <w:noProof/>
          <w:kern w:val="2"/>
          <w14:ligatures w14:val="standardContextual"/>
        </w:rPr>
      </w:pPr>
      <w:hyperlink w:anchor="_Toc146614637" w:history="1">
        <w:r w:rsidR="00D8489D" w:rsidRPr="00855E69">
          <w:rPr>
            <w:rStyle w:val="Hyperlink"/>
            <w:noProof/>
          </w:rPr>
          <w:t>Testing/Sampling</w:t>
        </w:r>
        <w:r w:rsidR="00D8489D">
          <w:rPr>
            <w:noProof/>
            <w:webHidden/>
          </w:rPr>
          <w:tab/>
        </w:r>
        <w:r w:rsidR="00D8489D">
          <w:rPr>
            <w:noProof/>
            <w:webHidden/>
          </w:rPr>
          <w:fldChar w:fldCharType="begin"/>
        </w:r>
        <w:r w:rsidR="00D8489D">
          <w:rPr>
            <w:noProof/>
            <w:webHidden/>
          </w:rPr>
          <w:instrText xml:space="preserve"> PAGEREF _Toc146614637 \h </w:instrText>
        </w:r>
        <w:r w:rsidR="00D8489D">
          <w:rPr>
            <w:noProof/>
            <w:webHidden/>
          </w:rPr>
        </w:r>
        <w:r w:rsidR="00D8489D">
          <w:rPr>
            <w:noProof/>
            <w:webHidden/>
          </w:rPr>
          <w:fldChar w:fldCharType="separate"/>
        </w:r>
        <w:r w:rsidR="00D8489D">
          <w:rPr>
            <w:noProof/>
            <w:webHidden/>
          </w:rPr>
          <w:t>7</w:t>
        </w:r>
        <w:r w:rsidR="00D8489D">
          <w:rPr>
            <w:noProof/>
            <w:webHidden/>
          </w:rPr>
          <w:fldChar w:fldCharType="end"/>
        </w:r>
      </w:hyperlink>
    </w:p>
    <w:p w14:paraId="33368C4D" w14:textId="5C75A9AF" w:rsidR="00D8489D" w:rsidRDefault="00C656F4">
      <w:pPr>
        <w:pStyle w:val="TOC2"/>
        <w:rPr>
          <w:rFonts w:asciiTheme="minorHAnsi" w:eastAsiaTheme="minorEastAsia" w:hAnsiTheme="minorHAnsi" w:cstheme="minorBidi"/>
          <w:noProof/>
          <w:kern w:val="2"/>
          <w14:ligatures w14:val="standardContextual"/>
        </w:rPr>
      </w:pPr>
      <w:hyperlink w:anchor="_Toc146614638" w:history="1">
        <w:r w:rsidR="00D8489D" w:rsidRPr="00855E69">
          <w:rPr>
            <w:rStyle w:val="Hyperlink"/>
            <w:noProof/>
          </w:rPr>
          <w:t>Monitoring/Recordkeeping</w:t>
        </w:r>
        <w:r w:rsidR="00D8489D">
          <w:rPr>
            <w:noProof/>
            <w:webHidden/>
          </w:rPr>
          <w:tab/>
        </w:r>
        <w:r w:rsidR="00D8489D">
          <w:rPr>
            <w:noProof/>
            <w:webHidden/>
          </w:rPr>
          <w:fldChar w:fldCharType="begin"/>
        </w:r>
        <w:r w:rsidR="00D8489D">
          <w:rPr>
            <w:noProof/>
            <w:webHidden/>
          </w:rPr>
          <w:instrText xml:space="preserve"> PAGEREF _Toc146614638 \h </w:instrText>
        </w:r>
        <w:r w:rsidR="00D8489D">
          <w:rPr>
            <w:noProof/>
            <w:webHidden/>
          </w:rPr>
        </w:r>
        <w:r w:rsidR="00D8489D">
          <w:rPr>
            <w:noProof/>
            <w:webHidden/>
          </w:rPr>
          <w:fldChar w:fldCharType="separate"/>
        </w:r>
        <w:r w:rsidR="00D8489D">
          <w:rPr>
            <w:noProof/>
            <w:webHidden/>
          </w:rPr>
          <w:t>8</w:t>
        </w:r>
        <w:r w:rsidR="00D8489D">
          <w:rPr>
            <w:noProof/>
            <w:webHidden/>
          </w:rPr>
          <w:fldChar w:fldCharType="end"/>
        </w:r>
      </w:hyperlink>
    </w:p>
    <w:p w14:paraId="4EB127C2" w14:textId="1F8C9561" w:rsidR="00D8489D" w:rsidRDefault="00C656F4">
      <w:pPr>
        <w:pStyle w:val="TOC2"/>
        <w:rPr>
          <w:rFonts w:asciiTheme="minorHAnsi" w:eastAsiaTheme="minorEastAsia" w:hAnsiTheme="minorHAnsi" w:cstheme="minorBidi"/>
          <w:noProof/>
          <w:kern w:val="2"/>
          <w14:ligatures w14:val="standardContextual"/>
        </w:rPr>
      </w:pPr>
      <w:hyperlink w:anchor="_Toc146614639" w:history="1">
        <w:r w:rsidR="00D8489D" w:rsidRPr="00855E69">
          <w:rPr>
            <w:rStyle w:val="Hyperlink"/>
            <w:noProof/>
          </w:rPr>
          <w:t>Certification &amp; Reporting</w:t>
        </w:r>
        <w:r w:rsidR="00D8489D">
          <w:rPr>
            <w:noProof/>
            <w:webHidden/>
          </w:rPr>
          <w:tab/>
        </w:r>
        <w:r w:rsidR="00D8489D">
          <w:rPr>
            <w:noProof/>
            <w:webHidden/>
          </w:rPr>
          <w:fldChar w:fldCharType="begin"/>
        </w:r>
        <w:r w:rsidR="00D8489D">
          <w:rPr>
            <w:noProof/>
            <w:webHidden/>
          </w:rPr>
          <w:instrText xml:space="preserve"> PAGEREF _Toc146614639 \h </w:instrText>
        </w:r>
        <w:r w:rsidR="00D8489D">
          <w:rPr>
            <w:noProof/>
            <w:webHidden/>
          </w:rPr>
        </w:r>
        <w:r w:rsidR="00D8489D">
          <w:rPr>
            <w:noProof/>
            <w:webHidden/>
          </w:rPr>
          <w:fldChar w:fldCharType="separate"/>
        </w:r>
        <w:r w:rsidR="00D8489D">
          <w:rPr>
            <w:noProof/>
            <w:webHidden/>
          </w:rPr>
          <w:t>8</w:t>
        </w:r>
        <w:r w:rsidR="00D8489D">
          <w:rPr>
            <w:noProof/>
            <w:webHidden/>
          </w:rPr>
          <w:fldChar w:fldCharType="end"/>
        </w:r>
      </w:hyperlink>
    </w:p>
    <w:p w14:paraId="7D4F29BF" w14:textId="34E3B7D9" w:rsidR="00D8489D" w:rsidRDefault="00C656F4">
      <w:pPr>
        <w:pStyle w:val="TOC2"/>
        <w:rPr>
          <w:rFonts w:asciiTheme="minorHAnsi" w:eastAsiaTheme="minorEastAsia" w:hAnsiTheme="minorHAnsi" w:cstheme="minorBidi"/>
          <w:noProof/>
          <w:kern w:val="2"/>
          <w14:ligatures w14:val="standardContextual"/>
        </w:rPr>
      </w:pPr>
      <w:hyperlink w:anchor="_Toc146614640" w:history="1">
        <w:r w:rsidR="00D8489D" w:rsidRPr="00855E69">
          <w:rPr>
            <w:rStyle w:val="Hyperlink"/>
            <w:noProof/>
          </w:rPr>
          <w:t>Permit Shield</w:t>
        </w:r>
        <w:r w:rsidR="00D8489D">
          <w:rPr>
            <w:noProof/>
            <w:webHidden/>
          </w:rPr>
          <w:tab/>
        </w:r>
        <w:r w:rsidR="00D8489D">
          <w:rPr>
            <w:noProof/>
            <w:webHidden/>
          </w:rPr>
          <w:fldChar w:fldCharType="begin"/>
        </w:r>
        <w:r w:rsidR="00D8489D">
          <w:rPr>
            <w:noProof/>
            <w:webHidden/>
          </w:rPr>
          <w:instrText xml:space="preserve"> PAGEREF _Toc146614640 \h </w:instrText>
        </w:r>
        <w:r w:rsidR="00D8489D">
          <w:rPr>
            <w:noProof/>
            <w:webHidden/>
          </w:rPr>
        </w:r>
        <w:r w:rsidR="00D8489D">
          <w:rPr>
            <w:noProof/>
            <w:webHidden/>
          </w:rPr>
          <w:fldChar w:fldCharType="separate"/>
        </w:r>
        <w:r w:rsidR="00D8489D">
          <w:rPr>
            <w:noProof/>
            <w:webHidden/>
          </w:rPr>
          <w:t>9</w:t>
        </w:r>
        <w:r w:rsidR="00D8489D">
          <w:rPr>
            <w:noProof/>
            <w:webHidden/>
          </w:rPr>
          <w:fldChar w:fldCharType="end"/>
        </w:r>
      </w:hyperlink>
    </w:p>
    <w:p w14:paraId="61017048" w14:textId="529D2C47" w:rsidR="00D8489D" w:rsidRDefault="00C656F4">
      <w:pPr>
        <w:pStyle w:val="TOC2"/>
        <w:rPr>
          <w:rFonts w:asciiTheme="minorHAnsi" w:eastAsiaTheme="minorEastAsia" w:hAnsiTheme="minorHAnsi" w:cstheme="minorBidi"/>
          <w:noProof/>
          <w:kern w:val="2"/>
          <w14:ligatures w14:val="standardContextual"/>
        </w:rPr>
      </w:pPr>
      <w:hyperlink w:anchor="_Toc146614641" w:history="1">
        <w:r w:rsidR="00D8489D" w:rsidRPr="00855E69">
          <w:rPr>
            <w:rStyle w:val="Hyperlink"/>
            <w:noProof/>
          </w:rPr>
          <w:t>Revisions</w:t>
        </w:r>
        <w:r w:rsidR="00D8489D">
          <w:rPr>
            <w:noProof/>
            <w:webHidden/>
          </w:rPr>
          <w:tab/>
        </w:r>
        <w:r w:rsidR="00D8489D">
          <w:rPr>
            <w:noProof/>
            <w:webHidden/>
          </w:rPr>
          <w:fldChar w:fldCharType="begin"/>
        </w:r>
        <w:r w:rsidR="00D8489D">
          <w:rPr>
            <w:noProof/>
            <w:webHidden/>
          </w:rPr>
          <w:instrText xml:space="preserve"> PAGEREF _Toc146614641 \h </w:instrText>
        </w:r>
        <w:r w:rsidR="00D8489D">
          <w:rPr>
            <w:noProof/>
            <w:webHidden/>
          </w:rPr>
        </w:r>
        <w:r w:rsidR="00D8489D">
          <w:rPr>
            <w:noProof/>
            <w:webHidden/>
          </w:rPr>
          <w:fldChar w:fldCharType="separate"/>
        </w:r>
        <w:r w:rsidR="00D8489D">
          <w:rPr>
            <w:noProof/>
            <w:webHidden/>
          </w:rPr>
          <w:t>10</w:t>
        </w:r>
        <w:r w:rsidR="00D8489D">
          <w:rPr>
            <w:noProof/>
            <w:webHidden/>
          </w:rPr>
          <w:fldChar w:fldCharType="end"/>
        </w:r>
      </w:hyperlink>
    </w:p>
    <w:p w14:paraId="0F3D6994" w14:textId="4324FAF9" w:rsidR="00D8489D" w:rsidRDefault="00C656F4">
      <w:pPr>
        <w:pStyle w:val="TOC2"/>
        <w:rPr>
          <w:rFonts w:asciiTheme="minorHAnsi" w:eastAsiaTheme="minorEastAsia" w:hAnsiTheme="minorHAnsi" w:cstheme="minorBidi"/>
          <w:noProof/>
          <w:kern w:val="2"/>
          <w14:ligatures w14:val="standardContextual"/>
        </w:rPr>
      </w:pPr>
      <w:hyperlink w:anchor="_Toc146614642" w:history="1">
        <w:r w:rsidR="00D8489D" w:rsidRPr="00855E69">
          <w:rPr>
            <w:rStyle w:val="Hyperlink"/>
            <w:noProof/>
          </w:rPr>
          <w:t>Reopenings</w:t>
        </w:r>
        <w:r w:rsidR="00D8489D">
          <w:rPr>
            <w:noProof/>
            <w:webHidden/>
          </w:rPr>
          <w:tab/>
        </w:r>
        <w:r w:rsidR="00D8489D">
          <w:rPr>
            <w:noProof/>
            <w:webHidden/>
          </w:rPr>
          <w:fldChar w:fldCharType="begin"/>
        </w:r>
        <w:r w:rsidR="00D8489D">
          <w:rPr>
            <w:noProof/>
            <w:webHidden/>
          </w:rPr>
          <w:instrText xml:space="preserve"> PAGEREF _Toc146614642 \h </w:instrText>
        </w:r>
        <w:r w:rsidR="00D8489D">
          <w:rPr>
            <w:noProof/>
            <w:webHidden/>
          </w:rPr>
        </w:r>
        <w:r w:rsidR="00D8489D">
          <w:rPr>
            <w:noProof/>
            <w:webHidden/>
          </w:rPr>
          <w:fldChar w:fldCharType="separate"/>
        </w:r>
        <w:r w:rsidR="00D8489D">
          <w:rPr>
            <w:noProof/>
            <w:webHidden/>
          </w:rPr>
          <w:t>10</w:t>
        </w:r>
        <w:r w:rsidR="00D8489D">
          <w:rPr>
            <w:noProof/>
            <w:webHidden/>
          </w:rPr>
          <w:fldChar w:fldCharType="end"/>
        </w:r>
      </w:hyperlink>
    </w:p>
    <w:p w14:paraId="42080A10" w14:textId="0CE96DFD" w:rsidR="00D8489D" w:rsidRDefault="00C656F4">
      <w:pPr>
        <w:pStyle w:val="TOC2"/>
        <w:rPr>
          <w:rFonts w:asciiTheme="minorHAnsi" w:eastAsiaTheme="minorEastAsia" w:hAnsiTheme="minorHAnsi" w:cstheme="minorBidi"/>
          <w:noProof/>
          <w:kern w:val="2"/>
          <w14:ligatures w14:val="standardContextual"/>
        </w:rPr>
      </w:pPr>
      <w:hyperlink w:anchor="_Toc146614643" w:history="1">
        <w:r w:rsidR="00D8489D" w:rsidRPr="00855E69">
          <w:rPr>
            <w:rStyle w:val="Hyperlink"/>
            <w:noProof/>
          </w:rPr>
          <w:t>Renewals</w:t>
        </w:r>
        <w:r w:rsidR="00D8489D">
          <w:rPr>
            <w:noProof/>
            <w:webHidden/>
          </w:rPr>
          <w:tab/>
        </w:r>
        <w:r w:rsidR="00D8489D">
          <w:rPr>
            <w:noProof/>
            <w:webHidden/>
          </w:rPr>
          <w:fldChar w:fldCharType="begin"/>
        </w:r>
        <w:r w:rsidR="00D8489D">
          <w:rPr>
            <w:noProof/>
            <w:webHidden/>
          </w:rPr>
          <w:instrText xml:space="preserve"> PAGEREF _Toc146614643 \h </w:instrText>
        </w:r>
        <w:r w:rsidR="00D8489D">
          <w:rPr>
            <w:noProof/>
            <w:webHidden/>
          </w:rPr>
        </w:r>
        <w:r w:rsidR="00D8489D">
          <w:rPr>
            <w:noProof/>
            <w:webHidden/>
          </w:rPr>
          <w:fldChar w:fldCharType="separate"/>
        </w:r>
        <w:r w:rsidR="00D8489D">
          <w:rPr>
            <w:noProof/>
            <w:webHidden/>
          </w:rPr>
          <w:t>11</w:t>
        </w:r>
        <w:r w:rsidR="00D8489D">
          <w:rPr>
            <w:noProof/>
            <w:webHidden/>
          </w:rPr>
          <w:fldChar w:fldCharType="end"/>
        </w:r>
      </w:hyperlink>
    </w:p>
    <w:p w14:paraId="4976E399" w14:textId="3262B711" w:rsidR="00D8489D" w:rsidRDefault="00C656F4">
      <w:pPr>
        <w:pStyle w:val="TOC2"/>
        <w:rPr>
          <w:rFonts w:asciiTheme="minorHAnsi" w:eastAsiaTheme="minorEastAsia" w:hAnsiTheme="minorHAnsi" w:cstheme="minorBidi"/>
          <w:noProof/>
          <w:kern w:val="2"/>
          <w14:ligatures w14:val="standardContextual"/>
        </w:rPr>
      </w:pPr>
      <w:hyperlink w:anchor="_Toc146614644" w:history="1">
        <w:r w:rsidR="00D8489D" w:rsidRPr="00855E69">
          <w:rPr>
            <w:rStyle w:val="Hyperlink"/>
            <w:bCs/>
            <w:noProof/>
          </w:rPr>
          <w:t>Stratospheric Ozone Protection</w:t>
        </w:r>
        <w:r w:rsidR="00D8489D">
          <w:rPr>
            <w:noProof/>
            <w:webHidden/>
          </w:rPr>
          <w:tab/>
        </w:r>
        <w:r w:rsidR="00D8489D">
          <w:rPr>
            <w:noProof/>
            <w:webHidden/>
          </w:rPr>
          <w:fldChar w:fldCharType="begin"/>
        </w:r>
        <w:r w:rsidR="00D8489D">
          <w:rPr>
            <w:noProof/>
            <w:webHidden/>
          </w:rPr>
          <w:instrText xml:space="preserve"> PAGEREF _Toc146614644 \h </w:instrText>
        </w:r>
        <w:r w:rsidR="00D8489D">
          <w:rPr>
            <w:noProof/>
            <w:webHidden/>
          </w:rPr>
        </w:r>
        <w:r w:rsidR="00D8489D">
          <w:rPr>
            <w:noProof/>
            <w:webHidden/>
          </w:rPr>
          <w:fldChar w:fldCharType="separate"/>
        </w:r>
        <w:r w:rsidR="00D8489D">
          <w:rPr>
            <w:noProof/>
            <w:webHidden/>
          </w:rPr>
          <w:t>11</w:t>
        </w:r>
        <w:r w:rsidR="00D8489D">
          <w:rPr>
            <w:noProof/>
            <w:webHidden/>
          </w:rPr>
          <w:fldChar w:fldCharType="end"/>
        </w:r>
      </w:hyperlink>
    </w:p>
    <w:p w14:paraId="710651FA" w14:textId="08577D50" w:rsidR="00D8489D" w:rsidRDefault="00C656F4">
      <w:pPr>
        <w:pStyle w:val="TOC2"/>
        <w:rPr>
          <w:rFonts w:asciiTheme="minorHAnsi" w:eastAsiaTheme="minorEastAsia" w:hAnsiTheme="minorHAnsi" w:cstheme="minorBidi"/>
          <w:noProof/>
          <w:kern w:val="2"/>
          <w14:ligatures w14:val="standardContextual"/>
        </w:rPr>
      </w:pPr>
      <w:hyperlink w:anchor="_Toc146614645" w:history="1">
        <w:r w:rsidR="00D8489D" w:rsidRPr="00855E69">
          <w:rPr>
            <w:rStyle w:val="Hyperlink"/>
            <w:bCs/>
            <w:noProof/>
          </w:rPr>
          <w:t>Risk Management Plan</w:t>
        </w:r>
        <w:r w:rsidR="00D8489D">
          <w:rPr>
            <w:noProof/>
            <w:webHidden/>
          </w:rPr>
          <w:tab/>
        </w:r>
        <w:r w:rsidR="00D8489D">
          <w:rPr>
            <w:noProof/>
            <w:webHidden/>
          </w:rPr>
          <w:fldChar w:fldCharType="begin"/>
        </w:r>
        <w:r w:rsidR="00D8489D">
          <w:rPr>
            <w:noProof/>
            <w:webHidden/>
          </w:rPr>
          <w:instrText xml:space="preserve"> PAGEREF _Toc146614645 \h </w:instrText>
        </w:r>
        <w:r w:rsidR="00D8489D">
          <w:rPr>
            <w:noProof/>
            <w:webHidden/>
          </w:rPr>
        </w:r>
        <w:r w:rsidR="00D8489D">
          <w:rPr>
            <w:noProof/>
            <w:webHidden/>
          </w:rPr>
          <w:fldChar w:fldCharType="separate"/>
        </w:r>
        <w:r w:rsidR="00D8489D">
          <w:rPr>
            <w:noProof/>
            <w:webHidden/>
          </w:rPr>
          <w:t>11</w:t>
        </w:r>
        <w:r w:rsidR="00D8489D">
          <w:rPr>
            <w:noProof/>
            <w:webHidden/>
          </w:rPr>
          <w:fldChar w:fldCharType="end"/>
        </w:r>
      </w:hyperlink>
    </w:p>
    <w:p w14:paraId="1A83C528" w14:textId="5730B8AC" w:rsidR="00D8489D" w:rsidRDefault="00C656F4">
      <w:pPr>
        <w:pStyle w:val="TOC2"/>
        <w:rPr>
          <w:rFonts w:asciiTheme="minorHAnsi" w:eastAsiaTheme="minorEastAsia" w:hAnsiTheme="minorHAnsi" w:cstheme="minorBidi"/>
          <w:noProof/>
          <w:kern w:val="2"/>
          <w14:ligatures w14:val="standardContextual"/>
        </w:rPr>
      </w:pPr>
      <w:hyperlink w:anchor="_Toc146614646" w:history="1">
        <w:r w:rsidR="00D8489D" w:rsidRPr="00855E69">
          <w:rPr>
            <w:rStyle w:val="Hyperlink"/>
            <w:bCs/>
            <w:noProof/>
          </w:rPr>
          <w:t>Emission Trading</w:t>
        </w:r>
        <w:r w:rsidR="00D8489D">
          <w:rPr>
            <w:noProof/>
            <w:webHidden/>
          </w:rPr>
          <w:tab/>
        </w:r>
        <w:r w:rsidR="00D8489D">
          <w:rPr>
            <w:noProof/>
            <w:webHidden/>
          </w:rPr>
          <w:fldChar w:fldCharType="begin"/>
        </w:r>
        <w:r w:rsidR="00D8489D">
          <w:rPr>
            <w:noProof/>
            <w:webHidden/>
          </w:rPr>
          <w:instrText xml:space="preserve"> PAGEREF _Toc146614646 \h </w:instrText>
        </w:r>
        <w:r w:rsidR="00D8489D">
          <w:rPr>
            <w:noProof/>
            <w:webHidden/>
          </w:rPr>
        </w:r>
        <w:r w:rsidR="00D8489D">
          <w:rPr>
            <w:noProof/>
            <w:webHidden/>
          </w:rPr>
          <w:fldChar w:fldCharType="separate"/>
        </w:r>
        <w:r w:rsidR="00D8489D">
          <w:rPr>
            <w:noProof/>
            <w:webHidden/>
          </w:rPr>
          <w:t>11</w:t>
        </w:r>
        <w:r w:rsidR="00D8489D">
          <w:rPr>
            <w:noProof/>
            <w:webHidden/>
          </w:rPr>
          <w:fldChar w:fldCharType="end"/>
        </w:r>
      </w:hyperlink>
    </w:p>
    <w:p w14:paraId="4C2F4135" w14:textId="386DCE30" w:rsidR="00D8489D" w:rsidRDefault="00C656F4">
      <w:pPr>
        <w:pStyle w:val="TOC2"/>
        <w:rPr>
          <w:rFonts w:asciiTheme="minorHAnsi" w:eastAsiaTheme="minorEastAsia" w:hAnsiTheme="minorHAnsi" w:cstheme="minorBidi"/>
          <w:noProof/>
          <w:kern w:val="2"/>
          <w14:ligatures w14:val="standardContextual"/>
        </w:rPr>
      </w:pPr>
      <w:hyperlink w:anchor="_Toc146614647" w:history="1">
        <w:r w:rsidR="00D8489D" w:rsidRPr="00855E69">
          <w:rPr>
            <w:rStyle w:val="Hyperlink"/>
            <w:bCs/>
            <w:noProof/>
          </w:rPr>
          <w:t>Permit to Install (PTI)</w:t>
        </w:r>
        <w:r w:rsidR="00D8489D">
          <w:rPr>
            <w:noProof/>
            <w:webHidden/>
          </w:rPr>
          <w:tab/>
        </w:r>
        <w:r w:rsidR="00D8489D">
          <w:rPr>
            <w:noProof/>
            <w:webHidden/>
          </w:rPr>
          <w:fldChar w:fldCharType="begin"/>
        </w:r>
        <w:r w:rsidR="00D8489D">
          <w:rPr>
            <w:noProof/>
            <w:webHidden/>
          </w:rPr>
          <w:instrText xml:space="preserve"> PAGEREF _Toc146614647 \h </w:instrText>
        </w:r>
        <w:r w:rsidR="00D8489D">
          <w:rPr>
            <w:noProof/>
            <w:webHidden/>
          </w:rPr>
        </w:r>
        <w:r w:rsidR="00D8489D">
          <w:rPr>
            <w:noProof/>
            <w:webHidden/>
          </w:rPr>
          <w:fldChar w:fldCharType="separate"/>
        </w:r>
        <w:r w:rsidR="00D8489D">
          <w:rPr>
            <w:noProof/>
            <w:webHidden/>
          </w:rPr>
          <w:t>12</w:t>
        </w:r>
        <w:r w:rsidR="00D8489D">
          <w:rPr>
            <w:noProof/>
            <w:webHidden/>
          </w:rPr>
          <w:fldChar w:fldCharType="end"/>
        </w:r>
      </w:hyperlink>
    </w:p>
    <w:p w14:paraId="4BE57880" w14:textId="415375B3" w:rsidR="00D8489D" w:rsidRDefault="00C656F4">
      <w:pPr>
        <w:pStyle w:val="TOC1"/>
        <w:rPr>
          <w:rFonts w:asciiTheme="minorHAnsi" w:eastAsiaTheme="minorEastAsia" w:hAnsiTheme="minorHAnsi" w:cstheme="minorBidi"/>
          <w:b w:val="0"/>
          <w:noProof/>
          <w:kern w:val="2"/>
          <w14:ligatures w14:val="standardContextual"/>
        </w:rPr>
      </w:pPr>
      <w:hyperlink w:anchor="_Toc146614648" w:history="1">
        <w:r w:rsidR="00D8489D" w:rsidRPr="00855E69">
          <w:rPr>
            <w:rStyle w:val="Hyperlink"/>
            <w:noProof/>
          </w:rPr>
          <w:t>B.  SOURCE-WIDE CONDITIONS</w:t>
        </w:r>
        <w:r w:rsidR="00D8489D">
          <w:rPr>
            <w:noProof/>
            <w:webHidden/>
          </w:rPr>
          <w:tab/>
        </w:r>
        <w:r w:rsidR="00D8489D">
          <w:rPr>
            <w:noProof/>
            <w:webHidden/>
          </w:rPr>
          <w:fldChar w:fldCharType="begin"/>
        </w:r>
        <w:r w:rsidR="00D8489D">
          <w:rPr>
            <w:noProof/>
            <w:webHidden/>
          </w:rPr>
          <w:instrText xml:space="preserve"> PAGEREF _Toc146614648 \h </w:instrText>
        </w:r>
        <w:r w:rsidR="00D8489D">
          <w:rPr>
            <w:noProof/>
            <w:webHidden/>
          </w:rPr>
        </w:r>
        <w:r w:rsidR="00D8489D">
          <w:rPr>
            <w:noProof/>
            <w:webHidden/>
          </w:rPr>
          <w:fldChar w:fldCharType="separate"/>
        </w:r>
        <w:r w:rsidR="00D8489D">
          <w:rPr>
            <w:noProof/>
            <w:webHidden/>
          </w:rPr>
          <w:t>13</w:t>
        </w:r>
        <w:r w:rsidR="00D8489D">
          <w:rPr>
            <w:noProof/>
            <w:webHidden/>
          </w:rPr>
          <w:fldChar w:fldCharType="end"/>
        </w:r>
      </w:hyperlink>
    </w:p>
    <w:p w14:paraId="3D4CB612" w14:textId="2F143E4F" w:rsidR="00D8489D" w:rsidRDefault="00C656F4">
      <w:pPr>
        <w:pStyle w:val="TOC1"/>
        <w:rPr>
          <w:rFonts w:asciiTheme="minorHAnsi" w:eastAsiaTheme="minorEastAsia" w:hAnsiTheme="minorHAnsi" w:cstheme="minorBidi"/>
          <w:b w:val="0"/>
          <w:noProof/>
          <w:kern w:val="2"/>
          <w14:ligatures w14:val="standardContextual"/>
        </w:rPr>
      </w:pPr>
      <w:hyperlink w:anchor="_Toc146614649" w:history="1">
        <w:r w:rsidR="00D8489D" w:rsidRPr="00855E69">
          <w:rPr>
            <w:rStyle w:val="Hyperlink"/>
            <w:noProof/>
          </w:rPr>
          <w:t>C.  EMISSION UNIT SPECIAL CONDITIONS</w:t>
        </w:r>
        <w:r w:rsidR="00D8489D">
          <w:rPr>
            <w:noProof/>
            <w:webHidden/>
          </w:rPr>
          <w:tab/>
        </w:r>
        <w:r w:rsidR="00D8489D">
          <w:rPr>
            <w:noProof/>
            <w:webHidden/>
          </w:rPr>
          <w:fldChar w:fldCharType="begin"/>
        </w:r>
        <w:r w:rsidR="00D8489D">
          <w:rPr>
            <w:noProof/>
            <w:webHidden/>
          </w:rPr>
          <w:instrText xml:space="preserve"> PAGEREF _Toc146614649 \h </w:instrText>
        </w:r>
        <w:r w:rsidR="00D8489D">
          <w:rPr>
            <w:noProof/>
            <w:webHidden/>
          </w:rPr>
        </w:r>
        <w:r w:rsidR="00D8489D">
          <w:rPr>
            <w:noProof/>
            <w:webHidden/>
          </w:rPr>
          <w:fldChar w:fldCharType="separate"/>
        </w:r>
        <w:r w:rsidR="00D8489D">
          <w:rPr>
            <w:noProof/>
            <w:webHidden/>
          </w:rPr>
          <w:t>16</w:t>
        </w:r>
        <w:r w:rsidR="00D8489D">
          <w:rPr>
            <w:noProof/>
            <w:webHidden/>
          </w:rPr>
          <w:fldChar w:fldCharType="end"/>
        </w:r>
      </w:hyperlink>
    </w:p>
    <w:p w14:paraId="42F195C6" w14:textId="56E744CA" w:rsidR="00D8489D" w:rsidRDefault="00C656F4">
      <w:pPr>
        <w:pStyle w:val="TOC2"/>
        <w:rPr>
          <w:rFonts w:asciiTheme="minorHAnsi" w:eastAsiaTheme="minorEastAsia" w:hAnsiTheme="minorHAnsi" w:cstheme="minorBidi"/>
          <w:noProof/>
          <w:kern w:val="2"/>
          <w14:ligatures w14:val="standardContextual"/>
        </w:rPr>
      </w:pPr>
      <w:hyperlink w:anchor="_Toc146614650" w:history="1">
        <w:r w:rsidR="00D8489D" w:rsidRPr="00855E69">
          <w:rPr>
            <w:rStyle w:val="Hyperlink"/>
            <w:noProof/>
          </w:rPr>
          <w:t>EMISSION UNIT SUMMARY TABLE</w:t>
        </w:r>
        <w:r w:rsidR="00D8489D">
          <w:rPr>
            <w:noProof/>
            <w:webHidden/>
          </w:rPr>
          <w:tab/>
        </w:r>
        <w:r w:rsidR="00D8489D">
          <w:rPr>
            <w:noProof/>
            <w:webHidden/>
          </w:rPr>
          <w:fldChar w:fldCharType="begin"/>
        </w:r>
        <w:r w:rsidR="00D8489D">
          <w:rPr>
            <w:noProof/>
            <w:webHidden/>
          </w:rPr>
          <w:instrText xml:space="preserve"> PAGEREF _Toc146614650 \h </w:instrText>
        </w:r>
        <w:r w:rsidR="00D8489D">
          <w:rPr>
            <w:noProof/>
            <w:webHidden/>
          </w:rPr>
        </w:r>
        <w:r w:rsidR="00D8489D">
          <w:rPr>
            <w:noProof/>
            <w:webHidden/>
          </w:rPr>
          <w:fldChar w:fldCharType="separate"/>
        </w:r>
        <w:r w:rsidR="00D8489D">
          <w:rPr>
            <w:noProof/>
            <w:webHidden/>
          </w:rPr>
          <w:t>16</w:t>
        </w:r>
        <w:r w:rsidR="00D8489D">
          <w:rPr>
            <w:noProof/>
            <w:webHidden/>
          </w:rPr>
          <w:fldChar w:fldCharType="end"/>
        </w:r>
      </w:hyperlink>
    </w:p>
    <w:p w14:paraId="490BA079" w14:textId="0B608E7D" w:rsidR="00D8489D" w:rsidRDefault="00C656F4">
      <w:pPr>
        <w:pStyle w:val="TOC2"/>
        <w:rPr>
          <w:rFonts w:asciiTheme="minorHAnsi" w:eastAsiaTheme="minorEastAsia" w:hAnsiTheme="minorHAnsi" w:cstheme="minorBidi"/>
          <w:noProof/>
          <w:kern w:val="2"/>
          <w14:ligatures w14:val="standardContextual"/>
        </w:rPr>
      </w:pPr>
      <w:hyperlink w:anchor="_Toc146614651" w:history="1">
        <w:r w:rsidR="00D8489D" w:rsidRPr="00855E69">
          <w:rPr>
            <w:rStyle w:val="Hyperlink"/>
            <w:noProof/>
          </w:rPr>
          <w:t>EULANDFILL-ASBESTOS</w:t>
        </w:r>
        <w:r w:rsidR="00D8489D">
          <w:rPr>
            <w:noProof/>
            <w:webHidden/>
          </w:rPr>
          <w:tab/>
        </w:r>
        <w:r w:rsidR="00D8489D">
          <w:rPr>
            <w:noProof/>
            <w:webHidden/>
          </w:rPr>
          <w:fldChar w:fldCharType="begin"/>
        </w:r>
        <w:r w:rsidR="00D8489D">
          <w:rPr>
            <w:noProof/>
            <w:webHidden/>
          </w:rPr>
          <w:instrText xml:space="preserve"> PAGEREF _Toc146614651 \h </w:instrText>
        </w:r>
        <w:r w:rsidR="00D8489D">
          <w:rPr>
            <w:noProof/>
            <w:webHidden/>
          </w:rPr>
        </w:r>
        <w:r w:rsidR="00D8489D">
          <w:rPr>
            <w:noProof/>
            <w:webHidden/>
          </w:rPr>
          <w:fldChar w:fldCharType="separate"/>
        </w:r>
        <w:r w:rsidR="00D8489D">
          <w:rPr>
            <w:noProof/>
            <w:webHidden/>
          </w:rPr>
          <w:t>19</w:t>
        </w:r>
        <w:r w:rsidR="00D8489D">
          <w:rPr>
            <w:noProof/>
            <w:webHidden/>
          </w:rPr>
          <w:fldChar w:fldCharType="end"/>
        </w:r>
      </w:hyperlink>
    </w:p>
    <w:p w14:paraId="5E18301A" w14:textId="77036B7E" w:rsidR="00D8489D" w:rsidRDefault="00C656F4">
      <w:pPr>
        <w:pStyle w:val="TOC1"/>
        <w:rPr>
          <w:rFonts w:asciiTheme="minorHAnsi" w:eastAsiaTheme="minorEastAsia" w:hAnsiTheme="minorHAnsi" w:cstheme="minorBidi"/>
          <w:b w:val="0"/>
          <w:noProof/>
          <w:kern w:val="2"/>
          <w14:ligatures w14:val="standardContextual"/>
        </w:rPr>
      </w:pPr>
      <w:hyperlink w:anchor="_Toc146614652" w:history="1">
        <w:r w:rsidR="00D8489D" w:rsidRPr="00855E69">
          <w:rPr>
            <w:rStyle w:val="Hyperlink"/>
            <w:noProof/>
          </w:rPr>
          <w:t>D.  FLEXIBLE GROUP SPECIAL CONDITIONS</w:t>
        </w:r>
        <w:r w:rsidR="00D8489D">
          <w:rPr>
            <w:noProof/>
            <w:webHidden/>
          </w:rPr>
          <w:tab/>
        </w:r>
        <w:r w:rsidR="00D8489D">
          <w:rPr>
            <w:noProof/>
            <w:webHidden/>
          </w:rPr>
          <w:fldChar w:fldCharType="begin"/>
        </w:r>
        <w:r w:rsidR="00D8489D">
          <w:rPr>
            <w:noProof/>
            <w:webHidden/>
          </w:rPr>
          <w:instrText xml:space="preserve"> PAGEREF _Toc146614652 \h </w:instrText>
        </w:r>
        <w:r w:rsidR="00D8489D">
          <w:rPr>
            <w:noProof/>
            <w:webHidden/>
          </w:rPr>
        </w:r>
        <w:r w:rsidR="00D8489D">
          <w:rPr>
            <w:noProof/>
            <w:webHidden/>
          </w:rPr>
          <w:fldChar w:fldCharType="separate"/>
        </w:r>
        <w:r w:rsidR="00D8489D">
          <w:rPr>
            <w:noProof/>
            <w:webHidden/>
          </w:rPr>
          <w:t>23</w:t>
        </w:r>
        <w:r w:rsidR="00D8489D">
          <w:rPr>
            <w:noProof/>
            <w:webHidden/>
          </w:rPr>
          <w:fldChar w:fldCharType="end"/>
        </w:r>
      </w:hyperlink>
    </w:p>
    <w:p w14:paraId="60FA2FBB" w14:textId="17BBB7D5" w:rsidR="00D8489D" w:rsidRDefault="00C656F4">
      <w:pPr>
        <w:pStyle w:val="TOC2"/>
        <w:rPr>
          <w:rFonts w:asciiTheme="minorHAnsi" w:eastAsiaTheme="minorEastAsia" w:hAnsiTheme="minorHAnsi" w:cstheme="minorBidi"/>
          <w:noProof/>
          <w:kern w:val="2"/>
          <w14:ligatures w14:val="standardContextual"/>
        </w:rPr>
      </w:pPr>
      <w:hyperlink w:anchor="_Toc146614653" w:history="1">
        <w:r w:rsidR="00D8489D" w:rsidRPr="00855E69">
          <w:rPr>
            <w:rStyle w:val="Hyperlink"/>
            <w:bCs/>
            <w:noProof/>
          </w:rPr>
          <w:t>FLEXIBLE GROUP SUMMARY TABLE</w:t>
        </w:r>
        <w:r w:rsidR="00D8489D">
          <w:rPr>
            <w:noProof/>
            <w:webHidden/>
          </w:rPr>
          <w:tab/>
        </w:r>
        <w:r w:rsidR="00D8489D">
          <w:rPr>
            <w:noProof/>
            <w:webHidden/>
          </w:rPr>
          <w:fldChar w:fldCharType="begin"/>
        </w:r>
        <w:r w:rsidR="00D8489D">
          <w:rPr>
            <w:noProof/>
            <w:webHidden/>
          </w:rPr>
          <w:instrText xml:space="preserve"> PAGEREF _Toc146614653 \h </w:instrText>
        </w:r>
        <w:r w:rsidR="00D8489D">
          <w:rPr>
            <w:noProof/>
            <w:webHidden/>
          </w:rPr>
        </w:r>
        <w:r w:rsidR="00D8489D">
          <w:rPr>
            <w:noProof/>
            <w:webHidden/>
          </w:rPr>
          <w:fldChar w:fldCharType="separate"/>
        </w:r>
        <w:r w:rsidR="00D8489D">
          <w:rPr>
            <w:noProof/>
            <w:webHidden/>
          </w:rPr>
          <w:t>23</w:t>
        </w:r>
        <w:r w:rsidR="00D8489D">
          <w:rPr>
            <w:noProof/>
            <w:webHidden/>
          </w:rPr>
          <w:fldChar w:fldCharType="end"/>
        </w:r>
      </w:hyperlink>
    </w:p>
    <w:p w14:paraId="7906146A" w14:textId="55FB6834" w:rsidR="00D8489D" w:rsidRDefault="00C656F4">
      <w:pPr>
        <w:pStyle w:val="TOC2"/>
        <w:rPr>
          <w:rFonts w:asciiTheme="minorHAnsi" w:eastAsiaTheme="minorEastAsia" w:hAnsiTheme="minorHAnsi" w:cstheme="minorBidi"/>
          <w:noProof/>
          <w:kern w:val="2"/>
          <w14:ligatures w14:val="standardContextual"/>
        </w:rPr>
      </w:pPr>
      <w:hyperlink w:anchor="_Toc146614654" w:history="1">
        <w:r w:rsidR="00D8489D" w:rsidRPr="00855E69">
          <w:rPr>
            <w:rStyle w:val="Hyperlink"/>
            <w:noProof/>
          </w:rPr>
          <w:t>FGLANDFILL-OOO</w:t>
        </w:r>
        <w:r w:rsidR="00D8489D">
          <w:rPr>
            <w:noProof/>
            <w:webHidden/>
          </w:rPr>
          <w:tab/>
        </w:r>
        <w:r w:rsidR="00D8489D">
          <w:rPr>
            <w:noProof/>
            <w:webHidden/>
          </w:rPr>
          <w:fldChar w:fldCharType="begin"/>
        </w:r>
        <w:r w:rsidR="00D8489D">
          <w:rPr>
            <w:noProof/>
            <w:webHidden/>
          </w:rPr>
          <w:instrText xml:space="preserve"> PAGEREF _Toc146614654 \h </w:instrText>
        </w:r>
        <w:r w:rsidR="00D8489D">
          <w:rPr>
            <w:noProof/>
            <w:webHidden/>
          </w:rPr>
        </w:r>
        <w:r w:rsidR="00D8489D">
          <w:rPr>
            <w:noProof/>
            <w:webHidden/>
          </w:rPr>
          <w:fldChar w:fldCharType="separate"/>
        </w:r>
        <w:r w:rsidR="00D8489D">
          <w:rPr>
            <w:noProof/>
            <w:webHidden/>
          </w:rPr>
          <w:t>25</w:t>
        </w:r>
        <w:r w:rsidR="00D8489D">
          <w:rPr>
            <w:noProof/>
            <w:webHidden/>
          </w:rPr>
          <w:fldChar w:fldCharType="end"/>
        </w:r>
      </w:hyperlink>
    </w:p>
    <w:p w14:paraId="794A0D88" w14:textId="43EA7288" w:rsidR="00D8489D" w:rsidRDefault="00C656F4">
      <w:pPr>
        <w:pStyle w:val="TOC2"/>
        <w:rPr>
          <w:rFonts w:asciiTheme="minorHAnsi" w:eastAsiaTheme="minorEastAsia" w:hAnsiTheme="minorHAnsi" w:cstheme="minorBidi"/>
          <w:noProof/>
          <w:kern w:val="2"/>
          <w14:ligatures w14:val="standardContextual"/>
        </w:rPr>
      </w:pPr>
      <w:hyperlink w:anchor="_Toc146614655" w:history="1">
        <w:r w:rsidR="00D8489D" w:rsidRPr="00855E69">
          <w:rPr>
            <w:rStyle w:val="Hyperlink"/>
            <w:noProof/>
          </w:rPr>
          <w:t>FGLANDFILL-AAAA</w:t>
        </w:r>
        <w:r w:rsidR="00D8489D">
          <w:rPr>
            <w:noProof/>
            <w:webHidden/>
          </w:rPr>
          <w:tab/>
        </w:r>
        <w:r w:rsidR="00D8489D">
          <w:rPr>
            <w:noProof/>
            <w:webHidden/>
          </w:rPr>
          <w:fldChar w:fldCharType="begin"/>
        </w:r>
        <w:r w:rsidR="00D8489D">
          <w:rPr>
            <w:noProof/>
            <w:webHidden/>
          </w:rPr>
          <w:instrText xml:space="preserve"> PAGEREF _Toc146614655 \h </w:instrText>
        </w:r>
        <w:r w:rsidR="00D8489D">
          <w:rPr>
            <w:noProof/>
            <w:webHidden/>
          </w:rPr>
        </w:r>
        <w:r w:rsidR="00D8489D">
          <w:rPr>
            <w:noProof/>
            <w:webHidden/>
          </w:rPr>
          <w:fldChar w:fldCharType="separate"/>
        </w:r>
        <w:r w:rsidR="00D8489D">
          <w:rPr>
            <w:noProof/>
            <w:webHidden/>
          </w:rPr>
          <w:t>29</w:t>
        </w:r>
        <w:r w:rsidR="00D8489D">
          <w:rPr>
            <w:noProof/>
            <w:webHidden/>
          </w:rPr>
          <w:fldChar w:fldCharType="end"/>
        </w:r>
      </w:hyperlink>
    </w:p>
    <w:p w14:paraId="28F61152" w14:textId="09BF406E" w:rsidR="00D8489D" w:rsidRDefault="00C656F4">
      <w:pPr>
        <w:pStyle w:val="TOC2"/>
        <w:rPr>
          <w:rFonts w:asciiTheme="minorHAnsi" w:eastAsiaTheme="minorEastAsia" w:hAnsiTheme="minorHAnsi" w:cstheme="minorBidi"/>
          <w:noProof/>
          <w:kern w:val="2"/>
          <w14:ligatures w14:val="standardContextual"/>
        </w:rPr>
      </w:pPr>
      <w:hyperlink w:anchor="_Toc146614656" w:history="1">
        <w:r w:rsidR="00D8489D" w:rsidRPr="00855E69">
          <w:rPr>
            <w:rStyle w:val="Hyperlink"/>
            <w:noProof/>
          </w:rPr>
          <w:t>FGACTIVECOLL-OOO</w:t>
        </w:r>
        <w:r w:rsidR="00D8489D">
          <w:rPr>
            <w:noProof/>
            <w:webHidden/>
          </w:rPr>
          <w:tab/>
        </w:r>
        <w:r w:rsidR="00D8489D">
          <w:rPr>
            <w:noProof/>
            <w:webHidden/>
          </w:rPr>
          <w:fldChar w:fldCharType="begin"/>
        </w:r>
        <w:r w:rsidR="00D8489D">
          <w:rPr>
            <w:noProof/>
            <w:webHidden/>
          </w:rPr>
          <w:instrText xml:space="preserve"> PAGEREF _Toc146614656 \h </w:instrText>
        </w:r>
        <w:r w:rsidR="00D8489D">
          <w:rPr>
            <w:noProof/>
            <w:webHidden/>
          </w:rPr>
        </w:r>
        <w:r w:rsidR="00D8489D">
          <w:rPr>
            <w:noProof/>
            <w:webHidden/>
          </w:rPr>
          <w:fldChar w:fldCharType="separate"/>
        </w:r>
        <w:r w:rsidR="00D8489D">
          <w:rPr>
            <w:noProof/>
            <w:webHidden/>
          </w:rPr>
          <w:t>35</w:t>
        </w:r>
        <w:r w:rsidR="00D8489D">
          <w:rPr>
            <w:noProof/>
            <w:webHidden/>
          </w:rPr>
          <w:fldChar w:fldCharType="end"/>
        </w:r>
      </w:hyperlink>
    </w:p>
    <w:p w14:paraId="03033476" w14:textId="5E48693A" w:rsidR="00D8489D" w:rsidRDefault="00C656F4">
      <w:pPr>
        <w:pStyle w:val="TOC2"/>
        <w:rPr>
          <w:rFonts w:asciiTheme="minorHAnsi" w:eastAsiaTheme="minorEastAsia" w:hAnsiTheme="minorHAnsi" w:cstheme="minorBidi"/>
          <w:noProof/>
          <w:kern w:val="2"/>
          <w14:ligatures w14:val="standardContextual"/>
        </w:rPr>
      </w:pPr>
      <w:hyperlink w:anchor="_Toc146614657" w:history="1">
        <w:r w:rsidR="00D8489D" w:rsidRPr="00855E69">
          <w:rPr>
            <w:rStyle w:val="Hyperlink"/>
            <w:noProof/>
          </w:rPr>
          <w:t>FGACTIVECOLL-AAAA</w:t>
        </w:r>
        <w:r w:rsidR="00D8489D">
          <w:rPr>
            <w:noProof/>
            <w:webHidden/>
          </w:rPr>
          <w:tab/>
        </w:r>
        <w:r w:rsidR="00D8489D">
          <w:rPr>
            <w:noProof/>
            <w:webHidden/>
          </w:rPr>
          <w:fldChar w:fldCharType="begin"/>
        </w:r>
        <w:r w:rsidR="00D8489D">
          <w:rPr>
            <w:noProof/>
            <w:webHidden/>
          </w:rPr>
          <w:instrText xml:space="preserve"> PAGEREF _Toc146614657 \h </w:instrText>
        </w:r>
        <w:r w:rsidR="00D8489D">
          <w:rPr>
            <w:noProof/>
            <w:webHidden/>
          </w:rPr>
        </w:r>
        <w:r w:rsidR="00D8489D">
          <w:rPr>
            <w:noProof/>
            <w:webHidden/>
          </w:rPr>
          <w:fldChar w:fldCharType="separate"/>
        </w:r>
        <w:r w:rsidR="00D8489D">
          <w:rPr>
            <w:noProof/>
            <w:webHidden/>
          </w:rPr>
          <w:t>39</w:t>
        </w:r>
        <w:r w:rsidR="00D8489D">
          <w:rPr>
            <w:noProof/>
            <w:webHidden/>
          </w:rPr>
          <w:fldChar w:fldCharType="end"/>
        </w:r>
      </w:hyperlink>
    </w:p>
    <w:p w14:paraId="2D0032CA" w14:textId="4BB185E2" w:rsidR="00D8489D" w:rsidRDefault="00C656F4">
      <w:pPr>
        <w:pStyle w:val="TOC2"/>
        <w:rPr>
          <w:rFonts w:asciiTheme="minorHAnsi" w:eastAsiaTheme="minorEastAsia" w:hAnsiTheme="minorHAnsi" w:cstheme="minorBidi"/>
          <w:noProof/>
          <w:kern w:val="2"/>
          <w14:ligatures w14:val="standardContextual"/>
        </w:rPr>
      </w:pPr>
      <w:hyperlink w:anchor="_Toc146614658" w:history="1">
        <w:r w:rsidR="00D8489D" w:rsidRPr="00855E69">
          <w:rPr>
            <w:rStyle w:val="Hyperlink"/>
            <w:noProof/>
          </w:rPr>
          <w:t>FGPASSIVECOLL-OOO</w:t>
        </w:r>
        <w:r w:rsidR="00D8489D">
          <w:rPr>
            <w:noProof/>
            <w:webHidden/>
          </w:rPr>
          <w:tab/>
        </w:r>
        <w:r w:rsidR="00D8489D">
          <w:rPr>
            <w:noProof/>
            <w:webHidden/>
          </w:rPr>
          <w:fldChar w:fldCharType="begin"/>
        </w:r>
        <w:r w:rsidR="00D8489D">
          <w:rPr>
            <w:noProof/>
            <w:webHidden/>
          </w:rPr>
          <w:instrText xml:space="preserve"> PAGEREF _Toc146614658 \h </w:instrText>
        </w:r>
        <w:r w:rsidR="00D8489D">
          <w:rPr>
            <w:noProof/>
            <w:webHidden/>
          </w:rPr>
        </w:r>
        <w:r w:rsidR="00D8489D">
          <w:rPr>
            <w:noProof/>
            <w:webHidden/>
          </w:rPr>
          <w:fldChar w:fldCharType="separate"/>
        </w:r>
        <w:r w:rsidR="00D8489D">
          <w:rPr>
            <w:noProof/>
            <w:webHidden/>
          </w:rPr>
          <w:t>47</w:t>
        </w:r>
        <w:r w:rsidR="00D8489D">
          <w:rPr>
            <w:noProof/>
            <w:webHidden/>
          </w:rPr>
          <w:fldChar w:fldCharType="end"/>
        </w:r>
      </w:hyperlink>
    </w:p>
    <w:p w14:paraId="7BA93165" w14:textId="3CDA3242" w:rsidR="00D8489D" w:rsidRDefault="00C656F4">
      <w:pPr>
        <w:pStyle w:val="TOC2"/>
        <w:rPr>
          <w:rFonts w:asciiTheme="minorHAnsi" w:eastAsiaTheme="minorEastAsia" w:hAnsiTheme="minorHAnsi" w:cstheme="minorBidi"/>
          <w:noProof/>
          <w:kern w:val="2"/>
          <w14:ligatures w14:val="standardContextual"/>
        </w:rPr>
      </w:pPr>
      <w:hyperlink w:anchor="_Toc146614659" w:history="1">
        <w:r w:rsidR="00D8489D" w:rsidRPr="00855E69">
          <w:rPr>
            <w:rStyle w:val="Hyperlink"/>
            <w:noProof/>
          </w:rPr>
          <w:t>FGPASSIVECOLL-AAAA</w:t>
        </w:r>
        <w:r w:rsidR="00D8489D">
          <w:rPr>
            <w:noProof/>
            <w:webHidden/>
          </w:rPr>
          <w:tab/>
        </w:r>
        <w:r w:rsidR="00D8489D">
          <w:rPr>
            <w:noProof/>
            <w:webHidden/>
          </w:rPr>
          <w:fldChar w:fldCharType="begin"/>
        </w:r>
        <w:r w:rsidR="00D8489D">
          <w:rPr>
            <w:noProof/>
            <w:webHidden/>
          </w:rPr>
          <w:instrText xml:space="preserve"> PAGEREF _Toc146614659 \h </w:instrText>
        </w:r>
        <w:r w:rsidR="00D8489D">
          <w:rPr>
            <w:noProof/>
            <w:webHidden/>
          </w:rPr>
        </w:r>
        <w:r w:rsidR="00D8489D">
          <w:rPr>
            <w:noProof/>
            <w:webHidden/>
          </w:rPr>
          <w:fldChar w:fldCharType="separate"/>
        </w:r>
        <w:r w:rsidR="00D8489D">
          <w:rPr>
            <w:noProof/>
            <w:webHidden/>
          </w:rPr>
          <w:t>51</w:t>
        </w:r>
        <w:r w:rsidR="00D8489D">
          <w:rPr>
            <w:noProof/>
            <w:webHidden/>
          </w:rPr>
          <w:fldChar w:fldCharType="end"/>
        </w:r>
      </w:hyperlink>
    </w:p>
    <w:p w14:paraId="24D8E182" w14:textId="546977B5" w:rsidR="00D8489D" w:rsidRDefault="00C656F4">
      <w:pPr>
        <w:pStyle w:val="TOC2"/>
        <w:rPr>
          <w:rFonts w:asciiTheme="minorHAnsi" w:eastAsiaTheme="minorEastAsia" w:hAnsiTheme="minorHAnsi" w:cstheme="minorBidi"/>
          <w:noProof/>
          <w:kern w:val="2"/>
          <w14:ligatures w14:val="standardContextual"/>
        </w:rPr>
      </w:pPr>
      <w:hyperlink w:anchor="_Toc146614660" w:history="1">
        <w:r w:rsidR="00D8489D" w:rsidRPr="00855E69">
          <w:rPr>
            <w:rStyle w:val="Hyperlink"/>
            <w:noProof/>
          </w:rPr>
          <w:t>FGOPENFLARE-OOO</w:t>
        </w:r>
        <w:r w:rsidR="00D8489D">
          <w:rPr>
            <w:noProof/>
            <w:webHidden/>
          </w:rPr>
          <w:tab/>
        </w:r>
        <w:r w:rsidR="00D8489D">
          <w:rPr>
            <w:noProof/>
            <w:webHidden/>
          </w:rPr>
          <w:fldChar w:fldCharType="begin"/>
        </w:r>
        <w:r w:rsidR="00D8489D">
          <w:rPr>
            <w:noProof/>
            <w:webHidden/>
          </w:rPr>
          <w:instrText xml:space="preserve"> PAGEREF _Toc146614660 \h </w:instrText>
        </w:r>
        <w:r w:rsidR="00D8489D">
          <w:rPr>
            <w:noProof/>
            <w:webHidden/>
          </w:rPr>
        </w:r>
        <w:r w:rsidR="00D8489D">
          <w:rPr>
            <w:noProof/>
            <w:webHidden/>
          </w:rPr>
          <w:fldChar w:fldCharType="separate"/>
        </w:r>
        <w:r w:rsidR="00D8489D">
          <w:rPr>
            <w:noProof/>
            <w:webHidden/>
          </w:rPr>
          <w:t>54</w:t>
        </w:r>
        <w:r w:rsidR="00D8489D">
          <w:rPr>
            <w:noProof/>
            <w:webHidden/>
          </w:rPr>
          <w:fldChar w:fldCharType="end"/>
        </w:r>
      </w:hyperlink>
    </w:p>
    <w:p w14:paraId="2F500EC5" w14:textId="0EF0F902" w:rsidR="00D8489D" w:rsidRDefault="00C656F4">
      <w:pPr>
        <w:pStyle w:val="TOC2"/>
        <w:rPr>
          <w:rFonts w:asciiTheme="minorHAnsi" w:eastAsiaTheme="minorEastAsia" w:hAnsiTheme="minorHAnsi" w:cstheme="minorBidi"/>
          <w:noProof/>
          <w:kern w:val="2"/>
          <w14:ligatures w14:val="standardContextual"/>
        </w:rPr>
      </w:pPr>
      <w:hyperlink w:anchor="_Toc146614661" w:history="1">
        <w:r w:rsidR="00D8489D" w:rsidRPr="00855E69">
          <w:rPr>
            <w:rStyle w:val="Hyperlink"/>
            <w:noProof/>
          </w:rPr>
          <w:t>FGOPENFLARE-AAAA</w:t>
        </w:r>
        <w:r w:rsidR="00D8489D">
          <w:rPr>
            <w:noProof/>
            <w:webHidden/>
          </w:rPr>
          <w:tab/>
        </w:r>
        <w:r w:rsidR="00D8489D">
          <w:rPr>
            <w:noProof/>
            <w:webHidden/>
          </w:rPr>
          <w:fldChar w:fldCharType="begin"/>
        </w:r>
        <w:r w:rsidR="00D8489D">
          <w:rPr>
            <w:noProof/>
            <w:webHidden/>
          </w:rPr>
          <w:instrText xml:space="preserve"> PAGEREF _Toc146614661 \h </w:instrText>
        </w:r>
        <w:r w:rsidR="00D8489D">
          <w:rPr>
            <w:noProof/>
            <w:webHidden/>
          </w:rPr>
        </w:r>
        <w:r w:rsidR="00D8489D">
          <w:rPr>
            <w:noProof/>
            <w:webHidden/>
          </w:rPr>
          <w:fldChar w:fldCharType="separate"/>
        </w:r>
        <w:r w:rsidR="00D8489D">
          <w:rPr>
            <w:noProof/>
            <w:webHidden/>
          </w:rPr>
          <w:t>57</w:t>
        </w:r>
        <w:r w:rsidR="00D8489D">
          <w:rPr>
            <w:noProof/>
            <w:webHidden/>
          </w:rPr>
          <w:fldChar w:fldCharType="end"/>
        </w:r>
      </w:hyperlink>
    </w:p>
    <w:p w14:paraId="2D536D8A" w14:textId="325CFC73" w:rsidR="00D8489D" w:rsidRDefault="00C656F4">
      <w:pPr>
        <w:pStyle w:val="TOC2"/>
        <w:rPr>
          <w:rFonts w:asciiTheme="minorHAnsi" w:eastAsiaTheme="minorEastAsia" w:hAnsiTheme="minorHAnsi" w:cstheme="minorBidi"/>
          <w:noProof/>
          <w:kern w:val="2"/>
          <w14:ligatures w14:val="standardContextual"/>
        </w:rPr>
      </w:pPr>
      <w:hyperlink w:anchor="_Toc146614662" w:history="1">
        <w:r w:rsidR="00D8489D" w:rsidRPr="00855E69">
          <w:rPr>
            <w:rStyle w:val="Hyperlink"/>
            <w:bCs/>
            <w:noProof/>
          </w:rPr>
          <w:t>FGVENTFLARES</w:t>
        </w:r>
        <w:r w:rsidR="00D8489D">
          <w:rPr>
            <w:noProof/>
            <w:webHidden/>
          </w:rPr>
          <w:tab/>
        </w:r>
        <w:r w:rsidR="00D8489D">
          <w:rPr>
            <w:noProof/>
            <w:webHidden/>
          </w:rPr>
          <w:fldChar w:fldCharType="begin"/>
        </w:r>
        <w:r w:rsidR="00D8489D">
          <w:rPr>
            <w:noProof/>
            <w:webHidden/>
          </w:rPr>
          <w:instrText xml:space="preserve"> PAGEREF _Toc146614662 \h </w:instrText>
        </w:r>
        <w:r w:rsidR="00D8489D">
          <w:rPr>
            <w:noProof/>
            <w:webHidden/>
          </w:rPr>
        </w:r>
        <w:r w:rsidR="00D8489D">
          <w:rPr>
            <w:noProof/>
            <w:webHidden/>
          </w:rPr>
          <w:fldChar w:fldCharType="separate"/>
        </w:r>
        <w:r w:rsidR="00D8489D">
          <w:rPr>
            <w:noProof/>
            <w:webHidden/>
          </w:rPr>
          <w:t>60</w:t>
        </w:r>
        <w:r w:rsidR="00D8489D">
          <w:rPr>
            <w:noProof/>
            <w:webHidden/>
          </w:rPr>
          <w:fldChar w:fldCharType="end"/>
        </w:r>
      </w:hyperlink>
    </w:p>
    <w:p w14:paraId="749E1608" w14:textId="5692BF8B" w:rsidR="00D8489D" w:rsidRDefault="00C656F4">
      <w:pPr>
        <w:pStyle w:val="TOC2"/>
        <w:rPr>
          <w:rFonts w:asciiTheme="minorHAnsi" w:eastAsiaTheme="minorEastAsia" w:hAnsiTheme="minorHAnsi" w:cstheme="minorBidi"/>
          <w:noProof/>
          <w:kern w:val="2"/>
          <w14:ligatures w14:val="standardContextual"/>
        </w:rPr>
      </w:pPr>
      <w:hyperlink w:anchor="_Toc146614663" w:history="1">
        <w:r w:rsidR="00D8489D" w:rsidRPr="00855E69">
          <w:rPr>
            <w:rStyle w:val="Hyperlink"/>
            <w:bCs/>
            <w:iCs/>
            <w:noProof/>
          </w:rPr>
          <w:t>FGEMERGENS</w:t>
        </w:r>
        <w:r w:rsidR="00D8489D">
          <w:rPr>
            <w:noProof/>
            <w:webHidden/>
          </w:rPr>
          <w:tab/>
        </w:r>
        <w:r w:rsidR="00D8489D">
          <w:rPr>
            <w:noProof/>
            <w:webHidden/>
          </w:rPr>
          <w:fldChar w:fldCharType="begin"/>
        </w:r>
        <w:r w:rsidR="00D8489D">
          <w:rPr>
            <w:noProof/>
            <w:webHidden/>
          </w:rPr>
          <w:instrText xml:space="preserve"> PAGEREF _Toc146614663 \h </w:instrText>
        </w:r>
        <w:r w:rsidR="00D8489D">
          <w:rPr>
            <w:noProof/>
            <w:webHidden/>
          </w:rPr>
        </w:r>
        <w:r w:rsidR="00D8489D">
          <w:rPr>
            <w:noProof/>
            <w:webHidden/>
          </w:rPr>
          <w:fldChar w:fldCharType="separate"/>
        </w:r>
        <w:r w:rsidR="00D8489D">
          <w:rPr>
            <w:noProof/>
            <w:webHidden/>
          </w:rPr>
          <w:t>64</w:t>
        </w:r>
        <w:r w:rsidR="00D8489D">
          <w:rPr>
            <w:noProof/>
            <w:webHidden/>
          </w:rPr>
          <w:fldChar w:fldCharType="end"/>
        </w:r>
      </w:hyperlink>
    </w:p>
    <w:p w14:paraId="6FC01502" w14:textId="2D06287D" w:rsidR="00D8489D" w:rsidRDefault="00C656F4">
      <w:pPr>
        <w:pStyle w:val="TOC1"/>
        <w:rPr>
          <w:rFonts w:asciiTheme="minorHAnsi" w:eastAsiaTheme="minorEastAsia" w:hAnsiTheme="minorHAnsi" w:cstheme="minorBidi"/>
          <w:b w:val="0"/>
          <w:noProof/>
          <w:kern w:val="2"/>
          <w14:ligatures w14:val="standardContextual"/>
        </w:rPr>
      </w:pPr>
      <w:hyperlink w:anchor="_Toc146614664" w:history="1">
        <w:r w:rsidR="00D8489D" w:rsidRPr="00855E69">
          <w:rPr>
            <w:rStyle w:val="Hyperlink"/>
            <w:noProof/>
          </w:rPr>
          <w:t>E.  NON-APPLICABLE REQUIREMENTS</w:t>
        </w:r>
        <w:r w:rsidR="00D8489D">
          <w:rPr>
            <w:noProof/>
            <w:webHidden/>
          </w:rPr>
          <w:tab/>
        </w:r>
        <w:r w:rsidR="00D8489D">
          <w:rPr>
            <w:noProof/>
            <w:webHidden/>
          </w:rPr>
          <w:fldChar w:fldCharType="begin"/>
        </w:r>
        <w:r w:rsidR="00D8489D">
          <w:rPr>
            <w:noProof/>
            <w:webHidden/>
          </w:rPr>
          <w:instrText xml:space="preserve"> PAGEREF _Toc146614664 \h </w:instrText>
        </w:r>
        <w:r w:rsidR="00D8489D">
          <w:rPr>
            <w:noProof/>
            <w:webHidden/>
          </w:rPr>
        </w:r>
        <w:r w:rsidR="00D8489D">
          <w:rPr>
            <w:noProof/>
            <w:webHidden/>
          </w:rPr>
          <w:fldChar w:fldCharType="separate"/>
        </w:r>
        <w:r w:rsidR="00D8489D">
          <w:rPr>
            <w:noProof/>
            <w:webHidden/>
          </w:rPr>
          <w:t>67</w:t>
        </w:r>
        <w:r w:rsidR="00D8489D">
          <w:rPr>
            <w:noProof/>
            <w:webHidden/>
          </w:rPr>
          <w:fldChar w:fldCharType="end"/>
        </w:r>
      </w:hyperlink>
    </w:p>
    <w:p w14:paraId="36F2E158" w14:textId="16C6D477" w:rsidR="00D8489D" w:rsidRDefault="00C656F4">
      <w:pPr>
        <w:pStyle w:val="TOC1"/>
        <w:rPr>
          <w:rFonts w:asciiTheme="minorHAnsi" w:eastAsiaTheme="minorEastAsia" w:hAnsiTheme="minorHAnsi" w:cstheme="minorBidi"/>
          <w:b w:val="0"/>
          <w:noProof/>
          <w:kern w:val="2"/>
          <w14:ligatures w14:val="standardContextual"/>
        </w:rPr>
      </w:pPr>
      <w:hyperlink w:anchor="_Toc146614665" w:history="1">
        <w:r w:rsidR="00D8489D" w:rsidRPr="00855E69">
          <w:rPr>
            <w:rStyle w:val="Hyperlink"/>
            <w:noProof/>
            <w:kern w:val="28"/>
          </w:rPr>
          <w:t>APPENDICES</w:t>
        </w:r>
        <w:r w:rsidR="00D8489D">
          <w:rPr>
            <w:noProof/>
            <w:webHidden/>
          </w:rPr>
          <w:tab/>
        </w:r>
        <w:r w:rsidR="00D8489D">
          <w:rPr>
            <w:noProof/>
            <w:webHidden/>
          </w:rPr>
          <w:fldChar w:fldCharType="begin"/>
        </w:r>
        <w:r w:rsidR="00D8489D">
          <w:rPr>
            <w:noProof/>
            <w:webHidden/>
          </w:rPr>
          <w:instrText xml:space="preserve"> PAGEREF _Toc146614665 \h </w:instrText>
        </w:r>
        <w:r w:rsidR="00D8489D">
          <w:rPr>
            <w:noProof/>
            <w:webHidden/>
          </w:rPr>
        </w:r>
        <w:r w:rsidR="00D8489D">
          <w:rPr>
            <w:noProof/>
            <w:webHidden/>
          </w:rPr>
          <w:fldChar w:fldCharType="separate"/>
        </w:r>
        <w:r w:rsidR="00D8489D">
          <w:rPr>
            <w:noProof/>
            <w:webHidden/>
          </w:rPr>
          <w:t>68</w:t>
        </w:r>
        <w:r w:rsidR="00D8489D">
          <w:rPr>
            <w:noProof/>
            <w:webHidden/>
          </w:rPr>
          <w:fldChar w:fldCharType="end"/>
        </w:r>
      </w:hyperlink>
    </w:p>
    <w:p w14:paraId="1EBBAAF0" w14:textId="70816CA7" w:rsidR="00D8489D" w:rsidRDefault="00C656F4">
      <w:pPr>
        <w:pStyle w:val="TOC2"/>
        <w:rPr>
          <w:rFonts w:asciiTheme="minorHAnsi" w:eastAsiaTheme="minorEastAsia" w:hAnsiTheme="minorHAnsi" w:cstheme="minorBidi"/>
          <w:noProof/>
          <w:kern w:val="2"/>
          <w14:ligatures w14:val="standardContextual"/>
        </w:rPr>
      </w:pPr>
      <w:hyperlink w:anchor="_Toc146614666" w:history="1">
        <w:r w:rsidR="00D8489D" w:rsidRPr="00855E69">
          <w:rPr>
            <w:rStyle w:val="Hyperlink"/>
            <w:noProof/>
          </w:rPr>
          <w:t>Appendix 1-1.  Acronyms and Abbreviations</w:t>
        </w:r>
        <w:r w:rsidR="00D8489D">
          <w:rPr>
            <w:noProof/>
            <w:webHidden/>
          </w:rPr>
          <w:tab/>
        </w:r>
        <w:r w:rsidR="00D8489D">
          <w:rPr>
            <w:noProof/>
            <w:webHidden/>
          </w:rPr>
          <w:fldChar w:fldCharType="begin"/>
        </w:r>
        <w:r w:rsidR="00D8489D">
          <w:rPr>
            <w:noProof/>
            <w:webHidden/>
          </w:rPr>
          <w:instrText xml:space="preserve"> PAGEREF _Toc146614666 \h </w:instrText>
        </w:r>
        <w:r w:rsidR="00D8489D">
          <w:rPr>
            <w:noProof/>
            <w:webHidden/>
          </w:rPr>
        </w:r>
        <w:r w:rsidR="00D8489D">
          <w:rPr>
            <w:noProof/>
            <w:webHidden/>
          </w:rPr>
          <w:fldChar w:fldCharType="separate"/>
        </w:r>
        <w:r w:rsidR="00D8489D">
          <w:rPr>
            <w:noProof/>
            <w:webHidden/>
          </w:rPr>
          <w:t>68</w:t>
        </w:r>
        <w:r w:rsidR="00D8489D">
          <w:rPr>
            <w:noProof/>
            <w:webHidden/>
          </w:rPr>
          <w:fldChar w:fldCharType="end"/>
        </w:r>
      </w:hyperlink>
    </w:p>
    <w:p w14:paraId="209974FC" w14:textId="6E5B1325" w:rsidR="00D8489D" w:rsidRDefault="00C656F4">
      <w:pPr>
        <w:pStyle w:val="TOC2"/>
        <w:rPr>
          <w:rFonts w:asciiTheme="minorHAnsi" w:eastAsiaTheme="minorEastAsia" w:hAnsiTheme="minorHAnsi" w:cstheme="minorBidi"/>
          <w:noProof/>
          <w:kern w:val="2"/>
          <w14:ligatures w14:val="standardContextual"/>
        </w:rPr>
      </w:pPr>
      <w:hyperlink w:anchor="_Toc146614667" w:history="1">
        <w:r w:rsidR="00D8489D" w:rsidRPr="00855E69">
          <w:rPr>
            <w:rStyle w:val="Hyperlink"/>
            <w:bCs/>
            <w:noProof/>
          </w:rPr>
          <w:t>Appendix 2-1.  Schedule of Compliance</w:t>
        </w:r>
        <w:r w:rsidR="00D8489D">
          <w:rPr>
            <w:noProof/>
            <w:webHidden/>
          </w:rPr>
          <w:tab/>
        </w:r>
        <w:r w:rsidR="00D8489D">
          <w:rPr>
            <w:noProof/>
            <w:webHidden/>
          </w:rPr>
          <w:fldChar w:fldCharType="begin"/>
        </w:r>
        <w:r w:rsidR="00D8489D">
          <w:rPr>
            <w:noProof/>
            <w:webHidden/>
          </w:rPr>
          <w:instrText xml:space="preserve"> PAGEREF _Toc146614667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3A299913" w14:textId="32FAEFD4" w:rsidR="00D8489D" w:rsidRDefault="00C656F4">
      <w:pPr>
        <w:pStyle w:val="TOC2"/>
        <w:rPr>
          <w:rFonts w:asciiTheme="minorHAnsi" w:eastAsiaTheme="minorEastAsia" w:hAnsiTheme="minorHAnsi" w:cstheme="minorBidi"/>
          <w:noProof/>
          <w:kern w:val="2"/>
          <w14:ligatures w14:val="standardContextual"/>
        </w:rPr>
      </w:pPr>
      <w:hyperlink w:anchor="_Toc146614668" w:history="1">
        <w:r w:rsidR="00D8489D" w:rsidRPr="00855E69">
          <w:rPr>
            <w:rStyle w:val="Hyperlink"/>
            <w:noProof/>
          </w:rPr>
          <w:t>Appendix 3-1.  Monitoring Requirements</w:t>
        </w:r>
        <w:r w:rsidR="00D8489D">
          <w:rPr>
            <w:noProof/>
            <w:webHidden/>
          </w:rPr>
          <w:tab/>
        </w:r>
        <w:r w:rsidR="00D8489D">
          <w:rPr>
            <w:noProof/>
            <w:webHidden/>
          </w:rPr>
          <w:fldChar w:fldCharType="begin"/>
        </w:r>
        <w:r w:rsidR="00D8489D">
          <w:rPr>
            <w:noProof/>
            <w:webHidden/>
          </w:rPr>
          <w:instrText xml:space="preserve"> PAGEREF _Toc146614668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68E24A36" w14:textId="2B292C73" w:rsidR="00D8489D" w:rsidRDefault="00C656F4">
      <w:pPr>
        <w:pStyle w:val="TOC2"/>
        <w:rPr>
          <w:rFonts w:asciiTheme="minorHAnsi" w:eastAsiaTheme="minorEastAsia" w:hAnsiTheme="minorHAnsi" w:cstheme="minorBidi"/>
          <w:noProof/>
          <w:kern w:val="2"/>
          <w14:ligatures w14:val="standardContextual"/>
        </w:rPr>
      </w:pPr>
      <w:hyperlink w:anchor="_Toc146614669" w:history="1">
        <w:r w:rsidR="00D8489D" w:rsidRPr="00855E69">
          <w:rPr>
            <w:rStyle w:val="Hyperlink"/>
            <w:noProof/>
          </w:rPr>
          <w:t>Appendix 4-1.  Recordkeeping</w:t>
        </w:r>
        <w:r w:rsidR="00D8489D">
          <w:rPr>
            <w:noProof/>
            <w:webHidden/>
          </w:rPr>
          <w:tab/>
        </w:r>
        <w:r w:rsidR="00D8489D">
          <w:rPr>
            <w:noProof/>
            <w:webHidden/>
          </w:rPr>
          <w:fldChar w:fldCharType="begin"/>
        </w:r>
        <w:r w:rsidR="00D8489D">
          <w:rPr>
            <w:noProof/>
            <w:webHidden/>
          </w:rPr>
          <w:instrText xml:space="preserve"> PAGEREF _Toc146614669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4C45F16D" w14:textId="35D9A502" w:rsidR="00D8489D" w:rsidRDefault="00C656F4">
      <w:pPr>
        <w:pStyle w:val="TOC2"/>
        <w:rPr>
          <w:rFonts w:asciiTheme="minorHAnsi" w:eastAsiaTheme="minorEastAsia" w:hAnsiTheme="minorHAnsi" w:cstheme="minorBidi"/>
          <w:noProof/>
          <w:kern w:val="2"/>
          <w14:ligatures w14:val="standardContextual"/>
        </w:rPr>
      </w:pPr>
      <w:hyperlink w:anchor="_Toc146614670" w:history="1">
        <w:r w:rsidR="00D8489D" w:rsidRPr="00855E69">
          <w:rPr>
            <w:rStyle w:val="Hyperlink"/>
            <w:noProof/>
          </w:rPr>
          <w:t>Appendix 5-1.  Testing Procedures</w:t>
        </w:r>
        <w:r w:rsidR="00D8489D">
          <w:rPr>
            <w:noProof/>
            <w:webHidden/>
          </w:rPr>
          <w:tab/>
        </w:r>
        <w:r w:rsidR="00D8489D">
          <w:rPr>
            <w:noProof/>
            <w:webHidden/>
          </w:rPr>
          <w:fldChar w:fldCharType="begin"/>
        </w:r>
        <w:r w:rsidR="00D8489D">
          <w:rPr>
            <w:noProof/>
            <w:webHidden/>
          </w:rPr>
          <w:instrText xml:space="preserve"> PAGEREF _Toc146614670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324BCD72" w14:textId="20390F12" w:rsidR="00D8489D" w:rsidRDefault="00C656F4">
      <w:pPr>
        <w:pStyle w:val="TOC2"/>
        <w:rPr>
          <w:rFonts w:asciiTheme="minorHAnsi" w:eastAsiaTheme="minorEastAsia" w:hAnsiTheme="minorHAnsi" w:cstheme="minorBidi"/>
          <w:noProof/>
          <w:kern w:val="2"/>
          <w14:ligatures w14:val="standardContextual"/>
        </w:rPr>
      </w:pPr>
      <w:hyperlink w:anchor="_Toc146614671" w:history="1">
        <w:r w:rsidR="00D8489D" w:rsidRPr="00855E69">
          <w:rPr>
            <w:rStyle w:val="Hyperlink"/>
            <w:noProof/>
          </w:rPr>
          <w:t>Appendix 6-1.  Permits to Install</w:t>
        </w:r>
        <w:r w:rsidR="00D8489D">
          <w:rPr>
            <w:noProof/>
            <w:webHidden/>
          </w:rPr>
          <w:tab/>
        </w:r>
        <w:r w:rsidR="00D8489D">
          <w:rPr>
            <w:noProof/>
            <w:webHidden/>
          </w:rPr>
          <w:fldChar w:fldCharType="begin"/>
        </w:r>
        <w:r w:rsidR="00D8489D">
          <w:rPr>
            <w:noProof/>
            <w:webHidden/>
          </w:rPr>
          <w:instrText xml:space="preserve"> PAGEREF _Toc146614671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21156901" w14:textId="23F6F796" w:rsidR="00D8489D" w:rsidRDefault="00C656F4">
      <w:pPr>
        <w:pStyle w:val="TOC2"/>
        <w:rPr>
          <w:rFonts w:asciiTheme="minorHAnsi" w:eastAsiaTheme="minorEastAsia" w:hAnsiTheme="minorHAnsi" w:cstheme="minorBidi"/>
          <w:noProof/>
          <w:kern w:val="2"/>
          <w14:ligatures w14:val="standardContextual"/>
        </w:rPr>
      </w:pPr>
      <w:hyperlink w:anchor="_Toc146614672" w:history="1">
        <w:r w:rsidR="00D8489D" w:rsidRPr="00855E69">
          <w:rPr>
            <w:rStyle w:val="Hyperlink"/>
            <w:noProof/>
          </w:rPr>
          <w:t>Appendix 7-1.  Emission Calculations</w:t>
        </w:r>
        <w:r w:rsidR="00D8489D">
          <w:rPr>
            <w:noProof/>
            <w:webHidden/>
          </w:rPr>
          <w:tab/>
        </w:r>
        <w:r w:rsidR="00D8489D">
          <w:rPr>
            <w:noProof/>
            <w:webHidden/>
          </w:rPr>
          <w:fldChar w:fldCharType="begin"/>
        </w:r>
        <w:r w:rsidR="00D8489D">
          <w:rPr>
            <w:noProof/>
            <w:webHidden/>
          </w:rPr>
          <w:instrText xml:space="preserve"> PAGEREF _Toc146614672 \h </w:instrText>
        </w:r>
        <w:r w:rsidR="00D8489D">
          <w:rPr>
            <w:noProof/>
            <w:webHidden/>
          </w:rPr>
        </w:r>
        <w:r w:rsidR="00D8489D">
          <w:rPr>
            <w:noProof/>
            <w:webHidden/>
          </w:rPr>
          <w:fldChar w:fldCharType="separate"/>
        </w:r>
        <w:r w:rsidR="00D8489D">
          <w:rPr>
            <w:noProof/>
            <w:webHidden/>
          </w:rPr>
          <w:t>69</w:t>
        </w:r>
        <w:r w:rsidR="00D8489D">
          <w:rPr>
            <w:noProof/>
            <w:webHidden/>
          </w:rPr>
          <w:fldChar w:fldCharType="end"/>
        </w:r>
      </w:hyperlink>
    </w:p>
    <w:p w14:paraId="4D6A15FE" w14:textId="4F4E075F" w:rsidR="00D8489D" w:rsidRDefault="00C656F4">
      <w:pPr>
        <w:pStyle w:val="TOC2"/>
        <w:rPr>
          <w:rFonts w:asciiTheme="minorHAnsi" w:eastAsiaTheme="minorEastAsia" w:hAnsiTheme="minorHAnsi" w:cstheme="minorBidi"/>
          <w:noProof/>
          <w:kern w:val="2"/>
          <w14:ligatures w14:val="standardContextual"/>
        </w:rPr>
      </w:pPr>
      <w:hyperlink w:anchor="_Toc146614673" w:history="1">
        <w:r w:rsidR="00D8489D" w:rsidRPr="00855E69">
          <w:rPr>
            <w:rStyle w:val="Hyperlink"/>
            <w:noProof/>
          </w:rPr>
          <w:t>Appendix 8-1.  Reporting</w:t>
        </w:r>
        <w:r w:rsidR="00D8489D">
          <w:rPr>
            <w:noProof/>
            <w:webHidden/>
          </w:rPr>
          <w:tab/>
        </w:r>
        <w:r w:rsidR="00D8489D">
          <w:rPr>
            <w:noProof/>
            <w:webHidden/>
          </w:rPr>
          <w:fldChar w:fldCharType="begin"/>
        </w:r>
        <w:r w:rsidR="00D8489D">
          <w:rPr>
            <w:noProof/>
            <w:webHidden/>
          </w:rPr>
          <w:instrText xml:space="preserve"> PAGEREF _Toc146614673 \h </w:instrText>
        </w:r>
        <w:r w:rsidR="00D8489D">
          <w:rPr>
            <w:noProof/>
            <w:webHidden/>
          </w:rPr>
        </w:r>
        <w:r w:rsidR="00D8489D">
          <w:rPr>
            <w:noProof/>
            <w:webHidden/>
          </w:rPr>
          <w:fldChar w:fldCharType="separate"/>
        </w:r>
        <w:r w:rsidR="00D8489D">
          <w:rPr>
            <w:noProof/>
            <w:webHidden/>
          </w:rPr>
          <w:t>73</w:t>
        </w:r>
        <w:r w:rsidR="00D8489D">
          <w:rPr>
            <w:noProof/>
            <w:webHidden/>
          </w:rPr>
          <w:fldChar w:fldCharType="end"/>
        </w:r>
      </w:hyperlink>
    </w:p>
    <w:p w14:paraId="79DA87D0" w14:textId="0D159051" w:rsidR="00D8489D" w:rsidRDefault="00C656F4">
      <w:pPr>
        <w:pStyle w:val="TOC1"/>
        <w:rPr>
          <w:rFonts w:asciiTheme="minorHAnsi" w:eastAsiaTheme="minorEastAsia" w:hAnsiTheme="minorHAnsi" w:cstheme="minorBidi"/>
          <w:b w:val="0"/>
          <w:noProof/>
          <w:kern w:val="2"/>
          <w14:ligatures w14:val="standardContextual"/>
        </w:rPr>
      </w:pPr>
      <w:hyperlink w:anchor="_Toc146614674" w:history="1">
        <w:r w:rsidR="00D8489D" w:rsidRPr="00855E69">
          <w:rPr>
            <w:rStyle w:val="Hyperlink"/>
            <w:noProof/>
          </w:rPr>
          <w:t>Section 2 – Blue Water Renewables, LLC</w:t>
        </w:r>
        <w:r w:rsidR="00D8489D">
          <w:rPr>
            <w:noProof/>
            <w:webHidden/>
          </w:rPr>
          <w:tab/>
        </w:r>
        <w:r w:rsidR="00D8489D">
          <w:rPr>
            <w:noProof/>
            <w:webHidden/>
          </w:rPr>
          <w:fldChar w:fldCharType="begin"/>
        </w:r>
        <w:r w:rsidR="00D8489D">
          <w:rPr>
            <w:noProof/>
            <w:webHidden/>
          </w:rPr>
          <w:instrText xml:space="preserve"> PAGEREF _Toc146614674 \h </w:instrText>
        </w:r>
        <w:r w:rsidR="00D8489D">
          <w:rPr>
            <w:noProof/>
            <w:webHidden/>
          </w:rPr>
        </w:r>
        <w:r w:rsidR="00D8489D">
          <w:rPr>
            <w:noProof/>
            <w:webHidden/>
          </w:rPr>
          <w:fldChar w:fldCharType="separate"/>
        </w:r>
        <w:r w:rsidR="00D8489D">
          <w:rPr>
            <w:noProof/>
            <w:webHidden/>
          </w:rPr>
          <w:t>74</w:t>
        </w:r>
        <w:r w:rsidR="00D8489D">
          <w:rPr>
            <w:noProof/>
            <w:webHidden/>
          </w:rPr>
          <w:fldChar w:fldCharType="end"/>
        </w:r>
      </w:hyperlink>
    </w:p>
    <w:p w14:paraId="4F992EE6" w14:textId="09FF7F1E" w:rsidR="00D8489D" w:rsidRDefault="00C656F4">
      <w:pPr>
        <w:pStyle w:val="TOC1"/>
        <w:rPr>
          <w:rFonts w:asciiTheme="minorHAnsi" w:eastAsiaTheme="minorEastAsia" w:hAnsiTheme="minorHAnsi" w:cstheme="minorBidi"/>
          <w:b w:val="0"/>
          <w:noProof/>
          <w:kern w:val="2"/>
          <w14:ligatures w14:val="standardContextual"/>
        </w:rPr>
      </w:pPr>
      <w:hyperlink w:anchor="_Toc146614675" w:history="1">
        <w:r w:rsidR="00D8489D" w:rsidRPr="00855E69">
          <w:rPr>
            <w:rStyle w:val="Hyperlink"/>
            <w:noProof/>
          </w:rPr>
          <w:t>A.  GENERAL CONDITIONS</w:t>
        </w:r>
        <w:r w:rsidR="00D8489D">
          <w:rPr>
            <w:noProof/>
            <w:webHidden/>
          </w:rPr>
          <w:tab/>
        </w:r>
        <w:r w:rsidR="00D8489D">
          <w:rPr>
            <w:noProof/>
            <w:webHidden/>
          </w:rPr>
          <w:fldChar w:fldCharType="begin"/>
        </w:r>
        <w:r w:rsidR="00D8489D">
          <w:rPr>
            <w:noProof/>
            <w:webHidden/>
          </w:rPr>
          <w:instrText xml:space="preserve"> PAGEREF _Toc146614675 \h </w:instrText>
        </w:r>
        <w:r w:rsidR="00D8489D">
          <w:rPr>
            <w:noProof/>
            <w:webHidden/>
          </w:rPr>
        </w:r>
        <w:r w:rsidR="00D8489D">
          <w:rPr>
            <w:noProof/>
            <w:webHidden/>
          </w:rPr>
          <w:fldChar w:fldCharType="separate"/>
        </w:r>
        <w:r w:rsidR="00D8489D">
          <w:rPr>
            <w:noProof/>
            <w:webHidden/>
          </w:rPr>
          <w:t>75</w:t>
        </w:r>
        <w:r w:rsidR="00D8489D">
          <w:rPr>
            <w:noProof/>
            <w:webHidden/>
          </w:rPr>
          <w:fldChar w:fldCharType="end"/>
        </w:r>
      </w:hyperlink>
    </w:p>
    <w:p w14:paraId="42A8FC9B" w14:textId="1CC21380" w:rsidR="00D8489D" w:rsidRDefault="00C656F4">
      <w:pPr>
        <w:pStyle w:val="TOC2"/>
        <w:rPr>
          <w:rFonts w:asciiTheme="minorHAnsi" w:eastAsiaTheme="minorEastAsia" w:hAnsiTheme="minorHAnsi" w:cstheme="minorBidi"/>
          <w:noProof/>
          <w:kern w:val="2"/>
          <w14:ligatures w14:val="standardContextual"/>
        </w:rPr>
      </w:pPr>
      <w:hyperlink w:anchor="_Toc146614676" w:history="1">
        <w:r w:rsidR="00D8489D" w:rsidRPr="00855E69">
          <w:rPr>
            <w:rStyle w:val="Hyperlink"/>
            <w:noProof/>
          </w:rPr>
          <w:t>Permit Enforceability</w:t>
        </w:r>
        <w:r w:rsidR="00D8489D">
          <w:rPr>
            <w:noProof/>
            <w:webHidden/>
          </w:rPr>
          <w:tab/>
        </w:r>
        <w:r w:rsidR="00D8489D">
          <w:rPr>
            <w:noProof/>
            <w:webHidden/>
          </w:rPr>
          <w:fldChar w:fldCharType="begin"/>
        </w:r>
        <w:r w:rsidR="00D8489D">
          <w:rPr>
            <w:noProof/>
            <w:webHidden/>
          </w:rPr>
          <w:instrText xml:space="preserve"> PAGEREF _Toc146614676 \h </w:instrText>
        </w:r>
        <w:r w:rsidR="00D8489D">
          <w:rPr>
            <w:noProof/>
            <w:webHidden/>
          </w:rPr>
        </w:r>
        <w:r w:rsidR="00D8489D">
          <w:rPr>
            <w:noProof/>
            <w:webHidden/>
          </w:rPr>
          <w:fldChar w:fldCharType="separate"/>
        </w:r>
        <w:r w:rsidR="00D8489D">
          <w:rPr>
            <w:noProof/>
            <w:webHidden/>
          </w:rPr>
          <w:t>75</w:t>
        </w:r>
        <w:r w:rsidR="00D8489D">
          <w:rPr>
            <w:noProof/>
            <w:webHidden/>
          </w:rPr>
          <w:fldChar w:fldCharType="end"/>
        </w:r>
      </w:hyperlink>
    </w:p>
    <w:p w14:paraId="67EF91FC" w14:textId="3D0DAD62" w:rsidR="00D8489D" w:rsidRDefault="00C656F4">
      <w:pPr>
        <w:pStyle w:val="TOC2"/>
        <w:rPr>
          <w:rFonts w:asciiTheme="minorHAnsi" w:eastAsiaTheme="minorEastAsia" w:hAnsiTheme="minorHAnsi" w:cstheme="minorBidi"/>
          <w:noProof/>
          <w:kern w:val="2"/>
          <w14:ligatures w14:val="standardContextual"/>
        </w:rPr>
      </w:pPr>
      <w:hyperlink w:anchor="_Toc146614677" w:history="1">
        <w:r w:rsidR="00D8489D" w:rsidRPr="00855E69">
          <w:rPr>
            <w:rStyle w:val="Hyperlink"/>
            <w:noProof/>
          </w:rPr>
          <w:t>General Provisions</w:t>
        </w:r>
        <w:r w:rsidR="00D8489D">
          <w:rPr>
            <w:noProof/>
            <w:webHidden/>
          </w:rPr>
          <w:tab/>
        </w:r>
        <w:r w:rsidR="00D8489D">
          <w:rPr>
            <w:noProof/>
            <w:webHidden/>
          </w:rPr>
          <w:fldChar w:fldCharType="begin"/>
        </w:r>
        <w:r w:rsidR="00D8489D">
          <w:rPr>
            <w:noProof/>
            <w:webHidden/>
          </w:rPr>
          <w:instrText xml:space="preserve"> PAGEREF _Toc146614677 \h </w:instrText>
        </w:r>
        <w:r w:rsidR="00D8489D">
          <w:rPr>
            <w:noProof/>
            <w:webHidden/>
          </w:rPr>
        </w:r>
        <w:r w:rsidR="00D8489D">
          <w:rPr>
            <w:noProof/>
            <w:webHidden/>
          </w:rPr>
          <w:fldChar w:fldCharType="separate"/>
        </w:r>
        <w:r w:rsidR="00D8489D">
          <w:rPr>
            <w:noProof/>
            <w:webHidden/>
          </w:rPr>
          <w:t>75</w:t>
        </w:r>
        <w:r w:rsidR="00D8489D">
          <w:rPr>
            <w:noProof/>
            <w:webHidden/>
          </w:rPr>
          <w:fldChar w:fldCharType="end"/>
        </w:r>
      </w:hyperlink>
    </w:p>
    <w:p w14:paraId="6CC05BEB" w14:textId="69B3D290" w:rsidR="00D8489D" w:rsidRDefault="00C656F4">
      <w:pPr>
        <w:pStyle w:val="TOC2"/>
        <w:rPr>
          <w:rFonts w:asciiTheme="minorHAnsi" w:eastAsiaTheme="minorEastAsia" w:hAnsiTheme="minorHAnsi" w:cstheme="minorBidi"/>
          <w:noProof/>
          <w:kern w:val="2"/>
          <w14:ligatures w14:val="standardContextual"/>
        </w:rPr>
      </w:pPr>
      <w:hyperlink w:anchor="_Toc146614678" w:history="1">
        <w:r w:rsidR="00D8489D" w:rsidRPr="00855E69">
          <w:rPr>
            <w:rStyle w:val="Hyperlink"/>
            <w:noProof/>
          </w:rPr>
          <w:t>Equipment &amp; Design</w:t>
        </w:r>
        <w:r w:rsidR="00D8489D">
          <w:rPr>
            <w:noProof/>
            <w:webHidden/>
          </w:rPr>
          <w:tab/>
        </w:r>
        <w:r w:rsidR="00D8489D">
          <w:rPr>
            <w:noProof/>
            <w:webHidden/>
          </w:rPr>
          <w:fldChar w:fldCharType="begin"/>
        </w:r>
        <w:r w:rsidR="00D8489D">
          <w:rPr>
            <w:noProof/>
            <w:webHidden/>
          </w:rPr>
          <w:instrText xml:space="preserve"> PAGEREF _Toc146614678 \h </w:instrText>
        </w:r>
        <w:r w:rsidR="00D8489D">
          <w:rPr>
            <w:noProof/>
            <w:webHidden/>
          </w:rPr>
        </w:r>
        <w:r w:rsidR="00D8489D">
          <w:rPr>
            <w:noProof/>
            <w:webHidden/>
          </w:rPr>
          <w:fldChar w:fldCharType="separate"/>
        </w:r>
        <w:r w:rsidR="00D8489D">
          <w:rPr>
            <w:noProof/>
            <w:webHidden/>
          </w:rPr>
          <w:t>76</w:t>
        </w:r>
        <w:r w:rsidR="00D8489D">
          <w:rPr>
            <w:noProof/>
            <w:webHidden/>
          </w:rPr>
          <w:fldChar w:fldCharType="end"/>
        </w:r>
      </w:hyperlink>
    </w:p>
    <w:p w14:paraId="2A932B60" w14:textId="274C5F4E" w:rsidR="00D8489D" w:rsidRDefault="00C656F4">
      <w:pPr>
        <w:pStyle w:val="TOC2"/>
        <w:rPr>
          <w:rFonts w:asciiTheme="minorHAnsi" w:eastAsiaTheme="minorEastAsia" w:hAnsiTheme="minorHAnsi" w:cstheme="minorBidi"/>
          <w:noProof/>
          <w:kern w:val="2"/>
          <w14:ligatures w14:val="standardContextual"/>
        </w:rPr>
      </w:pPr>
      <w:hyperlink w:anchor="_Toc146614679" w:history="1">
        <w:r w:rsidR="00D8489D" w:rsidRPr="00855E69">
          <w:rPr>
            <w:rStyle w:val="Hyperlink"/>
            <w:noProof/>
          </w:rPr>
          <w:t>Emission Limits</w:t>
        </w:r>
        <w:r w:rsidR="00D8489D">
          <w:rPr>
            <w:noProof/>
            <w:webHidden/>
          </w:rPr>
          <w:tab/>
        </w:r>
        <w:r w:rsidR="00D8489D">
          <w:rPr>
            <w:noProof/>
            <w:webHidden/>
          </w:rPr>
          <w:fldChar w:fldCharType="begin"/>
        </w:r>
        <w:r w:rsidR="00D8489D">
          <w:rPr>
            <w:noProof/>
            <w:webHidden/>
          </w:rPr>
          <w:instrText xml:space="preserve"> PAGEREF _Toc146614679 \h </w:instrText>
        </w:r>
        <w:r w:rsidR="00D8489D">
          <w:rPr>
            <w:noProof/>
            <w:webHidden/>
          </w:rPr>
        </w:r>
        <w:r w:rsidR="00D8489D">
          <w:rPr>
            <w:noProof/>
            <w:webHidden/>
          </w:rPr>
          <w:fldChar w:fldCharType="separate"/>
        </w:r>
        <w:r w:rsidR="00D8489D">
          <w:rPr>
            <w:noProof/>
            <w:webHidden/>
          </w:rPr>
          <w:t>76</w:t>
        </w:r>
        <w:r w:rsidR="00D8489D">
          <w:rPr>
            <w:noProof/>
            <w:webHidden/>
          </w:rPr>
          <w:fldChar w:fldCharType="end"/>
        </w:r>
      </w:hyperlink>
    </w:p>
    <w:p w14:paraId="6AF3D604" w14:textId="1479DD22" w:rsidR="00D8489D" w:rsidRDefault="00C656F4">
      <w:pPr>
        <w:pStyle w:val="TOC2"/>
        <w:rPr>
          <w:rFonts w:asciiTheme="minorHAnsi" w:eastAsiaTheme="minorEastAsia" w:hAnsiTheme="minorHAnsi" w:cstheme="minorBidi"/>
          <w:noProof/>
          <w:kern w:val="2"/>
          <w14:ligatures w14:val="standardContextual"/>
        </w:rPr>
      </w:pPr>
      <w:hyperlink w:anchor="_Toc146614680" w:history="1">
        <w:r w:rsidR="00D8489D" w:rsidRPr="00855E69">
          <w:rPr>
            <w:rStyle w:val="Hyperlink"/>
            <w:noProof/>
          </w:rPr>
          <w:t>Testing/Sampling</w:t>
        </w:r>
        <w:r w:rsidR="00D8489D">
          <w:rPr>
            <w:noProof/>
            <w:webHidden/>
          </w:rPr>
          <w:tab/>
        </w:r>
        <w:r w:rsidR="00D8489D">
          <w:rPr>
            <w:noProof/>
            <w:webHidden/>
          </w:rPr>
          <w:fldChar w:fldCharType="begin"/>
        </w:r>
        <w:r w:rsidR="00D8489D">
          <w:rPr>
            <w:noProof/>
            <w:webHidden/>
          </w:rPr>
          <w:instrText xml:space="preserve"> PAGEREF _Toc146614680 \h </w:instrText>
        </w:r>
        <w:r w:rsidR="00D8489D">
          <w:rPr>
            <w:noProof/>
            <w:webHidden/>
          </w:rPr>
        </w:r>
        <w:r w:rsidR="00D8489D">
          <w:rPr>
            <w:noProof/>
            <w:webHidden/>
          </w:rPr>
          <w:fldChar w:fldCharType="separate"/>
        </w:r>
        <w:r w:rsidR="00D8489D">
          <w:rPr>
            <w:noProof/>
            <w:webHidden/>
          </w:rPr>
          <w:t>76</w:t>
        </w:r>
        <w:r w:rsidR="00D8489D">
          <w:rPr>
            <w:noProof/>
            <w:webHidden/>
          </w:rPr>
          <w:fldChar w:fldCharType="end"/>
        </w:r>
      </w:hyperlink>
    </w:p>
    <w:p w14:paraId="276656FC" w14:textId="609328F8" w:rsidR="00D8489D" w:rsidRDefault="00C656F4">
      <w:pPr>
        <w:pStyle w:val="TOC2"/>
        <w:rPr>
          <w:rFonts w:asciiTheme="minorHAnsi" w:eastAsiaTheme="minorEastAsia" w:hAnsiTheme="minorHAnsi" w:cstheme="minorBidi"/>
          <w:noProof/>
          <w:kern w:val="2"/>
          <w14:ligatures w14:val="standardContextual"/>
        </w:rPr>
      </w:pPr>
      <w:hyperlink w:anchor="_Toc146614681" w:history="1">
        <w:r w:rsidR="00D8489D" w:rsidRPr="00855E69">
          <w:rPr>
            <w:rStyle w:val="Hyperlink"/>
            <w:noProof/>
          </w:rPr>
          <w:t>Monitoring/Recordkeeping</w:t>
        </w:r>
        <w:r w:rsidR="00D8489D">
          <w:rPr>
            <w:noProof/>
            <w:webHidden/>
          </w:rPr>
          <w:tab/>
        </w:r>
        <w:r w:rsidR="00D8489D">
          <w:rPr>
            <w:noProof/>
            <w:webHidden/>
          </w:rPr>
          <w:fldChar w:fldCharType="begin"/>
        </w:r>
        <w:r w:rsidR="00D8489D">
          <w:rPr>
            <w:noProof/>
            <w:webHidden/>
          </w:rPr>
          <w:instrText xml:space="preserve"> PAGEREF _Toc146614681 \h </w:instrText>
        </w:r>
        <w:r w:rsidR="00D8489D">
          <w:rPr>
            <w:noProof/>
            <w:webHidden/>
          </w:rPr>
        </w:r>
        <w:r w:rsidR="00D8489D">
          <w:rPr>
            <w:noProof/>
            <w:webHidden/>
          </w:rPr>
          <w:fldChar w:fldCharType="separate"/>
        </w:r>
        <w:r w:rsidR="00D8489D">
          <w:rPr>
            <w:noProof/>
            <w:webHidden/>
          </w:rPr>
          <w:t>77</w:t>
        </w:r>
        <w:r w:rsidR="00D8489D">
          <w:rPr>
            <w:noProof/>
            <w:webHidden/>
          </w:rPr>
          <w:fldChar w:fldCharType="end"/>
        </w:r>
      </w:hyperlink>
    </w:p>
    <w:p w14:paraId="1C23BB05" w14:textId="263775B3" w:rsidR="00D8489D" w:rsidRDefault="00C656F4">
      <w:pPr>
        <w:pStyle w:val="TOC2"/>
        <w:rPr>
          <w:rFonts w:asciiTheme="minorHAnsi" w:eastAsiaTheme="minorEastAsia" w:hAnsiTheme="minorHAnsi" w:cstheme="minorBidi"/>
          <w:noProof/>
          <w:kern w:val="2"/>
          <w14:ligatures w14:val="standardContextual"/>
        </w:rPr>
      </w:pPr>
      <w:hyperlink w:anchor="_Toc146614682" w:history="1">
        <w:r w:rsidR="00D8489D" w:rsidRPr="00855E69">
          <w:rPr>
            <w:rStyle w:val="Hyperlink"/>
            <w:noProof/>
          </w:rPr>
          <w:t>Certification &amp; Reporting</w:t>
        </w:r>
        <w:r w:rsidR="00D8489D">
          <w:rPr>
            <w:noProof/>
            <w:webHidden/>
          </w:rPr>
          <w:tab/>
        </w:r>
        <w:r w:rsidR="00D8489D">
          <w:rPr>
            <w:noProof/>
            <w:webHidden/>
          </w:rPr>
          <w:fldChar w:fldCharType="begin"/>
        </w:r>
        <w:r w:rsidR="00D8489D">
          <w:rPr>
            <w:noProof/>
            <w:webHidden/>
          </w:rPr>
          <w:instrText xml:space="preserve"> PAGEREF _Toc146614682 \h </w:instrText>
        </w:r>
        <w:r w:rsidR="00D8489D">
          <w:rPr>
            <w:noProof/>
            <w:webHidden/>
          </w:rPr>
        </w:r>
        <w:r w:rsidR="00D8489D">
          <w:rPr>
            <w:noProof/>
            <w:webHidden/>
          </w:rPr>
          <w:fldChar w:fldCharType="separate"/>
        </w:r>
        <w:r w:rsidR="00D8489D">
          <w:rPr>
            <w:noProof/>
            <w:webHidden/>
          </w:rPr>
          <w:t>77</w:t>
        </w:r>
        <w:r w:rsidR="00D8489D">
          <w:rPr>
            <w:noProof/>
            <w:webHidden/>
          </w:rPr>
          <w:fldChar w:fldCharType="end"/>
        </w:r>
      </w:hyperlink>
    </w:p>
    <w:p w14:paraId="21CA6E82" w14:textId="5BA52CE8" w:rsidR="00D8489D" w:rsidRDefault="00C656F4">
      <w:pPr>
        <w:pStyle w:val="TOC2"/>
        <w:rPr>
          <w:rFonts w:asciiTheme="minorHAnsi" w:eastAsiaTheme="minorEastAsia" w:hAnsiTheme="minorHAnsi" w:cstheme="minorBidi"/>
          <w:noProof/>
          <w:kern w:val="2"/>
          <w14:ligatures w14:val="standardContextual"/>
        </w:rPr>
      </w:pPr>
      <w:hyperlink w:anchor="_Toc146614683" w:history="1">
        <w:r w:rsidR="00D8489D" w:rsidRPr="00855E69">
          <w:rPr>
            <w:rStyle w:val="Hyperlink"/>
            <w:noProof/>
          </w:rPr>
          <w:t>Permit Shield</w:t>
        </w:r>
        <w:r w:rsidR="00D8489D">
          <w:rPr>
            <w:noProof/>
            <w:webHidden/>
          </w:rPr>
          <w:tab/>
        </w:r>
        <w:r w:rsidR="00D8489D">
          <w:rPr>
            <w:noProof/>
            <w:webHidden/>
          </w:rPr>
          <w:fldChar w:fldCharType="begin"/>
        </w:r>
        <w:r w:rsidR="00D8489D">
          <w:rPr>
            <w:noProof/>
            <w:webHidden/>
          </w:rPr>
          <w:instrText xml:space="preserve"> PAGEREF _Toc146614683 \h </w:instrText>
        </w:r>
        <w:r w:rsidR="00D8489D">
          <w:rPr>
            <w:noProof/>
            <w:webHidden/>
          </w:rPr>
        </w:r>
        <w:r w:rsidR="00D8489D">
          <w:rPr>
            <w:noProof/>
            <w:webHidden/>
          </w:rPr>
          <w:fldChar w:fldCharType="separate"/>
        </w:r>
        <w:r w:rsidR="00D8489D">
          <w:rPr>
            <w:noProof/>
            <w:webHidden/>
          </w:rPr>
          <w:t>78</w:t>
        </w:r>
        <w:r w:rsidR="00D8489D">
          <w:rPr>
            <w:noProof/>
            <w:webHidden/>
          </w:rPr>
          <w:fldChar w:fldCharType="end"/>
        </w:r>
      </w:hyperlink>
    </w:p>
    <w:p w14:paraId="6DFE33D6" w14:textId="4F4A76D8" w:rsidR="00D8489D" w:rsidRDefault="00C656F4">
      <w:pPr>
        <w:pStyle w:val="TOC2"/>
        <w:rPr>
          <w:rFonts w:asciiTheme="minorHAnsi" w:eastAsiaTheme="minorEastAsia" w:hAnsiTheme="minorHAnsi" w:cstheme="minorBidi"/>
          <w:noProof/>
          <w:kern w:val="2"/>
          <w14:ligatures w14:val="standardContextual"/>
        </w:rPr>
      </w:pPr>
      <w:hyperlink w:anchor="_Toc146614684" w:history="1">
        <w:r w:rsidR="00D8489D" w:rsidRPr="00855E69">
          <w:rPr>
            <w:rStyle w:val="Hyperlink"/>
            <w:noProof/>
          </w:rPr>
          <w:t>Revisions</w:t>
        </w:r>
        <w:r w:rsidR="00D8489D">
          <w:rPr>
            <w:noProof/>
            <w:webHidden/>
          </w:rPr>
          <w:tab/>
        </w:r>
        <w:r w:rsidR="00D8489D">
          <w:rPr>
            <w:noProof/>
            <w:webHidden/>
          </w:rPr>
          <w:fldChar w:fldCharType="begin"/>
        </w:r>
        <w:r w:rsidR="00D8489D">
          <w:rPr>
            <w:noProof/>
            <w:webHidden/>
          </w:rPr>
          <w:instrText xml:space="preserve"> PAGEREF _Toc146614684 \h </w:instrText>
        </w:r>
        <w:r w:rsidR="00D8489D">
          <w:rPr>
            <w:noProof/>
            <w:webHidden/>
          </w:rPr>
        </w:r>
        <w:r w:rsidR="00D8489D">
          <w:rPr>
            <w:noProof/>
            <w:webHidden/>
          </w:rPr>
          <w:fldChar w:fldCharType="separate"/>
        </w:r>
        <w:r w:rsidR="00D8489D">
          <w:rPr>
            <w:noProof/>
            <w:webHidden/>
          </w:rPr>
          <w:t>79</w:t>
        </w:r>
        <w:r w:rsidR="00D8489D">
          <w:rPr>
            <w:noProof/>
            <w:webHidden/>
          </w:rPr>
          <w:fldChar w:fldCharType="end"/>
        </w:r>
      </w:hyperlink>
    </w:p>
    <w:p w14:paraId="4C1784F0" w14:textId="450E960C" w:rsidR="00D8489D" w:rsidRDefault="00C656F4">
      <w:pPr>
        <w:pStyle w:val="TOC2"/>
        <w:rPr>
          <w:rFonts w:asciiTheme="minorHAnsi" w:eastAsiaTheme="minorEastAsia" w:hAnsiTheme="minorHAnsi" w:cstheme="minorBidi"/>
          <w:noProof/>
          <w:kern w:val="2"/>
          <w14:ligatures w14:val="standardContextual"/>
        </w:rPr>
      </w:pPr>
      <w:hyperlink w:anchor="_Toc146614685" w:history="1">
        <w:r w:rsidR="00D8489D" w:rsidRPr="00855E69">
          <w:rPr>
            <w:rStyle w:val="Hyperlink"/>
            <w:noProof/>
          </w:rPr>
          <w:t>Reopenings</w:t>
        </w:r>
        <w:r w:rsidR="00D8489D">
          <w:rPr>
            <w:noProof/>
            <w:webHidden/>
          </w:rPr>
          <w:tab/>
        </w:r>
        <w:r w:rsidR="00D8489D">
          <w:rPr>
            <w:noProof/>
            <w:webHidden/>
          </w:rPr>
          <w:fldChar w:fldCharType="begin"/>
        </w:r>
        <w:r w:rsidR="00D8489D">
          <w:rPr>
            <w:noProof/>
            <w:webHidden/>
          </w:rPr>
          <w:instrText xml:space="preserve"> PAGEREF _Toc146614685 \h </w:instrText>
        </w:r>
        <w:r w:rsidR="00D8489D">
          <w:rPr>
            <w:noProof/>
            <w:webHidden/>
          </w:rPr>
        </w:r>
        <w:r w:rsidR="00D8489D">
          <w:rPr>
            <w:noProof/>
            <w:webHidden/>
          </w:rPr>
          <w:fldChar w:fldCharType="separate"/>
        </w:r>
        <w:r w:rsidR="00D8489D">
          <w:rPr>
            <w:noProof/>
            <w:webHidden/>
          </w:rPr>
          <w:t>79</w:t>
        </w:r>
        <w:r w:rsidR="00D8489D">
          <w:rPr>
            <w:noProof/>
            <w:webHidden/>
          </w:rPr>
          <w:fldChar w:fldCharType="end"/>
        </w:r>
      </w:hyperlink>
    </w:p>
    <w:p w14:paraId="3D53D01E" w14:textId="7B44EEFC" w:rsidR="00D8489D" w:rsidRDefault="00C656F4">
      <w:pPr>
        <w:pStyle w:val="TOC2"/>
        <w:rPr>
          <w:rFonts w:asciiTheme="minorHAnsi" w:eastAsiaTheme="minorEastAsia" w:hAnsiTheme="minorHAnsi" w:cstheme="minorBidi"/>
          <w:noProof/>
          <w:kern w:val="2"/>
          <w14:ligatures w14:val="standardContextual"/>
        </w:rPr>
      </w:pPr>
      <w:hyperlink w:anchor="_Toc146614686" w:history="1">
        <w:r w:rsidR="00D8489D" w:rsidRPr="00855E69">
          <w:rPr>
            <w:rStyle w:val="Hyperlink"/>
            <w:noProof/>
          </w:rPr>
          <w:t>Renewals</w:t>
        </w:r>
        <w:r w:rsidR="00D8489D">
          <w:rPr>
            <w:noProof/>
            <w:webHidden/>
          </w:rPr>
          <w:tab/>
        </w:r>
        <w:r w:rsidR="00D8489D">
          <w:rPr>
            <w:noProof/>
            <w:webHidden/>
          </w:rPr>
          <w:fldChar w:fldCharType="begin"/>
        </w:r>
        <w:r w:rsidR="00D8489D">
          <w:rPr>
            <w:noProof/>
            <w:webHidden/>
          </w:rPr>
          <w:instrText xml:space="preserve"> PAGEREF _Toc146614686 \h </w:instrText>
        </w:r>
        <w:r w:rsidR="00D8489D">
          <w:rPr>
            <w:noProof/>
            <w:webHidden/>
          </w:rPr>
        </w:r>
        <w:r w:rsidR="00D8489D">
          <w:rPr>
            <w:noProof/>
            <w:webHidden/>
          </w:rPr>
          <w:fldChar w:fldCharType="separate"/>
        </w:r>
        <w:r w:rsidR="00D8489D">
          <w:rPr>
            <w:noProof/>
            <w:webHidden/>
          </w:rPr>
          <w:t>80</w:t>
        </w:r>
        <w:r w:rsidR="00D8489D">
          <w:rPr>
            <w:noProof/>
            <w:webHidden/>
          </w:rPr>
          <w:fldChar w:fldCharType="end"/>
        </w:r>
      </w:hyperlink>
    </w:p>
    <w:p w14:paraId="5363DC13" w14:textId="170382E4" w:rsidR="00D8489D" w:rsidRDefault="00C656F4">
      <w:pPr>
        <w:pStyle w:val="TOC2"/>
        <w:rPr>
          <w:rFonts w:asciiTheme="minorHAnsi" w:eastAsiaTheme="minorEastAsia" w:hAnsiTheme="minorHAnsi" w:cstheme="minorBidi"/>
          <w:noProof/>
          <w:kern w:val="2"/>
          <w14:ligatures w14:val="standardContextual"/>
        </w:rPr>
      </w:pPr>
      <w:hyperlink w:anchor="_Toc146614687" w:history="1">
        <w:r w:rsidR="00D8489D" w:rsidRPr="00855E69">
          <w:rPr>
            <w:rStyle w:val="Hyperlink"/>
            <w:noProof/>
          </w:rPr>
          <w:t>Stratospheric Ozone Protection</w:t>
        </w:r>
        <w:r w:rsidR="00D8489D">
          <w:rPr>
            <w:noProof/>
            <w:webHidden/>
          </w:rPr>
          <w:tab/>
        </w:r>
        <w:r w:rsidR="00D8489D">
          <w:rPr>
            <w:noProof/>
            <w:webHidden/>
          </w:rPr>
          <w:fldChar w:fldCharType="begin"/>
        </w:r>
        <w:r w:rsidR="00D8489D">
          <w:rPr>
            <w:noProof/>
            <w:webHidden/>
          </w:rPr>
          <w:instrText xml:space="preserve"> PAGEREF _Toc146614687 \h </w:instrText>
        </w:r>
        <w:r w:rsidR="00D8489D">
          <w:rPr>
            <w:noProof/>
            <w:webHidden/>
          </w:rPr>
        </w:r>
        <w:r w:rsidR="00D8489D">
          <w:rPr>
            <w:noProof/>
            <w:webHidden/>
          </w:rPr>
          <w:fldChar w:fldCharType="separate"/>
        </w:r>
        <w:r w:rsidR="00D8489D">
          <w:rPr>
            <w:noProof/>
            <w:webHidden/>
          </w:rPr>
          <w:t>80</w:t>
        </w:r>
        <w:r w:rsidR="00D8489D">
          <w:rPr>
            <w:noProof/>
            <w:webHidden/>
          </w:rPr>
          <w:fldChar w:fldCharType="end"/>
        </w:r>
      </w:hyperlink>
    </w:p>
    <w:p w14:paraId="38FEA230" w14:textId="49233A67" w:rsidR="00D8489D" w:rsidRDefault="00C656F4">
      <w:pPr>
        <w:pStyle w:val="TOC2"/>
        <w:rPr>
          <w:rFonts w:asciiTheme="minorHAnsi" w:eastAsiaTheme="minorEastAsia" w:hAnsiTheme="minorHAnsi" w:cstheme="minorBidi"/>
          <w:noProof/>
          <w:kern w:val="2"/>
          <w14:ligatures w14:val="standardContextual"/>
        </w:rPr>
      </w:pPr>
      <w:hyperlink w:anchor="_Toc146614688" w:history="1">
        <w:r w:rsidR="00D8489D" w:rsidRPr="00855E69">
          <w:rPr>
            <w:rStyle w:val="Hyperlink"/>
            <w:noProof/>
          </w:rPr>
          <w:t>Risk Management Plan</w:t>
        </w:r>
        <w:r w:rsidR="00D8489D">
          <w:rPr>
            <w:noProof/>
            <w:webHidden/>
          </w:rPr>
          <w:tab/>
        </w:r>
        <w:r w:rsidR="00D8489D">
          <w:rPr>
            <w:noProof/>
            <w:webHidden/>
          </w:rPr>
          <w:fldChar w:fldCharType="begin"/>
        </w:r>
        <w:r w:rsidR="00D8489D">
          <w:rPr>
            <w:noProof/>
            <w:webHidden/>
          </w:rPr>
          <w:instrText xml:space="preserve"> PAGEREF _Toc146614688 \h </w:instrText>
        </w:r>
        <w:r w:rsidR="00D8489D">
          <w:rPr>
            <w:noProof/>
            <w:webHidden/>
          </w:rPr>
        </w:r>
        <w:r w:rsidR="00D8489D">
          <w:rPr>
            <w:noProof/>
            <w:webHidden/>
          </w:rPr>
          <w:fldChar w:fldCharType="separate"/>
        </w:r>
        <w:r w:rsidR="00D8489D">
          <w:rPr>
            <w:noProof/>
            <w:webHidden/>
          </w:rPr>
          <w:t>80</w:t>
        </w:r>
        <w:r w:rsidR="00D8489D">
          <w:rPr>
            <w:noProof/>
            <w:webHidden/>
          </w:rPr>
          <w:fldChar w:fldCharType="end"/>
        </w:r>
      </w:hyperlink>
    </w:p>
    <w:p w14:paraId="1BA0EAC0" w14:textId="4DB3140F" w:rsidR="00D8489D" w:rsidRDefault="00C656F4">
      <w:pPr>
        <w:pStyle w:val="TOC2"/>
        <w:rPr>
          <w:rFonts w:asciiTheme="minorHAnsi" w:eastAsiaTheme="minorEastAsia" w:hAnsiTheme="minorHAnsi" w:cstheme="minorBidi"/>
          <w:noProof/>
          <w:kern w:val="2"/>
          <w14:ligatures w14:val="standardContextual"/>
        </w:rPr>
      </w:pPr>
      <w:hyperlink w:anchor="_Toc146614689" w:history="1">
        <w:r w:rsidR="00D8489D" w:rsidRPr="00855E69">
          <w:rPr>
            <w:rStyle w:val="Hyperlink"/>
            <w:noProof/>
          </w:rPr>
          <w:t>Emission Trading</w:t>
        </w:r>
        <w:r w:rsidR="00D8489D">
          <w:rPr>
            <w:noProof/>
            <w:webHidden/>
          </w:rPr>
          <w:tab/>
        </w:r>
        <w:r w:rsidR="00D8489D">
          <w:rPr>
            <w:noProof/>
            <w:webHidden/>
          </w:rPr>
          <w:fldChar w:fldCharType="begin"/>
        </w:r>
        <w:r w:rsidR="00D8489D">
          <w:rPr>
            <w:noProof/>
            <w:webHidden/>
          </w:rPr>
          <w:instrText xml:space="preserve"> PAGEREF _Toc146614689 \h </w:instrText>
        </w:r>
        <w:r w:rsidR="00D8489D">
          <w:rPr>
            <w:noProof/>
            <w:webHidden/>
          </w:rPr>
        </w:r>
        <w:r w:rsidR="00D8489D">
          <w:rPr>
            <w:noProof/>
            <w:webHidden/>
          </w:rPr>
          <w:fldChar w:fldCharType="separate"/>
        </w:r>
        <w:r w:rsidR="00D8489D">
          <w:rPr>
            <w:noProof/>
            <w:webHidden/>
          </w:rPr>
          <w:t>80</w:t>
        </w:r>
        <w:r w:rsidR="00D8489D">
          <w:rPr>
            <w:noProof/>
            <w:webHidden/>
          </w:rPr>
          <w:fldChar w:fldCharType="end"/>
        </w:r>
      </w:hyperlink>
    </w:p>
    <w:p w14:paraId="075A7D07" w14:textId="1FE448BB" w:rsidR="00D8489D" w:rsidRDefault="00C656F4">
      <w:pPr>
        <w:pStyle w:val="TOC2"/>
        <w:rPr>
          <w:rFonts w:asciiTheme="minorHAnsi" w:eastAsiaTheme="minorEastAsia" w:hAnsiTheme="minorHAnsi" w:cstheme="minorBidi"/>
          <w:noProof/>
          <w:kern w:val="2"/>
          <w14:ligatures w14:val="standardContextual"/>
        </w:rPr>
      </w:pPr>
      <w:hyperlink w:anchor="_Toc146614690" w:history="1">
        <w:r w:rsidR="00D8489D" w:rsidRPr="00855E69">
          <w:rPr>
            <w:rStyle w:val="Hyperlink"/>
            <w:noProof/>
          </w:rPr>
          <w:t>Permit to Install (PTI)</w:t>
        </w:r>
        <w:r w:rsidR="00D8489D">
          <w:rPr>
            <w:noProof/>
            <w:webHidden/>
          </w:rPr>
          <w:tab/>
        </w:r>
        <w:r w:rsidR="00D8489D">
          <w:rPr>
            <w:noProof/>
            <w:webHidden/>
          </w:rPr>
          <w:fldChar w:fldCharType="begin"/>
        </w:r>
        <w:r w:rsidR="00D8489D">
          <w:rPr>
            <w:noProof/>
            <w:webHidden/>
          </w:rPr>
          <w:instrText xml:space="preserve"> PAGEREF _Toc146614690 \h </w:instrText>
        </w:r>
        <w:r w:rsidR="00D8489D">
          <w:rPr>
            <w:noProof/>
            <w:webHidden/>
          </w:rPr>
        </w:r>
        <w:r w:rsidR="00D8489D">
          <w:rPr>
            <w:noProof/>
            <w:webHidden/>
          </w:rPr>
          <w:fldChar w:fldCharType="separate"/>
        </w:r>
        <w:r w:rsidR="00D8489D">
          <w:rPr>
            <w:noProof/>
            <w:webHidden/>
          </w:rPr>
          <w:t>81</w:t>
        </w:r>
        <w:r w:rsidR="00D8489D">
          <w:rPr>
            <w:noProof/>
            <w:webHidden/>
          </w:rPr>
          <w:fldChar w:fldCharType="end"/>
        </w:r>
      </w:hyperlink>
    </w:p>
    <w:p w14:paraId="357B2EA4" w14:textId="091E3606" w:rsidR="00D8489D" w:rsidRDefault="00C656F4">
      <w:pPr>
        <w:pStyle w:val="TOC1"/>
        <w:rPr>
          <w:rFonts w:asciiTheme="minorHAnsi" w:eastAsiaTheme="minorEastAsia" w:hAnsiTheme="minorHAnsi" w:cstheme="minorBidi"/>
          <w:b w:val="0"/>
          <w:noProof/>
          <w:kern w:val="2"/>
          <w14:ligatures w14:val="standardContextual"/>
        </w:rPr>
      </w:pPr>
      <w:hyperlink w:anchor="_Toc146614691" w:history="1">
        <w:r w:rsidR="00D8489D" w:rsidRPr="00855E69">
          <w:rPr>
            <w:rStyle w:val="Hyperlink"/>
            <w:noProof/>
            <w:kern w:val="28"/>
          </w:rPr>
          <w:t>B.  SOURCE-WIDE CONDITIONS</w:t>
        </w:r>
        <w:r w:rsidR="00D8489D">
          <w:rPr>
            <w:noProof/>
            <w:webHidden/>
          </w:rPr>
          <w:tab/>
        </w:r>
        <w:r w:rsidR="00D8489D">
          <w:rPr>
            <w:noProof/>
            <w:webHidden/>
          </w:rPr>
          <w:fldChar w:fldCharType="begin"/>
        </w:r>
        <w:r w:rsidR="00D8489D">
          <w:rPr>
            <w:noProof/>
            <w:webHidden/>
          </w:rPr>
          <w:instrText xml:space="preserve"> PAGEREF _Toc146614691 \h </w:instrText>
        </w:r>
        <w:r w:rsidR="00D8489D">
          <w:rPr>
            <w:noProof/>
            <w:webHidden/>
          </w:rPr>
        </w:r>
        <w:r w:rsidR="00D8489D">
          <w:rPr>
            <w:noProof/>
            <w:webHidden/>
          </w:rPr>
          <w:fldChar w:fldCharType="separate"/>
        </w:r>
        <w:r w:rsidR="00D8489D">
          <w:rPr>
            <w:noProof/>
            <w:webHidden/>
          </w:rPr>
          <w:t>82</w:t>
        </w:r>
        <w:r w:rsidR="00D8489D">
          <w:rPr>
            <w:noProof/>
            <w:webHidden/>
          </w:rPr>
          <w:fldChar w:fldCharType="end"/>
        </w:r>
      </w:hyperlink>
    </w:p>
    <w:p w14:paraId="51B90CCA" w14:textId="2255F643" w:rsidR="00D8489D" w:rsidRDefault="00C656F4">
      <w:pPr>
        <w:pStyle w:val="TOC1"/>
        <w:rPr>
          <w:rFonts w:asciiTheme="minorHAnsi" w:eastAsiaTheme="minorEastAsia" w:hAnsiTheme="minorHAnsi" w:cstheme="minorBidi"/>
          <w:b w:val="0"/>
          <w:noProof/>
          <w:kern w:val="2"/>
          <w14:ligatures w14:val="standardContextual"/>
        </w:rPr>
      </w:pPr>
      <w:hyperlink w:anchor="_Toc146614692" w:history="1">
        <w:r w:rsidR="00D8489D" w:rsidRPr="00855E69">
          <w:rPr>
            <w:rStyle w:val="Hyperlink"/>
            <w:noProof/>
          </w:rPr>
          <w:t>C.  EMISSION UNIT SPECIAL CONDITIONS</w:t>
        </w:r>
        <w:r w:rsidR="00D8489D">
          <w:rPr>
            <w:noProof/>
            <w:webHidden/>
          </w:rPr>
          <w:tab/>
        </w:r>
        <w:r w:rsidR="00D8489D">
          <w:rPr>
            <w:noProof/>
            <w:webHidden/>
          </w:rPr>
          <w:fldChar w:fldCharType="begin"/>
        </w:r>
        <w:r w:rsidR="00D8489D">
          <w:rPr>
            <w:noProof/>
            <w:webHidden/>
          </w:rPr>
          <w:instrText xml:space="preserve"> PAGEREF _Toc146614692 \h </w:instrText>
        </w:r>
        <w:r w:rsidR="00D8489D">
          <w:rPr>
            <w:noProof/>
            <w:webHidden/>
          </w:rPr>
        </w:r>
        <w:r w:rsidR="00D8489D">
          <w:rPr>
            <w:noProof/>
            <w:webHidden/>
          </w:rPr>
          <w:fldChar w:fldCharType="separate"/>
        </w:r>
        <w:r w:rsidR="00D8489D">
          <w:rPr>
            <w:noProof/>
            <w:webHidden/>
          </w:rPr>
          <w:t>85</w:t>
        </w:r>
        <w:r w:rsidR="00D8489D">
          <w:rPr>
            <w:noProof/>
            <w:webHidden/>
          </w:rPr>
          <w:fldChar w:fldCharType="end"/>
        </w:r>
      </w:hyperlink>
    </w:p>
    <w:p w14:paraId="432C7899" w14:textId="57A86C46" w:rsidR="00D8489D" w:rsidRDefault="00C656F4">
      <w:pPr>
        <w:pStyle w:val="TOC2"/>
        <w:rPr>
          <w:rFonts w:asciiTheme="minorHAnsi" w:eastAsiaTheme="minorEastAsia" w:hAnsiTheme="minorHAnsi" w:cstheme="minorBidi"/>
          <w:noProof/>
          <w:kern w:val="2"/>
          <w14:ligatures w14:val="standardContextual"/>
        </w:rPr>
      </w:pPr>
      <w:hyperlink w:anchor="_Toc146614693" w:history="1">
        <w:r w:rsidR="00D8489D" w:rsidRPr="00855E69">
          <w:rPr>
            <w:rStyle w:val="Hyperlink"/>
            <w:noProof/>
          </w:rPr>
          <w:t>EMISSION UNIT SUMMARY TABLE</w:t>
        </w:r>
        <w:r w:rsidR="00D8489D">
          <w:rPr>
            <w:noProof/>
            <w:webHidden/>
          </w:rPr>
          <w:tab/>
        </w:r>
        <w:r w:rsidR="00D8489D">
          <w:rPr>
            <w:noProof/>
            <w:webHidden/>
          </w:rPr>
          <w:fldChar w:fldCharType="begin"/>
        </w:r>
        <w:r w:rsidR="00D8489D">
          <w:rPr>
            <w:noProof/>
            <w:webHidden/>
          </w:rPr>
          <w:instrText xml:space="preserve"> PAGEREF _Toc146614693 \h </w:instrText>
        </w:r>
        <w:r w:rsidR="00D8489D">
          <w:rPr>
            <w:noProof/>
            <w:webHidden/>
          </w:rPr>
        </w:r>
        <w:r w:rsidR="00D8489D">
          <w:rPr>
            <w:noProof/>
            <w:webHidden/>
          </w:rPr>
          <w:fldChar w:fldCharType="separate"/>
        </w:r>
        <w:r w:rsidR="00D8489D">
          <w:rPr>
            <w:noProof/>
            <w:webHidden/>
          </w:rPr>
          <w:t>85</w:t>
        </w:r>
        <w:r w:rsidR="00D8489D">
          <w:rPr>
            <w:noProof/>
            <w:webHidden/>
          </w:rPr>
          <w:fldChar w:fldCharType="end"/>
        </w:r>
      </w:hyperlink>
    </w:p>
    <w:p w14:paraId="1C1B6FE8" w14:textId="1670E2A6" w:rsidR="00D8489D" w:rsidRDefault="00C656F4">
      <w:pPr>
        <w:pStyle w:val="TOC1"/>
        <w:rPr>
          <w:rFonts w:asciiTheme="minorHAnsi" w:eastAsiaTheme="minorEastAsia" w:hAnsiTheme="minorHAnsi" w:cstheme="minorBidi"/>
          <w:b w:val="0"/>
          <w:noProof/>
          <w:kern w:val="2"/>
          <w14:ligatures w14:val="standardContextual"/>
        </w:rPr>
      </w:pPr>
      <w:hyperlink w:anchor="_Toc146614694" w:history="1">
        <w:r w:rsidR="00D8489D" w:rsidRPr="00855E69">
          <w:rPr>
            <w:rStyle w:val="Hyperlink"/>
            <w:noProof/>
            <w:kern w:val="28"/>
          </w:rPr>
          <w:t>D.  FLEXIBLE GROUP SPECIAL CONDITIONS</w:t>
        </w:r>
        <w:r w:rsidR="00D8489D">
          <w:rPr>
            <w:noProof/>
            <w:webHidden/>
          </w:rPr>
          <w:tab/>
        </w:r>
        <w:r w:rsidR="00D8489D">
          <w:rPr>
            <w:noProof/>
            <w:webHidden/>
          </w:rPr>
          <w:fldChar w:fldCharType="begin"/>
        </w:r>
        <w:r w:rsidR="00D8489D">
          <w:rPr>
            <w:noProof/>
            <w:webHidden/>
          </w:rPr>
          <w:instrText xml:space="preserve"> PAGEREF _Toc146614694 \h </w:instrText>
        </w:r>
        <w:r w:rsidR="00D8489D">
          <w:rPr>
            <w:noProof/>
            <w:webHidden/>
          </w:rPr>
        </w:r>
        <w:r w:rsidR="00D8489D">
          <w:rPr>
            <w:noProof/>
            <w:webHidden/>
          </w:rPr>
          <w:fldChar w:fldCharType="separate"/>
        </w:r>
        <w:r w:rsidR="00D8489D">
          <w:rPr>
            <w:noProof/>
            <w:webHidden/>
          </w:rPr>
          <w:t>86</w:t>
        </w:r>
        <w:r w:rsidR="00D8489D">
          <w:rPr>
            <w:noProof/>
            <w:webHidden/>
          </w:rPr>
          <w:fldChar w:fldCharType="end"/>
        </w:r>
      </w:hyperlink>
    </w:p>
    <w:p w14:paraId="63A0E774" w14:textId="20D8BAB4" w:rsidR="00D8489D" w:rsidRDefault="00C656F4">
      <w:pPr>
        <w:pStyle w:val="TOC2"/>
        <w:rPr>
          <w:rFonts w:asciiTheme="minorHAnsi" w:eastAsiaTheme="minorEastAsia" w:hAnsiTheme="minorHAnsi" w:cstheme="minorBidi"/>
          <w:noProof/>
          <w:kern w:val="2"/>
          <w14:ligatures w14:val="standardContextual"/>
        </w:rPr>
      </w:pPr>
      <w:hyperlink w:anchor="_Toc146614695" w:history="1">
        <w:r w:rsidR="00D8489D" w:rsidRPr="00855E69">
          <w:rPr>
            <w:rStyle w:val="Hyperlink"/>
            <w:noProof/>
          </w:rPr>
          <w:t>FLEXIBLE GROUP SUMMARY TABLE</w:t>
        </w:r>
        <w:r w:rsidR="00D8489D">
          <w:rPr>
            <w:noProof/>
            <w:webHidden/>
          </w:rPr>
          <w:tab/>
        </w:r>
        <w:r w:rsidR="00D8489D">
          <w:rPr>
            <w:noProof/>
            <w:webHidden/>
          </w:rPr>
          <w:fldChar w:fldCharType="begin"/>
        </w:r>
        <w:r w:rsidR="00D8489D">
          <w:rPr>
            <w:noProof/>
            <w:webHidden/>
          </w:rPr>
          <w:instrText xml:space="preserve"> PAGEREF _Toc146614695 \h </w:instrText>
        </w:r>
        <w:r w:rsidR="00D8489D">
          <w:rPr>
            <w:noProof/>
            <w:webHidden/>
          </w:rPr>
        </w:r>
        <w:r w:rsidR="00D8489D">
          <w:rPr>
            <w:noProof/>
            <w:webHidden/>
          </w:rPr>
          <w:fldChar w:fldCharType="separate"/>
        </w:r>
        <w:r w:rsidR="00D8489D">
          <w:rPr>
            <w:noProof/>
            <w:webHidden/>
          </w:rPr>
          <w:t>86</w:t>
        </w:r>
        <w:r w:rsidR="00D8489D">
          <w:rPr>
            <w:noProof/>
            <w:webHidden/>
          </w:rPr>
          <w:fldChar w:fldCharType="end"/>
        </w:r>
      </w:hyperlink>
    </w:p>
    <w:p w14:paraId="2EDC349E" w14:textId="2716DD1F" w:rsidR="00D8489D" w:rsidRDefault="00C656F4">
      <w:pPr>
        <w:pStyle w:val="TOC2"/>
        <w:rPr>
          <w:rFonts w:asciiTheme="minorHAnsi" w:eastAsiaTheme="minorEastAsia" w:hAnsiTheme="minorHAnsi" w:cstheme="minorBidi"/>
          <w:noProof/>
          <w:kern w:val="2"/>
          <w14:ligatures w14:val="standardContextual"/>
        </w:rPr>
      </w:pPr>
      <w:hyperlink w:anchor="_Toc146614696" w:history="1">
        <w:r w:rsidR="00D8489D" w:rsidRPr="00855E69">
          <w:rPr>
            <w:rStyle w:val="Hyperlink"/>
            <w:noProof/>
          </w:rPr>
          <w:t>FGTREATMENTSYS-OOO</w:t>
        </w:r>
        <w:r w:rsidR="00D8489D">
          <w:rPr>
            <w:noProof/>
            <w:webHidden/>
          </w:rPr>
          <w:tab/>
        </w:r>
        <w:r w:rsidR="00D8489D">
          <w:rPr>
            <w:noProof/>
            <w:webHidden/>
          </w:rPr>
          <w:fldChar w:fldCharType="begin"/>
        </w:r>
        <w:r w:rsidR="00D8489D">
          <w:rPr>
            <w:noProof/>
            <w:webHidden/>
          </w:rPr>
          <w:instrText xml:space="preserve"> PAGEREF _Toc146614696 \h </w:instrText>
        </w:r>
        <w:r w:rsidR="00D8489D">
          <w:rPr>
            <w:noProof/>
            <w:webHidden/>
          </w:rPr>
        </w:r>
        <w:r w:rsidR="00D8489D">
          <w:rPr>
            <w:noProof/>
            <w:webHidden/>
          </w:rPr>
          <w:fldChar w:fldCharType="separate"/>
        </w:r>
        <w:r w:rsidR="00D8489D">
          <w:rPr>
            <w:noProof/>
            <w:webHidden/>
          </w:rPr>
          <w:t>87</w:t>
        </w:r>
        <w:r w:rsidR="00D8489D">
          <w:rPr>
            <w:noProof/>
            <w:webHidden/>
          </w:rPr>
          <w:fldChar w:fldCharType="end"/>
        </w:r>
      </w:hyperlink>
    </w:p>
    <w:p w14:paraId="50DB6551" w14:textId="623EA5CF" w:rsidR="00D8489D" w:rsidRDefault="00C656F4">
      <w:pPr>
        <w:pStyle w:val="TOC2"/>
        <w:rPr>
          <w:rFonts w:asciiTheme="minorHAnsi" w:eastAsiaTheme="minorEastAsia" w:hAnsiTheme="minorHAnsi" w:cstheme="minorBidi"/>
          <w:noProof/>
          <w:kern w:val="2"/>
          <w14:ligatures w14:val="standardContextual"/>
        </w:rPr>
      </w:pPr>
      <w:hyperlink w:anchor="_Toc146614697" w:history="1">
        <w:r w:rsidR="00D8489D" w:rsidRPr="00855E69">
          <w:rPr>
            <w:rStyle w:val="Hyperlink"/>
            <w:noProof/>
          </w:rPr>
          <w:t>FGTREATMENTSYS-AAAA</w:t>
        </w:r>
        <w:r w:rsidR="00D8489D">
          <w:rPr>
            <w:noProof/>
            <w:webHidden/>
          </w:rPr>
          <w:tab/>
        </w:r>
        <w:r w:rsidR="00D8489D">
          <w:rPr>
            <w:noProof/>
            <w:webHidden/>
          </w:rPr>
          <w:fldChar w:fldCharType="begin"/>
        </w:r>
        <w:r w:rsidR="00D8489D">
          <w:rPr>
            <w:noProof/>
            <w:webHidden/>
          </w:rPr>
          <w:instrText xml:space="preserve"> PAGEREF _Toc146614697 \h </w:instrText>
        </w:r>
        <w:r w:rsidR="00D8489D">
          <w:rPr>
            <w:noProof/>
            <w:webHidden/>
          </w:rPr>
        </w:r>
        <w:r w:rsidR="00D8489D">
          <w:rPr>
            <w:noProof/>
            <w:webHidden/>
          </w:rPr>
          <w:fldChar w:fldCharType="separate"/>
        </w:r>
        <w:r w:rsidR="00D8489D">
          <w:rPr>
            <w:noProof/>
            <w:webHidden/>
          </w:rPr>
          <w:t>89</w:t>
        </w:r>
        <w:r w:rsidR="00D8489D">
          <w:rPr>
            <w:noProof/>
            <w:webHidden/>
          </w:rPr>
          <w:fldChar w:fldCharType="end"/>
        </w:r>
      </w:hyperlink>
    </w:p>
    <w:p w14:paraId="0BCABF0D" w14:textId="2559E03E" w:rsidR="00D8489D" w:rsidRDefault="00C656F4">
      <w:pPr>
        <w:pStyle w:val="TOC2"/>
        <w:rPr>
          <w:rFonts w:asciiTheme="minorHAnsi" w:eastAsiaTheme="minorEastAsia" w:hAnsiTheme="minorHAnsi" w:cstheme="minorBidi"/>
          <w:noProof/>
          <w:kern w:val="2"/>
          <w14:ligatures w14:val="standardContextual"/>
        </w:rPr>
      </w:pPr>
      <w:hyperlink w:anchor="_Toc146614698" w:history="1">
        <w:r w:rsidR="00D8489D" w:rsidRPr="00855E69">
          <w:rPr>
            <w:rStyle w:val="Hyperlink"/>
            <w:noProof/>
          </w:rPr>
          <w:t>FGICENGINES</w:t>
        </w:r>
        <w:r w:rsidR="00D8489D">
          <w:rPr>
            <w:noProof/>
            <w:webHidden/>
          </w:rPr>
          <w:tab/>
        </w:r>
        <w:r w:rsidR="00D8489D">
          <w:rPr>
            <w:noProof/>
            <w:webHidden/>
          </w:rPr>
          <w:fldChar w:fldCharType="begin"/>
        </w:r>
        <w:r w:rsidR="00D8489D">
          <w:rPr>
            <w:noProof/>
            <w:webHidden/>
          </w:rPr>
          <w:instrText xml:space="preserve"> PAGEREF _Toc146614698 \h </w:instrText>
        </w:r>
        <w:r w:rsidR="00D8489D">
          <w:rPr>
            <w:noProof/>
            <w:webHidden/>
          </w:rPr>
        </w:r>
        <w:r w:rsidR="00D8489D">
          <w:rPr>
            <w:noProof/>
            <w:webHidden/>
          </w:rPr>
          <w:fldChar w:fldCharType="separate"/>
        </w:r>
        <w:r w:rsidR="00D8489D">
          <w:rPr>
            <w:noProof/>
            <w:webHidden/>
          </w:rPr>
          <w:t>92</w:t>
        </w:r>
        <w:r w:rsidR="00D8489D">
          <w:rPr>
            <w:noProof/>
            <w:webHidden/>
          </w:rPr>
          <w:fldChar w:fldCharType="end"/>
        </w:r>
      </w:hyperlink>
    </w:p>
    <w:p w14:paraId="7C101B67" w14:textId="11A14F39" w:rsidR="00D8489D" w:rsidRDefault="00C656F4">
      <w:pPr>
        <w:pStyle w:val="TOC1"/>
        <w:rPr>
          <w:rFonts w:asciiTheme="minorHAnsi" w:eastAsiaTheme="minorEastAsia" w:hAnsiTheme="minorHAnsi" w:cstheme="minorBidi"/>
          <w:b w:val="0"/>
          <w:noProof/>
          <w:kern w:val="2"/>
          <w14:ligatures w14:val="standardContextual"/>
        </w:rPr>
      </w:pPr>
      <w:hyperlink w:anchor="_Toc146614699" w:history="1">
        <w:r w:rsidR="00D8489D" w:rsidRPr="00855E69">
          <w:rPr>
            <w:rStyle w:val="Hyperlink"/>
            <w:noProof/>
          </w:rPr>
          <w:t>E.  NON-APPLICABLE REQUIREMENTS</w:t>
        </w:r>
        <w:r w:rsidR="00D8489D">
          <w:rPr>
            <w:noProof/>
            <w:webHidden/>
          </w:rPr>
          <w:tab/>
        </w:r>
        <w:r w:rsidR="00D8489D">
          <w:rPr>
            <w:noProof/>
            <w:webHidden/>
          </w:rPr>
          <w:fldChar w:fldCharType="begin"/>
        </w:r>
        <w:r w:rsidR="00D8489D">
          <w:rPr>
            <w:noProof/>
            <w:webHidden/>
          </w:rPr>
          <w:instrText xml:space="preserve"> PAGEREF _Toc146614699 \h </w:instrText>
        </w:r>
        <w:r w:rsidR="00D8489D">
          <w:rPr>
            <w:noProof/>
            <w:webHidden/>
          </w:rPr>
        </w:r>
        <w:r w:rsidR="00D8489D">
          <w:rPr>
            <w:noProof/>
            <w:webHidden/>
          </w:rPr>
          <w:fldChar w:fldCharType="separate"/>
        </w:r>
        <w:r w:rsidR="00D8489D">
          <w:rPr>
            <w:noProof/>
            <w:webHidden/>
          </w:rPr>
          <w:t>98</w:t>
        </w:r>
        <w:r w:rsidR="00D8489D">
          <w:rPr>
            <w:noProof/>
            <w:webHidden/>
          </w:rPr>
          <w:fldChar w:fldCharType="end"/>
        </w:r>
      </w:hyperlink>
    </w:p>
    <w:p w14:paraId="10F83BC7" w14:textId="12FD4689" w:rsidR="00D8489D" w:rsidRDefault="00C656F4">
      <w:pPr>
        <w:pStyle w:val="TOC1"/>
        <w:rPr>
          <w:rFonts w:asciiTheme="minorHAnsi" w:eastAsiaTheme="minorEastAsia" w:hAnsiTheme="minorHAnsi" w:cstheme="minorBidi"/>
          <w:b w:val="0"/>
          <w:noProof/>
          <w:kern w:val="2"/>
          <w14:ligatures w14:val="standardContextual"/>
        </w:rPr>
      </w:pPr>
      <w:hyperlink w:anchor="_Toc146614700" w:history="1">
        <w:r w:rsidR="00D8489D" w:rsidRPr="00855E69">
          <w:rPr>
            <w:rStyle w:val="Hyperlink"/>
            <w:noProof/>
            <w:kern w:val="28"/>
          </w:rPr>
          <w:t>APPENDICES</w:t>
        </w:r>
        <w:r w:rsidR="00D8489D">
          <w:rPr>
            <w:noProof/>
            <w:webHidden/>
          </w:rPr>
          <w:tab/>
        </w:r>
        <w:r w:rsidR="00D8489D">
          <w:rPr>
            <w:noProof/>
            <w:webHidden/>
          </w:rPr>
          <w:fldChar w:fldCharType="begin"/>
        </w:r>
        <w:r w:rsidR="00D8489D">
          <w:rPr>
            <w:noProof/>
            <w:webHidden/>
          </w:rPr>
          <w:instrText xml:space="preserve"> PAGEREF _Toc146614700 \h </w:instrText>
        </w:r>
        <w:r w:rsidR="00D8489D">
          <w:rPr>
            <w:noProof/>
            <w:webHidden/>
          </w:rPr>
        </w:r>
        <w:r w:rsidR="00D8489D">
          <w:rPr>
            <w:noProof/>
            <w:webHidden/>
          </w:rPr>
          <w:fldChar w:fldCharType="separate"/>
        </w:r>
        <w:r w:rsidR="00D8489D">
          <w:rPr>
            <w:noProof/>
            <w:webHidden/>
          </w:rPr>
          <w:t>99</w:t>
        </w:r>
        <w:r w:rsidR="00D8489D">
          <w:rPr>
            <w:noProof/>
            <w:webHidden/>
          </w:rPr>
          <w:fldChar w:fldCharType="end"/>
        </w:r>
      </w:hyperlink>
    </w:p>
    <w:p w14:paraId="1E19F06D" w14:textId="280B725E" w:rsidR="00D8489D" w:rsidRDefault="00C656F4">
      <w:pPr>
        <w:pStyle w:val="TOC2"/>
        <w:rPr>
          <w:rFonts w:asciiTheme="minorHAnsi" w:eastAsiaTheme="minorEastAsia" w:hAnsiTheme="minorHAnsi" w:cstheme="minorBidi"/>
          <w:noProof/>
          <w:kern w:val="2"/>
          <w14:ligatures w14:val="standardContextual"/>
        </w:rPr>
      </w:pPr>
      <w:hyperlink w:anchor="_Toc146614701" w:history="1">
        <w:r w:rsidR="00D8489D" w:rsidRPr="00855E69">
          <w:rPr>
            <w:rStyle w:val="Hyperlink"/>
            <w:noProof/>
          </w:rPr>
          <w:t>Appendix 1-2.  Acronyms and Abbreviations</w:t>
        </w:r>
        <w:r w:rsidR="00D8489D">
          <w:rPr>
            <w:noProof/>
            <w:webHidden/>
          </w:rPr>
          <w:tab/>
        </w:r>
        <w:r w:rsidR="00D8489D">
          <w:rPr>
            <w:noProof/>
            <w:webHidden/>
          </w:rPr>
          <w:fldChar w:fldCharType="begin"/>
        </w:r>
        <w:r w:rsidR="00D8489D">
          <w:rPr>
            <w:noProof/>
            <w:webHidden/>
          </w:rPr>
          <w:instrText xml:space="preserve"> PAGEREF _Toc146614701 \h </w:instrText>
        </w:r>
        <w:r w:rsidR="00D8489D">
          <w:rPr>
            <w:noProof/>
            <w:webHidden/>
          </w:rPr>
        </w:r>
        <w:r w:rsidR="00D8489D">
          <w:rPr>
            <w:noProof/>
            <w:webHidden/>
          </w:rPr>
          <w:fldChar w:fldCharType="separate"/>
        </w:r>
        <w:r w:rsidR="00D8489D">
          <w:rPr>
            <w:noProof/>
            <w:webHidden/>
          </w:rPr>
          <w:t>99</w:t>
        </w:r>
        <w:r w:rsidR="00D8489D">
          <w:rPr>
            <w:noProof/>
            <w:webHidden/>
          </w:rPr>
          <w:fldChar w:fldCharType="end"/>
        </w:r>
      </w:hyperlink>
    </w:p>
    <w:p w14:paraId="642942BD" w14:textId="0F91A0EC" w:rsidR="00D8489D" w:rsidRDefault="00C656F4">
      <w:pPr>
        <w:pStyle w:val="TOC2"/>
        <w:rPr>
          <w:rFonts w:asciiTheme="minorHAnsi" w:eastAsiaTheme="minorEastAsia" w:hAnsiTheme="minorHAnsi" w:cstheme="minorBidi"/>
          <w:noProof/>
          <w:kern w:val="2"/>
          <w14:ligatures w14:val="standardContextual"/>
        </w:rPr>
      </w:pPr>
      <w:hyperlink w:anchor="_Toc146614702" w:history="1">
        <w:r w:rsidR="00D8489D" w:rsidRPr="00855E69">
          <w:rPr>
            <w:rStyle w:val="Hyperlink"/>
            <w:noProof/>
          </w:rPr>
          <w:t>Appendix 2-2.  Schedule of Compliance</w:t>
        </w:r>
        <w:r w:rsidR="00D8489D">
          <w:rPr>
            <w:noProof/>
            <w:webHidden/>
          </w:rPr>
          <w:tab/>
        </w:r>
        <w:r w:rsidR="00D8489D">
          <w:rPr>
            <w:noProof/>
            <w:webHidden/>
          </w:rPr>
          <w:fldChar w:fldCharType="begin"/>
        </w:r>
        <w:r w:rsidR="00D8489D">
          <w:rPr>
            <w:noProof/>
            <w:webHidden/>
          </w:rPr>
          <w:instrText xml:space="preserve"> PAGEREF _Toc146614702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1DF22EE5" w14:textId="6607E590" w:rsidR="00D8489D" w:rsidRDefault="00C656F4">
      <w:pPr>
        <w:pStyle w:val="TOC2"/>
        <w:rPr>
          <w:rFonts w:asciiTheme="minorHAnsi" w:eastAsiaTheme="minorEastAsia" w:hAnsiTheme="minorHAnsi" w:cstheme="minorBidi"/>
          <w:noProof/>
          <w:kern w:val="2"/>
          <w14:ligatures w14:val="standardContextual"/>
        </w:rPr>
      </w:pPr>
      <w:hyperlink w:anchor="_Toc146614703" w:history="1">
        <w:r w:rsidR="00D8489D" w:rsidRPr="00855E69">
          <w:rPr>
            <w:rStyle w:val="Hyperlink"/>
            <w:noProof/>
          </w:rPr>
          <w:t>Appendix 3-2.  Monitoring Requirements</w:t>
        </w:r>
        <w:r w:rsidR="00D8489D">
          <w:rPr>
            <w:noProof/>
            <w:webHidden/>
          </w:rPr>
          <w:tab/>
        </w:r>
        <w:r w:rsidR="00D8489D">
          <w:rPr>
            <w:noProof/>
            <w:webHidden/>
          </w:rPr>
          <w:fldChar w:fldCharType="begin"/>
        </w:r>
        <w:r w:rsidR="00D8489D">
          <w:rPr>
            <w:noProof/>
            <w:webHidden/>
          </w:rPr>
          <w:instrText xml:space="preserve"> PAGEREF _Toc146614703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6EFDBFAF" w14:textId="2B77F4F3" w:rsidR="00D8489D" w:rsidRDefault="00C656F4">
      <w:pPr>
        <w:pStyle w:val="TOC2"/>
        <w:rPr>
          <w:rFonts w:asciiTheme="minorHAnsi" w:eastAsiaTheme="minorEastAsia" w:hAnsiTheme="minorHAnsi" w:cstheme="minorBidi"/>
          <w:noProof/>
          <w:kern w:val="2"/>
          <w14:ligatures w14:val="standardContextual"/>
        </w:rPr>
      </w:pPr>
      <w:hyperlink w:anchor="_Toc146614704" w:history="1">
        <w:r w:rsidR="00D8489D" w:rsidRPr="00855E69">
          <w:rPr>
            <w:rStyle w:val="Hyperlink"/>
            <w:noProof/>
          </w:rPr>
          <w:t>Appendix 4-2.  Recordkeeping</w:t>
        </w:r>
        <w:r w:rsidR="00D8489D">
          <w:rPr>
            <w:noProof/>
            <w:webHidden/>
          </w:rPr>
          <w:tab/>
        </w:r>
        <w:r w:rsidR="00D8489D">
          <w:rPr>
            <w:noProof/>
            <w:webHidden/>
          </w:rPr>
          <w:fldChar w:fldCharType="begin"/>
        </w:r>
        <w:r w:rsidR="00D8489D">
          <w:rPr>
            <w:noProof/>
            <w:webHidden/>
          </w:rPr>
          <w:instrText xml:space="preserve"> PAGEREF _Toc146614704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17AF9B22" w14:textId="75D3FA91" w:rsidR="00D8489D" w:rsidRDefault="00C656F4">
      <w:pPr>
        <w:pStyle w:val="TOC2"/>
        <w:rPr>
          <w:rFonts w:asciiTheme="minorHAnsi" w:eastAsiaTheme="minorEastAsia" w:hAnsiTheme="minorHAnsi" w:cstheme="minorBidi"/>
          <w:noProof/>
          <w:kern w:val="2"/>
          <w14:ligatures w14:val="standardContextual"/>
        </w:rPr>
      </w:pPr>
      <w:hyperlink w:anchor="_Toc146614705" w:history="1">
        <w:r w:rsidR="00D8489D" w:rsidRPr="00855E69">
          <w:rPr>
            <w:rStyle w:val="Hyperlink"/>
            <w:noProof/>
          </w:rPr>
          <w:t>Appendix 5-2.  Testing Procedures</w:t>
        </w:r>
        <w:r w:rsidR="00D8489D">
          <w:rPr>
            <w:noProof/>
            <w:webHidden/>
          </w:rPr>
          <w:tab/>
        </w:r>
        <w:r w:rsidR="00D8489D">
          <w:rPr>
            <w:noProof/>
            <w:webHidden/>
          </w:rPr>
          <w:fldChar w:fldCharType="begin"/>
        </w:r>
        <w:r w:rsidR="00D8489D">
          <w:rPr>
            <w:noProof/>
            <w:webHidden/>
          </w:rPr>
          <w:instrText xml:space="preserve"> PAGEREF _Toc146614705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46DF12E3" w14:textId="6A26320E" w:rsidR="00D8489D" w:rsidRDefault="00C656F4">
      <w:pPr>
        <w:pStyle w:val="TOC2"/>
        <w:rPr>
          <w:rFonts w:asciiTheme="minorHAnsi" w:eastAsiaTheme="minorEastAsia" w:hAnsiTheme="minorHAnsi" w:cstheme="minorBidi"/>
          <w:noProof/>
          <w:kern w:val="2"/>
          <w14:ligatures w14:val="standardContextual"/>
        </w:rPr>
      </w:pPr>
      <w:hyperlink w:anchor="_Toc146614706" w:history="1">
        <w:r w:rsidR="00D8489D" w:rsidRPr="00855E69">
          <w:rPr>
            <w:rStyle w:val="Hyperlink"/>
            <w:noProof/>
          </w:rPr>
          <w:t>Appendix 6-2.  Permits to Install</w:t>
        </w:r>
        <w:r w:rsidR="00D8489D">
          <w:rPr>
            <w:noProof/>
            <w:webHidden/>
          </w:rPr>
          <w:tab/>
        </w:r>
        <w:r w:rsidR="00D8489D">
          <w:rPr>
            <w:noProof/>
            <w:webHidden/>
          </w:rPr>
          <w:fldChar w:fldCharType="begin"/>
        </w:r>
        <w:r w:rsidR="00D8489D">
          <w:rPr>
            <w:noProof/>
            <w:webHidden/>
          </w:rPr>
          <w:instrText xml:space="preserve"> PAGEREF _Toc146614706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76E45665" w14:textId="7D2C2938" w:rsidR="00D8489D" w:rsidRDefault="00C656F4">
      <w:pPr>
        <w:pStyle w:val="TOC2"/>
        <w:rPr>
          <w:rFonts w:asciiTheme="minorHAnsi" w:eastAsiaTheme="minorEastAsia" w:hAnsiTheme="minorHAnsi" w:cstheme="minorBidi"/>
          <w:noProof/>
          <w:kern w:val="2"/>
          <w14:ligatures w14:val="standardContextual"/>
        </w:rPr>
      </w:pPr>
      <w:hyperlink w:anchor="_Toc146614707" w:history="1">
        <w:r w:rsidR="00D8489D" w:rsidRPr="00855E69">
          <w:rPr>
            <w:rStyle w:val="Hyperlink"/>
            <w:noProof/>
          </w:rPr>
          <w:t>Appendix 7-2.  Emission Calculations</w:t>
        </w:r>
        <w:r w:rsidR="00D8489D">
          <w:rPr>
            <w:noProof/>
            <w:webHidden/>
          </w:rPr>
          <w:tab/>
        </w:r>
        <w:r w:rsidR="00D8489D">
          <w:rPr>
            <w:noProof/>
            <w:webHidden/>
          </w:rPr>
          <w:fldChar w:fldCharType="begin"/>
        </w:r>
        <w:r w:rsidR="00D8489D">
          <w:rPr>
            <w:noProof/>
            <w:webHidden/>
          </w:rPr>
          <w:instrText xml:space="preserve"> PAGEREF _Toc146614707 \h </w:instrText>
        </w:r>
        <w:r w:rsidR="00D8489D">
          <w:rPr>
            <w:noProof/>
            <w:webHidden/>
          </w:rPr>
        </w:r>
        <w:r w:rsidR="00D8489D">
          <w:rPr>
            <w:noProof/>
            <w:webHidden/>
          </w:rPr>
          <w:fldChar w:fldCharType="separate"/>
        </w:r>
        <w:r w:rsidR="00D8489D">
          <w:rPr>
            <w:noProof/>
            <w:webHidden/>
          </w:rPr>
          <w:t>100</w:t>
        </w:r>
        <w:r w:rsidR="00D8489D">
          <w:rPr>
            <w:noProof/>
            <w:webHidden/>
          </w:rPr>
          <w:fldChar w:fldCharType="end"/>
        </w:r>
      </w:hyperlink>
    </w:p>
    <w:p w14:paraId="30D348EB" w14:textId="48630D01" w:rsidR="00D8489D" w:rsidRDefault="00C656F4">
      <w:pPr>
        <w:pStyle w:val="TOC2"/>
        <w:rPr>
          <w:rFonts w:asciiTheme="minorHAnsi" w:eastAsiaTheme="minorEastAsia" w:hAnsiTheme="minorHAnsi" w:cstheme="minorBidi"/>
          <w:noProof/>
          <w:kern w:val="2"/>
          <w14:ligatures w14:val="standardContextual"/>
        </w:rPr>
      </w:pPr>
      <w:hyperlink w:anchor="_Toc146614708" w:history="1">
        <w:r w:rsidR="00D8489D" w:rsidRPr="00855E69">
          <w:rPr>
            <w:rStyle w:val="Hyperlink"/>
            <w:noProof/>
          </w:rPr>
          <w:t>Appendix 8-2.  Reporting</w:t>
        </w:r>
        <w:r w:rsidR="00D8489D">
          <w:rPr>
            <w:noProof/>
            <w:webHidden/>
          </w:rPr>
          <w:tab/>
        </w:r>
        <w:r w:rsidR="00D8489D">
          <w:rPr>
            <w:noProof/>
            <w:webHidden/>
          </w:rPr>
          <w:fldChar w:fldCharType="begin"/>
        </w:r>
        <w:r w:rsidR="00D8489D">
          <w:rPr>
            <w:noProof/>
            <w:webHidden/>
          </w:rPr>
          <w:instrText xml:space="preserve"> PAGEREF _Toc146614708 \h </w:instrText>
        </w:r>
        <w:r w:rsidR="00D8489D">
          <w:rPr>
            <w:noProof/>
            <w:webHidden/>
          </w:rPr>
        </w:r>
        <w:r w:rsidR="00D8489D">
          <w:rPr>
            <w:noProof/>
            <w:webHidden/>
          </w:rPr>
          <w:fldChar w:fldCharType="separate"/>
        </w:r>
        <w:r w:rsidR="00D8489D">
          <w:rPr>
            <w:noProof/>
            <w:webHidden/>
          </w:rPr>
          <w:t>101</w:t>
        </w:r>
        <w:r w:rsidR="00D8489D">
          <w:rPr>
            <w:noProof/>
            <w:webHidden/>
          </w:rPr>
          <w:fldChar w:fldCharType="end"/>
        </w:r>
      </w:hyperlink>
    </w:p>
    <w:p w14:paraId="5180E598" w14:textId="34A12C53" w:rsidR="00AB2375" w:rsidRPr="006A1190" w:rsidRDefault="0053776A" w:rsidP="002F4C64">
      <w:pPr>
        <w:rPr>
          <w:szCs w:val="22"/>
        </w:rPr>
      </w:pPr>
      <w:r>
        <w:rPr>
          <w:b/>
          <w:szCs w:val="22"/>
        </w:rPr>
        <w:fldChar w:fldCharType="end"/>
      </w:r>
    </w:p>
    <w:p w14:paraId="58F4EA09" w14:textId="77777777" w:rsidR="00FA25C4" w:rsidRDefault="00C2618F" w:rsidP="00445C28">
      <w:r>
        <w:br w:type="page"/>
      </w:r>
      <w:bookmarkStart w:id="14" w:name="_Toc1453501"/>
    </w:p>
    <w:p w14:paraId="46C331BD" w14:textId="77777777" w:rsidR="00C2618F" w:rsidRPr="00961169" w:rsidRDefault="00C2618F" w:rsidP="00CE44D8">
      <w:pPr>
        <w:pStyle w:val="Heading1"/>
      </w:pPr>
      <w:bookmarkStart w:id="15" w:name="_Toc146614630"/>
      <w:r w:rsidRPr="00961169">
        <w:lastRenderedPageBreak/>
        <w:t>A</w:t>
      </w:r>
      <w:r>
        <w:t>UTHORITY AND ENFORCEABILITY</w:t>
      </w:r>
      <w:bookmarkEnd w:id="14"/>
      <w:bookmarkEnd w:id="15"/>
    </w:p>
    <w:p w14:paraId="4957EAAA" w14:textId="77777777" w:rsidR="00FA25C4" w:rsidRDefault="00FA25C4" w:rsidP="00C2618F">
      <w:pPr>
        <w:jc w:val="both"/>
        <w:rPr>
          <w:szCs w:val="22"/>
        </w:rPr>
      </w:pPr>
    </w:p>
    <w:p w14:paraId="4CD24EC7" w14:textId="77777777" w:rsidR="007718C6" w:rsidRDefault="007718C6" w:rsidP="00C2618F">
      <w:pPr>
        <w:jc w:val="both"/>
        <w:rPr>
          <w:szCs w:val="22"/>
        </w:rPr>
      </w:pPr>
    </w:p>
    <w:p w14:paraId="3B250C0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74B12F5" w14:textId="77777777" w:rsidR="00C2618F" w:rsidRPr="006A1190" w:rsidRDefault="00C2618F" w:rsidP="00C2618F">
      <w:pPr>
        <w:jc w:val="both"/>
        <w:rPr>
          <w:szCs w:val="22"/>
        </w:rPr>
      </w:pPr>
    </w:p>
    <w:p w14:paraId="3622ED2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4F03107" w14:textId="77777777" w:rsidR="00C2618F" w:rsidRDefault="00C2618F" w:rsidP="00C2618F">
      <w:pPr>
        <w:jc w:val="both"/>
        <w:rPr>
          <w:szCs w:val="22"/>
        </w:rPr>
      </w:pPr>
    </w:p>
    <w:p w14:paraId="3D95C72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6066635" w14:textId="77777777" w:rsidR="00C2618F" w:rsidRDefault="00C2618F" w:rsidP="00C2618F">
      <w:pPr>
        <w:jc w:val="both"/>
        <w:rPr>
          <w:szCs w:val="22"/>
        </w:rPr>
      </w:pPr>
    </w:p>
    <w:p w14:paraId="2E8BD1D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4FD6BEF" w14:textId="77777777" w:rsidR="00C2618F" w:rsidRDefault="00C2618F" w:rsidP="00C2618F">
      <w:pPr>
        <w:jc w:val="both"/>
        <w:rPr>
          <w:rFonts w:cs="Arial"/>
          <w:szCs w:val="22"/>
        </w:rPr>
      </w:pPr>
    </w:p>
    <w:p w14:paraId="4922995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F60D566" w14:textId="77777777" w:rsidR="00C2618F" w:rsidRPr="006A1190" w:rsidRDefault="00C2618F" w:rsidP="00C2618F">
      <w:pPr>
        <w:jc w:val="both"/>
        <w:rPr>
          <w:rFonts w:cs="Arial"/>
          <w:szCs w:val="22"/>
        </w:rPr>
      </w:pPr>
    </w:p>
    <w:p w14:paraId="50E79880" w14:textId="77777777" w:rsidR="00C2618F" w:rsidRPr="006A1190" w:rsidRDefault="00C2618F" w:rsidP="00C2618F">
      <w:pPr>
        <w:rPr>
          <w:szCs w:val="22"/>
        </w:rPr>
      </w:pPr>
    </w:p>
    <w:p w14:paraId="76515A99" w14:textId="77777777" w:rsidR="00EE4AFD" w:rsidRDefault="00EE4AFD" w:rsidP="00C2618F">
      <w:pPr>
        <w:rPr>
          <w:szCs w:val="22"/>
        </w:rPr>
        <w:sectPr w:rsidR="00EE4AFD" w:rsidSect="00723C92">
          <w:headerReference w:type="even" r:id="rId8"/>
          <w:headerReference w:type="default" r:id="rId9"/>
          <w:footerReference w:type="even" r:id="rId10"/>
          <w:footerReference w:type="default" r:id="rId11"/>
          <w:headerReference w:type="first" r:id="rId12"/>
          <w:pgSz w:w="12240" w:h="15840" w:code="1"/>
          <w:pgMar w:top="1008" w:right="1008" w:bottom="1008" w:left="1008" w:header="720" w:footer="720" w:gutter="0"/>
          <w:cols w:space="720"/>
          <w:titlePg/>
        </w:sectPr>
      </w:pPr>
    </w:p>
    <w:p w14:paraId="5FD2364C" w14:textId="2A0D8A82" w:rsidR="002B2132" w:rsidRDefault="002B2132" w:rsidP="00C2618F">
      <w:pPr>
        <w:rPr>
          <w:szCs w:val="22"/>
        </w:rPr>
      </w:pPr>
    </w:p>
    <w:p w14:paraId="6487587E" w14:textId="375ACD9D" w:rsidR="00EE4AFD" w:rsidRDefault="00EE4AFD" w:rsidP="00C2618F">
      <w:pPr>
        <w:rPr>
          <w:szCs w:val="22"/>
        </w:rPr>
      </w:pPr>
    </w:p>
    <w:p w14:paraId="318ED2D5" w14:textId="45C909EA" w:rsidR="00EE4AFD" w:rsidRDefault="00EE4AFD" w:rsidP="00C2618F">
      <w:pPr>
        <w:rPr>
          <w:szCs w:val="22"/>
        </w:rPr>
      </w:pPr>
    </w:p>
    <w:p w14:paraId="4C8E39E3" w14:textId="4022AE02" w:rsidR="00EE4AFD" w:rsidRDefault="00EE4AFD" w:rsidP="00C2618F">
      <w:pPr>
        <w:rPr>
          <w:szCs w:val="22"/>
        </w:rPr>
      </w:pPr>
    </w:p>
    <w:p w14:paraId="0D7A694F" w14:textId="7B006A2E" w:rsidR="00EE4AFD" w:rsidRDefault="00EE4AFD" w:rsidP="004E46FE">
      <w:pPr>
        <w:pStyle w:val="Heading1"/>
      </w:pPr>
      <w:bookmarkStart w:id="21" w:name="_Toc146614631"/>
      <w:r>
        <w:t>Section 1 – Smiths Creek Landfill</w:t>
      </w:r>
      <w:bookmarkEnd w:id="21"/>
    </w:p>
    <w:p w14:paraId="1E79EC9C" w14:textId="77777777" w:rsidR="0081525C" w:rsidRDefault="002B2132" w:rsidP="0081525C">
      <w:bookmarkStart w:id="22" w:name="_Toc1453503"/>
      <w:r>
        <w:br w:type="page"/>
      </w:r>
    </w:p>
    <w:p w14:paraId="4676DED5" w14:textId="77777777" w:rsidR="005420E5" w:rsidRDefault="005E5399" w:rsidP="00CE44D8">
      <w:pPr>
        <w:pStyle w:val="Heading1"/>
      </w:pPr>
      <w:bookmarkStart w:id="23" w:name="_Toc146614632"/>
      <w:r>
        <w:lastRenderedPageBreak/>
        <w:t xml:space="preserve">A.  GENERAL </w:t>
      </w:r>
      <w:bookmarkEnd w:id="22"/>
      <w:r w:rsidR="00E9713D">
        <w:t>CONDITIONS</w:t>
      </w:r>
      <w:bookmarkEnd w:id="23"/>
    </w:p>
    <w:p w14:paraId="594F7A21" w14:textId="77777777" w:rsidR="00E9713D" w:rsidRPr="00E9713D" w:rsidRDefault="00E9713D" w:rsidP="00E9713D"/>
    <w:p w14:paraId="590D1B47"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46614633"/>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DC6415" w14:textId="77777777" w:rsidR="00D160DB" w:rsidRPr="00DF6609" w:rsidRDefault="00D160DB" w:rsidP="00D160DB">
      <w:pPr>
        <w:jc w:val="both"/>
        <w:rPr>
          <w:rFonts w:cs="Arial"/>
          <w:sz w:val="20"/>
        </w:rPr>
      </w:pPr>
    </w:p>
    <w:p w14:paraId="2FF86C0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855C9D8" w14:textId="77777777" w:rsidR="00A018D7" w:rsidRPr="00F21983" w:rsidRDefault="00A018D7" w:rsidP="00854153">
      <w:pPr>
        <w:jc w:val="both"/>
        <w:rPr>
          <w:rFonts w:cs="Arial"/>
          <w:sz w:val="20"/>
        </w:rPr>
      </w:pPr>
    </w:p>
    <w:p w14:paraId="3E2D5A3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CEB5F73" w14:textId="77777777" w:rsidR="00F6033B" w:rsidRDefault="00F6033B" w:rsidP="0012743F">
      <w:pPr>
        <w:pStyle w:val="ListParagraph"/>
        <w:ind w:left="0"/>
        <w:rPr>
          <w:rFonts w:cs="Arial"/>
          <w:sz w:val="20"/>
        </w:rPr>
      </w:pPr>
    </w:p>
    <w:p w14:paraId="1CB9ACB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A23147D"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46614634"/>
      <w:r w:rsidRPr="0075518C">
        <w:rPr>
          <w:sz w:val="22"/>
          <w:szCs w:val="22"/>
        </w:rPr>
        <w:t xml:space="preserve">General </w:t>
      </w:r>
      <w:bookmarkEnd w:id="44"/>
      <w:bookmarkEnd w:id="45"/>
      <w:r w:rsidR="00E9713D" w:rsidRPr="0075518C">
        <w:rPr>
          <w:sz w:val="22"/>
          <w:szCs w:val="22"/>
        </w:rPr>
        <w:t>Provisions</w:t>
      </w:r>
      <w:bookmarkEnd w:id="46"/>
    </w:p>
    <w:p w14:paraId="4ED5C17F" w14:textId="77777777" w:rsidR="00AB10F1" w:rsidRPr="00DF6609" w:rsidRDefault="00AB10F1" w:rsidP="00AB10F1">
      <w:pPr>
        <w:jc w:val="both"/>
        <w:rPr>
          <w:rFonts w:cs="Arial"/>
          <w:sz w:val="20"/>
        </w:rPr>
      </w:pPr>
    </w:p>
    <w:p w14:paraId="796D06E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6AF40C8" w14:textId="77777777" w:rsidR="00AB10F1" w:rsidRPr="00F21983" w:rsidRDefault="00AB10F1" w:rsidP="00AB10F1">
      <w:pPr>
        <w:jc w:val="both"/>
        <w:rPr>
          <w:rFonts w:cs="Arial"/>
          <w:sz w:val="20"/>
        </w:rPr>
      </w:pPr>
    </w:p>
    <w:p w14:paraId="6C55299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A28BBFB" w14:textId="77777777" w:rsidR="00AB10F1" w:rsidRPr="00F21983" w:rsidRDefault="00AB10F1" w:rsidP="00AB10F1">
      <w:pPr>
        <w:jc w:val="both"/>
        <w:rPr>
          <w:rFonts w:cs="Arial"/>
          <w:sz w:val="20"/>
        </w:rPr>
      </w:pPr>
    </w:p>
    <w:p w14:paraId="27C03C1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4CD0E47" w14:textId="77777777" w:rsidR="008D6E4D" w:rsidRPr="00F21983" w:rsidRDefault="008D6E4D" w:rsidP="00AB10F1">
      <w:pPr>
        <w:jc w:val="both"/>
        <w:rPr>
          <w:rFonts w:cs="Arial"/>
          <w:sz w:val="20"/>
        </w:rPr>
      </w:pPr>
    </w:p>
    <w:p w14:paraId="19A972D1"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4A6782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15CE4F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3C874F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C3B885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2EA210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B022F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DDFB52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A34DBF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8E6EA1F" w14:textId="77777777" w:rsidR="008D6E4D" w:rsidRPr="00F21983" w:rsidRDefault="008D6E4D" w:rsidP="00AB10F1">
      <w:pPr>
        <w:jc w:val="both"/>
        <w:rPr>
          <w:rFonts w:cs="Arial"/>
          <w:sz w:val="20"/>
        </w:rPr>
      </w:pPr>
    </w:p>
    <w:p w14:paraId="0DB06FDF" w14:textId="3FC999BF" w:rsidR="008D6E4D" w:rsidRPr="00EE4AFD"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41BFF2B" w14:textId="77777777" w:rsidR="00EE4AFD" w:rsidRPr="003D1052" w:rsidRDefault="00EE4AFD" w:rsidP="00EE4AFD">
      <w:pPr>
        <w:ind w:left="360"/>
        <w:jc w:val="both"/>
        <w:rPr>
          <w:rFonts w:cs="Arial"/>
          <w:sz w:val="20"/>
        </w:rPr>
      </w:pPr>
    </w:p>
    <w:p w14:paraId="44C071D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5DCF970" w14:textId="77777777" w:rsidR="00DA6C16" w:rsidRPr="00F21983" w:rsidRDefault="00DA6C16" w:rsidP="00DA6C16">
      <w:pPr>
        <w:jc w:val="both"/>
        <w:rPr>
          <w:rFonts w:cs="Arial"/>
          <w:sz w:val="20"/>
        </w:rPr>
      </w:pPr>
    </w:p>
    <w:p w14:paraId="295A027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D1DAC0D" w14:textId="77777777" w:rsidR="008D6E4D" w:rsidRPr="00F21983" w:rsidRDefault="008D6E4D" w:rsidP="00AB10F1">
      <w:pPr>
        <w:jc w:val="both"/>
        <w:rPr>
          <w:rFonts w:cs="Arial"/>
          <w:sz w:val="20"/>
        </w:rPr>
      </w:pPr>
    </w:p>
    <w:p w14:paraId="765E759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0D22043" w14:textId="77777777" w:rsidR="00DC22AE" w:rsidRPr="00F21983" w:rsidRDefault="00DC22AE" w:rsidP="00AB10F1">
      <w:pPr>
        <w:jc w:val="both"/>
        <w:rPr>
          <w:rFonts w:cs="Arial"/>
          <w:sz w:val="20"/>
        </w:rPr>
      </w:pPr>
    </w:p>
    <w:p w14:paraId="382C6E4D"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46614635"/>
      <w:r w:rsidRPr="0075518C">
        <w:rPr>
          <w:sz w:val="22"/>
          <w:szCs w:val="22"/>
        </w:rPr>
        <w:t>Equipment &amp; Design</w:t>
      </w:r>
      <w:bookmarkEnd w:id="47"/>
    </w:p>
    <w:p w14:paraId="1B905026" w14:textId="77777777" w:rsidR="00A675AC" w:rsidRPr="00DF6609" w:rsidRDefault="00A675AC" w:rsidP="00AB10F1">
      <w:pPr>
        <w:jc w:val="both"/>
        <w:rPr>
          <w:rFonts w:cs="Arial"/>
          <w:sz w:val="20"/>
        </w:rPr>
      </w:pPr>
    </w:p>
    <w:p w14:paraId="0A5F82E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D2E454B" w14:textId="77777777" w:rsidR="00DC22AE" w:rsidRPr="00F21983" w:rsidRDefault="00DC22AE" w:rsidP="00AB10F1">
      <w:pPr>
        <w:jc w:val="both"/>
        <w:rPr>
          <w:rFonts w:cs="Arial"/>
          <w:sz w:val="20"/>
        </w:rPr>
      </w:pPr>
    </w:p>
    <w:p w14:paraId="4325128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043CAEA" w14:textId="77777777" w:rsidR="00DC22AE" w:rsidRPr="00F21983" w:rsidRDefault="00DC22AE" w:rsidP="00AB10F1">
      <w:pPr>
        <w:jc w:val="both"/>
        <w:rPr>
          <w:rFonts w:cs="Arial"/>
          <w:sz w:val="20"/>
        </w:rPr>
      </w:pPr>
    </w:p>
    <w:p w14:paraId="43CC23A3"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46614636"/>
      <w:r w:rsidRPr="0075518C">
        <w:rPr>
          <w:sz w:val="22"/>
          <w:szCs w:val="22"/>
        </w:rPr>
        <w:t>Emission Limits</w:t>
      </w:r>
      <w:bookmarkEnd w:id="48"/>
    </w:p>
    <w:p w14:paraId="097FF9A3" w14:textId="77777777" w:rsidR="002E3875" w:rsidRPr="00F21983" w:rsidRDefault="002E3875" w:rsidP="00AB10F1">
      <w:pPr>
        <w:jc w:val="both"/>
        <w:rPr>
          <w:rFonts w:cs="Arial"/>
          <w:sz w:val="20"/>
        </w:rPr>
      </w:pPr>
    </w:p>
    <w:p w14:paraId="0D98A6C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442DB7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3EB10E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BF4DE49" w14:textId="77777777" w:rsidR="007E32BB" w:rsidRDefault="007E32BB" w:rsidP="0012743F">
      <w:pPr>
        <w:jc w:val="both"/>
        <w:rPr>
          <w:rFonts w:cs="Arial"/>
          <w:sz w:val="20"/>
        </w:rPr>
      </w:pPr>
    </w:p>
    <w:p w14:paraId="2C008B5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BEE1C9D" w14:textId="77777777" w:rsidR="00FB53C0" w:rsidRPr="00F21983" w:rsidRDefault="00FB53C0" w:rsidP="00AB10F1">
      <w:pPr>
        <w:jc w:val="both"/>
        <w:rPr>
          <w:rFonts w:cs="Arial"/>
          <w:sz w:val="20"/>
        </w:rPr>
      </w:pPr>
    </w:p>
    <w:p w14:paraId="68CC799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762804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8E03AD9"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D3E77DC" w14:textId="77777777" w:rsidR="00105176" w:rsidRDefault="00105176" w:rsidP="0012743F">
      <w:pPr>
        <w:jc w:val="both"/>
        <w:rPr>
          <w:rFonts w:cs="Arial"/>
          <w:sz w:val="20"/>
        </w:rPr>
      </w:pPr>
    </w:p>
    <w:p w14:paraId="60893BBD"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46614637"/>
      <w:r w:rsidRPr="0075518C">
        <w:rPr>
          <w:sz w:val="22"/>
          <w:szCs w:val="22"/>
        </w:rPr>
        <w:t>Testing/Sampling</w:t>
      </w:r>
      <w:bookmarkEnd w:id="49"/>
    </w:p>
    <w:p w14:paraId="0BC5B594" w14:textId="77777777" w:rsidR="00FB53C0" w:rsidRPr="00F21983" w:rsidRDefault="00FB53C0" w:rsidP="00AB10F1">
      <w:pPr>
        <w:jc w:val="both"/>
        <w:rPr>
          <w:rFonts w:cs="Arial"/>
          <w:sz w:val="20"/>
        </w:rPr>
      </w:pPr>
    </w:p>
    <w:p w14:paraId="3AD3A22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4011653" w14:textId="77777777" w:rsidR="00ED74CC" w:rsidRPr="00F21983" w:rsidRDefault="00ED74CC" w:rsidP="00AB10F1">
      <w:pPr>
        <w:jc w:val="both"/>
        <w:rPr>
          <w:rFonts w:cs="Arial"/>
          <w:sz w:val="20"/>
        </w:rPr>
      </w:pPr>
    </w:p>
    <w:p w14:paraId="18C24BA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0DD869B" w14:textId="77777777" w:rsidR="00ED74CC" w:rsidRPr="00F21983" w:rsidRDefault="00ED74CC" w:rsidP="00BA5CC0">
      <w:pPr>
        <w:jc w:val="both"/>
        <w:rPr>
          <w:rFonts w:cs="Arial"/>
          <w:sz w:val="20"/>
        </w:rPr>
      </w:pPr>
    </w:p>
    <w:p w14:paraId="7D81DDF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A2C6DA5" w14:textId="77777777" w:rsidR="00D41714" w:rsidRDefault="00774B98" w:rsidP="00ED74CC">
      <w:pPr>
        <w:jc w:val="both"/>
        <w:rPr>
          <w:rFonts w:cs="Arial"/>
          <w:sz w:val="20"/>
        </w:rPr>
      </w:pPr>
      <w:r>
        <w:rPr>
          <w:rFonts w:cs="Arial"/>
          <w:sz w:val="20"/>
        </w:rPr>
        <w:br w:type="page"/>
      </w:r>
    </w:p>
    <w:p w14:paraId="15773FF7"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46614638"/>
      <w:r w:rsidRPr="0075518C">
        <w:rPr>
          <w:sz w:val="22"/>
          <w:szCs w:val="22"/>
        </w:rPr>
        <w:lastRenderedPageBreak/>
        <w:t>Monitoring/Recordkeeping</w:t>
      </w:r>
      <w:bookmarkEnd w:id="50"/>
    </w:p>
    <w:p w14:paraId="1ADDA54C" w14:textId="77777777" w:rsidR="00D41714" w:rsidRPr="00DF6609" w:rsidRDefault="00D41714" w:rsidP="00D41714">
      <w:pPr>
        <w:numPr>
          <w:ilvl w:val="12"/>
          <w:numId w:val="0"/>
        </w:numPr>
        <w:ind w:left="432" w:hanging="432"/>
        <w:jc w:val="both"/>
        <w:rPr>
          <w:rFonts w:cs="Arial"/>
          <w:sz w:val="20"/>
        </w:rPr>
      </w:pPr>
    </w:p>
    <w:p w14:paraId="441B21C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FEBF94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AC804A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667099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9E7524D"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A4D1E2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B8A914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DF3A209" w14:textId="77777777" w:rsidR="00B8547B" w:rsidRPr="00DF6609" w:rsidRDefault="00B8547B" w:rsidP="00D41714">
      <w:pPr>
        <w:numPr>
          <w:ilvl w:val="12"/>
          <w:numId w:val="0"/>
        </w:numPr>
        <w:ind w:left="432" w:hanging="432"/>
        <w:jc w:val="both"/>
        <w:rPr>
          <w:rFonts w:cs="Arial"/>
          <w:sz w:val="20"/>
        </w:rPr>
      </w:pPr>
    </w:p>
    <w:p w14:paraId="369C264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F759178" w14:textId="77777777" w:rsidR="006D2EFC" w:rsidRPr="00F21983" w:rsidRDefault="006D2EFC" w:rsidP="00D41714">
      <w:pPr>
        <w:numPr>
          <w:ilvl w:val="12"/>
          <w:numId w:val="0"/>
        </w:numPr>
        <w:ind w:left="432" w:hanging="432"/>
        <w:jc w:val="both"/>
        <w:rPr>
          <w:rFonts w:cs="Arial"/>
          <w:sz w:val="20"/>
        </w:rPr>
      </w:pPr>
    </w:p>
    <w:p w14:paraId="7C5A5EFD"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46614639"/>
      <w:r w:rsidRPr="0075518C">
        <w:rPr>
          <w:sz w:val="22"/>
          <w:szCs w:val="22"/>
        </w:rPr>
        <w:t>Certification</w:t>
      </w:r>
      <w:r w:rsidR="00A92A65" w:rsidRPr="0075518C">
        <w:rPr>
          <w:sz w:val="22"/>
          <w:szCs w:val="22"/>
        </w:rPr>
        <w:t xml:space="preserve"> &amp; Reporting</w:t>
      </w:r>
      <w:bookmarkEnd w:id="51"/>
    </w:p>
    <w:p w14:paraId="31FB0B2B" w14:textId="77777777" w:rsidR="006D2EFC" w:rsidRPr="00F21983" w:rsidRDefault="006D2EFC" w:rsidP="00D41714">
      <w:pPr>
        <w:numPr>
          <w:ilvl w:val="12"/>
          <w:numId w:val="0"/>
        </w:numPr>
        <w:ind w:left="432" w:hanging="432"/>
        <w:jc w:val="both"/>
        <w:rPr>
          <w:rFonts w:cs="Arial"/>
          <w:sz w:val="20"/>
        </w:rPr>
      </w:pPr>
    </w:p>
    <w:p w14:paraId="06E842D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7582FBC" w14:textId="77777777" w:rsidR="00C36162" w:rsidRPr="00F21983" w:rsidRDefault="00C36162" w:rsidP="00D41714">
      <w:pPr>
        <w:numPr>
          <w:ilvl w:val="12"/>
          <w:numId w:val="0"/>
        </w:numPr>
        <w:ind w:left="432" w:hanging="432"/>
        <w:jc w:val="both"/>
        <w:rPr>
          <w:rFonts w:cs="Arial"/>
          <w:sz w:val="20"/>
        </w:rPr>
      </w:pPr>
    </w:p>
    <w:p w14:paraId="2D2BF0A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9BCEB3A" w14:textId="77777777" w:rsidR="00C36162" w:rsidRPr="00F21983" w:rsidRDefault="00C36162" w:rsidP="00C36162">
      <w:pPr>
        <w:numPr>
          <w:ilvl w:val="12"/>
          <w:numId w:val="0"/>
        </w:numPr>
        <w:ind w:left="432" w:hanging="432"/>
        <w:jc w:val="both"/>
        <w:rPr>
          <w:rFonts w:cs="Arial"/>
          <w:sz w:val="20"/>
        </w:rPr>
      </w:pPr>
    </w:p>
    <w:p w14:paraId="2F98C36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28CE3CB" w14:textId="77777777" w:rsidR="00C36162" w:rsidRPr="00F21983" w:rsidRDefault="00C36162" w:rsidP="00D41714">
      <w:pPr>
        <w:numPr>
          <w:ilvl w:val="12"/>
          <w:numId w:val="0"/>
        </w:numPr>
        <w:ind w:left="432" w:hanging="432"/>
        <w:jc w:val="both"/>
        <w:rPr>
          <w:rFonts w:cs="Arial"/>
          <w:sz w:val="20"/>
        </w:rPr>
      </w:pPr>
    </w:p>
    <w:p w14:paraId="420B9E0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2B9CCE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CF7994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1BF47C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232609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1B1120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10E2AE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78FCF6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313C4AE" w14:textId="77777777" w:rsidR="00C36162" w:rsidRPr="00F21983" w:rsidRDefault="00C36162" w:rsidP="00D41714">
      <w:pPr>
        <w:numPr>
          <w:ilvl w:val="12"/>
          <w:numId w:val="0"/>
        </w:numPr>
        <w:ind w:left="432" w:hanging="432"/>
        <w:jc w:val="both"/>
        <w:rPr>
          <w:rFonts w:cs="Arial"/>
          <w:sz w:val="20"/>
        </w:rPr>
      </w:pPr>
    </w:p>
    <w:p w14:paraId="286D0503"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965F9CB" w14:textId="77777777" w:rsidR="00B4545F" w:rsidRPr="00F21983" w:rsidRDefault="00B4545F" w:rsidP="00BA5CC0">
      <w:pPr>
        <w:numPr>
          <w:ilvl w:val="12"/>
          <w:numId w:val="0"/>
        </w:numPr>
        <w:jc w:val="both"/>
        <w:rPr>
          <w:rFonts w:cs="Arial"/>
          <w:sz w:val="20"/>
        </w:rPr>
      </w:pPr>
    </w:p>
    <w:p w14:paraId="582CE27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CF98956" w14:textId="77777777" w:rsidR="00A92A65" w:rsidRPr="00F21983" w:rsidRDefault="00A92A65" w:rsidP="00BA5CC0">
      <w:pPr>
        <w:numPr>
          <w:ilvl w:val="12"/>
          <w:numId w:val="0"/>
        </w:numPr>
        <w:jc w:val="both"/>
        <w:rPr>
          <w:rFonts w:cs="Arial"/>
          <w:sz w:val="20"/>
        </w:rPr>
      </w:pPr>
    </w:p>
    <w:p w14:paraId="1C167D5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5D41973" w14:textId="77777777" w:rsidR="001F3E8E" w:rsidRPr="00F21983" w:rsidRDefault="001F3E8E" w:rsidP="00D41714">
      <w:pPr>
        <w:numPr>
          <w:ilvl w:val="12"/>
          <w:numId w:val="0"/>
        </w:numPr>
        <w:ind w:left="432" w:hanging="432"/>
        <w:jc w:val="both"/>
        <w:rPr>
          <w:rFonts w:cs="Arial"/>
          <w:sz w:val="20"/>
        </w:rPr>
      </w:pPr>
    </w:p>
    <w:p w14:paraId="54E12140"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46614640"/>
      <w:r w:rsidRPr="0075518C">
        <w:rPr>
          <w:sz w:val="22"/>
          <w:szCs w:val="22"/>
        </w:rPr>
        <w:t>Permit Shield</w:t>
      </w:r>
      <w:bookmarkEnd w:id="52"/>
    </w:p>
    <w:p w14:paraId="5BC5713C" w14:textId="77777777" w:rsidR="001F3E8E" w:rsidRPr="00DF6609" w:rsidRDefault="001F3E8E" w:rsidP="00D41714">
      <w:pPr>
        <w:numPr>
          <w:ilvl w:val="12"/>
          <w:numId w:val="0"/>
        </w:numPr>
        <w:ind w:left="432" w:hanging="432"/>
        <w:jc w:val="both"/>
        <w:rPr>
          <w:rFonts w:cs="Arial"/>
          <w:sz w:val="20"/>
        </w:rPr>
      </w:pPr>
    </w:p>
    <w:p w14:paraId="4095F49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3D5575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A84829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891C5FA" w14:textId="77777777" w:rsidR="0006736C" w:rsidRPr="00F21983" w:rsidRDefault="0006736C" w:rsidP="0006736C">
      <w:pPr>
        <w:numPr>
          <w:ilvl w:val="12"/>
          <w:numId w:val="0"/>
        </w:numPr>
        <w:ind w:left="432" w:hanging="432"/>
        <w:jc w:val="both"/>
        <w:rPr>
          <w:rFonts w:cs="Arial"/>
          <w:sz w:val="20"/>
        </w:rPr>
      </w:pPr>
    </w:p>
    <w:p w14:paraId="5B64BE5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2E7FEFB" w14:textId="77777777" w:rsidR="0006736C" w:rsidRPr="00F21983" w:rsidRDefault="0006736C" w:rsidP="0006736C">
      <w:pPr>
        <w:numPr>
          <w:ilvl w:val="12"/>
          <w:numId w:val="0"/>
        </w:numPr>
        <w:ind w:left="432" w:hanging="432"/>
        <w:jc w:val="both"/>
        <w:rPr>
          <w:rFonts w:cs="Arial"/>
          <w:sz w:val="20"/>
        </w:rPr>
      </w:pPr>
    </w:p>
    <w:p w14:paraId="592DAD1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8551C6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42F49E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531E18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5A5D901" w14:textId="77777777" w:rsidR="0006736C" w:rsidRPr="004D007B" w:rsidRDefault="0006736C" w:rsidP="00813259">
      <w:pPr>
        <w:pStyle w:val="ListParagraph"/>
        <w:numPr>
          <w:ilvl w:val="0"/>
          <w:numId w:val="28"/>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682B07D" w14:textId="77777777" w:rsidR="0006736C" w:rsidRPr="00F21983" w:rsidRDefault="0006736C" w:rsidP="0006736C">
      <w:pPr>
        <w:numPr>
          <w:ilvl w:val="12"/>
          <w:numId w:val="0"/>
        </w:numPr>
        <w:ind w:left="432" w:hanging="432"/>
        <w:jc w:val="both"/>
        <w:rPr>
          <w:rFonts w:cs="Arial"/>
          <w:sz w:val="20"/>
        </w:rPr>
      </w:pPr>
    </w:p>
    <w:p w14:paraId="1EB97CEF" w14:textId="77777777" w:rsidR="0006736C" w:rsidRPr="00F21983" w:rsidRDefault="0006736C" w:rsidP="00EA2DB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CFAA847" w14:textId="77777777" w:rsidR="0006736C" w:rsidRPr="00F21983" w:rsidRDefault="00C8324B" w:rsidP="00EA2DBC">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7168243" w14:textId="77777777" w:rsidR="0006736C" w:rsidRPr="00F21983" w:rsidRDefault="000E2596" w:rsidP="00EA2DB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5900F58" w14:textId="77777777" w:rsidR="0006736C" w:rsidRPr="00F21983" w:rsidRDefault="0006736C" w:rsidP="00EA2DB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2A975FD" w14:textId="77777777" w:rsidR="0006736C" w:rsidRPr="00F21983" w:rsidRDefault="0006736C" w:rsidP="00EA2DB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A204EA3" w14:textId="77777777" w:rsidR="0006736C" w:rsidRPr="00F21983" w:rsidRDefault="0006736C" w:rsidP="00EA2DB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475BA5A" w14:textId="77777777" w:rsidR="0006736C" w:rsidRPr="00F21983" w:rsidRDefault="0006736C" w:rsidP="0006736C">
      <w:pPr>
        <w:numPr>
          <w:ilvl w:val="12"/>
          <w:numId w:val="0"/>
        </w:numPr>
        <w:ind w:left="432" w:hanging="432"/>
        <w:jc w:val="both"/>
        <w:rPr>
          <w:rFonts w:cs="Arial"/>
          <w:sz w:val="20"/>
        </w:rPr>
      </w:pPr>
    </w:p>
    <w:p w14:paraId="737AE157" w14:textId="77777777" w:rsidR="0006736C" w:rsidRPr="00F21983" w:rsidRDefault="0006736C" w:rsidP="00EA2DB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C23ADDB" w14:textId="77777777" w:rsidR="0006736C" w:rsidRPr="00F21983" w:rsidRDefault="0006736C" w:rsidP="00D41714">
      <w:pPr>
        <w:numPr>
          <w:ilvl w:val="12"/>
          <w:numId w:val="0"/>
        </w:numPr>
        <w:ind w:left="432" w:hanging="432"/>
        <w:jc w:val="both"/>
        <w:rPr>
          <w:rFonts w:cs="Arial"/>
          <w:sz w:val="20"/>
        </w:rPr>
      </w:pPr>
    </w:p>
    <w:p w14:paraId="0FD19017"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46614641"/>
      <w:r w:rsidRPr="0075518C">
        <w:rPr>
          <w:sz w:val="22"/>
          <w:szCs w:val="22"/>
        </w:rPr>
        <w:t>Revisions</w:t>
      </w:r>
      <w:bookmarkEnd w:id="53"/>
    </w:p>
    <w:p w14:paraId="75917A8C" w14:textId="77777777" w:rsidR="005D48FB" w:rsidRPr="00F21983" w:rsidRDefault="005D48FB" w:rsidP="00D41714">
      <w:pPr>
        <w:numPr>
          <w:ilvl w:val="12"/>
          <w:numId w:val="0"/>
        </w:numPr>
        <w:ind w:left="432" w:hanging="432"/>
        <w:jc w:val="both"/>
        <w:rPr>
          <w:rFonts w:cs="Arial"/>
          <w:sz w:val="20"/>
        </w:rPr>
      </w:pPr>
    </w:p>
    <w:p w14:paraId="691755E7" w14:textId="77777777" w:rsidR="00A1146D" w:rsidRPr="00F21983" w:rsidRDefault="00A1146D" w:rsidP="00EA2DBC">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F47614D" w14:textId="77777777" w:rsidR="00A1146D" w:rsidRPr="00F21983" w:rsidRDefault="00A1146D" w:rsidP="00C44C61">
      <w:pPr>
        <w:jc w:val="both"/>
        <w:rPr>
          <w:rFonts w:cs="Arial"/>
          <w:spacing w:val="-3"/>
          <w:sz w:val="20"/>
        </w:rPr>
      </w:pPr>
    </w:p>
    <w:p w14:paraId="306C8D68" w14:textId="77777777" w:rsidR="00D41714" w:rsidRPr="00F21983" w:rsidRDefault="00D41714" w:rsidP="00EA2DBC">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F799EBB" w14:textId="77777777" w:rsidR="00D41714" w:rsidRPr="00F21983" w:rsidRDefault="00D41714" w:rsidP="00C44C61">
      <w:pPr>
        <w:numPr>
          <w:ilvl w:val="12"/>
          <w:numId w:val="0"/>
        </w:numPr>
        <w:jc w:val="both"/>
        <w:rPr>
          <w:rFonts w:cs="Arial"/>
          <w:sz w:val="20"/>
        </w:rPr>
      </w:pPr>
    </w:p>
    <w:p w14:paraId="07CB3E82" w14:textId="77777777" w:rsidR="004568E6" w:rsidRPr="00FF072F" w:rsidRDefault="004568E6" w:rsidP="00EA2DBC">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B29BB26" w14:textId="77777777" w:rsidR="002806DC" w:rsidRPr="00FF072F" w:rsidRDefault="002806DC" w:rsidP="00C44C61">
      <w:pPr>
        <w:autoSpaceDE w:val="0"/>
        <w:autoSpaceDN w:val="0"/>
        <w:adjustRightInd w:val="0"/>
        <w:jc w:val="both"/>
        <w:rPr>
          <w:rFonts w:cs="Arial"/>
          <w:sz w:val="20"/>
        </w:rPr>
      </w:pPr>
    </w:p>
    <w:p w14:paraId="2AFD63F1" w14:textId="77777777" w:rsidR="002806DC" w:rsidRPr="00FF072F" w:rsidRDefault="006A66DA" w:rsidP="00EA2DBC">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5EFE4CC" w14:textId="77777777" w:rsidR="002806DC" w:rsidRPr="00FF072F" w:rsidRDefault="002806DC" w:rsidP="00C44C61">
      <w:pPr>
        <w:jc w:val="both"/>
        <w:rPr>
          <w:rFonts w:cs="Arial"/>
          <w:sz w:val="20"/>
        </w:rPr>
      </w:pPr>
    </w:p>
    <w:p w14:paraId="6F29548D"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46614642"/>
      <w:r w:rsidRPr="0075518C">
        <w:rPr>
          <w:sz w:val="22"/>
          <w:szCs w:val="22"/>
        </w:rPr>
        <w:t>Reopenings</w:t>
      </w:r>
      <w:bookmarkEnd w:id="54"/>
    </w:p>
    <w:p w14:paraId="1F9D9B63" w14:textId="77777777" w:rsidR="004649EF" w:rsidRPr="00752D7A" w:rsidRDefault="004649EF" w:rsidP="00DC22AE">
      <w:pPr>
        <w:jc w:val="both"/>
        <w:rPr>
          <w:rFonts w:cs="Arial"/>
          <w:szCs w:val="22"/>
        </w:rPr>
      </w:pPr>
    </w:p>
    <w:p w14:paraId="7C5EE9AC" w14:textId="77777777" w:rsidR="004649EF" w:rsidRPr="00F21983" w:rsidRDefault="004649EF" w:rsidP="00EA2DBC">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0375AFA" w14:textId="77777777" w:rsidR="004649EF" w:rsidRPr="00F21983" w:rsidRDefault="004649EF" w:rsidP="00EA2DBC">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6AA0D73" w14:textId="77777777" w:rsidR="004649EF" w:rsidRPr="00F21983" w:rsidRDefault="004649EF" w:rsidP="00EA2DBC">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4D2CC73" w14:textId="77777777" w:rsidR="004649EF" w:rsidRPr="00F21983" w:rsidRDefault="004649EF" w:rsidP="00EA2DB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5F9F8D3" w14:textId="77777777" w:rsidR="004649EF" w:rsidRPr="00F21983" w:rsidRDefault="004649EF" w:rsidP="00EA2DB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1CB6E1A" w14:textId="77777777" w:rsidR="004649EF" w:rsidRPr="00F21983" w:rsidRDefault="00C17B92" w:rsidP="00DC22AE">
      <w:pPr>
        <w:jc w:val="both"/>
        <w:rPr>
          <w:rFonts w:cs="Arial"/>
          <w:sz w:val="20"/>
        </w:rPr>
      </w:pPr>
      <w:r>
        <w:rPr>
          <w:rFonts w:cs="Arial"/>
          <w:sz w:val="20"/>
        </w:rPr>
        <w:br w:type="page"/>
      </w:r>
    </w:p>
    <w:p w14:paraId="744B9ECE"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46614643"/>
      <w:r w:rsidRPr="0075518C">
        <w:rPr>
          <w:sz w:val="22"/>
          <w:szCs w:val="22"/>
        </w:rPr>
        <w:lastRenderedPageBreak/>
        <w:t>Renewals</w:t>
      </w:r>
      <w:bookmarkEnd w:id="55"/>
    </w:p>
    <w:p w14:paraId="141829FF" w14:textId="77777777" w:rsidR="004649EF" w:rsidRPr="005E3E6D" w:rsidRDefault="004649EF" w:rsidP="00DC22AE">
      <w:pPr>
        <w:jc w:val="both"/>
        <w:rPr>
          <w:rFonts w:cs="Arial"/>
          <w:sz w:val="20"/>
        </w:rPr>
      </w:pPr>
    </w:p>
    <w:p w14:paraId="7E0FC811" w14:textId="77777777" w:rsidR="00D41714" w:rsidRPr="005E3E6D" w:rsidRDefault="00D41714" w:rsidP="00EA2DBC">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E7B295D" w14:textId="77777777" w:rsidR="00D16CA9" w:rsidRPr="005E3E6D" w:rsidRDefault="00D16CA9" w:rsidP="00DC22AE">
      <w:pPr>
        <w:jc w:val="both"/>
        <w:rPr>
          <w:rFonts w:cs="Arial"/>
          <w:sz w:val="20"/>
        </w:rPr>
      </w:pPr>
    </w:p>
    <w:p w14:paraId="15EEB1ED" w14:textId="77777777"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46614644"/>
      <w:r w:rsidRPr="0075518C">
        <w:rPr>
          <w:bCs/>
          <w:sz w:val="22"/>
        </w:rPr>
        <w:t>Stratospheric Ozone Protection</w:t>
      </w:r>
      <w:bookmarkEnd w:id="56"/>
      <w:bookmarkEnd w:id="57"/>
      <w:bookmarkEnd w:id="58"/>
    </w:p>
    <w:p w14:paraId="012C7C1C" w14:textId="77777777" w:rsidR="00CE1923" w:rsidRPr="00F21983" w:rsidRDefault="00CE1923" w:rsidP="004F09CF">
      <w:pPr>
        <w:jc w:val="both"/>
        <w:rPr>
          <w:sz w:val="20"/>
        </w:rPr>
      </w:pPr>
    </w:p>
    <w:p w14:paraId="22A1FBB1" w14:textId="77777777" w:rsidR="00396734" w:rsidRPr="002C152E" w:rsidRDefault="00395F98" w:rsidP="00EA2DBC">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B416DA6" w14:textId="77777777" w:rsidR="00395F98" w:rsidRPr="00F21983" w:rsidRDefault="00395F98" w:rsidP="00395F98">
      <w:pPr>
        <w:rPr>
          <w:sz w:val="20"/>
        </w:rPr>
      </w:pPr>
    </w:p>
    <w:p w14:paraId="58184F0F" w14:textId="77777777" w:rsidR="00D41714" w:rsidRPr="00F21983" w:rsidRDefault="00D41714" w:rsidP="00EA2DBC">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79DDB33" w14:textId="77777777" w:rsidR="00F557DA" w:rsidRPr="00F21983" w:rsidRDefault="00F557DA" w:rsidP="00DC22AE">
      <w:pPr>
        <w:jc w:val="both"/>
        <w:rPr>
          <w:rFonts w:cs="Arial"/>
          <w:sz w:val="20"/>
        </w:rPr>
      </w:pPr>
    </w:p>
    <w:p w14:paraId="3DEF0AD2"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46614645"/>
      <w:r w:rsidRPr="0075518C">
        <w:rPr>
          <w:bCs/>
          <w:sz w:val="22"/>
        </w:rPr>
        <w:t>Risk Management Plan</w:t>
      </w:r>
      <w:bookmarkEnd w:id="59"/>
      <w:bookmarkEnd w:id="60"/>
      <w:bookmarkEnd w:id="61"/>
    </w:p>
    <w:p w14:paraId="167EE538" w14:textId="77777777" w:rsidR="0075518C" w:rsidRPr="0075518C" w:rsidRDefault="0075518C" w:rsidP="004F09CF">
      <w:pPr>
        <w:jc w:val="both"/>
      </w:pPr>
    </w:p>
    <w:p w14:paraId="1D2C6166" w14:textId="77777777" w:rsidR="00D41714" w:rsidRPr="00F21983" w:rsidRDefault="00D41714" w:rsidP="00EA2DBC">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AA1478B" w14:textId="77777777" w:rsidR="00D41714" w:rsidRPr="00F21983" w:rsidRDefault="00D41714" w:rsidP="00D41714">
      <w:pPr>
        <w:numPr>
          <w:ilvl w:val="12"/>
          <w:numId w:val="0"/>
        </w:numPr>
        <w:ind w:left="432" w:hanging="432"/>
        <w:jc w:val="both"/>
        <w:rPr>
          <w:rFonts w:cs="Arial"/>
          <w:sz w:val="20"/>
        </w:rPr>
      </w:pPr>
    </w:p>
    <w:p w14:paraId="28426FE5" w14:textId="77777777" w:rsidR="00D41714" w:rsidRPr="00F21983" w:rsidRDefault="00D41714" w:rsidP="00EA2DBC">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7CB7A36" w14:textId="77777777" w:rsidR="00D41714" w:rsidRPr="00F21983" w:rsidRDefault="00D41714" w:rsidP="00EA2DBC">
      <w:pPr>
        <w:numPr>
          <w:ilvl w:val="1"/>
          <w:numId w:val="20"/>
        </w:numPr>
        <w:jc w:val="both"/>
        <w:rPr>
          <w:rFonts w:cs="Arial"/>
          <w:sz w:val="20"/>
        </w:rPr>
      </w:pPr>
      <w:r w:rsidRPr="00F21983">
        <w:rPr>
          <w:rFonts w:cs="Arial"/>
          <w:sz w:val="20"/>
        </w:rPr>
        <w:t>June 21, 1999,</w:t>
      </w:r>
    </w:p>
    <w:p w14:paraId="741C312C" w14:textId="77777777" w:rsidR="00D41714" w:rsidRPr="00F21983" w:rsidRDefault="00D41714" w:rsidP="00EA2DBC">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89750BA" w14:textId="77777777" w:rsidR="00D41714" w:rsidRPr="00F21983" w:rsidRDefault="00C44C61" w:rsidP="00EA2DBC">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000F790" w14:textId="77777777" w:rsidR="00D41714" w:rsidRPr="00F21983" w:rsidRDefault="00D41714" w:rsidP="00D41714">
      <w:pPr>
        <w:numPr>
          <w:ilvl w:val="12"/>
          <w:numId w:val="0"/>
        </w:numPr>
        <w:ind w:left="432" w:hanging="432"/>
        <w:jc w:val="both"/>
        <w:rPr>
          <w:rFonts w:cs="Arial"/>
          <w:sz w:val="20"/>
        </w:rPr>
      </w:pPr>
    </w:p>
    <w:p w14:paraId="2026433B" w14:textId="77777777" w:rsidR="00D41714" w:rsidRPr="00F21983" w:rsidRDefault="00D41714" w:rsidP="00EA2DBC">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6EDE1D5" w14:textId="77777777" w:rsidR="00D41714" w:rsidRPr="00F21983" w:rsidRDefault="00D41714" w:rsidP="00D41714">
      <w:pPr>
        <w:numPr>
          <w:ilvl w:val="12"/>
          <w:numId w:val="0"/>
        </w:numPr>
        <w:ind w:left="432" w:hanging="432"/>
        <w:jc w:val="both"/>
        <w:rPr>
          <w:rFonts w:cs="Arial"/>
          <w:sz w:val="20"/>
        </w:rPr>
      </w:pPr>
    </w:p>
    <w:p w14:paraId="1EFD9973" w14:textId="77777777" w:rsidR="00D41714" w:rsidRPr="00F21983" w:rsidRDefault="00D41714" w:rsidP="00EA2DBC">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1F48801" w14:textId="77777777" w:rsidR="00D41714" w:rsidRPr="007713F1" w:rsidRDefault="00D41714" w:rsidP="004F09CF">
      <w:pPr>
        <w:numPr>
          <w:ilvl w:val="12"/>
          <w:numId w:val="0"/>
        </w:numPr>
        <w:ind w:left="432" w:hanging="432"/>
        <w:jc w:val="both"/>
        <w:rPr>
          <w:rFonts w:cs="Arial"/>
          <w:sz w:val="20"/>
        </w:rPr>
      </w:pPr>
    </w:p>
    <w:p w14:paraId="1D123CD2" w14:textId="77777777" w:rsidR="00F557DA" w:rsidRPr="00A02310" w:rsidRDefault="00F557DA" w:rsidP="0075518C">
      <w:pPr>
        <w:pStyle w:val="Heading2"/>
        <w:numPr>
          <w:ilvl w:val="0"/>
          <w:numId w:val="0"/>
        </w:numPr>
        <w:jc w:val="left"/>
        <w:rPr>
          <w:b w:val="0"/>
          <w:bCs/>
          <w:sz w:val="22"/>
        </w:rPr>
      </w:pPr>
      <w:bookmarkStart w:id="62" w:name="_Toc146614646"/>
      <w:r w:rsidRPr="0075518C">
        <w:rPr>
          <w:bCs/>
          <w:sz w:val="22"/>
        </w:rPr>
        <w:t>Emission Trading</w:t>
      </w:r>
      <w:bookmarkEnd w:id="62"/>
    </w:p>
    <w:p w14:paraId="5FB40F71" w14:textId="77777777" w:rsidR="00F557DA" w:rsidRPr="007713F1" w:rsidRDefault="00F557DA" w:rsidP="00D41714">
      <w:pPr>
        <w:numPr>
          <w:ilvl w:val="12"/>
          <w:numId w:val="0"/>
        </w:numPr>
        <w:ind w:left="432" w:hanging="432"/>
        <w:rPr>
          <w:rFonts w:cs="Arial"/>
          <w:sz w:val="20"/>
        </w:rPr>
      </w:pPr>
    </w:p>
    <w:p w14:paraId="19C15A03" w14:textId="77777777" w:rsidR="00F557DA" w:rsidRPr="00F21983" w:rsidRDefault="00F557DA" w:rsidP="00EA2DBC">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9A6F783" w14:textId="77777777" w:rsidR="00393A6F" w:rsidRPr="00DF6609" w:rsidRDefault="00C17B92" w:rsidP="00393A6F">
      <w:pPr>
        <w:rPr>
          <w:sz w:val="20"/>
        </w:rPr>
      </w:pPr>
      <w:bookmarkStart w:id="63" w:name="_Toc1453511"/>
      <w:r>
        <w:rPr>
          <w:sz w:val="20"/>
        </w:rPr>
        <w:br w:type="page"/>
      </w:r>
    </w:p>
    <w:p w14:paraId="05722EF1" w14:textId="77777777" w:rsidR="00A775C6" w:rsidRPr="00A02310" w:rsidRDefault="00A775C6" w:rsidP="0075518C">
      <w:pPr>
        <w:pStyle w:val="Heading2"/>
        <w:numPr>
          <w:ilvl w:val="0"/>
          <w:numId w:val="0"/>
        </w:numPr>
        <w:jc w:val="left"/>
        <w:rPr>
          <w:b w:val="0"/>
          <w:bCs/>
          <w:sz w:val="22"/>
        </w:rPr>
      </w:pPr>
      <w:bookmarkStart w:id="64" w:name="_Toc14661464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087F7892" w14:textId="77777777" w:rsidR="006F555B" w:rsidRPr="00DF6609" w:rsidRDefault="006F555B" w:rsidP="00D41714">
      <w:pPr>
        <w:rPr>
          <w:rFonts w:cs="Arial"/>
          <w:sz w:val="20"/>
        </w:rPr>
      </w:pPr>
    </w:p>
    <w:p w14:paraId="1D41222D" w14:textId="77777777" w:rsidR="003042E2" w:rsidRPr="00105176" w:rsidRDefault="003042E2" w:rsidP="00EA2DBC">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6C8E778" w14:textId="77777777" w:rsidR="00105176" w:rsidRPr="00F21983" w:rsidRDefault="00105176" w:rsidP="00105176">
      <w:pPr>
        <w:jc w:val="both"/>
        <w:rPr>
          <w:rFonts w:cs="Arial"/>
          <w:sz w:val="20"/>
        </w:rPr>
      </w:pPr>
    </w:p>
    <w:p w14:paraId="4464DF9A" w14:textId="77777777" w:rsidR="003042E2" w:rsidRPr="00105176" w:rsidRDefault="003042E2" w:rsidP="00EA2DBC">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CE2FE32" w14:textId="77777777" w:rsidR="00105176" w:rsidRDefault="00105176" w:rsidP="00105176">
      <w:pPr>
        <w:jc w:val="both"/>
        <w:rPr>
          <w:rFonts w:cs="Arial"/>
          <w:sz w:val="20"/>
        </w:rPr>
      </w:pPr>
    </w:p>
    <w:p w14:paraId="5B3EA98A" w14:textId="77777777" w:rsidR="00775BB9" w:rsidRPr="00F21983" w:rsidRDefault="00775BB9" w:rsidP="00EA2DBC">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DFB0A32" w14:textId="77777777" w:rsidR="00775BB9" w:rsidRPr="00DF6609" w:rsidRDefault="00775BB9" w:rsidP="00D41714">
      <w:pPr>
        <w:rPr>
          <w:rFonts w:cs="Arial"/>
          <w:sz w:val="20"/>
        </w:rPr>
      </w:pPr>
    </w:p>
    <w:p w14:paraId="72C2EBB0" w14:textId="77777777" w:rsidR="003042E2" w:rsidRPr="00F21983" w:rsidRDefault="003042E2" w:rsidP="00EA2DBC">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AD8C2BD" w14:textId="77777777" w:rsidR="00A775C6" w:rsidRPr="007713F1" w:rsidRDefault="00A775C6" w:rsidP="00D41714">
      <w:pPr>
        <w:rPr>
          <w:rFonts w:cs="Arial"/>
          <w:sz w:val="20"/>
        </w:rPr>
      </w:pPr>
    </w:p>
    <w:p w14:paraId="28B3939E" w14:textId="77777777" w:rsidR="001F649E" w:rsidRPr="007713F1" w:rsidRDefault="001F649E" w:rsidP="00D41714">
      <w:pPr>
        <w:rPr>
          <w:rFonts w:cs="Arial"/>
          <w:sz w:val="20"/>
        </w:rPr>
      </w:pPr>
    </w:p>
    <w:p w14:paraId="0C32EEC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8FE8AE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824890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CA8BC36" w14:textId="77777777" w:rsidR="000B3A18" w:rsidRPr="009B2FEE" w:rsidRDefault="000B3A18" w:rsidP="000B3A18">
      <w:pPr>
        <w:jc w:val="both"/>
        <w:rPr>
          <w:szCs w:val="22"/>
        </w:rPr>
      </w:pPr>
    </w:p>
    <w:p w14:paraId="43060D69" w14:textId="4409B4E0" w:rsidR="00AA3FFA" w:rsidRPr="00AA3FFA" w:rsidRDefault="008055D8" w:rsidP="00573BB0">
      <w:pPr>
        <w:jc w:val="both"/>
        <w:rPr>
          <w:sz w:val="20"/>
        </w:rPr>
      </w:pPr>
      <w:r>
        <w:rPr>
          <w:rFonts w:ascii="Arial Black" w:hAnsi="Arial Black"/>
          <w:b/>
          <w:szCs w:val="22"/>
        </w:rPr>
        <w:br w:type="page"/>
      </w:r>
      <w:bookmarkStart w:id="65" w:name="_Toc852394"/>
      <w:bookmarkStart w:id="66" w:name="_Toc852725"/>
      <w:bookmarkStart w:id="67" w:name="_Toc1453512"/>
    </w:p>
    <w:p w14:paraId="5A3D5D4B" w14:textId="77777777" w:rsidR="0098346A" w:rsidRPr="00752D7A" w:rsidRDefault="0098346A" w:rsidP="00AA3FFA">
      <w:pPr>
        <w:pStyle w:val="Heading1"/>
      </w:pPr>
      <w:bookmarkStart w:id="68" w:name="_Toc146614648"/>
      <w:r w:rsidRPr="00752D7A">
        <w:lastRenderedPageBreak/>
        <w:t xml:space="preserve">B.  </w:t>
      </w:r>
      <w:r w:rsidR="003C2679" w:rsidRPr="00752D7A">
        <w:t>SOURCE-WIDE</w:t>
      </w:r>
      <w:r w:rsidRPr="00752D7A">
        <w:t xml:space="preserve"> </w:t>
      </w:r>
      <w:bookmarkEnd w:id="65"/>
      <w:bookmarkEnd w:id="66"/>
      <w:bookmarkEnd w:id="67"/>
      <w:r w:rsidR="005A53BF" w:rsidRPr="00752D7A">
        <w:t>CONDITIONS</w:t>
      </w:r>
      <w:bookmarkEnd w:id="68"/>
    </w:p>
    <w:p w14:paraId="7F30F284" w14:textId="77777777" w:rsidR="0098346A" w:rsidRPr="00F21983" w:rsidRDefault="0098346A" w:rsidP="0098346A">
      <w:pPr>
        <w:jc w:val="both"/>
        <w:rPr>
          <w:sz w:val="20"/>
        </w:rPr>
      </w:pPr>
    </w:p>
    <w:p w14:paraId="13D49DDA"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EB87D40" w14:textId="77777777" w:rsidR="003C2679" w:rsidRPr="00F21983" w:rsidRDefault="003C2679" w:rsidP="0098346A">
      <w:pPr>
        <w:jc w:val="both"/>
        <w:rPr>
          <w:sz w:val="20"/>
        </w:rPr>
      </w:pPr>
    </w:p>
    <w:p w14:paraId="66A9DDE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DB30F6F" w14:textId="77777777" w:rsidR="00875F04" w:rsidRDefault="00875F04" w:rsidP="0098346A">
      <w:pPr>
        <w:jc w:val="both"/>
        <w:rPr>
          <w:sz w:val="20"/>
        </w:rPr>
      </w:pPr>
    </w:p>
    <w:p w14:paraId="07097065" w14:textId="77777777" w:rsidR="0098346A" w:rsidRPr="00F21983" w:rsidRDefault="0098346A" w:rsidP="00E908E1">
      <w:pPr>
        <w:jc w:val="both"/>
        <w:rPr>
          <w:sz w:val="20"/>
        </w:rPr>
      </w:pPr>
    </w:p>
    <w:p w14:paraId="1029845F" w14:textId="77777777" w:rsidR="00D72D77" w:rsidRPr="00CC02A3" w:rsidRDefault="00D6512F" w:rsidP="00D72D77">
      <w:pPr>
        <w:pStyle w:val="Header"/>
        <w:tabs>
          <w:tab w:val="clear" w:pos="4320"/>
          <w:tab w:val="clear" w:pos="8640"/>
        </w:tabs>
        <w:rPr>
          <w:sz w:val="20"/>
        </w:rPr>
      </w:pPr>
      <w:r w:rsidRPr="00752D7A">
        <w:rPr>
          <w:szCs w:val="22"/>
        </w:rPr>
        <w:br w:type="page"/>
      </w:r>
    </w:p>
    <w:p w14:paraId="23C7F466"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48F7B642" w14:textId="77777777" w:rsidR="00D72D77" w:rsidRPr="00CC02A3" w:rsidRDefault="00D72D77" w:rsidP="00D72D77">
      <w:pPr>
        <w:rPr>
          <w:sz w:val="20"/>
        </w:rPr>
      </w:pPr>
    </w:p>
    <w:p w14:paraId="6217ED92" w14:textId="77777777" w:rsidR="00E91170" w:rsidRPr="00B56335" w:rsidRDefault="00E91170" w:rsidP="00D72D77">
      <w:pPr>
        <w:jc w:val="both"/>
        <w:rPr>
          <w:bCs/>
          <w:u w:val="single"/>
        </w:rPr>
      </w:pPr>
    </w:p>
    <w:p w14:paraId="4B01F3F2" w14:textId="77777777" w:rsidR="00E91170" w:rsidRPr="007D4237" w:rsidRDefault="00E91170" w:rsidP="00D72D77">
      <w:pPr>
        <w:jc w:val="both"/>
      </w:pPr>
      <w:r>
        <w:rPr>
          <w:b/>
          <w:u w:val="single"/>
        </w:rPr>
        <w:t>DESCRIPTION</w:t>
      </w:r>
    </w:p>
    <w:p w14:paraId="24F87910" w14:textId="77777777" w:rsidR="00E91170" w:rsidRPr="00EE5F4E" w:rsidRDefault="00E91170" w:rsidP="00D72D77">
      <w:pPr>
        <w:jc w:val="both"/>
      </w:pPr>
    </w:p>
    <w:p w14:paraId="6B490EBC"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6CC73DC7" w14:textId="77777777" w:rsidR="00A40B9A" w:rsidRPr="00EE5F4E" w:rsidRDefault="00A40B9A" w:rsidP="00D72D77">
      <w:pPr>
        <w:jc w:val="both"/>
      </w:pPr>
    </w:p>
    <w:p w14:paraId="3299E252" w14:textId="77777777" w:rsidR="00D72D77" w:rsidRPr="007D4237" w:rsidRDefault="00D72D77" w:rsidP="00D72D77">
      <w:pPr>
        <w:jc w:val="both"/>
      </w:pPr>
      <w:r>
        <w:rPr>
          <w:b/>
          <w:u w:val="single"/>
        </w:rPr>
        <w:t>POLLUTION CONTROL EQUIPMENT</w:t>
      </w:r>
    </w:p>
    <w:p w14:paraId="548C3456" w14:textId="77777777" w:rsidR="00517D38" w:rsidRPr="00825172" w:rsidRDefault="00517D38" w:rsidP="00D72D77">
      <w:pPr>
        <w:jc w:val="both"/>
        <w:rPr>
          <w:sz w:val="20"/>
        </w:rPr>
      </w:pPr>
    </w:p>
    <w:p w14:paraId="0577701A" w14:textId="32347673" w:rsidR="007D58B1" w:rsidRPr="00391222" w:rsidRDefault="004F566C" w:rsidP="007D58B1">
      <w:pPr>
        <w:jc w:val="both"/>
        <w:rPr>
          <w:bCs/>
          <w:sz w:val="20"/>
        </w:rPr>
      </w:pPr>
      <w:r>
        <w:rPr>
          <w:bCs/>
          <w:sz w:val="20"/>
        </w:rPr>
        <w:t>Open flare (EUOPENFLARE), a treatment system (EUTREATMENTSYS) and two (2) engines (FGICENGINES).</w:t>
      </w:r>
    </w:p>
    <w:p w14:paraId="777482D7" w14:textId="77777777" w:rsidR="00D72D77" w:rsidRPr="00906ACF" w:rsidRDefault="00D72D77" w:rsidP="00D72D77">
      <w:pPr>
        <w:jc w:val="both"/>
        <w:rPr>
          <w:sz w:val="20"/>
        </w:rPr>
      </w:pPr>
    </w:p>
    <w:p w14:paraId="4BCC5E9A" w14:textId="77777777" w:rsidR="00D72D77" w:rsidRPr="00CC02A3" w:rsidRDefault="000862E3" w:rsidP="00D72D77">
      <w:pPr>
        <w:jc w:val="both"/>
        <w:rPr>
          <w:b/>
          <w:sz w:val="20"/>
          <w:u w:val="single"/>
        </w:rPr>
      </w:pPr>
      <w:r>
        <w:rPr>
          <w:b/>
        </w:rPr>
        <w:t xml:space="preserve">I.  </w:t>
      </w:r>
      <w:r w:rsidR="00D72D77">
        <w:rPr>
          <w:b/>
          <w:u w:val="single"/>
        </w:rPr>
        <w:t>EMISSION LIMIT(S)</w:t>
      </w:r>
    </w:p>
    <w:p w14:paraId="7A561461"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6FD07C86" w14:textId="77777777" w:rsidTr="009A551F">
        <w:trPr>
          <w:cantSplit/>
          <w:tblHeader/>
        </w:trPr>
        <w:tc>
          <w:tcPr>
            <w:tcW w:w="1626" w:type="dxa"/>
            <w:tcBorders>
              <w:top w:val="single" w:sz="4" w:space="0" w:color="auto"/>
              <w:left w:val="single" w:sz="4" w:space="0" w:color="auto"/>
              <w:bottom w:val="single" w:sz="4" w:space="0" w:color="auto"/>
              <w:right w:val="single" w:sz="4" w:space="0" w:color="auto"/>
            </w:tcBorders>
          </w:tcPr>
          <w:p w14:paraId="5358D6A8"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2FC9F8"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63E7E4"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9C3E387"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FC99BF" w14:textId="77777777" w:rsidR="00D72D77" w:rsidRDefault="00D72D77" w:rsidP="00D72D77">
            <w:pPr>
              <w:jc w:val="center"/>
              <w:rPr>
                <w:b/>
                <w:sz w:val="20"/>
              </w:rPr>
            </w:pPr>
            <w:r>
              <w:rPr>
                <w:b/>
                <w:sz w:val="20"/>
              </w:rPr>
              <w:t>Monitoring/</w:t>
            </w:r>
          </w:p>
          <w:p w14:paraId="67A2F6D9"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E4C117"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5AC685BA" w14:textId="77777777" w:rsidTr="009A551F">
        <w:trPr>
          <w:cantSplit/>
        </w:trPr>
        <w:tc>
          <w:tcPr>
            <w:tcW w:w="1626" w:type="dxa"/>
            <w:tcBorders>
              <w:top w:val="single" w:sz="4" w:space="0" w:color="auto"/>
              <w:left w:val="single" w:sz="4" w:space="0" w:color="auto"/>
              <w:bottom w:val="single" w:sz="4" w:space="0" w:color="auto"/>
              <w:right w:val="single" w:sz="4" w:space="0" w:color="auto"/>
            </w:tcBorders>
          </w:tcPr>
          <w:p w14:paraId="2C46138C" w14:textId="0D5607AA" w:rsidR="00D72D77" w:rsidRPr="00095B77" w:rsidRDefault="00D33FE5" w:rsidP="00874ECE">
            <w:pPr>
              <w:numPr>
                <w:ilvl w:val="0"/>
                <w:numId w:val="25"/>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1768A6DF" w14:textId="16ECC08F" w:rsidR="00D72D77" w:rsidRPr="009A551F" w:rsidRDefault="00D33FE5" w:rsidP="00145524">
            <w:pPr>
              <w:jc w:val="center"/>
              <w:rPr>
                <w:rFonts w:cs="Arial"/>
                <w:sz w:val="20"/>
                <w:vertAlign w:val="superscript"/>
              </w:rPr>
            </w:pPr>
            <w:r w:rsidRPr="0033570B">
              <w:rPr>
                <w:rFonts w:cs="Arial"/>
                <w:sz w:val="20"/>
              </w:rPr>
              <w:t>225</w:t>
            </w:r>
            <w:r w:rsidRPr="0033570B">
              <w:rPr>
                <w:rFonts w:cs="Arial"/>
                <w:sz w:val="20"/>
                <w:vertAlign w:val="superscript"/>
              </w:rPr>
              <w:t xml:space="preserve"> </w:t>
            </w:r>
            <w:r w:rsidRPr="0033570B">
              <w:rPr>
                <w:rFonts w:cs="Arial"/>
                <w:sz w:val="20"/>
              </w:rPr>
              <w:t>tpy</w:t>
            </w:r>
            <w:r>
              <w:rPr>
                <w:rFonts w:cs="Arial"/>
                <w:sz w:val="20"/>
                <w:vertAlign w:val="superscript"/>
              </w:rPr>
              <w:t>2</w:t>
            </w:r>
            <w:r w:rsidR="00AD6161">
              <w:rPr>
                <w:rFonts w:cs="Arial"/>
                <w:sz w:val="20"/>
                <w:vertAlign w:val="superscript"/>
              </w:rPr>
              <w:t>,</w:t>
            </w:r>
            <w:r w:rsidR="009A551F" w:rsidRPr="009A551F">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24D677A7" w14:textId="4B65C277" w:rsidR="00D72D77" w:rsidRPr="00BD3DE3" w:rsidRDefault="009A551F" w:rsidP="00F466A0">
            <w:pPr>
              <w:jc w:val="center"/>
              <w:rPr>
                <w:sz w:val="20"/>
              </w:rPr>
            </w:pPr>
            <w:r w:rsidRPr="0033570B">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2B915D0"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B632019" w14:textId="77777777" w:rsidR="009A551F" w:rsidRDefault="009A551F" w:rsidP="009A551F">
            <w:pPr>
              <w:jc w:val="center"/>
              <w:rPr>
                <w:rFonts w:cs="Arial"/>
                <w:sz w:val="20"/>
              </w:rPr>
            </w:pPr>
            <w:r w:rsidRPr="0033570B">
              <w:rPr>
                <w:rFonts w:cs="Arial"/>
                <w:sz w:val="20"/>
              </w:rPr>
              <w:t>SC VI.1</w:t>
            </w:r>
          </w:p>
          <w:p w14:paraId="2186A5BB" w14:textId="7E185DB5" w:rsidR="00D72D77" w:rsidRPr="00BD3DE3" w:rsidRDefault="00D72D77" w:rsidP="009A551F">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1DDCCC1D" w14:textId="77777777" w:rsidR="009A551F" w:rsidRPr="0033570B" w:rsidRDefault="009A551F" w:rsidP="009A551F">
            <w:pPr>
              <w:jc w:val="center"/>
              <w:rPr>
                <w:rFonts w:cs="Arial"/>
                <w:b/>
                <w:sz w:val="20"/>
              </w:rPr>
            </w:pPr>
            <w:r w:rsidRPr="0033570B">
              <w:rPr>
                <w:rFonts w:cs="Arial"/>
                <w:b/>
                <w:sz w:val="20"/>
              </w:rPr>
              <w:t xml:space="preserve">R 336.1205(3) </w:t>
            </w:r>
          </w:p>
          <w:p w14:paraId="4590B041" w14:textId="3A8F326D" w:rsidR="00D72D77" w:rsidRPr="00ED0849" w:rsidRDefault="009A551F" w:rsidP="009A551F">
            <w:pPr>
              <w:jc w:val="center"/>
              <w:rPr>
                <w:b/>
                <w:sz w:val="20"/>
              </w:rPr>
            </w:pPr>
            <w:r w:rsidRPr="0033570B">
              <w:rPr>
                <w:rFonts w:cs="Arial"/>
                <w:b/>
                <w:sz w:val="20"/>
              </w:rPr>
              <w:t>40 CFR 52.21(d)</w:t>
            </w:r>
          </w:p>
        </w:tc>
      </w:tr>
    </w:tbl>
    <w:p w14:paraId="0D0521CA" w14:textId="6C3F6A7C" w:rsidR="00095B77" w:rsidRDefault="009A551F" w:rsidP="00F04694">
      <w:pPr>
        <w:ind w:left="180" w:hanging="180"/>
        <w:jc w:val="both"/>
        <w:rPr>
          <w:sz w:val="20"/>
        </w:rPr>
      </w:pPr>
      <w:r>
        <w:rPr>
          <w:rFonts w:cs="Arial"/>
          <w:sz w:val="20"/>
          <w:vertAlign w:val="superscript"/>
        </w:rPr>
        <w:t>a</w:t>
      </w:r>
      <w:r w:rsidRPr="0033570B">
        <w:rPr>
          <w:rFonts w:cs="Arial"/>
          <w:sz w:val="20"/>
        </w:rPr>
        <w:t xml:space="preserve"> The 225 tons of carbon monoxide (CO) emissions limit includes the emissions from Section 1 (landfill) and Section 2 (SI RICE Engines).  The emissions are predominantly from the engines.</w:t>
      </w:r>
    </w:p>
    <w:p w14:paraId="7EA14C33" w14:textId="77777777" w:rsidR="00494D15" w:rsidRPr="00EE5F4E" w:rsidRDefault="00494D15" w:rsidP="00D72D77">
      <w:pPr>
        <w:jc w:val="both"/>
        <w:rPr>
          <w:sz w:val="20"/>
        </w:rPr>
      </w:pPr>
    </w:p>
    <w:p w14:paraId="0CF536EB" w14:textId="77777777" w:rsidR="00D72D77" w:rsidRDefault="000862E3" w:rsidP="00D72D77">
      <w:pPr>
        <w:jc w:val="both"/>
        <w:rPr>
          <w:b/>
          <w:u w:val="single"/>
        </w:rPr>
      </w:pPr>
      <w:r>
        <w:rPr>
          <w:b/>
        </w:rPr>
        <w:t xml:space="preserve">II.  </w:t>
      </w:r>
      <w:r w:rsidR="00D72D77">
        <w:rPr>
          <w:b/>
          <w:u w:val="single"/>
        </w:rPr>
        <w:t>MATERIAL LIMIT(S)</w:t>
      </w:r>
    </w:p>
    <w:p w14:paraId="3648888C" w14:textId="77777777" w:rsidR="00D72D77" w:rsidRDefault="00D72D77" w:rsidP="00D72D77">
      <w:pPr>
        <w:jc w:val="both"/>
        <w:rPr>
          <w:sz w:val="20"/>
        </w:rPr>
      </w:pPr>
    </w:p>
    <w:p w14:paraId="77AB77F3" w14:textId="0A5DC824" w:rsidR="008D1C1B" w:rsidRDefault="009A551F" w:rsidP="00D72D77">
      <w:pPr>
        <w:jc w:val="both"/>
        <w:rPr>
          <w:sz w:val="20"/>
        </w:rPr>
      </w:pPr>
      <w:r>
        <w:rPr>
          <w:sz w:val="20"/>
        </w:rPr>
        <w:t>NA</w:t>
      </w:r>
    </w:p>
    <w:p w14:paraId="2697F973" w14:textId="77777777" w:rsidR="00494D15" w:rsidRDefault="00494D15" w:rsidP="00D72D77">
      <w:pPr>
        <w:jc w:val="both"/>
        <w:rPr>
          <w:sz w:val="20"/>
        </w:rPr>
      </w:pPr>
    </w:p>
    <w:p w14:paraId="2F498419"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325D8C53" w14:textId="77777777" w:rsidR="00D72D77" w:rsidRPr="00FE0AD0" w:rsidRDefault="00D72D77" w:rsidP="00D72D77">
      <w:pPr>
        <w:jc w:val="both"/>
        <w:rPr>
          <w:sz w:val="20"/>
        </w:rPr>
      </w:pPr>
    </w:p>
    <w:p w14:paraId="49DD0C71" w14:textId="364D1341" w:rsidR="00D72D77" w:rsidRPr="00095B77" w:rsidRDefault="009A551F" w:rsidP="009A551F">
      <w:pPr>
        <w:jc w:val="both"/>
        <w:rPr>
          <w:sz w:val="20"/>
        </w:rPr>
      </w:pPr>
      <w:r>
        <w:rPr>
          <w:sz w:val="20"/>
        </w:rPr>
        <w:t>NA</w:t>
      </w:r>
    </w:p>
    <w:p w14:paraId="40331F0C" w14:textId="77777777" w:rsidR="00D72D77" w:rsidRDefault="00D72D77" w:rsidP="00D72D77">
      <w:pPr>
        <w:jc w:val="both"/>
        <w:rPr>
          <w:sz w:val="20"/>
        </w:rPr>
      </w:pPr>
    </w:p>
    <w:p w14:paraId="043ADA97" w14:textId="77777777" w:rsidR="00D72D77" w:rsidRPr="007D4237" w:rsidRDefault="00A13378" w:rsidP="00D72D77">
      <w:pPr>
        <w:jc w:val="both"/>
        <w:rPr>
          <w:sz w:val="20"/>
        </w:rPr>
      </w:pPr>
      <w:r>
        <w:rPr>
          <w:b/>
        </w:rPr>
        <w:t xml:space="preserve">IV.  </w:t>
      </w:r>
      <w:r w:rsidR="00D72D77">
        <w:rPr>
          <w:b/>
          <w:u w:val="single"/>
        </w:rPr>
        <w:t>DESIGN/EQUIPMENT PARAMETER(S)</w:t>
      </w:r>
    </w:p>
    <w:p w14:paraId="60E0946B" w14:textId="77777777" w:rsidR="00D72D77" w:rsidRPr="00EE5F4E" w:rsidRDefault="00D72D77" w:rsidP="00D72D77">
      <w:pPr>
        <w:jc w:val="both"/>
        <w:rPr>
          <w:sz w:val="20"/>
        </w:rPr>
      </w:pPr>
    </w:p>
    <w:p w14:paraId="22AAA43D" w14:textId="00DDF59F" w:rsidR="00D72D77" w:rsidRPr="00095B77" w:rsidRDefault="009A551F" w:rsidP="009A551F">
      <w:pPr>
        <w:jc w:val="both"/>
        <w:rPr>
          <w:sz w:val="20"/>
        </w:rPr>
      </w:pPr>
      <w:r>
        <w:rPr>
          <w:sz w:val="20"/>
        </w:rPr>
        <w:t>NA</w:t>
      </w:r>
    </w:p>
    <w:p w14:paraId="076B8A10" w14:textId="77777777" w:rsidR="00D72D77" w:rsidRDefault="00D72D77" w:rsidP="00D72D77">
      <w:pPr>
        <w:jc w:val="both"/>
        <w:rPr>
          <w:sz w:val="20"/>
        </w:rPr>
      </w:pPr>
    </w:p>
    <w:p w14:paraId="439C2961" w14:textId="77777777" w:rsidR="00CC02A3" w:rsidRPr="007D4237" w:rsidRDefault="00A13378" w:rsidP="00D72D77">
      <w:pPr>
        <w:jc w:val="both"/>
        <w:rPr>
          <w:sz w:val="20"/>
        </w:rPr>
      </w:pPr>
      <w:r>
        <w:rPr>
          <w:b/>
        </w:rPr>
        <w:t xml:space="preserve">V.  </w:t>
      </w:r>
      <w:r w:rsidR="00D72D77">
        <w:rPr>
          <w:b/>
          <w:u w:val="single"/>
        </w:rPr>
        <w:t>TESTING/SAMPLING</w:t>
      </w:r>
    </w:p>
    <w:p w14:paraId="58EC5676"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DBDE01A" w14:textId="77777777" w:rsidR="00D72D77" w:rsidRPr="00FE0AD0" w:rsidRDefault="00D72D77" w:rsidP="00D72D77">
      <w:pPr>
        <w:jc w:val="both"/>
        <w:rPr>
          <w:sz w:val="20"/>
        </w:rPr>
      </w:pPr>
    </w:p>
    <w:p w14:paraId="784B5395" w14:textId="3B06F846" w:rsidR="00D72D77" w:rsidRPr="00095B77" w:rsidRDefault="009A551F" w:rsidP="009A551F">
      <w:pPr>
        <w:jc w:val="both"/>
        <w:rPr>
          <w:sz w:val="20"/>
        </w:rPr>
      </w:pPr>
      <w:r>
        <w:rPr>
          <w:sz w:val="20"/>
        </w:rPr>
        <w:t>NA</w:t>
      </w:r>
    </w:p>
    <w:p w14:paraId="7CD26AFE" w14:textId="77777777" w:rsidR="00D72D77" w:rsidRPr="00FE0AD0" w:rsidRDefault="00D72D77" w:rsidP="00D72D77">
      <w:pPr>
        <w:jc w:val="both"/>
        <w:rPr>
          <w:sz w:val="20"/>
        </w:rPr>
      </w:pPr>
    </w:p>
    <w:p w14:paraId="790009D1" w14:textId="77777777" w:rsidR="00D72D77" w:rsidRPr="00CC02A3" w:rsidRDefault="00A13378" w:rsidP="00D72D77">
      <w:pPr>
        <w:jc w:val="both"/>
        <w:rPr>
          <w:sz w:val="20"/>
        </w:rPr>
      </w:pPr>
      <w:r>
        <w:rPr>
          <w:b/>
        </w:rPr>
        <w:t xml:space="preserve">VI.  </w:t>
      </w:r>
      <w:r w:rsidR="00D72D77">
        <w:rPr>
          <w:b/>
          <w:u w:val="single"/>
        </w:rPr>
        <w:t>MONITORING/RECORDKEEPING</w:t>
      </w:r>
    </w:p>
    <w:p w14:paraId="118585C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74F498D" w14:textId="77777777" w:rsidR="009A551F" w:rsidRDefault="009A551F" w:rsidP="009A551F">
      <w:pPr>
        <w:jc w:val="both"/>
        <w:rPr>
          <w:sz w:val="20"/>
        </w:rPr>
      </w:pPr>
    </w:p>
    <w:p w14:paraId="37C5939E" w14:textId="2B023CED" w:rsidR="009A551F" w:rsidRDefault="009A551F" w:rsidP="009A551F">
      <w:pPr>
        <w:ind w:left="360" w:hanging="360"/>
        <w:jc w:val="both"/>
        <w:rPr>
          <w:sz w:val="20"/>
        </w:rPr>
      </w:pPr>
      <w:r>
        <w:rPr>
          <w:sz w:val="20"/>
        </w:rPr>
        <w:t>1.</w:t>
      </w:r>
      <w:r>
        <w:rPr>
          <w:sz w:val="20"/>
        </w:rPr>
        <w:tab/>
      </w:r>
      <w:r w:rsidRPr="00284E0D">
        <w:rPr>
          <w:sz w:val="20"/>
        </w:rPr>
        <w:t>The permittee shall</w:t>
      </w:r>
      <w:r w:rsidRPr="00E7388B">
        <w:rPr>
          <w:sz w:val="20"/>
        </w:rPr>
        <w:t xml:space="preserve"> keep, in a satisfactory manner, monthly and 12-month rolling time period CO emission calculation records source wide, as required by S</w:t>
      </w:r>
      <w:r>
        <w:rPr>
          <w:sz w:val="20"/>
        </w:rPr>
        <w:t xml:space="preserve">C </w:t>
      </w:r>
      <w:r w:rsidRPr="00E7388B">
        <w:rPr>
          <w:sz w:val="20"/>
        </w:rPr>
        <w:t xml:space="preserve">I.1. </w:t>
      </w:r>
      <w:r>
        <w:rPr>
          <w:sz w:val="20"/>
        </w:rPr>
        <w:t xml:space="preserve"> </w:t>
      </w:r>
      <w:r w:rsidRPr="00E7388B">
        <w:rPr>
          <w:sz w:val="20"/>
        </w:rPr>
        <w:t>The permittee shall keep all records on file at the facility and make them available to the Department upon request</w:t>
      </w:r>
      <w:r>
        <w:rPr>
          <w:sz w:val="20"/>
        </w:rPr>
        <w:t>.</w:t>
      </w:r>
      <w:r w:rsidRPr="00E7388B">
        <w:rPr>
          <w:sz w:val="20"/>
          <w:vertAlign w:val="superscript"/>
        </w:rPr>
        <w:t>2</w:t>
      </w:r>
      <w:r>
        <w:rPr>
          <w:sz w:val="20"/>
        </w:rPr>
        <w:t xml:space="preserve"> </w:t>
      </w:r>
      <w:r w:rsidRPr="00E7388B">
        <w:rPr>
          <w:sz w:val="20"/>
        </w:rPr>
        <w:t xml:space="preserve"> </w:t>
      </w:r>
      <w:r w:rsidRPr="00E7388B">
        <w:rPr>
          <w:b/>
          <w:sz w:val="20"/>
        </w:rPr>
        <w:t>(R 336.1205(3), 40 CFR 52.21(d))</w:t>
      </w:r>
    </w:p>
    <w:p w14:paraId="31BCF5BB" w14:textId="77777777" w:rsidR="009A551F" w:rsidRDefault="009A551F" w:rsidP="009A551F">
      <w:pPr>
        <w:ind w:left="360" w:hanging="360"/>
        <w:jc w:val="both"/>
        <w:rPr>
          <w:sz w:val="20"/>
        </w:rPr>
      </w:pPr>
    </w:p>
    <w:p w14:paraId="392BDEE6" w14:textId="3A6F5CED" w:rsidR="009A551F" w:rsidRPr="00E7388B" w:rsidRDefault="009A551F" w:rsidP="009A551F">
      <w:pPr>
        <w:ind w:left="360" w:hanging="360"/>
        <w:jc w:val="both"/>
        <w:rPr>
          <w:b/>
          <w:sz w:val="20"/>
        </w:rPr>
      </w:pPr>
      <w:r>
        <w:rPr>
          <w:sz w:val="20"/>
        </w:rPr>
        <w:t>2.</w:t>
      </w:r>
      <w:r>
        <w:rPr>
          <w:sz w:val="20"/>
        </w:rPr>
        <w:tab/>
      </w:r>
      <w:r w:rsidRPr="00E7388B">
        <w:rPr>
          <w:sz w:val="20"/>
        </w:rPr>
        <w:t xml:space="preserve">The permittee shall keep, in a satisfactory manner, monthly and 12-month rolling time period landfill gas usage records </w:t>
      </w:r>
      <w:r w:rsidR="00F3790D">
        <w:rPr>
          <w:sz w:val="20"/>
        </w:rPr>
        <w:t>source wide</w:t>
      </w:r>
      <w:r w:rsidRPr="00E7388B">
        <w:rPr>
          <w:sz w:val="20"/>
        </w:rPr>
        <w:t>.  The permittee shall keep all records on file at the facility and make them available to the Department upon request.</w:t>
      </w:r>
      <w:r w:rsidRPr="00E7388B">
        <w:rPr>
          <w:sz w:val="20"/>
          <w:vertAlign w:val="superscript"/>
        </w:rPr>
        <w:t>2</w:t>
      </w:r>
      <w:r w:rsidRPr="00E7388B">
        <w:rPr>
          <w:sz w:val="20"/>
        </w:rPr>
        <w:t xml:space="preserve">  </w:t>
      </w:r>
      <w:r w:rsidRPr="00E7388B">
        <w:rPr>
          <w:b/>
          <w:sz w:val="20"/>
        </w:rPr>
        <w:t xml:space="preserve">(R 336.1205(3), 40 CFR 52.21(c) </w:t>
      </w:r>
      <w:r>
        <w:rPr>
          <w:b/>
          <w:sz w:val="20"/>
        </w:rPr>
        <w:t>and</w:t>
      </w:r>
      <w:r w:rsidRPr="00E7388B">
        <w:rPr>
          <w:b/>
          <w:sz w:val="20"/>
        </w:rPr>
        <w:t xml:space="preserve"> (d))</w:t>
      </w:r>
    </w:p>
    <w:p w14:paraId="631300D5" w14:textId="77777777" w:rsidR="009A551F" w:rsidRPr="00FE0AD0" w:rsidRDefault="009A551F" w:rsidP="009A551F">
      <w:pPr>
        <w:jc w:val="both"/>
        <w:rPr>
          <w:sz w:val="20"/>
        </w:rPr>
      </w:pPr>
    </w:p>
    <w:p w14:paraId="07F0B8E1" w14:textId="77777777" w:rsidR="0098346A" w:rsidRPr="007D4237" w:rsidRDefault="00A13378" w:rsidP="0098346A">
      <w:pPr>
        <w:jc w:val="both"/>
        <w:rPr>
          <w:sz w:val="20"/>
        </w:rPr>
      </w:pPr>
      <w:r>
        <w:rPr>
          <w:b/>
        </w:rPr>
        <w:t xml:space="preserve">VII.  </w:t>
      </w:r>
      <w:r w:rsidR="0098346A">
        <w:rPr>
          <w:b/>
          <w:u w:val="single"/>
        </w:rPr>
        <w:t>REPORTING</w:t>
      </w:r>
    </w:p>
    <w:p w14:paraId="38F137AD" w14:textId="77777777" w:rsidR="00F35BF3" w:rsidRPr="00CC02A3" w:rsidRDefault="00F35BF3" w:rsidP="0098346A">
      <w:pPr>
        <w:jc w:val="both"/>
        <w:rPr>
          <w:sz w:val="20"/>
        </w:rPr>
      </w:pPr>
    </w:p>
    <w:p w14:paraId="18F1BA92"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0C8F3AE6" w14:textId="77777777" w:rsidR="007D4237" w:rsidRPr="00117BC6" w:rsidRDefault="007D4237" w:rsidP="004F09CF">
      <w:pPr>
        <w:ind w:left="360" w:hanging="360"/>
        <w:jc w:val="both"/>
        <w:rPr>
          <w:sz w:val="20"/>
        </w:rPr>
      </w:pPr>
    </w:p>
    <w:p w14:paraId="6DD34472"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5CF5C0C6" w14:textId="77777777" w:rsidR="00117BC6" w:rsidRPr="00117BC6" w:rsidRDefault="00117BC6" w:rsidP="004F09CF">
      <w:pPr>
        <w:ind w:left="360" w:hanging="360"/>
        <w:jc w:val="both"/>
        <w:rPr>
          <w:sz w:val="20"/>
        </w:rPr>
      </w:pPr>
    </w:p>
    <w:p w14:paraId="5AF15368"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71990B3" w14:textId="77777777" w:rsidR="00736BDB" w:rsidRPr="000944A9" w:rsidRDefault="00736BDB" w:rsidP="004F09CF">
      <w:pPr>
        <w:ind w:right="72"/>
        <w:jc w:val="both"/>
        <w:rPr>
          <w:rFonts w:cs="Arial"/>
          <w:sz w:val="20"/>
        </w:rPr>
      </w:pPr>
    </w:p>
    <w:p w14:paraId="2AD10DA7" w14:textId="5DA3F26C" w:rsidR="0007030E" w:rsidRPr="00FE0AD0" w:rsidRDefault="0007030E" w:rsidP="004F09CF">
      <w:pPr>
        <w:jc w:val="both"/>
        <w:rPr>
          <w:rFonts w:cs="Arial"/>
          <w:b/>
          <w:sz w:val="20"/>
        </w:rPr>
      </w:pPr>
      <w:r w:rsidRPr="00FE0AD0">
        <w:rPr>
          <w:rFonts w:cs="Arial"/>
          <w:b/>
          <w:sz w:val="20"/>
        </w:rPr>
        <w:t>See Appendix 8</w:t>
      </w:r>
      <w:r w:rsidR="009A551F">
        <w:rPr>
          <w:rFonts w:cs="Arial"/>
          <w:b/>
          <w:sz w:val="20"/>
        </w:rPr>
        <w:t>-1</w:t>
      </w:r>
    </w:p>
    <w:p w14:paraId="3105856D" w14:textId="77777777" w:rsidR="008D1C1B" w:rsidRPr="007713F1" w:rsidRDefault="008D1C1B" w:rsidP="004F09CF">
      <w:pPr>
        <w:jc w:val="both"/>
        <w:rPr>
          <w:rFonts w:cs="Arial"/>
          <w:sz w:val="20"/>
        </w:rPr>
      </w:pPr>
    </w:p>
    <w:p w14:paraId="3BDC848F"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5D63340" w14:textId="77777777" w:rsidR="00415A04" w:rsidRPr="00CC02A3" w:rsidRDefault="00415A04" w:rsidP="004F09CF">
      <w:pPr>
        <w:rPr>
          <w:sz w:val="20"/>
        </w:rPr>
      </w:pPr>
    </w:p>
    <w:p w14:paraId="24F4BA5C" w14:textId="4AB86E3C" w:rsidR="00415A04" w:rsidRDefault="009A551F" w:rsidP="00415A04">
      <w:pPr>
        <w:jc w:val="both"/>
        <w:rPr>
          <w:sz w:val="20"/>
        </w:rPr>
      </w:pPr>
      <w:r>
        <w:rPr>
          <w:sz w:val="20"/>
        </w:rPr>
        <w:t>NA</w:t>
      </w:r>
    </w:p>
    <w:p w14:paraId="5B2CAE06" w14:textId="77777777" w:rsidR="004F5DF2" w:rsidRPr="00EE5F4E" w:rsidRDefault="004F5DF2" w:rsidP="00415A04">
      <w:pPr>
        <w:jc w:val="both"/>
        <w:rPr>
          <w:sz w:val="20"/>
        </w:rPr>
      </w:pPr>
    </w:p>
    <w:p w14:paraId="5C1D10EB" w14:textId="77777777" w:rsidR="0098346A" w:rsidRPr="00CC02A3" w:rsidRDefault="00A13378" w:rsidP="0098346A">
      <w:pPr>
        <w:jc w:val="both"/>
        <w:rPr>
          <w:sz w:val="20"/>
        </w:rPr>
      </w:pPr>
      <w:r>
        <w:rPr>
          <w:b/>
        </w:rPr>
        <w:t xml:space="preserve">IX.  </w:t>
      </w:r>
      <w:r w:rsidR="0098346A">
        <w:rPr>
          <w:b/>
          <w:u w:val="single"/>
        </w:rPr>
        <w:t>OTHER REQUIREMENT(S)</w:t>
      </w:r>
    </w:p>
    <w:p w14:paraId="448632D3" w14:textId="77777777" w:rsidR="007D58B1" w:rsidRPr="00FE0AD0" w:rsidRDefault="007D58B1" w:rsidP="007D58B1">
      <w:pPr>
        <w:jc w:val="both"/>
        <w:rPr>
          <w:sz w:val="20"/>
        </w:rPr>
      </w:pPr>
    </w:p>
    <w:p w14:paraId="36849E2E" w14:textId="5755FC9A" w:rsidR="000B689E" w:rsidRPr="00305533" w:rsidRDefault="000B689E" w:rsidP="000B689E">
      <w:pPr>
        <w:numPr>
          <w:ilvl w:val="0"/>
          <w:numId w:val="44"/>
        </w:numPr>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F83970">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F83970">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F04694">
        <w:rPr>
          <w:rFonts w:cs="Arial"/>
          <w:sz w:val="20"/>
        </w:rPr>
        <w:t xml:space="preserve"> </w:t>
      </w:r>
      <w:r w:rsidRPr="00F83970">
        <w:rPr>
          <w:rFonts w:cs="Arial"/>
          <w:sz w:val="20"/>
        </w:rPr>
        <w:t xml:space="preserve"> </w:t>
      </w:r>
      <w:r w:rsidRPr="00BB04A1">
        <w:rPr>
          <w:rFonts w:cs="Arial"/>
          <w:b/>
          <w:bCs/>
          <w:sz w:val="20"/>
        </w:rPr>
        <w:t>(</w:t>
      </w:r>
      <w:r w:rsidRPr="00F83970">
        <w:rPr>
          <w:rFonts w:cs="Arial"/>
          <w:b/>
          <w:bCs/>
          <w:sz w:val="20"/>
        </w:rPr>
        <w:t>40 CFR 62.16716, 40</w:t>
      </w:r>
      <w:r>
        <w:rPr>
          <w:rFonts w:cs="Arial"/>
          <w:b/>
          <w:bCs/>
          <w:sz w:val="20"/>
        </w:rPr>
        <w:t> </w:t>
      </w:r>
      <w:r w:rsidRPr="00F83970">
        <w:rPr>
          <w:rFonts w:cs="Arial"/>
          <w:b/>
          <w:bCs/>
          <w:sz w:val="20"/>
        </w:rPr>
        <w:t xml:space="preserve">CFR 62.16720, 40 CFR 62.16722, </w:t>
      </w:r>
      <w:r w:rsidRPr="00DE0949">
        <w:rPr>
          <w:rFonts w:cs="Arial"/>
          <w:b/>
          <w:bCs/>
          <w:sz w:val="20"/>
        </w:rPr>
        <w:t>40 CFR Part 62, Subpart OOO)</w:t>
      </w:r>
    </w:p>
    <w:p w14:paraId="41813767" w14:textId="77777777" w:rsidR="007D58B1" w:rsidRPr="00E7388B" w:rsidRDefault="007D58B1" w:rsidP="007D58B1">
      <w:pPr>
        <w:ind w:left="360" w:hanging="360"/>
        <w:jc w:val="both"/>
        <w:rPr>
          <w:sz w:val="20"/>
        </w:rPr>
      </w:pPr>
    </w:p>
    <w:p w14:paraId="15374E4D" w14:textId="18C882C7" w:rsidR="007D58B1" w:rsidRDefault="007D58B1" w:rsidP="007D58B1">
      <w:pPr>
        <w:ind w:left="360" w:hanging="360"/>
        <w:jc w:val="both"/>
        <w:rPr>
          <w:b/>
          <w:sz w:val="20"/>
        </w:rPr>
      </w:pPr>
      <w:r w:rsidRPr="00E7388B">
        <w:rPr>
          <w:sz w:val="20"/>
        </w:rPr>
        <w:t>2.</w:t>
      </w:r>
      <w:r>
        <w:rPr>
          <w:sz w:val="20"/>
        </w:rPr>
        <w:tab/>
      </w:r>
      <w:r w:rsidRPr="00E7388B">
        <w:rPr>
          <w:sz w:val="20"/>
        </w:rPr>
        <w:t>The permittee shall comply with all applicable provisions of the National Emission Standards for Hazardous Air Pollutants, as specified in 40 CFR, Part 63, Subpart A and Subpart AAAA.</w:t>
      </w:r>
      <w:r w:rsidRPr="00E7388B">
        <w:rPr>
          <w:sz w:val="20"/>
          <w:vertAlign w:val="superscript"/>
        </w:rPr>
        <w:t>2</w:t>
      </w:r>
      <w:r w:rsidRPr="00E7388B">
        <w:rPr>
          <w:sz w:val="20"/>
        </w:rPr>
        <w:t xml:space="preserve">  </w:t>
      </w:r>
      <w:r w:rsidRPr="00E7388B">
        <w:rPr>
          <w:b/>
          <w:sz w:val="20"/>
        </w:rPr>
        <w:t>(40 CFR Part 63</w:t>
      </w:r>
      <w:r w:rsidR="00F04694">
        <w:rPr>
          <w:b/>
          <w:sz w:val="20"/>
        </w:rPr>
        <w:t>,</w:t>
      </w:r>
      <w:r w:rsidRPr="00E7388B">
        <w:rPr>
          <w:b/>
          <w:sz w:val="20"/>
        </w:rPr>
        <w:t xml:space="preserve"> Subparts A and AAAA) </w:t>
      </w:r>
    </w:p>
    <w:p w14:paraId="05C39853" w14:textId="77777777" w:rsidR="007D58B1" w:rsidRDefault="007D58B1" w:rsidP="007D58B1">
      <w:pPr>
        <w:ind w:left="360" w:hanging="360"/>
        <w:jc w:val="both"/>
        <w:rPr>
          <w:sz w:val="20"/>
        </w:rPr>
      </w:pPr>
    </w:p>
    <w:p w14:paraId="3BB74C0B" w14:textId="77777777" w:rsidR="007D58B1" w:rsidRPr="00F21983" w:rsidRDefault="007D58B1" w:rsidP="007D58B1">
      <w:pPr>
        <w:spacing w:after="120"/>
        <w:ind w:left="360" w:hanging="360"/>
        <w:jc w:val="both"/>
        <w:rPr>
          <w:rFonts w:cs="Arial"/>
          <w:sz w:val="20"/>
        </w:rPr>
      </w:pPr>
      <w:r>
        <w:rPr>
          <w:sz w:val="20"/>
        </w:rPr>
        <w:t>3.</w:t>
      </w:r>
      <w:r>
        <w:rPr>
          <w:sz w:val="20"/>
        </w:rPr>
        <w:tab/>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3577376E" w14:textId="77777777" w:rsidR="009A551F" w:rsidRPr="00E7388B" w:rsidRDefault="009A551F" w:rsidP="009A551F">
      <w:pPr>
        <w:ind w:left="360" w:hanging="360"/>
        <w:jc w:val="both"/>
        <w:rPr>
          <w:sz w:val="20"/>
        </w:rPr>
      </w:pPr>
    </w:p>
    <w:p w14:paraId="01A33141" w14:textId="77777777" w:rsidR="001F649E" w:rsidRPr="00FE0AD0" w:rsidRDefault="001F649E" w:rsidP="004F09CF">
      <w:pPr>
        <w:jc w:val="both"/>
        <w:rPr>
          <w:sz w:val="20"/>
        </w:rPr>
      </w:pPr>
    </w:p>
    <w:p w14:paraId="6CA5370B" w14:textId="77777777" w:rsidR="0098346A" w:rsidRPr="007D4237" w:rsidRDefault="0098346A" w:rsidP="004F09CF">
      <w:pPr>
        <w:jc w:val="both"/>
        <w:rPr>
          <w:sz w:val="20"/>
        </w:rPr>
      </w:pPr>
      <w:r w:rsidRPr="00B90185">
        <w:rPr>
          <w:b/>
          <w:sz w:val="20"/>
          <w:u w:val="single"/>
        </w:rPr>
        <w:t>Footnotes</w:t>
      </w:r>
      <w:r w:rsidRPr="00B90185">
        <w:rPr>
          <w:b/>
          <w:sz w:val="20"/>
        </w:rPr>
        <w:t>:</w:t>
      </w:r>
    </w:p>
    <w:p w14:paraId="193D9630"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6AB771BF"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A93A313" w14:textId="77777777" w:rsidR="0098346A" w:rsidRPr="0007030E" w:rsidRDefault="0098346A" w:rsidP="0098346A"/>
    <w:p w14:paraId="2CE3DEF4" w14:textId="77777777" w:rsidR="0098346A" w:rsidRPr="007713F1" w:rsidRDefault="001C614B" w:rsidP="0007030E">
      <w:r>
        <w:br w:type="page"/>
      </w:r>
    </w:p>
    <w:p w14:paraId="3CED0252" w14:textId="77777777" w:rsidR="00E14632" w:rsidRDefault="00ED0AFD" w:rsidP="00CE44D8">
      <w:pPr>
        <w:pStyle w:val="Heading1"/>
      </w:pPr>
      <w:bookmarkStart w:id="69" w:name="_Toc146614649"/>
      <w:bookmarkStart w:id="70" w:name="_Toc852397"/>
      <w:bookmarkStart w:id="71" w:name="_Toc852728"/>
      <w:bookmarkStart w:id="72" w:name="_Toc1453515"/>
      <w:r>
        <w:lastRenderedPageBreak/>
        <w:t xml:space="preserve">C.  </w:t>
      </w:r>
      <w:r w:rsidR="0002792B">
        <w:t xml:space="preserve">EMISSION UNIT </w:t>
      </w:r>
      <w:bookmarkStart w:id="73" w:name="_Toc2571645"/>
      <w:r w:rsidR="00494D15">
        <w:t xml:space="preserve">SPECIAL </w:t>
      </w:r>
      <w:r w:rsidR="00456F47">
        <w:t>CONDITIONS</w:t>
      </w:r>
      <w:bookmarkEnd w:id="69"/>
    </w:p>
    <w:p w14:paraId="6B7EC8CC" w14:textId="77777777" w:rsidR="00E14632" w:rsidRPr="00FE0AD0" w:rsidRDefault="00E14632" w:rsidP="00E14632">
      <w:pPr>
        <w:jc w:val="both"/>
        <w:rPr>
          <w:sz w:val="20"/>
        </w:rPr>
      </w:pPr>
    </w:p>
    <w:p w14:paraId="79EA1F1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5B86FAE" w14:textId="77777777" w:rsidR="009602B7" w:rsidRPr="00FE0AD0" w:rsidRDefault="009602B7" w:rsidP="00E14632">
      <w:pPr>
        <w:jc w:val="both"/>
        <w:rPr>
          <w:sz w:val="20"/>
        </w:rPr>
      </w:pPr>
    </w:p>
    <w:p w14:paraId="2FA13F7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80C056E" w14:textId="77777777" w:rsidR="00E14632" w:rsidRDefault="00E14632" w:rsidP="00E14632">
      <w:pPr>
        <w:jc w:val="both"/>
        <w:rPr>
          <w:sz w:val="20"/>
        </w:rPr>
      </w:pPr>
    </w:p>
    <w:p w14:paraId="0AB2223C" w14:textId="77777777" w:rsidR="00E14632" w:rsidRPr="007D4237" w:rsidRDefault="00E14632" w:rsidP="001F649E">
      <w:pPr>
        <w:pStyle w:val="Heading2"/>
        <w:numPr>
          <w:ilvl w:val="0"/>
          <w:numId w:val="0"/>
        </w:numPr>
        <w:rPr>
          <w:b w:val="0"/>
          <w:sz w:val="22"/>
          <w:szCs w:val="22"/>
        </w:rPr>
      </w:pPr>
      <w:bookmarkStart w:id="74" w:name="_Toc852395"/>
      <w:bookmarkStart w:id="75" w:name="_Toc852726"/>
      <w:bookmarkStart w:id="76" w:name="_Toc2571643"/>
      <w:bookmarkStart w:id="77" w:name="_Toc146614650"/>
      <w:r w:rsidRPr="002B5ED5">
        <w:rPr>
          <w:sz w:val="22"/>
          <w:szCs w:val="22"/>
        </w:rPr>
        <w:t>EMISSION UNIT SUMMARY TABLE</w:t>
      </w:r>
      <w:bookmarkEnd w:id="74"/>
      <w:bookmarkEnd w:id="75"/>
      <w:bookmarkEnd w:id="76"/>
      <w:bookmarkEnd w:id="77"/>
    </w:p>
    <w:p w14:paraId="6ED8195B" w14:textId="77777777" w:rsidR="00E14632" w:rsidRDefault="00736BDB" w:rsidP="00736BDB">
      <w:pPr>
        <w:jc w:val="center"/>
      </w:pPr>
      <w:r w:rsidRPr="00F35ADC">
        <w:rPr>
          <w:sz w:val="20"/>
        </w:rPr>
        <w:t>The descriptions provided below are for informational purposes and do not constitute enforceable conditions.</w:t>
      </w:r>
    </w:p>
    <w:p w14:paraId="7351B5C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821"/>
        <w:gridCol w:w="1579"/>
        <w:gridCol w:w="2381"/>
      </w:tblGrid>
      <w:tr w:rsidR="00E14632" w14:paraId="016DA93D" w14:textId="77777777" w:rsidTr="007527F3">
        <w:trPr>
          <w:cantSplit/>
          <w:tblHeader/>
        </w:trPr>
        <w:tc>
          <w:tcPr>
            <w:tcW w:w="2659" w:type="dxa"/>
            <w:tcBorders>
              <w:top w:val="double" w:sz="6" w:space="0" w:color="auto"/>
              <w:bottom w:val="double" w:sz="4" w:space="0" w:color="auto"/>
            </w:tcBorders>
            <w:shd w:val="pct10" w:color="auto" w:fill="auto"/>
          </w:tcPr>
          <w:p w14:paraId="20B7D86E" w14:textId="77777777" w:rsidR="00E14632" w:rsidRPr="00BB5D62" w:rsidRDefault="00E14632" w:rsidP="00C6273C">
            <w:pPr>
              <w:jc w:val="center"/>
              <w:rPr>
                <w:rFonts w:cs="Arial"/>
                <w:b/>
                <w:sz w:val="20"/>
              </w:rPr>
            </w:pPr>
            <w:bookmarkStart w:id="78" w:name="_Hlk129087702"/>
            <w:r w:rsidRPr="00BB5D62">
              <w:rPr>
                <w:rFonts w:cs="Arial"/>
                <w:b/>
                <w:sz w:val="20"/>
              </w:rPr>
              <w:t>Emission Unit ID</w:t>
            </w:r>
          </w:p>
        </w:tc>
        <w:tc>
          <w:tcPr>
            <w:tcW w:w="3821" w:type="dxa"/>
            <w:tcBorders>
              <w:top w:val="double" w:sz="6" w:space="0" w:color="auto"/>
              <w:bottom w:val="double" w:sz="4" w:space="0" w:color="auto"/>
            </w:tcBorders>
            <w:shd w:val="pct10" w:color="auto" w:fill="auto"/>
          </w:tcPr>
          <w:p w14:paraId="47F6C9E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1AC89D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9" w:type="dxa"/>
            <w:tcBorders>
              <w:top w:val="double" w:sz="6" w:space="0" w:color="auto"/>
              <w:bottom w:val="double" w:sz="4" w:space="0" w:color="auto"/>
            </w:tcBorders>
            <w:shd w:val="pct10" w:color="auto" w:fill="auto"/>
          </w:tcPr>
          <w:p w14:paraId="3331F984" w14:textId="77777777" w:rsidR="00E14632" w:rsidRPr="00BB5D62" w:rsidRDefault="00E14632" w:rsidP="00C6273C">
            <w:pPr>
              <w:jc w:val="center"/>
              <w:rPr>
                <w:rFonts w:cs="Arial"/>
                <w:b/>
                <w:sz w:val="20"/>
              </w:rPr>
            </w:pPr>
            <w:r w:rsidRPr="00BB5D62">
              <w:rPr>
                <w:rFonts w:cs="Arial"/>
                <w:b/>
                <w:sz w:val="20"/>
              </w:rPr>
              <w:t>Installation</w:t>
            </w:r>
          </w:p>
          <w:p w14:paraId="1F3E1E10" w14:textId="77777777" w:rsidR="00E14632" w:rsidRDefault="00E14632" w:rsidP="00C6273C">
            <w:pPr>
              <w:jc w:val="center"/>
              <w:rPr>
                <w:rFonts w:cs="Arial"/>
                <w:b/>
                <w:sz w:val="20"/>
              </w:rPr>
            </w:pPr>
            <w:r w:rsidRPr="00BB5D62">
              <w:rPr>
                <w:rFonts w:cs="Arial"/>
                <w:b/>
                <w:sz w:val="20"/>
              </w:rPr>
              <w:t>Date</w:t>
            </w:r>
            <w:r>
              <w:rPr>
                <w:rFonts w:cs="Arial"/>
                <w:b/>
                <w:sz w:val="20"/>
              </w:rPr>
              <w:t>/</w:t>
            </w:r>
          </w:p>
          <w:p w14:paraId="2D140EE0"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758B70A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091080" w14:paraId="44E2A7BD" w14:textId="77777777" w:rsidTr="007527F3">
        <w:trPr>
          <w:cantSplit/>
        </w:trPr>
        <w:tc>
          <w:tcPr>
            <w:tcW w:w="2659" w:type="dxa"/>
            <w:tcBorders>
              <w:top w:val="nil"/>
            </w:tcBorders>
          </w:tcPr>
          <w:p w14:paraId="186CC2AF" w14:textId="1655E0F2" w:rsidR="00091080" w:rsidRDefault="00091080" w:rsidP="00091080">
            <w:pPr>
              <w:rPr>
                <w:rFonts w:cs="Arial"/>
                <w:sz w:val="20"/>
              </w:rPr>
            </w:pPr>
            <w:bookmarkStart w:id="79" w:name="_Hlk129087650"/>
            <w:bookmarkEnd w:id="78"/>
            <w:r>
              <w:rPr>
                <w:rFonts w:cs="Arial"/>
                <w:sz w:val="20"/>
              </w:rPr>
              <w:t>EULANDFILL-ASBESTOS</w:t>
            </w:r>
          </w:p>
        </w:tc>
        <w:tc>
          <w:tcPr>
            <w:tcW w:w="3821" w:type="dxa"/>
            <w:tcBorders>
              <w:top w:val="nil"/>
            </w:tcBorders>
          </w:tcPr>
          <w:p w14:paraId="1F75675A" w14:textId="4F5F7461" w:rsidR="00091080" w:rsidRPr="00EF5470" w:rsidRDefault="00091080" w:rsidP="00457800">
            <w:pPr>
              <w:jc w:val="both"/>
              <w:rPr>
                <w:sz w:val="20"/>
              </w:rPr>
            </w:pPr>
            <w:r w:rsidRPr="00703EDE">
              <w:rPr>
                <w:rFonts w:cs="Arial"/>
                <w:bCs/>
                <w:sz w:val="20"/>
              </w:rPr>
              <w:t xml:space="preserve">Any active or inactive asbestos disposal site.  </w:t>
            </w:r>
          </w:p>
        </w:tc>
        <w:tc>
          <w:tcPr>
            <w:tcW w:w="1579" w:type="dxa"/>
            <w:tcBorders>
              <w:top w:val="nil"/>
            </w:tcBorders>
          </w:tcPr>
          <w:p w14:paraId="4A3E11F6" w14:textId="375E4844" w:rsidR="00BA1CDA" w:rsidRDefault="002706ED" w:rsidP="00091080">
            <w:pPr>
              <w:jc w:val="center"/>
              <w:rPr>
                <w:rFonts w:cs="Arial"/>
                <w:sz w:val="20"/>
              </w:rPr>
            </w:pPr>
            <w:r w:rsidRPr="00E72297">
              <w:rPr>
                <w:rFonts w:cs="Arial"/>
                <w:sz w:val="20"/>
              </w:rPr>
              <w:t>10</w:t>
            </w:r>
            <w:r w:rsidR="002A5DDD" w:rsidRPr="002706ED">
              <w:rPr>
                <w:rFonts w:cs="Arial"/>
                <w:sz w:val="20"/>
              </w:rPr>
              <w:t>-</w:t>
            </w:r>
            <w:r w:rsidRPr="00E72297">
              <w:rPr>
                <w:rFonts w:cs="Arial"/>
                <w:sz w:val="20"/>
              </w:rPr>
              <w:t>02</w:t>
            </w:r>
            <w:r w:rsidR="002A5DDD">
              <w:rPr>
                <w:rFonts w:cs="Arial"/>
                <w:sz w:val="20"/>
              </w:rPr>
              <w:t>-</w:t>
            </w:r>
            <w:r w:rsidR="00BA1CDA">
              <w:rPr>
                <w:rFonts w:cs="Arial"/>
                <w:sz w:val="20"/>
              </w:rPr>
              <w:t>1967 /</w:t>
            </w:r>
          </w:p>
          <w:p w14:paraId="09DF6FC5" w14:textId="77777777" w:rsidR="00BA1CDA" w:rsidRDefault="00BA1CDA" w:rsidP="00091080">
            <w:pPr>
              <w:jc w:val="center"/>
              <w:rPr>
                <w:rFonts w:cs="Arial"/>
                <w:sz w:val="20"/>
              </w:rPr>
            </w:pPr>
            <w:r>
              <w:rPr>
                <w:rFonts w:cs="Arial"/>
                <w:sz w:val="20"/>
              </w:rPr>
              <w:t>12-31-1989 /</w:t>
            </w:r>
          </w:p>
          <w:p w14:paraId="760AAEE0" w14:textId="251AD9C3" w:rsidR="00091080" w:rsidRPr="00AA4209" w:rsidRDefault="00BA1CDA" w:rsidP="00EE4F14">
            <w:pPr>
              <w:jc w:val="center"/>
              <w:rPr>
                <w:rFonts w:cs="Arial"/>
                <w:color w:val="FF0000"/>
                <w:sz w:val="20"/>
              </w:rPr>
            </w:pPr>
            <w:r>
              <w:rPr>
                <w:rFonts w:cs="Arial"/>
                <w:sz w:val="20"/>
              </w:rPr>
              <w:t>06-26-2013</w:t>
            </w:r>
            <w:r w:rsidR="00C66541">
              <w:rPr>
                <w:rFonts w:cs="Arial"/>
                <w:sz w:val="20"/>
              </w:rPr>
              <w:t xml:space="preserve"> </w:t>
            </w:r>
          </w:p>
        </w:tc>
        <w:tc>
          <w:tcPr>
            <w:tcW w:w="2381" w:type="dxa"/>
            <w:tcBorders>
              <w:top w:val="nil"/>
            </w:tcBorders>
          </w:tcPr>
          <w:p w14:paraId="78A7C00E" w14:textId="37072462" w:rsidR="00774791" w:rsidRDefault="00774791" w:rsidP="00774791">
            <w:pPr>
              <w:rPr>
                <w:rFonts w:cs="Arial"/>
                <w:sz w:val="20"/>
              </w:rPr>
            </w:pPr>
            <w:r>
              <w:rPr>
                <w:rFonts w:cs="Arial"/>
                <w:sz w:val="20"/>
              </w:rPr>
              <w:t>FGLANDFILL-</w:t>
            </w:r>
            <w:r w:rsidR="00EE2AE3">
              <w:rPr>
                <w:rFonts w:cs="Arial"/>
                <w:sz w:val="20"/>
              </w:rPr>
              <w:t>OOO</w:t>
            </w:r>
          </w:p>
          <w:p w14:paraId="12E3B6A6" w14:textId="580E219A" w:rsidR="00091080" w:rsidRDefault="00774791" w:rsidP="00774791">
            <w:pPr>
              <w:rPr>
                <w:rFonts w:cs="Arial"/>
                <w:sz w:val="20"/>
              </w:rPr>
            </w:pPr>
            <w:r>
              <w:rPr>
                <w:rFonts w:cs="Arial"/>
                <w:sz w:val="20"/>
              </w:rPr>
              <w:t>FGLANDFILL-AAAA</w:t>
            </w:r>
          </w:p>
        </w:tc>
      </w:tr>
      <w:bookmarkEnd w:id="79"/>
      <w:tr w:rsidR="00EE2AE3" w14:paraId="22CE9520" w14:textId="77777777" w:rsidTr="007527F3">
        <w:trPr>
          <w:cantSplit/>
        </w:trPr>
        <w:tc>
          <w:tcPr>
            <w:tcW w:w="2659" w:type="dxa"/>
            <w:tcBorders>
              <w:top w:val="nil"/>
            </w:tcBorders>
          </w:tcPr>
          <w:p w14:paraId="6702324B" w14:textId="2FCF167D" w:rsidR="00EE2AE3" w:rsidRPr="00BB5D62" w:rsidRDefault="00EE2AE3" w:rsidP="00EE2AE3">
            <w:pPr>
              <w:rPr>
                <w:rFonts w:cs="Arial"/>
                <w:sz w:val="20"/>
              </w:rPr>
            </w:pPr>
            <w:r>
              <w:rPr>
                <w:rFonts w:cs="Arial"/>
                <w:sz w:val="20"/>
              </w:rPr>
              <w:t>EULANDFILL</w:t>
            </w:r>
          </w:p>
        </w:tc>
        <w:tc>
          <w:tcPr>
            <w:tcW w:w="3821" w:type="dxa"/>
            <w:tcBorders>
              <w:top w:val="nil"/>
            </w:tcBorders>
          </w:tcPr>
          <w:p w14:paraId="5A505CBC" w14:textId="05504252" w:rsidR="00EE2AE3" w:rsidRPr="00637B0C" w:rsidRDefault="00EE2AE3" w:rsidP="00457800">
            <w:pPr>
              <w:jc w:val="both"/>
              <w:rPr>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579" w:type="dxa"/>
            <w:tcBorders>
              <w:top w:val="nil"/>
            </w:tcBorders>
          </w:tcPr>
          <w:p w14:paraId="7ABEC53D" w14:textId="003C953C" w:rsidR="00EE2AE3" w:rsidRDefault="00EE2AE3" w:rsidP="00EE2AE3">
            <w:pPr>
              <w:jc w:val="center"/>
              <w:rPr>
                <w:rFonts w:cs="Arial"/>
                <w:sz w:val="20"/>
              </w:rPr>
            </w:pPr>
            <w:r w:rsidRPr="00E72297">
              <w:rPr>
                <w:rFonts w:cs="Arial"/>
                <w:sz w:val="20"/>
              </w:rPr>
              <w:t>10-02-</w:t>
            </w:r>
            <w:r w:rsidRPr="002706ED">
              <w:rPr>
                <w:rFonts w:cs="Arial"/>
                <w:sz w:val="20"/>
              </w:rPr>
              <w:t xml:space="preserve">1967 </w:t>
            </w:r>
            <w:r>
              <w:rPr>
                <w:rFonts w:cs="Arial"/>
                <w:sz w:val="20"/>
              </w:rPr>
              <w:t>/</w:t>
            </w:r>
          </w:p>
          <w:p w14:paraId="03A1A9AE" w14:textId="77777777" w:rsidR="00EE2AE3" w:rsidRDefault="00EE2AE3" w:rsidP="00EE2AE3">
            <w:pPr>
              <w:jc w:val="center"/>
              <w:rPr>
                <w:rFonts w:cs="Arial"/>
                <w:sz w:val="20"/>
              </w:rPr>
            </w:pPr>
            <w:r>
              <w:rPr>
                <w:rFonts w:cs="Arial"/>
                <w:sz w:val="20"/>
              </w:rPr>
              <w:t>12-31-1989 /</w:t>
            </w:r>
          </w:p>
          <w:p w14:paraId="58027668" w14:textId="24F6BC3B" w:rsidR="00EE2AE3" w:rsidRPr="00A97438" w:rsidRDefault="00EE2AE3" w:rsidP="00EE4F14">
            <w:pPr>
              <w:jc w:val="center"/>
              <w:rPr>
                <w:rFonts w:cs="Arial"/>
                <w:sz w:val="20"/>
              </w:rPr>
            </w:pPr>
            <w:r>
              <w:rPr>
                <w:rFonts w:cs="Arial"/>
                <w:sz w:val="20"/>
              </w:rPr>
              <w:t>06-26-2013</w:t>
            </w:r>
          </w:p>
        </w:tc>
        <w:tc>
          <w:tcPr>
            <w:tcW w:w="2381" w:type="dxa"/>
            <w:tcBorders>
              <w:top w:val="nil"/>
            </w:tcBorders>
          </w:tcPr>
          <w:p w14:paraId="48381B79" w14:textId="3C4FACF0" w:rsidR="00EE2AE3" w:rsidRDefault="00EE2AE3" w:rsidP="00EE2AE3">
            <w:pPr>
              <w:rPr>
                <w:rFonts w:cs="Arial"/>
                <w:sz w:val="20"/>
              </w:rPr>
            </w:pPr>
            <w:r>
              <w:rPr>
                <w:rFonts w:cs="Arial"/>
                <w:sz w:val="20"/>
              </w:rPr>
              <w:t>FGLANDFILL-OOO</w:t>
            </w:r>
          </w:p>
          <w:p w14:paraId="71855303" w14:textId="0E111977" w:rsidR="00EE2AE3" w:rsidRPr="00BB5D62" w:rsidRDefault="00EE2AE3" w:rsidP="00EE2AE3">
            <w:pPr>
              <w:rPr>
                <w:rFonts w:cs="Arial"/>
                <w:sz w:val="20"/>
              </w:rPr>
            </w:pPr>
            <w:r>
              <w:rPr>
                <w:rFonts w:cs="Arial"/>
                <w:sz w:val="20"/>
              </w:rPr>
              <w:t>FGLANDFILL-AAAA</w:t>
            </w:r>
          </w:p>
        </w:tc>
      </w:tr>
      <w:tr w:rsidR="00EE2AE3" w14:paraId="303E6020" w14:textId="77777777" w:rsidTr="007527F3">
        <w:trPr>
          <w:cantSplit/>
        </w:trPr>
        <w:tc>
          <w:tcPr>
            <w:tcW w:w="2659" w:type="dxa"/>
          </w:tcPr>
          <w:p w14:paraId="4088C4BA" w14:textId="29066DCF" w:rsidR="00EE2AE3" w:rsidRPr="00BB5D62" w:rsidRDefault="00EE2AE3" w:rsidP="00EE2AE3">
            <w:pPr>
              <w:rPr>
                <w:rFonts w:cs="Arial"/>
                <w:sz w:val="20"/>
              </w:rPr>
            </w:pPr>
            <w:r>
              <w:rPr>
                <w:rFonts w:cs="Arial"/>
                <w:sz w:val="20"/>
              </w:rPr>
              <w:t>EUACTIVECOLL</w:t>
            </w:r>
          </w:p>
        </w:tc>
        <w:tc>
          <w:tcPr>
            <w:tcW w:w="3821" w:type="dxa"/>
          </w:tcPr>
          <w:p w14:paraId="59EFDF2C" w14:textId="76AF6A8C" w:rsidR="00EE2AE3" w:rsidRPr="00BB5D62" w:rsidRDefault="00EE2AE3" w:rsidP="00457800">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579" w:type="dxa"/>
          </w:tcPr>
          <w:p w14:paraId="62517F63" w14:textId="15EE70FD" w:rsidR="00EE2AE3" w:rsidRPr="00A97438" w:rsidRDefault="00EE2AE3" w:rsidP="00EE2AE3">
            <w:pPr>
              <w:jc w:val="center"/>
              <w:rPr>
                <w:rFonts w:cs="Arial"/>
                <w:sz w:val="20"/>
              </w:rPr>
            </w:pPr>
            <w:r w:rsidRPr="00A97438">
              <w:rPr>
                <w:rFonts w:cs="Arial"/>
                <w:sz w:val="20"/>
              </w:rPr>
              <w:t>10-31-2002</w:t>
            </w:r>
          </w:p>
        </w:tc>
        <w:tc>
          <w:tcPr>
            <w:tcW w:w="2381" w:type="dxa"/>
          </w:tcPr>
          <w:p w14:paraId="492CBA8E" w14:textId="57AA57E4" w:rsidR="00EE2AE3" w:rsidRDefault="00EE2AE3" w:rsidP="00EE2AE3">
            <w:pPr>
              <w:rPr>
                <w:rFonts w:cs="Arial"/>
                <w:sz w:val="20"/>
              </w:rPr>
            </w:pPr>
            <w:r>
              <w:rPr>
                <w:rFonts w:cs="Arial"/>
                <w:sz w:val="20"/>
              </w:rPr>
              <w:t>FGLANDFILL-OOO</w:t>
            </w:r>
          </w:p>
          <w:p w14:paraId="50596E87" w14:textId="1EB7699C" w:rsidR="00EE2AE3" w:rsidRPr="00D34DC2" w:rsidRDefault="00EE2AE3" w:rsidP="00EE2AE3">
            <w:pPr>
              <w:rPr>
                <w:rFonts w:cs="Arial"/>
                <w:sz w:val="20"/>
              </w:rPr>
            </w:pPr>
            <w:r>
              <w:rPr>
                <w:rFonts w:cs="Arial"/>
                <w:sz w:val="20"/>
              </w:rPr>
              <w:t>FGLANDFILL-AAAA</w:t>
            </w:r>
          </w:p>
          <w:p w14:paraId="30D72B07" w14:textId="3CFAA477" w:rsidR="00EE2AE3" w:rsidRDefault="00EE2AE3" w:rsidP="00EE2AE3">
            <w:pPr>
              <w:rPr>
                <w:rFonts w:cs="Arial"/>
                <w:sz w:val="20"/>
              </w:rPr>
            </w:pPr>
            <w:r w:rsidRPr="00C00850">
              <w:rPr>
                <w:rFonts w:cs="Arial"/>
                <w:sz w:val="20"/>
              </w:rPr>
              <w:t>FGACTIVECOLL-</w:t>
            </w:r>
            <w:r>
              <w:rPr>
                <w:rFonts w:cs="Arial"/>
                <w:sz w:val="20"/>
              </w:rPr>
              <w:t>OOO</w:t>
            </w:r>
          </w:p>
          <w:p w14:paraId="6B90E216" w14:textId="226B69E0" w:rsidR="00EE2AE3" w:rsidRPr="00BB5D62" w:rsidRDefault="00EE2AE3" w:rsidP="00EE2AE3">
            <w:pPr>
              <w:rPr>
                <w:rFonts w:cs="Arial"/>
                <w:sz w:val="20"/>
              </w:rPr>
            </w:pPr>
            <w:r>
              <w:rPr>
                <w:rFonts w:cs="Arial"/>
                <w:sz w:val="20"/>
              </w:rPr>
              <w:t>FGACTIVECOLL-AAAA</w:t>
            </w:r>
          </w:p>
        </w:tc>
      </w:tr>
      <w:tr w:rsidR="00EE2AE3" w14:paraId="4DDAEF49" w14:textId="01B78D61" w:rsidTr="007527F3">
        <w:trPr>
          <w:cantSplit/>
        </w:trPr>
        <w:tc>
          <w:tcPr>
            <w:tcW w:w="2659" w:type="dxa"/>
          </w:tcPr>
          <w:p w14:paraId="38F0D1A4" w14:textId="43FBCDD4" w:rsidR="00EE2AE3" w:rsidRDefault="00EE2AE3" w:rsidP="00EE2AE3">
            <w:pPr>
              <w:rPr>
                <w:rFonts w:cs="Arial"/>
                <w:sz w:val="20"/>
              </w:rPr>
            </w:pPr>
            <w:r>
              <w:rPr>
                <w:rFonts w:cs="Arial"/>
                <w:sz w:val="20"/>
              </w:rPr>
              <w:t>EUPASSIVECOLL</w:t>
            </w:r>
          </w:p>
        </w:tc>
        <w:tc>
          <w:tcPr>
            <w:tcW w:w="3821" w:type="dxa"/>
          </w:tcPr>
          <w:p w14:paraId="09A7631D" w14:textId="681AA4F0" w:rsidR="006172F0" w:rsidRPr="00305533" w:rsidRDefault="00EE2AE3" w:rsidP="00457800">
            <w:pPr>
              <w:jc w:val="both"/>
              <w:rPr>
                <w:sz w:val="20"/>
              </w:rPr>
            </w:pPr>
            <w:r>
              <w:rPr>
                <w:sz w:val="20"/>
              </w:rPr>
              <w:t xml:space="preserve">This emission unit represents the passive landfill gas collection system at the landfill. </w:t>
            </w:r>
            <w:r w:rsidR="00637B0C">
              <w:rPr>
                <w:sz w:val="20"/>
              </w:rPr>
              <w:t xml:space="preserve"> </w:t>
            </w:r>
            <w:r>
              <w:rPr>
                <w:sz w:val="20"/>
              </w:rPr>
              <w:t xml:space="preserve">The passive system consists of a series of perforated pipes buried in the waste, which delivers landfill gas to one of </w:t>
            </w:r>
            <w:r w:rsidR="00354087">
              <w:rPr>
                <w:sz w:val="20"/>
              </w:rPr>
              <w:t>six</w:t>
            </w:r>
            <w:r w:rsidR="00576C85">
              <w:rPr>
                <w:sz w:val="20"/>
              </w:rPr>
              <w:t xml:space="preserve"> self-igniting (solar power) vent flares where it is combusted. </w:t>
            </w:r>
            <w:r w:rsidR="00637B0C">
              <w:rPr>
                <w:sz w:val="20"/>
              </w:rPr>
              <w:t xml:space="preserve"> </w:t>
            </w:r>
            <w:r w:rsidR="00576C85">
              <w:rPr>
                <w:sz w:val="20"/>
              </w:rPr>
              <w:t>The seventh passive flare is installed at a leachate collection sump.</w:t>
            </w:r>
          </w:p>
        </w:tc>
        <w:tc>
          <w:tcPr>
            <w:tcW w:w="1579" w:type="dxa"/>
          </w:tcPr>
          <w:p w14:paraId="1DA790AC" w14:textId="6D9E28A9" w:rsidR="00EE2AE3" w:rsidRDefault="00576C85" w:rsidP="00EE2AE3">
            <w:pPr>
              <w:jc w:val="center"/>
              <w:rPr>
                <w:rFonts w:cs="Arial"/>
                <w:sz w:val="20"/>
              </w:rPr>
            </w:pPr>
            <w:r>
              <w:rPr>
                <w:rFonts w:cs="Arial"/>
                <w:sz w:val="20"/>
              </w:rPr>
              <w:t xml:space="preserve">10-31-2002 / </w:t>
            </w:r>
          </w:p>
          <w:p w14:paraId="7591FD8A" w14:textId="27098DED" w:rsidR="00576C85" w:rsidRPr="00A97438" w:rsidRDefault="00576C85" w:rsidP="00EE2AE3">
            <w:pPr>
              <w:jc w:val="center"/>
              <w:rPr>
                <w:rFonts w:cs="Arial"/>
                <w:sz w:val="20"/>
              </w:rPr>
            </w:pPr>
            <w:r>
              <w:rPr>
                <w:rFonts w:cs="Arial"/>
                <w:sz w:val="20"/>
              </w:rPr>
              <w:t>09-21-2022</w:t>
            </w:r>
          </w:p>
        </w:tc>
        <w:tc>
          <w:tcPr>
            <w:tcW w:w="2381" w:type="dxa"/>
          </w:tcPr>
          <w:p w14:paraId="0BE07BAA" w14:textId="77777777" w:rsidR="00556061" w:rsidRDefault="00556061" w:rsidP="00556061">
            <w:pPr>
              <w:rPr>
                <w:rFonts w:cs="Arial"/>
                <w:sz w:val="20"/>
              </w:rPr>
            </w:pPr>
            <w:r>
              <w:rPr>
                <w:rFonts w:cs="Arial"/>
                <w:sz w:val="20"/>
              </w:rPr>
              <w:t>FGLANDFILL-OOO</w:t>
            </w:r>
          </w:p>
          <w:p w14:paraId="3DF4EAC5" w14:textId="77777777" w:rsidR="00556061" w:rsidRPr="00D34DC2" w:rsidRDefault="00556061" w:rsidP="00556061">
            <w:pPr>
              <w:rPr>
                <w:rFonts w:cs="Arial"/>
                <w:sz w:val="20"/>
              </w:rPr>
            </w:pPr>
            <w:r>
              <w:rPr>
                <w:rFonts w:cs="Arial"/>
                <w:sz w:val="20"/>
              </w:rPr>
              <w:t>FGLANDFILL-AAAA</w:t>
            </w:r>
          </w:p>
          <w:p w14:paraId="3EB673F3" w14:textId="77777777" w:rsidR="00EE2AE3" w:rsidRDefault="00576C85" w:rsidP="00EE2AE3">
            <w:pPr>
              <w:rPr>
                <w:rFonts w:cs="Arial"/>
                <w:sz w:val="20"/>
              </w:rPr>
            </w:pPr>
            <w:r>
              <w:rPr>
                <w:rFonts w:cs="Arial"/>
                <w:sz w:val="20"/>
              </w:rPr>
              <w:t>FGPASSIVECOLL</w:t>
            </w:r>
            <w:r w:rsidR="002B02F8">
              <w:rPr>
                <w:rFonts w:cs="Arial"/>
                <w:sz w:val="20"/>
              </w:rPr>
              <w:t>-OOO</w:t>
            </w:r>
          </w:p>
          <w:p w14:paraId="7CB88533" w14:textId="5892A949" w:rsidR="002B02F8" w:rsidRDefault="002B02F8" w:rsidP="00EE2AE3">
            <w:pPr>
              <w:rPr>
                <w:rFonts w:cs="Arial"/>
                <w:sz w:val="20"/>
              </w:rPr>
            </w:pPr>
            <w:r>
              <w:rPr>
                <w:rFonts w:cs="Arial"/>
                <w:sz w:val="20"/>
              </w:rPr>
              <w:t>FGPASSIVECOLL-AAAA</w:t>
            </w:r>
          </w:p>
        </w:tc>
      </w:tr>
      <w:tr w:rsidR="00EE2AE3" w14:paraId="2D651ACD" w14:textId="77777777" w:rsidTr="007527F3">
        <w:trPr>
          <w:cantSplit/>
        </w:trPr>
        <w:tc>
          <w:tcPr>
            <w:tcW w:w="2659" w:type="dxa"/>
          </w:tcPr>
          <w:p w14:paraId="24295C6F" w14:textId="21A47453" w:rsidR="00EE2AE3" w:rsidRPr="00BB5D62" w:rsidRDefault="00EE2AE3" w:rsidP="00EE2AE3">
            <w:pPr>
              <w:rPr>
                <w:rFonts w:cs="Arial"/>
                <w:sz w:val="20"/>
              </w:rPr>
            </w:pPr>
            <w:r>
              <w:rPr>
                <w:rFonts w:cs="Arial"/>
                <w:sz w:val="20"/>
              </w:rPr>
              <w:t>EUOPENFLARE</w:t>
            </w:r>
          </w:p>
        </w:tc>
        <w:tc>
          <w:tcPr>
            <w:tcW w:w="3821" w:type="dxa"/>
          </w:tcPr>
          <w:p w14:paraId="61CBC70B" w14:textId="3D0F4D79" w:rsidR="00EE2AE3" w:rsidRPr="00BB5D62" w:rsidRDefault="00EE2AE3" w:rsidP="00457800">
            <w:pPr>
              <w:jc w:val="both"/>
              <w:rPr>
                <w:rFonts w:cs="Arial"/>
                <w:sz w:val="20"/>
              </w:rPr>
            </w:pPr>
            <w:r w:rsidRPr="00305533">
              <w:rPr>
                <w:rFonts w:cs="Arial"/>
                <w:sz w:val="20"/>
              </w:rPr>
              <w:t>Open flare is an open combustor without enclosure or shroud.</w:t>
            </w:r>
          </w:p>
        </w:tc>
        <w:tc>
          <w:tcPr>
            <w:tcW w:w="1579" w:type="dxa"/>
          </w:tcPr>
          <w:p w14:paraId="619FDE17" w14:textId="644F4AA0" w:rsidR="00EE2AE3" w:rsidRPr="00A97438" w:rsidRDefault="00EE2AE3" w:rsidP="00EE2AE3">
            <w:pPr>
              <w:jc w:val="center"/>
              <w:rPr>
                <w:rFonts w:cs="Arial"/>
                <w:sz w:val="20"/>
              </w:rPr>
            </w:pPr>
            <w:r w:rsidRPr="00A97438">
              <w:rPr>
                <w:rFonts w:cs="Arial"/>
                <w:sz w:val="20"/>
              </w:rPr>
              <w:t>10-31-2002</w:t>
            </w:r>
          </w:p>
        </w:tc>
        <w:tc>
          <w:tcPr>
            <w:tcW w:w="2381" w:type="dxa"/>
          </w:tcPr>
          <w:p w14:paraId="3E48EAC2" w14:textId="76842C83" w:rsidR="00EE2AE3" w:rsidRDefault="00EE2AE3" w:rsidP="00EE2AE3">
            <w:pPr>
              <w:rPr>
                <w:rFonts w:cs="Arial"/>
                <w:sz w:val="20"/>
              </w:rPr>
            </w:pPr>
            <w:r>
              <w:rPr>
                <w:rFonts w:cs="Arial"/>
                <w:sz w:val="20"/>
              </w:rPr>
              <w:t>FGLANDFILL-OOO</w:t>
            </w:r>
          </w:p>
          <w:p w14:paraId="071BF1C3" w14:textId="0D82A4D7" w:rsidR="00EE2AE3" w:rsidRPr="00D34DC2" w:rsidRDefault="00EE2AE3" w:rsidP="00EE2AE3">
            <w:pPr>
              <w:rPr>
                <w:rFonts w:cs="Arial"/>
                <w:sz w:val="20"/>
              </w:rPr>
            </w:pPr>
            <w:r>
              <w:rPr>
                <w:rFonts w:cs="Arial"/>
                <w:sz w:val="20"/>
              </w:rPr>
              <w:t>FGLANDFILL-AAAA</w:t>
            </w:r>
          </w:p>
          <w:p w14:paraId="101167E6" w14:textId="47ACA223" w:rsidR="00EE2AE3" w:rsidRDefault="00EE2AE3" w:rsidP="00EE2AE3">
            <w:pPr>
              <w:rPr>
                <w:rFonts w:cs="Arial"/>
                <w:sz w:val="20"/>
              </w:rPr>
            </w:pPr>
            <w:r w:rsidRPr="00C00850">
              <w:rPr>
                <w:rFonts w:cs="Arial"/>
                <w:sz w:val="20"/>
              </w:rPr>
              <w:t>FGOPENFLARE-</w:t>
            </w:r>
            <w:r>
              <w:rPr>
                <w:rFonts w:cs="Arial"/>
                <w:sz w:val="20"/>
              </w:rPr>
              <w:t>OOO</w:t>
            </w:r>
          </w:p>
          <w:p w14:paraId="4D18042D" w14:textId="05F7E9B7" w:rsidR="00EE2AE3" w:rsidRPr="00BB5D62" w:rsidRDefault="00EE2AE3" w:rsidP="00EE2AE3">
            <w:pPr>
              <w:rPr>
                <w:rFonts w:cs="Arial"/>
                <w:sz w:val="20"/>
              </w:rPr>
            </w:pPr>
            <w:r>
              <w:rPr>
                <w:rFonts w:cs="Arial"/>
                <w:sz w:val="20"/>
              </w:rPr>
              <w:t>FGOPENFLARE-AAAA</w:t>
            </w:r>
          </w:p>
        </w:tc>
      </w:tr>
      <w:tr w:rsidR="00EE2AE3" w14:paraId="351DFAEF" w14:textId="5FCF0CCA" w:rsidTr="007527F3">
        <w:trPr>
          <w:cantSplit/>
        </w:trPr>
        <w:tc>
          <w:tcPr>
            <w:tcW w:w="2659" w:type="dxa"/>
          </w:tcPr>
          <w:p w14:paraId="418398A6" w14:textId="2DD17D89" w:rsidR="00EE2AE3" w:rsidRDefault="00EE2AE3" w:rsidP="00EE2AE3">
            <w:pPr>
              <w:rPr>
                <w:rFonts w:cs="Arial"/>
                <w:sz w:val="20"/>
              </w:rPr>
            </w:pPr>
            <w:r>
              <w:rPr>
                <w:rFonts w:cs="Arial"/>
                <w:sz w:val="20"/>
              </w:rPr>
              <w:lastRenderedPageBreak/>
              <w:t>EUVENTFLARE1</w:t>
            </w:r>
          </w:p>
        </w:tc>
        <w:tc>
          <w:tcPr>
            <w:tcW w:w="3821" w:type="dxa"/>
          </w:tcPr>
          <w:p w14:paraId="7083EB06" w14:textId="6136864B" w:rsidR="006172F0" w:rsidRPr="00305533" w:rsidRDefault="00354087" w:rsidP="00457800">
            <w:pPr>
              <w:jc w:val="both"/>
              <w:rPr>
                <w:rFonts w:cs="Arial"/>
                <w:sz w:val="20"/>
              </w:rPr>
            </w:pPr>
            <w:r>
              <w:rPr>
                <w:rFonts w:cs="Arial"/>
                <w:sz w:val="20"/>
              </w:rPr>
              <w:t>The first of six</w:t>
            </w:r>
            <w:r w:rsidR="00BF290B">
              <w:rPr>
                <w:rFonts w:cs="Arial"/>
                <w:sz w:val="20"/>
              </w:rPr>
              <w:t xml:space="preserve"> self-igniting (solar powered</w:t>
            </w:r>
            <w:r w:rsidR="006172F0">
              <w:rPr>
                <w:rFonts w:cs="Arial"/>
                <w:sz w:val="20"/>
              </w:rPr>
              <w:t>: solar power charges 6-V batteries that produce sparks</w:t>
            </w:r>
            <w:r w:rsidR="00BF290B">
              <w:rPr>
                <w:rFonts w:cs="Arial"/>
                <w:sz w:val="20"/>
              </w:rPr>
              <w:t xml:space="preserve">) flares which combust gas vented from the passive landfill gas collection portion of the landfill. </w:t>
            </w:r>
            <w:r w:rsidR="00637B0C">
              <w:rPr>
                <w:rFonts w:cs="Arial"/>
                <w:sz w:val="20"/>
              </w:rPr>
              <w:t xml:space="preserve"> </w:t>
            </w:r>
            <w:r w:rsidR="00BF290B">
              <w:rPr>
                <w:rFonts w:cs="Arial"/>
                <w:sz w:val="20"/>
              </w:rPr>
              <w:t xml:space="preserve">The flares are not enclosed or shrouded. </w:t>
            </w:r>
            <w:r w:rsidR="00637B0C">
              <w:rPr>
                <w:rFonts w:cs="Arial"/>
                <w:sz w:val="20"/>
              </w:rPr>
              <w:t xml:space="preserve"> </w:t>
            </w:r>
            <w:r w:rsidR="006172F0">
              <w:rPr>
                <w:rFonts w:cs="Arial"/>
                <w:sz w:val="20"/>
              </w:rPr>
              <w:t xml:space="preserve">Due to lack of gas generation, most flares are idle most of the time. </w:t>
            </w:r>
          </w:p>
        </w:tc>
        <w:tc>
          <w:tcPr>
            <w:tcW w:w="1579" w:type="dxa"/>
          </w:tcPr>
          <w:p w14:paraId="0FDC3367" w14:textId="4EF58665" w:rsidR="00EE2AE3" w:rsidRPr="00A97438" w:rsidRDefault="00BF290B" w:rsidP="00EE2AE3">
            <w:pPr>
              <w:jc w:val="center"/>
              <w:rPr>
                <w:rFonts w:cs="Arial"/>
                <w:sz w:val="20"/>
              </w:rPr>
            </w:pPr>
            <w:r>
              <w:rPr>
                <w:rFonts w:cs="Arial"/>
                <w:sz w:val="20"/>
              </w:rPr>
              <w:t>10-31-2002</w:t>
            </w:r>
          </w:p>
        </w:tc>
        <w:tc>
          <w:tcPr>
            <w:tcW w:w="2381" w:type="dxa"/>
          </w:tcPr>
          <w:p w14:paraId="7AD3D44B" w14:textId="77777777" w:rsidR="00556061" w:rsidRDefault="00556061" w:rsidP="00556061">
            <w:pPr>
              <w:rPr>
                <w:rFonts w:cs="Arial"/>
                <w:sz w:val="20"/>
              </w:rPr>
            </w:pPr>
            <w:r>
              <w:rPr>
                <w:rFonts w:cs="Arial"/>
                <w:sz w:val="20"/>
              </w:rPr>
              <w:t>FGLANDFILL-OOO</w:t>
            </w:r>
          </w:p>
          <w:p w14:paraId="2B84493E" w14:textId="77777777" w:rsidR="00556061" w:rsidRPr="00D34DC2" w:rsidRDefault="00556061" w:rsidP="00556061">
            <w:pPr>
              <w:rPr>
                <w:rFonts w:cs="Arial"/>
                <w:sz w:val="20"/>
              </w:rPr>
            </w:pPr>
            <w:r>
              <w:rPr>
                <w:rFonts w:cs="Arial"/>
                <w:sz w:val="20"/>
              </w:rPr>
              <w:t>FGLANDFILL-AAAA</w:t>
            </w:r>
          </w:p>
          <w:p w14:paraId="0DACB164" w14:textId="5B5ED2EF" w:rsidR="00EE2AE3" w:rsidRDefault="00BF290B" w:rsidP="00EE2AE3">
            <w:pPr>
              <w:rPr>
                <w:rFonts w:cs="Arial"/>
                <w:sz w:val="20"/>
              </w:rPr>
            </w:pPr>
            <w:r>
              <w:rPr>
                <w:rFonts w:cs="Arial"/>
                <w:sz w:val="20"/>
              </w:rPr>
              <w:t>FGVENTFLARES</w:t>
            </w:r>
          </w:p>
        </w:tc>
      </w:tr>
      <w:tr w:rsidR="00BF290B" w14:paraId="20E7F6EA" w14:textId="04464FEE" w:rsidTr="007527F3">
        <w:trPr>
          <w:cantSplit/>
        </w:trPr>
        <w:tc>
          <w:tcPr>
            <w:tcW w:w="2659" w:type="dxa"/>
          </w:tcPr>
          <w:p w14:paraId="2E5C59EC" w14:textId="6B5B5924" w:rsidR="00BF290B" w:rsidRDefault="00BF290B" w:rsidP="00BF290B">
            <w:pPr>
              <w:rPr>
                <w:rFonts w:cs="Arial"/>
                <w:sz w:val="20"/>
              </w:rPr>
            </w:pPr>
            <w:r>
              <w:rPr>
                <w:rFonts w:cs="Arial"/>
                <w:sz w:val="20"/>
              </w:rPr>
              <w:t>EUVENTFLARE2</w:t>
            </w:r>
          </w:p>
        </w:tc>
        <w:tc>
          <w:tcPr>
            <w:tcW w:w="3821" w:type="dxa"/>
          </w:tcPr>
          <w:p w14:paraId="27F2884E" w14:textId="03CAD5CC" w:rsidR="006172F0" w:rsidRPr="00305533" w:rsidRDefault="00354087" w:rsidP="00457800">
            <w:pPr>
              <w:jc w:val="both"/>
              <w:rPr>
                <w:rFonts w:cs="Arial"/>
                <w:sz w:val="20"/>
              </w:rPr>
            </w:pPr>
            <w:r>
              <w:rPr>
                <w:rFonts w:cs="Arial"/>
                <w:sz w:val="20"/>
              </w:rPr>
              <w:t>The second of six</w:t>
            </w:r>
            <w:r w:rsidR="006172F0">
              <w:rPr>
                <w:rFonts w:cs="Arial"/>
                <w:sz w:val="20"/>
              </w:rPr>
              <w:t xml:space="preserve"> self-igniting (solar powered: solar power charges 6-V batteries that produce sparks) flares which combust gas vented from the passive landfill gas collection portion of the landfill. </w:t>
            </w:r>
            <w:r w:rsidR="00637B0C">
              <w:rPr>
                <w:rFonts w:cs="Arial"/>
                <w:sz w:val="20"/>
              </w:rPr>
              <w:t xml:space="preserve"> </w:t>
            </w:r>
            <w:r w:rsidR="006172F0">
              <w:rPr>
                <w:rFonts w:cs="Arial"/>
                <w:sz w:val="20"/>
              </w:rPr>
              <w:t xml:space="preserve">The flares are not enclosed or shrouded. </w:t>
            </w:r>
            <w:r w:rsidR="00637B0C">
              <w:rPr>
                <w:rFonts w:cs="Arial"/>
                <w:sz w:val="20"/>
              </w:rPr>
              <w:t xml:space="preserve"> </w:t>
            </w:r>
            <w:r w:rsidR="006172F0">
              <w:rPr>
                <w:rFonts w:cs="Arial"/>
                <w:sz w:val="20"/>
              </w:rPr>
              <w:t xml:space="preserve">Due to lack of gas generation, most flares are idle most of the time. </w:t>
            </w:r>
          </w:p>
        </w:tc>
        <w:tc>
          <w:tcPr>
            <w:tcW w:w="1579" w:type="dxa"/>
          </w:tcPr>
          <w:p w14:paraId="1E63DC73" w14:textId="24D6CCFB" w:rsidR="00BF290B" w:rsidRPr="00A97438" w:rsidRDefault="00BF290B" w:rsidP="00BF290B">
            <w:pPr>
              <w:jc w:val="center"/>
              <w:rPr>
                <w:rFonts w:cs="Arial"/>
                <w:sz w:val="20"/>
              </w:rPr>
            </w:pPr>
            <w:r>
              <w:rPr>
                <w:rFonts w:cs="Arial"/>
                <w:sz w:val="20"/>
              </w:rPr>
              <w:t>10-31-2002</w:t>
            </w:r>
          </w:p>
        </w:tc>
        <w:tc>
          <w:tcPr>
            <w:tcW w:w="2381" w:type="dxa"/>
          </w:tcPr>
          <w:p w14:paraId="4BE840BB" w14:textId="77777777" w:rsidR="00556061" w:rsidRDefault="00556061" w:rsidP="00556061">
            <w:pPr>
              <w:rPr>
                <w:rFonts w:cs="Arial"/>
                <w:sz w:val="20"/>
              </w:rPr>
            </w:pPr>
            <w:r>
              <w:rPr>
                <w:rFonts w:cs="Arial"/>
                <w:sz w:val="20"/>
              </w:rPr>
              <w:t>FGLANDFILL-OOO</w:t>
            </w:r>
          </w:p>
          <w:p w14:paraId="280827A4" w14:textId="77777777" w:rsidR="00556061" w:rsidRPr="00D34DC2" w:rsidRDefault="00556061" w:rsidP="00556061">
            <w:pPr>
              <w:rPr>
                <w:rFonts w:cs="Arial"/>
                <w:sz w:val="20"/>
              </w:rPr>
            </w:pPr>
            <w:r>
              <w:rPr>
                <w:rFonts w:cs="Arial"/>
                <w:sz w:val="20"/>
              </w:rPr>
              <w:t>FGLANDFILL-AAAA</w:t>
            </w:r>
          </w:p>
          <w:p w14:paraId="780CDF85" w14:textId="2A7276DA" w:rsidR="00BF290B" w:rsidRDefault="00BF290B" w:rsidP="00BF290B">
            <w:pPr>
              <w:rPr>
                <w:rFonts w:cs="Arial"/>
                <w:sz w:val="20"/>
              </w:rPr>
            </w:pPr>
            <w:r>
              <w:rPr>
                <w:rFonts w:cs="Arial"/>
                <w:sz w:val="20"/>
              </w:rPr>
              <w:t>FGVENTFLARES</w:t>
            </w:r>
          </w:p>
        </w:tc>
      </w:tr>
      <w:tr w:rsidR="00BF290B" w14:paraId="1A3B8A17" w14:textId="6FA02D7C" w:rsidTr="007527F3">
        <w:trPr>
          <w:cantSplit/>
        </w:trPr>
        <w:tc>
          <w:tcPr>
            <w:tcW w:w="2659" w:type="dxa"/>
          </w:tcPr>
          <w:p w14:paraId="5D74A23B" w14:textId="60C979D2" w:rsidR="00BF290B" w:rsidRDefault="00BF290B" w:rsidP="00BF290B">
            <w:pPr>
              <w:rPr>
                <w:rFonts w:cs="Arial"/>
                <w:sz w:val="20"/>
              </w:rPr>
            </w:pPr>
            <w:r>
              <w:rPr>
                <w:rFonts w:cs="Arial"/>
                <w:sz w:val="20"/>
              </w:rPr>
              <w:t>EUVENTFLARE3</w:t>
            </w:r>
          </w:p>
        </w:tc>
        <w:tc>
          <w:tcPr>
            <w:tcW w:w="3821" w:type="dxa"/>
          </w:tcPr>
          <w:p w14:paraId="5E80995C" w14:textId="1778B1D4" w:rsidR="006172F0" w:rsidRPr="00305533" w:rsidRDefault="00354087" w:rsidP="00457800">
            <w:pPr>
              <w:jc w:val="both"/>
              <w:rPr>
                <w:rFonts w:cs="Arial"/>
                <w:sz w:val="20"/>
              </w:rPr>
            </w:pPr>
            <w:r>
              <w:rPr>
                <w:rFonts w:cs="Arial"/>
                <w:sz w:val="20"/>
              </w:rPr>
              <w:t>The third of six</w:t>
            </w:r>
            <w:r w:rsidR="006172F0">
              <w:rPr>
                <w:rFonts w:cs="Arial"/>
                <w:sz w:val="20"/>
              </w:rPr>
              <w:t xml:space="preserve"> self-igniting (solar powered: solar power charges 6-V batteries that produce sparks) flares which combust gas vented from the passive landfill gas collection portion of the landfill. </w:t>
            </w:r>
            <w:r w:rsidR="00637B0C">
              <w:rPr>
                <w:rFonts w:cs="Arial"/>
                <w:sz w:val="20"/>
              </w:rPr>
              <w:t xml:space="preserve"> </w:t>
            </w:r>
            <w:r w:rsidR="006172F0">
              <w:rPr>
                <w:rFonts w:cs="Arial"/>
                <w:sz w:val="20"/>
              </w:rPr>
              <w:t xml:space="preserve">The flares are not enclosed or shrouded. </w:t>
            </w:r>
            <w:r w:rsidR="00637B0C">
              <w:rPr>
                <w:rFonts w:cs="Arial"/>
                <w:sz w:val="20"/>
              </w:rPr>
              <w:t xml:space="preserve"> </w:t>
            </w:r>
            <w:r w:rsidR="006172F0">
              <w:rPr>
                <w:rFonts w:cs="Arial"/>
                <w:sz w:val="20"/>
              </w:rPr>
              <w:t xml:space="preserve">Due to lack of gas generation, most flares are idle most of the time. </w:t>
            </w:r>
          </w:p>
        </w:tc>
        <w:tc>
          <w:tcPr>
            <w:tcW w:w="1579" w:type="dxa"/>
          </w:tcPr>
          <w:p w14:paraId="068835CB" w14:textId="427C7E61" w:rsidR="00BF290B" w:rsidRPr="00A97438" w:rsidRDefault="00BF290B" w:rsidP="00BF290B">
            <w:pPr>
              <w:jc w:val="center"/>
              <w:rPr>
                <w:rFonts w:cs="Arial"/>
                <w:sz w:val="20"/>
              </w:rPr>
            </w:pPr>
            <w:r>
              <w:rPr>
                <w:rFonts w:cs="Arial"/>
                <w:sz w:val="20"/>
              </w:rPr>
              <w:t>10-31-2002</w:t>
            </w:r>
          </w:p>
        </w:tc>
        <w:tc>
          <w:tcPr>
            <w:tcW w:w="2381" w:type="dxa"/>
          </w:tcPr>
          <w:p w14:paraId="0E4E86E7" w14:textId="77777777" w:rsidR="00556061" w:rsidRDefault="00556061" w:rsidP="00556061">
            <w:pPr>
              <w:rPr>
                <w:rFonts w:cs="Arial"/>
                <w:sz w:val="20"/>
              </w:rPr>
            </w:pPr>
            <w:r>
              <w:rPr>
                <w:rFonts w:cs="Arial"/>
                <w:sz w:val="20"/>
              </w:rPr>
              <w:t>FGLANDFILL-OOO</w:t>
            </w:r>
          </w:p>
          <w:p w14:paraId="7599F606" w14:textId="77777777" w:rsidR="00556061" w:rsidRPr="00D34DC2" w:rsidRDefault="00556061" w:rsidP="00556061">
            <w:pPr>
              <w:rPr>
                <w:rFonts w:cs="Arial"/>
                <w:sz w:val="20"/>
              </w:rPr>
            </w:pPr>
            <w:r>
              <w:rPr>
                <w:rFonts w:cs="Arial"/>
                <w:sz w:val="20"/>
              </w:rPr>
              <w:t>FGLANDFILL-AAAA</w:t>
            </w:r>
          </w:p>
          <w:p w14:paraId="32845848" w14:textId="244E6C5F" w:rsidR="00BF290B" w:rsidRDefault="00BF290B" w:rsidP="00BF290B">
            <w:pPr>
              <w:rPr>
                <w:rFonts w:cs="Arial"/>
                <w:sz w:val="20"/>
              </w:rPr>
            </w:pPr>
            <w:r>
              <w:rPr>
                <w:rFonts w:cs="Arial"/>
                <w:sz w:val="20"/>
              </w:rPr>
              <w:t>FGVENTFLARES</w:t>
            </w:r>
          </w:p>
        </w:tc>
      </w:tr>
      <w:tr w:rsidR="00BF290B" w14:paraId="72C02300" w14:textId="61ADE9DC" w:rsidTr="007527F3">
        <w:trPr>
          <w:cantSplit/>
        </w:trPr>
        <w:tc>
          <w:tcPr>
            <w:tcW w:w="2659" w:type="dxa"/>
          </w:tcPr>
          <w:p w14:paraId="5F35C200" w14:textId="062EC36B" w:rsidR="00BF290B" w:rsidRDefault="00BF290B" w:rsidP="00BF290B">
            <w:pPr>
              <w:rPr>
                <w:rFonts w:cs="Arial"/>
                <w:sz w:val="20"/>
              </w:rPr>
            </w:pPr>
            <w:r>
              <w:rPr>
                <w:rFonts w:cs="Arial"/>
                <w:sz w:val="20"/>
              </w:rPr>
              <w:t>EUVENTFLARE4</w:t>
            </w:r>
          </w:p>
        </w:tc>
        <w:tc>
          <w:tcPr>
            <w:tcW w:w="3821" w:type="dxa"/>
          </w:tcPr>
          <w:p w14:paraId="2C60642D" w14:textId="0C4AC6C5" w:rsidR="006172F0" w:rsidRPr="00305533" w:rsidRDefault="00354087" w:rsidP="00457800">
            <w:pPr>
              <w:jc w:val="both"/>
              <w:rPr>
                <w:rFonts w:cs="Arial"/>
                <w:sz w:val="20"/>
              </w:rPr>
            </w:pPr>
            <w:r>
              <w:rPr>
                <w:rFonts w:cs="Arial"/>
                <w:sz w:val="20"/>
              </w:rPr>
              <w:t>The fourth of six</w:t>
            </w:r>
            <w:r w:rsidR="006172F0">
              <w:rPr>
                <w:rFonts w:cs="Arial"/>
                <w:sz w:val="20"/>
              </w:rPr>
              <w:t xml:space="preserve"> self-igniting (solar powered: solar power charges 6-V batteries that produce sparks) flares which combust gas vented from the passive landfill gas collection portion of the landfill. </w:t>
            </w:r>
            <w:r w:rsidR="00637B0C">
              <w:rPr>
                <w:rFonts w:cs="Arial"/>
                <w:sz w:val="20"/>
              </w:rPr>
              <w:t xml:space="preserve"> </w:t>
            </w:r>
            <w:r w:rsidR="006172F0">
              <w:rPr>
                <w:rFonts w:cs="Arial"/>
                <w:sz w:val="20"/>
              </w:rPr>
              <w:t>The flares are not enclosed or shrouded.</w:t>
            </w:r>
            <w:r w:rsidR="00637B0C">
              <w:rPr>
                <w:rFonts w:cs="Arial"/>
                <w:sz w:val="20"/>
              </w:rPr>
              <w:t xml:space="preserve"> </w:t>
            </w:r>
            <w:r w:rsidR="006172F0">
              <w:rPr>
                <w:rFonts w:cs="Arial"/>
                <w:sz w:val="20"/>
              </w:rPr>
              <w:t xml:space="preserve"> Due to lack of gas generation, most flares are idle most of the time. </w:t>
            </w:r>
          </w:p>
        </w:tc>
        <w:tc>
          <w:tcPr>
            <w:tcW w:w="1579" w:type="dxa"/>
          </w:tcPr>
          <w:p w14:paraId="08EFD497" w14:textId="5E711AB8" w:rsidR="00BF290B" w:rsidRPr="00A97438" w:rsidRDefault="00BF290B" w:rsidP="00BF290B">
            <w:pPr>
              <w:jc w:val="center"/>
              <w:rPr>
                <w:rFonts w:cs="Arial"/>
                <w:sz w:val="20"/>
              </w:rPr>
            </w:pPr>
            <w:r>
              <w:rPr>
                <w:rFonts w:cs="Arial"/>
                <w:sz w:val="20"/>
              </w:rPr>
              <w:t>10-31-2002</w:t>
            </w:r>
          </w:p>
        </w:tc>
        <w:tc>
          <w:tcPr>
            <w:tcW w:w="2381" w:type="dxa"/>
          </w:tcPr>
          <w:p w14:paraId="1489084A" w14:textId="77777777" w:rsidR="00556061" w:rsidRDefault="00556061" w:rsidP="00556061">
            <w:pPr>
              <w:rPr>
                <w:rFonts w:cs="Arial"/>
                <w:sz w:val="20"/>
              </w:rPr>
            </w:pPr>
            <w:r>
              <w:rPr>
                <w:rFonts w:cs="Arial"/>
                <w:sz w:val="20"/>
              </w:rPr>
              <w:t>FGLANDFILL-OOO</w:t>
            </w:r>
          </w:p>
          <w:p w14:paraId="680FAD7C" w14:textId="77777777" w:rsidR="00556061" w:rsidRPr="00D34DC2" w:rsidRDefault="00556061" w:rsidP="00556061">
            <w:pPr>
              <w:rPr>
                <w:rFonts w:cs="Arial"/>
                <w:sz w:val="20"/>
              </w:rPr>
            </w:pPr>
            <w:r>
              <w:rPr>
                <w:rFonts w:cs="Arial"/>
                <w:sz w:val="20"/>
              </w:rPr>
              <w:t>FGLANDFILL-AAAA</w:t>
            </w:r>
          </w:p>
          <w:p w14:paraId="73BB47D8" w14:textId="0772FF04" w:rsidR="00BF290B" w:rsidRDefault="00BF290B" w:rsidP="00BF290B">
            <w:pPr>
              <w:rPr>
                <w:rFonts w:cs="Arial"/>
                <w:sz w:val="20"/>
              </w:rPr>
            </w:pPr>
            <w:r>
              <w:rPr>
                <w:rFonts w:cs="Arial"/>
                <w:sz w:val="20"/>
              </w:rPr>
              <w:t>FGVENTFLARES</w:t>
            </w:r>
          </w:p>
        </w:tc>
      </w:tr>
      <w:tr w:rsidR="00BF290B" w14:paraId="2075290F" w14:textId="75F43BFB" w:rsidTr="007527F3">
        <w:trPr>
          <w:cantSplit/>
        </w:trPr>
        <w:tc>
          <w:tcPr>
            <w:tcW w:w="2659" w:type="dxa"/>
          </w:tcPr>
          <w:p w14:paraId="7E8ED4EC" w14:textId="35D32399" w:rsidR="00BF290B" w:rsidRDefault="00BF290B" w:rsidP="00BF290B">
            <w:pPr>
              <w:rPr>
                <w:rFonts w:cs="Arial"/>
                <w:sz w:val="20"/>
              </w:rPr>
            </w:pPr>
            <w:r>
              <w:rPr>
                <w:rFonts w:cs="Arial"/>
                <w:sz w:val="20"/>
              </w:rPr>
              <w:t>EUVENTFLARE5</w:t>
            </w:r>
          </w:p>
        </w:tc>
        <w:tc>
          <w:tcPr>
            <w:tcW w:w="3821" w:type="dxa"/>
          </w:tcPr>
          <w:p w14:paraId="488B53DA" w14:textId="2BB82240" w:rsidR="006172F0" w:rsidRPr="00305533" w:rsidRDefault="00354087" w:rsidP="00457800">
            <w:pPr>
              <w:jc w:val="both"/>
              <w:rPr>
                <w:rFonts w:cs="Arial"/>
                <w:sz w:val="20"/>
              </w:rPr>
            </w:pPr>
            <w:r>
              <w:rPr>
                <w:rFonts w:cs="Arial"/>
                <w:sz w:val="20"/>
              </w:rPr>
              <w:t>The fifth of six</w:t>
            </w:r>
            <w:r w:rsidR="006172F0">
              <w:rPr>
                <w:rFonts w:cs="Arial"/>
                <w:sz w:val="20"/>
              </w:rPr>
              <w:t xml:space="preserve"> self-igniting (solar powered: solar power charges 6-V batteries that produce sparks) flares which combust gas vented from the passive landfill gas collection portion of the landfill. </w:t>
            </w:r>
            <w:r w:rsidR="00637B0C">
              <w:rPr>
                <w:rFonts w:cs="Arial"/>
                <w:sz w:val="20"/>
              </w:rPr>
              <w:t xml:space="preserve"> </w:t>
            </w:r>
            <w:r w:rsidR="006172F0">
              <w:rPr>
                <w:rFonts w:cs="Arial"/>
                <w:sz w:val="20"/>
              </w:rPr>
              <w:t xml:space="preserve">The flares are not enclosed or shrouded. </w:t>
            </w:r>
            <w:r w:rsidR="00637B0C">
              <w:rPr>
                <w:rFonts w:cs="Arial"/>
                <w:sz w:val="20"/>
              </w:rPr>
              <w:t xml:space="preserve"> </w:t>
            </w:r>
            <w:r w:rsidR="006172F0">
              <w:rPr>
                <w:rFonts w:cs="Arial"/>
                <w:sz w:val="20"/>
              </w:rPr>
              <w:t xml:space="preserve">Due to lack of gas generation, most flares are idle most of the time. </w:t>
            </w:r>
          </w:p>
        </w:tc>
        <w:tc>
          <w:tcPr>
            <w:tcW w:w="1579" w:type="dxa"/>
          </w:tcPr>
          <w:p w14:paraId="241C9E40" w14:textId="26D8EE16" w:rsidR="00BF290B" w:rsidRPr="00A97438" w:rsidRDefault="00BF290B" w:rsidP="00BF290B">
            <w:pPr>
              <w:jc w:val="center"/>
              <w:rPr>
                <w:rFonts w:cs="Arial"/>
                <w:sz w:val="20"/>
              </w:rPr>
            </w:pPr>
            <w:r>
              <w:rPr>
                <w:rFonts w:cs="Arial"/>
                <w:sz w:val="20"/>
              </w:rPr>
              <w:t>10-31-2002</w:t>
            </w:r>
          </w:p>
        </w:tc>
        <w:tc>
          <w:tcPr>
            <w:tcW w:w="2381" w:type="dxa"/>
          </w:tcPr>
          <w:p w14:paraId="51EC344C" w14:textId="77777777" w:rsidR="00556061" w:rsidRDefault="00556061" w:rsidP="00556061">
            <w:pPr>
              <w:rPr>
                <w:rFonts w:cs="Arial"/>
                <w:sz w:val="20"/>
              </w:rPr>
            </w:pPr>
            <w:r>
              <w:rPr>
                <w:rFonts w:cs="Arial"/>
                <w:sz w:val="20"/>
              </w:rPr>
              <w:t>FGLANDFILL-OOO</w:t>
            </w:r>
          </w:p>
          <w:p w14:paraId="6D9F34A1" w14:textId="77777777" w:rsidR="00556061" w:rsidRPr="00D34DC2" w:rsidRDefault="00556061" w:rsidP="00556061">
            <w:pPr>
              <w:rPr>
                <w:rFonts w:cs="Arial"/>
                <w:sz w:val="20"/>
              </w:rPr>
            </w:pPr>
            <w:r>
              <w:rPr>
                <w:rFonts w:cs="Arial"/>
                <w:sz w:val="20"/>
              </w:rPr>
              <w:t>FGLANDFILL-AAAA</w:t>
            </w:r>
          </w:p>
          <w:p w14:paraId="78EFBEBC" w14:textId="0EF8B2E9" w:rsidR="00BF290B" w:rsidRDefault="00BF290B" w:rsidP="00BF290B">
            <w:pPr>
              <w:rPr>
                <w:rFonts w:cs="Arial"/>
                <w:sz w:val="20"/>
              </w:rPr>
            </w:pPr>
            <w:r>
              <w:rPr>
                <w:rFonts w:cs="Arial"/>
                <w:sz w:val="20"/>
              </w:rPr>
              <w:t>FGVENTFLARES</w:t>
            </w:r>
          </w:p>
        </w:tc>
      </w:tr>
      <w:tr w:rsidR="00BF290B" w14:paraId="400C19BE" w14:textId="392BF0FC" w:rsidTr="007527F3">
        <w:trPr>
          <w:cantSplit/>
        </w:trPr>
        <w:tc>
          <w:tcPr>
            <w:tcW w:w="2659" w:type="dxa"/>
          </w:tcPr>
          <w:p w14:paraId="76F9521B" w14:textId="6D720DEC" w:rsidR="00BF290B" w:rsidRDefault="00BF290B" w:rsidP="00BF290B">
            <w:pPr>
              <w:rPr>
                <w:rFonts w:cs="Arial"/>
                <w:sz w:val="20"/>
              </w:rPr>
            </w:pPr>
            <w:r>
              <w:rPr>
                <w:rFonts w:cs="Arial"/>
                <w:sz w:val="20"/>
              </w:rPr>
              <w:lastRenderedPageBreak/>
              <w:t>EUVENTFLARE6</w:t>
            </w:r>
          </w:p>
        </w:tc>
        <w:tc>
          <w:tcPr>
            <w:tcW w:w="3821" w:type="dxa"/>
          </w:tcPr>
          <w:p w14:paraId="55CFDB41" w14:textId="5206AAF2" w:rsidR="006172F0" w:rsidRPr="00305533" w:rsidRDefault="00354087" w:rsidP="00457800">
            <w:pPr>
              <w:jc w:val="both"/>
              <w:rPr>
                <w:rFonts w:cs="Arial"/>
                <w:sz w:val="20"/>
              </w:rPr>
            </w:pPr>
            <w:r>
              <w:rPr>
                <w:rFonts w:cs="Arial"/>
                <w:sz w:val="20"/>
              </w:rPr>
              <w:t>The sixth of six</w:t>
            </w:r>
            <w:r w:rsidR="006172F0">
              <w:rPr>
                <w:rFonts w:cs="Arial"/>
                <w:sz w:val="20"/>
              </w:rPr>
              <w:t xml:space="preserve"> self-igniting (solar powered: solar power charges 6-V batteries that produce sparks) flares which combust gas vented from the passive landfill gas collection portion of the landfill. </w:t>
            </w:r>
            <w:r w:rsidR="00637B0C">
              <w:rPr>
                <w:rFonts w:cs="Arial"/>
                <w:sz w:val="20"/>
              </w:rPr>
              <w:t xml:space="preserve"> </w:t>
            </w:r>
            <w:r w:rsidR="006172F0">
              <w:rPr>
                <w:rFonts w:cs="Arial"/>
                <w:sz w:val="20"/>
              </w:rPr>
              <w:t xml:space="preserve">The flares are not enclosed or shrouded. </w:t>
            </w:r>
            <w:r w:rsidR="00637B0C">
              <w:rPr>
                <w:rFonts w:cs="Arial"/>
                <w:sz w:val="20"/>
              </w:rPr>
              <w:t xml:space="preserve"> </w:t>
            </w:r>
            <w:r w:rsidR="006172F0">
              <w:rPr>
                <w:rFonts w:cs="Arial"/>
                <w:sz w:val="20"/>
              </w:rPr>
              <w:t xml:space="preserve">Due to lack of gas generation, most flares are idle most of the time. </w:t>
            </w:r>
          </w:p>
        </w:tc>
        <w:tc>
          <w:tcPr>
            <w:tcW w:w="1579" w:type="dxa"/>
          </w:tcPr>
          <w:p w14:paraId="221B39C9" w14:textId="0C525F32" w:rsidR="00BF290B" w:rsidRPr="00A97438" w:rsidRDefault="00BF290B" w:rsidP="00BF290B">
            <w:pPr>
              <w:jc w:val="center"/>
              <w:rPr>
                <w:rFonts w:cs="Arial"/>
                <w:sz w:val="20"/>
              </w:rPr>
            </w:pPr>
            <w:r>
              <w:rPr>
                <w:rFonts w:cs="Arial"/>
                <w:sz w:val="20"/>
              </w:rPr>
              <w:t>10-31-2002</w:t>
            </w:r>
          </w:p>
        </w:tc>
        <w:tc>
          <w:tcPr>
            <w:tcW w:w="2381" w:type="dxa"/>
          </w:tcPr>
          <w:p w14:paraId="325B9092" w14:textId="77777777" w:rsidR="00556061" w:rsidRDefault="00556061" w:rsidP="00556061">
            <w:pPr>
              <w:rPr>
                <w:rFonts w:cs="Arial"/>
                <w:sz w:val="20"/>
              </w:rPr>
            </w:pPr>
            <w:r>
              <w:rPr>
                <w:rFonts w:cs="Arial"/>
                <w:sz w:val="20"/>
              </w:rPr>
              <w:t>FGLANDFILL-OOO</w:t>
            </w:r>
          </w:p>
          <w:p w14:paraId="7DC5FF09" w14:textId="77777777" w:rsidR="00556061" w:rsidRPr="00D34DC2" w:rsidRDefault="00556061" w:rsidP="00556061">
            <w:pPr>
              <w:rPr>
                <w:rFonts w:cs="Arial"/>
                <w:sz w:val="20"/>
              </w:rPr>
            </w:pPr>
            <w:r>
              <w:rPr>
                <w:rFonts w:cs="Arial"/>
                <w:sz w:val="20"/>
              </w:rPr>
              <w:t>FGLANDFILL-AAAA</w:t>
            </w:r>
          </w:p>
          <w:p w14:paraId="0984A073" w14:textId="4EA20879" w:rsidR="00BF290B" w:rsidRDefault="00BF290B" w:rsidP="00BF290B">
            <w:pPr>
              <w:rPr>
                <w:rFonts w:cs="Arial"/>
                <w:sz w:val="20"/>
              </w:rPr>
            </w:pPr>
            <w:r>
              <w:rPr>
                <w:rFonts w:cs="Arial"/>
                <w:sz w:val="20"/>
              </w:rPr>
              <w:t>FGVENTFLARES</w:t>
            </w:r>
          </w:p>
        </w:tc>
      </w:tr>
      <w:tr w:rsidR="00BF290B" w14:paraId="2D36028C" w14:textId="5497333F" w:rsidTr="007527F3">
        <w:trPr>
          <w:cantSplit/>
        </w:trPr>
        <w:tc>
          <w:tcPr>
            <w:tcW w:w="2659" w:type="dxa"/>
          </w:tcPr>
          <w:p w14:paraId="627A86E5" w14:textId="6214D0CD" w:rsidR="00BF290B" w:rsidRDefault="00BF290B" w:rsidP="00BF290B">
            <w:pPr>
              <w:rPr>
                <w:rFonts w:cs="Arial"/>
                <w:sz w:val="20"/>
              </w:rPr>
            </w:pPr>
            <w:r>
              <w:rPr>
                <w:rFonts w:cs="Arial"/>
                <w:sz w:val="20"/>
              </w:rPr>
              <w:t>EUVENTFLARE7</w:t>
            </w:r>
          </w:p>
        </w:tc>
        <w:tc>
          <w:tcPr>
            <w:tcW w:w="3821" w:type="dxa"/>
          </w:tcPr>
          <w:p w14:paraId="1195EE63" w14:textId="79865918" w:rsidR="006172F0" w:rsidRPr="00305533" w:rsidRDefault="00354087" w:rsidP="00457800">
            <w:pPr>
              <w:jc w:val="both"/>
              <w:rPr>
                <w:rFonts w:cs="Arial"/>
                <w:sz w:val="20"/>
              </w:rPr>
            </w:pPr>
            <w:r>
              <w:rPr>
                <w:rFonts w:cs="Arial"/>
                <w:sz w:val="20"/>
              </w:rPr>
              <w:t>A seventh</w:t>
            </w:r>
            <w:r w:rsidR="006172F0">
              <w:rPr>
                <w:rFonts w:cs="Arial"/>
                <w:sz w:val="20"/>
              </w:rPr>
              <w:t xml:space="preserve"> self-igniting (solar powered: solar power charges 6-V batteries that produce sparks) flare </w:t>
            </w:r>
            <w:r>
              <w:rPr>
                <w:rFonts w:cs="Arial"/>
                <w:sz w:val="20"/>
              </w:rPr>
              <w:t xml:space="preserve">that </w:t>
            </w:r>
            <w:r w:rsidR="006172F0">
              <w:rPr>
                <w:rFonts w:cs="Arial"/>
                <w:sz w:val="20"/>
              </w:rPr>
              <w:t>combust</w:t>
            </w:r>
            <w:r>
              <w:rPr>
                <w:rFonts w:cs="Arial"/>
                <w:sz w:val="20"/>
              </w:rPr>
              <w:t>s</w:t>
            </w:r>
            <w:r w:rsidR="006172F0">
              <w:rPr>
                <w:rFonts w:cs="Arial"/>
                <w:sz w:val="20"/>
              </w:rPr>
              <w:t xml:space="preserve"> gas vented from </w:t>
            </w:r>
            <w:r>
              <w:rPr>
                <w:rFonts w:cs="Arial"/>
                <w:sz w:val="20"/>
              </w:rPr>
              <w:t xml:space="preserve">a leachate </w:t>
            </w:r>
            <w:r w:rsidR="002231EE">
              <w:rPr>
                <w:rFonts w:cs="Arial"/>
                <w:sz w:val="20"/>
              </w:rPr>
              <w:t xml:space="preserve">collection </w:t>
            </w:r>
            <w:r>
              <w:rPr>
                <w:rFonts w:cs="Arial"/>
                <w:sz w:val="20"/>
              </w:rPr>
              <w:t>sump</w:t>
            </w:r>
            <w:r w:rsidR="006172F0">
              <w:rPr>
                <w:rFonts w:cs="Arial"/>
                <w:sz w:val="20"/>
              </w:rPr>
              <w:t xml:space="preserve"> </w:t>
            </w:r>
            <w:r>
              <w:rPr>
                <w:rFonts w:cs="Arial"/>
                <w:sz w:val="20"/>
              </w:rPr>
              <w:t xml:space="preserve">in the active area </w:t>
            </w:r>
            <w:r w:rsidR="006172F0">
              <w:rPr>
                <w:rFonts w:cs="Arial"/>
                <w:sz w:val="20"/>
              </w:rPr>
              <w:t xml:space="preserve">portion of the landfill. </w:t>
            </w:r>
            <w:r w:rsidR="00637B0C">
              <w:rPr>
                <w:rFonts w:cs="Arial"/>
                <w:sz w:val="20"/>
              </w:rPr>
              <w:t xml:space="preserve"> </w:t>
            </w:r>
            <w:r w:rsidR="006172F0">
              <w:rPr>
                <w:rFonts w:cs="Arial"/>
                <w:sz w:val="20"/>
              </w:rPr>
              <w:t xml:space="preserve">The flare </w:t>
            </w:r>
            <w:r>
              <w:rPr>
                <w:rFonts w:cs="Arial"/>
                <w:sz w:val="20"/>
              </w:rPr>
              <w:t>is</w:t>
            </w:r>
            <w:r w:rsidR="006172F0">
              <w:rPr>
                <w:rFonts w:cs="Arial"/>
                <w:sz w:val="20"/>
              </w:rPr>
              <w:t xml:space="preserve"> not enclosed or shrouded.</w:t>
            </w:r>
            <w:r w:rsidR="00637B0C">
              <w:rPr>
                <w:rFonts w:cs="Arial"/>
                <w:sz w:val="20"/>
              </w:rPr>
              <w:t xml:space="preserve"> </w:t>
            </w:r>
            <w:r w:rsidR="006172F0">
              <w:rPr>
                <w:rFonts w:cs="Arial"/>
                <w:sz w:val="20"/>
              </w:rPr>
              <w:t xml:space="preserve"> </w:t>
            </w:r>
          </w:p>
        </w:tc>
        <w:tc>
          <w:tcPr>
            <w:tcW w:w="1579" w:type="dxa"/>
          </w:tcPr>
          <w:p w14:paraId="3FE714B8" w14:textId="10A60416" w:rsidR="00BF290B" w:rsidRPr="00A97438" w:rsidRDefault="00BF290B" w:rsidP="00BF290B">
            <w:pPr>
              <w:jc w:val="center"/>
              <w:rPr>
                <w:rFonts w:cs="Arial"/>
                <w:sz w:val="20"/>
              </w:rPr>
            </w:pPr>
            <w:r>
              <w:rPr>
                <w:rFonts w:cs="Arial"/>
                <w:sz w:val="20"/>
              </w:rPr>
              <w:t>09-21-2022</w:t>
            </w:r>
          </w:p>
        </w:tc>
        <w:tc>
          <w:tcPr>
            <w:tcW w:w="2381" w:type="dxa"/>
          </w:tcPr>
          <w:p w14:paraId="0F825032" w14:textId="77777777" w:rsidR="00556061" w:rsidRDefault="00556061" w:rsidP="00556061">
            <w:pPr>
              <w:rPr>
                <w:rFonts w:cs="Arial"/>
                <w:sz w:val="20"/>
              </w:rPr>
            </w:pPr>
            <w:r>
              <w:rPr>
                <w:rFonts w:cs="Arial"/>
                <w:sz w:val="20"/>
              </w:rPr>
              <w:t>FGLANDFILL-OOO</w:t>
            </w:r>
          </w:p>
          <w:p w14:paraId="154B4A7C" w14:textId="77777777" w:rsidR="00556061" w:rsidRPr="00D34DC2" w:rsidRDefault="00556061" w:rsidP="00556061">
            <w:pPr>
              <w:rPr>
                <w:rFonts w:cs="Arial"/>
                <w:sz w:val="20"/>
              </w:rPr>
            </w:pPr>
            <w:r>
              <w:rPr>
                <w:rFonts w:cs="Arial"/>
                <w:sz w:val="20"/>
              </w:rPr>
              <w:t>FGLANDFILL-AAAA</w:t>
            </w:r>
          </w:p>
          <w:p w14:paraId="1F12BEFF" w14:textId="72DE48AE" w:rsidR="00BF290B" w:rsidRDefault="00BF290B" w:rsidP="00BF290B">
            <w:pPr>
              <w:rPr>
                <w:rFonts w:cs="Arial"/>
                <w:sz w:val="20"/>
              </w:rPr>
            </w:pPr>
            <w:r>
              <w:rPr>
                <w:rFonts w:cs="Arial"/>
                <w:sz w:val="20"/>
              </w:rPr>
              <w:t>FGVENTFLARES</w:t>
            </w:r>
          </w:p>
        </w:tc>
      </w:tr>
      <w:tr w:rsidR="00EE2AE3" w14:paraId="057747C4" w14:textId="77777777" w:rsidTr="007527F3">
        <w:trPr>
          <w:cantSplit/>
        </w:trPr>
        <w:tc>
          <w:tcPr>
            <w:tcW w:w="2659" w:type="dxa"/>
          </w:tcPr>
          <w:p w14:paraId="433754F1" w14:textId="7443A06F" w:rsidR="00EE2AE3" w:rsidRPr="00BB5D62" w:rsidRDefault="00EE2AE3" w:rsidP="00EE2AE3">
            <w:pPr>
              <w:rPr>
                <w:rFonts w:cs="Arial"/>
                <w:sz w:val="20"/>
              </w:rPr>
            </w:pPr>
            <w:r w:rsidRPr="00724A65">
              <w:rPr>
                <w:rFonts w:cs="Arial"/>
                <w:sz w:val="20"/>
                <w:lang w:val="es-ES"/>
              </w:rPr>
              <w:t xml:space="preserve">EUGENERAC-28HP-NG </w:t>
            </w:r>
          </w:p>
        </w:tc>
        <w:tc>
          <w:tcPr>
            <w:tcW w:w="3821" w:type="dxa"/>
          </w:tcPr>
          <w:p w14:paraId="3CC270C0" w14:textId="3214E741" w:rsidR="00EE2AE3" w:rsidRPr="00BB5D62" w:rsidRDefault="00EE2AE3" w:rsidP="00457800">
            <w:pPr>
              <w:jc w:val="both"/>
              <w:rPr>
                <w:rFonts w:cs="Arial"/>
                <w:sz w:val="20"/>
              </w:rPr>
            </w:pPr>
            <w:r w:rsidRPr="00A32F78">
              <w:rPr>
                <w:rFonts w:cs="Arial"/>
                <w:sz w:val="20"/>
              </w:rPr>
              <w:t>22</w:t>
            </w:r>
            <w:r>
              <w:rPr>
                <w:rFonts w:cs="Arial"/>
                <w:sz w:val="20"/>
              </w:rPr>
              <w:t xml:space="preserve"> </w:t>
            </w:r>
            <w:r w:rsidRPr="00A32F78">
              <w:rPr>
                <w:rFonts w:cs="Arial"/>
                <w:sz w:val="20"/>
              </w:rPr>
              <w:t>KW - Natural Gas - 28 HP</w:t>
            </w:r>
            <w:r w:rsidDel="008E71E2">
              <w:rPr>
                <w:rFonts w:cs="Arial"/>
                <w:sz w:val="20"/>
              </w:rPr>
              <w:t xml:space="preserve"> </w:t>
            </w:r>
            <w:r>
              <w:rPr>
                <w:rFonts w:cs="Arial"/>
                <w:sz w:val="20"/>
              </w:rPr>
              <w:t xml:space="preserve">Emergency Generator.  </w:t>
            </w:r>
            <w:r w:rsidRPr="00A32F78">
              <w:rPr>
                <w:rFonts w:cs="Arial"/>
                <w:sz w:val="20"/>
              </w:rPr>
              <w:t xml:space="preserve">Installed on </w:t>
            </w:r>
            <w:r>
              <w:rPr>
                <w:rFonts w:cs="Arial"/>
                <w:sz w:val="20"/>
              </w:rPr>
              <w:t>March 22, 2015</w:t>
            </w:r>
            <w:r w:rsidRPr="00A32F78">
              <w:rPr>
                <w:rFonts w:cs="Arial"/>
                <w:sz w:val="20"/>
              </w:rPr>
              <w:t>.</w:t>
            </w:r>
            <w:r>
              <w:rPr>
                <w:rFonts w:cs="Arial"/>
                <w:sz w:val="20"/>
              </w:rPr>
              <w:t xml:space="preserve"> </w:t>
            </w:r>
            <w:r w:rsidRPr="00A32F78">
              <w:rPr>
                <w:rFonts w:cs="Arial"/>
                <w:sz w:val="20"/>
              </w:rPr>
              <w:t xml:space="preserve">Manufacture date is </w:t>
            </w:r>
            <w:r>
              <w:rPr>
                <w:rFonts w:cs="Arial"/>
                <w:sz w:val="20"/>
              </w:rPr>
              <w:t xml:space="preserve">September 12, 2014.  Make: Generac. </w:t>
            </w:r>
            <w:r w:rsidRPr="00A32F78">
              <w:rPr>
                <w:rFonts w:cs="Arial"/>
                <w:sz w:val="20"/>
              </w:rPr>
              <w:t xml:space="preserve">Gen Model: </w:t>
            </w:r>
            <w:r>
              <w:rPr>
                <w:rFonts w:cs="Arial"/>
                <w:sz w:val="20"/>
              </w:rPr>
              <w:t xml:space="preserve"> </w:t>
            </w:r>
            <w:r w:rsidRPr="00A32F78">
              <w:rPr>
                <w:rFonts w:cs="Arial"/>
                <w:sz w:val="20"/>
              </w:rPr>
              <w:t>0065510. Serial #: 9169036.</w:t>
            </w:r>
            <w:r>
              <w:rPr>
                <w:rFonts w:cs="Arial"/>
                <w:sz w:val="20"/>
              </w:rPr>
              <w:t xml:space="preserve"> </w:t>
            </w:r>
            <w:r w:rsidR="00637B0C">
              <w:rPr>
                <w:rFonts w:cs="Arial"/>
                <w:sz w:val="20"/>
              </w:rPr>
              <w:t xml:space="preserve"> </w:t>
            </w:r>
            <w:r w:rsidRPr="00A32F78">
              <w:rPr>
                <w:rFonts w:cs="Arial"/>
                <w:sz w:val="20"/>
              </w:rPr>
              <w:t>Engine Mfg.: OHVI Engines.</w:t>
            </w:r>
            <w:r>
              <w:rPr>
                <w:rFonts w:cs="Arial"/>
                <w:sz w:val="20"/>
              </w:rPr>
              <w:t xml:space="preserve"> </w:t>
            </w:r>
            <w:r w:rsidRPr="00A32F78">
              <w:rPr>
                <w:rFonts w:cs="Arial"/>
                <w:sz w:val="20"/>
              </w:rPr>
              <w:t xml:space="preserve"> Engine Model: OJ9333.</w:t>
            </w:r>
          </w:p>
        </w:tc>
        <w:tc>
          <w:tcPr>
            <w:tcW w:w="1579" w:type="dxa"/>
          </w:tcPr>
          <w:p w14:paraId="0A6C4F5E" w14:textId="575BEBFC" w:rsidR="00EE2AE3" w:rsidRPr="00BB5D62" w:rsidRDefault="00EE2AE3" w:rsidP="00EE2AE3">
            <w:pPr>
              <w:jc w:val="center"/>
              <w:rPr>
                <w:rFonts w:cs="Arial"/>
                <w:sz w:val="20"/>
              </w:rPr>
            </w:pPr>
            <w:r>
              <w:rPr>
                <w:rFonts w:cs="Arial"/>
                <w:sz w:val="20"/>
              </w:rPr>
              <w:t>0</w:t>
            </w:r>
            <w:r w:rsidRPr="00A32F78">
              <w:rPr>
                <w:rFonts w:cs="Arial"/>
                <w:sz w:val="20"/>
              </w:rPr>
              <w:t>3</w:t>
            </w:r>
            <w:r>
              <w:rPr>
                <w:rFonts w:cs="Arial"/>
                <w:sz w:val="20"/>
              </w:rPr>
              <w:t>-</w:t>
            </w:r>
            <w:r w:rsidRPr="00A32F78">
              <w:rPr>
                <w:rFonts w:cs="Arial"/>
                <w:sz w:val="20"/>
              </w:rPr>
              <w:t>22</w:t>
            </w:r>
            <w:r>
              <w:rPr>
                <w:rFonts w:cs="Arial"/>
                <w:sz w:val="20"/>
              </w:rPr>
              <w:t>-20</w:t>
            </w:r>
            <w:r w:rsidRPr="00A32F78">
              <w:rPr>
                <w:rFonts w:cs="Arial"/>
                <w:sz w:val="20"/>
              </w:rPr>
              <w:t>15</w:t>
            </w:r>
          </w:p>
        </w:tc>
        <w:tc>
          <w:tcPr>
            <w:tcW w:w="2381" w:type="dxa"/>
          </w:tcPr>
          <w:p w14:paraId="782D85EA" w14:textId="4829C405" w:rsidR="00EE2AE3" w:rsidRPr="00BB5D62" w:rsidRDefault="00EE2AE3" w:rsidP="00EE2AE3">
            <w:pPr>
              <w:rPr>
                <w:rFonts w:cs="Arial"/>
                <w:sz w:val="20"/>
              </w:rPr>
            </w:pPr>
            <w:r w:rsidRPr="00A32F78">
              <w:rPr>
                <w:rFonts w:cs="Arial"/>
                <w:bCs/>
                <w:iCs/>
                <w:sz w:val="20"/>
              </w:rPr>
              <w:t>FGEMERGENS</w:t>
            </w:r>
          </w:p>
        </w:tc>
      </w:tr>
      <w:tr w:rsidR="00EE2AE3" w14:paraId="47F4F5C3" w14:textId="77777777" w:rsidTr="007527F3">
        <w:trPr>
          <w:cantSplit/>
        </w:trPr>
        <w:tc>
          <w:tcPr>
            <w:tcW w:w="2659" w:type="dxa"/>
          </w:tcPr>
          <w:p w14:paraId="4C08D117" w14:textId="616EC359" w:rsidR="00EE2AE3" w:rsidRPr="00BB5D62" w:rsidRDefault="00EE2AE3" w:rsidP="00EE2AE3">
            <w:pPr>
              <w:rPr>
                <w:rFonts w:cs="Arial"/>
                <w:sz w:val="20"/>
              </w:rPr>
            </w:pPr>
            <w:r w:rsidRPr="00724A65">
              <w:rPr>
                <w:rFonts w:cs="Arial"/>
                <w:sz w:val="20"/>
                <w:lang w:val="fr-FR"/>
              </w:rPr>
              <w:t xml:space="preserve">EUKOHLER-18HP-NG </w:t>
            </w:r>
          </w:p>
        </w:tc>
        <w:tc>
          <w:tcPr>
            <w:tcW w:w="3821" w:type="dxa"/>
          </w:tcPr>
          <w:p w14:paraId="094A439D" w14:textId="4E001572" w:rsidR="00EE2AE3" w:rsidRPr="00BB5D62" w:rsidRDefault="00EE2AE3" w:rsidP="00457800">
            <w:pPr>
              <w:jc w:val="both"/>
              <w:rPr>
                <w:rFonts w:cs="Arial"/>
                <w:sz w:val="20"/>
              </w:rPr>
            </w:pPr>
            <w:r w:rsidRPr="00A32F78">
              <w:rPr>
                <w:rFonts w:cs="Arial"/>
                <w:sz w:val="20"/>
              </w:rPr>
              <w:t>14</w:t>
            </w:r>
            <w:r>
              <w:rPr>
                <w:rFonts w:cs="Arial"/>
                <w:sz w:val="20"/>
              </w:rPr>
              <w:t xml:space="preserve"> </w:t>
            </w:r>
            <w:r w:rsidRPr="00A32F78">
              <w:rPr>
                <w:rFonts w:cs="Arial"/>
                <w:sz w:val="20"/>
              </w:rPr>
              <w:t>KW - Natural Gas - 18 HP</w:t>
            </w:r>
            <w:r>
              <w:rPr>
                <w:rFonts w:cs="Arial"/>
                <w:sz w:val="20"/>
              </w:rPr>
              <w:t xml:space="preserve"> </w:t>
            </w:r>
            <w:r w:rsidRPr="00A32F78">
              <w:rPr>
                <w:rFonts w:cs="Arial"/>
                <w:sz w:val="20"/>
              </w:rPr>
              <w:t>Emergency Generator</w:t>
            </w:r>
            <w:r>
              <w:rPr>
                <w:rFonts w:cs="Arial"/>
                <w:sz w:val="20"/>
              </w:rPr>
              <w:t>.</w:t>
            </w:r>
            <w:r w:rsidRPr="00A32F78">
              <w:rPr>
                <w:rFonts w:cs="Arial"/>
                <w:sz w:val="20"/>
              </w:rPr>
              <w:t xml:space="preserve"> </w:t>
            </w:r>
            <w:r>
              <w:rPr>
                <w:rFonts w:cs="Arial"/>
                <w:sz w:val="20"/>
              </w:rPr>
              <w:t xml:space="preserve"> </w:t>
            </w:r>
            <w:r w:rsidRPr="00A97438">
              <w:rPr>
                <w:rFonts w:cs="Arial"/>
                <w:sz w:val="20"/>
              </w:rPr>
              <w:t>Installed June 201</w:t>
            </w:r>
            <w:r>
              <w:rPr>
                <w:rFonts w:cs="Arial"/>
                <w:sz w:val="20"/>
              </w:rPr>
              <w:t>3</w:t>
            </w:r>
            <w:r w:rsidRPr="00A97438">
              <w:rPr>
                <w:rFonts w:cs="Arial"/>
                <w:sz w:val="20"/>
              </w:rPr>
              <w:t>.</w:t>
            </w:r>
            <w:r>
              <w:rPr>
                <w:rFonts w:cs="Arial"/>
                <w:sz w:val="20"/>
              </w:rPr>
              <w:t xml:space="preserve">  </w:t>
            </w:r>
            <w:r w:rsidRPr="00A32F78">
              <w:rPr>
                <w:rFonts w:cs="Arial"/>
                <w:sz w:val="20"/>
              </w:rPr>
              <w:t xml:space="preserve">Manufacture date is </w:t>
            </w:r>
            <w:r>
              <w:rPr>
                <w:rFonts w:cs="Arial"/>
                <w:sz w:val="20"/>
              </w:rPr>
              <w:t>February 25, 2013</w:t>
            </w:r>
            <w:r w:rsidRPr="00A32F78">
              <w:rPr>
                <w:rFonts w:cs="Arial"/>
                <w:sz w:val="20"/>
              </w:rPr>
              <w:t xml:space="preserve">. </w:t>
            </w:r>
            <w:r>
              <w:rPr>
                <w:rFonts w:cs="Arial"/>
                <w:sz w:val="20"/>
              </w:rPr>
              <w:t xml:space="preserve"> Make: Kohler </w:t>
            </w:r>
            <w:r w:rsidRPr="00A32F78">
              <w:rPr>
                <w:rFonts w:cs="Arial"/>
                <w:sz w:val="20"/>
              </w:rPr>
              <w:t xml:space="preserve">Gen Model: </w:t>
            </w:r>
            <w:r>
              <w:rPr>
                <w:rFonts w:cs="Arial"/>
                <w:sz w:val="20"/>
              </w:rPr>
              <w:t xml:space="preserve"> </w:t>
            </w:r>
            <w:r w:rsidRPr="00A32F78">
              <w:rPr>
                <w:rFonts w:cs="Arial"/>
                <w:sz w:val="20"/>
              </w:rPr>
              <w:t xml:space="preserve">14RESAL. </w:t>
            </w:r>
            <w:r>
              <w:rPr>
                <w:rFonts w:cs="Arial"/>
                <w:sz w:val="20"/>
              </w:rPr>
              <w:t xml:space="preserve"> </w:t>
            </w:r>
            <w:r w:rsidRPr="00A32F78">
              <w:rPr>
                <w:rFonts w:cs="Arial"/>
                <w:sz w:val="20"/>
              </w:rPr>
              <w:t xml:space="preserve">Serial #: </w:t>
            </w:r>
            <w:r>
              <w:rPr>
                <w:rFonts w:cs="Arial"/>
                <w:sz w:val="20"/>
              </w:rPr>
              <w:t xml:space="preserve"> </w:t>
            </w:r>
            <w:r w:rsidRPr="00A32F78">
              <w:rPr>
                <w:rFonts w:cs="Arial"/>
                <w:sz w:val="20"/>
              </w:rPr>
              <w:t>SGM324GJP</w:t>
            </w:r>
            <w:r>
              <w:rPr>
                <w:rFonts w:cs="Arial"/>
                <w:sz w:val="20"/>
              </w:rPr>
              <w:t>.</w:t>
            </w:r>
          </w:p>
        </w:tc>
        <w:tc>
          <w:tcPr>
            <w:tcW w:w="1579" w:type="dxa"/>
          </w:tcPr>
          <w:p w14:paraId="011092DD" w14:textId="44D4FEFE" w:rsidR="00EE2AE3" w:rsidRPr="00BB5D62" w:rsidRDefault="00EE2AE3" w:rsidP="00EE2AE3">
            <w:pPr>
              <w:jc w:val="center"/>
              <w:rPr>
                <w:rFonts w:cs="Arial"/>
                <w:sz w:val="20"/>
              </w:rPr>
            </w:pPr>
            <w:r w:rsidRPr="00A97438">
              <w:rPr>
                <w:rFonts w:cs="Arial"/>
                <w:sz w:val="20"/>
              </w:rPr>
              <w:t>06-</w:t>
            </w:r>
            <w:r w:rsidRPr="00E72297">
              <w:rPr>
                <w:rFonts w:cs="Arial"/>
                <w:sz w:val="20"/>
              </w:rPr>
              <w:t>01-</w:t>
            </w:r>
            <w:r w:rsidRPr="00A97438">
              <w:rPr>
                <w:rFonts w:cs="Arial"/>
                <w:sz w:val="20"/>
              </w:rPr>
              <w:t>201</w:t>
            </w:r>
            <w:r>
              <w:rPr>
                <w:rFonts w:cs="Arial"/>
                <w:sz w:val="20"/>
              </w:rPr>
              <w:t>3</w:t>
            </w:r>
          </w:p>
        </w:tc>
        <w:tc>
          <w:tcPr>
            <w:tcW w:w="2381" w:type="dxa"/>
          </w:tcPr>
          <w:p w14:paraId="73DEDDEE" w14:textId="2D6E21AA" w:rsidR="00EE2AE3" w:rsidRPr="00BB5D62" w:rsidRDefault="00EE2AE3" w:rsidP="00EE2AE3">
            <w:pPr>
              <w:rPr>
                <w:rFonts w:cs="Arial"/>
                <w:sz w:val="20"/>
              </w:rPr>
            </w:pPr>
            <w:r w:rsidRPr="00A32F78">
              <w:rPr>
                <w:rFonts w:cs="Arial"/>
                <w:bCs/>
                <w:iCs/>
                <w:sz w:val="20"/>
              </w:rPr>
              <w:t>FGEMERGENS</w:t>
            </w:r>
          </w:p>
        </w:tc>
      </w:tr>
    </w:tbl>
    <w:p w14:paraId="0ED0585D" w14:textId="7F312F52" w:rsidR="00BD361B" w:rsidRDefault="00BD361B">
      <w:pPr>
        <w:rPr>
          <w:sz w:val="20"/>
        </w:rPr>
      </w:pPr>
      <w:r>
        <w:rPr>
          <w:sz w:val="20"/>
        </w:rPr>
        <w:br w:type="page"/>
      </w:r>
    </w:p>
    <w:p w14:paraId="7FF504FD" w14:textId="77777777" w:rsidR="00774791" w:rsidRDefault="00774791" w:rsidP="00774791">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0" w:name="_Toc146614651"/>
      <w:r>
        <w:rPr>
          <w:szCs w:val="28"/>
        </w:rPr>
        <w:lastRenderedPageBreak/>
        <w:t>EULANDFILL-ASBESTOS</w:t>
      </w:r>
      <w:bookmarkEnd w:id="80"/>
    </w:p>
    <w:p w14:paraId="75CD6D8B" w14:textId="77777777" w:rsidR="00774791" w:rsidRDefault="00774791" w:rsidP="0077479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416C0201" w14:textId="77777777" w:rsidR="00774791" w:rsidRPr="00305533" w:rsidRDefault="00774791" w:rsidP="00774791">
      <w:pPr>
        <w:jc w:val="both"/>
        <w:rPr>
          <w:szCs w:val="22"/>
        </w:rPr>
      </w:pPr>
    </w:p>
    <w:p w14:paraId="6795C417" w14:textId="77777777" w:rsidR="00774791" w:rsidRDefault="00774791" w:rsidP="00774791">
      <w:pPr>
        <w:jc w:val="both"/>
        <w:rPr>
          <w:b/>
          <w:u w:val="single"/>
        </w:rPr>
      </w:pPr>
      <w:r w:rsidRPr="00305533">
        <w:rPr>
          <w:b/>
          <w:u w:val="single"/>
        </w:rPr>
        <w:t>DESCRIPTION</w:t>
      </w:r>
    </w:p>
    <w:p w14:paraId="77909D7D" w14:textId="77777777" w:rsidR="00774791" w:rsidRPr="00952E7D" w:rsidRDefault="00774791" w:rsidP="00774791">
      <w:pPr>
        <w:jc w:val="both"/>
      </w:pPr>
    </w:p>
    <w:p w14:paraId="01F6BD46" w14:textId="77777777" w:rsidR="00774791" w:rsidRDefault="00774791" w:rsidP="00774791">
      <w:pPr>
        <w:jc w:val="both"/>
        <w:rPr>
          <w:sz w:val="20"/>
        </w:rPr>
      </w:pPr>
      <w:r w:rsidRPr="00305533">
        <w:rPr>
          <w:sz w:val="20"/>
        </w:rPr>
        <w:t xml:space="preserve">This landfill is actively accepting or has accepted asbestos waste in the past.  </w:t>
      </w:r>
    </w:p>
    <w:p w14:paraId="71C7D974" w14:textId="77777777" w:rsidR="00774791" w:rsidRPr="002C4A50" w:rsidRDefault="00774791" w:rsidP="00774791">
      <w:pPr>
        <w:jc w:val="both"/>
        <w:rPr>
          <w:rFonts w:cs="Arial"/>
          <w:sz w:val="20"/>
        </w:rPr>
      </w:pPr>
    </w:p>
    <w:p w14:paraId="1AEE2BBC" w14:textId="3A472DCA" w:rsidR="00774791" w:rsidRPr="00774791" w:rsidRDefault="00774791" w:rsidP="00774791">
      <w:pPr>
        <w:jc w:val="both"/>
        <w:rPr>
          <w:sz w:val="20"/>
        </w:rPr>
      </w:pPr>
      <w:r w:rsidRPr="00305533">
        <w:rPr>
          <w:b/>
          <w:sz w:val="20"/>
        </w:rPr>
        <w:t>Flexible Group ID:</w:t>
      </w:r>
      <w:r w:rsidRPr="00305533">
        <w:rPr>
          <w:sz w:val="20"/>
        </w:rPr>
        <w:t xml:space="preserve">  </w:t>
      </w:r>
      <w:r w:rsidRPr="00001A42">
        <w:rPr>
          <w:sz w:val="20"/>
        </w:rPr>
        <w:t>FGLANDFILL</w:t>
      </w:r>
      <w:r>
        <w:rPr>
          <w:sz w:val="20"/>
        </w:rPr>
        <w:t>-</w:t>
      </w:r>
      <w:r w:rsidR="00556061">
        <w:rPr>
          <w:sz w:val="20"/>
        </w:rPr>
        <w:t>OOO</w:t>
      </w:r>
      <w:r w:rsidRPr="00774791">
        <w:rPr>
          <w:sz w:val="20"/>
        </w:rPr>
        <w:t>, FGLANDFILL-AAAA</w:t>
      </w:r>
    </w:p>
    <w:p w14:paraId="3E1087C4" w14:textId="77777777" w:rsidR="00774791" w:rsidRPr="00305533" w:rsidRDefault="00774791" w:rsidP="00774791">
      <w:pPr>
        <w:jc w:val="both"/>
      </w:pPr>
    </w:p>
    <w:p w14:paraId="1B353416" w14:textId="77777777" w:rsidR="00774791" w:rsidRDefault="00774791" w:rsidP="00774791">
      <w:pPr>
        <w:jc w:val="both"/>
        <w:rPr>
          <w:b/>
          <w:u w:val="single"/>
        </w:rPr>
      </w:pPr>
      <w:r w:rsidRPr="00305533">
        <w:rPr>
          <w:b/>
          <w:u w:val="single"/>
        </w:rPr>
        <w:t>POLLUTION CONTROL EQUIPMENT</w:t>
      </w:r>
    </w:p>
    <w:p w14:paraId="631BE736" w14:textId="77777777" w:rsidR="00774791" w:rsidRPr="00952E7D" w:rsidRDefault="00774791" w:rsidP="00774791">
      <w:pPr>
        <w:jc w:val="both"/>
        <w:rPr>
          <w:sz w:val="20"/>
        </w:rPr>
      </w:pPr>
    </w:p>
    <w:p w14:paraId="4081FDCD" w14:textId="77777777" w:rsidR="00774791" w:rsidRPr="005849F8" w:rsidRDefault="00774791" w:rsidP="00774791">
      <w:pPr>
        <w:jc w:val="both"/>
        <w:rPr>
          <w:sz w:val="20"/>
        </w:rPr>
      </w:pPr>
      <w:r w:rsidRPr="005849F8">
        <w:rPr>
          <w:sz w:val="20"/>
        </w:rPr>
        <w:t>NA</w:t>
      </w:r>
    </w:p>
    <w:p w14:paraId="55F26CA0" w14:textId="77777777" w:rsidR="00774791" w:rsidRPr="00952E7D" w:rsidRDefault="00774791" w:rsidP="00774791">
      <w:pPr>
        <w:jc w:val="both"/>
      </w:pPr>
    </w:p>
    <w:p w14:paraId="503E1715" w14:textId="77777777" w:rsidR="00774791" w:rsidRPr="00305533" w:rsidRDefault="00774791" w:rsidP="00774791">
      <w:pPr>
        <w:jc w:val="both"/>
        <w:rPr>
          <w:b/>
          <w:u w:val="single"/>
        </w:rPr>
      </w:pPr>
      <w:r w:rsidRPr="00305533">
        <w:rPr>
          <w:b/>
        </w:rPr>
        <w:t xml:space="preserve">I.  </w:t>
      </w:r>
      <w:r w:rsidRPr="00305533">
        <w:rPr>
          <w:b/>
          <w:u w:val="single"/>
        </w:rPr>
        <w:t>EMISSION LIMIT(S)</w:t>
      </w:r>
    </w:p>
    <w:p w14:paraId="79085C1D" w14:textId="77777777" w:rsidR="00774791" w:rsidRDefault="00774791" w:rsidP="00774791">
      <w:pPr>
        <w:jc w:val="both"/>
        <w:rPr>
          <w:sz w:val="20"/>
        </w:rPr>
      </w:pPr>
    </w:p>
    <w:p w14:paraId="50C2BC6B" w14:textId="77777777" w:rsidR="00774791" w:rsidRDefault="00774791" w:rsidP="00774791">
      <w:pPr>
        <w:jc w:val="both"/>
        <w:rPr>
          <w:sz w:val="20"/>
        </w:rPr>
      </w:pPr>
      <w:r>
        <w:rPr>
          <w:sz w:val="20"/>
        </w:rPr>
        <w:t>NA</w:t>
      </w:r>
    </w:p>
    <w:p w14:paraId="59C346B0" w14:textId="77777777" w:rsidR="00774791" w:rsidRPr="00305533" w:rsidRDefault="00774791" w:rsidP="00774791">
      <w:pPr>
        <w:jc w:val="both"/>
        <w:rPr>
          <w:sz w:val="20"/>
        </w:rPr>
      </w:pPr>
    </w:p>
    <w:p w14:paraId="337BA468" w14:textId="77777777" w:rsidR="00774791" w:rsidRPr="00305533" w:rsidRDefault="00774791" w:rsidP="00774791">
      <w:pPr>
        <w:tabs>
          <w:tab w:val="left" w:pos="374"/>
        </w:tabs>
        <w:jc w:val="both"/>
        <w:rPr>
          <w:b/>
          <w:u w:val="single"/>
        </w:rPr>
      </w:pPr>
      <w:r>
        <w:rPr>
          <w:b/>
        </w:rPr>
        <w:t xml:space="preserve">II.  </w:t>
      </w:r>
      <w:r w:rsidRPr="00305533">
        <w:rPr>
          <w:b/>
          <w:u w:val="single"/>
        </w:rPr>
        <w:t>MATERIAL LIMIT(S)</w:t>
      </w:r>
    </w:p>
    <w:p w14:paraId="295EF4C9" w14:textId="77777777" w:rsidR="00774791" w:rsidRPr="00305533" w:rsidRDefault="00774791" w:rsidP="00774791">
      <w:pPr>
        <w:jc w:val="both"/>
        <w:rPr>
          <w:sz w:val="20"/>
        </w:rPr>
      </w:pPr>
    </w:p>
    <w:p w14:paraId="3AE1960A" w14:textId="77777777" w:rsidR="00774791" w:rsidRDefault="00774791" w:rsidP="00774791">
      <w:pPr>
        <w:rPr>
          <w:sz w:val="20"/>
        </w:rPr>
      </w:pPr>
      <w:r>
        <w:rPr>
          <w:sz w:val="20"/>
        </w:rPr>
        <w:t>NA</w:t>
      </w:r>
    </w:p>
    <w:p w14:paraId="7B45E15C" w14:textId="77777777" w:rsidR="00774791" w:rsidRPr="00305533" w:rsidRDefault="00774791" w:rsidP="00774791">
      <w:pPr>
        <w:rPr>
          <w:sz w:val="20"/>
        </w:rPr>
      </w:pPr>
    </w:p>
    <w:p w14:paraId="42E37D8F" w14:textId="77777777" w:rsidR="00774791" w:rsidRPr="00305533" w:rsidRDefault="00774791" w:rsidP="0077479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C54A999" w14:textId="77777777" w:rsidR="00774791" w:rsidRPr="00305533" w:rsidRDefault="00774791" w:rsidP="00774791">
      <w:pPr>
        <w:jc w:val="both"/>
        <w:rPr>
          <w:sz w:val="20"/>
        </w:rPr>
      </w:pPr>
    </w:p>
    <w:p w14:paraId="46FB1378" w14:textId="63A07E04" w:rsidR="00774791" w:rsidRPr="00305533" w:rsidRDefault="00774791" w:rsidP="00813259">
      <w:pPr>
        <w:numPr>
          <w:ilvl w:val="0"/>
          <w:numId w:val="36"/>
        </w:numPr>
        <w:tabs>
          <w:tab w:val="clear" w:pos="0"/>
        </w:tabs>
        <w:spacing w:after="120"/>
        <w:jc w:val="both"/>
        <w:rPr>
          <w:rFonts w:cs="Arial"/>
          <w:sz w:val="20"/>
        </w:rPr>
      </w:pPr>
      <w:r w:rsidRPr="00F2750C">
        <w:rPr>
          <w:rFonts w:cs="Arial"/>
          <w:sz w:val="20"/>
        </w:rPr>
        <w:t>If the landfill accepts asbestos-containing waste materials from a source covered under 40 CFR 61.149, 40 CFR 61.150, or 40 CFR 61.155,</w:t>
      </w:r>
      <w:r w:rsidRPr="00774791">
        <w:rPr>
          <w:rFonts w:cs="Arial"/>
          <w:sz w:val="20"/>
        </w:rPr>
        <w:t xml:space="preserve"> </w:t>
      </w:r>
      <w:r w:rsidRPr="00305533">
        <w:rPr>
          <w:rFonts w:cs="Arial"/>
          <w:sz w:val="20"/>
        </w:rPr>
        <w:t xml:space="preserve">the permittee shall meet the following operational requirements: </w:t>
      </w:r>
      <w:r w:rsidR="007527F3">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2926C7F9" w14:textId="77777777" w:rsidR="00774791" w:rsidRPr="00305533" w:rsidRDefault="00774791" w:rsidP="00813259">
      <w:pPr>
        <w:numPr>
          <w:ilvl w:val="1"/>
          <w:numId w:val="36"/>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4FD26C14" w14:textId="77777777" w:rsidR="00774791" w:rsidRPr="00305533" w:rsidRDefault="00774791" w:rsidP="00813259">
      <w:pPr>
        <w:numPr>
          <w:ilvl w:val="1"/>
          <w:numId w:val="36"/>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56892630" w14:textId="1F0F52C5" w:rsidR="00774791" w:rsidRPr="00305533" w:rsidRDefault="00774791" w:rsidP="00813259">
      <w:pPr>
        <w:numPr>
          <w:ilvl w:val="2"/>
          <w:numId w:val="36"/>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w:t>
      </w:r>
      <w:r w:rsidR="007527F3">
        <w:rPr>
          <w:rFonts w:cs="Arial"/>
          <w:sz w:val="20"/>
        </w:rPr>
        <w:t xml:space="preserve"> </w:t>
      </w:r>
      <w:r w:rsidRPr="00305533">
        <w:rPr>
          <w:rFonts w:cs="Arial"/>
          <w:sz w:val="20"/>
        </w:rPr>
        <w:t xml:space="preserve">The warning signs must:  </w:t>
      </w:r>
    </w:p>
    <w:p w14:paraId="668AE0FE" w14:textId="77777777" w:rsidR="00774791" w:rsidRPr="00305533" w:rsidRDefault="00774791" w:rsidP="00813259">
      <w:pPr>
        <w:numPr>
          <w:ilvl w:val="0"/>
          <w:numId w:val="35"/>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78E65D24" w14:textId="77777777" w:rsidR="00774791" w:rsidRPr="00305533" w:rsidRDefault="00774791" w:rsidP="00813259">
      <w:pPr>
        <w:numPr>
          <w:ilvl w:val="3"/>
          <w:numId w:val="32"/>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38902B5C" w14:textId="77777777" w:rsidR="00774791" w:rsidRPr="00305533" w:rsidRDefault="00774791" w:rsidP="00813259">
      <w:pPr>
        <w:numPr>
          <w:ilvl w:val="3"/>
          <w:numId w:val="32"/>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0DDC36E0" w14:textId="77777777" w:rsidR="00774791" w:rsidRPr="00305533" w:rsidRDefault="00774791" w:rsidP="00813259">
      <w:pPr>
        <w:numPr>
          <w:ilvl w:val="2"/>
          <w:numId w:val="37"/>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19DE2B1A" w14:textId="755F634F" w:rsidR="00774791" w:rsidRPr="005B6CD6" w:rsidRDefault="00774791" w:rsidP="003B2C35">
      <w:pPr>
        <w:numPr>
          <w:ilvl w:val="2"/>
          <w:numId w:val="37"/>
        </w:numPr>
        <w:tabs>
          <w:tab w:val="clear" w:pos="720"/>
        </w:tabs>
        <w:spacing w:after="120"/>
        <w:jc w:val="both"/>
        <w:rPr>
          <w:rFonts w:cs="Arial"/>
          <w:b/>
          <w:sz w:val="20"/>
        </w:rPr>
      </w:pPr>
      <w:r w:rsidRPr="005B6CD6">
        <w:rPr>
          <w:rFonts w:cs="Arial"/>
          <w:sz w:val="20"/>
        </w:rPr>
        <w:t xml:space="preserve">Upon request and supply of appropriate information, the appropriate AQD District Supervisor will determine whether a fence or a natural barrier adequately deters access by the general public.  </w:t>
      </w:r>
      <w:r w:rsidRPr="005B6CD6">
        <w:rPr>
          <w:rFonts w:cs="Arial"/>
          <w:b/>
          <w:sz w:val="20"/>
        </w:rPr>
        <w:t>(</w:t>
      </w:r>
      <w:r w:rsidRPr="005B6CD6">
        <w:rPr>
          <w:b/>
          <w:sz w:val="20"/>
        </w:rPr>
        <w:t>40 CFR</w:t>
      </w:r>
      <w:r w:rsidRPr="005B6CD6">
        <w:rPr>
          <w:rFonts w:cs="Arial"/>
          <w:b/>
          <w:sz w:val="20"/>
        </w:rPr>
        <w:t xml:space="preserve"> 61.154(b)(3))</w:t>
      </w:r>
    </w:p>
    <w:p w14:paraId="522F7C4F" w14:textId="7AF2088C" w:rsidR="00774791" w:rsidRPr="005B6CD6" w:rsidRDefault="00774791" w:rsidP="00344F3C">
      <w:pPr>
        <w:numPr>
          <w:ilvl w:val="3"/>
          <w:numId w:val="37"/>
        </w:numPr>
        <w:tabs>
          <w:tab w:val="clear" w:pos="360"/>
        </w:tabs>
        <w:spacing w:after="120"/>
        <w:jc w:val="both"/>
        <w:rPr>
          <w:rFonts w:cs="Arial"/>
          <w:sz w:val="20"/>
        </w:rPr>
      </w:pPr>
      <w:r w:rsidRPr="005B6CD6">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5B6CD6">
        <w:rPr>
          <w:rFonts w:cs="Arial"/>
          <w:b/>
          <w:sz w:val="20"/>
        </w:rPr>
        <w:t>(40</w:t>
      </w:r>
      <w:r w:rsidR="005B6CD6">
        <w:rPr>
          <w:rFonts w:cs="Arial"/>
          <w:b/>
          <w:sz w:val="20"/>
        </w:rPr>
        <w:t> </w:t>
      </w:r>
      <w:r w:rsidRPr="005B6CD6">
        <w:rPr>
          <w:rFonts w:cs="Arial"/>
          <w:b/>
          <w:sz w:val="20"/>
        </w:rPr>
        <w:t>CFR 61.154(c))</w:t>
      </w:r>
    </w:p>
    <w:p w14:paraId="02C0C755" w14:textId="77777777" w:rsidR="00774791" w:rsidRPr="00305533" w:rsidRDefault="00774791" w:rsidP="00813259">
      <w:pPr>
        <w:numPr>
          <w:ilvl w:val="0"/>
          <w:numId w:val="38"/>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38ABB92F" w14:textId="77777777" w:rsidR="00774791" w:rsidRPr="00305533" w:rsidRDefault="00774791" w:rsidP="007527F3">
      <w:pPr>
        <w:numPr>
          <w:ilvl w:val="0"/>
          <w:numId w:val="38"/>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2EEC077C" w14:textId="77777777" w:rsidR="00774791" w:rsidRPr="00305533" w:rsidRDefault="00774791" w:rsidP="00774791">
      <w:pPr>
        <w:jc w:val="both"/>
        <w:rPr>
          <w:sz w:val="20"/>
        </w:rPr>
      </w:pPr>
    </w:p>
    <w:p w14:paraId="2FE7EE80" w14:textId="77777777" w:rsidR="00774791" w:rsidRPr="00305533" w:rsidRDefault="00774791" w:rsidP="00774791">
      <w:pPr>
        <w:tabs>
          <w:tab w:val="left" w:pos="374"/>
        </w:tabs>
        <w:jc w:val="both"/>
      </w:pPr>
      <w:r>
        <w:rPr>
          <w:b/>
        </w:rPr>
        <w:t xml:space="preserve">IV.  </w:t>
      </w:r>
      <w:r w:rsidRPr="00305533">
        <w:rPr>
          <w:b/>
          <w:u w:val="single"/>
        </w:rPr>
        <w:t>DESIGN/EQUIPMENT PARAMETERS</w:t>
      </w:r>
    </w:p>
    <w:p w14:paraId="6FB55ECB" w14:textId="77777777" w:rsidR="00774791" w:rsidRPr="00305533" w:rsidRDefault="00774791" w:rsidP="00774791">
      <w:pPr>
        <w:jc w:val="both"/>
      </w:pPr>
    </w:p>
    <w:p w14:paraId="1C0277BA" w14:textId="2BD3481A" w:rsidR="00774791" w:rsidRPr="00305533" w:rsidRDefault="00774791" w:rsidP="00813259">
      <w:pPr>
        <w:numPr>
          <w:ilvl w:val="0"/>
          <w:numId w:val="33"/>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00BD44A2">
        <w:rPr>
          <w:sz w:val="20"/>
        </w:rPr>
        <w:t>62.16728(a)(1)</w:t>
      </w:r>
      <w:r w:rsidRPr="00305533">
        <w:rPr>
          <w:sz w:val="20"/>
        </w:rPr>
        <w:t xml:space="preserve"> </w:t>
      </w:r>
      <w:r>
        <w:rPr>
          <w:sz w:val="20"/>
        </w:rPr>
        <w:t xml:space="preserve">and </w:t>
      </w:r>
      <w:bookmarkStart w:id="81" w:name="_Hlk124934804"/>
      <w:r>
        <w:rPr>
          <w:sz w:val="20"/>
        </w:rPr>
        <w:t xml:space="preserve">40 CFR 63.1962(a)(1) </w:t>
      </w:r>
      <w:bookmarkEnd w:id="81"/>
      <w:r>
        <w:rPr>
          <w:sz w:val="20"/>
        </w:rPr>
        <w:t>must</w:t>
      </w:r>
      <w:r w:rsidRPr="00305533">
        <w:rPr>
          <w:sz w:val="20"/>
        </w:rPr>
        <w:t xml:space="preserve"> control all gas producing areas, except as provided by </w:t>
      </w:r>
      <w:r>
        <w:rPr>
          <w:rFonts w:eastAsia="Arial" w:cs="Arial"/>
          <w:color w:val="FF0000"/>
          <w:sz w:val="20"/>
        </w:rPr>
        <w:t xml:space="preserve"> </w:t>
      </w:r>
      <w:r>
        <w:rPr>
          <w:sz w:val="20"/>
        </w:rPr>
        <w:t xml:space="preserve">40 CFR </w:t>
      </w:r>
      <w:r w:rsidR="00BD44A2">
        <w:rPr>
          <w:sz w:val="20"/>
        </w:rPr>
        <w:t xml:space="preserve">62.16728(a)(3)(i) and (a)(3)(ii) </w:t>
      </w:r>
      <w:r>
        <w:rPr>
          <w:sz w:val="20"/>
        </w:rPr>
        <w:t>and 40 CFR 63.1962(a</w:t>
      </w:r>
      <w:r w:rsidRPr="00305533">
        <w:rPr>
          <w:sz w:val="20"/>
        </w:rPr>
        <w:t>)(3)(i)</w:t>
      </w:r>
      <w:r>
        <w:rPr>
          <w:sz w:val="20"/>
        </w:rPr>
        <w:t xml:space="preserve"> </w:t>
      </w:r>
      <w:r w:rsidRPr="00305533">
        <w:rPr>
          <w:sz w:val="20"/>
        </w:rPr>
        <w:t>and (a)(3)(ii</w:t>
      </w:r>
      <w:r>
        <w:rPr>
          <w:sz w:val="20"/>
        </w:rPr>
        <w:t>)</w:t>
      </w:r>
      <w:r w:rsidRPr="00305533">
        <w:rPr>
          <w:sz w:val="20"/>
        </w:rPr>
        <w:t xml:space="preserve">.  </w:t>
      </w:r>
      <w:r w:rsidRPr="00305533">
        <w:rPr>
          <w:b/>
          <w:sz w:val="20"/>
        </w:rPr>
        <w:t xml:space="preserve">(40 CFR </w:t>
      </w:r>
      <w:r w:rsidR="00BD44A2">
        <w:rPr>
          <w:b/>
          <w:sz w:val="20"/>
        </w:rPr>
        <w:t>62.16728(a)(3)</w:t>
      </w:r>
      <w:r>
        <w:rPr>
          <w:b/>
          <w:sz w:val="20"/>
        </w:rPr>
        <w:t xml:space="preserve">, </w:t>
      </w:r>
      <w:r w:rsidRPr="00D95701">
        <w:rPr>
          <w:b/>
          <w:sz w:val="20"/>
        </w:rPr>
        <w:t>40 CFR 63.1962(a)(</w:t>
      </w:r>
      <w:r>
        <w:rPr>
          <w:b/>
          <w:sz w:val="20"/>
        </w:rPr>
        <w:t>3</w:t>
      </w:r>
      <w:r w:rsidRPr="00D95701">
        <w:rPr>
          <w:b/>
          <w:sz w:val="20"/>
        </w:rPr>
        <w:t>)</w:t>
      </w:r>
      <w:r w:rsidRPr="00305533">
        <w:rPr>
          <w:b/>
          <w:sz w:val="20"/>
        </w:rPr>
        <w:t>)</w:t>
      </w:r>
    </w:p>
    <w:p w14:paraId="25B7D64A" w14:textId="50ECBC61" w:rsidR="00774791" w:rsidRPr="00305533" w:rsidRDefault="00774791" w:rsidP="00813259">
      <w:pPr>
        <w:numPr>
          <w:ilvl w:val="1"/>
          <w:numId w:val="33"/>
        </w:numPr>
        <w:tabs>
          <w:tab w:val="clear" w:pos="360"/>
        </w:tabs>
        <w:jc w:val="both"/>
        <w:rPr>
          <w:sz w:val="20"/>
        </w:rPr>
      </w:pPr>
      <w:r w:rsidRPr="00305533">
        <w:rPr>
          <w:sz w:val="20"/>
        </w:rPr>
        <w:t>Any segregated area of asbestos or non</w:t>
      </w:r>
      <w:r>
        <w:rPr>
          <w:sz w:val="20"/>
        </w:rPr>
        <w:t>-</w:t>
      </w:r>
      <w:r w:rsidRPr="00305533">
        <w:rPr>
          <w:sz w:val="20"/>
        </w:rPr>
        <w:t>degradable material may be excluded from collection if documented as provided under</w:t>
      </w:r>
      <w:r>
        <w:rPr>
          <w:rFonts w:eastAsia="Arial" w:cs="Arial"/>
          <w:color w:val="FF0000"/>
          <w:sz w:val="20"/>
        </w:rPr>
        <w:t xml:space="preserve"> </w:t>
      </w:r>
      <w:r>
        <w:rPr>
          <w:sz w:val="20"/>
        </w:rPr>
        <w:t xml:space="preserve">40 CFR </w:t>
      </w:r>
      <w:r w:rsidR="00BD44A2">
        <w:rPr>
          <w:sz w:val="20"/>
        </w:rPr>
        <w:t>62.16726(d)</w:t>
      </w:r>
      <w:r>
        <w:rPr>
          <w:sz w:val="20"/>
        </w:rPr>
        <w:t xml:space="preserve"> </w:t>
      </w:r>
      <w:r>
        <w:rPr>
          <w:bCs/>
          <w:sz w:val="20"/>
        </w:rPr>
        <w:t xml:space="preserve">and </w:t>
      </w:r>
      <w:r w:rsidRPr="008D09BC">
        <w:rPr>
          <w:bCs/>
          <w:sz w:val="20"/>
        </w:rPr>
        <w:t>40 CFR 6</w:t>
      </w:r>
      <w:r>
        <w:rPr>
          <w:bCs/>
          <w:sz w:val="20"/>
        </w:rPr>
        <w:t>3</w:t>
      </w:r>
      <w:r w:rsidRPr="008D09BC">
        <w:rPr>
          <w:bCs/>
          <w:sz w:val="20"/>
        </w:rPr>
        <w:t>.1</w:t>
      </w:r>
      <w:r>
        <w:rPr>
          <w:bCs/>
          <w:sz w:val="20"/>
        </w:rPr>
        <w:t>983(d)</w:t>
      </w:r>
      <w:r w:rsidRPr="00305533">
        <w:rPr>
          <w:sz w:val="20"/>
        </w:rPr>
        <w:t xml:space="preserve">.  The documentation </w:t>
      </w:r>
      <w:r>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(40</w:t>
      </w:r>
      <w:r>
        <w:rPr>
          <w:b/>
          <w:sz w:val="20"/>
        </w:rPr>
        <w:t> </w:t>
      </w:r>
      <w:r w:rsidRPr="00305533">
        <w:rPr>
          <w:b/>
          <w:sz w:val="20"/>
        </w:rPr>
        <w:t>CFR</w:t>
      </w:r>
      <w:r w:rsidR="00BD44A2">
        <w:rPr>
          <w:b/>
          <w:sz w:val="20"/>
        </w:rPr>
        <w:t xml:space="preserve"> 62.16728(a)(3)(i)</w:t>
      </w:r>
      <w:r>
        <w:rPr>
          <w:b/>
          <w:bCs/>
          <w:sz w:val="20"/>
        </w:rPr>
        <w:t xml:space="preserve">, </w:t>
      </w:r>
      <w:bookmarkStart w:id="82" w:name="_Hlk124176092"/>
      <w:r w:rsidRPr="008D09BC">
        <w:rPr>
          <w:b/>
          <w:bCs/>
          <w:sz w:val="20"/>
        </w:rPr>
        <w:t>40 CFR 6</w:t>
      </w:r>
      <w:r>
        <w:rPr>
          <w:b/>
          <w:bCs/>
          <w:sz w:val="20"/>
        </w:rPr>
        <w:t>3</w:t>
      </w:r>
      <w:r w:rsidRPr="008D09BC">
        <w:rPr>
          <w:b/>
          <w:bCs/>
          <w:sz w:val="20"/>
        </w:rPr>
        <w:t>.1</w:t>
      </w:r>
      <w:r>
        <w:rPr>
          <w:b/>
          <w:bCs/>
          <w:sz w:val="20"/>
        </w:rPr>
        <w:t>962</w:t>
      </w:r>
      <w:r w:rsidRPr="008D09BC">
        <w:rPr>
          <w:b/>
          <w:bCs/>
          <w:sz w:val="20"/>
        </w:rPr>
        <w:t>(a)(3)(i)</w:t>
      </w:r>
      <w:bookmarkEnd w:id="82"/>
      <w:r>
        <w:rPr>
          <w:b/>
          <w:bCs/>
          <w:sz w:val="20"/>
        </w:rPr>
        <w:t>)</w:t>
      </w:r>
    </w:p>
    <w:p w14:paraId="18A4A5CF" w14:textId="77777777" w:rsidR="00774791" w:rsidRPr="00305533" w:rsidRDefault="00774791" w:rsidP="00774791">
      <w:pPr>
        <w:rPr>
          <w:sz w:val="20"/>
        </w:rPr>
      </w:pPr>
    </w:p>
    <w:p w14:paraId="7F79B044" w14:textId="77777777" w:rsidR="00774791" w:rsidRPr="00305533" w:rsidRDefault="00774791" w:rsidP="00774791">
      <w:pPr>
        <w:jc w:val="both"/>
        <w:rPr>
          <w:b/>
          <w:u w:val="single"/>
        </w:rPr>
      </w:pPr>
      <w:r w:rsidRPr="00305533">
        <w:rPr>
          <w:b/>
        </w:rPr>
        <w:t xml:space="preserve">V.  </w:t>
      </w:r>
      <w:r w:rsidRPr="00305533">
        <w:rPr>
          <w:b/>
          <w:u w:val="single"/>
        </w:rPr>
        <w:t>TESTING/SAMPLING</w:t>
      </w:r>
    </w:p>
    <w:p w14:paraId="7A6C1823" w14:textId="77777777" w:rsidR="00774791" w:rsidRDefault="00774791" w:rsidP="00774791">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FE6E53D" w14:textId="77777777" w:rsidR="00774791" w:rsidRPr="00305533" w:rsidRDefault="00774791" w:rsidP="00774791">
      <w:pPr>
        <w:jc w:val="both"/>
        <w:rPr>
          <w:sz w:val="20"/>
        </w:rPr>
      </w:pPr>
    </w:p>
    <w:p w14:paraId="77F505A3" w14:textId="77777777" w:rsidR="00774791" w:rsidRPr="00305533" w:rsidRDefault="00774791" w:rsidP="00774791">
      <w:pPr>
        <w:jc w:val="both"/>
        <w:rPr>
          <w:sz w:val="20"/>
        </w:rPr>
      </w:pPr>
      <w:r w:rsidRPr="00305533">
        <w:rPr>
          <w:sz w:val="20"/>
        </w:rPr>
        <w:t>NA</w:t>
      </w:r>
    </w:p>
    <w:p w14:paraId="0DE62C10" w14:textId="77777777" w:rsidR="00774791" w:rsidRPr="00305533" w:rsidRDefault="00774791" w:rsidP="00774791">
      <w:pPr>
        <w:jc w:val="both"/>
        <w:rPr>
          <w:sz w:val="20"/>
        </w:rPr>
      </w:pPr>
    </w:p>
    <w:p w14:paraId="52352060" w14:textId="77777777" w:rsidR="00774791" w:rsidRPr="00305533" w:rsidRDefault="00774791" w:rsidP="00774791">
      <w:pPr>
        <w:tabs>
          <w:tab w:val="left" w:pos="374"/>
        </w:tabs>
        <w:jc w:val="both"/>
      </w:pPr>
      <w:r>
        <w:rPr>
          <w:b/>
        </w:rPr>
        <w:t xml:space="preserve">VI.  </w:t>
      </w:r>
      <w:r w:rsidRPr="00305533">
        <w:rPr>
          <w:b/>
          <w:u w:val="single"/>
        </w:rPr>
        <w:t>MONITORING/RECORDKEEPING</w:t>
      </w:r>
    </w:p>
    <w:p w14:paraId="5B27F66A" w14:textId="77777777" w:rsidR="00774791" w:rsidRPr="00305533" w:rsidRDefault="00774791" w:rsidP="00774791">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27251DCC" w14:textId="77777777" w:rsidR="00774791" w:rsidRPr="00305533" w:rsidRDefault="00774791" w:rsidP="00774791">
      <w:pPr>
        <w:jc w:val="both"/>
        <w:rPr>
          <w:sz w:val="20"/>
        </w:rPr>
      </w:pPr>
    </w:p>
    <w:p w14:paraId="55F4D40E" w14:textId="77777777" w:rsidR="00774791" w:rsidRPr="00305533" w:rsidRDefault="00774791" w:rsidP="00813259">
      <w:pPr>
        <w:numPr>
          <w:ilvl w:val="0"/>
          <w:numId w:val="29"/>
        </w:numPr>
        <w:tabs>
          <w:tab w:val="clear" w:pos="360"/>
        </w:tabs>
        <w:spacing w:after="120"/>
        <w:jc w:val="both"/>
        <w:rPr>
          <w:rFonts w:cs="Arial"/>
          <w:sz w:val="20"/>
        </w:rPr>
      </w:pPr>
      <w:r w:rsidRPr="00F2750C">
        <w:rPr>
          <w:rFonts w:cs="Arial"/>
          <w:sz w:val="20"/>
        </w:rPr>
        <w:t>For all asbestos-containing waste material received,</w:t>
      </w:r>
      <w:r w:rsidRPr="00B8777F">
        <w:rPr>
          <w:rFonts w:cs="Arial"/>
          <w:sz w:val="20"/>
        </w:rPr>
        <w:t xml:space="preserve"> </w:t>
      </w:r>
      <w:r w:rsidRPr="00305533">
        <w:rPr>
          <w:rFonts w:cs="Arial"/>
          <w:sz w:val="20"/>
        </w:rPr>
        <w:t xml:space="preserve">the permittee of the active waste disposal site shall:  </w:t>
      </w:r>
    </w:p>
    <w:p w14:paraId="2C77F8BA" w14:textId="7EC3ACB1" w:rsidR="00774791" w:rsidRPr="00305533" w:rsidRDefault="00774791" w:rsidP="00813259">
      <w:pPr>
        <w:numPr>
          <w:ilvl w:val="1"/>
          <w:numId w:val="29"/>
        </w:numPr>
        <w:tabs>
          <w:tab w:val="clear" w:pos="720"/>
        </w:tabs>
        <w:spacing w:after="120"/>
        <w:jc w:val="both"/>
        <w:rPr>
          <w:rFonts w:cs="Arial"/>
          <w:sz w:val="20"/>
        </w:rPr>
      </w:pPr>
      <w:r w:rsidRPr="00305533">
        <w:rPr>
          <w:rFonts w:cs="Arial"/>
          <w:sz w:val="20"/>
        </w:rPr>
        <w:t>Maintain waste shipment records that include the following information:</w:t>
      </w:r>
      <w:r w:rsidR="007527F3">
        <w:rPr>
          <w:rFonts w:cs="Arial"/>
          <w:sz w:val="20"/>
        </w:rPr>
        <w:t xml:space="preserve"> </w:t>
      </w:r>
      <w:r w:rsidRPr="00305533">
        <w:rPr>
          <w:rFonts w:cs="Arial"/>
          <w:sz w:val="20"/>
        </w:rPr>
        <w:t xml:space="preserve"> </w:t>
      </w:r>
      <w:r w:rsidRPr="00305533">
        <w:rPr>
          <w:rFonts w:cs="Arial"/>
          <w:b/>
          <w:sz w:val="20"/>
        </w:rPr>
        <w:t>(40 CFR 61.154(e)(1))</w:t>
      </w:r>
    </w:p>
    <w:p w14:paraId="118DB0AB" w14:textId="77777777" w:rsidR="00774791" w:rsidRPr="00305533" w:rsidRDefault="00774791" w:rsidP="00813259">
      <w:pPr>
        <w:numPr>
          <w:ilvl w:val="2"/>
          <w:numId w:val="29"/>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03BF5356" w14:textId="77777777" w:rsidR="00774791" w:rsidRPr="00305533" w:rsidRDefault="00774791" w:rsidP="00813259">
      <w:pPr>
        <w:numPr>
          <w:ilvl w:val="2"/>
          <w:numId w:val="29"/>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5DECBB18" w14:textId="77777777" w:rsidR="00774791" w:rsidRPr="00305533" w:rsidRDefault="00774791" w:rsidP="00813259">
      <w:pPr>
        <w:numPr>
          <w:ilvl w:val="2"/>
          <w:numId w:val="29"/>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DD2720A" w14:textId="77777777" w:rsidR="00774791" w:rsidRPr="00305533" w:rsidRDefault="00774791" w:rsidP="00813259">
      <w:pPr>
        <w:numPr>
          <w:ilvl w:val="2"/>
          <w:numId w:val="29"/>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6D6DE02B" w14:textId="77777777" w:rsidR="00774791" w:rsidRPr="00305533" w:rsidRDefault="00774791" w:rsidP="00813259">
      <w:pPr>
        <w:numPr>
          <w:ilvl w:val="2"/>
          <w:numId w:val="29"/>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2B3DB919" w14:textId="77777777" w:rsidR="00774791" w:rsidRPr="00305533" w:rsidRDefault="00774791" w:rsidP="00813259">
      <w:pPr>
        <w:numPr>
          <w:ilvl w:val="1"/>
          <w:numId w:val="29"/>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79F2C813" w14:textId="2503AB08" w:rsidR="00774791" w:rsidRPr="00305533" w:rsidRDefault="00774791" w:rsidP="00813259">
      <w:pPr>
        <w:numPr>
          <w:ilvl w:val="1"/>
          <w:numId w:val="29"/>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sidRPr="00305533">
        <w:rPr>
          <w:rFonts w:cs="Arial"/>
          <w:sz w:val="20"/>
        </w:rPr>
        <w:t xml:space="preserve">  </w:t>
      </w:r>
      <w:r w:rsidRPr="00305533">
        <w:rPr>
          <w:rFonts w:cs="Arial"/>
          <w:b/>
          <w:sz w:val="20"/>
        </w:rPr>
        <w:t>(40 CFR 61.154(e)(3))</w:t>
      </w:r>
    </w:p>
    <w:p w14:paraId="71F2727E" w14:textId="77777777" w:rsidR="00774791" w:rsidRPr="00305533" w:rsidRDefault="00774791" w:rsidP="00774791">
      <w:pPr>
        <w:jc w:val="both"/>
        <w:rPr>
          <w:rFonts w:cs="Arial"/>
          <w:sz w:val="20"/>
        </w:rPr>
      </w:pPr>
    </w:p>
    <w:p w14:paraId="7D1F33B2" w14:textId="77777777" w:rsidR="00774791" w:rsidRPr="00305533" w:rsidRDefault="00774791" w:rsidP="00813259">
      <w:pPr>
        <w:numPr>
          <w:ilvl w:val="0"/>
          <w:numId w:val="29"/>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310F3178" w14:textId="77777777" w:rsidR="00774791" w:rsidRPr="00305533" w:rsidRDefault="00774791" w:rsidP="00774791">
      <w:pPr>
        <w:jc w:val="both"/>
        <w:rPr>
          <w:sz w:val="20"/>
        </w:rPr>
      </w:pPr>
    </w:p>
    <w:p w14:paraId="2EE9A189" w14:textId="2FFE6724" w:rsidR="00774791" w:rsidRPr="00177522" w:rsidRDefault="00774791" w:rsidP="00813259">
      <w:pPr>
        <w:numPr>
          <w:ilvl w:val="0"/>
          <w:numId w:val="34"/>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w:t>
      </w:r>
      <w:r>
        <w:rPr>
          <w:rFonts w:eastAsia="Arial" w:cs="Arial"/>
          <w:color w:val="FF0000"/>
          <w:sz w:val="20"/>
        </w:rPr>
        <w:t xml:space="preserve"> </w:t>
      </w:r>
      <w:r>
        <w:rPr>
          <w:sz w:val="20"/>
        </w:rPr>
        <w:t xml:space="preserve">40 CFR </w:t>
      </w:r>
      <w:r w:rsidR="00BD44A2">
        <w:rPr>
          <w:sz w:val="20"/>
        </w:rPr>
        <w:t>62.16728(a)(3)(i)</w:t>
      </w:r>
      <w:r>
        <w:rPr>
          <w:sz w:val="20"/>
        </w:rPr>
        <w:t xml:space="preserve"> and 40 CFR </w:t>
      </w:r>
      <w:r w:rsidRPr="00305533">
        <w:rPr>
          <w:sz w:val="20"/>
        </w:rPr>
        <w:t>6</w:t>
      </w:r>
      <w:r>
        <w:rPr>
          <w:sz w:val="20"/>
        </w:rPr>
        <w:t>3</w:t>
      </w:r>
      <w:r w:rsidRPr="00305533">
        <w:rPr>
          <w:sz w:val="20"/>
        </w:rPr>
        <w:t>.</w:t>
      </w:r>
      <w:r>
        <w:rPr>
          <w:sz w:val="20"/>
        </w:rPr>
        <w:t>1962(</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40 CFR </w:t>
      </w:r>
      <w:r w:rsidR="00BD44A2">
        <w:rPr>
          <w:sz w:val="20"/>
        </w:rPr>
        <w:t>62.16728(a)(3)(ii)</w:t>
      </w:r>
      <w:r>
        <w:rPr>
          <w:sz w:val="20"/>
        </w:rPr>
        <w:t xml:space="preserve"> 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177522">
        <w:rPr>
          <w:b/>
          <w:sz w:val="20"/>
        </w:rPr>
        <w:t>(4</w:t>
      </w:r>
      <w:r>
        <w:rPr>
          <w:b/>
          <w:sz w:val="20"/>
        </w:rPr>
        <w:t>0 </w:t>
      </w:r>
      <w:r w:rsidRPr="00177522">
        <w:rPr>
          <w:b/>
          <w:sz w:val="20"/>
        </w:rPr>
        <w:t>CFR</w:t>
      </w:r>
      <w:bookmarkStart w:id="83" w:name="_Hlk124176197"/>
      <w:r w:rsidR="00BD44A2">
        <w:rPr>
          <w:b/>
          <w:sz w:val="20"/>
        </w:rPr>
        <w:t xml:space="preserve"> 62.16726(d)(2)</w:t>
      </w:r>
      <w:r>
        <w:rPr>
          <w:b/>
          <w:sz w:val="20"/>
        </w:rPr>
        <w:t xml:space="preserve">, </w:t>
      </w:r>
      <w:r w:rsidRPr="00177522">
        <w:rPr>
          <w:b/>
          <w:sz w:val="20"/>
        </w:rPr>
        <w:t>40 CFR 6</w:t>
      </w:r>
      <w:r>
        <w:rPr>
          <w:b/>
          <w:sz w:val="20"/>
        </w:rPr>
        <w:t>3</w:t>
      </w:r>
      <w:r w:rsidRPr="00177522">
        <w:rPr>
          <w:b/>
          <w:sz w:val="20"/>
        </w:rPr>
        <w:t>.</w:t>
      </w:r>
      <w:r>
        <w:rPr>
          <w:b/>
          <w:sz w:val="20"/>
        </w:rPr>
        <w:t>1983(</w:t>
      </w:r>
      <w:r w:rsidRPr="00177522">
        <w:rPr>
          <w:b/>
          <w:sz w:val="20"/>
        </w:rPr>
        <w:t>d)(2)</w:t>
      </w:r>
      <w:bookmarkEnd w:id="83"/>
      <w:r w:rsidRPr="00177522">
        <w:rPr>
          <w:b/>
          <w:sz w:val="20"/>
        </w:rPr>
        <w:t>)</w:t>
      </w:r>
    </w:p>
    <w:p w14:paraId="53E6CF8C" w14:textId="77777777" w:rsidR="00774791" w:rsidRDefault="00774791" w:rsidP="00774791">
      <w:pPr>
        <w:rPr>
          <w:sz w:val="20"/>
        </w:rPr>
      </w:pPr>
    </w:p>
    <w:p w14:paraId="58B51256" w14:textId="77777777" w:rsidR="00774791" w:rsidRPr="004C0AA7" w:rsidRDefault="00774791" w:rsidP="00813259">
      <w:pPr>
        <w:numPr>
          <w:ilvl w:val="0"/>
          <w:numId w:val="34"/>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358D5D56" w14:textId="77777777" w:rsidR="00774791" w:rsidRPr="00B62110" w:rsidRDefault="00774791" w:rsidP="00813259">
      <w:pPr>
        <w:numPr>
          <w:ilvl w:val="1"/>
          <w:numId w:val="39"/>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B427BE5" w14:textId="77777777" w:rsidR="00774791" w:rsidRPr="00B62110" w:rsidRDefault="00774791" w:rsidP="00813259">
      <w:pPr>
        <w:numPr>
          <w:ilvl w:val="1"/>
          <w:numId w:val="39"/>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1097B6E4" w14:textId="77777777" w:rsidR="00774791" w:rsidRPr="004C0AA7" w:rsidRDefault="00774791" w:rsidP="00813259">
      <w:pPr>
        <w:numPr>
          <w:ilvl w:val="1"/>
          <w:numId w:val="39"/>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2750133C" w14:textId="77777777" w:rsidR="00774791" w:rsidRPr="00305533" w:rsidRDefault="00774791" w:rsidP="00774791">
      <w:pPr>
        <w:rPr>
          <w:sz w:val="20"/>
        </w:rPr>
      </w:pPr>
    </w:p>
    <w:p w14:paraId="45FEA66F" w14:textId="77777777" w:rsidR="00774791" w:rsidRPr="00305533" w:rsidRDefault="00774791" w:rsidP="00774791">
      <w:pPr>
        <w:tabs>
          <w:tab w:val="left" w:pos="374"/>
        </w:tabs>
        <w:jc w:val="both"/>
        <w:rPr>
          <w:b/>
          <w:u w:val="single"/>
        </w:rPr>
      </w:pPr>
      <w:r>
        <w:rPr>
          <w:b/>
        </w:rPr>
        <w:t xml:space="preserve">VII.  </w:t>
      </w:r>
      <w:r w:rsidRPr="00305533">
        <w:rPr>
          <w:b/>
          <w:u w:val="single"/>
        </w:rPr>
        <w:t>REPORTING</w:t>
      </w:r>
    </w:p>
    <w:p w14:paraId="5543CEA8" w14:textId="77777777" w:rsidR="00774791" w:rsidRPr="00305533" w:rsidRDefault="00774791" w:rsidP="00774791">
      <w:pPr>
        <w:jc w:val="both"/>
        <w:rPr>
          <w:sz w:val="20"/>
        </w:rPr>
      </w:pPr>
    </w:p>
    <w:p w14:paraId="255BF72C" w14:textId="77777777" w:rsidR="00774791" w:rsidRPr="00305533" w:rsidRDefault="00774791" w:rsidP="00813259">
      <w:pPr>
        <w:numPr>
          <w:ilvl w:val="0"/>
          <w:numId w:val="3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4261B4A" w14:textId="77777777" w:rsidR="00774791" w:rsidRPr="00305533" w:rsidRDefault="00774791" w:rsidP="00774791">
      <w:pPr>
        <w:ind w:left="360" w:hanging="360"/>
        <w:jc w:val="both"/>
        <w:rPr>
          <w:sz w:val="20"/>
        </w:rPr>
      </w:pPr>
    </w:p>
    <w:p w14:paraId="54F1CA96" w14:textId="77777777" w:rsidR="00774791" w:rsidRPr="00305533" w:rsidRDefault="00774791" w:rsidP="00813259">
      <w:pPr>
        <w:numPr>
          <w:ilvl w:val="0"/>
          <w:numId w:val="31"/>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AF5BB20" w14:textId="77777777" w:rsidR="00774791" w:rsidRPr="00305533" w:rsidRDefault="00774791" w:rsidP="00774791">
      <w:pPr>
        <w:ind w:left="360" w:hanging="360"/>
        <w:jc w:val="both"/>
        <w:rPr>
          <w:sz w:val="20"/>
        </w:rPr>
      </w:pPr>
    </w:p>
    <w:p w14:paraId="2018A447" w14:textId="77777777" w:rsidR="00774791" w:rsidRPr="00305533" w:rsidRDefault="00774791" w:rsidP="00813259">
      <w:pPr>
        <w:numPr>
          <w:ilvl w:val="0"/>
          <w:numId w:val="3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C62EF9D" w14:textId="77777777" w:rsidR="00774791" w:rsidRPr="00305533" w:rsidRDefault="00774791" w:rsidP="00774791">
      <w:pPr>
        <w:ind w:right="72"/>
        <w:jc w:val="both"/>
        <w:rPr>
          <w:rFonts w:cs="Arial"/>
          <w:sz w:val="20"/>
        </w:rPr>
      </w:pPr>
    </w:p>
    <w:p w14:paraId="2A8F403D" w14:textId="77777777" w:rsidR="00774791" w:rsidRPr="00305533" w:rsidRDefault="00774791" w:rsidP="00813259">
      <w:pPr>
        <w:numPr>
          <w:ilvl w:val="0"/>
          <w:numId w:val="31"/>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54A034B5" w14:textId="77777777" w:rsidR="00774791" w:rsidRPr="00305533" w:rsidRDefault="00774791" w:rsidP="00774791">
      <w:pPr>
        <w:jc w:val="both"/>
        <w:rPr>
          <w:rFonts w:cs="Arial"/>
          <w:sz w:val="20"/>
        </w:rPr>
      </w:pPr>
    </w:p>
    <w:p w14:paraId="2112E7B6" w14:textId="77777777" w:rsidR="00774791" w:rsidRPr="00305533" w:rsidRDefault="00774791" w:rsidP="00813259">
      <w:pPr>
        <w:numPr>
          <w:ilvl w:val="0"/>
          <w:numId w:val="31"/>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6D4FF06E" w14:textId="77777777" w:rsidR="00774791" w:rsidRPr="00305533" w:rsidRDefault="00774791" w:rsidP="00774791">
      <w:pPr>
        <w:jc w:val="both"/>
        <w:rPr>
          <w:rFonts w:cs="Arial"/>
          <w:sz w:val="20"/>
        </w:rPr>
      </w:pPr>
    </w:p>
    <w:p w14:paraId="2EC79875" w14:textId="77777777" w:rsidR="00774791" w:rsidRDefault="00774791" w:rsidP="00813259">
      <w:pPr>
        <w:numPr>
          <w:ilvl w:val="0"/>
          <w:numId w:val="31"/>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3A309AF1" w14:textId="77777777" w:rsidR="00774791" w:rsidRPr="00303292" w:rsidRDefault="00774791" w:rsidP="00774791">
      <w:pPr>
        <w:spacing w:after="120"/>
        <w:ind w:left="360"/>
        <w:jc w:val="both"/>
        <w:rPr>
          <w:rFonts w:cs="Arial"/>
          <w:sz w:val="20"/>
        </w:rPr>
      </w:pPr>
      <w:r w:rsidRPr="00303292">
        <w:rPr>
          <w:rFonts w:cs="Arial"/>
          <w:sz w:val="20"/>
        </w:rPr>
        <w:t xml:space="preserve">Include the following information in the notice:  </w:t>
      </w:r>
    </w:p>
    <w:p w14:paraId="75B4F29A" w14:textId="77777777" w:rsidR="00774791" w:rsidRPr="00305533" w:rsidRDefault="00774791" w:rsidP="00813259">
      <w:pPr>
        <w:numPr>
          <w:ilvl w:val="1"/>
          <w:numId w:val="30"/>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39CC0318" w14:textId="77777777" w:rsidR="00774791" w:rsidRPr="00305533" w:rsidRDefault="00774791" w:rsidP="00813259">
      <w:pPr>
        <w:numPr>
          <w:ilvl w:val="1"/>
          <w:numId w:val="30"/>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29F8104" w14:textId="77777777" w:rsidR="00774791" w:rsidRPr="00305533" w:rsidRDefault="00774791" w:rsidP="00813259">
      <w:pPr>
        <w:numPr>
          <w:ilvl w:val="1"/>
          <w:numId w:val="30"/>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1C25535E" w14:textId="77777777" w:rsidR="00774791" w:rsidRPr="00C20B46" w:rsidRDefault="00774791" w:rsidP="00813259">
      <w:pPr>
        <w:numPr>
          <w:ilvl w:val="1"/>
          <w:numId w:val="30"/>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5EFBF99D" w14:textId="77777777" w:rsidR="00774791" w:rsidRPr="00EB5D05" w:rsidRDefault="00774791" w:rsidP="00774791">
      <w:pPr>
        <w:jc w:val="both"/>
        <w:rPr>
          <w:rFonts w:cs="Arial"/>
          <w:bCs/>
          <w:sz w:val="20"/>
        </w:rPr>
      </w:pPr>
    </w:p>
    <w:p w14:paraId="03A3EC48" w14:textId="08C403C1" w:rsidR="00774791" w:rsidRPr="00305533" w:rsidRDefault="00774791" w:rsidP="00774791">
      <w:pPr>
        <w:jc w:val="both"/>
        <w:rPr>
          <w:rFonts w:cs="Arial"/>
          <w:b/>
          <w:sz w:val="20"/>
        </w:rPr>
      </w:pPr>
      <w:r w:rsidRPr="00305533">
        <w:rPr>
          <w:rFonts w:cs="Arial"/>
          <w:b/>
          <w:sz w:val="20"/>
        </w:rPr>
        <w:t>See Appendix 8</w:t>
      </w:r>
      <w:r w:rsidR="00B8777F">
        <w:rPr>
          <w:rFonts w:cs="Arial"/>
          <w:b/>
          <w:sz w:val="20"/>
        </w:rPr>
        <w:t>-1</w:t>
      </w:r>
    </w:p>
    <w:p w14:paraId="42AC3D61" w14:textId="77777777" w:rsidR="00774791" w:rsidRDefault="00774791" w:rsidP="00774791">
      <w:pPr>
        <w:jc w:val="both"/>
        <w:rPr>
          <w:rFonts w:cs="Arial"/>
          <w:sz w:val="20"/>
        </w:rPr>
      </w:pPr>
    </w:p>
    <w:p w14:paraId="64BB870E" w14:textId="77777777" w:rsidR="00774791" w:rsidRPr="00305533" w:rsidRDefault="00774791" w:rsidP="00774791">
      <w:pPr>
        <w:tabs>
          <w:tab w:val="left" w:pos="374"/>
        </w:tabs>
        <w:jc w:val="both"/>
      </w:pPr>
      <w:r>
        <w:rPr>
          <w:b/>
        </w:rPr>
        <w:t xml:space="preserve">VIII.  </w:t>
      </w:r>
      <w:r w:rsidRPr="00305533">
        <w:rPr>
          <w:b/>
          <w:u w:val="single"/>
        </w:rPr>
        <w:t>STACK/VENT RESTRICTION(S)</w:t>
      </w:r>
    </w:p>
    <w:p w14:paraId="0939159B" w14:textId="77777777" w:rsidR="00774791" w:rsidRDefault="00774791" w:rsidP="00774791">
      <w:pPr>
        <w:jc w:val="both"/>
        <w:rPr>
          <w:sz w:val="20"/>
        </w:rPr>
      </w:pPr>
    </w:p>
    <w:p w14:paraId="6DFE95E6" w14:textId="77777777" w:rsidR="00774791" w:rsidRDefault="00774791" w:rsidP="00774791">
      <w:pPr>
        <w:rPr>
          <w:sz w:val="20"/>
        </w:rPr>
      </w:pPr>
      <w:r>
        <w:rPr>
          <w:sz w:val="20"/>
        </w:rPr>
        <w:t>NA</w:t>
      </w:r>
    </w:p>
    <w:p w14:paraId="5AC99A67" w14:textId="77777777" w:rsidR="00774791" w:rsidRPr="00305533" w:rsidRDefault="00774791" w:rsidP="00774791">
      <w:pPr>
        <w:rPr>
          <w:sz w:val="20"/>
        </w:rPr>
      </w:pPr>
    </w:p>
    <w:p w14:paraId="03355962" w14:textId="77777777" w:rsidR="00774791" w:rsidRPr="00305533" w:rsidRDefault="00774791" w:rsidP="00774791">
      <w:pPr>
        <w:tabs>
          <w:tab w:val="left" w:pos="374"/>
        </w:tabs>
        <w:jc w:val="both"/>
      </w:pPr>
      <w:r>
        <w:rPr>
          <w:b/>
        </w:rPr>
        <w:t xml:space="preserve">IX.  </w:t>
      </w:r>
      <w:r w:rsidRPr="00305533">
        <w:rPr>
          <w:b/>
          <w:u w:val="single"/>
        </w:rPr>
        <w:t>OTHER REQUIREMENT(S)</w:t>
      </w:r>
    </w:p>
    <w:p w14:paraId="30B2B0A9" w14:textId="77777777" w:rsidR="00774791" w:rsidRPr="00305533" w:rsidRDefault="00774791" w:rsidP="00774791">
      <w:pPr>
        <w:jc w:val="both"/>
        <w:rPr>
          <w:sz w:val="20"/>
        </w:rPr>
      </w:pPr>
    </w:p>
    <w:p w14:paraId="523015BE" w14:textId="77777777" w:rsidR="00774791" w:rsidRPr="0020063F" w:rsidRDefault="00774791" w:rsidP="00E72297">
      <w:pPr>
        <w:numPr>
          <w:ilvl w:val="0"/>
          <w:numId w:val="150"/>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19BEFC68" w14:textId="77777777" w:rsidR="00774791" w:rsidRPr="00154670" w:rsidRDefault="00774791" w:rsidP="00774791">
      <w:pPr>
        <w:jc w:val="both"/>
        <w:rPr>
          <w:color w:val="000000"/>
          <w:sz w:val="20"/>
        </w:rPr>
      </w:pPr>
    </w:p>
    <w:p w14:paraId="4EE5E837" w14:textId="77777777" w:rsidR="00774791" w:rsidRPr="008B267C" w:rsidRDefault="00774791" w:rsidP="00E72297">
      <w:pPr>
        <w:numPr>
          <w:ilvl w:val="0"/>
          <w:numId w:val="150"/>
        </w:numPr>
        <w:jc w:val="both"/>
        <w:rPr>
          <w:b/>
          <w:bCs/>
          <w:sz w:val="20"/>
        </w:rPr>
      </w:pPr>
      <w:r w:rsidRPr="008B267C">
        <w:rPr>
          <w:sz w:val="20"/>
        </w:rPr>
        <w:t xml:space="preserve">The permittee must comply with all applicable provisions of the National Emissions Standards for Hazardous Air Pollutants: Municipal Solid Waste Landfills as specified in 40 CFR Part 63, Subparts A and AAAA. </w:t>
      </w:r>
      <w:r>
        <w:rPr>
          <w:sz w:val="20"/>
        </w:rPr>
        <w:t xml:space="preserve"> </w:t>
      </w:r>
      <w:r w:rsidRPr="008B267C">
        <w:rPr>
          <w:b/>
          <w:bCs/>
          <w:sz w:val="20"/>
        </w:rPr>
        <w:t>(40 CFR Part 63, Subparts A and AAAA)</w:t>
      </w:r>
    </w:p>
    <w:p w14:paraId="402E2CFC" w14:textId="77777777" w:rsidR="00BD361B" w:rsidRPr="00305533" w:rsidRDefault="00BD361B" w:rsidP="00BD361B">
      <w:pPr>
        <w:jc w:val="both"/>
        <w:rPr>
          <w:sz w:val="20"/>
        </w:rPr>
      </w:pPr>
    </w:p>
    <w:p w14:paraId="69DAB196" w14:textId="77777777" w:rsidR="00A86D8D" w:rsidRPr="007014BE" w:rsidRDefault="00E14632" w:rsidP="007014BE">
      <w:pPr>
        <w:rPr>
          <w:szCs w:val="22"/>
        </w:rPr>
      </w:pPr>
      <w:r>
        <w:br w:type="page"/>
      </w:r>
    </w:p>
    <w:p w14:paraId="05DBC47A" w14:textId="77777777" w:rsidR="0034744B" w:rsidRPr="00FC1F2C" w:rsidRDefault="0034744B" w:rsidP="00393A6F">
      <w:pPr>
        <w:pStyle w:val="Heading1"/>
        <w:rPr>
          <w:b w:val="0"/>
          <w:sz w:val="20"/>
          <w:szCs w:val="20"/>
        </w:rPr>
      </w:pPr>
      <w:bookmarkStart w:id="84" w:name="_Toc146614652"/>
      <w:r w:rsidRPr="00393A6F">
        <w:lastRenderedPageBreak/>
        <w:t xml:space="preserve">D.  FLEXIBLE GROUP </w:t>
      </w:r>
      <w:bookmarkEnd w:id="73"/>
      <w:r w:rsidR="00494D15">
        <w:t xml:space="preserve">SPECIAL </w:t>
      </w:r>
      <w:r w:rsidR="00456F47" w:rsidRPr="00393A6F">
        <w:t>CONDITIONS</w:t>
      </w:r>
      <w:bookmarkEnd w:id="84"/>
    </w:p>
    <w:p w14:paraId="5B0D2EE5" w14:textId="77777777" w:rsidR="0034744B" w:rsidRPr="008E1254" w:rsidRDefault="0034744B" w:rsidP="00FC1F2C">
      <w:pPr>
        <w:rPr>
          <w:sz w:val="20"/>
        </w:rPr>
      </w:pPr>
    </w:p>
    <w:p w14:paraId="23CCF85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95FB95D" w14:textId="77777777" w:rsidR="009602B7" w:rsidRPr="00FE0AD0" w:rsidRDefault="009602B7" w:rsidP="0034744B">
      <w:pPr>
        <w:jc w:val="both"/>
        <w:rPr>
          <w:sz w:val="20"/>
        </w:rPr>
      </w:pPr>
    </w:p>
    <w:p w14:paraId="3856C82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4494FD0" w14:textId="77777777" w:rsidR="0034744B" w:rsidRDefault="0034744B" w:rsidP="0034744B">
      <w:pPr>
        <w:jc w:val="both"/>
        <w:rPr>
          <w:sz w:val="20"/>
        </w:rPr>
      </w:pPr>
    </w:p>
    <w:p w14:paraId="66F57176" w14:textId="77777777" w:rsidR="0034744B" w:rsidRPr="009E40D6" w:rsidRDefault="0034744B" w:rsidP="001F649E">
      <w:pPr>
        <w:pStyle w:val="Heading2"/>
        <w:numPr>
          <w:ilvl w:val="0"/>
          <w:numId w:val="0"/>
        </w:numPr>
        <w:rPr>
          <w:b w:val="0"/>
          <w:bCs/>
          <w:sz w:val="22"/>
          <w:szCs w:val="22"/>
        </w:rPr>
      </w:pPr>
      <w:bookmarkStart w:id="85" w:name="_Toc2571646"/>
      <w:bookmarkStart w:id="86" w:name="_Toc146614653"/>
      <w:r w:rsidRPr="002B5ED5">
        <w:rPr>
          <w:bCs/>
          <w:sz w:val="22"/>
          <w:szCs w:val="22"/>
        </w:rPr>
        <w:t>FLEXIBLE GROUP SUMMARY TABLE</w:t>
      </w:r>
      <w:bookmarkEnd w:id="85"/>
      <w:bookmarkEnd w:id="86"/>
    </w:p>
    <w:p w14:paraId="710EB1C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BC801E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91"/>
        <w:gridCol w:w="2700"/>
      </w:tblGrid>
      <w:tr w:rsidR="00234667" w14:paraId="64F2085C" w14:textId="77777777" w:rsidTr="00457800">
        <w:trPr>
          <w:cantSplit/>
          <w:tblHeader/>
        </w:trPr>
        <w:tc>
          <w:tcPr>
            <w:tcW w:w="2479" w:type="dxa"/>
            <w:tcBorders>
              <w:top w:val="double" w:sz="6" w:space="0" w:color="auto"/>
              <w:bottom w:val="double" w:sz="4" w:space="0" w:color="auto"/>
            </w:tcBorders>
            <w:shd w:val="pct10" w:color="auto" w:fill="auto"/>
          </w:tcPr>
          <w:p w14:paraId="22FED610" w14:textId="77777777" w:rsidR="00234667" w:rsidRPr="006D3561" w:rsidRDefault="00234667" w:rsidP="00991194">
            <w:pPr>
              <w:jc w:val="center"/>
              <w:rPr>
                <w:rFonts w:cs="Arial"/>
                <w:b/>
                <w:sz w:val="20"/>
              </w:rPr>
            </w:pPr>
            <w:r w:rsidRPr="006D3561">
              <w:rPr>
                <w:rFonts w:cs="Arial"/>
                <w:b/>
                <w:sz w:val="20"/>
              </w:rPr>
              <w:t>Flexible Group ID</w:t>
            </w:r>
          </w:p>
        </w:tc>
        <w:tc>
          <w:tcPr>
            <w:tcW w:w="4991" w:type="dxa"/>
            <w:tcBorders>
              <w:top w:val="double" w:sz="6" w:space="0" w:color="auto"/>
              <w:bottom w:val="double" w:sz="4" w:space="0" w:color="auto"/>
            </w:tcBorders>
            <w:shd w:val="pct10" w:color="auto" w:fill="auto"/>
          </w:tcPr>
          <w:p w14:paraId="2566EC0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87A3FBA" w14:textId="77777777" w:rsidR="00234667" w:rsidRPr="006D3561" w:rsidRDefault="00234667" w:rsidP="00991194">
            <w:pPr>
              <w:jc w:val="center"/>
              <w:rPr>
                <w:rFonts w:cs="Arial"/>
                <w:b/>
                <w:sz w:val="20"/>
              </w:rPr>
            </w:pPr>
            <w:r w:rsidRPr="006D3561">
              <w:rPr>
                <w:rFonts w:cs="Arial"/>
                <w:b/>
                <w:sz w:val="20"/>
              </w:rPr>
              <w:t>Associated</w:t>
            </w:r>
          </w:p>
          <w:p w14:paraId="04EBCBB1" w14:textId="77777777" w:rsidR="00234667" w:rsidRPr="006D3561" w:rsidRDefault="00234667" w:rsidP="00991194">
            <w:pPr>
              <w:jc w:val="center"/>
              <w:rPr>
                <w:rFonts w:cs="Arial"/>
                <w:b/>
                <w:sz w:val="20"/>
              </w:rPr>
            </w:pPr>
            <w:r w:rsidRPr="006D3561">
              <w:rPr>
                <w:rFonts w:cs="Arial"/>
                <w:b/>
                <w:sz w:val="20"/>
              </w:rPr>
              <w:t>Emission Unit IDs</w:t>
            </w:r>
          </w:p>
        </w:tc>
      </w:tr>
      <w:tr w:rsidR="00BD361B" w14:paraId="6C0776E9" w14:textId="77777777" w:rsidTr="00457800">
        <w:trPr>
          <w:cantSplit/>
        </w:trPr>
        <w:tc>
          <w:tcPr>
            <w:tcW w:w="2479" w:type="dxa"/>
            <w:tcBorders>
              <w:top w:val="nil"/>
              <w:bottom w:val="nil"/>
            </w:tcBorders>
          </w:tcPr>
          <w:p w14:paraId="3437A111" w14:textId="4DC792B0" w:rsidR="00BD361B" w:rsidRPr="001B5E34" w:rsidRDefault="00BD361B" w:rsidP="00BD361B">
            <w:pPr>
              <w:rPr>
                <w:rFonts w:cs="Arial"/>
                <w:sz w:val="20"/>
              </w:rPr>
            </w:pPr>
            <w:r>
              <w:rPr>
                <w:rFonts w:cs="Arial"/>
                <w:sz w:val="20"/>
              </w:rPr>
              <w:t>FGLANDFILL-</w:t>
            </w:r>
            <w:r w:rsidR="00016171">
              <w:rPr>
                <w:rFonts w:cs="Arial"/>
                <w:sz w:val="20"/>
              </w:rPr>
              <w:t>OOO</w:t>
            </w:r>
          </w:p>
        </w:tc>
        <w:tc>
          <w:tcPr>
            <w:tcW w:w="4991" w:type="dxa"/>
            <w:tcBorders>
              <w:top w:val="nil"/>
              <w:bottom w:val="nil"/>
            </w:tcBorders>
          </w:tcPr>
          <w:p w14:paraId="552AD560" w14:textId="55336E29" w:rsidR="00BD361B" w:rsidRPr="001B5E34" w:rsidRDefault="0036357E" w:rsidP="00457800">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nil"/>
            </w:tcBorders>
          </w:tcPr>
          <w:p w14:paraId="3B6C2A7A" w14:textId="68AC0D27" w:rsidR="00EF40F2" w:rsidRDefault="00EF40F2" w:rsidP="00BD361B">
            <w:pPr>
              <w:rPr>
                <w:rFonts w:cs="Arial"/>
                <w:sz w:val="20"/>
              </w:rPr>
            </w:pPr>
            <w:r>
              <w:rPr>
                <w:rFonts w:cs="Arial"/>
                <w:sz w:val="20"/>
              </w:rPr>
              <w:t>EULANDFILL-ASBESTOS</w:t>
            </w:r>
          </w:p>
          <w:p w14:paraId="1D99660E" w14:textId="0735F106" w:rsidR="00BD361B" w:rsidRPr="000B0C1A" w:rsidRDefault="00BD361B" w:rsidP="00BD361B">
            <w:pPr>
              <w:rPr>
                <w:rFonts w:cs="Arial"/>
                <w:sz w:val="20"/>
              </w:rPr>
            </w:pPr>
            <w:r w:rsidRPr="000B0C1A">
              <w:rPr>
                <w:rFonts w:cs="Arial"/>
                <w:sz w:val="20"/>
              </w:rPr>
              <w:t>EULANDFILL</w:t>
            </w:r>
          </w:p>
          <w:p w14:paraId="20ECDF36" w14:textId="77777777" w:rsidR="00BD361B" w:rsidRPr="000B0C1A" w:rsidRDefault="00BD361B" w:rsidP="00BD361B">
            <w:pPr>
              <w:rPr>
                <w:rFonts w:cs="Arial"/>
                <w:sz w:val="20"/>
              </w:rPr>
            </w:pPr>
            <w:r w:rsidRPr="000B0C1A">
              <w:rPr>
                <w:rFonts w:cs="Arial"/>
                <w:sz w:val="20"/>
              </w:rPr>
              <w:t>EUACTIVECOLL</w:t>
            </w:r>
          </w:p>
          <w:p w14:paraId="12A81AFF" w14:textId="233B658A" w:rsidR="00BD361B" w:rsidRPr="000B0C1A" w:rsidRDefault="00556061" w:rsidP="00BD361B">
            <w:pPr>
              <w:rPr>
                <w:rFonts w:cs="Arial"/>
                <w:sz w:val="20"/>
              </w:rPr>
            </w:pPr>
            <w:r>
              <w:rPr>
                <w:rFonts w:cs="Arial"/>
                <w:sz w:val="20"/>
              </w:rPr>
              <w:t>EUPASSIVECOLL</w:t>
            </w:r>
            <w:r w:rsidRPr="000B0C1A">
              <w:rPr>
                <w:rFonts w:cs="Arial"/>
                <w:sz w:val="20"/>
              </w:rPr>
              <w:t xml:space="preserve"> </w:t>
            </w:r>
            <w:r w:rsidR="00BD361B" w:rsidRPr="000B0C1A">
              <w:rPr>
                <w:rFonts w:cs="Arial"/>
                <w:sz w:val="20"/>
              </w:rPr>
              <w:t>EUOPENFLARE</w:t>
            </w:r>
          </w:p>
          <w:p w14:paraId="1FDC6BEB" w14:textId="77777777" w:rsidR="00AB0176" w:rsidRDefault="00556061" w:rsidP="00AB0176">
            <w:pPr>
              <w:rPr>
                <w:rFonts w:cs="Arial"/>
                <w:sz w:val="20"/>
              </w:rPr>
            </w:pPr>
            <w:r>
              <w:rPr>
                <w:rFonts w:cs="Arial"/>
                <w:sz w:val="20"/>
              </w:rPr>
              <w:t>EUVENTFLARE1</w:t>
            </w:r>
          </w:p>
          <w:p w14:paraId="41226F17" w14:textId="300B5BDF" w:rsidR="00556061" w:rsidRDefault="00556061" w:rsidP="00AB0176">
            <w:pPr>
              <w:rPr>
                <w:rFonts w:cs="Arial"/>
                <w:sz w:val="20"/>
              </w:rPr>
            </w:pPr>
            <w:r>
              <w:rPr>
                <w:rFonts w:cs="Arial"/>
                <w:sz w:val="20"/>
              </w:rPr>
              <w:t>EUVENTFLARE2</w:t>
            </w:r>
          </w:p>
          <w:p w14:paraId="34F84738" w14:textId="5B062F52" w:rsidR="00556061" w:rsidRDefault="00556061" w:rsidP="00AB0176">
            <w:pPr>
              <w:rPr>
                <w:rFonts w:cs="Arial"/>
                <w:sz w:val="20"/>
              </w:rPr>
            </w:pPr>
            <w:r>
              <w:rPr>
                <w:rFonts w:cs="Arial"/>
                <w:sz w:val="20"/>
              </w:rPr>
              <w:t>EUVENTFLARE3</w:t>
            </w:r>
          </w:p>
          <w:p w14:paraId="56794570" w14:textId="20795349" w:rsidR="00556061" w:rsidRDefault="00556061" w:rsidP="00AB0176">
            <w:pPr>
              <w:rPr>
                <w:rFonts w:cs="Arial"/>
                <w:sz w:val="20"/>
              </w:rPr>
            </w:pPr>
            <w:r>
              <w:rPr>
                <w:rFonts w:cs="Arial"/>
                <w:sz w:val="20"/>
              </w:rPr>
              <w:t>EUVENTFLARE4</w:t>
            </w:r>
          </w:p>
          <w:p w14:paraId="0CE64305" w14:textId="4244F1B2" w:rsidR="00556061" w:rsidRDefault="00556061" w:rsidP="00AB0176">
            <w:pPr>
              <w:rPr>
                <w:rFonts w:cs="Arial"/>
                <w:sz w:val="20"/>
              </w:rPr>
            </w:pPr>
            <w:r>
              <w:rPr>
                <w:rFonts w:cs="Arial"/>
                <w:sz w:val="20"/>
              </w:rPr>
              <w:t>EUVENTFLARE5</w:t>
            </w:r>
          </w:p>
          <w:p w14:paraId="760E399F" w14:textId="2006F70F" w:rsidR="00556061" w:rsidRDefault="00556061" w:rsidP="00AB0176">
            <w:pPr>
              <w:rPr>
                <w:rFonts w:cs="Arial"/>
                <w:sz w:val="20"/>
              </w:rPr>
            </w:pPr>
            <w:r>
              <w:rPr>
                <w:rFonts w:cs="Arial"/>
                <w:sz w:val="20"/>
              </w:rPr>
              <w:t>EUVENTFLARE6</w:t>
            </w:r>
          </w:p>
          <w:p w14:paraId="6748B9A9" w14:textId="7AEB08F0" w:rsidR="00556061" w:rsidRPr="000B0C1A" w:rsidRDefault="00556061" w:rsidP="00AB0176">
            <w:pPr>
              <w:rPr>
                <w:rFonts w:cs="Arial"/>
                <w:sz w:val="20"/>
              </w:rPr>
            </w:pPr>
            <w:r>
              <w:rPr>
                <w:rFonts w:cs="Arial"/>
                <w:sz w:val="20"/>
              </w:rPr>
              <w:t>EUVENTFLARE7</w:t>
            </w:r>
          </w:p>
        </w:tc>
      </w:tr>
      <w:tr w:rsidR="00E61D3C" w14:paraId="52598B40" w14:textId="77777777" w:rsidTr="00457800">
        <w:trPr>
          <w:cantSplit/>
        </w:trPr>
        <w:tc>
          <w:tcPr>
            <w:tcW w:w="2479" w:type="dxa"/>
          </w:tcPr>
          <w:p w14:paraId="7569C5C6" w14:textId="40060744" w:rsidR="00E61D3C" w:rsidRPr="001B5E34" w:rsidRDefault="00E61D3C" w:rsidP="00E61D3C">
            <w:pPr>
              <w:rPr>
                <w:rFonts w:cs="Arial"/>
                <w:sz w:val="20"/>
              </w:rPr>
            </w:pPr>
            <w:r>
              <w:rPr>
                <w:rFonts w:cs="Arial"/>
                <w:sz w:val="20"/>
              </w:rPr>
              <w:t>FGLANDFILL-AAAA</w:t>
            </w:r>
          </w:p>
        </w:tc>
        <w:tc>
          <w:tcPr>
            <w:tcW w:w="4991" w:type="dxa"/>
          </w:tcPr>
          <w:p w14:paraId="75D523F4" w14:textId="42519398" w:rsidR="00E61D3C" w:rsidRPr="001B5E34" w:rsidRDefault="00E61D3C" w:rsidP="00457800">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59C35A74" w14:textId="6AF020C3" w:rsidR="00EF40F2" w:rsidRDefault="00EF40F2" w:rsidP="00E61D3C">
            <w:pPr>
              <w:rPr>
                <w:rFonts w:cs="Arial"/>
                <w:sz w:val="20"/>
              </w:rPr>
            </w:pPr>
            <w:r>
              <w:rPr>
                <w:rFonts w:cs="Arial"/>
                <w:sz w:val="20"/>
              </w:rPr>
              <w:t>EULANDFILL-ASBESTOS</w:t>
            </w:r>
          </w:p>
          <w:p w14:paraId="4E980A88" w14:textId="6365F70B" w:rsidR="00E61D3C" w:rsidRPr="000B0C1A" w:rsidRDefault="00E61D3C" w:rsidP="00E61D3C">
            <w:pPr>
              <w:rPr>
                <w:rFonts w:cs="Arial"/>
                <w:sz w:val="20"/>
              </w:rPr>
            </w:pPr>
            <w:r w:rsidRPr="000B0C1A">
              <w:rPr>
                <w:rFonts w:cs="Arial"/>
                <w:sz w:val="20"/>
              </w:rPr>
              <w:t>EULANDFILL</w:t>
            </w:r>
          </w:p>
          <w:p w14:paraId="39D8D4DB" w14:textId="77777777" w:rsidR="00E61D3C" w:rsidRPr="000B0C1A" w:rsidRDefault="00E61D3C" w:rsidP="00E61D3C">
            <w:pPr>
              <w:rPr>
                <w:rFonts w:cs="Arial"/>
                <w:sz w:val="20"/>
              </w:rPr>
            </w:pPr>
            <w:r w:rsidRPr="000B0C1A">
              <w:rPr>
                <w:rFonts w:cs="Arial"/>
                <w:sz w:val="20"/>
              </w:rPr>
              <w:t>EUACTIVECOLL</w:t>
            </w:r>
          </w:p>
          <w:p w14:paraId="2FD27393" w14:textId="0E3C5A22" w:rsidR="00E61D3C" w:rsidRPr="000B0C1A" w:rsidRDefault="00556061" w:rsidP="00E61D3C">
            <w:pPr>
              <w:rPr>
                <w:rFonts w:cs="Arial"/>
                <w:sz w:val="20"/>
              </w:rPr>
            </w:pPr>
            <w:r>
              <w:rPr>
                <w:rFonts w:cs="Arial"/>
                <w:sz w:val="20"/>
              </w:rPr>
              <w:t>EUPASSIVECOLL</w:t>
            </w:r>
            <w:r w:rsidRPr="000B0C1A">
              <w:rPr>
                <w:rFonts w:cs="Arial"/>
                <w:sz w:val="20"/>
              </w:rPr>
              <w:t xml:space="preserve"> </w:t>
            </w:r>
            <w:r w:rsidR="00E61D3C" w:rsidRPr="000B0C1A">
              <w:rPr>
                <w:rFonts w:cs="Arial"/>
                <w:sz w:val="20"/>
              </w:rPr>
              <w:t>EUOPENFLARE</w:t>
            </w:r>
          </w:p>
          <w:p w14:paraId="01329E00" w14:textId="77777777" w:rsidR="00556061" w:rsidRDefault="00556061" w:rsidP="00556061">
            <w:pPr>
              <w:rPr>
                <w:rFonts w:cs="Arial"/>
                <w:sz w:val="20"/>
              </w:rPr>
            </w:pPr>
            <w:r>
              <w:rPr>
                <w:rFonts w:cs="Arial"/>
                <w:sz w:val="20"/>
              </w:rPr>
              <w:t>EUVENTFLARE1</w:t>
            </w:r>
          </w:p>
          <w:p w14:paraId="0DE40480" w14:textId="77777777" w:rsidR="00556061" w:rsidRDefault="00556061" w:rsidP="00556061">
            <w:pPr>
              <w:rPr>
                <w:rFonts w:cs="Arial"/>
                <w:sz w:val="20"/>
              </w:rPr>
            </w:pPr>
            <w:r>
              <w:rPr>
                <w:rFonts w:cs="Arial"/>
                <w:sz w:val="20"/>
              </w:rPr>
              <w:t>EUVENTFLARE2</w:t>
            </w:r>
          </w:p>
          <w:p w14:paraId="7F8D5333" w14:textId="77777777" w:rsidR="00556061" w:rsidRDefault="00556061" w:rsidP="00556061">
            <w:pPr>
              <w:rPr>
                <w:rFonts w:cs="Arial"/>
                <w:sz w:val="20"/>
              </w:rPr>
            </w:pPr>
            <w:r>
              <w:rPr>
                <w:rFonts w:cs="Arial"/>
                <w:sz w:val="20"/>
              </w:rPr>
              <w:t>EUVENTFLARE3</w:t>
            </w:r>
          </w:p>
          <w:p w14:paraId="6BBDD9C7" w14:textId="77777777" w:rsidR="00556061" w:rsidRDefault="00556061" w:rsidP="00556061">
            <w:pPr>
              <w:rPr>
                <w:rFonts w:cs="Arial"/>
                <w:sz w:val="20"/>
              </w:rPr>
            </w:pPr>
            <w:r>
              <w:rPr>
                <w:rFonts w:cs="Arial"/>
                <w:sz w:val="20"/>
              </w:rPr>
              <w:t>EUVENTFLARE4</w:t>
            </w:r>
          </w:p>
          <w:p w14:paraId="6D588E77" w14:textId="77777777" w:rsidR="00556061" w:rsidRDefault="00556061" w:rsidP="00556061">
            <w:pPr>
              <w:rPr>
                <w:rFonts w:cs="Arial"/>
                <w:sz w:val="20"/>
              </w:rPr>
            </w:pPr>
            <w:r>
              <w:rPr>
                <w:rFonts w:cs="Arial"/>
                <w:sz w:val="20"/>
              </w:rPr>
              <w:t>EUVENTFLARE5</w:t>
            </w:r>
          </w:p>
          <w:p w14:paraId="795E7013" w14:textId="77777777" w:rsidR="00556061" w:rsidRDefault="00556061" w:rsidP="00556061">
            <w:pPr>
              <w:rPr>
                <w:rFonts w:cs="Arial"/>
                <w:sz w:val="20"/>
              </w:rPr>
            </w:pPr>
            <w:r>
              <w:rPr>
                <w:rFonts w:cs="Arial"/>
                <w:sz w:val="20"/>
              </w:rPr>
              <w:t>EUVENTFLARE6</w:t>
            </w:r>
          </w:p>
          <w:p w14:paraId="0CD13E8E" w14:textId="36FE8B0E" w:rsidR="00AB0176" w:rsidRPr="000B0C1A" w:rsidRDefault="00556061" w:rsidP="00556061">
            <w:pPr>
              <w:rPr>
                <w:rFonts w:cs="Arial"/>
                <w:sz w:val="20"/>
              </w:rPr>
            </w:pPr>
            <w:r>
              <w:rPr>
                <w:rFonts w:cs="Arial"/>
                <w:sz w:val="20"/>
              </w:rPr>
              <w:t>EUVENTFLARE7</w:t>
            </w:r>
          </w:p>
        </w:tc>
      </w:tr>
      <w:tr w:rsidR="00BD361B" w14:paraId="0DC686F2" w14:textId="77777777" w:rsidTr="00457800">
        <w:trPr>
          <w:cantSplit/>
        </w:trPr>
        <w:tc>
          <w:tcPr>
            <w:tcW w:w="2479" w:type="dxa"/>
            <w:tcBorders>
              <w:top w:val="nil"/>
              <w:bottom w:val="single" w:sz="6" w:space="0" w:color="auto"/>
            </w:tcBorders>
          </w:tcPr>
          <w:p w14:paraId="504002E5" w14:textId="3115F017" w:rsidR="00BD361B" w:rsidRPr="001B5E34" w:rsidRDefault="00BD361B" w:rsidP="00BD361B">
            <w:pPr>
              <w:rPr>
                <w:rFonts w:cs="Arial"/>
                <w:sz w:val="20"/>
              </w:rPr>
            </w:pPr>
            <w:r>
              <w:rPr>
                <w:rFonts w:cs="Arial"/>
                <w:sz w:val="20"/>
              </w:rPr>
              <w:t>FGACTIVECOLL-</w:t>
            </w:r>
            <w:r w:rsidR="00016171">
              <w:rPr>
                <w:rFonts w:cs="Arial"/>
                <w:sz w:val="20"/>
              </w:rPr>
              <w:t>OOO</w:t>
            </w:r>
          </w:p>
        </w:tc>
        <w:tc>
          <w:tcPr>
            <w:tcW w:w="4991" w:type="dxa"/>
            <w:tcBorders>
              <w:top w:val="nil"/>
              <w:bottom w:val="single" w:sz="6" w:space="0" w:color="auto"/>
            </w:tcBorders>
          </w:tcPr>
          <w:p w14:paraId="42BBF391" w14:textId="5450A63C" w:rsidR="0036357E" w:rsidRPr="001B5E34" w:rsidRDefault="0036357E" w:rsidP="00457800">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457800">
              <w:rPr>
                <w:rFonts w:cs="Arial"/>
                <w:sz w:val="20"/>
              </w:rPr>
              <w:t xml:space="preserve"> </w:t>
            </w:r>
            <w:r w:rsidRPr="0030195F">
              <w:rPr>
                <w:rFonts w:cs="Arial"/>
                <w:color w:val="000000"/>
                <w:sz w:val="20"/>
              </w:rPr>
              <w:t>This flexible group contains 40</w:t>
            </w:r>
            <w:r w:rsidR="00457800">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single" w:sz="6" w:space="0" w:color="auto"/>
            </w:tcBorders>
          </w:tcPr>
          <w:p w14:paraId="3F7BDC7D" w14:textId="04483C56" w:rsidR="00BD361B" w:rsidRPr="000B0C1A" w:rsidRDefault="00BD361B" w:rsidP="00BD361B">
            <w:pPr>
              <w:rPr>
                <w:rFonts w:cs="Arial"/>
                <w:sz w:val="20"/>
              </w:rPr>
            </w:pPr>
            <w:r w:rsidRPr="000B0C1A">
              <w:rPr>
                <w:rFonts w:cs="Arial"/>
                <w:sz w:val="20"/>
              </w:rPr>
              <w:t>EUACTIVECOLL</w:t>
            </w:r>
          </w:p>
        </w:tc>
      </w:tr>
      <w:tr w:rsidR="00E61D3C" w14:paraId="7D2483FD" w14:textId="77777777" w:rsidTr="00457800">
        <w:trPr>
          <w:cantSplit/>
        </w:trPr>
        <w:tc>
          <w:tcPr>
            <w:tcW w:w="2479" w:type="dxa"/>
            <w:tcBorders>
              <w:top w:val="single" w:sz="6" w:space="0" w:color="auto"/>
              <w:bottom w:val="single" w:sz="6" w:space="0" w:color="auto"/>
            </w:tcBorders>
          </w:tcPr>
          <w:p w14:paraId="1433BC19" w14:textId="504EE058" w:rsidR="00E61D3C" w:rsidRPr="001B5E34" w:rsidRDefault="00E61D3C" w:rsidP="00E61D3C">
            <w:pPr>
              <w:rPr>
                <w:rFonts w:cs="Arial"/>
                <w:sz w:val="20"/>
              </w:rPr>
            </w:pPr>
            <w:r>
              <w:rPr>
                <w:rFonts w:cs="Arial"/>
                <w:sz w:val="20"/>
              </w:rPr>
              <w:t>FGACTIVECOLL-AAAA</w:t>
            </w:r>
          </w:p>
        </w:tc>
        <w:tc>
          <w:tcPr>
            <w:tcW w:w="4991" w:type="dxa"/>
            <w:tcBorders>
              <w:top w:val="single" w:sz="6" w:space="0" w:color="auto"/>
              <w:bottom w:val="single" w:sz="6" w:space="0" w:color="auto"/>
            </w:tcBorders>
          </w:tcPr>
          <w:p w14:paraId="1FC3B7D1" w14:textId="7C02FA23" w:rsidR="00DE24F5" w:rsidRPr="007527F3" w:rsidRDefault="00E61D3C" w:rsidP="00457800">
            <w:pPr>
              <w:jc w:val="both"/>
              <w:rPr>
                <w:rFonts w:cs="Arial"/>
                <w:color w:val="000000"/>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457800">
              <w:rPr>
                <w:rFonts w:cs="Arial"/>
                <w:sz w:val="20"/>
              </w:rPr>
              <w:t xml:space="preserve"> </w:t>
            </w:r>
            <w:r w:rsidRPr="0030195F">
              <w:rPr>
                <w:rFonts w:cs="Arial"/>
                <w:color w:val="000000"/>
                <w:sz w:val="20"/>
              </w:rPr>
              <w:t>This flexible group contains 40</w:t>
            </w:r>
            <w:r w:rsidR="00457800">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326F9143" w14:textId="3A369C85" w:rsidR="00E61D3C" w:rsidRPr="000B0C1A" w:rsidRDefault="00E61D3C" w:rsidP="00E61D3C">
            <w:pPr>
              <w:rPr>
                <w:rFonts w:cs="Arial"/>
                <w:sz w:val="20"/>
              </w:rPr>
            </w:pPr>
            <w:r w:rsidRPr="000B0C1A">
              <w:rPr>
                <w:rFonts w:cs="Arial"/>
                <w:sz w:val="20"/>
              </w:rPr>
              <w:t>EUACTIVECOLL</w:t>
            </w:r>
          </w:p>
        </w:tc>
      </w:tr>
      <w:tr w:rsidR="00016171" w14:paraId="1073A731" w14:textId="0342E4FD" w:rsidTr="00457800">
        <w:trPr>
          <w:cantSplit/>
        </w:trPr>
        <w:tc>
          <w:tcPr>
            <w:tcW w:w="2479" w:type="dxa"/>
            <w:tcBorders>
              <w:top w:val="single" w:sz="6" w:space="0" w:color="auto"/>
              <w:bottom w:val="single" w:sz="6" w:space="0" w:color="auto"/>
            </w:tcBorders>
          </w:tcPr>
          <w:p w14:paraId="2A1AC3EB" w14:textId="0ED05954" w:rsidR="00016171" w:rsidRDefault="00016171" w:rsidP="00E61D3C">
            <w:pPr>
              <w:rPr>
                <w:rFonts w:cs="Arial"/>
                <w:sz w:val="20"/>
              </w:rPr>
            </w:pPr>
            <w:r>
              <w:rPr>
                <w:rFonts w:cs="Arial"/>
                <w:sz w:val="20"/>
              </w:rPr>
              <w:lastRenderedPageBreak/>
              <w:t>FGPASSIVECOLL</w:t>
            </w:r>
            <w:r w:rsidR="00D67EFC">
              <w:rPr>
                <w:rFonts w:cs="Arial"/>
                <w:sz w:val="20"/>
              </w:rPr>
              <w:t>-OOO</w:t>
            </w:r>
          </w:p>
        </w:tc>
        <w:tc>
          <w:tcPr>
            <w:tcW w:w="4991" w:type="dxa"/>
            <w:tcBorders>
              <w:top w:val="single" w:sz="6" w:space="0" w:color="auto"/>
              <w:bottom w:val="single" w:sz="6" w:space="0" w:color="auto"/>
            </w:tcBorders>
          </w:tcPr>
          <w:p w14:paraId="5FDAE00B" w14:textId="035FBC70" w:rsidR="00016171" w:rsidRPr="00305533" w:rsidRDefault="00016171" w:rsidP="00E61D3C">
            <w:pPr>
              <w:jc w:val="both"/>
              <w:rPr>
                <w:sz w:val="20"/>
              </w:rPr>
            </w:pPr>
            <w:r>
              <w:rPr>
                <w:sz w:val="20"/>
              </w:rPr>
              <w:t>This flexible group represents the passive landfill gas collection system at the landfill</w:t>
            </w:r>
            <w:r w:rsidR="002231EE">
              <w:rPr>
                <w:sz w:val="20"/>
              </w:rPr>
              <w:t xml:space="preserve"> in the certified final closed area</w:t>
            </w:r>
            <w:r>
              <w:rPr>
                <w:sz w:val="20"/>
              </w:rPr>
              <w:t xml:space="preserve">. </w:t>
            </w:r>
            <w:r w:rsidR="00FD33D1">
              <w:rPr>
                <w:sz w:val="20"/>
              </w:rPr>
              <w:t xml:space="preserve"> </w:t>
            </w:r>
            <w:r>
              <w:rPr>
                <w:sz w:val="20"/>
              </w:rPr>
              <w:t xml:space="preserve">The passive system consists of a series of perforated pipes buried in the waste, which delivers landfill gas to one of the </w:t>
            </w:r>
            <w:r w:rsidR="002231EE">
              <w:rPr>
                <w:sz w:val="20"/>
              </w:rPr>
              <w:t xml:space="preserve">six </w:t>
            </w:r>
            <w:r>
              <w:rPr>
                <w:sz w:val="20"/>
              </w:rPr>
              <w:t xml:space="preserve">self-igniting (solar power) vent flares where it is combusted. </w:t>
            </w:r>
            <w:r w:rsidR="00FD33D1">
              <w:rPr>
                <w:sz w:val="20"/>
              </w:rPr>
              <w:t xml:space="preserve"> </w:t>
            </w:r>
            <w:r w:rsidR="002B02F8">
              <w:rPr>
                <w:sz w:val="20"/>
              </w:rPr>
              <w:t xml:space="preserve"> </w:t>
            </w:r>
            <w:r w:rsidR="00FD33D1">
              <w:rPr>
                <w:sz w:val="20"/>
              </w:rPr>
              <w:t xml:space="preserve"> </w:t>
            </w:r>
            <w:r w:rsidR="002B02F8">
              <w:rPr>
                <w:sz w:val="20"/>
              </w:rPr>
              <w:t>This flexible group contains 40 CFR Part 62</w:t>
            </w:r>
            <w:r w:rsidR="00D67EFC">
              <w:rPr>
                <w:sz w:val="20"/>
              </w:rPr>
              <w:t xml:space="preserve">, Subpart OOO requirements. </w:t>
            </w:r>
          </w:p>
        </w:tc>
        <w:tc>
          <w:tcPr>
            <w:tcW w:w="2700" w:type="dxa"/>
            <w:tcBorders>
              <w:top w:val="single" w:sz="6" w:space="0" w:color="auto"/>
              <w:bottom w:val="single" w:sz="6" w:space="0" w:color="auto"/>
            </w:tcBorders>
          </w:tcPr>
          <w:p w14:paraId="6AD1DF62" w14:textId="101EA8EA" w:rsidR="00016171" w:rsidRPr="000B0C1A" w:rsidRDefault="00016171" w:rsidP="00E61D3C">
            <w:pPr>
              <w:rPr>
                <w:rFonts w:cs="Arial"/>
                <w:sz w:val="20"/>
              </w:rPr>
            </w:pPr>
            <w:r>
              <w:rPr>
                <w:rFonts w:cs="Arial"/>
                <w:sz w:val="20"/>
              </w:rPr>
              <w:t xml:space="preserve">EUPASSIVECOLL </w:t>
            </w:r>
          </w:p>
        </w:tc>
      </w:tr>
      <w:tr w:rsidR="00D67EFC" w14:paraId="57E2555A" w14:textId="77777777" w:rsidTr="00457800">
        <w:trPr>
          <w:cantSplit/>
        </w:trPr>
        <w:tc>
          <w:tcPr>
            <w:tcW w:w="2479" w:type="dxa"/>
            <w:tcBorders>
              <w:top w:val="single" w:sz="6" w:space="0" w:color="auto"/>
              <w:bottom w:val="single" w:sz="6" w:space="0" w:color="auto"/>
            </w:tcBorders>
          </w:tcPr>
          <w:p w14:paraId="5903E368" w14:textId="3283E962" w:rsidR="00D67EFC" w:rsidRDefault="00D67EFC" w:rsidP="00D67EFC">
            <w:pPr>
              <w:rPr>
                <w:rFonts w:cs="Arial"/>
                <w:sz w:val="20"/>
              </w:rPr>
            </w:pPr>
            <w:r>
              <w:rPr>
                <w:rFonts w:cs="Arial"/>
                <w:sz w:val="20"/>
              </w:rPr>
              <w:t>FGPASSIVECOLL-AAAA</w:t>
            </w:r>
          </w:p>
        </w:tc>
        <w:tc>
          <w:tcPr>
            <w:tcW w:w="4991" w:type="dxa"/>
            <w:tcBorders>
              <w:top w:val="single" w:sz="6" w:space="0" w:color="auto"/>
              <w:bottom w:val="single" w:sz="6" w:space="0" w:color="auto"/>
            </w:tcBorders>
          </w:tcPr>
          <w:p w14:paraId="0537E0B4" w14:textId="025AA667" w:rsidR="00D67EFC" w:rsidRDefault="00D67EFC" w:rsidP="00D67EFC">
            <w:pPr>
              <w:jc w:val="both"/>
              <w:rPr>
                <w:sz w:val="20"/>
              </w:rPr>
            </w:pPr>
            <w:r>
              <w:rPr>
                <w:sz w:val="20"/>
              </w:rPr>
              <w:t>This flexible group represents the passive landfill gas collection system at the landfill</w:t>
            </w:r>
            <w:r w:rsidR="002231EE">
              <w:rPr>
                <w:sz w:val="20"/>
              </w:rPr>
              <w:t xml:space="preserve"> in the certified final closed area</w:t>
            </w:r>
            <w:r>
              <w:rPr>
                <w:sz w:val="20"/>
              </w:rPr>
              <w:t xml:space="preserve">. </w:t>
            </w:r>
            <w:r w:rsidR="00FD33D1">
              <w:rPr>
                <w:sz w:val="20"/>
              </w:rPr>
              <w:t xml:space="preserve"> </w:t>
            </w:r>
            <w:r>
              <w:rPr>
                <w:sz w:val="20"/>
              </w:rPr>
              <w:t xml:space="preserve">The passive system consists of a series of perforated pipes buried in the waste, which delivers landfill gas to one of the </w:t>
            </w:r>
            <w:r w:rsidR="002231EE">
              <w:rPr>
                <w:sz w:val="20"/>
              </w:rPr>
              <w:t xml:space="preserve">six </w:t>
            </w:r>
            <w:r>
              <w:rPr>
                <w:sz w:val="20"/>
              </w:rPr>
              <w:t xml:space="preserve">self-igniting (solar power) vent flares where it is combusted. </w:t>
            </w:r>
            <w:r w:rsidR="00FD33D1">
              <w:rPr>
                <w:sz w:val="20"/>
              </w:rPr>
              <w:t xml:space="preserve"> </w:t>
            </w:r>
            <w:r>
              <w:rPr>
                <w:sz w:val="20"/>
              </w:rPr>
              <w:t xml:space="preserve"> </w:t>
            </w:r>
            <w:r w:rsidR="00FD33D1">
              <w:rPr>
                <w:sz w:val="20"/>
              </w:rPr>
              <w:t xml:space="preserve"> </w:t>
            </w:r>
            <w:r>
              <w:rPr>
                <w:sz w:val="20"/>
              </w:rPr>
              <w:t xml:space="preserve">This flexible group contains 40 CFR Part 63, Subpart AAAA requirements.  </w:t>
            </w:r>
          </w:p>
        </w:tc>
        <w:tc>
          <w:tcPr>
            <w:tcW w:w="2700" w:type="dxa"/>
            <w:tcBorders>
              <w:top w:val="single" w:sz="6" w:space="0" w:color="auto"/>
              <w:bottom w:val="single" w:sz="6" w:space="0" w:color="auto"/>
            </w:tcBorders>
          </w:tcPr>
          <w:p w14:paraId="4BB41DA6" w14:textId="246D6080" w:rsidR="00D67EFC" w:rsidRDefault="00D67EFC" w:rsidP="00D67EFC">
            <w:pPr>
              <w:rPr>
                <w:rFonts w:cs="Arial"/>
                <w:sz w:val="20"/>
              </w:rPr>
            </w:pPr>
            <w:r>
              <w:rPr>
                <w:rFonts w:cs="Arial"/>
                <w:sz w:val="20"/>
              </w:rPr>
              <w:t xml:space="preserve">EUPASSIVECOLL </w:t>
            </w:r>
          </w:p>
        </w:tc>
      </w:tr>
      <w:tr w:rsidR="00D67EFC" w14:paraId="5C53FA09" w14:textId="77777777" w:rsidTr="00457800">
        <w:trPr>
          <w:cantSplit/>
        </w:trPr>
        <w:tc>
          <w:tcPr>
            <w:tcW w:w="2479" w:type="dxa"/>
            <w:tcBorders>
              <w:top w:val="single" w:sz="6" w:space="0" w:color="auto"/>
            </w:tcBorders>
          </w:tcPr>
          <w:p w14:paraId="7CE87A24" w14:textId="4793010F" w:rsidR="00D67EFC" w:rsidRPr="001B5E34" w:rsidRDefault="00D67EFC" w:rsidP="00D67EFC">
            <w:pPr>
              <w:rPr>
                <w:rFonts w:cs="Arial"/>
                <w:sz w:val="20"/>
              </w:rPr>
            </w:pPr>
            <w:r>
              <w:rPr>
                <w:rFonts w:cs="Arial"/>
                <w:sz w:val="20"/>
              </w:rPr>
              <w:t>FGOPENFLARE-OOO</w:t>
            </w:r>
          </w:p>
        </w:tc>
        <w:tc>
          <w:tcPr>
            <w:tcW w:w="4991" w:type="dxa"/>
            <w:tcBorders>
              <w:top w:val="single" w:sz="6" w:space="0" w:color="auto"/>
            </w:tcBorders>
          </w:tcPr>
          <w:p w14:paraId="7DA2B361" w14:textId="5B99F4E1" w:rsidR="00D67EFC" w:rsidRPr="001B5E34" w:rsidRDefault="00D67EFC" w:rsidP="00457800">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tcBorders>
          </w:tcPr>
          <w:p w14:paraId="0FCA8B59" w14:textId="77777777" w:rsidR="00D67EFC" w:rsidRPr="000B0C1A" w:rsidRDefault="00D67EFC" w:rsidP="00D67EFC">
            <w:pPr>
              <w:rPr>
                <w:rFonts w:cs="Arial"/>
                <w:sz w:val="20"/>
              </w:rPr>
            </w:pPr>
            <w:r w:rsidRPr="000B0C1A">
              <w:rPr>
                <w:rFonts w:cs="Arial"/>
                <w:sz w:val="20"/>
              </w:rPr>
              <w:t>EUOPENFLARE</w:t>
            </w:r>
          </w:p>
          <w:p w14:paraId="65C89DA0" w14:textId="05DFD161" w:rsidR="00D67EFC" w:rsidRPr="000B0C1A" w:rsidRDefault="00D67EFC" w:rsidP="00D67EFC">
            <w:pPr>
              <w:rPr>
                <w:rFonts w:cs="Arial"/>
                <w:sz w:val="20"/>
              </w:rPr>
            </w:pPr>
          </w:p>
        </w:tc>
      </w:tr>
      <w:tr w:rsidR="00D67EFC" w14:paraId="0CD98086" w14:textId="77777777" w:rsidTr="00457800">
        <w:trPr>
          <w:cantSplit/>
        </w:trPr>
        <w:tc>
          <w:tcPr>
            <w:tcW w:w="2479" w:type="dxa"/>
          </w:tcPr>
          <w:p w14:paraId="1CAC0F3A" w14:textId="74628128" w:rsidR="00D67EFC" w:rsidRPr="001B5E34" w:rsidRDefault="00D67EFC" w:rsidP="00D67EFC">
            <w:pPr>
              <w:rPr>
                <w:rFonts w:cs="Arial"/>
                <w:sz w:val="20"/>
              </w:rPr>
            </w:pPr>
            <w:r>
              <w:rPr>
                <w:rFonts w:cs="Arial"/>
                <w:sz w:val="20"/>
              </w:rPr>
              <w:t>FGOPENFLARE-AAAA</w:t>
            </w:r>
          </w:p>
        </w:tc>
        <w:tc>
          <w:tcPr>
            <w:tcW w:w="4991" w:type="dxa"/>
          </w:tcPr>
          <w:p w14:paraId="0FD0E363" w14:textId="3C544277" w:rsidR="00D67EFC" w:rsidRPr="001B5E34" w:rsidRDefault="00D67EFC" w:rsidP="00457800">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52AFABA4" w14:textId="77777777" w:rsidR="00D67EFC" w:rsidRPr="000B0C1A" w:rsidRDefault="00D67EFC" w:rsidP="00D67EFC">
            <w:pPr>
              <w:rPr>
                <w:rFonts w:cs="Arial"/>
                <w:sz w:val="20"/>
              </w:rPr>
            </w:pPr>
            <w:r w:rsidRPr="000B0C1A">
              <w:rPr>
                <w:rFonts w:cs="Arial"/>
                <w:sz w:val="20"/>
              </w:rPr>
              <w:t>EUOPENFLARE</w:t>
            </w:r>
          </w:p>
          <w:p w14:paraId="5BB01319" w14:textId="0A7B9D13" w:rsidR="00D67EFC" w:rsidRPr="000B0C1A" w:rsidRDefault="00D67EFC" w:rsidP="00D67EFC">
            <w:pPr>
              <w:rPr>
                <w:rFonts w:cs="Arial"/>
                <w:sz w:val="20"/>
              </w:rPr>
            </w:pPr>
          </w:p>
        </w:tc>
      </w:tr>
      <w:tr w:rsidR="00D67EFC" w14:paraId="1F1F7998" w14:textId="6EB201CA" w:rsidTr="00457800">
        <w:trPr>
          <w:cantSplit/>
        </w:trPr>
        <w:tc>
          <w:tcPr>
            <w:tcW w:w="2479" w:type="dxa"/>
          </w:tcPr>
          <w:p w14:paraId="6A1CF5C6" w14:textId="0E9A5639" w:rsidR="00D67EFC" w:rsidRDefault="00D67EFC" w:rsidP="00D67EFC">
            <w:pPr>
              <w:rPr>
                <w:rFonts w:cs="Arial"/>
                <w:sz w:val="20"/>
              </w:rPr>
            </w:pPr>
            <w:r>
              <w:rPr>
                <w:rFonts w:cs="Arial"/>
                <w:sz w:val="20"/>
              </w:rPr>
              <w:t>FGVENTFLARES</w:t>
            </w:r>
          </w:p>
        </w:tc>
        <w:tc>
          <w:tcPr>
            <w:tcW w:w="4991" w:type="dxa"/>
          </w:tcPr>
          <w:p w14:paraId="740DA184" w14:textId="6AAE6368" w:rsidR="00D67EFC" w:rsidRPr="00305533" w:rsidRDefault="00D67EFC" w:rsidP="00457800">
            <w:pPr>
              <w:jc w:val="both"/>
              <w:rPr>
                <w:rFonts w:cs="Arial"/>
                <w:sz w:val="20"/>
              </w:rPr>
            </w:pPr>
            <w:r>
              <w:rPr>
                <w:rFonts w:cs="Arial"/>
                <w:sz w:val="20"/>
              </w:rPr>
              <w:t>Th</w:t>
            </w:r>
            <w:r w:rsidR="00EE4C0E">
              <w:rPr>
                <w:rFonts w:cs="Arial"/>
                <w:sz w:val="20"/>
              </w:rPr>
              <w:t>is flexible group consists of</w:t>
            </w:r>
            <w:r>
              <w:rPr>
                <w:rFonts w:cs="Arial"/>
                <w:sz w:val="20"/>
              </w:rPr>
              <w:t xml:space="preserve"> seven self-igniting (solar powered: solar power charges 6-V batteries that produce sparks) flares which combust gas vented from the passive landfill gas collection portion of the landfill</w:t>
            </w:r>
            <w:r w:rsidR="005300C1">
              <w:rPr>
                <w:rFonts w:cs="Arial"/>
                <w:sz w:val="20"/>
              </w:rPr>
              <w:t xml:space="preserve"> (note – one flare is installed in the active area on a leachate collection sump)</w:t>
            </w:r>
            <w:r>
              <w:rPr>
                <w:rFonts w:cs="Arial"/>
                <w:sz w:val="20"/>
              </w:rPr>
              <w:t xml:space="preserve">. </w:t>
            </w:r>
            <w:r w:rsidR="00FD33D1">
              <w:rPr>
                <w:rFonts w:cs="Arial"/>
                <w:sz w:val="20"/>
              </w:rPr>
              <w:t xml:space="preserve"> </w:t>
            </w:r>
            <w:r>
              <w:rPr>
                <w:rFonts w:cs="Arial"/>
                <w:sz w:val="20"/>
              </w:rPr>
              <w:t xml:space="preserve">The flares are not enclosed or shrouded. </w:t>
            </w:r>
            <w:r w:rsidR="00457800">
              <w:rPr>
                <w:rFonts w:cs="Arial"/>
                <w:sz w:val="20"/>
              </w:rPr>
              <w:t xml:space="preserve"> </w:t>
            </w:r>
            <w:r>
              <w:rPr>
                <w:rFonts w:cs="Arial"/>
                <w:sz w:val="20"/>
              </w:rPr>
              <w:t xml:space="preserve">Due to lack of gas generation, </w:t>
            </w:r>
            <w:r w:rsidR="005300C1">
              <w:rPr>
                <w:rFonts w:cs="Arial"/>
                <w:sz w:val="20"/>
              </w:rPr>
              <w:t xml:space="preserve">the flares in the certified closed area of the landfill </w:t>
            </w:r>
            <w:r>
              <w:rPr>
                <w:rFonts w:cs="Arial"/>
                <w:sz w:val="20"/>
              </w:rPr>
              <w:t xml:space="preserve"> are idle most of the time. </w:t>
            </w:r>
          </w:p>
        </w:tc>
        <w:tc>
          <w:tcPr>
            <w:tcW w:w="2700" w:type="dxa"/>
          </w:tcPr>
          <w:p w14:paraId="3622055E" w14:textId="5B16F76B" w:rsidR="00D67EFC" w:rsidRDefault="00D67EFC" w:rsidP="00D67EFC">
            <w:pPr>
              <w:rPr>
                <w:rFonts w:cs="Arial"/>
                <w:sz w:val="20"/>
              </w:rPr>
            </w:pPr>
            <w:r>
              <w:rPr>
                <w:rFonts w:cs="Arial"/>
                <w:sz w:val="20"/>
              </w:rPr>
              <w:t>EUVENTFLARE1</w:t>
            </w:r>
          </w:p>
          <w:p w14:paraId="7B823FA3" w14:textId="007B41F5" w:rsidR="00D67EFC" w:rsidRDefault="00D67EFC" w:rsidP="00D67EFC">
            <w:pPr>
              <w:rPr>
                <w:rFonts w:cs="Arial"/>
                <w:sz w:val="20"/>
              </w:rPr>
            </w:pPr>
            <w:r>
              <w:rPr>
                <w:rFonts w:cs="Arial"/>
                <w:sz w:val="20"/>
              </w:rPr>
              <w:t>EUVENTFLARE2</w:t>
            </w:r>
          </w:p>
          <w:p w14:paraId="5E7F4264" w14:textId="304FAE55" w:rsidR="00D67EFC" w:rsidRDefault="00D67EFC" w:rsidP="00D67EFC">
            <w:pPr>
              <w:rPr>
                <w:rFonts w:cs="Arial"/>
                <w:sz w:val="20"/>
              </w:rPr>
            </w:pPr>
            <w:r>
              <w:rPr>
                <w:rFonts w:cs="Arial"/>
                <w:sz w:val="20"/>
              </w:rPr>
              <w:t>EUVENTFLARE3</w:t>
            </w:r>
          </w:p>
          <w:p w14:paraId="253F9163" w14:textId="525A807D" w:rsidR="00D67EFC" w:rsidRDefault="00D67EFC" w:rsidP="00D67EFC">
            <w:pPr>
              <w:rPr>
                <w:rFonts w:cs="Arial"/>
                <w:sz w:val="20"/>
              </w:rPr>
            </w:pPr>
            <w:r>
              <w:rPr>
                <w:rFonts w:cs="Arial"/>
                <w:sz w:val="20"/>
              </w:rPr>
              <w:t>EUVENTFLARE4</w:t>
            </w:r>
          </w:p>
          <w:p w14:paraId="2ECA29F6" w14:textId="1DD799F6" w:rsidR="00D67EFC" w:rsidRDefault="00D67EFC" w:rsidP="00D67EFC">
            <w:pPr>
              <w:rPr>
                <w:rFonts w:cs="Arial"/>
                <w:sz w:val="20"/>
              </w:rPr>
            </w:pPr>
            <w:r>
              <w:rPr>
                <w:rFonts w:cs="Arial"/>
                <w:sz w:val="20"/>
              </w:rPr>
              <w:t>EUVENTFLARE5</w:t>
            </w:r>
          </w:p>
          <w:p w14:paraId="7231CF45" w14:textId="1A968C73" w:rsidR="00D67EFC" w:rsidRDefault="00D67EFC" w:rsidP="00D67EFC">
            <w:pPr>
              <w:rPr>
                <w:rFonts w:cs="Arial"/>
                <w:sz w:val="20"/>
              </w:rPr>
            </w:pPr>
            <w:r>
              <w:rPr>
                <w:rFonts w:cs="Arial"/>
                <w:sz w:val="20"/>
              </w:rPr>
              <w:t>EUVENTFLARE6</w:t>
            </w:r>
          </w:p>
          <w:p w14:paraId="49FA3712" w14:textId="7A6BBA66" w:rsidR="00D67EFC" w:rsidRPr="000B0C1A" w:rsidRDefault="00D67EFC" w:rsidP="00D67EFC">
            <w:pPr>
              <w:rPr>
                <w:rFonts w:cs="Arial"/>
                <w:sz w:val="20"/>
              </w:rPr>
            </w:pPr>
            <w:r>
              <w:rPr>
                <w:rFonts w:cs="Arial"/>
                <w:sz w:val="20"/>
              </w:rPr>
              <w:t>EUVENTFLARE7</w:t>
            </w:r>
          </w:p>
        </w:tc>
      </w:tr>
      <w:tr w:rsidR="00D67EFC" w14:paraId="68E46D52" w14:textId="77777777" w:rsidTr="00457800">
        <w:trPr>
          <w:cantSplit/>
        </w:trPr>
        <w:tc>
          <w:tcPr>
            <w:tcW w:w="2479" w:type="dxa"/>
          </w:tcPr>
          <w:p w14:paraId="0F245160" w14:textId="2918439A" w:rsidR="00D67EFC" w:rsidRPr="001B5E34" w:rsidRDefault="00D67EFC" w:rsidP="00D67EFC">
            <w:pPr>
              <w:rPr>
                <w:rFonts w:cs="Arial"/>
                <w:sz w:val="20"/>
              </w:rPr>
            </w:pPr>
            <w:r>
              <w:rPr>
                <w:rFonts w:cs="Arial"/>
                <w:sz w:val="20"/>
              </w:rPr>
              <w:t>FGEMERGENS</w:t>
            </w:r>
          </w:p>
        </w:tc>
        <w:tc>
          <w:tcPr>
            <w:tcW w:w="4991" w:type="dxa"/>
          </w:tcPr>
          <w:p w14:paraId="7F52884B" w14:textId="5AEF5497" w:rsidR="00D67EFC" w:rsidRPr="001B5E34" w:rsidRDefault="00D67EFC" w:rsidP="00457800">
            <w:pPr>
              <w:jc w:val="both"/>
              <w:rPr>
                <w:rFonts w:cs="Arial"/>
                <w:sz w:val="20"/>
              </w:rPr>
            </w:pPr>
            <w:r>
              <w:rPr>
                <w:rFonts w:eastAsia="SimSun" w:cs="Arial"/>
                <w:bCs/>
                <w:iCs/>
                <w:sz w:val="20"/>
                <w:szCs w:val="24"/>
                <w:lang w:eastAsia="zh-CN"/>
              </w:rPr>
              <w:t>N</w:t>
            </w:r>
            <w:r w:rsidRPr="006A0F87">
              <w:rPr>
                <w:rFonts w:eastAsia="SimSun" w:cs="Arial"/>
                <w:bCs/>
                <w:iCs/>
                <w:sz w:val="20"/>
                <w:szCs w:val="24"/>
                <w:lang w:eastAsia="zh-CN"/>
              </w:rPr>
              <w:t>atural gas</w:t>
            </w:r>
            <w:r>
              <w:rPr>
                <w:rFonts w:eastAsia="SimSun" w:cs="Arial"/>
                <w:bCs/>
                <w:iCs/>
                <w:sz w:val="20"/>
                <w:szCs w:val="24"/>
                <w:lang w:eastAsia="zh-CN"/>
              </w:rPr>
              <w:t>-</w:t>
            </w:r>
            <w:r w:rsidRPr="006A0F87">
              <w:rPr>
                <w:rFonts w:eastAsia="SimSun" w:cs="Arial"/>
                <w:bCs/>
                <w:iCs/>
                <w:sz w:val="20"/>
                <w:szCs w:val="24"/>
                <w:lang w:eastAsia="zh-CN"/>
              </w:rPr>
              <w:t xml:space="preserve">fired </w:t>
            </w:r>
            <w:r>
              <w:rPr>
                <w:rFonts w:cs="Arial"/>
                <w:sz w:val="20"/>
              </w:rPr>
              <w:t>e</w:t>
            </w:r>
            <w:r w:rsidRPr="00A86579">
              <w:rPr>
                <w:rFonts w:cs="Arial"/>
                <w:sz w:val="20"/>
              </w:rPr>
              <w:t>mergency engines subject to 40</w:t>
            </w:r>
            <w:r w:rsidR="00457800">
              <w:rPr>
                <w:rFonts w:cs="Arial"/>
                <w:sz w:val="20"/>
              </w:rPr>
              <w:t> </w:t>
            </w:r>
            <w:r w:rsidRPr="00A86579">
              <w:rPr>
                <w:rFonts w:cs="Arial"/>
                <w:sz w:val="20"/>
              </w:rPr>
              <w:t xml:space="preserve">CFR Part 60, Subpart </w:t>
            </w:r>
            <w:r w:rsidRPr="00A86579">
              <w:rPr>
                <w:rFonts w:cs="Arial"/>
                <w:sz w:val="20"/>
                <w:shd w:val="clear" w:color="auto" w:fill="FFFFFF" w:themeFill="background1"/>
              </w:rPr>
              <w:t xml:space="preserve">JJJJ, Standards of Performance for Stationary Spark Ignition </w:t>
            </w:r>
            <w:r>
              <w:rPr>
                <w:rFonts w:cs="Arial"/>
                <w:sz w:val="20"/>
                <w:shd w:val="clear" w:color="auto" w:fill="FFFFFF" w:themeFill="background1"/>
              </w:rPr>
              <w:t xml:space="preserve">(SI) </w:t>
            </w:r>
            <w:r w:rsidRPr="00A86579">
              <w:rPr>
                <w:rFonts w:cs="Arial"/>
                <w:sz w:val="20"/>
                <w:shd w:val="clear" w:color="auto" w:fill="FFFFFF" w:themeFill="background1"/>
              </w:rPr>
              <w:t>Internal Combustion Engines</w:t>
            </w:r>
            <w:r>
              <w:rPr>
                <w:rFonts w:cs="Arial"/>
                <w:sz w:val="20"/>
                <w:shd w:val="clear" w:color="auto" w:fill="FFFFFF" w:themeFill="background1"/>
              </w:rPr>
              <w:t xml:space="preserve"> (ICE)</w:t>
            </w:r>
            <w:r w:rsidRPr="00A86579">
              <w:rPr>
                <w:rFonts w:cs="Arial"/>
                <w:sz w:val="20"/>
                <w:shd w:val="clear" w:color="auto" w:fill="FFFFFF" w:themeFill="background1"/>
              </w:rPr>
              <w:t xml:space="preserve">.  </w:t>
            </w:r>
            <w:r w:rsidRPr="006A0F87">
              <w:rPr>
                <w:rFonts w:eastAsia="SimSun" w:cs="Arial"/>
                <w:bCs/>
                <w:iCs/>
                <w:sz w:val="20"/>
                <w:szCs w:val="24"/>
                <w:lang w:eastAsia="zh-CN"/>
              </w:rPr>
              <w:t xml:space="preserve">Owners or operators of Emergency SI RICE are subject to </w:t>
            </w:r>
            <w:r>
              <w:rPr>
                <w:rFonts w:eastAsia="SimSun" w:cs="Arial"/>
                <w:bCs/>
                <w:iCs/>
                <w:sz w:val="20"/>
                <w:szCs w:val="24"/>
                <w:lang w:eastAsia="zh-CN"/>
              </w:rPr>
              <w:t xml:space="preserve">this </w:t>
            </w:r>
            <w:r w:rsidRPr="006A0F87">
              <w:rPr>
                <w:rFonts w:eastAsia="SimSun" w:cs="Arial"/>
                <w:bCs/>
                <w:iCs/>
                <w:sz w:val="20"/>
                <w:szCs w:val="24"/>
                <w:lang w:eastAsia="zh-CN"/>
              </w:rPr>
              <w:t xml:space="preserve">NSPS 4J if </w:t>
            </w:r>
            <w:r>
              <w:rPr>
                <w:rFonts w:eastAsia="SimSun" w:cs="Arial"/>
                <w:bCs/>
                <w:iCs/>
                <w:sz w:val="20"/>
                <w:szCs w:val="24"/>
                <w:lang w:eastAsia="zh-CN"/>
              </w:rPr>
              <w:t xml:space="preserve">the </w:t>
            </w:r>
            <w:r w:rsidRPr="006A0F87">
              <w:rPr>
                <w:rFonts w:eastAsia="SimSun" w:cs="Arial"/>
                <w:bCs/>
                <w:iCs/>
                <w:sz w:val="20"/>
                <w:szCs w:val="24"/>
                <w:lang w:eastAsia="zh-CN"/>
              </w:rPr>
              <w:t>engine is manufactured after January 1, 2009.  Emergency engines greater than 19 kW (25 HP) engine power are subject to emission rate standards.</w:t>
            </w:r>
          </w:p>
        </w:tc>
        <w:tc>
          <w:tcPr>
            <w:tcW w:w="2700" w:type="dxa"/>
          </w:tcPr>
          <w:p w14:paraId="3B34B567" w14:textId="6ABF7908" w:rsidR="00D67EFC" w:rsidRPr="002C468D" w:rsidRDefault="00D67EFC" w:rsidP="00D67EFC">
            <w:pPr>
              <w:rPr>
                <w:rFonts w:cs="Arial"/>
                <w:sz w:val="20"/>
              </w:rPr>
            </w:pPr>
            <w:r w:rsidRPr="002C468D">
              <w:rPr>
                <w:rFonts w:cs="Arial"/>
                <w:sz w:val="20"/>
              </w:rPr>
              <w:t xml:space="preserve">EUGENERAC-28HP-NG </w:t>
            </w:r>
          </w:p>
          <w:p w14:paraId="1C439CD6" w14:textId="4E930D22" w:rsidR="00D67EFC" w:rsidRPr="001B5E34" w:rsidRDefault="00D67EFC" w:rsidP="00D67EFC">
            <w:pPr>
              <w:rPr>
                <w:rFonts w:cs="Arial"/>
                <w:sz w:val="20"/>
              </w:rPr>
            </w:pPr>
            <w:r w:rsidRPr="002C468D">
              <w:rPr>
                <w:rFonts w:cs="Arial"/>
                <w:sz w:val="20"/>
              </w:rPr>
              <w:t xml:space="preserve">EUKOHLER-18HP-NG </w:t>
            </w:r>
          </w:p>
        </w:tc>
      </w:tr>
    </w:tbl>
    <w:p w14:paraId="599F81E0" w14:textId="77777777" w:rsidR="00E735E6" w:rsidRDefault="00E735E6" w:rsidP="008427BE">
      <w:pPr>
        <w:jc w:val="both"/>
        <w:rPr>
          <w:sz w:val="20"/>
        </w:rPr>
      </w:pPr>
    </w:p>
    <w:p w14:paraId="57464C09" w14:textId="77777777" w:rsidR="00AE1D84" w:rsidRDefault="00AE1D84" w:rsidP="008427BE">
      <w:pPr>
        <w:jc w:val="both"/>
        <w:rPr>
          <w:sz w:val="20"/>
        </w:rPr>
      </w:pPr>
      <w:r>
        <w:rPr>
          <w:sz w:val="20"/>
        </w:rPr>
        <w:br w:type="page"/>
      </w:r>
    </w:p>
    <w:p w14:paraId="60F50FB0" w14:textId="447170C1" w:rsidR="00B71E8F" w:rsidRPr="006B7965" w:rsidRDefault="00B71E8F" w:rsidP="00B71E8F">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87" w:name="_Toc146614654"/>
      <w:r>
        <w:rPr>
          <w:szCs w:val="28"/>
        </w:rPr>
        <w:lastRenderedPageBreak/>
        <w:t>FGLANDFILL-</w:t>
      </w:r>
      <w:r w:rsidR="0036357E">
        <w:rPr>
          <w:szCs w:val="28"/>
        </w:rPr>
        <w:t>OOO</w:t>
      </w:r>
      <w:bookmarkEnd w:id="87"/>
      <w:r>
        <w:rPr>
          <w:szCs w:val="28"/>
        </w:rPr>
        <w:t xml:space="preserve"> </w:t>
      </w:r>
    </w:p>
    <w:p w14:paraId="3467CA00" w14:textId="77777777" w:rsidR="00B71E8F" w:rsidRPr="00305533" w:rsidRDefault="00B71E8F" w:rsidP="00B71E8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0CBD2D88" w14:textId="77777777" w:rsidR="00B71E8F" w:rsidRDefault="00B71E8F" w:rsidP="00B71E8F">
      <w:pPr>
        <w:jc w:val="both"/>
        <w:rPr>
          <w:szCs w:val="22"/>
        </w:rPr>
      </w:pPr>
    </w:p>
    <w:p w14:paraId="2EC5B1EE" w14:textId="77777777" w:rsidR="0036357E" w:rsidRDefault="0036357E" w:rsidP="0036357E">
      <w:pPr>
        <w:jc w:val="both"/>
        <w:rPr>
          <w:b/>
          <w:u w:val="single"/>
        </w:rPr>
      </w:pPr>
      <w:r w:rsidRPr="00305533">
        <w:rPr>
          <w:b/>
          <w:u w:val="single"/>
        </w:rPr>
        <w:t>DESCRIPTION</w:t>
      </w:r>
    </w:p>
    <w:p w14:paraId="7147BDEE" w14:textId="77777777" w:rsidR="0036357E" w:rsidRPr="00795097" w:rsidRDefault="0036357E" w:rsidP="0036357E">
      <w:pPr>
        <w:jc w:val="both"/>
      </w:pPr>
    </w:p>
    <w:p w14:paraId="684E3A13" w14:textId="77777777" w:rsidR="0036357E" w:rsidRPr="00305533" w:rsidRDefault="0036357E" w:rsidP="0036357E">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1C16CEA2" w14:textId="77777777" w:rsidR="0036357E" w:rsidRPr="00795097" w:rsidRDefault="0036357E" w:rsidP="0036357E">
      <w:pPr>
        <w:jc w:val="both"/>
        <w:rPr>
          <w:sz w:val="20"/>
        </w:rPr>
      </w:pPr>
    </w:p>
    <w:p w14:paraId="3201EDA0" w14:textId="5BCE941E" w:rsidR="0036357E" w:rsidRPr="00E72297" w:rsidRDefault="0036357E" w:rsidP="002A2224">
      <w:pPr>
        <w:jc w:val="both"/>
        <w:rPr>
          <w:rFonts w:cs="Arial"/>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401287">
        <w:rPr>
          <w:sz w:val="20"/>
        </w:rPr>
        <w:t xml:space="preserve">, </w:t>
      </w:r>
      <w:r w:rsidR="00A8489C">
        <w:rPr>
          <w:rFonts w:cs="Arial"/>
          <w:sz w:val="20"/>
        </w:rPr>
        <w:t>EUPASSIVECOLL</w:t>
      </w:r>
      <w:r w:rsidR="00A8489C" w:rsidRPr="00A8489C">
        <w:rPr>
          <w:rFonts w:cs="Arial"/>
          <w:sz w:val="20"/>
        </w:rPr>
        <w:t xml:space="preserve"> </w:t>
      </w:r>
      <w:r w:rsidRPr="00E72297">
        <w:rPr>
          <w:rFonts w:cs="Arial"/>
          <w:sz w:val="20"/>
        </w:rPr>
        <w:t>EUOPENFLARE,</w:t>
      </w:r>
      <w:r w:rsidR="00A8489C">
        <w:rPr>
          <w:rFonts w:cs="Arial"/>
          <w:sz w:val="20"/>
        </w:rPr>
        <w:t xml:space="preserve"> EUVENTFLARE1, EUVENTFLARE2, EUVENTFLARE3, EUVENTFLARE4, EUVENTFLARE5, EUVENTFLARE6, EUVENTFLARE7, </w:t>
      </w:r>
      <w:r w:rsidRPr="00E72297">
        <w:rPr>
          <w:rFonts w:cs="Arial"/>
          <w:sz w:val="20"/>
        </w:rPr>
        <w:t xml:space="preserve"> </w:t>
      </w:r>
      <w:r w:rsidR="00AF111D" w:rsidRPr="00E72297">
        <w:rPr>
          <w:rFonts w:cs="Arial"/>
          <w:sz w:val="20"/>
        </w:rPr>
        <w:t>EULANDFILL-ASBESTOS</w:t>
      </w:r>
    </w:p>
    <w:p w14:paraId="0F05E5A0" w14:textId="77777777" w:rsidR="0036357E" w:rsidRPr="00305533" w:rsidRDefault="0036357E" w:rsidP="0036357E">
      <w:pPr>
        <w:jc w:val="both"/>
      </w:pPr>
    </w:p>
    <w:p w14:paraId="7046DE13" w14:textId="77777777" w:rsidR="0036357E" w:rsidRDefault="0036357E" w:rsidP="0036357E">
      <w:pPr>
        <w:jc w:val="both"/>
        <w:rPr>
          <w:b/>
          <w:u w:val="single"/>
        </w:rPr>
      </w:pPr>
      <w:r w:rsidRPr="00305533">
        <w:rPr>
          <w:b/>
          <w:u w:val="single"/>
        </w:rPr>
        <w:t>POLLUTION CONTROL EQUIPMENT</w:t>
      </w:r>
    </w:p>
    <w:p w14:paraId="69C26C85" w14:textId="77777777" w:rsidR="0036357E" w:rsidRPr="00795097" w:rsidRDefault="0036357E" w:rsidP="0036357E">
      <w:pPr>
        <w:jc w:val="both"/>
      </w:pPr>
    </w:p>
    <w:p w14:paraId="62CA20A0" w14:textId="4EFF6A6A" w:rsidR="0036357E" w:rsidRPr="00AF111D" w:rsidRDefault="00AF111D" w:rsidP="0036357E">
      <w:pPr>
        <w:jc w:val="both"/>
        <w:rPr>
          <w:sz w:val="20"/>
        </w:rPr>
      </w:pPr>
      <w:r w:rsidRPr="00E72297">
        <w:rPr>
          <w:sz w:val="20"/>
        </w:rPr>
        <w:t>Open</w:t>
      </w:r>
      <w:r w:rsidR="00F144BA">
        <w:rPr>
          <w:sz w:val="20"/>
        </w:rPr>
        <w:t xml:space="preserve"> and vent</w:t>
      </w:r>
      <w:r w:rsidRPr="00E72297">
        <w:rPr>
          <w:sz w:val="20"/>
        </w:rPr>
        <w:t xml:space="preserve"> flare</w:t>
      </w:r>
      <w:r w:rsidR="00F144BA">
        <w:rPr>
          <w:sz w:val="20"/>
        </w:rPr>
        <w:t>s</w:t>
      </w:r>
      <w:r w:rsidRPr="00E72297">
        <w:rPr>
          <w:sz w:val="20"/>
        </w:rPr>
        <w:t xml:space="preserve"> </w:t>
      </w:r>
    </w:p>
    <w:p w14:paraId="7F52930E" w14:textId="77777777" w:rsidR="0036357E" w:rsidRPr="00795097" w:rsidRDefault="0036357E" w:rsidP="0036357E">
      <w:pPr>
        <w:jc w:val="both"/>
        <w:rPr>
          <w:sz w:val="20"/>
        </w:rPr>
      </w:pPr>
    </w:p>
    <w:p w14:paraId="1DE086BC" w14:textId="77777777" w:rsidR="0036357E" w:rsidRPr="002D5E1D" w:rsidRDefault="0036357E" w:rsidP="0036357E">
      <w:pPr>
        <w:jc w:val="both"/>
        <w:rPr>
          <w:b/>
          <w:u w:val="single"/>
        </w:rPr>
      </w:pPr>
      <w:r w:rsidRPr="002D5E1D">
        <w:rPr>
          <w:b/>
        </w:rPr>
        <w:t xml:space="preserve">I.  </w:t>
      </w:r>
      <w:r w:rsidRPr="002D5E1D">
        <w:rPr>
          <w:b/>
          <w:u w:val="single"/>
        </w:rPr>
        <w:t>EMISSION LIMIT(S)</w:t>
      </w:r>
    </w:p>
    <w:p w14:paraId="3B8F86B9" w14:textId="77777777" w:rsidR="0036357E" w:rsidRPr="00A64CC7" w:rsidRDefault="0036357E" w:rsidP="0036357E">
      <w:pPr>
        <w:jc w:val="both"/>
        <w:rPr>
          <w:sz w:val="20"/>
        </w:rPr>
      </w:pPr>
    </w:p>
    <w:p w14:paraId="0C302DCB" w14:textId="77777777" w:rsidR="0036357E" w:rsidRPr="00A64CC7" w:rsidRDefault="0036357E" w:rsidP="0036357E">
      <w:pPr>
        <w:jc w:val="both"/>
        <w:rPr>
          <w:sz w:val="20"/>
        </w:rPr>
      </w:pPr>
      <w:r w:rsidRPr="00A64CC7">
        <w:rPr>
          <w:sz w:val="20"/>
        </w:rPr>
        <w:t>NA</w:t>
      </w:r>
    </w:p>
    <w:p w14:paraId="2F597C45" w14:textId="77777777" w:rsidR="0036357E" w:rsidRPr="00A64CC7" w:rsidRDefault="0036357E" w:rsidP="0036357E">
      <w:pPr>
        <w:jc w:val="both"/>
        <w:rPr>
          <w:sz w:val="20"/>
        </w:rPr>
      </w:pPr>
    </w:p>
    <w:p w14:paraId="17012D66" w14:textId="77777777" w:rsidR="0036357E" w:rsidRPr="00305533" w:rsidRDefault="0036357E" w:rsidP="0036357E">
      <w:pPr>
        <w:jc w:val="both"/>
        <w:rPr>
          <w:b/>
          <w:u w:val="single"/>
        </w:rPr>
      </w:pPr>
      <w:r w:rsidRPr="00305533">
        <w:rPr>
          <w:b/>
        </w:rPr>
        <w:t xml:space="preserve">II.  </w:t>
      </w:r>
      <w:r w:rsidRPr="00305533">
        <w:rPr>
          <w:b/>
          <w:u w:val="single"/>
        </w:rPr>
        <w:t>MATERIAL LIMIT(S)</w:t>
      </w:r>
    </w:p>
    <w:p w14:paraId="23375CBA" w14:textId="77777777" w:rsidR="0036357E" w:rsidRPr="00305533" w:rsidRDefault="0036357E" w:rsidP="0036357E">
      <w:pPr>
        <w:jc w:val="both"/>
        <w:rPr>
          <w:sz w:val="20"/>
        </w:rPr>
      </w:pPr>
    </w:p>
    <w:p w14:paraId="1DED07AA" w14:textId="77777777" w:rsidR="0036357E" w:rsidRDefault="0036357E" w:rsidP="0036357E">
      <w:pPr>
        <w:jc w:val="both"/>
        <w:rPr>
          <w:sz w:val="20"/>
        </w:rPr>
      </w:pPr>
      <w:r>
        <w:rPr>
          <w:sz w:val="20"/>
        </w:rPr>
        <w:t>NA</w:t>
      </w:r>
    </w:p>
    <w:p w14:paraId="294BD229" w14:textId="77777777" w:rsidR="0036357E" w:rsidRPr="00305533" w:rsidRDefault="0036357E" w:rsidP="0036357E">
      <w:pPr>
        <w:jc w:val="both"/>
        <w:rPr>
          <w:sz w:val="20"/>
        </w:rPr>
      </w:pPr>
    </w:p>
    <w:p w14:paraId="5CCA3AB8" w14:textId="77777777" w:rsidR="0036357E" w:rsidRPr="00F648EF" w:rsidRDefault="0036357E" w:rsidP="0036357E">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3676EF9E" w14:textId="77777777" w:rsidR="0036357E" w:rsidRPr="00AB4DEB" w:rsidRDefault="0036357E" w:rsidP="0036357E">
      <w:pPr>
        <w:jc w:val="both"/>
        <w:rPr>
          <w:rFonts w:cs="Arial"/>
          <w:sz w:val="20"/>
        </w:rPr>
      </w:pPr>
    </w:p>
    <w:p w14:paraId="0BD33F6B" w14:textId="77777777" w:rsidR="0036357E" w:rsidRPr="00AB4DEB" w:rsidRDefault="0036357E" w:rsidP="0036357E">
      <w:pPr>
        <w:jc w:val="both"/>
        <w:rPr>
          <w:rFonts w:cs="Arial"/>
          <w:sz w:val="20"/>
        </w:rPr>
      </w:pPr>
      <w:r w:rsidRPr="00AB4DEB">
        <w:rPr>
          <w:rFonts w:cs="Arial"/>
          <w:sz w:val="20"/>
        </w:rPr>
        <w:t>NA</w:t>
      </w:r>
    </w:p>
    <w:p w14:paraId="42349621" w14:textId="77777777" w:rsidR="0036357E" w:rsidRPr="00AB4DEB" w:rsidRDefault="0036357E" w:rsidP="0036357E">
      <w:pPr>
        <w:jc w:val="both"/>
        <w:rPr>
          <w:rFonts w:cs="Arial"/>
          <w:sz w:val="20"/>
        </w:rPr>
      </w:pPr>
    </w:p>
    <w:p w14:paraId="76705AE8" w14:textId="77777777" w:rsidR="0036357E" w:rsidRPr="00305533" w:rsidRDefault="0036357E" w:rsidP="0036357E">
      <w:pPr>
        <w:jc w:val="both"/>
        <w:rPr>
          <w:b/>
          <w:u w:val="single"/>
        </w:rPr>
      </w:pPr>
      <w:r w:rsidRPr="00305533">
        <w:rPr>
          <w:b/>
        </w:rPr>
        <w:t xml:space="preserve">IV.  </w:t>
      </w:r>
      <w:r w:rsidRPr="00305533">
        <w:rPr>
          <w:b/>
          <w:u w:val="single"/>
        </w:rPr>
        <w:t>DESIGN/EQUIPMENT PARAMETERS</w:t>
      </w:r>
    </w:p>
    <w:p w14:paraId="4F5C7E33" w14:textId="77777777" w:rsidR="0036357E" w:rsidRPr="00C05B34" w:rsidRDefault="0036357E" w:rsidP="0036357E">
      <w:pPr>
        <w:jc w:val="both"/>
        <w:rPr>
          <w:sz w:val="20"/>
        </w:rPr>
      </w:pPr>
    </w:p>
    <w:p w14:paraId="2A62578D" w14:textId="77777777" w:rsidR="0036357E" w:rsidRPr="00C05B34" w:rsidRDefault="0036357E" w:rsidP="00E72297">
      <w:pPr>
        <w:numPr>
          <w:ilvl w:val="6"/>
          <w:numId w:val="154"/>
        </w:numPr>
        <w:tabs>
          <w:tab w:val="clear" w:pos="2520"/>
        </w:tabs>
        <w:ind w:left="360"/>
        <w:jc w:val="both"/>
        <w:rPr>
          <w:rFonts w:cs="Arial"/>
          <w:b/>
          <w:sz w:val="20"/>
        </w:rPr>
      </w:pPr>
      <w:r w:rsidRPr="00C05B34">
        <w:rPr>
          <w:rFonts w:cs="Arial"/>
          <w:sz w:val="20"/>
        </w:rPr>
        <w:t xml:space="preserve">The permittee must install a collection and control system that captures the landfill gas generated within the landfill according to the requirements in 40 CFR 62.16714(b) and 40 CFR 62.16714(c).  </w:t>
      </w:r>
      <w:r w:rsidRPr="00C05B34">
        <w:rPr>
          <w:rFonts w:cs="Arial"/>
          <w:b/>
          <w:sz w:val="20"/>
          <w:shd w:val="clear" w:color="auto" w:fill="FFFFFF"/>
        </w:rPr>
        <w:t>(40 CFR 62.16714(a)(3))</w:t>
      </w:r>
    </w:p>
    <w:p w14:paraId="19C57AB7" w14:textId="77777777" w:rsidR="0036357E" w:rsidRPr="00C05B34" w:rsidRDefault="0036357E" w:rsidP="0036357E">
      <w:pPr>
        <w:jc w:val="both"/>
        <w:rPr>
          <w:rFonts w:cs="Arial"/>
          <w:sz w:val="20"/>
        </w:rPr>
      </w:pPr>
    </w:p>
    <w:p w14:paraId="480184B0" w14:textId="77777777" w:rsidR="0036357E" w:rsidRPr="00C05B34" w:rsidRDefault="0036357E" w:rsidP="00E72297">
      <w:pPr>
        <w:numPr>
          <w:ilvl w:val="6"/>
          <w:numId w:val="154"/>
        </w:numPr>
        <w:tabs>
          <w:tab w:val="clear" w:pos="2520"/>
        </w:tabs>
        <w:spacing w:after="120"/>
        <w:ind w:left="360"/>
        <w:jc w:val="both"/>
        <w:rPr>
          <w:rFonts w:cs="Arial"/>
          <w:sz w:val="20"/>
        </w:rPr>
      </w:pPr>
      <w:r w:rsidRPr="00C05B34">
        <w:rPr>
          <w:rFonts w:cs="Arial"/>
          <w:sz w:val="20"/>
        </w:rPr>
        <w:t xml:space="preserve">The permittee must route all the collected landfill gas to at least one of the following: </w:t>
      </w:r>
    </w:p>
    <w:p w14:paraId="7D4C3557" w14:textId="77777777" w:rsidR="0036357E" w:rsidRPr="00C05B34" w:rsidRDefault="0036357E" w:rsidP="00E72297">
      <w:pPr>
        <w:numPr>
          <w:ilvl w:val="1"/>
          <w:numId w:val="155"/>
        </w:numPr>
        <w:spacing w:after="120"/>
        <w:jc w:val="both"/>
        <w:rPr>
          <w:rFonts w:cs="Arial"/>
          <w:b/>
          <w:sz w:val="20"/>
        </w:rPr>
      </w:pPr>
      <w:r w:rsidRPr="00C05B34">
        <w:rPr>
          <w:rFonts w:cs="Arial"/>
          <w:sz w:val="20"/>
        </w:rPr>
        <w:t xml:space="preserve">A non-enclosed flare designed in accordance with 40 CFR 60.18 except as noted in 40 CFR 62.16722(d).  </w:t>
      </w:r>
      <w:r w:rsidRPr="00C05B34">
        <w:rPr>
          <w:rFonts w:cs="Arial"/>
          <w:b/>
          <w:sz w:val="20"/>
        </w:rPr>
        <w:t>(</w:t>
      </w:r>
      <w:r w:rsidRPr="00C05B34">
        <w:rPr>
          <w:rFonts w:cs="Arial"/>
          <w:b/>
          <w:sz w:val="20"/>
          <w:shd w:val="clear" w:color="auto" w:fill="FFFFFF"/>
        </w:rPr>
        <w:t>40 CFR 62.16714(c)(1)</w:t>
      </w:r>
      <w:r w:rsidRPr="00C05B34">
        <w:rPr>
          <w:rFonts w:cs="Arial"/>
          <w:b/>
          <w:sz w:val="20"/>
        </w:rPr>
        <w:t>)</w:t>
      </w:r>
    </w:p>
    <w:p w14:paraId="6FA74FE6" w14:textId="77777777" w:rsidR="0036357E" w:rsidRPr="00C05B34" w:rsidRDefault="0036357E" w:rsidP="0036357E">
      <w:pPr>
        <w:numPr>
          <w:ilvl w:val="0"/>
          <w:numId w:val="42"/>
        </w:numPr>
        <w:tabs>
          <w:tab w:val="clear" w:pos="360"/>
        </w:tabs>
        <w:spacing w:after="120"/>
        <w:ind w:left="748" w:hanging="374"/>
        <w:jc w:val="both"/>
        <w:rPr>
          <w:rFonts w:cs="Arial"/>
          <w:b/>
          <w:bCs/>
          <w:sz w:val="20"/>
        </w:rPr>
      </w:pPr>
      <w:r w:rsidRPr="00C05B34">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C05B34">
        <w:rPr>
          <w:rFonts w:cs="Arial"/>
          <w:b/>
          <w:bCs/>
          <w:sz w:val="20"/>
        </w:rPr>
        <w:t>(</w:t>
      </w:r>
      <w:r w:rsidRPr="00C05B34">
        <w:rPr>
          <w:rFonts w:cs="Arial"/>
          <w:b/>
          <w:bCs/>
          <w:sz w:val="20"/>
          <w:shd w:val="clear" w:color="auto" w:fill="FFFFFF"/>
        </w:rPr>
        <w:t>40 CFR 62.16714(c)(2)</w:t>
      </w:r>
      <w:r w:rsidRPr="00C05B34">
        <w:rPr>
          <w:rFonts w:cs="Arial"/>
          <w:b/>
          <w:bCs/>
          <w:sz w:val="20"/>
        </w:rPr>
        <w:t>)</w:t>
      </w:r>
    </w:p>
    <w:p w14:paraId="00B13028" w14:textId="77777777" w:rsidR="0036357E" w:rsidRPr="00C05B34" w:rsidRDefault="0036357E" w:rsidP="0036357E">
      <w:pPr>
        <w:numPr>
          <w:ilvl w:val="0"/>
          <w:numId w:val="42"/>
        </w:numPr>
        <w:tabs>
          <w:tab w:val="clear" w:pos="360"/>
        </w:tabs>
        <w:ind w:left="748" w:hanging="374"/>
        <w:jc w:val="both"/>
        <w:rPr>
          <w:rFonts w:cs="Arial"/>
          <w:b/>
          <w:sz w:val="20"/>
        </w:rPr>
      </w:pPr>
      <w:r w:rsidRPr="00C05B34">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C05B34">
        <w:rPr>
          <w:rFonts w:cs="Arial"/>
          <w:sz w:val="20"/>
          <w:shd w:val="clear" w:color="auto" w:fill="FFFFFF"/>
        </w:rPr>
        <w:t>40 CFR 62.16714(c)(1) or (2)</w:t>
      </w:r>
      <w:r w:rsidRPr="00C05B34">
        <w:rPr>
          <w:rFonts w:cs="Arial"/>
          <w:sz w:val="20"/>
        </w:rPr>
        <w:t xml:space="preserve">.  </w:t>
      </w:r>
      <w:r w:rsidRPr="00C05B34">
        <w:rPr>
          <w:rFonts w:cs="Arial"/>
          <w:b/>
          <w:sz w:val="20"/>
        </w:rPr>
        <w:t>(</w:t>
      </w:r>
      <w:r w:rsidRPr="00C05B34">
        <w:rPr>
          <w:rFonts w:cs="Arial"/>
          <w:b/>
          <w:sz w:val="20"/>
          <w:shd w:val="clear" w:color="auto" w:fill="FFFFFF"/>
        </w:rPr>
        <w:t>40 CFR 62.16714(c)(3)</w:t>
      </w:r>
      <w:r w:rsidRPr="00C05B34">
        <w:rPr>
          <w:rFonts w:cs="Arial"/>
          <w:b/>
          <w:sz w:val="20"/>
        </w:rPr>
        <w:t>)</w:t>
      </w:r>
    </w:p>
    <w:p w14:paraId="28911CEA" w14:textId="77777777" w:rsidR="0036357E" w:rsidRPr="00C05B34" w:rsidRDefault="0036357E" w:rsidP="0036357E">
      <w:pPr>
        <w:jc w:val="both"/>
        <w:rPr>
          <w:sz w:val="20"/>
        </w:rPr>
      </w:pPr>
    </w:p>
    <w:p w14:paraId="620F0131" w14:textId="77777777" w:rsidR="0036357E" w:rsidRPr="00305533" w:rsidRDefault="0036357E" w:rsidP="0036357E">
      <w:pPr>
        <w:jc w:val="both"/>
        <w:rPr>
          <w:b/>
          <w:u w:val="single"/>
        </w:rPr>
      </w:pPr>
      <w:r w:rsidRPr="00305533">
        <w:rPr>
          <w:b/>
        </w:rPr>
        <w:t xml:space="preserve">V.  </w:t>
      </w:r>
      <w:r w:rsidRPr="00305533">
        <w:rPr>
          <w:b/>
          <w:u w:val="single"/>
        </w:rPr>
        <w:t>TESTING/SAMPLING</w:t>
      </w:r>
    </w:p>
    <w:p w14:paraId="74ADA561" w14:textId="77777777" w:rsidR="0036357E" w:rsidRPr="00305533" w:rsidRDefault="0036357E" w:rsidP="0036357E">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AB8E71F" w14:textId="77777777" w:rsidR="0036357E" w:rsidRPr="00AB4DEB" w:rsidRDefault="0036357E" w:rsidP="0036357E">
      <w:pPr>
        <w:jc w:val="both"/>
        <w:rPr>
          <w:rFonts w:cs="Arial"/>
          <w:sz w:val="20"/>
        </w:rPr>
      </w:pPr>
    </w:p>
    <w:p w14:paraId="62876E25" w14:textId="77777777" w:rsidR="0036357E" w:rsidRPr="00AB4DEB" w:rsidRDefault="0036357E" w:rsidP="0036357E">
      <w:pPr>
        <w:jc w:val="both"/>
        <w:rPr>
          <w:rFonts w:cs="Arial"/>
          <w:sz w:val="20"/>
        </w:rPr>
      </w:pPr>
      <w:r w:rsidRPr="00AB4DEB">
        <w:rPr>
          <w:rFonts w:cs="Arial"/>
          <w:sz w:val="20"/>
        </w:rPr>
        <w:t>NA</w:t>
      </w:r>
    </w:p>
    <w:p w14:paraId="00997223" w14:textId="3D45788A" w:rsidR="00C05B34" w:rsidRDefault="00C05B34">
      <w:pPr>
        <w:rPr>
          <w:sz w:val="20"/>
        </w:rPr>
      </w:pPr>
      <w:r>
        <w:rPr>
          <w:sz w:val="20"/>
        </w:rPr>
        <w:br w:type="page"/>
      </w:r>
    </w:p>
    <w:p w14:paraId="2D2E0BD1" w14:textId="77777777" w:rsidR="0036357E" w:rsidRPr="00305533" w:rsidRDefault="0036357E" w:rsidP="0036357E">
      <w:pPr>
        <w:rPr>
          <w:sz w:val="20"/>
        </w:rPr>
      </w:pPr>
    </w:p>
    <w:p w14:paraId="19BC6363" w14:textId="77777777" w:rsidR="0036357E" w:rsidRPr="00305533" w:rsidRDefault="0036357E" w:rsidP="0036357E">
      <w:pPr>
        <w:jc w:val="both"/>
      </w:pPr>
      <w:r w:rsidRPr="00305533">
        <w:rPr>
          <w:b/>
        </w:rPr>
        <w:t xml:space="preserve">VI.  </w:t>
      </w:r>
      <w:r w:rsidRPr="00305533">
        <w:rPr>
          <w:b/>
          <w:u w:val="single"/>
        </w:rPr>
        <w:t>MONITORING/RECORDKEEPING</w:t>
      </w:r>
    </w:p>
    <w:p w14:paraId="6B3D890E" w14:textId="77777777" w:rsidR="0036357E" w:rsidRDefault="0036357E" w:rsidP="0036357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E4F47C0" w14:textId="77777777" w:rsidR="00AF111D" w:rsidRPr="00C05B34" w:rsidRDefault="00AF111D" w:rsidP="0036357E">
      <w:pPr>
        <w:jc w:val="both"/>
        <w:rPr>
          <w:b/>
          <w:sz w:val="20"/>
        </w:rPr>
      </w:pPr>
    </w:p>
    <w:p w14:paraId="34079437" w14:textId="77777777" w:rsidR="0036357E" w:rsidRPr="00C05B34" w:rsidRDefault="0036357E" w:rsidP="00E72297">
      <w:pPr>
        <w:numPr>
          <w:ilvl w:val="0"/>
          <w:numId w:val="157"/>
        </w:numPr>
        <w:ind w:left="360"/>
        <w:jc w:val="both"/>
        <w:rPr>
          <w:rFonts w:cs="Arial"/>
          <w:sz w:val="20"/>
        </w:rPr>
      </w:pPr>
      <w:r w:rsidRPr="00C05B34">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C05B34">
        <w:rPr>
          <w:b/>
          <w:sz w:val="20"/>
        </w:rPr>
        <w:t xml:space="preserve">(R 336.1213(3), </w:t>
      </w:r>
      <w:r w:rsidRPr="00C05B34">
        <w:rPr>
          <w:rFonts w:cs="Arial"/>
          <w:b/>
          <w:sz w:val="20"/>
          <w:shd w:val="clear" w:color="auto" w:fill="FFFFFF"/>
        </w:rPr>
        <w:t>40 CFR 62.16726(a)</w:t>
      </w:r>
      <w:r w:rsidRPr="00C05B34">
        <w:rPr>
          <w:rFonts w:cs="Arial"/>
          <w:b/>
          <w:sz w:val="20"/>
        </w:rPr>
        <w:t>)</w:t>
      </w:r>
    </w:p>
    <w:p w14:paraId="21CDDB72" w14:textId="77777777" w:rsidR="0036357E" w:rsidRPr="00C05B34" w:rsidRDefault="0036357E" w:rsidP="00E72297">
      <w:pPr>
        <w:ind w:left="360"/>
        <w:rPr>
          <w:rFonts w:cs="Arial"/>
          <w:sz w:val="20"/>
        </w:rPr>
      </w:pPr>
    </w:p>
    <w:p w14:paraId="7168799B" w14:textId="77777777" w:rsidR="0036357E" w:rsidRPr="00C05B34" w:rsidRDefault="0036357E" w:rsidP="00E72297">
      <w:pPr>
        <w:numPr>
          <w:ilvl w:val="0"/>
          <w:numId w:val="157"/>
        </w:numPr>
        <w:ind w:left="360"/>
        <w:jc w:val="both"/>
        <w:rPr>
          <w:rFonts w:cs="Arial"/>
          <w:sz w:val="20"/>
        </w:rPr>
      </w:pPr>
      <w:r w:rsidRPr="00C05B34">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C05B34">
        <w:rPr>
          <w:rFonts w:cs="Arial"/>
          <w:b/>
          <w:bCs/>
          <w:sz w:val="20"/>
        </w:rPr>
        <w:t xml:space="preserve"> (</w:t>
      </w:r>
      <w:r w:rsidRPr="00C05B34">
        <w:rPr>
          <w:rFonts w:cs="Arial"/>
          <w:b/>
          <w:bCs/>
          <w:sz w:val="20"/>
          <w:shd w:val="clear" w:color="auto" w:fill="FFFFFF"/>
        </w:rPr>
        <w:t>40 CFR 62.16726(f)</w:t>
      </w:r>
      <w:r w:rsidRPr="00C05B34">
        <w:rPr>
          <w:rFonts w:cs="Arial"/>
          <w:b/>
          <w:bCs/>
          <w:sz w:val="20"/>
        </w:rPr>
        <w:t>)</w:t>
      </w:r>
    </w:p>
    <w:p w14:paraId="500E1D4D" w14:textId="77777777" w:rsidR="0036357E" w:rsidRPr="00C05B34" w:rsidRDefault="0036357E" w:rsidP="00E72297">
      <w:pPr>
        <w:ind w:left="360"/>
        <w:rPr>
          <w:rFonts w:cs="Arial"/>
          <w:sz w:val="20"/>
        </w:rPr>
      </w:pPr>
    </w:p>
    <w:p w14:paraId="488705B0" w14:textId="77777777" w:rsidR="0036357E" w:rsidRPr="00C05B34" w:rsidRDefault="0036357E" w:rsidP="00E72297">
      <w:pPr>
        <w:pStyle w:val="ListParagraph"/>
        <w:numPr>
          <w:ilvl w:val="0"/>
          <w:numId w:val="157"/>
        </w:numPr>
        <w:ind w:left="360"/>
        <w:jc w:val="both"/>
        <w:rPr>
          <w:rFonts w:cs="Arial"/>
          <w:b/>
          <w:sz w:val="20"/>
        </w:rPr>
      </w:pPr>
      <w:r w:rsidRPr="00C05B34">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C05B34">
        <w:rPr>
          <w:rFonts w:cs="Arial"/>
          <w:b/>
          <w:sz w:val="20"/>
        </w:rPr>
        <w:t xml:space="preserve"> (</w:t>
      </w:r>
      <w:r w:rsidRPr="00C05B34">
        <w:rPr>
          <w:rFonts w:cs="Arial"/>
          <w:b/>
          <w:sz w:val="20"/>
          <w:shd w:val="clear" w:color="auto" w:fill="FFFFFF"/>
        </w:rPr>
        <w:t>40 CFR 62.16726(j)</w:t>
      </w:r>
      <w:r w:rsidRPr="00C05B34">
        <w:rPr>
          <w:rFonts w:cs="Arial"/>
          <w:b/>
          <w:sz w:val="20"/>
        </w:rPr>
        <w:t>)</w:t>
      </w:r>
    </w:p>
    <w:p w14:paraId="7EF20E4B" w14:textId="77777777" w:rsidR="0036357E" w:rsidRPr="00C05B34" w:rsidRDefault="0036357E" w:rsidP="0036357E">
      <w:pPr>
        <w:jc w:val="both"/>
        <w:rPr>
          <w:sz w:val="20"/>
        </w:rPr>
      </w:pPr>
    </w:p>
    <w:p w14:paraId="271B5FE3" w14:textId="77777777" w:rsidR="0036357E" w:rsidRPr="00305533" w:rsidRDefault="0036357E" w:rsidP="0036357E">
      <w:pPr>
        <w:jc w:val="both"/>
        <w:rPr>
          <w:b/>
          <w:u w:val="single"/>
        </w:rPr>
      </w:pPr>
      <w:r w:rsidRPr="00305533">
        <w:rPr>
          <w:b/>
        </w:rPr>
        <w:t xml:space="preserve">VII.  </w:t>
      </w:r>
      <w:r w:rsidRPr="00305533">
        <w:rPr>
          <w:b/>
          <w:u w:val="single"/>
        </w:rPr>
        <w:t>REPORTING</w:t>
      </w:r>
    </w:p>
    <w:p w14:paraId="603A5F0E" w14:textId="77777777" w:rsidR="0036357E" w:rsidRPr="00C05B34" w:rsidRDefault="0036357E" w:rsidP="0036357E">
      <w:pPr>
        <w:jc w:val="both"/>
      </w:pPr>
    </w:p>
    <w:p w14:paraId="3A5D82E3" w14:textId="77777777" w:rsidR="0036357E" w:rsidRPr="00C05B34" w:rsidRDefault="0036357E" w:rsidP="00C05B34">
      <w:pPr>
        <w:numPr>
          <w:ilvl w:val="0"/>
          <w:numId w:val="43"/>
        </w:numPr>
        <w:jc w:val="both"/>
        <w:rPr>
          <w:sz w:val="20"/>
        </w:rPr>
      </w:pPr>
      <w:r w:rsidRPr="00C05B34">
        <w:rPr>
          <w:sz w:val="20"/>
        </w:rPr>
        <w:t xml:space="preserve">Prompt reporting of deviations pursuant to General Conditions 21 and 22 of Part A.  </w:t>
      </w:r>
      <w:r w:rsidRPr="00C05B34">
        <w:rPr>
          <w:b/>
          <w:sz w:val="20"/>
        </w:rPr>
        <w:t>(R 336.1213(3)(c)(ii))</w:t>
      </w:r>
    </w:p>
    <w:p w14:paraId="30732066" w14:textId="77777777" w:rsidR="0036357E" w:rsidRPr="00C05B34" w:rsidRDefault="0036357E" w:rsidP="00C05B34">
      <w:pPr>
        <w:jc w:val="both"/>
        <w:rPr>
          <w:sz w:val="20"/>
        </w:rPr>
      </w:pPr>
    </w:p>
    <w:p w14:paraId="4BAEAC0A" w14:textId="77777777" w:rsidR="0036357E" w:rsidRPr="00C05B34" w:rsidRDefault="0036357E" w:rsidP="00C05B34">
      <w:pPr>
        <w:numPr>
          <w:ilvl w:val="0"/>
          <w:numId w:val="43"/>
        </w:numPr>
        <w:jc w:val="both"/>
        <w:rPr>
          <w:sz w:val="20"/>
        </w:rPr>
      </w:pPr>
      <w:r w:rsidRPr="00C05B34">
        <w:rPr>
          <w:sz w:val="20"/>
        </w:rPr>
        <w:t>Semiannual reporting of monitoring and deviations pursuant to General Condition 23 of Part A.  The report shall be postmarked or</w:t>
      </w:r>
      <w:r w:rsidRPr="00C05B34">
        <w:rPr>
          <w:b/>
          <w:i/>
          <w:sz w:val="20"/>
        </w:rPr>
        <w:t xml:space="preserve"> </w:t>
      </w:r>
      <w:r w:rsidRPr="00C05B34">
        <w:rPr>
          <w:sz w:val="20"/>
        </w:rPr>
        <w:t xml:space="preserve">received by the appropriate AQD District Office by March 15 for reporting period July 1 to December 31 and September 15 for reporting period January 1 to June 30.  </w:t>
      </w:r>
      <w:r w:rsidRPr="00C05B34">
        <w:rPr>
          <w:b/>
          <w:sz w:val="20"/>
        </w:rPr>
        <w:t>(R 336.1213(3)(c)(i))</w:t>
      </w:r>
    </w:p>
    <w:p w14:paraId="070AE450" w14:textId="77777777" w:rsidR="0036357E" w:rsidRPr="00C05B34" w:rsidRDefault="0036357E" w:rsidP="00C05B34">
      <w:pPr>
        <w:jc w:val="both"/>
        <w:rPr>
          <w:sz w:val="20"/>
        </w:rPr>
      </w:pPr>
    </w:p>
    <w:p w14:paraId="47E57B06" w14:textId="77777777" w:rsidR="0036357E" w:rsidRPr="00C05B34" w:rsidRDefault="0036357E" w:rsidP="00C05B34">
      <w:pPr>
        <w:numPr>
          <w:ilvl w:val="0"/>
          <w:numId w:val="43"/>
        </w:numPr>
        <w:jc w:val="both"/>
        <w:rPr>
          <w:sz w:val="20"/>
        </w:rPr>
      </w:pPr>
      <w:r w:rsidRPr="00C05B34">
        <w:rPr>
          <w:sz w:val="20"/>
        </w:rPr>
        <w:t>Annual certification of compliance pursuant to General Conditions 19 and 20 of Part A.  The report shall be postmarked or</w:t>
      </w:r>
      <w:r w:rsidRPr="00C05B34">
        <w:rPr>
          <w:i/>
          <w:sz w:val="20"/>
        </w:rPr>
        <w:t xml:space="preserve"> </w:t>
      </w:r>
      <w:r w:rsidRPr="00C05B34">
        <w:rPr>
          <w:sz w:val="20"/>
        </w:rPr>
        <w:t xml:space="preserve">received by the appropriate AQD District Office by March 15 for the previous calendar year.  </w:t>
      </w:r>
      <w:r w:rsidRPr="00C05B34">
        <w:rPr>
          <w:b/>
          <w:sz w:val="20"/>
        </w:rPr>
        <w:t>(R 336.1213(4)(c))</w:t>
      </w:r>
    </w:p>
    <w:p w14:paraId="49AD643B" w14:textId="77777777" w:rsidR="0036357E" w:rsidRPr="00C05B34" w:rsidRDefault="0036357E" w:rsidP="00C05B34">
      <w:pPr>
        <w:ind w:left="360"/>
        <w:jc w:val="both"/>
        <w:rPr>
          <w:sz w:val="20"/>
        </w:rPr>
      </w:pPr>
    </w:p>
    <w:p w14:paraId="011B8EF8" w14:textId="77777777" w:rsidR="0036357E" w:rsidRPr="00C05B34" w:rsidRDefault="0036357E" w:rsidP="00C05B34">
      <w:pPr>
        <w:ind w:left="360" w:hanging="360"/>
        <w:jc w:val="both"/>
        <w:rPr>
          <w:rFonts w:cs="Arial"/>
          <w:b/>
          <w:bCs/>
          <w:sz w:val="20"/>
          <w:shd w:val="clear" w:color="auto" w:fill="FFFFFF"/>
        </w:rPr>
      </w:pPr>
      <w:r w:rsidRPr="00C05B34">
        <w:rPr>
          <w:sz w:val="20"/>
        </w:rPr>
        <w:t>4.</w:t>
      </w:r>
      <w:r w:rsidRPr="00C05B34">
        <w:rPr>
          <w:sz w:val="20"/>
        </w:rPr>
        <w:tab/>
        <w:t xml:space="preserve">If complying with the operational provisions of 40 CFR 63.1958, 40 CFR 63.1960, and 40 CFR 63.1961, as allowed in </w:t>
      </w:r>
      <w:r w:rsidRPr="00C05B34">
        <w:rPr>
          <w:rFonts w:cs="Arial"/>
          <w:sz w:val="20"/>
        </w:rPr>
        <w:t>40 CFR 62.16716, 40 CFR 62.16720, and 40 CFR 62.16722</w:t>
      </w:r>
      <w:r w:rsidRPr="00C05B34">
        <w:rPr>
          <w:sz w:val="20"/>
        </w:rPr>
        <w:t xml:space="preserve">, the permittee must follow the semi-annual reporting requirements in 40 CFR 63.1981(h) in lieu of </w:t>
      </w:r>
      <w:r w:rsidRPr="00C05B34">
        <w:rPr>
          <w:rFonts w:cs="Arial"/>
          <w:sz w:val="20"/>
          <w:shd w:val="clear" w:color="auto" w:fill="FFFFFF"/>
        </w:rPr>
        <w:t>40 CFR 62.16724(h)</w:t>
      </w:r>
      <w:r w:rsidRPr="00C05B34">
        <w:rPr>
          <w:sz w:val="20"/>
        </w:rPr>
        <w:t>.</w:t>
      </w:r>
      <w:r w:rsidRPr="00C05B34">
        <w:t xml:space="preserve">  </w:t>
      </w:r>
      <w:r w:rsidRPr="00C05B34">
        <w:rPr>
          <w:b/>
          <w:bCs/>
        </w:rPr>
        <w:t>(</w:t>
      </w:r>
      <w:r w:rsidRPr="00C05B34">
        <w:rPr>
          <w:rFonts w:cs="Arial"/>
          <w:b/>
          <w:bCs/>
          <w:sz w:val="20"/>
          <w:shd w:val="clear" w:color="auto" w:fill="FFFFFF"/>
        </w:rPr>
        <w:t>40 CFR 62.16724(h))</w:t>
      </w:r>
    </w:p>
    <w:p w14:paraId="19486B8E" w14:textId="77777777" w:rsidR="0036357E" w:rsidRPr="00C05B34" w:rsidRDefault="0036357E" w:rsidP="00C05B34">
      <w:pPr>
        <w:jc w:val="both"/>
        <w:rPr>
          <w:rFonts w:cs="Arial"/>
          <w:sz w:val="20"/>
          <w:shd w:val="clear" w:color="auto" w:fill="FFFFFF"/>
        </w:rPr>
      </w:pPr>
    </w:p>
    <w:p w14:paraId="2989DDB5" w14:textId="77777777" w:rsidR="0036357E" w:rsidRPr="00C05B34" w:rsidRDefault="0036357E" w:rsidP="00C05B34">
      <w:pPr>
        <w:pStyle w:val="ListParagraph"/>
        <w:numPr>
          <w:ilvl w:val="0"/>
          <w:numId w:val="158"/>
        </w:numPr>
        <w:spacing w:after="120"/>
        <w:jc w:val="both"/>
        <w:rPr>
          <w:bCs/>
          <w:sz w:val="20"/>
        </w:rPr>
      </w:pPr>
      <w:r w:rsidRPr="00C05B34">
        <w:rPr>
          <w:bCs/>
          <w:sz w:val="20"/>
        </w:rPr>
        <w:t xml:space="preserve">Annually, the permittee must submit a liquids addition report, to the </w:t>
      </w:r>
      <w:r w:rsidRPr="00C05B34">
        <w:rPr>
          <w:sz w:val="20"/>
        </w:rPr>
        <w:t>Administrator</w:t>
      </w:r>
      <w:r w:rsidRPr="00C05B34">
        <w:rPr>
          <w:bCs/>
          <w:sz w:val="20"/>
        </w:rPr>
        <w:t xml:space="preserve">, within 365 days after the date the previous report was submitted with the following information:  </w:t>
      </w:r>
      <w:r w:rsidRPr="00C05B34">
        <w:rPr>
          <w:rFonts w:cs="Arial"/>
          <w:b/>
          <w:bCs/>
          <w:sz w:val="20"/>
        </w:rPr>
        <w:t>(</w:t>
      </w:r>
      <w:r w:rsidRPr="00C05B34">
        <w:rPr>
          <w:rFonts w:cs="Arial"/>
          <w:b/>
          <w:bCs/>
          <w:sz w:val="20"/>
          <w:shd w:val="clear" w:color="auto" w:fill="FFFFFF"/>
        </w:rPr>
        <w:t>40 CFR 62.16724(l))</w:t>
      </w:r>
    </w:p>
    <w:p w14:paraId="290B43E8" w14:textId="77777777" w:rsidR="0036357E" w:rsidRPr="00C05B34" w:rsidRDefault="0036357E" w:rsidP="00C05B34">
      <w:pPr>
        <w:pStyle w:val="ListParagraph"/>
        <w:numPr>
          <w:ilvl w:val="0"/>
          <w:numId w:val="49"/>
        </w:numPr>
        <w:spacing w:after="120"/>
        <w:ind w:left="720"/>
        <w:jc w:val="both"/>
        <w:rPr>
          <w:rFonts w:cs="Arial"/>
          <w:bCs/>
          <w:sz w:val="20"/>
        </w:rPr>
      </w:pPr>
      <w:r w:rsidRPr="00C05B34">
        <w:rPr>
          <w:rFonts w:cs="Arial"/>
          <w:sz w:val="20"/>
        </w:rPr>
        <w:t xml:space="preserve">Volume of leachate recirculated (gallons per year) and the reported basis of those estimates (records or engineering estimates).  </w:t>
      </w:r>
      <w:r w:rsidRPr="00C05B34">
        <w:rPr>
          <w:rFonts w:cs="Arial"/>
          <w:b/>
          <w:bCs/>
          <w:sz w:val="20"/>
        </w:rPr>
        <w:t>(</w:t>
      </w:r>
      <w:r w:rsidRPr="00C05B34">
        <w:rPr>
          <w:rFonts w:cs="Arial"/>
          <w:b/>
          <w:bCs/>
          <w:sz w:val="20"/>
          <w:shd w:val="clear" w:color="auto" w:fill="FFFFFF"/>
        </w:rPr>
        <w:t>40 CFR 62.16724(l)(1)</w:t>
      </w:r>
      <w:r w:rsidRPr="00C05B34">
        <w:rPr>
          <w:rFonts w:cs="Arial"/>
          <w:b/>
          <w:bCs/>
          <w:sz w:val="20"/>
        </w:rPr>
        <w:t>)</w:t>
      </w:r>
    </w:p>
    <w:p w14:paraId="3038E0A1" w14:textId="77777777" w:rsidR="0036357E" w:rsidRPr="00C05B34" w:rsidRDefault="0036357E" w:rsidP="00C05B34">
      <w:pPr>
        <w:pStyle w:val="ListParagraph"/>
        <w:numPr>
          <w:ilvl w:val="0"/>
          <w:numId w:val="49"/>
        </w:numPr>
        <w:spacing w:after="120"/>
        <w:ind w:left="720"/>
        <w:jc w:val="both"/>
        <w:rPr>
          <w:rFonts w:cs="Arial"/>
          <w:bCs/>
          <w:sz w:val="20"/>
        </w:rPr>
      </w:pPr>
      <w:r w:rsidRPr="00C05B34">
        <w:rPr>
          <w:rFonts w:cs="Arial"/>
          <w:sz w:val="20"/>
        </w:rPr>
        <w:t xml:space="preserve">Total volume of all other liquids added (gallons per year) and the reported basis of those estimates (records or engineering estimates).  </w:t>
      </w:r>
      <w:r w:rsidRPr="00C05B34">
        <w:rPr>
          <w:rFonts w:cs="Arial"/>
          <w:b/>
          <w:bCs/>
          <w:sz w:val="20"/>
        </w:rPr>
        <w:t>(</w:t>
      </w:r>
      <w:r w:rsidRPr="00C05B34">
        <w:rPr>
          <w:rFonts w:cs="Arial"/>
          <w:b/>
          <w:bCs/>
          <w:sz w:val="20"/>
          <w:shd w:val="clear" w:color="auto" w:fill="FFFFFF"/>
        </w:rPr>
        <w:t>40 CFR 62.16724(l)(2)</w:t>
      </w:r>
      <w:r w:rsidRPr="00C05B34">
        <w:rPr>
          <w:rFonts w:cs="Arial"/>
          <w:b/>
          <w:bCs/>
          <w:sz w:val="20"/>
        </w:rPr>
        <w:t>)</w:t>
      </w:r>
    </w:p>
    <w:p w14:paraId="110E4B4F" w14:textId="77777777" w:rsidR="0036357E" w:rsidRPr="00C05B34" w:rsidRDefault="0036357E" w:rsidP="00C05B34">
      <w:pPr>
        <w:pStyle w:val="ListParagraph"/>
        <w:numPr>
          <w:ilvl w:val="0"/>
          <w:numId w:val="49"/>
        </w:numPr>
        <w:spacing w:after="120"/>
        <w:ind w:left="720"/>
        <w:jc w:val="both"/>
        <w:rPr>
          <w:rFonts w:cs="Arial"/>
          <w:b/>
          <w:bCs/>
          <w:sz w:val="20"/>
        </w:rPr>
      </w:pPr>
      <w:r w:rsidRPr="00C05B34">
        <w:rPr>
          <w:rFonts w:cs="Arial"/>
          <w:sz w:val="20"/>
        </w:rPr>
        <w:t xml:space="preserve">Surface area (acres) over which the leachate is recirculated (or otherwise applied).  </w:t>
      </w:r>
      <w:r w:rsidRPr="00C05B34">
        <w:rPr>
          <w:rFonts w:cs="Arial"/>
          <w:b/>
          <w:bCs/>
          <w:sz w:val="20"/>
        </w:rPr>
        <w:t>(</w:t>
      </w:r>
      <w:r w:rsidRPr="00C05B34">
        <w:rPr>
          <w:rFonts w:cs="Arial"/>
          <w:b/>
          <w:bCs/>
          <w:sz w:val="20"/>
          <w:shd w:val="clear" w:color="auto" w:fill="FFFFFF"/>
        </w:rPr>
        <w:t>40 CFR 62.16724(l)(3))</w:t>
      </w:r>
    </w:p>
    <w:p w14:paraId="6C6BC41D" w14:textId="77777777" w:rsidR="0036357E" w:rsidRPr="00C05B34" w:rsidRDefault="0036357E" w:rsidP="00C05B34">
      <w:pPr>
        <w:pStyle w:val="ListParagraph"/>
        <w:numPr>
          <w:ilvl w:val="0"/>
          <w:numId w:val="49"/>
        </w:numPr>
        <w:spacing w:after="120"/>
        <w:ind w:left="720"/>
        <w:jc w:val="both"/>
        <w:rPr>
          <w:rFonts w:cs="Arial"/>
          <w:b/>
          <w:bCs/>
          <w:sz w:val="20"/>
        </w:rPr>
      </w:pPr>
      <w:r w:rsidRPr="00C05B34">
        <w:rPr>
          <w:rFonts w:cs="Arial"/>
          <w:sz w:val="20"/>
        </w:rPr>
        <w:t xml:space="preserve">Surface area (acres) over which any other liquids are applied.  </w:t>
      </w:r>
      <w:r w:rsidRPr="00C05B34">
        <w:rPr>
          <w:rFonts w:cs="Arial"/>
          <w:b/>
          <w:bCs/>
          <w:sz w:val="20"/>
        </w:rPr>
        <w:t>(</w:t>
      </w:r>
      <w:r w:rsidRPr="00C05B34">
        <w:rPr>
          <w:rFonts w:cs="Arial"/>
          <w:b/>
          <w:bCs/>
          <w:sz w:val="20"/>
          <w:shd w:val="clear" w:color="auto" w:fill="FFFFFF"/>
        </w:rPr>
        <w:t>40 CFR 62.16724(l)(4)</w:t>
      </w:r>
      <w:r w:rsidRPr="00C05B34">
        <w:rPr>
          <w:rFonts w:cs="Arial"/>
          <w:b/>
          <w:bCs/>
          <w:sz w:val="20"/>
        </w:rPr>
        <w:t>)</w:t>
      </w:r>
    </w:p>
    <w:p w14:paraId="7D4F8DBF" w14:textId="77777777" w:rsidR="0036357E" w:rsidRPr="00C05B34" w:rsidRDefault="0036357E" w:rsidP="00C05B34">
      <w:pPr>
        <w:pStyle w:val="ListParagraph"/>
        <w:numPr>
          <w:ilvl w:val="0"/>
          <w:numId w:val="49"/>
        </w:numPr>
        <w:spacing w:after="120"/>
        <w:ind w:left="720"/>
        <w:jc w:val="both"/>
        <w:rPr>
          <w:rFonts w:cs="Arial"/>
          <w:b/>
          <w:bCs/>
          <w:sz w:val="20"/>
        </w:rPr>
      </w:pPr>
      <w:r w:rsidRPr="00C05B34">
        <w:rPr>
          <w:rFonts w:cs="Arial"/>
          <w:sz w:val="20"/>
        </w:rPr>
        <w:t xml:space="preserve">The total waste disposed (megagrams) in the areas with recirculated leachate and/or added liquids based on on-site records to the extent data are available, or engineering estimates and the reported basis of those estimates.  </w:t>
      </w:r>
      <w:r w:rsidRPr="00C05B34">
        <w:rPr>
          <w:rFonts w:cs="Arial"/>
          <w:b/>
          <w:bCs/>
          <w:sz w:val="20"/>
        </w:rPr>
        <w:t>(</w:t>
      </w:r>
      <w:r w:rsidRPr="00C05B34">
        <w:rPr>
          <w:rFonts w:cs="Arial"/>
          <w:b/>
          <w:bCs/>
          <w:sz w:val="20"/>
          <w:shd w:val="clear" w:color="auto" w:fill="FFFFFF"/>
        </w:rPr>
        <w:t>40 CFR 62.16724(l)(5)</w:t>
      </w:r>
      <w:r w:rsidRPr="00C05B34">
        <w:rPr>
          <w:rFonts w:cs="Arial"/>
          <w:b/>
          <w:bCs/>
          <w:sz w:val="20"/>
        </w:rPr>
        <w:t>)</w:t>
      </w:r>
    </w:p>
    <w:p w14:paraId="2ABD5D9F" w14:textId="1E950562" w:rsidR="0036357E" w:rsidRPr="00C05B34" w:rsidRDefault="0036357E" w:rsidP="00D20BCD">
      <w:pPr>
        <w:pStyle w:val="ListParagraph"/>
        <w:numPr>
          <w:ilvl w:val="0"/>
          <w:numId w:val="49"/>
        </w:numPr>
        <w:spacing w:after="120"/>
        <w:ind w:left="720"/>
        <w:jc w:val="both"/>
        <w:rPr>
          <w:rFonts w:cs="Arial"/>
          <w:b/>
          <w:bCs/>
          <w:sz w:val="20"/>
        </w:rPr>
      </w:pPr>
      <w:r w:rsidRPr="00C05B34">
        <w:rPr>
          <w:rFonts w:cs="Arial"/>
          <w:sz w:val="20"/>
        </w:rPr>
        <w:t xml:space="preserve">The annual waste acceptance rates (megagrams per year) in the areas with recirculated leachate and/or added liquids, based on on-site records to the extent data are available, or engineering estimates.  </w:t>
      </w:r>
      <w:r w:rsidRPr="00C05B34">
        <w:rPr>
          <w:rFonts w:cs="Arial"/>
          <w:b/>
          <w:bCs/>
          <w:sz w:val="20"/>
        </w:rPr>
        <w:t>(</w:t>
      </w:r>
      <w:r w:rsidRPr="00C05B34">
        <w:rPr>
          <w:rFonts w:cs="Arial"/>
          <w:b/>
          <w:bCs/>
          <w:sz w:val="20"/>
          <w:shd w:val="clear" w:color="auto" w:fill="FFFFFF"/>
        </w:rPr>
        <w:t>40 CFR 62.16724(l)(6</w:t>
      </w:r>
      <w:r w:rsidRPr="00C05B34">
        <w:rPr>
          <w:rFonts w:cs="Arial"/>
          <w:b/>
          <w:bCs/>
          <w:sz w:val="20"/>
        </w:rPr>
        <w:t>)</w:t>
      </w:r>
    </w:p>
    <w:p w14:paraId="27876E9D" w14:textId="77777777" w:rsidR="0036357E" w:rsidRPr="00C05B34" w:rsidRDefault="0036357E" w:rsidP="00E72297">
      <w:pPr>
        <w:numPr>
          <w:ilvl w:val="0"/>
          <w:numId w:val="158"/>
        </w:numPr>
        <w:spacing w:after="120"/>
        <w:jc w:val="both"/>
        <w:rPr>
          <w:rFonts w:cs="Arial"/>
          <w:sz w:val="20"/>
        </w:rPr>
      </w:pPr>
      <w:r w:rsidRPr="00C05B34">
        <w:rPr>
          <w:rFonts w:cs="Arial"/>
          <w:sz w:val="20"/>
        </w:rPr>
        <w:lastRenderedPageBreak/>
        <w:t xml:space="preserve">The permittee must submit an equipment removal report to the Administrator 30 days prior to removal or cessation of operation of the control equipment. </w:t>
      </w:r>
      <w:r w:rsidRPr="00C05B34">
        <w:rPr>
          <w:rFonts w:cs="Arial"/>
          <w:b/>
          <w:bCs/>
          <w:sz w:val="20"/>
        </w:rPr>
        <w:t xml:space="preserve"> (</w:t>
      </w:r>
      <w:r w:rsidRPr="00C05B34">
        <w:rPr>
          <w:rFonts w:cs="Arial"/>
          <w:b/>
          <w:bCs/>
          <w:sz w:val="20"/>
          <w:shd w:val="clear" w:color="auto" w:fill="FFFFFF"/>
        </w:rPr>
        <w:t>40 CFR 62.16724(g)</w:t>
      </w:r>
      <w:r w:rsidRPr="00C05B34">
        <w:rPr>
          <w:rFonts w:cs="Arial"/>
          <w:b/>
          <w:bCs/>
          <w:sz w:val="20"/>
        </w:rPr>
        <w:t>)</w:t>
      </w:r>
    </w:p>
    <w:p w14:paraId="11AB3516" w14:textId="77777777" w:rsidR="0036357E" w:rsidRPr="00C05B34" w:rsidRDefault="0036357E" w:rsidP="0036357E">
      <w:pPr>
        <w:numPr>
          <w:ilvl w:val="4"/>
          <w:numId w:val="40"/>
        </w:numPr>
        <w:tabs>
          <w:tab w:val="clear" w:pos="3600"/>
        </w:tabs>
        <w:spacing w:after="120"/>
        <w:jc w:val="both"/>
        <w:rPr>
          <w:rFonts w:cs="Arial"/>
          <w:sz w:val="20"/>
        </w:rPr>
      </w:pPr>
      <w:r w:rsidRPr="00C05B34">
        <w:rPr>
          <w:rFonts w:cs="Arial"/>
          <w:sz w:val="20"/>
        </w:rPr>
        <w:t xml:space="preserve">The equipment removal report must contain all of the following items:  </w:t>
      </w:r>
    </w:p>
    <w:p w14:paraId="70203B5F" w14:textId="77777777" w:rsidR="0036357E" w:rsidRPr="00C05B34" w:rsidRDefault="0036357E" w:rsidP="0036357E">
      <w:pPr>
        <w:ind w:left="1122" w:hanging="374"/>
        <w:jc w:val="both"/>
        <w:rPr>
          <w:rFonts w:cs="Arial"/>
          <w:sz w:val="20"/>
        </w:rPr>
      </w:pPr>
      <w:r w:rsidRPr="00C05B34">
        <w:rPr>
          <w:rFonts w:cs="Arial"/>
          <w:sz w:val="20"/>
        </w:rPr>
        <w:t>i.</w:t>
      </w:r>
      <w:r w:rsidRPr="00C05B34">
        <w:rPr>
          <w:rFonts w:cs="Arial"/>
          <w:sz w:val="20"/>
        </w:rPr>
        <w:tab/>
        <w:t xml:space="preserve">A copy of the closure report submitted in accordance with </w:t>
      </w:r>
      <w:r w:rsidRPr="00C05B34">
        <w:rPr>
          <w:rFonts w:cs="Arial"/>
          <w:sz w:val="20"/>
          <w:shd w:val="clear" w:color="auto" w:fill="FFFFFF"/>
        </w:rPr>
        <w:t>40 CFR 62.16724(f)</w:t>
      </w:r>
      <w:r w:rsidRPr="00C05B34">
        <w:rPr>
          <w:rFonts w:cs="Arial"/>
          <w:sz w:val="20"/>
        </w:rPr>
        <w:t xml:space="preserve">.  </w:t>
      </w:r>
    </w:p>
    <w:p w14:paraId="1F929610" w14:textId="77777777" w:rsidR="0036357E" w:rsidRPr="00C05B34" w:rsidRDefault="0036357E" w:rsidP="0036357E">
      <w:pPr>
        <w:spacing w:after="120"/>
        <w:ind w:left="1122"/>
        <w:jc w:val="both"/>
        <w:rPr>
          <w:rFonts w:cs="Arial"/>
          <w:b/>
          <w:sz w:val="20"/>
        </w:rPr>
      </w:pPr>
      <w:r w:rsidRPr="00C05B34">
        <w:rPr>
          <w:rFonts w:cs="Arial"/>
          <w:b/>
          <w:sz w:val="20"/>
        </w:rPr>
        <w:t>(</w:t>
      </w:r>
      <w:r w:rsidRPr="00C05B34">
        <w:rPr>
          <w:rFonts w:cs="Arial"/>
          <w:b/>
          <w:sz w:val="20"/>
          <w:shd w:val="clear" w:color="auto" w:fill="FFFFFF"/>
        </w:rPr>
        <w:t>40 CFR 62.16724(g)(1)(i)</w:t>
      </w:r>
      <w:r w:rsidRPr="00C05B34">
        <w:rPr>
          <w:rFonts w:cs="Arial"/>
          <w:b/>
          <w:sz w:val="20"/>
        </w:rPr>
        <w:t>)</w:t>
      </w:r>
    </w:p>
    <w:p w14:paraId="5593A2AD" w14:textId="77777777" w:rsidR="0036357E" w:rsidRPr="00C05B34" w:rsidRDefault="0036357E" w:rsidP="0036357E">
      <w:pPr>
        <w:spacing w:after="120"/>
        <w:ind w:left="1122" w:hanging="374"/>
        <w:jc w:val="both"/>
        <w:rPr>
          <w:rFonts w:cs="Arial"/>
          <w:sz w:val="20"/>
        </w:rPr>
      </w:pPr>
      <w:r w:rsidRPr="00C05B34">
        <w:rPr>
          <w:rFonts w:cs="Arial"/>
          <w:sz w:val="20"/>
        </w:rPr>
        <w:t>ii.</w:t>
      </w:r>
      <w:r w:rsidRPr="00C05B34">
        <w:rPr>
          <w:rFonts w:cs="Arial"/>
          <w:sz w:val="20"/>
        </w:rPr>
        <w:tab/>
        <w:t xml:space="preserve">Dated copies of three successive NMOC emission rate reports demonstrating that the landfill is no longer producing 34 megagrams or greater of NMOC per year.  </w:t>
      </w:r>
      <w:r w:rsidRPr="00C05B34">
        <w:rPr>
          <w:rFonts w:cs="Arial"/>
          <w:b/>
          <w:sz w:val="20"/>
        </w:rPr>
        <w:t>(</w:t>
      </w:r>
      <w:r w:rsidRPr="00C05B34">
        <w:rPr>
          <w:rFonts w:cs="Arial"/>
          <w:b/>
          <w:bCs/>
          <w:sz w:val="20"/>
          <w:shd w:val="clear" w:color="auto" w:fill="FFFFFF"/>
        </w:rPr>
        <w:t>40 CFR 62.16724(g)(1)(iii)</w:t>
      </w:r>
      <w:r w:rsidRPr="00C05B34">
        <w:rPr>
          <w:rFonts w:cs="Arial"/>
          <w:b/>
          <w:sz w:val="20"/>
        </w:rPr>
        <w:t>)</w:t>
      </w:r>
    </w:p>
    <w:p w14:paraId="1BD4AFE6" w14:textId="77777777" w:rsidR="0036357E" w:rsidRPr="00C05B34" w:rsidRDefault="0036357E" w:rsidP="0036357E">
      <w:pPr>
        <w:spacing w:after="120"/>
        <w:ind w:left="1122" w:hanging="374"/>
        <w:jc w:val="both"/>
        <w:rPr>
          <w:sz w:val="20"/>
        </w:rPr>
      </w:pPr>
      <w:r w:rsidRPr="00C05B34">
        <w:rPr>
          <w:sz w:val="20"/>
        </w:rPr>
        <w:t>iii.</w:t>
      </w:r>
      <w:r w:rsidRPr="00C05B34">
        <w:rPr>
          <w:sz w:val="20"/>
        </w:rPr>
        <w:tab/>
        <w:t>A copy of the initial performance test report demonstrating that the 15-year minimum control period has expired</w:t>
      </w:r>
      <w:r w:rsidRPr="00C05B34">
        <w:rPr>
          <w:rFonts w:cs="Arial"/>
          <w:sz w:val="20"/>
        </w:rPr>
        <w:t xml:space="preserve">.  </w:t>
      </w:r>
      <w:r w:rsidRPr="00C05B34">
        <w:rPr>
          <w:rFonts w:cs="Arial"/>
          <w:b/>
          <w:sz w:val="20"/>
        </w:rPr>
        <w:t>(</w:t>
      </w:r>
      <w:r w:rsidRPr="00C05B34">
        <w:rPr>
          <w:rFonts w:cs="Arial"/>
          <w:b/>
          <w:bCs/>
          <w:sz w:val="20"/>
          <w:shd w:val="clear" w:color="auto" w:fill="FFFFFF"/>
        </w:rPr>
        <w:t>40 CFR 62.16724(g)(1)(ii)</w:t>
      </w:r>
      <w:r w:rsidRPr="00C05B34">
        <w:rPr>
          <w:rFonts w:cs="Arial"/>
          <w:b/>
          <w:sz w:val="20"/>
        </w:rPr>
        <w:t>)</w:t>
      </w:r>
    </w:p>
    <w:p w14:paraId="496CD75B" w14:textId="77777777" w:rsidR="0036357E" w:rsidRPr="00C05B34" w:rsidRDefault="0036357E" w:rsidP="0036357E">
      <w:pPr>
        <w:numPr>
          <w:ilvl w:val="0"/>
          <w:numId w:val="41"/>
        </w:numPr>
        <w:tabs>
          <w:tab w:val="clear" w:pos="360"/>
        </w:tabs>
        <w:jc w:val="both"/>
        <w:rPr>
          <w:rFonts w:cs="Arial"/>
          <w:sz w:val="20"/>
        </w:rPr>
      </w:pPr>
      <w:r w:rsidRPr="00C05B34">
        <w:rPr>
          <w:sz w:val="20"/>
        </w:rPr>
        <w:t>The Administrator may request such additional information as may be necessary to verify that all of the conditions for removal in 40 CFR 62.16714(f) have been met</w:t>
      </w:r>
      <w:r w:rsidRPr="00C05B34">
        <w:rPr>
          <w:rFonts w:cs="Arial"/>
          <w:sz w:val="20"/>
        </w:rPr>
        <w:t xml:space="preserve">.  </w:t>
      </w:r>
      <w:r w:rsidRPr="00C05B34">
        <w:rPr>
          <w:rFonts w:cs="Arial"/>
          <w:b/>
          <w:sz w:val="20"/>
        </w:rPr>
        <w:t>(</w:t>
      </w:r>
      <w:r w:rsidRPr="00C05B34">
        <w:rPr>
          <w:rFonts w:cs="Arial"/>
          <w:b/>
          <w:bCs/>
          <w:sz w:val="20"/>
          <w:shd w:val="clear" w:color="auto" w:fill="FFFFFF"/>
        </w:rPr>
        <w:t>40 CFR 62.16724(g)(2)</w:t>
      </w:r>
      <w:r w:rsidRPr="00C05B34">
        <w:rPr>
          <w:rFonts w:cs="Arial"/>
          <w:b/>
          <w:sz w:val="20"/>
        </w:rPr>
        <w:t>)</w:t>
      </w:r>
    </w:p>
    <w:p w14:paraId="6F8E9EDD" w14:textId="77777777" w:rsidR="0036357E" w:rsidRPr="00C05B34" w:rsidRDefault="0036357E" w:rsidP="0036357E">
      <w:pPr>
        <w:jc w:val="both"/>
        <w:rPr>
          <w:sz w:val="20"/>
        </w:rPr>
      </w:pPr>
    </w:p>
    <w:p w14:paraId="4D717833" w14:textId="77777777" w:rsidR="0036357E" w:rsidRPr="00C05B34" w:rsidRDefault="0036357E" w:rsidP="00E72297">
      <w:pPr>
        <w:numPr>
          <w:ilvl w:val="0"/>
          <w:numId w:val="156"/>
        </w:numPr>
        <w:ind w:left="360"/>
        <w:jc w:val="both"/>
        <w:rPr>
          <w:sz w:val="20"/>
        </w:rPr>
      </w:pPr>
      <w:r w:rsidRPr="00C05B34">
        <w:rPr>
          <w:sz w:val="20"/>
        </w:rPr>
        <w:t xml:space="preserve">The permittee must submit a closure report to the </w:t>
      </w:r>
      <w:r w:rsidRPr="00C05B34">
        <w:rPr>
          <w:rFonts w:cs="Arial"/>
          <w:sz w:val="20"/>
        </w:rPr>
        <w:t>Administrator</w:t>
      </w:r>
      <w:r w:rsidRPr="00C05B34">
        <w:rPr>
          <w:sz w:val="20"/>
        </w:rPr>
        <w:t xml:space="preserv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C05B34">
        <w:rPr>
          <w:rFonts w:cs="Arial"/>
          <w:b/>
          <w:sz w:val="20"/>
        </w:rPr>
        <w:t>(</w:t>
      </w:r>
      <w:r w:rsidRPr="00C05B34">
        <w:rPr>
          <w:rFonts w:cs="Arial"/>
          <w:b/>
          <w:bCs/>
          <w:sz w:val="20"/>
          <w:shd w:val="clear" w:color="auto" w:fill="FFFFFF"/>
        </w:rPr>
        <w:t>40 CFR 62.16724(f)</w:t>
      </w:r>
      <w:r w:rsidRPr="00C05B34">
        <w:rPr>
          <w:rFonts w:cs="Arial"/>
          <w:b/>
          <w:bCs/>
          <w:sz w:val="20"/>
        </w:rPr>
        <w:t>)</w:t>
      </w:r>
      <w:r w:rsidRPr="00C05B34">
        <w:rPr>
          <w:sz w:val="20"/>
        </w:rPr>
        <w:t xml:space="preserve"> </w:t>
      </w:r>
    </w:p>
    <w:p w14:paraId="151D165F" w14:textId="77777777" w:rsidR="0036357E" w:rsidRPr="00C05B34" w:rsidRDefault="0036357E" w:rsidP="0036357E">
      <w:pPr>
        <w:rPr>
          <w:sz w:val="20"/>
        </w:rPr>
      </w:pPr>
    </w:p>
    <w:p w14:paraId="17EFE5D3" w14:textId="77777777" w:rsidR="0036357E" w:rsidRPr="00C05B34" w:rsidRDefault="0036357E" w:rsidP="00E72297">
      <w:pPr>
        <w:pStyle w:val="ListParagraph"/>
        <w:numPr>
          <w:ilvl w:val="0"/>
          <w:numId w:val="156"/>
        </w:numPr>
        <w:ind w:left="360"/>
        <w:jc w:val="both"/>
        <w:rPr>
          <w:sz w:val="20"/>
        </w:rPr>
      </w:pPr>
      <w:r w:rsidRPr="00C05B34">
        <w:rPr>
          <w:sz w:val="20"/>
        </w:rPr>
        <w:t>The permittee must submit reports electronically according to the following:</w:t>
      </w:r>
    </w:p>
    <w:p w14:paraId="695082AD" w14:textId="04A42AAC" w:rsidR="0036357E" w:rsidRPr="00401287" w:rsidRDefault="0036357E" w:rsidP="0036357E">
      <w:pPr>
        <w:pStyle w:val="ListParagraph"/>
        <w:numPr>
          <w:ilvl w:val="1"/>
          <w:numId w:val="48"/>
        </w:numPr>
        <w:spacing w:before="120" w:after="120"/>
        <w:jc w:val="both"/>
        <w:rPr>
          <w:sz w:val="20"/>
        </w:rPr>
      </w:pPr>
      <w:r w:rsidRPr="00C05B34">
        <w:rPr>
          <w:sz w:val="20"/>
        </w:rPr>
        <w:t xml:space="preserve">Within 60 days after the date of completing each performance test (as defined in 40 CFR 60.8), </w:t>
      </w:r>
      <w:r>
        <w:rPr>
          <w:sz w:val="20"/>
        </w:rPr>
        <w:t>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3"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4"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50B21B6F" w14:textId="77777777" w:rsidR="0036357E" w:rsidRPr="00EF19B4" w:rsidRDefault="0036357E" w:rsidP="0036357E">
      <w:pPr>
        <w:pStyle w:val="ListParagraph"/>
        <w:numPr>
          <w:ilvl w:val="1"/>
          <w:numId w:val="48"/>
        </w:numPr>
        <w:spacing w:before="120" w:after="120"/>
        <w:jc w:val="both"/>
        <w:rPr>
          <w:sz w:val="20"/>
        </w:rPr>
      </w:pPr>
      <w:r w:rsidRPr="00EF19B4">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EF19B4">
        <w:rPr>
          <w:b/>
          <w:bCs/>
          <w:sz w:val="20"/>
        </w:rPr>
        <w:t xml:space="preserve">(40 CFR </w:t>
      </w:r>
      <w:r w:rsidRPr="00EF19B4">
        <w:rPr>
          <w:rFonts w:cs="Arial"/>
          <w:b/>
          <w:bCs/>
          <w:sz w:val="20"/>
          <w:shd w:val="clear" w:color="auto" w:fill="FFFFFF"/>
        </w:rPr>
        <w:t>62.16724</w:t>
      </w:r>
      <w:r w:rsidRPr="00EF19B4">
        <w:rPr>
          <w:b/>
          <w:bCs/>
          <w:sz w:val="20"/>
        </w:rPr>
        <w:t>(j)(1)(ii))</w:t>
      </w:r>
    </w:p>
    <w:p w14:paraId="5BD36370" w14:textId="2905C81A" w:rsidR="0036357E" w:rsidRDefault="0036357E" w:rsidP="0036357E">
      <w:pPr>
        <w:pStyle w:val="ListParagraph"/>
        <w:numPr>
          <w:ilvl w:val="1"/>
          <w:numId w:val="48"/>
        </w:numPr>
        <w:spacing w:before="120"/>
        <w:jc w:val="both"/>
        <w:rPr>
          <w:sz w:val="20"/>
        </w:rPr>
      </w:pPr>
      <w:r w:rsidRPr="00EF19B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w:t>
      </w:r>
      <w:r w:rsidRPr="00432593">
        <w:rPr>
          <w:sz w:val="20"/>
        </w:rPr>
        <w:t xml:space="preserve"> </w:t>
      </w:r>
      <w:r w:rsidRPr="00634D04">
        <w:rPr>
          <w:sz w:val="20"/>
        </w:rPr>
        <w:t>(</w:t>
      </w:r>
      <w:hyperlink r:id="rId15"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79AB207" w14:textId="77777777" w:rsidR="0036357E" w:rsidRPr="00EF19B4" w:rsidRDefault="0036357E" w:rsidP="0036357E">
      <w:pPr>
        <w:rPr>
          <w:sz w:val="20"/>
        </w:rPr>
      </w:pPr>
    </w:p>
    <w:p w14:paraId="64AC976C" w14:textId="77777777" w:rsidR="0036357E" w:rsidRPr="00EF19B4" w:rsidRDefault="0036357E" w:rsidP="00E72297">
      <w:pPr>
        <w:pStyle w:val="ListParagraph"/>
        <w:numPr>
          <w:ilvl w:val="0"/>
          <w:numId w:val="156"/>
        </w:numPr>
        <w:ind w:left="360"/>
        <w:jc w:val="both"/>
        <w:rPr>
          <w:sz w:val="20"/>
        </w:rPr>
      </w:pPr>
      <w:r w:rsidRPr="00EF19B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EF19B4">
        <w:rPr>
          <w:rFonts w:cs="Arial"/>
          <w:b/>
          <w:sz w:val="20"/>
        </w:rPr>
        <w:t>(R 336.1213(3)(c), R 336.2001(5))</w:t>
      </w:r>
    </w:p>
    <w:p w14:paraId="4C3A051E" w14:textId="77777777" w:rsidR="0036357E" w:rsidRPr="00795097" w:rsidRDefault="0036357E" w:rsidP="0036357E">
      <w:pPr>
        <w:rPr>
          <w:sz w:val="20"/>
        </w:rPr>
      </w:pPr>
    </w:p>
    <w:p w14:paraId="68E3258A" w14:textId="067747E8" w:rsidR="0036357E" w:rsidRPr="00305533" w:rsidRDefault="0036357E" w:rsidP="0036357E">
      <w:pPr>
        <w:jc w:val="both"/>
        <w:rPr>
          <w:rFonts w:cs="Arial"/>
          <w:b/>
          <w:sz w:val="20"/>
        </w:rPr>
      </w:pPr>
      <w:r w:rsidRPr="00305533">
        <w:rPr>
          <w:rFonts w:cs="Arial"/>
          <w:b/>
          <w:sz w:val="20"/>
        </w:rPr>
        <w:t>See Appendix 8</w:t>
      </w:r>
      <w:r w:rsidR="006D7A71">
        <w:rPr>
          <w:rFonts w:cs="Arial"/>
          <w:b/>
          <w:sz w:val="20"/>
        </w:rPr>
        <w:t>-1</w:t>
      </w:r>
    </w:p>
    <w:p w14:paraId="6D241092" w14:textId="77777777" w:rsidR="0036357E" w:rsidRPr="00795097" w:rsidRDefault="0036357E" w:rsidP="0036357E">
      <w:pPr>
        <w:jc w:val="both"/>
        <w:rPr>
          <w:rFonts w:cs="Arial"/>
          <w:sz w:val="20"/>
        </w:rPr>
      </w:pPr>
    </w:p>
    <w:p w14:paraId="1B9CB165" w14:textId="77777777" w:rsidR="0036357E" w:rsidRPr="00305533" w:rsidRDefault="0036357E" w:rsidP="0036357E">
      <w:pPr>
        <w:jc w:val="both"/>
      </w:pPr>
      <w:r w:rsidRPr="00305533">
        <w:rPr>
          <w:b/>
        </w:rPr>
        <w:t xml:space="preserve">VIII.  </w:t>
      </w:r>
      <w:r w:rsidRPr="00305533">
        <w:rPr>
          <w:b/>
          <w:u w:val="single"/>
        </w:rPr>
        <w:t>STACK/VENT RESTRICTION(S)</w:t>
      </w:r>
    </w:p>
    <w:p w14:paraId="654E2902" w14:textId="77777777" w:rsidR="0036357E" w:rsidRPr="00305533" w:rsidRDefault="0036357E" w:rsidP="0036357E">
      <w:pPr>
        <w:jc w:val="both"/>
        <w:rPr>
          <w:sz w:val="20"/>
        </w:rPr>
      </w:pPr>
    </w:p>
    <w:p w14:paraId="02883036" w14:textId="77777777" w:rsidR="0036357E" w:rsidRDefault="0036357E" w:rsidP="0036357E">
      <w:pPr>
        <w:jc w:val="both"/>
        <w:rPr>
          <w:sz w:val="20"/>
        </w:rPr>
      </w:pPr>
      <w:r>
        <w:rPr>
          <w:sz w:val="20"/>
        </w:rPr>
        <w:t>NA</w:t>
      </w:r>
    </w:p>
    <w:p w14:paraId="3DAE2C1C" w14:textId="67DF8E99" w:rsidR="00C05B34" w:rsidRDefault="00C05B34">
      <w:pPr>
        <w:rPr>
          <w:sz w:val="20"/>
        </w:rPr>
      </w:pPr>
      <w:r>
        <w:rPr>
          <w:sz w:val="20"/>
        </w:rPr>
        <w:br w:type="page"/>
      </w:r>
    </w:p>
    <w:p w14:paraId="066E7A59" w14:textId="77777777" w:rsidR="0036357E" w:rsidRPr="00305533" w:rsidRDefault="0036357E" w:rsidP="0036357E">
      <w:pPr>
        <w:jc w:val="both"/>
        <w:rPr>
          <w:sz w:val="20"/>
        </w:rPr>
      </w:pPr>
    </w:p>
    <w:p w14:paraId="5DDEF342" w14:textId="77777777" w:rsidR="0036357E" w:rsidRPr="00305533" w:rsidRDefault="0036357E" w:rsidP="0036357E">
      <w:pPr>
        <w:jc w:val="both"/>
        <w:rPr>
          <w:b/>
          <w:u w:val="single"/>
        </w:rPr>
      </w:pPr>
      <w:r w:rsidRPr="00305533">
        <w:rPr>
          <w:b/>
        </w:rPr>
        <w:t xml:space="preserve">IX.  </w:t>
      </w:r>
      <w:r w:rsidRPr="00305533">
        <w:rPr>
          <w:b/>
          <w:u w:val="single"/>
        </w:rPr>
        <w:t>OTHER REQUIREMENTS</w:t>
      </w:r>
    </w:p>
    <w:p w14:paraId="4D270796" w14:textId="77777777" w:rsidR="0036357E" w:rsidRPr="00305533" w:rsidRDefault="0036357E" w:rsidP="0036357E">
      <w:pPr>
        <w:jc w:val="both"/>
      </w:pPr>
    </w:p>
    <w:p w14:paraId="6D5AF2CF" w14:textId="77777777" w:rsidR="0036357E" w:rsidRPr="00C05B34" w:rsidRDefault="0036357E" w:rsidP="00E72297">
      <w:pPr>
        <w:numPr>
          <w:ilvl w:val="0"/>
          <w:numId w:val="159"/>
        </w:numPr>
        <w:spacing w:after="120"/>
        <w:jc w:val="both"/>
        <w:rPr>
          <w:sz w:val="20"/>
        </w:rPr>
      </w:pPr>
      <w:r w:rsidRPr="00C05B34">
        <w:rPr>
          <w:sz w:val="20"/>
        </w:rPr>
        <w:t xml:space="preserve">If the permittee has submitted a design plan under </w:t>
      </w:r>
      <w:r w:rsidRPr="00C05B34">
        <w:rPr>
          <w:rFonts w:cs="Arial"/>
          <w:sz w:val="20"/>
          <w:shd w:val="clear" w:color="auto" w:fill="FFFFFF"/>
        </w:rPr>
        <w:t>40 CFR 62.16724(d)</w:t>
      </w:r>
      <w:r w:rsidRPr="00C05B34">
        <w:rPr>
          <w:rFonts w:cs="Arial"/>
          <w:sz w:val="20"/>
        </w:rPr>
        <w:t>,</w:t>
      </w:r>
      <w:r w:rsidRPr="00C05B34">
        <w:rPr>
          <w:sz w:val="20"/>
        </w:rPr>
        <w:t xml:space="preserve"> the permittee must submit a revised design plan to the Administrator for approval as follows:</w:t>
      </w:r>
    </w:p>
    <w:p w14:paraId="5521EFED" w14:textId="77777777" w:rsidR="0036357E" w:rsidRPr="00C05B34" w:rsidRDefault="0036357E" w:rsidP="0036357E">
      <w:pPr>
        <w:pStyle w:val="ListParagraph"/>
        <w:numPr>
          <w:ilvl w:val="1"/>
          <w:numId w:val="46"/>
        </w:numPr>
        <w:spacing w:after="120"/>
        <w:jc w:val="both"/>
        <w:rPr>
          <w:rFonts w:cs="Arial"/>
          <w:sz w:val="20"/>
        </w:rPr>
      </w:pPr>
      <w:r w:rsidRPr="00C05B34">
        <w:rPr>
          <w:sz w:val="20"/>
        </w:rPr>
        <w:t>At least 90 days before expanding operations to an area not covered by the previously approved design plan.</w:t>
      </w:r>
      <w:r w:rsidRPr="00C05B34">
        <w:rPr>
          <w:b/>
          <w:bCs/>
          <w:sz w:val="20"/>
        </w:rPr>
        <w:t xml:space="preserve">  </w:t>
      </w:r>
      <w:r w:rsidRPr="00C05B34">
        <w:rPr>
          <w:rFonts w:cs="Arial"/>
          <w:b/>
          <w:bCs/>
          <w:sz w:val="20"/>
        </w:rPr>
        <w:t>(</w:t>
      </w:r>
      <w:r w:rsidRPr="00C05B34">
        <w:rPr>
          <w:rFonts w:cs="Arial"/>
          <w:b/>
          <w:bCs/>
          <w:sz w:val="20"/>
          <w:shd w:val="clear" w:color="auto" w:fill="FFFFFF"/>
        </w:rPr>
        <w:t>40 CFR 62.16724(e)(1)</w:t>
      </w:r>
      <w:r w:rsidRPr="00C05B34">
        <w:rPr>
          <w:rFonts w:cs="Arial"/>
          <w:b/>
          <w:bCs/>
          <w:sz w:val="20"/>
        </w:rPr>
        <w:t>)</w:t>
      </w:r>
    </w:p>
    <w:p w14:paraId="11FE3356" w14:textId="77777777" w:rsidR="0036357E" w:rsidRPr="00C05B34" w:rsidRDefault="0036357E" w:rsidP="0036357E">
      <w:pPr>
        <w:pStyle w:val="ListParagraph"/>
        <w:numPr>
          <w:ilvl w:val="1"/>
          <w:numId w:val="46"/>
        </w:numPr>
        <w:tabs>
          <w:tab w:val="clear" w:pos="720"/>
        </w:tabs>
        <w:jc w:val="both"/>
        <w:rPr>
          <w:rFonts w:cs="Arial"/>
          <w:b/>
          <w:sz w:val="20"/>
        </w:rPr>
      </w:pPr>
      <w:r w:rsidRPr="00C05B34">
        <w:rPr>
          <w:sz w:val="20"/>
        </w:rPr>
        <w:t xml:space="preserve">Prior to installing or expanding the gas collection system in a way that is not consistent with the design plan that was submitted to the Administrator under </w:t>
      </w:r>
      <w:r w:rsidRPr="00C05B34">
        <w:rPr>
          <w:rFonts w:cs="Arial"/>
          <w:sz w:val="20"/>
          <w:shd w:val="clear" w:color="auto" w:fill="FFFFFF"/>
        </w:rPr>
        <w:t>40 CFR 62.16724(d)</w:t>
      </w:r>
      <w:r w:rsidRPr="00C05B34">
        <w:rPr>
          <w:rFonts w:cs="Arial"/>
          <w:sz w:val="20"/>
        </w:rPr>
        <w:t>.</w:t>
      </w:r>
      <w:r w:rsidRPr="00C05B34">
        <w:rPr>
          <w:sz w:val="20"/>
        </w:rPr>
        <w:t xml:space="preserve">  </w:t>
      </w:r>
      <w:r w:rsidRPr="00C05B34">
        <w:rPr>
          <w:rFonts w:cs="Arial"/>
          <w:b/>
          <w:sz w:val="20"/>
        </w:rPr>
        <w:t>(</w:t>
      </w:r>
      <w:r w:rsidRPr="00C05B34">
        <w:rPr>
          <w:rFonts w:cs="Arial"/>
          <w:b/>
          <w:sz w:val="20"/>
          <w:shd w:val="clear" w:color="auto" w:fill="FFFFFF"/>
        </w:rPr>
        <w:t>40 CFR 62.16724(e)(2)</w:t>
      </w:r>
      <w:r w:rsidRPr="00C05B34">
        <w:rPr>
          <w:rFonts w:cs="Arial"/>
          <w:b/>
          <w:sz w:val="20"/>
        </w:rPr>
        <w:t>)</w:t>
      </w:r>
    </w:p>
    <w:p w14:paraId="600434B8" w14:textId="77777777" w:rsidR="0036357E" w:rsidRPr="00C05B34" w:rsidRDefault="0036357E" w:rsidP="0036357E">
      <w:pPr>
        <w:pStyle w:val="ListParagraph"/>
        <w:ind w:left="0"/>
        <w:jc w:val="both"/>
        <w:rPr>
          <w:sz w:val="20"/>
        </w:rPr>
      </w:pPr>
    </w:p>
    <w:p w14:paraId="1C6765D1" w14:textId="77777777" w:rsidR="0036357E" w:rsidRPr="00C05B34" w:rsidRDefault="0036357E" w:rsidP="00E72297">
      <w:pPr>
        <w:numPr>
          <w:ilvl w:val="0"/>
          <w:numId w:val="159"/>
        </w:numPr>
        <w:spacing w:after="120"/>
        <w:jc w:val="both"/>
        <w:rPr>
          <w:sz w:val="20"/>
        </w:rPr>
      </w:pPr>
      <w:r w:rsidRPr="00C05B34">
        <w:rPr>
          <w:sz w:val="20"/>
        </w:rPr>
        <w:t xml:space="preserve">The collection and control system may be capped, removed, or decommissioned if the following criteria are met: </w:t>
      </w:r>
    </w:p>
    <w:p w14:paraId="45B9B6C7" w14:textId="77777777" w:rsidR="0036357E" w:rsidRPr="00C05B34" w:rsidRDefault="0036357E" w:rsidP="0036357E">
      <w:pPr>
        <w:numPr>
          <w:ilvl w:val="0"/>
          <w:numId w:val="47"/>
        </w:numPr>
        <w:spacing w:after="120"/>
        <w:ind w:left="720"/>
        <w:jc w:val="both"/>
        <w:rPr>
          <w:rFonts w:cs="Arial"/>
          <w:b/>
          <w:sz w:val="20"/>
        </w:rPr>
      </w:pPr>
      <w:r w:rsidRPr="00C05B34">
        <w:rPr>
          <w:sz w:val="20"/>
        </w:rPr>
        <w:t xml:space="preserve">The landfill is a closed landfill (as defined in 40 CFR 62.16730).  A closure report must be submitted to the Administrator as provided in 40 CFR 62.16724(f).  </w:t>
      </w:r>
      <w:r w:rsidRPr="00C05B34">
        <w:rPr>
          <w:rFonts w:cs="Arial"/>
          <w:b/>
          <w:sz w:val="20"/>
        </w:rPr>
        <w:t>(</w:t>
      </w:r>
      <w:r w:rsidRPr="00C05B34">
        <w:rPr>
          <w:rFonts w:cs="Arial"/>
          <w:b/>
          <w:sz w:val="20"/>
          <w:shd w:val="clear" w:color="auto" w:fill="FFFFFF"/>
        </w:rPr>
        <w:t>40 CFR 62.16714(f)(1)</w:t>
      </w:r>
      <w:r w:rsidRPr="00C05B34">
        <w:rPr>
          <w:rFonts w:cs="Arial"/>
          <w:b/>
          <w:sz w:val="20"/>
        </w:rPr>
        <w:t>)</w:t>
      </w:r>
    </w:p>
    <w:p w14:paraId="00A5BE73" w14:textId="77777777" w:rsidR="0036357E" w:rsidRPr="00C05B34" w:rsidRDefault="0036357E" w:rsidP="0036357E">
      <w:pPr>
        <w:numPr>
          <w:ilvl w:val="0"/>
          <w:numId w:val="47"/>
        </w:numPr>
        <w:spacing w:after="120"/>
        <w:ind w:left="720"/>
        <w:jc w:val="both"/>
        <w:rPr>
          <w:rFonts w:cs="Arial"/>
          <w:b/>
          <w:sz w:val="20"/>
        </w:rPr>
      </w:pPr>
      <w:r w:rsidRPr="00C05B34">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C05B34">
        <w:rPr>
          <w:rFonts w:cs="Arial"/>
          <w:b/>
          <w:sz w:val="20"/>
        </w:rPr>
        <w:t>(</w:t>
      </w:r>
      <w:r w:rsidRPr="00C05B34">
        <w:rPr>
          <w:rFonts w:cs="Arial"/>
          <w:b/>
          <w:sz w:val="20"/>
          <w:shd w:val="clear" w:color="auto" w:fill="FFFFFF"/>
        </w:rPr>
        <w:t>40 CFR 62.16714(f)(2)</w:t>
      </w:r>
      <w:r w:rsidRPr="00C05B34">
        <w:rPr>
          <w:rFonts w:cs="Arial"/>
          <w:b/>
          <w:sz w:val="20"/>
        </w:rPr>
        <w:t>)</w:t>
      </w:r>
    </w:p>
    <w:p w14:paraId="7187E032" w14:textId="77777777" w:rsidR="0036357E" w:rsidRPr="00C05B34" w:rsidRDefault="0036357E" w:rsidP="0036357E">
      <w:pPr>
        <w:numPr>
          <w:ilvl w:val="0"/>
          <w:numId w:val="47"/>
        </w:numPr>
        <w:ind w:left="720"/>
        <w:jc w:val="both"/>
        <w:rPr>
          <w:sz w:val="20"/>
        </w:rPr>
      </w:pPr>
      <w:r w:rsidRPr="00C05B34">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C05B34">
        <w:rPr>
          <w:rFonts w:cs="Arial"/>
          <w:b/>
          <w:sz w:val="20"/>
        </w:rPr>
        <w:t>(</w:t>
      </w:r>
      <w:r w:rsidRPr="00C05B34">
        <w:rPr>
          <w:rFonts w:cs="Arial"/>
          <w:b/>
          <w:sz w:val="20"/>
          <w:shd w:val="clear" w:color="auto" w:fill="FFFFFF"/>
        </w:rPr>
        <w:t>40 CFR 62.16714(f)(3)</w:t>
      </w:r>
      <w:r w:rsidRPr="00C05B34">
        <w:rPr>
          <w:rFonts w:cs="Arial"/>
          <w:b/>
          <w:sz w:val="20"/>
        </w:rPr>
        <w:t>)</w:t>
      </w:r>
    </w:p>
    <w:p w14:paraId="04B0D4A1" w14:textId="77777777" w:rsidR="0036357E" w:rsidRPr="00C05B34" w:rsidRDefault="0036357E" w:rsidP="0036357E">
      <w:pPr>
        <w:jc w:val="both"/>
        <w:rPr>
          <w:sz w:val="20"/>
        </w:rPr>
      </w:pPr>
    </w:p>
    <w:p w14:paraId="75ABF50D" w14:textId="4FF21E98" w:rsidR="0036357E" w:rsidRPr="00C05B34" w:rsidRDefault="0036357E" w:rsidP="00E72297">
      <w:pPr>
        <w:numPr>
          <w:ilvl w:val="0"/>
          <w:numId w:val="159"/>
        </w:numPr>
        <w:jc w:val="both"/>
        <w:rPr>
          <w:sz w:val="20"/>
        </w:rPr>
      </w:pPr>
      <w:r w:rsidRPr="00C05B34">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EF19B4">
        <w:rPr>
          <w:rFonts w:cs="Arial"/>
          <w:sz w:val="20"/>
        </w:rPr>
        <w:t xml:space="preserve"> </w:t>
      </w:r>
      <w:r w:rsidRPr="00C05B34">
        <w:rPr>
          <w:rFonts w:cs="Arial"/>
          <w:sz w:val="20"/>
        </w:rPr>
        <w:t xml:space="preserve"> </w:t>
      </w:r>
      <w:r w:rsidRPr="00C05B34">
        <w:rPr>
          <w:rFonts w:cs="Arial"/>
          <w:b/>
          <w:bCs/>
          <w:sz w:val="20"/>
        </w:rPr>
        <w:t>(40 CFR 62.16716, 40 CFR 62.16720, 40 CFR 62.16722, 40 CFR Part 62, Subpart OOO)</w:t>
      </w:r>
    </w:p>
    <w:p w14:paraId="60E4EEE7" w14:textId="77777777" w:rsidR="0036357E" w:rsidRDefault="0036357E" w:rsidP="0036357E">
      <w:pPr>
        <w:jc w:val="both"/>
        <w:rPr>
          <w:sz w:val="20"/>
        </w:rPr>
      </w:pPr>
    </w:p>
    <w:p w14:paraId="11B962A7" w14:textId="77777777" w:rsidR="00BD361B" w:rsidRDefault="00BD361B" w:rsidP="00BD361B">
      <w:pPr>
        <w:jc w:val="both"/>
        <w:rPr>
          <w:sz w:val="20"/>
        </w:rPr>
      </w:pPr>
    </w:p>
    <w:p w14:paraId="019345E6" w14:textId="77777777" w:rsidR="00BD361B" w:rsidRPr="00A42341" w:rsidRDefault="00BD361B" w:rsidP="00BD361B">
      <w:pPr>
        <w:rPr>
          <w:szCs w:val="28"/>
        </w:rPr>
      </w:pPr>
      <w:r>
        <w:rPr>
          <w:sz w:val="20"/>
        </w:rPr>
        <w:br w:type="page"/>
      </w:r>
    </w:p>
    <w:p w14:paraId="442DAE18" w14:textId="77777777" w:rsidR="00302B44" w:rsidRPr="006B7965" w:rsidRDefault="00302B44" w:rsidP="00302B44">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8" w:name="_Toc146614655"/>
      <w:bookmarkStart w:id="89" w:name="_Hlk11160476"/>
      <w:r>
        <w:rPr>
          <w:szCs w:val="28"/>
        </w:rPr>
        <w:lastRenderedPageBreak/>
        <w:t>FGLANDFILL-AAAA</w:t>
      </w:r>
      <w:bookmarkEnd w:id="88"/>
    </w:p>
    <w:p w14:paraId="277C9B5F" w14:textId="77777777" w:rsidR="00302B44" w:rsidRPr="00305533" w:rsidRDefault="00302B44" w:rsidP="00302B4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2615E61" w14:textId="77777777" w:rsidR="00302B44" w:rsidRDefault="00302B44" w:rsidP="00302B44">
      <w:pPr>
        <w:jc w:val="both"/>
        <w:rPr>
          <w:szCs w:val="22"/>
        </w:rPr>
      </w:pPr>
    </w:p>
    <w:p w14:paraId="1C6EAB66" w14:textId="77777777" w:rsidR="00302B44" w:rsidRPr="00305533" w:rsidRDefault="00302B44" w:rsidP="00302B44">
      <w:pPr>
        <w:jc w:val="both"/>
        <w:rPr>
          <w:szCs w:val="22"/>
        </w:rPr>
      </w:pPr>
    </w:p>
    <w:p w14:paraId="5CB21AC8" w14:textId="77777777" w:rsidR="00302B44" w:rsidRDefault="00302B44" w:rsidP="00302B44">
      <w:pPr>
        <w:jc w:val="both"/>
        <w:rPr>
          <w:b/>
          <w:u w:val="single"/>
        </w:rPr>
      </w:pPr>
      <w:r w:rsidRPr="00305533">
        <w:rPr>
          <w:b/>
          <w:u w:val="single"/>
        </w:rPr>
        <w:t>DESCRIPTION</w:t>
      </w:r>
    </w:p>
    <w:p w14:paraId="37BA435F" w14:textId="77777777" w:rsidR="00302B44" w:rsidRPr="00795097" w:rsidRDefault="00302B44" w:rsidP="00302B44">
      <w:pPr>
        <w:jc w:val="both"/>
      </w:pPr>
    </w:p>
    <w:p w14:paraId="7FB76FBF" w14:textId="77777777" w:rsidR="00302B44" w:rsidRPr="00305533" w:rsidRDefault="00302B44" w:rsidP="00302B44">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B46E33B" w14:textId="77777777" w:rsidR="00302B44" w:rsidRPr="00795097" w:rsidRDefault="00302B44" w:rsidP="00302B44">
      <w:pPr>
        <w:jc w:val="both"/>
        <w:rPr>
          <w:sz w:val="20"/>
        </w:rPr>
      </w:pPr>
    </w:p>
    <w:p w14:paraId="29881731" w14:textId="219BCB61" w:rsidR="00302B44" w:rsidRPr="00EF19B4" w:rsidRDefault="00302B44" w:rsidP="00EF19B4">
      <w:pPr>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00F144BA">
        <w:rPr>
          <w:rFonts w:cs="Arial"/>
          <w:sz w:val="20"/>
        </w:rPr>
        <w:t>EUPASSIVECOLL</w:t>
      </w:r>
      <w:r w:rsidR="00F144BA" w:rsidRPr="00A8489C">
        <w:rPr>
          <w:rFonts w:cs="Arial"/>
          <w:sz w:val="20"/>
        </w:rPr>
        <w:t xml:space="preserve"> </w:t>
      </w:r>
      <w:r w:rsidR="00F144BA" w:rsidRPr="0086528A">
        <w:rPr>
          <w:rFonts w:cs="Arial"/>
          <w:sz w:val="20"/>
        </w:rPr>
        <w:t>EUOPENFLARE,</w:t>
      </w:r>
      <w:r w:rsidR="00F144BA">
        <w:rPr>
          <w:rFonts w:cs="Arial"/>
          <w:sz w:val="20"/>
        </w:rPr>
        <w:t xml:space="preserve"> EUVENTFLARE1, EUVENTFLARE2, EUVENTFLARE3, EUVENTFLARE4, EUVENTFLARE5, EUVENTFLARE6, EUVENTFLARE7, </w:t>
      </w:r>
      <w:r w:rsidR="00347AEA">
        <w:rPr>
          <w:rFonts w:cs="Arial"/>
          <w:sz w:val="20"/>
        </w:rPr>
        <w:t>EULANDFILL-ASBESTO</w:t>
      </w:r>
      <w:r w:rsidR="00347AEA" w:rsidRPr="00EF19B4">
        <w:rPr>
          <w:rFonts w:cs="Arial"/>
          <w:sz w:val="20"/>
        </w:rPr>
        <w:t>S</w:t>
      </w:r>
    </w:p>
    <w:p w14:paraId="64EE7496" w14:textId="77777777" w:rsidR="00302B44" w:rsidRPr="00305533" w:rsidRDefault="00302B44" w:rsidP="00302B44">
      <w:pPr>
        <w:jc w:val="both"/>
      </w:pPr>
    </w:p>
    <w:p w14:paraId="2AFB8AC4" w14:textId="77777777" w:rsidR="00302B44" w:rsidRDefault="00302B44" w:rsidP="00302B44">
      <w:pPr>
        <w:jc w:val="both"/>
        <w:rPr>
          <w:b/>
          <w:u w:val="single"/>
        </w:rPr>
      </w:pPr>
      <w:r w:rsidRPr="00305533">
        <w:rPr>
          <w:b/>
          <w:u w:val="single"/>
        </w:rPr>
        <w:t>POLLUTION CONTROL EQUIPMENT</w:t>
      </w:r>
    </w:p>
    <w:p w14:paraId="0F0746BD" w14:textId="77777777" w:rsidR="00302B44" w:rsidRPr="00795097" w:rsidRDefault="00302B44" w:rsidP="00302B44">
      <w:pPr>
        <w:jc w:val="both"/>
      </w:pPr>
    </w:p>
    <w:p w14:paraId="0E70A140" w14:textId="602928CD" w:rsidR="00214E65" w:rsidRPr="00391222" w:rsidRDefault="00214E65" w:rsidP="00214E65">
      <w:pPr>
        <w:jc w:val="both"/>
        <w:rPr>
          <w:bCs/>
          <w:sz w:val="20"/>
        </w:rPr>
      </w:pPr>
      <w:r>
        <w:rPr>
          <w:bCs/>
          <w:sz w:val="20"/>
        </w:rPr>
        <w:t xml:space="preserve">Open </w:t>
      </w:r>
      <w:r w:rsidR="00F144BA">
        <w:rPr>
          <w:bCs/>
          <w:sz w:val="20"/>
        </w:rPr>
        <w:t xml:space="preserve">and vent </w:t>
      </w:r>
      <w:r>
        <w:rPr>
          <w:bCs/>
          <w:sz w:val="20"/>
        </w:rPr>
        <w:t>flare</w:t>
      </w:r>
      <w:r w:rsidR="00F144BA">
        <w:rPr>
          <w:bCs/>
          <w:sz w:val="20"/>
        </w:rPr>
        <w:t>s</w:t>
      </w:r>
    </w:p>
    <w:p w14:paraId="787D0F23" w14:textId="77777777" w:rsidR="00302B44" w:rsidRPr="00795097" w:rsidRDefault="00302B44" w:rsidP="00302B44">
      <w:pPr>
        <w:jc w:val="both"/>
        <w:rPr>
          <w:sz w:val="20"/>
        </w:rPr>
      </w:pPr>
    </w:p>
    <w:p w14:paraId="70BAB3DD" w14:textId="77777777" w:rsidR="00302B44" w:rsidRPr="00305533" w:rsidRDefault="00302B44" w:rsidP="00302B44">
      <w:pPr>
        <w:jc w:val="both"/>
        <w:rPr>
          <w:b/>
          <w:u w:val="single"/>
        </w:rPr>
      </w:pPr>
      <w:r w:rsidRPr="00305533">
        <w:rPr>
          <w:b/>
        </w:rPr>
        <w:t xml:space="preserve">I.  </w:t>
      </w:r>
      <w:r w:rsidRPr="00305533">
        <w:rPr>
          <w:b/>
          <w:u w:val="single"/>
        </w:rPr>
        <w:t>EMISSION LIMIT(S)</w:t>
      </w:r>
    </w:p>
    <w:p w14:paraId="459312C1" w14:textId="77777777" w:rsidR="00302B44" w:rsidRPr="00305533" w:rsidRDefault="00302B44" w:rsidP="00302B4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302B44" w:rsidRPr="00305533" w14:paraId="03031382" w14:textId="77777777" w:rsidTr="005C2525">
        <w:trPr>
          <w:cantSplit/>
          <w:tblHeader/>
        </w:trPr>
        <w:tc>
          <w:tcPr>
            <w:tcW w:w="1340" w:type="dxa"/>
            <w:tcBorders>
              <w:top w:val="single" w:sz="4" w:space="0" w:color="auto"/>
              <w:left w:val="single" w:sz="4" w:space="0" w:color="auto"/>
              <w:bottom w:val="single" w:sz="4" w:space="0" w:color="auto"/>
              <w:right w:val="single" w:sz="4" w:space="0" w:color="auto"/>
            </w:tcBorders>
          </w:tcPr>
          <w:p w14:paraId="36435E7D" w14:textId="77777777" w:rsidR="00302B44" w:rsidRPr="00305533" w:rsidRDefault="00302B44" w:rsidP="005C2525">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518CBC39" w14:textId="77777777" w:rsidR="00302B44" w:rsidRPr="00305533" w:rsidRDefault="00302B44" w:rsidP="005C2525">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F1DB63E" w14:textId="77777777" w:rsidR="00302B44" w:rsidRPr="00305533" w:rsidRDefault="00302B44" w:rsidP="005C2525">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1E532B4" w14:textId="77777777" w:rsidR="00302B44" w:rsidRPr="00305533" w:rsidRDefault="00302B44" w:rsidP="005C2525">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D6F67C" w14:textId="77777777" w:rsidR="00302B44" w:rsidRPr="00305533" w:rsidRDefault="00302B44" w:rsidP="005C2525">
            <w:pPr>
              <w:jc w:val="center"/>
              <w:rPr>
                <w:b/>
                <w:sz w:val="20"/>
              </w:rPr>
            </w:pPr>
            <w:r w:rsidRPr="00305533">
              <w:rPr>
                <w:b/>
                <w:sz w:val="20"/>
              </w:rPr>
              <w:t>Monitoring/</w:t>
            </w:r>
          </w:p>
          <w:p w14:paraId="31BADDBF" w14:textId="77777777" w:rsidR="00302B44" w:rsidRPr="00305533" w:rsidRDefault="00302B44" w:rsidP="005C2525">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8D9B509" w14:textId="77777777" w:rsidR="00302B44" w:rsidRPr="00305533" w:rsidRDefault="00302B44" w:rsidP="005C2525">
            <w:pPr>
              <w:jc w:val="center"/>
              <w:rPr>
                <w:b/>
                <w:sz w:val="20"/>
              </w:rPr>
            </w:pPr>
            <w:r w:rsidRPr="00305533">
              <w:rPr>
                <w:b/>
                <w:sz w:val="20"/>
              </w:rPr>
              <w:t>Underlying Applicable Requirements</w:t>
            </w:r>
          </w:p>
        </w:tc>
      </w:tr>
      <w:tr w:rsidR="00302B44" w:rsidRPr="00D617E2" w14:paraId="4548439A" w14:textId="77777777" w:rsidTr="005C2525">
        <w:trPr>
          <w:cantSplit/>
        </w:trPr>
        <w:tc>
          <w:tcPr>
            <w:tcW w:w="1340" w:type="dxa"/>
            <w:tcBorders>
              <w:top w:val="single" w:sz="4" w:space="0" w:color="auto"/>
              <w:left w:val="single" w:sz="4" w:space="0" w:color="auto"/>
              <w:bottom w:val="single" w:sz="4" w:space="0" w:color="auto"/>
              <w:right w:val="single" w:sz="4" w:space="0" w:color="auto"/>
            </w:tcBorders>
          </w:tcPr>
          <w:p w14:paraId="281011A8" w14:textId="77777777" w:rsidR="00302B44" w:rsidRPr="00305533" w:rsidRDefault="00302B44" w:rsidP="00E72297">
            <w:pPr>
              <w:numPr>
                <w:ilvl w:val="0"/>
                <w:numId w:val="111"/>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B82330D" w14:textId="77777777" w:rsidR="00302B44" w:rsidRPr="00305533" w:rsidRDefault="00302B44" w:rsidP="005C2525">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1CED3C1D" w14:textId="77777777" w:rsidR="00302B44" w:rsidRPr="00305533" w:rsidRDefault="00302B44" w:rsidP="005C2525">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5427D576" w14:textId="77777777" w:rsidR="00302B44" w:rsidRPr="00305533" w:rsidRDefault="00302B44" w:rsidP="005C2525">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17350129" w14:textId="77777777" w:rsidR="00302B44" w:rsidRDefault="00302B44" w:rsidP="005C2525">
            <w:pPr>
              <w:jc w:val="center"/>
              <w:rPr>
                <w:sz w:val="20"/>
              </w:rPr>
            </w:pPr>
            <w:r>
              <w:rPr>
                <w:sz w:val="20"/>
              </w:rPr>
              <w:t>SC V.1</w:t>
            </w:r>
          </w:p>
          <w:p w14:paraId="677A4DF2" w14:textId="77777777" w:rsidR="00302B44" w:rsidRPr="00305533" w:rsidRDefault="00302B44" w:rsidP="005C2525">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5A0D24C3" w14:textId="77777777" w:rsidR="00302B44" w:rsidRPr="00D617E2" w:rsidRDefault="00302B44" w:rsidP="005C2525">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005640F8" w14:textId="77777777" w:rsidR="00302B44" w:rsidRPr="00305533" w:rsidRDefault="00302B44" w:rsidP="00302B44">
      <w:pPr>
        <w:jc w:val="both"/>
        <w:rPr>
          <w:sz w:val="20"/>
        </w:rPr>
      </w:pPr>
    </w:p>
    <w:p w14:paraId="08070B4A" w14:textId="77777777" w:rsidR="00302B44" w:rsidRPr="00305533" w:rsidRDefault="00302B44" w:rsidP="00302B44">
      <w:pPr>
        <w:jc w:val="both"/>
        <w:rPr>
          <w:b/>
          <w:u w:val="single"/>
        </w:rPr>
      </w:pPr>
      <w:r w:rsidRPr="00305533">
        <w:rPr>
          <w:b/>
        </w:rPr>
        <w:t xml:space="preserve">II.  </w:t>
      </w:r>
      <w:r w:rsidRPr="00305533">
        <w:rPr>
          <w:b/>
          <w:u w:val="single"/>
        </w:rPr>
        <w:t>MATERIAL LIMIT(S)</w:t>
      </w:r>
    </w:p>
    <w:p w14:paraId="1148DB45" w14:textId="77777777" w:rsidR="00302B44" w:rsidRPr="00305533" w:rsidRDefault="00302B44" w:rsidP="00302B44">
      <w:pPr>
        <w:jc w:val="both"/>
        <w:rPr>
          <w:sz w:val="20"/>
        </w:rPr>
      </w:pPr>
    </w:p>
    <w:p w14:paraId="3310AF90" w14:textId="77777777" w:rsidR="00302B44" w:rsidRDefault="00302B44" w:rsidP="00302B44">
      <w:pPr>
        <w:jc w:val="both"/>
        <w:rPr>
          <w:sz w:val="20"/>
        </w:rPr>
      </w:pPr>
      <w:r>
        <w:rPr>
          <w:sz w:val="20"/>
        </w:rPr>
        <w:t>NA</w:t>
      </w:r>
    </w:p>
    <w:p w14:paraId="222BF92C" w14:textId="77777777" w:rsidR="00302B44" w:rsidRPr="00305533" w:rsidRDefault="00302B44" w:rsidP="00302B44">
      <w:pPr>
        <w:jc w:val="both"/>
        <w:rPr>
          <w:sz w:val="20"/>
        </w:rPr>
      </w:pPr>
    </w:p>
    <w:p w14:paraId="0C02E49E" w14:textId="77777777" w:rsidR="00302B44" w:rsidRPr="00305533" w:rsidRDefault="00302B44" w:rsidP="00302B44">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66093223" w14:textId="77777777" w:rsidR="00302B44" w:rsidRPr="00305533" w:rsidRDefault="00302B44" w:rsidP="00302B44">
      <w:pPr>
        <w:jc w:val="both"/>
        <w:rPr>
          <w:sz w:val="20"/>
        </w:rPr>
      </w:pPr>
    </w:p>
    <w:p w14:paraId="09D55BC5" w14:textId="77777777" w:rsidR="00302B44" w:rsidRPr="003532C3" w:rsidRDefault="00302B44" w:rsidP="00E72297">
      <w:pPr>
        <w:numPr>
          <w:ilvl w:val="0"/>
          <w:numId w:val="62"/>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92E57B3" w14:textId="77777777" w:rsidR="00302B44" w:rsidRPr="00117584" w:rsidRDefault="00302B44" w:rsidP="00302B44">
      <w:pPr>
        <w:rPr>
          <w:bCs/>
          <w:sz w:val="20"/>
        </w:rPr>
      </w:pPr>
    </w:p>
    <w:p w14:paraId="61E764A3" w14:textId="77777777" w:rsidR="00302B44" w:rsidRPr="003532C3" w:rsidRDefault="00302B44" w:rsidP="00E72297">
      <w:pPr>
        <w:numPr>
          <w:ilvl w:val="0"/>
          <w:numId w:val="111"/>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w:t>
      </w:r>
      <w:r w:rsidRPr="00EF19B4">
        <w:rPr>
          <w:sz w:val="20"/>
        </w:rPr>
        <w:t>40 CFR 63.1958(e)(1)</w:t>
      </w:r>
      <w:r>
        <w:rPr>
          <w:sz w:val="20"/>
        </w:rPr>
        <w:t xml:space="preserve">.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050CAFAA" w14:textId="77777777" w:rsidR="00302B44" w:rsidRPr="00305533" w:rsidRDefault="00302B44" w:rsidP="00302B44">
      <w:pPr>
        <w:jc w:val="both"/>
        <w:rPr>
          <w:rFonts w:cs="Arial"/>
          <w:sz w:val="20"/>
        </w:rPr>
      </w:pPr>
    </w:p>
    <w:p w14:paraId="52BBB631" w14:textId="77777777" w:rsidR="00302B44" w:rsidRPr="00305533" w:rsidRDefault="00302B44" w:rsidP="00302B44">
      <w:pPr>
        <w:jc w:val="both"/>
        <w:rPr>
          <w:b/>
          <w:u w:val="single"/>
        </w:rPr>
      </w:pPr>
      <w:r w:rsidRPr="00305533">
        <w:rPr>
          <w:b/>
        </w:rPr>
        <w:t xml:space="preserve">IV.  </w:t>
      </w:r>
      <w:r w:rsidRPr="00305533">
        <w:rPr>
          <w:b/>
          <w:u w:val="single"/>
        </w:rPr>
        <w:t>DESIGN/EQUIPMENT PARAMETERS</w:t>
      </w:r>
    </w:p>
    <w:p w14:paraId="064960CD" w14:textId="77777777" w:rsidR="00302B44" w:rsidRPr="00EF19B4" w:rsidRDefault="00302B44" w:rsidP="00302B44">
      <w:pPr>
        <w:jc w:val="both"/>
        <w:rPr>
          <w:sz w:val="20"/>
        </w:rPr>
      </w:pPr>
    </w:p>
    <w:p w14:paraId="48135AA2" w14:textId="77777777" w:rsidR="00302B44" w:rsidRPr="00EF19B4" w:rsidRDefault="00302B44" w:rsidP="00302B44">
      <w:pPr>
        <w:ind w:left="360" w:hanging="360"/>
        <w:jc w:val="both"/>
        <w:rPr>
          <w:b/>
          <w:sz w:val="20"/>
        </w:rPr>
      </w:pPr>
      <w:r w:rsidRPr="00EF19B4">
        <w:rPr>
          <w:sz w:val="20"/>
        </w:rPr>
        <w:t>1.</w:t>
      </w:r>
      <w:r w:rsidRPr="00EF19B4">
        <w:rPr>
          <w:sz w:val="20"/>
        </w:rPr>
        <w:tab/>
        <w:t xml:space="preserve">The permittee must install a collection and control system that captures the landfill gas generated within the landfill according to the requirements in 40 CFR 63.1959(b)(2)(ii) and 40 CFR 63.1959(b)(2)(iii).  </w:t>
      </w:r>
      <w:r w:rsidRPr="00EF19B4">
        <w:rPr>
          <w:b/>
          <w:sz w:val="20"/>
        </w:rPr>
        <w:t>(40 CFR 63.1959(b)(2))</w:t>
      </w:r>
    </w:p>
    <w:p w14:paraId="2988E19A" w14:textId="77777777" w:rsidR="00302B44" w:rsidRPr="00EF19B4" w:rsidRDefault="00302B44" w:rsidP="00302B44">
      <w:pPr>
        <w:jc w:val="both"/>
        <w:rPr>
          <w:sz w:val="20"/>
        </w:rPr>
      </w:pPr>
    </w:p>
    <w:p w14:paraId="0343A83E" w14:textId="77777777" w:rsidR="00302B44" w:rsidRPr="00EF19B4" w:rsidRDefault="00302B44" w:rsidP="00302B44">
      <w:pPr>
        <w:spacing w:after="120"/>
        <w:ind w:left="360" w:hanging="360"/>
        <w:jc w:val="both"/>
        <w:rPr>
          <w:sz w:val="20"/>
        </w:rPr>
      </w:pPr>
      <w:r w:rsidRPr="00EF19B4">
        <w:rPr>
          <w:sz w:val="20"/>
        </w:rPr>
        <w:t>2.</w:t>
      </w:r>
      <w:r w:rsidRPr="00EF19B4">
        <w:rPr>
          <w:sz w:val="20"/>
        </w:rPr>
        <w:tab/>
        <w:t xml:space="preserve">The permittee must route all the collected landfill gas to at least one of the following:  </w:t>
      </w:r>
    </w:p>
    <w:p w14:paraId="5599F716" w14:textId="77777777" w:rsidR="00302B44" w:rsidRPr="00EF19B4" w:rsidRDefault="00302B44" w:rsidP="00E72297">
      <w:pPr>
        <w:numPr>
          <w:ilvl w:val="1"/>
          <w:numId w:val="151"/>
        </w:numPr>
        <w:spacing w:after="120"/>
        <w:jc w:val="both"/>
        <w:rPr>
          <w:sz w:val="20"/>
        </w:rPr>
      </w:pPr>
      <w:r w:rsidRPr="00EF19B4">
        <w:rPr>
          <w:sz w:val="20"/>
        </w:rPr>
        <w:t xml:space="preserve">An open (non-enclosed) flare designed in accordance with </w:t>
      </w:r>
      <w:r w:rsidRPr="00EF19B4">
        <w:rPr>
          <w:rFonts w:cs="Arial"/>
          <w:sz w:val="20"/>
        </w:rPr>
        <w:t xml:space="preserve">40 CFR </w:t>
      </w:r>
      <w:r w:rsidRPr="00EF19B4">
        <w:rPr>
          <w:sz w:val="20"/>
        </w:rPr>
        <w:t xml:space="preserve">63.11(b) except as noted in 40 CFR 63.1959(e).  </w:t>
      </w:r>
      <w:r w:rsidRPr="00EF19B4">
        <w:rPr>
          <w:b/>
          <w:sz w:val="20"/>
        </w:rPr>
        <w:t>(40 CFR 63.1959(b)(2)(iii)(A))</w:t>
      </w:r>
    </w:p>
    <w:p w14:paraId="0EA8F96A" w14:textId="77777777" w:rsidR="00302B44" w:rsidRPr="00EF19B4" w:rsidRDefault="00302B44" w:rsidP="00E72297">
      <w:pPr>
        <w:numPr>
          <w:ilvl w:val="0"/>
          <w:numId w:val="112"/>
        </w:numPr>
        <w:spacing w:after="120"/>
        <w:jc w:val="both"/>
        <w:rPr>
          <w:sz w:val="20"/>
        </w:rPr>
      </w:pPr>
      <w:r w:rsidRPr="00EF19B4">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EF19B4">
        <w:rPr>
          <w:b/>
          <w:sz w:val="20"/>
        </w:rPr>
        <w:t>(40 CFR 63.1959(b)(2)(iii)(B))</w:t>
      </w:r>
    </w:p>
    <w:p w14:paraId="037509A4" w14:textId="77777777" w:rsidR="00302B44" w:rsidRPr="00EF19B4" w:rsidRDefault="00302B44" w:rsidP="00E72297">
      <w:pPr>
        <w:numPr>
          <w:ilvl w:val="0"/>
          <w:numId w:val="112"/>
        </w:numPr>
        <w:ind w:left="748" w:hanging="374"/>
        <w:jc w:val="both"/>
        <w:rPr>
          <w:sz w:val="20"/>
        </w:rPr>
      </w:pPr>
      <w:r w:rsidRPr="00EF19B4">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EF19B4">
        <w:rPr>
          <w:b/>
          <w:sz w:val="20"/>
        </w:rPr>
        <w:t>(40 CFR 63.1959(b)(2)(iii)(C))</w:t>
      </w:r>
    </w:p>
    <w:p w14:paraId="3BFF798C" w14:textId="77777777" w:rsidR="00302B44" w:rsidRPr="00EF19B4" w:rsidRDefault="00302B44" w:rsidP="00302B44">
      <w:pPr>
        <w:jc w:val="both"/>
        <w:rPr>
          <w:sz w:val="20"/>
        </w:rPr>
      </w:pPr>
    </w:p>
    <w:p w14:paraId="52E6C6B3" w14:textId="77777777" w:rsidR="00302B44" w:rsidRPr="00305533" w:rsidRDefault="00302B44" w:rsidP="00302B44">
      <w:pPr>
        <w:jc w:val="both"/>
        <w:rPr>
          <w:b/>
          <w:u w:val="single"/>
        </w:rPr>
      </w:pPr>
      <w:r w:rsidRPr="00305533">
        <w:rPr>
          <w:b/>
        </w:rPr>
        <w:t xml:space="preserve">V.  </w:t>
      </w:r>
      <w:r w:rsidRPr="00305533">
        <w:rPr>
          <w:b/>
          <w:u w:val="single"/>
        </w:rPr>
        <w:t>TESTING/SAMPLING</w:t>
      </w:r>
    </w:p>
    <w:p w14:paraId="7A61AEDE" w14:textId="77777777" w:rsidR="00302B44" w:rsidRPr="00305533" w:rsidRDefault="00302B44" w:rsidP="00302B4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107E85CB" w14:textId="77777777" w:rsidR="00302B44" w:rsidRPr="00EF19B4" w:rsidRDefault="00302B44" w:rsidP="00302B44">
      <w:pPr>
        <w:jc w:val="both"/>
        <w:rPr>
          <w:sz w:val="20"/>
        </w:rPr>
      </w:pPr>
    </w:p>
    <w:p w14:paraId="60DF7C0F" w14:textId="77777777" w:rsidR="00302B44" w:rsidRPr="00012945" w:rsidRDefault="00302B44" w:rsidP="00E72297">
      <w:pPr>
        <w:numPr>
          <w:ilvl w:val="0"/>
          <w:numId w:val="113"/>
        </w:numPr>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78A737F1" w14:textId="77777777" w:rsidR="00302B44" w:rsidRDefault="00302B44" w:rsidP="00302B44">
      <w:pPr>
        <w:jc w:val="both"/>
        <w:rPr>
          <w:sz w:val="20"/>
        </w:rPr>
      </w:pPr>
    </w:p>
    <w:p w14:paraId="421A195A" w14:textId="77777777" w:rsidR="00302B44" w:rsidRPr="000D1803" w:rsidRDefault="00302B44" w:rsidP="00E72297">
      <w:pPr>
        <w:pStyle w:val="ListParagraph"/>
        <w:numPr>
          <w:ilvl w:val="0"/>
          <w:numId w:val="113"/>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7E4B74D2" w14:textId="77777777" w:rsidR="00302B44" w:rsidRPr="00EF19B4" w:rsidRDefault="00302B44" w:rsidP="00E72297">
      <w:pPr>
        <w:pStyle w:val="ListParagraph"/>
        <w:numPr>
          <w:ilvl w:val="0"/>
          <w:numId w:val="65"/>
        </w:numPr>
        <w:spacing w:before="120" w:after="120"/>
        <w:jc w:val="both"/>
        <w:rPr>
          <w:b/>
          <w:bCs/>
          <w:sz w:val="20"/>
        </w:rPr>
      </w:pPr>
      <w:r w:rsidRPr="00EF19B4">
        <w:rPr>
          <w:sz w:val="20"/>
        </w:rPr>
        <w:t xml:space="preserve">The permittee must conduct testing using an organic vapor analyzer, flame ionization detector, or other portable monitor meeting the specifications provided in 40 CFR 63.1960(d).  </w:t>
      </w:r>
      <w:r w:rsidRPr="00EF19B4">
        <w:rPr>
          <w:b/>
          <w:bCs/>
          <w:sz w:val="20"/>
        </w:rPr>
        <w:t xml:space="preserve">(40 CFR 63.1958(d)(2)(i), </w:t>
      </w:r>
      <w:r w:rsidRPr="00EF19B4">
        <w:rPr>
          <w:b/>
          <w:sz w:val="20"/>
        </w:rPr>
        <w:t>40 CFR 63.1960(c)(1)</w:t>
      </w:r>
      <w:r w:rsidRPr="00EF19B4">
        <w:rPr>
          <w:b/>
          <w:bCs/>
          <w:sz w:val="20"/>
        </w:rPr>
        <w:t>)</w:t>
      </w:r>
    </w:p>
    <w:p w14:paraId="2FCDA868" w14:textId="77777777" w:rsidR="00302B44" w:rsidRPr="00EF19B4" w:rsidRDefault="00302B44" w:rsidP="00E72297">
      <w:pPr>
        <w:pStyle w:val="ListParagraph"/>
        <w:numPr>
          <w:ilvl w:val="1"/>
          <w:numId w:val="151"/>
        </w:numPr>
        <w:spacing w:after="120"/>
        <w:jc w:val="both"/>
        <w:rPr>
          <w:sz w:val="20"/>
        </w:rPr>
      </w:pPr>
      <w:r w:rsidRPr="00EF19B4">
        <w:rPr>
          <w:sz w:val="20"/>
        </w:rPr>
        <w:t xml:space="preserve">The background concentration must be determined by moving the probe inlet upwind and downwind outside the boundary of the landfill at a distance of at least 30 meters from the perimeter wells.  </w:t>
      </w:r>
      <w:r w:rsidRPr="00EF19B4">
        <w:rPr>
          <w:b/>
          <w:bCs/>
          <w:sz w:val="20"/>
        </w:rPr>
        <w:t>(</w:t>
      </w:r>
      <w:r w:rsidRPr="00EF19B4">
        <w:rPr>
          <w:b/>
          <w:sz w:val="20"/>
        </w:rPr>
        <w:t>40 CFR 63.1960(c)(2))</w:t>
      </w:r>
    </w:p>
    <w:p w14:paraId="7FC26B07" w14:textId="77777777" w:rsidR="00302B44" w:rsidRPr="00EF19B4" w:rsidRDefault="00302B44" w:rsidP="00E72297">
      <w:pPr>
        <w:pStyle w:val="ListParagraph"/>
        <w:numPr>
          <w:ilvl w:val="1"/>
          <w:numId w:val="151"/>
        </w:numPr>
        <w:spacing w:after="120"/>
        <w:jc w:val="both"/>
        <w:rPr>
          <w:sz w:val="20"/>
        </w:rPr>
      </w:pPr>
      <w:r w:rsidRPr="00EF19B4">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EF19B4">
        <w:rPr>
          <w:b/>
          <w:bCs/>
          <w:sz w:val="20"/>
        </w:rPr>
        <w:t>(</w:t>
      </w:r>
      <w:r w:rsidRPr="00EF19B4">
        <w:rPr>
          <w:b/>
          <w:sz w:val="20"/>
        </w:rPr>
        <w:t>40 CFR 63.1960(c)(3))</w:t>
      </w:r>
    </w:p>
    <w:p w14:paraId="6090F629" w14:textId="77777777" w:rsidR="00302B44" w:rsidRPr="00EF19B4" w:rsidRDefault="00302B44" w:rsidP="00302B44">
      <w:pPr>
        <w:spacing w:after="120"/>
        <w:ind w:left="720" w:hanging="360"/>
        <w:jc w:val="both"/>
        <w:rPr>
          <w:b/>
          <w:bCs/>
          <w:sz w:val="20"/>
        </w:rPr>
      </w:pPr>
      <w:r w:rsidRPr="00EF19B4">
        <w:rPr>
          <w:sz w:val="20"/>
        </w:rPr>
        <w:t>d.</w:t>
      </w:r>
      <w:r w:rsidRPr="00EF19B4">
        <w:rPr>
          <w:sz w:val="20"/>
        </w:rPr>
        <w:tab/>
        <w:t xml:space="preserve">The permittee must conduct surface testing at all cover penetrations and monitor any cover penetrations that are within an area of the landfill where waste has been placed and a gas collection system is required.  </w:t>
      </w:r>
      <w:r w:rsidRPr="00EF19B4">
        <w:rPr>
          <w:b/>
          <w:bCs/>
          <w:sz w:val="20"/>
        </w:rPr>
        <w:t>(40 CFR 63.1958(d)(2)(ii))</w:t>
      </w:r>
    </w:p>
    <w:p w14:paraId="34405E3C" w14:textId="77777777" w:rsidR="00302B44" w:rsidRPr="00EF19B4" w:rsidRDefault="00302B44" w:rsidP="00302B44">
      <w:pPr>
        <w:ind w:left="720" w:hanging="360"/>
        <w:jc w:val="both"/>
        <w:rPr>
          <w:sz w:val="20"/>
        </w:rPr>
      </w:pPr>
      <w:r w:rsidRPr="00EF19B4">
        <w:rPr>
          <w:sz w:val="20"/>
        </w:rPr>
        <w:t>e.</w:t>
      </w:r>
      <w:r w:rsidRPr="00EF19B4">
        <w:rPr>
          <w:sz w:val="20"/>
        </w:rPr>
        <w:tab/>
        <w:t xml:space="preserve">The permittee must </w:t>
      </w:r>
      <w:r w:rsidRPr="00EF19B4">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EF19B4">
        <w:rPr>
          <w:b/>
          <w:bCs/>
          <w:sz w:val="20"/>
        </w:rPr>
        <w:t>(40 CFR 63.1958(d)(2)(iii))</w:t>
      </w:r>
    </w:p>
    <w:p w14:paraId="246BE762" w14:textId="77777777" w:rsidR="00302B44" w:rsidRPr="00EF19B4" w:rsidRDefault="00302B44" w:rsidP="00302B44">
      <w:pPr>
        <w:jc w:val="both"/>
        <w:rPr>
          <w:rFonts w:cs="Arial"/>
          <w:sz w:val="20"/>
        </w:rPr>
      </w:pPr>
    </w:p>
    <w:p w14:paraId="5A986E4C" w14:textId="77777777" w:rsidR="00302B44" w:rsidRPr="00EF19B4" w:rsidRDefault="00302B44" w:rsidP="00E72297">
      <w:pPr>
        <w:pStyle w:val="ListParagraph"/>
        <w:numPr>
          <w:ilvl w:val="0"/>
          <w:numId w:val="66"/>
        </w:numPr>
        <w:spacing w:after="120"/>
        <w:jc w:val="both"/>
        <w:rPr>
          <w:rFonts w:cs="Arial"/>
          <w:sz w:val="20"/>
        </w:rPr>
      </w:pPr>
      <w:r w:rsidRPr="00EF19B4">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EF19B4">
        <w:rPr>
          <w:rFonts w:cs="Arial"/>
          <w:b/>
          <w:sz w:val="20"/>
        </w:rPr>
        <w:t>(40 CFR 63.1960(c)(4))</w:t>
      </w:r>
    </w:p>
    <w:p w14:paraId="24CC2F54" w14:textId="77777777" w:rsidR="00302B44" w:rsidRPr="00EF19B4" w:rsidRDefault="00302B44" w:rsidP="00813259">
      <w:pPr>
        <w:pStyle w:val="ListParagraph"/>
        <w:numPr>
          <w:ilvl w:val="2"/>
          <w:numId w:val="45"/>
        </w:numPr>
        <w:spacing w:after="120"/>
        <w:jc w:val="both"/>
        <w:rPr>
          <w:rFonts w:cs="Arial"/>
          <w:sz w:val="20"/>
        </w:rPr>
      </w:pPr>
      <w:r w:rsidRPr="00EF19B4">
        <w:rPr>
          <w:rFonts w:cs="Arial"/>
          <w:sz w:val="20"/>
        </w:rPr>
        <w:t xml:space="preserve">The location of each monitored exceedance must be marked, and the location recorded using an instrument with an accuracy of 4 meters with coordinates in decimal degrees and five decimal places.  </w:t>
      </w:r>
      <w:r w:rsidRPr="00EF19B4">
        <w:rPr>
          <w:rFonts w:cs="Arial"/>
          <w:b/>
          <w:sz w:val="20"/>
        </w:rPr>
        <w:t>(</w:t>
      </w:r>
      <w:r w:rsidRPr="00EF19B4">
        <w:rPr>
          <w:b/>
          <w:sz w:val="20"/>
        </w:rPr>
        <w:t>40 CFR</w:t>
      </w:r>
      <w:r w:rsidRPr="00EF19B4">
        <w:t> </w:t>
      </w:r>
      <w:r w:rsidRPr="00EF19B4">
        <w:rPr>
          <w:rFonts w:cs="Arial"/>
          <w:b/>
          <w:sz w:val="20"/>
        </w:rPr>
        <w:t>63.1960(c)(4)(i))</w:t>
      </w:r>
      <w:r w:rsidRPr="00EF19B4">
        <w:rPr>
          <w:rFonts w:cs="Arial"/>
          <w:sz w:val="20"/>
        </w:rPr>
        <w:t xml:space="preserve"> </w:t>
      </w:r>
    </w:p>
    <w:p w14:paraId="48407B90" w14:textId="77777777" w:rsidR="00302B44" w:rsidRPr="00EF19B4" w:rsidRDefault="00302B44" w:rsidP="00E72297">
      <w:pPr>
        <w:pStyle w:val="ListParagraph"/>
        <w:numPr>
          <w:ilvl w:val="0"/>
          <w:numId w:val="114"/>
        </w:numPr>
        <w:spacing w:after="120"/>
        <w:jc w:val="both"/>
        <w:rPr>
          <w:rFonts w:cs="Arial"/>
          <w:sz w:val="20"/>
        </w:rPr>
      </w:pPr>
      <w:r w:rsidRPr="00EF19B4">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EF19B4">
        <w:rPr>
          <w:rFonts w:cs="Arial"/>
          <w:b/>
          <w:sz w:val="20"/>
        </w:rPr>
        <w:t>(</w:t>
      </w:r>
      <w:r w:rsidRPr="00EF19B4">
        <w:rPr>
          <w:b/>
          <w:sz w:val="20"/>
        </w:rPr>
        <w:t>40 CFR</w:t>
      </w:r>
      <w:r w:rsidRPr="00EF19B4">
        <w:t> </w:t>
      </w:r>
      <w:r w:rsidRPr="00EF19B4">
        <w:rPr>
          <w:rFonts w:cs="Arial"/>
          <w:b/>
          <w:sz w:val="20"/>
        </w:rPr>
        <w:t>63.1960(c)(4)(ii))</w:t>
      </w:r>
    </w:p>
    <w:p w14:paraId="6CD1192E" w14:textId="77777777" w:rsidR="00302B44" w:rsidRPr="005E2DEF" w:rsidRDefault="00302B44" w:rsidP="00E72297">
      <w:pPr>
        <w:numPr>
          <w:ilvl w:val="0"/>
          <w:numId w:val="114"/>
        </w:numPr>
        <w:spacing w:after="120"/>
        <w:jc w:val="both"/>
        <w:rPr>
          <w:rFonts w:cs="Arial"/>
          <w:sz w:val="20"/>
        </w:rPr>
      </w:pPr>
      <w:r w:rsidRPr="00EF19B4">
        <w:rPr>
          <w:rFonts w:cs="Arial"/>
          <w:sz w:val="20"/>
        </w:rPr>
        <w:t xml:space="preserve">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V.3.e must be taken, and no further monitoring of that location is required until the action specified in SC V.3.e has been taken.  </w:t>
      </w:r>
      <w:r w:rsidRPr="00EF19B4">
        <w:rPr>
          <w:rFonts w:cs="Arial"/>
          <w:b/>
          <w:sz w:val="20"/>
        </w:rPr>
        <w:t>(</w:t>
      </w:r>
      <w:r w:rsidRPr="00EF19B4">
        <w:rPr>
          <w:b/>
          <w:sz w:val="20"/>
        </w:rPr>
        <w:t>40 CFR</w:t>
      </w:r>
      <w:r w:rsidRPr="00EF19B4">
        <w:t> </w:t>
      </w:r>
      <w:r w:rsidRPr="00EF19B4">
        <w:rPr>
          <w:rFonts w:cs="Arial"/>
          <w:b/>
          <w:sz w:val="20"/>
        </w:rPr>
        <w:t>63.1960(c)(4)(iii))</w:t>
      </w:r>
    </w:p>
    <w:p w14:paraId="1FAC84F6" w14:textId="77777777" w:rsidR="005E2DEF" w:rsidRPr="00EF19B4" w:rsidRDefault="005E2DEF" w:rsidP="005E2DEF">
      <w:pPr>
        <w:spacing w:after="120"/>
        <w:ind w:left="720"/>
        <w:jc w:val="both"/>
        <w:rPr>
          <w:rFonts w:cs="Arial"/>
          <w:sz w:val="20"/>
        </w:rPr>
      </w:pPr>
    </w:p>
    <w:p w14:paraId="2CBFD9B2" w14:textId="77777777" w:rsidR="00302B44" w:rsidRPr="00305533" w:rsidRDefault="00302B44" w:rsidP="00E72297">
      <w:pPr>
        <w:numPr>
          <w:ilvl w:val="0"/>
          <w:numId w:val="114"/>
        </w:numPr>
        <w:spacing w:after="120"/>
        <w:jc w:val="both"/>
        <w:rPr>
          <w:rFonts w:cs="Arial"/>
          <w:sz w:val="20"/>
        </w:rPr>
      </w:pPr>
      <w:r w:rsidRPr="00EF19B4">
        <w:rPr>
          <w:rFonts w:cs="Arial"/>
          <w:sz w:val="20"/>
        </w:rPr>
        <w:lastRenderedPageBreak/>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w:t>
      </w:r>
      <w:r w:rsidRPr="00305533">
        <w:rPr>
          <w:rFonts w:cs="Arial"/>
          <w:sz w:val="20"/>
        </w:rPr>
        <w:t>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570F4F5D" w14:textId="77777777" w:rsidR="00302B44" w:rsidRPr="00305533" w:rsidRDefault="00302B44" w:rsidP="00E72297">
      <w:pPr>
        <w:numPr>
          <w:ilvl w:val="0"/>
          <w:numId w:val="114"/>
        </w:numPr>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01648A7D" w14:textId="77777777" w:rsidR="00302B44" w:rsidRPr="00305533" w:rsidRDefault="00302B44" w:rsidP="00302B44">
      <w:pPr>
        <w:jc w:val="both"/>
        <w:rPr>
          <w:rFonts w:cs="Arial"/>
          <w:sz w:val="20"/>
        </w:rPr>
      </w:pPr>
    </w:p>
    <w:p w14:paraId="09219FE0" w14:textId="3C634954" w:rsidR="00302B44" w:rsidRPr="00EF19B4" w:rsidRDefault="00302B44" w:rsidP="00E72297">
      <w:pPr>
        <w:numPr>
          <w:ilvl w:val="0"/>
          <w:numId w:val="64"/>
        </w:numPr>
        <w:tabs>
          <w:tab w:val="clear" w:pos="720"/>
        </w:tabs>
        <w:spacing w:after="120"/>
        <w:ind w:left="360"/>
        <w:jc w:val="both"/>
        <w:rPr>
          <w:rFonts w:cs="Arial"/>
          <w:sz w:val="20"/>
        </w:rPr>
      </w:pPr>
      <w:r w:rsidRPr="00EF19B4">
        <w:rPr>
          <w:rFonts w:cs="Arial"/>
          <w:sz w:val="20"/>
        </w:rPr>
        <w:t xml:space="preserve">The permittee must comply with instrumentation specifications and procedures in 40 CFR 63.1960(d) for surface emission monitoring devices: </w:t>
      </w:r>
      <w:r w:rsidR="00EF19B4">
        <w:rPr>
          <w:rFonts w:cs="Arial"/>
          <w:sz w:val="20"/>
        </w:rPr>
        <w:t xml:space="preserve"> </w:t>
      </w:r>
      <w:r w:rsidRPr="00EF19B4">
        <w:rPr>
          <w:rFonts w:cs="Arial"/>
          <w:b/>
          <w:sz w:val="20"/>
        </w:rPr>
        <w:t>(40 CFR 63.1960(d))</w:t>
      </w:r>
    </w:p>
    <w:p w14:paraId="69FF0C45" w14:textId="77777777" w:rsidR="00302B44" w:rsidRPr="00EF19B4" w:rsidRDefault="00302B44" w:rsidP="00E72297">
      <w:pPr>
        <w:numPr>
          <w:ilvl w:val="0"/>
          <w:numId w:val="110"/>
        </w:numPr>
        <w:spacing w:after="120"/>
        <w:jc w:val="both"/>
        <w:rPr>
          <w:rFonts w:ascii="Calibri" w:hAnsi="Calibri"/>
          <w:sz w:val="20"/>
        </w:rPr>
      </w:pPr>
      <w:r w:rsidRPr="00EF19B4">
        <w:rPr>
          <w:sz w:val="20"/>
        </w:rPr>
        <w:t xml:space="preserve">The portable analyzer must meet the instrument specifications provided in 40 CFR Part 60, Appendix A-7, Method 21, except that "methane" must replace all references to VOC.  </w:t>
      </w:r>
      <w:r w:rsidRPr="00EF19B4">
        <w:rPr>
          <w:b/>
          <w:bCs/>
          <w:sz w:val="20"/>
        </w:rPr>
        <w:t>(40 CFR 63.1960(d)(1))</w:t>
      </w:r>
    </w:p>
    <w:p w14:paraId="7886ABBC" w14:textId="77777777" w:rsidR="00302B44" w:rsidRPr="00EF19B4" w:rsidRDefault="00302B44" w:rsidP="00E72297">
      <w:pPr>
        <w:numPr>
          <w:ilvl w:val="0"/>
          <w:numId w:val="110"/>
        </w:numPr>
        <w:spacing w:after="120"/>
        <w:jc w:val="both"/>
        <w:rPr>
          <w:sz w:val="20"/>
        </w:rPr>
      </w:pPr>
      <w:r w:rsidRPr="00EF19B4">
        <w:rPr>
          <w:sz w:val="20"/>
        </w:rPr>
        <w:t xml:space="preserve">The calibration gas must be methane, diluted to a nominal concentration of 500 ppm in air.  </w:t>
      </w:r>
      <w:r w:rsidRPr="00EF19B4">
        <w:rPr>
          <w:b/>
          <w:bCs/>
          <w:sz w:val="20"/>
        </w:rPr>
        <w:t>(40 CFR 63.1960(d)(2))</w:t>
      </w:r>
    </w:p>
    <w:p w14:paraId="61774CC5" w14:textId="77777777" w:rsidR="00302B44" w:rsidRPr="00EF19B4" w:rsidRDefault="00302B44" w:rsidP="00E72297">
      <w:pPr>
        <w:numPr>
          <w:ilvl w:val="0"/>
          <w:numId w:val="110"/>
        </w:numPr>
        <w:spacing w:after="120"/>
        <w:jc w:val="both"/>
        <w:rPr>
          <w:sz w:val="20"/>
        </w:rPr>
      </w:pPr>
      <w:r w:rsidRPr="00EF19B4">
        <w:rPr>
          <w:sz w:val="20"/>
        </w:rPr>
        <w:t xml:space="preserve">To meet the performance evaluation requirements in 40 CFR Part 60, Appendix A-7, Method 21, the instrument evaluation procedures of 40 CFR Part 60, Appendix A-7, Method 21 must be used.  </w:t>
      </w:r>
      <w:r w:rsidRPr="00EF19B4">
        <w:rPr>
          <w:b/>
          <w:bCs/>
          <w:sz w:val="20"/>
        </w:rPr>
        <w:t>(40 CFR 63.1960(d)(3))</w:t>
      </w:r>
    </w:p>
    <w:p w14:paraId="38C91CF9" w14:textId="77777777" w:rsidR="00302B44" w:rsidRPr="00EF19B4" w:rsidRDefault="00302B44" w:rsidP="00E72297">
      <w:pPr>
        <w:numPr>
          <w:ilvl w:val="0"/>
          <w:numId w:val="110"/>
        </w:numPr>
        <w:jc w:val="both"/>
        <w:rPr>
          <w:sz w:val="20"/>
        </w:rPr>
      </w:pPr>
      <w:r w:rsidRPr="00EF19B4">
        <w:rPr>
          <w:sz w:val="20"/>
        </w:rPr>
        <w:t xml:space="preserve">The calibration procedures provided in 40 CFR Part 60, Appendix A-7, Method 21 must be followed immediately before commencing a surface monitoring survey.  </w:t>
      </w:r>
      <w:r w:rsidRPr="00EF19B4">
        <w:rPr>
          <w:b/>
          <w:bCs/>
          <w:sz w:val="20"/>
        </w:rPr>
        <w:t>(40 CFR 63.1960(d)(4))</w:t>
      </w:r>
    </w:p>
    <w:p w14:paraId="16695C85" w14:textId="77777777" w:rsidR="00302B44" w:rsidRPr="00EF19B4" w:rsidRDefault="00302B44" w:rsidP="00302B44">
      <w:pPr>
        <w:jc w:val="both"/>
        <w:rPr>
          <w:rFonts w:cs="Arial"/>
          <w:sz w:val="20"/>
        </w:rPr>
      </w:pPr>
    </w:p>
    <w:p w14:paraId="630F088C" w14:textId="77777777" w:rsidR="00302B44" w:rsidRPr="00EF19B4" w:rsidRDefault="00302B44" w:rsidP="00E72297">
      <w:pPr>
        <w:numPr>
          <w:ilvl w:val="0"/>
          <w:numId w:val="64"/>
        </w:numPr>
        <w:tabs>
          <w:tab w:val="clear" w:pos="720"/>
        </w:tabs>
        <w:ind w:left="360"/>
        <w:jc w:val="both"/>
        <w:rPr>
          <w:rFonts w:cs="Arial"/>
          <w:sz w:val="20"/>
        </w:rPr>
      </w:pPr>
      <w:r w:rsidRPr="00EF19B4">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EF19B4">
        <w:rPr>
          <w:rFonts w:cs="Arial"/>
          <w:b/>
          <w:sz w:val="20"/>
        </w:rPr>
        <w:t>(40 CFR 63.1961(f))</w:t>
      </w:r>
    </w:p>
    <w:p w14:paraId="52C7BF78" w14:textId="77777777" w:rsidR="00302B44" w:rsidRPr="00305533" w:rsidRDefault="00302B44" w:rsidP="00302B44">
      <w:pPr>
        <w:rPr>
          <w:sz w:val="20"/>
        </w:rPr>
      </w:pPr>
    </w:p>
    <w:p w14:paraId="54094BEA" w14:textId="77777777" w:rsidR="00302B44" w:rsidRPr="00305533" w:rsidRDefault="00302B44" w:rsidP="00302B44">
      <w:pPr>
        <w:jc w:val="both"/>
      </w:pPr>
      <w:r w:rsidRPr="00305533">
        <w:rPr>
          <w:b/>
        </w:rPr>
        <w:t xml:space="preserve">VI.  </w:t>
      </w:r>
      <w:r w:rsidRPr="00305533">
        <w:rPr>
          <w:b/>
          <w:u w:val="single"/>
        </w:rPr>
        <w:t>MONITORING/RECORDKEEPING</w:t>
      </w:r>
    </w:p>
    <w:p w14:paraId="03B22A60" w14:textId="77777777" w:rsidR="00302B44" w:rsidRPr="00305533" w:rsidRDefault="00302B44" w:rsidP="00302B44">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5105A99" w14:textId="77777777" w:rsidR="00302B44" w:rsidRPr="00305533" w:rsidRDefault="00302B44" w:rsidP="00302B44">
      <w:pPr>
        <w:jc w:val="both"/>
        <w:rPr>
          <w:sz w:val="20"/>
        </w:rPr>
      </w:pPr>
    </w:p>
    <w:p w14:paraId="3F70827D" w14:textId="77777777" w:rsidR="00302B44" w:rsidRPr="00305533" w:rsidRDefault="00302B44" w:rsidP="00E72297">
      <w:pPr>
        <w:numPr>
          <w:ilvl w:val="0"/>
          <w:numId w:val="115"/>
        </w:numPr>
        <w:spacing w:after="12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5A4AC642" w14:textId="77777777" w:rsidR="00302B44" w:rsidRPr="005F1379" w:rsidRDefault="00302B44" w:rsidP="00E72297">
      <w:pPr>
        <w:pStyle w:val="ListParagraph"/>
        <w:numPr>
          <w:ilvl w:val="0"/>
          <w:numId w:val="116"/>
        </w:numPr>
        <w:spacing w:after="1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01A4AB72" w14:textId="77777777" w:rsidR="00302B44" w:rsidRPr="005F1379" w:rsidRDefault="00302B44" w:rsidP="00E72297">
      <w:pPr>
        <w:pStyle w:val="ListParagraph"/>
        <w:numPr>
          <w:ilvl w:val="0"/>
          <w:numId w:val="116"/>
        </w:numPr>
        <w:spacing w:after="1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2551E33F" w14:textId="77777777" w:rsidR="00302B44" w:rsidRPr="005F1379" w:rsidRDefault="00302B44" w:rsidP="00E72297">
      <w:pPr>
        <w:pStyle w:val="ListParagraph"/>
        <w:numPr>
          <w:ilvl w:val="0"/>
          <w:numId w:val="116"/>
        </w:numPr>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5187AF85" w14:textId="77777777" w:rsidR="00302B44" w:rsidRDefault="00302B44" w:rsidP="00302B44">
      <w:pPr>
        <w:jc w:val="both"/>
        <w:rPr>
          <w:rFonts w:cs="Arial"/>
          <w:sz w:val="20"/>
        </w:rPr>
      </w:pPr>
    </w:p>
    <w:p w14:paraId="5D65592B" w14:textId="77777777" w:rsidR="00302B44" w:rsidRDefault="00302B44" w:rsidP="00302B44">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141AB2AC" w14:textId="77777777" w:rsidR="00302B44" w:rsidRDefault="00302B44" w:rsidP="00302B44">
      <w:pPr>
        <w:jc w:val="both"/>
        <w:rPr>
          <w:rFonts w:cs="Arial"/>
          <w:sz w:val="20"/>
        </w:rPr>
      </w:pPr>
    </w:p>
    <w:p w14:paraId="5F45211C" w14:textId="574BFE48" w:rsidR="00302B44" w:rsidRPr="009679C6" w:rsidRDefault="00302B44" w:rsidP="00E72297">
      <w:pPr>
        <w:numPr>
          <w:ilvl w:val="0"/>
          <w:numId w:val="117"/>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5E2DEF">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7A142AF3" w14:textId="683ABA0E" w:rsidR="005E2DEF" w:rsidRDefault="005E2DEF">
      <w:pPr>
        <w:rPr>
          <w:rFonts w:cs="Arial"/>
          <w:sz w:val="20"/>
        </w:rPr>
      </w:pPr>
      <w:r>
        <w:rPr>
          <w:rFonts w:cs="Arial"/>
          <w:sz w:val="20"/>
        </w:rPr>
        <w:br w:type="page"/>
      </w:r>
    </w:p>
    <w:p w14:paraId="30009689" w14:textId="77777777" w:rsidR="00302B44" w:rsidRPr="00305533" w:rsidRDefault="00302B44" w:rsidP="00302B44">
      <w:pPr>
        <w:jc w:val="both"/>
        <w:rPr>
          <w:rFonts w:cs="Arial"/>
          <w:sz w:val="20"/>
        </w:rPr>
      </w:pPr>
    </w:p>
    <w:p w14:paraId="72C0AF2D" w14:textId="77777777" w:rsidR="00302B44" w:rsidRPr="00305533" w:rsidRDefault="00302B44" w:rsidP="00E72297">
      <w:pPr>
        <w:numPr>
          <w:ilvl w:val="0"/>
          <w:numId w:val="118"/>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650D37C6" w14:textId="77777777" w:rsidR="00302B44" w:rsidRPr="00305533" w:rsidRDefault="00302B44" w:rsidP="00302B44">
      <w:pPr>
        <w:rPr>
          <w:sz w:val="20"/>
        </w:rPr>
      </w:pPr>
    </w:p>
    <w:p w14:paraId="47218C75" w14:textId="77777777" w:rsidR="00302B44" w:rsidRPr="00214E65" w:rsidRDefault="00302B44" w:rsidP="00E72297">
      <w:pPr>
        <w:pStyle w:val="ListParagraph"/>
        <w:numPr>
          <w:ilvl w:val="0"/>
          <w:numId w:val="118"/>
        </w:numPr>
        <w:jc w:val="both"/>
        <w:rPr>
          <w:sz w:val="20"/>
        </w:rPr>
      </w:pPr>
      <w:r w:rsidRPr="00214E65">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214E65">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214E65">
        <w:rPr>
          <w:sz w:val="20"/>
        </w:rPr>
        <w:t xml:space="preserve">. </w:t>
      </w:r>
      <w:r w:rsidRPr="00214E65">
        <w:rPr>
          <w:b/>
          <w:sz w:val="20"/>
        </w:rPr>
        <w:t xml:space="preserve"> (40 CFR 63.1982(c))</w:t>
      </w:r>
    </w:p>
    <w:p w14:paraId="6D164310" w14:textId="77777777" w:rsidR="00302B44" w:rsidRPr="00305533" w:rsidRDefault="00302B44" w:rsidP="00302B44">
      <w:pPr>
        <w:jc w:val="both"/>
        <w:rPr>
          <w:sz w:val="20"/>
        </w:rPr>
      </w:pPr>
    </w:p>
    <w:p w14:paraId="0A179F7F" w14:textId="77777777" w:rsidR="00302B44" w:rsidRPr="00305533" w:rsidRDefault="00302B44" w:rsidP="00302B44">
      <w:pPr>
        <w:jc w:val="both"/>
        <w:rPr>
          <w:b/>
          <w:u w:val="single"/>
        </w:rPr>
      </w:pPr>
      <w:r w:rsidRPr="00305533">
        <w:rPr>
          <w:b/>
        </w:rPr>
        <w:t xml:space="preserve">VII.  </w:t>
      </w:r>
      <w:r w:rsidRPr="00305533">
        <w:rPr>
          <w:b/>
          <w:u w:val="single"/>
        </w:rPr>
        <w:t>REPORTING</w:t>
      </w:r>
    </w:p>
    <w:p w14:paraId="474E8727" w14:textId="77777777" w:rsidR="00302B44" w:rsidRPr="00795097" w:rsidRDefault="00302B44" w:rsidP="00302B44">
      <w:pPr>
        <w:jc w:val="both"/>
      </w:pPr>
    </w:p>
    <w:p w14:paraId="2AA3CFF7" w14:textId="77777777" w:rsidR="00302B44" w:rsidRPr="00305533" w:rsidRDefault="00302B44" w:rsidP="00E72297">
      <w:pPr>
        <w:numPr>
          <w:ilvl w:val="0"/>
          <w:numId w:val="119"/>
        </w:numPr>
        <w:jc w:val="both"/>
        <w:rPr>
          <w:sz w:val="20"/>
        </w:rPr>
      </w:pPr>
      <w:r w:rsidRPr="00305533">
        <w:rPr>
          <w:sz w:val="20"/>
        </w:rPr>
        <w:t xml:space="preserve">Prompt reporting of deviations pursuant to General Conditions 21 and 22 of Part A.  </w:t>
      </w:r>
      <w:r w:rsidRPr="00305533">
        <w:rPr>
          <w:b/>
          <w:sz w:val="20"/>
        </w:rPr>
        <w:t>(R 336.1213(3)(c)(ii))</w:t>
      </w:r>
    </w:p>
    <w:p w14:paraId="696E06AD" w14:textId="77777777" w:rsidR="00302B44" w:rsidRPr="00305533" w:rsidRDefault="00302B44" w:rsidP="00302B44">
      <w:pPr>
        <w:jc w:val="both"/>
        <w:rPr>
          <w:sz w:val="20"/>
        </w:rPr>
      </w:pPr>
    </w:p>
    <w:p w14:paraId="3D0313C8" w14:textId="77777777" w:rsidR="00302B44" w:rsidRPr="00305533" w:rsidRDefault="00302B44" w:rsidP="00E72297">
      <w:pPr>
        <w:numPr>
          <w:ilvl w:val="0"/>
          <w:numId w:val="119"/>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3A1ABFF1" w14:textId="77777777" w:rsidR="00302B44" w:rsidRPr="00305533" w:rsidRDefault="00302B44" w:rsidP="00302B44">
      <w:pPr>
        <w:jc w:val="both"/>
        <w:rPr>
          <w:sz w:val="20"/>
        </w:rPr>
      </w:pPr>
    </w:p>
    <w:p w14:paraId="2F4243B0" w14:textId="77777777" w:rsidR="00302B44" w:rsidRPr="00305533" w:rsidRDefault="00302B44" w:rsidP="00E72297">
      <w:pPr>
        <w:numPr>
          <w:ilvl w:val="0"/>
          <w:numId w:val="11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1C2B8730" w14:textId="77777777" w:rsidR="00302B44" w:rsidRPr="00305533" w:rsidRDefault="00302B44" w:rsidP="00302B44">
      <w:pPr>
        <w:jc w:val="both"/>
        <w:rPr>
          <w:sz w:val="20"/>
        </w:rPr>
      </w:pPr>
    </w:p>
    <w:p w14:paraId="4CEE0485" w14:textId="77777777" w:rsidR="00302B44" w:rsidRPr="00305533" w:rsidRDefault="00302B44" w:rsidP="00E72297">
      <w:pPr>
        <w:numPr>
          <w:ilvl w:val="0"/>
          <w:numId w:val="119"/>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6230321D" w14:textId="77777777" w:rsidR="00302B44" w:rsidRDefault="00302B44" w:rsidP="00302B44">
      <w:pPr>
        <w:rPr>
          <w:sz w:val="20"/>
        </w:rPr>
      </w:pPr>
    </w:p>
    <w:p w14:paraId="6DFF6D88" w14:textId="77777777" w:rsidR="00302B44" w:rsidRPr="00305533" w:rsidRDefault="00302B44" w:rsidP="00E72297">
      <w:pPr>
        <w:numPr>
          <w:ilvl w:val="0"/>
          <w:numId w:val="119"/>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7B19E2EE" w14:textId="77777777" w:rsidR="00302B44" w:rsidRDefault="00302B44" w:rsidP="00E72297">
      <w:pPr>
        <w:numPr>
          <w:ilvl w:val="0"/>
          <w:numId w:val="120"/>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2B23AD4A" w14:textId="77777777" w:rsidR="00302B44" w:rsidRDefault="00302B44" w:rsidP="00302B44">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12BBA7DB" w14:textId="77777777" w:rsidR="00302B44" w:rsidRDefault="00302B44" w:rsidP="00302B44">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44234A56" w14:textId="77777777" w:rsidR="00302B44" w:rsidRPr="00DB0450" w:rsidRDefault="00302B44" w:rsidP="00302B44">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18E78D8D" w14:textId="77777777" w:rsidR="00302B44" w:rsidRPr="00305533" w:rsidRDefault="00302B44" w:rsidP="00E72297">
      <w:pPr>
        <w:numPr>
          <w:ilvl w:val="0"/>
          <w:numId w:val="121"/>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062E1891" w14:textId="77777777" w:rsidR="00302B44" w:rsidRDefault="00302B44" w:rsidP="00302B44">
      <w:pPr>
        <w:jc w:val="both"/>
        <w:rPr>
          <w:sz w:val="20"/>
        </w:rPr>
      </w:pPr>
    </w:p>
    <w:p w14:paraId="31712AF3" w14:textId="77777777" w:rsidR="00302B44" w:rsidRPr="00305533" w:rsidRDefault="00302B44" w:rsidP="00E72297">
      <w:pPr>
        <w:numPr>
          <w:ilvl w:val="0"/>
          <w:numId w:val="119"/>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5D896F90" w14:textId="77777777" w:rsidR="00302B44" w:rsidRDefault="00302B44" w:rsidP="00302B44">
      <w:pPr>
        <w:rPr>
          <w:sz w:val="20"/>
        </w:rPr>
      </w:pPr>
    </w:p>
    <w:p w14:paraId="7C89C57E" w14:textId="77777777" w:rsidR="00302B44" w:rsidRDefault="00302B44" w:rsidP="00E72297">
      <w:pPr>
        <w:pStyle w:val="ListParagraph"/>
        <w:numPr>
          <w:ilvl w:val="0"/>
          <w:numId w:val="11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C6A7F57" w14:textId="1A32C150" w:rsidR="00302B44" w:rsidRPr="00015BC0" w:rsidRDefault="00302B44" w:rsidP="00E72297">
      <w:pPr>
        <w:pStyle w:val="ListParagraph"/>
        <w:numPr>
          <w:ilvl w:val="1"/>
          <w:numId w:val="117"/>
        </w:numPr>
        <w:spacing w:before="120" w:after="120"/>
        <w:jc w:val="both"/>
        <w:rPr>
          <w:sz w:val="20"/>
        </w:rPr>
      </w:pPr>
      <w:bookmarkStart w:id="9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6"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7"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2CA3FD28" w14:textId="77777777" w:rsidR="00302B44" w:rsidRPr="00015BC0" w:rsidRDefault="00302B44" w:rsidP="00E72297">
      <w:pPr>
        <w:pStyle w:val="ListParagraph"/>
        <w:numPr>
          <w:ilvl w:val="1"/>
          <w:numId w:val="11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2A33A520" w14:textId="282ED841" w:rsidR="00302B44" w:rsidRDefault="00302B44" w:rsidP="00E72297">
      <w:pPr>
        <w:pStyle w:val="ListParagraph"/>
        <w:numPr>
          <w:ilvl w:val="1"/>
          <w:numId w:val="11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91" w:name="_Hlk94186902"/>
      <w:r w:rsidRPr="006A7802">
        <w:rPr>
          <w:sz w:val="20"/>
        </w:rPr>
        <w:fldChar w:fldCharType="begin"/>
      </w:r>
      <w:r w:rsidR="0053706E">
        <w:rPr>
          <w:sz w:val="20"/>
        </w:rPr>
        <w:instrText>HYPERLINK "https://www.epa.gov/chief"</w:instrText>
      </w:r>
      <w:r w:rsidRPr="006A7802">
        <w:rPr>
          <w:sz w:val="20"/>
        </w:rPr>
      </w:r>
      <w:r w:rsidRPr="006A7802">
        <w:rPr>
          <w:sz w:val="20"/>
        </w:rPr>
        <w:fldChar w:fldCharType="separate"/>
      </w:r>
      <w:r w:rsidRPr="006A7802">
        <w:rPr>
          <w:rStyle w:val="Hyperlink"/>
          <w:sz w:val="20"/>
        </w:rPr>
        <w:t>https://www.epa.gov/chief</w:t>
      </w:r>
      <w:r w:rsidRPr="006A7802">
        <w:rPr>
          <w:sz w:val="20"/>
        </w:rPr>
        <w:fldChar w:fldCharType="end"/>
      </w:r>
      <w:bookmarkEnd w:id="91"/>
      <w:r w:rsidRPr="00C52867">
        <w:rPr>
          <w:sz w:val="20"/>
        </w:rPr>
        <w:t>)</w:t>
      </w:r>
      <w:r w:rsidRPr="00432593">
        <w:rPr>
          <w:sz w:val="20"/>
        </w:rPr>
        <w:t xml:space="preserve">. </w:t>
      </w:r>
      <w:r>
        <w:rPr>
          <w:sz w:val="20"/>
        </w:rPr>
        <w:t xml:space="preserve"> </w:t>
      </w:r>
      <w:r w:rsidRPr="00432593">
        <w:rPr>
          <w:sz w:val="20"/>
        </w:rPr>
        <w:t xml:space="preserve">Once the spreadsheet </w:t>
      </w:r>
      <w:bookmarkEnd w:id="9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w:t>
      </w:r>
      <w:r w:rsidRPr="00214E65">
        <w:rPr>
          <w:sz w:val="20"/>
        </w:rPr>
        <w:t xml:space="preserve">bioreactor 40-percent moisture reports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A527BF1" w14:textId="77777777" w:rsidR="00302B44" w:rsidRDefault="00302B44" w:rsidP="00302B44">
      <w:pPr>
        <w:rPr>
          <w:sz w:val="20"/>
        </w:rPr>
      </w:pPr>
    </w:p>
    <w:p w14:paraId="696992AE" w14:textId="77777777" w:rsidR="00302B44" w:rsidRPr="00015BC0" w:rsidRDefault="00302B44" w:rsidP="00E72297">
      <w:pPr>
        <w:pStyle w:val="ListParagraph"/>
        <w:numPr>
          <w:ilvl w:val="0"/>
          <w:numId w:val="119"/>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122D1E04" w14:textId="77777777" w:rsidR="00302B44" w:rsidRPr="0035456C" w:rsidRDefault="00302B44" w:rsidP="00302B44">
      <w:pPr>
        <w:jc w:val="both"/>
        <w:rPr>
          <w:rFonts w:cs="Arial"/>
          <w:bCs/>
          <w:sz w:val="20"/>
        </w:rPr>
      </w:pPr>
    </w:p>
    <w:p w14:paraId="67E53C25" w14:textId="472FC0F2" w:rsidR="00302B44" w:rsidRDefault="00302B44" w:rsidP="00302B44">
      <w:pPr>
        <w:jc w:val="both"/>
        <w:rPr>
          <w:rFonts w:cs="Arial"/>
          <w:b/>
          <w:sz w:val="20"/>
        </w:rPr>
      </w:pPr>
      <w:r w:rsidRPr="00305533">
        <w:rPr>
          <w:rFonts w:cs="Arial"/>
          <w:b/>
          <w:sz w:val="20"/>
        </w:rPr>
        <w:t>See Appendix 8</w:t>
      </w:r>
      <w:r w:rsidR="007B6E2E">
        <w:rPr>
          <w:rFonts w:cs="Arial"/>
          <w:b/>
          <w:sz w:val="20"/>
        </w:rPr>
        <w:t>-1</w:t>
      </w:r>
    </w:p>
    <w:p w14:paraId="60413639" w14:textId="77777777" w:rsidR="00302B44" w:rsidRPr="0035456C" w:rsidRDefault="00302B44" w:rsidP="00302B44">
      <w:pPr>
        <w:jc w:val="both"/>
        <w:rPr>
          <w:rFonts w:cs="Arial"/>
          <w:bCs/>
          <w:sz w:val="20"/>
        </w:rPr>
      </w:pPr>
    </w:p>
    <w:p w14:paraId="40CA204B" w14:textId="77777777" w:rsidR="00302B44" w:rsidRPr="00305533" w:rsidRDefault="00302B44" w:rsidP="00302B44">
      <w:pPr>
        <w:jc w:val="both"/>
      </w:pPr>
      <w:r w:rsidRPr="00305533">
        <w:rPr>
          <w:b/>
        </w:rPr>
        <w:t xml:space="preserve">VIII.  </w:t>
      </w:r>
      <w:r w:rsidRPr="00305533">
        <w:rPr>
          <w:b/>
          <w:u w:val="single"/>
        </w:rPr>
        <w:t>STACK/VENT RESTRICTION(S)</w:t>
      </w:r>
    </w:p>
    <w:p w14:paraId="2545B331" w14:textId="77777777" w:rsidR="00302B44" w:rsidRPr="00305533" w:rsidRDefault="00302B44" w:rsidP="00302B44">
      <w:pPr>
        <w:jc w:val="both"/>
        <w:rPr>
          <w:sz w:val="20"/>
        </w:rPr>
      </w:pPr>
    </w:p>
    <w:p w14:paraId="7DF81F63" w14:textId="77777777" w:rsidR="00302B44" w:rsidRDefault="00302B44" w:rsidP="00302B44">
      <w:pPr>
        <w:jc w:val="both"/>
        <w:rPr>
          <w:sz w:val="20"/>
        </w:rPr>
      </w:pPr>
      <w:r>
        <w:rPr>
          <w:sz w:val="20"/>
        </w:rPr>
        <w:t>NA</w:t>
      </w:r>
    </w:p>
    <w:p w14:paraId="32D908D5" w14:textId="77777777" w:rsidR="00302B44" w:rsidRPr="00305533" w:rsidRDefault="00302B44" w:rsidP="00302B44">
      <w:pPr>
        <w:jc w:val="both"/>
        <w:rPr>
          <w:sz w:val="20"/>
        </w:rPr>
      </w:pPr>
    </w:p>
    <w:p w14:paraId="4B34B48F" w14:textId="77777777" w:rsidR="00302B44" w:rsidRPr="00305533" w:rsidRDefault="00302B44" w:rsidP="00302B44">
      <w:pPr>
        <w:jc w:val="both"/>
        <w:rPr>
          <w:b/>
          <w:u w:val="single"/>
        </w:rPr>
      </w:pPr>
      <w:r w:rsidRPr="00305533">
        <w:rPr>
          <w:b/>
        </w:rPr>
        <w:t xml:space="preserve">IX.  </w:t>
      </w:r>
      <w:r w:rsidRPr="00305533">
        <w:rPr>
          <w:b/>
          <w:u w:val="single"/>
        </w:rPr>
        <w:t>OTHER REQUIREMENTS</w:t>
      </w:r>
    </w:p>
    <w:p w14:paraId="3FFFC258" w14:textId="77777777" w:rsidR="00302B44" w:rsidRPr="00305533" w:rsidRDefault="00302B44" w:rsidP="00302B44">
      <w:pPr>
        <w:jc w:val="both"/>
      </w:pPr>
    </w:p>
    <w:p w14:paraId="51CF6F20" w14:textId="77777777" w:rsidR="00302B44" w:rsidRDefault="00302B44" w:rsidP="00E72297">
      <w:pPr>
        <w:numPr>
          <w:ilvl w:val="0"/>
          <w:numId w:val="122"/>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1DE71191" w14:textId="77777777" w:rsidR="00302B44" w:rsidRDefault="00302B44" w:rsidP="00E72297">
      <w:pPr>
        <w:pStyle w:val="ListParagraph"/>
        <w:numPr>
          <w:ilvl w:val="1"/>
          <w:numId w:val="63"/>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4499B394" w14:textId="77777777" w:rsidR="00302B44" w:rsidRPr="003E1734" w:rsidRDefault="00302B44" w:rsidP="00E72297">
      <w:pPr>
        <w:pStyle w:val="ListParagraph"/>
        <w:numPr>
          <w:ilvl w:val="1"/>
          <w:numId w:val="63"/>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78B0EAE" w14:textId="70D61842" w:rsidR="005E2DEF" w:rsidRDefault="005E2DEF">
      <w:pPr>
        <w:rPr>
          <w:sz w:val="20"/>
        </w:rPr>
      </w:pPr>
      <w:r>
        <w:rPr>
          <w:sz w:val="20"/>
        </w:rPr>
        <w:br w:type="page"/>
      </w:r>
    </w:p>
    <w:p w14:paraId="606D9BE1" w14:textId="77777777" w:rsidR="00302B44" w:rsidRPr="003E1734" w:rsidRDefault="00302B44" w:rsidP="00302B44">
      <w:pPr>
        <w:pStyle w:val="ListParagraph"/>
        <w:ind w:left="0"/>
        <w:jc w:val="both"/>
        <w:rPr>
          <w:sz w:val="20"/>
        </w:rPr>
      </w:pPr>
    </w:p>
    <w:p w14:paraId="0CBF01DB" w14:textId="77777777" w:rsidR="00302B44" w:rsidRPr="005E2DEF" w:rsidRDefault="00302B44" w:rsidP="00E72297">
      <w:pPr>
        <w:numPr>
          <w:ilvl w:val="0"/>
          <w:numId w:val="122"/>
        </w:numPr>
        <w:spacing w:after="120"/>
        <w:jc w:val="both"/>
        <w:rPr>
          <w:sz w:val="20"/>
        </w:rPr>
      </w:pPr>
      <w:r w:rsidRPr="005E2DEF">
        <w:rPr>
          <w:sz w:val="20"/>
        </w:rPr>
        <w:t xml:space="preserve">The collection and control system may be capped, removed, or decommissioned if the following criteria are met: </w:t>
      </w:r>
    </w:p>
    <w:p w14:paraId="16B6DD77" w14:textId="77777777" w:rsidR="00302B44" w:rsidRPr="005E2DEF" w:rsidRDefault="00302B44" w:rsidP="00E72297">
      <w:pPr>
        <w:numPr>
          <w:ilvl w:val="0"/>
          <w:numId w:val="60"/>
        </w:numPr>
        <w:tabs>
          <w:tab w:val="clear" w:pos="3600"/>
        </w:tabs>
        <w:spacing w:after="120"/>
        <w:jc w:val="both"/>
        <w:rPr>
          <w:sz w:val="20"/>
        </w:rPr>
      </w:pPr>
      <w:r w:rsidRPr="005E2DEF">
        <w:rPr>
          <w:sz w:val="20"/>
        </w:rPr>
        <w:t>The landfill is a closed landfill (as defined in 40 CFR 63.1990).  A closure report must be submitted to the Department</w:t>
      </w:r>
      <w:r w:rsidRPr="005E2DEF" w:rsidDel="00524659">
        <w:rPr>
          <w:sz w:val="20"/>
        </w:rPr>
        <w:t xml:space="preserve"> </w:t>
      </w:r>
      <w:r w:rsidRPr="005E2DEF">
        <w:rPr>
          <w:sz w:val="20"/>
        </w:rPr>
        <w:t xml:space="preserve">as provided in 40 CFR 63.1981(f).  </w:t>
      </w:r>
      <w:r w:rsidRPr="005E2DEF">
        <w:rPr>
          <w:b/>
          <w:sz w:val="20"/>
        </w:rPr>
        <w:t>(40 CFR 63.1957(b)(1))</w:t>
      </w:r>
    </w:p>
    <w:p w14:paraId="005AECD6" w14:textId="77777777" w:rsidR="00302B44" w:rsidRPr="005E2DEF" w:rsidRDefault="00302B44" w:rsidP="00E72297">
      <w:pPr>
        <w:numPr>
          <w:ilvl w:val="0"/>
          <w:numId w:val="60"/>
        </w:numPr>
        <w:tabs>
          <w:tab w:val="clear" w:pos="3600"/>
        </w:tabs>
        <w:spacing w:after="120"/>
        <w:jc w:val="both"/>
        <w:rPr>
          <w:sz w:val="20"/>
        </w:rPr>
      </w:pPr>
      <w:r w:rsidRPr="005E2DEF">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5E2DEF">
        <w:rPr>
          <w:b/>
          <w:sz w:val="20"/>
        </w:rPr>
        <w:t>(40 CFR 63.1957(b)(2))</w:t>
      </w:r>
    </w:p>
    <w:p w14:paraId="3B3C6F9C" w14:textId="77777777" w:rsidR="00302B44" w:rsidRPr="005E2DEF" w:rsidRDefault="00302B44" w:rsidP="00E72297">
      <w:pPr>
        <w:numPr>
          <w:ilvl w:val="0"/>
          <w:numId w:val="60"/>
        </w:numPr>
        <w:tabs>
          <w:tab w:val="clear" w:pos="3600"/>
        </w:tabs>
        <w:jc w:val="both"/>
        <w:rPr>
          <w:sz w:val="20"/>
        </w:rPr>
      </w:pPr>
      <w:r w:rsidRPr="005E2DEF">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5E2DEF">
        <w:rPr>
          <w:b/>
          <w:sz w:val="20"/>
        </w:rPr>
        <w:t>(40 CFR 63.1957(b)(3))</w:t>
      </w:r>
    </w:p>
    <w:p w14:paraId="18929169" w14:textId="77777777" w:rsidR="00302B44" w:rsidRPr="005E2DEF" w:rsidRDefault="00302B44" w:rsidP="00302B44">
      <w:pPr>
        <w:jc w:val="both"/>
        <w:rPr>
          <w:sz w:val="20"/>
        </w:rPr>
      </w:pPr>
    </w:p>
    <w:p w14:paraId="49E133EC" w14:textId="77777777" w:rsidR="00302B44" w:rsidRPr="005E2DEF" w:rsidRDefault="00302B44" w:rsidP="00E72297">
      <w:pPr>
        <w:pStyle w:val="ListParagraph"/>
        <w:numPr>
          <w:ilvl w:val="0"/>
          <w:numId w:val="61"/>
        </w:numPr>
        <w:autoSpaceDE w:val="0"/>
        <w:autoSpaceDN w:val="0"/>
        <w:adjustRightInd w:val="0"/>
        <w:jc w:val="both"/>
        <w:rPr>
          <w:sz w:val="20"/>
        </w:rPr>
      </w:pPr>
      <w:r w:rsidRPr="005E2DEF">
        <w:rPr>
          <w:sz w:val="20"/>
        </w:rPr>
        <w:t xml:space="preserve">The permittee must comply with all applicable provisions of </w:t>
      </w:r>
      <w:r w:rsidRPr="005E2DEF">
        <w:rPr>
          <w:rFonts w:cs="Arial"/>
          <w:sz w:val="20"/>
        </w:rPr>
        <w:t xml:space="preserve">the National Emissions Standards for Hazardous Air Pollutants: Municipal Solid Waste Landfills as specified in 40 CFR Part 63, Subparts A and AAAA.  </w:t>
      </w:r>
      <w:r w:rsidRPr="005E2DEF">
        <w:rPr>
          <w:b/>
          <w:sz w:val="20"/>
        </w:rPr>
        <w:t>(40 CFR Part 63, Subparts A and AAAA)</w:t>
      </w:r>
    </w:p>
    <w:p w14:paraId="5F91C936" w14:textId="77777777" w:rsidR="00302B44" w:rsidRDefault="00302B44" w:rsidP="00302B44">
      <w:pPr>
        <w:jc w:val="both"/>
        <w:rPr>
          <w:sz w:val="20"/>
        </w:rPr>
      </w:pPr>
    </w:p>
    <w:p w14:paraId="76E10CB5" w14:textId="77777777" w:rsidR="00302B44" w:rsidRPr="00305533" w:rsidRDefault="00302B44" w:rsidP="00302B44">
      <w:pPr>
        <w:jc w:val="both"/>
        <w:rPr>
          <w:sz w:val="20"/>
        </w:rPr>
      </w:pPr>
    </w:p>
    <w:bookmarkEnd w:id="89"/>
    <w:p w14:paraId="2F0CD43C" w14:textId="77777777" w:rsidR="00BD361B" w:rsidRDefault="00BD361B" w:rsidP="007014BE"/>
    <w:p w14:paraId="439AE4A6" w14:textId="77777777" w:rsidR="00BD361B" w:rsidRDefault="00BD361B">
      <w:r>
        <w:br w:type="page"/>
      </w:r>
    </w:p>
    <w:p w14:paraId="51630C7F" w14:textId="535717E8" w:rsidR="00504508" w:rsidRPr="00C04F5C" w:rsidRDefault="00504508" w:rsidP="00504508">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92" w:name="_Toc146614656"/>
      <w:r w:rsidRPr="008F5E27">
        <w:rPr>
          <w:szCs w:val="28"/>
        </w:rPr>
        <w:lastRenderedPageBreak/>
        <w:t>FG</w:t>
      </w:r>
      <w:r w:rsidRPr="00C04F5C">
        <w:rPr>
          <w:szCs w:val="28"/>
        </w:rPr>
        <w:t>ACTIVECOLL</w:t>
      </w:r>
      <w:r w:rsidRPr="008F5E27">
        <w:rPr>
          <w:szCs w:val="28"/>
        </w:rPr>
        <w:t>-</w:t>
      </w:r>
      <w:r w:rsidR="006D7A71">
        <w:rPr>
          <w:szCs w:val="28"/>
        </w:rPr>
        <w:t>OOO</w:t>
      </w:r>
      <w:bookmarkEnd w:id="92"/>
    </w:p>
    <w:p w14:paraId="5FE34CF6" w14:textId="77777777" w:rsidR="00504508" w:rsidRPr="008F5E27" w:rsidRDefault="00504508" w:rsidP="00504508">
      <w:pPr>
        <w:pBdr>
          <w:top w:val="single" w:sz="4" w:space="1" w:color="auto"/>
          <w:left w:val="single" w:sz="4" w:space="4" w:color="auto"/>
          <w:bottom w:val="single" w:sz="4" w:space="1" w:color="auto"/>
          <w:right w:val="single" w:sz="4" w:space="4" w:color="auto"/>
        </w:pBdr>
        <w:jc w:val="center"/>
        <w:rPr>
          <w:b/>
          <w:sz w:val="28"/>
          <w:szCs w:val="28"/>
        </w:rPr>
      </w:pPr>
      <w:r w:rsidRPr="008F5E27">
        <w:rPr>
          <w:b/>
          <w:sz w:val="28"/>
          <w:szCs w:val="28"/>
        </w:rPr>
        <w:t xml:space="preserve">FLEXIBLE GROUP </w:t>
      </w:r>
      <w:r w:rsidRPr="00C04F5C">
        <w:rPr>
          <w:b/>
          <w:sz w:val="28"/>
          <w:szCs w:val="28"/>
        </w:rPr>
        <w:t>CONDITIONS</w:t>
      </w:r>
    </w:p>
    <w:p w14:paraId="2A8A824C" w14:textId="77777777" w:rsidR="00504508" w:rsidRPr="00305533" w:rsidRDefault="00504508" w:rsidP="00504508">
      <w:pPr>
        <w:jc w:val="both"/>
        <w:rPr>
          <w:szCs w:val="22"/>
        </w:rPr>
      </w:pPr>
    </w:p>
    <w:p w14:paraId="7B03016A" w14:textId="77777777" w:rsidR="006D7A71" w:rsidRDefault="006D7A71" w:rsidP="006D7A71">
      <w:pPr>
        <w:jc w:val="both"/>
      </w:pPr>
      <w:r w:rsidRPr="00305533">
        <w:rPr>
          <w:b/>
          <w:u w:val="single"/>
        </w:rPr>
        <w:t>DESCRIPTION</w:t>
      </w:r>
    </w:p>
    <w:p w14:paraId="3D5A396B" w14:textId="77777777" w:rsidR="006D7A71" w:rsidRDefault="006D7A71" w:rsidP="006D7A71">
      <w:pPr>
        <w:jc w:val="both"/>
      </w:pPr>
    </w:p>
    <w:p w14:paraId="495985BA" w14:textId="77777777" w:rsidR="006D7A71" w:rsidRPr="00305533" w:rsidRDefault="006D7A71" w:rsidP="006D7A71">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0A6C11D5" w14:textId="77777777" w:rsidR="006D7A71" w:rsidRDefault="006D7A71" w:rsidP="006D7A71">
      <w:pPr>
        <w:jc w:val="both"/>
        <w:rPr>
          <w:sz w:val="20"/>
        </w:rPr>
      </w:pPr>
    </w:p>
    <w:p w14:paraId="6EF4C303" w14:textId="77777777" w:rsidR="006D7A71" w:rsidRDefault="006D7A71" w:rsidP="006D7A71">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3EEA317E" w14:textId="77777777" w:rsidR="006D7A71" w:rsidRPr="00305533" w:rsidRDefault="006D7A71" w:rsidP="006D7A71">
      <w:pPr>
        <w:jc w:val="both"/>
      </w:pPr>
    </w:p>
    <w:p w14:paraId="39797BBA" w14:textId="77777777" w:rsidR="006D7A71" w:rsidRDefault="006D7A71" w:rsidP="006D7A71">
      <w:pPr>
        <w:jc w:val="both"/>
        <w:rPr>
          <w:b/>
          <w:u w:val="single"/>
        </w:rPr>
      </w:pPr>
      <w:r w:rsidRPr="00305533">
        <w:rPr>
          <w:b/>
          <w:u w:val="single"/>
        </w:rPr>
        <w:t>POLLUTION CONTROL EQUIPMENT</w:t>
      </w:r>
    </w:p>
    <w:p w14:paraId="048C56F4" w14:textId="77777777" w:rsidR="006D7A71" w:rsidRDefault="006D7A71" w:rsidP="006D7A71">
      <w:pPr>
        <w:jc w:val="both"/>
        <w:rPr>
          <w:sz w:val="20"/>
          <w:u w:val="single"/>
        </w:rPr>
      </w:pPr>
    </w:p>
    <w:p w14:paraId="16F093F4" w14:textId="140F4CF4" w:rsidR="006D7A71" w:rsidRPr="006D7A71" w:rsidRDefault="006D7A71" w:rsidP="006D7A71">
      <w:pPr>
        <w:jc w:val="both"/>
        <w:rPr>
          <w:sz w:val="20"/>
        </w:rPr>
      </w:pPr>
      <w:r w:rsidRPr="00E72297">
        <w:rPr>
          <w:sz w:val="20"/>
        </w:rPr>
        <w:t xml:space="preserve">Open flare (EUOPENFLARE). </w:t>
      </w:r>
    </w:p>
    <w:p w14:paraId="2668ABCB" w14:textId="77777777" w:rsidR="006D7A71" w:rsidRPr="00795097" w:rsidRDefault="006D7A71" w:rsidP="006D7A71">
      <w:pPr>
        <w:jc w:val="both"/>
        <w:rPr>
          <w:sz w:val="20"/>
        </w:rPr>
      </w:pPr>
    </w:p>
    <w:p w14:paraId="18934E69" w14:textId="77777777" w:rsidR="006D7A71" w:rsidRPr="00305533" w:rsidRDefault="006D7A71" w:rsidP="006D7A71">
      <w:pPr>
        <w:jc w:val="both"/>
        <w:rPr>
          <w:b/>
          <w:u w:val="single"/>
        </w:rPr>
      </w:pPr>
      <w:r w:rsidRPr="00305533">
        <w:rPr>
          <w:b/>
        </w:rPr>
        <w:t xml:space="preserve">I.  </w:t>
      </w:r>
      <w:r w:rsidRPr="00305533">
        <w:rPr>
          <w:b/>
          <w:u w:val="single"/>
        </w:rPr>
        <w:t>EMISSION LIMIT(S)</w:t>
      </w:r>
    </w:p>
    <w:p w14:paraId="6633C671" w14:textId="77777777" w:rsidR="006D7A71" w:rsidRPr="00305533" w:rsidRDefault="006D7A71" w:rsidP="006D7A71">
      <w:pPr>
        <w:jc w:val="both"/>
        <w:rPr>
          <w:sz w:val="20"/>
        </w:rPr>
      </w:pPr>
    </w:p>
    <w:p w14:paraId="6B50D502" w14:textId="77777777" w:rsidR="006D7A71" w:rsidRDefault="006D7A71" w:rsidP="006D7A71">
      <w:pPr>
        <w:rPr>
          <w:sz w:val="20"/>
        </w:rPr>
      </w:pPr>
      <w:r>
        <w:rPr>
          <w:sz w:val="20"/>
        </w:rPr>
        <w:t>NA</w:t>
      </w:r>
    </w:p>
    <w:p w14:paraId="1708A684" w14:textId="77777777" w:rsidR="006D7A71" w:rsidRPr="00305533" w:rsidRDefault="006D7A71" w:rsidP="006D7A71">
      <w:pPr>
        <w:rPr>
          <w:sz w:val="20"/>
        </w:rPr>
      </w:pPr>
    </w:p>
    <w:p w14:paraId="41E8C1F0" w14:textId="77777777" w:rsidR="006D7A71" w:rsidRPr="00305533" w:rsidRDefault="006D7A71" w:rsidP="006D7A71">
      <w:pPr>
        <w:jc w:val="both"/>
        <w:rPr>
          <w:b/>
          <w:u w:val="single"/>
        </w:rPr>
      </w:pPr>
      <w:r w:rsidRPr="00305533">
        <w:rPr>
          <w:b/>
        </w:rPr>
        <w:t xml:space="preserve">II.  </w:t>
      </w:r>
      <w:r w:rsidRPr="00305533">
        <w:rPr>
          <w:b/>
          <w:u w:val="single"/>
        </w:rPr>
        <w:t>MATERIAL LIMIT(S)</w:t>
      </w:r>
    </w:p>
    <w:p w14:paraId="1964DF91" w14:textId="77777777" w:rsidR="006D7A71" w:rsidRPr="00305533" w:rsidRDefault="006D7A71" w:rsidP="006D7A71">
      <w:pPr>
        <w:jc w:val="both"/>
        <w:rPr>
          <w:sz w:val="20"/>
        </w:rPr>
      </w:pPr>
    </w:p>
    <w:p w14:paraId="4DE18D2D" w14:textId="77777777" w:rsidR="006D7A71" w:rsidRDefault="006D7A71" w:rsidP="006D7A71">
      <w:pPr>
        <w:jc w:val="both"/>
        <w:rPr>
          <w:sz w:val="20"/>
        </w:rPr>
      </w:pPr>
      <w:r>
        <w:rPr>
          <w:sz w:val="20"/>
        </w:rPr>
        <w:t>NA</w:t>
      </w:r>
    </w:p>
    <w:p w14:paraId="60F1C678" w14:textId="77777777" w:rsidR="006D7A71" w:rsidRPr="00305533" w:rsidRDefault="006D7A71" w:rsidP="006D7A71">
      <w:pPr>
        <w:jc w:val="both"/>
        <w:rPr>
          <w:sz w:val="20"/>
        </w:rPr>
      </w:pPr>
    </w:p>
    <w:p w14:paraId="3657E29B" w14:textId="77777777" w:rsidR="006D7A71" w:rsidRPr="00401287" w:rsidRDefault="006D7A71" w:rsidP="006D7A71">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473946DF" w14:textId="77777777" w:rsidR="006D7A71" w:rsidRDefault="006D7A71" w:rsidP="006D7A71">
      <w:pPr>
        <w:rPr>
          <w:sz w:val="20"/>
        </w:rPr>
      </w:pPr>
    </w:p>
    <w:p w14:paraId="7B60B29F" w14:textId="77777777" w:rsidR="006D7A71" w:rsidRPr="009B6948" w:rsidRDefault="006D7A71" w:rsidP="006D7A71">
      <w:pPr>
        <w:rPr>
          <w:sz w:val="20"/>
        </w:rPr>
      </w:pPr>
      <w:r w:rsidRPr="009B6948">
        <w:rPr>
          <w:sz w:val="20"/>
        </w:rPr>
        <w:t>NA</w:t>
      </w:r>
    </w:p>
    <w:p w14:paraId="47B18741" w14:textId="77777777" w:rsidR="006D7A71" w:rsidRPr="00EF5470" w:rsidRDefault="006D7A71" w:rsidP="006D7A71">
      <w:pPr>
        <w:rPr>
          <w:sz w:val="20"/>
        </w:rPr>
      </w:pPr>
    </w:p>
    <w:p w14:paraId="009EAE72" w14:textId="77777777" w:rsidR="006D7A71" w:rsidRPr="00305533" w:rsidRDefault="006D7A71" w:rsidP="006D7A71">
      <w:pPr>
        <w:tabs>
          <w:tab w:val="left" w:pos="374"/>
        </w:tabs>
        <w:jc w:val="both"/>
        <w:rPr>
          <w:b/>
          <w:u w:val="single"/>
        </w:rPr>
      </w:pPr>
      <w:r>
        <w:rPr>
          <w:b/>
        </w:rPr>
        <w:t xml:space="preserve">IV.  </w:t>
      </w:r>
      <w:r w:rsidRPr="00305533">
        <w:rPr>
          <w:b/>
          <w:u w:val="single"/>
        </w:rPr>
        <w:t>DESIGN/EQUIPMENT PARAMETERS</w:t>
      </w:r>
    </w:p>
    <w:p w14:paraId="6296F91E" w14:textId="77777777" w:rsidR="006D7A71" w:rsidRPr="00305533" w:rsidRDefault="006D7A71" w:rsidP="006D7A71">
      <w:pPr>
        <w:jc w:val="both"/>
        <w:rPr>
          <w:u w:val="single"/>
        </w:rPr>
      </w:pPr>
    </w:p>
    <w:p w14:paraId="54DFEC75" w14:textId="77777777" w:rsidR="006D7A71" w:rsidRPr="00305533" w:rsidRDefault="006D7A71" w:rsidP="006D7A71">
      <w:pPr>
        <w:numPr>
          <w:ilvl w:val="0"/>
          <w:numId w:val="51"/>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2D7F33C6" w14:textId="77777777" w:rsidR="006D7A71" w:rsidRPr="004306FE" w:rsidRDefault="006D7A71" w:rsidP="006D7A71">
      <w:pPr>
        <w:numPr>
          <w:ilvl w:val="1"/>
          <w:numId w:val="51"/>
        </w:numPr>
        <w:tabs>
          <w:tab w:val="clear" w:pos="360"/>
        </w:tabs>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03F202A8" w14:textId="77777777" w:rsidR="006D7A71" w:rsidRPr="004306FE" w:rsidRDefault="006D7A71" w:rsidP="006D7A71">
      <w:pPr>
        <w:numPr>
          <w:ilvl w:val="1"/>
          <w:numId w:val="51"/>
        </w:numPr>
        <w:tabs>
          <w:tab w:val="clear" w:pos="360"/>
        </w:tabs>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765CA4B2" w14:textId="2D8772C5" w:rsidR="006D7A71" w:rsidRPr="006D7A71" w:rsidRDefault="006D7A71" w:rsidP="006D7A71">
      <w:pPr>
        <w:numPr>
          <w:ilvl w:val="1"/>
          <w:numId w:val="51"/>
        </w:numPr>
        <w:tabs>
          <w:tab w:val="clear" w:pos="360"/>
        </w:tabs>
        <w:spacing w:after="120"/>
        <w:jc w:val="both"/>
        <w:rPr>
          <w:rFonts w:cs="Arial"/>
          <w:bCs/>
          <w:sz w:val="20"/>
        </w:rPr>
      </w:pPr>
      <w:r w:rsidRPr="00E72297">
        <w:rPr>
          <w:rFonts w:cs="Arial"/>
          <w:sz w:val="20"/>
        </w:rPr>
        <w:t xml:space="preserve">Each well must be installed no later than 60 days after the date on which the initial solid waste has been in place for a period of 5 years or more if active; or 2 years or more if closed at final grade.  </w:t>
      </w:r>
      <w:r w:rsidRPr="00E72297">
        <w:rPr>
          <w:rFonts w:cs="Arial"/>
          <w:b/>
          <w:sz w:val="20"/>
        </w:rPr>
        <w:t>(</w:t>
      </w:r>
      <w:r w:rsidRPr="00E72297">
        <w:rPr>
          <w:rFonts w:cs="Arial"/>
          <w:b/>
          <w:sz w:val="20"/>
          <w:shd w:val="clear" w:color="auto" w:fill="FFFFFF"/>
        </w:rPr>
        <w:t>40 CFR 62.16720(b)</w:t>
      </w:r>
      <w:r w:rsidRPr="00E72297">
        <w:rPr>
          <w:rFonts w:cs="Arial"/>
          <w:b/>
          <w:sz w:val="20"/>
        </w:rPr>
        <w:t xml:space="preserve">) </w:t>
      </w:r>
    </w:p>
    <w:p w14:paraId="5B272D4F" w14:textId="77777777" w:rsidR="006D7A71" w:rsidRPr="004306FE" w:rsidRDefault="006D7A71" w:rsidP="006D7A71">
      <w:pPr>
        <w:numPr>
          <w:ilvl w:val="1"/>
          <w:numId w:val="51"/>
        </w:numPr>
        <w:tabs>
          <w:tab w:val="clear" w:pos="360"/>
        </w:tabs>
        <w:spacing w:after="120"/>
        <w:jc w:val="both"/>
        <w:rPr>
          <w:rFonts w:cs="Arial"/>
          <w:b/>
          <w:sz w:val="20"/>
        </w:rPr>
      </w:pPr>
      <w:r w:rsidRPr="003E3DE9">
        <w:rPr>
          <w:rFonts w:cs="Arial"/>
          <w:sz w:val="20"/>
        </w:rPr>
        <w:t>Collect</w:t>
      </w:r>
      <w:r w:rsidRPr="00465CD5">
        <w:rPr>
          <w:rFonts w:cs="Arial"/>
          <w:sz w:val="20"/>
        </w:rPr>
        <w:t>s gas at a sufficient extraction rate.</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0902183A" w14:textId="77777777" w:rsidR="006D7A71" w:rsidRPr="00D34DC2" w:rsidRDefault="006D7A71" w:rsidP="006D7A71">
      <w:pPr>
        <w:numPr>
          <w:ilvl w:val="1"/>
          <w:numId w:val="51"/>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30682B75" w14:textId="77777777" w:rsidR="006D7A71" w:rsidRDefault="006D7A71" w:rsidP="006D7A71">
      <w:pPr>
        <w:jc w:val="both"/>
        <w:rPr>
          <w:rFonts w:cs="Arial"/>
          <w:sz w:val="20"/>
        </w:rPr>
      </w:pPr>
    </w:p>
    <w:p w14:paraId="2757FECC" w14:textId="77777777" w:rsidR="006D7A71" w:rsidRPr="003E3DE9" w:rsidRDefault="006D7A71" w:rsidP="006D7A71">
      <w:pPr>
        <w:numPr>
          <w:ilvl w:val="0"/>
          <w:numId w:val="51"/>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(40 CFR 62.16714(c)(3))</w:t>
      </w:r>
      <w:r w:rsidRPr="00D34DC2">
        <w:rPr>
          <w:rFonts w:cs="Arial"/>
          <w:sz w:val="20"/>
        </w:rPr>
        <w:t xml:space="preserve"> </w:t>
      </w:r>
    </w:p>
    <w:p w14:paraId="75D6A309" w14:textId="59F63BA4" w:rsidR="00D24D65" w:rsidRDefault="00D24D65">
      <w:pPr>
        <w:rPr>
          <w:rFonts w:cs="Arial"/>
          <w:sz w:val="20"/>
        </w:rPr>
      </w:pPr>
      <w:r>
        <w:rPr>
          <w:rFonts w:cs="Arial"/>
          <w:sz w:val="20"/>
        </w:rPr>
        <w:br w:type="page"/>
      </w:r>
    </w:p>
    <w:p w14:paraId="565AE316" w14:textId="77777777" w:rsidR="006D7A71" w:rsidRPr="003E3DE9" w:rsidRDefault="006D7A71" w:rsidP="006D7A71">
      <w:pPr>
        <w:jc w:val="both"/>
        <w:rPr>
          <w:rFonts w:cs="Arial"/>
          <w:sz w:val="20"/>
        </w:rPr>
      </w:pPr>
    </w:p>
    <w:p w14:paraId="463982AF" w14:textId="77777777" w:rsidR="006D7A71" w:rsidRPr="004306FE" w:rsidRDefault="006D7A71" w:rsidP="006D7A71">
      <w:pPr>
        <w:pStyle w:val="ListParagraph"/>
        <w:numPr>
          <w:ilvl w:val="0"/>
          <w:numId w:val="51"/>
        </w:numPr>
        <w:spacing w:after="120"/>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27575B80" w14:textId="77777777" w:rsidR="006D7A71" w:rsidRPr="004306FE" w:rsidRDefault="006D7A71" w:rsidP="006D7A71">
      <w:pPr>
        <w:pStyle w:val="ListParagraph"/>
        <w:numPr>
          <w:ilvl w:val="1"/>
          <w:numId w:val="51"/>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5D5E14DD" w14:textId="785BF692" w:rsidR="006D7A71" w:rsidRPr="004306FE" w:rsidRDefault="006D7A71" w:rsidP="006D7A71">
      <w:pPr>
        <w:ind w:left="720" w:hanging="360"/>
        <w:jc w:val="both"/>
        <w:rPr>
          <w:rFonts w:cs="Arial"/>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7D535A8B" w14:textId="77777777" w:rsidR="006D7A71" w:rsidRDefault="006D7A71" w:rsidP="006D7A71">
      <w:pPr>
        <w:rPr>
          <w:sz w:val="20"/>
        </w:rPr>
      </w:pPr>
    </w:p>
    <w:p w14:paraId="01C574CB" w14:textId="77777777" w:rsidR="006D7A71" w:rsidRPr="00E72297" w:rsidRDefault="006D7A71" w:rsidP="006D7A71">
      <w:pPr>
        <w:numPr>
          <w:ilvl w:val="0"/>
          <w:numId w:val="51"/>
        </w:numPr>
        <w:jc w:val="both"/>
        <w:rPr>
          <w:rFonts w:cs="Arial"/>
          <w:b/>
          <w:sz w:val="20"/>
        </w:rPr>
      </w:pPr>
      <w:r w:rsidRPr="00E72297">
        <w:rPr>
          <w:rFonts w:cs="Arial"/>
          <w:sz w:val="20"/>
        </w:rPr>
        <w:t xml:space="preserve">The permittee must install a sampling port and a thermometer, other temperature measuring device, or an access port for temperature measurements at each wellhead.  </w:t>
      </w:r>
      <w:r w:rsidRPr="00E72297">
        <w:rPr>
          <w:rFonts w:cs="Arial"/>
          <w:b/>
          <w:sz w:val="20"/>
        </w:rPr>
        <w:t>(</w:t>
      </w:r>
      <w:r w:rsidRPr="00E72297">
        <w:rPr>
          <w:rFonts w:cs="Arial"/>
          <w:b/>
          <w:sz w:val="20"/>
          <w:shd w:val="clear" w:color="auto" w:fill="FFFFFF"/>
        </w:rPr>
        <w:t>40 CFR 62.16722(a)</w:t>
      </w:r>
      <w:r w:rsidRPr="00E72297">
        <w:rPr>
          <w:rFonts w:cs="Arial"/>
          <w:b/>
          <w:sz w:val="20"/>
        </w:rPr>
        <w:t>)</w:t>
      </w:r>
    </w:p>
    <w:p w14:paraId="0F1E519D" w14:textId="77777777" w:rsidR="006D7A71" w:rsidRPr="00F86873" w:rsidRDefault="006D7A71" w:rsidP="006D7A71">
      <w:pPr>
        <w:rPr>
          <w:bCs/>
          <w:sz w:val="20"/>
        </w:rPr>
      </w:pPr>
    </w:p>
    <w:p w14:paraId="192D9A8E" w14:textId="1A5430C8" w:rsidR="006D7A71" w:rsidRPr="00F86873" w:rsidRDefault="006D7A71" w:rsidP="006D7A71">
      <w:pPr>
        <w:rPr>
          <w:bCs/>
          <w:sz w:val="20"/>
        </w:rPr>
      </w:pPr>
      <w:r w:rsidRPr="009B73EE">
        <w:rPr>
          <w:b/>
          <w:sz w:val="20"/>
        </w:rPr>
        <w:t>See Appendix 7</w:t>
      </w:r>
      <w:r>
        <w:rPr>
          <w:b/>
          <w:sz w:val="20"/>
        </w:rPr>
        <w:t>-1</w:t>
      </w:r>
    </w:p>
    <w:p w14:paraId="058EEBA4" w14:textId="77777777" w:rsidR="006D7A71" w:rsidRDefault="006D7A71" w:rsidP="006D7A71">
      <w:pPr>
        <w:rPr>
          <w:sz w:val="20"/>
        </w:rPr>
      </w:pPr>
    </w:p>
    <w:p w14:paraId="56F2B2F1" w14:textId="77777777" w:rsidR="006D7A71" w:rsidRPr="00305533" w:rsidRDefault="006D7A71" w:rsidP="006D7A71">
      <w:pPr>
        <w:jc w:val="both"/>
        <w:rPr>
          <w:b/>
          <w:u w:val="single"/>
        </w:rPr>
      </w:pPr>
      <w:r w:rsidRPr="00305533">
        <w:rPr>
          <w:b/>
        </w:rPr>
        <w:t xml:space="preserve">V.  </w:t>
      </w:r>
      <w:r w:rsidRPr="00305533">
        <w:rPr>
          <w:b/>
          <w:u w:val="single"/>
        </w:rPr>
        <w:t>TESTING/SAMPLING</w:t>
      </w:r>
    </w:p>
    <w:p w14:paraId="37C7A284" w14:textId="77777777" w:rsidR="006D7A71" w:rsidRDefault="006D7A71" w:rsidP="006D7A71">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0B26910" w14:textId="77777777" w:rsidR="006D7A71" w:rsidRPr="00305533" w:rsidRDefault="006D7A71" w:rsidP="006D7A71">
      <w:pPr>
        <w:jc w:val="both"/>
        <w:rPr>
          <w:sz w:val="20"/>
        </w:rPr>
      </w:pPr>
    </w:p>
    <w:p w14:paraId="57754CC0" w14:textId="77777777" w:rsidR="006D7A71" w:rsidRPr="00305533" w:rsidRDefault="006D7A71" w:rsidP="006D7A71">
      <w:pPr>
        <w:jc w:val="both"/>
        <w:rPr>
          <w:sz w:val="20"/>
        </w:rPr>
      </w:pPr>
      <w:r w:rsidRPr="00305533">
        <w:rPr>
          <w:sz w:val="20"/>
        </w:rPr>
        <w:t>NA</w:t>
      </w:r>
    </w:p>
    <w:p w14:paraId="4A0E3598" w14:textId="77777777" w:rsidR="006D7A71" w:rsidRPr="00305533" w:rsidRDefault="006D7A71" w:rsidP="006D7A71">
      <w:pPr>
        <w:jc w:val="both"/>
        <w:rPr>
          <w:sz w:val="20"/>
        </w:rPr>
      </w:pPr>
    </w:p>
    <w:p w14:paraId="1E2AF757" w14:textId="77777777" w:rsidR="006D7A71" w:rsidRPr="00305533" w:rsidRDefault="006D7A71" w:rsidP="006D7A71">
      <w:pPr>
        <w:tabs>
          <w:tab w:val="left" w:pos="374"/>
        </w:tabs>
        <w:jc w:val="both"/>
      </w:pPr>
      <w:r>
        <w:rPr>
          <w:b/>
        </w:rPr>
        <w:t xml:space="preserve">VI.  </w:t>
      </w:r>
      <w:r w:rsidRPr="00305533">
        <w:rPr>
          <w:b/>
          <w:u w:val="single"/>
        </w:rPr>
        <w:t>MONITORING/RECORDKEEPING</w:t>
      </w:r>
    </w:p>
    <w:p w14:paraId="715F8664" w14:textId="77777777" w:rsidR="006D7A71" w:rsidRPr="00305533" w:rsidRDefault="006D7A71" w:rsidP="006D7A71">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00D85FD" w14:textId="77777777" w:rsidR="006D7A71" w:rsidRPr="00D24D65" w:rsidRDefault="006D7A71" w:rsidP="006D7A71">
      <w:pPr>
        <w:jc w:val="both"/>
        <w:rPr>
          <w:rFonts w:cs="Arial"/>
          <w:bCs/>
          <w:sz w:val="20"/>
        </w:rPr>
      </w:pPr>
    </w:p>
    <w:p w14:paraId="11DA0CBC" w14:textId="77777777" w:rsidR="006D7A71" w:rsidRPr="00D24D65" w:rsidRDefault="006D7A71" w:rsidP="006D7A71">
      <w:pPr>
        <w:ind w:left="360" w:hanging="360"/>
        <w:jc w:val="both"/>
        <w:rPr>
          <w:rFonts w:cs="Arial"/>
          <w:bCs/>
          <w:sz w:val="20"/>
        </w:rPr>
      </w:pPr>
      <w:r w:rsidRPr="00D24D65">
        <w:rPr>
          <w:rFonts w:cs="Arial"/>
          <w:bCs/>
          <w:sz w:val="20"/>
        </w:rPr>
        <w:t>1.</w:t>
      </w:r>
      <w:r w:rsidRPr="00D24D65">
        <w:tab/>
      </w:r>
      <w:r w:rsidRPr="00D24D65">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24D65">
        <w:rPr>
          <w:rFonts w:cs="Arial"/>
          <w:b/>
          <w:sz w:val="20"/>
        </w:rPr>
        <w:t>(</w:t>
      </w:r>
      <w:r w:rsidRPr="00D24D65">
        <w:rPr>
          <w:rFonts w:cs="Arial"/>
          <w:b/>
          <w:sz w:val="20"/>
          <w:shd w:val="clear" w:color="auto" w:fill="FFFFFF"/>
        </w:rPr>
        <w:t>40 CFR 62.16726(e)</w:t>
      </w:r>
      <w:r w:rsidRPr="00D24D65">
        <w:rPr>
          <w:rFonts w:cs="Arial"/>
          <w:b/>
          <w:sz w:val="20"/>
        </w:rPr>
        <w:t>)</w:t>
      </w:r>
    </w:p>
    <w:p w14:paraId="75274942" w14:textId="77777777" w:rsidR="006D7A71" w:rsidRPr="00D24D65" w:rsidRDefault="006D7A71" w:rsidP="006D7A71">
      <w:pPr>
        <w:pStyle w:val="ListParagraph"/>
        <w:ind w:left="0"/>
        <w:jc w:val="both"/>
        <w:rPr>
          <w:rFonts w:cs="Arial"/>
          <w:bCs/>
          <w:sz w:val="20"/>
        </w:rPr>
      </w:pPr>
    </w:p>
    <w:p w14:paraId="49001DCE" w14:textId="77777777" w:rsidR="006D7A71" w:rsidRPr="00D24D65" w:rsidRDefault="006D7A71" w:rsidP="00E72297">
      <w:pPr>
        <w:pStyle w:val="ListParagraph"/>
        <w:numPr>
          <w:ilvl w:val="0"/>
          <w:numId w:val="161"/>
        </w:numPr>
        <w:tabs>
          <w:tab w:val="clear" w:pos="1440"/>
        </w:tabs>
        <w:spacing w:after="120"/>
        <w:ind w:left="360"/>
        <w:jc w:val="both"/>
        <w:rPr>
          <w:sz w:val="20"/>
        </w:rPr>
      </w:pPr>
      <w:r w:rsidRPr="00D24D65">
        <w:rPr>
          <w:sz w:val="20"/>
        </w:rPr>
        <w:t xml:space="preserve">The permittee must keep up-to-date, readily accessible records for the life of the control equipment of the data where the permittee seeks to demonstrate compliance with </w:t>
      </w:r>
      <w:r w:rsidRPr="00D24D65">
        <w:rPr>
          <w:bCs/>
          <w:sz w:val="20"/>
        </w:rPr>
        <w:t>40 CFR 62.16714(b)</w:t>
      </w:r>
      <w:r w:rsidRPr="00D24D65">
        <w:rPr>
          <w:sz w:val="20"/>
        </w:rPr>
        <w:t xml:space="preserve"> listed as follows:  </w:t>
      </w:r>
    </w:p>
    <w:p w14:paraId="24843AC9" w14:textId="77777777" w:rsidR="006D7A71" w:rsidRPr="00D24D65" w:rsidRDefault="006D7A71" w:rsidP="006D7A71">
      <w:pPr>
        <w:numPr>
          <w:ilvl w:val="0"/>
          <w:numId w:val="53"/>
        </w:numPr>
        <w:ind w:left="720"/>
        <w:jc w:val="both"/>
        <w:rPr>
          <w:rFonts w:cs="Arial"/>
          <w:b/>
          <w:bCs/>
          <w:sz w:val="20"/>
        </w:rPr>
      </w:pPr>
      <w:r w:rsidRPr="00D24D65">
        <w:rPr>
          <w:sz w:val="20"/>
        </w:rPr>
        <w:t xml:space="preserve">The maximum expected gas generation flow rate as calculated in 40 CFR 62.16720(a)(1).  </w:t>
      </w:r>
    </w:p>
    <w:p w14:paraId="7FCFE76A" w14:textId="77777777" w:rsidR="006D7A71" w:rsidRPr="00D24D65" w:rsidRDefault="006D7A71" w:rsidP="006D7A71">
      <w:pPr>
        <w:spacing w:after="120"/>
        <w:ind w:left="720"/>
        <w:jc w:val="both"/>
        <w:rPr>
          <w:rFonts w:cs="Arial"/>
          <w:b/>
          <w:bCs/>
          <w:sz w:val="20"/>
        </w:rPr>
      </w:pPr>
      <w:r w:rsidRPr="00D24D65">
        <w:rPr>
          <w:rFonts w:cs="Arial"/>
          <w:b/>
          <w:bCs/>
          <w:sz w:val="20"/>
        </w:rPr>
        <w:t>(</w:t>
      </w:r>
      <w:r w:rsidRPr="00D24D65">
        <w:rPr>
          <w:rFonts w:cs="Arial"/>
          <w:b/>
          <w:bCs/>
          <w:sz w:val="20"/>
          <w:shd w:val="clear" w:color="auto" w:fill="FFFFFF"/>
        </w:rPr>
        <w:t>40 CFR 62.16726(b)(1)(i)</w:t>
      </w:r>
      <w:r w:rsidRPr="00D24D65">
        <w:rPr>
          <w:rFonts w:cs="Arial"/>
          <w:b/>
          <w:bCs/>
          <w:sz w:val="20"/>
        </w:rPr>
        <w:t>)</w:t>
      </w:r>
    </w:p>
    <w:p w14:paraId="65EDC8C3" w14:textId="77777777" w:rsidR="006D7A71" w:rsidRPr="00D24D65" w:rsidRDefault="006D7A71" w:rsidP="006D7A71">
      <w:pPr>
        <w:numPr>
          <w:ilvl w:val="0"/>
          <w:numId w:val="53"/>
        </w:numPr>
        <w:ind w:left="720"/>
        <w:jc w:val="both"/>
        <w:rPr>
          <w:rFonts w:cs="Arial"/>
          <w:sz w:val="20"/>
        </w:rPr>
      </w:pPr>
      <w:r w:rsidRPr="00D24D65">
        <w:rPr>
          <w:rFonts w:cs="Arial"/>
          <w:sz w:val="20"/>
        </w:rPr>
        <w:t xml:space="preserve">The density of wells, horizontal collectors, surface collectors, or other gas extraction devices determined using the procedures specified in 40 CFR 62.16728(a)(1).  </w:t>
      </w:r>
      <w:r w:rsidRPr="00D24D65">
        <w:rPr>
          <w:rFonts w:cs="Arial"/>
          <w:b/>
          <w:sz w:val="20"/>
        </w:rPr>
        <w:t>(</w:t>
      </w:r>
      <w:r w:rsidRPr="00D24D65">
        <w:rPr>
          <w:rFonts w:cs="Arial"/>
          <w:b/>
          <w:sz w:val="20"/>
          <w:shd w:val="clear" w:color="auto" w:fill="FFFFFF"/>
        </w:rPr>
        <w:t>40 CFR 62.16726(b)(1)(ii)</w:t>
      </w:r>
      <w:r w:rsidRPr="00D24D65">
        <w:rPr>
          <w:rFonts w:cs="Arial"/>
          <w:b/>
          <w:sz w:val="20"/>
        </w:rPr>
        <w:t>)</w:t>
      </w:r>
    </w:p>
    <w:p w14:paraId="6E3BD966" w14:textId="77777777" w:rsidR="006D7A71" w:rsidRPr="00D24D65" w:rsidRDefault="006D7A71" w:rsidP="006D7A71">
      <w:pPr>
        <w:jc w:val="both"/>
        <w:rPr>
          <w:rFonts w:cs="Arial"/>
          <w:sz w:val="20"/>
        </w:rPr>
      </w:pPr>
    </w:p>
    <w:p w14:paraId="091001DD" w14:textId="77777777" w:rsidR="006D7A71" w:rsidRPr="00D24D65" w:rsidRDefault="006D7A71" w:rsidP="00E72297">
      <w:pPr>
        <w:pStyle w:val="ListParagraph"/>
        <w:numPr>
          <w:ilvl w:val="0"/>
          <w:numId w:val="161"/>
        </w:numPr>
        <w:tabs>
          <w:tab w:val="clear" w:pos="1440"/>
        </w:tabs>
        <w:spacing w:after="120"/>
        <w:ind w:left="360"/>
        <w:jc w:val="both"/>
        <w:rPr>
          <w:rFonts w:cs="Arial"/>
          <w:sz w:val="20"/>
        </w:rPr>
      </w:pPr>
      <w:r w:rsidRPr="00D24D65">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D24D65">
        <w:rPr>
          <w:rFonts w:cs="Arial"/>
          <w:b/>
          <w:sz w:val="20"/>
        </w:rPr>
        <w:t>(</w:t>
      </w:r>
      <w:r w:rsidRPr="00D24D65">
        <w:rPr>
          <w:rFonts w:cs="Arial"/>
          <w:b/>
          <w:sz w:val="20"/>
          <w:shd w:val="clear" w:color="auto" w:fill="FFFFFF"/>
        </w:rPr>
        <w:t>40 CFR 62.16726(d))</w:t>
      </w:r>
    </w:p>
    <w:p w14:paraId="46242CAA" w14:textId="77777777" w:rsidR="006D7A71" w:rsidRPr="00D24D65" w:rsidRDefault="006D7A71" w:rsidP="006D7A71">
      <w:pPr>
        <w:pStyle w:val="ListParagraph"/>
        <w:numPr>
          <w:ilvl w:val="3"/>
          <w:numId w:val="46"/>
        </w:numPr>
        <w:tabs>
          <w:tab w:val="clear" w:pos="1440"/>
        </w:tabs>
        <w:spacing w:after="120"/>
        <w:ind w:left="720"/>
        <w:jc w:val="both"/>
        <w:rPr>
          <w:rFonts w:cs="Arial"/>
          <w:b/>
          <w:sz w:val="20"/>
        </w:rPr>
      </w:pPr>
      <w:r w:rsidRPr="00D24D65">
        <w:rPr>
          <w:rFonts w:cs="Arial"/>
          <w:sz w:val="20"/>
        </w:rPr>
        <w:t xml:space="preserve">The installation date and location of all newly installed collectors as specified under 40 CFR 62.16720(b).  </w:t>
      </w:r>
      <w:r w:rsidRPr="00D24D65">
        <w:rPr>
          <w:rFonts w:cs="Arial"/>
          <w:b/>
          <w:sz w:val="20"/>
        </w:rPr>
        <w:t>(</w:t>
      </w:r>
      <w:r w:rsidRPr="00D24D65">
        <w:rPr>
          <w:rFonts w:cs="Arial"/>
          <w:b/>
          <w:sz w:val="20"/>
          <w:shd w:val="clear" w:color="auto" w:fill="FFFFFF"/>
        </w:rPr>
        <w:t>40 CFR 62.16726(d)(1)</w:t>
      </w:r>
      <w:r w:rsidRPr="00D24D65">
        <w:rPr>
          <w:rFonts w:cs="Arial"/>
          <w:b/>
          <w:sz w:val="20"/>
        </w:rPr>
        <w:t xml:space="preserve">) </w:t>
      </w:r>
    </w:p>
    <w:p w14:paraId="418CA60A" w14:textId="54C813B1" w:rsidR="006D7A71" w:rsidRPr="00D24D65" w:rsidRDefault="006D7A71" w:rsidP="00DF4801">
      <w:pPr>
        <w:pStyle w:val="ListParagraph"/>
        <w:numPr>
          <w:ilvl w:val="3"/>
          <w:numId w:val="46"/>
        </w:numPr>
        <w:tabs>
          <w:tab w:val="clear" w:pos="1440"/>
        </w:tabs>
        <w:ind w:left="720"/>
        <w:jc w:val="both"/>
        <w:rPr>
          <w:rFonts w:cs="Arial"/>
          <w:sz w:val="20"/>
        </w:rPr>
      </w:pPr>
      <w:r w:rsidRPr="00D24D65">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D24D65">
        <w:rPr>
          <w:rFonts w:cs="Arial"/>
          <w:b/>
          <w:sz w:val="20"/>
        </w:rPr>
        <w:t>(</w:t>
      </w:r>
      <w:r w:rsidRPr="00D24D65">
        <w:rPr>
          <w:rFonts w:cs="Arial"/>
          <w:b/>
          <w:sz w:val="20"/>
          <w:shd w:val="clear" w:color="auto" w:fill="FFFFFF"/>
        </w:rPr>
        <w:t>40 CFR 62.16726(d)(2)</w:t>
      </w:r>
      <w:r w:rsidRPr="00D24D65">
        <w:rPr>
          <w:rFonts w:cs="Arial"/>
          <w:b/>
          <w:sz w:val="20"/>
        </w:rPr>
        <w:t>)</w:t>
      </w:r>
    </w:p>
    <w:p w14:paraId="4BCAB7CE" w14:textId="77777777" w:rsidR="006D7A71" w:rsidRPr="00D24D65" w:rsidRDefault="006D7A71" w:rsidP="006D7A71">
      <w:pPr>
        <w:jc w:val="both"/>
        <w:rPr>
          <w:rFonts w:cs="Arial"/>
          <w:sz w:val="20"/>
        </w:rPr>
      </w:pPr>
    </w:p>
    <w:p w14:paraId="3AFA4270" w14:textId="77777777" w:rsidR="006D7A71" w:rsidRPr="00D24D65" w:rsidRDefault="006D7A71" w:rsidP="00E72297">
      <w:pPr>
        <w:pStyle w:val="ListParagraph"/>
        <w:numPr>
          <w:ilvl w:val="0"/>
          <w:numId w:val="161"/>
        </w:numPr>
        <w:tabs>
          <w:tab w:val="clear" w:pos="1440"/>
        </w:tabs>
        <w:spacing w:after="120"/>
        <w:ind w:left="360"/>
        <w:rPr>
          <w:rFonts w:cs="Arial"/>
          <w:sz w:val="20"/>
        </w:rPr>
      </w:pPr>
      <w:r w:rsidRPr="00D24D65">
        <w:rPr>
          <w:rFonts w:cs="Arial"/>
          <w:sz w:val="20"/>
        </w:rPr>
        <w:t xml:space="preserve">The permittee must maintain the following information:  </w:t>
      </w:r>
    </w:p>
    <w:p w14:paraId="2DD38C0B" w14:textId="77777777" w:rsidR="006D7A71" w:rsidRPr="004306FE" w:rsidRDefault="006D7A71" w:rsidP="006D7A71">
      <w:pPr>
        <w:numPr>
          <w:ilvl w:val="0"/>
          <w:numId w:val="52"/>
        </w:numPr>
        <w:tabs>
          <w:tab w:val="clear" w:pos="360"/>
        </w:tabs>
        <w:spacing w:after="120"/>
        <w:jc w:val="both"/>
        <w:rPr>
          <w:rFonts w:cs="Arial"/>
          <w:sz w:val="20"/>
        </w:rPr>
      </w:pPr>
      <w:r w:rsidRPr="00D24D65">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93" w:name="_Hlk88059763"/>
      <w:r w:rsidRPr="00D24D65">
        <w:rPr>
          <w:rFonts w:cs="Arial"/>
          <w:sz w:val="20"/>
        </w:rPr>
        <w:t xml:space="preserve"> </w:t>
      </w:r>
      <w:r w:rsidRPr="00D24D65">
        <w:rPr>
          <w:rFonts w:cs="Arial"/>
          <w:b/>
          <w:sz w:val="20"/>
        </w:rPr>
        <w:t>(</w:t>
      </w:r>
      <w:r w:rsidRPr="00D24D65">
        <w:rPr>
          <w:rFonts w:cs="Arial"/>
          <w:b/>
          <w:sz w:val="20"/>
          <w:shd w:val="clear" w:color="auto" w:fill="FFFFFF"/>
        </w:rPr>
        <w:t>40 CFR 62.1672</w:t>
      </w:r>
      <w:r w:rsidRPr="004306FE">
        <w:rPr>
          <w:rFonts w:cs="Arial"/>
          <w:b/>
          <w:color w:val="333333"/>
          <w:sz w:val="20"/>
          <w:shd w:val="clear" w:color="auto" w:fill="FFFFFF"/>
        </w:rPr>
        <w:t>4(i)(1)</w:t>
      </w:r>
      <w:r w:rsidRPr="004306FE">
        <w:rPr>
          <w:rFonts w:cs="Arial"/>
          <w:b/>
          <w:sz w:val="20"/>
        </w:rPr>
        <w:t>)</w:t>
      </w:r>
      <w:bookmarkEnd w:id="93"/>
    </w:p>
    <w:p w14:paraId="27B0552B" w14:textId="77777777" w:rsidR="006D7A71" w:rsidRPr="00D34DC2" w:rsidRDefault="006D7A71" w:rsidP="006D7A71">
      <w:pPr>
        <w:numPr>
          <w:ilvl w:val="0"/>
          <w:numId w:val="52"/>
        </w:numPr>
        <w:tabs>
          <w:tab w:val="clear" w:pos="360"/>
        </w:tabs>
        <w:spacing w:after="120"/>
        <w:jc w:val="both"/>
        <w:rPr>
          <w:rFonts w:cs="Arial"/>
          <w:sz w:val="20"/>
        </w:rPr>
      </w:pPr>
      <w:r w:rsidRPr="005F0851">
        <w:rPr>
          <w:rFonts w:cs="Arial"/>
          <w:sz w:val="20"/>
        </w:rPr>
        <w:lastRenderedPageBreak/>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32C01DED" w14:textId="77777777" w:rsidR="006D7A71" w:rsidRPr="004306FE" w:rsidRDefault="006D7A71" w:rsidP="006D7A71">
      <w:pPr>
        <w:numPr>
          <w:ilvl w:val="0"/>
          <w:numId w:val="52"/>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783854BB" w14:textId="1962F7A6" w:rsidR="006D7A71" w:rsidRPr="00D24D65" w:rsidRDefault="006D7A71" w:rsidP="00AA796A">
      <w:pPr>
        <w:numPr>
          <w:ilvl w:val="0"/>
          <w:numId w:val="52"/>
        </w:numPr>
        <w:tabs>
          <w:tab w:val="clear" w:pos="360"/>
        </w:tabs>
        <w:spacing w:after="120"/>
        <w:jc w:val="both"/>
        <w:rPr>
          <w:rFonts w:cs="Arial"/>
          <w:sz w:val="20"/>
        </w:rPr>
      </w:pPr>
      <w:r w:rsidRPr="00D24D65">
        <w:rPr>
          <w:rFonts w:cs="Arial"/>
          <w:sz w:val="20"/>
        </w:rPr>
        <w:t xml:space="preserve">The sum of the gas generation flow rates for all areas from which collection wells have been excluded based on non-productivity and the calculations of gas generation flow rate for each excluded area.  </w:t>
      </w:r>
      <w:r w:rsidRPr="00D24D65">
        <w:rPr>
          <w:rFonts w:cs="Arial"/>
          <w:b/>
          <w:sz w:val="20"/>
        </w:rPr>
        <w:t>(</w:t>
      </w:r>
      <w:r w:rsidRPr="00D24D65">
        <w:rPr>
          <w:rFonts w:cs="Arial"/>
          <w:b/>
          <w:color w:val="333333"/>
          <w:sz w:val="20"/>
          <w:shd w:val="clear" w:color="auto" w:fill="FFFFFF"/>
        </w:rPr>
        <w:t>40 CFR 62.16724(i)(4)</w:t>
      </w:r>
      <w:r w:rsidRPr="00D24D65">
        <w:rPr>
          <w:rFonts w:cs="Arial"/>
          <w:b/>
          <w:sz w:val="20"/>
        </w:rPr>
        <w:t>)</w:t>
      </w:r>
    </w:p>
    <w:p w14:paraId="24178292" w14:textId="77777777" w:rsidR="006D7A71" w:rsidRPr="004306FE" w:rsidRDefault="006D7A71" w:rsidP="006D7A71">
      <w:pPr>
        <w:numPr>
          <w:ilvl w:val="0"/>
          <w:numId w:val="52"/>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34F8DF99" w14:textId="77777777" w:rsidR="006D7A71" w:rsidRPr="004306FE" w:rsidRDefault="006D7A71" w:rsidP="006D7A71">
      <w:pPr>
        <w:numPr>
          <w:ilvl w:val="0"/>
          <w:numId w:val="52"/>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4AA6D223" w14:textId="77777777" w:rsidR="006D7A71" w:rsidRPr="00716D37" w:rsidRDefault="006D7A71" w:rsidP="006D7A71">
      <w:pPr>
        <w:jc w:val="both"/>
        <w:rPr>
          <w:sz w:val="20"/>
        </w:rPr>
      </w:pPr>
    </w:p>
    <w:p w14:paraId="7CD87595" w14:textId="77777777" w:rsidR="006D7A71" w:rsidRPr="00305533" w:rsidRDefault="006D7A71" w:rsidP="006D7A71">
      <w:pPr>
        <w:tabs>
          <w:tab w:val="left" w:pos="374"/>
        </w:tabs>
        <w:jc w:val="both"/>
        <w:rPr>
          <w:b/>
          <w:u w:val="single"/>
        </w:rPr>
      </w:pPr>
      <w:r>
        <w:rPr>
          <w:b/>
        </w:rPr>
        <w:t xml:space="preserve">VII.  </w:t>
      </w:r>
      <w:r w:rsidRPr="00305533">
        <w:rPr>
          <w:b/>
          <w:u w:val="single"/>
        </w:rPr>
        <w:t>REPORTING</w:t>
      </w:r>
    </w:p>
    <w:p w14:paraId="1723D269" w14:textId="77777777" w:rsidR="006D7A71" w:rsidRPr="00305533" w:rsidRDefault="006D7A71" w:rsidP="006D7A71">
      <w:pPr>
        <w:jc w:val="both"/>
        <w:rPr>
          <w:sz w:val="20"/>
        </w:rPr>
      </w:pPr>
    </w:p>
    <w:p w14:paraId="544BD498" w14:textId="77777777" w:rsidR="006D7A71" w:rsidRPr="00305533" w:rsidRDefault="006D7A71" w:rsidP="006D7A71">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7C27ABDF" w14:textId="77777777" w:rsidR="006D7A71" w:rsidRPr="00305533" w:rsidRDefault="006D7A71" w:rsidP="006D7A71">
      <w:pPr>
        <w:ind w:left="360" w:hanging="360"/>
        <w:jc w:val="both"/>
        <w:rPr>
          <w:sz w:val="20"/>
        </w:rPr>
      </w:pPr>
    </w:p>
    <w:p w14:paraId="18F9965B" w14:textId="77777777" w:rsidR="006D7A71" w:rsidRPr="00305533" w:rsidRDefault="006D7A71" w:rsidP="006D7A71">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3A09DCC7" w14:textId="77777777" w:rsidR="006D7A71" w:rsidRPr="00305533" w:rsidRDefault="006D7A71" w:rsidP="006D7A71">
      <w:pPr>
        <w:ind w:left="360" w:hanging="360"/>
        <w:jc w:val="both"/>
        <w:rPr>
          <w:sz w:val="20"/>
        </w:rPr>
      </w:pPr>
    </w:p>
    <w:p w14:paraId="27678F38" w14:textId="77777777" w:rsidR="006D7A71" w:rsidRPr="00305533" w:rsidRDefault="006D7A71" w:rsidP="006D7A71">
      <w:pPr>
        <w:numPr>
          <w:ilvl w:val="0"/>
          <w:numId w:val="5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AEE116A" w14:textId="77777777" w:rsidR="006D7A71" w:rsidRDefault="006D7A71" w:rsidP="006D7A71">
      <w:pPr>
        <w:jc w:val="both"/>
        <w:rPr>
          <w:sz w:val="20"/>
        </w:rPr>
      </w:pPr>
    </w:p>
    <w:p w14:paraId="4C8FC853" w14:textId="77777777" w:rsidR="006D7A71" w:rsidRPr="001C4E23" w:rsidRDefault="006D7A71" w:rsidP="006D7A71">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94" w:name="_Hlk87887487"/>
      <w:r w:rsidRPr="001C4E23">
        <w:rPr>
          <w:rFonts w:cs="Arial"/>
          <w:sz w:val="20"/>
        </w:rPr>
        <w:t>40 CFR 62.16716, 40 CFR 62.16720, and 40 CFR 62.16722</w:t>
      </w:r>
      <w:bookmarkEnd w:id="94"/>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43050360" w14:textId="77777777" w:rsidR="006D7A71" w:rsidRPr="00F86873" w:rsidRDefault="006D7A71" w:rsidP="006D7A71">
      <w:pPr>
        <w:jc w:val="both"/>
        <w:rPr>
          <w:sz w:val="20"/>
        </w:rPr>
      </w:pPr>
    </w:p>
    <w:p w14:paraId="52B74F71" w14:textId="77777777" w:rsidR="006D7A71" w:rsidRPr="001C4E23" w:rsidRDefault="006D7A71" w:rsidP="006D7A71">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5D6F78AB" w14:textId="77777777" w:rsidR="006D7A71" w:rsidRDefault="006D7A71" w:rsidP="006D7A71">
      <w:pPr>
        <w:pStyle w:val="NormalWeb"/>
        <w:spacing w:before="0" w:beforeAutospacing="0" w:after="0" w:afterAutospacing="0"/>
        <w:jc w:val="both"/>
        <w:rPr>
          <w:rFonts w:ascii="Arial" w:hAnsi="Arial" w:cs="Arial"/>
          <w:bCs/>
          <w:sz w:val="20"/>
          <w:szCs w:val="20"/>
        </w:rPr>
      </w:pPr>
    </w:p>
    <w:p w14:paraId="5E1C5D97" w14:textId="77777777" w:rsidR="006D7A71" w:rsidRDefault="006D7A71" w:rsidP="00E72297">
      <w:pPr>
        <w:pStyle w:val="ListParagraph"/>
        <w:numPr>
          <w:ilvl w:val="0"/>
          <w:numId w:val="162"/>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13F4E57" w14:textId="6809DC4A" w:rsidR="006D7A71" w:rsidRPr="002D20CA" w:rsidRDefault="006D7A71" w:rsidP="006D7A71">
      <w:pPr>
        <w:pStyle w:val="ListParagraph"/>
        <w:numPr>
          <w:ilvl w:val="1"/>
          <w:numId w:val="5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8" w:tgtFrame="_blank" w:history="1">
        <w:r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9"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74AD02F8" w14:textId="77777777" w:rsidR="006D7A71" w:rsidRPr="00015BC0" w:rsidRDefault="006D7A71" w:rsidP="006D7A71">
      <w:pPr>
        <w:pStyle w:val="ListParagraph"/>
        <w:numPr>
          <w:ilvl w:val="1"/>
          <w:numId w:val="5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4157267C" w14:textId="5D54F020" w:rsidR="006D7A71" w:rsidRPr="00D24D65" w:rsidRDefault="006D7A71" w:rsidP="00F8229E">
      <w:pPr>
        <w:pStyle w:val="ListParagraph"/>
        <w:numPr>
          <w:ilvl w:val="1"/>
          <w:numId w:val="55"/>
        </w:numPr>
        <w:spacing w:before="120"/>
        <w:jc w:val="both"/>
        <w:rPr>
          <w:sz w:val="20"/>
        </w:rPr>
      </w:pPr>
      <w:r w:rsidRPr="00D24D65">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0" w:history="1">
        <w:r w:rsidRPr="00D24D65">
          <w:rPr>
            <w:rStyle w:val="Hyperlink"/>
            <w:sz w:val="20"/>
          </w:rPr>
          <w:t>https://www.epa.gov/chief</w:t>
        </w:r>
      </w:hyperlink>
      <w:r w:rsidRPr="00D24D65">
        <w:rPr>
          <w:sz w:val="20"/>
        </w:rPr>
        <w:t xml:space="preserve">).  If the reporting form specific to this subpart is not available in CEDRI at the time that the report is due, the permittee must submit the report to the USEPA at the appropriate address listed in </w:t>
      </w:r>
      <w:r w:rsidRPr="00D24D65">
        <w:rPr>
          <w:sz w:val="20"/>
        </w:rPr>
        <w:lastRenderedPageBreak/>
        <w:t xml:space="preserve">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24D65">
        <w:rPr>
          <w:b/>
          <w:bCs/>
          <w:sz w:val="20"/>
        </w:rPr>
        <w:t xml:space="preserve">(40 CFR </w:t>
      </w:r>
      <w:r w:rsidRPr="00D24D65">
        <w:rPr>
          <w:rFonts w:cs="Arial"/>
          <w:b/>
          <w:bCs/>
          <w:color w:val="333333"/>
          <w:sz w:val="20"/>
          <w:shd w:val="clear" w:color="auto" w:fill="FFFFFF"/>
        </w:rPr>
        <w:t>62.16724</w:t>
      </w:r>
      <w:r w:rsidRPr="00D24D65">
        <w:rPr>
          <w:b/>
          <w:bCs/>
          <w:sz w:val="20"/>
        </w:rPr>
        <w:t>(j)(2))</w:t>
      </w:r>
    </w:p>
    <w:p w14:paraId="476C335F" w14:textId="77777777" w:rsidR="006D7A71" w:rsidRDefault="006D7A71" w:rsidP="006D7A71">
      <w:pPr>
        <w:rPr>
          <w:sz w:val="20"/>
        </w:rPr>
      </w:pPr>
    </w:p>
    <w:p w14:paraId="1CFB9290" w14:textId="77777777" w:rsidR="006D7A71" w:rsidRPr="00015BC0" w:rsidRDefault="006D7A71" w:rsidP="00E72297">
      <w:pPr>
        <w:pStyle w:val="ListParagraph"/>
        <w:numPr>
          <w:ilvl w:val="0"/>
          <w:numId w:val="162"/>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A3269FD" w14:textId="77777777" w:rsidR="006D7A71" w:rsidRPr="00F86873" w:rsidRDefault="006D7A71" w:rsidP="006D7A71">
      <w:pPr>
        <w:jc w:val="both"/>
        <w:rPr>
          <w:rFonts w:cs="Arial"/>
          <w:bCs/>
          <w:sz w:val="20"/>
        </w:rPr>
      </w:pPr>
    </w:p>
    <w:p w14:paraId="7B18FA47" w14:textId="1A7871BF" w:rsidR="006D7A71" w:rsidRPr="009F4FD8" w:rsidRDefault="006D7A71" w:rsidP="006D7A71">
      <w:pPr>
        <w:jc w:val="both"/>
        <w:rPr>
          <w:rFonts w:cs="Arial"/>
          <w:sz w:val="20"/>
        </w:rPr>
      </w:pPr>
      <w:r w:rsidRPr="00305533">
        <w:rPr>
          <w:rFonts w:cs="Arial"/>
          <w:b/>
          <w:sz w:val="20"/>
        </w:rPr>
        <w:t>See Appendix 8</w:t>
      </w:r>
      <w:r w:rsidR="00B0584D">
        <w:rPr>
          <w:rFonts w:cs="Arial"/>
          <w:b/>
          <w:sz w:val="20"/>
        </w:rPr>
        <w:t>-1</w:t>
      </w:r>
    </w:p>
    <w:p w14:paraId="0846813D" w14:textId="77777777" w:rsidR="006D7A71" w:rsidRPr="00795097" w:rsidRDefault="006D7A71" w:rsidP="006D7A71">
      <w:pPr>
        <w:jc w:val="both"/>
        <w:rPr>
          <w:rFonts w:cs="Arial"/>
          <w:sz w:val="20"/>
        </w:rPr>
      </w:pPr>
    </w:p>
    <w:p w14:paraId="13D8B5FD" w14:textId="77777777" w:rsidR="006D7A71" w:rsidRPr="00305533" w:rsidRDefault="006D7A71" w:rsidP="006D7A71">
      <w:pPr>
        <w:tabs>
          <w:tab w:val="left" w:pos="561"/>
        </w:tabs>
        <w:jc w:val="both"/>
      </w:pPr>
      <w:r>
        <w:rPr>
          <w:b/>
        </w:rPr>
        <w:t xml:space="preserve">VIII.  </w:t>
      </w:r>
      <w:r w:rsidRPr="00305533">
        <w:rPr>
          <w:b/>
          <w:u w:val="single"/>
        </w:rPr>
        <w:t>STACK/VENT RESTRICTION(S)</w:t>
      </w:r>
    </w:p>
    <w:p w14:paraId="7BCA608E" w14:textId="77777777" w:rsidR="006D7A71" w:rsidRPr="00305533" w:rsidRDefault="006D7A71" w:rsidP="006D7A71">
      <w:pPr>
        <w:jc w:val="both"/>
        <w:rPr>
          <w:sz w:val="20"/>
        </w:rPr>
      </w:pPr>
    </w:p>
    <w:p w14:paraId="1DE729E3" w14:textId="77777777" w:rsidR="006D7A71" w:rsidRDefault="006D7A71" w:rsidP="006D7A71">
      <w:pPr>
        <w:jc w:val="both"/>
        <w:rPr>
          <w:sz w:val="20"/>
        </w:rPr>
      </w:pPr>
      <w:r>
        <w:rPr>
          <w:sz w:val="20"/>
        </w:rPr>
        <w:t>NA</w:t>
      </w:r>
    </w:p>
    <w:p w14:paraId="483EBE82" w14:textId="77777777" w:rsidR="006D7A71" w:rsidRPr="00305533" w:rsidRDefault="006D7A71" w:rsidP="006D7A71">
      <w:pPr>
        <w:jc w:val="both"/>
        <w:rPr>
          <w:sz w:val="20"/>
        </w:rPr>
      </w:pPr>
    </w:p>
    <w:p w14:paraId="2A1F6149" w14:textId="77777777" w:rsidR="006D7A71" w:rsidRPr="00D34DC2" w:rsidRDefault="006D7A71" w:rsidP="006D7A71">
      <w:pPr>
        <w:tabs>
          <w:tab w:val="left" w:pos="374"/>
        </w:tabs>
        <w:jc w:val="both"/>
      </w:pPr>
      <w:r w:rsidRPr="003E3DE9">
        <w:rPr>
          <w:b/>
        </w:rPr>
        <w:t>IX.</w:t>
      </w:r>
      <w:r w:rsidRPr="00465CD5">
        <w:rPr>
          <w:b/>
        </w:rPr>
        <w:t xml:space="preserve">  </w:t>
      </w:r>
      <w:r w:rsidRPr="00465CD5">
        <w:rPr>
          <w:b/>
          <w:u w:val="single"/>
        </w:rPr>
        <w:t>OTHER REQUIREMENTS</w:t>
      </w:r>
    </w:p>
    <w:p w14:paraId="10E4021E" w14:textId="77777777" w:rsidR="006D7A71" w:rsidRDefault="006D7A71" w:rsidP="006D7A71">
      <w:pPr>
        <w:jc w:val="both"/>
        <w:rPr>
          <w:rFonts w:cs="Arial"/>
          <w:sz w:val="20"/>
        </w:rPr>
      </w:pPr>
    </w:p>
    <w:p w14:paraId="7EA0E355" w14:textId="77777777" w:rsidR="006D7A71" w:rsidRDefault="006D7A71" w:rsidP="00E72297">
      <w:pPr>
        <w:numPr>
          <w:ilvl w:val="0"/>
          <w:numId w:val="160"/>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4734E6DB" w14:textId="77777777" w:rsidR="00D94414" w:rsidRDefault="00D94414" w:rsidP="00BD361B">
      <w:pPr>
        <w:jc w:val="both"/>
        <w:rPr>
          <w:sz w:val="20"/>
        </w:rPr>
      </w:pPr>
    </w:p>
    <w:p w14:paraId="2B3F3B34" w14:textId="50CC45EF" w:rsidR="00D24D65" w:rsidRDefault="00D24D65">
      <w:pPr>
        <w:rPr>
          <w:sz w:val="20"/>
        </w:rPr>
      </w:pPr>
      <w:r>
        <w:rPr>
          <w:sz w:val="20"/>
        </w:rPr>
        <w:br w:type="page"/>
      </w:r>
    </w:p>
    <w:p w14:paraId="5A568E46" w14:textId="77777777" w:rsidR="00D94414" w:rsidRDefault="00D94414" w:rsidP="00BD361B">
      <w:pPr>
        <w:jc w:val="both"/>
        <w:rPr>
          <w:sz w:val="20"/>
        </w:rPr>
      </w:pPr>
    </w:p>
    <w:p w14:paraId="662238A7" w14:textId="77777777" w:rsidR="00302B44" w:rsidRPr="00302B44" w:rsidRDefault="00302B44" w:rsidP="00920A3B">
      <w:pPr>
        <w:pStyle w:val="Heading2"/>
        <w:pBdr>
          <w:top w:val="single" w:sz="4" w:space="1" w:color="auto"/>
          <w:left w:val="single" w:sz="4" w:space="4" w:color="auto"/>
          <w:bottom w:val="single" w:sz="4" w:space="1" w:color="auto"/>
          <w:right w:val="single" w:sz="4" w:space="4" w:color="auto"/>
        </w:pBdr>
      </w:pPr>
      <w:bookmarkStart w:id="95" w:name="_Toc146614657"/>
      <w:r w:rsidRPr="00302B44">
        <w:t>FGACTIVECOLL-AAAA</w:t>
      </w:r>
      <w:bookmarkEnd w:id="95"/>
    </w:p>
    <w:p w14:paraId="49E4452B" w14:textId="77777777" w:rsidR="00302B44" w:rsidRPr="00302B44" w:rsidRDefault="00302B44" w:rsidP="00302B44">
      <w:pPr>
        <w:pBdr>
          <w:top w:val="single" w:sz="4" w:space="1" w:color="auto"/>
          <w:left w:val="single" w:sz="4" w:space="4" w:color="auto"/>
          <w:bottom w:val="single" w:sz="4" w:space="1" w:color="auto"/>
          <w:right w:val="single" w:sz="4" w:space="4" w:color="auto"/>
        </w:pBdr>
        <w:jc w:val="center"/>
        <w:rPr>
          <w:sz w:val="28"/>
          <w:szCs w:val="28"/>
        </w:rPr>
      </w:pPr>
      <w:r w:rsidRPr="00302B44">
        <w:rPr>
          <w:b/>
          <w:sz w:val="28"/>
          <w:szCs w:val="28"/>
        </w:rPr>
        <w:t>FLEXIBLE GROUP CONDITIONS</w:t>
      </w:r>
    </w:p>
    <w:p w14:paraId="553E6F0B" w14:textId="77777777" w:rsidR="00302B44" w:rsidRPr="00302B44" w:rsidRDefault="00302B44" w:rsidP="00302B44">
      <w:pPr>
        <w:jc w:val="both"/>
        <w:rPr>
          <w:szCs w:val="22"/>
        </w:rPr>
      </w:pPr>
    </w:p>
    <w:p w14:paraId="5736CC77" w14:textId="77777777" w:rsidR="00302B44" w:rsidRPr="00302B44" w:rsidRDefault="00302B44" w:rsidP="00302B44">
      <w:pPr>
        <w:jc w:val="both"/>
      </w:pPr>
      <w:r w:rsidRPr="00302B44">
        <w:rPr>
          <w:b/>
          <w:u w:val="single"/>
        </w:rPr>
        <w:t>DESCRIPTION</w:t>
      </w:r>
    </w:p>
    <w:p w14:paraId="6C4ED868" w14:textId="77777777" w:rsidR="00302B44" w:rsidRPr="00302B44" w:rsidRDefault="00302B44" w:rsidP="00302B44">
      <w:pPr>
        <w:jc w:val="both"/>
      </w:pPr>
    </w:p>
    <w:p w14:paraId="27D0EC31" w14:textId="77777777" w:rsidR="00302B44" w:rsidRPr="00302B44" w:rsidRDefault="00302B44" w:rsidP="00302B44">
      <w:pPr>
        <w:jc w:val="both"/>
        <w:rPr>
          <w:sz w:val="20"/>
        </w:rPr>
      </w:pPr>
      <w:r w:rsidRPr="00302B44">
        <w:rPr>
          <w:sz w:val="20"/>
        </w:rPr>
        <w:t>This flexible group represents the a</w:t>
      </w:r>
      <w:r w:rsidRPr="00302B44">
        <w:rPr>
          <w:rFonts w:cs="Arial"/>
          <w:sz w:val="20"/>
        </w:rPr>
        <w:t xml:space="preserve">ctive landfill gas collection system that uses gas mover equipment to draw landfill gas from the wells and moves the gas to the control equipment.  </w:t>
      </w:r>
      <w:r w:rsidRPr="00302B44">
        <w:rPr>
          <w:rFonts w:cs="Arial"/>
          <w:color w:val="000000"/>
          <w:sz w:val="20"/>
        </w:rPr>
        <w:t>This flexible group contains 40 CFR Part 63, Subpart AAAA requirements.</w:t>
      </w:r>
    </w:p>
    <w:p w14:paraId="1501E88C" w14:textId="77777777" w:rsidR="00302B44" w:rsidRPr="00302B44" w:rsidRDefault="00302B44" w:rsidP="00302B44">
      <w:pPr>
        <w:jc w:val="both"/>
        <w:rPr>
          <w:sz w:val="20"/>
        </w:rPr>
      </w:pPr>
    </w:p>
    <w:p w14:paraId="0543070C" w14:textId="77777777" w:rsidR="00302B44" w:rsidRPr="00302B44" w:rsidRDefault="00302B44" w:rsidP="00302B44">
      <w:pPr>
        <w:jc w:val="both"/>
        <w:rPr>
          <w:sz w:val="20"/>
        </w:rPr>
      </w:pPr>
      <w:r w:rsidRPr="00302B44">
        <w:rPr>
          <w:b/>
          <w:sz w:val="20"/>
        </w:rPr>
        <w:t>Emission Unit:</w:t>
      </w:r>
      <w:r w:rsidRPr="00302B44">
        <w:rPr>
          <w:sz w:val="20"/>
        </w:rPr>
        <w:t xml:space="preserve">  EUACTIVECOLL  </w:t>
      </w:r>
    </w:p>
    <w:p w14:paraId="77721612" w14:textId="77777777" w:rsidR="00302B44" w:rsidRPr="00302B44" w:rsidRDefault="00302B44" w:rsidP="00302B44">
      <w:pPr>
        <w:jc w:val="both"/>
      </w:pPr>
    </w:p>
    <w:p w14:paraId="6EC5B203" w14:textId="77777777" w:rsidR="00302B44" w:rsidRPr="00302B44" w:rsidRDefault="00302B44" w:rsidP="00302B44">
      <w:pPr>
        <w:jc w:val="both"/>
        <w:rPr>
          <w:b/>
          <w:u w:val="single"/>
        </w:rPr>
      </w:pPr>
      <w:r w:rsidRPr="00302B44">
        <w:rPr>
          <w:b/>
          <w:u w:val="single"/>
        </w:rPr>
        <w:t>POLLUTION CONTROL EQUIPMENT</w:t>
      </w:r>
    </w:p>
    <w:p w14:paraId="314B187F" w14:textId="77777777" w:rsidR="00302B44" w:rsidRPr="00302B44" w:rsidRDefault="00302B44" w:rsidP="00302B44">
      <w:pPr>
        <w:jc w:val="both"/>
        <w:rPr>
          <w:sz w:val="20"/>
          <w:u w:val="single"/>
        </w:rPr>
      </w:pPr>
    </w:p>
    <w:p w14:paraId="563103EA" w14:textId="1528D1F9" w:rsidR="00BA3D5F" w:rsidRPr="00391222" w:rsidRDefault="00BA3D5F" w:rsidP="00BA3D5F">
      <w:pPr>
        <w:jc w:val="both"/>
        <w:rPr>
          <w:bCs/>
          <w:sz w:val="20"/>
        </w:rPr>
      </w:pPr>
      <w:r>
        <w:rPr>
          <w:bCs/>
          <w:sz w:val="20"/>
        </w:rPr>
        <w:t>Open flare (EUOPENFLARE)</w:t>
      </w:r>
    </w:p>
    <w:p w14:paraId="3ECC52A1" w14:textId="77777777" w:rsidR="00302B44" w:rsidRPr="00302B44" w:rsidRDefault="00302B44" w:rsidP="00302B44">
      <w:pPr>
        <w:jc w:val="both"/>
        <w:rPr>
          <w:sz w:val="20"/>
        </w:rPr>
      </w:pPr>
    </w:p>
    <w:p w14:paraId="3F8AC2FB" w14:textId="77777777" w:rsidR="00302B44" w:rsidRPr="00302B44" w:rsidRDefault="00302B44" w:rsidP="00302B44">
      <w:pPr>
        <w:jc w:val="both"/>
        <w:rPr>
          <w:b/>
          <w:u w:val="single"/>
        </w:rPr>
      </w:pPr>
      <w:r w:rsidRPr="00302B44">
        <w:rPr>
          <w:b/>
        </w:rPr>
        <w:t xml:space="preserve">I.  </w:t>
      </w:r>
      <w:r w:rsidRPr="00302B44">
        <w:rPr>
          <w:b/>
          <w:u w:val="single"/>
        </w:rPr>
        <w:t>EMISSION LIMIT(S)</w:t>
      </w:r>
    </w:p>
    <w:p w14:paraId="4966DE84" w14:textId="77777777" w:rsidR="00302B44" w:rsidRPr="00302B44" w:rsidRDefault="00302B44" w:rsidP="00302B44">
      <w:pPr>
        <w:jc w:val="both"/>
        <w:rPr>
          <w:sz w:val="20"/>
        </w:rPr>
      </w:pPr>
    </w:p>
    <w:p w14:paraId="0A7344CC" w14:textId="77777777" w:rsidR="00302B44" w:rsidRPr="00302B44" w:rsidRDefault="00302B44" w:rsidP="00302B44">
      <w:pPr>
        <w:rPr>
          <w:sz w:val="20"/>
        </w:rPr>
      </w:pPr>
      <w:r w:rsidRPr="00302B44">
        <w:rPr>
          <w:sz w:val="20"/>
        </w:rPr>
        <w:t>NA</w:t>
      </w:r>
    </w:p>
    <w:p w14:paraId="03230D98" w14:textId="77777777" w:rsidR="00302B44" w:rsidRPr="00302B44" w:rsidRDefault="00302B44" w:rsidP="00302B44">
      <w:pPr>
        <w:rPr>
          <w:sz w:val="20"/>
        </w:rPr>
      </w:pPr>
    </w:p>
    <w:p w14:paraId="72CD3EA2" w14:textId="77777777" w:rsidR="00302B44" w:rsidRPr="00302B44" w:rsidRDefault="00302B44" w:rsidP="00302B44">
      <w:pPr>
        <w:jc w:val="both"/>
        <w:rPr>
          <w:b/>
          <w:u w:val="single"/>
        </w:rPr>
      </w:pPr>
      <w:r w:rsidRPr="00302B44">
        <w:rPr>
          <w:b/>
        </w:rPr>
        <w:t xml:space="preserve">II.  </w:t>
      </w:r>
      <w:r w:rsidRPr="00302B44">
        <w:rPr>
          <w:b/>
          <w:u w:val="single"/>
        </w:rPr>
        <w:t>MATERIAL LIMIT(S)</w:t>
      </w:r>
    </w:p>
    <w:p w14:paraId="46E8B275" w14:textId="77777777" w:rsidR="00302B44" w:rsidRPr="00302B44" w:rsidRDefault="00302B44" w:rsidP="00302B44">
      <w:pPr>
        <w:jc w:val="both"/>
        <w:rPr>
          <w:sz w:val="20"/>
        </w:rPr>
      </w:pPr>
    </w:p>
    <w:p w14:paraId="681308BF" w14:textId="77777777" w:rsidR="00302B44" w:rsidRPr="00302B44" w:rsidRDefault="00302B44" w:rsidP="00302B44">
      <w:pPr>
        <w:jc w:val="both"/>
        <w:rPr>
          <w:sz w:val="20"/>
        </w:rPr>
      </w:pPr>
      <w:r w:rsidRPr="00302B44">
        <w:rPr>
          <w:sz w:val="20"/>
        </w:rPr>
        <w:t>NA</w:t>
      </w:r>
    </w:p>
    <w:p w14:paraId="3D4363D9" w14:textId="77777777" w:rsidR="00302B44" w:rsidRPr="00302B44" w:rsidRDefault="00302B44" w:rsidP="00302B44">
      <w:pPr>
        <w:jc w:val="both"/>
        <w:rPr>
          <w:sz w:val="20"/>
        </w:rPr>
      </w:pPr>
    </w:p>
    <w:p w14:paraId="5D5A5B37" w14:textId="77777777" w:rsidR="00302B44" w:rsidRPr="00302B44" w:rsidRDefault="00302B44" w:rsidP="00302B44">
      <w:pPr>
        <w:tabs>
          <w:tab w:val="left" w:pos="374"/>
        </w:tabs>
        <w:jc w:val="both"/>
        <w:rPr>
          <w:b/>
          <w:u w:val="single"/>
        </w:rPr>
      </w:pPr>
      <w:r w:rsidRPr="00302B44">
        <w:rPr>
          <w:b/>
        </w:rPr>
        <w:t xml:space="preserve">III.  </w:t>
      </w:r>
      <w:r w:rsidRPr="00302B44">
        <w:rPr>
          <w:b/>
          <w:u w:val="single"/>
        </w:rPr>
        <w:t>PROCESS/OPERATIONAL RESTRICTIONS</w:t>
      </w:r>
      <w:r w:rsidRPr="00302B44" w:rsidDel="001C614B">
        <w:rPr>
          <w:b/>
          <w:u w:val="single"/>
        </w:rPr>
        <w:t xml:space="preserve"> </w:t>
      </w:r>
    </w:p>
    <w:p w14:paraId="6E6A2F95" w14:textId="77777777" w:rsidR="00302B44" w:rsidRPr="00302B44" w:rsidRDefault="00302B44" w:rsidP="00302B44">
      <w:pPr>
        <w:jc w:val="both"/>
        <w:rPr>
          <w:sz w:val="20"/>
        </w:rPr>
      </w:pPr>
    </w:p>
    <w:p w14:paraId="7AB068D4" w14:textId="77777777" w:rsidR="00302B44" w:rsidRPr="00302B44" w:rsidRDefault="00302B44" w:rsidP="00E72297">
      <w:pPr>
        <w:numPr>
          <w:ilvl w:val="0"/>
          <w:numId w:val="123"/>
        </w:numPr>
        <w:spacing w:after="120"/>
        <w:jc w:val="both"/>
        <w:rPr>
          <w:sz w:val="20"/>
        </w:rPr>
      </w:pPr>
      <w:r w:rsidRPr="00302B44">
        <w:rPr>
          <w:sz w:val="20"/>
        </w:rPr>
        <w:t xml:space="preserve">The permittee must operate the collection system such that gas is collected from each area, cell, or group of cells in the MSW landfill in which solid waste has been in place for:  </w:t>
      </w:r>
    </w:p>
    <w:p w14:paraId="5CB2770A" w14:textId="6E12E98F" w:rsidR="00302B44" w:rsidRPr="00302B44" w:rsidRDefault="00302B44" w:rsidP="00E72297">
      <w:pPr>
        <w:numPr>
          <w:ilvl w:val="1"/>
          <w:numId w:val="123"/>
        </w:numPr>
        <w:spacing w:after="120"/>
        <w:ind w:left="720"/>
        <w:jc w:val="both"/>
        <w:rPr>
          <w:sz w:val="20"/>
        </w:rPr>
      </w:pPr>
      <w:r w:rsidRPr="00302B44">
        <w:rPr>
          <w:sz w:val="20"/>
        </w:rPr>
        <w:t xml:space="preserve">5 years or more if active; or </w:t>
      </w:r>
      <w:r w:rsidR="00D24D65">
        <w:rPr>
          <w:sz w:val="20"/>
        </w:rPr>
        <w:t xml:space="preserve"> </w:t>
      </w:r>
      <w:r w:rsidRPr="00302B44">
        <w:rPr>
          <w:b/>
          <w:sz w:val="20"/>
        </w:rPr>
        <w:t>(40 CFR 63.1958(a)(1))</w:t>
      </w:r>
    </w:p>
    <w:p w14:paraId="458D955F" w14:textId="77777777" w:rsidR="00302B44" w:rsidRPr="00302B44" w:rsidRDefault="00302B44" w:rsidP="00E72297">
      <w:pPr>
        <w:numPr>
          <w:ilvl w:val="1"/>
          <w:numId w:val="123"/>
        </w:numPr>
        <w:ind w:left="720"/>
        <w:jc w:val="both"/>
        <w:rPr>
          <w:sz w:val="20"/>
        </w:rPr>
      </w:pPr>
      <w:r w:rsidRPr="00302B44">
        <w:rPr>
          <w:sz w:val="20"/>
        </w:rPr>
        <w:t xml:space="preserve">2 years or more if closed or at final grade.  </w:t>
      </w:r>
      <w:r w:rsidRPr="00302B44">
        <w:rPr>
          <w:b/>
          <w:sz w:val="20"/>
        </w:rPr>
        <w:t>(40 CFR 63.1958(a)(2))</w:t>
      </w:r>
    </w:p>
    <w:p w14:paraId="63A83613" w14:textId="77777777" w:rsidR="00302B44" w:rsidRPr="00302B44" w:rsidRDefault="00302B44" w:rsidP="00302B44">
      <w:pPr>
        <w:jc w:val="both"/>
        <w:rPr>
          <w:sz w:val="20"/>
        </w:rPr>
      </w:pPr>
    </w:p>
    <w:p w14:paraId="472F6B91" w14:textId="77777777" w:rsidR="00302B44" w:rsidRPr="00302B44" w:rsidRDefault="00302B44" w:rsidP="00E72297">
      <w:pPr>
        <w:numPr>
          <w:ilvl w:val="0"/>
          <w:numId w:val="123"/>
        </w:numPr>
        <w:spacing w:after="120"/>
        <w:jc w:val="both"/>
        <w:rPr>
          <w:sz w:val="20"/>
        </w:rPr>
      </w:pPr>
      <w:r w:rsidRPr="00302B44">
        <w:rPr>
          <w:sz w:val="20"/>
        </w:rPr>
        <w:t xml:space="preserve">The permittee must operate the collection system with negative pressure at each wellhead except under the following conditions:  </w:t>
      </w:r>
    </w:p>
    <w:p w14:paraId="013E6C67" w14:textId="77777777" w:rsidR="00302B44" w:rsidRPr="00302B44" w:rsidRDefault="00302B44" w:rsidP="00E72297">
      <w:pPr>
        <w:numPr>
          <w:ilvl w:val="0"/>
          <w:numId w:val="124"/>
        </w:numPr>
        <w:spacing w:after="120"/>
        <w:jc w:val="both"/>
        <w:rPr>
          <w:sz w:val="20"/>
        </w:rPr>
      </w:pPr>
      <w:r w:rsidRPr="00302B44">
        <w:rPr>
          <w:sz w:val="20"/>
        </w:rPr>
        <w:t xml:space="preserve">A fire or increased well temperature.  </w:t>
      </w:r>
      <w:r w:rsidRPr="00302B44">
        <w:rPr>
          <w:b/>
          <w:sz w:val="20"/>
        </w:rPr>
        <w:t>(40 CFR 63.1958(b)(1))</w:t>
      </w:r>
    </w:p>
    <w:p w14:paraId="52D14CE9" w14:textId="77777777" w:rsidR="00302B44" w:rsidRPr="00302B44" w:rsidRDefault="00302B44" w:rsidP="00E72297">
      <w:pPr>
        <w:numPr>
          <w:ilvl w:val="0"/>
          <w:numId w:val="124"/>
        </w:numPr>
        <w:spacing w:after="120"/>
        <w:jc w:val="both"/>
        <w:rPr>
          <w:sz w:val="20"/>
        </w:rPr>
      </w:pPr>
      <w:r w:rsidRPr="00302B44">
        <w:rPr>
          <w:sz w:val="20"/>
        </w:rPr>
        <w:t xml:space="preserve">Use of a geo-membrane or synthetic cover.  The permittee must develop acceptable pressure limits in the design plan.  </w:t>
      </w:r>
      <w:r w:rsidRPr="00302B44">
        <w:rPr>
          <w:b/>
          <w:sz w:val="20"/>
        </w:rPr>
        <w:t>(40 CFR 63.1958(b)(2))</w:t>
      </w:r>
    </w:p>
    <w:p w14:paraId="428067E7" w14:textId="77777777" w:rsidR="00302B44" w:rsidRPr="00302B44" w:rsidRDefault="00302B44" w:rsidP="00E72297">
      <w:pPr>
        <w:numPr>
          <w:ilvl w:val="0"/>
          <w:numId w:val="124"/>
        </w:numPr>
        <w:jc w:val="both"/>
        <w:rPr>
          <w:sz w:val="20"/>
        </w:rPr>
      </w:pPr>
      <w:r w:rsidRPr="00302B44">
        <w:rPr>
          <w:sz w:val="20"/>
        </w:rPr>
        <w:t xml:space="preserve">A decommissioned well.  A well may experience a static positive pressure after shut-down to accommodate for declining flows.  </w:t>
      </w:r>
      <w:r w:rsidRPr="00302B44">
        <w:rPr>
          <w:b/>
          <w:sz w:val="20"/>
        </w:rPr>
        <w:t>(40 CFR 63.1958(b)(3))</w:t>
      </w:r>
    </w:p>
    <w:p w14:paraId="531EE561" w14:textId="77777777" w:rsidR="00302B44" w:rsidRPr="00302B44" w:rsidRDefault="00302B44" w:rsidP="00302B44">
      <w:pPr>
        <w:jc w:val="both"/>
        <w:rPr>
          <w:sz w:val="20"/>
        </w:rPr>
      </w:pPr>
    </w:p>
    <w:p w14:paraId="6352999F" w14:textId="77777777" w:rsidR="00302B44" w:rsidRPr="00302B44" w:rsidRDefault="00302B44" w:rsidP="00E72297">
      <w:pPr>
        <w:numPr>
          <w:ilvl w:val="0"/>
          <w:numId w:val="123"/>
        </w:numPr>
        <w:jc w:val="both"/>
        <w:rPr>
          <w:sz w:val="20"/>
        </w:rPr>
      </w:pPr>
      <w:r w:rsidRPr="00302B44">
        <w:rPr>
          <w:sz w:val="20"/>
        </w:rPr>
        <w:t>The permittee must operate each interior wellhead in the collection system under the following conditions:</w:t>
      </w:r>
    </w:p>
    <w:p w14:paraId="72DC4B5D" w14:textId="77777777" w:rsidR="00302B44" w:rsidRPr="00302B44" w:rsidRDefault="00302B44" w:rsidP="00E72297">
      <w:pPr>
        <w:numPr>
          <w:ilvl w:val="0"/>
          <w:numId w:val="78"/>
        </w:numPr>
        <w:spacing w:before="120" w:after="120"/>
        <w:jc w:val="both"/>
        <w:rPr>
          <w:b/>
          <w:sz w:val="20"/>
        </w:rPr>
      </w:pPr>
      <w:r w:rsidRPr="00302B44">
        <w:rPr>
          <w:sz w:val="20"/>
        </w:rPr>
        <w:t>Operate each interior wellhead in the collection system with a landfill gas temperature less than 62.8°C (145</w:t>
      </w:r>
      <w:r w:rsidRPr="00302B44">
        <w:rPr>
          <w:rFonts w:cs="Arial"/>
          <w:sz w:val="20"/>
        </w:rPr>
        <w:t>°</w:t>
      </w:r>
      <w:r w:rsidRPr="00302B44">
        <w:rPr>
          <w:sz w:val="20"/>
        </w:rPr>
        <w:t xml:space="preserve">F).  </w:t>
      </w:r>
      <w:r w:rsidRPr="00302B44">
        <w:rPr>
          <w:b/>
          <w:sz w:val="20"/>
        </w:rPr>
        <w:t>(40 CFR 63.1958(c)(1))</w:t>
      </w:r>
    </w:p>
    <w:p w14:paraId="0844307D" w14:textId="77777777" w:rsidR="00302B44" w:rsidRPr="00302B44" w:rsidRDefault="00302B44" w:rsidP="00E72297">
      <w:pPr>
        <w:numPr>
          <w:ilvl w:val="0"/>
          <w:numId w:val="78"/>
        </w:numPr>
        <w:jc w:val="both"/>
        <w:rPr>
          <w:sz w:val="20"/>
        </w:rPr>
      </w:pPr>
      <w:r w:rsidRPr="00302B44">
        <w:rPr>
          <w:sz w:val="20"/>
        </w:rPr>
        <w:t>A higher operating temperature value may be established at a particular well.  A higher operating value demonstration must be submitted to the Department</w:t>
      </w:r>
      <w:r w:rsidRPr="00302B44" w:rsidDel="004E431F">
        <w:rPr>
          <w:sz w:val="20"/>
        </w:rPr>
        <w:t xml:space="preserve"> </w:t>
      </w:r>
      <w:r w:rsidRPr="00302B44">
        <w:rPr>
          <w:sz w:val="20"/>
        </w:rPr>
        <w:t xml:space="preserve">for approval and must include supporting data that the elevated parameter does not cause fires nor significantly inhibit anaerobic decomposition by killing methanogens.  </w:t>
      </w:r>
      <w:r w:rsidRPr="00302B44">
        <w:rPr>
          <w:b/>
          <w:bCs/>
          <w:sz w:val="20"/>
        </w:rPr>
        <w:t>(40 CFR 63.1958(c)(2))</w:t>
      </w:r>
      <w:r w:rsidRPr="00302B44">
        <w:rPr>
          <w:sz w:val="20"/>
        </w:rPr>
        <w:t xml:space="preserve"> </w:t>
      </w:r>
    </w:p>
    <w:p w14:paraId="3B04EF12" w14:textId="77777777" w:rsidR="00302B44" w:rsidRPr="00302B44" w:rsidRDefault="00302B44" w:rsidP="00302B44">
      <w:pPr>
        <w:jc w:val="both"/>
        <w:rPr>
          <w:sz w:val="20"/>
        </w:rPr>
      </w:pPr>
    </w:p>
    <w:p w14:paraId="47546034" w14:textId="77777777" w:rsidR="00302B44" w:rsidRPr="00302B44" w:rsidRDefault="00302B44" w:rsidP="00E72297">
      <w:pPr>
        <w:numPr>
          <w:ilvl w:val="0"/>
          <w:numId w:val="123"/>
        </w:numPr>
        <w:jc w:val="both"/>
        <w:rPr>
          <w:b/>
          <w:sz w:val="20"/>
        </w:rPr>
      </w:pPr>
      <w:r w:rsidRPr="00302B4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302B44">
        <w:rPr>
          <w:b/>
          <w:sz w:val="20"/>
        </w:rPr>
        <w:t xml:space="preserve">  (40 CFR 63.1955(c))</w:t>
      </w:r>
    </w:p>
    <w:p w14:paraId="0AFB7C7E" w14:textId="77777777" w:rsidR="00302B44" w:rsidRPr="00302B44" w:rsidRDefault="00302B44" w:rsidP="00302B44">
      <w:pPr>
        <w:rPr>
          <w:sz w:val="20"/>
        </w:rPr>
      </w:pPr>
    </w:p>
    <w:p w14:paraId="6CE399D4" w14:textId="77777777" w:rsidR="00302B44" w:rsidRPr="00302B44" w:rsidRDefault="00302B44" w:rsidP="00302B44">
      <w:pPr>
        <w:tabs>
          <w:tab w:val="left" w:pos="374"/>
        </w:tabs>
        <w:jc w:val="both"/>
        <w:rPr>
          <w:b/>
          <w:u w:val="single"/>
        </w:rPr>
      </w:pPr>
      <w:r w:rsidRPr="00302B44">
        <w:rPr>
          <w:b/>
        </w:rPr>
        <w:t xml:space="preserve">IV.  </w:t>
      </w:r>
      <w:r w:rsidRPr="00302B44">
        <w:rPr>
          <w:b/>
          <w:u w:val="single"/>
        </w:rPr>
        <w:t>DESIGN/EQUIPMENT PARAMETERS</w:t>
      </w:r>
    </w:p>
    <w:p w14:paraId="729152B9" w14:textId="77777777" w:rsidR="00302B44" w:rsidRPr="00D24D65" w:rsidRDefault="00302B44" w:rsidP="00302B44">
      <w:pPr>
        <w:jc w:val="both"/>
        <w:rPr>
          <w:sz w:val="20"/>
        </w:rPr>
      </w:pPr>
    </w:p>
    <w:p w14:paraId="4C1F7506" w14:textId="77777777" w:rsidR="00302B44" w:rsidRPr="00D24D65" w:rsidRDefault="00302B44" w:rsidP="00E72297">
      <w:pPr>
        <w:numPr>
          <w:ilvl w:val="0"/>
          <w:numId w:val="143"/>
        </w:numPr>
        <w:spacing w:after="120"/>
        <w:jc w:val="both"/>
        <w:rPr>
          <w:sz w:val="20"/>
        </w:rPr>
      </w:pPr>
      <w:r w:rsidRPr="00D24D65">
        <w:rPr>
          <w:sz w:val="20"/>
        </w:rPr>
        <w:t xml:space="preserve">The permittee must operate the system in accordance with 40 CFR 63.1955(c) such that all collected gases are vented to a control system designed and operated in compliance with 40 CFR 63.1959(b)(2)(iii).  </w:t>
      </w:r>
      <w:r w:rsidRPr="00D24D65">
        <w:rPr>
          <w:b/>
          <w:sz w:val="20"/>
        </w:rPr>
        <w:t>(40 CFR 63.1958(e)(1))</w:t>
      </w:r>
    </w:p>
    <w:p w14:paraId="6DD93DB8" w14:textId="77777777" w:rsidR="00302B44" w:rsidRPr="00D24D65" w:rsidRDefault="00302B44" w:rsidP="00E72297">
      <w:pPr>
        <w:numPr>
          <w:ilvl w:val="0"/>
          <w:numId w:val="79"/>
        </w:numPr>
        <w:spacing w:after="120"/>
        <w:jc w:val="both"/>
        <w:rPr>
          <w:sz w:val="20"/>
        </w:rPr>
      </w:pPr>
      <w:r w:rsidRPr="00D24D65">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24D65">
        <w:rPr>
          <w:b/>
          <w:sz w:val="20"/>
        </w:rPr>
        <w:t>(40 CFR 63.1958(e)(1)(i))</w:t>
      </w:r>
    </w:p>
    <w:p w14:paraId="4221B42E" w14:textId="77777777" w:rsidR="00302B44" w:rsidRPr="00D24D65" w:rsidRDefault="00302B44" w:rsidP="00E72297">
      <w:pPr>
        <w:numPr>
          <w:ilvl w:val="0"/>
          <w:numId w:val="79"/>
        </w:numPr>
        <w:jc w:val="both"/>
        <w:rPr>
          <w:sz w:val="20"/>
        </w:rPr>
      </w:pPr>
      <w:r w:rsidRPr="00D24D65">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D24D65">
        <w:rPr>
          <w:b/>
          <w:sz w:val="20"/>
        </w:rPr>
        <w:t>(40 CFR 63.1958(e)(1)(ii))</w:t>
      </w:r>
    </w:p>
    <w:p w14:paraId="220A17C3" w14:textId="77777777" w:rsidR="00302B44" w:rsidRPr="00D24D65" w:rsidRDefault="00302B44" w:rsidP="00302B44">
      <w:pPr>
        <w:jc w:val="both"/>
        <w:rPr>
          <w:sz w:val="20"/>
        </w:rPr>
      </w:pPr>
    </w:p>
    <w:p w14:paraId="783E5F84" w14:textId="77777777" w:rsidR="00302B44" w:rsidRPr="00D24D65" w:rsidRDefault="00302B44" w:rsidP="00E72297">
      <w:pPr>
        <w:numPr>
          <w:ilvl w:val="0"/>
          <w:numId w:val="143"/>
        </w:numPr>
        <w:spacing w:after="120"/>
        <w:jc w:val="both"/>
        <w:rPr>
          <w:sz w:val="20"/>
        </w:rPr>
      </w:pPr>
      <w:r w:rsidRPr="00D24D65">
        <w:rPr>
          <w:sz w:val="20"/>
        </w:rPr>
        <w:t>The permittee must install an active collection system that meets the following requirements:</w:t>
      </w:r>
    </w:p>
    <w:p w14:paraId="0BE33654" w14:textId="77777777" w:rsidR="00302B44" w:rsidRPr="00D24D65" w:rsidRDefault="00302B44" w:rsidP="00E72297">
      <w:pPr>
        <w:numPr>
          <w:ilvl w:val="1"/>
          <w:numId w:val="143"/>
        </w:numPr>
        <w:spacing w:after="120"/>
        <w:jc w:val="both"/>
        <w:rPr>
          <w:sz w:val="20"/>
        </w:rPr>
      </w:pPr>
      <w:r w:rsidRPr="00D24D65">
        <w:rPr>
          <w:sz w:val="20"/>
        </w:rPr>
        <w:t xml:space="preserve">Designed to handle the maximum expected gas flow rate from the entire area of the landfill that warrants control over the intended use period of the gas control or treatment system equipment.  </w:t>
      </w:r>
      <w:r w:rsidRPr="00D24D65">
        <w:rPr>
          <w:b/>
          <w:sz w:val="20"/>
        </w:rPr>
        <w:t>(40 CFR 63.1959(b)(2)(ii)(B)(1))</w:t>
      </w:r>
    </w:p>
    <w:p w14:paraId="26A7F33C" w14:textId="77777777" w:rsidR="00302B44" w:rsidRPr="00D24D65" w:rsidRDefault="00302B44" w:rsidP="00E72297">
      <w:pPr>
        <w:numPr>
          <w:ilvl w:val="1"/>
          <w:numId w:val="143"/>
        </w:numPr>
        <w:spacing w:after="120"/>
        <w:jc w:val="both"/>
        <w:rPr>
          <w:sz w:val="20"/>
        </w:rPr>
      </w:pPr>
      <w:r w:rsidRPr="00D24D65">
        <w:rPr>
          <w:sz w:val="20"/>
        </w:rPr>
        <w:t xml:space="preserve">Each well must be installed no later than 60 days after the date on which the initial solid waste has been in place for a period of 5 years or more if active; or 2 years or more if closed or at final grade.  </w:t>
      </w:r>
      <w:r w:rsidRPr="00D24D65">
        <w:rPr>
          <w:b/>
          <w:sz w:val="20"/>
        </w:rPr>
        <w:t>(40 CFR 63.1960(b), 40 CFR 63.1959(b)(2)(ii)(B)(2))</w:t>
      </w:r>
    </w:p>
    <w:p w14:paraId="142AF98D" w14:textId="77777777" w:rsidR="00302B44" w:rsidRPr="00D24D65" w:rsidRDefault="00302B44" w:rsidP="00E72297">
      <w:pPr>
        <w:numPr>
          <w:ilvl w:val="1"/>
          <w:numId w:val="143"/>
        </w:numPr>
        <w:spacing w:after="120"/>
        <w:jc w:val="both"/>
        <w:rPr>
          <w:sz w:val="20"/>
        </w:rPr>
      </w:pPr>
      <w:r w:rsidRPr="00D24D65">
        <w:rPr>
          <w:sz w:val="20"/>
        </w:rPr>
        <w:t xml:space="preserve">Collects gas at a sufficient extraction rate.  </w:t>
      </w:r>
      <w:r w:rsidRPr="00D24D65">
        <w:rPr>
          <w:b/>
          <w:sz w:val="20"/>
        </w:rPr>
        <w:t>(40 CFR 63.1959(b)(2)(ii)(B)(3))</w:t>
      </w:r>
    </w:p>
    <w:p w14:paraId="4FB444E7" w14:textId="77777777" w:rsidR="00302B44" w:rsidRPr="00D24D65" w:rsidRDefault="00302B44" w:rsidP="00E72297">
      <w:pPr>
        <w:numPr>
          <w:ilvl w:val="1"/>
          <w:numId w:val="143"/>
        </w:numPr>
        <w:jc w:val="both"/>
        <w:rPr>
          <w:sz w:val="20"/>
        </w:rPr>
      </w:pPr>
      <w:r w:rsidRPr="00D24D65">
        <w:rPr>
          <w:sz w:val="20"/>
        </w:rPr>
        <w:t xml:space="preserve">Designed to minimize off-site migration of subsurface gas.  </w:t>
      </w:r>
      <w:r w:rsidRPr="00D24D65">
        <w:rPr>
          <w:b/>
          <w:sz w:val="20"/>
        </w:rPr>
        <w:t>(40 CFR 63.1959(b)(2)(ii)(B)(4))</w:t>
      </w:r>
    </w:p>
    <w:p w14:paraId="51C431FA" w14:textId="77777777" w:rsidR="00302B44" w:rsidRPr="00D24D65" w:rsidRDefault="00302B44" w:rsidP="00302B44">
      <w:pPr>
        <w:jc w:val="both"/>
        <w:rPr>
          <w:sz w:val="20"/>
        </w:rPr>
      </w:pPr>
    </w:p>
    <w:p w14:paraId="6EBE1869" w14:textId="77777777" w:rsidR="00302B44" w:rsidRPr="00D24D65" w:rsidRDefault="00302B44" w:rsidP="00E72297">
      <w:pPr>
        <w:numPr>
          <w:ilvl w:val="0"/>
          <w:numId w:val="143"/>
        </w:numPr>
        <w:jc w:val="both"/>
        <w:rPr>
          <w:sz w:val="20"/>
        </w:rPr>
      </w:pPr>
      <w:r w:rsidRPr="00D24D65">
        <w:rPr>
          <w:sz w:val="20"/>
        </w:rPr>
        <w:t xml:space="preserve">The permittee must install a sampling port and a thermometer, other temperature measuring device, or an access port for temperature measurements at each wellhead.  </w:t>
      </w:r>
      <w:r w:rsidRPr="00D24D65">
        <w:rPr>
          <w:b/>
          <w:sz w:val="20"/>
        </w:rPr>
        <w:t>(40 CFR 63.1961(a))</w:t>
      </w:r>
    </w:p>
    <w:p w14:paraId="0DBB771F" w14:textId="77777777" w:rsidR="00302B44" w:rsidRPr="00D24D65" w:rsidRDefault="00302B44" w:rsidP="00302B44">
      <w:pPr>
        <w:jc w:val="both"/>
        <w:rPr>
          <w:sz w:val="20"/>
        </w:rPr>
      </w:pPr>
    </w:p>
    <w:p w14:paraId="6BD5A737" w14:textId="77777777" w:rsidR="00302B44" w:rsidRPr="00D24D65" w:rsidRDefault="00302B44" w:rsidP="00E72297">
      <w:pPr>
        <w:numPr>
          <w:ilvl w:val="0"/>
          <w:numId w:val="143"/>
        </w:numPr>
        <w:jc w:val="both"/>
        <w:rPr>
          <w:sz w:val="20"/>
        </w:rPr>
      </w:pPr>
      <w:r w:rsidRPr="00D24D65">
        <w:rPr>
          <w:sz w:val="20"/>
        </w:rPr>
        <w:t xml:space="preserve">The permittee must </w:t>
      </w:r>
      <w:r w:rsidRPr="00D24D65">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D24D65">
        <w:rPr>
          <w:rFonts w:cs="Arial"/>
          <w:sz w:val="21"/>
          <w:szCs w:val="21"/>
          <w:lang w:val="en"/>
        </w:rPr>
        <w:t xml:space="preserve">.  </w:t>
      </w:r>
      <w:r w:rsidRPr="00D24D65">
        <w:rPr>
          <w:rFonts w:cs="Arial"/>
          <w:b/>
          <w:bCs/>
          <w:sz w:val="20"/>
          <w:lang w:val="en"/>
        </w:rPr>
        <w:t>(40 CFR 63.1961(a)(4))</w:t>
      </w:r>
    </w:p>
    <w:p w14:paraId="7E7CE9B4" w14:textId="77777777" w:rsidR="00302B44" w:rsidRPr="00D24D65" w:rsidRDefault="00302B44" w:rsidP="00302B44">
      <w:pPr>
        <w:jc w:val="both"/>
        <w:rPr>
          <w:sz w:val="20"/>
        </w:rPr>
      </w:pPr>
    </w:p>
    <w:p w14:paraId="191EA0FE" w14:textId="77777777" w:rsidR="00302B44" w:rsidRPr="00D24D65" w:rsidRDefault="00302B44" w:rsidP="00E72297">
      <w:pPr>
        <w:numPr>
          <w:ilvl w:val="0"/>
          <w:numId w:val="143"/>
        </w:numPr>
        <w:spacing w:after="120"/>
        <w:jc w:val="both"/>
        <w:rPr>
          <w:sz w:val="20"/>
        </w:rPr>
      </w:pPr>
      <w:r w:rsidRPr="00D24D65">
        <w:rPr>
          <w:sz w:val="20"/>
        </w:rPr>
        <w:t xml:space="preserve">The permittee must site active gas collection devices as required in 40 CFR 63.1962 and must control all gas producing areas, except as provided below. </w:t>
      </w:r>
    </w:p>
    <w:p w14:paraId="4712FAD4" w14:textId="77777777" w:rsidR="00302B44" w:rsidRPr="00D24D65" w:rsidRDefault="00302B44" w:rsidP="00E72297">
      <w:pPr>
        <w:numPr>
          <w:ilvl w:val="1"/>
          <w:numId w:val="143"/>
        </w:numPr>
        <w:spacing w:after="120"/>
        <w:jc w:val="both"/>
        <w:rPr>
          <w:sz w:val="20"/>
        </w:rPr>
      </w:pPr>
      <w:r w:rsidRPr="00D24D65">
        <w:rPr>
          <w:sz w:val="20"/>
        </w:rPr>
        <w:t xml:space="preserve">Any segregated area of asbestos or non-degradable material may be excluded from collection if documented as provided under 40 CFR 63.1983(d).  </w:t>
      </w:r>
      <w:r w:rsidRPr="00D24D65">
        <w:rPr>
          <w:b/>
          <w:sz w:val="20"/>
        </w:rPr>
        <w:t>(40 CFR 63.1962(a)(3)(i))</w:t>
      </w:r>
    </w:p>
    <w:p w14:paraId="3E2D6697" w14:textId="574315FB" w:rsidR="00302B44" w:rsidRPr="00302B44" w:rsidRDefault="00302B44" w:rsidP="00302B44">
      <w:pPr>
        <w:ind w:left="720" w:hanging="360"/>
        <w:jc w:val="both"/>
        <w:rPr>
          <w:sz w:val="20"/>
        </w:rPr>
      </w:pPr>
      <w:r w:rsidRPr="00D24D65">
        <w:rPr>
          <w:sz w:val="20"/>
        </w:rPr>
        <w:t>b.</w:t>
      </w:r>
      <w:r w:rsidRPr="00D24D65">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w:t>
      </w:r>
      <w:r w:rsidRPr="00302B44">
        <w:rPr>
          <w:sz w:val="20"/>
        </w:rPr>
        <w:t>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191590">
        <w:rPr>
          <w:sz w:val="20"/>
        </w:rPr>
        <w:t>-1</w:t>
      </w:r>
      <w:r w:rsidRPr="00302B44">
        <w:rPr>
          <w:sz w:val="20"/>
        </w:rPr>
        <w:t xml:space="preserve">.  </w:t>
      </w:r>
      <w:r w:rsidRPr="00302B44">
        <w:rPr>
          <w:b/>
          <w:sz w:val="20"/>
        </w:rPr>
        <w:t>(40 CFR 63.1962(a)(3)(ii))</w:t>
      </w:r>
    </w:p>
    <w:p w14:paraId="6EC584F2" w14:textId="77777777" w:rsidR="00302B44" w:rsidRPr="00302B44" w:rsidRDefault="00302B44" w:rsidP="00302B44">
      <w:pPr>
        <w:rPr>
          <w:sz w:val="20"/>
        </w:rPr>
      </w:pPr>
    </w:p>
    <w:p w14:paraId="2A8A2CCE" w14:textId="2EDD73FE" w:rsidR="00302B44" w:rsidRPr="00302B44" w:rsidRDefault="00302B44" w:rsidP="00302B44">
      <w:pPr>
        <w:rPr>
          <w:b/>
          <w:sz w:val="20"/>
        </w:rPr>
      </w:pPr>
      <w:r w:rsidRPr="00302B44">
        <w:rPr>
          <w:b/>
          <w:sz w:val="20"/>
        </w:rPr>
        <w:t>See Appendix 7</w:t>
      </w:r>
      <w:r w:rsidR="00191590">
        <w:rPr>
          <w:b/>
          <w:sz w:val="20"/>
        </w:rPr>
        <w:t>-1</w:t>
      </w:r>
    </w:p>
    <w:p w14:paraId="11E59C1A" w14:textId="77777777" w:rsidR="00302B44" w:rsidRPr="00302B44" w:rsidRDefault="00302B44" w:rsidP="00302B44">
      <w:pPr>
        <w:rPr>
          <w:sz w:val="20"/>
        </w:rPr>
      </w:pPr>
    </w:p>
    <w:p w14:paraId="30A24CF1" w14:textId="77777777" w:rsidR="00302B44" w:rsidRPr="00302B44" w:rsidRDefault="00302B44" w:rsidP="00302B44">
      <w:pPr>
        <w:jc w:val="both"/>
        <w:rPr>
          <w:b/>
          <w:u w:val="single"/>
        </w:rPr>
      </w:pPr>
      <w:r w:rsidRPr="00302B44">
        <w:rPr>
          <w:b/>
        </w:rPr>
        <w:t xml:space="preserve">V.  </w:t>
      </w:r>
      <w:r w:rsidRPr="00302B44">
        <w:rPr>
          <w:b/>
          <w:u w:val="single"/>
        </w:rPr>
        <w:t>TESTING/SAMPLING</w:t>
      </w:r>
    </w:p>
    <w:p w14:paraId="5D6E7591" w14:textId="77777777" w:rsidR="00302B44" w:rsidRPr="002A2224" w:rsidRDefault="00302B44" w:rsidP="00302B44">
      <w:pPr>
        <w:jc w:val="both"/>
        <w:rPr>
          <w:b/>
          <w:sz w:val="20"/>
          <w:lang w:val="it-IT"/>
        </w:rPr>
      </w:pPr>
      <w:r w:rsidRPr="00302B44">
        <w:rPr>
          <w:sz w:val="20"/>
        </w:rPr>
        <w:t xml:space="preserve">Records must be maintained on file for a period of five years.  </w:t>
      </w:r>
      <w:r w:rsidRPr="002A2224">
        <w:rPr>
          <w:b/>
          <w:sz w:val="20"/>
          <w:lang w:val="it-IT"/>
        </w:rPr>
        <w:t>(R 336.1213(3)(b)(ii))</w:t>
      </w:r>
    </w:p>
    <w:p w14:paraId="71A12878" w14:textId="77777777" w:rsidR="00302B44" w:rsidRPr="002A2224" w:rsidRDefault="00302B44" w:rsidP="00302B44">
      <w:pPr>
        <w:jc w:val="both"/>
        <w:rPr>
          <w:sz w:val="20"/>
          <w:lang w:val="it-IT"/>
        </w:rPr>
      </w:pPr>
    </w:p>
    <w:p w14:paraId="4E9A79E8" w14:textId="77777777" w:rsidR="00302B44" w:rsidRPr="002A2224" w:rsidRDefault="00302B44" w:rsidP="00302B44">
      <w:pPr>
        <w:jc w:val="both"/>
        <w:rPr>
          <w:sz w:val="20"/>
          <w:lang w:val="it-IT"/>
        </w:rPr>
      </w:pPr>
      <w:r w:rsidRPr="002A2224">
        <w:rPr>
          <w:sz w:val="20"/>
          <w:lang w:val="it-IT"/>
        </w:rPr>
        <w:t>NA</w:t>
      </w:r>
    </w:p>
    <w:p w14:paraId="17438BEE" w14:textId="288901FD" w:rsidR="00FC2EDA" w:rsidRPr="002A2224" w:rsidRDefault="00FC2EDA">
      <w:pPr>
        <w:rPr>
          <w:sz w:val="20"/>
          <w:lang w:val="it-IT"/>
        </w:rPr>
      </w:pPr>
      <w:r w:rsidRPr="002A2224">
        <w:rPr>
          <w:sz w:val="20"/>
          <w:lang w:val="it-IT"/>
        </w:rPr>
        <w:br w:type="page"/>
      </w:r>
    </w:p>
    <w:p w14:paraId="2B1E1BCE" w14:textId="77777777" w:rsidR="00302B44" w:rsidRPr="002A2224" w:rsidRDefault="00302B44" w:rsidP="00302B44">
      <w:pPr>
        <w:jc w:val="both"/>
        <w:rPr>
          <w:sz w:val="20"/>
          <w:lang w:val="it-IT"/>
        </w:rPr>
      </w:pPr>
    </w:p>
    <w:p w14:paraId="155BEA5A" w14:textId="77777777" w:rsidR="00302B44" w:rsidRPr="002A2224" w:rsidRDefault="00302B44" w:rsidP="00302B44">
      <w:pPr>
        <w:tabs>
          <w:tab w:val="left" w:pos="374"/>
        </w:tabs>
        <w:jc w:val="both"/>
        <w:rPr>
          <w:lang w:val="it-IT"/>
        </w:rPr>
      </w:pPr>
      <w:r w:rsidRPr="002A2224">
        <w:rPr>
          <w:b/>
          <w:lang w:val="it-IT"/>
        </w:rPr>
        <w:t xml:space="preserve">VI.  </w:t>
      </w:r>
      <w:r w:rsidRPr="002A2224">
        <w:rPr>
          <w:b/>
          <w:u w:val="single"/>
          <w:lang w:val="it-IT"/>
        </w:rPr>
        <w:t>MONITORING/RECORDKEEPING</w:t>
      </w:r>
    </w:p>
    <w:p w14:paraId="023A3DB7" w14:textId="77777777" w:rsidR="00302B44" w:rsidRPr="00302B44" w:rsidRDefault="00302B44" w:rsidP="00302B44">
      <w:pPr>
        <w:jc w:val="both"/>
        <w:rPr>
          <w:b/>
          <w:sz w:val="20"/>
        </w:rPr>
      </w:pPr>
      <w:r w:rsidRPr="00302B44">
        <w:rPr>
          <w:sz w:val="20"/>
        </w:rPr>
        <w:t xml:space="preserve">Records must be maintained on file for a period of five years.  </w:t>
      </w:r>
      <w:r w:rsidRPr="00302B44">
        <w:rPr>
          <w:b/>
          <w:sz w:val="20"/>
        </w:rPr>
        <w:t>(R 336.1213(3)(b)(ii))</w:t>
      </w:r>
    </w:p>
    <w:p w14:paraId="0F5E3FBE" w14:textId="77777777" w:rsidR="00302B44" w:rsidRPr="00302B44" w:rsidRDefault="00302B44" w:rsidP="00302B44">
      <w:pPr>
        <w:jc w:val="both"/>
        <w:rPr>
          <w:sz w:val="20"/>
        </w:rPr>
      </w:pPr>
    </w:p>
    <w:p w14:paraId="2DC02096" w14:textId="77777777" w:rsidR="00302B44" w:rsidRPr="00302B44" w:rsidRDefault="00302B44" w:rsidP="00E72297">
      <w:pPr>
        <w:numPr>
          <w:ilvl w:val="0"/>
          <w:numId w:val="125"/>
        </w:numPr>
        <w:spacing w:after="120"/>
        <w:jc w:val="both"/>
        <w:rPr>
          <w:rFonts w:cs="Arial"/>
          <w:sz w:val="20"/>
        </w:rPr>
      </w:pPr>
      <w:r w:rsidRPr="00302B44">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302B44">
        <w:rPr>
          <w:sz w:val="20"/>
        </w:rPr>
        <w:t xml:space="preserve"> </w:t>
      </w:r>
      <w:r w:rsidRPr="00302B44">
        <w:rPr>
          <w:rFonts w:cs="Arial"/>
          <w:sz w:val="20"/>
        </w:rPr>
        <w:t xml:space="preserve">as provided in 40 CFR 63.1960(a)(3) and </w:t>
      </w:r>
      <w:r w:rsidRPr="00302B44">
        <w:rPr>
          <w:sz w:val="20"/>
        </w:rPr>
        <w:t>40 CFR 63.1961(a)(1)</w:t>
      </w:r>
      <w:r w:rsidRPr="00302B44">
        <w:rPr>
          <w:rFonts w:cs="Arial"/>
          <w:sz w:val="20"/>
        </w:rPr>
        <w:t>.  Any attempted corrective measure must not cause exceedances of other operational or performance standards.</w:t>
      </w:r>
    </w:p>
    <w:p w14:paraId="3EAEECB0" w14:textId="77777777" w:rsidR="00302B44" w:rsidRPr="00302B44" w:rsidRDefault="00302B44" w:rsidP="00302B44">
      <w:pPr>
        <w:spacing w:after="120"/>
        <w:ind w:left="720" w:hanging="360"/>
        <w:jc w:val="both"/>
        <w:rPr>
          <w:rFonts w:cs="Arial"/>
          <w:sz w:val="20"/>
        </w:rPr>
      </w:pPr>
      <w:r w:rsidRPr="00302B44">
        <w:rPr>
          <w:rFonts w:cs="Arial"/>
          <w:sz w:val="20"/>
        </w:rPr>
        <w:t>a.</w:t>
      </w:r>
      <w:r w:rsidRPr="00302B44">
        <w:rPr>
          <w:rFonts w:cs="Arial"/>
          <w:sz w:val="20"/>
        </w:rPr>
        <w:tab/>
        <w:t xml:space="preserve">If positive pressure exists, action must be initiated to correct the exceedance within five calendar days.  </w:t>
      </w:r>
      <w:r w:rsidRPr="00302B44">
        <w:rPr>
          <w:rFonts w:cs="Arial"/>
          <w:b/>
          <w:sz w:val="20"/>
        </w:rPr>
        <w:t>(40 CFR 63.1960(a)(3)(i))</w:t>
      </w:r>
    </w:p>
    <w:p w14:paraId="57BAFFBE" w14:textId="77777777" w:rsidR="00302B44" w:rsidRPr="00302B44" w:rsidRDefault="00302B44" w:rsidP="00E72297">
      <w:pPr>
        <w:numPr>
          <w:ilvl w:val="1"/>
          <w:numId w:val="143"/>
        </w:numPr>
        <w:spacing w:after="120"/>
        <w:jc w:val="both"/>
        <w:rPr>
          <w:sz w:val="20"/>
        </w:rPr>
      </w:pPr>
      <w:r w:rsidRPr="00302B44">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302B44">
        <w:rPr>
          <w:rFonts w:cs="Arial"/>
          <w:b/>
          <w:sz w:val="20"/>
        </w:rPr>
        <w:t xml:space="preserve">  (40 CFR 63.1960(a)(3)(i)(A))</w:t>
      </w:r>
    </w:p>
    <w:p w14:paraId="3BF1F3C4" w14:textId="77777777" w:rsidR="00302B44" w:rsidRPr="00302B44" w:rsidRDefault="00302B44" w:rsidP="00E72297">
      <w:pPr>
        <w:numPr>
          <w:ilvl w:val="1"/>
          <w:numId w:val="143"/>
        </w:numPr>
        <w:spacing w:after="120"/>
        <w:jc w:val="both"/>
        <w:rPr>
          <w:sz w:val="20"/>
        </w:rPr>
      </w:pPr>
      <w:r w:rsidRPr="00302B44">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302B44">
        <w:rPr>
          <w:rFonts w:cs="Arial"/>
          <w:b/>
          <w:sz w:val="20"/>
        </w:rPr>
        <w:t xml:space="preserve"> (40 CFR 63.1960(a)(3)(i)(B))</w:t>
      </w:r>
    </w:p>
    <w:p w14:paraId="4C217494" w14:textId="77777777" w:rsidR="00302B44" w:rsidRPr="00302B44" w:rsidRDefault="00302B44" w:rsidP="00302B44">
      <w:pPr>
        <w:ind w:left="720" w:hanging="360"/>
        <w:jc w:val="both"/>
        <w:rPr>
          <w:rFonts w:cs="Arial"/>
          <w:sz w:val="20"/>
        </w:rPr>
      </w:pPr>
      <w:r w:rsidRPr="00302B44">
        <w:rPr>
          <w:sz w:val="20"/>
        </w:rPr>
        <w:t>d.</w:t>
      </w:r>
      <w:r w:rsidRPr="00302B44">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302B44">
        <w:rPr>
          <w:rFonts w:cs="Arial"/>
          <w:b/>
          <w:sz w:val="20"/>
        </w:rPr>
        <w:t>(40 CFR 63.1960(a)(3)(i)(C))</w:t>
      </w:r>
    </w:p>
    <w:p w14:paraId="3A822B75" w14:textId="77777777" w:rsidR="00302B44" w:rsidRPr="00302B44" w:rsidRDefault="00302B44" w:rsidP="00302B44">
      <w:pPr>
        <w:jc w:val="both"/>
        <w:rPr>
          <w:rFonts w:cs="Arial"/>
          <w:sz w:val="20"/>
        </w:rPr>
      </w:pPr>
    </w:p>
    <w:p w14:paraId="2EC9EB3E" w14:textId="77777777" w:rsidR="00302B44" w:rsidRPr="00302B44" w:rsidRDefault="00302B44" w:rsidP="00E72297">
      <w:pPr>
        <w:numPr>
          <w:ilvl w:val="0"/>
          <w:numId w:val="125"/>
        </w:numPr>
        <w:spacing w:after="120"/>
        <w:jc w:val="both"/>
        <w:rPr>
          <w:rFonts w:cs="Arial"/>
          <w:sz w:val="20"/>
        </w:rPr>
      </w:pPr>
      <w:r w:rsidRPr="00302B44">
        <w:rPr>
          <w:rFonts w:cs="Arial"/>
          <w:sz w:val="20"/>
        </w:rPr>
        <w:t>The permittee must monitor each well monthly for temperature for the purpose of identifying whether excess air infiltration exists as provided in 40 CFR 63.1958(c)(1)</w:t>
      </w:r>
      <w:r w:rsidRPr="00302B44">
        <w:rPr>
          <w:sz w:val="20"/>
        </w:rPr>
        <w:t xml:space="preserve"> and 40 CFR 63.1961(a)(4)</w:t>
      </w:r>
      <w:r w:rsidRPr="00302B44">
        <w:rPr>
          <w:rFonts w:cs="Arial"/>
          <w:sz w:val="20"/>
        </w:rPr>
        <w:t xml:space="preserve">.  </w:t>
      </w:r>
      <w:r w:rsidRPr="00302B44">
        <w:rPr>
          <w:sz w:val="20"/>
        </w:rPr>
        <w:t xml:space="preserve">If a well exceeds the operating parameter for temperature, </w:t>
      </w:r>
      <w:r w:rsidRPr="00302B44">
        <w:rPr>
          <w:rFonts w:cs="Arial"/>
          <w:sz w:val="20"/>
        </w:rPr>
        <w:t>the following corrective actions must be taken:</w:t>
      </w:r>
    </w:p>
    <w:p w14:paraId="135264CB" w14:textId="77777777" w:rsidR="00302B44" w:rsidRPr="00302B44" w:rsidRDefault="00302B44" w:rsidP="00302B44">
      <w:pPr>
        <w:spacing w:after="120"/>
        <w:ind w:left="720" w:hanging="360"/>
        <w:jc w:val="both"/>
        <w:rPr>
          <w:rFonts w:cs="Arial"/>
          <w:sz w:val="20"/>
        </w:rPr>
      </w:pPr>
      <w:r w:rsidRPr="00302B44">
        <w:rPr>
          <w:rFonts w:cs="Arial"/>
          <w:sz w:val="20"/>
        </w:rPr>
        <w:t>a.</w:t>
      </w:r>
      <w:r w:rsidRPr="00302B44">
        <w:rPr>
          <w:rFonts w:cs="Arial"/>
          <w:sz w:val="20"/>
        </w:rPr>
        <w:tab/>
      </w:r>
      <w:r w:rsidRPr="00302B44">
        <w:rPr>
          <w:sz w:val="20"/>
        </w:rPr>
        <w:t xml:space="preserve">Action must be initiated to correct the exceedance within 5 calendar days. </w:t>
      </w:r>
      <w:r w:rsidRPr="00302B44">
        <w:rPr>
          <w:rFonts w:cs="Arial"/>
          <w:sz w:val="20"/>
        </w:rPr>
        <w:t xml:space="preserve"> Any attempted corrective measure must not cause exceedances of other operational or performance standards. </w:t>
      </w:r>
      <w:r w:rsidRPr="00302B44">
        <w:rPr>
          <w:rFonts w:cs="Arial"/>
          <w:b/>
          <w:sz w:val="20"/>
        </w:rPr>
        <w:t xml:space="preserve"> (40 CFR 63.1960(a)(4)(i))</w:t>
      </w:r>
    </w:p>
    <w:p w14:paraId="5AF18D38" w14:textId="77777777" w:rsidR="00302B44" w:rsidRPr="00302B44" w:rsidRDefault="00302B44" w:rsidP="00E72297">
      <w:pPr>
        <w:numPr>
          <w:ilvl w:val="0"/>
          <w:numId w:val="126"/>
        </w:numPr>
        <w:spacing w:after="120"/>
        <w:jc w:val="both"/>
        <w:rPr>
          <w:rFonts w:cs="Arial"/>
          <w:sz w:val="20"/>
        </w:rPr>
      </w:pPr>
      <w:r w:rsidRPr="00302B44">
        <w:rPr>
          <w:sz w:val="20"/>
        </w:rPr>
        <w:t>If a landfill gas temperature less than 62.8</w:t>
      </w:r>
      <w:r w:rsidRPr="00302B44">
        <w:rPr>
          <w:rFonts w:cs="Arial"/>
          <w:sz w:val="20"/>
        </w:rPr>
        <w:t>°</w:t>
      </w:r>
      <w:r w:rsidRPr="00302B44">
        <w:rPr>
          <w:sz w:val="20"/>
        </w:rPr>
        <w:t>C (145</w:t>
      </w:r>
      <w:r w:rsidRPr="00302B44">
        <w:rPr>
          <w:rFonts w:cs="Arial"/>
          <w:sz w:val="20"/>
        </w:rPr>
        <w:t>°</w:t>
      </w:r>
      <w:r w:rsidRPr="00302B44">
        <w:rPr>
          <w:sz w:val="20"/>
        </w:rPr>
        <w:t>F) cannot be achieved within 15 calendar days of the first measurement of landfill gas temperature greater than 62.8</w:t>
      </w:r>
      <w:r w:rsidRPr="00302B44">
        <w:rPr>
          <w:rFonts w:cs="Arial"/>
          <w:sz w:val="20"/>
        </w:rPr>
        <w:t>°</w:t>
      </w:r>
      <w:r w:rsidRPr="00302B44">
        <w:rPr>
          <w:sz w:val="20"/>
        </w:rPr>
        <w:t>C (145</w:t>
      </w:r>
      <w:r w:rsidRPr="00302B44">
        <w:rPr>
          <w:rFonts w:cs="Arial"/>
          <w:sz w:val="20"/>
        </w:rPr>
        <w:t>°</w:t>
      </w:r>
      <w:r w:rsidRPr="00302B44">
        <w:rPr>
          <w:sz w:val="20"/>
        </w:rPr>
        <w:t>F), the permittee must conduct a root cause analysis and correct the exceedance as soon as practicable, but no later than 60 days after a landfill gas temperature greater than 62.8</w:t>
      </w:r>
      <w:r w:rsidRPr="00302B44">
        <w:rPr>
          <w:rFonts w:cs="Arial"/>
          <w:sz w:val="20"/>
        </w:rPr>
        <w:t>°</w:t>
      </w:r>
      <w:r w:rsidRPr="00302B44">
        <w:rPr>
          <w:sz w:val="20"/>
        </w:rPr>
        <w:t>C (145</w:t>
      </w:r>
      <w:r w:rsidRPr="00302B44">
        <w:rPr>
          <w:rFonts w:cs="Arial"/>
          <w:sz w:val="20"/>
        </w:rPr>
        <w:t>°</w:t>
      </w:r>
      <w:r w:rsidRPr="00302B44">
        <w:rPr>
          <w:sz w:val="20"/>
        </w:rPr>
        <w:t xml:space="preserve">F) was first measured.  </w:t>
      </w:r>
      <w:r w:rsidRPr="00302B44">
        <w:rPr>
          <w:rFonts w:cs="Arial"/>
          <w:b/>
          <w:sz w:val="20"/>
        </w:rPr>
        <w:t>(40 CFR 63.1960(a)(4)(i)(A))</w:t>
      </w:r>
    </w:p>
    <w:p w14:paraId="7FC39680" w14:textId="77777777" w:rsidR="00302B44" w:rsidRPr="00302B44" w:rsidRDefault="00302B44" w:rsidP="00E72297">
      <w:pPr>
        <w:numPr>
          <w:ilvl w:val="0"/>
          <w:numId w:val="126"/>
        </w:numPr>
        <w:spacing w:after="120"/>
        <w:jc w:val="both"/>
        <w:rPr>
          <w:sz w:val="20"/>
        </w:rPr>
      </w:pPr>
      <w:r w:rsidRPr="00302B44">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302B44">
        <w:rPr>
          <w:rFonts w:cs="Arial"/>
          <w:sz w:val="20"/>
        </w:rPr>
        <w:t>°</w:t>
      </w:r>
      <w:r w:rsidRPr="00302B44">
        <w:rPr>
          <w:sz w:val="20"/>
        </w:rPr>
        <w:t>C (145</w:t>
      </w:r>
      <w:r w:rsidRPr="00302B44">
        <w:rPr>
          <w:rFonts w:cs="Arial"/>
          <w:sz w:val="20"/>
        </w:rPr>
        <w:t>°</w:t>
      </w:r>
      <w:r w:rsidRPr="00302B44">
        <w:rPr>
          <w:sz w:val="20"/>
        </w:rPr>
        <w:t xml:space="preserve">F).  </w:t>
      </w:r>
      <w:r w:rsidRPr="00302B44">
        <w:rPr>
          <w:b/>
          <w:sz w:val="20"/>
        </w:rPr>
        <w:t>(</w:t>
      </w:r>
      <w:r w:rsidRPr="00302B44">
        <w:rPr>
          <w:rFonts w:cs="Arial"/>
          <w:b/>
          <w:sz w:val="20"/>
        </w:rPr>
        <w:t>40 CFR 63.1960(a)(4)(i)(B))</w:t>
      </w:r>
    </w:p>
    <w:p w14:paraId="0D71A1B1" w14:textId="77777777" w:rsidR="00302B44" w:rsidRPr="00302B44" w:rsidRDefault="00302B44" w:rsidP="00E72297">
      <w:pPr>
        <w:numPr>
          <w:ilvl w:val="0"/>
          <w:numId w:val="126"/>
        </w:numPr>
        <w:spacing w:after="120"/>
        <w:jc w:val="both"/>
        <w:rPr>
          <w:sz w:val="20"/>
        </w:rPr>
      </w:pPr>
      <w:r w:rsidRPr="00302B44">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302B44">
        <w:rPr>
          <w:rFonts w:cs="Arial"/>
          <w:sz w:val="20"/>
        </w:rPr>
        <w:t>°</w:t>
      </w:r>
      <w:r w:rsidRPr="00302B44">
        <w:rPr>
          <w:sz w:val="20"/>
        </w:rPr>
        <w:t>C (145</w:t>
      </w:r>
      <w:r w:rsidRPr="00302B44">
        <w:rPr>
          <w:rFonts w:cs="Arial"/>
          <w:sz w:val="20"/>
        </w:rPr>
        <w:t>°</w:t>
      </w:r>
      <w:r w:rsidRPr="00302B44">
        <w:rPr>
          <w:sz w:val="20"/>
        </w:rPr>
        <w:t xml:space="preserve">F) or above, according to 40 CFR 63.1981(h)(7) and 40 CFR 63.1981(j).  </w:t>
      </w:r>
      <w:r w:rsidRPr="00302B44">
        <w:rPr>
          <w:b/>
          <w:bCs/>
          <w:sz w:val="20"/>
        </w:rPr>
        <w:t>(</w:t>
      </w:r>
      <w:r w:rsidRPr="00302B44">
        <w:rPr>
          <w:rFonts w:cs="Arial"/>
          <w:b/>
          <w:sz w:val="20"/>
        </w:rPr>
        <w:t>40 CFR 63.1960(a)(4)(i)(C))</w:t>
      </w:r>
    </w:p>
    <w:p w14:paraId="5B54BA12" w14:textId="77777777" w:rsidR="00302B44" w:rsidRPr="00307B03" w:rsidRDefault="00302B44" w:rsidP="00307B03">
      <w:pPr>
        <w:numPr>
          <w:ilvl w:val="0"/>
          <w:numId w:val="126"/>
        </w:numPr>
        <w:jc w:val="both"/>
        <w:rPr>
          <w:sz w:val="20"/>
        </w:rPr>
      </w:pPr>
      <w:r w:rsidRPr="00302B44">
        <w:rPr>
          <w:rFonts w:cs="Arial"/>
          <w:sz w:val="20"/>
          <w:lang w:val="en"/>
        </w:rPr>
        <w:t xml:space="preserve">If a landfill gas temperature measured at either the wellhead or at any point in the well is greater than or equal to </w:t>
      </w:r>
      <w:r w:rsidRPr="00302B44">
        <w:rPr>
          <w:sz w:val="20"/>
        </w:rPr>
        <w:t>76.7</w:t>
      </w:r>
      <w:r w:rsidRPr="00302B44">
        <w:rPr>
          <w:rFonts w:cs="Arial"/>
          <w:sz w:val="20"/>
        </w:rPr>
        <w:t>°</w:t>
      </w:r>
      <w:r w:rsidRPr="00302B44">
        <w:rPr>
          <w:sz w:val="20"/>
        </w:rPr>
        <w:t>C (170</w:t>
      </w:r>
      <w:r w:rsidRPr="00302B44">
        <w:rPr>
          <w:rFonts w:cs="Arial"/>
          <w:sz w:val="20"/>
        </w:rPr>
        <w:t>°</w:t>
      </w:r>
      <w:r w:rsidRPr="00302B44">
        <w:rPr>
          <w:sz w:val="20"/>
        </w:rPr>
        <w:t>F)</w:t>
      </w:r>
      <w:r w:rsidRPr="00302B44">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302B44">
        <w:rPr>
          <w:sz w:val="20"/>
        </w:rPr>
        <w:t>62.8</w:t>
      </w:r>
      <w:r w:rsidRPr="00302B44">
        <w:rPr>
          <w:rFonts w:cs="Arial"/>
          <w:sz w:val="20"/>
        </w:rPr>
        <w:t>°</w:t>
      </w:r>
      <w:r w:rsidRPr="00302B44">
        <w:rPr>
          <w:sz w:val="20"/>
        </w:rPr>
        <w:t>C (145</w:t>
      </w:r>
      <w:r w:rsidRPr="00302B44">
        <w:rPr>
          <w:rFonts w:cs="Arial"/>
          <w:sz w:val="20"/>
        </w:rPr>
        <w:t>°</w:t>
      </w:r>
      <w:r w:rsidRPr="00302B44">
        <w:rPr>
          <w:sz w:val="20"/>
        </w:rPr>
        <w:t xml:space="preserve">F) </w:t>
      </w:r>
      <w:r w:rsidRPr="00302B44">
        <w:rPr>
          <w:rFonts w:cs="Arial"/>
          <w:sz w:val="20"/>
          <w:lang w:val="en"/>
        </w:rPr>
        <w:t>must be completed within 15 days</w:t>
      </w:r>
      <w:r w:rsidRPr="00302B44">
        <w:rPr>
          <w:rFonts w:cs="Arial"/>
          <w:sz w:val="21"/>
          <w:szCs w:val="21"/>
          <w:lang w:val="en"/>
        </w:rPr>
        <w:t xml:space="preserve">.  </w:t>
      </w:r>
      <w:r w:rsidRPr="00302B44">
        <w:rPr>
          <w:rFonts w:cs="Arial"/>
          <w:b/>
          <w:bCs/>
          <w:sz w:val="21"/>
          <w:szCs w:val="21"/>
          <w:lang w:val="en"/>
        </w:rPr>
        <w:t>(</w:t>
      </w:r>
      <w:r w:rsidRPr="00302B44">
        <w:rPr>
          <w:rFonts w:cs="Arial"/>
          <w:b/>
          <w:sz w:val="20"/>
        </w:rPr>
        <w:t>40 CFR 63.1960(a)(4)(i)(D))</w:t>
      </w:r>
    </w:p>
    <w:p w14:paraId="352C5280" w14:textId="77777777" w:rsidR="00307B03" w:rsidRPr="00302B44" w:rsidRDefault="00307B03" w:rsidP="00307B03">
      <w:pPr>
        <w:ind w:left="720"/>
        <w:jc w:val="both"/>
        <w:rPr>
          <w:sz w:val="20"/>
        </w:rPr>
      </w:pPr>
    </w:p>
    <w:p w14:paraId="5C733C46" w14:textId="77777777" w:rsidR="00302B44" w:rsidRPr="00302B44" w:rsidRDefault="00302B44" w:rsidP="00E72297">
      <w:pPr>
        <w:numPr>
          <w:ilvl w:val="0"/>
          <w:numId w:val="144"/>
        </w:numPr>
        <w:ind w:left="360"/>
        <w:jc w:val="both"/>
        <w:rPr>
          <w:b/>
          <w:sz w:val="20"/>
        </w:rPr>
      </w:pPr>
      <w:r w:rsidRPr="00302B44">
        <w:rPr>
          <w:rFonts w:cs="Arial"/>
          <w:sz w:val="20"/>
        </w:rPr>
        <w:t xml:space="preserve">The permittee must monitor, on a monthly basis, the </w:t>
      </w:r>
      <w:r w:rsidRPr="00302B44">
        <w:rPr>
          <w:sz w:val="20"/>
        </w:rPr>
        <w:t xml:space="preserve">nitrogen or oxygen concentration in the landfill gas using the procedures in 40 CFR 63.1961(a)(2)(i) or (ii).  </w:t>
      </w:r>
      <w:r w:rsidRPr="00302B44">
        <w:rPr>
          <w:b/>
          <w:sz w:val="20"/>
        </w:rPr>
        <w:t>(40 CFR 63.1961(a)(2))</w:t>
      </w:r>
    </w:p>
    <w:p w14:paraId="4BDC2D4F" w14:textId="77777777" w:rsidR="00302B44" w:rsidRPr="00302B44" w:rsidRDefault="00302B44" w:rsidP="00302B44">
      <w:pPr>
        <w:ind w:left="360" w:hanging="360"/>
        <w:jc w:val="both"/>
        <w:rPr>
          <w:bCs/>
          <w:sz w:val="20"/>
        </w:rPr>
      </w:pPr>
    </w:p>
    <w:p w14:paraId="58C30E68" w14:textId="77777777" w:rsidR="00302B44" w:rsidRPr="00302B44" w:rsidRDefault="00302B44" w:rsidP="00E72297">
      <w:pPr>
        <w:numPr>
          <w:ilvl w:val="0"/>
          <w:numId w:val="76"/>
        </w:numPr>
        <w:ind w:left="360"/>
        <w:jc w:val="both"/>
        <w:rPr>
          <w:sz w:val="20"/>
        </w:rPr>
      </w:pPr>
      <w:r w:rsidRPr="00302B44">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302B44">
        <w:rPr>
          <w:rFonts w:cs="Arial"/>
          <w:sz w:val="20"/>
        </w:rPr>
        <w:t>°</w:t>
      </w:r>
      <w:r w:rsidRPr="00302B44">
        <w:rPr>
          <w:sz w:val="20"/>
        </w:rPr>
        <w:t>C (145</w:t>
      </w:r>
      <w:r w:rsidRPr="00302B44">
        <w:rPr>
          <w:rFonts w:cs="Arial"/>
          <w:sz w:val="20"/>
        </w:rPr>
        <w:t>°</w:t>
      </w:r>
      <w:r w:rsidRPr="00302B44">
        <w:rPr>
          <w:sz w:val="20"/>
        </w:rPr>
        <w:t xml:space="preserve">F) as follows: </w:t>
      </w:r>
    </w:p>
    <w:p w14:paraId="4E0C9C66" w14:textId="77777777" w:rsidR="00302B44" w:rsidRPr="00302B44" w:rsidRDefault="00302B44" w:rsidP="00E72297">
      <w:pPr>
        <w:numPr>
          <w:ilvl w:val="0"/>
          <w:numId w:val="68"/>
        </w:numPr>
        <w:spacing w:before="120" w:after="120"/>
        <w:jc w:val="both"/>
        <w:rPr>
          <w:sz w:val="20"/>
        </w:rPr>
      </w:pPr>
      <w:r w:rsidRPr="00302B44">
        <w:rPr>
          <w:rFonts w:cs="Arial"/>
          <w:sz w:val="20"/>
          <w:lang w:val="en"/>
        </w:rPr>
        <w:t xml:space="preserve">Visual observations for subsurface oxidation events (smoke, smoldering ash, damage to well) within the radius of influence of the well. </w:t>
      </w:r>
      <w:r w:rsidRPr="00302B44">
        <w:rPr>
          <w:sz w:val="20"/>
        </w:rPr>
        <w:t xml:space="preserve"> </w:t>
      </w:r>
      <w:r w:rsidRPr="00302B44">
        <w:rPr>
          <w:b/>
          <w:sz w:val="20"/>
        </w:rPr>
        <w:t>(40 CFR 63.1961(a)(5)(i))</w:t>
      </w:r>
    </w:p>
    <w:p w14:paraId="54D8CF1E" w14:textId="77777777" w:rsidR="00302B44" w:rsidRPr="00302B44" w:rsidRDefault="00302B44" w:rsidP="00E72297">
      <w:pPr>
        <w:numPr>
          <w:ilvl w:val="0"/>
          <w:numId w:val="68"/>
        </w:numPr>
        <w:spacing w:after="120"/>
        <w:jc w:val="both"/>
        <w:rPr>
          <w:sz w:val="20"/>
        </w:rPr>
      </w:pPr>
      <w:r w:rsidRPr="00302B44">
        <w:rPr>
          <w:rFonts w:cs="Arial"/>
          <w:sz w:val="20"/>
          <w:lang w:val="en"/>
        </w:rPr>
        <w:t>Monitor the oxygen concentration as provided in SC VI.3.</w:t>
      </w:r>
      <w:r w:rsidRPr="00302B44">
        <w:rPr>
          <w:b/>
          <w:sz w:val="20"/>
        </w:rPr>
        <w:t xml:space="preserve">  (40 CFR 63.1961(a)(5)(ii))</w:t>
      </w:r>
    </w:p>
    <w:p w14:paraId="1C8E987A" w14:textId="77777777" w:rsidR="00302B44" w:rsidRPr="00302B44" w:rsidRDefault="00302B44" w:rsidP="00E72297">
      <w:pPr>
        <w:numPr>
          <w:ilvl w:val="0"/>
          <w:numId w:val="68"/>
        </w:numPr>
        <w:spacing w:after="120"/>
        <w:jc w:val="both"/>
        <w:rPr>
          <w:sz w:val="20"/>
        </w:rPr>
      </w:pPr>
      <w:r w:rsidRPr="00302B44">
        <w:rPr>
          <w:rFonts w:cs="Arial"/>
          <w:sz w:val="20"/>
          <w:lang w:val="en"/>
        </w:rPr>
        <w:t xml:space="preserve">Monitor the temperature of the landfill gas at the wellhead as provided in SC VI.2.  </w:t>
      </w:r>
      <w:r w:rsidRPr="00302B44">
        <w:rPr>
          <w:b/>
          <w:sz w:val="20"/>
        </w:rPr>
        <w:t>(40 CFR 63.1961(a)(5)(iii))</w:t>
      </w:r>
    </w:p>
    <w:p w14:paraId="257C4D59" w14:textId="77777777" w:rsidR="00302B44" w:rsidRPr="00302B44" w:rsidRDefault="00302B44" w:rsidP="00E72297">
      <w:pPr>
        <w:numPr>
          <w:ilvl w:val="0"/>
          <w:numId w:val="68"/>
        </w:numPr>
        <w:spacing w:after="120"/>
        <w:jc w:val="both"/>
        <w:rPr>
          <w:sz w:val="20"/>
        </w:rPr>
      </w:pPr>
      <w:r w:rsidRPr="00302B44">
        <w:rPr>
          <w:sz w:val="20"/>
        </w:rPr>
        <w:t xml:space="preserve">Monitor the landfill gas every 10 vertical feet of the well as provided in SC VI.5.  </w:t>
      </w:r>
      <w:r w:rsidRPr="00302B44">
        <w:rPr>
          <w:b/>
          <w:sz w:val="20"/>
        </w:rPr>
        <w:t>(40 CFR 63.1961(a)(5)(iv))</w:t>
      </w:r>
    </w:p>
    <w:p w14:paraId="2CB01EAF" w14:textId="77777777" w:rsidR="00302B44" w:rsidRPr="00302B44" w:rsidRDefault="00302B44" w:rsidP="00E72297">
      <w:pPr>
        <w:numPr>
          <w:ilvl w:val="0"/>
          <w:numId w:val="68"/>
        </w:numPr>
        <w:spacing w:after="120"/>
        <w:jc w:val="both"/>
        <w:rPr>
          <w:sz w:val="20"/>
        </w:rPr>
      </w:pPr>
      <w:r w:rsidRPr="00302B44">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302B44">
        <w:rPr>
          <w:sz w:val="20"/>
        </w:rPr>
        <w:t xml:space="preserve">. </w:t>
      </w:r>
      <w:r w:rsidRPr="00302B44">
        <w:rPr>
          <w:b/>
          <w:sz w:val="20"/>
        </w:rPr>
        <w:t xml:space="preserve"> (40 CFR 63.1961(a)(5)(v))</w:t>
      </w:r>
    </w:p>
    <w:p w14:paraId="7B95E0C2" w14:textId="3CCB1E3A" w:rsidR="00302B44" w:rsidRPr="00302B44" w:rsidRDefault="00302B44" w:rsidP="00E72297">
      <w:pPr>
        <w:numPr>
          <w:ilvl w:val="0"/>
          <w:numId w:val="68"/>
        </w:numPr>
        <w:spacing w:after="120"/>
        <w:jc w:val="both"/>
        <w:rPr>
          <w:sz w:val="20"/>
        </w:rPr>
      </w:pPr>
      <w:r w:rsidRPr="00302B44">
        <w:rPr>
          <w:sz w:val="20"/>
        </w:rPr>
        <w:t>Monitor the carbon monoxide concentrations as follows:</w:t>
      </w:r>
    </w:p>
    <w:p w14:paraId="3FDC73BA" w14:textId="77777777" w:rsidR="00302B44" w:rsidRPr="00302B44" w:rsidRDefault="00302B44" w:rsidP="00E72297">
      <w:pPr>
        <w:numPr>
          <w:ilvl w:val="2"/>
          <w:numId w:val="69"/>
        </w:numPr>
        <w:spacing w:after="120"/>
        <w:jc w:val="both"/>
        <w:rPr>
          <w:sz w:val="20"/>
        </w:rPr>
      </w:pPr>
      <w:r w:rsidRPr="00302B44">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302B44">
        <w:rPr>
          <w:sz w:val="20"/>
        </w:rPr>
        <w:t xml:space="preserve">listed in 40 CFR 60, Appendix A, or an equivalent method </w:t>
      </w:r>
      <w:r w:rsidRPr="00302B44">
        <w:rPr>
          <w:rFonts w:cs="Arial"/>
          <w:sz w:val="20"/>
          <w:lang w:val="en"/>
        </w:rPr>
        <w:t xml:space="preserve">with a detection limit of at least 100 ppmv of carbon monoxide in high concentrations of methane; or.  </w:t>
      </w:r>
      <w:r w:rsidRPr="00302B44">
        <w:rPr>
          <w:b/>
          <w:sz w:val="20"/>
        </w:rPr>
        <w:t>(40 CFR 63.1961(a)(5)(vi)(A))</w:t>
      </w:r>
    </w:p>
    <w:p w14:paraId="07508D27" w14:textId="77777777" w:rsidR="00302B44" w:rsidRPr="00302B44" w:rsidRDefault="00302B44" w:rsidP="00E72297">
      <w:pPr>
        <w:numPr>
          <w:ilvl w:val="2"/>
          <w:numId w:val="69"/>
        </w:numPr>
        <w:spacing w:after="120"/>
        <w:jc w:val="both"/>
        <w:rPr>
          <w:sz w:val="20"/>
        </w:rPr>
      </w:pPr>
      <w:r w:rsidRPr="00302B44">
        <w:rPr>
          <w:rFonts w:cs="Arial"/>
          <w:sz w:val="20"/>
          <w:lang w:val="en"/>
        </w:rPr>
        <w:t xml:space="preserve">Collect and analyze the sample from the wellhead using an approved USEPA Method </w:t>
      </w:r>
      <w:r w:rsidRPr="00302B44">
        <w:rPr>
          <w:sz w:val="20"/>
        </w:rPr>
        <w:t>listed in 40 CFR 60, Appendix A</w:t>
      </w:r>
      <w:r w:rsidRPr="00302B44">
        <w:rPr>
          <w:rFonts w:cs="Arial"/>
          <w:sz w:val="20"/>
          <w:lang w:val="en"/>
        </w:rPr>
        <w:t xml:space="preserve"> to measure carbon monoxide concentrations.  </w:t>
      </w:r>
      <w:r w:rsidRPr="00302B44">
        <w:rPr>
          <w:b/>
          <w:sz w:val="20"/>
        </w:rPr>
        <w:t>(40 CFR 63.1961(a)(5)(vi)(B))</w:t>
      </w:r>
    </w:p>
    <w:p w14:paraId="3843B7D5" w14:textId="77777777" w:rsidR="00302B44" w:rsidRPr="00302B44" w:rsidRDefault="00302B44" w:rsidP="00E72297">
      <w:pPr>
        <w:numPr>
          <w:ilvl w:val="2"/>
          <w:numId w:val="69"/>
        </w:numPr>
        <w:spacing w:after="120"/>
        <w:jc w:val="both"/>
        <w:rPr>
          <w:sz w:val="20"/>
        </w:rPr>
      </w:pPr>
      <w:r w:rsidRPr="00302B44">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302B44">
        <w:rPr>
          <w:b/>
          <w:sz w:val="20"/>
        </w:rPr>
        <w:t>(40 CFR 63.1961(a)(5)(vi)(C))</w:t>
      </w:r>
    </w:p>
    <w:p w14:paraId="18F035BB" w14:textId="77777777" w:rsidR="00302B44" w:rsidRPr="00302B44" w:rsidRDefault="00302B44" w:rsidP="00E72297">
      <w:pPr>
        <w:numPr>
          <w:ilvl w:val="2"/>
          <w:numId w:val="69"/>
        </w:numPr>
        <w:spacing w:after="120"/>
        <w:jc w:val="both"/>
        <w:rPr>
          <w:sz w:val="20"/>
        </w:rPr>
      </w:pPr>
      <w:r w:rsidRPr="00302B44">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302B44">
        <w:rPr>
          <w:b/>
          <w:sz w:val="20"/>
        </w:rPr>
        <w:t>(40 CFR 63.1961(a)(5)(vi)(D))</w:t>
      </w:r>
    </w:p>
    <w:p w14:paraId="524A081F" w14:textId="77777777" w:rsidR="00302B44" w:rsidRPr="00302B44" w:rsidRDefault="00302B44" w:rsidP="00302B44">
      <w:pPr>
        <w:spacing w:after="120"/>
        <w:ind w:left="720" w:hanging="360"/>
        <w:jc w:val="both"/>
        <w:rPr>
          <w:sz w:val="20"/>
        </w:rPr>
      </w:pPr>
      <w:r w:rsidRPr="00302B44">
        <w:rPr>
          <w:sz w:val="20"/>
        </w:rPr>
        <w:t>g.</w:t>
      </w:r>
      <w:r w:rsidRPr="00302B44">
        <w:rPr>
          <w:sz w:val="20"/>
        </w:rPr>
        <w:tab/>
      </w:r>
      <w:r w:rsidRPr="00302B44">
        <w:rPr>
          <w:rFonts w:cs="Arial"/>
          <w:sz w:val="20"/>
          <w:lang w:val="en"/>
        </w:rPr>
        <w:t xml:space="preserve">The enhanced monitoring specified in SC VI.4 must begin seven calendar days after the first measurement of landfill gas temperature greater than </w:t>
      </w:r>
      <w:r w:rsidRPr="00302B44">
        <w:rPr>
          <w:sz w:val="20"/>
        </w:rPr>
        <w:t>62.8</w:t>
      </w:r>
      <w:r w:rsidRPr="00302B44">
        <w:rPr>
          <w:rFonts w:cs="Arial"/>
          <w:sz w:val="20"/>
        </w:rPr>
        <w:t>°</w:t>
      </w:r>
      <w:r w:rsidRPr="00302B44">
        <w:rPr>
          <w:sz w:val="20"/>
        </w:rPr>
        <w:t>C (145</w:t>
      </w:r>
      <w:r w:rsidRPr="00302B44">
        <w:rPr>
          <w:rFonts w:cs="Arial"/>
          <w:sz w:val="20"/>
        </w:rPr>
        <w:t>°</w:t>
      </w:r>
      <w:r w:rsidRPr="00302B44">
        <w:rPr>
          <w:sz w:val="20"/>
        </w:rPr>
        <w:t xml:space="preserve">F).  </w:t>
      </w:r>
      <w:r w:rsidRPr="00302B44">
        <w:rPr>
          <w:b/>
          <w:sz w:val="20"/>
        </w:rPr>
        <w:t>(40 CFR 63.1961(a)(5)(vii))</w:t>
      </w:r>
    </w:p>
    <w:p w14:paraId="7D266825" w14:textId="77777777" w:rsidR="00302B44" w:rsidRPr="00302B44" w:rsidRDefault="00302B44" w:rsidP="00302B44">
      <w:pPr>
        <w:spacing w:after="120"/>
        <w:ind w:left="720" w:hanging="360"/>
        <w:jc w:val="both"/>
        <w:rPr>
          <w:rFonts w:cs="Arial"/>
          <w:sz w:val="20"/>
          <w:lang w:val="en"/>
        </w:rPr>
      </w:pPr>
      <w:r w:rsidRPr="00302B44">
        <w:rPr>
          <w:sz w:val="20"/>
        </w:rPr>
        <w:t>h.</w:t>
      </w:r>
      <w:r w:rsidRPr="00302B44">
        <w:rPr>
          <w:sz w:val="20"/>
        </w:rPr>
        <w:tab/>
      </w:r>
      <w:r w:rsidRPr="00302B44">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302B44">
        <w:rPr>
          <w:b/>
          <w:sz w:val="20"/>
        </w:rPr>
        <w:t xml:space="preserve">  (40 CFR 63.1961(a)(5)(viii))</w:t>
      </w:r>
    </w:p>
    <w:p w14:paraId="4576604E" w14:textId="77777777" w:rsidR="00302B44" w:rsidRPr="00302B44" w:rsidRDefault="00302B44" w:rsidP="00302B44">
      <w:pPr>
        <w:ind w:left="720" w:hanging="360"/>
        <w:jc w:val="both"/>
        <w:rPr>
          <w:b/>
          <w:sz w:val="20"/>
        </w:rPr>
      </w:pPr>
      <w:r w:rsidRPr="00302B44">
        <w:rPr>
          <w:rFonts w:cs="Arial"/>
          <w:sz w:val="20"/>
          <w:lang w:val="en"/>
        </w:rPr>
        <w:t>i.</w:t>
      </w:r>
      <w:r w:rsidRPr="00302B44">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302B44">
        <w:rPr>
          <w:sz w:val="20"/>
        </w:rPr>
        <w:t>62.8</w:t>
      </w:r>
      <w:r w:rsidRPr="00302B44">
        <w:rPr>
          <w:rFonts w:cs="Arial"/>
          <w:sz w:val="20"/>
        </w:rPr>
        <w:t>°</w:t>
      </w:r>
      <w:r w:rsidRPr="00302B44">
        <w:rPr>
          <w:sz w:val="20"/>
        </w:rPr>
        <w:t>C (145</w:t>
      </w:r>
      <w:r w:rsidRPr="00302B44">
        <w:rPr>
          <w:rFonts w:cs="Arial"/>
          <w:sz w:val="20"/>
        </w:rPr>
        <w:t>°</w:t>
      </w:r>
      <w:r w:rsidRPr="00302B44">
        <w:rPr>
          <w:sz w:val="20"/>
        </w:rPr>
        <w:t xml:space="preserve">F).  </w:t>
      </w:r>
      <w:r w:rsidRPr="00302B44">
        <w:rPr>
          <w:b/>
          <w:sz w:val="20"/>
        </w:rPr>
        <w:t>(40 CFR 63.1961(a)(5)(ix))</w:t>
      </w:r>
    </w:p>
    <w:p w14:paraId="69597CC1" w14:textId="77777777" w:rsidR="00302B44" w:rsidRPr="00302B44" w:rsidRDefault="00302B44" w:rsidP="00302B44">
      <w:pPr>
        <w:ind w:left="720" w:hanging="720"/>
        <w:jc w:val="both"/>
        <w:rPr>
          <w:sz w:val="20"/>
        </w:rPr>
      </w:pPr>
    </w:p>
    <w:p w14:paraId="2913F1F3" w14:textId="77777777" w:rsidR="00302B44" w:rsidRPr="00302B44" w:rsidRDefault="00302B44" w:rsidP="00E72297">
      <w:pPr>
        <w:numPr>
          <w:ilvl w:val="0"/>
          <w:numId w:val="80"/>
        </w:numPr>
        <w:jc w:val="both"/>
        <w:rPr>
          <w:sz w:val="20"/>
        </w:rPr>
      </w:pPr>
      <w:r w:rsidRPr="00302B44">
        <w:rPr>
          <w:rFonts w:cs="Arial"/>
          <w:sz w:val="20"/>
          <w:lang w:val="en"/>
        </w:rPr>
        <w:t xml:space="preserve">For each wellhead with a measurement of landfill gas temperature greater than or equal to </w:t>
      </w:r>
      <w:r w:rsidRPr="00302B44">
        <w:rPr>
          <w:sz w:val="20"/>
        </w:rPr>
        <w:t>73.9</w:t>
      </w:r>
      <w:r w:rsidRPr="00302B44">
        <w:rPr>
          <w:rFonts w:cs="Arial"/>
          <w:sz w:val="20"/>
        </w:rPr>
        <w:t>°</w:t>
      </w:r>
      <w:r w:rsidRPr="00302B44">
        <w:rPr>
          <w:sz w:val="20"/>
        </w:rPr>
        <w:t>C (165</w:t>
      </w:r>
      <w:r w:rsidRPr="00302B44">
        <w:rPr>
          <w:rFonts w:cs="Arial"/>
          <w:sz w:val="20"/>
        </w:rPr>
        <w:t>°</w:t>
      </w:r>
      <w:r w:rsidRPr="00302B44">
        <w:rPr>
          <w:sz w:val="20"/>
        </w:rPr>
        <w:t>F</w:t>
      </w:r>
      <w:r w:rsidRPr="00302B44">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302B44">
        <w:rPr>
          <w:sz w:val="20"/>
        </w:rPr>
        <w:t xml:space="preserve">  </w:t>
      </w:r>
      <w:r w:rsidRPr="00302B44">
        <w:rPr>
          <w:b/>
          <w:sz w:val="20"/>
        </w:rPr>
        <w:t>(40 CFR 63.1961(a)(6))</w:t>
      </w:r>
      <w:r w:rsidRPr="00302B44">
        <w:rPr>
          <w:sz w:val="20"/>
        </w:rPr>
        <w:t xml:space="preserve"> </w:t>
      </w:r>
    </w:p>
    <w:p w14:paraId="7D35B816" w14:textId="540033FE" w:rsidR="001F021D" w:rsidRDefault="001F021D">
      <w:pPr>
        <w:rPr>
          <w:sz w:val="20"/>
        </w:rPr>
      </w:pPr>
      <w:r>
        <w:rPr>
          <w:sz w:val="20"/>
        </w:rPr>
        <w:br w:type="page"/>
      </w:r>
    </w:p>
    <w:p w14:paraId="26D77311" w14:textId="77777777" w:rsidR="00302B44" w:rsidRPr="00302B44" w:rsidRDefault="00302B44" w:rsidP="00302B44">
      <w:pPr>
        <w:jc w:val="both"/>
        <w:rPr>
          <w:sz w:val="20"/>
        </w:rPr>
      </w:pPr>
    </w:p>
    <w:p w14:paraId="10E428C5" w14:textId="77777777" w:rsidR="00302B44" w:rsidRPr="00302B44" w:rsidRDefault="00302B44" w:rsidP="00302B44">
      <w:pPr>
        <w:spacing w:after="120"/>
        <w:ind w:left="360" w:hanging="360"/>
        <w:jc w:val="both"/>
        <w:rPr>
          <w:sz w:val="20"/>
        </w:rPr>
      </w:pPr>
      <w:r w:rsidRPr="00302B44">
        <w:rPr>
          <w:sz w:val="20"/>
        </w:rPr>
        <w:t>6.</w:t>
      </w:r>
      <w:r w:rsidRPr="00302B44">
        <w:rPr>
          <w:sz w:val="20"/>
        </w:rPr>
        <w:tab/>
        <w:t>The permittee must keep, on a monthly basis, readily accessible records of the following:</w:t>
      </w:r>
    </w:p>
    <w:p w14:paraId="1BFCBBF3" w14:textId="77777777" w:rsidR="00302B44" w:rsidRPr="00302B44" w:rsidRDefault="00302B44" w:rsidP="00DB3592">
      <w:pPr>
        <w:numPr>
          <w:ilvl w:val="1"/>
          <w:numId w:val="54"/>
        </w:numPr>
        <w:spacing w:after="120"/>
        <w:jc w:val="both"/>
        <w:rPr>
          <w:sz w:val="20"/>
        </w:rPr>
      </w:pPr>
      <w:r w:rsidRPr="00302B44">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6" w:name="_Hlk53618747"/>
      <w:r w:rsidRPr="00302B44">
        <w:rPr>
          <w:b/>
          <w:sz w:val="20"/>
        </w:rPr>
        <w:t>(40 CFR 63.1983(e)(1)</w:t>
      </w:r>
      <w:r w:rsidRPr="00302B44">
        <w:rPr>
          <w:rFonts w:cs="Arial"/>
          <w:b/>
          <w:sz w:val="20"/>
        </w:rPr>
        <w:t>)</w:t>
      </w:r>
      <w:bookmarkEnd w:id="96"/>
    </w:p>
    <w:p w14:paraId="49C31D76" w14:textId="77777777" w:rsidR="00302B44" w:rsidRPr="00302B44" w:rsidRDefault="00302B44" w:rsidP="00DB3592">
      <w:pPr>
        <w:numPr>
          <w:ilvl w:val="0"/>
          <w:numId w:val="54"/>
        </w:numPr>
        <w:spacing w:after="120"/>
        <w:ind w:left="720"/>
        <w:jc w:val="both"/>
        <w:rPr>
          <w:rFonts w:cs="Arial"/>
          <w:sz w:val="20"/>
          <w:lang w:val="en"/>
        </w:rPr>
      </w:pPr>
      <w:r w:rsidRPr="00302B44">
        <w:rPr>
          <w:rFonts w:cs="Arial"/>
          <w:sz w:val="20"/>
        </w:rPr>
        <w:t>The records of each wellhead temperature monitoring value of 62.8°</w:t>
      </w:r>
      <w:r w:rsidRPr="00302B44">
        <w:rPr>
          <w:sz w:val="20"/>
        </w:rPr>
        <w:t>C</w:t>
      </w:r>
      <w:r w:rsidRPr="00302B44">
        <w:rPr>
          <w:rFonts w:cs="Arial"/>
          <w:sz w:val="20"/>
        </w:rPr>
        <w:t xml:space="preserve"> (145°</w:t>
      </w:r>
      <w:r w:rsidRPr="00302B44">
        <w:rPr>
          <w:sz w:val="20"/>
        </w:rPr>
        <w:t>F</w:t>
      </w:r>
      <w:r w:rsidRPr="00302B44">
        <w:rPr>
          <w:rFonts w:cs="Arial"/>
          <w:sz w:val="20"/>
        </w:rPr>
        <w:t xml:space="preserve">) or above.  </w:t>
      </w:r>
      <w:r w:rsidRPr="00302B44">
        <w:rPr>
          <w:b/>
          <w:sz w:val="20"/>
        </w:rPr>
        <w:t>(40 CFR 63.1983(e)(2)(i)</w:t>
      </w:r>
      <w:r w:rsidRPr="00302B44">
        <w:rPr>
          <w:rFonts w:cs="Arial"/>
          <w:b/>
          <w:sz w:val="20"/>
        </w:rPr>
        <w:t>)</w:t>
      </w:r>
      <w:r w:rsidRPr="00302B44">
        <w:rPr>
          <w:rFonts w:cs="Arial"/>
          <w:sz w:val="20"/>
          <w:lang w:val="en"/>
        </w:rPr>
        <w:t xml:space="preserve"> </w:t>
      </w:r>
    </w:p>
    <w:p w14:paraId="5D4E1CF2" w14:textId="77777777" w:rsidR="00302B44" w:rsidRPr="00302B44" w:rsidRDefault="00302B44" w:rsidP="00DB3592">
      <w:pPr>
        <w:numPr>
          <w:ilvl w:val="0"/>
          <w:numId w:val="54"/>
        </w:numPr>
        <w:spacing w:after="120"/>
        <w:ind w:left="720"/>
        <w:jc w:val="both"/>
        <w:rPr>
          <w:sz w:val="20"/>
        </w:rPr>
      </w:pPr>
      <w:r w:rsidRPr="00302B44">
        <w:rPr>
          <w:rFonts w:cs="Arial"/>
          <w:sz w:val="20"/>
          <w:lang w:val="en"/>
        </w:rPr>
        <w:t xml:space="preserve">Each permittee </w:t>
      </w:r>
      <w:r w:rsidRPr="00302B44">
        <w:rPr>
          <w:rFonts w:cs="Arial"/>
          <w:sz w:val="20"/>
        </w:rPr>
        <w:t>required to conduct the enhanced monitoring provisions in 40 CFR 63.1961(a)(5),</w:t>
      </w:r>
      <w:r w:rsidRPr="00302B44">
        <w:rPr>
          <w:rFonts w:cs="Arial"/>
          <w:sz w:val="20"/>
          <w:lang w:val="en"/>
        </w:rPr>
        <w:t xml:space="preserve"> must also keep records of all enhanced monitoring activities.  </w:t>
      </w:r>
      <w:r w:rsidRPr="00302B44">
        <w:rPr>
          <w:b/>
          <w:sz w:val="20"/>
        </w:rPr>
        <w:t>(40 CFR 63.1983(e)(2)(ii</w:t>
      </w:r>
      <w:r w:rsidRPr="00302B44">
        <w:rPr>
          <w:rFonts w:cs="Arial"/>
          <w:b/>
          <w:sz w:val="20"/>
        </w:rPr>
        <w:t>))</w:t>
      </w:r>
    </w:p>
    <w:p w14:paraId="18B94B08" w14:textId="77777777" w:rsidR="00302B44" w:rsidRPr="00302B44" w:rsidRDefault="00302B44" w:rsidP="00DB3592">
      <w:pPr>
        <w:numPr>
          <w:ilvl w:val="0"/>
          <w:numId w:val="54"/>
        </w:numPr>
        <w:spacing w:after="120"/>
        <w:ind w:left="720"/>
        <w:jc w:val="both"/>
        <w:rPr>
          <w:sz w:val="20"/>
        </w:rPr>
      </w:pPr>
      <w:r w:rsidRPr="00302B44">
        <w:rPr>
          <w:rFonts w:cs="Arial"/>
          <w:sz w:val="20"/>
          <w:lang w:val="en"/>
        </w:rPr>
        <w:t xml:space="preserve">The permittee must also keep a record of the email transmission when required to submit the 24-hour high temperature report </w:t>
      </w:r>
      <w:r w:rsidRPr="00302B44">
        <w:rPr>
          <w:rFonts w:cs="Arial"/>
          <w:sz w:val="20"/>
        </w:rPr>
        <w:t>in 40 CFR 63.1981(k)</w:t>
      </w:r>
      <w:r w:rsidRPr="00302B44">
        <w:rPr>
          <w:rFonts w:cs="Arial"/>
          <w:sz w:val="21"/>
          <w:szCs w:val="21"/>
          <w:lang w:val="en"/>
        </w:rPr>
        <w:t xml:space="preserve">.  </w:t>
      </w:r>
      <w:r w:rsidRPr="00302B44">
        <w:rPr>
          <w:b/>
          <w:sz w:val="20"/>
        </w:rPr>
        <w:t>(40 CFR 63.1983(e)(2)(iii</w:t>
      </w:r>
      <w:r w:rsidRPr="00302B44">
        <w:rPr>
          <w:rFonts w:cs="Arial"/>
          <w:b/>
          <w:sz w:val="20"/>
        </w:rPr>
        <w:t>))</w:t>
      </w:r>
    </w:p>
    <w:p w14:paraId="17802097" w14:textId="77777777" w:rsidR="00302B44" w:rsidRPr="00302B44" w:rsidRDefault="00302B44" w:rsidP="00DB3592">
      <w:pPr>
        <w:numPr>
          <w:ilvl w:val="0"/>
          <w:numId w:val="54"/>
        </w:numPr>
        <w:spacing w:after="120"/>
        <w:ind w:left="720"/>
        <w:jc w:val="both"/>
        <w:rPr>
          <w:rFonts w:cs="Arial"/>
          <w:b/>
          <w:sz w:val="20"/>
        </w:rPr>
      </w:pPr>
      <w:r w:rsidRPr="00302B44">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02B44">
        <w:rPr>
          <w:b/>
          <w:sz w:val="20"/>
        </w:rPr>
        <w:t xml:space="preserve"> (40 CFR 63.1983(e)(3)</w:t>
      </w:r>
      <w:r w:rsidRPr="00302B44">
        <w:rPr>
          <w:rFonts w:cs="Arial"/>
          <w:b/>
          <w:sz w:val="20"/>
        </w:rPr>
        <w:t>)</w:t>
      </w:r>
    </w:p>
    <w:p w14:paraId="296EFA8D" w14:textId="77777777" w:rsidR="00302B44" w:rsidRPr="00302B44" w:rsidRDefault="00302B44" w:rsidP="00DB3592">
      <w:pPr>
        <w:numPr>
          <w:ilvl w:val="0"/>
          <w:numId w:val="54"/>
        </w:numPr>
        <w:spacing w:after="120"/>
        <w:ind w:left="720"/>
        <w:jc w:val="both"/>
        <w:rPr>
          <w:rFonts w:cs="Arial"/>
          <w:b/>
          <w:sz w:val="20"/>
        </w:rPr>
      </w:pPr>
      <w:r w:rsidRPr="00302B44">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02B44">
        <w:rPr>
          <w:b/>
          <w:sz w:val="20"/>
        </w:rPr>
        <w:t xml:space="preserve"> (40 CFR 63.1983(e)(4)</w:t>
      </w:r>
      <w:r w:rsidRPr="00302B44">
        <w:rPr>
          <w:rFonts w:cs="Arial"/>
          <w:b/>
          <w:sz w:val="20"/>
        </w:rPr>
        <w:t>)</w:t>
      </w:r>
    </w:p>
    <w:p w14:paraId="218EC7D2" w14:textId="77777777" w:rsidR="00302B44" w:rsidRPr="00302B44" w:rsidRDefault="00302B44" w:rsidP="00DB3592">
      <w:pPr>
        <w:numPr>
          <w:ilvl w:val="0"/>
          <w:numId w:val="54"/>
        </w:numPr>
        <w:ind w:left="720"/>
        <w:jc w:val="both"/>
        <w:rPr>
          <w:rFonts w:cs="Arial"/>
          <w:b/>
          <w:sz w:val="20"/>
        </w:rPr>
      </w:pPr>
      <w:r w:rsidRPr="00302B44">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02B44">
        <w:rPr>
          <w:b/>
          <w:sz w:val="20"/>
        </w:rPr>
        <w:t xml:space="preserve">  (40 CFR 63.1983(e)(5)</w:t>
      </w:r>
      <w:r w:rsidRPr="00302B44">
        <w:rPr>
          <w:rFonts w:cs="Arial"/>
          <w:b/>
          <w:sz w:val="20"/>
        </w:rPr>
        <w:t>)</w:t>
      </w:r>
    </w:p>
    <w:p w14:paraId="7D947989" w14:textId="77777777" w:rsidR="00302B44" w:rsidRPr="00302B44" w:rsidRDefault="00302B44" w:rsidP="00302B44">
      <w:pPr>
        <w:jc w:val="both"/>
        <w:rPr>
          <w:sz w:val="20"/>
        </w:rPr>
      </w:pPr>
    </w:p>
    <w:p w14:paraId="44076A17" w14:textId="77777777" w:rsidR="00302B44" w:rsidRPr="00302B44" w:rsidRDefault="00302B44" w:rsidP="00E72297">
      <w:pPr>
        <w:numPr>
          <w:ilvl w:val="0"/>
          <w:numId w:val="70"/>
        </w:numPr>
        <w:spacing w:after="120"/>
        <w:ind w:left="360"/>
        <w:jc w:val="both"/>
        <w:rPr>
          <w:sz w:val="20"/>
        </w:rPr>
      </w:pPr>
      <w:r w:rsidRPr="00302B44">
        <w:rPr>
          <w:sz w:val="20"/>
        </w:rPr>
        <w:t xml:space="preserve">The permittee must keep up-to-date, readily accessible records for the life of the control equipment of the data listed as follows:  </w:t>
      </w:r>
    </w:p>
    <w:p w14:paraId="6B7DCECB" w14:textId="77777777" w:rsidR="00302B44" w:rsidRPr="00302B44" w:rsidRDefault="00302B44" w:rsidP="00E72297">
      <w:pPr>
        <w:numPr>
          <w:ilvl w:val="0"/>
          <w:numId w:val="127"/>
        </w:numPr>
        <w:spacing w:after="120"/>
        <w:jc w:val="both"/>
        <w:rPr>
          <w:sz w:val="20"/>
        </w:rPr>
      </w:pPr>
      <w:r w:rsidRPr="00302B44">
        <w:rPr>
          <w:sz w:val="20"/>
        </w:rPr>
        <w:t xml:space="preserve">The maximum expected gas generation flow rate as calculated in 40 CFR 63.1960(a)(1).  </w:t>
      </w:r>
      <w:r w:rsidRPr="00302B44">
        <w:rPr>
          <w:b/>
          <w:sz w:val="20"/>
        </w:rPr>
        <w:t>(40 CFR 63.1983(b)(1)(i))</w:t>
      </w:r>
    </w:p>
    <w:p w14:paraId="547324CD" w14:textId="77777777" w:rsidR="00302B44" w:rsidRPr="00302B44" w:rsidRDefault="00302B44" w:rsidP="00E72297">
      <w:pPr>
        <w:numPr>
          <w:ilvl w:val="0"/>
          <w:numId w:val="127"/>
        </w:numPr>
        <w:jc w:val="both"/>
        <w:rPr>
          <w:sz w:val="20"/>
        </w:rPr>
      </w:pPr>
      <w:r w:rsidRPr="00302B44">
        <w:rPr>
          <w:sz w:val="20"/>
        </w:rPr>
        <w:t xml:space="preserve">The density of wells, horizontal collectors, surface collectors, or other gas extraction devices determined using the procedures specified in 40 CFR 63.1962(a)(1) and (2).  </w:t>
      </w:r>
      <w:r w:rsidRPr="00302B44">
        <w:rPr>
          <w:b/>
          <w:sz w:val="20"/>
        </w:rPr>
        <w:t>(40 CFR 63.1983(b)(1)(ii))</w:t>
      </w:r>
    </w:p>
    <w:p w14:paraId="6057AB68" w14:textId="77777777" w:rsidR="00302B44" w:rsidRPr="00302B44" w:rsidRDefault="00302B44" w:rsidP="00302B44">
      <w:pPr>
        <w:jc w:val="both"/>
        <w:rPr>
          <w:sz w:val="20"/>
        </w:rPr>
      </w:pPr>
    </w:p>
    <w:p w14:paraId="1E5793F1" w14:textId="77777777" w:rsidR="00302B44" w:rsidRPr="00302B44" w:rsidRDefault="00302B44" w:rsidP="00302B44">
      <w:pPr>
        <w:ind w:left="360" w:hanging="360"/>
        <w:jc w:val="both"/>
        <w:rPr>
          <w:bCs/>
          <w:sz w:val="20"/>
        </w:rPr>
      </w:pPr>
      <w:r w:rsidRPr="00302B44">
        <w:rPr>
          <w:bCs/>
          <w:sz w:val="20"/>
        </w:rPr>
        <w:t>8.</w:t>
      </w:r>
      <w:r w:rsidRPr="00302B44">
        <w:rPr>
          <w:bCs/>
          <w:sz w:val="20"/>
        </w:rPr>
        <w:tab/>
        <w:t xml:space="preserve">The permittee must record the date, time, and duration of each startup and/or shutdown periods when the affected source was subject to the standard applicable to startup and shutdown.  </w:t>
      </w:r>
      <w:r w:rsidRPr="00302B44">
        <w:rPr>
          <w:b/>
          <w:sz w:val="20"/>
        </w:rPr>
        <w:t>(40 CFR 63.1983(c)(6))</w:t>
      </w:r>
    </w:p>
    <w:p w14:paraId="20D35241" w14:textId="77777777" w:rsidR="00302B44" w:rsidRPr="00302B44" w:rsidRDefault="00302B44" w:rsidP="00302B44">
      <w:pPr>
        <w:ind w:left="360" w:hanging="360"/>
        <w:jc w:val="both"/>
        <w:rPr>
          <w:bCs/>
          <w:sz w:val="20"/>
        </w:rPr>
      </w:pPr>
    </w:p>
    <w:p w14:paraId="660748F3" w14:textId="77777777" w:rsidR="00302B44" w:rsidRPr="00302B44" w:rsidRDefault="00302B44" w:rsidP="00302B44">
      <w:pPr>
        <w:ind w:left="360" w:hanging="360"/>
        <w:jc w:val="both"/>
        <w:rPr>
          <w:bCs/>
          <w:sz w:val="20"/>
        </w:rPr>
      </w:pPr>
      <w:r w:rsidRPr="00302B44">
        <w:rPr>
          <w:bCs/>
          <w:sz w:val="20"/>
        </w:rPr>
        <w:t>9.</w:t>
      </w:r>
      <w:r w:rsidRPr="00302B44">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40867B1A" w14:textId="77777777" w:rsidR="00302B44" w:rsidRPr="00302B44" w:rsidRDefault="00302B44" w:rsidP="00E72297">
      <w:pPr>
        <w:numPr>
          <w:ilvl w:val="7"/>
          <w:numId w:val="69"/>
        </w:numPr>
        <w:spacing w:before="120" w:after="120"/>
        <w:ind w:left="720"/>
        <w:jc w:val="both"/>
        <w:rPr>
          <w:bCs/>
          <w:sz w:val="20"/>
        </w:rPr>
      </w:pPr>
      <w:r w:rsidRPr="00302B44">
        <w:rPr>
          <w:bCs/>
          <w:sz w:val="20"/>
        </w:rPr>
        <w:t xml:space="preserve">The date, time, and duration of each failure and the cause of the events (including unknown cause, if applicable). </w:t>
      </w:r>
      <w:r w:rsidRPr="00302B44">
        <w:rPr>
          <w:b/>
          <w:sz w:val="20"/>
        </w:rPr>
        <w:t xml:space="preserve"> (40 CFR 63.1983(c)(7)(i))</w:t>
      </w:r>
    </w:p>
    <w:p w14:paraId="022D72B6" w14:textId="77777777" w:rsidR="00302B44" w:rsidRPr="00302B44" w:rsidRDefault="00302B44" w:rsidP="00E72297">
      <w:pPr>
        <w:numPr>
          <w:ilvl w:val="7"/>
          <w:numId w:val="69"/>
        </w:numPr>
        <w:spacing w:after="120"/>
        <w:ind w:left="720"/>
        <w:jc w:val="both"/>
        <w:rPr>
          <w:bCs/>
          <w:sz w:val="20"/>
        </w:rPr>
      </w:pPr>
      <w:r w:rsidRPr="00302B44">
        <w:rPr>
          <w:bCs/>
          <w:sz w:val="20"/>
        </w:rPr>
        <w:t xml:space="preserve">For each failure to meet an applicable standard; record and retain a list of the affected sources or equipment. </w:t>
      </w:r>
      <w:r w:rsidRPr="00302B44">
        <w:rPr>
          <w:b/>
          <w:sz w:val="20"/>
        </w:rPr>
        <w:t>(40 CFR 63.1983(c)(7)(ii))</w:t>
      </w:r>
      <w:r w:rsidRPr="00302B44">
        <w:rPr>
          <w:bCs/>
          <w:sz w:val="20"/>
        </w:rPr>
        <w:t xml:space="preserve"> </w:t>
      </w:r>
    </w:p>
    <w:p w14:paraId="24965090" w14:textId="77777777" w:rsidR="00302B44" w:rsidRPr="00302B44" w:rsidRDefault="00302B44" w:rsidP="00E72297">
      <w:pPr>
        <w:numPr>
          <w:ilvl w:val="7"/>
          <w:numId w:val="69"/>
        </w:numPr>
        <w:ind w:left="720"/>
        <w:jc w:val="both"/>
        <w:rPr>
          <w:bCs/>
          <w:sz w:val="20"/>
        </w:rPr>
      </w:pPr>
      <w:r w:rsidRPr="00302B44">
        <w:rPr>
          <w:bCs/>
          <w:sz w:val="20"/>
        </w:rPr>
        <w:t xml:space="preserve">Record actions taken to minimize emissions in accordance with the general duty of 40 CFR 63.1955(c) and any corrective actions taken to return the affected unit to its normal or usual manner of operation.  </w:t>
      </w:r>
      <w:r w:rsidRPr="00302B44">
        <w:rPr>
          <w:b/>
          <w:sz w:val="20"/>
        </w:rPr>
        <w:t>(40 CFR 63.1983(c)(7)(iii))</w:t>
      </w:r>
    </w:p>
    <w:p w14:paraId="359D70BE" w14:textId="34C18366" w:rsidR="00DB3592" w:rsidRDefault="00DB3592">
      <w:pPr>
        <w:rPr>
          <w:bCs/>
          <w:sz w:val="20"/>
        </w:rPr>
      </w:pPr>
      <w:r>
        <w:rPr>
          <w:bCs/>
          <w:sz w:val="20"/>
        </w:rPr>
        <w:br w:type="page"/>
      </w:r>
    </w:p>
    <w:p w14:paraId="7EDAB1DF" w14:textId="77777777" w:rsidR="00302B44" w:rsidRPr="00302B44" w:rsidRDefault="00302B44" w:rsidP="00302B44">
      <w:pPr>
        <w:jc w:val="both"/>
        <w:rPr>
          <w:bCs/>
          <w:sz w:val="20"/>
        </w:rPr>
      </w:pPr>
    </w:p>
    <w:p w14:paraId="73FAFDFD" w14:textId="77777777" w:rsidR="00302B44" w:rsidRPr="00302B44" w:rsidRDefault="00302B44" w:rsidP="00E72297">
      <w:pPr>
        <w:numPr>
          <w:ilvl w:val="0"/>
          <w:numId w:val="71"/>
        </w:numPr>
        <w:jc w:val="both"/>
        <w:rPr>
          <w:sz w:val="20"/>
        </w:rPr>
      </w:pPr>
      <w:r w:rsidRPr="00302B44">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302B44">
        <w:rPr>
          <w:b/>
          <w:sz w:val="20"/>
        </w:rPr>
        <w:t xml:space="preserve">(40 CFR 63.1983(d), 40 CFR 63.1983(d)(1)) </w:t>
      </w:r>
    </w:p>
    <w:p w14:paraId="7EEED25C" w14:textId="77777777" w:rsidR="00302B44" w:rsidRPr="00302B44" w:rsidRDefault="00302B44" w:rsidP="00302B44">
      <w:pPr>
        <w:jc w:val="both"/>
        <w:rPr>
          <w:sz w:val="20"/>
        </w:rPr>
      </w:pPr>
    </w:p>
    <w:p w14:paraId="2B091294" w14:textId="77777777" w:rsidR="00302B44" w:rsidRPr="00302B44" w:rsidRDefault="00302B44" w:rsidP="00E72297">
      <w:pPr>
        <w:numPr>
          <w:ilvl w:val="0"/>
          <w:numId w:val="71"/>
        </w:numPr>
        <w:spacing w:after="120"/>
        <w:rPr>
          <w:sz w:val="20"/>
        </w:rPr>
      </w:pPr>
      <w:r w:rsidRPr="00302B44">
        <w:rPr>
          <w:sz w:val="20"/>
        </w:rPr>
        <w:t xml:space="preserve">The permittee must maintain the following information:  </w:t>
      </w:r>
    </w:p>
    <w:p w14:paraId="161A74AF" w14:textId="77777777" w:rsidR="00302B44" w:rsidRPr="00302B44" w:rsidRDefault="00302B44" w:rsidP="00E72297">
      <w:pPr>
        <w:numPr>
          <w:ilvl w:val="0"/>
          <w:numId w:val="128"/>
        </w:numPr>
        <w:spacing w:after="120"/>
        <w:jc w:val="both"/>
        <w:rPr>
          <w:sz w:val="20"/>
        </w:rPr>
      </w:pPr>
      <w:r w:rsidRPr="00302B44">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2B44">
        <w:rPr>
          <w:b/>
          <w:sz w:val="20"/>
        </w:rPr>
        <w:t>(40 CFR 63.1981(i)(1))</w:t>
      </w:r>
    </w:p>
    <w:p w14:paraId="0FFB2AE7" w14:textId="77777777" w:rsidR="00302B44" w:rsidRPr="00302B44" w:rsidRDefault="00302B44" w:rsidP="00E72297">
      <w:pPr>
        <w:numPr>
          <w:ilvl w:val="0"/>
          <w:numId w:val="128"/>
        </w:numPr>
        <w:spacing w:after="120"/>
        <w:jc w:val="both"/>
        <w:rPr>
          <w:sz w:val="20"/>
        </w:rPr>
      </w:pPr>
      <w:r w:rsidRPr="00302B44">
        <w:rPr>
          <w:sz w:val="20"/>
        </w:rPr>
        <w:t xml:space="preserve">The documentation of the presence of asbestos or non-degradable material for each area from which collection wells have been excluded based on the presence of asbestos or non-degradable material.  </w:t>
      </w:r>
      <w:r w:rsidRPr="00302B44">
        <w:rPr>
          <w:b/>
          <w:sz w:val="20"/>
        </w:rPr>
        <w:t>(40 CFR 63.1981(i)(3))</w:t>
      </w:r>
    </w:p>
    <w:p w14:paraId="31A9A4C7" w14:textId="77777777" w:rsidR="00302B44" w:rsidRPr="00302B44" w:rsidRDefault="00302B44" w:rsidP="00E72297">
      <w:pPr>
        <w:numPr>
          <w:ilvl w:val="0"/>
          <w:numId w:val="128"/>
        </w:numPr>
        <w:spacing w:after="120"/>
        <w:jc w:val="both"/>
        <w:rPr>
          <w:sz w:val="20"/>
        </w:rPr>
      </w:pPr>
      <w:r w:rsidRPr="00302B44">
        <w:rPr>
          <w:sz w:val="20"/>
        </w:rPr>
        <w:t xml:space="preserve">The sum of the gas generation flow rates for all areas from which collection wells have been excluded based on non-productivity and the calculations of gas generation flow rate for each excluded area.  </w:t>
      </w:r>
      <w:r w:rsidRPr="00302B44">
        <w:rPr>
          <w:b/>
          <w:sz w:val="20"/>
        </w:rPr>
        <w:t>(40 CFR 63.1981(i)(4))</w:t>
      </w:r>
    </w:p>
    <w:p w14:paraId="54233D5C" w14:textId="77777777" w:rsidR="00302B44" w:rsidRPr="00302B44" w:rsidRDefault="00302B44" w:rsidP="00E72297">
      <w:pPr>
        <w:numPr>
          <w:ilvl w:val="0"/>
          <w:numId w:val="128"/>
        </w:numPr>
        <w:spacing w:after="120"/>
        <w:jc w:val="both"/>
        <w:rPr>
          <w:sz w:val="20"/>
        </w:rPr>
      </w:pPr>
      <w:r w:rsidRPr="00302B44">
        <w:rPr>
          <w:sz w:val="20"/>
        </w:rPr>
        <w:t xml:space="preserve">The provisions for increasing gas mover equipment capacity with increased gas generation flow rate, if the present gas mover equipment is inadequate to move the maximum flow rate expected over the life of the landfill.  </w:t>
      </w:r>
      <w:r w:rsidRPr="00302B44">
        <w:rPr>
          <w:b/>
          <w:sz w:val="20"/>
        </w:rPr>
        <w:t>(40 CFR 63.1981(i)(5))</w:t>
      </w:r>
    </w:p>
    <w:p w14:paraId="66F5CECE" w14:textId="77777777" w:rsidR="00302B44" w:rsidRPr="00302B44" w:rsidRDefault="00302B44" w:rsidP="00E72297">
      <w:pPr>
        <w:numPr>
          <w:ilvl w:val="0"/>
          <w:numId w:val="128"/>
        </w:numPr>
        <w:jc w:val="both"/>
        <w:rPr>
          <w:sz w:val="20"/>
        </w:rPr>
      </w:pPr>
      <w:r w:rsidRPr="00302B44">
        <w:rPr>
          <w:sz w:val="20"/>
        </w:rPr>
        <w:t xml:space="preserve">The provisions for the control of off-site migration.  </w:t>
      </w:r>
      <w:r w:rsidRPr="00302B44">
        <w:rPr>
          <w:b/>
          <w:sz w:val="20"/>
        </w:rPr>
        <w:t>(40 CFR 63.1981(i)(6))</w:t>
      </w:r>
    </w:p>
    <w:p w14:paraId="7F0BB39C" w14:textId="77777777" w:rsidR="00302B44" w:rsidRPr="00302B44" w:rsidRDefault="00302B44" w:rsidP="00302B44">
      <w:pPr>
        <w:tabs>
          <w:tab w:val="left" w:pos="374"/>
        </w:tabs>
        <w:jc w:val="both"/>
        <w:rPr>
          <w:bCs/>
        </w:rPr>
      </w:pPr>
    </w:p>
    <w:p w14:paraId="7EF674C2" w14:textId="77777777" w:rsidR="00302B44" w:rsidRPr="00302B44" w:rsidRDefault="00302B44" w:rsidP="00302B44">
      <w:pPr>
        <w:tabs>
          <w:tab w:val="left" w:pos="374"/>
        </w:tabs>
        <w:jc w:val="both"/>
        <w:rPr>
          <w:b/>
          <w:u w:val="single"/>
        </w:rPr>
      </w:pPr>
      <w:r w:rsidRPr="00302B44">
        <w:rPr>
          <w:b/>
        </w:rPr>
        <w:t xml:space="preserve">VII.  </w:t>
      </w:r>
      <w:r w:rsidRPr="00302B44">
        <w:rPr>
          <w:b/>
          <w:u w:val="single"/>
        </w:rPr>
        <w:t>REPORTING</w:t>
      </w:r>
    </w:p>
    <w:p w14:paraId="4FEA37E1" w14:textId="77777777" w:rsidR="00302B44" w:rsidRPr="00302B44" w:rsidRDefault="00302B44" w:rsidP="00302B44">
      <w:pPr>
        <w:jc w:val="both"/>
        <w:rPr>
          <w:sz w:val="20"/>
        </w:rPr>
      </w:pPr>
    </w:p>
    <w:p w14:paraId="676E80E3" w14:textId="77777777" w:rsidR="00302B44" w:rsidRPr="00302B44" w:rsidRDefault="00302B44" w:rsidP="00302B44">
      <w:pPr>
        <w:ind w:left="360" w:hanging="360"/>
        <w:jc w:val="both"/>
        <w:rPr>
          <w:sz w:val="20"/>
        </w:rPr>
      </w:pPr>
      <w:r w:rsidRPr="00302B44">
        <w:rPr>
          <w:sz w:val="20"/>
        </w:rPr>
        <w:t>1.</w:t>
      </w:r>
      <w:r w:rsidRPr="00302B44">
        <w:rPr>
          <w:sz w:val="20"/>
        </w:rPr>
        <w:tab/>
        <w:t xml:space="preserve">Prompt reporting of deviations pursuant to General Conditions 21 and 22 of Part A.  </w:t>
      </w:r>
      <w:r w:rsidRPr="00302B44">
        <w:rPr>
          <w:b/>
          <w:sz w:val="20"/>
        </w:rPr>
        <w:t>(R 336.1213(3)(c)(ii))</w:t>
      </w:r>
    </w:p>
    <w:p w14:paraId="15536F9D" w14:textId="77777777" w:rsidR="00302B44" w:rsidRPr="00302B44" w:rsidRDefault="00302B44" w:rsidP="00302B44">
      <w:pPr>
        <w:ind w:left="360" w:hanging="360"/>
        <w:jc w:val="both"/>
        <w:rPr>
          <w:sz w:val="20"/>
        </w:rPr>
      </w:pPr>
    </w:p>
    <w:p w14:paraId="3CEDAA22" w14:textId="77777777" w:rsidR="00302B44" w:rsidRPr="00302B44" w:rsidRDefault="00302B44" w:rsidP="00302B44">
      <w:pPr>
        <w:ind w:left="360" w:hanging="360"/>
        <w:jc w:val="both"/>
        <w:rPr>
          <w:sz w:val="20"/>
        </w:rPr>
      </w:pPr>
      <w:r w:rsidRPr="00302B44">
        <w:rPr>
          <w:sz w:val="20"/>
        </w:rPr>
        <w:t>2.</w:t>
      </w:r>
      <w:r w:rsidRPr="00302B4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02B44">
        <w:rPr>
          <w:b/>
          <w:sz w:val="20"/>
        </w:rPr>
        <w:t>(R 336.1213(3)(c)(i))</w:t>
      </w:r>
    </w:p>
    <w:p w14:paraId="04A4BADD" w14:textId="77777777" w:rsidR="00302B44" w:rsidRPr="00302B44" w:rsidRDefault="00302B44" w:rsidP="00302B44">
      <w:pPr>
        <w:jc w:val="both"/>
        <w:rPr>
          <w:sz w:val="20"/>
        </w:rPr>
      </w:pPr>
    </w:p>
    <w:p w14:paraId="3EA161F7" w14:textId="77777777" w:rsidR="00302B44" w:rsidRPr="00302B44" w:rsidRDefault="00302B44" w:rsidP="00302B44">
      <w:pPr>
        <w:ind w:left="360" w:hanging="360"/>
        <w:jc w:val="both"/>
        <w:rPr>
          <w:sz w:val="20"/>
        </w:rPr>
      </w:pPr>
      <w:r w:rsidRPr="00302B44">
        <w:rPr>
          <w:sz w:val="20"/>
        </w:rPr>
        <w:t>3.</w:t>
      </w:r>
      <w:r w:rsidRPr="00302B44">
        <w:rPr>
          <w:sz w:val="20"/>
        </w:rPr>
        <w:tab/>
        <w:t xml:space="preserve">Annual certification of compliance pursuant to General Conditions 19 and 20 of Part A.  The report shall be postmarked or received by the appropriate AQD District Office by March 15 for the previous calendar year.  </w:t>
      </w:r>
      <w:r w:rsidRPr="00302B44">
        <w:rPr>
          <w:b/>
          <w:sz w:val="20"/>
        </w:rPr>
        <w:t>(R 336.1213(4)(c))</w:t>
      </w:r>
    </w:p>
    <w:p w14:paraId="5038049D" w14:textId="77777777" w:rsidR="00302B44" w:rsidRPr="00302B44" w:rsidRDefault="00302B44" w:rsidP="00302B44">
      <w:pPr>
        <w:jc w:val="both"/>
        <w:rPr>
          <w:sz w:val="20"/>
        </w:rPr>
      </w:pPr>
    </w:p>
    <w:p w14:paraId="1015EA9B" w14:textId="77777777" w:rsidR="00302B44" w:rsidRPr="00302B44" w:rsidRDefault="00302B44" w:rsidP="00E72297">
      <w:pPr>
        <w:numPr>
          <w:ilvl w:val="0"/>
          <w:numId w:val="74"/>
        </w:numPr>
        <w:tabs>
          <w:tab w:val="clear" w:pos="360"/>
        </w:tabs>
        <w:spacing w:after="120"/>
        <w:jc w:val="both"/>
        <w:rPr>
          <w:sz w:val="20"/>
        </w:rPr>
      </w:pPr>
      <w:r w:rsidRPr="00302B44">
        <w:rPr>
          <w:sz w:val="20"/>
        </w:rPr>
        <w:t>The permittee using an active collection system designed in accordance with 40 CFR 63.1959(b)(2)(ii) must submit to the Department</w:t>
      </w:r>
      <w:r w:rsidRPr="00302B44" w:rsidDel="004E431F">
        <w:rPr>
          <w:sz w:val="20"/>
        </w:rPr>
        <w:t xml:space="preserve"> </w:t>
      </w:r>
      <w:r w:rsidRPr="00302B44">
        <w:rPr>
          <w:sz w:val="20"/>
        </w:rPr>
        <w:t xml:space="preserve">semiannual reports.  The semiannual reports must include the following information:  </w:t>
      </w:r>
    </w:p>
    <w:p w14:paraId="33D6018B" w14:textId="77777777" w:rsidR="00302B44" w:rsidRPr="00302B44" w:rsidRDefault="00302B44" w:rsidP="00E72297">
      <w:pPr>
        <w:numPr>
          <w:ilvl w:val="1"/>
          <w:numId w:val="74"/>
        </w:numPr>
        <w:spacing w:after="120"/>
        <w:jc w:val="both"/>
        <w:rPr>
          <w:sz w:val="20"/>
        </w:rPr>
      </w:pPr>
      <w:r w:rsidRPr="00302B44">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302B44">
        <w:rPr>
          <w:b/>
          <w:sz w:val="20"/>
        </w:rPr>
        <w:t>(40 CFR 63.1981(h)(1))</w:t>
      </w:r>
    </w:p>
    <w:p w14:paraId="3406050B" w14:textId="77777777" w:rsidR="00302B44" w:rsidRPr="00302B44" w:rsidRDefault="00302B44" w:rsidP="00E72297">
      <w:pPr>
        <w:numPr>
          <w:ilvl w:val="1"/>
          <w:numId w:val="74"/>
        </w:numPr>
        <w:spacing w:after="120"/>
        <w:jc w:val="both"/>
        <w:rPr>
          <w:b/>
          <w:sz w:val="20"/>
        </w:rPr>
      </w:pPr>
      <w:r w:rsidRPr="00302B44">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302B44">
        <w:rPr>
          <w:b/>
          <w:sz w:val="20"/>
        </w:rPr>
        <w:t>(40 CFR 63.1981(h)(1)(i))</w:t>
      </w:r>
    </w:p>
    <w:p w14:paraId="65FC3EC7" w14:textId="77777777" w:rsidR="00302B44" w:rsidRPr="00302B44" w:rsidRDefault="00302B44" w:rsidP="00E72297">
      <w:pPr>
        <w:numPr>
          <w:ilvl w:val="1"/>
          <w:numId w:val="74"/>
        </w:numPr>
        <w:spacing w:after="120"/>
        <w:jc w:val="both"/>
        <w:rPr>
          <w:b/>
          <w:sz w:val="20"/>
        </w:rPr>
      </w:pPr>
      <w:r w:rsidRPr="00302B44">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302B44">
        <w:rPr>
          <w:b/>
          <w:sz w:val="20"/>
        </w:rPr>
        <w:t>(40 CFR 63.1981(h)(1)(ii))</w:t>
      </w:r>
    </w:p>
    <w:p w14:paraId="19013296" w14:textId="77777777" w:rsidR="00302B44" w:rsidRPr="00302B44" w:rsidRDefault="00302B44" w:rsidP="00E72297">
      <w:pPr>
        <w:numPr>
          <w:ilvl w:val="1"/>
          <w:numId w:val="74"/>
        </w:numPr>
        <w:spacing w:after="120"/>
        <w:jc w:val="both"/>
        <w:rPr>
          <w:sz w:val="20"/>
        </w:rPr>
      </w:pPr>
      <w:r w:rsidRPr="00302B44">
        <w:rPr>
          <w:sz w:val="20"/>
        </w:rPr>
        <w:t xml:space="preserve">The date of installation and the location of each well or collection system expansion added pursuant to 40 CFR 63.1960(a)(3) and (a)(4), (b), and (c)(4).  </w:t>
      </w:r>
      <w:r w:rsidRPr="00302B44">
        <w:rPr>
          <w:b/>
          <w:sz w:val="20"/>
        </w:rPr>
        <w:t>(40 CFR 63.1981(h)(6))</w:t>
      </w:r>
      <w:r w:rsidRPr="00302B44">
        <w:rPr>
          <w:sz w:val="20"/>
        </w:rPr>
        <w:t xml:space="preserve"> </w:t>
      </w:r>
    </w:p>
    <w:p w14:paraId="5DFE533F" w14:textId="77777777" w:rsidR="00302B44" w:rsidRPr="00302B44" w:rsidRDefault="00302B44" w:rsidP="00E72297">
      <w:pPr>
        <w:numPr>
          <w:ilvl w:val="1"/>
          <w:numId w:val="74"/>
        </w:numPr>
        <w:jc w:val="both"/>
        <w:rPr>
          <w:sz w:val="20"/>
        </w:rPr>
      </w:pPr>
      <w:r w:rsidRPr="00302B44">
        <w:rPr>
          <w:sz w:val="20"/>
        </w:rPr>
        <w:lastRenderedPageBreak/>
        <w:t xml:space="preserve">The permittee must record instances when a positive pressure occurs in efforts to avoid fire.  </w:t>
      </w:r>
      <w:r w:rsidRPr="00302B44">
        <w:rPr>
          <w:b/>
          <w:sz w:val="20"/>
        </w:rPr>
        <w:t>(40 CFR 63.1958(b)(1))</w:t>
      </w:r>
    </w:p>
    <w:p w14:paraId="00CC7EEB" w14:textId="77777777" w:rsidR="00302B44" w:rsidRPr="00302B44" w:rsidRDefault="00302B44" w:rsidP="00E72297">
      <w:pPr>
        <w:numPr>
          <w:ilvl w:val="1"/>
          <w:numId w:val="74"/>
        </w:numPr>
        <w:spacing w:before="120"/>
        <w:jc w:val="both"/>
        <w:rPr>
          <w:sz w:val="20"/>
        </w:rPr>
      </w:pPr>
      <w:r w:rsidRPr="00302B44">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302B44">
        <w:rPr>
          <w:rFonts w:cs="Arial"/>
          <w:b/>
          <w:sz w:val="20"/>
        </w:rPr>
        <w:t>(40 CFR 63.1981(h)(7))</w:t>
      </w:r>
    </w:p>
    <w:p w14:paraId="402DA77B" w14:textId="77777777" w:rsidR="00302B44" w:rsidRPr="00302B44" w:rsidRDefault="00302B44" w:rsidP="00E72297">
      <w:pPr>
        <w:numPr>
          <w:ilvl w:val="1"/>
          <w:numId w:val="74"/>
        </w:numPr>
        <w:spacing w:before="120"/>
        <w:jc w:val="both"/>
        <w:rPr>
          <w:sz w:val="20"/>
        </w:rPr>
      </w:pPr>
      <w:r w:rsidRPr="00302B44">
        <w:rPr>
          <w:sz w:val="20"/>
        </w:rPr>
        <w:t xml:space="preserve">Each permittee required to conduct enhanced monitoring in 40 CFR 63.1961(a)(5) and (6) must include the results of all monitoring activities conducted during the period;  </w:t>
      </w:r>
      <w:r w:rsidRPr="00302B44">
        <w:rPr>
          <w:rFonts w:cs="Arial"/>
          <w:b/>
          <w:sz w:val="20"/>
        </w:rPr>
        <w:t>(40 CFR 63.1981(h)(8)</w:t>
      </w:r>
    </w:p>
    <w:p w14:paraId="327EF6AC" w14:textId="77777777" w:rsidR="00302B44" w:rsidRPr="00302B44" w:rsidRDefault="00302B44" w:rsidP="00302B44">
      <w:pPr>
        <w:spacing w:before="120"/>
        <w:ind w:left="1080" w:hanging="360"/>
        <w:jc w:val="both"/>
        <w:rPr>
          <w:rFonts w:cs="Arial"/>
          <w:b/>
          <w:sz w:val="20"/>
        </w:rPr>
      </w:pPr>
      <w:r w:rsidRPr="00302B44">
        <w:rPr>
          <w:sz w:val="20"/>
        </w:rPr>
        <w:t>i.</w:t>
      </w:r>
      <w:r w:rsidRPr="00302B44">
        <w:rPr>
          <w:sz w:val="20"/>
        </w:rPr>
        <w:tab/>
        <w:t xml:space="preserve">For each monitoring point, report the date, time, and well identifier along with the value and units of measure for oxygen, temperature (wellhead and downwell), methane, and carbon monoxide.  </w:t>
      </w:r>
      <w:r w:rsidRPr="00302B44">
        <w:rPr>
          <w:rFonts w:cs="Arial"/>
          <w:b/>
          <w:sz w:val="20"/>
        </w:rPr>
        <w:t>(40 CFR 63.1981(h)(8)(i))</w:t>
      </w:r>
    </w:p>
    <w:p w14:paraId="4BC9F362" w14:textId="77777777" w:rsidR="00302B44" w:rsidRPr="00302B44" w:rsidRDefault="00302B44" w:rsidP="00302B44">
      <w:pPr>
        <w:spacing w:before="120"/>
        <w:ind w:left="1080" w:hanging="360"/>
        <w:jc w:val="both"/>
        <w:rPr>
          <w:rFonts w:cs="Arial"/>
          <w:b/>
          <w:sz w:val="20"/>
        </w:rPr>
      </w:pPr>
      <w:r w:rsidRPr="00302B44">
        <w:rPr>
          <w:sz w:val="20"/>
        </w:rPr>
        <w:t>ii.</w:t>
      </w:r>
      <w:r w:rsidRPr="00302B44">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302B44">
        <w:rPr>
          <w:rFonts w:cs="Arial"/>
          <w:b/>
          <w:sz w:val="20"/>
        </w:rPr>
        <w:t>(40 CFR 63.1981(h)(8)(ii))</w:t>
      </w:r>
    </w:p>
    <w:p w14:paraId="1D8ADAB5" w14:textId="77777777" w:rsidR="00302B44" w:rsidRPr="00302B44" w:rsidRDefault="00302B44" w:rsidP="00302B44">
      <w:pPr>
        <w:spacing w:before="120"/>
        <w:ind w:left="1080" w:hanging="360"/>
        <w:jc w:val="both"/>
        <w:rPr>
          <w:sz w:val="20"/>
        </w:rPr>
      </w:pPr>
      <w:r w:rsidRPr="00302B44">
        <w:rPr>
          <w:sz w:val="20"/>
        </w:rPr>
        <w:t>iii.</w:t>
      </w:r>
      <w:r w:rsidRPr="00302B44">
        <w:rPr>
          <w:sz w:val="20"/>
        </w:rPr>
        <w:tab/>
        <w:t xml:space="preserve">Include the date, time, staff person name, and description of findings for each visual observation for subsurface oxidation event.  </w:t>
      </w:r>
      <w:r w:rsidRPr="00302B44">
        <w:rPr>
          <w:rFonts w:cs="Arial"/>
          <w:b/>
          <w:sz w:val="20"/>
        </w:rPr>
        <w:t>(40 CFR 63.1981(h)(8)(iii))</w:t>
      </w:r>
      <w:r w:rsidRPr="00302B44">
        <w:rPr>
          <w:sz w:val="20"/>
        </w:rPr>
        <w:t xml:space="preserve"> </w:t>
      </w:r>
    </w:p>
    <w:p w14:paraId="72F51F01" w14:textId="77777777" w:rsidR="00302B44" w:rsidRPr="00302B44" w:rsidRDefault="00302B44" w:rsidP="00302B44">
      <w:pPr>
        <w:jc w:val="both"/>
        <w:rPr>
          <w:rFonts w:cs="Arial"/>
          <w:sz w:val="20"/>
        </w:rPr>
      </w:pPr>
    </w:p>
    <w:p w14:paraId="40B34D9E" w14:textId="77777777" w:rsidR="00302B44" w:rsidRPr="00302B44" w:rsidRDefault="00302B44" w:rsidP="00E72297">
      <w:pPr>
        <w:numPr>
          <w:ilvl w:val="0"/>
          <w:numId w:val="74"/>
        </w:numPr>
        <w:spacing w:after="120"/>
        <w:jc w:val="both"/>
        <w:rPr>
          <w:sz w:val="20"/>
        </w:rPr>
      </w:pPr>
      <w:r w:rsidRPr="00302B44">
        <w:rPr>
          <w:rFonts w:cs="Arial"/>
          <w:sz w:val="20"/>
        </w:rPr>
        <w:t>The permittee must submit information regarding corrective actions</w:t>
      </w:r>
      <w:r w:rsidRPr="00302B44">
        <w:rPr>
          <w:iCs/>
          <w:sz w:val="20"/>
        </w:rPr>
        <w:t xml:space="preserve"> as follows:</w:t>
      </w:r>
    </w:p>
    <w:p w14:paraId="39B581BD" w14:textId="77777777" w:rsidR="00302B44" w:rsidRPr="00302B44" w:rsidRDefault="00302B44" w:rsidP="00E72297">
      <w:pPr>
        <w:numPr>
          <w:ilvl w:val="1"/>
          <w:numId w:val="74"/>
        </w:numPr>
        <w:spacing w:after="120"/>
        <w:jc w:val="both"/>
        <w:rPr>
          <w:b/>
          <w:sz w:val="20"/>
        </w:rPr>
      </w:pPr>
      <w:r w:rsidRPr="00302B44">
        <w:rPr>
          <w:sz w:val="20"/>
        </w:rPr>
        <w:t>For corrective action that is required according to 40 CFR 63.1960(a)(3) or (a)(4) and is not completed within 60 days after the initial exceedance, submit a notification to the Department</w:t>
      </w:r>
      <w:r w:rsidRPr="00302B44" w:rsidDel="004E431F">
        <w:rPr>
          <w:sz w:val="20"/>
        </w:rPr>
        <w:t xml:space="preserve"> </w:t>
      </w:r>
      <w:r w:rsidRPr="00302B44">
        <w:rPr>
          <w:sz w:val="20"/>
        </w:rPr>
        <w:t xml:space="preserve">as soon as practicable but no later than 75 days after the first measurement of positive pressure or temperature exceedance.  </w:t>
      </w:r>
      <w:r w:rsidRPr="00302B44">
        <w:rPr>
          <w:b/>
          <w:sz w:val="20"/>
        </w:rPr>
        <w:t>(40 CFR 63.1981(j)(1))</w:t>
      </w:r>
    </w:p>
    <w:p w14:paraId="033EF340" w14:textId="77777777" w:rsidR="00302B44" w:rsidRPr="00302B44" w:rsidRDefault="00302B44" w:rsidP="00302B44">
      <w:pPr>
        <w:ind w:left="720" w:hanging="360"/>
        <w:jc w:val="both"/>
        <w:rPr>
          <w:b/>
          <w:sz w:val="20"/>
        </w:rPr>
      </w:pPr>
      <w:r w:rsidRPr="00302B44">
        <w:rPr>
          <w:bCs/>
          <w:sz w:val="20"/>
        </w:rPr>
        <w:t>b.</w:t>
      </w:r>
      <w:r w:rsidRPr="00302B44">
        <w:rPr>
          <w:bCs/>
          <w:sz w:val="20"/>
        </w:rPr>
        <w:tab/>
      </w:r>
      <w:r w:rsidRPr="00302B44">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302B44">
        <w:rPr>
          <w:rFonts w:cs="Arial"/>
          <w:sz w:val="20"/>
        </w:rPr>
        <w:t>°</w:t>
      </w:r>
      <w:r w:rsidRPr="00302B44">
        <w:rPr>
          <w:sz w:val="20"/>
        </w:rPr>
        <w:t>C (145</w:t>
      </w:r>
      <w:r w:rsidRPr="00302B44">
        <w:rPr>
          <w:rFonts w:cs="Arial"/>
          <w:sz w:val="20"/>
        </w:rPr>
        <w:t>°</w:t>
      </w:r>
      <w:r w:rsidRPr="00302B44">
        <w:rPr>
          <w:sz w:val="20"/>
        </w:rPr>
        <w:t xml:space="preserve">F) or above.  The Department must approve the plan for corrective action and the corresponding timeline.  </w:t>
      </w:r>
      <w:r w:rsidRPr="00302B44">
        <w:rPr>
          <w:b/>
          <w:sz w:val="20"/>
        </w:rPr>
        <w:t>(40 CFR 63.1981(j)(2))</w:t>
      </w:r>
    </w:p>
    <w:p w14:paraId="21068B95" w14:textId="77777777" w:rsidR="00302B44" w:rsidRPr="00302B44" w:rsidRDefault="00302B44" w:rsidP="00302B44">
      <w:pPr>
        <w:jc w:val="both"/>
        <w:rPr>
          <w:bCs/>
          <w:sz w:val="20"/>
        </w:rPr>
      </w:pPr>
    </w:p>
    <w:p w14:paraId="1325A8DA" w14:textId="77777777" w:rsidR="00302B44" w:rsidRPr="00302B44" w:rsidRDefault="00302B44" w:rsidP="00E72297">
      <w:pPr>
        <w:numPr>
          <w:ilvl w:val="0"/>
          <w:numId w:val="74"/>
        </w:numPr>
        <w:jc w:val="both"/>
        <w:rPr>
          <w:bCs/>
          <w:sz w:val="20"/>
        </w:rPr>
      </w:pPr>
      <w:r w:rsidRPr="00302B44">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302B44">
        <w:rPr>
          <w:rFonts w:cs="Arial"/>
          <w:bCs/>
          <w:sz w:val="20"/>
        </w:rPr>
        <w:t>º</w:t>
      </w:r>
      <w:r w:rsidRPr="00302B44">
        <w:rPr>
          <w:bCs/>
          <w:sz w:val="20"/>
        </w:rPr>
        <w:t>C (170</w:t>
      </w:r>
      <w:r w:rsidRPr="00302B44">
        <w:rPr>
          <w:rFonts w:cs="Arial"/>
          <w:bCs/>
          <w:sz w:val="20"/>
        </w:rPr>
        <w:t>º</w:t>
      </w:r>
      <w:r w:rsidRPr="00302B44">
        <w:rPr>
          <w:bCs/>
          <w:sz w:val="20"/>
        </w:rPr>
        <w:t xml:space="preserve">F) and the carbon monoxide concentration measured is greater than or equal to 1,000 ppmv, report the date, time, well identifier, temperature and carbon monoxide reading via email to the </w:t>
      </w:r>
      <w:r w:rsidRPr="00302B44">
        <w:rPr>
          <w:sz w:val="20"/>
        </w:rPr>
        <w:t>Department</w:t>
      </w:r>
      <w:r w:rsidRPr="00302B44">
        <w:rPr>
          <w:bCs/>
          <w:sz w:val="20"/>
        </w:rPr>
        <w:t xml:space="preserve"> within 24 hours of the measurement unless a higher operating temperature value has been approved by the </w:t>
      </w:r>
      <w:r w:rsidRPr="00302B44">
        <w:rPr>
          <w:sz w:val="20"/>
        </w:rPr>
        <w:t>Department</w:t>
      </w:r>
      <w:r w:rsidRPr="00302B44">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302B44" w:rsidDel="00C75F61">
        <w:rPr>
          <w:bCs/>
          <w:sz w:val="20"/>
        </w:rPr>
        <w:t xml:space="preserve"> </w:t>
      </w:r>
      <w:r w:rsidRPr="00302B44">
        <w:rPr>
          <w:bCs/>
          <w:sz w:val="20"/>
        </w:rPr>
        <w:t xml:space="preserve"> </w:t>
      </w:r>
      <w:r w:rsidRPr="00302B44">
        <w:rPr>
          <w:b/>
          <w:sz w:val="20"/>
        </w:rPr>
        <w:t>(40 CFR 63.1981(k))</w:t>
      </w:r>
    </w:p>
    <w:p w14:paraId="26CB75E2" w14:textId="77777777" w:rsidR="00302B44" w:rsidRPr="00302B44" w:rsidRDefault="00302B44" w:rsidP="00302B44">
      <w:pPr>
        <w:jc w:val="both"/>
        <w:rPr>
          <w:bCs/>
          <w:sz w:val="20"/>
        </w:rPr>
      </w:pPr>
    </w:p>
    <w:p w14:paraId="66762BE7" w14:textId="3EEAE3A3" w:rsidR="00302B44" w:rsidRPr="00302B44" w:rsidRDefault="001F1AF9" w:rsidP="00E72297">
      <w:pPr>
        <w:numPr>
          <w:ilvl w:val="0"/>
          <w:numId w:val="77"/>
        </w:numPr>
        <w:jc w:val="both"/>
        <w:rPr>
          <w:sz w:val="20"/>
        </w:rPr>
      </w:pPr>
      <w:r>
        <w:rPr>
          <w:sz w:val="20"/>
        </w:rPr>
        <w:t>T</w:t>
      </w:r>
      <w:r w:rsidR="00302B44" w:rsidRPr="00302B44">
        <w:rPr>
          <w:sz w:val="20"/>
        </w:rPr>
        <w:t>he permittee must submit reports electronically according to the following:</w:t>
      </w:r>
    </w:p>
    <w:p w14:paraId="5E7F1DB9" w14:textId="20AE90D0" w:rsidR="00302B44" w:rsidRPr="00DB3592" w:rsidRDefault="00302B44" w:rsidP="00E72297">
      <w:pPr>
        <w:numPr>
          <w:ilvl w:val="1"/>
          <w:numId w:val="129"/>
        </w:numPr>
        <w:spacing w:before="120" w:after="120"/>
        <w:jc w:val="both"/>
        <w:rPr>
          <w:sz w:val="20"/>
        </w:rPr>
      </w:pPr>
      <w:r w:rsidRPr="00302B4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1" w:tgtFrame="_blank" w:history="1">
        <w:r w:rsidRPr="00302B44">
          <w:rPr>
            <w:rFonts w:cs="Arial"/>
            <w:color w:val="0000FF"/>
            <w:sz w:val="20"/>
            <w:u w:val="single"/>
          </w:rPr>
          <w:t>https://www.epa.gov/electronic-reporting-air-emissions/electronic-reporting-tool-ert</w:t>
        </w:r>
      </w:hyperlink>
      <w:r w:rsidRPr="00302B44">
        <w:rPr>
          <w:sz w:val="20"/>
        </w:rPr>
        <w:t>).  Submit the results of the performance test to the USEPA via the Compliance and Emissions Data Reporting Interface (CEDRI), which can be accessed through the USEPA's CDX (</w:t>
      </w:r>
      <w:hyperlink r:id="rId22" w:history="1">
        <w:r w:rsidRPr="00302B44">
          <w:rPr>
            <w:color w:val="0000FF"/>
            <w:sz w:val="20"/>
            <w:u w:val="single"/>
          </w:rPr>
          <w:t>https://cdx.epa.gov</w:t>
        </w:r>
      </w:hyperlink>
      <w:r w:rsidRPr="00302B44">
        <w:rPr>
          <w:sz w:val="20"/>
        </w:rPr>
        <w:t xml:space="preserve">/).  The data must be submitted in a file format generated through the use of the USEPA's ERT. </w:t>
      </w:r>
      <w:r w:rsidR="00AD0ACE">
        <w:rPr>
          <w:sz w:val="20"/>
        </w:rPr>
        <w:t xml:space="preserve"> </w:t>
      </w:r>
      <w:r w:rsidRPr="00302B44">
        <w:rPr>
          <w:sz w:val="20"/>
        </w:rPr>
        <w:t xml:space="preserve">Alternatively, submit an electronic file consistent with the extensible markup language (XML) schema listed on the USEPA's ERT website.  </w:t>
      </w:r>
      <w:r w:rsidRPr="00302B44">
        <w:rPr>
          <w:b/>
          <w:bCs/>
          <w:sz w:val="20"/>
        </w:rPr>
        <w:t>(40 CFR 63.1981(l)(1)(i)</w:t>
      </w:r>
    </w:p>
    <w:p w14:paraId="7E3B5072" w14:textId="77777777" w:rsidR="00DB3592" w:rsidRPr="00302B44" w:rsidRDefault="00DB3592" w:rsidP="00DB3592">
      <w:pPr>
        <w:spacing w:before="120" w:after="120"/>
        <w:ind w:left="720"/>
        <w:jc w:val="both"/>
        <w:rPr>
          <w:sz w:val="20"/>
        </w:rPr>
      </w:pPr>
    </w:p>
    <w:p w14:paraId="4DA4361F" w14:textId="77777777" w:rsidR="00302B44" w:rsidRPr="00302B44" w:rsidRDefault="00302B44" w:rsidP="00E72297">
      <w:pPr>
        <w:numPr>
          <w:ilvl w:val="1"/>
          <w:numId w:val="129"/>
        </w:numPr>
        <w:spacing w:after="120"/>
        <w:jc w:val="both"/>
        <w:rPr>
          <w:sz w:val="20"/>
        </w:rPr>
      </w:pPr>
      <w:r w:rsidRPr="00302B44">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302B44">
        <w:rPr>
          <w:b/>
          <w:bCs/>
          <w:sz w:val="20"/>
        </w:rPr>
        <w:t>(40 CFR 63.1981(l)(1)(ii)</w:t>
      </w:r>
    </w:p>
    <w:p w14:paraId="2FBD1D07" w14:textId="77C4D54D" w:rsidR="00302B44" w:rsidRPr="00302B44" w:rsidRDefault="00302B44" w:rsidP="00E72297">
      <w:pPr>
        <w:numPr>
          <w:ilvl w:val="1"/>
          <w:numId w:val="129"/>
        </w:numPr>
        <w:jc w:val="both"/>
        <w:rPr>
          <w:sz w:val="20"/>
        </w:rPr>
      </w:pPr>
      <w:r w:rsidRPr="00302B4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3" w:history="1">
        <w:r w:rsidRPr="00302B44">
          <w:rPr>
            <w:color w:val="0000FF"/>
            <w:sz w:val="20"/>
            <w:u w:val="single"/>
          </w:rPr>
          <w:t>https://www.epa.gov/chief</w:t>
        </w:r>
      </w:hyperlink>
      <w:r w:rsidRPr="00302B4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w:t>
      </w:r>
      <w:r w:rsidRPr="002E33A1">
        <w:rPr>
          <w:sz w:val="20"/>
        </w:rPr>
        <w:t xml:space="preserve">reports and bioreactor 40-percent moisture reports </w:t>
      </w:r>
      <w:r w:rsidRPr="00302B44">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302B44">
        <w:rPr>
          <w:b/>
          <w:bCs/>
          <w:sz w:val="20"/>
        </w:rPr>
        <w:t>(40 CFR 63.1981(l)(2))</w:t>
      </w:r>
    </w:p>
    <w:p w14:paraId="050F6040" w14:textId="77777777" w:rsidR="00302B44" w:rsidRPr="00302B44" w:rsidRDefault="00302B44" w:rsidP="00302B44">
      <w:pPr>
        <w:rPr>
          <w:sz w:val="20"/>
        </w:rPr>
      </w:pPr>
    </w:p>
    <w:p w14:paraId="39EC2E66" w14:textId="77777777" w:rsidR="00302B44" w:rsidRPr="00302B44" w:rsidRDefault="00302B44" w:rsidP="00E72297">
      <w:pPr>
        <w:numPr>
          <w:ilvl w:val="0"/>
          <w:numId w:val="77"/>
        </w:numPr>
        <w:jc w:val="both"/>
        <w:rPr>
          <w:sz w:val="20"/>
        </w:rPr>
      </w:pPr>
      <w:r w:rsidRPr="00302B44">
        <w:rPr>
          <w:rFonts w:cs="Arial"/>
          <w:sz w:val="20"/>
        </w:rPr>
        <w:t>The permittee shall submit all monitoring activities and all other reports required by 40 CFR Part 63, Subpart AAAA t</w:t>
      </w:r>
      <w:r w:rsidRPr="00302B44">
        <w:rPr>
          <w:rFonts w:cs="Arial"/>
          <w:color w:val="000000"/>
          <w:sz w:val="20"/>
        </w:rPr>
        <w:t xml:space="preserve">o the appropriate AQD </w:t>
      </w:r>
      <w:r w:rsidRPr="00302B44">
        <w:rPr>
          <w:rFonts w:cs="Arial"/>
          <w:sz w:val="20"/>
        </w:rPr>
        <w:t xml:space="preserve">District Office, in a format approved by the appropriate AQD District Supervisor.  </w:t>
      </w:r>
      <w:r w:rsidRPr="00302B44">
        <w:rPr>
          <w:rFonts w:cs="Arial"/>
          <w:b/>
          <w:sz w:val="20"/>
        </w:rPr>
        <w:t>(R 336.1213(3)(c), R 336.2001(5))</w:t>
      </w:r>
    </w:p>
    <w:p w14:paraId="34BCCCE8" w14:textId="77777777" w:rsidR="00302B44" w:rsidRPr="00302B44" w:rsidRDefault="00302B44" w:rsidP="00302B44">
      <w:pPr>
        <w:jc w:val="both"/>
        <w:rPr>
          <w:bCs/>
          <w:sz w:val="20"/>
        </w:rPr>
      </w:pPr>
    </w:p>
    <w:p w14:paraId="4A0DAF8E" w14:textId="6AD044C5" w:rsidR="00302B44" w:rsidRPr="00302B44" w:rsidRDefault="00302B44" w:rsidP="00302B44">
      <w:pPr>
        <w:jc w:val="both"/>
        <w:rPr>
          <w:rFonts w:cs="Arial"/>
          <w:sz w:val="20"/>
        </w:rPr>
      </w:pPr>
      <w:r w:rsidRPr="00302B44">
        <w:rPr>
          <w:rFonts w:cs="Arial"/>
          <w:b/>
          <w:sz w:val="20"/>
        </w:rPr>
        <w:t>See Appendix 8</w:t>
      </w:r>
      <w:r w:rsidR="002E33A1">
        <w:rPr>
          <w:rFonts w:cs="Arial"/>
          <w:b/>
          <w:sz w:val="20"/>
        </w:rPr>
        <w:t>-1</w:t>
      </w:r>
    </w:p>
    <w:p w14:paraId="0A14BB2C" w14:textId="77777777" w:rsidR="00302B44" w:rsidRPr="00302B44" w:rsidRDefault="00302B44" w:rsidP="00302B44">
      <w:pPr>
        <w:tabs>
          <w:tab w:val="left" w:pos="561"/>
        </w:tabs>
        <w:jc w:val="both"/>
        <w:rPr>
          <w:bCs/>
        </w:rPr>
      </w:pPr>
    </w:p>
    <w:p w14:paraId="585D3FA1" w14:textId="77777777" w:rsidR="00302B44" w:rsidRPr="00302B44" w:rsidRDefault="00302B44" w:rsidP="00302B44">
      <w:pPr>
        <w:tabs>
          <w:tab w:val="left" w:pos="561"/>
        </w:tabs>
        <w:jc w:val="both"/>
      </w:pPr>
      <w:r w:rsidRPr="00302B44">
        <w:rPr>
          <w:b/>
        </w:rPr>
        <w:t xml:space="preserve">VIII.  </w:t>
      </w:r>
      <w:r w:rsidRPr="00302B44">
        <w:rPr>
          <w:b/>
          <w:u w:val="single"/>
        </w:rPr>
        <w:t>STACK/VENT RESTRICTION(S)</w:t>
      </w:r>
    </w:p>
    <w:p w14:paraId="0C5EE99E" w14:textId="77777777" w:rsidR="00302B44" w:rsidRPr="00302B44" w:rsidRDefault="00302B44" w:rsidP="00302B44">
      <w:pPr>
        <w:jc w:val="both"/>
        <w:rPr>
          <w:sz w:val="20"/>
        </w:rPr>
      </w:pPr>
    </w:p>
    <w:p w14:paraId="30351BFB" w14:textId="77777777" w:rsidR="00302B44" w:rsidRPr="00302B44" w:rsidRDefault="00302B44" w:rsidP="00302B44">
      <w:pPr>
        <w:jc w:val="both"/>
        <w:rPr>
          <w:sz w:val="20"/>
        </w:rPr>
      </w:pPr>
      <w:r w:rsidRPr="00302B44">
        <w:rPr>
          <w:sz w:val="20"/>
        </w:rPr>
        <w:t>NA</w:t>
      </w:r>
    </w:p>
    <w:p w14:paraId="007F2DE6" w14:textId="77777777" w:rsidR="00302B44" w:rsidRPr="00302B44" w:rsidRDefault="00302B44" w:rsidP="00302B44">
      <w:pPr>
        <w:jc w:val="both"/>
        <w:rPr>
          <w:sz w:val="20"/>
        </w:rPr>
      </w:pPr>
    </w:p>
    <w:p w14:paraId="2A108F7F" w14:textId="77777777" w:rsidR="00302B44" w:rsidRPr="00302B44" w:rsidRDefault="00302B44" w:rsidP="00302B44">
      <w:pPr>
        <w:tabs>
          <w:tab w:val="left" w:pos="374"/>
        </w:tabs>
        <w:jc w:val="both"/>
      </w:pPr>
      <w:r w:rsidRPr="00302B44">
        <w:rPr>
          <w:b/>
        </w:rPr>
        <w:t xml:space="preserve">IX.  </w:t>
      </w:r>
      <w:r w:rsidRPr="00302B44">
        <w:rPr>
          <w:b/>
          <w:u w:val="single"/>
        </w:rPr>
        <w:t>OTHER REQUIREMENTS</w:t>
      </w:r>
    </w:p>
    <w:p w14:paraId="7D48EF46" w14:textId="50C64DF7" w:rsidR="00302B44" w:rsidRPr="00302B44" w:rsidRDefault="00302B44" w:rsidP="00302B44">
      <w:pPr>
        <w:jc w:val="both"/>
        <w:rPr>
          <w:sz w:val="20"/>
        </w:rPr>
      </w:pPr>
    </w:p>
    <w:p w14:paraId="72103FD8" w14:textId="77777777" w:rsidR="00302B44" w:rsidRPr="00302B44" w:rsidRDefault="00302B44" w:rsidP="00E72297">
      <w:pPr>
        <w:numPr>
          <w:ilvl w:val="0"/>
          <w:numId w:val="130"/>
        </w:numPr>
        <w:autoSpaceDE w:val="0"/>
        <w:autoSpaceDN w:val="0"/>
        <w:adjustRightInd w:val="0"/>
        <w:jc w:val="both"/>
        <w:rPr>
          <w:sz w:val="20"/>
        </w:rPr>
      </w:pPr>
      <w:r w:rsidRPr="00302B44">
        <w:rPr>
          <w:sz w:val="20"/>
        </w:rPr>
        <w:t xml:space="preserve">The permittee must comply with all applicable provisions of </w:t>
      </w:r>
      <w:r w:rsidRPr="00302B44">
        <w:rPr>
          <w:rFonts w:cs="Arial"/>
          <w:sz w:val="20"/>
        </w:rPr>
        <w:t xml:space="preserve">the National Emissions Standards for Hazardous Air Pollutants: Municipal Solid Waste Landfills as specified in </w:t>
      </w:r>
      <w:r w:rsidRPr="00302B44">
        <w:rPr>
          <w:sz w:val="20"/>
        </w:rPr>
        <w:t>40 CFR Part 63, Subparts A and AAAA</w:t>
      </w:r>
      <w:r w:rsidRPr="00302B44">
        <w:rPr>
          <w:color w:val="0000FF"/>
          <w:sz w:val="20"/>
        </w:rPr>
        <w:t xml:space="preserve">.  </w:t>
      </w:r>
      <w:r w:rsidRPr="00302B44">
        <w:rPr>
          <w:b/>
          <w:sz w:val="20"/>
        </w:rPr>
        <w:t>(40 CFR Part 63, Subparts A and AAAA)</w:t>
      </w:r>
    </w:p>
    <w:p w14:paraId="746E4591" w14:textId="77777777" w:rsidR="00302B44" w:rsidRDefault="00302B44" w:rsidP="00302B44">
      <w:pPr>
        <w:autoSpaceDE w:val="0"/>
        <w:autoSpaceDN w:val="0"/>
        <w:adjustRightInd w:val="0"/>
        <w:jc w:val="both"/>
        <w:rPr>
          <w:sz w:val="20"/>
        </w:rPr>
      </w:pPr>
    </w:p>
    <w:p w14:paraId="37DA1E91" w14:textId="45D364DC" w:rsidR="00307B03" w:rsidRDefault="00307B03">
      <w:pPr>
        <w:rPr>
          <w:sz w:val="20"/>
        </w:rPr>
      </w:pPr>
      <w:r>
        <w:rPr>
          <w:sz w:val="20"/>
        </w:rPr>
        <w:br w:type="page"/>
      </w:r>
    </w:p>
    <w:p w14:paraId="59D13100" w14:textId="77777777" w:rsidR="00307B03" w:rsidRDefault="00307B03" w:rsidP="00302B44">
      <w:pPr>
        <w:autoSpaceDE w:val="0"/>
        <w:autoSpaceDN w:val="0"/>
        <w:adjustRightInd w:val="0"/>
        <w:jc w:val="both"/>
        <w:rPr>
          <w:sz w:val="20"/>
        </w:rPr>
      </w:pPr>
    </w:p>
    <w:p w14:paraId="687E64DF" w14:textId="77777777" w:rsidR="005B6929" w:rsidRPr="00305533" w:rsidRDefault="005B6929" w:rsidP="005B692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7" w:name="_Toc146614658"/>
      <w:r>
        <w:rPr>
          <w:szCs w:val="28"/>
        </w:rPr>
        <w:t>FGPASSIVECOLL-OOO</w:t>
      </w:r>
      <w:bookmarkEnd w:id="97"/>
    </w:p>
    <w:p w14:paraId="53F0B89F" w14:textId="77777777" w:rsidR="005B6929" w:rsidRPr="00305533" w:rsidRDefault="005B6929" w:rsidP="005B6929">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4FDAE3AE" w14:textId="77777777" w:rsidR="005B6929" w:rsidRDefault="005B6929" w:rsidP="005B6929">
      <w:pPr>
        <w:jc w:val="both"/>
        <w:rPr>
          <w:szCs w:val="22"/>
        </w:rPr>
      </w:pPr>
    </w:p>
    <w:p w14:paraId="1B5D5DD5" w14:textId="77777777" w:rsidR="005B6929" w:rsidRDefault="005B6929" w:rsidP="005B6929">
      <w:pPr>
        <w:jc w:val="both"/>
      </w:pPr>
      <w:r w:rsidRPr="00305533">
        <w:rPr>
          <w:b/>
          <w:u w:val="single"/>
        </w:rPr>
        <w:t>DESCRIPTION</w:t>
      </w:r>
    </w:p>
    <w:p w14:paraId="67E58320" w14:textId="77777777" w:rsidR="005B6929" w:rsidRDefault="005B6929" w:rsidP="005B6929">
      <w:pPr>
        <w:jc w:val="both"/>
      </w:pPr>
    </w:p>
    <w:p w14:paraId="6AE45F27" w14:textId="7239944C" w:rsidR="005B6929" w:rsidRPr="00305533" w:rsidRDefault="005B6929" w:rsidP="005B6929">
      <w:pPr>
        <w:jc w:val="both"/>
      </w:pPr>
      <w:r w:rsidRPr="00305533">
        <w:rPr>
          <w:sz w:val="20"/>
        </w:rPr>
        <w:t xml:space="preserve">This </w:t>
      </w:r>
      <w:r>
        <w:rPr>
          <w:rFonts w:cs="Arial"/>
          <w:sz w:val="20"/>
        </w:rPr>
        <w:t xml:space="preserve">flexible group </w:t>
      </w:r>
      <w:r w:rsidRPr="00305533">
        <w:rPr>
          <w:sz w:val="20"/>
        </w:rPr>
        <w:t xml:space="preserve">represents the </w:t>
      </w:r>
      <w:r>
        <w:rPr>
          <w:sz w:val="20"/>
        </w:rPr>
        <w:t>passive</w:t>
      </w:r>
      <w:r w:rsidRPr="00305533">
        <w:rPr>
          <w:rFonts w:cs="Arial"/>
          <w:sz w:val="20"/>
        </w:rPr>
        <w:t xml:space="preserve"> landfill gas collection system </w:t>
      </w:r>
      <w:r>
        <w:rPr>
          <w:rFonts w:cs="Arial"/>
          <w:sz w:val="20"/>
        </w:rPr>
        <w:t>at the landfill</w:t>
      </w:r>
      <w:r w:rsidR="005300C1">
        <w:rPr>
          <w:rFonts w:cs="Arial"/>
          <w:sz w:val="20"/>
        </w:rPr>
        <w:t xml:space="preserve"> in the certified final closed area</w:t>
      </w:r>
      <w:r>
        <w:rPr>
          <w:rFonts w:cs="Arial"/>
          <w:sz w:val="20"/>
        </w:rPr>
        <w:t xml:space="preserve">. </w:t>
      </w:r>
      <w:r w:rsidR="00307B03">
        <w:rPr>
          <w:rFonts w:cs="Arial"/>
          <w:sz w:val="20"/>
        </w:rPr>
        <w:t xml:space="preserve"> </w:t>
      </w:r>
      <w:r>
        <w:rPr>
          <w:rFonts w:cs="Arial"/>
          <w:sz w:val="20"/>
        </w:rPr>
        <w:t xml:space="preserve">The passive system consists of a series of perforated pipes buried in the waste, which delivers landfill gas to one of </w:t>
      </w:r>
      <w:r w:rsidR="005300C1">
        <w:rPr>
          <w:rFonts w:cs="Arial"/>
          <w:sz w:val="20"/>
        </w:rPr>
        <w:t xml:space="preserve">six </w:t>
      </w:r>
      <w:r>
        <w:rPr>
          <w:rFonts w:cs="Arial"/>
          <w:sz w:val="20"/>
        </w:rPr>
        <w:t xml:space="preserve">self-igniting (solar power) vent flares where it is combusted. </w:t>
      </w:r>
      <w:r w:rsidR="00307B03">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6235706" w14:textId="77777777" w:rsidR="005B6929" w:rsidRDefault="005B6929" w:rsidP="005B6929">
      <w:pPr>
        <w:jc w:val="both"/>
        <w:rPr>
          <w:sz w:val="20"/>
        </w:rPr>
      </w:pPr>
    </w:p>
    <w:p w14:paraId="24CE64C3" w14:textId="77777777" w:rsidR="005B6929" w:rsidRDefault="005B6929" w:rsidP="005B6929">
      <w:pPr>
        <w:jc w:val="both"/>
        <w:rPr>
          <w:sz w:val="20"/>
        </w:rPr>
      </w:pPr>
      <w:r>
        <w:rPr>
          <w:b/>
          <w:sz w:val="20"/>
        </w:rPr>
        <w:t>Emission Unit</w:t>
      </w:r>
      <w:r w:rsidRPr="00305533">
        <w:rPr>
          <w:b/>
          <w:sz w:val="20"/>
        </w:rPr>
        <w:t>:</w:t>
      </w:r>
      <w:r w:rsidRPr="00305533">
        <w:rPr>
          <w:sz w:val="20"/>
        </w:rPr>
        <w:t xml:space="preserve">  </w:t>
      </w:r>
      <w:r>
        <w:rPr>
          <w:sz w:val="20"/>
        </w:rPr>
        <w:t xml:space="preserve">EUPASSIVECOLL  </w:t>
      </w:r>
    </w:p>
    <w:p w14:paraId="1CFC4FAE" w14:textId="77777777" w:rsidR="005B6929" w:rsidRPr="00305533" w:rsidRDefault="005B6929" w:rsidP="005B6929">
      <w:pPr>
        <w:jc w:val="both"/>
      </w:pPr>
    </w:p>
    <w:p w14:paraId="16897A97" w14:textId="77777777" w:rsidR="005B6929" w:rsidRDefault="005B6929" w:rsidP="005B6929">
      <w:pPr>
        <w:jc w:val="both"/>
        <w:rPr>
          <w:b/>
          <w:u w:val="single"/>
        </w:rPr>
      </w:pPr>
      <w:r w:rsidRPr="00305533">
        <w:rPr>
          <w:b/>
          <w:u w:val="single"/>
        </w:rPr>
        <w:t>POLLUTION CONTROL EQUIPMENT</w:t>
      </w:r>
    </w:p>
    <w:p w14:paraId="3330A50F" w14:textId="77777777" w:rsidR="005B6929" w:rsidRDefault="005B6929" w:rsidP="005B6929">
      <w:pPr>
        <w:jc w:val="both"/>
        <w:rPr>
          <w:sz w:val="20"/>
          <w:u w:val="single"/>
        </w:rPr>
      </w:pPr>
    </w:p>
    <w:p w14:paraId="6C38FEBF" w14:textId="2E6151D4" w:rsidR="005B6929" w:rsidRPr="00DD2720" w:rsidRDefault="005300C1" w:rsidP="005B6929">
      <w:pPr>
        <w:jc w:val="both"/>
        <w:rPr>
          <w:sz w:val="20"/>
        </w:rPr>
      </w:pPr>
      <w:r>
        <w:rPr>
          <w:sz w:val="20"/>
        </w:rPr>
        <w:t>Six</w:t>
      </w:r>
      <w:r w:rsidRPr="00D76079">
        <w:rPr>
          <w:sz w:val="20"/>
        </w:rPr>
        <w:t xml:space="preserve"> </w:t>
      </w:r>
      <w:r w:rsidR="005B6929" w:rsidRPr="00D76079">
        <w:rPr>
          <w:sz w:val="20"/>
        </w:rPr>
        <w:t xml:space="preserve">self-igniting, solar power vent flares </w:t>
      </w:r>
    </w:p>
    <w:p w14:paraId="6191DE78" w14:textId="77777777" w:rsidR="005B6929" w:rsidRPr="00795097" w:rsidRDefault="005B6929" w:rsidP="005B6929">
      <w:pPr>
        <w:jc w:val="both"/>
        <w:rPr>
          <w:sz w:val="20"/>
        </w:rPr>
      </w:pPr>
    </w:p>
    <w:p w14:paraId="34108FD0" w14:textId="77777777" w:rsidR="005B6929" w:rsidRPr="00305533" w:rsidRDefault="005B6929" w:rsidP="005B6929">
      <w:pPr>
        <w:jc w:val="both"/>
        <w:rPr>
          <w:b/>
          <w:u w:val="single"/>
        </w:rPr>
      </w:pPr>
      <w:r w:rsidRPr="00305533">
        <w:rPr>
          <w:b/>
        </w:rPr>
        <w:t xml:space="preserve">I.  </w:t>
      </w:r>
      <w:r w:rsidRPr="00305533">
        <w:rPr>
          <w:b/>
          <w:u w:val="single"/>
        </w:rPr>
        <w:t>EMISSION LIMIT(S)</w:t>
      </w:r>
    </w:p>
    <w:p w14:paraId="7A69FFD1" w14:textId="77777777" w:rsidR="005B6929" w:rsidRPr="00305533" w:rsidRDefault="005B6929" w:rsidP="005B6929">
      <w:pPr>
        <w:jc w:val="both"/>
        <w:rPr>
          <w:sz w:val="20"/>
        </w:rPr>
      </w:pPr>
    </w:p>
    <w:p w14:paraId="4F87EC49" w14:textId="77777777" w:rsidR="005B6929" w:rsidRDefault="005B6929" w:rsidP="005B6929">
      <w:pPr>
        <w:rPr>
          <w:sz w:val="20"/>
        </w:rPr>
      </w:pPr>
      <w:r>
        <w:rPr>
          <w:sz w:val="20"/>
        </w:rPr>
        <w:t>NA</w:t>
      </w:r>
    </w:p>
    <w:p w14:paraId="2C8093FF" w14:textId="77777777" w:rsidR="005B6929" w:rsidRPr="00305533" w:rsidRDefault="005B6929" w:rsidP="005B6929">
      <w:pPr>
        <w:rPr>
          <w:sz w:val="20"/>
        </w:rPr>
      </w:pPr>
    </w:p>
    <w:p w14:paraId="5BBA718E" w14:textId="77777777" w:rsidR="005B6929" w:rsidRPr="00305533" w:rsidRDefault="005B6929" w:rsidP="005B6929">
      <w:pPr>
        <w:jc w:val="both"/>
        <w:rPr>
          <w:b/>
          <w:u w:val="single"/>
        </w:rPr>
      </w:pPr>
      <w:r w:rsidRPr="00305533">
        <w:rPr>
          <w:b/>
        </w:rPr>
        <w:t xml:space="preserve">II.  </w:t>
      </w:r>
      <w:r w:rsidRPr="00305533">
        <w:rPr>
          <w:b/>
          <w:u w:val="single"/>
        </w:rPr>
        <w:t>MATERIAL LIMIT(S)</w:t>
      </w:r>
    </w:p>
    <w:p w14:paraId="1AA33F36" w14:textId="77777777" w:rsidR="005B6929" w:rsidRPr="00305533" w:rsidRDefault="005B6929" w:rsidP="005B6929">
      <w:pPr>
        <w:jc w:val="both"/>
        <w:rPr>
          <w:sz w:val="20"/>
        </w:rPr>
      </w:pPr>
    </w:p>
    <w:p w14:paraId="03BCC04E" w14:textId="77777777" w:rsidR="005B6929" w:rsidRDefault="005B6929" w:rsidP="005B6929">
      <w:pPr>
        <w:jc w:val="both"/>
        <w:rPr>
          <w:sz w:val="20"/>
        </w:rPr>
      </w:pPr>
      <w:r>
        <w:rPr>
          <w:sz w:val="20"/>
        </w:rPr>
        <w:t>NA</w:t>
      </w:r>
    </w:p>
    <w:p w14:paraId="7B2A20F6" w14:textId="77777777" w:rsidR="005B6929" w:rsidRPr="00305533" w:rsidRDefault="005B6929" w:rsidP="005B6929">
      <w:pPr>
        <w:jc w:val="both"/>
        <w:rPr>
          <w:sz w:val="20"/>
        </w:rPr>
      </w:pPr>
    </w:p>
    <w:p w14:paraId="1A3F7927" w14:textId="77777777" w:rsidR="005B6929" w:rsidRPr="00401287" w:rsidRDefault="005B6929" w:rsidP="005B6929">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10178358" w14:textId="77777777" w:rsidR="005B6929" w:rsidRDefault="005B6929" w:rsidP="005B6929">
      <w:pPr>
        <w:jc w:val="both"/>
        <w:rPr>
          <w:sz w:val="20"/>
        </w:rPr>
      </w:pPr>
    </w:p>
    <w:p w14:paraId="711686F4" w14:textId="77777777" w:rsidR="005B6929" w:rsidRPr="009B6948" w:rsidRDefault="005B6929" w:rsidP="005B6929">
      <w:pPr>
        <w:rPr>
          <w:sz w:val="20"/>
        </w:rPr>
      </w:pPr>
      <w:r w:rsidRPr="009B6948">
        <w:rPr>
          <w:sz w:val="20"/>
        </w:rPr>
        <w:t>NA</w:t>
      </w:r>
    </w:p>
    <w:p w14:paraId="0844437E" w14:textId="77777777" w:rsidR="005B6929" w:rsidRPr="00EF5470" w:rsidRDefault="005B6929" w:rsidP="005B6929">
      <w:pPr>
        <w:rPr>
          <w:sz w:val="20"/>
        </w:rPr>
      </w:pPr>
    </w:p>
    <w:p w14:paraId="3DDDEE33" w14:textId="77777777" w:rsidR="005B6929" w:rsidRPr="00305533" w:rsidRDefault="005B6929" w:rsidP="005B6929">
      <w:pPr>
        <w:tabs>
          <w:tab w:val="left" w:pos="374"/>
        </w:tabs>
        <w:jc w:val="both"/>
        <w:rPr>
          <w:b/>
          <w:u w:val="single"/>
        </w:rPr>
      </w:pPr>
      <w:r>
        <w:rPr>
          <w:b/>
        </w:rPr>
        <w:t xml:space="preserve">IV.  </w:t>
      </w:r>
      <w:r w:rsidRPr="00305533">
        <w:rPr>
          <w:b/>
          <w:u w:val="single"/>
        </w:rPr>
        <w:t>DESIGN/EQUIPMENT PARAMETERS</w:t>
      </w:r>
    </w:p>
    <w:p w14:paraId="0607E190" w14:textId="77777777" w:rsidR="005B6929" w:rsidRDefault="005B6929" w:rsidP="005B6929">
      <w:pPr>
        <w:jc w:val="both"/>
        <w:rPr>
          <w:u w:val="single"/>
        </w:rPr>
      </w:pPr>
    </w:p>
    <w:p w14:paraId="77650C47" w14:textId="77777777" w:rsidR="005B6929" w:rsidRPr="00305533" w:rsidRDefault="005B6929" w:rsidP="00E72297">
      <w:pPr>
        <w:numPr>
          <w:ilvl w:val="0"/>
          <w:numId w:val="186"/>
        </w:numPr>
        <w:spacing w:after="120"/>
        <w:jc w:val="both"/>
        <w:rPr>
          <w:sz w:val="20"/>
        </w:rPr>
      </w:pPr>
      <w:r>
        <w:rPr>
          <w:sz w:val="20"/>
        </w:rPr>
        <w:t>A</w:t>
      </w:r>
      <w:r w:rsidRPr="00305533">
        <w:rPr>
          <w:sz w:val="20"/>
        </w:rPr>
        <w:t xml:space="preserve"> </w:t>
      </w:r>
      <w:r>
        <w:rPr>
          <w:sz w:val="20"/>
        </w:rPr>
        <w:t>passive</w:t>
      </w:r>
      <w:r w:rsidRPr="00305533">
        <w:rPr>
          <w:sz w:val="20"/>
        </w:rPr>
        <w:t xml:space="preserve"> collection system </w:t>
      </w:r>
      <w:r>
        <w:rPr>
          <w:sz w:val="20"/>
        </w:rPr>
        <w:t>must comply with the following requirements</w:t>
      </w:r>
      <w:r w:rsidRPr="00305533">
        <w:rPr>
          <w:sz w:val="20"/>
        </w:rPr>
        <w:t>:</w:t>
      </w:r>
    </w:p>
    <w:p w14:paraId="7A94FE1E" w14:textId="11B88DE5" w:rsidR="005B6929" w:rsidRPr="004306FE" w:rsidRDefault="005B6929" w:rsidP="00E72297">
      <w:pPr>
        <w:numPr>
          <w:ilvl w:val="1"/>
          <w:numId w:val="186"/>
        </w:numPr>
        <w:spacing w:after="120"/>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Pr>
          <w:sz w:val="20"/>
        </w:rPr>
        <w:t>.</w:t>
      </w:r>
      <w:r w:rsidRPr="00305533">
        <w:rPr>
          <w:sz w:val="20"/>
        </w:rPr>
        <w:t xml:space="preserve">  </w:t>
      </w:r>
      <w:r w:rsidRPr="003E3DE9">
        <w:rPr>
          <w:rFonts w:cs="Arial"/>
          <w:b/>
          <w:sz w:val="20"/>
        </w:rPr>
        <w:t>(</w:t>
      </w:r>
      <w:r>
        <w:rPr>
          <w:rFonts w:cs="Arial"/>
          <w:b/>
          <w:color w:val="333333"/>
          <w:sz w:val="20"/>
          <w:shd w:val="clear" w:color="auto" w:fill="FFFFFF"/>
        </w:rPr>
        <w:t>40 CFR 62.</w:t>
      </w:r>
      <w:r w:rsidRPr="004306FE">
        <w:rPr>
          <w:rFonts w:cs="Arial"/>
          <w:b/>
          <w:color w:val="333333"/>
          <w:sz w:val="20"/>
          <w:shd w:val="clear" w:color="auto" w:fill="FFFFFF"/>
        </w:rPr>
        <w:t>16714(b)(</w:t>
      </w:r>
      <w:r>
        <w:rPr>
          <w:rFonts w:cs="Arial"/>
          <w:b/>
          <w:color w:val="333333"/>
          <w:sz w:val="20"/>
          <w:shd w:val="clear" w:color="auto" w:fill="FFFFFF"/>
        </w:rPr>
        <w:t>3</w:t>
      </w:r>
      <w:r w:rsidRPr="004306FE">
        <w:rPr>
          <w:rFonts w:cs="Arial"/>
          <w:b/>
          <w:color w:val="333333"/>
          <w:sz w:val="20"/>
          <w:shd w:val="clear" w:color="auto" w:fill="FFFFFF"/>
        </w:rPr>
        <w:t>)(i)</w:t>
      </w:r>
      <w:r w:rsidRPr="004306FE">
        <w:rPr>
          <w:rFonts w:cs="Arial"/>
          <w:b/>
          <w:sz w:val="20"/>
        </w:rPr>
        <w:t>)</w:t>
      </w:r>
    </w:p>
    <w:p w14:paraId="40E5CEB1" w14:textId="28993F23" w:rsidR="005B6929" w:rsidRPr="004306FE" w:rsidRDefault="005B6929" w:rsidP="00E72297">
      <w:pPr>
        <w:numPr>
          <w:ilvl w:val="1"/>
          <w:numId w:val="186"/>
        </w:numPr>
        <w:spacing w:after="120"/>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Pr>
          <w:rFonts w:cs="Arial"/>
          <w:bCs/>
          <w:sz w:val="20"/>
        </w:rPr>
        <w:t xml:space="preserve">  </w:t>
      </w:r>
      <w:r w:rsidRPr="004306FE">
        <w:rPr>
          <w:rFonts w:cs="Arial"/>
          <w:b/>
          <w:sz w:val="20"/>
        </w:rPr>
        <w:t>(</w:t>
      </w:r>
      <w:r>
        <w:rPr>
          <w:rFonts w:cs="Arial"/>
          <w:b/>
          <w:color w:val="333333"/>
          <w:sz w:val="20"/>
          <w:shd w:val="clear" w:color="auto" w:fill="FFFFFF"/>
        </w:rPr>
        <w:t>40 CFR 62.</w:t>
      </w:r>
      <w:r w:rsidRPr="004306FE">
        <w:rPr>
          <w:rFonts w:cs="Arial"/>
          <w:b/>
          <w:color w:val="333333"/>
          <w:sz w:val="20"/>
          <w:shd w:val="clear" w:color="auto" w:fill="FFFFFF"/>
        </w:rPr>
        <w:t>16714(b)(</w:t>
      </w:r>
      <w:r>
        <w:rPr>
          <w:rFonts w:cs="Arial"/>
          <w:b/>
          <w:color w:val="333333"/>
          <w:sz w:val="20"/>
          <w:shd w:val="clear" w:color="auto" w:fill="FFFFFF"/>
        </w:rPr>
        <w:t>3</w:t>
      </w:r>
      <w:r w:rsidRPr="004306FE">
        <w:rPr>
          <w:rFonts w:cs="Arial"/>
          <w:b/>
          <w:color w:val="333333"/>
          <w:sz w:val="20"/>
          <w:shd w:val="clear" w:color="auto" w:fill="FFFFFF"/>
        </w:rPr>
        <w:t>)(i)</w:t>
      </w:r>
      <w:r w:rsidRPr="00401287">
        <w:rPr>
          <w:rFonts w:cs="Arial"/>
          <w:b/>
          <w:sz w:val="20"/>
        </w:rPr>
        <w:t>)</w:t>
      </w:r>
    </w:p>
    <w:p w14:paraId="4B3737A3" w14:textId="393060A5" w:rsidR="005B6929" w:rsidRPr="00E72297" w:rsidRDefault="005B6929" w:rsidP="00E72297">
      <w:pPr>
        <w:numPr>
          <w:ilvl w:val="1"/>
          <w:numId w:val="186"/>
        </w:numPr>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Pr>
          <w:rFonts w:cs="Arial"/>
          <w:b/>
          <w:color w:val="333333"/>
          <w:sz w:val="20"/>
          <w:shd w:val="clear" w:color="auto" w:fill="FFFFFF"/>
        </w:rPr>
        <w:t>40 CFR 62.</w:t>
      </w:r>
      <w:r w:rsidRPr="004306FE">
        <w:rPr>
          <w:rFonts w:cs="Arial"/>
          <w:b/>
          <w:color w:val="333333"/>
          <w:sz w:val="20"/>
          <w:shd w:val="clear" w:color="auto" w:fill="FFFFFF"/>
        </w:rPr>
        <w:t>16714(b)(</w:t>
      </w:r>
      <w:r>
        <w:rPr>
          <w:rFonts w:cs="Arial"/>
          <w:b/>
          <w:color w:val="333333"/>
          <w:sz w:val="20"/>
          <w:shd w:val="clear" w:color="auto" w:fill="FFFFFF"/>
        </w:rPr>
        <w:t>3</w:t>
      </w:r>
      <w:r w:rsidRPr="004306FE">
        <w:rPr>
          <w:rFonts w:cs="Arial"/>
          <w:b/>
          <w:color w:val="333333"/>
          <w:sz w:val="20"/>
          <w:shd w:val="clear" w:color="auto" w:fill="FFFFFF"/>
        </w:rPr>
        <w:t>)(i)</w:t>
      </w:r>
      <w:r w:rsidRPr="004306FE">
        <w:rPr>
          <w:rFonts w:cs="Arial"/>
          <w:b/>
          <w:sz w:val="20"/>
        </w:rPr>
        <w:t>)</w:t>
      </w:r>
    </w:p>
    <w:p w14:paraId="7D7A3619" w14:textId="77777777" w:rsidR="008958BC" w:rsidRPr="00D76079" w:rsidRDefault="008958BC" w:rsidP="00E72297">
      <w:pPr>
        <w:ind w:left="720"/>
        <w:jc w:val="both"/>
        <w:rPr>
          <w:rFonts w:cs="Arial"/>
          <w:bCs/>
          <w:sz w:val="20"/>
        </w:rPr>
      </w:pPr>
    </w:p>
    <w:p w14:paraId="205E522A" w14:textId="476977A4" w:rsidR="005B6929" w:rsidRPr="00D34DC2" w:rsidRDefault="005B6929" w:rsidP="00E72297">
      <w:pPr>
        <w:numPr>
          <w:ilvl w:val="1"/>
          <w:numId w:val="186"/>
        </w:numPr>
        <w:jc w:val="both"/>
        <w:rPr>
          <w:rFonts w:cs="Arial"/>
          <w:bCs/>
          <w:sz w:val="20"/>
        </w:rPr>
      </w:pPr>
      <w:r w:rsidRPr="0070543D">
        <w:rPr>
          <w:rFonts w:cs="Arial"/>
          <w:bCs/>
          <w:sz w:val="20"/>
        </w:rPr>
        <w:t xml:space="preserve">Be installed with liners on the bottom and all sides in all areas in which gas is to be collected. </w:t>
      </w:r>
      <w:r w:rsidR="00D45E33">
        <w:rPr>
          <w:rFonts w:cs="Arial"/>
          <w:bCs/>
          <w:sz w:val="20"/>
        </w:rPr>
        <w:t xml:space="preserve"> </w:t>
      </w:r>
      <w:r w:rsidRPr="0070543D">
        <w:rPr>
          <w:rFonts w:cs="Arial"/>
          <w:bCs/>
          <w:sz w:val="20"/>
        </w:rPr>
        <w:t xml:space="preserve">The liners must be installed as required under </w:t>
      </w:r>
      <w:hyperlink r:id="rId24" w:history="1">
        <w:r w:rsidRPr="0070543D">
          <w:rPr>
            <w:rStyle w:val="Hyperlink"/>
            <w:rFonts w:cs="Arial"/>
            <w:bCs/>
            <w:sz w:val="20"/>
          </w:rPr>
          <w:t>40 CFR 258.40</w:t>
        </w:r>
      </w:hyperlink>
      <w:r w:rsidRPr="0070543D">
        <w:rPr>
          <w:rFonts w:cs="Arial"/>
          <w:bCs/>
          <w:sz w:val="20"/>
        </w:rPr>
        <w:t>.</w:t>
      </w:r>
      <w:r>
        <w:rPr>
          <w:rFonts w:cs="Arial"/>
          <w:bCs/>
          <w:sz w:val="20"/>
        </w:rPr>
        <w:t xml:space="preserve"> </w:t>
      </w:r>
      <w:r w:rsidR="00D45E33">
        <w:rPr>
          <w:rFonts w:cs="Arial"/>
          <w:bCs/>
          <w:sz w:val="20"/>
        </w:rPr>
        <w:t xml:space="preserve"> </w:t>
      </w:r>
      <w:r w:rsidRPr="00D76079">
        <w:rPr>
          <w:rFonts w:cs="Arial"/>
          <w:b/>
          <w:sz w:val="20"/>
        </w:rPr>
        <w:t>(</w:t>
      </w:r>
      <w:r>
        <w:rPr>
          <w:rFonts w:cs="Arial"/>
          <w:b/>
          <w:color w:val="333333"/>
          <w:sz w:val="20"/>
          <w:shd w:val="clear" w:color="auto" w:fill="FFFFFF"/>
        </w:rPr>
        <w:t>40 CFR 62.</w:t>
      </w:r>
      <w:r w:rsidRPr="004306FE">
        <w:rPr>
          <w:rFonts w:cs="Arial"/>
          <w:b/>
          <w:color w:val="333333"/>
          <w:sz w:val="20"/>
          <w:shd w:val="clear" w:color="auto" w:fill="FFFFFF"/>
        </w:rPr>
        <w:t>16714(b)(</w:t>
      </w:r>
      <w:r>
        <w:rPr>
          <w:rFonts w:cs="Arial"/>
          <w:b/>
          <w:color w:val="333333"/>
          <w:sz w:val="20"/>
          <w:shd w:val="clear" w:color="auto" w:fill="FFFFFF"/>
        </w:rPr>
        <w:t>3</w:t>
      </w:r>
      <w:r w:rsidRPr="004306FE">
        <w:rPr>
          <w:rFonts w:cs="Arial"/>
          <w:b/>
          <w:color w:val="333333"/>
          <w:sz w:val="20"/>
          <w:shd w:val="clear" w:color="auto" w:fill="FFFFFF"/>
        </w:rPr>
        <w:t>)(i)</w:t>
      </w:r>
      <w:r w:rsidRPr="004306FE">
        <w:rPr>
          <w:rFonts w:cs="Arial"/>
          <w:b/>
          <w:sz w:val="20"/>
        </w:rPr>
        <w:t>)</w:t>
      </w:r>
    </w:p>
    <w:p w14:paraId="7A40D177" w14:textId="77777777" w:rsidR="005B6929" w:rsidRPr="003E3DE9" w:rsidRDefault="005B6929" w:rsidP="005B6929">
      <w:pPr>
        <w:jc w:val="both"/>
        <w:rPr>
          <w:rFonts w:cs="Arial"/>
          <w:sz w:val="20"/>
        </w:rPr>
      </w:pPr>
    </w:p>
    <w:p w14:paraId="23B0BE77" w14:textId="77777777" w:rsidR="005B6929" w:rsidRPr="004306FE" w:rsidRDefault="005B6929" w:rsidP="00E72297">
      <w:pPr>
        <w:pStyle w:val="ListParagraph"/>
        <w:numPr>
          <w:ilvl w:val="0"/>
          <w:numId w:val="186"/>
        </w:numPr>
        <w:spacing w:after="120"/>
        <w:jc w:val="both"/>
        <w:rPr>
          <w:rFonts w:cs="Arial"/>
          <w:sz w:val="20"/>
        </w:rPr>
      </w:pPr>
      <w:r w:rsidRPr="00465CD5">
        <w:rPr>
          <w:rFonts w:cs="Arial"/>
          <w:sz w:val="20"/>
        </w:rPr>
        <w:t xml:space="preserve">The permittee </w:t>
      </w:r>
      <w:r w:rsidRPr="004306FE">
        <w:rPr>
          <w:rFonts w:cs="Arial"/>
          <w:sz w:val="20"/>
        </w:rPr>
        <w:t xml:space="preserve">must site </w:t>
      </w:r>
      <w:r>
        <w:rPr>
          <w:rFonts w:cs="Arial"/>
          <w:sz w:val="20"/>
        </w:rPr>
        <w:t>passive</w:t>
      </w:r>
      <w:r w:rsidRPr="004306FE">
        <w:rPr>
          <w:rFonts w:cs="Arial"/>
          <w:sz w:val="20"/>
        </w:rPr>
        <w:t xml:space="preserve"> gas collection devices as required in 40 CFR 62.16728 and must control all gas producing areas, except as provided below. </w:t>
      </w:r>
    </w:p>
    <w:p w14:paraId="4E87ABED" w14:textId="77777777" w:rsidR="005B6929" w:rsidRPr="004306FE" w:rsidRDefault="005B6929" w:rsidP="00E72297">
      <w:pPr>
        <w:pStyle w:val="ListParagraph"/>
        <w:numPr>
          <w:ilvl w:val="1"/>
          <w:numId w:val="186"/>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45DB94FD" w14:textId="33DBFE9A" w:rsidR="005B6929" w:rsidRPr="004306FE" w:rsidRDefault="005B6929" w:rsidP="005B6929">
      <w:pPr>
        <w:ind w:left="720" w:hanging="360"/>
        <w:jc w:val="both"/>
        <w:rPr>
          <w:rFonts w:cs="Arial"/>
          <w:sz w:val="20"/>
        </w:rPr>
      </w:pPr>
      <w:r w:rsidRPr="004306FE">
        <w:rPr>
          <w:rFonts w:cs="Arial"/>
          <w:sz w:val="20"/>
        </w:rPr>
        <w:t>b.</w:t>
      </w:r>
      <w:r w:rsidRPr="004306FE">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w:t>
      </w:r>
      <w:r w:rsidRPr="004306FE">
        <w:rPr>
          <w:rFonts w:cs="Arial"/>
          <w:sz w:val="20"/>
        </w:rPr>
        <w:lastRenderedPageBreak/>
        <w:t>to the NMOC emissions estimate for the entire landfill.  Emissions from each section must be computed using the equation in Appendix 7</w:t>
      </w:r>
      <w:r>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67C19C36" w14:textId="77777777" w:rsidR="005B6929" w:rsidRPr="003E3DE9" w:rsidRDefault="005B6929" w:rsidP="005B6929">
      <w:pPr>
        <w:jc w:val="both"/>
        <w:rPr>
          <w:rFonts w:cs="Arial"/>
          <w:sz w:val="20"/>
        </w:rPr>
      </w:pPr>
    </w:p>
    <w:p w14:paraId="0992BD61" w14:textId="77777777" w:rsidR="005B6929" w:rsidRPr="00F86873" w:rsidRDefault="005B6929" w:rsidP="005B6929">
      <w:pPr>
        <w:rPr>
          <w:bCs/>
          <w:sz w:val="20"/>
        </w:rPr>
      </w:pPr>
      <w:r w:rsidRPr="009B73EE">
        <w:rPr>
          <w:b/>
          <w:sz w:val="20"/>
        </w:rPr>
        <w:t>See Appendix 7</w:t>
      </w:r>
      <w:r>
        <w:rPr>
          <w:b/>
          <w:sz w:val="20"/>
        </w:rPr>
        <w:t>-1</w:t>
      </w:r>
    </w:p>
    <w:p w14:paraId="5D77EC15" w14:textId="77777777" w:rsidR="005B6929" w:rsidRDefault="005B6929" w:rsidP="005B6929">
      <w:pPr>
        <w:rPr>
          <w:sz w:val="20"/>
        </w:rPr>
      </w:pPr>
    </w:p>
    <w:p w14:paraId="5CA8C428" w14:textId="77777777" w:rsidR="005B6929" w:rsidRPr="00305533" w:rsidRDefault="005B6929" w:rsidP="005B6929">
      <w:pPr>
        <w:jc w:val="both"/>
        <w:rPr>
          <w:b/>
          <w:u w:val="single"/>
        </w:rPr>
      </w:pPr>
      <w:r w:rsidRPr="00305533">
        <w:rPr>
          <w:b/>
        </w:rPr>
        <w:t xml:space="preserve">V.  </w:t>
      </w:r>
      <w:r w:rsidRPr="00305533">
        <w:rPr>
          <w:b/>
          <w:u w:val="single"/>
        </w:rPr>
        <w:t>TESTING/SAMPLING</w:t>
      </w:r>
    </w:p>
    <w:p w14:paraId="517A2D43" w14:textId="77777777" w:rsidR="005B6929" w:rsidRDefault="005B6929" w:rsidP="005B6929">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7275169" w14:textId="77777777" w:rsidR="005B6929" w:rsidRPr="00305533" w:rsidRDefault="005B6929" w:rsidP="005B6929">
      <w:pPr>
        <w:jc w:val="both"/>
        <w:rPr>
          <w:sz w:val="20"/>
        </w:rPr>
      </w:pPr>
    </w:p>
    <w:p w14:paraId="1A6AFC78" w14:textId="77777777" w:rsidR="005B6929" w:rsidRPr="00305533" w:rsidRDefault="005B6929" w:rsidP="005B6929">
      <w:pPr>
        <w:jc w:val="both"/>
        <w:rPr>
          <w:sz w:val="20"/>
        </w:rPr>
      </w:pPr>
      <w:r w:rsidRPr="00305533">
        <w:rPr>
          <w:sz w:val="20"/>
        </w:rPr>
        <w:t>NA</w:t>
      </w:r>
    </w:p>
    <w:p w14:paraId="15643A79" w14:textId="77777777" w:rsidR="005B6929" w:rsidRPr="00305533" w:rsidRDefault="005B6929" w:rsidP="005B6929">
      <w:pPr>
        <w:jc w:val="both"/>
        <w:rPr>
          <w:sz w:val="20"/>
        </w:rPr>
      </w:pPr>
    </w:p>
    <w:p w14:paraId="4123F43F" w14:textId="77777777" w:rsidR="005B6929" w:rsidRPr="00305533" w:rsidRDefault="005B6929" w:rsidP="005B6929">
      <w:pPr>
        <w:tabs>
          <w:tab w:val="left" w:pos="374"/>
        </w:tabs>
        <w:jc w:val="both"/>
      </w:pPr>
      <w:r>
        <w:rPr>
          <w:b/>
        </w:rPr>
        <w:t xml:space="preserve">VI.  </w:t>
      </w:r>
      <w:r w:rsidRPr="00305533">
        <w:rPr>
          <w:b/>
          <w:u w:val="single"/>
        </w:rPr>
        <w:t>MONITORING/RECORDKEEPING</w:t>
      </w:r>
    </w:p>
    <w:p w14:paraId="1B5DE8E2" w14:textId="77777777" w:rsidR="005B6929" w:rsidRPr="00305533" w:rsidRDefault="005B6929" w:rsidP="005B6929">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CBBF154" w14:textId="77777777" w:rsidR="005B6929" w:rsidRPr="00F86873" w:rsidRDefault="005B6929" w:rsidP="005B6929">
      <w:pPr>
        <w:jc w:val="both"/>
        <w:rPr>
          <w:rFonts w:cs="Arial"/>
          <w:bCs/>
          <w:sz w:val="20"/>
        </w:rPr>
      </w:pPr>
    </w:p>
    <w:p w14:paraId="51260B71" w14:textId="77777777" w:rsidR="005B6929" w:rsidRPr="001C4E23" w:rsidRDefault="005B6929" w:rsidP="005B6929">
      <w:pPr>
        <w:ind w:left="360" w:hanging="360"/>
        <w:jc w:val="both"/>
        <w:rPr>
          <w:rFonts w:cs="Arial"/>
          <w:bCs/>
          <w:sz w:val="20"/>
        </w:rPr>
      </w:pPr>
      <w:r w:rsidRPr="001C4E23">
        <w:rPr>
          <w:rFonts w:cs="Arial"/>
          <w:bCs/>
          <w:sz w:val="20"/>
        </w:rPr>
        <w:t>1.</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3B91C57E" w14:textId="77777777" w:rsidR="005B6929" w:rsidRPr="001C4E23" w:rsidRDefault="005B6929" w:rsidP="005B6929">
      <w:pPr>
        <w:pStyle w:val="ListParagraph"/>
        <w:ind w:left="0"/>
        <w:jc w:val="both"/>
        <w:rPr>
          <w:rFonts w:cs="Arial"/>
          <w:bCs/>
          <w:sz w:val="20"/>
        </w:rPr>
      </w:pPr>
    </w:p>
    <w:p w14:paraId="62524BA3" w14:textId="77777777" w:rsidR="005B6929" w:rsidRPr="007C2E85" w:rsidRDefault="005B6929" w:rsidP="00E72297">
      <w:pPr>
        <w:pStyle w:val="ListParagraph"/>
        <w:numPr>
          <w:ilvl w:val="0"/>
          <w:numId w:val="171"/>
        </w:numPr>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0A2C9664" w14:textId="389D6DFD" w:rsidR="005B6929" w:rsidRPr="0070543D" w:rsidRDefault="005B6929" w:rsidP="00D45E33">
      <w:pPr>
        <w:numPr>
          <w:ilvl w:val="0"/>
          <w:numId w:val="172"/>
        </w:numPr>
        <w:spacing w:after="120"/>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r w:rsidR="00D45E33">
        <w:rPr>
          <w:sz w:val="20"/>
        </w:rPr>
        <w:t xml:space="preserve"> </w:t>
      </w:r>
      <w:r w:rsidRPr="0070543D">
        <w:rPr>
          <w:rFonts w:cs="Arial"/>
          <w:b/>
          <w:bCs/>
          <w:sz w:val="20"/>
        </w:rPr>
        <w:t>(</w:t>
      </w:r>
      <w:r w:rsidRPr="0070543D">
        <w:rPr>
          <w:rFonts w:cs="Arial"/>
          <w:b/>
          <w:bCs/>
          <w:color w:val="333333"/>
          <w:sz w:val="20"/>
          <w:shd w:val="clear" w:color="auto" w:fill="FFFFFF"/>
        </w:rPr>
        <w:t>40 CFR 62.16726(b)(1)(i)</w:t>
      </w:r>
      <w:r w:rsidRPr="0070543D">
        <w:rPr>
          <w:rFonts w:cs="Arial"/>
          <w:b/>
          <w:bCs/>
          <w:sz w:val="20"/>
        </w:rPr>
        <w:t>)</w:t>
      </w:r>
    </w:p>
    <w:p w14:paraId="6B923C90" w14:textId="77777777" w:rsidR="005B6929" w:rsidRPr="004306FE" w:rsidRDefault="005B6929" w:rsidP="00E72297">
      <w:pPr>
        <w:numPr>
          <w:ilvl w:val="0"/>
          <w:numId w:val="172"/>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642A5007" w14:textId="77777777" w:rsidR="005B6929" w:rsidRPr="004306FE" w:rsidRDefault="005B6929" w:rsidP="005B6929">
      <w:pPr>
        <w:jc w:val="both"/>
        <w:rPr>
          <w:rFonts w:cs="Arial"/>
          <w:sz w:val="20"/>
        </w:rPr>
      </w:pPr>
    </w:p>
    <w:p w14:paraId="464D1627" w14:textId="77777777" w:rsidR="005B6929" w:rsidRDefault="005B6929" w:rsidP="00E72297">
      <w:pPr>
        <w:pStyle w:val="ListParagraph"/>
        <w:numPr>
          <w:ilvl w:val="0"/>
          <w:numId w:val="171"/>
        </w:numPr>
        <w:spacing w:after="120"/>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Pr>
          <w:rFonts w:cs="Arial"/>
          <w:b/>
          <w:color w:val="333333"/>
          <w:sz w:val="20"/>
          <w:shd w:val="clear" w:color="auto" w:fill="FFFFFF"/>
        </w:rPr>
        <w:t> </w:t>
      </w:r>
      <w:r w:rsidRPr="002D20CA">
        <w:rPr>
          <w:rFonts w:cs="Arial"/>
          <w:b/>
          <w:color w:val="333333"/>
          <w:sz w:val="20"/>
          <w:shd w:val="clear" w:color="auto" w:fill="FFFFFF"/>
        </w:rPr>
        <w:t>CFR 62.16726(d)</w:t>
      </w:r>
      <w:r>
        <w:rPr>
          <w:rFonts w:cs="Arial"/>
          <w:b/>
          <w:color w:val="333333"/>
          <w:sz w:val="20"/>
          <w:shd w:val="clear" w:color="auto" w:fill="FFFFFF"/>
        </w:rPr>
        <w:t>)</w:t>
      </w:r>
    </w:p>
    <w:p w14:paraId="1657A871" w14:textId="77777777" w:rsidR="005B6929" w:rsidRDefault="005B6929" w:rsidP="00E72297">
      <w:pPr>
        <w:pStyle w:val="ListParagraph"/>
        <w:numPr>
          <w:ilvl w:val="3"/>
          <w:numId w:val="173"/>
        </w:numPr>
        <w:tabs>
          <w:tab w:val="clear" w:pos="1440"/>
          <w:tab w:val="num" w:pos="1080"/>
        </w:tabs>
        <w:spacing w:after="120"/>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 xml:space="preserve">62.16720(b).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7755717C" w14:textId="311F1ED6" w:rsidR="005B6929" w:rsidRPr="00D45E33" w:rsidRDefault="005B6929" w:rsidP="004B7F22">
      <w:pPr>
        <w:pStyle w:val="ListParagraph"/>
        <w:numPr>
          <w:ilvl w:val="3"/>
          <w:numId w:val="173"/>
        </w:numPr>
        <w:ind w:left="720"/>
        <w:jc w:val="both"/>
        <w:rPr>
          <w:rFonts w:cs="Arial"/>
          <w:sz w:val="20"/>
        </w:rPr>
      </w:pPr>
      <w:r w:rsidRPr="00D45E33">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D45E33">
        <w:rPr>
          <w:rFonts w:cs="Arial"/>
          <w:b/>
          <w:sz w:val="20"/>
        </w:rPr>
        <w:t>(</w:t>
      </w:r>
      <w:r w:rsidRPr="00D45E33">
        <w:rPr>
          <w:rFonts w:cs="Arial"/>
          <w:b/>
          <w:color w:val="333333"/>
          <w:sz w:val="20"/>
          <w:shd w:val="clear" w:color="auto" w:fill="FFFFFF"/>
        </w:rPr>
        <w:t>40 CFR 62.16726(d)(2)</w:t>
      </w:r>
      <w:r w:rsidRPr="00D45E33">
        <w:rPr>
          <w:rFonts w:cs="Arial"/>
          <w:b/>
          <w:sz w:val="20"/>
        </w:rPr>
        <w:t>)</w:t>
      </w:r>
    </w:p>
    <w:p w14:paraId="23EF9729" w14:textId="77777777" w:rsidR="005B6929" w:rsidRPr="00C00850" w:rsidRDefault="005B6929" w:rsidP="005B6929">
      <w:pPr>
        <w:jc w:val="both"/>
        <w:rPr>
          <w:rFonts w:cs="Arial"/>
          <w:sz w:val="20"/>
        </w:rPr>
      </w:pPr>
    </w:p>
    <w:p w14:paraId="3986D623" w14:textId="77777777" w:rsidR="005B6929" w:rsidRPr="004306FE" w:rsidRDefault="005B6929" w:rsidP="00E72297">
      <w:pPr>
        <w:pStyle w:val="ListParagraph"/>
        <w:numPr>
          <w:ilvl w:val="0"/>
          <w:numId w:val="171"/>
        </w:numPr>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04D1D92E" w14:textId="77777777" w:rsidR="005B6929" w:rsidRPr="004306FE" w:rsidRDefault="005B6929" w:rsidP="00E72297">
      <w:pPr>
        <w:numPr>
          <w:ilvl w:val="0"/>
          <w:numId w:val="174"/>
        </w:numPr>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p>
    <w:p w14:paraId="018572BC" w14:textId="77777777" w:rsidR="005B6929" w:rsidRPr="00D34DC2" w:rsidRDefault="005B6929" w:rsidP="00E72297">
      <w:pPr>
        <w:numPr>
          <w:ilvl w:val="0"/>
          <w:numId w:val="174"/>
        </w:numPr>
        <w:spacing w:after="120"/>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778F5289" w14:textId="77777777" w:rsidR="005B6929" w:rsidRPr="004306FE" w:rsidRDefault="005B6929" w:rsidP="00E72297">
      <w:pPr>
        <w:numPr>
          <w:ilvl w:val="0"/>
          <w:numId w:val="174"/>
        </w:numPr>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4DB51828" w14:textId="21ABA0A2" w:rsidR="005B6929" w:rsidRPr="00D45E33" w:rsidRDefault="005B6929" w:rsidP="005606A7">
      <w:pPr>
        <w:numPr>
          <w:ilvl w:val="0"/>
          <w:numId w:val="174"/>
        </w:numPr>
        <w:spacing w:after="120"/>
        <w:jc w:val="both"/>
        <w:rPr>
          <w:rFonts w:cs="Arial"/>
          <w:sz w:val="20"/>
        </w:rPr>
      </w:pPr>
      <w:r w:rsidRPr="00D45E33">
        <w:rPr>
          <w:rFonts w:cs="Arial"/>
          <w:sz w:val="20"/>
        </w:rPr>
        <w:t xml:space="preserve">The sum of the gas generation flow rates for all areas from which collection wells have been excluded based on non-productivity and the calculations of gas generation flow rate for each excluded area.  </w:t>
      </w:r>
      <w:r w:rsidRPr="00D45E33">
        <w:rPr>
          <w:rFonts w:cs="Arial"/>
          <w:b/>
          <w:sz w:val="20"/>
        </w:rPr>
        <w:t>(</w:t>
      </w:r>
      <w:r w:rsidRPr="00D45E33">
        <w:rPr>
          <w:rFonts w:cs="Arial"/>
          <w:b/>
          <w:color w:val="333333"/>
          <w:sz w:val="20"/>
          <w:shd w:val="clear" w:color="auto" w:fill="FFFFFF"/>
        </w:rPr>
        <w:t>40 CFR 62.16724(i)(4)</w:t>
      </w:r>
      <w:r w:rsidRPr="00D45E33">
        <w:rPr>
          <w:rFonts w:cs="Arial"/>
          <w:b/>
          <w:sz w:val="20"/>
        </w:rPr>
        <w:t>)</w:t>
      </w:r>
    </w:p>
    <w:p w14:paraId="376C9025" w14:textId="77777777" w:rsidR="005B6929" w:rsidRPr="004306FE" w:rsidRDefault="005B6929" w:rsidP="00E72297">
      <w:pPr>
        <w:numPr>
          <w:ilvl w:val="0"/>
          <w:numId w:val="174"/>
        </w:numPr>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5AE2BE92" w14:textId="45354863" w:rsidR="000E0155" w:rsidRDefault="000E0155">
      <w:pPr>
        <w:rPr>
          <w:sz w:val="20"/>
        </w:rPr>
      </w:pPr>
      <w:r>
        <w:rPr>
          <w:sz w:val="20"/>
        </w:rPr>
        <w:br w:type="page"/>
      </w:r>
    </w:p>
    <w:p w14:paraId="2826C706" w14:textId="77777777" w:rsidR="005B6929" w:rsidRPr="00716D37" w:rsidRDefault="005B6929" w:rsidP="005B6929">
      <w:pPr>
        <w:jc w:val="both"/>
        <w:rPr>
          <w:sz w:val="20"/>
        </w:rPr>
      </w:pPr>
    </w:p>
    <w:p w14:paraId="47B5CCCB" w14:textId="77777777" w:rsidR="005B6929" w:rsidRPr="00305533" w:rsidRDefault="005B6929" w:rsidP="005B6929">
      <w:pPr>
        <w:tabs>
          <w:tab w:val="left" w:pos="374"/>
        </w:tabs>
        <w:jc w:val="both"/>
        <w:rPr>
          <w:b/>
          <w:u w:val="single"/>
        </w:rPr>
      </w:pPr>
      <w:r>
        <w:rPr>
          <w:b/>
        </w:rPr>
        <w:t xml:space="preserve">VII.  </w:t>
      </w:r>
      <w:r w:rsidRPr="00305533">
        <w:rPr>
          <w:b/>
          <w:u w:val="single"/>
        </w:rPr>
        <w:t>REPORTING</w:t>
      </w:r>
    </w:p>
    <w:p w14:paraId="247E54D9" w14:textId="77777777" w:rsidR="005B6929" w:rsidRPr="00305533" w:rsidRDefault="005B6929" w:rsidP="005B6929">
      <w:pPr>
        <w:jc w:val="both"/>
        <w:rPr>
          <w:sz w:val="20"/>
        </w:rPr>
      </w:pPr>
    </w:p>
    <w:p w14:paraId="1D89DF27" w14:textId="77777777" w:rsidR="005B6929" w:rsidRPr="00305533" w:rsidRDefault="005B6929" w:rsidP="005B6929">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D42983C" w14:textId="77777777" w:rsidR="005B6929" w:rsidRPr="00305533" w:rsidRDefault="005B6929" w:rsidP="005B6929">
      <w:pPr>
        <w:ind w:left="360" w:hanging="360"/>
        <w:jc w:val="both"/>
        <w:rPr>
          <w:sz w:val="20"/>
        </w:rPr>
      </w:pPr>
    </w:p>
    <w:p w14:paraId="0ED71110" w14:textId="77777777" w:rsidR="005B6929" w:rsidRPr="00305533" w:rsidRDefault="005B6929" w:rsidP="005B6929">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BB64F6D" w14:textId="77777777" w:rsidR="005B6929" w:rsidRPr="00305533" w:rsidRDefault="005B6929" w:rsidP="005B6929">
      <w:pPr>
        <w:ind w:left="360" w:hanging="360"/>
        <w:jc w:val="both"/>
        <w:rPr>
          <w:sz w:val="20"/>
        </w:rPr>
      </w:pPr>
    </w:p>
    <w:p w14:paraId="4C1206C7" w14:textId="77777777" w:rsidR="005B6929" w:rsidRPr="00305533" w:rsidRDefault="005B6929" w:rsidP="00E72297">
      <w:pPr>
        <w:numPr>
          <w:ilvl w:val="0"/>
          <w:numId w:val="175"/>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A9AD5A2" w14:textId="77777777" w:rsidR="005B6929" w:rsidRPr="00F10E84" w:rsidRDefault="005B6929" w:rsidP="005B6929">
      <w:pPr>
        <w:pStyle w:val="ListParagraph"/>
        <w:ind w:left="0"/>
        <w:jc w:val="both"/>
        <w:rPr>
          <w:rFonts w:cs="Arial"/>
          <w:sz w:val="20"/>
        </w:rPr>
      </w:pPr>
    </w:p>
    <w:p w14:paraId="5102A3C8" w14:textId="77777777" w:rsidR="005B6929" w:rsidRPr="001C4E23" w:rsidRDefault="005B6929" w:rsidP="005B6929">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r w:rsidRPr="001C4E23">
        <w:rPr>
          <w:rFonts w:cs="Arial"/>
          <w:sz w:val="20"/>
        </w:rPr>
        <w:t>40 CFR 62.16716, 40 CFR 62.16720, and 40 CFR 62.16722</w:t>
      </w:r>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6D521A20" w14:textId="77777777" w:rsidR="005B6929" w:rsidRPr="00F86873" w:rsidRDefault="005B6929" w:rsidP="005B6929">
      <w:pPr>
        <w:jc w:val="both"/>
        <w:rPr>
          <w:sz w:val="20"/>
        </w:rPr>
      </w:pPr>
    </w:p>
    <w:p w14:paraId="01C1421A" w14:textId="77777777" w:rsidR="005B6929" w:rsidRPr="001C4E23" w:rsidRDefault="005B6929" w:rsidP="005B6929">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6E119850" w14:textId="77777777" w:rsidR="005B6929" w:rsidRDefault="005B6929" w:rsidP="005B6929">
      <w:pPr>
        <w:pStyle w:val="NormalWeb"/>
        <w:spacing w:before="0" w:beforeAutospacing="0" w:after="0" w:afterAutospacing="0"/>
        <w:jc w:val="both"/>
        <w:rPr>
          <w:rFonts w:ascii="Arial" w:hAnsi="Arial" w:cs="Arial"/>
          <w:bCs/>
          <w:sz w:val="20"/>
          <w:szCs w:val="20"/>
        </w:rPr>
      </w:pPr>
    </w:p>
    <w:p w14:paraId="340D3019" w14:textId="77777777" w:rsidR="005B6929" w:rsidRDefault="005B6929" w:rsidP="00E72297">
      <w:pPr>
        <w:pStyle w:val="ListParagraph"/>
        <w:numPr>
          <w:ilvl w:val="0"/>
          <w:numId w:val="17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8FB0360" w14:textId="27EF7120" w:rsidR="005B6929" w:rsidRPr="002D20CA" w:rsidRDefault="005B6929" w:rsidP="00E72297">
      <w:pPr>
        <w:pStyle w:val="ListParagraph"/>
        <w:numPr>
          <w:ilvl w:val="1"/>
          <w:numId w:val="17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5" w:tgtFrame="_blank" w:history="1">
        <w:r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6"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50BD60FA" w14:textId="77777777" w:rsidR="005B6929" w:rsidRPr="00015BC0" w:rsidRDefault="005B6929" w:rsidP="00E72297">
      <w:pPr>
        <w:pStyle w:val="ListParagraph"/>
        <w:numPr>
          <w:ilvl w:val="1"/>
          <w:numId w:val="17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0C3E2E44" w14:textId="27D3AAF9" w:rsidR="005B6929" w:rsidRDefault="005B6929" w:rsidP="00E72297">
      <w:pPr>
        <w:pStyle w:val="ListParagraph"/>
        <w:numPr>
          <w:ilvl w:val="1"/>
          <w:numId w:val="17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7"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p>
    <w:p w14:paraId="48819934" w14:textId="77777777" w:rsidR="005B6929" w:rsidRDefault="005B6929" w:rsidP="005B6929">
      <w:pPr>
        <w:pStyle w:val="ListParagraph"/>
        <w:jc w:val="both"/>
        <w:rPr>
          <w:sz w:val="20"/>
        </w:rPr>
      </w:pP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EDF4A11" w14:textId="77777777" w:rsidR="005B6929" w:rsidRDefault="005B6929" w:rsidP="005B6929">
      <w:pPr>
        <w:rPr>
          <w:sz w:val="20"/>
        </w:rPr>
      </w:pPr>
    </w:p>
    <w:p w14:paraId="4729306A" w14:textId="77777777" w:rsidR="005B6929" w:rsidRPr="00015BC0" w:rsidRDefault="005B6929" w:rsidP="00E72297">
      <w:pPr>
        <w:pStyle w:val="ListParagraph"/>
        <w:numPr>
          <w:ilvl w:val="0"/>
          <w:numId w:val="176"/>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2331BDE" w14:textId="77777777" w:rsidR="005B6929" w:rsidRPr="00F86873" w:rsidRDefault="005B6929" w:rsidP="005B6929">
      <w:pPr>
        <w:jc w:val="both"/>
        <w:rPr>
          <w:rFonts w:cs="Arial"/>
          <w:bCs/>
          <w:sz w:val="20"/>
        </w:rPr>
      </w:pPr>
    </w:p>
    <w:p w14:paraId="4DC0C074" w14:textId="77777777" w:rsidR="005B6929" w:rsidRPr="009F4FD8" w:rsidRDefault="005B6929" w:rsidP="005B6929">
      <w:pPr>
        <w:jc w:val="both"/>
        <w:rPr>
          <w:rFonts w:cs="Arial"/>
          <w:sz w:val="20"/>
        </w:rPr>
      </w:pPr>
      <w:r w:rsidRPr="00305533">
        <w:rPr>
          <w:rFonts w:cs="Arial"/>
          <w:b/>
          <w:sz w:val="20"/>
        </w:rPr>
        <w:t>See Appendix 8</w:t>
      </w:r>
      <w:r>
        <w:rPr>
          <w:rFonts w:cs="Arial"/>
          <w:b/>
          <w:sz w:val="20"/>
        </w:rPr>
        <w:t>-1</w:t>
      </w:r>
    </w:p>
    <w:p w14:paraId="76A413CE" w14:textId="503E22DE" w:rsidR="00D45E33" w:rsidRDefault="00D45E33">
      <w:pPr>
        <w:rPr>
          <w:rFonts w:cs="Arial"/>
          <w:sz w:val="20"/>
        </w:rPr>
      </w:pPr>
      <w:r>
        <w:rPr>
          <w:rFonts w:cs="Arial"/>
          <w:sz w:val="20"/>
        </w:rPr>
        <w:br w:type="page"/>
      </w:r>
    </w:p>
    <w:p w14:paraId="7ACC8B71" w14:textId="77777777" w:rsidR="005B6929" w:rsidRPr="00795097" w:rsidRDefault="005B6929" w:rsidP="005B6929">
      <w:pPr>
        <w:jc w:val="both"/>
        <w:rPr>
          <w:rFonts w:cs="Arial"/>
          <w:sz w:val="20"/>
        </w:rPr>
      </w:pPr>
    </w:p>
    <w:p w14:paraId="0F98B4BC" w14:textId="77777777" w:rsidR="005B6929" w:rsidRPr="00305533" w:rsidRDefault="005B6929" w:rsidP="005B6929">
      <w:pPr>
        <w:tabs>
          <w:tab w:val="left" w:pos="561"/>
        </w:tabs>
        <w:jc w:val="both"/>
      </w:pPr>
      <w:r>
        <w:rPr>
          <w:b/>
        </w:rPr>
        <w:t xml:space="preserve">VIII.  </w:t>
      </w:r>
      <w:r w:rsidRPr="00305533">
        <w:rPr>
          <w:b/>
          <w:u w:val="single"/>
        </w:rPr>
        <w:t>STACK/VENT RESTRICTION(S)</w:t>
      </w:r>
    </w:p>
    <w:p w14:paraId="705A3D2D" w14:textId="77777777" w:rsidR="005B6929" w:rsidRPr="00305533" w:rsidRDefault="005B6929" w:rsidP="005B6929">
      <w:pPr>
        <w:jc w:val="both"/>
        <w:rPr>
          <w:sz w:val="20"/>
        </w:rPr>
      </w:pPr>
    </w:p>
    <w:p w14:paraId="50E9DFFB" w14:textId="77777777" w:rsidR="005B6929" w:rsidRDefault="005B6929" w:rsidP="005B6929">
      <w:pPr>
        <w:jc w:val="both"/>
        <w:rPr>
          <w:sz w:val="20"/>
        </w:rPr>
      </w:pPr>
      <w:r>
        <w:rPr>
          <w:sz w:val="20"/>
        </w:rPr>
        <w:t>NA</w:t>
      </w:r>
    </w:p>
    <w:p w14:paraId="37428B1B" w14:textId="77777777" w:rsidR="005B6929" w:rsidRPr="00305533" w:rsidRDefault="005B6929" w:rsidP="005B6929">
      <w:pPr>
        <w:jc w:val="both"/>
        <w:rPr>
          <w:sz w:val="20"/>
        </w:rPr>
      </w:pPr>
    </w:p>
    <w:p w14:paraId="0EDF6C5E" w14:textId="77777777" w:rsidR="005B6929" w:rsidRPr="00D34DC2" w:rsidRDefault="005B6929" w:rsidP="005B6929">
      <w:pPr>
        <w:tabs>
          <w:tab w:val="left" w:pos="374"/>
        </w:tabs>
        <w:jc w:val="both"/>
      </w:pPr>
      <w:r w:rsidRPr="003E3DE9">
        <w:rPr>
          <w:b/>
        </w:rPr>
        <w:t>IX.</w:t>
      </w:r>
      <w:r w:rsidRPr="00465CD5">
        <w:rPr>
          <w:b/>
        </w:rPr>
        <w:t xml:space="preserve">  </w:t>
      </w:r>
      <w:r w:rsidRPr="00465CD5">
        <w:rPr>
          <w:b/>
          <w:u w:val="single"/>
        </w:rPr>
        <w:t>OTHER REQUIREMENTS</w:t>
      </w:r>
    </w:p>
    <w:p w14:paraId="2C4D18A8" w14:textId="77777777" w:rsidR="005B6929" w:rsidRDefault="005B6929" w:rsidP="005B6929">
      <w:pPr>
        <w:jc w:val="both"/>
        <w:rPr>
          <w:rFonts w:cs="Arial"/>
          <w:sz w:val="20"/>
        </w:rPr>
      </w:pPr>
    </w:p>
    <w:p w14:paraId="24B7BBF3" w14:textId="072D166F" w:rsidR="005B6929" w:rsidRDefault="005B6929" w:rsidP="00E72297">
      <w:pPr>
        <w:numPr>
          <w:ilvl w:val="0"/>
          <w:numId w:val="178"/>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D45E33">
        <w:rPr>
          <w:rFonts w:cs="Arial"/>
          <w:sz w:val="20"/>
        </w:rPr>
        <w:t xml:space="preserve"> </w:t>
      </w:r>
      <w:r w:rsidRPr="00C14925">
        <w:rPr>
          <w:rFonts w:cs="Arial"/>
          <w:sz w:val="20"/>
        </w:rPr>
        <w:t xml:space="preserve">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37B227BA" w14:textId="77777777" w:rsidR="005B6929" w:rsidRPr="00305533" w:rsidRDefault="005B6929" w:rsidP="005B6929">
      <w:pPr>
        <w:jc w:val="both"/>
        <w:rPr>
          <w:sz w:val="20"/>
        </w:rPr>
      </w:pPr>
    </w:p>
    <w:p w14:paraId="48AAEB3A" w14:textId="77777777" w:rsidR="005B6929" w:rsidRPr="00305533" w:rsidRDefault="005B6929" w:rsidP="005B6929">
      <w:pPr>
        <w:jc w:val="both"/>
      </w:pPr>
      <w:r>
        <w:br w:type="page"/>
      </w:r>
    </w:p>
    <w:p w14:paraId="2572E3BC" w14:textId="27EF936C" w:rsidR="00DC0AD5" w:rsidRPr="00305533" w:rsidRDefault="00DC0AD5" w:rsidP="00DC0AD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8" w:name="_Toc146614659"/>
      <w:r>
        <w:rPr>
          <w:szCs w:val="28"/>
        </w:rPr>
        <w:lastRenderedPageBreak/>
        <w:t>FGPASSIVECOLL-AAAA</w:t>
      </w:r>
      <w:bookmarkEnd w:id="98"/>
    </w:p>
    <w:p w14:paraId="439774E5" w14:textId="77777777" w:rsidR="00DC0AD5" w:rsidRPr="00305533" w:rsidRDefault="00DC0AD5" w:rsidP="00DC0AD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246C479D" w14:textId="77777777" w:rsidR="00DC0AD5" w:rsidRPr="00305533" w:rsidRDefault="00DC0AD5" w:rsidP="00DC0AD5">
      <w:pPr>
        <w:jc w:val="both"/>
        <w:rPr>
          <w:szCs w:val="22"/>
        </w:rPr>
      </w:pPr>
    </w:p>
    <w:p w14:paraId="69042461" w14:textId="77777777" w:rsidR="00DC0AD5" w:rsidRDefault="00DC0AD5" w:rsidP="00DC0AD5">
      <w:pPr>
        <w:jc w:val="both"/>
      </w:pPr>
      <w:r w:rsidRPr="00305533">
        <w:rPr>
          <w:b/>
          <w:u w:val="single"/>
        </w:rPr>
        <w:t>DESCRIPTION</w:t>
      </w:r>
    </w:p>
    <w:p w14:paraId="5EF48EFA" w14:textId="77777777" w:rsidR="00DC0AD5" w:rsidRDefault="00DC0AD5" w:rsidP="00DC0AD5">
      <w:pPr>
        <w:jc w:val="both"/>
      </w:pPr>
    </w:p>
    <w:p w14:paraId="671E02AE" w14:textId="6C85A1D2" w:rsidR="00DC0AD5" w:rsidRPr="00305533" w:rsidRDefault="00DC0AD5" w:rsidP="00DC0AD5">
      <w:pPr>
        <w:jc w:val="both"/>
        <w:rPr>
          <w:sz w:val="20"/>
        </w:rPr>
      </w:pPr>
      <w:r w:rsidRPr="00305533">
        <w:rPr>
          <w:sz w:val="20"/>
        </w:rPr>
        <w:t xml:space="preserve">This </w:t>
      </w:r>
      <w:r>
        <w:rPr>
          <w:sz w:val="20"/>
        </w:rPr>
        <w:t>flexible group</w:t>
      </w:r>
      <w:r w:rsidRPr="00305533">
        <w:rPr>
          <w:sz w:val="20"/>
        </w:rPr>
        <w:t xml:space="preserve"> represents the </w:t>
      </w:r>
      <w:r>
        <w:rPr>
          <w:sz w:val="20"/>
        </w:rPr>
        <w:t>passive</w:t>
      </w:r>
      <w:r w:rsidRPr="00305533">
        <w:rPr>
          <w:rFonts w:cs="Arial"/>
          <w:sz w:val="20"/>
        </w:rPr>
        <w:t xml:space="preserve"> landfill gas collection system </w:t>
      </w:r>
      <w:r>
        <w:rPr>
          <w:rFonts w:cs="Arial"/>
          <w:sz w:val="20"/>
        </w:rPr>
        <w:t>at the landfill</w:t>
      </w:r>
      <w:r w:rsidR="005300C1">
        <w:rPr>
          <w:rFonts w:cs="Arial"/>
          <w:sz w:val="20"/>
        </w:rPr>
        <w:t xml:space="preserve"> in the certified final closed area</w:t>
      </w:r>
      <w:r>
        <w:rPr>
          <w:rFonts w:cs="Arial"/>
          <w:sz w:val="20"/>
        </w:rPr>
        <w:t xml:space="preserve">. </w:t>
      </w:r>
      <w:r w:rsidR="00D45E33">
        <w:rPr>
          <w:rFonts w:cs="Arial"/>
          <w:sz w:val="20"/>
        </w:rPr>
        <w:t xml:space="preserve"> </w:t>
      </w:r>
      <w:r>
        <w:rPr>
          <w:rFonts w:cs="Arial"/>
          <w:sz w:val="20"/>
        </w:rPr>
        <w:t xml:space="preserve">The </w:t>
      </w:r>
      <w:r w:rsidR="007F7C70">
        <w:rPr>
          <w:rFonts w:cs="Arial"/>
          <w:sz w:val="20"/>
        </w:rPr>
        <w:t xml:space="preserve">passive system consists of a series of perforated pipes buried in the waste, which delivers landfill gas to one of </w:t>
      </w:r>
      <w:r w:rsidR="005300C1">
        <w:rPr>
          <w:rFonts w:cs="Arial"/>
          <w:sz w:val="20"/>
        </w:rPr>
        <w:t xml:space="preserve">six </w:t>
      </w:r>
      <w:r w:rsidR="007F7C70">
        <w:rPr>
          <w:rFonts w:cs="Arial"/>
          <w:sz w:val="20"/>
        </w:rPr>
        <w:t>self-igniting (solar power) vent flares where it is combusted</w:t>
      </w:r>
      <w:r w:rsidRPr="00305533">
        <w:rPr>
          <w:rFonts w:cs="Arial"/>
          <w:sz w:val="20"/>
        </w:rPr>
        <w:t>.</w:t>
      </w:r>
      <w:r w:rsidR="007F7C70">
        <w:rPr>
          <w:rFonts w:cs="Arial"/>
          <w:sz w:val="20"/>
        </w:rPr>
        <w:t xml:space="preserve"> </w:t>
      </w:r>
      <w:r w:rsidR="00D45E33">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559C2B4" w14:textId="77777777" w:rsidR="00DC0AD5" w:rsidRDefault="00DC0AD5" w:rsidP="00DC0AD5">
      <w:pPr>
        <w:jc w:val="both"/>
        <w:rPr>
          <w:sz w:val="20"/>
        </w:rPr>
      </w:pPr>
    </w:p>
    <w:p w14:paraId="5F8F1FAC" w14:textId="22B8C18A" w:rsidR="00DC0AD5" w:rsidRDefault="00DC0AD5" w:rsidP="00DC0AD5">
      <w:pPr>
        <w:jc w:val="both"/>
        <w:rPr>
          <w:sz w:val="20"/>
        </w:rPr>
      </w:pPr>
      <w:r>
        <w:rPr>
          <w:b/>
          <w:sz w:val="20"/>
        </w:rPr>
        <w:t>Emission Unit</w:t>
      </w:r>
      <w:r w:rsidRPr="00305533">
        <w:rPr>
          <w:b/>
          <w:sz w:val="20"/>
        </w:rPr>
        <w:t>:</w:t>
      </w:r>
      <w:r w:rsidRPr="00305533">
        <w:rPr>
          <w:sz w:val="20"/>
        </w:rPr>
        <w:t xml:space="preserve">  </w:t>
      </w:r>
      <w:r>
        <w:rPr>
          <w:sz w:val="20"/>
        </w:rPr>
        <w:t xml:space="preserve">EUPASSIVECOLL  </w:t>
      </w:r>
    </w:p>
    <w:p w14:paraId="10BEF0BD" w14:textId="77777777" w:rsidR="00DC0AD5" w:rsidRPr="00305533" w:rsidRDefault="00DC0AD5" w:rsidP="00DC0AD5">
      <w:pPr>
        <w:jc w:val="both"/>
      </w:pPr>
    </w:p>
    <w:p w14:paraId="082641AE" w14:textId="77777777" w:rsidR="00DC0AD5" w:rsidRDefault="00DC0AD5" w:rsidP="00DC0AD5">
      <w:pPr>
        <w:jc w:val="both"/>
        <w:rPr>
          <w:b/>
          <w:u w:val="single"/>
        </w:rPr>
      </w:pPr>
      <w:r w:rsidRPr="00305533">
        <w:rPr>
          <w:b/>
          <w:u w:val="single"/>
        </w:rPr>
        <w:t>POLLUTION CONTROL EQUIPMENT</w:t>
      </w:r>
    </w:p>
    <w:p w14:paraId="3EB25A79" w14:textId="77777777" w:rsidR="00DC0AD5" w:rsidRDefault="00DC0AD5" w:rsidP="00DC0AD5">
      <w:pPr>
        <w:jc w:val="both"/>
        <w:rPr>
          <w:sz w:val="20"/>
          <w:u w:val="single"/>
        </w:rPr>
      </w:pPr>
    </w:p>
    <w:p w14:paraId="5120E84C" w14:textId="0B8466B4" w:rsidR="007F7C70" w:rsidRPr="00DD2720" w:rsidRDefault="005300C1" w:rsidP="007F7C70">
      <w:pPr>
        <w:jc w:val="both"/>
        <w:rPr>
          <w:sz w:val="20"/>
        </w:rPr>
      </w:pPr>
      <w:r>
        <w:rPr>
          <w:sz w:val="20"/>
        </w:rPr>
        <w:t>Six</w:t>
      </w:r>
      <w:r w:rsidRPr="00770AAD">
        <w:rPr>
          <w:sz w:val="20"/>
        </w:rPr>
        <w:t xml:space="preserve"> </w:t>
      </w:r>
      <w:r w:rsidR="007F7C70" w:rsidRPr="00770AAD">
        <w:rPr>
          <w:sz w:val="20"/>
        </w:rPr>
        <w:t xml:space="preserve">self-igniting, solar power vent flares </w:t>
      </w:r>
    </w:p>
    <w:p w14:paraId="17F8E183" w14:textId="77777777" w:rsidR="00DC0AD5" w:rsidRPr="00795097" w:rsidRDefault="00DC0AD5" w:rsidP="00DC0AD5">
      <w:pPr>
        <w:jc w:val="both"/>
        <w:rPr>
          <w:sz w:val="20"/>
        </w:rPr>
      </w:pPr>
    </w:p>
    <w:p w14:paraId="41F02519" w14:textId="77777777" w:rsidR="00DC0AD5" w:rsidRPr="00305533" w:rsidRDefault="00DC0AD5" w:rsidP="00DC0AD5">
      <w:pPr>
        <w:jc w:val="both"/>
        <w:rPr>
          <w:b/>
          <w:u w:val="single"/>
        </w:rPr>
      </w:pPr>
      <w:r w:rsidRPr="00305533">
        <w:rPr>
          <w:b/>
        </w:rPr>
        <w:t xml:space="preserve">I.  </w:t>
      </w:r>
      <w:r w:rsidRPr="00305533">
        <w:rPr>
          <w:b/>
          <w:u w:val="single"/>
        </w:rPr>
        <w:t>EMISSION LIMIT(S)</w:t>
      </w:r>
    </w:p>
    <w:p w14:paraId="34CC0700" w14:textId="77777777" w:rsidR="00DC0AD5" w:rsidRPr="00305533" w:rsidRDefault="00DC0AD5" w:rsidP="00DC0AD5">
      <w:pPr>
        <w:jc w:val="both"/>
        <w:rPr>
          <w:sz w:val="20"/>
        </w:rPr>
      </w:pPr>
    </w:p>
    <w:p w14:paraId="12355974" w14:textId="77777777" w:rsidR="00DC0AD5" w:rsidRDefault="00DC0AD5" w:rsidP="00DC0AD5">
      <w:pPr>
        <w:rPr>
          <w:sz w:val="20"/>
        </w:rPr>
      </w:pPr>
      <w:r>
        <w:rPr>
          <w:sz w:val="20"/>
        </w:rPr>
        <w:t>NA</w:t>
      </w:r>
    </w:p>
    <w:p w14:paraId="23B57170" w14:textId="77777777" w:rsidR="00DC0AD5" w:rsidRPr="00305533" w:rsidRDefault="00DC0AD5" w:rsidP="00DC0AD5">
      <w:pPr>
        <w:rPr>
          <w:sz w:val="20"/>
        </w:rPr>
      </w:pPr>
    </w:p>
    <w:p w14:paraId="02CD954E" w14:textId="77777777" w:rsidR="00DC0AD5" w:rsidRPr="00305533" w:rsidRDefault="00DC0AD5" w:rsidP="00DC0AD5">
      <w:pPr>
        <w:jc w:val="both"/>
        <w:rPr>
          <w:b/>
          <w:u w:val="single"/>
        </w:rPr>
      </w:pPr>
      <w:r w:rsidRPr="00305533">
        <w:rPr>
          <w:b/>
        </w:rPr>
        <w:t xml:space="preserve">II.  </w:t>
      </w:r>
      <w:r w:rsidRPr="00305533">
        <w:rPr>
          <w:b/>
          <w:u w:val="single"/>
        </w:rPr>
        <w:t>MATERIAL LIMIT(S)</w:t>
      </w:r>
    </w:p>
    <w:p w14:paraId="23E58CFB" w14:textId="77777777" w:rsidR="00DC0AD5" w:rsidRPr="00305533" w:rsidRDefault="00DC0AD5" w:rsidP="00DC0AD5">
      <w:pPr>
        <w:jc w:val="both"/>
        <w:rPr>
          <w:sz w:val="20"/>
        </w:rPr>
      </w:pPr>
    </w:p>
    <w:p w14:paraId="385E4324" w14:textId="77777777" w:rsidR="00DC0AD5" w:rsidRDefault="00DC0AD5" w:rsidP="00DC0AD5">
      <w:pPr>
        <w:jc w:val="both"/>
        <w:rPr>
          <w:sz w:val="20"/>
        </w:rPr>
      </w:pPr>
      <w:r>
        <w:rPr>
          <w:sz w:val="20"/>
        </w:rPr>
        <w:t>NA</w:t>
      </w:r>
    </w:p>
    <w:p w14:paraId="13429146" w14:textId="77777777" w:rsidR="00DC0AD5" w:rsidRPr="00305533" w:rsidRDefault="00DC0AD5" w:rsidP="00DC0AD5">
      <w:pPr>
        <w:jc w:val="both"/>
        <w:rPr>
          <w:sz w:val="20"/>
        </w:rPr>
      </w:pPr>
    </w:p>
    <w:p w14:paraId="7BCBF20F" w14:textId="77777777" w:rsidR="00DC0AD5" w:rsidRPr="00305533" w:rsidRDefault="00DC0AD5" w:rsidP="00DC0AD5">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A121C2A" w14:textId="77777777" w:rsidR="00DC0AD5" w:rsidRPr="00305533" w:rsidRDefault="00DC0AD5" w:rsidP="00DC0AD5">
      <w:pPr>
        <w:jc w:val="both"/>
        <w:rPr>
          <w:sz w:val="20"/>
        </w:rPr>
      </w:pPr>
    </w:p>
    <w:p w14:paraId="585A9560" w14:textId="03CCA3A1" w:rsidR="00DC0AD5" w:rsidRPr="00E72297" w:rsidRDefault="00DC0AD5" w:rsidP="00E72297">
      <w:pPr>
        <w:pStyle w:val="ListParagraph"/>
        <w:numPr>
          <w:ilvl w:val="6"/>
          <w:numId w:val="129"/>
        </w:numPr>
        <w:tabs>
          <w:tab w:val="clear" w:pos="2520"/>
        </w:tabs>
        <w:ind w:left="360"/>
        <w:jc w:val="both"/>
        <w:rPr>
          <w:sz w:val="20"/>
        </w:rPr>
      </w:pPr>
      <w:r w:rsidRPr="00E72297">
        <w:rPr>
          <w:sz w:val="20"/>
        </w:rPr>
        <w:t>The permittee must operate the collection system such that gas is collected from each area, cell, or group of cells in the MSW landfill in which solid waste has been in place for</w:t>
      </w:r>
      <w:r w:rsidR="00AF196A" w:rsidRPr="00AF196A">
        <w:rPr>
          <w:sz w:val="20"/>
        </w:rPr>
        <w:t xml:space="preserve"> </w:t>
      </w:r>
      <w:r w:rsidRPr="00E72297">
        <w:rPr>
          <w:sz w:val="20"/>
        </w:rPr>
        <w:t xml:space="preserve">2 years or more if closed or at final grade.  </w:t>
      </w:r>
      <w:r w:rsidRPr="00E72297">
        <w:rPr>
          <w:b/>
          <w:sz w:val="20"/>
        </w:rPr>
        <w:t>(40 CFR 63.1958(a)(2))</w:t>
      </w:r>
    </w:p>
    <w:p w14:paraId="26216D4D" w14:textId="77777777" w:rsidR="00DC0AD5" w:rsidRPr="00730FB2" w:rsidRDefault="00DC0AD5" w:rsidP="00DC0AD5">
      <w:pPr>
        <w:pStyle w:val="ListParagraph"/>
        <w:ind w:left="0"/>
        <w:jc w:val="both"/>
        <w:rPr>
          <w:sz w:val="20"/>
        </w:rPr>
      </w:pPr>
    </w:p>
    <w:p w14:paraId="6B6AEC40" w14:textId="77777777" w:rsidR="00DC0AD5" w:rsidRDefault="00DC0AD5" w:rsidP="00E72297">
      <w:pPr>
        <w:numPr>
          <w:ilvl w:val="0"/>
          <w:numId w:val="187"/>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FF645D0" w14:textId="77777777" w:rsidR="00DC0AD5" w:rsidRPr="00EF5470" w:rsidRDefault="00DC0AD5" w:rsidP="00DC0AD5">
      <w:pPr>
        <w:rPr>
          <w:sz w:val="20"/>
        </w:rPr>
      </w:pPr>
    </w:p>
    <w:p w14:paraId="25E1326D" w14:textId="77777777" w:rsidR="00DC0AD5" w:rsidRPr="009679C6" w:rsidRDefault="00DC0AD5" w:rsidP="00DC0AD5">
      <w:pPr>
        <w:tabs>
          <w:tab w:val="left" w:pos="374"/>
        </w:tabs>
        <w:jc w:val="both"/>
        <w:rPr>
          <w:b/>
          <w:u w:val="single"/>
        </w:rPr>
      </w:pPr>
      <w:r>
        <w:rPr>
          <w:b/>
        </w:rPr>
        <w:t xml:space="preserve">IV.  </w:t>
      </w:r>
      <w:r w:rsidRPr="00305533">
        <w:rPr>
          <w:b/>
          <w:u w:val="single"/>
        </w:rPr>
        <w:t>DESIGN/EQUIPMENT PARAMETERS</w:t>
      </w:r>
    </w:p>
    <w:p w14:paraId="4B584ECC" w14:textId="77777777" w:rsidR="00DC0AD5" w:rsidRPr="00305533" w:rsidRDefault="00DC0AD5" w:rsidP="00DC0AD5">
      <w:pPr>
        <w:jc w:val="both"/>
        <w:rPr>
          <w:sz w:val="20"/>
        </w:rPr>
      </w:pPr>
    </w:p>
    <w:p w14:paraId="1141A4CC" w14:textId="3E51BC6B" w:rsidR="00DC0AD5" w:rsidRPr="00305533" w:rsidRDefault="00D93112" w:rsidP="00E72297">
      <w:pPr>
        <w:numPr>
          <w:ilvl w:val="0"/>
          <w:numId w:val="179"/>
        </w:numPr>
        <w:spacing w:after="120"/>
        <w:jc w:val="both"/>
        <w:rPr>
          <w:sz w:val="20"/>
        </w:rPr>
      </w:pPr>
      <w:r>
        <w:rPr>
          <w:sz w:val="20"/>
        </w:rPr>
        <w:t>A</w:t>
      </w:r>
      <w:r w:rsidR="00DC0AD5" w:rsidRPr="00305533">
        <w:rPr>
          <w:sz w:val="20"/>
        </w:rPr>
        <w:t xml:space="preserve"> </w:t>
      </w:r>
      <w:r w:rsidR="007F7C70">
        <w:rPr>
          <w:sz w:val="20"/>
        </w:rPr>
        <w:t>passive</w:t>
      </w:r>
      <w:r w:rsidR="00DC0AD5" w:rsidRPr="00305533">
        <w:rPr>
          <w:sz w:val="20"/>
        </w:rPr>
        <w:t xml:space="preserve"> collection system </w:t>
      </w:r>
      <w:r w:rsidR="00E52920">
        <w:rPr>
          <w:sz w:val="20"/>
        </w:rPr>
        <w:t xml:space="preserve">must comply with </w:t>
      </w:r>
      <w:r w:rsidR="00DC0AD5">
        <w:rPr>
          <w:sz w:val="20"/>
        </w:rPr>
        <w:t>the following requirements</w:t>
      </w:r>
      <w:r w:rsidR="00DC0AD5" w:rsidRPr="00305533">
        <w:rPr>
          <w:sz w:val="20"/>
        </w:rPr>
        <w:t>:</w:t>
      </w:r>
    </w:p>
    <w:p w14:paraId="1E5BE1E8" w14:textId="588F06C1" w:rsidR="00DC0AD5" w:rsidRPr="00305533" w:rsidRDefault="00DC0AD5" w:rsidP="00E72297">
      <w:pPr>
        <w:numPr>
          <w:ilvl w:val="1"/>
          <w:numId w:val="179"/>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w:t>
      </w:r>
      <w:r w:rsidR="00E52920" w:rsidRPr="00305533">
        <w:rPr>
          <w:b/>
          <w:sz w:val="20"/>
        </w:rPr>
        <w:t>40</w:t>
      </w:r>
      <w:r w:rsidR="00E52920">
        <w:rPr>
          <w:b/>
          <w:sz w:val="20"/>
        </w:rPr>
        <w:t> </w:t>
      </w:r>
      <w:r w:rsidR="00E52920" w:rsidRPr="00305533">
        <w:rPr>
          <w:b/>
          <w:sz w:val="20"/>
        </w:rPr>
        <w:t>CFR</w:t>
      </w:r>
      <w:r w:rsidR="00E52920">
        <w:rPr>
          <w:b/>
          <w:sz w:val="20"/>
        </w:rPr>
        <w:t> </w:t>
      </w:r>
      <w:r w:rsidR="00E52920" w:rsidRPr="00305533">
        <w:rPr>
          <w:b/>
          <w:sz w:val="20"/>
        </w:rPr>
        <w:t>6</w:t>
      </w:r>
      <w:r w:rsidR="00E52920">
        <w:rPr>
          <w:b/>
          <w:sz w:val="20"/>
        </w:rPr>
        <w:t>3</w:t>
      </w:r>
      <w:r w:rsidR="00E52920" w:rsidRPr="00305533">
        <w:rPr>
          <w:b/>
          <w:sz w:val="20"/>
        </w:rPr>
        <w:t>.</w:t>
      </w:r>
      <w:r w:rsidR="00E52920">
        <w:rPr>
          <w:b/>
          <w:sz w:val="20"/>
        </w:rPr>
        <w:t>1959</w:t>
      </w:r>
      <w:r w:rsidR="00E52920" w:rsidRPr="00305533">
        <w:rPr>
          <w:b/>
          <w:sz w:val="20"/>
        </w:rPr>
        <w:t>(b)(2)(ii)(</w:t>
      </w:r>
      <w:r w:rsidR="00E52920">
        <w:rPr>
          <w:b/>
          <w:sz w:val="20"/>
        </w:rPr>
        <w:t>C</w:t>
      </w:r>
      <w:r w:rsidR="00E52920" w:rsidRPr="00305533">
        <w:rPr>
          <w:b/>
          <w:sz w:val="20"/>
        </w:rPr>
        <w:t>)(1)</w:t>
      </w:r>
      <w:r w:rsidRPr="00305533">
        <w:rPr>
          <w:b/>
          <w:sz w:val="20"/>
        </w:rPr>
        <w:t>)</w:t>
      </w:r>
    </w:p>
    <w:p w14:paraId="45F632CF" w14:textId="01B6D2C2" w:rsidR="00DC0AD5" w:rsidRPr="00305533" w:rsidRDefault="00E66539" w:rsidP="00E72297">
      <w:pPr>
        <w:numPr>
          <w:ilvl w:val="1"/>
          <w:numId w:val="179"/>
        </w:numPr>
        <w:spacing w:after="120"/>
        <w:jc w:val="both"/>
        <w:rPr>
          <w:sz w:val="20"/>
        </w:rPr>
      </w:pPr>
      <w:r w:rsidRPr="00E66539">
        <w:rPr>
          <w:sz w:val="20"/>
        </w:rPr>
        <w:t xml:space="preserve">Collect gas from each area, cell, or group of cells in the landfill in </w:t>
      </w:r>
      <w:r w:rsidR="00DC0AD5" w:rsidRPr="00305533">
        <w:rPr>
          <w:sz w:val="20"/>
        </w:rPr>
        <w:t xml:space="preserve"> which the initial solid waste has been in place for a period of </w:t>
      </w:r>
      <w:r w:rsidR="00DC0AD5">
        <w:rPr>
          <w:sz w:val="20"/>
        </w:rPr>
        <w:t>5</w:t>
      </w:r>
      <w:r w:rsidR="00DC0AD5" w:rsidRPr="00305533">
        <w:rPr>
          <w:sz w:val="20"/>
        </w:rPr>
        <w:t xml:space="preserve"> years or more if active; or </w:t>
      </w:r>
      <w:r w:rsidR="00DC0AD5">
        <w:rPr>
          <w:sz w:val="20"/>
        </w:rPr>
        <w:t>2</w:t>
      </w:r>
      <w:r w:rsidR="00DC0AD5" w:rsidRPr="00305533">
        <w:rPr>
          <w:sz w:val="20"/>
        </w:rPr>
        <w:t xml:space="preserve"> years or more if closed </w:t>
      </w:r>
      <w:r w:rsidR="00DC0AD5">
        <w:rPr>
          <w:sz w:val="20"/>
        </w:rPr>
        <w:t xml:space="preserve">or </w:t>
      </w:r>
      <w:r w:rsidR="00DC0AD5" w:rsidRPr="00305533">
        <w:rPr>
          <w:sz w:val="20"/>
        </w:rPr>
        <w:t xml:space="preserve">at final grade.  </w:t>
      </w:r>
      <w:r w:rsidR="00DC0AD5" w:rsidRPr="00305533">
        <w:rPr>
          <w:b/>
          <w:sz w:val="20"/>
        </w:rPr>
        <w:t>(</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C</w:t>
      </w:r>
      <w:r w:rsidRPr="00305533">
        <w:rPr>
          <w:b/>
          <w:sz w:val="20"/>
        </w:rPr>
        <w:t>)(1)</w:t>
      </w:r>
      <w:r w:rsidR="00DC0AD5" w:rsidRPr="00305533">
        <w:rPr>
          <w:b/>
          <w:sz w:val="20"/>
        </w:rPr>
        <w:t>)</w:t>
      </w:r>
    </w:p>
    <w:p w14:paraId="1240760D" w14:textId="4057A3FF" w:rsidR="0074607B" w:rsidRPr="008F14AA" w:rsidRDefault="00DC0AD5" w:rsidP="00C51329">
      <w:pPr>
        <w:numPr>
          <w:ilvl w:val="0"/>
          <w:numId w:val="199"/>
        </w:numPr>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w:t>
      </w:r>
      <w:r w:rsidR="00E66539" w:rsidRPr="00305533">
        <w:rPr>
          <w:b/>
          <w:sz w:val="20"/>
        </w:rPr>
        <w:t>40</w:t>
      </w:r>
      <w:r w:rsidR="00E66539">
        <w:rPr>
          <w:b/>
          <w:sz w:val="20"/>
        </w:rPr>
        <w:t> </w:t>
      </w:r>
      <w:r w:rsidR="00E66539" w:rsidRPr="00305533">
        <w:rPr>
          <w:b/>
          <w:sz w:val="20"/>
        </w:rPr>
        <w:t>CFR</w:t>
      </w:r>
      <w:r w:rsidR="00E66539">
        <w:rPr>
          <w:b/>
          <w:sz w:val="20"/>
        </w:rPr>
        <w:t> </w:t>
      </w:r>
      <w:r w:rsidR="00E66539" w:rsidRPr="00305533">
        <w:rPr>
          <w:b/>
          <w:sz w:val="20"/>
        </w:rPr>
        <w:t>6</w:t>
      </w:r>
      <w:r w:rsidR="00E66539">
        <w:rPr>
          <w:b/>
          <w:sz w:val="20"/>
        </w:rPr>
        <w:t>3</w:t>
      </w:r>
      <w:r w:rsidR="00E66539" w:rsidRPr="00305533">
        <w:rPr>
          <w:b/>
          <w:sz w:val="20"/>
        </w:rPr>
        <w:t>.</w:t>
      </w:r>
      <w:r w:rsidR="00E66539">
        <w:rPr>
          <w:b/>
          <w:sz w:val="20"/>
        </w:rPr>
        <w:t>1959</w:t>
      </w:r>
      <w:r w:rsidR="00E66539" w:rsidRPr="00305533">
        <w:rPr>
          <w:b/>
          <w:sz w:val="20"/>
        </w:rPr>
        <w:t>(b)(2)(ii)(</w:t>
      </w:r>
      <w:r w:rsidR="00E66539">
        <w:rPr>
          <w:b/>
          <w:sz w:val="20"/>
        </w:rPr>
        <w:t>C</w:t>
      </w:r>
      <w:r w:rsidR="00E66539" w:rsidRPr="00305533">
        <w:rPr>
          <w:b/>
          <w:sz w:val="20"/>
        </w:rPr>
        <w:t>)(1)</w:t>
      </w:r>
      <w:r w:rsidRPr="00305533">
        <w:rPr>
          <w:b/>
          <w:sz w:val="20"/>
        </w:rPr>
        <w:t>)</w:t>
      </w:r>
    </w:p>
    <w:p w14:paraId="460515F5" w14:textId="77777777" w:rsidR="0074607B" w:rsidRPr="008F14AA" w:rsidRDefault="0074607B" w:rsidP="008F14AA">
      <w:pPr>
        <w:ind w:left="360"/>
        <w:jc w:val="both"/>
        <w:rPr>
          <w:sz w:val="20"/>
        </w:rPr>
      </w:pPr>
    </w:p>
    <w:p w14:paraId="7CAE7209" w14:textId="3F845247" w:rsidR="00DC0AD5" w:rsidRPr="00DC4CB9" w:rsidRDefault="004C7F40" w:rsidP="008F14AA">
      <w:pPr>
        <w:numPr>
          <w:ilvl w:val="0"/>
          <w:numId w:val="199"/>
        </w:numPr>
        <w:jc w:val="both"/>
        <w:rPr>
          <w:sz w:val="20"/>
        </w:rPr>
      </w:pPr>
      <w:r w:rsidRPr="0070543D">
        <w:rPr>
          <w:rFonts w:cs="Arial"/>
          <w:bCs/>
          <w:sz w:val="20"/>
        </w:rPr>
        <w:t xml:space="preserve">Be installed with liners on the bottom and all sides in all areas in which gas is to be collected. </w:t>
      </w:r>
      <w:r w:rsidR="00E60C33">
        <w:rPr>
          <w:rFonts w:cs="Arial"/>
          <w:bCs/>
          <w:sz w:val="20"/>
        </w:rPr>
        <w:t xml:space="preserve"> </w:t>
      </w:r>
      <w:r w:rsidRPr="0070543D">
        <w:rPr>
          <w:rFonts w:cs="Arial"/>
          <w:bCs/>
          <w:sz w:val="20"/>
        </w:rPr>
        <w:t>The liners must be installed as required under</w:t>
      </w:r>
      <w:r w:rsidR="001E0046">
        <w:rPr>
          <w:rFonts w:cs="Arial"/>
          <w:bCs/>
          <w:sz w:val="20"/>
        </w:rPr>
        <w:t xml:space="preserve"> 40 CFR 258.40</w:t>
      </w:r>
      <w:r w:rsidRPr="0070543D">
        <w:rPr>
          <w:rFonts w:cs="Arial"/>
          <w:bCs/>
          <w:sz w:val="20"/>
        </w:rPr>
        <w:t>.</w:t>
      </w:r>
      <w:r w:rsidR="00DC0AD5" w:rsidRPr="00305533">
        <w:rPr>
          <w:sz w:val="20"/>
        </w:rPr>
        <w:t xml:space="preserve">  </w:t>
      </w:r>
      <w:r w:rsidR="00DC0AD5" w:rsidRPr="00305533">
        <w:rPr>
          <w:b/>
          <w:sz w:val="20"/>
        </w:rPr>
        <w:t>(40 CFR 6</w:t>
      </w:r>
      <w:r w:rsidR="00DC0AD5">
        <w:rPr>
          <w:b/>
          <w:sz w:val="20"/>
        </w:rPr>
        <w:t>3</w:t>
      </w:r>
      <w:r w:rsidR="00DC0AD5" w:rsidRPr="00305533">
        <w:rPr>
          <w:b/>
          <w:sz w:val="20"/>
        </w:rPr>
        <w:t>.</w:t>
      </w:r>
      <w:r w:rsidR="00DC0AD5">
        <w:rPr>
          <w:b/>
          <w:sz w:val="20"/>
        </w:rPr>
        <w:t>1959</w:t>
      </w:r>
      <w:r w:rsidR="00DC0AD5" w:rsidRPr="00305533">
        <w:rPr>
          <w:b/>
          <w:sz w:val="20"/>
        </w:rPr>
        <w:t>(b)(2)(ii)(</w:t>
      </w:r>
      <w:r>
        <w:rPr>
          <w:b/>
          <w:sz w:val="20"/>
        </w:rPr>
        <w:t>C</w:t>
      </w:r>
      <w:r w:rsidR="00DC0AD5" w:rsidRPr="00305533">
        <w:rPr>
          <w:b/>
          <w:sz w:val="20"/>
        </w:rPr>
        <w:t>)(</w:t>
      </w:r>
      <w:r>
        <w:rPr>
          <w:b/>
          <w:sz w:val="20"/>
        </w:rPr>
        <w:t>2</w:t>
      </w:r>
      <w:r w:rsidR="00DC0AD5" w:rsidRPr="00305533">
        <w:rPr>
          <w:b/>
          <w:sz w:val="20"/>
        </w:rPr>
        <w:t>))</w:t>
      </w:r>
    </w:p>
    <w:p w14:paraId="6B6B6FB9" w14:textId="234D7906" w:rsidR="00DC0AD5" w:rsidRPr="00305533" w:rsidRDefault="00DC0AD5" w:rsidP="00DC0AD5">
      <w:pPr>
        <w:jc w:val="both"/>
        <w:rPr>
          <w:sz w:val="20"/>
        </w:rPr>
      </w:pPr>
    </w:p>
    <w:p w14:paraId="13A9FA6E" w14:textId="42D4B735" w:rsidR="00DC0AD5" w:rsidRPr="00680C77" w:rsidRDefault="00DC0AD5" w:rsidP="00E72297">
      <w:pPr>
        <w:pStyle w:val="ListParagraph"/>
        <w:numPr>
          <w:ilvl w:val="0"/>
          <w:numId w:val="179"/>
        </w:numPr>
        <w:spacing w:after="120"/>
        <w:jc w:val="both"/>
        <w:rPr>
          <w:sz w:val="20"/>
        </w:rPr>
      </w:pPr>
      <w:r w:rsidRPr="00680C77">
        <w:rPr>
          <w:sz w:val="20"/>
        </w:rPr>
        <w:t xml:space="preserve">The permittee </w:t>
      </w:r>
      <w:r>
        <w:rPr>
          <w:sz w:val="20"/>
        </w:rPr>
        <w:t>must</w:t>
      </w:r>
      <w:r w:rsidRPr="00680C77">
        <w:rPr>
          <w:sz w:val="20"/>
        </w:rPr>
        <w:t xml:space="preserve"> site </w:t>
      </w:r>
      <w:r w:rsidR="00D37958">
        <w:rPr>
          <w:sz w:val="20"/>
        </w:rPr>
        <w:t>passive</w:t>
      </w:r>
      <w:r w:rsidRPr="00680C77">
        <w:rPr>
          <w:sz w:val="20"/>
        </w:rPr>
        <w:t xml:space="preser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7AF908ED" w14:textId="77777777" w:rsidR="00DC0AD5" w:rsidRPr="00680C77" w:rsidRDefault="00DC0AD5" w:rsidP="00E72297">
      <w:pPr>
        <w:pStyle w:val="ListParagraph"/>
        <w:numPr>
          <w:ilvl w:val="1"/>
          <w:numId w:val="179"/>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3ED86A6D" w14:textId="03665E2C" w:rsidR="00DC0AD5" w:rsidRPr="00305533" w:rsidRDefault="00DC0AD5" w:rsidP="00DC0AD5">
      <w:pPr>
        <w:ind w:left="720" w:hanging="360"/>
        <w:jc w:val="both"/>
        <w:rPr>
          <w:sz w:val="20"/>
        </w:rPr>
      </w:pPr>
      <w:r>
        <w:rPr>
          <w:sz w:val="20"/>
        </w:rPr>
        <w:lastRenderedPageBreak/>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D37958">
        <w:rPr>
          <w:sz w:val="20"/>
        </w:rPr>
        <w:t>-1</w:t>
      </w:r>
      <w:r w:rsidRPr="00305533">
        <w:rPr>
          <w:sz w:val="20"/>
        </w:rPr>
        <w:t xml:space="preserve">.  </w:t>
      </w:r>
      <w:r w:rsidRPr="00305533">
        <w:rPr>
          <w:b/>
          <w:sz w:val="20"/>
        </w:rPr>
        <w:t>(40 CFR 6</w:t>
      </w:r>
      <w:r>
        <w:rPr>
          <w:b/>
          <w:sz w:val="20"/>
        </w:rPr>
        <w:t>3.1962</w:t>
      </w:r>
      <w:r w:rsidRPr="00305533">
        <w:rPr>
          <w:b/>
          <w:sz w:val="20"/>
        </w:rPr>
        <w:t>(a)(3)(ii))</w:t>
      </w:r>
    </w:p>
    <w:p w14:paraId="0F77BB08" w14:textId="77777777" w:rsidR="00DC0AD5" w:rsidRDefault="00DC0AD5" w:rsidP="00DC0AD5">
      <w:pPr>
        <w:rPr>
          <w:sz w:val="20"/>
        </w:rPr>
      </w:pPr>
    </w:p>
    <w:p w14:paraId="7F4ED6CD" w14:textId="757F4734" w:rsidR="00DC0AD5" w:rsidRPr="009B73EE" w:rsidRDefault="00DC0AD5" w:rsidP="00DC0AD5">
      <w:pPr>
        <w:rPr>
          <w:b/>
          <w:sz w:val="20"/>
        </w:rPr>
      </w:pPr>
      <w:r w:rsidRPr="009B73EE">
        <w:rPr>
          <w:b/>
          <w:sz w:val="20"/>
        </w:rPr>
        <w:t>See Appendix 7</w:t>
      </w:r>
      <w:r w:rsidR="00D37958">
        <w:rPr>
          <w:b/>
          <w:sz w:val="20"/>
        </w:rPr>
        <w:t>-1</w:t>
      </w:r>
    </w:p>
    <w:p w14:paraId="0E937FD2" w14:textId="77777777" w:rsidR="00DC0AD5" w:rsidRDefault="00DC0AD5" w:rsidP="00DC0AD5">
      <w:pPr>
        <w:rPr>
          <w:sz w:val="20"/>
        </w:rPr>
      </w:pPr>
    </w:p>
    <w:p w14:paraId="4B9B4CD1" w14:textId="77777777" w:rsidR="00DC0AD5" w:rsidRPr="00305533" w:rsidRDefault="00DC0AD5" w:rsidP="00DC0AD5">
      <w:pPr>
        <w:jc w:val="both"/>
        <w:rPr>
          <w:b/>
          <w:u w:val="single"/>
        </w:rPr>
      </w:pPr>
      <w:r w:rsidRPr="00305533">
        <w:rPr>
          <w:b/>
        </w:rPr>
        <w:t xml:space="preserve">V.  </w:t>
      </w:r>
      <w:r w:rsidRPr="00305533">
        <w:rPr>
          <w:b/>
          <w:u w:val="single"/>
        </w:rPr>
        <w:t>TESTING/SAMPLING</w:t>
      </w:r>
    </w:p>
    <w:p w14:paraId="1FDECA3D" w14:textId="77777777" w:rsidR="00DC0AD5" w:rsidRPr="002A2224" w:rsidRDefault="00DC0AD5" w:rsidP="00DC0AD5">
      <w:pPr>
        <w:jc w:val="both"/>
        <w:rPr>
          <w:b/>
          <w:sz w:val="20"/>
          <w:lang w:val="it-IT"/>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2A2224">
        <w:rPr>
          <w:b/>
          <w:sz w:val="20"/>
          <w:lang w:val="it-IT"/>
        </w:rPr>
        <w:t>(R 336.1213(3)(b)(ii))</w:t>
      </w:r>
    </w:p>
    <w:p w14:paraId="4101579C" w14:textId="77777777" w:rsidR="00DC0AD5" w:rsidRPr="002A2224" w:rsidRDefault="00DC0AD5" w:rsidP="00DC0AD5">
      <w:pPr>
        <w:jc w:val="both"/>
        <w:rPr>
          <w:sz w:val="20"/>
          <w:lang w:val="it-IT"/>
        </w:rPr>
      </w:pPr>
    </w:p>
    <w:p w14:paraId="6B8AC027" w14:textId="77777777" w:rsidR="00DC0AD5" w:rsidRPr="002A2224" w:rsidRDefault="00DC0AD5" w:rsidP="00DC0AD5">
      <w:pPr>
        <w:jc w:val="both"/>
        <w:rPr>
          <w:sz w:val="20"/>
          <w:lang w:val="it-IT"/>
        </w:rPr>
      </w:pPr>
      <w:r w:rsidRPr="002A2224">
        <w:rPr>
          <w:sz w:val="20"/>
          <w:lang w:val="it-IT"/>
        </w:rPr>
        <w:t>NA</w:t>
      </w:r>
    </w:p>
    <w:p w14:paraId="44FA991F" w14:textId="77777777" w:rsidR="00DC0AD5" w:rsidRPr="002A2224" w:rsidRDefault="00DC0AD5" w:rsidP="00DC0AD5">
      <w:pPr>
        <w:jc w:val="both"/>
        <w:rPr>
          <w:sz w:val="20"/>
          <w:lang w:val="it-IT"/>
        </w:rPr>
      </w:pPr>
    </w:p>
    <w:p w14:paraId="5CD104F7" w14:textId="77777777" w:rsidR="00DC0AD5" w:rsidRPr="002A2224" w:rsidRDefault="00DC0AD5" w:rsidP="00DC0AD5">
      <w:pPr>
        <w:tabs>
          <w:tab w:val="left" w:pos="374"/>
        </w:tabs>
        <w:jc w:val="both"/>
        <w:rPr>
          <w:lang w:val="it-IT"/>
        </w:rPr>
      </w:pPr>
      <w:r w:rsidRPr="002A2224">
        <w:rPr>
          <w:b/>
          <w:lang w:val="it-IT"/>
        </w:rPr>
        <w:t xml:space="preserve">VI.  </w:t>
      </w:r>
      <w:r w:rsidRPr="002A2224">
        <w:rPr>
          <w:b/>
          <w:u w:val="single"/>
          <w:lang w:val="it-IT"/>
        </w:rPr>
        <w:t>MONITORING/RECORDKEEPING</w:t>
      </w:r>
    </w:p>
    <w:p w14:paraId="59B8553D" w14:textId="77777777" w:rsidR="00DC0AD5" w:rsidRPr="005B6929" w:rsidRDefault="00DC0AD5" w:rsidP="00DC0AD5">
      <w:pPr>
        <w:jc w:val="both"/>
        <w:rPr>
          <w:rFonts w:cs="Arial"/>
          <w:b/>
          <w:sz w:val="20"/>
        </w:rPr>
      </w:pPr>
      <w:r w:rsidRPr="005B6929">
        <w:rPr>
          <w:rFonts w:cs="Arial"/>
          <w:sz w:val="20"/>
        </w:rPr>
        <w:t xml:space="preserve">Records must be maintained on file for a period of five years.  </w:t>
      </w:r>
      <w:r w:rsidRPr="005B6929">
        <w:rPr>
          <w:rFonts w:cs="Arial"/>
          <w:b/>
          <w:sz w:val="20"/>
        </w:rPr>
        <w:t>(R 336.1213(3)(b)(ii))</w:t>
      </w:r>
    </w:p>
    <w:p w14:paraId="157E010C" w14:textId="77777777" w:rsidR="00DC0AD5" w:rsidRPr="005B6929" w:rsidRDefault="00DC0AD5" w:rsidP="00DC0AD5">
      <w:pPr>
        <w:jc w:val="both"/>
        <w:rPr>
          <w:rFonts w:cs="Arial"/>
          <w:sz w:val="20"/>
        </w:rPr>
      </w:pPr>
    </w:p>
    <w:p w14:paraId="1DFAEF6B" w14:textId="77777777" w:rsidR="00DC0AD5" w:rsidRPr="005B6929" w:rsidRDefault="00DC0AD5" w:rsidP="00E72297">
      <w:pPr>
        <w:pStyle w:val="ListParagraph"/>
        <w:numPr>
          <w:ilvl w:val="0"/>
          <w:numId w:val="198"/>
        </w:numPr>
        <w:spacing w:after="120"/>
        <w:jc w:val="both"/>
        <w:rPr>
          <w:rFonts w:cs="Arial"/>
          <w:sz w:val="20"/>
        </w:rPr>
      </w:pPr>
      <w:r w:rsidRPr="005B6929">
        <w:rPr>
          <w:rFonts w:cs="Arial"/>
          <w:sz w:val="20"/>
        </w:rPr>
        <w:t xml:space="preserve">The permittee must keep up-to-date, readily accessible records for the life of the control equipment of the data listed as follows:  </w:t>
      </w:r>
    </w:p>
    <w:p w14:paraId="5B00ED1E" w14:textId="77777777" w:rsidR="005B6929" w:rsidRPr="005B6929" w:rsidRDefault="005B6929" w:rsidP="00E72297">
      <w:pPr>
        <w:numPr>
          <w:ilvl w:val="1"/>
          <w:numId w:val="198"/>
        </w:numPr>
        <w:spacing w:after="120"/>
        <w:ind w:left="720"/>
        <w:jc w:val="both"/>
        <w:rPr>
          <w:rFonts w:cs="Arial"/>
          <w:sz w:val="20"/>
        </w:rPr>
      </w:pPr>
      <w:r w:rsidRPr="005B6929">
        <w:rPr>
          <w:rFonts w:cs="Arial"/>
          <w:sz w:val="20"/>
        </w:rPr>
        <w:t xml:space="preserve">The maximum expected gas generation flow rate as calculated in 40 CFR 63.1960(a)(1).  </w:t>
      </w:r>
      <w:r w:rsidRPr="005B6929">
        <w:rPr>
          <w:rFonts w:cs="Arial"/>
          <w:b/>
          <w:sz w:val="20"/>
        </w:rPr>
        <w:t>(40 CFR 63.1983(b)(1)(i))</w:t>
      </w:r>
    </w:p>
    <w:p w14:paraId="4D958B4A" w14:textId="77777777" w:rsidR="005B6929" w:rsidRPr="00E72297" w:rsidRDefault="005B6929" w:rsidP="00E72297">
      <w:pPr>
        <w:numPr>
          <w:ilvl w:val="1"/>
          <w:numId w:val="198"/>
        </w:numPr>
        <w:ind w:left="720"/>
        <w:jc w:val="both"/>
        <w:rPr>
          <w:rFonts w:cs="Arial"/>
          <w:sz w:val="20"/>
        </w:rPr>
      </w:pPr>
      <w:r w:rsidRPr="005B6929">
        <w:rPr>
          <w:rFonts w:cs="Arial"/>
          <w:sz w:val="20"/>
        </w:rPr>
        <w:t xml:space="preserve">The density of wells, horizontal collectors, surface collectors, or other gas extraction devices determined using the procedures specified in 40 CFR 63.1962(a)(1) and (2).  </w:t>
      </w:r>
      <w:r w:rsidRPr="005B6929">
        <w:rPr>
          <w:rFonts w:cs="Arial"/>
          <w:b/>
          <w:sz w:val="20"/>
        </w:rPr>
        <w:t>(40 CFR 63.1983(b)(1)(ii))</w:t>
      </w:r>
    </w:p>
    <w:p w14:paraId="5F26ED4B" w14:textId="77777777" w:rsidR="005B6929" w:rsidRPr="005B6929" w:rsidRDefault="005B6929" w:rsidP="00E72297">
      <w:pPr>
        <w:ind w:left="720"/>
        <w:jc w:val="both"/>
        <w:rPr>
          <w:rFonts w:cs="Arial"/>
          <w:sz w:val="20"/>
        </w:rPr>
      </w:pPr>
    </w:p>
    <w:p w14:paraId="654CEC98" w14:textId="77777777" w:rsidR="005B6929" w:rsidRPr="00E72297" w:rsidRDefault="005B6929" w:rsidP="00E60C33">
      <w:pPr>
        <w:pStyle w:val="ListParagraph"/>
        <w:numPr>
          <w:ilvl w:val="0"/>
          <w:numId w:val="198"/>
        </w:numPr>
        <w:jc w:val="both"/>
        <w:rPr>
          <w:rFonts w:cs="Arial"/>
          <w:sz w:val="20"/>
        </w:rPr>
      </w:pPr>
      <w:r w:rsidRPr="00E72297">
        <w:rPr>
          <w:rFonts w:cs="Arial"/>
          <w:sz w:val="20"/>
        </w:rPr>
        <w:t xml:space="preserve">The permittee shall record actions taken to minimize emissions in accordance with the general duty of 40 CFR 63.1955(c) and any corrective actions taken to return the affected unit to its normal or usual manner of operation.  </w:t>
      </w:r>
      <w:r w:rsidRPr="00E72297">
        <w:rPr>
          <w:rFonts w:cs="Arial"/>
          <w:b/>
          <w:sz w:val="20"/>
        </w:rPr>
        <w:t>(R 336.1213(3), 40 CFR 63.1983(c)(7)(iii))</w:t>
      </w:r>
    </w:p>
    <w:p w14:paraId="652C2053" w14:textId="77777777" w:rsidR="005B6929" w:rsidRPr="00E72297" w:rsidRDefault="005B6929" w:rsidP="00E72297">
      <w:pPr>
        <w:pStyle w:val="ListParagraph"/>
        <w:ind w:left="360"/>
        <w:rPr>
          <w:rFonts w:cs="Arial"/>
          <w:sz w:val="20"/>
        </w:rPr>
      </w:pPr>
    </w:p>
    <w:p w14:paraId="69DA3073" w14:textId="77777777" w:rsidR="005B6929" w:rsidRPr="005B6929" w:rsidRDefault="005B6929" w:rsidP="00E60C33">
      <w:pPr>
        <w:pStyle w:val="ListParagraph"/>
        <w:numPr>
          <w:ilvl w:val="0"/>
          <w:numId w:val="198"/>
        </w:numPr>
        <w:spacing w:after="120"/>
        <w:jc w:val="both"/>
        <w:rPr>
          <w:rFonts w:cs="Arial"/>
          <w:sz w:val="20"/>
        </w:rPr>
      </w:pPr>
      <w:r w:rsidRPr="005B6929">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5B6929">
        <w:rPr>
          <w:rFonts w:cs="Arial"/>
          <w:b/>
          <w:sz w:val="20"/>
        </w:rPr>
        <w:t xml:space="preserve">(40 CFR 63.1983(d), 40 CFR 63.1983(d)(1)) </w:t>
      </w:r>
    </w:p>
    <w:p w14:paraId="54DF5AD3" w14:textId="77777777" w:rsidR="005B6929" w:rsidRPr="005B6929" w:rsidRDefault="005B6929" w:rsidP="00E72297">
      <w:pPr>
        <w:pStyle w:val="ListParagraph"/>
        <w:numPr>
          <w:ilvl w:val="0"/>
          <w:numId w:val="180"/>
        </w:numPr>
        <w:spacing w:after="120"/>
        <w:rPr>
          <w:rFonts w:cs="Arial"/>
          <w:sz w:val="20"/>
        </w:rPr>
      </w:pPr>
      <w:r w:rsidRPr="005B6929">
        <w:rPr>
          <w:rFonts w:cs="Arial"/>
          <w:sz w:val="20"/>
        </w:rPr>
        <w:t xml:space="preserve">The permittee must maintain the following information:  </w:t>
      </w:r>
    </w:p>
    <w:p w14:paraId="17AC32D0" w14:textId="77777777" w:rsidR="005B6929" w:rsidRPr="005B6929" w:rsidRDefault="005B6929" w:rsidP="00E72297">
      <w:pPr>
        <w:numPr>
          <w:ilvl w:val="1"/>
          <w:numId w:val="179"/>
        </w:numPr>
        <w:spacing w:after="120"/>
        <w:jc w:val="both"/>
        <w:rPr>
          <w:rFonts w:cs="Arial"/>
          <w:sz w:val="20"/>
        </w:rPr>
      </w:pPr>
      <w:r w:rsidRPr="005B6929">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w:t>
      </w:r>
      <w:r w:rsidRPr="005B6929">
        <w:rPr>
          <w:rFonts w:cs="Arial"/>
          <w:b/>
          <w:sz w:val="20"/>
        </w:rPr>
        <w:t>(40 CFR 63.1981(i)(1))</w:t>
      </w:r>
    </w:p>
    <w:p w14:paraId="44260717" w14:textId="77777777" w:rsidR="005B6929" w:rsidRPr="005B6929" w:rsidRDefault="005B6929" w:rsidP="00E72297">
      <w:pPr>
        <w:numPr>
          <w:ilvl w:val="1"/>
          <w:numId w:val="179"/>
        </w:numPr>
        <w:spacing w:after="120"/>
        <w:jc w:val="both"/>
        <w:rPr>
          <w:rFonts w:cs="Arial"/>
          <w:sz w:val="20"/>
        </w:rPr>
      </w:pPr>
      <w:r w:rsidRPr="005B6929">
        <w:rPr>
          <w:rFonts w:cs="Arial"/>
          <w:sz w:val="20"/>
        </w:rPr>
        <w:t xml:space="preserve">The documentation of the presence of asbestos or non-degradable material for each area from which collection wells have been excluded based on the presence of asbestos or non-degradable material.  </w:t>
      </w:r>
      <w:r w:rsidRPr="005B6929">
        <w:rPr>
          <w:rFonts w:cs="Arial"/>
          <w:b/>
          <w:sz w:val="20"/>
        </w:rPr>
        <w:t>(40 CFR 63.1981(i)(3))</w:t>
      </w:r>
    </w:p>
    <w:p w14:paraId="01EAD9AC" w14:textId="77777777" w:rsidR="005B6929" w:rsidRPr="005B6929" w:rsidRDefault="005B6929" w:rsidP="00E72297">
      <w:pPr>
        <w:numPr>
          <w:ilvl w:val="1"/>
          <w:numId w:val="179"/>
        </w:numPr>
        <w:spacing w:after="120"/>
        <w:jc w:val="both"/>
        <w:rPr>
          <w:rFonts w:cs="Arial"/>
          <w:sz w:val="20"/>
        </w:rPr>
      </w:pPr>
      <w:r w:rsidRPr="005B6929">
        <w:rPr>
          <w:rFonts w:cs="Arial"/>
          <w:sz w:val="20"/>
        </w:rPr>
        <w:t xml:space="preserve">The sum of the gas generation flow rates for all areas from which collection wells have been excluded based on non-productivity and the calculations of gas generation flow rate for each excluded area.  </w:t>
      </w:r>
      <w:r w:rsidRPr="005B6929">
        <w:rPr>
          <w:rFonts w:cs="Arial"/>
          <w:b/>
          <w:sz w:val="20"/>
        </w:rPr>
        <w:t>(40 CFR 63.1981(i)(4))</w:t>
      </w:r>
    </w:p>
    <w:p w14:paraId="29AD4692" w14:textId="77777777" w:rsidR="005B6929" w:rsidRPr="005B6929" w:rsidRDefault="005B6929" w:rsidP="00E72297">
      <w:pPr>
        <w:numPr>
          <w:ilvl w:val="1"/>
          <w:numId w:val="179"/>
        </w:numPr>
        <w:jc w:val="both"/>
        <w:rPr>
          <w:rFonts w:cs="Arial"/>
          <w:sz w:val="20"/>
        </w:rPr>
      </w:pPr>
      <w:r w:rsidRPr="005B6929">
        <w:rPr>
          <w:rFonts w:cs="Arial"/>
          <w:sz w:val="20"/>
        </w:rPr>
        <w:t xml:space="preserve">The provisions for the control of off-site migration.  </w:t>
      </w:r>
      <w:r w:rsidRPr="005B6929">
        <w:rPr>
          <w:rFonts w:cs="Arial"/>
          <w:b/>
          <w:sz w:val="20"/>
        </w:rPr>
        <w:t>(40 CFR 63.1981(i)(6))</w:t>
      </w:r>
    </w:p>
    <w:p w14:paraId="04A18C05" w14:textId="77777777" w:rsidR="005B6929" w:rsidRDefault="005B6929" w:rsidP="00DC0AD5">
      <w:pPr>
        <w:ind w:left="360" w:hanging="360"/>
        <w:jc w:val="both"/>
        <w:rPr>
          <w:bCs/>
          <w:sz w:val="20"/>
        </w:rPr>
      </w:pPr>
    </w:p>
    <w:p w14:paraId="5A40E645" w14:textId="77777777" w:rsidR="00DC0AD5" w:rsidRPr="00305533" w:rsidRDefault="00DC0AD5" w:rsidP="00DC0AD5">
      <w:pPr>
        <w:tabs>
          <w:tab w:val="left" w:pos="374"/>
        </w:tabs>
        <w:jc w:val="both"/>
        <w:rPr>
          <w:b/>
          <w:u w:val="single"/>
        </w:rPr>
      </w:pPr>
      <w:r>
        <w:rPr>
          <w:b/>
        </w:rPr>
        <w:t xml:space="preserve">VII.  </w:t>
      </w:r>
      <w:r w:rsidRPr="00305533">
        <w:rPr>
          <w:b/>
          <w:u w:val="single"/>
        </w:rPr>
        <w:t>REPORTING</w:t>
      </w:r>
    </w:p>
    <w:p w14:paraId="06CECDBF" w14:textId="77777777" w:rsidR="00DC0AD5" w:rsidRPr="00305533" w:rsidRDefault="00DC0AD5" w:rsidP="00DC0AD5">
      <w:pPr>
        <w:jc w:val="both"/>
        <w:rPr>
          <w:sz w:val="20"/>
        </w:rPr>
      </w:pPr>
    </w:p>
    <w:p w14:paraId="46B7C259" w14:textId="77777777" w:rsidR="00DC0AD5" w:rsidRPr="00305533" w:rsidRDefault="00DC0AD5" w:rsidP="00DC0AD5">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2A79F62" w14:textId="77777777" w:rsidR="00DC0AD5" w:rsidRPr="00305533" w:rsidRDefault="00DC0AD5" w:rsidP="00DC0AD5">
      <w:pPr>
        <w:ind w:left="360" w:hanging="360"/>
        <w:jc w:val="both"/>
        <w:rPr>
          <w:sz w:val="20"/>
        </w:rPr>
      </w:pPr>
    </w:p>
    <w:p w14:paraId="439A3E47" w14:textId="77777777" w:rsidR="00DC0AD5" w:rsidRPr="00305533" w:rsidRDefault="00DC0AD5" w:rsidP="00DC0AD5">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F54152B" w14:textId="77777777" w:rsidR="00DC0AD5" w:rsidRDefault="00DC0AD5" w:rsidP="00DC0AD5">
      <w:pPr>
        <w:jc w:val="both"/>
        <w:rPr>
          <w:sz w:val="20"/>
        </w:rPr>
      </w:pPr>
    </w:p>
    <w:p w14:paraId="11B4CB7D" w14:textId="4470E7D5" w:rsidR="00DC0AD5" w:rsidRDefault="00DC0AD5" w:rsidP="00E72297">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0A2024E" w14:textId="3F91DF36" w:rsidR="00DC0AD5" w:rsidRPr="00E60C33" w:rsidRDefault="00DC0AD5" w:rsidP="00DC0AD5">
      <w:pPr>
        <w:jc w:val="both"/>
        <w:rPr>
          <w:rFonts w:cs="Arial"/>
          <w:sz w:val="20"/>
        </w:rPr>
      </w:pPr>
    </w:p>
    <w:p w14:paraId="4AF06FCE" w14:textId="7EAE6070" w:rsidR="00DC0AD5" w:rsidRPr="00E60C33" w:rsidRDefault="0011333F" w:rsidP="00E72297">
      <w:pPr>
        <w:pStyle w:val="ListParagraph"/>
        <w:numPr>
          <w:ilvl w:val="0"/>
          <w:numId w:val="198"/>
        </w:numPr>
        <w:rPr>
          <w:sz w:val="20"/>
        </w:rPr>
      </w:pPr>
      <w:r w:rsidRPr="00E60C33">
        <w:rPr>
          <w:sz w:val="20"/>
        </w:rPr>
        <w:t>T</w:t>
      </w:r>
      <w:r w:rsidR="00DC0AD5" w:rsidRPr="00E60C33">
        <w:rPr>
          <w:sz w:val="20"/>
        </w:rPr>
        <w:t>he permittee must submit reports electronically according to the following:</w:t>
      </w:r>
    </w:p>
    <w:p w14:paraId="04FE077C" w14:textId="2E2B1232" w:rsidR="00DC0AD5" w:rsidRPr="007A7049" w:rsidRDefault="00DC0AD5" w:rsidP="00E72297">
      <w:pPr>
        <w:pStyle w:val="ListParagraph"/>
        <w:numPr>
          <w:ilvl w:val="1"/>
          <w:numId w:val="18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8" w:tgtFrame="_blank" w:history="1">
        <w:r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9" w:history="1">
        <w:r w:rsidRPr="006A7802">
          <w:rPr>
            <w:rStyle w:val="Hyperlink"/>
            <w:sz w:val="20"/>
          </w:rPr>
          <w:t>https://cdx.epa.gov</w:t>
        </w:r>
      </w:hyperlink>
      <w:r w:rsidRPr="006A78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2071C4C4" w14:textId="77777777" w:rsidR="00DC0AD5" w:rsidRPr="007A7049" w:rsidRDefault="00DC0AD5" w:rsidP="00E72297">
      <w:pPr>
        <w:pStyle w:val="ListParagraph"/>
        <w:numPr>
          <w:ilvl w:val="1"/>
          <w:numId w:val="18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479646D4" w14:textId="4565D26B" w:rsidR="00DC0AD5" w:rsidRPr="00E5482D" w:rsidRDefault="00DC0AD5" w:rsidP="00E72297">
      <w:pPr>
        <w:pStyle w:val="ListParagraph"/>
        <w:numPr>
          <w:ilvl w:val="1"/>
          <w:numId w:val="181"/>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30" w:history="1">
        <w:r w:rsidRPr="006A7802">
          <w:rPr>
            <w:rStyle w:val="Hyperlink"/>
            <w:sz w:val="20"/>
          </w:rPr>
          <w:t>https://www.epa.gov/chief</w:t>
        </w:r>
      </w:hyperlink>
      <w:r w:rsidRPr="006A7802">
        <w:rPr>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 xml:space="preserve">The semiannual reports </w:t>
      </w:r>
      <w:r w:rsidRPr="00E72297">
        <w:rPr>
          <w:sz w:val="20"/>
        </w:rPr>
        <w:t>and</w:t>
      </w:r>
      <w:r w:rsidRPr="006575D7">
        <w:rPr>
          <w:sz w:val="20"/>
        </w:rPr>
        <w:t xml:space="preserve"> </w:t>
      </w:r>
      <w:r w:rsidRPr="00E72297">
        <w:rPr>
          <w:sz w:val="20"/>
        </w:rPr>
        <w:t xml:space="preserve">bioreactor 40-percent moisture reports </w:t>
      </w:r>
      <w:r w:rsidRPr="00E5482D">
        <w:rPr>
          <w:sz w:val="20"/>
        </w:rPr>
        <w:t>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6B28129F" w14:textId="77777777" w:rsidR="00DC0AD5" w:rsidRDefault="00DC0AD5" w:rsidP="00DC0AD5">
      <w:pPr>
        <w:rPr>
          <w:sz w:val="20"/>
        </w:rPr>
      </w:pPr>
    </w:p>
    <w:p w14:paraId="7B5F5545" w14:textId="77777777" w:rsidR="00DC0AD5" w:rsidRPr="00932E68" w:rsidRDefault="00DC0AD5" w:rsidP="00E72297">
      <w:pPr>
        <w:pStyle w:val="ListParagraph"/>
        <w:numPr>
          <w:ilvl w:val="0"/>
          <w:numId w:val="198"/>
        </w:numPr>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13572D7B" w14:textId="77777777" w:rsidR="00DC0AD5" w:rsidRDefault="00DC0AD5" w:rsidP="00DC0AD5">
      <w:pPr>
        <w:jc w:val="both"/>
        <w:rPr>
          <w:bCs/>
          <w:sz w:val="20"/>
        </w:rPr>
      </w:pPr>
    </w:p>
    <w:p w14:paraId="12789370" w14:textId="2E42181B" w:rsidR="00DC0AD5" w:rsidRPr="00795097" w:rsidRDefault="00DC0AD5" w:rsidP="00DC0AD5">
      <w:pPr>
        <w:jc w:val="both"/>
        <w:rPr>
          <w:rFonts w:cs="Arial"/>
          <w:sz w:val="20"/>
        </w:rPr>
      </w:pPr>
      <w:r w:rsidRPr="00305533">
        <w:rPr>
          <w:rFonts w:cs="Arial"/>
          <w:b/>
          <w:sz w:val="20"/>
        </w:rPr>
        <w:t>See Appendix 8</w:t>
      </w:r>
      <w:r w:rsidR="006575D7">
        <w:rPr>
          <w:rFonts w:cs="Arial"/>
          <w:b/>
          <w:sz w:val="20"/>
        </w:rPr>
        <w:t>-1</w:t>
      </w:r>
    </w:p>
    <w:p w14:paraId="36BCFBAA" w14:textId="77777777" w:rsidR="00DC0AD5" w:rsidRPr="00E66AFB" w:rsidRDefault="00DC0AD5" w:rsidP="00DC0AD5">
      <w:pPr>
        <w:tabs>
          <w:tab w:val="left" w:pos="561"/>
        </w:tabs>
        <w:jc w:val="both"/>
        <w:rPr>
          <w:bCs/>
        </w:rPr>
      </w:pPr>
    </w:p>
    <w:p w14:paraId="0B0F89A5" w14:textId="77777777" w:rsidR="00DC0AD5" w:rsidRPr="00305533" w:rsidRDefault="00DC0AD5" w:rsidP="00DC0AD5">
      <w:pPr>
        <w:tabs>
          <w:tab w:val="left" w:pos="561"/>
        </w:tabs>
        <w:jc w:val="both"/>
      </w:pPr>
      <w:r>
        <w:rPr>
          <w:b/>
        </w:rPr>
        <w:t xml:space="preserve">VIII.  </w:t>
      </w:r>
      <w:r w:rsidRPr="00305533">
        <w:rPr>
          <w:b/>
          <w:u w:val="single"/>
        </w:rPr>
        <w:t>STACK/VENT RESTRICTION(S)</w:t>
      </w:r>
    </w:p>
    <w:p w14:paraId="6E202D18" w14:textId="77777777" w:rsidR="00DC0AD5" w:rsidRPr="00305533" w:rsidRDefault="00DC0AD5" w:rsidP="00DC0AD5">
      <w:pPr>
        <w:jc w:val="both"/>
        <w:rPr>
          <w:sz w:val="20"/>
        </w:rPr>
      </w:pPr>
    </w:p>
    <w:p w14:paraId="636EEDB9" w14:textId="77777777" w:rsidR="00DC0AD5" w:rsidRDefault="00DC0AD5" w:rsidP="00DC0AD5">
      <w:pPr>
        <w:jc w:val="both"/>
        <w:rPr>
          <w:sz w:val="20"/>
        </w:rPr>
      </w:pPr>
      <w:r>
        <w:rPr>
          <w:sz w:val="20"/>
        </w:rPr>
        <w:t>NA</w:t>
      </w:r>
    </w:p>
    <w:p w14:paraId="31A2C3B9" w14:textId="77777777" w:rsidR="00DC0AD5" w:rsidRPr="00305533" w:rsidRDefault="00DC0AD5" w:rsidP="00DC0AD5">
      <w:pPr>
        <w:jc w:val="both"/>
        <w:rPr>
          <w:sz w:val="20"/>
        </w:rPr>
      </w:pPr>
    </w:p>
    <w:p w14:paraId="4C3B712A" w14:textId="77777777" w:rsidR="00DC0AD5" w:rsidRPr="00305533" w:rsidRDefault="00DC0AD5" w:rsidP="00DC0AD5">
      <w:pPr>
        <w:tabs>
          <w:tab w:val="left" w:pos="374"/>
        </w:tabs>
        <w:jc w:val="both"/>
      </w:pPr>
      <w:r>
        <w:rPr>
          <w:b/>
        </w:rPr>
        <w:t xml:space="preserve">IX.  </w:t>
      </w:r>
      <w:r w:rsidRPr="00305533">
        <w:rPr>
          <w:b/>
          <w:u w:val="single"/>
        </w:rPr>
        <w:t>OTHER REQUIREMENTS</w:t>
      </w:r>
    </w:p>
    <w:p w14:paraId="1F7133BF" w14:textId="77777777" w:rsidR="00DC0AD5" w:rsidRPr="00305533" w:rsidRDefault="00DC0AD5" w:rsidP="00DC0AD5">
      <w:pPr>
        <w:jc w:val="both"/>
        <w:rPr>
          <w:sz w:val="20"/>
        </w:rPr>
      </w:pPr>
    </w:p>
    <w:p w14:paraId="38BF31D5" w14:textId="77777777" w:rsidR="00DC0AD5" w:rsidRPr="002A7C77" w:rsidRDefault="00DC0AD5" w:rsidP="00E72297">
      <w:pPr>
        <w:pStyle w:val="ListParagraph"/>
        <w:numPr>
          <w:ilvl w:val="0"/>
          <w:numId w:val="182"/>
        </w:numPr>
        <w:autoSpaceDE w:val="0"/>
        <w:autoSpaceDN w:val="0"/>
        <w:adjustRightInd w:val="0"/>
        <w:ind w:left="360" w:hanging="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49934111" w14:textId="77777777" w:rsidR="0050199B" w:rsidRDefault="0050199B" w:rsidP="00545ED6">
      <w:pPr>
        <w:jc w:val="both"/>
        <w:rPr>
          <w:bCs/>
          <w:sz w:val="20"/>
        </w:rPr>
      </w:pPr>
    </w:p>
    <w:p w14:paraId="0CE8422E" w14:textId="5512F7CE" w:rsidR="00E60C33" w:rsidRDefault="00E60C33">
      <w:pPr>
        <w:rPr>
          <w:bCs/>
          <w:sz w:val="20"/>
        </w:rPr>
      </w:pPr>
      <w:r>
        <w:rPr>
          <w:bCs/>
          <w:sz w:val="20"/>
        </w:rPr>
        <w:br w:type="page"/>
      </w:r>
    </w:p>
    <w:p w14:paraId="53B972DA" w14:textId="77777777" w:rsidR="00E60C33" w:rsidRDefault="00E60C33" w:rsidP="00545ED6">
      <w:pPr>
        <w:jc w:val="both"/>
        <w:rPr>
          <w:bCs/>
          <w:sz w:val="20"/>
        </w:rPr>
      </w:pPr>
    </w:p>
    <w:p w14:paraId="6AB09C2D" w14:textId="3FE237B2" w:rsidR="005E23CE" w:rsidRPr="00BB6F5A" w:rsidRDefault="005E23CE" w:rsidP="005E23CE">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99" w:name="_Toc146614660"/>
      <w:r w:rsidRPr="008F5E27">
        <w:t>FG</w:t>
      </w:r>
      <w:r w:rsidRPr="00BB6F5A">
        <w:t>OPENFLARE</w:t>
      </w:r>
      <w:r w:rsidRPr="008F5E27">
        <w:t>-</w:t>
      </w:r>
      <w:r w:rsidR="00B0584D">
        <w:t>OOO</w:t>
      </w:r>
      <w:bookmarkEnd w:id="99"/>
    </w:p>
    <w:p w14:paraId="146451E7" w14:textId="77777777" w:rsidR="005E23CE" w:rsidRPr="00305533" w:rsidRDefault="005E23CE" w:rsidP="005E23CE">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67A6BF71" w14:textId="77777777" w:rsidR="005E23CE" w:rsidRPr="000972A6" w:rsidRDefault="005E23CE" w:rsidP="005E23CE">
      <w:pPr>
        <w:jc w:val="both"/>
        <w:rPr>
          <w:rFonts w:cs="Arial"/>
          <w:sz w:val="20"/>
        </w:rPr>
      </w:pPr>
    </w:p>
    <w:p w14:paraId="555A8D67" w14:textId="77777777" w:rsidR="00B0584D" w:rsidRDefault="00B0584D" w:rsidP="00B0584D">
      <w:pPr>
        <w:jc w:val="both"/>
        <w:rPr>
          <w:b/>
          <w:u w:val="single"/>
        </w:rPr>
      </w:pPr>
      <w:r w:rsidRPr="00305533">
        <w:rPr>
          <w:b/>
          <w:u w:val="single"/>
        </w:rPr>
        <w:t>DESCRIPTION</w:t>
      </w:r>
    </w:p>
    <w:p w14:paraId="0DEF936B" w14:textId="77777777" w:rsidR="00B0584D" w:rsidRPr="00952E7D" w:rsidRDefault="00B0584D" w:rsidP="00B0584D">
      <w:pPr>
        <w:jc w:val="both"/>
      </w:pPr>
    </w:p>
    <w:p w14:paraId="3AF73209" w14:textId="77777777" w:rsidR="00B0584D" w:rsidRPr="00952E7D" w:rsidRDefault="00B0584D" w:rsidP="00B0584D">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384745A8" w14:textId="77777777" w:rsidR="00B0584D" w:rsidRPr="006E1F8D" w:rsidRDefault="00B0584D" w:rsidP="00B0584D">
      <w:pPr>
        <w:jc w:val="both"/>
        <w:rPr>
          <w:sz w:val="20"/>
        </w:rPr>
      </w:pPr>
    </w:p>
    <w:p w14:paraId="21481553" w14:textId="77777777" w:rsidR="00B0584D" w:rsidRPr="00305533" w:rsidRDefault="00B0584D" w:rsidP="00B0584D">
      <w:pPr>
        <w:jc w:val="both"/>
        <w:rPr>
          <w:sz w:val="20"/>
        </w:rPr>
      </w:pPr>
      <w:r w:rsidRPr="00235727">
        <w:rPr>
          <w:b/>
          <w:sz w:val="20"/>
        </w:rPr>
        <w:t>Emission Unit:</w:t>
      </w:r>
      <w:r w:rsidRPr="00305533">
        <w:rPr>
          <w:sz w:val="20"/>
        </w:rPr>
        <w:t xml:space="preserve">  </w:t>
      </w:r>
      <w:r>
        <w:rPr>
          <w:sz w:val="20"/>
        </w:rPr>
        <w:t>EUOPENFLARE</w:t>
      </w:r>
    </w:p>
    <w:p w14:paraId="6566DC14" w14:textId="77777777" w:rsidR="00B0584D" w:rsidRPr="00457694" w:rsidRDefault="00B0584D" w:rsidP="00B0584D">
      <w:pPr>
        <w:jc w:val="both"/>
      </w:pPr>
    </w:p>
    <w:p w14:paraId="3615DDAF" w14:textId="77777777" w:rsidR="00B0584D" w:rsidRDefault="00B0584D" w:rsidP="00B0584D">
      <w:pPr>
        <w:jc w:val="both"/>
      </w:pPr>
      <w:r w:rsidRPr="00305533">
        <w:rPr>
          <w:b/>
          <w:u w:val="single"/>
        </w:rPr>
        <w:t>POLLUTION CONTROL EQUIPMENT</w:t>
      </w:r>
    </w:p>
    <w:p w14:paraId="7FE6440F" w14:textId="77777777" w:rsidR="00B0584D" w:rsidRDefault="00B0584D" w:rsidP="00B0584D">
      <w:pPr>
        <w:jc w:val="both"/>
      </w:pPr>
    </w:p>
    <w:p w14:paraId="3FCDEA36" w14:textId="77777777" w:rsidR="00B0584D" w:rsidRPr="00A301F2" w:rsidRDefault="00B0584D" w:rsidP="00B0584D">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599EEFB5" w14:textId="77777777" w:rsidR="00B0584D" w:rsidRPr="00795097" w:rsidRDefault="00B0584D" w:rsidP="00B0584D">
      <w:pPr>
        <w:jc w:val="both"/>
        <w:rPr>
          <w:sz w:val="20"/>
        </w:rPr>
      </w:pPr>
    </w:p>
    <w:p w14:paraId="415EE7A4" w14:textId="77777777" w:rsidR="00B0584D" w:rsidRPr="00305533" w:rsidRDefault="00B0584D" w:rsidP="00B0584D">
      <w:pPr>
        <w:jc w:val="both"/>
        <w:rPr>
          <w:b/>
          <w:u w:val="single"/>
        </w:rPr>
      </w:pPr>
      <w:r w:rsidRPr="00305533">
        <w:rPr>
          <w:b/>
        </w:rPr>
        <w:t xml:space="preserve">I.  </w:t>
      </w:r>
      <w:r w:rsidRPr="00305533">
        <w:rPr>
          <w:b/>
          <w:u w:val="single"/>
        </w:rPr>
        <w:t>EMISSION LIMIT(S)</w:t>
      </w:r>
    </w:p>
    <w:p w14:paraId="70E96634" w14:textId="77777777" w:rsidR="00B0584D" w:rsidRPr="00305533" w:rsidRDefault="00B0584D" w:rsidP="00B0584D">
      <w:pPr>
        <w:jc w:val="both"/>
        <w:rPr>
          <w:sz w:val="20"/>
        </w:rPr>
      </w:pPr>
    </w:p>
    <w:p w14:paraId="4502BABF" w14:textId="77777777" w:rsidR="00B0584D" w:rsidRPr="004A2650" w:rsidRDefault="00B0584D" w:rsidP="00B0584D">
      <w:pPr>
        <w:pStyle w:val="ListParagraph"/>
        <w:numPr>
          <w:ilvl w:val="3"/>
          <w:numId w:val="56"/>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14C313EC" w14:textId="77777777" w:rsidR="00B0584D" w:rsidRPr="00E00FE1" w:rsidRDefault="00B0584D" w:rsidP="00B0584D">
      <w:pPr>
        <w:tabs>
          <w:tab w:val="left" w:pos="374"/>
        </w:tabs>
        <w:jc w:val="both"/>
        <w:rPr>
          <w:sz w:val="20"/>
        </w:rPr>
      </w:pPr>
    </w:p>
    <w:p w14:paraId="1ADFF2BE" w14:textId="77777777" w:rsidR="00B0584D" w:rsidRPr="00305533" w:rsidRDefault="00B0584D" w:rsidP="00B0584D">
      <w:pPr>
        <w:tabs>
          <w:tab w:val="left" w:pos="374"/>
        </w:tabs>
        <w:jc w:val="both"/>
        <w:rPr>
          <w:b/>
          <w:u w:val="single"/>
        </w:rPr>
      </w:pPr>
      <w:r>
        <w:rPr>
          <w:b/>
        </w:rPr>
        <w:t xml:space="preserve">II.  </w:t>
      </w:r>
      <w:r w:rsidRPr="00305533">
        <w:rPr>
          <w:b/>
          <w:u w:val="single"/>
        </w:rPr>
        <w:t>MATERIAL LIMIT(S)</w:t>
      </w:r>
    </w:p>
    <w:p w14:paraId="1C702ABB" w14:textId="77777777" w:rsidR="00B0584D" w:rsidRPr="00305533" w:rsidRDefault="00B0584D" w:rsidP="00B0584D">
      <w:pPr>
        <w:jc w:val="both"/>
        <w:rPr>
          <w:sz w:val="20"/>
        </w:rPr>
      </w:pPr>
    </w:p>
    <w:p w14:paraId="16241B42" w14:textId="77777777" w:rsidR="00B0584D" w:rsidRDefault="00B0584D" w:rsidP="00B0584D">
      <w:pPr>
        <w:jc w:val="both"/>
        <w:rPr>
          <w:sz w:val="20"/>
        </w:rPr>
      </w:pPr>
      <w:r>
        <w:rPr>
          <w:sz w:val="20"/>
        </w:rPr>
        <w:t>NA</w:t>
      </w:r>
    </w:p>
    <w:p w14:paraId="023665DB" w14:textId="77777777" w:rsidR="00B0584D" w:rsidRPr="00305533" w:rsidRDefault="00B0584D" w:rsidP="00B0584D">
      <w:pPr>
        <w:jc w:val="both"/>
        <w:rPr>
          <w:sz w:val="20"/>
        </w:rPr>
      </w:pPr>
    </w:p>
    <w:p w14:paraId="7BEE42D8" w14:textId="77777777" w:rsidR="00B0584D" w:rsidRPr="00305533" w:rsidRDefault="00B0584D" w:rsidP="00B0584D">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E8752D3" w14:textId="77777777" w:rsidR="00B0584D" w:rsidRPr="00086801" w:rsidRDefault="00B0584D" w:rsidP="00B0584D">
      <w:pPr>
        <w:jc w:val="both"/>
      </w:pPr>
    </w:p>
    <w:p w14:paraId="28817140" w14:textId="77777777" w:rsidR="00B0584D" w:rsidRDefault="00B0584D" w:rsidP="00B0584D">
      <w:pPr>
        <w:numPr>
          <w:ilvl w:val="0"/>
          <w:numId w:val="58"/>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sidRPr="00E60C33">
        <w:rPr>
          <w:rFonts w:cs="Arial"/>
          <w:sz w:val="20"/>
        </w:rPr>
        <w:t xml:space="preserve">40 CFR </w:t>
      </w:r>
      <w:r w:rsidRPr="00E60C33">
        <w:rPr>
          <w:sz w:val="20"/>
        </w:rPr>
        <w:t>60.18</w:t>
      </w:r>
      <w:r w:rsidRPr="00305533">
        <w:rPr>
          <w:sz w:val="20"/>
        </w:rPr>
        <w:t xml:space="preserve">.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08E25CD3" w14:textId="77777777" w:rsidR="00B0584D" w:rsidRPr="004E37E6" w:rsidRDefault="00B0584D" w:rsidP="00B0584D">
      <w:pPr>
        <w:jc w:val="both"/>
        <w:rPr>
          <w:rFonts w:cs="Arial"/>
          <w:bCs/>
          <w:sz w:val="20"/>
        </w:rPr>
      </w:pPr>
    </w:p>
    <w:p w14:paraId="6F0FC372" w14:textId="77777777" w:rsidR="00B0584D" w:rsidRPr="00305533" w:rsidRDefault="00B0584D" w:rsidP="00B0584D">
      <w:pPr>
        <w:numPr>
          <w:ilvl w:val="0"/>
          <w:numId w:val="58"/>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4AC9E07A" w14:textId="77777777" w:rsidR="00B0584D" w:rsidRDefault="00B0584D" w:rsidP="00B0584D">
      <w:pPr>
        <w:jc w:val="both"/>
        <w:rPr>
          <w:sz w:val="20"/>
        </w:rPr>
      </w:pPr>
    </w:p>
    <w:p w14:paraId="6800BAEC" w14:textId="77777777" w:rsidR="00B0584D" w:rsidRPr="00EE528E" w:rsidRDefault="00B0584D" w:rsidP="00B0584D">
      <w:pPr>
        <w:tabs>
          <w:tab w:val="left" w:pos="374"/>
        </w:tabs>
        <w:jc w:val="both"/>
        <w:rPr>
          <w:b/>
          <w:u w:val="single"/>
        </w:rPr>
      </w:pPr>
      <w:r w:rsidRPr="00EE528E">
        <w:rPr>
          <w:b/>
        </w:rPr>
        <w:t xml:space="preserve">IV.  </w:t>
      </w:r>
      <w:r w:rsidRPr="00EE528E">
        <w:rPr>
          <w:b/>
          <w:u w:val="single"/>
        </w:rPr>
        <w:t>DESIGN/EQUIPMENT PARAMETER(S)</w:t>
      </w:r>
    </w:p>
    <w:p w14:paraId="48228EAC" w14:textId="77777777" w:rsidR="00B0584D" w:rsidRPr="004E37E6" w:rsidRDefault="00B0584D" w:rsidP="00B0584D">
      <w:pPr>
        <w:pStyle w:val="ListParagraph"/>
        <w:ind w:left="0"/>
        <w:jc w:val="both"/>
        <w:rPr>
          <w:rFonts w:cs="Arial"/>
          <w:bCs/>
          <w:sz w:val="20"/>
        </w:rPr>
      </w:pPr>
    </w:p>
    <w:p w14:paraId="70C82CBB" w14:textId="77777777" w:rsidR="00B0584D" w:rsidRPr="00EE528E" w:rsidRDefault="00B0584D" w:rsidP="00B0584D">
      <w:pPr>
        <w:pStyle w:val="ListParagraph"/>
        <w:ind w:left="0"/>
        <w:jc w:val="both"/>
        <w:rPr>
          <w:bCs/>
          <w:sz w:val="20"/>
        </w:rPr>
      </w:pPr>
      <w:r w:rsidRPr="00EE528E">
        <w:rPr>
          <w:rFonts w:cs="Arial"/>
          <w:bCs/>
          <w:sz w:val="20"/>
        </w:rPr>
        <w:t>NA</w:t>
      </w:r>
    </w:p>
    <w:p w14:paraId="4A68F061" w14:textId="77777777" w:rsidR="00B0584D" w:rsidRPr="00B84347" w:rsidRDefault="00B0584D" w:rsidP="00B0584D">
      <w:pPr>
        <w:tabs>
          <w:tab w:val="left" w:pos="374"/>
        </w:tabs>
        <w:jc w:val="both"/>
        <w:rPr>
          <w:rFonts w:cs="Arial"/>
          <w:sz w:val="20"/>
        </w:rPr>
      </w:pPr>
    </w:p>
    <w:p w14:paraId="36DA8930" w14:textId="77777777" w:rsidR="00B0584D" w:rsidRPr="00B84347" w:rsidRDefault="00B0584D" w:rsidP="00B0584D">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78CDC901" w14:textId="77777777" w:rsidR="00B0584D" w:rsidRPr="00305533" w:rsidRDefault="00B0584D" w:rsidP="00B0584D">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9A53203" w14:textId="77777777" w:rsidR="00B0584D" w:rsidRPr="00305533" w:rsidRDefault="00B0584D" w:rsidP="00B0584D">
      <w:pPr>
        <w:jc w:val="both"/>
        <w:rPr>
          <w:sz w:val="20"/>
        </w:rPr>
      </w:pPr>
    </w:p>
    <w:p w14:paraId="217C604D" w14:textId="41A5A0A7" w:rsidR="00B0584D" w:rsidRDefault="00B0584D" w:rsidP="00B0584D">
      <w:pPr>
        <w:tabs>
          <w:tab w:val="left" w:pos="7470"/>
        </w:tabs>
        <w:ind w:left="374" w:hanging="374"/>
        <w:jc w:val="both"/>
        <w:rPr>
          <w:b/>
          <w:sz w:val="20"/>
        </w:rPr>
      </w:pPr>
      <w:r w:rsidRPr="00305533">
        <w:rPr>
          <w:sz w:val="20"/>
        </w:rPr>
        <w:t>1.</w:t>
      </w:r>
      <w:r w:rsidRPr="00305533">
        <w:rPr>
          <w:sz w:val="20"/>
        </w:rPr>
        <w:tab/>
      </w:r>
      <w:r w:rsidRPr="00E72297">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3B874131" w14:textId="77777777" w:rsidR="00B0584D" w:rsidRDefault="00B0584D" w:rsidP="00B0584D">
      <w:pPr>
        <w:ind w:left="374" w:hanging="374"/>
        <w:jc w:val="both"/>
        <w:rPr>
          <w:sz w:val="20"/>
        </w:rPr>
      </w:pPr>
    </w:p>
    <w:p w14:paraId="4EDCB8C3" w14:textId="233DB724" w:rsidR="00B0584D" w:rsidRPr="003E41B1" w:rsidRDefault="00B0584D" w:rsidP="00E72297">
      <w:pPr>
        <w:numPr>
          <w:ilvl w:val="0"/>
          <w:numId w:val="166"/>
        </w:numPr>
        <w:spacing w:after="120"/>
        <w:jc w:val="both"/>
        <w:rPr>
          <w:sz w:val="20"/>
        </w:rPr>
      </w:pPr>
      <w:r>
        <w:rPr>
          <w:sz w:val="20"/>
        </w:rPr>
        <w:t>T</w:t>
      </w:r>
      <w:r w:rsidRPr="003E41B1">
        <w:rPr>
          <w:sz w:val="20"/>
        </w:rPr>
        <w:t xml:space="preserve">he permittee must verify </w:t>
      </w:r>
      <w:r w:rsidRPr="003E41B1">
        <w:rPr>
          <w:rFonts w:cs="Arial"/>
          <w:sz w:val="20"/>
        </w:rPr>
        <w:t xml:space="preserve">the following: </w:t>
      </w:r>
    </w:p>
    <w:p w14:paraId="04A8E104" w14:textId="3E40163D" w:rsidR="00B0584D" w:rsidRPr="00CB442F" w:rsidRDefault="00B0584D" w:rsidP="00E72297">
      <w:pPr>
        <w:numPr>
          <w:ilvl w:val="1"/>
          <w:numId w:val="166"/>
        </w:numPr>
        <w:spacing w:after="120"/>
        <w:jc w:val="both"/>
        <w:rPr>
          <w:sz w:val="20"/>
        </w:rPr>
      </w:pPr>
      <w:r w:rsidRPr="00CB442F">
        <w:rPr>
          <w:sz w:val="20"/>
        </w:rPr>
        <w:t>The net heating value of the gas being combusted in the flare must be calculated and recorded using the equation provided in Appendix 7</w:t>
      </w:r>
      <w:r>
        <w:rPr>
          <w:sz w:val="20"/>
        </w:rPr>
        <w:t>-1</w:t>
      </w:r>
      <w:r w:rsidRPr="00CB442F">
        <w:rPr>
          <w:sz w:val="20"/>
        </w:rPr>
        <w:t xml:space="preserve">.  </w:t>
      </w:r>
      <w:r w:rsidRPr="00CB442F">
        <w:rPr>
          <w:b/>
          <w:sz w:val="20"/>
        </w:rPr>
        <w:t xml:space="preserve">(40 CFR </w:t>
      </w:r>
      <w:bookmarkStart w:id="100"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00"/>
      <w:r w:rsidRPr="00CB442F">
        <w:rPr>
          <w:b/>
          <w:sz w:val="20"/>
        </w:rPr>
        <w:t>)</w:t>
      </w:r>
    </w:p>
    <w:p w14:paraId="5DCD1790" w14:textId="61067236" w:rsidR="00B0584D" w:rsidRPr="00CB442F" w:rsidRDefault="00B0584D" w:rsidP="00E72297">
      <w:pPr>
        <w:numPr>
          <w:ilvl w:val="1"/>
          <w:numId w:val="166"/>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Pr>
          <w:sz w:val="20"/>
        </w:rPr>
        <w:t>-1</w:t>
      </w:r>
      <w:r w:rsidRPr="00CB442F">
        <w:rPr>
          <w:sz w:val="20"/>
        </w:rPr>
        <w:t xml:space="preserve">.  </w:t>
      </w:r>
      <w:r w:rsidRPr="00CB442F">
        <w:rPr>
          <w:b/>
          <w:sz w:val="20"/>
        </w:rPr>
        <w:t xml:space="preserve">(40 CFR </w:t>
      </w:r>
      <w:bookmarkStart w:id="101"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01"/>
    </w:p>
    <w:p w14:paraId="200DE999" w14:textId="77777777" w:rsidR="00B0584D" w:rsidRPr="00CB442F" w:rsidRDefault="00B0584D" w:rsidP="00B0584D">
      <w:pPr>
        <w:jc w:val="both"/>
        <w:rPr>
          <w:sz w:val="20"/>
          <w:highlight w:val="yellow"/>
        </w:rPr>
      </w:pPr>
    </w:p>
    <w:p w14:paraId="50C756D7" w14:textId="77777777" w:rsidR="00B0584D" w:rsidRPr="00B0584D" w:rsidRDefault="00B0584D" w:rsidP="00E72297">
      <w:pPr>
        <w:pStyle w:val="ListParagraph"/>
        <w:numPr>
          <w:ilvl w:val="0"/>
          <w:numId w:val="165"/>
        </w:numPr>
        <w:jc w:val="both"/>
        <w:rPr>
          <w:b/>
          <w:sz w:val="20"/>
        </w:rPr>
      </w:pPr>
      <w:r w:rsidRPr="00E72297">
        <w:rPr>
          <w:sz w:val="20"/>
        </w:rPr>
        <w:lastRenderedPageBreak/>
        <w:t>Within 180 days of permit issuance,</w:t>
      </w:r>
      <w:r w:rsidRPr="00B0584D">
        <w:rPr>
          <w:sz w:val="20"/>
        </w:rPr>
        <w:t xml:space="preserve"> the permittee must verify visible emissions, the net heating value, and exit velocity from EUOPENFLARE </w:t>
      </w:r>
      <w:r w:rsidRPr="00E72297">
        <w:rPr>
          <w:sz w:val="20"/>
        </w:rPr>
        <w:t>and</w:t>
      </w:r>
      <w:r w:rsidRPr="00B0584D">
        <w:rPr>
          <w:sz w:val="20"/>
        </w:rPr>
        <w:t xml:space="preserve"> at a minimum, every five years from the date of the last test, </w:t>
      </w:r>
      <w:r w:rsidRPr="00E72297">
        <w:rPr>
          <w:sz w:val="20"/>
        </w:rPr>
        <w:t>thereafter</w:t>
      </w:r>
      <w:r w:rsidRPr="00B0584D">
        <w:rPr>
          <w:sz w:val="20"/>
        </w:rPr>
        <w:t xml:space="preserve">. </w:t>
      </w:r>
      <w:r w:rsidRPr="00B0584D">
        <w:rPr>
          <w:bCs/>
          <w:sz w:val="20"/>
        </w:rPr>
        <w:t xml:space="preserve"> </w:t>
      </w:r>
      <w:r w:rsidRPr="00B0584D">
        <w:rPr>
          <w:b/>
          <w:sz w:val="20"/>
        </w:rPr>
        <w:t>(R 336.1213(3), R 336.2001, R 336.2003, R 336.2004, 40 CFR 60.18(f))</w:t>
      </w:r>
    </w:p>
    <w:p w14:paraId="0A5B6228" w14:textId="77777777" w:rsidR="00B0584D" w:rsidRPr="005F0222" w:rsidRDefault="00B0584D" w:rsidP="00B0584D">
      <w:pPr>
        <w:jc w:val="both"/>
        <w:rPr>
          <w:sz w:val="20"/>
        </w:rPr>
      </w:pPr>
    </w:p>
    <w:p w14:paraId="6ED14928" w14:textId="77777777" w:rsidR="00B0584D" w:rsidRDefault="00B0584D" w:rsidP="00E72297">
      <w:pPr>
        <w:numPr>
          <w:ilvl w:val="0"/>
          <w:numId w:val="165"/>
        </w:numPr>
        <w:jc w:val="both"/>
        <w:rPr>
          <w:rFonts w:cs="Arial"/>
          <w:b/>
          <w:sz w:val="20"/>
        </w:rPr>
      </w:pPr>
      <w:bookmarkStart w:id="102"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02"/>
    <w:p w14:paraId="6DF07F4F" w14:textId="77777777" w:rsidR="00B0584D" w:rsidRDefault="00B0584D" w:rsidP="00B0584D">
      <w:pPr>
        <w:pStyle w:val="ListParagraph"/>
        <w:ind w:left="0"/>
        <w:jc w:val="both"/>
        <w:rPr>
          <w:sz w:val="20"/>
        </w:rPr>
      </w:pPr>
    </w:p>
    <w:p w14:paraId="3E50FC99" w14:textId="16F0C9A2" w:rsidR="00B0584D" w:rsidRPr="0082471D" w:rsidRDefault="00B0584D" w:rsidP="00B0584D">
      <w:pPr>
        <w:pStyle w:val="ListParagraph"/>
        <w:ind w:left="0"/>
        <w:jc w:val="both"/>
        <w:rPr>
          <w:b/>
          <w:bCs/>
          <w:sz w:val="20"/>
        </w:rPr>
      </w:pPr>
      <w:r w:rsidRPr="0082471D">
        <w:rPr>
          <w:b/>
          <w:bCs/>
          <w:sz w:val="20"/>
        </w:rPr>
        <w:t>See Appendix 7</w:t>
      </w:r>
      <w:r>
        <w:rPr>
          <w:b/>
          <w:bCs/>
          <w:sz w:val="20"/>
        </w:rPr>
        <w:t>-1</w:t>
      </w:r>
    </w:p>
    <w:p w14:paraId="43F76002" w14:textId="77777777" w:rsidR="00B0584D" w:rsidRPr="00185A6A" w:rsidRDefault="00B0584D" w:rsidP="00B0584D">
      <w:pPr>
        <w:pStyle w:val="ListParagraph"/>
        <w:ind w:left="0"/>
        <w:jc w:val="both"/>
        <w:rPr>
          <w:sz w:val="20"/>
        </w:rPr>
      </w:pPr>
    </w:p>
    <w:p w14:paraId="042B122F" w14:textId="77777777" w:rsidR="00B0584D" w:rsidRPr="00305533" w:rsidRDefault="00B0584D" w:rsidP="00B0584D">
      <w:pPr>
        <w:tabs>
          <w:tab w:val="left" w:pos="374"/>
        </w:tabs>
        <w:jc w:val="both"/>
      </w:pPr>
      <w:r>
        <w:rPr>
          <w:b/>
        </w:rPr>
        <w:t xml:space="preserve">VI.  </w:t>
      </w:r>
      <w:r w:rsidRPr="00305533">
        <w:rPr>
          <w:b/>
          <w:u w:val="single"/>
        </w:rPr>
        <w:t>MONITORING/RECORDKEEPING</w:t>
      </w:r>
    </w:p>
    <w:p w14:paraId="0365464E" w14:textId="77777777" w:rsidR="00B0584D" w:rsidRPr="00305533" w:rsidRDefault="00B0584D" w:rsidP="00B0584D">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F46DEC6" w14:textId="77777777" w:rsidR="00B0584D" w:rsidRDefault="00B0584D" w:rsidP="00B0584D">
      <w:pPr>
        <w:pStyle w:val="NormalWeb"/>
        <w:spacing w:before="0" w:beforeAutospacing="0" w:after="0" w:afterAutospacing="0"/>
        <w:jc w:val="both"/>
        <w:rPr>
          <w:rFonts w:ascii="Arial" w:hAnsi="Arial" w:cs="Arial"/>
          <w:sz w:val="20"/>
          <w:szCs w:val="20"/>
        </w:rPr>
      </w:pPr>
    </w:p>
    <w:p w14:paraId="3CDD33DD" w14:textId="77777777" w:rsidR="00B0584D" w:rsidRPr="009F60AE" w:rsidRDefault="00B0584D" w:rsidP="00B0584D">
      <w:pPr>
        <w:numPr>
          <w:ilvl w:val="0"/>
          <w:numId w:val="59"/>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0D1B6846" w14:textId="77777777" w:rsidR="00B0584D" w:rsidRPr="00305533" w:rsidRDefault="00B0584D" w:rsidP="00B0584D">
      <w:pPr>
        <w:pStyle w:val="NormalWeb"/>
        <w:spacing w:before="0" w:beforeAutospacing="0" w:after="0" w:afterAutospacing="0"/>
        <w:jc w:val="both"/>
        <w:rPr>
          <w:rFonts w:ascii="Arial" w:hAnsi="Arial" w:cs="Arial"/>
          <w:sz w:val="20"/>
          <w:szCs w:val="20"/>
        </w:rPr>
      </w:pPr>
    </w:p>
    <w:p w14:paraId="6F7C07BD" w14:textId="77777777" w:rsidR="00B0584D" w:rsidRPr="00B84347" w:rsidRDefault="00B0584D" w:rsidP="00B0584D">
      <w:pPr>
        <w:numPr>
          <w:ilvl w:val="0"/>
          <w:numId w:val="59"/>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0441D45A" w14:textId="77777777" w:rsidR="00B0584D" w:rsidRDefault="00B0584D" w:rsidP="00B0584D">
      <w:pPr>
        <w:jc w:val="both"/>
        <w:rPr>
          <w:rFonts w:cs="Arial"/>
          <w:sz w:val="20"/>
        </w:rPr>
      </w:pPr>
    </w:p>
    <w:p w14:paraId="6C7C2961" w14:textId="77777777" w:rsidR="00B0584D" w:rsidRPr="00305533" w:rsidRDefault="00B0584D" w:rsidP="00B0584D">
      <w:pPr>
        <w:numPr>
          <w:ilvl w:val="0"/>
          <w:numId w:val="59"/>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724C6047" w14:textId="002A85F6" w:rsidR="00B0584D" w:rsidRPr="00305533" w:rsidRDefault="00B0584D" w:rsidP="00B0584D">
      <w:pPr>
        <w:numPr>
          <w:ilvl w:val="1"/>
          <w:numId w:val="59"/>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Pr>
          <w:sz w:val="20"/>
        </w:rPr>
        <w:t>-1</w:t>
      </w:r>
      <w:r w:rsidRPr="00305533">
        <w:rPr>
          <w:sz w:val="20"/>
        </w:rPr>
        <w:t xml:space="preserve">.  </w:t>
      </w:r>
      <w:r w:rsidRPr="00305533">
        <w:rPr>
          <w:b/>
          <w:sz w:val="20"/>
        </w:rPr>
        <w:t>(40 CFR 60.18(f)(3))</w:t>
      </w:r>
    </w:p>
    <w:p w14:paraId="77166F50" w14:textId="76344F6A" w:rsidR="00B0584D" w:rsidRPr="00305533" w:rsidRDefault="00B0584D" w:rsidP="00B0584D">
      <w:pPr>
        <w:numPr>
          <w:ilvl w:val="1"/>
          <w:numId w:val="59"/>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Pr>
          <w:sz w:val="20"/>
        </w:rPr>
        <w:t>-1</w:t>
      </w:r>
      <w:r w:rsidRPr="00EF5470">
        <w:rPr>
          <w:sz w:val="20"/>
        </w:rPr>
        <w:t>.</w:t>
      </w:r>
      <w:r w:rsidRPr="00305533">
        <w:rPr>
          <w:sz w:val="20"/>
        </w:rPr>
        <w:t xml:space="preserve">  </w:t>
      </w:r>
      <w:r w:rsidRPr="00305533">
        <w:rPr>
          <w:b/>
          <w:sz w:val="20"/>
        </w:rPr>
        <w:t>(40 CFR 60.18(f)(4))</w:t>
      </w:r>
    </w:p>
    <w:p w14:paraId="32B94314" w14:textId="77777777" w:rsidR="00B0584D" w:rsidRPr="008951FD" w:rsidRDefault="00B0584D" w:rsidP="00B0584D">
      <w:pPr>
        <w:jc w:val="both"/>
        <w:rPr>
          <w:sz w:val="20"/>
        </w:rPr>
      </w:pPr>
    </w:p>
    <w:p w14:paraId="0D5CFE88" w14:textId="77777777" w:rsidR="00B0584D" w:rsidRPr="00EE528E" w:rsidRDefault="00B0584D" w:rsidP="00B0584D">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439D5915" w14:textId="77777777" w:rsidR="00B0584D" w:rsidRPr="00EE528E" w:rsidRDefault="00B0584D" w:rsidP="00B0584D">
      <w:pPr>
        <w:jc w:val="both"/>
        <w:rPr>
          <w:rFonts w:cs="Arial"/>
          <w:sz w:val="20"/>
        </w:rPr>
      </w:pPr>
    </w:p>
    <w:p w14:paraId="066F64E2" w14:textId="048C5810" w:rsidR="00B0584D" w:rsidRPr="004E37E6" w:rsidRDefault="00B0584D" w:rsidP="00B0584D">
      <w:pPr>
        <w:jc w:val="both"/>
        <w:rPr>
          <w:bCs/>
          <w:sz w:val="20"/>
        </w:rPr>
      </w:pPr>
      <w:r w:rsidRPr="00305533">
        <w:rPr>
          <w:b/>
          <w:sz w:val="20"/>
        </w:rPr>
        <w:t>See Appendix 7</w:t>
      </w:r>
      <w:r>
        <w:rPr>
          <w:b/>
          <w:sz w:val="20"/>
        </w:rPr>
        <w:t>-1</w:t>
      </w:r>
    </w:p>
    <w:p w14:paraId="7A7DD4F1" w14:textId="77777777" w:rsidR="00B0584D" w:rsidRPr="004E37E6" w:rsidRDefault="00B0584D" w:rsidP="00B0584D">
      <w:pPr>
        <w:jc w:val="both"/>
        <w:rPr>
          <w:sz w:val="20"/>
        </w:rPr>
      </w:pPr>
    </w:p>
    <w:p w14:paraId="485F0D26" w14:textId="77777777" w:rsidR="00B0584D" w:rsidRPr="00305533" w:rsidRDefault="00B0584D" w:rsidP="00B0584D">
      <w:pPr>
        <w:tabs>
          <w:tab w:val="left" w:pos="374"/>
        </w:tabs>
        <w:jc w:val="both"/>
        <w:rPr>
          <w:b/>
          <w:u w:val="single"/>
        </w:rPr>
      </w:pPr>
      <w:r>
        <w:rPr>
          <w:b/>
        </w:rPr>
        <w:t xml:space="preserve">VII.  </w:t>
      </w:r>
      <w:r w:rsidRPr="00305533">
        <w:rPr>
          <w:b/>
          <w:u w:val="single"/>
        </w:rPr>
        <w:t>REPORTING</w:t>
      </w:r>
    </w:p>
    <w:p w14:paraId="01883E5B" w14:textId="77777777" w:rsidR="00B0584D" w:rsidRPr="00305533" w:rsidRDefault="00B0584D" w:rsidP="00B0584D">
      <w:pPr>
        <w:jc w:val="both"/>
        <w:rPr>
          <w:sz w:val="20"/>
        </w:rPr>
      </w:pPr>
    </w:p>
    <w:p w14:paraId="62CCCA7A" w14:textId="77777777" w:rsidR="00B0584D" w:rsidRPr="00305533" w:rsidRDefault="00B0584D" w:rsidP="00B0584D">
      <w:pPr>
        <w:numPr>
          <w:ilvl w:val="0"/>
          <w:numId w:val="57"/>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580849C" w14:textId="77777777" w:rsidR="00B0584D" w:rsidRPr="00305533" w:rsidRDefault="00B0584D" w:rsidP="00B0584D">
      <w:pPr>
        <w:jc w:val="both"/>
        <w:rPr>
          <w:sz w:val="20"/>
        </w:rPr>
      </w:pPr>
    </w:p>
    <w:p w14:paraId="0E6C3542" w14:textId="77777777" w:rsidR="00B0584D" w:rsidRPr="00305533" w:rsidRDefault="00B0584D" w:rsidP="00B0584D">
      <w:pPr>
        <w:numPr>
          <w:ilvl w:val="0"/>
          <w:numId w:val="57"/>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843DD9F" w14:textId="77777777" w:rsidR="00B0584D" w:rsidRPr="00305533" w:rsidRDefault="00B0584D" w:rsidP="00B0584D">
      <w:pPr>
        <w:jc w:val="both"/>
        <w:rPr>
          <w:sz w:val="20"/>
        </w:rPr>
      </w:pPr>
    </w:p>
    <w:p w14:paraId="0E9A02E4" w14:textId="77777777" w:rsidR="00B0584D" w:rsidRPr="00305533" w:rsidRDefault="00B0584D" w:rsidP="00B0584D">
      <w:pPr>
        <w:numPr>
          <w:ilvl w:val="0"/>
          <w:numId w:val="57"/>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56DAE68" w14:textId="77777777" w:rsidR="00B0584D" w:rsidRPr="008951FD" w:rsidRDefault="00B0584D" w:rsidP="00B0584D">
      <w:pPr>
        <w:pStyle w:val="ListParagraph"/>
        <w:ind w:left="0"/>
        <w:jc w:val="both"/>
        <w:rPr>
          <w:sz w:val="20"/>
        </w:rPr>
      </w:pPr>
    </w:p>
    <w:p w14:paraId="35B91DCC" w14:textId="77777777" w:rsidR="00B0584D" w:rsidRPr="003F7A7F" w:rsidRDefault="00B0584D" w:rsidP="00B0584D">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19B8E225" w14:textId="0C77E6F2" w:rsidR="00E60C33" w:rsidRDefault="00E60C33">
      <w:pPr>
        <w:rPr>
          <w:rFonts w:cs="Arial"/>
          <w:bCs/>
          <w:sz w:val="20"/>
        </w:rPr>
      </w:pPr>
      <w:r>
        <w:rPr>
          <w:rFonts w:cs="Arial"/>
          <w:bCs/>
          <w:sz w:val="20"/>
        </w:rPr>
        <w:br w:type="page"/>
      </w:r>
    </w:p>
    <w:p w14:paraId="6EE38BE8" w14:textId="77777777" w:rsidR="00B0584D" w:rsidRPr="00C96B57" w:rsidRDefault="00B0584D" w:rsidP="00B0584D">
      <w:pPr>
        <w:pStyle w:val="NormalWeb"/>
        <w:spacing w:before="0" w:beforeAutospacing="0" w:after="0" w:afterAutospacing="0"/>
        <w:jc w:val="both"/>
        <w:rPr>
          <w:rFonts w:ascii="Arial" w:hAnsi="Arial" w:cs="Arial"/>
          <w:bCs/>
          <w:sz w:val="20"/>
          <w:szCs w:val="20"/>
        </w:rPr>
      </w:pPr>
    </w:p>
    <w:p w14:paraId="7627741B" w14:textId="77777777" w:rsidR="00B0584D" w:rsidRDefault="00B0584D" w:rsidP="00E72297">
      <w:pPr>
        <w:pStyle w:val="ListParagraph"/>
        <w:numPr>
          <w:ilvl w:val="0"/>
          <w:numId w:val="163"/>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29E3973" w14:textId="1536B367" w:rsidR="00B0584D" w:rsidRPr="002D20CA" w:rsidRDefault="00B0584D" w:rsidP="00E72297">
      <w:pPr>
        <w:pStyle w:val="ListParagraph"/>
        <w:numPr>
          <w:ilvl w:val="1"/>
          <w:numId w:val="164"/>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1"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2" w:history="1">
        <w:r w:rsidRPr="00E513FC">
          <w:rPr>
            <w:rStyle w:val="Hyperlink"/>
            <w:sz w:val="20"/>
          </w:rPr>
          <w:t>https://cdx.epa.gov/</w:t>
        </w:r>
      </w:hyperlink>
      <w:r w:rsidRPr="00E513FC">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6B0EE48A" w14:textId="77777777" w:rsidR="00B0584D" w:rsidRPr="00015BC0" w:rsidRDefault="00B0584D" w:rsidP="00E72297">
      <w:pPr>
        <w:pStyle w:val="ListParagraph"/>
        <w:numPr>
          <w:ilvl w:val="1"/>
          <w:numId w:val="16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5627453" w14:textId="6E8D4384" w:rsidR="00B0584D" w:rsidRDefault="00B0584D" w:rsidP="00E72297">
      <w:pPr>
        <w:pStyle w:val="ListParagraph"/>
        <w:numPr>
          <w:ilvl w:val="1"/>
          <w:numId w:val="16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3"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p>
    <w:p w14:paraId="1D15671A" w14:textId="77777777" w:rsidR="00B0584D" w:rsidRDefault="00B0584D" w:rsidP="00B0584D">
      <w:pPr>
        <w:pStyle w:val="ListParagraph"/>
        <w:jc w:val="both"/>
        <w:rPr>
          <w:sz w:val="20"/>
        </w:rPr>
      </w:pP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92106D8" w14:textId="77777777" w:rsidR="00B0584D" w:rsidRDefault="00B0584D" w:rsidP="00B0584D">
      <w:pPr>
        <w:rPr>
          <w:sz w:val="20"/>
        </w:rPr>
      </w:pPr>
    </w:p>
    <w:p w14:paraId="6310615C" w14:textId="77777777" w:rsidR="00B0584D" w:rsidRPr="00015BC0" w:rsidRDefault="00B0584D" w:rsidP="00E72297">
      <w:pPr>
        <w:pStyle w:val="ListParagraph"/>
        <w:numPr>
          <w:ilvl w:val="0"/>
          <w:numId w:val="163"/>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673FEE9" w14:textId="77777777" w:rsidR="00B0584D" w:rsidRPr="00305533" w:rsidRDefault="00B0584D" w:rsidP="00B0584D">
      <w:pPr>
        <w:rPr>
          <w:sz w:val="20"/>
        </w:rPr>
      </w:pPr>
    </w:p>
    <w:p w14:paraId="2B06E71E" w14:textId="01A09C8A" w:rsidR="00B0584D" w:rsidRPr="004E37E6" w:rsidRDefault="00B0584D" w:rsidP="00B0584D">
      <w:pPr>
        <w:rPr>
          <w:bCs/>
          <w:sz w:val="20"/>
        </w:rPr>
      </w:pPr>
      <w:r w:rsidRPr="00305533">
        <w:rPr>
          <w:b/>
          <w:sz w:val="20"/>
        </w:rPr>
        <w:t>See Appendix 8</w:t>
      </w:r>
      <w:r>
        <w:rPr>
          <w:b/>
          <w:sz w:val="20"/>
        </w:rPr>
        <w:t>-1</w:t>
      </w:r>
    </w:p>
    <w:p w14:paraId="42DD45C3" w14:textId="77777777" w:rsidR="00B0584D" w:rsidRPr="00952E7D" w:rsidRDefault="00B0584D" w:rsidP="00B0584D">
      <w:pPr>
        <w:jc w:val="both"/>
        <w:rPr>
          <w:rFonts w:cs="Arial"/>
          <w:sz w:val="20"/>
        </w:rPr>
      </w:pPr>
    </w:p>
    <w:p w14:paraId="3DCA17D7" w14:textId="77777777" w:rsidR="00B0584D" w:rsidRPr="00305533" w:rsidRDefault="00B0584D" w:rsidP="00B0584D">
      <w:pPr>
        <w:tabs>
          <w:tab w:val="left" w:pos="374"/>
        </w:tabs>
        <w:jc w:val="both"/>
      </w:pPr>
      <w:r>
        <w:rPr>
          <w:b/>
        </w:rPr>
        <w:t xml:space="preserve">VIII.  </w:t>
      </w:r>
      <w:r w:rsidRPr="00305533">
        <w:rPr>
          <w:b/>
          <w:u w:val="single"/>
        </w:rPr>
        <w:t>STACK/VENT RESTRICTION(S)</w:t>
      </w:r>
    </w:p>
    <w:p w14:paraId="0D017052" w14:textId="77777777" w:rsidR="00B0584D" w:rsidRPr="00305533" w:rsidRDefault="00B0584D" w:rsidP="00B0584D">
      <w:pPr>
        <w:jc w:val="both"/>
        <w:rPr>
          <w:sz w:val="20"/>
        </w:rPr>
      </w:pPr>
    </w:p>
    <w:p w14:paraId="0B3EABC5" w14:textId="77777777" w:rsidR="00B0584D" w:rsidRDefault="00B0584D" w:rsidP="00B0584D">
      <w:pPr>
        <w:jc w:val="both"/>
        <w:rPr>
          <w:sz w:val="20"/>
        </w:rPr>
      </w:pPr>
      <w:r>
        <w:rPr>
          <w:sz w:val="20"/>
        </w:rPr>
        <w:t>NA</w:t>
      </w:r>
    </w:p>
    <w:p w14:paraId="7E505DF5" w14:textId="77777777" w:rsidR="00B0584D" w:rsidRPr="00305533" w:rsidRDefault="00B0584D" w:rsidP="00B0584D">
      <w:pPr>
        <w:jc w:val="both"/>
        <w:rPr>
          <w:sz w:val="20"/>
        </w:rPr>
      </w:pPr>
    </w:p>
    <w:p w14:paraId="6C318573" w14:textId="77777777" w:rsidR="00B0584D" w:rsidRPr="00305533" w:rsidRDefault="00B0584D" w:rsidP="00B0584D">
      <w:pPr>
        <w:tabs>
          <w:tab w:val="left" w:pos="374"/>
        </w:tabs>
        <w:jc w:val="both"/>
      </w:pPr>
      <w:r>
        <w:rPr>
          <w:b/>
        </w:rPr>
        <w:t xml:space="preserve">IX.  </w:t>
      </w:r>
      <w:r w:rsidRPr="00305533">
        <w:rPr>
          <w:b/>
          <w:u w:val="single"/>
        </w:rPr>
        <w:t>OTHER REQUIREMENT(S)</w:t>
      </w:r>
    </w:p>
    <w:p w14:paraId="42D979F3" w14:textId="77777777" w:rsidR="00B0584D" w:rsidRPr="00305533" w:rsidRDefault="00B0584D" w:rsidP="00B0584D">
      <w:pPr>
        <w:jc w:val="both"/>
        <w:rPr>
          <w:sz w:val="20"/>
        </w:rPr>
      </w:pPr>
    </w:p>
    <w:p w14:paraId="2A5160AF" w14:textId="4E55E87B" w:rsidR="00B0584D" w:rsidRDefault="00B0584D" w:rsidP="00E72297">
      <w:pPr>
        <w:numPr>
          <w:ilvl w:val="0"/>
          <w:numId w:val="167"/>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F8340E">
        <w:rPr>
          <w:rFonts w:cs="Arial"/>
          <w:sz w:val="20"/>
        </w:rPr>
        <w:t xml:space="preserve">  </w:t>
      </w:r>
      <w:r w:rsidRPr="00BB04A1">
        <w:rPr>
          <w:rFonts w:cs="Arial"/>
          <w:b/>
          <w:bCs/>
          <w:sz w:val="20"/>
        </w:rPr>
        <w:t>(</w:t>
      </w:r>
      <w:r w:rsidRPr="00C14925">
        <w:rPr>
          <w:rFonts w:cs="Arial"/>
          <w:b/>
          <w:bCs/>
          <w:sz w:val="20"/>
        </w:rPr>
        <w:t>40 CFR 62.16716, 40</w:t>
      </w:r>
      <w:r w:rsidR="00F8340E">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74EDC7A4" w14:textId="77777777" w:rsidR="00BD361B" w:rsidRDefault="00BD361B" w:rsidP="00BD361B">
      <w:pPr>
        <w:jc w:val="both"/>
        <w:rPr>
          <w:sz w:val="20"/>
        </w:rPr>
      </w:pPr>
    </w:p>
    <w:p w14:paraId="6110DBC8" w14:textId="77777777" w:rsidR="00BD361B" w:rsidRDefault="00BD361B" w:rsidP="00BD361B">
      <w:pPr>
        <w:jc w:val="both"/>
        <w:rPr>
          <w:sz w:val="20"/>
        </w:rPr>
      </w:pPr>
    </w:p>
    <w:p w14:paraId="082B7747" w14:textId="77777777" w:rsidR="00BD361B" w:rsidRPr="00305533" w:rsidRDefault="00BD361B" w:rsidP="00BD361B">
      <w:pPr>
        <w:jc w:val="both"/>
        <w:rPr>
          <w:sz w:val="20"/>
        </w:rPr>
      </w:pPr>
      <w:r w:rsidRPr="00305533">
        <w:rPr>
          <w:sz w:val="20"/>
        </w:rPr>
        <w:br w:type="page"/>
      </w:r>
    </w:p>
    <w:p w14:paraId="2E162779" w14:textId="77777777" w:rsidR="00302B44" w:rsidRPr="00305533" w:rsidRDefault="00302B44" w:rsidP="00302B4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3" w:name="_Toc146614661"/>
      <w:r>
        <w:lastRenderedPageBreak/>
        <w:t>FGOPENFLARE-AAAA</w:t>
      </w:r>
      <w:bookmarkEnd w:id="103"/>
    </w:p>
    <w:p w14:paraId="22F52A65" w14:textId="77777777" w:rsidR="00302B44" w:rsidRPr="00305533" w:rsidRDefault="00302B44" w:rsidP="00302B4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32682B93" w14:textId="77777777" w:rsidR="00302B44" w:rsidRPr="00457694" w:rsidRDefault="00302B44" w:rsidP="00302B44">
      <w:pPr>
        <w:jc w:val="both"/>
      </w:pPr>
    </w:p>
    <w:p w14:paraId="615C79CC" w14:textId="77777777" w:rsidR="00302B44" w:rsidRDefault="00302B44" w:rsidP="00302B44">
      <w:pPr>
        <w:jc w:val="both"/>
        <w:rPr>
          <w:b/>
          <w:u w:val="single"/>
        </w:rPr>
      </w:pPr>
      <w:r w:rsidRPr="00305533">
        <w:rPr>
          <w:b/>
          <w:u w:val="single"/>
        </w:rPr>
        <w:t>DESCRIPTION</w:t>
      </w:r>
    </w:p>
    <w:p w14:paraId="33B96752" w14:textId="77777777" w:rsidR="00302B44" w:rsidRPr="00952E7D" w:rsidRDefault="00302B44" w:rsidP="00302B44">
      <w:pPr>
        <w:jc w:val="both"/>
      </w:pPr>
    </w:p>
    <w:p w14:paraId="6ABD70F4" w14:textId="77777777" w:rsidR="00302B44" w:rsidRPr="00305533" w:rsidRDefault="00302B44" w:rsidP="00302B44">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0A33B61" w14:textId="77777777" w:rsidR="00302B44" w:rsidRPr="006E1F8D" w:rsidRDefault="00302B44" w:rsidP="00302B44">
      <w:pPr>
        <w:jc w:val="both"/>
        <w:rPr>
          <w:sz w:val="20"/>
        </w:rPr>
      </w:pPr>
    </w:p>
    <w:p w14:paraId="11299996" w14:textId="5813B63F" w:rsidR="00302B44" w:rsidRPr="00305533" w:rsidRDefault="00302B44" w:rsidP="00302B44">
      <w:pPr>
        <w:jc w:val="both"/>
        <w:rPr>
          <w:sz w:val="20"/>
        </w:rPr>
      </w:pPr>
      <w:r w:rsidRPr="00235727">
        <w:rPr>
          <w:b/>
          <w:sz w:val="20"/>
        </w:rPr>
        <w:t>Emission Unit:</w:t>
      </w:r>
      <w:r w:rsidRPr="00305533">
        <w:rPr>
          <w:sz w:val="20"/>
        </w:rPr>
        <w:t xml:space="preserve">  </w:t>
      </w:r>
      <w:r>
        <w:rPr>
          <w:sz w:val="20"/>
        </w:rPr>
        <w:t>EUOPENFLARE</w:t>
      </w:r>
    </w:p>
    <w:p w14:paraId="03F5BC74" w14:textId="77777777" w:rsidR="00302B44" w:rsidRPr="00457694" w:rsidRDefault="00302B44" w:rsidP="00302B44">
      <w:pPr>
        <w:jc w:val="both"/>
      </w:pPr>
    </w:p>
    <w:p w14:paraId="054B6C86" w14:textId="77777777" w:rsidR="00302B44" w:rsidRDefault="00302B44" w:rsidP="00302B44">
      <w:pPr>
        <w:jc w:val="both"/>
      </w:pPr>
      <w:r w:rsidRPr="00305533">
        <w:rPr>
          <w:b/>
          <w:u w:val="single"/>
        </w:rPr>
        <w:t>POLLUTION CONTROL EQUIPMENT</w:t>
      </w:r>
    </w:p>
    <w:p w14:paraId="398EF941" w14:textId="77777777" w:rsidR="00302B44" w:rsidRDefault="00302B44" w:rsidP="00302B44">
      <w:pPr>
        <w:jc w:val="both"/>
      </w:pPr>
    </w:p>
    <w:p w14:paraId="3CFD0705" w14:textId="5FBD5EDD" w:rsidR="00302B44" w:rsidRPr="00A903B4" w:rsidRDefault="00302B44" w:rsidP="00302B44">
      <w:pPr>
        <w:jc w:val="both"/>
        <w:rPr>
          <w:rFonts w:cs="Arial"/>
          <w:sz w:val="20"/>
        </w:rPr>
      </w:pPr>
      <w:bookmarkStart w:id="104"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04"/>
    </w:p>
    <w:p w14:paraId="5203293A" w14:textId="77777777" w:rsidR="00302B44" w:rsidRPr="00795097" w:rsidRDefault="00302B44" w:rsidP="00302B44">
      <w:pPr>
        <w:jc w:val="both"/>
        <w:rPr>
          <w:sz w:val="20"/>
        </w:rPr>
      </w:pPr>
    </w:p>
    <w:p w14:paraId="5E516AD0" w14:textId="77777777" w:rsidR="00302B44" w:rsidRPr="00305533" w:rsidRDefault="00302B44" w:rsidP="00302B44">
      <w:pPr>
        <w:jc w:val="both"/>
        <w:rPr>
          <w:b/>
          <w:u w:val="single"/>
        </w:rPr>
      </w:pPr>
      <w:r w:rsidRPr="00305533">
        <w:rPr>
          <w:b/>
        </w:rPr>
        <w:t xml:space="preserve">I.  </w:t>
      </w:r>
      <w:r w:rsidRPr="00305533">
        <w:rPr>
          <w:b/>
          <w:u w:val="single"/>
        </w:rPr>
        <w:t>EMISSION LIMIT(S)</w:t>
      </w:r>
    </w:p>
    <w:p w14:paraId="747B981C" w14:textId="77777777" w:rsidR="00302B44" w:rsidRPr="00305533" w:rsidRDefault="00302B44" w:rsidP="00302B44">
      <w:pPr>
        <w:jc w:val="both"/>
        <w:rPr>
          <w:sz w:val="20"/>
        </w:rPr>
      </w:pPr>
    </w:p>
    <w:p w14:paraId="44874F40" w14:textId="77777777" w:rsidR="00302B44" w:rsidRPr="004A2650" w:rsidRDefault="00302B44" w:rsidP="00E72297">
      <w:pPr>
        <w:pStyle w:val="ListParagraph"/>
        <w:numPr>
          <w:ilvl w:val="3"/>
          <w:numId w:val="131"/>
        </w:numPr>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15F82571" w14:textId="77777777" w:rsidR="00302B44" w:rsidRPr="00E00FE1" w:rsidRDefault="00302B44" w:rsidP="00302B44">
      <w:pPr>
        <w:tabs>
          <w:tab w:val="left" w:pos="374"/>
        </w:tabs>
        <w:jc w:val="both"/>
        <w:rPr>
          <w:sz w:val="20"/>
        </w:rPr>
      </w:pPr>
    </w:p>
    <w:p w14:paraId="6BC115B2" w14:textId="77777777" w:rsidR="00302B44" w:rsidRPr="00305533" w:rsidRDefault="00302B44" w:rsidP="00302B44">
      <w:pPr>
        <w:tabs>
          <w:tab w:val="left" w:pos="374"/>
        </w:tabs>
        <w:jc w:val="both"/>
        <w:rPr>
          <w:b/>
          <w:u w:val="single"/>
        </w:rPr>
      </w:pPr>
      <w:r>
        <w:rPr>
          <w:b/>
        </w:rPr>
        <w:t xml:space="preserve">II.  </w:t>
      </w:r>
      <w:r w:rsidRPr="00305533">
        <w:rPr>
          <w:b/>
          <w:u w:val="single"/>
        </w:rPr>
        <w:t>MATERIAL LIMIT(S)</w:t>
      </w:r>
    </w:p>
    <w:p w14:paraId="696A4FF6" w14:textId="77777777" w:rsidR="00302B44" w:rsidRPr="00305533" w:rsidRDefault="00302B44" w:rsidP="00302B44">
      <w:pPr>
        <w:jc w:val="both"/>
        <w:rPr>
          <w:sz w:val="20"/>
        </w:rPr>
      </w:pPr>
    </w:p>
    <w:p w14:paraId="2E8A8BC7" w14:textId="77777777" w:rsidR="00302B44" w:rsidRDefault="00302B44" w:rsidP="00302B44">
      <w:pPr>
        <w:jc w:val="both"/>
        <w:rPr>
          <w:sz w:val="20"/>
        </w:rPr>
      </w:pPr>
      <w:r>
        <w:rPr>
          <w:sz w:val="20"/>
        </w:rPr>
        <w:t>NA</w:t>
      </w:r>
    </w:p>
    <w:p w14:paraId="14210AFE" w14:textId="77777777" w:rsidR="00302B44" w:rsidRPr="00305533" w:rsidRDefault="00302B44" w:rsidP="00302B44">
      <w:pPr>
        <w:jc w:val="both"/>
        <w:rPr>
          <w:sz w:val="20"/>
        </w:rPr>
      </w:pPr>
    </w:p>
    <w:p w14:paraId="52AF6081" w14:textId="77777777" w:rsidR="00302B44" w:rsidRPr="00305533" w:rsidRDefault="00302B44" w:rsidP="00302B4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D16117A" w14:textId="77777777" w:rsidR="00302B44" w:rsidRPr="00086801" w:rsidRDefault="00302B44" w:rsidP="00302B44">
      <w:pPr>
        <w:jc w:val="both"/>
        <w:rPr>
          <w:sz w:val="20"/>
        </w:rPr>
      </w:pPr>
    </w:p>
    <w:p w14:paraId="42A93C47" w14:textId="77777777" w:rsidR="00302B44" w:rsidRPr="00305533" w:rsidRDefault="00302B44" w:rsidP="00E72297">
      <w:pPr>
        <w:numPr>
          <w:ilvl w:val="0"/>
          <w:numId w:val="75"/>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717A4A27" w14:textId="77777777" w:rsidR="00302B44" w:rsidRPr="00305533" w:rsidRDefault="00302B44" w:rsidP="00302B44">
      <w:pPr>
        <w:jc w:val="both"/>
        <w:rPr>
          <w:rFonts w:cs="Arial"/>
          <w:sz w:val="20"/>
        </w:rPr>
      </w:pPr>
    </w:p>
    <w:p w14:paraId="7B7BBC9D" w14:textId="77777777" w:rsidR="00302B44" w:rsidRPr="00305533" w:rsidRDefault="00302B44" w:rsidP="00E72297">
      <w:pPr>
        <w:numPr>
          <w:ilvl w:val="0"/>
          <w:numId w:val="75"/>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54FFDC61" w14:textId="77777777" w:rsidR="00302B44" w:rsidRPr="00305533" w:rsidRDefault="00302B44" w:rsidP="00302B44">
      <w:pPr>
        <w:jc w:val="both"/>
        <w:rPr>
          <w:rFonts w:cs="Arial"/>
          <w:sz w:val="20"/>
        </w:rPr>
      </w:pPr>
    </w:p>
    <w:p w14:paraId="76B64D20" w14:textId="77777777" w:rsidR="00302B44" w:rsidRDefault="00302B44" w:rsidP="00E72297">
      <w:pPr>
        <w:pStyle w:val="ListParagraph"/>
        <w:numPr>
          <w:ilvl w:val="0"/>
          <w:numId w:val="75"/>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4AB9C74D" w14:textId="77777777" w:rsidR="00302B44" w:rsidRPr="00391933" w:rsidRDefault="00302B44" w:rsidP="00302B44">
      <w:pPr>
        <w:jc w:val="both"/>
        <w:rPr>
          <w:bCs/>
          <w:sz w:val="20"/>
        </w:rPr>
      </w:pPr>
    </w:p>
    <w:p w14:paraId="541FA66B" w14:textId="77777777" w:rsidR="00302B44" w:rsidRDefault="00302B44" w:rsidP="00E72297">
      <w:pPr>
        <w:pStyle w:val="ListParagraph"/>
        <w:numPr>
          <w:ilvl w:val="0"/>
          <w:numId w:val="75"/>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5D4041B8" w14:textId="77777777" w:rsidR="00302B44" w:rsidRPr="00391933" w:rsidRDefault="00302B44" w:rsidP="00302B44">
      <w:pPr>
        <w:rPr>
          <w:bCs/>
          <w:sz w:val="20"/>
        </w:rPr>
      </w:pPr>
    </w:p>
    <w:p w14:paraId="05260A70" w14:textId="77777777" w:rsidR="00302B44" w:rsidRPr="00FB2D9C" w:rsidRDefault="00302B44" w:rsidP="00E72297">
      <w:pPr>
        <w:numPr>
          <w:ilvl w:val="0"/>
          <w:numId w:val="75"/>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F6B0EF5" w14:textId="77777777" w:rsidR="00302B44" w:rsidRPr="00952E7D" w:rsidRDefault="00302B44" w:rsidP="00302B44">
      <w:pPr>
        <w:pStyle w:val="NormalWeb"/>
        <w:spacing w:before="0" w:beforeAutospacing="0" w:after="0" w:afterAutospacing="0"/>
        <w:jc w:val="both"/>
        <w:rPr>
          <w:rFonts w:ascii="Arial" w:hAnsi="Arial" w:cs="Arial"/>
          <w:sz w:val="20"/>
          <w:szCs w:val="20"/>
        </w:rPr>
      </w:pPr>
    </w:p>
    <w:p w14:paraId="69297D2E" w14:textId="77777777" w:rsidR="00302B44" w:rsidRPr="00305533" w:rsidRDefault="00302B44" w:rsidP="00302B44">
      <w:pPr>
        <w:tabs>
          <w:tab w:val="left" w:pos="374"/>
        </w:tabs>
        <w:jc w:val="both"/>
        <w:rPr>
          <w:b/>
          <w:u w:val="single"/>
        </w:rPr>
      </w:pPr>
      <w:r>
        <w:rPr>
          <w:b/>
        </w:rPr>
        <w:t xml:space="preserve">IV.  </w:t>
      </w:r>
      <w:r w:rsidRPr="00305533">
        <w:rPr>
          <w:b/>
          <w:u w:val="single"/>
        </w:rPr>
        <w:t>DESIGN/EQUIPMENT PARAMETER(S)</w:t>
      </w:r>
    </w:p>
    <w:p w14:paraId="77B4460B" w14:textId="77777777" w:rsidR="00302B44" w:rsidRPr="00305533" w:rsidRDefault="00302B44" w:rsidP="00302B44">
      <w:pPr>
        <w:jc w:val="both"/>
        <w:rPr>
          <w:sz w:val="20"/>
        </w:rPr>
      </w:pPr>
    </w:p>
    <w:p w14:paraId="59F00942" w14:textId="77777777" w:rsidR="00302B44" w:rsidRPr="00FB2D9C" w:rsidRDefault="00302B44" w:rsidP="00E72297">
      <w:pPr>
        <w:pStyle w:val="ListParagraph"/>
        <w:numPr>
          <w:ilvl w:val="6"/>
          <w:numId w:val="145"/>
        </w:numPr>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8A00D27" w14:textId="77777777" w:rsidR="00302B44" w:rsidRPr="00391933" w:rsidRDefault="00302B44" w:rsidP="00302B44">
      <w:pPr>
        <w:jc w:val="both"/>
        <w:rPr>
          <w:rFonts w:cs="Arial"/>
          <w:sz w:val="20"/>
        </w:rPr>
      </w:pPr>
    </w:p>
    <w:p w14:paraId="5F258BC0" w14:textId="77777777" w:rsidR="00302B44" w:rsidRPr="004A2650" w:rsidRDefault="00302B44" w:rsidP="00E72297">
      <w:pPr>
        <w:pStyle w:val="ListParagraph"/>
        <w:numPr>
          <w:ilvl w:val="6"/>
          <w:numId w:val="145"/>
        </w:numPr>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E6F24E2" w14:textId="77777777" w:rsidR="00302B44" w:rsidRDefault="00302B44" w:rsidP="00302B44">
      <w:pPr>
        <w:jc w:val="both"/>
        <w:rPr>
          <w:sz w:val="20"/>
        </w:rPr>
      </w:pPr>
    </w:p>
    <w:p w14:paraId="48E6CDAA" w14:textId="77777777" w:rsidR="00302B44" w:rsidRPr="004A2650" w:rsidRDefault="00302B44" w:rsidP="00302B44">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596CCB3F" w14:textId="77777777" w:rsidR="00302B44" w:rsidRPr="006E1F8D" w:rsidRDefault="00302B44" w:rsidP="00302B44">
      <w:pPr>
        <w:tabs>
          <w:tab w:val="left" w:pos="374"/>
        </w:tabs>
        <w:jc w:val="both"/>
      </w:pPr>
    </w:p>
    <w:p w14:paraId="3DBE1D95" w14:textId="77777777" w:rsidR="00302B44" w:rsidRPr="00305533" w:rsidRDefault="00302B44" w:rsidP="00302B44">
      <w:pPr>
        <w:tabs>
          <w:tab w:val="left" w:pos="374"/>
        </w:tabs>
        <w:jc w:val="both"/>
        <w:rPr>
          <w:b/>
          <w:u w:val="single"/>
        </w:rPr>
      </w:pPr>
      <w:r>
        <w:rPr>
          <w:b/>
        </w:rPr>
        <w:lastRenderedPageBreak/>
        <w:t xml:space="preserve">V.  </w:t>
      </w:r>
      <w:r w:rsidRPr="00305533">
        <w:rPr>
          <w:b/>
          <w:u w:val="single"/>
        </w:rPr>
        <w:t>TESTING/SAMPLING</w:t>
      </w:r>
    </w:p>
    <w:p w14:paraId="4181B3F9" w14:textId="77777777" w:rsidR="00302B44" w:rsidRPr="00305533" w:rsidRDefault="00302B44" w:rsidP="00302B44">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27E21EF1" w14:textId="77777777" w:rsidR="00302B44" w:rsidRPr="00305533" w:rsidRDefault="00302B44" w:rsidP="00302B44">
      <w:pPr>
        <w:jc w:val="both"/>
        <w:rPr>
          <w:sz w:val="20"/>
        </w:rPr>
      </w:pPr>
    </w:p>
    <w:p w14:paraId="28C9C1F8" w14:textId="4F035972" w:rsidR="00302B44" w:rsidRDefault="00302B44" w:rsidP="00302B44">
      <w:pPr>
        <w:tabs>
          <w:tab w:val="left" w:pos="7470"/>
        </w:tabs>
        <w:ind w:left="374" w:hanging="374"/>
        <w:jc w:val="both"/>
        <w:rPr>
          <w:b/>
          <w:sz w:val="20"/>
        </w:rPr>
      </w:pPr>
      <w:r w:rsidRPr="00305533">
        <w:rPr>
          <w:sz w:val="20"/>
        </w:rPr>
        <w:t>1.</w:t>
      </w:r>
      <w:r w:rsidRPr="00305533">
        <w:rPr>
          <w:sz w:val="20"/>
        </w:rPr>
        <w:tab/>
      </w:r>
      <w:r w:rsidR="007C4286" w:rsidRPr="007C4286">
        <w:rPr>
          <w:sz w:val="20"/>
        </w:rPr>
        <w:t>T</w:t>
      </w:r>
      <w:r w:rsidRPr="004A2650">
        <w:rPr>
          <w:sz w:val="20"/>
        </w:rPr>
        <w:t xml:space="preserve">he permittee </w:t>
      </w:r>
      <w:r>
        <w:rPr>
          <w:sz w:val="20"/>
        </w:rPr>
        <w:t>must</w:t>
      </w:r>
      <w:r w:rsidRPr="004A2650">
        <w:rPr>
          <w:sz w:val="20"/>
        </w:rPr>
        <w:t xml:space="preserve"> verify visible emissions from </w:t>
      </w:r>
      <w:r w:rsidR="007C4286">
        <w:rPr>
          <w:sz w:val="20"/>
        </w:rPr>
        <w:t>FG</w:t>
      </w:r>
      <w:r w:rsidRPr="004A2650">
        <w:rPr>
          <w:sz w:val="20"/>
        </w:rPr>
        <w:t>OPENFLARE</w:t>
      </w:r>
      <w:r w:rsidR="007C4286">
        <w:rPr>
          <w:sz w:val="20"/>
        </w:rPr>
        <w:t>-AAAA</w:t>
      </w:r>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F230655" w14:textId="77777777" w:rsidR="00302B44" w:rsidRDefault="00302B44" w:rsidP="00302B44">
      <w:pPr>
        <w:ind w:left="374" w:hanging="374"/>
        <w:jc w:val="both"/>
        <w:rPr>
          <w:sz w:val="20"/>
        </w:rPr>
      </w:pPr>
    </w:p>
    <w:p w14:paraId="5DB6D068" w14:textId="1953D320" w:rsidR="00302B44" w:rsidRPr="00305533" w:rsidRDefault="007C4286" w:rsidP="00F8340E">
      <w:pPr>
        <w:numPr>
          <w:ilvl w:val="0"/>
          <w:numId w:val="132"/>
        </w:numPr>
        <w:spacing w:after="120"/>
        <w:jc w:val="both"/>
        <w:rPr>
          <w:sz w:val="20"/>
        </w:rPr>
      </w:pPr>
      <w:r w:rsidRPr="007C4286">
        <w:rPr>
          <w:sz w:val="20"/>
        </w:rPr>
        <w:t>T</w:t>
      </w:r>
      <w:r w:rsidR="00302B44" w:rsidRPr="007C4286">
        <w:rPr>
          <w:sz w:val="20"/>
        </w:rPr>
        <w:t>h</w:t>
      </w:r>
      <w:r w:rsidR="00302B44" w:rsidRPr="004A2650">
        <w:rPr>
          <w:sz w:val="20"/>
        </w:rPr>
        <w:t xml:space="preserve">e permittee </w:t>
      </w:r>
      <w:r w:rsidR="00302B44">
        <w:rPr>
          <w:sz w:val="20"/>
        </w:rPr>
        <w:t>must</w:t>
      </w:r>
      <w:r w:rsidR="00302B44" w:rsidRPr="004A2650">
        <w:rPr>
          <w:sz w:val="20"/>
        </w:rPr>
        <w:t xml:space="preserve"> verify </w:t>
      </w:r>
      <w:r w:rsidR="00302B44">
        <w:rPr>
          <w:rFonts w:cs="Arial"/>
          <w:sz w:val="20"/>
        </w:rPr>
        <w:t xml:space="preserve">the </w:t>
      </w:r>
      <w:r w:rsidR="00302B44" w:rsidRPr="00305533">
        <w:rPr>
          <w:rFonts w:cs="Arial"/>
          <w:sz w:val="20"/>
        </w:rPr>
        <w:t xml:space="preserve">following: </w:t>
      </w:r>
    </w:p>
    <w:p w14:paraId="49660457" w14:textId="7B1553E9" w:rsidR="00302B44" w:rsidRPr="00305533" w:rsidRDefault="00302B44" w:rsidP="00F8340E">
      <w:pPr>
        <w:numPr>
          <w:ilvl w:val="1"/>
          <w:numId w:val="132"/>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C4286">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9C16049" w14:textId="68987518" w:rsidR="00302B44" w:rsidRPr="009C5FBE" w:rsidRDefault="00302B44" w:rsidP="00E72297">
      <w:pPr>
        <w:numPr>
          <w:ilvl w:val="1"/>
          <w:numId w:val="13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7C4286">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3A97B2D3" w14:textId="77777777" w:rsidR="00302B44" w:rsidRPr="00305533" w:rsidRDefault="00302B44" w:rsidP="00302B44">
      <w:pPr>
        <w:jc w:val="both"/>
        <w:rPr>
          <w:sz w:val="20"/>
        </w:rPr>
      </w:pPr>
    </w:p>
    <w:p w14:paraId="68B42E7A" w14:textId="77777777" w:rsidR="00302B44" w:rsidRDefault="00302B44" w:rsidP="00E72297">
      <w:pPr>
        <w:pStyle w:val="ListParagraph"/>
        <w:numPr>
          <w:ilvl w:val="0"/>
          <w:numId w:val="132"/>
        </w:numPr>
        <w:jc w:val="both"/>
        <w:rPr>
          <w:b/>
          <w:sz w:val="20"/>
        </w:rPr>
      </w:pPr>
      <w:r w:rsidRPr="007C4286">
        <w:rPr>
          <w:sz w:val="20"/>
        </w:rPr>
        <w:t xml:space="preserve">Within 180 days of permit issuance, </w:t>
      </w:r>
      <w:r>
        <w:rPr>
          <w:sz w:val="20"/>
        </w:rPr>
        <w:t>t</w:t>
      </w:r>
      <w:r w:rsidRPr="00185A6A">
        <w:rPr>
          <w:sz w:val="20"/>
        </w:rPr>
        <w:t xml:space="preserve">he permittee </w:t>
      </w:r>
      <w:r>
        <w:rPr>
          <w:sz w:val="20"/>
        </w:rPr>
        <w:t>must</w:t>
      </w:r>
      <w:r w:rsidRPr="00185A6A">
        <w:rPr>
          <w:sz w:val="20"/>
        </w:rPr>
        <w:t xml:space="preserve"> verify </w:t>
      </w:r>
      <w:r w:rsidRPr="004A2650">
        <w:rPr>
          <w:sz w:val="20"/>
        </w:rPr>
        <w:t>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85A6A">
        <w:rPr>
          <w:sz w:val="20"/>
        </w:rPr>
        <w:t xml:space="preserve"> from EU</w:t>
      </w:r>
      <w:r>
        <w:rPr>
          <w:sz w:val="20"/>
        </w:rPr>
        <w:t>OPEN</w:t>
      </w:r>
      <w:r w:rsidRPr="00185A6A">
        <w:rPr>
          <w:sz w:val="20"/>
        </w:rPr>
        <w:t>FLARE</w:t>
      </w:r>
      <w:r w:rsidRPr="007C4286">
        <w:rPr>
          <w:sz w:val="20"/>
        </w:rPr>
        <w:t xml:space="preserve"> and </w:t>
      </w:r>
      <w:r w:rsidRPr="00E7046D">
        <w:rPr>
          <w:rFonts w:cs="Arial"/>
          <w:sz w:val="20"/>
        </w:rPr>
        <w:t>at a minimum, every five years</w:t>
      </w:r>
      <w:r>
        <w:rPr>
          <w:rFonts w:cs="Arial"/>
          <w:sz w:val="20"/>
        </w:rPr>
        <w:t xml:space="preserve"> from the date of the last test</w:t>
      </w:r>
      <w:r w:rsidRPr="007C4286">
        <w:rPr>
          <w:rFonts w:cs="Arial"/>
          <w:sz w:val="20"/>
        </w:rPr>
        <w:t>, thereafter</w:t>
      </w:r>
      <w:r w:rsidRPr="007C4286">
        <w:rPr>
          <w:sz w:val="20"/>
        </w:rPr>
        <w:t xml:space="preserve">. </w:t>
      </w:r>
      <w:r w:rsidRPr="007C4286">
        <w:rPr>
          <w:b/>
          <w:sz w:val="20"/>
        </w:rPr>
        <w:t xml:space="preserve"> </w:t>
      </w:r>
      <w:r w:rsidRPr="00185A6A">
        <w:rPr>
          <w:b/>
          <w:sz w:val="20"/>
        </w:rPr>
        <w:t>(R</w:t>
      </w:r>
      <w:r>
        <w:rPr>
          <w:b/>
          <w:sz w:val="20"/>
        </w:rPr>
        <w:t> </w:t>
      </w:r>
      <w:r w:rsidRPr="00185A6A">
        <w:rPr>
          <w:b/>
          <w:sz w:val="20"/>
        </w:rPr>
        <w:t>336.1213(3), R 336.2001, R 336.2003, R 336.2004</w:t>
      </w:r>
      <w:r>
        <w:rPr>
          <w:b/>
          <w:sz w:val="20"/>
        </w:rPr>
        <w:t>)</w:t>
      </w:r>
    </w:p>
    <w:p w14:paraId="6367F8C0" w14:textId="77777777" w:rsidR="00302B44" w:rsidRPr="005F0222" w:rsidRDefault="00302B44" w:rsidP="00302B44">
      <w:pPr>
        <w:jc w:val="both"/>
        <w:rPr>
          <w:sz w:val="20"/>
        </w:rPr>
      </w:pPr>
    </w:p>
    <w:p w14:paraId="26BED650" w14:textId="77777777" w:rsidR="00302B44" w:rsidRDefault="00302B44" w:rsidP="00E72297">
      <w:pPr>
        <w:numPr>
          <w:ilvl w:val="0"/>
          <w:numId w:val="132"/>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02307882" w14:textId="77777777" w:rsidR="00302B44" w:rsidRDefault="00302B44" w:rsidP="00302B44">
      <w:pPr>
        <w:pStyle w:val="ListParagraph"/>
        <w:ind w:left="0"/>
        <w:jc w:val="both"/>
        <w:rPr>
          <w:sz w:val="20"/>
        </w:rPr>
      </w:pPr>
    </w:p>
    <w:p w14:paraId="188BC49B" w14:textId="5AEB7D4F" w:rsidR="00302B44" w:rsidRPr="00E50327" w:rsidRDefault="00302B44" w:rsidP="00302B44">
      <w:pPr>
        <w:pStyle w:val="ListParagraph"/>
        <w:ind w:left="0"/>
        <w:jc w:val="both"/>
        <w:rPr>
          <w:b/>
          <w:bCs/>
          <w:sz w:val="20"/>
        </w:rPr>
      </w:pPr>
      <w:r w:rsidRPr="00E50327">
        <w:rPr>
          <w:b/>
          <w:bCs/>
          <w:sz w:val="20"/>
        </w:rPr>
        <w:t>See Appendix 7</w:t>
      </w:r>
      <w:r w:rsidR="007C4286">
        <w:rPr>
          <w:b/>
          <w:bCs/>
          <w:sz w:val="20"/>
        </w:rPr>
        <w:t>-1</w:t>
      </w:r>
    </w:p>
    <w:p w14:paraId="45023CB0" w14:textId="77777777" w:rsidR="00302B44" w:rsidRPr="00185A6A" w:rsidRDefault="00302B44" w:rsidP="00302B44">
      <w:pPr>
        <w:pStyle w:val="ListParagraph"/>
        <w:ind w:left="0"/>
        <w:jc w:val="both"/>
        <w:rPr>
          <w:sz w:val="20"/>
        </w:rPr>
      </w:pPr>
    </w:p>
    <w:p w14:paraId="01DEF645" w14:textId="77777777" w:rsidR="00302B44" w:rsidRPr="00305533" w:rsidRDefault="00302B44" w:rsidP="00302B44">
      <w:pPr>
        <w:tabs>
          <w:tab w:val="left" w:pos="374"/>
        </w:tabs>
        <w:jc w:val="both"/>
      </w:pPr>
      <w:r>
        <w:rPr>
          <w:b/>
        </w:rPr>
        <w:t xml:space="preserve">VI.  </w:t>
      </w:r>
      <w:r w:rsidRPr="00305533">
        <w:rPr>
          <w:b/>
          <w:u w:val="single"/>
        </w:rPr>
        <w:t>MONITORING/RECORDKEEPING</w:t>
      </w:r>
    </w:p>
    <w:p w14:paraId="619A6FBC" w14:textId="77777777" w:rsidR="00302B44" w:rsidRPr="00305533" w:rsidRDefault="00302B44" w:rsidP="00302B4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7CBD61C0" w14:textId="77777777" w:rsidR="00302B44" w:rsidRPr="00305533" w:rsidRDefault="00302B44" w:rsidP="00302B44">
      <w:pPr>
        <w:pStyle w:val="NormalWeb"/>
        <w:spacing w:before="0" w:beforeAutospacing="0" w:after="0" w:afterAutospacing="0"/>
        <w:jc w:val="both"/>
        <w:rPr>
          <w:rFonts w:ascii="Arial" w:hAnsi="Arial" w:cs="Arial"/>
          <w:sz w:val="20"/>
          <w:szCs w:val="20"/>
        </w:rPr>
      </w:pPr>
    </w:p>
    <w:p w14:paraId="085C0D85" w14:textId="77777777" w:rsidR="00302B44" w:rsidRPr="00305533" w:rsidRDefault="00302B44" w:rsidP="00E72297">
      <w:pPr>
        <w:numPr>
          <w:ilvl w:val="0"/>
          <w:numId w:val="133"/>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4E7F6A14" w14:textId="77777777" w:rsidR="00302B44" w:rsidRPr="00305533" w:rsidRDefault="00302B44" w:rsidP="00302B44">
      <w:pPr>
        <w:jc w:val="both"/>
        <w:rPr>
          <w:sz w:val="20"/>
        </w:rPr>
      </w:pPr>
    </w:p>
    <w:p w14:paraId="0915550A" w14:textId="77777777" w:rsidR="00302B44" w:rsidRPr="004A2650" w:rsidRDefault="00302B44" w:rsidP="00F8340E">
      <w:pPr>
        <w:numPr>
          <w:ilvl w:val="0"/>
          <w:numId w:val="133"/>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26C16F5" w14:textId="77777777" w:rsidR="00302B44" w:rsidRPr="008C218F" w:rsidRDefault="00302B44" w:rsidP="00F8340E">
      <w:pPr>
        <w:numPr>
          <w:ilvl w:val="0"/>
          <w:numId w:val="81"/>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57B982EE" w14:textId="359B3FA6" w:rsidR="00302B44" w:rsidRPr="004A2650" w:rsidRDefault="00302B44" w:rsidP="00E72297">
      <w:pPr>
        <w:pStyle w:val="NormalWeb"/>
        <w:numPr>
          <w:ilvl w:val="0"/>
          <w:numId w:val="81"/>
        </w:numPr>
        <w:spacing w:before="0" w:beforeAutospacing="0" w:after="120" w:afterAutospacing="0"/>
        <w:jc w:val="both"/>
        <w:rPr>
          <w:rFonts w:ascii="Arial" w:hAnsi="Arial" w:cs="Arial"/>
          <w:sz w:val="20"/>
          <w:szCs w:val="20"/>
        </w:rPr>
      </w:pPr>
      <w:r w:rsidRPr="00EC1C8F">
        <w:rPr>
          <w:rFonts w:ascii="Arial" w:hAnsi="Arial" w:cs="Arial"/>
          <w:sz w:val="20"/>
          <w:szCs w:val="20"/>
        </w:rPr>
        <w:t xml:space="preserve">Secure the bypass line valve in the closed position with a car-seal or a lock-and-key type configuration. </w:t>
      </w:r>
      <w:r w:rsidR="00F8340E">
        <w:rPr>
          <w:rFonts w:ascii="Arial" w:hAnsi="Arial" w:cs="Arial"/>
          <w:sz w:val="20"/>
          <w:szCs w:val="20"/>
        </w:rPr>
        <w:t xml:space="preserve"> </w:t>
      </w:r>
      <w:r w:rsidRPr="00EC1C8F">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02E0BAB5" w14:textId="77777777" w:rsidR="00302B44" w:rsidRPr="00730FB2" w:rsidRDefault="00302B44" w:rsidP="00E72297">
      <w:pPr>
        <w:pStyle w:val="ListParagraph"/>
        <w:numPr>
          <w:ilvl w:val="0"/>
          <w:numId w:val="81"/>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026767DB" w14:textId="77777777" w:rsidR="00302B44" w:rsidRPr="00305533" w:rsidRDefault="00302B44" w:rsidP="00302B44">
      <w:pPr>
        <w:pStyle w:val="NormalWeb"/>
        <w:spacing w:before="0" w:beforeAutospacing="0" w:after="0" w:afterAutospacing="0"/>
        <w:jc w:val="both"/>
        <w:rPr>
          <w:rFonts w:ascii="Arial" w:hAnsi="Arial" w:cs="Arial"/>
          <w:sz w:val="20"/>
          <w:szCs w:val="20"/>
        </w:rPr>
      </w:pPr>
    </w:p>
    <w:p w14:paraId="5407F595" w14:textId="1FDD43FF" w:rsidR="00302B44" w:rsidRPr="00305533" w:rsidRDefault="00302B44" w:rsidP="00302B44">
      <w:pPr>
        <w:jc w:val="both"/>
        <w:rPr>
          <w:b/>
          <w:sz w:val="20"/>
        </w:rPr>
      </w:pPr>
      <w:r w:rsidRPr="00305533">
        <w:rPr>
          <w:b/>
          <w:sz w:val="20"/>
        </w:rPr>
        <w:t>See Appendix 7</w:t>
      </w:r>
      <w:r w:rsidR="007C4286">
        <w:rPr>
          <w:b/>
          <w:sz w:val="20"/>
        </w:rPr>
        <w:t>-1</w:t>
      </w:r>
    </w:p>
    <w:p w14:paraId="5065285E" w14:textId="77777777" w:rsidR="00302B44" w:rsidRPr="00305533" w:rsidRDefault="00302B44" w:rsidP="00302B44">
      <w:pPr>
        <w:jc w:val="both"/>
      </w:pPr>
    </w:p>
    <w:p w14:paraId="53CA8F24" w14:textId="77777777" w:rsidR="00302B44" w:rsidRPr="00305533" w:rsidRDefault="00302B44" w:rsidP="00302B44">
      <w:pPr>
        <w:tabs>
          <w:tab w:val="left" w:pos="374"/>
        </w:tabs>
        <w:jc w:val="both"/>
        <w:rPr>
          <w:b/>
          <w:u w:val="single"/>
        </w:rPr>
      </w:pPr>
      <w:r>
        <w:rPr>
          <w:b/>
        </w:rPr>
        <w:t xml:space="preserve">VII.  </w:t>
      </w:r>
      <w:r w:rsidRPr="00305533">
        <w:rPr>
          <w:b/>
          <w:u w:val="single"/>
        </w:rPr>
        <w:t>REPORTING</w:t>
      </w:r>
    </w:p>
    <w:p w14:paraId="1CE22E9F" w14:textId="77777777" w:rsidR="00302B44" w:rsidRPr="00305533" w:rsidRDefault="00302B44" w:rsidP="00302B44">
      <w:pPr>
        <w:jc w:val="both"/>
        <w:rPr>
          <w:sz w:val="20"/>
        </w:rPr>
      </w:pPr>
    </w:p>
    <w:p w14:paraId="2C235BBC" w14:textId="77777777" w:rsidR="00302B44" w:rsidRPr="00FB2D9C" w:rsidRDefault="00302B44" w:rsidP="00E72297">
      <w:pPr>
        <w:numPr>
          <w:ilvl w:val="0"/>
          <w:numId w:val="134"/>
        </w:numPr>
        <w:jc w:val="both"/>
        <w:rPr>
          <w:sz w:val="20"/>
        </w:rPr>
      </w:pPr>
      <w:r w:rsidRPr="00305533">
        <w:rPr>
          <w:sz w:val="20"/>
        </w:rPr>
        <w:t xml:space="preserve">Prompt reporting of deviations pursuant to General Conditions 21 and 22 of Part A.  </w:t>
      </w:r>
      <w:r w:rsidRPr="00305533">
        <w:rPr>
          <w:b/>
          <w:sz w:val="20"/>
        </w:rPr>
        <w:t>(R 336.1213(3)(c)(ii))</w:t>
      </w:r>
    </w:p>
    <w:p w14:paraId="63830A32" w14:textId="77777777" w:rsidR="00302B44" w:rsidRPr="00305533" w:rsidRDefault="00302B44" w:rsidP="00302B44">
      <w:pPr>
        <w:jc w:val="both"/>
        <w:rPr>
          <w:sz w:val="20"/>
        </w:rPr>
      </w:pPr>
    </w:p>
    <w:p w14:paraId="352B0445" w14:textId="77777777" w:rsidR="00302B44" w:rsidRPr="00305533" w:rsidRDefault="00302B44" w:rsidP="00E72297">
      <w:pPr>
        <w:numPr>
          <w:ilvl w:val="0"/>
          <w:numId w:val="134"/>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4E4F9851" w14:textId="77777777" w:rsidR="00302B44" w:rsidRPr="00305533" w:rsidRDefault="00302B44" w:rsidP="00302B44">
      <w:pPr>
        <w:jc w:val="both"/>
        <w:rPr>
          <w:sz w:val="20"/>
        </w:rPr>
      </w:pPr>
    </w:p>
    <w:p w14:paraId="5E933FAE" w14:textId="77777777" w:rsidR="00302B44" w:rsidRPr="00FB2D9C" w:rsidRDefault="00302B44" w:rsidP="00E72297">
      <w:pPr>
        <w:numPr>
          <w:ilvl w:val="0"/>
          <w:numId w:val="134"/>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1FED166" w14:textId="77777777" w:rsidR="00302B44" w:rsidRPr="004D5736" w:rsidRDefault="00302B44" w:rsidP="00302B44">
      <w:pPr>
        <w:ind w:left="360"/>
        <w:jc w:val="both"/>
        <w:rPr>
          <w:sz w:val="20"/>
        </w:rPr>
      </w:pPr>
    </w:p>
    <w:p w14:paraId="37B41211" w14:textId="77777777" w:rsidR="00302B44" w:rsidRPr="00305533" w:rsidRDefault="00302B44" w:rsidP="00E72297">
      <w:pPr>
        <w:numPr>
          <w:ilvl w:val="1"/>
          <w:numId w:val="134"/>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1225F21E" w14:textId="77777777" w:rsidR="00302B44" w:rsidRPr="00305533" w:rsidRDefault="00302B44" w:rsidP="00E72297">
      <w:pPr>
        <w:numPr>
          <w:ilvl w:val="2"/>
          <w:numId w:val="134"/>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4C61781" w14:textId="77777777" w:rsidR="00302B44" w:rsidRPr="00305533" w:rsidRDefault="00302B44" w:rsidP="00E72297">
      <w:pPr>
        <w:numPr>
          <w:ilvl w:val="2"/>
          <w:numId w:val="134"/>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4E8088F4" w14:textId="77777777" w:rsidR="00302B44" w:rsidRPr="001728B4" w:rsidRDefault="00302B44" w:rsidP="00302B44">
      <w:pPr>
        <w:jc w:val="both"/>
        <w:rPr>
          <w:sz w:val="20"/>
        </w:rPr>
      </w:pPr>
    </w:p>
    <w:p w14:paraId="3412D15B" w14:textId="77777777" w:rsidR="00302B44" w:rsidRDefault="00302B44" w:rsidP="00F8340E">
      <w:pPr>
        <w:pStyle w:val="ListParagraph"/>
        <w:numPr>
          <w:ilvl w:val="0"/>
          <w:numId w:val="72"/>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0F66C4B" w14:textId="6784F948" w:rsidR="00302B44" w:rsidRPr="007A7049" w:rsidRDefault="00302B44" w:rsidP="00F8340E">
      <w:pPr>
        <w:pStyle w:val="ListParagraph"/>
        <w:numPr>
          <w:ilvl w:val="1"/>
          <w:numId w:val="73"/>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4"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5"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18A56A17" w14:textId="77777777" w:rsidR="00302B44" w:rsidRPr="007A7049" w:rsidRDefault="00302B44" w:rsidP="00F8340E">
      <w:pPr>
        <w:pStyle w:val="ListParagraph"/>
        <w:numPr>
          <w:ilvl w:val="1"/>
          <w:numId w:val="73"/>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CE3BCF7" w14:textId="735C1A6B" w:rsidR="00302B44" w:rsidRDefault="00302B44" w:rsidP="00F8340E">
      <w:pPr>
        <w:pStyle w:val="ListParagraph"/>
        <w:numPr>
          <w:ilvl w:val="1"/>
          <w:numId w:val="73"/>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6"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7D50394" w14:textId="77777777" w:rsidR="00302B44" w:rsidRDefault="00302B44" w:rsidP="00302B44">
      <w:pPr>
        <w:rPr>
          <w:sz w:val="20"/>
        </w:rPr>
      </w:pPr>
    </w:p>
    <w:p w14:paraId="71F73947" w14:textId="77777777" w:rsidR="00302B44" w:rsidRPr="00932E68" w:rsidRDefault="00302B44" w:rsidP="00E72297">
      <w:pPr>
        <w:pStyle w:val="ListParagraph"/>
        <w:numPr>
          <w:ilvl w:val="0"/>
          <w:numId w:val="72"/>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345D43F1" w14:textId="77777777" w:rsidR="00302B44" w:rsidRPr="00305533" w:rsidRDefault="00302B44" w:rsidP="00302B44">
      <w:pPr>
        <w:rPr>
          <w:sz w:val="20"/>
        </w:rPr>
      </w:pPr>
    </w:p>
    <w:p w14:paraId="790444CC" w14:textId="679F45A7" w:rsidR="00302B44" w:rsidRPr="00305533" w:rsidRDefault="00302B44" w:rsidP="00302B44">
      <w:pPr>
        <w:rPr>
          <w:b/>
          <w:sz w:val="20"/>
        </w:rPr>
      </w:pPr>
      <w:r w:rsidRPr="00305533">
        <w:rPr>
          <w:b/>
          <w:sz w:val="20"/>
        </w:rPr>
        <w:t>See Appendix 8</w:t>
      </w:r>
      <w:r w:rsidR="007C4286">
        <w:rPr>
          <w:b/>
          <w:sz w:val="20"/>
        </w:rPr>
        <w:t>-1</w:t>
      </w:r>
    </w:p>
    <w:p w14:paraId="33D0348E" w14:textId="77777777" w:rsidR="00302B44" w:rsidRPr="00952E7D" w:rsidRDefault="00302B44" w:rsidP="00302B44">
      <w:pPr>
        <w:jc w:val="both"/>
        <w:rPr>
          <w:rFonts w:cs="Arial"/>
          <w:sz w:val="20"/>
        </w:rPr>
      </w:pPr>
    </w:p>
    <w:p w14:paraId="557CFB89" w14:textId="77777777" w:rsidR="00302B44" w:rsidRPr="00305533" w:rsidRDefault="00302B44" w:rsidP="00302B44">
      <w:pPr>
        <w:tabs>
          <w:tab w:val="left" w:pos="374"/>
        </w:tabs>
        <w:jc w:val="both"/>
      </w:pPr>
      <w:r>
        <w:rPr>
          <w:b/>
        </w:rPr>
        <w:t xml:space="preserve">VIII.  </w:t>
      </w:r>
      <w:r w:rsidRPr="00305533">
        <w:rPr>
          <w:b/>
          <w:u w:val="single"/>
        </w:rPr>
        <w:t>STACK/VENT RESTRICTION(S)</w:t>
      </w:r>
    </w:p>
    <w:p w14:paraId="36CA8957" w14:textId="77777777" w:rsidR="00302B44" w:rsidRPr="00305533" w:rsidRDefault="00302B44" w:rsidP="00302B44">
      <w:pPr>
        <w:jc w:val="both"/>
        <w:rPr>
          <w:sz w:val="20"/>
        </w:rPr>
      </w:pPr>
    </w:p>
    <w:p w14:paraId="1303AEE4" w14:textId="77777777" w:rsidR="00302B44" w:rsidRDefault="00302B44" w:rsidP="00302B44">
      <w:pPr>
        <w:jc w:val="both"/>
        <w:rPr>
          <w:sz w:val="20"/>
        </w:rPr>
      </w:pPr>
      <w:r>
        <w:rPr>
          <w:sz w:val="20"/>
        </w:rPr>
        <w:t>NA</w:t>
      </w:r>
    </w:p>
    <w:p w14:paraId="52F8E2EB" w14:textId="77777777" w:rsidR="00302B44" w:rsidRDefault="00302B44" w:rsidP="00302B44">
      <w:pPr>
        <w:jc w:val="both"/>
        <w:rPr>
          <w:sz w:val="20"/>
        </w:rPr>
      </w:pPr>
    </w:p>
    <w:p w14:paraId="69C58AFA" w14:textId="77777777" w:rsidR="00302B44" w:rsidRPr="00305533" w:rsidRDefault="00302B44" w:rsidP="00302B44">
      <w:pPr>
        <w:tabs>
          <w:tab w:val="left" w:pos="374"/>
        </w:tabs>
        <w:jc w:val="both"/>
      </w:pPr>
      <w:r>
        <w:rPr>
          <w:b/>
        </w:rPr>
        <w:t xml:space="preserve">IX.  </w:t>
      </w:r>
      <w:r w:rsidRPr="00305533">
        <w:rPr>
          <w:b/>
          <w:u w:val="single"/>
        </w:rPr>
        <w:t>OTHER REQUIREMENT(S)</w:t>
      </w:r>
    </w:p>
    <w:p w14:paraId="5A718743" w14:textId="77777777" w:rsidR="00302B44" w:rsidRPr="00305533" w:rsidRDefault="00302B44" w:rsidP="00302B44">
      <w:pPr>
        <w:jc w:val="both"/>
        <w:rPr>
          <w:sz w:val="20"/>
        </w:rPr>
      </w:pPr>
    </w:p>
    <w:p w14:paraId="505F0B80" w14:textId="77777777" w:rsidR="00302B44" w:rsidRPr="001D302D" w:rsidRDefault="00302B44" w:rsidP="00E72297">
      <w:pPr>
        <w:pStyle w:val="ListParagraph"/>
        <w:numPr>
          <w:ilvl w:val="0"/>
          <w:numId w:val="67"/>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7D799640" w14:textId="77777777" w:rsidR="00261D5B" w:rsidRDefault="00261D5B" w:rsidP="00302B44">
      <w:pPr>
        <w:jc w:val="both"/>
        <w:rPr>
          <w:sz w:val="20"/>
        </w:rPr>
      </w:pPr>
    </w:p>
    <w:p w14:paraId="49B8D09C" w14:textId="49322767" w:rsidR="00F8340E" w:rsidRDefault="00F8340E">
      <w:pPr>
        <w:rPr>
          <w:sz w:val="20"/>
        </w:rPr>
      </w:pPr>
      <w:r>
        <w:rPr>
          <w:sz w:val="20"/>
        </w:rPr>
        <w:br w:type="page"/>
      </w:r>
    </w:p>
    <w:p w14:paraId="7A3F3616" w14:textId="77777777" w:rsidR="00261D5B" w:rsidRDefault="00261D5B" w:rsidP="00302B44">
      <w:pPr>
        <w:jc w:val="both"/>
        <w:rPr>
          <w:sz w:val="20"/>
        </w:rPr>
      </w:pPr>
    </w:p>
    <w:p w14:paraId="1FB78A27" w14:textId="37CFBD92" w:rsidR="00261D5B" w:rsidRPr="00F84D32" w:rsidRDefault="00261D5B" w:rsidP="00261D5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105" w:name="_Toc146614662"/>
      <w:r>
        <w:rPr>
          <w:bCs/>
          <w:szCs w:val="28"/>
        </w:rPr>
        <w:t>FGVENTFLARES</w:t>
      </w:r>
      <w:bookmarkEnd w:id="105"/>
    </w:p>
    <w:p w14:paraId="5F3BC492" w14:textId="77777777" w:rsidR="00261D5B" w:rsidRPr="00EE02F9" w:rsidRDefault="00261D5B" w:rsidP="00261D5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F0FD0B" w14:textId="77777777" w:rsidR="00261D5B" w:rsidRPr="0019740E" w:rsidRDefault="00261D5B" w:rsidP="00261D5B">
      <w:pPr>
        <w:rPr>
          <w:sz w:val="20"/>
        </w:rPr>
      </w:pPr>
    </w:p>
    <w:p w14:paraId="422846F8" w14:textId="77777777" w:rsidR="00261D5B" w:rsidRDefault="00261D5B" w:rsidP="00261D5B">
      <w:pPr>
        <w:jc w:val="both"/>
        <w:rPr>
          <w:b/>
          <w:u w:val="single"/>
        </w:rPr>
      </w:pPr>
      <w:r>
        <w:rPr>
          <w:b/>
          <w:u w:val="single"/>
        </w:rPr>
        <w:t>DESCRIPTION</w:t>
      </w:r>
    </w:p>
    <w:p w14:paraId="1E3765DF" w14:textId="77777777" w:rsidR="00261D5B" w:rsidRDefault="00261D5B" w:rsidP="00261D5B">
      <w:pPr>
        <w:jc w:val="both"/>
        <w:rPr>
          <w:sz w:val="20"/>
        </w:rPr>
      </w:pPr>
    </w:p>
    <w:p w14:paraId="4E4BE451" w14:textId="38134C16" w:rsidR="00261D5B" w:rsidRPr="00120798" w:rsidRDefault="00EE4C0E" w:rsidP="00261D5B">
      <w:pPr>
        <w:jc w:val="both"/>
        <w:rPr>
          <w:bCs/>
          <w:sz w:val="20"/>
        </w:rPr>
      </w:pPr>
      <w:r>
        <w:rPr>
          <w:bCs/>
          <w:sz w:val="20"/>
        </w:rPr>
        <w:t>This flexible group consists</w:t>
      </w:r>
      <w:r w:rsidR="00261D5B" w:rsidRPr="00120798">
        <w:rPr>
          <w:bCs/>
          <w:sz w:val="20"/>
        </w:rPr>
        <w:t xml:space="preserve"> of s</w:t>
      </w:r>
      <w:r>
        <w:rPr>
          <w:bCs/>
          <w:sz w:val="20"/>
        </w:rPr>
        <w:t>even</w:t>
      </w:r>
      <w:r w:rsidR="00261D5B" w:rsidRPr="00120798">
        <w:rPr>
          <w:bCs/>
          <w:sz w:val="20"/>
        </w:rPr>
        <w:t xml:space="preserve"> self-igniting (solar powered</w:t>
      </w:r>
      <w:r w:rsidR="00261D5B">
        <w:rPr>
          <w:bCs/>
          <w:sz w:val="20"/>
        </w:rPr>
        <w:t xml:space="preserve">: </w:t>
      </w:r>
      <w:r w:rsidR="00261D5B" w:rsidRPr="00E62135">
        <w:rPr>
          <w:bCs/>
          <w:sz w:val="20"/>
        </w:rPr>
        <w:t>Solar power charges 6-V batteries that produce sparks</w:t>
      </w:r>
      <w:r w:rsidR="00261D5B" w:rsidRPr="00120798">
        <w:rPr>
          <w:bCs/>
          <w:sz w:val="20"/>
        </w:rPr>
        <w:t>) flares</w:t>
      </w:r>
      <w:r w:rsidR="00B217C8">
        <w:rPr>
          <w:bCs/>
          <w:sz w:val="20"/>
        </w:rPr>
        <w:t xml:space="preserve"> six of</w:t>
      </w:r>
      <w:r w:rsidR="00261D5B" w:rsidRPr="00120798">
        <w:rPr>
          <w:bCs/>
          <w:sz w:val="20"/>
        </w:rPr>
        <w:t xml:space="preserve"> which combust gas vented from the passive landfill gas collection portion of the landfill</w:t>
      </w:r>
      <w:r w:rsidR="00B217C8">
        <w:rPr>
          <w:bCs/>
          <w:sz w:val="20"/>
        </w:rPr>
        <w:t xml:space="preserve"> (note </w:t>
      </w:r>
      <w:r w:rsidR="00DB350C">
        <w:rPr>
          <w:bCs/>
          <w:sz w:val="20"/>
        </w:rPr>
        <w:t>–</w:t>
      </w:r>
      <w:r w:rsidR="00B217C8">
        <w:rPr>
          <w:bCs/>
          <w:sz w:val="20"/>
        </w:rPr>
        <w:t xml:space="preserve"> one</w:t>
      </w:r>
      <w:r w:rsidR="00DB350C">
        <w:rPr>
          <w:bCs/>
          <w:sz w:val="20"/>
        </w:rPr>
        <w:t xml:space="preserve"> flare is installed in the active area on a leachate collection sump)</w:t>
      </w:r>
      <w:r w:rsidR="00261D5B" w:rsidRPr="00120798">
        <w:rPr>
          <w:bCs/>
          <w:sz w:val="20"/>
        </w:rPr>
        <w:t xml:space="preserve">.  The flares are not enclosed or shrouded.  </w:t>
      </w:r>
      <w:r w:rsidR="00261D5B">
        <w:rPr>
          <w:bCs/>
          <w:sz w:val="20"/>
        </w:rPr>
        <w:t xml:space="preserve">Due to lack of gas generation, </w:t>
      </w:r>
      <w:r w:rsidR="00DB350C">
        <w:rPr>
          <w:bCs/>
          <w:sz w:val="20"/>
        </w:rPr>
        <w:t>the flares in the certified closed area of the landfill</w:t>
      </w:r>
      <w:r w:rsidR="00261D5B">
        <w:rPr>
          <w:bCs/>
          <w:sz w:val="20"/>
        </w:rPr>
        <w:t xml:space="preserve"> are idle most of the tim</w:t>
      </w:r>
      <w:r>
        <w:rPr>
          <w:bCs/>
          <w:sz w:val="20"/>
        </w:rPr>
        <w:t xml:space="preserve">e. </w:t>
      </w:r>
    </w:p>
    <w:p w14:paraId="5082DC21" w14:textId="77777777" w:rsidR="00261D5B" w:rsidRPr="0019740E" w:rsidRDefault="00261D5B" w:rsidP="00261D5B">
      <w:pPr>
        <w:jc w:val="both"/>
        <w:rPr>
          <w:sz w:val="20"/>
        </w:rPr>
      </w:pPr>
    </w:p>
    <w:p w14:paraId="4743BC9F" w14:textId="3F971A90" w:rsidR="00261D5B" w:rsidRDefault="00EE4C0E" w:rsidP="00261D5B">
      <w:pPr>
        <w:jc w:val="both"/>
        <w:rPr>
          <w:sz w:val="20"/>
        </w:rPr>
      </w:pPr>
      <w:r>
        <w:rPr>
          <w:b/>
          <w:sz w:val="20"/>
        </w:rPr>
        <w:t>Emission Unit</w:t>
      </w:r>
      <w:r w:rsidR="009E0025">
        <w:rPr>
          <w:b/>
          <w:sz w:val="20"/>
        </w:rPr>
        <w:t>s</w:t>
      </w:r>
      <w:r w:rsidR="00261D5B">
        <w:rPr>
          <w:b/>
          <w:sz w:val="20"/>
        </w:rPr>
        <w:t xml:space="preserve">:  </w:t>
      </w:r>
      <w:r>
        <w:rPr>
          <w:sz w:val="20"/>
        </w:rPr>
        <w:t>EUVENTFLARE1, EUVENTFLARE2, EUVENTFLARE3, EUVENTFLARE4, EUVENTFLARE5, EUVENTFLARE6, EUVENTFLARE7</w:t>
      </w:r>
    </w:p>
    <w:p w14:paraId="0CA8096A" w14:textId="77777777" w:rsidR="00261D5B" w:rsidRPr="0019740E" w:rsidRDefault="00261D5B" w:rsidP="00261D5B">
      <w:pPr>
        <w:tabs>
          <w:tab w:val="left" w:pos="6328"/>
        </w:tabs>
        <w:jc w:val="both"/>
        <w:rPr>
          <w:sz w:val="20"/>
        </w:rPr>
      </w:pPr>
    </w:p>
    <w:p w14:paraId="257DDF55" w14:textId="77777777" w:rsidR="00261D5B" w:rsidRDefault="00261D5B" w:rsidP="00261D5B">
      <w:pPr>
        <w:jc w:val="both"/>
        <w:rPr>
          <w:b/>
          <w:u w:val="single"/>
        </w:rPr>
      </w:pPr>
      <w:r>
        <w:rPr>
          <w:b/>
          <w:u w:val="single"/>
        </w:rPr>
        <w:t>POLLUTION CONTROL EQUIPMENT</w:t>
      </w:r>
    </w:p>
    <w:p w14:paraId="68ED7FB7" w14:textId="77777777" w:rsidR="00261D5B" w:rsidRPr="009E0025" w:rsidRDefault="00261D5B" w:rsidP="00261D5B">
      <w:pPr>
        <w:jc w:val="both"/>
        <w:rPr>
          <w:sz w:val="20"/>
        </w:rPr>
      </w:pPr>
    </w:p>
    <w:p w14:paraId="7CA79C06" w14:textId="5913B06B" w:rsidR="00EE4C0E" w:rsidRPr="009E0025" w:rsidRDefault="00EE4C0E" w:rsidP="00261D5B">
      <w:pPr>
        <w:jc w:val="both"/>
        <w:rPr>
          <w:sz w:val="20"/>
        </w:rPr>
      </w:pPr>
      <w:r w:rsidRPr="009E0025">
        <w:rPr>
          <w:sz w:val="20"/>
        </w:rPr>
        <w:t xml:space="preserve">Self-igniting solar vent flares. </w:t>
      </w:r>
    </w:p>
    <w:p w14:paraId="71B58E48" w14:textId="77777777" w:rsidR="00261D5B" w:rsidRPr="009E0025" w:rsidRDefault="00261D5B" w:rsidP="00261D5B">
      <w:pPr>
        <w:jc w:val="both"/>
        <w:rPr>
          <w:sz w:val="20"/>
        </w:rPr>
      </w:pPr>
    </w:p>
    <w:p w14:paraId="5D2045FB" w14:textId="77777777" w:rsidR="00261D5B" w:rsidRPr="00F01FE1" w:rsidRDefault="00261D5B" w:rsidP="00261D5B">
      <w:pPr>
        <w:jc w:val="both"/>
        <w:rPr>
          <w:b/>
          <w:sz w:val="20"/>
          <w:u w:val="single"/>
        </w:rPr>
      </w:pPr>
      <w:r>
        <w:rPr>
          <w:b/>
        </w:rPr>
        <w:t xml:space="preserve">I.  </w:t>
      </w:r>
      <w:r>
        <w:rPr>
          <w:b/>
          <w:u w:val="single"/>
        </w:rPr>
        <w:t>EMISSION LIMIT(S)</w:t>
      </w:r>
    </w:p>
    <w:p w14:paraId="3A29A8B1" w14:textId="77777777" w:rsidR="00261D5B" w:rsidRDefault="00261D5B" w:rsidP="00261D5B">
      <w:pPr>
        <w:jc w:val="both"/>
        <w:rPr>
          <w:sz w:val="20"/>
        </w:rPr>
      </w:pPr>
    </w:p>
    <w:p w14:paraId="295A7ED1" w14:textId="7CDA8703" w:rsidR="003D7B5B" w:rsidRPr="004A2650" w:rsidRDefault="003D7B5B" w:rsidP="00E72297">
      <w:pPr>
        <w:pStyle w:val="ListParagraph"/>
        <w:numPr>
          <w:ilvl w:val="3"/>
          <w:numId w:val="194"/>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Pr>
          <w:sz w:val="20"/>
        </w:rPr>
        <w:t>FGVENTFLARES</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186C65C6" w14:textId="77777777" w:rsidR="00261D5B" w:rsidRPr="00FE0AD0" w:rsidRDefault="00261D5B" w:rsidP="00261D5B">
      <w:pPr>
        <w:jc w:val="both"/>
        <w:rPr>
          <w:sz w:val="20"/>
        </w:rPr>
      </w:pPr>
    </w:p>
    <w:p w14:paraId="11890CF6" w14:textId="77777777" w:rsidR="00261D5B" w:rsidRDefault="00261D5B" w:rsidP="00261D5B">
      <w:pPr>
        <w:jc w:val="both"/>
        <w:rPr>
          <w:b/>
          <w:u w:val="single"/>
        </w:rPr>
      </w:pPr>
      <w:r>
        <w:rPr>
          <w:b/>
        </w:rPr>
        <w:t xml:space="preserve">II.  </w:t>
      </w:r>
      <w:r>
        <w:rPr>
          <w:b/>
          <w:u w:val="single"/>
        </w:rPr>
        <w:t>MATERIAL LIMIT(S)</w:t>
      </w:r>
    </w:p>
    <w:p w14:paraId="51C2FD67" w14:textId="77777777" w:rsidR="00261D5B" w:rsidRDefault="00261D5B" w:rsidP="00261D5B">
      <w:pPr>
        <w:jc w:val="both"/>
        <w:rPr>
          <w:sz w:val="20"/>
        </w:rPr>
      </w:pPr>
    </w:p>
    <w:p w14:paraId="36EC6FB9" w14:textId="6A065625" w:rsidR="00261D5B" w:rsidRDefault="004A2CA7" w:rsidP="00261D5B">
      <w:pPr>
        <w:jc w:val="both"/>
        <w:rPr>
          <w:sz w:val="20"/>
        </w:rPr>
      </w:pPr>
      <w:r>
        <w:rPr>
          <w:sz w:val="20"/>
        </w:rPr>
        <w:t>NA</w:t>
      </w:r>
    </w:p>
    <w:p w14:paraId="25D810AB" w14:textId="77777777" w:rsidR="004A2CA7" w:rsidRPr="00FE0AD0" w:rsidRDefault="004A2CA7" w:rsidP="00261D5B">
      <w:pPr>
        <w:jc w:val="both"/>
        <w:rPr>
          <w:sz w:val="20"/>
        </w:rPr>
      </w:pPr>
    </w:p>
    <w:p w14:paraId="2786E454" w14:textId="77777777" w:rsidR="00261D5B" w:rsidRPr="00F01FE1" w:rsidRDefault="00261D5B" w:rsidP="00261D5B">
      <w:pPr>
        <w:jc w:val="both"/>
        <w:rPr>
          <w:b/>
          <w:sz w:val="20"/>
          <w:u w:val="single"/>
        </w:rPr>
      </w:pPr>
      <w:r>
        <w:rPr>
          <w:b/>
        </w:rPr>
        <w:t xml:space="preserve">III.  </w:t>
      </w:r>
      <w:r>
        <w:rPr>
          <w:b/>
          <w:u w:val="single"/>
        </w:rPr>
        <w:t>PROCESS/OPERATIONAL RESTRICTION(S)</w:t>
      </w:r>
      <w:r w:rsidDel="001C614B">
        <w:rPr>
          <w:b/>
          <w:u w:val="single"/>
        </w:rPr>
        <w:t xml:space="preserve"> </w:t>
      </w:r>
    </w:p>
    <w:p w14:paraId="7CF22601" w14:textId="77777777" w:rsidR="00261D5B" w:rsidRPr="00FB6071" w:rsidRDefault="00261D5B" w:rsidP="00261D5B">
      <w:pPr>
        <w:jc w:val="both"/>
        <w:rPr>
          <w:sz w:val="20"/>
        </w:rPr>
      </w:pPr>
    </w:p>
    <w:p w14:paraId="70A8FD1B" w14:textId="24409FFB" w:rsidR="00261D5B" w:rsidRPr="00325D58" w:rsidRDefault="00261D5B" w:rsidP="00E72297">
      <w:pPr>
        <w:numPr>
          <w:ilvl w:val="0"/>
          <w:numId w:val="183"/>
        </w:numPr>
        <w:tabs>
          <w:tab w:val="clear" w:pos="720"/>
        </w:tabs>
        <w:ind w:left="360"/>
        <w:jc w:val="both"/>
        <w:rPr>
          <w:rFonts w:cs="Arial"/>
          <w:color w:val="000000"/>
          <w:sz w:val="20"/>
        </w:rPr>
      </w:pPr>
      <w:r w:rsidRPr="002411E7">
        <w:rPr>
          <w:rFonts w:cs="Arial"/>
          <w:color w:val="000000"/>
          <w:sz w:val="20"/>
        </w:rPr>
        <w:t>Flares shall be designed for and operated with no visible emissions as determined by the methods specified in 40 </w:t>
      </w:r>
      <w:r>
        <w:rPr>
          <w:rFonts w:cs="Arial"/>
          <w:color w:val="000000"/>
          <w:sz w:val="20"/>
        </w:rPr>
        <w:t>CFR 60</w:t>
      </w:r>
      <w:r w:rsidRPr="002411E7">
        <w:rPr>
          <w:rFonts w:cs="Arial"/>
          <w:color w:val="000000"/>
          <w:sz w:val="20"/>
        </w:rPr>
        <w:t xml:space="preserve">.18(f), except for periods not to exceed a total of </w:t>
      </w:r>
      <w:r>
        <w:rPr>
          <w:rFonts w:cs="Arial"/>
          <w:color w:val="000000"/>
          <w:sz w:val="20"/>
        </w:rPr>
        <w:t>five</w:t>
      </w:r>
      <w:r w:rsidRPr="002411E7">
        <w:rPr>
          <w:rFonts w:cs="Arial"/>
          <w:color w:val="000000"/>
          <w:sz w:val="20"/>
        </w:rPr>
        <w:t xml:space="preserve"> minutes during any </w:t>
      </w:r>
      <w:r>
        <w:rPr>
          <w:rFonts w:cs="Arial"/>
          <w:color w:val="000000"/>
          <w:sz w:val="20"/>
        </w:rPr>
        <w:t>two</w:t>
      </w:r>
      <w:r w:rsidRPr="002411E7">
        <w:rPr>
          <w:rFonts w:cs="Arial"/>
          <w:color w:val="000000"/>
          <w:sz w:val="20"/>
        </w:rPr>
        <w:t xml:space="preserve"> consecutive hours.  </w:t>
      </w:r>
      <w:r w:rsidRPr="002411E7">
        <w:rPr>
          <w:rFonts w:cs="Arial"/>
          <w:b/>
          <w:color w:val="000000"/>
          <w:sz w:val="20"/>
        </w:rPr>
        <w:t>(40 </w:t>
      </w:r>
      <w:r>
        <w:rPr>
          <w:rFonts w:cs="Arial"/>
          <w:b/>
          <w:color w:val="000000"/>
          <w:sz w:val="20"/>
        </w:rPr>
        <w:t>CFR 60</w:t>
      </w:r>
      <w:r w:rsidRPr="002411E7">
        <w:rPr>
          <w:rFonts w:cs="Arial"/>
          <w:b/>
          <w:color w:val="000000"/>
          <w:sz w:val="20"/>
        </w:rPr>
        <w:t>.18(c)(1)</w:t>
      </w:r>
      <w:r w:rsidR="00EC49B2">
        <w:rPr>
          <w:rFonts w:cs="Arial"/>
          <w:b/>
          <w:color w:val="000000"/>
          <w:sz w:val="20"/>
        </w:rPr>
        <w:t xml:space="preserve">, </w:t>
      </w:r>
      <w:r w:rsidR="009E0025">
        <w:rPr>
          <w:rFonts w:cs="Arial"/>
          <w:b/>
          <w:color w:val="000000"/>
          <w:sz w:val="20"/>
        </w:rPr>
        <w:t xml:space="preserve">40 CFR </w:t>
      </w:r>
      <w:r w:rsidR="00EC49B2">
        <w:rPr>
          <w:rFonts w:cs="Arial"/>
          <w:b/>
          <w:color w:val="000000"/>
          <w:sz w:val="20"/>
        </w:rPr>
        <w:t>63.11(b)(4)</w:t>
      </w:r>
      <w:r>
        <w:rPr>
          <w:rFonts w:cs="Arial"/>
          <w:b/>
          <w:color w:val="000000"/>
          <w:sz w:val="20"/>
        </w:rPr>
        <w:t>)</w:t>
      </w:r>
    </w:p>
    <w:p w14:paraId="1E02E1AF" w14:textId="77777777" w:rsidR="00261D5B" w:rsidRPr="002411E7" w:rsidRDefault="00261D5B" w:rsidP="00261D5B">
      <w:pPr>
        <w:tabs>
          <w:tab w:val="left" w:pos="1980"/>
        </w:tabs>
        <w:ind w:left="360"/>
        <w:jc w:val="both"/>
        <w:rPr>
          <w:rFonts w:cs="Arial"/>
          <w:color w:val="000000"/>
          <w:sz w:val="20"/>
        </w:rPr>
      </w:pPr>
    </w:p>
    <w:p w14:paraId="6F98A733" w14:textId="79F8E2F0" w:rsidR="00261D5B" w:rsidRPr="00325D58" w:rsidRDefault="00261D5B" w:rsidP="00E72297">
      <w:pPr>
        <w:numPr>
          <w:ilvl w:val="0"/>
          <w:numId w:val="183"/>
        </w:numPr>
        <w:tabs>
          <w:tab w:val="clear" w:pos="720"/>
        </w:tabs>
        <w:ind w:left="360"/>
        <w:jc w:val="both"/>
        <w:rPr>
          <w:rFonts w:cs="Arial"/>
          <w:color w:val="000000"/>
          <w:sz w:val="20"/>
        </w:rPr>
      </w:pPr>
      <w:r>
        <w:rPr>
          <w:rFonts w:cs="Arial"/>
          <w:color w:val="000000"/>
          <w:sz w:val="20"/>
        </w:rPr>
        <w:t>Passive f</w:t>
      </w:r>
      <w:r w:rsidRPr="002411E7">
        <w:rPr>
          <w:rFonts w:cs="Arial"/>
          <w:color w:val="000000"/>
          <w:sz w:val="20"/>
        </w:rPr>
        <w:t xml:space="preserve">lares shall be operated with a </w:t>
      </w:r>
      <w:r>
        <w:rPr>
          <w:rFonts w:cs="Arial"/>
          <w:color w:val="000000"/>
          <w:sz w:val="20"/>
        </w:rPr>
        <w:t>battery to provide a spark to re-ignite the flare as long as landfill gas of sufficient quality and quantity is present to sustain combustion</w:t>
      </w:r>
      <w:r w:rsidRPr="002411E7">
        <w:rPr>
          <w:rFonts w:cs="Arial"/>
          <w:color w:val="000000"/>
          <w:sz w:val="20"/>
        </w:rPr>
        <w:t xml:space="preserve">.  </w:t>
      </w:r>
      <w:r w:rsidRPr="002411E7">
        <w:rPr>
          <w:rFonts w:cs="Arial"/>
          <w:b/>
          <w:color w:val="000000"/>
          <w:sz w:val="20"/>
        </w:rPr>
        <w:t>(40 </w:t>
      </w:r>
      <w:r>
        <w:rPr>
          <w:rFonts w:cs="Arial"/>
          <w:b/>
          <w:color w:val="000000"/>
          <w:sz w:val="20"/>
        </w:rPr>
        <w:t>CFR 60</w:t>
      </w:r>
      <w:r w:rsidRPr="002411E7">
        <w:rPr>
          <w:rFonts w:cs="Arial"/>
          <w:b/>
          <w:color w:val="000000"/>
          <w:sz w:val="20"/>
        </w:rPr>
        <w:t>.18(c)(2)</w:t>
      </w:r>
      <w:r>
        <w:rPr>
          <w:rFonts w:cs="Arial"/>
          <w:b/>
          <w:color w:val="000000"/>
          <w:sz w:val="20"/>
        </w:rPr>
        <w:t>, USEPA Approved Final Control Plan, page 2</w:t>
      </w:r>
      <w:r w:rsidRPr="002411E7">
        <w:rPr>
          <w:rFonts w:cs="Arial"/>
          <w:b/>
          <w:color w:val="000000"/>
          <w:sz w:val="20"/>
        </w:rPr>
        <w:t>)</w:t>
      </w:r>
    </w:p>
    <w:p w14:paraId="4E534B4F" w14:textId="77777777" w:rsidR="00261D5B" w:rsidRPr="002411E7" w:rsidRDefault="00261D5B" w:rsidP="00261D5B">
      <w:pPr>
        <w:ind w:left="360"/>
        <w:jc w:val="both"/>
        <w:rPr>
          <w:rFonts w:cs="Arial"/>
          <w:color w:val="000000"/>
          <w:sz w:val="20"/>
        </w:rPr>
      </w:pPr>
    </w:p>
    <w:p w14:paraId="6C7CF23C" w14:textId="6AE5748A" w:rsidR="00261D5B" w:rsidRPr="001F16C8" w:rsidRDefault="00261D5B" w:rsidP="00E72297">
      <w:pPr>
        <w:numPr>
          <w:ilvl w:val="0"/>
          <w:numId w:val="183"/>
        </w:numPr>
        <w:tabs>
          <w:tab w:val="clear" w:pos="720"/>
        </w:tabs>
        <w:ind w:left="360"/>
        <w:jc w:val="both"/>
        <w:rPr>
          <w:rFonts w:cs="Arial"/>
          <w:color w:val="000000"/>
          <w:sz w:val="20"/>
        </w:rPr>
      </w:pPr>
      <w:r w:rsidRPr="001F16C8">
        <w:rPr>
          <w:rFonts w:cs="Arial"/>
          <w:color w:val="000000"/>
          <w:sz w:val="20"/>
        </w:rPr>
        <w:t>Passive flares shall be used only if the net heating value of the gas being combusted is 7.45 MJ/scm (200 B</w:t>
      </w:r>
      <w:r w:rsidR="009E0025">
        <w:rPr>
          <w:rFonts w:cs="Arial"/>
          <w:color w:val="000000"/>
          <w:sz w:val="20"/>
        </w:rPr>
        <w:t>TU</w:t>
      </w:r>
      <w:r w:rsidRPr="001F16C8">
        <w:rPr>
          <w:rFonts w:cs="Arial"/>
          <w:color w:val="000000"/>
          <w:sz w:val="20"/>
        </w:rPr>
        <w:t xml:space="preserve">/scf) or greater. </w:t>
      </w:r>
      <w:r>
        <w:rPr>
          <w:rFonts w:cs="Arial"/>
          <w:color w:val="000000"/>
          <w:sz w:val="20"/>
        </w:rPr>
        <w:t xml:space="preserve"> </w:t>
      </w:r>
      <w:r w:rsidRPr="001F16C8">
        <w:rPr>
          <w:rFonts w:cs="Arial"/>
          <w:color w:val="000000"/>
          <w:sz w:val="20"/>
        </w:rPr>
        <w:t xml:space="preserve">The net heating value of the gas being combusted shall be determined by the methods specified in 40 </w:t>
      </w:r>
      <w:r>
        <w:rPr>
          <w:rFonts w:cs="Arial"/>
          <w:color w:val="000000"/>
          <w:sz w:val="20"/>
        </w:rPr>
        <w:t>CFR 60</w:t>
      </w:r>
      <w:r w:rsidRPr="001F16C8">
        <w:rPr>
          <w:rFonts w:cs="Arial"/>
          <w:color w:val="000000"/>
          <w:sz w:val="20"/>
        </w:rPr>
        <w:t xml:space="preserve">.18(f).  </w:t>
      </w:r>
      <w:r w:rsidRPr="001F16C8">
        <w:rPr>
          <w:rFonts w:cs="Arial"/>
          <w:b/>
          <w:color w:val="000000"/>
          <w:sz w:val="20"/>
        </w:rPr>
        <w:t xml:space="preserve">(40 </w:t>
      </w:r>
      <w:r>
        <w:rPr>
          <w:rFonts w:cs="Arial"/>
          <w:b/>
          <w:color w:val="000000"/>
          <w:sz w:val="20"/>
        </w:rPr>
        <w:t>CFR 60</w:t>
      </w:r>
      <w:r w:rsidRPr="001F16C8">
        <w:rPr>
          <w:rFonts w:cs="Arial"/>
          <w:b/>
          <w:color w:val="000000"/>
          <w:sz w:val="20"/>
        </w:rPr>
        <w:t>.18(c)(3), USEPA Approved Final Control Plan</w:t>
      </w:r>
      <w:r>
        <w:rPr>
          <w:rFonts w:cs="Arial"/>
          <w:b/>
          <w:color w:val="000000"/>
          <w:sz w:val="20"/>
        </w:rPr>
        <w:t>, page 2</w:t>
      </w:r>
      <w:r w:rsidRPr="001F16C8">
        <w:rPr>
          <w:rFonts w:cs="Arial"/>
          <w:b/>
          <w:color w:val="000000"/>
          <w:sz w:val="20"/>
        </w:rPr>
        <w:t>)</w:t>
      </w:r>
    </w:p>
    <w:p w14:paraId="1065CE27" w14:textId="77777777" w:rsidR="00261D5B" w:rsidRPr="002411E7" w:rsidRDefault="00261D5B" w:rsidP="00261D5B">
      <w:pPr>
        <w:ind w:left="360"/>
        <w:jc w:val="both"/>
        <w:rPr>
          <w:rFonts w:cs="Arial"/>
          <w:color w:val="000000"/>
          <w:sz w:val="20"/>
        </w:rPr>
      </w:pPr>
    </w:p>
    <w:p w14:paraId="2CA26671" w14:textId="7FB4C5D2" w:rsidR="00261D5B" w:rsidRPr="009E0025" w:rsidRDefault="00261D5B" w:rsidP="00E72297">
      <w:pPr>
        <w:numPr>
          <w:ilvl w:val="0"/>
          <w:numId w:val="183"/>
        </w:numPr>
        <w:tabs>
          <w:tab w:val="clear" w:pos="720"/>
        </w:tabs>
        <w:ind w:left="360"/>
        <w:jc w:val="both"/>
        <w:rPr>
          <w:rFonts w:cs="Arial"/>
          <w:b/>
          <w:color w:val="000000"/>
          <w:sz w:val="20"/>
        </w:rPr>
      </w:pPr>
      <w:r>
        <w:rPr>
          <w:rFonts w:cs="Arial"/>
          <w:color w:val="000000"/>
          <w:sz w:val="20"/>
        </w:rPr>
        <w:t>Passive f</w:t>
      </w:r>
      <w:r w:rsidRPr="002411E7">
        <w:rPr>
          <w:rFonts w:cs="Arial"/>
          <w:color w:val="000000"/>
          <w:sz w:val="20"/>
        </w:rPr>
        <w:t>lares used to comply with provisions of 40 CFR Part 60</w:t>
      </w:r>
      <w:r w:rsidR="009E0025">
        <w:rPr>
          <w:rFonts w:cs="Arial"/>
          <w:color w:val="000000"/>
          <w:sz w:val="20"/>
        </w:rPr>
        <w:t>,</w:t>
      </w:r>
      <w:r w:rsidRPr="002411E7">
        <w:rPr>
          <w:rFonts w:cs="Arial"/>
          <w:color w:val="000000"/>
          <w:sz w:val="20"/>
        </w:rPr>
        <w:t xml:space="preserve"> Subpart A shall </w:t>
      </w:r>
      <w:r>
        <w:rPr>
          <w:rFonts w:cs="Arial"/>
          <w:color w:val="000000"/>
          <w:sz w:val="20"/>
        </w:rPr>
        <w:t>have their ignition systems</w:t>
      </w:r>
      <w:r w:rsidRPr="002411E7">
        <w:rPr>
          <w:rFonts w:cs="Arial"/>
          <w:color w:val="000000"/>
          <w:sz w:val="20"/>
        </w:rPr>
        <w:t xml:space="preserve"> operated at all times when emissions may be vented to them.  </w:t>
      </w:r>
      <w:r w:rsidRPr="002411E7">
        <w:rPr>
          <w:rFonts w:cs="Arial"/>
          <w:b/>
          <w:color w:val="000000"/>
          <w:sz w:val="20"/>
        </w:rPr>
        <w:t xml:space="preserve">(40 </w:t>
      </w:r>
      <w:r>
        <w:rPr>
          <w:rFonts w:cs="Arial"/>
          <w:b/>
          <w:color w:val="000000"/>
          <w:sz w:val="20"/>
        </w:rPr>
        <w:t>CFR 60</w:t>
      </w:r>
      <w:r w:rsidRPr="002411E7">
        <w:rPr>
          <w:rFonts w:cs="Arial"/>
          <w:b/>
          <w:color w:val="000000"/>
          <w:sz w:val="20"/>
        </w:rPr>
        <w:t>.18(e))</w:t>
      </w:r>
    </w:p>
    <w:p w14:paraId="6D40C055" w14:textId="77777777" w:rsidR="00261D5B" w:rsidRPr="009E0025" w:rsidRDefault="00261D5B" w:rsidP="00261D5B">
      <w:pPr>
        <w:ind w:left="360"/>
        <w:jc w:val="both"/>
        <w:rPr>
          <w:rFonts w:cs="Arial"/>
          <w:bCs/>
          <w:color w:val="000000"/>
          <w:sz w:val="20"/>
        </w:rPr>
      </w:pPr>
    </w:p>
    <w:p w14:paraId="681F816D" w14:textId="08D7CF90" w:rsidR="00261D5B" w:rsidRPr="009E0025" w:rsidRDefault="00261D5B" w:rsidP="00E72297">
      <w:pPr>
        <w:numPr>
          <w:ilvl w:val="0"/>
          <w:numId w:val="183"/>
        </w:numPr>
        <w:tabs>
          <w:tab w:val="clear" w:pos="720"/>
        </w:tabs>
        <w:ind w:left="360"/>
        <w:jc w:val="both"/>
        <w:rPr>
          <w:rFonts w:cs="Arial"/>
          <w:b/>
          <w:color w:val="000000"/>
          <w:sz w:val="20"/>
        </w:rPr>
      </w:pPr>
      <w:r w:rsidRPr="002411E7">
        <w:rPr>
          <w:rFonts w:cs="Arial"/>
          <w:color w:val="000000"/>
          <w:sz w:val="20"/>
        </w:rPr>
        <w:t xml:space="preserve">The permittee shall operate and maintain the </w:t>
      </w:r>
      <w:r>
        <w:rPr>
          <w:rFonts w:cs="Arial"/>
          <w:color w:val="000000"/>
          <w:sz w:val="20"/>
        </w:rPr>
        <w:t>passive</w:t>
      </w:r>
      <w:r w:rsidRPr="002411E7">
        <w:rPr>
          <w:rFonts w:cs="Arial"/>
          <w:color w:val="000000"/>
          <w:sz w:val="20"/>
        </w:rPr>
        <w:t xml:space="preserve"> flares in accordance with the manufacturer’s recommendations, including, but not limited to, conducting periodic relight testing.  </w:t>
      </w:r>
      <w:r w:rsidRPr="002411E7">
        <w:rPr>
          <w:rFonts w:cs="Arial"/>
          <w:b/>
          <w:color w:val="000000"/>
          <w:sz w:val="20"/>
        </w:rPr>
        <w:t>(R 336.1213(3)</w:t>
      </w:r>
      <w:r>
        <w:rPr>
          <w:rFonts w:cs="Arial"/>
          <w:b/>
          <w:color w:val="000000"/>
          <w:sz w:val="20"/>
        </w:rPr>
        <w:t xml:space="preserve">, </w:t>
      </w:r>
      <w:r w:rsidR="009E0025">
        <w:rPr>
          <w:rFonts w:cs="Arial"/>
          <w:b/>
          <w:color w:val="000000"/>
          <w:sz w:val="20"/>
        </w:rPr>
        <w:t>US</w:t>
      </w:r>
      <w:r>
        <w:rPr>
          <w:rFonts w:cs="Arial"/>
          <w:b/>
          <w:color w:val="000000"/>
          <w:sz w:val="20"/>
        </w:rPr>
        <w:t>EPA Approved Final Control Plan, manufacturer information enclosure</w:t>
      </w:r>
      <w:r w:rsidRPr="002411E7">
        <w:rPr>
          <w:rFonts w:cs="Arial"/>
          <w:b/>
          <w:color w:val="000000"/>
          <w:sz w:val="20"/>
        </w:rPr>
        <w:t>)</w:t>
      </w:r>
    </w:p>
    <w:p w14:paraId="60A60E32" w14:textId="77777777" w:rsidR="00A96FF4" w:rsidRPr="009E0025" w:rsidRDefault="00A96FF4" w:rsidP="00E72297">
      <w:pPr>
        <w:pStyle w:val="ListParagraph"/>
        <w:rPr>
          <w:rFonts w:cs="Arial"/>
          <w:bCs/>
          <w:color w:val="000000"/>
          <w:sz w:val="20"/>
        </w:rPr>
      </w:pPr>
    </w:p>
    <w:p w14:paraId="7FFE7A48" w14:textId="51DFDFBE" w:rsidR="00A96FF4" w:rsidRPr="00E72297" w:rsidRDefault="00A96FF4" w:rsidP="00E72297">
      <w:pPr>
        <w:numPr>
          <w:ilvl w:val="0"/>
          <w:numId w:val="183"/>
        </w:numPr>
        <w:tabs>
          <w:tab w:val="clear" w:pos="720"/>
        </w:tabs>
        <w:ind w:left="360"/>
        <w:jc w:val="both"/>
        <w:rPr>
          <w:rFonts w:cs="Arial"/>
          <w:bCs/>
          <w:color w:val="000000"/>
          <w:sz w:val="20"/>
        </w:rPr>
      </w:pPr>
      <w:r w:rsidRPr="002411E7">
        <w:rPr>
          <w:rFonts w:cs="Arial"/>
          <w:color w:val="000000"/>
          <w:sz w:val="20"/>
        </w:rPr>
        <w:t>The permittee</w:t>
      </w:r>
      <w:r w:rsidRPr="00A96FF4">
        <w:rPr>
          <w:rFonts w:cs="Arial"/>
          <w:bCs/>
          <w:color w:val="000000"/>
          <w:sz w:val="20"/>
        </w:rPr>
        <w:t xml:space="preserve"> </w:t>
      </w:r>
      <w:r w:rsidRPr="00E72297">
        <w:rPr>
          <w:rFonts w:cs="Arial"/>
          <w:bCs/>
          <w:color w:val="000000"/>
          <w:sz w:val="20"/>
        </w:rPr>
        <w:t xml:space="preserve">using flares to comply with the provisions of </w:t>
      </w:r>
      <w:r w:rsidRPr="001D302D">
        <w:rPr>
          <w:sz w:val="20"/>
        </w:rPr>
        <w:t>40 CFR Part 6</w:t>
      </w:r>
      <w:r>
        <w:rPr>
          <w:sz w:val="20"/>
        </w:rPr>
        <w:t>3</w:t>
      </w:r>
      <w:r w:rsidRPr="001D302D">
        <w:rPr>
          <w:sz w:val="20"/>
        </w:rPr>
        <w:t xml:space="preserve">, Subpart </w:t>
      </w:r>
      <w:r>
        <w:rPr>
          <w:sz w:val="20"/>
        </w:rPr>
        <w:t>AAAA</w:t>
      </w:r>
      <w:r w:rsidRPr="00A96FF4">
        <w:rPr>
          <w:rFonts w:cs="Arial"/>
          <w:bCs/>
          <w:color w:val="000000"/>
          <w:sz w:val="20"/>
        </w:rPr>
        <w:t xml:space="preserve"> </w:t>
      </w:r>
      <w:r w:rsidRPr="00E72297">
        <w:rPr>
          <w:rFonts w:cs="Arial"/>
          <w:bCs/>
          <w:color w:val="000000"/>
          <w:sz w:val="20"/>
        </w:rPr>
        <w:t>shall monitor these control devices to assure that they are operated and maintained in conformance with their designs.</w:t>
      </w:r>
      <w:r>
        <w:rPr>
          <w:rFonts w:cs="Arial"/>
          <w:bCs/>
          <w:color w:val="000000"/>
          <w:sz w:val="20"/>
        </w:rPr>
        <w:t xml:space="preserve"> </w:t>
      </w:r>
      <w:r w:rsidR="009E0025">
        <w:rPr>
          <w:rFonts w:cs="Arial"/>
          <w:bCs/>
          <w:color w:val="000000"/>
          <w:sz w:val="20"/>
        </w:rPr>
        <w:t xml:space="preserve"> </w:t>
      </w:r>
      <w:r w:rsidRPr="00E72297">
        <w:rPr>
          <w:rFonts w:cs="Arial"/>
          <w:b/>
          <w:color w:val="000000"/>
          <w:sz w:val="20"/>
        </w:rPr>
        <w:t>(</w:t>
      </w:r>
      <w:r>
        <w:rPr>
          <w:rFonts w:cs="Arial"/>
          <w:b/>
          <w:color w:val="000000"/>
          <w:sz w:val="20"/>
        </w:rPr>
        <w:t>40 CFR 63.11(b)(1))</w:t>
      </w:r>
    </w:p>
    <w:p w14:paraId="1BB518E1" w14:textId="77777777" w:rsidR="00261D5B" w:rsidRDefault="00261D5B" w:rsidP="00261D5B">
      <w:pPr>
        <w:rPr>
          <w:rFonts w:cs="Arial"/>
          <w:b/>
          <w:color w:val="000000"/>
          <w:sz w:val="20"/>
          <w:vertAlign w:val="superscript"/>
        </w:rPr>
      </w:pPr>
      <w:r>
        <w:rPr>
          <w:rFonts w:cs="Arial"/>
          <w:b/>
          <w:color w:val="000000"/>
          <w:sz w:val="20"/>
          <w:vertAlign w:val="superscript"/>
        </w:rPr>
        <w:br w:type="page"/>
      </w:r>
    </w:p>
    <w:p w14:paraId="0D8820E5" w14:textId="77777777" w:rsidR="00261D5B" w:rsidRDefault="00261D5B" w:rsidP="00261D5B">
      <w:pPr>
        <w:jc w:val="both"/>
        <w:rPr>
          <w:b/>
          <w:u w:val="single"/>
        </w:rPr>
      </w:pPr>
      <w:r w:rsidRPr="00FB6071">
        <w:rPr>
          <w:b/>
        </w:rPr>
        <w:lastRenderedPageBreak/>
        <w:t xml:space="preserve">IV.  </w:t>
      </w:r>
      <w:r w:rsidRPr="00FB6071">
        <w:rPr>
          <w:b/>
          <w:u w:val="single"/>
        </w:rPr>
        <w:t>DESIGN</w:t>
      </w:r>
      <w:r>
        <w:rPr>
          <w:b/>
          <w:u w:val="single"/>
        </w:rPr>
        <w:t>/EQUIPMENT PARAMETER(S)</w:t>
      </w:r>
    </w:p>
    <w:p w14:paraId="3A62AAA9" w14:textId="77777777" w:rsidR="00261D5B" w:rsidRPr="0009799D" w:rsidRDefault="00261D5B" w:rsidP="00261D5B">
      <w:pPr>
        <w:jc w:val="both"/>
        <w:rPr>
          <w:b/>
          <w:sz w:val="18"/>
          <w:szCs w:val="18"/>
          <w:u w:val="single"/>
        </w:rPr>
      </w:pPr>
    </w:p>
    <w:p w14:paraId="7639FB72" w14:textId="0436C807" w:rsidR="00261D5B" w:rsidRPr="002411E7" w:rsidRDefault="00261D5B" w:rsidP="00E72297">
      <w:pPr>
        <w:numPr>
          <w:ilvl w:val="0"/>
          <w:numId w:val="184"/>
        </w:numPr>
        <w:jc w:val="both"/>
        <w:rPr>
          <w:rFonts w:cs="Arial"/>
          <w:color w:val="000000"/>
          <w:sz w:val="20"/>
        </w:rPr>
      </w:pPr>
      <w:r>
        <w:rPr>
          <w:rFonts w:cs="Arial"/>
          <w:color w:val="000000"/>
          <w:sz w:val="20"/>
        </w:rPr>
        <w:t>F</w:t>
      </w:r>
      <w:r w:rsidRPr="00812784">
        <w:rPr>
          <w:rFonts w:cs="Arial"/>
          <w:color w:val="000000"/>
          <w:sz w:val="20"/>
        </w:rPr>
        <w:t>lare</w:t>
      </w:r>
      <w:r>
        <w:rPr>
          <w:rFonts w:cs="Arial"/>
          <w:color w:val="000000"/>
          <w:sz w:val="20"/>
        </w:rPr>
        <w:t>s</w:t>
      </w:r>
      <w:r w:rsidRPr="00812784">
        <w:rPr>
          <w:rFonts w:cs="Arial"/>
          <w:color w:val="000000"/>
          <w:sz w:val="20"/>
        </w:rPr>
        <w:t xml:space="preserve"> shall</w:t>
      </w:r>
      <w:r w:rsidRPr="00206030">
        <w:rPr>
          <w:rFonts w:cs="Arial"/>
          <w:color w:val="000000"/>
          <w:sz w:val="20"/>
        </w:rPr>
        <w:t xml:space="preserve"> be designed and </w:t>
      </w:r>
      <w:r w:rsidRPr="002411E7">
        <w:rPr>
          <w:rFonts w:cs="Arial"/>
          <w:color w:val="000000"/>
          <w:sz w:val="20"/>
        </w:rPr>
        <w:t xml:space="preserve">operated in accordance with 40 </w:t>
      </w:r>
      <w:r>
        <w:rPr>
          <w:rFonts w:cs="Arial"/>
          <w:color w:val="000000"/>
          <w:sz w:val="20"/>
        </w:rPr>
        <w:t>CFR 60</w:t>
      </w:r>
      <w:r w:rsidRPr="002411E7">
        <w:rPr>
          <w:rFonts w:cs="Arial"/>
          <w:color w:val="000000"/>
          <w:sz w:val="20"/>
        </w:rPr>
        <w:t xml:space="preserve">.18 </w:t>
      </w:r>
      <w:r>
        <w:rPr>
          <w:rFonts w:cs="Arial"/>
          <w:color w:val="000000"/>
          <w:sz w:val="20"/>
        </w:rPr>
        <w:t>and according to the USEPA approved Final Control Plan.</w:t>
      </w:r>
      <w:r w:rsidRPr="002411E7">
        <w:rPr>
          <w:rFonts w:cs="Arial"/>
          <w:color w:val="000000"/>
          <w:sz w:val="20"/>
        </w:rPr>
        <w:t xml:space="preserve"> </w:t>
      </w:r>
      <w:r>
        <w:rPr>
          <w:rFonts w:cs="Arial"/>
          <w:color w:val="000000"/>
          <w:sz w:val="20"/>
        </w:rPr>
        <w:t xml:space="preserve"> </w:t>
      </w:r>
      <w:r w:rsidRPr="002411E7">
        <w:rPr>
          <w:rFonts w:cs="Arial"/>
          <w:b/>
          <w:color w:val="000000"/>
          <w:sz w:val="20"/>
        </w:rPr>
        <w:t>(</w:t>
      </w:r>
      <w:r w:rsidR="004A2CA7">
        <w:rPr>
          <w:rFonts w:cs="Arial"/>
          <w:b/>
          <w:color w:val="000000"/>
          <w:sz w:val="20"/>
        </w:rPr>
        <w:t>40 CFR 60.18(d),</w:t>
      </w:r>
      <w:r>
        <w:rPr>
          <w:rFonts w:cs="Arial"/>
          <w:b/>
          <w:sz w:val="20"/>
        </w:rPr>
        <w:t xml:space="preserve"> </w:t>
      </w:r>
      <w:r>
        <w:rPr>
          <w:rFonts w:cs="Arial"/>
          <w:b/>
          <w:color w:val="000000"/>
          <w:sz w:val="20"/>
        </w:rPr>
        <w:t>USEPA Approved Final Control Plan</w:t>
      </w:r>
      <w:r w:rsidRPr="002411E7">
        <w:rPr>
          <w:rFonts w:cs="Arial"/>
          <w:b/>
          <w:color w:val="000000"/>
          <w:sz w:val="20"/>
        </w:rPr>
        <w:t>)</w:t>
      </w:r>
    </w:p>
    <w:p w14:paraId="29702D64" w14:textId="77777777" w:rsidR="00261D5B" w:rsidRPr="00900BC4" w:rsidRDefault="00261D5B" w:rsidP="00261D5B">
      <w:pPr>
        <w:jc w:val="both"/>
        <w:rPr>
          <w:rFonts w:cs="Arial"/>
          <w:color w:val="000000"/>
          <w:sz w:val="16"/>
          <w:szCs w:val="16"/>
        </w:rPr>
      </w:pPr>
    </w:p>
    <w:p w14:paraId="4F8A1B3C" w14:textId="02295D1B" w:rsidR="00261D5B" w:rsidRPr="0009799D" w:rsidRDefault="00261D5B" w:rsidP="009E0025">
      <w:pPr>
        <w:numPr>
          <w:ilvl w:val="0"/>
          <w:numId w:val="184"/>
        </w:numPr>
        <w:spacing w:after="120"/>
        <w:jc w:val="both"/>
        <w:rPr>
          <w:rFonts w:cs="Arial"/>
          <w:color w:val="000000"/>
          <w:sz w:val="20"/>
        </w:rPr>
      </w:pPr>
      <w:r w:rsidRPr="0009799D">
        <w:rPr>
          <w:rFonts w:cs="Arial"/>
          <w:color w:val="000000"/>
          <w:sz w:val="20"/>
        </w:rPr>
        <w:t>The permittee shall install, calibrate, maintain, and operate the following equipment associated with each passive flare, according to the manufacturer’s specifications:</w:t>
      </w:r>
      <w:r w:rsidR="009E0025">
        <w:rPr>
          <w:rFonts w:cs="Arial"/>
          <w:color w:val="000000"/>
          <w:sz w:val="20"/>
        </w:rPr>
        <w:t xml:space="preserve"> </w:t>
      </w:r>
      <w:r w:rsidRPr="0009799D">
        <w:rPr>
          <w:rFonts w:cs="Arial"/>
          <w:color w:val="000000"/>
          <w:sz w:val="20"/>
        </w:rPr>
        <w:t xml:space="preserve"> </w:t>
      </w:r>
      <w:r w:rsidRPr="0009799D">
        <w:rPr>
          <w:rFonts w:cs="Arial"/>
          <w:b/>
          <w:color w:val="000000"/>
          <w:sz w:val="20"/>
        </w:rPr>
        <w:t xml:space="preserve">(40 CFR </w:t>
      </w:r>
      <w:r w:rsidR="004A2CA7">
        <w:rPr>
          <w:rFonts w:cs="Arial"/>
          <w:b/>
          <w:color w:val="000000"/>
          <w:sz w:val="20"/>
        </w:rPr>
        <w:t xml:space="preserve">60.18(d), </w:t>
      </w:r>
      <w:r w:rsidRPr="0009799D">
        <w:rPr>
          <w:rFonts w:cs="Arial"/>
          <w:b/>
          <w:color w:val="000000"/>
          <w:sz w:val="20"/>
        </w:rPr>
        <w:t>USEPA Approved Final Control Plan, manufacturer information enclosure)</w:t>
      </w:r>
    </w:p>
    <w:p w14:paraId="0043B8B3" w14:textId="77777777" w:rsidR="00261D5B" w:rsidRDefault="00261D5B" w:rsidP="009E0025">
      <w:pPr>
        <w:numPr>
          <w:ilvl w:val="1"/>
          <w:numId w:val="184"/>
        </w:numPr>
        <w:spacing w:after="120"/>
        <w:jc w:val="both"/>
        <w:rPr>
          <w:rFonts w:cs="Arial"/>
          <w:color w:val="000000"/>
          <w:sz w:val="20"/>
        </w:rPr>
      </w:pPr>
      <w:r>
        <w:rPr>
          <w:rFonts w:cs="Arial"/>
          <w:color w:val="000000"/>
          <w:sz w:val="20"/>
        </w:rPr>
        <w:t>A battery and charging system, to provide spark to reignite the flare as long as landfill gas of sufficient quality and quantity is present to sustain combustion.</w:t>
      </w:r>
    </w:p>
    <w:p w14:paraId="41114DB8" w14:textId="77777777" w:rsidR="00261D5B" w:rsidRDefault="00261D5B" w:rsidP="00E72297">
      <w:pPr>
        <w:numPr>
          <w:ilvl w:val="1"/>
          <w:numId w:val="184"/>
        </w:numPr>
        <w:jc w:val="both"/>
        <w:rPr>
          <w:rFonts w:cs="Arial"/>
          <w:color w:val="000000"/>
          <w:sz w:val="20"/>
        </w:rPr>
      </w:pPr>
      <w:r w:rsidRPr="00934F26">
        <w:rPr>
          <w:rFonts w:cs="Arial"/>
          <w:color w:val="000000"/>
          <w:sz w:val="20"/>
        </w:rPr>
        <w:t>A thermocouple which indicates the presence of a flame.</w:t>
      </w:r>
    </w:p>
    <w:p w14:paraId="4FDF6981" w14:textId="77777777" w:rsidR="00261D5B" w:rsidRPr="00900BC4" w:rsidRDefault="00261D5B" w:rsidP="00261D5B">
      <w:pPr>
        <w:ind w:left="720"/>
        <w:jc w:val="both"/>
        <w:rPr>
          <w:rFonts w:cs="Arial"/>
          <w:color w:val="000000"/>
          <w:sz w:val="16"/>
          <w:szCs w:val="16"/>
        </w:rPr>
      </w:pPr>
    </w:p>
    <w:p w14:paraId="48DF6409" w14:textId="2520B284" w:rsidR="00261D5B" w:rsidRDefault="00261D5B" w:rsidP="00261D5B">
      <w:pPr>
        <w:tabs>
          <w:tab w:val="left" w:pos="360"/>
        </w:tabs>
        <w:ind w:left="360" w:hanging="360"/>
        <w:jc w:val="both"/>
        <w:rPr>
          <w:rFonts w:cs="Arial"/>
          <w:b/>
          <w:color w:val="000000"/>
          <w:sz w:val="20"/>
        </w:rPr>
      </w:pPr>
      <w:r>
        <w:rPr>
          <w:rFonts w:cs="Arial"/>
          <w:color w:val="000000"/>
          <w:sz w:val="20"/>
        </w:rPr>
        <w:t>3.</w:t>
      </w:r>
      <w:r>
        <w:rPr>
          <w:rFonts w:cs="Arial"/>
          <w:color w:val="000000"/>
          <w:sz w:val="20"/>
        </w:rPr>
        <w:tab/>
      </w:r>
      <w:r w:rsidRPr="00DE2B74">
        <w:rPr>
          <w:rFonts w:cs="Arial"/>
          <w:color w:val="000000"/>
          <w:sz w:val="20"/>
        </w:rPr>
        <w:t>The passive flares must be designed to meet the requirements of 40 CFR 60.18</w:t>
      </w:r>
      <w:r w:rsidR="00602E1A">
        <w:rPr>
          <w:rFonts w:cs="Arial"/>
          <w:color w:val="000000"/>
          <w:sz w:val="20"/>
        </w:rPr>
        <w:t xml:space="preserve"> </w:t>
      </w:r>
      <w:r w:rsidRPr="00DE2B74">
        <w:rPr>
          <w:rFonts w:cs="Arial"/>
          <w:color w:val="000000"/>
          <w:sz w:val="20"/>
        </w:rPr>
        <w:t xml:space="preserve">with respect to exit velocities and visible emissions.  The passive flare will be able to ignite and stay lit with a minimum of 30% methane.  </w:t>
      </w:r>
      <w:r w:rsidRPr="00DE2B74">
        <w:rPr>
          <w:rFonts w:cs="Arial"/>
          <w:b/>
          <w:color w:val="000000"/>
          <w:sz w:val="20"/>
        </w:rPr>
        <w:t>(</w:t>
      </w:r>
      <w:r w:rsidR="004A2CA7">
        <w:rPr>
          <w:rFonts w:cs="Arial"/>
          <w:b/>
          <w:color w:val="000000"/>
          <w:sz w:val="20"/>
        </w:rPr>
        <w:t>40</w:t>
      </w:r>
      <w:r w:rsidR="009E0025">
        <w:rPr>
          <w:rFonts w:cs="Arial"/>
          <w:b/>
          <w:color w:val="000000"/>
          <w:sz w:val="20"/>
        </w:rPr>
        <w:t> </w:t>
      </w:r>
      <w:r w:rsidR="004A2CA7">
        <w:rPr>
          <w:rFonts w:cs="Arial"/>
          <w:b/>
          <w:color w:val="000000"/>
          <w:sz w:val="20"/>
        </w:rPr>
        <w:t>CFR 60.18</w:t>
      </w:r>
      <w:r w:rsidRPr="00DE2B74">
        <w:rPr>
          <w:rFonts w:cs="Arial"/>
          <w:b/>
          <w:sz w:val="20"/>
        </w:rPr>
        <w:t xml:space="preserve">, </w:t>
      </w:r>
      <w:r w:rsidRPr="00DE2B74">
        <w:rPr>
          <w:rFonts w:cs="Arial"/>
          <w:b/>
          <w:color w:val="000000"/>
          <w:sz w:val="20"/>
        </w:rPr>
        <w:t>USEPA Approved Final Control Plan, manufacturer information enclosure, page 5)</w:t>
      </w:r>
    </w:p>
    <w:p w14:paraId="3D0D95DF" w14:textId="77777777" w:rsidR="00261D5B" w:rsidRPr="00900BC4" w:rsidRDefault="00261D5B" w:rsidP="00261D5B">
      <w:pPr>
        <w:tabs>
          <w:tab w:val="left" w:pos="360"/>
        </w:tabs>
        <w:ind w:left="360" w:hanging="360"/>
        <w:jc w:val="both"/>
        <w:rPr>
          <w:rFonts w:cs="Arial"/>
          <w:color w:val="000000"/>
          <w:sz w:val="16"/>
          <w:szCs w:val="16"/>
        </w:rPr>
      </w:pPr>
    </w:p>
    <w:p w14:paraId="4D3B555E" w14:textId="567091DB" w:rsidR="00261D5B" w:rsidRPr="00ED58C0" w:rsidRDefault="00261D5B" w:rsidP="00261D5B">
      <w:pPr>
        <w:tabs>
          <w:tab w:val="left" w:pos="360"/>
        </w:tabs>
        <w:ind w:left="360" w:hanging="360"/>
        <w:jc w:val="both"/>
        <w:rPr>
          <w:rFonts w:cs="Arial"/>
          <w:b/>
          <w:color w:val="000000"/>
          <w:sz w:val="20"/>
        </w:rPr>
      </w:pPr>
      <w:r>
        <w:rPr>
          <w:rFonts w:cs="Arial"/>
          <w:color w:val="000000"/>
          <w:sz w:val="20"/>
        </w:rPr>
        <w:t>4.</w:t>
      </w:r>
      <w:r>
        <w:rPr>
          <w:rFonts w:cs="Arial"/>
          <w:color w:val="000000"/>
          <w:sz w:val="20"/>
        </w:rPr>
        <w:tab/>
      </w:r>
      <w:r w:rsidRPr="00206030">
        <w:rPr>
          <w:rFonts w:cs="Arial"/>
          <w:color w:val="000000"/>
          <w:sz w:val="20"/>
        </w:rPr>
        <w:t xml:space="preserve">Flares used shall be steam-assisted, air-assisted, or non-assisted.  </w:t>
      </w:r>
      <w:r w:rsidRPr="00206030">
        <w:rPr>
          <w:rFonts w:cs="Arial"/>
          <w:b/>
          <w:color w:val="000000"/>
          <w:sz w:val="20"/>
        </w:rPr>
        <w:t xml:space="preserve">(40 </w:t>
      </w:r>
      <w:r>
        <w:rPr>
          <w:rFonts w:cs="Arial"/>
          <w:b/>
          <w:color w:val="000000"/>
          <w:sz w:val="20"/>
        </w:rPr>
        <w:t>CFR 60</w:t>
      </w:r>
      <w:r w:rsidRPr="00206030">
        <w:rPr>
          <w:rFonts w:cs="Arial"/>
          <w:b/>
          <w:color w:val="000000"/>
          <w:sz w:val="20"/>
        </w:rPr>
        <w:t>.18(c)(6)</w:t>
      </w:r>
      <w:r w:rsidR="00602E1A">
        <w:rPr>
          <w:rFonts w:cs="Arial"/>
          <w:b/>
          <w:color w:val="000000"/>
          <w:sz w:val="20"/>
        </w:rPr>
        <w:t>, 40 CFR 63.11(b)(2)</w:t>
      </w:r>
      <w:r>
        <w:rPr>
          <w:rFonts w:cs="Arial"/>
          <w:b/>
          <w:color w:val="000000"/>
          <w:sz w:val="20"/>
        </w:rPr>
        <w:t>)</w:t>
      </w:r>
    </w:p>
    <w:p w14:paraId="7846CA51" w14:textId="77777777" w:rsidR="00261D5B" w:rsidRDefault="00261D5B" w:rsidP="00261D5B">
      <w:pPr>
        <w:jc w:val="both"/>
        <w:rPr>
          <w:sz w:val="20"/>
        </w:rPr>
      </w:pPr>
    </w:p>
    <w:p w14:paraId="0DFE4BA9" w14:textId="5E88BFD3" w:rsidR="00F72BBF" w:rsidRPr="00FB2D9C" w:rsidRDefault="00F72BBF" w:rsidP="00E72297">
      <w:pPr>
        <w:pStyle w:val="ListParagraph"/>
        <w:numPr>
          <w:ilvl w:val="6"/>
          <w:numId w:val="195"/>
        </w:numPr>
        <w:tabs>
          <w:tab w:val="clear" w:pos="2520"/>
        </w:tabs>
        <w:ind w:left="360"/>
        <w:jc w:val="both"/>
        <w:rPr>
          <w:rFonts w:cs="Arial"/>
          <w:sz w:val="20"/>
        </w:rPr>
      </w:pPr>
      <w:r>
        <w:rPr>
          <w:rFonts w:cs="Arial"/>
          <w:sz w:val="20"/>
        </w:rPr>
        <w:t xml:space="preserve">The permittee must design and operate </w:t>
      </w:r>
      <w:r w:rsidR="00526548" w:rsidRPr="00526548">
        <w:rPr>
          <w:rFonts w:cs="Arial"/>
          <w:sz w:val="20"/>
        </w:rPr>
        <w:t>FGVENTFLARES</w:t>
      </w:r>
      <w:r w:rsidR="009E0025">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FA94CC3" w14:textId="77777777" w:rsidR="00F72BBF" w:rsidRPr="00391933" w:rsidRDefault="00F72BBF" w:rsidP="00F72BBF">
      <w:pPr>
        <w:jc w:val="both"/>
        <w:rPr>
          <w:rFonts w:cs="Arial"/>
          <w:sz w:val="20"/>
        </w:rPr>
      </w:pPr>
    </w:p>
    <w:p w14:paraId="4CF2C1C9" w14:textId="77777777" w:rsidR="00F72BBF" w:rsidRPr="004A2650" w:rsidRDefault="00F72BBF" w:rsidP="00E72297">
      <w:pPr>
        <w:pStyle w:val="ListParagraph"/>
        <w:numPr>
          <w:ilvl w:val="6"/>
          <w:numId w:val="195"/>
        </w:numPr>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18011A0F" w14:textId="77777777" w:rsidR="00F72BBF" w:rsidRDefault="00F72BBF" w:rsidP="00F72BBF">
      <w:pPr>
        <w:jc w:val="both"/>
        <w:rPr>
          <w:sz w:val="20"/>
        </w:rPr>
      </w:pPr>
    </w:p>
    <w:p w14:paraId="7D516359" w14:textId="1960EDFB" w:rsidR="00F72BBF" w:rsidRPr="004A2650" w:rsidRDefault="00F72BBF" w:rsidP="00F72BBF">
      <w:pPr>
        <w:ind w:left="360" w:hanging="360"/>
        <w:jc w:val="both"/>
        <w:rPr>
          <w:sz w:val="20"/>
        </w:rPr>
      </w:pPr>
      <w:r>
        <w:rPr>
          <w:sz w:val="20"/>
        </w:rPr>
        <w:t>7.</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21C280DC" w14:textId="77777777" w:rsidR="00F72BBF" w:rsidRPr="00FE0AD0" w:rsidRDefault="00F72BBF" w:rsidP="00261D5B">
      <w:pPr>
        <w:jc w:val="both"/>
        <w:rPr>
          <w:sz w:val="20"/>
        </w:rPr>
      </w:pPr>
    </w:p>
    <w:p w14:paraId="4ECC7717" w14:textId="77777777" w:rsidR="00261D5B" w:rsidRPr="00887915" w:rsidRDefault="00261D5B" w:rsidP="00261D5B">
      <w:pPr>
        <w:jc w:val="both"/>
        <w:rPr>
          <w:b/>
          <w:u w:val="single"/>
          <w:vertAlign w:val="superscript"/>
        </w:rPr>
      </w:pPr>
      <w:r>
        <w:rPr>
          <w:b/>
        </w:rPr>
        <w:t xml:space="preserve">V.  </w:t>
      </w:r>
      <w:r>
        <w:rPr>
          <w:b/>
          <w:u w:val="single"/>
        </w:rPr>
        <w:t>TESTING/SAMPLING</w:t>
      </w:r>
    </w:p>
    <w:p w14:paraId="15019C54" w14:textId="77777777" w:rsidR="00261D5B" w:rsidRPr="00FE0AD0" w:rsidRDefault="00261D5B" w:rsidP="00261D5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D6F65D" w14:textId="77777777" w:rsidR="00261D5B" w:rsidRPr="0009799D" w:rsidRDefault="00261D5B" w:rsidP="00261D5B">
      <w:pPr>
        <w:jc w:val="both"/>
        <w:rPr>
          <w:sz w:val="18"/>
          <w:szCs w:val="18"/>
        </w:rPr>
      </w:pPr>
    </w:p>
    <w:p w14:paraId="30F2C517" w14:textId="575AC44E" w:rsidR="001036B7" w:rsidRDefault="00114513" w:rsidP="001036B7">
      <w:pPr>
        <w:ind w:left="360" w:hanging="360"/>
        <w:jc w:val="both"/>
        <w:rPr>
          <w:b/>
          <w:bCs/>
          <w:sz w:val="20"/>
        </w:rPr>
      </w:pPr>
      <w:r>
        <w:rPr>
          <w:sz w:val="20"/>
        </w:rPr>
        <w:t>1.</w:t>
      </w:r>
      <w:r>
        <w:rPr>
          <w:sz w:val="20"/>
        </w:rPr>
        <w:tab/>
      </w:r>
      <w:r w:rsidR="00D26C36">
        <w:rPr>
          <w:sz w:val="20"/>
        </w:rPr>
        <w:t>T</w:t>
      </w:r>
      <w:r w:rsidRPr="00E72297">
        <w:rPr>
          <w:sz w:val="20"/>
        </w:rPr>
        <w:t>he permittee must verify visible emissions from</w:t>
      </w:r>
      <w:r w:rsidR="001036B7">
        <w:rPr>
          <w:sz w:val="20"/>
        </w:rPr>
        <w:t xml:space="preserve"> any flare in</w:t>
      </w:r>
      <w:r w:rsidRPr="00E72297">
        <w:rPr>
          <w:sz w:val="20"/>
        </w:rPr>
        <w:t xml:space="preserve"> </w:t>
      </w:r>
      <w:r w:rsidR="001036B7">
        <w:rPr>
          <w:sz w:val="20"/>
        </w:rPr>
        <w:t>FGVENTFLARES</w:t>
      </w:r>
      <w:r w:rsidRPr="00E72297">
        <w:rPr>
          <w:sz w:val="20"/>
        </w:rPr>
        <w:t xml:space="preserve">, by testing at owner's expense, in accordance with Department requirements. </w:t>
      </w:r>
      <w:r w:rsidR="008A7550">
        <w:rPr>
          <w:sz w:val="20"/>
        </w:rPr>
        <w:t xml:space="preserve"> </w:t>
      </w:r>
      <w:r w:rsidRPr="00E72297">
        <w:rPr>
          <w:sz w:val="20"/>
        </w:rPr>
        <w:t xml:space="preserve">Testing must be performed using approved USEPA Method 22 listed in 40 CFR 60, Appendix A. </w:t>
      </w:r>
      <w:r w:rsidR="008A7550">
        <w:rPr>
          <w:sz w:val="20"/>
        </w:rPr>
        <w:t xml:space="preserve"> </w:t>
      </w:r>
      <w:r w:rsidRPr="00E72297">
        <w:rPr>
          <w:sz w:val="20"/>
        </w:rPr>
        <w:t xml:space="preserve">No less than 30 days prior to testing, the permittee must submit a complete test plan to the appropriate AQD District Office. </w:t>
      </w:r>
      <w:r w:rsidR="008A7550">
        <w:rPr>
          <w:sz w:val="20"/>
        </w:rPr>
        <w:t xml:space="preserve"> </w:t>
      </w:r>
      <w:r w:rsidRPr="00E72297">
        <w:rPr>
          <w:sz w:val="20"/>
        </w:rPr>
        <w:t>The AQD must approve the final plan prior to testing.</w:t>
      </w:r>
      <w:r w:rsidR="008A7550">
        <w:rPr>
          <w:sz w:val="20"/>
        </w:rPr>
        <w:t xml:space="preserve"> </w:t>
      </w:r>
      <w:r w:rsidRPr="00E72297">
        <w:rPr>
          <w:sz w:val="20"/>
        </w:rPr>
        <w:t xml:space="preserve"> The permittee must submit a complete report of the test results to the appropriate AQD District Office within 60 days following the last date of the test. </w:t>
      </w:r>
      <w:r w:rsidR="008A7550">
        <w:rPr>
          <w:sz w:val="20"/>
        </w:rPr>
        <w:t xml:space="preserve"> </w:t>
      </w:r>
      <w:r w:rsidRPr="00E72297">
        <w:rPr>
          <w:b/>
          <w:bCs/>
          <w:sz w:val="20"/>
        </w:rPr>
        <w:t>(R 336.1213(3), R 336.2001, R</w:t>
      </w:r>
      <w:r w:rsidR="008A7550">
        <w:rPr>
          <w:b/>
          <w:bCs/>
          <w:sz w:val="20"/>
        </w:rPr>
        <w:t> </w:t>
      </w:r>
      <w:r w:rsidRPr="00E72297">
        <w:rPr>
          <w:b/>
          <w:bCs/>
          <w:sz w:val="20"/>
        </w:rPr>
        <w:t>336.2003, R 336.2004, 40 CFR 63.11(b)(4))</w:t>
      </w:r>
    </w:p>
    <w:p w14:paraId="5BC12BE5" w14:textId="77777777" w:rsidR="001036B7" w:rsidRDefault="001036B7" w:rsidP="001036B7">
      <w:pPr>
        <w:ind w:left="360" w:hanging="360"/>
        <w:jc w:val="both"/>
        <w:rPr>
          <w:b/>
          <w:bCs/>
          <w:sz w:val="20"/>
        </w:rPr>
      </w:pPr>
    </w:p>
    <w:p w14:paraId="0ADBB176" w14:textId="6B2FA480" w:rsidR="001036B7" w:rsidRPr="00305533" w:rsidRDefault="00D26C36" w:rsidP="008A7550">
      <w:pPr>
        <w:numPr>
          <w:ilvl w:val="0"/>
          <w:numId w:val="189"/>
        </w:numPr>
        <w:spacing w:after="120"/>
        <w:jc w:val="both"/>
        <w:rPr>
          <w:sz w:val="20"/>
        </w:rPr>
      </w:pPr>
      <w:r>
        <w:rPr>
          <w:sz w:val="20"/>
        </w:rPr>
        <w:t>T</w:t>
      </w:r>
      <w:r w:rsidR="001036B7" w:rsidRPr="004A2650">
        <w:rPr>
          <w:sz w:val="20"/>
        </w:rPr>
        <w:t xml:space="preserve">he permittee </w:t>
      </w:r>
      <w:r w:rsidR="001036B7">
        <w:rPr>
          <w:sz w:val="20"/>
        </w:rPr>
        <w:t>must</w:t>
      </w:r>
      <w:r w:rsidR="001036B7" w:rsidRPr="004A2650">
        <w:rPr>
          <w:sz w:val="20"/>
        </w:rPr>
        <w:t xml:space="preserve"> verify </w:t>
      </w:r>
      <w:r w:rsidR="001036B7">
        <w:rPr>
          <w:rFonts w:cs="Arial"/>
          <w:sz w:val="20"/>
        </w:rPr>
        <w:t xml:space="preserve">the </w:t>
      </w:r>
      <w:r w:rsidR="001036B7" w:rsidRPr="00305533">
        <w:rPr>
          <w:rFonts w:cs="Arial"/>
          <w:sz w:val="20"/>
        </w:rPr>
        <w:t xml:space="preserve">following: </w:t>
      </w:r>
    </w:p>
    <w:p w14:paraId="2933C06E" w14:textId="6907D480" w:rsidR="001036B7" w:rsidRPr="00305533" w:rsidRDefault="001036B7" w:rsidP="008A7550">
      <w:pPr>
        <w:numPr>
          <w:ilvl w:val="1"/>
          <w:numId w:val="189"/>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F72BBF">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4169F728" w14:textId="53624AAC" w:rsidR="001036B7" w:rsidRPr="009C5FBE" w:rsidRDefault="001036B7" w:rsidP="00E72297">
      <w:pPr>
        <w:numPr>
          <w:ilvl w:val="1"/>
          <w:numId w:val="189"/>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F72BBF">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4A7689C5" w14:textId="77777777" w:rsidR="00D26C36" w:rsidRDefault="00D26C36" w:rsidP="00E72297">
      <w:pPr>
        <w:pStyle w:val="ListParagraph"/>
        <w:ind w:left="360"/>
        <w:jc w:val="both"/>
        <w:rPr>
          <w:sz w:val="20"/>
        </w:rPr>
      </w:pPr>
    </w:p>
    <w:p w14:paraId="08C3B486" w14:textId="621E8EB5" w:rsidR="00D26C36" w:rsidRDefault="00D26C36" w:rsidP="002A2224">
      <w:pPr>
        <w:pStyle w:val="ListParagraph"/>
        <w:numPr>
          <w:ilvl w:val="0"/>
          <w:numId w:val="201"/>
        </w:numPr>
        <w:jc w:val="both"/>
        <w:rPr>
          <w:b/>
          <w:sz w:val="20"/>
        </w:rPr>
      </w:pPr>
      <w:r w:rsidRPr="007C4286">
        <w:rPr>
          <w:sz w:val="20"/>
        </w:rPr>
        <w:t xml:space="preserve">Within 180 days of permit issuance, </w:t>
      </w:r>
      <w:r>
        <w:rPr>
          <w:sz w:val="20"/>
        </w:rPr>
        <w:t>t</w:t>
      </w:r>
      <w:r w:rsidRPr="00185A6A">
        <w:rPr>
          <w:sz w:val="20"/>
        </w:rPr>
        <w:t xml:space="preserve">he permittee </w:t>
      </w:r>
      <w:r>
        <w:rPr>
          <w:sz w:val="20"/>
        </w:rPr>
        <w:t>must</w:t>
      </w:r>
      <w:r w:rsidRPr="00185A6A">
        <w:rPr>
          <w:sz w:val="20"/>
        </w:rPr>
        <w:t xml:space="preserve"> verify </w:t>
      </w:r>
      <w:r w:rsidRPr="004A2650">
        <w:rPr>
          <w:sz w:val="20"/>
        </w:rPr>
        <w:t>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85A6A">
        <w:rPr>
          <w:sz w:val="20"/>
        </w:rPr>
        <w:t xml:space="preserve"> from </w:t>
      </w:r>
      <w:r>
        <w:rPr>
          <w:sz w:val="20"/>
        </w:rPr>
        <w:t>any flare in FGVENTFLARES</w:t>
      </w:r>
      <w:r w:rsidRPr="007C4286">
        <w:rPr>
          <w:sz w:val="20"/>
        </w:rPr>
        <w:t xml:space="preserve"> and </w:t>
      </w:r>
      <w:r w:rsidRPr="00E7046D">
        <w:rPr>
          <w:rFonts w:cs="Arial"/>
          <w:sz w:val="20"/>
        </w:rPr>
        <w:t>at a minimum, every five years</w:t>
      </w:r>
      <w:r>
        <w:rPr>
          <w:rFonts w:cs="Arial"/>
          <w:sz w:val="20"/>
        </w:rPr>
        <w:t xml:space="preserve"> from the date of the last test</w:t>
      </w:r>
      <w:r w:rsidRPr="007C4286">
        <w:rPr>
          <w:rFonts w:cs="Arial"/>
          <w:sz w:val="20"/>
        </w:rPr>
        <w:t>, thereafter</w:t>
      </w:r>
      <w:r w:rsidRPr="007C4286">
        <w:rPr>
          <w:sz w:val="20"/>
        </w:rPr>
        <w:t xml:space="preserve">. </w:t>
      </w:r>
      <w:r w:rsidRPr="007C4286">
        <w:rPr>
          <w:b/>
          <w:sz w:val="20"/>
        </w:rPr>
        <w:t xml:space="preserve"> </w:t>
      </w:r>
      <w:r w:rsidRPr="00185A6A">
        <w:rPr>
          <w:b/>
          <w:sz w:val="20"/>
        </w:rPr>
        <w:t>(R</w:t>
      </w:r>
      <w:r>
        <w:rPr>
          <w:b/>
          <w:sz w:val="20"/>
        </w:rPr>
        <w:t> </w:t>
      </w:r>
      <w:r w:rsidRPr="00185A6A">
        <w:rPr>
          <w:b/>
          <w:sz w:val="20"/>
        </w:rPr>
        <w:t>336.1213(3), R 336.2001, R 336.2003, R 336.2004</w:t>
      </w:r>
      <w:r>
        <w:rPr>
          <w:b/>
          <w:sz w:val="20"/>
        </w:rPr>
        <w:t>)</w:t>
      </w:r>
    </w:p>
    <w:p w14:paraId="3860649E" w14:textId="77777777" w:rsidR="00D26C36" w:rsidRDefault="00D26C36" w:rsidP="00E72297">
      <w:pPr>
        <w:pStyle w:val="ListParagraph"/>
        <w:ind w:left="360"/>
        <w:jc w:val="both"/>
        <w:rPr>
          <w:sz w:val="20"/>
        </w:rPr>
      </w:pPr>
    </w:p>
    <w:p w14:paraId="5CAE6823" w14:textId="2DB42617" w:rsidR="00114513" w:rsidRPr="00E72297" w:rsidRDefault="00114513" w:rsidP="00D26C36">
      <w:pPr>
        <w:pStyle w:val="ListParagraph"/>
        <w:numPr>
          <w:ilvl w:val="2"/>
          <w:numId w:val="190"/>
        </w:numPr>
        <w:jc w:val="both"/>
        <w:rPr>
          <w:sz w:val="20"/>
        </w:rPr>
      </w:pPr>
      <w:r w:rsidRPr="00E72297">
        <w:rPr>
          <w:sz w:val="20"/>
        </w:rPr>
        <w:t>The permittee must notify the appropriate AQD District Supervisor not less than 30 days before testing of the time and place performance tests will be conducted.</w:t>
      </w:r>
      <w:r w:rsidRPr="00E72297">
        <w:rPr>
          <w:b/>
          <w:bCs/>
          <w:sz w:val="20"/>
        </w:rPr>
        <w:t xml:space="preserve"> </w:t>
      </w:r>
      <w:r w:rsidR="008A7550">
        <w:rPr>
          <w:b/>
          <w:bCs/>
          <w:sz w:val="20"/>
        </w:rPr>
        <w:t xml:space="preserve"> </w:t>
      </w:r>
      <w:r w:rsidRPr="00E72297">
        <w:rPr>
          <w:b/>
          <w:bCs/>
          <w:sz w:val="20"/>
        </w:rPr>
        <w:t>(R 336.1213(3))</w:t>
      </w:r>
    </w:p>
    <w:p w14:paraId="486B561E" w14:textId="77777777" w:rsidR="00114513" w:rsidRDefault="00114513">
      <w:pPr>
        <w:pStyle w:val="ListParagraph"/>
        <w:ind w:left="360"/>
      </w:pPr>
    </w:p>
    <w:p w14:paraId="7B84087D" w14:textId="2EAFF239" w:rsidR="00F72BBF" w:rsidRPr="00E50327" w:rsidRDefault="00F72BBF" w:rsidP="00F72BBF">
      <w:pPr>
        <w:pStyle w:val="ListParagraph"/>
        <w:ind w:left="0"/>
        <w:jc w:val="both"/>
        <w:rPr>
          <w:b/>
          <w:bCs/>
          <w:sz w:val="20"/>
        </w:rPr>
      </w:pPr>
      <w:r w:rsidRPr="00E50327">
        <w:rPr>
          <w:b/>
          <w:bCs/>
          <w:sz w:val="20"/>
        </w:rPr>
        <w:t>See Appendix 7</w:t>
      </w:r>
      <w:r>
        <w:rPr>
          <w:b/>
          <w:bCs/>
          <w:sz w:val="20"/>
        </w:rPr>
        <w:t>-1</w:t>
      </w:r>
    </w:p>
    <w:p w14:paraId="3F5C66D4" w14:textId="732602BD" w:rsidR="008A7550" w:rsidRDefault="008A7550">
      <w:r>
        <w:br w:type="page"/>
      </w:r>
    </w:p>
    <w:p w14:paraId="14440A51" w14:textId="77777777" w:rsidR="00F72BBF" w:rsidRPr="00FE0AD0" w:rsidRDefault="00F72BBF" w:rsidP="00E72297">
      <w:pPr>
        <w:pStyle w:val="ListParagraph"/>
        <w:ind w:left="360"/>
      </w:pPr>
    </w:p>
    <w:p w14:paraId="6068EA72" w14:textId="77777777" w:rsidR="00261D5B" w:rsidRDefault="00261D5B" w:rsidP="00261D5B">
      <w:pPr>
        <w:jc w:val="both"/>
      </w:pPr>
      <w:r>
        <w:rPr>
          <w:b/>
        </w:rPr>
        <w:t xml:space="preserve">VI.  </w:t>
      </w:r>
      <w:r>
        <w:rPr>
          <w:b/>
          <w:u w:val="single"/>
        </w:rPr>
        <w:t>MONITORING/RECORDKEEPING</w:t>
      </w:r>
    </w:p>
    <w:p w14:paraId="33F6F3CD" w14:textId="77777777" w:rsidR="00261D5B" w:rsidRDefault="00261D5B" w:rsidP="00261D5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743853" w14:textId="77777777" w:rsidR="000E0155" w:rsidRPr="00FE0AD0" w:rsidRDefault="000E0155" w:rsidP="00261D5B">
      <w:pPr>
        <w:jc w:val="both"/>
        <w:rPr>
          <w:sz w:val="20"/>
        </w:rPr>
      </w:pPr>
    </w:p>
    <w:p w14:paraId="23F3D7E4" w14:textId="114C906F" w:rsidR="00261D5B" w:rsidRDefault="00261D5B" w:rsidP="000E0155">
      <w:pPr>
        <w:ind w:left="360" w:hanging="360"/>
        <w:jc w:val="both"/>
        <w:rPr>
          <w:sz w:val="20"/>
        </w:rPr>
      </w:pPr>
      <w:r>
        <w:rPr>
          <w:sz w:val="20"/>
        </w:rPr>
        <w:t>1.</w:t>
      </w:r>
      <w:r>
        <w:rPr>
          <w:sz w:val="20"/>
        </w:rPr>
        <w:tab/>
      </w:r>
      <w:r w:rsidRPr="00632FD4">
        <w:rPr>
          <w:rFonts w:cs="Arial"/>
          <w:sz w:val="20"/>
        </w:rPr>
        <w:t xml:space="preserve">Weekly inspections of spark plug performance of the non-assisted flares shall be completed and records shall be kept onsite.  In the event of a spark plug failure, the permittee has </w:t>
      </w:r>
      <w:r>
        <w:rPr>
          <w:rFonts w:cs="Arial"/>
          <w:sz w:val="20"/>
        </w:rPr>
        <w:t>five</w:t>
      </w:r>
      <w:r w:rsidRPr="00632FD4">
        <w:rPr>
          <w:rFonts w:cs="Arial"/>
          <w:sz w:val="20"/>
        </w:rPr>
        <w:t xml:space="preserve"> days to correct the malfunction.  If </w:t>
      </w:r>
      <w:r>
        <w:rPr>
          <w:rFonts w:cs="Arial"/>
          <w:sz w:val="20"/>
        </w:rPr>
        <w:t xml:space="preserve">the </w:t>
      </w:r>
      <w:r w:rsidRPr="00632FD4">
        <w:rPr>
          <w:rFonts w:cs="Arial"/>
          <w:sz w:val="20"/>
        </w:rPr>
        <w:t xml:space="preserve">malfunction cannot be corrected within </w:t>
      </w:r>
      <w:r>
        <w:rPr>
          <w:rFonts w:cs="Arial"/>
          <w:sz w:val="20"/>
        </w:rPr>
        <w:t>five</w:t>
      </w:r>
      <w:r w:rsidRPr="00632FD4">
        <w:rPr>
          <w:rFonts w:cs="Arial"/>
          <w:sz w:val="20"/>
        </w:rPr>
        <w:t xml:space="preserve"> days, a deviation will be reported during semiannual</w:t>
      </w:r>
      <w:r>
        <w:rPr>
          <w:rFonts w:cs="Arial"/>
          <w:sz w:val="20"/>
        </w:rPr>
        <w:t xml:space="preserve"> </w:t>
      </w:r>
      <w:r w:rsidR="004A2CA7">
        <w:rPr>
          <w:rFonts w:cs="Arial"/>
          <w:sz w:val="20"/>
        </w:rPr>
        <w:t>compliance</w:t>
      </w:r>
      <w:r w:rsidRPr="00632FD4">
        <w:rPr>
          <w:rFonts w:cs="Arial"/>
          <w:sz w:val="20"/>
        </w:rPr>
        <w:t xml:space="preserve"> report.</w:t>
      </w:r>
      <w:r>
        <w:rPr>
          <w:sz w:val="20"/>
        </w:rPr>
        <w:t xml:space="preserve"> </w:t>
      </w:r>
      <w:r w:rsidR="008A7550">
        <w:rPr>
          <w:sz w:val="20"/>
        </w:rPr>
        <w:t xml:space="preserve"> </w:t>
      </w:r>
      <w:r w:rsidR="004A2CA7" w:rsidRPr="00E72297">
        <w:rPr>
          <w:b/>
          <w:bCs/>
          <w:sz w:val="20"/>
        </w:rPr>
        <w:t>(R 336.1213(3))</w:t>
      </w:r>
    </w:p>
    <w:p w14:paraId="5CAE0631" w14:textId="77777777" w:rsidR="00261D5B" w:rsidRPr="00900BC4" w:rsidRDefault="00261D5B" w:rsidP="00261D5B">
      <w:pPr>
        <w:jc w:val="both"/>
        <w:rPr>
          <w:sz w:val="16"/>
          <w:szCs w:val="16"/>
        </w:rPr>
      </w:pPr>
    </w:p>
    <w:p w14:paraId="1B3060C4" w14:textId="5E101E27" w:rsidR="00261D5B" w:rsidRPr="003C6F97" w:rsidRDefault="00261D5B" w:rsidP="00261D5B">
      <w:pPr>
        <w:ind w:left="360" w:hanging="360"/>
        <w:jc w:val="both"/>
        <w:rPr>
          <w:sz w:val="20"/>
        </w:rPr>
      </w:pPr>
      <w:r>
        <w:rPr>
          <w:sz w:val="20"/>
        </w:rPr>
        <w:t>2.</w:t>
      </w:r>
      <w:r>
        <w:rPr>
          <w:sz w:val="20"/>
        </w:rPr>
        <w:tab/>
      </w:r>
      <w:r w:rsidRPr="004C36A2">
        <w:rPr>
          <w:sz w:val="20"/>
        </w:rPr>
        <w:t>The presence of a flame shall be monitored using a thermocouple or any other equivalent device to</w:t>
      </w:r>
      <w:r>
        <w:rPr>
          <w:sz w:val="20"/>
        </w:rPr>
        <w:t xml:space="preserve"> </w:t>
      </w:r>
      <w:r w:rsidRPr="004C36A2">
        <w:rPr>
          <w:sz w:val="20"/>
        </w:rPr>
        <w:t xml:space="preserve">detect the presence of a flame.  </w:t>
      </w:r>
      <w:r w:rsidRPr="00737C47">
        <w:rPr>
          <w:b/>
          <w:sz w:val="20"/>
        </w:rPr>
        <w:t xml:space="preserve">(40 </w:t>
      </w:r>
      <w:r>
        <w:rPr>
          <w:b/>
          <w:sz w:val="20"/>
        </w:rPr>
        <w:t>CFR 60</w:t>
      </w:r>
      <w:r w:rsidRPr="00737C47">
        <w:rPr>
          <w:b/>
          <w:sz w:val="20"/>
        </w:rPr>
        <w:t xml:space="preserve">.18(f)(2), USEPA </w:t>
      </w:r>
      <w:r>
        <w:rPr>
          <w:b/>
          <w:sz w:val="20"/>
        </w:rPr>
        <w:t>A</w:t>
      </w:r>
      <w:r w:rsidRPr="00737C47">
        <w:rPr>
          <w:b/>
          <w:sz w:val="20"/>
        </w:rPr>
        <w:t>pproved Final Control Plan</w:t>
      </w:r>
      <w:r>
        <w:rPr>
          <w:b/>
          <w:sz w:val="20"/>
        </w:rPr>
        <w:t>, page 2</w:t>
      </w:r>
      <w:r w:rsidRPr="00737C47">
        <w:rPr>
          <w:b/>
          <w:sz w:val="20"/>
        </w:rPr>
        <w:t>)</w:t>
      </w:r>
    </w:p>
    <w:p w14:paraId="29FD0650" w14:textId="77777777" w:rsidR="00261D5B" w:rsidRPr="00900BC4" w:rsidRDefault="00261D5B" w:rsidP="00261D5B">
      <w:pPr>
        <w:jc w:val="both"/>
        <w:rPr>
          <w:sz w:val="16"/>
          <w:szCs w:val="16"/>
        </w:rPr>
      </w:pPr>
    </w:p>
    <w:p w14:paraId="684278C5" w14:textId="13D71929" w:rsidR="00261D5B" w:rsidRDefault="00215DB2" w:rsidP="008A7550">
      <w:pPr>
        <w:spacing w:after="120"/>
        <w:ind w:left="360" w:hanging="360"/>
        <w:jc w:val="both"/>
        <w:rPr>
          <w:sz w:val="20"/>
        </w:rPr>
      </w:pPr>
      <w:r>
        <w:rPr>
          <w:sz w:val="20"/>
        </w:rPr>
        <w:t>3</w:t>
      </w:r>
      <w:r w:rsidR="00261D5B">
        <w:rPr>
          <w:sz w:val="20"/>
        </w:rPr>
        <w:t>.</w:t>
      </w:r>
      <w:r w:rsidR="00261D5B">
        <w:rPr>
          <w:sz w:val="20"/>
        </w:rPr>
        <w:tab/>
      </w:r>
      <w:r w:rsidR="00261D5B" w:rsidRPr="004C36A2">
        <w:rPr>
          <w:sz w:val="20"/>
        </w:rPr>
        <w:t>The permittee shall perform the following monitoring on a monthly basis:</w:t>
      </w:r>
      <w:r w:rsidR="00261D5B">
        <w:rPr>
          <w:sz w:val="20"/>
        </w:rPr>
        <w:t xml:space="preserve">  </w:t>
      </w:r>
      <w:r w:rsidR="00261D5B" w:rsidRPr="00737C47">
        <w:rPr>
          <w:b/>
          <w:sz w:val="20"/>
        </w:rPr>
        <w:t>(</w:t>
      </w:r>
      <w:r w:rsidR="00820681">
        <w:rPr>
          <w:b/>
          <w:sz w:val="20"/>
        </w:rPr>
        <w:t>R 336.1213(3))</w:t>
      </w:r>
    </w:p>
    <w:p w14:paraId="59200FAF" w14:textId="77777777" w:rsidR="00261D5B" w:rsidRDefault="00261D5B" w:rsidP="008A7550">
      <w:pPr>
        <w:spacing w:after="120"/>
        <w:ind w:left="360"/>
        <w:jc w:val="both"/>
        <w:rPr>
          <w:sz w:val="20"/>
        </w:rPr>
      </w:pPr>
      <w:r>
        <w:rPr>
          <w:sz w:val="20"/>
        </w:rPr>
        <w:t>a.</w:t>
      </w:r>
      <w:r>
        <w:rPr>
          <w:sz w:val="20"/>
        </w:rPr>
        <w:tab/>
      </w:r>
      <w:r w:rsidRPr="004C36A2">
        <w:rPr>
          <w:sz w:val="20"/>
        </w:rPr>
        <w:t>Downloading of the da</w:t>
      </w:r>
      <w:r>
        <w:rPr>
          <w:sz w:val="20"/>
        </w:rPr>
        <w:t>ta collected by the data logger.</w:t>
      </w:r>
    </w:p>
    <w:p w14:paraId="3E068404" w14:textId="77777777" w:rsidR="00261D5B" w:rsidRDefault="00261D5B" w:rsidP="00261D5B">
      <w:pPr>
        <w:ind w:left="360"/>
        <w:jc w:val="both"/>
        <w:rPr>
          <w:sz w:val="20"/>
        </w:rPr>
      </w:pPr>
      <w:r>
        <w:rPr>
          <w:sz w:val="20"/>
        </w:rPr>
        <w:t>b.</w:t>
      </w:r>
      <w:r>
        <w:rPr>
          <w:sz w:val="20"/>
        </w:rPr>
        <w:tab/>
      </w:r>
      <w:r w:rsidRPr="004C36A2">
        <w:rPr>
          <w:sz w:val="20"/>
        </w:rPr>
        <w:t>Visual inspection of each flare to verify</w:t>
      </w:r>
      <w:r>
        <w:rPr>
          <w:sz w:val="20"/>
        </w:rPr>
        <w:t xml:space="preserve"> that components of the flare </w:t>
      </w:r>
      <w:r w:rsidRPr="004C36A2">
        <w:rPr>
          <w:sz w:val="20"/>
        </w:rPr>
        <w:t xml:space="preserve">have not become damaged by weather </w:t>
      </w:r>
      <w:r>
        <w:rPr>
          <w:sz w:val="20"/>
        </w:rPr>
        <w:tab/>
      </w:r>
      <w:r w:rsidRPr="004C36A2">
        <w:rPr>
          <w:sz w:val="20"/>
        </w:rPr>
        <w:t>conditions or vandalism.</w:t>
      </w:r>
      <w:r>
        <w:rPr>
          <w:sz w:val="20"/>
        </w:rPr>
        <w:t xml:space="preserve">  </w:t>
      </w:r>
    </w:p>
    <w:p w14:paraId="1B036652" w14:textId="77777777" w:rsidR="00261D5B" w:rsidRPr="00900BC4" w:rsidRDefault="00261D5B" w:rsidP="00261D5B">
      <w:pPr>
        <w:jc w:val="both"/>
        <w:rPr>
          <w:sz w:val="16"/>
          <w:szCs w:val="16"/>
        </w:rPr>
      </w:pPr>
    </w:p>
    <w:p w14:paraId="6C791B99" w14:textId="6F60A972" w:rsidR="00261D5B" w:rsidRPr="001B1681" w:rsidRDefault="00215DB2" w:rsidP="00261D5B">
      <w:pPr>
        <w:ind w:left="360" w:hanging="360"/>
        <w:jc w:val="both"/>
        <w:rPr>
          <w:sz w:val="20"/>
        </w:rPr>
      </w:pPr>
      <w:r>
        <w:rPr>
          <w:sz w:val="20"/>
        </w:rPr>
        <w:t>4</w:t>
      </w:r>
      <w:r w:rsidR="00261D5B">
        <w:rPr>
          <w:sz w:val="20"/>
        </w:rPr>
        <w:t>.</w:t>
      </w:r>
      <w:r w:rsidR="00261D5B">
        <w:rPr>
          <w:sz w:val="20"/>
        </w:rPr>
        <w:tab/>
      </w:r>
      <w:r w:rsidR="00261D5B" w:rsidRPr="004C36A2">
        <w:rPr>
          <w:sz w:val="20"/>
        </w:rPr>
        <w:t>The permittee shall monitor the flare to ensure that it is operated and maintained in conformance with its design and the provisions of 40 CFR Part 60</w:t>
      </w:r>
      <w:r w:rsidR="008A7550">
        <w:rPr>
          <w:sz w:val="20"/>
        </w:rPr>
        <w:t>,</w:t>
      </w:r>
      <w:r w:rsidR="00261D5B" w:rsidRPr="004C36A2">
        <w:rPr>
          <w:sz w:val="20"/>
        </w:rPr>
        <w:t xml:space="preserve"> Subpart A.  </w:t>
      </w:r>
      <w:r w:rsidR="00261D5B" w:rsidRPr="00625E75">
        <w:rPr>
          <w:b/>
          <w:sz w:val="20"/>
        </w:rPr>
        <w:t xml:space="preserve">(40 </w:t>
      </w:r>
      <w:r w:rsidR="00261D5B">
        <w:rPr>
          <w:b/>
          <w:sz w:val="20"/>
        </w:rPr>
        <w:t>CFR 60</w:t>
      </w:r>
      <w:r w:rsidR="00261D5B" w:rsidRPr="00625E75">
        <w:rPr>
          <w:b/>
          <w:sz w:val="20"/>
        </w:rPr>
        <w:t>.18(d))</w:t>
      </w:r>
    </w:p>
    <w:p w14:paraId="7D24A52E" w14:textId="77777777" w:rsidR="00261D5B" w:rsidRPr="00BC0BBD" w:rsidRDefault="00261D5B" w:rsidP="00261D5B">
      <w:pPr>
        <w:jc w:val="both"/>
        <w:rPr>
          <w:b/>
          <w:sz w:val="16"/>
          <w:szCs w:val="16"/>
        </w:rPr>
      </w:pPr>
    </w:p>
    <w:p w14:paraId="20B11DD5" w14:textId="77777777" w:rsidR="00215DB2" w:rsidRPr="00305533" w:rsidRDefault="00215DB2" w:rsidP="00E72297">
      <w:pPr>
        <w:numPr>
          <w:ilvl w:val="0"/>
          <w:numId w:val="196"/>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45D233FE" w14:textId="77777777" w:rsidR="00215DB2" w:rsidRPr="00305533" w:rsidRDefault="00215DB2" w:rsidP="00215DB2">
      <w:pPr>
        <w:jc w:val="both"/>
        <w:rPr>
          <w:sz w:val="20"/>
        </w:rPr>
      </w:pPr>
    </w:p>
    <w:p w14:paraId="2C217948" w14:textId="77777777" w:rsidR="00215DB2" w:rsidRPr="004A2650" w:rsidRDefault="00215DB2" w:rsidP="008A7550">
      <w:pPr>
        <w:numPr>
          <w:ilvl w:val="0"/>
          <w:numId w:val="196"/>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B36891D" w14:textId="77777777" w:rsidR="00215DB2" w:rsidRPr="008C218F" w:rsidRDefault="00215DB2" w:rsidP="008A7550">
      <w:pPr>
        <w:numPr>
          <w:ilvl w:val="0"/>
          <w:numId w:val="197"/>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1636DBBB" w14:textId="7A666519" w:rsidR="00215DB2" w:rsidRPr="004A2650" w:rsidRDefault="00215DB2" w:rsidP="008A7550">
      <w:pPr>
        <w:pStyle w:val="NormalWeb"/>
        <w:numPr>
          <w:ilvl w:val="0"/>
          <w:numId w:val="197"/>
        </w:numPr>
        <w:spacing w:before="0" w:beforeAutospacing="0" w:after="120" w:afterAutospacing="0"/>
        <w:jc w:val="both"/>
        <w:rPr>
          <w:rFonts w:ascii="Arial" w:hAnsi="Arial" w:cs="Arial"/>
          <w:sz w:val="20"/>
          <w:szCs w:val="20"/>
        </w:rPr>
      </w:pPr>
      <w:r w:rsidRPr="00EC1C8F">
        <w:rPr>
          <w:rFonts w:ascii="Arial" w:hAnsi="Arial" w:cs="Arial"/>
          <w:sz w:val="20"/>
          <w:szCs w:val="20"/>
        </w:rPr>
        <w:t xml:space="preserve">Secure the bypass line valve in the closed position with a car-seal or a lock-and-key type configuration. </w:t>
      </w:r>
      <w:r w:rsidR="008A7550">
        <w:rPr>
          <w:rFonts w:ascii="Arial" w:hAnsi="Arial" w:cs="Arial"/>
          <w:sz w:val="20"/>
          <w:szCs w:val="20"/>
        </w:rPr>
        <w:t xml:space="preserve"> </w:t>
      </w:r>
      <w:r w:rsidRPr="00EC1C8F">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51983F44" w14:textId="77777777" w:rsidR="00215DB2" w:rsidRPr="00730FB2" w:rsidRDefault="00215DB2" w:rsidP="00E72297">
      <w:pPr>
        <w:pStyle w:val="ListParagraph"/>
        <w:numPr>
          <w:ilvl w:val="0"/>
          <w:numId w:val="197"/>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50558A48" w14:textId="77777777" w:rsidR="00215DB2" w:rsidRDefault="00215DB2" w:rsidP="00261D5B">
      <w:pPr>
        <w:jc w:val="both"/>
        <w:rPr>
          <w:b/>
          <w:sz w:val="20"/>
        </w:rPr>
      </w:pPr>
    </w:p>
    <w:p w14:paraId="01E1C56F" w14:textId="62AADFB8" w:rsidR="00261D5B" w:rsidRDefault="00261D5B" w:rsidP="00261D5B">
      <w:pPr>
        <w:jc w:val="both"/>
        <w:rPr>
          <w:b/>
          <w:sz w:val="20"/>
        </w:rPr>
      </w:pPr>
      <w:r w:rsidRPr="00FE0AD0">
        <w:rPr>
          <w:b/>
          <w:sz w:val="20"/>
        </w:rPr>
        <w:t>See Appendi</w:t>
      </w:r>
      <w:r>
        <w:rPr>
          <w:b/>
          <w:sz w:val="20"/>
        </w:rPr>
        <w:t>x 7-1</w:t>
      </w:r>
    </w:p>
    <w:p w14:paraId="7F83D26F" w14:textId="77777777" w:rsidR="00820681" w:rsidRPr="00FF7606" w:rsidRDefault="00820681" w:rsidP="00261D5B">
      <w:pPr>
        <w:jc w:val="both"/>
        <w:rPr>
          <w:b/>
          <w:sz w:val="20"/>
        </w:rPr>
      </w:pPr>
    </w:p>
    <w:p w14:paraId="4D5FE035" w14:textId="77777777" w:rsidR="00261D5B" w:rsidRPr="00F01FE1" w:rsidRDefault="00261D5B" w:rsidP="00261D5B">
      <w:pPr>
        <w:jc w:val="both"/>
        <w:rPr>
          <w:b/>
          <w:sz w:val="20"/>
          <w:u w:val="single"/>
        </w:rPr>
      </w:pPr>
      <w:r>
        <w:rPr>
          <w:b/>
        </w:rPr>
        <w:t xml:space="preserve">VII.  </w:t>
      </w:r>
      <w:r>
        <w:rPr>
          <w:b/>
          <w:u w:val="single"/>
        </w:rPr>
        <w:t>REPORTING</w:t>
      </w:r>
    </w:p>
    <w:p w14:paraId="72292386" w14:textId="77777777" w:rsidR="00261D5B" w:rsidRPr="00E6263C" w:rsidRDefault="00261D5B" w:rsidP="00261D5B">
      <w:pPr>
        <w:jc w:val="both"/>
      </w:pPr>
    </w:p>
    <w:p w14:paraId="2F44CD75" w14:textId="77777777" w:rsidR="00261D5B" w:rsidRPr="003E5E54" w:rsidRDefault="00261D5B" w:rsidP="00E72297">
      <w:pPr>
        <w:pStyle w:val="ListParagraph"/>
        <w:numPr>
          <w:ilvl w:val="0"/>
          <w:numId w:val="185"/>
        </w:numPr>
        <w:ind w:left="360"/>
        <w:jc w:val="both"/>
        <w:rPr>
          <w:b/>
          <w:sz w:val="20"/>
        </w:rPr>
      </w:pPr>
      <w:r w:rsidRPr="00DA516A">
        <w:rPr>
          <w:sz w:val="20"/>
        </w:rPr>
        <w:t xml:space="preserve">Prompt reporting of deviations pursuant to General Conditions 21 and 22 of Part A.  </w:t>
      </w:r>
      <w:r w:rsidRPr="003E5E54">
        <w:rPr>
          <w:b/>
          <w:sz w:val="20"/>
        </w:rPr>
        <w:t>(R 336.1213(3)(c)(ii))</w:t>
      </w:r>
    </w:p>
    <w:p w14:paraId="7D8ACC0E" w14:textId="77777777" w:rsidR="00261D5B" w:rsidRPr="00984760" w:rsidRDefault="00261D5B" w:rsidP="00261D5B">
      <w:pPr>
        <w:ind w:hanging="360"/>
        <w:jc w:val="both"/>
        <w:rPr>
          <w:sz w:val="20"/>
        </w:rPr>
      </w:pPr>
    </w:p>
    <w:p w14:paraId="50C32B06" w14:textId="77777777" w:rsidR="00261D5B" w:rsidRPr="003E5E54" w:rsidRDefault="00261D5B" w:rsidP="00E72297">
      <w:pPr>
        <w:pStyle w:val="ListParagraph"/>
        <w:numPr>
          <w:ilvl w:val="0"/>
          <w:numId w:val="185"/>
        </w:numPr>
        <w:ind w:left="360"/>
        <w:jc w:val="both"/>
        <w:rPr>
          <w:b/>
          <w:sz w:val="20"/>
        </w:rPr>
      </w:pPr>
      <w:r w:rsidRPr="00DA516A">
        <w:rPr>
          <w:sz w:val="20"/>
        </w:rPr>
        <w:t xml:space="preserve">Semiannual reporting of monitoring and deviations pursuant to General Condition 23 of Part A.  The report shall be postmarked or received by the appropriate AQD’s District Office by March 15 for reporting period July 1 to December 31 and September 15 for reporting period January 1 to June 30.  </w:t>
      </w:r>
      <w:r w:rsidRPr="003E5E54">
        <w:rPr>
          <w:b/>
          <w:sz w:val="20"/>
        </w:rPr>
        <w:t>(R 336.1213(3)(c)(i))</w:t>
      </w:r>
    </w:p>
    <w:p w14:paraId="6A565B6B" w14:textId="77777777" w:rsidR="00261D5B" w:rsidRPr="003E5E54" w:rsidRDefault="00261D5B" w:rsidP="00261D5B">
      <w:pPr>
        <w:ind w:hanging="360"/>
        <w:jc w:val="both"/>
        <w:rPr>
          <w:b/>
          <w:sz w:val="20"/>
        </w:rPr>
      </w:pPr>
    </w:p>
    <w:p w14:paraId="0DFE1AB3" w14:textId="77777777" w:rsidR="00261D5B" w:rsidRPr="00DA516A" w:rsidRDefault="00261D5B" w:rsidP="00E72297">
      <w:pPr>
        <w:pStyle w:val="ListParagraph"/>
        <w:numPr>
          <w:ilvl w:val="0"/>
          <w:numId w:val="185"/>
        </w:numPr>
        <w:ind w:left="360"/>
        <w:jc w:val="both"/>
        <w:rPr>
          <w:sz w:val="20"/>
        </w:rPr>
      </w:pPr>
      <w:r w:rsidRPr="00DA516A">
        <w:rPr>
          <w:sz w:val="20"/>
        </w:rPr>
        <w:t xml:space="preserve">Annual certification of compliance pursuant to General Conditions 19 and 20 of Part A.  The report shall be postmarked or received by the appropriate AQD’s District Office by March 15 for the previous calendar year.  </w:t>
      </w:r>
      <w:r w:rsidRPr="003E5E54">
        <w:rPr>
          <w:b/>
          <w:sz w:val="20"/>
        </w:rPr>
        <w:t>(R 336.1213(4)(c))</w:t>
      </w:r>
    </w:p>
    <w:p w14:paraId="6852FE0C" w14:textId="77777777" w:rsidR="00261D5B" w:rsidRPr="00DA516A" w:rsidRDefault="00261D5B" w:rsidP="00261D5B">
      <w:pPr>
        <w:ind w:left="360" w:hanging="360"/>
        <w:jc w:val="both"/>
        <w:rPr>
          <w:sz w:val="20"/>
        </w:rPr>
      </w:pPr>
    </w:p>
    <w:p w14:paraId="0D49793B" w14:textId="77777777" w:rsidR="005B7DB6" w:rsidRPr="00305533" w:rsidRDefault="005B7DB6" w:rsidP="005B7DB6">
      <w:pPr>
        <w:numPr>
          <w:ilvl w:val="1"/>
          <w:numId w:val="57"/>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56BC85D4" w14:textId="77777777" w:rsidR="005B7DB6" w:rsidRPr="00305533" w:rsidRDefault="005B7DB6" w:rsidP="005B7DB6">
      <w:pPr>
        <w:numPr>
          <w:ilvl w:val="2"/>
          <w:numId w:val="57"/>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1966F51A" w14:textId="77777777" w:rsidR="005B7DB6" w:rsidRPr="00305533" w:rsidRDefault="005B7DB6" w:rsidP="005B7DB6">
      <w:pPr>
        <w:numPr>
          <w:ilvl w:val="2"/>
          <w:numId w:val="57"/>
        </w:numPr>
        <w:tabs>
          <w:tab w:val="left" w:pos="748"/>
        </w:tabs>
        <w:ind w:left="748" w:hanging="388"/>
        <w:jc w:val="both"/>
        <w:rPr>
          <w:sz w:val="20"/>
        </w:rPr>
      </w:pPr>
      <w:r w:rsidRPr="00305533">
        <w:rPr>
          <w:sz w:val="20"/>
        </w:rPr>
        <w:lastRenderedPageBreak/>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1DD5AD2E" w14:textId="77777777" w:rsidR="005B7DB6" w:rsidRPr="001728B4" w:rsidRDefault="005B7DB6" w:rsidP="005B7DB6">
      <w:pPr>
        <w:jc w:val="both"/>
        <w:rPr>
          <w:sz w:val="20"/>
        </w:rPr>
      </w:pPr>
    </w:p>
    <w:p w14:paraId="2961832C" w14:textId="77777777" w:rsidR="005B7DB6" w:rsidRDefault="005B7DB6" w:rsidP="00E72297">
      <w:pPr>
        <w:pStyle w:val="ListParagraph"/>
        <w:numPr>
          <w:ilvl w:val="0"/>
          <w:numId w:val="192"/>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CF1F113" w14:textId="0BB152FC" w:rsidR="005B7DB6" w:rsidRPr="007A7049" w:rsidRDefault="005B7DB6" w:rsidP="00E72297">
      <w:pPr>
        <w:pStyle w:val="ListParagraph"/>
        <w:numPr>
          <w:ilvl w:val="1"/>
          <w:numId w:val="19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7"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8"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8BA2153" w14:textId="77777777" w:rsidR="005B7DB6" w:rsidRPr="007A7049" w:rsidRDefault="005B7DB6" w:rsidP="00E72297">
      <w:pPr>
        <w:pStyle w:val="ListParagraph"/>
        <w:numPr>
          <w:ilvl w:val="1"/>
          <w:numId w:val="19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679D2233" w14:textId="3E04698B" w:rsidR="005B7DB6" w:rsidRDefault="005B7DB6" w:rsidP="00E72297">
      <w:pPr>
        <w:pStyle w:val="ListParagraph"/>
        <w:numPr>
          <w:ilvl w:val="1"/>
          <w:numId w:val="19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9"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235EF73" w14:textId="77777777" w:rsidR="005B7DB6" w:rsidRDefault="005B7DB6" w:rsidP="005B7DB6">
      <w:pPr>
        <w:rPr>
          <w:sz w:val="20"/>
        </w:rPr>
      </w:pPr>
    </w:p>
    <w:p w14:paraId="3A2FB7FD" w14:textId="77777777" w:rsidR="005B7DB6" w:rsidRPr="00932E68" w:rsidRDefault="005B7DB6" w:rsidP="00E72297">
      <w:pPr>
        <w:pStyle w:val="ListParagraph"/>
        <w:numPr>
          <w:ilvl w:val="0"/>
          <w:numId w:val="192"/>
        </w:numPr>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460F8C94" w14:textId="77777777" w:rsidR="00114513" w:rsidRDefault="00114513" w:rsidP="00261D5B">
      <w:pPr>
        <w:jc w:val="both"/>
        <w:rPr>
          <w:rFonts w:cs="Arial"/>
          <w:b/>
          <w:sz w:val="20"/>
        </w:rPr>
      </w:pPr>
    </w:p>
    <w:p w14:paraId="52E8F4F7" w14:textId="5B75822B" w:rsidR="00261D5B" w:rsidRPr="00FE0AD0" w:rsidRDefault="00261D5B" w:rsidP="00261D5B">
      <w:pPr>
        <w:jc w:val="both"/>
        <w:rPr>
          <w:rFonts w:cs="Arial"/>
          <w:b/>
          <w:sz w:val="20"/>
        </w:rPr>
      </w:pPr>
      <w:r w:rsidRPr="00FE0AD0">
        <w:rPr>
          <w:rFonts w:cs="Arial"/>
          <w:b/>
          <w:sz w:val="20"/>
        </w:rPr>
        <w:t>See Appendix 8</w:t>
      </w:r>
      <w:r>
        <w:rPr>
          <w:rFonts w:cs="Arial"/>
          <w:b/>
          <w:sz w:val="20"/>
        </w:rPr>
        <w:t>-1</w:t>
      </w:r>
    </w:p>
    <w:p w14:paraId="4E0A8311" w14:textId="77777777" w:rsidR="00261D5B" w:rsidRPr="00FE0AD0" w:rsidRDefault="00261D5B" w:rsidP="00261D5B">
      <w:pPr>
        <w:jc w:val="both"/>
        <w:rPr>
          <w:rFonts w:cs="Arial"/>
          <w:b/>
          <w:sz w:val="20"/>
        </w:rPr>
      </w:pPr>
    </w:p>
    <w:p w14:paraId="04530D21" w14:textId="77777777" w:rsidR="00261D5B" w:rsidRDefault="00261D5B" w:rsidP="00261D5B">
      <w:pPr>
        <w:jc w:val="both"/>
      </w:pPr>
      <w:r>
        <w:rPr>
          <w:b/>
        </w:rPr>
        <w:t xml:space="preserve">VIII.  </w:t>
      </w:r>
      <w:r>
        <w:rPr>
          <w:b/>
          <w:u w:val="single"/>
        </w:rPr>
        <w:t>STACK/VENT RESTRICTION(S)</w:t>
      </w:r>
    </w:p>
    <w:p w14:paraId="012B5853" w14:textId="77777777" w:rsidR="00261D5B" w:rsidRDefault="00261D5B" w:rsidP="00261D5B">
      <w:pPr>
        <w:jc w:val="both"/>
        <w:rPr>
          <w:sz w:val="20"/>
        </w:rPr>
      </w:pPr>
    </w:p>
    <w:p w14:paraId="77171407" w14:textId="46D7586A" w:rsidR="00261D5B" w:rsidRDefault="00820681" w:rsidP="00261D5B">
      <w:pPr>
        <w:jc w:val="both"/>
        <w:rPr>
          <w:sz w:val="20"/>
        </w:rPr>
      </w:pPr>
      <w:r>
        <w:rPr>
          <w:sz w:val="20"/>
        </w:rPr>
        <w:t>NA</w:t>
      </w:r>
    </w:p>
    <w:p w14:paraId="4D56B8F9" w14:textId="77777777" w:rsidR="00820681" w:rsidRPr="00FE0AD0" w:rsidRDefault="00820681" w:rsidP="00261D5B">
      <w:pPr>
        <w:jc w:val="both"/>
        <w:rPr>
          <w:sz w:val="20"/>
        </w:rPr>
      </w:pPr>
    </w:p>
    <w:p w14:paraId="4B6841E9" w14:textId="77777777" w:rsidR="00261D5B" w:rsidRDefault="00261D5B" w:rsidP="00261D5B">
      <w:pPr>
        <w:jc w:val="both"/>
        <w:rPr>
          <w:b/>
          <w:u w:val="single"/>
        </w:rPr>
      </w:pPr>
      <w:r>
        <w:rPr>
          <w:b/>
        </w:rPr>
        <w:t xml:space="preserve">IX.  </w:t>
      </w:r>
      <w:r>
        <w:rPr>
          <w:b/>
          <w:u w:val="single"/>
        </w:rPr>
        <w:t>OTHER REQUIREMENT(S)</w:t>
      </w:r>
    </w:p>
    <w:p w14:paraId="79B55ABD" w14:textId="77777777" w:rsidR="00261D5B" w:rsidRDefault="00261D5B" w:rsidP="00261D5B">
      <w:pPr>
        <w:jc w:val="both"/>
        <w:rPr>
          <w:b/>
          <w:u w:val="single"/>
        </w:rPr>
      </w:pPr>
    </w:p>
    <w:p w14:paraId="09E10D9E" w14:textId="77777777" w:rsidR="00A96FF4" w:rsidRPr="001D302D" w:rsidRDefault="00A96FF4" w:rsidP="00E72297">
      <w:pPr>
        <w:pStyle w:val="ListParagraph"/>
        <w:numPr>
          <w:ilvl w:val="0"/>
          <w:numId w:val="191"/>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5238215E" w14:textId="77777777" w:rsidR="00261D5B" w:rsidRDefault="00261D5B" w:rsidP="00302B44">
      <w:pPr>
        <w:jc w:val="both"/>
        <w:rPr>
          <w:sz w:val="20"/>
        </w:rPr>
      </w:pPr>
    </w:p>
    <w:p w14:paraId="343DA8AA" w14:textId="77777777" w:rsidR="00302B44" w:rsidRDefault="00302B44" w:rsidP="00302B44">
      <w:pPr>
        <w:jc w:val="both"/>
        <w:rPr>
          <w:sz w:val="20"/>
        </w:rPr>
      </w:pPr>
    </w:p>
    <w:p w14:paraId="6EDCF7AA" w14:textId="77777777" w:rsidR="00302B44" w:rsidRDefault="00302B44"/>
    <w:p w14:paraId="13B67474" w14:textId="5392B098" w:rsidR="00302B44" w:rsidRPr="00347387" w:rsidRDefault="00BD361B"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06" w:name="_Toc852399"/>
      <w:bookmarkStart w:id="107" w:name="_Toc852730"/>
      <w:bookmarkStart w:id="108" w:name="_Toc8785176"/>
      <w:bookmarkStart w:id="109" w:name="_Toc30315082"/>
      <w:bookmarkStart w:id="110" w:name="_Toc146614663"/>
      <w:bookmarkStart w:id="111" w:name="_Hlk128755598"/>
      <w:r w:rsidR="00302B44">
        <w:rPr>
          <w:bCs/>
          <w:iCs/>
          <w:szCs w:val="28"/>
        </w:rPr>
        <w:lastRenderedPageBreak/>
        <w:t>F</w:t>
      </w:r>
      <w:r w:rsidR="00302B44" w:rsidRPr="00347387">
        <w:rPr>
          <w:bCs/>
          <w:iCs/>
          <w:szCs w:val="28"/>
        </w:rPr>
        <w:t>G</w:t>
      </w:r>
      <w:r w:rsidR="00302B44">
        <w:rPr>
          <w:bCs/>
          <w:iCs/>
          <w:szCs w:val="28"/>
        </w:rPr>
        <w:t>EMERGENS</w:t>
      </w:r>
      <w:bookmarkEnd w:id="106"/>
      <w:bookmarkEnd w:id="107"/>
      <w:bookmarkEnd w:id="108"/>
      <w:bookmarkEnd w:id="109"/>
      <w:bookmarkEnd w:id="110"/>
    </w:p>
    <w:p w14:paraId="599E31BF" w14:textId="77777777" w:rsidR="00302B44" w:rsidRPr="00EE02F9" w:rsidRDefault="00302B44"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4E761A7" w14:textId="77777777" w:rsidR="00302B44" w:rsidRPr="00F30023" w:rsidRDefault="00302B44" w:rsidP="00863721">
      <w:pPr>
        <w:rPr>
          <w:sz w:val="20"/>
        </w:rPr>
      </w:pPr>
    </w:p>
    <w:p w14:paraId="5B9A0168" w14:textId="77777777" w:rsidR="00302B44" w:rsidRDefault="00302B44" w:rsidP="00863721">
      <w:pPr>
        <w:jc w:val="both"/>
        <w:rPr>
          <w:b/>
          <w:u w:val="single"/>
        </w:rPr>
      </w:pPr>
      <w:r>
        <w:rPr>
          <w:b/>
          <w:u w:val="single"/>
        </w:rPr>
        <w:t>DESCRIPTION</w:t>
      </w:r>
    </w:p>
    <w:p w14:paraId="4F0D3968" w14:textId="23A33747" w:rsidR="00FC2EDA" w:rsidRDefault="007711F8" w:rsidP="00FC2EDA">
      <w:pPr>
        <w:spacing w:before="200" w:after="100" w:afterAutospacing="1"/>
        <w:jc w:val="both"/>
        <w:rPr>
          <w:rFonts w:eastAsia="SimSun" w:cs="Arial"/>
          <w:bCs/>
          <w:iCs/>
          <w:sz w:val="20"/>
          <w:szCs w:val="24"/>
          <w:lang w:eastAsia="zh-CN"/>
        </w:rPr>
      </w:pPr>
      <w:r>
        <w:rPr>
          <w:rFonts w:eastAsia="SimSun" w:cs="Arial"/>
          <w:bCs/>
          <w:iCs/>
          <w:sz w:val="20"/>
          <w:szCs w:val="24"/>
          <w:lang w:eastAsia="zh-CN"/>
        </w:rPr>
        <w:t>N</w:t>
      </w:r>
      <w:r w:rsidRPr="006A0F87">
        <w:rPr>
          <w:rFonts w:eastAsia="SimSun" w:cs="Arial"/>
          <w:bCs/>
          <w:iCs/>
          <w:sz w:val="20"/>
          <w:szCs w:val="24"/>
          <w:lang w:eastAsia="zh-CN"/>
        </w:rPr>
        <w:t>atural gas</w:t>
      </w:r>
      <w:r>
        <w:rPr>
          <w:rFonts w:eastAsia="SimSun" w:cs="Arial"/>
          <w:bCs/>
          <w:iCs/>
          <w:sz w:val="20"/>
          <w:szCs w:val="24"/>
          <w:lang w:eastAsia="zh-CN"/>
        </w:rPr>
        <w:t>-</w:t>
      </w:r>
      <w:r w:rsidRPr="006A0F87">
        <w:rPr>
          <w:rFonts w:eastAsia="SimSun" w:cs="Arial"/>
          <w:bCs/>
          <w:iCs/>
          <w:sz w:val="20"/>
          <w:szCs w:val="24"/>
          <w:lang w:eastAsia="zh-CN"/>
        </w:rPr>
        <w:t xml:space="preserve">fired </w:t>
      </w:r>
      <w:r>
        <w:rPr>
          <w:rFonts w:eastAsia="SimSun" w:cs="Arial"/>
          <w:bCs/>
          <w:iCs/>
          <w:sz w:val="20"/>
          <w:szCs w:val="24"/>
          <w:lang w:eastAsia="zh-CN"/>
        </w:rPr>
        <w:t>e</w:t>
      </w:r>
      <w:r w:rsidR="00FC2EDA" w:rsidRPr="006A0F87">
        <w:rPr>
          <w:rFonts w:eastAsia="SimSun" w:cs="Arial"/>
          <w:bCs/>
          <w:iCs/>
          <w:sz w:val="20"/>
          <w:szCs w:val="24"/>
          <w:lang w:eastAsia="zh-CN"/>
        </w:rPr>
        <w:t>mergency engines subject to 40 CFR Part 60, Subpart JJJJ, Standards of Performance for Stationary Spark Ignition (SI) Internal Combustion Engines</w:t>
      </w:r>
      <w:r>
        <w:rPr>
          <w:rFonts w:eastAsia="SimSun" w:cs="Arial"/>
          <w:bCs/>
          <w:iCs/>
          <w:sz w:val="20"/>
          <w:szCs w:val="24"/>
          <w:lang w:eastAsia="zh-CN"/>
        </w:rPr>
        <w:t xml:space="preserve"> (ICE)</w:t>
      </w:r>
      <w:r w:rsidR="00FC2EDA" w:rsidRPr="006A0F87">
        <w:rPr>
          <w:rFonts w:eastAsia="SimSun" w:cs="Arial"/>
          <w:bCs/>
          <w:iCs/>
          <w:sz w:val="20"/>
          <w:szCs w:val="24"/>
          <w:lang w:eastAsia="zh-CN"/>
        </w:rPr>
        <w:t xml:space="preserve">.  Owners or operators of Emergency SI RICE are subject to this NSPS 4J if </w:t>
      </w:r>
      <w:r w:rsidR="00D96B2B">
        <w:rPr>
          <w:rFonts w:eastAsia="SimSun" w:cs="Arial"/>
          <w:bCs/>
          <w:iCs/>
          <w:sz w:val="20"/>
          <w:szCs w:val="24"/>
          <w:lang w:eastAsia="zh-CN"/>
        </w:rPr>
        <w:t xml:space="preserve">the </w:t>
      </w:r>
      <w:r w:rsidR="00FC2EDA" w:rsidRPr="006A0F87">
        <w:rPr>
          <w:rFonts w:eastAsia="SimSun" w:cs="Arial"/>
          <w:bCs/>
          <w:iCs/>
          <w:sz w:val="20"/>
          <w:szCs w:val="24"/>
          <w:lang w:eastAsia="zh-CN"/>
        </w:rPr>
        <w:t xml:space="preserve">engine is manufactured after January 1, 2009.  Emergency engines greater than 19 kW (25 HP) engine power are subject to emission rate standards. </w:t>
      </w:r>
    </w:p>
    <w:p w14:paraId="17CAD1CB" w14:textId="77777777" w:rsidR="00196B1E" w:rsidRDefault="00196B1E" w:rsidP="00196B1E">
      <w:pPr>
        <w:rPr>
          <w:rFonts w:cs="Arial"/>
          <w:sz w:val="20"/>
        </w:rPr>
      </w:pPr>
    </w:p>
    <w:p w14:paraId="56AA3875" w14:textId="7C0A206A" w:rsidR="00302B44" w:rsidRPr="00A86D8D" w:rsidRDefault="00302B44" w:rsidP="00B2156D">
      <w:pPr>
        <w:jc w:val="both"/>
        <w:rPr>
          <w:sz w:val="20"/>
        </w:rPr>
      </w:pPr>
      <w:r w:rsidRPr="00FE0AD0">
        <w:rPr>
          <w:b/>
          <w:sz w:val="20"/>
        </w:rPr>
        <w:t>Emission Unit</w:t>
      </w:r>
      <w:r w:rsidR="00FC2EDA">
        <w:rPr>
          <w:b/>
          <w:sz w:val="20"/>
        </w:rPr>
        <w:t>s</w:t>
      </w:r>
      <w:r>
        <w:rPr>
          <w:b/>
          <w:sz w:val="20"/>
        </w:rPr>
        <w:t>:</w:t>
      </w:r>
      <w:r>
        <w:rPr>
          <w:sz w:val="20"/>
        </w:rPr>
        <w:t xml:space="preserve"> </w:t>
      </w:r>
      <w:r w:rsidR="00FC2EDA">
        <w:rPr>
          <w:sz w:val="20"/>
        </w:rPr>
        <w:t xml:space="preserve"> </w:t>
      </w:r>
      <w:bookmarkStart w:id="112" w:name="_Hlk496619860"/>
      <w:r w:rsidR="00FC2EDA" w:rsidRPr="002E7E76">
        <w:rPr>
          <w:sz w:val="20"/>
          <w:lang w:val="fr-FR"/>
        </w:rPr>
        <w:t>EUGENERAC-28HP-NG</w:t>
      </w:r>
      <w:bookmarkEnd w:id="112"/>
      <w:r w:rsidR="00FC2EDA" w:rsidRPr="002E7E76">
        <w:rPr>
          <w:sz w:val="20"/>
          <w:lang w:val="fr-FR"/>
        </w:rPr>
        <w:t xml:space="preserve">, </w:t>
      </w:r>
      <w:bookmarkStart w:id="113" w:name="_Hlk496619879"/>
      <w:r w:rsidR="00FC2EDA" w:rsidRPr="002E7E76">
        <w:rPr>
          <w:sz w:val="20"/>
          <w:lang w:val="fr-FR"/>
        </w:rPr>
        <w:t>EUKOHLER-18HP-NG</w:t>
      </w:r>
      <w:bookmarkEnd w:id="113"/>
    </w:p>
    <w:p w14:paraId="5B44BC71" w14:textId="77777777" w:rsidR="00302B44" w:rsidRPr="00F30023" w:rsidRDefault="00302B44" w:rsidP="00606D22">
      <w:pPr>
        <w:jc w:val="both"/>
        <w:rPr>
          <w:sz w:val="20"/>
        </w:rPr>
      </w:pPr>
    </w:p>
    <w:p w14:paraId="76FE1004" w14:textId="77777777" w:rsidR="00302B44" w:rsidRDefault="00302B44" w:rsidP="00606D22">
      <w:pPr>
        <w:jc w:val="both"/>
        <w:rPr>
          <w:b/>
          <w:u w:val="single"/>
        </w:rPr>
      </w:pPr>
      <w:r>
        <w:rPr>
          <w:b/>
          <w:u w:val="single"/>
        </w:rPr>
        <w:t>POLLUTION CONTROL EQUIPMENT</w:t>
      </w:r>
    </w:p>
    <w:p w14:paraId="3C6CE42A" w14:textId="77777777" w:rsidR="002E7E76" w:rsidRDefault="002E7E76" w:rsidP="002E7E76">
      <w:pPr>
        <w:jc w:val="both"/>
        <w:rPr>
          <w:sz w:val="20"/>
        </w:rPr>
      </w:pPr>
    </w:p>
    <w:p w14:paraId="3879EBE9" w14:textId="7D5B8317" w:rsidR="002E7E76" w:rsidRPr="00302ED7" w:rsidRDefault="0059258C" w:rsidP="002E7E76">
      <w:pPr>
        <w:jc w:val="both"/>
        <w:rPr>
          <w:sz w:val="20"/>
        </w:rPr>
      </w:pPr>
      <w:r>
        <w:rPr>
          <w:sz w:val="20"/>
        </w:rPr>
        <w:t>NA</w:t>
      </w:r>
    </w:p>
    <w:bookmarkEnd w:id="111"/>
    <w:p w14:paraId="385C1C84" w14:textId="77777777" w:rsidR="002E7E76" w:rsidRPr="00302ED7" w:rsidRDefault="002E7E76" w:rsidP="002E7E76">
      <w:pPr>
        <w:jc w:val="both"/>
        <w:rPr>
          <w:sz w:val="20"/>
        </w:rPr>
      </w:pPr>
    </w:p>
    <w:p w14:paraId="2E1AD3BF" w14:textId="77777777" w:rsidR="00302B44" w:rsidRDefault="00302B44" w:rsidP="001A652A">
      <w:pPr>
        <w:jc w:val="both"/>
        <w:rPr>
          <w:b/>
          <w:u w:val="single"/>
        </w:rPr>
      </w:pPr>
      <w:r>
        <w:rPr>
          <w:b/>
        </w:rPr>
        <w:t xml:space="preserve">I.  </w:t>
      </w:r>
      <w:r>
        <w:rPr>
          <w:b/>
          <w:u w:val="single"/>
        </w:rPr>
        <w:t>EMISSION LIMIT(S)</w:t>
      </w:r>
    </w:p>
    <w:p w14:paraId="563A0F5E" w14:textId="77777777" w:rsidR="00302B44" w:rsidRPr="00FE0AD0" w:rsidRDefault="00302B4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90"/>
        <w:gridCol w:w="1530"/>
        <w:gridCol w:w="1810"/>
      </w:tblGrid>
      <w:tr w:rsidR="00302B44" w14:paraId="044E0065" w14:textId="77777777" w:rsidTr="00FA5D88">
        <w:trPr>
          <w:cantSplit/>
          <w:tblHeader/>
        </w:trPr>
        <w:tc>
          <w:tcPr>
            <w:tcW w:w="1626" w:type="dxa"/>
            <w:tcBorders>
              <w:top w:val="single" w:sz="4" w:space="0" w:color="auto"/>
              <w:left w:val="single" w:sz="4" w:space="0" w:color="auto"/>
              <w:bottom w:val="single" w:sz="4" w:space="0" w:color="auto"/>
              <w:right w:val="single" w:sz="4" w:space="0" w:color="auto"/>
            </w:tcBorders>
          </w:tcPr>
          <w:p w14:paraId="0C6C5FD8" w14:textId="77777777" w:rsidR="00302B44" w:rsidRPr="00BD3DE3" w:rsidRDefault="00302B44"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A59B04" w14:textId="77777777" w:rsidR="00302B44" w:rsidRPr="00BD3DE3" w:rsidRDefault="00302B44" w:rsidP="004F11B6">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5038AF1C" w14:textId="19569152" w:rsidR="00302B44" w:rsidRDefault="00302B44" w:rsidP="004F11B6">
            <w:pPr>
              <w:jc w:val="center"/>
              <w:rPr>
                <w:b/>
                <w:sz w:val="20"/>
              </w:rPr>
            </w:pPr>
            <w:r>
              <w:rPr>
                <w:b/>
                <w:sz w:val="20"/>
              </w:rPr>
              <w:t>Time Period/</w:t>
            </w:r>
            <w:r w:rsidR="00FA5D88">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29A2AA07" w14:textId="77777777" w:rsidR="00302B44" w:rsidRPr="00BD3DE3" w:rsidRDefault="00302B44"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6194C0" w14:textId="77777777" w:rsidR="00302B44" w:rsidRDefault="00302B44" w:rsidP="004F11B6">
            <w:pPr>
              <w:jc w:val="center"/>
              <w:rPr>
                <w:b/>
                <w:sz w:val="20"/>
              </w:rPr>
            </w:pPr>
            <w:r>
              <w:rPr>
                <w:b/>
                <w:sz w:val="20"/>
              </w:rPr>
              <w:t>Monitoring/</w:t>
            </w:r>
          </w:p>
          <w:p w14:paraId="1A946B29" w14:textId="77777777" w:rsidR="00302B44" w:rsidRPr="00BD3DE3" w:rsidRDefault="00302B44" w:rsidP="004F11B6">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ADFBC77" w14:textId="77777777" w:rsidR="00302B44" w:rsidRPr="00BD3DE3" w:rsidRDefault="00302B44" w:rsidP="004F11B6">
            <w:pPr>
              <w:jc w:val="center"/>
              <w:rPr>
                <w:b/>
                <w:sz w:val="20"/>
              </w:rPr>
            </w:pPr>
            <w:r w:rsidRPr="00BD3DE3">
              <w:rPr>
                <w:b/>
                <w:sz w:val="20"/>
              </w:rPr>
              <w:t>Underlying</w:t>
            </w:r>
            <w:r>
              <w:rPr>
                <w:b/>
                <w:sz w:val="20"/>
              </w:rPr>
              <w:t xml:space="preserve"> </w:t>
            </w:r>
            <w:r w:rsidRPr="00BD3DE3">
              <w:rPr>
                <w:b/>
                <w:sz w:val="20"/>
              </w:rPr>
              <w:t>Applicable Requirements</w:t>
            </w:r>
          </w:p>
        </w:tc>
      </w:tr>
      <w:tr w:rsidR="002E7E76" w14:paraId="012C294C" w14:textId="77777777" w:rsidTr="00FA5D88">
        <w:trPr>
          <w:cantSplit/>
        </w:trPr>
        <w:tc>
          <w:tcPr>
            <w:tcW w:w="1626" w:type="dxa"/>
            <w:tcBorders>
              <w:top w:val="single" w:sz="4" w:space="0" w:color="auto"/>
              <w:left w:val="single" w:sz="4" w:space="0" w:color="auto"/>
              <w:bottom w:val="single" w:sz="4" w:space="0" w:color="auto"/>
              <w:right w:val="single" w:sz="4" w:space="0" w:color="auto"/>
            </w:tcBorders>
          </w:tcPr>
          <w:p w14:paraId="3F71CA07" w14:textId="68F8DAC5" w:rsidR="002E7E76" w:rsidRPr="00095B77" w:rsidRDefault="002E7E76" w:rsidP="00813259">
            <w:pPr>
              <w:numPr>
                <w:ilvl w:val="0"/>
                <w:numId w:val="26"/>
              </w:numPr>
              <w:ind w:left="360"/>
              <w:rPr>
                <w:sz w:val="20"/>
              </w:rPr>
            </w:pPr>
            <w:r w:rsidRPr="00302ED7">
              <w:rPr>
                <w:sz w:val="20"/>
              </w:rPr>
              <w:t>NO</w:t>
            </w:r>
            <w:r w:rsidRPr="002E7E76">
              <w:rPr>
                <w:sz w:val="20"/>
              </w:rPr>
              <w:t>x</w:t>
            </w:r>
            <w:r w:rsidRPr="00302ED7">
              <w:rPr>
                <w:sz w:val="20"/>
              </w:rPr>
              <w:t xml:space="preserve"> </w:t>
            </w:r>
            <w:r w:rsidR="005779F1">
              <w:rPr>
                <w:sz w:val="20"/>
              </w:rPr>
              <w:t>+ HC</w:t>
            </w:r>
          </w:p>
        </w:tc>
        <w:tc>
          <w:tcPr>
            <w:tcW w:w="1440" w:type="dxa"/>
            <w:tcBorders>
              <w:top w:val="single" w:sz="4" w:space="0" w:color="auto"/>
              <w:left w:val="single" w:sz="4" w:space="0" w:color="auto"/>
              <w:bottom w:val="single" w:sz="4" w:space="0" w:color="auto"/>
              <w:right w:val="single" w:sz="4" w:space="0" w:color="auto"/>
            </w:tcBorders>
          </w:tcPr>
          <w:p w14:paraId="38066A97" w14:textId="3599D096" w:rsidR="002E7E76" w:rsidRPr="00302ED7" w:rsidRDefault="002E7E76" w:rsidP="002E7E76">
            <w:pPr>
              <w:jc w:val="center"/>
              <w:rPr>
                <w:sz w:val="20"/>
              </w:rPr>
            </w:pPr>
            <w:r>
              <w:rPr>
                <w:sz w:val="20"/>
              </w:rPr>
              <w:t>10</w:t>
            </w:r>
            <w:r w:rsidRPr="00302ED7">
              <w:rPr>
                <w:sz w:val="20"/>
              </w:rPr>
              <w:t xml:space="preserve"> g/HP-hr</w:t>
            </w:r>
          </w:p>
          <w:p w14:paraId="0B60563F" w14:textId="77777777" w:rsidR="002E7E76" w:rsidRPr="00BD3DE3" w:rsidRDefault="002E7E76" w:rsidP="002E7E76">
            <w:pPr>
              <w:jc w:val="center"/>
              <w:rPr>
                <w:sz w:val="20"/>
              </w:rPr>
            </w:pPr>
          </w:p>
        </w:tc>
        <w:tc>
          <w:tcPr>
            <w:tcW w:w="1964" w:type="dxa"/>
            <w:tcBorders>
              <w:top w:val="single" w:sz="4" w:space="0" w:color="auto"/>
              <w:left w:val="single" w:sz="4" w:space="0" w:color="auto"/>
              <w:bottom w:val="single" w:sz="4" w:space="0" w:color="auto"/>
              <w:right w:val="single" w:sz="4" w:space="0" w:color="auto"/>
            </w:tcBorders>
          </w:tcPr>
          <w:p w14:paraId="09D9715A" w14:textId="6933F8A5" w:rsidR="002E7E76" w:rsidRPr="00BD3DE3" w:rsidRDefault="002E7E76" w:rsidP="002E7E76">
            <w:pPr>
              <w:jc w:val="center"/>
              <w:rPr>
                <w:sz w:val="20"/>
              </w:rPr>
            </w:pPr>
            <w:r w:rsidRPr="00302ED7">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5DE4197" w14:textId="0712E782" w:rsidR="002E7E76" w:rsidRPr="00BD3DE3" w:rsidRDefault="00196B1E" w:rsidP="002E7E76">
            <w:pPr>
              <w:jc w:val="center"/>
              <w:rPr>
                <w:sz w:val="20"/>
              </w:rPr>
            </w:pPr>
            <w:r>
              <w:rPr>
                <w:sz w:val="20"/>
              </w:rPr>
              <w:t>EUGENERAC-28HP-NG</w:t>
            </w:r>
          </w:p>
        </w:tc>
        <w:tc>
          <w:tcPr>
            <w:tcW w:w="1530" w:type="dxa"/>
            <w:tcBorders>
              <w:top w:val="single" w:sz="4" w:space="0" w:color="auto"/>
              <w:left w:val="single" w:sz="4" w:space="0" w:color="auto"/>
              <w:bottom w:val="single" w:sz="4" w:space="0" w:color="auto"/>
              <w:right w:val="single" w:sz="4" w:space="0" w:color="auto"/>
            </w:tcBorders>
          </w:tcPr>
          <w:p w14:paraId="1129088A" w14:textId="3065D777" w:rsidR="002E7E76" w:rsidRPr="00302ED7" w:rsidRDefault="003F2E58" w:rsidP="002E7E76">
            <w:pPr>
              <w:jc w:val="center"/>
              <w:rPr>
                <w:sz w:val="20"/>
              </w:rPr>
            </w:pPr>
            <w:r w:rsidRPr="00302ED7">
              <w:rPr>
                <w:sz w:val="20"/>
              </w:rPr>
              <w:t>SC V.1</w:t>
            </w:r>
            <w:r>
              <w:rPr>
                <w:sz w:val="20"/>
              </w:rPr>
              <w:t xml:space="preserve">, </w:t>
            </w:r>
            <w:r w:rsidR="002E7E76" w:rsidRPr="00302ED7">
              <w:rPr>
                <w:sz w:val="20"/>
              </w:rPr>
              <w:t>VI.</w:t>
            </w:r>
            <w:r>
              <w:rPr>
                <w:sz w:val="20"/>
              </w:rPr>
              <w:t>1</w:t>
            </w:r>
          </w:p>
          <w:p w14:paraId="6A872B06" w14:textId="592732DD" w:rsidR="002E7E76" w:rsidRPr="00BD3DE3" w:rsidRDefault="002E7E76" w:rsidP="002E7E76">
            <w:pPr>
              <w:jc w:val="center"/>
              <w:rPr>
                <w:sz w:val="20"/>
              </w:rPr>
            </w:pPr>
          </w:p>
        </w:tc>
        <w:tc>
          <w:tcPr>
            <w:tcW w:w="1810" w:type="dxa"/>
            <w:tcBorders>
              <w:top w:val="single" w:sz="4" w:space="0" w:color="auto"/>
              <w:left w:val="single" w:sz="4" w:space="0" w:color="auto"/>
              <w:bottom w:val="single" w:sz="4" w:space="0" w:color="auto"/>
              <w:right w:val="single" w:sz="4" w:space="0" w:color="auto"/>
            </w:tcBorders>
          </w:tcPr>
          <w:p w14:paraId="5E8A780B" w14:textId="1D7980EC" w:rsidR="002E7E76" w:rsidRPr="00EF7944" w:rsidRDefault="002E7E76" w:rsidP="002E7E76">
            <w:pPr>
              <w:jc w:val="center"/>
              <w:rPr>
                <w:b/>
                <w:sz w:val="20"/>
              </w:rPr>
            </w:pPr>
            <w:r w:rsidRPr="00EF64D6">
              <w:rPr>
                <w:b/>
                <w:sz w:val="20"/>
              </w:rPr>
              <w:t>40 CFR 60.4233(e) (Table 1)</w:t>
            </w:r>
          </w:p>
        </w:tc>
      </w:tr>
      <w:tr w:rsidR="002E7E76" w14:paraId="460B34BF" w14:textId="77777777" w:rsidTr="00FA5D88">
        <w:trPr>
          <w:cantSplit/>
        </w:trPr>
        <w:tc>
          <w:tcPr>
            <w:tcW w:w="1626" w:type="dxa"/>
            <w:tcBorders>
              <w:top w:val="single" w:sz="4" w:space="0" w:color="auto"/>
              <w:left w:val="single" w:sz="4" w:space="0" w:color="auto"/>
              <w:bottom w:val="single" w:sz="4" w:space="0" w:color="auto"/>
              <w:right w:val="single" w:sz="4" w:space="0" w:color="auto"/>
            </w:tcBorders>
          </w:tcPr>
          <w:p w14:paraId="12A1C983" w14:textId="02D864AC" w:rsidR="002E7E76" w:rsidRPr="00095B77" w:rsidRDefault="002E7E76" w:rsidP="00813259">
            <w:pPr>
              <w:numPr>
                <w:ilvl w:val="0"/>
                <w:numId w:val="26"/>
              </w:numPr>
              <w:ind w:left="360"/>
              <w:rPr>
                <w:sz w:val="20"/>
              </w:rPr>
            </w:pPr>
            <w:r w:rsidRPr="00302ED7">
              <w:rPr>
                <w:sz w:val="20"/>
              </w:rPr>
              <w:t>CO</w:t>
            </w:r>
          </w:p>
        </w:tc>
        <w:tc>
          <w:tcPr>
            <w:tcW w:w="1440" w:type="dxa"/>
            <w:tcBorders>
              <w:top w:val="single" w:sz="4" w:space="0" w:color="auto"/>
              <w:left w:val="single" w:sz="4" w:space="0" w:color="auto"/>
              <w:bottom w:val="single" w:sz="4" w:space="0" w:color="auto"/>
              <w:right w:val="single" w:sz="4" w:space="0" w:color="auto"/>
            </w:tcBorders>
          </w:tcPr>
          <w:p w14:paraId="7A26C60C" w14:textId="77777777" w:rsidR="002E7E76" w:rsidRPr="00302ED7" w:rsidRDefault="002E7E76" w:rsidP="002E7E76">
            <w:pPr>
              <w:jc w:val="center"/>
              <w:rPr>
                <w:sz w:val="20"/>
              </w:rPr>
            </w:pPr>
            <w:r>
              <w:rPr>
                <w:sz w:val="20"/>
              </w:rPr>
              <w:t>387</w:t>
            </w:r>
            <w:r w:rsidRPr="00302ED7">
              <w:rPr>
                <w:sz w:val="20"/>
              </w:rPr>
              <w:t xml:space="preserve"> g/HP-hr</w:t>
            </w:r>
          </w:p>
          <w:p w14:paraId="63BC73B0" w14:textId="77777777" w:rsidR="002E7E76" w:rsidRPr="00BD3DE3" w:rsidRDefault="002E7E76" w:rsidP="002E7E76">
            <w:pPr>
              <w:jc w:val="center"/>
              <w:rPr>
                <w:sz w:val="20"/>
              </w:rPr>
            </w:pPr>
          </w:p>
        </w:tc>
        <w:tc>
          <w:tcPr>
            <w:tcW w:w="1964" w:type="dxa"/>
            <w:tcBorders>
              <w:top w:val="single" w:sz="4" w:space="0" w:color="auto"/>
              <w:left w:val="single" w:sz="4" w:space="0" w:color="auto"/>
              <w:bottom w:val="single" w:sz="4" w:space="0" w:color="auto"/>
              <w:right w:val="single" w:sz="4" w:space="0" w:color="auto"/>
            </w:tcBorders>
          </w:tcPr>
          <w:p w14:paraId="4FAF239E" w14:textId="3C88B77D" w:rsidR="002E7E76" w:rsidRPr="00BD3DE3" w:rsidRDefault="002E7E76" w:rsidP="002E7E76">
            <w:pPr>
              <w:jc w:val="center"/>
              <w:rPr>
                <w:sz w:val="20"/>
              </w:rPr>
            </w:pPr>
            <w:r w:rsidRPr="00302ED7">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CF647D5" w14:textId="7B48223E" w:rsidR="002E7E76" w:rsidRPr="00BD3DE3" w:rsidRDefault="00196B1E" w:rsidP="002E7E76">
            <w:pPr>
              <w:jc w:val="center"/>
              <w:rPr>
                <w:sz w:val="20"/>
              </w:rPr>
            </w:pPr>
            <w:r>
              <w:rPr>
                <w:sz w:val="20"/>
              </w:rPr>
              <w:t>EUGENERAC-28HP-NG</w:t>
            </w:r>
          </w:p>
        </w:tc>
        <w:tc>
          <w:tcPr>
            <w:tcW w:w="1530" w:type="dxa"/>
            <w:tcBorders>
              <w:top w:val="single" w:sz="4" w:space="0" w:color="auto"/>
              <w:left w:val="single" w:sz="4" w:space="0" w:color="auto"/>
              <w:bottom w:val="single" w:sz="4" w:space="0" w:color="auto"/>
              <w:right w:val="single" w:sz="4" w:space="0" w:color="auto"/>
            </w:tcBorders>
          </w:tcPr>
          <w:p w14:paraId="271A222A" w14:textId="79B49D48" w:rsidR="002E7E76" w:rsidRPr="00302ED7" w:rsidRDefault="003F2E58" w:rsidP="002E7E76">
            <w:pPr>
              <w:jc w:val="center"/>
              <w:rPr>
                <w:sz w:val="20"/>
              </w:rPr>
            </w:pPr>
            <w:r w:rsidRPr="00302ED7">
              <w:rPr>
                <w:sz w:val="20"/>
              </w:rPr>
              <w:t>SC V.1</w:t>
            </w:r>
            <w:r>
              <w:rPr>
                <w:sz w:val="20"/>
              </w:rPr>
              <w:t xml:space="preserve">, </w:t>
            </w:r>
            <w:r w:rsidR="002E7E76" w:rsidRPr="00302ED7">
              <w:rPr>
                <w:sz w:val="20"/>
              </w:rPr>
              <w:t>VI.</w:t>
            </w:r>
            <w:r>
              <w:rPr>
                <w:sz w:val="20"/>
              </w:rPr>
              <w:t>1</w:t>
            </w:r>
          </w:p>
          <w:p w14:paraId="5F2E6B47" w14:textId="212EF234" w:rsidR="002E7E76" w:rsidRPr="00BD3DE3" w:rsidRDefault="002E7E76" w:rsidP="002E7E76">
            <w:pPr>
              <w:jc w:val="center"/>
              <w:rPr>
                <w:sz w:val="20"/>
              </w:rPr>
            </w:pPr>
          </w:p>
        </w:tc>
        <w:tc>
          <w:tcPr>
            <w:tcW w:w="1810" w:type="dxa"/>
            <w:tcBorders>
              <w:top w:val="single" w:sz="4" w:space="0" w:color="auto"/>
              <w:left w:val="single" w:sz="4" w:space="0" w:color="auto"/>
              <w:bottom w:val="single" w:sz="4" w:space="0" w:color="auto"/>
              <w:right w:val="single" w:sz="4" w:space="0" w:color="auto"/>
            </w:tcBorders>
          </w:tcPr>
          <w:p w14:paraId="12D665C7" w14:textId="23B363E5" w:rsidR="002E7E76" w:rsidRPr="00EF7944" w:rsidRDefault="002E7E76" w:rsidP="002E7E76">
            <w:pPr>
              <w:jc w:val="center"/>
              <w:rPr>
                <w:b/>
                <w:sz w:val="20"/>
              </w:rPr>
            </w:pPr>
            <w:r w:rsidRPr="00EF64D6">
              <w:rPr>
                <w:b/>
                <w:sz w:val="20"/>
              </w:rPr>
              <w:t>40 CFR 60.4233(e) (Table 1)</w:t>
            </w:r>
          </w:p>
        </w:tc>
      </w:tr>
    </w:tbl>
    <w:p w14:paraId="72C5D470" w14:textId="430AE7CA" w:rsidR="002E7E76" w:rsidRDefault="002E7E76" w:rsidP="002E7E76">
      <w:pPr>
        <w:rPr>
          <w:rFonts w:cs="Arial"/>
          <w:sz w:val="20"/>
        </w:rPr>
      </w:pPr>
      <w:r w:rsidRPr="001F7098">
        <w:rPr>
          <w:rFonts w:cs="Arial"/>
          <w:sz w:val="20"/>
        </w:rPr>
        <w:t>HC</w:t>
      </w:r>
      <w:r w:rsidR="004B77E8">
        <w:rPr>
          <w:rFonts w:cs="Arial"/>
          <w:sz w:val="20"/>
        </w:rPr>
        <w:t xml:space="preserve"> - hydrocarbon</w:t>
      </w:r>
    </w:p>
    <w:p w14:paraId="7C7FED86" w14:textId="45E24946" w:rsidR="00302B44" w:rsidRDefault="00302B44" w:rsidP="001A652A">
      <w:pPr>
        <w:jc w:val="both"/>
        <w:rPr>
          <w:sz w:val="20"/>
        </w:rPr>
      </w:pPr>
    </w:p>
    <w:p w14:paraId="02FF339E" w14:textId="77777777" w:rsidR="00196B1E" w:rsidRPr="00E72297" w:rsidRDefault="00196B1E" w:rsidP="00196B1E">
      <w:pPr>
        <w:jc w:val="both"/>
        <w:rPr>
          <w:b/>
          <w:color w:val="000000"/>
          <w:szCs w:val="22"/>
          <w:u w:val="single"/>
        </w:rPr>
      </w:pPr>
      <w:r w:rsidRPr="00E72297">
        <w:rPr>
          <w:b/>
          <w:color w:val="000000"/>
          <w:szCs w:val="22"/>
        </w:rPr>
        <w:t xml:space="preserve">II.  </w:t>
      </w:r>
      <w:r w:rsidRPr="00E72297">
        <w:rPr>
          <w:b/>
          <w:color w:val="000000"/>
          <w:szCs w:val="22"/>
          <w:u w:val="single"/>
        </w:rPr>
        <w:t>MATERIAL LIMITS</w:t>
      </w:r>
    </w:p>
    <w:p w14:paraId="136BDE23" w14:textId="794BB0C6" w:rsidR="00196B1E" w:rsidRDefault="00196B1E" w:rsidP="00196B1E">
      <w:pPr>
        <w:jc w:val="both"/>
        <w:rPr>
          <w:color w:val="000000"/>
          <w:sz w:val="20"/>
        </w:rPr>
      </w:pPr>
    </w:p>
    <w:p w14:paraId="67C98653" w14:textId="2C64D18B" w:rsidR="00746C3F" w:rsidRPr="001C55B1" w:rsidRDefault="00746C3F" w:rsidP="00196B1E">
      <w:pPr>
        <w:jc w:val="both"/>
        <w:rPr>
          <w:color w:val="000000"/>
          <w:sz w:val="20"/>
        </w:rPr>
      </w:pPr>
      <w:r>
        <w:rPr>
          <w:color w:val="000000"/>
          <w:sz w:val="20"/>
        </w:rPr>
        <w:t>NA</w:t>
      </w:r>
    </w:p>
    <w:p w14:paraId="201C4CF8" w14:textId="24669AB9" w:rsidR="00196B1E" w:rsidRPr="00F2750C" w:rsidRDefault="00196B1E" w:rsidP="00196B1E">
      <w:pPr>
        <w:ind w:left="360" w:hanging="360"/>
        <w:jc w:val="both"/>
        <w:rPr>
          <w:sz w:val="20"/>
        </w:rPr>
      </w:pPr>
    </w:p>
    <w:p w14:paraId="327B5B0A" w14:textId="77777777" w:rsidR="00196B1E" w:rsidRPr="00E72297" w:rsidRDefault="00196B1E" w:rsidP="00196B1E">
      <w:pPr>
        <w:ind w:left="540" w:hanging="540"/>
        <w:jc w:val="both"/>
        <w:rPr>
          <w:b/>
          <w:szCs w:val="22"/>
          <w:u w:val="single"/>
        </w:rPr>
      </w:pPr>
      <w:r w:rsidRPr="00E72297">
        <w:rPr>
          <w:b/>
          <w:szCs w:val="22"/>
        </w:rPr>
        <w:t xml:space="preserve">III.  </w:t>
      </w:r>
      <w:r w:rsidRPr="00E72297">
        <w:rPr>
          <w:b/>
          <w:szCs w:val="22"/>
          <w:u w:val="single"/>
        </w:rPr>
        <w:t>PROCESS/OPERATIONAL RESTRICTIONS</w:t>
      </w:r>
    </w:p>
    <w:p w14:paraId="4304BF0E" w14:textId="77777777" w:rsidR="00196B1E" w:rsidRPr="00CF54F5" w:rsidRDefault="00196B1E" w:rsidP="00196B1E">
      <w:pPr>
        <w:ind w:left="360" w:hanging="360"/>
        <w:jc w:val="both"/>
        <w:rPr>
          <w:rFonts w:cs="Arial"/>
          <w:sz w:val="20"/>
          <w:highlight w:val="yellow"/>
        </w:rPr>
      </w:pPr>
    </w:p>
    <w:p w14:paraId="28225600" w14:textId="76AC7884" w:rsidR="00196B1E" w:rsidRPr="00CF54F5" w:rsidRDefault="00D96B2B" w:rsidP="00196B1E">
      <w:pPr>
        <w:ind w:left="360" w:hanging="360"/>
        <w:jc w:val="both"/>
        <w:rPr>
          <w:rFonts w:cs="Arial"/>
          <w:sz w:val="20"/>
        </w:rPr>
      </w:pPr>
      <w:r>
        <w:rPr>
          <w:sz w:val="20"/>
        </w:rPr>
        <w:t>1</w:t>
      </w:r>
      <w:r w:rsidR="00196B1E" w:rsidRPr="00CF54F5">
        <w:rPr>
          <w:sz w:val="20"/>
        </w:rPr>
        <w:t>.</w:t>
      </w:r>
      <w:r w:rsidR="00196B1E" w:rsidRPr="00CF54F5">
        <w:rPr>
          <w:rFonts w:cs="Arial"/>
          <w:sz w:val="20"/>
        </w:rPr>
        <w:tab/>
        <w:t xml:space="preserve">The permittee may operate </w:t>
      </w:r>
      <w:r w:rsidR="00F839A8" w:rsidRPr="00F2750C">
        <w:rPr>
          <w:sz w:val="20"/>
        </w:rPr>
        <w:t>each engine in FGEMERGENS</w:t>
      </w:r>
      <w:r w:rsidR="00196B1E" w:rsidRPr="00CF54F5">
        <w:rPr>
          <w:rFonts w:cs="Arial"/>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196B1E" w:rsidRPr="00CF54F5">
        <w:rPr>
          <w:rFonts w:cs="Arial"/>
          <w:b/>
          <w:bCs/>
          <w:sz w:val="20"/>
        </w:rPr>
        <w:t>(40 CFR 60.4243(d)(2))</w:t>
      </w:r>
    </w:p>
    <w:p w14:paraId="484A16A4" w14:textId="77777777" w:rsidR="00196B1E" w:rsidRPr="00F2750C" w:rsidRDefault="00196B1E" w:rsidP="00196B1E">
      <w:pPr>
        <w:ind w:left="360" w:hanging="360"/>
        <w:jc w:val="both"/>
        <w:rPr>
          <w:rFonts w:cs="Arial"/>
          <w:b/>
          <w:sz w:val="20"/>
        </w:rPr>
      </w:pPr>
    </w:p>
    <w:p w14:paraId="5D5366D8" w14:textId="5C887D78" w:rsidR="00196B1E" w:rsidRPr="00CF54F5" w:rsidRDefault="00D96B2B" w:rsidP="00196B1E">
      <w:pPr>
        <w:ind w:left="360" w:hanging="360"/>
        <w:jc w:val="both"/>
        <w:rPr>
          <w:rFonts w:cs="Arial"/>
          <w:bCs/>
          <w:sz w:val="20"/>
        </w:rPr>
      </w:pPr>
      <w:r>
        <w:rPr>
          <w:rFonts w:cs="Arial"/>
          <w:sz w:val="20"/>
        </w:rPr>
        <w:t>2</w:t>
      </w:r>
      <w:r w:rsidR="00196B1E" w:rsidRPr="00CF54F5">
        <w:rPr>
          <w:rFonts w:cs="Arial"/>
          <w:sz w:val="20"/>
        </w:rPr>
        <w:t>.</w:t>
      </w:r>
      <w:r w:rsidR="00196B1E" w:rsidRPr="00CF54F5">
        <w:rPr>
          <w:rFonts w:cs="Arial"/>
          <w:sz w:val="20"/>
        </w:rPr>
        <w:tab/>
      </w:r>
      <w:r w:rsidR="00F839A8" w:rsidRPr="00F2750C">
        <w:rPr>
          <w:sz w:val="20"/>
        </w:rPr>
        <w:t>Each engine in FGEMERGENS</w:t>
      </w:r>
      <w:r w:rsidR="00196B1E" w:rsidRPr="00F2750C">
        <w:rPr>
          <w:sz w:val="20"/>
        </w:rPr>
        <w:t xml:space="preserve"> </w:t>
      </w:r>
      <w:r w:rsidR="00196B1E" w:rsidRPr="00CF54F5">
        <w:rPr>
          <w:rFonts w:cs="Arial"/>
          <w:bCs/>
          <w:sz w:val="20"/>
        </w:rPr>
        <w:t>may operate up to 50 hours per calendar year in non-emergency situations, but those 50 hours are counted towards the 100 hours per calendar year provided for maintenance and testing as described in SC III.</w:t>
      </w:r>
      <w:r>
        <w:rPr>
          <w:rFonts w:cs="Arial"/>
          <w:bCs/>
          <w:sz w:val="20"/>
        </w:rPr>
        <w:t>1</w:t>
      </w:r>
      <w:r w:rsidR="00196B1E" w:rsidRPr="00CF54F5">
        <w:rPr>
          <w:rFonts w:cs="Arial"/>
          <w:bCs/>
          <w:sz w:val="20"/>
        </w:rPr>
        <w:t>.  Except as provided in 40 CFR 60.4243</w:t>
      </w:r>
      <w:r w:rsidR="00196B1E" w:rsidRPr="00CF54F5">
        <w:rPr>
          <w:rFonts w:cs="Arial"/>
          <w:sz w:val="20"/>
        </w:rPr>
        <w:t>(d)(3)(i)</w:t>
      </w:r>
      <w:r w:rsidR="00196B1E" w:rsidRPr="00CF54F5">
        <w:rPr>
          <w:rFonts w:cs="Arial"/>
          <w:bCs/>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00196B1E" w:rsidRPr="00CF54F5">
        <w:rPr>
          <w:rFonts w:cs="Arial"/>
          <w:b/>
          <w:bCs/>
          <w:sz w:val="20"/>
        </w:rPr>
        <w:t>(40 CFR 60.4243(d)(3)</w:t>
      </w:r>
    </w:p>
    <w:p w14:paraId="18BBD053" w14:textId="77777777" w:rsidR="00196B1E" w:rsidRPr="00CF54F5" w:rsidRDefault="00196B1E" w:rsidP="00196B1E">
      <w:pPr>
        <w:autoSpaceDE w:val="0"/>
        <w:autoSpaceDN w:val="0"/>
        <w:adjustRightInd w:val="0"/>
        <w:ind w:left="360" w:hanging="360"/>
        <w:jc w:val="both"/>
        <w:rPr>
          <w:rFonts w:cs="Arial"/>
          <w:sz w:val="20"/>
        </w:rPr>
      </w:pPr>
    </w:p>
    <w:p w14:paraId="7833BC8B" w14:textId="240D992F" w:rsidR="00196B1E" w:rsidRPr="00CF54F5" w:rsidRDefault="000C1B7C" w:rsidP="00FA5D88">
      <w:pPr>
        <w:spacing w:after="120"/>
        <w:ind w:left="360" w:hanging="360"/>
        <w:jc w:val="both"/>
        <w:rPr>
          <w:sz w:val="20"/>
        </w:rPr>
      </w:pPr>
      <w:r>
        <w:rPr>
          <w:sz w:val="20"/>
        </w:rPr>
        <w:t>3</w:t>
      </w:r>
      <w:r w:rsidR="00196B1E" w:rsidRPr="00CF54F5">
        <w:rPr>
          <w:sz w:val="20"/>
        </w:rPr>
        <w:t xml:space="preserve">. </w:t>
      </w:r>
      <w:r w:rsidR="00196B1E" w:rsidRPr="00CF54F5">
        <w:rPr>
          <w:sz w:val="20"/>
        </w:rPr>
        <w:tab/>
        <w:t xml:space="preserve">If </w:t>
      </w:r>
      <w:r w:rsidR="00F839A8" w:rsidRPr="00F2750C">
        <w:rPr>
          <w:sz w:val="20"/>
        </w:rPr>
        <w:t>each engine in FGEMERGENS</w:t>
      </w:r>
      <w:r w:rsidR="00196B1E" w:rsidRPr="00CF54F5">
        <w:rPr>
          <w:sz w:val="20"/>
        </w:rPr>
        <w:t xml:space="preserve"> is operated as a certified engine, according to procedures specified in 40 CFR Part 60</w:t>
      </w:r>
      <w:r w:rsidR="00FA5D88">
        <w:rPr>
          <w:sz w:val="20"/>
        </w:rPr>
        <w:t>,</w:t>
      </w:r>
      <w:r w:rsidR="00196B1E" w:rsidRPr="00CF54F5">
        <w:rPr>
          <w:sz w:val="20"/>
        </w:rPr>
        <w:t xml:space="preserve"> Subpart JJJJ, for the same model year, the permittee shall meet the following requirements:</w:t>
      </w:r>
      <w:r w:rsidR="00010C7A" w:rsidRPr="00010C7A">
        <w:rPr>
          <w:rFonts w:cs="Arial"/>
          <w:b/>
          <w:color w:val="000000"/>
          <w:sz w:val="20"/>
        </w:rPr>
        <w:t xml:space="preserve"> </w:t>
      </w:r>
      <w:r w:rsidR="00FA5D88">
        <w:rPr>
          <w:rFonts w:cs="Arial"/>
          <w:b/>
          <w:color w:val="000000"/>
          <w:sz w:val="20"/>
        </w:rPr>
        <w:t xml:space="preserve"> </w:t>
      </w:r>
      <w:r w:rsidR="00010C7A" w:rsidRPr="002C259A">
        <w:rPr>
          <w:rFonts w:cs="Arial"/>
          <w:b/>
          <w:color w:val="000000"/>
          <w:sz w:val="20"/>
        </w:rPr>
        <w:t>(40 CFR 60.4243(</w:t>
      </w:r>
      <w:r w:rsidR="00010C7A">
        <w:rPr>
          <w:rFonts w:cs="Arial"/>
          <w:b/>
          <w:color w:val="000000"/>
          <w:sz w:val="20"/>
        </w:rPr>
        <w:t>a</w:t>
      </w:r>
      <w:r w:rsidR="00010C7A" w:rsidRPr="002C259A">
        <w:rPr>
          <w:rFonts w:cs="Arial"/>
          <w:b/>
          <w:color w:val="000000"/>
          <w:sz w:val="20"/>
        </w:rPr>
        <w:t>)</w:t>
      </w:r>
      <w:r w:rsidR="00010C7A">
        <w:rPr>
          <w:rFonts w:cs="Arial"/>
          <w:b/>
          <w:color w:val="000000"/>
          <w:sz w:val="20"/>
        </w:rPr>
        <w:t>)</w:t>
      </w:r>
    </w:p>
    <w:p w14:paraId="4EE4AC59" w14:textId="77777777" w:rsidR="00196B1E" w:rsidRPr="00CF54F5" w:rsidRDefault="00196B1E" w:rsidP="00FA5D88">
      <w:pPr>
        <w:numPr>
          <w:ilvl w:val="0"/>
          <w:numId w:val="135"/>
        </w:numPr>
        <w:spacing w:after="120"/>
        <w:jc w:val="both"/>
        <w:rPr>
          <w:sz w:val="20"/>
        </w:rPr>
      </w:pPr>
      <w:r w:rsidRPr="00CF54F5">
        <w:rPr>
          <w:sz w:val="20"/>
        </w:rPr>
        <w:t>Operate and maintain the certified engine and control device according to the manufacturer's emission-related written instructions,</w:t>
      </w:r>
    </w:p>
    <w:p w14:paraId="35B4ADD2" w14:textId="77777777" w:rsidR="00196B1E" w:rsidRPr="00F2750C" w:rsidRDefault="00196B1E" w:rsidP="00FA5D88">
      <w:pPr>
        <w:numPr>
          <w:ilvl w:val="0"/>
          <w:numId w:val="135"/>
        </w:numPr>
        <w:spacing w:after="120"/>
        <w:jc w:val="both"/>
        <w:rPr>
          <w:sz w:val="20"/>
        </w:rPr>
      </w:pPr>
      <w:r w:rsidRPr="00F2750C">
        <w:rPr>
          <w:sz w:val="20"/>
        </w:rPr>
        <w:lastRenderedPageBreak/>
        <w:t>Meet the requirements as specified in 40 CFR 1068 Subparts A through D, as applicable, including labeling and maintaining certified engines according to the manufacture’s recommendations,</w:t>
      </w:r>
    </w:p>
    <w:p w14:paraId="6F7D22CF" w14:textId="77777777" w:rsidR="00196B1E" w:rsidRPr="00F2750C" w:rsidRDefault="00196B1E" w:rsidP="00FA5D88">
      <w:pPr>
        <w:numPr>
          <w:ilvl w:val="0"/>
          <w:numId w:val="135"/>
        </w:numPr>
        <w:spacing w:after="120"/>
        <w:jc w:val="both"/>
        <w:rPr>
          <w:sz w:val="20"/>
        </w:rPr>
      </w:pPr>
      <w:r w:rsidRPr="00CF54F5">
        <w:rPr>
          <w:sz w:val="20"/>
        </w:rPr>
        <w:t>Only change those engine settings that are permitted by the manufacturer.</w:t>
      </w:r>
    </w:p>
    <w:p w14:paraId="4A09DCFF" w14:textId="218EED95" w:rsidR="00196B1E" w:rsidRPr="00F2750C" w:rsidRDefault="00196B1E" w:rsidP="00746C3F">
      <w:pPr>
        <w:ind w:left="360"/>
        <w:jc w:val="both"/>
        <w:rPr>
          <w:sz w:val="20"/>
        </w:rPr>
      </w:pPr>
      <w:r w:rsidRPr="00F2750C">
        <w:rPr>
          <w:sz w:val="20"/>
        </w:rPr>
        <w:t xml:space="preserve">If the permittee does not operate and maintain the certified engine and control device according to the manufacturer's emission-related written instructions, the engine will be considered a non-certified engine and be subject to SC III.6. </w:t>
      </w:r>
      <w:r w:rsidR="00FA5D88">
        <w:rPr>
          <w:sz w:val="20"/>
        </w:rPr>
        <w:t xml:space="preserve"> </w:t>
      </w:r>
      <w:r w:rsidRPr="00F2750C">
        <w:rPr>
          <w:b/>
          <w:sz w:val="20"/>
        </w:rPr>
        <w:t>(40 CFR 60.4243(b)(1))</w:t>
      </w:r>
    </w:p>
    <w:p w14:paraId="776FF49B" w14:textId="77777777" w:rsidR="00196B1E" w:rsidRPr="00F2750C" w:rsidRDefault="00196B1E" w:rsidP="00196B1E">
      <w:pPr>
        <w:rPr>
          <w:sz w:val="20"/>
        </w:rPr>
      </w:pPr>
    </w:p>
    <w:p w14:paraId="1D07D393" w14:textId="033D2F98" w:rsidR="00196B1E" w:rsidRPr="00CF54F5" w:rsidRDefault="000C1B7C" w:rsidP="00196B1E">
      <w:pPr>
        <w:tabs>
          <w:tab w:val="left" w:pos="360"/>
          <w:tab w:val="left" w:pos="720"/>
          <w:tab w:val="left" w:pos="1080"/>
        </w:tabs>
        <w:autoSpaceDE w:val="0"/>
        <w:autoSpaceDN w:val="0"/>
        <w:adjustRightInd w:val="0"/>
        <w:ind w:left="360" w:hanging="360"/>
        <w:jc w:val="both"/>
        <w:rPr>
          <w:sz w:val="20"/>
        </w:rPr>
      </w:pPr>
      <w:r>
        <w:rPr>
          <w:rFonts w:cs="Arial"/>
          <w:sz w:val="20"/>
        </w:rPr>
        <w:t>4</w:t>
      </w:r>
      <w:r w:rsidR="00196B1E" w:rsidRPr="00CF54F5">
        <w:rPr>
          <w:rFonts w:cs="Arial"/>
          <w:sz w:val="20"/>
        </w:rPr>
        <w:t>.</w:t>
      </w:r>
      <w:r w:rsidR="00196B1E" w:rsidRPr="00CF54F5">
        <w:rPr>
          <w:rFonts w:cs="Arial"/>
          <w:sz w:val="20"/>
        </w:rPr>
        <w:tab/>
        <w:t xml:space="preserve">If </w:t>
      </w:r>
      <w:r w:rsidR="00F839A8" w:rsidRPr="00F2750C">
        <w:rPr>
          <w:sz w:val="20"/>
        </w:rPr>
        <w:t>any engine in FGEMERGENS</w:t>
      </w:r>
      <w:r w:rsidR="00196B1E" w:rsidRPr="00CF54F5">
        <w:rPr>
          <w:rFonts w:cs="Arial"/>
          <w:sz w:val="20"/>
        </w:rPr>
        <w:t xml:space="preserve"> is a non-certified engine or a certified engine operating in a non</w:t>
      </w:r>
      <w:r w:rsidR="00196B1E" w:rsidRPr="00CF54F5">
        <w:rPr>
          <w:rFonts w:cs="Arial"/>
          <w:sz w:val="20"/>
        </w:rPr>
        <w:noBreakHyphen/>
        <w:t>certified manner, per 40 CFR Part 60</w:t>
      </w:r>
      <w:r w:rsidR="00FA5D88">
        <w:rPr>
          <w:rFonts w:cs="Arial"/>
          <w:sz w:val="20"/>
        </w:rPr>
        <w:t>,</w:t>
      </w:r>
      <w:r w:rsidR="00196B1E" w:rsidRPr="00CF54F5">
        <w:rPr>
          <w:rFonts w:cs="Arial"/>
          <w:sz w:val="20"/>
        </w:rPr>
        <w:t xml:space="preserve"> Subpart JJJJ, the permittee shall </w:t>
      </w:r>
      <w:r w:rsidR="00196B1E" w:rsidRPr="00CF54F5">
        <w:rPr>
          <w:sz w:val="20"/>
        </w:rPr>
        <w:t xml:space="preserve">keep a maintenance plan </w:t>
      </w:r>
      <w:r w:rsidR="00010C7A" w:rsidRPr="00010C7A">
        <w:rPr>
          <w:sz w:val="20"/>
        </w:rPr>
        <w:t xml:space="preserve">and records of conducted maintenance and </w:t>
      </w:r>
      <w:r w:rsidR="00746C3F" w:rsidRPr="00010C7A">
        <w:rPr>
          <w:sz w:val="20"/>
        </w:rPr>
        <w:t>must,</w:t>
      </w:r>
      <w:r w:rsidR="00196B1E" w:rsidRPr="00CF54F5">
        <w:rPr>
          <w:sz w:val="20"/>
        </w:rPr>
        <w:t xml:space="preserve"> </w:t>
      </w:r>
      <w:r w:rsidR="00196B1E" w:rsidRPr="00CF54F5">
        <w:rPr>
          <w:rFonts w:cs="Arial"/>
          <w:sz w:val="20"/>
        </w:rPr>
        <w:t xml:space="preserve">to the extent practicable, maintain and operate </w:t>
      </w:r>
      <w:r w:rsidR="00F839A8" w:rsidRPr="00F2750C">
        <w:rPr>
          <w:sz w:val="20"/>
        </w:rPr>
        <w:t>each engine</w:t>
      </w:r>
      <w:r w:rsidR="00196B1E" w:rsidRPr="00F2750C">
        <w:rPr>
          <w:sz w:val="20"/>
        </w:rPr>
        <w:t xml:space="preserve"> </w:t>
      </w:r>
      <w:r w:rsidR="00196B1E" w:rsidRPr="00CF54F5">
        <w:rPr>
          <w:rFonts w:cs="Arial"/>
          <w:sz w:val="20"/>
        </w:rPr>
        <w:t xml:space="preserve">in a manner consistent with good air pollution control practice for minimizing emissions.  </w:t>
      </w:r>
      <w:r w:rsidR="00196B1E" w:rsidRPr="00CF54F5">
        <w:rPr>
          <w:b/>
          <w:sz w:val="20"/>
        </w:rPr>
        <w:t>(40 CFR 60.4243(b)(2))</w:t>
      </w:r>
    </w:p>
    <w:p w14:paraId="1EE07491" w14:textId="77777777" w:rsidR="00196B1E" w:rsidRPr="00F2750C" w:rsidRDefault="00196B1E" w:rsidP="00196B1E">
      <w:pPr>
        <w:rPr>
          <w:sz w:val="20"/>
        </w:rPr>
      </w:pPr>
    </w:p>
    <w:p w14:paraId="23E49873" w14:textId="77777777" w:rsidR="00196B1E" w:rsidRPr="00E72297" w:rsidRDefault="00196B1E" w:rsidP="00196B1E">
      <w:pPr>
        <w:ind w:left="540" w:hanging="540"/>
        <w:jc w:val="both"/>
        <w:rPr>
          <w:b/>
          <w:szCs w:val="22"/>
          <w:u w:val="single"/>
        </w:rPr>
      </w:pPr>
      <w:r w:rsidRPr="00E72297">
        <w:rPr>
          <w:b/>
          <w:szCs w:val="22"/>
        </w:rPr>
        <w:t xml:space="preserve">IV.  </w:t>
      </w:r>
      <w:r w:rsidRPr="00E72297">
        <w:rPr>
          <w:b/>
          <w:szCs w:val="22"/>
          <w:u w:val="single"/>
        </w:rPr>
        <w:t>DESIGN/EQUIPMENT PARAMETERS</w:t>
      </w:r>
    </w:p>
    <w:p w14:paraId="13B928FB" w14:textId="77777777" w:rsidR="00196B1E" w:rsidRPr="00CF54F5" w:rsidRDefault="00196B1E" w:rsidP="00196B1E">
      <w:pPr>
        <w:ind w:left="360" w:hanging="360"/>
        <w:jc w:val="both"/>
        <w:rPr>
          <w:sz w:val="20"/>
        </w:rPr>
      </w:pPr>
    </w:p>
    <w:p w14:paraId="4165D750" w14:textId="038D4FB6" w:rsidR="00196B1E" w:rsidRPr="00F2750C" w:rsidRDefault="00196B1E" w:rsidP="00196B1E">
      <w:pPr>
        <w:ind w:left="360" w:hanging="360"/>
        <w:jc w:val="both"/>
        <w:rPr>
          <w:rFonts w:cs="Arial"/>
          <w:sz w:val="20"/>
        </w:rPr>
      </w:pPr>
      <w:r w:rsidRPr="00F2750C">
        <w:rPr>
          <w:rFonts w:cs="Arial"/>
          <w:sz w:val="20"/>
        </w:rPr>
        <w:t>1.</w:t>
      </w:r>
      <w:r w:rsidRPr="00F2750C">
        <w:rPr>
          <w:rFonts w:cs="Arial"/>
          <w:sz w:val="20"/>
        </w:rPr>
        <w:tab/>
        <w:t xml:space="preserve">The permittee </w:t>
      </w:r>
      <w:r w:rsidR="00597B0C">
        <w:rPr>
          <w:rFonts w:cs="Arial"/>
          <w:sz w:val="20"/>
        </w:rPr>
        <w:t>must</w:t>
      </w:r>
      <w:r w:rsidR="00597B0C" w:rsidRPr="00F2750C">
        <w:rPr>
          <w:rFonts w:cs="Arial"/>
          <w:sz w:val="20"/>
        </w:rPr>
        <w:t xml:space="preserve"> </w:t>
      </w:r>
      <w:r w:rsidR="00010C7A">
        <w:rPr>
          <w:rFonts w:cs="Arial"/>
          <w:sz w:val="20"/>
        </w:rPr>
        <w:t>install</w:t>
      </w:r>
      <w:r w:rsidR="00010C7A" w:rsidRPr="00F2750C">
        <w:rPr>
          <w:rFonts w:cs="Arial"/>
          <w:sz w:val="20"/>
        </w:rPr>
        <w:t xml:space="preserve"> </w:t>
      </w:r>
      <w:r w:rsidRPr="00F2750C">
        <w:rPr>
          <w:rFonts w:cs="Arial"/>
          <w:sz w:val="20"/>
        </w:rPr>
        <w:t xml:space="preserve">and </w:t>
      </w:r>
      <w:r w:rsidRPr="00CF54F5">
        <w:rPr>
          <w:rFonts w:cs="Arial"/>
          <w:sz w:val="20"/>
        </w:rPr>
        <w:t xml:space="preserve">maintain </w:t>
      </w:r>
      <w:r w:rsidR="00B14F68" w:rsidRPr="00F2750C">
        <w:rPr>
          <w:sz w:val="20"/>
        </w:rPr>
        <w:t>each engine in FGEMERGENS</w:t>
      </w:r>
      <w:r w:rsidRPr="00CF54F5">
        <w:rPr>
          <w:sz w:val="20"/>
        </w:rPr>
        <w:t xml:space="preserve"> </w:t>
      </w:r>
      <w:r w:rsidRPr="00CF54F5">
        <w:rPr>
          <w:rFonts w:cs="Arial"/>
          <w:sz w:val="20"/>
        </w:rPr>
        <w:t xml:space="preserve">with a non-resettable hour meter.  </w:t>
      </w:r>
      <w:r w:rsidRPr="00CF54F5">
        <w:rPr>
          <w:rFonts w:cs="Arial"/>
          <w:b/>
          <w:sz w:val="20"/>
        </w:rPr>
        <w:t>(</w:t>
      </w:r>
      <w:r w:rsidR="00010C7A">
        <w:rPr>
          <w:rFonts w:cs="Arial"/>
          <w:b/>
          <w:sz w:val="20"/>
        </w:rPr>
        <w:t>R</w:t>
      </w:r>
      <w:r w:rsidR="00FA5D88">
        <w:rPr>
          <w:rFonts w:cs="Arial"/>
          <w:b/>
          <w:sz w:val="20"/>
        </w:rPr>
        <w:t> </w:t>
      </w:r>
      <w:r w:rsidR="00010C7A">
        <w:rPr>
          <w:rFonts w:cs="Arial"/>
          <w:b/>
          <w:sz w:val="20"/>
        </w:rPr>
        <w:t xml:space="preserve">336.1213(3), </w:t>
      </w:r>
      <w:r w:rsidRPr="00F2750C">
        <w:rPr>
          <w:rFonts w:cs="Arial"/>
          <w:b/>
          <w:sz w:val="20"/>
        </w:rPr>
        <w:t>40 CFR 60.4237)</w:t>
      </w:r>
    </w:p>
    <w:p w14:paraId="48F9EAE6" w14:textId="77777777" w:rsidR="00196B1E" w:rsidRPr="00CF54F5" w:rsidRDefault="00196B1E" w:rsidP="00196B1E">
      <w:pPr>
        <w:rPr>
          <w:b/>
          <w:sz w:val="20"/>
        </w:rPr>
      </w:pPr>
    </w:p>
    <w:p w14:paraId="36B55B30" w14:textId="77777777" w:rsidR="00196B1E" w:rsidRPr="00E72297" w:rsidRDefault="00196B1E" w:rsidP="00196B1E">
      <w:pPr>
        <w:ind w:left="540" w:hanging="540"/>
        <w:jc w:val="both"/>
        <w:rPr>
          <w:b/>
          <w:szCs w:val="22"/>
          <w:u w:val="single"/>
        </w:rPr>
      </w:pPr>
      <w:r w:rsidRPr="00E72297">
        <w:rPr>
          <w:b/>
          <w:szCs w:val="22"/>
        </w:rPr>
        <w:t xml:space="preserve">V.  </w:t>
      </w:r>
      <w:r w:rsidRPr="00E72297">
        <w:rPr>
          <w:b/>
          <w:szCs w:val="22"/>
          <w:u w:val="single"/>
        </w:rPr>
        <w:t>TESTING/SAMPLING</w:t>
      </w:r>
    </w:p>
    <w:p w14:paraId="6CE1DD84" w14:textId="77777777" w:rsidR="00D321B9" w:rsidRPr="00CF54F5" w:rsidRDefault="00D321B9" w:rsidP="00D321B9">
      <w:pPr>
        <w:jc w:val="both"/>
        <w:rPr>
          <w:sz w:val="20"/>
        </w:rPr>
      </w:pPr>
      <w:r w:rsidRPr="00CF54F5">
        <w:rPr>
          <w:sz w:val="20"/>
        </w:rPr>
        <w:t xml:space="preserve">Records shall be maintained on file for a period of five years.  </w:t>
      </w:r>
      <w:r w:rsidRPr="00CF54F5">
        <w:rPr>
          <w:b/>
          <w:sz w:val="20"/>
        </w:rPr>
        <w:t>(R 336.1213(3)(b)(ii))</w:t>
      </w:r>
    </w:p>
    <w:p w14:paraId="26BA9CCE" w14:textId="77777777" w:rsidR="00196B1E" w:rsidRPr="00CF54F5" w:rsidRDefault="00196B1E" w:rsidP="00196B1E">
      <w:pPr>
        <w:ind w:left="360" w:hanging="360"/>
        <w:jc w:val="both"/>
        <w:rPr>
          <w:sz w:val="20"/>
        </w:rPr>
      </w:pPr>
    </w:p>
    <w:p w14:paraId="601E59A9" w14:textId="2A61BBC0" w:rsidR="00196B1E" w:rsidRPr="00CF54F5" w:rsidRDefault="00196B1E" w:rsidP="00FA5D88">
      <w:pPr>
        <w:autoSpaceDE w:val="0"/>
        <w:autoSpaceDN w:val="0"/>
        <w:adjustRightInd w:val="0"/>
        <w:spacing w:after="120"/>
        <w:ind w:left="360" w:hanging="360"/>
        <w:jc w:val="both"/>
        <w:rPr>
          <w:rFonts w:cs="Arial"/>
          <w:sz w:val="20"/>
        </w:rPr>
      </w:pPr>
      <w:r w:rsidRPr="00F2750C">
        <w:rPr>
          <w:rFonts w:cs="Arial"/>
          <w:sz w:val="20"/>
        </w:rPr>
        <w:t>1.</w:t>
      </w:r>
      <w:r w:rsidRPr="00F2750C">
        <w:rPr>
          <w:rFonts w:cs="Arial"/>
          <w:sz w:val="20"/>
        </w:rPr>
        <w:tab/>
        <w:t xml:space="preserve">If </w:t>
      </w:r>
      <w:r w:rsidR="00D321B9" w:rsidRPr="00F2750C">
        <w:rPr>
          <w:rFonts w:cs="Arial"/>
          <w:sz w:val="20"/>
          <w:szCs w:val="24"/>
        </w:rPr>
        <w:t>EUGENERAC-28HP-NG</w:t>
      </w:r>
      <w:r w:rsidRPr="00CF54F5">
        <w:rPr>
          <w:rFonts w:cs="Arial"/>
          <w:sz w:val="20"/>
        </w:rPr>
        <w:t xml:space="preserve"> </w:t>
      </w:r>
      <w:r w:rsidRPr="00F2750C">
        <w:rPr>
          <w:rFonts w:cs="Arial"/>
          <w:sz w:val="20"/>
          <w:szCs w:val="24"/>
        </w:rPr>
        <w:t>is a non-certified engine or a certified engine operating in a non</w:t>
      </w:r>
      <w:r w:rsidRPr="00F2750C">
        <w:rPr>
          <w:rFonts w:cs="Arial"/>
          <w:sz w:val="20"/>
          <w:szCs w:val="24"/>
        </w:rPr>
        <w:noBreakHyphen/>
        <w:t>certified manner, per 40 CFR Part 60</w:t>
      </w:r>
      <w:r w:rsidR="00FA5D88">
        <w:rPr>
          <w:rFonts w:cs="Arial"/>
          <w:sz w:val="20"/>
          <w:szCs w:val="24"/>
        </w:rPr>
        <w:t>,</w:t>
      </w:r>
      <w:r w:rsidRPr="00F2750C">
        <w:rPr>
          <w:rFonts w:cs="Arial"/>
          <w:sz w:val="20"/>
          <w:szCs w:val="24"/>
        </w:rPr>
        <w:t xml:space="preserve"> Subpart JJJJ,</w:t>
      </w:r>
      <w:r w:rsidRPr="00CF54F5">
        <w:rPr>
          <w:rFonts w:cs="Arial"/>
          <w:sz w:val="20"/>
        </w:rPr>
        <w:t xml:space="preserve"> the permittee must demonstrate compliance as follows:</w:t>
      </w:r>
    </w:p>
    <w:p w14:paraId="07628589" w14:textId="388A7499" w:rsidR="00196B1E" w:rsidRPr="00F2750C" w:rsidRDefault="00196B1E" w:rsidP="00FA5D88">
      <w:pPr>
        <w:numPr>
          <w:ilvl w:val="1"/>
          <w:numId w:val="146"/>
        </w:numPr>
        <w:autoSpaceDE w:val="0"/>
        <w:autoSpaceDN w:val="0"/>
        <w:adjustRightInd w:val="0"/>
        <w:spacing w:after="120"/>
        <w:jc w:val="both"/>
        <w:rPr>
          <w:rFonts w:cs="Arial"/>
          <w:sz w:val="20"/>
        </w:rPr>
      </w:pPr>
      <w:r w:rsidRPr="00F2750C">
        <w:rPr>
          <w:rFonts w:cs="Arial"/>
          <w:sz w:val="20"/>
        </w:rPr>
        <w:t xml:space="preserve">Conduct an initial performance test to demonstrate compliance with the applicable emission limits </w:t>
      </w:r>
      <w:r w:rsidRPr="00F2750C">
        <w:rPr>
          <w:rFonts w:cs="Arial"/>
          <w:sz w:val="20"/>
          <w:szCs w:val="24"/>
        </w:rPr>
        <w:t>in SC I.</w:t>
      </w:r>
      <w:r w:rsidR="00D321B9" w:rsidRPr="00F2750C">
        <w:rPr>
          <w:rFonts w:cs="Arial"/>
          <w:sz w:val="20"/>
          <w:szCs w:val="24"/>
        </w:rPr>
        <w:t>1</w:t>
      </w:r>
      <w:r w:rsidRPr="00F2750C">
        <w:rPr>
          <w:rFonts w:cs="Arial"/>
          <w:sz w:val="20"/>
          <w:szCs w:val="24"/>
        </w:rPr>
        <w:t xml:space="preserve"> </w:t>
      </w:r>
      <w:r w:rsidR="00D321B9" w:rsidRPr="00F2750C">
        <w:rPr>
          <w:rFonts w:cs="Arial"/>
          <w:sz w:val="20"/>
          <w:szCs w:val="24"/>
        </w:rPr>
        <w:t>and</w:t>
      </w:r>
      <w:r w:rsidRPr="00F2750C">
        <w:rPr>
          <w:rFonts w:cs="Arial"/>
          <w:sz w:val="20"/>
          <w:szCs w:val="24"/>
        </w:rPr>
        <w:t xml:space="preserve"> I.</w:t>
      </w:r>
      <w:r w:rsidR="00D321B9" w:rsidRPr="00F2750C">
        <w:rPr>
          <w:rFonts w:cs="Arial"/>
          <w:sz w:val="20"/>
          <w:szCs w:val="24"/>
        </w:rPr>
        <w:t>2</w:t>
      </w:r>
      <w:r w:rsidRPr="00F2750C">
        <w:rPr>
          <w:rFonts w:cs="Arial"/>
          <w:sz w:val="20"/>
          <w:szCs w:val="24"/>
        </w:rPr>
        <w:t xml:space="preserve"> within 60 days after achieving the maximum production rate at which </w:t>
      </w:r>
      <w:r w:rsidR="00D321B9" w:rsidRPr="00F2750C">
        <w:rPr>
          <w:rFonts w:cs="Arial"/>
          <w:sz w:val="20"/>
          <w:szCs w:val="24"/>
        </w:rPr>
        <w:t>EUGENERAC-28HP-NG</w:t>
      </w:r>
      <w:r w:rsidRPr="00F2750C">
        <w:rPr>
          <w:rFonts w:cs="Arial"/>
          <w:sz w:val="20"/>
          <w:szCs w:val="24"/>
        </w:rPr>
        <w:t xml:space="preserve"> will be operated, but not later than 180 days after initial startup of </w:t>
      </w:r>
      <w:r w:rsidR="00D321B9" w:rsidRPr="00F2750C">
        <w:rPr>
          <w:rFonts w:cs="Arial"/>
          <w:sz w:val="20"/>
          <w:szCs w:val="24"/>
        </w:rPr>
        <w:t>EUGENERAC-28HP-NG</w:t>
      </w:r>
      <w:r w:rsidRPr="00F2750C">
        <w:rPr>
          <w:rFonts w:cs="Arial"/>
          <w:sz w:val="20"/>
        </w:rPr>
        <w:t xml:space="preserve">, or within 1 year after </w:t>
      </w:r>
      <w:r w:rsidR="00D321B9" w:rsidRPr="00F2750C">
        <w:rPr>
          <w:rFonts w:cs="Arial"/>
          <w:sz w:val="20"/>
          <w:szCs w:val="24"/>
        </w:rPr>
        <w:t>EUGENERAC-28HP-NG</w:t>
      </w:r>
      <w:r w:rsidRPr="00F2750C">
        <w:rPr>
          <w:rFonts w:cs="Arial"/>
          <w:sz w:val="20"/>
          <w:szCs w:val="24"/>
        </w:rPr>
        <w:t xml:space="preserve"> </w:t>
      </w:r>
      <w:r w:rsidRPr="00F2750C">
        <w:rPr>
          <w:rFonts w:cs="Arial"/>
          <w:sz w:val="20"/>
        </w:rPr>
        <w:t>is no longer operated as a certified engine.</w:t>
      </w:r>
    </w:p>
    <w:p w14:paraId="69A983C7" w14:textId="170AD806" w:rsidR="00196B1E" w:rsidRPr="00CF54F5" w:rsidRDefault="00196B1E" w:rsidP="00FA5D88">
      <w:pPr>
        <w:numPr>
          <w:ilvl w:val="1"/>
          <w:numId w:val="146"/>
        </w:numPr>
        <w:autoSpaceDE w:val="0"/>
        <w:autoSpaceDN w:val="0"/>
        <w:adjustRightInd w:val="0"/>
        <w:spacing w:after="120"/>
        <w:jc w:val="both"/>
        <w:rPr>
          <w:rFonts w:cs="Arial"/>
          <w:sz w:val="20"/>
        </w:rPr>
      </w:pPr>
      <w:r w:rsidRPr="00CF54F5">
        <w:rPr>
          <w:rFonts w:cs="Arial"/>
          <w:sz w:val="20"/>
          <w:szCs w:val="24"/>
        </w:rPr>
        <w:t>The performance tests shall consist of t</w:t>
      </w:r>
      <w:r w:rsidRPr="00F2750C">
        <w:rPr>
          <w:sz w:val="20"/>
        </w:rPr>
        <w:t xml:space="preserve">hree separate test runs of at least 1 hour, for each performance test required in 40 CFR 60.4244 and Table 2 to </w:t>
      </w:r>
      <w:r w:rsidR="007277B2">
        <w:rPr>
          <w:sz w:val="20"/>
        </w:rPr>
        <w:t xml:space="preserve">40 CFR </w:t>
      </w:r>
      <w:r w:rsidR="007277B2" w:rsidRPr="00F2750C">
        <w:rPr>
          <w:sz w:val="20"/>
        </w:rPr>
        <w:t>Part 60</w:t>
      </w:r>
      <w:r w:rsidR="007277B2">
        <w:rPr>
          <w:sz w:val="20"/>
        </w:rPr>
        <w:t xml:space="preserve">, </w:t>
      </w:r>
      <w:r w:rsidRPr="00F2750C">
        <w:rPr>
          <w:sz w:val="20"/>
        </w:rPr>
        <w:t>Subpart JJJJ.</w:t>
      </w:r>
    </w:p>
    <w:p w14:paraId="27314D2D" w14:textId="77777777" w:rsidR="00196B1E" w:rsidRPr="00CF54F5" w:rsidRDefault="00196B1E" w:rsidP="00FA5D88">
      <w:pPr>
        <w:numPr>
          <w:ilvl w:val="1"/>
          <w:numId w:val="146"/>
        </w:numPr>
        <w:autoSpaceDE w:val="0"/>
        <w:autoSpaceDN w:val="0"/>
        <w:adjustRightInd w:val="0"/>
        <w:spacing w:after="120"/>
        <w:jc w:val="both"/>
        <w:rPr>
          <w:rFonts w:cs="Arial"/>
          <w:sz w:val="20"/>
        </w:rPr>
      </w:pPr>
      <w:r w:rsidRPr="00CF54F5">
        <w:rPr>
          <w:rFonts w:cs="Arial"/>
          <w:sz w:val="20"/>
        </w:rPr>
        <w:t>Subsequent performance testing shall be completed every 8,760 hours of engine operation or every 3 years, whichever comes first, to demonstrate compliance with the applicable emission limits.</w:t>
      </w:r>
    </w:p>
    <w:p w14:paraId="734BC9EA" w14:textId="395382B3" w:rsidR="00196B1E" w:rsidRPr="00CF54F5" w:rsidRDefault="00196B1E" w:rsidP="00196B1E">
      <w:pPr>
        <w:ind w:left="360"/>
        <w:jc w:val="both"/>
        <w:rPr>
          <w:sz w:val="20"/>
        </w:rPr>
      </w:pPr>
      <w:r w:rsidRPr="00CF54F5">
        <w:rPr>
          <w:sz w:val="20"/>
        </w:rPr>
        <w:t xml:space="preserve">No less than 30 days prior to testing, a complete test plan shall be submitted to </w:t>
      </w:r>
      <w:r w:rsidRPr="00CF54F5">
        <w:rPr>
          <w:rFonts w:cs="Arial"/>
          <w:sz w:val="20"/>
        </w:rPr>
        <w:t>the AQD</w:t>
      </w:r>
      <w:r w:rsidRPr="00F2750C">
        <w:rPr>
          <w:sz w:val="20"/>
        </w:rPr>
        <w:t xml:space="preserve"> Technical Programs Unit and District Office</w:t>
      </w:r>
      <w:r w:rsidRPr="00CF54F5">
        <w:rPr>
          <w:sz w:val="20"/>
        </w:rPr>
        <w:t xml:space="preserve">.  </w:t>
      </w:r>
      <w:r w:rsidRPr="00CF54F5">
        <w:rPr>
          <w:rFonts w:cs="Arial"/>
          <w:sz w:val="20"/>
        </w:rPr>
        <w:t xml:space="preserve">The AQD must approve the final plan prior to testing.  </w:t>
      </w:r>
      <w:r w:rsidRPr="00CF54F5">
        <w:rPr>
          <w:sz w:val="20"/>
        </w:rPr>
        <w:t xml:space="preserve">Verification of emission rates includes the submittal of a complete report of the test results to </w:t>
      </w:r>
      <w:r w:rsidRPr="00CF54F5">
        <w:rPr>
          <w:rFonts w:cs="Arial"/>
          <w:sz w:val="20"/>
        </w:rPr>
        <w:t>the AQD</w:t>
      </w:r>
      <w:r w:rsidRPr="00F2750C">
        <w:rPr>
          <w:sz w:val="20"/>
        </w:rPr>
        <w:t xml:space="preserve"> Technical Programs Unit and District Office</w:t>
      </w:r>
      <w:r w:rsidRPr="00CF54F5">
        <w:rPr>
          <w:sz w:val="20"/>
        </w:rPr>
        <w:t xml:space="preserve"> within 60 days following the last date of the test</w:t>
      </w:r>
      <w:r w:rsidRPr="00CF54F5">
        <w:rPr>
          <w:rFonts w:eastAsia="Calibri" w:cs="Arial"/>
          <w:sz w:val="20"/>
        </w:rPr>
        <w:t xml:space="preserve">. </w:t>
      </w:r>
      <w:r w:rsidRPr="00CF54F5">
        <w:rPr>
          <w:rFonts w:cs="Arial"/>
          <w:sz w:val="20"/>
        </w:rPr>
        <w:t xml:space="preserve"> </w:t>
      </w:r>
      <w:r w:rsidRPr="00CF54F5">
        <w:rPr>
          <w:rFonts w:cs="Arial"/>
          <w:b/>
          <w:sz w:val="20"/>
        </w:rPr>
        <w:t>(R 336.12</w:t>
      </w:r>
      <w:r w:rsidR="00F15F07">
        <w:rPr>
          <w:rFonts w:cs="Arial"/>
          <w:b/>
          <w:sz w:val="20"/>
        </w:rPr>
        <w:t>13</w:t>
      </w:r>
      <w:r w:rsidRPr="00CF54F5">
        <w:rPr>
          <w:rFonts w:cs="Arial"/>
          <w:b/>
          <w:sz w:val="20"/>
        </w:rPr>
        <w:t>(</w:t>
      </w:r>
      <w:r w:rsidR="00F15F07">
        <w:rPr>
          <w:rFonts w:cs="Arial"/>
          <w:b/>
          <w:sz w:val="20"/>
        </w:rPr>
        <w:t>3</w:t>
      </w:r>
      <w:r w:rsidRPr="00CF54F5">
        <w:rPr>
          <w:rFonts w:cs="Arial"/>
          <w:b/>
          <w:sz w:val="20"/>
        </w:rPr>
        <w:t xml:space="preserve">), </w:t>
      </w:r>
      <w:r w:rsidRPr="00CF54F5">
        <w:rPr>
          <w:b/>
          <w:sz w:val="20"/>
        </w:rPr>
        <w:t xml:space="preserve">R 336.2001, R 336.2003, R 336.2004, </w:t>
      </w:r>
      <w:r w:rsidRPr="00CF54F5">
        <w:rPr>
          <w:rFonts w:cs="Arial"/>
          <w:b/>
          <w:sz w:val="20"/>
        </w:rPr>
        <w:t>40 CFR 60.8, 40 CFR 60.4243, 40 CFR 60.4244, 40 CFR 60.4245)</w:t>
      </w:r>
    </w:p>
    <w:p w14:paraId="0EFF870E" w14:textId="77777777" w:rsidR="00196B1E" w:rsidRPr="00CF54F5" w:rsidRDefault="00196B1E" w:rsidP="00196B1E">
      <w:pPr>
        <w:ind w:left="360" w:hanging="360"/>
        <w:jc w:val="both"/>
        <w:rPr>
          <w:sz w:val="20"/>
        </w:rPr>
      </w:pPr>
    </w:p>
    <w:p w14:paraId="7BECD8AF" w14:textId="77777777" w:rsidR="00196B1E" w:rsidRPr="00E72297" w:rsidRDefault="00196B1E" w:rsidP="00196B1E">
      <w:pPr>
        <w:ind w:left="540" w:hanging="540"/>
        <w:jc w:val="both"/>
        <w:rPr>
          <w:szCs w:val="22"/>
        </w:rPr>
      </w:pPr>
      <w:r w:rsidRPr="00E72297">
        <w:rPr>
          <w:b/>
          <w:szCs w:val="22"/>
        </w:rPr>
        <w:t xml:space="preserve">VI.  </w:t>
      </w:r>
      <w:r w:rsidRPr="00E72297">
        <w:rPr>
          <w:b/>
          <w:szCs w:val="22"/>
          <w:u w:val="single"/>
        </w:rPr>
        <w:t>MONITORING/RECORDKEEPING</w:t>
      </w:r>
    </w:p>
    <w:p w14:paraId="2FFC010C" w14:textId="77777777" w:rsidR="00D321B9" w:rsidRPr="00CF54F5" w:rsidRDefault="00D321B9" w:rsidP="00D321B9">
      <w:pPr>
        <w:jc w:val="both"/>
        <w:rPr>
          <w:sz w:val="20"/>
        </w:rPr>
      </w:pPr>
      <w:r w:rsidRPr="00CF54F5">
        <w:rPr>
          <w:sz w:val="20"/>
        </w:rPr>
        <w:t xml:space="preserve">Records shall be maintained on file for a period of five years.  </w:t>
      </w:r>
      <w:r w:rsidRPr="00CF54F5">
        <w:rPr>
          <w:b/>
          <w:sz w:val="20"/>
        </w:rPr>
        <w:t>(R 336.1213(3)(b)(ii))</w:t>
      </w:r>
    </w:p>
    <w:p w14:paraId="187F5160" w14:textId="77777777" w:rsidR="00196B1E" w:rsidRPr="00CF54F5" w:rsidRDefault="00196B1E" w:rsidP="00196B1E">
      <w:pPr>
        <w:ind w:left="360" w:hanging="360"/>
        <w:jc w:val="both"/>
        <w:rPr>
          <w:sz w:val="20"/>
        </w:rPr>
      </w:pPr>
    </w:p>
    <w:p w14:paraId="67618453" w14:textId="1B563F85" w:rsidR="00196B1E" w:rsidRPr="00CF54F5" w:rsidRDefault="00196B1E" w:rsidP="00FA5D88">
      <w:pPr>
        <w:spacing w:after="120"/>
        <w:ind w:left="360" w:hanging="360"/>
        <w:jc w:val="both"/>
        <w:rPr>
          <w:rFonts w:cs="Arial"/>
          <w:sz w:val="20"/>
        </w:rPr>
      </w:pPr>
      <w:r w:rsidRPr="00CF54F5">
        <w:rPr>
          <w:rFonts w:cs="Arial"/>
          <w:sz w:val="20"/>
        </w:rPr>
        <w:t>1.</w:t>
      </w:r>
      <w:r w:rsidRPr="00CF54F5">
        <w:rPr>
          <w:rFonts w:cs="Arial"/>
          <w:sz w:val="20"/>
        </w:rPr>
        <w:tab/>
        <w:t xml:space="preserve">The permittee shall keep, in a satisfactory manner, the following records for </w:t>
      </w:r>
      <w:r w:rsidR="00DC66B8" w:rsidRPr="00F2750C">
        <w:rPr>
          <w:rFonts w:cs="Arial"/>
          <w:sz w:val="20"/>
        </w:rPr>
        <w:t xml:space="preserve">each engine in </w:t>
      </w:r>
      <w:r w:rsidR="00D321B9" w:rsidRPr="00F2750C">
        <w:rPr>
          <w:sz w:val="20"/>
        </w:rPr>
        <w:t>FGEMERGENS</w:t>
      </w:r>
      <w:r w:rsidRPr="00CF54F5">
        <w:rPr>
          <w:rFonts w:cs="Arial"/>
          <w:sz w:val="20"/>
        </w:rPr>
        <w:t>:</w:t>
      </w:r>
    </w:p>
    <w:p w14:paraId="5B17811D" w14:textId="6F8AA3D2" w:rsidR="00196B1E" w:rsidRPr="00CF54F5" w:rsidRDefault="00196B1E" w:rsidP="00FA5D88">
      <w:pPr>
        <w:numPr>
          <w:ilvl w:val="0"/>
          <w:numId w:val="136"/>
        </w:numPr>
        <w:spacing w:after="120"/>
        <w:ind w:left="720"/>
        <w:jc w:val="both"/>
        <w:rPr>
          <w:rFonts w:cs="Arial"/>
          <w:sz w:val="20"/>
        </w:rPr>
      </w:pPr>
      <w:r w:rsidRPr="00CF54F5">
        <w:rPr>
          <w:rFonts w:cs="Arial"/>
          <w:sz w:val="20"/>
        </w:rPr>
        <w:t xml:space="preserve">If certified: </w:t>
      </w:r>
      <w:r w:rsidR="00FA5D88">
        <w:rPr>
          <w:rFonts w:cs="Arial"/>
          <w:sz w:val="20"/>
        </w:rPr>
        <w:t xml:space="preserve"> </w:t>
      </w:r>
      <w:r w:rsidRPr="00CF54F5">
        <w:rPr>
          <w:rFonts w:cs="Arial"/>
          <w:sz w:val="20"/>
        </w:rPr>
        <w:t xml:space="preserve">The permittee shall keep records of the </w:t>
      </w:r>
      <w:r w:rsidRPr="00CF54F5">
        <w:rPr>
          <w:sz w:val="20"/>
        </w:rPr>
        <w:t xml:space="preserve">documentation from the manufacturer that </w:t>
      </w:r>
      <w:r w:rsidR="00DC66B8" w:rsidRPr="00F2750C">
        <w:rPr>
          <w:sz w:val="20"/>
        </w:rPr>
        <w:t xml:space="preserve">each engine in </w:t>
      </w:r>
      <w:r w:rsidR="00D321B9" w:rsidRPr="00F2750C">
        <w:rPr>
          <w:sz w:val="20"/>
        </w:rPr>
        <w:t>FGEMERGENS</w:t>
      </w:r>
      <w:r w:rsidRPr="00CF54F5">
        <w:rPr>
          <w:sz w:val="20"/>
        </w:rPr>
        <w:t xml:space="preserve"> is certified to meet the emission standards and information as required in 40 CFR Parts 90, 1048, 1054, and 1060, as applicable.</w:t>
      </w:r>
    </w:p>
    <w:p w14:paraId="2FC12EFF" w14:textId="34BB9F88" w:rsidR="00196B1E" w:rsidRPr="00CF54F5" w:rsidRDefault="00196B1E" w:rsidP="00FA5D88">
      <w:pPr>
        <w:numPr>
          <w:ilvl w:val="0"/>
          <w:numId w:val="136"/>
        </w:numPr>
        <w:spacing w:after="120"/>
        <w:ind w:left="720"/>
        <w:jc w:val="both"/>
        <w:rPr>
          <w:rFonts w:cs="Arial"/>
          <w:sz w:val="20"/>
        </w:rPr>
      </w:pPr>
      <w:r w:rsidRPr="00CF54F5">
        <w:rPr>
          <w:rFonts w:cs="Arial"/>
          <w:sz w:val="20"/>
        </w:rPr>
        <w:t xml:space="preserve">If non-certified: </w:t>
      </w:r>
      <w:r w:rsidR="00FA5D88">
        <w:rPr>
          <w:rFonts w:cs="Arial"/>
          <w:sz w:val="20"/>
        </w:rPr>
        <w:t xml:space="preserve"> </w:t>
      </w:r>
      <w:r w:rsidRPr="00CF54F5">
        <w:rPr>
          <w:rFonts w:cs="Arial"/>
          <w:sz w:val="20"/>
        </w:rPr>
        <w:t>The permittee shall keep records of testing required in SC V.1.</w:t>
      </w:r>
    </w:p>
    <w:p w14:paraId="7D760D1B" w14:textId="00326C49" w:rsidR="00196B1E" w:rsidRPr="00F2750C" w:rsidRDefault="00196B1E" w:rsidP="00196B1E">
      <w:pPr>
        <w:ind w:left="360"/>
        <w:jc w:val="both"/>
        <w:rPr>
          <w:rFonts w:cs="Arial"/>
          <w:b/>
          <w:sz w:val="20"/>
        </w:rPr>
      </w:pPr>
      <w:r w:rsidRPr="00CF54F5">
        <w:rPr>
          <w:rFonts w:cs="Arial"/>
          <w:sz w:val="20"/>
        </w:rPr>
        <w:t xml:space="preserve">The permittee shall keep all records on file and make them available to the Department upon request.  </w:t>
      </w:r>
      <w:r w:rsidRPr="00CF54F5">
        <w:rPr>
          <w:rFonts w:cs="Arial"/>
          <w:b/>
          <w:sz w:val="20"/>
        </w:rPr>
        <w:t xml:space="preserve">(40 CFR 60.4233(e), 40 CFR 60.4243, </w:t>
      </w:r>
      <w:r w:rsidRPr="00CF54F5">
        <w:rPr>
          <w:b/>
          <w:sz w:val="20"/>
        </w:rPr>
        <w:t>40 CFR 60.4245(a)</w:t>
      </w:r>
      <w:r w:rsidRPr="00F2750C">
        <w:rPr>
          <w:rFonts w:cs="Arial"/>
          <w:b/>
          <w:sz w:val="20"/>
        </w:rPr>
        <w:t>)</w:t>
      </w:r>
    </w:p>
    <w:p w14:paraId="34E1BE0B" w14:textId="7104EE32" w:rsidR="00FA5D88" w:rsidRDefault="00FA5D88">
      <w:pPr>
        <w:rPr>
          <w:rFonts w:cs="Arial"/>
          <w:sz w:val="20"/>
        </w:rPr>
      </w:pPr>
      <w:r>
        <w:rPr>
          <w:rFonts w:cs="Arial"/>
          <w:sz w:val="20"/>
        </w:rPr>
        <w:br w:type="page"/>
      </w:r>
    </w:p>
    <w:p w14:paraId="6532F916" w14:textId="77777777" w:rsidR="00196B1E" w:rsidRPr="00CF54F5" w:rsidRDefault="00196B1E" w:rsidP="00196B1E">
      <w:pPr>
        <w:ind w:left="360" w:hanging="360"/>
        <w:jc w:val="both"/>
        <w:rPr>
          <w:rFonts w:cs="Arial"/>
          <w:sz w:val="20"/>
        </w:rPr>
      </w:pPr>
    </w:p>
    <w:p w14:paraId="534481F0" w14:textId="6283A58D" w:rsidR="00196B1E" w:rsidRPr="00CF54F5" w:rsidRDefault="00196B1E" w:rsidP="00FA5D88">
      <w:pPr>
        <w:spacing w:after="120"/>
        <w:ind w:left="360" w:hanging="360"/>
        <w:jc w:val="both"/>
        <w:rPr>
          <w:rFonts w:cs="Arial"/>
          <w:sz w:val="20"/>
        </w:rPr>
      </w:pPr>
      <w:r w:rsidRPr="00CF54F5">
        <w:rPr>
          <w:rFonts w:cs="Arial"/>
          <w:sz w:val="20"/>
        </w:rPr>
        <w:t>2.</w:t>
      </w:r>
      <w:r w:rsidRPr="00CF54F5">
        <w:rPr>
          <w:rFonts w:cs="Arial"/>
          <w:sz w:val="20"/>
        </w:rPr>
        <w:tab/>
        <w:t xml:space="preserve">The permittee shall keep, in a satisfactory manner, the following records of maintenance activity for </w:t>
      </w:r>
      <w:r w:rsidR="00DC66B8" w:rsidRPr="00F2750C">
        <w:rPr>
          <w:rFonts w:cs="Arial"/>
          <w:sz w:val="20"/>
        </w:rPr>
        <w:t xml:space="preserve">each engine in </w:t>
      </w:r>
      <w:r w:rsidR="00D321B9" w:rsidRPr="00F2750C">
        <w:rPr>
          <w:sz w:val="20"/>
        </w:rPr>
        <w:t>FGEMERGENS</w:t>
      </w:r>
      <w:r w:rsidRPr="00CF54F5">
        <w:rPr>
          <w:rFonts w:cs="Arial"/>
          <w:sz w:val="20"/>
        </w:rPr>
        <w:t>:</w:t>
      </w:r>
    </w:p>
    <w:p w14:paraId="6FCD1D95" w14:textId="1FF51252" w:rsidR="00196B1E" w:rsidRPr="00CF54F5" w:rsidRDefault="00196B1E" w:rsidP="00FA5D88">
      <w:pPr>
        <w:numPr>
          <w:ilvl w:val="0"/>
          <w:numId w:val="137"/>
        </w:numPr>
        <w:spacing w:after="120"/>
        <w:ind w:left="720"/>
        <w:jc w:val="both"/>
        <w:rPr>
          <w:rFonts w:cs="Arial"/>
          <w:sz w:val="20"/>
        </w:rPr>
      </w:pPr>
      <w:r w:rsidRPr="00CF54F5">
        <w:rPr>
          <w:rFonts w:cs="Arial"/>
          <w:sz w:val="20"/>
        </w:rPr>
        <w:t xml:space="preserve">If certified: </w:t>
      </w:r>
      <w:r w:rsidR="00FA5D88">
        <w:rPr>
          <w:rFonts w:cs="Arial"/>
          <w:sz w:val="20"/>
        </w:rPr>
        <w:t xml:space="preserve"> </w:t>
      </w:r>
      <w:r w:rsidRPr="00CF54F5">
        <w:rPr>
          <w:rFonts w:cs="Arial"/>
          <w:sz w:val="20"/>
        </w:rPr>
        <w:t xml:space="preserve">The permittee shall keep </w:t>
      </w:r>
      <w:r w:rsidRPr="00CF54F5">
        <w:rPr>
          <w:sz w:val="20"/>
        </w:rPr>
        <w:t>the manufacturer's emission-related written instructions</w:t>
      </w:r>
      <w:r w:rsidRPr="00CF54F5">
        <w:rPr>
          <w:rFonts w:cs="Arial"/>
          <w:sz w:val="20"/>
        </w:rPr>
        <w:t xml:space="preserve"> and records demonstrating that </w:t>
      </w:r>
      <w:r w:rsidR="00DC66B8" w:rsidRPr="00F2750C">
        <w:rPr>
          <w:rFonts w:cs="Arial"/>
          <w:sz w:val="20"/>
        </w:rPr>
        <w:t xml:space="preserve">each engine in </w:t>
      </w:r>
      <w:r w:rsidR="00D321B9" w:rsidRPr="00F2750C">
        <w:rPr>
          <w:sz w:val="20"/>
        </w:rPr>
        <w:t>FGMERGENS</w:t>
      </w:r>
      <w:r w:rsidRPr="00CF54F5">
        <w:rPr>
          <w:rFonts w:cs="Arial"/>
          <w:sz w:val="20"/>
        </w:rPr>
        <w:t xml:space="preserve"> has been </w:t>
      </w:r>
      <w:r w:rsidRPr="00CF54F5">
        <w:rPr>
          <w:sz w:val="20"/>
        </w:rPr>
        <w:t>maintained according to them, as specified in SC III.5.</w:t>
      </w:r>
    </w:p>
    <w:p w14:paraId="2AF4BE3D" w14:textId="17CC9BA6" w:rsidR="00196B1E" w:rsidRPr="00CF54F5" w:rsidRDefault="00196B1E" w:rsidP="00FA5D88">
      <w:pPr>
        <w:numPr>
          <w:ilvl w:val="0"/>
          <w:numId w:val="137"/>
        </w:numPr>
        <w:spacing w:after="120"/>
        <w:ind w:left="720"/>
        <w:jc w:val="both"/>
        <w:rPr>
          <w:rFonts w:cs="Arial"/>
          <w:sz w:val="20"/>
        </w:rPr>
      </w:pPr>
      <w:r w:rsidRPr="00CF54F5">
        <w:rPr>
          <w:rFonts w:cs="Arial"/>
          <w:sz w:val="20"/>
        </w:rPr>
        <w:t xml:space="preserve">If non-certified: </w:t>
      </w:r>
      <w:r w:rsidR="00FA5D88">
        <w:rPr>
          <w:rFonts w:cs="Arial"/>
          <w:sz w:val="20"/>
        </w:rPr>
        <w:t xml:space="preserve"> </w:t>
      </w:r>
      <w:r w:rsidRPr="00CF54F5">
        <w:rPr>
          <w:rFonts w:cs="Arial"/>
          <w:sz w:val="20"/>
        </w:rPr>
        <w:t>The permittee shall keep records of a maintenance plan, as required by SC III.6 and records of conducted maintenance.</w:t>
      </w:r>
    </w:p>
    <w:p w14:paraId="5EC36CFC" w14:textId="6B595F48" w:rsidR="00196B1E" w:rsidRPr="00CF54F5" w:rsidRDefault="00196B1E" w:rsidP="00196B1E">
      <w:pPr>
        <w:ind w:left="360"/>
        <w:jc w:val="both"/>
        <w:rPr>
          <w:rFonts w:cs="Arial"/>
          <w:sz w:val="20"/>
        </w:rPr>
      </w:pPr>
      <w:r w:rsidRPr="00CF54F5">
        <w:rPr>
          <w:rFonts w:cs="Arial"/>
          <w:sz w:val="20"/>
        </w:rPr>
        <w:t xml:space="preserve">The permittee shall keep all records on file and make them available to the Department upon request.  </w:t>
      </w:r>
      <w:r w:rsidRPr="00F2750C">
        <w:rPr>
          <w:rFonts w:cs="Arial"/>
          <w:b/>
          <w:sz w:val="20"/>
        </w:rPr>
        <w:t xml:space="preserve">(40 CFR 60.4243, </w:t>
      </w:r>
      <w:r w:rsidRPr="00CF54F5">
        <w:rPr>
          <w:b/>
          <w:sz w:val="20"/>
        </w:rPr>
        <w:t>40 CFR 60.4245(a)</w:t>
      </w:r>
      <w:r w:rsidRPr="00F2750C">
        <w:rPr>
          <w:rFonts w:cs="Arial"/>
          <w:b/>
          <w:sz w:val="20"/>
        </w:rPr>
        <w:t>)</w:t>
      </w:r>
    </w:p>
    <w:p w14:paraId="0A38F21E" w14:textId="77777777" w:rsidR="00196B1E" w:rsidRPr="00F2750C" w:rsidRDefault="00196B1E" w:rsidP="00196B1E">
      <w:pPr>
        <w:ind w:left="360" w:hanging="360"/>
        <w:jc w:val="both"/>
        <w:rPr>
          <w:sz w:val="20"/>
        </w:rPr>
      </w:pPr>
    </w:p>
    <w:p w14:paraId="45AD11F6" w14:textId="0A77ECF3" w:rsidR="00196B1E" w:rsidRPr="00F2750C" w:rsidRDefault="00196B1E" w:rsidP="00196B1E">
      <w:pPr>
        <w:ind w:left="360" w:hanging="360"/>
        <w:jc w:val="both"/>
        <w:rPr>
          <w:b/>
          <w:sz w:val="20"/>
        </w:rPr>
      </w:pPr>
      <w:r w:rsidRPr="00F2750C">
        <w:rPr>
          <w:sz w:val="20"/>
        </w:rPr>
        <w:t>3.</w:t>
      </w:r>
      <w:r w:rsidRPr="00F2750C">
        <w:rPr>
          <w:sz w:val="20"/>
        </w:rPr>
        <w:tab/>
        <w:t xml:space="preserve">The permittee </w:t>
      </w:r>
      <w:r w:rsidR="00774329" w:rsidRPr="00543DD9">
        <w:rPr>
          <w:rFonts w:cs="Arial"/>
          <w:color w:val="000000"/>
          <w:sz w:val="20"/>
        </w:rPr>
        <w:t>must keep records of the hours of operation</w:t>
      </w:r>
      <w:r w:rsidRPr="00F2750C">
        <w:rPr>
          <w:sz w:val="20"/>
        </w:rPr>
        <w:t xml:space="preserve"> for </w:t>
      </w:r>
      <w:r w:rsidR="00DC66B8" w:rsidRPr="00F2750C">
        <w:rPr>
          <w:sz w:val="20"/>
        </w:rPr>
        <w:t>each engine in FGEMERGENS</w:t>
      </w:r>
      <w:r w:rsidRPr="00F2750C">
        <w:rPr>
          <w:sz w:val="20"/>
        </w:rPr>
        <w:t>.  The permittee shall document how many hours are spent for emergency operation including what classified the operation as emergency</w:t>
      </w:r>
      <w:r w:rsidR="00774329">
        <w:rPr>
          <w:sz w:val="20"/>
        </w:rPr>
        <w:t xml:space="preserve"> </w:t>
      </w:r>
      <w:r w:rsidR="00774329" w:rsidRPr="00F22DEA">
        <w:rPr>
          <w:rFonts w:cs="Arial"/>
          <w:color w:val="000000"/>
          <w:sz w:val="20"/>
        </w:rPr>
        <w:t>and how many hours are spent for non-emergency operation</w:t>
      </w:r>
      <w:r w:rsidRPr="00F2750C">
        <w:rPr>
          <w:sz w:val="20"/>
        </w:rPr>
        <w:t xml:space="preserve">.  </w:t>
      </w:r>
      <w:r w:rsidRPr="00F2750C">
        <w:rPr>
          <w:b/>
          <w:sz w:val="20"/>
        </w:rPr>
        <w:t>(40 CFR 60.4243, 40 CFR 60.4245(b))</w:t>
      </w:r>
    </w:p>
    <w:p w14:paraId="1B96D287" w14:textId="77777777" w:rsidR="00196B1E" w:rsidRPr="00F2750C" w:rsidRDefault="00196B1E" w:rsidP="00196B1E">
      <w:pPr>
        <w:ind w:left="360" w:hanging="360"/>
        <w:jc w:val="both"/>
        <w:rPr>
          <w:sz w:val="20"/>
        </w:rPr>
      </w:pPr>
    </w:p>
    <w:p w14:paraId="04173573" w14:textId="44FA3715" w:rsidR="00196B1E" w:rsidRPr="00CF54F5" w:rsidRDefault="00196B1E" w:rsidP="00196B1E">
      <w:pPr>
        <w:ind w:left="360" w:hanging="360"/>
        <w:jc w:val="both"/>
        <w:rPr>
          <w:sz w:val="20"/>
        </w:rPr>
      </w:pPr>
      <w:r w:rsidRPr="00CF54F5">
        <w:rPr>
          <w:rFonts w:cs="Arial"/>
          <w:sz w:val="20"/>
        </w:rPr>
        <w:t>4.</w:t>
      </w:r>
      <w:r w:rsidRPr="00CF54F5">
        <w:rPr>
          <w:rFonts w:cs="Arial"/>
          <w:sz w:val="20"/>
        </w:rPr>
        <w:tab/>
        <w:t xml:space="preserve">The permittee </w:t>
      </w:r>
      <w:r w:rsidR="00774329" w:rsidRPr="00774329">
        <w:rPr>
          <w:rFonts w:cs="Arial"/>
          <w:sz w:val="20"/>
        </w:rPr>
        <w:t xml:space="preserve">must keep records of all notifications submitted to comply with 40 CFR Part 60, Subpart JJJJ and all documentation supporting any notification for </w:t>
      </w:r>
      <w:r w:rsidR="00DC66B8" w:rsidRPr="00F2750C">
        <w:rPr>
          <w:sz w:val="20"/>
        </w:rPr>
        <w:t>each engine in FGEMERGENS</w:t>
      </w:r>
      <w:r w:rsidRPr="00CF54F5">
        <w:rPr>
          <w:sz w:val="20"/>
        </w:rPr>
        <w:t xml:space="preserve">. </w:t>
      </w:r>
      <w:r w:rsidR="00FA5D88">
        <w:rPr>
          <w:sz w:val="20"/>
        </w:rPr>
        <w:t xml:space="preserve"> </w:t>
      </w:r>
      <w:r w:rsidRPr="00CF54F5">
        <w:rPr>
          <w:b/>
          <w:sz w:val="20"/>
        </w:rPr>
        <w:t>(</w:t>
      </w:r>
      <w:r w:rsidR="006C04FA">
        <w:rPr>
          <w:rFonts w:cs="Arial"/>
          <w:b/>
          <w:sz w:val="20"/>
        </w:rPr>
        <w:t>R</w:t>
      </w:r>
      <w:r w:rsidR="00FA5D88">
        <w:rPr>
          <w:rFonts w:cs="Arial"/>
          <w:b/>
          <w:sz w:val="20"/>
        </w:rPr>
        <w:t> </w:t>
      </w:r>
      <w:r w:rsidR="006C04FA">
        <w:rPr>
          <w:rFonts w:cs="Arial"/>
          <w:b/>
          <w:sz w:val="20"/>
        </w:rPr>
        <w:t xml:space="preserve">336.1213(3), </w:t>
      </w:r>
      <w:r w:rsidRPr="00CF54F5">
        <w:rPr>
          <w:b/>
          <w:sz w:val="20"/>
        </w:rPr>
        <w:t>40 CFR 60.4245(a))</w:t>
      </w:r>
    </w:p>
    <w:p w14:paraId="096A3D4B" w14:textId="77777777" w:rsidR="00196B1E" w:rsidRPr="00CF54F5" w:rsidRDefault="00196B1E" w:rsidP="00196B1E">
      <w:pPr>
        <w:ind w:left="360" w:hanging="360"/>
        <w:jc w:val="both"/>
        <w:rPr>
          <w:rFonts w:cs="Arial"/>
          <w:sz w:val="20"/>
        </w:rPr>
      </w:pPr>
    </w:p>
    <w:p w14:paraId="592F65E2" w14:textId="77777777" w:rsidR="00196B1E" w:rsidRPr="00CF54F5" w:rsidRDefault="00196B1E" w:rsidP="00196B1E">
      <w:pPr>
        <w:ind w:left="540" w:hanging="540"/>
        <w:jc w:val="both"/>
        <w:rPr>
          <w:b/>
          <w:sz w:val="20"/>
          <w:u w:val="single"/>
        </w:rPr>
      </w:pPr>
      <w:r w:rsidRPr="00CF54F5">
        <w:rPr>
          <w:b/>
          <w:sz w:val="20"/>
        </w:rPr>
        <w:t xml:space="preserve">VII.  </w:t>
      </w:r>
      <w:r w:rsidRPr="00CF54F5">
        <w:rPr>
          <w:b/>
          <w:sz w:val="20"/>
          <w:u w:val="single"/>
        </w:rPr>
        <w:t>REPORTING</w:t>
      </w:r>
    </w:p>
    <w:p w14:paraId="4FF3ECEA" w14:textId="77777777" w:rsidR="00DC66B8" w:rsidRPr="00CF54F5" w:rsidRDefault="00DC66B8" w:rsidP="00DC66B8">
      <w:pPr>
        <w:jc w:val="both"/>
        <w:rPr>
          <w:sz w:val="20"/>
        </w:rPr>
      </w:pPr>
    </w:p>
    <w:p w14:paraId="5BD4A4BF" w14:textId="77777777" w:rsidR="00DC66B8" w:rsidRPr="00CF54F5" w:rsidRDefault="00DC66B8" w:rsidP="00DC66B8">
      <w:pPr>
        <w:ind w:left="360" w:hanging="360"/>
        <w:jc w:val="both"/>
        <w:rPr>
          <w:sz w:val="20"/>
        </w:rPr>
      </w:pPr>
      <w:r w:rsidRPr="00CF54F5">
        <w:rPr>
          <w:sz w:val="20"/>
        </w:rPr>
        <w:t>1.</w:t>
      </w:r>
      <w:r w:rsidRPr="00CF54F5">
        <w:rPr>
          <w:sz w:val="20"/>
        </w:rPr>
        <w:tab/>
        <w:t xml:space="preserve">Prompt reporting of deviations pursuant to General Conditions 21 and 22 of Part A.  </w:t>
      </w:r>
      <w:r w:rsidRPr="00CF54F5">
        <w:rPr>
          <w:b/>
          <w:sz w:val="20"/>
        </w:rPr>
        <w:t>(R 336.1213(3)(c)(ii))</w:t>
      </w:r>
    </w:p>
    <w:p w14:paraId="07C12821" w14:textId="77777777" w:rsidR="00DC66B8" w:rsidRPr="00CF54F5" w:rsidRDefault="00DC66B8" w:rsidP="00DC66B8">
      <w:pPr>
        <w:ind w:left="360" w:hanging="360"/>
        <w:jc w:val="both"/>
        <w:rPr>
          <w:sz w:val="20"/>
        </w:rPr>
      </w:pPr>
    </w:p>
    <w:p w14:paraId="182D2D51" w14:textId="77777777" w:rsidR="00DC66B8" w:rsidRPr="00CF54F5" w:rsidRDefault="00DC66B8" w:rsidP="00DC66B8">
      <w:pPr>
        <w:ind w:left="360" w:hanging="360"/>
        <w:jc w:val="both"/>
        <w:rPr>
          <w:sz w:val="20"/>
        </w:rPr>
      </w:pPr>
      <w:r w:rsidRPr="00CF54F5">
        <w:rPr>
          <w:sz w:val="20"/>
        </w:rPr>
        <w:t>2.</w:t>
      </w:r>
      <w:r w:rsidRPr="00CF54F5">
        <w:rPr>
          <w:sz w:val="20"/>
        </w:rPr>
        <w:tab/>
        <w:t>Semiannual reporting of monitoring and deviations pursuant to General Condition 23 of Part A.  The report shall be postmarked or</w:t>
      </w:r>
      <w:r w:rsidRPr="00CF54F5">
        <w:rPr>
          <w:b/>
          <w:i/>
          <w:sz w:val="20"/>
        </w:rPr>
        <w:t xml:space="preserve"> </w:t>
      </w:r>
      <w:r w:rsidRPr="00CF54F5">
        <w:rPr>
          <w:sz w:val="20"/>
        </w:rPr>
        <w:t xml:space="preserve">received by the appropriate AQD District Office by March 15 for reporting period July 1 to December 31 and September 15 for reporting period January 1 to June 30.  </w:t>
      </w:r>
      <w:r w:rsidRPr="00CF54F5">
        <w:rPr>
          <w:b/>
          <w:sz w:val="20"/>
        </w:rPr>
        <w:t>(R 336.1213(3)(c)(i))</w:t>
      </w:r>
    </w:p>
    <w:p w14:paraId="1830402A" w14:textId="77777777" w:rsidR="00DC66B8" w:rsidRPr="00CF54F5" w:rsidRDefault="00DC66B8" w:rsidP="00DC66B8">
      <w:pPr>
        <w:ind w:left="360" w:hanging="360"/>
        <w:jc w:val="both"/>
        <w:rPr>
          <w:sz w:val="20"/>
        </w:rPr>
      </w:pPr>
    </w:p>
    <w:p w14:paraId="0E1A4688" w14:textId="77777777" w:rsidR="00DC66B8" w:rsidRPr="00CF54F5" w:rsidRDefault="00DC66B8" w:rsidP="00DC66B8">
      <w:pPr>
        <w:ind w:left="360" w:hanging="360"/>
        <w:jc w:val="both"/>
        <w:rPr>
          <w:sz w:val="20"/>
        </w:rPr>
      </w:pPr>
      <w:r w:rsidRPr="00CF54F5">
        <w:rPr>
          <w:sz w:val="20"/>
        </w:rPr>
        <w:t>3.</w:t>
      </w:r>
      <w:r w:rsidRPr="00CF54F5">
        <w:rPr>
          <w:sz w:val="20"/>
        </w:rPr>
        <w:tab/>
        <w:t xml:space="preserve">Annual certification of compliance pursuant to General Conditions 19 and 20 of Part A.  The report shall be postmarked or received by the appropriate AQD District Office by March 15 for the previous calendar year.  </w:t>
      </w:r>
      <w:r w:rsidRPr="00CF54F5">
        <w:rPr>
          <w:b/>
          <w:sz w:val="20"/>
        </w:rPr>
        <w:t>(R 336.1213(4)(c))</w:t>
      </w:r>
    </w:p>
    <w:p w14:paraId="21107685" w14:textId="77777777" w:rsidR="00DC66B8" w:rsidRPr="00CF54F5" w:rsidRDefault="00DC66B8" w:rsidP="00DC66B8">
      <w:pPr>
        <w:ind w:right="72"/>
        <w:jc w:val="both"/>
        <w:rPr>
          <w:rFonts w:cs="Arial"/>
          <w:sz w:val="20"/>
        </w:rPr>
      </w:pPr>
    </w:p>
    <w:p w14:paraId="79A7EA5B" w14:textId="4282AC21" w:rsidR="00DC66B8" w:rsidRPr="00CF54F5" w:rsidRDefault="00DC66B8" w:rsidP="00E72297">
      <w:pPr>
        <w:numPr>
          <w:ilvl w:val="0"/>
          <w:numId w:val="147"/>
        </w:numPr>
        <w:ind w:left="360"/>
        <w:jc w:val="both"/>
        <w:rPr>
          <w:rFonts w:cs="Arial"/>
          <w:b/>
          <w:sz w:val="20"/>
        </w:rPr>
      </w:pPr>
      <w:bookmarkStart w:id="114" w:name="_Hlk129013944"/>
      <w:r w:rsidRPr="00CF54F5">
        <w:rPr>
          <w:rFonts w:cs="Arial"/>
          <w:sz w:val="20"/>
        </w:rPr>
        <w:t xml:space="preserve">The permittee shall submit any performance test reports </w:t>
      </w:r>
      <w:r w:rsidRPr="00F2750C">
        <w:rPr>
          <w:sz w:val="20"/>
        </w:rPr>
        <w:t xml:space="preserve">to the AQD Technical Programs Unit and </w:t>
      </w:r>
      <w:r w:rsidRPr="00CF54F5">
        <w:rPr>
          <w:sz w:val="20"/>
        </w:rPr>
        <w:t xml:space="preserve">District Office, in a format approved by the AQD.  </w:t>
      </w:r>
      <w:r w:rsidRPr="00CF54F5">
        <w:rPr>
          <w:rFonts w:cs="Arial"/>
          <w:b/>
          <w:sz w:val="20"/>
        </w:rPr>
        <w:t>(</w:t>
      </w:r>
      <w:r w:rsidRPr="00CF54F5">
        <w:rPr>
          <w:b/>
          <w:sz w:val="20"/>
        </w:rPr>
        <w:t>R 336.1213(3)(c),</w:t>
      </w:r>
      <w:r w:rsidRPr="00CF54F5">
        <w:rPr>
          <w:rFonts w:cs="Arial"/>
          <w:b/>
          <w:sz w:val="20"/>
        </w:rPr>
        <w:t xml:space="preserve"> R 336.2001(5))</w:t>
      </w:r>
    </w:p>
    <w:bookmarkEnd w:id="114"/>
    <w:p w14:paraId="12C9D6E7" w14:textId="77777777" w:rsidR="00196B1E" w:rsidRPr="00F2750C" w:rsidRDefault="00196B1E" w:rsidP="00196B1E">
      <w:pPr>
        <w:ind w:left="360" w:hanging="360"/>
        <w:jc w:val="both"/>
        <w:rPr>
          <w:rFonts w:cs="Arial"/>
          <w:sz w:val="20"/>
        </w:rPr>
      </w:pPr>
    </w:p>
    <w:p w14:paraId="64462978" w14:textId="48CA24AB" w:rsidR="00196B1E" w:rsidRPr="00F2750C" w:rsidRDefault="006C04FA" w:rsidP="00196B1E">
      <w:pPr>
        <w:ind w:left="360" w:hanging="360"/>
        <w:jc w:val="both"/>
        <w:rPr>
          <w:rFonts w:cs="Arial"/>
          <w:b/>
          <w:sz w:val="20"/>
        </w:rPr>
      </w:pPr>
      <w:r>
        <w:rPr>
          <w:rFonts w:cs="Arial"/>
          <w:sz w:val="20"/>
        </w:rPr>
        <w:t>5</w:t>
      </w:r>
      <w:r w:rsidR="00196B1E" w:rsidRPr="00F2750C">
        <w:rPr>
          <w:rFonts w:cs="Arial"/>
          <w:sz w:val="20"/>
        </w:rPr>
        <w:t>.</w:t>
      </w:r>
      <w:r w:rsidR="00196B1E" w:rsidRPr="00F2750C">
        <w:rPr>
          <w:rFonts w:cs="Arial"/>
          <w:sz w:val="20"/>
        </w:rPr>
        <w:tab/>
        <w:t xml:space="preserve">The permittee shall submit a notification specifying whether </w:t>
      </w:r>
      <w:r w:rsidR="00FB3AFD" w:rsidRPr="00F2750C">
        <w:rPr>
          <w:sz w:val="20"/>
        </w:rPr>
        <w:t>each engine in FGEMERGENS</w:t>
      </w:r>
      <w:r w:rsidR="00196B1E" w:rsidRPr="00F2750C">
        <w:rPr>
          <w:rFonts w:cs="Arial"/>
          <w:sz w:val="20"/>
        </w:rPr>
        <w:t xml:space="preserve"> will be operated in a certified or a non-certified manner to the AQD District Supervisor, in writing, within 30 days following the initial startup of </w:t>
      </w:r>
      <w:r w:rsidR="00FB3AFD" w:rsidRPr="00F2750C">
        <w:rPr>
          <w:sz w:val="20"/>
        </w:rPr>
        <w:t>each engine in FGEMERGENS</w:t>
      </w:r>
      <w:r w:rsidR="00196B1E" w:rsidRPr="00F2750C">
        <w:rPr>
          <w:rFonts w:cs="Arial"/>
          <w:sz w:val="20"/>
        </w:rPr>
        <w:t xml:space="preserve"> and within 30 days of switching the manner of operation.  </w:t>
      </w:r>
      <w:r w:rsidR="00196B1E" w:rsidRPr="00F2750C">
        <w:rPr>
          <w:rFonts w:cs="Arial"/>
          <w:b/>
          <w:sz w:val="20"/>
        </w:rPr>
        <w:t>(</w:t>
      </w:r>
      <w:r w:rsidR="009A04C2">
        <w:rPr>
          <w:rFonts w:cs="Arial"/>
          <w:b/>
          <w:sz w:val="20"/>
        </w:rPr>
        <w:t>R</w:t>
      </w:r>
      <w:r w:rsidR="00253DC1">
        <w:rPr>
          <w:rFonts w:cs="Arial"/>
          <w:b/>
          <w:sz w:val="20"/>
        </w:rPr>
        <w:t> </w:t>
      </w:r>
      <w:r w:rsidR="009A04C2">
        <w:rPr>
          <w:rFonts w:cs="Arial"/>
          <w:b/>
          <w:sz w:val="20"/>
        </w:rPr>
        <w:t xml:space="preserve">336.1213(3), </w:t>
      </w:r>
      <w:r w:rsidR="00196B1E" w:rsidRPr="00F2750C">
        <w:rPr>
          <w:rFonts w:cs="Arial"/>
          <w:b/>
          <w:sz w:val="20"/>
        </w:rPr>
        <w:t>40 CFR Part 60</w:t>
      </w:r>
      <w:r w:rsidR="00253DC1">
        <w:rPr>
          <w:rFonts w:cs="Arial"/>
          <w:b/>
          <w:sz w:val="20"/>
        </w:rPr>
        <w:t>,</w:t>
      </w:r>
      <w:r w:rsidR="00196B1E" w:rsidRPr="00F2750C">
        <w:rPr>
          <w:rFonts w:cs="Arial"/>
          <w:b/>
          <w:sz w:val="20"/>
        </w:rPr>
        <w:t xml:space="preserve"> Subpart JJJJ)</w:t>
      </w:r>
    </w:p>
    <w:p w14:paraId="69D12552" w14:textId="77777777" w:rsidR="00196B1E" w:rsidRPr="00CF54F5" w:rsidRDefault="00196B1E" w:rsidP="00196B1E">
      <w:pPr>
        <w:jc w:val="both"/>
        <w:rPr>
          <w:rFonts w:cs="Arial"/>
          <w:sz w:val="20"/>
          <w:highlight w:val="yellow"/>
        </w:rPr>
      </w:pPr>
    </w:p>
    <w:p w14:paraId="5DB21DA4" w14:textId="67F953C3" w:rsidR="00DC66B8" w:rsidRPr="007D4237" w:rsidRDefault="00DC66B8" w:rsidP="00DC66B8">
      <w:pPr>
        <w:jc w:val="both"/>
        <w:rPr>
          <w:rFonts w:cs="Arial"/>
          <w:sz w:val="20"/>
        </w:rPr>
      </w:pPr>
      <w:r w:rsidRPr="00FE0AD0">
        <w:rPr>
          <w:rFonts w:cs="Arial"/>
          <w:b/>
          <w:sz w:val="20"/>
        </w:rPr>
        <w:t>See Appendix 8</w:t>
      </w:r>
      <w:r w:rsidR="00A737FB">
        <w:rPr>
          <w:rFonts w:cs="Arial"/>
          <w:b/>
          <w:sz w:val="20"/>
        </w:rPr>
        <w:t>-1</w:t>
      </w:r>
    </w:p>
    <w:p w14:paraId="23013FCD" w14:textId="77777777" w:rsidR="00196B1E" w:rsidRPr="001C55B1" w:rsidRDefault="00196B1E" w:rsidP="00196B1E">
      <w:pPr>
        <w:ind w:left="360" w:hanging="360"/>
        <w:jc w:val="both"/>
        <w:rPr>
          <w:rFonts w:cs="Arial"/>
          <w:sz w:val="20"/>
        </w:rPr>
      </w:pPr>
    </w:p>
    <w:p w14:paraId="01F96F3F" w14:textId="77777777" w:rsidR="00196B1E" w:rsidRPr="00E72297" w:rsidRDefault="00196B1E" w:rsidP="00196B1E">
      <w:pPr>
        <w:rPr>
          <w:szCs w:val="22"/>
        </w:rPr>
      </w:pPr>
      <w:r w:rsidRPr="00E72297">
        <w:rPr>
          <w:b/>
          <w:szCs w:val="22"/>
        </w:rPr>
        <w:t xml:space="preserve">VIII.  </w:t>
      </w:r>
      <w:r w:rsidRPr="00E72297">
        <w:rPr>
          <w:b/>
          <w:szCs w:val="22"/>
          <w:u w:val="single"/>
        </w:rPr>
        <w:t>STACK/VENT RESTRICTIONS</w:t>
      </w:r>
    </w:p>
    <w:p w14:paraId="592D7A35" w14:textId="77777777" w:rsidR="00196B1E" w:rsidRPr="001C55B1" w:rsidRDefault="00196B1E" w:rsidP="00196B1E">
      <w:pPr>
        <w:rPr>
          <w:sz w:val="20"/>
        </w:rPr>
      </w:pPr>
    </w:p>
    <w:p w14:paraId="2965F8E6" w14:textId="0AAE1BEF" w:rsidR="00196B1E" w:rsidRPr="001C55B1" w:rsidRDefault="007277B2" w:rsidP="00196B1E">
      <w:pPr>
        <w:ind w:left="360" w:hanging="360"/>
        <w:jc w:val="both"/>
        <w:rPr>
          <w:sz w:val="20"/>
        </w:rPr>
      </w:pPr>
      <w:r>
        <w:rPr>
          <w:sz w:val="20"/>
        </w:rPr>
        <w:t>NA</w:t>
      </w:r>
    </w:p>
    <w:p w14:paraId="480A61E7" w14:textId="77777777" w:rsidR="00196B1E" w:rsidRPr="001C55B1" w:rsidRDefault="00196B1E" w:rsidP="00196B1E">
      <w:pPr>
        <w:ind w:left="360" w:hanging="360"/>
        <w:jc w:val="both"/>
        <w:rPr>
          <w:sz w:val="20"/>
        </w:rPr>
      </w:pPr>
    </w:p>
    <w:p w14:paraId="515AA64C" w14:textId="77777777" w:rsidR="00196B1E" w:rsidRPr="00E72297" w:rsidRDefault="00196B1E" w:rsidP="00196B1E">
      <w:pPr>
        <w:ind w:left="540" w:hanging="540"/>
        <w:jc w:val="both"/>
        <w:rPr>
          <w:szCs w:val="22"/>
        </w:rPr>
      </w:pPr>
      <w:r w:rsidRPr="00E72297">
        <w:rPr>
          <w:b/>
          <w:szCs w:val="22"/>
        </w:rPr>
        <w:t xml:space="preserve">IX.  </w:t>
      </w:r>
      <w:r w:rsidRPr="00E72297">
        <w:rPr>
          <w:b/>
          <w:szCs w:val="22"/>
          <w:u w:val="single"/>
        </w:rPr>
        <w:t>OTHER REQUIREMENTS</w:t>
      </w:r>
    </w:p>
    <w:p w14:paraId="1DAA811C" w14:textId="77777777" w:rsidR="00196B1E" w:rsidRPr="001C55B1" w:rsidRDefault="00196B1E" w:rsidP="00196B1E">
      <w:pPr>
        <w:ind w:left="360" w:hanging="360"/>
        <w:jc w:val="both"/>
        <w:rPr>
          <w:sz w:val="20"/>
        </w:rPr>
      </w:pPr>
    </w:p>
    <w:p w14:paraId="3127DE4C" w14:textId="6B4120FF" w:rsidR="00196B1E" w:rsidRPr="00CF54F5" w:rsidRDefault="00196B1E" w:rsidP="00196B1E">
      <w:pPr>
        <w:ind w:left="360" w:hanging="360"/>
        <w:jc w:val="both"/>
        <w:rPr>
          <w:rFonts w:cs="Arial"/>
          <w:b/>
          <w:sz w:val="20"/>
        </w:rPr>
      </w:pPr>
      <w:r w:rsidRPr="00CF54F5">
        <w:rPr>
          <w:rFonts w:cs="Arial"/>
          <w:sz w:val="20"/>
        </w:rPr>
        <w:t>1.</w:t>
      </w:r>
      <w:r w:rsidRPr="00CF54F5">
        <w:rPr>
          <w:rFonts w:cs="Arial"/>
          <w:sz w:val="20"/>
        </w:rPr>
        <w:tab/>
        <w:t xml:space="preserve">The permittee shall comply with </w:t>
      </w:r>
      <w:r w:rsidR="00BE1C0D" w:rsidRPr="002C259A">
        <w:rPr>
          <w:rFonts w:cs="Arial"/>
          <w:sz w:val="20"/>
        </w:rPr>
        <w:t>all applicable</w:t>
      </w:r>
      <w:r w:rsidRPr="00CF54F5">
        <w:rPr>
          <w:rFonts w:cs="Arial"/>
          <w:sz w:val="20"/>
        </w:rPr>
        <w:t xml:space="preserve"> provisions of the federal Standards of Performance for </w:t>
      </w:r>
      <w:r w:rsidR="00BE1C0D" w:rsidRPr="002C259A">
        <w:rPr>
          <w:rFonts w:cs="Arial"/>
          <w:sz w:val="20"/>
        </w:rPr>
        <w:t xml:space="preserve">Stationary </w:t>
      </w:r>
      <w:r w:rsidR="00BE1C0D">
        <w:rPr>
          <w:rFonts w:cs="Arial"/>
          <w:sz w:val="20"/>
        </w:rPr>
        <w:t>Spark Ignition Internal Combustion Engines</w:t>
      </w:r>
      <w:r w:rsidRPr="00CF54F5">
        <w:rPr>
          <w:rFonts w:cs="Arial"/>
          <w:sz w:val="20"/>
        </w:rPr>
        <w:t xml:space="preserve"> as specified in 40 CFR Part 60</w:t>
      </w:r>
      <w:r w:rsidR="00253DC1">
        <w:rPr>
          <w:rFonts w:cs="Arial"/>
          <w:sz w:val="20"/>
        </w:rPr>
        <w:t>,</w:t>
      </w:r>
      <w:r w:rsidRPr="00CF54F5">
        <w:rPr>
          <w:rFonts w:cs="Arial"/>
          <w:sz w:val="20"/>
        </w:rPr>
        <w:t xml:space="preserve"> Subpart A and Subpart JJJJ.  </w:t>
      </w:r>
      <w:r w:rsidRPr="00CF54F5">
        <w:rPr>
          <w:rFonts w:cs="Arial"/>
          <w:b/>
          <w:sz w:val="20"/>
        </w:rPr>
        <w:t>(40 CFR Part 60</w:t>
      </w:r>
      <w:r w:rsidR="00253DC1">
        <w:rPr>
          <w:rFonts w:cs="Arial"/>
          <w:b/>
          <w:sz w:val="20"/>
        </w:rPr>
        <w:t>,</w:t>
      </w:r>
      <w:r w:rsidRPr="00CF54F5">
        <w:rPr>
          <w:rFonts w:cs="Arial"/>
          <w:b/>
          <w:sz w:val="20"/>
        </w:rPr>
        <w:t xml:space="preserve"> Subparts A </w:t>
      </w:r>
      <w:r w:rsidR="00517309">
        <w:rPr>
          <w:rFonts w:cs="Arial"/>
          <w:b/>
          <w:sz w:val="20"/>
        </w:rPr>
        <w:t>and</w:t>
      </w:r>
      <w:r w:rsidRPr="00CF54F5">
        <w:rPr>
          <w:rFonts w:cs="Arial"/>
          <w:b/>
          <w:sz w:val="20"/>
        </w:rPr>
        <w:t xml:space="preserve"> JJJJ)</w:t>
      </w:r>
    </w:p>
    <w:p w14:paraId="6187DC41" w14:textId="77777777" w:rsidR="00196B1E" w:rsidRPr="00CF54F5" w:rsidRDefault="00196B1E" w:rsidP="00196B1E">
      <w:pPr>
        <w:ind w:left="360" w:hanging="360"/>
        <w:jc w:val="both"/>
        <w:rPr>
          <w:rFonts w:cs="Arial"/>
          <w:sz w:val="20"/>
        </w:rPr>
      </w:pPr>
    </w:p>
    <w:p w14:paraId="341990DE" w14:textId="3FF2BA45" w:rsidR="00196B1E" w:rsidRPr="00CF54F5" w:rsidRDefault="00196B1E" w:rsidP="00196B1E">
      <w:pPr>
        <w:ind w:left="360" w:hanging="360"/>
        <w:jc w:val="both"/>
        <w:rPr>
          <w:rFonts w:cs="Arial"/>
          <w:b/>
          <w:sz w:val="20"/>
        </w:rPr>
      </w:pPr>
      <w:r w:rsidRPr="00CF54F5">
        <w:rPr>
          <w:rFonts w:cs="Arial"/>
          <w:sz w:val="20"/>
        </w:rPr>
        <w:t>2.</w:t>
      </w:r>
      <w:r w:rsidRPr="00CF54F5">
        <w:rPr>
          <w:rFonts w:cs="Arial"/>
          <w:sz w:val="20"/>
        </w:rPr>
        <w:tab/>
        <w:t xml:space="preserve">The permittee shall comply with </w:t>
      </w:r>
      <w:r w:rsidR="00BE1C0D" w:rsidRPr="002C259A">
        <w:rPr>
          <w:rFonts w:cs="Arial"/>
          <w:sz w:val="20"/>
        </w:rPr>
        <w:t>all applicable</w:t>
      </w:r>
      <w:r w:rsidRPr="00CF54F5">
        <w:rPr>
          <w:rFonts w:cs="Arial"/>
          <w:sz w:val="20"/>
        </w:rPr>
        <w:t xml:space="preserve"> provisions of the federal National Emissions Standards for Hazardous Air Pollutants for Stationary Reciprocating Internal Combustion Engines as specified in 40 CFR Part 63</w:t>
      </w:r>
      <w:r w:rsidR="00253DC1">
        <w:rPr>
          <w:rFonts w:cs="Arial"/>
          <w:sz w:val="20"/>
        </w:rPr>
        <w:t>,</w:t>
      </w:r>
      <w:r w:rsidRPr="00CF54F5">
        <w:rPr>
          <w:rFonts w:cs="Arial"/>
          <w:sz w:val="20"/>
        </w:rPr>
        <w:t xml:space="preserve"> Subpart A and Subpart ZZZZ.  </w:t>
      </w:r>
      <w:r w:rsidRPr="00CF54F5">
        <w:rPr>
          <w:rFonts w:cs="Arial"/>
          <w:b/>
          <w:sz w:val="20"/>
        </w:rPr>
        <w:t>(</w:t>
      </w:r>
      <w:bookmarkStart w:id="115" w:name="_Hlk129010891"/>
      <w:r w:rsidR="009A04C2">
        <w:rPr>
          <w:rFonts w:cs="Arial"/>
          <w:b/>
          <w:sz w:val="20"/>
        </w:rPr>
        <w:t xml:space="preserve">40 CFR 63.6590(c), </w:t>
      </w:r>
      <w:bookmarkEnd w:id="115"/>
      <w:r w:rsidRPr="00CF54F5">
        <w:rPr>
          <w:rFonts w:cs="Arial"/>
          <w:b/>
          <w:sz w:val="20"/>
        </w:rPr>
        <w:t>40 CFR Part 63</w:t>
      </w:r>
      <w:r w:rsidR="00253DC1">
        <w:rPr>
          <w:rFonts w:cs="Arial"/>
          <w:b/>
          <w:sz w:val="20"/>
        </w:rPr>
        <w:t>,</w:t>
      </w:r>
      <w:r w:rsidRPr="00CF54F5">
        <w:rPr>
          <w:rFonts w:cs="Arial"/>
          <w:b/>
          <w:sz w:val="20"/>
        </w:rPr>
        <w:t xml:space="preserve"> Subparts A </w:t>
      </w:r>
      <w:r w:rsidR="00517309">
        <w:rPr>
          <w:rFonts w:cs="Arial"/>
          <w:b/>
          <w:sz w:val="20"/>
        </w:rPr>
        <w:t>and</w:t>
      </w:r>
      <w:r w:rsidRPr="00CF54F5">
        <w:rPr>
          <w:rFonts w:cs="Arial"/>
          <w:b/>
          <w:sz w:val="20"/>
        </w:rPr>
        <w:t xml:space="preserve"> ZZZZ)</w:t>
      </w:r>
    </w:p>
    <w:p w14:paraId="62B42F86" w14:textId="5DE0D051" w:rsidR="00253DC1" w:rsidRDefault="00253DC1">
      <w:pPr>
        <w:rPr>
          <w:sz w:val="20"/>
        </w:rPr>
      </w:pPr>
      <w:r>
        <w:rPr>
          <w:sz w:val="20"/>
        </w:rPr>
        <w:br w:type="page"/>
      </w:r>
    </w:p>
    <w:p w14:paraId="60F56BCF" w14:textId="50FA58CE" w:rsidR="007014BE" w:rsidRPr="007014BE" w:rsidRDefault="007014BE" w:rsidP="007014BE">
      <w:pPr>
        <w:rPr>
          <w:sz w:val="20"/>
        </w:rPr>
      </w:pPr>
      <w:bookmarkStart w:id="116" w:name="_Toc1453518"/>
      <w:bookmarkEnd w:id="70"/>
      <w:bookmarkEnd w:id="71"/>
      <w:bookmarkEnd w:id="72"/>
    </w:p>
    <w:p w14:paraId="4235C1DC" w14:textId="77777777" w:rsidR="005E5399" w:rsidRPr="00440957" w:rsidRDefault="00FE2A0A" w:rsidP="001B5E34">
      <w:pPr>
        <w:pStyle w:val="Heading1"/>
        <w:rPr>
          <w:sz w:val="20"/>
          <w:szCs w:val="20"/>
        </w:rPr>
      </w:pPr>
      <w:bookmarkStart w:id="117" w:name="_Toc146614664"/>
      <w:r w:rsidRPr="001B5E34">
        <w:t>E</w:t>
      </w:r>
      <w:r w:rsidR="005E5399" w:rsidRPr="001B5E34">
        <w:t>.  NON-APPLICABLE REQUIREMENTS</w:t>
      </w:r>
      <w:bookmarkEnd w:id="116"/>
      <w:bookmarkEnd w:id="117"/>
    </w:p>
    <w:p w14:paraId="235AF0B6" w14:textId="77777777" w:rsidR="005B2191" w:rsidRDefault="005B2191" w:rsidP="005B2191">
      <w:pPr>
        <w:jc w:val="both"/>
        <w:rPr>
          <w:rFonts w:cs="Arial"/>
          <w:sz w:val="20"/>
        </w:rPr>
      </w:pPr>
    </w:p>
    <w:p w14:paraId="5EC3E0D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B94BFEB" w14:textId="77777777" w:rsidR="000822B4" w:rsidRDefault="000822B4" w:rsidP="00D10803">
      <w:pPr>
        <w:jc w:val="both"/>
      </w:pPr>
    </w:p>
    <w:p w14:paraId="349355DD" w14:textId="77777777" w:rsidR="00447D64" w:rsidRDefault="00447D64" w:rsidP="00D10803">
      <w:pPr>
        <w:jc w:val="both"/>
      </w:pPr>
    </w:p>
    <w:p w14:paraId="1351E1A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89FCE89" w14:textId="77777777" w:rsidTr="00B10CBB">
        <w:trPr>
          <w:cantSplit/>
          <w:trHeight w:val="226"/>
        </w:trPr>
        <w:tc>
          <w:tcPr>
            <w:tcW w:w="10271" w:type="dxa"/>
          </w:tcPr>
          <w:p w14:paraId="474B238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8" w:name="_Toc367698521"/>
            <w:bookmarkStart w:id="119" w:name="_Toc146614665"/>
            <w:r w:rsidRPr="00253A7B">
              <w:rPr>
                <w:b/>
                <w:kern w:val="28"/>
                <w:sz w:val="28"/>
                <w:szCs w:val="28"/>
              </w:rPr>
              <w:t>APPENDICES</w:t>
            </w:r>
            <w:bookmarkEnd w:id="118"/>
            <w:bookmarkEnd w:id="119"/>
          </w:p>
        </w:tc>
      </w:tr>
    </w:tbl>
    <w:p w14:paraId="15C33058" w14:textId="2102CAE5" w:rsidR="00FC3D76" w:rsidRPr="00FC1F2C" w:rsidRDefault="005C07D8" w:rsidP="005C07D8">
      <w:pPr>
        <w:pStyle w:val="Heading2"/>
        <w:numPr>
          <w:ilvl w:val="0"/>
          <w:numId w:val="0"/>
        </w:numPr>
        <w:spacing w:before="0" w:after="0"/>
        <w:jc w:val="left"/>
        <w:rPr>
          <w:b w:val="0"/>
          <w:sz w:val="22"/>
          <w:szCs w:val="22"/>
        </w:rPr>
      </w:pPr>
      <w:bookmarkStart w:id="120" w:name="_Toc146614666"/>
      <w:bookmarkStart w:id="121" w:name="_Hlk522788426"/>
      <w:r w:rsidRPr="005C07D8">
        <w:rPr>
          <w:sz w:val="22"/>
          <w:szCs w:val="22"/>
        </w:rPr>
        <w:t>Appendix 1</w:t>
      </w:r>
      <w:r w:rsidR="00302B44">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20"/>
    </w:p>
    <w:tbl>
      <w:tblPr>
        <w:tblW w:w="5000" w:type="pct"/>
        <w:jc w:val="center"/>
        <w:tblLook w:val="0000" w:firstRow="0" w:lastRow="0" w:firstColumn="0" w:lastColumn="0" w:noHBand="0" w:noVBand="0"/>
      </w:tblPr>
      <w:tblGrid>
        <w:gridCol w:w="1344"/>
        <w:gridCol w:w="3845"/>
        <w:gridCol w:w="803"/>
        <w:gridCol w:w="4202"/>
      </w:tblGrid>
      <w:tr w:rsidR="00FC3D76" w:rsidRPr="000B6AFE" w14:paraId="2C18CDF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C2259E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CDF42F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2C54B38" w14:textId="77777777" w:rsidTr="00232A18">
        <w:trPr>
          <w:cantSplit/>
          <w:trHeight w:val="245"/>
          <w:jc w:val="center"/>
        </w:trPr>
        <w:tc>
          <w:tcPr>
            <w:tcW w:w="659" w:type="pct"/>
            <w:tcBorders>
              <w:top w:val="single" w:sz="4" w:space="0" w:color="auto"/>
              <w:left w:val="double" w:sz="4" w:space="0" w:color="auto"/>
            </w:tcBorders>
          </w:tcPr>
          <w:p w14:paraId="4EA2DE4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935A68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A41677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A2C5BA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12377BC" w14:textId="77777777" w:rsidTr="00232A18">
        <w:trPr>
          <w:cantSplit/>
          <w:trHeight w:val="245"/>
          <w:jc w:val="center"/>
        </w:trPr>
        <w:tc>
          <w:tcPr>
            <w:tcW w:w="659" w:type="pct"/>
            <w:tcBorders>
              <w:left w:val="double" w:sz="4" w:space="0" w:color="auto"/>
            </w:tcBorders>
          </w:tcPr>
          <w:p w14:paraId="75E3819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3EFDE1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428F16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1C1C15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A1015C9" w14:textId="77777777" w:rsidTr="00232A18">
        <w:trPr>
          <w:cantSplit/>
          <w:trHeight w:val="245"/>
          <w:jc w:val="center"/>
        </w:trPr>
        <w:tc>
          <w:tcPr>
            <w:tcW w:w="659" w:type="pct"/>
            <w:tcBorders>
              <w:left w:val="double" w:sz="4" w:space="0" w:color="auto"/>
            </w:tcBorders>
          </w:tcPr>
          <w:p w14:paraId="48B5193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694A95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0304F7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8651CD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242F031" w14:textId="77777777" w:rsidTr="00232A18">
        <w:trPr>
          <w:cantSplit/>
          <w:trHeight w:val="245"/>
          <w:jc w:val="center"/>
        </w:trPr>
        <w:tc>
          <w:tcPr>
            <w:tcW w:w="659" w:type="pct"/>
            <w:tcBorders>
              <w:left w:val="double" w:sz="4" w:space="0" w:color="auto"/>
            </w:tcBorders>
          </w:tcPr>
          <w:p w14:paraId="462083E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871247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79194A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700517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A470DF4" w14:textId="77777777" w:rsidTr="00232A18">
        <w:trPr>
          <w:cantSplit/>
          <w:trHeight w:val="245"/>
          <w:jc w:val="center"/>
        </w:trPr>
        <w:tc>
          <w:tcPr>
            <w:tcW w:w="659" w:type="pct"/>
            <w:tcBorders>
              <w:left w:val="double" w:sz="4" w:space="0" w:color="auto"/>
            </w:tcBorders>
          </w:tcPr>
          <w:p w14:paraId="4D056217"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290E17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B26C5FB"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9862505"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4B7B26B" w14:textId="77777777" w:rsidTr="00232A18">
        <w:trPr>
          <w:cantSplit/>
          <w:trHeight w:val="245"/>
          <w:jc w:val="center"/>
        </w:trPr>
        <w:tc>
          <w:tcPr>
            <w:tcW w:w="659" w:type="pct"/>
            <w:tcBorders>
              <w:left w:val="double" w:sz="4" w:space="0" w:color="auto"/>
            </w:tcBorders>
          </w:tcPr>
          <w:p w14:paraId="52EF1B0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9EC25F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37979C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6429E1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B776E03" w14:textId="77777777" w:rsidTr="00232A18">
        <w:trPr>
          <w:cantSplit/>
          <w:trHeight w:val="245"/>
          <w:jc w:val="center"/>
        </w:trPr>
        <w:tc>
          <w:tcPr>
            <w:tcW w:w="659" w:type="pct"/>
            <w:tcBorders>
              <w:left w:val="double" w:sz="4" w:space="0" w:color="auto"/>
            </w:tcBorders>
          </w:tcPr>
          <w:p w14:paraId="2644997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0BF9DC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215B72F"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6216DA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B70A22D" w14:textId="77777777" w:rsidTr="00232A18">
        <w:trPr>
          <w:cantSplit/>
          <w:trHeight w:val="245"/>
          <w:jc w:val="center"/>
        </w:trPr>
        <w:tc>
          <w:tcPr>
            <w:tcW w:w="659" w:type="pct"/>
            <w:tcBorders>
              <w:left w:val="double" w:sz="4" w:space="0" w:color="auto"/>
            </w:tcBorders>
          </w:tcPr>
          <w:p w14:paraId="0FC44F9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92E404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E64B74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8D76CA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01B9EC5" w14:textId="77777777" w:rsidTr="00232A18">
        <w:trPr>
          <w:cantSplit/>
          <w:trHeight w:val="218"/>
          <w:jc w:val="center"/>
        </w:trPr>
        <w:tc>
          <w:tcPr>
            <w:tcW w:w="659" w:type="pct"/>
            <w:vMerge w:val="restart"/>
            <w:tcBorders>
              <w:left w:val="double" w:sz="4" w:space="0" w:color="auto"/>
            </w:tcBorders>
          </w:tcPr>
          <w:p w14:paraId="2B0A9242" w14:textId="77777777" w:rsidR="002229D7" w:rsidRPr="000B6AFE" w:rsidRDefault="002229D7" w:rsidP="008256F1">
            <w:pPr>
              <w:rPr>
                <w:rFonts w:cs="Arial"/>
                <w:sz w:val="19"/>
                <w:szCs w:val="19"/>
              </w:rPr>
            </w:pPr>
            <w:r w:rsidRPr="000B6AFE">
              <w:rPr>
                <w:rFonts w:cs="Arial"/>
                <w:sz w:val="19"/>
                <w:szCs w:val="19"/>
              </w:rPr>
              <w:t>Department/</w:t>
            </w:r>
          </w:p>
          <w:p w14:paraId="4F99B5D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6E18DA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603773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E013A0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BB1F6C8" w14:textId="77777777" w:rsidTr="00232A18">
        <w:trPr>
          <w:cantSplit/>
          <w:trHeight w:val="217"/>
          <w:jc w:val="center"/>
        </w:trPr>
        <w:tc>
          <w:tcPr>
            <w:tcW w:w="659" w:type="pct"/>
            <w:vMerge/>
            <w:tcBorders>
              <w:left w:val="double" w:sz="4" w:space="0" w:color="auto"/>
            </w:tcBorders>
          </w:tcPr>
          <w:p w14:paraId="7EA6B405" w14:textId="77777777" w:rsidR="002229D7" w:rsidRPr="000B6AFE" w:rsidRDefault="002229D7" w:rsidP="008256F1">
            <w:pPr>
              <w:rPr>
                <w:rFonts w:cs="Arial"/>
                <w:sz w:val="19"/>
                <w:szCs w:val="19"/>
              </w:rPr>
            </w:pPr>
          </w:p>
        </w:tc>
        <w:tc>
          <w:tcPr>
            <w:tcW w:w="1886" w:type="pct"/>
            <w:vMerge/>
            <w:tcBorders>
              <w:right w:val="single" w:sz="4" w:space="0" w:color="auto"/>
            </w:tcBorders>
          </w:tcPr>
          <w:p w14:paraId="5C551675" w14:textId="77777777" w:rsidR="002229D7" w:rsidRPr="000B6AFE" w:rsidRDefault="002229D7" w:rsidP="00FC3D76">
            <w:pPr>
              <w:rPr>
                <w:rFonts w:cs="Arial"/>
                <w:sz w:val="19"/>
                <w:szCs w:val="19"/>
              </w:rPr>
            </w:pPr>
          </w:p>
        </w:tc>
        <w:tc>
          <w:tcPr>
            <w:tcW w:w="394" w:type="pct"/>
            <w:tcBorders>
              <w:left w:val="single" w:sz="4" w:space="0" w:color="auto"/>
            </w:tcBorders>
          </w:tcPr>
          <w:p w14:paraId="474B5D0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13D675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32E43C0" w14:textId="77777777" w:rsidTr="00232A18">
        <w:trPr>
          <w:cantSplit/>
          <w:trHeight w:val="245"/>
          <w:jc w:val="center"/>
        </w:trPr>
        <w:tc>
          <w:tcPr>
            <w:tcW w:w="659" w:type="pct"/>
            <w:vMerge w:val="restart"/>
            <w:tcBorders>
              <w:left w:val="double" w:sz="4" w:space="0" w:color="auto"/>
            </w:tcBorders>
          </w:tcPr>
          <w:p w14:paraId="1555146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BFC5A4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B21469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69DEA3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86864B7" w14:textId="77777777" w:rsidTr="00232A18">
        <w:trPr>
          <w:cantSplit/>
          <w:trHeight w:val="245"/>
          <w:jc w:val="center"/>
        </w:trPr>
        <w:tc>
          <w:tcPr>
            <w:tcW w:w="659" w:type="pct"/>
            <w:vMerge/>
            <w:tcBorders>
              <w:left w:val="double" w:sz="4" w:space="0" w:color="auto"/>
            </w:tcBorders>
          </w:tcPr>
          <w:p w14:paraId="30E9F072" w14:textId="77777777" w:rsidR="003B1CC9" w:rsidRDefault="003B1CC9" w:rsidP="003B1CC9">
            <w:pPr>
              <w:rPr>
                <w:rFonts w:cs="Arial"/>
                <w:sz w:val="19"/>
                <w:szCs w:val="19"/>
              </w:rPr>
            </w:pPr>
          </w:p>
        </w:tc>
        <w:tc>
          <w:tcPr>
            <w:tcW w:w="1886" w:type="pct"/>
            <w:vMerge/>
            <w:tcBorders>
              <w:right w:val="single" w:sz="4" w:space="0" w:color="auto"/>
            </w:tcBorders>
          </w:tcPr>
          <w:p w14:paraId="19BA1B22" w14:textId="77777777" w:rsidR="003B1CC9" w:rsidRPr="000B6AFE" w:rsidRDefault="003B1CC9" w:rsidP="003B1CC9">
            <w:pPr>
              <w:rPr>
                <w:rFonts w:cs="Arial"/>
                <w:sz w:val="19"/>
                <w:szCs w:val="19"/>
              </w:rPr>
            </w:pPr>
          </w:p>
        </w:tc>
        <w:tc>
          <w:tcPr>
            <w:tcW w:w="394" w:type="pct"/>
            <w:tcBorders>
              <w:left w:val="single" w:sz="4" w:space="0" w:color="auto"/>
            </w:tcBorders>
          </w:tcPr>
          <w:p w14:paraId="13AFB967"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76853E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71AE580" w14:textId="77777777" w:rsidTr="00232A18">
        <w:trPr>
          <w:cantSplit/>
          <w:trHeight w:val="245"/>
          <w:jc w:val="center"/>
        </w:trPr>
        <w:tc>
          <w:tcPr>
            <w:tcW w:w="659" w:type="pct"/>
            <w:tcBorders>
              <w:left w:val="double" w:sz="4" w:space="0" w:color="auto"/>
            </w:tcBorders>
          </w:tcPr>
          <w:p w14:paraId="37ECB47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ED4405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FB49D1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EFBA5F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458638A" w14:textId="77777777" w:rsidTr="00232A18">
        <w:trPr>
          <w:cantSplit/>
          <w:trHeight w:val="245"/>
          <w:jc w:val="center"/>
        </w:trPr>
        <w:tc>
          <w:tcPr>
            <w:tcW w:w="659" w:type="pct"/>
            <w:tcBorders>
              <w:left w:val="double" w:sz="4" w:space="0" w:color="auto"/>
            </w:tcBorders>
          </w:tcPr>
          <w:p w14:paraId="4DE3212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D7B1A0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6A3328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DD520C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8C6FE99" w14:textId="77777777" w:rsidTr="00232A18">
        <w:trPr>
          <w:cantSplit/>
          <w:trHeight w:val="245"/>
          <w:jc w:val="center"/>
        </w:trPr>
        <w:tc>
          <w:tcPr>
            <w:tcW w:w="659" w:type="pct"/>
            <w:tcBorders>
              <w:left w:val="double" w:sz="4" w:space="0" w:color="auto"/>
            </w:tcBorders>
          </w:tcPr>
          <w:p w14:paraId="0DEF83C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89EDFD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1FE8C61"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D5C4B7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6D94AAF" w14:textId="77777777" w:rsidTr="00232A18">
        <w:trPr>
          <w:cantSplit/>
          <w:trHeight w:val="245"/>
          <w:jc w:val="center"/>
        </w:trPr>
        <w:tc>
          <w:tcPr>
            <w:tcW w:w="659" w:type="pct"/>
            <w:tcBorders>
              <w:left w:val="double" w:sz="4" w:space="0" w:color="auto"/>
            </w:tcBorders>
          </w:tcPr>
          <w:p w14:paraId="4522178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7EDC87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82FA9E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7962A1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143D697" w14:textId="77777777" w:rsidTr="00232A18">
        <w:trPr>
          <w:cantSplit/>
          <w:trHeight w:val="245"/>
          <w:jc w:val="center"/>
        </w:trPr>
        <w:tc>
          <w:tcPr>
            <w:tcW w:w="659" w:type="pct"/>
            <w:tcBorders>
              <w:left w:val="double" w:sz="4" w:space="0" w:color="auto"/>
            </w:tcBorders>
          </w:tcPr>
          <w:p w14:paraId="1912FA5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81B6CA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F23CBE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B51840E"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1CFD0D0" w14:textId="77777777" w:rsidTr="00232A18">
        <w:trPr>
          <w:cantSplit/>
          <w:trHeight w:val="245"/>
          <w:jc w:val="center"/>
        </w:trPr>
        <w:tc>
          <w:tcPr>
            <w:tcW w:w="659" w:type="pct"/>
            <w:tcBorders>
              <w:left w:val="double" w:sz="4" w:space="0" w:color="auto"/>
            </w:tcBorders>
          </w:tcPr>
          <w:p w14:paraId="628C3FF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97EA9C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B449A0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1D5CABF"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BAE2DB5" w14:textId="77777777" w:rsidTr="00232A18">
        <w:trPr>
          <w:cantSplit/>
          <w:trHeight w:val="245"/>
          <w:jc w:val="center"/>
        </w:trPr>
        <w:tc>
          <w:tcPr>
            <w:tcW w:w="659" w:type="pct"/>
            <w:tcBorders>
              <w:left w:val="double" w:sz="4" w:space="0" w:color="auto"/>
            </w:tcBorders>
          </w:tcPr>
          <w:p w14:paraId="3C8A83B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8EC009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0E0478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725AEC3"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5AE872C" w14:textId="77777777" w:rsidTr="00232A18">
        <w:trPr>
          <w:cantSplit/>
          <w:trHeight w:val="245"/>
          <w:jc w:val="center"/>
        </w:trPr>
        <w:tc>
          <w:tcPr>
            <w:tcW w:w="659" w:type="pct"/>
            <w:tcBorders>
              <w:left w:val="double" w:sz="4" w:space="0" w:color="auto"/>
            </w:tcBorders>
          </w:tcPr>
          <w:p w14:paraId="241C46E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BD8F71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D8B174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08B90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10F51DD" w14:textId="77777777" w:rsidTr="00232A18">
        <w:trPr>
          <w:cantSplit/>
          <w:trHeight w:val="245"/>
          <w:jc w:val="center"/>
        </w:trPr>
        <w:tc>
          <w:tcPr>
            <w:tcW w:w="659" w:type="pct"/>
            <w:tcBorders>
              <w:left w:val="double" w:sz="4" w:space="0" w:color="auto"/>
            </w:tcBorders>
          </w:tcPr>
          <w:p w14:paraId="2384901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F983B1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E1FA37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ECE07D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E4C18CA" w14:textId="77777777" w:rsidTr="00232A18">
        <w:trPr>
          <w:cantSplit/>
          <w:trHeight w:val="245"/>
          <w:jc w:val="center"/>
        </w:trPr>
        <w:tc>
          <w:tcPr>
            <w:tcW w:w="659" w:type="pct"/>
            <w:tcBorders>
              <w:left w:val="double" w:sz="4" w:space="0" w:color="auto"/>
            </w:tcBorders>
          </w:tcPr>
          <w:p w14:paraId="23C4832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4E8FA7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8DC712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BEDD68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E4CBA09" w14:textId="77777777" w:rsidTr="00232A18">
        <w:trPr>
          <w:cantSplit/>
          <w:trHeight w:val="245"/>
          <w:jc w:val="center"/>
        </w:trPr>
        <w:tc>
          <w:tcPr>
            <w:tcW w:w="659" w:type="pct"/>
            <w:tcBorders>
              <w:left w:val="double" w:sz="4" w:space="0" w:color="auto"/>
            </w:tcBorders>
          </w:tcPr>
          <w:p w14:paraId="785FE11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14BE66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7D2172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1CE9C3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8A944FD" w14:textId="77777777" w:rsidTr="00232A18">
        <w:trPr>
          <w:cantSplit/>
          <w:trHeight w:val="245"/>
          <w:jc w:val="center"/>
        </w:trPr>
        <w:tc>
          <w:tcPr>
            <w:tcW w:w="659" w:type="pct"/>
            <w:tcBorders>
              <w:left w:val="double" w:sz="4" w:space="0" w:color="auto"/>
            </w:tcBorders>
          </w:tcPr>
          <w:p w14:paraId="5089B7F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E648B7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24798FF"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FC521A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741B282" w14:textId="77777777" w:rsidTr="00232A18">
        <w:trPr>
          <w:cantSplit/>
          <w:trHeight w:val="218"/>
          <w:jc w:val="center"/>
        </w:trPr>
        <w:tc>
          <w:tcPr>
            <w:tcW w:w="659" w:type="pct"/>
            <w:tcBorders>
              <w:left w:val="double" w:sz="4" w:space="0" w:color="auto"/>
            </w:tcBorders>
          </w:tcPr>
          <w:p w14:paraId="30C85A4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13D254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1CAC39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ABE72A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854407F" w14:textId="77777777" w:rsidTr="00232A18">
        <w:trPr>
          <w:cantSplit/>
          <w:trHeight w:val="245"/>
          <w:jc w:val="center"/>
        </w:trPr>
        <w:tc>
          <w:tcPr>
            <w:tcW w:w="659" w:type="pct"/>
            <w:tcBorders>
              <w:left w:val="double" w:sz="4" w:space="0" w:color="auto"/>
            </w:tcBorders>
          </w:tcPr>
          <w:p w14:paraId="3E69FB6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2DE273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F92199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2EC250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85D10F6" w14:textId="77777777" w:rsidTr="00232A18">
        <w:trPr>
          <w:cantSplit/>
          <w:trHeight w:val="245"/>
          <w:jc w:val="center"/>
        </w:trPr>
        <w:tc>
          <w:tcPr>
            <w:tcW w:w="659" w:type="pct"/>
            <w:tcBorders>
              <w:left w:val="double" w:sz="4" w:space="0" w:color="auto"/>
            </w:tcBorders>
          </w:tcPr>
          <w:p w14:paraId="533B3DA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2B7F5C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65C6DD2" w14:textId="77777777" w:rsidR="002229D7" w:rsidRPr="000B6AFE" w:rsidRDefault="002229D7" w:rsidP="002229D7">
            <w:pPr>
              <w:rPr>
                <w:rFonts w:cs="Arial"/>
                <w:sz w:val="19"/>
                <w:szCs w:val="19"/>
              </w:rPr>
            </w:pPr>
          </w:p>
        </w:tc>
        <w:tc>
          <w:tcPr>
            <w:tcW w:w="2061" w:type="pct"/>
            <w:vMerge/>
            <w:tcBorders>
              <w:right w:val="double" w:sz="4" w:space="0" w:color="auto"/>
            </w:tcBorders>
          </w:tcPr>
          <w:p w14:paraId="22EDD04E" w14:textId="77777777" w:rsidR="002229D7" w:rsidRPr="000B6AFE" w:rsidRDefault="002229D7" w:rsidP="002229D7">
            <w:pPr>
              <w:rPr>
                <w:rFonts w:cs="Arial"/>
                <w:sz w:val="19"/>
                <w:szCs w:val="19"/>
              </w:rPr>
            </w:pPr>
          </w:p>
        </w:tc>
      </w:tr>
      <w:tr w:rsidR="002229D7" w:rsidRPr="000B6AFE" w14:paraId="0497D3A5" w14:textId="77777777" w:rsidTr="00232A18">
        <w:trPr>
          <w:cantSplit/>
          <w:trHeight w:val="218"/>
          <w:jc w:val="center"/>
        </w:trPr>
        <w:tc>
          <w:tcPr>
            <w:tcW w:w="659" w:type="pct"/>
            <w:tcBorders>
              <w:left w:val="double" w:sz="4" w:space="0" w:color="auto"/>
              <w:bottom w:val="nil"/>
            </w:tcBorders>
          </w:tcPr>
          <w:p w14:paraId="456071E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FFF72A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5DE5D8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EB74E0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93A172C"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F1350D5" w14:textId="77777777" w:rsidTr="00232A18">
        <w:trPr>
          <w:cantSplit/>
          <w:trHeight w:val="218"/>
          <w:jc w:val="center"/>
        </w:trPr>
        <w:tc>
          <w:tcPr>
            <w:tcW w:w="659" w:type="pct"/>
            <w:vMerge w:val="restart"/>
            <w:tcBorders>
              <w:left w:val="double" w:sz="4" w:space="0" w:color="auto"/>
            </w:tcBorders>
          </w:tcPr>
          <w:p w14:paraId="4F9F208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6B0C99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732962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AB7FA8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7E0F9AE" w14:textId="77777777" w:rsidTr="00232A18">
        <w:trPr>
          <w:cantSplit/>
          <w:trHeight w:val="217"/>
          <w:jc w:val="center"/>
        </w:trPr>
        <w:tc>
          <w:tcPr>
            <w:tcW w:w="659" w:type="pct"/>
            <w:vMerge/>
            <w:tcBorders>
              <w:left w:val="double" w:sz="4" w:space="0" w:color="auto"/>
              <w:bottom w:val="nil"/>
            </w:tcBorders>
          </w:tcPr>
          <w:p w14:paraId="4310C6E8" w14:textId="77777777" w:rsidR="002229D7" w:rsidRPr="000B6AFE" w:rsidRDefault="002229D7" w:rsidP="002229D7">
            <w:pPr>
              <w:rPr>
                <w:rFonts w:cs="Arial"/>
                <w:sz w:val="19"/>
                <w:szCs w:val="19"/>
              </w:rPr>
            </w:pPr>
          </w:p>
        </w:tc>
        <w:tc>
          <w:tcPr>
            <w:tcW w:w="1886" w:type="pct"/>
            <w:vMerge/>
            <w:tcBorders>
              <w:right w:val="single" w:sz="4" w:space="0" w:color="auto"/>
            </w:tcBorders>
          </w:tcPr>
          <w:p w14:paraId="75AB8FB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1B54CB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34D4F1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C868266" w14:textId="77777777" w:rsidTr="00232A18">
        <w:trPr>
          <w:cantSplit/>
          <w:trHeight w:val="245"/>
          <w:jc w:val="center"/>
        </w:trPr>
        <w:tc>
          <w:tcPr>
            <w:tcW w:w="659" w:type="pct"/>
            <w:tcBorders>
              <w:left w:val="double" w:sz="4" w:space="0" w:color="auto"/>
            </w:tcBorders>
          </w:tcPr>
          <w:p w14:paraId="4CD7628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DEA9D9D"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CAD9D6D"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B7D2F2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D0B7809" w14:textId="77777777" w:rsidTr="00232A18">
        <w:trPr>
          <w:cantSplit/>
          <w:trHeight w:val="245"/>
          <w:jc w:val="center"/>
        </w:trPr>
        <w:tc>
          <w:tcPr>
            <w:tcW w:w="659" w:type="pct"/>
            <w:tcBorders>
              <w:left w:val="double" w:sz="4" w:space="0" w:color="auto"/>
            </w:tcBorders>
          </w:tcPr>
          <w:p w14:paraId="3F45425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F0FFCA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35C2062"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0530C4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B9DE115" w14:textId="77777777" w:rsidTr="00232A18">
        <w:trPr>
          <w:cantSplit/>
          <w:trHeight w:val="245"/>
          <w:jc w:val="center"/>
        </w:trPr>
        <w:tc>
          <w:tcPr>
            <w:tcW w:w="659" w:type="pct"/>
            <w:tcBorders>
              <w:left w:val="double" w:sz="4" w:space="0" w:color="auto"/>
            </w:tcBorders>
          </w:tcPr>
          <w:p w14:paraId="0C089C22"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15A824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45E39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C3941CB" w14:textId="77777777" w:rsidR="002229D7" w:rsidRPr="000B6AFE" w:rsidRDefault="002229D7" w:rsidP="002229D7">
            <w:pPr>
              <w:rPr>
                <w:rFonts w:cs="Arial"/>
                <w:sz w:val="19"/>
                <w:szCs w:val="19"/>
              </w:rPr>
            </w:pPr>
            <w:r>
              <w:rPr>
                <w:rFonts w:cs="Arial"/>
                <w:sz w:val="19"/>
                <w:szCs w:val="19"/>
              </w:rPr>
              <w:t>Percent</w:t>
            </w:r>
          </w:p>
        </w:tc>
      </w:tr>
      <w:tr w:rsidR="002229D7" w:rsidRPr="000B6AFE" w14:paraId="25C2B20B" w14:textId="77777777" w:rsidTr="00232A18">
        <w:trPr>
          <w:cantSplit/>
          <w:trHeight w:val="245"/>
          <w:jc w:val="center"/>
        </w:trPr>
        <w:tc>
          <w:tcPr>
            <w:tcW w:w="659" w:type="pct"/>
            <w:tcBorders>
              <w:left w:val="double" w:sz="4" w:space="0" w:color="auto"/>
            </w:tcBorders>
          </w:tcPr>
          <w:p w14:paraId="72D0E8B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37DECF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0F9544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823856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D5020C2" w14:textId="77777777" w:rsidTr="00232A18">
        <w:trPr>
          <w:cantSplit/>
          <w:trHeight w:val="245"/>
          <w:jc w:val="center"/>
        </w:trPr>
        <w:tc>
          <w:tcPr>
            <w:tcW w:w="659" w:type="pct"/>
            <w:tcBorders>
              <w:left w:val="double" w:sz="4" w:space="0" w:color="auto"/>
            </w:tcBorders>
          </w:tcPr>
          <w:p w14:paraId="393504B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203E86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AF8A40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FB9286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A9C72D8" w14:textId="77777777" w:rsidTr="00232A18">
        <w:trPr>
          <w:cantSplit/>
          <w:trHeight w:val="245"/>
          <w:jc w:val="center"/>
        </w:trPr>
        <w:tc>
          <w:tcPr>
            <w:tcW w:w="659" w:type="pct"/>
            <w:tcBorders>
              <w:left w:val="double" w:sz="4" w:space="0" w:color="auto"/>
            </w:tcBorders>
          </w:tcPr>
          <w:p w14:paraId="2605797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B1071B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0E6490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D8C4E1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B960083" w14:textId="77777777" w:rsidTr="00232A18">
        <w:trPr>
          <w:cantSplit/>
          <w:trHeight w:val="245"/>
          <w:jc w:val="center"/>
        </w:trPr>
        <w:tc>
          <w:tcPr>
            <w:tcW w:w="659" w:type="pct"/>
            <w:tcBorders>
              <w:left w:val="double" w:sz="4" w:space="0" w:color="auto"/>
            </w:tcBorders>
          </w:tcPr>
          <w:p w14:paraId="4EEE8712"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FC0A162"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BFBF4B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BE6AD5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F967CE6" w14:textId="77777777" w:rsidTr="00232A18">
        <w:trPr>
          <w:cantSplit/>
          <w:trHeight w:val="245"/>
          <w:jc w:val="center"/>
        </w:trPr>
        <w:tc>
          <w:tcPr>
            <w:tcW w:w="659" w:type="pct"/>
            <w:tcBorders>
              <w:left w:val="double" w:sz="4" w:space="0" w:color="auto"/>
            </w:tcBorders>
          </w:tcPr>
          <w:p w14:paraId="049E63C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B65A58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58AF6C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F2A94A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8928D75" w14:textId="77777777" w:rsidTr="00232A18">
        <w:trPr>
          <w:cantSplit/>
          <w:trHeight w:val="245"/>
          <w:jc w:val="center"/>
        </w:trPr>
        <w:tc>
          <w:tcPr>
            <w:tcW w:w="659" w:type="pct"/>
            <w:tcBorders>
              <w:left w:val="double" w:sz="4" w:space="0" w:color="auto"/>
            </w:tcBorders>
          </w:tcPr>
          <w:p w14:paraId="7B426B6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E1F455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0B38B8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2FD402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E68BC69" w14:textId="77777777" w:rsidTr="00232A18">
        <w:trPr>
          <w:cantSplit/>
          <w:trHeight w:val="245"/>
          <w:jc w:val="center"/>
        </w:trPr>
        <w:tc>
          <w:tcPr>
            <w:tcW w:w="659" w:type="pct"/>
            <w:tcBorders>
              <w:left w:val="double" w:sz="4" w:space="0" w:color="auto"/>
            </w:tcBorders>
          </w:tcPr>
          <w:p w14:paraId="494975F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23EF12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3B71586"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1C1AF24"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1280BAB" w14:textId="77777777" w:rsidTr="00232A18">
        <w:trPr>
          <w:cantSplit/>
          <w:trHeight w:val="245"/>
          <w:jc w:val="center"/>
        </w:trPr>
        <w:tc>
          <w:tcPr>
            <w:tcW w:w="659" w:type="pct"/>
            <w:tcBorders>
              <w:left w:val="double" w:sz="4" w:space="0" w:color="auto"/>
            </w:tcBorders>
          </w:tcPr>
          <w:p w14:paraId="1310FB2A"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D803DC6"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BCE7B4C"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B5CC61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09DF38E" w14:textId="77777777" w:rsidTr="00232A18">
        <w:trPr>
          <w:cantSplit/>
          <w:trHeight w:val="245"/>
          <w:jc w:val="center"/>
        </w:trPr>
        <w:tc>
          <w:tcPr>
            <w:tcW w:w="659" w:type="pct"/>
            <w:tcBorders>
              <w:left w:val="double" w:sz="4" w:space="0" w:color="auto"/>
            </w:tcBorders>
          </w:tcPr>
          <w:p w14:paraId="7854522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5E04A08"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884EC33"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E662B7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5CEC6FC" w14:textId="77777777" w:rsidTr="00232A18">
        <w:trPr>
          <w:cantSplit/>
          <w:trHeight w:val="245"/>
          <w:jc w:val="center"/>
        </w:trPr>
        <w:tc>
          <w:tcPr>
            <w:tcW w:w="659" w:type="pct"/>
            <w:tcBorders>
              <w:left w:val="double" w:sz="4" w:space="0" w:color="auto"/>
            </w:tcBorders>
          </w:tcPr>
          <w:p w14:paraId="7695766F"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EED773C"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7041CD3"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3D2B74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A20495B" w14:textId="77777777" w:rsidTr="00232A18">
        <w:trPr>
          <w:cantSplit/>
          <w:trHeight w:val="245"/>
          <w:jc w:val="center"/>
        </w:trPr>
        <w:tc>
          <w:tcPr>
            <w:tcW w:w="659" w:type="pct"/>
            <w:tcBorders>
              <w:left w:val="double" w:sz="4" w:space="0" w:color="auto"/>
            </w:tcBorders>
          </w:tcPr>
          <w:p w14:paraId="78B48C5B"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17984F5"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DEE7541"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0153F0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B7CE882" w14:textId="77777777" w:rsidTr="00232A18">
        <w:trPr>
          <w:cantSplit/>
          <w:trHeight w:val="245"/>
          <w:jc w:val="center"/>
        </w:trPr>
        <w:tc>
          <w:tcPr>
            <w:tcW w:w="659" w:type="pct"/>
            <w:vMerge w:val="restart"/>
            <w:tcBorders>
              <w:left w:val="double" w:sz="4" w:space="0" w:color="auto"/>
            </w:tcBorders>
          </w:tcPr>
          <w:p w14:paraId="43AB297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862620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1571E9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63DCA0B"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6D372CD" w14:textId="77777777" w:rsidTr="00232A18">
        <w:trPr>
          <w:cantSplit/>
          <w:trHeight w:val="245"/>
          <w:jc w:val="center"/>
        </w:trPr>
        <w:tc>
          <w:tcPr>
            <w:tcW w:w="659" w:type="pct"/>
            <w:vMerge/>
            <w:tcBorders>
              <w:left w:val="double" w:sz="4" w:space="0" w:color="auto"/>
            </w:tcBorders>
          </w:tcPr>
          <w:p w14:paraId="21F074E8" w14:textId="77777777" w:rsidR="00232A18" w:rsidRPr="000B6AFE" w:rsidRDefault="00232A18" w:rsidP="002229D7">
            <w:pPr>
              <w:rPr>
                <w:rFonts w:cs="Arial"/>
                <w:sz w:val="19"/>
                <w:szCs w:val="19"/>
              </w:rPr>
            </w:pPr>
          </w:p>
        </w:tc>
        <w:tc>
          <w:tcPr>
            <w:tcW w:w="1886" w:type="pct"/>
            <w:vMerge/>
            <w:tcBorders>
              <w:right w:val="single" w:sz="4" w:space="0" w:color="auto"/>
            </w:tcBorders>
          </w:tcPr>
          <w:p w14:paraId="20C1AC2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0F6B6D4"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3D0A84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D6D48FE" w14:textId="77777777" w:rsidTr="00232A18">
        <w:trPr>
          <w:cantSplit/>
          <w:trHeight w:val="245"/>
          <w:jc w:val="center"/>
        </w:trPr>
        <w:tc>
          <w:tcPr>
            <w:tcW w:w="659" w:type="pct"/>
            <w:tcBorders>
              <w:left w:val="double" w:sz="4" w:space="0" w:color="auto"/>
              <w:bottom w:val="double" w:sz="4" w:space="0" w:color="auto"/>
            </w:tcBorders>
          </w:tcPr>
          <w:p w14:paraId="78E7C3E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E52DC1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BD3401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24EA06C" w14:textId="77777777" w:rsidR="00232A18" w:rsidRPr="000B6AFE" w:rsidRDefault="00232A18" w:rsidP="002229D7">
            <w:pPr>
              <w:rPr>
                <w:rFonts w:cs="Arial"/>
                <w:sz w:val="19"/>
                <w:szCs w:val="19"/>
              </w:rPr>
            </w:pPr>
          </w:p>
        </w:tc>
      </w:tr>
    </w:tbl>
    <w:p w14:paraId="7496188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DD87151" w14:textId="495D36E5" w:rsidR="00AC5663" w:rsidRPr="003B5431" w:rsidRDefault="00C60E84" w:rsidP="003B5431">
      <w:pPr>
        <w:pStyle w:val="Heading2"/>
        <w:numPr>
          <w:ilvl w:val="0"/>
          <w:numId w:val="0"/>
        </w:numPr>
        <w:jc w:val="left"/>
        <w:rPr>
          <w:b w:val="0"/>
          <w:bCs/>
          <w:sz w:val="22"/>
          <w:szCs w:val="22"/>
        </w:rPr>
      </w:pPr>
      <w:bookmarkStart w:id="122" w:name="_Toc146614667"/>
      <w:bookmarkStart w:id="123" w:name="_Toc390499894"/>
      <w:bookmarkStart w:id="124" w:name="_Toc390500323"/>
      <w:bookmarkStart w:id="125" w:name="_Toc390504376"/>
      <w:bookmarkStart w:id="126" w:name="_Toc390570166"/>
      <w:bookmarkStart w:id="127" w:name="_Toc391182900"/>
      <w:bookmarkStart w:id="128" w:name="_Toc437238964"/>
      <w:bookmarkStart w:id="129" w:name="_Toc451333041"/>
      <w:bookmarkStart w:id="130" w:name="_Toc1453521"/>
      <w:bookmarkEnd w:id="121"/>
      <w:r w:rsidRPr="00461D22">
        <w:rPr>
          <w:bCs/>
          <w:sz w:val="22"/>
          <w:szCs w:val="22"/>
        </w:rPr>
        <w:lastRenderedPageBreak/>
        <w:t>Appendix 2</w:t>
      </w:r>
      <w:r w:rsidR="00302B44">
        <w:rPr>
          <w:bCs/>
          <w:sz w:val="22"/>
          <w:szCs w:val="22"/>
        </w:rPr>
        <w:t>-1</w:t>
      </w:r>
      <w:r w:rsidRPr="00461D22">
        <w:rPr>
          <w:bCs/>
          <w:sz w:val="22"/>
          <w:szCs w:val="22"/>
        </w:rPr>
        <w:t>.  Schedule of Compliance</w:t>
      </w:r>
      <w:bookmarkEnd w:id="122"/>
    </w:p>
    <w:p w14:paraId="63800551" w14:textId="77777777" w:rsidR="000A3C74" w:rsidRDefault="000A3C74" w:rsidP="004F09CF">
      <w:pPr>
        <w:jc w:val="both"/>
        <w:rPr>
          <w:sz w:val="20"/>
        </w:rPr>
      </w:pPr>
    </w:p>
    <w:p w14:paraId="4158ECE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B85837C" w14:textId="77777777" w:rsidR="00AC5663" w:rsidRPr="00B77C68" w:rsidRDefault="00AC5663" w:rsidP="00233E61">
      <w:pPr>
        <w:rPr>
          <w:sz w:val="20"/>
        </w:rPr>
      </w:pPr>
    </w:p>
    <w:p w14:paraId="1C11E18C" w14:textId="7DD41410" w:rsidR="00C60E84" w:rsidRPr="00FC1F2C" w:rsidRDefault="00C60E84" w:rsidP="004F09CF">
      <w:pPr>
        <w:pStyle w:val="Heading2"/>
        <w:numPr>
          <w:ilvl w:val="0"/>
          <w:numId w:val="0"/>
        </w:numPr>
        <w:jc w:val="both"/>
        <w:rPr>
          <w:b w:val="0"/>
          <w:sz w:val="20"/>
        </w:rPr>
      </w:pPr>
      <w:bookmarkStart w:id="131" w:name="_Toc146614668"/>
      <w:r w:rsidRPr="00461D22">
        <w:rPr>
          <w:sz w:val="22"/>
          <w:szCs w:val="22"/>
        </w:rPr>
        <w:t>Appendix 3</w:t>
      </w:r>
      <w:r w:rsidR="00302B44">
        <w:rPr>
          <w:sz w:val="22"/>
          <w:szCs w:val="22"/>
        </w:rPr>
        <w:t>-1</w:t>
      </w:r>
      <w:r w:rsidRPr="00461D22">
        <w:rPr>
          <w:sz w:val="22"/>
          <w:szCs w:val="22"/>
        </w:rPr>
        <w:t>.  Monitoring Requirements</w:t>
      </w:r>
      <w:bookmarkEnd w:id="131"/>
    </w:p>
    <w:p w14:paraId="750685DB" w14:textId="77777777" w:rsidR="00C60E84" w:rsidRPr="0080590E" w:rsidRDefault="00C60E84" w:rsidP="004F09CF">
      <w:pPr>
        <w:jc w:val="both"/>
        <w:rPr>
          <w:sz w:val="20"/>
        </w:rPr>
      </w:pPr>
    </w:p>
    <w:p w14:paraId="2B43A43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D0099F1" w14:textId="77777777" w:rsidR="00C60E84" w:rsidRPr="00B77C68" w:rsidRDefault="00C60E84" w:rsidP="004F09CF">
      <w:pPr>
        <w:jc w:val="both"/>
        <w:rPr>
          <w:sz w:val="20"/>
        </w:rPr>
      </w:pPr>
    </w:p>
    <w:p w14:paraId="7B1E8DF6" w14:textId="028173AC" w:rsidR="00C60E84" w:rsidRPr="00FC1F2C" w:rsidRDefault="00C60E84" w:rsidP="004F09CF">
      <w:pPr>
        <w:pStyle w:val="Heading2"/>
        <w:numPr>
          <w:ilvl w:val="0"/>
          <w:numId w:val="0"/>
        </w:numPr>
        <w:jc w:val="both"/>
        <w:rPr>
          <w:b w:val="0"/>
          <w:sz w:val="22"/>
          <w:szCs w:val="22"/>
        </w:rPr>
      </w:pPr>
      <w:bookmarkStart w:id="132" w:name="_Toc146614669"/>
      <w:r w:rsidRPr="00461D22">
        <w:rPr>
          <w:sz w:val="22"/>
          <w:szCs w:val="22"/>
        </w:rPr>
        <w:t>Appendix 4</w:t>
      </w:r>
      <w:r w:rsidR="00302B44">
        <w:rPr>
          <w:sz w:val="22"/>
          <w:szCs w:val="22"/>
        </w:rPr>
        <w:t>-1</w:t>
      </w:r>
      <w:r w:rsidRPr="00461D22">
        <w:rPr>
          <w:sz w:val="22"/>
          <w:szCs w:val="22"/>
        </w:rPr>
        <w:t>.  Recordkeeping</w:t>
      </w:r>
      <w:bookmarkEnd w:id="132"/>
    </w:p>
    <w:p w14:paraId="5E390748" w14:textId="77777777" w:rsidR="00C60E84" w:rsidRPr="0080590E" w:rsidRDefault="00C60E84" w:rsidP="004F09CF">
      <w:pPr>
        <w:jc w:val="both"/>
        <w:rPr>
          <w:sz w:val="20"/>
        </w:rPr>
      </w:pPr>
    </w:p>
    <w:p w14:paraId="082D093A"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2C7B469" w14:textId="77777777" w:rsidR="00C60E84" w:rsidRPr="00B77C68" w:rsidRDefault="00C60E84" w:rsidP="00C60E84">
      <w:pPr>
        <w:jc w:val="both"/>
        <w:rPr>
          <w:sz w:val="20"/>
        </w:rPr>
      </w:pPr>
    </w:p>
    <w:p w14:paraId="0260FEC8" w14:textId="02086D70" w:rsidR="00C60E84" w:rsidRPr="00FC1F2C" w:rsidRDefault="00C60E84" w:rsidP="004F09CF">
      <w:pPr>
        <w:pStyle w:val="Heading2"/>
        <w:numPr>
          <w:ilvl w:val="0"/>
          <w:numId w:val="0"/>
        </w:numPr>
        <w:jc w:val="both"/>
        <w:rPr>
          <w:b w:val="0"/>
          <w:sz w:val="22"/>
          <w:szCs w:val="22"/>
        </w:rPr>
      </w:pPr>
      <w:bookmarkStart w:id="133" w:name="_Toc146614670"/>
      <w:r w:rsidRPr="00461D22">
        <w:rPr>
          <w:sz w:val="22"/>
          <w:szCs w:val="22"/>
        </w:rPr>
        <w:t>Appendix 5</w:t>
      </w:r>
      <w:r w:rsidR="00302B44">
        <w:rPr>
          <w:sz w:val="22"/>
          <w:szCs w:val="22"/>
        </w:rPr>
        <w:t>-1</w:t>
      </w:r>
      <w:r w:rsidRPr="00461D22">
        <w:rPr>
          <w:sz w:val="22"/>
          <w:szCs w:val="22"/>
        </w:rPr>
        <w:t>.  Testing Procedures</w:t>
      </w:r>
      <w:bookmarkEnd w:id="133"/>
    </w:p>
    <w:p w14:paraId="09D6F471" w14:textId="77777777" w:rsidR="00C60E84" w:rsidRPr="00B77C68" w:rsidRDefault="00C60E84" w:rsidP="004F09CF">
      <w:pPr>
        <w:jc w:val="both"/>
        <w:rPr>
          <w:sz w:val="20"/>
        </w:rPr>
      </w:pPr>
    </w:p>
    <w:p w14:paraId="166C4B4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B50DB18" w14:textId="77777777" w:rsidR="00C60E84" w:rsidRDefault="00C60E84" w:rsidP="004F09CF">
      <w:pPr>
        <w:jc w:val="both"/>
        <w:rPr>
          <w:sz w:val="20"/>
        </w:rPr>
      </w:pPr>
      <w:bookmarkStart w:id="134" w:name="_Hlk105501004"/>
    </w:p>
    <w:p w14:paraId="57F1E529" w14:textId="7850890D" w:rsidR="00EC07BA" w:rsidRPr="00FC1F2C" w:rsidRDefault="00EC07BA" w:rsidP="001838ED">
      <w:pPr>
        <w:pStyle w:val="Heading2"/>
        <w:numPr>
          <w:ilvl w:val="0"/>
          <w:numId w:val="0"/>
        </w:numPr>
        <w:jc w:val="both"/>
        <w:rPr>
          <w:b w:val="0"/>
          <w:sz w:val="20"/>
        </w:rPr>
      </w:pPr>
      <w:bookmarkStart w:id="135" w:name="_Toc146614671"/>
      <w:bookmarkStart w:id="136" w:name="_Hlk105500931"/>
      <w:r w:rsidRPr="00461D22">
        <w:rPr>
          <w:sz w:val="22"/>
          <w:szCs w:val="22"/>
        </w:rPr>
        <w:t>Appendix 6</w:t>
      </w:r>
      <w:r w:rsidR="00302B44">
        <w:rPr>
          <w:sz w:val="22"/>
          <w:szCs w:val="22"/>
        </w:rPr>
        <w:t>-1</w:t>
      </w:r>
      <w:r w:rsidRPr="00461D22">
        <w:rPr>
          <w:sz w:val="22"/>
          <w:szCs w:val="22"/>
        </w:rPr>
        <w:t>.  Permits to Install</w:t>
      </w:r>
      <w:bookmarkEnd w:id="135"/>
    </w:p>
    <w:p w14:paraId="75F12DA2" w14:textId="77777777" w:rsidR="00EC07BA" w:rsidRPr="0080590E" w:rsidRDefault="00EC07BA" w:rsidP="001838ED">
      <w:pPr>
        <w:jc w:val="both"/>
        <w:rPr>
          <w:sz w:val="20"/>
        </w:rPr>
      </w:pPr>
    </w:p>
    <w:bookmarkEnd w:id="134"/>
    <w:bookmarkEnd w:id="136"/>
    <w:p w14:paraId="65C9CF24" w14:textId="03871A2D" w:rsidR="00EC34CF" w:rsidRPr="00EC34CF" w:rsidRDefault="00EC34CF" w:rsidP="00EC34CF">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EC34CF">
        <w:rPr>
          <w:rFonts w:cs="Arial"/>
          <w:sz w:val="20"/>
        </w:rPr>
        <w:t>-</w:t>
      </w:r>
      <w:r w:rsidRPr="00E72297">
        <w:rPr>
          <w:rFonts w:cs="Arial"/>
          <w:sz w:val="20"/>
        </w:rPr>
        <w:t>N6207</w:t>
      </w:r>
      <w:r w:rsidRPr="00EC34CF">
        <w:rPr>
          <w:rFonts w:cs="Arial"/>
          <w:sz w:val="20"/>
        </w:rPr>
        <w:t>-</w:t>
      </w:r>
      <w:r w:rsidRPr="00E72297">
        <w:rPr>
          <w:rFonts w:cs="Arial"/>
          <w:sz w:val="20"/>
        </w:rPr>
        <w:t xml:space="preserve">2018. </w:t>
      </w:r>
      <w:r w:rsidRPr="00EC34CF">
        <w:rPr>
          <w:rFonts w:cs="Arial"/>
          <w:sz w:val="20"/>
        </w:rPr>
        <w:t>Those ROP revision applications that are being issued concurrently with this ROP renewal are identified by an asterisk (*).  Those revision applications not listed with an asterisk were processed prior to this renewal.</w:t>
      </w:r>
    </w:p>
    <w:p w14:paraId="0A1C790A" w14:textId="77777777" w:rsidR="00EC34CF" w:rsidRPr="00EC34CF" w:rsidRDefault="00EC34CF" w:rsidP="00EC34CF">
      <w:pPr>
        <w:jc w:val="both"/>
        <w:rPr>
          <w:rFonts w:cs="Arial"/>
          <w:sz w:val="20"/>
        </w:rPr>
      </w:pPr>
    </w:p>
    <w:p w14:paraId="015C29C3" w14:textId="017BABAD" w:rsidR="00EC34CF" w:rsidRPr="003C19DE" w:rsidRDefault="00EC34CF" w:rsidP="00EC34CF">
      <w:pPr>
        <w:jc w:val="both"/>
        <w:rPr>
          <w:rFonts w:cs="Arial"/>
          <w:sz w:val="20"/>
        </w:rPr>
      </w:pPr>
      <w:r w:rsidRPr="00EC34CF">
        <w:rPr>
          <w:rFonts w:cs="Arial"/>
          <w:sz w:val="20"/>
        </w:rPr>
        <w:t>Source-Wide PTI No MI-PTI-</w:t>
      </w:r>
      <w:r w:rsidRPr="00E72297">
        <w:rPr>
          <w:rFonts w:cs="Arial"/>
          <w:sz w:val="20"/>
        </w:rPr>
        <w:t>N6207</w:t>
      </w:r>
      <w:r w:rsidRPr="00EC34CF">
        <w:rPr>
          <w:rFonts w:cs="Arial"/>
          <w:sz w:val="20"/>
        </w:rPr>
        <w:t>-</w:t>
      </w:r>
      <w:r w:rsidRPr="00E72297">
        <w:rPr>
          <w:rFonts w:cs="Arial"/>
          <w:sz w:val="20"/>
        </w:rPr>
        <w:t xml:space="preserve">2018 </w:t>
      </w:r>
      <w:r w:rsidRPr="00903ACF">
        <w:rPr>
          <w:rFonts w:cs="Arial"/>
          <w:sz w:val="20"/>
        </w:rPr>
        <w:t>is being reissued as Source-Wide PTI No. MI-PTI-</w:t>
      </w:r>
      <w:r w:rsidRPr="00E72297">
        <w:rPr>
          <w:rFonts w:cs="Arial"/>
          <w:sz w:val="20"/>
        </w:rPr>
        <w:t>N6207</w:t>
      </w:r>
      <w:r w:rsidRPr="00B9348B">
        <w:rPr>
          <w:rFonts w:cs="Arial"/>
          <w:sz w:val="20"/>
        </w:rPr>
        <w:t>-</w:t>
      </w:r>
      <w:r w:rsidR="00253DC1">
        <w:rPr>
          <w:rFonts w:cs="Arial"/>
          <w:sz w:val="20"/>
        </w:rPr>
        <w:t>20XX.</w:t>
      </w:r>
    </w:p>
    <w:p w14:paraId="03F2D413" w14:textId="77777777" w:rsidR="00EC34CF" w:rsidRPr="00903ACF" w:rsidRDefault="00EC34CF" w:rsidP="00EC34CF">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34CF" w:rsidRPr="001D53D9" w14:paraId="74EA51B0" w14:textId="77777777" w:rsidTr="00253DC1">
        <w:tc>
          <w:tcPr>
            <w:tcW w:w="752" w:type="pct"/>
            <w:tcBorders>
              <w:top w:val="double" w:sz="6" w:space="0" w:color="auto"/>
              <w:left w:val="double" w:sz="6" w:space="0" w:color="auto"/>
              <w:bottom w:val="double" w:sz="6" w:space="0" w:color="auto"/>
            </w:tcBorders>
            <w:shd w:val="clear" w:color="auto" w:fill="E0E0E0"/>
          </w:tcPr>
          <w:p w14:paraId="15BE9FE4" w14:textId="77777777" w:rsidR="00EC34CF" w:rsidRPr="001D53D9" w:rsidRDefault="00EC34CF" w:rsidP="001478DC">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4D08B024" w14:textId="77777777" w:rsidR="00EC34CF" w:rsidRPr="001D53D9" w:rsidRDefault="00EC34CF" w:rsidP="001478DC">
            <w:pPr>
              <w:jc w:val="center"/>
              <w:rPr>
                <w:rFonts w:cs="Arial"/>
                <w:b/>
                <w:sz w:val="20"/>
              </w:rPr>
            </w:pPr>
            <w:r w:rsidRPr="001D53D9">
              <w:rPr>
                <w:rFonts w:cs="Arial"/>
                <w:b/>
                <w:sz w:val="20"/>
              </w:rPr>
              <w:t>ROP Revision</w:t>
            </w:r>
          </w:p>
          <w:p w14:paraId="615A2566" w14:textId="77777777" w:rsidR="00EC34CF" w:rsidRPr="001D53D9" w:rsidRDefault="00EC34CF" w:rsidP="001478DC">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5A59AF77" w14:textId="77777777" w:rsidR="00EC34CF" w:rsidRPr="001D53D9" w:rsidRDefault="00EC34CF" w:rsidP="001478D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3DAD5A46" w14:textId="77777777" w:rsidR="00EC34CF" w:rsidRPr="001D53D9" w:rsidRDefault="00EC34CF" w:rsidP="001478DC">
            <w:pPr>
              <w:jc w:val="center"/>
              <w:rPr>
                <w:rFonts w:cs="Arial"/>
                <w:b/>
                <w:sz w:val="20"/>
              </w:rPr>
            </w:pPr>
            <w:r w:rsidRPr="001D53D9">
              <w:rPr>
                <w:rFonts w:cs="Arial"/>
                <w:b/>
                <w:sz w:val="20"/>
              </w:rPr>
              <w:t>Corresponding Emission Unit(s) or</w:t>
            </w:r>
          </w:p>
          <w:p w14:paraId="3E6CF470" w14:textId="77777777" w:rsidR="00EC34CF" w:rsidRPr="001D53D9" w:rsidRDefault="00EC34CF" w:rsidP="001478DC">
            <w:pPr>
              <w:jc w:val="center"/>
              <w:rPr>
                <w:rFonts w:cs="Arial"/>
                <w:b/>
                <w:sz w:val="20"/>
              </w:rPr>
            </w:pPr>
            <w:r w:rsidRPr="001D53D9">
              <w:rPr>
                <w:rFonts w:cs="Arial"/>
                <w:b/>
                <w:sz w:val="20"/>
              </w:rPr>
              <w:t>Flexible Group(s)</w:t>
            </w:r>
          </w:p>
        </w:tc>
      </w:tr>
      <w:tr w:rsidR="00EC34CF" w:rsidRPr="001D53D9" w14:paraId="039DA540" w14:textId="77777777" w:rsidTr="00253DC1">
        <w:tc>
          <w:tcPr>
            <w:tcW w:w="752" w:type="pct"/>
            <w:tcBorders>
              <w:top w:val="double" w:sz="6" w:space="0" w:color="auto"/>
              <w:left w:val="double" w:sz="6" w:space="0" w:color="auto"/>
            </w:tcBorders>
            <w:shd w:val="clear" w:color="auto" w:fill="auto"/>
          </w:tcPr>
          <w:p w14:paraId="5C4CC772" w14:textId="044562AC" w:rsidR="00EC34CF" w:rsidRPr="001D53D9" w:rsidRDefault="00EC34CF" w:rsidP="001478DC">
            <w:pPr>
              <w:rPr>
                <w:rFonts w:cs="Arial"/>
                <w:sz w:val="20"/>
              </w:rPr>
            </w:pPr>
            <w:r>
              <w:rPr>
                <w:rFonts w:cs="Arial"/>
                <w:sz w:val="20"/>
              </w:rPr>
              <w:t>NA</w:t>
            </w:r>
          </w:p>
        </w:tc>
        <w:tc>
          <w:tcPr>
            <w:tcW w:w="1245" w:type="pct"/>
            <w:tcBorders>
              <w:top w:val="double" w:sz="6" w:space="0" w:color="auto"/>
            </w:tcBorders>
            <w:shd w:val="clear" w:color="auto" w:fill="auto"/>
          </w:tcPr>
          <w:p w14:paraId="088C39A8" w14:textId="77F02CA9" w:rsidR="00EC34CF" w:rsidRPr="001D53D9" w:rsidRDefault="00EC34CF" w:rsidP="001478DC">
            <w:pPr>
              <w:rPr>
                <w:rFonts w:cs="Arial"/>
                <w:sz w:val="20"/>
              </w:rPr>
            </w:pPr>
            <w:r>
              <w:rPr>
                <w:rFonts w:cs="Arial"/>
                <w:sz w:val="20"/>
              </w:rPr>
              <w:t>NA</w:t>
            </w:r>
          </w:p>
        </w:tc>
        <w:tc>
          <w:tcPr>
            <w:tcW w:w="1930" w:type="pct"/>
            <w:tcBorders>
              <w:top w:val="double" w:sz="6" w:space="0" w:color="auto"/>
            </w:tcBorders>
            <w:shd w:val="clear" w:color="auto" w:fill="auto"/>
          </w:tcPr>
          <w:p w14:paraId="068CA253" w14:textId="445B5AC8" w:rsidR="00EC34CF" w:rsidRPr="001D53D9" w:rsidRDefault="00EC34CF" w:rsidP="001478DC">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5C3BF7C8" w14:textId="2F104FF8" w:rsidR="00EC34CF" w:rsidRPr="001D53D9" w:rsidRDefault="00EC34CF" w:rsidP="001478DC">
            <w:pPr>
              <w:rPr>
                <w:rFonts w:cs="Arial"/>
                <w:sz w:val="20"/>
              </w:rPr>
            </w:pPr>
            <w:r>
              <w:rPr>
                <w:rFonts w:cs="Arial"/>
                <w:sz w:val="20"/>
              </w:rPr>
              <w:t>NA</w:t>
            </w:r>
          </w:p>
        </w:tc>
      </w:tr>
    </w:tbl>
    <w:p w14:paraId="0DFE0E6B" w14:textId="49EAFC6E" w:rsidR="00C60E84" w:rsidRPr="00FC1F2C" w:rsidRDefault="00C60E84" w:rsidP="004F09CF">
      <w:pPr>
        <w:pStyle w:val="Heading2"/>
        <w:numPr>
          <w:ilvl w:val="0"/>
          <w:numId w:val="0"/>
        </w:numPr>
        <w:jc w:val="both"/>
        <w:rPr>
          <w:b w:val="0"/>
          <w:sz w:val="20"/>
        </w:rPr>
      </w:pPr>
      <w:bookmarkStart w:id="137" w:name="_Toc146614672"/>
      <w:r w:rsidRPr="00461D22">
        <w:rPr>
          <w:sz w:val="22"/>
          <w:szCs w:val="22"/>
        </w:rPr>
        <w:t>Appendix 7</w:t>
      </w:r>
      <w:r w:rsidR="00302B44">
        <w:rPr>
          <w:sz w:val="22"/>
          <w:szCs w:val="22"/>
        </w:rPr>
        <w:t>-1</w:t>
      </w:r>
      <w:r w:rsidRPr="00461D22">
        <w:rPr>
          <w:sz w:val="22"/>
          <w:szCs w:val="22"/>
        </w:rPr>
        <w:t>.  Emission Calculations</w:t>
      </w:r>
      <w:bookmarkEnd w:id="137"/>
      <w:r w:rsidRPr="00461D22">
        <w:rPr>
          <w:sz w:val="22"/>
          <w:szCs w:val="22"/>
        </w:rPr>
        <w:t xml:space="preserve"> </w:t>
      </w:r>
    </w:p>
    <w:p w14:paraId="524E38CF" w14:textId="77777777" w:rsidR="00302B44" w:rsidRPr="00086801" w:rsidRDefault="00302B44" w:rsidP="00302B44">
      <w:pPr>
        <w:jc w:val="both"/>
        <w:rPr>
          <w:sz w:val="20"/>
        </w:rPr>
      </w:pPr>
      <w:bookmarkStart w:id="138" w:name="_Toc377276143"/>
      <w:bookmarkStart w:id="139" w:name="_Toc377877183"/>
    </w:p>
    <w:p w14:paraId="36247641" w14:textId="6C4A535D" w:rsidR="00E84B0E" w:rsidRPr="00305533" w:rsidRDefault="00965BF4" w:rsidP="00253DC1">
      <w:pPr>
        <w:ind w:left="360" w:hanging="360"/>
        <w:jc w:val="both"/>
        <w:rPr>
          <w:sz w:val="20"/>
        </w:rPr>
      </w:pPr>
      <w:r w:rsidRPr="00965BF4">
        <w:rPr>
          <w:b/>
          <w:bCs/>
          <w:sz w:val="20"/>
        </w:rPr>
        <w:t>A.</w:t>
      </w:r>
      <w:r>
        <w:rPr>
          <w:sz w:val="20"/>
        </w:rPr>
        <w:t xml:space="preserve">  </w:t>
      </w:r>
      <w:r w:rsidR="00E84B0E" w:rsidRPr="00305533">
        <w:rPr>
          <w:sz w:val="20"/>
        </w:rPr>
        <w:t xml:space="preserve">The permittee shall use the following calculations in conjunction with monitoring, testing or recordkeeping data to determine compliance with the applicable requirements referenced in </w:t>
      </w:r>
      <w:r w:rsidR="00E84B0E">
        <w:rPr>
          <w:sz w:val="20"/>
        </w:rPr>
        <w:t>FGACTIVECOLL-OOO</w:t>
      </w:r>
      <w:r w:rsidR="00820681">
        <w:rPr>
          <w:sz w:val="20"/>
        </w:rPr>
        <w:t>, FGPASSIVECOLL-OOO</w:t>
      </w:r>
      <w:r w:rsidR="00E84B0E" w:rsidRPr="00305533">
        <w:rPr>
          <w:sz w:val="20"/>
        </w:rPr>
        <w:t xml:space="preserve"> and </w:t>
      </w:r>
      <w:r w:rsidR="00E84B0E">
        <w:rPr>
          <w:sz w:val="20"/>
        </w:rPr>
        <w:t>FGOPENFLARE-OOO</w:t>
      </w:r>
      <w:r w:rsidR="00E84B0E" w:rsidRPr="00305533">
        <w:rPr>
          <w:sz w:val="20"/>
        </w:rPr>
        <w:t>.</w:t>
      </w:r>
    </w:p>
    <w:p w14:paraId="2FD97C1F" w14:textId="77777777" w:rsidR="00E84B0E" w:rsidRPr="00086801" w:rsidRDefault="00E84B0E" w:rsidP="00E84B0E">
      <w:pPr>
        <w:jc w:val="both"/>
        <w:rPr>
          <w:sz w:val="20"/>
        </w:rPr>
      </w:pPr>
    </w:p>
    <w:p w14:paraId="457B894D" w14:textId="77777777" w:rsidR="00E84B0E" w:rsidRPr="00305533" w:rsidRDefault="00E84B0E" w:rsidP="00E84B0E">
      <w:pPr>
        <w:jc w:val="both"/>
        <w:rPr>
          <w:b/>
          <w:sz w:val="20"/>
          <w:u w:val="single"/>
        </w:rPr>
      </w:pPr>
      <w:r w:rsidRPr="00305533">
        <w:rPr>
          <w:b/>
          <w:sz w:val="20"/>
          <w:u w:val="single"/>
        </w:rPr>
        <w:t>Calculation used to determine NMOC emissions from any nonproductive area</w:t>
      </w:r>
    </w:p>
    <w:p w14:paraId="2F4F3939" w14:textId="77777777" w:rsidR="00E84B0E" w:rsidRPr="004306FE" w:rsidRDefault="00E84B0E" w:rsidP="00E84B0E">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0D5308EA" w14:textId="77777777" w:rsidR="00E84B0E" w:rsidRPr="00305533" w:rsidRDefault="00E84B0E" w:rsidP="00E84B0E">
      <w:pPr>
        <w:rPr>
          <w:sz w:val="20"/>
        </w:rPr>
      </w:pPr>
    </w:p>
    <w:p w14:paraId="4589BE3E" w14:textId="77777777" w:rsidR="00E84B0E" w:rsidRPr="002A2224" w:rsidRDefault="00E84B0E" w:rsidP="00E84B0E">
      <w:pPr>
        <w:jc w:val="both"/>
        <w:rPr>
          <w:sz w:val="20"/>
          <w:lang w:val="it-IT"/>
        </w:rPr>
      </w:pPr>
      <w:r w:rsidRPr="002A2224">
        <w:rPr>
          <w:sz w:val="20"/>
          <w:lang w:val="it-IT"/>
        </w:rPr>
        <w:t>Q</w:t>
      </w:r>
      <w:r w:rsidRPr="002A2224">
        <w:rPr>
          <w:sz w:val="20"/>
          <w:vertAlign w:val="subscript"/>
          <w:lang w:val="it-IT"/>
        </w:rPr>
        <w:t>i</w:t>
      </w:r>
      <w:r w:rsidRPr="002A2224">
        <w:rPr>
          <w:sz w:val="20"/>
          <w:lang w:val="it-IT"/>
        </w:rPr>
        <w:t xml:space="preserve"> = 2 k L</w:t>
      </w:r>
      <w:r w:rsidRPr="002A2224">
        <w:rPr>
          <w:sz w:val="20"/>
          <w:vertAlign w:val="subscript"/>
          <w:lang w:val="it-IT"/>
        </w:rPr>
        <w:t>o</w:t>
      </w:r>
      <w:r w:rsidRPr="002A2224">
        <w:rPr>
          <w:sz w:val="20"/>
          <w:lang w:val="it-IT"/>
        </w:rPr>
        <w:t xml:space="preserve"> M</w:t>
      </w:r>
      <w:r w:rsidRPr="002A2224">
        <w:rPr>
          <w:sz w:val="20"/>
          <w:vertAlign w:val="subscript"/>
          <w:lang w:val="it-IT"/>
        </w:rPr>
        <w:t xml:space="preserve">i </w:t>
      </w:r>
      <w:r w:rsidRPr="002A2224">
        <w:rPr>
          <w:sz w:val="20"/>
          <w:lang w:val="it-IT"/>
        </w:rPr>
        <w:t>(e</w:t>
      </w:r>
      <w:r w:rsidRPr="002A2224">
        <w:rPr>
          <w:sz w:val="20"/>
          <w:vertAlign w:val="superscript"/>
          <w:lang w:val="it-IT"/>
        </w:rPr>
        <w:t>-kti</w:t>
      </w:r>
      <w:r w:rsidRPr="002A2224">
        <w:rPr>
          <w:sz w:val="20"/>
          <w:lang w:val="it-IT"/>
        </w:rPr>
        <w:t>) (C</w:t>
      </w:r>
      <w:r w:rsidRPr="002A2224">
        <w:rPr>
          <w:sz w:val="20"/>
          <w:vertAlign w:val="subscript"/>
          <w:lang w:val="it-IT"/>
        </w:rPr>
        <w:t>NMOC</w:t>
      </w:r>
      <w:r w:rsidRPr="002A2224">
        <w:rPr>
          <w:sz w:val="20"/>
          <w:lang w:val="it-IT"/>
        </w:rPr>
        <w:t>) (3.6 × 10</w:t>
      </w:r>
      <w:r w:rsidRPr="002A2224">
        <w:rPr>
          <w:sz w:val="20"/>
          <w:vertAlign w:val="superscript"/>
          <w:lang w:val="it-IT"/>
        </w:rPr>
        <w:t>−9</w:t>
      </w:r>
      <w:r w:rsidRPr="002A2224">
        <w:rPr>
          <w:sz w:val="20"/>
          <w:lang w:val="it-IT"/>
        </w:rPr>
        <w:t>)</w:t>
      </w:r>
    </w:p>
    <w:p w14:paraId="50542411" w14:textId="77777777" w:rsidR="00E84B0E" w:rsidRPr="002A2224" w:rsidRDefault="00E84B0E" w:rsidP="00E84B0E">
      <w:pPr>
        <w:jc w:val="both"/>
        <w:rPr>
          <w:sz w:val="20"/>
          <w:lang w:val="it-IT"/>
        </w:rPr>
      </w:pPr>
    </w:p>
    <w:p w14:paraId="46F88E52" w14:textId="77777777" w:rsidR="00E84B0E" w:rsidRPr="00305533" w:rsidRDefault="00E84B0E" w:rsidP="00E84B0E">
      <w:pPr>
        <w:jc w:val="both"/>
        <w:rPr>
          <w:sz w:val="20"/>
        </w:rPr>
      </w:pPr>
      <w:r>
        <w:rPr>
          <w:sz w:val="20"/>
        </w:rPr>
        <w:t>W</w:t>
      </w:r>
      <w:r w:rsidRPr="00305533">
        <w:rPr>
          <w:sz w:val="20"/>
        </w:rPr>
        <w:t>here</w:t>
      </w:r>
      <w:r>
        <w:rPr>
          <w:sz w:val="20"/>
        </w:rPr>
        <w:t>:</w:t>
      </w:r>
      <w:r w:rsidRPr="00305533">
        <w:rPr>
          <w:sz w:val="20"/>
        </w:rPr>
        <w:t xml:space="preserve"> </w:t>
      </w:r>
    </w:p>
    <w:p w14:paraId="4878BA14" w14:textId="77777777" w:rsidR="00E84B0E" w:rsidRPr="00305533" w:rsidRDefault="00E84B0E" w:rsidP="00E84B0E">
      <w:pPr>
        <w:jc w:val="both"/>
        <w:rPr>
          <w:sz w:val="20"/>
        </w:rPr>
      </w:pPr>
    </w:p>
    <w:p w14:paraId="5A876662" w14:textId="77777777" w:rsidR="00E84B0E" w:rsidRPr="00305533" w:rsidRDefault="00E84B0E" w:rsidP="00E84B0E">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176FA4A1" w14:textId="77777777" w:rsidR="00E84B0E" w:rsidRPr="00305533" w:rsidRDefault="00E84B0E" w:rsidP="00E84B0E">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310B84F6" w14:textId="77777777" w:rsidR="00E84B0E" w:rsidRPr="00305533" w:rsidRDefault="00E84B0E" w:rsidP="00E84B0E">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21F8AE5B" w14:textId="77777777" w:rsidR="00E84B0E" w:rsidRPr="00305533" w:rsidRDefault="00E84B0E" w:rsidP="00E84B0E">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5C459C7E" w14:textId="77777777" w:rsidR="00E84B0E" w:rsidRPr="00305533" w:rsidRDefault="00E84B0E" w:rsidP="00E84B0E">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759179E4" w14:textId="77777777" w:rsidR="00E84B0E" w:rsidRPr="00305533" w:rsidRDefault="00E84B0E" w:rsidP="00E84B0E">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68FE2426" w14:textId="77777777" w:rsidR="00E84B0E" w:rsidRPr="00305533" w:rsidRDefault="00E84B0E" w:rsidP="00E84B0E">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78BDBD9D" w14:textId="77777777" w:rsidR="00E84B0E" w:rsidRPr="00305533" w:rsidRDefault="00E84B0E" w:rsidP="00E84B0E">
      <w:pPr>
        <w:jc w:val="both"/>
        <w:rPr>
          <w:sz w:val="20"/>
        </w:rPr>
      </w:pPr>
    </w:p>
    <w:p w14:paraId="22201AE3" w14:textId="77777777" w:rsidR="00E84B0E" w:rsidRPr="00D34DC2" w:rsidRDefault="00E84B0E" w:rsidP="00E84B0E">
      <w:pPr>
        <w:jc w:val="both"/>
        <w:rPr>
          <w:rFonts w:cs="Arial"/>
          <w:sz w:val="20"/>
        </w:rPr>
      </w:pPr>
      <w:r w:rsidRPr="00253DC1">
        <w:rPr>
          <w:sz w:val="20"/>
        </w:rPr>
        <w:t>The values for k and C</w:t>
      </w:r>
      <w:r w:rsidRPr="00253DC1">
        <w:rPr>
          <w:sz w:val="20"/>
          <w:vertAlign w:val="subscript"/>
        </w:rPr>
        <w:t>NMOC</w:t>
      </w:r>
      <w:r w:rsidRPr="00253DC1">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253DC1">
        <w:rPr>
          <w:sz w:val="20"/>
          <w:vertAlign w:val="subscript"/>
        </w:rPr>
        <w:t>o</w:t>
      </w:r>
      <w:r w:rsidRPr="00253DC1">
        <w:rPr>
          <w:sz w:val="20"/>
        </w:rPr>
        <w:t xml:space="preserve"> and C</w:t>
      </w:r>
      <w:r w:rsidRPr="00253DC1">
        <w:rPr>
          <w:sz w:val="20"/>
          <w:vertAlign w:val="subscript"/>
        </w:rPr>
        <w:t>NMOC</w:t>
      </w:r>
      <w:r w:rsidRPr="00253DC1">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253DC1">
        <w:rPr>
          <w:rFonts w:cs="Arial"/>
          <w:bCs/>
          <w:sz w:val="20"/>
          <w:shd w:val="clear" w:color="auto" w:fill="FFFFFF"/>
        </w:rPr>
        <w:t>40 CFR 62.16728(a)(3)(i)</w:t>
      </w:r>
      <w:r w:rsidRPr="00253DC1">
        <w:rPr>
          <w:rFonts w:cs="Arial"/>
          <w:bCs/>
          <w:sz w:val="20"/>
        </w:rPr>
        <w:t xml:space="preserve">.  </w:t>
      </w:r>
      <w:r w:rsidRPr="00281834">
        <w:rPr>
          <w:rFonts w:cs="Arial"/>
          <w:b/>
          <w:sz w:val="20"/>
        </w:rPr>
        <w:t>(40 CFR 62.16278(a)(3)(iii))</w:t>
      </w:r>
    </w:p>
    <w:p w14:paraId="44B42AD7" w14:textId="77777777" w:rsidR="00E84B0E" w:rsidRPr="00086801" w:rsidRDefault="00E84B0E" w:rsidP="00E84B0E">
      <w:pPr>
        <w:rPr>
          <w:sz w:val="20"/>
        </w:rPr>
      </w:pPr>
    </w:p>
    <w:p w14:paraId="4EDC52AC" w14:textId="77777777" w:rsidR="00E84B0E" w:rsidRPr="00305533" w:rsidRDefault="00E84B0E" w:rsidP="00E84B0E">
      <w:pPr>
        <w:rPr>
          <w:b/>
          <w:sz w:val="20"/>
          <w:u w:val="single"/>
        </w:rPr>
      </w:pPr>
      <w:r w:rsidRPr="00305533">
        <w:rPr>
          <w:b/>
          <w:sz w:val="20"/>
          <w:u w:val="single"/>
        </w:rPr>
        <w:t>Net Heating Value of the gas being combusted in the flare:</w:t>
      </w:r>
    </w:p>
    <w:p w14:paraId="755C5EC8" w14:textId="77777777" w:rsidR="00E84B0E" w:rsidRPr="00305533" w:rsidRDefault="00E84B0E" w:rsidP="00E84B0E">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73AD17BD" w14:textId="77777777" w:rsidR="00E84B0E" w:rsidRPr="00086801" w:rsidRDefault="00E84B0E" w:rsidP="00E84B0E">
      <w:pPr>
        <w:jc w:val="both"/>
        <w:rPr>
          <w:sz w:val="20"/>
        </w:rPr>
      </w:pPr>
    </w:p>
    <w:p w14:paraId="52749BE1" w14:textId="77777777" w:rsidR="00E84B0E" w:rsidRDefault="00E84B0E" w:rsidP="00E84B0E">
      <w:pPr>
        <w:jc w:val="both"/>
        <w:rPr>
          <w:rFonts w:ascii="Times New Roman" w:hAnsi="Times New Roman"/>
          <w:sz w:val="24"/>
          <w:szCs w:val="24"/>
        </w:rPr>
      </w:pPr>
    </w:p>
    <w:p w14:paraId="5E8CE812" w14:textId="77777777" w:rsidR="00E84B0E" w:rsidRPr="00305533" w:rsidRDefault="00E84B0E" w:rsidP="00E84B0E">
      <w:pPr>
        <w:jc w:val="both"/>
        <w:rPr>
          <w:rFonts w:ascii="Times New Roman" w:hAnsi="Times New Roman"/>
          <w:sz w:val="24"/>
          <w:szCs w:val="24"/>
        </w:rPr>
      </w:pPr>
      <w:r>
        <w:rPr>
          <w:rFonts w:ascii="Times New Roman" w:hAnsi="Times New Roman"/>
          <w:noProof/>
          <w:sz w:val="24"/>
          <w:szCs w:val="24"/>
        </w:rPr>
        <w:drawing>
          <wp:inline distT="0" distB="0" distL="0" distR="0" wp14:anchorId="5E87752D" wp14:editId="0DA7294D">
            <wp:extent cx="1094740" cy="318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94740" cy="318770"/>
                    </a:xfrm>
                    <a:prstGeom prst="rect">
                      <a:avLst/>
                    </a:prstGeom>
                    <a:noFill/>
                    <a:ln>
                      <a:noFill/>
                    </a:ln>
                  </pic:spPr>
                </pic:pic>
              </a:graphicData>
            </a:graphic>
          </wp:inline>
        </w:drawing>
      </w:r>
    </w:p>
    <w:p w14:paraId="5EAFD281" w14:textId="77777777" w:rsidR="00E84B0E" w:rsidRPr="00305533" w:rsidRDefault="00E84B0E" w:rsidP="00E84B0E">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A2B8225" w14:textId="77777777" w:rsidR="00E84B0E" w:rsidRPr="00305533" w:rsidRDefault="00E84B0E" w:rsidP="00E84B0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122C92C5" w14:textId="77777777" w:rsidR="00E84B0E" w:rsidRDefault="00E84B0E" w:rsidP="00E84B0E">
      <w:pPr>
        <w:jc w:val="both"/>
        <w:rPr>
          <w:rFonts w:ascii="Times New Roman" w:hAnsi="Times New Roman"/>
          <w:sz w:val="24"/>
          <w:szCs w:val="24"/>
        </w:rPr>
      </w:pPr>
    </w:p>
    <w:p w14:paraId="5307546D" w14:textId="77777777" w:rsidR="00E84B0E" w:rsidRDefault="00E84B0E" w:rsidP="00E84B0E">
      <w:pPr>
        <w:jc w:val="both"/>
        <w:rPr>
          <w:rFonts w:ascii="Times New Roman" w:hAnsi="Times New Roman"/>
          <w:sz w:val="24"/>
          <w:szCs w:val="24"/>
        </w:rPr>
      </w:pPr>
      <w:r>
        <w:rPr>
          <w:rFonts w:ascii="Times New Roman" w:hAnsi="Times New Roman"/>
          <w:noProof/>
          <w:sz w:val="24"/>
          <w:szCs w:val="24"/>
        </w:rPr>
        <w:drawing>
          <wp:inline distT="0" distB="0" distL="0" distR="0" wp14:anchorId="60E81C4D" wp14:editId="4392B20E">
            <wp:extent cx="3380740" cy="581660"/>
            <wp:effectExtent l="0" t="0" r="0" b="0"/>
            <wp:docPr id="3" name="Picture 3" descr="A picture containing text, font,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white, line&#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80740" cy="581660"/>
                    </a:xfrm>
                    <a:prstGeom prst="rect">
                      <a:avLst/>
                    </a:prstGeom>
                    <a:noFill/>
                    <a:ln>
                      <a:noFill/>
                    </a:ln>
                  </pic:spPr>
                </pic:pic>
              </a:graphicData>
            </a:graphic>
          </wp:inline>
        </w:drawing>
      </w:r>
    </w:p>
    <w:p w14:paraId="5B3EB0AA" w14:textId="77777777" w:rsidR="00E84B0E" w:rsidRPr="00952E7D" w:rsidRDefault="00E84B0E" w:rsidP="00E84B0E">
      <w:pPr>
        <w:jc w:val="both"/>
        <w:rPr>
          <w:rFonts w:cs="Arial"/>
          <w:sz w:val="20"/>
        </w:rPr>
      </w:pPr>
    </w:p>
    <w:p w14:paraId="0F0C4626" w14:textId="77777777" w:rsidR="00E84B0E" w:rsidRPr="00305533" w:rsidRDefault="00E84B0E" w:rsidP="00E84B0E">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64EBD1DB" w14:textId="77777777" w:rsidR="00E84B0E" w:rsidRDefault="00E84B0E" w:rsidP="00E84B0E">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45DEA549" w14:textId="77777777" w:rsidR="00E84B0E" w:rsidRPr="00305533" w:rsidRDefault="00E84B0E" w:rsidP="00E84B0E">
      <w:pPr>
        <w:spacing w:after="120"/>
        <w:jc w:val="both"/>
        <w:rPr>
          <w:rFonts w:cs="Arial"/>
          <w:sz w:val="20"/>
        </w:rPr>
      </w:pPr>
      <w:r>
        <w:rPr>
          <w:rFonts w:cs="Arial"/>
          <w:sz w:val="20"/>
        </w:rPr>
        <w:t xml:space="preserve">n= Number of sample components. </w:t>
      </w:r>
    </w:p>
    <w:p w14:paraId="0977BC7C" w14:textId="77777777" w:rsidR="00E84B0E" w:rsidRDefault="00E84B0E" w:rsidP="00E84B0E">
      <w:pPr>
        <w:jc w:val="both"/>
        <w:rPr>
          <w:sz w:val="20"/>
        </w:rPr>
      </w:pPr>
    </w:p>
    <w:p w14:paraId="5186A827" w14:textId="77777777" w:rsidR="00E84B0E" w:rsidRPr="00305533" w:rsidRDefault="00E84B0E" w:rsidP="00E84B0E">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5EDC878" w14:textId="77777777" w:rsidR="00E84B0E" w:rsidRPr="00305533" w:rsidRDefault="00E84B0E" w:rsidP="00E84B0E">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7E30776F" w14:textId="77777777" w:rsidR="00E84B0E" w:rsidRPr="00305533" w:rsidRDefault="00E84B0E" w:rsidP="00E84B0E">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2462E758" w14:textId="77777777" w:rsidR="00E84B0E" w:rsidRPr="00305533" w:rsidRDefault="00E84B0E" w:rsidP="00E84B0E">
      <w:pPr>
        <w:jc w:val="both"/>
        <w:rPr>
          <w:sz w:val="20"/>
        </w:rPr>
      </w:pPr>
      <w:r>
        <w:rPr>
          <w:sz w:val="20"/>
        </w:rPr>
        <w:t>W</w:t>
      </w:r>
      <w:r w:rsidRPr="00305533">
        <w:rPr>
          <w:sz w:val="20"/>
        </w:rPr>
        <w:t>here</w:t>
      </w:r>
      <w:r>
        <w:rPr>
          <w:sz w:val="20"/>
        </w:rPr>
        <w:t>:</w:t>
      </w:r>
      <w:r w:rsidRPr="00305533">
        <w:rPr>
          <w:sz w:val="20"/>
        </w:rPr>
        <w:t xml:space="preserve"> </w:t>
      </w:r>
    </w:p>
    <w:p w14:paraId="0151E4ED" w14:textId="77777777" w:rsidR="00E84B0E" w:rsidRDefault="00E84B0E" w:rsidP="00E84B0E">
      <w:pPr>
        <w:jc w:val="both"/>
        <w:rPr>
          <w:rFonts w:cs="Arial"/>
          <w:sz w:val="20"/>
        </w:rPr>
      </w:pPr>
    </w:p>
    <w:p w14:paraId="3DC8164A" w14:textId="77777777" w:rsidR="00E84B0E" w:rsidRDefault="00E84B0E" w:rsidP="00E84B0E">
      <w:pPr>
        <w:jc w:val="both"/>
        <w:rPr>
          <w:rFonts w:cs="Arial"/>
          <w:sz w:val="20"/>
        </w:rPr>
      </w:pPr>
      <w:r w:rsidRPr="00305533">
        <w:rPr>
          <w:rFonts w:cs="Arial"/>
          <w:sz w:val="20"/>
        </w:rPr>
        <w:lastRenderedPageBreak/>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00BE595" w14:textId="77777777" w:rsidR="00E84B0E" w:rsidRDefault="00E84B0E" w:rsidP="00E84B0E">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3735C1F" w14:textId="77777777" w:rsidR="00E84B0E" w:rsidRDefault="00E84B0E" w:rsidP="00E84B0E">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BA1E6AF" w14:textId="77777777" w:rsidR="00E84B0E" w:rsidRPr="00305533" w:rsidRDefault="00E84B0E" w:rsidP="00E84B0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2D1B7DC0" w14:textId="77777777" w:rsidR="00E84B0E" w:rsidRPr="00305533" w:rsidRDefault="00E84B0E" w:rsidP="00E84B0E">
      <w:pPr>
        <w:spacing w:after="120"/>
        <w:jc w:val="both"/>
        <w:rPr>
          <w:sz w:val="20"/>
        </w:rPr>
      </w:pPr>
    </w:p>
    <w:p w14:paraId="12B3EEBE" w14:textId="77777777" w:rsidR="00E84B0E" w:rsidRPr="00305533" w:rsidRDefault="00E84B0E" w:rsidP="00E84B0E">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1BDAA726" w14:textId="77777777" w:rsidR="00E84B0E" w:rsidRPr="00305533" w:rsidRDefault="00E84B0E" w:rsidP="00E84B0E">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E4B1228" w14:textId="77777777" w:rsidR="00E84B0E" w:rsidRPr="00305533" w:rsidRDefault="00E84B0E" w:rsidP="00E84B0E">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11044899" w14:textId="77777777" w:rsidR="00E84B0E" w:rsidRPr="00305533" w:rsidRDefault="00E84B0E" w:rsidP="00E84B0E">
      <w:pPr>
        <w:jc w:val="both"/>
        <w:rPr>
          <w:sz w:val="20"/>
        </w:rPr>
      </w:pPr>
      <w:r>
        <w:rPr>
          <w:sz w:val="20"/>
        </w:rPr>
        <w:t>W</w:t>
      </w:r>
      <w:r w:rsidRPr="00305533">
        <w:rPr>
          <w:sz w:val="20"/>
        </w:rPr>
        <w:t>here</w:t>
      </w:r>
      <w:r>
        <w:rPr>
          <w:sz w:val="20"/>
        </w:rPr>
        <w:t>:</w:t>
      </w:r>
      <w:r w:rsidRPr="00305533">
        <w:rPr>
          <w:sz w:val="20"/>
        </w:rPr>
        <w:t xml:space="preserve"> </w:t>
      </w:r>
    </w:p>
    <w:p w14:paraId="6C61D4AB" w14:textId="77777777" w:rsidR="00E84B0E" w:rsidRDefault="00E84B0E" w:rsidP="00E84B0E">
      <w:pPr>
        <w:jc w:val="both"/>
        <w:rPr>
          <w:rFonts w:cs="Arial"/>
          <w:sz w:val="20"/>
        </w:rPr>
      </w:pPr>
    </w:p>
    <w:p w14:paraId="0028A214" w14:textId="77777777" w:rsidR="00E84B0E" w:rsidRDefault="00E84B0E" w:rsidP="00E84B0E">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1DE99C8" w14:textId="77777777" w:rsidR="00E84B0E" w:rsidRDefault="00E84B0E" w:rsidP="00E84B0E">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3BE5032" w14:textId="77777777" w:rsidR="00E84B0E" w:rsidRDefault="00E84B0E" w:rsidP="00E84B0E">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7175B69" w14:textId="77777777" w:rsidR="00E84B0E" w:rsidRDefault="00E84B0E" w:rsidP="00E84B0E">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26619024" w14:textId="69AA2355" w:rsidR="00A137DB" w:rsidRDefault="00A137DB" w:rsidP="00E84B0E">
      <w:pPr>
        <w:jc w:val="both"/>
        <w:rPr>
          <w:rFonts w:cs="Arial"/>
          <w:sz w:val="20"/>
        </w:rPr>
      </w:pPr>
    </w:p>
    <w:p w14:paraId="6D68F5A3" w14:textId="6A4C7E1D" w:rsidR="00965BF4" w:rsidRDefault="00965BF4" w:rsidP="00302B44">
      <w:pPr>
        <w:jc w:val="both"/>
        <w:rPr>
          <w:rFonts w:cs="Arial"/>
          <w:sz w:val="20"/>
        </w:rPr>
      </w:pPr>
    </w:p>
    <w:p w14:paraId="13F12D45" w14:textId="05410C6B" w:rsidR="00965BF4" w:rsidRPr="00305533" w:rsidRDefault="00965BF4" w:rsidP="00965BF4">
      <w:pPr>
        <w:ind w:left="360" w:hanging="360"/>
        <w:jc w:val="both"/>
        <w:rPr>
          <w:sz w:val="20"/>
        </w:rPr>
      </w:pPr>
      <w:r w:rsidRPr="00965BF4">
        <w:rPr>
          <w:b/>
          <w:bCs/>
          <w:sz w:val="20"/>
        </w:rPr>
        <w:t>B.</w:t>
      </w:r>
      <w:r>
        <w:rPr>
          <w:sz w:val="20"/>
        </w:rPr>
        <w:t xml:space="preserve">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0E3C78">
        <w:rPr>
          <w:sz w:val="20"/>
        </w:rPr>
        <w:t>FGACTIVECOLL-AAAA</w:t>
      </w:r>
      <w:r w:rsidR="00820681">
        <w:rPr>
          <w:sz w:val="20"/>
        </w:rPr>
        <w:t>, FGPASSIVECOLL-AAAA</w:t>
      </w:r>
      <w:r w:rsidRPr="000E3C78">
        <w:rPr>
          <w:sz w:val="20"/>
        </w:rPr>
        <w:t xml:space="preserve"> and FGOPENFLARE-AAAA </w:t>
      </w:r>
      <w:r>
        <w:rPr>
          <w:sz w:val="20"/>
        </w:rPr>
        <w:t>for 40 CFR Part 63, Subpart AAAA</w:t>
      </w:r>
      <w:r w:rsidRPr="00305533">
        <w:rPr>
          <w:sz w:val="20"/>
        </w:rPr>
        <w:t>.</w:t>
      </w:r>
    </w:p>
    <w:p w14:paraId="26626FFB" w14:textId="77777777" w:rsidR="00965BF4" w:rsidRPr="00086801" w:rsidRDefault="00965BF4" w:rsidP="00965BF4">
      <w:pPr>
        <w:jc w:val="both"/>
        <w:rPr>
          <w:sz w:val="20"/>
        </w:rPr>
      </w:pPr>
    </w:p>
    <w:p w14:paraId="296EC7B4" w14:textId="77777777" w:rsidR="00965BF4" w:rsidRPr="00305533" w:rsidRDefault="00965BF4" w:rsidP="00965BF4">
      <w:pPr>
        <w:jc w:val="both"/>
        <w:rPr>
          <w:b/>
          <w:sz w:val="20"/>
          <w:u w:val="single"/>
        </w:rPr>
      </w:pPr>
      <w:r w:rsidRPr="00305533">
        <w:rPr>
          <w:b/>
          <w:sz w:val="20"/>
          <w:u w:val="single"/>
        </w:rPr>
        <w:t>Calculation used to determine NMOC emissions from any nonproductive area</w:t>
      </w:r>
    </w:p>
    <w:p w14:paraId="19EFFDDD" w14:textId="77777777" w:rsidR="00965BF4" w:rsidRPr="00305533" w:rsidRDefault="00965BF4" w:rsidP="00965BF4">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26EAC6FA" w14:textId="77777777" w:rsidR="00965BF4" w:rsidRDefault="00965BF4" w:rsidP="00965BF4">
      <w:pPr>
        <w:rPr>
          <w:sz w:val="20"/>
        </w:rPr>
      </w:pPr>
    </w:p>
    <w:p w14:paraId="17E0276F" w14:textId="77777777" w:rsidR="00965BF4" w:rsidRDefault="00965BF4" w:rsidP="00965BF4">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0D559329" w14:textId="77777777" w:rsidR="00965BF4" w:rsidRPr="00305533" w:rsidRDefault="00965BF4" w:rsidP="00965BF4">
      <w:pPr>
        <w:rPr>
          <w:sz w:val="20"/>
        </w:rPr>
      </w:pPr>
    </w:p>
    <w:p w14:paraId="26FB4A76" w14:textId="77777777" w:rsidR="00965BF4" w:rsidRPr="002A2224" w:rsidRDefault="00965BF4" w:rsidP="00965BF4">
      <w:pPr>
        <w:jc w:val="both"/>
        <w:rPr>
          <w:sz w:val="20"/>
          <w:lang w:val="it-IT"/>
        </w:rPr>
      </w:pPr>
      <w:r w:rsidRPr="002A2224">
        <w:rPr>
          <w:sz w:val="20"/>
          <w:lang w:val="it-IT"/>
        </w:rPr>
        <w:t>Q</w:t>
      </w:r>
      <w:r w:rsidRPr="002A2224">
        <w:rPr>
          <w:sz w:val="20"/>
          <w:vertAlign w:val="subscript"/>
          <w:lang w:val="it-IT"/>
        </w:rPr>
        <w:t>i</w:t>
      </w:r>
      <w:r w:rsidRPr="002A2224">
        <w:rPr>
          <w:sz w:val="20"/>
          <w:lang w:val="it-IT"/>
        </w:rPr>
        <w:t xml:space="preserve"> = 2 k L</w:t>
      </w:r>
      <w:r w:rsidRPr="002A2224">
        <w:rPr>
          <w:sz w:val="20"/>
          <w:vertAlign w:val="subscript"/>
          <w:lang w:val="it-IT"/>
        </w:rPr>
        <w:t>o</w:t>
      </w:r>
      <w:r w:rsidRPr="002A2224">
        <w:rPr>
          <w:sz w:val="20"/>
          <w:lang w:val="it-IT"/>
        </w:rPr>
        <w:t xml:space="preserve"> M</w:t>
      </w:r>
      <w:r w:rsidRPr="002A2224">
        <w:rPr>
          <w:sz w:val="20"/>
          <w:vertAlign w:val="subscript"/>
          <w:lang w:val="it-IT"/>
        </w:rPr>
        <w:t xml:space="preserve">i </w:t>
      </w:r>
      <w:r w:rsidRPr="002A2224">
        <w:rPr>
          <w:sz w:val="20"/>
          <w:lang w:val="it-IT"/>
        </w:rPr>
        <w:t>(e</w:t>
      </w:r>
      <w:r w:rsidRPr="002A2224">
        <w:rPr>
          <w:sz w:val="20"/>
          <w:vertAlign w:val="superscript"/>
          <w:lang w:val="it-IT"/>
        </w:rPr>
        <w:t>-kti</w:t>
      </w:r>
      <w:r w:rsidRPr="002A2224">
        <w:rPr>
          <w:sz w:val="20"/>
          <w:lang w:val="it-IT"/>
        </w:rPr>
        <w:t>) (C</w:t>
      </w:r>
      <w:r w:rsidRPr="002A2224">
        <w:rPr>
          <w:sz w:val="20"/>
          <w:vertAlign w:val="subscript"/>
          <w:lang w:val="it-IT"/>
        </w:rPr>
        <w:t>NMOC</w:t>
      </w:r>
      <w:r w:rsidRPr="002A2224">
        <w:rPr>
          <w:sz w:val="20"/>
          <w:lang w:val="it-IT"/>
        </w:rPr>
        <w:t>) (3.6 × 10</w:t>
      </w:r>
      <w:r w:rsidRPr="002A2224">
        <w:rPr>
          <w:sz w:val="20"/>
          <w:vertAlign w:val="superscript"/>
          <w:lang w:val="it-IT"/>
        </w:rPr>
        <w:t>−9</w:t>
      </w:r>
      <w:r w:rsidRPr="002A2224">
        <w:rPr>
          <w:sz w:val="20"/>
          <w:lang w:val="it-IT"/>
        </w:rPr>
        <w:t>)</w:t>
      </w:r>
    </w:p>
    <w:p w14:paraId="11645E0C" w14:textId="77777777" w:rsidR="00965BF4" w:rsidRPr="002A2224" w:rsidRDefault="00965BF4" w:rsidP="00965BF4">
      <w:pPr>
        <w:jc w:val="both"/>
        <w:rPr>
          <w:sz w:val="20"/>
          <w:lang w:val="it-IT"/>
        </w:rPr>
      </w:pPr>
    </w:p>
    <w:p w14:paraId="5278A948" w14:textId="77777777" w:rsidR="00965BF4" w:rsidRPr="00305533" w:rsidRDefault="00965BF4" w:rsidP="00965BF4">
      <w:pPr>
        <w:jc w:val="both"/>
        <w:rPr>
          <w:sz w:val="20"/>
        </w:rPr>
      </w:pPr>
      <w:r>
        <w:rPr>
          <w:sz w:val="20"/>
        </w:rPr>
        <w:t>W</w:t>
      </w:r>
      <w:r w:rsidRPr="00305533">
        <w:rPr>
          <w:sz w:val="20"/>
        </w:rPr>
        <w:t>here</w:t>
      </w:r>
      <w:r>
        <w:rPr>
          <w:sz w:val="20"/>
        </w:rPr>
        <w:t>:</w:t>
      </w:r>
      <w:r w:rsidRPr="00305533">
        <w:rPr>
          <w:sz w:val="20"/>
        </w:rPr>
        <w:t xml:space="preserve"> </w:t>
      </w:r>
    </w:p>
    <w:p w14:paraId="7A030E76" w14:textId="77777777" w:rsidR="00965BF4" w:rsidRPr="00305533" w:rsidRDefault="00965BF4" w:rsidP="00965BF4">
      <w:pPr>
        <w:jc w:val="both"/>
        <w:rPr>
          <w:sz w:val="20"/>
        </w:rPr>
      </w:pPr>
    </w:p>
    <w:p w14:paraId="624EC6DE" w14:textId="77777777" w:rsidR="00965BF4" w:rsidRPr="00305533" w:rsidRDefault="00965BF4" w:rsidP="00965BF4">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03301230" w14:textId="77777777" w:rsidR="00965BF4" w:rsidRPr="00305533" w:rsidRDefault="00965BF4" w:rsidP="00965BF4">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66365F40" w14:textId="77777777" w:rsidR="00965BF4" w:rsidRPr="00305533" w:rsidRDefault="00965BF4" w:rsidP="00965BF4">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4EF113B6" w14:textId="77777777" w:rsidR="00965BF4" w:rsidRPr="00305533" w:rsidRDefault="00965BF4" w:rsidP="00965BF4">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118E0875" w14:textId="77777777" w:rsidR="00965BF4" w:rsidRPr="00305533" w:rsidRDefault="00965BF4" w:rsidP="00965BF4">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10E73418" w14:textId="77777777" w:rsidR="00965BF4" w:rsidRPr="00305533" w:rsidRDefault="00965BF4" w:rsidP="00965BF4">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10C62A0E" w14:textId="77777777" w:rsidR="00965BF4" w:rsidRPr="00305533" w:rsidRDefault="00965BF4" w:rsidP="00965BF4">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D480A71" w14:textId="77777777" w:rsidR="00965BF4" w:rsidRDefault="00965BF4" w:rsidP="00965BF4">
      <w:pPr>
        <w:jc w:val="both"/>
        <w:rPr>
          <w:sz w:val="20"/>
        </w:rPr>
      </w:pPr>
    </w:p>
    <w:p w14:paraId="6FC56318" w14:textId="77777777" w:rsidR="00965BF4" w:rsidRPr="00305533" w:rsidRDefault="00965BF4" w:rsidP="00965BF4">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02778BF4" w14:textId="77777777" w:rsidR="00965BF4" w:rsidRPr="00305533" w:rsidRDefault="00965BF4" w:rsidP="00965BF4">
      <w:pPr>
        <w:jc w:val="both"/>
        <w:rPr>
          <w:sz w:val="20"/>
        </w:rPr>
      </w:pPr>
    </w:p>
    <w:p w14:paraId="3F40C969" w14:textId="77777777" w:rsidR="00965BF4" w:rsidRPr="00305533" w:rsidRDefault="00965BF4" w:rsidP="00965BF4">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w:t>
      </w:r>
      <w:r w:rsidRPr="00305533">
        <w:rPr>
          <w:sz w:val="20"/>
        </w:rPr>
        <w:lastRenderedPageBreak/>
        <w:t>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337B9CB6" w14:textId="77777777" w:rsidR="00965BF4" w:rsidRDefault="00965BF4" w:rsidP="00965BF4">
      <w:pPr>
        <w:jc w:val="both"/>
        <w:rPr>
          <w:sz w:val="20"/>
        </w:rPr>
      </w:pPr>
    </w:p>
    <w:p w14:paraId="2837BB40" w14:textId="77777777" w:rsidR="00965BF4" w:rsidRPr="00305533" w:rsidRDefault="00965BF4" w:rsidP="00965BF4">
      <w:pPr>
        <w:rPr>
          <w:b/>
          <w:sz w:val="20"/>
          <w:u w:val="single"/>
        </w:rPr>
      </w:pPr>
      <w:r w:rsidRPr="00305533">
        <w:rPr>
          <w:b/>
          <w:sz w:val="20"/>
          <w:u w:val="single"/>
        </w:rPr>
        <w:t>Net Heating Value of the gas being combusted in the flare:</w:t>
      </w:r>
    </w:p>
    <w:p w14:paraId="7D174483" w14:textId="77777777" w:rsidR="00965BF4" w:rsidRPr="00305533" w:rsidRDefault="00965BF4" w:rsidP="00965BF4">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0AC53A0" w14:textId="77777777" w:rsidR="00965BF4" w:rsidRDefault="00965BF4" w:rsidP="00965BF4">
      <w:pPr>
        <w:jc w:val="both"/>
        <w:rPr>
          <w:sz w:val="20"/>
        </w:rPr>
      </w:pPr>
    </w:p>
    <w:p w14:paraId="6E10C251" w14:textId="77777777" w:rsidR="00965BF4" w:rsidRPr="00C85274" w:rsidRDefault="00C656F4" w:rsidP="00965BF4">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965BF4" w:rsidRPr="00C85274">
        <w:rPr>
          <w:sz w:val="20"/>
        </w:rPr>
        <w:t xml:space="preserve"> </w:t>
      </w:r>
    </w:p>
    <w:p w14:paraId="13FB892D" w14:textId="77777777" w:rsidR="00965BF4" w:rsidRPr="00086801" w:rsidRDefault="00965BF4" w:rsidP="00965BF4">
      <w:pPr>
        <w:jc w:val="both"/>
        <w:rPr>
          <w:sz w:val="20"/>
        </w:rPr>
      </w:pPr>
    </w:p>
    <w:p w14:paraId="33CA4A02" w14:textId="77777777" w:rsidR="00965BF4" w:rsidRPr="00305533" w:rsidRDefault="00965BF4" w:rsidP="00965BF4">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7285ED37" w14:textId="77777777" w:rsidR="00965BF4" w:rsidRPr="00305533" w:rsidRDefault="00965BF4" w:rsidP="00965BF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16EA438E" w14:textId="77777777" w:rsidR="00965BF4" w:rsidRDefault="00965BF4" w:rsidP="00965BF4">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42E59B5" w14:textId="77777777" w:rsidR="00965BF4" w:rsidRDefault="00965BF4" w:rsidP="00965BF4">
      <w:pPr>
        <w:jc w:val="both"/>
        <w:rPr>
          <w:rFonts w:cs="Arial"/>
          <w:sz w:val="20"/>
        </w:rPr>
      </w:pPr>
    </w:p>
    <w:p w14:paraId="7134344A" w14:textId="77777777" w:rsidR="00965BF4" w:rsidRPr="00C85274" w:rsidRDefault="00965BF4" w:rsidP="00965BF4">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7AC6FC48" w14:textId="77777777" w:rsidR="00965BF4" w:rsidRDefault="00965BF4" w:rsidP="00965BF4">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3EC94AAC" w14:textId="77777777" w:rsidR="00965BF4" w:rsidRDefault="00965BF4" w:rsidP="00965BF4">
      <w:pPr>
        <w:jc w:val="both"/>
        <w:rPr>
          <w:rFonts w:cs="Arial"/>
          <w:sz w:val="20"/>
        </w:rPr>
      </w:pPr>
    </w:p>
    <w:p w14:paraId="4B426D58" w14:textId="77777777" w:rsidR="00965BF4" w:rsidRPr="00305533" w:rsidRDefault="00965BF4" w:rsidP="00965BF4">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4E69A009" w14:textId="77777777" w:rsidR="00965BF4" w:rsidRDefault="00965BF4" w:rsidP="00965BF4">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452D55A8" w14:textId="77777777" w:rsidR="00965BF4" w:rsidRPr="00305533" w:rsidRDefault="00965BF4" w:rsidP="00965BF4">
      <w:pPr>
        <w:spacing w:after="120"/>
        <w:jc w:val="both"/>
        <w:rPr>
          <w:rFonts w:cs="Arial"/>
          <w:sz w:val="20"/>
        </w:rPr>
      </w:pPr>
      <w:r>
        <w:rPr>
          <w:rFonts w:cs="Arial"/>
          <w:sz w:val="20"/>
        </w:rPr>
        <w:t xml:space="preserve">n= Number of sample components. </w:t>
      </w:r>
    </w:p>
    <w:p w14:paraId="773BE672" w14:textId="77777777" w:rsidR="00965BF4" w:rsidRDefault="00965BF4" w:rsidP="00965BF4">
      <w:pPr>
        <w:jc w:val="both"/>
        <w:rPr>
          <w:sz w:val="20"/>
        </w:rPr>
      </w:pPr>
    </w:p>
    <w:p w14:paraId="50048A24" w14:textId="77777777" w:rsidR="00965BF4" w:rsidRPr="00305533" w:rsidRDefault="00965BF4" w:rsidP="00965BF4">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934621D" w14:textId="77777777" w:rsidR="00965BF4" w:rsidRPr="00305533" w:rsidRDefault="00965BF4" w:rsidP="00965BF4">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49A4E6F9" w14:textId="77777777" w:rsidR="00965BF4" w:rsidRPr="00305533" w:rsidRDefault="00965BF4" w:rsidP="00965BF4">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563DC2A3" w14:textId="77777777" w:rsidR="00965BF4" w:rsidRPr="00305533" w:rsidRDefault="00965BF4" w:rsidP="00965BF4">
      <w:pPr>
        <w:jc w:val="both"/>
        <w:rPr>
          <w:sz w:val="20"/>
        </w:rPr>
      </w:pPr>
      <w:r>
        <w:rPr>
          <w:sz w:val="20"/>
        </w:rPr>
        <w:t>W</w:t>
      </w:r>
      <w:r w:rsidRPr="00305533">
        <w:rPr>
          <w:sz w:val="20"/>
        </w:rPr>
        <w:t>here</w:t>
      </w:r>
      <w:r>
        <w:rPr>
          <w:sz w:val="20"/>
        </w:rPr>
        <w:t>:</w:t>
      </w:r>
      <w:r w:rsidRPr="00305533">
        <w:rPr>
          <w:sz w:val="20"/>
        </w:rPr>
        <w:t xml:space="preserve"> </w:t>
      </w:r>
    </w:p>
    <w:p w14:paraId="1A60BB70" w14:textId="77777777" w:rsidR="00965BF4" w:rsidRDefault="00965BF4" w:rsidP="00965BF4">
      <w:pPr>
        <w:jc w:val="both"/>
        <w:rPr>
          <w:rFonts w:cs="Arial"/>
          <w:sz w:val="20"/>
        </w:rPr>
      </w:pPr>
    </w:p>
    <w:p w14:paraId="0C037176" w14:textId="77777777" w:rsidR="00965BF4" w:rsidRDefault="00965BF4" w:rsidP="00965BF4">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B247110" w14:textId="77777777" w:rsidR="00965BF4" w:rsidRDefault="00965BF4" w:rsidP="00965BF4">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01271AB" w14:textId="77777777" w:rsidR="00965BF4" w:rsidRDefault="00965BF4" w:rsidP="00965BF4">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E9F7488" w14:textId="77777777" w:rsidR="00965BF4" w:rsidRPr="00305533" w:rsidRDefault="00965BF4" w:rsidP="00965BF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66463CDA" w14:textId="77777777" w:rsidR="00965BF4" w:rsidRPr="00305533" w:rsidRDefault="00965BF4" w:rsidP="00965BF4">
      <w:pPr>
        <w:spacing w:after="120"/>
        <w:jc w:val="both"/>
        <w:rPr>
          <w:sz w:val="20"/>
        </w:rPr>
      </w:pPr>
    </w:p>
    <w:p w14:paraId="2F9960EC" w14:textId="77777777" w:rsidR="00965BF4" w:rsidRPr="00305533" w:rsidRDefault="00965BF4" w:rsidP="00965BF4">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2A27FC87" w14:textId="77777777" w:rsidR="00965BF4" w:rsidRPr="00305533" w:rsidRDefault="00965BF4" w:rsidP="00965BF4">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5B0F82C2" w14:textId="77777777" w:rsidR="00965BF4" w:rsidRPr="00305533" w:rsidRDefault="00965BF4" w:rsidP="00965BF4">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7D1843C2" w14:textId="77777777" w:rsidR="00965BF4" w:rsidRPr="00305533" w:rsidRDefault="00965BF4" w:rsidP="00965BF4">
      <w:pPr>
        <w:jc w:val="both"/>
        <w:rPr>
          <w:sz w:val="20"/>
        </w:rPr>
      </w:pPr>
      <w:r>
        <w:rPr>
          <w:sz w:val="20"/>
        </w:rPr>
        <w:t>W</w:t>
      </w:r>
      <w:r w:rsidRPr="00305533">
        <w:rPr>
          <w:sz w:val="20"/>
        </w:rPr>
        <w:t>here</w:t>
      </w:r>
      <w:r>
        <w:rPr>
          <w:sz w:val="20"/>
        </w:rPr>
        <w:t>:</w:t>
      </w:r>
      <w:r w:rsidRPr="00305533">
        <w:rPr>
          <w:sz w:val="20"/>
        </w:rPr>
        <w:t xml:space="preserve"> </w:t>
      </w:r>
    </w:p>
    <w:p w14:paraId="26EC7046" w14:textId="77777777" w:rsidR="00965BF4" w:rsidRDefault="00965BF4" w:rsidP="00965BF4">
      <w:pPr>
        <w:jc w:val="both"/>
        <w:rPr>
          <w:rFonts w:cs="Arial"/>
          <w:sz w:val="20"/>
        </w:rPr>
      </w:pPr>
    </w:p>
    <w:p w14:paraId="579BFE93" w14:textId="77777777" w:rsidR="00965BF4" w:rsidRDefault="00965BF4" w:rsidP="00965BF4">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68242BE" w14:textId="77777777" w:rsidR="00965BF4" w:rsidRDefault="00965BF4" w:rsidP="00965BF4">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1E4737BC" w14:textId="77777777" w:rsidR="00965BF4" w:rsidRDefault="00965BF4" w:rsidP="00965BF4">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D31F06E" w14:textId="77777777" w:rsidR="00965BF4" w:rsidRDefault="00965BF4" w:rsidP="00965BF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33AA0F3B" w14:textId="040B0402" w:rsidR="00C60E84" w:rsidRPr="00FC1F2C" w:rsidRDefault="00C60E84" w:rsidP="004F09CF">
      <w:pPr>
        <w:pStyle w:val="Heading2"/>
        <w:numPr>
          <w:ilvl w:val="0"/>
          <w:numId w:val="0"/>
        </w:numPr>
        <w:jc w:val="both"/>
        <w:rPr>
          <w:b w:val="0"/>
          <w:sz w:val="22"/>
          <w:szCs w:val="22"/>
        </w:rPr>
      </w:pPr>
      <w:bookmarkStart w:id="140" w:name="_Toc382035381"/>
      <w:bookmarkStart w:id="141" w:name="_Toc382726630"/>
      <w:bookmarkStart w:id="142" w:name="_Toc382726705"/>
      <w:bookmarkStart w:id="143" w:name="_Toc382726784"/>
      <w:bookmarkStart w:id="144" w:name="_Toc387818190"/>
      <w:bookmarkStart w:id="145" w:name="_Toc390499900"/>
      <w:bookmarkStart w:id="146" w:name="_Toc390500329"/>
      <w:bookmarkStart w:id="147" w:name="_Toc390504382"/>
      <w:bookmarkStart w:id="148" w:name="_Toc390570172"/>
      <w:bookmarkStart w:id="149" w:name="_Toc391182906"/>
      <w:bookmarkStart w:id="150" w:name="_Toc437238970"/>
      <w:bookmarkStart w:id="151" w:name="_Toc451333047"/>
      <w:bookmarkStart w:id="152" w:name="_Toc146614673"/>
      <w:r w:rsidRPr="00461D22">
        <w:rPr>
          <w:sz w:val="22"/>
          <w:szCs w:val="22"/>
        </w:rPr>
        <w:lastRenderedPageBreak/>
        <w:t>Appendix 8</w:t>
      </w:r>
      <w:r w:rsidR="00A158EE">
        <w:rPr>
          <w:sz w:val="22"/>
          <w:szCs w:val="22"/>
        </w:rPr>
        <w:t>-1</w:t>
      </w:r>
      <w:r w:rsidRPr="00461D22">
        <w:rPr>
          <w:sz w:val="22"/>
          <w:szCs w:val="22"/>
        </w:rPr>
        <w:t>.  Reporting</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E170C86" w14:textId="77777777" w:rsidR="00C60E84" w:rsidRPr="00B77C68" w:rsidRDefault="00C60E84" w:rsidP="004F09CF">
      <w:pPr>
        <w:jc w:val="both"/>
        <w:rPr>
          <w:sz w:val="20"/>
        </w:rPr>
      </w:pPr>
    </w:p>
    <w:p w14:paraId="75482C1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CD0967E" w14:textId="77777777" w:rsidR="00C60E84" w:rsidRPr="0080590E" w:rsidRDefault="00C60E84" w:rsidP="004F09CF">
      <w:pPr>
        <w:jc w:val="both"/>
        <w:rPr>
          <w:sz w:val="20"/>
        </w:rPr>
      </w:pPr>
    </w:p>
    <w:p w14:paraId="7E61F85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2EB76F5" w14:textId="77777777" w:rsidR="00C60E84" w:rsidRPr="0080590E" w:rsidRDefault="00C60E84" w:rsidP="004F09CF">
      <w:pPr>
        <w:jc w:val="both"/>
        <w:rPr>
          <w:sz w:val="20"/>
        </w:rPr>
      </w:pPr>
    </w:p>
    <w:p w14:paraId="0E3F7630" w14:textId="77777777" w:rsidR="00C60E84" w:rsidRPr="00FC1F2C" w:rsidRDefault="00C60E84" w:rsidP="004F09CF">
      <w:pPr>
        <w:jc w:val="both"/>
        <w:rPr>
          <w:sz w:val="20"/>
        </w:rPr>
      </w:pPr>
      <w:r w:rsidRPr="00B77C68">
        <w:rPr>
          <w:b/>
          <w:sz w:val="20"/>
        </w:rPr>
        <w:t>B.  Other Reporting</w:t>
      </w:r>
    </w:p>
    <w:p w14:paraId="4D3829E2" w14:textId="77777777" w:rsidR="00C60E84" w:rsidRPr="0080590E" w:rsidRDefault="00C60E84" w:rsidP="004F09CF">
      <w:pPr>
        <w:jc w:val="both"/>
        <w:rPr>
          <w:sz w:val="20"/>
        </w:rPr>
      </w:pPr>
    </w:p>
    <w:p w14:paraId="7EABB164" w14:textId="4BD2DA99"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3"/>
      <w:bookmarkEnd w:id="124"/>
      <w:bookmarkEnd w:id="125"/>
      <w:bookmarkEnd w:id="126"/>
      <w:bookmarkEnd w:id="127"/>
      <w:bookmarkEnd w:id="128"/>
      <w:bookmarkEnd w:id="129"/>
      <w:bookmarkEnd w:id="130"/>
    </w:p>
    <w:p w14:paraId="73190076" w14:textId="2133A9C0" w:rsidR="00965BF4" w:rsidRDefault="00965BF4" w:rsidP="004F09CF">
      <w:pPr>
        <w:jc w:val="both"/>
        <w:rPr>
          <w:sz w:val="20"/>
        </w:rPr>
      </w:pPr>
    </w:p>
    <w:p w14:paraId="728FEDC4" w14:textId="77777777" w:rsidR="00965BF4" w:rsidRDefault="00965BF4" w:rsidP="004F09CF">
      <w:pPr>
        <w:jc w:val="both"/>
        <w:rPr>
          <w:sz w:val="20"/>
        </w:rPr>
        <w:sectPr w:rsidR="00965BF4" w:rsidSect="00723C92">
          <w:headerReference w:type="default" r:id="rId42"/>
          <w:headerReference w:type="first" r:id="rId43"/>
          <w:footerReference w:type="first" r:id="rId44"/>
          <w:pgSz w:w="12240" w:h="15840" w:code="1"/>
          <w:pgMar w:top="1008" w:right="1008" w:bottom="1008" w:left="1008" w:header="720" w:footer="720" w:gutter="0"/>
          <w:cols w:space="720"/>
          <w:titlePg/>
        </w:sectPr>
      </w:pPr>
    </w:p>
    <w:p w14:paraId="56040064" w14:textId="15E8F7DD" w:rsidR="00965BF4" w:rsidRDefault="00965BF4" w:rsidP="004F09CF">
      <w:pPr>
        <w:jc w:val="both"/>
        <w:rPr>
          <w:sz w:val="20"/>
        </w:rPr>
      </w:pPr>
    </w:p>
    <w:p w14:paraId="2579A736" w14:textId="471098DC" w:rsidR="00965BF4" w:rsidRDefault="00965BF4" w:rsidP="004F09CF">
      <w:pPr>
        <w:jc w:val="both"/>
        <w:rPr>
          <w:sz w:val="20"/>
        </w:rPr>
      </w:pPr>
    </w:p>
    <w:p w14:paraId="62C50C62" w14:textId="15401221" w:rsidR="00965BF4" w:rsidRDefault="00965BF4" w:rsidP="00AF496E">
      <w:pPr>
        <w:pStyle w:val="Heading1"/>
      </w:pPr>
      <w:bookmarkStart w:id="153" w:name="_Toc146614674"/>
      <w:r>
        <w:t>Section 2 – Blue Water Renewables, LLC</w:t>
      </w:r>
      <w:bookmarkEnd w:id="153"/>
    </w:p>
    <w:p w14:paraId="05DBA828" w14:textId="56CEBB81" w:rsidR="00965BF4" w:rsidRDefault="00965BF4" w:rsidP="004F09CF">
      <w:pPr>
        <w:jc w:val="both"/>
        <w:rPr>
          <w:sz w:val="20"/>
        </w:rPr>
      </w:pPr>
    </w:p>
    <w:p w14:paraId="53FC2DD0" w14:textId="0C765843" w:rsidR="00965BF4" w:rsidRDefault="00965BF4">
      <w:pPr>
        <w:rPr>
          <w:sz w:val="20"/>
        </w:rPr>
      </w:pPr>
      <w:r>
        <w:rPr>
          <w:sz w:val="20"/>
        </w:rPr>
        <w:br w:type="page"/>
      </w:r>
    </w:p>
    <w:p w14:paraId="54729CA3" w14:textId="77777777" w:rsidR="00965BF4" w:rsidRPr="00965BF4" w:rsidRDefault="00965BF4" w:rsidP="00920A3B">
      <w:pPr>
        <w:pStyle w:val="Heading1"/>
      </w:pPr>
      <w:bookmarkStart w:id="154" w:name="_Toc146614675"/>
      <w:r w:rsidRPr="00965BF4">
        <w:lastRenderedPageBreak/>
        <w:t>A.  GENERAL CONDITIONS</w:t>
      </w:r>
      <w:bookmarkEnd w:id="154"/>
    </w:p>
    <w:p w14:paraId="4BF00962" w14:textId="77777777" w:rsidR="00965BF4" w:rsidRPr="00965BF4" w:rsidRDefault="00965BF4" w:rsidP="00965BF4"/>
    <w:p w14:paraId="52A4CB38" w14:textId="77777777" w:rsidR="00965BF4" w:rsidRPr="00EA2DBC" w:rsidRDefault="00965BF4" w:rsidP="00EA2DBC">
      <w:pPr>
        <w:pStyle w:val="Heading2"/>
        <w:numPr>
          <w:ilvl w:val="0"/>
          <w:numId w:val="0"/>
        </w:numPr>
        <w:ind w:left="360" w:hanging="360"/>
        <w:jc w:val="left"/>
        <w:rPr>
          <w:sz w:val="22"/>
          <w:szCs w:val="22"/>
        </w:rPr>
      </w:pPr>
      <w:bookmarkStart w:id="155" w:name="_Toc146614676"/>
      <w:r w:rsidRPr="00EA2DBC">
        <w:rPr>
          <w:sz w:val="22"/>
          <w:szCs w:val="22"/>
        </w:rPr>
        <w:t>Permit Enforceability</w:t>
      </w:r>
      <w:bookmarkEnd w:id="155"/>
    </w:p>
    <w:p w14:paraId="1714FC49" w14:textId="77777777" w:rsidR="00965BF4" w:rsidRPr="00965BF4" w:rsidRDefault="00965BF4" w:rsidP="00965BF4">
      <w:pPr>
        <w:jc w:val="both"/>
        <w:rPr>
          <w:rFonts w:cs="Arial"/>
          <w:sz w:val="20"/>
        </w:rPr>
      </w:pPr>
    </w:p>
    <w:p w14:paraId="1B1F474D" w14:textId="77777777" w:rsidR="00965BF4" w:rsidRPr="00965BF4" w:rsidRDefault="00965BF4" w:rsidP="00965BF4">
      <w:pPr>
        <w:numPr>
          <w:ilvl w:val="0"/>
          <w:numId w:val="2"/>
        </w:numPr>
        <w:tabs>
          <w:tab w:val="clear" w:pos="720"/>
          <w:tab w:val="num" w:pos="360"/>
        </w:tabs>
        <w:ind w:left="360"/>
        <w:jc w:val="both"/>
        <w:rPr>
          <w:rFonts w:cs="Arial"/>
          <w:sz w:val="20"/>
        </w:rPr>
      </w:pPr>
      <w:r w:rsidRPr="00965BF4">
        <w:rPr>
          <w:rFonts w:cs="Arial"/>
          <w:sz w:val="20"/>
        </w:rPr>
        <w:t xml:space="preserve">All conditions in this permit are both federally enforceable and state enforceable unless otherwise noted. </w:t>
      </w:r>
      <w:r w:rsidRPr="00965BF4">
        <w:rPr>
          <w:rFonts w:cs="Arial"/>
          <w:b/>
          <w:sz w:val="20"/>
        </w:rPr>
        <w:t>(R 336.1213(5))</w:t>
      </w:r>
    </w:p>
    <w:p w14:paraId="19FF1317" w14:textId="77777777" w:rsidR="00965BF4" w:rsidRPr="00965BF4" w:rsidRDefault="00965BF4" w:rsidP="00965BF4">
      <w:pPr>
        <w:jc w:val="both"/>
        <w:rPr>
          <w:rFonts w:cs="Arial"/>
          <w:sz w:val="20"/>
        </w:rPr>
      </w:pPr>
    </w:p>
    <w:p w14:paraId="698C2315" w14:textId="77777777" w:rsidR="00965BF4" w:rsidRPr="00965BF4" w:rsidRDefault="00965BF4" w:rsidP="00965BF4">
      <w:pPr>
        <w:numPr>
          <w:ilvl w:val="0"/>
          <w:numId w:val="2"/>
        </w:numPr>
        <w:tabs>
          <w:tab w:val="clear" w:pos="720"/>
          <w:tab w:val="num" w:pos="360"/>
        </w:tabs>
        <w:ind w:left="360"/>
        <w:jc w:val="both"/>
        <w:rPr>
          <w:rFonts w:cs="Arial"/>
          <w:sz w:val="20"/>
        </w:rPr>
      </w:pPr>
      <w:r w:rsidRPr="00965BF4">
        <w:rPr>
          <w:rFonts w:cs="Arial"/>
          <w:sz w:val="20"/>
        </w:rPr>
        <w:t xml:space="preserve">Those conditions that are hereby incorporated in a state-only enforceable Source-Wide PTI pursuant to Rule 201(2)(d) are designated by footnote one.  </w:t>
      </w:r>
      <w:r w:rsidRPr="00965BF4">
        <w:rPr>
          <w:rFonts w:cs="Arial"/>
          <w:b/>
          <w:sz w:val="20"/>
        </w:rPr>
        <w:t>(R 336.1213(5)(a), R 336.1214a(5))</w:t>
      </w:r>
    </w:p>
    <w:p w14:paraId="402AD2A4" w14:textId="77777777" w:rsidR="00965BF4" w:rsidRPr="00965BF4" w:rsidRDefault="00965BF4" w:rsidP="00965BF4">
      <w:pPr>
        <w:rPr>
          <w:rFonts w:cs="Arial"/>
          <w:sz w:val="20"/>
        </w:rPr>
      </w:pPr>
    </w:p>
    <w:p w14:paraId="45DFBAA4" w14:textId="77777777" w:rsidR="00965BF4" w:rsidRPr="00965BF4" w:rsidRDefault="00965BF4" w:rsidP="00965BF4">
      <w:pPr>
        <w:numPr>
          <w:ilvl w:val="0"/>
          <w:numId w:val="2"/>
        </w:numPr>
        <w:tabs>
          <w:tab w:val="clear" w:pos="720"/>
        </w:tabs>
        <w:ind w:left="360"/>
        <w:jc w:val="both"/>
        <w:rPr>
          <w:sz w:val="20"/>
        </w:rPr>
      </w:pPr>
      <w:r w:rsidRPr="00965BF4">
        <w:rPr>
          <w:sz w:val="20"/>
        </w:rPr>
        <w:t xml:space="preserve">Those conditions that are hereby incorporated in a federally enforceable Source-Wide PTI pursuant to Rule 201(2)(c) are designated by footnote two.  </w:t>
      </w:r>
      <w:r w:rsidRPr="00965BF4">
        <w:rPr>
          <w:b/>
          <w:sz w:val="20"/>
        </w:rPr>
        <w:t>(R 336.1213(5)(b), R 336.1214a(3))</w:t>
      </w:r>
    </w:p>
    <w:p w14:paraId="3307EFFC" w14:textId="77777777" w:rsidR="00965BF4" w:rsidRPr="00EA2DBC" w:rsidRDefault="00965BF4" w:rsidP="00EA2DBC">
      <w:pPr>
        <w:pStyle w:val="Heading2"/>
        <w:numPr>
          <w:ilvl w:val="0"/>
          <w:numId w:val="0"/>
        </w:numPr>
        <w:jc w:val="left"/>
        <w:rPr>
          <w:sz w:val="22"/>
          <w:szCs w:val="22"/>
        </w:rPr>
      </w:pPr>
      <w:bookmarkStart w:id="156" w:name="_Toc146614677"/>
      <w:r w:rsidRPr="00EA2DBC">
        <w:rPr>
          <w:sz w:val="22"/>
          <w:szCs w:val="22"/>
        </w:rPr>
        <w:t>General Provisions</w:t>
      </w:r>
      <w:bookmarkEnd w:id="156"/>
    </w:p>
    <w:p w14:paraId="528E582F" w14:textId="77777777" w:rsidR="00965BF4" w:rsidRPr="00965BF4" w:rsidRDefault="00965BF4" w:rsidP="00965BF4">
      <w:pPr>
        <w:jc w:val="both"/>
        <w:rPr>
          <w:rFonts w:cs="Arial"/>
          <w:sz w:val="20"/>
        </w:rPr>
      </w:pPr>
    </w:p>
    <w:p w14:paraId="39D9E169" w14:textId="77777777" w:rsidR="00965BF4" w:rsidRPr="00965BF4" w:rsidRDefault="00965BF4" w:rsidP="00E72297">
      <w:pPr>
        <w:numPr>
          <w:ilvl w:val="0"/>
          <w:numId w:val="82"/>
        </w:numPr>
        <w:jc w:val="both"/>
        <w:rPr>
          <w:rFonts w:cs="Arial"/>
          <w:sz w:val="20"/>
        </w:rPr>
      </w:pPr>
      <w:r w:rsidRPr="00965BF4">
        <w:rPr>
          <w:rFonts w:cs="Arial"/>
          <w:sz w:val="20"/>
        </w:rPr>
        <w:t>The permittee shall comply with all conditions of this ROP.  Any ROP noncompliance constitutes a violation of</w:t>
      </w:r>
      <w:r w:rsidRPr="00965BF4">
        <w:rPr>
          <w:sz w:val="20"/>
        </w:rPr>
        <w:t xml:space="preserve"> Act 451,</w:t>
      </w:r>
      <w:r w:rsidRPr="00965BF4">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965BF4">
        <w:rPr>
          <w:rFonts w:cs="Arial"/>
          <w:b/>
          <w:sz w:val="20"/>
        </w:rPr>
        <w:t>(R 336.1213(1)(a))</w:t>
      </w:r>
    </w:p>
    <w:p w14:paraId="76A946EB" w14:textId="77777777" w:rsidR="00965BF4" w:rsidRPr="00965BF4" w:rsidRDefault="00965BF4" w:rsidP="00965BF4">
      <w:pPr>
        <w:jc w:val="both"/>
        <w:rPr>
          <w:rFonts w:cs="Arial"/>
          <w:sz w:val="20"/>
        </w:rPr>
      </w:pPr>
    </w:p>
    <w:p w14:paraId="5712940A" w14:textId="77777777" w:rsidR="00965BF4" w:rsidRPr="00965BF4" w:rsidRDefault="00965BF4" w:rsidP="00E72297">
      <w:pPr>
        <w:numPr>
          <w:ilvl w:val="0"/>
          <w:numId w:val="82"/>
        </w:numPr>
        <w:jc w:val="both"/>
        <w:rPr>
          <w:rFonts w:cs="Arial"/>
          <w:sz w:val="20"/>
        </w:rPr>
      </w:pPr>
      <w:r w:rsidRPr="00965BF4">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965BF4">
        <w:rPr>
          <w:rFonts w:cs="Arial"/>
          <w:b/>
          <w:sz w:val="20"/>
        </w:rPr>
        <w:t>(R 336.1213(1)(b))</w:t>
      </w:r>
    </w:p>
    <w:p w14:paraId="7EC62868" w14:textId="77777777" w:rsidR="00965BF4" w:rsidRPr="00965BF4" w:rsidRDefault="00965BF4" w:rsidP="00965BF4">
      <w:pPr>
        <w:jc w:val="both"/>
        <w:rPr>
          <w:rFonts w:cs="Arial"/>
          <w:sz w:val="20"/>
        </w:rPr>
      </w:pPr>
    </w:p>
    <w:p w14:paraId="130929C0" w14:textId="77777777" w:rsidR="00965BF4" w:rsidRPr="00965BF4" w:rsidRDefault="00965BF4" w:rsidP="00E72297">
      <w:pPr>
        <w:numPr>
          <w:ilvl w:val="0"/>
          <w:numId w:val="82"/>
        </w:numPr>
        <w:jc w:val="both"/>
        <w:rPr>
          <w:rFonts w:cs="Arial"/>
          <w:sz w:val="20"/>
        </w:rPr>
      </w:pPr>
      <w:r w:rsidRPr="00965BF4">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965BF4">
        <w:rPr>
          <w:rFonts w:cs="Arial"/>
          <w:b/>
          <w:sz w:val="20"/>
        </w:rPr>
        <w:t>(R 336.1213(1)(c))</w:t>
      </w:r>
    </w:p>
    <w:p w14:paraId="619369EA" w14:textId="77777777" w:rsidR="00965BF4" w:rsidRPr="00965BF4" w:rsidRDefault="00965BF4" w:rsidP="00965BF4">
      <w:pPr>
        <w:jc w:val="both"/>
        <w:rPr>
          <w:rFonts w:cs="Arial"/>
          <w:sz w:val="20"/>
        </w:rPr>
      </w:pPr>
    </w:p>
    <w:p w14:paraId="6F531491" w14:textId="2A351A14" w:rsidR="00965BF4" w:rsidRPr="00965BF4" w:rsidRDefault="00965BF4" w:rsidP="00E72297">
      <w:pPr>
        <w:numPr>
          <w:ilvl w:val="0"/>
          <w:numId w:val="83"/>
        </w:numPr>
        <w:tabs>
          <w:tab w:val="clear" w:pos="360"/>
        </w:tabs>
        <w:jc w:val="both"/>
        <w:rPr>
          <w:rFonts w:cs="Arial"/>
          <w:sz w:val="20"/>
        </w:rPr>
      </w:pPr>
      <w:r w:rsidRPr="00965BF4">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00871F65">
        <w:rPr>
          <w:rFonts w:cs="Arial"/>
          <w:sz w:val="20"/>
        </w:rPr>
        <w:t xml:space="preserve"> </w:t>
      </w:r>
      <w:r w:rsidRPr="00965BF4">
        <w:rPr>
          <w:rFonts w:cs="Arial"/>
          <w:b/>
          <w:sz w:val="20"/>
        </w:rPr>
        <w:t>(R 336.1213(1)(d))</w:t>
      </w:r>
    </w:p>
    <w:p w14:paraId="6148E15B" w14:textId="77777777" w:rsidR="00965BF4" w:rsidRPr="00965BF4" w:rsidRDefault="00965BF4" w:rsidP="00E72297">
      <w:pPr>
        <w:numPr>
          <w:ilvl w:val="1"/>
          <w:numId w:val="83"/>
        </w:numPr>
        <w:jc w:val="both"/>
        <w:rPr>
          <w:rFonts w:cs="Arial"/>
          <w:sz w:val="20"/>
        </w:rPr>
      </w:pPr>
      <w:r w:rsidRPr="00965BF4">
        <w:rPr>
          <w:rFonts w:cs="Arial"/>
          <w:sz w:val="20"/>
        </w:rPr>
        <w:t>Enter, at reasonable times, a stationary source or other premises where emissions-related activity is conducted or where records must be kept under the conditions of the ROP.</w:t>
      </w:r>
    </w:p>
    <w:p w14:paraId="43FA4271" w14:textId="77777777" w:rsidR="00965BF4" w:rsidRPr="00965BF4" w:rsidRDefault="00965BF4" w:rsidP="00E72297">
      <w:pPr>
        <w:numPr>
          <w:ilvl w:val="1"/>
          <w:numId w:val="83"/>
        </w:numPr>
        <w:jc w:val="both"/>
        <w:rPr>
          <w:rFonts w:cs="Arial"/>
          <w:sz w:val="20"/>
        </w:rPr>
      </w:pPr>
      <w:r w:rsidRPr="00965BF4">
        <w:rPr>
          <w:rFonts w:cs="Arial"/>
          <w:sz w:val="20"/>
        </w:rPr>
        <w:t>Have access to and copy, at reasonable times, any records that must be kept under the conditions of the ROP.</w:t>
      </w:r>
    </w:p>
    <w:p w14:paraId="72D3AF7B" w14:textId="77777777" w:rsidR="00965BF4" w:rsidRPr="00965BF4" w:rsidRDefault="00965BF4" w:rsidP="00E72297">
      <w:pPr>
        <w:numPr>
          <w:ilvl w:val="1"/>
          <w:numId w:val="83"/>
        </w:numPr>
        <w:jc w:val="both"/>
        <w:rPr>
          <w:rFonts w:cs="Arial"/>
          <w:sz w:val="20"/>
        </w:rPr>
      </w:pPr>
      <w:r w:rsidRPr="00965BF4">
        <w:rPr>
          <w:rFonts w:cs="Arial"/>
          <w:sz w:val="20"/>
        </w:rPr>
        <w:t>Inspect, at reasonable times, any of the following:</w:t>
      </w:r>
    </w:p>
    <w:p w14:paraId="3DFFF7FF" w14:textId="77777777" w:rsidR="00965BF4" w:rsidRPr="00965BF4" w:rsidRDefault="00965BF4" w:rsidP="00E72297">
      <w:pPr>
        <w:numPr>
          <w:ilvl w:val="2"/>
          <w:numId w:val="83"/>
        </w:numPr>
        <w:tabs>
          <w:tab w:val="clear" w:pos="1440"/>
          <w:tab w:val="left" w:pos="1080"/>
        </w:tabs>
        <w:jc w:val="both"/>
        <w:rPr>
          <w:rFonts w:cs="Arial"/>
          <w:sz w:val="20"/>
        </w:rPr>
      </w:pPr>
      <w:r w:rsidRPr="00965BF4">
        <w:rPr>
          <w:rFonts w:cs="Arial"/>
          <w:sz w:val="20"/>
        </w:rPr>
        <w:t>Any stationary source.</w:t>
      </w:r>
    </w:p>
    <w:p w14:paraId="1FD9C449" w14:textId="77777777" w:rsidR="00965BF4" w:rsidRPr="00965BF4" w:rsidRDefault="00965BF4" w:rsidP="00E72297">
      <w:pPr>
        <w:numPr>
          <w:ilvl w:val="2"/>
          <w:numId w:val="83"/>
        </w:numPr>
        <w:tabs>
          <w:tab w:val="clear" w:pos="1440"/>
          <w:tab w:val="left" w:pos="1080"/>
        </w:tabs>
        <w:jc w:val="both"/>
        <w:rPr>
          <w:rFonts w:cs="Arial"/>
          <w:sz w:val="20"/>
        </w:rPr>
      </w:pPr>
      <w:r w:rsidRPr="00965BF4">
        <w:rPr>
          <w:rFonts w:cs="Arial"/>
          <w:sz w:val="20"/>
        </w:rPr>
        <w:t>Any emission unit.</w:t>
      </w:r>
    </w:p>
    <w:p w14:paraId="004BE569" w14:textId="77777777" w:rsidR="00965BF4" w:rsidRPr="00965BF4" w:rsidRDefault="00965BF4" w:rsidP="00E72297">
      <w:pPr>
        <w:numPr>
          <w:ilvl w:val="2"/>
          <w:numId w:val="83"/>
        </w:numPr>
        <w:tabs>
          <w:tab w:val="clear" w:pos="1440"/>
          <w:tab w:val="left" w:pos="1080"/>
        </w:tabs>
        <w:jc w:val="both"/>
        <w:rPr>
          <w:rFonts w:cs="Arial"/>
          <w:sz w:val="20"/>
        </w:rPr>
      </w:pPr>
      <w:r w:rsidRPr="00965BF4">
        <w:rPr>
          <w:rFonts w:cs="Arial"/>
          <w:sz w:val="20"/>
        </w:rPr>
        <w:t>Any equipment, including monitoring and air pollution control equipment.</w:t>
      </w:r>
    </w:p>
    <w:p w14:paraId="7AACAC28" w14:textId="77777777" w:rsidR="00965BF4" w:rsidRPr="00965BF4" w:rsidRDefault="00965BF4" w:rsidP="00E72297">
      <w:pPr>
        <w:numPr>
          <w:ilvl w:val="2"/>
          <w:numId w:val="83"/>
        </w:numPr>
        <w:tabs>
          <w:tab w:val="clear" w:pos="1440"/>
          <w:tab w:val="left" w:pos="1080"/>
        </w:tabs>
        <w:jc w:val="both"/>
        <w:rPr>
          <w:rFonts w:cs="Arial"/>
          <w:sz w:val="20"/>
        </w:rPr>
      </w:pPr>
      <w:r w:rsidRPr="00965BF4">
        <w:rPr>
          <w:rFonts w:cs="Arial"/>
          <w:sz w:val="20"/>
        </w:rPr>
        <w:t>Any work practices or operations regulated or required under the ROP.</w:t>
      </w:r>
    </w:p>
    <w:p w14:paraId="4D557185" w14:textId="77777777" w:rsidR="00965BF4" w:rsidRPr="00965BF4" w:rsidRDefault="00965BF4" w:rsidP="00E72297">
      <w:pPr>
        <w:numPr>
          <w:ilvl w:val="1"/>
          <w:numId w:val="83"/>
        </w:numPr>
        <w:tabs>
          <w:tab w:val="clear" w:pos="720"/>
        </w:tabs>
        <w:jc w:val="both"/>
        <w:rPr>
          <w:rFonts w:cs="Arial"/>
          <w:sz w:val="20"/>
        </w:rPr>
      </w:pPr>
      <w:r w:rsidRPr="00965BF4">
        <w:rPr>
          <w:rFonts w:cs="Arial"/>
          <w:sz w:val="20"/>
        </w:rPr>
        <w:t xml:space="preserve">As authorized by </w:t>
      </w:r>
      <w:r w:rsidRPr="00965BF4">
        <w:rPr>
          <w:sz w:val="20"/>
        </w:rPr>
        <w:t xml:space="preserve">Section 5526 of Act 451, </w:t>
      </w:r>
      <w:r w:rsidRPr="00965BF4">
        <w:rPr>
          <w:rFonts w:cs="Arial"/>
          <w:sz w:val="20"/>
        </w:rPr>
        <w:t>sample or monitor at reasonable times substances or parameters for the purpose of assuring compliance with the ROP or applicable requirements.</w:t>
      </w:r>
    </w:p>
    <w:p w14:paraId="61F0CE43" w14:textId="77777777" w:rsidR="00965BF4" w:rsidRPr="00965BF4" w:rsidRDefault="00965BF4" w:rsidP="00965BF4">
      <w:pPr>
        <w:jc w:val="both"/>
        <w:rPr>
          <w:rFonts w:cs="Arial"/>
          <w:sz w:val="20"/>
        </w:rPr>
      </w:pPr>
    </w:p>
    <w:p w14:paraId="6E25BD19" w14:textId="77777777" w:rsidR="00965BF4" w:rsidRPr="00965BF4" w:rsidRDefault="00965BF4" w:rsidP="00E72297">
      <w:pPr>
        <w:numPr>
          <w:ilvl w:val="0"/>
          <w:numId w:val="83"/>
        </w:numPr>
        <w:jc w:val="both"/>
        <w:rPr>
          <w:rFonts w:cs="Arial"/>
          <w:sz w:val="20"/>
        </w:rPr>
      </w:pPr>
      <w:r w:rsidRPr="00965BF4">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965BF4">
        <w:rPr>
          <w:rFonts w:cs="Arial"/>
          <w:szCs w:val="22"/>
        </w:rPr>
        <w:t xml:space="preserve"> </w:t>
      </w:r>
      <w:r w:rsidRPr="00965BF4">
        <w:rPr>
          <w:rFonts w:cs="Arial"/>
          <w:sz w:val="20"/>
        </w:rPr>
        <w:t>of Information Act, the person may also be required to furnish the</w:t>
      </w:r>
      <w:r w:rsidRPr="00965BF4">
        <w:rPr>
          <w:rFonts w:cs="Arial"/>
          <w:szCs w:val="22"/>
        </w:rPr>
        <w:t xml:space="preserve"> </w:t>
      </w:r>
      <w:r w:rsidRPr="00965BF4">
        <w:rPr>
          <w:rFonts w:cs="Arial"/>
          <w:sz w:val="20"/>
        </w:rPr>
        <w:t>records</w:t>
      </w:r>
      <w:r w:rsidRPr="00965BF4">
        <w:rPr>
          <w:rFonts w:cs="Arial"/>
          <w:szCs w:val="22"/>
        </w:rPr>
        <w:t xml:space="preserve"> </w:t>
      </w:r>
      <w:r w:rsidRPr="00965BF4">
        <w:rPr>
          <w:rFonts w:cs="Arial"/>
          <w:sz w:val="20"/>
        </w:rPr>
        <w:t xml:space="preserve">directly to the USEPA together with a claim of confidentiality.  </w:t>
      </w:r>
      <w:r w:rsidRPr="00965BF4">
        <w:rPr>
          <w:rFonts w:cs="Arial"/>
          <w:b/>
          <w:sz w:val="20"/>
        </w:rPr>
        <w:t>(R 336.1213(1)(e))</w:t>
      </w:r>
    </w:p>
    <w:p w14:paraId="38D46357" w14:textId="77777777" w:rsidR="00965BF4" w:rsidRPr="00965BF4" w:rsidRDefault="00965BF4" w:rsidP="00E72297">
      <w:pPr>
        <w:numPr>
          <w:ilvl w:val="0"/>
          <w:numId w:val="83"/>
        </w:numPr>
        <w:jc w:val="both"/>
        <w:rPr>
          <w:rFonts w:cs="Arial"/>
          <w:sz w:val="20"/>
        </w:rPr>
      </w:pPr>
      <w:r w:rsidRPr="00965BF4">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965BF4">
        <w:rPr>
          <w:rFonts w:cs="Arial"/>
          <w:b/>
          <w:sz w:val="20"/>
        </w:rPr>
        <w:t>(R 336.1213(1)(f))</w:t>
      </w:r>
    </w:p>
    <w:p w14:paraId="46F3D2CD" w14:textId="77777777" w:rsidR="00965BF4" w:rsidRPr="00965BF4" w:rsidRDefault="00965BF4" w:rsidP="00965BF4">
      <w:pPr>
        <w:jc w:val="both"/>
        <w:rPr>
          <w:rFonts w:cs="Arial"/>
          <w:sz w:val="20"/>
        </w:rPr>
      </w:pPr>
    </w:p>
    <w:p w14:paraId="12EAE648" w14:textId="77777777" w:rsidR="00965BF4" w:rsidRPr="00965BF4" w:rsidRDefault="00965BF4" w:rsidP="00E72297">
      <w:pPr>
        <w:numPr>
          <w:ilvl w:val="0"/>
          <w:numId w:val="83"/>
        </w:numPr>
        <w:jc w:val="both"/>
        <w:rPr>
          <w:rFonts w:cs="Arial"/>
          <w:sz w:val="20"/>
        </w:rPr>
      </w:pPr>
      <w:r w:rsidRPr="00965BF4">
        <w:rPr>
          <w:rFonts w:cs="Arial"/>
          <w:sz w:val="20"/>
        </w:rPr>
        <w:t xml:space="preserve">The permittee shall pay fees consistent with the fee schedule and requirements pursuant to Section 5522 of Act 451.  </w:t>
      </w:r>
      <w:r w:rsidRPr="00965BF4">
        <w:rPr>
          <w:rFonts w:cs="Arial"/>
          <w:b/>
          <w:sz w:val="20"/>
        </w:rPr>
        <w:t>(R 336.1213(1)(g))</w:t>
      </w:r>
    </w:p>
    <w:p w14:paraId="58910988" w14:textId="77777777" w:rsidR="00965BF4" w:rsidRPr="00965BF4" w:rsidRDefault="00965BF4" w:rsidP="00965BF4">
      <w:pPr>
        <w:jc w:val="both"/>
        <w:rPr>
          <w:rFonts w:cs="Arial"/>
          <w:sz w:val="20"/>
        </w:rPr>
      </w:pPr>
    </w:p>
    <w:p w14:paraId="4F279B25" w14:textId="77777777" w:rsidR="00965BF4" w:rsidRPr="00965BF4" w:rsidRDefault="00965BF4" w:rsidP="00E72297">
      <w:pPr>
        <w:numPr>
          <w:ilvl w:val="0"/>
          <w:numId w:val="83"/>
        </w:numPr>
        <w:jc w:val="both"/>
        <w:rPr>
          <w:rFonts w:cs="Arial"/>
          <w:sz w:val="20"/>
        </w:rPr>
      </w:pPr>
      <w:r w:rsidRPr="00965BF4">
        <w:rPr>
          <w:rFonts w:cs="Arial"/>
          <w:sz w:val="20"/>
        </w:rPr>
        <w:t xml:space="preserve">This ROP does not convey any property rights or any exclusive privilege.  </w:t>
      </w:r>
      <w:r w:rsidRPr="00965BF4">
        <w:rPr>
          <w:rFonts w:cs="Arial"/>
          <w:b/>
          <w:sz w:val="20"/>
        </w:rPr>
        <w:t>(R 336.1213(1)(h))</w:t>
      </w:r>
    </w:p>
    <w:p w14:paraId="3D77B422" w14:textId="77777777" w:rsidR="00965BF4" w:rsidRPr="00965BF4" w:rsidRDefault="00965BF4" w:rsidP="00965BF4">
      <w:pPr>
        <w:jc w:val="both"/>
        <w:rPr>
          <w:rFonts w:cs="Arial"/>
          <w:sz w:val="20"/>
        </w:rPr>
      </w:pPr>
    </w:p>
    <w:p w14:paraId="34464016" w14:textId="77777777" w:rsidR="00965BF4" w:rsidRPr="00EA2DBC" w:rsidRDefault="00965BF4" w:rsidP="00EA2DBC">
      <w:pPr>
        <w:pStyle w:val="Heading2"/>
        <w:numPr>
          <w:ilvl w:val="0"/>
          <w:numId w:val="0"/>
        </w:numPr>
        <w:ind w:left="360" w:hanging="360"/>
        <w:jc w:val="left"/>
        <w:rPr>
          <w:sz w:val="22"/>
          <w:szCs w:val="22"/>
        </w:rPr>
      </w:pPr>
      <w:bookmarkStart w:id="157" w:name="_Toc146614678"/>
      <w:r w:rsidRPr="00EA2DBC">
        <w:rPr>
          <w:sz w:val="22"/>
          <w:szCs w:val="22"/>
        </w:rPr>
        <w:t>Equipment &amp; Design</w:t>
      </w:r>
      <w:bookmarkEnd w:id="157"/>
    </w:p>
    <w:p w14:paraId="06156DA1" w14:textId="77777777" w:rsidR="00965BF4" w:rsidRPr="00965BF4" w:rsidRDefault="00965BF4" w:rsidP="00965BF4">
      <w:pPr>
        <w:jc w:val="both"/>
        <w:rPr>
          <w:rFonts w:cs="Arial"/>
          <w:sz w:val="20"/>
        </w:rPr>
      </w:pPr>
    </w:p>
    <w:p w14:paraId="7F1B6099" w14:textId="77777777" w:rsidR="00965BF4" w:rsidRPr="00965BF4" w:rsidRDefault="00965BF4" w:rsidP="00E72297">
      <w:pPr>
        <w:numPr>
          <w:ilvl w:val="0"/>
          <w:numId w:val="84"/>
        </w:numPr>
        <w:jc w:val="both"/>
        <w:rPr>
          <w:rFonts w:cs="Arial"/>
          <w:sz w:val="20"/>
        </w:rPr>
      </w:pPr>
      <w:r w:rsidRPr="00965BF4">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965BF4">
        <w:rPr>
          <w:rFonts w:cs="Arial"/>
          <w:sz w:val="20"/>
          <w:vertAlign w:val="superscript"/>
        </w:rPr>
        <w:t>2</w:t>
      </w:r>
      <w:r w:rsidRPr="00965BF4">
        <w:rPr>
          <w:rFonts w:cs="Arial"/>
          <w:sz w:val="20"/>
        </w:rPr>
        <w:t xml:space="preserve">  </w:t>
      </w:r>
      <w:r w:rsidRPr="00965BF4">
        <w:rPr>
          <w:rFonts w:cs="Arial"/>
          <w:b/>
          <w:sz w:val="20"/>
        </w:rPr>
        <w:t>(R 336.1370)</w:t>
      </w:r>
    </w:p>
    <w:p w14:paraId="5855C6BD" w14:textId="77777777" w:rsidR="00965BF4" w:rsidRPr="00965BF4" w:rsidRDefault="00965BF4" w:rsidP="00965BF4">
      <w:pPr>
        <w:jc w:val="both"/>
        <w:rPr>
          <w:rFonts w:cs="Arial"/>
          <w:sz w:val="20"/>
        </w:rPr>
      </w:pPr>
    </w:p>
    <w:p w14:paraId="6DB635EC" w14:textId="77777777" w:rsidR="00965BF4" w:rsidRPr="00965BF4" w:rsidRDefault="00965BF4" w:rsidP="00E72297">
      <w:pPr>
        <w:numPr>
          <w:ilvl w:val="0"/>
          <w:numId w:val="85"/>
        </w:numPr>
        <w:jc w:val="both"/>
        <w:rPr>
          <w:rFonts w:cs="Arial"/>
          <w:sz w:val="20"/>
        </w:rPr>
      </w:pPr>
      <w:r w:rsidRPr="00965BF4">
        <w:rPr>
          <w:rFonts w:cs="Arial"/>
          <w:sz w:val="20"/>
        </w:rPr>
        <w:t xml:space="preserve">Any air cleaning device shall be installed, maintained, and operated in a satisfactory manner and in accordance with the Michigan Air Pollution Control rules and existing law.  </w:t>
      </w:r>
      <w:r w:rsidRPr="00965BF4">
        <w:rPr>
          <w:rFonts w:cs="Arial"/>
          <w:b/>
          <w:sz w:val="20"/>
        </w:rPr>
        <w:t>(R 336.1910)</w:t>
      </w:r>
    </w:p>
    <w:p w14:paraId="023F82D8" w14:textId="77777777" w:rsidR="00965BF4" w:rsidRPr="00965BF4" w:rsidRDefault="00965BF4" w:rsidP="00965BF4">
      <w:pPr>
        <w:jc w:val="both"/>
        <w:rPr>
          <w:rFonts w:cs="Arial"/>
          <w:sz w:val="20"/>
        </w:rPr>
      </w:pPr>
    </w:p>
    <w:p w14:paraId="598B3F5B" w14:textId="77777777" w:rsidR="00965BF4" w:rsidRPr="00EA2DBC" w:rsidRDefault="00965BF4" w:rsidP="00EA2DBC">
      <w:pPr>
        <w:pStyle w:val="Heading2"/>
        <w:numPr>
          <w:ilvl w:val="0"/>
          <w:numId w:val="0"/>
        </w:numPr>
        <w:ind w:left="360" w:hanging="360"/>
        <w:jc w:val="left"/>
        <w:rPr>
          <w:sz w:val="22"/>
          <w:szCs w:val="22"/>
        </w:rPr>
      </w:pPr>
      <w:bookmarkStart w:id="158" w:name="_Toc146614679"/>
      <w:r w:rsidRPr="00EA2DBC">
        <w:rPr>
          <w:sz w:val="22"/>
          <w:szCs w:val="22"/>
        </w:rPr>
        <w:t>Emission Limits</w:t>
      </w:r>
      <w:bookmarkEnd w:id="158"/>
    </w:p>
    <w:p w14:paraId="4E0A6A51" w14:textId="77777777" w:rsidR="00965BF4" w:rsidRPr="00965BF4" w:rsidRDefault="00965BF4" w:rsidP="00965BF4">
      <w:pPr>
        <w:jc w:val="both"/>
        <w:rPr>
          <w:rFonts w:cs="Arial"/>
          <w:sz w:val="20"/>
        </w:rPr>
      </w:pPr>
    </w:p>
    <w:p w14:paraId="009D7142" w14:textId="77777777" w:rsidR="00965BF4" w:rsidRPr="00965BF4" w:rsidRDefault="00965BF4" w:rsidP="00E72297">
      <w:pPr>
        <w:numPr>
          <w:ilvl w:val="0"/>
          <w:numId w:val="86"/>
        </w:numPr>
        <w:jc w:val="both"/>
        <w:rPr>
          <w:rFonts w:cs="Arial"/>
          <w:sz w:val="20"/>
        </w:rPr>
      </w:pPr>
      <w:r w:rsidRPr="00965BF4">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965BF4">
        <w:rPr>
          <w:rFonts w:cs="Arial"/>
          <w:sz w:val="20"/>
          <w:vertAlign w:val="superscript"/>
        </w:rPr>
        <w:t>2</w:t>
      </w:r>
      <w:r w:rsidRPr="00965BF4">
        <w:rPr>
          <w:rFonts w:cs="Arial"/>
          <w:sz w:val="20"/>
        </w:rPr>
        <w:t xml:space="preserve">  </w:t>
      </w:r>
      <w:r w:rsidRPr="00965BF4">
        <w:rPr>
          <w:rFonts w:cs="Arial"/>
          <w:b/>
          <w:sz w:val="20"/>
        </w:rPr>
        <w:t>(R 336.1301(1))</w:t>
      </w:r>
    </w:p>
    <w:p w14:paraId="330E9D8F" w14:textId="77777777" w:rsidR="00965BF4" w:rsidRPr="00965BF4" w:rsidRDefault="00965BF4" w:rsidP="00E72297">
      <w:pPr>
        <w:numPr>
          <w:ilvl w:val="1"/>
          <w:numId w:val="86"/>
        </w:numPr>
        <w:jc w:val="both"/>
        <w:rPr>
          <w:rFonts w:cs="Arial"/>
          <w:sz w:val="20"/>
        </w:rPr>
      </w:pPr>
      <w:r w:rsidRPr="00965BF4">
        <w:rPr>
          <w:rFonts w:cs="Arial"/>
          <w:sz w:val="20"/>
        </w:rPr>
        <w:t>A 6-minute average of 20% opacity, except for one 6-minute average per hour of not more than 27% opacity.</w:t>
      </w:r>
    </w:p>
    <w:p w14:paraId="52BF53B6" w14:textId="77777777" w:rsidR="00965BF4" w:rsidRPr="00965BF4" w:rsidRDefault="00965BF4" w:rsidP="00E72297">
      <w:pPr>
        <w:numPr>
          <w:ilvl w:val="1"/>
          <w:numId w:val="86"/>
        </w:numPr>
        <w:jc w:val="both"/>
        <w:rPr>
          <w:rFonts w:cs="Arial"/>
          <w:sz w:val="20"/>
        </w:rPr>
      </w:pPr>
      <w:r w:rsidRPr="00965BF4">
        <w:rPr>
          <w:rFonts w:cs="Arial"/>
          <w:sz w:val="20"/>
        </w:rPr>
        <w:t>A limit specified by an applicable federal new source performance standard.</w:t>
      </w:r>
    </w:p>
    <w:p w14:paraId="10FB4D84" w14:textId="77777777" w:rsidR="00965BF4" w:rsidRPr="00965BF4" w:rsidRDefault="00965BF4" w:rsidP="00965BF4">
      <w:pPr>
        <w:jc w:val="both"/>
        <w:rPr>
          <w:rFonts w:cs="Arial"/>
          <w:sz w:val="20"/>
        </w:rPr>
      </w:pPr>
    </w:p>
    <w:p w14:paraId="13D97B66" w14:textId="77777777" w:rsidR="00965BF4" w:rsidRPr="00965BF4" w:rsidRDefault="00965BF4" w:rsidP="00965BF4">
      <w:pPr>
        <w:ind w:left="360"/>
        <w:jc w:val="both"/>
        <w:rPr>
          <w:rFonts w:cs="Arial"/>
          <w:sz w:val="20"/>
        </w:rPr>
      </w:pPr>
      <w:r w:rsidRPr="00965BF4">
        <w:rPr>
          <w:rFonts w:cs="Arial"/>
          <w:sz w:val="20"/>
        </w:rPr>
        <w:t xml:space="preserve">The grading of visible emissions shall be determined in accordance with Rule 303.  </w:t>
      </w:r>
    </w:p>
    <w:p w14:paraId="195FC59C" w14:textId="77777777" w:rsidR="00965BF4" w:rsidRPr="00965BF4" w:rsidRDefault="00965BF4" w:rsidP="00965BF4">
      <w:pPr>
        <w:jc w:val="both"/>
        <w:rPr>
          <w:rFonts w:cs="Arial"/>
          <w:sz w:val="20"/>
        </w:rPr>
      </w:pPr>
    </w:p>
    <w:p w14:paraId="0A2CA514" w14:textId="77777777" w:rsidR="00965BF4" w:rsidRPr="00965BF4" w:rsidRDefault="00965BF4" w:rsidP="00E72297">
      <w:pPr>
        <w:numPr>
          <w:ilvl w:val="0"/>
          <w:numId w:val="86"/>
        </w:numPr>
        <w:jc w:val="both"/>
        <w:rPr>
          <w:rFonts w:cs="Arial"/>
          <w:sz w:val="20"/>
        </w:rPr>
      </w:pPr>
      <w:r w:rsidRPr="00965BF4">
        <w:rPr>
          <w:rFonts w:cs="Arial"/>
          <w:spacing w:val="-3"/>
          <w:sz w:val="20"/>
        </w:rPr>
        <w:t>The permittee shall not cause or permit the emission of an air contaminant or water vapor in quantities that cause, alone or in reaction with other air contaminants, either of the following:</w:t>
      </w:r>
    </w:p>
    <w:p w14:paraId="6DC5949A" w14:textId="77777777" w:rsidR="00965BF4" w:rsidRPr="00965BF4" w:rsidRDefault="00965BF4" w:rsidP="00E72297">
      <w:pPr>
        <w:numPr>
          <w:ilvl w:val="1"/>
          <w:numId w:val="86"/>
        </w:numPr>
        <w:jc w:val="both"/>
        <w:rPr>
          <w:rFonts w:cs="Arial"/>
          <w:sz w:val="20"/>
        </w:rPr>
      </w:pPr>
      <w:r w:rsidRPr="00965BF4">
        <w:rPr>
          <w:rFonts w:cs="Arial"/>
          <w:spacing w:val="-3"/>
          <w:sz w:val="20"/>
        </w:rPr>
        <w:t>Injurious effects to human health or safety, animal life, plant life of significant economic value, or property.</w:t>
      </w:r>
      <w:r w:rsidRPr="00965BF4">
        <w:rPr>
          <w:rFonts w:cs="Arial"/>
          <w:spacing w:val="-3"/>
          <w:sz w:val="20"/>
          <w:vertAlign w:val="superscript"/>
        </w:rPr>
        <w:t xml:space="preserve">1  </w:t>
      </w:r>
      <w:r w:rsidRPr="00965BF4">
        <w:rPr>
          <w:rFonts w:cs="Arial"/>
          <w:b/>
          <w:spacing w:val="-3"/>
          <w:sz w:val="20"/>
        </w:rPr>
        <w:t>(R 336.1901(a))</w:t>
      </w:r>
    </w:p>
    <w:p w14:paraId="4FE2DBD2" w14:textId="77777777" w:rsidR="00965BF4" w:rsidRPr="00965BF4" w:rsidRDefault="00965BF4" w:rsidP="00E72297">
      <w:pPr>
        <w:numPr>
          <w:ilvl w:val="1"/>
          <w:numId w:val="86"/>
        </w:numPr>
        <w:jc w:val="both"/>
        <w:rPr>
          <w:rFonts w:cs="Arial"/>
          <w:sz w:val="20"/>
        </w:rPr>
      </w:pPr>
      <w:r w:rsidRPr="00965BF4">
        <w:rPr>
          <w:rFonts w:cs="Arial"/>
          <w:spacing w:val="-3"/>
          <w:sz w:val="20"/>
        </w:rPr>
        <w:t>Unreasonable interference with the comfortable enjoyment of life and property.</w:t>
      </w:r>
      <w:r w:rsidRPr="00965BF4">
        <w:rPr>
          <w:rFonts w:cs="Arial"/>
          <w:spacing w:val="-3"/>
          <w:sz w:val="20"/>
          <w:vertAlign w:val="superscript"/>
        </w:rPr>
        <w:t>1</w:t>
      </w:r>
      <w:r w:rsidRPr="00965BF4">
        <w:rPr>
          <w:rFonts w:cs="Arial"/>
          <w:b/>
          <w:spacing w:val="-3"/>
          <w:sz w:val="20"/>
          <w:vertAlign w:val="superscript"/>
        </w:rPr>
        <w:t xml:space="preserve">  </w:t>
      </w:r>
      <w:r w:rsidRPr="00965BF4">
        <w:rPr>
          <w:rFonts w:cs="Arial"/>
          <w:b/>
          <w:spacing w:val="-3"/>
          <w:sz w:val="20"/>
        </w:rPr>
        <w:t xml:space="preserve">(R 336.1901(b)) </w:t>
      </w:r>
    </w:p>
    <w:p w14:paraId="4D17D524" w14:textId="77777777" w:rsidR="00965BF4" w:rsidRPr="00965BF4" w:rsidRDefault="00965BF4" w:rsidP="00965BF4">
      <w:pPr>
        <w:jc w:val="both"/>
        <w:rPr>
          <w:rFonts w:cs="Arial"/>
          <w:sz w:val="20"/>
        </w:rPr>
      </w:pPr>
    </w:p>
    <w:p w14:paraId="2658955B" w14:textId="77777777" w:rsidR="00965BF4" w:rsidRPr="00EA2DBC" w:rsidRDefault="00965BF4" w:rsidP="00EA2DBC">
      <w:pPr>
        <w:pStyle w:val="Heading2"/>
        <w:numPr>
          <w:ilvl w:val="0"/>
          <w:numId w:val="0"/>
        </w:numPr>
        <w:ind w:left="360" w:hanging="360"/>
        <w:jc w:val="left"/>
        <w:rPr>
          <w:sz w:val="22"/>
          <w:szCs w:val="22"/>
        </w:rPr>
      </w:pPr>
      <w:bookmarkStart w:id="159" w:name="_Toc146614680"/>
      <w:r w:rsidRPr="00EA2DBC">
        <w:rPr>
          <w:sz w:val="22"/>
          <w:szCs w:val="22"/>
        </w:rPr>
        <w:t>Testing/Sampling</w:t>
      </w:r>
      <w:bookmarkEnd w:id="159"/>
    </w:p>
    <w:p w14:paraId="2F667E47" w14:textId="77777777" w:rsidR="00965BF4" w:rsidRPr="00965BF4" w:rsidRDefault="00965BF4" w:rsidP="00965BF4">
      <w:pPr>
        <w:jc w:val="both"/>
        <w:rPr>
          <w:rFonts w:cs="Arial"/>
          <w:sz w:val="20"/>
        </w:rPr>
      </w:pPr>
    </w:p>
    <w:p w14:paraId="0A0748CE" w14:textId="77777777" w:rsidR="00965BF4" w:rsidRPr="00965BF4" w:rsidRDefault="00965BF4" w:rsidP="00E72297">
      <w:pPr>
        <w:numPr>
          <w:ilvl w:val="0"/>
          <w:numId w:val="87"/>
        </w:numPr>
        <w:jc w:val="both"/>
        <w:rPr>
          <w:rFonts w:cs="Arial"/>
          <w:sz w:val="20"/>
        </w:rPr>
      </w:pPr>
      <w:r w:rsidRPr="00965BF4">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965BF4">
        <w:rPr>
          <w:rFonts w:cs="Arial"/>
          <w:sz w:val="20"/>
          <w:vertAlign w:val="superscript"/>
        </w:rPr>
        <w:t>2</w:t>
      </w:r>
      <w:r w:rsidRPr="00965BF4">
        <w:rPr>
          <w:rFonts w:cs="Arial"/>
          <w:sz w:val="20"/>
        </w:rPr>
        <w:t xml:space="preserve">  </w:t>
      </w:r>
      <w:r w:rsidRPr="00965BF4">
        <w:rPr>
          <w:rFonts w:cs="Arial"/>
          <w:b/>
          <w:sz w:val="20"/>
        </w:rPr>
        <w:t>(R 336.2001)</w:t>
      </w:r>
    </w:p>
    <w:p w14:paraId="5480C699" w14:textId="77777777" w:rsidR="00965BF4" w:rsidRPr="00965BF4" w:rsidRDefault="00965BF4" w:rsidP="00965BF4">
      <w:pPr>
        <w:jc w:val="both"/>
        <w:rPr>
          <w:rFonts w:cs="Arial"/>
          <w:sz w:val="20"/>
        </w:rPr>
      </w:pPr>
    </w:p>
    <w:p w14:paraId="6B4FCB86" w14:textId="77777777" w:rsidR="00965BF4" w:rsidRPr="00965BF4" w:rsidRDefault="00965BF4" w:rsidP="00E72297">
      <w:pPr>
        <w:numPr>
          <w:ilvl w:val="0"/>
          <w:numId w:val="87"/>
        </w:numPr>
        <w:jc w:val="both"/>
        <w:rPr>
          <w:rFonts w:cs="Arial"/>
          <w:sz w:val="20"/>
        </w:rPr>
      </w:pPr>
      <w:r w:rsidRPr="00965BF4">
        <w:rPr>
          <w:rFonts w:cs="Arial"/>
          <w:sz w:val="20"/>
        </w:rPr>
        <w:t xml:space="preserve">Any required performance testing shall be conducted in accordance with Rule 1001(2), Rule 1001(3) and Rule 1003.  </w:t>
      </w:r>
      <w:r w:rsidRPr="00965BF4">
        <w:rPr>
          <w:rFonts w:cs="Arial"/>
          <w:b/>
          <w:sz w:val="20"/>
        </w:rPr>
        <w:t>(R 336.2001(2), R 336.2001(3), R 336.2003(1))</w:t>
      </w:r>
    </w:p>
    <w:p w14:paraId="6F3FBBC1" w14:textId="77777777" w:rsidR="00965BF4" w:rsidRPr="00965BF4" w:rsidRDefault="00965BF4" w:rsidP="00965BF4">
      <w:pPr>
        <w:jc w:val="both"/>
        <w:rPr>
          <w:rFonts w:cs="Arial"/>
          <w:sz w:val="20"/>
        </w:rPr>
      </w:pPr>
    </w:p>
    <w:p w14:paraId="7B12C07D" w14:textId="77777777" w:rsidR="00965BF4" w:rsidRPr="00965BF4" w:rsidRDefault="00965BF4" w:rsidP="00E72297">
      <w:pPr>
        <w:numPr>
          <w:ilvl w:val="0"/>
          <w:numId w:val="87"/>
        </w:numPr>
        <w:jc w:val="both"/>
        <w:rPr>
          <w:rFonts w:cs="Arial"/>
          <w:sz w:val="20"/>
        </w:rPr>
      </w:pPr>
      <w:r w:rsidRPr="00965BF4">
        <w:rPr>
          <w:rFonts w:cs="Arial"/>
          <w:sz w:val="20"/>
        </w:rPr>
        <w:t xml:space="preserve">Any required test results shall be submitted to the Air Quality Division (AQD) in the format prescribed by the applicable reference test method within 60 days following the last date of the test.  </w:t>
      </w:r>
      <w:r w:rsidRPr="00965BF4">
        <w:rPr>
          <w:rFonts w:cs="Arial"/>
          <w:b/>
          <w:sz w:val="20"/>
        </w:rPr>
        <w:t>(R 336.2001(5))</w:t>
      </w:r>
    </w:p>
    <w:p w14:paraId="196F7279" w14:textId="77777777" w:rsidR="00965BF4" w:rsidRPr="00965BF4" w:rsidRDefault="00965BF4" w:rsidP="00965BF4">
      <w:pPr>
        <w:jc w:val="both"/>
        <w:rPr>
          <w:rFonts w:cs="Arial"/>
          <w:sz w:val="20"/>
        </w:rPr>
      </w:pPr>
      <w:r w:rsidRPr="00965BF4">
        <w:rPr>
          <w:rFonts w:cs="Arial"/>
          <w:sz w:val="20"/>
        </w:rPr>
        <w:br w:type="page"/>
      </w:r>
    </w:p>
    <w:p w14:paraId="6387578F" w14:textId="77777777" w:rsidR="00965BF4" w:rsidRPr="00EA2DBC" w:rsidRDefault="00965BF4" w:rsidP="00EA2DBC">
      <w:pPr>
        <w:pStyle w:val="Heading2"/>
        <w:numPr>
          <w:ilvl w:val="0"/>
          <w:numId w:val="0"/>
        </w:numPr>
        <w:ind w:left="360" w:hanging="360"/>
        <w:jc w:val="left"/>
        <w:rPr>
          <w:sz w:val="22"/>
          <w:szCs w:val="22"/>
        </w:rPr>
      </w:pPr>
      <w:bookmarkStart w:id="160" w:name="_Toc146614681"/>
      <w:r w:rsidRPr="00EA2DBC">
        <w:rPr>
          <w:sz w:val="22"/>
          <w:szCs w:val="22"/>
        </w:rPr>
        <w:lastRenderedPageBreak/>
        <w:t>Monitoring/Recordkeeping</w:t>
      </w:r>
      <w:bookmarkEnd w:id="160"/>
    </w:p>
    <w:p w14:paraId="5A36ED5A" w14:textId="77777777" w:rsidR="00965BF4" w:rsidRPr="00965BF4" w:rsidRDefault="00965BF4" w:rsidP="00965BF4">
      <w:pPr>
        <w:numPr>
          <w:ilvl w:val="12"/>
          <w:numId w:val="0"/>
        </w:numPr>
        <w:ind w:left="432" w:hanging="432"/>
        <w:jc w:val="both"/>
        <w:rPr>
          <w:rFonts w:cs="Arial"/>
          <w:sz w:val="20"/>
        </w:rPr>
      </w:pPr>
    </w:p>
    <w:p w14:paraId="083C7ED3" w14:textId="77777777" w:rsidR="00965BF4" w:rsidRPr="00965BF4" w:rsidRDefault="00965BF4" w:rsidP="00E72297">
      <w:pPr>
        <w:numPr>
          <w:ilvl w:val="0"/>
          <w:numId w:val="88"/>
        </w:numPr>
        <w:jc w:val="both"/>
        <w:rPr>
          <w:rFonts w:cs="Arial"/>
          <w:sz w:val="20"/>
        </w:rPr>
      </w:pPr>
      <w:r w:rsidRPr="00965BF4">
        <w:rPr>
          <w:rFonts w:cs="Arial"/>
          <w:sz w:val="20"/>
        </w:rPr>
        <w:t xml:space="preserve">Records of any periodic emission or parametric monitoring required in this ROP shall include the following information specified in Rule 213(3)(b)(i), where appropriate.  </w:t>
      </w:r>
      <w:r w:rsidRPr="00965BF4">
        <w:rPr>
          <w:rFonts w:cs="Arial"/>
          <w:b/>
          <w:sz w:val="20"/>
        </w:rPr>
        <w:t>(R 336.1213(3)(b))</w:t>
      </w:r>
    </w:p>
    <w:p w14:paraId="13DA1210" w14:textId="77777777" w:rsidR="00965BF4" w:rsidRPr="00965BF4" w:rsidRDefault="00965BF4" w:rsidP="00E72297">
      <w:pPr>
        <w:numPr>
          <w:ilvl w:val="1"/>
          <w:numId w:val="88"/>
        </w:numPr>
        <w:jc w:val="both"/>
        <w:rPr>
          <w:rFonts w:cs="Arial"/>
          <w:sz w:val="20"/>
        </w:rPr>
      </w:pPr>
      <w:r w:rsidRPr="00965BF4">
        <w:rPr>
          <w:rFonts w:cs="Arial"/>
          <w:sz w:val="20"/>
        </w:rPr>
        <w:t>The date, location, time, and method of sampling or measurements.</w:t>
      </w:r>
    </w:p>
    <w:p w14:paraId="2FF3A623" w14:textId="77777777" w:rsidR="00965BF4" w:rsidRPr="00965BF4" w:rsidRDefault="00965BF4" w:rsidP="00E72297">
      <w:pPr>
        <w:numPr>
          <w:ilvl w:val="1"/>
          <w:numId w:val="88"/>
        </w:numPr>
        <w:jc w:val="both"/>
        <w:rPr>
          <w:rFonts w:cs="Arial"/>
          <w:sz w:val="20"/>
        </w:rPr>
      </w:pPr>
      <w:r w:rsidRPr="00965BF4">
        <w:rPr>
          <w:rFonts w:cs="Arial"/>
          <w:sz w:val="20"/>
        </w:rPr>
        <w:t>The dates the analyses of the samples were performed.</w:t>
      </w:r>
    </w:p>
    <w:p w14:paraId="31395AA4" w14:textId="77777777" w:rsidR="00965BF4" w:rsidRPr="00965BF4" w:rsidRDefault="00965BF4" w:rsidP="00E72297">
      <w:pPr>
        <w:numPr>
          <w:ilvl w:val="1"/>
          <w:numId w:val="88"/>
        </w:numPr>
        <w:jc w:val="both"/>
        <w:rPr>
          <w:rFonts w:cs="Arial"/>
          <w:sz w:val="20"/>
        </w:rPr>
      </w:pPr>
      <w:r w:rsidRPr="00965BF4">
        <w:rPr>
          <w:rFonts w:cs="Arial"/>
          <w:sz w:val="20"/>
        </w:rPr>
        <w:t>The company or entity that performed the analyses of the samples.</w:t>
      </w:r>
    </w:p>
    <w:p w14:paraId="00571BD3" w14:textId="77777777" w:rsidR="00965BF4" w:rsidRPr="00965BF4" w:rsidRDefault="00965BF4" w:rsidP="00E72297">
      <w:pPr>
        <w:numPr>
          <w:ilvl w:val="1"/>
          <w:numId w:val="88"/>
        </w:numPr>
        <w:jc w:val="both"/>
        <w:rPr>
          <w:rFonts w:cs="Arial"/>
          <w:sz w:val="20"/>
        </w:rPr>
      </w:pPr>
      <w:r w:rsidRPr="00965BF4">
        <w:rPr>
          <w:rFonts w:cs="Arial"/>
          <w:sz w:val="20"/>
        </w:rPr>
        <w:t>The analytical techniques or methods used.</w:t>
      </w:r>
    </w:p>
    <w:p w14:paraId="28D323C1" w14:textId="77777777" w:rsidR="00965BF4" w:rsidRPr="00965BF4" w:rsidRDefault="00965BF4" w:rsidP="00E72297">
      <w:pPr>
        <w:numPr>
          <w:ilvl w:val="1"/>
          <w:numId w:val="88"/>
        </w:numPr>
        <w:jc w:val="both"/>
        <w:rPr>
          <w:rFonts w:cs="Arial"/>
          <w:sz w:val="20"/>
        </w:rPr>
      </w:pPr>
      <w:r w:rsidRPr="00965BF4">
        <w:rPr>
          <w:rFonts w:cs="Arial"/>
          <w:sz w:val="20"/>
        </w:rPr>
        <w:t>The results of the analyses.</w:t>
      </w:r>
    </w:p>
    <w:p w14:paraId="470F5C23" w14:textId="77777777" w:rsidR="00965BF4" w:rsidRPr="00965BF4" w:rsidRDefault="00965BF4" w:rsidP="00E72297">
      <w:pPr>
        <w:numPr>
          <w:ilvl w:val="1"/>
          <w:numId w:val="88"/>
        </w:numPr>
        <w:jc w:val="both"/>
        <w:rPr>
          <w:rFonts w:cs="Arial"/>
          <w:sz w:val="20"/>
        </w:rPr>
      </w:pPr>
      <w:r w:rsidRPr="00965BF4">
        <w:rPr>
          <w:rFonts w:cs="Arial"/>
          <w:sz w:val="20"/>
        </w:rPr>
        <w:t>The related process operating conditions or parameters that existed at the time of sampling or measurement.</w:t>
      </w:r>
    </w:p>
    <w:p w14:paraId="334E7558" w14:textId="77777777" w:rsidR="00965BF4" w:rsidRPr="00965BF4" w:rsidRDefault="00965BF4" w:rsidP="00965BF4">
      <w:pPr>
        <w:numPr>
          <w:ilvl w:val="12"/>
          <w:numId w:val="0"/>
        </w:numPr>
        <w:ind w:left="432" w:hanging="432"/>
        <w:jc w:val="both"/>
        <w:rPr>
          <w:rFonts w:cs="Arial"/>
          <w:sz w:val="20"/>
        </w:rPr>
      </w:pPr>
    </w:p>
    <w:p w14:paraId="63F88782" w14:textId="77777777" w:rsidR="00965BF4" w:rsidRPr="00965BF4" w:rsidRDefault="00965BF4" w:rsidP="00E72297">
      <w:pPr>
        <w:numPr>
          <w:ilvl w:val="0"/>
          <w:numId w:val="88"/>
        </w:numPr>
        <w:jc w:val="both"/>
        <w:rPr>
          <w:rFonts w:cs="Arial"/>
          <w:sz w:val="20"/>
        </w:rPr>
      </w:pPr>
      <w:r w:rsidRPr="00965BF4">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65BF4">
        <w:rPr>
          <w:rFonts w:cs="Arial"/>
          <w:b/>
          <w:sz w:val="20"/>
        </w:rPr>
        <w:t>(R 336.1213(1)(e), R 336.1213(3)(b)(ii))</w:t>
      </w:r>
    </w:p>
    <w:p w14:paraId="50737E90" w14:textId="77777777" w:rsidR="00965BF4" w:rsidRPr="00965BF4" w:rsidRDefault="00965BF4" w:rsidP="00965BF4">
      <w:pPr>
        <w:numPr>
          <w:ilvl w:val="12"/>
          <w:numId w:val="0"/>
        </w:numPr>
        <w:ind w:left="432" w:hanging="432"/>
        <w:jc w:val="both"/>
        <w:rPr>
          <w:rFonts w:cs="Arial"/>
          <w:sz w:val="20"/>
        </w:rPr>
      </w:pPr>
    </w:p>
    <w:p w14:paraId="79CB2935" w14:textId="77777777" w:rsidR="00965BF4" w:rsidRPr="00EA2DBC" w:rsidRDefault="00965BF4" w:rsidP="00EA2DBC">
      <w:pPr>
        <w:pStyle w:val="Heading2"/>
        <w:numPr>
          <w:ilvl w:val="0"/>
          <w:numId w:val="0"/>
        </w:numPr>
        <w:ind w:left="360" w:hanging="360"/>
        <w:jc w:val="left"/>
        <w:rPr>
          <w:sz w:val="22"/>
          <w:szCs w:val="22"/>
        </w:rPr>
      </w:pPr>
      <w:bookmarkStart w:id="161" w:name="_Toc146614682"/>
      <w:r w:rsidRPr="00EA2DBC">
        <w:rPr>
          <w:sz w:val="22"/>
          <w:szCs w:val="22"/>
        </w:rPr>
        <w:t>Certification &amp; Reporting</w:t>
      </w:r>
      <w:bookmarkEnd w:id="161"/>
    </w:p>
    <w:p w14:paraId="01F8E0BA" w14:textId="77777777" w:rsidR="00965BF4" w:rsidRPr="00965BF4" w:rsidRDefault="00965BF4" w:rsidP="00965BF4">
      <w:pPr>
        <w:numPr>
          <w:ilvl w:val="12"/>
          <w:numId w:val="0"/>
        </w:numPr>
        <w:ind w:left="432" w:hanging="432"/>
        <w:jc w:val="both"/>
        <w:rPr>
          <w:rFonts w:cs="Arial"/>
          <w:sz w:val="20"/>
        </w:rPr>
      </w:pPr>
    </w:p>
    <w:p w14:paraId="43D1E675" w14:textId="77777777" w:rsidR="00965BF4" w:rsidRPr="00965BF4" w:rsidRDefault="00965BF4" w:rsidP="00E72297">
      <w:pPr>
        <w:numPr>
          <w:ilvl w:val="0"/>
          <w:numId w:val="89"/>
        </w:numPr>
        <w:jc w:val="both"/>
        <w:rPr>
          <w:rFonts w:cs="Arial"/>
          <w:sz w:val="20"/>
        </w:rPr>
      </w:pPr>
      <w:r w:rsidRPr="00965BF4">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965BF4">
        <w:rPr>
          <w:rFonts w:cs="Arial"/>
          <w:b/>
          <w:sz w:val="20"/>
        </w:rPr>
        <w:t>(R 336.1213(3)(c))</w:t>
      </w:r>
    </w:p>
    <w:p w14:paraId="6682FAC2" w14:textId="77777777" w:rsidR="00965BF4" w:rsidRPr="00965BF4" w:rsidRDefault="00965BF4" w:rsidP="00965BF4">
      <w:pPr>
        <w:numPr>
          <w:ilvl w:val="12"/>
          <w:numId w:val="0"/>
        </w:numPr>
        <w:ind w:left="432" w:hanging="432"/>
        <w:jc w:val="both"/>
        <w:rPr>
          <w:rFonts w:cs="Arial"/>
          <w:sz w:val="20"/>
        </w:rPr>
      </w:pPr>
    </w:p>
    <w:p w14:paraId="49DAD6AB" w14:textId="77777777" w:rsidR="00965BF4" w:rsidRPr="00965BF4" w:rsidRDefault="00965BF4" w:rsidP="00E72297">
      <w:pPr>
        <w:numPr>
          <w:ilvl w:val="0"/>
          <w:numId w:val="89"/>
        </w:numPr>
        <w:jc w:val="both"/>
        <w:rPr>
          <w:rFonts w:cs="Arial"/>
          <w:sz w:val="20"/>
        </w:rPr>
      </w:pPr>
      <w:r w:rsidRPr="00965BF4">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965BF4">
        <w:rPr>
          <w:rFonts w:cs="Arial"/>
          <w:b/>
          <w:sz w:val="20"/>
        </w:rPr>
        <w:t>(R 336.1213(4)(c))</w:t>
      </w:r>
    </w:p>
    <w:p w14:paraId="6B6A3110" w14:textId="77777777" w:rsidR="00965BF4" w:rsidRPr="00965BF4" w:rsidRDefault="00965BF4" w:rsidP="00965BF4">
      <w:pPr>
        <w:numPr>
          <w:ilvl w:val="12"/>
          <w:numId w:val="0"/>
        </w:numPr>
        <w:ind w:left="432" w:hanging="432"/>
        <w:jc w:val="both"/>
        <w:rPr>
          <w:rFonts w:cs="Arial"/>
          <w:sz w:val="20"/>
        </w:rPr>
      </w:pPr>
    </w:p>
    <w:p w14:paraId="63E935EF" w14:textId="77777777" w:rsidR="00965BF4" w:rsidRPr="00965BF4" w:rsidRDefault="00965BF4" w:rsidP="00E72297">
      <w:pPr>
        <w:numPr>
          <w:ilvl w:val="0"/>
          <w:numId w:val="89"/>
        </w:numPr>
        <w:jc w:val="both"/>
        <w:rPr>
          <w:rFonts w:cs="Arial"/>
          <w:sz w:val="20"/>
        </w:rPr>
      </w:pPr>
      <w:r w:rsidRPr="00965BF4">
        <w:rPr>
          <w:rFonts w:cs="Arial"/>
          <w:sz w:val="20"/>
        </w:rPr>
        <w:t xml:space="preserve">The certification of compliance shall be submitted annually for the term of this ROP as detailed in the special conditions, or more frequently if specified in an applicable requirement or in this ROP.  </w:t>
      </w:r>
      <w:r w:rsidRPr="00965BF4">
        <w:rPr>
          <w:rFonts w:cs="Arial"/>
          <w:b/>
          <w:sz w:val="20"/>
        </w:rPr>
        <w:t>(R 336.1213(4)(c))</w:t>
      </w:r>
    </w:p>
    <w:p w14:paraId="04C70D3C" w14:textId="77777777" w:rsidR="00965BF4" w:rsidRPr="00965BF4" w:rsidRDefault="00965BF4" w:rsidP="00965BF4">
      <w:pPr>
        <w:numPr>
          <w:ilvl w:val="12"/>
          <w:numId w:val="0"/>
        </w:numPr>
        <w:ind w:left="432" w:hanging="432"/>
        <w:jc w:val="both"/>
        <w:rPr>
          <w:rFonts w:cs="Arial"/>
          <w:sz w:val="20"/>
        </w:rPr>
      </w:pPr>
    </w:p>
    <w:p w14:paraId="6353707D" w14:textId="77777777" w:rsidR="00965BF4" w:rsidRPr="00965BF4" w:rsidRDefault="00965BF4" w:rsidP="00E72297">
      <w:pPr>
        <w:numPr>
          <w:ilvl w:val="0"/>
          <w:numId w:val="89"/>
        </w:numPr>
        <w:jc w:val="both"/>
        <w:rPr>
          <w:rFonts w:cs="Arial"/>
          <w:sz w:val="20"/>
        </w:rPr>
      </w:pPr>
      <w:r w:rsidRPr="00965BF4">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65BF4">
        <w:rPr>
          <w:rFonts w:cs="Arial"/>
          <w:b/>
          <w:sz w:val="20"/>
        </w:rPr>
        <w:t>(R 336.1213(3)(c))</w:t>
      </w:r>
    </w:p>
    <w:p w14:paraId="130F665F" w14:textId="77777777" w:rsidR="00965BF4" w:rsidRPr="00965BF4" w:rsidRDefault="00965BF4" w:rsidP="00E72297">
      <w:pPr>
        <w:numPr>
          <w:ilvl w:val="1"/>
          <w:numId w:val="89"/>
        </w:numPr>
        <w:jc w:val="both"/>
        <w:rPr>
          <w:rFonts w:cs="Arial"/>
          <w:sz w:val="20"/>
        </w:rPr>
      </w:pPr>
      <w:r w:rsidRPr="00965BF4">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0D700C2" w14:textId="77777777" w:rsidR="00965BF4" w:rsidRPr="00965BF4" w:rsidRDefault="00965BF4" w:rsidP="00E72297">
      <w:pPr>
        <w:numPr>
          <w:ilvl w:val="1"/>
          <w:numId w:val="89"/>
        </w:numPr>
        <w:jc w:val="both"/>
        <w:rPr>
          <w:rFonts w:cs="Arial"/>
          <w:sz w:val="20"/>
        </w:rPr>
      </w:pPr>
      <w:r w:rsidRPr="00965BF4">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344FFCC" w14:textId="77777777" w:rsidR="00965BF4" w:rsidRPr="00965BF4" w:rsidRDefault="00965BF4" w:rsidP="00E72297">
      <w:pPr>
        <w:numPr>
          <w:ilvl w:val="1"/>
          <w:numId w:val="89"/>
        </w:numPr>
        <w:jc w:val="both"/>
        <w:rPr>
          <w:rFonts w:cs="Arial"/>
          <w:sz w:val="20"/>
        </w:rPr>
      </w:pPr>
      <w:r w:rsidRPr="00965BF4">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9160F79" w14:textId="77777777" w:rsidR="00965BF4" w:rsidRPr="00965BF4" w:rsidRDefault="00965BF4" w:rsidP="00965BF4">
      <w:pPr>
        <w:numPr>
          <w:ilvl w:val="12"/>
          <w:numId w:val="0"/>
        </w:numPr>
        <w:ind w:left="432" w:hanging="432"/>
        <w:jc w:val="both"/>
        <w:rPr>
          <w:rFonts w:cs="Arial"/>
          <w:sz w:val="20"/>
        </w:rPr>
      </w:pPr>
      <w:r w:rsidRPr="00965BF4">
        <w:rPr>
          <w:rFonts w:cs="Arial"/>
          <w:sz w:val="20"/>
        </w:rPr>
        <w:br w:type="page"/>
      </w:r>
    </w:p>
    <w:p w14:paraId="0E5C710C" w14:textId="77777777" w:rsidR="00965BF4" w:rsidRPr="00965BF4" w:rsidRDefault="00965BF4" w:rsidP="00E72297">
      <w:pPr>
        <w:numPr>
          <w:ilvl w:val="0"/>
          <w:numId w:val="90"/>
        </w:numPr>
        <w:jc w:val="both"/>
        <w:rPr>
          <w:rFonts w:cs="Arial"/>
          <w:sz w:val="20"/>
        </w:rPr>
      </w:pPr>
      <w:r w:rsidRPr="00965BF4">
        <w:rPr>
          <w:rFonts w:cs="Arial"/>
          <w:sz w:val="20"/>
        </w:rPr>
        <w:lastRenderedPageBreak/>
        <w:t xml:space="preserve">For reports required pursuant to Rule 213(3)(c)(ii), prompt certification of the reports is described in Rule 213(3)(c)(iii) as either of the following:  </w:t>
      </w:r>
      <w:r w:rsidRPr="00965BF4">
        <w:rPr>
          <w:rFonts w:cs="Arial"/>
          <w:b/>
          <w:sz w:val="20"/>
        </w:rPr>
        <w:t>(R 336.1213(3)(c))</w:t>
      </w:r>
    </w:p>
    <w:p w14:paraId="0B6995E8" w14:textId="77777777" w:rsidR="00965BF4" w:rsidRPr="00965BF4" w:rsidRDefault="00965BF4" w:rsidP="00E72297">
      <w:pPr>
        <w:numPr>
          <w:ilvl w:val="1"/>
          <w:numId w:val="90"/>
        </w:numPr>
        <w:jc w:val="both"/>
        <w:rPr>
          <w:rFonts w:cs="Arial"/>
          <w:sz w:val="20"/>
        </w:rPr>
      </w:pPr>
      <w:r w:rsidRPr="00965BF4">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6CA88FC3" w14:textId="77777777" w:rsidR="00965BF4" w:rsidRPr="00965BF4" w:rsidRDefault="00965BF4" w:rsidP="00E72297">
      <w:pPr>
        <w:numPr>
          <w:ilvl w:val="1"/>
          <w:numId w:val="90"/>
        </w:numPr>
        <w:jc w:val="both"/>
        <w:rPr>
          <w:rFonts w:cs="Arial"/>
          <w:sz w:val="20"/>
        </w:rPr>
      </w:pPr>
      <w:r w:rsidRPr="00965BF4">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9A02BAC" w14:textId="77777777" w:rsidR="00965BF4" w:rsidRPr="00965BF4" w:rsidRDefault="00965BF4" w:rsidP="00965BF4">
      <w:pPr>
        <w:numPr>
          <w:ilvl w:val="12"/>
          <w:numId w:val="0"/>
        </w:numPr>
        <w:ind w:left="432" w:hanging="432"/>
        <w:jc w:val="both"/>
        <w:rPr>
          <w:rFonts w:cs="Arial"/>
          <w:sz w:val="20"/>
        </w:rPr>
      </w:pPr>
    </w:p>
    <w:p w14:paraId="30B81477" w14:textId="77777777" w:rsidR="00965BF4" w:rsidRPr="00965BF4" w:rsidRDefault="00965BF4" w:rsidP="00E72297">
      <w:pPr>
        <w:numPr>
          <w:ilvl w:val="0"/>
          <w:numId w:val="90"/>
        </w:numPr>
        <w:jc w:val="both"/>
        <w:rPr>
          <w:rFonts w:cs="Arial"/>
          <w:sz w:val="20"/>
        </w:rPr>
      </w:pPr>
      <w:r w:rsidRPr="00965BF4">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965BF4">
        <w:rPr>
          <w:rFonts w:cs="Arial"/>
          <w:b/>
          <w:sz w:val="20"/>
        </w:rPr>
        <w:t>(R 336.1213(3)(c)(i))</w:t>
      </w:r>
    </w:p>
    <w:p w14:paraId="20F5EECD" w14:textId="77777777" w:rsidR="00965BF4" w:rsidRPr="00965BF4" w:rsidRDefault="00965BF4" w:rsidP="00965BF4">
      <w:pPr>
        <w:numPr>
          <w:ilvl w:val="12"/>
          <w:numId w:val="0"/>
        </w:numPr>
        <w:jc w:val="both"/>
        <w:rPr>
          <w:rFonts w:cs="Arial"/>
          <w:sz w:val="20"/>
        </w:rPr>
      </w:pPr>
    </w:p>
    <w:p w14:paraId="15D6F296" w14:textId="77777777" w:rsidR="00965BF4" w:rsidRPr="00965BF4" w:rsidRDefault="00965BF4" w:rsidP="00E72297">
      <w:pPr>
        <w:numPr>
          <w:ilvl w:val="0"/>
          <w:numId w:val="90"/>
        </w:numPr>
        <w:jc w:val="both"/>
        <w:rPr>
          <w:rFonts w:cs="Arial"/>
          <w:sz w:val="20"/>
        </w:rPr>
      </w:pPr>
      <w:r w:rsidRPr="00965BF4">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965BF4">
        <w:rPr>
          <w:rFonts w:cs="Arial"/>
          <w:b/>
          <w:sz w:val="20"/>
        </w:rPr>
        <w:t>(R 336.1212(6))</w:t>
      </w:r>
    </w:p>
    <w:p w14:paraId="72251C3C" w14:textId="77777777" w:rsidR="00965BF4" w:rsidRPr="00965BF4" w:rsidRDefault="00965BF4" w:rsidP="00965BF4">
      <w:pPr>
        <w:numPr>
          <w:ilvl w:val="12"/>
          <w:numId w:val="0"/>
        </w:numPr>
        <w:jc w:val="both"/>
        <w:rPr>
          <w:rFonts w:cs="Arial"/>
          <w:sz w:val="20"/>
        </w:rPr>
      </w:pPr>
    </w:p>
    <w:p w14:paraId="14B92F66" w14:textId="77777777" w:rsidR="00965BF4" w:rsidRPr="00965BF4" w:rsidRDefault="00965BF4" w:rsidP="00E72297">
      <w:pPr>
        <w:numPr>
          <w:ilvl w:val="0"/>
          <w:numId w:val="90"/>
        </w:numPr>
        <w:jc w:val="both"/>
        <w:rPr>
          <w:rFonts w:cs="Arial"/>
          <w:sz w:val="20"/>
        </w:rPr>
      </w:pPr>
      <w:r w:rsidRPr="00965BF4">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965BF4">
        <w:rPr>
          <w:rFonts w:cs="Arial"/>
          <w:spacing w:val="-3"/>
          <w:sz w:val="20"/>
          <w:vertAlign w:val="superscript"/>
        </w:rPr>
        <w:t>2</w:t>
      </w:r>
      <w:r w:rsidRPr="00965BF4">
        <w:rPr>
          <w:rFonts w:cs="Arial"/>
          <w:spacing w:val="-3"/>
          <w:sz w:val="20"/>
        </w:rPr>
        <w:t xml:space="preserve">  </w:t>
      </w:r>
      <w:r w:rsidRPr="00965BF4">
        <w:rPr>
          <w:rFonts w:cs="Arial"/>
          <w:b/>
          <w:spacing w:val="-3"/>
          <w:sz w:val="20"/>
        </w:rPr>
        <w:t>(R 336.1912)</w:t>
      </w:r>
    </w:p>
    <w:p w14:paraId="1F5C0A70" w14:textId="77777777" w:rsidR="00965BF4" w:rsidRPr="00965BF4" w:rsidRDefault="00965BF4" w:rsidP="00965BF4">
      <w:pPr>
        <w:numPr>
          <w:ilvl w:val="12"/>
          <w:numId w:val="0"/>
        </w:numPr>
        <w:ind w:left="432" w:hanging="432"/>
        <w:jc w:val="both"/>
        <w:rPr>
          <w:rFonts w:cs="Arial"/>
          <w:sz w:val="20"/>
        </w:rPr>
      </w:pPr>
    </w:p>
    <w:p w14:paraId="29092EE0" w14:textId="77777777" w:rsidR="00965BF4" w:rsidRPr="00EA2DBC" w:rsidRDefault="00965BF4" w:rsidP="00EA2DBC">
      <w:pPr>
        <w:pStyle w:val="Heading2"/>
        <w:numPr>
          <w:ilvl w:val="0"/>
          <w:numId w:val="0"/>
        </w:numPr>
        <w:ind w:left="360" w:hanging="360"/>
        <w:jc w:val="left"/>
        <w:rPr>
          <w:sz w:val="22"/>
          <w:szCs w:val="22"/>
        </w:rPr>
      </w:pPr>
      <w:bookmarkStart w:id="162" w:name="_Toc146614683"/>
      <w:r w:rsidRPr="00EA2DBC">
        <w:rPr>
          <w:sz w:val="22"/>
          <w:szCs w:val="22"/>
        </w:rPr>
        <w:t>Permit Shield</w:t>
      </w:r>
      <w:bookmarkEnd w:id="162"/>
    </w:p>
    <w:p w14:paraId="60580617" w14:textId="77777777" w:rsidR="00965BF4" w:rsidRPr="00965BF4" w:rsidRDefault="00965BF4" w:rsidP="00965BF4">
      <w:pPr>
        <w:numPr>
          <w:ilvl w:val="12"/>
          <w:numId w:val="0"/>
        </w:numPr>
        <w:ind w:left="432" w:hanging="432"/>
        <w:jc w:val="both"/>
        <w:rPr>
          <w:rFonts w:cs="Arial"/>
          <w:sz w:val="20"/>
        </w:rPr>
      </w:pPr>
    </w:p>
    <w:p w14:paraId="2BEE7B78" w14:textId="77777777" w:rsidR="00965BF4" w:rsidRPr="00965BF4" w:rsidRDefault="00965BF4" w:rsidP="00E72297">
      <w:pPr>
        <w:numPr>
          <w:ilvl w:val="0"/>
          <w:numId w:val="91"/>
        </w:numPr>
        <w:jc w:val="both"/>
        <w:rPr>
          <w:rFonts w:cs="Arial"/>
          <w:sz w:val="20"/>
        </w:rPr>
      </w:pPr>
      <w:r w:rsidRPr="00965BF4">
        <w:rPr>
          <w:rFonts w:cs="Arial"/>
          <w:sz w:val="20"/>
        </w:rPr>
        <w:t xml:space="preserve">Compliance with the conditions of the ROP shall be considered compliance with any applicable requirements as of the date of ROP issuance if either of the following provisions is satisfied.  </w:t>
      </w:r>
      <w:r w:rsidRPr="00965BF4">
        <w:rPr>
          <w:rFonts w:cs="Arial"/>
          <w:b/>
          <w:sz w:val="20"/>
        </w:rPr>
        <w:t>(R 336.1213(6)(a)(i), R 336.1213(6)(a)(ii))</w:t>
      </w:r>
    </w:p>
    <w:p w14:paraId="77037FA2" w14:textId="77777777" w:rsidR="00965BF4" w:rsidRPr="00965BF4" w:rsidRDefault="00965BF4" w:rsidP="00E72297">
      <w:pPr>
        <w:numPr>
          <w:ilvl w:val="1"/>
          <w:numId w:val="91"/>
        </w:numPr>
        <w:jc w:val="both"/>
        <w:rPr>
          <w:rFonts w:cs="Arial"/>
          <w:sz w:val="20"/>
        </w:rPr>
      </w:pPr>
      <w:r w:rsidRPr="00965BF4">
        <w:rPr>
          <w:rFonts w:cs="Arial"/>
          <w:sz w:val="20"/>
        </w:rPr>
        <w:t>The applicable requirements are included and are specifically identified in the ROP.</w:t>
      </w:r>
    </w:p>
    <w:p w14:paraId="5C447046" w14:textId="77777777" w:rsidR="00965BF4" w:rsidRPr="00965BF4" w:rsidRDefault="00965BF4" w:rsidP="00E72297">
      <w:pPr>
        <w:numPr>
          <w:ilvl w:val="1"/>
          <w:numId w:val="91"/>
        </w:numPr>
        <w:jc w:val="both"/>
        <w:rPr>
          <w:rFonts w:cs="Arial"/>
          <w:sz w:val="20"/>
        </w:rPr>
      </w:pPr>
      <w:r w:rsidRPr="00965BF4">
        <w:rPr>
          <w:rFonts w:cs="Arial"/>
          <w:sz w:val="20"/>
        </w:rPr>
        <w:t>The permit includes a determination or concise summary of the determination by the department that other specifically identified requirements are not applicable to the stationary source.</w:t>
      </w:r>
    </w:p>
    <w:p w14:paraId="4894022C" w14:textId="77777777" w:rsidR="00965BF4" w:rsidRPr="00965BF4" w:rsidRDefault="00965BF4" w:rsidP="00965BF4">
      <w:pPr>
        <w:numPr>
          <w:ilvl w:val="12"/>
          <w:numId w:val="0"/>
        </w:numPr>
        <w:ind w:left="432" w:hanging="432"/>
        <w:jc w:val="both"/>
        <w:rPr>
          <w:rFonts w:cs="Arial"/>
          <w:sz w:val="20"/>
        </w:rPr>
      </w:pPr>
    </w:p>
    <w:p w14:paraId="71243C88" w14:textId="77777777" w:rsidR="00965BF4" w:rsidRPr="00965BF4" w:rsidRDefault="00965BF4" w:rsidP="00965BF4">
      <w:pPr>
        <w:numPr>
          <w:ilvl w:val="12"/>
          <w:numId w:val="0"/>
        </w:numPr>
        <w:ind w:left="360"/>
        <w:jc w:val="both"/>
        <w:rPr>
          <w:rFonts w:cs="Arial"/>
          <w:sz w:val="20"/>
        </w:rPr>
      </w:pPr>
      <w:r w:rsidRPr="00965BF4">
        <w:rPr>
          <w:rFonts w:cs="Arial"/>
          <w:sz w:val="20"/>
        </w:rPr>
        <w:t>Any requirements identified in Part E of this ROP have been identified as non-applicable to this ROP and are included in the permit shield.</w:t>
      </w:r>
    </w:p>
    <w:p w14:paraId="1633127D" w14:textId="77777777" w:rsidR="00965BF4" w:rsidRPr="00965BF4" w:rsidRDefault="00965BF4" w:rsidP="00965BF4">
      <w:pPr>
        <w:numPr>
          <w:ilvl w:val="12"/>
          <w:numId w:val="0"/>
        </w:numPr>
        <w:ind w:left="432" w:hanging="432"/>
        <w:jc w:val="both"/>
        <w:rPr>
          <w:rFonts w:cs="Arial"/>
          <w:sz w:val="20"/>
        </w:rPr>
      </w:pPr>
    </w:p>
    <w:p w14:paraId="4058FA3C" w14:textId="77777777" w:rsidR="00965BF4" w:rsidRPr="00965BF4" w:rsidRDefault="00965BF4" w:rsidP="00E72297">
      <w:pPr>
        <w:numPr>
          <w:ilvl w:val="0"/>
          <w:numId w:val="92"/>
        </w:numPr>
        <w:jc w:val="both"/>
        <w:rPr>
          <w:rFonts w:cs="Arial"/>
          <w:sz w:val="20"/>
        </w:rPr>
      </w:pPr>
      <w:r w:rsidRPr="00965BF4">
        <w:rPr>
          <w:rFonts w:cs="Arial"/>
          <w:sz w:val="20"/>
        </w:rPr>
        <w:t>Nothing in this ROP shall alter or affect any of the following:</w:t>
      </w:r>
    </w:p>
    <w:p w14:paraId="3084ABCF" w14:textId="77777777" w:rsidR="00965BF4" w:rsidRPr="00965BF4" w:rsidRDefault="00965BF4" w:rsidP="00E72297">
      <w:pPr>
        <w:numPr>
          <w:ilvl w:val="1"/>
          <w:numId w:val="93"/>
        </w:numPr>
        <w:jc w:val="both"/>
        <w:rPr>
          <w:rFonts w:cs="Arial"/>
          <w:sz w:val="20"/>
        </w:rPr>
      </w:pPr>
      <w:r w:rsidRPr="00965BF4">
        <w:rPr>
          <w:rFonts w:cs="Arial"/>
          <w:sz w:val="20"/>
        </w:rPr>
        <w:t xml:space="preserve">The provisions of Section 303 of the CAA, emergency orders, including the authority of the USEPA under Section 303 of the CAA.  </w:t>
      </w:r>
      <w:r w:rsidRPr="00965BF4">
        <w:rPr>
          <w:rFonts w:cs="Arial"/>
          <w:b/>
          <w:sz w:val="20"/>
        </w:rPr>
        <w:t>(R 336.1213(6)(b)(i))</w:t>
      </w:r>
    </w:p>
    <w:p w14:paraId="6CC00022" w14:textId="77777777" w:rsidR="00965BF4" w:rsidRPr="00965BF4" w:rsidRDefault="00965BF4" w:rsidP="00E72297">
      <w:pPr>
        <w:numPr>
          <w:ilvl w:val="1"/>
          <w:numId w:val="93"/>
        </w:numPr>
        <w:jc w:val="both"/>
        <w:rPr>
          <w:rFonts w:cs="Arial"/>
          <w:sz w:val="20"/>
        </w:rPr>
      </w:pPr>
      <w:r w:rsidRPr="00965BF4">
        <w:rPr>
          <w:rFonts w:cs="Arial"/>
          <w:sz w:val="20"/>
        </w:rPr>
        <w:t xml:space="preserve">The liability of the owner or operator of this source for any violation of applicable requirements prior to or at the time of this ROP issuance.  </w:t>
      </w:r>
      <w:r w:rsidRPr="00965BF4">
        <w:rPr>
          <w:rFonts w:cs="Arial"/>
          <w:b/>
          <w:sz w:val="20"/>
        </w:rPr>
        <w:t>(R 336.1213(6)(b)(ii))</w:t>
      </w:r>
    </w:p>
    <w:p w14:paraId="1CD213B0" w14:textId="77777777" w:rsidR="00965BF4" w:rsidRPr="00965BF4" w:rsidRDefault="00965BF4" w:rsidP="00E72297">
      <w:pPr>
        <w:numPr>
          <w:ilvl w:val="1"/>
          <w:numId w:val="93"/>
        </w:numPr>
        <w:jc w:val="both"/>
        <w:rPr>
          <w:rFonts w:cs="Arial"/>
          <w:b/>
          <w:sz w:val="20"/>
        </w:rPr>
      </w:pPr>
      <w:r w:rsidRPr="00965BF4">
        <w:rPr>
          <w:rFonts w:cs="Arial"/>
          <w:sz w:val="20"/>
        </w:rPr>
        <w:t xml:space="preserve">The applicable requirements of the acid rain program, consistent with Section 408(a) of the CAA.  </w:t>
      </w:r>
      <w:r w:rsidRPr="00965BF4">
        <w:rPr>
          <w:rFonts w:cs="Arial"/>
          <w:b/>
          <w:sz w:val="20"/>
        </w:rPr>
        <w:t>(R 336.1213(6)(b)(iii))</w:t>
      </w:r>
    </w:p>
    <w:p w14:paraId="4249F9D0" w14:textId="77777777" w:rsidR="00965BF4" w:rsidRPr="00965BF4" w:rsidRDefault="00965BF4" w:rsidP="00E72297">
      <w:pPr>
        <w:numPr>
          <w:ilvl w:val="0"/>
          <w:numId w:val="94"/>
        </w:numPr>
        <w:jc w:val="both"/>
        <w:rPr>
          <w:rFonts w:cs="Arial"/>
          <w:sz w:val="20"/>
        </w:rPr>
      </w:pPr>
      <w:r w:rsidRPr="00965BF4">
        <w:rPr>
          <w:rFonts w:cs="Arial"/>
          <w:sz w:val="20"/>
        </w:rPr>
        <w:lastRenderedPageBreak/>
        <w:t xml:space="preserve">The ability of the USEPA to obtain information from a source pursuant to Section 114 of the CAA.  </w:t>
      </w:r>
      <w:r w:rsidRPr="00965BF4">
        <w:rPr>
          <w:rFonts w:cs="Arial"/>
          <w:b/>
          <w:sz w:val="20"/>
        </w:rPr>
        <w:t>(R 336.1213(6)(b)(iv))</w:t>
      </w:r>
    </w:p>
    <w:p w14:paraId="2B018737" w14:textId="77777777" w:rsidR="00965BF4" w:rsidRPr="00965BF4" w:rsidRDefault="00965BF4" w:rsidP="00965BF4">
      <w:pPr>
        <w:numPr>
          <w:ilvl w:val="12"/>
          <w:numId w:val="0"/>
        </w:numPr>
        <w:ind w:left="432" w:hanging="432"/>
        <w:jc w:val="both"/>
        <w:rPr>
          <w:rFonts w:cs="Arial"/>
          <w:sz w:val="20"/>
        </w:rPr>
      </w:pPr>
    </w:p>
    <w:p w14:paraId="74AD1CF9" w14:textId="77777777" w:rsidR="00965BF4" w:rsidRPr="00965BF4" w:rsidRDefault="00965BF4" w:rsidP="00E72297">
      <w:pPr>
        <w:numPr>
          <w:ilvl w:val="0"/>
          <w:numId w:val="95"/>
        </w:numPr>
        <w:jc w:val="both"/>
        <w:rPr>
          <w:rFonts w:cs="Arial"/>
          <w:sz w:val="20"/>
        </w:rPr>
      </w:pPr>
      <w:r w:rsidRPr="00965BF4">
        <w:rPr>
          <w:rFonts w:cs="Arial"/>
          <w:sz w:val="20"/>
        </w:rPr>
        <w:t>The permit shield shall not apply to provisions incorporated into this ROP through procedures for any of the following:</w:t>
      </w:r>
    </w:p>
    <w:p w14:paraId="303D6E0D" w14:textId="77777777" w:rsidR="00965BF4" w:rsidRPr="00965BF4" w:rsidRDefault="00965BF4" w:rsidP="00E72297">
      <w:pPr>
        <w:numPr>
          <w:ilvl w:val="1"/>
          <w:numId w:val="97"/>
        </w:numPr>
        <w:jc w:val="both"/>
        <w:rPr>
          <w:rFonts w:cs="Arial"/>
          <w:sz w:val="20"/>
        </w:rPr>
      </w:pPr>
      <w:r w:rsidRPr="00965BF4">
        <w:rPr>
          <w:rFonts w:cs="Arial"/>
          <w:sz w:val="20"/>
        </w:rPr>
        <w:t xml:space="preserve">Operational flexibility changes made pursuant to Rule 215.  </w:t>
      </w:r>
      <w:r w:rsidRPr="00965BF4">
        <w:rPr>
          <w:rFonts w:cs="Arial"/>
          <w:b/>
          <w:sz w:val="20"/>
        </w:rPr>
        <w:t>(R 336.1215(5))</w:t>
      </w:r>
    </w:p>
    <w:p w14:paraId="3FB3AA49" w14:textId="77777777" w:rsidR="00965BF4" w:rsidRPr="00965BF4" w:rsidRDefault="00965BF4" w:rsidP="00E72297">
      <w:pPr>
        <w:numPr>
          <w:ilvl w:val="1"/>
          <w:numId w:val="97"/>
        </w:numPr>
        <w:jc w:val="both"/>
        <w:rPr>
          <w:rFonts w:cs="Arial"/>
          <w:sz w:val="20"/>
        </w:rPr>
      </w:pPr>
      <w:r w:rsidRPr="00965BF4">
        <w:rPr>
          <w:rFonts w:cs="Arial"/>
          <w:sz w:val="20"/>
        </w:rPr>
        <w:t xml:space="preserve">Administrative Amendments made pursuant to Rule 216(1)(a)(i)-(iv).  </w:t>
      </w:r>
      <w:r w:rsidRPr="00965BF4">
        <w:rPr>
          <w:rFonts w:cs="Arial"/>
          <w:b/>
          <w:sz w:val="20"/>
        </w:rPr>
        <w:t>(R 336.1216(1)(b)(iii))</w:t>
      </w:r>
    </w:p>
    <w:p w14:paraId="6A9889E2" w14:textId="77777777" w:rsidR="00965BF4" w:rsidRPr="00965BF4" w:rsidRDefault="00965BF4" w:rsidP="00E72297">
      <w:pPr>
        <w:numPr>
          <w:ilvl w:val="1"/>
          <w:numId w:val="97"/>
        </w:numPr>
        <w:jc w:val="both"/>
        <w:rPr>
          <w:rFonts w:cs="Arial"/>
          <w:sz w:val="20"/>
        </w:rPr>
      </w:pPr>
      <w:r w:rsidRPr="00965BF4">
        <w:rPr>
          <w:rFonts w:cs="Arial"/>
          <w:sz w:val="20"/>
        </w:rPr>
        <w:t xml:space="preserve">Administrative Amendments made pursuant to Rule 216(1)(a)(v) until the amendment has been approved by the department.  </w:t>
      </w:r>
      <w:r w:rsidRPr="00965BF4">
        <w:rPr>
          <w:rFonts w:cs="Arial"/>
          <w:b/>
          <w:sz w:val="20"/>
        </w:rPr>
        <w:t>(R 336.1216(1)(c)(iii))</w:t>
      </w:r>
    </w:p>
    <w:p w14:paraId="78EE9B5C" w14:textId="77777777" w:rsidR="00965BF4" w:rsidRPr="00965BF4" w:rsidRDefault="00965BF4" w:rsidP="00E72297">
      <w:pPr>
        <w:numPr>
          <w:ilvl w:val="1"/>
          <w:numId w:val="97"/>
        </w:numPr>
        <w:jc w:val="both"/>
        <w:rPr>
          <w:rFonts w:cs="Arial"/>
          <w:sz w:val="20"/>
        </w:rPr>
      </w:pPr>
      <w:r w:rsidRPr="00965BF4">
        <w:rPr>
          <w:rFonts w:cs="Arial"/>
          <w:sz w:val="20"/>
        </w:rPr>
        <w:t xml:space="preserve">Minor Permit Modifications made pursuant to Rule 216(2).  </w:t>
      </w:r>
      <w:r w:rsidRPr="00965BF4">
        <w:rPr>
          <w:rFonts w:cs="Arial"/>
          <w:b/>
          <w:sz w:val="20"/>
        </w:rPr>
        <w:t>(R 336.1216(2)(f))</w:t>
      </w:r>
    </w:p>
    <w:p w14:paraId="74CB06B7" w14:textId="77777777" w:rsidR="00965BF4" w:rsidRPr="00965BF4" w:rsidRDefault="00965BF4" w:rsidP="00E72297">
      <w:pPr>
        <w:numPr>
          <w:ilvl w:val="1"/>
          <w:numId w:val="97"/>
        </w:numPr>
        <w:jc w:val="both"/>
        <w:rPr>
          <w:rFonts w:cs="Arial"/>
          <w:sz w:val="20"/>
        </w:rPr>
      </w:pPr>
      <w:r w:rsidRPr="00965BF4">
        <w:rPr>
          <w:rFonts w:cs="Arial"/>
          <w:sz w:val="20"/>
        </w:rPr>
        <w:t xml:space="preserve">State-Only Modifications made pursuant to Rule 216(4) until the changes have been approved by the department.  </w:t>
      </w:r>
      <w:r w:rsidRPr="00965BF4">
        <w:rPr>
          <w:rFonts w:cs="Arial"/>
          <w:b/>
          <w:sz w:val="20"/>
        </w:rPr>
        <w:t>(R 336.1216(4)(e))</w:t>
      </w:r>
    </w:p>
    <w:p w14:paraId="2BCD82B5" w14:textId="77777777" w:rsidR="00965BF4" w:rsidRPr="00965BF4" w:rsidRDefault="00965BF4" w:rsidP="00965BF4">
      <w:pPr>
        <w:numPr>
          <w:ilvl w:val="12"/>
          <w:numId w:val="0"/>
        </w:numPr>
        <w:ind w:left="432" w:hanging="432"/>
        <w:jc w:val="both"/>
        <w:rPr>
          <w:rFonts w:cs="Arial"/>
          <w:sz w:val="20"/>
        </w:rPr>
      </w:pPr>
    </w:p>
    <w:p w14:paraId="061C26B6" w14:textId="77777777" w:rsidR="00965BF4" w:rsidRPr="00965BF4" w:rsidRDefault="00965BF4" w:rsidP="00E72297">
      <w:pPr>
        <w:numPr>
          <w:ilvl w:val="0"/>
          <w:numId w:val="96"/>
        </w:numPr>
        <w:jc w:val="both"/>
        <w:rPr>
          <w:rFonts w:cs="Arial"/>
          <w:sz w:val="20"/>
        </w:rPr>
      </w:pPr>
      <w:r w:rsidRPr="00965BF4">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965BF4">
        <w:rPr>
          <w:rFonts w:cs="Arial"/>
          <w:b/>
          <w:sz w:val="20"/>
        </w:rPr>
        <w:t>(R 336.1217(1)(c), R 336.1217(1)(a))</w:t>
      </w:r>
    </w:p>
    <w:p w14:paraId="0105B624" w14:textId="77777777" w:rsidR="00965BF4" w:rsidRPr="00965BF4" w:rsidRDefault="00965BF4" w:rsidP="00965BF4">
      <w:pPr>
        <w:numPr>
          <w:ilvl w:val="12"/>
          <w:numId w:val="0"/>
        </w:numPr>
        <w:ind w:left="432" w:hanging="432"/>
        <w:jc w:val="both"/>
        <w:rPr>
          <w:rFonts w:cs="Arial"/>
          <w:sz w:val="20"/>
        </w:rPr>
      </w:pPr>
    </w:p>
    <w:p w14:paraId="53292206" w14:textId="77777777" w:rsidR="00965BF4" w:rsidRPr="00EA2DBC" w:rsidRDefault="00965BF4" w:rsidP="00EA2DBC">
      <w:pPr>
        <w:pStyle w:val="Heading2"/>
        <w:numPr>
          <w:ilvl w:val="0"/>
          <w:numId w:val="0"/>
        </w:numPr>
        <w:ind w:left="360" w:hanging="360"/>
        <w:jc w:val="left"/>
        <w:rPr>
          <w:sz w:val="22"/>
          <w:szCs w:val="22"/>
        </w:rPr>
      </w:pPr>
      <w:bookmarkStart w:id="163" w:name="_Toc146614684"/>
      <w:r w:rsidRPr="00EA2DBC">
        <w:rPr>
          <w:sz w:val="22"/>
          <w:szCs w:val="22"/>
        </w:rPr>
        <w:t>Revisions</w:t>
      </w:r>
      <w:bookmarkEnd w:id="163"/>
    </w:p>
    <w:p w14:paraId="6C0B1AB1" w14:textId="77777777" w:rsidR="00965BF4" w:rsidRPr="00965BF4" w:rsidRDefault="00965BF4" w:rsidP="00965BF4">
      <w:pPr>
        <w:numPr>
          <w:ilvl w:val="12"/>
          <w:numId w:val="0"/>
        </w:numPr>
        <w:ind w:left="432" w:hanging="432"/>
        <w:jc w:val="both"/>
        <w:rPr>
          <w:rFonts w:cs="Arial"/>
          <w:sz w:val="20"/>
        </w:rPr>
      </w:pPr>
    </w:p>
    <w:p w14:paraId="010BEDCB" w14:textId="77777777" w:rsidR="00965BF4" w:rsidRPr="00965BF4" w:rsidRDefault="00965BF4" w:rsidP="00E72297">
      <w:pPr>
        <w:numPr>
          <w:ilvl w:val="0"/>
          <w:numId w:val="96"/>
        </w:numPr>
        <w:jc w:val="both"/>
        <w:rPr>
          <w:rFonts w:cs="Arial"/>
          <w:sz w:val="20"/>
        </w:rPr>
      </w:pPr>
      <w:r w:rsidRPr="00965BF4">
        <w:rPr>
          <w:rFonts w:cs="Arial"/>
          <w:sz w:val="20"/>
        </w:rPr>
        <w:t xml:space="preserve">For changes to any process or process equipment covered by this ROP that do not require a revision of the ROP pursuant to Rule 216, the permittee must comply with Rule 215.  </w:t>
      </w:r>
      <w:r w:rsidRPr="00965BF4">
        <w:rPr>
          <w:rFonts w:cs="Arial"/>
          <w:b/>
          <w:sz w:val="20"/>
        </w:rPr>
        <w:t>(R 336.1215, R 336.1216)</w:t>
      </w:r>
    </w:p>
    <w:p w14:paraId="41AE3107" w14:textId="77777777" w:rsidR="00965BF4" w:rsidRPr="00965BF4" w:rsidRDefault="00965BF4" w:rsidP="00965BF4">
      <w:pPr>
        <w:jc w:val="both"/>
        <w:rPr>
          <w:rFonts w:cs="Arial"/>
          <w:spacing w:val="-3"/>
          <w:sz w:val="20"/>
        </w:rPr>
      </w:pPr>
    </w:p>
    <w:p w14:paraId="529BC0CB" w14:textId="77777777" w:rsidR="00965BF4" w:rsidRPr="00965BF4" w:rsidRDefault="00965BF4" w:rsidP="00E72297">
      <w:pPr>
        <w:numPr>
          <w:ilvl w:val="0"/>
          <w:numId w:val="96"/>
        </w:numPr>
        <w:jc w:val="both"/>
        <w:rPr>
          <w:rFonts w:cs="Arial"/>
          <w:sz w:val="20"/>
        </w:rPr>
      </w:pPr>
      <w:r w:rsidRPr="00965BF4">
        <w:rPr>
          <w:rFonts w:cs="Arial"/>
          <w:spacing w:val="-3"/>
          <w:sz w:val="20"/>
        </w:rPr>
        <w:t xml:space="preserve">A change in ownership or operational control of a stationary source covered by this ROP shall be made pursuant to Rule 216(1).  </w:t>
      </w:r>
      <w:r w:rsidRPr="00965BF4">
        <w:rPr>
          <w:rFonts w:cs="Arial"/>
          <w:b/>
          <w:spacing w:val="-3"/>
          <w:sz w:val="20"/>
        </w:rPr>
        <w:t>(R 336.1219(2))</w:t>
      </w:r>
    </w:p>
    <w:p w14:paraId="3C401C97" w14:textId="77777777" w:rsidR="00965BF4" w:rsidRPr="00965BF4" w:rsidRDefault="00965BF4" w:rsidP="00965BF4">
      <w:pPr>
        <w:numPr>
          <w:ilvl w:val="12"/>
          <w:numId w:val="0"/>
        </w:numPr>
        <w:jc w:val="both"/>
        <w:rPr>
          <w:rFonts w:cs="Arial"/>
          <w:sz w:val="20"/>
        </w:rPr>
      </w:pPr>
    </w:p>
    <w:p w14:paraId="02959577" w14:textId="77777777" w:rsidR="00965BF4" w:rsidRPr="00965BF4" w:rsidRDefault="00965BF4" w:rsidP="00E72297">
      <w:pPr>
        <w:numPr>
          <w:ilvl w:val="0"/>
          <w:numId w:val="96"/>
        </w:numPr>
        <w:jc w:val="both"/>
        <w:rPr>
          <w:rFonts w:cs="Arial"/>
          <w:sz w:val="20"/>
        </w:rPr>
      </w:pPr>
      <w:r w:rsidRPr="00965BF4">
        <w:rPr>
          <w:rFonts w:cs="Arial"/>
          <w:sz w:val="20"/>
        </w:rPr>
        <w:t xml:space="preserve">For revisions to this ROP, an administratively complete application shall be considered timely if it is received by the department in accordance with the time frames specified in Rule 216.  </w:t>
      </w:r>
      <w:r w:rsidRPr="00965BF4">
        <w:rPr>
          <w:rFonts w:cs="Arial"/>
          <w:b/>
          <w:sz w:val="20"/>
        </w:rPr>
        <w:t>(R 336.1210(10))</w:t>
      </w:r>
    </w:p>
    <w:p w14:paraId="3F93AA15" w14:textId="77777777" w:rsidR="00965BF4" w:rsidRPr="00965BF4" w:rsidRDefault="00965BF4" w:rsidP="00965BF4">
      <w:pPr>
        <w:autoSpaceDE w:val="0"/>
        <w:autoSpaceDN w:val="0"/>
        <w:adjustRightInd w:val="0"/>
        <w:jc w:val="both"/>
        <w:rPr>
          <w:rFonts w:cs="Arial"/>
          <w:sz w:val="20"/>
        </w:rPr>
      </w:pPr>
    </w:p>
    <w:p w14:paraId="1EF0B5C9" w14:textId="77777777" w:rsidR="00965BF4" w:rsidRPr="00965BF4" w:rsidRDefault="00965BF4" w:rsidP="00E72297">
      <w:pPr>
        <w:numPr>
          <w:ilvl w:val="0"/>
          <w:numId w:val="96"/>
        </w:numPr>
        <w:autoSpaceDE w:val="0"/>
        <w:autoSpaceDN w:val="0"/>
        <w:adjustRightInd w:val="0"/>
        <w:jc w:val="both"/>
        <w:rPr>
          <w:rFonts w:cs="Arial"/>
          <w:sz w:val="20"/>
        </w:rPr>
      </w:pPr>
      <w:r w:rsidRPr="00965BF4">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965BF4">
        <w:rPr>
          <w:rFonts w:cs="Arial"/>
          <w:b/>
          <w:sz w:val="20"/>
        </w:rPr>
        <w:t>(R 336.1216(1)(c)(iii), R 336.1216(2)(d), R 336.1216(4)(d))</w:t>
      </w:r>
    </w:p>
    <w:p w14:paraId="137A9572" w14:textId="77777777" w:rsidR="00965BF4" w:rsidRPr="00965BF4" w:rsidRDefault="00965BF4" w:rsidP="00965BF4">
      <w:pPr>
        <w:jc w:val="both"/>
        <w:rPr>
          <w:rFonts w:cs="Arial"/>
          <w:sz w:val="20"/>
        </w:rPr>
      </w:pPr>
    </w:p>
    <w:p w14:paraId="60C3FD72" w14:textId="77777777" w:rsidR="00965BF4" w:rsidRPr="00EA2DBC" w:rsidRDefault="00965BF4" w:rsidP="00EA2DBC">
      <w:pPr>
        <w:pStyle w:val="Heading2"/>
        <w:numPr>
          <w:ilvl w:val="0"/>
          <w:numId w:val="0"/>
        </w:numPr>
        <w:ind w:left="360" w:hanging="360"/>
        <w:jc w:val="left"/>
        <w:rPr>
          <w:sz w:val="22"/>
          <w:szCs w:val="22"/>
        </w:rPr>
      </w:pPr>
      <w:bookmarkStart w:id="164" w:name="_Toc146614685"/>
      <w:r w:rsidRPr="00EA2DBC">
        <w:rPr>
          <w:sz w:val="22"/>
          <w:szCs w:val="22"/>
        </w:rPr>
        <w:t>Reopenings</w:t>
      </w:r>
      <w:bookmarkEnd w:id="164"/>
    </w:p>
    <w:p w14:paraId="59DEDFBF" w14:textId="77777777" w:rsidR="00965BF4" w:rsidRPr="00965BF4" w:rsidRDefault="00965BF4" w:rsidP="00965BF4">
      <w:pPr>
        <w:jc w:val="both"/>
        <w:rPr>
          <w:rFonts w:cs="Arial"/>
          <w:szCs w:val="22"/>
        </w:rPr>
      </w:pPr>
    </w:p>
    <w:p w14:paraId="563A7A5A" w14:textId="77777777" w:rsidR="00965BF4" w:rsidRPr="00965BF4" w:rsidRDefault="00965BF4" w:rsidP="00E72297">
      <w:pPr>
        <w:numPr>
          <w:ilvl w:val="0"/>
          <w:numId w:val="98"/>
        </w:numPr>
        <w:jc w:val="both"/>
        <w:rPr>
          <w:rFonts w:cs="Arial"/>
          <w:sz w:val="20"/>
        </w:rPr>
      </w:pPr>
      <w:r w:rsidRPr="00965BF4">
        <w:rPr>
          <w:rFonts w:cs="Arial"/>
          <w:sz w:val="20"/>
        </w:rPr>
        <w:t>A ROP shall be reopened by the department prior to the expiration date and revised by the department under any of the following circumstances:</w:t>
      </w:r>
    </w:p>
    <w:p w14:paraId="1C74B1FA" w14:textId="77777777" w:rsidR="00965BF4" w:rsidRPr="00965BF4" w:rsidRDefault="00965BF4" w:rsidP="00E72297">
      <w:pPr>
        <w:numPr>
          <w:ilvl w:val="1"/>
          <w:numId w:val="98"/>
        </w:numPr>
        <w:jc w:val="both"/>
        <w:rPr>
          <w:rFonts w:cs="Arial"/>
          <w:sz w:val="20"/>
        </w:rPr>
      </w:pPr>
      <w:r w:rsidRPr="00965BF4">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965BF4">
        <w:rPr>
          <w:rFonts w:cs="Arial"/>
          <w:b/>
          <w:sz w:val="20"/>
        </w:rPr>
        <w:t>(R 336.1217(2)(a)(i))</w:t>
      </w:r>
    </w:p>
    <w:p w14:paraId="43DC9125" w14:textId="77777777" w:rsidR="00965BF4" w:rsidRPr="00965BF4" w:rsidRDefault="00965BF4" w:rsidP="00E72297">
      <w:pPr>
        <w:numPr>
          <w:ilvl w:val="1"/>
          <w:numId w:val="98"/>
        </w:numPr>
        <w:jc w:val="both"/>
        <w:rPr>
          <w:rFonts w:cs="Arial"/>
          <w:sz w:val="20"/>
        </w:rPr>
      </w:pPr>
      <w:r w:rsidRPr="00965BF4">
        <w:rPr>
          <w:rFonts w:cs="Arial"/>
          <w:sz w:val="20"/>
        </w:rPr>
        <w:t xml:space="preserve">If additional requirements pursuant to Title IV of the CAA become applicable to this stationary source.  </w:t>
      </w:r>
      <w:r w:rsidRPr="00965BF4">
        <w:rPr>
          <w:rFonts w:cs="Arial"/>
          <w:b/>
          <w:sz w:val="20"/>
        </w:rPr>
        <w:t>(R 336.1217(2)(a)(ii))</w:t>
      </w:r>
    </w:p>
    <w:p w14:paraId="7FB923A9" w14:textId="77777777" w:rsidR="00965BF4" w:rsidRPr="00965BF4" w:rsidRDefault="00965BF4" w:rsidP="00E72297">
      <w:pPr>
        <w:numPr>
          <w:ilvl w:val="1"/>
          <w:numId w:val="98"/>
        </w:numPr>
        <w:jc w:val="both"/>
        <w:rPr>
          <w:rFonts w:cs="Arial"/>
          <w:sz w:val="20"/>
        </w:rPr>
      </w:pPr>
      <w:r w:rsidRPr="00965BF4">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965BF4">
        <w:rPr>
          <w:rFonts w:cs="Arial"/>
          <w:b/>
          <w:sz w:val="20"/>
        </w:rPr>
        <w:t>(R 336.1217(2)(a)(iii))</w:t>
      </w:r>
    </w:p>
    <w:p w14:paraId="7C9A07D2" w14:textId="77777777" w:rsidR="00965BF4" w:rsidRPr="00965BF4" w:rsidRDefault="00965BF4" w:rsidP="00E72297">
      <w:pPr>
        <w:numPr>
          <w:ilvl w:val="1"/>
          <w:numId w:val="98"/>
        </w:numPr>
        <w:jc w:val="both"/>
        <w:rPr>
          <w:rFonts w:cs="Arial"/>
          <w:sz w:val="20"/>
        </w:rPr>
      </w:pPr>
      <w:r w:rsidRPr="00965BF4">
        <w:rPr>
          <w:rFonts w:cs="Arial"/>
          <w:sz w:val="20"/>
        </w:rPr>
        <w:t xml:space="preserve">If the department determines that the ROP must be revised to ensure compliance with the applicable requirements.  </w:t>
      </w:r>
      <w:r w:rsidRPr="00965BF4">
        <w:rPr>
          <w:rFonts w:cs="Arial"/>
          <w:b/>
          <w:sz w:val="20"/>
        </w:rPr>
        <w:t>(R 336.1217(2)(a)(iv))</w:t>
      </w:r>
    </w:p>
    <w:p w14:paraId="3C2B0630" w14:textId="77777777" w:rsidR="00965BF4" w:rsidRPr="00965BF4" w:rsidRDefault="00965BF4" w:rsidP="00965BF4">
      <w:pPr>
        <w:jc w:val="both"/>
        <w:rPr>
          <w:rFonts w:cs="Arial"/>
          <w:sz w:val="20"/>
        </w:rPr>
      </w:pPr>
      <w:r w:rsidRPr="00965BF4">
        <w:rPr>
          <w:rFonts w:cs="Arial"/>
          <w:sz w:val="20"/>
        </w:rPr>
        <w:br w:type="page"/>
      </w:r>
    </w:p>
    <w:p w14:paraId="599945DD" w14:textId="77777777" w:rsidR="00965BF4" w:rsidRPr="00EA2DBC" w:rsidRDefault="00965BF4" w:rsidP="00EA2DBC">
      <w:pPr>
        <w:pStyle w:val="Heading2"/>
        <w:numPr>
          <w:ilvl w:val="0"/>
          <w:numId w:val="0"/>
        </w:numPr>
        <w:ind w:left="360" w:hanging="360"/>
        <w:jc w:val="left"/>
        <w:rPr>
          <w:sz w:val="22"/>
          <w:szCs w:val="22"/>
        </w:rPr>
      </w:pPr>
      <w:bookmarkStart w:id="165" w:name="_Toc146614686"/>
      <w:r w:rsidRPr="00EA2DBC">
        <w:rPr>
          <w:sz w:val="22"/>
          <w:szCs w:val="22"/>
        </w:rPr>
        <w:lastRenderedPageBreak/>
        <w:t>Renewals</w:t>
      </w:r>
      <w:bookmarkEnd w:id="165"/>
    </w:p>
    <w:p w14:paraId="681A14BC" w14:textId="77777777" w:rsidR="00965BF4" w:rsidRPr="00965BF4" w:rsidRDefault="00965BF4" w:rsidP="00965BF4">
      <w:pPr>
        <w:jc w:val="both"/>
        <w:rPr>
          <w:rFonts w:cs="Arial"/>
          <w:sz w:val="20"/>
        </w:rPr>
      </w:pPr>
    </w:p>
    <w:p w14:paraId="4B9A6E40" w14:textId="77777777" w:rsidR="00965BF4" w:rsidRPr="00965BF4" w:rsidRDefault="00965BF4" w:rsidP="00E72297">
      <w:pPr>
        <w:numPr>
          <w:ilvl w:val="0"/>
          <w:numId w:val="99"/>
        </w:numPr>
        <w:jc w:val="both"/>
        <w:rPr>
          <w:rFonts w:cs="Arial"/>
          <w:sz w:val="20"/>
        </w:rPr>
      </w:pPr>
      <w:r w:rsidRPr="00965BF4">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965BF4">
        <w:rPr>
          <w:rFonts w:cs="Arial"/>
          <w:b/>
          <w:sz w:val="20"/>
        </w:rPr>
        <w:t>(R 336.1210(9))</w:t>
      </w:r>
    </w:p>
    <w:p w14:paraId="7E84740C" w14:textId="77777777" w:rsidR="00965BF4" w:rsidRPr="00965BF4" w:rsidRDefault="00965BF4" w:rsidP="00965BF4">
      <w:pPr>
        <w:jc w:val="both"/>
        <w:rPr>
          <w:rFonts w:cs="Arial"/>
          <w:sz w:val="20"/>
        </w:rPr>
      </w:pPr>
    </w:p>
    <w:p w14:paraId="3A64F8A8" w14:textId="77777777" w:rsidR="00965BF4" w:rsidRPr="00EA2DBC" w:rsidRDefault="00965BF4" w:rsidP="00EA2DBC">
      <w:pPr>
        <w:pStyle w:val="Heading2"/>
        <w:numPr>
          <w:ilvl w:val="0"/>
          <w:numId w:val="0"/>
        </w:numPr>
        <w:ind w:left="360" w:hanging="360"/>
        <w:jc w:val="left"/>
        <w:rPr>
          <w:sz w:val="22"/>
          <w:szCs w:val="22"/>
        </w:rPr>
      </w:pPr>
      <w:bookmarkStart w:id="166" w:name="_Toc146614687"/>
      <w:r w:rsidRPr="00EA2DBC">
        <w:rPr>
          <w:sz w:val="22"/>
          <w:szCs w:val="22"/>
        </w:rPr>
        <w:t>Stratospheric Ozone Protection</w:t>
      </w:r>
      <w:bookmarkEnd w:id="166"/>
    </w:p>
    <w:p w14:paraId="4EA40817" w14:textId="77777777" w:rsidR="00965BF4" w:rsidRPr="00965BF4" w:rsidRDefault="00965BF4" w:rsidP="00965BF4">
      <w:pPr>
        <w:jc w:val="both"/>
        <w:rPr>
          <w:sz w:val="20"/>
        </w:rPr>
      </w:pPr>
    </w:p>
    <w:p w14:paraId="05D74A01" w14:textId="77777777" w:rsidR="00965BF4" w:rsidRPr="00965BF4" w:rsidRDefault="00965BF4" w:rsidP="00E72297">
      <w:pPr>
        <w:numPr>
          <w:ilvl w:val="0"/>
          <w:numId w:val="99"/>
        </w:numPr>
        <w:jc w:val="both"/>
        <w:rPr>
          <w:sz w:val="20"/>
        </w:rPr>
      </w:pPr>
      <w:r w:rsidRPr="00965BF4">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2F3EAE34" w14:textId="77777777" w:rsidR="00965BF4" w:rsidRPr="00965BF4" w:rsidRDefault="00965BF4" w:rsidP="00965BF4">
      <w:pPr>
        <w:rPr>
          <w:sz w:val="20"/>
        </w:rPr>
      </w:pPr>
    </w:p>
    <w:p w14:paraId="12ADD051" w14:textId="77777777" w:rsidR="00965BF4" w:rsidRPr="00965BF4" w:rsidRDefault="00965BF4" w:rsidP="00E72297">
      <w:pPr>
        <w:numPr>
          <w:ilvl w:val="0"/>
          <w:numId w:val="99"/>
        </w:numPr>
        <w:jc w:val="both"/>
        <w:rPr>
          <w:rFonts w:cs="Arial"/>
          <w:sz w:val="20"/>
        </w:rPr>
      </w:pPr>
      <w:r w:rsidRPr="00965BF4">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11D7B95" w14:textId="77777777" w:rsidR="00965BF4" w:rsidRPr="00965BF4" w:rsidRDefault="00965BF4" w:rsidP="00965BF4">
      <w:pPr>
        <w:jc w:val="both"/>
        <w:rPr>
          <w:rFonts w:cs="Arial"/>
          <w:sz w:val="20"/>
        </w:rPr>
      </w:pPr>
    </w:p>
    <w:p w14:paraId="531AD9E5" w14:textId="77777777" w:rsidR="00965BF4" w:rsidRPr="00EA2DBC" w:rsidRDefault="00965BF4" w:rsidP="00EA2DBC">
      <w:pPr>
        <w:pStyle w:val="Heading2"/>
        <w:numPr>
          <w:ilvl w:val="0"/>
          <w:numId w:val="0"/>
        </w:numPr>
        <w:ind w:left="360" w:hanging="360"/>
        <w:jc w:val="left"/>
        <w:rPr>
          <w:sz w:val="22"/>
          <w:szCs w:val="22"/>
        </w:rPr>
      </w:pPr>
      <w:bookmarkStart w:id="167" w:name="_Toc146614688"/>
      <w:r w:rsidRPr="00EA2DBC">
        <w:rPr>
          <w:sz w:val="22"/>
          <w:szCs w:val="22"/>
        </w:rPr>
        <w:t>Risk Management Plan</w:t>
      </w:r>
      <w:bookmarkEnd w:id="167"/>
    </w:p>
    <w:p w14:paraId="48260D11" w14:textId="77777777" w:rsidR="00965BF4" w:rsidRPr="00965BF4" w:rsidRDefault="00965BF4" w:rsidP="00965BF4">
      <w:pPr>
        <w:jc w:val="both"/>
      </w:pPr>
    </w:p>
    <w:p w14:paraId="76D02E13" w14:textId="77777777" w:rsidR="00965BF4" w:rsidRPr="00965BF4" w:rsidRDefault="00965BF4" w:rsidP="00E72297">
      <w:pPr>
        <w:numPr>
          <w:ilvl w:val="0"/>
          <w:numId w:val="100"/>
        </w:numPr>
        <w:jc w:val="both"/>
        <w:rPr>
          <w:rFonts w:cs="Arial"/>
          <w:sz w:val="20"/>
        </w:rPr>
      </w:pPr>
      <w:r w:rsidRPr="00965BF4">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2B847422" w14:textId="77777777" w:rsidR="00965BF4" w:rsidRPr="00965BF4" w:rsidRDefault="00965BF4" w:rsidP="00965BF4">
      <w:pPr>
        <w:numPr>
          <w:ilvl w:val="12"/>
          <w:numId w:val="0"/>
        </w:numPr>
        <w:ind w:left="432" w:hanging="432"/>
        <w:jc w:val="both"/>
        <w:rPr>
          <w:rFonts w:cs="Arial"/>
          <w:sz w:val="20"/>
        </w:rPr>
      </w:pPr>
    </w:p>
    <w:p w14:paraId="1367FF1E" w14:textId="77777777" w:rsidR="00965BF4" w:rsidRPr="00965BF4" w:rsidRDefault="00965BF4" w:rsidP="00E72297">
      <w:pPr>
        <w:numPr>
          <w:ilvl w:val="0"/>
          <w:numId w:val="100"/>
        </w:numPr>
        <w:jc w:val="both"/>
        <w:rPr>
          <w:rFonts w:cs="Arial"/>
          <w:sz w:val="20"/>
        </w:rPr>
      </w:pPr>
      <w:r w:rsidRPr="00965BF4">
        <w:rPr>
          <w:rFonts w:cs="Arial"/>
          <w:sz w:val="20"/>
        </w:rPr>
        <w:t>If subject to Section 112(r) of the CAA and 40 CFR Part 68, the permittee shall comply with the requirements of 40 CFR Part 68, no later than the latest of the following dates as provided in 40 CFR 68.10(a):</w:t>
      </w:r>
    </w:p>
    <w:p w14:paraId="17B2CF4F" w14:textId="77777777" w:rsidR="00965BF4" w:rsidRPr="00965BF4" w:rsidRDefault="00965BF4" w:rsidP="00E72297">
      <w:pPr>
        <w:numPr>
          <w:ilvl w:val="1"/>
          <w:numId w:val="100"/>
        </w:numPr>
        <w:jc w:val="both"/>
        <w:rPr>
          <w:rFonts w:cs="Arial"/>
          <w:sz w:val="20"/>
        </w:rPr>
      </w:pPr>
      <w:r w:rsidRPr="00965BF4">
        <w:rPr>
          <w:rFonts w:cs="Arial"/>
          <w:sz w:val="20"/>
        </w:rPr>
        <w:t>June 21, 1999,</w:t>
      </w:r>
    </w:p>
    <w:p w14:paraId="41C7C006" w14:textId="77777777" w:rsidR="00965BF4" w:rsidRPr="00965BF4" w:rsidRDefault="00965BF4" w:rsidP="00E72297">
      <w:pPr>
        <w:numPr>
          <w:ilvl w:val="1"/>
          <w:numId w:val="100"/>
        </w:numPr>
        <w:jc w:val="both"/>
        <w:rPr>
          <w:rFonts w:cs="Arial"/>
          <w:sz w:val="20"/>
        </w:rPr>
      </w:pPr>
      <w:r w:rsidRPr="00965BF4">
        <w:rPr>
          <w:rFonts w:cs="Arial"/>
          <w:sz w:val="20"/>
        </w:rPr>
        <w:t xml:space="preserve">Three years after the date on which a regulated substance is first listed under 40 CFR 68.130, or </w:t>
      </w:r>
    </w:p>
    <w:p w14:paraId="271E741B" w14:textId="77777777" w:rsidR="00965BF4" w:rsidRPr="00965BF4" w:rsidRDefault="00965BF4" w:rsidP="00E72297">
      <w:pPr>
        <w:numPr>
          <w:ilvl w:val="1"/>
          <w:numId w:val="100"/>
        </w:numPr>
        <w:jc w:val="both"/>
        <w:rPr>
          <w:rFonts w:cs="Arial"/>
          <w:sz w:val="20"/>
        </w:rPr>
      </w:pPr>
      <w:r w:rsidRPr="00965BF4">
        <w:rPr>
          <w:rFonts w:cs="Arial"/>
          <w:sz w:val="20"/>
        </w:rPr>
        <w:t>The date on which a regulated substance is first present above a threshold quantity in a process.</w:t>
      </w:r>
    </w:p>
    <w:p w14:paraId="5659060D" w14:textId="77777777" w:rsidR="00965BF4" w:rsidRPr="00965BF4" w:rsidRDefault="00965BF4" w:rsidP="00965BF4">
      <w:pPr>
        <w:numPr>
          <w:ilvl w:val="12"/>
          <w:numId w:val="0"/>
        </w:numPr>
        <w:ind w:left="432" w:hanging="432"/>
        <w:jc w:val="both"/>
        <w:rPr>
          <w:rFonts w:cs="Arial"/>
          <w:sz w:val="20"/>
        </w:rPr>
      </w:pPr>
    </w:p>
    <w:p w14:paraId="3049FD2F" w14:textId="77777777" w:rsidR="00965BF4" w:rsidRPr="00965BF4" w:rsidRDefault="00965BF4" w:rsidP="00E72297">
      <w:pPr>
        <w:numPr>
          <w:ilvl w:val="0"/>
          <w:numId w:val="100"/>
        </w:numPr>
        <w:jc w:val="both"/>
        <w:rPr>
          <w:rFonts w:cs="Arial"/>
          <w:sz w:val="20"/>
        </w:rPr>
      </w:pPr>
      <w:r w:rsidRPr="00965BF4">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2182D376" w14:textId="77777777" w:rsidR="00965BF4" w:rsidRPr="00965BF4" w:rsidRDefault="00965BF4" w:rsidP="00965BF4">
      <w:pPr>
        <w:numPr>
          <w:ilvl w:val="12"/>
          <w:numId w:val="0"/>
        </w:numPr>
        <w:ind w:left="432" w:hanging="432"/>
        <w:jc w:val="both"/>
        <w:rPr>
          <w:rFonts w:cs="Arial"/>
          <w:sz w:val="20"/>
        </w:rPr>
      </w:pPr>
    </w:p>
    <w:p w14:paraId="32F7121C" w14:textId="77777777" w:rsidR="00965BF4" w:rsidRPr="00965BF4" w:rsidRDefault="00965BF4" w:rsidP="00E72297">
      <w:pPr>
        <w:numPr>
          <w:ilvl w:val="0"/>
          <w:numId w:val="100"/>
        </w:numPr>
        <w:jc w:val="both"/>
        <w:rPr>
          <w:rFonts w:cs="Arial"/>
          <w:sz w:val="20"/>
        </w:rPr>
      </w:pPr>
      <w:r w:rsidRPr="00965BF4">
        <w:rPr>
          <w:rFonts w:cs="Arial"/>
          <w:sz w:val="20"/>
        </w:rPr>
        <w:t xml:space="preserve">If subject to Section 112(r) of the CAA and 40 CFR Part 68, the permittee shall annually certify compliance with all applicable requirements of Section 112(r) as detailed in Rule 213(4)(c)).  </w:t>
      </w:r>
      <w:r w:rsidRPr="00965BF4">
        <w:rPr>
          <w:rFonts w:cs="Arial"/>
          <w:b/>
          <w:sz w:val="20"/>
        </w:rPr>
        <w:t>(40 CFR Part 68)</w:t>
      </w:r>
    </w:p>
    <w:p w14:paraId="4B7E9782" w14:textId="77777777" w:rsidR="00965BF4" w:rsidRPr="00965BF4" w:rsidRDefault="00965BF4" w:rsidP="00965BF4">
      <w:pPr>
        <w:numPr>
          <w:ilvl w:val="12"/>
          <w:numId w:val="0"/>
        </w:numPr>
        <w:ind w:left="432" w:hanging="432"/>
        <w:jc w:val="both"/>
        <w:rPr>
          <w:rFonts w:cs="Arial"/>
          <w:sz w:val="20"/>
        </w:rPr>
      </w:pPr>
    </w:p>
    <w:p w14:paraId="5287402D" w14:textId="77777777" w:rsidR="00965BF4" w:rsidRPr="00EA2DBC" w:rsidRDefault="00965BF4" w:rsidP="00EA2DBC">
      <w:pPr>
        <w:pStyle w:val="Heading2"/>
        <w:numPr>
          <w:ilvl w:val="0"/>
          <w:numId w:val="0"/>
        </w:numPr>
        <w:ind w:left="360" w:hanging="360"/>
        <w:jc w:val="left"/>
        <w:rPr>
          <w:sz w:val="22"/>
          <w:szCs w:val="22"/>
        </w:rPr>
      </w:pPr>
      <w:bookmarkStart w:id="168" w:name="_Toc146614689"/>
      <w:r w:rsidRPr="00EA2DBC">
        <w:rPr>
          <w:sz w:val="22"/>
          <w:szCs w:val="22"/>
        </w:rPr>
        <w:t>Emission Trading</w:t>
      </w:r>
      <w:bookmarkEnd w:id="168"/>
    </w:p>
    <w:p w14:paraId="29B5D20B" w14:textId="77777777" w:rsidR="00965BF4" w:rsidRPr="00965BF4" w:rsidRDefault="00965BF4" w:rsidP="00965BF4">
      <w:pPr>
        <w:numPr>
          <w:ilvl w:val="12"/>
          <w:numId w:val="0"/>
        </w:numPr>
        <w:ind w:left="432" w:hanging="432"/>
        <w:rPr>
          <w:rFonts w:cs="Arial"/>
          <w:sz w:val="20"/>
        </w:rPr>
      </w:pPr>
    </w:p>
    <w:p w14:paraId="3F47C5B7" w14:textId="77777777" w:rsidR="00965BF4" w:rsidRPr="00965BF4" w:rsidRDefault="00965BF4" w:rsidP="00E72297">
      <w:pPr>
        <w:numPr>
          <w:ilvl w:val="0"/>
          <w:numId w:val="101"/>
        </w:numPr>
        <w:jc w:val="both"/>
        <w:rPr>
          <w:rFonts w:cs="Arial"/>
          <w:sz w:val="20"/>
        </w:rPr>
      </w:pPr>
      <w:r w:rsidRPr="00965BF4">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965BF4">
        <w:rPr>
          <w:rFonts w:cs="Arial"/>
          <w:b/>
          <w:sz w:val="20"/>
        </w:rPr>
        <w:t>(R 336.1213(12))</w:t>
      </w:r>
    </w:p>
    <w:p w14:paraId="3F78CF87" w14:textId="77777777" w:rsidR="00965BF4" w:rsidRPr="00965BF4" w:rsidRDefault="00965BF4" w:rsidP="00965BF4">
      <w:pPr>
        <w:rPr>
          <w:sz w:val="20"/>
        </w:rPr>
      </w:pPr>
      <w:r w:rsidRPr="00965BF4">
        <w:rPr>
          <w:sz w:val="20"/>
        </w:rPr>
        <w:br w:type="page"/>
      </w:r>
    </w:p>
    <w:p w14:paraId="18BE43EA" w14:textId="77777777" w:rsidR="00965BF4" w:rsidRPr="00EA2DBC" w:rsidRDefault="00965BF4" w:rsidP="00EA2DBC">
      <w:pPr>
        <w:pStyle w:val="Heading2"/>
        <w:numPr>
          <w:ilvl w:val="0"/>
          <w:numId w:val="0"/>
        </w:numPr>
        <w:ind w:left="360" w:hanging="360"/>
        <w:jc w:val="left"/>
        <w:rPr>
          <w:sz w:val="22"/>
          <w:szCs w:val="22"/>
        </w:rPr>
      </w:pPr>
      <w:bookmarkStart w:id="169" w:name="_Toc146614690"/>
      <w:r w:rsidRPr="00EA2DBC">
        <w:rPr>
          <w:sz w:val="22"/>
          <w:szCs w:val="22"/>
        </w:rPr>
        <w:lastRenderedPageBreak/>
        <w:t>Permit to Install (PTI)</w:t>
      </w:r>
      <w:bookmarkEnd w:id="169"/>
    </w:p>
    <w:p w14:paraId="564021A0" w14:textId="77777777" w:rsidR="00965BF4" w:rsidRPr="00965BF4" w:rsidRDefault="00965BF4" w:rsidP="00965BF4">
      <w:pPr>
        <w:rPr>
          <w:rFonts w:cs="Arial"/>
          <w:sz w:val="20"/>
        </w:rPr>
      </w:pPr>
    </w:p>
    <w:p w14:paraId="7556EB1C" w14:textId="77777777" w:rsidR="00965BF4" w:rsidRPr="00965BF4" w:rsidRDefault="00965BF4" w:rsidP="00E72297">
      <w:pPr>
        <w:numPr>
          <w:ilvl w:val="0"/>
          <w:numId w:val="101"/>
        </w:numPr>
        <w:jc w:val="both"/>
        <w:rPr>
          <w:rFonts w:cs="Arial"/>
          <w:sz w:val="20"/>
        </w:rPr>
      </w:pPr>
      <w:r w:rsidRPr="00965BF4">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965BF4">
        <w:rPr>
          <w:rFonts w:cs="Arial"/>
          <w:sz w:val="20"/>
          <w:vertAlign w:val="superscript"/>
        </w:rPr>
        <w:t xml:space="preserve">2  </w:t>
      </w:r>
      <w:r w:rsidRPr="00965BF4">
        <w:rPr>
          <w:rFonts w:cs="Arial"/>
          <w:b/>
          <w:sz w:val="20"/>
        </w:rPr>
        <w:t xml:space="preserve">(R 336.1201(1)) </w:t>
      </w:r>
    </w:p>
    <w:p w14:paraId="22869845" w14:textId="77777777" w:rsidR="00965BF4" w:rsidRPr="00965BF4" w:rsidRDefault="00965BF4" w:rsidP="00965BF4">
      <w:pPr>
        <w:jc w:val="both"/>
        <w:rPr>
          <w:rFonts w:cs="Arial"/>
          <w:sz w:val="20"/>
        </w:rPr>
      </w:pPr>
    </w:p>
    <w:p w14:paraId="208C55BA" w14:textId="77777777" w:rsidR="00965BF4" w:rsidRPr="00965BF4" w:rsidRDefault="00965BF4" w:rsidP="00E72297">
      <w:pPr>
        <w:numPr>
          <w:ilvl w:val="0"/>
          <w:numId w:val="101"/>
        </w:numPr>
        <w:jc w:val="both"/>
        <w:rPr>
          <w:rFonts w:cs="Arial"/>
          <w:sz w:val="20"/>
        </w:rPr>
      </w:pPr>
      <w:r w:rsidRPr="00965BF4">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965BF4">
        <w:rPr>
          <w:rFonts w:cs="Arial"/>
          <w:sz w:val="20"/>
          <w:vertAlign w:val="superscript"/>
        </w:rPr>
        <w:t xml:space="preserve">2  </w:t>
      </w:r>
      <w:r w:rsidRPr="00965BF4">
        <w:rPr>
          <w:rFonts w:cs="Arial"/>
          <w:b/>
          <w:sz w:val="20"/>
        </w:rPr>
        <w:t xml:space="preserve">(R 336.1201(8), Section 5510 of Act 451) </w:t>
      </w:r>
    </w:p>
    <w:p w14:paraId="42C17F10" w14:textId="77777777" w:rsidR="00965BF4" w:rsidRPr="00965BF4" w:rsidRDefault="00965BF4" w:rsidP="00965BF4">
      <w:pPr>
        <w:jc w:val="both"/>
        <w:rPr>
          <w:rFonts w:cs="Arial"/>
          <w:sz w:val="20"/>
        </w:rPr>
      </w:pPr>
    </w:p>
    <w:p w14:paraId="14344F06" w14:textId="77777777" w:rsidR="00965BF4" w:rsidRPr="00965BF4" w:rsidRDefault="00965BF4" w:rsidP="00E72297">
      <w:pPr>
        <w:numPr>
          <w:ilvl w:val="0"/>
          <w:numId w:val="101"/>
        </w:numPr>
        <w:jc w:val="both"/>
        <w:rPr>
          <w:rFonts w:cs="Arial"/>
          <w:b/>
          <w:sz w:val="20"/>
          <w:vertAlign w:val="superscript"/>
        </w:rPr>
      </w:pPr>
      <w:r w:rsidRPr="00965BF4">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965BF4">
        <w:rPr>
          <w:rFonts w:cs="Arial"/>
          <w:sz w:val="20"/>
          <w:vertAlign w:val="superscript"/>
        </w:rPr>
        <w:t>2</w:t>
      </w:r>
      <w:r w:rsidRPr="00965BF4">
        <w:rPr>
          <w:rFonts w:cs="Arial"/>
          <w:b/>
          <w:sz w:val="20"/>
          <w:vertAlign w:val="superscript"/>
        </w:rPr>
        <w:t xml:space="preserve">  </w:t>
      </w:r>
      <w:r w:rsidRPr="00965BF4">
        <w:rPr>
          <w:rFonts w:cs="Arial"/>
          <w:b/>
          <w:sz w:val="20"/>
        </w:rPr>
        <w:t xml:space="preserve">(R 336.1219) </w:t>
      </w:r>
    </w:p>
    <w:p w14:paraId="35C85439" w14:textId="77777777" w:rsidR="00965BF4" w:rsidRPr="00965BF4" w:rsidRDefault="00965BF4" w:rsidP="00965BF4">
      <w:pPr>
        <w:rPr>
          <w:rFonts w:cs="Arial"/>
          <w:sz w:val="20"/>
        </w:rPr>
      </w:pPr>
    </w:p>
    <w:p w14:paraId="6153EDA4" w14:textId="77777777" w:rsidR="00965BF4" w:rsidRPr="00965BF4" w:rsidRDefault="00965BF4" w:rsidP="00E72297">
      <w:pPr>
        <w:numPr>
          <w:ilvl w:val="0"/>
          <w:numId w:val="101"/>
        </w:numPr>
        <w:jc w:val="both"/>
        <w:rPr>
          <w:rFonts w:cs="Arial"/>
          <w:sz w:val="20"/>
        </w:rPr>
      </w:pPr>
      <w:r w:rsidRPr="00965BF4">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965BF4" w:rsidDel="0071499D">
        <w:rPr>
          <w:rFonts w:cs="Arial"/>
          <w:sz w:val="20"/>
        </w:rPr>
        <w:t xml:space="preserve"> </w:t>
      </w:r>
      <w:r w:rsidRPr="00965BF4">
        <w:rPr>
          <w:rFonts w:cs="Arial"/>
          <w:sz w:val="20"/>
        </w:rPr>
        <w:t>relocation, or modification of the equipment allowed by the terms and conditions from that PTI.</w:t>
      </w:r>
      <w:r w:rsidRPr="00965BF4">
        <w:rPr>
          <w:rFonts w:cs="Arial"/>
          <w:sz w:val="20"/>
          <w:vertAlign w:val="superscript"/>
        </w:rPr>
        <w:t xml:space="preserve">2  </w:t>
      </w:r>
      <w:r w:rsidRPr="00965BF4">
        <w:rPr>
          <w:rFonts w:cs="Arial"/>
          <w:b/>
          <w:sz w:val="20"/>
        </w:rPr>
        <w:t xml:space="preserve">(R 336.1201(4)) </w:t>
      </w:r>
    </w:p>
    <w:p w14:paraId="6BD08BBC" w14:textId="77777777" w:rsidR="00965BF4" w:rsidRPr="00965BF4" w:rsidRDefault="00965BF4" w:rsidP="00965BF4">
      <w:pPr>
        <w:rPr>
          <w:rFonts w:cs="Arial"/>
          <w:sz w:val="20"/>
        </w:rPr>
      </w:pPr>
    </w:p>
    <w:p w14:paraId="3A8D9F5D" w14:textId="77777777" w:rsidR="00965BF4" w:rsidRPr="00965BF4" w:rsidRDefault="00965BF4" w:rsidP="00965BF4">
      <w:pPr>
        <w:rPr>
          <w:rFonts w:cs="Arial"/>
          <w:sz w:val="20"/>
        </w:rPr>
      </w:pPr>
    </w:p>
    <w:p w14:paraId="66277432" w14:textId="77777777" w:rsidR="00965BF4" w:rsidRPr="00965BF4" w:rsidRDefault="00965BF4" w:rsidP="00965BF4">
      <w:pPr>
        <w:jc w:val="both"/>
        <w:rPr>
          <w:sz w:val="20"/>
        </w:rPr>
      </w:pPr>
      <w:r w:rsidRPr="00965BF4">
        <w:rPr>
          <w:b/>
          <w:sz w:val="20"/>
          <w:u w:val="single"/>
        </w:rPr>
        <w:t>Footnotes</w:t>
      </w:r>
      <w:r w:rsidRPr="00965BF4">
        <w:rPr>
          <w:b/>
          <w:sz w:val="20"/>
        </w:rPr>
        <w:t>:</w:t>
      </w:r>
    </w:p>
    <w:p w14:paraId="12A191F6" w14:textId="77777777" w:rsidR="00965BF4" w:rsidRPr="00965BF4" w:rsidRDefault="00965BF4" w:rsidP="00965BF4">
      <w:pPr>
        <w:jc w:val="both"/>
        <w:rPr>
          <w:sz w:val="20"/>
        </w:rPr>
      </w:pPr>
      <w:r w:rsidRPr="00965BF4">
        <w:rPr>
          <w:rFonts w:cs="Arial"/>
          <w:spacing w:val="-3"/>
          <w:sz w:val="20"/>
          <w:vertAlign w:val="superscript"/>
        </w:rPr>
        <w:t>1</w:t>
      </w:r>
      <w:r w:rsidRPr="00965BF4">
        <w:rPr>
          <w:sz w:val="20"/>
        </w:rPr>
        <w:t>This condition is state-only enforceable and was established pursuant to Rule 201(1)(b).</w:t>
      </w:r>
    </w:p>
    <w:p w14:paraId="5B693E24" w14:textId="77777777" w:rsidR="00965BF4" w:rsidRPr="00965BF4" w:rsidRDefault="00965BF4" w:rsidP="00965BF4">
      <w:pPr>
        <w:jc w:val="both"/>
        <w:rPr>
          <w:sz w:val="20"/>
        </w:rPr>
      </w:pPr>
      <w:r w:rsidRPr="00965BF4">
        <w:rPr>
          <w:sz w:val="20"/>
          <w:vertAlign w:val="superscript"/>
        </w:rPr>
        <w:t>2</w:t>
      </w:r>
      <w:r w:rsidRPr="00965BF4">
        <w:rPr>
          <w:sz w:val="20"/>
        </w:rPr>
        <w:t>This condition is federally enforceable and was established pursuant to Rule 201(1)(a).</w:t>
      </w:r>
    </w:p>
    <w:p w14:paraId="6F81D89F" w14:textId="77777777" w:rsidR="00965BF4" w:rsidRPr="00965BF4" w:rsidRDefault="00965BF4" w:rsidP="00965BF4">
      <w:pPr>
        <w:jc w:val="both"/>
        <w:rPr>
          <w:szCs w:val="22"/>
        </w:rPr>
      </w:pPr>
    </w:p>
    <w:p w14:paraId="6A58AF0C" w14:textId="332CF043" w:rsidR="00965BF4" w:rsidRPr="00965BF4" w:rsidRDefault="00965BF4" w:rsidP="00EA2DBC">
      <w:pPr>
        <w:jc w:val="both"/>
        <w:rPr>
          <w:sz w:val="20"/>
        </w:rPr>
      </w:pPr>
      <w:r w:rsidRPr="00965BF4">
        <w:rPr>
          <w:rFonts w:ascii="Arial Black" w:hAnsi="Arial Black"/>
          <w:b/>
          <w:szCs w:val="22"/>
        </w:rPr>
        <w:br w:type="page"/>
      </w:r>
    </w:p>
    <w:p w14:paraId="67404C3A" w14:textId="77777777" w:rsidR="00965BF4" w:rsidRPr="00965BF4" w:rsidRDefault="00965BF4" w:rsidP="00965BF4">
      <w:pPr>
        <w:keepNext/>
        <w:jc w:val="center"/>
        <w:outlineLvl w:val="0"/>
        <w:rPr>
          <w:b/>
          <w:kern w:val="28"/>
          <w:sz w:val="28"/>
          <w:szCs w:val="28"/>
        </w:rPr>
      </w:pPr>
      <w:bookmarkStart w:id="170" w:name="_Toc146614691"/>
      <w:r w:rsidRPr="00965BF4">
        <w:rPr>
          <w:b/>
          <w:kern w:val="28"/>
          <w:sz w:val="28"/>
          <w:szCs w:val="28"/>
        </w:rPr>
        <w:lastRenderedPageBreak/>
        <w:t>B.  SOURCE-WIDE CONDITIONS</w:t>
      </w:r>
      <w:bookmarkEnd w:id="170"/>
    </w:p>
    <w:p w14:paraId="28B94A5A" w14:textId="77777777" w:rsidR="00965BF4" w:rsidRPr="00965BF4" w:rsidRDefault="00965BF4" w:rsidP="00965BF4">
      <w:pPr>
        <w:jc w:val="both"/>
        <w:rPr>
          <w:sz w:val="20"/>
        </w:rPr>
      </w:pPr>
    </w:p>
    <w:p w14:paraId="67662D25" w14:textId="77777777" w:rsidR="00965BF4" w:rsidRPr="00965BF4" w:rsidRDefault="00965BF4" w:rsidP="00965BF4">
      <w:pPr>
        <w:jc w:val="both"/>
        <w:rPr>
          <w:sz w:val="20"/>
        </w:rPr>
      </w:pPr>
      <w:r w:rsidRPr="00965BF4">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55DEC519" w14:textId="77777777" w:rsidR="00965BF4" w:rsidRPr="00965BF4" w:rsidRDefault="00965BF4" w:rsidP="00965BF4">
      <w:pPr>
        <w:jc w:val="both"/>
        <w:rPr>
          <w:sz w:val="20"/>
        </w:rPr>
      </w:pPr>
    </w:p>
    <w:p w14:paraId="5E3C360F" w14:textId="77777777" w:rsidR="00965BF4" w:rsidRPr="00965BF4" w:rsidRDefault="00965BF4" w:rsidP="00965BF4">
      <w:pPr>
        <w:jc w:val="both"/>
        <w:rPr>
          <w:sz w:val="20"/>
        </w:rPr>
      </w:pPr>
      <w:r w:rsidRPr="00965BF4">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46F2BF75" w14:textId="77777777" w:rsidR="00965BF4" w:rsidRPr="00965BF4" w:rsidRDefault="00965BF4" w:rsidP="00965BF4">
      <w:pPr>
        <w:jc w:val="both"/>
        <w:rPr>
          <w:sz w:val="20"/>
        </w:rPr>
      </w:pPr>
    </w:p>
    <w:p w14:paraId="4998C626" w14:textId="77777777" w:rsidR="00965BF4" w:rsidRPr="00965BF4" w:rsidRDefault="00965BF4" w:rsidP="00965BF4">
      <w:pPr>
        <w:rPr>
          <w:sz w:val="20"/>
        </w:rPr>
      </w:pPr>
      <w:r w:rsidRPr="00965BF4">
        <w:rPr>
          <w:szCs w:val="22"/>
        </w:rPr>
        <w:br w:type="page"/>
      </w:r>
    </w:p>
    <w:p w14:paraId="108D0C47" w14:textId="77777777" w:rsidR="00CD374B" w:rsidRPr="00EE02F9" w:rsidRDefault="00CD374B" w:rsidP="00CD374B">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E1CB452" w14:textId="77777777" w:rsidR="00CD374B" w:rsidRPr="00CC02A3" w:rsidRDefault="00CD374B" w:rsidP="00CD374B">
      <w:pPr>
        <w:rPr>
          <w:sz w:val="20"/>
        </w:rPr>
      </w:pPr>
    </w:p>
    <w:p w14:paraId="7E3E6DED" w14:textId="77777777" w:rsidR="00CD374B" w:rsidRPr="00B56335" w:rsidRDefault="00CD374B" w:rsidP="00CD374B">
      <w:pPr>
        <w:jc w:val="both"/>
        <w:rPr>
          <w:bCs/>
          <w:u w:val="single"/>
        </w:rPr>
      </w:pPr>
    </w:p>
    <w:p w14:paraId="3C0C0985" w14:textId="77777777" w:rsidR="00CD374B" w:rsidRPr="007D4237" w:rsidRDefault="00CD374B" w:rsidP="00CD374B">
      <w:pPr>
        <w:jc w:val="both"/>
      </w:pPr>
      <w:r>
        <w:rPr>
          <w:b/>
          <w:u w:val="single"/>
        </w:rPr>
        <w:t>DESCRIPTION</w:t>
      </w:r>
    </w:p>
    <w:p w14:paraId="34D606DD" w14:textId="77777777" w:rsidR="00CD374B" w:rsidRPr="00EE5F4E" w:rsidRDefault="00CD374B" w:rsidP="00CD374B">
      <w:pPr>
        <w:jc w:val="both"/>
      </w:pPr>
    </w:p>
    <w:p w14:paraId="11D21412" w14:textId="77777777" w:rsidR="00CD374B" w:rsidRDefault="00CD374B" w:rsidP="00CD374B">
      <w:pPr>
        <w:jc w:val="both"/>
        <w:rPr>
          <w:sz w:val="20"/>
        </w:rPr>
      </w:pPr>
      <w:r>
        <w:rPr>
          <w:sz w:val="20"/>
        </w:rPr>
        <w:t>All process equipment at the stationary source including equipment covered by other permits, grandfathered equipment, and exempt equipment.</w:t>
      </w:r>
    </w:p>
    <w:p w14:paraId="4358AA77" w14:textId="77777777" w:rsidR="00CD374B" w:rsidRPr="00EE5F4E" w:rsidRDefault="00CD374B" w:rsidP="00CD374B">
      <w:pPr>
        <w:jc w:val="both"/>
      </w:pPr>
    </w:p>
    <w:p w14:paraId="3B906C59" w14:textId="77777777" w:rsidR="00CD374B" w:rsidRPr="007D4237" w:rsidRDefault="00CD374B" w:rsidP="00CD374B">
      <w:pPr>
        <w:jc w:val="both"/>
      </w:pPr>
      <w:r>
        <w:rPr>
          <w:b/>
          <w:u w:val="single"/>
        </w:rPr>
        <w:t>POLLUTION CONTROL EQUIPMENT</w:t>
      </w:r>
    </w:p>
    <w:p w14:paraId="2E99795C" w14:textId="77777777" w:rsidR="00CD374B" w:rsidRPr="00825172" w:rsidRDefault="00CD374B" w:rsidP="00CD374B">
      <w:pPr>
        <w:jc w:val="both"/>
        <w:rPr>
          <w:sz w:val="20"/>
        </w:rPr>
      </w:pPr>
    </w:p>
    <w:p w14:paraId="71AE9C42" w14:textId="43E92686" w:rsidR="00A158EE" w:rsidRPr="00391222" w:rsidRDefault="00A158EE" w:rsidP="00A158EE">
      <w:pPr>
        <w:jc w:val="both"/>
        <w:rPr>
          <w:bCs/>
          <w:sz w:val="20"/>
        </w:rPr>
      </w:pPr>
      <w:r>
        <w:rPr>
          <w:bCs/>
          <w:sz w:val="20"/>
        </w:rPr>
        <w:t>Open flare (EUOPENFLARE), a treatment system (EUTREATMENTSYS) and two (2) engines (FGICENGINES).</w:t>
      </w:r>
    </w:p>
    <w:p w14:paraId="1263C42E" w14:textId="77777777" w:rsidR="00CD374B" w:rsidRPr="00906ACF" w:rsidRDefault="00CD374B" w:rsidP="00CD374B">
      <w:pPr>
        <w:jc w:val="both"/>
        <w:rPr>
          <w:sz w:val="20"/>
        </w:rPr>
      </w:pPr>
    </w:p>
    <w:p w14:paraId="1869DC26" w14:textId="77777777" w:rsidR="00CD374B" w:rsidRPr="00CC02A3" w:rsidRDefault="00CD374B" w:rsidP="00CD374B">
      <w:pPr>
        <w:jc w:val="both"/>
        <w:rPr>
          <w:b/>
          <w:sz w:val="20"/>
          <w:u w:val="single"/>
        </w:rPr>
      </w:pPr>
      <w:r>
        <w:rPr>
          <w:b/>
        </w:rPr>
        <w:t xml:space="preserve">I.  </w:t>
      </w:r>
      <w:r>
        <w:rPr>
          <w:b/>
          <w:u w:val="single"/>
        </w:rPr>
        <w:t>EMISSION LIMIT(S)</w:t>
      </w:r>
    </w:p>
    <w:p w14:paraId="302F6390" w14:textId="77777777" w:rsidR="00CD374B" w:rsidRPr="00FE0AD0" w:rsidRDefault="00CD374B" w:rsidP="00CD374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374B" w14:paraId="5AF4A960" w14:textId="77777777" w:rsidTr="008066DB">
        <w:trPr>
          <w:cantSplit/>
          <w:tblHeader/>
        </w:trPr>
        <w:tc>
          <w:tcPr>
            <w:tcW w:w="1626" w:type="dxa"/>
            <w:tcBorders>
              <w:top w:val="single" w:sz="4" w:space="0" w:color="auto"/>
              <w:left w:val="single" w:sz="4" w:space="0" w:color="auto"/>
              <w:bottom w:val="single" w:sz="4" w:space="0" w:color="auto"/>
              <w:right w:val="single" w:sz="4" w:space="0" w:color="auto"/>
            </w:tcBorders>
          </w:tcPr>
          <w:p w14:paraId="250B6946" w14:textId="77777777" w:rsidR="00CD374B" w:rsidRPr="00BD3DE3" w:rsidRDefault="00CD374B" w:rsidP="008066D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1D273BA" w14:textId="77777777" w:rsidR="00CD374B" w:rsidRPr="00BD3DE3" w:rsidRDefault="00CD374B" w:rsidP="008066D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1AE837B" w14:textId="77777777" w:rsidR="00CD374B" w:rsidRDefault="00CD374B" w:rsidP="008066DB">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EF6E883" w14:textId="77777777" w:rsidR="00CD374B" w:rsidRPr="00BD3DE3" w:rsidRDefault="00CD374B" w:rsidP="008066D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42D9D5" w14:textId="77777777" w:rsidR="00CD374B" w:rsidRDefault="00CD374B" w:rsidP="008066DB">
            <w:pPr>
              <w:jc w:val="center"/>
              <w:rPr>
                <w:b/>
                <w:sz w:val="20"/>
              </w:rPr>
            </w:pPr>
            <w:r>
              <w:rPr>
                <w:b/>
                <w:sz w:val="20"/>
              </w:rPr>
              <w:t>Monitoring/</w:t>
            </w:r>
          </w:p>
          <w:p w14:paraId="3CAB9DF7" w14:textId="77777777" w:rsidR="00CD374B" w:rsidRPr="00BD3DE3" w:rsidRDefault="00CD374B" w:rsidP="008066D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D7E18D" w14:textId="77777777" w:rsidR="00CD374B" w:rsidRPr="00BD3DE3" w:rsidRDefault="00CD374B" w:rsidP="008066DB">
            <w:pPr>
              <w:jc w:val="center"/>
              <w:rPr>
                <w:b/>
                <w:sz w:val="20"/>
              </w:rPr>
            </w:pPr>
            <w:r w:rsidRPr="00BD3DE3">
              <w:rPr>
                <w:b/>
                <w:sz w:val="20"/>
              </w:rPr>
              <w:t>Underlying</w:t>
            </w:r>
            <w:r>
              <w:rPr>
                <w:b/>
                <w:sz w:val="20"/>
              </w:rPr>
              <w:t xml:space="preserve"> </w:t>
            </w:r>
            <w:r w:rsidRPr="00BD3DE3">
              <w:rPr>
                <w:b/>
                <w:sz w:val="20"/>
              </w:rPr>
              <w:t>Applicable Requirements</w:t>
            </w:r>
          </w:p>
        </w:tc>
      </w:tr>
      <w:tr w:rsidR="00CD374B" w14:paraId="7D97E143" w14:textId="77777777" w:rsidTr="008066DB">
        <w:trPr>
          <w:cantSplit/>
        </w:trPr>
        <w:tc>
          <w:tcPr>
            <w:tcW w:w="1626" w:type="dxa"/>
            <w:tcBorders>
              <w:top w:val="single" w:sz="4" w:space="0" w:color="auto"/>
              <w:left w:val="single" w:sz="4" w:space="0" w:color="auto"/>
              <w:bottom w:val="single" w:sz="4" w:space="0" w:color="auto"/>
              <w:right w:val="single" w:sz="4" w:space="0" w:color="auto"/>
            </w:tcBorders>
          </w:tcPr>
          <w:p w14:paraId="7712A8D4" w14:textId="77777777" w:rsidR="00CD374B" w:rsidRPr="00095B77" w:rsidRDefault="00CD374B" w:rsidP="00253DC1">
            <w:pPr>
              <w:numPr>
                <w:ilvl w:val="0"/>
                <w:numId w:val="200"/>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3B83EC3F" w14:textId="53E75665" w:rsidR="00CD374B" w:rsidRPr="009A551F" w:rsidRDefault="00CD374B" w:rsidP="00253DC1">
            <w:pPr>
              <w:jc w:val="center"/>
              <w:rPr>
                <w:rFonts w:cs="Arial"/>
                <w:sz w:val="20"/>
                <w:vertAlign w:val="superscript"/>
              </w:rPr>
            </w:pPr>
            <w:r w:rsidRPr="0033570B">
              <w:rPr>
                <w:rFonts w:cs="Arial"/>
                <w:sz w:val="20"/>
              </w:rPr>
              <w:t>225</w:t>
            </w:r>
            <w:r w:rsidRPr="0033570B">
              <w:rPr>
                <w:rFonts w:cs="Arial"/>
                <w:sz w:val="20"/>
                <w:vertAlign w:val="superscript"/>
              </w:rPr>
              <w:t xml:space="preserve"> </w:t>
            </w:r>
            <w:r w:rsidRPr="0033570B">
              <w:rPr>
                <w:rFonts w:cs="Arial"/>
                <w:sz w:val="20"/>
              </w:rPr>
              <w:t>tpy</w:t>
            </w:r>
            <w:r>
              <w:rPr>
                <w:rFonts w:cs="Arial"/>
                <w:sz w:val="20"/>
                <w:vertAlign w:val="superscript"/>
              </w:rPr>
              <w:t>2</w:t>
            </w:r>
            <w:r w:rsidR="006A3DBD">
              <w:rPr>
                <w:rFonts w:cs="Arial"/>
                <w:sz w:val="20"/>
                <w:vertAlign w:val="superscript"/>
              </w:rPr>
              <w:t>,</w:t>
            </w:r>
            <w:r w:rsidRPr="009A551F">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4F0AFF4F" w14:textId="77777777" w:rsidR="00CD374B" w:rsidRPr="00BD3DE3" w:rsidRDefault="00CD374B" w:rsidP="008066DB">
            <w:pPr>
              <w:jc w:val="center"/>
              <w:rPr>
                <w:sz w:val="20"/>
              </w:rPr>
            </w:pPr>
            <w:r w:rsidRPr="0033570B">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3F14C0B" w14:textId="77777777" w:rsidR="00CD374B" w:rsidRPr="00BD3DE3" w:rsidRDefault="00CD374B" w:rsidP="008066DB">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AFF33BE" w14:textId="77777777" w:rsidR="00CD374B" w:rsidRDefault="00CD374B" w:rsidP="008066DB">
            <w:pPr>
              <w:jc w:val="center"/>
              <w:rPr>
                <w:rFonts w:cs="Arial"/>
                <w:sz w:val="20"/>
              </w:rPr>
            </w:pPr>
            <w:r w:rsidRPr="0033570B">
              <w:rPr>
                <w:rFonts w:cs="Arial"/>
                <w:sz w:val="20"/>
              </w:rPr>
              <w:t>SC VI.1</w:t>
            </w:r>
          </w:p>
          <w:p w14:paraId="7B70A94E" w14:textId="7E5053AE" w:rsidR="00CD374B" w:rsidRPr="00BD3DE3" w:rsidRDefault="00CD374B" w:rsidP="008066DB">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2C1C18C3" w14:textId="77777777" w:rsidR="00CD374B" w:rsidRPr="0033570B" w:rsidRDefault="00CD374B" w:rsidP="008066DB">
            <w:pPr>
              <w:jc w:val="center"/>
              <w:rPr>
                <w:rFonts w:cs="Arial"/>
                <w:b/>
                <w:sz w:val="20"/>
              </w:rPr>
            </w:pPr>
            <w:r w:rsidRPr="0033570B">
              <w:rPr>
                <w:rFonts w:cs="Arial"/>
                <w:b/>
                <w:sz w:val="20"/>
              </w:rPr>
              <w:t xml:space="preserve">R 336.1205(3) </w:t>
            </w:r>
          </w:p>
          <w:p w14:paraId="4CEEBB65" w14:textId="77777777" w:rsidR="00CD374B" w:rsidRPr="00ED0849" w:rsidRDefault="00CD374B" w:rsidP="008066DB">
            <w:pPr>
              <w:jc w:val="center"/>
              <w:rPr>
                <w:b/>
                <w:sz w:val="20"/>
              </w:rPr>
            </w:pPr>
            <w:r w:rsidRPr="0033570B">
              <w:rPr>
                <w:rFonts w:cs="Arial"/>
                <w:b/>
                <w:sz w:val="20"/>
              </w:rPr>
              <w:t>40 CFR 52.21(d)</w:t>
            </w:r>
          </w:p>
        </w:tc>
      </w:tr>
    </w:tbl>
    <w:p w14:paraId="46A9C3CC" w14:textId="63417E5B" w:rsidR="00CD374B" w:rsidRDefault="00CD374B" w:rsidP="00145524">
      <w:pPr>
        <w:ind w:left="180" w:hanging="180"/>
        <w:jc w:val="both"/>
        <w:rPr>
          <w:sz w:val="20"/>
        </w:rPr>
      </w:pPr>
      <w:r>
        <w:rPr>
          <w:rFonts w:cs="Arial"/>
          <w:sz w:val="20"/>
          <w:vertAlign w:val="superscript"/>
        </w:rPr>
        <w:t>a</w:t>
      </w:r>
      <w:r w:rsidRPr="0033570B">
        <w:rPr>
          <w:rFonts w:cs="Arial"/>
          <w:sz w:val="20"/>
        </w:rPr>
        <w:t xml:space="preserve"> </w:t>
      </w:r>
      <w:r w:rsidR="00145524">
        <w:rPr>
          <w:rFonts w:cs="Arial"/>
          <w:sz w:val="20"/>
        </w:rPr>
        <w:t xml:space="preserve"> </w:t>
      </w:r>
      <w:r w:rsidRPr="0033570B">
        <w:rPr>
          <w:rFonts w:cs="Arial"/>
          <w:sz w:val="20"/>
        </w:rPr>
        <w:t>The 225 tons of carbon monoxide (CO) emissions limit includes the emissions from Section 1 (landfill) and Section 2 (SI RICE Engines).  The emissions are predominantly from the engines.</w:t>
      </w:r>
    </w:p>
    <w:p w14:paraId="79C937B5" w14:textId="77777777" w:rsidR="00CD374B" w:rsidRPr="00EE5F4E" w:rsidRDefault="00CD374B" w:rsidP="00CD374B">
      <w:pPr>
        <w:jc w:val="both"/>
        <w:rPr>
          <w:sz w:val="20"/>
        </w:rPr>
      </w:pPr>
    </w:p>
    <w:p w14:paraId="376B0959" w14:textId="77777777" w:rsidR="00CD374B" w:rsidRDefault="00CD374B" w:rsidP="00CD374B">
      <w:pPr>
        <w:jc w:val="both"/>
        <w:rPr>
          <w:b/>
          <w:u w:val="single"/>
        </w:rPr>
      </w:pPr>
      <w:r>
        <w:rPr>
          <w:b/>
        </w:rPr>
        <w:t xml:space="preserve">II.  </w:t>
      </w:r>
      <w:r>
        <w:rPr>
          <w:b/>
          <w:u w:val="single"/>
        </w:rPr>
        <w:t>MATERIAL LIMIT(S)</w:t>
      </w:r>
    </w:p>
    <w:p w14:paraId="20527912" w14:textId="77777777" w:rsidR="00CD374B" w:rsidRDefault="00CD374B" w:rsidP="00CD374B">
      <w:pPr>
        <w:jc w:val="both"/>
        <w:rPr>
          <w:sz w:val="20"/>
        </w:rPr>
      </w:pPr>
    </w:p>
    <w:p w14:paraId="16FB63EF" w14:textId="77777777" w:rsidR="00CD374B" w:rsidRDefault="00CD374B" w:rsidP="00CD374B">
      <w:pPr>
        <w:jc w:val="both"/>
        <w:rPr>
          <w:sz w:val="20"/>
        </w:rPr>
      </w:pPr>
      <w:r>
        <w:rPr>
          <w:sz w:val="20"/>
        </w:rPr>
        <w:t>NA</w:t>
      </w:r>
    </w:p>
    <w:p w14:paraId="45358ABC" w14:textId="77777777" w:rsidR="00CD374B" w:rsidRDefault="00CD374B" w:rsidP="00CD374B">
      <w:pPr>
        <w:jc w:val="both"/>
        <w:rPr>
          <w:sz w:val="20"/>
        </w:rPr>
      </w:pPr>
    </w:p>
    <w:p w14:paraId="32183001" w14:textId="77777777" w:rsidR="00CD374B" w:rsidRPr="007D4237" w:rsidRDefault="00CD374B" w:rsidP="00CD374B">
      <w:pPr>
        <w:jc w:val="both"/>
        <w:rPr>
          <w:sz w:val="20"/>
        </w:rPr>
      </w:pPr>
      <w:r>
        <w:rPr>
          <w:b/>
        </w:rPr>
        <w:t xml:space="preserve">III.  </w:t>
      </w:r>
      <w:r>
        <w:rPr>
          <w:b/>
          <w:u w:val="single"/>
        </w:rPr>
        <w:t>PROCESS/OPERATIONAL RESTRICTION(S)</w:t>
      </w:r>
      <w:r w:rsidDel="001C614B">
        <w:rPr>
          <w:b/>
          <w:u w:val="single"/>
        </w:rPr>
        <w:t xml:space="preserve"> </w:t>
      </w:r>
    </w:p>
    <w:p w14:paraId="64F66ACE" w14:textId="77777777" w:rsidR="00CD374B" w:rsidRPr="00FE0AD0" w:rsidRDefault="00CD374B" w:rsidP="00CD374B">
      <w:pPr>
        <w:jc w:val="both"/>
        <w:rPr>
          <w:sz w:val="20"/>
        </w:rPr>
      </w:pPr>
    </w:p>
    <w:p w14:paraId="5C6C55DF" w14:textId="77777777" w:rsidR="00CD374B" w:rsidRPr="00095B77" w:rsidRDefault="00CD374B" w:rsidP="00CD374B">
      <w:pPr>
        <w:jc w:val="both"/>
        <w:rPr>
          <w:sz w:val="20"/>
        </w:rPr>
      </w:pPr>
      <w:r>
        <w:rPr>
          <w:sz w:val="20"/>
        </w:rPr>
        <w:t>NA</w:t>
      </w:r>
    </w:p>
    <w:p w14:paraId="43274193" w14:textId="77777777" w:rsidR="00CD374B" w:rsidRDefault="00CD374B" w:rsidP="00CD374B">
      <w:pPr>
        <w:jc w:val="both"/>
        <w:rPr>
          <w:sz w:val="20"/>
        </w:rPr>
      </w:pPr>
    </w:p>
    <w:p w14:paraId="540B7E04" w14:textId="77777777" w:rsidR="00CD374B" w:rsidRPr="007D4237" w:rsidRDefault="00CD374B" w:rsidP="00CD374B">
      <w:pPr>
        <w:jc w:val="both"/>
        <w:rPr>
          <w:sz w:val="20"/>
        </w:rPr>
      </w:pPr>
      <w:r>
        <w:rPr>
          <w:b/>
        </w:rPr>
        <w:t xml:space="preserve">IV.  </w:t>
      </w:r>
      <w:r>
        <w:rPr>
          <w:b/>
          <w:u w:val="single"/>
        </w:rPr>
        <w:t>DESIGN/EQUIPMENT PARAMETER(S)</w:t>
      </w:r>
    </w:p>
    <w:p w14:paraId="57EE4295" w14:textId="77777777" w:rsidR="00CD374B" w:rsidRPr="00EE5F4E" w:rsidRDefault="00CD374B" w:rsidP="00CD374B">
      <w:pPr>
        <w:jc w:val="both"/>
        <w:rPr>
          <w:sz w:val="20"/>
        </w:rPr>
      </w:pPr>
    </w:p>
    <w:p w14:paraId="6A7D33E1" w14:textId="77777777" w:rsidR="00CD374B" w:rsidRPr="00095B77" w:rsidRDefault="00CD374B" w:rsidP="00CD374B">
      <w:pPr>
        <w:jc w:val="both"/>
        <w:rPr>
          <w:sz w:val="20"/>
        </w:rPr>
      </w:pPr>
      <w:r>
        <w:rPr>
          <w:sz w:val="20"/>
        </w:rPr>
        <w:t>NA</w:t>
      </w:r>
    </w:p>
    <w:p w14:paraId="603C3233" w14:textId="77777777" w:rsidR="00CD374B" w:rsidRDefault="00CD374B" w:rsidP="00CD374B">
      <w:pPr>
        <w:jc w:val="both"/>
        <w:rPr>
          <w:sz w:val="20"/>
        </w:rPr>
      </w:pPr>
    </w:p>
    <w:p w14:paraId="005ECB36" w14:textId="77777777" w:rsidR="00CD374B" w:rsidRPr="007D4237" w:rsidRDefault="00CD374B" w:rsidP="00CD374B">
      <w:pPr>
        <w:jc w:val="both"/>
        <w:rPr>
          <w:sz w:val="20"/>
        </w:rPr>
      </w:pPr>
      <w:r>
        <w:rPr>
          <w:b/>
        </w:rPr>
        <w:t xml:space="preserve">V.  </w:t>
      </w:r>
      <w:r>
        <w:rPr>
          <w:b/>
          <w:u w:val="single"/>
        </w:rPr>
        <w:t>TESTING/SAMPLING</w:t>
      </w:r>
    </w:p>
    <w:p w14:paraId="4FA693AF" w14:textId="77777777" w:rsidR="00CD374B" w:rsidRPr="00FE0AD0" w:rsidRDefault="00CD374B" w:rsidP="00CD374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7C7BD7" w14:textId="77777777" w:rsidR="00CD374B" w:rsidRPr="00FE0AD0" w:rsidRDefault="00CD374B" w:rsidP="00CD374B">
      <w:pPr>
        <w:jc w:val="both"/>
        <w:rPr>
          <w:sz w:val="20"/>
        </w:rPr>
      </w:pPr>
    </w:p>
    <w:p w14:paraId="76A7B21B" w14:textId="77777777" w:rsidR="00CD374B" w:rsidRPr="00095B77" w:rsidRDefault="00CD374B" w:rsidP="00CD374B">
      <w:pPr>
        <w:jc w:val="both"/>
        <w:rPr>
          <w:sz w:val="20"/>
        </w:rPr>
      </w:pPr>
      <w:r>
        <w:rPr>
          <w:sz w:val="20"/>
        </w:rPr>
        <w:t>NA</w:t>
      </w:r>
    </w:p>
    <w:p w14:paraId="1A68AF32" w14:textId="77777777" w:rsidR="00CD374B" w:rsidRPr="00FE0AD0" w:rsidRDefault="00CD374B" w:rsidP="00CD374B">
      <w:pPr>
        <w:jc w:val="both"/>
        <w:rPr>
          <w:sz w:val="20"/>
        </w:rPr>
      </w:pPr>
    </w:p>
    <w:p w14:paraId="3D15CE88" w14:textId="77777777" w:rsidR="00CD374B" w:rsidRPr="00CC02A3" w:rsidRDefault="00CD374B" w:rsidP="00CD374B">
      <w:pPr>
        <w:jc w:val="both"/>
        <w:rPr>
          <w:sz w:val="20"/>
        </w:rPr>
      </w:pPr>
      <w:r>
        <w:rPr>
          <w:b/>
        </w:rPr>
        <w:t xml:space="preserve">VI.  </w:t>
      </w:r>
      <w:r>
        <w:rPr>
          <w:b/>
          <w:u w:val="single"/>
        </w:rPr>
        <w:t>MONITORING/RECORDKEEPING</w:t>
      </w:r>
    </w:p>
    <w:p w14:paraId="08A1082F" w14:textId="77777777" w:rsidR="00CD374B" w:rsidRPr="00FE0AD0" w:rsidRDefault="00CD374B" w:rsidP="00CD374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C39F35" w14:textId="77777777" w:rsidR="00CD374B" w:rsidRDefault="00CD374B" w:rsidP="00CD374B">
      <w:pPr>
        <w:jc w:val="both"/>
        <w:rPr>
          <w:sz w:val="20"/>
        </w:rPr>
      </w:pPr>
    </w:p>
    <w:p w14:paraId="7FBF8D91" w14:textId="3AE24E90" w:rsidR="00CD374B" w:rsidRDefault="00CD374B" w:rsidP="00CD374B">
      <w:pPr>
        <w:ind w:left="360" w:hanging="360"/>
        <w:jc w:val="both"/>
        <w:rPr>
          <w:sz w:val="20"/>
        </w:rPr>
      </w:pPr>
      <w:r>
        <w:rPr>
          <w:sz w:val="20"/>
        </w:rPr>
        <w:t>1.</w:t>
      </w:r>
      <w:r>
        <w:rPr>
          <w:sz w:val="20"/>
        </w:rPr>
        <w:tab/>
      </w:r>
      <w:r w:rsidRPr="00284E0D">
        <w:rPr>
          <w:sz w:val="20"/>
        </w:rPr>
        <w:t>The permittee shall</w:t>
      </w:r>
      <w:r w:rsidRPr="00E7388B">
        <w:rPr>
          <w:sz w:val="20"/>
        </w:rPr>
        <w:t xml:space="preserve"> keep, in a satisfactory manner, monthly and 12-month rolling time period CO emission calculation records for source wide, as required by S</w:t>
      </w:r>
      <w:r>
        <w:rPr>
          <w:sz w:val="20"/>
        </w:rPr>
        <w:t xml:space="preserve">C </w:t>
      </w:r>
      <w:r w:rsidRPr="00E7388B">
        <w:rPr>
          <w:sz w:val="20"/>
        </w:rPr>
        <w:t xml:space="preserve">I.1. </w:t>
      </w:r>
      <w:r>
        <w:rPr>
          <w:sz w:val="20"/>
        </w:rPr>
        <w:t xml:space="preserve"> </w:t>
      </w:r>
      <w:r w:rsidRPr="00E7388B">
        <w:rPr>
          <w:sz w:val="20"/>
        </w:rPr>
        <w:t>The permittee shall keep all records on file at the facility and make them available to the Department upon request</w:t>
      </w:r>
      <w:r>
        <w:rPr>
          <w:sz w:val="20"/>
        </w:rPr>
        <w:t>.</w:t>
      </w:r>
      <w:r w:rsidRPr="00E7388B">
        <w:rPr>
          <w:sz w:val="20"/>
          <w:vertAlign w:val="superscript"/>
        </w:rPr>
        <w:t>2</w:t>
      </w:r>
      <w:r>
        <w:rPr>
          <w:sz w:val="20"/>
        </w:rPr>
        <w:t xml:space="preserve"> </w:t>
      </w:r>
      <w:r w:rsidRPr="00E7388B">
        <w:rPr>
          <w:sz w:val="20"/>
        </w:rPr>
        <w:t xml:space="preserve"> </w:t>
      </w:r>
      <w:r w:rsidRPr="00E7388B">
        <w:rPr>
          <w:b/>
          <w:sz w:val="20"/>
        </w:rPr>
        <w:t>(R 336.1205(3), 40 CFR 52.21(d))</w:t>
      </w:r>
    </w:p>
    <w:p w14:paraId="72A6E14B" w14:textId="77777777" w:rsidR="00CD374B" w:rsidRDefault="00CD374B" w:rsidP="00CD374B">
      <w:pPr>
        <w:ind w:left="360" w:hanging="360"/>
        <w:jc w:val="both"/>
        <w:rPr>
          <w:sz w:val="20"/>
        </w:rPr>
      </w:pPr>
    </w:p>
    <w:p w14:paraId="071DF090" w14:textId="1D0222C0" w:rsidR="00CD374B" w:rsidRPr="00E7388B" w:rsidRDefault="00CD374B" w:rsidP="00CD374B">
      <w:pPr>
        <w:ind w:left="360" w:hanging="360"/>
        <w:jc w:val="both"/>
        <w:rPr>
          <w:b/>
          <w:sz w:val="20"/>
        </w:rPr>
      </w:pPr>
      <w:r>
        <w:rPr>
          <w:sz w:val="20"/>
        </w:rPr>
        <w:t>2.</w:t>
      </w:r>
      <w:r>
        <w:rPr>
          <w:sz w:val="20"/>
        </w:rPr>
        <w:tab/>
      </w:r>
      <w:r w:rsidRPr="00E7388B">
        <w:rPr>
          <w:sz w:val="20"/>
        </w:rPr>
        <w:t xml:space="preserve">The permittee shall keep, in a satisfactory manner, monthly and 12-month rolling time period landfill gas usage records </w:t>
      </w:r>
      <w:r w:rsidR="00A158EE">
        <w:rPr>
          <w:sz w:val="20"/>
        </w:rPr>
        <w:t>source wide</w:t>
      </w:r>
      <w:r w:rsidRPr="00E7388B">
        <w:rPr>
          <w:sz w:val="20"/>
        </w:rPr>
        <w:t>.  The permittee shall keep all records on file at the facility and make them available to the Department upon request.</w:t>
      </w:r>
      <w:r w:rsidRPr="00E7388B">
        <w:rPr>
          <w:sz w:val="20"/>
          <w:vertAlign w:val="superscript"/>
        </w:rPr>
        <w:t>2</w:t>
      </w:r>
      <w:r w:rsidRPr="00E7388B">
        <w:rPr>
          <w:sz w:val="20"/>
        </w:rPr>
        <w:t xml:space="preserve">  </w:t>
      </w:r>
      <w:r w:rsidRPr="00E7388B">
        <w:rPr>
          <w:b/>
          <w:sz w:val="20"/>
        </w:rPr>
        <w:t xml:space="preserve">(R 336.1205(3), 40 CFR 52.21(c) </w:t>
      </w:r>
      <w:r>
        <w:rPr>
          <w:b/>
          <w:sz w:val="20"/>
        </w:rPr>
        <w:t>and</w:t>
      </w:r>
      <w:r w:rsidRPr="00E7388B">
        <w:rPr>
          <w:b/>
          <w:sz w:val="20"/>
        </w:rPr>
        <w:t xml:space="preserve"> (d))</w:t>
      </w:r>
    </w:p>
    <w:p w14:paraId="22A27099" w14:textId="77777777" w:rsidR="00CD374B" w:rsidRPr="00FE0AD0" w:rsidRDefault="00CD374B" w:rsidP="00CD374B">
      <w:pPr>
        <w:jc w:val="both"/>
        <w:rPr>
          <w:sz w:val="20"/>
        </w:rPr>
      </w:pPr>
    </w:p>
    <w:p w14:paraId="67CF4F14" w14:textId="77777777" w:rsidR="00CD374B" w:rsidRPr="007D4237" w:rsidRDefault="00CD374B" w:rsidP="00CD374B">
      <w:pPr>
        <w:jc w:val="both"/>
        <w:rPr>
          <w:sz w:val="20"/>
        </w:rPr>
      </w:pPr>
      <w:r>
        <w:rPr>
          <w:b/>
        </w:rPr>
        <w:t xml:space="preserve">VII.  </w:t>
      </w:r>
      <w:r>
        <w:rPr>
          <w:b/>
          <w:u w:val="single"/>
        </w:rPr>
        <w:t>REPORTING</w:t>
      </w:r>
    </w:p>
    <w:p w14:paraId="17199D31" w14:textId="77777777" w:rsidR="00CD374B" w:rsidRPr="00CC02A3" w:rsidRDefault="00CD374B" w:rsidP="00CD374B">
      <w:pPr>
        <w:jc w:val="both"/>
        <w:rPr>
          <w:sz w:val="20"/>
        </w:rPr>
      </w:pPr>
    </w:p>
    <w:p w14:paraId="4CB01BFE" w14:textId="77777777" w:rsidR="00CD374B" w:rsidRPr="00117BC6" w:rsidRDefault="00CD374B" w:rsidP="00CD374B">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1B2ECC26" w14:textId="77777777" w:rsidR="00CD374B" w:rsidRPr="00117BC6" w:rsidRDefault="00CD374B" w:rsidP="00CD374B">
      <w:pPr>
        <w:ind w:left="360" w:hanging="360"/>
        <w:jc w:val="both"/>
        <w:rPr>
          <w:sz w:val="20"/>
        </w:rPr>
      </w:pPr>
    </w:p>
    <w:p w14:paraId="6D5A7E5B" w14:textId="77777777" w:rsidR="00CD374B" w:rsidRPr="00117BC6" w:rsidRDefault="00CD374B" w:rsidP="00CD374B">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43AE5DDF" w14:textId="77777777" w:rsidR="00CD374B" w:rsidRPr="00117BC6" w:rsidRDefault="00CD374B" w:rsidP="00CD374B">
      <w:pPr>
        <w:ind w:left="360" w:hanging="360"/>
        <w:jc w:val="both"/>
        <w:rPr>
          <w:sz w:val="20"/>
        </w:rPr>
      </w:pPr>
    </w:p>
    <w:p w14:paraId="135414BF" w14:textId="77777777" w:rsidR="00CD374B" w:rsidRPr="00117BC6" w:rsidRDefault="00CD374B" w:rsidP="00CD374B">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1BACA9F9" w14:textId="77777777" w:rsidR="00CD374B" w:rsidRPr="000944A9" w:rsidRDefault="00CD374B" w:rsidP="00CD374B">
      <w:pPr>
        <w:ind w:right="72"/>
        <w:jc w:val="both"/>
        <w:rPr>
          <w:rFonts w:cs="Arial"/>
          <w:sz w:val="20"/>
        </w:rPr>
      </w:pPr>
    </w:p>
    <w:p w14:paraId="4A016CFB" w14:textId="29390516" w:rsidR="00CD374B" w:rsidRPr="00FE0AD0" w:rsidRDefault="00CD374B" w:rsidP="00CD374B">
      <w:pPr>
        <w:jc w:val="both"/>
        <w:rPr>
          <w:rFonts w:cs="Arial"/>
          <w:b/>
          <w:sz w:val="20"/>
        </w:rPr>
      </w:pPr>
      <w:r w:rsidRPr="00FE0AD0">
        <w:rPr>
          <w:rFonts w:cs="Arial"/>
          <w:b/>
          <w:sz w:val="20"/>
        </w:rPr>
        <w:t>See Appendix 8</w:t>
      </w:r>
      <w:r>
        <w:rPr>
          <w:rFonts w:cs="Arial"/>
          <w:b/>
          <w:sz w:val="20"/>
        </w:rPr>
        <w:t>-</w:t>
      </w:r>
      <w:r w:rsidR="000E3C78">
        <w:rPr>
          <w:rFonts w:cs="Arial"/>
          <w:b/>
          <w:sz w:val="20"/>
        </w:rPr>
        <w:t>2</w:t>
      </w:r>
    </w:p>
    <w:p w14:paraId="33BEA383" w14:textId="77777777" w:rsidR="00CD374B" w:rsidRPr="007713F1" w:rsidRDefault="00CD374B" w:rsidP="00CD374B">
      <w:pPr>
        <w:jc w:val="both"/>
        <w:rPr>
          <w:rFonts w:cs="Arial"/>
          <w:sz w:val="20"/>
        </w:rPr>
      </w:pPr>
    </w:p>
    <w:p w14:paraId="3393B9A0" w14:textId="77777777" w:rsidR="00CD374B" w:rsidRPr="00CC02A3" w:rsidRDefault="00CD374B" w:rsidP="00CD374B">
      <w:pPr>
        <w:rPr>
          <w:sz w:val="20"/>
        </w:rPr>
      </w:pPr>
      <w:r>
        <w:rPr>
          <w:b/>
        </w:rPr>
        <w:t xml:space="preserve">VIII.  </w:t>
      </w:r>
      <w:r>
        <w:rPr>
          <w:b/>
          <w:u w:val="single"/>
        </w:rPr>
        <w:t>STACK/VENT RESTRICTION(S)</w:t>
      </w:r>
    </w:p>
    <w:p w14:paraId="4544EB38" w14:textId="77777777" w:rsidR="00CD374B" w:rsidRPr="00CC02A3" w:rsidRDefault="00CD374B" w:rsidP="00CD374B">
      <w:pPr>
        <w:rPr>
          <w:sz w:val="20"/>
        </w:rPr>
      </w:pPr>
    </w:p>
    <w:p w14:paraId="000090C0" w14:textId="77777777" w:rsidR="00CD374B" w:rsidRDefault="00CD374B" w:rsidP="00CD374B">
      <w:pPr>
        <w:jc w:val="both"/>
        <w:rPr>
          <w:sz w:val="20"/>
        </w:rPr>
      </w:pPr>
      <w:r>
        <w:rPr>
          <w:sz w:val="20"/>
        </w:rPr>
        <w:t>NA</w:t>
      </w:r>
    </w:p>
    <w:p w14:paraId="30BDBB37" w14:textId="77777777" w:rsidR="00CD374B" w:rsidRPr="00EE5F4E" w:rsidRDefault="00CD374B" w:rsidP="00CD374B">
      <w:pPr>
        <w:jc w:val="both"/>
        <w:rPr>
          <w:sz w:val="20"/>
        </w:rPr>
      </w:pPr>
    </w:p>
    <w:p w14:paraId="79C3FFED" w14:textId="77777777" w:rsidR="00CD374B" w:rsidRPr="00CC02A3" w:rsidRDefault="00CD374B" w:rsidP="00CD374B">
      <w:pPr>
        <w:jc w:val="both"/>
        <w:rPr>
          <w:sz w:val="20"/>
        </w:rPr>
      </w:pPr>
      <w:r>
        <w:rPr>
          <w:b/>
        </w:rPr>
        <w:t xml:space="preserve">IX.  </w:t>
      </w:r>
      <w:r>
        <w:rPr>
          <w:b/>
          <w:u w:val="single"/>
        </w:rPr>
        <w:t>OTHER REQUIREMENT(S)</w:t>
      </w:r>
    </w:p>
    <w:p w14:paraId="6F3E11A5" w14:textId="77777777" w:rsidR="00CD374B" w:rsidRPr="00FE0AD0" w:rsidRDefault="00CD374B" w:rsidP="00CD374B">
      <w:pPr>
        <w:jc w:val="both"/>
        <w:rPr>
          <w:sz w:val="20"/>
        </w:rPr>
      </w:pPr>
    </w:p>
    <w:p w14:paraId="00DAB61E" w14:textId="11707FBF" w:rsidR="00E84B0E" w:rsidRPr="00305533" w:rsidRDefault="00CD374B" w:rsidP="00E72297">
      <w:pPr>
        <w:ind w:left="450" w:hanging="450"/>
        <w:jc w:val="both"/>
        <w:rPr>
          <w:sz w:val="20"/>
        </w:rPr>
      </w:pPr>
      <w:r w:rsidRPr="00E7388B">
        <w:rPr>
          <w:sz w:val="20"/>
        </w:rPr>
        <w:t>1.</w:t>
      </w:r>
      <w:r>
        <w:rPr>
          <w:sz w:val="20"/>
        </w:rPr>
        <w:tab/>
      </w:r>
      <w:r w:rsidR="00E84B0E">
        <w:rPr>
          <w:rFonts w:cs="Arial"/>
          <w:sz w:val="20"/>
        </w:rPr>
        <w:t>The permittee must comply with all applicable provisions of the Federal Plan Requirements</w:t>
      </w:r>
      <w:r w:rsidR="00E84B0E" w:rsidRPr="001F1813">
        <w:rPr>
          <w:rFonts w:cs="Arial"/>
          <w:sz w:val="20"/>
        </w:rPr>
        <w:t xml:space="preserve"> for </w:t>
      </w:r>
      <w:r w:rsidR="00E84B0E" w:rsidRPr="006442D3">
        <w:rPr>
          <w:rFonts w:cs="Arial"/>
          <w:sz w:val="20"/>
        </w:rPr>
        <w:t xml:space="preserve">Municipal Solid Waste Landfills </w:t>
      </w:r>
      <w:r w:rsidR="00E84B0E">
        <w:rPr>
          <w:rFonts w:cs="Arial"/>
          <w:sz w:val="20"/>
        </w:rPr>
        <w:t>t</w:t>
      </w:r>
      <w:r w:rsidR="00E84B0E" w:rsidRPr="006442D3">
        <w:rPr>
          <w:rFonts w:cs="Arial"/>
          <w:sz w:val="20"/>
        </w:rPr>
        <w:t xml:space="preserve">hat </w:t>
      </w:r>
      <w:r w:rsidR="00E84B0E">
        <w:rPr>
          <w:rFonts w:cs="Arial"/>
          <w:sz w:val="20"/>
        </w:rPr>
        <w:t>c</w:t>
      </w:r>
      <w:r w:rsidR="00E84B0E" w:rsidRPr="006442D3">
        <w:rPr>
          <w:rFonts w:cs="Arial"/>
          <w:sz w:val="20"/>
        </w:rPr>
        <w:t xml:space="preserve">ommenced </w:t>
      </w:r>
      <w:r w:rsidR="00E84B0E">
        <w:rPr>
          <w:rFonts w:cs="Arial"/>
          <w:sz w:val="20"/>
        </w:rPr>
        <w:t>c</w:t>
      </w:r>
      <w:r w:rsidR="00E84B0E" w:rsidRPr="006442D3">
        <w:rPr>
          <w:rFonts w:cs="Arial"/>
          <w:sz w:val="20"/>
        </w:rPr>
        <w:t xml:space="preserve">onstruction </w:t>
      </w:r>
      <w:r w:rsidR="00E84B0E">
        <w:rPr>
          <w:rFonts w:cs="Arial"/>
          <w:sz w:val="20"/>
        </w:rPr>
        <w:t>on or before July 17, 2014 and have not been modified or reconstructed since July 17, 2014, as specified in 40 CFR Part 62, Subpart OOO</w:t>
      </w:r>
      <w:r w:rsidR="00E84B0E" w:rsidRPr="004306FE">
        <w:rPr>
          <w:rFonts w:cs="Arial"/>
          <w:sz w:val="20"/>
        </w:rPr>
        <w:t>.</w:t>
      </w:r>
      <w:r w:rsidR="00E84B0E">
        <w:rPr>
          <w:rFonts w:cs="Arial"/>
          <w:sz w:val="20"/>
        </w:rPr>
        <w:t xml:space="preserve"> </w:t>
      </w:r>
      <w:r w:rsidR="00E84B0E" w:rsidRPr="0048589F">
        <w:rPr>
          <w:rFonts w:cs="Arial"/>
          <w:sz w:val="20"/>
        </w:rPr>
        <w:t xml:space="preserve"> </w:t>
      </w:r>
      <w:r w:rsidR="00E84B0E" w:rsidRPr="004306FE">
        <w:rPr>
          <w:rFonts w:cs="Arial"/>
          <w:sz w:val="20"/>
        </w:rPr>
        <w:t xml:space="preserve">Each permittee must comply with the provisions for </w:t>
      </w:r>
      <w:r w:rsidR="00E84B0E" w:rsidRPr="00F83970">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00E84B0E" w:rsidRPr="00BB04A1">
        <w:rPr>
          <w:rFonts w:cs="Arial"/>
          <w:sz w:val="20"/>
        </w:rPr>
        <w:t>for an MSW landfill with a gas collection and control system used to comply with the provisions of 40 CFR 62.16714(b) and (c).</w:t>
      </w:r>
      <w:r w:rsidR="00E84B0E" w:rsidRPr="00F83970">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145524">
        <w:rPr>
          <w:rFonts w:cs="Arial"/>
          <w:sz w:val="20"/>
        </w:rPr>
        <w:t xml:space="preserve"> </w:t>
      </w:r>
      <w:r w:rsidR="00E84B0E" w:rsidRPr="00F83970">
        <w:rPr>
          <w:rFonts w:cs="Arial"/>
          <w:sz w:val="20"/>
        </w:rPr>
        <w:t xml:space="preserve"> </w:t>
      </w:r>
      <w:r w:rsidR="00E84B0E" w:rsidRPr="00BB04A1">
        <w:rPr>
          <w:rFonts w:cs="Arial"/>
          <w:b/>
          <w:bCs/>
          <w:sz w:val="20"/>
        </w:rPr>
        <w:t>(</w:t>
      </w:r>
      <w:r w:rsidR="00E84B0E" w:rsidRPr="00F83970">
        <w:rPr>
          <w:rFonts w:cs="Arial"/>
          <w:b/>
          <w:bCs/>
          <w:sz w:val="20"/>
        </w:rPr>
        <w:t>40 CFR 62.16716, 40</w:t>
      </w:r>
      <w:r w:rsidR="00E84B0E">
        <w:rPr>
          <w:rFonts w:cs="Arial"/>
          <w:b/>
          <w:bCs/>
          <w:sz w:val="20"/>
        </w:rPr>
        <w:t> </w:t>
      </w:r>
      <w:r w:rsidR="00E84B0E" w:rsidRPr="00F83970">
        <w:rPr>
          <w:rFonts w:cs="Arial"/>
          <w:b/>
          <w:bCs/>
          <w:sz w:val="20"/>
        </w:rPr>
        <w:t xml:space="preserve">CFR 62.16720, 40 CFR 62.16722, </w:t>
      </w:r>
      <w:r w:rsidR="00E84B0E" w:rsidRPr="00DE0949">
        <w:rPr>
          <w:rFonts w:cs="Arial"/>
          <w:b/>
          <w:bCs/>
          <w:sz w:val="20"/>
        </w:rPr>
        <w:t>40 CFR Part 62, Subpart OOO)</w:t>
      </w:r>
    </w:p>
    <w:p w14:paraId="3B37CC2C" w14:textId="1A5BA896" w:rsidR="00CD374B" w:rsidRPr="00E7388B" w:rsidRDefault="00CD374B" w:rsidP="00CD374B">
      <w:pPr>
        <w:ind w:left="360" w:hanging="360"/>
        <w:jc w:val="both"/>
        <w:rPr>
          <w:b/>
          <w:sz w:val="20"/>
        </w:rPr>
      </w:pPr>
    </w:p>
    <w:p w14:paraId="34F85128" w14:textId="1CC3C1D4" w:rsidR="00CD374B" w:rsidRDefault="00CD374B" w:rsidP="00CD374B">
      <w:pPr>
        <w:ind w:left="360" w:hanging="360"/>
        <w:jc w:val="both"/>
        <w:rPr>
          <w:b/>
          <w:sz w:val="20"/>
        </w:rPr>
      </w:pPr>
      <w:r w:rsidRPr="00E7388B">
        <w:rPr>
          <w:sz w:val="20"/>
        </w:rPr>
        <w:t>2.</w:t>
      </w:r>
      <w:r>
        <w:rPr>
          <w:sz w:val="20"/>
        </w:rPr>
        <w:tab/>
      </w:r>
      <w:r w:rsidRPr="00E7388B">
        <w:rPr>
          <w:sz w:val="20"/>
        </w:rPr>
        <w:t>The permittee shall comply with all applicable provisions of the National Emission Standards for Hazardous Air Pollutants, as specified in 40 CFR Part 63, Subpart A and Subpart AAAA.</w:t>
      </w:r>
      <w:r w:rsidRPr="00E7388B">
        <w:rPr>
          <w:sz w:val="20"/>
          <w:vertAlign w:val="superscript"/>
        </w:rPr>
        <w:t>2</w:t>
      </w:r>
      <w:r w:rsidRPr="00E7388B">
        <w:rPr>
          <w:sz w:val="20"/>
        </w:rPr>
        <w:t xml:space="preserve">  </w:t>
      </w:r>
      <w:r w:rsidRPr="00E7388B">
        <w:rPr>
          <w:b/>
          <w:sz w:val="20"/>
        </w:rPr>
        <w:t>(40 CFR Part 63</w:t>
      </w:r>
      <w:r w:rsidR="00145524">
        <w:rPr>
          <w:b/>
          <w:sz w:val="20"/>
        </w:rPr>
        <w:t>,</w:t>
      </w:r>
      <w:r w:rsidRPr="00E7388B">
        <w:rPr>
          <w:b/>
          <w:sz w:val="20"/>
        </w:rPr>
        <w:t xml:space="preserve"> Subparts A and AAAA) </w:t>
      </w:r>
    </w:p>
    <w:p w14:paraId="354E4838" w14:textId="77777777" w:rsidR="00CD374B" w:rsidRDefault="00CD374B" w:rsidP="00CD374B">
      <w:pPr>
        <w:ind w:left="360" w:hanging="360"/>
        <w:jc w:val="both"/>
        <w:rPr>
          <w:sz w:val="20"/>
        </w:rPr>
      </w:pPr>
    </w:p>
    <w:p w14:paraId="17355A46" w14:textId="77777777" w:rsidR="00CD374B" w:rsidRPr="00F21983" w:rsidRDefault="00CD374B" w:rsidP="00CD374B">
      <w:pPr>
        <w:spacing w:after="120"/>
        <w:ind w:left="360" w:hanging="360"/>
        <w:jc w:val="both"/>
        <w:rPr>
          <w:rFonts w:cs="Arial"/>
          <w:sz w:val="20"/>
        </w:rPr>
      </w:pPr>
      <w:r>
        <w:rPr>
          <w:sz w:val="20"/>
        </w:rPr>
        <w:t>3.</w:t>
      </w:r>
      <w:r>
        <w:rPr>
          <w:sz w:val="20"/>
        </w:rPr>
        <w:tab/>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74D4DF4E" w14:textId="77777777" w:rsidR="00CD374B" w:rsidRPr="00E7388B" w:rsidRDefault="00CD374B" w:rsidP="00CD374B">
      <w:pPr>
        <w:ind w:left="360" w:hanging="360"/>
        <w:jc w:val="both"/>
        <w:rPr>
          <w:sz w:val="20"/>
        </w:rPr>
      </w:pPr>
    </w:p>
    <w:p w14:paraId="2587B62A" w14:textId="77777777" w:rsidR="00CD374B" w:rsidRPr="00FE0AD0" w:rsidRDefault="00CD374B" w:rsidP="00CD374B">
      <w:pPr>
        <w:jc w:val="both"/>
        <w:rPr>
          <w:sz w:val="20"/>
        </w:rPr>
      </w:pPr>
    </w:p>
    <w:p w14:paraId="6264226D" w14:textId="77777777" w:rsidR="00CD374B" w:rsidRPr="007D4237" w:rsidRDefault="00CD374B" w:rsidP="00CD374B">
      <w:pPr>
        <w:jc w:val="both"/>
        <w:rPr>
          <w:sz w:val="20"/>
        </w:rPr>
      </w:pPr>
      <w:r w:rsidRPr="00B90185">
        <w:rPr>
          <w:b/>
          <w:sz w:val="20"/>
          <w:u w:val="single"/>
        </w:rPr>
        <w:t>Footnotes</w:t>
      </w:r>
      <w:r w:rsidRPr="00B90185">
        <w:rPr>
          <w:b/>
          <w:sz w:val="20"/>
        </w:rPr>
        <w:t>:</w:t>
      </w:r>
    </w:p>
    <w:p w14:paraId="3689A024" w14:textId="77777777" w:rsidR="00CD374B" w:rsidRPr="001E3851" w:rsidRDefault="00CD374B" w:rsidP="00CD374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58D1582C" w14:textId="77777777" w:rsidR="00CD374B" w:rsidRPr="001E3851" w:rsidRDefault="00CD374B" w:rsidP="00CD374B">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2307AAE" w14:textId="77777777" w:rsidR="00CD374B" w:rsidRPr="0007030E" w:rsidRDefault="00CD374B" w:rsidP="00CD374B"/>
    <w:p w14:paraId="36714E46" w14:textId="77777777" w:rsidR="00965BF4" w:rsidRPr="00965BF4" w:rsidRDefault="00965BF4" w:rsidP="00965BF4"/>
    <w:p w14:paraId="33D497C4" w14:textId="77777777" w:rsidR="00965BF4" w:rsidRPr="00965BF4" w:rsidRDefault="00965BF4" w:rsidP="00965BF4">
      <w:r w:rsidRPr="00965BF4">
        <w:br w:type="page"/>
      </w:r>
    </w:p>
    <w:p w14:paraId="7DCF06DA" w14:textId="77777777" w:rsidR="00965BF4" w:rsidRPr="00965BF4" w:rsidRDefault="00965BF4" w:rsidP="00920A3B">
      <w:pPr>
        <w:pStyle w:val="Heading1"/>
      </w:pPr>
      <w:bookmarkStart w:id="171" w:name="_Toc146614692"/>
      <w:r w:rsidRPr="00965BF4">
        <w:lastRenderedPageBreak/>
        <w:t>C.  EMISSION UNIT SPECIAL CONDITIONS</w:t>
      </w:r>
      <w:bookmarkEnd w:id="171"/>
    </w:p>
    <w:p w14:paraId="0A46D26F" w14:textId="77777777" w:rsidR="00965BF4" w:rsidRPr="00965BF4" w:rsidRDefault="00965BF4" w:rsidP="00965BF4">
      <w:pPr>
        <w:jc w:val="both"/>
        <w:rPr>
          <w:sz w:val="20"/>
        </w:rPr>
      </w:pPr>
    </w:p>
    <w:p w14:paraId="5A039BE7" w14:textId="77777777" w:rsidR="00965BF4" w:rsidRPr="00965BF4" w:rsidRDefault="00965BF4" w:rsidP="00965BF4">
      <w:pPr>
        <w:jc w:val="both"/>
        <w:rPr>
          <w:sz w:val="20"/>
        </w:rPr>
      </w:pPr>
      <w:r w:rsidRPr="00965BF4">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780D3DE" w14:textId="77777777" w:rsidR="00965BF4" w:rsidRPr="00965BF4" w:rsidRDefault="00965BF4" w:rsidP="00965BF4">
      <w:pPr>
        <w:jc w:val="both"/>
        <w:rPr>
          <w:sz w:val="20"/>
        </w:rPr>
      </w:pPr>
    </w:p>
    <w:p w14:paraId="044CDB85" w14:textId="77777777" w:rsidR="00965BF4" w:rsidRPr="00965BF4" w:rsidRDefault="00965BF4" w:rsidP="00965BF4">
      <w:pPr>
        <w:jc w:val="both"/>
        <w:rPr>
          <w:sz w:val="20"/>
        </w:rPr>
      </w:pPr>
      <w:r w:rsidRPr="00965BF4">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138E3810" w14:textId="77777777" w:rsidR="00965BF4" w:rsidRPr="00965BF4" w:rsidRDefault="00965BF4" w:rsidP="00965BF4">
      <w:pPr>
        <w:jc w:val="both"/>
        <w:rPr>
          <w:sz w:val="20"/>
        </w:rPr>
      </w:pPr>
    </w:p>
    <w:p w14:paraId="51A1DAA7" w14:textId="77777777" w:rsidR="00965BF4" w:rsidRPr="00920A3B" w:rsidRDefault="00965BF4" w:rsidP="00920A3B">
      <w:pPr>
        <w:pStyle w:val="Heading2"/>
        <w:numPr>
          <w:ilvl w:val="0"/>
          <w:numId w:val="0"/>
        </w:numPr>
        <w:ind w:left="360"/>
        <w:rPr>
          <w:sz w:val="22"/>
          <w:szCs w:val="22"/>
        </w:rPr>
      </w:pPr>
      <w:bookmarkStart w:id="172" w:name="_Toc146614693"/>
      <w:r w:rsidRPr="00920A3B">
        <w:rPr>
          <w:sz w:val="22"/>
          <w:szCs w:val="22"/>
        </w:rPr>
        <w:t>EMISSION UNIT SUMMARY TABLE</w:t>
      </w:r>
      <w:bookmarkEnd w:id="172"/>
    </w:p>
    <w:p w14:paraId="494E2B3C" w14:textId="77777777" w:rsidR="00965BF4" w:rsidRPr="00965BF4" w:rsidRDefault="00965BF4" w:rsidP="00965BF4">
      <w:pPr>
        <w:jc w:val="center"/>
      </w:pPr>
      <w:r w:rsidRPr="00965BF4">
        <w:rPr>
          <w:sz w:val="20"/>
        </w:rPr>
        <w:t>The descriptions provided below are for informational purposes and do not constitute enforceable conditions.</w:t>
      </w:r>
    </w:p>
    <w:p w14:paraId="56DD6C38" w14:textId="77777777" w:rsidR="00965BF4" w:rsidRPr="00965BF4" w:rsidRDefault="00965BF4" w:rsidP="00965BF4"/>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739"/>
        <w:gridCol w:w="1800"/>
        <w:gridCol w:w="2741"/>
      </w:tblGrid>
      <w:tr w:rsidR="00965BF4" w:rsidRPr="00965BF4" w14:paraId="1AEC8CEE" w14:textId="77777777" w:rsidTr="00145524">
        <w:trPr>
          <w:cantSplit/>
          <w:tblHeader/>
        </w:trPr>
        <w:tc>
          <w:tcPr>
            <w:tcW w:w="2160" w:type="dxa"/>
            <w:tcBorders>
              <w:top w:val="double" w:sz="6" w:space="0" w:color="auto"/>
              <w:bottom w:val="double" w:sz="4" w:space="0" w:color="auto"/>
            </w:tcBorders>
            <w:shd w:val="pct10" w:color="auto" w:fill="auto"/>
          </w:tcPr>
          <w:p w14:paraId="078D8EDE" w14:textId="77777777" w:rsidR="00965BF4" w:rsidRPr="00965BF4" w:rsidRDefault="00965BF4" w:rsidP="00965BF4">
            <w:pPr>
              <w:jc w:val="center"/>
              <w:rPr>
                <w:rFonts w:cs="Arial"/>
                <w:b/>
                <w:sz w:val="20"/>
              </w:rPr>
            </w:pPr>
            <w:r w:rsidRPr="00965BF4">
              <w:rPr>
                <w:rFonts w:cs="Arial"/>
                <w:b/>
                <w:sz w:val="20"/>
              </w:rPr>
              <w:t>Emission Unit ID</w:t>
            </w:r>
          </w:p>
        </w:tc>
        <w:tc>
          <w:tcPr>
            <w:tcW w:w="3739" w:type="dxa"/>
            <w:tcBorders>
              <w:top w:val="double" w:sz="6" w:space="0" w:color="auto"/>
              <w:bottom w:val="double" w:sz="4" w:space="0" w:color="auto"/>
            </w:tcBorders>
            <w:shd w:val="pct10" w:color="auto" w:fill="auto"/>
          </w:tcPr>
          <w:p w14:paraId="5CAE8B0D" w14:textId="77777777" w:rsidR="00965BF4" w:rsidRPr="00965BF4" w:rsidRDefault="00965BF4" w:rsidP="00965BF4">
            <w:pPr>
              <w:jc w:val="center"/>
              <w:rPr>
                <w:rFonts w:cs="Arial"/>
                <w:b/>
                <w:sz w:val="20"/>
              </w:rPr>
            </w:pPr>
            <w:r w:rsidRPr="00965BF4">
              <w:rPr>
                <w:rFonts w:cs="Arial"/>
                <w:b/>
                <w:sz w:val="20"/>
              </w:rPr>
              <w:t>Emission Unit Description</w:t>
            </w:r>
          </w:p>
          <w:p w14:paraId="2F19589A" w14:textId="77777777" w:rsidR="00965BF4" w:rsidRPr="00965BF4" w:rsidRDefault="00965BF4" w:rsidP="00965BF4">
            <w:pPr>
              <w:jc w:val="center"/>
              <w:rPr>
                <w:b/>
                <w:sz w:val="18"/>
                <w:szCs w:val="18"/>
              </w:rPr>
            </w:pPr>
            <w:r w:rsidRPr="00965BF4">
              <w:rPr>
                <w:rFonts w:cs="Arial"/>
                <w:b/>
                <w:sz w:val="18"/>
                <w:szCs w:val="18"/>
              </w:rPr>
              <w:t>(I</w:t>
            </w:r>
            <w:r w:rsidRPr="00965BF4">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7A68CE7A" w14:textId="77777777" w:rsidR="00965BF4" w:rsidRPr="00965BF4" w:rsidRDefault="00965BF4" w:rsidP="00965BF4">
            <w:pPr>
              <w:jc w:val="center"/>
              <w:rPr>
                <w:rFonts w:cs="Arial"/>
                <w:b/>
                <w:sz w:val="20"/>
              </w:rPr>
            </w:pPr>
            <w:r w:rsidRPr="00965BF4">
              <w:rPr>
                <w:rFonts w:cs="Arial"/>
                <w:b/>
                <w:sz w:val="20"/>
              </w:rPr>
              <w:t>Installation</w:t>
            </w:r>
          </w:p>
          <w:p w14:paraId="21C629EA" w14:textId="77777777" w:rsidR="00965BF4" w:rsidRPr="00965BF4" w:rsidRDefault="00965BF4" w:rsidP="00965BF4">
            <w:pPr>
              <w:jc w:val="center"/>
              <w:rPr>
                <w:rFonts w:cs="Arial"/>
                <w:b/>
                <w:sz w:val="20"/>
              </w:rPr>
            </w:pPr>
            <w:r w:rsidRPr="00965BF4">
              <w:rPr>
                <w:rFonts w:cs="Arial"/>
                <w:b/>
                <w:sz w:val="20"/>
              </w:rPr>
              <w:t>Date/</w:t>
            </w:r>
          </w:p>
          <w:p w14:paraId="4A42B8C5" w14:textId="77777777" w:rsidR="00965BF4" w:rsidRPr="00965BF4" w:rsidRDefault="00965BF4" w:rsidP="00965BF4">
            <w:pPr>
              <w:jc w:val="center"/>
              <w:rPr>
                <w:rFonts w:cs="Arial"/>
                <w:b/>
                <w:sz w:val="20"/>
              </w:rPr>
            </w:pPr>
            <w:r w:rsidRPr="00965BF4">
              <w:rPr>
                <w:rFonts w:cs="Arial"/>
                <w:b/>
                <w:sz w:val="20"/>
              </w:rPr>
              <w:t>Modification Date</w:t>
            </w:r>
          </w:p>
        </w:tc>
        <w:tc>
          <w:tcPr>
            <w:tcW w:w="2741" w:type="dxa"/>
            <w:tcBorders>
              <w:top w:val="double" w:sz="6" w:space="0" w:color="auto"/>
              <w:bottom w:val="double" w:sz="4" w:space="0" w:color="auto"/>
            </w:tcBorders>
            <w:shd w:val="pct10" w:color="auto" w:fill="auto"/>
          </w:tcPr>
          <w:p w14:paraId="7CB73155" w14:textId="77777777" w:rsidR="00965BF4" w:rsidRPr="00965BF4" w:rsidRDefault="00965BF4" w:rsidP="00965BF4">
            <w:pPr>
              <w:jc w:val="center"/>
              <w:rPr>
                <w:rFonts w:cs="Arial"/>
                <w:b/>
                <w:sz w:val="20"/>
              </w:rPr>
            </w:pPr>
            <w:r w:rsidRPr="00965BF4">
              <w:rPr>
                <w:rFonts w:cs="Arial"/>
                <w:b/>
                <w:sz w:val="20"/>
              </w:rPr>
              <w:t>Flexible Group ID</w:t>
            </w:r>
          </w:p>
        </w:tc>
      </w:tr>
      <w:tr w:rsidR="005440D9" w:rsidRPr="00965BF4" w14:paraId="74D3FC42" w14:textId="77777777" w:rsidTr="00145524">
        <w:trPr>
          <w:cantSplit/>
        </w:trPr>
        <w:tc>
          <w:tcPr>
            <w:tcW w:w="2160" w:type="dxa"/>
            <w:tcBorders>
              <w:top w:val="nil"/>
            </w:tcBorders>
          </w:tcPr>
          <w:p w14:paraId="7FE75475" w14:textId="28F3E0F7" w:rsidR="005440D9" w:rsidRPr="00965BF4" w:rsidRDefault="005440D9" w:rsidP="005440D9">
            <w:pPr>
              <w:rPr>
                <w:rFonts w:cs="Arial"/>
                <w:sz w:val="20"/>
              </w:rPr>
            </w:pPr>
            <w:r>
              <w:rPr>
                <w:rFonts w:cs="Arial"/>
                <w:sz w:val="20"/>
              </w:rPr>
              <w:t>EUTREATMENTSYS</w:t>
            </w:r>
          </w:p>
        </w:tc>
        <w:tc>
          <w:tcPr>
            <w:tcW w:w="3739" w:type="dxa"/>
            <w:tcBorders>
              <w:top w:val="nil"/>
            </w:tcBorders>
          </w:tcPr>
          <w:p w14:paraId="68A01013" w14:textId="6C8C2CFF" w:rsidR="008477A1" w:rsidRPr="00965BF4" w:rsidRDefault="005440D9" w:rsidP="00145524">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800" w:type="dxa"/>
            <w:tcBorders>
              <w:top w:val="nil"/>
            </w:tcBorders>
          </w:tcPr>
          <w:p w14:paraId="5F95A79B" w14:textId="7D41310A" w:rsidR="005440D9" w:rsidRPr="00871F65" w:rsidRDefault="00CD374B" w:rsidP="005440D9">
            <w:pPr>
              <w:jc w:val="center"/>
              <w:rPr>
                <w:rFonts w:cs="Arial"/>
                <w:sz w:val="20"/>
              </w:rPr>
            </w:pPr>
            <w:r w:rsidRPr="00871F65">
              <w:rPr>
                <w:rFonts w:cs="Arial"/>
                <w:sz w:val="20"/>
              </w:rPr>
              <w:t>06-01-2011</w:t>
            </w:r>
          </w:p>
        </w:tc>
        <w:tc>
          <w:tcPr>
            <w:tcW w:w="2741" w:type="dxa"/>
            <w:tcBorders>
              <w:top w:val="nil"/>
            </w:tcBorders>
          </w:tcPr>
          <w:p w14:paraId="1E4AA548" w14:textId="495F3E49" w:rsidR="005440D9" w:rsidRPr="00871F65" w:rsidRDefault="005440D9" w:rsidP="005440D9">
            <w:pPr>
              <w:rPr>
                <w:rFonts w:cs="Arial"/>
                <w:sz w:val="20"/>
              </w:rPr>
            </w:pPr>
            <w:r w:rsidRPr="00871F65">
              <w:rPr>
                <w:rFonts w:cs="Arial"/>
                <w:sz w:val="20"/>
              </w:rPr>
              <w:t>FGTREATMENTSYS-</w:t>
            </w:r>
            <w:r w:rsidR="00FD0BFE" w:rsidRPr="00871F65">
              <w:rPr>
                <w:rFonts w:cs="Arial"/>
                <w:sz w:val="20"/>
              </w:rPr>
              <w:t>OOO</w:t>
            </w:r>
          </w:p>
          <w:p w14:paraId="0B4BC512" w14:textId="43F9F57E" w:rsidR="00EE5628" w:rsidRPr="00871F65" w:rsidRDefault="00EE5628" w:rsidP="005440D9">
            <w:pPr>
              <w:rPr>
                <w:rFonts w:cs="Arial"/>
                <w:sz w:val="20"/>
              </w:rPr>
            </w:pPr>
            <w:r w:rsidRPr="00871F65">
              <w:rPr>
                <w:rFonts w:cs="Arial"/>
                <w:sz w:val="20"/>
              </w:rPr>
              <w:t>FGTREATMENTSYS-AAAA</w:t>
            </w:r>
          </w:p>
        </w:tc>
      </w:tr>
      <w:tr w:rsidR="008477A1" w:rsidRPr="00965BF4" w14:paraId="31A37C9F" w14:textId="77777777" w:rsidTr="00145524">
        <w:trPr>
          <w:cantSplit/>
        </w:trPr>
        <w:tc>
          <w:tcPr>
            <w:tcW w:w="2160" w:type="dxa"/>
          </w:tcPr>
          <w:p w14:paraId="172393BD" w14:textId="214A99EA" w:rsidR="008477A1" w:rsidRPr="00965BF4" w:rsidRDefault="008477A1" w:rsidP="008477A1">
            <w:pPr>
              <w:rPr>
                <w:rFonts w:cs="Arial"/>
                <w:sz w:val="20"/>
              </w:rPr>
            </w:pPr>
            <w:r w:rsidRPr="0020588F">
              <w:rPr>
                <w:sz w:val="20"/>
              </w:rPr>
              <w:t>EUICENGINE1</w:t>
            </w:r>
          </w:p>
        </w:tc>
        <w:tc>
          <w:tcPr>
            <w:tcW w:w="3739" w:type="dxa"/>
          </w:tcPr>
          <w:p w14:paraId="4AE77BAC" w14:textId="58A7189D" w:rsidR="007027F6" w:rsidRPr="00965BF4" w:rsidRDefault="008477A1" w:rsidP="00145524">
            <w:pPr>
              <w:jc w:val="both"/>
              <w:rPr>
                <w:rFonts w:cs="Arial"/>
                <w:sz w:val="20"/>
              </w:rPr>
            </w:pPr>
            <w:r w:rsidRPr="00D37EF4">
              <w:rPr>
                <w:rFonts w:cs="Arial"/>
                <w:sz w:val="20"/>
              </w:rPr>
              <w:t>Spark ignition, lean burn, reciprocating internal combustion engine (Caterpillar G3520C, 2,233 bhp at 100% load) for combusting treated landfill gas to produce electricity (</w:t>
            </w:r>
            <w:r w:rsidR="003A68D1" w:rsidRPr="00D37EF4">
              <w:rPr>
                <w:rFonts w:cs="Arial"/>
                <w:sz w:val="20"/>
              </w:rPr>
              <w:t>1.6-megawatt</w:t>
            </w:r>
            <w:r w:rsidRPr="00D37EF4">
              <w:rPr>
                <w:rFonts w:cs="Arial"/>
                <w:sz w:val="20"/>
              </w:rPr>
              <w:t xml:space="preserve"> gross electrical output).</w:t>
            </w:r>
          </w:p>
        </w:tc>
        <w:tc>
          <w:tcPr>
            <w:tcW w:w="1800" w:type="dxa"/>
          </w:tcPr>
          <w:p w14:paraId="2D80504D" w14:textId="242862D8" w:rsidR="008477A1" w:rsidRPr="00965BF4" w:rsidRDefault="008477A1" w:rsidP="008477A1">
            <w:pPr>
              <w:jc w:val="center"/>
              <w:rPr>
                <w:rFonts w:cs="Arial"/>
                <w:sz w:val="20"/>
              </w:rPr>
            </w:pPr>
            <w:r w:rsidRPr="006C6C6B">
              <w:rPr>
                <w:rFonts w:cs="Arial"/>
                <w:bCs/>
                <w:sz w:val="20"/>
              </w:rPr>
              <w:t>06</w:t>
            </w:r>
            <w:r w:rsidR="007027F6">
              <w:rPr>
                <w:rFonts w:cs="Arial"/>
                <w:bCs/>
                <w:sz w:val="20"/>
              </w:rPr>
              <w:t>-</w:t>
            </w:r>
            <w:r w:rsidRPr="006C6C6B">
              <w:rPr>
                <w:rFonts w:cs="Arial"/>
                <w:bCs/>
                <w:sz w:val="20"/>
              </w:rPr>
              <w:t>01</w:t>
            </w:r>
            <w:r w:rsidR="007027F6">
              <w:rPr>
                <w:rFonts w:cs="Arial"/>
                <w:bCs/>
                <w:sz w:val="20"/>
              </w:rPr>
              <w:t>-</w:t>
            </w:r>
            <w:r w:rsidRPr="006C6C6B">
              <w:rPr>
                <w:rFonts w:cs="Arial"/>
                <w:bCs/>
                <w:sz w:val="20"/>
              </w:rPr>
              <w:t>2011</w:t>
            </w:r>
          </w:p>
        </w:tc>
        <w:tc>
          <w:tcPr>
            <w:tcW w:w="2741" w:type="dxa"/>
          </w:tcPr>
          <w:p w14:paraId="2E955325" w14:textId="710FF098" w:rsidR="008477A1" w:rsidRPr="00965BF4" w:rsidRDefault="008477A1" w:rsidP="008477A1">
            <w:pPr>
              <w:rPr>
                <w:rFonts w:cs="Arial"/>
                <w:sz w:val="20"/>
              </w:rPr>
            </w:pPr>
            <w:r w:rsidRPr="006C6C6B">
              <w:rPr>
                <w:rFonts w:cs="Arial"/>
                <w:sz w:val="20"/>
              </w:rPr>
              <w:t>FGICENGINES</w:t>
            </w:r>
          </w:p>
        </w:tc>
      </w:tr>
      <w:tr w:rsidR="008477A1" w:rsidRPr="00965BF4" w14:paraId="723D1436" w14:textId="77777777" w:rsidTr="00145524">
        <w:trPr>
          <w:cantSplit/>
        </w:trPr>
        <w:tc>
          <w:tcPr>
            <w:tcW w:w="2160" w:type="dxa"/>
          </w:tcPr>
          <w:p w14:paraId="67F0B2DB" w14:textId="45FF5FED" w:rsidR="008477A1" w:rsidRPr="00965BF4" w:rsidRDefault="008477A1" w:rsidP="008477A1">
            <w:pPr>
              <w:rPr>
                <w:rFonts w:cs="Arial"/>
                <w:sz w:val="20"/>
              </w:rPr>
            </w:pPr>
            <w:r w:rsidRPr="006C6C6B">
              <w:rPr>
                <w:rFonts w:cs="Arial"/>
                <w:sz w:val="20"/>
              </w:rPr>
              <w:t>EU</w:t>
            </w:r>
            <w:r>
              <w:rPr>
                <w:rFonts w:cs="Arial"/>
                <w:sz w:val="20"/>
              </w:rPr>
              <w:t>ICENGINE2</w:t>
            </w:r>
          </w:p>
        </w:tc>
        <w:tc>
          <w:tcPr>
            <w:tcW w:w="3739" w:type="dxa"/>
          </w:tcPr>
          <w:p w14:paraId="180A6642" w14:textId="1D68211E" w:rsidR="007027F6" w:rsidRPr="00965BF4" w:rsidRDefault="008477A1" w:rsidP="00145524">
            <w:pPr>
              <w:jc w:val="both"/>
              <w:rPr>
                <w:rFonts w:cs="Arial"/>
                <w:sz w:val="20"/>
              </w:rPr>
            </w:pPr>
            <w:r w:rsidRPr="00D37EF4">
              <w:rPr>
                <w:rFonts w:cs="Arial"/>
                <w:sz w:val="20"/>
              </w:rPr>
              <w:t>Spark ignition, lean burn, reciprocating internal combustion engine (Caterpillar G3520C, 2,233 bhp at 100% load) for combusting treated landfill gas to produce electricity (</w:t>
            </w:r>
            <w:r w:rsidR="003A68D1" w:rsidRPr="00D37EF4">
              <w:rPr>
                <w:rFonts w:cs="Arial"/>
                <w:sz w:val="20"/>
              </w:rPr>
              <w:t>1.6-megawatt</w:t>
            </w:r>
            <w:r w:rsidRPr="00D37EF4">
              <w:rPr>
                <w:rFonts w:cs="Arial"/>
                <w:sz w:val="20"/>
              </w:rPr>
              <w:t xml:space="preserve"> gross electrical output).</w:t>
            </w:r>
          </w:p>
        </w:tc>
        <w:tc>
          <w:tcPr>
            <w:tcW w:w="1800" w:type="dxa"/>
          </w:tcPr>
          <w:p w14:paraId="6201BEA0" w14:textId="303F4639" w:rsidR="008477A1" w:rsidRPr="00965BF4" w:rsidRDefault="008477A1" w:rsidP="008477A1">
            <w:pPr>
              <w:jc w:val="center"/>
              <w:rPr>
                <w:rFonts w:cs="Arial"/>
                <w:sz w:val="20"/>
              </w:rPr>
            </w:pPr>
            <w:r w:rsidRPr="006C6C6B">
              <w:rPr>
                <w:rFonts w:cs="Arial"/>
                <w:bCs/>
                <w:sz w:val="20"/>
              </w:rPr>
              <w:t>06</w:t>
            </w:r>
            <w:r w:rsidR="007027F6">
              <w:rPr>
                <w:rFonts w:cs="Arial"/>
                <w:bCs/>
                <w:sz w:val="20"/>
              </w:rPr>
              <w:t>-</w:t>
            </w:r>
            <w:r w:rsidRPr="006C6C6B">
              <w:rPr>
                <w:rFonts w:cs="Arial"/>
                <w:bCs/>
                <w:sz w:val="20"/>
              </w:rPr>
              <w:t>01</w:t>
            </w:r>
            <w:r w:rsidR="007027F6">
              <w:rPr>
                <w:rFonts w:cs="Arial"/>
                <w:bCs/>
                <w:sz w:val="20"/>
              </w:rPr>
              <w:t>-</w:t>
            </w:r>
            <w:r w:rsidRPr="006C6C6B">
              <w:rPr>
                <w:rFonts w:cs="Arial"/>
                <w:bCs/>
                <w:sz w:val="20"/>
              </w:rPr>
              <w:t>2011</w:t>
            </w:r>
          </w:p>
        </w:tc>
        <w:tc>
          <w:tcPr>
            <w:tcW w:w="2741" w:type="dxa"/>
          </w:tcPr>
          <w:p w14:paraId="77FAF95B" w14:textId="0B8DEDD5" w:rsidR="008477A1" w:rsidRPr="00965BF4" w:rsidRDefault="008477A1" w:rsidP="008477A1">
            <w:pPr>
              <w:rPr>
                <w:rFonts w:cs="Arial"/>
                <w:sz w:val="20"/>
              </w:rPr>
            </w:pPr>
            <w:r w:rsidRPr="006C6C6B">
              <w:rPr>
                <w:rFonts w:cs="Arial"/>
                <w:sz w:val="20"/>
              </w:rPr>
              <w:t>FGICENGINES</w:t>
            </w:r>
          </w:p>
        </w:tc>
      </w:tr>
    </w:tbl>
    <w:p w14:paraId="4EF668DF" w14:textId="77777777" w:rsidR="00965BF4" w:rsidRPr="00965BF4" w:rsidRDefault="00965BF4" w:rsidP="00965BF4">
      <w:pPr>
        <w:rPr>
          <w:sz w:val="20"/>
        </w:rPr>
      </w:pPr>
    </w:p>
    <w:p w14:paraId="5E2220DB" w14:textId="4DB074E9" w:rsidR="00CD374B" w:rsidRDefault="00CD374B">
      <w:pPr>
        <w:rPr>
          <w:sz w:val="20"/>
        </w:rPr>
      </w:pPr>
      <w:r>
        <w:rPr>
          <w:sz w:val="20"/>
        </w:rPr>
        <w:br w:type="page"/>
      </w:r>
    </w:p>
    <w:p w14:paraId="5F0F8FE0" w14:textId="77777777" w:rsidR="00965BF4" w:rsidRPr="00965BF4" w:rsidRDefault="00965BF4" w:rsidP="00965BF4">
      <w:pPr>
        <w:keepNext/>
        <w:jc w:val="center"/>
        <w:outlineLvl w:val="0"/>
        <w:rPr>
          <w:kern w:val="28"/>
          <w:sz w:val="20"/>
        </w:rPr>
      </w:pPr>
      <w:bookmarkStart w:id="173" w:name="_Toc146614694"/>
      <w:r w:rsidRPr="00965BF4">
        <w:rPr>
          <w:b/>
          <w:kern w:val="28"/>
          <w:sz w:val="28"/>
          <w:szCs w:val="28"/>
        </w:rPr>
        <w:lastRenderedPageBreak/>
        <w:t>D.  FLEXIBLE GROUP SPECIAL CONDITIONS</w:t>
      </w:r>
      <w:bookmarkEnd w:id="173"/>
    </w:p>
    <w:p w14:paraId="730F64A8" w14:textId="77777777" w:rsidR="00965BF4" w:rsidRPr="00965BF4" w:rsidRDefault="00965BF4" w:rsidP="00965BF4">
      <w:pPr>
        <w:rPr>
          <w:sz w:val="20"/>
        </w:rPr>
      </w:pPr>
    </w:p>
    <w:p w14:paraId="30956A88" w14:textId="77777777" w:rsidR="00965BF4" w:rsidRPr="00965BF4" w:rsidRDefault="00965BF4" w:rsidP="00965BF4">
      <w:pPr>
        <w:jc w:val="both"/>
        <w:rPr>
          <w:sz w:val="20"/>
        </w:rPr>
      </w:pPr>
      <w:r w:rsidRPr="00965BF4">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6F24B3A7" w14:textId="77777777" w:rsidR="00965BF4" w:rsidRPr="00965BF4" w:rsidRDefault="00965BF4" w:rsidP="00965BF4">
      <w:pPr>
        <w:jc w:val="both"/>
        <w:rPr>
          <w:sz w:val="20"/>
        </w:rPr>
      </w:pPr>
    </w:p>
    <w:p w14:paraId="6E0CFC1C" w14:textId="77777777" w:rsidR="00965BF4" w:rsidRPr="00965BF4" w:rsidRDefault="00965BF4" w:rsidP="00965BF4">
      <w:pPr>
        <w:jc w:val="both"/>
        <w:rPr>
          <w:sz w:val="20"/>
        </w:rPr>
      </w:pPr>
      <w:r w:rsidRPr="00965BF4">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330B47D" w14:textId="77777777" w:rsidR="00965BF4" w:rsidRPr="00965BF4" w:rsidRDefault="00965BF4" w:rsidP="00965BF4">
      <w:pPr>
        <w:jc w:val="both"/>
        <w:rPr>
          <w:sz w:val="20"/>
        </w:rPr>
      </w:pPr>
    </w:p>
    <w:p w14:paraId="60FB2C8D" w14:textId="77777777" w:rsidR="00965BF4" w:rsidRPr="00FE4728" w:rsidRDefault="00965BF4" w:rsidP="00FE4728">
      <w:pPr>
        <w:pStyle w:val="Heading2"/>
        <w:numPr>
          <w:ilvl w:val="0"/>
          <w:numId w:val="0"/>
        </w:numPr>
        <w:ind w:left="360"/>
        <w:rPr>
          <w:sz w:val="22"/>
          <w:szCs w:val="22"/>
        </w:rPr>
      </w:pPr>
      <w:bookmarkStart w:id="174" w:name="_Toc146614695"/>
      <w:r w:rsidRPr="00FE4728">
        <w:rPr>
          <w:sz w:val="22"/>
          <w:szCs w:val="22"/>
        </w:rPr>
        <w:t>FLEXIBLE GROUP SUMMARY TABLE</w:t>
      </w:r>
      <w:bookmarkEnd w:id="174"/>
    </w:p>
    <w:p w14:paraId="1EE919AE" w14:textId="77777777" w:rsidR="00965BF4" w:rsidRPr="00965BF4" w:rsidRDefault="00965BF4" w:rsidP="00965BF4">
      <w:pPr>
        <w:jc w:val="center"/>
        <w:rPr>
          <w:sz w:val="20"/>
        </w:rPr>
      </w:pPr>
      <w:r w:rsidRPr="00965BF4">
        <w:rPr>
          <w:sz w:val="20"/>
        </w:rPr>
        <w:t>The descriptions provided below are for informational purposes and do not constitute enforceable conditions.</w:t>
      </w:r>
    </w:p>
    <w:p w14:paraId="6F8AF6BC" w14:textId="77777777" w:rsidR="00965BF4" w:rsidRPr="00965BF4" w:rsidRDefault="00965BF4" w:rsidP="00965BF4">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4721"/>
        <w:gridCol w:w="2700"/>
      </w:tblGrid>
      <w:tr w:rsidR="00965BF4" w:rsidRPr="00965BF4" w14:paraId="375F4072" w14:textId="77777777" w:rsidTr="007027F6">
        <w:trPr>
          <w:cantSplit/>
          <w:tblHeader/>
        </w:trPr>
        <w:tc>
          <w:tcPr>
            <w:tcW w:w="2749" w:type="dxa"/>
            <w:tcBorders>
              <w:top w:val="double" w:sz="6" w:space="0" w:color="auto"/>
              <w:bottom w:val="double" w:sz="4" w:space="0" w:color="auto"/>
            </w:tcBorders>
            <w:shd w:val="pct10" w:color="auto" w:fill="auto"/>
          </w:tcPr>
          <w:p w14:paraId="412871EC" w14:textId="77777777" w:rsidR="00965BF4" w:rsidRPr="00965BF4" w:rsidRDefault="00965BF4" w:rsidP="00965BF4">
            <w:pPr>
              <w:jc w:val="center"/>
              <w:rPr>
                <w:rFonts w:cs="Arial"/>
                <w:b/>
                <w:sz w:val="20"/>
              </w:rPr>
            </w:pPr>
            <w:r w:rsidRPr="00965BF4">
              <w:rPr>
                <w:rFonts w:cs="Arial"/>
                <w:b/>
                <w:sz w:val="20"/>
              </w:rPr>
              <w:t>Flexible Group ID</w:t>
            </w:r>
          </w:p>
        </w:tc>
        <w:tc>
          <w:tcPr>
            <w:tcW w:w="4721" w:type="dxa"/>
            <w:tcBorders>
              <w:top w:val="double" w:sz="6" w:space="0" w:color="auto"/>
              <w:bottom w:val="double" w:sz="4" w:space="0" w:color="auto"/>
            </w:tcBorders>
            <w:shd w:val="pct10" w:color="auto" w:fill="auto"/>
          </w:tcPr>
          <w:p w14:paraId="47A74CAA" w14:textId="77777777" w:rsidR="00965BF4" w:rsidRPr="00965BF4" w:rsidRDefault="00965BF4" w:rsidP="00965BF4">
            <w:pPr>
              <w:jc w:val="center"/>
              <w:rPr>
                <w:rFonts w:cs="Arial"/>
                <w:b/>
                <w:sz w:val="20"/>
              </w:rPr>
            </w:pPr>
            <w:r w:rsidRPr="00965BF4">
              <w:rPr>
                <w:rFonts w:cs="Arial"/>
                <w:b/>
                <w:sz w:val="20"/>
              </w:rPr>
              <w:t>Flexible Group Description</w:t>
            </w:r>
          </w:p>
        </w:tc>
        <w:tc>
          <w:tcPr>
            <w:tcW w:w="2700" w:type="dxa"/>
            <w:tcBorders>
              <w:top w:val="double" w:sz="6" w:space="0" w:color="auto"/>
              <w:bottom w:val="double" w:sz="4" w:space="0" w:color="auto"/>
            </w:tcBorders>
            <w:shd w:val="pct10" w:color="auto" w:fill="auto"/>
          </w:tcPr>
          <w:p w14:paraId="7834FF1B" w14:textId="77777777" w:rsidR="00965BF4" w:rsidRPr="00965BF4" w:rsidRDefault="00965BF4" w:rsidP="00965BF4">
            <w:pPr>
              <w:jc w:val="center"/>
              <w:rPr>
                <w:rFonts w:cs="Arial"/>
                <w:b/>
                <w:sz w:val="20"/>
              </w:rPr>
            </w:pPr>
            <w:r w:rsidRPr="00965BF4">
              <w:rPr>
                <w:rFonts w:cs="Arial"/>
                <w:b/>
                <w:sz w:val="20"/>
              </w:rPr>
              <w:t>Associated</w:t>
            </w:r>
          </w:p>
          <w:p w14:paraId="242B977C" w14:textId="77777777" w:rsidR="00965BF4" w:rsidRPr="00965BF4" w:rsidRDefault="00965BF4" w:rsidP="00965BF4">
            <w:pPr>
              <w:jc w:val="center"/>
              <w:rPr>
                <w:rFonts w:cs="Arial"/>
                <w:b/>
                <w:sz w:val="20"/>
              </w:rPr>
            </w:pPr>
            <w:r w:rsidRPr="00965BF4">
              <w:rPr>
                <w:rFonts w:cs="Arial"/>
                <w:b/>
                <w:sz w:val="20"/>
              </w:rPr>
              <w:t>Emission Unit IDs</w:t>
            </w:r>
          </w:p>
        </w:tc>
      </w:tr>
      <w:tr w:rsidR="005440D9" w:rsidRPr="00965BF4" w14:paraId="5E8FF5AD" w14:textId="77777777" w:rsidTr="007027F6">
        <w:trPr>
          <w:cantSplit/>
        </w:trPr>
        <w:tc>
          <w:tcPr>
            <w:tcW w:w="2749" w:type="dxa"/>
            <w:tcBorders>
              <w:top w:val="nil"/>
              <w:bottom w:val="nil"/>
            </w:tcBorders>
          </w:tcPr>
          <w:p w14:paraId="5C382B6E" w14:textId="65E54E69" w:rsidR="005440D9" w:rsidRPr="00965BF4" w:rsidRDefault="005440D9" w:rsidP="005440D9">
            <w:pPr>
              <w:rPr>
                <w:rFonts w:cs="Arial"/>
                <w:sz w:val="20"/>
              </w:rPr>
            </w:pPr>
            <w:r>
              <w:rPr>
                <w:rFonts w:cs="Arial"/>
                <w:sz w:val="20"/>
              </w:rPr>
              <w:t>FGTREATMENTSYS-</w:t>
            </w:r>
            <w:r w:rsidR="00FD0BFE">
              <w:rPr>
                <w:rFonts w:cs="Arial"/>
                <w:sz w:val="20"/>
              </w:rPr>
              <w:t>OOO</w:t>
            </w:r>
          </w:p>
        </w:tc>
        <w:tc>
          <w:tcPr>
            <w:tcW w:w="4721" w:type="dxa"/>
            <w:tcBorders>
              <w:top w:val="nil"/>
              <w:bottom w:val="nil"/>
            </w:tcBorders>
          </w:tcPr>
          <w:p w14:paraId="71E708E1" w14:textId="3ECB4CD2" w:rsidR="00FD0BFE" w:rsidRPr="00965BF4" w:rsidRDefault="00FD0BFE" w:rsidP="00145524">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nil"/>
              <w:bottom w:val="nil"/>
            </w:tcBorders>
          </w:tcPr>
          <w:p w14:paraId="474C8B7C" w14:textId="541C1AEA" w:rsidR="005440D9" w:rsidRPr="00965BF4" w:rsidRDefault="005440D9" w:rsidP="005440D9">
            <w:pPr>
              <w:rPr>
                <w:rFonts w:cs="Arial"/>
                <w:sz w:val="20"/>
              </w:rPr>
            </w:pPr>
            <w:r w:rsidRPr="007027F6">
              <w:rPr>
                <w:rFonts w:cs="Arial"/>
                <w:sz w:val="20"/>
              </w:rPr>
              <w:t>EUTREATMENTSYS</w:t>
            </w:r>
          </w:p>
        </w:tc>
      </w:tr>
      <w:tr w:rsidR="005440D9" w:rsidRPr="00965BF4" w14:paraId="63C35865" w14:textId="77777777" w:rsidTr="007027F6">
        <w:trPr>
          <w:cantSplit/>
        </w:trPr>
        <w:tc>
          <w:tcPr>
            <w:tcW w:w="2749" w:type="dxa"/>
          </w:tcPr>
          <w:p w14:paraId="53D0E1B0" w14:textId="4ECB290E" w:rsidR="005440D9" w:rsidRPr="00965BF4" w:rsidRDefault="005440D9" w:rsidP="005440D9">
            <w:pPr>
              <w:rPr>
                <w:rFonts w:cs="Arial"/>
                <w:sz w:val="20"/>
              </w:rPr>
            </w:pPr>
            <w:r>
              <w:rPr>
                <w:rFonts w:cs="Arial"/>
                <w:sz w:val="20"/>
              </w:rPr>
              <w:t>FGTREATMENTSYS-AAAA</w:t>
            </w:r>
          </w:p>
        </w:tc>
        <w:tc>
          <w:tcPr>
            <w:tcW w:w="4721" w:type="dxa"/>
          </w:tcPr>
          <w:p w14:paraId="0F6EEFBD" w14:textId="184EF4B9" w:rsidR="00DE24F5" w:rsidRPr="00965BF4" w:rsidRDefault="005440D9" w:rsidP="00145524">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2DEFCE1F" w14:textId="1A88E2CE" w:rsidR="005440D9" w:rsidRPr="00965BF4" w:rsidRDefault="005440D9" w:rsidP="005440D9">
            <w:pPr>
              <w:rPr>
                <w:rFonts w:cs="Arial"/>
                <w:sz w:val="20"/>
              </w:rPr>
            </w:pPr>
            <w:r w:rsidRPr="007027F6">
              <w:rPr>
                <w:rFonts w:cs="Arial"/>
                <w:sz w:val="20"/>
              </w:rPr>
              <w:t>EUTREATMENTSYS</w:t>
            </w:r>
          </w:p>
        </w:tc>
      </w:tr>
      <w:tr w:rsidR="00FE4728" w:rsidRPr="00965BF4" w14:paraId="6DEF4328" w14:textId="77777777" w:rsidTr="007027F6">
        <w:trPr>
          <w:cantSplit/>
        </w:trPr>
        <w:tc>
          <w:tcPr>
            <w:tcW w:w="2749" w:type="dxa"/>
            <w:tcBorders>
              <w:top w:val="nil"/>
              <w:bottom w:val="single" w:sz="6" w:space="0" w:color="auto"/>
            </w:tcBorders>
          </w:tcPr>
          <w:p w14:paraId="5823126D" w14:textId="68598D43" w:rsidR="00FE4728" w:rsidRPr="00965BF4" w:rsidRDefault="00FE4728" w:rsidP="00FE4728">
            <w:pPr>
              <w:rPr>
                <w:rFonts w:cs="Arial"/>
                <w:sz w:val="20"/>
              </w:rPr>
            </w:pPr>
            <w:r w:rsidRPr="00F03380">
              <w:rPr>
                <w:rFonts w:cs="Arial"/>
                <w:sz w:val="20"/>
              </w:rPr>
              <w:t>FGICENGINES</w:t>
            </w:r>
          </w:p>
        </w:tc>
        <w:tc>
          <w:tcPr>
            <w:tcW w:w="4721" w:type="dxa"/>
            <w:tcBorders>
              <w:top w:val="nil"/>
              <w:bottom w:val="single" w:sz="6" w:space="0" w:color="auto"/>
            </w:tcBorders>
          </w:tcPr>
          <w:p w14:paraId="5486C37A" w14:textId="280F2E48" w:rsidR="00DE24F5" w:rsidRPr="00614E09" w:rsidRDefault="00FE4728" w:rsidP="00145524">
            <w:pPr>
              <w:jc w:val="both"/>
              <w:rPr>
                <w:rFonts w:cs="Arial"/>
                <w:sz w:val="20"/>
              </w:rPr>
            </w:pPr>
            <w:r w:rsidRPr="00614E09">
              <w:rPr>
                <w:rFonts w:cs="Arial"/>
                <w:sz w:val="20"/>
              </w:rPr>
              <w:t>Two (2) reciprocating internal combustion engines (RICE) that will only combust treated landfill gas for fuel.  Each engine has an associated generator set for producing electricity</w:t>
            </w:r>
            <w:r w:rsidR="00614E09" w:rsidRPr="00614E09">
              <w:rPr>
                <w:rFonts w:cs="Arial"/>
                <w:sz w:val="20"/>
              </w:rPr>
              <w:t>.</w:t>
            </w:r>
          </w:p>
        </w:tc>
        <w:tc>
          <w:tcPr>
            <w:tcW w:w="2700" w:type="dxa"/>
            <w:tcBorders>
              <w:top w:val="nil"/>
              <w:bottom w:val="single" w:sz="6" w:space="0" w:color="auto"/>
            </w:tcBorders>
          </w:tcPr>
          <w:p w14:paraId="47A76EFB" w14:textId="335D3253" w:rsidR="00FE4728" w:rsidRDefault="00FE4728" w:rsidP="007027F6">
            <w:pPr>
              <w:rPr>
                <w:rFonts w:cs="Arial"/>
                <w:sz w:val="20"/>
              </w:rPr>
            </w:pPr>
            <w:r w:rsidRPr="00F03380">
              <w:rPr>
                <w:rFonts w:cs="Arial"/>
                <w:sz w:val="20"/>
              </w:rPr>
              <w:t>EUICENGINE1</w:t>
            </w:r>
          </w:p>
          <w:p w14:paraId="5105FE07" w14:textId="1960774A" w:rsidR="00FE4728" w:rsidRPr="00965BF4" w:rsidRDefault="00FE4728" w:rsidP="00FE4728">
            <w:pPr>
              <w:rPr>
                <w:rFonts w:cs="Arial"/>
                <w:sz w:val="20"/>
              </w:rPr>
            </w:pPr>
            <w:r w:rsidRPr="00F03380">
              <w:rPr>
                <w:rFonts w:cs="Arial"/>
                <w:sz w:val="20"/>
              </w:rPr>
              <w:t>EUICENGINE2</w:t>
            </w:r>
          </w:p>
        </w:tc>
      </w:tr>
    </w:tbl>
    <w:p w14:paraId="4E993BF0" w14:textId="01291419" w:rsidR="00965BF4" w:rsidRDefault="00965BF4" w:rsidP="00965BF4">
      <w:pPr>
        <w:jc w:val="both"/>
        <w:rPr>
          <w:sz w:val="20"/>
        </w:rPr>
      </w:pPr>
    </w:p>
    <w:p w14:paraId="1FF4A241" w14:textId="070160AC" w:rsidR="005440D9" w:rsidRDefault="005440D9">
      <w:pPr>
        <w:rPr>
          <w:sz w:val="20"/>
        </w:rPr>
      </w:pPr>
      <w:r>
        <w:rPr>
          <w:sz w:val="20"/>
        </w:rPr>
        <w:br w:type="page"/>
      </w:r>
    </w:p>
    <w:p w14:paraId="2DBAEA3D" w14:textId="7EA4884C" w:rsidR="00614E09" w:rsidRPr="00717AA2" w:rsidRDefault="00614E09" w:rsidP="00614E09">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175" w:name="_Toc146614696"/>
      <w:r w:rsidRPr="008F5E27">
        <w:rPr>
          <w:szCs w:val="28"/>
        </w:rPr>
        <w:lastRenderedPageBreak/>
        <w:t>FG</w:t>
      </w:r>
      <w:r w:rsidRPr="00717AA2">
        <w:rPr>
          <w:szCs w:val="28"/>
        </w:rPr>
        <w:t>TREATMENTSYS</w:t>
      </w:r>
      <w:r w:rsidRPr="008F5E27">
        <w:rPr>
          <w:szCs w:val="28"/>
        </w:rPr>
        <w:t>-</w:t>
      </w:r>
      <w:r w:rsidR="00FD0BFE">
        <w:rPr>
          <w:szCs w:val="28"/>
        </w:rPr>
        <w:t>OOO</w:t>
      </w:r>
      <w:bookmarkEnd w:id="175"/>
    </w:p>
    <w:p w14:paraId="76B8F14F" w14:textId="77777777" w:rsidR="00614E09" w:rsidRPr="00305533" w:rsidRDefault="00614E09" w:rsidP="00614E09">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300E6B05" w14:textId="77777777" w:rsidR="00614E09" w:rsidRDefault="00614E09" w:rsidP="00614E09">
      <w:pPr>
        <w:jc w:val="both"/>
        <w:rPr>
          <w:szCs w:val="22"/>
        </w:rPr>
      </w:pPr>
    </w:p>
    <w:p w14:paraId="2B9721A5" w14:textId="77777777" w:rsidR="00FD0BFE" w:rsidRDefault="00FD0BFE" w:rsidP="00FD0BFE">
      <w:pPr>
        <w:jc w:val="both"/>
        <w:rPr>
          <w:b/>
          <w:u w:val="single"/>
        </w:rPr>
      </w:pPr>
      <w:r w:rsidRPr="00305533">
        <w:rPr>
          <w:b/>
          <w:u w:val="single"/>
        </w:rPr>
        <w:t>DESCRIPTION</w:t>
      </w:r>
    </w:p>
    <w:p w14:paraId="5FF273EE" w14:textId="77777777" w:rsidR="00FD0BFE" w:rsidRPr="00952E7D" w:rsidRDefault="00FD0BFE" w:rsidP="00FD0BFE">
      <w:pPr>
        <w:jc w:val="both"/>
      </w:pPr>
    </w:p>
    <w:p w14:paraId="73566C1E" w14:textId="77777777" w:rsidR="00FD0BFE" w:rsidRDefault="00FD0BFE" w:rsidP="00FD0BFE">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557EA200" w14:textId="77777777" w:rsidR="00FD0BFE" w:rsidRPr="00305533" w:rsidRDefault="00FD0BFE" w:rsidP="00FD0BFE">
      <w:pPr>
        <w:jc w:val="both"/>
        <w:rPr>
          <w:sz w:val="20"/>
        </w:rPr>
      </w:pPr>
    </w:p>
    <w:p w14:paraId="7619B170" w14:textId="77777777" w:rsidR="00FD0BFE" w:rsidRPr="00305533" w:rsidRDefault="00FD0BFE" w:rsidP="00FD0BFE">
      <w:pPr>
        <w:jc w:val="both"/>
        <w:rPr>
          <w:sz w:val="20"/>
        </w:rPr>
      </w:pPr>
      <w:r>
        <w:rPr>
          <w:b/>
          <w:sz w:val="20"/>
        </w:rPr>
        <w:t>Emission Unit</w:t>
      </w:r>
      <w:r w:rsidRPr="00305533">
        <w:rPr>
          <w:b/>
          <w:sz w:val="20"/>
        </w:rPr>
        <w:t>:</w:t>
      </w:r>
      <w:r w:rsidRPr="00305533">
        <w:rPr>
          <w:sz w:val="20"/>
        </w:rPr>
        <w:t xml:space="preserve">  </w:t>
      </w:r>
      <w:r>
        <w:rPr>
          <w:sz w:val="20"/>
        </w:rPr>
        <w:t>EUTREATMENTSYS</w:t>
      </w:r>
    </w:p>
    <w:p w14:paraId="52B914EA" w14:textId="77777777" w:rsidR="00FD0BFE" w:rsidRPr="00F86873" w:rsidRDefault="00FD0BFE" w:rsidP="00FD0BFE">
      <w:pPr>
        <w:jc w:val="both"/>
        <w:rPr>
          <w:bCs/>
          <w:sz w:val="20"/>
        </w:rPr>
      </w:pPr>
    </w:p>
    <w:p w14:paraId="21643F55" w14:textId="77777777" w:rsidR="00FD0BFE" w:rsidRDefault="00FD0BFE" w:rsidP="00FD0BFE">
      <w:pPr>
        <w:jc w:val="both"/>
        <w:rPr>
          <w:b/>
          <w:u w:val="single"/>
        </w:rPr>
      </w:pPr>
      <w:r w:rsidRPr="00305533">
        <w:rPr>
          <w:b/>
          <w:u w:val="single"/>
        </w:rPr>
        <w:t>POLLUTION CONTROL EQUIPMENT</w:t>
      </w:r>
    </w:p>
    <w:p w14:paraId="1DDE700E" w14:textId="77777777" w:rsidR="00FD0BFE" w:rsidRPr="00952E7D" w:rsidRDefault="00FD0BFE" w:rsidP="00FD0BFE">
      <w:pPr>
        <w:jc w:val="both"/>
        <w:rPr>
          <w:sz w:val="20"/>
        </w:rPr>
      </w:pPr>
    </w:p>
    <w:p w14:paraId="797D8A32" w14:textId="77777777" w:rsidR="00FD0BFE" w:rsidRPr="00145524" w:rsidRDefault="00FD0BFE" w:rsidP="00FD0BFE">
      <w:pPr>
        <w:jc w:val="both"/>
        <w:rPr>
          <w:rFonts w:cs="Arial"/>
          <w:sz w:val="20"/>
        </w:rPr>
      </w:pPr>
      <w:r w:rsidRPr="00145524">
        <w:t>Any</w:t>
      </w:r>
      <w:r w:rsidRPr="00145524">
        <w:rPr>
          <w:rFonts w:cs="Arial"/>
          <w:sz w:val="20"/>
        </w:rPr>
        <w:t xml:space="preserve"> emissions from any atmospheric vents or stacks associated with the treatment system subject to </w:t>
      </w:r>
      <w:r w:rsidRPr="00145524">
        <w:rPr>
          <w:rFonts w:cs="Arial"/>
          <w:sz w:val="20"/>
          <w:shd w:val="clear" w:color="auto" w:fill="FFFFFF"/>
        </w:rPr>
        <w:t>40 CFR 62.16714(c)(1) or (2)</w:t>
      </w:r>
      <w:r w:rsidRPr="00145524">
        <w:rPr>
          <w:rFonts w:cs="Arial"/>
          <w:sz w:val="20"/>
        </w:rPr>
        <w:t xml:space="preserve">.  </w:t>
      </w:r>
    </w:p>
    <w:p w14:paraId="602B9A72" w14:textId="77777777" w:rsidR="00FD0BFE" w:rsidRPr="00B215A3" w:rsidRDefault="00FD0BFE" w:rsidP="00FD0BFE">
      <w:pPr>
        <w:jc w:val="both"/>
        <w:rPr>
          <w:sz w:val="20"/>
        </w:rPr>
      </w:pPr>
    </w:p>
    <w:p w14:paraId="03D0F20B" w14:textId="77777777" w:rsidR="00FD0BFE" w:rsidRPr="00305533" w:rsidRDefault="00FD0BFE" w:rsidP="00FD0BFE">
      <w:pPr>
        <w:jc w:val="both"/>
        <w:rPr>
          <w:b/>
          <w:u w:val="single"/>
        </w:rPr>
      </w:pPr>
      <w:r w:rsidRPr="00305533">
        <w:rPr>
          <w:b/>
        </w:rPr>
        <w:t xml:space="preserve">I.  </w:t>
      </w:r>
      <w:r w:rsidRPr="00305533">
        <w:rPr>
          <w:b/>
          <w:u w:val="single"/>
        </w:rPr>
        <w:t>EMISSION LIMIT(S)</w:t>
      </w:r>
    </w:p>
    <w:p w14:paraId="01E22F52" w14:textId="77777777" w:rsidR="00FD0BFE" w:rsidRPr="00305533" w:rsidRDefault="00FD0BFE" w:rsidP="00FD0BFE">
      <w:pPr>
        <w:jc w:val="both"/>
        <w:rPr>
          <w:sz w:val="20"/>
        </w:rPr>
      </w:pPr>
    </w:p>
    <w:p w14:paraId="5D3E0D6B" w14:textId="77777777" w:rsidR="00FD0BFE" w:rsidRDefault="00FD0BFE" w:rsidP="00FD0BFE">
      <w:pPr>
        <w:rPr>
          <w:sz w:val="20"/>
        </w:rPr>
      </w:pPr>
      <w:r>
        <w:rPr>
          <w:sz w:val="20"/>
        </w:rPr>
        <w:t>NA</w:t>
      </w:r>
    </w:p>
    <w:p w14:paraId="3095974B" w14:textId="77777777" w:rsidR="00FD0BFE" w:rsidRPr="00305533" w:rsidRDefault="00FD0BFE" w:rsidP="00FD0BFE">
      <w:pPr>
        <w:rPr>
          <w:sz w:val="20"/>
        </w:rPr>
      </w:pPr>
    </w:p>
    <w:p w14:paraId="75D9E56B" w14:textId="77777777" w:rsidR="00FD0BFE" w:rsidRPr="00305533" w:rsidRDefault="00FD0BFE" w:rsidP="00FD0BFE">
      <w:pPr>
        <w:tabs>
          <w:tab w:val="left" w:pos="374"/>
        </w:tabs>
        <w:jc w:val="both"/>
        <w:rPr>
          <w:b/>
          <w:u w:val="single"/>
        </w:rPr>
      </w:pPr>
      <w:r>
        <w:rPr>
          <w:b/>
        </w:rPr>
        <w:t xml:space="preserve">II.  </w:t>
      </w:r>
      <w:r w:rsidRPr="00305533">
        <w:rPr>
          <w:b/>
          <w:u w:val="single"/>
        </w:rPr>
        <w:t>MATERIAL LIMIT(S)</w:t>
      </w:r>
    </w:p>
    <w:p w14:paraId="43433D85" w14:textId="77777777" w:rsidR="00FD0BFE" w:rsidRPr="00305533" w:rsidRDefault="00FD0BFE" w:rsidP="00FD0BFE">
      <w:pPr>
        <w:jc w:val="both"/>
        <w:rPr>
          <w:sz w:val="20"/>
        </w:rPr>
      </w:pPr>
    </w:p>
    <w:p w14:paraId="059BF6B4" w14:textId="77777777" w:rsidR="00FD0BFE" w:rsidRDefault="00FD0BFE" w:rsidP="00FD0BFE">
      <w:pPr>
        <w:jc w:val="both"/>
        <w:rPr>
          <w:sz w:val="20"/>
        </w:rPr>
      </w:pPr>
      <w:r>
        <w:rPr>
          <w:sz w:val="20"/>
        </w:rPr>
        <w:t>NA</w:t>
      </w:r>
    </w:p>
    <w:p w14:paraId="4B5413A2" w14:textId="77777777" w:rsidR="00FD0BFE" w:rsidRDefault="00FD0BFE" w:rsidP="00FD0BFE">
      <w:pPr>
        <w:jc w:val="both"/>
        <w:rPr>
          <w:sz w:val="20"/>
        </w:rPr>
      </w:pPr>
    </w:p>
    <w:p w14:paraId="73820930" w14:textId="77777777" w:rsidR="00FD0BFE" w:rsidRPr="00081188" w:rsidRDefault="00FD0BFE" w:rsidP="00FD0BFE">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5EA76062" w14:textId="77777777" w:rsidR="00FD0BFE" w:rsidRPr="00952E7D" w:rsidRDefault="00FD0BFE" w:rsidP="00FD0BFE">
      <w:pPr>
        <w:pStyle w:val="NormalWeb"/>
        <w:spacing w:before="0" w:beforeAutospacing="0" w:after="0" w:afterAutospacing="0"/>
        <w:jc w:val="both"/>
        <w:rPr>
          <w:rFonts w:ascii="Arial" w:hAnsi="Arial" w:cs="Arial"/>
          <w:sz w:val="20"/>
          <w:szCs w:val="20"/>
        </w:rPr>
      </w:pPr>
    </w:p>
    <w:p w14:paraId="562989CF" w14:textId="77777777" w:rsidR="00FD0BFE" w:rsidRPr="00145524" w:rsidRDefault="00FD0BFE" w:rsidP="00E72297">
      <w:pPr>
        <w:numPr>
          <w:ilvl w:val="0"/>
          <w:numId w:val="104"/>
        </w:numPr>
        <w:tabs>
          <w:tab w:val="clear" w:pos="360"/>
        </w:tabs>
        <w:jc w:val="both"/>
        <w:rPr>
          <w:rFonts w:cs="Arial"/>
          <w:b/>
          <w:sz w:val="20"/>
        </w:rPr>
      </w:pPr>
      <w:r w:rsidRPr="00145524">
        <w:rPr>
          <w:rFonts w:cs="Arial"/>
          <w:sz w:val="20"/>
        </w:rPr>
        <w:t xml:space="preserve">The permittee must operate the treatment system so that any emissions from any atmospheric vents or stacks associated with the treatment system must comply with </w:t>
      </w:r>
      <w:r w:rsidRPr="00145524">
        <w:rPr>
          <w:rFonts w:cs="Arial"/>
          <w:sz w:val="20"/>
          <w:shd w:val="clear" w:color="auto" w:fill="FFFFFF"/>
        </w:rPr>
        <w:t>40 CFR 62.16714(c)(1) or (2)</w:t>
      </w:r>
      <w:r w:rsidRPr="00145524">
        <w:rPr>
          <w:rFonts w:cs="Arial"/>
          <w:sz w:val="20"/>
        </w:rPr>
        <w:t xml:space="preserve">.  </w:t>
      </w:r>
      <w:r w:rsidRPr="00145524">
        <w:rPr>
          <w:rFonts w:cs="Arial"/>
          <w:b/>
          <w:sz w:val="20"/>
        </w:rPr>
        <w:t>(</w:t>
      </w:r>
      <w:r w:rsidRPr="00145524">
        <w:rPr>
          <w:rFonts w:cs="Arial"/>
          <w:b/>
          <w:sz w:val="20"/>
          <w:shd w:val="clear" w:color="auto" w:fill="FFFFFF"/>
        </w:rPr>
        <w:t>40 CFR 62.16714(c)(3) and (4))</w:t>
      </w:r>
    </w:p>
    <w:p w14:paraId="1298ADDB" w14:textId="77777777" w:rsidR="00FD0BFE" w:rsidRDefault="00FD0BFE" w:rsidP="00FD0BFE">
      <w:pPr>
        <w:jc w:val="both"/>
        <w:rPr>
          <w:rFonts w:cs="Arial"/>
          <w:sz w:val="20"/>
        </w:rPr>
      </w:pPr>
    </w:p>
    <w:p w14:paraId="34B30025" w14:textId="77777777" w:rsidR="00FD0BFE" w:rsidRPr="00401287" w:rsidRDefault="00FD0BFE" w:rsidP="00FD0BFE">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2087BB6D" w14:textId="77777777" w:rsidR="00FD0BFE" w:rsidRPr="00F86873" w:rsidRDefault="00FD0BFE" w:rsidP="00FD0BFE">
      <w:pPr>
        <w:pStyle w:val="ListParagraph"/>
        <w:ind w:left="0"/>
        <w:jc w:val="both"/>
        <w:rPr>
          <w:rFonts w:cs="Arial"/>
          <w:bCs/>
          <w:sz w:val="20"/>
        </w:rPr>
      </w:pPr>
    </w:p>
    <w:p w14:paraId="122DFE98" w14:textId="77777777" w:rsidR="00FD0BFE" w:rsidRPr="00EE528E" w:rsidRDefault="00FD0BFE" w:rsidP="00FD0BFE">
      <w:pPr>
        <w:pStyle w:val="ListParagraph"/>
        <w:ind w:left="0"/>
        <w:jc w:val="both"/>
        <w:rPr>
          <w:bCs/>
          <w:sz w:val="20"/>
        </w:rPr>
      </w:pPr>
      <w:r w:rsidRPr="00EE528E">
        <w:rPr>
          <w:rFonts w:cs="Arial"/>
          <w:bCs/>
          <w:sz w:val="20"/>
        </w:rPr>
        <w:t>NA</w:t>
      </w:r>
    </w:p>
    <w:p w14:paraId="098CD754" w14:textId="77777777" w:rsidR="00FD0BFE" w:rsidRPr="00EF5470" w:rsidRDefault="00FD0BFE" w:rsidP="00FD0BFE">
      <w:pPr>
        <w:pStyle w:val="ListParagraph"/>
        <w:ind w:left="0"/>
        <w:jc w:val="both"/>
        <w:rPr>
          <w:sz w:val="20"/>
        </w:rPr>
      </w:pPr>
    </w:p>
    <w:p w14:paraId="7B2D5747" w14:textId="77777777" w:rsidR="00FD0BFE" w:rsidRPr="00305533" w:rsidRDefault="00FD0BFE" w:rsidP="00FD0BFE">
      <w:pPr>
        <w:jc w:val="both"/>
        <w:rPr>
          <w:b/>
          <w:u w:val="single"/>
        </w:rPr>
      </w:pPr>
      <w:r w:rsidRPr="00305533">
        <w:rPr>
          <w:b/>
        </w:rPr>
        <w:t xml:space="preserve">V.  </w:t>
      </w:r>
      <w:r w:rsidRPr="00305533">
        <w:rPr>
          <w:b/>
          <w:u w:val="single"/>
        </w:rPr>
        <w:t>TESTING/SAMPLING</w:t>
      </w:r>
    </w:p>
    <w:p w14:paraId="157A2D9D" w14:textId="77777777" w:rsidR="00FD0BFE" w:rsidRPr="00305533" w:rsidRDefault="00FD0BFE" w:rsidP="00FD0BF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B34AC64" w14:textId="77777777" w:rsidR="00FD0BFE" w:rsidRPr="00305533" w:rsidRDefault="00FD0BFE" w:rsidP="00FD0BFE">
      <w:pPr>
        <w:jc w:val="both"/>
        <w:rPr>
          <w:sz w:val="20"/>
        </w:rPr>
      </w:pPr>
    </w:p>
    <w:p w14:paraId="7EC62F52" w14:textId="77777777" w:rsidR="00FD0BFE" w:rsidRPr="004551E4" w:rsidRDefault="00FD0BFE" w:rsidP="00FD0BFE">
      <w:pPr>
        <w:jc w:val="both"/>
        <w:rPr>
          <w:sz w:val="20"/>
        </w:rPr>
      </w:pPr>
      <w:r w:rsidRPr="00305533">
        <w:rPr>
          <w:sz w:val="20"/>
        </w:rPr>
        <w:t>NA</w:t>
      </w:r>
    </w:p>
    <w:p w14:paraId="1412696F" w14:textId="77777777" w:rsidR="00FD0BFE" w:rsidRPr="00305533" w:rsidRDefault="00FD0BFE" w:rsidP="00FD0BFE">
      <w:pPr>
        <w:jc w:val="both"/>
        <w:rPr>
          <w:sz w:val="20"/>
        </w:rPr>
      </w:pPr>
    </w:p>
    <w:p w14:paraId="2163788E" w14:textId="77777777" w:rsidR="00FD0BFE" w:rsidRPr="00305533" w:rsidRDefault="00FD0BFE" w:rsidP="00FD0BFE">
      <w:pPr>
        <w:tabs>
          <w:tab w:val="left" w:pos="374"/>
        </w:tabs>
        <w:jc w:val="both"/>
      </w:pPr>
      <w:r>
        <w:rPr>
          <w:b/>
        </w:rPr>
        <w:t xml:space="preserve">VI.  </w:t>
      </w:r>
      <w:r w:rsidRPr="00305533">
        <w:rPr>
          <w:b/>
          <w:u w:val="single"/>
        </w:rPr>
        <w:t>MONITORING/RECORDKEEPING</w:t>
      </w:r>
    </w:p>
    <w:p w14:paraId="0014A007" w14:textId="77777777" w:rsidR="00FD0BFE" w:rsidRPr="00305533" w:rsidRDefault="00FD0BFE" w:rsidP="00FD0BFE">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AE40432" w14:textId="77777777" w:rsidR="005E45BB" w:rsidRDefault="005E45BB" w:rsidP="00FD0BFE">
      <w:pPr>
        <w:ind w:left="360" w:hanging="360"/>
        <w:jc w:val="both"/>
        <w:rPr>
          <w:rFonts w:cs="Arial"/>
          <w:bCs/>
          <w:sz w:val="20"/>
        </w:rPr>
      </w:pPr>
    </w:p>
    <w:p w14:paraId="1548EFDE" w14:textId="20BF6DCD" w:rsidR="00FD0BFE" w:rsidRPr="00145524" w:rsidRDefault="00FD0BFE" w:rsidP="00FD0BFE">
      <w:pPr>
        <w:ind w:left="360" w:hanging="360"/>
        <w:jc w:val="both"/>
        <w:rPr>
          <w:rFonts w:cs="Arial"/>
          <w:bCs/>
          <w:sz w:val="20"/>
        </w:rPr>
      </w:pPr>
      <w:r w:rsidRPr="00EE528E">
        <w:rPr>
          <w:rFonts w:cs="Arial"/>
          <w:bCs/>
          <w:sz w:val="20"/>
        </w:rPr>
        <w:t>1.</w:t>
      </w:r>
      <w:r w:rsidRPr="00EE528E">
        <w:tab/>
      </w:r>
      <w:r w:rsidRPr="0014552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45524">
        <w:rPr>
          <w:rFonts w:cs="Arial"/>
          <w:b/>
          <w:sz w:val="20"/>
        </w:rPr>
        <w:t>(</w:t>
      </w:r>
      <w:r w:rsidRPr="00145524">
        <w:rPr>
          <w:rFonts w:cs="Arial"/>
          <w:b/>
          <w:sz w:val="20"/>
          <w:shd w:val="clear" w:color="auto" w:fill="FFFFFF"/>
        </w:rPr>
        <w:t>40 CFR 62.16726(e)</w:t>
      </w:r>
      <w:r w:rsidRPr="00145524">
        <w:rPr>
          <w:rFonts w:cs="Arial"/>
          <w:b/>
          <w:sz w:val="20"/>
        </w:rPr>
        <w:t xml:space="preserve">) </w:t>
      </w:r>
    </w:p>
    <w:p w14:paraId="2CEF6070" w14:textId="77777777" w:rsidR="00FD0BFE" w:rsidRPr="00145524" w:rsidRDefault="00FD0BFE" w:rsidP="00FD0BFE">
      <w:pPr>
        <w:jc w:val="both"/>
        <w:rPr>
          <w:sz w:val="20"/>
        </w:rPr>
      </w:pPr>
    </w:p>
    <w:p w14:paraId="76536C7F" w14:textId="77777777" w:rsidR="00FD0BFE" w:rsidRPr="00145524" w:rsidRDefault="00FD0BFE" w:rsidP="00FD0BFE">
      <w:pPr>
        <w:tabs>
          <w:tab w:val="left" w:pos="374"/>
        </w:tabs>
        <w:jc w:val="both"/>
        <w:rPr>
          <w:b/>
          <w:u w:val="single"/>
        </w:rPr>
      </w:pPr>
      <w:r w:rsidRPr="00145524">
        <w:rPr>
          <w:b/>
        </w:rPr>
        <w:t xml:space="preserve">VII.  </w:t>
      </w:r>
      <w:r w:rsidRPr="00145524">
        <w:rPr>
          <w:b/>
          <w:u w:val="single"/>
        </w:rPr>
        <w:t>REPORTING</w:t>
      </w:r>
    </w:p>
    <w:p w14:paraId="79762CBC" w14:textId="77777777" w:rsidR="00FD0BFE" w:rsidRPr="00145524" w:rsidRDefault="00FD0BFE" w:rsidP="00FD0BFE">
      <w:pPr>
        <w:jc w:val="both"/>
        <w:rPr>
          <w:sz w:val="20"/>
        </w:rPr>
      </w:pPr>
    </w:p>
    <w:p w14:paraId="459F1804" w14:textId="77777777" w:rsidR="00FD0BFE" w:rsidRPr="00145524" w:rsidRDefault="00FD0BFE" w:rsidP="00FD0BFE">
      <w:pPr>
        <w:ind w:left="360" w:hanging="360"/>
        <w:jc w:val="both"/>
        <w:rPr>
          <w:sz w:val="20"/>
        </w:rPr>
      </w:pPr>
      <w:r w:rsidRPr="00145524">
        <w:rPr>
          <w:sz w:val="20"/>
        </w:rPr>
        <w:t>1.</w:t>
      </w:r>
      <w:r w:rsidRPr="00145524">
        <w:rPr>
          <w:sz w:val="20"/>
        </w:rPr>
        <w:tab/>
        <w:t xml:space="preserve">Prompt reporting of deviations pursuant to General Conditions 21 and 22 of Part A.  </w:t>
      </w:r>
      <w:r w:rsidRPr="00145524">
        <w:rPr>
          <w:b/>
          <w:sz w:val="20"/>
        </w:rPr>
        <w:t>(R 336.1213(3)(c)(ii))</w:t>
      </w:r>
    </w:p>
    <w:p w14:paraId="036924B4" w14:textId="77777777" w:rsidR="00FD0BFE" w:rsidRPr="00145524" w:rsidRDefault="00FD0BFE" w:rsidP="00FD0BFE">
      <w:pPr>
        <w:ind w:left="360" w:hanging="360"/>
        <w:jc w:val="both"/>
        <w:rPr>
          <w:sz w:val="20"/>
        </w:rPr>
      </w:pPr>
    </w:p>
    <w:p w14:paraId="73B1B94C" w14:textId="77777777" w:rsidR="00FD0BFE" w:rsidRPr="00145524" w:rsidRDefault="00FD0BFE" w:rsidP="00FD0BFE">
      <w:pPr>
        <w:ind w:left="360" w:hanging="360"/>
        <w:jc w:val="both"/>
        <w:rPr>
          <w:sz w:val="20"/>
        </w:rPr>
      </w:pPr>
      <w:r w:rsidRPr="00145524">
        <w:rPr>
          <w:sz w:val="20"/>
        </w:rPr>
        <w:t>2.</w:t>
      </w:r>
      <w:r w:rsidRPr="0014552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45524">
        <w:rPr>
          <w:b/>
          <w:sz w:val="20"/>
        </w:rPr>
        <w:t>(R 336.1213(3)(c)(i))</w:t>
      </w:r>
    </w:p>
    <w:p w14:paraId="041E8363" w14:textId="77777777" w:rsidR="00FD0BFE" w:rsidRPr="00145524" w:rsidRDefault="00FD0BFE" w:rsidP="00FD0BFE">
      <w:pPr>
        <w:ind w:left="360" w:hanging="360"/>
        <w:jc w:val="both"/>
        <w:rPr>
          <w:sz w:val="20"/>
        </w:rPr>
      </w:pPr>
    </w:p>
    <w:p w14:paraId="21A31A4C" w14:textId="77777777" w:rsidR="00FD0BFE" w:rsidRPr="00145524" w:rsidRDefault="00FD0BFE" w:rsidP="00E72297">
      <w:pPr>
        <w:numPr>
          <w:ilvl w:val="0"/>
          <w:numId w:val="105"/>
        </w:numPr>
        <w:jc w:val="both"/>
        <w:rPr>
          <w:sz w:val="20"/>
        </w:rPr>
      </w:pPr>
      <w:r w:rsidRPr="001455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145524">
        <w:rPr>
          <w:b/>
          <w:sz w:val="20"/>
        </w:rPr>
        <w:t>(R 336.1213(4)(c))</w:t>
      </w:r>
    </w:p>
    <w:p w14:paraId="0934AB55" w14:textId="77777777" w:rsidR="00FD0BFE" w:rsidRPr="00145524" w:rsidRDefault="00FD0BFE" w:rsidP="00FD0BFE">
      <w:pPr>
        <w:pStyle w:val="ListParagraph"/>
        <w:ind w:left="0"/>
        <w:jc w:val="both"/>
        <w:rPr>
          <w:sz w:val="20"/>
        </w:rPr>
      </w:pPr>
    </w:p>
    <w:p w14:paraId="21A1EB13" w14:textId="77777777" w:rsidR="00FD0BFE" w:rsidRPr="00145524" w:rsidRDefault="00FD0BFE" w:rsidP="00FD0BFE">
      <w:pPr>
        <w:ind w:left="360" w:hanging="360"/>
        <w:jc w:val="both"/>
        <w:rPr>
          <w:rFonts w:cs="Arial"/>
          <w:sz w:val="20"/>
        </w:rPr>
      </w:pPr>
      <w:r w:rsidRPr="00145524">
        <w:rPr>
          <w:sz w:val="20"/>
        </w:rPr>
        <w:t>4.</w:t>
      </w:r>
      <w:r w:rsidRPr="00145524">
        <w:rPr>
          <w:sz w:val="20"/>
        </w:rPr>
        <w:tab/>
        <w:t xml:space="preserve">If complying with the operational provisions of 40 CFR 63.1958, 40 CFR 63.1960, and 40 CFR 63.1961, as allowed in </w:t>
      </w:r>
      <w:r w:rsidRPr="00145524">
        <w:rPr>
          <w:rFonts w:cs="Arial"/>
          <w:sz w:val="20"/>
        </w:rPr>
        <w:t>40 CFR 62.16716, 40 CFR 62.16720, and 40 CFR 62.16722</w:t>
      </w:r>
      <w:r w:rsidRPr="00145524">
        <w:rPr>
          <w:sz w:val="20"/>
        </w:rPr>
        <w:t xml:space="preserve">, the permittee must follow the semi-annual reporting requirements in 40 CFR 63.1981(h) in lieu of </w:t>
      </w:r>
      <w:r w:rsidRPr="00145524">
        <w:rPr>
          <w:rFonts w:cs="Arial"/>
          <w:sz w:val="20"/>
          <w:shd w:val="clear" w:color="auto" w:fill="FFFFFF"/>
        </w:rPr>
        <w:t>40 CFR 62.16724(h)</w:t>
      </w:r>
      <w:r w:rsidRPr="00145524">
        <w:rPr>
          <w:sz w:val="20"/>
        </w:rPr>
        <w:t>.</w:t>
      </w:r>
      <w:r w:rsidRPr="00145524">
        <w:t xml:space="preserve">  </w:t>
      </w:r>
      <w:r w:rsidRPr="00145524">
        <w:rPr>
          <w:b/>
          <w:bCs/>
        </w:rPr>
        <w:t>(</w:t>
      </w:r>
      <w:r w:rsidRPr="00145524">
        <w:rPr>
          <w:rFonts w:cs="Arial"/>
          <w:b/>
          <w:bCs/>
          <w:sz w:val="20"/>
          <w:shd w:val="clear" w:color="auto" w:fill="FFFFFF"/>
        </w:rPr>
        <w:t>40 CFR 62.16724(h))</w:t>
      </w:r>
    </w:p>
    <w:p w14:paraId="5BC3FE42" w14:textId="77777777" w:rsidR="00FD0BFE" w:rsidRPr="00145524" w:rsidRDefault="00FD0BFE" w:rsidP="00FD0BFE">
      <w:pPr>
        <w:pStyle w:val="NormalWeb"/>
        <w:spacing w:before="0" w:beforeAutospacing="0" w:after="0" w:afterAutospacing="0"/>
        <w:jc w:val="both"/>
        <w:rPr>
          <w:rFonts w:ascii="Arial" w:hAnsi="Arial" w:cs="Arial"/>
          <w:bCs/>
          <w:sz w:val="20"/>
          <w:szCs w:val="20"/>
        </w:rPr>
      </w:pPr>
    </w:p>
    <w:p w14:paraId="171E357C" w14:textId="77777777" w:rsidR="00FD0BFE" w:rsidRDefault="00FD0BFE" w:rsidP="00E72297">
      <w:pPr>
        <w:pStyle w:val="ListParagraph"/>
        <w:numPr>
          <w:ilvl w:val="0"/>
          <w:numId w:val="168"/>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CF68F97" w14:textId="29600752" w:rsidR="00FD0BFE" w:rsidRPr="002D20CA" w:rsidRDefault="00FD0BFE" w:rsidP="00E72297">
      <w:pPr>
        <w:pStyle w:val="ListParagraph"/>
        <w:numPr>
          <w:ilvl w:val="1"/>
          <w:numId w:val="169"/>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5"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46"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19EF80E1" w14:textId="77777777" w:rsidR="00FD0BFE" w:rsidRPr="00015BC0" w:rsidRDefault="00FD0BFE" w:rsidP="00E72297">
      <w:pPr>
        <w:pStyle w:val="ListParagraph"/>
        <w:numPr>
          <w:ilvl w:val="1"/>
          <w:numId w:val="169"/>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42FF64E" w14:textId="445D01FC" w:rsidR="00FD0BFE" w:rsidRDefault="00FD0BFE" w:rsidP="00E72297">
      <w:pPr>
        <w:pStyle w:val="ListParagraph"/>
        <w:numPr>
          <w:ilvl w:val="1"/>
          <w:numId w:val="169"/>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7"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0F08DB84" w14:textId="77777777" w:rsidR="00FD0BFE" w:rsidRDefault="00FD0BFE" w:rsidP="00FD0BFE">
      <w:pPr>
        <w:rPr>
          <w:sz w:val="20"/>
        </w:rPr>
      </w:pPr>
    </w:p>
    <w:p w14:paraId="61DA0DE0" w14:textId="77777777" w:rsidR="00FD0BFE" w:rsidRPr="00015BC0" w:rsidRDefault="00FD0BFE" w:rsidP="00E72297">
      <w:pPr>
        <w:pStyle w:val="ListParagraph"/>
        <w:numPr>
          <w:ilvl w:val="0"/>
          <w:numId w:val="168"/>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55329B0" w14:textId="77777777" w:rsidR="00FD0BFE" w:rsidRPr="004E37E6" w:rsidRDefault="00FD0BFE" w:rsidP="00FD0BFE">
      <w:pPr>
        <w:jc w:val="both"/>
        <w:rPr>
          <w:rFonts w:cs="Arial"/>
          <w:bCs/>
          <w:sz w:val="20"/>
        </w:rPr>
      </w:pPr>
    </w:p>
    <w:p w14:paraId="6272FA36" w14:textId="4A5C8070" w:rsidR="00FD0BFE" w:rsidRPr="009F4FD8" w:rsidRDefault="00FD0BFE" w:rsidP="00FD0BFE">
      <w:pPr>
        <w:jc w:val="both"/>
        <w:rPr>
          <w:rFonts w:cs="Arial"/>
          <w:sz w:val="20"/>
        </w:rPr>
      </w:pPr>
      <w:r w:rsidRPr="00305533">
        <w:rPr>
          <w:rFonts w:cs="Arial"/>
          <w:b/>
          <w:sz w:val="20"/>
        </w:rPr>
        <w:t>See Appendix 8</w:t>
      </w:r>
      <w:r w:rsidR="005E45BB">
        <w:rPr>
          <w:rFonts w:cs="Arial"/>
          <w:b/>
          <w:sz w:val="20"/>
        </w:rPr>
        <w:t>-2</w:t>
      </w:r>
    </w:p>
    <w:p w14:paraId="6FF5C913" w14:textId="77777777" w:rsidR="00FD0BFE" w:rsidRPr="00952E7D" w:rsidRDefault="00FD0BFE" w:rsidP="00FD0BFE">
      <w:pPr>
        <w:jc w:val="both"/>
        <w:rPr>
          <w:rFonts w:cs="Arial"/>
          <w:sz w:val="20"/>
        </w:rPr>
      </w:pPr>
    </w:p>
    <w:p w14:paraId="432FC77A" w14:textId="77777777" w:rsidR="00FD0BFE" w:rsidRPr="00305533" w:rsidRDefault="00FD0BFE" w:rsidP="00FD0BFE">
      <w:pPr>
        <w:tabs>
          <w:tab w:val="left" w:pos="561"/>
        </w:tabs>
        <w:jc w:val="both"/>
      </w:pPr>
      <w:r>
        <w:rPr>
          <w:b/>
        </w:rPr>
        <w:t xml:space="preserve">VIII.  </w:t>
      </w:r>
      <w:r w:rsidRPr="00305533">
        <w:rPr>
          <w:b/>
          <w:u w:val="single"/>
        </w:rPr>
        <w:t>STACK/VENT RESTRICTION(S)</w:t>
      </w:r>
    </w:p>
    <w:p w14:paraId="1B046A9D" w14:textId="77777777" w:rsidR="00FD0BFE" w:rsidRPr="00305533" w:rsidRDefault="00FD0BFE" w:rsidP="00FD0BFE">
      <w:pPr>
        <w:jc w:val="both"/>
        <w:rPr>
          <w:sz w:val="20"/>
        </w:rPr>
      </w:pPr>
    </w:p>
    <w:p w14:paraId="137AD3F7" w14:textId="77777777" w:rsidR="00FD0BFE" w:rsidRDefault="00FD0BFE" w:rsidP="00FD0BFE">
      <w:pPr>
        <w:jc w:val="both"/>
        <w:rPr>
          <w:sz w:val="20"/>
        </w:rPr>
      </w:pPr>
      <w:r>
        <w:rPr>
          <w:sz w:val="20"/>
        </w:rPr>
        <w:t>NA</w:t>
      </w:r>
    </w:p>
    <w:p w14:paraId="6A2276C8" w14:textId="77777777" w:rsidR="00FD0BFE" w:rsidRPr="00305533" w:rsidRDefault="00FD0BFE" w:rsidP="00FD0BFE">
      <w:pPr>
        <w:jc w:val="both"/>
        <w:rPr>
          <w:sz w:val="20"/>
        </w:rPr>
      </w:pPr>
    </w:p>
    <w:p w14:paraId="4733BE82" w14:textId="77777777" w:rsidR="00FD0BFE" w:rsidRPr="00305533" w:rsidRDefault="00FD0BFE" w:rsidP="00FD0BFE">
      <w:pPr>
        <w:tabs>
          <w:tab w:val="left" w:pos="374"/>
        </w:tabs>
        <w:jc w:val="both"/>
      </w:pPr>
      <w:r>
        <w:rPr>
          <w:b/>
        </w:rPr>
        <w:t xml:space="preserve">IX.  </w:t>
      </w:r>
      <w:r w:rsidRPr="00305533">
        <w:rPr>
          <w:b/>
          <w:u w:val="single"/>
        </w:rPr>
        <w:t>OTHER REQUIREMENT(S)</w:t>
      </w:r>
    </w:p>
    <w:p w14:paraId="272051A0" w14:textId="77777777" w:rsidR="00FD0BFE" w:rsidRPr="00305533" w:rsidRDefault="00FD0BFE" w:rsidP="00FD0BFE">
      <w:pPr>
        <w:jc w:val="both"/>
        <w:rPr>
          <w:sz w:val="20"/>
        </w:rPr>
      </w:pPr>
    </w:p>
    <w:p w14:paraId="621368F8" w14:textId="30546B0B" w:rsidR="00FD0BFE" w:rsidRPr="00BF6656" w:rsidRDefault="00FD0BFE" w:rsidP="00E72297">
      <w:pPr>
        <w:numPr>
          <w:ilvl w:val="6"/>
          <w:numId w:val="170"/>
        </w:numPr>
        <w:ind w:left="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145524">
        <w:rPr>
          <w:rFonts w:cs="Arial"/>
          <w:sz w:val="20"/>
        </w:rPr>
        <w:t xml:space="preserve"> </w:t>
      </w:r>
      <w:r w:rsidRPr="00C14925">
        <w:rPr>
          <w:rFonts w:cs="Arial"/>
          <w:sz w:val="20"/>
        </w:rPr>
        <w:t xml:space="preserve"> </w:t>
      </w:r>
      <w:r w:rsidRPr="00BB04A1">
        <w:rPr>
          <w:rFonts w:cs="Arial"/>
          <w:b/>
          <w:bCs/>
          <w:sz w:val="20"/>
        </w:rPr>
        <w:t>(</w:t>
      </w:r>
      <w:r w:rsidRPr="00C14925">
        <w:rPr>
          <w:rFonts w:cs="Arial"/>
          <w:b/>
          <w:bCs/>
          <w:sz w:val="20"/>
        </w:rPr>
        <w:t xml:space="preserve">40 CFR 62.16716, </w:t>
      </w:r>
    </w:p>
    <w:p w14:paraId="1DAED646" w14:textId="77777777" w:rsidR="00FD0BFE" w:rsidRDefault="00FD0BFE" w:rsidP="00FD0BFE">
      <w:pPr>
        <w:ind w:left="360"/>
        <w:jc w:val="both"/>
        <w:rPr>
          <w:sz w:val="20"/>
        </w:rPr>
      </w:pPr>
      <w:r w:rsidRPr="00C14925">
        <w:rPr>
          <w:rFonts w:cs="Arial"/>
          <w:b/>
          <w:bCs/>
          <w:sz w:val="20"/>
        </w:rPr>
        <w:t>40 CFR 62.16720, 40 CFR 62.16722,</w:t>
      </w:r>
      <w:r>
        <w:rPr>
          <w:rFonts w:cs="Arial"/>
          <w:b/>
          <w:bCs/>
          <w:sz w:val="20"/>
        </w:rPr>
        <w:t xml:space="preserve"> 40 CFR Part 62, Subpart OOO)</w:t>
      </w:r>
    </w:p>
    <w:p w14:paraId="6E022D1F" w14:textId="77777777" w:rsidR="005440D9" w:rsidRPr="00305533" w:rsidRDefault="005440D9" w:rsidP="005440D9">
      <w:pPr>
        <w:rPr>
          <w:sz w:val="20"/>
        </w:rPr>
      </w:pPr>
      <w:r w:rsidRPr="00305533">
        <w:rPr>
          <w:sz w:val="20"/>
        </w:rPr>
        <w:br w:type="page"/>
      </w:r>
    </w:p>
    <w:p w14:paraId="7E6C8DBE" w14:textId="77777777" w:rsidR="005440D9" w:rsidRPr="00305533" w:rsidRDefault="005440D9" w:rsidP="005440D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6" w:name="_Toc146614697"/>
      <w:r>
        <w:rPr>
          <w:szCs w:val="28"/>
        </w:rPr>
        <w:lastRenderedPageBreak/>
        <w:t>FGTREATMENTSYS-AAAA</w:t>
      </w:r>
      <w:bookmarkEnd w:id="176"/>
    </w:p>
    <w:p w14:paraId="2586A185" w14:textId="77777777" w:rsidR="005440D9" w:rsidRPr="00305533" w:rsidRDefault="005440D9" w:rsidP="005440D9">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38EF2995" w14:textId="77777777" w:rsidR="005440D9" w:rsidRPr="00305533" w:rsidRDefault="005440D9" w:rsidP="005440D9">
      <w:pPr>
        <w:jc w:val="both"/>
        <w:rPr>
          <w:szCs w:val="22"/>
        </w:rPr>
      </w:pPr>
    </w:p>
    <w:p w14:paraId="4A1B10CB" w14:textId="77777777" w:rsidR="005440D9" w:rsidRDefault="005440D9" w:rsidP="005440D9">
      <w:pPr>
        <w:jc w:val="both"/>
        <w:rPr>
          <w:b/>
          <w:u w:val="single"/>
        </w:rPr>
      </w:pPr>
      <w:r w:rsidRPr="00305533">
        <w:rPr>
          <w:b/>
          <w:u w:val="single"/>
        </w:rPr>
        <w:t>DESCRIPTION</w:t>
      </w:r>
    </w:p>
    <w:p w14:paraId="0B602985" w14:textId="77777777" w:rsidR="005440D9" w:rsidRPr="00952E7D" w:rsidRDefault="005440D9" w:rsidP="005440D9">
      <w:pPr>
        <w:jc w:val="both"/>
      </w:pPr>
    </w:p>
    <w:p w14:paraId="03258AC4" w14:textId="77777777" w:rsidR="005440D9" w:rsidRPr="00305533" w:rsidRDefault="005440D9" w:rsidP="005440D9">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2494490" w14:textId="77777777" w:rsidR="005440D9" w:rsidRPr="00952E7D" w:rsidRDefault="005440D9" w:rsidP="005440D9">
      <w:pPr>
        <w:jc w:val="both"/>
        <w:rPr>
          <w:sz w:val="20"/>
        </w:rPr>
      </w:pPr>
    </w:p>
    <w:p w14:paraId="5FD82D77" w14:textId="77777777" w:rsidR="005440D9" w:rsidRPr="00305533" w:rsidRDefault="005440D9" w:rsidP="005440D9">
      <w:pPr>
        <w:jc w:val="both"/>
        <w:rPr>
          <w:sz w:val="20"/>
        </w:rPr>
      </w:pPr>
      <w:r>
        <w:rPr>
          <w:b/>
          <w:sz w:val="20"/>
        </w:rPr>
        <w:t>Emission Unit</w:t>
      </w:r>
      <w:r w:rsidRPr="00305533">
        <w:rPr>
          <w:b/>
          <w:sz w:val="20"/>
        </w:rPr>
        <w:t>:</w:t>
      </w:r>
      <w:r w:rsidRPr="00305533">
        <w:rPr>
          <w:sz w:val="20"/>
        </w:rPr>
        <w:t xml:space="preserve">  </w:t>
      </w:r>
      <w:r>
        <w:rPr>
          <w:sz w:val="20"/>
        </w:rPr>
        <w:t>EUTREATMENTSYS</w:t>
      </w:r>
    </w:p>
    <w:p w14:paraId="03552752" w14:textId="77777777" w:rsidR="005440D9" w:rsidRPr="00AB0BCD" w:rsidRDefault="005440D9" w:rsidP="005440D9">
      <w:pPr>
        <w:jc w:val="both"/>
        <w:rPr>
          <w:bCs/>
          <w:sz w:val="20"/>
        </w:rPr>
      </w:pPr>
    </w:p>
    <w:p w14:paraId="74D21647" w14:textId="77777777" w:rsidR="005440D9" w:rsidRDefault="005440D9" w:rsidP="005440D9">
      <w:pPr>
        <w:jc w:val="both"/>
        <w:rPr>
          <w:b/>
          <w:u w:val="single"/>
        </w:rPr>
      </w:pPr>
      <w:r w:rsidRPr="00305533">
        <w:rPr>
          <w:b/>
          <w:u w:val="single"/>
        </w:rPr>
        <w:t>POLLUTION CONTROL EQUIPMENT</w:t>
      </w:r>
    </w:p>
    <w:p w14:paraId="3AADA96B" w14:textId="77777777" w:rsidR="005440D9" w:rsidRPr="00952E7D" w:rsidRDefault="005440D9" w:rsidP="005440D9">
      <w:pPr>
        <w:jc w:val="both"/>
        <w:rPr>
          <w:sz w:val="20"/>
        </w:rPr>
      </w:pPr>
    </w:p>
    <w:p w14:paraId="33492F96" w14:textId="77777777" w:rsidR="005440D9" w:rsidRPr="00305533" w:rsidRDefault="005440D9" w:rsidP="005440D9">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19B34C6F" w14:textId="77777777" w:rsidR="005440D9" w:rsidRPr="00B215A3" w:rsidRDefault="005440D9" w:rsidP="005440D9">
      <w:pPr>
        <w:jc w:val="both"/>
        <w:rPr>
          <w:sz w:val="20"/>
        </w:rPr>
      </w:pPr>
    </w:p>
    <w:p w14:paraId="0E8807FB" w14:textId="77777777" w:rsidR="005440D9" w:rsidRPr="00305533" w:rsidRDefault="005440D9" w:rsidP="005440D9">
      <w:pPr>
        <w:jc w:val="both"/>
        <w:rPr>
          <w:b/>
          <w:u w:val="single"/>
        </w:rPr>
      </w:pPr>
      <w:r w:rsidRPr="00305533">
        <w:rPr>
          <w:b/>
        </w:rPr>
        <w:t xml:space="preserve">I.  </w:t>
      </w:r>
      <w:r w:rsidRPr="00305533">
        <w:rPr>
          <w:b/>
          <w:u w:val="single"/>
        </w:rPr>
        <w:t>EMISSION LIMIT(S)</w:t>
      </w:r>
    </w:p>
    <w:p w14:paraId="13A6F0DE" w14:textId="77777777" w:rsidR="005440D9" w:rsidRPr="00305533" w:rsidRDefault="005440D9" w:rsidP="005440D9">
      <w:pPr>
        <w:jc w:val="both"/>
        <w:rPr>
          <w:sz w:val="20"/>
        </w:rPr>
      </w:pPr>
    </w:p>
    <w:p w14:paraId="06732F79" w14:textId="77777777" w:rsidR="005440D9" w:rsidRDefault="005440D9" w:rsidP="005440D9">
      <w:pPr>
        <w:rPr>
          <w:sz w:val="20"/>
        </w:rPr>
      </w:pPr>
      <w:r>
        <w:rPr>
          <w:sz w:val="20"/>
        </w:rPr>
        <w:t>NA</w:t>
      </w:r>
    </w:p>
    <w:p w14:paraId="0BF0D8A0" w14:textId="77777777" w:rsidR="005440D9" w:rsidRPr="00305533" w:rsidRDefault="005440D9" w:rsidP="005440D9">
      <w:pPr>
        <w:rPr>
          <w:sz w:val="20"/>
        </w:rPr>
      </w:pPr>
    </w:p>
    <w:p w14:paraId="31B33749" w14:textId="77777777" w:rsidR="005440D9" w:rsidRPr="00305533" w:rsidRDefault="005440D9" w:rsidP="005440D9">
      <w:pPr>
        <w:tabs>
          <w:tab w:val="left" w:pos="374"/>
        </w:tabs>
        <w:jc w:val="both"/>
        <w:rPr>
          <w:b/>
          <w:u w:val="single"/>
        </w:rPr>
      </w:pPr>
      <w:r>
        <w:rPr>
          <w:b/>
        </w:rPr>
        <w:t xml:space="preserve">II.  </w:t>
      </w:r>
      <w:r w:rsidRPr="00305533">
        <w:rPr>
          <w:b/>
          <w:u w:val="single"/>
        </w:rPr>
        <w:t>MATERIAL LIMIT(S)</w:t>
      </w:r>
    </w:p>
    <w:p w14:paraId="435CB819" w14:textId="77777777" w:rsidR="005440D9" w:rsidRPr="00305533" w:rsidRDefault="005440D9" w:rsidP="005440D9">
      <w:pPr>
        <w:jc w:val="both"/>
        <w:rPr>
          <w:sz w:val="20"/>
        </w:rPr>
      </w:pPr>
    </w:p>
    <w:p w14:paraId="570F62FC" w14:textId="77777777" w:rsidR="005440D9" w:rsidRDefault="005440D9" w:rsidP="005440D9">
      <w:pPr>
        <w:jc w:val="both"/>
        <w:rPr>
          <w:sz w:val="20"/>
        </w:rPr>
      </w:pPr>
      <w:r>
        <w:rPr>
          <w:sz w:val="20"/>
        </w:rPr>
        <w:t>NA</w:t>
      </w:r>
    </w:p>
    <w:p w14:paraId="04553777" w14:textId="77777777" w:rsidR="005440D9" w:rsidRDefault="005440D9" w:rsidP="005440D9">
      <w:pPr>
        <w:jc w:val="both"/>
        <w:rPr>
          <w:sz w:val="20"/>
        </w:rPr>
      </w:pPr>
    </w:p>
    <w:p w14:paraId="543D8282" w14:textId="77777777" w:rsidR="005440D9" w:rsidRPr="00305533" w:rsidRDefault="005440D9" w:rsidP="005440D9">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6C48A7E" w14:textId="77777777" w:rsidR="005440D9" w:rsidRPr="00305533" w:rsidRDefault="005440D9" w:rsidP="005440D9">
      <w:pPr>
        <w:jc w:val="both"/>
        <w:rPr>
          <w:u w:val="single"/>
        </w:rPr>
      </w:pPr>
    </w:p>
    <w:p w14:paraId="4D01F8BC" w14:textId="77777777" w:rsidR="005440D9" w:rsidRPr="00305533" w:rsidRDefault="005440D9" w:rsidP="00E72297">
      <w:pPr>
        <w:numPr>
          <w:ilvl w:val="0"/>
          <w:numId w:val="148"/>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5FB032E4" w14:textId="77777777" w:rsidR="005440D9" w:rsidRPr="00952E7D" w:rsidRDefault="005440D9" w:rsidP="005440D9">
      <w:pPr>
        <w:pStyle w:val="NormalWeb"/>
        <w:spacing w:before="0" w:beforeAutospacing="0" w:after="0" w:afterAutospacing="0"/>
        <w:jc w:val="both"/>
        <w:rPr>
          <w:rFonts w:ascii="Arial" w:hAnsi="Arial" w:cs="Arial"/>
          <w:sz w:val="20"/>
          <w:szCs w:val="20"/>
        </w:rPr>
      </w:pPr>
    </w:p>
    <w:p w14:paraId="059D3291" w14:textId="77777777" w:rsidR="005440D9" w:rsidRPr="001573B5" w:rsidRDefault="005440D9" w:rsidP="00E72297">
      <w:pPr>
        <w:numPr>
          <w:ilvl w:val="0"/>
          <w:numId w:val="148"/>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7AA9A111" w14:textId="77777777" w:rsidR="005440D9" w:rsidRDefault="005440D9" w:rsidP="005440D9">
      <w:pPr>
        <w:jc w:val="both"/>
        <w:rPr>
          <w:rFonts w:cs="Arial"/>
          <w:sz w:val="20"/>
        </w:rPr>
      </w:pPr>
    </w:p>
    <w:p w14:paraId="5894F273" w14:textId="77777777" w:rsidR="005440D9" w:rsidRPr="00923E0D" w:rsidRDefault="005440D9" w:rsidP="005440D9">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6526078F" w14:textId="77777777" w:rsidR="005440D9" w:rsidRPr="00FB2D9C" w:rsidRDefault="005440D9" w:rsidP="00E72297">
      <w:pPr>
        <w:pStyle w:val="ListParagraph"/>
        <w:numPr>
          <w:ilvl w:val="1"/>
          <w:numId w:val="123"/>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77"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77"/>
    </w:p>
    <w:p w14:paraId="7EFCD45C" w14:textId="77777777" w:rsidR="005440D9" w:rsidRPr="00EF5470" w:rsidRDefault="005440D9" w:rsidP="00E72297">
      <w:pPr>
        <w:pStyle w:val="ListParagraph"/>
        <w:numPr>
          <w:ilvl w:val="1"/>
          <w:numId w:val="123"/>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446BBE57" w14:textId="77777777" w:rsidR="005440D9" w:rsidRPr="00A41604" w:rsidRDefault="005440D9" w:rsidP="00E72297">
      <w:pPr>
        <w:pStyle w:val="ListParagraph"/>
        <w:numPr>
          <w:ilvl w:val="1"/>
          <w:numId w:val="123"/>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7471DF40" w14:textId="77777777" w:rsidR="005440D9" w:rsidRPr="00C90130" w:rsidRDefault="005440D9" w:rsidP="00E72297">
      <w:pPr>
        <w:pStyle w:val="ListParagraph"/>
        <w:numPr>
          <w:ilvl w:val="1"/>
          <w:numId w:val="123"/>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4F8E9DAC" w14:textId="77777777" w:rsidR="005440D9" w:rsidRPr="00EF5470" w:rsidRDefault="005440D9" w:rsidP="00E72297">
      <w:pPr>
        <w:pStyle w:val="ListParagraph"/>
        <w:numPr>
          <w:ilvl w:val="1"/>
          <w:numId w:val="123"/>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2D43C067" w14:textId="77777777" w:rsidR="005440D9" w:rsidRPr="009C5FBE" w:rsidRDefault="005440D9" w:rsidP="00E72297">
      <w:pPr>
        <w:pStyle w:val="ListParagraph"/>
        <w:numPr>
          <w:ilvl w:val="1"/>
          <w:numId w:val="123"/>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1B38FEFF" w14:textId="77777777" w:rsidR="005440D9" w:rsidRPr="00EF5470" w:rsidRDefault="005440D9" w:rsidP="005440D9">
      <w:pPr>
        <w:pStyle w:val="ListParagraph"/>
        <w:ind w:left="0"/>
        <w:jc w:val="both"/>
        <w:rPr>
          <w:b/>
          <w:sz w:val="20"/>
        </w:rPr>
      </w:pPr>
    </w:p>
    <w:p w14:paraId="749B2C5D" w14:textId="77777777" w:rsidR="005440D9" w:rsidRPr="009C5FBE" w:rsidRDefault="005440D9" w:rsidP="00E72297">
      <w:pPr>
        <w:pStyle w:val="ListParagraph"/>
        <w:numPr>
          <w:ilvl w:val="0"/>
          <w:numId w:val="109"/>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0001E0AD" w14:textId="77777777" w:rsidR="005440D9" w:rsidRPr="009C5FBE" w:rsidRDefault="005440D9" w:rsidP="005440D9">
      <w:pPr>
        <w:ind w:left="360" w:hanging="360"/>
        <w:jc w:val="both"/>
        <w:rPr>
          <w:sz w:val="20"/>
        </w:rPr>
      </w:pPr>
    </w:p>
    <w:p w14:paraId="63150E1C" w14:textId="77777777" w:rsidR="005440D9" w:rsidRPr="00305533" w:rsidRDefault="005440D9" w:rsidP="005440D9">
      <w:pPr>
        <w:tabs>
          <w:tab w:val="left" w:pos="374"/>
        </w:tabs>
        <w:jc w:val="both"/>
        <w:rPr>
          <w:b/>
          <w:u w:val="single"/>
        </w:rPr>
      </w:pPr>
      <w:r>
        <w:rPr>
          <w:b/>
        </w:rPr>
        <w:t xml:space="preserve">IV.  </w:t>
      </w:r>
      <w:r w:rsidRPr="00305533">
        <w:rPr>
          <w:b/>
          <w:u w:val="single"/>
        </w:rPr>
        <w:t>DESIGN/EQUIPMENT PARAMETER(S)</w:t>
      </w:r>
    </w:p>
    <w:p w14:paraId="39CB2A08" w14:textId="77777777" w:rsidR="005440D9" w:rsidRPr="00305533" w:rsidRDefault="005440D9" w:rsidP="005440D9">
      <w:pPr>
        <w:jc w:val="both"/>
        <w:rPr>
          <w:sz w:val="20"/>
        </w:rPr>
      </w:pPr>
    </w:p>
    <w:p w14:paraId="42183EC9" w14:textId="77777777" w:rsidR="005440D9" w:rsidRDefault="005440D9" w:rsidP="00E72297">
      <w:pPr>
        <w:numPr>
          <w:ilvl w:val="0"/>
          <w:numId w:val="102"/>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372D829B" w14:textId="77777777" w:rsidR="005440D9" w:rsidRDefault="005440D9" w:rsidP="005440D9">
      <w:pPr>
        <w:jc w:val="both"/>
        <w:rPr>
          <w:sz w:val="20"/>
        </w:rPr>
      </w:pPr>
    </w:p>
    <w:p w14:paraId="67F84920" w14:textId="77777777" w:rsidR="005440D9" w:rsidRPr="009E37A9" w:rsidRDefault="005440D9" w:rsidP="00E72297">
      <w:pPr>
        <w:pStyle w:val="ListParagraph"/>
        <w:numPr>
          <w:ilvl w:val="0"/>
          <w:numId w:val="102"/>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178" w:name="_Hlk119926772"/>
      <w:r w:rsidRPr="009E37A9">
        <w:rPr>
          <w:b/>
          <w:sz w:val="20"/>
        </w:rPr>
        <w:t>(40 CFR 63.1961(g)</w:t>
      </w:r>
      <w:r w:rsidRPr="009E37A9">
        <w:rPr>
          <w:rFonts w:cs="Arial"/>
          <w:b/>
          <w:sz w:val="20"/>
        </w:rPr>
        <w:t>)</w:t>
      </w:r>
      <w:bookmarkEnd w:id="178"/>
    </w:p>
    <w:p w14:paraId="3B1A4224" w14:textId="77777777" w:rsidR="005440D9" w:rsidRPr="00EF5470" w:rsidRDefault="005440D9" w:rsidP="005440D9">
      <w:pPr>
        <w:pStyle w:val="ListParagraph"/>
        <w:ind w:left="0"/>
        <w:jc w:val="both"/>
        <w:rPr>
          <w:sz w:val="20"/>
        </w:rPr>
      </w:pPr>
    </w:p>
    <w:p w14:paraId="79684008" w14:textId="77777777" w:rsidR="005440D9" w:rsidRPr="00305533" w:rsidRDefault="005440D9" w:rsidP="005440D9">
      <w:pPr>
        <w:jc w:val="both"/>
        <w:rPr>
          <w:b/>
          <w:u w:val="single"/>
        </w:rPr>
      </w:pPr>
      <w:r w:rsidRPr="00305533">
        <w:rPr>
          <w:b/>
        </w:rPr>
        <w:t xml:space="preserve">V.  </w:t>
      </w:r>
      <w:r w:rsidRPr="00305533">
        <w:rPr>
          <w:b/>
          <w:u w:val="single"/>
        </w:rPr>
        <w:t>TESTING/SAMPLING</w:t>
      </w:r>
    </w:p>
    <w:p w14:paraId="2F6D74C2" w14:textId="77777777" w:rsidR="005440D9" w:rsidRPr="002A2224" w:rsidRDefault="005440D9" w:rsidP="005440D9">
      <w:pPr>
        <w:jc w:val="both"/>
        <w:rPr>
          <w:b/>
          <w:sz w:val="20"/>
          <w:lang w:val="it-IT"/>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2A2224">
        <w:rPr>
          <w:b/>
          <w:sz w:val="20"/>
          <w:lang w:val="it-IT"/>
        </w:rPr>
        <w:t>(R 336.1213(3)(b)(ii))</w:t>
      </w:r>
    </w:p>
    <w:p w14:paraId="15250814" w14:textId="77777777" w:rsidR="005440D9" w:rsidRPr="002A2224" w:rsidRDefault="005440D9" w:rsidP="005440D9">
      <w:pPr>
        <w:jc w:val="both"/>
        <w:rPr>
          <w:sz w:val="20"/>
          <w:lang w:val="it-IT"/>
        </w:rPr>
      </w:pPr>
    </w:p>
    <w:p w14:paraId="48B39353" w14:textId="77777777" w:rsidR="005440D9" w:rsidRPr="002A2224" w:rsidRDefault="005440D9" w:rsidP="005440D9">
      <w:pPr>
        <w:jc w:val="both"/>
        <w:rPr>
          <w:sz w:val="20"/>
          <w:lang w:val="it-IT"/>
        </w:rPr>
      </w:pPr>
      <w:r w:rsidRPr="002A2224">
        <w:rPr>
          <w:sz w:val="20"/>
          <w:lang w:val="it-IT"/>
        </w:rPr>
        <w:t>NA</w:t>
      </w:r>
    </w:p>
    <w:p w14:paraId="2C27A980" w14:textId="77777777" w:rsidR="005440D9" w:rsidRPr="002A2224" w:rsidRDefault="005440D9" w:rsidP="005440D9">
      <w:pPr>
        <w:jc w:val="both"/>
        <w:rPr>
          <w:sz w:val="20"/>
          <w:lang w:val="it-IT"/>
        </w:rPr>
      </w:pPr>
    </w:p>
    <w:p w14:paraId="089E5EE2" w14:textId="77777777" w:rsidR="005440D9" w:rsidRPr="002A2224" w:rsidRDefault="005440D9" w:rsidP="005440D9">
      <w:pPr>
        <w:tabs>
          <w:tab w:val="left" w:pos="374"/>
        </w:tabs>
        <w:jc w:val="both"/>
        <w:rPr>
          <w:lang w:val="it-IT"/>
        </w:rPr>
      </w:pPr>
      <w:r w:rsidRPr="002A2224">
        <w:rPr>
          <w:b/>
          <w:lang w:val="it-IT"/>
        </w:rPr>
        <w:t xml:space="preserve">VI.  </w:t>
      </w:r>
      <w:r w:rsidRPr="002A2224">
        <w:rPr>
          <w:b/>
          <w:u w:val="single"/>
          <w:lang w:val="it-IT"/>
        </w:rPr>
        <w:t>MONITORING/RECORDKEEPING</w:t>
      </w:r>
    </w:p>
    <w:p w14:paraId="3EAAAD3D" w14:textId="77777777" w:rsidR="005440D9" w:rsidRPr="00305533" w:rsidRDefault="005440D9" w:rsidP="005440D9">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4C4CC49" w14:textId="77777777" w:rsidR="005440D9" w:rsidRPr="00305533" w:rsidRDefault="005440D9" w:rsidP="005440D9">
      <w:pPr>
        <w:jc w:val="both"/>
        <w:rPr>
          <w:sz w:val="20"/>
        </w:rPr>
      </w:pPr>
    </w:p>
    <w:p w14:paraId="7CDDDF29" w14:textId="77777777" w:rsidR="005440D9" w:rsidRPr="00BB6E9A" w:rsidRDefault="005440D9" w:rsidP="00E72297">
      <w:pPr>
        <w:numPr>
          <w:ilvl w:val="0"/>
          <w:numId w:val="103"/>
        </w:numPr>
        <w:tabs>
          <w:tab w:val="num" w:pos="360"/>
        </w:tabs>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66C73582" w14:textId="77777777" w:rsidR="005440D9" w:rsidRPr="00C025B1" w:rsidRDefault="005440D9" w:rsidP="00E72297">
      <w:pPr>
        <w:pStyle w:val="ListParagraph"/>
        <w:numPr>
          <w:ilvl w:val="1"/>
          <w:numId w:val="103"/>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035CA1C2" w14:textId="77777777" w:rsidR="005440D9" w:rsidRPr="008C28B6" w:rsidRDefault="005440D9" w:rsidP="00E72297">
      <w:pPr>
        <w:pStyle w:val="ListParagraph"/>
        <w:numPr>
          <w:ilvl w:val="1"/>
          <w:numId w:val="103"/>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13B647AD" w14:textId="77777777" w:rsidR="005440D9" w:rsidRPr="00181D69" w:rsidRDefault="005440D9" w:rsidP="00E72297">
      <w:pPr>
        <w:pStyle w:val="ListParagraph"/>
        <w:numPr>
          <w:ilvl w:val="1"/>
          <w:numId w:val="103"/>
        </w:numPr>
        <w:spacing w:after="120"/>
        <w:ind w:hanging="360"/>
        <w:jc w:val="both"/>
        <w:rPr>
          <w:sz w:val="20"/>
        </w:rPr>
      </w:pPr>
      <w:r w:rsidRPr="008C28B6">
        <w:rPr>
          <w:sz w:val="20"/>
        </w:rPr>
        <w:t xml:space="preserve">Maintenance and repair of the monitoring system.  </w:t>
      </w:r>
      <w:r w:rsidRPr="008C28B6">
        <w:rPr>
          <w:b/>
          <w:sz w:val="20"/>
        </w:rPr>
        <w:t>(40 CFR 63.1961(h))</w:t>
      </w:r>
    </w:p>
    <w:p w14:paraId="52E8742A" w14:textId="77777777" w:rsidR="005440D9" w:rsidRPr="00181D69" w:rsidRDefault="005440D9" w:rsidP="005440D9">
      <w:pPr>
        <w:jc w:val="both"/>
        <w:rPr>
          <w:sz w:val="20"/>
        </w:rPr>
      </w:pPr>
    </w:p>
    <w:p w14:paraId="3ABD5190" w14:textId="77777777" w:rsidR="005440D9" w:rsidRPr="00305533" w:rsidRDefault="005440D9" w:rsidP="005440D9">
      <w:pPr>
        <w:tabs>
          <w:tab w:val="left" w:pos="374"/>
        </w:tabs>
        <w:jc w:val="both"/>
        <w:rPr>
          <w:b/>
          <w:u w:val="single"/>
        </w:rPr>
      </w:pPr>
      <w:r>
        <w:rPr>
          <w:b/>
        </w:rPr>
        <w:t xml:space="preserve">VII.  </w:t>
      </w:r>
      <w:r w:rsidRPr="00305533">
        <w:rPr>
          <w:b/>
          <w:u w:val="single"/>
        </w:rPr>
        <w:t>REPORTING</w:t>
      </w:r>
    </w:p>
    <w:p w14:paraId="0BEEE725" w14:textId="77777777" w:rsidR="005440D9" w:rsidRPr="00305533" w:rsidRDefault="005440D9" w:rsidP="005440D9">
      <w:pPr>
        <w:jc w:val="both"/>
        <w:rPr>
          <w:sz w:val="20"/>
        </w:rPr>
      </w:pPr>
    </w:p>
    <w:p w14:paraId="67262425" w14:textId="77777777" w:rsidR="005440D9" w:rsidRDefault="005440D9" w:rsidP="005440D9">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D459800" w14:textId="77777777" w:rsidR="005440D9" w:rsidRPr="00391933" w:rsidRDefault="005440D9" w:rsidP="005440D9">
      <w:pPr>
        <w:ind w:left="360" w:hanging="360"/>
        <w:jc w:val="both"/>
        <w:rPr>
          <w:bCs/>
          <w:sz w:val="20"/>
        </w:rPr>
      </w:pPr>
    </w:p>
    <w:p w14:paraId="31E51BCE" w14:textId="77777777" w:rsidR="005440D9" w:rsidRPr="00305533" w:rsidRDefault="005440D9" w:rsidP="005440D9">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D688594" w14:textId="77777777" w:rsidR="005440D9" w:rsidRPr="00305533" w:rsidRDefault="005440D9" w:rsidP="005440D9">
      <w:pPr>
        <w:ind w:left="360" w:hanging="360"/>
        <w:jc w:val="both"/>
        <w:rPr>
          <w:sz w:val="20"/>
        </w:rPr>
      </w:pPr>
    </w:p>
    <w:p w14:paraId="6DD94D23" w14:textId="77777777" w:rsidR="005440D9" w:rsidRPr="00305533" w:rsidRDefault="005440D9" w:rsidP="00E72297">
      <w:pPr>
        <w:numPr>
          <w:ilvl w:val="0"/>
          <w:numId w:val="149"/>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47137C4" w14:textId="77777777" w:rsidR="005440D9" w:rsidRPr="00305533" w:rsidRDefault="005440D9" w:rsidP="005440D9">
      <w:pPr>
        <w:jc w:val="both"/>
        <w:rPr>
          <w:sz w:val="20"/>
        </w:rPr>
      </w:pPr>
    </w:p>
    <w:p w14:paraId="46754460" w14:textId="77777777" w:rsidR="005440D9" w:rsidRPr="00ED0F27" w:rsidRDefault="005440D9" w:rsidP="001F2D17">
      <w:pPr>
        <w:pStyle w:val="ListParagraph"/>
        <w:numPr>
          <w:ilvl w:val="0"/>
          <w:numId w:val="149"/>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1BCCFF7A" w14:textId="77777777" w:rsidR="005440D9" w:rsidRPr="00B8681E" w:rsidRDefault="005440D9" w:rsidP="001F2D17">
      <w:pPr>
        <w:pStyle w:val="ListParagraph"/>
        <w:numPr>
          <w:ilvl w:val="0"/>
          <w:numId w:val="106"/>
        </w:numPr>
        <w:tabs>
          <w:tab w:val="num" w:pos="360"/>
        </w:tabs>
        <w:spacing w:after="120"/>
        <w:ind w:hanging="360"/>
        <w:jc w:val="both"/>
        <w:rPr>
          <w:sz w:val="20"/>
        </w:rPr>
      </w:pPr>
      <w:bookmarkStart w:id="179"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2271B4AD" w14:textId="77777777" w:rsidR="005440D9" w:rsidRPr="00B8681E" w:rsidRDefault="005440D9" w:rsidP="001F2D17">
      <w:pPr>
        <w:pStyle w:val="ListParagraph"/>
        <w:numPr>
          <w:ilvl w:val="0"/>
          <w:numId w:val="106"/>
        </w:numPr>
        <w:tabs>
          <w:tab w:val="num" w:pos="360"/>
        </w:tabs>
        <w:spacing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F2D2404" w14:textId="77777777" w:rsidR="005440D9" w:rsidRPr="00ED0F27" w:rsidRDefault="005440D9" w:rsidP="00E72297">
      <w:pPr>
        <w:pStyle w:val="ListParagraph"/>
        <w:numPr>
          <w:ilvl w:val="0"/>
          <w:numId w:val="106"/>
        </w:numPr>
        <w:tabs>
          <w:tab w:val="num" w:pos="360"/>
        </w:tabs>
        <w:spacing w:before="120"/>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79"/>
    <w:p w14:paraId="01CB9F20" w14:textId="2D685800" w:rsidR="001F2D17" w:rsidRDefault="001F2D17">
      <w:pPr>
        <w:rPr>
          <w:rFonts w:cs="Arial"/>
          <w:sz w:val="20"/>
        </w:rPr>
      </w:pPr>
      <w:r>
        <w:rPr>
          <w:rFonts w:cs="Arial"/>
          <w:sz w:val="20"/>
        </w:rPr>
        <w:br w:type="page"/>
      </w:r>
    </w:p>
    <w:p w14:paraId="1704BC1D" w14:textId="77777777" w:rsidR="005440D9" w:rsidRDefault="005440D9" w:rsidP="005440D9">
      <w:pPr>
        <w:jc w:val="both"/>
        <w:rPr>
          <w:rFonts w:cs="Arial"/>
          <w:sz w:val="20"/>
        </w:rPr>
      </w:pPr>
    </w:p>
    <w:p w14:paraId="7BA430DD" w14:textId="77777777" w:rsidR="005440D9" w:rsidRDefault="005440D9" w:rsidP="00E72297">
      <w:pPr>
        <w:pStyle w:val="ListParagraph"/>
        <w:numPr>
          <w:ilvl w:val="0"/>
          <w:numId w:val="108"/>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4F38EDD" w14:textId="16C8CB8B" w:rsidR="005440D9" w:rsidRPr="007A7049" w:rsidRDefault="005440D9" w:rsidP="00E72297">
      <w:pPr>
        <w:pStyle w:val="ListParagraph"/>
        <w:numPr>
          <w:ilvl w:val="1"/>
          <w:numId w:val="107"/>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8"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9"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6EBC9983" w14:textId="77777777" w:rsidR="005440D9" w:rsidRPr="007A7049" w:rsidRDefault="005440D9" w:rsidP="00E72297">
      <w:pPr>
        <w:pStyle w:val="ListParagraph"/>
        <w:numPr>
          <w:ilvl w:val="1"/>
          <w:numId w:val="10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45A1FA3" w14:textId="303551B0" w:rsidR="005440D9" w:rsidRDefault="005440D9" w:rsidP="00E72297">
      <w:pPr>
        <w:pStyle w:val="ListParagraph"/>
        <w:numPr>
          <w:ilvl w:val="1"/>
          <w:numId w:val="10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50"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6C08DA">
        <w:rPr>
          <w:sz w:val="20"/>
        </w:rPr>
        <w:t xml:space="preserve">and bioreactor 40-percent moisture reports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07CA388" w14:textId="77777777" w:rsidR="005440D9" w:rsidRDefault="005440D9" w:rsidP="005440D9">
      <w:pPr>
        <w:rPr>
          <w:sz w:val="20"/>
        </w:rPr>
      </w:pPr>
    </w:p>
    <w:p w14:paraId="689A60C9" w14:textId="77777777" w:rsidR="005440D9" w:rsidRPr="00932E68" w:rsidRDefault="005440D9" w:rsidP="00E72297">
      <w:pPr>
        <w:pStyle w:val="ListParagraph"/>
        <w:numPr>
          <w:ilvl w:val="0"/>
          <w:numId w:val="108"/>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057FEAB2" w14:textId="77777777" w:rsidR="005440D9" w:rsidRPr="004551E4" w:rsidRDefault="005440D9" w:rsidP="005440D9">
      <w:pPr>
        <w:jc w:val="both"/>
        <w:rPr>
          <w:rFonts w:cs="Arial"/>
          <w:sz w:val="20"/>
        </w:rPr>
      </w:pPr>
    </w:p>
    <w:p w14:paraId="175B62D1" w14:textId="061E5693" w:rsidR="005440D9" w:rsidRPr="00FB2D9C" w:rsidRDefault="005440D9" w:rsidP="005440D9">
      <w:pPr>
        <w:jc w:val="both"/>
        <w:rPr>
          <w:rFonts w:cs="Arial"/>
          <w:b/>
          <w:sz w:val="20"/>
        </w:rPr>
      </w:pPr>
      <w:r w:rsidRPr="00305533">
        <w:rPr>
          <w:rFonts w:cs="Arial"/>
          <w:b/>
          <w:sz w:val="20"/>
        </w:rPr>
        <w:t>See Appendix 8</w:t>
      </w:r>
      <w:r w:rsidR="00680856">
        <w:rPr>
          <w:rFonts w:cs="Arial"/>
          <w:b/>
          <w:sz w:val="20"/>
        </w:rPr>
        <w:t>-2</w:t>
      </w:r>
    </w:p>
    <w:p w14:paraId="27EAAF96" w14:textId="77777777" w:rsidR="005440D9" w:rsidRPr="00952E7D" w:rsidRDefault="005440D9" w:rsidP="005440D9">
      <w:pPr>
        <w:jc w:val="both"/>
        <w:rPr>
          <w:rFonts w:cs="Arial"/>
          <w:sz w:val="20"/>
        </w:rPr>
      </w:pPr>
    </w:p>
    <w:p w14:paraId="715EE827" w14:textId="77777777" w:rsidR="005440D9" w:rsidRPr="00305533" w:rsidRDefault="005440D9" w:rsidP="005440D9">
      <w:pPr>
        <w:tabs>
          <w:tab w:val="left" w:pos="561"/>
        </w:tabs>
        <w:jc w:val="both"/>
      </w:pPr>
      <w:r>
        <w:rPr>
          <w:b/>
        </w:rPr>
        <w:t xml:space="preserve">VIII.  </w:t>
      </w:r>
      <w:r w:rsidRPr="00305533">
        <w:rPr>
          <w:b/>
          <w:u w:val="single"/>
        </w:rPr>
        <w:t>STACK/VENT RESTRICTION(S)</w:t>
      </w:r>
    </w:p>
    <w:p w14:paraId="60FD1820" w14:textId="77777777" w:rsidR="005440D9" w:rsidRPr="00305533" w:rsidRDefault="005440D9" w:rsidP="005440D9">
      <w:pPr>
        <w:jc w:val="both"/>
        <w:rPr>
          <w:sz w:val="20"/>
        </w:rPr>
      </w:pPr>
    </w:p>
    <w:p w14:paraId="68937C7B" w14:textId="77777777" w:rsidR="005440D9" w:rsidRDefault="005440D9" w:rsidP="005440D9">
      <w:pPr>
        <w:jc w:val="both"/>
        <w:rPr>
          <w:sz w:val="20"/>
        </w:rPr>
      </w:pPr>
      <w:r>
        <w:rPr>
          <w:sz w:val="20"/>
        </w:rPr>
        <w:t>NA</w:t>
      </w:r>
    </w:p>
    <w:p w14:paraId="7D1B7A5C" w14:textId="77777777" w:rsidR="005440D9" w:rsidRDefault="005440D9" w:rsidP="005440D9">
      <w:pPr>
        <w:jc w:val="both"/>
        <w:rPr>
          <w:sz w:val="20"/>
        </w:rPr>
      </w:pPr>
    </w:p>
    <w:p w14:paraId="2232090B" w14:textId="77777777" w:rsidR="005440D9" w:rsidRPr="00305533" w:rsidRDefault="005440D9" w:rsidP="005440D9">
      <w:pPr>
        <w:tabs>
          <w:tab w:val="left" w:pos="374"/>
        </w:tabs>
        <w:jc w:val="both"/>
      </w:pPr>
      <w:r>
        <w:rPr>
          <w:b/>
        </w:rPr>
        <w:t xml:space="preserve">IX.  </w:t>
      </w:r>
      <w:r w:rsidRPr="00305533">
        <w:rPr>
          <w:b/>
          <w:u w:val="single"/>
        </w:rPr>
        <w:t>OTHER REQUIREMENT(S)</w:t>
      </w:r>
    </w:p>
    <w:p w14:paraId="7491BAF1" w14:textId="77777777" w:rsidR="005440D9" w:rsidRPr="00305533" w:rsidRDefault="005440D9" w:rsidP="005440D9">
      <w:pPr>
        <w:jc w:val="both"/>
        <w:rPr>
          <w:sz w:val="20"/>
        </w:rPr>
      </w:pPr>
    </w:p>
    <w:p w14:paraId="15BDA87D" w14:textId="77777777" w:rsidR="005440D9" w:rsidRPr="009B66A2" w:rsidRDefault="005440D9" w:rsidP="00E72297">
      <w:pPr>
        <w:pStyle w:val="ListParagraph"/>
        <w:numPr>
          <w:ilvl w:val="0"/>
          <w:numId w:val="152"/>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27F57D7B" w14:textId="77777777" w:rsidR="005440D9" w:rsidRDefault="005440D9" w:rsidP="005440D9">
      <w:pPr>
        <w:rPr>
          <w:sz w:val="20"/>
        </w:rPr>
      </w:pPr>
    </w:p>
    <w:p w14:paraId="0FDBA8C2" w14:textId="77777777" w:rsidR="005440D9" w:rsidRDefault="005440D9" w:rsidP="005440D9">
      <w:pPr>
        <w:rPr>
          <w:sz w:val="20"/>
        </w:rPr>
      </w:pPr>
    </w:p>
    <w:p w14:paraId="7A752201" w14:textId="77777777" w:rsidR="005440D9" w:rsidRDefault="005440D9" w:rsidP="005440D9">
      <w:pPr>
        <w:rPr>
          <w:sz w:val="20"/>
        </w:rPr>
      </w:pPr>
      <w:r w:rsidRPr="00305533">
        <w:rPr>
          <w:sz w:val="20"/>
        </w:rPr>
        <w:br w:type="page"/>
      </w:r>
    </w:p>
    <w:p w14:paraId="1754D6B7" w14:textId="42C12870" w:rsidR="00965BF4" w:rsidRPr="00965BF4" w:rsidRDefault="00965BF4" w:rsidP="00920A3B">
      <w:pPr>
        <w:pStyle w:val="Heading2"/>
        <w:pBdr>
          <w:top w:val="single" w:sz="4" w:space="1" w:color="auto"/>
          <w:left w:val="single" w:sz="4" w:space="4" w:color="auto"/>
          <w:bottom w:val="single" w:sz="4" w:space="1" w:color="auto"/>
          <w:right w:val="single" w:sz="4" w:space="4" w:color="auto"/>
        </w:pBdr>
      </w:pPr>
      <w:bookmarkStart w:id="180" w:name="_Toc146614698"/>
      <w:r w:rsidRPr="00965BF4">
        <w:lastRenderedPageBreak/>
        <w:t>FG</w:t>
      </w:r>
      <w:r w:rsidR="005440D9">
        <w:t>ICENGINES</w:t>
      </w:r>
      <w:bookmarkEnd w:id="180"/>
    </w:p>
    <w:p w14:paraId="2CBDFB08" w14:textId="77777777" w:rsidR="00965BF4" w:rsidRPr="00965BF4" w:rsidRDefault="00965BF4" w:rsidP="00920A3B">
      <w:pPr>
        <w:pBdr>
          <w:top w:val="single" w:sz="4" w:space="1" w:color="auto"/>
          <w:left w:val="single" w:sz="4" w:space="4" w:color="auto"/>
          <w:bottom w:val="single" w:sz="4" w:space="1" w:color="auto"/>
          <w:right w:val="single" w:sz="4" w:space="4" w:color="auto"/>
        </w:pBdr>
        <w:jc w:val="center"/>
        <w:rPr>
          <w:sz w:val="28"/>
          <w:szCs w:val="28"/>
        </w:rPr>
      </w:pPr>
      <w:r w:rsidRPr="00965BF4">
        <w:rPr>
          <w:b/>
          <w:sz w:val="28"/>
          <w:szCs w:val="28"/>
        </w:rPr>
        <w:t>FLEXIBLE GROUP CONDITIONS</w:t>
      </w:r>
    </w:p>
    <w:p w14:paraId="0F541F80" w14:textId="77777777" w:rsidR="00965BF4" w:rsidRPr="00965BF4" w:rsidRDefault="00965BF4" w:rsidP="00965BF4">
      <w:pPr>
        <w:rPr>
          <w:sz w:val="20"/>
        </w:rPr>
      </w:pPr>
    </w:p>
    <w:p w14:paraId="294930D1" w14:textId="77777777" w:rsidR="00965BF4" w:rsidRPr="00965BF4" w:rsidRDefault="00965BF4" w:rsidP="00965BF4">
      <w:pPr>
        <w:jc w:val="both"/>
        <w:rPr>
          <w:b/>
          <w:u w:val="single"/>
        </w:rPr>
      </w:pPr>
      <w:r w:rsidRPr="00965BF4">
        <w:rPr>
          <w:b/>
          <w:u w:val="single"/>
        </w:rPr>
        <w:t>DESCRIPTION</w:t>
      </w:r>
    </w:p>
    <w:p w14:paraId="77E2880E" w14:textId="77777777" w:rsidR="00965BF4" w:rsidRPr="00965BF4" w:rsidRDefault="00965BF4" w:rsidP="00965BF4">
      <w:pPr>
        <w:jc w:val="both"/>
        <w:rPr>
          <w:sz w:val="20"/>
        </w:rPr>
      </w:pPr>
    </w:p>
    <w:p w14:paraId="04EE7663" w14:textId="0F7839A6" w:rsidR="001E7863" w:rsidRPr="00D37EF4" w:rsidRDefault="001E7863" w:rsidP="001E7863">
      <w:pPr>
        <w:jc w:val="both"/>
        <w:rPr>
          <w:sz w:val="20"/>
        </w:rPr>
      </w:pPr>
      <w:r w:rsidRPr="00D37EF4">
        <w:rPr>
          <w:sz w:val="20"/>
        </w:rPr>
        <w:t>T</w:t>
      </w:r>
      <w:r>
        <w:rPr>
          <w:sz w:val="20"/>
        </w:rPr>
        <w:t>wo (2)</w:t>
      </w:r>
      <w:r w:rsidRPr="00D37EF4">
        <w:rPr>
          <w:sz w:val="20"/>
        </w:rPr>
        <w:t xml:space="preserve"> reciprocating internal combustion engines (RICE) that will only combust treated landfill gas for fuel.  Each engine has an associated generator set for producing electricity.</w:t>
      </w:r>
    </w:p>
    <w:p w14:paraId="04A5C499" w14:textId="77777777" w:rsidR="00965BF4" w:rsidRPr="00965BF4" w:rsidRDefault="00965BF4" w:rsidP="00965BF4">
      <w:pPr>
        <w:jc w:val="both"/>
        <w:rPr>
          <w:sz w:val="20"/>
        </w:rPr>
      </w:pPr>
    </w:p>
    <w:p w14:paraId="6673E0F8" w14:textId="4CB79B5C" w:rsidR="00965BF4" w:rsidRPr="00965BF4" w:rsidRDefault="00965BF4" w:rsidP="00965BF4">
      <w:pPr>
        <w:jc w:val="both"/>
        <w:rPr>
          <w:sz w:val="20"/>
        </w:rPr>
      </w:pPr>
      <w:r w:rsidRPr="00965BF4">
        <w:rPr>
          <w:b/>
          <w:sz w:val="20"/>
        </w:rPr>
        <w:t>Emission Unit</w:t>
      </w:r>
      <w:r w:rsidR="001E7863">
        <w:rPr>
          <w:b/>
          <w:sz w:val="20"/>
        </w:rPr>
        <w:t>s</w:t>
      </w:r>
      <w:r w:rsidRPr="00965BF4">
        <w:rPr>
          <w:b/>
          <w:sz w:val="20"/>
        </w:rPr>
        <w:t>:</w:t>
      </w:r>
      <w:r w:rsidRPr="00965BF4">
        <w:rPr>
          <w:sz w:val="20"/>
        </w:rPr>
        <w:t xml:space="preserve"> </w:t>
      </w:r>
      <w:r w:rsidR="001E7863">
        <w:rPr>
          <w:sz w:val="20"/>
        </w:rPr>
        <w:t>EUICENGINE1, EUICENGINE2</w:t>
      </w:r>
    </w:p>
    <w:p w14:paraId="068A7D90" w14:textId="77777777" w:rsidR="00965BF4" w:rsidRPr="00965BF4" w:rsidRDefault="00965BF4" w:rsidP="00965BF4">
      <w:pPr>
        <w:jc w:val="both"/>
        <w:rPr>
          <w:sz w:val="20"/>
        </w:rPr>
      </w:pPr>
    </w:p>
    <w:p w14:paraId="09FFAD45" w14:textId="77777777" w:rsidR="00965BF4" w:rsidRPr="00965BF4" w:rsidRDefault="00965BF4" w:rsidP="00965BF4">
      <w:pPr>
        <w:jc w:val="both"/>
        <w:rPr>
          <w:b/>
          <w:u w:val="single"/>
        </w:rPr>
      </w:pPr>
      <w:r w:rsidRPr="00965BF4">
        <w:rPr>
          <w:b/>
          <w:u w:val="single"/>
        </w:rPr>
        <w:t>POLLUTION CONTROL EQUIPMENT</w:t>
      </w:r>
    </w:p>
    <w:p w14:paraId="30A6ED22" w14:textId="77777777" w:rsidR="00965BF4" w:rsidRPr="00965BF4" w:rsidRDefault="00965BF4" w:rsidP="00965BF4">
      <w:pPr>
        <w:jc w:val="both"/>
      </w:pPr>
    </w:p>
    <w:p w14:paraId="0853E1C5" w14:textId="77777777" w:rsidR="001E7863" w:rsidRPr="0020588F" w:rsidRDefault="001E7863" w:rsidP="001E7863">
      <w:pPr>
        <w:jc w:val="both"/>
        <w:rPr>
          <w:sz w:val="20"/>
        </w:rPr>
      </w:pPr>
      <w:r w:rsidRPr="0020588F">
        <w:rPr>
          <w:sz w:val="20"/>
        </w:rPr>
        <w:t>Air-to-fuel ratio controller on each engine.</w:t>
      </w:r>
    </w:p>
    <w:p w14:paraId="5DC4C604" w14:textId="77777777" w:rsidR="00965BF4" w:rsidRPr="00965BF4" w:rsidRDefault="00965BF4" w:rsidP="00965BF4">
      <w:pPr>
        <w:rPr>
          <w:sz w:val="20"/>
        </w:rPr>
      </w:pPr>
    </w:p>
    <w:p w14:paraId="60ED5F44" w14:textId="77777777" w:rsidR="00965BF4" w:rsidRPr="00965BF4" w:rsidRDefault="00965BF4" w:rsidP="00965BF4">
      <w:pPr>
        <w:jc w:val="both"/>
        <w:rPr>
          <w:b/>
          <w:u w:val="single"/>
        </w:rPr>
      </w:pPr>
      <w:r w:rsidRPr="00965BF4">
        <w:rPr>
          <w:b/>
        </w:rPr>
        <w:t xml:space="preserve">I.  </w:t>
      </w:r>
      <w:r w:rsidRPr="00965BF4">
        <w:rPr>
          <w:b/>
          <w:u w:val="single"/>
        </w:rPr>
        <w:t>EMISSION LIMIT(S)</w:t>
      </w:r>
    </w:p>
    <w:p w14:paraId="0D6CAF6A" w14:textId="77777777" w:rsidR="00965BF4" w:rsidRPr="00965BF4" w:rsidRDefault="00965BF4" w:rsidP="00965BF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620"/>
        <w:gridCol w:w="1991"/>
        <w:gridCol w:w="1889"/>
        <w:gridCol w:w="1530"/>
        <w:gridCol w:w="1530"/>
      </w:tblGrid>
      <w:tr w:rsidR="00965BF4" w:rsidRPr="00965BF4" w14:paraId="61A2A13E" w14:textId="77777777" w:rsidTr="00301F1D">
        <w:trPr>
          <w:cantSplit/>
          <w:tblHeader/>
        </w:trPr>
        <w:tc>
          <w:tcPr>
            <w:tcW w:w="1700" w:type="dxa"/>
            <w:tcBorders>
              <w:top w:val="single" w:sz="4" w:space="0" w:color="auto"/>
              <w:left w:val="single" w:sz="4" w:space="0" w:color="auto"/>
              <w:bottom w:val="single" w:sz="4" w:space="0" w:color="auto"/>
              <w:right w:val="single" w:sz="4" w:space="0" w:color="auto"/>
            </w:tcBorders>
          </w:tcPr>
          <w:p w14:paraId="1D9224B7" w14:textId="77777777" w:rsidR="00965BF4" w:rsidRPr="00965BF4" w:rsidRDefault="00965BF4" w:rsidP="00965BF4">
            <w:pPr>
              <w:jc w:val="center"/>
              <w:rPr>
                <w:b/>
                <w:sz w:val="20"/>
              </w:rPr>
            </w:pPr>
            <w:r w:rsidRPr="00965BF4">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0A974498" w14:textId="77777777" w:rsidR="00965BF4" w:rsidRPr="00965BF4" w:rsidRDefault="00965BF4" w:rsidP="00965BF4">
            <w:pPr>
              <w:jc w:val="center"/>
              <w:rPr>
                <w:b/>
                <w:sz w:val="20"/>
              </w:rPr>
            </w:pPr>
            <w:r w:rsidRPr="00965BF4">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682F32F7" w14:textId="4EC426A8" w:rsidR="00965BF4" w:rsidRPr="00965BF4" w:rsidRDefault="00965BF4" w:rsidP="00965BF4">
            <w:pPr>
              <w:jc w:val="center"/>
              <w:rPr>
                <w:b/>
                <w:sz w:val="20"/>
              </w:rPr>
            </w:pPr>
            <w:r w:rsidRPr="00965BF4">
              <w:rPr>
                <w:b/>
                <w:sz w:val="20"/>
              </w:rPr>
              <w:t>Time Period/</w:t>
            </w:r>
            <w:r w:rsidR="00301F1D">
              <w:rPr>
                <w:b/>
                <w:sz w:val="20"/>
              </w:rPr>
              <w:t xml:space="preserve"> </w:t>
            </w:r>
            <w:r w:rsidRPr="00965BF4">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75C30CF6" w14:textId="77777777" w:rsidR="00965BF4" w:rsidRPr="00965BF4" w:rsidRDefault="00965BF4" w:rsidP="00965BF4">
            <w:pPr>
              <w:jc w:val="center"/>
              <w:rPr>
                <w:b/>
                <w:sz w:val="20"/>
              </w:rPr>
            </w:pPr>
            <w:r w:rsidRPr="00965BF4">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D53466" w14:textId="77777777" w:rsidR="00965BF4" w:rsidRPr="00965BF4" w:rsidRDefault="00965BF4" w:rsidP="00965BF4">
            <w:pPr>
              <w:jc w:val="center"/>
              <w:rPr>
                <w:b/>
                <w:sz w:val="20"/>
              </w:rPr>
            </w:pPr>
            <w:r w:rsidRPr="00965BF4">
              <w:rPr>
                <w:b/>
                <w:sz w:val="20"/>
              </w:rPr>
              <w:t>Monitoring/</w:t>
            </w:r>
          </w:p>
          <w:p w14:paraId="4C4810C9" w14:textId="77777777" w:rsidR="00965BF4" w:rsidRPr="00965BF4" w:rsidRDefault="00965BF4" w:rsidP="00965BF4">
            <w:pPr>
              <w:jc w:val="center"/>
              <w:rPr>
                <w:b/>
                <w:sz w:val="20"/>
              </w:rPr>
            </w:pPr>
            <w:r w:rsidRPr="00965BF4">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3B8BFCC" w14:textId="77777777" w:rsidR="00965BF4" w:rsidRPr="00965BF4" w:rsidRDefault="00965BF4" w:rsidP="00965BF4">
            <w:pPr>
              <w:jc w:val="center"/>
              <w:rPr>
                <w:b/>
                <w:sz w:val="20"/>
              </w:rPr>
            </w:pPr>
            <w:r w:rsidRPr="00965BF4">
              <w:rPr>
                <w:b/>
                <w:sz w:val="20"/>
              </w:rPr>
              <w:t>Underlying Applicable Requirements</w:t>
            </w:r>
          </w:p>
        </w:tc>
      </w:tr>
      <w:tr w:rsidR="001E7863" w:rsidRPr="00965BF4" w14:paraId="234E1940"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3710A0D7" w14:textId="3F643B79" w:rsidR="001E7863" w:rsidRPr="00965BF4" w:rsidRDefault="001E7863" w:rsidP="00E72297">
            <w:pPr>
              <w:numPr>
                <w:ilvl w:val="0"/>
                <w:numId w:val="138"/>
              </w:numPr>
              <w:rPr>
                <w:sz w:val="20"/>
              </w:rPr>
            </w:pPr>
            <w:r>
              <w:rPr>
                <w:sz w:val="20"/>
              </w:rPr>
              <w:t>CO</w:t>
            </w:r>
          </w:p>
        </w:tc>
        <w:tc>
          <w:tcPr>
            <w:tcW w:w="1620" w:type="dxa"/>
            <w:tcBorders>
              <w:top w:val="single" w:sz="4" w:space="0" w:color="auto"/>
              <w:left w:val="single" w:sz="4" w:space="0" w:color="auto"/>
              <w:bottom w:val="single" w:sz="4" w:space="0" w:color="auto"/>
              <w:right w:val="single" w:sz="4" w:space="0" w:color="auto"/>
            </w:tcBorders>
          </w:tcPr>
          <w:p w14:paraId="0CA6CEB2" w14:textId="4508AF5C" w:rsidR="001E7863" w:rsidRPr="001F2D17" w:rsidRDefault="001E7863" w:rsidP="001E7863">
            <w:pPr>
              <w:jc w:val="center"/>
              <w:rPr>
                <w:rFonts w:cs="Arial"/>
                <w:sz w:val="20"/>
              </w:rPr>
            </w:pPr>
            <w:r>
              <w:rPr>
                <w:sz w:val="20"/>
              </w:rPr>
              <w:t>16.3 pph</w:t>
            </w:r>
            <w:r w:rsidR="001F2D17">
              <w:rPr>
                <w:rFonts w:cs="Arial"/>
                <w:sz w:val="20"/>
                <w:vertAlign w:val="superscript"/>
              </w:rPr>
              <w:t>2</w:t>
            </w:r>
          </w:p>
          <w:p w14:paraId="13F71F5E" w14:textId="765441AD" w:rsidR="001E7863" w:rsidRPr="00965BF4" w:rsidRDefault="001E7863" w:rsidP="001E7863">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0A7B02AA" w14:textId="196880D6" w:rsidR="001E7863" w:rsidRPr="00965BF4" w:rsidRDefault="001E7863" w:rsidP="001E7863">
            <w:pPr>
              <w:jc w:val="center"/>
              <w:rPr>
                <w:sz w:val="20"/>
              </w:rPr>
            </w:pPr>
            <w:r w:rsidRPr="002D164E">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5923564D" w14:textId="1CD0B88C" w:rsidR="001E7863" w:rsidRPr="00791E42" w:rsidRDefault="001E7863" w:rsidP="001E7863">
            <w:pPr>
              <w:jc w:val="center"/>
              <w:rPr>
                <w:sz w:val="20"/>
              </w:rPr>
            </w:pPr>
            <w:r w:rsidRPr="00791E42">
              <w:rPr>
                <w:sz w:val="20"/>
              </w:rPr>
              <w:t>E</w:t>
            </w:r>
            <w:r>
              <w:rPr>
                <w:sz w:val="20"/>
              </w:rPr>
              <w:t>U</w:t>
            </w:r>
            <w:r w:rsidRPr="00791E42">
              <w:rPr>
                <w:sz w:val="20"/>
              </w:rPr>
              <w:t>ICENGINE1</w:t>
            </w:r>
          </w:p>
          <w:p w14:paraId="3BB2A988" w14:textId="77777777" w:rsidR="001E7863" w:rsidRPr="00791E42" w:rsidRDefault="001E7863" w:rsidP="001E7863">
            <w:pPr>
              <w:jc w:val="center"/>
              <w:rPr>
                <w:sz w:val="20"/>
              </w:rPr>
            </w:pPr>
            <w:r w:rsidRPr="00791E42">
              <w:rPr>
                <w:sz w:val="20"/>
              </w:rPr>
              <w:t>and</w:t>
            </w:r>
          </w:p>
          <w:p w14:paraId="2C21D900" w14:textId="6EC5AFF8" w:rsidR="001E7863" w:rsidRPr="00965BF4" w:rsidRDefault="001E7863" w:rsidP="001E7863">
            <w:pPr>
              <w:jc w:val="center"/>
              <w:rPr>
                <w:sz w:val="20"/>
              </w:rPr>
            </w:pPr>
            <w:r w:rsidRPr="00791E42">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298E930B" w14:textId="3F10C3ED" w:rsidR="001E7863" w:rsidRPr="00965BF4" w:rsidRDefault="001E7863" w:rsidP="001E786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139298D" w14:textId="77777777" w:rsidR="001E7863" w:rsidRPr="00791E42" w:rsidRDefault="001E7863" w:rsidP="001E7863">
            <w:pPr>
              <w:jc w:val="center"/>
              <w:rPr>
                <w:rFonts w:cs="Arial"/>
                <w:b/>
                <w:sz w:val="20"/>
              </w:rPr>
            </w:pPr>
            <w:r w:rsidRPr="00791E42">
              <w:rPr>
                <w:rFonts w:cs="Arial"/>
                <w:b/>
                <w:sz w:val="20"/>
              </w:rPr>
              <w:t>R 336.1205</w:t>
            </w:r>
          </w:p>
          <w:p w14:paraId="5DABCFC1" w14:textId="08FBC085" w:rsidR="001E7863" w:rsidRPr="00965BF4" w:rsidRDefault="001E7863" w:rsidP="001E7863">
            <w:pPr>
              <w:jc w:val="center"/>
              <w:rPr>
                <w:b/>
                <w:sz w:val="20"/>
              </w:rPr>
            </w:pPr>
            <w:r w:rsidRPr="00791E42">
              <w:rPr>
                <w:rFonts w:cs="Arial"/>
                <w:b/>
                <w:sz w:val="20"/>
              </w:rPr>
              <w:t>40 CFR 52.21(d)</w:t>
            </w:r>
          </w:p>
        </w:tc>
      </w:tr>
      <w:tr w:rsidR="001E7863" w:rsidRPr="00965BF4" w14:paraId="587BB18E"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2A11A14F" w14:textId="6CC35DC8" w:rsidR="001E7863" w:rsidRPr="00965BF4" w:rsidRDefault="001E7863" w:rsidP="00E72297">
            <w:pPr>
              <w:numPr>
                <w:ilvl w:val="0"/>
                <w:numId w:val="138"/>
              </w:numPr>
              <w:rPr>
                <w:sz w:val="20"/>
              </w:rPr>
            </w:pPr>
            <w:r>
              <w:rPr>
                <w:sz w:val="20"/>
              </w:rPr>
              <w:t>CO</w:t>
            </w:r>
          </w:p>
        </w:tc>
        <w:tc>
          <w:tcPr>
            <w:tcW w:w="1620" w:type="dxa"/>
            <w:tcBorders>
              <w:top w:val="single" w:sz="4" w:space="0" w:color="auto"/>
              <w:left w:val="single" w:sz="4" w:space="0" w:color="auto"/>
              <w:bottom w:val="single" w:sz="4" w:space="0" w:color="auto"/>
              <w:right w:val="single" w:sz="4" w:space="0" w:color="auto"/>
            </w:tcBorders>
          </w:tcPr>
          <w:p w14:paraId="4C8E72A9" w14:textId="70FD44D5" w:rsidR="001E7863" w:rsidRDefault="001E7863" w:rsidP="001E7863">
            <w:pPr>
              <w:jc w:val="center"/>
              <w:rPr>
                <w:sz w:val="20"/>
              </w:rPr>
            </w:pPr>
            <w:r>
              <w:rPr>
                <w:sz w:val="20"/>
              </w:rPr>
              <w:t>5.0</w:t>
            </w:r>
            <w:r w:rsidR="001F2D17">
              <w:rPr>
                <w:sz w:val="20"/>
              </w:rPr>
              <w:t xml:space="preserve"> </w:t>
            </w:r>
            <w:r>
              <w:rPr>
                <w:sz w:val="20"/>
              </w:rPr>
              <w:t xml:space="preserve">g/bhp-hr </w:t>
            </w:r>
          </w:p>
          <w:p w14:paraId="0FD18BD9" w14:textId="77777777" w:rsidR="001E7863" w:rsidRDefault="001E7863" w:rsidP="001E7863">
            <w:pPr>
              <w:jc w:val="center"/>
              <w:rPr>
                <w:sz w:val="20"/>
              </w:rPr>
            </w:pPr>
            <w:r>
              <w:rPr>
                <w:sz w:val="20"/>
              </w:rPr>
              <w:t>or</w:t>
            </w:r>
          </w:p>
          <w:p w14:paraId="0600B79B" w14:textId="303F5EF8" w:rsidR="001E7863" w:rsidRPr="001F2D17" w:rsidRDefault="001E7863" w:rsidP="001E7863">
            <w:pPr>
              <w:jc w:val="center"/>
              <w:rPr>
                <w:rFonts w:cs="Arial"/>
                <w:sz w:val="20"/>
              </w:rPr>
            </w:pPr>
            <w:r>
              <w:rPr>
                <w:sz w:val="20"/>
              </w:rPr>
              <w:t xml:space="preserve"> 610</w:t>
            </w:r>
            <w:r w:rsidR="001F2D17">
              <w:rPr>
                <w:sz w:val="20"/>
                <w:vertAlign w:val="superscript"/>
              </w:rPr>
              <w:t xml:space="preserve"> </w:t>
            </w:r>
            <w:r>
              <w:rPr>
                <w:sz w:val="20"/>
              </w:rPr>
              <w:t>ppmvd corrected to 15% O</w:t>
            </w:r>
            <w:r>
              <w:rPr>
                <w:sz w:val="20"/>
                <w:vertAlign w:val="subscript"/>
              </w:rPr>
              <w:t>2</w:t>
            </w:r>
            <w:r w:rsidR="001F2D17">
              <w:rPr>
                <w:rFonts w:cs="Arial"/>
                <w:sz w:val="20"/>
                <w:vertAlign w:val="superscript"/>
              </w:rPr>
              <w:t>2</w:t>
            </w:r>
          </w:p>
          <w:p w14:paraId="01661C89" w14:textId="64907106" w:rsidR="001E7863" w:rsidRPr="00965BF4" w:rsidRDefault="001E7863" w:rsidP="001E7863">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45616D2A" w14:textId="144CEA78" w:rsidR="001E7863" w:rsidRPr="00965BF4" w:rsidRDefault="001E7863" w:rsidP="001E7863">
            <w:pPr>
              <w:jc w:val="center"/>
              <w:rPr>
                <w:sz w:val="20"/>
              </w:rPr>
            </w:pPr>
            <w:r w:rsidRPr="002D164E">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5CBB7A9" w14:textId="431CA5F3" w:rsidR="001E7863" w:rsidRPr="00791E42" w:rsidRDefault="001E7863" w:rsidP="001E7863">
            <w:pPr>
              <w:jc w:val="center"/>
              <w:rPr>
                <w:sz w:val="20"/>
              </w:rPr>
            </w:pPr>
            <w:r w:rsidRPr="00791E42">
              <w:rPr>
                <w:sz w:val="20"/>
              </w:rPr>
              <w:t>EUICENGINE1</w:t>
            </w:r>
          </w:p>
          <w:p w14:paraId="5351C5D4" w14:textId="77777777" w:rsidR="001E7863" w:rsidRPr="00791E42" w:rsidRDefault="001E7863" w:rsidP="001E7863">
            <w:pPr>
              <w:jc w:val="center"/>
              <w:rPr>
                <w:sz w:val="20"/>
              </w:rPr>
            </w:pPr>
            <w:r w:rsidRPr="00791E42">
              <w:rPr>
                <w:sz w:val="20"/>
              </w:rPr>
              <w:t>and</w:t>
            </w:r>
          </w:p>
          <w:p w14:paraId="45A5C358" w14:textId="3448D4AB" w:rsidR="001E7863" w:rsidRPr="00965BF4" w:rsidRDefault="001E7863" w:rsidP="001E7863">
            <w:pPr>
              <w:jc w:val="center"/>
              <w:rPr>
                <w:sz w:val="20"/>
              </w:rPr>
            </w:pPr>
            <w:r w:rsidRPr="00791E42">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0343D92B" w14:textId="618F52CB" w:rsidR="001E7863" w:rsidRPr="00965BF4" w:rsidRDefault="001E7863" w:rsidP="001E7863">
            <w:pPr>
              <w:jc w:val="center"/>
              <w:rPr>
                <w:sz w:val="20"/>
              </w:rPr>
            </w:pPr>
            <w:r>
              <w:rPr>
                <w:sz w:val="20"/>
              </w:rPr>
              <w:t>SC V.2</w:t>
            </w:r>
          </w:p>
        </w:tc>
        <w:tc>
          <w:tcPr>
            <w:tcW w:w="1530" w:type="dxa"/>
            <w:tcBorders>
              <w:top w:val="single" w:sz="4" w:space="0" w:color="auto"/>
              <w:left w:val="single" w:sz="4" w:space="0" w:color="auto"/>
              <w:bottom w:val="single" w:sz="4" w:space="0" w:color="auto"/>
              <w:right w:val="single" w:sz="4" w:space="0" w:color="auto"/>
            </w:tcBorders>
          </w:tcPr>
          <w:p w14:paraId="526824DE" w14:textId="0A2B2A03" w:rsidR="001E7863" w:rsidRPr="00791E42" w:rsidRDefault="001E7863" w:rsidP="001E7863">
            <w:pPr>
              <w:jc w:val="center"/>
              <w:rPr>
                <w:rFonts w:cs="Arial"/>
                <w:b/>
                <w:sz w:val="20"/>
              </w:rPr>
            </w:pPr>
            <w:r w:rsidRPr="00791E42">
              <w:rPr>
                <w:rFonts w:cs="Arial"/>
                <w:b/>
                <w:sz w:val="20"/>
              </w:rPr>
              <w:t>40 CFR Part 60</w:t>
            </w:r>
            <w:r w:rsidR="001F2D17">
              <w:rPr>
                <w:rFonts w:cs="Arial"/>
                <w:b/>
                <w:sz w:val="20"/>
              </w:rPr>
              <w:t>,</w:t>
            </w:r>
            <w:r w:rsidRPr="00791E42">
              <w:rPr>
                <w:rFonts w:cs="Arial"/>
                <w:b/>
                <w:sz w:val="20"/>
              </w:rPr>
              <w:t xml:space="preserve"> Subpart JJJJ</w:t>
            </w:r>
          </w:p>
          <w:p w14:paraId="5CEF0410" w14:textId="005B3171" w:rsidR="001E7863" w:rsidRPr="00965BF4" w:rsidRDefault="001E7863" w:rsidP="001E7863">
            <w:pPr>
              <w:jc w:val="center"/>
              <w:rPr>
                <w:b/>
                <w:sz w:val="20"/>
              </w:rPr>
            </w:pPr>
            <w:r w:rsidRPr="00791E42">
              <w:rPr>
                <w:rFonts w:cs="Arial"/>
                <w:b/>
                <w:sz w:val="20"/>
              </w:rPr>
              <w:t>40 CFR 60.4233(e) and Table 1</w:t>
            </w:r>
          </w:p>
        </w:tc>
      </w:tr>
      <w:tr w:rsidR="001E7863" w:rsidRPr="00965BF4" w14:paraId="78B7B278"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7EB0EE75" w14:textId="143E7F14" w:rsidR="001E7863" w:rsidRPr="00965BF4" w:rsidRDefault="001E7863" w:rsidP="00E72297">
            <w:pPr>
              <w:numPr>
                <w:ilvl w:val="0"/>
                <w:numId w:val="138"/>
              </w:numPr>
              <w:rPr>
                <w:sz w:val="20"/>
              </w:rPr>
            </w:pPr>
            <w:r>
              <w:rPr>
                <w:sz w:val="20"/>
              </w:rPr>
              <w:t>NO</w:t>
            </w:r>
            <w:r w:rsidRPr="009F4772">
              <w:rPr>
                <w:sz w:val="20"/>
                <w:vertAlign w:val="subscript"/>
              </w:rPr>
              <w:t>x</w:t>
            </w:r>
          </w:p>
        </w:tc>
        <w:tc>
          <w:tcPr>
            <w:tcW w:w="1620" w:type="dxa"/>
            <w:tcBorders>
              <w:top w:val="single" w:sz="4" w:space="0" w:color="auto"/>
              <w:left w:val="single" w:sz="4" w:space="0" w:color="auto"/>
              <w:bottom w:val="single" w:sz="4" w:space="0" w:color="auto"/>
              <w:right w:val="single" w:sz="4" w:space="0" w:color="auto"/>
            </w:tcBorders>
          </w:tcPr>
          <w:p w14:paraId="62418B96" w14:textId="71F58E2C" w:rsidR="001E7863" w:rsidRPr="001F2D17" w:rsidRDefault="001E7863" w:rsidP="001E7863">
            <w:pPr>
              <w:jc w:val="center"/>
              <w:rPr>
                <w:rFonts w:cs="Arial"/>
                <w:sz w:val="20"/>
              </w:rPr>
            </w:pPr>
            <w:r>
              <w:rPr>
                <w:sz w:val="20"/>
              </w:rPr>
              <w:t>3.0 pph</w:t>
            </w:r>
            <w:r w:rsidR="001F2D17">
              <w:rPr>
                <w:rFonts w:cs="Arial"/>
                <w:sz w:val="20"/>
                <w:vertAlign w:val="superscript"/>
              </w:rPr>
              <w:t>2</w:t>
            </w:r>
          </w:p>
          <w:p w14:paraId="64B8E827" w14:textId="0794F1C2" w:rsidR="001E7863" w:rsidRPr="00965BF4" w:rsidRDefault="001E7863" w:rsidP="001E7863">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24AEFE81" w14:textId="780B410B" w:rsidR="001E7863" w:rsidRPr="00965BF4" w:rsidRDefault="001E7863" w:rsidP="001E7863">
            <w:pPr>
              <w:jc w:val="center"/>
              <w:rPr>
                <w:sz w:val="20"/>
              </w:rPr>
            </w:pPr>
            <w:r w:rsidRPr="002D164E">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2CB2B38" w14:textId="130B4931" w:rsidR="001E7863" w:rsidRPr="00791E42" w:rsidRDefault="001E7863" w:rsidP="001E7863">
            <w:pPr>
              <w:jc w:val="center"/>
              <w:rPr>
                <w:sz w:val="20"/>
              </w:rPr>
            </w:pPr>
            <w:r w:rsidRPr="00791E42">
              <w:rPr>
                <w:sz w:val="20"/>
              </w:rPr>
              <w:t>EUICENGINE1</w:t>
            </w:r>
          </w:p>
          <w:p w14:paraId="2745F6A9" w14:textId="77777777" w:rsidR="001E7863" w:rsidRPr="00791E42" w:rsidRDefault="001E7863" w:rsidP="001E7863">
            <w:pPr>
              <w:jc w:val="center"/>
              <w:rPr>
                <w:sz w:val="20"/>
              </w:rPr>
            </w:pPr>
            <w:r w:rsidRPr="00791E42">
              <w:rPr>
                <w:sz w:val="20"/>
              </w:rPr>
              <w:t>and</w:t>
            </w:r>
          </w:p>
          <w:p w14:paraId="686668A3" w14:textId="7A04C0EB" w:rsidR="001E7863" w:rsidRPr="00965BF4" w:rsidRDefault="001E7863" w:rsidP="001E7863">
            <w:pPr>
              <w:jc w:val="center"/>
              <w:rPr>
                <w:sz w:val="20"/>
              </w:rPr>
            </w:pPr>
            <w:r w:rsidRPr="00791E42">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3BC923E2" w14:textId="26908C9B" w:rsidR="001E7863" w:rsidRPr="00965BF4" w:rsidRDefault="001E7863" w:rsidP="001E786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26ECA76" w14:textId="77777777" w:rsidR="001E7863" w:rsidRDefault="001E7863" w:rsidP="001E7863">
            <w:pPr>
              <w:jc w:val="center"/>
              <w:rPr>
                <w:rFonts w:cs="Arial"/>
                <w:b/>
                <w:sz w:val="20"/>
              </w:rPr>
            </w:pPr>
            <w:r w:rsidRPr="00791E42">
              <w:rPr>
                <w:rFonts w:cs="Arial"/>
                <w:b/>
                <w:sz w:val="20"/>
              </w:rPr>
              <w:t>40 CFR 52.21(c)</w:t>
            </w:r>
          </w:p>
          <w:p w14:paraId="2E7279CE" w14:textId="3F59D487" w:rsidR="001E7863" w:rsidRPr="00965BF4" w:rsidRDefault="001E7863" w:rsidP="001E7863">
            <w:pPr>
              <w:jc w:val="center"/>
              <w:rPr>
                <w:b/>
                <w:sz w:val="20"/>
              </w:rPr>
            </w:pPr>
            <w:r>
              <w:rPr>
                <w:rFonts w:cs="Arial"/>
                <w:b/>
                <w:sz w:val="20"/>
              </w:rPr>
              <w:t xml:space="preserve">and </w:t>
            </w:r>
            <w:r w:rsidRPr="00791E42">
              <w:rPr>
                <w:rFonts w:cs="Arial"/>
                <w:b/>
                <w:sz w:val="20"/>
              </w:rPr>
              <w:t>(d)</w:t>
            </w:r>
          </w:p>
        </w:tc>
      </w:tr>
      <w:tr w:rsidR="001E7863" w:rsidRPr="00965BF4" w14:paraId="4BAEE53F"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129CCF30" w14:textId="24687180" w:rsidR="001E7863" w:rsidRPr="00965BF4" w:rsidRDefault="001E7863" w:rsidP="00E72297">
            <w:pPr>
              <w:numPr>
                <w:ilvl w:val="0"/>
                <w:numId w:val="138"/>
              </w:numPr>
              <w:rPr>
                <w:sz w:val="20"/>
              </w:rPr>
            </w:pPr>
            <w:r>
              <w:rPr>
                <w:sz w:val="20"/>
              </w:rPr>
              <w:t xml:space="preserve"> NO</w:t>
            </w:r>
            <w:r w:rsidRPr="009F4772">
              <w:rPr>
                <w:sz w:val="20"/>
                <w:vertAlign w:val="subscript"/>
              </w:rPr>
              <w:t>x</w:t>
            </w:r>
          </w:p>
        </w:tc>
        <w:tc>
          <w:tcPr>
            <w:tcW w:w="1620" w:type="dxa"/>
            <w:tcBorders>
              <w:top w:val="single" w:sz="4" w:space="0" w:color="auto"/>
              <w:left w:val="single" w:sz="4" w:space="0" w:color="auto"/>
              <w:bottom w:val="single" w:sz="4" w:space="0" w:color="auto"/>
              <w:right w:val="single" w:sz="4" w:space="0" w:color="auto"/>
            </w:tcBorders>
          </w:tcPr>
          <w:p w14:paraId="713E7D30" w14:textId="0AFDEBE2" w:rsidR="001E7863" w:rsidRDefault="001E7863" w:rsidP="001E7863">
            <w:pPr>
              <w:jc w:val="center"/>
              <w:rPr>
                <w:sz w:val="20"/>
              </w:rPr>
            </w:pPr>
            <w:r>
              <w:rPr>
                <w:sz w:val="20"/>
              </w:rPr>
              <w:t>2.0 g/bhp-hr</w:t>
            </w:r>
          </w:p>
          <w:p w14:paraId="05559A1F" w14:textId="77777777" w:rsidR="001E7863" w:rsidRDefault="001E7863" w:rsidP="001E7863">
            <w:pPr>
              <w:jc w:val="center"/>
              <w:rPr>
                <w:sz w:val="20"/>
              </w:rPr>
            </w:pPr>
            <w:r>
              <w:rPr>
                <w:sz w:val="20"/>
              </w:rPr>
              <w:t xml:space="preserve">or </w:t>
            </w:r>
          </w:p>
          <w:p w14:paraId="49A52668" w14:textId="5F744555" w:rsidR="001E7863" w:rsidRPr="001F2D17" w:rsidRDefault="001E7863" w:rsidP="001E7863">
            <w:pPr>
              <w:jc w:val="center"/>
              <w:rPr>
                <w:rFonts w:cs="Arial"/>
                <w:sz w:val="20"/>
              </w:rPr>
            </w:pPr>
            <w:r>
              <w:rPr>
                <w:sz w:val="20"/>
              </w:rPr>
              <w:t>150 ppmvd corrected to 15% O</w:t>
            </w:r>
            <w:r>
              <w:rPr>
                <w:sz w:val="20"/>
                <w:vertAlign w:val="subscript"/>
              </w:rPr>
              <w:t>2</w:t>
            </w:r>
            <w:r w:rsidR="001F2D17">
              <w:rPr>
                <w:rFonts w:cs="Arial"/>
                <w:sz w:val="20"/>
                <w:vertAlign w:val="superscript"/>
              </w:rPr>
              <w:t>2</w:t>
            </w:r>
          </w:p>
          <w:p w14:paraId="24C51106" w14:textId="5FBF2F62" w:rsidR="001E7863" w:rsidRPr="00965BF4" w:rsidRDefault="001E7863" w:rsidP="001E7863">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372AC994" w14:textId="4489A701" w:rsidR="001E7863" w:rsidRPr="00965BF4" w:rsidRDefault="001E7863" w:rsidP="001E7863">
            <w:pPr>
              <w:jc w:val="center"/>
              <w:rPr>
                <w:sz w:val="20"/>
              </w:rPr>
            </w:pPr>
            <w:r w:rsidRPr="002D164E">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6FD8BA7C" w14:textId="0061E3AC" w:rsidR="001E7863" w:rsidRPr="00791E42" w:rsidRDefault="001E7863" w:rsidP="001E7863">
            <w:pPr>
              <w:jc w:val="center"/>
              <w:rPr>
                <w:sz w:val="20"/>
              </w:rPr>
            </w:pPr>
            <w:r w:rsidRPr="00791E42">
              <w:rPr>
                <w:sz w:val="20"/>
              </w:rPr>
              <w:t>EUICENGINE1</w:t>
            </w:r>
          </w:p>
          <w:p w14:paraId="6877212E" w14:textId="77777777" w:rsidR="001E7863" w:rsidRPr="00791E42" w:rsidRDefault="001E7863" w:rsidP="001E7863">
            <w:pPr>
              <w:jc w:val="center"/>
              <w:rPr>
                <w:sz w:val="20"/>
              </w:rPr>
            </w:pPr>
            <w:r w:rsidRPr="00791E42">
              <w:rPr>
                <w:sz w:val="20"/>
              </w:rPr>
              <w:t>and</w:t>
            </w:r>
          </w:p>
          <w:p w14:paraId="3D40BE8C" w14:textId="2A2A1A24" w:rsidR="001E7863" w:rsidRPr="00791E42" w:rsidRDefault="001E7863" w:rsidP="001E7863">
            <w:pPr>
              <w:jc w:val="center"/>
              <w:rPr>
                <w:sz w:val="20"/>
              </w:rPr>
            </w:pPr>
            <w:r w:rsidRPr="00791E42">
              <w:rPr>
                <w:sz w:val="20"/>
              </w:rPr>
              <w:t>EUICENGINE2</w:t>
            </w:r>
          </w:p>
          <w:p w14:paraId="7F8407A8" w14:textId="77777777" w:rsidR="001E7863" w:rsidRPr="00965BF4" w:rsidRDefault="001E7863" w:rsidP="001E7863">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726B085" w14:textId="77DADCB8" w:rsidR="001E7863" w:rsidRPr="00965BF4" w:rsidRDefault="001E7863" w:rsidP="001E7863">
            <w:pPr>
              <w:jc w:val="center"/>
              <w:rPr>
                <w:sz w:val="20"/>
              </w:rPr>
            </w:pPr>
            <w:r>
              <w:rPr>
                <w:sz w:val="20"/>
              </w:rPr>
              <w:t>SC V.2</w:t>
            </w:r>
          </w:p>
        </w:tc>
        <w:tc>
          <w:tcPr>
            <w:tcW w:w="1530" w:type="dxa"/>
            <w:tcBorders>
              <w:top w:val="single" w:sz="4" w:space="0" w:color="auto"/>
              <w:left w:val="single" w:sz="4" w:space="0" w:color="auto"/>
              <w:bottom w:val="single" w:sz="4" w:space="0" w:color="auto"/>
              <w:right w:val="single" w:sz="4" w:space="0" w:color="auto"/>
            </w:tcBorders>
          </w:tcPr>
          <w:p w14:paraId="22527336" w14:textId="34F7675E" w:rsidR="001E7863" w:rsidRPr="00791E42" w:rsidRDefault="001E7863" w:rsidP="001E7863">
            <w:pPr>
              <w:jc w:val="center"/>
              <w:rPr>
                <w:rFonts w:cs="Arial"/>
                <w:b/>
                <w:sz w:val="20"/>
              </w:rPr>
            </w:pPr>
            <w:r w:rsidRPr="00791E42">
              <w:rPr>
                <w:rFonts w:cs="Arial"/>
                <w:b/>
                <w:sz w:val="20"/>
              </w:rPr>
              <w:t>40 CFR Part 60</w:t>
            </w:r>
            <w:r w:rsidR="001F2D17">
              <w:rPr>
                <w:rFonts w:cs="Arial"/>
                <w:b/>
                <w:sz w:val="20"/>
              </w:rPr>
              <w:t>,</w:t>
            </w:r>
            <w:r w:rsidRPr="00791E42">
              <w:rPr>
                <w:rFonts w:cs="Arial"/>
                <w:b/>
                <w:sz w:val="20"/>
              </w:rPr>
              <w:t xml:space="preserve"> Subpart JJJJ</w:t>
            </w:r>
          </w:p>
          <w:p w14:paraId="724E94C9" w14:textId="501A958A" w:rsidR="001E7863" w:rsidRPr="00965BF4" w:rsidRDefault="001E7863" w:rsidP="001E7863">
            <w:pPr>
              <w:jc w:val="center"/>
              <w:rPr>
                <w:b/>
                <w:sz w:val="20"/>
              </w:rPr>
            </w:pPr>
            <w:r w:rsidRPr="00791E42">
              <w:rPr>
                <w:rFonts w:cs="Arial"/>
                <w:b/>
                <w:sz w:val="20"/>
              </w:rPr>
              <w:t>40 CFR 60.4233(e) and Table 1</w:t>
            </w:r>
          </w:p>
        </w:tc>
      </w:tr>
      <w:tr w:rsidR="001E7863" w:rsidRPr="00965BF4" w14:paraId="1CAC4D60"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6C0FB1FF" w14:textId="69B61420" w:rsidR="001E7863" w:rsidRPr="00965BF4" w:rsidRDefault="001E7863" w:rsidP="00E72297">
            <w:pPr>
              <w:numPr>
                <w:ilvl w:val="0"/>
                <w:numId w:val="138"/>
              </w:numPr>
              <w:rPr>
                <w:sz w:val="20"/>
              </w:rPr>
            </w:pPr>
            <w:r>
              <w:rPr>
                <w:sz w:val="20"/>
              </w:rPr>
              <w:t>Hydrogen Chloride (HCl)</w:t>
            </w:r>
          </w:p>
        </w:tc>
        <w:tc>
          <w:tcPr>
            <w:tcW w:w="1620" w:type="dxa"/>
            <w:tcBorders>
              <w:top w:val="single" w:sz="4" w:space="0" w:color="auto"/>
              <w:left w:val="single" w:sz="4" w:space="0" w:color="auto"/>
              <w:bottom w:val="single" w:sz="4" w:space="0" w:color="auto"/>
              <w:right w:val="single" w:sz="4" w:space="0" w:color="auto"/>
            </w:tcBorders>
          </w:tcPr>
          <w:p w14:paraId="4A533F65" w14:textId="34C553C7" w:rsidR="001E7863" w:rsidRPr="001F2D17" w:rsidRDefault="001E7863" w:rsidP="001E7863">
            <w:pPr>
              <w:jc w:val="center"/>
              <w:rPr>
                <w:rFonts w:cs="Arial"/>
                <w:sz w:val="20"/>
              </w:rPr>
            </w:pPr>
            <w:r>
              <w:rPr>
                <w:sz w:val="20"/>
              </w:rPr>
              <w:t>0.51</w:t>
            </w:r>
            <w:r w:rsidR="001F2D17">
              <w:rPr>
                <w:sz w:val="20"/>
              </w:rPr>
              <w:t xml:space="preserve"> </w:t>
            </w:r>
            <w:r>
              <w:rPr>
                <w:sz w:val="20"/>
              </w:rPr>
              <w:t>pph</w:t>
            </w:r>
            <w:r w:rsidR="001F2D17">
              <w:rPr>
                <w:rFonts w:cs="Arial"/>
                <w:sz w:val="20"/>
                <w:vertAlign w:val="superscript"/>
              </w:rPr>
              <w:t>1</w:t>
            </w:r>
          </w:p>
          <w:p w14:paraId="312C748E" w14:textId="76B3EF43" w:rsidR="001E7863" w:rsidRPr="00965BF4" w:rsidRDefault="001E7863" w:rsidP="001E7863">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11803B3D" w14:textId="6FEEDAEB" w:rsidR="001E7863" w:rsidRPr="00965BF4" w:rsidRDefault="001E7863" w:rsidP="001E7863">
            <w:pPr>
              <w:jc w:val="center"/>
              <w:rPr>
                <w:sz w:val="20"/>
              </w:rPr>
            </w:pPr>
            <w:r w:rsidRPr="002D164E">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95153B2" w14:textId="31641B4C" w:rsidR="001E7863" w:rsidRPr="00791E42" w:rsidRDefault="001E7863" w:rsidP="001E7863">
            <w:pPr>
              <w:jc w:val="center"/>
              <w:rPr>
                <w:sz w:val="20"/>
              </w:rPr>
            </w:pPr>
            <w:r w:rsidRPr="00791E42">
              <w:rPr>
                <w:sz w:val="20"/>
              </w:rPr>
              <w:t>EUICENGINE1</w:t>
            </w:r>
          </w:p>
          <w:p w14:paraId="0004A3EB" w14:textId="77777777" w:rsidR="001E7863" w:rsidRPr="00791E42" w:rsidRDefault="001E7863" w:rsidP="001E7863">
            <w:pPr>
              <w:jc w:val="center"/>
              <w:rPr>
                <w:sz w:val="20"/>
              </w:rPr>
            </w:pPr>
            <w:r w:rsidRPr="00791E42">
              <w:rPr>
                <w:sz w:val="20"/>
              </w:rPr>
              <w:t>and</w:t>
            </w:r>
          </w:p>
          <w:p w14:paraId="7F6D49DB" w14:textId="1A0AB578" w:rsidR="001E7863" w:rsidRPr="00965BF4" w:rsidRDefault="001E7863" w:rsidP="001E7863">
            <w:pPr>
              <w:jc w:val="center"/>
              <w:rPr>
                <w:sz w:val="20"/>
              </w:rPr>
            </w:pPr>
            <w:r w:rsidRPr="00791E42">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1EB74754" w14:textId="22A31228" w:rsidR="001E7863" w:rsidRPr="00965BF4" w:rsidRDefault="001E7863" w:rsidP="001E7863">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838233A" w14:textId="64FC5B06" w:rsidR="001E7863" w:rsidRPr="00965BF4" w:rsidRDefault="001E7863" w:rsidP="001E7863">
            <w:pPr>
              <w:jc w:val="center"/>
              <w:rPr>
                <w:b/>
                <w:sz w:val="20"/>
              </w:rPr>
            </w:pPr>
            <w:r w:rsidRPr="00791E42">
              <w:rPr>
                <w:rFonts w:cs="Arial"/>
                <w:b/>
                <w:sz w:val="20"/>
              </w:rPr>
              <w:t>R 336.1225</w:t>
            </w:r>
          </w:p>
        </w:tc>
      </w:tr>
      <w:tr w:rsidR="00301F1D" w:rsidRPr="00965BF4" w14:paraId="7DD2E83F"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3D6396DC" w14:textId="55768754" w:rsidR="00301F1D" w:rsidRDefault="00301F1D" w:rsidP="00E72297">
            <w:pPr>
              <w:numPr>
                <w:ilvl w:val="0"/>
                <w:numId w:val="138"/>
              </w:numPr>
              <w:rPr>
                <w:sz w:val="20"/>
              </w:rPr>
            </w:pPr>
            <w:r>
              <w:rPr>
                <w:sz w:val="20"/>
              </w:rPr>
              <w:t>VOC</w:t>
            </w:r>
          </w:p>
        </w:tc>
        <w:tc>
          <w:tcPr>
            <w:tcW w:w="1620" w:type="dxa"/>
            <w:tcBorders>
              <w:top w:val="single" w:sz="4" w:space="0" w:color="auto"/>
              <w:left w:val="single" w:sz="4" w:space="0" w:color="auto"/>
              <w:bottom w:val="single" w:sz="4" w:space="0" w:color="auto"/>
              <w:right w:val="single" w:sz="4" w:space="0" w:color="auto"/>
            </w:tcBorders>
          </w:tcPr>
          <w:p w14:paraId="439EF675" w14:textId="28C71B4B" w:rsidR="00301F1D" w:rsidRDefault="00301F1D" w:rsidP="00301F1D">
            <w:pPr>
              <w:jc w:val="center"/>
              <w:rPr>
                <w:sz w:val="20"/>
              </w:rPr>
            </w:pPr>
            <w:r>
              <w:rPr>
                <w:sz w:val="20"/>
              </w:rPr>
              <w:t>1.0 g/bhp-hr</w:t>
            </w:r>
          </w:p>
          <w:p w14:paraId="4461ADD6" w14:textId="77777777" w:rsidR="00301F1D" w:rsidRDefault="00301F1D" w:rsidP="00301F1D">
            <w:pPr>
              <w:jc w:val="center"/>
              <w:rPr>
                <w:sz w:val="20"/>
              </w:rPr>
            </w:pPr>
            <w:r>
              <w:rPr>
                <w:sz w:val="20"/>
              </w:rPr>
              <w:t xml:space="preserve">or </w:t>
            </w:r>
          </w:p>
          <w:p w14:paraId="054D5EFA" w14:textId="481911B3" w:rsidR="00301F1D" w:rsidRPr="001F2D17" w:rsidRDefault="00301F1D" w:rsidP="00301F1D">
            <w:pPr>
              <w:jc w:val="center"/>
              <w:rPr>
                <w:rFonts w:cs="Arial"/>
                <w:sz w:val="20"/>
              </w:rPr>
            </w:pPr>
            <w:r>
              <w:rPr>
                <w:sz w:val="20"/>
              </w:rPr>
              <w:t>80 ppmvd corrected to 15% O</w:t>
            </w:r>
            <w:r>
              <w:rPr>
                <w:sz w:val="20"/>
                <w:vertAlign w:val="subscript"/>
              </w:rPr>
              <w:t>2</w:t>
            </w:r>
            <w:r w:rsidR="001F2D17">
              <w:rPr>
                <w:rFonts w:cs="Arial"/>
                <w:sz w:val="20"/>
                <w:vertAlign w:val="superscript"/>
              </w:rPr>
              <w:t>2</w:t>
            </w:r>
          </w:p>
          <w:p w14:paraId="309F5BD3" w14:textId="04415B64" w:rsidR="00301F1D" w:rsidRDefault="00301F1D" w:rsidP="00301F1D">
            <w:pPr>
              <w:jc w:val="center"/>
              <w:rPr>
                <w:sz w:val="20"/>
              </w:rPr>
            </w:pPr>
            <w:r>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6C9288B0" w14:textId="5A5BB224" w:rsidR="00301F1D" w:rsidRPr="002D164E" w:rsidRDefault="00301F1D" w:rsidP="00301F1D">
            <w:pPr>
              <w:jc w:val="center"/>
              <w:rPr>
                <w:color w:val="000000"/>
                <w:sz w:val="20"/>
              </w:rPr>
            </w:pPr>
            <w:r w:rsidRPr="0083695B">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0ACDEC5E" w14:textId="57EBDB34" w:rsidR="00301F1D" w:rsidRPr="006407FA" w:rsidRDefault="00301F1D" w:rsidP="00301F1D">
            <w:pPr>
              <w:jc w:val="center"/>
              <w:rPr>
                <w:sz w:val="20"/>
              </w:rPr>
            </w:pPr>
            <w:r w:rsidRPr="006407FA">
              <w:rPr>
                <w:sz w:val="20"/>
              </w:rPr>
              <w:t>EUICENGINE1</w:t>
            </w:r>
          </w:p>
          <w:p w14:paraId="18F18B19" w14:textId="77777777" w:rsidR="00301F1D" w:rsidRPr="006407FA" w:rsidRDefault="00301F1D" w:rsidP="00301F1D">
            <w:pPr>
              <w:jc w:val="center"/>
              <w:rPr>
                <w:sz w:val="20"/>
              </w:rPr>
            </w:pPr>
            <w:r w:rsidRPr="006407FA">
              <w:rPr>
                <w:sz w:val="20"/>
              </w:rPr>
              <w:t>and</w:t>
            </w:r>
          </w:p>
          <w:p w14:paraId="4C92BC60" w14:textId="624C8561" w:rsidR="00301F1D" w:rsidRPr="00791E42" w:rsidRDefault="00301F1D" w:rsidP="00301F1D">
            <w:pPr>
              <w:jc w:val="center"/>
              <w:rPr>
                <w:sz w:val="20"/>
              </w:rPr>
            </w:pPr>
            <w:r w:rsidRPr="006407FA">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34519334" w14:textId="7F91C984" w:rsidR="00301F1D" w:rsidRDefault="00301F1D" w:rsidP="00301F1D">
            <w:pPr>
              <w:jc w:val="center"/>
              <w:rPr>
                <w:sz w:val="20"/>
              </w:rPr>
            </w:pPr>
            <w:r>
              <w:rPr>
                <w:sz w:val="20"/>
              </w:rPr>
              <w:t>SC V.2</w:t>
            </w:r>
          </w:p>
        </w:tc>
        <w:tc>
          <w:tcPr>
            <w:tcW w:w="1530" w:type="dxa"/>
            <w:tcBorders>
              <w:top w:val="single" w:sz="4" w:space="0" w:color="auto"/>
              <w:left w:val="single" w:sz="4" w:space="0" w:color="auto"/>
              <w:bottom w:val="single" w:sz="4" w:space="0" w:color="auto"/>
              <w:right w:val="single" w:sz="4" w:space="0" w:color="auto"/>
            </w:tcBorders>
          </w:tcPr>
          <w:p w14:paraId="16ECB688" w14:textId="1245566C" w:rsidR="00301F1D" w:rsidRPr="006407FA" w:rsidRDefault="00301F1D" w:rsidP="00301F1D">
            <w:pPr>
              <w:jc w:val="center"/>
              <w:rPr>
                <w:rFonts w:cs="Arial"/>
                <w:b/>
                <w:sz w:val="20"/>
              </w:rPr>
            </w:pPr>
            <w:r w:rsidRPr="006407FA">
              <w:rPr>
                <w:rFonts w:cs="Arial"/>
                <w:b/>
                <w:sz w:val="20"/>
              </w:rPr>
              <w:t>40 CFR Part 60</w:t>
            </w:r>
            <w:r w:rsidR="001F2D17">
              <w:rPr>
                <w:rFonts w:cs="Arial"/>
                <w:b/>
                <w:sz w:val="20"/>
              </w:rPr>
              <w:t>,</w:t>
            </w:r>
            <w:r w:rsidRPr="006407FA">
              <w:rPr>
                <w:rFonts w:cs="Arial"/>
                <w:b/>
                <w:sz w:val="20"/>
              </w:rPr>
              <w:t xml:space="preserve"> Subpart JJJJ</w:t>
            </w:r>
          </w:p>
          <w:p w14:paraId="3889140C" w14:textId="12233056" w:rsidR="00301F1D" w:rsidRPr="00791E42" w:rsidRDefault="00301F1D" w:rsidP="00301F1D">
            <w:pPr>
              <w:jc w:val="center"/>
              <w:rPr>
                <w:rFonts w:cs="Arial"/>
                <w:b/>
                <w:sz w:val="20"/>
              </w:rPr>
            </w:pPr>
            <w:r w:rsidRPr="006407FA">
              <w:rPr>
                <w:rFonts w:cs="Arial"/>
                <w:b/>
                <w:sz w:val="20"/>
              </w:rPr>
              <w:t>40 CFR 60.4233(e) and Table 1</w:t>
            </w:r>
          </w:p>
        </w:tc>
      </w:tr>
      <w:tr w:rsidR="00301F1D" w:rsidRPr="00965BF4" w14:paraId="6EA0B57B"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5972DDF3" w14:textId="173DAE13" w:rsidR="00301F1D" w:rsidRDefault="00301F1D" w:rsidP="00E72297">
            <w:pPr>
              <w:numPr>
                <w:ilvl w:val="0"/>
                <w:numId w:val="138"/>
              </w:numPr>
              <w:rPr>
                <w:sz w:val="20"/>
              </w:rPr>
            </w:pPr>
            <w:r w:rsidRPr="00BB10D3">
              <w:rPr>
                <w:sz w:val="20"/>
              </w:rPr>
              <w:t>Formaldehyde</w:t>
            </w:r>
          </w:p>
        </w:tc>
        <w:tc>
          <w:tcPr>
            <w:tcW w:w="1620" w:type="dxa"/>
            <w:tcBorders>
              <w:top w:val="single" w:sz="4" w:space="0" w:color="auto"/>
              <w:left w:val="single" w:sz="4" w:space="0" w:color="auto"/>
              <w:bottom w:val="single" w:sz="4" w:space="0" w:color="auto"/>
              <w:right w:val="single" w:sz="4" w:space="0" w:color="auto"/>
            </w:tcBorders>
          </w:tcPr>
          <w:p w14:paraId="48C12332" w14:textId="26136593" w:rsidR="00301F1D" w:rsidRPr="006249E4" w:rsidRDefault="00301F1D" w:rsidP="00301F1D">
            <w:pPr>
              <w:jc w:val="center"/>
              <w:rPr>
                <w:sz w:val="20"/>
                <w:vertAlign w:val="superscript"/>
              </w:rPr>
            </w:pPr>
            <w:r w:rsidRPr="00BB10D3">
              <w:rPr>
                <w:sz w:val="20"/>
              </w:rPr>
              <w:t xml:space="preserve">2.12 </w:t>
            </w:r>
            <w:r>
              <w:rPr>
                <w:sz w:val="20"/>
              </w:rPr>
              <w:t>pph</w:t>
            </w:r>
            <w:r>
              <w:rPr>
                <w:sz w:val="20"/>
                <w:vertAlign w:val="superscript"/>
              </w:rPr>
              <w:t>1</w:t>
            </w:r>
          </w:p>
          <w:p w14:paraId="26B99FC6" w14:textId="34700C88" w:rsidR="00301F1D" w:rsidRDefault="00301F1D" w:rsidP="00301F1D">
            <w:pPr>
              <w:jc w:val="center"/>
              <w:rPr>
                <w:sz w:val="20"/>
              </w:rPr>
            </w:pPr>
            <w:r w:rsidRPr="00BB10D3">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3A33495E" w14:textId="499D8F4D" w:rsidR="00301F1D" w:rsidRPr="002D164E" w:rsidRDefault="00301F1D" w:rsidP="00301F1D">
            <w:pPr>
              <w:jc w:val="center"/>
              <w:rPr>
                <w:color w:val="000000"/>
                <w:sz w:val="20"/>
              </w:rPr>
            </w:pPr>
            <w:r w:rsidRPr="0083695B">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C8F6B45" w14:textId="2471B4C5" w:rsidR="00301F1D" w:rsidRPr="006407FA" w:rsidRDefault="00301F1D" w:rsidP="00301F1D">
            <w:pPr>
              <w:jc w:val="center"/>
              <w:rPr>
                <w:sz w:val="20"/>
              </w:rPr>
            </w:pPr>
            <w:r w:rsidRPr="006407FA">
              <w:rPr>
                <w:sz w:val="20"/>
              </w:rPr>
              <w:t>EUICENGINE1</w:t>
            </w:r>
          </w:p>
          <w:p w14:paraId="6512F7ED" w14:textId="77777777" w:rsidR="00301F1D" w:rsidRPr="006407FA" w:rsidRDefault="00301F1D" w:rsidP="00301F1D">
            <w:pPr>
              <w:jc w:val="center"/>
              <w:rPr>
                <w:sz w:val="20"/>
              </w:rPr>
            </w:pPr>
            <w:r w:rsidRPr="006407FA">
              <w:rPr>
                <w:sz w:val="20"/>
              </w:rPr>
              <w:t>and</w:t>
            </w:r>
          </w:p>
          <w:p w14:paraId="5C927E34" w14:textId="6CED7296" w:rsidR="00301F1D" w:rsidRPr="00791E42" w:rsidRDefault="00301F1D" w:rsidP="00301F1D">
            <w:pPr>
              <w:jc w:val="center"/>
              <w:rPr>
                <w:sz w:val="20"/>
              </w:rPr>
            </w:pPr>
            <w:r w:rsidRPr="006407FA">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7B006FAC" w14:textId="529DF504" w:rsidR="00301F1D" w:rsidRDefault="00301F1D" w:rsidP="00301F1D">
            <w:pPr>
              <w:jc w:val="center"/>
              <w:rPr>
                <w:sz w:val="20"/>
              </w:rPr>
            </w:pPr>
            <w:r w:rsidRPr="00BB10D3">
              <w:rPr>
                <w:sz w:val="20"/>
              </w:rPr>
              <w:t>SC V.</w:t>
            </w:r>
            <w:r>
              <w:rPr>
                <w:sz w:val="20"/>
              </w:rPr>
              <w:t>3</w:t>
            </w:r>
          </w:p>
        </w:tc>
        <w:tc>
          <w:tcPr>
            <w:tcW w:w="1530" w:type="dxa"/>
            <w:tcBorders>
              <w:top w:val="single" w:sz="4" w:space="0" w:color="auto"/>
              <w:left w:val="single" w:sz="4" w:space="0" w:color="auto"/>
              <w:bottom w:val="single" w:sz="4" w:space="0" w:color="auto"/>
              <w:right w:val="single" w:sz="4" w:space="0" w:color="auto"/>
            </w:tcBorders>
          </w:tcPr>
          <w:p w14:paraId="5AC91112" w14:textId="10CD8A40" w:rsidR="00301F1D" w:rsidRPr="00791E42" w:rsidRDefault="00301F1D" w:rsidP="00301F1D">
            <w:pPr>
              <w:jc w:val="center"/>
              <w:rPr>
                <w:rFonts w:cs="Arial"/>
                <w:b/>
                <w:sz w:val="20"/>
              </w:rPr>
            </w:pPr>
            <w:r w:rsidRPr="006407FA">
              <w:rPr>
                <w:rFonts w:cs="Arial"/>
                <w:b/>
                <w:sz w:val="20"/>
              </w:rPr>
              <w:t>R 336.1225(2)</w:t>
            </w:r>
          </w:p>
        </w:tc>
      </w:tr>
      <w:tr w:rsidR="00301F1D" w:rsidRPr="00965BF4" w14:paraId="61C5B5B9"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755CCE66" w14:textId="08E20FE0" w:rsidR="00301F1D" w:rsidRDefault="00301F1D" w:rsidP="00E72297">
            <w:pPr>
              <w:numPr>
                <w:ilvl w:val="0"/>
                <w:numId w:val="138"/>
              </w:numPr>
              <w:rPr>
                <w:sz w:val="20"/>
              </w:rPr>
            </w:pPr>
            <w:r w:rsidRPr="004A3361">
              <w:rPr>
                <w:sz w:val="20"/>
              </w:rPr>
              <w:lastRenderedPageBreak/>
              <w:t>SO</w:t>
            </w:r>
            <w:r w:rsidRPr="004A3361">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5133E47A" w14:textId="31376F3A" w:rsidR="00301F1D" w:rsidRPr="001F2D17" w:rsidRDefault="00301F1D" w:rsidP="00301F1D">
            <w:pPr>
              <w:jc w:val="center"/>
              <w:rPr>
                <w:rFonts w:cs="Arial"/>
                <w:sz w:val="20"/>
              </w:rPr>
            </w:pPr>
            <w:r w:rsidRPr="006249E4">
              <w:rPr>
                <w:sz w:val="20"/>
              </w:rPr>
              <w:t>6.21</w:t>
            </w:r>
            <w:r w:rsidR="001F2D17">
              <w:rPr>
                <w:sz w:val="20"/>
                <w:vertAlign w:val="superscript"/>
              </w:rPr>
              <w:t xml:space="preserve"> </w:t>
            </w:r>
            <w:r w:rsidRPr="006249E4">
              <w:rPr>
                <w:sz w:val="20"/>
              </w:rPr>
              <w:t>pph</w:t>
            </w:r>
            <w:r w:rsidR="001F2D17">
              <w:rPr>
                <w:rFonts w:cs="Arial"/>
                <w:sz w:val="20"/>
                <w:vertAlign w:val="superscript"/>
              </w:rPr>
              <w:t>2</w:t>
            </w:r>
          </w:p>
          <w:p w14:paraId="04671B97" w14:textId="4ED0EC0B" w:rsidR="00301F1D" w:rsidRDefault="00301F1D" w:rsidP="00301F1D">
            <w:pPr>
              <w:jc w:val="center"/>
              <w:rPr>
                <w:sz w:val="20"/>
              </w:rPr>
            </w:pPr>
            <w:r w:rsidRPr="00BB10D3">
              <w:rPr>
                <w:sz w:val="20"/>
              </w:rPr>
              <w:t>(applies to each engine)</w:t>
            </w:r>
          </w:p>
        </w:tc>
        <w:tc>
          <w:tcPr>
            <w:tcW w:w="1991" w:type="dxa"/>
            <w:tcBorders>
              <w:top w:val="single" w:sz="4" w:space="0" w:color="auto"/>
              <w:left w:val="single" w:sz="4" w:space="0" w:color="auto"/>
              <w:bottom w:val="single" w:sz="4" w:space="0" w:color="auto"/>
              <w:right w:val="single" w:sz="4" w:space="0" w:color="auto"/>
            </w:tcBorders>
          </w:tcPr>
          <w:p w14:paraId="029A1F24" w14:textId="3FFC4607" w:rsidR="00301F1D" w:rsidRPr="002D164E" w:rsidRDefault="00301F1D" w:rsidP="00301F1D">
            <w:pPr>
              <w:jc w:val="center"/>
              <w:rPr>
                <w:color w:val="000000"/>
                <w:sz w:val="20"/>
              </w:rPr>
            </w:pPr>
            <w:r w:rsidRPr="0083695B">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4C1740D3" w14:textId="1B091AB3" w:rsidR="00301F1D" w:rsidRPr="006407FA" w:rsidRDefault="00301F1D" w:rsidP="00301F1D">
            <w:pPr>
              <w:jc w:val="center"/>
              <w:rPr>
                <w:sz w:val="20"/>
              </w:rPr>
            </w:pPr>
            <w:r w:rsidRPr="006407FA">
              <w:rPr>
                <w:sz w:val="20"/>
              </w:rPr>
              <w:t>EUICENGINE1</w:t>
            </w:r>
          </w:p>
          <w:p w14:paraId="331EC707" w14:textId="77777777" w:rsidR="00301F1D" w:rsidRPr="006407FA" w:rsidRDefault="00301F1D" w:rsidP="00301F1D">
            <w:pPr>
              <w:jc w:val="center"/>
              <w:rPr>
                <w:sz w:val="20"/>
              </w:rPr>
            </w:pPr>
            <w:r w:rsidRPr="006407FA">
              <w:rPr>
                <w:sz w:val="20"/>
              </w:rPr>
              <w:t>and</w:t>
            </w:r>
          </w:p>
          <w:p w14:paraId="6DA94CCA" w14:textId="3079BC25" w:rsidR="00301F1D" w:rsidRPr="00791E42" w:rsidRDefault="00301F1D" w:rsidP="00301F1D">
            <w:pPr>
              <w:jc w:val="center"/>
              <w:rPr>
                <w:sz w:val="20"/>
              </w:rPr>
            </w:pPr>
            <w:r w:rsidRPr="006407FA">
              <w:rPr>
                <w:sz w:val="20"/>
              </w:rPr>
              <w:t>EUICENGINE2</w:t>
            </w:r>
          </w:p>
        </w:tc>
        <w:tc>
          <w:tcPr>
            <w:tcW w:w="1530" w:type="dxa"/>
            <w:tcBorders>
              <w:top w:val="single" w:sz="4" w:space="0" w:color="auto"/>
              <w:left w:val="single" w:sz="4" w:space="0" w:color="auto"/>
              <w:bottom w:val="single" w:sz="4" w:space="0" w:color="auto"/>
              <w:right w:val="single" w:sz="4" w:space="0" w:color="auto"/>
            </w:tcBorders>
          </w:tcPr>
          <w:p w14:paraId="5486AC97" w14:textId="77777777" w:rsidR="00301F1D" w:rsidRPr="00360DAA" w:rsidRDefault="00301F1D" w:rsidP="00301F1D">
            <w:pPr>
              <w:jc w:val="center"/>
              <w:rPr>
                <w:sz w:val="20"/>
              </w:rPr>
            </w:pPr>
            <w:r w:rsidRPr="00E1045E">
              <w:rPr>
                <w:sz w:val="20"/>
              </w:rPr>
              <w:t>SC V.</w:t>
            </w:r>
            <w:r>
              <w:rPr>
                <w:sz w:val="20"/>
              </w:rPr>
              <w:t>1</w:t>
            </w:r>
          </w:p>
          <w:p w14:paraId="12F3E1BE" w14:textId="77777777" w:rsidR="00301F1D" w:rsidRDefault="00301F1D" w:rsidP="00301F1D">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4D980D66" w14:textId="77777777" w:rsidR="00301F1D" w:rsidRDefault="00301F1D" w:rsidP="00301F1D">
            <w:pPr>
              <w:jc w:val="center"/>
              <w:rPr>
                <w:rFonts w:cs="Arial"/>
                <w:b/>
                <w:sz w:val="20"/>
              </w:rPr>
            </w:pPr>
            <w:r w:rsidRPr="006407FA">
              <w:rPr>
                <w:rFonts w:cs="Arial"/>
                <w:b/>
                <w:sz w:val="20"/>
              </w:rPr>
              <w:t>40 CFR 52.21(c)</w:t>
            </w:r>
          </w:p>
          <w:p w14:paraId="3127DFE9" w14:textId="5D46D526" w:rsidR="00301F1D" w:rsidRPr="00791E42" w:rsidRDefault="00301F1D" w:rsidP="00301F1D">
            <w:pPr>
              <w:jc w:val="center"/>
              <w:rPr>
                <w:rFonts w:cs="Arial"/>
                <w:b/>
                <w:sz w:val="20"/>
              </w:rPr>
            </w:pPr>
            <w:r>
              <w:rPr>
                <w:rFonts w:cs="Arial"/>
                <w:b/>
                <w:sz w:val="20"/>
              </w:rPr>
              <w:t>and</w:t>
            </w:r>
            <w:r w:rsidRPr="006407FA">
              <w:rPr>
                <w:rFonts w:cs="Arial"/>
                <w:b/>
                <w:sz w:val="20"/>
              </w:rPr>
              <w:t xml:space="preserve"> (d)</w:t>
            </w:r>
          </w:p>
        </w:tc>
      </w:tr>
      <w:tr w:rsidR="00301F1D" w:rsidRPr="00965BF4" w14:paraId="70C91B02" w14:textId="77777777" w:rsidTr="00301F1D">
        <w:trPr>
          <w:cantSplit/>
        </w:trPr>
        <w:tc>
          <w:tcPr>
            <w:tcW w:w="1700" w:type="dxa"/>
            <w:tcBorders>
              <w:top w:val="single" w:sz="4" w:space="0" w:color="auto"/>
              <w:left w:val="single" w:sz="4" w:space="0" w:color="auto"/>
              <w:bottom w:val="single" w:sz="4" w:space="0" w:color="auto"/>
              <w:right w:val="single" w:sz="4" w:space="0" w:color="auto"/>
            </w:tcBorders>
          </w:tcPr>
          <w:p w14:paraId="456EDD3E" w14:textId="629EEB25" w:rsidR="00301F1D" w:rsidRDefault="00301F1D" w:rsidP="00E72297">
            <w:pPr>
              <w:numPr>
                <w:ilvl w:val="0"/>
                <w:numId w:val="138"/>
              </w:numPr>
              <w:rPr>
                <w:sz w:val="20"/>
              </w:rPr>
            </w:pPr>
            <w:r>
              <w:rPr>
                <w:sz w:val="20"/>
              </w:rPr>
              <w:t>SO</w:t>
            </w:r>
            <w:r>
              <w:rPr>
                <w:sz w:val="20"/>
                <w:vertAlign w:val="subscript"/>
              </w:rPr>
              <w:t>2</w:t>
            </w:r>
          </w:p>
        </w:tc>
        <w:tc>
          <w:tcPr>
            <w:tcW w:w="1620" w:type="dxa"/>
            <w:tcBorders>
              <w:top w:val="single" w:sz="4" w:space="0" w:color="auto"/>
              <w:left w:val="single" w:sz="4" w:space="0" w:color="auto"/>
              <w:bottom w:val="single" w:sz="4" w:space="0" w:color="auto"/>
              <w:right w:val="single" w:sz="4" w:space="0" w:color="auto"/>
            </w:tcBorders>
          </w:tcPr>
          <w:p w14:paraId="492A760E" w14:textId="0CE0F5DF" w:rsidR="00301F1D" w:rsidRDefault="00301F1D" w:rsidP="001F2D17">
            <w:pPr>
              <w:jc w:val="center"/>
              <w:rPr>
                <w:sz w:val="20"/>
              </w:rPr>
            </w:pPr>
            <w:r w:rsidRPr="006249E4">
              <w:rPr>
                <w:sz w:val="20"/>
              </w:rPr>
              <w:t>54.4</w:t>
            </w:r>
            <w:r w:rsidR="001F2D17">
              <w:rPr>
                <w:sz w:val="20"/>
                <w:vertAlign w:val="superscript"/>
              </w:rPr>
              <w:t xml:space="preserve"> </w:t>
            </w:r>
            <w:r w:rsidRPr="006249E4">
              <w:rPr>
                <w:sz w:val="20"/>
              </w:rPr>
              <w:t>tpy</w:t>
            </w:r>
            <w:r w:rsidR="001F2D17">
              <w:rPr>
                <w:rFonts w:cs="Arial"/>
                <w:sz w:val="20"/>
                <w:vertAlign w:val="superscript"/>
              </w:rPr>
              <w:t>2</w:t>
            </w:r>
            <w:r w:rsidR="001F2D17">
              <w:rPr>
                <w:rFonts w:cs="Arial"/>
                <w:sz w:val="20"/>
              </w:rPr>
              <w:t xml:space="preserve">, </w:t>
            </w:r>
            <w:r>
              <w:rPr>
                <w:sz w:val="20"/>
                <w:vertAlign w:val="superscript"/>
              </w:rPr>
              <w:t>A</w:t>
            </w:r>
          </w:p>
        </w:tc>
        <w:tc>
          <w:tcPr>
            <w:tcW w:w="1991" w:type="dxa"/>
            <w:tcBorders>
              <w:top w:val="single" w:sz="4" w:space="0" w:color="auto"/>
              <w:left w:val="single" w:sz="4" w:space="0" w:color="auto"/>
              <w:bottom w:val="single" w:sz="4" w:space="0" w:color="auto"/>
              <w:right w:val="single" w:sz="4" w:space="0" w:color="auto"/>
            </w:tcBorders>
          </w:tcPr>
          <w:p w14:paraId="7CFFCB74" w14:textId="5C3B4BF2" w:rsidR="00301F1D" w:rsidRPr="002D164E" w:rsidRDefault="00301F1D" w:rsidP="00301F1D">
            <w:pPr>
              <w:jc w:val="center"/>
              <w:rPr>
                <w:color w:val="000000"/>
                <w:sz w:val="20"/>
              </w:rPr>
            </w:pPr>
            <w:r>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C2D0F35" w14:textId="7939B661" w:rsidR="00301F1D" w:rsidRPr="00791E42" w:rsidRDefault="00301F1D" w:rsidP="00301F1D">
            <w:pPr>
              <w:jc w:val="center"/>
              <w:rPr>
                <w:sz w:val="20"/>
              </w:rPr>
            </w:pPr>
            <w:r w:rsidRPr="006407FA">
              <w:rPr>
                <w:sz w:val="20"/>
              </w:rPr>
              <w:t>FGICENGINES</w:t>
            </w:r>
          </w:p>
        </w:tc>
        <w:tc>
          <w:tcPr>
            <w:tcW w:w="1530" w:type="dxa"/>
            <w:tcBorders>
              <w:top w:val="single" w:sz="4" w:space="0" w:color="auto"/>
              <w:left w:val="single" w:sz="4" w:space="0" w:color="auto"/>
              <w:bottom w:val="single" w:sz="4" w:space="0" w:color="auto"/>
              <w:right w:val="single" w:sz="4" w:space="0" w:color="auto"/>
            </w:tcBorders>
          </w:tcPr>
          <w:p w14:paraId="6E4FF1DB" w14:textId="77777777" w:rsidR="00301F1D" w:rsidRDefault="00301F1D" w:rsidP="00301F1D">
            <w:pPr>
              <w:jc w:val="center"/>
              <w:rPr>
                <w:sz w:val="20"/>
              </w:rPr>
            </w:pPr>
            <w:r>
              <w:rPr>
                <w:sz w:val="20"/>
              </w:rPr>
              <w:t>SC V.4</w:t>
            </w:r>
          </w:p>
          <w:p w14:paraId="0BFE632F" w14:textId="77777777" w:rsidR="00301F1D" w:rsidRDefault="00301F1D" w:rsidP="00301F1D">
            <w:pPr>
              <w:jc w:val="center"/>
              <w:rPr>
                <w:sz w:val="20"/>
              </w:rPr>
            </w:pPr>
            <w:r>
              <w:rPr>
                <w:sz w:val="20"/>
              </w:rPr>
              <w:t xml:space="preserve">SC </w:t>
            </w:r>
            <w:r w:rsidRPr="0083695B">
              <w:rPr>
                <w:sz w:val="20"/>
              </w:rPr>
              <w:t>VI.2</w:t>
            </w:r>
          </w:p>
          <w:p w14:paraId="392FC908" w14:textId="77777777" w:rsidR="00301F1D" w:rsidRDefault="00301F1D" w:rsidP="00301F1D">
            <w:pPr>
              <w:jc w:val="center"/>
              <w:rPr>
                <w:sz w:val="20"/>
              </w:rPr>
            </w:pPr>
            <w:r>
              <w:rPr>
                <w:sz w:val="20"/>
              </w:rPr>
              <w:t xml:space="preserve">and </w:t>
            </w:r>
          </w:p>
          <w:p w14:paraId="79401244" w14:textId="77777777" w:rsidR="00301F1D" w:rsidRDefault="00301F1D" w:rsidP="00301F1D">
            <w:pPr>
              <w:jc w:val="center"/>
              <w:rPr>
                <w:sz w:val="20"/>
              </w:rPr>
            </w:pPr>
            <w:r>
              <w:rPr>
                <w:sz w:val="20"/>
              </w:rPr>
              <w:t>Appendix A</w:t>
            </w:r>
          </w:p>
          <w:p w14:paraId="67AD5E03" w14:textId="77777777" w:rsidR="00301F1D" w:rsidRDefault="00301F1D" w:rsidP="00301F1D">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2A09BD28" w14:textId="77777777" w:rsidR="00301F1D" w:rsidRPr="006407FA" w:rsidRDefault="00301F1D" w:rsidP="00301F1D">
            <w:pPr>
              <w:jc w:val="center"/>
              <w:rPr>
                <w:rFonts w:cs="Arial"/>
                <w:b/>
                <w:sz w:val="20"/>
              </w:rPr>
            </w:pPr>
            <w:r w:rsidRPr="006407FA">
              <w:rPr>
                <w:rFonts w:cs="Arial"/>
                <w:b/>
                <w:sz w:val="20"/>
              </w:rPr>
              <w:t>R 336.1205(3)</w:t>
            </w:r>
          </w:p>
          <w:p w14:paraId="00FC7960" w14:textId="77777777" w:rsidR="00301F1D" w:rsidRPr="00791E42" w:rsidRDefault="00301F1D" w:rsidP="00301F1D">
            <w:pPr>
              <w:jc w:val="center"/>
              <w:rPr>
                <w:rFonts w:cs="Arial"/>
                <w:b/>
                <w:sz w:val="20"/>
              </w:rPr>
            </w:pPr>
          </w:p>
        </w:tc>
      </w:tr>
    </w:tbl>
    <w:p w14:paraId="062B6294" w14:textId="55E70C9B" w:rsidR="00965BF4" w:rsidRPr="00965BF4" w:rsidRDefault="00301F1D" w:rsidP="00965BF4">
      <w:pPr>
        <w:jc w:val="both"/>
        <w:rPr>
          <w:sz w:val="20"/>
        </w:rPr>
      </w:pPr>
      <w:r>
        <w:rPr>
          <w:rFonts w:cs="Arial"/>
          <w:sz w:val="20"/>
          <w:vertAlign w:val="superscript"/>
        </w:rPr>
        <w:t xml:space="preserve">A </w:t>
      </w:r>
      <w:r>
        <w:rPr>
          <w:rFonts w:cs="Arial"/>
          <w:sz w:val="20"/>
        </w:rPr>
        <w:t>This limit is based on the calculation in Appendix 7-2</w:t>
      </w:r>
    </w:p>
    <w:p w14:paraId="1FC8BFC3" w14:textId="77777777" w:rsidR="00965BF4" w:rsidRPr="00965BF4" w:rsidRDefault="00965BF4" w:rsidP="00965BF4">
      <w:pPr>
        <w:jc w:val="both"/>
        <w:rPr>
          <w:sz w:val="20"/>
        </w:rPr>
      </w:pPr>
    </w:p>
    <w:p w14:paraId="737151EF" w14:textId="77777777" w:rsidR="00965BF4" w:rsidRPr="00965BF4" w:rsidRDefault="00965BF4" w:rsidP="00965BF4">
      <w:pPr>
        <w:jc w:val="both"/>
        <w:rPr>
          <w:b/>
          <w:u w:val="single"/>
        </w:rPr>
      </w:pPr>
      <w:r w:rsidRPr="00965BF4">
        <w:rPr>
          <w:b/>
        </w:rPr>
        <w:t xml:space="preserve">II.  </w:t>
      </w:r>
      <w:r w:rsidRPr="00965BF4">
        <w:rPr>
          <w:b/>
          <w:u w:val="single"/>
        </w:rPr>
        <w:t>MATERIAL LIMIT(S)</w:t>
      </w:r>
    </w:p>
    <w:p w14:paraId="5D614392" w14:textId="77777777" w:rsidR="00965BF4" w:rsidRPr="00965BF4" w:rsidRDefault="00965BF4" w:rsidP="00965BF4">
      <w:pPr>
        <w:jc w:val="both"/>
        <w:rPr>
          <w:sz w:val="20"/>
        </w:rPr>
      </w:pPr>
    </w:p>
    <w:p w14:paraId="4656AA8A" w14:textId="2877DDC2" w:rsidR="00965BF4" w:rsidRPr="00965BF4" w:rsidRDefault="00301F1D" w:rsidP="00965BF4">
      <w:pPr>
        <w:jc w:val="both"/>
        <w:rPr>
          <w:sz w:val="20"/>
        </w:rPr>
      </w:pPr>
      <w:r>
        <w:rPr>
          <w:sz w:val="20"/>
        </w:rPr>
        <w:t>NA</w:t>
      </w:r>
    </w:p>
    <w:p w14:paraId="7B0BF1BB" w14:textId="77777777" w:rsidR="00965BF4" w:rsidRPr="00965BF4" w:rsidRDefault="00965BF4" w:rsidP="00965BF4">
      <w:pPr>
        <w:jc w:val="both"/>
        <w:rPr>
          <w:sz w:val="20"/>
        </w:rPr>
      </w:pPr>
    </w:p>
    <w:p w14:paraId="14458B59" w14:textId="77777777" w:rsidR="00965BF4" w:rsidRPr="00965BF4" w:rsidRDefault="00965BF4" w:rsidP="00965BF4">
      <w:pPr>
        <w:jc w:val="both"/>
      </w:pPr>
      <w:r w:rsidRPr="00965BF4">
        <w:rPr>
          <w:b/>
        </w:rPr>
        <w:t xml:space="preserve">III.  </w:t>
      </w:r>
      <w:r w:rsidRPr="00965BF4">
        <w:rPr>
          <w:b/>
          <w:u w:val="single"/>
        </w:rPr>
        <w:t>PROCESS/OPERATIONAL RESTRICTION(S)</w:t>
      </w:r>
      <w:r w:rsidRPr="00965BF4" w:rsidDel="001C614B">
        <w:rPr>
          <w:b/>
          <w:u w:val="single"/>
        </w:rPr>
        <w:t xml:space="preserve"> </w:t>
      </w:r>
    </w:p>
    <w:p w14:paraId="6341246D" w14:textId="77777777" w:rsidR="00301F1D" w:rsidRPr="00FE0AD0" w:rsidRDefault="00301F1D" w:rsidP="00301F1D">
      <w:pPr>
        <w:jc w:val="both"/>
        <w:rPr>
          <w:sz w:val="20"/>
        </w:rPr>
      </w:pPr>
    </w:p>
    <w:p w14:paraId="551F5186" w14:textId="5153C8B3" w:rsidR="00301F1D" w:rsidRPr="00BB377F" w:rsidRDefault="00301F1D" w:rsidP="00301F1D">
      <w:pPr>
        <w:ind w:left="360" w:hanging="360"/>
        <w:jc w:val="both"/>
        <w:rPr>
          <w:rFonts w:cs="Arial"/>
          <w:color w:val="000000"/>
          <w:sz w:val="20"/>
        </w:rPr>
      </w:pPr>
      <w:r>
        <w:rPr>
          <w:sz w:val="20"/>
        </w:rPr>
        <w:t>1.</w:t>
      </w:r>
      <w:r>
        <w:rPr>
          <w:sz w:val="20"/>
        </w:rPr>
        <w:tab/>
      </w:r>
      <w:r w:rsidRPr="00BB377F">
        <w:rPr>
          <w:rFonts w:cs="Arial"/>
          <w:color w:val="000000"/>
          <w:sz w:val="20"/>
        </w:rPr>
        <w:t xml:space="preserve">The permittee shall </w:t>
      </w:r>
      <w:r w:rsidRPr="00F5714F">
        <w:rPr>
          <w:rFonts w:cs="Arial"/>
          <w:i/>
          <w:color w:val="000000"/>
          <w:sz w:val="20"/>
        </w:rPr>
        <w:t>only</w:t>
      </w:r>
      <w:r>
        <w:rPr>
          <w:rFonts w:cs="Arial"/>
          <w:color w:val="000000"/>
          <w:sz w:val="20"/>
        </w:rPr>
        <w:t xml:space="preserve"> </w:t>
      </w:r>
      <w:r w:rsidRPr="00BB377F">
        <w:rPr>
          <w:rFonts w:cs="Arial"/>
          <w:color w:val="000000"/>
          <w:sz w:val="20"/>
        </w:rPr>
        <w:t xml:space="preserve">burn landfill gas </w:t>
      </w:r>
      <w:r>
        <w:rPr>
          <w:rFonts w:cs="Arial"/>
          <w:color w:val="000000"/>
          <w:sz w:val="20"/>
        </w:rPr>
        <w:t xml:space="preserve">in </w:t>
      </w:r>
      <w:r w:rsidRPr="00F5714F">
        <w:rPr>
          <w:rFonts w:cs="Arial"/>
          <w:color w:val="000000"/>
          <w:sz w:val="20"/>
        </w:rPr>
        <w:t xml:space="preserve">FGICENGINES </w:t>
      </w:r>
      <w:r>
        <w:rPr>
          <w:rFonts w:cs="Arial"/>
          <w:color w:val="000000"/>
          <w:sz w:val="20"/>
        </w:rPr>
        <w:t xml:space="preserve">that has been treated </w:t>
      </w:r>
      <w:r w:rsidRPr="00BB377F">
        <w:rPr>
          <w:rFonts w:cs="Arial"/>
          <w:color w:val="000000"/>
          <w:sz w:val="20"/>
        </w:rPr>
        <w:t xml:space="preserve">in </w:t>
      </w:r>
      <w:r>
        <w:rPr>
          <w:rFonts w:cs="Arial"/>
          <w:color w:val="000000"/>
          <w:sz w:val="20"/>
        </w:rPr>
        <w:t>a system which complies with 40 CFR 60.752(b)(2)(iii)(C)</w:t>
      </w:r>
      <w:r w:rsidRPr="00BB377F">
        <w:rPr>
          <w:rFonts w:cs="Arial"/>
          <w:color w:val="000000"/>
          <w:sz w:val="20"/>
        </w:rPr>
        <w:t>.</w:t>
      </w:r>
      <w:r w:rsidRPr="00120CC1">
        <w:rPr>
          <w:rFonts w:cs="Arial"/>
          <w:color w:val="000000"/>
          <w:sz w:val="20"/>
          <w:vertAlign w:val="superscript"/>
        </w:rPr>
        <w:t>2</w:t>
      </w:r>
      <w:r>
        <w:rPr>
          <w:rFonts w:cs="Arial"/>
          <w:b/>
          <w:color w:val="000000"/>
          <w:sz w:val="20"/>
        </w:rPr>
        <w:t xml:space="preserve">  (R 336.1</w:t>
      </w:r>
      <w:r w:rsidR="003A68D1">
        <w:rPr>
          <w:rFonts w:cs="Arial"/>
          <w:b/>
          <w:color w:val="000000"/>
          <w:sz w:val="20"/>
        </w:rPr>
        <w:t>201(3), R 336.1225</w:t>
      </w:r>
      <w:r>
        <w:rPr>
          <w:rFonts w:cs="Arial"/>
          <w:b/>
          <w:color w:val="000000"/>
          <w:sz w:val="20"/>
        </w:rPr>
        <w:t>)</w:t>
      </w:r>
    </w:p>
    <w:p w14:paraId="2D87590C" w14:textId="77777777" w:rsidR="00301F1D" w:rsidRPr="002F559F" w:rsidRDefault="00301F1D" w:rsidP="00301F1D">
      <w:pPr>
        <w:jc w:val="both"/>
        <w:rPr>
          <w:rFonts w:cs="Arial"/>
          <w:color w:val="000000"/>
          <w:sz w:val="20"/>
        </w:rPr>
      </w:pPr>
    </w:p>
    <w:p w14:paraId="3C6FF342" w14:textId="6DAAEECC" w:rsidR="00301F1D" w:rsidRPr="00BB377F" w:rsidRDefault="00301F1D" w:rsidP="00E17218">
      <w:pPr>
        <w:autoSpaceDE w:val="0"/>
        <w:autoSpaceDN w:val="0"/>
        <w:adjustRightInd w:val="0"/>
        <w:spacing w:after="120"/>
        <w:ind w:left="360" w:hanging="360"/>
        <w:jc w:val="both"/>
        <w:rPr>
          <w:rFonts w:cs="Arial"/>
          <w:sz w:val="20"/>
        </w:rPr>
      </w:pPr>
      <w:r>
        <w:rPr>
          <w:rFonts w:cs="Arial"/>
          <w:sz w:val="20"/>
        </w:rPr>
        <w:t>2.</w:t>
      </w:r>
      <w:r>
        <w:rPr>
          <w:rFonts w:cs="Arial"/>
          <w:sz w:val="20"/>
        </w:rPr>
        <w:tab/>
      </w:r>
      <w:r w:rsidR="003A68D1">
        <w:rPr>
          <w:rFonts w:cs="Arial"/>
          <w:sz w:val="20"/>
        </w:rPr>
        <w:t>T</w:t>
      </w:r>
      <w:r w:rsidRPr="00BB377F">
        <w:rPr>
          <w:rFonts w:cs="Arial"/>
          <w:sz w:val="20"/>
        </w:rPr>
        <w:t>he permittee shall submit to the AQD District Supervisor, for review and approval, a</w:t>
      </w:r>
      <w:r>
        <w:rPr>
          <w:rFonts w:cs="Arial"/>
          <w:sz w:val="20"/>
        </w:rPr>
        <w:t>n updated</w:t>
      </w:r>
      <w:r w:rsidRPr="00BB377F">
        <w:rPr>
          <w:rFonts w:cs="Arial"/>
          <w:sz w:val="20"/>
        </w:rPr>
        <w:t xml:space="preserve"> malfunction abatement/preventative maintenance plan for </w:t>
      </w:r>
      <w:r w:rsidRPr="0020588F">
        <w:rPr>
          <w:sz w:val="20"/>
        </w:rPr>
        <w:t>FGICENGINES</w:t>
      </w:r>
      <w:r w:rsidRPr="00BB377F">
        <w:rPr>
          <w:rFonts w:cs="Arial"/>
          <w:sz w:val="20"/>
        </w:rPr>
        <w:t xml:space="preserve">. </w:t>
      </w:r>
      <w:r>
        <w:rPr>
          <w:rFonts w:cs="Arial"/>
          <w:sz w:val="20"/>
        </w:rPr>
        <w:t xml:space="preserve"> </w:t>
      </w:r>
      <w:r w:rsidRPr="00BB377F">
        <w:rPr>
          <w:rFonts w:cs="Arial"/>
          <w:sz w:val="20"/>
        </w:rPr>
        <w:t xml:space="preserve">After approval of the malfunction abatement/preventative maintenance plan by the AQD District Supervisor, the permittee shall not operate </w:t>
      </w:r>
      <w:r w:rsidRPr="00F5714F">
        <w:rPr>
          <w:rFonts w:cs="Arial"/>
          <w:sz w:val="20"/>
        </w:rPr>
        <w:t xml:space="preserve">FGICENGINES </w:t>
      </w:r>
      <w:r w:rsidRPr="00BB377F">
        <w:rPr>
          <w:rFonts w:cs="Arial"/>
          <w:sz w:val="20"/>
        </w:rPr>
        <w:t>unless the malfunction abatement/</w:t>
      </w:r>
      <w:r>
        <w:rPr>
          <w:rFonts w:cs="Arial"/>
          <w:sz w:val="20"/>
        </w:rPr>
        <w:t xml:space="preserve"> </w:t>
      </w:r>
      <w:r w:rsidRPr="00BB377F">
        <w:rPr>
          <w:rFonts w:cs="Arial"/>
          <w:sz w:val="20"/>
        </w:rPr>
        <w: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2DD3F2E9" w14:textId="77777777" w:rsidR="00301F1D" w:rsidRPr="00BB377F" w:rsidRDefault="00301F1D" w:rsidP="00E17218">
      <w:pPr>
        <w:numPr>
          <w:ilvl w:val="0"/>
          <w:numId w:val="139"/>
        </w:numPr>
        <w:autoSpaceDE w:val="0"/>
        <w:autoSpaceDN w:val="0"/>
        <w:adjustRightInd w:val="0"/>
        <w:spacing w:after="12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14:paraId="371A9682" w14:textId="77777777" w:rsidR="00301F1D" w:rsidRPr="00BB377F" w:rsidRDefault="00301F1D" w:rsidP="00E17218">
      <w:pPr>
        <w:numPr>
          <w:ilvl w:val="0"/>
          <w:numId w:val="139"/>
        </w:numPr>
        <w:autoSpaceDE w:val="0"/>
        <w:autoSpaceDN w:val="0"/>
        <w:adjustRightInd w:val="0"/>
        <w:spacing w:after="120"/>
        <w:jc w:val="both"/>
        <w:rPr>
          <w:rFonts w:cs="Arial"/>
          <w:sz w:val="20"/>
        </w:rPr>
      </w:pPr>
      <w:r w:rsidRPr="00BB377F">
        <w:rPr>
          <w:rFonts w:cs="Arial"/>
          <w:sz w:val="20"/>
        </w:rPr>
        <w:t>Description of the items or conditions to be inspected and frequency of the inspections or repairs.</w:t>
      </w:r>
    </w:p>
    <w:p w14:paraId="120CC61B" w14:textId="77777777" w:rsidR="00301F1D" w:rsidRPr="00BB377F" w:rsidRDefault="00301F1D" w:rsidP="00E17218">
      <w:pPr>
        <w:numPr>
          <w:ilvl w:val="0"/>
          <w:numId w:val="139"/>
        </w:numPr>
        <w:autoSpaceDE w:val="0"/>
        <w:autoSpaceDN w:val="0"/>
        <w:adjustRightInd w:val="0"/>
        <w:spacing w:after="12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0F18BB39" w14:textId="77777777" w:rsidR="00301F1D" w:rsidRPr="00BB377F" w:rsidRDefault="00301F1D" w:rsidP="00E17218">
      <w:pPr>
        <w:numPr>
          <w:ilvl w:val="0"/>
          <w:numId w:val="139"/>
        </w:numPr>
        <w:autoSpaceDE w:val="0"/>
        <w:autoSpaceDN w:val="0"/>
        <w:adjustRightInd w:val="0"/>
        <w:spacing w:after="120"/>
        <w:jc w:val="both"/>
        <w:rPr>
          <w:rFonts w:cs="Arial"/>
          <w:sz w:val="20"/>
        </w:rPr>
      </w:pPr>
      <w:r w:rsidRPr="00BB377F">
        <w:rPr>
          <w:rFonts w:cs="Arial"/>
          <w:sz w:val="20"/>
        </w:rPr>
        <w:t>Identification of the major replacement parts that shall be maintained in inventory for quick replacement.</w:t>
      </w:r>
    </w:p>
    <w:p w14:paraId="42D34323" w14:textId="77777777" w:rsidR="00301F1D" w:rsidRDefault="00301F1D" w:rsidP="00E17218">
      <w:pPr>
        <w:numPr>
          <w:ilvl w:val="0"/>
          <w:numId w:val="139"/>
        </w:numPr>
        <w:autoSpaceDE w:val="0"/>
        <w:autoSpaceDN w:val="0"/>
        <w:adjustRightInd w:val="0"/>
        <w:spacing w:after="12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14:paraId="338B9A66" w14:textId="4E792A7C" w:rsidR="00301F1D" w:rsidRPr="00301F1D" w:rsidRDefault="00301F1D" w:rsidP="003A68D1">
      <w:pPr>
        <w:pStyle w:val="ListParagraph"/>
        <w:autoSpaceDE w:val="0"/>
        <w:autoSpaceDN w:val="0"/>
        <w:adjustRightInd w:val="0"/>
        <w:ind w:left="360"/>
        <w:jc w:val="both"/>
        <w:rPr>
          <w:rFonts w:cs="Arial"/>
          <w:b/>
          <w:sz w:val="20"/>
        </w:rPr>
      </w:pPr>
      <w:r w:rsidRPr="00301F1D">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301F1D">
        <w:rPr>
          <w:rFonts w:cs="Arial"/>
          <w:sz w:val="20"/>
        </w:rPr>
        <w:t>for approval</w:t>
      </w:r>
      <w:r w:rsidRPr="00301F1D">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301F1D">
        <w:rPr>
          <w:rFonts w:cs="Arial"/>
          <w:sz w:val="20"/>
        </w:rPr>
        <w:t>inadequacies.</w:t>
      </w:r>
      <w:r w:rsidR="00602BCE">
        <w:rPr>
          <w:rFonts w:cs="Arial"/>
          <w:sz w:val="20"/>
          <w:vertAlign w:val="superscript"/>
        </w:rPr>
        <w:t>2</w:t>
      </w:r>
      <w:r w:rsidRPr="00301F1D">
        <w:rPr>
          <w:rFonts w:cs="Arial"/>
          <w:sz w:val="20"/>
        </w:rPr>
        <w:t xml:space="preserve">  </w:t>
      </w:r>
      <w:r w:rsidRPr="00301F1D">
        <w:rPr>
          <w:rFonts w:cs="Arial"/>
          <w:b/>
          <w:sz w:val="20"/>
        </w:rPr>
        <w:t>(R 336.1702(a), R 336.1910, R 336.1911, R 336.1912, 40 CFR 52.21(c) and (d))</w:t>
      </w:r>
    </w:p>
    <w:p w14:paraId="0DAF19EB" w14:textId="77777777" w:rsidR="00301F1D" w:rsidRPr="00301F1D" w:rsidRDefault="00301F1D" w:rsidP="00301F1D">
      <w:pPr>
        <w:pStyle w:val="ListParagraph"/>
        <w:jc w:val="both"/>
        <w:rPr>
          <w:rFonts w:cs="Arial"/>
          <w:sz w:val="20"/>
        </w:rPr>
      </w:pPr>
    </w:p>
    <w:p w14:paraId="1181FE34" w14:textId="1619981E" w:rsidR="00301F1D" w:rsidRPr="00301F1D" w:rsidRDefault="00301F1D" w:rsidP="00E72297">
      <w:pPr>
        <w:pStyle w:val="ListParagraph"/>
        <w:numPr>
          <w:ilvl w:val="0"/>
          <w:numId w:val="140"/>
        </w:numPr>
        <w:autoSpaceDE w:val="0"/>
        <w:autoSpaceDN w:val="0"/>
        <w:adjustRightInd w:val="0"/>
        <w:jc w:val="both"/>
        <w:rPr>
          <w:sz w:val="20"/>
        </w:rPr>
      </w:pPr>
      <w:r w:rsidRPr="00301F1D">
        <w:rPr>
          <w:color w:val="000000"/>
          <w:sz w:val="20"/>
        </w:rPr>
        <w:t xml:space="preserve">The permittee shall operate and </w:t>
      </w:r>
      <w:r w:rsidRPr="00301F1D">
        <w:rPr>
          <w:sz w:val="20"/>
        </w:rPr>
        <w:t xml:space="preserve">maintain each engine in FGICENGINES </w:t>
      </w:r>
      <w:r w:rsidRPr="00301F1D">
        <w:rPr>
          <w:rFonts w:cs="Arial"/>
          <w:sz w:val="20"/>
        </w:rPr>
        <w:t xml:space="preserve">such that it meets the emission limits established, over </w:t>
      </w:r>
      <w:r w:rsidRPr="00301F1D">
        <w:rPr>
          <w:sz w:val="20"/>
        </w:rPr>
        <w:t>the entire life of the engine.</w:t>
      </w:r>
      <w:r w:rsidRPr="00301F1D">
        <w:rPr>
          <w:sz w:val="20"/>
          <w:vertAlign w:val="superscript"/>
        </w:rPr>
        <w:t>2</w:t>
      </w:r>
      <w:r w:rsidRPr="00301F1D">
        <w:rPr>
          <w:sz w:val="20"/>
        </w:rPr>
        <w:t xml:space="preserve">  </w:t>
      </w:r>
      <w:r w:rsidRPr="00301F1D">
        <w:rPr>
          <w:b/>
          <w:sz w:val="20"/>
        </w:rPr>
        <w:t>(40 CFR 60.4234, 40 CFR 60.4243(b))</w:t>
      </w:r>
    </w:p>
    <w:p w14:paraId="4301BC59" w14:textId="77777777" w:rsidR="00301F1D" w:rsidRPr="00301F1D" w:rsidRDefault="00301F1D" w:rsidP="00301F1D">
      <w:pPr>
        <w:pStyle w:val="ListParagraph"/>
        <w:jc w:val="both"/>
        <w:rPr>
          <w:sz w:val="20"/>
        </w:rPr>
      </w:pPr>
    </w:p>
    <w:p w14:paraId="34A389A9" w14:textId="272D5E7E" w:rsidR="00301F1D" w:rsidRPr="00301F1D" w:rsidRDefault="00301F1D" w:rsidP="00E72297">
      <w:pPr>
        <w:pStyle w:val="ListParagraph"/>
        <w:numPr>
          <w:ilvl w:val="0"/>
          <w:numId w:val="140"/>
        </w:numPr>
        <w:jc w:val="both"/>
        <w:rPr>
          <w:b/>
          <w:color w:val="000000"/>
          <w:sz w:val="20"/>
        </w:rPr>
      </w:pPr>
      <w:r w:rsidRPr="00301F1D">
        <w:rPr>
          <w:sz w:val="20"/>
        </w:rPr>
        <w:t xml:space="preserve">If the permittee purchased a non-certified engine or a certified engine operating in a non-certified manner, the permittee shall keep a maintenance plan for each engine in FGICENGINES and shall, to the extent practicable, maintain and operate each engine in a manner consistent with good air pollution </w:t>
      </w:r>
      <w:r w:rsidRPr="00301F1D">
        <w:rPr>
          <w:color w:val="000000"/>
          <w:sz w:val="20"/>
        </w:rPr>
        <w:t>control practice for minimizing emissions.</w:t>
      </w:r>
      <w:r w:rsidRPr="00301F1D">
        <w:rPr>
          <w:color w:val="000000"/>
          <w:sz w:val="20"/>
          <w:vertAlign w:val="superscript"/>
        </w:rPr>
        <w:t>2</w:t>
      </w:r>
      <w:r w:rsidRPr="00301F1D">
        <w:rPr>
          <w:color w:val="000000"/>
          <w:sz w:val="20"/>
        </w:rPr>
        <w:t xml:space="preserve">  </w:t>
      </w:r>
      <w:r w:rsidRPr="00301F1D">
        <w:rPr>
          <w:b/>
          <w:color w:val="000000"/>
          <w:sz w:val="20"/>
        </w:rPr>
        <w:t>(40 CFR 60.4243(b))</w:t>
      </w:r>
    </w:p>
    <w:p w14:paraId="00E4DE62" w14:textId="77777777" w:rsidR="00301F1D" w:rsidRPr="00301F1D" w:rsidRDefault="00301F1D" w:rsidP="00301F1D">
      <w:pPr>
        <w:pStyle w:val="ListParagraph"/>
        <w:jc w:val="both"/>
        <w:rPr>
          <w:rFonts w:cs="Arial"/>
          <w:sz w:val="20"/>
        </w:rPr>
      </w:pPr>
    </w:p>
    <w:p w14:paraId="6733FBBD" w14:textId="7AAAE093" w:rsidR="00301F1D" w:rsidRPr="00301F1D" w:rsidRDefault="00301F1D" w:rsidP="00E72297">
      <w:pPr>
        <w:pStyle w:val="ListParagraph"/>
        <w:numPr>
          <w:ilvl w:val="0"/>
          <w:numId w:val="140"/>
        </w:numPr>
        <w:jc w:val="both"/>
        <w:rPr>
          <w:b/>
          <w:sz w:val="20"/>
        </w:rPr>
      </w:pPr>
      <w:r w:rsidRPr="00301F1D">
        <w:rPr>
          <w:sz w:val="20"/>
        </w:rPr>
        <w:lastRenderedPageBreak/>
        <w:t>Each engine in FGICENGINES shall operate in a manner which reasonably minimizes HAP emissions.</w:t>
      </w:r>
      <w:r w:rsidRPr="00301F1D">
        <w:rPr>
          <w:sz w:val="20"/>
          <w:vertAlign w:val="superscript"/>
        </w:rPr>
        <w:t>2</w:t>
      </w:r>
      <w:r w:rsidRPr="00301F1D">
        <w:rPr>
          <w:sz w:val="20"/>
        </w:rPr>
        <w:t xml:space="preserve"> </w:t>
      </w:r>
      <w:r w:rsidR="00E17218">
        <w:rPr>
          <w:sz w:val="20"/>
        </w:rPr>
        <w:t xml:space="preserve"> </w:t>
      </w:r>
      <w:r w:rsidRPr="00301F1D">
        <w:rPr>
          <w:b/>
          <w:sz w:val="20"/>
        </w:rPr>
        <w:t>(40 CFR 63.6625(c))</w:t>
      </w:r>
    </w:p>
    <w:p w14:paraId="504D6CF5" w14:textId="43FD7DF2" w:rsidR="00301F1D" w:rsidRPr="00301F1D" w:rsidRDefault="00301F1D" w:rsidP="00301F1D">
      <w:pPr>
        <w:pStyle w:val="ListParagraph"/>
        <w:tabs>
          <w:tab w:val="left" w:pos="1710"/>
        </w:tabs>
        <w:jc w:val="both"/>
        <w:rPr>
          <w:b/>
          <w:sz w:val="20"/>
        </w:rPr>
      </w:pPr>
    </w:p>
    <w:p w14:paraId="4559DC81" w14:textId="30D28C7B" w:rsidR="00301F1D" w:rsidRPr="00301F1D" w:rsidRDefault="00301F1D" w:rsidP="00E72297">
      <w:pPr>
        <w:pStyle w:val="ListParagraph"/>
        <w:numPr>
          <w:ilvl w:val="0"/>
          <w:numId w:val="140"/>
        </w:numPr>
        <w:jc w:val="both"/>
        <w:rPr>
          <w:b/>
          <w:sz w:val="20"/>
        </w:rPr>
      </w:pPr>
      <w:r w:rsidRPr="00301F1D">
        <w:rPr>
          <w:rFonts w:cs="Arial"/>
          <w:sz w:val="20"/>
        </w:rPr>
        <w:t xml:space="preserve">Each engine in </w:t>
      </w:r>
      <w:r w:rsidRPr="00301F1D">
        <w:rPr>
          <w:sz w:val="20"/>
        </w:rPr>
        <w:t>FGICENGINES shall operate in a manner which minimizes time spent at idle during startup and minimize the startup time to a period needed for appropriate and safe loading of each engine, not to exceed 30 minutes.</w:t>
      </w:r>
      <w:r w:rsidRPr="00301F1D">
        <w:rPr>
          <w:sz w:val="20"/>
          <w:vertAlign w:val="superscript"/>
        </w:rPr>
        <w:t>2</w:t>
      </w:r>
      <w:r w:rsidRPr="00301F1D">
        <w:rPr>
          <w:sz w:val="20"/>
        </w:rPr>
        <w:t xml:space="preserve">  </w:t>
      </w:r>
      <w:r w:rsidRPr="00301F1D">
        <w:rPr>
          <w:b/>
          <w:sz w:val="20"/>
        </w:rPr>
        <w:t>(40 CFR 63.6625(h))</w:t>
      </w:r>
    </w:p>
    <w:p w14:paraId="236D111D" w14:textId="77777777" w:rsidR="00301F1D" w:rsidRPr="00301F1D" w:rsidRDefault="00301F1D" w:rsidP="00301F1D">
      <w:pPr>
        <w:pStyle w:val="ListParagraph"/>
        <w:jc w:val="both"/>
        <w:rPr>
          <w:rFonts w:cs="Arial"/>
          <w:b/>
          <w:sz w:val="20"/>
        </w:rPr>
      </w:pPr>
    </w:p>
    <w:p w14:paraId="3B29551A" w14:textId="77777777" w:rsidR="00965BF4" w:rsidRPr="00965BF4" w:rsidRDefault="00965BF4" w:rsidP="00965BF4">
      <w:pPr>
        <w:jc w:val="both"/>
      </w:pPr>
      <w:r w:rsidRPr="00965BF4">
        <w:rPr>
          <w:b/>
        </w:rPr>
        <w:t xml:space="preserve">IV.  </w:t>
      </w:r>
      <w:r w:rsidRPr="00965BF4">
        <w:rPr>
          <w:b/>
          <w:u w:val="single"/>
        </w:rPr>
        <w:t>DESIGN/EQUIPMENT PARAMETER(S)</w:t>
      </w:r>
    </w:p>
    <w:p w14:paraId="2CD35164" w14:textId="77777777" w:rsidR="00301F1D" w:rsidRPr="00FE0AD0" w:rsidRDefault="00301F1D" w:rsidP="00301F1D">
      <w:pPr>
        <w:jc w:val="both"/>
        <w:rPr>
          <w:sz w:val="20"/>
        </w:rPr>
      </w:pPr>
    </w:p>
    <w:p w14:paraId="41E633A8" w14:textId="50A141FB" w:rsidR="00301F1D" w:rsidRPr="00E17218" w:rsidRDefault="00301F1D" w:rsidP="00301F1D">
      <w:pPr>
        <w:tabs>
          <w:tab w:val="num" w:pos="360"/>
        </w:tabs>
        <w:autoSpaceDE w:val="0"/>
        <w:autoSpaceDN w:val="0"/>
        <w:adjustRightInd w:val="0"/>
        <w:ind w:left="360" w:hanging="360"/>
        <w:jc w:val="both"/>
        <w:rPr>
          <w:rFonts w:cs="Arial"/>
          <w:sz w:val="20"/>
        </w:rPr>
      </w:pPr>
      <w:r>
        <w:rPr>
          <w:sz w:val="20"/>
        </w:rPr>
        <w:t>1.</w:t>
      </w:r>
      <w:r>
        <w:rPr>
          <w:sz w:val="20"/>
        </w:rPr>
        <w:tab/>
      </w:r>
      <w:r w:rsidRPr="00DA0A4E">
        <w:rPr>
          <w:rFonts w:cs="Arial"/>
          <w:color w:val="000000"/>
          <w:sz w:val="20"/>
        </w:rPr>
        <w:t>T</w:t>
      </w:r>
      <w:r w:rsidRPr="00DA0A4E">
        <w:rPr>
          <w:rFonts w:cs="Arial"/>
          <w:sz w:val="20"/>
        </w:rPr>
        <w:t xml:space="preserve">he permittee shall not operate </w:t>
      </w:r>
      <w:r>
        <w:rPr>
          <w:rFonts w:cs="Arial"/>
          <w:sz w:val="20"/>
        </w:rPr>
        <w:t xml:space="preserve">any engine in </w:t>
      </w:r>
      <w:r w:rsidRPr="00F5714F">
        <w:rPr>
          <w:rFonts w:cs="Arial"/>
          <w:sz w:val="20"/>
        </w:rPr>
        <w:t>FGICENGINES</w:t>
      </w:r>
      <w:r>
        <w:rPr>
          <w:rFonts w:cs="Arial"/>
          <w:sz w:val="20"/>
        </w:rPr>
        <w:t xml:space="preserve"> </w:t>
      </w:r>
      <w:r w:rsidRPr="00DA0A4E">
        <w:rPr>
          <w:rFonts w:cs="Arial"/>
          <w:sz w:val="20"/>
        </w:rPr>
        <w:t>unless th</w:t>
      </w:r>
      <w:r>
        <w:rPr>
          <w:rFonts w:cs="Arial"/>
          <w:sz w:val="20"/>
        </w:rPr>
        <w:t>at</w:t>
      </w:r>
      <w:r w:rsidRPr="00DA0A4E">
        <w:rPr>
          <w:rFonts w:cs="Arial"/>
          <w:sz w:val="20"/>
        </w:rPr>
        <w:t xml:space="preserve"> </w:t>
      </w:r>
      <w:r>
        <w:rPr>
          <w:rFonts w:cs="Arial"/>
          <w:sz w:val="20"/>
        </w:rPr>
        <w:t xml:space="preserve">engine’s </w:t>
      </w:r>
      <w:r w:rsidRPr="00DA0A4E">
        <w:rPr>
          <w:rFonts w:cs="Arial"/>
          <w:sz w:val="20"/>
        </w:rPr>
        <w:t xml:space="preserve">air/fuel ratio controller </w:t>
      </w:r>
      <w:r>
        <w:rPr>
          <w:rFonts w:cs="Arial"/>
          <w:sz w:val="20"/>
        </w:rPr>
        <w:t>is</w:t>
      </w:r>
      <w:r w:rsidRPr="00DA0A4E">
        <w:rPr>
          <w:rFonts w:cs="Arial"/>
          <w:sz w:val="20"/>
        </w:rPr>
        <w:t xml:space="preserve"> installed, maintained and operated in a satisfactory manner.</w:t>
      </w:r>
      <w:r w:rsidRPr="00120CC1">
        <w:rPr>
          <w:rFonts w:cs="Arial"/>
          <w:sz w:val="20"/>
          <w:vertAlign w:val="superscript"/>
        </w:rPr>
        <w:t>2</w:t>
      </w:r>
      <w:r w:rsidRPr="00DA0A4E">
        <w:rPr>
          <w:rFonts w:cs="Arial"/>
          <w:sz w:val="20"/>
        </w:rPr>
        <w:t xml:space="preserve">  </w:t>
      </w:r>
      <w:r>
        <w:rPr>
          <w:rFonts w:cs="Arial"/>
          <w:b/>
          <w:sz w:val="20"/>
        </w:rPr>
        <w:t>(</w:t>
      </w:r>
      <w:r w:rsidRPr="00DA0A4E">
        <w:rPr>
          <w:rFonts w:cs="Arial"/>
          <w:b/>
          <w:color w:val="000000"/>
          <w:sz w:val="20"/>
        </w:rPr>
        <w:t>R</w:t>
      </w:r>
      <w:r>
        <w:rPr>
          <w:rFonts w:cs="Arial"/>
          <w:b/>
          <w:color w:val="000000"/>
          <w:sz w:val="20"/>
        </w:rPr>
        <w:t xml:space="preserve"> </w:t>
      </w:r>
      <w:r w:rsidRPr="00DA0A4E">
        <w:rPr>
          <w:rFonts w:cs="Arial"/>
          <w:b/>
          <w:color w:val="000000"/>
          <w:sz w:val="20"/>
        </w:rPr>
        <w:t>336.1702, R</w:t>
      </w:r>
      <w:r>
        <w:rPr>
          <w:rFonts w:cs="Arial"/>
          <w:b/>
          <w:color w:val="000000"/>
          <w:sz w:val="20"/>
        </w:rPr>
        <w:t xml:space="preserve"> </w:t>
      </w:r>
      <w:r w:rsidRPr="00DA0A4E">
        <w:rPr>
          <w:rFonts w:cs="Arial"/>
          <w:b/>
          <w:color w:val="000000"/>
          <w:sz w:val="20"/>
        </w:rPr>
        <w:t>336.191</w:t>
      </w:r>
      <w:r w:rsidRPr="00E17218">
        <w:rPr>
          <w:rFonts w:cs="Arial"/>
          <w:b/>
          <w:sz w:val="20"/>
        </w:rPr>
        <w:t>0)</w:t>
      </w:r>
    </w:p>
    <w:p w14:paraId="37589510" w14:textId="77777777" w:rsidR="00301F1D" w:rsidRDefault="00301F1D" w:rsidP="00301F1D">
      <w:pPr>
        <w:jc w:val="both"/>
        <w:rPr>
          <w:sz w:val="20"/>
        </w:rPr>
      </w:pPr>
    </w:p>
    <w:p w14:paraId="5C5B6944" w14:textId="5577D269" w:rsidR="00301F1D" w:rsidRPr="006D7B84" w:rsidRDefault="00301F1D" w:rsidP="00301F1D">
      <w:pPr>
        <w:ind w:left="360" w:hanging="360"/>
        <w:jc w:val="both"/>
        <w:rPr>
          <w:rFonts w:cs="Arial"/>
          <w:b/>
          <w:color w:val="000000"/>
          <w:sz w:val="20"/>
        </w:rPr>
      </w:pPr>
      <w:r>
        <w:rPr>
          <w:rFonts w:cs="Arial"/>
          <w:color w:val="000000"/>
          <w:sz w:val="20"/>
        </w:rPr>
        <w:t>2</w:t>
      </w:r>
      <w:r w:rsidRPr="006D7B84">
        <w:rPr>
          <w:rFonts w:cs="Arial"/>
          <w:color w:val="000000"/>
          <w:sz w:val="20"/>
        </w:rPr>
        <w:t>.</w:t>
      </w:r>
      <w:r w:rsidRPr="006D7B84">
        <w:rPr>
          <w:rFonts w:cs="Arial"/>
          <w:color w:val="000000"/>
          <w:sz w:val="20"/>
        </w:rPr>
        <w:tab/>
        <w:t xml:space="preserve">The permittee shall equip and </w:t>
      </w:r>
      <w:r w:rsidRPr="006D7B84">
        <w:rPr>
          <w:rFonts w:cs="Arial"/>
          <w:sz w:val="20"/>
        </w:rPr>
        <w:t xml:space="preserve">maintain </w:t>
      </w:r>
      <w:r w:rsidRPr="00F5714F">
        <w:rPr>
          <w:rFonts w:cs="Arial"/>
          <w:sz w:val="20"/>
        </w:rPr>
        <w:t>FGICENGINES</w:t>
      </w:r>
      <w:r>
        <w:rPr>
          <w:rFonts w:cs="Arial"/>
          <w:sz w:val="20"/>
        </w:rPr>
        <w:t xml:space="preserve"> </w:t>
      </w:r>
      <w:r w:rsidRPr="006D7B84">
        <w:rPr>
          <w:rFonts w:cs="Arial"/>
          <w:sz w:val="20"/>
        </w:rPr>
        <w:t xml:space="preserve">with </w:t>
      </w:r>
      <w:r w:rsidRPr="006D7B84">
        <w:rPr>
          <w:rFonts w:cs="Arial"/>
          <w:color w:val="000000"/>
          <w:sz w:val="20"/>
        </w:rPr>
        <w:t>non-resettable hours meters to track the operating hours.</w:t>
      </w:r>
      <w:r w:rsidRPr="00120CC1">
        <w:rPr>
          <w:rFonts w:cs="Arial"/>
          <w:color w:val="000000"/>
          <w:sz w:val="20"/>
          <w:vertAlign w:val="superscript"/>
        </w:rPr>
        <w:t>2</w:t>
      </w:r>
      <w:r w:rsidRPr="006D7B84">
        <w:rPr>
          <w:rFonts w:cs="Arial"/>
          <w:color w:val="000000"/>
          <w:sz w:val="20"/>
        </w:rPr>
        <w:t xml:space="preserve">  </w:t>
      </w:r>
      <w:r w:rsidRPr="006D7B84">
        <w:rPr>
          <w:rFonts w:cs="Arial"/>
          <w:b/>
          <w:color w:val="000000"/>
          <w:sz w:val="20"/>
        </w:rPr>
        <w:t>(40 CFR 60.4243)</w:t>
      </w:r>
    </w:p>
    <w:p w14:paraId="39E24978" w14:textId="77777777" w:rsidR="00301F1D" w:rsidRDefault="00301F1D" w:rsidP="00301F1D">
      <w:pPr>
        <w:jc w:val="both"/>
        <w:rPr>
          <w:b/>
        </w:rPr>
      </w:pPr>
    </w:p>
    <w:p w14:paraId="39294C6C" w14:textId="554BDAAD" w:rsidR="00301F1D" w:rsidRDefault="00301F1D" w:rsidP="00301F1D">
      <w:pPr>
        <w:ind w:left="360" w:hanging="360"/>
        <w:jc w:val="both"/>
        <w:rPr>
          <w:b/>
          <w:sz w:val="20"/>
        </w:rPr>
      </w:pPr>
      <w:r>
        <w:rPr>
          <w:sz w:val="20"/>
        </w:rPr>
        <w:t>3.</w:t>
      </w:r>
      <w:r>
        <w:rPr>
          <w:sz w:val="20"/>
        </w:rPr>
        <w:tab/>
        <w:t xml:space="preserve">The permittee shall equip </w:t>
      </w:r>
      <w:r w:rsidRPr="00F5714F">
        <w:rPr>
          <w:sz w:val="20"/>
        </w:rPr>
        <w:t>FGICENGINES</w:t>
      </w:r>
      <w:r>
        <w:rPr>
          <w:sz w:val="20"/>
        </w:rPr>
        <w:t xml:space="preserve"> with a device to monitor and record the </w:t>
      </w:r>
      <w:r w:rsidRPr="0083695B">
        <w:rPr>
          <w:sz w:val="20"/>
        </w:rPr>
        <w:t xml:space="preserve">total landfill gas fuel usage for </w:t>
      </w:r>
      <w:r w:rsidRPr="00F5714F">
        <w:rPr>
          <w:sz w:val="20"/>
        </w:rPr>
        <w:t>FGICENGINES</w:t>
      </w:r>
      <w:r>
        <w:rPr>
          <w:sz w:val="20"/>
        </w:rPr>
        <w:t xml:space="preserve"> </w:t>
      </w:r>
      <w:r w:rsidRPr="0083695B">
        <w:rPr>
          <w:sz w:val="20"/>
        </w:rPr>
        <w:t>on a continuous basis.</w:t>
      </w:r>
      <w:r w:rsidRPr="00120CC1">
        <w:rPr>
          <w:sz w:val="20"/>
          <w:vertAlign w:val="superscript"/>
        </w:rPr>
        <w:t>2</w:t>
      </w:r>
      <w:r>
        <w:rPr>
          <w:sz w:val="20"/>
        </w:rPr>
        <w:t xml:space="preserve">  </w:t>
      </w:r>
      <w:r>
        <w:rPr>
          <w:b/>
          <w:sz w:val="20"/>
        </w:rPr>
        <w:t>(R 336.1205, R 336.1225,</w:t>
      </w:r>
      <w:r w:rsidRPr="002D6C12">
        <w:rPr>
          <w:rFonts w:cs="Arial"/>
          <w:b/>
          <w:sz w:val="20"/>
        </w:rPr>
        <w:t xml:space="preserve"> </w:t>
      </w:r>
      <w:r>
        <w:rPr>
          <w:rFonts w:cs="Arial"/>
          <w:b/>
          <w:sz w:val="20"/>
        </w:rPr>
        <w:t>40 CFR 63.6625(c)</w:t>
      </w:r>
      <w:r w:rsidRPr="00766949">
        <w:rPr>
          <w:b/>
          <w:sz w:val="20"/>
        </w:rPr>
        <w:t>)</w:t>
      </w:r>
    </w:p>
    <w:p w14:paraId="00659E2F" w14:textId="77777777" w:rsidR="00301F1D" w:rsidRDefault="00301F1D" w:rsidP="00301F1D">
      <w:pPr>
        <w:ind w:left="360" w:hanging="360"/>
        <w:jc w:val="both"/>
        <w:rPr>
          <w:sz w:val="20"/>
        </w:rPr>
      </w:pPr>
    </w:p>
    <w:p w14:paraId="55722779" w14:textId="571BB560" w:rsidR="00301F1D" w:rsidRPr="000F7D63" w:rsidRDefault="00301F1D" w:rsidP="00301F1D">
      <w:pPr>
        <w:ind w:left="360" w:hanging="360"/>
        <w:jc w:val="both"/>
        <w:rPr>
          <w:rFonts w:cs="Arial"/>
          <w:sz w:val="20"/>
        </w:rPr>
      </w:pPr>
      <w:r w:rsidRPr="008A7511">
        <w:rPr>
          <w:sz w:val="20"/>
        </w:rPr>
        <w:t>4.</w:t>
      </w:r>
      <w:r w:rsidRPr="008A7511">
        <w:rPr>
          <w:sz w:val="20"/>
        </w:rPr>
        <w:tab/>
      </w:r>
      <w:r w:rsidRPr="000F7D63">
        <w:rPr>
          <w:rFonts w:cs="Arial"/>
          <w:sz w:val="20"/>
        </w:rPr>
        <w:t xml:space="preserve">The design capacity of </w:t>
      </w:r>
      <w:r>
        <w:rPr>
          <w:rFonts w:cs="Arial"/>
          <w:sz w:val="20"/>
        </w:rPr>
        <w:t xml:space="preserve">each </w:t>
      </w:r>
      <w:r w:rsidRPr="008A7511">
        <w:rPr>
          <w:rFonts w:cs="Arial"/>
          <w:sz w:val="20"/>
        </w:rPr>
        <w:t xml:space="preserve">engine in </w:t>
      </w:r>
      <w:r w:rsidRPr="00F5714F">
        <w:rPr>
          <w:sz w:val="20"/>
        </w:rPr>
        <w:t>FGICENGINES</w:t>
      </w:r>
      <w:r>
        <w:rPr>
          <w:sz w:val="20"/>
        </w:rPr>
        <w:t xml:space="preserve"> shall</w:t>
      </w:r>
      <w:r w:rsidRPr="008A7511">
        <w:rPr>
          <w:rFonts w:cs="Arial"/>
          <w:sz w:val="20"/>
        </w:rPr>
        <w:t xml:space="preserve"> not exceed 2,233 bhp, as</w:t>
      </w:r>
      <w:r w:rsidRPr="000F7D63">
        <w:rPr>
          <w:rFonts w:cs="Arial"/>
          <w:sz w:val="20"/>
        </w:rPr>
        <w:t xml:space="preserve"> specified by the equipment manufacturer.</w:t>
      </w:r>
      <w:r w:rsidRPr="00120CC1">
        <w:rPr>
          <w:rFonts w:cs="Arial"/>
          <w:sz w:val="20"/>
          <w:vertAlign w:val="superscript"/>
        </w:rPr>
        <w:t>2</w:t>
      </w:r>
      <w:r w:rsidRPr="000F7D63">
        <w:rPr>
          <w:rFonts w:cs="Arial"/>
          <w:sz w:val="20"/>
        </w:rPr>
        <w:t xml:space="preserve">  </w:t>
      </w:r>
      <w:r>
        <w:rPr>
          <w:rFonts w:cs="Arial"/>
          <w:b/>
          <w:sz w:val="20"/>
        </w:rPr>
        <w:t>(R 336.1205</w:t>
      </w:r>
      <w:r w:rsidRPr="000F7D63">
        <w:rPr>
          <w:rFonts w:cs="Arial"/>
          <w:b/>
          <w:sz w:val="20"/>
        </w:rPr>
        <w:t>, R 336.1225, R 336.1702)</w:t>
      </w:r>
    </w:p>
    <w:p w14:paraId="176121DB" w14:textId="77777777" w:rsidR="00301F1D" w:rsidRDefault="00301F1D" w:rsidP="00301F1D">
      <w:pPr>
        <w:jc w:val="both"/>
        <w:rPr>
          <w:sz w:val="20"/>
        </w:rPr>
      </w:pPr>
    </w:p>
    <w:p w14:paraId="2B6F2763" w14:textId="77777777" w:rsidR="00965BF4" w:rsidRPr="00965BF4" w:rsidRDefault="00965BF4" w:rsidP="00965BF4">
      <w:pPr>
        <w:jc w:val="both"/>
      </w:pPr>
      <w:r w:rsidRPr="00965BF4">
        <w:rPr>
          <w:b/>
        </w:rPr>
        <w:t xml:space="preserve">V.  </w:t>
      </w:r>
      <w:r w:rsidRPr="00965BF4">
        <w:rPr>
          <w:b/>
          <w:u w:val="single"/>
        </w:rPr>
        <w:t>TESTING/SAMPLING</w:t>
      </w:r>
    </w:p>
    <w:p w14:paraId="6246C91E" w14:textId="77777777" w:rsidR="00965BF4" w:rsidRPr="00965BF4" w:rsidRDefault="00965BF4" w:rsidP="00965BF4">
      <w:pPr>
        <w:jc w:val="both"/>
        <w:rPr>
          <w:sz w:val="20"/>
        </w:rPr>
      </w:pPr>
      <w:r w:rsidRPr="00965BF4">
        <w:rPr>
          <w:sz w:val="20"/>
        </w:rPr>
        <w:t xml:space="preserve">Records shall be maintained on file for a period of five years.  </w:t>
      </w:r>
      <w:r w:rsidRPr="00965BF4">
        <w:rPr>
          <w:b/>
          <w:sz w:val="20"/>
        </w:rPr>
        <w:t>(R 336.1213(3)(b)(ii))</w:t>
      </w:r>
    </w:p>
    <w:p w14:paraId="509E8107" w14:textId="7D517396" w:rsidR="00965BF4" w:rsidRDefault="00965BF4" w:rsidP="00965BF4">
      <w:pPr>
        <w:jc w:val="both"/>
        <w:rPr>
          <w:sz w:val="20"/>
        </w:rPr>
      </w:pPr>
    </w:p>
    <w:p w14:paraId="79928913" w14:textId="0BFCADD5" w:rsidR="00874ECE" w:rsidRPr="00E11FF3" w:rsidRDefault="00874ECE" w:rsidP="00874ECE">
      <w:pPr>
        <w:ind w:left="360" w:hanging="360"/>
        <w:jc w:val="both"/>
        <w:rPr>
          <w:rFonts w:cs="Arial"/>
          <w:sz w:val="20"/>
        </w:rPr>
      </w:pPr>
      <w:r w:rsidRPr="00E11FF3">
        <w:rPr>
          <w:sz w:val="20"/>
        </w:rPr>
        <w:t>1.</w:t>
      </w:r>
      <w:r w:rsidRPr="00E11FF3">
        <w:rPr>
          <w:sz w:val="20"/>
        </w:rPr>
        <w:tab/>
        <w:t xml:space="preserve">Within every </w:t>
      </w:r>
      <w:r>
        <w:rPr>
          <w:sz w:val="20"/>
        </w:rPr>
        <w:t>five</w:t>
      </w:r>
      <w:r w:rsidRPr="00E11FF3">
        <w:rPr>
          <w:sz w:val="20"/>
        </w:rPr>
        <w:t xml:space="preserve"> years from the date of completion of the most recent stack test, the permittee shall verify </w:t>
      </w:r>
      <w:r w:rsidRPr="00E11FF3">
        <w:rPr>
          <w:rFonts w:cs="Arial"/>
          <w:sz w:val="20"/>
        </w:rPr>
        <w:t>NO</w:t>
      </w:r>
      <w:r w:rsidRPr="00E11FF3">
        <w:rPr>
          <w:rFonts w:cs="Arial"/>
          <w:sz w:val="20"/>
          <w:vertAlign w:val="subscript"/>
        </w:rPr>
        <w:t>x</w:t>
      </w:r>
      <w:r w:rsidRPr="00E11FF3">
        <w:rPr>
          <w:rFonts w:cs="Arial"/>
          <w:sz w:val="20"/>
        </w:rPr>
        <w:t>, HCl, CO, SO</w:t>
      </w:r>
      <w:r w:rsidRPr="00E11FF3">
        <w:rPr>
          <w:rFonts w:cs="Arial"/>
          <w:sz w:val="20"/>
          <w:vertAlign w:val="subscript"/>
        </w:rPr>
        <w:t>2</w:t>
      </w:r>
      <w:r w:rsidRPr="00E11FF3">
        <w:rPr>
          <w:rFonts w:cs="Arial"/>
          <w:sz w:val="20"/>
        </w:rPr>
        <w:t xml:space="preserve"> emission rates </w:t>
      </w:r>
      <w:r w:rsidRPr="00E11FF3">
        <w:rPr>
          <w:rFonts w:cs="Arial"/>
          <w:color w:val="000000"/>
          <w:sz w:val="20"/>
        </w:rPr>
        <w:t xml:space="preserve">from </w:t>
      </w:r>
      <w:r w:rsidRPr="00E11FF3">
        <w:rPr>
          <w:rFonts w:cs="Arial"/>
          <w:sz w:val="20"/>
        </w:rPr>
        <w:t xml:space="preserve">each engine in </w:t>
      </w:r>
      <w:r w:rsidRPr="00F5714F">
        <w:rPr>
          <w:sz w:val="20"/>
        </w:rPr>
        <w:t>FGICENGINES</w:t>
      </w:r>
      <w:r w:rsidRPr="00E11FF3">
        <w:rPr>
          <w:rFonts w:cs="Arial"/>
          <w:sz w:val="20"/>
        </w:rPr>
        <w:t>, by testing at owner's expense, in accordance with Department requirements.</w:t>
      </w:r>
      <w:r w:rsidR="00E17218">
        <w:rPr>
          <w:rFonts w:cs="Arial"/>
          <w:sz w:val="20"/>
        </w:rPr>
        <w:t xml:space="preserve"> </w:t>
      </w:r>
      <w:r w:rsidRPr="00E11FF3">
        <w:rPr>
          <w:rFonts w:cs="Arial"/>
          <w:sz w:val="20"/>
        </w:rPr>
        <w:t xml:space="preserve"> Testing shall be performed using an approved EPA Method listed in the table below:</w:t>
      </w:r>
    </w:p>
    <w:p w14:paraId="05A1853B" w14:textId="77777777" w:rsidR="00874ECE" w:rsidRPr="00E11FF3" w:rsidRDefault="00874ECE" w:rsidP="00874ECE">
      <w:pPr>
        <w:rPr>
          <w:rFonts w:cs="Arial"/>
          <w:sz w:val="20"/>
        </w:rPr>
      </w:pPr>
    </w:p>
    <w:tbl>
      <w:tblPr>
        <w:tblStyle w:val="TableGrid1"/>
        <w:tblW w:w="9540" w:type="dxa"/>
        <w:tblInd w:w="355" w:type="dxa"/>
        <w:tblLook w:val="04A0" w:firstRow="1" w:lastRow="0" w:firstColumn="1" w:lastColumn="0" w:noHBand="0" w:noVBand="1"/>
      </w:tblPr>
      <w:tblGrid>
        <w:gridCol w:w="2543"/>
        <w:gridCol w:w="6997"/>
      </w:tblGrid>
      <w:tr w:rsidR="00874ECE" w:rsidRPr="00E11FF3" w14:paraId="7169D0B2" w14:textId="77777777" w:rsidTr="008066DB">
        <w:tc>
          <w:tcPr>
            <w:tcW w:w="2543" w:type="dxa"/>
          </w:tcPr>
          <w:p w14:paraId="2080EE7E" w14:textId="77777777" w:rsidR="00874ECE" w:rsidRPr="00223ED7" w:rsidRDefault="00874ECE" w:rsidP="00E17218">
            <w:pPr>
              <w:keepNext/>
              <w:keepLines/>
              <w:rPr>
                <w:b/>
                <w:sz w:val="20"/>
              </w:rPr>
            </w:pPr>
            <w:r w:rsidRPr="00223ED7">
              <w:rPr>
                <w:b/>
                <w:sz w:val="20"/>
              </w:rPr>
              <w:t>Pollutant</w:t>
            </w:r>
          </w:p>
        </w:tc>
        <w:tc>
          <w:tcPr>
            <w:tcW w:w="6997" w:type="dxa"/>
          </w:tcPr>
          <w:p w14:paraId="0D4A2B3F" w14:textId="77777777" w:rsidR="00874ECE" w:rsidRPr="00223ED7" w:rsidRDefault="00874ECE" w:rsidP="00E17218">
            <w:pPr>
              <w:keepNext/>
              <w:keepLines/>
              <w:rPr>
                <w:b/>
                <w:sz w:val="20"/>
              </w:rPr>
            </w:pPr>
            <w:r w:rsidRPr="00223ED7">
              <w:rPr>
                <w:b/>
                <w:sz w:val="20"/>
              </w:rPr>
              <w:t>Test Method Reference</w:t>
            </w:r>
          </w:p>
        </w:tc>
      </w:tr>
      <w:tr w:rsidR="00874ECE" w:rsidRPr="00E11FF3" w14:paraId="5A957882" w14:textId="77777777" w:rsidTr="008066DB">
        <w:tc>
          <w:tcPr>
            <w:tcW w:w="2543" w:type="dxa"/>
          </w:tcPr>
          <w:p w14:paraId="03784171" w14:textId="77777777" w:rsidR="00874ECE" w:rsidRPr="00E11FF3" w:rsidRDefault="00874ECE" w:rsidP="00E17218">
            <w:pPr>
              <w:rPr>
                <w:sz w:val="20"/>
              </w:rPr>
            </w:pPr>
            <w:r w:rsidRPr="00E11FF3">
              <w:rPr>
                <w:sz w:val="20"/>
              </w:rPr>
              <w:t>NOx</w:t>
            </w:r>
          </w:p>
        </w:tc>
        <w:tc>
          <w:tcPr>
            <w:tcW w:w="6997" w:type="dxa"/>
          </w:tcPr>
          <w:p w14:paraId="37733A6F" w14:textId="77777777" w:rsidR="00874ECE" w:rsidRPr="00E11FF3" w:rsidRDefault="00874ECE" w:rsidP="00E17218">
            <w:pPr>
              <w:rPr>
                <w:sz w:val="20"/>
              </w:rPr>
            </w:pPr>
            <w:r w:rsidRPr="00E11FF3">
              <w:rPr>
                <w:sz w:val="20"/>
              </w:rPr>
              <w:t>40 CFR Part 60, Appendix A</w:t>
            </w:r>
          </w:p>
        </w:tc>
      </w:tr>
      <w:tr w:rsidR="00874ECE" w:rsidRPr="00E11FF3" w14:paraId="5DA147D2" w14:textId="77777777" w:rsidTr="008066DB">
        <w:tc>
          <w:tcPr>
            <w:tcW w:w="2543" w:type="dxa"/>
          </w:tcPr>
          <w:p w14:paraId="333CF84E" w14:textId="77777777" w:rsidR="00874ECE" w:rsidRPr="00E11FF3" w:rsidRDefault="00874ECE" w:rsidP="00E17218">
            <w:pPr>
              <w:rPr>
                <w:sz w:val="20"/>
              </w:rPr>
            </w:pPr>
            <w:r w:rsidRPr="00E11FF3">
              <w:rPr>
                <w:sz w:val="20"/>
              </w:rPr>
              <w:t>SO</w:t>
            </w:r>
            <w:r w:rsidRPr="00E11FF3">
              <w:rPr>
                <w:sz w:val="20"/>
                <w:vertAlign w:val="subscript"/>
              </w:rPr>
              <w:t>2</w:t>
            </w:r>
          </w:p>
        </w:tc>
        <w:tc>
          <w:tcPr>
            <w:tcW w:w="6997" w:type="dxa"/>
          </w:tcPr>
          <w:p w14:paraId="450EA373" w14:textId="77777777" w:rsidR="00874ECE" w:rsidRPr="00E11FF3" w:rsidRDefault="00874ECE" w:rsidP="00E17218">
            <w:pPr>
              <w:rPr>
                <w:sz w:val="20"/>
              </w:rPr>
            </w:pPr>
            <w:r w:rsidRPr="00E11FF3">
              <w:rPr>
                <w:sz w:val="20"/>
              </w:rPr>
              <w:t>40 CFR Part 60, Appendix A</w:t>
            </w:r>
          </w:p>
        </w:tc>
      </w:tr>
      <w:tr w:rsidR="00874ECE" w:rsidRPr="00E11FF3" w14:paraId="69551DB5" w14:textId="77777777" w:rsidTr="008066DB">
        <w:tc>
          <w:tcPr>
            <w:tcW w:w="2543" w:type="dxa"/>
          </w:tcPr>
          <w:p w14:paraId="0F4D235A" w14:textId="77777777" w:rsidR="00874ECE" w:rsidRPr="00E11FF3" w:rsidRDefault="00874ECE" w:rsidP="00E17218">
            <w:pPr>
              <w:rPr>
                <w:sz w:val="20"/>
              </w:rPr>
            </w:pPr>
            <w:r w:rsidRPr="00E11FF3">
              <w:rPr>
                <w:sz w:val="20"/>
              </w:rPr>
              <w:t>CO</w:t>
            </w:r>
          </w:p>
        </w:tc>
        <w:tc>
          <w:tcPr>
            <w:tcW w:w="6997" w:type="dxa"/>
          </w:tcPr>
          <w:p w14:paraId="1D51E1EE" w14:textId="77777777" w:rsidR="00874ECE" w:rsidRPr="00E11FF3" w:rsidRDefault="00874ECE" w:rsidP="00E17218">
            <w:pPr>
              <w:rPr>
                <w:sz w:val="20"/>
              </w:rPr>
            </w:pPr>
            <w:r w:rsidRPr="00E11FF3">
              <w:rPr>
                <w:sz w:val="20"/>
              </w:rPr>
              <w:t>40 CFR Part 60, Appendix A</w:t>
            </w:r>
          </w:p>
        </w:tc>
      </w:tr>
      <w:tr w:rsidR="00874ECE" w:rsidRPr="00E11FF3" w14:paraId="4FB9D9CA" w14:textId="77777777" w:rsidTr="008066DB">
        <w:tc>
          <w:tcPr>
            <w:tcW w:w="2543" w:type="dxa"/>
          </w:tcPr>
          <w:p w14:paraId="01619614" w14:textId="77777777" w:rsidR="00874ECE" w:rsidRPr="00E11FF3" w:rsidRDefault="00874ECE" w:rsidP="00E17218">
            <w:pPr>
              <w:rPr>
                <w:sz w:val="20"/>
              </w:rPr>
            </w:pPr>
            <w:r w:rsidRPr="00E11FF3">
              <w:rPr>
                <w:sz w:val="20"/>
              </w:rPr>
              <w:t>Hydrogen Chloride</w:t>
            </w:r>
          </w:p>
        </w:tc>
        <w:tc>
          <w:tcPr>
            <w:tcW w:w="6997" w:type="dxa"/>
          </w:tcPr>
          <w:p w14:paraId="17C73145" w14:textId="77777777" w:rsidR="00874ECE" w:rsidRPr="00E11FF3" w:rsidRDefault="00874ECE" w:rsidP="00E17218">
            <w:pPr>
              <w:rPr>
                <w:sz w:val="20"/>
              </w:rPr>
            </w:pPr>
            <w:r w:rsidRPr="00E11FF3">
              <w:rPr>
                <w:sz w:val="20"/>
              </w:rPr>
              <w:t>40 CFR Part 60, Appendix A</w:t>
            </w:r>
          </w:p>
        </w:tc>
      </w:tr>
    </w:tbl>
    <w:p w14:paraId="27E508CB" w14:textId="77777777" w:rsidR="00874ECE" w:rsidRPr="00E11FF3" w:rsidRDefault="00874ECE" w:rsidP="00874ECE">
      <w:pPr>
        <w:rPr>
          <w:rFonts w:cs="Arial"/>
          <w:sz w:val="20"/>
        </w:rPr>
      </w:pPr>
    </w:p>
    <w:p w14:paraId="188F0CD8" w14:textId="6B6642EE" w:rsidR="00874ECE" w:rsidRPr="00E11FF3" w:rsidRDefault="00874ECE" w:rsidP="00874ECE">
      <w:pPr>
        <w:ind w:left="360"/>
        <w:jc w:val="both"/>
        <w:rPr>
          <w:rFonts w:cs="Arial"/>
          <w:sz w:val="20"/>
        </w:rPr>
      </w:pPr>
      <w:r w:rsidRPr="00E11FF3">
        <w:rPr>
          <w:rFonts w:cs="Arial"/>
          <w:sz w:val="20"/>
        </w:rPr>
        <w:t xml:space="preserve">An alternate method, or a modification to the approved EPA Method, may be specified in an AQD approved Test Protocol.  No less than 30 days prior to testing, the permittee shall submit a complete test plan to the </w:t>
      </w:r>
      <w:bookmarkStart w:id="181" w:name="_Hlk483982648"/>
      <w:r w:rsidRPr="00E11FF3">
        <w:rPr>
          <w:rFonts w:cs="Arial"/>
          <w:sz w:val="20"/>
        </w:rPr>
        <w:t>AQD Technical Programs Unit and District Office</w:t>
      </w:r>
      <w:bookmarkEnd w:id="181"/>
      <w:r w:rsidRPr="00E11FF3">
        <w:rPr>
          <w:rFonts w:cs="Arial"/>
          <w:sz w:val="20"/>
        </w:rPr>
        <w:t>.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602BCE">
        <w:rPr>
          <w:rFonts w:cs="Arial"/>
          <w:sz w:val="20"/>
          <w:vertAlign w:val="superscript"/>
        </w:rPr>
        <w:t>2</w:t>
      </w:r>
      <w:r w:rsidRPr="00E11FF3">
        <w:rPr>
          <w:rFonts w:cs="Arial"/>
          <w:sz w:val="20"/>
        </w:rPr>
        <w:t xml:space="preserve">  </w:t>
      </w:r>
      <w:r w:rsidRPr="00E11FF3">
        <w:rPr>
          <w:rFonts w:cs="Arial"/>
          <w:b/>
          <w:sz w:val="20"/>
        </w:rPr>
        <w:t>(R 336.1205, R 336.1225, R 336.2001, R</w:t>
      </w:r>
      <w:r>
        <w:rPr>
          <w:rFonts w:cs="Arial"/>
          <w:b/>
          <w:sz w:val="20"/>
        </w:rPr>
        <w:t> </w:t>
      </w:r>
      <w:r w:rsidRPr="00E11FF3">
        <w:rPr>
          <w:rFonts w:cs="Arial"/>
          <w:b/>
          <w:sz w:val="20"/>
        </w:rPr>
        <w:t xml:space="preserve">336.2003, R 336.2004, 40 CFR 52.21(c) </w:t>
      </w:r>
      <w:r>
        <w:rPr>
          <w:rFonts w:cs="Arial"/>
          <w:b/>
          <w:sz w:val="20"/>
        </w:rPr>
        <w:t>and</w:t>
      </w:r>
      <w:r w:rsidRPr="00E11FF3">
        <w:rPr>
          <w:rFonts w:cs="Arial"/>
          <w:b/>
          <w:sz w:val="20"/>
        </w:rPr>
        <w:t xml:space="preserve"> (d))</w:t>
      </w:r>
    </w:p>
    <w:p w14:paraId="42EC7DAE" w14:textId="77777777" w:rsidR="00874ECE" w:rsidRPr="00E11FF3" w:rsidRDefault="00874ECE" w:rsidP="00874ECE">
      <w:pPr>
        <w:jc w:val="both"/>
        <w:rPr>
          <w:sz w:val="20"/>
        </w:rPr>
      </w:pPr>
    </w:p>
    <w:p w14:paraId="059E536E" w14:textId="2155C558" w:rsidR="00874ECE" w:rsidRPr="00E11FF3" w:rsidRDefault="00874ECE" w:rsidP="00874ECE">
      <w:pPr>
        <w:ind w:left="360" w:hanging="360"/>
        <w:jc w:val="both"/>
        <w:rPr>
          <w:rFonts w:cs="Arial"/>
          <w:sz w:val="20"/>
        </w:rPr>
      </w:pPr>
      <w:r w:rsidRPr="00E11FF3">
        <w:rPr>
          <w:sz w:val="20"/>
        </w:rPr>
        <w:t>2.</w:t>
      </w:r>
      <w:r w:rsidRPr="00E11FF3">
        <w:rPr>
          <w:sz w:val="20"/>
        </w:rPr>
        <w:tab/>
      </w:r>
      <w:r w:rsidRPr="00E11FF3">
        <w:rPr>
          <w:rFonts w:cs="Arial"/>
          <w:sz w:val="20"/>
        </w:rPr>
        <w:t>Except as provided in 40 CFR 60.4243(b), the permittee shall conduct an initial performance test for each engine in FGICENGINES within one year after startup of the engine and every 8</w:t>
      </w:r>
      <w:r>
        <w:rPr>
          <w:rFonts w:cs="Arial"/>
          <w:sz w:val="20"/>
        </w:rPr>
        <w:t>,</w:t>
      </w:r>
      <w:r w:rsidRPr="00E11FF3">
        <w:rPr>
          <w:rFonts w:cs="Arial"/>
          <w:sz w:val="20"/>
        </w:rPr>
        <w:t>760 hours of operation (as determined through the use of a non-resettable hour meter) or three years, whichever occurs first, to demonstrate compliance with the emission limits in 40 CFR 60.4233(e), and as established in this permit, unless the engines have been certified by the manufacturer as required by 40 CFR Part 60</w:t>
      </w:r>
      <w:r w:rsidR="00E17218">
        <w:rPr>
          <w:rFonts w:cs="Arial"/>
          <w:sz w:val="20"/>
        </w:rPr>
        <w:t>,</w:t>
      </w:r>
      <w:r w:rsidRPr="00E11FF3">
        <w:rPr>
          <w:rFonts w:cs="Arial"/>
          <w:sz w:val="20"/>
        </w:rPr>
        <w:t xml:space="preserve"> Subpart JJJJ and the permittee maintains the engine as required by 40 CFR 60.4243(a)(1).  If a performance test is required, the performance tests shall be conducted according to 40 CFR 60.4244.  No less than 30 days prior to any testing, the permittee shall submit a complete test plan to the AQD Technical Programs Unit and District Office.  </w:t>
      </w:r>
      <w:r w:rsidRPr="00223ED7">
        <w:rPr>
          <w:rFonts w:cs="Arial"/>
          <w:sz w:val="20"/>
        </w:rPr>
        <w:t>The permittee shall not test without prior approval of the test plan by AQD.  Verification o</w:t>
      </w:r>
      <w:r w:rsidRPr="00E17218">
        <w:rPr>
          <w:rFonts w:cs="Arial"/>
          <w:sz w:val="20"/>
        </w:rPr>
        <w:t>f</w:t>
      </w:r>
      <w:r w:rsidRPr="00E17218">
        <w:rPr>
          <w:rFonts w:cs="Arial"/>
          <w:b/>
          <w:sz w:val="20"/>
        </w:rPr>
        <w:t xml:space="preserve"> </w:t>
      </w:r>
      <w:r w:rsidRPr="00223ED7">
        <w:rPr>
          <w:rFonts w:cs="Arial"/>
          <w:sz w:val="20"/>
        </w:rPr>
        <w:t>emission rates includes the submittal of a complete report of the test results to the AQD Technical Programs Unit and District Office wit</w:t>
      </w:r>
      <w:r w:rsidRPr="00E11FF3">
        <w:rPr>
          <w:rFonts w:cs="Arial"/>
          <w:sz w:val="20"/>
        </w:rPr>
        <w:t>hin 60 days following the last date of the test.</w:t>
      </w:r>
      <w:r w:rsidRPr="00120CC1">
        <w:rPr>
          <w:rFonts w:cs="Arial"/>
          <w:sz w:val="20"/>
          <w:vertAlign w:val="superscript"/>
        </w:rPr>
        <w:t>2</w:t>
      </w:r>
      <w:r w:rsidRPr="00E11FF3">
        <w:rPr>
          <w:rFonts w:cs="Arial"/>
          <w:sz w:val="20"/>
        </w:rPr>
        <w:t xml:space="preserve">  </w:t>
      </w:r>
      <w:r w:rsidRPr="00E11FF3">
        <w:rPr>
          <w:rFonts w:cs="Arial"/>
          <w:b/>
          <w:sz w:val="20"/>
        </w:rPr>
        <w:t>(40 CFR 60.4243, 40 CFR 60.4244, 40 CFR Part 60</w:t>
      </w:r>
      <w:r w:rsidR="00E17218">
        <w:rPr>
          <w:rFonts w:cs="Arial"/>
          <w:b/>
          <w:sz w:val="20"/>
        </w:rPr>
        <w:t>,</w:t>
      </w:r>
      <w:r w:rsidRPr="00E11FF3">
        <w:rPr>
          <w:rFonts w:cs="Arial"/>
          <w:b/>
          <w:sz w:val="20"/>
        </w:rPr>
        <w:t xml:space="preserve"> Subpart JJJJ)</w:t>
      </w:r>
    </w:p>
    <w:p w14:paraId="25F366EC" w14:textId="77777777" w:rsidR="00874ECE" w:rsidRPr="00E11FF3" w:rsidRDefault="00874ECE" w:rsidP="00874ECE">
      <w:pPr>
        <w:ind w:left="360" w:hanging="360"/>
        <w:jc w:val="both"/>
        <w:rPr>
          <w:sz w:val="20"/>
        </w:rPr>
      </w:pPr>
    </w:p>
    <w:p w14:paraId="05C03BE9" w14:textId="53806BD7" w:rsidR="00874ECE" w:rsidRPr="00E11FF3" w:rsidRDefault="00874ECE" w:rsidP="00874ECE">
      <w:pPr>
        <w:ind w:left="360" w:hanging="360"/>
        <w:jc w:val="both"/>
        <w:rPr>
          <w:rFonts w:cs="Arial"/>
          <w:b/>
          <w:color w:val="000000"/>
          <w:sz w:val="20"/>
        </w:rPr>
      </w:pPr>
      <w:r w:rsidRPr="00E11FF3">
        <w:rPr>
          <w:rFonts w:cs="Arial"/>
          <w:sz w:val="20"/>
        </w:rPr>
        <w:lastRenderedPageBreak/>
        <w:t>3.</w:t>
      </w:r>
      <w:r w:rsidRPr="00E11FF3">
        <w:rPr>
          <w:rFonts w:cs="Arial"/>
          <w:sz w:val="20"/>
        </w:rPr>
        <w:tab/>
        <w:t xml:space="preserve">Within every </w:t>
      </w:r>
      <w:r>
        <w:rPr>
          <w:rFonts w:cs="Arial"/>
          <w:sz w:val="20"/>
        </w:rPr>
        <w:t xml:space="preserve">five </w:t>
      </w:r>
      <w:r w:rsidRPr="00E11FF3">
        <w:rPr>
          <w:rFonts w:cs="Arial"/>
          <w:sz w:val="20"/>
        </w:rPr>
        <w:t xml:space="preserve">years from the date of completion of the most recent stack test, the permittee shall verify formaldehyde </w:t>
      </w:r>
      <w:r w:rsidRPr="00E11FF3">
        <w:rPr>
          <w:rFonts w:cs="Arial"/>
          <w:color w:val="000000"/>
          <w:sz w:val="20"/>
        </w:rPr>
        <w:t xml:space="preserve">emission rates from </w:t>
      </w:r>
      <w:r w:rsidRPr="00E11FF3">
        <w:rPr>
          <w:rFonts w:cs="Arial"/>
          <w:sz w:val="20"/>
        </w:rPr>
        <w:t xml:space="preserve">each engine in FGICENGINES at maximum routine operating conditions, by </w:t>
      </w:r>
      <w:r w:rsidRPr="00E11FF3">
        <w:rPr>
          <w:rFonts w:cs="Arial"/>
          <w:color w:val="000000"/>
          <w:sz w:val="20"/>
        </w:rPr>
        <w:t xml:space="preserve">testing at owner's expense, in accordance with Department requirements.  No less than 30 days prior to testing, the permittee shall submit a complete test plan to the AQD Technical Programs Unit and District Office.  </w:t>
      </w:r>
      <w:r w:rsidRPr="00E11FF3">
        <w:rPr>
          <w:sz w:val="20"/>
        </w:rPr>
        <w:t>The final plan must be approved by the AQD prior to testing.</w:t>
      </w:r>
      <w:r w:rsidRPr="00E11FF3">
        <w:rPr>
          <w:rFonts w:cs="Arial"/>
          <w:color w:val="000000"/>
          <w:sz w:val="20"/>
        </w:rPr>
        <w:t xml:space="preserve">  Verification of emission rates includes the submittal of a complete report of the test results to the AQD Technical Programs Unit and District Office within 60 days following the last date of the test.</w:t>
      </w:r>
      <w:r w:rsidRPr="00120CC1">
        <w:rPr>
          <w:rFonts w:cs="Arial"/>
          <w:color w:val="000000"/>
          <w:sz w:val="20"/>
          <w:vertAlign w:val="superscript"/>
        </w:rPr>
        <w:t>2</w:t>
      </w:r>
      <w:r w:rsidRPr="00E11FF3">
        <w:rPr>
          <w:rFonts w:cs="Arial"/>
          <w:b/>
          <w:color w:val="000000"/>
          <w:sz w:val="20"/>
        </w:rPr>
        <w:t xml:space="preserve"> </w:t>
      </w:r>
      <w:r>
        <w:rPr>
          <w:rFonts w:cs="Arial"/>
          <w:b/>
          <w:color w:val="000000"/>
          <w:sz w:val="20"/>
        </w:rPr>
        <w:t xml:space="preserve"> </w:t>
      </w:r>
      <w:r w:rsidRPr="00E11FF3">
        <w:rPr>
          <w:rFonts w:cs="Arial"/>
          <w:b/>
          <w:color w:val="000000"/>
          <w:sz w:val="20"/>
        </w:rPr>
        <w:t>(R 336.1225(2), R 336.2001, R 336.2003, R 336.2004)</w:t>
      </w:r>
    </w:p>
    <w:p w14:paraId="3AC71AC2" w14:textId="77777777" w:rsidR="00874ECE" w:rsidRPr="00E11FF3" w:rsidRDefault="00874ECE" w:rsidP="00874ECE">
      <w:pPr>
        <w:ind w:left="360" w:hanging="360"/>
        <w:jc w:val="both"/>
        <w:rPr>
          <w:sz w:val="20"/>
        </w:rPr>
      </w:pPr>
    </w:p>
    <w:p w14:paraId="035A5866" w14:textId="4A2A4F99" w:rsidR="00874ECE" w:rsidRPr="00743C26" w:rsidRDefault="00874ECE" w:rsidP="00874ECE">
      <w:pPr>
        <w:ind w:left="360" w:hanging="360"/>
        <w:jc w:val="both"/>
        <w:rPr>
          <w:rFonts w:cs="Arial"/>
          <w:sz w:val="20"/>
        </w:rPr>
      </w:pPr>
      <w:r w:rsidRPr="00E11FF3">
        <w:rPr>
          <w:rFonts w:cs="Arial"/>
          <w:sz w:val="20"/>
        </w:rPr>
        <w:t>4.</w:t>
      </w:r>
      <w:r w:rsidRPr="00E11FF3">
        <w:rPr>
          <w:rFonts w:cs="Arial"/>
          <w:sz w:val="20"/>
        </w:rPr>
        <w:tab/>
        <w:t>The permittee shall verify the hydrogen sulfide (H</w:t>
      </w:r>
      <w:r w:rsidRPr="00E11FF3">
        <w:rPr>
          <w:rFonts w:cs="Arial"/>
          <w:sz w:val="20"/>
          <w:vertAlign w:val="subscript"/>
        </w:rPr>
        <w:t>2</w:t>
      </w:r>
      <w:r w:rsidRPr="00E11FF3">
        <w:rPr>
          <w:rFonts w:cs="Arial"/>
          <w:sz w:val="20"/>
        </w:rPr>
        <w:t>S) or total reduced sulfur (TRS) content of the landfill gas burned in FGICENGINES weekly by gas sampling (e.g.</w:t>
      </w:r>
      <w:r>
        <w:rPr>
          <w:rFonts w:cs="Arial"/>
          <w:sz w:val="20"/>
        </w:rPr>
        <w:t>,</w:t>
      </w:r>
      <w:r w:rsidRPr="00E11FF3">
        <w:rPr>
          <w:rFonts w:cs="Arial"/>
          <w:sz w:val="20"/>
        </w:rPr>
        <w:t xml:space="preserve"> Draeger Tubes, Tedlar Sampling Bags, etc</w:t>
      </w:r>
      <w:r>
        <w:rPr>
          <w:rFonts w:cs="Arial"/>
          <w:sz w:val="20"/>
        </w:rPr>
        <w:t>.</w:t>
      </w:r>
      <w:r w:rsidRPr="00E11FF3">
        <w:rPr>
          <w:rFonts w:cs="Arial"/>
          <w:sz w:val="20"/>
        </w:rPr>
        <w:t>) and semi-annually by gas sampling using an EPA approved method and laboratory analysis, at the owner’s expense, in accordance with Department requirements.  If at any time, the H</w:t>
      </w:r>
      <w:r w:rsidRPr="00E11FF3">
        <w:rPr>
          <w:rFonts w:cs="Arial"/>
          <w:sz w:val="20"/>
          <w:vertAlign w:val="subscript"/>
        </w:rPr>
        <w:t>2</w:t>
      </w:r>
      <w:r w:rsidRPr="00E11FF3">
        <w:rPr>
          <w:rFonts w:cs="Arial"/>
          <w:sz w:val="20"/>
        </w:rPr>
        <w:t xml:space="preserve">S (TRS equivalent) concentration of the landfill gas sample </w:t>
      </w:r>
      <w:r w:rsidRPr="00223ED7">
        <w:rPr>
          <w:rFonts w:cs="Arial"/>
          <w:sz w:val="20"/>
        </w:rPr>
        <w:t>exceeds 1,300 ppmv, the permittee shall sample and record the H</w:t>
      </w:r>
      <w:r w:rsidRPr="00223ED7">
        <w:rPr>
          <w:rFonts w:cs="Arial"/>
          <w:sz w:val="20"/>
          <w:vertAlign w:val="subscript"/>
        </w:rPr>
        <w:t>2</w:t>
      </w:r>
      <w:r w:rsidRPr="00223ED7">
        <w:rPr>
          <w:rFonts w:cs="Arial"/>
          <w:sz w:val="20"/>
        </w:rPr>
        <w:t>S (TRS equivalent) concentration of the landfill gas daily and shall review all operating and maintenance activities for the landfill gas collection and treatment system along with keeping records of corrective actions taken.  Once the H</w:t>
      </w:r>
      <w:r w:rsidRPr="00223ED7">
        <w:rPr>
          <w:rFonts w:cs="Arial"/>
          <w:sz w:val="20"/>
          <w:vertAlign w:val="subscript"/>
        </w:rPr>
        <w:t>2</w:t>
      </w:r>
      <w:r w:rsidRPr="00223ED7">
        <w:rPr>
          <w:rFonts w:cs="Arial"/>
          <w:sz w:val="20"/>
        </w:rPr>
        <w:t xml:space="preserve">S (TRS equivalent) concentration of the landfill gas determined from the daily samples are maintained below 1,300 ppmv, for one week after an exceedance, the permittee may resume weekly monitoring and recordkeeping.  </w:t>
      </w:r>
      <w:r w:rsidRPr="00223ED7">
        <w:rPr>
          <w:rFonts w:cs="Arial"/>
          <w:color w:val="000000"/>
          <w:sz w:val="20"/>
        </w:rPr>
        <w:t xml:space="preserve">No less than 30 days prior to the initial test for each type of gas sampling, the permittee shall submit a complete test plan to the </w:t>
      </w:r>
      <w:r w:rsidRPr="00223ED7">
        <w:rPr>
          <w:rFonts w:cs="Arial"/>
          <w:sz w:val="20"/>
        </w:rPr>
        <w:t>AQD Technical Programs Unit and District Office</w:t>
      </w:r>
      <w:r w:rsidRPr="00223ED7">
        <w:rPr>
          <w:rFonts w:cs="Arial"/>
          <w:color w:val="000000"/>
          <w:sz w:val="20"/>
        </w:rPr>
        <w:t>.  The AQD must approve the final pl</w:t>
      </w:r>
      <w:r w:rsidRPr="00E11FF3">
        <w:rPr>
          <w:rFonts w:cs="Arial"/>
          <w:color w:val="000000"/>
          <w:sz w:val="20"/>
        </w:rPr>
        <w:t xml:space="preserve">an prior to the first test for each type of gas sampling.  Thereafter, the permittee shall submit a test plan upon the request of the AQD District Supervisor or if any changes are made to the approved testing protocol.  </w:t>
      </w:r>
      <w:r w:rsidRPr="00E11FF3">
        <w:rPr>
          <w:rFonts w:cs="Arial"/>
          <w:sz w:val="20"/>
        </w:rPr>
        <w:t>The permittee shall keep all records on file at the facility and make them available to the Department upon request.</w:t>
      </w:r>
      <w:r w:rsidRPr="00120CC1">
        <w:rPr>
          <w:rFonts w:cs="Arial"/>
          <w:sz w:val="20"/>
          <w:vertAlign w:val="superscript"/>
        </w:rPr>
        <w:t>2</w:t>
      </w:r>
      <w:r w:rsidRPr="00E11FF3">
        <w:rPr>
          <w:rFonts w:cs="Arial"/>
          <w:sz w:val="20"/>
        </w:rPr>
        <w:t xml:space="preserve">  </w:t>
      </w:r>
      <w:r w:rsidRPr="00E11FF3">
        <w:rPr>
          <w:rFonts w:cs="Arial"/>
          <w:b/>
          <w:sz w:val="20"/>
        </w:rPr>
        <w:t>(R 336.1205(3), R</w:t>
      </w:r>
      <w:r>
        <w:rPr>
          <w:rFonts w:cs="Arial"/>
          <w:b/>
          <w:sz w:val="20"/>
        </w:rPr>
        <w:t> </w:t>
      </w:r>
      <w:r w:rsidRPr="00E11FF3">
        <w:rPr>
          <w:rFonts w:cs="Arial"/>
          <w:b/>
          <w:sz w:val="20"/>
        </w:rPr>
        <w:t>336.1225, R</w:t>
      </w:r>
      <w:r w:rsidR="00E17218">
        <w:rPr>
          <w:rFonts w:cs="Arial"/>
          <w:b/>
          <w:sz w:val="20"/>
        </w:rPr>
        <w:t> </w:t>
      </w:r>
      <w:r w:rsidRPr="00E11FF3">
        <w:rPr>
          <w:rFonts w:cs="Arial"/>
          <w:b/>
          <w:sz w:val="20"/>
        </w:rPr>
        <w:t xml:space="preserve">336.2001, R 336.2003, R 336.2004, 40 CFR 52.21 (c) </w:t>
      </w:r>
      <w:r>
        <w:rPr>
          <w:rFonts w:cs="Arial"/>
          <w:b/>
          <w:sz w:val="20"/>
        </w:rPr>
        <w:t>and</w:t>
      </w:r>
      <w:r w:rsidRPr="00E11FF3">
        <w:rPr>
          <w:rFonts w:cs="Arial"/>
          <w:b/>
          <w:sz w:val="20"/>
        </w:rPr>
        <w:t xml:space="preserve"> (d))</w:t>
      </w:r>
    </w:p>
    <w:p w14:paraId="3BFE0551" w14:textId="77777777" w:rsidR="00874ECE" w:rsidRPr="00FE0AD0" w:rsidRDefault="00874ECE" w:rsidP="00874ECE">
      <w:pPr>
        <w:jc w:val="both"/>
        <w:rPr>
          <w:sz w:val="20"/>
        </w:rPr>
      </w:pPr>
    </w:p>
    <w:p w14:paraId="1B1EBA1D" w14:textId="77777777" w:rsidR="00874ECE" w:rsidRPr="00FE0AD0" w:rsidRDefault="00874ECE" w:rsidP="00874ECE">
      <w:pPr>
        <w:jc w:val="both"/>
        <w:rPr>
          <w:b/>
          <w:sz w:val="20"/>
        </w:rPr>
      </w:pPr>
      <w:r w:rsidRPr="00FE0AD0">
        <w:rPr>
          <w:b/>
          <w:sz w:val="20"/>
        </w:rPr>
        <w:t>See Appendix 5</w:t>
      </w:r>
      <w:r>
        <w:rPr>
          <w:b/>
          <w:sz w:val="20"/>
        </w:rPr>
        <w:t>-2</w:t>
      </w:r>
    </w:p>
    <w:p w14:paraId="19BA1899" w14:textId="77777777" w:rsidR="00965BF4" w:rsidRPr="00965BF4" w:rsidRDefault="00965BF4" w:rsidP="00965BF4">
      <w:pPr>
        <w:jc w:val="both"/>
        <w:rPr>
          <w:sz w:val="20"/>
        </w:rPr>
      </w:pPr>
    </w:p>
    <w:p w14:paraId="134E565D" w14:textId="77777777" w:rsidR="00965BF4" w:rsidRPr="00965BF4" w:rsidRDefault="00965BF4" w:rsidP="00965BF4">
      <w:pPr>
        <w:jc w:val="both"/>
      </w:pPr>
      <w:r w:rsidRPr="00965BF4">
        <w:rPr>
          <w:b/>
        </w:rPr>
        <w:t xml:space="preserve">VI.  </w:t>
      </w:r>
      <w:r w:rsidRPr="00965BF4">
        <w:rPr>
          <w:b/>
          <w:u w:val="single"/>
        </w:rPr>
        <w:t>MONITORING/RECORDKEEPING</w:t>
      </w:r>
    </w:p>
    <w:p w14:paraId="3F53EAC7" w14:textId="77777777" w:rsidR="00965BF4" w:rsidRPr="00965BF4" w:rsidRDefault="00965BF4" w:rsidP="00965BF4">
      <w:pPr>
        <w:jc w:val="both"/>
        <w:rPr>
          <w:sz w:val="20"/>
        </w:rPr>
      </w:pPr>
      <w:r w:rsidRPr="00965BF4">
        <w:rPr>
          <w:sz w:val="20"/>
        </w:rPr>
        <w:t xml:space="preserve">Records shall be maintained on file for a period of five years.  </w:t>
      </w:r>
      <w:r w:rsidRPr="00965BF4">
        <w:rPr>
          <w:b/>
          <w:sz w:val="20"/>
        </w:rPr>
        <w:t>(R 336.1213(3)(b)(ii))</w:t>
      </w:r>
    </w:p>
    <w:p w14:paraId="2261C74A" w14:textId="77777777" w:rsidR="00874ECE" w:rsidRDefault="00874ECE" w:rsidP="00874ECE">
      <w:pPr>
        <w:ind w:left="360" w:hanging="360"/>
        <w:jc w:val="both"/>
        <w:rPr>
          <w:rFonts w:cs="Arial"/>
          <w:sz w:val="20"/>
        </w:rPr>
      </w:pPr>
    </w:p>
    <w:p w14:paraId="1C271583" w14:textId="25868E1E" w:rsidR="00874ECE" w:rsidRPr="000C7257" w:rsidRDefault="00874ECE" w:rsidP="00874ECE">
      <w:pPr>
        <w:ind w:left="360" w:hanging="360"/>
        <w:jc w:val="both"/>
        <w:rPr>
          <w:rFonts w:cs="Arial"/>
          <w:color w:val="000000"/>
          <w:sz w:val="20"/>
        </w:rPr>
      </w:pPr>
      <w:r w:rsidRPr="000C7257">
        <w:rPr>
          <w:rFonts w:cs="Arial"/>
          <w:sz w:val="20"/>
        </w:rPr>
        <w:t>1.</w:t>
      </w:r>
      <w:r>
        <w:rPr>
          <w:rFonts w:cs="Arial"/>
          <w:sz w:val="20"/>
        </w:rPr>
        <w:tab/>
      </w:r>
      <w:r w:rsidRPr="000C7257">
        <w:rPr>
          <w:rFonts w:cs="Arial"/>
          <w:color w:val="000000"/>
          <w:sz w:val="20"/>
        </w:rPr>
        <w:t xml:space="preserve">The permittee shall continuously monitor, in a satisfactory manner, the </w:t>
      </w:r>
      <w:r>
        <w:rPr>
          <w:rFonts w:cs="Arial"/>
          <w:color w:val="000000"/>
          <w:sz w:val="20"/>
        </w:rPr>
        <w:t>total landfill gas fuel usage and the hours of operation for</w:t>
      </w:r>
      <w:r w:rsidRPr="000C7257">
        <w:rPr>
          <w:rFonts w:cs="Arial"/>
          <w:color w:val="000000"/>
          <w:sz w:val="20"/>
        </w:rPr>
        <w:t xml:space="preserve"> </w:t>
      </w:r>
      <w:r w:rsidRPr="00E11FF3">
        <w:rPr>
          <w:rFonts w:cs="Arial"/>
          <w:sz w:val="20"/>
        </w:rPr>
        <w:t>FGICENGINES</w:t>
      </w:r>
      <w:r w:rsidRPr="000C7257">
        <w:rPr>
          <w:rFonts w:cs="Arial"/>
          <w:color w:val="000000"/>
          <w:sz w:val="20"/>
        </w:rPr>
        <w:t>.</w:t>
      </w:r>
      <w:r w:rsidRPr="00120CC1">
        <w:rPr>
          <w:rFonts w:cs="Arial"/>
          <w:color w:val="000000"/>
          <w:sz w:val="20"/>
          <w:vertAlign w:val="superscript"/>
        </w:rPr>
        <w:t>2</w:t>
      </w:r>
      <w:r w:rsidRPr="000C7257">
        <w:rPr>
          <w:rFonts w:cs="Arial"/>
          <w:color w:val="000000"/>
          <w:sz w:val="20"/>
        </w:rPr>
        <w:t xml:space="preserve">  </w:t>
      </w:r>
      <w:r>
        <w:rPr>
          <w:rFonts w:cs="Arial"/>
          <w:b/>
          <w:color w:val="000000"/>
          <w:sz w:val="20"/>
        </w:rPr>
        <w:t>(</w:t>
      </w:r>
      <w:r w:rsidRPr="000C7257">
        <w:rPr>
          <w:rFonts w:cs="Arial"/>
          <w:b/>
          <w:color w:val="000000"/>
          <w:sz w:val="20"/>
        </w:rPr>
        <w:t xml:space="preserve">40 CFR 52.21(c) </w:t>
      </w:r>
      <w:r>
        <w:rPr>
          <w:rFonts w:cs="Arial"/>
          <w:b/>
          <w:color w:val="000000"/>
          <w:sz w:val="20"/>
        </w:rPr>
        <w:t>and</w:t>
      </w:r>
      <w:r w:rsidRPr="000C7257">
        <w:rPr>
          <w:rFonts w:cs="Arial"/>
          <w:b/>
          <w:color w:val="000000"/>
          <w:sz w:val="20"/>
        </w:rPr>
        <w:t xml:space="preserve"> (d)</w:t>
      </w:r>
      <w:r>
        <w:rPr>
          <w:rFonts w:cs="Arial"/>
          <w:b/>
          <w:color w:val="000000"/>
          <w:sz w:val="20"/>
        </w:rPr>
        <w:t xml:space="preserve">, </w:t>
      </w:r>
      <w:r>
        <w:rPr>
          <w:b/>
          <w:sz w:val="20"/>
        </w:rPr>
        <w:t>40 CFR Part 60</w:t>
      </w:r>
      <w:r w:rsidR="00E17218">
        <w:rPr>
          <w:b/>
          <w:sz w:val="20"/>
        </w:rPr>
        <w:t>,</w:t>
      </w:r>
      <w:r>
        <w:rPr>
          <w:b/>
          <w:sz w:val="20"/>
        </w:rPr>
        <w:t xml:space="preserve"> Subpart JJJJ</w:t>
      </w:r>
      <w:r>
        <w:rPr>
          <w:rFonts w:cs="Arial"/>
          <w:b/>
          <w:color w:val="000000"/>
          <w:sz w:val="20"/>
        </w:rPr>
        <w:t>)</w:t>
      </w:r>
    </w:p>
    <w:p w14:paraId="2270FBD6" w14:textId="77777777" w:rsidR="00874ECE" w:rsidRDefault="00874ECE" w:rsidP="00874ECE">
      <w:pPr>
        <w:jc w:val="both"/>
        <w:rPr>
          <w:sz w:val="20"/>
        </w:rPr>
      </w:pPr>
    </w:p>
    <w:p w14:paraId="637A11E3" w14:textId="7E1253B4" w:rsidR="00874ECE" w:rsidRPr="003E446C" w:rsidRDefault="00874ECE" w:rsidP="00874ECE">
      <w:pPr>
        <w:ind w:left="360" w:hanging="360"/>
        <w:jc w:val="both"/>
        <w:rPr>
          <w:rFonts w:cs="Arial"/>
          <w:sz w:val="20"/>
        </w:rPr>
      </w:pPr>
      <w:r>
        <w:rPr>
          <w:rFonts w:cs="Arial"/>
          <w:sz w:val="20"/>
        </w:rPr>
        <w:t>2.</w:t>
      </w:r>
      <w:r>
        <w:rPr>
          <w:rFonts w:cs="Arial"/>
          <w:sz w:val="20"/>
        </w:rPr>
        <w:tab/>
      </w:r>
      <w:r w:rsidRPr="00223ED7">
        <w:rPr>
          <w:rFonts w:cs="Arial"/>
          <w:sz w:val="20"/>
        </w:rPr>
        <w:t>The permittee shall calculate and record the SO</w:t>
      </w:r>
      <w:r w:rsidRPr="00223ED7">
        <w:rPr>
          <w:rFonts w:cs="Arial"/>
          <w:sz w:val="20"/>
          <w:vertAlign w:val="subscript"/>
        </w:rPr>
        <w:t>2</w:t>
      </w:r>
      <w:r w:rsidRPr="00223ED7">
        <w:rPr>
          <w:rFonts w:cs="Arial"/>
          <w:sz w:val="20"/>
        </w:rPr>
        <w:t xml:space="preserve"> emission rates from </w:t>
      </w:r>
      <w:r w:rsidRPr="00223ED7">
        <w:rPr>
          <w:color w:val="000000"/>
          <w:sz w:val="20"/>
        </w:rPr>
        <w:t xml:space="preserve">FGICENGINES </w:t>
      </w:r>
      <w:r w:rsidRPr="00223ED7">
        <w:rPr>
          <w:rFonts w:cs="Arial"/>
          <w:sz w:val="20"/>
        </w:rPr>
        <w:t xml:space="preserve">using the equation in Appendix </w:t>
      </w:r>
      <w:r w:rsidR="00F80044" w:rsidRPr="00BC03BE">
        <w:rPr>
          <w:rFonts w:cs="Arial"/>
          <w:sz w:val="20"/>
        </w:rPr>
        <w:t>7</w:t>
      </w:r>
      <w:r w:rsidRPr="00BC03BE">
        <w:rPr>
          <w:rFonts w:cs="Arial"/>
          <w:sz w:val="20"/>
        </w:rPr>
        <w:t>-2</w:t>
      </w:r>
      <w:r w:rsidR="00F80044">
        <w:rPr>
          <w:rFonts w:cs="Arial"/>
          <w:sz w:val="20"/>
        </w:rPr>
        <w:t>.</w:t>
      </w:r>
      <w:r w:rsidRPr="00223ED7">
        <w:rPr>
          <w:rFonts w:cs="Arial"/>
          <w:sz w:val="20"/>
        </w:rPr>
        <w:t xml:space="preserve">  The calculations shall utilize, at a minimum, weekly gas sampling data collected (</w:t>
      </w:r>
      <w:r>
        <w:rPr>
          <w:rFonts w:cs="Arial"/>
          <w:sz w:val="20"/>
        </w:rPr>
        <w:t xml:space="preserve">SC </w:t>
      </w:r>
      <w:r w:rsidRPr="00223ED7">
        <w:rPr>
          <w:rFonts w:cs="Arial"/>
          <w:sz w:val="20"/>
        </w:rPr>
        <w:t>V.4), the monthly gas usage, monthly</w:t>
      </w:r>
      <w:r w:rsidRPr="00E8333E">
        <w:rPr>
          <w:rFonts w:cs="Arial"/>
          <w:sz w:val="20"/>
        </w:rPr>
        <w:t xml:space="preserve"> hours of operation</w:t>
      </w:r>
      <w:r w:rsidRPr="005A26D9">
        <w:rPr>
          <w:rFonts w:cs="Arial"/>
          <w:sz w:val="20"/>
        </w:rPr>
        <w:t xml:space="preserve">, and </w:t>
      </w:r>
      <w:r w:rsidRPr="0083695B">
        <w:rPr>
          <w:rFonts w:cs="Arial"/>
          <w:sz w:val="20"/>
        </w:rPr>
        <w:t>the ratio</w:t>
      </w:r>
      <w:r w:rsidRPr="005A26D9">
        <w:rPr>
          <w:rFonts w:cs="Arial"/>
          <w:sz w:val="20"/>
        </w:rPr>
        <w:t xml:space="preserve"> of total sulfur to sulfur as H</w:t>
      </w:r>
      <w:r w:rsidRPr="005A26D9">
        <w:rPr>
          <w:rFonts w:cs="Arial"/>
          <w:sz w:val="20"/>
          <w:vertAlign w:val="subscript"/>
        </w:rPr>
        <w:t>2</w:t>
      </w:r>
      <w:r w:rsidRPr="005A26D9">
        <w:rPr>
          <w:rFonts w:cs="Arial"/>
          <w:sz w:val="20"/>
        </w:rPr>
        <w:t>S from the most recent laboratory test.  All records shall be kept on file at the facility and make them available to the Department upon request.</w:t>
      </w:r>
      <w:r w:rsidRPr="00120CC1">
        <w:rPr>
          <w:rFonts w:cs="Arial"/>
          <w:sz w:val="20"/>
          <w:vertAlign w:val="superscript"/>
        </w:rPr>
        <w:t>2</w:t>
      </w:r>
      <w:r>
        <w:rPr>
          <w:rFonts w:cs="Arial"/>
          <w:sz w:val="20"/>
          <w:vertAlign w:val="superscript"/>
        </w:rPr>
        <w:t xml:space="preserve"> </w:t>
      </w:r>
      <w:r w:rsidRPr="005A26D9">
        <w:rPr>
          <w:rFonts w:cs="Arial"/>
          <w:sz w:val="20"/>
        </w:rPr>
        <w:t xml:space="preserve"> </w:t>
      </w:r>
      <w:r>
        <w:rPr>
          <w:rFonts w:cs="Arial"/>
          <w:b/>
          <w:sz w:val="20"/>
        </w:rPr>
        <w:t>(R 336.1205(3),</w:t>
      </w:r>
      <w:r w:rsidRPr="005A26D9">
        <w:rPr>
          <w:rFonts w:cs="Arial"/>
          <w:b/>
          <w:sz w:val="20"/>
        </w:rPr>
        <w:t xml:space="preserve"> 40 CFR 52.21 (c) </w:t>
      </w:r>
      <w:r>
        <w:rPr>
          <w:rFonts w:cs="Arial"/>
          <w:b/>
          <w:sz w:val="20"/>
        </w:rPr>
        <w:t>and</w:t>
      </w:r>
      <w:r w:rsidRPr="005A26D9">
        <w:rPr>
          <w:rFonts w:cs="Arial"/>
          <w:b/>
          <w:sz w:val="20"/>
        </w:rPr>
        <w:t xml:space="preserve"> (d))</w:t>
      </w:r>
      <w:r>
        <w:rPr>
          <w:rFonts w:cs="Arial"/>
          <w:b/>
          <w:sz w:val="20"/>
        </w:rPr>
        <w:t xml:space="preserve">  </w:t>
      </w:r>
    </w:p>
    <w:p w14:paraId="5D0D26CD" w14:textId="77777777" w:rsidR="00874ECE" w:rsidRDefault="00874ECE" w:rsidP="00874ECE">
      <w:pPr>
        <w:jc w:val="both"/>
        <w:rPr>
          <w:b/>
          <w:sz w:val="20"/>
        </w:rPr>
      </w:pPr>
    </w:p>
    <w:p w14:paraId="5C96718B" w14:textId="733CEDFA" w:rsidR="00874ECE" w:rsidRDefault="00874ECE" w:rsidP="00874ECE">
      <w:pPr>
        <w:ind w:left="360" w:hanging="360"/>
        <w:jc w:val="both"/>
        <w:rPr>
          <w:rFonts w:cs="Arial"/>
          <w:b/>
          <w:sz w:val="20"/>
        </w:rPr>
      </w:pPr>
      <w:r>
        <w:rPr>
          <w:rFonts w:cs="Arial"/>
          <w:sz w:val="20"/>
        </w:rPr>
        <w:t>3.</w:t>
      </w:r>
      <w:r>
        <w:rPr>
          <w:rFonts w:cs="Arial"/>
          <w:sz w:val="20"/>
        </w:rPr>
        <w:tab/>
      </w:r>
      <w:r w:rsidRPr="00C15C6B">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120CC1">
        <w:rPr>
          <w:rFonts w:cs="Arial"/>
          <w:sz w:val="20"/>
          <w:vertAlign w:val="superscript"/>
        </w:rPr>
        <w:t>2</w:t>
      </w:r>
      <w:r w:rsidRPr="00C15C6B">
        <w:rPr>
          <w:rFonts w:cs="Arial"/>
          <w:sz w:val="20"/>
        </w:rPr>
        <w:t xml:space="preserve"> </w:t>
      </w:r>
      <w:r w:rsidRPr="00D244B3">
        <w:rPr>
          <w:rFonts w:cs="Arial"/>
          <w:b/>
          <w:sz w:val="20"/>
        </w:rPr>
        <w:t xml:space="preserve"> (R 336.1205, R 336.1225, R 336.1702, 40 CFR 52.21(c) </w:t>
      </w:r>
      <w:r>
        <w:rPr>
          <w:rFonts w:cs="Arial"/>
          <w:b/>
          <w:sz w:val="20"/>
        </w:rPr>
        <w:t>and</w:t>
      </w:r>
      <w:r w:rsidRPr="00D244B3">
        <w:rPr>
          <w:rFonts w:cs="Arial"/>
          <w:b/>
          <w:sz w:val="20"/>
        </w:rPr>
        <w:t xml:space="preserve"> (d)) </w:t>
      </w:r>
    </w:p>
    <w:p w14:paraId="1D8511A1" w14:textId="77777777" w:rsidR="00FE4728" w:rsidRPr="00D244B3" w:rsidRDefault="00FE4728" w:rsidP="00874ECE">
      <w:pPr>
        <w:ind w:left="360" w:hanging="360"/>
        <w:jc w:val="both"/>
        <w:rPr>
          <w:rFonts w:cs="Arial"/>
          <w:b/>
          <w:sz w:val="20"/>
        </w:rPr>
      </w:pPr>
    </w:p>
    <w:p w14:paraId="128ED0FE" w14:textId="7A13AAB5" w:rsidR="00874ECE" w:rsidRDefault="00874ECE" w:rsidP="003E733C">
      <w:pPr>
        <w:spacing w:after="120"/>
        <w:ind w:left="360" w:hanging="360"/>
        <w:jc w:val="both"/>
        <w:rPr>
          <w:rFonts w:cs="Arial"/>
          <w:sz w:val="20"/>
        </w:rPr>
      </w:pPr>
      <w:r>
        <w:rPr>
          <w:rFonts w:cs="Arial"/>
          <w:sz w:val="20"/>
        </w:rPr>
        <w:t>4</w:t>
      </w:r>
      <w:r w:rsidRPr="00D401AE">
        <w:rPr>
          <w:rFonts w:cs="Arial"/>
          <w:sz w:val="20"/>
        </w:rPr>
        <w:t>.</w:t>
      </w:r>
      <w:r w:rsidRPr="00D401AE">
        <w:rPr>
          <w:rFonts w:cs="Arial"/>
          <w:sz w:val="20"/>
        </w:rPr>
        <w:tab/>
      </w:r>
      <w:r>
        <w:rPr>
          <w:rFonts w:cs="Arial"/>
          <w:sz w:val="20"/>
        </w:rPr>
        <w:t xml:space="preserve">The permittee shall maintain the following record for </w:t>
      </w:r>
      <w:r w:rsidRPr="00C40F16">
        <w:rPr>
          <w:rFonts w:cs="Arial"/>
          <w:sz w:val="20"/>
        </w:rPr>
        <w:t>each engine in</w:t>
      </w:r>
      <w:r w:rsidRPr="000422B1">
        <w:rPr>
          <w:rFonts w:cs="Arial"/>
          <w:color w:val="FF0000"/>
          <w:sz w:val="20"/>
        </w:rPr>
        <w:t xml:space="preserve"> </w:t>
      </w:r>
      <w:r w:rsidRPr="00F71859">
        <w:rPr>
          <w:color w:val="000000"/>
          <w:sz w:val="20"/>
        </w:rPr>
        <w:t>FGICENGINES</w:t>
      </w:r>
      <w:r>
        <w:rPr>
          <w:rFonts w:cs="Arial"/>
          <w:sz w:val="20"/>
        </w:rPr>
        <w:t xml:space="preserve">.  The following information shall be recorded and kept on file at the facility:  </w:t>
      </w:r>
    </w:p>
    <w:p w14:paraId="38DBABCD" w14:textId="77777777" w:rsidR="00874ECE" w:rsidRDefault="00874ECE" w:rsidP="003E733C">
      <w:pPr>
        <w:spacing w:after="120"/>
        <w:ind w:left="720" w:hanging="360"/>
        <w:jc w:val="both"/>
        <w:rPr>
          <w:rFonts w:cs="Arial"/>
          <w:sz w:val="20"/>
        </w:rPr>
      </w:pPr>
      <w:r>
        <w:rPr>
          <w:rFonts w:cs="Arial"/>
          <w:sz w:val="20"/>
        </w:rPr>
        <w:t>a.</w:t>
      </w:r>
      <w:r>
        <w:rPr>
          <w:rFonts w:cs="Arial"/>
          <w:sz w:val="20"/>
        </w:rPr>
        <w:tab/>
        <w:t>Engine manufacturer;</w:t>
      </w:r>
    </w:p>
    <w:p w14:paraId="5E5A9EE1" w14:textId="77777777" w:rsidR="00874ECE" w:rsidRDefault="00874ECE" w:rsidP="003E733C">
      <w:pPr>
        <w:spacing w:after="120"/>
        <w:ind w:left="720" w:hanging="360"/>
        <w:jc w:val="both"/>
        <w:rPr>
          <w:rFonts w:cs="Arial"/>
          <w:sz w:val="20"/>
        </w:rPr>
      </w:pPr>
      <w:r>
        <w:rPr>
          <w:rFonts w:cs="Arial"/>
          <w:sz w:val="20"/>
        </w:rPr>
        <w:t>b.</w:t>
      </w:r>
      <w:r>
        <w:rPr>
          <w:rFonts w:cs="Arial"/>
          <w:sz w:val="20"/>
        </w:rPr>
        <w:tab/>
        <w:t>Date engine was manufactured;</w:t>
      </w:r>
    </w:p>
    <w:p w14:paraId="558DFB8C" w14:textId="77777777" w:rsidR="00874ECE" w:rsidRDefault="00874ECE" w:rsidP="003E733C">
      <w:pPr>
        <w:spacing w:after="120"/>
        <w:ind w:left="720" w:hanging="360"/>
        <w:jc w:val="both"/>
        <w:rPr>
          <w:rFonts w:cs="Arial"/>
          <w:sz w:val="20"/>
        </w:rPr>
      </w:pPr>
      <w:r>
        <w:rPr>
          <w:rFonts w:cs="Arial"/>
          <w:sz w:val="20"/>
        </w:rPr>
        <w:t>c.</w:t>
      </w:r>
      <w:r>
        <w:rPr>
          <w:rFonts w:cs="Arial"/>
          <w:sz w:val="20"/>
        </w:rPr>
        <w:tab/>
        <w:t>Engine model number and model year;</w:t>
      </w:r>
    </w:p>
    <w:p w14:paraId="42F81395" w14:textId="77777777" w:rsidR="00874ECE" w:rsidRDefault="00874ECE" w:rsidP="003E733C">
      <w:pPr>
        <w:spacing w:after="120"/>
        <w:ind w:left="720" w:hanging="360"/>
        <w:jc w:val="both"/>
        <w:rPr>
          <w:rFonts w:cs="Arial"/>
          <w:sz w:val="20"/>
        </w:rPr>
      </w:pPr>
      <w:r>
        <w:rPr>
          <w:rFonts w:cs="Arial"/>
          <w:sz w:val="20"/>
        </w:rPr>
        <w:t>d.</w:t>
      </w:r>
      <w:r>
        <w:rPr>
          <w:rFonts w:cs="Arial"/>
          <w:sz w:val="20"/>
        </w:rPr>
        <w:tab/>
        <w:t>Maximum engine power;</w:t>
      </w:r>
    </w:p>
    <w:p w14:paraId="42142048" w14:textId="77777777" w:rsidR="00874ECE" w:rsidRDefault="00874ECE" w:rsidP="003E733C">
      <w:pPr>
        <w:spacing w:after="120"/>
        <w:ind w:left="720" w:hanging="360"/>
        <w:jc w:val="both"/>
        <w:rPr>
          <w:rFonts w:cs="Arial"/>
          <w:sz w:val="20"/>
        </w:rPr>
      </w:pPr>
      <w:r>
        <w:rPr>
          <w:rFonts w:cs="Arial"/>
          <w:sz w:val="20"/>
        </w:rPr>
        <w:t>e.</w:t>
      </w:r>
      <w:r>
        <w:rPr>
          <w:rFonts w:cs="Arial"/>
          <w:sz w:val="20"/>
        </w:rPr>
        <w:tab/>
        <w:t xml:space="preserve">Engine serial number; </w:t>
      </w:r>
    </w:p>
    <w:p w14:paraId="19274C3D" w14:textId="77777777" w:rsidR="00874ECE" w:rsidRDefault="00874ECE" w:rsidP="003E733C">
      <w:pPr>
        <w:spacing w:after="120"/>
        <w:ind w:left="720" w:hanging="360"/>
        <w:jc w:val="both"/>
        <w:rPr>
          <w:rFonts w:cs="Arial"/>
          <w:sz w:val="20"/>
        </w:rPr>
      </w:pPr>
      <w:r>
        <w:rPr>
          <w:rFonts w:cs="Arial"/>
          <w:sz w:val="20"/>
        </w:rPr>
        <w:t xml:space="preserve">f. </w:t>
      </w:r>
      <w:r>
        <w:rPr>
          <w:rFonts w:cs="Arial"/>
          <w:sz w:val="20"/>
        </w:rPr>
        <w:tab/>
        <w:t>Engine specification sheet;</w:t>
      </w:r>
    </w:p>
    <w:p w14:paraId="13A49116" w14:textId="77777777" w:rsidR="00874ECE" w:rsidRDefault="00874ECE" w:rsidP="003E733C">
      <w:pPr>
        <w:spacing w:after="120"/>
        <w:ind w:left="720" w:hanging="360"/>
        <w:jc w:val="both"/>
        <w:rPr>
          <w:rFonts w:cs="Arial"/>
          <w:sz w:val="20"/>
        </w:rPr>
      </w:pPr>
      <w:r>
        <w:rPr>
          <w:rFonts w:cs="Arial"/>
          <w:sz w:val="20"/>
        </w:rPr>
        <w:t xml:space="preserve">g. </w:t>
      </w:r>
      <w:r>
        <w:rPr>
          <w:rFonts w:cs="Arial"/>
          <w:sz w:val="20"/>
        </w:rPr>
        <w:tab/>
        <w:t>Date of initial startup of the engine; and</w:t>
      </w:r>
    </w:p>
    <w:p w14:paraId="2B5EB310" w14:textId="77777777" w:rsidR="00874ECE" w:rsidRDefault="00874ECE" w:rsidP="00874ECE">
      <w:pPr>
        <w:ind w:left="720" w:hanging="360"/>
        <w:jc w:val="both"/>
        <w:rPr>
          <w:rFonts w:cs="Arial"/>
          <w:sz w:val="20"/>
        </w:rPr>
      </w:pPr>
      <w:r>
        <w:rPr>
          <w:rFonts w:cs="Arial"/>
          <w:sz w:val="20"/>
        </w:rPr>
        <w:lastRenderedPageBreak/>
        <w:t>h.</w:t>
      </w:r>
      <w:r>
        <w:rPr>
          <w:rFonts w:cs="Arial"/>
          <w:sz w:val="20"/>
        </w:rPr>
        <w:tab/>
        <w:t>Date engine was removed from service at this stationary source.</w:t>
      </w:r>
    </w:p>
    <w:p w14:paraId="6B083DE2" w14:textId="77777777" w:rsidR="00874ECE" w:rsidRDefault="00874ECE" w:rsidP="00874ECE">
      <w:pPr>
        <w:autoSpaceDE w:val="0"/>
        <w:autoSpaceDN w:val="0"/>
        <w:adjustRightInd w:val="0"/>
        <w:ind w:left="360"/>
        <w:jc w:val="both"/>
        <w:rPr>
          <w:rFonts w:cs="Arial"/>
          <w:sz w:val="20"/>
        </w:rPr>
      </w:pPr>
    </w:p>
    <w:p w14:paraId="363AF579" w14:textId="5C18A582" w:rsidR="00874ECE" w:rsidRPr="00E94159" w:rsidRDefault="00874ECE" w:rsidP="00874ECE">
      <w:pPr>
        <w:autoSpaceDE w:val="0"/>
        <w:autoSpaceDN w:val="0"/>
        <w:adjustRightInd w:val="0"/>
        <w:ind w:left="360"/>
        <w:jc w:val="both"/>
        <w:rPr>
          <w:rFonts w:cs="Arial"/>
          <w:b/>
          <w:bCs/>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w:t>
      </w:r>
      <w:r w:rsidR="00602BCE">
        <w:rPr>
          <w:rFonts w:cs="Arial"/>
          <w:sz w:val="20"/>
          <w:vertAlign w:val="superscript"/>
        </w:rPr>
        <w:t>2</w:t>
      </w:r>
      <w:r w:rsidRPr="00E94159">
        <w:rPr>
          <w:rFonts w:cs="Arial"/>
          <w:sz w:val="20"/>
        </w:rPr>
        <w:t xml:space="preserve"> </w:t>
      </w:r>
      <w:r w:rsidR="006C470F">
        <w:rPr>
          <w:rFonts w:cs="Arial"/>
          <w:sz w:val="20"/>
        </w:rPr>
        <w:t xml:space="preserve"> </w:t>
      </w:r>
      <w:r w:rsidRPr="00E94159">
        <w:rPr>
          <w:rFonts w:cs="Arial"/>
          <w:b/>
          <w:bCs/>
          <w:sz w:val="20"/>
        </w:rPr>
        <w:t>(R 336.1205</w:t>
      </w:r>
      <w:r w:rsidRPr="00E94159">
        <w:rPr>
          <w:rFonts w:cs="Arial"/>
          <w:b/>
          <w:sz w:val="20"/>
        </w:rPr>
        <w:t xml:space="preserve">, </w:t>
      </w:r>
      <w:r w:rsidRPr="00E94159">
        <w:rPr>
          <w:rFonts w:cs="Arial"/>
          <w:b/>
          <w:bCs/>
          <w:sz w:val="20"/>
        </w:rPr>
        <w:t>R 336.1225, R 336</w:t>
      </w:r>
      <w:r>
        <w:rPr>
          <w:rFonts w:cs="Arial"/>
          <w:b/>
          <w:bCs/>
          <w:sz w:val="20"/>
        </w:rPr>
        <w:t>.1301, R 336.1331, R 336.1702</w:t>
      </w:r>
      <w:r w:rsidRPr="00E94159">
        <w:rPr>
          <w:rFonts w:cs="Arial"/>
          <w:b/>
          <w:bCs/>
          <w:sz w:val="20"/>
        </w:rPr>
        <w:t xml:space="preserve">, R 336.1910, R 336.1911, </w:t>
      </w:r>
      <w:r w:rsidRPr="00E94159">
        <w:rPr>
          <w:rFonts w:cs="Arial"/>
          <w:b/>
          <w:sz w:val="20"/>
        </w:rPr>
        <w:t xml:space="preserve">R 336.1912, </w:t>
      </w:r>
      <w:r w:rsidRPr="00C40F16">
        <w:rPr>
          <w:rFonts w:cs="Arial"/>
          <w:b/>
          <w:sz w:val="20"/>
        </w:rPr>
        <w:t xml:space="preserve">40 CFR 52.21(c) </w:t>
      </w:r>
      <w:r>
        <w:rPr>
          <w:rFonts w:cs="Arial"/>
          <w:b/>
          <w:sz w:val="20"/>
        </w:rPr>
        <w:t>and</w:t>
      </w:r>
      <w:r w:rsidRPr="00C40F16">
        <w:rPr>
          <w:rFonts w:cs="Arial"/>
          <w:b/>
          <w:sz w:val="20"/>
        </w:rPr>
        <w:t xml:space="preserve"> (d)</w:t>
      </w:r>
      <w:r w:rsidRPr="00C40F16">
        <w:rPr>
          <w:rFonts w:cs="Arial"/>
          <w:b/>
          <w:bCs/>
          <w:sz w:val="20"/>
        </w:rPr>
        <w:t>)</w:t>
      </w:r>
    </w:p>
    <w:p w14:paraId="0EE7EBDE" w14:textId="77777777" w:rsidR="00874ECE" w:rsidRPr="00D401AE" w:rsidRDefault="00874ECE" w:rsidP="00874ECE">
      <w:pPr>
        <w:ind w:left="720" w:hanging="360"/>
        <w:jc w:val="both"/>
        <w:rPr>
          <w:rFonts w:cs="Arial"/>
          <w:sz w:val="20"/>
        </w:rPr>
      </w:pPr>
    </w:p>
    <w:p w14:paraId="72504D02" w14:textId="74352589" w:rsidR="00874ECE" w:rsidRDefault="00874ECE" w:rsidP="006C470F">
      <w:pPr>
        <w:spacing w:after="120"/>
        <w:ind w:left="360" w:hanging="360"/>
        <w:jc w:val="both"/>
        <w:rPr>
          <w:rFonts w:cs="Arial"/>
          <w:sz w:val="20"/>
        </w:rPr>
      </w:pPr>
      <w:r>
        <w:rPr>
          <w:rFonts w:cs="Arial"/>
          <w:sz w:val="20"/>
        </w:rPr>
        <w:t>5</w:t>
      </w:r>
      <w:r w:rsidRPr="00E94159">
        <w:rPr>
          <w:rFonts w:cs="Arial"/>
          <w:sz w:val="20"/>
        </w:rPr>
        <w:t>.</w:t>
      </w:r>
      <w:r w:rsidRPr="00E94159">
        <w:rPr>
          <w:rFonts w:cs="Arial"/>
          <w:sz w:val="20"/>
        </w:rPr>
        <w:tab/>
        <w:t xml:space="preserve">The permittee </w:t>
      </w:r>
      <w:r w:rsidRPr="00C40F16">
        <w:rPr>
          <w:rFonts w:cs="Arial"/>
          <w:sz w:val="20"/>
        </w:rPr>
        <w:t xml:space="preserve">shall maintain records of all information necessary for all notifications and reports for each engine in </w:t>
      </w:r>
      <w:r w:rsidRPr="00E11FF3">
        <w:rPr>
          <w:rFonts w:cs="Arial"/>
          <w:sz w:val="20"/>
        </w:rPr>
        <w:t>FGICENGINES</w:t>
      </w:r>
      <w:r>
        <w:rPr>
          <w:rFonts w:cs="Arial"/>
          <w:sz w:val="20"/>
        </w:rPr>
        <w:t>,</w:t>
      </w:r>
      <w:r w:rsidRPr="00C40F16">
        <w:rPr>
          <w:rFonts w:cs="Arial"/>
          <w:sz w:val="20"/>
        </w:rPr>
        <w:t xml:space="preserve"> as specified in these special conditions as well as that information necessary to demonstrate compliance with the emission</w:t>
      </w:r>
      <w:r w:rsidRPr="00E94159">
        <w:rPr>
          <w:rFonts w:cs="Arial"/>
          <w:sz w:val="20"/>
        </w:rPr>
        <w:t xml:space="preserve"> limits of this permit.  This information shall include, but shall not be limited to the following:</w:t>
      </w:r>
    </w:p>
    <w:p w14:paraId="60F9BDD5" w14:textId="77777777" w:rsidR="00874ECE" w:rsidRPr="00E94159" w:rsidRDefault="00874ECE" w:rsidP="006C470F">
      <w:pPr>
        <w:numPr>
          <w:ilvl w:val="0"/>
          <w:numId w:val="141"/>
        </w:numPr>
        <w:tabs>
          <w:tab w:val="num" w:pos="720"/>
        </w:tabs>
        <w:spacing w:after="120"/>
        <w:ind w:left="720"/>
        <w:jc w:val="both"/>
        <w:rPr>
          <w:rFonts w:cs="Arial"/>
          <w:sz w:val="20"/>
        </w:rPr>
      </w:pPr>
      <w:r w:rsidRPr="00E94159">
        <w:rPr>
          <w:rFonts w:cs="Arial"/>
          <w:sz w:val="20"/>
        </w:rPr>
        <w:t>Compliance tests and any testing required under the special conditions of this permit;</w:t>
      </w:r>
    </w:p>
    <w:p w14:paraId="67F483B8" w14:textId="77777777" w:rsidR="00874ECE" w:rsidRPr="003E446C" w:rsidRDefault="00874ECE" w:rsidP="006C470F">
      <w:pPr>
        <w:numPr>
          <w:ilvl w:val="0"/>
          <w:numId w:val="141"/>
        </w:numPr>
        <w:tabs>
          <w:tab w:val="num" w:pos="720"/>
        </w:tabs>
        <w:spacing w:after="120"/>
        <w:ind w:left="720"/>
        <w:jc w:val="both"/>
        <w:rPr>
          <w:rFonts w:cs="Arial"/>
          <w:sz w:val="20"/>
        </w:rPr>
      </w:pPr>
      <w:r w:rsidRPr="00E94159">
        <w:rPr>
          <w:rFonts w:cs="Arial"/>
          <w:sz w:val="20"/>
        </w:rPr>
        <w:t>Monitoring dat</w:t>
      </w:r>
      <w:r>
        <w:rPr>
          <w:rFonts w:cs="Arial"/>
          <w:sz w:val="20"/>
        </w:rPr>
        <w:t>a for the hours of operation,</w:t>
      </w:r>
      <w:r w:rsidRPr="00E94159">
        <w:rPr>
          <w:rFonts w:cs="Arial"/>
          <w:sz w:val="20"/>
        </w:rPr>
        <w:t xml:space="preserve"> </w:t>
      </w:r>
      <w:r w:rsidRPr="003E446C">
        <w:rPr>
          <w:rFonts w:cs="Arial"/>
          <w:sz w:val="20"/>
        </w:rPr>
        <w:t>volumetric flow rate and landfill gas usage of each engine;</w:t>
      </w:r>
    </w:p>
    <w:p w14:paraId="2A6E26E7" w14:textId="77777777" w:rsidR="00874ECE" w:rsidRPr="00E94159" w:rsidRDefault="00874ECE" w:rsidP="006C470F">
      <w:pPr>
        <w:numPr>
          <w:ilvl w:val="0"/>
          <w:numId w:val="141"/>
        </w:numPr>
        <w:tabs>
          <w:tab w:val="num" w:pos="720"/>
        </w:tabs>
        <w:spacing w:after="120"/>
        <w:ind w:left="720"/>
        <w:jc w:val="both"/>
        <w:rPr>
          <w:rFonts w:cs="Arial"/>
          <w:sz w:val="20"/>
        </w:rPr>
      </w:pPr>
      <w:r w:rsidRPr="00E94159">
        <w:rPr>
          <w:sz w:val="20"/>
        </w:rPr>
        <w:t xml:space="preserve">Calculated amount of landfill gas combusted in </w:t>
      </w:r>
      <w:r w:rsidRPr="00E94159">
        <w:rPr>
          <w:rFonts w:cs="Arial"/>
          <w:sz w:val="20"/>
        </w:rPr>
        <w:t>each engine</w:t>
      </w:r>
      <w:r w:rsidRPr="00E94159">
        <w:rPr>
          <w:sz w:val="20"/>
        </w:rPr>
        <w:t xml:space="preserve"> </w:t>
      </w:r>
      <w:r w:rsidRPr="00E94159">
        <w:rPr>
          <w:rFonts w:cs="Arial"/>
          <w:sz w:val="20"/>
        </w:rPr>
        <w:t xml:space="preserve">on a </w:t>
      </w:r>
      <w:r w:rsidRPr="00E94159">
        <w:rPr>
          <w:sz w:val="20"/>
        </w:rPr>
        <w:t>monthly and 12-month rolling basis</w:t>
      </w:r>
      <w:r w:rsidRPr="00E94159">
        <w:rPr>
          <w:rFonts w:cs="Arial"/>
          <w:sz w:val="20"/>
        </w:rPr>
        <w:t>;</w:t>
      </w:r>
    </w:p>
    <w:p w14:paraId="5ED72576" w14:textId="77777777" w:rsidR="00874ECE" w:rsidRDefault="00874ECE" w:rsidP="006C470F">
      <w:pPr>
        <w:numPr>
          <w:ilvl w:val="0"/>
          <w:numId w:val="141"/>
        </w:numPr>
        <w:tabs>
          <w:tab w:val="num" w:pos="720"/>
        </w:tabs>
        <w:spacing w:after="120"/>
        <w:ind w:left="720"/>
        <w:jc w:val="both"/>
        <w:rPr>
          <w:rFonts w:cs="Arial"/>
          <w:sz w:val="20"/>
        </w:rPr>
      </w:pPr>
      <w:r w:rsidRPr="00E94159">
        <w:rPr>
          <w:rFonts w:cs="Arial"/>
          <w:sz w:val="20"/>
        </w:rPr>
        <w:t xml:space="preserve">Hours of operation on a </w:t>
      </w:r>
      <w:r w:rsidRPr="00E94159">
        <w:rPr>
          <w:sz w:val="20"/>
        </w:rPr>
        <w:t>monthly and 12-month rolling basis</w:t>
      </w:r>
      <w:r w:rsidRPr="00E94159">
        <w:rPr>
          <w:rFonts w:cs="Arial"/>
          <w:sz w:val="20"/>
        </w:rPr>
        <w:t>;</w:t>
      </w:r>
    </w:p>
    <w:p w14:paraId="7EC50CE2" w14:textId="77777777" w:rsidR="00874ECE" w:rsidRPr="00E94159" w:rsidRDefault="00874ECE" w:rsidP="006C470F">
      <w:pPr>
        <w:numPr>
          <w:ilvl w:val="0"/>
          <w:numId w:val="141"/>
        </w:numPr>
        <w:tabs>
          <w:tab w:val="num" w:pos="720"/>
        </w:tabs>
        <w:spacing w:after="120"/>
        <w:ind w:left="720"/>
        <w:jc w:val="both"/>
        <w:rPr>
          <w:rFonts w:cs="Arial"/>
          <w:sz w:val="20"/>
        </w:rPr>
      </w:pPr>
      <w:r>
        <w:rPr>
          <w:color w:val="000000"/>
          <w:sz w:val="20"/>
        </w:rPr>
        <w:t xml:space="preserve">Monthly </w:t>
      </w:r>
      <w:r w:rsidRPr="00AA2DF3">
        <w:rPr>
          <w:color w:val="000000"/>
          <w:sz w:val="20"/>
        </w:rPr>
        <w:t xml:space="preserve">average </w:t>
      </w:r>
      <w:r w:rsidRPr="00AA2DF3">
        <w:rPr>
          <w:rFonts w:cs="Arial"/>
          <w:sz w:val="20"/>
        </w:rPr>
        <w:t>Btu content of the landfill gas burned</w:t>
      </w:r>
      <w:r>
        <w:rPr>
          <w:rFonts w:cs="Arial"/>
          <w:sz w:val="20"/>
        </w:rPr>
        <w:t>;</w:t>
      </w:r>
    </w:p>
    <w:p w14:paraId="688C4551" w14:textId="77777777" w:rsidR="00874ECE" w:rsidRDefault="00874ECE" w:rsidP="006C470F">
      <w:pPr>
        <w:numPr>
          <w:ilvl w:val="0"/>
          <w:numId w:val="141"/>
        </w:numPr>
        <w:tabs>
          <w:tab w:val="num" w:pos="720"/>
        </w:tabs>
        <w:spacing w:after="120"/>
        <w:ind w:left="720"/>
        <w:jc w:val="both"/>
        <w:rPr>
          <w:rFonts w:cs="Arial"/>
          <w:sz w:val="20"/>
        </w:rPr>
      </w:pPr>
      <w:r>
        <w:rPr>
          <w:rFonts w:cs="Arial"/>
          <w:sz w:val="20"/>
        </w:rPr>
        <w:t>Manufacturer’s data, specifications, and operating and maintenance procedures;</w:t>
      </w:r>
    </w:p>
    <w:p w14:paraId="684C2125" w14:textId="77777777" w:rsidR="00874ECE" w:rsidRPr="00813BED" w:rsidRDefault="00874ECE" w:rsidP="006C470F">
      <w:pPr>
        <w:numPr>
          <w:ilvl w:val="0"/>
          <w:numId w:val="141"/>
        </w:numPr>
        <w:tabs>
          <w:tab w:val="num" w:pos="720"/>
        </w:tabs>
        <w:spacing w:after="120"/>
        <w:ind w:left="720"/>
        <w:jc w:val="both"/>
        <w:rPr>
          <w:rFonts w:cs="Arial"/>
          <w:sz w:val="20"/>
        </w:rPr>
      </w:pPr>
      <w:r w:rsidRPr="00813BED">
        <w:rPr>
          <w:rFonts w:cs="Arial"/>
          <w:sz w:val="20"/>
        </w:rPr>
        <w:t>Maintenance activities conducted according to the PM/MAP;</w:t>
      </w:r>
    </w:p>
    <w:p w14:paraId="4BA077C9" w14:textId="77777777" w:rsidR="00874ECE" w:rsidRPr="00E94159" w:rsidRDefault="00874ECE" w:rsidP="006C470F">
      <w:pPr>
        <w:numPr>
          <w:ilvl w:val="0"/>
          <w:numId w:val="141"/>
        </w:numPr>
        <w:tabs>
          <w:tab w:val="num" w:pos="720"/>
        </w:tabs>
        <w:spacing w:after="120"/>
        <w:ind w:left="720"/>
        <w:jc w:val="both"/>
        <w:rPr>
          <w:rFonts w:cs="Arial"/>
          <w:sz w:val="20"/>
        </w:rPr>
      </w:pPr>
      <w:r w:rsidRPr="00E94159">
        <w:rPr>
          <w:rFonts w:cs="Arial"/>
          <w:sz w:val="20"/>
        </w:rPr>
        <w:t>All calculations necessary to show compliance with the limits contained in this permit.</w:t>
      </w:r>
    </w:p>
    <w:p w14:paraId="7BF99606" w14:textId="777D94F4" w:rsidR="00874ECE" w:rsidRDefault="00874ECE" w:rsidP="00874ECE">
      <w:pPr>
        <w:ind w:left="360"/>
        <w:jc w:val="both"/>
        <w:rPr>
          <w:b/>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w:t>
      </w:r>
      <w:r w:rsidR="00602BCE">
        <w:rPr>
          <w:rFonts w:cs="Arial"/>
          <w:sz w:val="20"/>
          <w:vertAlign w:val="superscript"/>
        </w:rPr>
        <w:t>2</w:t>
      </w:r>
      <w:r w:rsidRPr="00E94159">
        <w:rPr>
          <w:rFonts w:cs="Arial"/>
          <w:sz w:val="20"/>
        </w:rPr>
        <w:t xml:space="preserve"> </w:t>
      </w:r>
      <w:r w:rsidR="006C470F">
        <w:rPr>
          <w:rFonts w:cs="Arial"/>
          <w:sz w:val="20"/>
        </w:rPr>
        <w:t xml:space="preserve"> </w:t>
      </w:r>
      <w:r w:rsidRPr="00E94159">
        <w:rPr>
          <w:rFonts w:cs="Arial"/>
          <w:b/>
          <w:bCs/>
          <w:sz w:val="20"/>
        </w:rPr>
        <w:t>(R 336.1205</w:t>
      </w:r>
      <w:r w:rsidRPr="00E94159">
        <w:rPr>
          <w:rFonts w:cs="Arial"/>
          <w:b/>
          <w:sz w:val="20"/>
        </w:rPr>
        <w:t xml:space="preserve">, </w:t>
      </w:r>
      <w:r w:rsidRPr="00E94159">
        <w:rPr>
          <w:rFonts w:cs="Arial"/>
          <w:b/>
          <w:bCs/>
          <w:sz w:val="20"/>
        </w:rPr>
        <w:t xml:space="preserve">R 336.1225, R 336.1301, R 336.1331, R 336.1702(a), R 336.1910, R 336.1911, </w:t>
      </w:r>
      <w:r w:rsidRPr="00E94159">
        <w:rPr>
          <w:rFonts w:cs="Arial"/>
          <w:b/>
          <w:sz w:val="20"/>
        </w:rPr>
        <w:t xml:space="preserve">R 336.1912, </w:t>
      </w:r>
      <w:r w:rsidRPr="00C40F16">
        <w:rPr>
          <w:rFonts w:cs="Arial"/>
          <w:b/>
          <w:sz w:val="20"/>
        </w:rPr>
        <w:t>40</w:t>
      </w:r>
      <w:r>
        <w:rPr>
          <w:rFonts w:cs="Arial"/>
          <w:b/>
          <w:sz w:val="20"/>
        </w:rPr>
        <w:t> </w:t>
      </w:r>
      <w:r w:rsidRPr="00C40F16">
        <w:rPr>
          <w:rFonts w:cs="Arial"/>
          <w:b/>
          <w:sz w:val="20"/>
        </w:rPr>
        <w:t xml:space="preserve">CFR 52.21(c) </w:t>
      </w:r>
      <w:r>
        <w:rPr>
          <w:rFonts w:cs="Arial"/>
          <w:b/>
          <w:sz w:val="20"/>
        </w:rPr>
        <w:t>and</w:t>
      </w:r>
      <w:r w:rsidRPr="00C40F16">
        <w:rPr>
          <w:rFonts w:cs="Arial"/>
          <w:b/>
          <w:sz w:val="20"/>
        </w:rPr>
        <w:t xml:space="preserve"> (d)</w:t>
      </w:r>
      <w:r>
        <w:rPr>
          <w:rFonts w:cs="Arial"/>
          <w:b/>
          <w:sz w:val="20"/>
        </w:rPr>
        <w:t xml:space="preserve">, </w:t>
      </w:r>
      <w:r>
        <w:rPr>
          <w:b/>
          <w:sz w:val="20"/>
        </w:rPr>
        <w:t>40 CFR Part 60</w:t>
      </w:r>
      <w:r w:rsidR="006C470F">
        <w:rPr>
          <w:b/>
          <w:sz w:val="20"/>
        </w:rPr>
        <w:t>,</w:t>
      </w:r>
      <w:r>
        <w:rPr>
          <w:b/>
          <w:sz w:val="20"/>
        </w:rPr>
        <w:t xml:space="preserve"> Subpart JJJJ, </w:t>
      </w:r>
      <w:r w:rsidRPr="00AF1EE5">
        <w:rPr>
          <w:rFonts w:cs="Arial"/>
          <w:b/>
          <w:sz w:val="20"/>
        </w:rPr>
        <w:t>40 CFR 63.6625(c)</w:t>
      </w:r>
      <w:r w:rsidRPr="00C40F16">
        <w:rPr>
          <w:rFonts w:cs="Arial"/>
          <w:b/>
          <w:bCs/>
          <w:sz w:val="20"/>
        </w:rPr>
        <w:t>)</w:t>
      </w:r>
    </w:p>
    <w:p w14:paraId="30FD5134" w14:textId="77777777" w:rsidR="00874ECE" w:rsidRPr="004A0BCF" w:rsidRDefault="00874ECE" w:rsidP="00874ECE">
      <w:pPr>
        <w:jc w:val="both"/>
        <w:rPr>
          <w:b/>
          <w:sz w:val="20"/>
        </w:rPr>
      </w:pPr>
    </w:p>
    <w:p w14:paraId="0120F676" w14:textId="77777777" w:rsidR="00874ECE" w:rsidRPr="00FE0AD0" w:rsidRDefault="00874ECE" w:rsidP="00874ECE">
      <w:pPr>
        <w:jc w:val="both"/>
        <w:rPr>
          <w:b/>
          <w:sz w:val="20"/>
        </w:rPr>
      </w:pPr>
      <w:r w:rsidRPr="00FE0AD0">
        <w:rPr>
          <w:b/>
          <w:sz w:val="20"/>
        </w:rPr>
        <w:t>See Appendi</w:t>
      </w:r>
      <w:r>
        <w:rPr>
          <w:b/>
          <w:sz w:val="20"/>
        </w:rPr>
        <w:t>x</w:t>
      </w:r>
      <w:r w:rsidRPr="00FE0AD0">
        <w:rPr>
          <w:b/>
          <w:sz w:val="20"/>
        </w:rPr>
        <w:t xml:space="preserve"> </w:t>
      </w:r>
      <w:r w:rsidRPr="004A0BCF">
        <w:rPr>
          <w:b/>
          <w:sz w:val="20"/>
        </w:rPr>
        <w:t>7</w:t>
      </w:r>
      <w:r>
        <w:rPr>
          <w:b/>
          <w:sz w:val="20"/>
        </w:rPr>
        <w:t>-2</w:t>
      </w:r>
    </w:p>
    <w:p w14:paraId="20B5E527" w14:textId="77777777" w:rsidR="00965BF4" w:rsidRPr="00965BF4" w:rsidRDefault="00965BF4" w:rsidP="00965BF4">
      <w:pPr>
        <w:jc w:val="both"/>
        <w:rPr>
          <w:sz w:val="20"/>
        </w:rPr>
      </w:pPr>
    </w:p>
    <w:p w14:paraId="7D24CB7A" w14:textId="77777777" w:rsidR="00965BF4" w:rsidRPr="00965BF4" w:rsidRDefault="00965BF4" w:rsidP="00965BF4">
      <w:pPr>
        <w:jc w:val="both"/>
      </w:pPr>
      <w:r w:rsidRPr="00965BF4">
        <w:rPr>
          <w:b/>
        </w:rPr>
        <w:t xml:space="preserve">VII.  </w:t>
      </w:r>
      <w:r w:rsidRPr="00965BF4">
        <w:rPr>
          <w:b/>
          <w:u w:val="single"/>
        </w:rPr>
        <w:t>REPORTING</w:t>
      </w:r>
    </w:p>
    <w:p w14:paraId="079EFE03" w14:textId="77777777" w:rsidR="00965BF4" w:rsidRPr="00965BF4" w:rsidRDefault="00965BF4" w:rsidP="00965BF4">
      <w:pPr>
        <w:jc w:val="both"/>
        <w:rPr>
          <w:sz w:val="20"/>
        </w:rPr>
      </w:pPr>
    </w:p>
    <w:p w14:paraId="798361C6" w14:textId="77777777" w:rsidR="00965BF4" w:rsidRPr="00965BF4" w:rsidRDefault="00965BF4" w:rsidP="00965BF4">
      <w:pPr>
        <w:ind w:left="360" w:hanging="360"/>
        <w:jc w:val="both"/>
        <w:rPr>
          <w:sz w:val="20"/>
        </w:rPr>
      </w:pPr>
      <w:r w:rsidRPr="00965BF4">
        <w:rPr>
          <w:sz w:val="20"/>
        </w:rPr>
        <w:t>1.</w:t>
      </w:r>
      <w:r w:rsidRPr="00965BF4">
        <w:rPr>
          <w:sz w:val="20"/>
        </w:rPr>
        <w:tab/>
        <w:t xml:space="preserve">Prompt reporting of deviations pursuant to General Conditions 21 and 22 of Part A.  </w:t>
      </w:r>
      <w:r w:rsidRPr="00965BF4">
        <w:rPr>
          <w:b/>
          <w:sz w:val="20"/>
        </w:rPr>
        <w:t>(R 336.1213(3)(c)(ii))</w:t>
      </w:r>
    </w:p>
    <w:p w14:paraId="404ADAF9" w14:textId="77777777" w:rsidR="00965BF4" w:rsidRPr="00965BF4" w:rsidRDefault="00965BF4" w:rsidP="00965BF4">
      <w:pPr>
        <w:ind w:left="360" w:hanging="360"/>
        <w:jc w:val="both"/>
        <w:rPr>
          <w:sz w:val="20"/>
        </w:rPr>
      </w:pPr>
    </w:p>
    <w:p w14:paraId="12BF479E" w14:textId="77777777" w:rsidR="00965BF4" w:rsidRPr="00965BF4" w:rsidRDefault="00965BF4" w:rsidP="00965BF4">
      <w:pPr>
        <w:ind w:left="360" w:hanging="360"/>
        <w:jc w:val="both"/>
        <w:rPr>
          <w:sz w:val="20"/>
        </w:rPr>
      </w:pPr>
      <w:r w:rsidRPr="00965BF4">
        <w:rPr>
          <w:sz w:val="20"/>
        </w:rPr>
        <w:t>2.</w:t>
      </w:r>
      <w:r w:rsidRPr="00965BF4">
        <w:rPr>
          <w:sz w:val="20"/>
        </w:rPr>
        <w:tab/>
        <w:t>Semiannual reporting of monitoring and deviations pursuant to General Condition 23 of Part A.  The report shall be postmarked or</w:t>
      </w:r>
      <w:r w:rsidRPr="00965BF4">
        <w:rPr>
          <w:b/>
          <w:i/>
          <w:sz w:val="20"/>
        </w:rPr>
        <w:t xml:space="preserve"> </w:t>
      </w:r>
      <w:r w:rsidRPr="00965BF4">
        <w:rPr>
          <w:sz w:val="20"/>
        </w:rPr>
        <w:t xml:space="preserve">received by the appropriate AQD District Office by March 15 for reporting period July 1 to December 31 and September 15 for reporting period January 1 to June 30.  </w:t>
      </w:r>
      <w:r w:rsidRPr="00965BF4">
        <w:rPr>
          <w:b/>
          <w:sz w:val="20"/>
        </w:rPr>
        <w:t>(R 336.1213(3)(c)(i))</w:t>
      </w:r>
    </w:p>
    <w:p w14:paraId="4F2B44F9" w14:textId="77777777" w:rsidR="00965BF4" w:rsidRPr="00965BF4" w:rsidRDefault="00965BF4" w:rsidP="00965BF4">
      <w:pPr>
        <w:ind w:left="360" w:hanging="360"/>
        <w:jc w:val="both"/>
        <w:rPr>
          <w:sz w:val="20"/>
        </w:rPr>
      </w:pPr>
    </w:p>
    <w:p w14:paraId="4A01F6B9" w14:textId="77777777" w:rsidR="00965BF4" w:rsidRPr="00965BF4" w:rsidRDefault="00965BF4" w:rsidP="00965BF4">
      <w:pPr>
        <w:ind w:left="360" w:hanging="360"/>
        <w:jc w:val="both"/>
        <w:rPr>
          <w:sz w:val="20"/>
        </w:rPr>
      </w:pPr>
      <w:r w:rsidRPr="00965BF4">
        <w:rPr>
          <w:sz w:val="20"/>
        </w:rPr>
        <w:t>3.</w:t>
      </w:r>
      <w:r w:rsidRPr="00965BF4">
        <w:rPr>
          <w:sz w:val="20"/>
        </w:rPr>
        <w:tab/>
        <w:t>Annual certification of compliance pursuant to General Conditions 19 and 20 of Part A.  The report shall be postmarked or</w:t>
      </w:r>
      <w:r w:rsidRPr="00965BF4">
        <w:rPr>
          <w:b/>
          <w:i/>
          <w:sz w:val="20"/>
        </w:rPr>
        <w:t xml:space="preserve"> </w:t>
      </w:r>
      <w:r w:rsidRPr="00965BF4">
        <w:rPr>
          <w:sz w:val="20"/>
        </w:rPr>
        <w:t xml:space="preserve">received by the appropriate AQD District Office by March 15 for the previous calendar year.  </w:t>
      </w:r>
      <w:r w:rsidRPr="00965BF4">
        <w:rPr>
          <w:b/>
          <w:sz w:val="20"/>
        </w:rPr>
        <w:t>(R 336.1213(4)(c))</w:t>
      </w:r>
    </w:p>
    <w:p w14:paraId="7C116F1D" w14:textId="77777777" w:rsidR="00874ECE" w:rsidRPr="00E651AF" w:rsidRDefault="00874ECE" w:rsidP="00874ECE">
      <w:pPr>
        <w:jc w:val="both"/>
        <w:rPr>
          <w:sz w:val="18"/>
          <w:szCs w:val="18"/>
        </w:rPr>
      </w:pPr>
    </w:p>
    <w:p w14:paraId="43E0A2BF" w14:textId="27C85BBD" w:rsidR="00874ECE" w:rsidRDefault="00874ECE" w:rsidP="006C470F">
      <w:pPr>
        <w:spacing w:after="120"/>
        <w:ind w:left="360" w:hanging="360"/>
        <w:jc w:val="both"/>
        <w:rPr>
          <w:sz w:val="20"/>
        </w:rPr>
      </w:pPr>
      <w:r>
        <w:rPr>
          <w:sz w:val="20"/>
        </w:rPr>
        <w:t>4</w:t>
      </w:r>
      <w:r w:rsidRPr="00E94159">
        <w:rPr>
          <w:sz w:val="20"/>
        </w:rPr>
        <w:t>.</w:t>
      </w:r>
      <w:r w:rsidRPr="00E94159">
        <w:rPr>
          <w:sz w:val="20"/>
        </w:rPr>
        <w:tab/>
        <w:t xml:space="preserve">The permittee shall submit an initial notification as required by 40 CFR 60.7(a)(1) for </w:t>
      </w:r>
      <w:r>
        <w:rPr>
          <w:sz w:val="20"/>
        </w:rPr>
        <w:t xml:space="preserve">each </w:t>
      </w:r>
      <w:r w:rsidRPr="00E94159">
        <w:rPr>
          <w:sz w:val="20"/>
        </w:rPr>
        <w:t>engine</w:t>
      </w:r>
      <w:r>
        <w:rPr>
          <w:sz w:val="20"/>
        </w:rPr>
        <w:t xml:space="preserve"> in</w:t>
      </w:r>
      <w:r w:rsidRPr="00E94159">
        <w:rPr>
          <w:sz w:val="20"/>
        </w:rPr>
        <w:t xml:space="preserve"> </w:t>
      </w:r>
      <w:r w:rsidRPr="009021AF">
        <w:rPr>
          <w:color w:val="000000"/>
          <w:sz w:val="20"/>
        </w:rPr>
        <w:t>FGICENGINES</w:t>
      </w:r>
      <w:r>
        <w:rPr>
          <w:color w:val="000000"/>
          <w:sz w:val="20"/>
        </w:rPr>
        <w:t xml:space="preserve"> </w:t>
      </w:r>
      <w:r w:rsidRPr="00E94159">
        <w:rPr>
          <w:sz w:val="20"/>
        </w:rPr>
        <w:t>if the engine</w:t>
      </w:r>
      <w:r>
        <w:rPr>
          <w:sz w:val="20"/>
        </w:rPr>
        <w:t>(s)</w:t>
      </w:r>
      <w:r w:rsidRPr="00E94159">
        <w:rPr>
          <w:sz w:val="20"/>
        </w:rPr>
        <w:t xml:space="preserve"> installed is</w:t>
      </w:r>
      <w:r>
        <w:rPr>
          <w:sz w:val="20"/>
        </w:rPr>
        <w:t>/are</w:t>
      </w:r>
      <w:r w:rsidRPr="00E94159">
        <w:rPr>
          <w:sz w:val="20"/>
        </w:rPr>
        <w:t xml:space="preserve"> not certified by an engine manufacturer to meet the emission standards in 40 CFR 60.4231.  The notification shall include the information below, as specified in 40 CFR 60.4245 (c)(1) through (5)</w:t>
      </w:r>
      <w:r>
        <w:rPr>
          <w:sz w:val="20"/>
        </w:rPr>
        <w:t>.</w:t>
      </w:r>
      <w:r w:rsidRPr="00E94159">
        <w:rPr>
          <w:sz w:val="20"/>
        </w:rPr>
        <w:t xml:space="preserve"> </w:t>
      </w:r>
    </w:p>
    <w:p w14:paraId="220A2A43" w14:textId="77777777" w:rsidR="00874ECE" w:rsidRPr="00E94159" w:rsidRDefault="00874ECE" w:rsidP="006C470F">
      <w:pPr>
        <w:spacing w:after="120"/>
        <w:ind w:left="720" w:hanging="360"/>
        <w:jc w:val="both"/>
        <w:rPr>
          <w:b/>
          <w:sz w:val="20"/>
        </w:rPr>
      </w:pPr>
      <w:r w:rsidRPr="00E94159">
        <w:rPr>
          <w:sz w:val="20"/>
        </w:rPr>
        <w:t>a.</w:t>
      </w:r>
      <w:r w:rsidRPr="00E94159">
        <w:rPr>
          <w:sz w:val="20"/>
        </w:rPr>
        <w:tab/>
        <w:t>Name and address of the owner or operato</w:t>
      </w:r>
      <w:r>
        <w:rPr>
          <w:sz w:val="20"/>
        </w:rPr>
        <w:t xml:space="preserve">r.  </w:t>
      </w:r>
      <w:r w:rsidRPr="00E94159">
        <w:rPr>
          <w:b/>
          <w:sz w:val="20"/>
        </w:rPr>
        <w:t>(40 CFR 60.4245(c)(1))</w:t>
      </w:r>
    </w:p>
    <w:p w14:paraId="7B040FD9" w14:textId="77777777" w:rsidR="00874ECE" w:rsidRPr="00E94159" w:rsidRDefault="00874ECE" w:rsidP="006C470F">
      <w:pPr>
        <w:spacing w:after="120"/>
        <w:ind w:left="720" w:hanging="360"/>
        <w:jc w:val="both"/>
        <w:rPr>
          <w:b/>
          <w:sz w:val="20"/>
        </w:rPr>
      </w:pPr>
      <w:r w:rsidRPr="00E94159">
        <w:rPr>
          <w:sz w:val="20"/>
        </w:rPr>
        <w:t>b.</w:t>
      </w:r>
      <w:r w:rsidRPr="00E94159">
        <w:rPr>
          <w:sz w:val="20"/>
        </w:rPr>
        <w:tab/>
        <w:t>The address of the affected source</w:t>
      </w:r>
      <w:r>
        <w:rPr>
          <w:sz w:val="20"/>
        </w:rPr>
        <w:t xml:space="preserve">.  </w:t>
      </w:r>
      <w:r w:rsidRPr="00E94159">
        <w:rPr>
          <w:b/>
          <w:sz w:val="20"/>
        </w:rPr>
        <w:t>(40 CFR 60.4245(c)(2))</w:t>
      </w:r>
    </w:p>
    <w:p w14:paraId="65E0EAEB" w14:textId="77777777" w:rsidR="00874ECE" w:rsidRPr="00E94159" w:rsidRDefault="00874ECE" w:rsidP="006C470F">
      <w:pPr>
        <w:spacing w:after="120"/>
        <w:ind w:left="720" w:hanging="360"/>
        <w:jc w:val="both"/>
        <w:rPr>
          <w:b/>
          <w:sz w:val="20"/>
        </w:rPr>
      </w:pPr>
      <w:r w:rsidRPr="00E94159">
        <w:rPr>
          <w:sz w:val="20"/>
        </w:rPr>
        <w:t>c.</w:t>
      </w:r>
      <w:r w:rsidRPr="00E94159">
        <w:rPr>
          <w:sz w:val="20"/>
        </w:rPr>
        <w:tab/>
        <w:t>E</w:t>
      </w:r>
      <w:r>
        <w:rPr>
          <w:sz w:val="20"/>
        </w:rPr>
        <w:t>ngine information including engine manufacturer</w:t>
      </w:r>
      <w:r w:rsidRPr="00E94159">
        <w:rPr>
          <w:sz w:val="20"/>
        </w:rPr>
        <w:t xml:space="preserve">, model, </w:t>
      </w:r>
      <w:r>
        <w:rPr>
          <w:sz w:val="20"/>
        </w:rPr>
        <w:t>model year, date of manufacture, maximum engine power,</w:t>
      </w:r>
      <w:r w:rsidRPr="00E94159">
        <w:rPr>
          <w:sz w:val="20"/>
        </w:rPr>
        <w:t xml:space="preserve"> engine displacement</w:t>
      </w:r>
      <w:r>
        <w:rPr>
          <w:sz w:val="20"/>
        </w:rPr>
        <w:t xml:space="preserve">, engine family, serial number.  </w:t>
      </w:r>
      <w:r w:rsidRPr="00E94159">
        <w:rPr>
          <w:b/>
          <w:sz w:val="20"/>
        </w:rPr>
        <w:t>(40 CFR 60.4245(c)(3))</w:t>
      </w:r>
    </w:p>
    <w:p w14:paraId="00A13994" w14:textId="77777777" w:rsidR="00874ECE" w:rsidRPr="00E94159" w:rsidRDefault="00874ECE" w:rsidP="006C470F">
      <w:pPr>
        <w:spacing w:after="120"/>
        <w:ind w:left="720" w:hanging="360"/>
        <w:jc w:val="both"/>
        <w:rPr>
          <w:b/>
          <w:sz w:val="20"/>
        </w:rPr>
      </w:pPr>
      <w:r w:rsidRPr="00E94159">
        <w:rPr>
          <w:sz w:val="20"/>
        </w:rPr>
        <w:t>d.</w:t>
      </w:r>
      <w:r w:rsidRPr="00E94159">
        <w:rPr>
          <w:sz w:val="20"/>
        </w:rPr>
        <w:tab/>
        <w:t>Emission control equipment</w:t>
      </w:r>
      <w:r>
        <w:rPr>
          <w:sz w:val="20"/>
        </w:rPr>
        <w:t xml:space="preserve">.  </w:t>
      </w:r>
      <w:r w:rsidRPr="00E94159">
        <w:rPr>
          <w:b/>
          <w:sz w:val="20"/>
        </w:rPr>
        <w:t>(40 CFR 60.4245(c)(4))</w:t>
      </w:r>
    </w:p>
    <w:p w14:paraId="442A8E13" w14:textId="77777777" w:rsidR="00874ECE" w:rsidRPr="00E94159" w:rsidRDefault="00874ECE" w:rsidP="006C470F">
      <w:pPr>
        <w:spacing w:after="120"/>
        <w:ind w:left="720" w:hanging="360"/>
        <w:jc w:val="both"/>
        <w:rPr>
          <w:b/>
          <w:sz w:val="20"/>
        </w:rPr>
      </w:pPr>
      <w:r w:rsidRPr="00E94159">
        <w:rPr>
          <w:sz w:val="20"/>
        </w:rPr>
        <w:t>e.</w:t>
      </w:r>
      <w:r w:rsidRPr="00E94159">
        <w:rPr>
          <w:sz w:val="20"/>
        </w:rPr>
        <w:tab/>
        <w:t>Fuel used.</w:t>
      </w:r>
      <w:r>
        <w:rPr>
          <w:b/>
          <w:sz w:val="20"/>
        </w:rPr>
        <w:t xml:space="preserve">  </w:t>
      </w:r>
      <w:r w:rsidRPr="00E94159">
        <w:rPr>
          <w:b/>
          <w:sz w:val="20"/>
        </w:rPr>
        <w:t>(40 CFR 60.4245(c)(5))</w:t>
      </w:r>
    </w:p>
    <w:p w14:paraId="26773EF0" w14:textId="479A0F3D" w:rsidR="00874ECE" w:rsidRPr="006C470F" w:rsidRDefault="00874ECE" w:rsidP="00874ECE">
      <w:pPr>
        <w:ind w:left="360"/>
        <w:jc w:val="both"/>
        <w:rPr>
          <w:b/>
          <w:sz w:val="20"/>
        </w:rPr>
      </w:pPr>
      <w:r w:rsidRPr="00E94159">
        <w:rPr>
          <w:rFonts w:cs="Arial"/>
          <w:sz w:val="20"/>
        </w:rPr>
        <w:t xml:space="preserve">The permittee shall submit the initial notification to the AQD District Supervisor in an acceptable format within 30 days of commencing construction of any engine in </w:t>
      </w:r>
      <w:r>
        <w:rPr>
          <w:color w:val="000000"/>
          <w:sz w:val="20"/>
        </w:rPr>
        <w:t>FGICENGINES</w:t>
      </w:r>
      <w:r w:rsidRPr="00E94159">
        <w:rPr>
          <w:rFonts w:cs="Arial"/>
          <w:sz w:val="20"/>
        </w:rPr>
        <w:t>.</w:t>
      </w:r>
      <w:r w:rsidR="00602BCE">
        <w:rPr>
          <w:rFonts w:cs="Arial"/>
          <w:sz w:val="20"/>
          <w:vertAlign w:val="superscript"/>
        </w:rPr>
        <w:t>2</w:t>
      </w:r>
      <w:r w:rsidRPr="00E94159">
        <w:rPr>
          <w:rFonts w:cs="Arial"/>
          <w:sz w:val="20"/>
        </w:rPr>
        <w:t xml:space="preserve">  </w:t>
      </w:r>
      <w:r w:rsidRPr="00E94159">
        <w:rPr>
          <w:b/>
          <w:sz w:val="20"/>
        </w:rPr>
        <w:t>(40 CFR Part 60</w:t>
      </w:r>
      <w:r>
        <w:rPr>
          <w:b/>
          <w:sz w:val="20"/>
        </w:rPr>
        <w:t xml:space="preserve">, </w:t>
      </w:r>
      <w:r w:rsidRPr="00E94159">
        <w:rPr>
          <w:b/>
          <w:sz w:val="20"/>
        </w:rPr>
        <w:t>Subpart JJJJ</w:t>
      </w:r>
      <w:r w:rsidRPr="006C470F">
        <w:rPr>
          <w:b/>
          <w:sz w:val="20"/>
        </w:rPr>
        <w:t>)</w:t>
      </w:r>
    </w:p>
    <w:p w14:paraId="47B640EC" w14:textId="77777777" w:rsidR="00874ECE" w:rsidRPr="006C470F" w:rsidRDefault="00874ECE" w:rsidP="00874ECE">
      <w:pPr>
        <w:jc w:val="both"/>
        <w:rPr>
          <w:rFonts w:cs="Arial"/>
          <w:sz w:val="20"/>
        </w:rPr>
      </w:pPr>
    </w:p>
    <w:p w14:paraId="35E57F5E" w14:textId="288BC952" w:rsidR="00874ECE" w:rsidRDefault="00874ECE" w:rsidP="008E0CEA">
      <w:pPr>
        <w:spacing w:after="120"/>
        <w:ind w:left="360" w:hanging="360"/>
        <w:jc w:val="both"/>
        <w:rPr>
          <w:sz w:val="20"/>
        </w:rPr>
      </w:pPr>
      <w:r>
        <w:rPr>
          <w:rFonts w:cs="Arial"/>
          <w:sz w:val="20"/>
        </w:rPr>
        <w:lastRenderedPageBreak/>
        <w:t>5</w:t>
      </w:r>
      <w:r w:rsidRPr="00AF1EE5">
        <w:rPr>
          <w:rFonts w:cs="Arial"/>
          <w:sz w:val="20"/>
        </w:rPr>
        <w:t>.</w:t>
      </w:r>
      <w:r w:rsidRPr="00AF1EE5">
        <w:rPr>
          <w:rFonts w:cs="Arial"/>
          <w:sz w:val="20"/>
        </w:rPr>
        <w:tab/>
      </w:r>
      <w:r w:rsidRPr="00AF1EE5">
        <w:rPr>
          <w:sz w:val="20"/>
        </w:rPr>
        <w:t xml:space="preserve">The permittee shall submit an annual report in accordance with Table 7 of 40 CFR Part 63, Subpart ZZZZ to the appropriate AQD </w:t>
      </w:r>
      <w:r w:rsidR="006C470F">
        <w:rPr>
          <w:sz w:val="20"/>
        </w:rPr>
        <w:t>D</w:t>
      </w:r>
      <w:r w:rsidRPr="00AF1EE5">
        <w:rPr>
          <w:sz w:val="20"/>
        </w:rPr>
        <w:t xml:space="preserve">istrict </w:t>
      </w:r>
      <w:r w:rsidR="006C470F">
        <w:rPr>
          <w:sz w:val="20"/>
        </w:rPr>
        <w:t>O</w:t>
      </w:r>
      <w:r w:rsidRPr="00AF1EE5">
        <w:rPr>
          <w:sz w:val="20"/>
        </w:rPr>
        <w:t>ffice by no later than January 31.  The following informat</w:t>
      </w:r>
      <w:r>
        <w:rPr>
          <w:sz w:val="20"/>
        </w:rPr>
        <w:t>ion shall be included in this annual report:</w:t>
      </w:r>
      <w:r w:rsidRPr="00497366">
        <w:rPr>
          <w:sz w:val="20"/>
          <w:vertAlign w:val="superscript"/>
        </w:rPr>
        <w:t>2</w:t>
      </w:r>
      <w:r>
        <w:rPr>
          <w:sz w:val="20"/>
        </w:rPr>
        <w:t xml:space="preserve">  </w:t>
      </w:r>
      <w:r w:rsidRPr="00AF1EE5">
        <w:rPr>
          <w:b/>
          <w:sz w:val="20"/>
        </w:rPr>
        <w:t>(40 CFR 63.6650(g), 40 CFR 63.6650(b)(5))</w:t>
      </w:r>
    </w:p>
    <w:p w14:paraId="728EFAEB" w14:textId="15B7117A" w:rsidR="00874ECE" w:rsidRPr="009506F9" w:rsidRDefault="00874ECE" w:rsidP="00E72297">
      <w:pPr>
        <w:numPr>
          <w:ilvl w:val="0"/>
          <w:numId w:val="142"/>
        </w:numPr>
        <w:tabs>
          <w:tab w:val="clear" w:pos="360"/>
          <w:tab w:val="num" w:pos="720"/>
        </w:tabs>
        <w:spacing w:after="120"/>
        <w:ind w:left="720"/>
        <w:jc w:val="both"/>
        <w:rPr>
          <w:sz w:val="20"/>
        </w:rPr>
      </w:pPr>
      <w:r w:rsidRPr="00AF1EE5">
        <w:rPr>
          <w:sz w:val="20"/>
        </w:rPr>
        <w:t>The fuel flow rate and the heating values that were used in the permittee’s calculations.</w:t>
      </w:r>
      <w:r w:rsidR="006C470F">
        <w:rPr>
          <w:sz w:val="20"/>
        </w:rPr>
        <w:t xml:space="preserve"> </w:t>
      </w:r>
      <w:r w:rsidRPr="00AF1EE5">
        <w:rPr>
          <w:sz w:val="20"/>
        </w:rPr>
        <w:t xml:space="preserve"> Also, the permittee must demonstrate that the percentage of heat input provided by landfill gas or digester gas is equivalent to 10 percent or more of the total fuel consumption on an annual basis.</w:t>
      </w:r>
      <w:r>
        <w:rPr>
          <w:sz w:val="20"/>
        </w:rPr>
        <w:t xml:space="preserve"> </w:t>
      </w:r>
      <w:r w:rsidRPr="00AF1EE5">
        <w:rPr>
          <w:sz w:val="20"/>
        </w:rPr>
        <w:t xml:space="preserve"> </w:t>
      </w:r>
      <w:r w:rsidRPr="00AF1EE5">
        <w:rPr>
          <w:b/>
          <w:sz w:val="20"/>
        </w:rPr>
        <w:t>(40 CFR 63.6650(g)(1))</w:t>
      </w:r>
    </w:p>
    <w:p w14:paraId="723CFE8E" w14:textId="77777777" w:rsidR="00874ECE" w:rsidRPr="009506F9" w:rsidRDefault="00874ECE" w:rsidP="00E72297">
      <w:pPr>
        <w:numPr>
          <w:ilvl w:val="0"/>
          <w:numId w:val="142"/>
        </w:numPr>
        <w:tabs>
          <w:tab w:val="clear" w:pos="360"/>
          <w:tab w:val="num" w:pos="720"/>
        </w:tabs>
        <w:spacing w:after="120"/>
        <w:ind w:left="720"/>
        <w:jc w:val="both"/>
        <w:rPr>
          <w:sz w:val="20"/>
        </w:rPr>
      </w:pPr>
      <w:r w:rsidRPr="00AF1EE5">
        <w:rPr>
          <w:sz w:val="20"/>
        </w:rPr>
        <w:t xml:space="preserve">The operating limits provided in the permittee’s federally enforceable permit, and any deviations from these limits.  </w:t>
      </w:r>
      <w:r w:rsidRPr="00AF1EE5">
        <w:rPr>
          <w:b/>
          <w:sz w:val="20"/>
        </w:rPr>
        <w:t>(40 CFR 63.6650(g)(2))</w:t>
      </w:r>
      <w:r w:rsidRPr="00AF1EE5">
        <w:rPr>
          <w:sz w:val="20"/>
        </w:rPr>
        <w:t xml:space="preserve">  </w:t>
      </w:r>
    </w:p>
    <w:p w14:paraId="28FE9116" w14:textId="77777777" w:rsidR="00874ECE" w:rsidRPr="00AF1EE5" w:rsidRDefault="00874ECE" w:rsidP="00E72297">
      <w:pPr>
        <w:numPr>
          <w:ilvl w:val="0"/>
          <w:numId w:val="142"/>
        </w:numPr>
        <w:tabs>
          <w:tab w:val="clear" w:pos="360"/>
          <w:tab w:val="num" w:pos="720"/>
        </w:tabs>
        <w:ind w:left="720"/>
        <w:jc w:val="both"/>
        <w:rPr>
          <w:sz w:val="20"/>
        </w:rPr>
      </w:pPr>
      <w:r w:rsidRPr="00AF1EE5">
        <w:rPr>
          <w:sz w:val="20"/>
        </w:rPr>
        <w:t xml:space="preserve">Any problems or errors suspected from the fuel flow rate meters.  </w:t>
      </w:r>
      <w:r w:rsidRPr="00AF1EE5">
        <w:rPr>
          <w:b/>
          <w:sz w:val="20"/>
        </w:rPr>
        <w:t>(40 CFR 63.6650(g)(3))</w:t>
      </w:r>
    </w:p>
    <w:p w14:paraId="4862F11F" w14:textId="77777777" w:rsidR="00965BF4" w:rsidRPr="00965BF4" w:rsidRDefault="00965BF4" w:rsidP="00965BF4">
      <w:pPr>
        <w:ind w:right="72"/>
        <w:jc w:val="both"/>
        <w:rPr>
          <w:rFonts w:cs="Arial"/>
          <w:sz w:val="20"/>
        </w:rPr>
      </w:pPr>
    </w:p>
    <w:p w14:paraId="39B41530" w14:textId="2CE74F4B" w:rsidR="00965BF4" w:rsidRPr="00965BF4" w:rsidRDefault="00965BF4" w:rsidP="00E72297">
      <w:pPr>
        <w:numPr>
          <w:ilvl w:val="0"/>
          <w:numId w:val="153"/>
        </w:numPr>
        <w:jc w:val="both"/>
        <w:rPr>
          <w:rFonts w:cs="Arial"/>
          <w:sz w:val="20"/>
        </w:rPr>
      </w:pPr>
      <w:r w:rsidRPr="00965BF4">
        <w:rPr>
          <w:rFonts w:cs="Arial"/>
          <w:sz w:val="20"/>
        </w:rPr>
        <w:t>The permittee shall submit any performance test reports</w:t>
      </w:r>
      <w:r w:rsidRPr="00965BF4">
        <w:rPr>
          <w:color w:val="FF0000"/>
          <w:sz w:val="20"/>
        </w:rPr>
        <w:t xml:space="preserve"> </w:t>
      </w:r>
      <w:r w:rsidRPr="00965BF4">
        <w:rPr>
          <w:color w:val="000000"/>
          <w:sz w:val="20"/>
        </w:rPr>
        <w:t xml:space="preserve">to the AQD Technical Programs Unit and </w:t>
      </w:r>
      <w:r w:rsidRPr="00965BF4">
        <w:rPr>
          <w:sz w:val="20"/>
        </w:rPr>
        <w:t xml:space="preserve">District Office, in a format approved by the AQD.  </w:t>
      </w:r>
      <w:r w:rsidRPr="00965BF4">
        <w:rPr>
          <w:rFonts w:cs="Arial"/>
          <w:b/>
          <w:sz w:val="20"/>
        </w:rPr>
        <w:t>(</w:t>
      </w:r>
      <w:r w:rsidRPr="00965BF4">
        <w:rPr>
          <w:b/>
          <w:sz w:val="20"/>
        </w:rPr>
        <w:t>R 336.1213(3)(c),</w:t>
      </w:r>
      <w:r w:rsidRPr="00965BF4">
        <w:rPr>
          <w:rFonts w:cs="Arial"/>
          <w:b/>
          <w:sz w:val="20"/>
        </w:rPr>
        <w:t xml:space="preserve"> R 336.2001(5))</w:t>
      </w:r>
    </w:p>
    <w:p w14:paraId="4C9DA109" w14:textId="77777777" w:rsidR="00965BF4" w:rsidRPr="00965BF4" w:rsidRDefault="00965BF4" w:rsidP="00965BF4">
      <w:pPr>
        <w:ind w:right="72"/>
        <w:jc w:val="both"/>
        <w:rPr>
          <w:rFonts w:cs="Arial"/>
          <w:sz w:val="20"/>
        </w:rPr>
      </w:pPr>
    </w:p>
    <w:p w14:paraId="5637C4DD" w14:textId="13DC78E9" w:rsidR="00965BF4" w:rsidRPr="00965BF4" w:rsidRDefault="00965BF4" w:rsidP="00965BF4">
      <w:pPr>
        <w:jc w:val="both"/>
        <w:rPr>
          <w:rFonts w:cs="Arial"/>
          <w:sz w:val="20"/>
        </w:rPr>
      </w:pPr>
      <w:r w:rsidRPr="00965BF4">
        <w:rPr>
          <w:rFonts w:cs="Arial"/>
          <w:b/>
          <w:sz w:val="20"/>
        </w:rPr>
        <w:t>See Appendix 8</w:t>
      </w:r>
      <w:r w:rsidR="00946D49">
        <w:rPr>
          <w:rFonts w:cs="Arial"/>
          <w:b/>
          <w:sz w:val="20"/>
        </w:rPr>
        <w:t>-2</w:t>
      </w:r>
    </w:p>
    <w:p w14:paraId="34883005" w14:textId="77777777" w:rsidR="00965BF4" w:rsidRPr="00965BF4" w:rsidRDefault="00965BF4" w:rsidP="00965BF4">
      <w:pPr>
        <w:jc w:val="both"/>
        <w:rPr>
          <w:rFonts w:cs="Arial"/>
          <w:sz w:val="20"/>
        </w:rPr>
      </w:pPr>
    </w:p>
    <w:p w14:paraId="67A71292" w14:textId="77777777" w:rsidR="00965BF4" w:rsidRPr="00965BF4" w:rsidRDefault="00965BF4" w:rsidP="00965BF4">
      <w:pPr>
        <w:jc w:val="both"/>
      </w:pPr>
      <w:r w:rsidRPr="00965BF4">
        <w:rPr>
          <w:b/>
        </w:rPr>
        <w:t xml:space="preserve">VIII.  </w:t>
      </w:r>
      <w:r w:rsidRPr="00965BF4">
        <w:rPr>
          <w:b/>
          <w:u w:val="single"/>
        </w:rPr>
        <w:t>STACK/VENT RESTRICTION(S)</w:t>
      </w:r>
    </w:p>
    <w:p w14:paraId="0F805451" w14:textId="77777777" w:rsidR="00965BF4" w:rsidRPr="00965BF4" w:rsidRDefault="00965BF4" w:rsidP="00965BF4">
      <w:pPr>
        <w:jc w:val="both"/>
        <w:rPr>
          <w:sz w:val="20"/>
        </w:rPr>
      </w:pPr>
    </w:p>
    <w:p w14:paraId="492F62C5" w14:textId="77777777" w:rsidR="00965BF4" w:rsidRPr="00965BF4" w:rsidRDefault="00965BF4" w:rsidP="00965BF4">
      <w:pPr>
        <w:jc w:val="both"/>
        <w:rPr>
          <w:sz w:val="20"/>
        </w:rPr>
      </w:pPr>
      <w:r w:rsidRPr="00965BF4">
        <w:rPr>
          <w:sz w:val="20"/>
        </w:rPr>
        <w:t>The exhaust gases from the stacks listed in the table below shall be discharged unobstructed vertically upwards to the ambient air unless otherwise noted:</w:t>
      </w:r>
    </w:p>
    <w:p w14:paraId="39ECF403" w14:textId="77777777" w:rsidR="00965BF4" w:rsidRPr="00965BF4" w:rsidRDefault="00965BF4" w:rsidP="00965BF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965BF4" w:rsidRPr="00965BF4" w14:paraId="7AEF1878" w14:textId="77777777" w:rsidTr="006C470F">
        <w:trPr>
          <w:cantSplit/>
          <w:tblHeader/>
        </w:trPr>
        <w:tc>
          <w:tcPr>
            <w:tcW w:w="2723" w:type="dxa"/>
            <w:tcBorders>
              <w:bottom w:val="single" w:sz="4" w:space="0" w:color="auto"/>
            </w:tcBorders>
          </w:tcPr>
          <w:p w14:paraId="5259E5C4" w14:textId="77777777" w:rsidR="00965BF4" w:rsidRPr="00965BF4" w:rsidRDefault="00965BF4" w:rsidP="00965BF4">
            <w:pPr>
              <w:jc w:val="center"/>
              <w:rPr>
                <w:b/>
                <w:sz w:val="20"/>
              </w:rPr>
            </w:pPr>
            <w:r w:rsidRPr="00965BF4">
              <w:rPr>
                <w:b/>
                <w:sz w:val="20"/>
              </w:rPr>
              <w:t>Stack &amp; Vent ID</w:t>
            </w:r>
          </w:p>
        </w:tc>
        <w:tc>
          <w:tcPr>
            <w:tcW w:w="2520" w:type="dxa"/>
            <w:tcBorders>
              <w:bottom w:val="single" w:sz="4" w:space="0" w:color="auto"/>
            </w:tcBorders>
          </w:tcPr>
          <w:p w14:paraId="5DD05F67" w14:textId="77777777" w:rsidR="00965BF4" w:rsidRPr="00965BF4" w:rsidRDefault="00965BF4" w:rsidP="00965BF4">
            <w:pPr>
              <w:jc w:val="center"/>
              <w:rPr>
                <w:b/>
                <w:sz w:val="20"/>
              </w:rPr>
            </w:pPr>
            <w:r w:rsidRPr="00965BF4">
              <w:rPr>
                <w:b/>
                <w:sz w:val="20"/>
              </w:rPr>
              <w:t>Maximum Exhaust Diameter / Dimensions</w:t>
            </w:r>
          </w:p>
          <w:p w14:paraId="1DE8CC09" w14:textId="77777777" w:rsidR="00965BF4" w:rsidRPr="00965BF4" w:rsidRDefault="00965BF4" w:rsidP="00965BF4">
            <w:pPr>
              <w:jc w:val="center"/>
              <w:rPr>
                <w:b/>
                <w:sz w:val="20"/>
              </w:rPr>
            </w:pPr>
            <w:r w:rsidRPr="00965BF4">
              <w:rPr>
                <w:b/>
                <w:sz w:val="20"/>
              </w:rPr>
              <w:t>(inches)</w:t>
            </w:r>
          </w:p>
        </w:tc>
        <w:tc>
          <w:tcPr>
            <w:tcW w:w="2430" w:type="dxa"/>
            <w:tcBorders>
              <w:bottom w:val="single" w:sz="4" w:space="0" w:color="auto"/>
            </w:tcBorders>
          </w:tcPr>
          <w:p w14:paraId="06E8320A" w14:textId="77777777" w:rsidR="00965BF4" w:rsidRPr="00965BF4" w:rsidRDefault="00965BF4" w:rsidP="00965BF4">
            <w:pPr>
              <w:jc w:val="center"/>
              <w:rPr>
                <w:b/>
                <w:sz w:val="20"/>
              </w:rPr>
            </w:pPr>
            <w:r w:rsidRPr="00965BF4">
              <w:rPr>
                <w:b/>
                <w:sz w:val="20"/>
              </w:rPr>
              <w:t>Minimum Height Above Ground</w:t>
            </w:r>
          </w:p>
          <w:p w14:paraId="14D46906" w14:textId="77777777" w:rsidR="00965BF4" w:rsidRPr="00965BF4" w:rsidRDefault="00965BF4" w:rsidP="00965BF4">
            <w:pPr>
              <w:jc w:val="center"/>
              <w:rPr>
                <w:b/>
                <w:sz w:val="20"/>
              </w:rPr>
            </w:pPr>
            <w:r w:rsidRPr="00965BF4">
              <w:rPr>
                <w:b/>
                <w:sz w:val="20"/>
              </w:rPr>
              <w:t>(feet)</w:t>
            </w:r>
          </w:p>
        </w:tc>
        <w:tc>
          <w:tcPr>
            <w:tcW w:w="2700" w:type="dxa"/>
            <w:tcBorders>
              <w:bottom w:val="single" w:sz="4" w:space="0" w:color="auto"/>
            </w:tcBorders>
          </w:tcPr>
          <w:p w14:paraId="33CDD848" w14:textId="77777777" w:rsidR="00965BF4" w:rsidRPr="00965BF4" w:rsidRDefault="00965BF4" w:rsidP="00965BF4">
            <w:pPr>
              <w:jc w:val="center"/>
              <w:rPr>
                <w:b/>
                <w:sz w:val="20"/>
              </w:rPr>
            </w:pPr>
            <w:r w:rsidRPr="00965BF4">
              <w:rPr>
                <w:b/>
                <w:sz w:val="20"/>
              </w:rPr>
              <w:t>Underlying Applicable Requirements</w:t>
            </w:r>
          </w:p>
        </w:tc>
      </w:tr>
      <w:tr w:rsidR="00874ECE" w:rsidRPr="00965BF4" w14:paraId="442042AF" w14:textId="77777777" w:rsidTr="006C470F">
        <w:trPr>
          <w:cantSplit/>
        </w:trPr>
        <w:tc>
          <w:tcPr>
            <w:tcW w:w="2723" w:type="dxa"/>
            <w:tcBorders>
              <w:top w:val="single" w:sz="4" w:space="0" w:color="auto"/>
              <w:bottom w:val="single" w:sz="4" w:space="0" w:color="auto"/>
            </w:tcBorders>
          </w:tcPr>
          <w:p w14:paraId="418ABD63" w14:textId="3E073C28" w:rsidR="00874ECE" w:rsidRPr="00965BF4" w:rsidRDefault="00874ECE" w:rsidP="00813259">
            <w:pPr>
              <w:numPr>
                <w:ilvl w:val="0"/>
                <w:numId w:val="27"/>
              </w:numPr>
              <w:ind w:left="342" w:hanging="342"/>
              <w:rPr>
                <w:sz w:val="20"/>
              </w:rPr>
            </w:pPr>
            <w:r>
              <w:rPr>
                <w:sz w:val="20"/>
              </w:rPr>
              <w:t>SVICENGINE1</w:t>
            </w:r>
          </w:p>
        </w:tc>
        <w:tc>
          <w:tcPr>
            <w:tcW w:w="2520" w:type="dxa"/>
            <w:tcBorders>
              <w:top w:val="single" w:sz="4" w:space="0" w:color="auto"/>
              <w:bottom w:val="single" w:sz="4" w:space="0" w:color="auto"/>
            </w:tcBorders>
          </w:tcPr>
          <w:p w14:paraId="02905A4E" w14:textId="117C51E0" w:rsidR="00874ECE" w:rsidRPr="00965BF4" w:rsidRDefault="00874ECE" w:rsidP="00874ECE">
            <w:pPr>
              <w:jc w:val="center"/>
              <w:rPr>
                <w:sz w:val="20"/>
              </w:rPr>
            </w:pPr>
            <w:r>
              <w:rPr>
                <w:sz w:val="20"/>
              </w:rPr>
              <w:t>16</w:t>
            </w:r>
            <w:r w:rsidRPr="00497366">
              <w:rPr>
                <w:sz w:val="20"/>
                <w:vertAlign w:val="superscript"/>
              </w:rPr>
              <w:t>2</w:t>
            </w:r>
          </w:p>
        </w:tc>
        <w:tc>
          <w:tcPr>
            <w:tcW w:w="2430" w:type="dxa"/>
            <w:tcBorders>
              <w:top w:val="single" w:sz="4" w:space="0" w:color="auto"/>
              <w:bottom w:val="single" w:sz="4" w:space="0" w:color="auto"/>
            </w:tcBorders>
          </w:tcPr>
          <w:p w14:paraId="76E525EB" w14:textId="695DAE8D" w:rsidR="00874ECE" w:rsidRPr="00965BF4" w:rsidRDefault="00874ECE" w:rsidP="00874ECE">
            <w:pPr>
              <w:jc w:val="center"/>
              <w:rPr>
                <w:sz w:val="20"/>
              </w:rPr>
            </w:pPr>
            <w:r w:rsidRPr="00B421B1">
              <w:rPr>
                <w:sz w:val="20"/>
              </w:rPr>
              <w:t>38</w:t>
            </w:r>
            <w:r w:rsidRPr="00497366">
              <w:rPr>
                <w:sz w:val="20"/>
                <w:vertAlign w:val="superscript"/>
              </w:rPr>
              <w:t>2</w:t>
            </w:r>
          </w:p>
        </w:tc>
        <w:tc>
          <w:tcPr>
            <w:tcW w:w="2700" w:type="dxa"/>
            <w:tcBorders>
              <w:top w:val="single" w:sz="4" w:space="0" w:color="auto"/>
              <w:bottom w:val="single" w:sz="4" w:space="0" w:color="auto"/>
            </w:tcBorders>
          </w:tcPr>
          <w:p w14:paraId="49FE4F8F" w14:textId="77777777" w:rsidR="00874ECE" w:rsidRPr="00A035C0" w:rsidRDefault="00874ECE" w:rsidP="00874ECE">
            <w:pPr>
              <w:jc w:val="center"/>
              <w:rPr>
                <w:b/>
                <w:sz w:val="20"/>
              </w:rPr>
            </w:pPr>
            <w:r w:rsidRPr="00A035C0">
              <w:rPr>
                <w:b/>
                <w:sz w:val="20"/>
              </w:rPr>
              <w:t>R 336.1225</w:t>
            </w:r>
          </w:p>
          <w:p w14:paraId="4FECA26E" w14:textId="3C3EEFD9" w:rsidR="00874ECE" w:rsidRPr="00965BF4" w:rsidRDefault="00874ECE" w:rsidP="00874ECE">
            <w:pPr>
              <w:jc w:val="center"/>
              <w:rPr>
                <w:b/>
                <w:sz w:val="20"/>
              </w:rPr>
            </w:pPr>
            <w:r w:rsidRPr="00A035C0">
              <w:rPr>
                <w:rFonts w:cs="Arial"/>
                <w:b/>
                <w:sz w:val="20"/>
              </w:rPr>
              <w:t xml:space="preserve">40 CFR 52.21 (c) </w:t>
            </w:r>
            <w:r>
              <w:rPr>
                <w:rFonts w:cs="Arial"/>
                <w:b/>
                <w:sz w:val="20"/>
              </w:rPr>
              <w:t>and</w:t>
            </w:r>
            <w:r w:rsidRPr="00A035C0">
              <w:rPr>
                <w:rFonts w:cs="Arial"/>
                <w:b/>
                <w:sz w:val="20"/>
              </w:rPr>
              <w:t xml:space="preserve"> (d)</w:t>
            </w:r>
          </w:p>
        </w:tc>
      </w:tr>
      <w:tr w:rsidR="00874ECE" w:rsidRPr="00965BF4" w14:paraId="3026ACEB" w14:textId="77777777" w:rsidTr="006C470F">
        <w:trPr>
          <w:cantSplit/>
        </w:trPr>
        <w:tc>
          <w:tcPr>
            <w:tcW w:w="2723" w:type="dxa"/>
            <w:tcBorders>
              <w:top w:val="single" w:sz="4" w:space="0" w:color="auto"/>
            </w:tcBorders>
          </w:tcPr>
          <w:p w14:paraId="3B0E9C43" w14:textId="233C0E18" w:rsidR="00874ECE" w:rsidRPr="00965BF4" w:rsidRDefault="00874ECE" w:rsidP="00813259">
            <w:pPr>
              <w:numPr>
                <w:ilvl w:val="0"/>
                <w:numId w:val="27"/>
              </w:numPr>
              <w:ind w:left="342" w:hanging="342"/>
              <w:rPr>
                <w:sz w:val="20"/>
              </w:rPr>
            </w:pPr>
            <w:r>
              <w:rPr>
                <w:sz w:val="20"/>
              </w:rPr>
              <w:t>SVICENGINE2</w:t>
            </w:r>
          </w:p>
        </w:tc>
        <w:tc>
          <w:tcPr>
            <w:tcW w:w="2520" w:type="dxa"/>
            <w:tcBorders>
              <w:top w:val="single" w:sz="4" w:space="0" w:color="auto"/>
            </w:tcBorders>
          </w:tcPr>
          <w:p w14:paraId="3A8D79D0" w14:textId="4CFC3370" w:rsidR="00874ECE" w:rsidRPr="00965BF4" w:rsidRDefault="00874ECE" w:rsidP="00874ECE">
            <w:pPr>
              <w:jc w:val="center"/>
              <w:rPr>
                <w:sz w:val="20"/>
              </w:rPr>
            </w:pPr>
            <w:r>
              <w:rPr>
                <w:sz w:val="20"/>
              </w:rPr>
              <w:t>16</w:t>
            </w:r>
            <w:r w:rsidRPr="00497366">
              <w:rPr>
                <w:sz w:val="20"/>
                <w:vertAlign w:val="superscript"/>
              </w:rPr>
              <w:t>2</w:t>
            </w:r>
          </w:p>
        </w:tc>
        <w:tc>
          <w:tcPr>
            <w:tcW w:w="2430" w:type="dxa"/>
            <w:tcBorders>
              <w:top w:val="single" w:sz="4" w:space="0" w:color="auto"/>
            </w:tcBorders>
          </w:tcPr>
          <w:p w14:paraId="6086FD06" w14:textId="024E33F2" w:rsidR="00874ECE" w:rsidRPr="00965BF4" w:rsidRDefault="00874ECE" w:rsidP="00874ECE">
            <w:pPr>
              <w:jc w:val="center"/>
              <w:rPr>
                <w:sz w:val="20"/>
              </w:rPr>
            </w:pPr>
            <w:r w:rsidRPr="00B421B1">
              <w:rPr>
                <w:sz w:val="20"/>
              </w:rPr>
              <w:t>38</w:t>
            </w:r>
            <w:r w:rsidRPr="00497366">
              <w:rPr>
                <w:sz w:val="20"/>
                <w:vertAlign w:val="superscript"/>
              </w:rPr>
              <w:t>2</w:t>
            </w:r>
          </w:p>
        </w:tc>
        <w:tc>
          <w:tcPr>
            <w:tcW w:w="2700" w:type="dxa"/>
            <w:tcBorders>
              <w:top w:val="single" w:sz="4" w:space="0" w:color="auto"/>
            </w:tcBorders>
          </w:tcPr>
          <w:p w14:paraId="0D2B7FBE" w14:textId="77777777" w:rsidR="00874ECE" w:rsidRPr="00A035C0" w:rsidRDefault="00874ECE" w:rsidP="00874ECE">
            <w:pPr>
              <w:jc w:val="center"/>
              <w:rPr>
                <w:b/>
                <w:sz w:val="20"/>
              </w:rPr>
            </w:pPr>
            <w:r w:rsidRPr="00A035C0">
              <w:rPr>
                <w:b/>
                <w:sz w:val="20"/>
              </w:rPr>
              <w:t>R 336.1225</w:t>
            </w:r>
          </w:p>
          <w:p w14:paraId="35A5AE90" w14:textId="58D051AC" w:rsidR="00874ECE" w:rsidRPr="00965BF4" w:rsidRDefault="00874ECE" w:rsidP="00874ECE">
            <w:pPr>
              <w:jc w:val="center"/>
              <w:rPr>
                <w:b/>
                <w:sz w:val="20"/>
              </w:rPr>
            </w:pPr>
            <w:r w:rsidRPr="00A035C0">
              <w:rPr>
                <w:rFonts w:cs="Arial"/>
                <w:b/>
                <w:sz w:val="20"/>
              </w:rPr>
              <w:t xml:space="preserve">40 CFR 52.21 (c) </w:t>
            </w:r>
            <w:r>
              <w:rPr>
                <w:rFonts w:cs="Arial"/>
                <w:b/>
                <w:sz w:val="20"/>
              </w:rPr>
              <w:t>and</w:t>
            </w:r>
            <w:r w:rsidRPr="00A035C0">
              <w:rPr>
                <w:rFonts w:cs="Arial"/>
                <w:b/>
                <w:sz w:val="20"/>
              </w:rPr>
              <w:t xml:space="preserve"> (d)</w:t>
            </w:r>
          </w:p>
        </w:tc>
      </w:tr>
    </w:tbl>
    <w:p w14:paraId="24AAFC8E" w14:textId="77777777" w:rsidR="00965BF4" w:rsidRPr="00965BF4" w:rsidRDefault="00965BF4" w:rsidP="00965BF4">
      <w:pPr>
        <w:rPr>
          <w:rFonts w:cs="Arial"/>
          <w:sz w:val="20"/>
        </w:rPr>
      </w:pPr>
    </w:p>
    <w:p w14:paraId="504AD10C" w14:textId="77777777" w:rsidR="00965BF4" w:rsidRPr="00965BF4" w:rsidRDefault="00965BF4" w:rsidP="00965BF4">
      <w:pPr>
        <w:jc w:val="both"/>
      </w:pPr>
      <w:r w:rsidRPr="00965BF4">
        <w:rPr>
          <w:b/>
        </w:rPr>
        <w:t xml:space="preserve">IX.  </w:t>
      </w:r>
      <w:r w:rsidRPr="00965BF4">
        <w:rPr>
          <w:b/>
          <w:u w:val="single"/>
        </w:rPr>
        <w:t>OTHER REQUIREMENT(S)</w:t>
      </w:r>
    </w:p>
    <w:p w14:paraId="7400CF01" w14:textId="77777777" w:rsidR="00874ECE" w:rsidRPr="00FE0AD0" w:rsidRDefault="00874ECE" w:rsidP="00874ECE">
      <w:pPr>
        <w:jc w:val="both"/>
        <w:rPr>
          <w:sz w:val="20"/>
        </w:rPr>
      </w:pPr>
    </w:p>
    <w:p w14:paraId="5E1256A4" w14:textId="645EE634" w:rsidR="00874ECE" w:rsidRPr="00F12BEA" w:rsidRDefault="00874ECE" w:rsidP="00874ECE">
      <w:pPr>
        <w:ind w:left="360" w:hanging="360"/>
        <w:jc w:val="both"/>
        <w:rPr>
          <w:b/>
          <w:sz w:val="20"/>
        </w:rPr>
      </w:pPr>
      <w:r>
        <w:rPr>
          <w:sz w:val="20"/>
        </w:rPr>
        <w:t xml:space="preserve">1. </w:t>
      </w:r>
      <w:r>
        <w:rPr>
          <w:sz w:val="20"/>
        </w:rPr>
        <w:tab/>
        <w:t xml:space="preserve">The permittee shall comply with all applicable provisions of the </w:t>
      </w:r>
      <w:r>
        <w:rPr>
          <w:rFonts w:cs="Arial"/>
          <w:sz w:val="20"/>
        </w:rPr>
        <w:t>New Source Performance Standards</w:t>
      </w:r>
      <w:r>
        <w:rPr>
          <w:sz w:val="20"/>
        </w:rPr>
        <w:t xml:space="preserve"> as specified in 40 CFR Part 60, Subpart A and Subpart JJJJ, as they apply to FGICENGINES.</w:t>
      </w:r>
      <w:r w:rsidRPr="00497366">
        <w:rPr>
          <w:sz w:val="20"/>
          <w:vertAlign w:val="superscript"/>
        </w:rPr>
        <w:t>2</w:t>
      </w:r>
      <w:r>
        <w:rPr>
          <w:sz w:val="20"/>
        </w:rPr>
        <w:t xml:space="preserve">  </w:t>
      </w:r>
      <w:r w:rsidRPr="00F12BEA">
        <w:rPr>
          <w:b/>
          <w:sz w:val="20"/>
        </w:rPr>
        <w:t>(40 CFR Part 60</w:t>
      </w:r>
      <w:r w:rsidR="006C470F">
        <w:rPr>
          <w:b/>
          <w:sz w:val="20"/>
        </w:rPr>
        <w:t>,</w:t>
      </w:r>
      <w:r w:rsidRPr="00F12BEA">
        <w:rPr>
          <w:b/>
          <w:sz w:val="20"/>
        </w:rPr>
        <w:t xml:space="preserve"> Subpart</w:t>
      </w:r>
      <w:r w:rsidR="006C470F">
        <w:rPr>
          <w:b/>
          <w:sz w:val="20"/>
        </w:rPr>
        <w:t>s</w:t>
      </w:r>
      <w:r w:rsidRPr="00F12BEA">
        <w:rPr>
          <w:b/>
          <w:sz w:val="20"/>
        </w:rPr>
        <w:t xml:space="preserve"> A and JJJJ)</w:t>
      </w:r>
    </w:p>
    <w:p w14:paraId="0092C665" w14:textId="77777777" w:rsidR="00874ECE" w:rsidRDefault="00874ECE" w:rsidP="00874ECE">
      <w:pPr>
        <w:jc w:val="both"/>
        <w:rPr>
          <w:b/>
          <w:sz w:val="20"/>
        </w:rPr>
      </w:pPr>
    </w:p>
    <w:p w14:paraId="19D1CAFD" w14:textId="27B23B20" w:rsidR="00874ECE" w:rsidRPr="00890B8E" w:rsidRDefault="00874ECE" w:rsidP="00874ECE">
      <w:pPr>
        <w:ind w:left="360" w:hanging="360"/>
        <w:jc w:val="both"/>
        <w:rPr>
          <w:sz w:val="20"/>
        </w:rPr>
      </w:pPr>
      <w:r>
        <w:rPr>
          <w:sz w:val="20"/>
        </w:rPr>
        <w:t>2</w:t>
      </w:r>
      <w:r w:rsidRPr="00890B8E">
        <w:rPr>
          <w:sz w:val="20"/>
        </w:rPr>
        <w:t>.</w:t>
      </w:r>
      <w:r w:rsidRPr="00890B8E">
        <w:rPr>
          <w:sz w:val="20"/>
        </w:rPr>
        <w:tab/>
        <w:t>The permittee shall comply with all applicable provisions of the National Emission Standards for Hazardous Air Pollutants, as specified in 40 CFR Part 63, Subpart A and Subpart ZZZZ</w:t>
      </w:r>
      <w:r>
        <w:rPr>
          <w:sz w:val="20"/>
        </w:rPr>
        <w:t>,</w:t>
      </w:r>
      <w:r w:rsidRPr="00890B8E">
        <w:rPr>
          <w:sz w:val="20"/>
        </w:rPr>
        <w:t xml:space="preserve"> </w:t>
      </w:r>
      <w:r>
        <w:rPr>
          <w:sz w:val="20"/>
        </w:rPr>
        <w:t>as they apply to FGICENGINES</w:t>
      </w:r>
      <w:r w:rsidRPr="00890B8E">
        <w:rPr>
          <w:sz w:val="20"/>
        </w:rPr>
        <w:t>.</w:t>
      </w:r>
      <w:r w:rsidRPr="00497366">
        <w:rPr>
          <w:sz w:val="20"/>
          <w:vertAlign w:val="superscript"/>
        </w:rPr>
        <w:t>2</w:t>
      </w:r>
      <w:r w:rsidRPr="00890B8E">
        <w:t xml:space="preserve">  </w:t>
      </w:r>
      <w:r w:rsidRPr="00890B8E">
        <w:rPr>
          <w:b/>
          <w:sz w:val="20"/>
        </w:rPr>
        <w:t>(40</w:t>
      </w:r>
      <w:r>
        <w:rPr>
          <w:b/>
          <w:sz w:val="20"/>
        </w:rPr>
        <w:t> </w:t>
      </w:r>
      <w:r w:rsidRPr="00890B8E">
        <w:rPr>
          <w:b/>
          <w:sz w:val="20"/>
        </w:rPr>
        <w:t>CFR Part 63, Subparts A and ZZZZ</w:t>
      </w:r>
      <w:r w:rsidRPr="00890B8E">
        <w:rPr>
          <w:rFonts w:cs="Arial"/>
          <w:b/>
          <w:sz w:val="20"/>
        </w:rPr>
        <w:t xml:space="preserve">) </w:t>
      </w:r>
    </w:p>
    <w:p w14:paraId="20650B87" w14:textId="77777777" w:rsidR="00874ECE" w:rsidRDefault="00874ECE" w:rsidP="00874ECE">
      <w:pPr>
        <w:jc w:val="both"/>
        <w:rPr>
          <w:sz w:val="20"/>
        </w:rPr>
      </w:pPr>
    </w:p>
    <w:p w14:paraId="5B550167" w14:textId="77777777" w:rsidR="00965BF4" w:rsidRPr="00965BF4" w:rsidRDefault="00965BF4" w:rsidP="00965BF4">
      <w:pPr>
        <w:jc w:val="both"/>
        <w:rPr>
          <w:sz w:val="20"/>
        </w:rPr>
      </w:pPr>
    </w:p>
    <w:p w14:paraId="6723ABA6" w14:textId="77777777" w:rsidR="00965BF4" w:rsidRPr="00965BF4" w:rsidRDefault="00965BF4" w:rsidP="00965BF4">
      <w:pPr>
        <w:jc w:val="both"/>
        <w:rPr>
          <w:b/>
          <w:sz w:val="20"/>
        </w:rPr>
      </w:pPr>
      <w:r w:rsidRPr="00965BF4">
        <w:rPr>
          <w:b/>
          <w:sz w:val="20"/>
          <w:u w:val="single"/>
        </w:rPr>
        <w:t>Footnotes</w:t>
      </w:r>
      <w:r w:rsidRPr="00965BF4">
        <w:rPr>
          <w:b/>
          <w:sz w:val="20"/>
        </w:rPr>
        <w:t>:</w:t>
      </w:r>
    </w:p>
    <w:p w14:paraId="5E7CFA56" w14:textId="77777777" w:rsidR="00965BF4" w:rsidRPr="00965BF4" w:rsidRDefault="00965BF4" w:rsidP="00965BF4">
      <w:pPr>
        <w:jc w:val="both"/>
        <w:rPr>
          <w:sz w:val="20"/>
        </w:rPr>
      </w:pPr>
      <w:r w:rsidRPr="00965BF4">
        <w:rPr>
          <w:sz w:val="20"/>
          <w:vertAlign w:val="superscript"/>
        </w:rPr>
        <w:t xml:space="preserve">1 </w:t>
      </w:r>
      <w:r w:rsidRPr="00965BF4">
        <w:rPr>
          <w:sz w:val="20"/>
        </w:rPr>
        <w:t>This condition is state only enforceable and was established pursuant to Rule 201(1)(b).</w:t>
      </w:r>
    </w:p>
    <w:p w14:paraId="7B9C98D2" w14:textId="77777777" w:rsidR="00965BF4" w:rsidRPr="00965BF4" w:rsidRDefault="00965BF4" w:rsidP="00965BF4">
      <w:pPr>
        <w:jc w:val="both"/>
        <w:rPr>
          <w:rFonts w:cs="Arial"/>
          <w:sz w:val="20"/>
        </w:rPr>
      </w:pPr>
      <w:r w:rsidRPr="00965BF4">
        <w:rPr>
          <w:sz w:val="20"/>
          <w:vertAlign w:val="superscript"/>
        </w:rPr>
        <w:t xml:space="preserve">2 </w:t>
      </w:r>
      <w:r w:rsidRPr="00965BF4">
        <w:rPr>
          <w:sz w:val="20"/>
        </w:rPr>
        <w:t>This condition is federally enforceable and was established pursuant to Rule 201(1)(a).</w:t>
      </w:r>
    </w:p>
    <w:p w14:paraId="419F997D" w14:textId="77777777" w:rsidR="00965BF4" w:rsidRPr="00965BF4" w:rsidRDefault="00965BF4" w:rsidP="00965BF4">
      <w:pPr>
        <w:jc w:val="both"/>
        <w:rPr>
          <w:sz w:val="20"/>
        </w:rPr>
      </w:pPr>
    </w:p>
    <w:p w14:paraId="22D02B27" w14:textId="77777777" w:rsidR="00965BF4" w:rsidRPr="00965BF4" w:rsidRDefault="00965BF4" w:rsidP="00965BF4">
      <w:pPr>
        <w:rPr>
          <w:sz w:val="20"/>
        </w:rPr>
      </w:pPr>
      <w:r w:rsidRPr="00965BF4">
        <w:br w:type="page"/>
      </w:r>
    </w:p>
    <w:p w14:paraId="4F85C474" w14:textId="77777777" w:rsidR="006C470F" w:rsidRDefault="006C470F" w:rsidP="006C470F"/>
    <w:p w14:paraId="2714295F" w14:textId="7B92F31E" w:rsidR="00965BF4" w:rsidRPr="00965BF4" w:rsidRDefault="00965BF4" w:rsidP="00920A3B">
      <w:pPr>
        <w:pStyle w:val="Heading1"/>
        <w:rPr>
          <w:sz w:val="20"/>
        </w:rPr>
      </w:pPr>
      <w:bookmarkStart w:id="182" w:name="_Toc146614699"/>
      <w:r w:rsidRPr="00965BF4">
        <w:t>E.  NON-APPLICABLE REQUIREMENTS</w:t>
      </w:r>
      <w:bookmarkEnd w:id="182"/>
    </w:p>
    <w:p w14:paraId="4B83EFD0" w14:textId="77777777" w:rsidR="00965BF4" w:rsidRPr="00965BF4" w:rsidRDefault="00965BF4" w:rsidP="00965BF4">
      <w:pPr>
        <w:jc w:val="both"/>
        <w:rPr>
          <w:rFonts w:cs="Arial"/>
          <w:sz w:val="20"/>
        </w:rPr>
      </w:pPr>
    </w:p>
    <w:p w14:paraId="16B61D9E" w14:textId="77777777" w:rsidR="00965BF4" w:rsidRPr="00965BF4" w:rsidRDefault="00965BF4" w:rsidP="00965BF4">
      <w:pPr>
        <w:jc w:val="both"/>
        <w:rPr>
          <w:sz w:val="20"/>
        </w:rPr>
      </w:pPr>
      <w:r w:rsidRPr="00965BF4">
        <w:rPr>
          <w:sz w:val="20"/>
        </w:rPr>
        <w:t>At the time of the ROP issuance, the AQD has determined that no non-applicable requirements have been identified for incorporation into the permit shield provision set forth in the General Conditions in Part A pursuant to Rule 213(6)(a)(ii).</w:t>
      </w:r>
    </w:p>
    <w:p w14:paraId="639AE6E0" w14:textId="77777777" w:rsidR="00965BF4" w:rsidRPr="00965BF4" w:rsidRDefault="00965BF4" w:rsidP="00965BF4">
      <w:pPr>
        <w:jc w:val="both"/>
      </w:pPr>
    </w:p>
    <w:p w14:paraId="48980D38" w14:textId="77777777" w:rsidR="00965BF4" w:rsidRPr="00965BF4" w:rsidRDefault="00965BF4" w:rsidP="00965BF4">
      <w:pPr>
        <w:jc w:val="both"/>
      </w:pPr>
    </w:p>
    <w:p w14:paraId="0C400220" w14:textId="77777777" w:rsidR="00965BF4" w:rsidRPr="00965BF4" w:rsidRDefault="00965BF4" w:rsidP="00965BF4">
      <w:r w:rsidRPr="00965BF4">
        <w:br w:type="page"/>
      </w:r>
    </w:p>
    <w:tbl>
      <w:tblPr>
        <w:tblW w:w="10271" w:type="dxa"/>
        <w:tblInd w:w="108" w:type="dxa"/>
        <w:tblLayout w:type="fixed"/>
        <w:tblLook w:val="0000" w:firstRow="0" w:lastRow="0" w:firstColumn="0" w:lastColumn="0" w:noHBand="0" w:noVBand="0"/>
      </w:tblPr>
      <w:tblGrid>
        <w:gridCol w:w="10271"/>
      </w:tblGrid>
      <w:tr w:rsidR="00965BF4" w:rsidRPr="00965BF4" w14:paraId="68C4B7D0" w14:textId="77777777" w:rsidTr="005C2525">
        <w:trPr>
          <w:cantSplit/>
          <w:trHeight w:val="226"/>
        </w:trPr>
        <w:tc>
          <w:tcPr>
            <w:tcW w:w="10271" w:type="dxa"/>
          </w:tcPr>
          <w:p w14:paraId="0E9E44DE" w14:textId="77777777" w:rsidR="00965BF4" w:rsidRPr="00965BF4" w:rsidRDefault="00965BF4" w:rsidP="0085159C">
            <w:pPr>
              <w:keepNext/>
              <w:jc w:val="center"/>
              <w:outlineLvl w:val="0"/>
              <w:rPr>
                <w:b/>
                <w:kern w:val="28"/>
                <w:sz w:val="16"/>
                <w:szCs w:val="28"/>
              </w:rPr>
            </w:pPr>
            <w:r w:rsidRPr="00965BF4">
              <w:rPr>
                <w:b/>
                <w:kern w:val="28"/>
                <w:sz w:val="20"/>
                <w:szCs w:val="28"/>
              </w:rPr>
              <w:lastRenderedPageBreak/>
              <w:br w:type="page"/>
            </w:r>
            <w:r w:rsidRPr="00965BF4">
              <w:rPr>
                <w:b/>
                <w:kern w:val="28"/>
                <w:sz w:val="20"/>
                <w:szCs w:val="28"/>
              </w:rPr>
              <w:br w:type="page"/>
            </w:r>
            <w:r w:rsidRPr="00965BF4">
              <w:rPr>
                <w:b/>
                <w:kern w:val="28"/>
                <w:sz w:val="20"/>
                <w:szCs w:val="28"/>
              </w:rPr>
              <w:br w:type="page"/>
            </w:r>
            <w:r w:rsidRPr="00965BF4">
              <w:rPr>
                <w:b/>
                <w:kern w:val="28"/>
                <w:sz w:val="20"/>
                <w:szCs w:val="28"/>
              </w:rPr>
              <w:br w:type="page"/>
            </w:r>
            <w:r w:rsidRPr="00965BF4">
              <w:rPr>
                <w:b/>
                <w:kern w:val="28"/>
                <w:sz w:val="28"/>
                <w:szCs w:val="28"/>
              </w:rPr>
              <w:br w:type="page"/>
            </w:r>
            <w:r w:rsidRPr="00965BF4">
              <w:rPr>
                <w:b/>
                <w:kern w:val="28"/>
                <w:sz w:val="28"/>
                <w:szCs w:val="28"/>
              </w:rPr>
              <w:br w:type="page"/>
            </w:r>
            <w:bookmarkStart w:id="183" w:name="_Toc146614700"/>
            <w:r w:rsidRPr="00965BF4">
              <w:rPr>
                <w:b/>
                <w:kern w:val="28"/>
                <w:sz w:val="28"/>
                <w:szCs w:val="28"/>
              </w:rPr>
              <w:t>APPENDICES</w:t>
            </w:r>
            <w:bookmarkEnd w:id="183"/>
          </w:p>
        </w:tc>
      </w:tr>
    </w:tbl>
    <w:p w14:paraId="5DCC851F" w14:textId="797006DA" w:rsidR="00965BF4" w:rsidRPr="0085159C" w:rsidRDefault="00965BF4" w:rsidP="0085159C">
      <w:pPr>
        <w:pStyle w:val="Heading2"/>
        <w:numPr>
          <w:ilvl w:val="0"/>
          <w:numId w:val="0"/>
        </w:numPr>
        <w:spacing w:before="0" w:after="0"/>
        <w:ind w:left="360" w:hanging="360"/>
        <w:jc w:val="left"/>
        <w:rPr>
          <w:sz w:val="22"/>
          <w:szCs w:val="22"/>
        </w:rPr>
      </w:pPr>
      <w:bookmarkStart w:id="184" w:name="_Toc146614701"/>
      <w:r w:rsidRPr="0085159C">
        <w:rPr>
          <w:sz w:val="22"/>
          <w:szCs w:val="22"/>
        </w:rPr>
        <w:t>Appendix 1</w:t>
      </w:r>
      <w:r w:rsidR="0085159C">
        <w:rPr>
          <w:sz w:val="22"/>
          <w:szCs w:val="22"/>
        </w:rPr>
        <w:t>-2</w:t>
      </w:r>
      <w:r w:rsidRPr="0085159C">
        <w:rPr>
          <w:sz w:val="22"/>
          <w:szCs w:val="22"/>
        </w:rPr>
        <w:t>.  Acronyms and Abbreviations</w:t>
      </w:r>
      <w:bookmarkEnd w:id="184"/>
    </w:p>
    <w:tbl>
      <w:tblPr>
        <w:tblW w:w="5000" w:type="pct"/>
        <w:jc w:val="center"/>
        <w:tblLook w:val="0000" w:firstRow="0" w:lastRow="0" w:firstColumn="0" w:lastColumn="0" w:noHBand="0" w:noVBand="0"/>
      </w:tblPr>
      <w:tblGrid>
        <w:gridCol w:w="1344"/>
        <w:gridCol w:w="3845"/>
        <w:gridCol w:w="803"/>
        <w:gridCol w:w="4202"/>
      </w:tblGrid>
      <w:tr w:rsidR="00965BF4" w:rsidRPr="00965BF4" w14:paraId="6828F262" w14:textId="77777777" w:rsidTr="005C252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A1BD8F2" w14:textId="77777777" w:rsidR="00965BF4" w:rsidRPr="00965BF4" w:rsidRDefault="00965BF4" w:rsidP="00965BF4">
            <w:pPr>
              <w:jc w:val="center"/>
              <w:rPr>
                <w:rFonts w:cs="Arial"/>
                <w:b/>
                <w:sz w:val="19"/>
                <w:szCs w:val="19"/>
              </w:rPr>
            </w:pPr>
            <w:r w:rsidRPr="00965BF4">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95E77DB" w14:textId="77777777" w:rsidR="00965BF4" w:rsidRPr="00965BF4" w:rsidRDefault="00965BF4" w:rsidP="00965BF4">
            <w:pPr>
              <w:jc w:val="center"/>
              <w:rPr>
                <w:rFonts w:cs="Arial"/>
                <w:b/>
                <w:sz w:val="19"/>
                <w:szCs w:val="19"/>
              </w:rPr>
            </w:pPr>
            <w:r w:rsidRPr="00965BF4">
              <w:rPr>
                <w:rFonts w:cs="Arial"/>
                <w:b/>
                <w:sz w:val="19"/>
                <w:szCs w:val="19"/>
              </w:rPr>
              <w:t>Pollutant / Measurement Abbreviations</w:t>
            </w:r>
          </w:p>
        </w:tc>
      </w:tr>
      <w:tr w:rsidR="00965BF4" w:rsidRPr="00965BF4" w14:paraId="13A9FA78" w14:textId="77777777" w:rsidTr="005C2525">
        <w:trPr>
          <w:cantSplit/>
          <w:trHeight w:val="245"/>
          <w:jc w:val="center"/>
        </w:trPr>
        <w:tc>
          <w:tcPr>
            <w:tcW w:w="659" w:type="pct"/>
            <w:tcBorders>
              <w:top w:val="single" w:sz="4" w:space="0" w:color="auto"/>
              <w:left w:val="double" w:sz="4" w:space="0" w:color="auto"/>
            </w:tcBorders>
          </w:tcPr>
          <w:p w14:paraId="05E7940A" w14:textId="77777777" w:rsidR="00965BF4" w:rsidRPr="00965BF4" w:rsidRDefault="00965BF4" w:rsidP="00965BF4">
            <w:pPr>
              <w:rPr>
                <w:rFonts w:cs="Arial"/>
                <w:sz w:val="19"/>
                <w:szCs w:val="19"/>
              </w:rPr>
            </w:pPr>
            <w:r w:rsidRPr="00965BF4">
              <w:rPr>
                <w:rFonts w:cs="Arial"/>
                <w:sz w:val="19"/>
                <w:szCs w:val="19"/>
              </w:rPr>
              <w:t>AQD</w:t>
            </w:r>
          </w:p>
        </w:tc>
        <w:tc>
          <w:tcPr>
            <w:tcW w:w="1886" w:type="pct"/>
            <w:tcBorders>
              <w:top w:val="single" w:sz="4" w:space="0" w:color="auto"/>
              <w:right w:val="single" w:sz="4" w:space="0" w:color="auto"/>
            </w:tcBorders>
          </w:tcPr>
          <w:p w14:paraId="2026EF78" w14:textId="77777777" w:rsidR="00965BF4" w:rsidRPr="00965BF4" w:rsidRDefault="00965BF4" w:rsidP="00965BF4">
            <w:pPr>
              <w:rPr>
                <w:rFonts w:cs="Arial"/>
                <w:sz w:val="19"/>
                <w:szCs w:val="19"/>
              </w:rPr>
            </w:pPr>
            <w:r w:rsidRPr="00965BF4">
              <w:rPr>
                <w:rFonts w:cs="Arial"/>
                <w:sz w:val="19"/>
                <w:szCs w:val="19"/>
              </w:rPr>
              <w:t>Air Quality Division</w:t>
            </w:r>
          </w:p>
        </w:tc>
        <w:tc>
          <w:tcPr>
            <w:tcW w:w="394" w:type="pct"/>
            <w:tcBorders>
              <w:top w:val="single" w:sz="4" w:space="0" w:color="auto"/>
              <w:left w:val="single" w:sz="4" w:space="0" w:color="auto"/>
            </w:tcBorders>
          </w:tcPr>
          <w:p w14:paraId="10BD8C0A" w14:textId="77777777" w:rsidR="00965BF4" w:rsidRPr="00965BF4" w:rsidRDefault="00965BF4" w:rsidP="00965BF4">
            <w:pPr>
              <w:rPr>
                <w:rFonts w:cs="Arial"/>
                <w:sz w:val="19"/>
                <w:szCs w:val="19"/>
              </w:rPr>
            </w:pPr>
            <w:r w:rsidRPr="00965BF4">
              <w:rPr>
                <w:rFonts w:cs="Arial"/>
                <w:sz w:val="19"/>
                <w:szCs w:val="19"/>
              </w:rPr>
              <w:t>acfm</w:t>
            </w:r>
          </w:p>
        </w:tc>
        <w:tc>
          <w:tcPr>
            <w:tcW w:w="2061" w:type="pct"/>
            <w:tcBorders>
              <w:top w:val="single" w:sz="4" w:space="0" w:color="auto"/>
              <w:right w:val="double" w:sz="4" w:space="0" w:color="auto"/>
            </w:tcBorders>
          </w:tcPr>
          <w:p w14:paraId="52B20D02" w14:textId="77777777" w:rsidR="00965BF4" w:rsidRPr="00965BF4" w:rsidRDefault="00965BF4" w:rsidP="00965BF4">
            <w:pPr>
              <w:rPr>
                <w:rFonts w:cs="Arial"/>
                <w:sz w:val="19"/>
                <w:szCs w:val="19"/>
              </w:rPr>
            </w:pPr>
            <w:r w:rsidRPr="00965BF4">
              <w:rPr>
                <w:rFonts w:cs="Arial"/>
                <w:sz w:val="19"/>
                <w:szCs w:val="19"/>
              </w:rPr>
              <w:t>Actual cubic feet per minute</w:t>
            </w:r>
          </w:p>
        </w:tc>
      </w:tr>
      <w:tr w:rsidR="00965BF4" w:rsidRPr="00965BF4" w14:paraId="1EC71D87" w14:textId="77777777" w:rsidTr="005C2525">
        <w:trPr>
          <w:cantSplit/>
          <w:trHeight w:val="245"/>
          <w:jc w:val="center"/>
        </w:trPr>
        <w:tc>
          <w:tcPr>
            <w:tcW w:w="659" w:type="pct"/>
            <w:tcBorders>
              <w:left w:val="double" w:sz="4" w:space="0" w:color="auto"/>
            </w:tcBorders>
          </w:tcPr>
          <w:p w14:paraId="7AFA80EB" w14:textId="77777777" w:rsidR="00965BF4" w:rsidRPr="00965BF4" w:rsidRDefault="00965BF4" w:rsidP="00965BF4">
            <w:pPr>
              <w:rPr>
                <w:rFonts w:cs="Arial"/>
                <w:sz w:val="19"/>
                <w:szCs w:val="19"/>
              </w:rPr>
            </w:pPr>
            <w:r w:rsidRPr="00965BF4">
              <w:rPr>
                <w:rFonts w:cs="Arial"/>
                <w:sz w:val="19"/>
                <w:szCs w:val="19"/>
              </w:rPr>
              <w:t>BACT</w:t>
            </w:r>
          </w:p>
        </w:tc>
        <w:tc>
          <w:tcPr>
            <w:tcW w:w="1886" w:type="pct"/>
            <w:tcBorders>
              <w:right w:val="single" w:sz="4" w:space="0" w:color="auto"/>
            </w:tcBorders>
          </w:tcPr>
          <w:p w14:paraId="7730A177" w14:textId="77777777" w:rsidR="00965BF4" w:rsidRPr="00965BF4" w:rsidRDefault="00965BF4" w:rsidP="00965BF4">
            <w:pPr>
              <w:rPr>
                <w:rFonts w:cs="Arial"/>
                <w:sz w:val="19"/>
                <w:szCs w:val="19"/>
              </w:rPr>
            </w:pPr>
            <w:r w:rsidRPr="00965BF4">
              <w:rPr>
                <w:rFonts w:cs="Arial"/>
                <w:sz w:val="19"/>
                <w:szCs w:val="19"/>
              </w:rPr>
              <w:t>Best Available Control Technology</w:t>
            </w:r>
          </w:p>
        </w:tc>
        <w:tc>
          <w:tcPr>
            <w:tcW w:w="394" w:type="pct"/>
            <w:tcBorders>
              <w:left w:val="single" w:sz="4" w:space="0" w:color="auto"/>
            </w:tcBorders>
          </w:tcPr>
          <w:p w14:paraId="1FAF5A3A" w14:textId="77777777" w:rsidR="00965BF4" w:rsidRPr="00965BF4" w:rsidRDefault="00965BF4" w:rsidP="00965BF4">
            <w:pPr>
              <w:rPr>
                <w:rFonts w:cs="Arial"/>
                <w:sz w:val="19"/>
                <w:szCs w:val="19"/>
              </w:rPr>
            </w:pPr>
            <w:r w:rsidRPr="00965BF4">
              <w:rPr>
                <w:rFonts w:cs="Arial"/>
                <w:sz w:val="19"/>
                <w:szCs w:val="19"/>
              </w:rPr>
              <w:t>BTU</w:t>
            </w:r>
          </w:p>
        </w:tc>
        <w:tc>
          <w:tcPr>
            <w:tcW w:w="2061" w:type="pct"/>
            <w:tcBorders>
              <w:right w:val="double" w:sz="4" w:space="0" w:color="auto"/>
            </w:tcBorders>
          </w:tcPr>
          <w:p w14:paraId="252530A0" w14:textId="77777777" w:rsidR="00965BF4" w:rsidRPr="00965BF4" w:rsidRDefault="00965BF4" w:rsidP="00965BF4">
            <w:pPr>
              <w:rPr>
                <w:rFonts w:cs="Arial"/>
                <w:sz w:val="19"/>
                <w:szCs w:val="19"/>
              </w:rPr>
            </w:pPr>
            <w:r w:rsidRPr="00965BF4">
              <w:rPr>
                <w:rFonts w:cs="Arial"/>
                <w:sz w:val="19"/>
                <w:szCs w:val="19"/>
              </w:rPr>
              <w:t>British Thermal Unit</w:t>
            </w:r>
          </w:p>
        </w:tc>
      </w:tr>
      <w:tr w:rsidR="00965BF4" w:rsidRPr="00965BF4" w14:paraId="05B531AC" w14:textId="77777777" w:rsidTr="005C2525">
        <w:trPr>
          <w:cantSplit/>
          <w:trHeight w:val="245"/>
          <w:jc w:val="center"/>
        </w:trPr>
        <w:tc>
          <w:tcPr>
            <w:tcW w:w="659" w:type="pct"/>
            <w:tcBorders>
              <w:left w:val="double" w:sz="4" w:space="0" w:color="auto"/>
            </w:tcBorders>
          </w:tcPr>
          <w:p w14:paraId="57C48EBF" w14:textId="77777777" w:rsidR="00965BF4" w:rsidRPr="00965BF4" w:rsidRDefault="00965BF4" w:rsidP="00965BF4">
            <w:pPr>
              <w:rPr>
                <w:rFonts w:cs="Arial"/>
                <w:sz w:val="19"/>
                <w:szCs w:val="19"/>
              </w:rPr>
            </w:pPr>
            <w:r w:rsidRPr="00965BF4">
              <w:rPr>
                <w:rFonts w:cs="Arial"/>
                <w:sz w:val="19"/>
                <w:szCs w:val="19"/>
              </w:rPr>
              <w:t>CAA</w:t>
            </w:r>
          </w:p>
        </w:tc>
        <w:tc>
          <w:tcPr>
            <w:tcW w:w="1886" w:type="pct"/>
            <w:tcBorders>
              <w:right w:val="single" w:sz="4" w:space="0" w:color="auto"/>
            </w:tcBorders>
          </w:tcPr>
          <w:p w14:paraId="2AA512E6" w14:textId="77777777" w:rsidR="00965BF4" w:rsidRPr="00965BF4" w:rsidRDefault="00965BF4" w:rsidP="00965BF4">
            <w:pPr>
              <w:rPr>
                <w:rFonts w:cs="Arial"/>
                <w:sz w:val="19"/>
                <w:szCs w:val="19"/>
              </w:rPr>
            </w:pPr>
            <w:r w:rsidRPr="00965BF4">
              <w:rPr>
                <w:rFonts w:cs="Arial"/>
                <w:sz w:val="19"/>
                <w:szCs w:val="19"/>
              </w:rPr>
              <w:t>Clean Air Act</w:t>
            </w:r>
          </w:p>
        </w:tc>
        <w:tc>
          <w:tcPr>
            <w:tcW w:w="394" w:type="pct"/>
            <w:tcBorders>
              <w:left w:val="single" w:sz="4" w:space="0" w:color="auto"/>
            </w:tcBorders>
          </w:tcPr>
          <w:p w14:paraId="19D2CF68" w14:textId="77777777" w:rsidR="00965BF4" w:rsidRPr="00965BF4" w:rsidRDefault="00965BF4" w:rsidP="00965BF4">
            <w:pPr>
              <w:rPr>
                <w:rFonts w:cs="Arial"/>
                <w:sz w:val="19"/>
                <w:szCs w:val="19"/>
              </w:rPr>
            </w:pPr>
            <w:r w:rsidRPr="00965BF4">
              <w:rPr>
                <w:rFonts w:cs="Arial"/>
                <w:sz w:val="19"/>
                <w:szCs w:val="19"/>
              </w:rPr>
              <w:t>°C</w:t>
            </w:r>
          </w:p>
        </w:tc>
        <w:tc>
          <w:tcPr>
            <w:tcW w:w="2061" w:type="pct"/>
            <w:tcBorders>
              <w:right w:val="double" w:sz="4" w:space="0" w:color="auto"/>
            </w:tcBorders>
          </w:tcPr>
          <w:p w14:paraId="476B980E" w14:textId="77777777" w:rsidR="00965BF4" w:rsidRPr="00965BF4" w:rsidRDefault="00965BF4" w:rsidP="00965BF4">
            <w:pPr>
              <w:rPr>
                <w:rFonts w:cs="Arial"/>
                <w:sz w:val="19"/>
                <w:szCs w:val="19"/>
              </w:rPr>
            </w:pPr>
            <w:r w:rsidRPr="00965BF4">
              <w:rPr>
                <w:rFonts w:cs="Arial"/>
                <w:sz w:val="19"/>
                <w:szCs w:val="19"/>
              </w:rPr>
              <w:t>Degrees Celsius</w:t>
            </w:r>
          </w:p>
        </w:tc>
      </w:tr>
      <w:tr w:rsidR="00965BF4" w:rsidRPr="00965BF4" w14:paraId="7FAA03BB" w14:textId="77777777" w:rsidTr="005C2525">
        <w:trPr>
          <w:cantSplit/>
          <w:trHeight w:val="245"/>
          <w:jc w:val="center"/>
        </w:trPr>
        <w:tc>
          <w:tcPr>
            <w:tcW w:w="659" w:type="pct"/>
            <w:tcBorders>
              <w:left w:val="double" w:sz="4" w:space="0" w:color="auto"/>
            </w:tcBorders>
          </w:tcPr>
          <w:p w14:paraId="133F4C22" w14:textId="77777777" w:rsidR="00965BF4" w:rsidRPr="00965BF4" w:rsidRDefault="00965BF4" w:rsidP="00965BF4">
            <w:pPr>
              <w:rPr>
                <w:rFonts w:cs="Arial"/>
                <w:sz w:val="19"/>
                <w:szCs w:val="19"/>
              </w:rPr>
            </w:pPr>
            <w:r w:rsidRPr="00965BF4">
              <w:rPr>
                <w:rFonts w:cs="Arial"/>
                <w:sz w:val="19"/>
                <w:szCs w:val="19"/>
              </w:rPr>
              <w:t>CAM</w:t>
            </w:r>
          </w:p>
        </w:tc>
        <w:tc>
          <w:tcPr>
            <w:tcW w:w="1886" w:type="pct"/>
            <w:tcBorders>
              <w:right w:val="single" w:sz="4" w:space="0" w:color="auto"/>
            </w:tcBorders>
          </w:tcPr>
          <w:p w14:paraId="7E58741D" w14:textId="77777777" w:rsidR="00965BF4" w:rsidRPr="00965BF4" w:rsidRDefault="00965BF4" w:rsidP="00965BF4">
            <w:pPr>
              <w:rPr>
                <w:rFonts w:cs="Arial"/>
                <w:sz w:val="19"/>
                <w:szCs w:val="19"/>
              </w:rPr>
            </w:pPr>
            <w:r w:rsidRPr="00965BF4">
              <w:rPr>
                <w:rFonts w:cs="Arial"/>
                <w:sz w:val="19"/>
                <w:szCs w:val="19"/>
              </w:rPr>
              <w:t>Compliance Assurance Monitoring</w:t>
            </w:r>
          </w:p>
        </w:tc>
        <w:tc>
          <w:tcPr>
            <w:tcW w:w="394" w:type="pct"/>
            <w:tcBorders>
              <w:left w:val="single" w:sz="4" w:space="0" w:color="auto"/>
            </w:tcBorders>
          </w:tcPr>
          <w:p w14:paraId="226B6C7B" w14:textId="77777777" w:rsidR="00965BF4" w:rsidRPr="00965BF4" w:rsidRDefault="00965BF4" w:rsidP="00965BF4">
            <w:pPr>
              <w:rPr>
                <w:rFonts w:cs="Arial"/>
                <w:sz w:val="19"/>
                <w:szCs w:val="19"/>
              </w:rPr>
            </w:pPr>
            <w:r w:rsidRPr="00965BF4">
              <w:rPr>
                <w:rFonts w:cs="Arial"/>
                <w:sz w:val="19"/>
                <w:szCs w:val="19"/>
              </w:rPr>
              <w:t>CO</w:t>
            </w:r>
          </w:p>
        </w:tc>
        <w:tc>
          <w:tcPr>
            <w:tcW w:w="2061" w:type="pct"/>
            <w:tcBorders>
              <w:right w:val="double" w:sz="4" w:space="0" w:color="auto"/>
            </w:tcBorders>
          </w:tcPr>
          <w:p w14:paraId="0E2D6C8D" w14:textId="77777777" w:rsidR="00965BF4" w:rsidRPr="00965BF4" w:rsidRDefault="00965BF4" w:rsidP="00965BF4">
            <w:pPr>
              <w:rPr>
                <w:rFonts w:cs="Arial"/>
                <w:sz w:val="19"/>
                <w:szCs w:val="19"/>
              </w:rPr>
            </w:pPr>
            <w:r w:rsidRPr="00965BF4">
              <w:rPr>
                <w:rFonts w:cs="Arial"/>
                <w:sz w:val="19"/>
                <w:szCs w:val="19"/>
              </w:rPr>
              <w:t>Carbon Monoxide</w:t>
            </w:r>
          </w:p>
        </w:tc>
      </w:tr>
      <w:tr w:rsidR="00965BF4" w:rsidRPr="00965BF4" w14:paraId="54EBF81B" w14:textId="77777777" w:rsidTr="005C2525">
        <w:trPr>
          <w:cantSplit/>
          <w:trHeight w:val="245"/>
          <w:jc w:val="center"/>
        </w:trPr>
        <w:tc>
          <w:tcPr>
            <w:tcW w:w="659" w:type="pct"/>
            <w:tcBorders>
              <w:left w:val="double" w:sz="4" w:space="0" w:color="auto"/>
            </w:tcBorders>
          </w:tcPr>
          <w:p w14:paraId="385E2B13" w14:textId="77777777" w:rsidR="00965BF4" w:rsidRPr="00965BF4" w:rsidRDefault="00965BF4" w:rsidP="00965BF4">
            <w:pPr>
              <w:rPr>
                <w:rFonts w:cs="Arial"/>
                <w:sz w:val="19"/>
                <w:szCs w:val="19"/>
              </w:rPr>
            </w:pPr>
            <w:r w:rsidRPr="00965BF4">
              <w:rPr>
                <w:rFonts w:cs="Arial"/>
                <w:sz w:val="19"/>
                <w:szCs w:val="19"/>
              </w:rPr>
              <w:t>CEM</w:t>
            </w:r>
          </w:p>
        </w:tc>
        <w:tc>
          <w:tcPr>
            <w:tcW w:w="1886" w:type="pct"/>
            <w:tcBorders>
              <w:right w:val="single" w:sz="4" w:space="0" w:color="auto"/>
            </w:tcBorders>
          </w:tcPr>
          <w:p w14:paraId="0FA74169" w14:textId="77777777" w:rsidR="00965BF4" w:rsidRPr="00965BF4" w:rsidRDefault="00965BF4" w:rsidP="00965BF4">
            <w:pPr>
              <w:rPr>
                <w:rFonts w:cs="Arial"/>
                <w:sz w:val="19"/>
                <w:szCs w:val="19"/>
              </w:rPr>
            </w:pPr>
            <w:r w:rsidRPr="00965BF4">
              <w:rPr>
                <w:rFonts w:cs="Arial"/>
                <w:sz w:val="19"/>
                <w:szCs w:val="19"/>
              </w:rPr>
              <w:t>Continuous Emission Monitoring</w:t>
            </w:r>
          </w:p>
        </w:tc>
        <w:tc>
          <w:tcPr>
            <w:tcW w:w="394" w:type="pct"/>
            <w:tcBorders>
              <w:left w:val="single" w:sz="4" w:space="0" w:color="auto"/>
            </w:tcBorders>
          </w:tcPr>
          <w:p w14:paraId="1E8513E4" w14:textId="77777777" w:rsidR="00965BF4" w:rsidRPr="00965BF4" w:rsidRDefault="00965BF4" w:rsidP="00965BF4">
            <w:pPr>
              <w:rPr>
                <w:rFonts w:cs="Arial"/>
                <w:sz w:val="19"/>
                <w:szCs w:val="19"/>
              </w:rPr>
            </w:pPr>
            <w:r w:rsidRPr="00965BF4">
              <w:rPr>
                <w:rFonts w:cs="Arial"/>
                <w:sz w:val="19"/>
                <w:szCs w:val="19"/>
              </w:rPr>
              <w:t>CO</w:t>
            </w:r>
            <w:r w:rsidRPr="00965BF4">
              <w:rPr>
                <w:rFonts w:cs="Arial"/>
                <w:sz w:val="19"/>
                <w:szCs w:val="19"/>
                <w:vertAlign w:val="subscript"/>
              </w:rPr>
              <w:t>2</w:t>
            </w:r>
            <w:r w:rsidRPr="00965BF4">
              <w:rPr>
                <w:rFonts w:cs="Arial"/>
                <w:sz w:val="19"/>
                <w:szCs w:val="19"/>
              </w:rPr>
              <w:t>e</w:t>
            </w:r>
          </w:p>
        </w:tc>
        <w:tc>
          <w:tcPr>
            <w:tcW w:w="2061" w:type="pct"/>
            <w:tcBorders>
              <w:right w:val="double" w:sz="4" w:space="0" w:color="auto"/>
            </w:tcBorders>
          </w:tcPr>
          <w:p w14:paraId="7258D4E3" w14:textId="77777777" w:rsidR="00965BF4" w:rsidRPr="00965BF4" w:rsidRDefault="00965BF4" w:rsidP="00965BF4">
            <w:pPr>
              <w:rPr>
                <w:rFonts w:cs="Arial"/>
                <w:sz w:val="19"/>
                <w:szCs w:val="19"/>
              </w:rPr>
            </w:pPr>
            <w:r w:rsidRPr="00965BF4">
              <w:rPr>
                <w:rFonts w:cs="Arial"/>
                <w:sz w:val="19"/>
                <w:szCs w:val="19"/>
              </w:rPr>
              <w:t>Carbon Dioxide Equivalent</w:t>
            </w:r>
          </w:p>
        </w:tc>
      </w:tr>
      <w:tr w:rsidR="00965BF4" w:rsidRPr="00965BF4" w14:paraId="0AFE4F83" w14:textId="77777777" w:rsidTr="005C2525">
        <w:trPr>
          <w:cantSplit/>
          <w:trHeight w:val="245"/>
          <w:jc w:val="center"/>
        </w:trPr>
        <w:tc>
          <w:tcPr>
            <w:tcW w:w="659" w:type="pct"/>
            <w:tcBorders>
              <w:left w:val="double" w:sz="4" w:space="0" w:color="auto"/>
            </w:tcBorders>
          </w:tcPr>
          <w:p w14:paraId="7B9A1685" w14:textId="77777777" w:rsidR="00965BF4" w:rsidRPr="00965BF4" w:rsidRDefault="00965BF4" w:rsidP="00965BF4">
            <w:pPr>
              <w:rPr>
                <w:rFonts w:cs="Arial"/>
                <w:sz w:val="19"/>
                <w:szCs w:val="19"/>
              </w:rPr>
            </w:pPr>
            <w:r w:rsidRPr="00965BF4">
              <w:rPr>
                <w:rFonts w:cs="Arial"/>
                <w:sz w:val="19"/>
                <w:szCs w:val="19"/>
              </w:rPr>
              <w:t>CEMS</w:t>
            </w:r>
          </w:p>
        </w:tc>
        <w:tc>
          <w:tcPr>
            <w:tcW w:w="1886" w:type="pct"/>
            <w:tcBorders>
              <w:right w:val="single" w:sz="4" w:space="0" w:color="auto"/>
            </w:tcBorders>
          </w:tcPr>
          <w:p w14:paraId="615EF00A" w14:textId="77777777" w:rsidR="00965BF4" w:rsidRPr="00965BF4" w:rsidRDefault="00965BF4" w:rsidP="00965BF4">
            <w:pPr>
              <w:rPr>
                <w:rFonts w:cs="Arial"/>
                <w:sz w:val="19"/>
                <w:szCs w:val="19"/>
              </w:rPr>
            </w:pPr>
            <w:r w:rsidRPr="00965BF4">
              <w:rPr>
                <w:rFonts w:cs="Arial"/>
                <w:sz w:val="19"/>
                <w:szCs w:val="19"/>
              </w:rPr>
              <w:t>Continuous Emission Monitoring System</w:t>
            </w:r>
          </w:p>
        </w:tc>
        <w:tc>
          <w:tcPr>
            <w:tcW w:w="394" w:type="pct"/>
            <w:tcBorders>
              <w:left w:val="single" w:sz="4" w:space="0" w:color="auto"/>
            </w:tcBorders>
          </w:tcPr>
          <w:p w14:paraId="122B9610" w14:textId="77777777" w:rsidR="00965BF4" w:rsidRPr="00965BF4" w:rsidRDefault="00965BF4" w:rsidP="00965BF4">
            <w:pPr>
              <w:rPr>
                <w:rFonts w:cs="Arial"/>
                <w:sz w:val="19"/>
                <w:szCs w:val="19"/>
              </w:rPr>
            </w:pPr>
            <w:r w:rsidRPr="00965BF4">
              <w:rPr>
                <w:rFonts w:cs="Arial"/>
                <w:sz w:val="19"/>
                <w:szCs w:val="19"/>
              </w:rPr>
              <w:t>dscf</w:t>
            </w:r>
          </w:p>
        </w:tc>
        <w:tc>
          <w:tcPr>
            <w:tcW w:w="2061" w:type="pct"/>
            <w:tcBorders>
              <w:right w:val="double" w:sz="4" w:space="0" w:color="auto"/>
            </w:tcBorders>
          </w:tcPr>
          <w:p w14:paraId="2D28A2E7" w14:textId="77777777" w:rsidR="00965BF4" w:rsidRPr="00965BF4" w:rsidRDefault="00965BF4" w:rsidP="00965BF4">
            <w:pPr>
              <w:rPr>
                <w:rFonts w:cs="Arial"/>
                <w:sz w:val="19"/>
                <w:szCs w:val="19"/>
              </w:rPr>
            </w:pPr>
            <w:r w:rsidRPr="00965BF4">
              <w:rPr>
                <w:rFonts w:cs="Arial"/>
                <w:sz w:val="19"/>
                <w:szCs w:val="19"/>
              </w:rPr>
              <w:t>Dry standard cubic foot</w:t>
            </w:r>
          </w:p>
        </w:tc>
      </w:tr>
      <w:tr w:rsidR="00965BF4" w:rsidRPr="00965BF4" w14:paraId="26B8466A" w14:textId="77777777" w:rsidTr="005C2525">
        <w:trPr>
          <w:cantSplit/>
          <w:trHeight w:val="245"/>
          <w:jc w:val="center"/>
        </w:trPr>
        <w:tc>
          <w:tcPr>
            <w:tcW w:w="659" w:type="pct"/>
            <w:tcBorders>
              <w:left w:val="double" w:sz="4" w:space="0" w:color="auto"/>
            </w:tcBorders>
          </w:tcPr>
          <w:p w14:paraId="593D1507" w14:textId="77777777" w:rsidR="00965BF4" w:rsidRPr="00965BF4" w:rsidRDefault="00965BF4" w:rsidP="00965BF4">
            <w:pPr>
              <w:rPr>
                <w:rFonts w:cs="Arial"/>
                <w:sz w:val="19"/>
                <w:szCs w:val="19"/>
              </w:rPr>
            </w:pPr>
            <w:r w:rsidRPr="00965BF4">
              <w:rPr>
                <w:rFonts w:cs="Arial"/>
                <w:sz w:val="19"/>
                <w:szCs w:val="19"/>
              </w:rPr>
              <w:t>CFR</w:t>
            </w:r>
          </w:p>
        </w:tc>
        <w:tc>
          <w:tcPr>
            <w:tcW w:w="1886" w:type="pct"/>
            <w:tcBorders>
              <w:right w:val="single" w:sz="4" w:space="0" w:color="auto"/>
            </w:tcBorders>
          </w:tcPr>
          <w:p w14:paraId="175C8F7A" w14:textId="77777777" w:rsidR="00965BF4" w:rsidRPr="00965BF4" w:rsidRDefault="00965BF4" w:rsidP="00965BF4">
            <w:pPr>
              <w:rPr>
                <w:rFonts w:cs="Arial"/>
                <w:sz w:val="19"/>
                <w:szCs w:val="19"/>
              </w:rPr>
            </w:pPr>
            <w:r w:rsidRPr="00965BF4">
              <w:rPr>
                <w:rFonts w:cs="Arial"/>
                <w:sz w:val="19"/>
                <w:szCs w:val="19"/>
              </w:rPr>
              <w:t>Code of Federal Regulations</w:t>
            </w:r>
          </w:p>
        </w:tc>
        <w:tc>
          <w:tcPr>
            <w:tcW w:w="394" w:type="pct"/>
            <w:tcBorders>
              <w:left w:val="single" w:sz="4" w:space="0" w:color="auto"/>
            </w:tcBorders>
          </w:tcPr>
          <w:p w14:paraId="54F8FE4E" w14:textId="77777777" w:rsidR="00965BF4" w:rsidRPr="00965BF4" w:rsidRDefault="00965BF4" w:rsidP="00965BF4">
            <w:pPr>
              <w:rPr>
                <w:rFonts w:cs="Arial"/>
                <w:sz w:val="19"/>
                <w:szCs w:val="19"/>
              </w:rPr>
            </w:pPr>
            <w:r w:rsidRPr="00965BF4">
              <w:rPr>
                <w:rFonts w:cs="Arial"/>
                <w:sz w:val="19"/>
                <w:szCs w:val="19"/>
              </w:rPr>
              <w:t>dscm</w:t>
            </w:r>
          </w:p>
        </w:tc>
        <w:tc>
          <w:tcPr>
            <w:tcW w:w="2061" w:type="pct"/>
            <w:tcBorders>
              <w:right w:val="double" w:sz="4" w:space="0" w:color="auto"/>
            </w:tcBorders>
          </w:tcPr>
          <w:p w14:paraId="6F40DF02" w14:textId="77777777" w:rsidR="00965BF4" w:rsidRPr="00965BF4" w:rsidRDefault="00965BF4" w:rsidP="00965BF4">
            <w:pPr>
              <w:rPr>
                <w:rFonts w:cs="Arial"/>
                <w:sz w:val="19"/>
                <w:szCs w:val="19"/>
              </w:rPr>
            </w:pPr>
            <w:r w:rsidRPr="00965BF4">
              <w:rPr>
                <w:rFonts w:cs="Arial"/>
                <w:sz w:val="19"/>
                <w:szCs w:val="19"/>
              </w:rPr>
              <w:t>Dry standard cubic meter</w:t>
            </w:r>
          </w:p>
        </w:tc>
      </w:tr>
      <w:tr w:rsidR="00965BF4" w:rsidRPr="00965BF4" w14:paraId="67B98B38" w14:textId="77777777" w:rsidTr="005C2525">
        <w:trPr>
          <w:cantSplit/>
          <w:trHeight w:val="245"/>
          <w:jc w:val="center"/>
        </w:trPr>
        <w:tc>
          <w:tcPr>
            <w:tcW w:w="659" w:type="pct"/>
            <w:tcBorders>
              <w:left w:val="double" w:sz="4" w:space="0" w:color="auto"/>
            </w:tcBorders>
          </w:tcPr>
          <w:p w14:paraId="06721F90" w14:textId="77777777" w:rsidR="00965BF4" w:rsidRPr="00965BF4" w:rsidRDefault="00965BF4" w:rsidP="00965BF4">
            <w:pPr>
              <w:rPr>
                <w:rFonts w:cs="Arial"/>
                <w:sz w:val="19"/>
                <w:szCs w:val="19"/>
              </w:rPr>
            </w:pPr>
            <w:r w:rsidRPr="00965BF4">
              <w:rPr>
                <w:rFonts w:cs="Arial"/>
                <w:sz w:val="19"/>
                <w:szCs w:val="19"/>
              </w:rPr>
              <w:t>COM</w:t>
            </w:r>
          </w:p>
        </w:tc>
        <w:tc>
          <w:tcPr>
            <w:tcW w:w="1886" w:type="pct"/>
            <w:tcBorders>
              <w:right w:val="single" w:sz="4" w:space="0" w:color="auto"/>
            </w:tcBorders>
          </w:tcPr>
          <w:p w14:paraId="63317CA0" w14:textId="77777777" w:rsidR="00965BF4" w:rsidRPr="00965BF4" w:rsidRDefault="00965BF4" w:rsidP="00965BF4">
            <w:pPr>
              <w:rPr>
                <w:rFonts w:cs="Arial"/>
                <w:sz w:val="19"/>
                <w:szCs w:val="19"/>
              </w:rPr>
            </w:pPr>
            <w:r w:rsidRPr="00965BF4">
              <w:rPr>
                <w:rFonts w:cs="Arial"/>
                <w:sz w:val="19"/>
                <w:szCs w:val="19"/>
              </w:rPr>
              <w:t>Continuous Opacity Monitoring</w:t>
            </w:r>
          </w:p>
        </w:tc>
        <w:tc>
          <w:tcPr>
            <w:tcW w:w="394" w:type="pct"/>
            <w:tcBorders>
              <w:left w:val="single" w:sz="4" w:space="0" w:color="auto"/>
            </w:tcBorders>
          </w:tcPr>
          <w:p w14:paraId="7C86F17E" w14:textId="77777777" w:rsidR="00965BF4" w:rsidRPr="00965BF4" w:rsidRDefault="00965BF4" w:rsidP="00965BF4">
            <w:pPr>
              <w:rPr>
                <w:rFonts w:cs="Arial"/>
                <w:sz w:val="19"/>
                <w:szCs w:val="19"/>
              </w:rPr>
            </w:pPr>
            <w:r w:rsidRPr="00965BF4">
              <w:rPr>
                <w:rFonts w:cs="Arial"/>
                <w:sz w:val="19"/>
                <w:szCs w:val="19"/>
              </w:rPr>
              <w:t>°F</w:t>
            </w:r>
          </w:p>
        </w:tc>
        <w:tc>
          <w:tcPr>
            <w:tcW w:w="2061" w:type="pct"/>
            <w:tcBorders>
              <w:right w:val="double" w:sz="4" w:space="0" w:color="auto"/>
            </w:tcBorders>
          </w:tcPr>
          <w:p w14:paraId="5FEB7A23" w14:textId="77777777" w:rsidR="00965BF4" w:rsidRPr="00965BF4" w:rsidRDefault="00965BF4" w:rsidP="00965BF4">
            <w:pPr>
              <w:rPr>
                <w:rFonts w:cs="Arial"/>
                <w:sz w:val="19"/>
                <w:szCs w:val="19"/>
              </w:rPr>
            </w:pPr>
            <w:r w:rsidRPr="00965BF4">
              <w:rPr>
                <w:rFonts w:cs="Arial"/>
                <w:sz w:val="19"/>
                <w:szCs w:val="19"/>
              </w:rPr>
              <w:t>Degrees Fahrenheit</w:t>
            </w:r>
          </w:p>
        </w:tc>
      </w:tr>
      <w:tr w:rsidR="00965BF4" w:rsidRPr="00965BF4" w14:paraId="169F1375" w14:textId="77777777" w:rsidTr="005C2525">
        <w:trPr>
          <w:cantSplit/>
          <w:trHeight w:val="218"/>
          <w:jc w:val="center"/>
        </w:trPr>
        <w:tc>
          <w:tcPr>
            <w:tcW w:w="659" w:type="pct"/>
            <w:vMerge w:val="restart"/>
            <w:tcBorders>
              <w:left w:val="double" w:sz="4" w:space="0" w:color="auto"/>
            </w:tcBorders>
          </w:tcPr>
          <w:p w14:paraId="541EE2DF" w14:textId="77777777" w:rsidR="00965BF4" w:rsidRPr="00965BF4" w:rsidRDefault="00965BF4" w:rsidP="00965BF4">
            <w:pPr>
              <w:rPr>
                <w:rFonts w:cs="Arial"/>
                <w:sz w:val="19"/>
                <w:szCs w:val="19"/>
              </w:rPr>
            </w:pPr>
            <w:r w:rsidRPr="00965BF4">
              <w:rPr>
                <w:rFonts w:cs="Arial"/>
                <w:sz w:val="19"/>
                <w:szCs w:val="19"/>
              </w:rPr>
              <w:t>Department/</w:t>
            </w:r>
          </w:p>
          <w:p w14:paraId="3FF264B2" w14:textId="77777777" w:rsidR="00965BF4" w:rsidRPr="00965BF4" w:rsidRDefault="00965BF4" w:rsidP="00965BF4">
            <w:pPr>
              <w:rPr>
                <w:rFonts w:cs="Arial"/>
                <w:sz w:val="19"/>
                <w:szCs w:val="19"/>
              </w:rPr>
            </w:pPr>
            <w:r w:rsidRPr="00965BF4">
              <w:rPr>
                <w:rFonts w:cs="Arial"/>
                <w:sz w:val="19"/>
                <w:szCs w:val="19"/>
              </w:rPr>
              <w:t>department</w:t>
            </w:r>
          </w:p>
        </w:tc>
        <w:tc>
          <w:tcPr>
            <w:tcW w:w="1886" w:type="pct"/>
            <w:vMerge w:val="restart"/>
            <w:tcBorders>
              <w:right w:val="single" w:sz="4" w:space="0" w:color="auto"/>
            </w:tcBorders>
          </w:tcPr>
          <w:p w14:paraId="510DD8C7" w14:textId="77777777" w:rsidR="00965BF4" w:rsidRPr="00965BF4" w:rsidRDefault="00965BF4" w:rsidP="00965BF4">
            <w:pPr>
              <w:rPr>
                <w:rFonts w:cs="Arial"/>
                <w:sz w:val="19"/>
                <w:szCs w:val="19"/>
              </w:rPr>
            </w:pPr>
            <w:r w:rsidRPr="00965BF4">
              <w:rPr>
                <w:rFonts w:cs="Arial"/>
                <w:sz w:val="19"/>
                <w:szCs w:val="19"/>
              </w:rPr>
              <w:t>Michigan Department of Environment, Great Lakes, and Energy</w:t>
            </w:r>
          </w:p>
        </w:tc>
        <w:tc>
          <w:tcPr>
            <w:tcW w:w="394" w:type="pct"/>
            <w:tcBorders>
              <w:left w:val="single" w:sz="4" w:space="0" w:color="auto"/>
            </w:tcBorders>
          </w:tcPr>
          <w:p w14:paraId="1B423B83" w14:textId="77777777" w:rsidR="00965BF4" w:rsidRPr="00965BF4" w:rsidRDefault="00965BF4" w:rsidP="00965BF4">
            <w:pPr>
              <w:rPr>
                <w:rFonts w:cs="Arial"/>
                <w:sz w:val="19"/>
                <w:szCs w:val="19"/>
              </w:rPr>
            </w:pPr>
            <w:r w:rsidRPr="00965BF4">
              <w:rPr>
                <w:rFonts w:cs="Arial"/>
                <w:sz w:val="19"/>
                <w:szCs w:val="19"/>
              </w:rPr>
              <w:t>gr</w:t>
            </w:r>
          </w:p>
        </w:tc>
        <w:tc>
          <w:tcPr>
            <w:tcW w:w="2061" w:type="pct"/>
            <w:tcBorders>
              <w:right w:val="double" w:sz="4" w:space="0" w:color="auto"/>
            </w:tcBorders>
          </w:tcPr>
          <w:p w14:paraId="56F1D5AC" w14:textId="77777777" w:rsidR="00965BF4" w:rsidRPr="00965BF4" w:rsidRDefault="00965BF4" w:rsidP="00965BF4">
            <w:pPr>
              <w:rPr>
                <w:rFonts w:cs="Arial"/>
                <w:sz w:val="19"/>
                <w:szCs w:val="19"/>
              </w:rPr>
            </w:pPr>
            <w:r w:rsidRPr="00965BF4">
              <w:rPr>
                <w:rFonts w:cs="Arial"/>
                <w:sz w:val="19"/>
                <w:szCs w:val="19"/>
              </w:rPr>
              <w:t>Grains</w:t>
            </w:r>
          </w:p>
        </w:tc>
      </w:tr>
      <w:tr w:rsidR="00965BF4" w:rsidRPr="00965BF4" w14:paraId="6BE4CC17" w14:textId="77777777" w:rsidTr="005C2525">
        <w:trPr>
          <w:cantSplit/>
          <w:trHeight w:val="217"/>
          <w:jc w:val="center"/>
        </w:trPr>
        <w:tc>
          <w:tcPr>
            <w:tcW w:w="659" w:type="pct"/>
            <w:vMerge/>
            <w:tcBorders>
              <w:left w:val="double" w:sz="4" w:space="0" w:color="auto"/>
            </w:tcBorders>
          </w:tcPr>
          <w:p w14:paraId="6FBA3F86" w14:textId="77777777" w:rsidR="00965BF4" w:rsidRPr="00965BF4" w:rsidRDefault="00965BF4" w:rsidP="00965BF4">
            <w:pPr>
              <w:rPr>
                <w:rFonts w:cs="Arial"/>
                <w:sz w:val="19"/>
                <w:szCs w:val="19"/>
              </w:rPr>
            </w:pPr>
          </w:p>
        </w:tc>
        <w:tc>
          <w:tcPr>
            <w:tcW w:w="1886" w:type="pct"/>
            <w:vMerge/>
            <w:tcBorders>
              <w:right w:val="single" w:sz="4" w:space="0" w:color="auto"/>
            </w:tcBorders>
          </w:tcPr>
          <w:p w14:paraId="5723F795" w14:textId="77777777" w:rsidR="00965BF4" w:rsidRPr="00965BF4" w:rsidRDefault="00965BF4" w:rsidP="00965BF4">
            <w:pPr>
              <w:rPr>
                <w:rFonts w:cs="Arial"/>
                <w:sz w:val="19"/>
                <w:szCs w:val="19"/>
              </w:rPr>
            </w:pPr>
          </w:p>
        </w:tc>
        <w:tc>
          <w:tcPr>
            <w:tcW w:w="394" w:type="pct"/>
            <w:tcBorders>
              <w:left w:val="single" w:sz="4" w:space="0" w:color="auto"/>
            </w:tcBorders>
          </w:tcPr>
          <w:p w14:paraId="19DDEB5E" w14:textId="77777777" w:rsidR="00965BF4" w:rsidRPr="00965BF4" w:rsidRDefault="00965BF4" w:rsidP="00965BF4">
            <w:pPr>
              <w:rPr>
                <w:rFonts w:cs="Arial"/>
                <w:sz w:val="19"/>
                <w:szCs w:val="19"/>
              </w:rPr>
            </w:pPr>
            <w:r w:rsidRPr="00965BF4">
              <w:rPr>
                <w:rFonts w:cs="Arial"/>
                <w:sz w:val="19"/>
                <w:szCs w:val="19"/>
              </w:rPr>
              <w:t>HAP</w:t>
            </w:r>
          </w:p>
        </w:tc>
        <w:tc>
          <w:tcPr>
            <w:tcW w:w="2061" w:type="pct"/>
            <w:tcBorders>
              <w:right w:val="double" w:sz="4" w:space="0" w:color="auto"/>
            </w:tcBorders>
          </w:tcPr>
          <w:p w14:paraId="719B3FA0" w14:textId="77777777" w:rsidR="00965BF4" w:rsidRPr="00965BF4" w:rsidRDefault="00965BF4" w:rsidP="00965BF4">
            <w:pPr>
              <w:rPr>
                <w:rFonts w:cs="Arial"/>
                <w:sz w:val="19"/>
                <w:szCs w:val="19"/>
              </w:rPr>
            </w:pPr>
            <w:r w:rsidRPr="00965BF4">
              <w:rPr>
                <w:rFonts w:cs="Arial"/>
                <w:sz w:val="19"/>
                <w:szCs w:val="19"/>
              </w:rPr>
              <w:t>Hazardous Air Pollutant</w:t>
            </w:r>
          </w:p>
        </w:tc>
      </w:tr>
      <w:tr w:rsidR="00965BF4" w:rsidRPr="00965BF4" w14:paraId="13EB96DD" w14:textId="77777777" w:rsidTr="005C2525">
        <w:trPr>
          <w:cantSplit/>
          <w:trHeight w:val="245"/>
          <w:jc w:val="center"/>
        </w:trPr>
        <w:tc>
          <w:tcPr>
            <w:tcW w:w="659" w:type="pct"/>
            <w:vMerge w:val="restart"/>
            <w:tcBorders>
              <w:left w:val="double" w:sz="4" w:space="0" w:color="auto"/>
            </w:tcBorders>
          </w:tcPr>
          <w:p w14:paraId="43768F02" w14:textId="77777777" w:rsidR="00965BF4" w:rsidRPr="00965BF4" w:rsidRDefault="00965BF4" w:rsidP="00965BF4">
            <w:pPr>
              <w:rPr>
                <w:rFonts w:cs="Arial"/>
                <w:sz w:val="19"/>
                <w:szCs w:val="19"/>
              </w:rPr>
            </w:pPr>
            <w:r w:rsidRPr="00965BF4">
              <w:rPr>
                <w:rFonts w:cs="Arial"/>
                <w:sz w:val="19"/>
                <w:szCs w:val="19"/>
              </w:rPr>
              <w:t>EGLE</w:t>
            </w:r>
          </w:p>
        </w:tc>
        <w:tc>
          <w:tcPr>
            <w:tcW w:w="1886" w:type="pct"/>
            <w:vMerge w:val="restart"/>
            <w:tcBorders>
              <w:right w:val="single" w:sz="4" w:space="0" w:color="auto"/>
            </w:tcBorders>
          </w:tcPr>
          <w:p w14:paraId="365914EC" w14:textId="77777777" w:rsidR="00965BF4" w:rsidRPr="00965BF4" w:rsidRDefault="00965BF4" w:rsidP="00965BF4">
            <w:pPr>
              <w:rPr>
                <w:rFonts w:cs="Arial"/>
                <w:sz w:val="19"/>
                <w:szCs w:val="19"/>
              </w:rPr>
            </w:pPr>
            <w:r w:rsidRPr="00965BF4">
              <w:rPr>
                <w:rFonts w:cs="Arial"/>
                <w:sz w:val="19"/>
                <w:szCs w:val="19"/>
              </w:rPr>
              <w:t>Michigan Department of Environment, Great Lakes, and Energy</w:t>
            </w:r>
          </w:p>
        </w:tc>
        <w:tc>
          <w:tcPr>
            <w:tcW w:w="394" w:type="pct"/>
            <w:tcBorders>
              <w:left w:val="single" w:sz="4" w:space="0" w:color="auto"/>
            </w:tcBorders>
          </w:tcPr>
          <w:p w14:paraId="1284695E" w14:textId="77777777" w:rsidR="00965BF4" w:rsidRPr="00965BF4" w:rsidRDefault="00965BF4" w:rsidP="00965BF4">
            <w:pPr>
              <w:rPr>
                <w:rFonts w:cs="Arial"/>
                <w:sz w:val="19"/>
                <w:szCs w:val="19"/>
              </w:rPr>
            </w:pPr>
            <w:r w:rsidRPr="00965BF4">
              <w:rPr>
                <w:rFonts w:cs="Arial"/>
                <w:sz w:val="19"/>
                <w:szCs w:val="19"/>
              </w:rPr>
              <w:t>Hg</w:t>
            </w:r>
          </w:p>
        </w:tc>
        <w:tc>
          <w:tcPr>
            <w:tcW w:w="2061" w:type="pct"/>
            <w:tcBorders>
              <w:right w:val="double" w:sz="4" w:space="0" w:color="auto"/>
            </w:tcBorders>
          </w:tcPr>
          <w:p w14:paraId="7CCB077F" w14:textId="77777777" w:rsidR="00965BF4" w:rsidRPr="00965BF4" w:rsidRDefault="00965BF4" w:rsidP="00965BF4">
            <w:pPr>
              <w:rPr>
                <w:rFonts w:cs="Arial"/>
                <w:sz w:val="19"/>
                <w:szCs w:val="19"/>
              </w:rPr>
            </w:pPr>
            <w:r w:rsidRPr="00965BF4">
              <w:rPr>
                <w:rFonts w:cs="Arial"/>
                <w:sz w:val="19"/>
                <w:szCs w:val="19"/>
              </w:rPr>
              <w:t>Mercury</w:t>
            </w:r>
          </w:p>
        </w:tc>
      </w:tr>
      <w:tr w:rsidR="00965BF4" w:rsidRPr="00965BF4" w14:paraId="62D137E3" w14:textId="77777777" w:rsidTr="005C2525">
        <w:trPr>
          <w:cantSplit/>
          <w:trHeight w:val="245"/>
          <w:jc w:val="center"/>
        </w:trPr>
        <w:tc>
          <w:tcPr>
            <w:tcW w:w="659" w:type="pct"/>
            <w:vMerge/>
            <w:tcBorders>
              <w:left w:val="double" w:sz="4" w:space="0" w:color="auto"/>
            </w:tcBorders>
          </w:tcPr>
          <w:p w14:paraId="50075C59" w14:textId="77777777" w:rsidR="00965BF4" w:rsidRPr="00965BF4" w:rsidRDefault="00965BF4" w:rsidP="00965BF4">
            <w:pPr>
              <w:rPr>
                <w:rFonts w:cs="Arial"/>
                <w:sz w:val="19"/>
                <w:szCs w:val="19"/>
              </w:rPr>
            </w:pPr>
          </w:p>
        </w:tc>
        <w:tc>
          <w:tcPr>
            <w:tcW w:w="1886" w:type="pct"/>
            <w:vMerge/>
            <w:tcBorders>
              <w:right w:val="single" w:sz="4" w:space="0" w:color="auto"/>
            </w:tcBorders>
          </w:tcPr>
          <w:p w14:paraId="456EA7C9" w14:textId="77777777" w:rsidR="00965BF4" w:rsidRPr="00965BF4" w:rsidRDefault="00965BF4" w:rsidP="00965BF4">
            <w:pPr>
              <w:rPr>
                <w:rFonts w:cs="Arial"/>
                <w:sz w:val="19"/>
                <w:szCs w:val="19"/>
              </w:rPr>
            </w:pPr>
          </w:p>
        </w:tc>
        <w:tc>
          <w:tcPr>
            <w:tcW w:w="394" w:type="pct"/>
            <w:tcBorders>
              <w:left w:val="single" w:sz="4" w:space="0" w:color="auto"/>
            </w:tcBorders>
          </w:tcPr>
          <w:p w14:paraId="4127A19C" w14:textId="77777777" w:rsidR="00965BF4" w:rsidRPr="00965BF4" w:rsidRDefault="00965BF4" w:rsidP="00965BF4">
            <w:pPr>
              <w:rPr>
                <w:rFonts w:cs="Arial"/>
                <w:sz w:val="19"/>
                <w:szCs w:val="19"/>
              </w:rPr>
            </w:pPr>
            <w:r w:rsidRPr="00965BF4">
              <w:rPr>
                <w:rFonts w:cs="Arial"/>
                <w:sz w:val="19"/>
                <w:szCs w:val="19"/>
              </w:rPr>
              <w:t>hr</w:t>
            </w:r>
          </w:p>
        </w:tc>
        <w:tc>
          <w:tcPr>
            <w:tcW w:w="2061" w:type="pct"/>
            <w:tcBorders>
              <w:right w:val="double" w:sz="4" w:space="0" w:color="auto"/>
            </w:tcBorders>
          </w:tcPr>
          <w:p w14:paraId="286FC47A" w14:textId="77777777" w:rsidR="00965BF4" w:rsidRPr="00965BF4" w:rsidRDefault="00965BF4" w:rsidP="00965BF4">
            <w:pPr>
              <w:rPr>
                <w:rFonts w:cs="Arial"/>
                <w:sz w:val="19"/>
                <w:szCs w:val="19"/>
              </w:rPr>
            </w:pPr>
            <w:r w:rsidRPr="00965BF4">
              <w:rPr>
                <w:rFonts w:cs="Arial"/>
                <w:sz w:val="19"/>
                <w:szCs w:val="19"/>
              </w:rPr>
              <w:t>Hour</w:t>
            </w:r>
          </w:p>
        </w:tc>
      </w:tr>
      <w:tr w:rsidR="00965BF4" w:rsidRPr="00965BF4" w14:paraId="4BEB3EC2" w14:textId="77777777" w:rsidTr="005C2525">
        <w:trPr>
          <w:cantSplit/>
          <w:trHeight w:val="245"/>
          <w:jc w:val="center"/>
        </w:trPr>
        <w:tc>
          <w:tcPr>
            <w:tcW w:w="659" w:type="pct"/>
            <w:tcBorders>
              <w:left w:val="double" w:sz="4" w:space="0" w:color="auto"/>
            </w:tcBorders>
          </w:tcPr>
          <w:p w14:paraId="0F59E8D1" w14:textId="77777777" w:rsidR="00965BF4" w:rsidRPr="00965BF4" w:rsidRDefault="00965BF4" w:rsidP="00965BF4">
            <w:pPr>
              <w:rPr>
                <w:rFonts w:cs="Arial"/>
                <w:sz w:val="19"/>
                <w:szCs w:val="19"/>
              </w:rPr>
            </w:pPr>
            <w:r w:rsidRPr="00965BF4">
              <w:rPr>
                <w:rFonts w:cs="Arial"/>
                <w:sz w:val="19"/>
                <w:szCs w:val="19"/>
              </w:rPr>
              <w:t>EU</w:t>
            </w:r>
          </w:p>
        </w:tc>
        <w:tc>
          <w:tcPr>
            <w:tcW w:w="1886" w:type="pct"/>
            <w:tcBorders>
              <w:right w:val="single" w:sz="4" w:space="0" w:color="auto"/>
            </w:tcBorders>
          </w:tcPr>
          <w:p w14:paraId="07455C3E" w14:textId="77777777" w:rsidR="00965BF4" w:rsidRPr="00965BF4" w:rsidRDefault="00965BF4" w:rsidP="00965BF4">
            <w:pPr>
              <w:rPr>
                <w:rFonts w:cs="Arial"/>
                <w:sz w:val="19"/>
                <w:szCs w:val="19"/>
              </w:rPr>
            </w:pPr>
            <w:r w:rsidRPr="00965BF4">
              <w:rPr>
                <w:rFonts w:cs="Arial"/>
                <w:sz w:val="19"/>
                <w:szCs w:val="19"/>
              </w:rPr>
              <w:t>Emission Unit</w:t>
            </w:r>
          </w:p>
        </w:tc>
        <w:tc>
          <w:tcPr>
            <w:tcW w:w="394" w:type="pct"/>
            <w:tcBorders>
              <w:left w:val="single" w:sz="4" w:space="0" w:color="auto"/>
            </w:tcBorders>
          </w:tcPr>
          <w:p w14:paraId="0AF0607D" w14:textId="77777777" w:rsidR="00965BF4" w:rsidRPr="00965BF4" w:rsidRDefault="00965BF4" w:rsidP="00965BF4">
            <w:pPr>
              <w:rPr>
                <w:rFonts w:cs="Arial"/>
                <w:sz w:val="19"/>
                <w:szCs w:val="19"/>
              </w:rPr>
            </w:pPr>
            <w:r w:rsidRPr="00965BF4">
              <w:rPr>
                <w:rFonts w:cs="Arial"/>
                <w:sz w:val="19"/>
                <w:szCs w:val="19"/>
              </w:rPr>
              <w:t>HP</w:t>
            </w:r>
          </w:p>
        </w:tc>
        <w:tc>
          <w:tcPr>
            <w:tcW w:w="2061" w:type="pct"/>
            <w:tcBorders>
              <w:right w:val="double" w:sz="4" w:space="0" w:color="auto"/>
            </w:tcBorders>
          </w:tcPr>
          <w:p w14:paraId="42B24419" w14:textId="77777777" w:rsidR="00965BF4" w:rsidRPr="00965BF4" w:rsidRDefault="00965BF4" w:rsidP="00965BF4">
            <w:pPr>
              <w:rPr>
                <w:rFonts w:cs="Arial"/>
                <w:sz w:val="19"/>
                <w:szCs w:val="19"/>
              </w:rPr>
            </w:pPr>
            <w:r w:rsidRPr="00965BF4">
              <w:rPr>
                <w:rFonts w:cs="Arial"/>
                <w:sz w:val="19"/>
                <w:szCs w:val="19"/>
              </w:rPr>
              <w:t>Horsepower</w:t>
            </w:r>
          </w:p>
        </w:tc>
      </w:tr>
      <w:tr w:rsidR="00965BF4" w:rsidRPr="00965BF4" w14:paraId="3398162C" w14:textId="77777777" w:rsidTr="005C2525">
        <w:trPr>
          <w:cantSplit/>
          <w:trHeight w:val="245"/>
          <w:jc w:val="center"/>
        </w:trPr>
        <w:tc>
          <w:tcPr>
            <w:tcW w:w="659" w:type="pct"/>
            <w:tcBorders>
              <w:left w:val="double" w:sz="4" w:space="0" w:color="auto"/>
            </w:tcBorders>
          </w:tcPr>
          <w:p w14:paraId="1AD383DA" w14:textId="77777777" w:rsidR="00965BF4" w:rsidRPr="00965BF4" w:rsidRDefault="00965BF4" w:rsidP="00965BF4">
            <w:pPr>
              <w:rPr>
                <w:rFonts w:cs="Arial"/>
                <w:sz w:val="19"/>
                <w:szCs w:val="19"/>
              </w:rPr>
            </w:pPr>
            <w:r w:rsidRPr="00965BF4">
              <w:rPr>
                <w:rFonts w:cs="Arial"/>
                <w:sz w:val="19"/>
                <w:szCs w:val="19"/>
              </w:rPr>
              <w:t>FG</w:t>
            </w:r>
          </w:p>
        </w:tc>
        <w:tc>
          <w:tcPr>
            <w:tcW w:w="1886" w:type="pct"/>
            <w:tcBorders>
              <w:right w:val="single" w:sz="4" w:space="0" w:color="auto"/>
            </w:tcBorders>
          </w:tcPr>
          <w:p w14:paraId="3F7600D6" w14:textId="77777777" w:rsidR="00965BF4" w:rsidRPr="00965BF4" w:rsidRDefault="00965BF4" w:rsidP="00965BF4">
            <w:pPr>
              <w:rPr>
                <w:rFonts w:cs="Arial"/>
                <w:sz w:val="19"/>
                <w:szCs w:val="19"/>
              </w:rPr>
            </w:pPr>
            <w:r w:rsidRPr="00965BF4">
              <w:rPr>
                <w:rFonts w:cs="Arial"/>
                <w:sz w:val="19"/>
                <w:szCs w:val="19"/>
              </w:rPr>
              <w:t>Flexible Group</w:t>
            </w:r>
          </w:p>
        </w:tc>
        <w:tc>
          <w:tcPr>
            <w:tcW w:w="394" w:type="pct"/>
            <w:tcBorders>
              <w:left w:val="single" w:sz="4" w:space="0" w:color="auto"/>
            </w:tcBorders>
          </w:tcPr>
          <w:p w14:paraId="2D0AE5E3" w14:textId="77777777" w:rsidR="00965BF4" w:rsidRPr="00965BF4" w:rsidRDefault="00965BF4" w:rsidP="00965BF4">
            <w:pPr>
              <w:rPr>
                <w:rFonts w:cs="Arial"/>
                <w:sz w:val="19"/>
                <w:szCs w:val="19"/>
              </w:rPr>
            </w:pPr>
            <w:r w:rsidRPr="00965BF4">
              <w:rPr>
                <w:rFonts w:cs="Arial"/>
                <w:sz w:val="19"/>
                <w:szCs w:val="19"/>
              </w:rPr>
              <w:t>H</w:t>
            </w:r>
            <w:r w:rsidRPr="00965BF4">
              <w:rPr>
                <w:rFonts w:cs="Arial"/>
                <w:sz w:val="19"/>
                <w:szCs w:val="19"/>
                <w:vertAlign w:val="subscript"/>
              </w:rPr>
              <w:t>2</w:t>
            </w:r>
            <w:r w:rsidRPr="00965BF4">
              <w:rPr>
                <w:rFonts w:cs="Arial"/>
                <w:sz w:val="19"/>
                <w:szCs w:val="19"/>
              </w:rPr>
              <w:t>S</w:t>
            </w:r>
          </w:p>
        </w:tc>
        <w:tc>
          <w:tcPr>
            <w:tcW w:w="2061" w:type="pct"/>
            <w:tcBorders>
              <w:right w:val="double" w:sz="4" w:space="0" w:color="auto"/>
            </w:tcBorders>
          </w:tcPr>
          <w:p w14:paraId="16220EA2" w14:textId="77777777" w:rsidR="00965BF4" w:rsidRPr="00965BF4" w:rsidRDefault="00965BF4" w:rsidP="00965BF4">
            <w:pPr>
              <w:rPr>
                <w:rFonts w:cs="Arial"/>
                <w:sz w:val="19"/>
                <w:szCs w:val="19"/>
              </w:rPr>
            </w:pPr>
            <w:r w:rsidRPr="00965BF4">
              <w:rPr>
                <w:rFonts w:cs="Arial"/>
                <w:sz w:val="19"/>
                <w:szCs w:val="19"/>
              </w:rPr>
              <w:t>Hydrogen Sulfide</w:t>
            </w:r>
          </w:p>
        </w:tc>
      </w:tr>
      <w:tr w:rsidR="00965BF4" w:rsidRPr="00965BF4" w14:paraId="37A78F5D" w14:textId="77777777" w:rsidTr="005C2525">
        <w:trPr>
          <w:cantSplit/>
          <w:trHeight w:val="245"/>
          <w:jc w:val="center"/>
        </w:trPr>
        <w:tc>
          <w:tcPr>
            <w:tcW w:w="659" w:type="pct"/>
            <w:tcBorders>
              <w:left w:val="double" w:sz="4" w:space="0" w:color="auto"/>
            </w:tcBorders>
          </w:tcPr>
          <w:p w14:paraId="6C976E19" w14:textId="77777777" w:rsidR="00965BF4" w:rsidRPr="00965BF4" w:rsidRDefault="00965BF4" w:rsidP="00965BF4">
            <w:pPr>
              <w:rPr>
                <w:rFonts w:cs="Arial"/>
                <w:sz w:val="19"/>
                <w:szCs w:val="19"/>
              </w:rPr>
            </w:pPr>
            <w:r w:rsidRPr="00965BF4">
              <w:rPr>
                <w:rFonts w:cs="Arial"/>
                <w:sz w:val="19"/>
                <w:szCs w:val="19"/>
              </w:rPr>
              <w:t>GACS</w:t>
            </w:r>
          </w:p>
        </w:tc>
        <w:tc>
          <w:tcPr>
            <w:tcW w:w="1886" w:type="pct"/>
            <w:tcBorders>
              <w:right w:val="single" w:sz="4" w:space="0" w:color="auto"/>
            </w:tcBorders>
          </w:tcPr>
          <w:p w14:paraId="0867A64D" w14:textId="77777777" w:rsidR="00965BF4" w:rsidRPr="00965BF4" w:rsidRDefault="00965BF4" w:rsidP="00965BF4">
            <w:pPr>
              <w:rPr>
                <w:rFonts w:cs="Arial"/>
                <w:sz w:val="19"/>
                <w:szCs w:val="19"/>
              </w:rPr>
            </w:pPr>
            <w:r w:rsidRPr="00965BF4">
              <w:rPr>
                <w:rFonts w:cs="Arial"/>
                <w:sz w:val="19"/>
                <w:szCs w:val="19"/>
              </w:rPr>
              <w:t>Gallons of Applied Coating Solids</w:t>
            </w:r>
          </w:p>
        </w:tc>
        <w:tc>
          <w:tcPr>
            <w:tcW w:w="394" w:type="pct"/>
            <w:tcBorders>
              <w:left w:val="single" w:sz="4" w:space="0" w:color="auto"/>
            </w:tcBorders>
          </w:tcPr>
          <w:p w14:paraId="0B639D23" w14:textId="77777777" w:rsidR="00965BF4" w:rsidRPr="00965BF4" w:rsidRDefault="00965BF4" w:rsidP="00965BF4">
            <w:pPr>
              <w:rPr>
                <w:rFonts w:cs="Arial"/>
                <w:sz w:val="19"/>
                <w:szCs w:val="19"/>
              </w:rPr>
            </w:pPr>
            <w:r w:rsidRPr="00965BF4">
              <w:rPr>
                <w:rFonts w:cs="Arial"/>
                <w:sz w:val="19"/>
                <w:szCs w:val="19"/>
              </w:rPr>
              <w:t>kW</w:t>
            </w:r>
          </w:p>
        </w:tc>
        <w:tc>
          <w:tcPr>
            <w:tcW w:w="2061" w:type="pct"/>
            <w:tcBorders>
              <w:right w:val="double" w:sz="4" w:space="0" w:color="auto"/>
            </w:tcBorders>
          </w:tcPr>
          <w:p w14:paraId="078FEDEF" w14:textId="77777777" w:rsidR="00965BF4" w:rsidRPr="00965BF4" w:rsidRDefault="00965BF4" w:rsidP="00965BF4">
            <w:pPr>
              <w:rPr>
                <w:rFonts w:cs="Arial"/>
                <w:sz w:val="19"/>
                <w:szCs w:val="19"/>
              </w:rPr>
            </w:pPr>
            <w:r w:rsidRPr="00965BF4">
              <w:rPr>
                <w:rFonts w:cs="Arial"/>
                <w:sz w:val="19"/>
                <w:szCs w:val="19"/>
              </w:rPr>
              <w:t>Kilowatt</w:t>
            </w:r>
          </w:p>
        </w:tc>
      </w:tr>
      <w:tr w:rsidR="00965BF4" w:rsidRPr="00965BF4" w14:paraId="581684B1" w14:textId="77777777" w:rsidTr="005C2525">
        <w:trPr>
          <w:cantSplit/>
          <w:trHeight w:val="245"/>
          <w:jc w:val="center"/>
        </w:trPr>
        <w:tc>
          <w:tcPr>
            <w:tcW w:w="659" w:type="pct"/>
            <w:tcBorders>
              <w:left w:val="double" w:sz="4" w:space="0" w:color="auto"/>
            </w:tcBorders>
          </w:tcPr>
          <w:p w14:paraId="3233BCB3" w14:textId="77777777" w:rsidR="00965BF4" w:rsidRPr="00965BF4" w:rsidRDefault="00965BF4" w:rsidP="00965BF4">
            <w:pPr>
              <w:rPr>
                <w:rFonts w:cs="Arial"/>
                <w:sz w:val="19"/>
                <w:szCs w:val="19"/>
              </w:rPr>
            </w:pPr>
            <w:r w:rsidRPr="00965BF4">
              <w:rPr>
                <w:rFonts w:cs="Arial"/>
                <w:sz w:val="19"/>
                <w:szCs w:val="19"/>
              </w:rPr>
              <w:t>GC</w:t>
            </w:r>
          </w:p>
        </w:tc>
        <w:tc>
          <w:tcPr>
            <w:tcW w:w="1886" w:type="pct"/>
            <w:tcBorders>
              <w:right w:val="single" w:sz="4" w:space="0" w:color="auto"/>
            </w:tcBorders>
          </w:tcPr>
          <w:p w14:paraId="05DAF7AC" w14:textId="77777777" w:rsidR="00965BF4" w:rsidRPr="00965BF4" w:rsidRDefault="00965BF4" w:rsidP="00965BF4">
            <w:pPr>
              <w:rPr>
                <w:rFonts w:cs="Arial"/>
                <w:sz w:val="19"/>
                <w:szCs w:val="19"/>
              </w:rPr>
            </w:pPr>
            <w:r w:rsidRPr="00965BF4">
              <w:rPr>
                <w:rFonts w:cs="Arial"/>
                <w:sz w:val="19"/>
                <w:szCs w:val="19"/>
              </w:rPr>
              <w:t>General Condition</w:t>
            </w:r>
          </w:p>
        </w:tc>
        <w:tc>
          <w:tcPr>
            <w:tcW w:w="394" w:type="pct"/>
            <w:tcBorders>
              <w:left w:val="single" w:sz="4" w:space="0" w:color="auto"/>
            </w:tcBorders>
          </w:tcPr>
          <w:p w14:paraId="3C5C3064" w14:textId="77777777" w:rsidR="00965BF4" w:rsidRPr="00965BF4" w:rsidRDefault="00965BF4" w:rsidP="00965BF4">
            <w:pPr>
              <w:rPr>
                <w:rFonts w:cs="Arial"/>
                <w:sz w:val="19"/>
                <w:szCs w:val="19"/>
              </w:rPr>
            </w:pPr>
            <w:r w:rsidRPr="00965BF4">
              <w:rPr>
                <w:rFonts w:cs="Arial"/>
                <w:sz w:val="19"/>
                <w:szCs w:val="19"/>
              </w:rPr>
              <w:t>lb</w:t>
            </w:r>
          </w:p>
        </w:tc>
        <w:tc>
          <w:tcPr>
            <w:tcW w:w="2061" w:type="pct"/>
            <w:tcBorders>
              <w:right w:val="double" w:sz="4" w:space="0" w:color="auto"/>
            </w:tcBorders>
          </w:tcPr>
          <w:p w14:paraId="37B93AEE" w14:textId="77777777" w:rsidR="00965BF4" w:rsidRPr="00965BF4" w:rsidRDefault="00965BF4" w:rsidP="00965BF4">
            <w:pPr>
              <w:rPr>
                <w:rFonts w:cs="Arial"/>
                <w:sz w:val="19"/>
                <w:szCs w:val="19"/>
              </w:rPr>
            </w:pPr>
            <w:r w:rsidRPr="00965BF4">
              <w:rPr>
                <w:rFonts w:cs="Arial"/>
                <w:sz w:val="19"/>
                <w:szCs w:val="19"/>
              </w:rPr>
              <w:t>Pound</w:t>
            </w:r>
          </w:p>
        </w:tc>
      </w:tr>
      <w:tr w:rsidR="00965BF4" w:rsidRPr="00965BF4" w14:paraId="1CA90F0F" w14:textId="77777777" w:rsidTr="005C2525">
        <w:trPr>
          <w:cantSplit/>
          <w:trHeight w:val="245"/>
          <w:jc w:val="center"/>
        </w:trPr>
        <w:tc>
          <w:tcPr>
            <w:tcW w:w="659" w:type="pct"/>
            <w:tcBorders>
              <w:left w:val="double" w:sz="4" w:space="0" w:color="auto"/>
            </w:tcBorders>
          </w:tcPr>
          <w:p w14:paraId="72ED5809" w14:textId="77777777" w:rsidR="00965BF4" w:rsidRPr="00965BF4" w:rsidRDefault="00965BF4" w:rsidP="00965BF4">
            <w:pPr>
              <w:rPr>
                <w:rFonts w:cs="Arial"/>
                <w:sz w:val="19"/>
                <w:szCs w:val="19"/>
              </w:rPr>
            </w:pPr>
            <w:r w:rsidRPr="00965BF4">
              <w:rPr>
                <w:rFonts w:cs="Arial"/>
                <w:sz w:val="19"/>
                <w:szCs w:val="19"/>
              </w:rPr>
              <w:t>GHGs</w:t>
            </w:r>
          </w:p>
        </w:tc>
        <w:tc>
          <w:tcPr>
            <w:tcW w:w="1886" w:type="pct"/>
            <w:tcBorders>
              <w:right w:val="single" w:sz="4" w:space="0" w:color="auto"/>
            </w:tcBorders>
          </w:tcPr>
          <w:p w14:paraId="16573407" w14:textId="77777777" w:rsidR="00965BF4" w:rsidRPr="00965BF4" w:rsidRDefault="00965BF4" w:rsidP="00965BF4">
            <w:pPr>
              <w:rPr>
                <w:rFonts w:cs="Arial"/>
                <w:sz w:val="19"/>
                <w:szCs w:val="19"/>
              </w:rPr>
            </w:pPr>
            <w:r w:rsidRPr="00965BF4">
              <w:rPr>
                <w:rFonts w:cs="Arial"/>
                <w:sz w:val="19"/>
                <w:szCs w:val="19"/>
              </w:rPr>
              <w:t>Greenhouse Gases</w:t>
            </w:r>
          </w:p>
        </w:tc>
        <w:tc>
          <w:tcPr>
            <w:tcW w:w="394" w:type="pct"/>
            <w:tcBorders>
              <w:left w:val="single" w:sz="4" w:space="0" w:color="auto"/>
            </w:tcBorders>
          </w:tcPr>
          <w:p w14:paraId="2A73B39B" w14:textId="77777777" w:rsidR="00965BF4" w:rsidRPr="00965BF4" w:rsidRDefault="00965BF4" w:rsidP="00965BF4">
            <w:pPr>
              <w:rPr>
                <w:rFonts w:cs="Arial"/>
                <w:sz w:val="19"/>
                <w:szCs w:val="19"/>
              </w:rPr>
            </w:pPr>
            <w:r w:rsidRPr="00965BF4">
              <w:rPr>
                <w:rFonts w:cs="Arial"/>
                <w:sz w:val="19"/>
                <w:szCs w:val="19"/>
              </w:rPr>
              <w:t>m</w:t>
            </w:r>
          </w:p>
        </w:tc>
        <w:tc>
          <w:tcPr>
            <w:tcW w:w="2061" w:type="pct"/>
            <w:tcBorders>
              <w:right w:val="double" w:sz="4" w:space="0" w:color="auto"/>
            </w:tcBorders>
          </w:tcPr>
          <w:p w14:paraId="33BE0A97" w14:textId="77777777" w:rsidR="00965BF4" w:rsidRPr="00965BF4" w:rsidRDefault="00965BF4" w:rsidP="00965BF4">
            <w:pPr>
              <w:rPr>
                <w:rFonts w:cs="Arial"/>
                <w:sz w:val="19"/>
                <w:szCs w:val="19"/>
              </w:rPr>
            </w:pPr>
            <w:r w:rsidRPr="00965BF4">
              <w:rPr>
                <w:rFonts w:cs="Arial"/>
                <w:sz w:val="19"/>
                <w:szCs w:val="19"/>
              </w:rPr>
              <w:t>Meter</w:t>
            </w:r>
          </w:p>
        </w:tc>
      </w:tr>
      <w:tr w:rsidR="00965BF4" w:rsidRPr="00965BF4" w14:paraId="5146ACD2" w14:textId="77777777" w:rsidTr="005C2525">
        <w:trPr>
          <w:cantSplit/>
          <w:trHeight w:val="245"/>
          <w:jc w:val="center"/>
        </w:trPr>
        <w:tc>
          <w:tcPr>
            <w:tcW w:w="659" w:type="pct"/>
            <w:tcBorders>
              <w:left w:val="double" w:sz="4" w:space="0" w:color="auto"/>
            </w:tcBorders>
          </w:tcPr>
          <w:p w14:paraId="1CB381E0" w14:textId="77777777" w:rsidR="00965BF4" w:rsidRPr="00965BF4" w:rsidRDefault="00965BF4" w:rsidP="00965BF4">
            <w:pPr>
              <w:rPr>
                <w:rFonts w:cs="Arial"/>
                <w:sz w:val="19"/>
                <w:szCs w:val="19"/>
              </w:rPr>
            </w:pPr>
            <w:r w:rsidRPr="00965BF4">
              <w:rPr>
                <w:rFonts w:cs="Arial"/>
                <w:sz w:val="19"/>
                <w:szCs w:val="19"/>
              </w:rPr>
              <w:t>HVLP</w:t>
            </w:r>
          </w:p>
        </w:tc>
        <w:tc>
          <w:tcPr>
            <w:tcW w:w="1886" w:type="pct"/>
            <w:tcBorders>
              <w:right w:val="single" w:sz="4" w:space="0" w:color="auto"/>
            </w:tcBorders>
          </w:tcPr>
          <w:p w14:paraId="2D8A3688" w14:textId="77777777" w:rsidR="00965BF4" w:rsidRPr="00965BF4" w:rsidRDefault="00965BF4" w:rsidP="00965BF4">
            <w:pPr>
              <w:rPr>
                <w:rFonts w:cs="Arial"/>
                <w:sz w:val="19"/>
                <w:szCs w:val="19"/>
              </w:rPr>
            </w:pPr>
            <w:r w:rsidRPr="00965BF4">
              <w:rPr>
                <w:rFonts w:cs="Arial"/>
                <w:sz w:val="19"/>
                <w:szCs w:val="19"/>
              </w:rPr>
              <w:t>High Volume Low Pressure*</w:t>
            </w:r>
          </w:p>
        </w:tc>
        <w:tc>
          <w:tcPr>
            <w:tcW w:w="394" w:type="pct"/>
            <w:tcBorders>
              <w:left w:val="single" w:sz="4" w:space="0" w:color="auto"/>
            </w:tcBorders>
          </w:tcPr>
          <w:p w14:paraId="2A5AD62D" w14:textId="77777777" w:rsidR="00965BF4" w:rsidRPr="00965BF4" w:rsidRDefault="00965BF4" w:rsidP="00965BF4">
            <w:pPr>
              <w:rPr>
                <w:rFonts w:cs="Arial"/>
                <w:sz w:val="19"/>
                <w:szCs w:val="19"/>
              </w:rPr>
            </w:pPr>
            <w:r w:rsidRPr="00965BF4">
              <w:rPr>
                <w:rFonts w:cs="Arial"/>
                <w:sz w:val="19"/>
                <w:szCs w:val="19"/>
              </w:rPr>
              <w:t>mg</w:t>
            </w:r>
          </w:p>
        </w:tc>
        <w:tc>
          <w:tcPr>
            <w:tcW w:w="2061" w:type="pct"/>
            <w:tcBorders>
              <w:right w:val="double" w:sz="4" w:space="0" w:color="auto"/>
            </w:tcBorders>
          </w:tcPr>
          <w:p w14:paraId="79D73CDC" w14:textId="77777777" w:rsidR="00965BF4" w:rsidRPr="00965BF4" w:rsidRDefault="00965BF4" w:rsidP="00965BF4">
            <w:pPr>
              <w:rPr>
                <w:rFonts w:cs="Arial"/>
                <w:sz w:val="19"/>
                <w:szCs w:val="19"/>
              </w:rPr>
            </w:pPr>
            <w:r w:rsidRPr="00965BF4">
              <w:rPr>
                <w:rFonts w:cs="Arial"/>
                <w:sz w:val="19"/>
                <w:szCs w:val="19"/>
              </w:rPr>
              <w:t>Milligram</w:t>
            </w:r>
          </w:p>
        </w:tc>
      </w:tr>
      <w:tr w:rsidR="00965BF4" w:rsidRPr="00965BF4" w14:paraId="0D6BBEBB" w14:textId="77777777" w:rsidTr="005C2525">
        <w:trPr>
          <w:cantSplit/>
          <w:trHeight w:val="245"/>
          <w:jc w:val="center"/>
        </w:trPr>
        <w:tc>
          <w:tcPr>
            <w:tcW w:w="659" w:type="pct"/>
            <w:tcBorders>
              <w:left w:val="double" w:sz="4" w:space="0" w:color="auto"/>
            </w:tcBorders>
          </w:tcPr>
          <w:p w14:paraId="1F60D985" w14:textId="77777777" w:rsidR="00965BF4" w:rsidRPr="00965BF4" w:rsidRDefault="00965BF4" w:rsidP="00965BF4">
            <w:pPr>
              <w:rPr>
                <w:rFonts w:cs="Arial"/>
                <w:sz w:val="19"/>
                <w:szCs w:val="19"/>
              </w:rPr>
            </w:pPr>
            <w:r w:rsidRPr="00965BF4">
              <w:rPr>
                <w:rFonts w:cs="Arial"/>
                <w:sz w:val="19"/>
                <w:szCs w:val="19"/>
              </w:rPr>
              <w:t>ID</w:t>
            </w:r>
          </w:p>
        </w:tc>
        <w:tc>
          <w:tcPr>
            <w:tcW w:w="1886" w:type="pct"/>
            <w:tcBorders>
              <w:right w:val="single" w:sz="4" w:space="0" w:color="auto"/>
            </w:tcBorders>
          </w:tcPr>
          <w:p w14:paraId="61858600" w14:textId="77777777" w:rsidR="00965BF4" w:rsidRPr="00965BF4" w:rsidRDefault="00965BF4" w:rsidP="00965BF4">
            <w:pPr>
              <w:rPr>
                <w:rFonts w:cs="Arial"/>
                <w:sz w:val="19"/>
                <w:szCs w:val="19"/>
              </w:rPr>
            </w:pPr>
            <w:r w:rsidRPr="00965BF4">
              <w:rPr>
                <w:rFonts w:cs="Arial"/>
                <w:sz w:val="19"/>
                <w:szCs w:val="19"/>
              </w:rPr>
              <w:t xml:space="preserve">Identification </w:t>
            </w:r>
          </w:p>
        </w:tc>
        <w:tc>
          <w:tcPr>
            <w:tcW w:w="394" w:type="pct"/>
            <w:tcBorders>
              <w:left w:val="single" w:sz="4" w:space="0" w:color="auto"/>
            </w:tcBorders>
          </w:tcPr>
          <w:p w14:paraId="5A72A12A" w14:textId="77777777" w:rsidR="00965BF4" w:rsidRPr="00965BF4" w:rsidRDefault="00965BF4" w:rsidP="00965BF4">
            <w:pPr>
              <w:rPr>
                <w:rFonts w:cs="Arial"/>
                <w:sz w:val="19"/>
                <w:szCs w:val="19"/>
              </w:rPr>
            </w:pPr>
            <w:r w:rsidRPr="00965BF4">
              <w:rPr>
                <w:rFonts w:cs="Arial"/>
                <w:sz w:val="19"/>
                <w:szCs w:val="19"/>
              </w:rPr>
              <w:t>mm</w:t>
            </w:r>
          </w:p>
        </w:tc>
        <w:tc>
          <w:tcPr>
            <w:tcW w:w="2061" w:type="pct"/>
            <w:tcBorders>
              <w:right w:val="double" w:sz="4" w:space="0" w:color="auto"/>
            </w:tcBorders>
          </w:tcPr>
          <w:p w14:paraId="7A9DA910" w14:textId="77777777" w:rsidR="00965BF4" w:rsidRPr="00965BF4" w:rsidRDefault="00965BF4" w:rsidP="00965BF4">
            <w:pPr>
              <w:rPr>
                <w:rFonts w:cs="Arial"/>
                <w:sz w:val="19"/>
                <w:szCs w:val="19"/>
              </w:rPr>
            </w:pPr>
            <w:r w:rsidRPr="00965BF4">
              <w:rPr>
                <w:rFonts w:cs="Arial"/>
                <w:sz w:val="19"/>
                <w:szCs w:val="19"/>
              </w:rPr>
              <w:t>Millimeter</w:t>
            </w:r>
          </w:p>
        </w:tc>
      </w:tr>
      <w:tr w:rsidR="00965BF4" w:rsidRPr="00965BF4" w14:paraId="75A0A633" w14:textId="77777777" w:rsidTr="005C2525">
        <w:trPr>
          <w:cantSplit/>
          <w:trHeight w:val="245"/>
          <w:jc w:val="center"/>
        </w:trPr>
        <w:tc>
          <w:tcPr>
            <w:tcW w:w="659" w:type="pct"/>
            <w:tcBorders>
              <w:left w:val="double" w:sz="4" w:space="0" w:color="auto"/>
            </w:tcBorders>
          </w:tcPr>
          <w:p w14:paraId="7980BF68" w14:textId="77777777" w:rsidR="00965BF4" w:rsidRPr="00965BF4" w:rsidRDefault="00965BF4" w:rsidP="00965BF4">
            <w:pPr>
              <w:rPr>
                <w:rFonts w:cs="Arial"/>
                <w:sz w:val="19"/>
                <w:szCs w:val="19"/>
              </w:rPr>
            </w:pPr>
            <w:r w:rsidRPr="00965BF4">
              <w:rPr>
                <w:rFonts w:cs="Arial"/>
                <w:sz w:val="19"/>
                <w:szCs w:val="19"/>
              </w:rPr>
              <w:t>IRSL</w:t>
            </w:r>
          </w:p>
        </w:tc>
        <w:tc>
          <w:tcPr>
            <w:tcW w:w="1886" w:type="pct"/>
            <w:tcBorders>
              <w:right w:val="single" w:sz="4" w:space="0" w:color="auto"/>
            </w:tcBorders>
          </w:tcPr>
          <w:p w14:paraId="5B3BF0D1" w14:textId="77777777" w:rsidR="00965BF4" w:rsidRPr="00965BF4" w:rsidRDefault="00965BF4" w:rsidP="00965BF4">
            <w:pPr>
              <w:rPr>
                <w:rFonts w:cs="Arial"/>
                <w:sz w:val="19"/>
                <w:szCs w:val="19"/>
              </w:rPr>
            </w:pPr>
            <w:r w:rsidRPr="00965BF4">
              <w:rPr>
                <w:rFonts w:cs="Arial"/>
                <w:sz w:val="19"/>
                <w:szCs w:val="19"/>
              </w:rPr>
              <w:t>Initial Risk Screening Level</w:t>
            </w:r>
          </w:p>
        </w:tc>
        <w:tc>
          <w:tcPr>
            <w:tcW w:w="394" w:type="pct"/>
            <w:tcBorders>
              <w:left w:val="single" w:sz="4" w:space="0" w:color="auto"/>
            </w:tcBorders>
          </w:tcPr>
          <w:p w14:paraId="25925B78" w14:textId="77777777" w:rsidR="00965BF4" w:rsidRPr="00965BF4" w:rsidRDefault="00965BF4" w:rsidP="00965BF4">
            <w:pPr>
              <w:rPr>
                <w:rFonts w:cs="Arial"/>
                <w:sz w:val="19"/>
                <w:szCs w:val="19"/>
              </w:rPr>
            </w:pPr>
            <w:r w:rsidRPr="00965BF4">
              <w:rPr>
                <w:rFonts w:cs="Arial"/>
                <w:sz w:val="19"/>
                <w:szCs w:val="19"/>
              </w:rPr>
              <w:t>MM</w:t>
            </w:r>
          </w:p>
        </w:tc>
        <w:tc>
          <w:tcPr>
            <w:tcW w:w="2061" w:type="pct"/>
            <w:tcBorders>
              <w:right w:val="double" w:sz="4" w:space="0" w:color="auto"/>
            </w:tcBorders>
          </w:tcPr>
          <w:p w14:paraId="7ACBC064" w14:textId="77777777" w:rsidR="00965BF4" w:rsidRPr="00965BF4" w:rsidRDefault="00965BF4" w:rsidP="00965BF4">
            <w:pPr>
              <w:rPr>
                <w:rFonts w:cs="Arial"/>
                <w:sz w:val="19"/>
                <w:szCs w:val="19"/>
              </w:rPr>
            </w:pPr>
            <w:r w:rsidRPr="00965BF4">
              <w:rPr>
                <w:rFonts w:cs="Arial"/>
                <w:sz w:val="19"/>
                <w:szCs w:val="19"/>
              </w:rPr>
              <w:t>Million</w:t>
            </w:r>
          </w:p>
        </w:tc>
      </w:tr>
      <w:tr w:rsidR="00965BF4" w:rsidRPr="00965BF4" w14:paraId="3CF1A45D" w14:textId="77777777" w:rsidTr="005C2525">
        <w:trPr>
          <w:cantSplit/>
          <w:trHeight w:val="245"/>
          <w:jc w:val="center"/>
        </w:trPr>
        <w:tc>
          <w:tcPr>
            <w:tcW w:w="659" w:type="pct"/>
            <w:tcBorders>
              <w:left w:val="double" w:sz="4" w:space="0" w:color="auto"/>
            </w:tcBorders>
          </w:tcPr>
          <w:p w14:paraId="2F14E5B2" w14:textId="77777777" w:rsidR="00965BF4" w:rsidRPr="00965BF4" w:rsidRDefault="00965BF4" w:rsidP="00965BF4">
            <w:pPr>
              <w:rPr>
                <w:rFonts w:cs="Arial"/>
                <w:sz w:val="19"/>
                <w:szCs w:val="19"/>
              </w:rPr>
            </w:pPr>
            <w:r w:rsidRPr="00965BF4">
              <w:rPr>
                <w:rFonts w:cs="Arial"/>
                <w:sz w:val="19"/>
                <w:szCs w:val="19"/>
              </w:rPr>
              <w:t>ITSL</w:t>
            </w:r>
          </w:p>
        </w:tc>
        <w:tc>
          <w:tcPr>
            <w:tcW w:w="1886" w:type="pct"/>
            <w:tcBorders>
              <w:right w:val="single" w:sz="4" w:space="0" w:color="auto"/>
            </w:tcBorders>
          </w:tcPr>
          <w:p w14:paraId="4FBC982F" w14:textId="77777777" w:rsidR="00965BF4" w:rsidRPr="00965BF4" w:rsidRDefault="00965BF4" w:rsidP="00965BF4">
            <w:pPr>
              <w:rPr>
                <w:rFonts w:cs="Arial"/>
                <w:sz w:val="19"/>
                <w:szCs w:val="19"/>
              </w:rPr>
            </w:pPr>
            <w:r w:rsidRPr="00965BF4">
              <w:rPr>
                <w:rFonts w:cs="Arial"/>
                <w:sz w:val="19"/>
                <w:szCs w:val="19"/>
              </w:rPr>
              <w:t>Initial Threshold Screening Level</w:t>
            </w:r>
          </w:p>
        </w:tc>
        <w:tc>
          <w:tcPr>
            <w:tcW w:w="394" w:type="pct"/>
            <w:tcBorders>
              <w:left w:val="single" w:sz="4" w:space="0" w:color="auto"/>
            </w:tcBorders>
          </w:tcPr>
          <w:p w14:paraId="11271799" w14:textId="77777777" w:rsidR="00965BF4" w:rsidRPr="00965BF4" w:rsidRDefault="00965BF4" w:rsidP="00965BF4">
            <w:pPr>
              <w:rPr>
                <w:rFonts w:cs="Arial"/>
                <w:sz w:val="19"/>
                <w:szCs w:val="19"/>
              </w:rPr>
            </w:pPr>
            <w:r w:rsidRPr="00965BF4">
              <w:rPr>
                <w:rFonts w:cs="Arial"/>
                <w:sz w:val="19"/>
                <w:szCs w:val="19"/>
              </w:rPr>
              <w:t>MW</w:t>
            </w:r>
          </w:p>
        </w:tc>
        <w:tc>
          <w:tcPr>
            <w:tcW w:w="2061" w:type="pct"/>
            <w:tcBorders>
              <w:right w:val="double" w:sz="4" w:space="0" w:color="auto"/>
            </w:tcBorders>
          </w:tcPr>
          <w:p w14:paraId="23C0F7DD" w14:textId="77777777" w:rsidR="00965BF4" w:rsidRPr="00965BF4" w:rsidRDefault="00965BF4" w:rsidP="00965BF4">
            <w:pPr>
              <w:rPr>
                <w:rFonts w:cs="Arial"/>
                <w:sz w:val="19"/>
                <w:szCs w:val="19"/>
              </w:rPr>
            </w:pPr>
            <w:r w:rsidRPr="00965BF4">
              <w:rPr>
                <w:rFonts w:cs="Arial"/>
                <w:sz w:val="19"/>
                <w:szCs w:val="19"/>
              </w:rPr>
              <w:t>Megawatts</w:t>
            </w:r>
          </w:p>
        </w:tc>
      </w:tr>
      <w:tr w:rsidR="00965BF4" w:rsidRPr="00965BF4" w14:paraId="71B8CD35" w14:textId="77777777" w:rsidTr="005C2525">
        <w:trPr>
          <w:cantSplit/>
          <w:trHeight w:val="245"/>
          <w:jc w:val="center"/>
        </w:trPr>
        <w:tc>
          <w:tcPr>
            <w:tcW w:w="659" w:type="pct"/>
            <w:tcBorders>
              <w:left w:val="double" w:sz="4" w:space="0" w:color="auto"/>
            </w:tcBorders>
          </w:tcPr>
          <w:p w14:paraId="1D3B5DC7" w14:textId="77777777" w:rsidR="00965BF4" w:rsidRPr="00965BF4" w:rsidRDefault="00965BF4" w:rsidP="00965BF4">
            <w:pPr>
              <w:rPr>
                <w:rFonts w:cs="Arial"/>
                <w:sz w:val="19"/>
                <w:szCs w:val="19"/>
              </w:rPr>
            </w:pPr>
            <w:r w:rsidRPr="00965BF4">
              <w:rPr>
                <w:rFonts w:cs="Arial"/>
                <w:sz w:val="19"/>
                <w:szCs w:val="19"/>
              </w:rPr>
              <w:t>LAER</w:t>
            </w:r>
          </w:p>
        </w:tc>
        <w:tc>
          <w:tcPr>
            <w:tcW w:w="1886" w:type="pct"/>
            <w:tcBorders>
              <w:right w:val="single" w:sz="4" w:space="0" w:color="auto"/>
            </w:tcBorders>
          </w:tcPr>
          <w:p w14:paraId="0989548B" w14:textId="77777777" w:rsidR="00965BF4" w:rsidRPr="00965BF4" w:rsidRDefault="00965BF4" w:rsidP="00965BF4">
            <w:pPr>
              <w:rPr>
                <w:rFonts w:cs="Arial"/>
                <w:sz w:val="19"/>
                <w:szCs w:val="19"/>
              </w:rPr>
            </w:pPr>
            <w:r w:rsidRPr="00965BF4">
              <w:rPr>
                <w:rFonts w:cs="Arial"/>
                <w:sz w:val="19"/>
                <w:szCs w:val="19"/>
              </w:rPr>
              <w:t>Lowest Achievable Emission Rate</w:t>
            </w:r>
          </w:p>
        </w:tc>
        <w:tc>
          <w:tcPr>
            <w:tcW w:w="394" w:type="pct"/>
            <w:tcBorders>
              <w:left w:val="single" w:sz="4" w:space="0" w:color="auto"/>
            </w:tcBorders>
          </w:tcPr>
          <w:p w14:paraId="747D0347" w14:textId="77777777" w:rsidR="00965BF4" w:rsidRPr="00965BF4" w:rsidRDefault="00965BF4" w:rsidP="00965BF4">
            <w:pPr>
              <w:rPr>
                <w:rFonts w:cs="Arial"/>
                <w:sz w:val="19"/>
                <w:szCs w:val="19"/>
              </w:rPr>
            </w:pPr>
            <w:r w:rsidRPr="00965BF4">
              <w:rPr>
                <w:rFonts w:cs="Arial"/>
                <w:sz w:val="19"/>
                <w:szCs w:val="19"/>
              </w:rPr>
              <w:t>NMOC</w:t>
            </w:r>
          </w:p>
        </w:tc>
        <w:tc>
          <w:tcPr>
            <w:tcW w:w="2061" w:type="pct"/>
            <w:tcBorders>
              <w:right w:val="double" w:sz="4" w:space="0" w:color="auto"/>
            </w:tcBorders>
          </w:tcPr>
          <w:p w14:paraId="7AF3B021" w14:textId="77777777" w:rsidR="00965BF4" w:rsidRPr="00965BF4" w:rsidRDefault="00965BF4" w:rsidP="00965BF4">
            <w:pPr>
              <w:rPr>
                <w:rFonts w:cs="Arial"/>
                <w:sz w:val="19"/>
                <w:szCs w:val="19"/>
              </w:rPr>
            </w:pPr>
            <w:r w:rsidRPr="00965BF4">
              <w:rPr>
                <w:rFonts w:cs="Arial"/>
                <w:sz w:val="19"/>
                <w:szCs w:val="19"/>
              </w:rPr>
              <w:t>Non-methane Organic Compounds</w:t>
            </w:r>
          </w:p>
        </w:tc>
      </w:tr>
      <w:tr w:rsidR="00965BF4" w:rsidRPr="00965BF4" w14:paraId="74035222" w14:textId="77777777" w:rsidTr="005C2525">
        <w:trPr>
          <w:cantSplit/>
          <w:trHeight w:val="245"/>
          <w:jc w:val="center"/>
        </w:trPr>
        <w:tc>
          <w:tcPr>
            <w:tcW w:w="659" w:type="pct"/>
            <w:tcBorders>
              <w:left w:val="double" w:sz="4" w:space="0" w:color="auto"/>
            </w:tcBorders>
          </w:tcPr>
          <w:p w14:paraId="59A567C2" w14:textId="77777777" w:rsidR="00965BF4" w:rsidRPr="00965BF4" w:rsidRDefault="00965BF4" w:rsidP="00965BF4">
            <w:pPr>
              <w:rPr>
                <w:rFonts w:cs="Arial"/>
                <w:sz w:val="19"/>
                <w:szCs w:val="19"/>
              </w:rPr>
            </w:pPr>
            <w:r w:rsidRPr="00965BF4">
              <w:rPr>
                <w:rFonts w:cs="Arial"/>
                <w:sz w:val="19"/>
                <w:szCs w:val="19"/>
              </w:rPr>
              <w:t>MACT</w:t>
            </w:r>
          </w:p>
        </w:tc>
        <w:tc>
          <w:tcPr>
            <w:tcW w:w="1886" w:type="pct"/>
            <w:tcBorders>
              <w:right w:val="single" w:sz="4" w:space="0" w:color="auto"/>
            </w:tcBorders>
          </w:tcPr>
          <w:p w14:paraId="398A60E8" w14:textId="77777777" w:rsidR="00965BF4" w:rsidRPr="00965BF4" w:rsidRDefault="00965BF4" w:rsidP="00965BF4">
            <w:pPr>
              <w:rPr>
                <w:rFonts w:cs="Arial"/>
                <w:sz w:val="19"/>
                <w:szCs w:val="19"/>
              </w:rPr>
            </w:pPr>
            <w:r w:rsidRPr="00965BF4">
              <w:rPr>
                <w:rFonts w:cs="Arial"/>
                <w:sz w:val="19"/>
                <w:szCs w:val="19"/>
              </w:rPr>
              <w:t>Maximum Achievable Control Technology</w:t>
            </w:r>
          </w:p>
        </w:tc>
        <w:tc>
          <w:tcPr>
            <w:tcW w:w="394" w:type="pct"/>
            <w:tcBorders>
              <w:left w:val="single" w:sz="4" w:space="0" w:color="auto"/>
            </w:tcBorders>
          </w:tcPr>
          <w:p w14:paraId="0CB47F8C" w14:textId="77777777" w:rsidR="00965BF4" w:rsidRPr="00965BF4" w:rsidRDefault="00965BF4" w:rsidP="00965BF4">
            <w:pPr>
              <w:rPr>
                <w:rFonts w:cs="Arial"/>
                <w:sz w:val="19"/>
                <w:szCs w:val="19"/>
                <w:vertAlign w:val="subscript"/>
              </w:rPr>
            </w:pPr>
            <w:r w:rsidRPr="00965BF4">
              <w:rPr>
                <w:rFonts w:cs="Arial"/>
                <w:sz w:val="19"/>
                <w:szCs w:val="19"/>
              </w:rPr>
              <w:t>NO</w:t>
            </w:r>
            <w:r w:rsidRPr="00965BF4">
              <w:rPr>
                <w:rFonts w:cs="Arial"/>
                <w:sz w:val="19"/>
                <w:szCs w:val="19"/>
                <w:vertAlign w:val="subscript"/>
              </w:rPr>
              <w:t>x</w:t>
            </w:r>
          </w:p>
        </w:tc>
        <w:tc>
          <w:tcPr>
            <w:tcW w:w="2061" w:type="pct"/>
            <w:tcBorders>
              <w:right w:val="double" w:sz="4" w:space="0" w:color="auto"/>
            </w:tcBorders>
          </w:tcPr>
          <w:p w14:paraId="038DDA7B" w14:textId="77777777" w:rsidR="00965BF4" w:rsidRPr="00965BF4" w:rsidRDefault="00965BF4" w:rsidP="00965BF4">
            <w:pPr>
              <w:rPr>
                <w:rFonts w:cs="Arial"/>
                <w:sz w:val="19"/>
                <w:szCs w:val="19"/>
              </w:rPr>
            </w:pPr>
            <w:r w:rsidRPr="00965BF4">
              <w:rPr>
                <w:rFonts w:cs="Arial"/>
                <w:sz w:val="19"/>
                <w:szCs w:val="19"/>
              </w:rPr>
              <w:t>Oxides of Nitrogen</w:t>
            </w:r>
          </w:p>
        </w:tc>
      </w:tr>
      <w:tr w:rsidR="00965BF4" w:rsidRPr="00965BF4" w14:paraId="33A03CB1" w14:textId="77777777" w:rsidTr="005C2525">
        <w:trPr>
          <w:cantSplit/>
          <w:trHeight w:val="245"/>
          <w:jc w:val="center"/>
        </w:trPr>
        <w:tc>
          <w:tcPr>
            <w:tcW w:w="659" w:type="pct"/>
            <w:tcBorders>
              <w:left w:val="double" w:sz="4" w:space="0" w:color="auto"/>
            </w:tcBorders>
          </w:tcPr>
          <w:p w14:paraId="3E72DE0F" w14:textId="77777777" w:rsidR="00965BF4" w:rsidRPr="00965BF4" w:rsidRDefault="00965BF4" w:rsidP="00965BF4">
            <w:pPr>
              <w:rPr>
                <w:rFonts w:cs="Arial"/>
                <w:sz w:val="19"/>
                <w:szCs w:val="19"/>
              </w:rPr>
            </w:pPr>
            <w:r w:rsidRPr="00965BF4">
              <w:rPr>
                <w:rFonts w:cs="Arial"/>
                <w:sz w:val="19"/>
                <w:szCs w:val="19"/>
              </w:rPr>
              <w:t>MAERS</w:t>
            </w:r>
          </w:p>
        </w:tc>
        <w:tc>
          <w:tcPr>
            <w:tcW w:w="1886" w:type="pct"/>
            <w:tcBorders>
              <w:right w:val="single" w:sz="4" w:space="0" w:color="auto"/>
            </w:tcBorders>
          </w:tcPr>
          <w:p w14:paraId="57BDBB17" w14:textId="77777777" w:rsidR="00965BF4" w:rsidRPr="00965BF4" w:rsidRDefault="00965BF4" w:rsidP="00965BF4">
            <w:pPr>
              <w:rPr>
                <w:rFonts w:cs="Arial"/>
                <w:sz w:val="19"/>
                <w:szCs w:val="19"/>
              </w:rPr>
            </w:pPr>
            <w:r w:rsidRPr="00965BF4">
              <w:rPr>
                <w:rFonts w:cs="Arial"/>
                <w:sz w:val="19"/>
                <w:szCs w:val="19"/>
              </w:rPr>
              <w:t>Michigan Air Emissions Reporting System</w:t>
            </w:r>
          </w:p>
        </w:tc>
        <w:tc>
          <w:tcPr>
            <w:tcW w:w="394" w:type="pct"/>
            <w:tcBorders>
              <w:left w:val="single" w:sz="4" w:space="0" w:color="auto"/>
            </w:tcBorders>
          </w:tcPr>
          <w:p w14:paraId="24BF52CD" w14:textId="77777777" w:rsidR="00965BF4" w:rsidRPr="00965BF4" w:rsidRDefault="00965BF4" w:rsidP="00965BF4">
            <w:pPr>
              <w:rPr>
                <w:rFonts w:cs="Arial"/>
                <w:sz w:val="19"/>
                <w:szCs w:val="19"/>
              </w:rPr>
            </w:pPr>
            <w:r w:rsidRPr="00965BF4">
              <w:rPr>
                <w:rFonts w:cs="Arial"/>
                <w:sz w:val="19"/>
                <w:szCs w:val="19"/>
              </w:rPr>
              <w:t>ng</w:t>
            </w:r>
          </w:p>
        </w:tc>
        <w:tc>
          <w:tcPr>
            <w:tcW w:w="2061" w:type="pct"/>
            <w:tcBorders>
              <w:right w:val="double" w:sz="4" w:space="0" w:color="auto"/>
            </w:tcBorders>
          </w:tcPr>
          <w:p w14:paraId="5AD83619" w14:textId="77777777" w:rsidR="00965BF4" w:rsidRPr="00965BF4" w:rsidRDefault="00965BF4" w:rsidP="00965BF4">
            <w:pPr>
              <w:rPr>
                <w:rFonts w:cs="Arial"/>
                <w:sz w:val="19"/>
                <w:szCs w:val="19"/>
              </w:rPr>
            </w:pPr>
            <w:r w:rsidRPr="00965BF4">
              <w:rPr>
                <w:rFonts w:cs="Arial"/>
                <w:sz w:val="19"/>
                <w:szCs w:val="19"/>
              </w:rPr>
              <w:t>Nanogram</w:t>
            </w:r>
          </w:p>
        </w:tc>
      </w:tr>
      <w:tr w:rsidR="00965BF4" w:rsidRPr="00965BF4" w14:paraId="582E3D49" w14:textId="77777777" w:rsidTr="005C2525">
        <w:trPr>
          <w:cantSplit/>
          <w:trHeight w:val="218"/>
          <w:jc w:val="center"/>
        </w:trPr>
        <w:tc>
          <w:tcPr>
            <w:tcW w:w="659" w:type="pct"/>
            <w:tcBorders>
              <w:left w:val="double" w:sz="4" w:space="0" w:color="auto"/>
            </w:tcBorders>
          </w:tcPr>
          <w:p w14:paraId="25452373" w14:textId="77777777" w:rsidR="00965BF4" w:rsidRPr="00965BF4" w:rsidRDefault="00965BF4" w:rsidP="00965BF4">
            <w:pPr>
              <w:rPr>
                <w:rFonts w:cs="Arial"/>
                <w:sz w:val="19"/>
                <w:szCs w:val="19"/>
              </w:rPr>
            </w:pPr>
            <w:r w:rsidRPr="00965BF4">
              <w:rPr>
                <w:rFonts w:cs="Arial"/>
                <w:sz w:val="19"/>
                <w:szCs w:val="19"/>
              </w:rPr>
              <w:t>MAP</w:t>
            </w:r>
          </w:p>
        </w:tc>
        <w:tc>
          <w:tcPr>
            <w:tcW w:w="1886" w:type="pct"/>
            <w:tcBorders>
              <w:right w:val="single" w:sz="4" w:space="0" w:color="auto"/>
            </w:tcBorders>
          </w:tcPr>
          <w:p w14:paraId="686DC1C0" w14:textId="77777777" w:rsidR="00965BF4" w:rsidRPr="00965BF4" w:rsidRDefault="00965BF4" w:rsidP="00965BF4">
            <w:pPr>
              <w:rPr>
                <w:rFonts w:cs="Arial"/>
                <w:sz w:val="19"/>
                <w:szCs w:val="19"/>
              </w:rPr>
            </w:pPr>
            <w:r w:rsidRPr="00965BF4">
              <w:rPr>
                <w:rFonts w:cs="Arial"/>
                <w:sz w:val="19"/>
                <w:szCs w:val="19"/>
              </w:rPr>
              <w:t>Malfunction Abatement Plan</w:t>
            </w:r>
          </w:p>
        </w:tc>
        <w:tc>
          <w:tcPr>
            <w:tcW w:w="394" w:type="pct"/>
            <w:tcBorders>
              <w:left w:val="single" w:sz="4" w:space="0" w:color="auto"/>
            </w:tcBorders>
          </w:tcPr>
          <w:p w14:paraId="55AECDD2" w14:textId="77777777" w:rsidR="00965BF4" w:rsidRPr="00965BF4" w:rsidRDefault="00965BF4" w:rsidP="00965BF4">
            <w:pPr>
              <w:rPr>
                <w:rFonts w:cs="Arial"/>
                <w:sz w:val="19"/>
                <w:szCs w:val="19"/>
              </w:rPr>
            </w:pPr>
            <w:r w:rsidRPr="00965BF4">
              <w:rPr>
                <w:rFonts w:cs="Arial"/>
                <w:sz w:val="19"/>
                <w:szCs w:val="19"/>
              </w:rPr>
              <w:t>PM</w:t>
            </w:r>
          </w:p>
        </w:tc>
        <w:tc>
          <w:tcPr>
            <w:tcW w:w="2061" w:type="pct"/>
            <w:tcBorders>
              <w:right w:val="double" w:sz="4" w:space="0" w:color="auto"/>
            </w:tcBorders>
          </w:tcPr>
          <w:p w14:paraId="2E1AE0C9" w14:textId="77777777" w:rsidR="00965BF4" w:rsidRPr="00965BF4" w:rsidRDefault="00965BF4" w:rsidP="00965BF4">
            <w:pPr>
              <w:rPr>
                <w:rFonts w:cs="Arial"/>
                <w:sz w:val="19"/>
                <w:szCs w:val="19"/>
              </w:rPr>
            </w:pPr>
            <w:r w:rsidRPr="00965BF4">
              <w:rPr>
                <w:rFonts w:cs="Arial"/>
                <w:sz w:val="19"/>
                <w:szCs w:val="19"/>
              </w:rPr>
              <w:t>Particulate Matter</w:t>
            </w:r>
          </w:p>
        </w:tc>
      </w:tr>
      <w:tr w:rsidR="00965BF4" w:rsidRPr="00965BF4" w14:paraId="39C56752" w14:textId="77777777" w:rsidTr="005C2525">
        <w:trPr>
          <w:cantSplit/>
          <w:trHeight w:val="245"/>
          <w:jc w:val="center"/>
        </w:trPr>
        <w:tc>
          <w:tcPr>
            <w:tcW w:w="659" w:type="pct"/>
            <w:tcBorders>
              <w:left w:val="double" w:sz="4" w:space="0" w:color="auto"/>
            </w:tcBorders>
          </w:tcPr>
          <w:p w14:paraId="00F1F131" w14:textId="77777777" w:rsidR="00965BF4" w:rsidRPr="00965BF4" w:rsidRDefault="00965BF4" w:rsidP="00965BF4">
            <w:pPr>
              <w:rPr>
                <w:rFonts w:cs="Arial"/>
                <w:sz w:val="19"/>
                <w:szCs w:val="19"/>
              </w:rPr>
            </w:pPr>
            <w:r w:rsidRPr="00965BF4">
              <w:rPr>
                <w:rFonts w:cs="Arial"/>
                <w:sz w:val="19"/>
                <w:szCs w:val="19"/>
              </w:rPr>
              <w:t>MSDS</w:t>
            </w:r>
          </w:p>
        </w:tc>
        <w:tc>
          <w:tcPr>
            <w:tcW w:w="1886" w:type="pct"/>
            <w:tcBorders>
              <w:right w:val="single" w:sz="4" w:space="0" w:color="auto"/>
            </w:tcBorders>
          </w:tcPr>
          <w:p w14:paraId="5CBE85D8" w14:textId="77777777" w:rsidR="00965BF4" w:rsidRPr="00965BF4" w:rsidRDefault="00965BF4" w:rsidP="00965BF4">
            <w:pPr>
              <w:rPr>
                <w:rFonts w:cs="Arial"/>
                <w:sz w:val="19"/>
                <w:szCs w:val="19"/>
              </w:rPr>
            </w:pPr>
            <w:r w:rsidRPr="00965BF4">
              <w:rPr>
                <w:rFonts w:cs="Arial"/>
                <w:sz w:val="19"/>
                <w:szCs w:val="19"/>
              </w:rPr>
              <w:t>Material Safety Data Sheet</w:t>
            </w:r>
          </w:p>
        </w:tc>
        <w:tc>
          <w:tcPr>
            <w:tcW w:w="394" w:type="pct"/>
            <w:vMerge w:val="restart"/>
            <w:tcBorders>
              <w:left w:val="single" w:sz="4" w:space="0" w:color="auto"/>
            </w:tcBorders>
          </w:tcPr>
          <w:p w14:paraId="14218D48" w14:textId="77777777" w:rsidR="00965BF4" w:rsidRPr="00965BF4" w:rsidRDefault="00965BF4" w:rsidP="00965BF4">
            <w:pPr>
              <w:rPr>
                <w:rFonts w:cs="Arial"/>
                <w:sz w:val="19"/>
                <w:szCs w:val="19"/>
              </w:rPr>
            </w:pPr>
            <w:r w:rsidRPr="00965BF4">
              <w:rPr>
                <w:rFonts w:cs="Arial"/>
                <w:sz w:val="19"/>
                <w:szCs w:val="19"/>
              </w:rPr>
              <w:t>PM10</w:t>
            </w:r>
          </w:p>
        </w:tc>
        <w:tc>
          <w:tcPr>
            <w:tcW w:w="2061" w:type="pct"/>
            <w:vMerge w:val="restart"/>
            <w:tcBorders>
              <w:right w:val="double" w:sz="4" w:space="0" w:color="auto"/>
            </w:tcBorders>
          </w:tcPr>
          <w:p w14:paraId="6635D1FB" w14:textId="77777777" w:rsidR="00965BF4" w:rsidRPr="00965BF4" w:rsidRDefault="00965BF4" w:rsidP="00965BF4">
            <w:pPr>
              <w:rPr>
                <w:rFonts w:cs="Arial"/>
                <w:sz w:val="19"/>
                <w:szCs w:val="19"/>
              </w:rPr>
            </w:pPr>
            <w:r w:rsidRPr="00965BF4">
              <w:rPr>
                <w:rFonts w:cs="Arial"/>
                <w:sz w:val="19"/>
                <w:szCs w:val="19"/>
              </w:rPr>
              <w:t>Particulate Matter equal to or less than 10 microns in diameter</w:t>
            </w:r>
          </w:p>
        </w:tc>
      </w:tr>
      <w:tr w:rsidR="00965BF4" w:rsidRPr="00965BF4" w14:paraId="42357685" w14:textId="77777777" w:rsidTr="005C2525">
        <w:trPr>
          <w:cantSplit/>
          <w:trHeight w:val="245"/>
          <w:jc w:val="center"/>
        </w:trPr>
        <w:tc>
          <w:tcPr>
            <w:tcW w:w="659" w:type="pct"/>
            <w:tcBorders>
              <w:left w:val="double" w:sz="4" w:space="0" w:color="auto"/>
            </w:tcBorders>
          </w:tcPr>
          <w:p w14:paraId="65198629" w14:textId="77777777" w:rsidR="00965BF4" w:rsidRPr="00965BF4" w:rsidRDefault="00965BF4" w:rsidP="00965BF4">
            <w:pPr>
              <w:rPr>
                <w:rFonts w:cs="Arial"/>
                <w:sz w:val="19"/>
                <w:szCs w:val="19"/>
              </w:rPr>
            </w:pPr>
            <w:r w:rsidRPr="00965BF4">
              <w:rPr>
                <w:rFonts w:cs="Arial"/>
                <w:sz w:val="19"/>
                <w:szCs w:val="19"/>
              </w:rPr>
              <w:t>NA</w:t>
            </w:r>
          </w:p>
        </w:tc>
        <w:tc>
          <w:tcPr>
            <w:tcW w:w="1886" w:type="pct"/>
            <w:tcBorders>
              <w:right w:val="single" w:sz="4" w:space="0" w:color="auto"/>
            </w:tcBorders>
          </w:tcPr>
          <w:p w14:paraId="1F3CB6C7" w14:textId="77777777" w:rsidR="00965BF4" w:rsidRPr="00965BF4" w:rsidRDefault="00965BF4" w:rsidP="00965BF4">
            <w:pPr>
              <w:rPr>
                <w:rFonts w:cs="Arial"/>
                <w:sz w:val="19"/>
                <w:szCs w:val="19"/>
              </w:rPr>
            </w:pPr>
            <w:r w:rsidRPr="00965BF4">
              <w:rPr>
                <w:rFonts w:cs="Arial"/>
                <w:sz w:val="19"/>
                <w:szCs w:val="19"/>
              </w:rPr>
              <w:t>Not Applicable</w:t>
            </w:r>
          </w:p>
        </w:tc>
        <w:tc>
          <w:tcPr>
            <w:tcW w:w="394" w:type="pct"/>
            <w:vMerge/>
            <w:tcBorders>
              <w:left w:val="single" w:sz="4" w:space="0" w:color="auto"/>
            </w:tcBorders>
          </w:tcPr>
          <w:p w14:paraId="773CA8A3" w14:textId="77777777" w:rsidR="00965BF4" w:rsidRPr="00965BF4" w:rsidRDefault="00965BF4" w:rsidP="00965BF4">
            <w:pPr>
              <w:rPr>
                <w:rFonts w:cs="Arial"/>
                <w:sz w:val="19"/>
                <w:szCs w:val="19"/>
              </w:rPr>
            </w:pPr>
          </w:p>
        </w:tc>
        <w:tc>
          <w:tcPr>
            <w:tcW w:w="2061" w:type="pct"/>
            <w:vMerge/>
            <w:tcBorders>
              <w:right w:val="double" w:sz="4" w:space="0" w:color="auto"/>
            </w:tcBorders>
          </w:tcPr>
          <w:p w14:paraId="6D1E65D4" w14:textId="77777777" w:rsidR="00965BF4" w:rsidRPr="00965BF4" w:rsidRDefault="00965BF4" w:rsidP="00965BF4">
            <w:pPr>
              <w:rPr>
                <w:rFonts w:cs="Arial"/>
                <w:sz w:val="19"/>
                <w:szCs w:val="19"/>
              </w:rPr>
            </w:pPr>
          </w:p>
        </w:tc>
      </w:tr>
      <w:tr w:rsidR="00965BF4" w:rsidRPr="00965BF4" w14:paraId="52EA5750" w14:textId="77777777" w:rsidTr="005C2525">
        <w:trPr>
          <w:cantSplit/>
          <w:trHeight w:val="218"/>
          <w:jc w:val="center"/>
        </w:trPr>
        <w:tc>
          <w:tcPr>
            <w:tcW w:w="659" w:type="pct"/>
            <w:tcBorders>
              <w:left w:val="double" w:sz="4" w:space="0" w:color="auto"/>
              <w:bottom w:val="nil"/>
            </w:tcBorders>
          </w:tcPr>
          <w:p w14:paraId="18109393" w14:textId="77777777" w:rsidR="00965BF4" w:rsidRPr="00965BF4" w:rsidRDefault="00965BF4" w:rsidP="00965BF4">
            <w:pPr>
              <w:rPr>
                <w:rFonts w:cs="Arial"/>
                <w:sz w:val="19"/>
                <w:szCs w:val="19"/>
              </w:rPr>
            </w:pPr>
            <w:r w:rsidRPr="00965BF4">
              <w:rPr>
                <w:rFonts w:cs="Arial"/>
                <w:sz w:val="19"/>
                <w:szCs w:val="19"/>
              </w:rPr>
              <w:t>NAAQS</w:t>
            </w:r>
          </w:p>
        </w:tc>
        <w:tc>
          <w:tcPr>
            <w:tcW w:w="1886" w:type="pct"/>
            <w:tcBorders>
              <w:right w:val="single" w:sz="4" w:space="0" w:color="auto"/>
            </w:tcBorders>
          </w:tcPr>
          <w:p w14:paraId="4EFA3E46" w14:textId="77777777" w:rsidR="00965BF4" w:rsidRPr="00965BF4" w:rsidRDefault="00965BF4" w:rsidP="00965BF4">
            <w:pPr>
              <w:rPr>
                <w:rFonts w:cs="Arial"/>
                <w:sz w:val="19"/>
                <w:szCs w:val="19"/>
              </w:rPr>
            </w:pPr>
            <w:r w:rsidRPr="00965BF4">
              <w:rPr>
                <w:rFonts w:cs="Arial"/>
                <w:sz w:val="19"/>
                <w:szCs w:val="19"/>
              </w:rPr>
              <w:t>National Ambient Air Quality Standards</w:t>
            </w:r>
          </w:p>
        </w:tc>
        <w:tc>
          <w:tcPr>
            <w:tcW w:w="394" w:type="pct"/>
            <w:tcBorders>
              <w:left w:val="single" w:sz="4" w:space="0" w:color="auto"/>
            </w:tcBorders>
          </w:tcPr>
          <w:p w14:paraId="7133F565" w14:textId="77777777" w:rsidR="00965BF4" w:rsidRPr="00965BF4" w:rsidRDefault="00965BF4" w:rsidP="00965BF4">
            <w:pPr>
              <w:rPr>
                <w:rFonts w:cs="Arial"/>
                <w:sz w:val="19"/>
                <w:szCs w:val="19"/>
              </w:rPr>
            </w:pPr>
            <w:r w:rsidRPr="00965BF4">
              <w:rPr>
                <w:rFonts w:cs="Arial"/>
                <w:sz w:val="19"/>
                <w:szCs w:val="19"/>
              </w:rPr>
              <w:t>PM2.5</w:t>
            </w:r>
          </w:p>
        </w:tc>
        <w:tc>
          <w:tcPr>
            <w:tcW w:w="2061" w:type="pct"/>
            <w:tcBorders>
              <w:right w:val="double" w:sz="4" w:space="0" w:color="auto"/>
            </w:tcBorders>
          </w:tcPr>
          <w:p w14:paraId="715A0818" w14:textId="77777777" w:rsidR="00965BF4" w:rsidRPr="00965BF4" w:rsidRDefault="00965BF4" w:rsidP="00965BF4">
            <w:pPr>
              <w:rPr>
                <w:rFonts w:cs="Arial"/>
                <w:sz w:val="19"/>
                <w:szCs w:val="19"/>
              </w:rPr>
            </w:pPr>
            <w:r w:rsidRPr="00965BF4">
              <w:rPr>
                <w:rFonts w:cs="Arial"/>
                <w:sz w:val="19"/>
                <w:szCs w:val="19"/>
              </w:rPr>
              <w:t>Particulate Matter equal to or less than 2.5</w:t>
            </w:r>
          </w:p>
          <w:p w14:paraId="25F569D8" w14:textId="77777777" w:rsidR="00965BF4" w:rsidRPr="00965BF4" w:rsidRDefault="00965BF4" w:rsidP="00965BF4">
            <w:pPr>
              <w:rPr>
                <w:rFonts w:cs="Arial"/>
                <w:sz w:val="19"/>
                <w:szCs w:val="19"/>
              </w:rPr>
            </w:pPr>
            <w:r w:rsidRPr="00965BF4">
              <w:rPr>
                <w:rFonts w:cs="Arial"/>
                <w:sz w:val="19"/>
                <w:szCs w:val="19"/>
              </w:rPr>
              <w:t>microns in diameter</w:t>
            </w:r>
          </w:p>
        </w:tc>
      </w:tr>
      <w:tr w:rsidR="00965BF4" w:rsidRPr="00965BF4" w14:paraId="1B09EAED" w14:textId="77777777" w:rsidTr="005C2525">
        <w:trPr>
          <w:cantSplit/>
          <w:trHeight w:val="218"/>
          <w:jc w:val="center"/>
        </w:trPr>
        <w:tc>
          <w:tcPr>
            <w:tcW w:w="659" w:type="pct"/>
            <w:vMerge w:val="restart"/>
            <w:tcBorders>
              <w:left w:val="double" w:sz="4" w:space="0" w:color="auto"/>
            </w:tcBorders>
          </w:tcPr>
          <w:p w14:paraId="03247BB9" w14:textId="77777777" w:rsidR="00965BF4" w:rsidRPr="00965BF4" w:rsidRDefault="00965BF4" w:rsidP="00965BF4">
            <w:pPr>
              <w:rPr>
                <w:rFonts w:cs="Arial"/>
                <w:sz w:val="19"/>
                <w:szCs w:val="19"/>
              </w:rPr>
            </w:pPr>
            <w:r w:rsidRPr="00965BF4">
              <w:rPr>
                <w:rFonts w:cs="Arial"/>
                <w:sz w:val="19"/>
                <w:szCs w:val="19"/>
              </w:rPr>
              <w:t>NESHAP</w:t>
            </w:r>
          </w:p>
        </w:tc>
        <w:tc>
          <w:tcPr>
            <w:tcW w:w="1886" w:type="pct"/>
            <w:vMerge w:val="restart"/>
            <w:tcBorders>
              <w:right w:val="single" w:sz="4" w:space="0" w:color="auto"/>
            </w:tcBorders>
          </w:tcPr>
          <w:p w14:paraId="29AB0BA6" w14:textId="77777777" w:rsidR="00965BF4" w:rsidRPr="00965BF4" w:rsidRDefault="00965BF4" w:rsidP="00965BF4">
            <w:pPr>
              <w:rPr>
                <w:rFonts w:cs="Arial"/>
                <w:sz w:val="19"/>
                <w:szCs w:val="19"/>
              </w:rPr>
            </w:pPr>
            <w:r w:rsidRPr="00965BF4">
              <w:rPr>
                <w:rFonts w:cs="Arial"/>
                <w:sz w:val="19"/>
                <w:szCs w:val="19"/>
              </w:rPr>
              <w:t>National Emission Standard for Hazardous Air Pollutants</w:t>
            </w:r>
          </w:p>
        </w:tc>
        <w:tc>
          <w:tcPr>
            <w:tcW w:w="394" w:type="pct"/>
            <w:tcBorders>
              <w:left w:val="single" w:sz="4" w:space="0" w:color="auto"/>
              <w:bottom w:val="nil"/>
            </w:tcBorders>
          </w:tcPr>
          <w:p w14:paraId="21EAB5ED" w14:textId="77777777" w:rsidR="00965BF4" w:rsidRPr="00965BF4" w:rsidRDefault="00965BF4" w:rsidP="00965BF4">
            <w:pPr>
              <w:rPr>
                <w:rFonts w:cs="Arial"/>
                <w:sz w:val="19"/>
                <w:szCs w:val="19"/>
              </w:rPr>
            </w:pPr>
            <w:r w:rsidRPr="00965BF4">
              <w:rPr>
                <w:rFonts w:cs="Arial"/>
                <w:sz w:val="19"/>
                <w:szCs w:val="19"/>
              </w:rPr>
              <w:t>pph</w:t>
            </w:r>
          </w:p>
        </w:tc>
        <w:tc>
          <w:tcPr>
            <w:tcW w:w="2061" w:type="pct"/>
            <w:tcBorders>
              <w:right w:val="double" w:sz="4" w:space="0" w:color="auto"/>
            </w:tcBorders>
          </w:tcPr>
          <w:p w14:paraId="44520EAD" w14:textId="77777777" w:rsidR="00965BF4" w:rsidRPr="00965BF4" w:rsidRDefault="00965BF4" w:rsidP="00965BF4">
            <w:pPr>
              <w:rPr>
                <w:rFonts w:cs="Arial"/>
                <w:sz w:val="19"/>
                <w:szCs w:val="19"/>
              </w:rPr>
            </w:pPr>
            <w:r w:rsidRPr="00965BF4">
              <w:rPr>
                <w:rFonts w:cs="Arial"/>
                <w:sz w:val="19"/>
                <w:szCs w:val="19"/>
              </w:rPr>
              <w:t>Pounds per hour</w:t>
            </w:r>
          </w:p>
        </w:tc>
      </w:tr>
      <w:tr w:rsidR="00965BF4" w:rsidRPr="00965BF4" w14:paraId="0F142C2B" w14:textId="77777777" w:rsidTr="005C2525">
        <w:trPr>
          <w:cantSplit/>
          <w:trHeight w:val="217"/>
          <w:jc w:val="center"/>
        </w:trPr>
        <w:tc>
          <w:tcPr>
            <w:tcW w:w="659" w:type="pct"/>
            <w:vMerge/>
            <w:tcBorders>
              <w:left w:val="double" w:sz="4" w:space="0" w:color="auto"/>
              <w:bottom w:val="nil"/>
            </w:tcBorders>
          </w:tcPr>
          <w:p w14:paraId="66864509" w14:textId="77777777" w:rsidR="00965BF4" w:rsidRPr="00965BF4" w:rsidRDefault="00965BF4" w:rsidP="00965BF4">
            <w:pPr>
              <w:rPr>
                <w:rFonts w:cs="Arial"/>
                <w:sz w:val="19"/>
                <w:szCs w:val="19"/>
              </w:rPr>
            </w:pPr>
          </w:p>
        </w:tc>
        <w:tc>
          <w:tcPr>
            <w:tcW w:w="1886" w:type="pct"/>
            <w:vMerge/>
            <w:tcBorders>
              <w:right w:val="single" w:sz="4" w:space="0" w:color="auto"/>
            </w:tcBorders>
          </w:tcPr>
          <w:p w14:paraId="48135A4A" w14:textId="77777777" w:rsidR="00965BF4" w:rsidRPr="00965BF4" w:rsidRDefault="00965BF4" w:rsidP="00965BF4">
            <w:pPr>
              <w:rPr>
                <w:rFonts w:cs="Arial"/>
                <w:sz w:val="19"/>
                <w:szCs w:val="19"/>
              </w:rPr>
            </w:pPr>
          </w:p>
        </w:tc>
        <w:tc>
          <w:tcPr>
            <w:tcW w:w="394" w:type="pct"/>
            <w:tcBorders>
              <w:left w:val="single" w:sz="4" w:space="0" w:color="auto"/>
              <w:bottom w:val="nil"/>
            </w:tcBorders>
          </w:tcPr>
          <w:p w14:paraId="297B9191" w14:textId="77777777" w:rsidR="00965BF4" w:rsidRPr="00965BF4" w:rsidRDefault="00965BF4" w:rsidP="00965BF4">
            <w:pPr>
              <w:rPr>
                <w:rFonts w:cs="Arial"/>
                <w:sz w:val="19"/>
                <w:szCs w:val="19"/>
              </w:rPr>
            </w:pPr>
            <w:r w:rsidRPr="00965BF4">
              <w:rPr>
                <w:rFonts w:cs="Arial"/>
                <w:sz w:val="19"/>
                <w:szCs w:val="19"/>
              </w:rPr>
              <w:t>ppm</w:t>
            </w:r>
          </w:p>
        </w:tc>
        <w:tc>
          <w:tcPr>
            <w:tcW w:w="2061" w:type="pct"/>
            <w:tcBorders>
              <w:bottom w:val="nil"/>
              <w:right w:val="double" w:sz="4" w:space="0" w:color="auto"/>
            </w:tcBorders>
          </w:tcPr>
          <w:p w14:paraId="048C2280" w14:textId="77777777" w:rsidR="00965BF4" w:rsidRPr="00965BF4" w:rsidRDefault="00965BF4" w:rsidP="00965BF4">
            <w:pPr>
              <w:rPr>
                <w:rFonts w:cs="Arial"/>
                <w:sz w:val="19"/>
                <w:szCs w:val="19"/>
              </w:rPr>
            </w:pPr>
            <w:r w:rsidRPr="00965BF4">
              <w:rPr>
                <w:rFonts w:cs="Arial"/>
                <w:sz w:val="19"/>
                <w:szCs w:val="19"/>
              </w:rPr>
              <w:t>Parts per million</w:t>
            </w:r>
          </w:p>
        </w:tc>
      </w:tr>
      <w:tr w:rsidR="00965BF4" w:rsidRPr="00965BF4" w14:paraId="40C5EE31" w14:textId="77777777" w:rsidTr="005C2525">
        <w:trPr>
          <w:cantSplit/>
          <w:trHeight w:val="245"/>
          <w:jc w:val="center"/>
        </w:trPr>
        <w:tc>
          <w:tcPr>
            <w:tcW w:w="659" w:type="pct"/>
            <w:tcBorders>
              <w:left w:val="double" w:sz="4" w:space="0" w:color="auto"/>
            </w:tcBorders>
          </w:tcPr>
          <w:p w14:paraId="13EF32C8" w14:textId="77777777" w:rsidR="00965BF4" w:rsidRPr="00965BF4" w:rsidRDefault="00965BF4" w:rsidP="00965BF4">
            <w:pPr>
              <w:rPr>
                <w:rFonts w:cs="Arial"/>
                <w:sz w:val="19"/>
                <w:szCs w:val="19"/>
              </w:rPr>
            </w:pPr>
            <w:r w:rsidRPr="00965BF4">
              <w:rPr>
                <w:rFonts w:cs="Arial"/>
                <w:sz w:val="19"/>
                <w:szCs w:val="19"/>
              </w:rPr>
              <w:t>NSPS</w:t>
            </w:r>
          </w:p>
        </w:tc>
        <w:tc>
          <w:tcPr>
            <w:tcW w:w="1886" w:type="pct"/>
            <w:tcBorders>
              <w:right w:val="single" w:sz="4" w:space="0" w:color="auto"/>
            </w:tcBorders>
          </w:tcPr>
          <w:p w14:paraId="5A7BEF3B" w14:textId="77777777" w:rsidR="00965BF4" w:rsidRPr="00965BF4" w:rsidRDefault="00965BF4" w:rsidP="00965BF4">
            <w:pPr>
              <w:rPr>
                <w:rFonts w:cs="Arial"/>
                <w:sz w:val="19"/>
                <w:szCs w:val="19"/>
              </w:rPr>
            </w:pPr>
            <w:r w:rsidRPr="00965BF4">
              <w:rPr>
                <w:rFonts w:cs="Arial"/>
                <w:sz w:val="19"/>
                <w:szCs w:val="19"/>
              </w:rPr>
              <w:t>New Source Performance Standards</w:t>
            </w:r>
          </w:p>
        </w:tc>
        <w:tc>
          <w:tcPr>
            <w:tcW w:w="394" w:type="pct"/>
            <w:tcBorders>
              <w:left w:val="single" w:sz="4" w:space="0" w:color="auto"/>
            </w:tcBorders>
          </w:tcPr>
          <w:p w14:paraId="5F959CB3" w14:textId="77777777" w:rsidR="00965BF4" w:rsidRPr="00965BF4" w:rsidRDefault="00965BF4" w:rsidP="00965BF4">
            <w:pPr>
              <w:rPr>
                <w:rFonts w:cs="Arial"/>
                <w:sz w:val="19"/>
                <w:szCs w:val="19"/>
              </w:rPr>
            </w:pPr>
            <w:r w:rsidRPr="00965BF4">
              <w:rPr>
                <w:rFonts w:cs="Arial"/>
                <w:sz w:val="19"/>
                <w:szCs w:val="19"/>
              </w:rPr>
              <w:t>ppmv</w:t>
            </w:r>
          </w:p>
        </w:tc>
        <w:tc>
          <w:tcPr>
            <w:tcW w:w="2061" w:type="pct"/>
            <w:tcBorders>
              <w:right w:val="double" w:sz="4" w:space="0" w:color="auto"/>
            </w:tcBorders>
          </w:tcPr>
          <w:p w14:paraId="09A958F2" w14:textId="77777777" w:rsidR="00965BF4" w:rsidRPr="00965BF4" w:rsidRDefault="00965BF4" w:rsidP="00965BF4">
            <w:pPr>
              <w:rPr>
                <w:rFonts w:cs="Arial"/>
                <w:sz w:val="19"/>
                <w:szCs w:val="19"/>
              </w:rPr>
            </w:pPr>
            <w:r w:rsidRPr="00965BF4">
              <w:rPr>
                <w:rFonts w:cs="Arial"/>
                <w:sz w:val="19"/>
                <w:szCs w:val="19"/>
              </w:rPr>
              <w:t>Parts per million by volume</w:t>
            </w:r>
          </w:p>
        </w:tc>
      </w:tr>
      <w:tr w:rsidR="00965BF4" w:rsidRPr="00965BF4" w14:paraId="43FBD614" w14:textId="77777777" w:rsidTr="005C2525">
        <w:trPr>
          <w:cantSplit/>
          <w:trHeight w:val="245"/>
          <w:jc w:val="center"/>
        </w:trPr>
        <w:tc>
          <w:tcPr>
            <w:tcW w:w="659" w:type="pct"/>
            <w:tcBorders>
              <w:left w:val="double" w:sz="4" w:space="0" w:color="auto"/>
            </w:tcBorders>
          </w:tcPr>
          <w:p w14:paraId="044FA313" w14:textId="77777777" w:rsidR="00965BF4" w:rsidRPr="00965BF4" w:rsidRDefault="00965BF4" w:rsidP="00965BF4">
            <w:pPr>
              <w:rPr>
                <w:rFonts w:cs="Arial"/>
                <w:sz w:val="19"/>
                <w:szCs w:val="19"/>
              </w:rPr>
            </w:pPr>
            <w:r w:rsidRPr="00965BF4">
              <w:rPr>
                <w:rFonts w:cs="Arial"/>
                <w:sz w:val="19"/>
                <w:szCs w:val="19"/>
              </w:rPr>
              <w:t>NSR</w:t>
            </w:r>
          </w:p>
        </w:tc>
        <w:tc>
          <w:tcPr>
            <w:tcW w:w="1886" w:type="pct"/>
            <w:tcBorders>
              <w:right w:val="single" w:sz="4" w:space="0" w:color="auto"/>
            </w:tcBorders>
          </w:tcPr>
          <w:p w14:paraId="7E2FB823" w14:textId="77777777" w:rsidR="00965BF4" w:rsidRPr="00965BF4" w:rsidRDefault="00965BF4" w:rsidP="00965BF4">
            <w:pPr>
              <w:rPr>
                <w:rFonts w:cs="Arial"/>
                <w:sz w:val="19"/>
                <w:szCs w:val="19"/>
              </w:rPr>
            </w:pPr>
            <w:r w:rsidRPr="00965BF4">
              <w:rPr>
                <w:rFonts w:cs="Arial"/>
                <w:sz w:val="19"/>
                <w:szCs w:val="19"/>
              </w:rPr>
              <w:t>New Source Review</w:t>
            </w:r>
          </w:p>
        </w:tc>
        <w:tc>
          <w:tcPr>
            <w:tcW w:w="394" w:type="pct"/>
            <w:tcBorders>
              <w:left w:val="single" w:sz="4" w:space="0" w:color="auto"/>
            </w:tcBorders>
          </w:tcPr>
          <w:p w14:paraId="07B80550" w14:textId="77777777" w:rsidR="00965BF4" w:rsidRPr="00965BF4" w:rsidRDefault="00965BF4" w:rsidP="00965BF4">
            <w:pPr>
              <w:rPr>
                <w:rFonts w:cs="Arial"/>
                <w:sz w:val="19"/>
                <w:szCs w:val="19"/>
              </w:rPr>
            </w:pPr>
            <w:r w:rsidRPr="00965BF4">
              <w:rPr>
                <w:rFonts w:cs="Arial"/>
                <w:sz w:val="19"/>
                <w:szCs w:val="19"/>
              </w:rPr>
              <w:t>ppmw</w:t>
            </w:r>
          </w:p>
        </w:tc>
        <w:tc>
          <w:tcPr>
            <w:tcW w:w="2061" w:type="pct"/>
            <w:tcBorders>
              <w:right w:val="double" w:sz="4" w:space="0" w:color="auto"/>
            </w:tcBorders>
          </w:tcPr>
          <w:p w14:paraId="39B0856F" w14:textId="77777777" w:rsidR="00965BF4" w:rsidRPr="00965BF4" w:rsidRDefault="00965BF4" w:rsidP="00965BF4">
            <w:pPr>
              <w:rPr>
                <w:rFonts w:cs="Arial"/>
                <w:sz w:val="19"/>
                <w:szCs w:val="19"/>
              </w:rPr>
            </w:pPr>
            <w:r w:rsidRPr="00965BF4">
              <w:rPr>
                <w:rFonts w:cs="Arial"/>
                <w:sz w:val="19"/>
                <w:szCs w:val="19"/>
              </w:rPr>
              <w:t>Parts per million by weight</w:t>
            </w:r>
          </w:p>
        </w:tc>
      </w:tr>
      <w:tr w:rsidR="00965BF4" w:rsidRPr="00965BF4" w14:paraId="7C38D6E7" w14:textId="77777777" w:rsidTr="005C2525">
        <w:trPr>
          <w:cantSplit/>
          <w:trHeight w:val="245"/>
          <w:jc w:val="center"/>
        </w:trPr>
        <w:tc>
          <w:tcPr>
            <w:tcW w:w="659" w:type="pct"/>
            <w:tcBorders>
              <w:left w:val="double" w:sz="4" w:space="0" w:color="auto"/>
            </w:tcBorders>
          </w:tcPr>
          <w:p w14:paraId="2F50A68B" w14:textId="77777777" w:rsidR="00965BF4" w:rsidRPr="00965BF4" w:rsidRDefault="00965BF4" w:rsidP="00965BF4">
            <w:pPr>
              <w:rPr>
                <w:rFonts w:cs="Arial"/>
                <w:sz w:val="19"/>
                <w:szCs w:val="19"/>
              </w:rPr>
            </w:pPr>
            <w:r w:rsidRPr="00965BF4">
              <w:rPr>
                <w:rFonts w:cs="Arial"/>
                <w:sz w:val="19"/>
                <w:szCs w:val="19"/>
              </w:rPr>
              <w:t>PS</w:t>
            </w:r>
          </w:p>
        </w:tc>
        <w:tc>
          <w:tcPr>
            <w:tcW w:w="1886" w:type="pct"/>
            <w:tcBorders>
              <w:right w:val="single" w:sz="4" w:space="0" w:color="auto"/>
            </w:tcBorders>
          </w:tcPr>
          <w:p w14:paraId="4411DDD7" w14:textId="77777777" w:rsidR="00965BF4" w:rsidRPr="00965BF4" w:rsidRDefault="00965BF4" w:rsidP="00965BF4">
            <w:pPr>
              <w:rPr>
                <w:rFonts w:cs="Arial"/>
                <w:sz w:val="19"/>
                <w:szCs w:val="19"/>
              </w:rPr>
            </w:pPr>
            <w:r w:rsidRPr="00965BF4">
              <w:rPr>
                <w:rFonts w:cs="Arial"/>
                <w:sz w:val="19"/>
                <w:szCs w:val="19"/>
              </w:rPr>
              <w:t>Performance Specification</w:t>
            </w:r>
          </w:p>
        </w:tc>
        <w:tc>
          <w:tcPr>
            <w:tcW w:w="394" w:type="pct"/>
            <w:tcBorders>
              <w:left w:val="single" w:sz="4" w:space="0" w:color="auto"/>
            </w:tcBorders>
          </w:tcPr>
          <w:p w14:paraId="7C78558C" w14:textId="77777777" w:rsidR="00965BF4" w:rsidRPr="00965BF4" w:rsidRDefault="00965BF4" w:rsidP="00965BF4">
            <w:pPr>
              <w:rPr>
                <w:rFonts w:cs="Arial"/>
                <w:sz w:val="19"/>
                <w:szCs w:val="19"/>
              </w:rPr>
            </w:pPr>
            <w:r w:rsidRPr="00965BF4">
              <w:rPr>
                <w:rFonts w:cs="Arial"/>
                <w:sz w:val="19"/>
                <w:szCs w:val="19"/>
              </w:rPr>
              <w:t>%</w:t>
            </w:r>
          </w:p>
        </w:tc>
        <w:tc>
          <w:tcPr>
            <w:tcW w:w="2061" w:type="pct"/>
            <w:tcBorders>
              <w:right w:val="double" w:sz="4" w:space="0" w:color="auto"/>
            </w:tcBorders>
          </w:tcPr>
          <w:p w14:paraId="2F76D0E6" w14:textId="77777777" w:rsidR="00965BF4" w:rsidRPr="00965BF4" w:rsidRDefault="00965BF4" w:rsidP="00965BF4">
            <w:pPr>
              <w:rPr>
                <w:rFonts w:cs="Arial"/>
                <w:sz w:val="19"/>
                <w:szCs w:val="19"/>
              </w:rPr>
            </w:pPr>
            <w:r w:rsidRPr="00965BF4">
              <w:rPr>
                <w:rFonts w:cs="Arial"/>
                <w:sz w:val="19"/>
                <w:szCs w:val="19"/>
              </w:rPr>
              <w:t>Percent</w:t>
            </w:r>
          </w:p>
        </w:tc>
      </w:tr>
      <w:tr w:rsidR="00965BF4" w:rsidRPr="00965BF4" w14:paraId="69DCD503" w14:textId="77777777" w:rsidTr="005C2525">
        <w:trPr>
          <w:cantSplit/>
          <w:trHeight w:val="245"/>
          <w:jc w:val="center"/>
        </w:trPr>
        <w:tc>
          <w:tcPr>
            <w:tcW w:w="659" w:type="pct"/>
            <w:tcBorders>
              <w:left w:val="double" w:sz="4" w:space="0" w:color="auto"/>
            </w:tcBorders>
          </w:tcPr>
          <w:p w14:paraId="2B994378" w14:textId="77777777" w:rsidR="00965BF4" w:rsidRPr="00965BF4" w:rsidRDefault="00965BF4" w:rsidP="00965BF4">
            <w:pPr>
              <w:rPr>
                <w:rFonts w:cs="Arial"/>
                <w:sz w:val="19"/>
                <w:szCs w:val="19"/>
              </w:rPr>
            </w:pPr>
            <w:r w:rsidRPr="00965BF4">
              <w:rPr>
                <w:rFonts w:cs="Arial"/>
                <w:sz w:val="19"/>
                <w:szCs w:val="19"/>
              </w:rPr>
              <w:t>PSD</w:t>
            </w:r>
          </w:p>
        </w:tc>
        <w:tc>
          <w:tcPr>
            <w:tcW w:w="1886" w:type="pct"/>
            <w:tcBorders>
              <w:right w:val="single" w:sz="4" w:space="0" w:color="auto"/>
            </w:tcBorders>
          </w:tcPr>
          <w:p w14:paraId="31BE2DA2" w14:textId="77777777" w:rsidR="00965BF4" w:rsidRPr="00965BF4" w:rsidRDefault="00965BF4" w:rsidP="00965BF4">
            <w:pPr>
              <w:rPr>
                <w:rFonts w:cs="Arial"/>
                <w:sz w:val="19"/>
                <w:szCs w:val="19"/>
              </w:rPr>
            </w:pPr>
            <w:r w:rsidRPr="00965BF4">
              <w:rPr>
                <w:rFonts w:cs="Arial"/>
                <w:sz w:val="19"/>
                <w:szCs w:val="19"/>
              </w:rPr>
              <w:t>Prevention of Significant Deterioration</w:t>
            </w:r>
          </w:p>
        </w:tc>
        <w:tc>
          <w:tcPr>
            <w:tcW w:w="394" w:type="pct"/>
            <w:tcBorders>
              <w:left w:val="single" w:sz="4" w:space="0" w:color="auto"/>
            </w:tcBorders>
          </w:tcPr>
          <w:p w14:paraId="67E96DED" w14:textId="77777777" w:rsidR="00965BF4" w:rsidRPr="00965BF4" w:rsidRDefault="00965BF4" w:rsidP="00965BF4">
            <w:pPr>
              <w:rPr>
                <w:rFonts w:cs="Arial"/>
                <w:sz w:val="19"/>
                <w:szCs w:val="19"/>
              </w:rPr>
            </w:pPr>
            <w:r w:rsidRPr="00965BF4">
              <w:rPr>
                <w:rFonts w:cs="Arial"/>
                <w:sz w:val="19"/>
                <w:szCs w:val="19"/>
              </w:rPr>
              <w:t>psia</w:t>
            </w:r>
          </w:p>
        </w:tc>
        <w:tc>
          <w:tcPr>
            <w:tcW w:w="2061" w:type="pct"/>
            <w:tcBorders>
              <w:right w:val="double" w:sz="4" w:space="0" w:color="auto"/>
            </w:tcBorders>
          </w:tcPr>
          <w:p w14:paraId="012B0148" w14:textId="77777777" w:rsidR="00965BF4" w:rsidRPr="00965BF4" w:rsidRDefault="00965BF4" w:rsidP="00965BF4">
            <w:pPr>
              <w:rPr>
                <w:rFonts w:cs="Arial"/>
                <w:sz w:val="19"/>
                <w:szCs w:val="19"/>
              </w:rPr>
            </w:pPr>
            <w:r w:rsidRPr="00965BF4">
              <w:rPr>
                <w:rFonts w:cs="Arial"/>
                <w:sz w:val="19"/>
                <w:szCs w:val="19"/>
              </w:rPr>
              <w:t>Pounds per square inch absolute</w:t>
            </w:r>
          </w:p>
        </w:tc>
      </w:tr>
      <w:tr w:rsidR="00965BF4" w:rsidRPr="00965BF4" w14:paraId="0E2969C4" w14:textId="77777777" w:rsidTr="005C2525">
        <w:trPr>
          <w:cantSplit/>
          <w:trHeight w:val="245"/>
          <w:jc w:val="center"/>
        </w:trPr>
        <w:tc>
          <w:tcPr>
            <w:tcW w:w="659" w:type="pct"/>
            <w:tcBorders>
              <w:left w:val="double" w:sz="4" w:space="0" w:color="auto"/>
            </w:tcBorders>
          </w:tcPr>
          <w:p w14:paraId="57E4B439" w14:textId="77777777" w:rsidR="00965BF4" w:rsidRPr="00965BF4" w:rsidRDefault="00965BF4" w:rsidP="00965BF4">
            <w:pPr>
              <w:rPr>
                <w:rFonts w:cs="Arial"/>
                <w:sz w:val="19"/>
                <w:szCs w:val="19"/>
              </w:rPr>
            </w:pPr>
            <w:r w:rsidRPr="00965BF4">
              <w:rPr>
                <w:rFonts w:cs="Arial"/>
                <w:sz w:val="19"/>
                <w:szCs w:val="19"/>
              </w:rPr>
              <w:t>PTE</w:t>
            </w:r>
          </w:p>
        </w:tc>
        <w:tc>
          <w:tcPr>
            <w:tcW w:w="1886" w:type="pct"/>
            <w:tcBorders>
              <w:right w:val="single" w:sz="4" w:space="0" w:color="auto"/>
            </w:tcBorders>
          </w:tcPr>
          <w:p w14:paraId="7BE2D5BB" w14:textId="77777777" w:rsidR="00965BF4" w:rsidRPr="00965BF4" w:rsidRDefault="00965BF4" w:rsidP="00965BF4">
            <w:pPr>
              <w:rPr>
                <w:rFonts w:cs="Arial"/>
                <w:sz w:val="19"/>
                <w:szCs w:val="19"/>
              </w:rPr>
            </w:pPr>
            <w:r w:rsidRPr="00965BF4">
              <w:rPr>
                <w:rFonts w:cs="Arial"/>
                <w:sz w:val="19"/>
                <w:szCs w:val="19"/>
              </w:rPr>
              <w:t>Permanent Total Enclosure</w:t>
            </w:r>
          </w:p>
        </w:tc>
        <w:tc>
          <w:tcPr>
            <w:tcW w:w="394" w:type="pct"/>
            <w:tcBorders>
              <w:left w:val="single" w:sz="4" w:space="0" w:color="auto"/>
            </w:tcBorders>
          </w:tcPr>
          <w:p w14:paraId="482E5DC5" w14:textId="77777777" w:rsidR="00965BF4" w:rsidRPr="00965BF4" w:rsidRDefault="00965BF4" w:rsidP="00965BF4">
            <w:pPr>
              <w:rPr>
                <w:rFonts w:cs="Arial"/>
                <w:sz w:val="19"/>
                <w:szCs w:val="19"/>
              </w:rPr>
            </w:pPr>
            <w:r w:rsidRPr="00965BF4">
              <w:rPr>
                <w:rFonts w:cs="Arial"/>
                <w:sz w:val="19"/>
                <w:szCs w:val="19"/>
              </w:rPr>
              <w:t>psig</w:t>
            </w:r>
          </w:p>
        </w:tc>
        <w:tc>
          <w:tcPr>
            <w:tcW w:w="2061" w:type="pct"/>
            <w:tcBorders>
              <w:right w:val="double" w:sz="4" w:space="0" w:color="auto"/>
            </w:tcBorders>
          </w:tcPr>
          <w:p w14:paraId="35D02BB4" w14:textId="77777777" w:rsidR="00965BF4" w:rsidRPr="00965BF4" w:rsidRDefault="00965BF4" w:rsidP="00965BF4">
            <w:pPr>
              <w:rPr>
                <w:rFonts w:cs="Arial"/>
                <w:sz w:val="19"/>
                <w:szCs w:val="19"/>
              </w:rPr>
            </w:pPr>
            <w:r w:rsidRPr="00965BF4">
              <w:rPr>
                <w:rFonts w:cs="Arial"/>
                <w:sz w:val="19"/>
                <w:szCs w:val="19"/>
              </w:rPr>
              <w:t>Pounds per square inch gauge</w:t>
            </w:r>
          </w:p>
        </w:tc>
      </w:tr>
      <w:tr w:rsidR="00965BF4" w:rsidRPr="00965BF4" w14:paraId="1394815A" w14:textId="77777777" w:rsidTr="005C2525">
        <w:trPr>
          <w:cantSplit/>
          <w:trHeight w:val="245"/>
          <w:jc w:val="center"/>
        </w:trPr>
        <w:tc>
          <w:tcPr>
            <w:tcW w:w="659" w:type="pct"/>
            <w:tcBorders>
              <w:left w:val="double" w:sz="4" w:space="0" w:color="auto"/>
            </w:tcBorders>
          </w:tcPr>
          <w:p w14:paraId="65CB41B8" w14:textId="77777777" w:rsidR="00965BF4" w:rsidRPr="00965BF4" w:rsidRDefault="00965BF4" w:rsidP="00965BF4">
            <w:pPr>
              <w:rPr>
                <w:rFonts w:cs="Arial"/>
                <w:sz w:val="19"/>
                <w:szCs w:val="19"/>
              </w:rPr>
            </w:pPr>
            <w:r w:rsidRPr="00965BF4">
              <w:rPr>
                <w:rFonts w:cs="Arial"/>
                <w:sz w:val="19"/>
                <w:szCs w:val="19"/>
              </w:rPr>
              <w:t>PTI</w:t>
            </w:r>
          </w:p>
        </w:tc>
        <w:tc>
          <w:tcPr>
            <w:tcW w:w="1886" w:type="pct"/>
            <w:tcBorders>
              <w:right w:val="single" w:sz="4" w:space="0" w:color="auto"/>
            </w:tcBorders>
          </w:tcPr>
          <w:p w14:paraId="41A50E8E" w14:textId="77777777" w:rsidR="00965BF4" w:rsidRPr="00965BF4" w:rsidRDefault="00965BF4" w:rsidP="00965BF4">
            <w:pPr>
              <w:rPr>
                <w:rFonts w:cs="Arial"/>
                <w:sz w:val="19"/>
                <w:szCs w:val="19"/>
              </w:rPr>
            </w:pPr>
            <w:r w:rsidRPr="00965BF4">
              <w:rPr>
                <w:rFonts w:cs="Arial"/>
                <w:sz w:val="19"/>
                <w:szCs w:val="19"/>
              </w:rPr>
              <w:t>Permit to Install</w:t>
            </w:r>
          </w:p>
        </w:tc>
        <w:tc>
          <w:tcPr>
            <w:tcW w:w="394" w:type="pct"/>
            <w:tcBorders>
              <w:left w:val="single" w:sz="4" w:space="0" w:color="auto"/>
            </w:tcBorders>
          </w:tcPr>
          <w:p w14:paraId="742C27D6" w14:textId="77777777" w:rsidR="00965BF4" w:rsidRPr="00965BF4" w:rsidRDefault="00965BF4" w:rsidP="00965BF4">
            <w:pPr>
              <w:rPr>
                <w:rFonts w:cs="Arial"/>
                <w:sz w:val="19"/>
                <w:szCs w:val="19"/>
              </w:rPr>
            </w:pPr>
            <w:r w:rsidRPr="00965BF4">
              <w:rPr>
                <w:rFonts w:cs="Arial"/>
                <w:sz w:val="19"/>
                <w:szCs w:val="19"/>
              </w:rPr>
              <w:t>scf</w:t>
            </w:r>
          </w:p>
        </w:tc>
        <w:tc>
          <w:tcPr>
            <w:tcW w:w="2061" w:type="pct"/>
            <w:tcBorders>
              <w:right w:val="double" w:sz="4" w:space="0" w:color="auto"/>
            </w:tcBorders>
          </w:tcPr>
          <w:p w14:paraId="5D013D2B" w14:textId="77777777" w:rsidR="00965BF4" w:rsidRPr="00965BF4" w:rsidRDefault="00965BF4" w:rsidP="00965BF4">
            <w:pPr>
              <w:rPr>
                <w:rFonts w:cs="Arial"/>
                <w:sz w:val="19"/>
                <w:szCs w:val="19"/>
              </w:rPr>
            </w:pPr>
            <w:r w:rsidRPr="00965BF4">
              <w:rPr>
                <w:rFonts w:cs="Arial"/>
                <w:sz w:val="19"/>
                <w:szCs w:val="19"/>
              </w:rPr>
              <w:t>Standard cubic feet</w:t>
            </w:r>
          </w:p>
        </w:tc>
      </w:tr>
      <w:tr w:rsidR="00965BF4" w:rsidRPr="00965BF4" w14:paraId="463B623B" w14:textId="77777777" w:rsidTr="005C2525">
        <w:trPr>
          <w:cantSplit/>
          <w:trHeight w:val="245"/>
          <w:jc w:val="center"/>
        </w:trPr>
        <w:tc>
          <w:tcPr>
            <w:tcW w:w="659" w:type="pct"/>
            <w:tcBorders>
              <w:left w:val="double" w:sz="4" w:space="0" w:color="auto"/>
            </w:tcBorders>
          </w:tcPr>
          <w:p w14:paraId="43330E4C" w14:textId="77777777" w:rsidR="00965BF4" w:rsidRPr="00965BF4" w:rsidRDefault="00965BF4" w:rsidP="00965BF4">
            <w:pPr>
              <w:rPr>
                <w:rFonts w:cs="Arial"/>
                <w:sz w:val="19"/>
                <w:szCs w:val="19"/>
              </w:rPr>
            </w:pPr>
            <w:r w:rsidRPr="00965BF4">
              <w:rPr>
                <w:rFonts w:cs="Arial"/>
                <w:sz w:val="19"/>
                <w:szCs w:val="19"/>
              </w:rPr>
              <w:t>RACT</w:t>
            </w:r>
          </w:p>
        </w:tc>
        <w:tc>
          <w:tcPr>
            <w:tcW w:w="1886" w:type="pct"/>
            <w:tcBorders>
              <w:right w:val="single" w:sz="4" w:space="0" w:color="auto"/>
            </w:tcBorders>
          </w:tcPr>
          <w:p w14:paraId="18B840B8" w14:textId="77777777" w:rsidR="00965BF4" w:rsidRPr="00965BF4" w:rsidRDefault="00965BF4" w:rsidP="00965BF4">
            <w:pPr>
              <w:rPr>
                <w:rFonts w:cs="Arial"/>
                <w:sz w:val="19"/>
                <w:szCs w:val="19"/>
              </w:rPr>
            </w:pPr>
            <w:r w:rsidRPr="00965BF4">
              <w:rPr>
                <w:rFonts w:cs="Arial"/>
                <w:sz w:val="19"/>
                <w:szCs w:val="19"/>
              </w:rPr>
              <w:t>Reasonable Available Control Technology</w:t>
            </w:r>
          </w:p>
        </w:tc>
        <w:tc>
          <w:tcPr>
            <w:tcW w:w="394" w:type="pct"/>
            <w:tcBorders>
              <w:left w:val="single" w:sz="4" w:space="0" w:color="auto"/>
            </w:tcBorders>
          </w:tcPr>
          <w:p w14:paraId="6F9794C7" w14:textId="77777777" w:rsidR="00965BF4" w:rsidRPr="00965BF4" w:rsidRDefault="00965BF4" w:rsidP="00965BF4">
            <w:pPr>
              <w:rPr>
                <w:rFonts w:cs="Arial"/>
                <w:sz w:val="19"/>
                <w:szCs w:val="19"/>
              </w:rPr>
            </w:pPr>
            <w:r w:rsidRPr="00965BF4">
              <w:rPr>
                <w:rFonts w:cs="Arial"/>
                <w:sz w:val="19"/>
                <w:szCs w:val="19"/>
              </w:rPr>
              <w:t>sec</w:t>
            </w:r>
          </w:p>
        </w:tc>
        <w:tc>
          <w:tcPr>
            <w:tcW w:w="2061" w:type="pct"/>
            <w:tcBorders>
              <w:right w:val="double" w:sz="4" w:space="0" w:color="auto"/>
            </w:tcBorders>
          </w:tcPr>
          <w:p w14:paraId="25339081" w14:textId="77777777" w:rsidR="00965BF4" w:rsidRPr="00965BF4" w:rsidRDefault="00965BF4" w:rsidP="00965BF4">
            <w:pPr>
              <w:rPr>
                <w:rFonts w:cs="Arial"/>
                <w:sz w:val="19"/>
                <w:szCs w:val="19"/>
              </w:rPr>
            </w:pPr>
            <w:r w:rsidRPr="00965BF4">
              <w:rPr>
                <w:rFonts w:cs="Arial"/>
                <w:sz w:val="19"/>
                <w:szCs w:val="19"/>
              </w:rPr>
              <w:t>Seconds</w:t>
            </w:r>
          </w:p>
        </w:tc>
      </w:tr>
      <w:tr w:rsidR="00965BF4" w:rsidRPr="00965BF4" w14:paraId="5C4F8B16" w14:textId="77777777" w:rsidTr="005C2525">
        <w:trPr>
          <w:cantSplit/>
          <w:trHeight w:val="245"/>
          <w:jc w:val="center"/>
        </w:trPr>
        <w:tc>
          <w:tcPr>
            <w:tcW w:w="659" w:type="pct"/>
            <w:tcBorders>
              <w:left w:val="double" w:sz="4" w:space="0" w:color="auto"/>
            </w:tcBorders>
          </w:tcPr>
          <w:p w14:paraId="6F344234" w14:textId="77777777" w:rsidR="00965BF4" w:rsidRPr="00965BF4" w:rsidRDefault="00965BF4" w:rsidP="00965BF4">
            <w:pPr>
              <w:rPr>
                <w:rFonts w:cs="Arial"/>
                <w:sz w:val="19"/>
                <w:szCs w:val="19"/>
              </w:rPr>
            </w:pPr>
            <w:r w:rsidRPr="00965BF4">
              <w:rPr>
                <w:rFonts w:cs="Arial"/>
                <w:sz w:val="19"/>
                <w:szCs w:val="19"/>
              </w:rPr>
              <w:t>ROP</w:t>
            </w:r>
          </w:p>
        </w:tc>
        <w:tc>
          <w:tcPr>
            <w:tcW w:w="1886" w:type="pct"/>
            <w:tcBorders>
              <w:right w:val="single" w:sz="4" w:space="0" w:color="auto"/>
            </w:tcBorders>
          </w:tcPr>
          <w:p w14:paraId="42DCBDC0" w14:textId="77777777" w:rsidR="00965BF4" w:rsidRPr="00965BF4" w:rsidRDefault="00965BF4" w:rsidP="00965BF4">
            <w:pPr>
              <w:rPr>
                <w:rFonts w:cs="Arial"/>
                <w:sz w:val="19"/>
                <w:szCs w:val="19"/>
              </w:rPr>
            </w:pPr>
            <w:r w:rsidRPr="00965BF4">
              <w:rPr>
                <w:rFonts w:cs="Arial"/>
                <w:sz w:val="19"/>
                <w:szCs w:val="19"/>
              </w:rPr>
              <w:t>Renewable Operating Permit</w:t>
            </w:r>
          </w:p>
        </w:tc>
        <w:tc>
          <w:tcPr>
            <w:tcW w:w="394" w:type="pct"/>
            <w:tcBorders>
              <w:left w:val="single" w:sz="4" w:space="0" w:color="auto"/>
            </w:tcBorders>
          </w:tcPr>
          <w:p w14:paraId="29684824" w14:textId="77777777" w:rsidR="00965BF4" w:rsidRPr="00965BF4" w:rsidRDefault="00965BF4" w:rsidP="00965BF4">
            <w:pPr>
              <w:rPr>
                <w:rFonts w:cs="Arial"/>
                <w:sz w:val="19"/>
                <w:szCs w:val="19"/>
                <w:vertAlign w:val="subscript"/>
              </w:rPr>
            </w:pPr>
            <w:r w:rsidRPr="00965BF4">
              <w:rPr>
                <w:rFonts w:cs="Arial"/>
                <w:sz w:val="19"/>
                <w:szCs w:val="19"/>
              </w:rPr>
              <w:t>SO</w:t>
            </w:r>
            <w:r w:rsidRPr="00965BF4">
              <w:rPr>
                <w:rFonts w:cs="Arial"/>
                <w:sz w:val="19"/>
                <w:szCs w:val="19"/>
                <w:vertAlign w:val="subscript"/>
              </w:rPr>
              <w:t>2</w:t>
            </w:r>
          </w:p>
        </w:tc>
        <w:tc>
          <w:tcPr>
            <w:tcW w:w="2061" w:type="pct"/>
            <w:tcBorders>
              <w:right w:val="double" w:sz="4" w:space="0" w:color="auto"/>
            </w:tcBorders>
          </w:tcPr>
          <w:p w14:paraId="20A45B4E" w14:textId="77777777" w:rsidR="00965BF4" w:rsidRPr="00965BF4" w:rsidRDefault="00965BF4" w:rsidP="00965BF4">
            <w:pPr>
              <w:rPr>
                <w:rFonts w:cs="Arial"/>
                <w:sz w:val="19"/>
                <w:szCs w:val="19"/>
              </w:rPr>
            </w:pPr>
            <w:r w:rsidRPr="00965BF4">
              <w:rPr>
                <w:rFonts w:cs="Arial"/>
                <w:sz w:val="19"/>
                <w:szCs w:val="19"/>
              </w:rPr>
              <w:t>Sulfur Dioxide</w:t>
            </w:r>
          </w:p>
        </w:tc>
      </w:tr>
      <w:tr w:rsidR="00965BF4" w:rsidRPr="00965BF4" w14:paraId="144D1726" w14:textId="77777777" w:rsidTr="005C2525">
        <w:trPr>
          <w:cantSplit/>
          <w:trHeight w:val="245"/>
          <w:jc w:val="center"/>
        </w:trPr>
        <w:tc>
          <w:tcPr>
            <w:tcW w:w="659" w:type="pct"/>
            <w:tcBorders>
              <w:left w:val="double" w:sz="4" w:space="0" w:color="auto"/>
            </w:tcBorders>
          </w:tcPr>
          <w:p w14:paraId="7297BD54" w14:textId="77777777" w:rsidR="00965BF4" w:rsidRPr="00965BF4" w:rsidRDefault="00965BF4" w:rsidP="00965BF4">
            <w:pPr>
              <w:rPr>
                <w:rFonts w:cs="Arial"/>
                <w:sz w:val="19"/>
                <w:szCs w:val="19"/>
              </w:rPr>
            </w:pPr>
            <w:r w:rsidRPr="00965BF4">
              <w:rPr>
                <w:rFonts w:cs="Arial"/>
                <w:sz w:val="19"/>
                <w:szCs w:val="19"/>
              </w:rPr>
              <w:t>SC</w:t>
            </w:r>
          </w:p>
        </w:tc>
        <w:tc>
          <w:tcPr>
            <w:tcW w:w="1886" w:type="pct"/>
            <w:tcBorders>
              <w:right w:val="single" w:sz="4" w:space="0" w:color="auto"/>
            </w:tcBorders>
          </w:tcPr>
          <w:p w14:paraId="424746C3" w14:textId="77777777" w:rsidR="00965BF4" w:rsidRPr="00965BF4" w:rsidRDefault="00965BF4" w:rsidP="00965BF4">
            <w:pPr>
              <w:rPr>
                <w:rFonts w:cs="Arial"/>
                <w:sz w:val="19"/>
                <w:szCs w:val="19"/>
              </w:rPr>
            </w:pPr>
            <w:r w:rsidRPr="00965BF4">
              <w:rPr>
                <w:rFonts w:cs="Arial"/>
                <w:sz w:val="19"/>
                <w:szCs w:val="19"/>
              </w:rPr>
              <w:t>Special Condition</w:t>
            </w:r>
          </w:p>
        </w:tc>
        <w:tc>
          <w:tcPr>
            <w:tcW w:w="394" w:type="pct"/>
            <w:tcBorders>
              <w:left w:val="single" w:sz="4" w:space="0" w:color="auto"/>
            </w:tcBorders>
          </w:tcPr>
          <w:p w14:paraId="43727B6F" w14:textId="77777777" w:rsidR="00965BF4" w:rsidRPr="00965BF4" w:rsidRDefault="00965BF4" w:rsidP="00965BF4">
            <w:pPr>
              <w:rPr>
                <w:rFonts w:cs="Arial"/>
                <w:sz w:val="19"/>
                <w:szCs w:val="19"/>
              </w:rPr>
            </w:pPr>
            <w:r w:rsidRPr="00965BF4">
              <w:rPr>
                <w:rFonts w:cs="Arial"/>
                <w:sz w:val="19"/>
                <w:szCs w:val="19"/>
              </w:rPr>
              <w:t>TAC</w:t>
            </w:r>
          </w:p>
        </w:tc>
        <w:tc>
          <w:tcPr>
            <w:tcW w:w="2061" w:type="pct"/>
            <w:tcBorders>
              <w:right w:val="double" w:sz="4" w:space="0" w:color="auto"/>
            </w:tcBorders>
          </w:tcPr>
          <w:p w14:paraId="19F62DF0" w14:textId="77777777" w:rsidR="00965BF4" w:rsidRPr="00965BF4" w:rsidRDefault="00965BF4" w:rsidP="00965BF4">
            <w:pPr>
              <w:rPr>
                <w:rFonts w:cs="Arial"/>
                <w:sz w:val="19"/>
                <w:szCs w:val="19"/>
              </w:rPr>
            </w:pPr>
            <w:r w:rsidRPr="00965BF4">
              <w:rPr>
                <w:rFonts w:cs="Arial"/>
                <w:sz w:val="19"/>
                <w:szCs w:val="19"/>
              </w:rPr>
              <w:t>Toxic Air Contaminant</w:t>
            </w:r>
          </w:p>
        </w:tc>
      </w:tr>
      <w:tr w:rsidR="00965BF4" w:rsidRPr="00965BF4" w14:paraId="55078EF4" w14:textId="77777777" w:rsidTr="005C2525">
        <w:trPr>
          <w:cantSplit/>
          <w:trHeight w:val="245"/>
          <w:jc w:val="center"/>
        </w:trPr>
        <w:tc>
          <w:tcPr>
            <w:tcW w:w="659" w:type="pct"/>
            <w:tcBorders>
              <w:left w:val="double" w:sz="4" w:space="0" w:color="auto"/>
            </w:tcBorders>
          </w:tcPr>
          <w:p w14:paraId="6C7DC0CD" w14:textId="77777777" w:rsidR="00965BF4" w:rsidRPr="00965BF4" w:rsidRDefault="00965BF4" w:rsidP="00965BF4">
            <w:pPr>
              <w:rPr>
                <w:rFonts w:cs="Arial"/>
                <w:sz w:val="19"/>
                <w:szCs w:val="19"/>
              </w:rPr>
            </w:pPr>
            <w:r w:rsidRPr="00965BF4">
              <w:rPr>
                <w:rFonts w:cs="Arial"/>
                <w:sz w:val="19"/>
                <w:szCs w:val="19"/>
              </w:rPr>
              <w:t>SCR</w:t>
            </w:r>
          </w:p>
        </w:tc>
        <w:tc>
          <w:tcPr>
            <w:tcW w:w="1886" w:type="pct"/>
            <w:tcBorders>
              <w:right w:val="single" w:sz="4" w:space="0" w:color="auto"/>
            </w:tcBorders>
          </w:tcPr>
          <w:p w14:paraId="2F5A7AED" w14:textId="77777777" w:rsidR="00965BF4" w:rsidRPr="00965BF4" w:rsidRDefault="00965BF4" w:rsidP="00965BF4">
            <w:pPr>
              <w:rPr>
                <w:rFonts w:cs="Arial"/>
                <w:sz w:val="19"/>
                <w:szCs w:val="19"/>
              </w:rPr>
            </w:pPr>
            <w:r w:rsidRPr="00965BF4">
              <w:rPr>
                <w:rFonts w:cs="Arial"/>
                <w:sz w:val="19"/>
                <w:szCs w:val="19"/>
              </w:rPr>
              <w:t>Selective Catalytic Reduction</w:t>
            </w:r>
          </w:p>
        </w:tc>
        <w:tc>
          <w:tcPr>
            <w:tcW w:w="394" w:type="pct"/>
            <w:tcBorders>
              <w:left w:val="single" w:sz="4" w:space="0" w:color="auto"/>
            </w:tcBorders>
          </w:tcPr>
          <w:p w14:paraId="3D2A92B7" w14:textId="77777777" w:rsidR="00965BF4" w:rsidRPr="00965BF4" w:rsidRDefault="00965BF4" w:rsidP="00965BF4">
            <w:pPr>
              <w:rPr>
                <w:rFonts w:cs="Arial"/>
                <w:sz w:val="19"/>
                <w:szCs w:val="19"/>
              </w:rPr>
            </w:pPr>
            <w:r w:rsidRPr="00965BF4">
              <w:rPr>
                <w:rFonts w:cs="Arial"/>
                <w:sz w:val="19"/>
                <w:szCs w:val="19"/>
              </w:rPr>
              <w:t>Temp</w:t>
            </w:r>
          </w:p>
        </w:tc>
        <w:tc>
          <w:tcPr>
            <w:tcW w:w="2061" w:type="pct"/>
            <w:tcBorders>
              <w:right w:val="double" w:sz="4" w:space="0" w:color="auto"/>
            </w:tcBorders>
          </w:tcPr>
          <w:p w14:paraId="254B4E4C" w14:textId="77777777" w:rsidR="00965BF4" w:rsidRPr="00965BF4" w:rsidRDefault="00965BF4" w:rsidP="00965BF4">
            <w:pPr>
              <w:rPr>
                <w:rFonts w:cs="Arial"/>
                <w:sz w:val="19"/>
                <w:szCs w:val="19"/>
              </w:rPr>
            </w:pPr>
            <w:r w:rsidRPr="00965BF4">
              <w:rPr>
                <w:rFonts w:cs="Arial"/>
                <w:sz w:val="19"/>
                <w:szCs w:val="19"/>
              </w:rPr>
              <w:t>Temperature</w:t>
            </w:r>
          </w:p>
        </w:tc>
      </w:tr>
      <w:tr w:rsidR="00965BF4" w:rsidRPr="00965BF4" w14:paraId="18DA3C16" w14:textId="77777777" w:rsidTr="005C2525">
        <w:trPr>
          <w:cantSplit/>
          <w:trHeight w:val="245"/>
          <w:jc w:val="center"/>
        </w:trPr>
        <w:tc>
          <w:tcPr>
            <w:tcW w:w="659" w:type="pct"/>
            <w:tcBorders>
              <w:left w:val="double" w:sz="4" w:space="0" w:color="auto"/>
            </w:tcBorders>
          </w:tcPr>
          <w:p w14:paraId="1E03FC36" w14:textId="77777777" w:rsidR="00965BF4" w:rsidRPr="00965BF4" w:rsidRDefault="00965BF4" w:rsidP="00965BF4">
            <w:pPr>
              <w:rPr>
                <w:rFonts w:cs="Arial"/>
                <w:sz w:val="19"/>
                <w:szCs w:val="19"/>
              </w:rPr>
            </w:pPr>
            <w:r w:rsidRPr="00965BF4">
              <w:rPr>
                <w:rFonts w:cs="Arial"/>
                <w:sz w:val="19"/>
                <w:szCs w:val="19"/>
              </w:rPr>
              <w:t>SDS</w:t>
            </w:r>
          </w:p>
        </w:tc>
        <w:tc>
          <w:tcPr>
            <w:tcW w:w="1886" w:type="pct"/>
            <w:tcBorders>
              <w:right w:val="single" w:sz="4" w:space="0" w:color="auto"/>
            </w:tcBorders>
          </w:tcPr>
          <w:p w14:paraId="19EF67BB" w14:textId="77777777" w:rsidR="00965BF4" w:rsidRPr="00965BF4" w:rsidRDefault="00965BF4" w:rsidP="00965BF4">
            <w:pPr>
              <w:rPr>
                <w:rFonts w:cs="Arial"/>
                <w:sz w:val="19"/>
                <w:szCs w:val="19"/>
              </w:rPr>
            </w:pPr>
            <w:r w:rsidRPr="00965BF4">
              <w:rPr>
                <w:rFonts w:cs="Arial"/>
                <w:sz w:val="19"/>
                <w:szCs w:val="19"/>
              </w:rPr>
              <w:t>Safety Data Sheet</w:t>
            </w:r>
          </w:p>
        </w:tc>
        <w:tc>
          <w:tcPr>
            <w:tcW w:w="394" w:type="pct"/>
            <w:tcBorders>
              <w:left w:val="single" w:sz="4" w:space="0" w:color="auto"/>
            </w:tcBorders>
          </w:tcPr>
          <w:p w14:paraId="106B28AF" w14:textId="77777777" w:rsidR="00965BF4" w:rsidRPr="00965BF4" w:rsidRDefault="00965BF4" w:rsidP="00965BF4">
            <w:pPr>
              <w:rPr>
                <w:rFonts w:cs="Arial"/>
                <w:sz w:val="19"/>
                <w:szCs w:val="19"/>
              </w:rPr>
            </w:pPr>
            <w:r w:rsidRPr="00965BF4">
              <w:rPr>
                <w:rFonts w:cs="Arial"/>
                <w:sz w:val="19"/>
                <w:szCs w:val="19"/>
              </w:rPr>
              <w:t>THC</w:t>
            </w:r>
          </w:p>
        </w:tc>
        <w:tc>
          <w:tcPr>
            <w:tcW w:w="2061" w:type="pct"/>
            <w:tcBorders>
              <w:right w:val="double" w:sz="4" w:space="0" w:color="auto"/>
            </w:tcBorders>
          </w:tcPr>
          <w:p w14:paraId="7A047A71" w14:textId="77777777" w:rsidR="00965BF4" w:rsidRPr="00965BF4" w:rsidRDefault="00965BF4" w:rsidP="00965BF4">
            <w:pPr>
              <w:rPr>
                <w:rFonts w:cs="Arial"/>
                <w:sz w:val="19"/>
                <w:szCs w:val="19"/>
              </w:rPr>
            </w:pPr>
            <w:r w:rsidRPr="00965BF4">
              <w:rPr>
                <w:rFonts w:cs="Arial"/>
                <w:sz w:val="19"/>
                <w:szCs w:val="19"/>
              </w:rPr>
              <w:t>Total Hydrocarbons</w:t>
            </w:r>
          </w:p>
        </w:tc>
      </w:tr>
      <w:tr w:rsidR="00965BF4" w:rsidRPr="00965BF4" w14:paraId="0C35C061" w14:textId="77777777" w:rsidTr="005C2525">
        <w:trPr>
          <w:cantSplit/>
          <w:trHeight w:val="245"/>
          <w:jc w:val="center"/>
        </w:trPr>
        <w:tc>
          <w:tcPr>
            <w:tcW w:w="659" w:type="pct"/>
            <w:tcBorders>
              <w:left w:val="double" w:sz="4" w:space="0" w:color="auto"/>
            </w:tcBorders>
          </w:tcPr>
          <w:p w14:paraId="073FD55D" w14:textId="77777777" w:rsidR="00965BF4" w:rsidRPr="00965BF4" w:rsidRDefault="00965BF4" w:rsidP="00965BF4">
            <w:pPr>
              <w:rPr>
                <w:rFonts w:cs="Arial"/>
                <w:sz w:val="19"/>
                <w:szCs w:val="19"/>
              </w:rPr>
            </w:pPr>
            <w:r w:rsidRPr="00965BF4">
              <w:rPr>
                <w:rFonts w:cs="Arial"/>
                <w:sz w:val="19"/>
                <w:szCs w:val="19"/>
              </w:rPr>
              <w:t>SNCR</w:t>
            </w:r>
          </w:p>
        </w:tc>
        <w:tc>
          <w:tcPr>
            <w:tcW w:w="1886" w:type="pct"/>
            <w:tcBorders>
              <w:right w:val="single" w:sz="4" w:space="0" w:color="auto"/>
            </w:tcBorders>
          </w:tcPr>
          <w:p w14:paraId="36E8FB32" w14:textId="77777777" w:rsidR="00965BF4" w:rsidRPr="00965BF4" w:rsidRDefault="00965BF4" w:rsidP="00965BF4">
            <w:pPr>
              <w:rPr>
                <w:rFonts w:cs="Arial"/>
                <w:sz w:val="19"/>
                <w:szCs w:val="19"/>
              </w:rPr>
            </w:pPr>
            <w:r w:rsidRPr="00965BF4">
              <w:rPr>
                <w:rFonts w:cs="Arial"/>
                <w:sz w:val="19"/>
                <w:szCs w:val="19"/>
              </w:rPr>
              <w:t>Selective Non-Catalytic Reduction</w:t>
            </w:r>
          </w:p>
        </w:tc>
        <w:tc>
          <w:tcPr>
            <w:tcW w:w="394" w:type="pct"/>
            <w:tcBorders>
              <w:left w:val="single" w:sz="4" w:space="0" w:color="auto"/>
            </w:tcBorders>
          </w:tcPr>
          <w:p w14:paraId="22F97FAA" w14:textId="77777777" w:rsidR="00965BF4" w:rsidRPr="00965BF4" w:rsidRDefault="00965BF4" w:rsidP="00965BF4">
            <w:pPr>
              <w:rPr>
                <w:rFonts w:cs="Arial"/>
                <w:sz w:val="19"/>
                <w:szCs w:val="19"/>
              </w:rPr>
            </w:pPr>
            <w:r w:rsidRPr="00965BF4">
              <w:rPr>
                <w:rFonts w:cs="Arial"/>
                <w:sz w:val="19"/>
                <w:szCs w:val="19"/>
              </w:rPr>
              <w:t>tpy</w:t>
            </w:r>
          </w:p>
        </w:tc>
        <w:tc>
          <w:tcPr>
            <w:tcW w:w="2061" w:type="pct"/>
            <w:tcBorders>
              <w:right w:val="double" w:sz="4" w:space="0" w:color="auto"/>
            </w:tcBorders>
          </w:tcPr>
          <w:p w14:paraId="58A34FB5" w14:textId="77777777" w:rsidR="00965BF4" w:rsidRPr="00965BF4" w:rsidRDefault="00965BF4" w:rsidP="00965BF4">
            <w:pPr>
              <w:rPr>
                <w:rFonts w:cs="Arial"/>
                <w:sz w:val="19"/>
                <w:szCs w:val="19"/>
              </w:rPr>
            </w:pPr>
            <w:r w:rsidRPr="00965BF4">
              <w:rPr>
                <w:rFonts w:cs="Arial"/>
                <w:sz w:val="19"/>
                <w:szCs w:val="19"/>
              </w:rPr>
              <w:t>Tons per year</w:t>
            </w:r>
          </w:p>
        </w:tc>
      </w:tr>
      <w:tr w:rsidR="00965BF4" w:rsidRPr="00965BF4" w14:paraId="26917407" w14:textId="77777777" w:rsidTr="005C2525">
        <w:trPr>
          <w:cantSplit/>
          <w:trHeight w:val="245"/>
          <w:jc w:val="center"/>
        </w:trPr>
        <w:tc>
          <w:tcPr>
            <w:tcW w:w="659" w:type="pct"/>
            <w:tcBorders>
              <w:left w:val="double" w:sz="4" w:space="0" w:color="auto"/>
            </w:tcBorders>
          </w:tcPr>
          <w:p w14:paraId="0521F2C1" w14:textId="77777777" w:rsidR="00965BF4" w:rsidRPr="00965BF4" w:rsidRDefault="00965BF4" w:rsidP="00965BF4">
            <w:pPr>
              <w:rPr>
                <w:rFonts w:cs="Arial"/>
                <w:sz w:val="19"/>
                <w:szCs w:val="19"/>
              </w:rPr>
            </w:pPr>
            <w:r w:rsidRPr="00965BF4">
              <w:rPr>
                <w:rFonts w:cs="Arial"/>
                <w:sz w:val="19"/>
                <w:szCs w:val="19"/>
              </w:rPr>
              <w:t>SRN</w:t>
            </w:r>
          </w:p>
        </w:tc>
        <w:tc>
          <w:tcPr>
            <w:tcW w:w="1886" w:type="pct"/>
            <w:tcBorders>
              <w:right w:val="single" w:sz="4" w:space="0" w:color="auto"/>
            </w:tcBorders>
          </w:tcPr>
          <w:p w14:paraId="026A7B5B" w14:textId="77777777" w:rsidR="00965BF4" w:rsidRPr="00965BF4" w:rsidRDefault="00965BF4" w:rsidP="00965BF4">
            <w:pPr>
              <w:rPr>
                <w:rFonts w:cs="Arial"/>
                <w:sz w:val="19"/>
                <w:szCs w:val="19"/>
              </w:rPr>
            </w:pPr>
            <w:r w:rsidRPr="00965BF4">
              <w:rPr>
                <w:rFonts w:cs="Arial"/>
                <w:sz w:val="19"/>
                <w:szCs w:val="19"/>
              </w:rPr>
              <w:t>State Registration Number</w:t>
            </w:r>
          </w:p>
        </w:tc>
        <w:tc>
          <w:tcPr>
            <w:tcW w:w="394" w:type="pct"/>
            <w:tcBorders>
              <w:left w:val="single" w:sz="4" w:space="0" w:color="auto"/>
            </w:tcBorders>
          </w:tcPr>
          <w:p w14:paraId="4A0B1019" w14:textId="77777777" w:rsidR="00965BF4" w:rsidRPr="00965BF4" w:rsidRDefault="00965BF4" w:rsidP="00965BF4">
            <w:pPr>
              <w:rPr>
                <w:rFonts w:cs="Arial"/>
                <w:sz w:val="19"/>
                <w:szCs w:val="19"/>
              </w:rPr>
            </w:pPr>
            <w:r w:rsidRPr="00965BF4">
              <w:rPr>
                <w:rFonts w:cs="Arial"/>
                <w:sz w:val="19"/>
                <w:szCs w:val="19"/>
              </w:rPr>
              <w:t>µg</w:t>
            </w:r>
          </w:p>
        </w:tc>
        <w:tc>
          <w:tcPr>
            <w:tcW w:w="2061" w:type="pct"/>
            <w:tcBorders>
              <w:right w:val="double" w:sz="4" w:space="0" w:color="auto"/>
            </w:tcBorders>
          </w:tcPr>
          <w:p w14:paraId="25757836" w14:textId="77777777" w:rsidR="00965BF4" w:rsidRPr="00965BF4" w:rsidRDefault="00965BF4" w:rsidP="00965BF4">
            <w:pPr>
              <w:rPr>
                <w:rFonts w:cs="Arial"/>
                <w:sz w:val="19"/>
                <w:szCs w:val="19"/>
              </w:rPr>
            </w:pPr>
            <w:r w:rsidRPr="00965BF4">
              <w:rPr>
                <w:rFonts w:cs="Arial"/>
                <w:sz w:val="19"/>
                <w:szCs w:val="19"/>
              </w:rPr>
              <w:t>Microgram</w:t>
            </w:r>
          </w:p>
        </w:tc>
      </w:tr>
      <w:tr w:rsidR="00965BF4" w:rsidRPr="00965BF4" w14:paraId="33516315" w14:textId="77777777" w:rsidTr="005C2525">
        <w:trPr>
          <w:cantSplit/>
          <w:trHeight w:val="245"/>
          <w:jc w:val="center"/>
        </w:trPr>
        <w:tc>
          <w:tcPr>
            <w:tcW w:w="659" w:type="pct"/>
            <w:tcBorders>
              <w:left w:val="double" w:sz="4" w:space="0" w:color="auto"/>
            </w:tcBorders>
          </w:tcPr>
          <w:p w14:paraId="351D042A" w14:textId="77777777" w:rsidR="00965BF4" w:rsidRPr="00965BF4" w:rsidRDefault="00965BF4" w:rsidP="00965BF4">
            <w:pPr>
              <w:rPr>
                <w:rFonts w:cs="Arial"/>
                <w:sz w:val="19"/>
                <w:szCs w:val="19"/>
              </w:rPr>
            </w:pPr>
            <w:r w:rsidRPr="00965BF4">
              <w:rPr>
                <w:rFonts w:cs="Arial"/>
                <w:sz w:val="19"/>
                <w:szCs w:val="19"/>
              </w:rPr>
              <w:t>TEQ</w:t>
            </w:r>
          </w:p>
        </w:tc>
        <w:tc>
          <w:tcPr>
            <w:tcW w:w="1886" w:type="pct"/>
            <w:tcBorders>
              <w:right w:val="single" w:sz="4" w:space="0" w:color="auto"/>
            </w:tcBorders>
          </w:tcPr>
          <w:p w14:paraId="35358E02" w14:textId="77777777" w:rsidR="00965BF4" w:rsidRPr="00965BF4" w:rsidRDefault="00965BF4" w:rsidP="00965BF4">
            <w:pPr>
              <w:rPr>
                <w:rFonts w:cs="Arial"/>
                <w:sz w:val="19"/>
                <w:szCs w:val="19"/>
              </w:rPr>
            </w:pPr>
            <w:r w:rsidRPr="00965BF4">
              <w:rPr>
                <w:rFonts w:cs="Arial"/>
                <w:sz w:val="19"/>
                <w:szCs w:val="19"/>
              </w:rPr>
              <w:t>Toxicity Equivalence Quotient</w:t>
            </w:r>
          </w:p>
        </w:tc>
        <w:tc>
          <w:tcPr>
            <w:tcW w:w="394" w:type="pct"/>
            <w:tcBorders>
              <w:left w:val="single" w:sz="4" w:space="0" w:color="auto"/>
            </w:tcBorders>
          </w:tcPr>
          <w:p w14:paraId="6295B8E4" w14:textId="77777777" w:rsidR="00965BF4" w:rsidRPr="00965BF4" w:rsidRDefault="00965BF4" w:rsidP="00965BF4">
            <w:pPr>
              <w:rPr>
                <w:rFonts w:cs="Arial"/>
                <w:sz w:val="19"/>
                <w:szCs w:val="19"/>
              </w:rPr>
            </w:pPr>
            <w:r w:rsidRPr="00965BF4">
              <w:rPr>
                <w:rFonts w:cs="Arial"/>
                <w:sz w:val="19"/>
                <w:szCs w:val="19"/>
              </w:rPr>
              <w:t>µm</w:t>
            </w:r>
          </w:p>
        </w:tc>
        <w:tc>
          <w:tcPr>
            <w:tcW w:w="2061" w:type="pct"/>
            <w:tcBorders>
              <w:right w:val="double" w:sz="4" w:space="0" w:color="auto"/>
            </w:tcBorders>
          </w:tcPr>
          <w:p w14:paraId="24E2FEB0" w14:textId="77777777" w:rsidR="00965BF4" w:rsidRPr="00965BF4" w:rsidRDefault="00965BF4" w:rsidP="00965BF4">
            <w:pPr>
              <w:rPr>
                <w:rFonts w:cs="Arial"/>
                <w:sz w:val="19"/>
                <w:szCs w:val="19"/>
              </w:rPr>
            </w:pPr>
            <w:r w:rsidRPr="00965BF4">
              <w:rPr>
                <w:rFonts w:cs="Arial"/>
                <w:sz w:val="19"/>
                <w:szCs w:val="19"/>
              </w:rPr>
              <w:t>Micrometer or Micron</w:t>
            </w:r>
          </w:p>
        </w:tc>
      </w:tr>
      <w:tr w:rsidR="00965BF4" w:rsidRPr="00965BF4" w14:paraId="48E94B11" w14:textId="77777777" w:rsidTr="005C2525">
        <w:trPr>
          <w:cantSplit/>
          <w:trHeight w:val="245"/>
          <w:jc w:val="center"/>
        </w:trPr>
        <w:tc>
          <w:tcPr>
            <w:tcW w:w="659" w:type="pct"/>
            <w:vMerge w:val="restart"/>
            <w:tcBorders>
              <w:left w:val="double" w:sz="4" w:space="0" w:color="auto"/>
            </w:tcBorders>
          </w:tcPr>
          <w:p w14:paraId="5452D87F" w14:textId="77777777" w:rsidR="00965BF4" w:rsidRPr="00965BF4" w:rsidRDefault="00965BF4" w:rsidP="00965BF4">
            <w:pPr>
              <w:rPr>
                <w:rFonts w:cs="Arial"/>
                <w:sz w:val="19"/>
                <w:szCs w:val="19"/>
              </w:rPr>
            </w:pPr>
            <w:r w:rsidRPr="00965BF4">
              <w:rPr>
                <w:rFonts w:cs="Arial"/>
                <w:sz w:val="19"/>
                <w:szCs w:val="19"/>
              </w:rPr>
              <w:t>USEPA/EPA</w:t>
            </w:r>
          </w:p>
        </w:tc>
        <w:tc>
          <w:tcPr>
            <w:tcW w:w="1886" w:type="pct"/>
            <w:vMerge w:val="restart"/>
            <w:tcBorders>
              <w:right w:val="single" w:sz="4" w:space="0" w:color="auto"/>
            </w:tcBorders>
          </w:tcPr>
          <w:p w14:paraId="09485F00" w14:textId="77777777" w:rsidR="00965BF4" w:rsidRPr="00965BF4" w:rsidRDefault="00965BF4" w:rsidP="00965BF4">
            <w:pPr>
              <w:rPr>
                <w:rFonts w:cs="Arial"/>
                <w:sz w:val="19"/>
                <w:szCs w:val="19"/>
              </w:rPr>
            </w:pPr>
            <w:r w:rsidRPr="00965BF4">
              <w:rPr>
                <w:rFonts w:cs="Arial"/>
                <w:sz w:val="19"/>
                <w:szCs w:val="19"/>
              </w:rPr>
              <w:t>United States Environmental Protection Agency</w:t>
            </w:r>
          </w:p>
        </w:tc>
        <w:tc>
          <w:tcPr>
            <w:tcW w:w="394" w:type="pct"/>
            <w:tcBorders>
              <w:left w:val="single" w:sz="4" w:space="0" w:color="auto"/>
            </w:tcBorders>
          </w:tcPr>
          <w:p w14:paraId="387134D4" w14:textId="77777777" w:rsidR="00965BF4" w:rsidRPr="00965BF4" w:rsidRDefault="00965BF4" w:rsidP="00965BF4">
            <w:pPr>
              <w:rPr>
                <w:rFonts w:cs="Arial"/>
                <w:sz w:val="19"/>
                <w:szCs w:val="19"/>
              </w:rPr>
            </w:pPr>
            <w:r w:rsidRPr="00965BF4">
              <w:rPr>
                <w:rFonts w:cs="Arial"/>
                <w:sz w:val="19"/>
                <w:szCs w:val="19"/>
              </w:rPr>
              <w:t>VOC</w:t>
            </w:r>
          </w:p>
        </w:tc>
        <w:tc>
          <w:tcPr>
            <w:tcW w:w="2061" w:type="pct"/>
            <w:tcBorders>
              <w:right w:val="double" w:sz="4" w:space="0" w:color="auto"/>
            </w:tcBorders>
          </w:tcPr>
          <w:p w14:paraId="6A047AD6" w14:textId="77777777" w:rsidR="00965BF4" w:rsidRPr="00965BF4" w:rsidRDefault="00965BF4" w:rsidP="00965BF4">
            <w:pPr>
              <w:rPr>
                <w:rFonts w:cs="Arial"/>
                <w:sz w:val="19"/>
                <w:szCs w:val="19"/>
              </w:rPr>
            </w:pPr>
            <w:r w:rsidRPr="00965BF4">
              <w:rPr>
                <w:rFonts w:cs="Arial"/>
                <w:sz w:val="19"/>
                <w:szCs w:val="19"/>
              </w:rPr>
              <w:t>Volatile Organic Compounds</w:t>
            </w:r>
          </w:p>
        </w:tc>
      </w:tr>
      <w:tr w:rsidR="00965BF4" w:rsidRPr="00965BF4" w14:paraId="3EB06F1B" w14:textId="77777777" w:rsidTr="005C2525">
        <w:trPr>
          <w:cantSplit/>
          <w:trHeight w:val="245"/>
          <w:jc w:val="center"/>
        </w:trPr>
        <w:tc>
          <w:tcPr>
            <w:tcW w:w="659" w:type="pct"/>
            <w:vMerge/>
            <w:tcBorders>
              <w:left w:val="double" w:sz="4" w:space="0" w:color="auto"/>
            </w:tcBorders>
          </w:tcPr>
          <w:p w14:paraId="38F1B786" w14:textId="77777777" w:rsidR="00965BF4" w:rsidRPr="00965BF4" w:rsidRDefault="00965BF4" w:rsidP="00965BF4">
            <w:pPr>
              <w:rPr>
                <w:rFonts w:cs="Arial"/>
                <w:sz w:val="19"/>
                <w:szCs w:val="19"/>
              </w:rPr>
            </w:pPr>
          </w:p>
        </w:tc>
        <w:tc>
          <w:tcPr>
            <w:tcW w:w="1886" w:type="pct"/>
            <w:vMerge/>
            <w:tcBorders>
              <w:right w:val="single" w:sz="4" w:space="0" w:color="auto"/>
            </w:tcBorders>
          </w:tcPr>
          <w:p w14:paraId="2C1A5C2F" w14:textId="77777777" w:rsidR="00965BF4" w:rsidRPr="00965BF4" w:rsidRDefault="00965BF4" w:rsidP="00965BF4">
            <w:pPr>
              <w:rPr>
                <w:rFonts w:cs="Arial"/>
                <w:sz w:val="19"/>
                <w:szCs w:val="19"/>
              </w:rPr>
            </w:pPr>
          </w:p>
        </w:tc>
        <w:tc>
          <w:tcPr>
            <w:tcW w:w="394" w:type="pct"/>
            <w:tcBorders>
              <w:left w:val="single" w:sz="4" w:space="0" w:color="auto"/>
              <w:bottom w:val="single" w:sz="4" w:space="0" w:color="auto"/>
            </w:tcBorders>
          </w:tcPr>
          <w:p w14:paraId="0A4F3C03" w14:textId="77777777" w:rsidR="00965BF4" w:rsidRPr="00965BF4" w:rsidRDefault="00965BF4" w:rsidP="00965BF4">
            <w:pPr>
              <w:rPr>
                <w:rFonts w:cs="Arial"/>
                <w:sz w:val="19"/>
                <w:szCs w:val="19"/>
              </w:rPr>
            </w:pPr>
            <w:r w:rsidRPr="00965BF4">
              <w:rPr>
                <w:rFonts w:cs="Arial"/>
                <w:sz w:val="19"/>
                <w:szCs w:val="19"/>
              </w:rPr>
              <w:t>yr</w:t>
            </w:r>
          </w:p>
        </w:tc>
        <w:tc>
          <w:tcPr>
            <w:tcW w:w="2061" w:type="pct"/>
            <w:tcBorders>
              <w:bottom w:val="single" w:sz="4" w:space="0" w:color="auto"/>
              <w:right w:val="double" w:sz="4" w:space="0" w:color="auto"/>
            </w:tcBorders>
          </w:tcPr>
          <w:p w14:paraId="1CBDF6C4" w14:textId="77777777" w:rsidR="00965BF4" w:rsidRPr="00965BF4" w:rsidRDefault="00965BF4" w:rsidP="00965BF4">
            <w:pPr>
              <w:rPr>
                <w:rFonts w:cs="Arial"/>
                <w:sz w:val="19"/>
                <w:szCs w:val="19"/>
              </w:rPr>
            </w:pPr>
            <w:r w:rsidRPr="00965BF4">
              <w:rPr>
                <w:rFonts w:cs="Arial"/>
                <w:sz w:val="19"/>
                <w:szCs w:val="19"/>
              </w:rPr>
              <w:t>Year</w:t>
            </w:r>
          </w:p>
        </w:tc>
      </w:tr>
      <w:tr w:rsidR="00965BF4" w:rsidRPr="00965BF4" w14:paraId="4D54910E" w14:textId="77777777" w:rsidTr="005C2525">
        <w:trPr>
          <w:cantSplit/>
          <w:trHeight w:val="245"/>
          <w:jc w:val="center"/>
        </w:trPr>
        <w:tc>
          <w:tcPr>
            <w:tcW w:w="659" w:type="pct"/>
            <w:tcBorders>
              <w:left w:val="double" w:sz="4" w:space="0" w:color="auto"/>
              <w:bottom w:val="double" w:sz="4" w:space="0" w:color="auto"/>
            </w:tcBorders>
          </w:tcPr>
          <w:p w14:paraId="11A3379A" w14:textId="77777777" w:rsidR="00965BF4" w:rsidRPr="00965BF4" w:rsidRDefault="00965BF4" w:rsidP="00965BF4">
            <w:pPr>
              <w:rPr>
                <w:rFonts w:cs="Arial"/>
                <w:sz w:val="19"/>
                <w:szCs w:val="19"/>
              </w:rPr>
            </w:pPr>
            <w:r w:rsidRPr="00965BF4">
              <w:rPr>
                <w:rFonts w:cs="Arial"/>
                <w:sz w:val="19"/>
                <w:szCs w:val="19"/>
              </w:rPr>
              <w:t>VE</w:t>
            </w:r>
          </w:p>
        </w:tc>
        <w:tc>
          <w:tcPr>
            <w:tcW w:w="1886" w:type="pct"/>
            <w:tcBorders>
              <w:bottom w:val="double" w:sz="4" w:space="0" w:color="auto"/>
              <w:right w:val="single" w:sz="4" w:space="0" w:color="auto"/>
            </w:tcBorders>
          </w:tcPr>
          <w:p w14:paraId="3D98CBCA" w14:textId="77777777" w:rsidR="00965BF4" w:rsidRPr="00965BF4" w:rsidRDefault="00965BF4" w:rsidP="00965BF4">
            <w:pPr>
              <w:rPr>
                <w:rFonts w:cs="Arial"/>
                <w:sz w:val="19"/>
                <w:szCs w:val="19"/>
              </w:rPr>
            </w:pPr>
            <w:r w:rsidRPr="00965BF4">
              <w:rPr>
                <w:rFonts w:cs="Arial"/>
                <w:sz w:val="19"/>
                <w:szCs w:val="19"/>
              </w:rPr>
              <w:t>Visible Emissions</w:t>
            </w:r>
          </w:p>
        </w:tc>
        <w:tc>
          <w:tcPr>
            <w:tcW w:w="394" w:type="pct"/>
            <w:tcBorders>
              <w:top w:val="single" w:sz="4" w:space="0" w:color="auto"/>
              <w:left w:val="single" w:sz="4" w:space="0" w:color="auto"/>
              <w:bottom w:val="double" w:sz="4" w:space="0" w:color="auto"/>
            </w:tcBorders>
          </w:tcPr>
          <w:p w14:paraId="29CECABE" w14:textId="77777777" w:rsidR="00965BF4" w:rsidRPr="00965BF4" w:rsidRDefault="00965BF4" w:rsidP="00965BF4">
            <w:pPr>
              <w:rPr>
                <w:rFonts w:cs="Arial"/>
                <w:sz w:val="19"/>
                <w:szCs w:val="19"/>
              </w:rPr>
            </w:pPr>
          </w:p>
        </w:tc>
        <w:tc>
          <w:tcPr>
            <w:tcW w:w="2061" w:type="pct"/>
            <w:tcBorders>
              <w:top w:val="single" w:sz="4" w:space="0" w:color="auto"/>
              <w:bottom w:val="double" w:sz="4" w:space="0" w:color="auto"/>
              <w:right w:val="double" w:sz="4" w:space="0" w:color="auto"/>
            </w:tcBorders>
          </w:tcPr>
          <w:p w14:paraId="7D44A400" w14:textId="77777777" w:rsidR="00965BF4" w:rsidRPr="00965BF4" w:rsidRDefault="00965BF4" w:rsidP="00965BF4">
            <w:pPr>
              <w:rPr>
                <w:rFonts w:cs="Arial"/>
                <w:sz w:val="19"/>
                <w:szCs w:val="19"/>
              </w:rPr>
            </w:pPr>
          </w:p>
        </w:tc>
      </w:tr>
    </w:tbl>
    <w:p w14:paraId="404DA612" w14:textId="77777777" w:rsidR="00965BF4" w:rsidRPr="00965BF4" w:rsidRDefault="00965BF4" w:rsidP="00965BF4">
      <w:pPr>
        <w:rPr>
          <w:sz w:val="20"/>
        </w:rPr>
      </w:pPr>
      <w:r w:rsidRPr="00965BF4">
        <w:rPr>
          <w:rFonts w:cs="Arial"/>
          <w:sz w:val="19"/>
          <w:szCs w:val="19"/>
        </w:rPr>
        <w:t>*For HVLP applicators, the pressure measured at the gun air cap shall not exceed 10 psig.</w:t>
      </w:r>
    </w:p>
    <w:p w14:paraId="7DE8CE29" w14:textId="446BB8C5" w:rsidR="00965BF4" w:rsidRPr="008E0CEA" w:rsidRDefault="00965BF4" w:rsidP="008E0CEA">
      <w:pPr>
        <w:pStyle w:val="Heading2"/>
        <w:numPr>
          <w:ilvl w:val="0"/>
          <w:numId w:val="0"/>
        </w:numPr>
        <w:ind w:left="360" w:hanging="360"/>
        <w:jc w:val="left"/>
        <w:rPr>
          <w:sz w:val="22"/>
          <w:szCs w:val="22"/>
        </w:rPr>
      </w:pPr>
      <w:bookmarkStart w:id="185" w:name="_Toc146614702"/>
      <w:r w:rsidRPr="008E0CEA">
        <w:rPr>
          <w:sz w:val="22"/>
          <w:szCs w:val="22"/>
        </w:rPr>
        <w:lastRenderedPageBreak/>
        <w:t>Appendix 2</w:t>
      </w:r>
      <w:r w:rsidR="0085159C">
        <w:rPr>
          <w:sz w:val="22"/>
          <w:szCs w:val="22"/>
        </w:rPr>
        <w:t>-2</w:t>
      </w:r>
      <w:r w:rsidRPr="008E0CEA">
        <w:rPr>
          <w:sz w:val="22"/>
          <w:szCs w:val="22"/>
        </w:rPr>
        <w:t>.  Schedule of Compliance</w:t>
      </w:r>
      <w:bookmarkEnd w:id="185"/>
    </w:p>
    <w:p w14:paraId="7AB1AD3C" w14:textId="77777777" w:rsidR="00965BF4" w:rsidRPr="00965BF4" w:rsidRDefault="00965BF4" w:rsidP="00965BF4">
      <w:pPr>
        <w:jc w:val="both"/>
        <w:rPr>
          <w:sz w:val="20"/>
        </w:rPr>
      </w:pPr>
    </w:p>
    <w:p w14:paraId="0D4FBEF3" w14:textId="77777777" w:rsidR="00965BF4" w:rsidRPr="00965BF4" w:rsidRDefault="00965BF4" w:rsidP="00965BF4">
      <w:pPr>
        <w:jc w:val="both"/>
        <w:rPr>
          <w:sz w:val="20"/>
        </w:rPr>
      </w:pPr>
      <w:r w:rsidRPr="00965BF4">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65BF4">
        <w:rPr>
          <w:b/>
          <w:sz w:val="20"/>
        </w:rPr>
        <w:t>(R 336.1213(4)(a), R 336.1119(a)(ii))</w:t>
      </w:r>
    </w:p>
    <w:p w14:paraId="475D3656" w14:textId="77777777" w:rsidR="00965BF4" w:rsidRPr="00965BF4" w:rsidRDefault="00965BF4" w:rsidP="00965BF4">
      <w:pPr>
        <w:rPr>
          <w:sz w:val="20"/>
        </w:rPr>
      </w:pPr>
    </w:p>
    <w:p w14:paraId="5DFA54B6" w14:textId="1363B08C" w:rsidR="00965BF4" w:rsidRPr="008E0CEA" w:rsidRDefault="00965BF4" w:rsidP="008E0CEA">
      <w:pPr>
        <w:pStyle w:val="Heading2"/>
        <w:numPr>
          <w:ilvl w:val="0"/>
          <w:numId w:val="0"/>
        </w:numPr>
        <w:ind w:left="360" w:hanging="360"/>
        <w:jc w:val="left"/>
        <w:rPr>
          <w:sz w:val="22"/>
          <w:szCs w:val="22"/>
        </w:rPr>
      </w:pPr>
      <w:bookmarkStart w:id="186" w:name="_Toc146614703"/>
      <w:r w:rsidRPr="008E0CEA">
        <w:rPr>
          <w:sz w:val="22"/>
          <w:szCs w:val="22"/>
        </w:rPr>
        <w:t>Appendix 3</w:t>
      </w:r>
      <w:r w:rsidR="0085159C">
        <w:rPr>
          <w:sz w:val="22"/>
          <w:szCs w:val="22"/>
        </w:rPr>
        <w:t>-2</w:t>
      </w:r>
      <w:r w:rsidRPr="008E0CEA">
        <w:rPr>
          <w:sz w:val="22"/>
          <w:szCs w:val="22"/>
        </w:rPr>
        <w:t>.  Monitoring Requirements</w:t>
      </w:r>
      <w:bookmarkEnd w:id="186"/>
    </w:p>
    <w:p w14:paraId="4CE0B6AA" w14:textId="77777777" w:rsidR="00965BF4" w:rsidRPr="00965BF4" w:rsidRDefault="00965BF4" w:rsidP="00965BF4">
      <w:pPr>
        <w:jc w:val="both"/>
        <w:rPr>
          <w:sz w:val="20"/>
        </w:rPr>
      </w:pPr>
    </w:p>
    <w:p w14:paraId="63CC77E4" w14:textId="77777777" w:rsidR="00965BF4" w:rsidRPr="00965BF4" w:rsidRDefault="00965BF4" w:rsidP="00965BF4">
      <w:pPr>
        <w:jc w:val="both"/>
        <w:rPr>
          <w:sz w:val="20"/>
        </w:rPr>
      </w:pPr>
      <w:r w:rsidRPr="00965BF4">
        <w:rPr>
          <w:sz w:val="20"/>
        </w:rPr>
        <w:t>Specific monitoring requirement procedures, methods or specifications are detailed in Part A or the appropriate Source-Wide, Emission Unit and/or Flexible Group Special Conditions.  Therefore, this appendix is not applicable.</w:t>
      </w:r>
    </w:p>
    <w:p w14:paraId="36204164" w14:textId="77777777" w:rsidR="00965BF4" w:rsidRPr="00965BF4" w:rsidRDefault="00965BF4" w:rsidP="00965BF4">
      <w:pPr>
        <w:jc w:val="both"/>
        <w:rPr>
          <w:sz w:val="20"/>
        </w:rPr>
      </w:pPr>
    </w:p>
    <w:p w14:paraId="0E7971D2" w14:textId="1A99860D" w:rsidR="00965BF4" w:rsidRPr="008E0CEA" w:rsidRDefault="00965BF4" w:rsidP="008E0CEA">
      <w:pPr>
        <w:pStyle w:val="Heading2"/>
        <w:numPr>
          <w:ilvl w:val="0"/>
          <w:numId w:val="0"/>
        </w:numPr>
        <w:ind w:left="360" w:hanging="360"/>
        <w:jc w:val="left"/>
        <w:rPr>
          <w:sz w:val="22"/>
          <w:szCs w:val="22"/>
        </w:rPr>
      </w:pPr>
      <w:bookmarkStart w:id="187" w:name="_Toc146614704"/>
      <w:r w:rsidRPr="008E0CEA">
        <w:rPr>
          <w:sz w:val="22"/>
          <w:szCs w:val="22"/>
        </w:rPr>
        <w:t>Appendix 4</w:t>
      </w:r>
      <w:r w:rsidR="0085159C">
        <w:rPr>
          <w:sz w:val="22"/>
          <w:szCs w:val="22"/>
        </w:rPr>
        <w:t>-2</w:t>
      </w:r>
      <w:r w:rsidRPr="008E0CEA">
        <w:rPr>
          <w:sz w:val="22"/>
          <w:szCs w:val="22"/>
        </w:rPr>
        <w:t>.  Recordkeeping</w:t>
      </w:r>
      <w:bookmarkEnd w:id="187"/>
    </w:p>
    <w:p w14:paraId="35D6BC51" w14:textId="77777777" w:rsidR="00965BF4" w:rsidRPr="00965BF4" w:rsidRDefault="00965BF4" w:rsidP="00965BF4">
      <w:pPr>
        <w:jc w:val="both"/>
        <w:rPr>
          <w:sz w:val="20"/>
        </w:rPr>
      </w:pPr>
    </w:p>
    <w:p w14:paraId="0A03521C" w14:textId="77777777" w:rsidR="00965BF4" w:rsidRPr="00965BF4" w:rsidRDefault="00965BF4" w:rsidP="00965BF4">
      <w:pPr>
        <w:jc w:val="both"/>
        <w:rPr>
          <w:sz w:val="20"/>
        </w:rPr>
      </w:pPr>
      <w:r w:rsidRPr="00965BF4">
        <w:rPr>
          <w:sz w:val="20"/>
        </w:rPr>
        <w:t>Specific recordkeeping requirement formats and procedures are detailed in Part A or the appropriate Source-Wide, Emission Unit and/or Flexible Group Special Conditions.  Therefore, this appendix is not applicable.</w:t>
      </w:r>
    </w:p>
    <w:p w14:paraId="3C71B81D" w14:textId="77777777" w:rsidR="00965BF4" w:rsidRPr="00965BF4" w:rsidRDefault="00965BF4" w:rsidP="00965BF4">
      <w:pPr>
        <w:jc w:val="both"/>
        <w:rPr>
          <w:sz w:val="20"/>
        </w:rPr>
      </w:pPr>
    </w:p>
    <w:p w14:paraId="71B1165C" w14:textId="7AEE7293" w:rsidR="00965BF4" w:rsidRPr="008E0CEA" w:rsidRDefault="00965BF4" w:rsidP="008E0CEA">
      <w:pPr>
        <w:pStyle w:val="Heading2"/>
        <w:numPr>
          <w:ilvl w:val="0"/>
          <w:numId w:val="0"/>
        </w:numPr>
        <w:ind w:left="360" w:hanging="360"/>
        <w:jc w:val="left"/>
        <w:rPr>
          <w:sz w:val="22"/>
          <w:szCs w:val="22"/>
        </w:rPr>
      </w:pPr>
      <w:bookmarkStart w:id="188" w:name="_Toc146614705"/>
      <w:r w:rsidRPr="008E0CEA">
        <w:rPr>
          <w:sz w:val="22"/>
          <w:szCs w:val="22"/>
        </w:rPr>
        <w:t>Appendix 5</w:t>
      </w:r>
      <w:r w:rsidR="0085159C">
        <w:rPr>
          <w:sz w:val="22"/>
          <w:szCs w:val="22"/>
        </w:rPr>
        <w:t>-2</w:t>
      </w:r>
      <w:r w:rsidRPr="008E0CEA">
        <w:rPr>
          <w:sz w:val="22"/>
          <w:szCs w:val="22"/>
        </w:rPr>
        <w:t>.  Testing Procedures</w:t>
      </w:r>
      <w:bookmarkEnd w:id="188"/>
    </w:p>
    <w:p w14:paraId="4888AAAE" w14:textId="77777777" w:rsidR="00965BF4" w:rsidRPr="00965BF4" w:rsidRDefault="00965BF4" w:rsidP="00965BF4">
      <w:pPr>
        <w:jc w:val="both"/>
        <w:rPr>
          <w:sz w:val="20"/>
        </w:rPr>
      </w:pPr>
    </w:p>
    <w:p w14:paraId="3E08BB0A" w14:textId="77777777" w:rsidR="00965BF4" w:rsidRPr="00965BF4" w:rsidRDefault="00965BF4" w:rsidP="00965BF4">
      <w:pPr>
        <w:jc w:val="both"/>
        <w:rPr>
          <w:sz w:val="20"/>
        </w:rPr>
      </w:pPr>
      <w:r w:rsidRPr="00965BF4">
        <w:rPr>
          <w:sz w:val="20"/>
        </w:rPr>
        <w:t>Specific testing requirement plans, procedures, and averaging times are detailed in the appropriate Source-Wide, Emission Unit and/or Flexible Group Special Conditions.  Therefore, this appendix is not applicable.</w:t>
      </w:r>
    </w:p>
    <w:p w14:paraId="21F9CAF7" w14:textId="77777777" w:rsidR="00965BF4" w:rsidRPr="00965BF4" w:rsidRDefault="00965BF4" w:rsidP="00965BF4">
      <w:pPr>
        <w:jc w:val="both"/>
        <w:rPr>
          <w:sz w:val="20"/>
        </w:rPr>
      </w:pPr>
    </w:p>
    <w:p w14:paraId="06EC196F" w14:textId="4B70F2E4" w:rsidR="00965BF4" w:rsidRPr="008E0CEA" w:rsidRDefault="00965BF4" w:rsidP="008E0CEA">
      <w:pPr>
        <w:pStyle w:val="Heading2"/>
        <w:numPr>
          <w:ilvl w:val="0"/>
          <w:numId w:val="0"/>
        </w:numPr>
        <w:ind w:left="360" w:hanging="360"/>
        <w:jc w:val="left"/>
        <w:rPr>
          <w:sz w:val="22"/>
          <w:szCs w:val="22"/>
        </w:rPr>
      </w:pPr>
      <w:bookmarkStart w:id="189" w:name="_Toc146614706"/>
      <w:r w:rsidRPr="008E0CEA">
        <w:rPr>
          <w:sz w:val="22"/>
          <w:szCs w:val="22"/>
        </w:rPr>
        <w:t>Appendix 6</w:t>
      </w:r>
      <w:r w:rsidR="0085159C">
        <w:rPr>
          <w:sz w:val="22"/>
          <w:szCs w:val="22"/>
        </w:rPr>
        <w:t>-2</w:t>
      </w:r>
      <w:r w:rsidRPr="008E0CEA">
        <w:rPr>
          <w:sz w:val="22"/>
          <w:szCs w:val="22"/>
        </w:rPr>
        <w:t>.  Permits to Install</w:t>
      </w:r>
      <w:bookmarkEnd w:id="189"/>
    </w:p>
    <w:p w14:paraId="47B814C7" w14:textId="77777777" w:rsidR="00965BF4" w:rsidRPr="00965BF4" w:rsidRDefault="00965BF4" w:rsidP="00965BF4">
      <w:pPr>
        <w:jc w:val="both"/>
        <w:rPr>
          <w:sz w:val="20"/>
        </w:rPr>
      </w:pPr>
    </w:p>
    <w:p w14:paraId="1A9CE2CA" w14:textId="247A73E0" w:rsidR="00965F82" w:rsidRPr="00F70F98" w:rsidRDefault="00965F82" w:rsidP="00965F82">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E72297">
        <w:rPr>
          <w:rFonts w:cs="Arial"/>
          <w:sz w:val="20"/>
        </w:rPr>
        <w:t>N6207</w:t>
      </w:r>
      <w:r w:rsidRPr="00CF71C4">
        <w:rPr>
          <w:rFonts w:cs="Arial"/>
          <w:sz w:val="20"/>
        </w:rPr>
        <w:t>-</w:t>
      </w:r>
      <w:r w:rsidRPr="00E72297">
        <w:rPr>
          <w:rFonts w:cs="Arial"/>
          <w:sz w:val="20"/>
        </w:rPr>
        <w:t xml:space="preserve">2018.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FB51E40" w14:textId="77777777" w:rsidR="00965F82" w:rsidRPr="007713F1" w:rsidRDefault="00965F82" w:rsidP="00965F82">
      <w:pPr>
        <w:jc w:val="both"/>
        <w:rPr>
          <w:rFonts w:cs="Arial"/>
          <w:sz w:val="20"/>
        </w:rPr>
      </w:pPr>
    </w:p>
    <w:p w14:paraId="32563FF0" w14:textId="48B32FFF" w:rsidR="00965F82" w:rsidRPr="003C19DE" w:rsidRDefault="00965F82" w:rsidP="00965F82">
      <w:pPr>
        <w:jc w:val="both"/>
        <w:rPr>
          <w:rFonts w:cs="Arial"/>
          <w:sz w:val="20"/>
        </w:rPr>
      </w:pPr>
      <w:r w:rsidRPr="00903ACF">
        <w:rPr>
          <w:rFonts w:cs="Arial"/>
          <w:sz w:val="20"/>
        </w:rPr>
        <w:t xml:space="preserve">Source-Wide PTI </w:t>
      </w:r>
      <w:r w:rsidRPr="00CF71C4">
        <w:rPr>
          <w:rFonts w:cs="Arial"/>
          <w:sz w:val="20"/>
        </w:rPr>
        <w:t>No MI-PTI-</w:t>
      </w:r>
      <w:r w:rsidRPr="00E72297">
        <w:rPr>
          <w:rFonts w:cs="Arial"/>
          <w:sz w:val="20"/>
        </w:rPr>
        <w:t>N6207</w:t>
      </w:r>
      <w:r w:rsidRPr="00CF71C4">
        <w:rPr>
          <w:rFonts w:cs="Arial"/>
          <w:sz w:val="20"/>
        </w:rPr>
        <w:t>-</w:t>
      </w:r>
      <w:r w:rsidR="00CF71C4" w:rsidRPr="00E72297">
        <w:rPr>
          <w:rFonts w:cs="Arial"/>
          <w:sz w:val="20"/>
        </w:rPr>
        <w:t>2018</w:t>
      </w:r>
      <w:r w:rsidRPr="00E72297">
        <w:rPr>
          <w:rFonts w:cs="Arial"/>
          <w:sz w:val="20"/>
        </w:rPr>
        <w:t xml:space="preserve"> </w:t>
      </w:r>
      <w:r w:rsidRPr="00CF71C4">
        <w:rPr>
          <w:rFonts w:cs="Arial"/>
          <w:sz w:val="20"/>
        </w:rPr>
        <w:t>is being reissued as Source-Wide PTI No. MI-PTI-</w:t>
      </w:r>
      <w:r w:rsidR="00CF71C4" w:rsidRPr="00E72297">
        <w:rPr>
          <w:rFonts w:cs="Arial"/>
          <w:sz w:val="20"/>
        </w:rPr>
        <w:t>N6207</w:t>
      </w:r>
      <w:r w:rsidRPr="00B9348B">
        <w:rPr>
          <w:rFonts w:cs="Arial"/>
          <w:sz w:val="20"/>
        </w:rPr>
        <w:t>-</w:t>
      </w:r>
      <w:r w:rsidR="006C470F">
        <w:rPr>
          <w:rFonts w:cs="Arial"/>
          <w:sz w:val="20"/>
        </w:rPr>
        <w:t>20XX.</w:t>
      </w:r>
    </w:p>
    <w:p w14:paraId="26BF1865" w14:textId="1B7ED140" w:rsidR="00965F82" w:rsidRPr="00903ACF" w:rsidRDefault="00965F82" w:rsidP="00965F82">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965F82" w:rsidRPr="001D53D9" w14:paraId="477A2987" w14:textId="77777777" w:rsidTr="006C470F">
        <w:tc>
          <w:tcPr>
            <w:tcW w:w="752" w:type="pct"/>
            <w:tcBorders>
              <w:top w:val="double" w:sz="6" w:space="0" w:color="auto"/>
              <w:left w:val="double" w:sz="6" w:space="0" w:color="auto"/>
              <w:bottom w:val="double" w:sz="6" w:space="0" w:color="auto"/>
            </w:tcBorders>
            <w:shd w:val="clear" w:color="auto" w:fill="E0E0E0"/>
          </w:tcPr>
          <w:p w14:paraId="0C17B489" w14:textId="77777777" w:rsidR="00965F82" w:rsidRPr="001D53D9" w:rsidRDefault="00965F82" w:rsidP="001478DC">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04759715" w14:textId="77777777" w:rsidR="00965F82" w:rsidRPr="001D53D9" w:rsidRDefault="00965F82" w:rsidP="001478DC">
            <w:pPr>
              <w:jc w:val="center"/>
              <w:rPr>
                <w:rFonts w:cs="Arial"/>
                <w:b/>
                <w:sz w:val="20"/>
              </w:rPr>
            </w:pPr>
            <w:r w:rsidRPr="001D53D9">
              <w:rPr>
                <w:rFonts w:cs="Arial"/>
                <w:b/>
                <w:sz w:val="20"/>
              </w:rPr>
              <w:t>ROP Revision</w:t>
            </w:r>
          </w:p>
          <w:p w14:paraId="2E31B3A8" w14:textId="77777777" w:rsidR="00965F82" w:rsidRPr="001D53D9" w:rsidRDefault="00965F82" w:rsidP="001478DC">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3C60242" w14:textId="77777777" w:rsidR="00965F82" w:rsidRPr="001D53D9" w:rsidRDefault="00965F82" w:rsidP="001478D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1E5169BB" w14:textId="77777777" w:rsidR="00965F82" w:rsidRPr="001D53D9" w:rsidRDefault="00965F82" w:rsidP="001478DC">
            <w:pPr>
              <w:jc w:val="center"/>
              <w:rPr>
                <w:rFonts w:cs="Arial"/>
                <w:b/>
                <w:sz w:val="20"/>
              </w:rPr>
            </w:pPr>
            <w:r w:rsidRPr="001D53D9">
              <w:rPr>
                <w:rFonts w:cs="Arial"/>
                <w:b/>
                <w:sz w:val="20"/>
              </w:rPr>
              <w:t>Corresponding Emission Unit(s) or</w:t>
            </w:r>
          </w:p>
          <w:p w14:paraId="3451F6E9" w14:textId="77777777" w:rsidR="00965F82" w:rsidRPr="001D53D9" w:rsidRDefault="00965F82" w:rsidP="001478DC">
            <w:pPr>
              <w:jc w:val="center"/>
              <w:rPr>
                <w:rFonts w:cs="Arial"/>
                <w:b/>
                <w:sz w:val="20"/>
              </w:rPr>
            </w:pPr>
            <w:r w:rsidRPr="001D53D9">
              <w:rPr>
                <w:rFonts w:cs="Arial"/>
                <w:b/>
                <w:sz w:val="20"/>
              </w:rPr>
              <w:t>Flexible Group(s)</w:t>
            </w:r>
          </w:p>
        </w:tc>
      </w:tr>
      <w:tr w:rsidR="00965F82" w:rsidRPr="001D53D9" w14:paraId="3C958302" w14:textId="77777777" w:rsidTr="006C470F">
        <w:tc>
          <w:tcPr>
            <w:tcW w:w="752" w:type="pct"/>
            <w:tcBorders>
              <w:top w:val="double" w:sz="6" w:space="0" w:color="auto"/>
              <w:left w:val="double" w:sz="6" w:space="0" w:color="auto"/>
            </w:tcBorders>
            <w:shd w:val="clear" w:color="auto" w:fill="auto"/>
          </w:tcPr>
          <w:p w14:paraId="3497F490" w14:textId="5383B5C5" w:rsidR="00965F82" w:rsidRPr="001D53D9" w:rsidRDefault="00CF71C4" w:rsidP="001478DC">
            <w:pPr>
              <w:rPr>
                <w:rFonts w:cs="Arial"/>
                <w:sz w:val="20"/>
              </w:rPr>
            </w:pPr>
            <w:r>
              <w:rPr>
                <w:rFonts w:cs="Arial"/>
                <w:sz w:val="20"/>
              </w:rPr>
              <w:t>NA</w:t>
            </w:r>
          </w:p>
        </w:tc>
        <w:tc>
          <w:tcPr>
            <w:tcW w:w="1245" w:type="pct"/>
            <w:tcBorders>
              <w:top w:val="double" w:sz="6" w:space="0" w:color="auto"/>
            </w:tcBorders>
            <w:shd w:val="clear" w:color="auto" w:fill="auto"/>
          </w:tcPr>
          <w:p w14:paraId="448E0DF5" w14:textId="7B9BB4D8" w:rsidR="00965F82" w:rsidRPr="001D53D9" w:rsidRDefault="00CF71C4" w:rsidP="001478DC">
            <w:pPr>
              <w:rPr>
                <w:rFonts w:cs="Arial"/>
                <w:sz w:val="20"/>
              </w:rPr>
            </w:pPr>
            <w:r>
              <w:rPr>
                <w:rFonts w:cs="Arial"/>
                <w:sz w:val="20"/>
              </w:rPr>
              <w:t>NA</w:t>
            </w:r>
          </w:p>
        </w:tc>
        <w:tc>
          <w:tcPr>
            <w:tcW w:w="1930" w:type="pct"/>
            <w:tcBorders>
              <w:top w:val="double" w:sz="6" w:space="0" w:color="auto"/>
            </w:tcBorders>
            <w:shd w:val="clear" w:color="auto" w:fill="auto"/>
          </w:tcPr>
          <w:p w14:paraId="18BA3B16" w14:textId="74C2E49D" w:rsidR="00965F82" w:rsidRPr="001D53D9" w:rsidRDefault="00CF71C4" w:rsidP="001478DC">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3B796E9E" w14:textId="45E1806F" w:rsidR="00965F82" w:rsidRPr="001D53D9" w:rsidRDefault="00CF71C4" w:rsidP="001478DC">
            <w:pPr>
              <w:rPr>
                <w:rFonts w:cs="Arial"/>
                <w:sz w:val="20"/>
              </w:rPr>
            </w:pPr>
            <w:r>
              <w:rPr>
                <w:rFonts w:cs="Arial"/>
                <w:sz w:val="20"/>
              </w:rPr>
              <w:t>NA</w:t>
            </w:r>
          </w:p>
        </w:tc>
      </w:tr>
    </w:tbl>
    <w:p w14:paraId="7AD5B4EE" w14:textId="77777777" w:rsidR="00965BF4" w:rsidRPr="00965BF4" w:rsidRDefault="00965BF4" w:rsidP="00965BF4"/>
    <w:p w14:paraId="738B0179" w14:textId="76C59D39" w:rsidR="00965BF4" w:rsidRPr="008E0CEA" w:rsidRDefault="00965BF4" w:rsidP="008E0CEA">
      <w:pPr>
        <w:pStyle w:val="Heading2"/>
        <w:numPr>
          <w:ilvl w:val="0"/>
          <w:numId w:val="0"/>
        </w:numPr>
        <w:ind w:left="360" w:hanging="360"/>
        <w:jc w:val="left"/>
        <w:rPr>
          <w:sz w:val="22"/>
          <w:szCs w:val="22"/>
        </w:rPr>
      </w:pPr>
      <w:bookmarkStart w:id="190" w:name="_Toc146614707"/>
      <w:r w:rsidRPr="008E0CEA">
        <w:rPr>
          <w:sz w:val="22"/>
          <w:szCs w:val="22"/>
        </w:rPr>
        <w:t>Appendix 7</w:t>
      </w:r>
      <w:r w:rsidR="0085159C">
        <w:rPr>
          <w:sz w:val="22"/>
          <w:szCs w:val="22"/>
        </w:rPr>
        <w:t>-2</w:t>
      </w:r>
      <w:r w:rsidRPr="008E0CEA">
        <w:rPr>
          <w:sz w:val="22"/>
          <w:szCs w:val="22"/>
        </w:rPr>
        <w:t>.  Emission Calculations</w:t>
      </w:r>
      <w:bookmarkEnd w:id="190"/>
      <w:r w:rsidRPr="008E0CEA">
        <w:rPr>
          <w:sz w:val="22"/>
          <w:szCs w:val="22"/>
        </w:rPr>
        <w:t xml:space="preserve"> </w:t>
      </w:r>
    </w:p>
    <w:p w14:paraId="73497AFE" w14:textId="77777777" w:rsidR="00965BF4" w:rsidRPr="00965BF4" w:rsidRDefault="00965BF4" w:rsidP="00965BF4">
      <w:pPr>
        <w:jc w:val="both"/>
        <w:rPr>
          <w:sz w:val="20"/>
        </w:rPr>
      </w:pPr>
    </w:p>
    <w:p w14:paraId="650056A3" w14:textId="5E8619AB" w:rsidR="00965BF4" w:rsidRPr="00965BF4" w:rsidRDefault="00965BF4" w:rsidP="00965BF4">
      <w:pPr>
        <w:jc w:val="both"/>
        <w:rPr>
          <w:sz w:val="20"/>
        </w:rPr>
      </w:pPr>
      <w:r w:rsidRPr="00965BF4">
        <w:rPr>
          <w:sz w:val="20"/>
        </w:rPr>
        <w:t>The permittee shall use the following calculations in conjunction with monitoring, testing or recordkeeping data to determine compliance with the applicable requirements referenced in</w:t>
      </w:r>
      <w:r w:rsidRPr="00DE24F5">
        <w:rPr>
          <w:sz w:val="20"/>
        </w:rPr>
        <w:t xml:space="preserve"> </w:t>
      </w:r>
      <w:r w:rsidR="00DE24F5" w:rsidRPr="00F2750C">
        <w:rPr>
          <w:sz w:val="20"/>
        </w:rPr>
        <w:t>FGICENGINES</w:t>
      </w:r>
      <w:r w:rsidRPr="00965BF4">
        <w:rPr>
          <w:sz w:val="20"/>
        </w:rPr>
        <w:t>.</w:t>
      </w:r>
    </w:p>
    <w:p w14:paraId="59088880" w14:textId="1019A5B4" w:rsidR="00965BF4" w:rsidRDefault="00965BF4" w:rsidP="00965BF4">
      <w:pPr>
        <w:jc w:val="both"/>
        <w:rPr>
          <w:sz w:val="20"/>
        </w:rPr>
      </w:pPr>
    </w:p>
    <w:p w14:paraId="0FEBA27A" w14:textId="77777777" w:rsidR="00DE24F5" w:rsidRPr="00C51722" w:rsidRDefault="00DE24F5" w:rsidP="00DE24F5">
      <w:pPr>
        <w:tabs>
          <w:tab w:val="left" w:pos="450"/>
        </w:tabs>
        <w:jc w:val="both"/>
        <w:rPr>
          <w:rFonts w:cs="Arial"/>
          <w:sz w:val="20"/>
        </w:rPr>
      </w:pPr>
      <w:r w:rsidRPr="00C51722">
        <w:rPr>
          <w:rFonts w:cs="Arial"/>
          <w:sz w:val="20"/>
        </w:rPr>
        <w:t>Calculation for Monthly SO</w:t>
      </w:r>
      <w:r w:rsidRPr="00C51722">
        <w:rPr>
          <w:rFonts w:cs="Arial"/>
          <w:sz w:val="20"/>
          <w:vertAlign w:val="subscript"/>
        </w:rPr>
        <w:t>2</w:t>
      </w:r>
      <w:r w:rsidRPr="00C51722">
        <w:rPr>
          <w:rFonts w:cs="Arial"/>
          <w:sz w:val="20"/>
        </w:rPr>
        <w:t xml:space="preserve"> Emissions:</w:t>
      </w:r>
    </w:p>
    <w:p w14:paraId="5DC4EC59" w14:textId="77777777" w:rsidR="00DE24F5" w:rsidRPr="00C51722" w:rsidRDefault="00DE24F5" w:rsidP="00DE24F5">
      <w:pPr>
        <w:jc w:val="both"/>
        <w:rPr>
          <w:b/>
          <w:sz w:val="20"/>
          <w:u w:val="single"/>
        </w:rPr>
      </w:pPr>
      <w:r w:rsidRPr="007C562D">
        <w:rPr>
          <w:sz w:val="20"/>
        </w:rPr>
        <w:t>The following calculation for SO</w:t>
      </w:r>
      <w:r w:rsidRPr="007C562D">
        <w:rPr>
          <w:sz w:val="20"/>
          <w:vertAlign w:val="subscript"/>
        </w:rPr>
        <w:t>2</w:t>
      </w:r>
      <w:r w:rsidRPr="007C562D">
        <w:rPr>
          <w:sz w:val="20"/>
        </w:rPr>
        <w:t xml:space="preserve"> emissions shall utilize the monthly average of the weekly (or daily, if required) H</w:t>
      </w:r>
      <w:r w:rsidRPr="007C562D">
        <w:rPr>
          <w:sz w:val="20"/>
          <w:vertAlign w:val="subscript"/>
        </w:rPr>
        <w:t>2</w:t>
      </w:r>
      <w:r w:rsidRPr="007C562D">
        <w:rPr>
          <w:sz w:val="20"/>
        </w:rPr>
        <w:t>S concentration measurements from test data collected, the monthly gas usage, monthly hours of operation, and the ratio of total sulfur to sulfur as H</w:t>
      </w:r>
      <w:r w:rsidRPr="007C562D">
        <w:rPr>
          <w:sz w:val="20"/>
          <w:vertAlign w:val="subscript"/>
        </w:rPr>
        <w:t>2</w:t>
      </w:r>
      <w:r w:rsidRPr="007C562D">
        <w:rPr>
          <w:sz w:val="20"/>
        </w:rPr>
        <w:t>S from the most recent laboratory test.</w:t>
      </w:r>
      <w:r w:rsidRPr="00C51722">
        <w:rPr>
          <w:sz w:val="20"/>
        </w:rPr>
        <w:t xml:space="preserve">  </w:t>
      </w:r>
    </w:p>
    <w:p w14:paraId="66ABFDDA" w14:textId="77777777" w:rsidR="00DE24F5" w:rsidRPr="00C51722" w:rsidRDefault="00DE24F5" w:rsidP="00DE24F5">
      <w:pPr>
        <w:tabs>
          <w:tab w:val="left" w:pos="450"/>
        </w:tabs>
        <w:jc w:val="both"/>
        <w:rPr>
          <w:rFonts w:cs="Arial"/>
          <w:sz w:val="20"/>
        </w:rPr>
      </w:pPr>
    </w:p>
    <w:p w14:paraId="6F368722" w14:textId="77777777" w:rsidR="00DE24F5" w:rsidRPr="00C51722" w:rsidRDefault="00DE24F5" w:rsidP="00DE24F5">
      <w:pPr>
        <w:tabs>
          <w:tab w:val="left" w:pos="450"/>
        </w:tabs>
        <w:ind w:left="180"/>
        <w:jc w:val="both"/>
        <w:rPr>
          <w:rFonts w:cs="Arial"/>
          <w:sz w:val="20"/>
        </w:rPr>
      </w:pPr>
    </w:p>
    <w:p w14:paraId="19EB159F" w14:textId="77777777" w:rsidR="00DE24F5" w:rsidRPr="004A6882" w:rsidRDefault="00DE24F5" w:rsidP="00DE24F5">
      <w:pPr>
        <w:spacing w:line="720" w:lineRule="auto"/>
        <w:jc w:val="both"/>
        <w:rPr>
          <w:rFonts w:cs="Arial"/>
          <w:sz w:val="16"/>
          <w:szCs w:val="16"/>
        </w:rPr>
      </w:pPr>
      <m:oMathPara>
        <m:oMathParaPr>
          <m:jc m:val="left"/>
        </m:oMathParaPr>
        <m:oMath>
          <m:r>
            <w:rPr>
              <w:rFonts w:ascii="Cambria Math" w:hAnsi="Cambria Math" w:cs="Arial"/>
              <w:sz w:val="16"/>
              <w:szCs w:val="16"/>
            </w:rPr>
            <w:lastRenderedPageBreak/>
            <m:t xml:space="preserve">SO2 Emissions </m:t>
          </m:r>
          <m:d>
            <m:dPr>
              <m:ctrlPr>
                <w:rPr>
                  <w:rFonts w:ascii="Cambria Math" w:hAnsi="Cambria Math" w:cs="Arial"/>
                  <w:i/>
                  <w:sz w:val="16"/>
                  <w:szCs w:val="16"/>
                </w:rPr>
              </m:ctrlPr>
            </m:dPr>
            <m:e>
              <m:r>
                <w:rPr>
                  <w:rFonts w:ascii="Cambria Math" w:hAnsi="Cambria Math" w:cs="Arial"/>
                  <w:sz w:val="16"/>
                  <w:szCs w:val="16"/>
                </w:rPr>
                <m:t>tons per month</m:t>
              </m:r>
            </m:e>
          </m:d>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 xml:space="preserve"> </m:t>
              </m:r>
              <m:sSub>
                <m:sSubPr>
                  <m:ctrlPr>
                    <w:rPr>
                      <w:rFonts w:ascii="Cambria Math" w:hAnsi="Cambria Math" w:cs="Arial"/>
                      <w:i/>
                      <w:sz w:val="16"/>
                      <w:szCs w:val="16"/>
                    </w:rPr>
                  </m:ctrlPr>
                </m:sSubPr>
                <m:e>
                  <m:r>
                    <w:rPr>
                      <w:rFonts w:ascii="Cambria Math" w:hAnsi="Cambria Math" w:cs="Arial"/>
                      <w:sz w:val="16"/>
                      <w:szCs w:val="16"/>
                    </w:rPr>
                    <m:t>Monthly Average of Weekly H</m:t>
                  </m:r>
                </m:e>
                <m:sub>
                  <m:r>
                    <w:rPr>
                      <w:rFonts w:ascii="Cambria Math" w:hAnsi="Cambria Math" w:cs="Arial"/>
                      <w:sz w:val="16"/>
                      <w:szCs w:val="16"/>
                    </w:rPr>
                    <m:t>2</m:t>
                  </m:r>
                </m:sub>
              </m:sSub>
              <m:r>
                <w:rPr>
                  <w:rFonts w:ascii="Cambria Math" w:hAnsi="Cambria Math" w:cs="Arial"/>
                  <w:sz w:val="16"/>
                  <w:szCs w:val="16"/>
                </w:rPr>
                <m:t xml:space="preserve">S Gas Samples </m:t>
              </m:r>
              <m:d>
                <m:dPr>
                  <m:ctrlPr>
                    <w:rPr>
                      <w:rFonts w:ascii="Cambria Math" w:hAnsi="Cambria Math" w:cs="Arial"/>
                      <w:i/>
                      <w:sz w:val="16"/>
                      <w:szCs w:val="16"/>
                    </w:rPr>
                  </m:ctrlPr>
                </m:dPr>
                <m:e>
                  <m:r>
                    <w:rPr>
                      <w:rFonts w:ascii="Cambria Math" w:hAnsi="Cambria Math" w:cs="Arial"/>
                      <w:sz w:val="16"/>
                      <w:szCs w:val="16"/>
                    </w:rPr>
                    <m:t>ppmv</m:t>
                  </m:r>
                </m:e>
              </m:d>
            </m:num>
            <m:den>
              <m:r>
                <w:rPr>
                  <w:rFonts w:ascii="Cambria Math" w:hAnsi="Cambria Math" w:cs="Arial"/>
                  <w:sz w:val="16"/>
                  <w:szCs w:val="16"/>
                </w:rPr>
                <m:t xml:space="preserve">1,000,000 </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1.1733 mols Sulfur</m:t>
              </m:r>
            </m:num>
            <m:den>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34.08 grams</m:t>
              </m:r>
            </m:num>
            <m:den>
              <m:r>
                <w:rPr>
                  <w:rFonts w:ascii="Cambria Math" w:hAnsi="Cambria Math" w:cs="Arial"/>
                  <w:sz w:val="16"/>
                  <w:szCs w:val="16"/>
                </w:rPr>
                <m:t>mol Sulfur</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pound</m:t>
              </m:r>
            </m:num>
            <m:den>
              <m:r>
                <w:rPr>
                  <w:rFonts w:ascii="Cambria Math" w:hAnsi="Cambria Math" w:cs="Arial"/>
                  <w:sz w:val="16"/>
                  <w:szCs w:val="16"/>
                </w:rPr>
                <m:t xml:space="preserve">453.59 grams </m:t>
              </m:r>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 xml:space="preserve"> 1 ton</m:t>
              </m:r>
            </m:num>
            <m:den>
              <m:r>
                <w:rPr>
                  <w:rFonts w:ascii="Cambria Math" w:hAnsi="Cambria Math" w:cs="Arial"/>
                  <w:sz w:val="16"/>
                  <w:szCs w:val="16"/>
                </w:rPr>
                <m:t>2,000 pounds</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 xml:space="preserve">1.88 </m:t>
              </m:r>
              <w:bookmarkStart w:id="191" w:name="_Hlk484095348"/>
              <m:r>
                <w:rPr>
                  <w:rFonts w:ascii="Cambria Math" w:hAnsi="Cambria Math" w:cs="Arial"/>
                  <w:sz w:val="16"/>
                  <w:szCs w:val="16"/>
                </w:rPr>
                <m:t>S</m:t>
              </m:r>
              <m:sSub>
                <m:sSubPr>
                  <m:ctrlPr>
                    <w:rPr>
                      <w:rFonts w:ascii="Cambria Math" w:hAnsi="Cambria Math" w:cs="Arial"/>
                      <w:i/>
                      <w:sz w:val="16"/>
                      <w:szCs w:val="16"/>
                    </w:rPr>
                  </m:ctrlPr>
                </m:sSubPr>
                <m:e>
                  <m:r>
                    <w:rPr>
                      <w:rFonts w:ascii="Cambria Math" w:hAnsi="Cambria Math" w:cs="Arial"/>
                      <w:sz w:val="16"/>
                      <w:szCs w:val="16"/>
                    </w:rPr>
                    <m:t>O</m:t>
                  </m:r>
                </m:e>
                <m:sub>
                  <m:r>
                    <w:rPr>
                      <w:rFonts w:ascii="Cambria Math" w:hAnsi="Cambria Math" w:cs="Arial"/>
                      <w:sz w:val="16"/>
                      <w:szCs w:val="16"/>
                    </w:rPr>
                    <m:t>2</m:t>
                  </m:r>
                </m:sub>
              </m:sSub>
              <w:bookmarkEnd w:id="191"/>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Molecular Weight Ratio </m:t>
          </m:r>
          <w:bookmarkStart w:id="192" w:name="_Hlk484095161"/>
          <m:r>
            <w:rPr>
              <w:rFonts w:ascii="Cambria Math" w:hAnsi="Cambria Math" w:cs="Arial"/>
              <w:sz w:val="16"/>
              <w:szCs w:val="16"/>
            </w:rPr>
            <m:t>×</m:t>
          </m:r>
          <w:bookmarkEnd w:id="192"/>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Total Sulfur</m:t>
              </m:r>
            </m:num>
            <m:den>
              <m:r>
                <w:rPr>
                  <w:rFonts w:ascii="Cambria Math" w:hAnsi="Cambria Math" w:cs="Arial"/>
                  <w:sz w:val="16"/>
                  <w:szCs w:val="16"/>
                </w:rPr>
                <m:t xml:space="preserve">Sulfur as </m:t>
              </m:r>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 Monthly Landfill Gas Usage </m:t>
          </m:r>
          <m:d>
            <m:dPr>
              <m:ctrlPr>
                <w:rPr>
                  <w:rFonts w:ascii="Cambria Math" w:hAnsi="Cambria Math" w:cs="Arial"/>
                  <w:i/>
                  <w:sz w:val="16"/>
                  <w:szCs w:val="16"/>
                </w:rPr>
              </m:ctrlPr>
            </m:dPr>
            <m:e>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r>
                <w:rPr>
                  <w:rFonts w:ascii="Cambria Math" w:hAnsi="Cambria Math" w:cs="Arial"/>
                  <w:sz w:val="16"/>
                  <w:szCs w:val="16"/>
                </w:rPr>
                <m:t>/month</m:t>
              </m:r>
            </m:e>
          </m:d>
          <m:r>
            <w:rPr>
              <w:rFonts w:ascii="Cambria Math" w:hAnsi="Cambria Math" w:cs="Arial"/>
              <w:sz w:val="16"/>
              <w:szCs w:val="16"/>
            </w:rPr>
            <m:t xml:space="preserve"> </m:t>
          </m:r>
        </m:oMath>
      </m:oMathPara>
    </w:p>
    <w:p w14:paraId="42F6AF8D" w14:textId="77777777" w:rsidR="00DE24F5" w:rsidRPr="00965BF4" w:rsidRDefault="00DE24F5" w:rsidP="00965BF4">
      <w:pPr>
        <w:jc w:val="both"/>
        <w:rPr>
          <w:sz w:val="20"/>
        </w:rPr>
      </w:pPr>
    </w:p>
    <w:p w14:paraId="47E05A61" w14:textId="4FB4053C" w:rsidR="00965BF4" w:rsidRPr="008E0CEA" w:rsidRDefault="00965BF4" w:rsidP="0085159C">
      <w:pPr>
        <w:pStyle w:val="Heading2"/>
        <w:numPr>
          <w:ilvl w:val="0"/>
          <w:numId w:val="0"/>
        </w:numPr>
        <w:ind w:left="360" w:hanging="360"/>
        <w:jc w:val="left"/>
        <w:rPr>
          <w:sz w:val="22"/>
          <w:szCs w:val="22"/>
        </w:rPr>
      </w:pPr>
      <w:bookmarkStart w:id="193" w:name="_Toc146614708"/>
      <w:r w:rsidRPr="008E0CEA">
        <w:rPr>
          <w:sz w:val="22"/>
          <w:szCs w:val="22"/>
        </w:rPr>
        <w:t>Appendix 8</w:t>
      </w:r>
      <w:r w:rsidR="0085159C">
        <w:rPr>
          <w:sz w:val="22"/>
          <w:szCs w:val="22"/>
        </w:rPr>
        <w:t>-2</w:t>
      </w:r>
      <w:r w:rsidRPr="008E0CEA">
        <w:rPr>
          <w:sz w:val="22"/>
          <w:szCs w:val="22"/>
        </w:rPr>
        <w:t>.  Reporting</w:t>
      </w:r>
      <w:bookmarkEnd w:id="193"/>
    </w:p>
    <w:p w14:paraId="04F825DD" w14:textId="77777777" w:rsidR="00965BF4" w:rsidRPr="00965BF4" w:rsidRDefault="00965BF4" w:rsidP="00965BF4">
      <w:pPr>
        <w:jc w:val="both"/>
        <w:rPr>
          <w:sz w:val="20"/>
        </w:rPr>
      </w:pPr>
    </w:p>
    <w:p w14:paraId="3ED154F8" w14:textId="77777777" w:rsidR="00965BF4" w:rsidRPr="00965BF4" w:rsidRDefault="00965BF4" w:rsidP="00965BF4">
      <w:pPr>
        <w:jc w:val="both"/>
        <w:rPr>
          <w:sz w:val="20"/>
        </w:rPr>
      </w:pPr>
      <w:r w:rsidRPr="00965BF4">
        <w:rPr>
          <w:b/>
          <w:sz w:val="20"/>
        </w:rPr>
        <w:t>A.  Annual, Semiannual, and Deviation Certification Reporting</w:t>
      </w:r>
    </w:p>
    <w:p w14:paraId="589502AE" w14:textId="77777777" w:rsidR="00965BF4" w:rsidRPr="00965BF4" w:rsidRDefault="00965BF4" w:rsidP="00965BF4">
      <w:pPr>
        <w:jc w:val="both"/>
        <w:rPr>
          <w:sz w:val="20"/>
        </w:rPr>
      </w:pPr>
    </w:p>
    <w:p w14:paraId="6794B3A3" w14:textId="77777777" w:rsidR="00965BF4" w:rsidRPr="00965BF4" w:rsidRDefault="00965BF4" w:rsidP="00965BF4">
      <w:pPr>
        <w:jc w:val="both"/>
        <w:rPr>
          <w:sz w:val="20"/>
        </w:rPr>
      </w:pPr>
      <w:r w:rsidRPr="00965BF4">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479A1066" w14:textId="77777777" w:rsidR="00965BF4" w:rsidRPr="00965BF4" w:rsidRDefault="00965BF4" w:rsidP="00965BF4">
      <w:pPr>
        <w:jc w:val="both"/>
        <w:rPr>
          <w:sz w:val="20"/>
        </w:rPr>
      </w:pPr>
    </w:p>
    <w:p w14:paraId="7C73E268" w14:textId="77777777" w:rsidR="00965BF4" w:rsidRPr="00965BF4" w:rsidRDefault="00965BF4" w:rsidP="00965BF4">
      <w:pPr>
        <w:jc w:val="both"/>
        <w:rPr>
          <w:sz w:val="20"/>
        </w:rPr>
      </w:pPr>
      <w:r w:rsidRPr="00965BF4">
        <w:rPr>
          <w:b/>
          <w:sz w:val="20"/>
        </w:rPr>
        <w:t>B.  Other Reporting</w:t>
      </w:r>
    </w:p>
    <w:p w14:paraId="748219CF" w14:textId="77777777" w:rsidR="00965BF4" w:rsidRPr="00965BF4" w:rsidRDefault="00965BF4" w:rsidP="00965BF4">
      <w:pPr>
        <w:jc w:val="both"/>
        <w:rPr>
          <w:sz w:val="20"/>
        </w:rPr>
      </w:pPr>
    </w:p>
    <w:p w14:paraId="3324B1B2" w14:textId="7C5312BC" w:rsidR="00965BF4" w:rsidRDefault="00965BF4" w:rsidP="00965BF4">
      <w:pPr>
        <w:jc w:val="both"/>
        <w:rPr>
          <w:sz w:val="20"/>
        </w:rPr>
      </w:pPr>
      <w:r w:rsidRPr="00965BF4">
        <w:rPr>
          <w:sz w:val="20"/>
        </w:rPr>
        <w:t>Specific reporting requirement formats and procedures are detailed in Part A or the appropriate Source-Wide, Emission Unit and/or Flexible Group Special Conditions.  Therefore, Part B of this appendix is not applicabl</w:t>
      </w:r>
      <w:r w:rsidR="00DE24F5">
        <w:rPr>
          <w:sz w:val="20"/>
        </w:rPr>
        <w:t>e.</w:t>
      </w:r>
    </w:p>
    <w:sectPr w:rsidR="00965BF4" w:rsidSect="00723C92">
      <w:headerReference w:type="default" r:id="rId51"/>
      <w:headerReference w:type="first" r:id="rId52"/>
      <w:footerReference w:type="first" r:id="rId5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C77" w14:textId="77777777" w:rsidR="00E96F89" w:rsidRDefault="00E96F89">
      <w:r>
        <w:separator/>
      </w:r>
    </w:p>
    <w:p w14:paraId="7F343362" w14:textId="77777777" w:rsidR="00E96F89" w:rsidRDefault="00E96F89"/>
  </w:endnote>
  <w:endnote w:type="continuationSeparator" w:id="0">
    <w:p w14:paraId="068C91F3" w14:textId="77777777" w:rsidR="00E96F89" w:rsidRDefault="00E96F89">
      <w:r>
        <w:continuationSeparator/>
      </w:r>
    </w:p>
    <w:p w14:paraId="59C7C954" w14:textId="77777777" w:rsidR="00E96F89" w:rsidRDefault="00E9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5B13"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8AAE3" w14:textId="77777777" w:rsidR="00F11B78" w:rsidRDefault="00F11B78" w:rsidP="00BD6C4A">
    <w:pPr>
      <w:pStyle w:val="Footer"/>
      <w:ind w:right="360"/>
    </w:pPr>
  </w:p>
  <w:p w14:paraId="3F80AF2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E678"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D660" w14:textId="1FBB0A87" w:rsidR="00166C45" w:rsidRPr="00166C45" w:rsidRDefault="00166C45" w:rsidP="00166C45">
    <w:pPr>
      <w:pStyle w:val="Footer"/>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104</w:t>
    </w:r>
    <w:r w:rsidRPr="001F649E">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235B" w14:textId="40A6AE33" w:rsidR="00965BF4" w:rsidRPr="00965BF4" w:rsidRDefault="00965BF4" w:rsidP="00965BF4">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76</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78</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97D5" w14:textId="77777777" w:rsidR="00E96F89" w:rsidRDefault="00E96F89">
      <w:r>
        <w:separator/>
      </w:r>
    </w:p>
    <w:p w14:paraId="76EA9008" w14:textId="77777777" w:rsidR="00E96F89" w:rsidRDefault="00E96F89"/>
  </w:footnote>
  <w:footnote w:type="continuationSeparator" w:id="0">
    <w:p w14:paraId="02B4589D" w14:textId="77777777" w:rsidR="00E96F89" w:rsidRDefault="00E96F89">
      <w:r>
        <w:continuationSeparator/>
      </w:r>
    </w:p>
    <w:p w14:paraId="5BB830A3" w14:textId="77777777" w:rsidR="00E96F89" w:rsidRDefault="00E96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D994" w14:textId="77777777" w:rsidR="00F11B78" w:rsidRDefault="00F11B78">
    <w:pPr>
      <w:pStyle w:val="Header"/>
    </w:pPr>
  </w:p>
  <w:p w14:paraId="73DBD70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95AA" w14:textId="3F3C65F9" w:rsidR="00F11B78" w:rsidRPr="00E414B8" w:rsidRDefault="00F11B78" w:rsidP="0053709D">
    <w:pPr>
      <w:rPr>
        <w:rFonts w:cs="Arial"/>
        <w:sz w:val="20"/>
      </w:rPr>
    </w:pPr>
    <w:r>
      <w:rPr>
        <w:b/>
        <w:sz w:val="24"/>
        <w:szCs w:val="24"/>
      </w:rPr>
      <w:tab/>
    </w:r>
    <w:r w:rsidR="000D4E3E">
      <w:rPr>
        <w:b/>
        <w:sz w:val="24"/>
        <w:szCs w:val="24"/>
      </w:rPr>
      <w:tab/>
    </w:r>
    <w:r w:rsidR="000D4E3E">
      <w:rPr>
        <w:b/>
        <w:sz w:val="24"/>
        <w:szCs w:val="24"/>
      </w:rPr>
      <w:tab/>
    </w:r>
    <w:r w:rsidR="000D4E3E">
      <w:rPr>
        <w:b/>
        <w:sz w:val="24"/>
        <w:szCs w:val="24"/>
      </w:rPr>
      <w:tab/>
    </w:r>
    <w:r w:rsidR="00716E62">
      <w:rPr>
        <w:b/>
        <w:sz w:val="24"/>
        <w:szCs w:val="24"/>
      </w:rPr>
      <w:t>October 2</w:t>
    </w:r>
    <w:r w:rsidR="000D4E3E">
      <w:rPr>
        <w:b/>
        <w:sz w:val="24"/>
        <w:szCs w:val="24"/>
      </w:rPr>
      <w:t>,</w:t>
    </w:r>
    <w:r w:rsidR="006B55B7">
      <w:rPr>
        <w:b/>
        <w:sz w:val="24"/>
        <w:szCs w:val="24"/>
      </w:rPr>
      <w:t xml:space="preserve"> </w:t>
    </w:r>
    <w:r w:rsidR="000D4E3E">
      <w:rPr>
        <w:b/>
        <w:sz w:val="24"/>
        <w:szCs w:val="24"/>
      </w:rPr>
      <w:t>2023</w:t>
    </w:r>
    <w:r w:rsidRPr="00C66654">
      <w:rPr>
        <w:b/>
        <w:sz w:val="24"/>
        <w:szCs w:val="24"/>
      </w:rPr>
      <w:t xml:space="preserve"> </w:t>
    </w:r>
    <w:r w:rsidR="00716E62">
      <w:rPr>
        <w:b/>
        <w:sz w:val="24"/>
        <w:szCs w:val="24"/>
      </w:rPr>
      <w:t>–</w:t>
    </w:r>
    <w:r w:rsidRPr="00C66654">
      <w:rPr>
        <w:b/>
        <w:sz w:val="24"/>
        <w:szCs w:val="24"/>
      </w:rPr>
      <w:t xml:space="preserve"> DRAFT</w:t>
    </w:r>
    <w:r w:rsidR="00716E62">
      <w:rPr>
        <w:b/>
        <w:sz w:val="24"/>
        <w:szCs w:val="24"/>
      </w:rPr>
      <w:tab/>
    </w:r>
    <w:r w:rsidR="00716E62">
      <w:rPr>
        <w:b/>
        <w:sz w:val="24"/>
        <w:szCs w:val="24"/>
      </w:rPr>
      <w:tab/>
    </w:r>
    <w:r>
      <w:rPr>
        <w:sz w:val="28"/>
      </w:rPr>
      <w:tab/>
    </w:r>
    <w:r w:rsidRPr="00E414B8">
      <w:rPr>
        <w:rFonts w:cs="Arial"/>
        <w:sz w:val="20"/>
      </w:rPr>
      <w:t>ROP No:  MI-ROP-</w:t>
    </w:r>
    <w:bookmarkStart w:id="16" w:name="bSRN4"/>
    <w:bookmarkEnd w:id="16"/>
    <w:r w:rsidR="00EE4AFD">
      <w:rPr>
        <w:rFonts w:cs="Arial"/>
        <w:sz w:val="20"/>
      </w:rPr>
      <w:t>N6207</w:t>
    </w:r>
    <w:r w:rsidRPr="00E414B8">
      <w:rPr>
        <w:rFonts w:cs="Arial"/>
        <w:sz w:val="20"/>
      </w:rPr>
      <w:t>-</w:t>
    </w:r>
    <w:bookmarkStart w:id="17" w:name="bIssueYear3"/>
    <w:bookmarkEnd w:id="17"/>
    <w:r w:rsidR="000D4E3E">
      <w:rPr>
        <w:rFonts w:cs="Arial"/>
        <w:sz w:val="20"/>
      </w:rPr>
      <w:t>20XX</w:t>
    </w:r>
  </w:p>
  <w:p w14:paraId="018373A0" w14:textId="360243D5" w:rsidR="00F11B78" w:rsidRPr="002A2224" w:rsidRDefault="00F11B78" w:rsidP="002332C3">
    <w:pPr>
      <w:pStyle w:val="Header"/>
      <w:tabs>
        <w:tab w:val="clear" w:pos="4320"/>
        <w:tab w:val="clear" w:pos="8640"/>
        <w:tab w:val="left" w:pos="6660"/>
      </w:tabs>
      <w:rPr>
        <w:rFonts w:cs="Arial"/>
        <w:sz w:val="20"/>
        <w:lang w:val="it-IT"/>
      </w:rPr>
    </w:pPr>
    <w:r w:rsidRPr="002339A7">
      <w:rPr>
        <w:rFonts w:cs="Arial"/>
        <w:sz w:val="20"/>
      </w:rPr>
      <w:tab/>
    </w:r>
    <w:r>
      <w:rPr>
        <w:rFonts w:cs="Arial"/>
        <w:sz w:val="20"/>
      </w:rPr>
      <w:tab/>
    </w:r>
    <w:r w:rsidRPr="002A2224">
      <w:rPr>
        <w:rFonts w:cs="Arial"/>
        <w:sz w:val="20"/>
        <w:lang w:val="it-IT"/>
      </w:rPr>
      <w:t xml:space="preserve">Expiration Date:  </w:t>
    </w:r>
    <w:bookmarkStart w:id="18" w:name="bExpireDate2"/>
    <w:bookmarkEnd w:id="18"/>
  </w:p>
  <w:p w14:paraId="2AF784F0" w14:textId="03DCDF04" w:rsidR="00F11B78" w:rsidRPr="002A2224" w:rsidRDefault="00F11B78" w:rsidP="00B63D7A">
    <w:pPr>
      <w:pStyle w:val="Header"/>
      <w:tabs>
        <w:tab w:val="clear" w:pos="8640"/>
        <w:tab w:val="left" w:pos="6660"/>
      </w:tabs>
      <w:rPr>
        <w:sz w:val="20"/>
        <w:lang w:val="it-IT"/>
      </w:rPr>
    </w:pPr>
    <w:r w:rsidRPr="002A2224">
      <w:rPr>
        <w:sz w:val="20"/>
        <w:lang w:val="it-IT"/>
      </w:rPr>
      <w:tab/>
    </w:r>
    <w:r w:rsidRPr="002A2224">
      <w:rPr>
        <w:sz w:val="20"/>
        <w:lang w:val="it-IT"/>
      </w:rPr>
      <w:tab/>
    </w:r>
    <w:r w:rsidRPr="002A2224">
      <w:rPr>
        <w:sz w:val="20"/>
        <w:lang w:val="it-IT"/>
      </w:rPr>
      <w:tab/>
      <w:t>PTI No:  MI-PTI</w:t>
    </w:r>
    <w:bookmarkStart w:id="19" w:name="bIssueYear4"/>
    <w:bookmarkStart w:id="20" w:name="bSRN5"/>
    <w:bookmarkEnd w:id="19"/>
    <w:bookmarkEnd w:id="20"/>
    <w:r w:rsidR="000D4E3E" w:rsidRPr="002A2224">
      <w:rPr>
        <w:sz w:val="20"/>
        <w:lang w:val="it-IT"/>
      </w:rPr>
      <w:t>-</w:t>
    </w:r>
    <w:r w:rsidR="00EE4AFD" w:rsidRPr="002A2224">
      <w:rPr>
        <w:sz w:val="20"/>
        <w:lang w:val="it-IT"/>
      </w:rPr>
      <w:t>N6207</w:t>
    </w:r>
    <w:r w:rsidR="00541363" w:rsidRPr="002A2224">
      <w:rPr>
        <w:sz w:val="20"/>
        <w:lang w:val="it-IT"/>
      </w:rPr>
      <w:t>-</w:t>
    </w:r>
    <w:r w:rsidR="000D4E3E" w:rsidRPr="002A2224">
      <w:rPr>
        <w:sz w:val="20"/>
        <w:lang w:val="it-IT"/>
      </w:rPr>
      <w:t>20XX</w:t>
    </w:r>
  </w:p>
  <w:p w14:paraId="74B3AD6C" w14:textId="77777777" w:rsidR="00B63D7A" w:rsidRPr="002A2224" w:rsidRDefault="00B63D7A" w:rsidP="00B63D7A">
    <w:pPr>
      <w:pStyle w:val="Header"/>
      <w:tabs>
        <w:tab w:val="clear" w:pos="8640"/>
        <w:tab w:val="left" w:pos="6660"/>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64B0" w14:textId="450418A2" w:rsidR="00F11B78" w:rsidRPr="00C66654" w:rsidRDefault="00716E62" w:rsidP="00C66654">
    <w:pPr>
      <w:jc w:val="center"/>
      <w:rPr>
        <w:b/>
        <w:sz w:val="24"/>
        <w:szCs w:val="24"/>
      </w:rPr>
    </w:pPr>
    <w:r>
      <w:rPr>
        <w:b/>
        <w:sz w:val="24"/>
        <w:szCs w:val="24"/>
      </w:rPr>
      <w:t>October 2</w:t>
    </w:r>
    <w:r w:rsidR="006B55B7">
      <w:rPr>
        <w:b/>
        <w:sz w:val="24"/>
        <w:szCs w:val="24"/>
      </w:rPr>
      <w:t>, 2023</w:t>
    </w:r>
    <w:r w:rsidR="00F11B78" w:rsidRPr="00C66654">
      <w:rPr>
        <w:b/>
        <w:sz w:val="24"/>
        <w:szCs w:val="24"/>
      </w:rPr>
      <w:t xml:space="preserve"> - 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9B0E" w14:textId="77777777" w:rsidR="00716E62" w:rsidRPr="00E414B8" w:rsidRDefault="00716E62" w:rsidP="00716E62">
    <w:pPr>
      <w:ind w:left="2160"/>
      <w:rPr>
        <w:rFonts w:cs="Arial"/>
        <w:sz w:val="20"/>
      </w:rPr>
    </w:pPr>
    <w:r>
      <w:rPr>
        <w:b/>
        <w:sz w:val="24"/>
        <w:szCs w:val="24"/>
      </w:rPr>
      <w:t xml:space="preserve">        October 2, 2023</w:t>
    </w:r>
    <w:r w:rsidRPr="00C66654">
      <w:rPr>
        <w:b/>
        <w:sz w:val="24"/>
        <w:szCs w:val="24"/>
      </w:rPr>
      <w:t xml:space="preserve"> - DRAFT</w:t>
    </w:r>
    <w:r>
      <w:rPr>
        <w:sz w:val="28"/>
      </w:rPr>
      <w:tab/>
    </w:r>
    <w:r>
      <w:rPr>
        <w:sz w:val="28"/>
      </w:rPr>
      <w:tab/>
    </w:r>
    <w:r w:rsidRPr="00E414B8">
      <w:rPr>
        <w:rFonts w:cs="Arial"/>
        <w:sz w:val="20"/>
      </w:rPr>
      <w:t>ROP No:  MI-ROP-</w:t>
    </w:r>
    <w:r>
      <w:rPr>
        <w:rFonts w:cs="Arial"/>
        <w:sz w:val="20"/>
      </w:rPr>
      <w:t>N6207</w:t>
    </w:r>
    <w:r w:rsidRPr="00E414B8">
      <w:rPr>
        <w:rFonts w:cs="Arial"/>
        <w:sz w:val="20"/>
      </w:rPr>
      <w:t>-</w:t>
    </w:r>
    <w:r>
      <w:rPr>
        <w:rFonts w:cs="Arial"/>
        <w:sz w:val="20"/>
      </w:rPr>
      <w:t>20XX</w:t>
    </w:r>
  </w:p>
  <w:p w14:paraId="18474513" w14:textId="77777777" w:rsidR="00716E62" w:rsidRPr="005C1928" w:rsidRDefault="00716E62" w:rsidP="00716E62">
    <w:pPr>
      <w:pStyle w:val="Header"/>
      <w:tabs>
        <w:tab w:val="clear" w:pos="4320"/>
        <w:tab w:val="clear" w:pos="8640"/>
      </w:tabs>
      <w:ind w:left="1440" w:firstLine="720"/>
      <w:rPr>
        <w:rFonts w:cs="Arial"/>
        <w:sz w:val="20"/>
      </w:rPr>
    </w:pPr>
    <w:r>
      <w:rPr>
        <w:rFonts w:cs="Arial"/>
        <w:szCs w:val="22"/>
      </w:rPr>
      <w:t xml:space="preserve">     </w:t>
    </w:r>
    <w:r w:rsidRPr="00573BB0">
      <w:rPr>
        <w:rFonts w:cs="Arial"/>
        <w:szCs w:val="22"/>
      </w:rPr>
      <w:t>Section 1 – Smiths Creek Landfill</w:t>
    </w:r>
    <w:r>
      <w:rPr>
        <w:rFonts w:cs="Arial"/>
        <w:sz w:val="20"/>
      </w:rPr>
      <w:tab/>
    </w:r>
    <w:r>
      <w:rPr>
        <w:rFonts w:cs="Arial"/>
        <w:sz w:val="20"/>
      </w:rPr>
      <w:tab/>
    </w:r>
    <w:r w:rsidRPr="002339A7">
      <w:rPr>
        <w:rFonts w:cs="Arial"/>
        <w:sz w:val="20"/>
      </w:rPr>
      <w:t>Ex</w:t>
    </w:r>
    <w:r w:rsidRPr="005C1928">
      <w:rPr>
        <w:rFonts w:cs="Arial"/>
        <w:sz w:val="20"/>
      </w:rPr>
      <w:t xml:space="preserve">piration Date:  </w:t>
    </w:r>
  </w:p>
  <w:p w14:paraId="0131AD58" w14:textId="77777777" w:rsidR="00716E62" w:rsidRPr="002A2224" w:rsidRDefault="00716E62" w:rsidP="00716E62">
    <w:pPr>
      <w:pStyle w:val="Header"/>
      <w:tabs>
        <w:tab w:val="clear" w:pos="8640"/>
      </w:tabs>
      <w:rPr>
        <w:sz w:val="20"/>
        <w:lang w:val="it-IT"/>
      </w:rPr>
    </w:pPr>
    <w:r w:rsidRPr="005C1928">
      <w:rPr>
        <w:sz w:val="20"/>
      </w:rPr>
      <w:tab/>
    </w:r>
    <w:r w:rsidRPr="005C1928">
      <w:rPr>
        <w:sz w:val="20"/>
      </w:rPr>
      <w:tab/>
    </w:r>
    <w:r>
      <w:rPr>
        <w:sz w:val="20"/>
      </w:rPr>
      <w:tab/>
    </w:r>
    <w:r>
      <w:rPr>
        <w:sz w:val="20"/>
      </w:rPr>
      <w:tab/>
    </w:r>
    <w:r w:rsidRPr="002A2224">
      <w:rPr>
        <w:sz w:val="20"/>
        <w:lang w:val="it-IT"/>
      </w:rPr>
      <w:t>PTI No:  MI-PTI-N6207-20XX</w:t>
    </w:r>
  </w:p>
  <w:p w14:paraId="69D3A85D" w14:textId="77777777" w:rsidR="00716E62" w:rsidRPr="002A2224" w:rsidRDefault="00716E62" w:rsidP="00716E62">
    <w:pPr>
      <w:pStyle w:val="Header"/>
      <w:tabs>
        <w:tab w:val="clear" w:pos="8640"/>
        <w:tab w:val="left" w:pos="6660"/>
      </w:tabs>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7662" w14:textId="77BA1BB2" w:rsidR="00EE4AFD" w:rsidRPr="00E414B8" w:rsidRDefault="00716E62" w:rsidP="00716E62">
    <w:pPr>
      <w:ind w:left="2160"/>
      <w:rPr>
        <w:rFonts w:cs="Arial"/>
        <w:sz w:val="20"/>
      </w:rPr>
    </w:pPr>
    <w:r>
      <w:rPr>
        <w:b/>
        <w:sz w:val="24"/>
        <w:szCs w:val="24"/>
      </w:rPr>
      <w:t xml:space="preserve">        October 2</w:t>
    </w:r>
    <w:r w:rsidR="00166C45">
      <w:rPr>
        <w:b/>
        <w:sz w:val="24"/>
        <w:szCs w:val="24"/>
      </w:rPr>
      <w:t>, 2023</w:t>
    </w:r>
    <w:r w:rsidR="00EE4AFD" w:rsidRPr="00C66654">
      <w:rPr>
        <w:b/>
        <w:sz w:val="24"/>
        <w:szCs w:val="24"/>
      </w:rPr>
      <w:t xml:space="preserve"> - DRAFT</w:t>
    </w:r>
    <w:r w:rsidR="00EE4AFD">
      <w:rPr>
        <w:sz w:val="28"/>
      </w:rPr>
      <w:tab/>
    </w:r>
    <w:r>
      <w:rPr>
        <w:sz w:val="28"/>
      </w:rPr>
      <w:tab/>
    </w:r>
    <w:r w:rsidR="00EE4AFD" w:rsidRPr="00E414B8">
      <w:rPr>
        <w:rFonts w:cs="Arial"/>
        <w:sz w:val="20"/>
      </w:rPr>
      <w:t>ROP No:  MI-ROP-</w:t>
    </w:r>
    <w:r w:rsidR="00EE4AFD">
      <w:rPr>
        <w:rFonts w:cs="Arial"/>
        <w:sz w:val="20"/>
      </w:rPr>
      <w:t>N6207</w:t>
    </w:r>
    <w:r w:rsidR="00EE4AFD" w:rsidRPr="00E414B8">
      <w:rPr>
        <w:rFonts w:cs="Arial"/>
        <w:sz w:val="20"/>
      </w:rPr>
      <w:t>-</w:t>
    </w:r>
    <w:r w:rsidR="00573BB0">
      <w:rPr>
        <w:rFonts w:cs="Arial"/>
        <w:sz w:val="20"/>
      </w:rPr>
      <w:t>20XX</w:t>
    </w:r>
  </w:p>
  <w:p w14:paraId="676F3CE1" w14:textId="7C2EDE43" w:rsidR="00EE4AFD" w:rsidRPr="005C1928" w:rsidRDefault="00573BB0" w:rsidP="00573BB0">
    <w:pPr>
      <w:pStyle w:val="Header"/>
      <w:tabs>
        <w:tab w:val="clear" w:pos="4320"/>
        <w:tab w:val="clear" w:pos="8640"/>
      </w:tabs>
      <w:ind w:left="1440" w:firstLine="720"/>
      <w:rPr>
        <w:rFonts w:cs="Arial"/>
        <w:sz w:val="20"/>
      </w:rPr>
    </w:pPr>
    <w:r>
      <w:rPr>
        <w:rFonts w:cs="Arial"/>
        <w:szCs w:val="22"/>
      </w:rPr>
      <w:t xml:space="preserve">     </w:t>
    </w:r>
    <w:r w:rsidR="00EE4AFD" w:rsidRPr="00573BB0">
      <w:rPr>
        <w:rFonts w:cs="Arial"/>
        <w:szCs w:val="22"/>
      </w:rPr>
      <w:t>Section 1 – Smiths Creek Landfill</w:t>
    </w:r>
    <w:r>
      <w:rPr>
        <w:rFonts w:cs="Arial"/>
        <w:sz w:val="20"/>
      </w:rPr>
      <w:tab/>
    </w:r>
    <w:r>
      <w:rPr>
        <w:rFonts w:cs="Arial"/>
        <w:sz w:val="20"/>
      </w:rPr>
      <w:tab/>
    </w:r>
    <w:r w:rsidR="00EE4AFD" w:rsidRPr="002339A7">
      <w:rPr>
        <w:rFonts w:cs="Arial"/>
        <w:sz w:val="20"/>
      </w:rPr>
      <w:t>Ex</w:t>
    </w:r>
    <w:r w:rsidR="00EE4AFD" w:rsidRPr="005C1928">
      <w:rPr>
        <w:rFonts w:cs="Arial"/>
        <w:sz w:val="20"/>
      </w:rPr>
      <w:t xml:space="preserve">piration Date:  </w:t>
    </w:r>
  </w:p>
  <w:p w14:paraId="317F752E" w14:textId="01AAAC77" w:rsidR="00EE4AFD" w:rsidRPr="002A2224" w:rsidRDefault="00EE4AFD" w:rsidP="00573BB0">
    <w:pPr>
      <w:pStyle w:val="Header"/>
      <w:tabs>
        <w:tab w:val="clear" w:pos="8640"/>
      </w:tabs>
      <w:rPr>
        <w:sz w:val="20"/>
        <w:lang w:val="it-IT"/>
      </w:rPr>
    </w:pPr>
    <w:r w:rsidRPr="005C1928">
      <w:rPr>
        <w:sz w:val="20"/>
      </w:rPr>
      <w:tab/>
    </w:r>
    <w:r w:rsidRPr="005C1928">
      <w:rPr>
        <w:sz w:val="20"/>
      </w:rPr>
      <w:tab/>
    </w:r>
    <w:r w:rsidR="00573BB0">
      <w:rPr>
        <w:sz w:val="20"/>
      </w:rPr>
      <w:tab/>
    </w:r>
    <w:r w:rsidR="00573BB0">
      <w:rPr>
        <w:sz w:val="20"/>
      </w:rPr>
      <w:tab/>
    </w:r>
    <w:r w:rsidRPr="002A2224">
      <w:rPr>
        <w:sz w:val="20"/>
        <w:lang w:val="it-IT"/>
      </w:rPr>
      <w:t>PTI No:  MI-PTI</w:t>
    </w:r>
    <w:r w:rsidR="00573BB0" w:rsidRPr="002A2224">
      <w:rPr>
        <w:sz w:val="20"/>
        <w:lang w:val="it-IT"/>
      </w:rPr>
      <w:t>-</w:t>
    </w:r>
    <w:r w:rsidRPr="002A2224">
      <w:rPr>
        <w:sz w:val="20"/>
        <w:lang w:val="it-IT"/>
      </w:rPr>
      <w:t>N6207-</w:t>
    </w:r>
    <w:r w:rsidR="00573BB0" w:rsidRPr="002A2224">
      <w:rPr>
        <w:sz w:val="20"/>
        <w:lang w:val="it-IT"/>
      </w:rPr>
      <w:t>20XX</w:t>
    </w:r>
  </w:p>
  <w:p w14:paraId="01BF3FB4" w14:textId="77777777" w:rsidR="00EE4AFD" w:rsidRPr="002A2224" w:rsidRDefault="00EE4AFD" w:rsidP="00EE4AFD">
    <w:pPr>
      <w:pStyle w:val="Header"/>
      <w:tabs>
        <w:tab w:val="clear" w:pos="8640"/>
        <w:tab w:val="left" w:pos="6660"/>
      </w:tabs>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F898" w14:textId="591FE293" w:rsidR="00965BF4" w:rsidRPr="00E414B8" w:rsidRDefault="009B5336" w:rsidP="009B5336">
    <w:pPr>
      <w:ind w:left="2160" w:firstLine="720"/>
      <w:rPr>
        <w:rFonts w:cs="Arial"/>
        <w:sz w:val="20"/>
      </w:rPr>
    </w:pPr>
    <w:r>
      <w:rPr>
        <w:b/>
        <w:sz w:val="24"/>
        <w:szCs w:val="24"/>
      </w:rPr>
      <w:t>October 2</w:t>
    </w:r>
    <w:r w:rsidR="00253DC1">
      <w:rPr>
        <w:b/>
        <w:sz w:val="24"/>
        <w:szCs w:val="24"/>
      </w:rPr>
      <w:t>, 2023</w:t>
    </w:r>
    <w:r w:rsidR="00965BF4" w:rsidRPr="00C66654">
      <w:rPr>
        <w:b/>
        <w:sz w:val="24"/>
        <w:szCs w:val="24"/>
      </w:rPr>
      <w:t xml:space="preserve"> - DRAFT</w:t>
    </w:r>
    <w:r w:rsidR="00965BF4">
      <w:rPr>
        <w:sz w:val="28"/>
      </w:rPr>
      <w:tab/>
    </w:r>
    <w:r>
      <w:rPr>
        <w:sz w:val="28"/>
      </w:rPr>
      <w:tab/>
    </w:r>
    <w:r w:rsidR="00965BF4" w:rsidRPr="00E414B8">
      <w:rPr>
        <w:rFonts w:cs="Arial"/>
        <w:sz w:val="20"/>
      </w:rPr>
      <w:t>ROP No:  MI-ROP-</w:t>
    </w:r>
    <w:r w:rsidR="00965BF4">
      <w:rPr>
        <w:rFonts w:cs="Arial"/>
        <w:sz w:val="20"/>
      </w:rPr>
      <w:t>N6207</w:t>
    </w:r>
    <w:r w:rsidR="00965BF4" w:rsidRPr="00E414B8">
      <w:rPr>
        <w:rFonts w:cs="Arial"/>
        <w:sz w:val="20"/>
      </w:rPr>
      <w:t>-</w:t>
    </w:r>
    <w:r w:rsidR="00965BF4">
      <w:rPr>
        <w:rFonts w:cs="Arial"/>
        <w:sz w:val="20"/>
      </w:rPr>
      <w:t>20XX</w:t>
    </w:r>
  </w:p>
  <w:p w14:paraId="58089817" w14:textId="77777777" w:rsidR="00965BF4" w:rsidRPr="005C1928" w:rsidRDefault="00965BF4" w:rsidP="00965BF4">
    <w:pPr>
      <w:pStyle w:val="Header"/>
      <w:tabs>
        <w:tab w:val="clear" w:pos="4320"/>
        <w:tab w:val="clear" w:pos="8640"/>
      </w:tabs>
      <w:ind w:left="1440" w:firstLine="720"/>
      <w:rPr>
        <w:rFonts w:cs="Arial"/>
        <w:sz w:val="20"/>
      </w:rPr>
    </w:pPr>
    <w:r w:rsidRPr="00573BB0">
      <w:rPr>
        <w:rFonts w:cs="Arial"/>
        <w:szCs w:val="22"/>
      </w:rPr>
      <w:t xml:space="preserve">Section </w:t>
    </w:r>
    <w:r>
      <w:rPr>
        <w:rFonts w:cs="Arial"/>
        <w:szCs w:val="22"/>
      </w:rPr>
      <w:t>2</w:t>
    </w:r>
    <w:r w:rsidRPr="00573BB0">
      <w:rPr>
        <w:rFonts w:cs="Arial"/>
        <w:szCs w:val="22"/>
      </w:rPr>
      <w:t xml:space="preserve"> – </w:t>
    </w:r>
    <w:r>
      <w:rPr>
        <w:rFonts w:cs="Arial"/>
        <w:szCs w:val="22"/>
      </w:rPr>
      <w:t>Blue Water Renewables, LLC</w:t>
    </w:r>
    <w:r>
      <w:rPr>
        <w:rFonts w:cs="Arial"/>
        <w:sz w:val="20"/>
      </w:rPr>
      <w:tab/>
    </w:r>
    <w:r w:rsidRPr="002339A7">
      <w:rPr>
        <w:rFonts w:cs="Arial"/>
        <w:sz w:val="20"/>
      </w:rPr>
      <w:t>Ex</w:t>
    </w:r>
    <w:r w:rsidRPr="005C1928">
      <w:rPr>
        <w:rFonts w:cs="Arial"/>
        <w:sz w:val="20"/>
      </w:rPr>
      <w:t xml:space="preserve">piration Date:  </w:t>
    </w:r>
  </w:p>
  <w:p w14:paraId="5CBF7F06" w14:textId="77777777" w:rsidR="00965BF4" w:rsidRPr="002A2224" w:rsidRDefault="00965BF4" w:rsidP="00965BF4">
    <w:pPr>
      <w:pStyle w:val="Header"/>
      <w:tabs>
        <w:tab w:val="clear" w:pos="8640"/>
      </w:tabs>
      <w:rPr>
        <w:sz w:val="20"/>
        <w:lang w:val="it-IT"/>
      </w:rPr>
    </w:pPr>
    <w:r w:rsidRPr="005C1928">
      <w:rPr>
        <w:sz w:val="20"/>
      </w:rPr>
      <w:tab/>
    </w:r>
    <w:r w:rsidRPr="005C1928">
      <w:rPr>
        <w:sz w:val="20"/>
      </w:rPr>
      <w:tab/>
    </w:r>
    <w:r>
      <w:rPr>
        <w:sz w:val="20"/>
      </w:rPr>
      <w:tab/>
    </w:r>
    <w:r>
      <w:rPr>
        <w:sz w:val="20"/>
      </w:rPr>
      <w:tab/>
    </w:r>
    <w:r w:rsidRPr="002A2224">
      <w:rPr>
        <w:sz w:val="20"/>
        <w:lang w:val="it-IT"/>
      </w:rPr>
      <w:t>PTI No:  MI-PTI-N6207-20XX</w:t>
    </w:r>
  </w:p>
  <w:p w14:paraId="77CD95C7" w14:textId="77777777" w:rsidR="00965BF4" w:rsidRPr="002A2224" w:rsidRDefault="00965BF4" w:rsidP="00965BF4">
    <w:pPr>
      <w:pStyle w:val="Header"/>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2A9E" w14:textId="352F9568" w:rsidR="00965BF4" w:rsidRPr="00E414B8" w:rsidRDefault="009B5336" w:rsidP="009B5336">
    <w:pPr>
      <w:ind w:left="2160" w:firstLine="720"/>
      <w:rPr>
        <w:rFonts w:cs="Arial"/>
        <w:sz w:val="20"/>
      </w:rPr>
    </w:pPr>
    <w:r>
      <w:rPr>
        <w:b/>
        <w:sz w:val="24"/>
        <w:szCs w:val="24"/>
      </w:rPr>
      <w:t>October 2</w:t>
    </w:r>
    <w:r w:rsidR="00253DC1">
      <w:rPr>
        <w:b/>
        <w:sz w:val="24"/>
        <w:szCs w:val="24"/>
      </w:rPr>
      <w:t>, 2023</w:t>
    </w:r>
    <w:r w:rsidR="00965BF4" w:rsidRPr="00C66654">
      <w:rPr>
        <w:b/>
        <w:sz w:val="24"/>
        <w:szCs w:val="24"/>
      </w:rPr>
      <w:t xml:space="preserve"> - DRAFT</w:t>
    </w:r>
    <w:r w:rsidR="00965BF4">
      <w:rPr>
        <w:sz w:val="28"/>
      </w:rPr>
      <w:tab/>
    </w:r>
    <w:r>
      <w:rPr>
        <w:sz w:val="28"/>
      </w:rPr>
      <w:tab/>
    </w:r>
    <w:r w:rsidR="00965BF4" w:rsidRPr="00E414B8">
      <w:rPr>
        <w:rFonts w:cs="Arial"/>
        <w:sz w:val="20"/>
      </w:rPr>
      <w:t>ROP No:  MI-ROP-</w:t>
    </w:r>
    <w:r w:rsidR="00965BF4">
      <w:rPr>
        <w:rFonts w:cs="Arial"/>
        <w:sz w:val="20"/>
      </w:rPr>
      <w:t>N6207</w:t>
    </w:r>
    <w:r w:rsidR="00965BF4" w:rsidRPr="00E414B8">
      <w:rPr>
        <w:rFonts w:cs="Arial"/>
        <w:sz w:val="20"/>
      </w:rPr>
      <w:t>-</w:t>
    </w:r>
    <w:r w:rsidR="00965BF4">
      <w:rPr>
        <w:rFonts w:cs="Arial"/>
        <w:sz w:val="20"/>
      </w:rPr>
      <w:t>20XX</w:t>
    </w:r>
  </w:p>
  <w:p w14:paraId="4009CD5C" w14:textId="6F31F44B" w:rsidR="00965BF4" w:rsidRPr="005C1928" w:rsidRDefault="00965BF4" w:rsidP="00573BB0">
    <w:pPr>
      <w:pStyle w:val="Header"/>
      <w:tabs>
        <w:tab w:val="clear" w:pos="4320"/>
        <w:tab w:val="clear" w:pos="8640"/>
      </w:tabs>
      <w:ind w:left="1440" w:firstLine="720"/>
      <w:rPr>
        <w:rFonts w:cs="Arial"/>
        <w:sz w:val="20"/>
      </w:rPr>
    </w:pPr>
    <w:r w:rsidRPr="00573BB0">
      <w:rPr>
        <w:rFonts w:cs="Arial"/>
        <w:szCs w:val="22"/>
      </w:rPr>
      <w:t xml:space="preserve">Section </w:t>
    </w:r>
    <w:r>
      <w:rPr>
        <w:rFonts w:cs="Arial"/>
        <w:szCs w:val="22"/>
      </w:rPr>
      <w:t>2</w:t>
    </w:r>
    <w:r w:rsidRPr="00573BB0">
      <w:rPr>
        <w:rFonts w:cs="Arial"/>
        <w:szCs w:val="22"/>
      </w:rPr>
      <w:t xml:space="preserve"> – </w:t>
    </w:r>
    <w:r>
      <w:rPr>
        <w:rFonts w:cs="Arial"/>
        <w:szCs w:val="22"/>
      </w:rPr>
      <w:t>Blue Water Renewables, LLC</w:t>
    </w:r>
    <w:r>
      <w:rPr>
        <w:rFonts w:cs="Arial"/>
        <w:sz w:val="20"/>
      </w:rPr>
      <w:tab/>
    </w:r>
    <w:r w:rsidRPr="002339A7">
      <w:rPr>
        <w:rFonts w:cs="Arial"/>
        <w:sz w:val="20"/>
      </w:rPr>
      <w:t>Ex</w:t>
    </w:r>
    <w:r w:rsidRPr="005C1928">
      <w:rPr>
        <w:rFonts w:cs="Arial"/>
        <w:sz w:val="20"/>
      </w:rPr>
      <w:t xml:space="preserve">piration Date:  </w:t>
    </w:r>
  </w:p>
  <w:p w14:paraId="531813B8" w14:textId="77777777" w:rsidR="00965BF4" w:rsidRPr="002A2224" w:rsidRDefault="00965BF4" w:rsidP="00573BB0">
    <w:pPr>
      <w:pStyle w:val="Header"/>
      <w:tabs>
        <w:tab w:val="clear" w:pos="8640"/>
      </w:tabs>
      <w:rPr>
        <w:sz w:val="20"/>
        <w:lang w:val="it-IT"/>
      </w:rPr>
    </w:pPr>
    <w:r w:rsidRPr="005C1928">
      <w:rPr>
        <w:sz w:val="20"/>
      </w:rPr>
      <w:tab/>
    </w:r>
    <w:r w:rsidRPr="005C1928">
      <w:rPr>
        <w:sz w:val="20"/>
      </w:rPr>
      <w:tab/>
    </w:r>
    <w:r>
      <w:rPr>
        <w:sz w:val="20"/>
      </w:rPr>
      <w:tab/>
    </w:r>
    <w:r>
      <w:rPr>
        <w:sz w:val="20"/>
      </w:rPr>
      <w:tab/>
    </w:r>
    <w:r w:rsidRPr="002A2224">
      <w:rPr>
        <w:sz w:val="20"/>
        <w:lang w:val="it-IT"/>
      </w:rPr>
      <w:t>PTI No:  MI-PTI-N6207-20XX</w:t>
    </w:r>
  </w:p>
  <w:p w14:paraId="5DB956C1" w14:textId="77777777" w:rsidR="00965BF4" w:rsidRPr="002A2224" w:rsidRDefault="00965BF4" w:rsidP="00EE4AFD">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86453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F1BF6"/>
    <w:multiLevelType w:val="hybridMultilevel"/>
    <w:tmpl w:val="87C63C00"/>
    <w:lvl w:ilvl="0" w:tplc="91584EA8">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1A6134"/>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3615D95"/>
    <w:multiLevelType w:val="hybridMultilevel"/>
    <w:tmpl w:val="8454319A"/>
    <w:lvl w:ilvl="0" w:tplc="0346CB92">
      <w:start w:val="1"/>
      <w:numFmt w:val="lowerLetter"/>
      <w:lvlText w:val="%1."/>
      <w:lvlJc w:val="left"/>
      <w:pPr>
        <w:tabs>
          <w:tab w:val="num" w:pos="360"/>
        </w:tabs>
        <w:ind w:left="72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60551"/>
    <w:multiLevelType w:val="multilevel"/>
    <w:tmpl w:val="AA68F99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B02B63"/>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7676C3"/>
    <w:multiLevelType w:val="hybridMultilevel"/>
    <w:tmpl w:val="B178C96C"/>
    <w:lvl w:ilvl="0" w:tplc="B81EEE3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257E38"/>
    <w:multiLevelType w:val="hybridMultilevel"/>
    <w:tmpl w:val="04626980"/>
    <w:lvl w:ilvl="0" w:tplc="30B05EDC">
      <w:start w:val="7"/>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467A7E"/>
    <w:multiLevelType w:val="hybridMultilevel"/>
    <w:tmpl w:val="ED4036A8"/>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09C275D8"/>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61549F"/>
    <w:multiLevelType w:val="hybridMultilevel"/>
    <w:tmpl w:val="098ED42C"/>
    <w:lvl w:ilvl="0" w:tplc="F688600C">
      <w:start w:val="1"/>
      <w:numFmt w:val="low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E700B6"/>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B614131"/>
    <w:multiLevelType w:val="hybridMultilevel"/>
    <w:tmpl w:val="7F042A3E"/>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815E91"/>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F9C09D5"/>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FBA09EA"/>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035ECC"/>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1483026"/>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9520ED"/>
    <w:multiLevelType w:val="hybridMultilevel"/>
    <w:tmpl w:val="C26C5862"/>
    <w:lvl w:ilvl="0" w:tplc="4582F2DC">
      <w:start w:val="2"/>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DC3EC0"/>
    <w:multiLevelType w:val="hybridMultilevel"/>
    <w:tmpl w:val="0FB61636"/>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5452F3D"/>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5F467F8"/>
    <w:multiLevelType w:val="hybridMultilevel"/>
    <w:tmpl w:val="A83CB8AA"/>
    <w:lvl w:ilvl="0" w:tplc="FFFFFFFF">
      <w:start w:val="3"/>
      <w:numFmt w:val="decimal"/>
      <w:lvlText w:val="%1."/>
      <w:lvlJc w:val="left"/>
      <w:pPr>
        <w:tabs>
          <w:tab w:val="num" w:pos="0"/>
        </w:tabs>
        <w:ind w:left="360" w:hanging="360"/>
      </w:pPr>
      <w:rPr>
        <w:rFonts w:hint="default"/>
        <w:b w:val="0"/>
      </w:rPr>
    </w:lvl>
    <w:lvl w:ilvl="1" w:tplc="FFFFFFFF">
      <w:start w:val="1"/>
      <w:numFmt w:val="lowerLetter"/>
      <w:lvlText w:val="%2."/>
      <w:lvlJc w:val="left"/>
      <w:pPr>
        <w:tabs>
          <w:tab w:val="num" w:pos="360"/>
        </w:tabs>
        <w:ind w:left="72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B111168"/>
    <w:multiLevelType w:val="hybridMultilevel"/>
    <w:tmpl w:val="4F246F86"/>
    <w:lvl w:ilvl="0" w:tplc="C3A29E1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829ED"/>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9B2A63"/>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DAF069C"/>
    <w:multiLevelType w:val="multilevel"/>
    <w:tmpl w:val="335C983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F430BF"/>
    <w:multiLevelType w:val="hybridMultilevel"/>
    <w:tmpl w:val="73063B42"/>
    <w:lvl w:ilvl="0" w:tplc="FF761C06">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1A874E9"/>
    <w:multiLevelType w:val="hybridMultilevel"/>
    <w:tmpl w:val="8A36D846"/>
    <w:lvl w:ilvl="0" w:tplc="FFFFFFFF">
      <w:start w:val="5"/>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511097"/>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23AF224A"/>
    <w:multiLevelType w:val="multilevel"/>
    <w:tmpl w:val="A340816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49F307A"/>
    <w:multiLevelType w:val="hybridMultilevel"/>
    <w:tmpl w:val="C41CF31C"/>
    <w:lvl w:ilvl="0" w:tplc="6A92FF4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5347666"/>
    <w:multiLevelType w:val="hybridMultilevel"/>
    <w:tmpl w:val="F488A696"/>
    <w:lvl w:ilvl="0" w:tplc="D2E6719A">
      <w:start w:val="3"/>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778637B"/>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7EF48F5"/>
    <w:multiLevelType w:val="hybridMultilevel"/>
    <w:tmpl w:val="5CD6DBCE"/>
    <w:lvl w:ilvl="0" w:tplc="52E231E2">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8881280"/>
    <w:multiLevelType w:val="hybridMultilevel"/>
    <w:tmpl w:val="E8907712"/>
    <w:lvl w:ilvl="0" w:tplc="52FABC26">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E92C56"/>
    <w:multiLevelType w:val="multilevel"/>
    <w:tmpl w:val="35485F7A"/>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D2C2529"/>
    <w:multiLevelType w:val="multilevel"/>
    <w:tmpl w:val="8FCACFE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0270A60"/>
    <w:multiLevelType w:val="hybridMultilevel"/>
    <w:tmpl w:val="B45A81DA"/>
    <w:lvl w:ilvl="0" w:tplc="FFFFFFFF">
      <w:start w:val="1"/>
      <w:numFmt w:val="decimal"/>
      <w:lvlText w:val="%1."/>
      <w:lvlJc w:val="left"/>
      <w:pPr>
        <w:tabs>
          <w:tab w:val="num" w:pos="0"/>
        </w:tabs>
        <w:ind w:left="360" w:hanging="360"/>
      </w:pPr>
      <w:rPr>
        <w:rFonts w:hint="default"/>
        <w:b w:val="0"/>
        <w:bCs/>
      </w:rPr>
    </w:lvl>
    <w:lvl w:ilvl="1" w:tplc="D7F0B1AE">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35534E"/>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28D0E99"/>
    <w:multiLevelType w:val="hybridMultilevel"/>
    <w:tmpl w:val="F0EC2442"/>
    <w:lvl w:ilvl="0" w:tplc="BE7E6410">
      <w:start w:val="7"/>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DF3FA2"/>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3311D4A"/>
    <w:multiLevelType w:val="hybridMultilevel"/>
    <w:tmpl w:val="0FB61636"/>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33B7386C"/>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40D05EC"/>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7160E64"/>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C67695"/>
    <w:multiLevelType w:val="hybridMultilevel"/>
    <w:tmpl w:val="D5E2D17E"/>
    <w:lvl w:ilvl="0" w:tplc="DE5AB288">
      <w:start w:val="2"/>
      <w:numFmt w:val="lowerLetter"/>
      <w:lvlText w:val="%1."/>
      <w:lvlJc w:val="left"/>
      <w:pPr>
        <w:ind w:left="72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386D74F0"/>
    <w:multiLevelType w:val="hybridMultilevel"/>
    <w:tmpl w:val="A884437E"/>
    <w:lvl w:ilvl="0" w:tplc="8B98E7C4">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96D5008"/>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BEE5CF8"/>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3F5E400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3FFB3272"/>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12A1844"/>
    <w:multiLevelType w:val="hybridMultilevel"/>
    <w:tmpl w:val="56E4F0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48C6B73"/>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5BD1DB9"/>
    <w:multiLevelType w:val="hybridMultilevel"/>
    <w:tmpl w:val="0B02B1CC"/>
    <w:lvl w:ilvl="0" w:tplc="A0928070">
      <w:start w:val="3"/>
      <w:numFmt w:val="decimal"/>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6D81EA2"/>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94F239C"/>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9FA4269"/>
    <w:multiLevelType w:val="hybridMultilevel"/>
    <w:tmpl w:val="29B0AA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4C3142F6"/>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4CA52CA6"/>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D9220A3"/>
    <w:multiLevelType w:val="multilevel"/>
    <w:tmpl w:val="A340816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D66069"/>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F0D5F5D"/>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4FE25C5F"/>
    <w:multiLevelType w:val="hybridMultilevel"/>
    <w:tmpl w:val="E7A2DB74"/>
    <w:lvl w:ilvl="0" w:tplc="E83863E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3C660A"/>
    <w:multiLevelType w:val="multilevel"/>
    <w:tmpl w:val="24C62A30"/>
    <w:styleLink w:val="ROPShellNumTables1"/>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5210757C"/>
    <w:multiLevelType w:val="hybridMultilevel"/>
    <w:tmpl w:val="8E282FBC"/>
    <w:lvl w:ilvl="0" w:tplc="05C4881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52BC36B5"/>
    <w:multiLevelType w:val="hybridMultilevel"/>
    <w:tmpl w:val="B394AD84"/>
    <w:lvl w:ilvl="0" w:tplc="0409000F">
      <w:start w:val="1"/>
      <w:numFmt w:val="decimal"/>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4894ADF"/>
    <w:multiLevelType w:val="hybridMultilevel"/>
    <w:tmpl w:val="35D81D0E"/>
    <w:lvl w:ilvl="0" w:tplc="5B8EB820">
      <w:start w:val="6"/>
      <w:numFmt w:val="decimal"/>
      <w:lvlText w:val="%1."/>
      <w:lvlJc w:val="left"/>
      <w:pPr>
        <w:tabs>
          <w:tab w:val="num" w:pos="1440"/>
        </w:tabs>
        <w:ind w:left="1800" w:hanging="360"/>
      </w:pPr>
      <w:rPr>
        <w:rFonts w:hint="default"/>
      </w:rPr>
    </w:lvl>
    <w:lvl w:ilvl="1" w:tplc="029EB49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1B7BAE"/>
    <w:multiLevelType w:val="multilevel"/>
    <w:tmpl w:val="E51E668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88533E6"/>
    <w:multiLevelType w:val="hybridMultilevel"/>
    <w:tmpl w:val="8520C1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99913D0"/>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5CB02321"/>
    <w:multiLevelType w:val="multilevel"/>
    <w:tmpl w:val="E51E668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5CD8163D"/>
    <w:multiLevelType w:val="hybridMultilevel"/>
    <w:tmpl w:val="ACEAF6F6"/>
    <w:lvl w:ilvl="0" w:tplc="8BC6B95E">
      <w:start w:val="1"/>
      <w:numFmt w:val="decimal"/>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CE74C89"/>
    <w:multiLevelType w:val="hybridMultilevel"/>
    <w:tmpl w:val="2E92155C"/>
    <w:lvl w:ilvl="0" w:tplc="BFBAF9F2">
      <w:start w:val="1"/>
      <w:numFmt w:val="decimal"/>
      <w:lvlText w:val="%1."/>
      <w:lvlJc w:val="left"/>
      <w:pPr>
        <w:tabs>
          <w:tab w:val="num" w:pos="720"/>
        </w:tabs>
        <w:ind w:left="720" w:hanging="360"/>
      </w:pPr>
      <w:rPr>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DA0122C"/>
    <w:multiLevelType w:val="multilevel"/>
    <w:tmpl w:val="801630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5E0239D6"/>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5EA933D0"/>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5F2F5117"/>
    <w:multiLevelType w:val="hybridMultilevel"/>
    <w:tmpl w:val="264CB71A"/>
    <w:lvl w:ilvl="0" w:tplc="0044AD6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5"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D61D49"/>
    <w:multiLevelType w:val="hybridMultilevel"/>
    <w:tmpl w:val="072094FE"/>
    <w:lvl w:ilvl="0" w:tplc="FFFFFFFF">
      <w:start w:val="2"/>
      <w:numFmt w:val="decimal"/>
      <w:lvlText w:val="%1."/>
      <w:lvlJc w:val="left"/>
      <w:pPr>
        <w:tabs>
          <w:tab w:val="num" w:pos="144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2151CA0"/>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6423A2F"/>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6B86E8E"/>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8083B16"/>
    <w:multiLevelType w:val="hybridMultilevel"/>
    <w:tmpl w:val="B37C1A84"/>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8FE2910"/>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8"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950252"/>
    <w:multiLevelType w:val="hybridMultilevel"/>
    <w:tmpl w:val="5F220A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1" w15:restartNumberingAfterBreak="0">
    <w:nsid w:val="6DED739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E0E5713"/>
    <w:multiLevelType w:val="multilevel"/>
    <w:tmpl w:val="D822429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FC5298D"/>
    <w:multiLevelType w:val="hybridMultilevel"/>
    <w:tmpl w:val="EEDAEB50"/>
    <w:lvl w:ilvl="0" w:tplc="B1A0EF06">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FE62B74"/>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0815057"/>
    <w:multiLevelType w:val="hybridMultilevel"/>
    <w:tmpl w:val="B770BBE0"/>
    <w:lvl w:ilvl="0" w:tplc="8F04321A">
      <w:start w:val="5"/>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1F75A0B"/>
    <w:multiLevelType w:val="hybridMultilevel"/>
    <w:tmpl w:val="FA4CD390"/>
    <w:lvl w:ilvl="0" w:tplc="B7B2C0C2">
      <w:start w:val="4"/>
      <w:numFmt w:val="decimal"/>
      <w:lvlText w:val="%1."/>
      <w:lvlJc w:val="left"/>
      <w:pPr>
        <w:tabs>
          <w:tab w:val="num" w:pos="360"/>
        </w:tabs>
        <w:ind w:left="360" w:hanging="360"/>
      </w:pPr>
      <w:rPr>
        <w:rFonts w:hint="default"/>
        <w:b w:val="0"/>
      </w:rPr>
    </w:lvl>
    <w:lvl w:ilvl="1" w:tplc="C2C6C864">
      <w:start w:val="1"/>
      <w:numFmt w:val="lowerLetter"/>
      <w:lvlText w:val="%2."/>
      <w:lvlJc w:val="left"/>
      <w:pPr>
        <w:ind w:left="72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7420B4"/>
    <w:multiLevelType w:val="hybridMultilevel"/>
    <w:tmpl w:val="BD82BA9C"/>
    <w:lvl w:ilvl="0" w:tplc="20746376">
      <w:start w:val="4"/>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3E55E55"/>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50B65AB"/>
    <w:multiLevelType w:val="hybridMultilevel"/>
    <w:tmpl w:val="234EB668"/>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5341788"/>
    <w:multiLevelType w:val="multilevel"/>
    <w:tmpl w:val="2C4CEC6A"/>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b w:val="0"/>
        <w:i w:val="0"/>
      </w:rPr>
    </w:lvl>
    <w:lvl w:ilvl="2">
      <w:start w:val="4"/>
      <w:numFmt w:val="decimal"/>
      <w:lvlText w:val="%3."/>
      <w:lvlJc w:val="left"/>
      <w:pPr>
        <w:tabs>
          <w:tab w:val="num" w:pos="360"/>
        </w:tabs>
        <w:ind w:left="360" w:hanging="360"/>
      </w:pPr>
      <w:rPr>
        <w:rFonts w:hint="default"/>
        <w:b w:val="0"/>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4" w15:restartNumberingAfterBreak="0">
    <w:nsid w:val="755635CB"/>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75731944"/>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762B13DA"/>
    <w:multiLevelType w:val="hybridMultilevel"/>
    <w:tmpl w:val="74FC4C06"/>
    <w:lvl w:ilvl="0" w:tplc="6E7CEE70">
      <w:start w:val="1"/>
      <w:numFmt w:val="lowerLetter"/>
      <w:lvlText w:val="%1."/>
      <w:lvlJc w:val="left"/>
      <w:pPr>
        <w:ind w:left="1080" w:hanging="360"/>
      </w:pPr>
      <w:rPr>
        <w:b w:val="0"/>
        <w:bCs/>
      </w:rPr>
    </w:lvl>
    <w:lvl w:ilvl="1" w:tplc="007A8610">
      <w:start w:val="1"/>
      <w:numFmt w:val="lowerLetter"/>
      <w:lvlText w:val="%2."/>
      <w:lvlJc w:val="left"/>
      <w:pPr>
        <w:ind w:left="7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64C1DB3"/>
    <w:multiLevelType w:val="multilevel"/>
    <w:tmpl w:val="DCAC2C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656212B"/>
    <w:multiLevelType w:val="multilevel"/>
    <w:tmpl w:val="E3782068"/>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013617"/>
    <w:multiLevelType w:val="hybridMultilevel"/>
    <w:tmpl w:val="AAF63734"/>
    <w:lvl w:ilvl="0" w:tplc="9D7E7856">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8466B85"/>
    <w:multiLevelType w:val="hybridMultilevel"/>
    <w:tmpl w:val="14F0A622"/>
    <w:lvl w:ilvl="0" w:tplc="142EA272">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90"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7AEE4A76"/>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2" w15:restartNumberingAfterBreak="0">
    <w:nsid w:val="7B0C53B6"/>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DED2E9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DF20F90"/>
    <w:multiLevelType w:val="multilevel"/>
    <w:tmpl w:val="E630760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FE2660C"/>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38583780">
    <w:abstractNumId w:val="10"/>
  </w:num>
  <w:num w:numId="2" w16cid:durableId="1139957766">
    <w:abstractNumId w:val="188"/>
  </w:num>
  <w:num w:numId="3" w16cid:durableId="87888944">
    <w:abstractNumId w:val="50"/>
  </w:num>
  <w:num w:numId="4" w16cid:durableId="2082362962">
    <w:abstractNumId w:val="123"/>
  </w:num>
  <w:num w:numId="5" w16cid:durableId="573321976">
    <w:abstractNumId w:val="6"/>
  </w:num>
  <w:num w:numId="6" w16cid:durableId="832599297">
    <w:abstractNumId w:val="193"/>
  </w:num>
  <w:num w:numId="7" w16cid:durableId="1022632562">
    <w:abstractNumId w:val="119"/>
  </w:num>
  <w:num w:numId="8" w16cid:durableId="216670384">
    <w:abstractNumId w:val="155"/>
  </w:num>
  <w:num w:numId="9" w16cid:durableId="800926460">
    <w:abstractNumId w:val="43"/>
  </w:num>
  <w:num w:numId="10" w16cid:durableId="1516335623">
    <w:abstractNumId w:val="99"/>
  </w:num>
  <w:num w:numId="11" w16cid:durableId="979111414">
    <w:abstractNumId w:val="125"/>
  </w:num>
  <w:num w:numId="12" w16cid:durableId="79059911">
    <w:abstractNumId w:val="177"/>
  </w:num>
  <w:num w:numId="13" w16cid:durableId="411437906">
    <w:abstractNumId w:val="153"/>
  </w:num>
  <w:num w:numId="14" w16cid:durableId="495271128">
    <w:abstractNumId w:val="36"/>
  </w:num>
  <w:num w:numId="15" w16cid:durableId="273680991">
    <w:abstractNumId w:val="168"/>
  </w:num>
  <w:num w:numId="16" w16cid:durableId="1388795016">
    <w:abstractNumId w:val="76"/>
  </w:num>
  <w:num w:numId="17" w16cid:durableId="2024503173">
    <w:abstractNumId w:val="148"/>
  </w:num>
  <w:num w:numId="18" w16cid:durableId="1895040441">
    <w:abstractNumId w:val="143"/>
  </w:num>
  <w:num w:numId="19" w16cid:durableId="916354776">
    <w:abstractNumId w:val="37"/>
  </w:num>
  <w:num w:numId="20" w16cid:durableId="1702127830">
    <w:abstractNumId w:val="95"/>
  </w:num>
  <w:num w:numId="21" w16cid:durableId="507450798">
    <w:abstractNumId w:val="103"/>
  </w:num>
  <w:num w:numId="22" w16cid:durableId="112406661">
    <w:abstractNumId w:val="0"/>
  </w:num>
  <w:num w:numId="23" w16cid:durableId="1538815360">
    <w:abstractNumId w:val="122"/>
  </w:num>
  <w:num w:numId="24" w16cid:durableId="1152483060">
    <w:abstractNumId w:val="112"/>
  </w:num>
  <w:num w:numId="25" w16cid:durableId="531458673">
    <w:abstractNumId w:val="186"/>
  </w:num>
  <w:num w:numId="26" w16cid:durableId="1664359543">
    <w:abstractNumId w:val="117"/>
  </w:num>
  <w:num w:numId="27" w16cid:durableId="37437127">
    <w:abstractNumId w:val="108"/>
  </w:num>
  <w:num w:numId="28" w16cid:durableId="1980769382">
    <w:abstractNumId w:val="56"/>
  </w:num>
  <w:num w:numId="29" w16cid:durableId="1208295528">
    <w:abstractNumId w:val="130"/>
  </w:num>
  <w:num w:numId="30" w16cid:durableId="2138915534">
    <w:abstractNumId w:val="158"/>
  </w:num>
  <w:num w:numId="31" w16cid:durableId="134643228">
    <w:abstractNumId w:val="98"/>
  </w:num>
  <w:num w:numId="32" w16cid:durableId="1073890717">
    <w:abstractNumId w:val="45"/>
  </w:num>
  <w:num w:numId="33" w16cid:durableId="1812359500">
    <w:abstractNumId w:val="54"/>
  </w:num>
  <w:num w:numId="34" w16cid:durableId="1497573958">
    <w:abstractNumId w:val="87"/>
  </w:num>
  <w:num w:numId="35" w16cid:durableId="2065516972">
    <w:abstractNumId w:val="149"/>
  </w:num>
  <w:num w:numId="36" w16cid:durableId="306083767">
    <w:abstractNumId w:val="176"/>
  </w:num>
  <w:num w:numId="37" w16cid:durableId="1814370268">
    <w:abstractNumId w:val="24"/>
  </w:num>
  <w:num w:numId="38" w16cid:durableId="298612003">
    <w:abstractNumId w:val="39"/>
  </w:num>
  <w:num w:numId="39" w16cid:durableId="48501115">
    <w:abstractNumId w:val="159"/>
  </w:num>
  <w:num w:numId="40" w16cid:durableId="2016374164">
    <w:abstractNumId w:val="63"/>
  </w:num>
  <w:num w:numId="41" w16cid:durableId="1256206713">
    <w:abstractNumId w:val="85"/>
  </w:num>
  <w:num w:numId="42" w16cid:durableId="505167826">
    <w:abstractNumId w:val="13"/>
  </w:num>
  <w:num w:numId="43" w16cid:durableId="863592442">
    <w:abstractNumId w:val="30"/>
  </w:num>
  <w:num w:numId="44" w16cid:durableId="834684967">
    <w:abstractNumId w:val="57"/>
  </w:num>
  <w:num w:numId="45" w16cid:durableId="1273170188">
    <w:abstractNumId w:val="40"/>
  </w:num>
  <w:num w:numId="46" w16cid:durableId="834536245">
    <w:abstractNumId w:val="194"/>
  </w:num>
  <w:num w:numId="47" w16cid:durableId="372582355">
    <w:abstractNumId w:val="142"/>
  </w:num>
  <w:num w:numId="48" w16cid:durableId="757410365">
    <w:abstractNumId w:val="167"/>
  </w:num>
  <w:num w:numId="49" w16cid:durableId="831995247">
    <w:abstractNumId w:val="189"/>
  </w:num>
  <w:num w:numId="50" w16cid:durableId="765535985">
    <w:abstractNumId w:val="196"/>
  </w:num>
  <w:num w:numId="51" w16cid:durableId="1034424542">
    <w:abstractNumId w:val="21"/>
  </w:num>
  <w:num w:numId="52" w16cid:durableId="1044674917">
    <w:abstractNumId w:val="38"/>
  </w:num>
  <w:num w:numId="53" w16cid:durableId="71238121">
    <w:abstractNumId w:val="199"/>
  </w:num>
  <w:num w:numId="54" w16cid:durableId="2126806404">
    <w:abstractNumId w:val="178"/>
  </w:num>
  <w:num w:numId="55" w16cid:durableId="1085539724">
    <w:abstractNumId w:val="27"/>
  </w:num>
  <w:num w:numId="56" w16cid:durableId="1965574852">
    <w:abstractNumId w:val="144"/>
  </w:num>
  <w:num w:numId="57" w16cid:durableId="165748187">
    <w:abstractNumId w:val="94"/>
  </w:num>
  <w:num w:numId="58" w16cid:durableId="446462781">
    <w:abstractNumId w:val="75"/>
  </w:num>
  <w:num w:numId="59" w16cid:durableId="587737127">
    <w:abstractNumId w:val="190"/>
  </w:num>
  <w:num w:numId="60" w16cid:durableId="613248138">
    <w:abstractNumId w:val="47"/>
  </w:num>
  <w:num w:numId="61" w16cid:durableId="1000887109">
    <w:abstractNumId w:val="70"/>
  </w:num>
  <w:num w:numId="62" w16cid:durableId="1283879620">
    <w:abstractNumId w:val="49"/>
  </w:num>
  <w:num w:numId="63" w16cid:durableId="746417897">
    <w:abstractNumId w:val="104"/>
  </w:num>
  <w:num w:numId="64" w16cid:durableId="637229716">
    <w:abstractNumId w:val="52"/>
  </w:num>
  <w:num w:numId="65" w16cid:durableId="633214144">
    <w:abstractNumId w:val="74"/>
  </w:num>
  <w:num w:numId="66" w16cid:durableId="1305938284">
    <w:abstractNumId w:val="55"/>
  </w:num>
  <w:num w:numId="67" w16cid:durableId="570577064">
    <w:abstractNumId w:val="157"/>
  </w:num>
  <w:num w:numId="68" w16cid:durableId="1488783428">
    <w:abstractNumId w:val="66"/>
  </w:num>
  <w:num w:numId="69" w16cid:durableId="1293436763">
    <w:abstractNumId w:val="28"/>
  </w:num>
  <w:num w:numId="70" w16cid:durableId="1044139463">
    <w:abstractNumId w:val="2"/>
  </w:num>
  <w:num w:numId="71" w16cid:durableId="351566476">
    <w:abstractNumId w:val="7"/>
  </w:num>
  <w:num w:numId="72" w16cid:durableId="149291825">
    <w:abstractNumId w:val="163"/>
  </w:num>
  <w:num w:numId="73" w16cid:durableId="562180704">
    <w:abstractNumId w:val="150"/>
  </w:num>
  <w:num w:numId="74" w16cid:durableId="725840524">
    <w:abstractNumId w:val="169"/>
  </w:num>
  <w:num w:numId="75" w16cid:durableId="1785733682">
    <w:abstractNumId w:val="73"/>
  </w:num>
  <w:num w:numId="76" w16cid:durableId="745690887">
    <w:abstractNumId w:val="60"/>
  </w:num>
  <w:num w:numId="77" w16cid:durableId="1756785276">
    <w:abstractNumId w:val="81"/>
  </w:num>
  <w:num w:numId="78" w16cid:durableId="705833509">
    <w:abstractNumId w:val="31"/>
  </w:num>
  <w:num w:numId="79" w16cid:durableId="2143229693">
    <w:abstractNumId w:val="138"/>
  </w:num>
  <w:num w:numId="80" w16cid:durableId="1159154602">
    <w:abstractNumId w:val="89"/>
  </w:num>
  <w:num w:numId="81" w16cid:durableId="911086541">
    <w:abstractNumId w:val="133"/>
  </w:num>
  <w:num w:numId="82" w16cid:durableId="414212074">
    <w:abstractNumId w:val="93"/>
  </w:num>
  <w:num w:numId="83" w16cid:durableId="448163399">
    <w:abstractNumId w:val="152"/>
  </w:num>
  <w:num w:numId="84" w16cid:durableId="968239146">
    <w:abstractNumId w:val="171"/>
  </w:num>
  <w:num w:numId="85" w16cid:durableId="95566934">
    <w:abstractNumId w:val="100"/>
  </w:num>
  <w:num w:numId="86" w16cid:durableId="1176533760">
    <w:abstractNumId w:val="48"/>
  </w:num>
  <w:num w:numId="87" w16cid:durableId="2060471593">
    <w:abstractNumId w:val="82"/>
  </w:num>
  <w:num w:numId="88" w16cid:durableId="941032619">
    <w:abstractNumId w:val="97"/>
  </w:num>
  <w:num w:numId="89" w16cid:durableId="1898321990">
    <w:abstractNumId w:val="175"/>
  </w:num>
  <w:num w:numId="90" w16cid:durableId="1576627354">
    <w:abstractNumId w:val="96"/>
  </w:num>
  <w:num w:numId="91" w16cid:durableId="651913851">
    <w:abstractNumId w:val="16"/>
  </w:num>
  <w:num w:numId="92" w16cid:durableId="834035522">
    <w:abstractNumId w:val="1"/>
  </w:num>
  <w:num w:numId="93" w16cid:durableId="1377319011">
    <w:abstractNumId w:val="26"/>
  </w:num>
  <w:num w:numId="94" w16cid:durableId="1336567746">
    <w:abstractNumId w:val="147"/>
  </w:num>
  <w:num w:numId="95" w16cid:durableId="271283612">
    <w:abstractNumId w:val="140"/>
  </w:num>
  <w:num w:numId="96" w16cid:durableId="2016568635">
    <w:abstractNumId w:val="105"/>
  </w:num>
  <w:num w:numId="97" w16cid:durableId="1279682853">
    <w:abstractNumId w:val="88"/>
  </w:num>
  <w:num w:numId="98" w16cid:durableId="553272434">
    <w:abstractNumId w:val="197"/>
  </w:num>
  <w:num w:numId="99" w16cid:durableId="755247055">
    <w:abstractNumId w:val="80"/>
  </w:num>
  <w:num w:numId="100" w16cid:durableId="586815224">
    <w:abstractNumId w:val="9"/>
  </w:num>
  <w:num w:numId="101" w16cid:durableId="787626199">
    <w:abstractNumId w:val="42"/>
  </w:num>
  <w:num w:numId="102" w16cid:durableId="1521972793">
    <w:abstractNumId w:val="67"/>
  </w:num>
  <w:num w:numId="103" w16cid:durableId="993800495">
    <w:abstractNumId w:val="154"/>
  </w:num>
  <w:num w:numId="104" w16cid:durableId="133183452">
    <w:abstractNumId w:val="32"/>
  </w:num>
  <w:num w:numId="105" w16cid:durableId="515728636">
    <w:abstractNumId w:val="77"/>
  </w:num>
  <w:num w:numId="106" w16cid:durableId="1967809357">
    <w:abstractNumId w:val="59"/>
  </w:num>
  <w:num w:numId="107" w16cid:durableId="824781592">
    <w:abstractNumId w:val="46"/>
  </w:num>
  <w:num w:numId="108" w16cid:durableId="1775392949">
    <w:abstractNumId w:val="185"/>
  </w:num>
  <w:num w:numId="109" w16cid:durableId="1613781870">
    <w:abstractNumId w:val="131"/>
  </w:num>
  <w:num w:numId="110" w16cid:durableId="1954559459">
    <w:abstractNumId w:val="17"/>
  </w:num>
  <w:num w:numId="111" w16cid:durableId="1135294560">
    <w:abstractNumId w:val="160"/>
  </w:num>
  <w:num w:numId="112" w16cid:durableId="126247042">
    <w:abstractNumId w:val="90"/>
  </w:num>
  <w:num w:numId="113" w16cid:durableId="694117833">
    <w:abstractNumId w:val="192"/>
  </w:num>
  <w:num w:numId="114" w16cid:durableId="525675181">
    <w:abstractNumId w:val="187"/>
  </w:num>
  <w:num w:numId="115" w16cid:durableId="1538397318">
    <w:abstractNumId w:val="124"/>
  </w:num>
  <w:num w:numId="116" w16cid:durableId="1515727172">
    <w:abstractNumId w:val="91"/>
  </w:num>
  <w:num w:numId="117" w16cid:durableId="1269198800">
    <w:abstractNumId w:val="4"/>
  </w:num>
  <w:num w:numId="118" w16cid:durableId="569727589">
    <w:abstractNumId w:val="115"/>
  </w:num>
  <w:num w:numId="119" w16cid:durableId="1721199913">
    <w:abstractNumId w:val="83"/>
  </w:num>
  <w:num w:numId="120" w16cid:durableId="1559899772">
    <w:abstractNumId w:val="172"/>
  </w:num>
  <w:num w:numId="121" w16cid:durableId="818880917">
    <w:abstractNumId w:val="161"/>
  </w:num>
  <w:num w:numId="122" w16cid:durableId="844855820">
    <w:abstractNumId w:val="200"/>
  </w:num>
  <w:num w:numId="123" w16cid:durableId="1577788020">
    <w:abstractNumId w:val="107"/>
  </w:num>
  <w:num w:numId="124" w16cid:durableId="220865661">
    <w:abstractNumId w:val="182"/>
  </w:num>
  <w:num w:numId="125" w16cid:durableId="1693997795">
    <w:abstractNumId w:val="174"/>
  </w:num>
  <w:num w:numId="126" w16cid:durableId="654604880">
    <w:abstractNumId w:val="29"/>
  </w:num>
  <w:num w:numId="127" w16cid:durableId="1999113494">
    <w:abstractNumId w:val="12"/>
  </w:num>
  <w:num w:numId="128" w16cid:durableId="2114354830">
    <w:abstractNumId w:val="141"/>
  </w:num>
  <w:num w:numId="129" w16cid:durableId="1390693532">
    <w:abstractNumId w:val="135"/>
  </w:num>
  <w:num w:numId="130" w16cid:durableId="1748725427">
    <w:abstractNumId w:val="3"/>
  </w:num>
  <w:num w:numId="131" w16cid:durableId="800265565">
    <w:abstractNumId w:val="62"/>
  </w:num>
  <w:num w:numId="132" w16cid:durableId="1342660213">
    <w:abstractNumId w:val="180"/>
  </w:num>
  <w:num w:numId="133" w16cid:durableId="1163859803">
    <w:abstractNumId w:val="120"/>
  </w:num>
  <w:num w:numId="134" w16cid:durableId="104232649">
    <w:abstractNumId w:val="33"/>
  </w:num>
  <w:num w:numId="135" w16cid:durableId="1278442218">
    <w:abstractNumId w:val="15"/>
  </w:num>
  <w:num w:numId="136" w16cid:durableId="512695016">
    <w:abstractNumId w:val="132"/>
  </w:num>
  <w:num w:numId="137" w16cid:durableId="1600992144">
    <w:abstractNumId w:val="113"/>
  </w:num>
  <w:num w:numId="138" w16cid:durableId="1989741995">
    <w:abstractNumId w:val="64"/>
  </w:num>
  <w:num w:numId="139" w16cid:durableId="283660734">
    <w:abstractNumId w:val="109"/>
  </w:num>
  <w:num w:numId="140" w16cid:durableId="126969556">
    <w:abstractNumId w:val="41"/>
  </w:num>
  <w:num w:numId="141" w16cid:durableId="1167474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03778376">
    <w:abstractNumId w:val="101"/>
  </w:num>
  <w:num w:numId="143" w16cid:durableId="1949967151">
    <w:abstractNumId w:val="118"/>
  </w:num>
  <w:num w:numId="144" w16cid:durableId="1600287850">
    <w:abstractNumId w:val="106"/>
  </w:num>
  <w:num w:numId="145" w16cid:durableId="1863547931">
    <w:abstractNumId w:val="198"/>
  </w:num>
  <w:num w:numId="146" w16cid:durableId="1756510548">
    <w:abstractNumId w:val="126"/>
  </w:num>
  <w:num w:numId="147" w16cid:durableId="1015690704">
    <w:abstractNumId w:val="68"/>
  </w:num>
  <w:num w:numId="148" w16cid:durableId="345064326">
    <w:abstractNumId w:val="61"/>
  </w:num>
  <w:num w:numId="149" w16cid:durableId="1228687810">
    <w:abstractNumId w:val="111"/>
  </w:num>
  <w:num w:numId="150" w16cid:durableId="868297584">
    <w:abstractNumId w:val="44"/>
  </w:num>
  <w:num w:numId="151" w16cid:durableId="1747990743">
    <w:abstractNumId w:val="139"/>
  </w:num>
  <w:num w:numId="152" w16cid:durableId="1004943759">
    <w:abstractNumId w:val="116"/>
  </w:num>
  <w:num w:numId="153" w16cid:durableId="1041520953">
    <w:abstractNumId w:val="53"/>
  </w:num>
  <w:num w:numId="154" w16cid:durableId="933250392">
    <w:abstractNumId w:val="195"/>
  </w:num>
  <w:num w:numId="155" w16cid:durableId="342633119">
    <w:abstractNumId w:val="92"/>
  </w:num>
  <w:num w:numId="156" w16cid:durableId="570778539">
    <w:abstractNumId w:val="14"/>
  </w:num>
  <w:num w:numId="157" w16cid:durableId="1021274606">
    <w:abstractNumId w:val="71"/>
  </w:num>
  <w:num w:numId="158" w16cid:durableId="1474983628">
    <w:abstractNumId w:val="121"/>
  </w:num>
  <w:num w:numId="159" w16cid:durableId="469516145">
    <w:abstractNumId w:val="114"/>
  </w:num>
  <w:num w:numId="160" w16cid:durableId="353532530">
    <w:abstractNumId w:val="128"/>
  </w:num>
  <w:num w:numId="161" w16cid:durableId="2104911328">
    <w:abstractNumId w:val="35"/>
  </w:num>
  <w:num w:numId="162" w16cid:durableId="705719325">
    <w:abstractNumId w:val="127"/>
  </w:num>
  <w:num w:numId="163" w16cid:durableId="1853910632">
    <w:abstractNumId w:val="145"/>
  </w:num>
  <w:num w:numId="164" w16cid:durableId="1504127985">
    <w:abstractNumId w:val="110"/>
  </w:num>
  <w:num w:numId="165" w16cid:durableId="1804033179">
    <w:abstractNumId w:val="183"/>
  </w:num>
  <w:num w:numId="166" w16cid:durableId="1841768886">
    <w:abstractNumId w:val="11"/>
  </w:num>
  <w:num w:numId="167" w16cid:durableId="1849446535">
    <w:abstractNumId w:val="181"/>
  </w:num>
  <w:num w:numId="168" w16cid:durableId="734548272">
    <w:abstractNumId w:val="79"/>
  </w:num>
  <w:num w:numId="169" w16cid:durableId="1496070099">
    <w:abstractNumId w:val="184"/>
  </w:num>
  <w:num w:numId="170" w16cid:durableId="655648342">
    <w:abstractNumId w:val="179"/>
  </w:num>
  <w:num w:numId="171" w16cid:durableId="846137083">
    <w:abstractNumId w:val="146"/>
  </w:num>
  <w:num w:numId="172" w16cid:durableId="446316915">
    <w:abstractNumId w:val="20"/>
  </w:num>
  <w:num w:numId="173" w16cid:durableId="1714965759">
    <w:abstractNumId w:val="151"/>
  </w:num>
  <w:num w:numId="174" w16cid:durableId="1891454087">
    <w:abstractNumId w:val="18"/>
  </w:num>
  <w:num w:numId="175" w16cid:durableId="1551109970">
    <w:abstractNumId w:val="34"/>
  </w:num>
  <w:num w:numId="176" w16cid:durableId="421025871">
    <w:abstractNumId w:val="69"/>
  </w:num>
  <w:num w:numId="177" w16cid:durableId="1037855245">
    <w:abstractNumId w:val="165"/>
  </w:num>
  <w:num w:numId="178" w16cid:durableId="109277052">
    <w:abstractNumId w:val="156"/>
  </w:num>
  <w:num w:numId="179" w16cid:durableId="775909528">
    <w:abstractNumId w:val="78"/>
  </w:num>
  <w:num w:numId="180" w16cid:durableId="1501237909">
    <w:abstractNumId w:val="5"/>
  </w:num>
  <w:num w:numId="181" w16cid:durableId="1645155482">
    <w:abstractNumId w:val="86"/>
  </w:num>
  <w:num w:numId="182" w16cid:durableId="274531300">
    <w:abstractNumId w:val="23"/>
  </w:num>
  <w:num w:numId="183" w16cid:durableId="367802704">
    <w:abstractNumId w:val="137"/>
  </w:num>
  <w:num w:numId="184" w16cid:durableId="1620919383">
    <w:abstractNumId w:val="162"/>
  </w:num>
  <w:num w:numId="185" w16cid:durableId="1866016859">
    <w:abstractNumId w:val="19"/>
  </w:num>
  <w:num w:numId="186" w16cid:durableId="1043600551">
    <w:abstractNumId w:val="134"/>
  </w:num>
  <w:num w:numId="187" w16cid:durableId="412820921">
    <w:abstractNumId w:val="129"/>
  </w:num>
  <w:num w:numId="188" w16cid:durableId="402023039">
    <w:abstractNumId w:val="170"/>
  </w:num>
  <w:num w:numId="189" w16cid:durableId="1494832543">
    <w:abstractNumId w:val="8"/>
  </w:num>
  <w:num w:numId="190" w16cid:durableId="1739211466">
    <w:abstractNumId w:val="173"/>
  </w:num>
  <w:num w:numId="191" w16cid:durableId="1463772991">
    <w:abstractNumId w:val="191"/>
  </w:num>
  <w:num w:numId="192" w16cid:durableId="1723869557">
    <w:abstractNumId w:val="58"/>
  </w:num>
  <w:num w:numId="193" w16cid:durableId="1007630809">
    <w:abstractNumId w:val="84"/>
  </w:num>
  <w:num w:numId="194" w16cid:durableId="120613662">
    <w:abstractNumId w:val="25"/>
  </w:num>
  <w:num w:numId="195" w16cid:durableId="246574658">
    <w:abstractNumId w:val="51"/>
  </w:num>
  <w:num w:numId="196" w16cid:durableId="987562179">
    <w:abstractNumId w:val="166"/>
  </w:num>
  <w:num w:numId="197" w16cid:durableId="780295801">
    <w:abstractNumId w:val="102"/>
  </w:num>
  <w:num w:numId="198" w16cid:durableId="27536528">
    <w:abstractNumId w:val="136"/>
  </w:num>
  <w:num w:numId="199" w16cid:durableId="1386639898">
    <w:abstractNumId w:val="65"/>
  </w:num>
  <w:num w:numId="200" w16cid:durableId="1377199311">
    <w:abstractNumId w:val="164"/>
  </w:num>
  <w:num w:numId="201" w16cid:durableId="1880781779">
    <w:abstractNumId w:val="72"/>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yXs06u+/yo6Cfghc+HLpZiGVGewLkCsX2vaXbB7bjEYhsMRq95YsyHewldwK78XPqxO7YTBUnQiykzO8D+Xmg==" w:salt="qM9ggY9fEPlvmwnH4gWL2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FD"/>
    <w:rsid w:val="000000B9"/>
    <w:rsid w:val="000067DD"/>
    <w:rsid w:val="00006871"/>
    <w:rsid w:val="000069B5"/>
    <w:rsid w:val="00006A4E"/>
    <w:rsid w:val="00006F92"/>
    <w:rsid w:val="0000781E"/>
    <w:rsid w:val="00010C7A"/>
    <w:rsid w:val="000112F8"/>
    <w:rsid w:val="00012E33"/>
    <w:rsid w:val="00014082"/>
    <w:rsid w:val="00016171"/>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288"/>
    <w:rsid w:val="000647E0"/>
    <w:rsid w:val="00064A6E"/>
    <w:rsid w:val="000662AD"/>
    <w:rsid w:val="0006736C"/>
    <w:rsid w:val="0006750A"/>
    <w:rsid w:val="000675A0"/>
    <w:rsid w:val="00070073"/>
    <w:rsid w:val="0007030E"/>
    <w:rsid w:val="00070ECD"/>
    <w:rsid w:val="00071E9D"/>
    <w:rsid w:val="00073D09"/>
    <w:rsid w:val="00073F6D"/>
    <w:rsid w:val="00074308"/>
    <w:rsid w:val="00074687"/>
    <w:rsid w:val="00075EF4"/>
    <w:rsid w:val="00081715"/>
    <w:rsid w:val="00081762"/>
    <w:rsid w:val="000822B4"/>
    <w:rsid w:val="00083866"/>
    <w:rsid w:val="0008483F"/>
    <w:rsid w:val="000862E3"/>
    <w:rsid w:val="00086D5F"/>
    <w:rsid w:val="000902EF"/>
    <w:rsid w:val="00090A25"/>
    <w:rsid w:val="00091080"/>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0C1A"/>
    <w:rsid w:val="000B1C13"/>
    <w:rsid w:val="000B3A18"/>
    <w:rsid w:val="000B59E4"/>
    <w:rsid w:val="000B5B9C"/>
    <w:rsid w:val="000B689E"/>
    <w:rsid w:val="000B692A"/>
    <w:rsid w:val="000B6ACC"/>
    <w:rsid w:val="000B75E7"/>
    <w:rsid w:val="000C03A7"/>
    <w:rsid w:val="000C1B7C"/>
    <w:rsid w:val="000C1DDB"/>
    <w:rsid w:val="000C30AC"/>
    <w:rsid w:val="000C3C52"/>
    <w:rsid w:val="000C3E2B"/>
    <w:rsid w:val="000C3F1E"/>
    <w:rsid w:val="000C414F"/>
    <w:rsid w:val="000C550F"/>
    <w:rsid w:val="000D24F8"/>
    <w:rsid w:val="000D27AE"/>
    <w:rsid w:val="000D3201"/>
    <w:rsid w:val="000D434B"/>
    <w:rsid w:val="000D49F1"/>
    <w:rsid w:val="000D4E3E"/>
    <w:rsid w:val="000D5749"/>
    <w:rsid w:val="000D5F06"/>
    <w:rsid w:val="000D6560"/>
    <w:rsid w:val="000D7DC3"/>
    <w:rsid w:val="000E0155"/>
    <w:rsid w:val="000E0860"/>
    <w:rsid w:val="000E192A"/>
    <w:rsid w:val="000E19FB"/>
    <w:rsid w:val="000E2596"/>
    <w:rsid w:val="000E3C78"/>
    <w:rsid w:val="000E4153"/>
    <w:rsid w:val="000E4E06"/>
    <w:rsid w:val="000E6FEF"/>
    <w:rsid w:val="000E756D"/>
    <w:rsid w:val="000F036D"/>
    <w:rsid w:val="000F14DA"/>
    <w:rsid w:val="000F23D6"/>
    <w:rsid w:val="000F2439"/>
    <w:rsid w:val="000F256D"/>
    <w:rsid w:val="000F3188"/>
    <w:rsid w:val="000F32FF"/>
    <w:rsid w:val="000F479C"/>
    <w:rsid w:val="000F4B60"/>
    <w:rsid w:val="000F53CB"/>
    <w:rsid w:val="000F67EE"/>
    <w:rsid w:val="0010097A"/>
    <w:rsid w:val="00101186"/>
    <w:rsid w:val="00102343"/>
    <w:rsid w:val="00103446"/>
    <w:rsid w:val="0010367F"/>
    <w:rsid w:val="001036B7"/>
    <w:rsid w:val="001041B1"/>
    <w:rsid w:val="00104849"/>
    <w:rsid w:val="00105176"/>
    <w:rsid w:val="001055B3"/>
    <w:rsid w:val="00107D12"/>
    <w:rsid w:val="00111482"/>
    <w:rsid w:val="00112782"/>
    <w:rsid w:val="00112B81"/>
    <w:rsid w:val="00112CA0"/>
    <w:rsid w:val="0011333F"/>
    <w:rsid w:val="00114513"/>
    <w:rsid w:val="00114C6F"/>
    <w:rsid w:val="001152DA"/>
    <w:rsid w:val="00116158"/>
    <w:rsid w:val="00117BC4"/>
    <w:rsid w:val="00117BC6"/>
    <w:rsid w:val="0012240D"/>
    <w:rsid w:val="0012743F"/>
    <w:rsid w:val="00127459"/>
    <w:rsid w:val="0013346B"/>
    <w:rsid w:val="00133F34"/>
    <w:rsid w:val="001353F8"/>
    <w:rsid w:val="001375CA"/>
    <w:rsid w:val="00143E55"/>
    <w:rsid w:val="0014500E"/>
    <w:rsid w:val="00145524"/>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6C45"/>
    <w:rsid w:val="001671A4"/>
    <w:rsid w:val="001673B4"/>
    <w:rsid w:val="00167D85"/>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1590"/>
    <w:rsid w:val="00196614"/>
    <w:rsid w:val="00196B1E"/>
    <w:rsid w:val="001973B2"/>
    <w:rsid w:val="001A1D50"/>
    <w:rsid w:val="001A30DB"/>
    <w:rsid w:val="001A3AAD"/>
    <w:rsid w:val="001A6C24"/>
    <w:rsid w:val="001A702B"/>
    <w:rsid w:val="001B2916"/>
    <w:rsid w:val="001B383F"/>
    <w:rsid w:val="001B3DC0"/>
    <w:rsid w:val="001B53FC"/>
    <w:rsid w:val="001B5ACB"/>
    <w:rsid w:val="001B5E34"/>
    <w:rsid w:val="001C1817"/>
    <w:rsid w:val="001C3773"/>
    <w:rsid w:val="001C3EEA"/>
    <w:rsid w:val="001C5405"/>
    <w:rsid w:val="001C614B"/>
    <w:rsid w:val="001C6BE6"/>
    <w:rsid w:val="001C6DB8"/>
    <w:rsid w:val="001C6DD2"/>
    <w:rsid w:val="001D1866"/>
    <w:rsid w:val="001D288F"/>
    <w:rsid w:val="001D4151"/>
    <w:rsid w:val="001D4191"/>
    <w:rsid w:val="001D440B"/>
    <w:rsid w:val="001D464A"/>
    <w:rsid w:val="001D52EA"/>
    <w:rsid w:val="001D58B9"/>
    <w:rsid w:val="001D6893"/>
    <w:rsid w:val="001E0046"/>
    <w:rsid w:val="001E1249"/>
    <w:rsid w:val="001E1B5E"/>
    <w:rsid w:val="001E2AF2"/>
    <w:rsid w:val="001E5069"/>
    <w:rsid w:val="001E714D"/>
    <w:rsid w:val="001E7863"/>
    <w:rsid w:val="001F021D"/>
    <w:rsid w:val="001F02BE"/>
    <w:rsid w:val="001F15C6"/>
    <w:rsid w:val="001F1A11"/>
    <w:rsid w:val="001F1AF9"/>
    <w:rsid w:val="001F25A4"/>
    <w:rsid w:val="001F2D17"/>
    <w:rsid w:val="001F2F2C"/>
    <w:rsid w:val="001F3E8E"/>
    <w:rsid w:val="001F649E"/>
    <w:rsid w:val="001F7DDD"/>
    <w:rsid w:val="00201DE4"/>
    <w:rsid w:val="00214E65"/>
    <w:rsid w:val="00215DB2"/>
    <w:rsid w:val="00216128"/>
    <w:rsid w:val="0022115A"/>
    <w:rsid w:val="00221386"/>
    <w:rsid w:val="0022171F"/>
    <w:rsid w:val="002229D7"/>
    <w:rsid w:val="002231EE"/>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475EE"/>
    <w:rsid w:val="00247E83"/>
    <w:rsid w:val="00251830"/>
    <w:rsid w:val="00251923"/>
    <w:rsid w:val="00252EB9"/>
    <w:rsid w:val="00253DC1"/>
    <w:rsid w:val="00254B38"/>
    <w:rsid w:val="00255675"/>
    <w:rsid w:val="0025601A"/>
    <w:rsid w:val="00256C88"/>
    <w:rsid w:val="002573BA"/>
    <w:rsid w:val="0026033F"/>
    <w:rsid w:val="00261D5B"/>
    <w:rsid w:val="002635B0"/>
    <w:rsid w:val="00266EA4"/>
    <w:rsid w:val="00267C45"/>
    <w:rsid w:val="002706ED"/>
    <w:rsid w:val="00270B7C"/>
    <w:rsid w:val="00272560"/>
    <w:rsid w:val="002745AE"/>
    <w:rsid w:val="0027572B"/>
    <w:rsid w:val="00275DC8"/>
    <w:rsid w:val="00276651"/>
    <w:rsid w:val="00277397"/>
    <w:rsid w:val="002779A5"/>
    <w:rsid w:val="002806DC"/>
    <w:rsid w:val="0028234D"/>
    <w:rsid w:val="00282E18"/>
    <w:rsid w:val="00285F21"/>
    <w:rsid w:val="00287702"/>
    <w:rsid w:val="00287FE1"/>
    <w:rsid w:val="00290F70"/>
    <w:rsid w:val="00291225"/>
    <w:rsid w:val="002916F7"/>
    <w:rsid w:val="002917CF"/>
    <w:rsid w:val="00291DCE"/>
    <w:rsid w:val="00294AED"/>
    <w:rsid w:val="00294BEB"/>
    <w:rsid w:val="0029717F"/>
    <w:rsid w:val="002974B8"/>
    <w:rsid w:val="00297DB0"/>
    <w:rsid w:val="002A2224"/>
    <w:rsid w:val="002A4D24"/>
    <w:rsid w:val="002A4E09"/>
    <w:rsid w:val="002A5DDD"/>
    <w:rsid w:val="002B02F8"/>
    <w:rsid w:val="002B1AA8"/>
    <w:rsid w:val="002B2132"/>
    <w:rsid w:val="002B29E9"/>
    <w:rsid w:val="002B5A0D"/>
    <w:rsid w:val="002B5ED5"/>
    <w:rsid w:val="002B5F18"/>
    <w:rsid w:val="002B790A"/>
    <w:rsid w:val="002B7D5B"/>
    <w:rsid w:val="002C0163"/>
    <w:rsid w:val="002C152E"/>
    <w:rsid w:val="002C468D"/>
    <w:rsid w:val="002C529B"/>
    <w:rsid w:val="002C7CC5"/>
    <w:rsid w:val="002D3BFA"/>
    <w:rsid w:val="002D3F6D"/>
    <w:rsid w:val="002D6F00"/>
    <w:rsid w:val="002D6FB7"/>
    <w:rsid w:val="002D710E"/>
    <w:rsid w:val="002D75F9"/>
    <w:rsid w:val="002E0F12"/>
    <w:rsid w:val="002E10A6"/>
    <w:rsid w:val="002E33A1"/>
    <w:rsid w:val="002E3875"/>
    <w:rsid w:val="002E4DE5"/>
    <w:rsid w:val="002E6E40"/>
    <w:rsid w:val="002E6E9A"/>
    <w:rsid w:val="002E7E76"/>
    <w:rsid w:val="002F1A73"/>
    <w:rsid w:val="002F2615"/>
    <w:rsid w:val="002F307C"/>
    <w:rsid w:val="002F4C64"/>
    <w:rsid w:val="002F4C9E"/>
    <w:rsid w:val="0030089A"/>
    <w:rsid w:val="00301F1D"/>
    <w:rsid w:val="00302B44"/>
    <w:rsid w:val="003033E1"/>
    <w:rsid w:val="003035A1"/>
    <w:rsid w:val="00304085"/>
    <w:rsid w:val="003042E2"/>
    <w:rsid w:val="00304770"/>
    <w:rsid w:val="00304852"/>
    <w:rsid w:val="003051A1"/>
    <w:rsid w:val="003052C8"/>
    <w:rsid w:val="0030591B"/>
    <w:rsid w:val="00306573"/>
    <w:rsid w:val="00307B03"/>
    <w:rsid w:val="003113BF"/>
    <w:rsid w:val="003163DA"/>
    <w:rsid w:val="0031787E"/>
    <w:rsid w:val="0032188A"/>
    <w:rsid w:val="00322F56"/>
    <w:rsid w:val="00324B98"/>
    <w:rsid w:val="003255D2"/>
    <w:rsid w:val="003258B8"/>
    <w:rsid w:val="00327430"/>
    <w:rsid w:val="0033042D"/>
    <w:rsid w:val="00330626"/>
    <w:rsid w:val="003316BA"/>
    <w:rsid w:val="00336588"/>
    <w:rsid w:val="00336ADE"/>
    <w:rsid w:val="003373CE"/>
    <w:rsid w:val="00337A45"/>
    <w:rsid w:val="00341117"/>
    <w:rsid w:val="003412FB"/>
    <w:rsid w:val="003425FD"/>
    <w:rsid w:val="003428F7"/>
    <w:rsid w:val="00342E34"/>
    <w:rsid w:val="00344576"/>
    <w:rsid w:val="003465EA"/>
    <w:rsid w:val="0034744B"/>
    <w:rsid w:val="00347AEA"/>
    <w:rsid w:val="0035266C"/>
    <w:rsid w:val="00352CC0"/>
    <w:rsid w:val="00352EE6"/>
    <w:rsid w:val="00353B30"/>
    <w:rsid w:val="00354087"/>
    <w:rsid w:val="0035455C"/>
    <w:rsid w:val="00354B88"/>
    <w:rsid w:val="0035568B"/>
    <w:rsid w:val="003557AC"/>
    <w:rsid w:val="003613B8"/>
    <w:rsid w:val="003625C7"/>
    <w:rsid w:val="003633AD"/>
    <w:rsid w:val="0036357E"/>
    <w:rsid w:val="003647B9"/>
    <w:rsid w:val="0037101E"/>
    <w:rsid w:val="00371AEB"/>
    <w:rsid w:val="00372E7C"/>
    <w:rsid w:val="00374A95"/>
    <w:rsid w:val="003757DF"/>
    <w:rsid w:val="00375AE2"/>
    <w:rsid w:val="0038082B"/>
    <w:rsid w:val="00382004"/>
    <w:rsid w:val="00384E08"/>
    <w:rsid w:val="00385F1E"/>
    <w:rsid w:val="00385FF4"/>
    <w:rsid w:val="0039080E"/>
    <w:rsid w:val="00391357"/>
    <w:rsid w:val="003922C1"/>
    <w:rsid w:val="00392956"/>
    <w:rsid w:val="00393A6F"/>
    <w:rsid w:val="00395AB3"/>
    <w:rsid w:val="00395F98"/>
    <w:rsid w:val="00396734"/>
    <w:rsid w:val="003968B8"/>
    <w:rsid w:val="003A0E4B"/>
    <w:rsid w:val="003A28DA"/>
    <w:rsid w:val="003A327D"/>
    <w:rsid w:val="003A4268"/>
    <w:rsid w:val="003A52A1"/>
    <w:rsid w:val="003A5FB3"/>
    <w:rsid w:val="003A6802"/>
    <w:rsid w:val="003A68D1"/>
    <w:rsid w:val="003B1CC9"/>
    <w:rsid w:val="003B3AB8"/>
    <w:rsid w:val="003B4A42"/>
    <w:rsid w:val="003B50CF"/>
    <w:rsid w:val="003B5431"/>
    <w:rsid w:val="003B5C33"/>
    <w:rsid w:val="003B5FEF"/>
    <w:rsid w:val="003C19DE"/>
    <w:rsid w:val="003C2679"/>
    <w:rsid w:val="003C4678"/>
    <w:rsid w:val="003C6E52"/>
    <w:rsid w:val="003C71D8"/>
    <w:rsid w:val="003D08EB"/>
    <w:rsid w:val="003D1052"/>
    <w:rsid w:val="003D1761"/>
    <w:rsid w:val="003D35F5"/>
    <w:rsid w:val="003D3E97"/>
    <w:rsid w:val="003D4984"/>
    <w:rsid w:val="003D6E3F"/>
    <w:rsid w:val="003D753E"/>
    <w:rsid w:val="003D7B5B"/>
    <w:rsid w:val="003E2836"/>
    <w:rsid w:val="003E4A18"/>
    <w:rsid w:val="003E733C"/>
    <w:rsid w:val="003F2BFC"/>
    <w:rsid w:val="003F2E58"/>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2D50"/>
    <w:rsid w:val="00434344"/>
    <w:rsid w:val="00435A6A"/>
    <w:rsid w:val="004377EE"/>
    <w:rsid w:val="00440957"/>
    <w:rsid w:val="00440C26"/>
    <w:rsid w:val="00442B4A"/>
    <w:rsid w:val="00442BF0"/>
    <w:rsid w:val="00442CD2"/>
    <w:rsid w:val="00445C28"/>
    <w:rsid w:val="004465A7"/>
    <w:rsid w:val="00446BF1"/>
    <w:rsid w:val="00447D64"/>
    <w:rsid w:val="00447DF3"/>
    <w:rsid w:val="00450590"/>
    <w:rsid w:val="004507AD"/>
    <w:rsid w:val="004544ED"/>
    <w:rsid w:val="004568E6"/>
    <w:rsid w:val="00456F47"/>
    <w:rsid w:val="00457800"/>
    <w:rsid w:val="004614AC"/>
    <w:rsid w:val="00461D22"/>
    <w:rsid w:val="00461E40"/>
    <w:rsid w:val="00462A82"/>
    <w:rsid w:val="004649EF"/>
    <w:rsid w:val="004651D3"/>
    <w:rsid w:val="00466618"/>
    <w:rsid w:val="004670A9"/>
    <w:rsid w:val="004711C8"/>
    <w:rsid w:val="00474174"/>
    <w:rsid w:val="004747E9"/>
    <w:rsid w:val="00477689"/>
    <w:rsid w:val="004825B1"/>
    <w:rsid w:val="00486140"/>
    <w:rsid w:val="004869AC"/>
    <w:rsid w:val="004875CB"/>
    <w:rsid w:val="00493E52"/>
    <w:rsid w:val="004945C4"/>
    <w:rsid w:val="00494D15"/>
    <w:rsid w:val="004A23B7"/>
    <w:rsid w:val="004A2CA7"/>
    <w:rsid w:val="004A2E0F"/>
    <w:rsid w:val="004A3CD0"/>
    <w:rsid w:val="004A46ED"/>
    <w:rsid w:val="004A47CD"/>
    <w:rsid w:val="004A4F2B"/>
    <w:rsid w:val="004A6666"/>
    <w:rsid w:val="004A6BB8"/>
    <w:rsid w:val="004A6C75"/>
    <w:rsid w:val="004A6F02"/>
    <w:rsid w:val="004A7DC8"/>
    <w:rsid w:val="004B06EF"/>
    <w:rsid w:val="004B2105"/>
    <w:rsid w:val="004B34D9"/>
    <w:rsid w:val="004B3E39"/>
    <w:rsid w:val="004B4509"/>
    <w:rsid w:val="004B4632"/>
    <w:rsid w:val="004B6755"/>
    <w:rsid w:val="004B77E8"/>
    <w:rsid w:val="004C1BC6"/>
    <w:rsid w:val="004C1D64"/>
    <w:rsid w:val="004C3288"/>
    <w:rsid w:val="004C656A"/>
    <w:rsid w:val="004C69F6"/>
    <w:rsid w:val="004C6AB6"/>
    <w:rsid w:val="004C6C0D"/>
    <w:rsid w:val="004C7900"/>
    <w:rsid w:val="004C7F40"/>
    <w:rsid w:val="004D007B"/>
    <w:rsid w:val="004D2084"/>
    <w:rsid w:val="004D269A"/>
    <w:rsid w:val="004D5E2D"/>
    <w:rsid w:val="004D609A"/>
    <w:rsid w:val="004D7E0E"/>
    <w:rsid w:val="004E101B"/>
    <w:rsid w:val="004E2DF9"/>
    <w:rsid w:val="004E384B"/>
    <w:rsid w:val="004E46FE"/>
    <w:rsid w:val="004F09CF"/>
    <w:rsid w:val="004F0E04"/>
    <w:rsid w:val="004F111B"/>
    <w:rsid w:val="004F1860"/>
    <w:rsid w:val="004F47B3"/>
    <w:rsid w:val="004F50FA"/>
    <w:rsid w:val="004F566C"/>
    <w:rsid w:val="004F5DF2"/>
    <w:rsid w:val="004F6B23"/>
    <w:rsid w:val="004F77DB"/>
    <w:rsid w:val="00500F0B"/>
    <w:rsid w:val="0050199B"/>
    <w:rsid w:val="0050200E"/>
    <w:rsid w:val="005032BF"/>
    <w:rsid w:val="005035AE"/>
    <w:rsid w:val="00504297"/>
    <w:rsid w:val="00504508"/>
    <w:rsid w:val="0050707C"/>
    <w:rsid w:val="005114C5"/>
    <w:rsid w:val="0051355E"/>
    <w:rsid w:val="00514F56"/>
    <w:rsid w:val="00515F17"/>
    <w:rsid w:val="005161BF"/>
    <w:rsid w:val="00516B00"/>
    <w:rsid w:val="00517309"/>
    <w:rsid w:val="00517D38"/>
    <w:rsid w:val="00517F80"/>
    <w:rsid w:val="005207F9"/>
    <w:rsid w:val="0052082F"/>
    <w:rsid w:val="00523B02"/>
    <w:rsid w:val="005242A5"/>
    <w:rsid w:val="005249D0"/>
    <w:rsid w:val="0052583B"/>
    <w:rsid w:val="00526155"/>
    <w:rsid w:val="00526548"/>
    <w:rsid w:val="00527BC8"/>
    <w:rsid w:val="00527F9E"/>
    <w:rsid w:val="005300C1"/>
    <w:rsid w:val="00531329"/>
    <w:rsid w:val="00532DE7"/>
    <w:rsid w:val="00533B7E"/>
    <w:rsid w:val="00533E26"/>
    <w:rsid w:val="00533F17"/>
    <w:rsid w:val="00535562"/>
    <w:rsid w:val="00535CE9"/>
    <w:rsid w:val="00536208"/>
    <w:rsid w:val="0053706E"/>
    <w:rsid w:val="0053709D"/>
    <w:rsid w:val="0053776A"/>
    <w:rsid w:val="00540068"/>
    <w:rsid w:val="00541363"/>
    <w:rsid w:val="005420E5"/>
    <w:rsid w:val="0054228C"/>
    <w:rsid w:val="00542992"/>
    <w:rsid w:val="00543087"/>
    <w:rsid w:val="00543E18"/>
    <w:rsid w:val="005440D9"/>
    <w:rsid w:val="005440E9"/>
    <w:rsid w:val="00545309"/>
    <w:rsid w:val="00545CF1"/>
    <w:rsid w:val="00545ED6"/>
    <w:rsid w:val="0054654A"/>
    <w:rsid w:val="00552DA6"/>
    <w:rsid w:val="005537F2"/>
    <w:rsid w:val="00553DDF"/>
    <w:rsid w:val="005557AD"/>
    <w:rsid w:val="00556061"/>
    <w:rsid w:val="005562A9"/>
    <w:rsid w:val="00560C2D"/>
    <w:rsid w:val="005638CA"/>
    <w:rsid w:val="00563986"/>
    <w:rsid w:val="00565415"/>
    <w:rsid w:val="00570FD5"/>
    <w:rsid w:val="0057321C"/>
    <w:rsid w:val="00573BB0"/>
    <w:rsid w:val="00573DEA"/>
    <w:rsid w:val="00574246"/>
    <w:rsid w:val="005768CD"/>
    <w:rsid w:val="00576AAA"/>
    <w:rsid w:val="00576C85"/>
    <w:rsid w:val="00577783"/>
    <w:rsid w:val="005779F1"/>
    <w:rsid w:val="00580207"/>
    <w:rsid w:val="00582BC4"/>
    <w:rsid w:val="00583532"/>
    <w:rsid w:val="00583A5D"/>
    <w:rsid w:val="0058429B"/>
    <w:rsid w:val="005870F3"/>
    <w:rsid w:val="00590E5D"/>
    <w:rsid w:val="0059258C"/>
    <w:rsid w:val="005949B0"/>
    <w:rsid w:val="005963EC"/>
    <w:rsid w:val="00597563"/>
    <w:rsid w:val="00597B0C"/>
    <w:rsid w:val="005A2F5C"/>
    <w:rsid w:val="005A310E"/>
    <w:rsid w:val="005A402E"/>
    <w:rsid w:val="005A478C"/>
    <w:rsid w:val="005A494F"/>
    <w:rsid w:val="005A53BF"/>
    <w:rsid w:val="005A6329"/>
    <w:rsid w:val="005A7899"/>
    <w:rsid w:val="005B1526"/>
    <w:rsid w:val="005B1DED"/>
    <w:rsid w:val="005B2191"/>
    <w:rsid w:val="005B2E64"/>
    <w:rsid w:val="005B508D"/>
    <w:rsid w:val="005B60CF"/>
    <w:rsid w:val="005B6929"/>
    <w:rsid w:val="005B6CD6"/>
    <w:rsid w:val="005B7DB6"/>
    <w:rsid w:val="005B7DF9"/>
    <w:rsid w:val="005C07D8"/>
    <w:rsid w:val="005C1928"/>
    <w:rsid w:val="005C5D89"/>
    <w:rsid w:val="005C6844"/>
    <w:rsid w:val="005C6E7E"/>
    <w:rsid w:val="005D1D39"/>
    <w:rsid w:val="005D236B"/>
    <w:rsid w:val="005D2B82"/>
    <w:rsid w:val="005D41CA"/>
    <w:rsid w:val="005D48FB"/>
    <w:rsid w:val="005D5FBE"/>
    <w:rsid w:val="005E0EE9"/>
    <w:rsid w:val="005E23CE"/>
    <w:rsid w:val="005E2DEF"/>
    <w:rsid w:val="005E2E5E"/>
    <w:rsid w:val="005E3E6D"/>
    <w:rsid w:val="005E40D0"/>
    <w:rsid w:val="005E429A"/>
    <w:rsid w:val="005E45BB"/>
    <w:rsid w:val="005E4774"/>
    <w:rsid w:val="005E5399"/>
    <w:rsid w:val="005E53AB"/>
    <w:rsid w:val="005E6377"/>
    <w:rsid w:val="005E71AE"/>
    <w:rsid w:val="005F071A"/>
    <w:rsid w:val="005F1071"/>
    <w:rsid w:val="005F2CC2"/>
    <w:rsid w:val="005F3060"/>
    <w:rsid w:val="005F70F5"/>
    <w:rsid w:val="005F7AB4"/>
    <w:rsid w:val="00600524"/>
    <w:rsid w:val="00600C90"/>
    <w:rsid w:val="00602BCE"/>
    <w:rsid w:val="00602E1A"/>
    <w:rsid w:val="00604FCD"/>
    <w:rsid w:val="006065E2"/>
    <w:rsid w:val="00606A98"/>
    <w:rsid w:val="0060772E"/>
    <w:rsid w:val="0061130F"/>
    <w:rsid w:val="00611D4F"/>
    <w:rsid w:val="006148BA"/>
    <w:rsid w:val="00614E09"/>
    <w:rsid w:val="00614F3E"/>
    <w:rsid w:val="00616027"/>
    <w:rsid w:val="006172F0"/>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37B0C"/>
    <w:rsid w:val="006409E6"/>
    <w:rsid w:val="0064210C"/>
    <w:rsid w:val="0064283E"/>
    <w:rsid w:val="00642C98"/>
    <w:rsid w:val="00644DF8"/>
    <w:rsid w:val="006461EA"/>
    <w:rsid w:val="00646B80"/>
    <w:rsid w:val="00646EB0"/>
    <w:rsid w:val="00650A8F"/>
    <w:rsid w:val="00651081"/>
    <w:rsid w:val="0065116B"/>
    <w:rsid w:val="00652842"/>
    <w:rsid w:val="00655DC0"/>
    <w:rsid w:val="00656AC0"/>
    <w:rsid w:val="006575D7"/>
    <w:rsid w:val="006615E2"/>
    <w:rsid w:val="00665417"/>
    <w:rsid w:val="00665478"/>
    <w:rsid w:val="0066595D"/>
    <w:rsid w:val="006667D0"/>
    <w:rsid w:val="0067176C"/>
    <w:rsid w:val="00671FED"/>
    <w:rsid w:val="00672E09"/>
    <w:rsid w:val="00673358"/>
    <w:rsid w:val="00673BC8"/>
    <w:rsid w:val="006746BD"/>
    <w:rsid w:val="00674FBC"/>
    <w:rsid w:val="00680067"/>
    <w:rsid w:val="00680676"/>
    <w:rsid w:val="00680856"/>
    <w:rsid w:val="0068205D"/>
    <w:rsid w:val="0068362D"/>
    <w:rsid w:val="00684018"/>
    <w:rsid w:val="006874EB"/>
    <w:rsid w:val="00690C5A"/>
    <w:rsid w:val="00690F0D"/>
    <w:rsid w:val="00691891"/>
    <w:rsid w:val="00693960"/>
    <w:rsid w:val="006939E7"/>
    <w:rsid w:val="00694226"/>
    <w:rsid w:val="00695513"/>
    <w:rsid w:val="00697073"/>
    <w:rsid w:val="0069709D"/>
    <w:rsid w:val="006A089D"/>
    <w:rsid w:val="006A342B"/>
    <w:rsid w:val="006A3DBD"/>
    <w:rsid w:val="006A4D4F"/>
    <w:rsid w:val="006A5183"/>
    <w:rsid w:val="006A5920"/>
    <w:rsid w:val="006A66DA"/>
    <w:rsid w:val="006B0A08"/>
    <w:rsid w:val="006B1CD6"/>
    <w:rsid w:val="006B2072"/>
    <w:rsid w:val="006B20AC"/>
    <w:rsid w:val="006B36F4"/>
    <w:rsid w:val="006B4E48"/>
    <w:rsid w:val="006B55A1"/>
    <w:rsid w:val="006B55B7"/>
    <w:rsid w:val="006B5620"/>
    <w:rsid w:val="006B6A43"/>
    <w:rsid w:val="006B6FBE"/>
    <w:rsid w:val="006C01BA"/>
    <w:rsid w:val="006C04FA"/>
    <w:rsid w:val="006C08DA"/>
    <w:rsid w:val="006C1682"/>
    <w:rsid w:val="006C17DA"/>
    <w:rsid w:val="006C185F"/>
    <w:rsid w:val="006C3B67"/>
    <w:rsid w:val="006C470F"/>
    <w:rsid w:val="006C5810"/>
    <w:rsid w:val="006C59C3"/>
    <w:rsid w:val="006C5AFF"/>
    <w:rsid w:val="006D2A71"/>
    <w:rsid w:val="006D2EFC"/>
    <w:rsid w:val="006D36BA"/>
    <w:rsid w:val="006D36C8"/>
    <w:rsid w:val="006D3CE2"/>
    <w:rsid w:val="006D4ED5"/>
    <w:rsid w:val="006D6436"/>
    <w:rsid w:val="006D6F24"/>
    <w:rsid w:val="006D7A71"/>
    <w:rsid w:val="006D7B66"/>
    <w:rsid w:val="006E30A7"/>
    <w:rsid w:val="006E3639"/>
    <w:rsid w:val="006E3F82"/>
    <w:rsid w:val="006E53B4"/>
    <w:rsid w:val="006E6A55"/>
    <w:rsid w:val="006E7E8E"/>
    <w:rsid w:val="006F0E96"/>
    <w:rsid w:val="006F167B"/>
    <w:rsid w:val="006F1CF6"/>
    <w:rsid w:val="006F2C46"/>
    <w:rsid w:val="006F37A6"/>
    <w:rsid w:val="006F4A84"/>
    <w:rsid w:val="006F555B"/>
    <w:rsid w:val="006F5D35"/>
    <w:rsid w:val="006F6432"/>
    <w:rsid w:val="006F7D79"/>
    <w:rsid w:val="007004DC"/>
    <w:rsid w:val="007014BE"/>
    <w:rsid w:val="007017D5"/>
    <w:rsid w:val="007027F6"/>
    <w:rsid w:val="00704653"/>
    <w:rsid w:val="0070543D"/>
    <w:rsid w:val="0070577B"/>
    <w:rsid w:val="00705C70"/>
    <w:rsid w:val="00707254"/>
    <w:rsid w:val="0071499D"/>
    <w:rsid w:val="007149DE"/>
    <w:rsid w:val="00716E62"/>
    <w:rsid w:val="00720265"/>
    <w:rsid w:val="007235AE"/>
    <w:rsid w:val="00723774"/>
    <w:rsid w:val="00723C92"/>
    <w:rsid w:val="00724BA5"/>
    <w:rsid w:val="0072540F"/>
    <w:rsid w:val="007277B2"/>
    <w:rsid w:val="00730A50"/>
    <w:rsid w:val="00734419"/>
    <w:rsid w:val="00734D35"/>
    <w:rsid w:val="007356A9"/>
    <w:rsid w:val="007366EB"/>
    <w:rsid w:val="00736BDB"/>
    <w:rsid w:val="00736D46"/>
    <w:rsid w:val="00737183"/>
    <w:rsid w:val="0073763E"/>
    <w:rsid w:val="00740FB3"/>
    <w:rsid w:val="00744901"/>
    <w:rsid w:val="00745526"/>
    <w:rsid w:val="00745818"/>
    <w:rsid w:val="0074607B"/>
    <w:rsid w:val="007462AC"/>
    <w:rsid w:val="00746B3F"/>
    <w:rsid w:val="00746C3F"/>
    <w:rsid w:val="00750161"/>
    <w:rsid w:val="007527F3"/>
    <w:rsid w:val="00752D7A"/>
    <w:rsid w:val="0075368E"/>
    <w:rsid w:val="007542B3"/>
    <w:rsid w:val="0075518C"/>
    <w:rsid w:val="00765F1A"/>
    <w:rsid w:val="00766B07"/>
    <w:rsid w:val="007701F8"/>
    <w:rsid w:val="00770D74"/>
    <w:rsid w:val="00770F09"/>
    <w:rsid w:val="007711F8"/>
    <w:rsid w:val="007713F1"/>
    <w:rsid w:val="007718C6"/>
    <w:rsid w:val="007721E9"/>
    <w:rsid w:val="00774329"/>
    <w:rsid w:val="007743F0"/>
    <w:rsid w:val="00774791"/>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6E2E"/>
    <w:rsid w:val="007B7BB2"/>
    <w:rsid w:val="007C4286"/>
    <w:rsid w:val="007C452F"/>
    <w:rsid w:val="007C57A5"/>
    <w:rsid w:val="007C7621"/>
    <w:rsid w:val="007C7A90"/>
    <w:rsid w:val="007D1729"/>
    <w:rsid w:val="007D348A"/>
    <w:rsid w:val="007D3703"/>
    <w:rsid w:val="007D4237"/>
    <w:rsid w:val="007D58B1"/>
    <w:rsid w:val="007D6731"/>
    <w:rsid w:val="007E0212"/>
    <w:rsid w:val="007E091E"/>
    <w:rsid w:val="007E0EE4"/>
    <w:rsid w:val="007E26E1"/>
    <w:rsid w:val="007E32BB"/>
    <w:rsid w:val="007E4030"/>
    <w:rsid w:val="007E490C"/>
    <w:rsid w:val="007F320C"/>
    <w:rsid w:val="007F3965"/>
    <w:rsid w:val="007F3CE7"/>
    <w:rsid w:val="007F7347"/>
    <w:rsid w:val="007F7C70"/>
    <w:rsid w:val="00800D49"/>
    <w:rsid w:val="00800F24"/>
    <w:rsid w:val="008055D8"/>
    <w:rsid w:val="0080590E"/>
    <w:rsid w:val="00806D12"/>
    <w:rsid w:val="0080749F"/>
    <w:rsid w:val="00807634"/>
    <w:rsid w:val="00811377"/>
    <w:rsid w:val="00811B42"/>
    <w:rsid w:val="008122F0"/>
    <w:rsid w:val="00812B4C"/>
    <w:rsid w:val="00813259"/>
    <w:rsid w:val="00813271"/>
    <w:rsid w:val="00814CE0"/>
    <w:rsid w:val="0081525C"/>
    <w:rsid w:val="0081585F"/>
    <w:rsid w:val="00815A33"/>
    <w:rsid w:val="00815B74"/>
    <w:rsid w:val="00816295"/>
    <w:rsid w:val="00820681"/>
    <w:rsid w:val="00822D05"/>
    <w:rsid w:val="0082405D"/>
    <w:rsid w:val="00824280"/>
    <w:rsid w:val="008248B0"/>
    <w:rsid w:val="00825172"/>
    <w:rsid w:val="008256F1"/>
    <w:rsid w:val="00826594"/>
    <w:rsid w:val="008268C5"/>
    <w:rsid w:val="00826D08"/>
    <w:rsid w:val="00826D17"/>
    <w:rsid w:val="00826D37"/>
    <w:rsid w:val="00826DFA"/>
    <w:rsid w:val="008275DC"/>
    <w:rsid w:val="00827CE1"/>
    <w:rsid w:val="00830D12"/>
    <w:rsid w:val="00831D57"/>
    <w:rsid w:val="00833182"/>
    <w:rsid w:val="00833269"/>
    <w:rsid w:val="00833994"/>
    <w:rsid w:val="00835CA8"/>
    <w:rsid w:val="008364E5"/>
    <w:rsid w:val="00837FCC"/>
    <w:rsid w:val="00841EFB"/>
    <w:rsid w:val="008427BE"/>
    <w:rsid w:val="00845441"/>
    <w:rsid w:val="00846376"/>
    <w:rsid w:val="008467C5"/>
    <w:rsid w:val="00846CC3"/>
    <w:rsid w:val="00846D8E"/>
    <w:rsid w:val="008471EF"/>
    <w:rsid w:val="008477A1"/>
    <w:rsid w:val="0085159C"/>
    <w:rsid w:val="008526A1"/>
    <w:rsid w:val="00853010"/>
    <w:rsid w:val="00854153"/>
    <w:rsid w:val="008544F3"/>
    <w:rsid w:val="00855EA0"/>
    <w:rsid w:val="0085653E"/>
    <w:rsid w:val="00857C26"/>
    <w:rsid w:val="00860E33"/>
    <w:rsid w:val="00861233"/>
    <w:rsid w:val="00861613"/>
    <w:rsid w:val="0086167B"/>
    <w:rsid w:val="00862334"/>
    <w:rsid w:val="008627B5"/>
    <w:rsid w:val="0086299F"/>
    <w:rsid w:val="00862ED1"/>
    <w:rsid w:val="00863111"/>
    <w:rsid w:val="008637E3"/>
    <w:rsid w:val="008653C8"/>
    <w:rsid w:val="00865632"/>
    <w:rsid w:val="00871287"/>
    <w:rsid w:val="00871F65"/>
    <w:rsid w:val="00874ECE"/>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58BC"/>
    <w:rsid w:val="00896557"/>
    <w:rsid w:val="008968B6"/>
    <w:rsid w:val="0089691E"/>
    <w:rsid w:val="008969FD"/>
    <w:rsid w:val="00897669"/>
    <w:rsid w:val="008978A0"/>
    <w:rsid w:val="00897D42"/>
    <w:rsid w:val="00897EDF"/>
    <w:rsid w:val="008A6361"/>
    <w:rsid w:val="008A7550"/>
    <w:rsid w:val="008B252A"/>
    <w:rsid w:val="008B472F"/>
    <w:rsid w:val="008B4F6A"/>
    <w:rsid w:val="008C1140"/>
    <w:rsid w:val="008C114E"/>
    <w:rsid w:val="008C57D2"/>
    <w:rsid w:val="008C728D"/>
    <w:rsid w:val="008D145E"/>
    <w:rsid w:val="008D1C1B"/>
    <w:rsid w:val="008D6E4D"/>
    <w:rsid w:val="008E0110"/>
    <w:rsid w:val="008E0CEA"/>
    <w:rsid w:val="008E1254"/>
    <w:rsid w:val="008E13FC"/>
    <w:rsid w:val="008E1ED5"/>
    <w:rsid w:val="008E2DCE"/>
    <w:rsid w:val="008E2F3D"/>
    <w:rsid w:val="008E5144"/>
    <w:rsid w:val="008E62BE"/>
    <w:rsid w:val="008E64C9"/>
    <w:rsid w:val="008E6D22"/>
    <w:rsid w:val="008E71E2"/>
    <w:rsid w:val="008F14AA"/>
    <w:rsid w:val="008F1E54"/>
    <w:rsid w:val="008F20E9"/>
    <w:rsid w:val="008F24B5"/>
    <w:rsid w:val="008F2768"/>
    <w:rsid w:val="008F345A"/>
    <w:rsid w:val="008F5172"/>
    <w:rsid w:val="008F611E"/>
    <w:rsid w:val="008F6D06"/>
    <w:rsid w:val="009017A2"/>
    <w:rsid w:val="00903257"/>
    <w:rsid w:val="00903829"/>
    <w:rsid w:val="00906093"/>
    <w:rsid w:val="009069B9"/>
    <w:rsid w:val="00906ACF"/>
    <w:rsid w:val="00906EB9"/>
    <w:rsid w:val="00911146"/>
    <w:rsid w:val="00914F6A"/>
    <w:rsid w:val="009172B1"/>
    <w:rsid w:val="009174E7"/>
    <w:rsid w:val="00920A3B"/>
    <w:rsid w:val="009222BA"/>
    <w:rsid w:val="009233B2"/>
    <w:rsid w:val="00924CC4"/>
    <w:rsid w:val="00926547"/>
    <w:rsid w:val="00927270"/>
    <w:rsid w:val="00930C1A"/>
    <w:rsid w:val="00932561"/>
    <w:rsid w:val="00934EA9"/>
    <w:rsid w:val="00936739"/>
    <w:rsid w:val="00937179"/>
    <w:rsid w:val="009409CD"/>
    <w:rsid w:val="0094194F"/>
    <w:rsid w:val="009448E0"/>
    <w:rsid w:val="0094514E"/>
    <w:rsid w:val="00946B73"/>
    <w:rsid w:val="00946D49"/>
    <w:rsid w:val="00946E9F"/>
    <w:rsid w:val="00947357"/>
    <w:rsid w:val="00950BE4"/>
    <w:rsid w:val="009539C8"/>
    <w:rsid w:val="00955616"/>
    <w:rsid w:val="00956139"/>
    <w:rsid w:val="00956D0F"/>
    <w:rsid w:val="009602B7"/>
    <w:rsid w:val="00960BD7"/>
    <w:rsid w:val="009613AF"/>
    <w:rsid w:val="00961A2F"/>
    <w:rsid w:val="0096213B"/>
    <w:rsid w:val="009628BB"/>
    <w:rsid w:val="0096474C"/>
    <w:rsid w:val="00965BF4"/>
    <w:rsid w:val="00965F82"/>
    <w:rsid w:val="009668B9"/>
    <w:rsid w:val="00966DE0"/>
    <w:rsid w:val="00967CFC"/>
    <w:rsid w:val="00970597"/>
    <w:rsid w:val="00972C29"/>
    <w:rsid w:val="00974763"/>
    <w:rsid w:val="00975577"/>
    <w:rsid w:val="0097673C"/>
    <w:rsid w:val="00977DC9"/>
    <w:rsid w:val="00977FBE"/>
    <w:rsid w:val="00982C4B"/>
    <w:rsid w:val="0098346A"/>
    <w:rsid w:val="009839AC"/>
    <w:rsid w:val="00984444"/>
    <w:rsid w:val="00984DE6"/>
    <w:rsid w:val="00987CB3"/>
    <w:rsid w:val="009902AF"/>
    <w:rsid w:val="0099099B"/>
    <w:rsid w:val="00991194"/>
    <w:rsid w:val="00994CA1"/>
    <w:rsid w:val="00995605"/>
    <w:rsid w:val="00995CA2"/>
    <w:rsid w:val="00997D5B"/>
    <w:rsid w:val="009A04C2"/>
    <w:rsid w:val="009A0A07"/>
    <w:rsid w:val="009A1E0F"/>
    <w:rsid w:val="009A2C08"/>
    <w:rsid w:val="009A551F"/>
    <w:rsid w:val="009A6426"/>
    <w:rsid w:val="009A7C71"/>
    <w:rsid w:val="009B0F4B"/>
    <w:rsid w:val="009B1BD1"/>
    <w:rsid w:val="009B213B"/>
    <w:rsid w:val="009B2FEE"/>
    <w:rsid w:val="009B5336"/>
    <w:rsid w:val="009B70A7"/>
    <w:rsid w:val="009B716E"/>
    <w:rsid w:val="009C023E"/>
    <w:rsid w:val="009C37B0"/>
    <w:rsid w:val="009C4AC8"/>
    <w:rsid w:val="009C709A"/>
    <w:rsid w:val="009D2AF0"/>
    <w:rsid w:val="009D2D4F"/>
    <w:rsid w:val="009D4360"/>
    <w:rsid w:val="009D4F1D"/>
    <w:rsid w:val="009D52E8"/>
    <w:rsid w:val="009D68B3"/>
    <w:rsid w:val="009D6C93"/>
    <w:rsid w:val="009D79FD"/>
    <w:rsid w:val="009E0025"/>
    <w:rsid w:val="009E0535"/>
    <w:rsid w:val="009E1CCA"/>
    <w:rsid w:val="009E201C"/>
    <w:rsid w:val="009E4068"/>
    <w:rsid w:val="009E40D6"/>
    <w:rsid w:val="009E4465"/>
    <w:rsid w:val="009E5B64"/>
    <w:rsid w:val="009F1869"/>
    <w:rsid w:val="009F43AB"/>
    <w:rsid w:val="009F50BC"/>
    <w:rsid w:val="009F5282"/>
    <w:rsid w:val="00A00686"/>
    <w:rsid w:val="00A0106D"/>
    <w:rsid w:val="00A018D7"/>
    <w:rsid w:val="00A02310"/>
    <w:rsid w:val="00A02F34"/>
    <w:rsid w:val="00A038CE"/>
    <w:rsid w:val="00A0408D"/>
    <w:rsid w:val="00A07516"/>
    <w:rsid w:val="00A07DF9"/>
    <w:rsid w:val="00A1123E"/>
    <w:rsid w:val="00A1146D"/>
    <w:rsid w:val="00A13378"/>
    <w:rsid w:val="00A137DB"/>
    <w:rsid w:val="00A13EF6"/>
    <w:rsid w:val="00A1415D"/>
    <w:rsid w:val="00A15295"/>
    <w:rsid w:val="00A158EE"/>
    <w:rsid w:val="00A15BD1"/>
    <w:rsid w:val="00A1768D"/>
    <w:rsid w:val="00A17B8B"/>
    <w:rsid w:val="00A2087B"/>
    <w:rsid w:val="00A21115"/>
    <w:rsid w:val="00A21FA1"/>
    <w:rsid w:val="00A23F19"/>
    <w:rsid w:val="00A23F64"/>
    <w:rsid w:val="00A24EF1"/>
    <w:rsid w:val="00A25076"/>
    <w:rsid w:val="00A2727C"/>
    <w:rsid w:val="00A34B51"/>
    <w:rsid w:val="00A34CC4"/>
    <w:rsid w:val="00A361F8"/>
    <w:rsid w:val="00A36763"/>
    <w:rsid w:val="00A37145"/>
    <w:rsid w:val="00A40B9A"/>
    <w:rsid w:val="00A429DA"/>
    <w:rsid w:val="00A42A4F"/>
    <w:rsid w:val="00A43991"/>
    <w:rsid w:val="00A476FA"/>
    <w:rsid w:val="00A50466"/>
    <w:rsid w:val="00A50ADF"/>
    <w:rsid w:val="00A51A3C"/>
    <w:rsid w:val="00A51EE7"/>
    <w:rsid w:val="00A52299"/>
    <w:rsid w:val="00A52BC2"/>
    <w:rsid w:val="00A53DD3"/>
    <w:rsid w:val="00A53F9D"/>
    <w:rsid w:val="00A556BB"/>
    <w:rsid w:val="00A56F2D"/>
    <w:rsid w:val="00A57134"/>
    <w:rsid w:val="00A61A0E"/>
    <w:rsid w:val="00A62908"/>
    <w:rsid w:val="00A63E80"/>
    <w:rsid w:val="00A6410F"/>
    <w:rsid w:val="00A64D68"/>
    <w:rsid w:val="00A6511F"/>
    <w:rsid w:val="00A6626E"/>
    <w:rsid w:val="00A66AB3"/>
    <w:rsid w:val="00A6737D"/>
    <w:rsid w:val="00A675AC"/>
    <w:rsid w:val="00A70DB8"/>
    <w:rsid w:val="00A73399"/>
    <w:rsid w:val="00A73690"/>
    <w:rsid w:val="00A737FB"/>
    <w:rsid w:val="00A746E5"/>
    <w:rsid w:val="00A748B4"/>
    <w:rsid w:val="00A7577C"/>
    <w:rsid w:val="00A775C6"/>
    <w:rsid w:val="00A80977"/>
    <w:rsid w:val="00A80EA0"/>
    <w:rsid w:val="00A822CA"/>
    <w:rsid w:val="00A839CE"/>
    <w:rsid w:val="00A8489C"/>
    <w:rsid w:val="00A85D24"/>
    <w:rsid w:val="00A86579"/>
    <w:rsid w:val="00A86D8D"/>
    <w:rsid w:val="00A87516"/>
    <w:rsid w:val="00A90AC3"/>
    <w:rsid w:val="00A926DD"/>
    <w:rsid w:val="00A9278B"/>
    <w:rsid w:val="00A92A65"/>
    <w:rsid w:val="00A935B0"/>
    <w:rsid w:val="00A946A9"/>
    <w:rsid w:val="00A94FF2"/>
    <w:rsid w:val="00A95624"/>
    <w:rsid w:val="00A96FF4"/>
    <w:rsid w:val="00A97438"/>
    <w:rsid w:val="00A9750A"/>
    <w:rsid w:val="00A9781F"/>
    <w:rsid w:val="00AA1099"/>
    <w:rsid w:val="00AA1107"/>
    <w:rsid w:val="00AA155B"/>
    <w:rsid w:val="00AA28A2"/>
    <w:rsid w:val="00AA37FF"/>
    <w:rsid w:val="00AA3FFA"/>
    <w:rsid w:val="00AA47A9"/>
    <w:rsid w:val="00AA6190"/>
    <w:rsid w:val="00AA7C0D"/>
    <w:rsid w:val="00AA7FBB"/>
    <w:rsid w:val="00AB0176"/>
    <w:rsid w:val="00AB10F1"/>
    <w:rsid w:val="00AB2375"/>
    <w:rsid w:val="00AB38C9"/>
    <w:rsid w:val="00AB7179"/>
    <w:rsid w:val="00AB71EF"/>
    <w:rsid w:val="00AB77AC"/>
    <w:rsid w:val="00AC141E"/>
    <w:rsid w:val="00AC29BE"/>
    <w:rsid w:val="00AC3DCD"/>
    <w:rsid w:val="00AC5663"/>
    <w:rsid w:val="00AC614D"/>
    <w:rsid w:val="00AC6A86"/>
    <w:rsid w:val="00AD01DF"/>
    <w:rsid w:val="00AD0ACE"/>
    <w:rsid w:val="00AD1E74"/>
    <w:rsid w:val="00AD441E"/>
    <w:rsid w:val="00AD4678"/>
    <w:rsid w:val="00AD4BEB"/>
    <w:rsid w:val="00AD6161"/>
    <w:rsid w:val="00AE1187"/>
    <w:rsid w:val="00AE1D84"/>
    <w:rsid w:val="00AE2FA7"/>
    <w:rsid w:val="00AE62E4"/>
    <w:rsid w:val="00AE63D6"/>
    <w:rsid w:val="00AF111D"/>
    <w:rsid w:val="00AF196A"/>
    <w:rsid w:val="00AF2521"/>
    <w:rsid w:val="00AF27E4"/>
    <w:rsid w:val="00AF328D"/>
    <w:rsid w:val="00AF496E"/>
    <w:rsid w:val="00AF4CF3"/>
    <w:rsid w:val="00AF50A8"/>
    <w:rsid w:val="00AF5D8D"/>
    <w:rsid w:val="00AF7422"/>
    <w:rsid w:val="00AF76DC"/>
    <w:rsid w:val="00AF7E93"/>
    <w:rsid w:val="00B02785"/>
    <w:rsid w:val="00B03066"/>
    <w:rsid w:val="00B0558A"/>
    <w:rsid w:val="00B0584D"/>
    <w:rsid w:val="00B06A26"/>
    <w:rsid w:val="00B06B9F"/>
    <w:rsid w:val="00B07828"/>
    <w:rsid w:val="00B10CBB"/>
    <w:rsid w:val="00B1275A"/>
    <w:rsid w:val="00B1370F"/>
    <w:rsid w:val="00B14F68"/>
    <w:rsid w:val="00B15940"/>
    <w:rsid w:val="00B168EF"/>
    <w:rsid w:val="00B169D9"/>
    <w:rsid w:val="00B21423"/>
    <w:rsid w:val="00B217C8"/>
    <w:rsid w:val="00B22EFC"/>
    <w:rsid w:val="00B24DA0"/>
    <w:rsid w:val="00B25C52"/>
    <w:rsid w:val="00B304AB"/>
    <w:rsid w:val="00B33DF5"/>
    <w:rsid w:val="00B34266"/>
    <w:rsid w:val="00B3469D"/>
    <w:rsid w:val="00B348FA"/>
    <w:rsid w:val="00B35075"/>
    <w:rsid w:val="00B36729"/>
    <w:rsid w:val="00B3696C"/>
    <w:rsid w:val="00B37A7D"/>
    <w:rsid w:val="00B37FF3"/>
    <w:rsid w:val="00B40355"/>
    <w:rsid w:val="00B40DC0"/>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678C1"/>
    <w:rsid w:val="00B71C24"/>
    <w:rsid w:val="00B71E8F"/>
    <w:rsid w:val="00B730C5"/>
    <w:rsid w:val="00B73E47"/>
    <w:rsid w:val="00B7494A"/>
    <w:rsid w:val="00B7523C"/>
    <w:rsid w:val="00B7613C"/>
    <w:rsid w:val="00B77C68"/>
    <w:rsid w:val="00B82221"/>
    <w:rsid w:val="00B83D81"/>
    <w:rsid w:val="00B8547B"/>
    <w:rsid w:val="00B85BEA"/>
    <w:rsid w:val="00B86A07"/>
    <w:rsid w:val="00B874BE"/>
    <w:rsid w:val="00B8777F"/>
    <w:rsid w:val="00B90185"/>
    <w:rsid w:val="00B9050D"/>
    <w:rsid w:val="00B91FEB"/>
    <w:rsid w:val="00B920D2"/>
    <w:rsid w:val="00B93043"/>
    <w:rsid w:val="00B93ED9"/>
    <w:rsid w:val="00B9432A"/>
    <w:rsid w:val="00B965F5"/>
    <w:rsid w:val="00B96E36"/>
    <w:rsid w:val="00BA0289"/>
    <w:rsid w:val="00BA16B6"/>
    <w:rsid w:val="00BA17B3"/>
    <w:rsid w:val="00BA1CDA"/>
    <w:rsid w:val="00BA1DF8"/>
    <w:rsid w:val="00BA33DA"/>
    <w:rsid w:val="00BA3BFF"/>
    <w:rsid w:val="00BA3D5F"/>
    <w:rsid w:val="00BA4B7D"/>
    <w:rsid w:val="00BA5268"/>
    <w:rsid w:val="00BA5CC0"/>
    <w:rsid w:val="00BA695C"/>
    <w:rsid w:val="00BB022D"/>
    <w:rsid w:val="00BB103F"/>
    <w:rsid w:val="00BB13D1"/>
    <w:rsid w:val="00BB23E6"/>
    <w:rsid w:val="00BB36FE"/>
    <w:rsid w:val="00BB49FE"/>
    <w:rsid w:val="00BB6058"/>
    <w:rsid w:val="00BB7C9E"/>
    <w:rsid w:val="00BC03BE"/>
    <w:rsid w:val="00BC107D"/>
    <w:rsid w:val="00BC48B8"/>
    <w:rsid w:val="00BC48DF"/>
    <w:rsid w:val="00BD04A1"/>
    <w:rsid w:val="00BD361B"/>
    <w:rsid w:val="00BD44A2"/>
    <w:rsid w:val="00BD6AF5"/>
    <w:rsid w:val="00BD6C4A"/>
    <w:rsid w:val="00BD6F22"/>
    <w:rsid w:val="00BE0766"/>
    <w:rsid w:val="00BE1C0D"/>
    <w:rsid w:val="00BE2020"/>
    <w:rsid w:val="00BE42B9"/>
    <w:rsid w:val="00BE535F"/>
    <w:rsid w:val="00BE73F6"/>
    <w:rsid w:val="00BF290B"/>
    <w:rsid w:val="00BF3332"/>
    <w:rsid w:val="00BF3E04"/>
    <w:rsid w:val="00BF63B0"/>
    <w:rsid w:val="00BF7CB0"/>
    <w:rsid w:val="00BF7F72"/>
    <w:rsid w:val="00C011AB"/>
    <w:rsid w:val="00C05B34"/>
    <w:rsid w:val="00C05C56"/>
    <w:rsid w:val="00C063C0"/>
    <w:rsid w:val="00C06ED7"/>
    <w:rsid w:val="00C1113C"/>
    <w:rsid w:val="00C12A10"/>
    <w:rsid w:val="00C16668"/>
    <w:rsid w:val="00C17B92"/>
    <w:rsid w:val="00C2134D"/>
    <w:rsid w:val="00C21D15"/>
    <w:rsid w:val="00C22B41"/>
    <w:rsid w:val="00C24A37"/>
    <w:rsid w:val="00C24AF8"/>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14D"/>
    <w:rsid w:val="00C5097E"/>
    <w:rsid w:val="00C50CB7"/>
    <w:rsid w:val="00C51329"/>
    <w:rsid w:val="00C52A08"/>
    <w:rsid w:val="00C53769"/>
    <w:rsid w:val="00C53DA7"/>
    <w:rsid w:val="00C54B82"/>
    <w:rsid w:val="00C54DC5"/>
    <w:rsid w:val="00C571B3"/>
    <w:rsid w:val="00C60E84"/>
    <w:rsid w:val="00C6273C"/>
    <w:rsid w:val="00C62C62"/>
    <w:rsid w:val="00C6419A"/>
    <w:rsid w:val="00C656F4"/>
    <w:rsid w:val="00C663B0"/>
    <w:rsid w:val="00C66541"/>
    <w:rsid w:val="00C66654"/>
    <w:rsid w:val="00C66F89"/>
    <w:rsid w:val="00C67340"/>
    <w:rsid w:val="00C67826"/>
    <w:rsid w:val="00C711F7"/>
    <w:rsid w:val="00C7163E"/>
    <w:rsid w:val="00C73FB0"/>
    <w:rsid w:val="00C74328"/>
    <w:rsid w:val="00C74DAA"/>
    <w:rsid w:val="00C74DEC"/>
    <w:rsid w:val="00C75654"/>
    <w:rsid w:val="00C75F47"/>
    <w:rsid w:val="00C76003"/>
    <w:rsid w:val="00C7684F"/>
    <w:rsid w:val="00C7692A"/>
    <w:rsid w:val="00C77296"/>
    <w:rsid w:val="00C82718"/>
    <w:rsid w:val="00C8324B"/>
    <w:rsid w:val="00C83483"/>
    <w:rsid w:val="00C90601"/>
    <w:rsid w:val="00C90D08"/>
    <w:rsid w:val="00C919AF"/>
    <w:rsid w:val="00C951DB"/>
    <w:rsid w:val="00C95383"/>
    <w:rsid w:val="00C95816"/>
    <w:rsid w:val="00C969F4"/>
    <w:rsid w:val="00C96CDF"/>
    <w:rsid w:val="00CA231F"/>
    <w:rsid w:val="00CA3179"/>
    <w:rsid w:val="00CA33C9"/>
    <w:rsid w:val="00CA6307"/>
    <w:rsid w:val="00CA665E"/>
    <w:rsid w:val="00CA7EF4"/>
    <w:rsid w:val="00CB06AA"/>
    <w:rsid w:val="00CB0F56"/>
    <w:rsid w:val="00CB2632"/>
    <w:rsid w:val="00CB40F0"/>
    <w:rsid w:val="00CB7260"/>
    <w:rsid w:val="00CB7F4F"/>
    <w:rsid w:val="00CC02A3"/>
    <w:rsid w:val="00CC0536"/>
    <w:rsid w:val="00CC13E5"/>
    <w:rsid w:val="00CC2001"/>
    <w:rsid w:val="00CC57F2"/>
    <w:rsid w:val="00CC5C04"/>
    <w:rsid w:val="00CC6BC5"/>
    <w:rsid w:val="00CD068F"/>
    <w:rsid w:val="00CD2497"/>
    <w:rsid w:val="00CD374B"/>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4F5"/>
    <w:rsid w:val="00CF5BCD"/>
    <w:rsid w:val="00CF6A73"/>
    <w:rsid w:val="00CF6FF0"/>
    <w:rsid w:val="00CF71C4"/>
    <w:rsid w:val="00CF7A04"/>
    <w:rsid w:val="00D00B1A"/>
    <w:rsid w:val="00D0206D"/>
    <w:rsid w:val="00D05840"/>
    <w:rsid w:val="00D05BF0"/>
    <w:rsid w:val="00D06DA9"/>
    <w:rsid w:val="00D10803"/>
    <w:rsid w:val="00D13A34"/>
    <w:rsid w:val="00D140CE"/>
    <w:rsid w:val="00D160DB"/>
    <w:rsid w:val="00D16CA9"/>
    <w:rsid w:val="00D249E4"/>
    <w:rsid w:val="00D24D65"/>
    <w:rsid w:val="00D251E7"/>
    <w:rsid w:val="00D26C36"/>
    <w:rsid w:val="00D27EAA"/>
    <w:rsid w:val="00D321B9"/>
    <w:rsid w:val="00D33824"/>
    <w:rsid w:val="00D33DD8"/>
    <w:rsid w:val="00D33FE5"/>
    <w:rsid w:val="00D343C1"/>
    <w:rsid w:val="00D3582A"/>
    <w:rsid w:val="00D3618D"/>
    <w:rsid w:val="00D378C1"/>
    <w:rsid w:val="00D37958"/>
    <w:rsid w:val="00D379E5"/>
    <w:rsid w:val="00D415A6"/>
    <w:rsid w:val="00D41714"/>
    <w:rsid w:val="00D428BB"/>
    <w:rsid w:val="00D43C40"/>
    <w:rsid w:val="00D4554F"/>
    <w:rsid w:val="00D45E33"/>
    <w:rsid w:val="00D46E53"/>
    <w:rsid w:val="00D47218"/>
    <w:rsid w:val="00D50DDB"/>
    <w:rsid w:val="00D50F0D"/>
    <w:rsid w:val="00D5293E"/>
    <w:rsid w:val="00D53CE3"/>
    <w:rsid w:val="00D558DB"/>
    <w:rsid w:val="00D55B2C"/>
    <w:rsid w:val="00D55FFF"/>
    <w:rsid w:val="00D56DE9"/>
    <w:rsid w:val="00D56F5E"/>
    <w:rsid w:val="00D57BB5"/>
    <w:rsid w:val="00D606E3"/>
    <w:rsid w:val="00D62872"/>
    <w:rsid w:val="00D64FFC"/>
    <w:rsid w:val="00D6512F"/>
    <w:rsid w:val="00D67EFC"/>
    <w:rsid w:val="00D702C7"/>
    <w:rsid w:val="00D72D77"/>
    <w:rsid w:val="00D74BA6"/>
    <w:rsid w:val="00D74BBE"/>
    <w:rsid w:val="00D765AA"/>
    <w:rsid w:val="00D767C8"/>
    <w:rsid w:val="00D76EE4"/>
    <w:rsid w:val="00D80937"/>
    <w:rsid w:val="00D82604"/>
    <w:rsid w:val="00D8429D"/>
    <w:rsid w:val="00D8489D"/>
    <w:rsid w:val="00D8564A"/>
    <w:rsid w:val="00D86B5E"/>
    <w:rsid w:val="00D9164F"/>
    <w:rsid w:val="00D91B0D"/>
    <w:rsid w:val="00D92592"/>
    <w:rsid w:val="00D93112"/>
    <w:rsid w:val="00D935B1"/>
    <w:rsid w:val="00D93691"/>
    <w:rsid w:val="00D93901"/>
    <w:rsid w:val="00D93AAD"/>
    <w:rsid w:val="00D94414"/>
    <w:rsid w:val="00D96B2B"/>
    <w:rsid w:val="00D96F22"/>
    <w:rsid w:val="00D97218"/>
    <w:rsid w:val="00D97437"/>
    <w:rsid w:val="00DA20DA"/>
    <w:rsid w:val="00DA5544"/>
    <w:rsid w:val="00DA6C16"/>
    <w:rsid w:val="00DB1151"/>
    <w:rsid w:val="00DB1513"/>
    <w:rsid w:val="00DB2A79"/>
    <w:rsid w:val="00DB34A2"/>
    <w:rsid w:val="00DB350C"/>
    <w:rsid w:val="00DB3592"/>
    <w:rsid w:val="00DB3605"/>
    <w:rsid w:val="00DB4BB4"/>
    <w:rsid w:val="00DB5EB0"/>
    <w:rsid w:val="00DC0AD5"/>
    <w:rsid w:val="00DC22AE"/>
    <w:rsid w:val="00DC3A29"/>
    <w:rsid w:val="00DC3CDB"/>
    <w:rsid w:val="00DC44C7"/>
    <w:rsid w:val="00DC5758"/>
    <w:rsid w:val="00DC5E62"/>
    <w:rsid w:val="00DC66B8"/>
    <w:rsid w:val="00DC6EAA"/>
    <w:rsid w:val="00DD09C1"/>
    <w:rsid w:val="00DD1B48"/>
    <w:rsid w:val="00DD2720"/>
    <w:rsid w:val="00DD3183"/>
    <w:rsid w:val="00DD3E9B"/>
    <w:rsid w:val="00DD4C73"/>
    <w:rsid w:val="00DE0229"/>
    <w:rsid w:val="00DE02EC"/>
    <w:rsid w:val="00DE144B"/>
    <w:rsid w:val="00DE24F5"/>
    <w:rsid w:val="00DE297F"/>
    <w:rsid w:val="00DE3157"/>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218"/>
    <w:rsid w:val="00E174A2"/>
    <w:rsid w:val="00E20681"/>
    <w:rsid w:val="00E24206"/>
    <w:rsid w:val="00E24CD5"/>
    <w:rsid w:val="00E273E5"/>
    <w:rsid w:val="00E27FD2"/>
    <w:rsid w:val="00E31F00"/>
    <w:rsid w:val="00E33412"/>
    <w:rsid w:val="00E3386C"/>
    <w:rsid w:val="00E342EC"/>
    <w:rsid w:val="00E414B8"/>
    <w:rsid w:val="00E41950"/>
    <w:rsid w:val="00E4393D"/>
    <w:rsid w:val="00E45E0A"/>
    <w:rsid w:val="00E504EF"/>
    <w:rsid w:val="00E52920"/>
    <w:rsid w:val="00E52AB7"/>
    <w:rsid w:val="00E53654"/>
    <w:rsid w:val="00E55356"/>
    <w:rsid w:val="00E57258"/>
    <w:rsid w:val="00E60C33"/>
    <w:rsid w:val="00E61A10"/>
    <w:rsid w:val="00E61D3C"/>
    <w:rsid w:val="00E64BE3"/>
    <w:rsid w:val="00E652C3"/>
    <w:rsid w:val="00E66539"/>
    <w:rsid w:val="00E6685E"/>
    <w:rsid w:val="00E716C1"/>
    <w:rsid w:val="00E71DBD"/>
    <w:rsid w:val="00E7223C"/>
    <w:rsid w:val="00E72297"/>
    <w:rsid w:val="00E735E6"/>
    <w:rsid w:val="00E7550E"/>
    <w:rsid w:val="00E77875"/>
    <w:rsid w:val="00E8021E"/>
    <w:rsid w:val="00E8104C"/>
    <w:rsid w:val="00E84B0E"/>
    <w:rsid w:val="00E854AF"/>
    <w:rsid w:val="00E86D67"/>
    <w:rsid w:val="00E8750C"/>
    <w:rsid w:val="00E908E1"/>
    <w:rsid w:val="00E91170"/>
    <w:rsid w:val="00E91673"/>
    <w:rsid w:val="00E9403E"/>
    <w:rsid w:val="00E94953"/>
    <w:rsid w:val="00E96293"/>
    <w:rsid w:val="00E96657"/>
    <w:rsid w:val="00E96F89"/>
    <w:rsid w:val="00E9713D"/>
    <w:rsid w:val="00EA119B"/>
    <w:rsid w:val="00EA2214"/>
    <w:rsid w:val="00EA2DBC"/>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34CF"/>
    <w:rsid w:val="00EC49B2"/>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AE3"/>
    <w:rsid w:val="00EE4AFD"/>
    <w:rsid w:val="00EE4C0E"/>
    <w:rsid w:val="00EE4F14"/>
    <w:rsid w:val="00EE5628"/>
    <w:rsid w:val="00EE57C0"/>
    <w:rsid w:val="00EE5F4E"/>
    <w:rsid w:val="00EE6065"/>
    <w:rsid w:val="00EE62DF"/>
    <w:rsid w:val="00EE650F"/>
    <w:rsid w:val="00EE6970"/>
    <w:rsid w:val="00EE7B45"/>
    <w:rsid w:val="00EF1674"/>
    <w:rsid w:val="00EF19B4"/>
    <w:rsid w:val="00EF394B"/>
    <w:rsid w:val="00EF3E6B"/>
    <w:rsid w:val="00EF40F2"/>
    <w:rsid w:val="00EF4242"/>
    <w:rsid w:val="00EF44AA"/>
    <w:rsid w:val="00F00341"/>
    <w:rsid w:val="00F00CCC"/>
    <w:rsid w:val="00F04327"/>
    <w:rsid w:val="00F04694"/>
    <w:rsid w:val="00F049D4"/>
    <w:rsid w:val="00F04B01"/>
    <w:rsid w:val="00F05449"/>
    <w:rsid w:val="00F056D0"/>
    <w:rsid w:val="00F061FC"/>
    <w:rsid w:val="00F11B78"/>
    <w:rsid w:val="00F1304F"/>
    <w:rsid w:val="00F144BA"/>
    <w:rsid w:val="00F15F07"/>
    <w:rsid w:val="00F15F33"/>
    <w:rsid w:val="00F164F1"/>
    <w:rsid w:val="00F16767"/>
    <w:rsid w:val="00F16F5D"/>
    <w:rsid w:val="00F17336"/>
    <w:rsid w:val="00F205A1"/>
    <w:rsid w:val="00F20EDE"/>
    <w:rsid w:val="00F21983"/>
    <w:rsid w:val="00F23328"/>
    <w:rsid w:val="00F24287"/>
    <w:rsid w:val="00F25782"/>
    <w:rsid w:val="00F259E4"/>
    <w:rsid w:val="00F2750C"/>
    <w:rsid w:val="00F2791C"/>
    <w:rsid w:val="00F30EB9"/>
    <w:rsid w:val="00F34503"/>
    <w:rsid w:val="00F35ADC"/>
    <w:rsid w:val="00F35BF3"/>
    <w:rsid w:val="00F3790D"/>
    <w:rsid w:val="00F428FA"/>
    <w:rsid w:val="00F4313D"/>
    <w:rsid w:val="00F466A0"/>
    <w:rsid w:val="00F466CC"/>
    <w:rsid w:val="00F5304D"/>
    <w:rsid w:val="00F557DA"/>
    <w:rsid w:val="00F55FBE"/>
    <w:rsid w:val="00F571C8"/>
    <w:rsid w:val="00F6033B"/>
    <w:rsid w:val="00F60FAF"/>
    <w:rsid w:val="00F62984"/>
    <w:rsid w:val="00F62E0D"/>
    <w:rsid w:val="00F63BA2"/>
    <w:rsid w:val="00F63FF0"/>
    <w:rsid w:val="00F647A0"/>
    <w:rsid w:val="00F654D2"/>
    <w:rsid w:val="00F656AB"/>
    <w:rsid w:val="00F66296"/>
    <w:rsid w:val="00F6747E"/>
    <w:rsid w:val="00F67D46"/>
    <w:rsid w:val="00F703F7"/>
    <w:rsid w:val="00F70F98"/>
    <w:rsid w:val="00F711C8"/>
    <w:rsid w:val="00F71803"/>
    <w:rsid w:val="00F71970"/>
    <w:rsid w:val="00F72694"/>
    <w:rsid w:val="00F72BBF"/>
    <w:rsid w:val="00F73D71"/>
    <w:rsid w:val="00F73EB6"/>
    <w:rsid w:val="00F757CE"/>
    <w:rsid w:val="00F76625"/>
    <w:rsid w:val="00F76F98"/>
    <w:rsid w:val="00F80044"/>
    <w:rsid w:val="00F8340E"/>
    <w:rsid w:val="00F836F6"/>
    <w:rsid w:val="00F839A8"/>
    <w:rsid w:val="00F85D4F"/>
    <w:rsid w:val="00F861F5"/>
    <w:rsid w:val="00F867B6"/>
    <w:rsid w:val="00F86884"/>
    <w:rsid w:val="00F92F76"/>
    <w:rsid w:val="00F954AB"/>
    <w:rsid w:val="00F978DA"/>
    <w:rsid w:val="00FA0205"/>
    <w:rsid w:val="00FA25C4"/>
    <w:rsid w:val="00FA5D88"/>
    <w:rsid w:val="00FB0E9E"/>
    <w:rsid w:val="00FB3AFD"/>
    <w:rsid w:val="00FB4DB7"/>
    <w:rsid w:val="00FB52DF"/>
    <w:rsid w:val="00FB53C0"/>
    <w:rsid w:val="00FB59FD"/>
    <w:rsid w:val="00FB6540"/>
    <w:rsid w:val="00FB6B54"/>
    <w:rsid w:val="00FB7DFA"/>
    <w:rsid w:val="00FC1F2C"/>
    <w:rsid w:val="00FC2052"/>
    <w:rsid w:val="00FC2EDA"/>
    <w:rsid w:val="00FC3D76"/>
    <w:rsid w:val="00FC5CD1"/>
    <w:rsid w:val="00FC61CF"/>
    <w:rsid w:val="00FD079B"/>
    <w:rsid w:val="00FD0BFE"/>
    <w:rsid w:val="00FD0EE3"/>
    <w:rsid w:val="00FD23A9"/>
    <w:rsid w:val="00FD242B"/>
    <w:rsid w:val="00FD248D"/>
    <w:rsid w:val="00FD265B"/>
    <w:rsid w:val="00FD33D1"/>
    <w:rsid w:val="00FD35BF"/>
    <w:rsid w:val="00FD4021"/>
    <w:rsid w:val="00FD452B"/>
    <w:rsid w:val="00FD63AC"/>
    <w:rsid w:val="00FD63AF"/>
    <w:rsid w:val="00FD6A73"/>
    <w:rsid w:val="00FD73FF"/>
    <w:rsid w:val="00FD7674"/>
    <w:rsid w:val="00FE0AD0"/>
    <w:rsid w:val="00FE21BB"/>
    <w:rsid w:val="00FE2A0A"/>
    <w:rsid w:val="00FE4728"/>
    <w:rsid w:val="00FF072F"/>
    <w:rsid w:val="00FF22E1"/>
    <w:rsid w:val="00FF2C59"/>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3B755"/>
  <w15:chartTrackingRefBased/>
  <w15:docId w15:val="{84F63545-85E3-4C27-8709-6AA49082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F44AA"/>
    <w:pPr>
      <w:tabs>
        <w:tab w:val="right" w:leader="dot" w:pos="10210"/>
      </w:tabs>
      <w:spacing w:before="120" w:after="120"/>
    </w:pPr>
    <w:rPr>
      <w:b/>
      <w:szCs w:val="22"/>
    </w:rPr>
  </w:style>
  <w:style w:type="paragraph" w:styleId="TOC2">
    <w:name w:val="toc 2"/>
    <w:basedOn w:val="Normal"/>
    <w:next w:val="Normal"/>
    <w:autoRedefine/>
    <w:uiPriority w:val="39"/>
    <w:rsid w:val="005B6929"/>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basedOn w:val="DefaultParagraphFont"/>
    <w:link w:val="Heading2"/>
    <w:rsid w:val="00BD361B"/>
    <w:rPr>
      <w:rFonts w:ascii="Arial" w:hAnsi="Arial"/>
      <w:b/>
      <w:sz w:val="28"/>
    </w:rPr>
  </w:style>
  <w:style w:type="paragraph" w:styleId="NormalWeb">
    <w:name w:val="Normal (Web)"/>
    <w:basedOn w:val="Normal"/>
    <w:rsid w:val="00BD361B"/>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BD361B"/>
    <w:rPr>
      <w:rFonts w:ascii="Arial" w:hAnsi="Arial"/>
      <w:sz w:val="22"/>
    </w:rPr>
  </w:style>
  <w:style w:type="character" w:customStyle="1" w:styleId="HeaderChar">
    <w:name w:val="Header Char"/>
    <w:link w:val="Header"/>
    <w:uiPriority w:val="99"/>
    <w:rsid w:val="00302B44"/>
    <w:rPr>
      <w:rFonts w:ascii="Arial" w:hAnsi="Arial"/>
      <w:sz w:val="22"/>
    </w:rPr>
  </w:style>
  <w:style w:type="paragraph" w:styleId="Revision">
    <w:name w:val="Revision"/>
    <w:hidden/>
    <w:uiPriority w:val="99"/>
    <w:semiHidden/>
    <w:rsid w:val="00302B44"/>
    <w:rPr>
      <w:rFonts w:ascii="Arial" w:hAnsi="Arial"/>
      <w:sz w:val="22"/>
    </w:rPr>
  </w:style>
  <w:style w:type="character" w:customStyle="1" w:styleId="CommentTextChar">
    <w:name w:val="Comment Text Char"/>
    <w:link w:val="CommentText"/>
    <w:uiPriority w:val="99"/>
    <w:rsid w:val="00302B44"/>
    <w:rPr>
      <w:rFonts w:ascii="Arial" w:hAnsi="Arial"/>
    </w:rPr>
  </w:style>
  <w:style w:type="character" w:customStyle="1" w:styleId="CommentSubjectChar">
    <w:name w:val="Comment Subject Char"/>
    <w:link w:val="CommentSubject"/>
    <w:rsid w:val="00302B44"/>
    <w:rPr>
      <w:rFonts w:ascii="Arial" w:hAnsi="Arial"/>
      <w:b/>
      <w:bCs/>
    </w:rPr>
  </w:style>
  <w:style w:type="character" w:styleId="FollowedHyperlink">
    <w:name w:val="FollowedHyperlink"/>
    <w:unhideWhenUsed/>
    <w:rsid w:val="00302B44"/>
    <w:rPr>
      <w:color w:val="800080"/>
      <w:u w:val="single"/>
    </w:rPr>
  </w:style>
  <w:style w:type="character" w:styleId="UnresolvedMention">
    <w:name w:val="Unresolved Mention"/>
    <w:uiPriority w:val="99"/>
    <w:semiHidden/>
    <w:unhideWhenUsed/>
    <w:rsid w:val="00302B44"/>
    <w:rPr>
      <w:color w:val="605E5C"/>
      <w:shd w:val="clear" w:color="auto" w:fill="E1DFDD"/>
    </w:rPr>
  </w:style>
  <w:style w:type="character" w:customStyle="1" w:styleId="Heading1Char">
    <w:name w:val="Heading 1 Char"/>
    <w:basedOn w:val="DefaultParagraphFont"/>
    <w:link w:val="Heading1"/>
    <w:rsid w:val="00965BF4"/>
    <w:rPr>
      <w:rFonts w:ascii="Arial" w:hAnsi="Arial"/>
      <w:b/>
      <w:kern w:val="28"/>
      <w:sz w:val="28"/>
      <w:szCs w:val="28"/>
    </w:rPr>
  </w:style>
  <w:style w:type="character" w:customStyle="1" w:styleId="Heading3Char">
    <w:name w:val="Heading 3 Char"/>
    <w:basedOn w:val="DefaultParagraphFont"/>
    <w:link w:val="Heading3"/>
    <w:rsid w:val="00965BF4"/>
    <w:rPr>
      <w:rFonts w:ascii="Arial" w:hAnsi="Arial"/>
      <w:b/>
      <w:sz w:val="22"/>
    </w:rPr>
  </w:style>
  <w:style w:type="character" w:customStyle="1" w:styleId="Heading4Char">
    <w:name w:val="Heading 4 Char"/>
    <w:basedOn w:val="DefaultParagraphFont"/>
    <w:link w:val="Heading4"/>
    <w:rsid w:val="00965BF4"/>
    <w:rPr>
      <w:rFonts w:ascii="Arial" w:hAnsi="Arial"/>
      <w:b/>
      <w:sz w:val="24"/>
    </w:rPr>
  </w:style>
  <w:style w:type="character" w:customStyle="1" w:styleId="Heading5Char">
    <w:name w:val="Heading 5 Char"/>
    <w:basedOn w:val="DefaultParagraphFont"/>
    <w:link w:val="Heading5"/>
    <w:rsid w:val="00965BF4"/>
    <w:rPr>
      <w:rFonts w:ascii="Arial" w:hAnsi="Arial"/>
      <w:sz w:val="22"/>
    </w:rPr>
  </w:style>
  <w:style w:type="character" w:customStyle="1" w:styleId="Heading6Char">
    <w:name w:val="Heading 6 Char"/>
    <w:basedOn w:val="DefaultParagraphFont"/>
    <w:link w:val="Heading6"/>
    <w:rsid w:val="00965BF4"/>
    <w:rPr>
      <w:i/>
      <w:sz w:val="22"/>
    </w:rPr>
  </w:style>
  <w:style w:type="character" w:customStyle="1" w:styleId="Heading7Char">
    <w:name w:val="Heading 7 Char"/>
    <w:basedOn w:val="DefaultParagraphFont"/>
    <w:link w:val="Heading7"/>
    <w:rsid w:val="00965BF4"/>
    <w:rPr>
      <w:rFonts w:ascii="Arial" w:hAnsi="Arial"/>
    </w:rPr>
  </w:style>
  <w:style w:type="character" w:customStyle="1" w:styleId="Heading8Char">
    <w:name w:val="Heading 8 Char"/>
    <w:basedOn w:val="DefaultParagraphFont"/>
    <w:link w:val="Heading8"/>
    <w:rsid w:val="00965BF4"/>
    <w:rPr>
      <w:rFonts w:ascii="Arial" w:hAnsi="Arial"/>
      <w:i/>
    </w:rPr>
  </w:style>
  <w:style w:type="character" w:customStyle="1" w:styleId="Heading9Char">
    <w:name w:val="Heading 9 Char"/>
    <w:basedOn w:val="DefaultParagraphFont"/>
    <w:link w:val="Heading9"/>
    <w:rsid w:val="00965BF4"/>
    <w:rPr>
      <w:rFonts w:ascii="Arial" w:hAnsi="Arial"/>
      <w:b/>
      <w:i/>
      <w:sz w:val="18"/>
    </w:rPr>
  </w:style>
  <w:style w:type="character" w:customStyle="1" w:styleId="FooterChar">
    <w:name w:val="Footer Char"/>
    <w:basedOn w:val="DefaultParagraphFont"/>
    <w:link w:val="Footer"/>
    <w:rsid w:val="00965BF4"/>
    <w:rPr>
      <w:rFonts w:ascii="Arial" w:hAnsi="Arial"/>
      <w:sz w:val="22"/>
    </w:rPr>
  </w:style>
  <w:style w:type="character" w:customStyle="1" w:styleId="BodyText2Char">
    <w:name w:val="Body Text 2 Char"/>
    <w:basedOn w:val="DefaultParagraphFont"/>
    <w:link w:val="BodyText2"/>
    <w:rsid w:val="00965BF4"/>
    <w:rPr>
      <w:rFonts w:ascii="Arial" w:hAnsi="Arial"/>
      <w:sz w:val="22"/>
    </w:rPr>
  </w:style>
  <w:style w:type="character" w:customStyle="1" w:styleId="BalloonTextChar">
    <w:name w:val="Balloon Text Char"/>
    <w:basedOn w:val="DefaultParagraphFont"/>
    <w:link w:val="BalloonText"/>
    <w:semiHidden/>
    <w:rsid w:val="00965BF4"/>
    <w:rPr>
      <w:rFonts w:ascii="Tahoma" w:hAnsi="Tahoma" w:cs="Tahoma"/>
      <w:sz w:val="16"/>
      <w:szCs w:val="16"/>
    </w:rPr>
  </w:style>
  <w:style w:type="numbering" w:customStyle="1" w:styleId="ROPShellNumTables1">
    <w:name w:val="ROPShellNumTables1"/>
    <w:basedOn w:val="NoList"/>
    <w:rsid w:val="00965BF4"/>
    <w:pPr>
      <w:numPr>
        <w:numId w:val="23"/>
      </w:numPr>
    </w:pPr>
  </w:style>
  <w:style w:type="table" w:customStyle="1" w:styleId="TableGrid1">
    <w:name w:val="Table Grid1"/>
    <w:basedOn w:val="TableNormal"/>
    <w:next w:val="TableGrid"/>
    <w:uiPriority w:val="59"/>
    <w:rsid w:val="00874ECE"/>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429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49517797">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858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electronic-reporting-air-emissions/electronic-reporting-tool-ert" TargetMode="External"/><Relationship Id="rId26" Type="http://schemas.openxmlformats.org/officeDocument/2006/relationships/hyperlink" Target="https://cdx.epa.gov/" TargetMode="External"/><Relationship Id="rId39" Type="http://schemas.openxmlformats.org/officeDocument/2006/relationships/hyperlink" Target="https://www.epa.gov/chief" TargetMode="External"/><Relationship Id="rId21" Type="http://schemas.openxmlformats.org/officeDocument/2006/relationships/hyperlink" Target="https://www.epa.gov/electronic-reporting-air-emissions/electronic-reporting-tool-ert" TargetMode="External"/><Relationship Id="rId34" Type="http://schemas.openxmlformats.org/officeDocument/2006/relationships/hyperlink" Target="https://www.epa.gov/electronic-reporting-air-emissions/electronic-reporting-tool-ert" TargetMode="External"/><Relationship Id="rId42" Type="http://schemas.openxmlformats.org/officeDocument/2006/relationships/header" Target="header4.xml"/><Relationship Id="rId47" Type="http://schemas.openxmlformats.org/officeDocument/2006/relationships/hyperlink" Target="https://www.epa.gov/chief" TargetMode="External"/><Relationship Id="rId50" Type="http://schemas.openxmlformats.org/officeDocument/2006/relationships/hyperlink" Target="https://www.epa.gov/chie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dx.epa.gov/"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yperlink" Target="https://www.epa.gov/chief" TargetMode="External"/><Relationship Id="rId38" Type="http://schemas.openxmlformats.org/officeDocument/2006/relationships/hyperlink" Target="https://cdx.epa.gov/" TargetMode="External"/><Relationship Id="rId46" Type="http://schemas.openxmlformats.org/officeDocument/2006/relationships/hyperlink" Target="https://cdx.epa.gov/" TargetMode="Externa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www.epa.gov/chief" TargetMode="External"/><Relationship Id="rId29" Type="http://schemas.openxmlformats.org/officeDocument/2006/relationships/hyperlink" Target="https://cdx.epa.gov/" TargetMode="External"/><Relationship Id="rId41" Type="http://schemas.openxmlformats.org/officeDocument/2006/relationships/image" Target="media/image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fr.gov/current/title-40/section-258.40" TargetMode="External"/><Relationship Id="rId32" Type="http://schemas.openxmlformats.org/officeDocument/2006/relationships/hyperlink" Target="https://cdx.epa.gov/" TargetMode="External"/><Relationship Id="rId37" Type="http://schemas.openxmlformats.org/officeDocument/2006/relationships/hyperlink" Target="https://www.epa.gov/electronic-reporting-air-emissions/electronic-reporting-tool-ert" TargetMode="External"/><Relationship Id="rId40" Type="http://schemas.openxmlformats.org/officeDocument/2006/relationships/image" Target="media/image1.png"/><Relationship Id="rId45" Type="http://schemas.openxmlformats.org/officeDocument/2006/relationships/hyperlink" Target="https://www.epa.gov/electronic-reporting-air-emissions/electronic-reporting-tool-ert"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www.epa.gov/chief"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www.epa.gov/chief" TargetMode="External"/><Relationship Id="rId49" Type="http://schemas.openxmlformats.org/officeDocument/2006/relationships/hyperlink" Target="https://cdx.epa.gov/" TargetMode="External"/><Relationship Id="rId10" Type="http://schemas.openxmlformats.org/officeDocument/2006/relationships/footer" Target="footer1.xml"/><Relationship Id="rId19" Type="http://schemas.openxmlformats.org/officeDocument/2006/relationships/hyperlink" Target="https://cdx.epa.gov/" TargetMode="External"/><Relationship Id="rId31" Type="http://schemas.openxmlformats.org/officeDocument/2006/relationships/hyperlink" Target="https://www.epa.gov/electronic-reporting-air-emissions/electronic-reporting-tool-ert" TargetMode="External"/><Relationship Id="rId44" Type="http://schemas.openxmlformats.org/officeDocument/2006/relationships/footer" Target="footer3.xm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dx.epa.gov/" TargetMode="External"/><Relationship Id="rId22" Type="http://schemas.openxmlformats.org/officeDocument/2006/relationships/hyperlink" Target="https://cdx.epa.gov/"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cdx.epa.gov/" TargetMode="External"/><Relationship Id="rId43" Type="http://schemas.openxmlformats.org/officeDocument/2006/relationships/header" Target="header5.xml"/><Relationship Id="rId48" Type="http://schemas.openxmlformats.org/officeDocument/2006/relationships/hyperlink" Target="https://www.epa.gov/electronic-reporting-air-emissions/electronic-reporting-tool-ert" TargetMode="Externa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101</Pages>
  <Words>41232</Words>
  <Characters>235026</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275707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7</cp:revision>
  <cp:lastPrinted>2023-09-26T13:30:00Z</cp:lastPrinted>
  <dcterms:created xsi:type="dcterms:W3CDTF">2023-08-30T13:58:00Z</dcterms:created>
  <dcterms:modified xsi:type="dcterms:W3CDTF">2023-09-26T17:23:00Z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2023-08-01T11:58:00Z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9fee02b3-2a93-4ba9-9f53-9a6a5fcd757a</vt:lpwstr>
  </property>
  <property fmtid="{D5CDD505-2E9C-101B-9397-08002B2CF9AE}" pid="8" name="MSIP_Label_2f46dfe0-534f-4c95-815c-5b1af86b9823_ContentBits">
    <vt:lpwstr>0</vt:lpwstr>
  </property>
</Properties>
</file>