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8A443C" w14:textId="77777777" w:rsidR="00AF4326" w:rsidRDefault="00AF4326">
      <w:pPr>
        <w:pStyle w:val="Header"/>
        <w:tabs>
          <w:tab w:val="clear" w:pos="4320"/>
          <w:tab w:val="clear" w:pos="8640"/>
        </w:tabs>
        <w:rPr>
          <w:rFonts w:ascii="Arial" w:hAnsi="Arial"/>
          <w:sz w:val="18"/>
        </w:rPr>
      </w:pPr>
    </w:p>
    <w:p w14:paraId="4A688FD5" w14:textId="77777777" w:rsidR="006D57EE" w:rsidRDefault="006D57EE">
      <w:pPr>
        <w:pStyle w:val="Header"/>
        <w:tabs>
          <w:tab w:val="clear" w:pos="4320"/>
          <w:tab w:val="clear" w:pos="8640"/>
        </w:tabs>
        <w:rPr>
          <w:rFonts w:ascii="Arial" w:hAnsi="Arial"/>
          <w:sz w:val="18"/>
        </w:rPr>
      </w:pPr>
    </w:p>
    <w:tbl>
      <w:tblPr>
        <w:tblW w:w="0" w:type="auto"/>
        <w:tblInd w:w="18" w:type="dxa"/>
        <w:tblLayout w:type="fixed"/>
        <w:tblLook w:val="0000" w:firstRow="0" w:lastRow="0" w:firstColumn="0" w:lastColumn="0" w:noHBand="0" w:noVBand="0"/>
      </w:tblPr>
      <w:tblGrid>
        <w:gridCol w:w="2250"/>
        <w:gridCol w:w="5670"/>
        <w:gridCol w:w="2430"/>
      </w:tblGrid>
      <w:tr w:rsidR="00AA0D6E" w14:paraId="28D991BF" w14:textId="77777777" w:rsidTr="00240431">
        <w:tc>
          <w:tcPr>
            <w:tcW w:w="2250" w:type="dxa"/>
          </w:tcPr>
          <w:p w14:paraId="2862B6A5" w14:textId="77777777" w:rsidR="00AA0D6E" w:rsidRDefault="00AA0D6E" w:rsidP="00AA0D6E">
            <w:pPr>
              <w:jc w:val="center"/>
              <w:rPr>
                <w:rFonts w:ascii="Arial" w:hAnsi="Arial"/>
                <w:sz w:val="16"/>
              </w:rPr>
            </w:pPr>
          </w:p>
        </w:tc>
        <w:tc>
          <w:tcPr>
            <w:tcW w:w="5670" w:type="dxa"/>
          </w:tcPr>
          <w:p w14:paraId="6E05B0BB" w14:textId="77777777" w:rsidR="00AA0D6E" w:rsidRDefault="00AA0D6E" w:rsidP="00AA0D6E">
            <w:pPr>
              <w:ind w:left="-108" w:right="-140"/>
              <w:jc w:val="center"/>
              <w:rPr>
                <w:rFonts w:ascii="Arial" w:hAnsi="Arial"/>
              </w:rPr>
            </w:pPr>
            <w:r>
              <w:rPr>
                <w:rFonts w:ascii="Arial" w:hAnsi="Arial"/>
              </w:rPr>
              <w:t>Michigan Department of Environment, Great Lakes, and Energy</w:t>
            </w:r>
          </w:p>
          <w:p w14:paraId="6B59D923" w14:textId="77777777" w:rsidR="00AA0D6E" w:rsidRDefault="00AA0D6E" w:rsidP="00AA0D6E">
            <w:pPr>
              <w:jc w:val="center"/>
              <w:rPr>
                <w:rFonts w:ascii="Arial" w:hAnsi="Arial"/>
                <w:sz w:val="16"/>
              </w:rPr>
            </w:pPr>
            <w:r>
              <w:rPr>
                <w:rFonts w:ascii="Arial" w:hAnsi="Arial"/>
              </w:rPr>
              <w:t>Air Quality Division</w:t>
            </w:r>
          </w:p>
        </w:tc>
        <w:tc>
          <w:tcPr>
            <w:tcW w:w="2430" w:type="dxa"/>
          </w:tcPr>
          <w:p w14:paraId="70EC006F" w14:textId="77777777" w:rsidR="00AA0D6E" w:rsidRDefault="00AA0D6E" w:rsidP="00AA0D6E">
            <w:pPr>
              <w:jc w:val="center"/>
              <w:rPr>
                <w:rFonts w:ascii="Arial" w:hAnsi="Arial"/>
                <w:b/>
                <w:sz w:val="24"/>
              </w:rPr>
            </w:pPr>
          </w:p>
        </w:tc>
      </w:tr>
      <w:tr w:rsidR="00AA0D6E" w14:paraId="7D562D88" w14:textId="77777777" w:rsidTr="00240431">
        <w:trPr>
          <w:cantSplit/>
          <w:trHeight w:val="146"/>
        </w:trPr>
        <w:tc>
          <w:tcPr>
            <w:tcW w:w="2250" w:type="dxa"/>
          </w:tcPr>
          <w:p w14:paraId="3DB903C2" w14:textId="77777777" w:rsidR="00AA0D6E" w:rsidRPr="00DB5924" w:rsidRDefault="00AA0D6E" w:rsidP="00AA0D6E">
            <w:pPr>
              <w:pStyle w:val="Header"/>
              <w:jc w:val="center"/>
              <w:rPr>
                <w:rFonts w:ascii="Arial" w:hAnsi="Arial"/>
                <w:b/>
                <w:sz w:val="16"/>
              </w:rPr>
            </w:pPr>
            <w:r w:rsidRPr="00DB5924">
              <w:rPr>
                <w:rFonts w:ascii="Arial" w:hAnsi="Arial"/>
                <w:b/>
                <w:sz w:val="16"/>
              </w:rPr>
              <w:t>State Registration Number</w:t>
            </w:r>
          </w:p>
        </w:tc>
        <w:tc>
          <w:tcPr>
            <w:tcW w:w="5670" w:type="dxa"/>
          </w:tcPr>
          <w:p w14:paraId="7DD20C3B" w14:textId="77777777" w:rsidR="00AA0D6E" w:rsidRDefault="00AA0D6E" w:rsidP="00AA0D6E">
            <w:pPr>
              <w:pStyle w:val="Header"/>
              <w:jc w:val="center"/>
              <w:rPr>
                <w:rFonts w:ascii="Arial" w:hAnsi="Arial"/>
                <w:b/>
                <w:sz w:val="28"/>
              </w:rPr>
            </w:pPr>
            <w:r>
              <w:rPr>
                <w:rFonts w:ascii="Arial" w:hAnsi="Arial"/>
                <w:b/>
                <w:sz w:val="28"/>
              </w:rPr>
              <w:t>RENEWABLE OPERATING PERMIT</w:t>
            </w:r>
          </w:p>
        </w:tc>
        <w:tc>
          <w:tcPr>
            <w:tcW w:w="2430" w:type="dxa"/>
          </w:tcPr>
          <w:p w14:paraId="7E2C1CB4" w14:textId="77777777" w:rsidR="00AA0D6E" w:rsidRPr="00DB5924" w:rsidRDefault="00AA0D6E" w:rsidP="00AA0D6E">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AA0D6E" w14:paraId="0BF7EEDF" w14:textId="77777777" w:rsidTr="00240431">
        <w:trPr>
          <w:cantSplit/>
          <w:trHeight w:val="145"/>
        </w:trPr>
        <w:tc>
          <w:tcPr>
            <w:tcW w:w="2250" w:type="dxa"/>
          </w:tcPr>
          <w:p w14:paraId="6E1DBC41" w14:textId="77777777" w:rsidR="00AA0D6E" w:rsidRPr="00910FEA" w:rsidRDefault="00106824" w:rsidP="00AA0D6E">
            <w:pPr>
              <w:pStyle w:val="Header"/>
              <w:jc w:val="center"/>
              <w:rPr>
                <w:rFonts w:ascii="Arial" w:hAnsi="Arial"/>
                <w:sz w:val="22"/>
                <w:szCs w:val="22"/>
              </w:rPr>
            </w:pPr>
            <w:r>
              <w:rPr>
                <w:rFonts w:ascii="Arial" w:hAnsi="Arial"/>
                <w:sz w:val="22"/>
              </w:rPr>
              <w:t>N6207</w:t>
            </w:r>
          </w:p>
        </w:tc>
        <w:tc>
          <w:tcPr>
            <w:tcW w:w="5670" w:type="dxa"/>
          </w:tcPr>
          <w:p w14:paraId="05CC0194" w14:textId="77777777" w:rsidR="00AA0D6E" w:rsidRPr="00E406A7" w:rsidRDefault="00AA0D6E" w:rsidP="00AA0D6E">
            <w:pPr>
              <w:jc w:val="center"/>
              <w:rPr>
                <w:rFonts w:ascii="Arial" w:hAnsi="Arial"/>
                <w:b/>
                <w:sz w:val="28"/>
                <w:szCs w:val="28"/>
              </w:rPr>
            </w:pPr>
            <w:r w:rsidRPr="00E406A7">
              <w:rPr>
                <w:rFonts w:ascii="Arial" w:hAnsi="Arial"/>
                <w:b/>
                <w:sz w:val="28"/>
                <w:szCs w:val="28"/>
              </w:rPr>
              <w:t>STAFF REPORT</w:t>
            </w:r>
          </w:p>
        </w:tc>
        <w:tc>
          <w:tcPr>
            <w:tcW w:w="2430" w:type="dxa"/>
          </w:tcPr>
          <w:p w14:paraId="7E6536E5" w14:textId="76A6FF65" w:rsidR="00AA0D6E" w:rsidRPr="00910FEA" w:rsidRDefault="00106824" w:rsidP="00AA0D6E">
            <w:pPr>
              <w:pStyle w:val="Header"/>
              <w:jc w:val="center"/>
              <w:rPr>
                <w:rFonts w:ascii="Arial" w:hAnsi="Arial"/>
                <w:sz w:val="22"/>
                <w:szCs w:val="22"/>
              </w:rPr>
            </w:pPr>
            <w:r>
              <w:rPr>
                <w:rFonts w:ascii="Arial" w:hAnsi="Arial"/>
                <w:sz w:val="22"/>
                <w:szCs w:val="22"/>
              </w:rPr>
              <w:t>MI-ROP-N6207-20</w:t>
            </w:r>
            <w:r w:rsidR="00345D43">
              <w:rPr>
                <w:rFonts w:ascii="Arial" w:hAnsi="Arial"/>
                <w:sz w:val="22"/>
                <w:szCs w:val="22"/>
              </w:rPr>
              <w:t>X</w:t>
            </w:r>
            <w:r>
              <w:rPr>
                <w:rFonts w:ascii="Arial" w:hAnsi="Arial"/>
                <w:sz w:val="22"/>
                <w:szCs w:val="22"/>
              </w:rPr>
              <w:t>X</w:t>
            </w:r>
            <w:r w:rsidR="00AA0D6E" w:rsidRPr="00910FEA">
              <w:rPr>
                <w:rFonts w:ascii="Arial" w:hAnsi="Arial"/>
                <w:sz w:val="22"/>
                <w:szCs w:val="22"/>
              </w:rPr>
              <w:fldChar w:fldCharType="begin" w:fldLock="1">
                <w:ffData>
                  <w:name w:val="ROP"/>
                  <w:enabled/>
                  <w:calcOnExit/>
                  <w:statusText w:type="text" w:val="Enter RO Permit Number After (YEAR) Is Determined."/>
                  <w:textInput/>
                </w:ffData>
              </w:fldChar>
            </w:r>
            <w:bookmarkStart w:id="0" w:name="ROP"/>
            <w:r w:rsidR="00AA0D6E" w:rsidRPr="00910FEA">
              <w:rPr>
                <w:rFonts w:ascii="Arial" w:hAnsi="Arial"/>
                <w:sz w:val="22"/>
                <w:szCs w:val="22"/>
              </w:rPr>
              <w:instrText xml:space="preserve"> FORMTEXT </w:instrText>
            </w:r>
            <w:r w:rsidR="00046EA8">
              <w:rPr>
                <w:rFonts w:ascii="Arial" w:hAnsi="Arial"/>
                <w:sz w:val="22"/>
                <w:szCs w:val="22"/>
              </w:rPr>
            </w:r>
            <w:r w:rsidR="00046EA8">
              <w:rPr>
                <w:rFonts w:ascii="Arial" w:hAnsi="Arial"/>
                <w:sz w:val="22"/>
                <w:szCs w:val="22"/>
              </w:rPr>
              <w:fldChar w:fldCharType="separate"/>
            </w:r>
            <w:r w:rsidR="00AA0D6E" w:rsidRPr="00910FEA">
              <w:rPr>
                <w:rFonts w:ascii="Arial" w:hAnsi="Arial"/>
                <w:sz w:val="22"/>
                <w:szCs w:val="22"/>
              </w:rPr>
              <w:fldChar w:fldCharType="end"/>
            </w:r>
            <w:bookmarkEnd w:id="0"/>
          </w:p>
        </w:tc>
      </w:tr>
    </w:tbl>
    <w:p w14:paraId="4193A845" w14:textId="77777777" w:rsidR="00AF4326" w:rsidRDefault="00AF4326">
      <w:pPr>
        <w:rPr>
          <w:rFonts w:ascii="Arial" w:hAnsi="Arial"/>
          <w:color w:val="000000"/>
          <w:sz w:val="14"/>
        </w:rPr>
      </w:pPr>
    </w:p>
    <w:p w14:paraId="58AB2EF0" w14:textId="77777777" w:rsidR="00AF4326" w:rsidRDefault="00AF4326">
      <w:pPr>
        <w:jc w:val="center"/>
        <w:rPr>
          <w:rFonts w:ascii="Arial" w:hAnsi="Arial"/>
          <w:sz w:val="22"/>
        </w:rPr>
      </w:pPr>
    </w:p>
    <w:p w14:paraId="3A349F27" w14:textId="77777777" w:rsidR="003D6C8F" w:rsidRPr="003D6C8F" w:rsidRDefault="00106824">
      <w:pPr>
        <w:jc w:val="center"/>
        <w:rPr>
          <w:rFonts w:ascii="Arial" w:hAnsi="Arial"/>
          <w:b/>
          <w:sz w:val="22"/>
        </w:rPr>
      </w:pPr>
      <w:r>
        <w:rPr>
          <w:rFonts w:ascii="Arial" w:hAnsi="Arial"/>
          <w:b/>
          <w:sz w:val="22"/>
        </w:rPr>
        <w:t>Smiths Creek Landfill and Blue Water Renewables, LLC</w:t>
      </w:r>
    </w:p>
    <w:p w14:paraId="0FCA7F93" w14:textId="77777777" w:rsidR="00AF4326" w:rsidRDefault="00AF4326">
      <w:pPr>
        <w:rPr>
          <w:rFonts w:ascii="Arial" w:hAnsi="Arial"/>
          <w:sz w:val="22"/>
        </w:rPr>
      </w:pPr>
    </w:p>
    <w:p w14:paraId="668CED29" w14:textId="77777777" w:rsidR="00AF4326" w:rsidRDefault="00AF4326">
      <w:pPr>
        <w:jc w:val="center"/>
        <w:rPr>
          <w:rFonts w:ascii="Arial" w:hAnsi="Arial"/>
          <w:sz w:val="22"/>
        </w:rPr>
      </w:pPr>
    </w:p>
    <w:p w14:paraId="47733807" w14:textId="1B753512" w:rsidR="00AF4326" w:rsidRDefault="009A000C">
      <w:pPr>
        <w:jc w:val="center"/>
        <w:rPr>
          <w:rFonts w:ascii="Arial" w:hAnsi="Arial"/>
          <w:sz w:val="22"/>
        </w:rPr>
      </w:pPr>
      <w:r>
        <w:rPr>
          <w:rFonts w:ascii="Arial" w:hAnsi="Arial"/>
          <w:sz w:val="22"/>
        </w:rPr>
        <w:t>State Registration Number (</w:t>
      </w:r>
      <w:r w:rsidR="00AF4326">
        <w:rPr>
          <w:rFonts w:ascii="Arial" w:hAnsi="Arial"/>
          <w:sz w:val="22"/>
        </w:rPr>
        <w:t>SRN</w:t>
      </w:r>
      <w:r>
        <w:rPr>
          <w:rFonts w:ascii="Arial" w:hAnsi="Arial"/>
          <w:sz w:val="22"/>
        </w:rPr>
        <w:t>)</w:t>
      </w:r>
      <w:r w:rsidR="00AF4326">
        <w:rPr>
          <w:rFonts w:ascii="Arial" w:hAnsi="Arial"/>
          <w:sz w:val="22"/>
        </w:rPr>
        <w:t xml:space="preserve">: </w:t>
      </w:r>
      <w:r w:rsidR="00AF4326">
        <w:rPr>
          <w:rFonts w:ascii="Arial" w:hAnsi="Arial"/>
          <w:sz w:val="22"/>
        </w:rPr>
        <w:fldChar w:fldCharType="begin"/>
      </w:r>
      <w:r w:rsidR="00AF4326">
        <w:rPr>
          <w:rFonts w:ascii="Arial" w:hAnsi="Arial"/>
          <w:sz w:val="22"/>
        </w:rPr>
        <w:instrText xml:space="preserve"> REF SRN \h </w:instrText>
      </w:r>
      <w:r w:rsidR="00AF4326">
        <w:rPr>
          <w:rFonts w:ascii="Arial" w:hAnsi="Arial"/>
          <w:sz w:val="22"/>
        </w:rPr>
      </w:r>
      <w:r w:rsidR="00AF4326">
        <w:rPr>
          <w:rFonts w:ascii="Arial" w:hAnsi="Arial"/>
          <w:sz w:val="22"/>
        </w:rPr>
        <w:fldChar w:fldCharType="separate"/>
      </w:r>
      <w:r w:rsidR="005D4BC3">
        <w:rPr>
          <w:rFonts w:ascii="Arial" w:hAnsi="Arial"/>
          <w:sz w:val="22"/>
        </w:rPr>
        <w:t>N6207</w:t>
      </w:r>
      <w:r w:rsidR="00AF4326">
        <w:rPr>
          <w:rFonts w:ascii="Arial" w:hAnsi="Arial"/>
          <w:sz w:val="22"/>
        </w:rPr>
        <w:fldChar w:fldCharType="end"/>
      </w:r>
    </w:p>
    <w:p w14:paraId="2A39413B" w14:textId="77777777" w:rsidR="00AF4326" w:rsidRDefault="00AF4326">
      <w:pPr>
        <w:jc w:val="center"/>
        <w:rPr>
          <w:rFonts w:ascii="Arial" w:hAnsi="Arial"/>
          <w:sz w:val="22"/>
        </w:rPr>
      </w:pPr>
    </w:p>
    <w:p w14:paraId="7188425B" w14:textId="77777777" w:rsidR="00AF4326" w:rsidRDefault="001301E9">
      <w:pPr>
        <w:jc w:val="center"/>
        <w:outlineLvl w:val="0"/>
        <w:rPr>
          <w:rFonts w:ascii="Arial" w:hAnsi="Arial"/>
          <w:sz w:val="22"/>
        </w:rPr>
      </w:pPr>
      <w:r>
        <w:rPr>
          <w:rFonts w:ascii="Arial" w:hAnsi="Arial"/>
          <w:sz w:val="22"/>
        </w:rPr>
        <w:t>Located</w:t>
      </w:r>
      <w:r w:rsidR="00AF4326">
        <w:rPr>
          <w:rFonts w:ascii="Arial" w:hAnsi="Arial"/>
          <w:sz w:val="22"/>
        </w:rPr>
        <w:t xml:space="preserve"> at</w:t>
      </w:r>
    </w:p>
    <w:p w14:paraId="136699AB" w14:textId="77777777" w:rsidR="006240B1" w:rsidRDefault="006240B1">
      <w:pPr>
        <w:jc w:val="center"/>
        <w:outlineLvl w:val="0"/>
        <w:rPr>
          <w:rFonts w:ascii="Arial" w:hAnsi="Arial"/>
          <w:sz w:val="22"/>
        </w:rPr>
      </w:pPr>
    </w:p>
    <w:p w14:paraId="6221EB4B" w14:textId="77777777" w:rsidR="00AF4326" w:rsidRDefault="00106824">
      <w:pPr>
        <w:jc w:val="center"/>
        <w:rPr>
          <w:rFonts w:ascii="Arial" w:hAnsi="Arial"/>
          <w:sz w:val="22"/>
        </w:rPr>
      </w:pPr>
      <w:r>
        <w:rPr>
          <w:rFonts w:ascii="Arial" w:hAnsi="Arial"/>
          <w:sz w:val="22"/>
        </w:rPr>
        <w:t xml:space="preserve">6779 Smiths Creek Road, Smiths Creek, St. Clair </w:t>
      </w:r>
      <w:r w:rsidR="000901C4">
        <w:rPr>
          <w:rFonts w:ascii="Arial" w:hAnsi="Arial"/>
          <w:sz w:val="22"/>
        </w:rPr>
        <w:t>County</w:t>
      </w:r>
      <w:r w:rsidR="00D325DF">
        <w:rPr>
          <w:rFonts w:ascii="Arial" w:hAnsi="Arial"/>
          <w:sz w:val="22"/>
        </w:rPr>
        <w:t xml:space="preserve">, </w:t>
      </w:r>
      <w:r w:rsidR="00AF4326">
        <w:rPr>
          <w:rFonts w:ascii="Arial" w:hAnsi="Arial"/>
          <w:sz w:val="22"/>
        </w:rPr>
        <w:t xml:space="preserve">Michigan </w:t>
      </w:r>
      <w:r>
        <w:rPr>
          <w:rFonts w:ascii="Arial" w:hAnsi="Arial"/>
          <w:sz w:val="22"/>
        </w:rPr>
        <w:t>48074</w:t>
      </w:r>
    </w:p>
    <w:p w14:paraId="4A4C8299" w14:textId="77777777" w:rsidR="00AF4326" w:rsidRDefault="00AF4326">
      <w:pPr>
        <w:jc w:val="center"/>
        <w:rPr>
          <w:rFonts w:ascii="Arial" w:hAnsi="Arial"/>
          <w:sz w:val="22"/>
        </w:rPr>
      </w:pPr>
    </w:p>
    <w:p w14:paraId="743B0610" w14:textId="54AF8121" w:rsidR="00AF4326" w:rsidRDefault="00AF4326">
      <w:pPr>
        <w:ind w:left="3150"/>
        <w:rPr>
          <w:rFonts w:ascii="Arial" w:hAnsi="Arial"/>
          <w:sz w:val="22"/>
        </w:rPr>
      </w:pPr>
      <w:r>
        <w:rPr>
          <w:rFonts w:ascii="Arial" w:hAnsi="Arial"/>
          <w:sz w:val="22"/>
        </w:rPr>
        <w:t xml:space="preserve">Permit </w:t>
      </w:r>
      <w:r w:rsidRPr="00E3000B">
        <w:rPr>
          <w:rFonts w:ascii="Arial" w:hAnsi="Arial"/>
          <w:sz w:val="22"/>
        </w:rPr>
        <w:t>Number</w:t>
      </w:r>
      <w:r>
        <w:rPr>
          <w:rFonts w:ascii="Arial" w:hAnsi="Arial"/>
          <w:sz w:val="22"/>
        </w:rPr>
        <w:t>:</w:t>
      </w:r>
      <w:r>
        <w:rPr>
          <w:rFonts w:ascii="Arial" w:hAnsi="Arial"/>
          <w:sz w:val="22"/>
        </w:rPr>
        <w:tab/>
      </w:r>
      <w:r>
        <w:rPr>
          <w:rFonts w:ascii="Arial" w:hAnsi="Arial"/>
          <w:sz w:val="22"/>
        </w:rPr>
        <w:tab/>
      </w:r>
      <w:r w:rsidR="00106824">
        <w:rPr>
          <w:rFonts w:ascii="Arial" w:hAnsi="Arial"/>
          <w:sz w:val="22"/>
        </w:rPr>
        <w:t>MI-ROP-N6207-20</w:t>
      </w:r>
      <w:r w:rsidR="00345D43">
        <w:rPr>
          <w:rFonts w:ascii="Arial" w:hAnsi="Arial"/>
          <w:sz w:val="22"/>
        </w:rPr>
        <w:t>X</w:t>
      </w:r>
      <w:r w:rsidR="00106824">
        <w:rPr>
          <w:rFonts w:ascii="Arial" w:hAnsi="Arial"/>
          <w:sz w:val="22"/>
        </w:rPr>
        <w:t>X</w:t>
      </w:r>
      <w:r>
        <w:rPr>
          <w:rFonts w:ascii="Arial" w:hAnsi="Arial"/>
          <w:sz w:val="22"/>
        </w:rPr>
        <w:fldChar w:fldCharType="begin"/>
      </w:r>
      <w:r>
        <w:rPr>
          <w:rFonts w:ascii="Arial" w:hAnsi="Arial"/>
          <w:sz w:val="22"/>
        </w:rPr>
        <w:instrText xml:space="preserve"> REF ROP \h </w:instrText>
      </w:r>
      <w:r>
        <w:rPr>
          <w:rFonts w:ascii="Arial" w:hAnsi="Arial"/>
          <w:sz w:val="22"/>
        </w:rPr>
      </w:r>
      <w:r>
        <w:rPr>
          <w:rFonts w:ascii="Arial" w:hAnsi="Arial"/>
          <w:sz w:val="22"/>
        </w:rPr>
        <w:fldChar w:fldCharType="end"/>
      </w:r>
    </w:p>
    <w:p w14:paraId="176495E4" w14:textId="77777777" w:rsidR="00AF4326" w:rsidRDefault="00AF4326">
      <w:pPr>
        <w:ind w:left="3150"/>
        <w:rPr>
          <w:rFonts w:ascii="Arial" w:hAnsi="Arial"/>
          <w:sz w:val="22"/>
        </w:rPr>
      </w:pPr>
    </w:p>
    <w:p w14:paraId="08D70BE5" w14:textId="79D46C67" w:rsidR="00AF4326" w:rsidRDefault="00AF4326">
      <w:pPr>
        <w:ind w:left="3150"/>
        <w:rPr>
          <w:rFonts w:ascii="Arial" w:hAnsi="Arial"/>
          <w:sz w:val="22"/>
        </w:rPr>
      </w:pPr>
      <w:r>
        <w:rPr>
          <w:rFonts w:ascii="Arial" w:hAnsi="Arial"/>
          <w:sz w:val="22"/>
        </w:rPr>
        <w:t>Staff Report Date:</w:t>
      </w:r>
      <w:r>
        <w:rPr>
          <w:rFonts w:ascii="Arial" w:hAnsi="Arial"/>
          <w:sz w:val="22"/>
        </w:rPr>
        <w:tab/>
      </w:r>
      <w:r>
        <w:rPr>
          <w:rFonts w:ascii="Arial" w:hAnsi="Arial"/>
          <w:sz w:val="22"/>
        </w:rPr>
        <w:tab/>
      </w:r>
      <w:r w:rsidR="006C64BF">
        <w:rPr>
          <w:rFonts w:ascii="Arial" w:hAnsi="Arial"/>
          <w:noProof/>
          <w:sz w:val="22"/>
        </w:rPr>
        <w:t>October 2, 2023</w:t>
      </w:r>
    </w:p>
    <w:p w14:paraId="608714BF" w14:textId="77777777" w:rsidR="00DB5924" w:rsidRPr="007129B8" w:rsidRDefault="00DB5924">
      <w:pPr>
        <w:pStyle w:val="BodyText"/>
      </w:pPr>
    </w:p>
    <w:p w14:paraId="3933CA30" w14:textId="77777777" w:rsidR="00644884" w:rsidRDefault="00644884" w:rsidP="00DB5924">
      <w:pPr>
        <w:jc w:val="both"/>
        <w:rPr>
          <w:rFonts w:ascii="Arial" w:hAnsi="Arial"/>
          <w:sz w:val="22"/>
        </w:rPr>
      </w:pPr>
    </w:p>
    <w:p w14:paraId="12E0755F" w14:textId="77777777" w:rsidR="00644884" w:rsidRDefault="00644884" w:rsidP="00DB5924">
      <w:pPr>
        <w:jc w:val="both"/>
        <w:rPr>
          <w:rFonts w:ascii="Arial" w:hAnsi="Arial"/>
          <w:sz w:val="22"/>
        </w:rPr>
      </w:pPr>
    </w:p>
    <w:p w14:paraId="4803807F" w14:textId="77777777" w:rsidR="00644884" w:rsidRDefault="00644884" w:rsidP="00DB5924">
      <w:pPr>
        <w:jc w:val="both"/>
        <w:rPr>
          <w:rFonts w:ascii="Arial" w:hAnsi="Arial"/>
          <w:sz w:val="22"/>
        </w:rPr>
      </w:pPr>
    </w:p>
    <w:p w14:paraId="496570D0" w14:textId="77777777" w:rsidR="00AF4326" w:rsidRDefault="00DB5924" w:rsidP="00DB5924">
      <w:pPr>
        <w:jc w:val="both"/>
        <w:rPr>
          <w:rFonts w:ascii="Arial" w:hAnsi="Arial"/>
          <w:sz w:val="22"/>
        </w:rPr>
      </w:pPr>
      <w:r w:rsidRPr="00DB5924">
        <w:rPr>
          <w:rFonts w:ascii="Arial" w:hAnsi="Arial"/>
          <w:sz w:val="22"/>
        </w:rPr>
        <w:t>This Staff Report is published in accordance with Sections 5506 and 5511 of Part 55, Air Pollution Control, of the Natural Resources and Environmental Protection Act, 1994 PA 451, as amended</w:t>
      </w:r>
      <w:r w:rsidR="00DB7D71">
        <w:rPr>
          <w:rFonts w:ascii="Arial" w:hAnsi="Arial"/>
          <w:sz w:val="22"/>
        </w:rPr>
        <w:t xml:space="preserve"> (Act 451)</w:t>
      </w:r>
      <w:r w:rsidRPr="00DB5924">
        <w:rPr>
          <w:rFonts w:ascii="Arial" w:hAnsi="Arial"/>
          <w:sz w:val="22"/>
        </w:rPr>
        <w:t>.  Specifically</w:t>
      </w:r>
      <w:r w:rsidR="00C67104">
        <w:rPr>
          <w:rFonts w:ascii="Arial" w:hAnsi="Arial"/>
          <w:sz w:val="22"/>
        </w:rPr>
        <w:t xml:space="preserve">, Rule 214(1) </w:t>
      </w:r>
      <w:r w:rsidR="009A58E1">
        <w:rPr>
          <w:rFonts w:ascii="Arial" w:hAnsi="Arial"/>
          <w:sz w:val="22"/>
        </w:rPr>
        <w:t xml:space="preserve">of the administrative rules promulgated under </w:t>
      </w:r>
      <w:r w:rsidR="00DA1E6B">
        <w:rPr>
          <w:rFonts w:ascii="Arial" w:hAnsi="Arial"/>
          <w:sz w:val="22"/>
        </w:rPr>
        <w:t>Act</w:t>
      </w:r>
      <w:r w:rsidR="009A58E1">
        <w:rPr>
          <w:rFonts w:ascii="Arial" w:hAnsi="Arial"/>
          <w:sz w:val="22"/>
        </w:rPr>
        <w:t xml:space="preserve"> 451</w:t>
      </w:r>
      <w:r w:rsidR="00DA1E6B">
        <w:rPr>
          <w:rFonts w:ascii="Arial" w:hAnsi="Arial"/>
          <w:sz w:val="22"/>
        </w:rPr>
        <w:t>,</w:t>
      </w:r>
      <w:r w:rsidR="009A58E1">
        <w:rPr>
          <w:rFonts w:ascii="Arial" w:hAnsi="Arial"/>
          <w:sz w:val="22"/>
        </w:rPr>
        <w:t xml:space="preserve"> </w:t>
      </w:r>
      <w:r w:rsidR="00C67104">
        <w:rPr>
          <w:rFonts w:ascii="Arial" w:hAnsi="Arial"/>
          <w:sz w:val="22"/>
        </w:rPr>
        <w:t xml:space="preserve">requires that the </w:t>
      </w:r>
      <w:r w:rsidR="00DB7D71">
        <w:rPr>
          <w:rFonts w:ascii="Arial" w:hAnsi="Arial"/>
          <w:sz w:val="22"/>
        </w:rPr>
        <w:t xml:space="preserve">Michigan </w:t>
      </w:r>
      <w:r w:rsidRPr="00DB5924">
        <w:rPr>
          <w:rFonts w:ascii="Arial" w:hAnsi="Arial"/>
          <w:sz w:val="22"/>
        </w:rPr>
        <w:t>Department of Environment</w:t>
      </w:r>
      <w:r w:rsidR="00251166">
        <w:rPr>
          <w:rFonts w:ascii="Arial" w:hAnsi="Arial"/>
          <w:sz w:val="22"/>
        </w:rPr>
        <w:t>, Great Lakes</w:t>
      </w:r>
      <w:r w:rsidR="00C6488B">
        <w:rPr>
          <w:rFonts w:ascii="Arial" w:hAnsi="Arial"/>
          <w:sz w:val="22"/>
        </w:rPr>
        <w:t>,</w:t>
      </w:r>
      <w:r w:rsidR="00251166">
        <w:rPr>
          <w:rFonts w:ascii="Arial" w:hAnsi="Arial"/>
          <w:sz w:val="22"/>
        </w:rPr>
        <w:t xml:space="preserve"> and Energy</w:t>
      </w:r>
      <w:r w:rsidR="00135426">
        <w:rPr>
          <w:rFonts w:ascii="Arial" w:hAnsi="Arial"/>
          <w:sz w:val="22"/>
        </w:rPr>
        <w:t xml:space="preserve"> </w:t>
      </w:r>
      <w:r w:rsidRPr="00DB5924">
        <w:rPr>
          <w:rFonts w:ascii="Arial" w:hAnsi="Arial"/>
          <w:sz w:val="22"/>
        </w:rPr>
        <w:t>(</w:t>
      </w:r>
      <w:r w:rsidR="00AF5CDE">
        <w:rPr>
          <w:rFonts w:ascii="Arial" w:hAnsi="Arial"/>
          <w:sz w:val="22"/>
        </w:rPr>
        <w:t>E</w:t>
      </w:r>
      <w:r w:rsidR="00251166">
        <w:rPr>
          <w:rFonts w:ascii="Arial" w:hAnsi="Arial"/>
          <w:sz w:val="22"/>
        </w:rPr>
        <w:t>GLE</w:t>
      </w:r>
      <w:r w:rsidRPr="00DB5924">
        <w:rPr>
          <w:rFonts w:ascii="Arial" w:hAnsi="Arial"/>
          <w:sz w:val="22"/>
        </w:rPr>
        <w:t>), Air Quality Division (AQD), prepare a report that sets forth the factual basis for the terms and conditions of the Renewable Operating Permit (</w:t>
      </w:r>
      <w:smartTag w:uri="urn:schemas-microsoft-com:office:smarttags" w:element="stockticker">
        <w:r w:rsidRPr="00DB5924">
          <w:rPr>
            <w:rFonts w:ascii="Arial" w:hAnsi="Arial"/>
            <w:sz w:val="22"/>
          </w:rPr>
          <w:t>ROP</w:t>
        </w:r>
      </w:smartTag>
      <w:r w:rsidRPr="00DB5924">
        <w:rPr>
          <w:rFonts w:ascii="Arial" w:hAnsi="Arial"/>
          <w:sz w:val="22"/>
        </w:rPr>
        <w:t xml:space="preserve">).  </w:t>
      </w:r>
    </w:p>
    <w:p w14:paraId="53A5ABE2" w14:textId="77777777" w:rsidR="00AF4326" w:rsidRDefault="00AF4326">
      <w:pPr>
        <w:rPr>
          <w:rFonts w:ascii="Arial" w:hAnsi="Arial"/>
          <w:sz w:val="22"/>
        </w:rPr>
      </w:pPr>
    </w:p>
    <w:p w14:paraId="15BFF284" w14:textId="77777777" w:rsidR="00AF4326" w:rsidRDefault="00AF4326">
      <w:pPr>
        <w:rPr>
          <w:rFonts w:ascii="Arial" w:hAnsi="Arial"/>
          <w:sz w:val="22"/>
        </w:rPr>
      </w:pPr>
    </w:p>
    <w:p w14:paraId="7FC77DA1" w14:textId="77777777" w:rsidR="00AF4326" w:rsidRDefault="00AF4326">
      <w:pPr>
        <w:rPr>
          <w:rFonts w:ascii="Arial" w:hAnsi="Arial"/>
          <w:sz w:val="22"/>
        </w:rPr>
      </w:pPr>
    </w:p>
    <w:p w14:paraId="232B74DD" w14:textId="77777777" w:rsidR="00AF4326" w:rsidRDefault="00AF4326">
      <w:pPr>
        <w:rPr>
          <w:rFonts w:ascii="Arial" w:hAnsi="Arial"/>
          <w:sz w:val="22"/>
        </w:rPr>
      </w:pPr>
    </w:p>
    <w:p w14:paraId="552F0100" w14:textId="77777777" w:rsidR="00AF4326" w:rsidRDefault="00AF4326">
      <w:pPr>
        <w:rPr>
          <w:rFonts w:ascii="Arial" w:hAnsi="Arial"/>
          <w:sz w:val="22"/>
        </w:rPr>
      </w:pPr>
    </w:p>
    <w:p w14:paraId="0746381E" w14:textId="77777777" w:rsidR="00AF4326" w:rsidRDefault="00AF4326">
      <w:pPr>
        <w:rPr>
          <w:rFonts w:ascii="Arial" w:hAnsi="Arial"/>
          <w:sz w:val="22"/>
        </w:rPr>
      </w:pPr>
    </w:p>
    <w:p w14:paraId="2BE38595" w14:textId="77777777" w:rsidR="00DB5924" w:rsidRDefault="00DB5924">
      <w:pPr>
        <w:rPr>
          <w:rFonts w:ascii="Arial" w:hAnsi="Arial"/>
          <w:sz w:val="22"/>
        </w:rPr>
      </w:pPr>
    </w:p>
    <w:p w14:paraId="52885ED3" w14:textId="77777777" w:rsidR="00DB5924" w:rsidRDefault="00DB5924">
      <w:pPr>
        <w:rPr>
          <w:rFonts w:ascii="Arial" w:hAnsi="Arial"/>
          <w:sz w:val="22"/>
        </w:rPr>
      </w:pPr>
    </w:p>
    <w:p w14:paraId="54AA993F" w14:textId="77777777" w:rsidR="00DB5924" w:rsidRDefault="00DB5924">
      <w:pPr>
        <w:rPr>
          <w:rFonts w:ascii="Arial" w:hAnsi="Arial"/>
          <w:sz w:val="22"/>
        </w:rPr>
      </w:pPr>
    </w:p>
    <w:p w14:paraId="2FC5E280" w14:textId="77777777" w:rsidR="00DB5924" w:rsidRDefault="00DB5924">
      <w:pPr>
        <w:rPr>
          <w:rFonts w:ascii="Arial" w:hAnsi="Arial"/>
          <w:sz w:val="22"/>
        </w:rPr>
      </w:pPr>
    </w:p>
    <w:p w14:paraId="558F0F75" w14:textId="77777777" w:rsidR="00DB5924" w:rsidRDefault="00DB5924">
      <w:pPr>
        <w:rPr>
          <w:rFonts w:ascii="Arial" w:hAnsi="Arial"/>
          <w:sz w:val="22"/>
        </w:rPr>
      </w:pPr>
    </w:p>
    <w:p w14:paraId="6C50D5DD" w14:textId="77777777" w:rsidR="00DB5924" w:rsidRDefault="00DB5924">
      <w:pPr>
        <w:rPr>
          <w:rFonts w:ascii="Arial" w:hAnsi="Arial"/>
          <w:sz w:val="22"/>
        </w:rPr>
      </w:pPr>
    </w:p>
    <w:p w14:paraId="742981BC" w14:textId="77777777" w:rsidR="00DB5924" w:rsidRDefault="00DB5924">
      <w:pPr>
        <w:rPr>
          <w:rFonts w:ascii="Arial" w:hAnsi="Arial"/>
          <w:sz w:val="22"/>
        </w:rPr>
      </w:pPr>
    </w:p>
    <w:p w14:paraId="7762EC46" w14:textId="77777777" w:rsidR="00DB5924" w:rsidRDefault="00DB5924">
      <w:pPr>
        <w:rPr>
          <w:rFonts w:ascii="Arial" w:hAnsi="Arial"/>
          <w:sz w:val="22"/>
        </w:rPr>
      </w:pPr>
    </w:p>
    <w:p w14:paraId="290F37B0" w14:textId="77777777" w:rsidR="00AF4326" w:rsidRDefault="00AF4326">
      <w:pPr>
        <w:rPr>
          <w:rFonts w:ascii="Arial" w:hAnsi="Arial"/>
          <w:sz w:val="22"/>
        </w:rPr>
      </w:pPr>
    </w:p>
    <w:p w14:paraId="47D810F6" w14:textId="77777777" w:rsidR="00AF4326" w:rsidRDefault="00AF4326">
      <w:pPr>
        <w:rPr>
          <w:rFonts w:ascii="Arial" w:hAnsi="Arial"/>
          <w:sz w:val="22"/>
        </w:rPr>
      </w:pPr>
    </w:p>
    <w:p w14:paraId="470F85C8" w14:textId="77777777" w:rsidR="00AF4326" w:rsidRDefault="00AF4326">
      <w:pPr>
        <w:rPr>
          <w:rFonts w:ascii="Arial" w:hAnsi="Arial"/>
          <w:sz w:val="22"/>
        </w:rPr>
      </w:pPr>
    </w:p>
    <w:p w14:paraId="398C3062" w14:textId="77777777" w:rsidR="00644884" w:rsidRDefault="00644884">
      <w:pPr>
        <w:rPr>
          <w:rFonts w:ascii="Arial" w:hAnsi="Arial"/>
          <w:sz w:val="22"/>
        </w:rPr>
      </w:pPr>
    </w:p>
    <w:p w14:paraId="5228FA90" w14:textId="77777777" w:rsidR="00AF4326" w:rsidRDefault="00644884" w:rsidP="00644884">
      <w:pPr>
        <w:rPr>
          <w:rFonts w:ascii="Arial" w:hAnsi="Arial"/>
          <w:sz w:val="22"/>
        </w:rPr>
      </w:pPr>
      <w:r>
        <w:rPr>
          <w:rFonts w:ascii="Arial" w:hAnsi="Arial"/>
          <w:sz w:val="22"/>
        </w:rPr>
        <w:br w:type="page"/>
      </w:r>
    </w:p>
    <w:p w14:paraId="092153C9" w14:textId="77777777" w:rsidR="00AF4326" w:rsidRDefault="00AF4326">
      <w:pPr>
        <w:jc w:val="center"/>
        <w:outlineLvl w:val="0"/>
        <w:rPr>
          <w:rFonts w:ascii="Arial" w:hAnsi="Arial"/>
          <w:b/>
          <w:sz w:val="22"/>
        </w:rPr>
      </w:pPr>
      <w:r>
        <w:rPr>
          <w:rFonts w:ascii="Arial" w:hAnsi="Arial"/>
          <w:b/>
          <w:sz w:val="22"/>
        </w:rPr>
        <w:lastRenderedPageBreak/>
        <w:t>TABLE OF CONTENTS</w:t>
      </w:r>
    </w:p>
    <w:p w14:paraId="43BBD84D" w14:textId="3B09118E" w:rsidR="006C64BF" w:rsidRDefault="00AF4326">
      <w:pPr>
        <w:pStyle w:val="TOC1"/>
        <w:tabs>
          <w:tab w:val="right" w:pos="10214"/>
        </w:tabs>
        <w:rPr>
          <w:rFonts w:asciiTheme="minorHAnsi" w:eastAsiaTheme="minorEastAsia" w:hAnsiTheme="minorHAnsi" w:cstheme="minorBidi"/>
          <w:b w:val="0"/>
          <w:noProof/>
          <w:kern w:val="2"/>
          <w:szCs w:val="22"/>
          <w14:ligatures w14:val="standardContextual"/>
        </w:rPr>
      </w:pPr>
      <w:r>
        <w:rPr>
          <w:b w:val="0"/>
        </w:rPr>
        <w:fldChar w:fldCharType="begin"/>
      </w:r>
      <w:r>
        <w:rPr>
          <w:b w:val="0"/>
        </w:rPr>
        <w:instrText xml:space="preserve"> TOC \o "1-8" </w:instrText>
      </w:r>
      <w:r>
        <w:rPr>
          <w:b w:val="0"/>
        </w:rPr>
        <w:fldChar w:fldCharType="separate"/>
      </w:r>
      <w:r w:rsidR="006C64BF">
        <w:rPr>
          <w:noProof/>
        </w:rPr>
        <w:t>OCTOBER 2, 2023 - STAFF REPORT</w:t>
      </w:r>
      <w:r w:rsidR="006C64BF">
        <w:rPr>
          <w:noProof/>
        </w:rPr>
        <w:tab/>
      </w:r>
      <w:r w:rsidR="006C64BF">
        <w:rPr>
          <w:noProof/>
        </w:rPr>
        <w:fldChar w:fldCharType="begin"/>
      </w:r>
      <w:r w:rsidR="006C64BF">
        <w:rPr>
          <w:noProof/>
        </w:rPr>
        <w:instrText xml:space="preserve"> PAGEREF _Toc146281238 \h </w:instrText>
      </w:r>
      <w:r w:rsidR="006C64BF">
        <w:rPr>
          <w:noProof/>
        </w:rPr>
      </w:r>
      <w:r w:rsidR="006C64BF">
        <w:rPr>
          <w:noProof/>
        </w:rPr>
        <w:fldChar w:fldCharType="separate"/>
      </w:r>
      <w:r w:rsidR="006C64BF">
        <w:rPr>
          <w:noProof/>
        </w:rPr>
        <w:t>3</w:t>
      </w:r>
      <w:r w:rsidR="006C64BF">
        <w:rPr>
          <w:noProof/>
        </w:rPr>
        <w:fldChar w:fldCharType="end"/>
      </w:r>
    </w:p>
    <w:p w14:paraId="097615DA" w14:textId="1865E482" w:rsidR="004577DE" w:rsidRDefault="00AF4326" w:rsidP="00EE5339">
      <w:pPr>
        <w:pStyle w:val="Header"/>
        <w:tabs>
          <w:tab w:val="clear" w:pos="4320"/>
          <w:tab w:val="clear" w:pos="8640"/>
        </w:tabs>
        <w:rPr>
          <w:rFonts w:ascii="Arial" w:hAnsi="Arial"/>
          <w:sz w:val="22"/>
        </w:rPr>
      </w:pPr>
      <w:r>
        <w:rPr>
          <w:rFonts w:ascii="Arial" w:hAnsi="Arial"/>
          <w:b/>
          <w:sz w:val="22"/>
        </w:rPr>
        <w:fldChar w:fldCharType="end"/>
      </w:r>
      <w:r>
        <w:rPr>
          <w:rFonts w:ascii="Arial" w:hAnsi="Arial"/>
          <w:sz w:val="22"/>
        </w:rPr>
        <w:br w:type="page"/>
      </w:r>
    </w:p>
    <w:tbl>
      <w:tblPr>
        <w:tblW w:w="10564" w:type="dxa"/>
        <w:tblInd w:w="108" w:type="dxa"/>
        <w:tblLayout w:type="fixed"/>
        <w:tblLook w:val="0000" w:firstRow="0" w:lastRow="0" w:firstColumn="0" w:lastColumn="0" w:noHBand="0" w:noVBand="0"/>
      </w:tblPr>
      <w:tblGrid>
        <w:gridCol w:w="2250"/>
        <w:gridCol w:w="5940"/>
        <w:gridCol w:w="2374"/>
      </w:tblGrid>
      <w:tr w:rsidR="004577DE" w14:paraId="01017376" w14:textId="77777777" w:rsidTr="004577DE">
        <w:tc>
          <w:tcPr>
            <w:tcW w:w="2250" w:type="dxa"/>
          </w:tcPr>
          <w:p w14:paraId="1231097D" w14:textId="77777777" w:rsidR="004577DE" w:rsidRDefault="004577DE" w:rsidP="004577DE">
            <w:pPr>
              <w:ind w:right="252"/>
              <w:jc w:val="center"/>
              <w:rPr>
                <w:rFonts w:ascii="Arial" w:hAnsi="Arial"/>
                <w:sz w:val="16"/>
              </w:rPr>
            </w:pPr>
          </w:p>
        </w:tc>
        <w:tc>
          <w:tcPr>
            <w:tcW w:w="5940" w:type="dxa"/>
          </w:tcPr>
          <w:p w14:paraId="7E45CA36" w14:textId="77777777" w:rsidR="004577DE" w:rsidRDefault="004577DE" w:rsidP="00C65371">
            <w:pPr>
              <w:ind w:left="-292" w:right="-54"/>
              <w:jc w:val="center"/>
              <w:rPr>
                <w:rFonts w:ascii="Arial" w:hAnsi="Arial"/>
              </w:rPr>
            </w:pPr>
            <w:r>
              <w:rPr>
                <w:rFonts w:ascii="Arial" w:hAnsi="Arial"/>
              </w:rPr>
              <w:t>Michigan Department of Environment, Great Lakes, and Energy</w:t>
            </w:r>
          </w:p>
          <w:p w14:paraId="566B7699" w14:textId="77777777" w:rsidR="004577DE" w:rsidRDefault="004577DE" w:rsidP="00C65371">
            <w:pPr>
              <w:jc w:val="center"/>
              <w:rPr>
                <w:rFonts w:ascii="Arial" w:hAnsi="Arial"/>
                <w:sz w:val="16"/>
              </w:rPr>
            </w:pPr>
            <w:r>
              <w:rPr>
                <w:rFonts w:ascii="Arial" w:hAnsi="Arial"/>
              </w:rPr>
              <w:t>Air Quality Division</w:t>
            </w:r>
          </w:p>
        </w:tc>
        <w:tc>
          <w:tcPr>
            <w:tcW w:w="2374" w:type="dxa"/>
          </w:tcPr>
          <w:p w14:paraId="73B1A485" w14:textId="77777777" w:rsidR="004577DE" w:rsidRDefault="004577DE" w:rsidP="00C65371">
            <w:pPr>
              <w:ind w:left="-73"/>
              <w:jc w:val="center"/>
              <w:rPr>
                <w:rFonts w:ascii="Arial" w:hAnsi="Arial"/>
                <w:sz w:val="16"/>
              </w:rPr>
            </w:pPr>
          </w:p>
        </w:tc>
      </w:tr>
      <w:tr w:rsidR="004577DE" w:rsidRPr="00DB5924" w14:paraId="6D3C23AA" w14:textId="77777777" w:rsidTr="004577DE">
        <w:trPr>
          <w:cantSplit/>
          <w:trHeight w:val="333"/>
        </w:trPr>
        <w:tc>
          <w:tcPr>
            <w:tcW w:w="2250" w:type="dxa"/>
          </w:tcPr>
          <w:p w14:paraId="2FB73422" w14:textId="77777777" w:rsidR="004577DE" w:rsidRDefault="004577DE" w:rsidP="00C65371">
            <w:pPr>
              <w:pStyle w:val="Header"/>
              <w:jc w:val="center"/>
              <w:rPr>
                <w:rFonts w:ascii="Arial" w:hAnsi="Arial"/>
                <w:b/>
                <w:sz w:val="16"/>
              </w:rPr>
            </w:pPr>
            <w:r>
              <w:rPr>
                <w:rFonts w:ascii="Arial" w:hAnsi="Arial"/>
                <w:b/>
                <w:sz w:val="16"/>
              </w:rPr>
              <w:t>State Registration Number</w:t>
            </w:r>
          </w:p>
        </w:tc>
        <w:tc>
          <w:tcPr>
            <w:tcW w:w="5940" w:type="dxa"/>
          </w:tcPr>
          <w:p w14:paraId="2257D405" w14:textId="77777777" w:rsidR="004577DE" w:rsidRDefault="004577DE" w:rsidP="00C65371">
            <w:pPr>
              <w:jc w:val="center"/>
              <w:rPr>
                <w:rFonts w:ascii="Arial" w:hAnsi="Arial"/>
                <w:b/>
                <w:sz w:val="28"/>
              </w:rPr>
            </w:pPr>
            <w:r>
              <w:rPr>
                <w:rFonts w:ascii="Arial" w:hAnsi="Arial"/>
                <w:b/>
                <w:sz w:val="28"/>
              </w:rPr>
              <w:t>RENEWABLE OPERATING PERMIT</w:t>
            </w:r>
          </w:p>
        </w:tc>
        <w:tc>
          <w:tcPr>
            <w:tcW w:w="2374" w:type="dxa"/>
          </w:tcPr>
          <w:p w14:paraId="1E6D96BA" w14:textId="77777777" w:rsidR="004577DE" w:rsidRPr="00DB5924" w:rsidRDefault="004577DE" w:rsidP="00C65371">
            <w:pPr>
              <w:jc w:val="center"/>
              <w:rPr>
                <w:rFonts w:ascii="Arial" w:hAnsi="Arial"/>
                <w:b/>
                <w:sz w:val="16"/>
              </w:rPr>
            </w:pPr>
            <w:smartTag w:uri="urn:schemas-microsoft-com:office:smarttags" w:element="stockticker">
              <w:r w:rsidRPr="00DB5924">
                <w:rPr>
                  <w:rFonts w:ascii="Arial" w:hAnsi="Arial"/>
                  <w:b/>
                  <w:sz w:val="16"/>
                </w:rPr>
                <w:t>ROP</w:t>
              </w:r>
            </w:smartTag>
            <w:r w:rsidRPr="00DB5924">
              <w:rPr>
                <w:rFonts w:ascii="Arial" w:hAnsi="Arial"/>
                <w:b/>
                <w:sz w:val="16"/>
              </w:rPr>
              <w:t xml:space="preserve"> Number</w:t>
            </w:r>
          </w:p>
        </w:tc>
      </w:tr>
      <w:tr w:rsidR="004577DE" w:rsidRPr="00910FEA" w14:paraId="48E0B77C" w14:textId="77777777" w:rsidTr="004577DE">
        <w:trPr>
          <w:cantSplit/>
          <w:trHeight w:val="428"/>
        </w:trPr>
        <w:tc>
          <w:tcPr>
            <w:tcW w:w="2250" w:type="dxa"/>
            <w:tcBorders>
              <w:bottom w:val="nil"/>
            </w:tcBorders>
          </w:tcPr>
          <w:p w14:paraId="37311AE5" w14:textId="77777777" w:rsidR="004577DE" w:rsidRPr="00910FEA" w:rsidRDefault="00106824" w:rsidP="00C65371">
            <w:pPr>
              <w:pStyle w:val="Header"/>
              <w:jc w:val="center"/>
              <w:rPr>
                <w:rFonts w:ascii="Arial" w:hAnsi="Arial"/>
                <w:sz w:val="22"/>
                <w:szCs w:val="22"/>
              </w:rPr>
            </w:pPr>
            <w:r>
              <w:rPr>
                <w:rFonts w:ascii="Arial" w:hAnsi="Arial"/>
                <w:sz w:val="22"/>
                <w:szCs w:val="22"/>
              </w:rPr>
              <w:t>N6207</w:t>
            </w:r>
          </w:p>
        </w:tc>
        <w:tc>
          <w:tcPr>
            <w:tcW w:w="5940" w:type="dxa"/>
            <w:tcBorders>
              <w:bottom w:val="nil"/>
            </w:tcBorders>
          </w:tcPr>
          <w:p w14:paraId="76271B06" w14:textId="6A38230E" w:rsidR="004577DE" w:rsidRPr="0057400E" w:rsidRDefault="006C64BF" w:rsidP="00C65371">
            <w:pPr>
              <w:pStyle w:val="Heading1"/>
              <w:spacing w:before="120"/>
              <w:rPr>
                <w:sz w:val="22"/>
                <w:szCs w:val="22"/>
              </w:rPr>
            </w:pPr>
            <w:bookmarkStart w:id="1" w:name="_Toc183429900"/>
            <w:bookmarkStart w:id="2" w:name="_Toc183430200"/>
            <w:bookmarkStart w:id="3" w:name="_Toc323287074"/>
            <w:bookmarkStart w:id="4" w:name="_Toc69376577"/>
            <w:bookmarkStart w:id="5" w:name="_Toc146281238"/>
            <w:r>
              <w:rPr>
                <w:sz w:val="22"/>
                <w:szCs w:val="22"/>
              </w:rPr>
              <w:t>OCTOBER 2, 2023</w:t>
            </w:r>
            <w:r w:rsidR="004577DE" w:rsidRPr="00983014">
              <w:rPr>
                <w:sz w:val="22"/>
                <w:szCs w:val="22"/>
              </w:rPr>
              <w:t xml:space="preserve"> </w:t>
            </w:r>
            <w:r w:rsidR="004577DE">
              <w:rPr>
                <w:sz w:val="22"/>
                <w:szCs w:val="22"/>
              </w:rPr>
              <w:t>- S</w:t>
            </w:r>
            <w:r w:rsidR="004577DE" w:rsidRPr="0057400E">
              <w:rPr>
                <w:sz w:val="22"/>
                <w:szCs w:val="22"/>
              </w:rPr>
              <w:t>TAFF REPORT</w:t>
            </w:r>
            <w:bookmarkEnd w:id="1"/>
            <w:bookmarkEnd w:id="2"/>
            <w:bookmarkEnd w:id="3"/>
            <w:bookmarkEnd w:id="4"/>
            <w:bookmarkEnd w:id="5"/>
          </w:p>
        </w:tc>
        <w:tc>
          <w:tcPr>
            <w:tcW w:w="2374" w:type="dxa"/>
            <w:tcBorders>
              <w:bottom w:val="nil"/>
            </w:tcBorders>
          </w:tcPr>
          <w:p w14:paraId="5544BBAD" w14:textId="70BD89C2" w:rsidR="004577DE" w:rsidRPr="00910FEA" w:rsidRDefault="00106824" w:rsidP="00C65371">
            <w:pPr>
              <w:pStyle w:val="Header"/>
              <w:jc w:val="center"/>
              <w:rPr>
                <w:rFonts w:ascii="Arial" w:hAnsi="Arial"/>
                <w:b/>
                <w:sz w:val="22"/>
                <w:szCs w:val="22"/>
              </w:rPr>
            </w:pPr>
            <w:r>
              <w:rPr>
                <w:rFonts w:ascii="Arial" w:hAnsi="Arial"/>
                <w:sz w:val="22"/>
                <w:szCs w:val="22"/>
              </w:rPr>
              <w:t>MI-ROP-N6207-20</w:t>
            </w:r>
            <w:r w:rsidR="009D2497">
              <w:rPr>
                <w:rFonts w:ascii="Arial" w:hAnsi="Arial"/>
                <w:sz w:val="22"/>
                <w:szCs w:val="22"/>
              </w:rPr>
              <w:t>X</w:t>
            </w:r>
            <w:r>
              <w:rPr>
                <w:rFonts w:ascii="Arial" w:hAnsi="Arial"/>
                <w:sz w:val="22"/>
                <w:szCs w:val="22"/>
              </w:rPr>
              <w:t>X</w:t>
            </w:r>
          </w:p>
        </w:tc>
      </w:tr>
    </w:tbl>
    <w:p w14:paraId="6FEBEF81" w14:textId="77777777" w:rsidR="0024506D" w:rsidRDefault="0024506D" w:rsidP="00EE5339">
      <w:pPr>
        <w:pStyle w:val="Header"/>
        <w:tabs>
          <w:tab w:val="clear" w:pos="4320"/>
          <w:tab w:val="clear" w:pos="8640"/>
        </w:tabs>
        <w:rPr>
          <w:rFonts w:ascii="Arial" w:hAnsi="Arial"/>
          <w:sz w:val="22"/>
        </w:rPr>
      </w:pPr>
    </w:p>
    <w:p w14:paraId="1FB9CCFB" w14:textId="77777777" w:rsidR="00AF4326" w:rsidRPr="00290754" w:rsidRDefault="00AF4326">
      <w:pPr>
        <w:rPr>
          <w:rFonts w:ascii="Arial" w:hAnsi="Arial" w:cs="Arial"/>
          <w:b/>
          <w:sz w:val="22"/>
          <w:szCs w:val="22"/>
          <w:u w:val="single"/>
        </w:rPr>
      </w:pPr>
      <w:bookmarkStart w:id="6" w:name="_Toc480946816"/>
      <w:bookmarkStart w:id="7" w:name="_Toc482691111"/>
      <w:r w:rsidRPr="00290754">
        <w:rPr>
          <w:rFonts w:ascii="Arial" w:hAnsi="Arial" w:cs="Arial"/>
          <w:b/>
          <w:sz w:val="22"/>
          <w:szCs w:val="22"/>
          <w:u w:val="single"/>
        </w:rPr>
        <w:t>Purpose</w:t>
      </w:r>
      <w:bookmarkEnd w:id="6"/>
      <w:bookmarkEnd w:id="7"/>
    </w:p>
    <w:p w14:paraId="35F9841D" w14:textId="77777777" w:rsidR="00AF4326" w:rsidRPr="00290754" w:rsidRDefault="00AF4326">
      <w:pPr>
        <w:jc w:val="both"/>
        <w:rPr>
          <w:rFonts w:ascii="Arial" w:hAnsi="Arial" w:cs="Arial"/>
          <w:sz w:val="22"/>
          <w:szCs w:val="22"/>
        </w:rPr>
      </w:pPr>
    </w:p>
    <w:p w14:paraId="404E1896"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Major stationary sources of air pollutants, and some non-major sources, are required to obtain and operate in compliance with a</w:t>
      </w:r>
      <w:r w:rsidR="0002430E">
        <w:rPr>
          <w:rFonts w:ascii="Arial" w:hAnsi="Arial" w:cs="Arial"/>
          <w:sz w:val="22"/>
          <w:szCs w:val="22"/>
        </w:rPr>
        <w:t>n</w:t>
      </w:r>
      <w:r w:rsidRPr="00290754">
        <w:rPr>
          <w:rFonts w:ascii="Arial" w:hAnsi="Arial" w:cs="Arial"/>
          <w:sz w:val="22"/>
          <w:szCs w:val="22"/>
        </w:rPr>
        <w:t xml:space="preserve"> </w:t>
      </w:r>
      <w:smartTag w:uri="urn:schemas-microsoft-com:office:smarttags" w:element="stockticker">
        <w:r w:rsidRPr="00290754">
          <w:rPr>
            <w:rFonts w:ascii="Arial" w:hAnsi="Arial" w:cs="Arial"/>
            <w:sz w:val="22"/>
            <w:szCs w:val="22"/>
          </w:rPr>
          <w:t>RO</w:t>
        </w:r>
        <w:r w:rsidR="0009079D">
          <w:rPr>
            <w:rFonts w:ascii="Arial" w:hAnsi="Arial" w:cs="Arial"/>
            <w:sz w:val="22"/>
            <w:szCs w:val="22"/>
          </w:rPr>
          <w:t>P</w:t>
        </w:r>
      </w:smartTag>
      <w:r w:rsidRPr="00290754">
        <w:rPr>
          <w:rFonts w:ascii="Arial" w:hAnsi="Arial" w:cs="Arial"/>
          <w:sz w:val="22"/>
          <w:szCs w:val="22"/>
        </w:rPr>
        <w:t xml:space="preserve"> pursuant to Title V of the federal Clean Air Act</w:t>
      </w:r>
      <w:r w:rsidR="00DA1E6B">
        <w:rPr>
          <w:rFonts w:ascii="Arial" w:hAnsi="Arial" w:cs="Arial"/>
          <w:sz w:val="22"/>
          <w:szCs w:val="22"/>
        </w:rPr>
        <w:t>;</w:t>
      </w:r>
      <w:r w:rsidRPr="00290754">
        <w:rPr>
          <w:rFonts w:ascii="Arial" w:hAnsi="Arial" w:cs="Arial"/>
          <w:sz w:val="22"/>
          <w:szCs w:val="22"/>
        </w:rPr>
        <w:t xml:space="preserve"> and Michigan’s Administrative Rules for </w:t>
      </w:r>
      <w:r w:rsidR="0002430E">
        <w:rPr>
          <w:rFonts w:ascii="Arial" w:hAnsi="Arial" w:cs="Arial"/>
          <w:sz w:val="22"/>
          <w:szCs w:val="22"/>
        </w:rPr>
        <w:t>A</w:t>
      </w:r>
      <w:r w:rsidRPr="00290754">
        <w:rPr>
          <w:rFonts w:ascii="Arial" w:hAnsi="Arial" w:cs="Arial"/>
          <w:sz w:val="22"/>
          <w:szCs w:val="22"/>
        </w:rPr>
        <w:t xml:space="preserve">ir </w:t>
      </w:r>
      <w:r w:rsidR="0002430E">
        <w:rPr>
          <w:rFonts w:ascii="Arial" w:hAnsi="Arial" w:cs="Arial"/>
          <w:sz w:val="22"/>
          <w:szCs w:val="22"/>
        </w:rPr>
        <w:t>P</w:t>
      </w:r>
      <w:r w:rsidRPr="00290754">
        <w:rPr>
          <w:rFonts w:ascii="Arial" w:hAnsi="Arial" w:cs="Arial"/>
          <w:sz w:val="22"/>
          <w:szCs w:val="22"/>
        </w:rPr>
        <w:t xml:space="preserve">ollution </w:t>
      </w:r>
      <w:r w:rsidR="0002430E">
        <w:rPr>
          <w:rFonts w:ascii="Arial" w:hAnsi="Arial" w:cs="Arial"/>
          <w:sz w:val="22"/>
          <w:szCs w:val="22"/>
        </w:rPr>
        <w:t>C</w:t>
      </w:r>
      <w:r w:rsidRPr="00290754">
        <w:rPr>
          <w:rFonts w:ascii="Arial" w:hAnsi="Arial" w:cs="Arial"/>
          <w:sz w:val="22"/>
          <w:szCs w:val="22"/>
        </w:rPr>
        <w:t xml:space="preserve">ontrol </w:t>
      </w:r>
      <w:r w:rsidR="00621F23">
        <w:rPr>
          <w:rFonts w:ascii="Arial" w:hAnsi="Arial" w:cs="Arial"/>
          <w:sz w:val="22"/>
          <w:szCs w:val="22"/>
        </w:rPr>
        <w:t>promulgated under</w:t>
      </w:r>
      <w:r w:rsidRPr="00290754">
        <w:rPr>
          <w:rFonts w:ascii="Arial" w:hAnsi="Arial" w:cs="Arial"/>
          <w:sz w:val="22"/>
          <w:szCs w:val="22"/>
        </w:rPr>
        <w:t xml:space="preserve"> Section 5506(1) of </w:t>
      </w:r>
      <w:r w:rsidR="00DB7D71">
        <w:rPr>
          <w:rFonts w:ascii="Arial" w:hAnsi="Arial" w:cs="Arial"/>
          <w:sz w:val="22"/>
          <w:szCs w:val="22"/>
        </w:rPr>
        <w:t>Act 451</w:t>
      </w:r>
      <w:r w:rsidRPr="00290754">
        <w:rPr>
          <w:rFonts w:ascii="Arial" w:hAnsi="Arial" w:cs="Arial"/>
          <w:sz w:val="22"/>
          <w:szCs w:val="22"/>
        </w:rPr>
        <w:t xml:space="preserve">.  Sources subject to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program are defined by criteria in Rule 211(1).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is intended to simplify and clarify a stationary source’s applicable requirements and compliance with them by consolidating all state and federal air quality requirements into one document.</w:t>
      </w:r>
    </w:p>
    <w:p w14:paraId="0F121A59" w14:textId="77777777" w:rsidR="00DB5924" w:rsidRPr="00290754" w:rsidRDefault="00DB5924" w:rsidP="00167B85">
      <w:pPr>
        <w:jc w:val="both"/>
        <w:rPr>
          <w:rFonts w:ascii="Arial" w:hAnsi="Arial" w:cs="Arial"/>
          <w:sz w:val="22"/>
          <w:szCs w:val="22"/>
        </w:rPr>
      </w:pPr>
    </w:p>
    <w:p w14:paraId="4489725E" w14:textId="77777777" w:rsidR="00AF4326" w:rsidRPr="00290754" w:rsidRDefault="00DB5924" w:rsidP="00167B85">
      <w:pPr>
        <w:jc w:val="both"/>
        <w:rPr>
          <w:rFonts w:ascii="Arial" w:hAnsi="Arial" w:cs="Arial"/>
          <w:sz w:val="22"/>
          <w:szCs w:val="22"/>
        </w:rPr>
      </w:pPr>
      <w:r w:rsidRPr="00290754">
        <w:rPr>
          <w:rFonts w:ascii="Arial" w:hAnsi="Arial" w:cs="Arial"/>
          <w:sz w:val="22"/>
          <w:szCs w:val="22"/>
        </w:rPr>
        <w:t xml:space="preserve">This </w:t>
      </w:r>
      <w:r w:rsidR="0002430E">
        <w:rPr>
          <w:rFonts w:ascii="Arial" w:hAnsi="Arial" w:cs="Arial"/>
          <w:sz w:val="22"/>
          <w:szCs w:val="22"/>
        </w:rPr>
        <w:t>Staff R</w:t>
      </w:r>
      <w:r w:rsidRPr="00290754">
        <w:rPr>
          <w:rFonts w:ascii="Arial" w:hAnsi="Arial" w:cs="Arial"/>
          <w:sz w:val="22"/>
          <w:szCs w:val="22"/>
        </w:rPr>
        <w:t xml:space="preserve">eport, as required by Rule 214(1), sets forth the applicable requirements and factual basis for the draft </w:t>
      </w:r>
      <w:r w:rsidR="0002430E">
        <w:rPr>
          <w:rFonts w:ascii="Arial" w:hAnsi="Arial" w:cs="Arial"/>
          <w:sz w:val="22"/>
          <w:szCs w:val="22"/>
        </w:rPr>
        <w:t>ROP</w:t>
      </w:r>
      <w:r w:rsidRPr="00290754">
        <w:rPr>
          <w:rFonts w:ascii="Arial" w:hAnsi="Arial" w:cs="Arial"/>
          <w:sz w:val="22"/>
          <w:szCs w:val="22"/>
        </w:rPr>
        <w:t xml:space="preserve"> terms and conditions including citations of the underlying applicable requirements, an explanation of any equivalent requirements included in the draft </w:t>
      </w:r>
      <w:r w:rsidR="0002430E">
        <w:rPr>
          <w:rFonts w:ascii="Arial" w:hAnsi="Arial" w:cs="Arial"/>
          <w:sz w:val="22"/>
          <w:szCs w:val="22"/>
        </w:rPr>
        <w:t>ROP</w:t>
      </w:r>
      <w:r w:rsidRPr="00290754">
        <w:rPr>
          <w:rFonts w:ascii="Arial" w:hAnsi="Arial" w:cs="Arial"/>
          <w:sz w:val="22"/>
          <w:szCs w:val="22"/>
        </w:rPr>
        <w:t xml:space="preserve"> pursuant to Rule 212(5), and any determination made pursuant to Rule 213(6)(a)(ii) regarding requirements that are not applicable to the stationary source.</w:t>
      </w:r>
    </w:p>
    <w:p w14:paraId="67F5562A" w14:textId="77777777" w:rsidR="00DB5924" w:rsidRPr="00290754" w:rsidRDefault="00DB5924" w:rsidP="00DB5924">
      <w:pPr>
        <w:rPr>
          <w:rFonts w:ascii="Arial" w:hAnsi="Arial" w:cs="Arial"/>
          <w:sz w:val="22"/>
          <w:szCs w:val="22"/>
        </w:rPr>
      </w:pPr>
    </w:p>
    <w:p w14:paraId="49F7772D" w14:textId="77777777" w:rsidR="00AF4326" w:rsidRPr="00290754" w:rsidRDefault="00AF4326">
      <w:pPr>
        <w:rPr>
          <w:rFonts w:ascii="Arial" w:hAnsi="Arial" w:cs="Arial"/>
          <w:b/>
          <w:sz w:val="22"/>
          <w:szCs w:val="22"/>
          <w:u w:val="single"/>
        </w:rPr>
      </w:pPr>
      <w:bookmarkStart w:id="8" w:name="_Toc480946817"/>
      <w:bookmarkStart w:id="9" w:name="_Toc482691112"/>
      <w:r w:rsidRPr="00290754">
        <w:rPr>
          <w:rFonts w:ascii="Arial" w:hAnsi="Arial" w:cs="Arial"/>
          <w:b/>
          <w:sz w:val="22"/>
          <w:szCs w:val="22"/>
          <w:u w:val="single"/>
        </w:rPr>
        <w:t>General Information</w:t>
      </w:r>
      <w:bookmarkEnd w:id="8"/>
      <w:bookmarkEnd w:id="9"/>
    </w:p>
    <w:p w14:paraId="35A3E518" w14:textId="77777777" w:rsidR="00AF4326" w:rsidRPr="00290754" w:rsidRDefault="00AF4326">
      <w:pPr>
        <w:rPr>
          <w:rFonts w:ascii="Arial" w:hAnsi="Arial" w:cs="Arial"/>
          <w:sz w:val="22"/>
          <w:szCs w:val="22"/>
        </w:rPr>
      </w:pPr>
    </w:p>
    <w:tbl>
      <w:tblPr>
        <w:tblW w:w="1039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5171"/>
        <w:gridCol w:w="5220"/>
      </w:tblGrid>
      <w:tr w:rsidR="00AF4326" w:rsidRPr="00290754" w14:paraId="27362F15" w14:textId="77777777" w:rsidTr="009D2497">
        <w:tc>
          <w:tcPr>
            <w:tcW w:w="5171" w:type="dxa"/>
          </w:tcPr>
          <w:p w14:paraId="6B98AB33" w14:textId="77777777" w:rsidR="00AF4326" w:rsidRPr="00290754" w:rsidRDefault="00AF4326">
            <w:pPr>
              <w:rPr>
                <w:rFonts w:ascii="Arial" w:hAnsi="Arial" w:cs="Arial"/>
                <w:sz w:val="22"/>
                <w:szCs w:val="22"/>
              </w:rPr>
            </w:pPr>
            <w:r w:rsidRPr="00290754">
              <w:rPr>
                <w:rFonts w:ascii="Arial" w:hAnsi="Arial" w:cs="Arial"/>
                <w:sz w:val="22"/>
                <w:szCs w:val="22"/>
              </w:rPr>
              <w:t>Stationary Source Mailing Address:</w:t>
            </w:r>
            <w:r w:rsidR="00F0644F">
              <w:rPr>
                <w:rFonts w:ascii="Arial" w:hAnsi="Arial" w:cs="Arial"/>
                <w:sz w:val="22"/>
                <w:szCs w:val="22"/>
              </w:rPr>
              <w:t xml:space="preserve"> Section 1</w:t>
            </w:r>
          </w:p>
        </w:tc>
        <w:tc>
          <w:tcPr>
            <w:tcW w:w="5220" w:type="dxa"/>
          </w:tcPr>
          <w:p w14:paraId="5AECA96E" w14:textId="77777777" w:rsidR="001159B4" w:rsidRDefault="00F0644F">
            <w:pPr>
              <w:rPr>
                <w:rFonts w:ascii="Arial" w:hAnsi="Arial" w:cs="Arial"/>
                <w:sz w:val="22"/>
                <w:szCs w:val="22"/>
              </w:rPr>
            </w:pPr>
            <w:r>
              <w:rPr>
                <w:rFonts w:ascii="Arial" w:hAnsi="Arial" w:cs="Arial"/>
                <w:sz w:val="22"/>
                <w:szCs w:val="22"/>
              </w:rPr>
              <w:t>Smiths Creek Landfill- St. Clair County</w:t>
            </w:r>
          </w:p>
          <w:p w14:paraId="442CBC00" w14:textId="77777777" w:rsidR="001159B4" w:rsidRDefault="00F0644F">
            <w:pPr>
              <w:rPr>
                <w:rFonts w:ascii="Arial" w:hAnsi="Arial" w:cs="Arial"/>
                <w:sz w:val="22"/>
                <w:szCs w:val="22"/>
              </w:rPr>
            </w:pPr>
            <w:r>
              <w:rPr>
                <w:rFonts w:ascii="Arial" w:hAnsi="Arial" w:cs="Arial"/>
                <w:sz w:val="22"/>
                <w:szCs w:val="22"/>
              </w:rPr>
              <w:t>200 Grand River Avenue, Suite 201</w:t>
            </w:r>
          </w:p>
          <w:p w14:paraId="03351A14" w14:textId="77777777" w:rsidR="00AF4326" w:rsidRPr="00290754" w:rsidRDefault="00F0644F">
            <w:pPr>
              <w:rPr>
                <w:rFonts w:ascii="Arial" w:hAnsi="Arial" w:cs="Arial"/>
                <w:sz w:val="22"/>
                <w:szCs w:val="22"/>
              </w:rPr>
            </w:pPr>
            <w:r>
              <w:rPr>
                <w:rFonts w:ascii="Arial" w:hAnsi="Arial" w:cs="Arial"/>
                <w:sz w:val="22"/>
                <w:szCs w:val="22"/>
              </w:rPr>
              <w:t>Port Huron</w:t>
            </w:r>
            <w:r w:rsidRPr="00290754">
              <w:rPr>
                <w:rFonts w:ascii="Arial" w:hAnsi="Arial" w:cs="Arial"/>
                <w:sz w:val="22"/>
                <w:szCs w:val="22"/>
              </w:rPr>
              <w:t xml:space="preserve">, </w:t>
            </w:r>
            <w:r w:rsidR="00AF4326" w:rsidRPr="00290754">
              <w:rPr>
                <w:rFonts w:ascii="Arial" w:hAnsi="Arial" w:cs="Arial"/>
                <w:sz w:val="22"/>
                <w:szCs w:val="22"/>
              </w:rPr>
              <w:t>Michigan</w:t>
            </w:r>
            <w:r w:rsidR="001159B4">
              <w:rPr>
                <w:rFonts w:ascii="Arial" w:hAnsi="Arial" w:cs="Arial"/>
                <w:sz w:val="22"/>
                <w:szCs w:val="22"/>
              </w:rPr>
              <w:t xml:space="preserve"> </w:t>
            </w:r>
            <w:r>
              <w:rPr>
                <w:rFonts w:ascii="Arial" w:hAnsi="Arial" w:cs="Arial"/>
                <w:sz w:val="22"/>
                <w:szCs w:val="22"/>
              </w:rPr>
              <w:t>48060</w:t>
            </w:r>
            <w:r w:rsidRPr="00290754">
              <w:rPr>
                <w:rFonts w:ascii="Arial" w:hAnsi="Arial" w:cs="Arial"/>
                <w:sz w:val="22"/>
                <w:szCs w:val="22"/>
              </w:rPr>
              <w:t xml:space="preserve"> </w:t>
            </w:r>
          </w:p>
        </w:tc>
      </w:tr>
      <w:tr w:rsidR="00F0644F" w:rsidRPr="00290754" w14:paraId="203FC03E" w14:textId="77777777" w:rsidTr="009D2497">
        <w:tc>
          <w:tcPr>
            <w:tcW w:w="5171" w:type="dxa"/>
          </w:tcPr>
          <w:p w14:paraId="64B90CD9" w14:textId="77777777" w:rsidR="00F0644F" w:rsidRPr="00290754" w:rsidRDefault="00F0644F">
            <w:pPr>
              <w:rPr>
                <w:rFonts w:ascii="Arial" w:hAnsi="Arial" w:cs="Arial"/>
                <w:sz w:val="22"/>
                <w:szCs w:val="22"/>
              </w:rPr>
            </w:pPr>
            <w:r>
              <w:rPr>
                <w:rFonts w:ascii="Arial" w:hAnsi="Arial" w:cs="Arial"/>
                <w:sz w:val="22"/>
                <w:szCs w:val="22"/>
              </w:rPr>
              <w:t>Station Source Mailing Address: Section 2</w:t>
            </w:r>
          </w:p>
        </w:tc>
        <w:tc>
          <w:tcPr>
            <w:tcW w:w="5220" w:type="dxa"/>
          </w:tcPr>
          <w:p w14:paraId="2A2ED7F8" w14:textId="77777777" w:rsidR="00F0644F" w:rsidRDefault="00F0644F">
            <w:pPr>
              <w:rPr>
                <w:rFonts w:ascii="Arial" w:hAnsi="Arial" w:cs="Arial"/>
                <w:sz w:val="22"/>
                <w:szCs w:val="22"/>
              </w:rPr>
            </w:pPr>
            <w:r>
              <w:rPr>
                <w:rFonts w:ascii="Arial" w:hAnsi="Arial" w:cs="Arial"/>
                <w:sz w:val="22"/>
                <w:szCs w:val="22"/>
              </w:rPr>
              <w:t>Blue Water Renewables, LLC- DTE Biomass Energy</w:t>
            </w:r>
          </w:p>
          <w:p w14:paraId="62201797" w14:textId="77777777" w:rsidR="00F0644F" w:rsidRDefault="00F0644F">
            <w:pPr>
              <w:rPr>
                <w:rFonts w:ascii="Arial" w:hAnsi="Arial" w:cs="Arial"/>
                <w:sz w:val="22"/>
                <w:szCs w:val="22"/>
              </w:rPr>
            </w:pPr>
            <w:r>
              <w:rPr>
                <w:rFonts w:ascii="Arial" w:hAnsi="Arial" w:cs="Arial"/>
                <w:sz w:val="22"/>
                <w:szCs w:val="22"/>
              </w:rPr>
              <w:t>One Energy Plaza, 400 WCB</w:t>
            </w:r>
          </w:p>
          <w:p w14:paraId="0435D52D" w14:textId="77777777" w:rsidR="00F0644F" w:rsidDel="00F0644F" w:rsidRDefault="00F0644F">
            <w:pPr>
              <w:rPr>
                <w:rFonts w:ascii="Arial" w:hAnsi="Arial" w:cs="Arial"/>
                <w:sz w:val="22"/>
                <w:szCs w:val="22"/>
              </w:rPr>
            </w:pPr>
            <w:r>
              <w:rPr>
                <w:rFonts w:ascii="Arial" w:hAnsi="Arial" w:cs="Arial"/>
                <w:sz w:val="22"/>
                <w:szCs w:val="22"/>
              </w:rPr>
              <w:t>Detroit, Michigan 48226</w:t>
            </w:r>
          </w:p>
        </w:tc>
      </w:tr>
      <w:tr w:rsidR="00AF4326" w:rsidRPr="00290754" w14:paraId="4A1C7F6F" w14:textId="77777777" w:rsidTr="009D2497">
        <w:trPr>
          <w:trHeight w:val="273"/>
        </w:trPr>
        <w:tc>
          <w:tcPr>
            <w:tcW w:w="5171" w:type="dxa"/>
          </w:tcPr>
          <w:p w14:paraId="48BEDA66" w14:textId="77777777" w:rsidR="00AF4326" w:rsidRPr="00290754" w:rsidRDefault="00AF4326">
            <w:pPr>
              <w:rPr>
                <w:rFonts w:ascii="Arial" w:hAnsi="Arial" w:cs="Arial"/>
                <w:sz w:val="22"/>
                <w:szCs w:val="22"/>
              </w:rPr>
            </w:pPr>
            <w:r w:rsidRPr="00290754">
              <w:rPr>
                <w:rFonts w:ascii="Arial" w:hAnsi="Arial" w:cs="Arial"/>
                <w:sz w:val="22"/>
                <w:szCs w:val="22"/>
              </w:rPr>
              <w:t>Source Registration Number (</w:t>
            </w:r>
            <w:smartTag w:uri="urn:schemas-microsoft-com:office:smarttags" w:element="stockticker">
              <w:r w:rsidRPr="00290754">
                <w:rPr>
                  <w:rFonts w:ascii="Arial" w:hAnsi="Arial" w:cs="Arial"/>
                  <w:sz w:val="22"/>
                  <w:szCs w:val="22"/>
                </w:rPr>
                <w:t>SRN</w:t>
              </w:r>
            </w:smartTag>
            <w:r w:rsidRPr="00290754">
              <w:rPr>
                <w:rFonts w:ascii="Arial" w:hAnsi="Arial" w:cs="Arial"/>
                <w:sz w:val="22"/>
                <w:szCs w:val="22"/>
              </w:rPr>
              <w:t>):</w:t>
            </w:r>
          </w:p>
        </w:tc>
        <w:tc>
          <w:tcPr>
            <w:tcW w:w="5220" w:type="dxa"/>
          </w:tcPr>
          <w:p w14:paraId="5CCD46A8" w14:textId="77777777" w:rsidR="00AF4326" w:rsidRPr="00290754" w:rsidRDefault="00F0644F">
            <w:pPr>
              <w:rPr>
                <w:rFonts w:ascii="Arial" w:hAnsi="Arial" w:cs="Arial"/>
                <w:sz w:val="22"/>
                <w:szCs w:val="22"/>
              </w:rPr>
            </w:pPr>
            <w:r>
              <w:rPr>
                <w:rFonts w:ascii="Arial" w:hAnsi="Arial" w:cs="Arial"/>
                <w:sz w:val="22"/>
                <w:szCs w:val="22"/>
              </w:rPr>
              <w:t>N6207</w:t>
            </w:r>
          </w:p>
        </w:tc>
      </w:tr>
      <w:tr w:rsidR="00AF4326" w:rsidRPr="00290754" w14:paraId="2E8C10C9" w14:textId="77777777" w:rsidTr="009D2497">
        <w:tc>
          <w:tcPr>
            <w:tcW w:w="5171" w:type="dxa"/>
          </w:tcPr>
          <w:p w14:paraId="4251AE73" w14:textId="77777777" w:rsidR="00AF4326" w:rsidRPr="00290754" w:rsidRDefault="00C94DBD">
            <w:pPr>
              <w:rPr>
                <w:rFonts w:ascii="Arial" w:hAnsi="Arial" w:cs="Arial"/>
                <w:sz w:val="22"/>
                <w:szCs w:val="22"/>
              </w:rPr>
            </w:pPr>
            <w:r>
              <w:rPr>
                <w:rFonts w:ascii="Arial" w:hAnsi="Arial" w:cs="Arial"/>
                <w:sz w:val="22"/>
                <w:szCs w:val="22"/>
              </w:rPr>
              <w:t>North American Industry Classification System</w:t>
            </w:r>
            <w:r w:rsidR="003B36CE">
              <w:rPr>
                <w:rFonts w:ascii="Arial" w:hAnsi="Arial" w:cs="Arial"/>
                <w:sz w:val="22"/>
                <w:szCs w:val="22"/>
              </w:rPr>
              <w:t xml:space="preserve"> (NAICS) Code</w:t>
            </w:r>
            <w:r w:rsidR="00AF4326" w:rsidRPr="00290754">
              <w:rPr>
                <w:rFonts w:ascii="Arial" w:hAnsi="Arial" w:cs="Arial"/>
                <w:sz w:val="22"/>
                <w:szCs w:val="22"/>
              </w:rPr>
              <w:t>:</w:t>
            </w:r>
          </w:p>
        </w:tc>
        <w:tc>
          <w:tcPr>
            <w:tcW w:w="5220" w:type="dxa"/>
          </w:tcPr>
          <w:p w14:paraId="529E458C" w14:textId="77777777" w:rsidR="00AF4326" w:rsidRDefault="00F0644F">
            <w:pPr>
              <w:rPr>
                <w:rFonts w:ascii="Arial" w:hAnsi="Arial" w:cs="Arial"/>
                <w:sz w:val="22"/>
                <w:szCs w:val="22"/>
              </w:rPr>
            </w:pPr>
            <w:r>
              <w:rPr>
                <w:rFonts w:ascii="Arial" w:hAnsi="Arial" w:cs="Arial"/>
                <w:sz w:val="22"/>
                <w:szCs w:val="22"/>
              </w:rPr>
              <w:t>Section 1: 562212- Solid Waste Landfill</w:t>
            </w:r>
          </w:p>
          <w:p w14:paraId="1CDEE88C" w14:textId="77777777" w:rsidR="00F0644F" w:rsidRPr="00290754" w:rsidRDefault="00F0644F">
            <w:pPr>
              <w:rPr>
                <w:rFonts w:ascii="Arial" w:hAnsi="Arial" w:cs="Arial"/>
                <w:sz w:val="22"/>
                <w:szCs w:val="22"/>
              </w:rPr>
            </w:pPr>
            <w:r>
              <w:rPr>
                <w:rFonts w:ascii="Arial" w:hAnsi="Arial" w:cs="Arial"/>
                <w:sz w:val="22"/>
                <w:szCs w:val="22"/>
              </w:rPr>
              <w:t>Section 2: 221118- Other Electric Power Generation</w:t>
            </w:r>
          </w:p>
        </w:tc>
      </w:tr>
      <w:tr w:rsidR="00AF4326" w:rsidRPr="00290754" w14:paraId="3478D2DB" w14:textId="77777777" w:rsidTr="009D2497">
        <w:tc>
          <w:tcPr>
            <w:tcW w:w="5171" w:type="dxa"/>
          </w:tcPr>
          <w:p w14:paraId="4E6CC543" w14:textId="77777777" w:rsidR="00AF4326" w:rsidRPr="00290754" w:rsidRDefault="00AF4326">
            <w:pPr>
              <w:rPr>
                <w:rFonts w:ascii="Arial" w:hAnsi="Arial" w:cs="Arial"/>
                <w:sz w:val="22"/>
                <w:szCs w:val="22"/>
              </w:rPr>
            </w:pPr>
            <w:r w:rsidRPr="00290754">
              <w:rPr>
                <w:rFonts w:ascii="Arial" w:hAnsi="Arial" w:cs="Arial"/>
                <w:sz w:val="22"/>
                <w:szCs w:val="22"/>
              </w:rPr>
              <w:t>Number of Stationary Source Sections:</w:t>
            </w:r>
          </w:p>
        </w:tc>
        <w:tc>
          <w:tcPr>
            <w:tcW w:w="5220" w:type="dxa"/>
          </w:tcPr>
          <w:p w14:paraId="3DD877CD" w14:textId="77777777" w:rsidR="00AF4326" w:rsidRPr="00290754" w:rsidRDefault="00F0644F">
            <w:pPr>
              <w:rPr>
                <w:rFonts w:ascii="Arial" w:hAnsi="Arial" w:cs="Arial"/>
                <w:sz w:val="22"/>
                <w:szCs w:val="22"/>
              </w:rPr>
            </w:pPr>
            <w:r>
              <w:rPr>
                <w:rFonts w:ascii="Arial" w:hAnsi="Arial" w:cs="Arial"/>
                <w:sz w:val="22"/>
                <w:szCs w:val="22"/>
              </w:rPr>
              <w:t>2</w:t>
            </w:r>
          </w:p>
        </w:tc>
      </w:tr>
      <w:tr w:rsidR="00647809" w:rsidRPr="00290754" w14:paraId="29EEED2B" w14:textId="77777777" w:rsidTr="009D2497">
        <w:tc>
          <w:tcPr>
            <w:tcW w:w="5171" w:type="dxa"/>
          </w:tcPr>
          <w:p w14:paraId="1A3DFE2B" w14:textId="77777777" w:rsidR="00647809" w:rsidRPr="00290754" w:rsidRDefault="00647809">
            <w:pPr>
              <w:rPr>
                <w:rFonts w:ascii="Arial" w:hAnsi="Arial" w:cs="Arial"/>
                <w:sz w:val="22"/>
                <w:szCs w:val="22"/>
              </w:rPr>
            </w:pPr>
            <w:r>
              <w:rPr>
                <w:rFonts w:ascii="Arial" w:hAnsi="Arial" w:cs="Arial"/>
                <w:sz w:val="22"/>
                <w:szCs w:val="22"/>
              </w:rPr>
              <w:t>Is Application for a Renewal or Initial Issuance?</w:t>
            </w:r>
          </w:p>
        </w:tc>
        <w:tc>
          <w:tcPr>
            <w:tcW w:w="5220" w:type="dxa"/>
          </w:tcPr>
          <w:p w14:paraId="574C6C98" w14:textId="77777777" w:rsidR="00647809" w:rsidRDefault="00F0644F">
            <w:pPr>
              <w:rPr>
                <w:rFonts w:ascii="Arial" w:hAnsi="Arial" w:cs="Arial"/>
                <w:sz w:val="22"/>
                <w:szCs w:val="22"/>
              </w:rPr>
            </w:pPr>
            <w:r>
              <w:rPr>
                <w:rFonts w:ascii="Arial" w:hAnsi="Arial" w:cs="Arial"/>
                <w:sz w:val="22"/>
                <w:szCs w:val="22"/>
              </w:rPr>
              <w:t>Renewal</w:t>
            </w:r>
          </w:p>
        </w:tc>
      </w:tr>
      <w:tr w:rsidR="00AF4326" w:rsidRPr="00290754" w14:paraId="70FFA07C" w14:textId="77777777" w:rsidTr="009D2497">
        <w:tc>
          <w:tcPr>
            <w:tcW w:w="5171" w:type="dxa"/>
          </w:tcPr>
          <w:p w14:paraId="4E0D5E51" w14:textId="77777777" w:rsidR="00AF4326" w:rsidRPr="00290754" w:rsidRDefault="00AF4326">
            <w:pPr>
              <w:rPr>
                <w:rFonts w:ascii="Arial" w:hAnsi="Arial" w:cs="Arial"/>
                <w:sz w:val="22"/>
                <w:szCs w:val="22"/>
              </w:rPr>
            </w:pPr>
            <w:r w:rsidRPr="00290754">
              <w:rPr>
                <w:rFonts w:ascii="Arial" w:hAnsi="Arial" w:cs="Arial"/>
                <w:sz w:val="22"/>
                <w:szCs w:val="22"/>
              </w:rPr>
              <w:t>Application Number:</w:t>
            </w:r>
          </w:p>
        </w:tc>
        <w:tc>
          <w:tcPr>
            <w:tcW w:w="5220" w:type="dxa"/>
          </w:tcPr>
          <w:p w14:paraId="71E81F24" w14:textId="77777777" w:rsidR="00AF4326" w:rsidRPr="00290754" w:rsidRDefault="00F0644F">
            <w:pPr>
              <w:rPr>
                <w:rFonts w:ascii="Arial" w:hAnsi="Arial" w:cs="Arial"/>
                <w:sz w:val="22"/>
                <w:szCs w:val="22"/>
              </w:rPr>
            </w:pPr>
            <w:r>
              <w:rPr>
                <w:rFonts w:ascii="Arial" w:hAnsi="Arial" w:cs="Arial"/>
                <w:sz w:val="22"/>
                <w:szCs w:val="22"/>
              </w:rPr>
              <w:t>202200217</w:t>
            </w:r>
          </w:p>
        </w:tc>
      </w:tr>
      <w:tr w:rsidR="00AF4326" w:rsidRPr="00290754" w14:paraId="02F758C8" w14:textId="77777777" w:rsidTr="009D2497">
        <w:tc>
          <w:tcPr>
            <w:tcW w:w="5171" w:type="dxa"/>
          </w:tcPr>
          <w:p w14:paraId="19BCB15B" w14:textId="77777777" w:rsidR="00AF4326" w:rsidRPr="00290754" w:rsidRDefault="00AF4326">
            <w:pPr>
              <w:rPr>
                <w:rFonts w:ascii="Arial" w:hAnsi="Arial" w:cs="Arial"/>
                <w:sz w:val="22"/>
                <w:szCs w:val="22"/>
              </w:rPr>
            </w:pPr>
            <w:r w:rsidRPr="00290754">
              <w:rPr>
                <w:rFonts w:ascii="Arial" w:hAnsi="Arial" w:cs="Arial"/>
                <w:sz w:val="22"/>
                <w:szCs w:val="22"/>
              </w:rPr>
              <w:t>Responsible Official:</w:t>
            </w:r>
            <w:r w:rsidR="00F0644F">
              <w:rPr>
                <w:rFonts w:ascii="Arial" w:hAnsi="Arial" w:cs="Arial"/>
                <w:sz w:val="22"/>
                <w:szCs w:val="22"/>
              </w:rPr>
              <w:t xml:space="preserve"> Section 1</w:t>
            </w:r>
          </w:p>
        </w:tc>
        <w:tc>
          <w:tcPr>
            <w:tcW w:w="5220" w:type="dxa"/>
          </w:tcPr>
          <w:p w14:paraId="76ECB0B8" w14:textId="77777777" w:rsidR="00AF4326" w:rsidRPr="00290754" w:rsidRDefault="00CE02A8">
            <w:pPr>
              <w:rPr>
                <w:rFonts w:ascii="Arial" w:hAnsi="Arial" w:cs="Arial"/>
                <w:sz w:val="22"/>
                <w:szCs w:val="22"/>
              </w:rPr>
            </w:pPr>
            <w:r>
              <w:rPr>
                <w:rFonts w:ascii="Arial" w:hAnsi="Arial" w:cs="Arial"/>
                <w:sz w:val="22"/>
                <w:szCs w:val="22"/>
              </w:rPr>
              <w:t>Matthew Williams, Landfill Manager</w:t>
            </w:r>
          </w:p>
          <w:p w14:paraId="6AFCE558" w14:textId="68159AFC" w:rsidR="00CE02A8" w:rsidRPr="00290754" w:rsidRDefault="009D2497">
            <w:pPr>
              <w:rPr>
                <w:rFonts w:ascii="Arial" w:hAnsi="Arial" w:cs="Arial"/>
                <w:sz w:val="22"/>
                <w:szCs w:val="22"/>
              </w:rPr>
            </w:pPr>
            <w:r w:rsidRPr="009D2497">
              <w:rPr>
                <w:rFonts w:ascii="Arial" w:hAnsi="Arial" w:cs="Arial"/>
                <w:sz w:val="22"/>
                <w:szCs w:val="22"/>
              </w:rPr>
              <w:t>810-989-6979</w:t>
            </w:r>
          </w:p>
        </w:tc>
      </w:tr>
      <w:tr w:rsidR="00F0644F" w:rsidRPr="00290754" w14:paraId="17F9C906" w14:textId="77777777" w:rsidTr="009D2497">
        <w:tc>
          <w:tcPr>
            <w:tcW w:w="5171" w:type="dxa"/>
          </w:tcPr>
          <w:p w14:paraId="6615B537" w14:textId="77777777" w:rsidR="00F0644F" w:rsidRPr="00290754" w:rsidRDefault="00F0644F">
            <w:pPr>
              <w:rPr>
                <w:rFonts w:ascii="Arial" w:hAnsi="Arial" w:cs="Arial"/>
                <w:sz w:val="22"/>
                <w:szCs w:val="22"/>
              </w:rPr>
            </w:pPr>
            <w:r>
              <w:rPr>
                <w:rFonts w:ascii="Arial" w:hAnsi="Arial" w:cs="Arial"/>
                <w:sz w:val="22"/>
                <w:szCs w:val="22"/>
              </w:rPr>
              <w:t>Responsible Official: Section 2</w:t>
            </w:r>
          </w:p>
        </w:tc>
        <w:tc>
          <w:tcPr>
            <w:tcW w:w="5220" w:type="dxa"/>
          </w:tcPr>
          <w:p w14:paraId="69D5E08A" w14:textId="667E91D4" w:rsidR="00F0644F" w:rsidRDefault="00CE02A8">
            <w:pPr>
              <w:rPr>
                <w:rFonts w:ascii="Arial" w:hAnsi="Arial" w:cs="Arial"/>
                <w:sz w:val="22"/>
                <w:szCs w:val="22"/>
              </w:rPr>
            </w:pPr>
            <w:r>
              <w:rPr>
                <w:rFonts w:ascii="Arial" w:hAnsi="Arial" w:cs="Arial"/>
                <w:sz w:val="22"/>
                <w:szCs w:val="22"/>
              </w:rPr>
              <w:t>Kevin Dobson, VP</w:t>
            </w:r>
            <w:r w:rsidR="009D2497">
              <w:rPr>
                <w:rFonts w:ascii="Arial" w:hAnsi="Arial" w:cs="Arial"/>
                <w:sz w:val="22"/>
                <w:szCs w:val="22"/>
              </w:rPr>
              <w:t xml:space="preserve"> - </w:t>
            </w:r>
            <w:r>
              <w:rPr>
                <w:rFonts w:ascii="Arial" w:hAnsi="Arial" w:cs="Arial"/>
                <w:sz w:val="22"/>
                <w:szCs w:val="22"/>
              </w:rPr>
              <w:t>DTE Biomass Energy</w:t>
            </w:r>
          </w:p>
          <w:p w14:paraId="1043E6CC" w14:textId="1C408D11" w:rsidR="00CE02A8" w:rsidRPr="00290754" w:rsidRDefault="009D2497">
            <w:pPr>
              <w:rPr>
                <w:rFonts w:ascii="Arial" w:hAnsi="Arial" w:cs="Arial"/>
                <w:sz w:val="22"/>
                <w:szCs w:val="22"/>
              </w:rPr>
            </w:pPr>
            <w:r w:rsidRPr="009D2497">
              <w:rPr>
                <w:rFonts w:ascii="Arial" w:hAnsi="Arial" w:cs="Arial"/>
                <w:sz w:val="22"/>
                <w:szCs w:val="22"/>
              </w:rPr>
              <w:t>313-548-8126</w:t>
            </w:r>
          </w:p>
        </w:tc>
      </w:tr>
      <w:tr w:rsidR="00AF4326" w:rsidRPr="00290754" w14:paraId="5E94C721" w14:textId="77777777" w:rsidTr="009D2497">
        <w:tc>
          <w:tcPr>
            <w:tcW w:w="5171" w:type="dxa"/>
          </w:tcPr>
          <w:p w14:paraId="64A1A566" w14:textId="22A0968E" w:rsidR="00AF4326" w:rsidRPr="00290754" w:rsidRDefault="00AF4326">
            <w:pPr>
              <w:rPr>
                <w:rFonts w:ascii="Arial" w:hAnsi="Arial" w:cs="Arial"/>
                <w:sz w:val="22"/>
                <w:szCs w:val="22"/>
              </w:rPr>
            </w:pPr>
            <w:r w:rsidRPr="00290754">
              <w:rPr>
                <w:rFonts w:ascii="Arial" w:hAnsi="Arial" w:cs="Arial"/>
                <w:sz w:val="22"/>
                <w:szCs w:val="22"/>
              </w:rPr>
              <w:t>AQD Contact</w:t>
            </w:r>
            <w:r w:rsidR="009D2497">
              <w:rPr>
                <w:rFonts w:ascii="Arial" w:hAnsi="Arial" w:cs="Arial"/>
                <w:sz w:val="22"/>
                <w:szCs w:val="22"/>
              </w:rPr>
              <w:t xml:space="preserve"> -District Inspector</w:t>
            </w:r>
            <w:r w:rsidRPr="00290754">
              <w:rPr>
                <w:rFonts w:ascii="Arial" w:hAnsi="Arial" w:cs="Arial"/>
                <w:sz w:val="22"/>
                <w:szCs w:val="22"/>
              </w:rPr>
              <w:t>:</w:t>
            </w:r>
          </w:p>
        </w:tc>
        <w:tc>
          <w:tcPr>
            <w:tcW w:w="5220" w:type="dxa"/>
          </w:tcPr>
          <w:p w14:paraId="28531911" w14:textId="77777777" w:rsidR="00AF4326" w:rsidRPr="00290754" w:rsidRDefault="00CE02A8">
            <w:pPr>
              <w:rPr>
                <w:rFonts w:ascii="Arial" w:hAnsi="Arial" w:cs="Arial"/>
                <w:sz w:val="22"/>
                <w:szCs w:val="22"/>
              </w:rPr>
            </w:pPr>
            <w:r>
              <w:rPr>
                <w:rFonts w:ascii="Arial" w:hAnsi="Arial" w:cs="Arial"/>
                <w:sz w:val="22"/>
                <w:szCs w:val="22"/>
              </w:rPr>
              <w:t>Iranna Konanahalli</w:t>
            </w:r>
            <w:r w:rsidRPr="00290754">
              <w:rPr>
                <w:rFonts w:ascii="Arial" w:hAnsi="Arial" w:cs="Arial"/>
                <w:sz w:val="22"/>
                <w:szCs w:val="22"/>
              </w:rPr>
              <w:t xml:space="preserve">, </w:t>
            </w:r>
            <w:r>
              <w:rPr>
                <w:rFonts w:ascii="Arial" w:hAnsi="Arial" w:cs="Arial"/>
                <w:sz w:val="22"/>
                <w:szCs w:val="22"/>
              </w:rPr>
              <w:t>Senior Environmental Engineer</w:t>
            </w:r>
          </w:p>
          <w:p w14:paraId="16F560F1" w14:textId="77777777" w:rsidR="00AF4326" w:rsidRPr="00290754" w:rsidRDefault="00CE02A8">
            <w:pPr>
              <w:rPr>
                <w:rFonts w:ascii="Arial" w:hAnsi="Arial" w:cs="Arial"/>
                <w:sz w:val="22"/>
                <w:szCs w:val="22"/>
              </w:rPr>
            </w:pPr>
            <w:r>
              <w:rPr>
                <w:rFonts w:ascii="Arial" w:hAnsi="Arial" w:cs="Arial"/>
                <w:sz w:val="22"/>
                <w:szCs w:val="22"/>
              </w:rPr>
              <w:t>586-596-7630</w:t>
            </w:r>
          </w:p>
        </w:tc>
      </w:tr>
      <w:tr w:rsidR="00CE02A8" w:rsidRPr="00290754" w14:paraId="1AAAD445" w14:textId="77777777" w:rsidTr="009D2497">
        <w:tc>
          <w:tcPr>
            <w:tcW w:w="5171" w:type="dxa"/>
          </w:tcPr>
          <w:p w14:paraId="0CA82511" w14:textId="33A28555" w:rsidR="00CE02A8" w:rsidRPr="00290754" w:rsidRDefault="00CE02A8">
            <w:pPr>
              <w:rPr>
                <w:rFonts w:ascii="Arial" w:hAnsi="Arial" w:cs="Arial"/>
                <w:sz w:val="22"/>
                <w:szCs w:val="22"/>
              </w:rPr>
            </w:pPr>
            <w:r>
              <w:rPr>
                <w:rFonts w:ascii="Arial" w:hAnsi="Arial" w:cs="Arial"/>
                <w:sz w:val="22"/>
                <w:szCs w:val="22"/>
              </w:rPr>
              <w:t xml:space="preserve">AQD </w:t>
            </w:r>
            <w:r w:rsidR="009D2497">
              <w:rPr>
                <w:rFonts w:ascii="Arial" w:hAnsi="Arial" w:cs="Arial"/>
                <w:sz w:val="22"/>
                <w:szCs w:val="22"/>
              </w:rPr>
              <w:t>Contact - ROP</w:t>
            </w:r>
            <w:r>
              <w:rPr>
                <w:rFonts w:ascii="Arial" w:hAnsi="Arial" w:cs="Arial"/>
                <w:sz w:val="22"/>
                <w:szCs w:val="22"/>
              </w:rPr>
              <w:t xml:space="preserve"> Writer:</w:t>
            </w:r>
          </w:p>
        </w:tc>
        <w:tc>
          <w:tcPr>
            <w:tcW w:w="5220" w:type="dxa"/>
          </w:tcPr>
          <w:p w14:paraId="29A2BC1E" w14:textId="77777777" w:rsidR="00CE02A8" w:rsidRDefault="00CE02A8">
            <w:pPr>
              <w:rPr>
                <w:rFonts w:ascii="Arial" w:hAnsi="Arial" w:cs="Arial"/>
                <w:sz w:val="22"/>
                <w:szCs w:val="22"/>
              </w:rPr>
            </w:pPr>
            <w:r>
              <w:rPr>
                <w:rFonts w:ascii="Arial" w:hAnsi="Arial" w:cs="Arial"/>
                <w:sz w:val="22"/>
                <w:szCs w:val="22"/>
              </w:rPr>
              <w:t>Matt Karl, Senior Environmental Quality Analyst</w:t>
            </w:r>
          </w:p>
          <w:p w14:paraId="6317948D" w14:textId="77777777" w:rsidR="00CE02A8" w:rsidRDefault="00CE02A8">
            <w:pPr>
              <w:rPr>
                <w:rFonts w:ascii="Arial" w:hAnsi="Arial" w:cs="Arial"/>
                <w:sz w:val="22"/>
                <w:szCs w:val="22"/>
              </w:rPr>
            </w:pPr>
            <w:r>
              <w:rPr>
                <w:rFonts w:ascii="Arial" w:hAnsi="Arial" w:cs="Arial"/>
                <w:sz w:val="22"/>
                <w:szCs w:val="22"/>
              </w:rPr>
              <w:t>517-282-2126</w:t>
            </w:r>
          </w:p>
        </w:tc>
      </w:tr>
      <w:tr w:rsidR="00AF4326" w:rsidRPr="00290754" w14:paraId="2054204C" w14:textId="77777777" w:rsidTr="009D2497">
        <w:tc>
          <w:tcPr>
            <w:tcW w:w="5171" w:type="dxa"/>
          </w:tcPr>
          <w:p w14:paraId="269E15E3" w14:textId="77777777" w:rsidR="00AF4326" w:rsidRPr="00290754" w:rsidRDefault="00AF4326" w:rsidP="0002430E">
            <w:pPr>
              <w:rPr>
                <w:rFonts w:ascii="Arial" w:hAnsi="Arial" w:cs="Arial"/>
                <w:sz w:val="22"/>
                <w:szCs w:val="22"/>
              </w:rPr>
            </w:pPr>
            <w:r w:rsidRPr="00290754">
              <w:rPr>
                <w:rFonts w:ascii="Arial" w:hAnsi="Arial" w:cs="Arial"/>
                <w:sz w:val="22"/>
                <w:szCs w:val="22"/>
              </w:rPr>
              <w:t xml:space="preserve">Date Application </w:t>
            </w:r>
            <w:r w:rsidR="00C95903">
              <w:rPr>
                <w:rFonts w:ascii="Arial" w:hAnsi="Arial" w:cs="Arial"/>
                <w:sz w:val="22"/>
                <w:szCs w:val="22"/>
              </w:rPr>
              <w:t>Receiv</w:t>
            </w:r>
            <w:r w:rsidRPr="00290754">
              <w:rPr>
                <w:rFonts w:ascii="Arial" w:hAnsi="Arial" w:cs="Arial"/>
                <w:sz w:val="22"/>
                <w:szCs w:val="22"/>
              </w:rPr>
              <w:t>ed:</w:t>
            </w:r>
          </w:p>
        </w:tc>
        <w:tc>
          <w:tcPr>
            <w:tcW w:w="5220" w:type="dxa"/>
          </w:tcPr>
          <w:p w14:paraId="19BA6F7F" w14:textId="2EC6C441" w:rsidR="00AF4326" w:rsidRPr="00290754" w:rsidRDefault="009D2497">
            <w:pPr>
              <w:rPr>
                <w:rFonts w:ascii="Arial" w:hAnsi="Arial" w:cs="Arial"/>
                <w:sz w:val="22"/>
                <w:szCs w:val="22"/>
              </w:rPr>
            </w:pPr>
            <w:r>
              <w:rPr>
                <w:rFonts w:ascii="Arial" w:hAnsi="Arial" w:cs="Arial"/>
                <w:sz w:val="22"/>
                <w:szCs w:val="22"/>
              </w:rPr>
              <w:t xml:space="preserve">November </w:t>
            </w:r>
            <w:r w:rsidR="00CE02A8">
              <w:rPr>
                <w:rFonts w:ascii="Arial" w:hAnsi="Arial" w:cs="Arial"/>
                <w:sz w:val="22"/>
                <w:szCs w:val="22"/>
              </w:rPr>
              <w:t>23</w:t>
            </w:r>
            <w:r>
              <w:rPr>
                <w:rFonts w:ascii="Arial" w:hAnsi="Arial" w:cs="Arial"/>
                <w:sz w:val="22"/>
                <w:szCs w:val="22"/>
              </w:rPr>
              <w:t xml:space="preserve">, </w:t>
            </w:r>
            <w:r w:rsidR="00CE02A8">
              <w:rPr>
                <w:rFonts w:ascii="Arial" w:hAnsi="Arial" w:cs="Arial"/>
                <w:sz w:val="22"/>
                <w:szCs w:val="22"/>
              </w:rPr>
              <w:t>2022</w:t>
            </w:r>
          </w:p>
        </w:tc>
      </w:tr>
      <w:tr w:rsidR="00AF4326" w:rsidRPr="00290754" w14:paraId="14FD1C86" w14:textId="77777777" w:rsidTr="009D2497">
        <w:trPr>
          <w:trHeight w:val="165"/>
        </w:trPr>
        <w:tc>
          <w:tcPr>
            <w:tcW w:w="5171" w:type="dxa"/>
          </w:tcPr>
          <w:p w14:paraId="5667D02F" w14:textId="77777777" w:rsidR="00AF4326" w:rsidRPr="00290754" w:rsidRDefault="00AF4326">
            <w:pPr>
              <w:rPr>
                <w:rFonts w:ascii="Arial" w:hAnsi="Arial" w:cs="Arial"/>
                <w:sz w:val="22"/>
                <w:szCs w:val="22"/>
              </w:rPr>
            </w:pPr>
            <w:r w:rsidRPr="00290754">
              <w:rPr>
                <w:rFonts w:ascii="Arial" w:hAnsi="Arial" w:cs="Arial"/>
                <w:sz w:val="22"/>
                <w:szCs w:val="22"/>
              </w:rPr>
              <w:t>Date Application Was Administratively Complete:</w:t>
            </w:r>
          </w:p>
        </w:tc>
        <w:tc>
          <w:tcPr>
            <w:tcW w:w="5220" w:type="dxa"/>
          </w:tcPr>
          <w:p w14:paraId="67AA8D56" w14:textId="69A93619" w:rsidR="00AF4326" w:rsidRPr="00290754" w:rsidRDefault="009D2497">
            <w:pPr>
              <w:rPr>
                <w:rFonts w:ascii="Arial" w:hAnsi="Arial" w:cs="Arial"/>
                <w:sz w:val="22"/>
                <w:szCs w:val="22"/>
              </w:rPr>
            </w:pPr>
            <w:r>
              <w:rPr>
                <w:rFonts w:ascii="Arial" w:hAnsi="Arial" w:cs="Arial"/>
                <w:sz w:val="22"/>
                <w:szCs w:val="22"/>
              </w:rPr>
              <w:t xml:space="preserve">November </w:t>
            </w:r>
            <w:r w:rsidR="00CE02A8">
              <w:rPr>
                <w:rFonts w:ascii="Arial" w:hAnsi="Arial" w:cs="Arial"/>
                <w:sz w:val="22"/>
                <w:szCs w:val="22"/>
              </w:rPr>
              <w:t>23</w:t>
            </w:r>
            <w:r>
              <w:rPr>
                <w:rFonts w:ascii="Arial" w:hAnsi="Arial" w:cs="Arial"/>
                <w:sz w:val="22"/>
                <w:szCs w:val="22"/>
              </w:rPr>
              <w:t>, 20</w:t>
            </w:r>
            <w:r w:rsidR="00CE02A8">
              <w:rPr>
                <w:rFonts w:ascii="Arial" w:hAnsi="Arial" w:cs="Arial"/>
                <w:sz w:val="22"/>
                <w:szCs w:val="22"/>
              </w:rPr>
              <w:t>22</w:t>
            </w:r>
          </w:p>
        </w:tc>
      </w:tr>
      <w:tr w:rsidR="00AF4326" w:rsidRPr="00290754" w14:paraId="4A9A2A07" w14:textId="77777777" w:rsidTr="009D2497">
        <w:trPr>
          <w:trHeight w:val="165"/>
        </w:trPr>
        <w:tc>
          <w:tcPr>
            <w:tcW w:w="5171" w:type="dxa"/>
          </w:tcPr>
          <w:p w14:paraId="4D3BF2F5" w14:textId="77777777" w:rsidR="00AF4326" w:rsidRPr="00290754" w:rsidRDefault="00AF4326">
            <w:pPr>
              <w:rPr>
                <w:rFonts w:ascii="Arial" w:hAnsi="Arial" w:cs="Arial"/>
                <w:sz w:val="22"/>
                <w:szCs w:val="22"/>
              </w:rPr>
            </w:pPr>
            <w:r w:rsidRPr="00290754">
              <w:rPr>
                <w:rFonts w:ascii="Arial" w:hAnsi="Arial" w:cs="Arial"/>
                <w:sz w:val="22"/>
                <w:szCs w:val="22"/>
              </w:rPr>
              <w:t xml:space="preserve">Is Application Shield </w:t>
            </w:r>
            <w:r w:rsidR="000135AB">
              <w:rPr>
                <w:rFonts w:ascii="Arial" w:hAnsi="Arial" w:cs="Arial"/>
                <w:sz w:val="22"/>
                <w:szCs w:val="22"/>
              </w:rPr>
              <w:t>i</w:t>
            </w:r>
            <w:r w:rsidRPr="00290754">
              <w:rPr>
                <w:rFonts w:ascii="Arial" w:hAnsi="Arial" w:cs="Arial"/>
                <w:sz w:val="22"/>
                <w:szCs w:val="22"/>
              </w:rPr>
              <w:t>n Effect</w:t>
            </w:r>
            <w:r w:rsidR="00345D9F" w:rsidRPr="00290754">
              <w:rPr>
                <w:rFonts w:ascii="Arial" w:hAnsi="Arial" w:cs="Arial"/>
                <w:sz w:val="22"/>
                <w:szCs w:val="22"/>
              </w:rPr>
              <w:t>?</w:t>
            </w:r>
          </w:p>
        </w:tc>
        <w:tc>
          <w:tcPr>
            <w:tcW w:w="5220" w:type="dxa"/>
          </w:tcPr>
          <w:p w14:paraId="0FE47647" w14:textId="77777777" w:rsidR="00AF4326" w:rsidRPr="00290754" w:rsidRDefault="00CE02A8">
            <w:pPr>
              <w:rPr>
                <w:rFonts w:ascii="Arial" w:hAnsi="Arial" w:cs="Arial"/>
                <w:sz w:val="22"/>
                <w:szCs w:val="22"/>
              </w:rPr>
            </w:pPr>
            <w:r>
              <w:rPr>
                <w:rFonts w:ascii="Arial" w:hAnsi="Arial" w:cs="Arial"/>
                <w:sz w:val="22"/>
                <w:szCs w:val="22"/>
              </w:rPr>
              <w:t>Yes</w:t>
            </w:r>
          </w:p>
        </w:tc>
      </w:tr>
      <w:tr w:rsidR="00AF4326" w:rsidRPr="00290754" w14:paraId="79F62F88" w14:textId="77777777" w:rsidTr="009D2497">
        <w:trPr>
          <w:trHeight w:val="165"/>
        </w:trPr>
        <w:tc>
          <w:tcPr>
            <w:tcW w:w="5171" w:type="dxa"/>
          </w:tcPr>
          <w:p w14:paraId="174B3D24" w14:textId="77777777" w:rsidR="00AF4326" w:rsidRPr="00290754" w:rsidRDefault="00AF4326">
            <w:pPr>
              <w:rPr>
                <w:rFonts w:ascii="Arial" w:hAnsi="Arial" w:cs="Arial"/>
                <w:sz w:val="22"/>
                <w:szCs w:val="22"/>
              </w:rPr>
            </w:pPr>
            <w:r w:rsidRPr="00290754">
              <w:rPr>
                <w:rFonts w:ascii="Arial" w:hAnsi="Arial" w:cs="Arial"/>
                <w:sz w:val="22"/>
                <w:szCs w:val="22"/>
              </w:rPr>
              <w:t>Date Public Comment Begins:</w:t>
            </w:r>
          </w:p>
        </w:tc>
        <w:tc>
          <w:tcPr>
            <w:tcW w:w="5220" w:type="dxa"/>
          </w:tcPr>
          <w:p w14:paraId="3C754573" w14:textId="4C3ADDC5" w:rsidR="00AF4326" w:rsidRPr="00290754" w:rsidRDefault="006C64BF">
            <w:pPr>
              <w:rPr>
                <w:rFonts w:ascii="Arial" w:hAnsi="Arial" w:cs="Arial"/>
                <w:sz w:val="22"/>
                <w:szCs w:val="22"/>
              </w:rPr>
            </w:pPr>
            <w:r>
              <w:rPr>
                <w:rFonts w:ascii="Arial" w:hAnsi="Arial" w:cs="Arial"/>
                <w:sz w:val="22"/>
                <w:szCs w:val="22"/>
              </w:rPr>
              <w:t>October 2, 2023</w:t>
            </w:r>
          </w:p>
        </w:tc>
      </w:tr>
      <w:tr w:rsidR="00AF4326" w:rsidRPr="00290754" w14:paraId="4ADD94C3" w14:textId="77777777" w:rsidTr="009D2497">
        <w:tc>
          <w:tcPr>
            <w:tcW w:w="5171" w:type="dxa"/>
          </w:tcPr>
          <w:p w14:paraId="748A5DAD" w14:textId="77777777" w:rsidR="00AF4326" w:rsidRPr="00290754" w:rsidRDefault="00AF4326">
            <w:pPr>
              <w:rPr>
                <w:rFonts w:ascii="Arial" w:hAnsi="Arial" w:cs="Arial"/>
                <w:sz w:val="22"/>
                <w:szCs w:val="22"/>
              </w:rPr>
            </w:pPr>
            <w:r w:rsidRPr="00290754">
              <w:rPr>
                <w:rFonts w:ascii="Arial" w:hAnsi="Arial" w:cs="Arial"/>
                <w:sz w:val="22"/>
                <w:szCs w:val="22"/>
              </w:rPr>
              <w:t>Deadline for Public Comment:</w:t>
            </w:r>
          </w:p>
        </w:tc>
        <w:tc>
          <w:tcPr>
            <w:tcW w:w="5220" w:type="dxa"/>
          </w:tcPr>
          <w:p w14:paraId="7B38BDFD" w14:textId="69B490F6" w:rsidR="00AF4326" w:rsidRPr="00290754" w:rsidRDefault="006C64BF">
            <w:pPr>
              <w:rPr>
                <w:rFonts w:ascii="Arial" w:hAnsi="Arial" w:cs="Arial"/>
                <w:sz w:val="22"/>
                <w:szCs w:val="22"/>
              </w:rPr>
            </w:pPr>
            <w:r>
              <w:rPr>
                <w:rFonts w:ascii="Arial" w:hAnsi="Arial" w:cs="Arial"/>
                <w:sz w:val="22"/>
                <w:szCs w:val="22"/>
              </w:rPr>
              <w:t>November 1, 2023</w:t>
            </w:r>
          </w:p>
        </w:tc>
      </w:tr>
    </w:tbl>
    <w:p w14:paraId="31A0CE70" w14:textId="43EE8AC1" w:rsidR="009D2497" w:rsidRDefault="009D2497">
      <w:pPr>
        <w:rPr>
          <w:rFonts w:ascii="Arial" w:hAnsi="Arial" w:cs="Arial"/>
          <w:sz w:val="22"/>
          <w:szCs w:val="22"/>
        </w:rPr>
      </w:pPr>
    </w:p>
    <w:p w14:paraId="314DF6A4" w14:textId="77777777" w:rsidR="009D2497" w:rsidRDefault="009D2497">
      <w:pPr>
        <w:rPr>
          <w:rFonts w:ascii="Arial" w:hAnsi="Arial" w:cs="Arial"/>
          <w:sz w:val="22"/>
          <w:szCs w:val="22"/>
        </w:rPr>
      </w:pPr>
      <w:r>
        <w:rPr>
          <w:rFonts w:ascii="Arial" w:hAnsi="Arial" w:cs="Arial"/>
          <w:sz w:val="22"/>
          <w:szCs w:val="22"/>
        </w:rPr>
        <w:br w:type="page"/>
      </w:r>
    </w:p>
    <w:p w14:paraId="365A5EAB" w14:textId="77777777" w:rsidR="00AF4326" w:rsidRPr="00CB60BD" w:rsidRDefault="00AF4326">
      <w:pPr>
        <w:rPr>
          <w:rFonts w:ascii="Arial" w:hAnsi="Arial" w:cs="Arial"/>
          <w:sz w:val="22"/>
          <w:szCs w:val="22"/>
        </w:rPr>
      </w:pPr>
    </w:p>
    <w:p w14:paraId="011C711D" w14:textId="1B8D4456" w:rsidR="00AF4326" w:rsidRPr="00290754" w:rsidRDefault="00AF4326">
      <w:pPr>
        <w:rPr>
          <w:rFonts w:ascii="Arial" w:hAnsi="Arial" w:cs="Arial"/>
          <w:b/>
          <w:sz w:val="22"/>
          <w:szCs w:val="22"/>
          <w:u w:val="single"/>
        </w:rPr>
      </w:pPr>
      <w:bookmarkStart w:id="10" w:name="_Toc480946818"/>
      <w:bookmarkStart w:id="11" w:name="_Toc482691113"/>
      <w:r w:rsidRPr="00290754">
        <w:rPr>
          <w:rFonts w:ascii="Arial" w:hAnsi="Arial" w:cs="Arial"/>
          <w:b/>
          <w:sz w:val="22"/>
          <w:szCs w:val="22"/>
          <w:u w:val="single"/>
        </w:rPr>
        <w:t>Source Description</w:t>
      </w:r>
      <w:bookmarkEnd w:id="10"/>
      <w:bookmarkEnd w:id="11"/>
    </w:p>
    <w:p w14:paraId="3B2C1185" w14:textId="77777777" w:rsidR="00AF4326" w:rsidRPr="00290754" w:rsidRDefault="00AF4326">
      <w:pPr>
        <w:rPr>
          <w:rFonts w:ascii="Arial" w:hAnsi="Arial" w:cs="Arial"/>
          <w:sz w:val="22"/>
          <w:szCs w:val="22"/>
        </w:rPr>
      </w:pPr>
    </w:p>
    <w:p w14:paraId="24A8E6B3" w14:textId="77777777" w:rsidR="00AF4326" w:rsidRDefault="00CE02A8" w:rsidP="007F73D0">
      <w:pPr>
        <w:jc w:val="both"/>
        <w:rPr>
          <w:rFonts w:ascii="Arial" w:hAnsi="Arial" w:cs="Arial"/>
          <w:sz w:val="22"/>
          <w:szCs w:val="22"/>
        </w:rPr>
      </w:pPr>
      <w:r>
        <w:rPr>
          <w:rFonts w:ascii="Arial" w:hAnsi="Arial" w:cs="Arial"/>
          <w:sz w:val="22"/>
          <w:szCs w:val="22"/>
        </w:rPr>
        <w:t xml:space="preserve">Section 1: Smiths Creek Landfill </w:t>
      </w:r>
    </w:p>
    <w:p w14:paraId="7EA715A0" w14:textId="77777777" w:rsidR="00CE02A8" w:rsidRDefault="00CE02A8" w:rsidP="007F73D0">
      <w:pPr>
        <w:jc w:val="both"/>
        <w:rPr>
          <w:rFonts w:ascii="Arial" w:hAnsi="Arial" w:cs="Arial"/>
          <w:sz w:val="22"/>
          <w:szCs w:val="22"/>
        </w:rPr>
      </w:pPr>
    </w:p>
    <w:p w14:paraId="6AF58898" w14:textId="75F9245F" w:rsidR="00CE02A8" w:rsidRDefault="00CE02A8" w:rsidP="007F73D0">
      <w:pPr>
        <w:jc w:val="both"/>
        <w:rPr>
          <w:rFonts w:ascii="Arial" w:hAnsi="Arial" w:cs="Arial"/>
          <w:sz w:val="22"/>
          <w:szCs w:val="22"/>
        </w:rPr>
      </w:pPr>
      <w:r>
        <w:rPr>
          <w:rFonts w:ascii="Arial" w:hAnsi="Arial" w:cs="Arial"/>
          <w:sz w:val="22"/>
          <w:szCs w:val="22"/>
        </w:rPr>
        <w:t xml:space="preserve">Smiths Creek Landfill is located on Smiths Creek Road near the village of Smiths Creek, St. Clair County, Michigan. </w:t>
      </w:r>
      <w:r w:rsidR="004C0F8D">
        <w:rPr>
          <w:rFonts w:ascii="Arial" w:hAnsi="Arial" w:cs="Arial"/>
          <w:sz w:val="22"/>
          <w:szCs w:val="22"/>
        </w:rPr>
        <w:t xml:space="preserve"> </w:t>
      </w:r>
      <w:r>
        <w:rPr>
          <w:rFonts w:ascii="Arial" w:hAnsi="Arial" w:cs="Arial"/>
          <w:sz w:val="22"/>
          <w:szCs w:val="22"/>
        </w:rPr>
        <w:t xml:space="preserve">The landfill is owned and operated by the County of St. Clair. </w:t>
      </w:r>
      <w:r w:rsidR="004C0F8D">
        <w:rPr>
          <w:rFonts w:ascii="Arial" w:hAnsi="Arial" w:cs="Arial"/>
          <w:sz w:val="22"/>
          <w:szCs w:val="22"/>
        </w:rPr>
        <w:t xml:space="preserve"> </w:t>
      </w:r>
      <w:r w:rsidR="00B33A93">
        <w:rPr>
          <w:rFonts w:ascii="Arial" w:hAnsi="Arial" w:cs="Arial"/>
          <w:sz w:val="22"/>
          <w:szCs w:val="22"/>
        </w:rPr>
        <w:t>The nearest roads to the source are to the north: Smiths Creek R</w:t>
      </w:r>
      <w:r w:rsidR="004C0F8D">
        <w:rPr>
          <w:rFonts w:ascii="Arial" w:hAnsi="Arial" w:cs="Arial"/>
          <w:sz w:val="22"/>
          <w:szCs w:val="22"/>
        </w:rPr>
        <w:t>oa</w:t>
      </w:r>
      <w:r w:rsidR="00B33A93">
        <w:rPr>
          <w:rFonts w:ascii="Arial" w:hAnsi="Arial" w:cs="Arial"/>
          <w:sz w:val="22"/>
          <w:szCs w:val="22"/>
        </w:rPr>
        <w:t>d, east: Sturdevant R</w:t>
      </w:r>
      <w:r w:rsidR="004C0F8D">
        <w:rPr>
          <w:rFonts w:ascii="Arial" w:hAnsi="Arial" w:cs="Arial"/>
          <w:sz w:val="22"/>
          <w:szCs w:val="22"/>
        </w:rPr>
        <w:t>oa</w:t>
      </w:r>
      <w:r w:rsidR="00B33A93">
        <w:rPr>
          <w:rFonts w:ascii="Arial" w:hAnsi="Arial" w:cs="Arial"/>
          <w:sz w:val="22"/>
          <w:szCs w:val="22"/>
        </w:rPr>
        <w:t>d, south: Yager R</w:t>
      </w:r>
      <w:r w:rsidR="004C0F8D">
        <w:rPr>
          <w:rFonts w:ascii="Arial" w:hAnsi="Arial" w:cs="Arial"/>
          <w:sz w:val="22"/>
          <w:szCs w:val="22"/>
        </w:rPr>
        <w:t>oa</w:t>
      </w:r>
      <w:r w:rsidR="00B33A93">
        <w:rPr>
          <w:rFonts w:ascii="Arial" w:hAnsi="Arial" w:cs="Arial"/>
          <w:sz w:val="22"/>
          <w:szCs w:val="22"/>
        </w:rPr>
        <w:t>d, and west: Burns R</w:t>
      </w:r>
      <w:r w:rsidR="004C0F8D">
        <w:rPr>
          <w:rFonts w:ascii="Arial" w:hAnsi="Arial" w:cs="Arial"/>
          <w:sz w:val="22"/>
          <w:szCs w:val="22"/>
        </w:rPr>
        <w:t>oa</w:t>
      </w:r>
      <w:r w:rsidR="00B33A93">
        <w:rPr>
          <w:rFonts w:ascii="Arial" w:hAnsi="Arial" w:cs="Arial"/>
          <w:sz w:val="22"/>
          <w:szCs w:val="22"/>
        </w:rPr>
        <w:t xml:space="preserve">d. </w:t>
      </w:r>
      <w:r w:rsidR="004C0F8D">
        <w:rPr>
          <w:rFonts w:ascii="Arial" w:hAnsi="Arial" w:cs="Arial"/>
          <w:sz w:val="22"/>
          <w:szCs w:val="22"/>
        </w:rPr>
        <w:t xml:space="preserve"> </w:t>
      </w:r>
      <w:r w:rsidR="00B33A93">
        <w:rPr>
          <w:rFonts w:ascii="Arial" w:hAnsi="Arial" w:cs="Arial"/>
          <w:sz w:val="22"/>
          <w:szCs w:val="22"/>
        </w:rPr>
        <w:t xml:space="preserve">There are residential properties along each of these roads. </w:t>
      </w:r>
      <w:r w:rsidR="004C0F8D">
        <w:rPr>
          <w:rFonts w:ascii="Arial" w:hAnsi="Arial" w:cs="Arial"/>
          <w:sz w:val="22"/>
          <w:szCs w:val="22"/>
        </w:rPr>
        <w:t xml:space="preserve"> </w:t>
      </w:r>
      <w:r w:rsidR="00B33A93">
        <w:rPr>
          <w:rFonts w:ascii="Arial" w:hAnsi="Arial" w:cs="Arial"/>
          <w:sz w:val="22"/>
          <w:szCs w:val="22"/>
        </w:rPr>
        <w:t xml:space="preserve">There are two businesses and a US Post Office to the northwest of the landfill property. </w:t>
      </w:r>
    </w:p>
    <w:p w14:paraId="68861797" w14:textId="77777777" w:rsidR="00CE02A8" w:rsidRDefault="00CE02A8" w:rsidP="007F73D0">
      <w:pPr>
        <w:jc w:val="both"/>
        <w:rPr>
          <w:rFonts w:ascii="Arial" w:hAnsi="Arial" w:cs="Arial"/>
          <w:sz w:val="22"/>
          <w:szCs w:val="22"/>
        </w:rPr>
      </w:pPr>
    </w:p>
    <w:p w14:paraId="7B43FD1A" w14:textId="1E14B7C2" w:rsidR="00485B69" w:rsidRDefault="00FA57B9" w:rsidP="007F73D0">
      <w:pPr>
        <w:jc w:val="both"/>
        <w:rPr>
          <w:rFonts w:ascii="Arial" w:hAnsi="Arial" w:cs="Arial"/>
          <w:sz w:val="22"/>
          <w:szCs w:val="22"/>
        </w:rPr>
      </w:pPr>
      <w:r>
        <w:rPr>
          <w:rFonts w:ascii="Arial" w:hAnsi="Arial" w:cs="Arial"/>
          <w:sz w:val="22"/>
          <w:szCs w:val="22"/>
        </w:rPr>
        <w:t xml:space="preserve">Smiths Creek Landfill is a Type II Sanitary Landfill. </w:t>
      </w:r>
      <w:r w:rsidR="004C0F8D">
        <w:rPr>
          <w:rFonts w:ascii="Arial" w:hAnsi="Arial" w:cs="Arial"/>
          <w:sz w:val="22"/>
          <w:szCs w:val="22"/>
        </w:rPr>
        <w:t xml:space="preserve"> </w:t>
      </w:r>
      <w:r>
        <w:rPr>
          <w:rFonts w:ascii="Arial" w:hAnsi="Arial" w:cs="Arial"/>
          <w:sz w:val="22"/>
          <w:szCs w:val="22"/>
        </w:rPr>
        <w:t>The landfill originally opened in 1967.</w:t>
      </w:r>
      <w:r w:rsidR="00485B69" w:rsidRPr="00485B69">
        <w:rPr>
          <w:rFonts w:ascii="Arial" w:hAnsi="Arial" w:cs="Arial"/>
          <w:sz w:val="22"/>
          <w:szCs w:val="22"/>
        </w:rPr>
        <w:t xml:space="preserve"> </w:t>
      </w:r>
      <w:r w:rsidR="004C0F8D">
        <w:rPr>
          <w:rFonts w:ascii="Arial" w:hAnsi="Arial" w:cs="Arial"/>
          <w:sz w:val="22"/>
          <w:szCs w:val="22"/>
        </w:rPr>
        <w:t xml:space="preserve"> </w:t>
      </w:r>
      <w:r>
        <w:rPr>
          <w:rFonts w:ascii="Arial" w:hAnsi="Arial" w:cs="Arial"/>
          <w:sz w:val="22"/>
          <w:szCs w:val="22"/>
        </w:rPr>
        <w:t>The landfill has undergone several expansion modifications since then</w:t>
      </w:r>
      <w:r w:rsidR="00F66901">
        <w:rPr>
          <w:rFonts w:ascii="Arial" w:hAnsi="Arial" w:cs="Arial"/>
          <w:sz w:val="22"/>
          <w:szCs w:val="22"/>
        </w:rPr>
        <w:t xml:space="preserve">, with the most recent construction of Cell 8 in May 2018. </w:t>
      </w:r>
      <w:r w:rsidR="004C0F8D">
        <w:rPr>
          <w:rFonts w:ascii="Arial" w:hAnsi="Arial" w:cs="Arial"/>
          <w:sz w:val="22"/>
          <w:szCs w:val="22"/>
        </w:rPr>
        <w:t xml:space="preserve"> </w:t>
      </w:r>
      <w:r w:rsidR="00F66901">
        <w:rPr>
          <w:rFonts w:ascii="Arial" w:hAnsi="Arial" w:cs="Arial"/>
          <w:sz w:val="22"/>
          <w:szCs w:val="22"/>
        </w:rPr>
        <w:t>As of August 1, 2018</w:t>
      </w:r>
      <w:r w:rsidR="00084F19">
        <w:rPr>
          <w:rFonts w:ascii="Arial" w:hAnsi="Arial" w:cs="Arial"/>
          <w:sz w:val="22"/>
          <w:szCs w:val="22"/>
        </w:rPr>
        <w:t>,</w:t>
      </w:r>
      <w:r>
        <w:rPr>
          <w:rFonts w:ascii="Arial" w:hAnsi="Arial" w:cs="Arial"/>
          <w:sz w:val="22"/>
          <w:szCs w:val="22"/>
        </w:rPr>
        <w:t xml:space="preserve"> the landfill has a design capacity of 27.3 million cubic yards (21.02 million Mg). </w:t>
      </w:r>
      <w:r w:rsidR="004C0F8D">
        <w:rPr>
          <w:rFonts w:ascii="Arial" w:hAnsi="Arial" w:cs="Arial"/>
          <w:sz w:val="22"/>
          <w:szCs w:val="22"/>
        </w:rPr>
        <w:t xml:space="preserve"> </w:t>
      </w:r>
      <w:r w:rsidR="00485B69">
        <w:rPr>
          <w:rFonts w:ascii="Arial" w:hAnsi="Arial" w:cs="Arial"/>
          <w:sz w:val="22"/>
          <w:szCs w:val="22"/>
        </w:rPr>
        <w:t>Currently, Smiths Creek Landfill owns approximately 265 acres, of which 160 acres are permitted for solid waste.</w:t>
      </w:r>
    </w:p>
    <w:p w14:paraId="7A51DB4F" w14:textId="77777777" w:rsidR="00485B69" w:rsidRDefault="00485B69" w:rsidP="007F73D0">
      <w:pPr>
        <w:jc w:val="both"/>
        <w:rPr>
          <w:rFonts w:ascii="Arial" w:hAnsi="Arial" w:cs="Arial"/>
          <w:sz w:val="22"/>
          <w:szCs w:val="22"/>
        </w:rPr>
      </w:pPr>
    </w:p>
    <w:p w14:paraId="3157521F" w14:textId="1E3DBAB0" w:rsidR="00F66901" w:rsidRDefault="00F66901" w:rsidP="007F73D0">
      <w:pPr>
        <w:jc w:val="both"/>
        <w:rPr>
          <w:rFonts w:ascii="Arial" w:hAnsi="Arial" w:cs="Arial"/>
          <w:sz w:val="22"/>
          <w:szCs w:val="22"/>
        </w:rPr>
      </w:pPr>
      <w:r>
        <w:rPr>
          <w:rFonts w:ascii="Arial" w:hAnsi="Arial" w:cs="Arial"/>
          <w:sz w:val="22"/>
          <w:szCs w:val="22"/>
        </w:rPr>
        <w:t xml:space="preserve">The original 56-acre landfill was located on the north side of the property. </w:t>
      </w:r>
      <w:r w:rsidR="004C0F8D">
        <w:rPr>
          <w:rFonts w:ascii="Arial" w:hAnsi="Arial" w:cs="Arial"/>
          <w:sz w:val="22"/>
          <w:szCs w:val="22"/>
        </w:rPr>
        <w:t xml:space="preserve"> </w:t>
      </w:r>
      <w:r>
        <w:rPr>
          <w:rFonts w:ascii="Arial" w:hAnsi="Arial" w:cs="Arial"/>
          <w:sz w:val="22"/>
          <w:szCs w:val="22"/>
        </w:rPr>
        <w:t>This portion of the 56-acre landfill is closed and does not have a synthetic liner or active</w:t>
      </w:r>
      <w:r w:rsidR="006429BC">
        <w:rPr>
          <w:rFonts w:ascii="Arial" w:hAnsi="Arial" w:cs="Arial"/>
          <w:sz w:val="22"/>
          <w:szCs w:val="22"/>
        </w:rPr>
        <w:t xml:space="preserve"> landfill</w:t>
      </w:r>
      <w:r>
        <w:rPr>
          <w:rFonts w:ascii="Arial" w:hAnsi="Arial" w:cs="Arial"/>
          <w:sz w:val="22"/>
          <w:szCs w:val="22"/>
        </w:rPr>
        <w:t xml:space="preserve"> gas collection system. </w:t>
      </w:r>
      <w:r w:rsidR="004C0F8D">
        <w:rPr>
          <w:rFonts w:ascii="Arial" w:hAnsi="Arial" w:cs="Arial"/>
          <w:sz w:val="22"/>
          <w:szCs w:val="22"/>
        </w:rPr>
        <w:t xml:space="preserve"> </w:t>
      </w:r>
      <w:r>
        <w:rPr>
          <w:rFonts w:ascii="Arial" w:hAnsi="Arial" w:cs="Arial"/>
          <w:sz w:val="22"/>
          <w:szCs w:val="22"/>
        </w:rPr>
        <w:t>This portion of the landfill has a passive landfill gas collection system that routes landfill gas to seven (7) solar vent flares</w:t>
      </w:r>
      <w:r w:rsidR="00AC7A37">
        <w:rPr>
          <w:rFonts w:ascii="Arial" w:hAnsi="Arial" w:cs="Arial"/>
          <w:sz w:val="22"/>
          <w:szCs w:val="22"/>
        </w:rPr>
        <w:t xml:space="preserve"> operated </w:t>
      </w:r>
      <w:r w:rsidR="00171D97">
        <w:rPr>
          <w:rFonts w:ascii="Arial" w:hAnsi="Arial" w:cs="Arial"/>
          <w:sz w:val="22"/>
          <w:szCs w:val="22"/>
        </w:rPr>
        <w:t xml:space="preserve">in </w:t>
      </w:r>
      <w:r w:rsidR="00AC7A37">
        <w:rPr>
          <w:rFonts w:ascii="Arial" w:hAnsi="Arial" w:cs="Arial"/>
          <w:sz w:val="22"/>
          <w:szCs w:val="22"/>
        </w:rPr>
        <w:t>accord</w:t>
      </w:r>
      <w:r w:rsidR="00171D97">
        <w:rPr>
          <w:rFonts w:ascii="Arial" w:hAnsi="Arial" w:cs="Arial"/>
          <w:sz w:val="22"/>
          <w:szCs w:val="22"/>
        </w:rPr>
        <w:t xml:space="preserve">ance with </w:t>
      </w:r>
      <w:r w:rsidR="00AC7A37" w:rsidRPr="00171D97">
        <w:rPr>
          <w:rFonts w:ascii="Arial" w:hAnsi="Arial" w:cs="Arial"/>
          <w:sz w:val="22"/>
          <w:szCs w:val="22"/>
        </w:rPr>
        <w:t xml:space="preserve">a </w:t>
      </w:r>
      <w:bookmarkStart w:id="12" w:name="_Hlk129070555"/>
      <w:r w:rsidR="00AC7A37" w:rsidRPr="00C6218E">
        <w:rPr>
          <w:rFonts w:ascii="Arial" w:hAnsi="Arial" w:cs="Arial"/>
          <w:sz w:val="22"/>
          <w:szCs w:val="22"/>
        </w:rPr>
        <w:t>USEPA Approved Final Control Plan</w:t>
      </w:r>
      <w:r w:rsidR="00171D97" w:rsidRPr="00C6218E">
        <w:rPr>
          <w:rFonts w:ascii="Arial" w:hAnsi="Arial" w:cs="Arial"/>
          <w:sz w:val="22"/>
          <w:szCs w:val="22"/>
        </w:rPr>
        <w:t xml:space="preserve"> </w:t>
      </w:r>
      <w:bookmarkEnd w:id="12"/>
      <w:r w:rsidR="00171D97" w:rsidRPr="00C6218E">
        <w:rPr>
          <w:rFonts w:ascii="Arial" w:hAnsi="Arial" w:cs="Arial"/>
          <w:sz w:val="22"/>
          <w:szCs w:val="22"/>
        </w:rPr>
        <w:t xml:space="preserve">dated </w:t>
      </w:r>
      <w:r w:rsidR="00285E49">
        <w:rPr>
          <w:rFonts w:ascii="Arial" w:hAnsi="Arial" w:cs="Arial"/>
          <w:sz w:val="22"/>
          <w:szCs w:val="22"/>
        </w:rPr>
        <w:t>July 16, 2002</w:t>
      </w:r>
      <w:r>
        <w:rPr>
          <w:rFonts w:ascii="Arial" w:hAnsi="Arial" w:cs="Arial"/>
          <w:sz w:val="22"/>
          <w:szCs w:val="22"/>
        </w:rPr>
        <w:t xml:space="preserve">. </w:t>
      </w:r>
    </w:p>
    <w:p w14:paraId="7DF642CE" w14:textId="77777777" w:rsidR="00ED23AB" w:rsidRDefault="00ED23AB" w:rsidP="007F73D0">
      <w:pPr>
        <w:jc w:val="both"/>
        <w:rPr>
          <w:rFonts w:ascii="Arial" w:hAnsi="Arial" w:cs="Arial"/>
          <w:sz w:val="22"/>
          <w:szCs w:val="22"/>
        </w:rPr>
      </w:pPr>
    </w:p>
    <w:p w14:paraId="6B6DC6FA" w14:textId="48516235" w:rsidR="003B0275" w:rsidRDefault="00ED23AB" w:rsidP="003B0275">
      <w:pPr>
        <w:jc w:val="both"/>
        <w:rPr>
          <w:rFonts w:ascii="Arial" w:hAnsi="Arial" w:cs="Arial"/>
          <w:sz w:val="22"/>
          <w:szCs w:val="22"/>
        </w:rPr>
      </w:pPr>
      <w:r>
        <w:rPr>
          <w:rFonts w:ascii="Arial" w:hAnsi="Arial" w:cs="Arial"/>
          <w:sz w:val="22"/>
          <w:szCs w:val="22"/>
        </w:rPr>
        <w:t xml:space="preserve">The newer portion of the landfill (active 1989) is currently used to landfill municipal solid waste, construction </w:t>
      </w:r>
      <w:r w:rsidR="00485B69">
        <w:rPr>
          <w:rFonts w:ascii="Arial" w:hAnsi="Arial" w:cs="Arial"/>
          <w:sz w:val="22"/>
          <w:szCs w:val="22"/>
        </w:rPr>
        <w:t xml:space="preserve">and demolition </w:t>
      </w:r>
      <w:r>
        <w:rPr>
          <w:rFonts w:ascii="Arial" w:hAnsi="Arial" w:cs="Arial"/>
          <w:sz w:val="22"/>
          <w:szCs w:val="22"/>
        </w:rPr>
        <w:t>debris,</w:t>
      </w:r>
      <w:r w:rsidR="00485B69">
        <w:rPr>
          <w:rFonts w:ascii="Arial" w:hAnsi="Arial" w:cs="Arial"/>
          <w:sz w:val="22"/>
          <w:szCs w:val="22"/>
        </w:rPr>
        <w:t xml:space="preserve"> asbestos</w:t>
      </w:r>
      <w:r>
        <w:rPr>
          <w:rFonts w:ascii="Arial" w:hAnsi="Arial" w:cs="Arial"/>
          <w:sz w:val="22"/>
          <w:szCs w:val="22"/>
        </w:rPr>
        <w:t xml:space="preserve"> containing materials, </w:t>
      </w:r>
      <w:r w:rsidR="00485B69">
        <w:rPr>
          <w:rFonts w:ascii="Arial" w:hAnsi="Arial" w:cs="Arial"/>
          <w:sz w:val="22"/>
          <w:szCs w:val="22"/>
        </w:rPr>
        <w:t xml:space="preserve">foundry sand, low-level contaminated soils, </w:t>
      </w:r>
      <w:r>
        <w:rPr>
          <w:rFonts w:ascii="Arial" w:hAnsi="Arial" w:cs="Arial"/>
          <w:sz w:val="22"/>
          <w:szCs w:val="22"/>
        </w:rPr>
        <w:t xml:space="preserve">and </w:t>
      </w:r>
      <w:r w:rsidR="006429BC">
        <w:rPr>
          <w:rFonts w:ascii="Arial" w:hAnsi="Arial" w:cs="Arial"/>
          <w:sz w:val="22"/>
          <w:szCs w:val="22"/>
        </w:rPr>
        <w:t xml:space="preserve">coal </w:t>
      </w:r>
      <w:r w:rsidR="00485B69">
        <w:rPr>
          <w:rFonts w:ascii="Arial" w:hAnsi="Arial" w:cs="Arial"/>
          <w:sz w:val="22"/>
          <w:szCs w:val="22"/>
        </w:rPr>
        <w:t xml:space="preserve">fly </w:t>
      </w:r>
      <w:r>
        <w:rPr>
          <w:rFonts w:ascii="Arial" w:hAnsi="Arial" w:cs="Arial"/>
          <w:sz w:val="22"/>
          <w:szCs w:val="22"/>
        </w:rPr>
        <w:t>ash.</w:t>
      </w:r>
      <w:r w:rsidR="00084F19">
        <w:rPr>
          <w:rFonts w:ascii="Arial" w:hAnsi="Arial" w:cs="Arial"/>
          <w:sz w:val="22"/>
          <w:szCs w:val="22"/>
        </w:rPr>
        <w:t xml:space="preserve"> </w:t>
      </w:r>
      <w:r w:rsidR="004C0F8D">
        <w:rPr>
          <w:rFonts w:ascii="Arial" w:hAnsi="Arial" w:cs="Arial"/>
          <w:sz w:val="22"/>
          <w:szCs w:val="22"/>
        </w:rPr>
        <w:t xml:space="preserve"> </w:t>
      </w:r>
      <w:r w:rsidR="00084F19">
        <w:rPr>
          <w:rFonts w:ascii="Arial" w:hAnsi="Arial" w:cs="Arial"/>
          <w:sz w:val="22"/>
          <w:szCs w:val="22"/>
        </w:rPr>
        <w:t>Solid waste arrives in a variety of vehicles that potentially generate fugitive particulate matter</w:t>
      </w:r>
      <w:r w:rsidR="006429BC">
        <w:rPr>
          <w:rFonts w:ascii="Arial" w:hAnsi="Arial" w:cs="Arial"/>
          <w:sz w:val="22"/>
          <w:szCs w:val="22"/>
        </w:rPr>
        <w:t xml:space="preserve"> (PM)</w:t>
      </w:r>
      <w:r w:rsidR="00084F19">
        <w:rPr>
          <w:rFonts w:ascii="Arial" w:hAnsi="Arial" w:cs="Arial"/>
          <w:sz w:val="22"/>
          <w:szCs w:val="22"/>
        </w:rPr>
        <w:t xml:space="preserve"> emissions. </w:t>
      </w:r>
      <w:r w:rsidR="004C0F8D">
        <w:rPr>
          <w:rFonts w:ascii="Arial" w:hAnsi="Arial" w:cs="Arial"/>
          <w:sz w:val="22"/>
          <w:szCs w:val="22"/>
        </w:rPr>
        <w:t xml:space="preserve"> </w:t>
      </w:r>
      <w:r w:rsidR="00084F19">
        <w:rPr>
          <w:rFonts w:ascii="Arial" w:hAnsi="Arial" w:cs="Arial"/>
          <w:sz w:val="22"/>
          <w:szCs w:val="22"/>
        </w:rPr>
        <w:t>The deposited waste</w:t>
      </w:r>
      <w:r w:rsidR="00C34D38">
        <w:rPr>
          <w:rFonts w:ascii="Arial" w:hAnsi="Arial" w:cs="Arial"/>
          <w:sz w:val="22"/>
          <w:szCs w:val="22"/>
        </w:rPr>
        <w:t xml:space="preserve"> emplaced into active portions of the landfill, or “cells” and</w:t>
      </w:r>
      <w:r w:rsidR="00084F19">
        <w:rPr>
          <w:rFonts w:ascii="Arial" w:hAnsi="Arial" w:cs="Arial"/>
          <w:sz w:val="22"/>
          <w:szCs w:val="22"/>
        </w:rPr>
        <w:t xml:space="preserve"> is covered with soil or other approved materials daily.</w:t>
      </w:r>
      <w:r w:rsidR="004C0F8D">
        <w:rPr>
          <w:rFonts w:ascii="Arial" w:hAnsi="Arial" w:cs="Arial"/>
          <w:sz w:val="22"/>
          <w:szCs w:val="22"/>
        </w:rPr>
        <w:t xml:space="preserve"> </w:t>
      </w:r>
      <w:r w:rsidR="00C34D38">
        <w:rPr>
          <w:rFonts w:ascii="Arial" w:hAnsi="Arial" w:cs="Arial"/>
          <w:sz w:val="22"/>
          <w:szCs w:val="22"/>
        </w:rPr>
        <w:t xml:space="preserve"> When a cell reaches its design capacity, a cover system and active landfill gas collection system is installed. </w:t>
      </w:r>
      <w:r w:rsidR="00084F19">
        <w:rPr>
          <w:rFonts w:ascii="Arial" w:hAnsi="Arial" w:cs="Arial"/>
          <w:sz w:val="22"/>
          <w:szCs w:val="22"/>
        </w:rPr>
        <w:t xml:space="preserve"> </w:t>
      </w:r>
      <w:r w:rsidR="00C34D38">
        <w:rPr>
          <w:rFonts w:ascii="Arial" w:hAnsi="Arial" w:cs="Arial"/>
          <w:sz w:val="22"/>
          <w:szCs w:val="22"/>
        </w:rPr>
        <w:t xml:space="preserve">The active landfill gas collection system has 106 extraction wells as of March 11, 2019. </w:t>
      </w:r>
    </w:p>
    <w:p w14:paraId="6D77659F" w14:textId="77777777" w:rsidR="00C34D38" w:rsidRDefault="00C34D38" w:rsidP="00C34D38">
      <w:pPr>
        <w:jc w:val="both"/>
        <w:rPr>
          <w:rFonts w:ascii="Arial" w:hAnsi="Arial" w:cs="Arial"/>
          <w:sz w:val="22"/>
          <w:szCs w:val="22"/>
        </w:rPr>
      </w:pPr>
    </w:p>
    <w:p w14:paraId="188267E5" w14:textId="5163AF38" w:rsidR="003B0275" w:rsidRDefault="00E2669F" w:rsidP="00C34D38">
      <w:pPr>
        <w:jc w:val="both"/>
        <w:rPr>
          <w:rFonts w:ascii="Arial" w:hAnsi="Arial" w:cs="Arial"/>
          <w:sz w:val="22"/>
          <w:szCs w:val="22"/>
        </w:rPr>
      </w:pPr>
      <w:r>
        <w:rPr>
          <w:rFonts w:ascii="Arial" w:hAnsi="Arial" w:cs="Arial"/>
          <w:sz w:val="22"/>
          <w:szCs w:val="22"/>
        </w:rPr>
        <w:t>After emplacement in the landfill, waste initially undergoes aerobic microbial activity which produces predominantly nitrogen (N</w:t>
      </w:r>
      <w:r w:rsidRPr="00E47E15">
        <w:rPr>
          <w:rFonts w:ascii="Arial" w:hAnsi="Arial" w:cs="Arial"/>
          <w:sz w:val="22"/>
          <w:szCs w:val="22"/>
          <w:vertAlign w:val="subscript"/>
        </w:rPr>
        <w:t>2</w:t>
      </w:r>
      <w:r>
        <w:rPr>
          <w:rFonts w:ascii="Arial" w:hAnsi="Arial" w:cs="Arial"/>
          <w:sz w:val="22"/>
          <w:szCs w:val="22"/>
        </w:rPr>
        <w:t>) and carbon dioxide (CO</w:t>
      </w:r>
      <w:r w:rsidRPr="00E47E15">
        <w:rPr>
          <w:rFonts w:ascii="Arial" w:hAnsi="Arial" w:cs="Arial"/>
          <w:sz w:val="22"/>
          <w:szCs w:val="22"/>
          <w:vertAlign w:val="subscript"/>
        </w:rPr>
        <w:t>2</w:t>
      </w:r>
      <w:r>
        <w:rPr>
          <w:rFonts w:ascii="Arial" w:hAnsi="Arial" w:cs="Arial"/>
          <w:sz w:val="22"/>
          <w:szCs w:val="22"/>
        </w:rPr>
        <w:t xml:space="preserve">) gas. </w:t>
      </w:r>
      <w:r w:rsidR="004C0F8D">
        <w:rPr>
          <w:rFonts w:ascii="Arial" w:hAnsi="Arial" w:cs="Arial"/>
          <w:sz w:val="22"/>
          <w:szCs w:val="22"/>
        </w:rPr>
        <w:t xml:space="preserve"> </w:t>
      </w:r>
      <w:r>
        <w:rPr>
          <w:rFonts w:ascii="Arial" w:hAnsi="Arial" w:cs="Arial"/>
          <w:sz w:val="22"/>
          <w:szCs w:val="22"/>
        </w:rPr>
        <w:t>As oxygen levels decline, anaerobic microbial activity dominates and the gas composition changes to methane (CH</w:t>
      </w:r>
      <w:r w:rsidRPr="00E47E15">
        <w:rPr>
          <w:rFonts w:ascii="Arial" w:hAnsi="Arial" w:cs="Arial"/>
          <w:sz w:val="22"/>
          <w:szCs w:val="22"/>
          <w:vertAlign w:val="subscript"/>
        </w:rPr>
        <w:t>4</w:t>
      </w:r>
      <w:r>
        <w:rPr>
          <w:rFonts w:ascii="Arial" w:hAnsi="Arial" w:cs="Arial"/>
          <w:sz w:val="22"/>
          <w:szCs w:val="22"/>
        </w:rPr>
        <w:t>), carbon dioxide (CO</w:t>
      </w:r>
      <w:r w:rsidRPr="00E47E15">
        <w:rPr>
          <w:rFonts w:ascii="Arial" w:hAnsi="Arial" w:cs="Arial"/>
          <w:sz w:val="22"/>
          <w:szCs w:val="22"/>
          <w:vertAlign w:val="subscript"/>
        </w:rPr>
        <w:t>2</w:t>
      </w:r>
      <w:r>
        <w:rPr>
          <w:rFonts w:ascii="Arial" w:hAnsi="Arial" w:cs="Arial"/>
          <w:sz w:val="22"/>
          <w:szCs w:val="22"/>
        </w:rPr>
        <w:t xml:space="preserve">) and non-methane organic compounds (NMOC). </w:t>
      </w:r>
      <w:r w:rsidR="004C0F8D">
        <w:rPr>
          <w:rFonts w:ascii="Arial" w:hAnsi="Arial" w:cs="Arial"/>
          <w:sz w:val="22"/>
          <w:szCs w:val="22"/>
        </w:rPr>
        <w:t xml:space="preserve"> </w:t>
      </w:r>
      <w:r>
        <w:rPr>
          <w:rFonts w:ascii="Arial" w:hAnsi="Arial" w:cs="Arial"/>
          <w:sz w:val="22"/>
          <w:szCs w:val="22"/>
        </w:rPr>
        <w:t>The NMOC consists of various hazardous air pollutants (HAP</w:t>
      </w:r>
      <w:r w:rsidR="00423854">
        <w:rPr>
          <w:rFonts w:ascii="Arial" w:hAnsi="Arial" w:cs="Arial"/>
          <w:sz w:val="22"/>
          <w:szCs w:val="22"/>
        </w:rPr>
        <w:t>s</w:t>
      </w:r>
      <w:r>
        <w:rPr>
          <w:rFonts w:ascii="Arial" w:hAnsi="Arial" w:cs="Arial"/>
          <w:sz w:val="22"/>
          <w:szCs w:val="22"/>
        </w:rPr>
        <w:t xml:space="preserve">), greenhouse gases, and volatile organic compounds (VOCs). </w:t>
      </w:r>
      <w:r w:rsidR="004C0F8D">
        <w:rPr>
          <w:rFonts w:ascii="Arial" w:hAnsi="Arial" w:cs="Arial"/>
          <w:sz w:val="22"/>
          <w:szCs w:val="22"/>
        </w:rPr>
        <w:t xml:space="preserve"> </w:t>
      </w:r>
      <w:r>
        <w:rPr>
          <w:rFonts w:ascii="Arial" w:hAnsi="Arial" w:cs="Arial"/>
          <w:sz w:val="22"/>
          <w:szCs w:val="22"/>
        </w:rPr>
        <w:t>The landfill has been evaluated to generate potential uncontrolled NMOC emissions of greater than 50 Mg per year.</w:t>
      </w:r>
      <w:r w:rsidR="003B0275" w:rsidRPr="003B0275">
        <w:rPr>
          <w:rFonts w:ascii="Arial" w:hAnsi="Arial" w:cs="Arial"/>
          <w:sz w:val="22"/>
          <w:szCs w:val="22"/>
        </w:rPr>
        <w:t xml:space="preserve"> </w:t>
      </w:r>
    </w:p>
    <w:p w14:paraId="5DD87BA7" w14:textId="77777777" w:rsidR="003B0275" w:rsidRDefault="003B0275" w:rsidP="00C34D38">
      <w:pPr>
        <w:jc w:val="both"/>
        <w:rPr>
          <w:rFonts w:ascii="Arial" w:hAnsi="Arial" w:cs="Arial"/>
          <w:sz w:val="22"/>
          <w:szCs w:val="22"/>
        </w:rPr>
      </w:pPr>
    </w:p>
    <w:p w14:paraId="550CB01A" w14:textId="2D11803C" w:rsidR="003B0275" w:rsidRDefault="003B0275" w:rsidP="00C34D38">
      <w:pPr>
        <w:jc w:val="both"/>
        <w:rPr>
          <w:rFonts w:ascii="Arial" w:hAnsi="Arial" w:cs="Arial"/>
          <w:sz w:val="22"/>
          <w:szCs w:val="22"/>
        </w:rPr>
      </w:pPr>
      <w:r>
        <w:rPr>
          <w:rFonts w:ascii="Arial" w:hAnsi="Arial" w:cs="Arial"/>
          <w:sz w:val="22"/>
          <w:szCs w:val="22"/>
        </w:rPr>
        <w:t xml:space="preserve">The collected landfill gas is piped to the blower station and can be routed to </w:t>
      </w:r>
      <w:r w:rsidR="00FE0B58">
        <w:rPr>
          <w:rFonts w:ascii="Arial" w:hAnsi="Arial" w:cs="Arial"/>
          <w:sz w:val="22"/>
          <w:szCs w:val="22"/>
        </w:rPr>
        <w:t>an</w:t>
      </w:r>
      <w:r w:rsidR="00423854">
        <w:rPr>
          <w:rFonts w:ascii="Arial" w:hAnsi="Arial" w:cs="Arial"/>
          <w:sz w:val="22"/>
          <w:szCs w:val="22"/>
        </w:rPr>
        <w:t xml:space="preserve"> </w:t>
      </w:r>
      <w:r>
        <w:rPr>
          <w:rFonts w:ascii="Arial" w:hAnsi="Arial" w:cs="Arial"/>
          <w:sz w:val="22"/>
          <w:szCs w:val="22"/>
        </w:rPr>
        <w:t>open flare emission control or to the Section 2 Blue Water Renewables facility.</w:t>
      </w:r>
      <w:r w:rsidR="00423854">
        <w:rPr>
          <w:rFonts w:ascii="Arial" w:hAnsi="Arial" w:cs="Arial"/>
          <w:sz w:val="22"/>
          <w:szCs w:val="22"/>
        </w:rPr>
        <w:t xml:space="preserve"> </w:t>
      </w:r>
      <w:r w:rsidR="004C0F8D">
        <w:rPr>
          <w:rFonts w:ascii="Arial" w:hAnsi="Arial" w:cs="Arial"/>
          <w:sz w:val="22"/>
          <w:szCs w:val="22"/>
        </w:rPr>
        <w:t xml:space="preserve"> </w:t>
      </w:r>
      <w:r w:rsidR="00423854">
        <w:rPr>
          <w:rFonts w:ascii="Arial" w:hAnsi="Arial" w:cs="Arial"/>
          <w:sz w:val="22"/>
          <w:szCs w:val="22"/>
        </w:rPr>
        <w:t>The open flare control</w:t>
      </w:r>
      <w:r w:rsidR="00FE0B58">
        <w:rPr>
          <w:rFonts w:ascii="Arial" w:hAnsi="Arial" w:cs="Arial"/>
          <w:sz w:val="22"/>
          <w:szCs w:val="22"/>
        </w:rPr>
        <w:t xml:space="preserve"> is a 2-in-1 open flare with one common shroud and one common burner system that has a 10-inch diameter pipe with a 2,000 standard cubic foot per minute (scfm) capacity, and a 3-inch diameter</w:t>
      </w:r>
      <w:r w:rsidR="00423854">
        <w:rPr>
          <w:rFonts w:ascii="Arial" w:hAnsi="Arial" w:cs="Arial"/>
          <w:sz w:val="22"/>
          <w:szCs w:val="22"/>
        </w:rPr>
        <w:t xml:space="preserve"> </w:t>
      </w:r>
      <w:r w:rsidR="00FE0B58">
        <w:rPr>
          <w:rFonts w:ascii="Arial" w:hAnsi="Arial" w:cs="Arial"/>
          <w:sz w:val="22"/>
          <w:szCs w:val="22"/>
        </w:rPr>
        <w:t xml:space="preserve">pipe with a 30-200 scfm capacity. </w:t>
      </w:r>
      <w:r w:rsidR="004C0F8D">
        <w:rPr>
          <w:rFonts w:ascii="Arial" w:hAnsi="Arial" w:cs="Arial"/>
          <w:sz w:val="22"/>
          <w:szCs w:val="22"/>
        </w:rPr>
        <w:t xml:space="preserve"> </w:t>
      </w:r>
      <w:r w:rsidR="00FE0B58">
        <w:rPr>
          <w:rFonts w:ascii="Arial" w:hAnsi="Arial" w:cs="Arial"/>
          <w:sz w:val="22"/>
          <w:szCs w:val="22"/>
        </w:rPr>
        <w:t>Combustion of landfill gas</w:t>
      </w:r>
      <w:r w:rsidR="00423854">
        <w:rPr>
          <w:rFonts w:ascii="Arial" w:hAnsi="Arial" w:cs="Arial"/>
          <w:sz w:val="22"/>
          <w:szCs w:val="22"/>
        </w:rPr>
        <w:t xml:space="preserve"> </w:t>
      </w:r>
      <w:r w:rsidR="00FE0B58">
        <w:rPr>
          <w:rFonts w:ascii="Arial" w:hAnsi="Arial" w:cs="Arial"/>
          <w:sz w:val="22"/>
          <w:szCs w:val="22"/>
        </w:rPr>
        <w:t xml:space="preserve">results in </w:t>
      </w:r>
      <w:r w:rsidR="00423854">
        <w:rPr>
          <w:rFonts w:ascii="Arial" w:hAnsi="Arial" w:cs="Arial"/>
          <w:sz w:val="22"/>
          <w:szCs w:val="22"/>
        </w:rPr>
        <w:t>emissions of nitrogen oxides (NOx), carbon monoxide (CO), sulfur dioxide (SO</w:t>
      </w:r>
      <w:r w:rsidR="00423854" w:rsidRPr="00E47E15">
        <w:rPr>
          <w:rFonts w:ascii="Arial" w:hAnsi="Arial" w:cs="Arial"/>
          <w:sz w:val="22"/>
          <w:szCs w:val="22"/>
          <w:vertAlign w:val="subscript"/>
        </w:rPr>
        <w:t>2</w:t>
      </w:r>
      <w:r w:rsidR="00423854">
        <w:rPr>
          <w:rFonts w:ascii="Arial" w:hAnsi="Arial" w:cs="Arial"/>
          <w:sz w:val="22"/>
          <w:szCs w:val="22"/>
        </w:rPr>
        <w:t xml:space="preserve">), PM, </w:t>
      </w:r>
      <w:r w:rsidR="006429BC">
        <w:rPr>
          <w:rFonts w:ascii="Arial" w:hAnsi="Arial" w:cs="Arial"/>
          <w:sz w:val="22"/>
          <w:szCs w:val="22"/>
        </w:rPr>
        <w:t>VOCs,</w:t>
      </w:r>
      <w:r w:rsidR="00423854">
        <w:rPr>
          <w:rFonts w:ascii="Arial" w:hAnsi="Arial" w:cs="Arial"/>
          <w:sz w:val="22"/>
          <w:szCs w:val="22"/>
        </w:rPr>
        <w:t xml:space="preserve"> and various HAPs.  </w:t>
      </w:r>
    </w:p>
    <w:p w14:paraId="62CCA7A4" w14:textId="77777777" w:rsidR="003B0275" w:rsidRDefault="003B0275" w:rsidP="00C34D38">
      <w:pPr>
        <w:jc w:val="both"/>
        <w:rPr>
          <w:rFonts w:ascii="Arial" w:hAnsi="Arial" w:cs="Arial"/>
          <w:sz w:val="22"/>
          <w:szCs w:val="22"/>
        </w:rPr>
      </w:pPr>
    </w:p>
    <w:p w14:paraId="60482262" w14:textId="7B677A79" w:rsidR="00E2669F" w:rsidRDefault="003B0275" w:rsidP="00C34D38">
      <w:pPr>
        <w:jc w:val="both"/>
        <w:rPr>
          <w:rFonts w:ascii="Arial" w:hAnsi="Arial" w:cs="Arial"/>
          <w:sz w:val="22"/>
          <w:szCs w:val="22"/>
        </w:rPr>
      </w:pPr>
      <w:r>
        <w:rPr>
          <w:rFonts w:ascii="Arial" w:hAnsi="Arial" w:cs="Arial"/>
          <w:sz w:val="22"/>
          <w:szCs w:val="22"/>
        </w:rPr>
        <w:t xml:space="preserve">The landfill uses a bioreactor in cells 2, 3, 4, 6, and 7 and is approved to use it in cell 8. </w:t>
      </w:r>
      <w:r w:rsidR="004C0F8D">
        <w:rPr>
          <w:rFonts w:ascii="Arial" w:hAnsi="Arial" w:cs="Arial"/>
          <w:sz w:val="22"/>
          <w:szCs w:val="22"/>
        </w:rPr>
        <w:t xml:space="preserve"> </w:t>
      </w:r>
      <w:r>
        <w:rPr>
          <w:rFonts w:ascii="Arial" w:hAnsi="Arial" w:cs="Arial"/>
          <w:sz w:val="22"/>
          <w:szCs w:val="22"/>
        </w:rPr>
        <w:t>The bioreactor uses liquid septic waste received from the county</w:t>
      </w:r>
      <w:r w:rsidR="00423854">
        <w:rPr>
          <w:rFonts w:ascii="Arial" w:hAnsi="Arial" w:cs="Arial"/>
          <w:sz w:val="22"/>
          <w:szCs w:val="22"/>
        </w:rPr>
        <w:t>.</w:t>
      </w:r>
      <w:r w:rsidR="004C0F8D">
        <w:rPr>
          <w:rFonts w:ascii="Arial" w:hAnsi="Arial" w:cs="Arial"/>
          <w:sz w:val="22"/>
          <w:szCs w:val="22"/>
        </w:rPr>
        <w:t xml:space="preserve"> </w:t>
      </w:r>
      <w:r w:rsidR="00423854">
        <w:rPr>
          <w:rFonts w:ascii="Arial" w:hAnsi="Arial" w:cs="Arial"/>
          <w:sz w:val="22"/>
          <w:szCs w:val="22"/>
        </w:rPr>
        <w:t xml:space="preserve"> Injection of this nutrient rich waste into the landfill increases microbial activity, which</w:t>
      </w:r>
      <w:r>
        <w:rPr>
          <w:rFonts w:ascii="Arial" w:hAnsi="Arial" w:cs="Arial"/>
          <w:sz w:val="22"/>
          <w:szCs w:val="22"/>
        </w:rPr>
        <w:t xml:space="preserve"> accelerate</w:t>
      </w:r>
      <w:r w:rsidR="00423854">
        <w:rPr>
          <w:rFonts w:ascii="Arial" w:hAnsi="Arial" w:cs="Arial"/>
          <w:sz w:val="22"/>
          <w:szCs w:val="22"/>
        </w:rPr>
        <w:t>s</w:t>
      </w:r>
      <w:r>
        <w:rPr>
          <w:rFonts w:ascii="Arial" w:hAnsi="Arial" w:cs="Arial"/>
          <w:sz w:val="22"/>
          <w:szCs w:val="22"/>
        </w:rPr>
        <w:t xml:space="preserve"> the degradation of the </w:t>
      </w:r>
      <w:r w:rsidR="00423854">
        <w:rPr>
          <w:rFonts w:ascii="Arial" w:hAnsi="Arial" w:cs="Arial"/>
          <w:sz w:val="22"/>
          <w:szCs w:val="22"/>
        </w:rPr>
        <w:t xml:space="preserve">emplaced </w:t>
      </w:r>
      <w:r>
        <w:rPr>
          <w:rFonts w:ascii="Arial" w:hAnsi="Arial" w:cs="Arial"/>
          <w:sz w:val="22"/>
          <w:szCs w:val="22"/>
        </w:rPr>
        <w:t>waste and increase</w:t>
      </w:r>
      <w:r w:rsidR="00423854">
        <w:rPr>
          <w:rFonts w:ascii="Arial" w:hAnsi="Arial" w:cs="Arial"/>
          <w:sz w:val="22"/>
          <w:szCs w:val="22"/>
        </w:rPr>
        <w:t>s</w:t>
      </w:r>
      <w:r>
        <w:rPr>
          <w:rFonts w:ascii="Arial" w:hAnsi="Arial" w:cs="Arial"/>
          <w:sz w:val="22"/>
          <w:szCs w:val="22"/>
        </w:rPr>
        <w:t xml:space="preserve"> methane gas production</w:t>
      </w:r>
      <w:r w:rsidR="00423854">
        <w:rPr>
          <w:rFonts w:ascii="Arial" w:hAnsi="Arial" w:cs="Arial"/>
          <w:sz w:val="22"/>
          <w:szCs w:val="22"/>
        </w:rPr>
        <w:t xml:space="preserve">. </w:t>
      </w:r>
    </w:p>
    <w:p w14:paraId="4A5BE158" w14:textId="77777777" w:rsidR="00485B69" w:rsidRDefault="00485B69" w:rsidP="007F73D0">
      <w:pPr>
        <w:jc w:val="both"/>
        <w:rPr>
          <w:rFonts w:ascii="Arial" w:hAnsi="Arial" w:cs="Arial"/>
          <w:sz w:val="22"/>
          <w:szCs w:val="22"/>
        </w:rPr>
      </w:pPr>
    </w:p>
    <w:p w14:paraId="41E0BB58" w14:textId="77777777" w:rsidR="00CE02A8" w:rsidRDefault="00CE02A8" w:rsidP="007F73D0">
      <w:pPr>
        <w:jc w:val="both"/>
        <w:rPr>
          <w:rFonts w:ascii="Arial" w:hAnsi="Arial" w:cs="Arial"/>
          <w:sz w:val="22"/>
          <w:szCs w:val="22"/>
        </w:rPr>
      </w:pPr>
      <w:r>
        <w:rPr>
          <w:rFonts w:ascii="Arial" w:hAnsi="Arial" w:cs="Arial"/>
          <w:sz w:val="22"/>
          <w:szCs w:val="22"/>
        </w:rPr>
        <w:t xml:space="preserve">Section 2: Blue Water Renewables, LLC </w:t>
      </w:r>
    </w:p>
    <w:p w14:paraId="657FF8A8" w14:textId="77777777" w:rsidR="00A32CFF" w:rsidRDefault="00A32CFF" w:rsidP="007F73D0">
      <w:pPr>
        <w:jc w:val="both"/>
        <w:rPr>
          <w:rFonts w:ascii="Arial" w:hAnsi="Arial" w:cs="Arial"/>
          <w:sz w:val="22"/>
          <w:szCs w:val="22"/>
        </w:rPr>
      </w:pPr>
    </w:p>
    <w:p w14:paraId="79732F20" w14:textId="7BFA4985" w:rsidR="00A32CFF" w:rsidRPr="00290754" w:rsidRDefault="00A32CFF" w:rsidP="007F73D0">
      <w:pPr>
        <w:jc w:val="both"/>
        <w:rPr>
          <w:rFonts w:ascii="Arial" w:hAnsi="Arial" w:cs="Arial"/>
          <w:sz w:val="22"/>
          <w:szCs w:val="22"/>
        </w:rPr>
      </w:pPr>
      <w:r>
        <w:rPr>
          <w:rFonts w:ascii="Arial" w:hAnsi="Arial" w:cs="Arial"/>
          <w:sz w:val="22"/>
          <w:szCs w:val="22"/>
        </w:rPr>
        <w:t>Blue Water Renewables is an electricity generating facility located at the same address as the landfill, that uses landfill gas as fuel</w:t>
      </w:r>
      <w:r w:rsidR="00FA57B9">
        <w:rPr>
          <w:rFonts w:ascii="Arial" w:hAnsi="Arial" w:cs="Arial"/>
          <w:sz w:val="22"/>
          <w:szCs w:val="22"/>
        </w:rPr>
        <w:t xml:space="preserve"> for two (2) engine/generator sets</w:t>
      </w:r>
      <w:r>
        <w:rPr>
          <w:rFonts w:ascii="Arial" w:hAnsi="Arial" w:cs="Arial"/>
          <w:sz w:val="22"/>
          <w:szCs w:val="22"/>
        </w:rPr>
        <w:t xml:space="preserve">. </w:t>
      </w:r>
      <w:r w:rsidR="004C0F8D">
        <w:rPr>
          <w:rFonts w:ascii="Arial" w:hAnsi="Arial" w:cs="Arial"/>
          <w:sz w:val="22"/>
          <w:szCs w:val="22"/>
        </w:rPr>
        <w:t xml:space="preserve"> </w:t>
      </w:r>
      <w:r w:rsidR="008D0407">
        <w:rPr>
          <w:rFonts w:ascii="Arial" w:hAnsi="Arial" w:cs="Arial"/>
          <w:sz w:val="22"/>
          <w:szCs w:val="22"/>
        </w:rPr>
        <w:t xml:space="preserve">The facility has a treatment system that filters, de-waters and compresses landfill gas before use in the engines. </w:t>
      </w:r>
      <w:r w:rsidR="004C0F8D">
        <w:rPr>
          <w:rFonts w:ascii="Arial" w:hAnsi="Arial" w:cs="Arial"/>
          <w:sz w:val="22"/>
          <w:szCs w:val="22"/>
        </w:rPr>
        <w:t xml:space="preserve"> </w:t>
      </w:r>
      <w:r w:rsidR="008D0407">
        <w:rPr>
          <w:rFonts w:ascii="Arial" w:hAnsi="Arial" w:cs="Arial"/>
          <w:sz w:val="22"/>
          <w:szCs w:val="22"/>
        </w:rPr>
        <w:t xml:space="preserve">The treatment system removes </w:t>
      </w:r>
      <w:r w:rsidR="008D0407">
        <w:rPr>
          <w:rFonts w:ascii="Arial" w:hAnsi="Arial" w:cs="Arial"/>
          <w:sz w:val="22"/>
          <w:szCs w:val="22"/>
        </w:rPr>
        <w:lastRenderedPageBreak/>
        <w:t>particulate matter to at least the 10-micron level, compresses the gas, and removes enough moisture to ensure good combustion in the engines.</w:t>
      </w:r>
      <w:r w:rsidR="004C0F8D">
        <w:rPr>
          <w:rFonts w:ascii="Arial" w:hAnsi="Arial" w:cs="Arial"/>
          <w:sz w:val="22"/>
          <w:szCs w:val="22"/>
        </w:rPr>
        <w:t xml:space="preserve"> </w:t>
      </w:r>
      <w:r w:rsidR="008D0407">
        <w:rPr>
          <w:rFonts w:ascii="Arial" w:hAnsi="Arial" w:cs="Arial"/>
          <w:sz w:val="22"/>
          <w:szCs w:val="22"/>
        </w:rPr>
        <w:t xml:space="preserve"> The two (2) engines are Caterpillar G3520C, each rated at 2,233 brake horsepower (BHP) at 100% load and are capable of producing 1.6 megawatt (MW) gross electrical output. </w:t>
      </w:r>
      <w:r w:rsidR="004C0F8D">
        <w:rPr>
          <w:rFonts w:ascii="Arial" w:hAnsi="Arial" w:cs="Arial"/>
          <w:sz w:val="22"/>
          <w:szCs w:val="22"/>
        </w:rPr>
        <w:t xml:space="preserve"> </w:t>
      </w:r>
      <w:r w:rsidR="008D0407">
        <w:rPr>
          <w:rFonts w:ascii="Arial" w:hAnsi="Arial" w:cs="Arial"/>
          <w:sz w:val="22"/>
          <w:szCs w:val="22"/>
        </w:rPr>
        <w:t xml:space="preserve">The electricity produced is sold to the electrical power grid. </w:t>
      </w:r>
      <w:r w:rsidR="004C0F8D">
        <w:rPr>
          <w:rFonts w:ascii="Arial" w:hAnsi="Arial" w:cs="Arial"/>
          <w:sz w:val="22"/>
          <w:szCs w:val="22"/>
        </w:rPr>
        <w:t xml:space="preserve"> </w:t>
      </w:r>
      <w:r w:rsidR="008D0407">
        <w:rPr>
          <w:rFonts w:ascii="Arial" w:hAnsi="Arial" w:cs="Arial"/>
          <w:sz w:val="22"/>
          <w:szCs w:val="22"/>
        </w:rPr>
        <w:t>The engines are equipped with air-to-fuel controllers to ensure good combustion.</w:t>
      </w:r>
      <w:r w:rsidR="004C0F8D">
        <w:rPr>
          <w:rFonts w:ascii="Arial" w:hAnsi="Arial" w:cs="Arial"/>
          <w:sz w:val="22"/>
          <w:szCs w:val="22"/>
        </w:rPr>
        <w:t xml:space="preserve"> </w:t>
      </w:r>
      <w:r w:rsidR="008D0407">
        <w:rPr>
          <w:rFonts w:ascii="Arial" w:hAnsi="Arial" w:cs="Arial"/>
          <w:sz w:val="22"/>
          <w:szCs w:val="22"/>
        </w:rPr>
        <w:t xml:space="preserve"> Burning the landfill gas in the engines results in emissions of NOx, CO, SO</w:t>
      </w:r>
      <w:r w:rsidR="008D0407" w:rsidRPr="00E42E5F">
        <w:rPr>
          <w:rFonts w:ascii="Arial" w:hAnsi="Arial" w:cs="Arial"/>
          <w:sz w:val="22"/>
          <w:szCs w:val="22"/>
          <w:vertAlign w:val="subscript"/>
        </w:rPr>
        <w:t>2</w:t>
      </w:r>
      <w:r w:rsidR="008D0407">
        <w:rPr>
          <w:rFonts w:ascii="Arial" w:hAnsi="Arial" w:cs="Arial"/>
          <w:sz w:val="22"/>
          <w:szCs w:val="22"/>
        </w:rPr>
        <w:t xml:space="preserve">, PM, VOCs, and various HAPs (formaldehyde). </w:t>
      </w:r>
    </w:p>
    <w:p w14:paraId="52E3E69E" w14:textId="77777777" w:rsidR="00AF4326" w:rsidRPr="00290754" w:rsidRDefault="00AF4326">
      <w:pPr>
        <w:rPr>
          <w:rFonts w:ascii="Arial" w:hAnsi="Arial" w:cs="Arial"/>
          <w:sz w:val="22"/>
          <w:szCs w:val="22"/>
        </w:rPr>
      </w:pPr>
    </w:p>
    <w:p w14:paraId="0C132F51" w14:textId="041678A4" w:rsidR="00AF4326" w:rsidRPr="00880972" w:rsidRDefault="00DB5924" w:rsidP="00167B85">
      <w:pPr>
        <w:jc w:val="both"/>
        <w:outlineLvl w:val="0"/>
        <w:rPr>
          <w:rFonts w:ascii="Arial" w:hAnsi="Arial" w:cs="Arial"/>
          <w:sz w:val="22"/>
          <w:szCs w:val="22"/>
        </w:rPr>
      </w:pPr>
      <w:r w:rsidRPr="00290754">
        <w:rPr>
          <w:rFonts w:ascii="Arial" w:hAnsi="Arial" w:cs="Arial"/>
          <w:sz w:val="22"/>
          <w:szCs w:val="22"/>
        </w:rPr>
        <w:t xml:space="preserve">The following table lists stationary source emission information as reported </w:t>
      </w:r>
      <w:r w:rsidR="000E43A8">
        <w:rPr>
          <w:rFonts w:ascii="Arial" w:hAnsi="Arial" w:cs="Arial"/>
          <w:sz w:val="22"/>
          <w:szCs w:val="22"/>
        </w:rPr>
        <w:t>to the</w:t>
      </w:r>
      <w:r w:rsidR="000E43A8" w:rsidRPr="00290754">
        <w:rPr>
          <w:rFonts w:ascii="Arial" w:hAnsi="Arial" w:cs="Arial"/>
          <w:sz w:val="22"/>
          <w:szCs w:val="22"/>
        </w:rPr>
        <w:t xml:space="preserve"> </w:t>
      </w:r>
      <w:r w:rsidRPr="00290754">
        <w:rPr>
          <w:rFonts w:ascii="Arial" w:hAnsi="Arial" w:cs="Arial"/>
          <w:sz w:val="22"/>
          <w:szCs w:val="22"/>
        </w:rPr>
        <w:t>Michigan Air Emissions Reporting System</w:t>
      </w:r>
      <w:r w:rsidR="0002430E">
        <w:rPr>
          <w:rFonts w:ascii="Arial" w:hAnsi="Arial" w:cs="Arial"/>
          <w:sz w:val="22"/>
          <w:szCs w:val="22"/>
        </w:rPr>
        <w:t xml:space="preserve"> (MAERS</w:t>
      </w:r>
      <w:r w:rsidR="00FE6510">
        <w:rPr>
          <w:rFonts w:ascii="Arial" w:hAnsi="Arial" w:cs="Arial"/>
          <w:sz w:val="22"/>
          <w:szCs w:val="22"/>
        </w:rPr>
        <w:t xml:space="preserve">) for </w:t>
      </w:r>
      <w:r w:rsidR="000E43A8">
        <w:rPr>
          <w:rFonts w:ascii="Arial" w:hAnsi="Arial" w:cs="Arial"/>
          <w:sz w:val="22"/>
          <w:szCs w:val="22"/>
        </w:rPr>
        <w:t>the</w:t>
      </w:r>
      <w:r w:rsidR="00FE6510">
        <w:rPr>
          <w:rFonts w:ascii="Arial" w:hAnsi="Arial" w:cs="Arial"/>
          <w:sz w:val="22"/>
          <w:szCs w:val="22"/>
        </w:rPr>
        <w:t xml:space="preserve"> year</w:t>
      </w:r>
      <w:r w:rsidR="000E43A8">
        <w:rPr>
          <w:rFonts w:ascii="Arial" w:hAnsi="Arial" w:cs="Arial"/>
          <w:sz w:val="22"/>
          <w:szCs w:val="22"/>
        </w:rPr>
        <w:t xml:space="preserve"> </w:t>
      </w:r>
      <w:r w:rsidR="00246B00">
        <w:rPr>
          <w:rFonts w:ascii="Arial" w:hAnsi="Arial" w:cs="Arial"/>
          <w:b/>
          <w:sz w:val="22"/>
          <w:szCs w:val="22"/>
        </w:rPr>
        <w:t>2022</w:t>
      </w:r>
      <w:r w:rsidR="00017D93" w:rsidRPr="00290754">
        <w:rPr>
          <w:rFonts w:ascii="Arial" w:hAnsi="Arial" w:cs="Arial"/>
          <w:sz w:val="22"/>
          <w:szCs w:val="22"/>
        </w:rPr>
        <w:t>.</w:t>
      </w:r>
    </w:p>
    <w:p w14:paraId="570AE9D3" w14:textId="77777777" w:rsidR="00AF4326" w:rsidRPr="00290754" w:rsidRDefault="00AF4326">
      <w:pPr>
        <w:rPr>
          <w:rFonts w:ascii="Arial" w:hAnsi="Arial" w:cs="Arial"/>
          <w:sz w:val="22"/>
          <w:szCs w:val="22"/>
        </w:rPr>
      </w:pPr>
    </w:p>
    <w:p w14:paraId="58B934B8" w14:textId="77777777" w:rsidR="00F734C6" w:rsidRPr="00290754" w:rsidRDefault="00F734C6" w:rsidP="00F734C6">
      <w:pPr>
        <w:jc w:val="center"/>
        <w:rPr>
          <w:rFonts w:ascii="Arial" w:hAnsi="Arial" w:cs="Arial"/>
          <w:b/>
          <w:sz w:val="22"/>
          <w:szCs w:val="22"/>
        </w:rPr>
      </w:pPr>
      <w:r w:rsidRPr="00290754">
        <w:rPr>
          <w:rFonts w:ascii="Arial" w:hAnsi="Arial" w:cs="Arial"/>
          <w:b/>
          <w:sz w:val="22"/>
          <w:szCs w:val="22"/>
        </w:rPr>
        <w:t>TOTAL STATIONARY SOURCE EMISSIONS</w:t>
      </w:r>
    </w:p>
    <w:p w14:paraId="5428545A" w14:textId="77777777" w:rsidR="00F734C6" w:rsidRPr="00290754" w:rsidRDefault="00F734C6" w:rsidP="00F734C6">
      <w:pPr>
        <w:jc w:val="center"/>
        <w:rPr>
          <w:rFonts w:ascii="Arial" w:hAnsi="Arial" w:cs="Arial"/>
          <w:sz w:val="22"/>
          <w:szCs w:val="22"/>
        </w:rPr>
      </w:pPr>
    </w:p>
    <w:tbl>
      <w:tblPr>
        <w:tblW w:w="10260" w:type="dxa"/>
        <w:tblInd w:w="108" w:type="dxa"/>
        <w:tblBorders>
          <w:top w:val="double" w:sz="4" w:space="0" w:color="auto"/>
          <w:left w:val="double" w:sz="6" w:space="0" w:color="auto"/>
          <w:bottom w:val="double" w:sz="4" w:space="0" w:color="auto"/>
          <w:right w:val="double" w:sz="6" w:space="0" w:color="auto"/>
          <w:insideH w:val="single" w:sz="4" w:space="0" w:color="auto"/>
          <w:insideV w:val="single" w:sz="4" w:space="0" w:color="auto"/>
        </w:tblBorders>
        <w:tblLayout w:type="fixed"/>
        <w:tblLook w:val="0000" w:firstRow="0" w:lastRow="0" w:firstColumn="0" w:lastColumn="0" w:noHBand="0" w:noVBand="0"/>
      </w:tblPr>
      <w:tblGrid>
        <w:gridCol w:w="5130"/>
        <w:gridCol w:w="5130"/>
      </w:tblGrid>
      <w:tr w:rsidR="00F734C6" w:rsidRPr="00290754" w14:paraId="4FD7E0F4" w14:textId="77777777" w:rsidTr="00E47E15">
        <w:trPr>
          <w:tblHeader/>
        </w:trPr>
        <w:tc>
          <w:tcPr>
            <w:tcW w:w="5130" w:type="dxa"/>
            <w:shd w:val="pct10" w:color="auto" w:fill="auto"/>
          </w:tcPr>
          <w:p w14:paraId="2A38F4E9"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Pollutant</w:t>
            </w:r>
          </w:p>
        </w:tc>
        <w:tc>
          <w:tcPr>
            <w:tcW w:w="5130" w:type="dxa"/>
            <w:shd w:val="pct10" w:color="auto" w:fill="auto"/>
          </w:tcPr>
          <w:p w14:paraId="66185DEB" w14:textId="77777777" w:rsidR="00F734C6" w:rsidRPr="00290754" w:rsidRDefault="00F734C6" w:rsidP="00E63937">
            <w:pPr>
              <w:jc w:val="center"/>
              <w:rPr>
                <w:rFonts w:ascii="Arial" w:hAnsi="Arial" w:cs="Arial"/>
                <w:b/>
                <w:sz w:val="22"/>
                <w:szCs w:val="22"/>
              </w:rPr>
            </w:pPr>
            <w:r w:rsidRPr="00290754">
              <w:rPr>
                <w:rFonts w:ascii="Arial" w:hAnsi="Arial" w:cs="Arial"/>
                <w:b/>
                <w:sz w:val="22"/>
                <w:szCs w:val="22"/>
              </w:rPr>
              <w:t>Tons per Year</w:t>
            </w:r>
          </w:p>
        </w:tc>
      </w:tr>
      <w:tr w:rsidR="00F734C6" w:rsidRPr="00290754" w14:paraId="1334E0E8" w14:textId="77777777" w:rsidTr="00E47E15">
        <w:tc>
          <w:tcPr>
            <w:tcW w:w="5130" w:type="dxa"/>
          </w:tcPr>
          <w:p w14:paraId="27DDCFA7" w14:textId="77777777" w:rsidR="00F734C6" w:rsidRPr="00290754" w:rsidRDefault="00F734C6" w:rsidP="00E63937">
            <w:pPr>
              <w:rPr>
                <w:rFonts w:ascii="Arial" w:hAnsi="Arial" w:cs="Arial"/>
                <w:sz w:val="22"/>
                <w:szCs w:val="22"/>
              </w:rPr>
            </w:pPr>
            <w:r w:rsidRPr="00290754">
              <w:rPr>
                <w:rFonts w:ascii="Arial" w:hAnsi="Arial" w:cs="Arial"/>
                <w:sz w:val="22"/>
                <w:szCs w:val="22"/>
              </w:rPr>
              <w:t>Carbon Monoxide (CO)</w:t>
            </w:r>
          </w:p>
        </w:tc>
        <w:tc>
          <w:tcPr>
            <w:tcW w:w="5130" w:type="dxa"/>
          </w:tcPr>
          <w:p w14:paraId="0373F970" w14:textId="6D1EE6C5" w:rsidR="00F734C6" w:rsidRPr="00290754" w:rsidRDefault="00246B00" w:rsidP="00E63937">
            <w:pPr>
              <w:jc w:val="center"/>
              <w:rPr>
                <w:rFonts w:ascii="Arial" w:hAnsi="Arial" w:cs="Arial"/>
                <w:sz w:val="22"/>
                <w:szCs w:val="22"/>
              </w:rPr>
            </w:pPr>
            <w:r>
              <w:rPr>
                <w:rFonts w:ascii="Arial" w:hAnsi="Arial" w:cs="Arial"/>
                <w:sz w:val="22"/>
                <w:szCs w:val="22"/>
              </w:rPr>
              <w:t>121.30</w:t>
            </w:r>
          </w:p>
        </w:tc>
      </w:tr>
      <w:tr w:rsidR="00F734C6" w:rsidRPr="00290754" w14:paraId="048CC56D" w14:textId="77777777" w:rsidTr="00E47E15">
        <w:tc>
          <w:tcPr>
            <w:tcW w:w="5130" w:type="dxa"/>
          </w:tcPr>
          <w:p w14:paraId="6EA4E5FE"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Nitrogen </w:t>
            </w:r>
            <w:r w:rsidR="00481F2F" w:rsidRPr="00290754">
              <w:rPr>
                <w:rFonts w:ascii="Arial" w:hAnsi="Arial" w:cs="Arial"/>
                <w:sz w:val="22"/>
                <w:szCs w:val="22"/>
              </w:rPr>
              <w:t>Oxides (</w:t>
            </w:r>
            <w:r w:rsidRPr="00290754">
              <w:rPr>
                <w:rFonts w:ascii="Arial" w:hAnsi="Arial" w:cs="Arial"/>
                <w:sz w:val="22"/>
                <w:szCs w:val="22"/>
              </w:rPr>
              <w:t>NO</w:t>
            </w:r>
            <w:r w:rsidRPr="00290754">
              <w:rPr>
                <w:rFonts w:ascii="Arial" w:hAnsi="Arial" w:cs="Arial"/>
                <w:sz w:val="22"/>
                <w:szCs w:val="22"/>
                <w:vertAlign w:val="subscript"/>
              </w:rPr>
              <w:t>x</w:t>
            </w:r>
            <w:r w:rsidRPr="00290754">
              <w:rPr>
                <w:rFonts w:ascii="Arial" w:hAnsi="Arial" w:cs="Arial"/>
                <w:sz w:val="22"/>
                <w:szCs w:val="22"/>
              </w:rPr>
              <w:t>)</w:t>
            </w:r>
          </w:p>
        </w:tc>
        <w:tc>
          <w:tcPr>
            <w:tcW w:w="5130" w:type="dxa"/>
          </w:tcPr>
          <w:p w14:paraId="47182694" w14:textId="55880070" w:rsidR="00F734C6" w:rsidRPr="00290754" w:rsidRDefault="00246B00" w:rsidP="00E63937">
            <w:pPr>
              <w:jc w:val="center"/>
              <w:rPr>
                <w:rFonts w:ascii="Arial" w:hAnsi="Arial" w:cs="Arial"/>
                <w:sz w:val="22"/>
                <w:szCs w:val="22"/>
              </w:rPr>
            </w:pPr>
            <w:r>
              <w:rPr>
                <w:rFonts w:ascii="Arial" w:hAnsi="Arial" w:cs="Arial"/>
                <w:sz w:val="22"/>
                <w:szCs w:val="22"/>
              </w:rPr>
              <w:t>22.23</w:t>
            </w:r>
          </w:p>
        </w:tc>
      </w:tr>
      <w:tr w:rsidR="00F734C6" w:rsidRPr="00290754" w14:paraId="7E2BD3D4" w14:textId="77777777" w:rsidTr="00E47E15">
        <w:tc>
          <w:tcPr>
            <w:tcW w:w="5130" w:type="dxa"/>
          </w:tcPr>
          <w:p w14:paraId="277E88EB" w14:textId="77777777" w:rsidR="00F734C6" w:rsidRPr="00290754" w:rsidRDefault="00F734C6" w:rsidP="00E63937">
            <w:pPr>
              <w:rPr>
                <w:rFonts w:ascii="Arial" w:hAnsi="Arial" w:cs="Arial"/>
                <w:sz w:val="22"/>
                <w:szCs w:val="22"/>
              </w:rPr>
            </w:pPr>
            <w:r w:rsidRPr="00290754">
              <w:rPr>
                <w:rFonts w:ascii="Arial" w:hAnsi="Arial" w:cs="Arial"/>
                <w:sz w:val="22"/>
                <w:szCs w:val="22"/>
              </w:rPr>
              <w:t>PM</w:t>
            </w:r>
            <w:r w:rsidR="00DC73F8">
              <w:rPr>
                <w:rFonts w:ascii="Arial" w:hAnsi="Arial" w:cs="Arial"/>
                <w:sz w:val="22"/>
                <w:szCs w:val="22"/>
              </w:rPr>
              <w:t>10*</w:t>
            </w:r>
          </w:p>
        </w:tc>
        <w:tc>
          <w:tcPr>
            <w:tcW w:w="5130" w:type="dxa"/>
          </w:tcPr>
          <w:p w14:paraId="3C575A31" w14:textId="5D859FAE" w:rsidR="00F734C6" w:rsidRPr="00290754" w:rsidRDefault="00246B00" w:rsidP="00E63937">
            <w:pPr>
              <w:jc w:val="center"/>
              <w:rPr>
                <w:rFonts w:ascii="Arial" w:hAnsi="Arial" w:cs="Arial"/>
                <w:sz w:val="22"/>
                <w:szCs w:val="22"/>
              </w:rPr>
            </w:pPr>
            <w:r>
              <w:rPr>
                <w:rFonts w:ascii="Arial" w:hAnsi="Arial" w:cs="Arial"/>
                <w:sz w:val="22"/>
                <w:szCs w:val="22"/>
              </w:rPr>
              <w:t>9.24</w:t>
            </w:r>
          </w:p>
        </w:tc>
      </w:tr>
      <w:tr w:rsidR="00F734C6" w:rsidRPr="00290754" w14:paraId="2F2992F7" w14:textId="77777777" w:rsidTr="00E47E15">
        <w:tc>
          <w:tcPr>
            <w:tcW w:w="5130" w:type="dxa"/>
          </w:tcPr>
          <w:p w14:paraId="726A5789"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Sulfur </w:t>
            </w:r>
            <w:r w:rsidR="00481F2F" w:rsidRPr="00290754">
              <w:rPr>
                <w:rFonts w:ascii="Arial" w:hAnsi="Arial" w:cs="Arial"/>
                <w:sz w:val="22"/>
                <w:szCs w:val="22"/>
              </w:rPr>
              <w:t>Dioxide (</w:t>
            </w:r>
            <w:r w:rsidRPr="00290754">
              <w:rPr>
                <w:rFonts w:ascii="Arial" w:hAnsi="Arial" w:cs="Arial"/>
                <w:sz w:val="22"/>
                <w:szCs w:val="22"/>
              </w:rPr>
              <w:t>SO</w:t>
            </w:r>
            <w:r w:rsidRPr="00290754">
              <w:rPr>
                <w:rFonts w:ascii="Arial" w:hAnsi="Arial" w:cs="Arial"/>
                <w:sz w:val="22"/>
                <w:szCs w:val="22"/>
                <w:vertAlign w:val="subscript"/>
              </w:rPr>
              <w:t>2</w:t>
            </w:r>
            <w:r w:rsidRPr="00290754">
              <w:rPr>
                <w:rFonts w:ascii="Arial" w:hAnsi="Arial" w:cs="Arial"/>
                <w:sz w:val="22"/>
                <w:szCs w:val="22"/>
              </w:rPr>
              <w:t>)</w:t>
            </w:r>
          </w:p>
        </w:tc>
        <w:tc>
          <w:tcPr>
            <w:tcW w:w="5130" w:type="dxa"/>
          </w:tcPr>
          <w:p w14:paraId="74AD15C8" w14:textId="6A4BABA0" w:rsidR="00F734C6" w:rsidRPr="00290754" w:rsidRDefault="00246B00" w:rsidP="00E63937">
            <w:pPr>
              <w:jc w:val="center"/>
              <w:rPr>
                <w:rFonts w:ascii="Arial" w:hAnsi="Arial" w:cs="Arial"/>
                <w:sz w:val="22"/>
                <w:szCs w:val="22"/>
              </w:rPr>
            </w:pPr>
            <w:r>
              <w:rPr>
                <w:rFonts w:ascii="Arial" w:hAnsi="Arial" w:cs="Arial"/>
                <w:sz w:val="22"/>
                <w:szCs w:val="22"/>
              </w:rPr>
              <w:t>22.77</w:t>
            </w:r>
          </w:p>
        </w:tc>
      </w:tr>
      <w:tr w:rsidR="00F734C6" w:rsidRPr="00290754" w14:paraId="215EB423" w14:textId="77777777" w:rsidTr="00E47E15">
        <w:tc>
          <w:tcPr>
            <w:tcW w:w="5130" w:type="dxa"/>
          </w:tcPr>
          <w:p w14:paraId="68F7EA90" w14:textId="77777777" w:rsidR="00F734C6" w:rsidRPr="00290754" w:rsidRDefault="00F734C6" w:rsidP="00E63937">
            <w:pPr>
              <w:rPr>
                <w:rFonts w:ascii="Arial" w:hAnsi="Arial" w:cs="Arial"/>
                <w:sz w:val="22"/>
                <w:szCs w:val="22"/>
              </w:rPr>
            </w:pPr>
            <w:r w:rsidRPr="00290754">
              <w:rPr>
                <w:rFonts w:ascii="Arial" w:hAnsi="Arial" w:cs="Arial"/>
                <w:sz w:val="22"/>
                <w:szCs w:val="22"/>
              </w:rPr>
              <w:t xml:space="preserve">Volatile Organic </w:t>
            </w:r>
            <w:r w:rsidR="00481F2F" w:rsidRPr="00290754">
              <w:rPr>
                <w:rFonts w:ascii="Arial" w:hAnsi="Arial" w:cs="Arial"/>
                <w:sz w:val="22"/>
                <w:szCs w:val="22"/>
              </w:rPr>
              <w:t>Compounds (</w:t>
            </w:r>
            <w:r w:rsidRPr="00290754">
              <w:rPr>
                <w:rFonts w:ascii="Arial" w:hAnsi="Arial" w:cs="Arial"/>
                <w:sz w:val="22"/>
                <w:szCs w:val="22"/>
              </w:rPr>
              <w:t>VOCs)</w:t>
            </w:r>
          </w:p>
        </w:tc>
        <w:tc>
          <w:tcPr>
            <w:tcW w:w="5130" w:type="dxa"/>
          </w:tcPr>
          <w:p w14:paraId="09EE988B" w14:textId="74041C06" w:rsidR="00F734C6" w:rsidRPr="00290754" w:rsidRDefault="00246B00" w:rsidP="00E63937">
            <w:pPr>
              <w:jc w:val="center"/>
              <w:rPr>
                <w:rFonts w:ascii="Arial" w:hAnsi="Arial" w:cs="Arial"/>
                <w:sz w:val="22"/>
                <w:szCs w:val="22"/>
              </w:rPr>
            </w:pPr>
            <w:r>
              <w:rPr>
                <w:rFonts w:ascii="Arial" w:hAnsi="Arial" w:cs="Arial"/>
                <w:sz w:val="22"/>
                <w:szCs w:val="22"/>
              </w:rPr>
              <w:t>4.30</w:t>
            </w:r>
          </w:p>
        </w:tc>
      </w:tr>
    </w:tbl>
    <w:p w14:paraId="49315990" w14:textId="77777777" w:rsidR="00F734C6" w:rsidRDefault="00DC73F8" w:rsidP="004C0F8D">
      <w:pPr>
        <w:ind w:left="360" w:hanging="180"/>
        <w:jc w:val="both"/>
        <w:rPr>
          <w:rFonts w:ascii="Arial" w:hAnsi="Arial" w:cs="Arial"/>
          <w:sz w:val="22"/>
          <w:szCs w:val="22"/>
        </w:rPr>
      </w:pPr>
      <w:r>
        <w:rPr>
          <w:rFonts w:ascii="Arial" w:hAnsi="Arial" w:cs="Arial"/>
          <w:sz w:val="22"/>
          <w:szCs w:val="22"/>
        </w:rPr>
        <w:t xml:space="preserve">* Particulate </w:t>
      </w:r>
      <w:r w:rsidR="0080151E">
        <w:rPr>
          <w:rFonts w:ascii="Arial" w:hAnsi="Arial" w:cs="Arial"/>
          <w:sz w:val="22"/>
          <w:szCs w:val="22"/>
        </w:rPr>
        <w:t>m</w:t>
      </w:r>
      <w:r>
        <w:rPr>
          <w:rFonts w:ascii="Arial" w:hAnsi="Arial" w:cs="Arial"/>
          <w:sz w:val="22"/>
          <w:szCs w:val="22"/>
        </w:rPr>
        <w:t>atter (PM) that has an aerodynamic diameter less than or equal to a nominal 10 micrometers.</w:t>
      </w:r>
    </w:p>
    <w:p w14:paraId="0545C1A8" w14:textId="77777777" w:rsidR="00DC73F8" w:rsidRDefault="00DC73F8" w:rsidP="00E47E15">
      <w:pPr>
        <w:ind w:left="180"/>
        <w:rPr>
          <w:rFonts w:ascii="Arial" w:hAnsi="Arial" w:cs="Arial"/>
          <w:sz w:val="22"/>
          <w:szCs w:val="22"/>
        </w:rPr>
      </w:pPr>
    </w:p>
    <w:p w14:paraId="3A474BAF" w14:textId="77777777" w:rsidR="00F734C6" w:rsidRPr="00F734C6" w:rsidRDefault="00F734C6" w:rsidP="00F734C6">
      <w:pPr>
        <w:rPr>
          <w:rFonts w:ascii="Arial" w:hAnsi="Arial" w:cs="Arial"/>
          <w:sz w:val="22"/>
          <w:szCs w:val="22"/>
        </w:rPr>
      </w:pPr>
      <w:r w:rsidRPr="00F734C6">
        <w:rPr>
          <w:rFonts w:ascii="Arial" w:hAnsi="Arial" w:cs="Arial"/>
          <w:sz w:val="22"/>
          <w:szCs w:val="22"/>
        </w:rPr>
        <w:t>The following table lists Hazardous Air Pollutant emissions</w:t>
      </w:r>
      <w:r w:rsidR="00916D43">
        <w:rPr>
          <w:rFonts w:ascii="Arial" w:hAnsi="Arial" w:cs="Arial"/>
          <w:sz w:val="22"/>
          <w:szCs w:val="22"/>
        </w:rPr>
        <w:t xml:space="preserve"> and potential to emit (PTE) </w:t>
      </w:r>
      <w:r w:rsidRPr="00F734C6">
        <w:rPr>
          <w:rFonts w:ascii="Arial" w:hAnsi="Arial" w:cs="Arial"/>
          <w:sz w:val="22"/>
          <w:szCs w:val="22"/>
        </w:rPr>
        <w:t xml:space="preserve">as calculated for the </w:t>
      </w:r>
      <w:r w:rsidR="00916D43">
        <w:rPr>
          <w:rFonts w:ascii="Arial" w:hAnsi="Arial" w:cs="Arial"/>
          <w:sz w:val="22"/>
          <w:szCs w:val="22"/>
        </w:rPr>
        <w:t xml:space="preserve">source </w:t>
      </w:r>
      <w:r w:rsidRPr="00F734C6">
        <w:rPr>
          <w:rFonts w:ascii="Arial" w:hAnsi="Arial" w:cs="Arial"/>
          <w:sz w:val="22"/>
          <w:szCs w:val="22"/>
        </w:rPr>
        <w:t xml:space="preserve">by </w:t>
      </w:r>
      <w:r w:rsidR="00916D43">
        <w:rPr>
          <w:rFonts w:ascii="Arial" w:hAnsi="Arial" w:cs="Arial"/>
          <w:sz w:val="22"/>
          <w:szCs w:val="22"/>
        </w:rPr>
        <w:t>AQD</w:t>
      </w:r>
      <w:r w:rsidR="00916D43" w:rsidRPr="00F734C6">
        <w:rPr>
          <w:rFonts w:ascii="Arial" w:hAnsi="Arial" w:cs="Arial"/>
          <w:sz w:val="22"/>
          <w:szCs w:val="22"/>
        </w:rPr>
        <w:t>:</w:t>
      </w:r>
    </w:p>
    <w:p w14:paraId="5C2F3F4E" w14:textId="77777777" w:rsidR="00F734C6" w:rsidRPr="00CB60BD" w:rsidRDefault="00F734C6" w:rsidP="00F734C6">
      <w:pPr>
        <w:rPr>
          <w:rFonts w:ascii="Arial" w:hAnsi="Arial" w:cs="Arial"/>
          <w:sz w:val="22"/>
          <w:szCs w:val="22"/>
        </w:rPr>
      </w:pPr>
    </w:p>
    <w:tbl>
      <w:tblPr>
        <w:tblW w:w="10260" w:type="dxa"/>
        <w:tblInd w:w="108" w:type="dxa"/>
        <w:tblBorders>
          <w:top w:val="double" w:sz="4" w:space="0" w:color="auto"/>
          <w:left w:val="double" w:sz="6" w:space="0" w:color="auto"/>
          <w:bottom w:val="double" w:sz="6" w:space="0" w:color="auto"/>
          <w:right w:val="double" w:sz="6" w:space="0" w:color="auto"/>
          <w:insideH w:val="single" w:sz="6" w:space="0" w:color="auto"/>
          <w:insideV w:val="single" w:sz="6" w:space="0" w:color="auto"/>
        </w:tblBorders>
        <w:shd w:val="clear" w:color="auto" w:fill="D9D9D9"/>
        <w:tblLayout w:type="fixed"/>
        <w:tblLook w:val="0000" w:firstRow="0" w:lastRow="0" w:firstColumn="0" w:lastColumn="0" w:noHBand="0" w:noVBand="0"/>
      </w:tblPr>
      <w:tblGrid>
        <w:gridCol w:w="5130"/>
        <w:gridCol w:w="5130"/>
      </w:tblGrid>
      <w:tr w:rsidR="00F734C6" w:rsidRPr="00F734C6" w14:paraId="37D6C3F7" w14:textId="77777777" w:rsidTr="00E47E15">
        <w:tc>
          <w:tcPr>
            <w:tcW w:w="5130" w:type="dxa"/>
            <w:shd w:val="clear" w:color="auto" w:fill="D9D9D9"/>
          </w:tcPr>
          <w:p w14:paraId="1B9C7F29" w14:textId="77777777" w:rsidR="00F734C6" w:rsidRPr="00F734C6" w:rsidRDefault="00F734C6" w:rsidP="00E63937">
            <w:pPr>
              <w:rPr>
                <w:rFonts w:ascii="Arial" w:hAnsi="Arial" w:cs="Arial"/>
                <w:b/>
                <w:sz w:val="22"/>
                <w:szCs w:val="22"/>
              </w:rPr>
            </w:pPr>
            <w:r w:rsidRPr="00F734C6">
              <w:rPr>
                <w:rFonts w:ascii="Arial" w:hAnsi="Arial" w:cs="Arial"/>
                <w:b/>
                <w:sz w:val="22"/>
                <w:szCs w:val="22"/>
              </w:rPr>
              <w:t xml:space="preserve">Individual Hazardous Air Pollutants (HAPs) ** </w:t>
            </w:r>
          </w:p>
        </w:tc>
        <w:tc>
          <w:tcPr>
            <w:tcW w:w="5130" w:type="dxa"/>
            <w:shd w:val="clear" w:color="auto" w:fill="D9D9D9"/>
          </w:tcPr>
          <w:p w14:paraId="5DC709FB" w14:textId="77777777" w:rsidR="00F734C6" w:rsidRPr="00F734C6" w:rsidRDefault="00F734C6" w:rsidP="00E63937">
            <w:pPr>
              <w:jc w:val="center"/>
              <w:rPr>
                <w:rFonts w:ascii="Arial" w:hAnsi="Arial" w:cs="Arial"/>
                <w:b/>
                <w:sz w:val="22"/>
                <w:szCs w:val="22"/>
              </w:rPr>
            </w:pPr>
            <w:r w:rsidRPr="00F734C6">
              <w:rPr>
                <w:rFonts w:ascii="Arial" w:hAnsi="Arial" w:cs="Arial"/>
                <w:b/>
                <w:sz w:val="22"/>
                <w:szCs w:val="22"/>
              </w:rPr>
              <w:t>Tons per Year</w:t>
            </w:r>
          </w:p>
        </w:tc>
      </w:tr>
      <w:tr w:rsidR="00F734C6" w:rsidRPr="00F734C6" w14:paraId="4ECECD36" w14:textId="77777777" w:rsidTr="00E47E15">
        <w:tc>
          <w:tcPr>
            <w:tcW w:w="5130" w:type="dxa"/>
            <w:shd w:val="clear" w:color="auto" w:fill="FFFFFF"/>
          </w:tcPr>
          <w:p w14:paraId="4528B625" w14:textId="77777777" w:rsidR="00F734C6" w:rsidRPr="00F734C6" w:rsidRDefault="00916D43" w:rsidP="00E63937">
            <w:pPr>
              <w:rPr>
                <w:rFonts w:ascii="Arial" w:hAnsi="Arial" w:cs="Arial"/>
                <w:sz w:val="22"/>
                <w:szCs w:val="22"/>
              </w:rPr>
            </w:pPr>
            <w:r>
              <w:rPr>
                <w:rFonts w:ascii="Arial" w:hAnsi="Arial" w:cs="Arial"/>
                <w:sz w:val="22"/>
                <w:szCs w:val="22"/>
              </w:rPr>
              <w:t>NMOC-uncontrolled (HAPs surrogate)</w:t>
            </w:r>
          </w:p>
        </w:tc>
        <w:tc>
          <w:tcPr>
            <w:tcW w:w="5130" w:type="dxa"/>
            <w:shd w:val="clear" w:color="auto" w:fill="FFFFFF"/>
          </w:tcPr>
          <w:p w14:paraId="45E073FF" w14:textId="77777777" w:rsidR="00F734C6" w:rsidRPr="007F62A4" w:rsidRDefault="00916D43" w:rsidP="00E63937">
            <w:pPr>
              <w:jc w:val="center"/>
              <w:rPr>
                <w:rFonts w:ascii="Arial" w:hAnsi="Arial" w:cs="Arial"/>
                <w:bCs/>
                <w:sz w:val="22"/>
                <w:szCs w:val="22"/>
              </w:rPr>
            </w:pPr>
            <w:r w:rsidRPr="007F62A4">
              <w:rPr>
                <w:rFonts w:ascii="Arial" w:hAnsi="Arial" w:cs="Arial"/>
                <w:bCs/>
                <w:sz w:val="22"/>
                <w:szCs w:val="22"/>
              </w:rPr>
              <w:t>50.67</w:t>
            </w:r>
          </w:p>
        </w:tc>
      </w:tr>
      <w:tr w:rsidR="00F734C6" w:rsidRPr="00F734C6" w14:paraId="0645D535" w14:textId="77777777" w:rsidTr="00E47E15">
        <w:tc>
          <w:tcPr>
            <w:tcW w:w="5130" w:type="dxa"/>
            <w:shd w:val="clear" w:color="auto" w:fill="FFFFFF"/>
          </w:tcPr>
          <w:p w14:paraId="6EA366B5" w14:textId="77777777" w:rsidR="00F734C6" w:rsidRPr="00F734C6" w:rsidRDefault="00916D43" w:rsidP="00E63937">
            <w:pPr>
              <w:rPr>
                <w:rFonts w:ascii="Arial" w:hAnsi="Arial" w:cs="Arial"/>
                <w:sz w:val="22"/>
                <w:szCs w:val="22"/>
              </w:rPr>
            </w:pPr>
            <w:r>
              <w:rPr>
                <w:rFonts w:ascii="Arial" w:hAnsi="Arial" w:cs="Arial"/>
                <w:sz w:val="22"/>
                <w:szCs w:val="22"/>
              </w:rPr>
              <w:t xml:space="preserve">Formaldehyde </w:t>
            </w:r>
          </w:p>
        </w:tc>
        <w:tc>
          <w:tcPr>
            <w:tcW w:w="5130" w:type="dxa"/>
            <w:shd w:val="clear" w:color="auto" w:fill="FFFFFF"/>
          </w:tcPr>
          <w:p w14:paraId="0DA822A5" w14:textId="77777777" w:rsidR="00F734C6" w:rsidRPr="007F62A4" w:rsidRDefault="00393429" w:rsidP="00E63937">
            <w:pPr>
              <w:jc w:val="center"/>
              <w:rPr>
                <w:rFonts w:ascii="Arial" w:hAnsi="Arial" w:cs="Arial"/>
                <w:bCs/>
                <w:sz w:val="22"/>
                <w:szCs w:val="22"/>
              </w:rPr>
            </w:pPr>
            <w:r w:rsidRPr="007F62A4">
              <w:rPr>
                <w:rFonts w:ascii="Arial" w:hAnsi="Arial" w:cs="Arial"/>
                <w:bCs/>
                <w:sz w:val="22"/>
                <w:szCs w:val="22"/>
              </w:rPr>
              <w:t>18.6</w:t>
            </w:r>
          </w:p>
        </w:tc>
      </w:tr>
      <w:tr w:rsidR="00F734C6" w:rsidRPr="00F734C6" w14:paraId="39605E00" w14:textId="77777777" w:rsidTr="00E47E15">
        <w:tc>
          <w:tcPr>
            <w:tcW w:w="5130" w:type="dxa"/>
            <w:shd w:val="clear" w:color="auto" w:fill="FFFFFF"/>
          </w:tcPr>
          <w:p w14:paraId="40110DBF" w14:textId="77777777" w:rsidR="00F734C6" w:rsidRPr="00F734C6" w:rsidRDefault="00916D43" w:rsidP="00E63937">
            <w:pPr>
              <w:rPr>
                <w:rFonts w:ascii="Arial" w:hAnsi="Arial" w:cs="Arial"/>
                <w:sz w:val="22"/>
                <w:szCs w:val="22"/>
              </w:rPr>
            </w:pPr>
            <w:r>
              <w:rPr>
                <w:rFonts w:ascii="Arial" w:hAnsi="Arial" w:cs="Arial"/>
                <w:sz w:val="22"/>
                <w:szCs w:val="22"/>
              </w:rPr>
              <w:t>Hydrochloric Acid</w:t>
            </w:r>
          </w:p>
        </w:tc>
        <w:tc>
          <w:tcPr>
            <w:tcW w:w="5130" w:type="dxa"/>
            <w:shd w:val="clear" w:color="auto" w:fill="FFFFFF"/>
          </w:tcPr>
          <w:p w14:paraId="69493AC4" w14:textId="77777777" w:rsidR="00F734C6" w:rsidRPr="007F62A4" w:rsidRDefault="00393429" w:rsidP="00E63937">
            <w:pPr>
              <w:jc w:val="center"/>
              <w:rPr>
                <w:rFonts w:ascii="Arial" w:hAnsi="Arial" w:cs="Arial"/>
                <w:bCs/>
                <w:sz w:val="22"/>
                <w:szCs w:val="22"/>
              </w:rPr>
            </w:pPr>
            <w:r w:rsidRPr="007F62A4">
              <w:rPr>
                <w:rFonts w:ascii="Arial" w:hAnsi="Arial" w:cs="Arial"/>
                <w:bCs/>
                <w:sz w:val="22"/>
                <w:szCs w:val="22"/>
              </w:rPr>
              <w:t>4.9</w:t>
            </w:r>
          </w:p>
        </w:tc>
      </w:tr>
      <w:tr w:rsidR="00F734C6" w:rsidRPr="00F734C6" w14:paraId="502B8E1D" w14:textId="77777777" w:rsidTr="00E47E15">
        <w:tc>
          <w:tcPr>
            <w:tcW w:w="5130" w:type="dxa"/>
            <w:tcBorders>
              <w:bottom w:val="single" w:sz="6" w:space="0" w:color="auto"/>
            </w:tcBorders>
            <w:shd w:val="clear" w:color="auto" w:fill="FFFFFF"/>
          </w:tcPr>
          <w:p w14:paraId="4102F5F3" w14:textId="77777777" w:rsidR="00F734C6" w:rsidRPr="00F734C6" w:rsidRDefault="00916D43" w:rsidP="00E63937">
            <w:pPr>
              <w:rPr>
                <w:rFonts w:ascii="Arial" w:hAnsi="Arial" w:cs="Arial"/>
                <w:sz w:val="22"/>
                <w:szCs w:val="22"/>
              </w:rPr>
            </w:pPr>
            <w:r>
              <w:rPr>
                <w:rFonts w:ascii="Arial" w:hAnsi="Arial" w:cs="Arial"/>
                <w:sz w:val="22"/>
                <w:szCs w:val="22"/>
              </w:rPr>
              <w:t>Toluene</w:t>
            </w:r>
          </w:p>
        </w:tc>
        <w:tc>
          <w:tcPr>
            <w:tcW w:w="5130" w:type="dxa"/>
            <w:tcBorders>
              <w:bottom w:val="single" w:sz="6" w:space="0" w:color="auto"/>
            </w:tcBorders>
            <w:shd w:val="clear" w:color="auto" w:fill="FFFFFF"/>
          </w:tcPr>
          <w:p w14:paraId="29A23DDA" w14:textId="77777777" w:rsidR="00F734C6" w:rsidRPr="007F62A4" w:rsidRDefault="00393429" w:rsidP="00E63937">
            <w:pPr>
              <w:jc w:val="center"/>
              <w:rPr>
                <w:rFonts w:ascii="Arial" w:hAnsi="Arial" w:cs="Arial"/>
                <w:bCs/>
                <w:sz w:val="22"/>
                <w:szCs w:val="22"/>
              </w:rPr>
            </w:pPr>
            <w:r w:rsidRPr="007F62A4">
              <w:rPr>
                <w:rFonts w:ascii="Arial" w:hAnsi="Arial" w:cs="Arial"/>
                <w:bCs/>
                <w:sz w:val="22"/>
                <w:szCs w:val="22"/>
              </w:rPr>
              <w:t>0.3</w:t>
            </w:r>
          </w:p>
        </w:tc>
      </w:tr>
      <w:tr w:rsidR="00F734C6" w:rsidRPr="00F734C6" w14:paraId="676C3365" w14:textId="77777777" w:rsidTr="00E47E15">
        <w:tc>
          <w:tcPr>
            <w:tcW w:w="5130" w:type="dxa"/>
            <w:tcBorders>
              <w:top w:val="single" w:sz="6" w:space="0" w:color="auto"/>
              <w:bottom w:val="double" w:sz="4" w:space="0" w:color="auto"/>
            </w:tcBorders>
            <w:shd w:val="clear" w:color="auto" w:fill="FFFFFF"/>
          </w:tcPr>
          <w:p w14:paraId="31F7D809" w14:textId="77777777" w:rsidR="00F734C6" w:rsidRPr="00F734C6" w:rsidRDefault="00F734C6" w:rsidP="00E63937">
            <w:pPr>
              <w:rPr>
                <w:rFonts w:ascii="Arial" w:hAnsi="Arial" w:cs="Arial"/>
                <w:b/>
                <w:sz w:val="22"/>
                <w:szCs w:val="22"/>
              </w:rPr>
            </w:pPr>
            <w:r w:rsidRPr="00F734C6">
              <w:rPr>
                <w:rFonts w:ascii="Arial" w:hAnsi="Arial" w:cs="Arial"/>
                <w:b/>
                <w:sz w:val="22"/>
                <w:szCs w:val="22"/>
              </w:rPr>
              <w:t>Total Hazardous Air Pollutants (HAPs)</w:t>
            </w:r>
          </w:p>
        </w:tc>
        <w:tc>
          <w:tcPr>
            <w:tcW w:w="5130" w:type="dxa"/>
            <w:tcBorders>
              <w:top w:val="single" w:sz="6" w:space="0" w:color="auto"/>
              <w:bottom w:val="double" w:sz="4" w:space="0" w:color="auto"/>
            </w:tcBorders>
            <w:shd w:val="clear" w:color="auto" w:fill="FFFFFF"/>
          </w:tcPr>
          <w:p w14:paraId="0C27A185" w14:textId="77777777" w:rsidR="00F734C6" w:rsidRPr="007F62A4" w:rsidRDefault="00393429" w:rsidP="00E63937">
            <w:pPr>
              <w:jc w:val="center"/>
              <w:rPr>
                <w:rFonts w:ascii="Arial" w:hAnsi="Arial" w:cs="Arial"/>
                <w:bCs/>
                <w:sz w:val="22"/>
                <w:szCs w:val="22"/>
              </w:rPr>
            </w:pPr>
            <w:r w:rsidRPr="007F62A4">
              <w:rPr>
                <w:rFonts w:ascii="Arial" w:hAnsi="Arial" w:cs="Arial"/>
                <w:bCs/>
                <w:sz w:val="22"/>
                <w:szCs w:val="22"/>
              </w:rPr>
              <w:t>26.3</w:t>
            </w:r>
          </w:p>
        </w:tc>
      </w:tr>
    </w:tbl>
    <w:p w14:paraId="3CFC9FDB" w14:textId="77777777" w:rsidR="00F734C6" w:rsidRPr="00290754" w:rsidRDefault="00F734C6" w:rsidP="00F734C6">
      <w:pPr>
        <w:rPr>
          <w:rFonts w:ascii="Arial" w:hAnsi="Arial" w:cs="Arial"/>
          <w:sz w:val="22"/>
          <w:szCs w:val="22"/>
        </w:rPr>
      </w:pPr>
      <w:r w:rsidRPr="00F734C6">
        <w:rPr>
          <w:rFonts w:ascii="Arial" w:hAnsi="Arial" w:cs="Arial"/>
          <w:sz w:val="22"/>
          <w:szCs w:val="22"/>
        </w:rPr>
        <w:t>**As listed pursuant to Section 112(b) of the federal Clean Air Act.</w:t>
      </w:r>
    </w:p>
    <w:p w14:paraId="428D5931" w14:textId="77777777" w:rsidR="000F73C3" w:rsidRDefault="000F73C3" w:rsidP="00167B85">
      <w:pPr>
        <w:jc w:val="both"/>
        <w:rPr>
          <w:rFonts w:ascii="Arial" w:hAnsi="Arial" w:cs="Arial"/>
          <w:sz w:val="22"/>
          <w:szCs w:val="22"/>
        </w:rPr>
      </w:pPr>
    </w:p>
    <w:p w14:paraId="43A39553" w14:textId="77777777" w:rsidR="00DB5924" w:rsidRPr="00290754" w:rsidRDefault="00DB5924" w:rsidP="00167B85">
      <w:pPr>
        <w:jc w:val="both"/>
        <w:rPr>
          <w:rFonts w:ascii="Arial" w:hAnsi="Arial" w:cs="Arial"/>
          <w:sz w:val="22"/>
          <w:szCs w:val="22"/>
        </w:rPr>
      </w:pPr>
      <w:r w:rsidRPr="00290754">
        <w:rPr>
          <w:rFonts w:ascii="Arial" w:hAnsi="Arial" w:cs="Arial"/>
          <w:sz w:val="22"/>
          <w:szCs w:val="22"/>
        </w:rPr>
        <w:t xml:space="preserve">See </w:t>
      </w:r>
      <w:r w:rsidR="00C54ADE">
        <w:rPr>
          <w:rFonts w:ascii="Arial" w:hAnsi="Arial" w:cs="Arial"/>
          <w:sz w:val="22"/>
          <w:szCs w:val="22"/>
        </w:rPr>
        <w:t>Part</w:t>
      </w:r>
      <w:r w:rsidRPr="00290754">
        <w:rPr>
          <w:rFonts w:ascii="Arial" w:hAnsi="Arial" w:cs="Arial"/>
          <w:sz w:val="22"/>
          <w:szCs w:val="22"/>
        </w:rPr>
        <w:t>s C and D in the ROP for summary tables of all processes at the stationary source that are subject to process-specific emission limits or standards.</w:t>
      </w:r>
    </w:p>
    <w:p w14:paraId="75A479E6" w14:textId="77777777" w:rsidR="00940B7D" w:rsidRPr="00290754" w:rsidRDefault="00940B7D">
      <w:pPr>
        <w:rPr>
          <w:rFonts w:ascii="Arial" w:hAnsi="Arial" w:cs="Arial"/>
          <w:sz w:val="22"/>
          <w:szCs w:val="22"/>
        </w:rPr>
      </w:pPr>
    </w:p>
    <w:p w14:paraId="41E56A36" w14:textId="77777777" w:rsidR="00AF4326" w:rsidRPr="00290754" w:rsidRDefault="00AF4326">
      <w:pPr>
        <w:rPr>
          <w:rFonts w:ascii="Arial" w:hAnsi="Arial" w:cs="Arial"/>
          <w:b/>
          <w:sz w:val="22"/>
          <w:szCs w:val="22"/>
          <w:u w:val="single"/>
        </w:rPr>
      </w:pPr>
      <w:bookmarkStart w:id="13" w:name="_Toc480946819"/>
      <w:bookmarkStart w:id="14" w:name="_Toc482691114"/>
      <w:r w:rsidRPr="00290754">
        <w:rPr>
          <w:rFonts w:ascii="Arial" w:hAnsi="Arial" w:cs="Arial"/>
          <w:b/>
          <w:sz w:val="22"/>
          <w:szCs w:val="22"/>
          <w:u w:val="single"/>
        </w:rPr>
        <w:t>Regulatory Analysis</w:t>
      </w:r>
      <w:bookmarkEnd w:id="13"/>
      <w:bookmarkEnd w:id="14"/>
    </w:p>
    <w:p w14:paraId="192864A0" w14:textId="77777777" w:rsidR="00AF4326" w:rsidRPr="005A6987" w:rsidRDefault="00AF4326" w:rsidP="00167B85">
      <w:pPr>
        <w:jc w:val="both"/>
        <w:rPr>
          <w:rFonts w:ascii="Arial" w:hAnsi="Arial" w:cs="Arial"/>
          <w:sz w:val="22"/>
          <w:szCs w:val="22"/>
        </w:rPr>
      </w:pPr>
    </w:p>
    <w:p w14:paraId="3DA8FAC8" w14:textId="77777777" w:rsidR="000F73C3" w:rsidRPr="00290754" w:rsidRDefault="000F73C3" w:rsidP="000F73C3">
      <w:pPr>
        <w:jc w:val="both"/>
        <w:outlineLvl w:val="0"/>
        <w:rPr>
          <w:rFonts w:ascii="Arial" w:hAnsi="Arial" w:cs="Arial"/>
          <w:sz w:val="22"/>
          <w:szCs w:val="22"/>
        </w:rPr>
      </w:pPr>
      <w:r w:rsidRPr="00290754">
        <w:rPr>
          <w:rFonts w:ascii="Arial" w:hAnsi="Arial" w:cs="Arial"/>
          <w:sz w:val="22"/>
          <w:szCs w:val="22"/>
        </w:rPr>
        <w:t>The following is a general description and history of the source.  Any determinations of regulatory non</w:t>
      </w:r>
      <w:r>
        <w:rPr>
          <w:rFonts w:ascii="Arial" w:hAnsi="Arial" w:cs="Arial"/>
          <w:sz w:val="22"/>
          <w:szCs w:val="22"/>
        </w:rPr>
        <w:t>-</w:t>
      </w:r>
      <w:r w:rsidRPr="00290754">
        <w:rPr>
          <w:rFonts w:ascii="Arial" w:hAnsi="Arial" w:cs="Arial"/>
          <w:sz w:val="22"/>
          <w:szCs w:val="22"/>
        </w:rPr>
        <w:t xml:space="preserve">applicability for this source are </w:t>
      </w:r>
      <w:r>
        <w:rPr>
          <w:rFonts w:ascii="Arial" w:hAnsi="Arial" w:cs="Arial"/>
          <w:sz w:val="22"/>
          <w:szCs w:val="22"/>
        </w:rPr>
        <w:t xml:space="preserve">explained below </w:t>
      </w:r>
      <w:r w:rsidRPr="00290754">
        <w:rPr>
          <w:rFonts w:ascii="Arial" w:hAnsi="Arial" w:cs="Arial"/>
          <w:sz w:val="22"/>
          <w:szCs w:val="22"/>
        </w:rPr>
        <w:t xml:space="preserve">in the </w:t>
      </w:r>
      <w:r>
        <w:rPr>
          <w:rFonts w:ascii="Arial" w:hAnsi="Arial" w:cs="Arial"/>
          <w:sz w:val="22"/>
          <w:szCs w:val="22"/>
        </w:rPr>
        <w:t>N</w:t>
      </w:r>
      <w:r w:rsidRPr="00290754">
        <w:rPr>
          <w:rFonts w:ascii="Arial" w:hAnsi="Arial" w:cs="Arial"/>
          <w:sz w:val="22"/>
          <w:szCs w:val="22"/>
        </w:rPr>
        <w:t>on-</w:t>
      </w:r>
      <w:r>
        <w:rPr>
          <w:rFonts w:ascii="Arial" w:hAnsi="Arial" w:cs="Arial"/>
          <w:sz w:val="22"/>
          <w:szCs w:val="22"/>
        </w:rPr>
        <w:t>A</w:t>
      </w:r>
      <w:r w:rsidRPr="00290754">
        <w:rPr>
          <w:rFonts w:ascii="Arial" w:hAnsi="Arial" w:cs="Arial"/>
          <w:sz w:val="22"/>
          <w:szCs w:val="22"/>
        </w:rPr>
        <w:t xml:space="preserve">pplicable </w:t>
      </w:r>
      <w:r>
        <w:rPr>
          <w:rFonts w:ascii="Arial" w:hAnsi="Arial" w:cs="Arial"/>
          <w:sz w:val="22"/>
          <w:szCs w:val="22"/>
        </w:rPr>
        <w:t>R</w:t>
      </w:r>
      <w:r w:rsidRPr="00290754">
        <w:rPr>
          <w:rFonts w:ascii="Arial" w:hAnsi="Arial" w:cs="Arial"/>
          <w:sz w:val="22"/>
          <w:szCs w:val="22"/>
        </w:rPr>
        <w:t xml:space="preserve">equirement </w:t>
      </w:r>
      <w:r>
        <w:rPr>
          <w:rFonts w:ascii="Arial" w:hAnsi="Arial" w:cs="Arial"/>
          <w:sz w:val="22"/>
          <w:szCs w:val="22"/>
        </w:rPr>
        <w:t>part</w:t>
      </w:r>
      <w:r w:rsidRPr="00290754">
        <w:rPr>
          <w:rFonts w:ascii="Arial" w:hAnsi="Arial" w:cs="Arial"/>
          <w:sz w:val="22"/>
          <w:szCs w:val="22"/>
        </w:rPr>
        <w:t xml:space="preserve"> of the </w:t>
      </w:r>
      <w:r>
        <w:rPr>
          <w:rFonts w:ascii="Arial" w:hAnsi="Arial" w:cs="Arial"/>
          <w:sz w:val="22"/>
          <w:szCs w:val="22"/>
        </w:rPr>
        <w:t>S</w:t>
      </w:r>
      <w:r w:rsidRPr="00290754">
        <w:rPr>
          <w:rFonts w:ascii="Arial" w:hAnsi="Arial" w:cs="Arial"/>
          <w:sz w:val="22"/>
          <w:szCs w:val="22"/>
        </w:rPr>
        <w:t xml:space="preserve">taff </w:t>
      </w:r>
      <w:r>
        <w:rPr>
          <w:rFonts w:ascii="Arial" w:hAnsi="Arial" w:cs="Arial"/>
          <w:sz w:val="22"/>
          <w:szCs w:val="22"/>
        </w:rPr>
        <w:t>R</w:t>
      </w:r>
      <w:r w:rsidRPr="00290754">
        <w:rPr>
          <w:rFonts w:ascii="Arial" w:hAnsi="Arial" w:cs="Arial"/>
          <w:sz w:val="22"/>
          <w:szCs w:val="22"/>
        </w:rPr>
        <w:t xml:space="preserve">eport and </w:t>
      </w:r>
      <w:r>
        <w:rPr>
          <w:rFonts w:ascii="Arial" w:hAnsi="Arial" w:cs="Arial"/>
          <w:sz w:val="22"/>
          <w:szCs w:val="22"/>
        </w:rPr>
        <w:t>identified in Part</w:t>
      </w:r>
      <w:r w:rsidRPr="00290754">
        <w:rPr>
          <w:rFonts w:ascii="Arial" w:hAnsi="Arial" w:cs="Arial"/>
          <w:sz w:val="22"/>
          <w:szCs w:val="22"/>
        </w:rPr>
        <w:t xml:space="preserve"> E of the ROP.</w:t>
      </w:r>
    </w:p>
    <w:p w14:paraId="16A9AE63" w14:textId="77777777" w:rsidR="000F73C3" w:rsidRDefault="000F73C3" w:rsidP="000F73C3">
      <w:pPr>
        <w:jc w:val="both"/>
        <w:outlineLvl w:val="0"/>
        <w:rPr>
          <w:rFonts w:ascii="Arial" w:hAnsi="Arial" w:cs="Arial"/>
          <w:sz w:val="22"/>
          <w:szCs w:val="22"/>
        </w:rPr>
      </w:pPr>
    </w:p>
    <w:p w14:paraId="0693DCBE" w14:textId="7F52580A" w:rsidR="000F73C3" w:rsidRDefault="00393429" w:rsidP="000F73C3">
      <w:pPr>
        <w:jc w:val="both"/>
        <w:rPr>
          <w:rFonts w:ascii="Arial" w:hAnsi="Arial" w:cs="Arial"/>
          <w:sz w:val="22"/>
          <w:szCs w:val="22"/>
        </w:rPr>
      </w:pPr>
      <w:r w:rsidRPr="00E47E15">
        <w:rPr>
          <w:rFonts w:ascii="Arial" w:hAnsi="Arial" w:cs="Arial"/>
          <w:sz w:val="22"/>
          <w:szCs w:val="22"/>
        </w:rPr>
        <w:t>St. Clair</w:t>
      </w:r>
      <w:r w:rsidR="000F73C3" w:rsidRPr="00393429">
        <w:rPr>
          <w:rFonts w:ascii="Arial" w:hAnsi="Arial" w:cs="Arial"/>
          <w:sz w:val="22"/>
          <w:szCs w:val="22"/>
        </w:rPr>
        <w:t xml:space="preserve"> </w:t>
      </w:r>
      <w:r w:rsidR="000F73C3" w:rsidRPr="00A458A7">
        <w:rPr>
          <w:rFonts w:ascii="Arial" w:hAnsi="Arial" w:cs="Arial"/>
          <w:sz w:val="22"/>
          <w:szCs w:val="22"/>
        </w:rPr>
        <w:t xml:space="preserve">County </w:t>
      </w:r>
      <w:r w:rsidR="000F73C3">
        <w:rPr>
          <w:rFonts w:ascii="Arial" w:hAnsi="Arial" w:cs="Arial"/>
          <w:sz w:val="22"/>
          <w:szCs w:val="22"/>
        </w:rPr>
        <w:t xml:space="preserve">is currently </w:t>
      </w:r>
      <w:r w:rsidR="000F73C3" w:rsidRPr="00A458A7">
        <w:rPr>
          <w:rFonts w:ascii="Arial" w:hAnsi="Arial" w:cs="Arial"/>
          <w:sz w:val="22"/>
          <w:szCs w:val="22"/>
        </w:rPr>
        <w:t xml:space="preserve">designated by </w:t>
      </w:r>
      <w:r w:rsidR="000F73C3">
        <w:rPr>
          <w:rFonts w:ascii="Arial" w:hAnsi="Arial" w:cs="Arial"/>
          <w:sz w:val="22"/>
          <w:szCs w:val="22"/>
        </w:rPr>
        <w:t>the U</w:t>
      </w:r>
      <w:r w:rsidR="005728E4">
        <w:rPr>
          <w:rFonts w:ascii="Arial" w:hAnsi="Arial" w:cs="Arial"/>
          <w:sz w:val="22"/>
          <w:szCs w:val="22"/>
        </w:rPr>
        <w:t xml:space="preserve">nited </w:t>
      </w:r>
      <w:r w:rsidR="000F73C3">
        <w:rPr>
          <w:rFonts w:ascii="Arial" w:hAnsi="Arial" w:cs="Arial"/>
          <w:sz w:val="22"/>
          <w:szCs w:val="22"/>
        </w:rPr>
        <w:t>S</w:t>
      </w:r>
      <w:r w:rsidR="005728E4">
        <w:rPr>
          <w:rFonts w:ascii="Arial" w:hAnsi="Arial" w:cs="Arial"/>
          <w:sz w:val="22"/>
          <w:szCs w:val="22"/>
        </w:rPr>
        <w:t>tates</w:t>
      </w:r>
      <w:r w:rsidR="000F73C3">
        <w:rPr>
          <w:rFonts w:ascii="Arial" w:hAnsi="Arial" w:cs="Arial"/>
          <w:sz w:val="22"/>
          <w:szCs w:val="22"/>
        </w:rPr>
        <w:t xml:space="preserve"> </w:t>
      </w:r>
      <w:r w:rsidR="000F73C3" w:rsidRPr="00A458A7">
        <w:rPr>
          <w:rFonts w:ascii="Arial" w:hAnsi="Arial" w:cs="Arial"/>
          <w:sz w:val="22"/>
          <w:szCs w:val="22"/>
        </w:rPr>
        <w:t>E</w:t>
      </w:r>
      <w:r w:rsidR="000F73C3">
        <w:rPr>
          <w:rFonts w:ascii="Arial" w:hAnsi="Arial" w:cs="Arial"/>
          <w:sz w:val="22"/>
          <w:szCs w:val="22"/>
        </w:rPr>
        <w:t xml:space="preserve">nvironmental </w:t>
      </w:r>
      <w:r w:rsidR="000F73C3" w:rsidRPr="00A458A7">
        <w:rPr>
          <w:rFonts w:ascii="Arial" w:hAnsi="Arial" w:cs="Arial"/>
          <w:sz w:val="22"/>
          <w:szCs w:val="22"/>
        </w:rPr>
        <w:t>P</w:t>
      </w:r>
      <w:r w:rsidR="000F73C3">
        <w:rPr>
          <w:rFonts w:ascii="Arial" w:hAnsi="Arial" w:cs="Arial"/>
          <w:sz w:val="22"/>
          <w:szCs w:val="22"/>
        </w:rPr>
        <w:t xml:space="preserve">rotection </w:t>
      </w:r>
      <w:r w:rsidR="000F73C3" w:rsidRPr="00A458A7">
        <w:rPr>
          <w:rFonts w:ascii="Arial" w:hAnsi="Arial" w:cs="Arial"/>
          <w:sz w:val="22"/>
          <w:szCs w:val="22"/>
        </w:rPr>
        <w:t>A</w:t>
      </w:r>
      <w:r w:rsidR="000F73C3">
        <w:rPr>
          <w:rFonts w:ascii="Arial" w:hAnsi="Arial" w:cs="Arial"/>
          <w:sz w:val="22"/>
          <w:szCs w:val="22"/>
        </w:rPr>
        <w:t>gency</w:t>
      </w:r>
      <w:r w:rsidR="000F73C3" w:rsidRPr="00A458A7">
        <w:rPr>
          <w:rFonts w:ascii="Arial" w:hAnsi="Arial" w:cs="Arial"/>
          <w:sz w:val="22"/>
          <w:szCs w:val="22"/>
        </w:rPr>
        <w:t xml:space="preserve"> </w:t>
      </w:r>
      <w:r w:rsidR="000F73C3">
        <w:rPr>
          <w:rFonts w:ascii="Arial" w:hAnsi="Arial" w:cs="Arial"/>
          <w:sz w:val="22"/>
          <w:szCs w:val="22"/>
        </w:rPr>
        <w:t xml:space="preserve">(USEPA) </w:t>
      </w:r>
      <w:r w:rsidR="000F73C3" w:rsidRPr="00A458A7">
        <w:rPr>
          <w:rFonts w:ascii="Arial" w:hAnsi="Arial" w:cs="Arial"/>
          <w:sz w:val="22"/>
          <w:szCs w:val="22"/>
        </w:rPr>
        <w:t>as a</w:t>
      </w:r>
      <w:r w:rsidR="00246B00">
        <w:rPr>
          <w:rFonts w:ascii="Arial" w:hAnsi="Arial" w:cs="Arial"/>
          <w:sz w:val="22"/>
          <w:szCs w:val="22"/>
        </w:rPr>
        <w:t>n</w:t>
      </w:r>
      <w:r w:rsidR="000F73C3" w:rsidRPr="00A458A7">
        <w:rPr>
          <w:rFonts w:ascii="Arial" w:hAnsi="Arial" w:cs="Arial"/>
          <w:sz w:val="22"/>
          <w:szCs w:val="22"/>
        </w:rPr>
        <w:t xml:space="preserve"> attainment area with respect to the 8-hour ozone standard.</w:t>
      </w:r>
    </w:p>
    <w:p w14:paraId="71881127" w14:textId="77777777" w:rsidR="00675B1A" w:rsidRDefault="00675B1A" w:rsidP="000F73C3">
      <w:pPr>
        <w:jc w:val="both"/>
        <w:rPr>
          <w:rFonts w:ascii="Arial" w:hAnsi="Arial" w:cs="Arial"/>
          <w:sz w:val="22"/>
          <w:szCs w:val="22"/>
        </w:rPr>
      </w:pPr>
    </w:p>
    <w:p w14:paraId="0C0704D9" w14:textId="77777777" w:rsidR="00720743" w:rsidRDefault="00720743" w:rsidP="00720743">
      <w:pPr>
        <w:jc w:val="both"/>
        <w:rPr>
          <w:rFonts w:ascii="Arial" w:hAnsi="Arial" w:cs="Arial"/>
          <w:sz w:val="22"/>
          <w:szCs w:val="22"/>
        </w:rPr>
      </w:pPr>
      <w:bookmarkStart w:id="15" w:name="_Hlk61429760"/>
      <w:r w:rsidRPr="003E54BC">
        <w:rPr>
          <w:rFonts w:ascii="Arial" w:hAnsi="Arial" w:cs="Arial"/>
          <w:sz w:val="22"/>
          <w:szCs w:val="22"/>
        </w:rPr>
        <w:t>A portion of St. Clair County is currently designated by the United States Environmental Protection Agency (USEPA) as a non-attainment area with respect to the SO</w:t>
      </w:r>
      <w:r w:rsidRPr="003E54BC">
        <w:rPr>
          <w:rFonts w:ascii="Arial" w:hAnsi="Arial" w:cs="Arial"/>
          <w:sz w:val="22"/>
          <w:szCs w:val="22"/>
          <w:vertAlign w:val="subscript"/>
        </w:rPr>
        <w:t>2</w:t>
      </w:r>
      <w:r w:rsidRPr="003E54BC">
        <w:rPr>
          <w:rFonts w:ascii="Arial" w:hAnsi="Arial" w:cs="Arial"/>
          <w:sz w:val="22"/>
          <w:szCs w:val="22"/>
        </w:rPr>
        <w:t xml:space="preserve"> standard.</w:t>
      </w:r>
    </w:p>
    <w:bookmarkEnd w:id="15"/>
    <w:p w14:paraId="0451C018" w14:textId="77777777" w:rsidR="00720743" w:rsidRPr="00290754" w:rsidRDefault="00720743" w:rsidP="000F73C3">
      <w:pPr>
        <w:jc w:val="both"/>
        <w:rPr>
          <w:rFonts w:ascii="Arial" w:hAnsi="Arial" w:cs="Arial"/>
          <w:sz w:val="22"/>
          <w:szCs w:val="22"/>
        </w:rPr>
      </w:pPr>
    </w:p>
    <w:p w14:paraId="58B95D09" w14:textId="1EDE2F6C" w:rsidR="000F73C3" w:rsidRDefault="000F73C3" w:rsidP="007F62A4">
      <w:pPr>
        <w:jc w:val="both"/>
        <w:outlineLvl w:val="0"/>
        <w:rPr>
          <w:rFonts w:ascii="Arial" w:hAnsi="Arial" w:cs="Arial"/>
          <w:sz w:val="22"/>
          <w:szCs w:val="22"/>
        </w:rPr>
      </w:pPr>
      <w:r w:rsidRPr="00290754">
        <w:rPr>
          <w:rFonts w:ascii="Arial" w:hAnsi="Arial" w:cs="Arial"/>
          <w:sz w:val="22"/>
          <w:szCs w:val="22"/>
        </w:rPr>
        <w:t xml:space="preserve">The </w:t>
      </w:r>
      <w:r w:rsidRPr="00167B85">
        <w:rPr>
          <w:rFonts w:ascii="Arial" w:hAnsi="Arial" w:cs="Arial"/>
          <w:sz w:val="22"/>
          <w:szCs w:val="22"/>
        </w:rPr>
        <w:t xml:space="preserve">stationary source is subject to </w:t>
      </w:r>
      <w:r>
        <w:rPr>
          <w:rFonts w:ascii="Arial" w:hAnsi="Arial" w:cs="Arial"/>
          <w:sz w:val="22"/>
          <w:szCs w:val="22"/>
        </w:rPr>
        <w:t xml:space="preserve">Title 40 of the Code of Federal Regulations (CFR) </w:t>
      </w:r>
      <w:r w:rsidRPr="00167B85">
        <w:rPr>
          <w:rFonts w:ascii="Arial" w:hAnsi="Arial" w:cs="Arial"/>
          <w:sz w:val="22"/>
          <w:szCs w:val="22"/>
        </w:rPr>
        <w:t>Part 70 because</w:t>
      </w:r>
      <w:r w:rsidR="00AC7A37">
        <w:rPr>
          <w:rFonts w:ascii="Arial" w:hAnsi="Arial" w:cs="Arial"/>
          <w:sz w:val="22"/>
          <w:szCs w:val="22"/>
        </w:rPr>
        <w:t xml:space="preserve"> </w:t>
      </w:r>
      <w:r w:rsidRPr="00167B85">
        <w:rPr>
          <w:rFonts w:ascii="Arial" w:hAnsi="Arial" w:cs="Arial"/>
          <w:sz w:val="22"/>
          <w:szCs w:val="22"/>
        </w:rPr>
        <w:t xml:space="preserve">the potential to emit </w:t>
      </w:r>
      <w:bookmarkStart w:id="16" w:name="Pollutant_dropdown2"/>
      <w:r w:rsidR="00F734C6">
        <w:rPr>
          <w:rFonts w:ascii="Arial" w:hAnsi="Arial" w:cs="Arial"/>
          <w:sz w:val="22"/>
          <w:szCs w:val="22"/>
        </w:rPr>
        <w:t xml:space="preserve">of </w:t>
      </w:r>
      <w:bookmarkEnd w:id="16"/>
      <w:r w:rsidR="00393429">
        <w:rPr>
          <w:rFonts w:ascii="Arial" w:hAnsi="Arial" w:cs="Arial"/>
          <w:sz w:val="22"/>
          <w:szCs w:val="22"/>
        </w:rPr>
        <w:t xml:space="preserve">carbon monoxide (CO) </w:t>
      </w:r>
      <w:r w:rsidRPr="00167B85">
        <w:rPr>
          <w:rFonts w:ascii="Arial" w:hAnsi="Arial" w:cs="Arial"/>
          <w:sz w:val="22"/>
          <w:szCs w:val="22"/>
        </w:rPr>
        <w:t>exceed</w:t>
      </w:r>
      <w:r>
        <w:rPr>
          <w:rFonts w:ascii="Arial" w:hAnsi="Arial" w:cs="Arial"/>
          <w:sz w:val="22"/>
          <w:szCs w:val="22"/>
        </w:rPr>
        <w:t>s</w:t>
      </w:r>
      <w:r w:rsidRPr="00167B85">
        <w:rPr>
          <w:rFonts w:ascii="Arial" w:hAnsi="Arial" w:cs="Arial"/>
          <w:sz w:val="22"/>
          <w:szCs w:val="22"/>
        </w:rPr>
        <w:t xml:space="preserve"> </w:t>
      </w:r>
      <w:r>
        <w:rPr>
          <w:rFonts w:ascii="Arial" w:hAnsi="Arial" w:cs="Arial"/>
          <w:sz w:val="22"/>
          <w:szCs w:val="22"/>
        </w:rPr>
        <w:t>100</w:t>
      </w:r>
      <w:r w:rsidRPr="00167B85">
        <w:rPr>
          <w:rFonts w:ascii="Arial" w:hAnsi="Arial" w:cs="Arial"/>
          <w:sz w:val="22"/>
          <w:szCs w:val="22"/>
        </w:rPr>
        <w:t xml:space="preserve"> tons</w:t>
      </w:r>
      <w:r>
        <w:rPr>
          <w:rFonts w:ascii="Arial" w:hAnsi="Arial" w:cs="Arial"/>
          <w:sz w:val="22"/>
          <w:szCs w:val="22"/>
        </w:rPr>
        <w:t xml:space="preserve"> per year</w:t>
      </w:r>
      <w:r w:rsidR="00393429">
        <w:rPr>
          <w:rFonts w:ascii="Arial" w:hAnsi="Arial" w:cs="Arial"/>
          <w:color w:val="0000FF"/>
          <w:sz w:val="22"/>
          <w:szCs w:val="22"/>
        </w:rPr>
        <w:t xml:space="preserve"> </w:t>
      </w:r>
      <w:r w:rsidR="00393429" w:rsidRPr="00E47E15">
        <w:rPr>
          <w:rFonts w:ascii="Arial" w:hAnsi="Arial" w:cs="Arial"/>
          <w:sz w:val="22"/>
          <w:szCs w:val="22"/>
        </w:rPr>
        <w:t>and</w:t>
      </w:r>
      <w:r w:rsidR="00393429" w:rsidRPr="00393429">
        <w:rPr>
          <w:rFonts w:ascii="Arial" w:hAnsi="Arial" w:cs="Arial"/>
          <w:sz w:val="22"/>
          <w:szCs w:val="22"/>
        </w:rPr>
        <w:t xml:space="preserve"> </w:t>
      </w:r>
      <w:r>
        <w:rPr>
          <w:rFonts w:ascii="Arial" w:hAnsi="Arial" w:cs="Arial"/>
          <w:sz w:val="22"/>
          <w:szCs w:val="22"/>
        </w:rPr>
        <w:t xml:space="preserve">the </w:t>
      </w:r>
      <w:r w:rsidRPr="00290754">
        <w:rPr>
          <w:rFonts w:ascii="Arial" w:hAnsi="Arial" w:cs="Arial"/>
          <w:sz w:val="22"/>
          <w:szCs w:val="22"/>
        </w:rPr>
        <w:t xml:space="preserve">potential to emit of any single HAP </w:t>
      </w:r>
      <w:r w:rsidR="00393429">
        <w:rPr>
          <w:rFonts w:ascii="Arial" w:hAnsi="Arial" w:cs="Arial"/>
          <w:sz w:val="22"/>
          <w:szCs w:val="22"/>
        </w:rPr>
        <w:t xml:space="preserve">(formaldehyde) </w:t>
      </w:r>
      <w:r w:rsidRPr="00290754">
        <w:rPr>
          <w:rFonts w:ascii="Arial" w:hAnsi="Arial" w:cs="Arial"/>
          <w:sz w:val="22"/>
          <w:szCs w:val="22"/>
        </w:rPr>
        <w:t>regulated by</w:t>
      </w:r>
      <w:r w:rsidR="00596B15">
        <w:rPr>
          <w:rFonts w:ascii="Arial" w:hAnsi="Arial" w:cs="Arial"/>
          <w:sz w:val="22"/>
          <w:szCs w:val="22"/>
        </w:rPr>
        <w:t xml:space="preserve"> </w:t>
      </w:r>
      <w:r w:rsidR="00596B15" w:rsidRPr="00290754">
        <w:rPr>
          <w:rFonts w:ascii="Arial" w:hAnsi="Arial" w:cs="Arial"/>
          <w:sz w:val="22"/>
          <w:szCs w:val="22"/>
        </w:rPr>
        <w:t>Section 112</w:t>
      </w:r>
      <w:r w:rsidR="00596B15">
        <w:rPr>
          <w:rFonts w:ascii="Arial" w:hAnsi="Arial" w:cs="Arial"/>
          <w:sz w:val="22"/>
          <w:szCs w:val="22"/>
        </w:rPr>
        <w:t xml:space="preserve"> of</w:t>
      </w:r>
      <w:r w:rsidRPr="00290754">
        <w:rPr>
          <w:rFonts w:ascii="Arial" w:hAnsi="Arial" w:cs="Arial"/>
          <w:sz w:val="22"/>
          <w:szCs w:val="22"/>
        </w:rPr>
        <w:t xml:space="preserve"> the </w:t>
      </w:r>
      <w:r>
        <w:rPr>
          <w:rFonts w:ascii="Arial" w:hAnsi="Arial" w:cs="Arial"/>
          <w:sz w:val="22"/>
          <w:szCs w:val="22"/>
        </w:rPr>
        <w:t xml:space="preserve">federal </w:t>
      </w:r>
      <w:r w:rsidRPr="00290754">
        <w:rPr>
          <w:rFonts w:ascii="Arial" w:hAnsi="Arial" w:cs="Arial"/>
          <w:sz w:val="22"/>
          <w:szCs w:val="22"/>
        </w:rPr>
        <w:t>Clean Air Act, is</w:t>
      </w:r>
      <w:r>
        <w:rPr>
          <w:rFonts w:ascii="Arial" w:hAnsi="Arial" w:cs="Arial"/>
          <w:sz w:val="22"/>
          <w:szCs w:val="22"/>
        </w:rPr>
        <w:t xml:space="preserve"> equal to or more than</w:t>
      </w:r>
      <w:r w:rsidRPr="00290754">
        <w:rPr>
          <w:rFonts w:ascii="Arial" w:hAnsi="Arial" w:cs="Arial"/>
          <w:b/>
          <w:sz w:val="22"/>
          <w:szCs w:val="22"/>
        </w:rPr>
        <w:t xml:space="preserve"> </w:t>
      </w:r>
      <w:r w:rsidRPr="00290754">
        <w:rPr>
          <w:rFonts w:ascii="Arial" w:hAnsi="Arial" w:cs="Arial"/>
          <w:sz w:val="22"/>
          <w:szCs w:val="22"/>
        </w:rPr>
        <w:t xml:space="preserve">10 tons per year </w:t>
      </w:r>
      <w:r>
        <w:rPr>
          <w:rFonts w:ascii="Arial" w:hAnsi="Arial" w:cs="Arial"/>
          <w:sz w:val="22"/>
          <w:szCs w:val="22"/>
        </w:rPr>
        <w:t>and</w:t>
      </w:r>
      <w:r w:rsidRPr="00290754">
        <w:rPr>
          <w:rFonts w:ascii="Arial" w:hAnsi="Arial" w:cs="Arial"/>
          <w:sz w:val="22"/>
          <w:szCs w:val="22"/>
        </w:rPr>
        <w:t xml:space="preserve"> the potential to emit of all HAP</w:t>
      </w:r>
      <w:r>
        <w:rPr>
          <w:rFonts w:ascii="Arial" w:hAnsi="Arial" w:cs="Arial"/>
          <w:sz w:val="22"/>
          <w:szCs w:val="22"/>
        </w:rPr>
        <w:t>s</w:t>
      </w:r>
      <w:r w:rsidRPr="00290754">
        <w:rPr>
          <w:rFonts w:ascii="Arial" w:hAnsi="Arial" w:cs="Arial"/>
          <w:sz w:val="22"/>
          <w:szCs w:val="22"/>
        </w:rPr>
        <w:t xml:space="preserve"> combined </w:t>
      </w:r>
      <w:r>
        <w:rPr>
          <w:rFonts w:ascii="Arial" w:hAnsi="Arial" w:cs="Arial"/>
          <w:sz w:val="22"/>
          <w:szCs w:val="22"/>
        </w:rPr>
        <w:t>is</w:t>
      </w:r>
      <w:r w:rsidRPr="00290754">
        <w:rPr>
          <w:rFonts w:ascii="Arial" w:hAnsi="Arial" w:cs="Arial"/>
          <w:sz w:val="22"/>
          <w:szCs w:val="22"/>
        </w:rPr>
        <w:t xml:space="preserve"> </w:t>
      </w:r>
      <w:r w:rsidR="00876E17">
        <w:rPr>
          <w:rFonts w:ascii="Arial" w:hAnsi="Arial" w:cs="Arial"/>
          <w:sz w:val="22"/>
          <w:szCs w:val="22"/>
        </w:rPr>
        <w:t>equal to or more than</w:t>
      </w:r>
      <w:r w:rsidRPr="00290754">
        <w:rPr>
          <w:rFonts w:ascii="Arial" w:hAnsi="Arial" w:cs="Arial"/>
          <w:sz w:val="22"/>
          <w:szCs w:val="22"/>
        </w:rPr>
        <w:t xml:space="preserve"> 25 tons per year</w:t>
      </w:r>
      <w:r>
        <w:rPr>
          <w:rFonts w:ascii="Arial" w:hAnsi="Arial" w:cs="Arial"/>
          <w:sz w:val="22"/>
          <w:szCs w:val="22"/>
        </w:rPr>
        <w:t>.</w:t>
      </w:r>
    </w:p>
    <w:p w14:paraId="5A3306AC" w14:textId="77777777" w:rsidR="00393429" w:rsidRDefault="00393429" w:rsidP="00596B15">
      <w:pPr>
        <w:jc w:val="both"/>
        <w:rPr>
          <w:rFonts w:ascii="Arial" w:hAnsi="Arial" w:cs="Arial"/>
          <w:sz w:val="22"/>
          <w:szCs w:val="22"/>
        </w:rPr>
      </w:pPr>
    </w:p>
    <w:p w14:paraId="7293DD9B" w14:textId="4CCE0179" w:rsidR="004C0F8D" w:rsidRDefault="004C0F8D">
      <w:pPr>
        <w:rPr>
          <w:rFonts w:ascii="Arial" w:hAnsi="Arial" w:cs="Arial"/>
          <w:sz w:val="22"/>
          <w:szCs w:val="22"/>
        </w:rPr>
      </w:pPr>
      <w:r>
        <w:rPr>
          <w:rFonts w:ascii="Arial" w:hAnsi="Arial" w:cs="Arial"/>
          <w:sz w:val="22"/>
          <w:szCs w:val="22"/>
        </w:rPr>
        <w:br w:type="page"/>
      </w:r>
    </w:p>
    <w:p w14:paraId="161B647D" w14:textId="77777777" w:rsidR="00DA1E6B" w:rsidRPr="00AE2622" w:rsidRDefault="00DA1E6B" w:rsidP="000F73C3">
      <w:pPr>
        <w:jc w:val="both"/>
        <w:rPr>
          <w:rFonts w:ascii="Arial" w:hAnsi="Arial" w:cs="Arial"/>
          <w:sz w:val="22"/>
          <w:szCs w:val="22"/>
        </w:rPr>
      </w:pPr>
    </w:p>
    <w:p w14:paraId="2DA97D71" w14:textId="77777777" w:rsidR="000F73C3" w:rsidRPr="00710154" w:rsidRDefault="000F73C3" w:rsidP="000F73C3">
      <w:pPr>
        <w:jc w:val="both"/>
        <w:rPr>
          <w:rFonts w:ascii="Arial" w:hAnsi="Arial" w:cs="Arial"/>
          <w:sz w:val="22"/>
          <w:szCs w:val="22"/>
        </w:rPr>
      </w:pPr>
      <w:r w:rsidRPr="00290754">
        <w:rPr>
          <w:rFonts w:ascii="Arial" w:hAnsi="Arial" w:cs="Arial"/>
          <w:sz w:val="22"/>
          <w:szCs w:val="22"/>
        </w:rPr>
        <w:t xml:space="preserve">The stationary source is considered a </w:t>
      </w:r>
      <w:r>
        <w:rPr>
          <w:rFonts w:ascii="Arial" w:hAnsi="Arial" w:cs="Arial"/>
          <w:sz w:val="22"/>
          <w:szCs w:val="22"/>
        </w:rPr>
        <w:t>“</w:t>
      </w:r>
      <w:r w:rsidRPr="00290754">
        <w:rPr>
          <w:rFonts w:ascii="Arial" w:hAnsi="Arial" w:cs="Arial"/>
          <w:sz w:val="22"/>
          <w:szCs w:val="22"/>
        </w:rPr>
        <w:t>synthetic minor</w:t>
      </w:r>
      <w:r>
        <w:rPr>
          <w:rFonts w:ascii="Arial" w:hAnsi="Arial" w:cs="Arial"/>
          <w:sz w:val="22"/>
          <w:szCs w:val="22"/>
        </w:rPr>
        <w:t>”</w:t>
      </w:r>
      <w:r w:rsidRPr="00290754">
        <w:rPr>
          <w:rFonts w:ascii="Arial" w:hAnsi="Arial" w:cs="Arial"/>
          <w:sz w:val="22"/>
          <w:szCs w:val="22"/>
        </w:rPr>
        <w:t xml:space="preserve"> source in regards to </w:t>
      </w:r>
      <w:r>
        <w:rPr>
          <w:rFonts w:ascii="Arial" w:hAnsi="Arial" w:cs="Arial"/>
          <w:sz w:val="22"/>
          <w:szCs w:val="22"/>
        </w:rPr>
        <w:t xml:space="preserve">the </w:t>
      </w:r>
      <w:r w:rsidRPr="00290754">
        <w:rPr>
          <w:rFonts w:ascii="Arial" w:hAnsi="Arial" w:cs="Arial"/>
          <w:sz w:val="22"/>
          <w:szCs w:val="22"/>
        </w:rPr>
        <w:t xml:space="preserve">Prevention of Significant Deterioration </w:t>
      </w:r>
      <w:r>
        <w:rPr>
          <w:rFonts w:ascii="Arial" w:hAnsi="Arial" w:cs="Arial"/>
          <w:sz w:val="22"/>
          <w:szCs w:val="22"/>
        </w:rPr>
        <w:t xml:space="preserve">regulations of </w:t>
      </w:r>
      <w:r w:rsidR="00A94AEF">
        <w:rPr>
          <w:rFonts w:ascii="Arial" w:hAnsi="Arial" w:cs="Arial"/>
          <w:sz w:val="22"/>
          <w:szCs w:val="22"/>
        </w:rPr>
        <w:t xml:space="preserve">The Michigan </w:t>
      </w:r>
      <w:r w:rsidR="00A94AEF" w:rsidRPr="00604E76">
        <w:rPr>
          <w:rFonts w:ascii="Arial" w:hAnsi="Arial" w:cs="Arial"/>
          <w:sz w:val="22"/>
          <w:szCs w:val="22"/>
        </w:rPr>
        <w:t xml:space="preserve">Air </w:t>
      </w:r>
      <w:r w:rsidR="00A94AEF">
        <w:rPr>
          <w:rFonts w:ascii="Arial" w:hAnsi="Arial" w:cs="Arial"/>
          <w:sz w:val="22"/>
          <w:szCs w:val="22"/>
        </w:rPr>
        <w:t>Pollution Control Rules</w:t>
      </w:r>
      <w:r w:rsidR="00A94AEF" w:rsidRPr="00604E76">
        <w:rPr>
          <w:rFonts w:ascii="Arial" w:hAnsi="Arial" w:cs="Arial"/>
          <w:sz w:val="22"/>
          <w:szCs w:val="22"/>
        </w:rPr>
        <w:t xml:space="preserve"> </w:t>
      </w:r>
      <w:r w:rsidRPr="00604E76">
        <w:rPr>
          <w:rFonts w:ascii="Arial" w:hAnsi="Arial" w:cs="Arial"/>
          <w:sz w:val="22"/>
          <w:szCs w:val="22"/>
        </w:rPr>
        <w:t>P</w:t>
      </w:r>
      <w:r w:rsidR="00B20A6D" w:rsidRPr="00604E76">
        <w:rPr>
          <w:rFonts w:ascii="Arial" w:hAnsi="Arial" w:cs="Arial"/>
          <w:sz w:val="22"/>
          <w:szCs w:val="22"/>
        </w:rPr>
        <w:t>art</w:t>
      </w:r>
      <w:r w:rsidRPr="00604E76">
        <w:rPr>
          <w:rFonts w:ascii="Arial" w:hAnsi="Arial" w:cs="Arial"/>
          <w:sz w:val="22"/>
          <w:szCs w:val="22"/>
        </w:rPr>
        <w:t xml:space="preserve"> 18</w:t>
      </w:r>
      <w:r w:rsidR="00A94AEF">
        <w:rPr>
          <w:rFonts w:ascii="Arial" w:hAnsi="Arial" w:cs="Arial"/>
          <w:sz w:val="22"/>
          <w:szCs w:val="22"/>
        </w:rPr>
        <w:t xml:space="preserve">, </w:t>
      </w:r>
      <w:r w:rsidR="00B20A6D" w:rsidRPr="00604E76">
        <w:rPr>
          <w:rFonts w:ascii="Arial" w:hAnsi="Arial" w:cs="Arial"/>
          <w:sz w:val="22"/>
          <w:szCs w:val="22"/>
        </w:rPr>
        <w:t>Prevention of</w:t>
      </w:r>
      <w:r w:rsidRPr="00604E76">
        <w:rPr>
          <w:rFonts w:ascii="Arial" w:hAnsi="Arial" w:cs="Arial"/>
          <w:sz w:val="22"/>
          <w:szCs w:val="22"/>
        </w:rPr>
        <w:t xml:space="preserve"> S</w:t>
      </w:r>
      <w:r w:rsidR="00B20A6D" w:rsidRPr="00604E76">
        <w:rPr>
          <w:rFonts w:ascii="Arial" w:hAnsi="Arial" w:cs="Arial"/>
          <w:sz w:val="22"/>
          <w:szCs w:val="22"/>
        </w:rPr>
        <w:t>ignificant</w:t>
      </w:r>
      <w:r w:rsidRPr="00604E76">
        <w:rPr>
          <w:rFonts w:ascii="Arial" w:hAnsi="Arial" w:cs="Arial"/>
          <w:sz w:val="22"/>
          <w:szCs w:val="22"/>
        </w:rPr>
        <w:t xml:space="preserve"> D</w:t>
      </w:r>
      <w:r w:rsidR="00B20A6D" w:rsidRPr="00604E76">
        <w:rPr>
          <w:rFonts w:ascii="Arial" w:hAnsi="Arial" w:cs="Arial"/>
          <w:sz w:val="22"/>
          <w:szCs w:val="22"/>
        </w:rPr>
        <w:t>eterioration</w:t>
      </w:r>
      <w:r w:rsidR="00A94AEF">
        <w:rPr>
          <w:rFonts w:ascii="Arial" w:hAnsi="Arial" w:cs="Arial"/>
          <w:sz w:val="22"/>
          <w:szCs w:val="22"/>
        </w:rPr>
        <w:t xml:space="preserve"> of Air Quality</w:t>
      </w:r>
      <w:r w:rsidR="00A94AEF" w:rsidRPr="00604E76">
        <w:rPr>
          <w:rFonts w:ascii="Arial" w:hAnsi="Arial" w:cs="Arial"/>
          <w:sz w:val="22"/>
          <w:szCs w:val="22"/>
        </w:rPr>
        <w:t xml:space="preserve"> </w:t>
      </w:r>
      <w:r>
        <w:rPr>
          <w:rFonts w:ascii="Arial" w:hAnsi="Arial" w:cs="Arial"/>
          <w:sz w:val="22"/>
          <w:szCs w:val="22"/>
        </w:rPr>
        <w:t>because</w:t>
      </w:r>
      <w:r w:rsidRPr="00290754">
        <w:rPr>
          <w:rFonts w:ascii="Arial" w:hAnsi="Arial" w:cs="Arial"/>
          <w:sz w:val="22"/>
          <w:szCs w:val="22"/>
        </w:rPr>
        <w:t xml:space="preserve"> the stationary source accepted legally enforceable permit conditions limiting the potential to emit</w:t>
      </w:r>
      <w:r>
        <w:rPr>
          <w:rFonts w:ascii="Arial" w:hAnsi="Arial" w:cs="Arial"/>
          <w:sz w:val="22"/>
          <w:szCs w:val="22"/>
        </w:rPr>
        <w:t xml:space="preserve"> of</w:t>
      </w:r>
      <w:r w:rsidRPr="00290754">
        <w:rPr>
          <w:rFonts w:ascii="Arial" w:hAnsi="Arial" w:cs="Arial"/>
          <w:sz w:val="22"/>
          <w:szCs w:val="22"/>
        </w:rPr>
        <w:t xml:space="preserve"> </w:t>
      </w:r>
      <w:r w:rsidR="00BD5B22">
        <w:rPr>
          <w:rFonts w:ascii="Arial" w:hAnsi="Arial" w:cs="Arial"/>
          <w:sz w:val="22"/>
          <w:szCs w:val="22"/>
        </w:rPr>
        <w:t xml:space="preserve">carbon monoxide (CO) </w:t>
      </w:r>
      <w:r w:rsidRPr="00290754">
        <w:rPr>
          <w:rFonts w:ascii="Arial" w:hAnsi="Arial" w:cs="Arial"/>
          <w:sz w:val="22"/>
          <w:szCs w:val="22"/>
        </w:rPr>
        <w:t xml:space="preserve">to </w:t>
      </w:r>
      <w:r>
        <w:rPr>
          <w:rFonts w:ascii="Arial" w:hAnsi="Arial" w:cs="Arial"/>
          <w:sz w:val="22"/>
          <w:szCs w:val="22"/>
        </w:rPr>
        <w:t>less than</w:t>
      </w:r>
      <w:r w:rsidRPr="00290754">
        <w:rPr>
          <w:rFonts w:ascii="Arial" w:hAnsi="Arial" w:cs="Arial"/>
          <w:sz w:val="22"/>
          <w:szCs w:val="22"/>
        </w:rPr>
        <w:t xml:space="preserve"> </w:t>
      </w:r>
      <w:r w:rsidR="00BD5B22">
        <w:rPr>
          <w:rFonts w:ascii="Arial" w:hAnsi="Arial" w:cs="Arial"/>
          <w:sz w:val="22"/>
          <w:szCs w:val="22"/>
        </w:rPr>
        <w:t>250</w:t>
      </w:r>
      <w:r w:rsidR="00BD5B22" w:rsidRPr="00290754">
        <w:rPr>
          <w:rFonts w:ascii="Arial" w:hAnsi="Arial" w:cs="Arial"/>
          <w:sz w:val="22"/>
          <w:szCs w:val="22"/>
        </w:rPr>
        <w:t xml:space="preserve"> </w:t>
      </w:r>
      <w:r w:rsidRPr="00290754">
        <w:rPr>
          <w:rFonts w:ascii="Arial" w:hAnsi="Arial" w:cs="Arial"/>
          <w:sz w:val="22"/>
          <w:szCs w:val="22"/>
        </w:rPr>
        <w:t>tons per year</w:t>
      </w:r>
      <w:r w:rsidRPr="00295FBF">
        <w:rPr>
          <w:rFonts w:ascii="Arial" w:hAnsi="Arial" w:cs="Arial"/>
          <w:color w:val="0000FF"/>
          <w:sz w:val="22"/>
          <w:szCs w:val="22"/>
        </w:rPr>
        <w:t xml:space="preserve">.  </w:t>
      </w:r>
    </w:p>
    <w:p w14:paraId="5A3E34E3" w14:textId="77777777" w:rsidR="005768C3" w:rsidRPr="00337750" w:rsidRDefault="005768C3" w:rsidP="000F73C3">
      <w:pPr>
        <w:jc w:val="both"/>
        <w:rPr>
          <w:rFonts w:ascii="Arial" w:hAnsi="Arial" w:cs="Arial"/>
          <w:sz w:val="22"/>
          <w:szCs w:val="22"/>
        </w:rPr>
      </w:pPr>
    </w:p>
    <w:p w14:paraId="1F7FC454" w14:textId="6C09517C" w:rsidR="000F73C3" w:rsidRPr="00290754" w:rsidRDefault="00BD5B22" w:rsidP="000F73C3">
      <w:pPr>
        <w:jc w:val="both"/>
        <w:outlineLvl w:val="0"/>
        <w:rPr>
          <w:rFonts w:ascii="Arial" w:hAnsi="Arial" w:cs="Arial"/>
          <w:sz w:val="22"/>
          <w:szCs w:val="22"/>
        </w:rPr>
      </w:pPr>
      <w:r w:rsidRPr="00E47E15">
        <w:rPr>
          <w:rFonts w:ascii="Arial" w:hAnsi="Arial" w:cs="Arial"/>
          <w:sz w:val="22"/>
          <w:szCs w:val="22"/>
        </w:rPr>
        <w:t>Emergency engines (EUGENERAC-28HP-NG, EUKOHLER-18HP-NG) and landfill gas</w:t>
      </w:r>
      <w:r w:rsidR="00BE10E9">
        <w:rPr>
          <w:rFonts w:ascii="Arial" w:hAnsi="Arial" w:cs="Arial"/>
          <w:sz w:val="22"/>
          <w:szCs w:val="22"/>
        </w:rPr>
        <w:t>-fired</w:t>
      </w:r>
      <w:r w:rsidRPr="00E47E15">
        <w:rPr>
          <w:rFonts w:ascii="Arial" w:hAnsi="Arial" w:cs="Arial"/>
          <w:sz w:val="22"/>
          <w:szCs w:val="22"/>
        </w:rPr>
        <w:t xml:space="preserve"> engines (EU</w:t>
      </w:r>
      <w:r w:rsidR="008215FE" w:rsidRPr="00E47E15">
        <w:rPr>
          <w:rFonts w:ascii="Arial" w:hAnsi="Arial" w:cs="Arial"/>
          <w:sz w:val="22"/>
          <w:szCs w:val="22"/>
        </w:rPr>
        <w:t>ICENGINE1 and EUICENGINE2)</w:t>
      </w:r>
      <w:r w:rsidR="000F73C3" w:rsidRPr="008215FE">
        <w:rPr>
          <w:rFonts w:ascii="Arial" w:hAnsi="Arial" w:cs="Arial"/>
          <w:sz w:val="22"/>
          <w:szCs w:val="22"/>
        </w:rPr>
        <w:t xml:space="preserve"> at </w:t>
      </w:r>
      <w:r w:rsidR="000F73C3">
        <w:rPr>
          <w:rFonts w:ascii="Arial" w:hAnsi="Arial" w:cs="Arial"/>
          <w:sz w:val="22"/>
          <w:szCs w:val="22"/>
        </w:rPr>
        <w:t>t</w:t>
      </w:r>
      <w:r w:rsidR="000F73C3" w:rsidRPr="00290754">
        <w:rPr>
          <w:rFonts w:ascii="Arial" w:hAnsi="Arial" w:cs="Arial"/>
          <w:sz w:val="22"/>
          <w:szCs w:val="22"/>
        </w:rPr>
        <w:t>he stationary source</w:t>
      </w:r>
      <w:r w:rsidR="000F73C3">
        <w:rPr>
          <w:rFonts w:ascii="Arial" w:hAnsi="Arial" w:cs="Arial"/>
          <w:sz w:val="22"/>
          <w:szCs w:val="22"/>
        </w:rPr>
        <w:t xml:space="preserve"> </w:t>
      </w:r>
      <w:r w:rsidR="008215FE">
        <w:rPr>
          <w:rFonts w:ascii="Arial" w:hAnsi="Arial" w:cs="Arial"/>
          <w:sz w:val="22"/>
          <w:szCs w:val="22"/>
        </w:rPr>
        <w:t xml:space="preserve">are </w:t>
      </w:r>
      <w:r w:rsidR="000F73C3" w:rsidRPr="00290754">
        <w:rPr>
          <w:rFonts w:ascii="Arial" w:hAnsi="Arial" w:cs="Arial"/>
          <w:sz w:val="22"/>
          <w:szCs w:val="22"/>
        </w:rPr>
        <w:t xml:space="preserve">subject to the </w:t>
      </w:r>
      <w:r w:rsidR="00CB0D4C">
        <w:rPr>
          <w:rFonts w:ascii="Arial" w:hAnsi="Arial" w:cs="Arial"/>
          <w:sz w:val="22"/>
          <w:szCs w:val="22"/>
        </w:rPr>
        <w:t>Standards of</w:t>
      </w:r>
      <w:r w:rsidR="000F73C3" w:rsidRPr="00290754">
        <w:rPr>
          <w:rFonts w:ascii="Arial" w:hAnsi="Arial" w:cs="Arial"/>
          <w:sz w:val="22"/>
          <w:szCs w:val="22"/>
        </w:rPr>
        <w:t xml:space="preserve"> Performance for </w:t>
      </w:r>
      <w:r w:rsidR="008215FE">
        <w:rPr>
          <w:rFonts w:ascii="Arial" w:hAnsi="Arial" w:cs="Arial"/>
          <w:sz w:val="22"/>
          <w:szCs w:val="22"/>
        </w:rPr>
        <w:t>Stationary Spark Ignition Internal Combustion Engines</w:t>
      </w:r>
      <w:r w:rsidR="008215FE" w:rsidRPr="00290754">
        <w:rPr>
          <w:rFonts w:ascii="Arial" w:hAnsi="Arial" w:cs="Arial"/>
          <w:sz w:val="22"/>
          <w:szCs w:val="22"/>
        </w:rPr>
        <w:t xml:space="preserve"> </w:t>
      </w:r>
      <w:r w:rsidR="000F73C3" w:rsidRPr="00290754">
        <w:rPr>
          <w:rFonts w:ascii="Arial" w:hAnsi="Arial" w:cs="Arial"/>
          <w:sz w:val="22"/>
          <w:szCs w:val="22"/>
        </w:rPr>
        <w:t>promulgated in 40</w:t>
      </w:r>
      <w:r w:rsidR="000F73C3">
        <w:rPr>
          <w:rFonts w:ascii="Arial" w:hAnsi="Arial" w:cs="Arial"/>
          <w:sz w:val="22"/>
          <w:szCs w:val="22"/>
        </w:rPr>
        <w:t xml:space="preserve"> CFR </w:t>
      </w:r>
      <w:r w:rsidR="000F73C3" w:rsidRPr="00290754">
        <w:rPr>
          <w:rFonts w:ascii="Arial" w:hAnsi="Arial" w:cs="Arial"/>
          <w:sz w:val="22"/>
          <w:szCs w:val="22"/>
        </w:rPr>
        <w:t>Part 60</w:t>
      </w:r>
      <w:r w:rsidR="000F73C3">
        <w:rPr>
          <w:rFonts w:ascii="Arial" w:hAnsi="Arial" w:cs="Arial"/>
          <w:sz w:val="22"/>
          <w:szCs w:val="22"/>
        </w:rPr>
        <w:t>,</w:t>
      </w:r>
      <w:r w:rsidR="000F73C3" w:rsidRPr="00290754">
        <w:rPr>
          <w:rFonts w:ascii="Arial" w:hAnsi="Arial" w:cs="Arial"/>
          <w:sz w:val="22"/>
          <w:szCs w:val="22"/>
        </w:rPr>
        <w:t xml:space="preserve"> Subparts A and </w:t>
      </w:r>
      <w:r w:rsidR="008215FE">
        <w:rPr>
          <w:rFonts w:ascii="Arial" w:hAnsi="Arial" w:cs="Arial"/>
          <w:sz w:val="22"/>
          <w:szCs w:val="22"/>
        </w:rPr>
        <w:t>JJJJ</w:t>
      </w:r>
      <w:r w:rsidR="008215FE" w:rsidRPr="00290754">
        <w:rPr>
          <w:rFonts w:ascii="Arial" w:hAnsi="Arial" w:cs="Arial"/>
          <w:sz w:val="22"/>
          <w:szCs w:val="22"/>
        </w:rPr>
        <w:t>.</w:t>
      </w:r>
    </w:p>
    <w:p w14:paraId="039B9885" w14:textId="77777777" w:rsidR="00086493" w:rsidRPr="00604E76" w:rsidRDefault="00086493" w:rsidP="000F73C3">
      <w:pPr>
        <w:jc w:val="both"/>
        <w:rPr>
          <w:rFonts w:ascii="Arial" w:hAnsi="Arial" w:cs="Arial"/>
          <w:sz w:val="22"/>
          <w:szCs w:val="22"/>
        </w:rPr>
      </w:pPr>
    </w:p>
    <w:p w14:paraId="0336DD2B" w14:textId="77777777" w:rsidR="00337750" w:rsidRDefault="008215FE" w:rsidP="00337750">
      <w:pPr>
        <w:jc w:val="both"/>
        <w:rPr>
          <w:rFonts w:ascii="Arial" w:hAnsi="Arial" w:cs="Arial"/>
          <w:sz w:val="22"/>
          <w:szCs w:val="22"/>
        </w:rPr>
      </w:pPr>
      <w:r w:rsidRPr="00E47E15">
        <w:rPr>
          <w:rFonts w:ascii="Arial" w:hAnsi="Arial" w:cs="Arial"/>
          <w:sz w:val="22"/>
          <w:szCs w:val="22"/>
        </w:rPr>
        <w:t>EULANDFILL-ASBESTOS</w:t>
      </w:r>
      <w:r w:rsidR="00337750" w:rsidRPr="008215FE">
        <w:rPr>
          <w:rFonts w:ascii="Arial" w:hAnsi="Arial" w:cs="Arial"/>
          <w:sz w:val="22"/>
          <w:szCs w:val="22"/>
        </w:rPr>
        <w:t xml:space="preserve"> </w:t>
      </w:r>
      <w:r w:rsidR="00337750" w:rsidRPr="00710F06">
        <w:rPr>
          <w:rFonts w:ascii="Arial" w:hAnsi="Arial" w:cs="Arial"/>
          <w:sz w:val="22"/>
          <w:szCs w:val="22"/>
        </w:rPr>
        <w:t xml:space="preserve">at the </w:t>
      </w:r>
      <w:r w:rsidR="00337750" w:rsidRPr="00290754">
        <w:rPr>
          <w:rFonts w:ascii="Arial" w:hAnsi="Arial" w:cs="Arial"/>
          <w:sz w:val="22"/>
          <w:szCs w:val="22"/>
        </w:rPr>
        <w:t>stationary source</w:t>
      </w:r>
      <w:r w:rsidR="00337750">
        <w:rPr>
          <w:rFonts w:ascii="Arial" w:hAnsi="Arial" w:cs="Arial"/>
          <w:sz w:val="22"/>
          <w:szCs w:val="22"/>
        </w:rPr>
        <w:t xml:space="preserve"> </w:t>
      </w:r>
      <w:r>
        <w:rPr>
          <w:rFonts w:ascii="Arial" w:hAnsi="Arial" w:cs="Arial"/>
          <w:sz w:val="22"/>
          <w:szCs w:val="22"/>
        </w:rPr>
        <w:t xml:space="preserve">is </w:t>
      </w:r>
      <w:r w:rsidR="00337750" w:rsidRPr="00290754">
        <w:rPr>
          <w:rFonts w:ascii="Arial" w:hAnsi="Arial" w:cs="Arial"/>
          <w:sz w:val="22"/>
          <w:szCs w:val="22"/>
        </w:rPr>
        <w:t xml:space="preserve">subject to the National Emission Standard for Hazardous Air Pollutants for </w:t>
      </w:r>
      <w:r>
        <w:rPr>
          <w:rFonts w:ascii="Arial" w:hAnsi="Arial" w:cs="Arial"/>
          <w:sz w:val="22"/>
          <w:szCs w:val="22"/>
        </w:rPr>
        <w:t>Asbestos</w:t>
      </w:r>
      <w:r w:rsidRPr="00290754">
        <w:rPr>
          <w:rFonts w:ascii="Arial" w:hAnsi="Arial" w:cs="Arial"/>
          <w:sz w:val="22"/>
          <w:szCs w:val="22"/>
        </w:rPr>
        <w:t xml:space="preserve"> </w:t>
      </w:r>
      <w:r w:rsidR="00337750" w:rsidRPr="00290754">
        <w:rPr>
          <w:rFonts w:ascii="Arial" w:hAnsi="Arial" w:cs="Arial"/>
          <w:sz w:val="22"/>
          <w:szCs w:val="22"/>
        </w:rPr>
        <w:t xml:space="preserve">promulgated in </w:t>
      </w:r>
      <w:r w:rsidR="00337750">
        <w:rPr>
          <w:rFonts w:ascii="Arial" w:hAnsi="Arial" w:cs="Arial"/>
          <w:sz w:val="22"/>
          <w:szCs w:val="22"/>
        </w:rPr>
        <w:t>4</w:t>
      </w:r>
      <w:r w:rsidR="00337750" w:rsidRPr="00290754">
        <w:rPr>
          <w:rFonts w:ascii="Arial" w:hAnsi="Arial" w:cs="Arial"/>
          <w:sz w:val="22"/>
          <w:szCs w:val="22"/>
        </w:rPr>
        <w:t xml:space="preserve">0 </w:t>
      </w:r>
      <w:r w:rsidR="00337750">
        <w:rPr>
          <w:rFonts w:ascii="Arial" w:hAnsi="Arial" w:cs="Arial"/>
          <w:sz w:val="22"/>
          <w:szCs w:val="22"/>
        </w:rPr>
        <w:t xml:space="preserve">CFR </w:t>
      </w:r>
      <w:r w:rsidR="00337750" w:rsidRPr="00290754">
        <w:rPr>
          <w:rFonts w:ascii="Arial" w:hAnsi="Arial" w:cs="Arial"/>
          <w:sz w:val="22"/>
          <w:szCs w:val="22"/>
        </w:rPr>
        <w:t>Part 61</w:t>
      </w:r>
      <w:r w:rsidR="00337750">
        <w:rPr>
          <w:rFonts w:ascii="Arial" w:hAnsi="Arial" w:cs="Arial"/>
          <w:sz w:val="22"/>
          <w:szCs w:val="22"/>
        </w:rPr>
        <w:t>,</w:t>
      </w:r>
      <w:r w:rsidR="00337750" w:rsidRPr="00290754">
        <w:rPr>
          <w:rFonts w:ascii="Arial" w:hAnsi="Arial" w:cs="Arial"/>
          <w:sz w:val="22"/>
          <w:szCs w:val="22"/>
        </w:rPr>
        <w:t xml:space="preserve"> Subparts A and </w:t>
      </w:r>
      <w:r>
        <w:rPr>
          <w:rFonts w:ascii="Arial" w:hAnsi="Arial" w:cs="Arial"/>
          <w:sz w:val="22"/>
          <w:szCs w:val="22"/>
        </w:rPr>
        <w:t>M</w:t>
      </w:r>
      <w:r w:rsidRPr="00290754">
        <w:rPr>
          <w:rFonts w:ascii="Arial" w:hAnsi="Arial" w:cs="Arial"/>
          <w:sz w:val="22"/>
          <w:szCs w:val="22"/>
        </w:rPr>
        <w:t>.</w:t>
      </w:r>
    </w:p>
    <w:p w14:paraId="6ACF6C99" w14:textId="77777777" w:rsidR="00337750" w:rsidRDefault="00337750" w:rsidP="00337750">
      <w:pPr>
        <w:jc w:val="both"/>
        <w:rPr>
          <w:rFonts w:ascii="Arial" w:hAnsi="Arial" w:cs="Arial"/>
          <w:sz w:val="22"/>
          <w:szCs w:val="22"/>
        </w:rPr>
      </w:pPr>
    </w:p>
    <w:p w14:paraId="32860958" w14:textId="46A61B9F" w:rsidR="000F73C3" w:rsidRPr="00880972" w:rsidRDefault="00653CBB" w:rsidP="000F73C3">
      <w:pPr>
        <w:jc w:val="both"/>
        <w:rPr>
          <w:rFonts w:ascii="Arial" w:hAnsi="Arial" w:cs="Arial"/>
          <w:sz w:val="22"/>
          <w:szCs w:val="22"/>
        </w:rPr>
      </w:pPr>
      <w:r w:rsidRPr="00E47E15">
        <w:rPr>
          <w:rFonts w:ascii="Arial" w:hAnsi="Arial" w:cs="Arial"/>
          <w:sz w:val="22"/>
          <w:szCs w:val="22"/>
        </w:rPr>
        <w:t>Emergency engines (EUGENERAC-28HP-NG, EUKOHLER-18HP-NG) and</w:t>
      </w:r>
      <w:r>
        <w:rPr>
          <w:rFonts w:ascii="Arial" w:hAnsi="Arial" w:cs="Arial"/>
          <w:sz w:val="22"/>
          <w:szCs w:val="22"/>
        </w:rPr>
        <w:t xml:space="preserve"> l</w:t>
      </w:r>
      <w:r w:rsidR="008215FE">
        <w:rPr>
          <w:rFonts w:ascii="Arial" w:hAnsi="Arial" w:cs="Arial"/>
          <w:sz w:val="22"/>
          <w:szCs w:val="22"/>
        </w:rPr>
        <w:t>andfill gas</w:t>
      </w:r>
      <w:r w:rsidR="00BE10E9">
        <w:rPr>
          <w:rFonts w:ascii="Arial" w:hAnsi="Arial" w:cs="Arial"/>
          <w:sz w:val="22"/>
          <w:szCs w:val="22"/>
        </w:rPr>
        <w:t>-fired</w:t>
      </w:r>
      <w:r w:rsidR="008215FE">
        <w:rPr>
          <w:rFonts w:ascii="Arial" w:hAnsi="Arial" w:cs="Arial"/>
          <w:sz w:val="22"/>
          <w:szCs w:val="22"/>
        </w:rPr>
        <w:t xml:space="preserve"> engines (EUICENGINE1 and EUICENGINE2)</w:t>
      </w:r>
      <w:r w:rsidR="000F73C3">
        <w:rPr>
          <w:rFonts w:ascii="Arial" w:hAnsi="Arial" w:cs="Arial"/>
          <w:sz w:val="22"/>
          <w:szCs w:val="22"/>
        </w:rPr>
        <w:t xml:space="preserve"> at t</w:t>
      </w:r>
      <w:r w:rsidR="000F73C3" w:rsidRPr="00290754">
        <w:rPr>
          <w:rFonts w:ascii="Arial" w:hAnsi="Arial" w:cs="Arial"/>
          <w:sz w:val="22"/>
          <w:szCs w:val="22"/>
        </w:rPr>
        <w:t>he stationary source</w:t>
      </w:r>
      <w:r w:rsidR="000F73C3">
        <w:rPr>
          <w:rFonts w:ascii="Arial" w:hAnsi="Arial" w:cs="Arial"/>
          <w:sz w:val="22"/>
          <w:szCs w:val="22"/>
        </w:rPr>
        <w:t xml:space="preserve"> </w:t>
      </w:r>
      <w:r w:rsidR="008215FE">
        <w:rPr>
          <w:rFonts w:ascii="Arial" w:hAnsi="Arial" w:cs="Arial"/>
          <w:sz w:val="22"/>
          <w:szCs w:val="22"/>
        </w:rPr>
        <w:t xml:space="preserve">are </w:t>
      </w:r>
      <w:r w:rsidR="000F73C3" w:rsidRPr="00290754">
        <w:rPr>
          <w:rFonts w:ascii="Arial" w:hAnsi="Arial" w:cs="Arial"/>
          <w:sz w:val="22"/>
          <w:szCs w:val="22"/>
        </w:rPr>
        <w:t xml:space="preserve">subject to the </w:t>
      </w:r>
      <w:r w:rsidR="00CB0D4C" w:rsidRPr="00CB0D4C">
        <w:rPr>
          <w:rFonts w:ascii="Arial" w:hAnsi="Arial" w:cs="Arial"/>
          <w:sz w:val="22"/>
          <w:szCs w:val="22"/>
        </w:rPr>
        <w:t xml:space="preserve">National Emission Standard for Hazardous Air Pollutants </w:t>
      </w:r>
      <w:r w:rsidR="000F73C3" w:rsidRPr="00290754">
        <w:rPr>
          <w:rFonts w:ascii="Arial" w:hAnsi="Arial" w:cs="Arial"/>
          <w:sz w:val="22"/>
          <w:szCs w:val="22"/>
        </w:rPr>
        <w:t xml:space="preserve">for </w:t>
      </w:r>
      <w:r w:rsidR="008215FE">
        <w:rPr>
          <w:rFonts w:ascii="Arial" w:hAnsi="Arial" w:cs="Arial"/>
          <w:sz w:val="22"/>
          <w:szCs w:val="22"/>
        </w:rPr>
        <w:t>Stationary Reciprocating Internal Combustion Engines</w:t>
      </w:r>
      <w:r w:rsidR="008215FE" w:rsidRPr="00290754">
        <w:rPr>
          <w:rFonts w:ascii="Arial" w:hAnsi="Arial" w:cs="Arial"/>
          <w:sz w:val="22"/>
          <w:szCs w:val="22"/>
        </w:rPr>
        <w:t xml:space="preserve"> </w:t>
      </w:r>
      <w:r w:rsidR="000F73C3" w:rsidRPr="00290754">
        <w:rPr>
          <w:rFonts w:ascii="Arial" w:hAnsi="Arial" w:cs="Arial"/>
          <w:sz w:val="22"/>
          <w:szCs w:val="22"/>
        </w:rPr>
        <w:t xml:space="preserve">promulgated in 40 </w:t>
      </w:r>
      <w:r w:rsidR="000F73C3">
        <w:rPr>
          <w:rFonts w:ascii="Arial" w:hAnsi="Arial" w:cs="Arial"/>
          <w:sz w:val="22"/>
          <w:szCs w:val="22"/>
        </w:rPr>
        <w:t xml:space="preserve">CFR </w:t>
      </w:r>
      <w:r w:rsidR="000F73C3" w:rsidRPr="00290754">
        <w:rPr>
          <w:rFonts w:ascii="Arial" w:hAnsi="Arial" w:cs="Arial"/>
          <w:sz w:val="22"/>
          <w:szCs w:val="22"/>
        </w:rPr>
        <w:t>Part 63</w:t>
      </w:r>
      <w:r w:rsidR="000F73C3">
        <w:rPr>
          <w:rFonts w:ascii="Arial" w:hAnsi="Arial" w:cs="Arial"/>
          <w:sz w:val="22"/>
          <w:szCs w:val="22"/>
        </w:rPr>
        <w:t>,</w:t>
      </w:r>
      <w:r w:rsidR="000F73C3" w:rsidRPr="00290754">
        <w:rPr>
          <w:rFonts w:ascii="Arial" w:hAnsi="Arial" w:cs="Arial"/>
          <w:sz w:val="22"/>
          <w:szCs w:val="22"/>
        </w:rPr>
        <w:t xml:space="preserve"> Subparts A and </w:t>
      </w:r>
      <w:r w:rsidR="008215FE">
        <w:rPr>
          <w:rFonts w:ascii="Arial" w:hAnsi="Arial" w:cs="Arial"/>
          <w:sz w:val="22"/>
          <w:szCs w:val="22"/>
        </w:rPr>
        <w:t>ZZZZ</w:t>
      </w:r>
      <w:r w:rsidR="008215FE" w:rsidRPr="00290754">
        <w:rPr>
          <w:rFonts w:ascii="Arial" w:hAnsi="Arial" w:cs="Arial"/>
          <w:sz w:val="22"/>
          <w:szCs w:val="22"/>
        </w:rPr>
        <w:t>.</w:t>
      </w:r>
    </w:p>
    <w:p w14:paraId="5B2144C4" w14:textId="77777777" w:rsidR="00DB68D5" w:rsidRPr="00651F0D" w:rsidRDefault="00DB68D5" w:rsidP="00DB68D5">
      <w:pPr>
        <w:jc w:val="both"/>
        <w:rPr>
          <w:rFonts w:ascii="Arial" w:hAnsi="Arial" w:cs="Arial"/>
          <w:sz w:val="22"/>
          <w:szCs w:val="22"/>
          <w:highlight w:val="yellow"/>
        </w:rPr>
      </w:pPr>
    </w:p>
    <w:p w14:paraId="147C0E14" w14:textId="73A1584C" w:rsidR="00246B00" w:rsidRDefault="00246B00" w:rsidP="00246B00">
      <w:pPr>
        <w:jc w:val="both"/>
        <w:rPr>
          <w:rFonts w:ascii="Arial" w:hAnsi="Arial" w:cs="Arial"/>
          <w:sz w:val="22"/>
          <w:szCs w:val="22"/>
        </w:rPr>
      </w:pPr>
      <w:r>
        <w:rPr>
          <w:rFonts w:ascii="Arial" w:hAnsi="Arial" w:cs="Arial"/>
          <w:sz w:val="22"/>
          <w:szCs w:val="22"/>
        </w:rPr>
        <w:t>T</w:t>
      </w:r>
      <w:r w:rsidRPr="00290754">
        <w:rPr>
          <w:rFonts w:ascii="Arial" w:hAnsi="Arial" w:cs="Arial"/>
          <w:sz w:val="22"/>
          <w:szCs w:val="22"/>
        </w:rPr>
        <w:t>he stationary source</w:t>
      </w:r>
      <w:r>
        <w:rPr>
          <w:rFonts w:ascii="Arial" w:hAnsi="Arial" w:cs="Arial"/>
          <w:sz w:val="22"/>
          <w:szCs w:val="22"/>
        </w:rPr>
        <w:t xml:space="preserve"> was subject </w:t>
      </w:r>
      <w:r w:rsidRPr="00290754">
        <w:rPr>
          <w:rFonts w:ascii="Arial" w:hAnsi="Arial" w:cs="Arial"/>
          <w:sz w:val="22"/>
          <w:szCs w:val="22"/>
        </w:rPr>
        <w:t xml:space="preserve">to the </w:t>
      </w:r>
      <w:r>
        <w:rPr>
          <w:rFonts w:ascii="Arial" w:hAnsi="Arial" w:cs="Arial"/>
          <w:sz w:val="22"/>
          <w:szCs w:val="22"/>
        </w:rPr>
        <w:t>Standards of</w:t>
      </w:r>
      <w:r w:rsidRPr="00290754">
        <w:rPr>
          <w:rFonts w:ascii="Arial" w:hAnsi="Arial" w:cs="Arial"/>
          <w:sz w:val="22"/>
          <w:szCs w:val="22"/>
        </w:rPr>
        <w:t xml:space="preserve"> Performance for</w:t>
      </w:r>
      <w:r w:rsidRPr="009A3B52">
        <w:rPr>
          <w:rFonts w:ascii="Arial" w:hAnsi="Arial" w:cs="Arial"/>
          <w:sz w:val="22"/>
          <w:szCs w:val="22"/>
        </w:rPr>
        <w:t xml:space="preserve"> </w:t>
      </w:r>
      <w:r>
        <w:rPr>
          <w:rFonts w:ascii="Arial" w:hAnsi="Arial" w:cs="Arial"/>
          <w:sz w:val="22"/>
          <w:szCs w:val="22"/>
        </w:rPr>
        <w:t xml:space="preserve">Municipal Solid Waste Landfills </w:t>
      </w:r>
      <w:r w:rsidRPr="00290754">
        <w:rPr>
          <w:rFonts w:ascii="Arial" w:hAnsi="Arial" w:cs="Arial"/>
          <w:sz w:val="22"/>
          <w:szCs w:val="22"/>
        </w:rPr>
        <w:t>promulgated in 40</w:t>
      </w:r>
      <w:r>
        <w:rPr>
          <w:rFonts w:ascii="Arial" w:hAnsi="Arial" w:cs="Arial"/>
          <w:sz w:val="22"/>
          <w:szCs w:val="22"/>
        </w:rPr>
        <w:t xml:space="preserve"> CFR </w:t>
      </w:r>
      <w:r w:rsidRPr="00290754">
        <w:rPr>
          <w:rFonts w:ascii="Arial" w:hAnsi="Arial" w:cs="Arial"/>
          <w:sz w:val="22"/>
          <w:szCs w:val="22"/>
        </w:rPr>
        <w:t>Part 60</w:t>
      </w:r>
      <w:r>
        <w:rPr>
          <w:rFonts w:ascii="Arial" w:hAnsi="Arial" w:cs="Arial"/>
          <w:sz w:val="22"/>
          <w:szCs w:val="22"/>
        </w:rPr>
        <w:t>,</w:t>
      </w:r>
      <w:r w:rsidRPr="00290754">
        <w:rPr>
          <w:rFonts w:ascii="Arial" w:hAnsi="Arial" w:cs="Arial"/>
          <w:sz w:val="22"/>
          <w:szCs w:val="22"/>
        </w:rPr>
        <w:t xml:space="preserve"> Subparts A and </w:t>
      </w:r>
      <w:r>
        <w:rPr>
          <w:rFonts w:ascii="Arial" w:hAnsi="Arial" w:cs="Arial"/>
          <w:sz w:val="22"/>
          <w:szCs w:val="22"/>
        </w:rPr>
        <w:t xml:space="preserve">WWW.  </w:t>
      </w:r>
      <w:r w:rsidRPr="009A3B52">
        <w:rPr>
          <w:rFonts w:ascii="Arial" w:hAnsi="Arial" w:cs="Arial"/>
          <w:sz w:val="22"/>
          <w:szCs w:val="22"/>
        </w:rPr>
        <w:t xml:space="preserve">On June 21, 2021, the facility became subject to </w:t>
      </w:r>
      <w:r>
        <w:rPr>
          <w:rFonts w:ascii="Arial" w:hAnsi="Arial" w:cs="Arial"/>
          <w:sz w:val="22"/>
          <w:szCs w:val="22"/>
        </w:rPr>
        <w:t>the</w:t>
      </w:r>
      <w:r w:rsidRPr="009A3B52">
        <w:rPr>
          <w:rFonts w:ascii="Arial" w:hAnsi="Arial" w:cs="Arial"/>
          <w:sz w:val="22"/>
          <w:szCs w:val="22"/>
        </w:rPr>
        <w:t xml:space="preserve"> Federal Plan Requirements for </w:t>
      </w:r>
      <w:r>
        <w:rPr>
          <w:rFonts w:ascii="Arial" w:hAnsi="Arial" w:cs="Arial"/>
          <w:sz w:val="22"/>
          <w:szCs w:val="22"/>
        </w:rPr>
        <w:t>Municipal Solid Waste</w:t>
      </w:r>
      <w:r w:rsidRPr="009A3B52">
        <w:rPr>
          <w:rFonts w:ascii="Arial" w:hAnsi="Arial" w:cs="Arial"/>
          <w:sz w:val="22"/>
          <w:szCs w:val="22"/>
        </w:rPr>
        <w:t xml:space="preserve"> Landfills </w:t>
      </w:r>
      <w:r w:rsidR="00D73923">
        <w:rPr>
          <w:rFonts w:ascii="Arial" w:hAnsi="Arial" w:cs="Arial"/>
          <w:sz w:val="22"/>
          <w:szCs w:val="22"/>
        </w:rPr>
        <w:t>t</w:t>
      </w:r>
      <w:r w:rsidRPr="009A3B52">
        <w:rPr>
          <w:rFonts w:ascii="Arial" w:hAnsi="Arial" w:cs="Arial"/>
          <w:sz w:val="22"/>
          <w:szCs w:val="22"/>
        </w:rPr>
        <w:t xml:space="preserve">hat </w:t>
      </w:r>
      <w:r w:rsidR="00D73923">
        <w:rPr>
          <w:rFonts w:ascii="Arial" w:hAnsi="Arial" w:cs="Arial"/>
          <w:sz w:val="22"/>
          <w:szCs w:val="22"/>
        </w:rPr>
        <w:t>c</w:t>
      </w:r>
      <w:r w:rsidRPr="009A3B52">
        <w:rPr>
          <w:rFonts w:ascii="Arial" w:hAnsi="Arial" w:cs="Arial"/>
          <w:sz w:val="22"/>
          <w:szCs w:val="22"/>
        </w:rPr>
        <w:t xml:space="preserve">ommenced </w:t>
      </w:r>
      <w:r w:rsidR="00D73923">
        <w:rPr>
          <w:rFonts w:ascii="Arial" w:hAnsi="Arial" w:cs="Arial"/>
          <w:sz w:val="22"/>
          <w:szCs w:val="22"/>
        </w:rPr>
        <w:t>c</w:t>
      </w:r>
      <w:r w:rsidRPr="009A3B52">
        <w:rPr>
          <w:rFonts w:ascii="Arial" w:hAnsi="Arial" w:cs="Arial"/>
          <w:sz w:val="22"/>
          <w:szCs w:val="22"/>
        </w:rPr>
        <w:t xml:space="preserve">onstruction </w:t>
      </w:r>
      <w:r>
        <w:rPr>
          <w:rFonts w:ascii="Arial" w:hAnsi="Arial" w:cs="Arial"/>
          <w:sz w:val="22"/>
          <w:szCs w:val="22"/>
        </w:rPr>
        <w:t>o</w:t>
      </w:r>
      <w:r w:rsidRPr="009A3B52">
        <w:rPr>
          <w:rFonts w:ascii="Arial" w:hAnsi="Arial" w:cs="Arial"/>
          <w:sz w:val="22"/>
          <w:szCs w:val="22"/>
        </w:rPr>
        <w:t xml:space="preserve">n or </w:t>
      </w:r>
      <w:r w:rsidR="00D73923">
        <w:rPr>
          <w:rFonts w:ascii="Arial" w:hAnsi="Arial" w:cs="Arial"/>
          <w:sz w:val="22"/>
          <w:szCs w:val="22"/>
        </w:rPr>
        <w:t>b</w:t>
      </w:r>
      <w:r w:rsidRPr="009A3B52">
        <w:rPr>
          <w:rFonts w:ascii="Arial" w:hAnsi="Arial" w:cs="Arial"/>
          <w:sz w:val="22"/>
          <w:szCs w:val="22"/>
        </w:rPr>
        <w:t>efore July 17, 2014</w:t>
      </w:r>
      <w:r>
        <w:rPr>
          <w:rFonts w:ascii="Arial" w:hAnsi="Arial" w:cs="Arial"/>
          <w:sz w:val="22"/>
          <w:szCs w:val="22"/>
        </w:rPr>
        <w:t>,</w:t>
      </w:r>
      <w:r w:rsidRPr="009A3B52">
        <w:rPr>
          <w:rFonts w:ascii="Arial" w:hAnsi="Arial" w:cs="Arial"/>
          <w:sz w:val="22"/>
          <w:szCs w:val="22"/>
        </w:rPr>
        <w:t xml:space="preserve"> and </w:t>
      </w:r>
      <w:r w:rsidR="00D73923">
        <w:rPr>
          <w:rFonts w:ascii="Arial" w:hAnsi="Arial" w:cs="Arial"/>
          <w:sz w:val="22"/>
          <w:szCs w:val="22"/>
        </w:rPr>
        <w:t>h</w:t>
      </w:r>
      <w:r w:rsidRPr="009A3B52">
        <w:rPr>
          <w:rFonts w:ascii="Arial" w:hAnsi="Arial" w:cs="Arial"/>
          <w:sz w:val="22"/>
          <w:szCs w:val="22"/>
        </w:rPr>
        <w:t xml:space="preserve">ave </w:t>
      </w:r>
      <w:r w:rsidR="00D73923">
        <w:rPr>
          <w:rFonts w:ascii="Arial" w:hAnsi="Arial" w:cs="Arial"/>
          <w:sz w:val="22"/>
          <w:szCs w:val="22"/>
        </w:rPr>
        <w:t>n</w:t>
      </w:r>
      <w:r w:rsidRPr="009A3B52">
        <w:rPr>
          <w:rFonts w:ascii="Arial" w:hAnsi="Arial" w:cs="Arial"/>
          <w:sz w:val="22"/>
          <w:szCs w:val="22"/>
        </w:rPr>
        <w:t xml:space="preserve">ot </w:t>
      </w:r>
      <w:r w:rsidR="00D73923">
        <w:rPr>
          <w:rFonts w:ascii="Arial" w:hAnsi="Arial" w:cs="Arial"/>
          <w:sz w:val="22"/>
          <w:szCs w:val="22"/>
        </w:rPr>
        <w:t>b</w:t>
      </w:r>
      <w:r w:rsidRPr="009A3B52">
        <w:rPr>
          <w:rFonts w:ascii="Arial" w:hAnsi="Arial" w:cs="Arial"/>
          <w:sz w:val="22"/>
          <w:szCs w:val="22"/>
        </w:rPr>
        <w:t xml:space="preserve">een </w:t>
      </w:r>
      <w:r w:rsidR="00D73923">
        <w:rPr>
          <w:rFonts w:ascii="Arial" w:hAnsi="Arial" w:cs="Arial"/>
          <w:sz w:val="22"/>
          <w:szCs w:val="22"/>
        </w:rPr>
        <w:t>m</w:t>
      </w:r>
      <w:r w:rsidRPr="009A3B52">
        <w:rPr>
          <w:rFonts w:ascii="Arial" w:hAnsi="Arial" w:cs="Arial"/>
          <w:sz w:val="22"/>
          <w:szCs w:val="22"/>
        </w:rPr>
        <w:t xml:space="preserve">odified or </w:t>
      </w:r>
      <w:r w:rsidR="00D73923">
        <w:rPr>
          <w:rFonts w:ascii="Arial" w:hAnsi="Arial" w:cs="Arial"/>
          <w:sz w:val="22"/>
          <w:szCs w:val="22"/>
        </w:rPr>
        <w:t>r</w:t>
      </w:r>
      <w:r w:rsidRPr="009A3B52">
        <w:rPr>
          <w:rFonts w:ascii="Arial" w:hAnsi="Arial" w:cs="Arial"/>
          <w:sz w:val="22"/>
          <w:szCs w:val="22"/>
        </w:rPr>
        <w:t xml:space="preserve">econstructed </w:t>
      </w:r>
      <w:r w:rsidR="00D73923">
        <w:rPr>
          <w:rFonts w:ascii="Arial" w:hAnsi="Arial" w:cs="Arial"/>
          <w:sz w:val="22"/>
          <w:szCs w:val="22"/>
        </w:rPr>
        <w:t>s</w:t>
      </w:r>
      <w:r w:rsidRPr="009A3B52">
        <w:rPr>
          <w:rFonts w:ascii="Arial" w:hAnsi="Arial" w:cs="Arial"/>
          <w:sz w:val="22"/>
          <w:szCs w:val="22"/>
        </w:rPr>
        <w:t>ince July 17, 2014</w:t>
      </w:r>
      <w:r>
        <w:rPr>
          <w:rFonts w:ascii="Arial" w:hAnsi="Arial" w:cs="Arial"/>
          <w:sz w:val="22"/>
          <w:szCs w:val="22"/>
        </w:rPr>
        <w:t xml:space="preserve">, </w:t>
      </w:r>
      <w:r w:rsidRPr="00163A0A">
        <w:rPr>
          <w:rFonts w:ascii="Arial" w:hAnsi="Arial" w:cs="Arial"/>
          <w:sz w:val="22"/>
          <w:szCs w:val="22"/>
        </w:rPr>
        <w:t>as specified in</w:t>
      </w:r>
      <w:r>
        <w:rPr>
          <w:rFonts w:ascii="Arial" w:hAnsi="Arial" w:cs="Arial"/>
          <w:sz w:val="22"/>
          <w:szCs w:val="22"/>
        </w:rPr>
        <w:t xml:space="preserve"> </w:t>
      </w:r>
      <w:r w:rsidRPr="009A3B52">
        <w:rPr>
          <w:rFonts w:ascii="Arial" w:hAnsi="Arial" w:cs="Arial"/>
          <w:sz w:val="22"/>
          <w:szCs w:val="22"/>
        </w:rPr>
        <w:t>40</w:t>
      </w:r>
      <w:r w:rsidR="00D73923">
        <w:rPr>
          <w:rFonts w:ascii="Arial" w:hAnsi="Arial" w:cs="Arial"/>
          <w:sz w:val="22"/>
          <w:szCs w:val="22"/>
        </w:rPr>
        <w:t> </w:t>
      </w:r>
      <w:r w:rsidRPr="009A3B52">
        <w:rPr>
          <w:rFonts w:ascii="Arial" w:hAnsi="Arial" w:cs="Arial"/>
          <w:sz w:val="22"/>
          <w:szCs w:val="22"/>
        </w:rPr>
        <w:t>CFR Part 62, Subpart OOO.</w:t>
      </w:r>
      <w:r>
        <w:rPr>
          <w:rFonts w:ascii="Arial" w:hAnsi="Arial" w:cs="Arial"/>
          <w:sz w:val="22"/>
          <w:szCs w:val="22"/>
        </w:rPr>
        <w:t xml:space="preserve">  T</w:t>
      </w:r>
      <w:r w:rsidRPr="00290754">
        <w:rPr>
          <w:rFonts w:ascii="Arial" w:hAnsi="Arial" w:cs="Arial"/>
          <w:sz w:val="22"/>
          <w:szCs w:val="22"/>
        </w:rPr>
        <w:t>he stationary source</w:t>
      </w:r>
      <w:r>
        <w:rPr>
          <w:rFonts w:ascii="Arial" w:hAnsi="Arial" w:cs="Arial"/>
          <w:sz w:val="22"/>
          <w:szCs w:val="22"/>
        </w:rPr>
        <w:t xml:space="preserve"> </w:t>
      </w:r>
      <w:r w:rsidRPr="001D5FF1">
        <w:rPr>
          <w:rFonts w:ascii="Arial" w:hAnsi="Arial" w:cs="Arial"/>
          <w:sz w:val="22"/>
          <w:szCs w:val="22"/>
          <w:lang w:val="en"/>
        </w:rPr>
        <w:t xml:space="preserve">is considered a legacy landfill under </w:t>
      </w:r>
      <w:r>
        <w:rPr>
          <w:rFonts w:ascii="Arial" w:hAnsi="Arial" w:cs="Arial"/>
          <w:sz w:val="22"/>
          <w:szCs w:val="22"/>
          <w:lang w:val="en"/>
        </w:rPr>
        <w:t>the Federal Plan</w:t>
      </w:r>
      <w:r w:rsidRPr="001D5FF1">
        <w:rPr>
          <w:rFonts w:ascii="Arial" w:hAnsi="Arial" w:cs="Arial"/>
          <w:sz w:val="22"/>
          <w:szCs w:val="22"/>
          <w:lang w:val="en"/>
        </w:rPr>
        <w:t xml:space="preserve">. </w:t>
      </w:r>
      <w:r w:rsidR="00D73923">
        <w:rPr>
          <w:rFonts w:ascii="Arial" w:hAnsi="Arial" w:cs="Arial"/>
          <w:sz w:val="22"/>
          <w:szCs w:val="22"/>
          <w:lang w:val="en"/>
        </w:rPr>
        <w:t xml:space="preserve"> </w:t>
      </w:r>
      <w:r>
        <w:rPr>
          <w:rFonts w:ascii="Arial" w:hAnsi="Arial" w:cs="Arial"/>
          <w:sz w:val="22"/>
          <w:szCs w:val="22"/>
        </w:rPr>
        <w:t>Michigan is not currently the authorized representative and is implementing and enforcing this regulation through the ROP.</w:t>
      </w:r>
    </w:p>
    <w:p w14:paraId="7634C1EB" w14:textId="77777777" w:rsidR="00246B00" w:rsidRPr="00880972" w:rsidRDefault="00246B00" w:rsidP="00246B00">
      <w:pPr>
        <w:jc w:val="both"/>
        <w:rPr>
          <w:rFonts w:ascii="Arial" w:hAnsi="Arial" w:cs="Arial"/>
          <w:sz w:val="22"/>
          <w:szCs w:val="22"/>
        </w:rPr>
      </w:pPr>
    </w:p>
    <w:p w14:paraId="61005E76" w14:textId="0FC55239" w:rsidR="00246B00" w:rsidRPr="00D73923" w:rsidRDefault="00246B00" w:rsidP="00246B00">
      <w:pPr>
        <w:jc w:val="both"/>
        <w:rPr>
          <w:rFonts w:ascii="Arial" w:hAnsi="Arial" w:cs="Arial"/>
          <w:sz w:val="22"/>
          <w:szCs w:val="22"/>
          <w:lang w:val="en"/>
        </w:rPr>
      </w:pPr>
      <w:r>
        <w:rPr>
          <w:rFonts w:ascii="Arial" w:hAnsi="Arial" w:cs="Arial"/>
          <w:sz w:val="22"/>
          <w:szCs w:val="22"/>
        </w:rPr>
        <w:t>T</w:t>
      </w:r>
      <w:r w:rsidRPr="00651F0D">
        <w:rPr>
          <w:rFonts w:ascii="Arial" w:hAnsi="Arial" w:cs="Arial"/>
          <w:color w:val="000000"/>
          <w:sz w:val="22"/>
          <w:szCs w:val="22"/>
          <w:shd w:val="clear" w:color="auto" w:fill="FFFFFF"/>
        </w:rPr>
        <w:t xml:space="preserve">he stationary source </w:t>
      </w:r>
      <w:r>
        <w:rPr>
          <w:rFonts w:ascii="Arial" w:hAnsi="Arial" w:cs="Arial"/>
          <w:color w:val="000000"/>
          <w:sz w:val="22"/>
          <w:szCs w:val="22"/>
          <w:shd w:val="clear" w:color="auto" w:fill="FFFFFF"/>
        </w:rPr>
        <w:t>is</w:t>
      </w:r>
      <w:r w:rsidRPr="00651F0D">
        <w:rPr>
          <w:rFonts w:ascii="Arial" w:hAnsi="Arial" w:cs="Arial"/>
          <w:color w:val="000000"/>
          <w:sz w:val="22"/>
          <w:szCs w:val="22"/>
          <w:shd w:val="clear" w:color="auto" w:fill="FFFFFF"/>
        </w:rPr>
        <w:t xml:space="preserve"> subject to the National Emissions Standards for Hazardous Air Pollutants: Municipal Solid Waste Landfills as promulgated in 40 CFR Part 63, Subparts A and AAAA. </w:t>
      </w:r>
      <w:r w:rsidR="00D73923">
        <w:rPr>
          <w:rFonts w:ascii="Arial" w:hAnsi="Arial" w:cs="Arial"/>
          <w:color w:val="000000"/>
          <w:sz w:val="22"/>
          <w:szCs w:val="22"/>
          <w:shd w:val="clear" w:color="auto" w:fill="FFFFFF"/>
        </w:rPr>
        <w:t xml:space="preserve"> </w:t>
      </w:r>
      <w:r w:rsidRPr="00C6218E">
        <w:rPr>
          <w:rFonts w:ascii="Arial" w:hAnsi="Arial" w:cs="Arial"/>
          <w:sz w:val="22"/>
          <w:szCs w:val="22"/>
          <w:lang w:val="en"/>
        </w:rPr>
        <w:t xml:space="preserve">The </w:t>
      </w:r>
      <w:r w:rsidRPr="00C6218E">
        <w:rPr>
          <w:rFonts w:ascii="Arial" w:hAnsi="Arial" w:cs="Arial"/>
          <w:sz w:val="22"/>
          <w:szCs w:val="22"/>
        </w:rPr>
        <w:t xml:space="preserve">permittee has opted to comply with the provisions for the operational standards in 40 CFR 63.1958 (as well as the provisions in 40 CFR 63.1960 and 40 CFR 63.1961) for a </w:t>
      </w:r>
      <w:r w:rsidRPr="00C6218E">
        <w:rPr>
          <w:rFonts w:ascii="Arial" w:hAnsi="Arial" w:cs="Arial"/>
          <w:sz w:val="22"/>
          <w:szCs w:val="22"/>
          <w:lang w:val="en"/>
        </w:rPr>
        <w:t>Municipal Solid Waste L</w:t>
      </w:r>
      <w:r w:rsidRPr="00C6218E">
        <w:rPr>
          <w:rFonts w:ascii="Arial" w:hAnsi="Arial" w:cs="Arial"/>
          <w:sz w:val="22"/>
          <w:szCs w:val="22"/>
        </w:rPr>
        <w:t xml:space="preserve">andfill with a gas collection and control system.  The regulatory language in </w:t>
      </w:r>
      <w:r w:rsidRPr="00C6218E">
        <w:rPr>
          <w:rFonts w:ascii="Arial" w:hAnsi="Arial" w:cs="Arial"/>
          <w:sz w:val="22"/>
          <w:szCs w:val="22"/>
          <w:lang w:val="en"/>
        </w:rPr>
        <w:t xml:space="preserve">40 CFR Part 62, Subpart OOO and 40 CFR Part 63, Subpart AAAA are similar but not identical.  Where applicable, similar citations are grouped </w:t>
      </w:r>
      <w:r w:rsidRPr="00D73923">
        <w:rPr>
          <w:rFonts w:ascii="Arial" w:hAnsi="Arial" w:cs="Arial"/>
          <w:sz w:val="22"/>
          <w:szCs w:val="22"/>
          <w:lang w:val="en"/>
        </w:rPr>
        <w:t>together.</w:t>
      </w:r>
    </w:p>
    <w:p w14:paraId="1E6A3340" w14:textId="77777777" w:rsidR="002F5117" w:rsidRPr="00D73923" w:rsidRDefault="002F5117" w:rsidP="0047117A">
      <w:pPr>
        <w:jc w:val="both"/>
        <w:rPr>
          <w:rFonts w:ascii="Arial" w:hAnsi="Arial" w:cs="Arial"/>
          <w:sz w:val="22"/>
          <w:szCs w:val="22"/>
          <w:lang w:val="en"/>
        </w:rPr>
      </w:pPr>
    </w:p>
    <w:p w14:paraId="6B3CE92D" w14:textId="77777777" w:rsidR="000F73C3" w:rsidRDefault="000F73C3" w:rsidP="000F73C3">
      <w:pPr>
        <w:jc w:val="both"/>
        <w:rPr>
          <w:rFonts w:ascii="Arial" w:hAnsi="Arial" w:cs="Arial"/>
          <w:sz w:val="22"/>
          <w:szCs w:val="22"/>
        </w:rPr>
      </w:pPr>
      <w:r w:rsidRPr="00D73923">
        <w:rPr>
          <w:rFonts w:ascii="Arial" w:hAnsi="Arial" w:cs="Arial"/>
          <w:sz w:val="22"/>
          <w:szCs w:val="22"/>
        </w:rPr>
        <w:t>The monitoring</w:t>
      </w:r>
      <w:r w:rsidRPr="00781399">
        <w:rPr>
          <w:rFonts w:ascii="Arial" w:hAnsi="Arial" w:cs="Arial"/>
          <w:sz w:val="22"/>
          <w:szCs w:val="22"/>
        </w:rPr>
        <w:t xml:space="preserve"> conditions contained in the ROP are necessary to demonstrate compliance with all applicable requirements and are consistent with the "Procedure for Evaluating Periodic Monitoring Submittals."</w:t>
      </w:r>
    </w:p>
    <w:p w14:paraId="1ACA55C4" w14:textId="77777777" w:rsidR="000F73C3" w:rsidRDefault="000F73C3" w:rsidP="000F73C3">
      <w:pPr>
        <w:jc w:val="both"/>
        <w:rPr>
          <w:rFonts w:ascii="Arial" w:hAnsi="Arial" w:cs="Arial"/>
          <w:sz w:val="22"/>
          <w:szCs w:val="22"/>
        </w:rPr>
      </w:pPr>
    </w:p>
    <w:p w14:paraId="5F4901C4" w14:textId="77777777" w:rsidR="000F73C3" w:rsidRPr="004E13FD" w:rsidRDefault="00D9587D" w:rsidP="00E47E15">
      <w:pPr>
        <w:autoSpaceDE w:val="0"/>
        <w:autoSpaceDN w:val="0"/>
        <w:adjustRightInd w:val="0"/>
        <w:jc w:val="both"/>
        <w:rPr>
          <w:rFonts w:ascii="Arial" w:hAnsi="Arial" w:cs="Arial"/>
          <w:sz w:val="22"/>
          <w:szCs w:val="22"/>
        </w:rPr>
      </w:pPr>
      <w:r>
        <w:rPr>
          <w:rFonts w:ascii="Arial" w:hAnsi="Arial" w:cs="Arial"/>
          <w:sz w:val="22"/>
          <w:szCs w:val="22"/>
        </w:rPr>
        <w:t xml:space="preserve">No emission units have emission limitations or standards that are </w:t>
      </w:r>
      <w:r w:rsidRPr="00CC7CF8">
        <w:rPr>
          <w:rFonts w:ascii="Arial" w:hAnsi="Arial" w:cs="Arial"/>
          <w:sz w:val="22"/>
          <w:szCs w:val="22"/>
        </w:rPr>
        <w:t xml:space="preserve">subject to the federal Compliance Assurance Monitoring rule </w:t>
      </w:r>
      <w:r>
        <w:rPr>
          <w:rFonts w:ascii="Arial" w:hAnsi="Arial" w:cs="Arial"/>
          <w:sz w:val="22"/>
          <w:szCs w:val="22"/>
        </w:rPr>
        <w:t xml:space="preserve">pursuant to </w:t>
      </w:r>
      <w:r w:rsidRPr="00CC7CF8">
        <w:rPr>
          <w:rFonts w:ascii="Arial" w:hAnsi="Arial" w:cs="Arial"/>
          <w:sz w:val="22"/>
          <w:szCs w:val="22"/>
        </w:rPr>
        <w:t xml:space="preserve">40 </w:t>
      </w:r>
      <w:r>
        <w:rPr>
          <w:rFonts w:ascii="Arial" w:hAnsi="Arial" w:cs="Arial"/>
          <w:sz w:val="22"/>
          <w:szCs w:val="22"/>
        </w:rPr>
        <w:t>CFR Part</w:t>
      </w:r>
      <w:r w:rsidRPr="00CC7CF8">
        <w:rPr>
          <w:rFonts w:ascii="Arial" w:hAnsi="Arial" w:cs="Arial"/>
          <w:sz w:val="22"/>
          <w:szCs w:val="22"/>
        </w:rPr>
        <w:t xml:space="preserve"> 64</w:t>
      </w:r>
      <w:r>
        <w:rPr>
          <w:rFonts w:ascii="Arial" w:hAnsi="Arial" w:cs="Arial"/>
          <w:sz w:val="22"/>
          <w:szCs w:val="22"/>
        </w:rPr>
        <w:t>,</w:t>
      </w:r>
      <w:r w:rsidRPr="00683CEC">
        <w:rPr>
          <w:rFonts w:ascii="Arial" w:hAnsi="Arial" w:cs="Arial"/>
          <w:sz w:val="22"/>
          <w:szCs w:val="22"/>
        </w:rPr>
        <w:t xml:space="preserve"> </w:t>
      </w:r>
      <w:r w:rsidRPr="00CC7CF8">
        <w:rPr>
          <w:rFonts w:ascii="Arial" w:hAnsi="Arial" w:cs="Arial"/>
          <w:sz w:val="22"/>
          <w:szCs w:val="22"/>
        </w:rPr>
        <w:t xml:space="preserve">because all emission units at the </w:t>
      </w:r>
      <w:r>
        <w:rPr>
          <w:rFonts w:ascii="Arial" w:hAnsi="Arial" w:cs="Arial"/>
          <w:sz w:val="22"/>
          <w:szCs w:val="22"/>
        </w:rPr>
        <w:t xml:space="preserve">stationary </w:t>
      </w:r>
      <w:r w:rsidRPr="00CC7CF8">
        <w:rPr>
          <w:rFonts w:ascii="Arial" w:hAnsi="Arial" w:cs="Arial"/>
          <w:sz w:val="22"/>
          <w:szCs w:val="22"/>
        </w:rPr>
        <w:t>source either do not have a control device or those with a control device do not have potential pre-control emissions over the major source thresholds</w:t>
      </w:r>
      <w:r>
        <w:rPr>
          <w:rFonts w:ascii="Arial" w:hAnsi="Arial" w:cs="Arial"/>
          <w:sz w:val="22"/>
          <w:szCs w:val="22"/>
        </w:rPr>
        <w:t xml:space="preserve">.  </w:t>
      </w:r>
    </w:p>
    <w:p w14:paraId="0ED59393" w14:textId="77777777" w:rsidR="00BE10E9" w:rsidRDefault="00BE10E9" w:rsidP="000F73C3">
      <w:pPr>
        <w:jc w:val="both"/>
        <w:rPr>
          <w:rFonts w:ascii="Arial" w:hAnsi="Arial" w:cs="Arial"/>
          <w:sz w:val="22"/>
          <w:szCs w:val="22"/>
        </w:rPr>
      </w:pPr>
    </w:p>
    <w:p w14:paraId="328B19F0" w14:textId="77777777" w:rsidR="000F73C3" w:rsidRDefault="000F73C3" w:rsidP="000F73C3">
      <w:pPr>
        <w:jc w:val="both"/>
        <w:rPr>
          <w:rFonts w:ascii="Arial" w:hAnsi="Arial" w:cs="Arial"/>
          <w:sz w:val="22"/>
          <w:szCs w:val="22"/>
        </w:rPr>
      </w:pPr>
      <w:r w:rsidRPr="00290754">
        <w:rPr>
          <w:rFonts w:ascii="Arial" w:hAnsi="Arial" w:cs="Arial"/>
          <w:sz w:val="22"/>
          <w:szCs w:val="22"/>
        </w:rPr>
        <w:t xml:space="preserve">Please refer to </w:t>
      </w:r>
      <w:r>
        <w:rPr>
          <w:rFonts w:ascii="Arial" w:hAnsi="Arial" w:cs="Arial"/>
          <w:sz w:val="22"/>
          <w:szCs w:val="22"/>
        </w:rPr>
        <w:t>Part</w:t>
      </w:r>
      <w:r w:rsidRPr="00290754">
        <w:rPr>
          <w:rFonts w:ascii="Arial" w:hAnsi="Arial" w:cs="Arial"/>
          <w:sz w:val="22"/>
          <w:szCs w:val="22"/>
        </w:rPr>
        <w:t xml:space="preserve">s B, C and D in the </w:t>
      </w:r>
      <w:r>
        <w:rPr>
          <w:rFonts w:ascii="Arial" w:hAnsi="Arial" w:cs="Arial"/>
          <w:sz w:val="22"/>
          <w:szCs w:val="22"/>
        </w:rPr>
        <w:t>draft ROP</w:t>
      </w:r>
      <w:r w:rsidRPr="00290754">
        <w:rPr>
          <w:rFonts w:ascii="Arial" w:hAnsi="Arial" w:cs="Arial"/>
          <w:sz w:val="22"/>
          <w:szCs w:val="22"/>
        </w:rPr>
        <w:t xml:space="preserve"> for detailed regulatory citations for the stationary source.  </w:t>
      </w:r>
      <w:r>
        <w:rPr>
          <w:rFonts w:ascii="Arial" w:hAnsi="Arial" w:cs="Arial"/>
          <w:sz w:val="22"/>
          <w:szCs w:val="22"/>
        </w:rPr>
        <w:t>Part</w:t>
      </w:r>
      <w:r w:rsidRPr="00290754">
        <w:rPr>
          <w:rFonts w:ascii="Arial" w:hAnsi="Arial" w:cs="Arial"/>
          <w:sz w:val="22"/>
          <w:szCs w:val="22"/>
        </w:rPr>
        <w:t xml:space="preserve"> A contains regulatory citations for </w:t>
      </w:r>
      <w:r>
        <w:rPr>
          <w:rFonts w:ascii="Arial" w:hAnsi="Arial" w:cs="Arial"/>
          <w:sz w:val="22"/>
          <w:szCs w:val="22"/>
        </w:rPr>
        <w:t>g</w:t>
      </w:r>
      <w:r w:rsidRPr="00290754">
        <w:rPr>
          <w:rFonts w:ascii="Arial" w:hAnsi="Arial" w:cs="Arial"/>
          <w:sz w:val="22"/>
          <w:szCs w:val="22"/>
        </w:rPr>
        <w:t xml:space="preserve">eneral </w:t>
      </w:r>
      <w:r>
        <w:rPr>
          <w:rFonts w:ascii="Arial" w:hAnsi="Arial" w:cs="Arial"/>
          <w:sz w:val="22"/>
          <w:szCs w:val="22"/>
        </w:rPr>
        <w:t>c</w:t>
      </w:r>
      <w:r w:rsidRPr="00290754">
        <w:rPr>
          <w:rFonts w:ascii="Arial" w:hAnsi="Arial" w:cs="Arial"/>
          <w:sz w:val="22"/>
          <w:szCs w:val="22"/>
        </w:rPr>
        <w:t>onditions.</w:t>
      </w:r>
    </w:p>
    <w:p w14:paraId="1D6ED41F" w14:textId="77777777" w:rsidR="000F73C3" w:rsidRDefault="000F73C3" w:rsidP="000F73C3">
      <w:pPr>
        <w:jc w:val="both"/>
        <w:rPr>
          <w:rFonts w:ascii="Arial" w:hAnsi="Arial" w:cs="Arial"/>
          <w:sz w:val="22"/>
          <w:szCs w:val="22"/>
        </w:rPr>
      </w:pPr>
    </w:p>
    <w:p w14:paraId="3FCC6B20" w14:textId="77777777" w:rsidR="000F73C3" w:rsidRPr="00962267" w:rsidRDefault="000F73C3" w:rsidP="000F73C3">
      <w:pPr>
        <w:jc w:val="both"/>
        <w:rPr>
          <w:rFonts w:ascii="Arial" w:hAnsi="Arial" w:cs="Arial"/>
          <w:b/>
          <w:sz w:val="22"/>
          <w:szCs w:val="22"/>
          <w:u w:val="single"/>
        </w:rPr>
      </w:pPr>
      <w:r>
        <w:rPr>
          <w:rFonts w:ascii="Arial" w:hAnsi="Arial" w:cs="Arial"/>
          <w:b/>
          <w:sz w:val="22"/>
          <w:szCs w:val="22"/>
          <w:u w:val="single"/>
        </w:rPr>
        <w:t>Source-</w:t>
      </w:r>
      <w:r w:rsidR="009C76F1">
        <w:rPr>
          <w:rFonts w:ascii="Arial" w:hAnsi="Arial" w:cs="Arial"/>
          <w:b/>
          <w:sz w:val="22"/>
          <w:szCs w:val="22"/>
          <w:u w:val="single"/>
        </w:rPr>
        <w:t>W</w:t>
      </w:r>
      <w:r w:rsidRPr="00962267">
        <w:rPr>
          <w:rFonts w:ascii="Arial" w:hAnsi="Arial" w:cs="Arial"/>
          <w:b/>
          <w:sz w:val="22"/>
          <w:szCs w:val="22"/>
          <w:u w:val="single"/>
        </w:rPr>
        <w:t>ide P</w:t>
      </w:r>
      <w:r>
        <w:rPr>
          <w:rFonts w:ascii="Arial" w:hAnsi="Arial" w:cs="Arial"/>
          <w:b/>
          <w:sz w:val="22"/>
          <w:szCs w:val="22"/>
          <w:u w:val="single"/>
        </w:rPr>
        <w:t xml:space="preserve">ermit </w:t>
      </w:r>
      <w:r w:rsidRPr="00962267">
        <w:rPr>
          <w:rFonts w:ascii="Arial" w:hAnsi="Arial" w:cs="Arial"/>
          <w:b/>
          <w:sz w:val="22"/>
          <w:szCs w:val="22"/>
          <w:u w:val="single"/>
        </w:rPr>
        <w:t>to</w:t>
      </w:r>
      <w:r>
        <w:rPr>
          <w:rFonts w:ascii="Arial" w:hAnsi="Arial" w:cs="Arial"/>
          <w:b/>
          <w:sz w:val="22"/>
          <w:szCs w:val="22"/>
          <w:u w:val="single"/>
        </w:rPr>
        <w:t xml:space="preserve"> </w:t>
      </w:r>
      <w:r w:rsidRPr="00962267">
        <w:rPr>
          <w:rFonts w:ascii="Arial" w:hAnsi="Arial" w:cs="Arial"/>
          <w:b/>
          <w:sz w:val="22"/>
          <w:szCs w:val="22"/>
          <w:u w:val="single"/>
        </w:rPr>
        <w:t>I</w:t>
      </w:r>
      <w:r>
        <w:rPr>
          <w:rFonts w:ascii="Arial" w:hAnsi="Arial" w:cs="Arial"/>
          <w:b/>
          <w:sz w:val="22"/>
          <w:szCs w:val="22"/>
          <w:u w:val="single"/>
        </w:rPr>
        <w:t>nstall (PTI)</w:t>
      </w:r>
    </w:p>
    <w:p w14:paraId="20367781" w14:textId="77777777" w:rsidR="000F73C3" w:rsidRPr="00290754" w:rsidRDefault="000F73C3" w:rsidP="000F73C3">
      <w:pPr>
        <w:jc w:val="both"/>
        <w:rPr>
          <w:rFonts w:ascii="Arial" w:hAnsi="Arial" w:cs="Arial"/>
          <w:sz w:val="22"/>
          <w:szCs w:val="22"/>
        </w:rPr>
      </w:pPr>
    </w:p>
    <w:p w14:paraId="64935146" w14:textId="77777777" w:rsidR="000F73C3" w:rsidRDefault="000F73C3" w:rsidP="000F73C3">
      <w:pPr>
        <w:jc w:val="both"/>
        <w:rPr>
          <w:rFonts w:ascii="Arial" w:hAnsi="Arial" w:cs="Arial"/>
          <w:sz w:val="22"/>
          <w:szCs w:val="22"/>
        </w:rPr>
      </w:pPr>
      <w:r>
        <w:rPr>
          <w:rFonts w:ascii="Arial" w:hAnsi="Arial" w:cs="Arial"/>
          <w:sz w:val="22"/>
          <w:szCs w:val="22"/>
        </w:rPr>
        <w:t>Rule 214a requires the issuance of a Source-</w:t>
      </w:r>
      <w:r w:rsidR="009C76F1">
        <w:rPr>
          <w:rFonts w:ascii="Arial" w:hAnsi="Arial" w:cs="Arial"/>
          <w:sz w:val="22"/>
          <w:szCs w:val="22"/>
        </w:rPr>
        <w:t>W</w:t>
      </w:r>
      <w:r>
        <w:rPr>
          <w:rFonts w:ascii="Arial" w:hAnsi="Arial" w:cs="Arial"/>
          <w:sz w:val="22"/>
          <w:szCs w:val="22"/>
        </w:rPr>
        <w:t>ide PTI within the ROP for conditions established pursuant to Rule 201.  All terms and conditions that were initially established in a PTI are identified with a footnote designation in the integrated ROP/PTI document.</w:t>
      </w:r>
    </w:p>
    <w:p w14:paraId="02A1DA3A" w14:textId="77777777" w:rsidR="000F73C3" w:rsidRDefault="000F73C3" w:rsidP="000F73C3">
      <w:pPr>
        <w:jc w:val="both"/>
        <w:rPr>
          <w:rFonts w:ascii="Arial" w:hAnsi="Arial" w:cs="Arial"/>
          <w:sz w:val="22"/>
          <w:szCs w:val="22"/>
        </w:rPr>
      </w:pPr>
    </w:p>
    <w:p w14:paraId="163D96D9" w14:textId="77777777" w:rsidR="000F73C3" w:rsidRPr="00962036" w:rsidRDefault="000F73C3" w:rsidP="000F73C3">
      <w:pPr>
        <w:jc w:val="both"/>
        <w:rPr>
          <w:rFonts w:ascii="Arial" w:hAnsi="Arial"/>
          <w:bCs/>
          <w:sz w:val="22"/>
          <w:szCs w:val="22"/>
        </w:rPr>
      </w:pPr>
      <w:r w:rsidRPr="00962036">
        <w:rPr>
          <w:rFonts w:ascii="Arial" w:hAnsi="Arial" w:cs="Arial"/>
          <w:bCs/>
          <w:sz w:val="22"/>
        </w:rPr>
        <w:lastRenderedPageBreak/>
        <w:t>The following table lists all individual PTIs that were</w:t>
      </w:r>
      <w:r w:rsidR="00683CEC">
        <w:rPr>
          <w:rFonts w:ascii="Arial" w:hAnsi="Arial" w:cs="Arial"/>
          <w:bCs/>
          <w:sz w:val="22"/>
        </w:rPr>
        <w:t xml:space="preserve"> </w:t>
      </w:r>
      <w:r w:rsidRPr="00962036">
        <w:rPr>
          <w:rFonts w:ascii="Arial" w:hAnsi="Arial" w:cs="Arial"/>
          <w:bCs/>
          <w:sz w:val="22"/>
        </w:rPr>
        <w:t>incorporated into</w:t>
      </w:r>
      <w:r w:rsidRPr="00962036">
        <w:rPr>
          <w:rFonts w:ascii="Arial" w:hAnsi="Arial" w:cs="Arial"/>
          <w:bCs/>
          <w:color w:val="00FF00"/>
          <w:sz w:val="22"/>
        </w:rPr>
        <w:t xml:space="preserve"> </w:t>
      </w:r>
      <w:r w:rsidRPr="00962036">
        <w:rPr>
          <w:rFonts w:ascii="Arial" w:hAnsi="Arial" w:cs="Arial"/>
          <w:bCs/>
          <w:sz w:val="22"/>
        </w:rPr>
        <w:t xml:space="preserve">previous </w:t>
      </w:r>
      <w:r>
        <w:rPr>
          <w:rFonts w:ascii="Arial" w:hAnsi="Arial" w:cs="Arial"/>
          <w:bCs/>
          <w:sz w:val="22"/>
        </w:rPr>
        <w:t xml:space="preserve">ROPs.  </w:t>
      </w:r>
      <w:r w:rsidRPr="00962036">
        <w:rPr>
          <w:rFonts w:ascii="Arial" w:hAnsi="Arial" w:cs="Arial"/>
          <w:bCs/>
          <w:sz w:val="22"/>
        </w:rPr>
        <w:t xml:space="preserve">PTIs issued after the effective date of </w:t>
      </w:r>
      <w:smartTag w:uri="urn:schemas-microsoft-com:office:smarttags" w:element="stockticker">
        <w:r w:rsidRPr="00962036">
          <w:rPr>
            <w:rFonts w:ascii="Arial" w:hAnsi="Arial" w:cs="Arial"/>
            <w:bCs/>
            <w:sz w:val="22"/>
          </w:rPr>
          <w:t>ROP</w:t>
        </w:r>
      </w:smartTag>
      <w:r w:rsidRPr="00962036">
        <w:rPr>
          <w:rFonts w:ascii="Arial" w:hAnsi="Arial" w:cs="Arial"/>
          <w:bCs/>
          <w:sz w:val="22"/>
        </w:rPr>
        <w:t xml:space="preserve"> No. </w:t>
      </w:r>
      <w:r w:rsidR="00902A58">
        <w:rPr>
          <w:rFonts w:ascii="Arial" w:hAnsi="Arial" w:cs="Arial"/>
          <w:bCs/>
          <w:sz w:val="22"/>
        </w:rPr>
        <w:t>MI-ROP-N6207-2018</w:t>
      </w:r>
      <w:r w:rsidR="00902A58" w:rsidRPr="00962036">
        <w:rPr>
          <w:rFonts w:ascii="Arial" w:hAnsi="Arial" w:cs="Arial"/>
          <w:bCs/>
          <w:sz w:val="22"/>
        </w:rPr>
        <w:t xml:space="preserve"> </w:t>
      </w:r>
      <w:r w:rsidRPr="00962036">
        <w:rPr>
          <w:rFonts w:ascii="Arial" w:hAnsi="Arial" w:cs="Arial"/>
          <w:bCs/>
          <w:sz w:val="22"/>
        </w:rPr>
        <w:t xml:space="preserve">are identified in Appendix 6 of the </w:t>
      </w:r>
      <w:smartTag w:uri="urn:schemas-microsoft-com:office:smarttags" w:element="stockticker">
        <w:r w:rsidRPr="00962036">
          <w:rPr>
            <w:rFonts w:ascii="Arial" w:hAnsi="Arial" w:cs="Arial"/>
            <w:bCs/>
            <w:sz w:val="22"/>
          </w:rPr>
          <w:t>ROP</w:t>
        </w:r>
      </w:smartTag>
      <w:r w:rsidRPr="00962036">
        <w:rPr>
          <w:rFonts w:ascii="Arial" w:hAnsi="Arial" w:cs="Arial"/>
          <w:bCs/>
          <w:sz w:val="22"/>
        </w:rPr>
        <w:t>.</w:t>
      </w:r>
    </w:p>
    <w:p w14:paraId="53D0CA04" w14:textId="77777777" w:rsidR="000F73C3" w:rsidRPr="00290754" w:rsidRDefault="000F73C3" w:rsidP="000F73C3">
      <w:pPr>
        <w:jc w:val="both"/>
        <w:rPr>
          <w:rFonts w:ascii="Arial" w:hAnsi="Arial" w:cs="Arial"/>
          <w:sz w:val="22"/>
          <w:szCs w:val="22"/>
        </w:rPr>
      </w:pPr>
    </w:p>
    <w:tbl>
      <w:tblPr>
        <w:tblW w:w="10260" w:type="dxa"/>
        <w:tblInd w:w="108"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565"/>
        <w:gridCol w:w="2565"/>
        <w:gridCol w:w="2565"/>
        <w:gridCol w:w="2565"/>
      </w:tblGrid>
      <w:tr w:rsidR="000F73C3" w:rsidRPr="00290754" w14:paraId="19064572" w14:textId="77777777" w:rsidTr="00BE493F">
        <w:trPr>
          <w:tblHeader/>
        </w:trPr>
        <w:tc>
          <w:tcPr>
            <w:tcW w:w="10260" w:type="dxa"/>
            <w:gridSpan w:val="4"/>
            <w:tcBorders>
              <w:top w:val="double" w:sz="4" w:space="0" w:color="auto"/>
              <w:left w:val="double" w:sz="4" w:space="0" w:color="auto"/>
              <w:bottom w:val="single" w:sz="4" w:space="0" w:color="auto"/>
              <w:right w:val="double" w:sz="4" w:space="0" w:color="auto"/>
            </w:tcBorders>
            <w:shd w:val="pct10" w:color="auto" w:fill="auto"/>
          </w:tcPr>
          <w:p w14:paraId="0BE2DB5D"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PTI Number</w:t>
            </w:r>
          </w:p>
        </w:tc>
      </w:tr>
      <w:tr w:rsidR="000F73C3" w:rsidRPr="00290754" w14:paraId="27CE9915" w14:textId="77777777" w:rsidTr="00BE493F">
        <w:tc>
          <w:tcPr>
            <w:tcW w:w="2565" w:type="dxa"/>
            <w:tcBorders>
              <w:top w:val="single" w:sz="4" w:space="0" w:color="auto"/>
              <w:left w:val="double" w:sz="4" w:space="0" w:color="auto"/>
            </w:tcBorders>
          </w:tcPr>
          <w:p w14:paraId="20A2E4E8" w14:textId="5CD86640" w:rsidR="000F73C3" w:rsidRPr="00290754" w:rsidRDefault="004C060F" w:rsidP="00F478F0">
            <w:pPr>
              <w:rPr>
                <w:rFonts w:ascii="Arial" w:hAnsi="Arial" w:cs="Arial"/>
                <w:sz w:val="22"/>
                <w:szCs w:val="22"/>
              </w:rPr>
            </w:pPr>
            <w:r>
              <w:rPr>
                <w:rFonts w:ascii="Arial" w:hAnsi="Arial" w:cs="Arial"/>
                <w:sz w:val="22"/>
                <w:szCs w:val="22"/>
              </w:rPr>
              <w:t>163-09</w:t>
            </w:r>
          </w:p>
        </w:tc>
        <w:tc>
          <w:tcPr>
            <w:tcW w:w="2565" w:type="dxa"/>
            <w:tcBorders>
              <w:top w:val="single" w:sz="4" w:space="0" w:color="auto"/>
            </w:tcBorders>
          </w:tcPr>
          <w:p w14:paraId="24345E7E" w14:textId="74D79BB5" w:rsidR="000F73C3" w:rsidRPr="00290754" w:rsidRDefault="007F47EC" w:rsidP="00F478F0">
            <w:pPr>
              <w:rPr>
                <w:rFonts w:ascii="Arial" w:hAnsi="Arial" w:cs="Arial"/>
                <w:sz w:val="22"/>
                <w:szCs w:val="22"/>
              </w:rPr>
            </w:pPr>
            <w:r>
              <w:rPr>
                <w:rFonts w:ascii="Arial" w:hAnsi="Arial" w:cs="Arial"/>
                <w:sz w:val="22"/>
                <w:szCs w:val="22"/>
              </w:rPr>
              <w:t>163-09A</w:t>
            </w:r>
          </w:p>
        </w:tc>
        <w:tc>
          <w:tcPr>
            <w:tcW w:w="2565" w:type="dxa"/>
            <w:tcBorders>
              <w:top w:val="single" w:sz="4" w:space="0" w:color="auto"/>
            </w:tcBorders>
          </w:tcPr>
          <w:p w14:paraId="0819C2D2" w14:textId="0E7D75A1" w:rsidR="000F73C3" w:rsidRPr="00290754" w:rsidRDefault="007F47EC" w:rsidP="00F478F0">
            <w:pPr>
              <w:rPr>
                <w:rFonts w:ascii="Arial" w:hAnsi="Arial" w:cs="Arial"/>
                <w:sz w:val="22"/>
                <w:szCs w:val="22"/>
              </w:rPr>
            </w:pPr>
            <w:r>
              <w:rPr>
                <w:rFonts w:ascii="Arial" w:hAnsi="Arial" w:cs="Arial"/>
                <w:sz w:val="22"/>
                <w:szCs w:val="22"/>
              </w:rPr>
              <w:t>163-09C</w:t>
            </w:r>
          </w:p>
        </w:tc>
        <w:tc>
          <w:tcPr>
            <w:tcW w:w="2565" w:type="dxa"/>
            <w:tcBorders>
              <w:top w:val="single" w:sz="4" w:space="0" w:color="auto"/>
              <w:right w:val="double" w:sz="4" w:space="0" w:color="auto"/>
            </w:tcBorders>
          </w:tcPr>
          <w:p w14:paraId="5F53AADC" w14:textId="7E16532A" w:rsidR="000F73C3" w:rsidRPr="00290754" w:rsidRDefault="007F47EC" w:rsidP="00F478F0">
            <w:pPr>
              <w:rPr>
                <w:rFonts w:ascii="Arial" w:hAnsi="Arial" w:cs="Arial"/>
                <w:sz w:val="22"/>
                <w:szCs w:val="22"/>
              </w:rPr>
            </w:pPr>
            <w:r>
              <w:rPr>
                <w:rFonts w:ascii="Arial" w:hAnsi="Arial" w:cs="Arial"/>
                <w:sz w:val="22"/>
                <w:szCs w:val="22"/>
              </w:rPr>
              <w:t>163-09D</w:t>
            </w:r>
          </w:p>
        </w:tc>
      </w:tr>
    </w:tbl>
    <w:p w14:paraId="3D21E638" w14:textId="77777777" w:rsidR="000F73C3" w:rsidRDefault="000F73C3" w:rsidP="000F73C3">
      <w:pPr>
        <w:rPr>
          <w:rFonts w:ascii="Arial" w:hAnsi="Arial" w:cs="Arial"/>
          <w:sz w:val="22"/>
          <w:szCs w:val="22"/>
        </w:rPr>
      </w:pPr>
    </w:p>
    <w:p w14:paraId="5889B4CE" w14:textId="77777777" w:rsidR="000F73C3" w:rsidRPr="00DA122E" w:rsidRDefault="000F73C3" w:rsidP="000F73C3">
      <w:pPr>
        <w:rPr>
          <w:rFonts w:ascii="Arial" w:hAnsi="Arial" w:cs="Arial"/>
          <w:b/>
          <w:sz w:val="22"/>
          <w:szCs w:val="22"/>
          <w:u w:val="single"/>
        </w:rPr>
      </w:pPr>
      <w:r w:rsidRPr="00DA122E">
        <w:rPr>
          <w:rFonts w:ascii="Arial" w:hAnsi="Arial" w:cs="Arial"/>
          <w:b/>
          <w:sz w:val="22"/>
          <w:szCs w:val="22"/>
          <w:u w:val="single"/>
        </w:rPr>
        <w:t>Streamlined/Subsumed Requirements</w:t>
      </w:r>
    </w:p>
    <w:p w14:paraId="35EA2119" w14:textId="77777777" w:rsidR="000F73C3" w:rsidRPr="00DA122E" w:rsidRDefault="000F73C3" w:rsidP="000F73C3">
      <w:pPr>
        <w:jc w:val="both"/>
        <w:rPr>
          <w:rFonts w:ascii="Arial" w:hAnsi="Arial" w:cs="Arial"/>
          <w:sz w:val="22"/>
          <w:szCs w:val="22"/>
        </w:rPr>
      </w:pPr>
    </w:p>
    <w:p w14:paraId="720482E3" w14:textId="77777777" w:rsidR="000F73C3" w:rsidRPr="00420850" w:rsidRDefault="000F73C3" w:rsidP="00E47E15">
      <w:pPr>
        <w:jc w:val="both"/>
        <w:rPr>
          <w:rFonts w:ascii="Arial" w:hAnsi="Arial" w:cs="Arial"/>
          <w:sz w:val="22"/>
          <w:szCs w:val="22"/>
        </w:rPr>
      </w:pPr>
      <w:r w:rsidRPr="00DA122E">
        <w:rPr>
          <w:rFonts w:ascii="Arial" w:hAnsi="Arial" w:cs="Arial"/>
          <w:sz w:val="22"/>
          <w:szCs w:val="22"/>
        </w:rPr>
        <w:t xml:space="preserve">This </w:t>
      </w:r>
      <w:r w:rsidR="00956132">
        <w:rPr>
          <w:rFonts w:ascii="Arial" w:hAnsi="Arial" w:cs="Arial"/>
          <w:sz w:val="22"/>
          <w:szCs w:val="22"/>
        </w:rPr>
        <w:t>ROP</w:t>
      </w:r>
      <w:r w:rsidRPr="00DA122E">
        <w:rPr>
          <w:rFonts w:ascii="Arial" w:hAnsi="Arial" w:cs="Arial"/>
          <w:sz w:val="22"/>
          <w:szCs w:val="22"/>
        </w:rPr>
        <w:t xml:space="preserve"> does not include any streamlined/subsumed requirements pursuant to Rules 213(2) and 213(6).  </w:t>
      </w:r>
    </w:p>
    <w:p w14:paraId="321E3142" w14:textId="77777777" w:rsidR="00974AAC" w:rsidRDefault="00974AAC" w:rsidP="000F73C3">
      <w:pPr>
        <w:rPr>
          <w:rFonts w:ascii="Arial" w:hAnsi="Arial" w:cs="Arial"/>
          <w:b/>
          <w:sz w:val="22"/>
          <w:szCs w:val="22"/>
          <w:u w:val="single"/>
        </w:rPr>
      </w:pPr>
    </w:p>
    <w:p w14:paraId="4B546EF1"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Non-applicable Requirements</w:t>
      </w:r>
    </w:p>
    <w:p w14:paraId="0130F5B6" w14:textId="77777777" w:rsidR="000F73C3" w:rsidRPr="00D122B6" w:rsidRDefault="000F73C3" w:rsidP="000F73C3">
      <w:pPr>
        <w:rPr>
          <w:rFonts w:ascii="Arial" w:hAnsi="Arial" w:cs="Arial"/>
          <w:sz w:val="22"/>
          <w:szCs w:val="22"/>
        </w:rPr>
      </w:pPr>
    </w:p>
    <w:p w14:paraId="4E4EF8A5" w14:textId="77777777" w:rsidR="000F73C3" w:rsidRPr="00290754" w:rsidRDefault="000F73C3" w:rsidP="000F73C3">
      <w:pPr>
        <w:jc w:val="both"/>
        <w:rPr>
          <w:rFonts w:ascii="Arial" w:hAnsi="Arial" w:cs="Arial"/>
          <w:sz w:val="22"/>
          <w:szCs w:val="22"/>
        </w:rPr>
      </w:pPr>
      <w:r>
        <w:rPr>
          <w:rFonts w:ascii="Arial" w:hAnsi="Arial" w:cs="Arial"/>
          <w:sz w:val="22"/>
          <w:szCs w:val="22"/>
        </w:rPr>
        <w:t>Part</w:t>
      </w:r>
      <w:r w:rsidRPr="00290754">
        <w:rPr>
          <w:rFonts w:ascii="Arial" w:hAnsi="Arial" w:cs="Arial"/>
          <w:sz w:val="22"/>
          <w:szCs w:val="22"/>
        </w:rPr>
        <w:t xml:space="preserve"> E of the ROP lists requirements that are not applicable to this source as determined by the AQD, if any were proposed in the </w:t>
      </w:r>
      <w:r w:rsidR="00956132">
        <w:rPr>
          <w:rFonts w:ascii="Arial" w:hAnsi="Arial" w:cs="Arial"/>
          <w:sz w:val="22"/>
          <w:szCs w:val="22"/>
        </w:rPr>
        <w:t>ROP A</w:t>
      </w:r>
      <w:r w:rsidRPr="00290754">
        <w:rPr>
          <w:rFonts w:ascii="Arial" w:hAnsi="Arial" w:cs="Arial"/>
          <w:sz w:val="22"/>
          <w:szCs w:val="22"/>
        </w:rPr>
        <w:t xml:space="preserve">pplication.  These determinations are incorporated into the permit </w:t>
      </w:r>
      <w:r w:rsidRPr="00DE6E0D">
        <w:rPr>
          <w:rFonts w:ascii="Arial" w:hAnsi="Arial" w:cs="Arial"/>
          <w:sz w:val="22"/>
          <w:szCs w:val="22"/>
        </w:rPr>
        <w:t>shield provision set forth in Part A (General Conditions 26 through 29) of the ROP pursuant to Rule</w:t>
      </w:r>
      <w:r w:rsidR="00A479C2" w:rsidRPr="00DE6E0D">
        <w:rPr>
          <w:rFonts w:ascii="Arial" w:hAnsi="Arial" w:cs="Arial"/>
          <w:sz w:val="22"/>
          <w:szCs w:val="22"/>
        </w:rPr>
        <w:t> </w:t>
      </w:r>
      <w:r w:rsidRPr="00DE6E0D">
        <w:rPr>
          <w:rFonts w:ascii="Arial" w:hAnsi="Arial" w:cs="Arial"/>
          <w:sz w:val="22"/>
          <w:szCs w:val="22"/>
        </w:rPr>
        <w:t>213(6)(a)(ii).</w:t>
      </w:r>
    </w:p>
    <w:p w14:paraId="46A5AE41" w14:textId="77777777" w:rsidR="000F73C3" w:rsidRPr="00D122B6" w:rsidRDefault="000F73C3" w:rsidP="000F73C3">
      <w:pPr>
        <w:rPr>
          <w:rFonts w:ascii="Arial" w:hAnsi="Arial" w:cs="Arial"/>
          <w:sz w:val="22"/>
          <w:szCs w:val="22"/>
        </w:rPr>
      </w:pPr>
    </w:p>
    <w:p w14:paraId="5D1AD086"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 xml:space="preserve">Processes Not in </w:t>
      </w:r>
      <w:r w:rsidR="004764BC">
        <w:rPr>
          <w:rFonts w:ascii="Arial" w:hAnsi="Arial" w:cs="Arial"/>
          <w:b/>
          <w:sz w:val="22"/>
          <w:szCs w:val="22"/>
          <w:u w:val="single"/>
        </w:rPr>
        <w:t xml:space="preserve">the </w:t>
      </w:r>
      <w:r w:rsidRPr="00290754">
        <w:rPr>
          <w:rFonts w:ascii="Arial" w:hAnsi="Arial" w:cs="Arial"/>
          <w:b/>
          <w:sz w:val="22"/>
          <w:szCs w:val="22"/>
          <w:u w:val="single"/>
        </w:rPr>
        <w:t>Draft ROP</w:t>
      </w:r>
    </w:p>
    <w:p w14:paraId="68BE8782" w14:textId="77777777" w:rsidR="000F73C3" w:rsidRPr="00D73923" w:rsidRDefault="000F73C3" w:rsidP="000F73C3">
      <w:pPr>
        <w:rPr>
          <w:rFonts w:ascii="Arial" w:hAnsi="Arial" w:cs="Arial"/>
          <w:sz w:val="22"/>
          <w:szCs w:val="22"/>
        </w:rPr>
      </w:pPr>
    </w:p>
    <w:p w14:paraId="70617677" w14:textId="2767BCCF" w:rsidR="000F73C3" w:rsidRPr="00290754" w:rsidRDefault="000F73C3" w:rsidP="000F73C3">
      <w:pPr>
        <w:jc w:val="both"/>
        <w:rPr>
          <w:rFonts w:ascii="Arial" w:hAnsi="Arial" w:cs="Arial"/>
          <w:sz w:val="22"/>
          <w:szCs w:val="22"/>
        </w:rPr>
      </w:pPr>
      <w:r w:rsidRPr="00D73923">
        <w:rPr>
          <w:rFonts w:ascii="Arial" w:hAnsi="Arial" w:cs="Arial"/>
          <w:sz w:val="22"/>
          <w:szCs w:val="22"/>
        </w:rPr>
        <w:t>The fol</w:t>
      </w:r>
      <w:r w:rsidRPr="00290754">
        <w:rPr>
          <w:rFonts w:ascii="Arial" w:hAnsi="Arial" w:cs="Arial"/>
          <w:sz w:val="22"/>
          <w:szCs w:val="22"/>
        </w:rPr>
        <w:t xml:space="preserve">lowing table lists </w:t>
      </w:r>
      <w:r w:rsidR="00BE493F">
        <w:rPr>
          <w:rFonts w:ascii="Arial" w:hAnsi="Arial" w:cs="Arial"/>
          <w:sz w:val="22"/>
          <w:szCs w:val="22"/>
        </w:rPr>
        <w:t xml:space="preserve">PTI </w:t>
      </w:r>
      <w:r w:rsidR="004764BC">
        <w:rPr>
          <w:rFonts w:ascii="Arial" w:hAnsi="Arial" w:cs="Arial"/>
          <w:sz w:val="22"/>
          <w:szCs w:val="22"/>
        </w:rPr>
        <w:t xml:space="preserve">exempt </w:t>
      </w:r>
      <w:r w:rsidRPr="00290754">
        <w:rPr>
          <w:rFonts w:ascii="Arial" w:hAnsi="Arial" w:cs="Arial"/>
          <w:sz w:val="22"/>
          <w:szCs w:val="22"/>
        </w:rPr>
        <w:t xml:space="preserve">processes that were </w:t>
      </w:r>
      <w:r w:rsidR="004764BC">
        <w:rPr>
          <w:rFonts w:ascii="Arial" w:hAnsi="Arial" w:cs="Arial"/>
          <w:sz w:val="22"/>
          <w:szCs w:val="22"/>
        </w:rPr>
        <w:t xml:space="preserve">not </w:t>
      </w:r>
      <w:r w:rsidRPr="00290754">
        <w:rPr>
          <w:rFonts w:ascii="Arial" w:hAnsi="Arial" w:cs="Arial"/>
          <w:sz w:val="22"/>
          <w:szCs w:val="22"/>
        </w:rPr>
        <w:t xml:space="preserve">included in the </w:t>
      </w:r>
      <w:r w:rsidR="004764BC">
        <w:rPr>
          <w:rFonts w:ascii="Arial" w:hAnsi="Arial" w:cs="Arial"/>
          <w:sz w:val="22"/>
          <w:szCs w:val="22"/>
        </w:rPr>
        <w:t xml:space="preserve">Draft </w:t>
      </w:r>
      <w:r w:rsidRPr="00290754">
        <w:rPr>
          <w:rFonts w:ascii="Arial" w:hAnsi="Arial" w:cs="Arial"/>
          <w:sz w:val="22"/>
          <w:szCs w:val="22"/>
        </w:rPr>
        <w:t xml:space="preserve">ROP </w:t>
      </w:r>
      <w:r w:rsidR="000D38DB" w:rsidRPr="00DA122E">
        <w:rPr>
          <w:rFonts w:ascii="Arial" w:hAnsi="Arial" w:cs="Arial"/>
          <w:sz w:val="22"/>
          <w:szCs w:val="22"/>
        </w:rPr>
        <w:t>pursuant to</w:t>
      </w:r>
      <w:r w:rsidRPr="00290754">
        <w:rPr>
          <w:rFonts w:ascii="Arial" w:hAnsi="Arial" w:cs="Arial"/>
          <w:sz w:val="22"/>
          <w:szCs w:val="22"/>
        </w:rPr>
        <w:t xml:space="preserve"> Rule</w:t>
      </w:r>
      <w:r w:rsidR="00D73923">
        <w:rPr>
          <w:rFonts w:ascii="Arial" w:hAnsi="Arial" w:cs="Arial"/>
          <w:sz w:val="22"/>
          <w:szCs w:val="22"/>
        </w:rPr>
        <w:t> </w:t>
      </w:r>
      <w:r w:rsidRPr="00290754">
        <w:rPr>
          <w:rFonts w:ascii="Arial" w:hAnsi="Arial" w:cs="Arial"/>
          <w:sz w:val="22"/>
          <w:szCs w:val="22"/>
        </w:rPr>
        <w:t>212(</w:t>
      </w:r>
      <w:r>
        <w:rPr>
          <w:rFonts w:ascii="Arial" w:hAnsi="Arial" w:cs="Arial"/>
          <w:sz w:val="22"/>
          <w:szCs w:val="22"/>
        </w:rPr>
        <w:t>4</w:t>
      </w:r>
      <w:r w:rsidRPr="00290754">
        <w:rPr>
          <w:rFonts w:ascii="Arial" w:hAnsi="Arial" w:cs="Arial"/>
          <w:sz w:val="22"/>
          <w:szCs w:val="22"/>
        </w:rPr>
        <w:t>).  These processes are not subject to any process-specific emission limits or standards.</w:t>
      </w:r>
    </w:p>
    <w:p w14:paraId="660AB72D" w14:textId="77777777" w:rsidR="000F73C3" w:rsidRPr="00290754" w:rsidRDefault="000F73C3" w:rsidP="000F73C3">
      <w:pPr>
        <w:jc w:val="both"/>
        <w:rPr>
          <w:rFonts w:ascii="Arial" w:hAnsi="Arial" w:cs="Arial"/>
          <w:sz w:val="22"/>
          <w:szCs w:val="22"/>
        </w:rPr>
      </w:pPr>
    </w:p>
    <w:tbl>
      <w:tblPr>
        <w:tblW w:w="10301" w:type="dxa"/>
        <w:tblInd w:w="-23"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Look w:val="0000" w:firstRow="0" w:lastRow="0" w:firstColumn="0" w:lastColumn="0" w:noHBand="0" w:noVBand="0"/>
      </w:tblPr>
      <w:tblGrid>
        <w:gridCol w:w="2381"/>
        <w:gridCol w:w="4099"/>
        <w:gridCol w:w="1800"/>
        <w:gridCol w:w="2021"/>
      </w:tblGrid>
      <w:tr w:rsidR="000F73C3" w:rsidRPr="00290754" w14:paraId="2C20FD07" w14:textId="77777777" w:rsidTr="00D73923">
        <w:trPr>
          <w:tblHeader/>
        </w:trPr>
        <w:tc>
          <w:tcPr>
            <w:tcW w:w="2381" w:type="dxa"/>
            <w:tcBorders>
              <w:top w:val="double" w:sz="6" w:space="0" w:color="auto"/>
              <w:bottom w:val="double" w:sz="6" w:space="0" w:color="auto"/>
              <w:right w:val="single" w:sz="6" w:space="0" w:color="auto"/>
            </w:tcBorders>
            <w:shd w:val="pct10" w:color="auto" w:fill="auto"/>
          </w:tcPr>
          <w:p w14:paraId="6F48F06D"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Emission Unit ID</w:t>
            </w:r>
          </w:p>
        </w:tc>
        <w:tc>
          <w:tcPr>
            <w:tcW w:w="4099" w:type="dxa"/>
            <w:tcBorders>
              <w:top w:val="double" w:sz="6" w:space="0" w:color="auto"/>
              <w:bottom w:val="double" w:sz="6" w:space="0" w:color="auto"/>
              <w:right w:val="single" w:sz="6" w:space="0" w:color="auto"/>
            </w:tcBorders>
            <w:shd w:val="pct10" w:color="auto" w:fill="auto"/>
          </w:tcPr>
          <w:p w14:paraId="5C3C88CC" w14:textId="77777777" w:rsidR="000F73C3" w:rsidRPr="00290754" w:rsidRDefault="000F73C3" w:rsidP="00F478F0">
            <w:pPr>
              <w:jc w:val="center"/>
              <w:rPr>
                <w:rFonts w:ascii="Arial" w:hAnsi="Arial" w:cs="Arial"/>
                <w:b/>
                <w:sz w:val="22"/>
                <w:szCs w:val="22"/>
              </w:rPr>
            </w:pPr>
            <w:r w:rsidRPr="00290754">
              <w:rPr>
                <w:rFonts w:ascii="Arial" w:hAnsi="Arial" w:cs="Arial"/>
                <w:b/>
                <w:sz w:val="22"/>
                <w:szCs w:val="22"/>
              </w:rPr>
              <w:t>Description of</w:t>
            </w:r>
            <w:r w:rsidR="0055244E">
              <w:rPr>
                <w:rFonts w:ascii="Arial" w:hAnsi="Arial" w:cs="Arial"/>
                <w:b/>
                <w:sz w:val="22"/>
                <w:szCs w:val="22"/>
              </w:rPr>
              <w:t xml:space="preserve"> </w:t>
            </w:r>
            <w:r w:rsidRPr="00290754">
              <w:rPr>
                <w:rFonts w:ascii="Arial" w:hAnsi="Arial" w:cs="Arial"/>
                <w:b/>
                <w:sz w:val="22"/>
                <w:szCs w:val="22"/>
              </w:rPr>
              <w:t>Emission Unit</w:t>
            </w:r>
          </w:p>
        </w:tc>
        <w:tc>
          <w:tcPr>
            <w:tcW w:w="1800" w:type="dxa"/>
            <w:tcBorders>
              <w:top w:val="double" w:sz="6" w:space="0" w:color="auto"/>
              <w:bottom w:val="double" w:sz="6" w:space="0" w:color="auto"/>
              <w:right w:val="single" w:sz="4" w:space="0" w:color="auto"/>
            </w:tcBorders>
            <w:shd w:val="pct10" w:color="auto" w:fill="auto"/>
          </w:tcPr>
          <w:p w14:paraId="1958D60D" w14:textId="77777777" w:rsidR="000F73C3" w:rsidRDefault="000F73C3" w:rsidP="00F478F0">
            <w:pPr>
              <w:jc w:val="center"/>
              <w:rPr>
                <w:rFonts w:ascii="Arial" w:hAnsi="Arial" w:cs="Arial"/>
                <w:b/>
                <w:sz w:val="22"/>
                <w:szCs w:val="22"/>
              </w:rPr>
            </w:pPr>
            <w:r>
              <w:rPr>
                <w:rFonts w:ascii="Arial" w:hAnsi="Arial" w:cs="Arial"/>
                <w:b/>
                <w:sz w:val="22"/>
                <w:szCs w:val="22"/>
              </w:rPr>
              <w:t>Rule 212(4)</w:t>
            </w:r>
          </w:p>
          <w:p w14:paraId="00185F55" w14:textId="77777777" w:rsidR="000F73C3" w:rsidRPr="00290754" w:rsidRDefault="0055244E" w:rsidP="00F478F0">
            <w:pPr>
              <w:jc w:val="center"/>
              <w:rPr>
                <w:rFonts w:ascii="Arial" w:hAnsi="Arial" w:cs="Arial"/>
                <w:b/>
                <w:sz w:val="22"/>
                <w:szCs w:val="22"/>
              </w:rPr>
            </w:pPr>
            <w:r>
              <w:rPr>
                <w:rFonts w:ascii="Arial" w:hAnsi="Arial" w:cs="Arial"/>
                <w:b/>
                <w:sz w:val="22"/>
                <w:szCs w:val="22"/>
              </w:rPr>
              <w:t>Citation</w:t>
            </w:r>
          </w:p>
        </w:tc>
        <w:tc>
          <w:tcPr>
            <w:tcW w:w="2021" w:type="dxa"/>
            <w:tcBorders>
              <w:top w:val="double" w:sz="6" w:space="0" w:color="auto"/>
              <w:left w:val="single" w:sz="4" w:space="0" w:color="auto"/>
              <w:bottom w:val="double" w:sz="6" w:space="0" w:color="auto"/>
              <w:right w:val="double" w:sz="6" w:space="0" w:color="auto"/>
            </w:tcBorders>
            <w:shd w:val="pct10" w:color="auto" w:fill="auto"/>
          </w:tcPr>
          <w:p w14:paraId="420DF29B" w14:textId="77777777" w:rsidR="000F73C3" w:rsidRPr="00290754" w:rsidRDefault="0055244E" w:rsidP="0055244E">
            <w:pPr>
              <w:jc w:val="center"/>
              <w:rPr>
                <w:rFonts w:ascii="Arial" w:hAnsi="Arial" w:cs="Arial"/>
                <w:b/>
                <w:sz w:val="22"/>
                <w:szCs w:val="22"/>
              </w:rPr>
            </w:pPr>
            <w:r>
              <w:rPr>
                <w:rFonts w:ascii="Arial" w:hAnsi="Arial" w:cs="Arial"/>
                <w:b/>
                <w:sz w:val="22"/>
                <w:szCs w:val="22"/>
              </w:rPr>
              <w:t xml:space="preserve">PTI </w:t>
            </w:r>
            <w:r w:rsidR="000F73C3" w:rsidRPr="00290754">
              <w:rPr>
                <w:rFonts w:ascii="Arial" w:hAnsi="Arial" w:cs="Arial"/>
                <w:b/>
                <w:sz w:val="22"/>
                <w:szCs w:val="22"/>
              </w:rPr>
              <w:t>Exemption</w:t>
            </w:r>
            <w:r>
              <w:rPr>
                <w:rFonts w:ascii="Arial" w:hAnsi="Arial" w:cs="Arial"/>
                <w:b/>
                <w:sz w:val="22"/>
                <w:szCs w:val="22"/>
              </w:rPr>
              <w:t xml:space="preserve"> Rule Citation</w:t>
            </w:r>
          </w:p>
        </w:tc>
      </w:tr>
      <w:tr w:rsidR="00902A58" w:rsidRPr="00290754" w14:paraId="4EBA57E5" w14:textId="77777777" w:rsidTr="00D73923">
        <w:tc>
          <w:tcPr>
            <w:tcW w:w="2381" w:type="dxa"/>
          </w:tcPr>
          <w:p w14:paraId="0897B90F" w14:textId="77777777" w:rsidR="00902A58" w:rsidRPr="009E53C9" w:rsidRDefault="00902A58" w:rsidP="00902A58">
            <w:pPr>
              <w:rPr>
                <w:rFonts w:ascii="Arial" w:hAnsi="Arial" w:cs="Arial"/>
                <w:sz w:val="22"/>
                <w:szCs w:val="22"/>
              </w:rPr>
            </w:pPr>
            <w:r w:rsidRPr="00C6218E">
              <w:rPr>
                <w:rFonts w:ascii="Arial" w:hAnsi="Arial" w:cs="Arial"/>
                <w:sz w:val="22"/>
                <w:szCs w:val="22"/>
              </w:rPr>
              <w:t>Septage Building Boiler</w:t>
            </w:r>
          </w:p>
        </w:tc>
        <w:tc>
          <w:tcPr>
            <w:tcW w:w="4099" w:type="dxa"/>
          </w:tcPr>
          <w:p w14:paraId="3FA31AD0" w14:textId="6B53517C" w:rsidR="00902A58" w:rsidRPr="009E53C9" w:rsidRDefault="00902A58" w:rsidP="00902A58">
            <w:pPr>
              <w:rPr>
                <w:rFonts w:ascii="Arial" w:hAnsi="Arial" w:cs="Arial"/>
                <w:sz w:val="22"/>
                <w:szCs w:val="22"/>
              </w:rPr>
            </w:pPr>
            <w:r w:rsidRPr="007F62A4">
              <w:rPr>
                <w:rFonts w:ascii="Arial" w:hAnsi="Arial" w:cs="Arial"/>
                <w:sz w:val="22"/>
                <w:szCs w:val="22"/>
              </w:rPr>
              <w:t xml:space="preserve">Check GHG for fuel. 0.1 </w:t>
            </w:r>
            <w:r w:rsidR="007F62A4" w:rsidRPr="007F62A4">
              <w:rPr>
                <w:rFonts w:ascii="Arial" w:hAnsi="Arial" w:cs="Arial"/>
                <w:sz w:val="22"/>
                <w:szCs w:val="22"/>
              </w:rPr>
              <w:t>MM</w:t>
            </w:r>
            <w:r w:rsidR="00D73923" w:rsidRPr="00D73923">
              <w:rPr>
                <w:rStyle w:val="CommentReference"/>
                <w:rFonts w:ascii="Arial" w:hAnsi="Arial" w:cs="Arial"/>
                <w:sz w:val="22"/>
                <w:szCs w:val="22"/>
              </w:rPr>
              <w:t>BTU</w:t>
            </w:r>
            <w:r w:rsidRPr="00C6218E">
              <w:rPr>
                <w:rFonts w:ascii="Arial" w:hAnsi="Arial" w:cs="Arial"/>
                <w:sz w:val="22"/>
                <w:szCs w:val="22"/>
              </w:rPr>
              <w:t>/hour capacity</w:t>
            </w:r>
          </w:p>
        </w:tc>
        <w:tc>
          <w:tcPr>
            <w:tcW w:w="1800" w:type="dxa"/>
          </w:tcPr>
          <w:p w14:paraId="6F487766" w14:textId="0856F657" w:rsidR="00902A58" w:rsidRPr="009E53C9" w:rsidRDefault="00D73923" w:rsidP="00902A58">
            <w:pPr>
              <w:jc w:val="center"/>
              <w:rPr>
                <w:rFonts w:ascii="Arial" w:hAnsi="Arial" w:cs="Arial"/>
                <w:sz w:val="22"/>
                <w:szCs w:val="22"/>
              </w:rPr>
            </w:pPr>
            <w:r>
              <w:rPr>
                <w:rFonts w:ascii="Arial" w:hAnsi="Arial" w:cs="Arial"/>
                <w:sz w:val="22"/>
                <w:szCs w:val="22"/>
              </w:rPr>
              <w:t xml:space="preserve">Rule </w:t>
            </w:r>
            <w:r w:rsidR="00902A58" w:rsidRPr="00C6218E">
              <w:rPr>
                <w:rFonts w:ascii="Arial" w:hAnsi="Arial" w:cs="Arial"/>
                <w:sz w:val="22"/>
                <w:szCs w:val="22"/>
              </w:rPr>
              <w:t>212(4)(c)</w:t>
            </w:r>
          </w:p>
        </w:tc>
        <w:tc>
          <w:tcPr>
            <w:tcW w:w="2021" w:type="dxa"/>
          </w:tcPr>
          <w:p w14:paraId="4A197C17" w14:textId="613E4323" w:rsidR="00902A58" w:rsidRPr="009E53C9" w:rsidRDefault="00D73923" w:rsidP="00902A58">
            <w:pPr>
              <w:jc w:val="center"/>
              <w:rPr>
                <w:rFonts w:ascii="Arial" w:hAnsi="Arial" w:cs="Arial"/>
                <w:sz w:val="22"/>
                <w:szCs w:val="22"/>
              </w:rPr>
            </w:pPr>
            <w:r>
              <w:rPr>
                <w:rFonts w:ascii="Arial" w:hAnsi="Arial" w:cs="Arial"/>
                <w:sz w:val="22"/>
                <w:szCs w:val="22"/>
              </w:rPr>
              <w:t xml:space="preserve">Rule </w:t>
            </w:r>
            <w:r w:rsidR="00902A58" w:rsidRPr="00C6218E">
              <w:rPr>
                <w:rFonts w:ascii="Arial" w:hAnsi="Arial" w:cs="Arial"/>
                <w:sz w:val="22"/>
                <w:szCs w:val="22"/>
              </w:rPr>
              <w:t>282(2)(b)(i)</w:t>
            </w:r>
          </w:p>
        </w:tc>
      </w:tr>
      <w:tr w:rsidR="00902A58" w:rsidRPr="00290754" w14:paraId="1B0747BF" w14:textId="77777777" w:rsidTr="00D73923">
        <w:tc>
          <w:tcPr>
            <w:tcW w:w="2381" w:type="dxa"/>
          </w:tcPr>
          <w:p w14:paraId="5DCAC85A" w14:textId="77777777" w:rsidR="00902A58" w:rsidRPr="009E53C9" w:rsidRDefault="00902A58" w:rsidP="00902A58">
            <w:pPr>
              <w:rPr>
                <w:rFonts w:ascii="Arial" w:hAnsi="Arial" w:cs="Arial"/>
                <w:sz w:val="22"/>
                <w:szCs w:val="22"/>
              </w:rPr>
            </w:pPr>
            <w:r w:rsidRPr="00C6218E">
              <w:rPr>
                <w:rFonts w:ascii="Arial" w:hAnsi="Arial" w:cs="Arial"/>
                <w:sz w:val="22"/>
                <w:szCs w:val="22"/>
              </w:rPr>
              <w:t>Scale House/Office Heater</w:t>
            </w:r>
          </w:p>
        </w:tc>
        <w:tc>
          <w:tcPr>
            <w:tcW w:w="4099" w:type="dxa"/>
          </w:tcPr>
          <w:p w14:paraId="47750E92" w14:textId="7FB008A7" w:rsidR="00902A58" w:rsidRPr="009E53C9" w:rsidRDefault="00902A58" w:rsidP="00902A58">
            <w:pPr>
              <w:rPr>
                <w:rFonts w:ascii="Arial" w:hAnsi="Arial" w:cs="Arial"/>
                <w:sz w:val="22"/>
                <w:szCs w:val="22"/>
              </w:rPr>
            </w:pPr>
            <w:r w:rsidRPr="00C6218E">
              <w:rPr>
                <w:rFonts w:ascii="Arial" w:hAnsi="Arial" w:cs="Arial"/>
                <w:sz w:val="22"/>
                <w:szCs w:val="22"/>
              </w:rPr>
              <w:t xml:space="preserve">Natural Gas Heater – 0.1 </w:t>
            </w:r>
            <w:r w:rsidR="007F62A4" w:rsidRPr="007F62A4">
              <w:rPr>
                <w:rFonts w:ascii="Arial" w:hAnsi="Arial" w:cs="Arial"/>
                <w:sz w:val="22"/>
                <w:szCs w:val="22"/>
              </w:rPr>
              <w:t>MMB</w:t>
            </w:r>
            <w:r w:rsidR="00D73923">
              <w:rPr>
                <w:rFonts w:ascii="Arial" w:hAnsi="Arial" w:cs="Arial"/>
                <w:sz w:val="22"/>
                <w:szCs w:val="22"/>
              </w:rPr>
              <w:t>TU</w:t>
            </w:r>
            <w:r w:rsidRPr="00C6218E">
              <w:rPr>
                <w:rFonts w:ascii="Arial" w:hAnsi="Arial" w:cs="Arial"/>
                <w:sz w:val="22"/>
                <w:szCs w:val="22"/>
              </w:rPr>
              <w:t>/hour capacity</w:t>
            </w:r>
          </w:p>
        </w:tc>
        <w:tc>
          <w:tcPr>
            <w:tcW w:w="1800" w:type="dxa"/>
          </w:tcPr>
          <w:p w14:paraId="70BCC3C3" w14:textId="132FF397" w:rsidR="00902A58" w:rsidRPr="009E53C9" w:rsidRDefault="00D73923" w:rsidP="00902A58">
            <w:pPr>
              <w:jc w:val="center"/>
              <w:rPr>
                <w:rFonts w:ascii="Arial" w:hAnsi="Arial" w:cs="Arial"/>
                <w:sz w:val="22"/>
                <w:szCs w:val="22"/>
              </w:rPr>
            </w:pPr>
            <w:r>
              <w:rPr>
                <w:rFonts w:ascii="Arial" w:hAnsi="Arial" w:cs="Arial"/>
                <w:sz w:val="22"/>
                <w:szCs w:val="22"/>
              </w:rPr>
              <w:t xml:space="preserve">Rule </w:t>
            </w:r>
            <w:r w:rsidR="00902A58" w:rsidRPr="00C6218E">
              <w:rPr>
                <w:rFonts w:ascii="Arial" w:hAnsi="Arial" w:cs="Arial"/>
                <w:sz w:val="22"/>
                <w:szCs w:val="22"/>
              </w:rPr>
              <w:t>212(4)(c)</w:t>
            </w:r>
          </w:p>
        </w:tc>
        <w:tc>
          <w:tcPr>
            <w:tcW w:w="2021" w:type="dxa"/>
          </w:tcPr>
          <w:p w14:paraId="14AF100C" w14:textId="49221AB5" w:rsidR="00902A58" w:rsidRPr="009E53C9" w:rsidRDefault="00D73923" w:rsidP="00902A58">
            <w:pPr>
              <w:jc w:val="center"/>
              <w:rPr>
                <w:rFonts w:ascii="Arial" w:hAnsi="Arial" w:cs="Arial"/>
                <w:sz w:val="22"/>
                <w:szCs w:val="22"/>
              </w:rPr>
            </w:pPr>
            <w:r>
              <w:rPr>
                <w:rFonts w:ascii="Arial" w:hAnsi="Arial" w:cs="Arial"/>
                <w:sz w:val="22"/>
                <w:szCs w:val="22"/>
              </w:rPr>
              <w:t xml:space="preserve">Rule </w:t>
            </w:r>
            <w:r w:rsidR="00902A58" w:rsidRPr="00C6218E">
              <w:rPr>
                <w:rFonts w:ascii="Arial" w:hAnsi="Arial" w:cs="Arial"/>
                <w:sz w:val="22"/>
                <w:szCs w:val="22"/>
              </w:rPr>
              <w:t>282(2)(b)(i)</w:t>
            </w:r>
          </w:p>
        </w:tc>
      </w:tr>
      <w:tr w:rsidR="00902A58" w:rsidRPr="00290754" w14:paraId="51CB0860" w14:textId="77777777" w:rsidTr="00D73923">
        <w:tc>
          <w:tcPr>
            <w:tcW w:w="2381" w:type="dxa"/>
          </w:tcPr>
          <w:p w14:paraId="01582463" w14:textId="77777777" w:rsidR="00902A58" w:rsidRPr="009E53C9" w:rsidRDefault="00902A58" w:rsidP="00902A58">
            <w:pPr>
              <w:rPr>
                <w:rFonts w:ascii="Arial" w:hAnsi="Arial" w:cs="Arial"/>
                <w:sz w:val="22"/>
                <w:szCs w:val="22"/>
              </w:rPr>
            </w:pPr>
            <w:r w:rsidRPr="00C6218E">
              <w:rPr>
                <w:rFonts w:ascii="Arial" w:hAnsi="Arial" w:cs="Arial"/>
                <w:sz w:val="22"/>
                <w:szCs w:val="22"/>
              </w:rPr>
              <w:t>Shop Comfort Heater- Propane</w:t>
            </w:r>
          </w:p>
        </w:tc>
        <w:tc>
          <w:tcPr>
            <w:tcW w:w="4099" w:type="dxa"/>
          </w:tcPr>
          <w:p w14:paraId="2D788DB5" w14:textId="113E6B4C" w:rsidR="00902A58" w:rsidRPr="009E53C9" w:rsidRDefault="00902A58" w:rsidP="00902A58">
            <w:pPr>
              <w:rPr>
                <w:rFonts w:ascii="Arial" w:hAnsi="Arial" w:cs="Arial"/>
                <w:sz w:val="22"/>
                <w:szCs w:val="22"/>
              </w:rPr>
            </w:pPr>
            <w:r w:rsidRPr="00C6218E">
              <w:rPr>
                <w:rFonts w:ascii="Arial" w:hAnsi="Arial" w:cs="Arial"/>
                <w:sz w:val="22"/>
                <w:szCs w:val="22"/>
              </w:rPr>
              <w:t xml:space="preserve">Propane heater &lt;50 </w:t>
            </w:r>
            <w:r w:rsidR="007F62A4" w:rsidRPr="007F62A4">
              <w:rPr>
                <w:rFonts w:ascii="Arial" w:hAnsi="Arial" w:cs="Arial"/>
                <w:sz w:val="22"/>
                <w:szCs w:val="22"/>
              </w:rPr>
              <w:t>MMB</w:t>
            </w:r>
            <w:r w:rsidR="00D73923">
              <w:rPr>
                <w:rFonts w:ascii="Arial" w:hAnsi="Arial" w:cs="Arial"/>
                <w:sz w:val="22"/>
                <w:szCs w:val="22"/>
              </w:rPr>
              <w:t>TU</w:t>
            </w:r>
            <w:r w:rsidRPr="00C6218E">
              <w:rPr>
                <w:rFonts w:ascii="Arial" w:hAnsi="Arial" w:cs="Arial"/>
                <w:sz w:val="22"/>
                <w:szCs w:val="22"/>
              </w:rPr>
              <w:t>/hour</w:t>
            </w:r>
          </w:p>
        </w:tc>
        <w:tc>
          <w:tcPr>
            <w:tcW w:w="1800" w:type="dxa"/>
          </w:tcPr>
          <w:p w14:paraId="04E124E3" w14:textId="39A89384" w:rsidR="00902A58" w:rsidRPr="009E53C9" w:rsidRDefault="00D73923" w:rsidP="00902A58">
            <w:pPr>
              <w:jc w:val="center"/>
              <w:rPr>
                <w:rFonts w:ascii="Arial" w:hAnsi="Arial" w:cs="Arial"/>
                <w:sz w:val="22"/>
                <w:szCs w:val="22"/>
              </w:rPr>
            </w:pPr>
            <w:r>
              <w:rPr>
                <w:rFonts w:ascii="Arial" w:hAnsi="Arial" w:cs="Arial"/>
                <w:sz w:val="22"/>
                <w:szCs w:val="22"/>
              </w:rPr>
              <w:t xml:space="preserve">Rule </w:t>
            </w:r>
            <w:r w:rsidR="00902A58" w:rsidRPr="00C6218E">
              <w:rPr>
                <w:rFonts w:ascii="Arial" w:hAnsi="Arial" w:cs="Arial"/>
                <w:sz w:val="22"/>
                <w:szCs w:val="22"/>
              </w:rPr>
              <w:t>212(4)(c)</w:t>
            </w:r>
          </w:p>
        </w:tc>
        <w:tc>
          <w:tcPr>
            <w:tcW w:w="2021" w:type="dxa"/>
          </w:tcPr>
          <w:p w14:paraId="4C50C60F" w14:textId="159FBFF5" w:rsidR="00902A58" w:rsidRPr="009E53C9" w:rsidRDefault="00D73923" w:rsidP="00902A58">
            <w:pPr>
              <w:jc w:val="center"/>
              <w:rPr>
                <w:rFonts w:ascii="Arial" w:hAnsi="Arial" w:cs="Arial"/>
                <w:sz w:val="22"/>
                <w:szCs w:val="22"/>
              </w:rPr>
            </w:pPr>
            <w:r>
              <w:rPr>
                <w:rFonts w:ascii="Arial" w:hAnsi="Arial" w:cs="Arial"/>
                <w:sz w:val="22"/>
                <w:szCs w:val="22"/>
              </w:rPr>
              <w:t xml:space="preserve">Rule </w:t>
            </w:r>
            <w:r w:rsidR="00902A58" w:rsidRPr="00C6218E">
              <w:rPr>
                <w:rFonts w:ascii="Arial" w:hAnsi="Arial" w:cs="Arial"/>
                <w:sz w:val="22"/>
                <w:szCs w:val="22"/>
              </w:rPr>
              <w:t>282(2)(b)(i)</w:t>
            </w:r>
          </w:p>
        </w:tc>
      </w:tr>
      <w:tr w:rsidR="00902A58" w:rsidRPr="00290754" w14:paraId="72B8D4DC" w14:textId="77777777" w:rsidTr="00D73923">
        <w:tc>
          <w:tcPr>
            <w:tcW w:w="2381" w:type="dxa"/>
          </w:tcPr>
          <w:p w14:paraId="750D21A4" w14:textId="77777777" w:rsidR="00902A58" w:rsidRPr="009E53C9" w:rsidRDefault="00902A58" w:rsidP="00902A58">
            <w:pPr>
              <w:rPr>
                <w:rFonts w:ascii="Arial" w:hAnsi="Arial" w:cs="Arial"/>
                <w:sz w:val="22"/>
                <w:szCs w:val="22"/>
              </w:rPr>
            </w:pPr>
            <w:r w:rsidRPr="00C6218E">
              <w:rPr>
                <w:rFonts w:ascii="Arial" w:hAnsi="Arial" w:cs="Arial"/>
                <w:sz w:val="22"/>
                <w:szCs w:val="22"/>
              </w:rPr>
              <w:t>Shop Hot Water Heater</w:t>
            </w:r>
          </w:p>
        </w:tc>
        <w:tc>
          <w:tcPr>
            <w:tcW w:w="4099" w:type="dxa"/>
          </w:tcPr>
          <w:p w14:paraId="13D07775" w14:textId="3BC4BCA8" w:rsidR="00902A58" w:rsidRPr="009E53C9" w:rsidRDefault="00902A58" w:rsidP="00902A58">
            <w:pPr>
              <w:rPr>
                <w:rFonts w:ascii="Arial" w:hAnsi="Arial" w:cs="Arial"/>
                <w:sz w:val="22"/>
                <w:szCs w:val="22"/>
              </w:rPr>
            </w:pPr>
            <w:r w:rsidRPr="00C6218E">
              <w:rPr>
                <w:rFonts w:ascii="Arial" w:hAnsi="Arial" w:cs="Arial"/>
                <w:sz w:val="22"/>
                <w:szCs w:val="22"/>
              </w:rPr>
              <w:t xml:space="preserve">Propane-fueled hot water heater 0.04 </w:t>
            </w:r>
            <w:r w:rsidR="007F62A4" w:rsidRPr="007F62A4">
              <w:rPr>
                <w:rFonts w:ascii="Arial" w:hAnsi="Arial" w:cs="Arial"/>
                <w:sz w:val="22"/>
                <w:szCs w:val="22"/>
              </w:rPr>
              <w:t>MM</w:t>
            </w:r>
            <w:r w:rsidR="00D73923">
              <w:rPr>
                <w:rFonts w:ascii="Arial" w:hAnsi="Arial" w:cs="Arial"/>
                <w:sz w:val="22"/>
                <w:szCs w:val="22"/>
              </w:rPr>
              <w:t>BTU</w:t>
            </w:r>
            <w:r w:rsidRPr="00C6218E">
              <w:rPr>
                <w:rFonts w:ascii="Arial" w:hAnsi="Arial" w:cs="Arial"/>
                <w:sz w:val="22"/>
                <w:szCs w:val="22"/>
              </w:rPr>
              <w:t>/hour</w:t>
            </w:r>
          </w:p>
        </w:tc>
        <w:tc>
          <w:tcPr>
            <w:tcW w:w="1800" w:type="dxa"/>
          </w:tcPr>
          <w:p w14:paraId="3F83861E" w14:textId="633A1649" w:rsidR="00902A58" w:rsidRPr="00C6218E" w:rsidRDefault="00D73923" w:rsidP="00902A58">
            <w:pPr>
              <w:jc w:val="center"/>
              <w:rPr>
                <w:rFonts w:ascii="Arial" w:hAnsi="Arial" w:cs="Arial"/>
                <w:sz w:val="22"/>
                <w:szCs w:val="22"/>
              </w:rPr>
            </w:pPr>
            <w:r>
              <w:rPr>
                <w:rFonts w:ascii="Arial" w:hAnsi="Arial" w:cs="Arial"/>
                <w:sz w:val="22"/>
                <w:szCs w:val="22"/>
              </w:rPr>
              <w:t xml:space="preserve">Rule </w:t>
            </w:r>
            <w:r w:rsidR="00902A58" w:rsidRPr="00C6218E">
              <w:rPr>
                <w:rFonts w:ascii="Arial" w:hAnsi="Arial" w:cs="Arial"/>
                <w:sz w:val="22"/>
                <w:szCs w:val="22"/>
              </w:rPr>
              <w:t>212(4)(c)</w:t>
            </w:r>
          </w:p>
        </w:tc>
        <w:tc>
          <w:tcPr>
            <w:tcW w:w="2021" w:type="dxa"/>
          </w:tcPr>
          <w:p w14:paraId="33BCF2BC" w14:textId="782C647B" w:rsidR="00902A58" w:rsidRPr="009E53C9" w:rsidRDefault="00D73923" w:rsidP="00902A58">
            <w:pPr>
              <w:jc w:val="center"/>
              <w:rPr>
                <w:rFonts w:ascii="Arial" w:hAnsi="Arial" w:cs="Arial"/>
                <w:sz w:val="22"/>
                <w:szCs w:val="22"/>
              </w:rPr>
            </w:pPr>
            <w:r>
              <w:rPr>
                <w:rFonts w:ascii="Arial" w:hAnsi="Arial" w:cs="Arial"/>
                <w:sz w:val="22"/>
                <w:szCs w:val="22"/>
              </w:rPr>
              <w:t xml:space="preserve">Rule </w:t>
            </w:r>
            <w:r w:rsidR="00902A58" w:rsidRPr="00C6218E">
              <w:rPr>
                <w:rFonts w:ascii="Arial" w:hAnsi="Arial" w:cs="Arial"/>
                <w:sz w:val="22"/>
                <w:szCs w:val="22"/>
              </w:rPr>
              <w:t>282(2)(b)(i)</w:t>
            </w:r>
          </w:p>
        </w:tc>
      </w:tr>
      <w:tr w:rsidR="00902A58" w:rsidRPr="00290754" w14:paraId="12ED37B0" w14:textId="77777777" w:rsidTr="00D73923">
        <w:tc>
          <w:tcPr>
            <w:tcW w:w="2381" w:type="dxa"/>
          </w:tcPr>
          <w:p w14:paraId="37CAEF76" w14:textId="77777777" w:rsidR="00902A58" w:rsidRPr="009E53C9" w:rsidRDefault="00902A58" w:rsidP="00902A58">
            <w:pPr>
              <w:rPr>
                <w:rFonts w:ascii="Arial" w:hAnsi="Arial" w:cs="Arial"/>
                <w:sz w:val="22"/>
                <w:szCs w:val="22"/>
              </w:rPr>
            </w:pPr>
            <w:r w:rsidRPr="00C6218E">
              <w:rPr>
                <w:rFonts w:ascii="Arial" w:hAnsi="Arial" w:cs="Arial"/>
                <w:sz w:val="22"/>
                <w:szCs w:val="22"/>
              </w:rPr>
              <w:t>Leachate Building Heaters</w:t>
            </w:r>
          </w:p>
        </w:tc>
        <w:tc>
          <w:tcPr>
            <w:tcW w:w="4099" w:type="dxa"/>
          </w:tcPr>
          <w:p w14:paraId="7F515F4D" w14:textId="6807CAB2" w:rsidR="00902A58" w:rsidRPr="009E53C9" w:rsidRDefault="00902A58" w:rsidP="00902A58">
            <w:pPr>
              <w:rPr>
                <w:rFonts w:ascii="Arial" w:hAnsi="Arial" w:cs="Arial"/>
                <w:sz w:val="22"/>
                <w:szCs w:val="22"/>
              </w:rPr>
            </w:pPr>
            <w:r w:rsidRPr="00C6218E">
              <w:rPr>
                <w:rFonts w:ascii="Arial" w:hAnsi="Arial" w:cs="Arial"/>
                <w:sz w:val="22"/>
                <w:szCs w:val="22"/>
              </w:rPr>
              <w:t xml:space="preserve">Check GHG for fuel. UH1&amp;2: 0.135 </w:t>
            </w:r>
            <w:r w:rsidR="007F62A4" w:rsidRPr="007F62A4">
              <w:rPr>
                <w:rFonts w:ascii="Arial" w:hAnsi="Arial" w:cs="Arial"/>
                <w:sz w:val="22"/>
                <w:szCs w:val="22"/>
              </w:rPr>
              <w:t>MMB</w:t>
            </w:r>
            <w:r w:rsidR="00D73923">
              <w:rPr>
                <w:rFonts w:ascii="Arial" w:hAnsi="Arial" w:cs="Arial"/>
                <w:sz w:val="22"/>
                <w:szCs w:val="22"/>
              </w:rPr>
              <w:t>TU</w:t>
            </w:r>
            <w:r w:rsidRPr="00C6218E">
              <w:rPr>
                <w:rFonts w:ascii="Arial" w:hAnsi="Arial" w:cs="Arial"/>
                <w:sz w:val="22"/>
                <w:szCs w:val="22"/>
              </w:rPr>
              <w:t xml:space="preserve">/hour, UH4,5,6,&amp;7: 0.26 </w:t>
            </w:r>
            <w:r w:rsidR="007F62A4" w:rsidRPr="007F62A4">
              <w:rPr>
                <w:rFonts w:ascii="Arial" w:hAnsi="Arial" w:cs="Arial"/>
                <w:sz w:val="22"/>
                <w:szCs w:val="22"/>
              </w:rPr>
              <w:t>MMB</w:t>
            </w:r>
            <w:r w:rsidR="00D73923">
              <w:rPr>
                <w:rFonts w:ascii="Arial" w:hAnsi="Arial" w:cs="Arial"/>
                <w:sz w:val="22"/>
                <w:szCs w:val="22"/>
              </w:rPr>
              <w:t>TU</w:t>
            </w:r>
            <w:r w:rsidRPr="00C6218E">
              <w:rPr>
                <w:rFonts w:ascii="Arial" w:hAnsi="Arial" w:cs="Arial"/>
                <w:sz w:val="22"/>
                <w:szCs w:val="22"/>
              </w:rPr>
              <w:t>/hour</w:t>
            </w:r>
          </w:p>
        </w:tc>
        <w:tc>
          <w:tcPr>
            <w:tcW w:w="1800" w:type="dxa"/>
          </w:tcPr>
          <w:p w14:paraId="6FC1FA37" w14:textId="4E88F284" w:rsidR="00902A58" w:rsidRPr="00C6218E" w:rsidRDefault="00D73923" w:rsidP="00902A58">
            <w:pPr>
              <w:jc w:val="center"/>
              <w:rPr>
                <w:rFonts w:ascii="Arial" w:hAnsi="Arial" w:cs="Arial"/>
                <w:sz w:val="22"/>
                <w:szCs w:val="22"/>
              </w:rPr>
            </w:pPr>
            <w:r>
              <w:rPr>
                <w:rFonts w:ascii="Arial" w:hAnsi="Arial" w:cs="Arial"/>
                <w:sz w:val="22"/>
                <w:szCs w:val="22"/>
              </w:rPr>
              <w:t xml:space="preserve">Rule </w:t>
            </w:r>
            <w:r w:rsidR="00902A58" w:rsidRPr="00C6218E">
              <w:rPr>
                <w:rFonts w:ascii="Arial" w:hAnsi="Arial" w:cs="Arial"/>
                <w:sz w:val="22"/>
                <w:szCs w:val="22"/>
              </w:rPr>
              <w:t>212(4)(c)</w:t>
            </w:r>
          </w:p>
        </w:tc>
        <w:tc>
          <w:tcPr>
            <w:tcW w:w="2021" w:type="dxa"/>
          </w:tcPr>
          <w:p w14:paraId="7FA909E3" w14:textId="2EFBCE6A" w:rsidR="00902A58" w:rsidRPr="009E53C9" w:rsidRDefault="00D73923" w:rsidP="00902A58">
            <w:pPr>
              <w:jc w:val="center"/>
              <w:rPr>
                <w:rFonts w:ascii="Arial" w:hAnsi="Arial" w:cs="Arial"/>
                <w:sz w:val="22"/>
                <w:szCs w:val="22"/>
              </w:rPr>
            </w:pPr>
            <w:r>
              <w:rPr>
                <w:rFonts w:ascii="Arial" w:hAnsi="Arial" w:cs="Arial"/>
                <w:sz w:val="22"/>
                <w:szCs w:val="22"/>
              </w:rPr>
              <w:t xml:space="preserve">Rule </w:t>
            </w:r>
            <w:r w:rsidR="00902A58" w:rsidRPr="00C6218E">
              <w:rPr>
                <w:rFonts w:ascii="Arial" w:hAnsi="Arial" w:cs="Arial"/>
                <w:sz w:val="22"/>
                <w:szCs w:val="22"/>
              </w:rPr>
              <w:t>282(2)(b)(i)</w:t>
            </w:r>
          </w:p>
        </w:tc>
      </w:tr>
      <w:tr w:rsidR="00902A58" w:rsidRPr="00290754" w14:paraId="491EDA23" w14:textId="77777777" w:rsidTr="00D73923">
        <w:tc>
          <w:tcPr>
            <w:tcW w:w="2381" w:type="dxa"/>
          </w:tcPr>
          <w:p w14:paraId="317E15E8" w14:textId="77777777" w:rsidR="00902A58" w:rsidRPr="009E53C9" w:rsidRDefault="00902A58" w:rsidP="00902A58">
            <w:pPr>
              <w:rPr>
                <w:rFonts w:ascii="Arial" w:hAnsi="Arial" w:cs="Arial"/>
                <w:sz w:val="22"/>
                <w:szCs w:val="22"/>
              </w:rPr>
            </w:pPr>
            <w:r w:rsidRPr="00C6218E">
              <w:rPr>
                <w:rFonts w:ascii="Arial" w:hAnsi="Arial" w:cs="Arial"/>
                <w:sz w:val="22"/>
                <w:szCs w:val="22"/>
              </w:rPr>
              <w:t>Pretreatment Building</w:t>
            </w:r>
          </w:p>
        </w:tc>
        <w:tc>
          <w:tcPr>
            <w:tcW w:w="4099" w:type="dxa"/>
          </w:tcPr>
          <w:p w14:paraId="4D1B3D3F" w14:textId="57EB6AA8" w:rsidR="00902A58" w:rsidRPr="009E53C9" w:rsidRDefault="00902A58" w:rsidP="00902A58">
            <w:pPr>
              <w:rPr>
                <w:rFonts w:ascii="Arial" w:hAnsi="Arial" w:cs="Arial"/>
                <w:sz w:val="22"/>
                <w:szCs w:val="22"/>
              </w:rPr>
            </w:pPr>
            <w:r w:rsidRPr="00C6218E">
              <w:rPr>
                <w:rFonts w:ascii="Arial" w:hAnsi="Arial" w:cs="Arial"/>
                <w:sz w:val="22"/>
                <w:szCs w:val="22"/>
              </w:rPr>
              <w:t xml:space="preserve">Check GHG for fuel. UH3: 0.3 </w:t>
            </w:r>
            <w:r w:rsidR="007F62A4" w:rsidRPr="007F62A4">
              <w:rPr>
                <w:rFonts w:ascii="Arial" w:hAnsi="Arial" w:cs="Arial"/>
                <w:sz w:val="22"/>
                <w:szCs w:val="22"/>
              </w:rPr>
              <w:t>MMB</w:t>
            </w:r>
            <w:r w:rsidR="00D73923">
              <w:rPr>
                <w:rFonts w:ascii="Arial" w:hAnsi="Arial" w:cs="Arial"/>
                <w:sz w:val="22"/>
                <w:szCs w:val="22"/>
              </w:rPr>
              <w:t>TU</w:t>
            </w:r>
            <w:r w:rsidRPr="00C6218E">
              <w:rPr>
                <w:rFonts w:ascii="Arial" w:hAnsi="Arial" w:cs="Arial"/>
                <w:sz w:val="22"/>
                <w:szCs w:val="22"/>
              </w:rPr>
              <w:t>/hour</w:t>
            </w:r>
          </w:p>
        </w:tc>
        <w:tc>
          <w:tcPr>
            <w:tcW w:w="1800" w:type="dxa"/>
          </w:tcPr>
          <w:p w14:paraId="29097D2B" w14:textId="70B481C4" w:rsidR="00902A58" w:rsidRPr="00C6218E" w:rsidRDefault="00D73923" w:rsidP="00902A58">
            <w:pPr>
              <w:jc w:val="center"/>
              <w:rPr>
                <w:rFonts w:ascii="Arial" w:hAnsi="Arial" w:cs="Arial"/>
                <w:sz w:val="22"/>
                <w:szCs w:val="22"/>
              </w:rPr>
            </w:pPr>
            <w:r>
              <w:rPr>
                <w:rFonts w:ascii="Arial" w:hAnsi="Arial" w:cs="Arial"/>
                <w:sz w:val="22"/>
                <w:szCs w:val="22"/>
              </w:rPr>
              <w:t xml:space="preserve">Rule </w:t>
            </w:r>
            <w:r w:rsidR="00902A58" w:rsidRPr="00C6218E">
              <w:rPr>
                <w:rFonts w:ascii="Arial" w:hAnsi="Arial" w:cs="Arial"/>
                <w:sz w:val="22"/>
                <w:szCs w:val="22"/>
              </w:rPr>
              <w:t>212(4)(c)</w:t>
            </w:r>
          </w:p>
        </w:tc>
        <w:tc>
          <w:tcPr>
            <w:tcW w:w="2021" w:type="dxa"/>
          </w:tcPr>
          <w:p w14:paraId="6C13A7F2" w14:textId="3D72B409" w:rsidR="00902A58" w:rsidRPr="009E53C9" w:rsidRDefault="00D73923" w:rsidP="00902A58">
            <w:pPr>
              <w:jc w:val="center"/>
              <w:rPr>
                <w:rFonts w:ascii="Arial" w:hAnsi="Arial" w:cs="Arial"/>
                <w:sz w:val="22"/>
                <w:szCs w:val="22"/>
              </w:rPr>
            </w:pPr>
            <w:r>
              <w:rPr>
                <w:rFonts w:ascii="Arial" w:hAnsi="Arial" w:cs="Arial"/>
                <w:sz w:val="22"/>
                <w:szCs w:val="22"/>
              </w:rPr>
              <w:t xml:space="preserve">Rule </w:t>
            </w:r>
            <w:r w:rsidR="00902A58" w:rsidRPr="00C6218E">
              <w:rPr>
                <w:rFonts w:ascii="Arial" w:hAnsi="Arial" w:cs="Arial"/>
                <w:sz w:val="22"/>
                <w:szCs w:val="22"/>
              </w:rPr>
              <w:t>282(2)(b)(i)</w:t>
            </w:r>
          </w:p>
        </w:tc>
      </w:tr>
      <w:tr w:rsidR="00902A58" w:rsidRPr="00290754" w14:paraId="61E40B0D" w14:textId="77777777" w:rsidTr="00D73923">
        <w:tc>
          <w:tcPr>
            <w:tcW w:w="2381" w:type="dxa"/>
          </w:tcPr>
          <w:p w14:paraId="2CB143BA" w14:textId="77777777" w:rsidR="00902A58" w:rsidRPr="009E53C9" w:rsidRDefault="00902A58" w:rsidP="00902A58">
            <w:pPr>
              <w:rPr>
                <w:rFonts w:ascii="Arial" w:hAnsi="Arial" w:cs="Arial"/>
                <w:sz w:val="22"/>
                <w:szCs w:val="22"/>
              </w:rPr>
            </w:pPr>
            <w:r w:rsidRPr="00C6218E">
              <w:rPr>
                <w:rFonts w:ascii="Arial" w:hAnsi="Arial" w:cs="Arial"/>
                <w:sz w:val="22"/>
                <w:szCs w:val="22"/>
              </w:rPr>
              <w:t xml:space="preserve">Propane Storage Tank </w:t>
            </w:r>
          </w:p>
        </w:tc>
        <w:tc>
          <w:tcPr>
            <w:tcW w:w="4099" w:type="dxa"/>
          </w:tcPr>
          <w:p w14:paraId="277FFAC2" w14:textId="77777777" w:rsidR="00902A58" w:rsidRPr="009E53C9" w:rsidRDefault="007E2B31" w:rsidP="00902A58">
            <w:pPr>
              <w:rPr>
                <w:rFonts w:ascii="Arial" w:hAnsi="Arial" w:cs="Arial"/>
                <w:sz w:val="22"/>
                <w:szCs w:val="22"/>
              </w:rPr>
            </w:pPr>
            <w:r w:rsidRPr="00C6218E">
              <w:rPr>
                <w:rFonts w:ascii="Arial" w:hAnsi="Arial" w:cs="Arial"/>
                <w:sz w:val="22"/>
                <w:szCs w:val="22"/>
              </w:rPr>
              <w:t>500-gallon</w:t>
            </w:r>
            <w:r w:rsidR="00902A58" w:rsidRPr="00C6218E">
              <w:rPr>
                <w:rFonts w:ascii="Arial" w:hAnsi="Arial" w:cs="Arial"/>
                <w:sz w:val="22"/>
                <w:szCs w:val="22"/>
              </w:rPr>
              <w:t xml:space="preserve"> propane tank (outside shop building)</w:t>
            </w:r>
          </w:p>
        </w:tc>
        <w:tc>
          <w:tcPr>
            <w:tcW w:w="1800" w:type="dxa"/>
          </w:tcPr>
          <w:p w14:paraId="73C3A330" w14:textId="08F4C655" w:rsidR="00902A58" w:rsidRPr="00C6218E" w:rsidRDefault="00D73923" w:rsidP="00902A58">
            <w:pPr>
              <w:jc w:val="center"/>
              <w:rPr>
                <w:rFonts w:ascii="Arial" w:hAnsi="Arial" w:cs="Arial"/>
                <w:sz w:val="22"/>
                <w:szCs w:val="22"/>
              </w:rPr>
            </w:pPr>
            <w:r>
              <w:rPr>
                <w:rFonts w:ascii="Arial" w:hAnsi="Arial" w:cs="Arial"/>
                <w:sz w:val="22"/>
                <w:szCs w:val="22"/>
              </w:rPr>
              <w:t xml:space="preserve">Rule </w:t>
            </w:r>
            <w:r w:rsidR="00902A58" w:rsidRPr="00C6218E">
              <w:rPr>
                <w:rFonts w:ascii="Arial" w:hAnsi="Arial" w:cs="Arial"/>
                <w:sz w:val="22"/>
                <w:szCs w:val="22"/>
              </w:rPr>
              <w:t>212(4)(d)</w:t>
            </w:r>
          </w:p>
        </w:tc>
        <w:tc>
          <w:tcPr>
            <w:tcW w:w="2021" w:type="dxa"/>
          </w:tcPr>
          <w:p w14:paraId="335869EA" w14:textId="3A5D7ED8" w:rsidR="00902A58" w:rsidRPr="009E53C9" w:rsidRDefault="00D73923" w:rsidP="00902A58">
            <w:pPr>
              <w:jc w:val="center"/>
              <w:rPr>
                <w:rFonts w:ascii="Arial" w:hAnsi="Arial" w:cs="Arial"/>
                <w:sz w:val="22"/>
                <w:szCs w:val="22"/>
              </w:rPr>
            </w:pPr>
            <w:r>
              <w:rPr>
                <w:rFonts w:ascii="Arial" w:hAnsi="Arial" w:cs="Arial"/>
                <w:sz w:val="22"/>
                <w:szCs w:val="22"/>
              </w:rPr>
              <w:t xml:space="preserve">Rule </w:t>
            </w:r>
            <w:r w:rsidR="00902A58" w:rsidRPr="00C6218E">
              <w:rPr>
                <w:rFonts w:ascii="Arial" w:hAnsi="Arial" w:cs="Arial"/>
                <w:sz w:val="22"/>
                <w:szCs w:val="22"/>
              </w:rPr>
              <w:t>284(2)(b)</w:t>
            </w:r>
          </w:p>
        </w:tc>
      </w:tr>
      <w:tr w:rsidR="00902A58" w:rsidRPr="00290754" w14:paraId="3E0F42E3" w14:textId="77777777" w:rsidTr="00D73923">
        <w:tc>
          <w:tcPr>
            <w:tcW w:w="2381" w:type="dxa"/>
          </w:tcPr>
          <w:p w14:paraId="0488D1C9" w14:textId="77777777" w:rsidR="00902A58" w:rsidRPr="009E53C9" w:rsidRDefault="00902A58" w:rsidP="00902A58">
            <w:pPr>
              <w:rPr>
                <w:rFonts w:ascii="Arial" w:hAnsi="Arial" w:cs="Arial"/>
                <w:sz w:val="22"/>
                <w:szCs w:val="22"/>
              </w:rPr>
            </w:pPr>
            <w:r w:rsidRPr="00C6218E">
              <w:rPr>
                <w:rFonts w:ascii="Arial" w:hAnsi="Arial" w:cs="Arial"/>
                <w:sz w:val="22"/>
                <w:szCs w:val="22"/>
              </w:rPr>
              <w:t>Used Oil Tank</w:t>
            </w:r>
          </w:p>
        </w:tc>
        <w:tc>
          <w:tcPr>
            <w:tcW w:w="4099" w:type="dxa"/>
          </w:tcPr>
          <w:p w14:paraId="0FE4BA41" w14:textId="77777777" w:rsidR="00902A58" w:rsidRPr="009E53C9" w:rsidRDefault="00902A58" w:rsidP="00902A58">
            <w:pPr>
              <w:rPr>
                <w:rFonts w:ascii="Arial" w:hAnsi="Arial" w:cs="Arial"/>
                <w:sz w:val="22"/>
                <w:szCs w:val="22"/>
              </w:rPr>
            </w:pPr>
            <w:r w:rsidRPr="00C6218E">
              <w:rPr>
                <w:rFonts w:ascii="Arial" w:hAnsi="Arial" w:cs="Arial"/>
                <w:sz w:val="22"/>
                <w:szCs w:val="22"/>
              </w:rPr>
              <w:t>250 gallon used oil tank in shop</w:t>
            </w:r>
          </w:p>
        </w:tc>
        <w:tc>
          <w:tcPr>
            <w:tcW w:w="1800" w:type="dxa"/>
          </w:tcPr>
          <w:p w14:paraId="54CA05DC" w14:textId="38398D8D" w:rsidR="00902A58" w:rsidRPr="00C6218E" w:rsidRDefault="00D73923" w:rsidP="00902A58">
            <w:pPr>
              <w:jc w:val="center"/>
              <w:rPr>
                <w:rFonts w:ascii="Arial" w:hAnsi="Arial" w:cs="Arial"/>
                <w:sz w:val="22"/>
                <w:szCs w:val="22"/>
              </w:rPr>
            </w:pPr>
            <w:r>
              <w:rPr>
                <w:rFonts w:ascii="Arial" w:hAnsi="Arial" w:cs="Arial"/>
                <w:sz w:val="22"/>
                <w:szCs w:val="22"/>
              </w:rPr>
              <w:t xml:space="preserve">Rule </w:t>
            </w:r>
            <w:r w:rsidR="00902A58" w:rsidRPr="00C6218E">
              <w:rPr>
                <w:rFonts w:ascii="Arial" w:hAnsi="Arial" w:cs="Arial"/>
                <w:sz w:val="22"/>
                <w:szCs w:val="22"/>
              </w:rPr>
              <w:t>212(4)(d)</w:t>
            </w:r>
          </w:p>
        </w:tc>
        <w:tc>
          <w:tcPr>
            <w:tcW w:w="2021" w:type="dxa"/>
          </w:tcPr>
          <w:p w14:paraId="654FB63E" w14:textId="07EE78E2" w:rsidR="00902A58" w:rsidRPr="009E53C9" w:rsidRDefault="00D73923" w:rsidP="00902A58">
            <w:pPr>
              <w:jc w:val="center"/>
              <w:rPr>
                <w:rFonts w:ascii="Arial" w:hAnsi="Arial" w:cs="Arial"/>
                <w:sz w:val="22"/>
                <w:szCs w:val="22"/>
              </w:rPr>
            </w:pPr>
            <w:r>
              <w:rPr>
                <w:rFonts w:ascii="Arial" w:hAnsi="Arial" w:cs="Arial"/>
                <w:sz w:val="22"/>
                <w:szCs w:val="22"/>
              </w:rPr>
              <w:t xml:space="preserve">Rule </w:t>
            </w:r>
            <w:r w:rsidR="00902A58" w:rsidRPr="00C6218E">
              <w:rPr>
                <w:rFonts w:ascii="Arial" w:hAnsi="Arial" w:cs="Arial"/>
                <w:sz w:val="22"/>
                <w:szCs w:val="22"/>
              </w:rPr>
              <w:t>284(2)(i)</w:t>
            </w:r>
          </w:p>
        </w:tc>
      </w:tr>
      <w:tr w:rsidR="00902A58" w:rsidRPr="00290754" w14:paraId="393A8573" w14:textId="77777777" w:rsidTr="00D73923">
        <w:tc>
          <w:tcPr>
            <w:tcW w:w="2381" w:type="dxa"/>
          </w:tcPr>
          <w:p w14:paraId="6A85DA8D" w14:textId="77777777" w:rsidR="00902A58" w:rsidRPr="009E53C9" w:rsidRDefault="00902A58" w:rsidP="00902A58">
            <w:pPr>
              <w:rPr>
                <w:rFonts w:ascii="Arial" w:hAnsi="Arial" w:cs="Arial"/>
                <w:sz w:val="22"/>
                <w:szCs w:val="22"/>
              </w:rPr>
            </w:pPr>
            <w:r w:rsidRPr="00C6218E">
              <w:rPr>
                <w:rFonts w:ascii="Arial" w:hAnsi="Arial" w:cs="Arial"/>
                <w:sz w:val="22"/>
                <w:szCs w:val="22"/>
              </w:rPr>
              <w:t>Grinder</w:t>
            </w:r>
          </w:p>
        </w:tc>
        <w:tc>
          <w:tcPr>
            <w:tcW w:w="4099" w:type="dxa"/>
          </w:tcPr>
          <w:p w14:paraId="2C1E3621" w14:textId="77777777" w:rsidR="00902A58" w:rsidRPr="009E53C9" w:rsidRDefault="00902A58" w:rsidP="00902A58">
            <w:pPr>
              <w:rPr>
                <w:rFonts w:ascii="Arial" w:hAnsi="Arial" w:cs="Arial"/>
                <w:sz w:val="22"/>
                <w:szCs w:val="22"/>
              </w:rPr>
            </w:pPr>
            <w:r w:rsidRPr="00C6218E">
              <w:rPr>
                <w:rFonts w:ascii="Arial" w:hAnsi="Arial" w:cs="Arial"/>
                <w:sz w:val="22"/>
                <w:szCs w:val="22"/>
              </w:rPr>
              <w:t>Grinder equipment in shop</w:t>
            </w:r>
          </w:p>
        </w:tc>
        <w:tc>
          <w:tcPr>
            <w:tcW w:w="1800" w:type="dxa"/>
          </w:tcPr>
          <w:p w14:paraId="1E0F60D7" w14:textId="6A944F78" w:rsidR="00902A58" w:rsidRPr="00C6218E" w:rsidRDefault="00D73923" w:rsidP="00902A58">
            <w:pPr>
              <w:jc w:val="center"/>
              <w:rPr>
                <w:rFonts w:ascii="Arial" w:hAnsi="Arial" w:cs="Arial"/>
                <w:sz w:val="22"/>
                <w:szCs w:val="22"/>
              </w:rPr>
            </w:pPr>
            <w:r>
              <w:rPr>
                <w:rFonts w:ascii="Arial" w:hAnsi="Arial" w:cs="Arial"/>
                <w:sz w:val="22"/>
                <w:szCs w:val="22"/>
              </w:rPr>
              <w:t xml:space="preserve">Rule </w:t>
            </w:r>
            <w:r w:rsidR="00902A58" w:rsidRPr="00C6218E">
              <w:rPr>
                <w:rFonts w:ascii="Arial" w:hAnsi="Arial" w:cs="Arial"/>
                <w:sz w:val="22"/>
                <w:szCs w:val="22"/>
              </w:rPr>
              <w:t>212(4)(e)</w:t>
            </w:r>
          </w:p>
        </w:tc>
        <w:tc>
          <w:tcPr>
            <w:tcW w:w="2021" w:type="dxa"/>
          </w:tcPr>
          <w:p w14:paraId="4F02CB35" w14:textId="02602131" w:rsidR="00902A58" w:rsidRPr="009E53C9" w:rsidRDefault="00D73923" w:rsidP="00902A58">
            <w:pPr>
              <w:jc w:val="center"/>
              <w:rPr>
                <w:rFonts w:ascii="Arial" w:hAnsi="Arial" w:cs="Arial"/>
                <w:sz w:val="22"/>
                <w:szCs w:val="22"/>
              </w:rPr>
            </w:pPr>
            <w:r>
              <w:rPr>
                <w:rFonts w:ascii="Arial" w:hAnsi="Arial" w:cs="Arial"/>
                <w:sz w:val="22"/>
                <w:szCs w:val="22"/>
              </w:rPr>
              <w:t xml:space="preserve">Rule </w:t>
            </w:r>
            <w:r w:rsidR="00902A58" w:rsidRPr="00C6218E">
              <w:rPr>
                <w:rFonts w:ascii="Arial" w:hAnsi="Arial" w:cs="Arial"/>
                <w:sz w:val="22"/>
                <w:szCs w:val="22"/>
              </w:rPr>
              <w:t>285(2)(l)(vi)</w:t>
            </w:r>
          </w:p>
        </w:tc>
      </w:tr>
      <w:tr w:rsidR="00902A58" w:rsidRPr="00290754" w14:paraId="41833906" w14:textId="77777777" w:rsidTr="00D73923">
        <w:tc>
          <w:tcPr>
            <w:tcW w:w="2381" w:type="dxa"/>
          </w:tcPr>
          <w:p w14:paraId="151E5469" w14:textId="77777777" w:rsidR="00902A58" w:rsidRPr="009E53C9" w:rsidRDefault="00902A58" w:rsidP="00902A58">
            <w:pPr>
              <w:rPr>
                <w:rFonts w:ascii="Arial" w:hAnsi="Arial" w:cs="Arial"/>
                <w:sz w:val="22"/>
                <w:szCs w:val="22"/>
              </w:rPr>
            </w:pPr>
            <w:r w:rsidRPr="00C6218E">
              <w:rPr>
                <w:rFonts w:ascii="Arial" w:hAnsi="Arial" w:cs="Arial"/>
                <w:sz w:val="22"/>
                <w:szCs w:val="22"/>
              </w:rPr>
              <w:t>Shop Comfort Heater- Used Oil</w:t>
            </w:r>
          </w:p>
        </w:tc>
        <w:tc>
          <w:tcPr>
            <w:tcW w:w="4099" w:type="dxa"/>
          </w:tcPr>
          <w:p w14:paraId="47990C7F" w14:textId="2415CB2A" w:rsidR="00902A58" w:rsidRPr="009E53C9" w:rsidRDefault="00902A58" w:rsidP="00902A58">
            <w:pPr>
              <w:rPr>
                <w:rFonts w:ascii="Arial" w:hAnsi="Arial" w:cs="Arial"/>
                <w:sz w:val="22"/>
                <w:szCs w:val="22"/>
              </w:rPr>
            </w:pPr>
            <w:r w:rsidRPr="00C6218E">
              <w:rPr>
                <w:rFonts w:ascii="Arial" w:hAnsi="Arial" w:cs="Arial"/>
                <w:sz w:val="22"/>
                <w:szCs w:val="22"/>
              </w:rPr>
              <w:t xml:space="preserve">175,000 </w:t>
            </w:r>
            <w:r w:rsidR="00D73923">
              <w:rPr>
                <w:rFonts w:ascii="Arial" w:hAnsi="Arial" w:cs="Arial"/>
                <w:sz w:val="22"/>
                <w:szCs w:val="22"/>
              </w:rPr>
              <w:t>BTU</w:t>
            </w:r>
            <w:r w:rsidRPr="00C6218E">
              <w:rPr>
                <w:rFonts w:ascii="Arial" w:hAnsi="Arial" w:cs="Arial"/>
                <w:sz w:val="22"/>
                <w:szCs w:val="22"/>
              </w:rPr>
              <w:t>/hour used oil furnace – combusts oil generated from on-site equipment</w:t>
            </w:r>
          </w:p>
        </w:tc>
        <w:tc>
          <w:tcPr>
            <w:tcW w:w="1800" w:type="dxa"/>
          </w:tcPr>
          <w:p w14:paraId="5581417F" w14:textId="30913A68" w:rsidR="00902A58" w:rsidRPr="00C6218E" w:rsidRDefault="00D73923" w:rsidP="00902A58">
            <w:pPr>
              <w:jc w:val="center"/>
              <w:rPr>
                <w:rFonts w:ascii="Arial" w:hAnsi="Arial" w:cs="Arial"/>
                <w:sz w:val="22"/>
                <w:szCs w:val="22"/>
              </w:rPr>
            </w:pPr>
            <w:r>
              <w:rPr>
                <w:rFonts w:ascii="Arial" w:hAnsi="Arial" w:cs="Arial"/>
                <w:sz w:val="22"/>
                <w:szCs w:val="22"/>
              </w:rPr>
              <w:t xml:space="preserve">Rule </w:t>
            </w:r>
            <w:r w:rsidR="00902A58" w:rsidRPr="00C6218E">
              <w:rPr>
                <w:rFonts w:ascii="Arial" w:hAnsi="Arial" w:cs="Arial"/>
                <w:sz w:val="22"/>
                <w:szCs w:val="22"/>
              </w:rPr>
              <w:t>212(4)(c)</w:t>
            </w:r>
          </w:p>
        </w:tc>
        <w:tc>
          <w:tcPr>
            <w:tcW w:w="2021" w:type="dxa"/>
          </w:tcPr>
          <w:p w14:paraId="5ABA8B6A" w14:textId="404E485A" w:rsidR="00902A58" w:rsidRPr="009E53C9" w:rsidRDefault="00D73923" w:rsidP="00902A58">
            <w:pPr>
              <w:jc w:val="center"/>
              <w:rPr>
                <w:rFonts w:ascii="Arial" w:hAnsi="Arial" w:cs="Arial"/>
                <w:sz w:val="22"/>
                <w:szCs w:val="22"/>
              </w:rPr>
            </w:pPr>
            <w:r>
              <w:rPr>
                <w:rFonts w:ascii="Arial" w:hAnsi="Arial" w:cs="Arial"/>
                <w:sz w:val="22"/>
                <w:szCs w:val="22"/>
              </w:rPr>
              <w:t xml:space="preserve">Rule </w:t>
            </w:r>
            <w:r w:rsidR="00902A58" w:rsidRPr="00C6218E">
              <w:rPr>
                <w:rFonts w:ascii="Arial" w:hAnsi="Arial" w:cs="Arial"/>
                <w:sz w:val="22"/>
                <w:szCs w:val="22"/>
              </w:rPr>
              <w:t>282(2)(b)(iv)</w:t>
            </w:r>
          </w:p>
        </w:tc>
      </w:tr>
    </w:tbl>
    <w:p w14:paraId="6A562133" w14:textId="77777777" w:rsidR="000F73C3" w:rsidRDefault="000F73C3" w:rsidP="000F73C3">
      <w:pPr>
        <w:rPr>
          <w:rFonts w:ascii="Arial" w:hAnsi="Arial" w:cs="Arial"/>
          <w:sz w:val="22"/>
          <w:szCs w:val="22"/>
        </w:rPr>
      </w:pPr>
    </w:p>
    <w:p w14:paraId="05448C14" w14:textId="77777777" w:rsidR="000F73C3" w:rsidRPr="00290754" w:rsidRDefault="000F73C3" w:rsidP="000F73C3">
      <w:pPr>
        <w:rPr>
          <w:rFonts w:ascii="Arial" w:hAnsi="Arial" w:cs="Arial"/>
          <w:b/>
          <w:sz w:val="22"/>
          <w:szCs w:val="22"/>
          <w:u w:val="single"/>
        </w:rPr>
      </w:pPr>
      <w:r w:rsidRPr="00290754">
        <w:rPr>
          <w:rFonts w:ascii="Arial" w:hAnsi="Arial" w:cs="Arial"/>
          <w:b/>
          <w:sz w:val="22"/>
          <w:szCs w:val="22"/>
          <w:u w:val="single"/>
        </w:rPr>
        <w:t>Draft ROP Terms/Conditions Not Agreed to by Applicant</w:t>
      </w:r>
    </w:p>
    <w:p w14:paraId="31BE99FB" w14:textId="77777777" w:rsidR="000F73C3" w:rsidRPr="00290754" w:rsidRDefault="000F73C3" w:rsidP="000F73C3">
      <w:pPr>
        <w:rPr>
          <w:rFonts w:ascii="Arial" w:hAnsi="Arial" w:cs="Arial"/>
          <w:sz w:val="22"/>
          <w:szCs w:val="22"/>
        </w:rPr>
      </w:pPr>
    </w:p>
    <w:p w14:paraId="0FDC24ED" w14:textId="7DE3D602" w:rsidR="000F73C3" w:rsidRPr="00290754" w:rsidRDefault="000F73C3" w:rsidP="000F73C3">
      <w:pPr>
        <w:jc w:val="both"/>
        <w:rPr>
          <w:rFonts w:ascii="Arial" w:hAnsi="Arial" w:cs="Arial"/>
          <w:sz w:val="22"/>
          <w:szCs w:val="22"/>
        </w:rPr>
      </w:pPr>
      <w:r w:rsidRPr="00290754">
        <w:rPr>
          <w:rFonts w:ascii="Arial" w:hAnsi="Arial" w:cs="Arial"/>
          <w:sz w:val="22"/>
          <w:szCs w:val="22"/>
        </w:rPr>
        <w:t xml:space="preserve">This </w:t>
      </w:r>
      <w:r w:rsidR="00B008B3">
        <w:rPr>
          <w:rFonts w:ascii="Arial" w:hAnsi="Arial" w:cs="Arial"/>
          <w:sz w:val="22"/>
          <w:szCs w:val="22"/>
        </w:rPr>
        <w:t xml:space="preserve">draft </w:t>
      </w:r>
      <w:r w:rsidR="00956132">
        <w:rPr>
          <w:rFonts w:ascii="Arial" w:hAnsi="Arial" w:cs="Arial"/>
          <w:sz w:val="22"/>
          <w:szCs w:val="22"/>
        </w:rPr>
        <w:t>ROP</w:t>
      </w:r>
      <w:r w:rsidRPr="00290754">
        <w:rPr>
          <w:rFonts w:ascii="Arial" w:hAnsi="Arial" w:cs="Arial"/>
          <w:sz w:val="22"/>
          <w:szCs w:val="22"/>
        </w:rPr>
        <w:t xml:space="preserve"> does not contain any terms and/or conditions that the AQD and the applicant did not agree upon pursuant to Rule 214(2).</w:t>
      </w:r>
    </w:p>
    <w:p w14:paraId="0B8160A2" w14:textId="77777777" w:rsidR="000F73C3" w:rsidRPr="00290754" w:rsidRDefault="000F73C3" w:rsidP="000F73C3">
      <w:pPr>
        <w:rPr>
          <w:rFonts w:ascii="Arial" w:hAnsi="Arial" w:cs="Arial"/>
          <w:sz w:val="22"/>
          <w:szCs w:val="22"/>
        </w:rPr>
      </w:pPr>
    </w:p>
    <w:p w14:paraId="7D64D3BB" w14:textId="77777777" w:rsidR="000F73C3" w:rsidRPr="00CB60BD" w:rsidRDefault="000F73C3" w:rsidP="000F73C3">
      <w:pPr>
        <w:rPr>
          <w:rFonts w:ascii="Arial" w:hAnsi="Arial" w:cs="Arial"/>
          <w:sz w:val="22"/>
          <w:szCs w:val="22"/>
        </w:rPr>
      </w:pPr>
      <w:r w:rsidRPr="00290754">
        <w:rPr>
          <w:rFonts w:ascii="Arial" w:hAnsi="Arial" w:cs="Arial"/>
          <w:b/>
          <w:sz w:val="22"/>
          <w:szCs w:val="22"/>
          <w:u w:val="single"/>
        </w:rPr>
        <w:t>Compliance Status</w:t>
      </w:r>
    </w:p>
    <w:p w14:paraId="201BA592" w14:textId="77777777" w:rsidR="000F73C3" w:rsidRPr="00290754" w:rsidRDefault="000F73C3" w:rsidP="000F73C3">
      <w:pPr>
        <w:jc w:val="both"/>
        <w:rPr>
          <w:rFonts w:ascii="Arial" w:hAnsi="Arial" w:cs="Arial"/>
          <w:sz w:val="22"/>
          <w:szCs w:val="22"/>
        </w:rPr>
      </w:pPr>
    </w:p>
    <w:p w14:paraId="5FAB9699" w14:textId="77777777" w:rsidR="000F73C3" w:rsidRPr="00290754" w:rsidRDefault="000F73C3" w:rsidP="000F73C3">
      <w:pPr>
        <w:jc w:val="both"/>
        <w:rPr>
          <w:rFonts w:ascii="Arial" w:hAnsi="Arial" w:cs="Arial"/>
          <w:sz w:val="22"/>
          <w:szCs w:val="22"/>
        </w:rPr>
      </w:pPr>
      <w:r w:rsidRPr="00290754">
        <w:rPr>
          <w:rFonts w:ascii="Arial" w:hAnsi="Arial" w:cs="Arial"/>
          <w:sz w:val="22"/>
          <w:szCs w:val="22"/>
        </w:rPr>
        <w:t>The AQD finds that the stationary source is expected to be in compliance with all applicable requirements as of the effective date of this ROP.</w:t>
      </w:r>
    </w:p>
    <w:p w14:paraId="54BD4D23" w14:textId="77777777" w:rsidR="000F73C3" w:rsidRDefault="000F73C3" w:rsidP="000F73C3">
      <w:pPr>
        <w:jc w:val="both"/>
        <w:rPr>
          <w:rFonts w:ascii="Arial" w:hAnsi="Arial" w:cs="Arial"/>
          <w:sz w:val="22"/>
          <w:szCs w:val="22"/>
        </w:rPr>
      </w:pPr>
    </w:p>
    <w:p w14:paraId="7D452495" w14:textId="77777777" w:rsidR="000F73C3" w:rsidRPr="00290754" w:rsidRDefault="000F73C3" w:rsidP="000F73C3">
      <w:pPr>
        <w:jc w:val="both"/>
        <w:rPr>
          <w:rFonts w:ascii="Arial" w:hAnsi="Arial" w:cs="Arial"/>
          <w:b/>
          <w:sz w:val="22"/>
          <w:szCs w:val="22"/>
          <w:u w:val="single"/>
        </w:rPr>
      </w:pPr>
      <w:r w:rsidRPr="00290754">
        <w:rPr>
          <w:rFonts w:ascii="Arial" w:hAnsi="Arial" w:cs="Arial"/>
          <w:b/>
          <w:sz w:val="22"/>
          <w:szCs w:val="22"/>
          <w:u w:val="single"/>
        </w:rPr>
        <w:t xml:space="preserve">Action </w:t>
      </w:r>
      <w:r>
        <w:rPr>
          <w:rFonts w:ascii="Arial" w:hAnsi="Arial" w:cs="Arial"/>
          <w:b/>
          <w:sz w:val="22"/>
          <w:szCs w:val="22"/>
          <w:u w:val="single"/>
        </w:rPr>
        <w:t>t</w:t>
      </w:r>
      <w:r w:rsidRPr="00290754">
        <w:rPr>
          <w:rFonts w:ascii="Arial" w:hAnsi="Arial" w:cs="Arial"/>
          <w:b/>
          <w:sz w:val="22"/>
          <w:szCs w:val="22"/>
          <w:u w:val="single"/>
        </w:rPr>
        <w:t xml:space="preserve">aken by </w:t>
      </w:r>
      <w:r>
        <w:rPr>
          <w:rFonts w:ascii="Arial" w:hAnsi="Arial" w:cs="Arial"/>
          <w:b/>
          <w:sz w:val="22"/>
          <w:szCs w:val="22"/>
          <w:u w:val="single"/>
        </w:rPr>
        <w:t>E</w:t>
      </w:r>
      <w:r w:rsidR="00251166">
        <w:rPr>
          <w:rFonts w:ascii="Arial" w:hAnsi="Arial" w:cs="Arial"/>
          <w:b/>
          <w:sz w:val="22"/>
          <w:szCs w:val="22"/>
          <w:u w:val="single"/>
        </w:rPr>
        <w:t>GLE</w:t>
      </w:r>
      <w:r w:rsidR="00956132">
        <w:rPr>
          <w:rFonts w:ascii="Arial" w:hAnsi="Arial" w:cs="Arial"/>
          <w:b/>
          <w:sz w:val="22"/>
          <w:szCs w:val="22"/>
          <w:u w:val="single"/>
        </w:rPr>
        <w:t>, AQD</w:t>
      </w:r>
    </w:p>
    <w:p w14:paraId="60996568" w14:textId="77777777" w:rsidR="000F73C3" w:rsidRPr="00290754" w:rsidRDefault="000F73C3" w:rsidP="000F73C3">
      <w:pPr>
        <w:jc w:val="both"/>
        <w:rPr>
          <w:rFonts w:ascii="Arial" w:hAnsi="Arial" w:cs="Arial"/>
          <w:sz w:val="22"/>
          <w:szCs w:val="22"/>
        </w:rPr>
      </w:pPr>
    </w:p>
    <w:p w14:paraId="77D43B97" w14:textId="77777777" w:rsidR="000F73C3" w:rsidRDefault="000F73C3" w:rsidP="0024506D">
      <w:pPr>
        <w:jc w:val="both"/>
        <w:rPr>
          <w:rFonts w:ascii="Arial" w:hAnsi="Arial" w:cs="Arial"/>
          <w:sz w:val="22"/>
          <w:szCs w:val="22"/>
        </w:rPr>
      </w:pPr>
      <w:r w:rsidRPr="00290754">
        <w:rPr>
          <w:rFonts w:ascii="Arial" w:hAnsi="Arial" w:cs="Arial"/>
          <w:sz w:val="22"/>
          <w:szCs w:val="22"/>
        </w:rPr>
        <w:t xml:space="preserve">The AQD proposes to approve this </w:t>
      </w:r>
      <w:r w:rsidR="00956132">
        <w:rPr>
          <w:rFonts w:ascii="Arial" w:hAnsi="Arial" w:cs="Arial"/>
          <w:sz w:val="22"/>
          <w:szCs w:val="22"/>
        </w:rPr>
        <w:t>ROP</w:t>
      </w:r>
      <w:r w:rsidRPr="00290754">
        <w:rPr>
          <w:rFonts w:ascii="Arial" w:hAnsi="Arial" w:cs="Arial"/>
          <w:sz w:val="22"/>
          <w:szCs w:val="22"/>
        </w:rPr>
        <w:t xml:space="preserve">.  A final decision on the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will not be made until the public and affected states have had an opportunity to comment on the AQD’s proposed action and draft permit.  In addition, the </w:t>
      </w:r>
      <w:r>
        <w:rPr>
          <w:rFonts w:ascii="Arial" w:hAnsi="Arial" w:cs="Arial"/>
          <w:sz w:val="22"/>
          <w:szCs w:val="22"/>
        </w:rPr>
        <w:t>US</w:t>
      </w:r>
      <w:r w:rsidRPr="00290754">
        <w:rPr>
          <w:rFonts w:ascii="Arial" w:hAnsi="Arial" w:cs="Arial"/>
          <w:sz w:val="22"/>
          <w:szCs w:val="22"/>
        </w:rPr>
        <w:t xml:space="preserve">EPA is allowed up to 45 days to review the draft </w:t>
      </w:r>
      <w:r w:rsidR="00956132">
        <w:rPr>
          <w:rFonts w:ascii="Arial" w:hAnsi="Arial" w:cs="Arial"/>
          <w:sz w:val="22"/>
          <w:szCs w:val="22"/>
        </w:rPr>
        <w:t>ROP</w:t>
      </w:r>
      <w:r w:rsidRPr="00290754">
        <w:rPr>
          <w:rFonts w:ascii="Arial" w:hAnsi="Arial" w:cs="Arial"/>
          <w:sz w:val="22"/>
          <w:szCs w:val="22"/>
        </w:rPr>
        <w:t xml:space="preserve"> and related material.  The AQD is not required to accept recommendations that are not based on applicable requirements.  The delegated decision maker for the AQD </w:t>
      </w:r>
      <w:r w:rsidR="00983014" w:rsidRPr="00290754">
        <w:rPr>
          <w:rFonts w:ascii="Arial" w:hAnsi="Arial" w:cs="Arial"/>
          <w:sz w:val="22"/>
          <w:szCs w:val="22"/>
        </w:rPr>
        <w:t>is</w:t>
      </w:r>
      <w:r w:rsidR="00983014">
        <w:rPr>
          <w:rFonts w:ascii="Arial" w:hAnsi="Arial" w:cs="Arial"/>
          <w:sz w:val="22"/>
          <w:szCs w:val="22"/>
        </w:rPr>
        <w:t xml:space="preserve"> </w:t>
      </w:r>
      <w:r w:rsidR="00FF51A3">
        <w:rPr>
          <w:rFonts w:ascii="Arial" w:hAnsi="Arial" w:cs="Arial"/>
          <w:sz w:val="22"/>
          <w:szCs w:val="22"/>
        </w:rPr>
        <w:t>Brad Myott</w:t>
      </w:r>
      <w:r w:rsidR="00FF51A3" w:rsidRPr="00290754">
        <w:rPr>
          <w:rFonts w:ascii="Arial" w:hAnsi="Arial" w:cs="Arial"/>
          <w:sz w:val="22"/>
          <w:szCs w:val="22"/>
        </w:rPr>
        <w:t xml:space="preserve">, </w:t>
      </w:r>
      <w:r w:rsidR="00FF51A3">
        <w:rPr>
          <w:rFonts w:ascii="Arial" w:hAnsi="Arial" w:cs="Arial"/>
          <w:sz w:val="22"/>
          <w:szCs w:val="22"/>
        </w:rPr>
        <w:t>Field Operations</w:t>
      </w:r>
      <w:r w:rsidR="00FF51A3" w:rsidRPr="00290754">
        <w:rPr>
          <w:rFonts w:ascii="Arial" w:hAnsi="Arial" w:cs="Arial"/>
          <w:sz w:val="22"/>
          <w:szCs w:val="22"/>
        </w:rPr>
        <w:t xml:space="preserve"> </w:t>
      </w:r>
      <w:r w:rsidRPr="00290754">
        <w:rPr>
          <w:rFonts w:ascii="Arial" w:hAnsi="Arial" w:cs="Arial"/>
          <w:sz w:val="22"/>
          <w:szCs w:val="22"/>
        </w:rPr>
        <w:t xml:space="preserve">Supervisor.  The final determination for </w:t>
      </w:r>
      <w:smartTag w:uri="urn:schemas-microsoft-com:office:smarttags" w:element="stockticker">
        <w:r w:rsidRPr="00290754">
          <w:rPr>
            <w:rFonts w:ascii="Arial" w:hAnsi="Arial" w:cs="Arial"/>
            <w:sz w:val="22"/>
            <w:szCs w:val="22"/>
          </w:rPr>
          <w:t>ROP</w:t>
        </w:r>
      </w:smartTag>
      <w:r w:rsidRPr="00290754">
        <w:rPr>
          <w:rFonts w:ascii="Arial" w:hAnsi="Arial" w:cs="Arial"/>
          <w:sz w:val="22"/>
          <w:szCs w:val="22"/>
        </w:rPr>
        <w:t xml:space="preserve"> approval/disapproval will be based on the contents of the </w:t>
      </w:r>
      <w:r w:rsidR="00956132">
        <w:rPr>
          <w:rFonts w:ascii="Arial" w:hAnsi="Arial" w:cs="Arial"/>
          <w:sz w:val="22"/>
          <w:szCs w:val="22"/>
        </w:rPr>
        <w:t>ROP</w:t>
      </w:r>
      <w:r w:rsidRPr="00290754">
        <w:rPr>
          <w:rFonts w:ascii="Arial" w:hAnsi="Arial" w:cs="Arial"/>
          <w:sz w:val="22"/>
          <w:szCs w:val="22"/>
        </w:rPr>
        <w:t xml:space="preserve"> </w:t>
      </w:r>
      <w:r w:rsidR="00956132">
        <w:rPr>
          <w:rFonts w:ascii="Arial" w:hAnsi="Arial" w:cs="Arial"/>
          <w:sz w:val="22"/>
          <w:szCs w:val="22"/>
        </w:rPr>
        <w:t>A</w:t>
      </w:r>
      <w:r w:rsidRPr="00290754">
        <w:rPr>
          <w:rFonts w:ascii="Arial" w:hAnsi="Arial" w:cs="Arial"/>
          <w:sz w:val="22"/>
          <w:szCs w:val="22"/>
        </w:rPr>
        <w:t xml:space="preserve">pplication, a judgment that the stationary source will be able to comply with applicable emission limits and other terms and conditions, and resolution of any objections by the </w:t>
      </w:r>
      <w:r>
        <w:rPr>
          <w:rFonts w:ascii="Arial" w:hAnsi="Arial" w:cs="Arial"/>
          <w:sz w:val="22"/>
          <w:szCs w:val="22"/>
        </w:rPr>
        <w:t>US</w:t>
      </w:r>
      <w:r w:rsidRPr="00290754">
        <w:rPr>
          <w:rFonts w:ascii="Arial" w:hAnsi="Arial" w:cs="Arial"/>
          <w:sz w:val="22"/>
          <w:szCs w:val="22"/>
        </w:rPr>
        <w:t>EPA.</w:t>
      </w:r>
    </w:p>
    <w:sectPr w:rsidR="000F73C3">
      <w:headerReference w:type="even" r:id="rId8"/>
      <w:headerReference w:type="default" r:id="rId9"/>
      <w:footerReference w:type="even" r:id="rId10"/>
      <w:footerReference w:type="default" r:id="rId11"/>
      <w:headerReference w:type="first" r:id="rId12"/>
      <w:footerReference w:type="first" r:id="rId13"/>
      <w:pgSz w:w="12240" w:h="15840" w:code="1"/>
      <w:pgMar w:top="1008" w:right="1008" w:bottom="1008" w:left="1008"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BA3EC4" w14:textId="77777777" w:rsidR="00BB28D7" w:rsidRDefault="00BB28D7">
      <w:r>
        <w:separator/>
      </w:r>
    </w:p>
  </w:endnote>
  <w:endnote w:type="continuationSeparator" w:id="0">
    <w:p w14:paraId="744F5806" w14:textId="77777777" w:rsidR="00BB28D7" w:rsidRDefault="00BB2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B9C706" w14:textId="77777777" w:rsidR="004454BE" w:rsidRDefault="004454B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2180DB" w14:textId="77777777" w:rsidR="00651F0D" w:rsidRPr="00F847D5" w:rsidRDefault="00651F0D" w:rsidP="00F847D5">
    <w:pPr>
      <w:tabs>
        <w:tab w:val="center" w:pos="4320"/>
        <w:tab w:val="right" w:pos="8640"/>
      </w:tabs>
      <w:ind w:right="360"/>
      <w:jc w:val="center"/>
      <w:rPr>
        <w:rFonts w:ascii="Arial" w:hAnsi="Arial" w:cs="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EF15A1" w14:textId="77777777" w:rsidR="00651F0D" w:rsidRPr="00F847D5" w:rsidRDefault="00651F0D" w:rsidP="00F847D5">
    <w:pPr>
      <w:tabs>
        <w:tab w:val="center" w:pos="4320"/>
        <w:tab w:val="right" w:pos="8640"/>
      </w:tabs>
      <w:ind w:right="360"/>
      <w:jc w:val="center"/>
      <w:rPr>
        <w:rFonts w:ascii="Arial" w:hAnsi="Arial"/>
      </w:rPr>
    </w:pPr>
    <w:r w:rsidRPr="00F847D5">
      <w:rPr>
        <w:rFonts w:ascii="Arial" w:hAnsi="Arial"/>
      </w:rPr>
      <w:t xml:space="preserve">Page </w:t>
    </w:r>
    <w:r w:rsidRPr="00F847D5">
      <w:rPr>
        <w:rFonts w:ascii="Arial" w:hAnsi="Arial"/>
      </w:rPr>
      <w:fldChar w:fldCharType="begin"/>
    </w:r>
    <w:r w:rsidRPr="00F847D5">
      <w:rPr>
        <w:rFonts w:ascii="Arial" w:hAnsi="Arial"/>
      </w:rPr>
      <w:instrText xml:space="preserve"> PAGE </w:instrText>
    </w:r>
    <w:r w:rsidRPr="00F847D5">
      <w:rPr>
        <w:rFonts w:ascii="Arial" w:hAnsi="Arial"/>
      </w:rPr>
      <w:fldChar w:fldCharType="separate"/>
    </w:r>
    <w:r>
      <w:rPr>
        <w:rFonts w:ascii="Arial" w:hAnsi="Arial"/>
        <w:noProof/>
      </w:rPr>
      <w:t>1</w:t>
    </w:r>
    <w:r w:rsidRPr="00F847D5">
      <w:rPr>
        <w:rFonts w:ascii="Arial" w:hAnsi="Arial"/>
      </w:rPr>
      <w:fldChar w:fldCharType="end"/>
    </w:r>
    <w:r w:rsidRPr="00F847D5">
      <w:rPr>
        <w:rFonts w:ascii="Arial" w:hAnsi="Arial"/>
      </w:rPr>
      <w:t xml:space="preserve"> of </w:t>
    </w:r>
    <w:r w:rsidRPr="00F847D5">
      <w:rPr>
        <w:rFonts w:ascii="Arial" w:hAnsi="Arial"/>
      </w:rPr>
      <w:fldChar w:fldCharType="begin"/>
    </w:r>
    <w:r w:rsidRPr="00F847D5">
      <w:rPr>
        <w:rFonts w:ascii="Arial" w:hAnsi="Arial"/>
      </w:rPr>
      <w:instrText xml:space="preserve"> NUMPAGES </w:instrText>
    </w:r>
    <w:r w:rsidRPr="00F847D5">
      <w:rPr>
        <w:rFonts w:ascii="Arial" w:hAnsi="Arial"/>
      </w:rPr>
      <w:fldChar w:fldCharType="separate"/>
    </w:r>
    <w:r>
      <w:rPr>
        <w:rFonts w:ascii="Arial" w:hAnsi="Arial"/>
        <w:noProof/>
      </w:rPr>
      <w:t>12</w:t>
    </w:r>
    <w:r w:rsidRPr="00F847D5">
      <w:rPr>
        <w:rFonts w:ascii="Arial" w:hAnsi="Arial"/>
      </w:rPr>
      <w:fldChar w:fldCharType="end"/>
    </w:r>
    <w:r w:rsidRPr="00F847D5">
      <w:rPr>
        <w:rFonts w:ascii="Arial" w:hAnsi="Arial"/>
      </w:rPr>
      <w:t xml:space="preserve"> </w:t>
    </w:r>
  </w:p>
  <w:p w14:paraId="271D71F8" w14:textId="77777777" w:rsidR="00651F0D" w:rsidRPr="0014659D" w:rsidRDefault="00651F0D" w:rsidP="00A37849">
    <w:pPr>
      <w:pStyle w:val="Footer"/>
      <w:jc w:val="right"/>
      <w:rPr>
        <w:rFonts w:ascii="Arial" w:hAnsi="Arial"/>
        <w:sz w:val="16"/>
        <w:szCs w:val="16"/>
      </w:rPr>
    </w:pPr>
    <w:r w:rsidRPr="0014659D">
      <w:rPr>
        <w:rStyle w:val="PageNumber"/>
        <w:rFonts w:ascii="Arial" w:hAnsi="Arial"/>
        <w:sz w:val="16"/>
        <w:szCs w:val="16"/>
      </w:rPr>
      <w:t xml:space="preserve">(Rev. </w:t>
    </w:r>
    <w:r w:rsidR="004454BE">
      <w:rPr>
        <w:rStyle w:val="PageNumber"/>
        <w:rFonts w:ascii="Arial" w:hAnsi="Arial"/>
        <w:sz w:val="16"/>
        <w:szCs w:val="16"/>
      </w:rPr>
      <w:t>3</w:t>
    </w:r>
    <w:r w:rsidRPr="0014659D">
      <w:rPr>
        <w:rStyle w:val="PageNumber"/>
        <w:rFonts w:ascii="Arial" w:hAnsi="Arial"/>
        <w:sz w:val="16"/>
        <w:szCs w:val="16"/>
      </w:rPr>
      <w:t>/</w:t>
    </w:r>
    <w:r w:rsidR="004454BE">
      <w:rPr>
        <w:rStyle w:val="PageNumber"/>
        <w:rFonts w:ascii="Arial" w:hAnsi="Arial"/>
        <w:sz w:val="16"/>
        <w:szCs w:val="16"/>
      </w:rPr>
      <w:t>01</w:t>
    </w:r>
    <w:r w:rsidRPr="0014659D">
      <w:rPr>
        <w:rStyle w:val="PageNumber"/>
        <w:rFonts w:ascii="Arial" w:hAnsi="Arial"/>
        <w:sz w:val="16"/>
        <w:szCs w:val="16"/>
      </w:rPr>
      <w:t>/</w:t>
    </w:r>
    <w:r>
      <w:rPr>
        <w:rStyle w:val="PageNumber"/>
        <w:rFonts w:ascii="Arial" w:hAnsi="Arial"/>
        <w:sz w:val="16"/>
        <w:szCs w:val="16"/>
      </w:rPr>
      <w:t>21</w:t>
    </w:r>
    <w:r w:rsidRPr="0014659D">
      <w:rPr>
        <w:rStyle w:val="PageNumber"/>
        <w:rFonts w:ascii="Arial" w:hAnsi="Arial"/>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960E97" w14:textId="77777777" w:rsidR="00BB28D7" w:rsidRDefault="00BB28D7">
      <w:r>
        <w:separator/>
      </w:r>
    </w:p>
  </w:footnote>
  <w:footnote w:type="continuationSeparator" w:id="0">
    <w:p w14:paraId="4CB77B83" w14:textId="77777777" w:rsidR="00BB28D7" w:rsidRDefault="00BB2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170FC1" w14:textId="77777777" w:rsidR="004454BE" w:rsidRDefault="004454B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41F25A" w14:textId="77777777" w:rsidR="004454BE" w:rsidRDefault="004454B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42EDD" w14:textId="77777777" w:rsidR="004454BE" w:rsidRDefault="004454B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EAC16B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21421623"/>
    <w:multiLevelType w:val="hybridMultilevel"/>
    <w:tmpl w:val="32AA0B1A"/>
    <w:lvl w:ilvl="0" w:tplc="7638E070">
      <w:start w:val="1"/>
      <w:numFmt w:val="bullet"/>
      <w:lvlText w:val=""/>
      <w:lvlJc w:val="left"/>
      <w:pPr>
        <w:ind w:left="720" w:hanging="360"/>
      </w:pPr>
      <w:rPr>
        <w:rFonts w:ascii="Symbol" w:hAnsi="Symbo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4A60A0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3BBF3D69"/>
    <w:multiLevelType w:val="hybridMultilevel"/>
    <w:tmpl w:val="BFA49246"/>
    <w:lvl w:ilvl="0" w:tplc="1D324F9E">
      <w:numFmt w:val="bullet"/>
      <w:lvlText w:val=""/>
      <w:lvlJc w:val="left"/>
      <w:pPr>
        <w:ind w:left="720" w:hanging="360"/>
      </w:pPr>
      <w:rPr>
        <w:rFonts w:ascii="Symbol" w:eastAsia="Times New Roman"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1D54D42"/>
    <w:multiLevelType w:val="multilevel"/>
    <w:tmpl w:val="F21E2388"/>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A457691"/>
    <w:multiLevelType w:val="hybridMultilevel"/>
    <w:tmpl w:val="C11E3ECA"/>
    <w:lvl w:ilvl="0" w:tplc="C4301112">
      <w:start w:val="1"/>
      <w:numFmt w:val="bullet"/>
      <w:lvlText w:val=""/>
      <w:lvlJc w:val="left"/>
      <w:pPr>
        <w:tabs>
          <w:tab w:val="num" w:pos="180"/>
        </w:tabs>
        <w:ind w:left="540" w:hanging="360"/>
      </w:pPr>
      <w:rPr>
        <w:rFonts w:ascii="Wingdings" w:hAnsi="Wingdings" w:hint="default"/>
        <w:sz w:val="16"/>
      </w:rPr>
    </w:lvl>
    <w:lvl w:ilvl="1" w:tplc="04090003" w:tentative="1">
      <w:start w:val="1"/>
      <w:numFmt w:val="bullet"/>
      <w:lvlText w:val="o"/>
      <w:lvlJc w:val="left"/>
      <w:pPr>
        <w:tabs>
          <w:tab w:val="num" w:pos="1620"/>
        </w:tabs>
        <w:ind w:left="1620" w:hanging="360"/>
      </w:pPr>
      <w:rPr>
        <w:rFonts w:ascii="Courier New" w:hAnsi="Courier New" w:cs="Courier New" w:hint="default"/>
      </w:rPr>
    </w:lvl>
    <w:lvl w:ilvl="2" w:tplc="04090005" w:tentative="1">
      <w:start w:val="1"/>
      <w:numFmt w:val="bullet"/>
      <w:lvlText w:val=""/>
      <w:lvlJc w:val="left"/>
      <w:pPr>
        <w:tabs>
          <w:tab w:val="num" w:pos="2340"/>
        </w:tabs>
        <w:ind w:left="2340" w:hanging="360"/>
      </w:pPr>
      <w:rPr>
        <w:rFonts w:ascii="Wingdings" w:hAnsi="Wingdings" w:hint="default"/>
      </w:rPr>
    </w:lvl>
    <w:lvl w:ilvl="3" w:tplc="04090001" w:tentative="1">
      <w:start w:val="1"/>
      <w:numFmt w:val="bullet"/>
      <w:lvlText w:val=""/>
      <w:lvlJc w:val="left"/>
      <w:pPr>
        <w:tabs>
          <w:tab w:val="num" w:pos="3060"/>
        </w:tabs>
        <w:ind w:left="3060" w:hanging="360"/>
      </w:pPr>
      <w:rPr>
        <w:rFonts w:ascii="Symbol" w:hAnsi="Symbol" w:hint="default"/>
      </w:rPr>
    </w:lvl>
    <w:lvl w:ilvl="4" w:tplc="04090003" w:tentative="1">
      <w:start w:val="1"/>
      <w:numFmt w:val="bullet"/>
      <w:lvlText w:val="o"/>
      <w:lvlJc w:val="left"/>
      <w:pPr>
        <w:tabs>
          <w:tab w:val="num" w:pos="3780"/>
        </w:tabs>
        <w:ind w:left="3780" w:hanging="360"/>
      </w:pPr>
      <w:rPr>
        <w:rFonts w:ascii="Courier New" w:hAnsi="Courier New" w:cs="Courier New" w:hint="default"/>
      </w:rPr>
    </w:lvl>
    <w:lvl w:ilvl="5" w:tplc="04090005" w:tentative="1">
      <w:start w:val="1"/>
      <w:numFmt w:val="bullet"/>
      <w:lvlText w:val=""/>
      <w:lvlJc w:val="left"/>
      <w:pPr>
        <w:tabs>
          <w:tab w:val="num" w:pos="4500"/>
        </w:tabs>
        <w:ind w:left="4500" w:hanging="360"/>
      </w:pPr>
      <w:rPr>
        <w:rFonts w:ascii="Wingdings" w:hAnsi="Wingdings" w:hint="default"/>
      </w:rPr>
    </w:lvl>
    <w:lvl w:ilvl="6" w:tplc="04090001" w:tentative="1">
      <w:start w:val="1"/>
      <w:numFmt w:val="bullet"/>
      <w:lvlText w:val=""/>
      <w:lvlJc w:val="left"/>
      <w:pPr>
        <w:tabs>
          <w:tab w:val="num" w:pos="5220"/>
        </w:tabs>
        <w:ind w:left="5220" w:hanging="360"/>
      </w:pPr>
      <w:rPr>
        <w:rFonts w:ascii="Symbol" w:hAnsi="Symbol" w:hint="default"/>
      </w:rPr>
    </w:lvl>
    <w:lvl w:ilvl="7" w:tplc="04090003" w:tentative="1">
      <w:start w:val="1"/>
      <w:numFmt w:val="bullet"/>
      <w:lvlText w:val="o"/>
      <w:lvlJc w:val="left"/>
      <w:pPr>
        <w:tabs>
          <w:tab w:val="num" w:pos="5940"/>
        </w:tabs>
        <w:ind w:left="5940" w:hanging="360"/>
      </w:pPr>
      <w:rPr>
        <w:rFonts w:ascii="Courier New" w:hAnsi="Courier New" w:cs="Courier New" w:hint="default"/>
      </w:rPr>
    </w:lvl>
    <w:lvl w:ilvl="8" w:tplc="04090005" w:tentative="1">
      <w:start w:val="1"/>
      <w:numFmt w:val="bullet"/>
      <w:lvlText w:val=""/>
      <w:lvlJc w:val="left"/>
      <w:pPr>
        <w:tabs>
          <w:tab w:val="num" w:pos="6660"/>
        </w:tabs>
        <w:ind w:left="6660" w:hanging="360"/>
      </w:pPr>
      <w:rPr>
        <w:rFonts w:ascii="Wingdings" w:hAnsi="Wingdings" w:hint="default"/>
      </w:rPr>
    </w:lvl>
  </w:abstractNum>
  <w:abstractNum w:abstractNumId="7" w15:restartNumberingAfterBreak="0">
    <w:nsid w:val="5BE94575"/>
    <w:multiLevelType w:val="hybridMultilevel"/>
    <w:tmpl w:val="C7966F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EEE7097"/>
    <w:multiLevelType w:val="multilevel"/>
    <w:tmpl w:val="4FCE24A4"/>
    <w:lvl w:ilvl="0">
      <w:start w:val="11"/>
      <w:numFmt w:val="upperRoman"/>
      <w:lvlText w:val="%1."/>
      <w:lvlJc w:val="left"/>
      <w:pPr>
        <w:tabs>
          <w:tab w:val="num" w:pos="504"/>
        </w:tabs>
        <w:ind w:left="360" w:hanging="360"/>
      </w:pPr>
      <w:rPr>
        <w:rFonts w:hint="default"/>
        <w:b/>
      </w:rPr>
    </w:lvl>
    <w:lvl w:ilvl="1">
      <w:start w:val="1"/>
      <w:numFmt w:val="decimal"/>
      <w:lvlText w:val="%2."/>
      <w:lvlJc w:val="left"/>
      <w:pPr>
        <w:tabs>
          <w:tab w:val="num" w:pos="720"/>
        </w:tabs>
        <w:ind w:left="720" w:hanging="360"/>
      </w:pPr>
      <w:rPr>
        <w:rFonts w:hint="default"/>
        <w:b w:val="0"/>
        <w:i w:val="0"/>
      </w:rPr>
    </w:lvl>
    <w:lvl w:ilvl="2">
      <w:start w:val="1"/>
      <w:numFmt w:val="lowerLetter"/>
      <w:lvlText w:val="%3."/>
      <w:lvlJc w:val="left"/>
      <w:pPr>
        <w:tabs>
          <w:tab w:val="num" w:pos="1080"/>
        </w:tabs>
        <w:ind w:left="1080" w:hanging="360"/>
      </w:pPr>
      <w:rPr>
        <w:rFonts w:hint="default"/>
      </w:rPr>
    </w:lvl>
    <w:lvl w:ilvl="3">
      <w:start w:val="1"/>
      <w:numFmt w:val="lowerRoman"/>
      <w:lvlText w:val="%4."/>
      <w:lvlJc w:val="left"/>
      <w:pPr>
        <w:tabs>
          <w:tab w:val="num" w:pos="1440"/>
        </w:tabs>
        <w:ind w:left="1440" w:hanging="360"/>
      </w:pPr>
      <w:rPr>
        <w:rFonts w:hint="default"/>
      </w:rPr>
    </w:lvl>
    <w:lvl w:ilvl="4">
      <w:start w:val="1"/>
      <w:numFmt w:val="bullet"/>
      <w:lvlText w:val=""/>
      <w:lvlJc w:val="left"/>
      <w:pPr>
        <w:tabs>
          <w:tab w:val="num" w:pos="1800"/>
        </w:tabs>
        <w:ind w:left="1800" w:hanging="360"/>
      </w:pPr>
      <w:rPr>
        <w:rFonts w:ascii="Symbol" w:hAnsi="Symbol"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6F154359"/>
    <w:multiLevelType w:val="hybridMultilevel"/>
    <w:tmpl w:val="F21E238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2C070B2"/>
    <w:multiLevelType w:val="multilevel"/>
    <w:tmpl w:val="C11E3ECA"/>
    <w:lvl w:ilvl="0">
      <w:start w:val="1"/>
      <w:numFmt w:val="bullet"/>
      <w:lvlText w:val=""/>
      <w:lvlJc w:val="left"/>
      <w:pPr>
        <w:tabs>
          <w:tab w:val="num" w:pos="180"/>
        </w:tabs>
        <w:ind w:left="540" w:hanging="360"/>
      </w:pPr>
      <w:rPr>
        <w:rFonts w:ascii="Wingdings" w:hAnsi="Wingdings" w:hint="default"/>
        <w:sz w:val="16"/>
      </w:rPr>
    </w:lvl>
    <w:lvl w:ilvl="1">
      <w:start w:val="1"/>
      <w:numFmt w:val="bullet"/>
      <w:lvlText w:val="o"/>
      <w:lvlJc w:val="left"/>
      <w:pPr>
        <w:tabs>
          <w:tab w:val="num" w:pos="1620"/>
        </w:tabs>
        <w:ind w:left="1620" w:hanging="360"/>
      </w:pPr>
      <w:rPr>
        <w:rFonts w:ascii="Courier New" w:hAnsi="Courier New" w:cs="Courier New" w:hint="default"/>
      </w:rPr>
    </w:lvl>
    <w:lvl w:ilvl="2">
      <w:start w:val="1"/>
      <w:numFmt w:val="bullet"/>
      <w:lvlText w:val=""/>
      <w:lvlJc w:val="left"/>
      <w:pPr>
        <w:tabs>
          <w:tab w:val="num" w:pos="2340"/>
        </w:tabs>
        <w:ind w:left="2340" w:hanging="360"/>
      </w:pPr>
      <w:rPr>
        <w:rFonts w:ascii="Wingdings" w:hAnsi="Wingdings" w:hint="default"/>
      </w:rPr>
    </w:lvl>
    <w:lvl w:ilvl="3">
      <w:start w:val="1"/>
      <w:numFmt w:val="bullet"/>
      <w:lvlText w:val=""/>
      <w:lvlJc w:val="left"/>
      <w:pPr>
        <w:tabs>
          <w:tab w:val="num" w:pos="3060"/>
        </w:tabs>
        <w:ind w:left="3060" w:hanging="360"/>
      </w:pPr>
      <w:rPr>
        <w:rFonts w:ascii="Symbol" w:hAnsi="Symbol" w:hint="default"/>
      </w:rPr>
    </w:lvl>
    <w:lvl w:ilvl="4">
      <w:start w:val="1"/>
      <w:numFmt w:val="bullet"/>
      <w:lvlText w:val="o"/>
      <w:lvlJc w:val="left"/>
      <w:pPr>
        <w:tabs>
          <w:tab w:val="num" w:pos="3780"/>
        </w:tabs>
        <w:ind w:left="3780" w:hanging="360"/>
      </w:pPr>
      <w:rPr>
        <w:rFonts w:ascii="Courier New" w:hAnsi="Courier New" w:cs="Courier New" w:hint="default"/>
      </w:rPr>
    </w:lvl>
    <w:lvl w:ilvl="5">
      <w:start w:val="1"/>
      <w:numFmt w:val="bullet"/>
      <w:lvlText w:val=""/>
      <w:lvlJc w:val="left"/>
      <w:pPr>
        <w:tabs>
          <w:tab w:val="num" w:pos="4500"/>
        </w:tabs>
        <w:ind w:left="4500" w:hanging="360"/>
      </w:pPr>
      <w:rPr>
        <w:rFonts w:ascii="Wingdings" w:hAnsi="Wingdings" w:hint="default"/>
      </w:rPr>
    </w:lvl>
    <w:lvl w:ilvl="6">
      <w:start w:val="1"/>
      <w:numFmt w:val="bullet"/>
      <w:lvlText w:val=""/>
      <w:lvlJc w:val="left"/>
      <w:pPr>
        <w:tabs>
          <w:tab w:val="num" w:pos="5220"/>
        </w:tabs>
        <w:ind w:left="5220" w:hanging="360"/>
      </w:pPr>
      <w:rPr>
        <w:rFonts w:ascii="Symbol" w:hAnsi="Symbol" w:hint="default"/>
      </w:rPr>
    </w:lvl>
    <w:lvl w:ilvl="7">
      <w:start w:val="1"/>
      <w:numFmt w:val="bullet"/>
      <w:lvlText w:val="o"/>
      <w:lvlJc w:val="left"/>
      <w:pPr>
        <w:tabs>
          <w:tab w:val="num" w:pos="5940"/>
        </w:tabs>
        <w:ind w:left="5940" w:hanging="360"/>
      </w:pPr>
      <w:rPr>
        <w:rFonts w:ascii="Courier New" w:hAnsi="Courier New" w:cs="Courier New" w:hint="default"/>
      </w:rPr>
    </w:lvl>
    <w:lvl w:ilvl="8">
      <w:start w:val="1"/>
      <w:numFmt w:val="bullet"/>
      <w:lvlText w:val=""/>
      <w:lvlJc w:val="left"/>
      <w:pPr>
        <w:tabs>
          <w:tab w:val="num" w:pos="6660"/>
        </w:tabs>
        <w:ind w:left="6660" w:hanging="360"/>
      </w:pPr>
      <w:rPr>
        <w:rFonts w:ascii="Wingdings" w:hAnsi="Wingdings" w:hint="default"/>
      </w:rPr>
    </w:lvl>
  </w:abstractNum>
  <w:abstractNum w:abstractNumId="11" w15:restartNumberingAfterBreak="0">
    <w:nsid w:val="774B49AD"/>
    <w:multiLevelType w:val="hybridMultilevel"/>
    <w:tmpl w:val="1B70041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D92328"/>
    <w:multiLevelType w:val="hybridMultilevel"/>
    <w:tmpl w:val="BA9A230C"/>
    <w:lvl w:ilvl="0" w:tplc="A4F4BD3C">
      <w:numFmt w:val="bullet"/>
      <w:lvlText w:val="-"/>
      <w:lvlJc w:val="left"/>
      <w:pPr>
        <w:ind w:left="720" w:hanging="360"/>
      </w:pPr>
      <w:rPr>
        <w:rFonts w:ascii="Arial" w:eastAsia="Times New Roman" w:hAnsi="Arial" w:cs="Arial" w:hint="default"/>
        <w:color w:val="FF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5190822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92892820">
    <w:abstractNumId w:val="1"/>
  </w:num>
  <w:num w:numId="3" w16cid:durableId="1774284385">
    <w:abstractNumId w:val="3"/>
  </w:num>
  <w:num w:numId="4" w16cid:durableId="1211186698">
    <w:abstractNumId w:val="9"/>
  </w:num>
  <w:num w:numId="5" w16cid:durableId="1102992585">
    <w:abstractNumId w:val="5"/>
  </w:num>
  <w:num w:numId="6" w16cid:durableId="1214347478">
    <w:abstractNumId w:val="6"/>
  </w:num>
  <w:num w:numId="7" w16cid:durableId="1532954251">
    <w:abstractNumId w:val="10"/>
  </w:num>
  <w:num w:numId="8" w16cid:durableId="165361788">
    <w:abstractNumId w:val="7"/>
  </w:num>
  <w:num w:numId="9" w16cid:durableId="363756201">
    <w:abstractNumId w:val="11"/>
  </w:num>
  <w:num w:numId="10" w16cid:durableId="1442073551">
    <w:abstractNumId w:val="12"/>
  </w:num>
  <w:num w:numId="11" w16cid:durableId="1612667198">
    <w:abstractNumId w:val="2"/>
  </w:num>
  <w:num w:numId="12" w16cid:durableId="628896663">
    <w:abstractNumId w:val="4"/>
  </w:num>
  <w:num w:numId="13" w16cid:durableId="3784340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4BC3"/>
    <w:rsid w:val="0000071F"/>
    <w:rsid w:val="00002399"/>
    <w:rsid w:val="00003880"/>
    <w:rsid w:val="00010B28"/>
    <w:rsid w:val="0001165D"/>
    <w:rsid w:val="000135AB"/>
    <w:rsid w:val="00013B2D"/>
    <w:rsid w:val="00015B63"/>
    <w:rsid w:val="00015BCA"/>
    <w:rsid w:val="00015E48"/>
    <w:rsid w:val="00017D93"/>
    <w:rsid w:val="00022808"/>
    <w:rsid w:val="000237D9"/>
    <w:rsid w:val="0002430E"/>
    <w:rsid w:val="0002548F"/>
    <w:rsid w:val="00026AB8"/>
    <w:rsid w:val="00026FE4"/>
    <w:rsid w:val="0003136C"/>
    <w:rsid w:val="00033B14"/>
    <w:rsid w:val="00034F9E"/>
    <w:rsid w:val="00035898"/>
    <w:rsid w:val="00036C22"/>
    <w:rsid w:val="00044E0B"/>
    <w:rsid w:val="0004693A"/>
    <w:rsid w:val="00046EA8"/>
    <w:rsid w:val="000502D2"/>
    <w:rsid w:val="00053310"/>
    <w:rsid w:val="00057978"/>
    <w:rsid w:val="00060FD0"/>
    <w:rsid w:val="00070B20"/>
    <w:rsid w:val="00082A06"/>
    <w:rsid w:val="00083979"/>
    <w:rsid w:val="00084F19"/>
    <w:rsid w:val="00086493"/>
    <w:rsid w:val="000901C4"/>
    <w:rsid w:val="0009079D"/>
    <w:rsid w:val="000A3504"/>
    <w:rsid w:val="000A463D"/>
    <w:rsid w:val="000B78C9"/>
    <w:rsid w:val="000C1E62"/>
    <w:rsid w:val="000C35CB"/>
    <w:rsid w:val="000C4F65"/>
    <w:rsid w:val="000C7F27"/>
    <w:rsid w:val="000D38DB"/>
    <w:rsid w:val="000D6F52"/>
    <w:rsid w:val="000E1BBC"/>
    <w:rsid w:val="000E2E60"/>
    <w:rsid w:val="000E43A8"/>
    <w:rsid w:val="000E6ECD"/>
    <w:rsid w:val="000E73AD"/>
    <w:rsid w:val="000E781D"/>
    <w:rsid w:val="000F32F4"/>
    <w:rsid w:val="000F73C3"/>
    <w:rsid w:val="001002E3"/>
    <w:rsid w:val="00100562"/>
    <w:rsid w:val="00102B51"/>
    <w:rsid w:val="0010361E"/>
    <w:rsid w:val="00106824"/>
    <w:rsid w:val="001111DD"/>
    <w:rsid w:val="00111DE5"/>
    <w:rsid w:val="00113B82"/>
    <w:rsid w:val="001159B4"/>
    <w:rsid w:val="00115DF5"/>
    <w:rsid w:val="00123005"/>
    <w:rsid w:val="0012305E"/>
    <w:rsid w:val="001269C0"/>
    <w:rsid w:val="001301E9"/>
    <w:rsid w:val="00135426"/>
    <w:rsid w:val="00137218"/>
    <w:rsid w:val="001429D1"/>
    <w:rsid w:val="00142DA1"/>
    <w:rsid w:val="00142E85"/>
    <w:rsid w:val="0014659D"/>
    <w:rsid w:val="001466BD"/>
    <w:rsid w:val="001466CA"/>
    <w:rsid w:val="00153D66"/>
    <w:rsid w:val="00154568"/>
    <w:rsid w:val="00154CB4"/>
    <w:rsid w:val="00161412"/>
    <w:rsid w:val="00161D0E"/>
    <w:rsid w:val="001647D7"/>
    <w:rsid w:val="00167B85"/>
    <w:rsid w:val="00171D97"/>
    <w:rsid w:val="00172178"/>
    <w:rsid w:val="001723A8"/>
    <w:rsid w:val="00172BD9"/>
    <w:rsid w:val="00175DF5"/>
    <w:rsid w:val="00177285"/>
    <w:rsid w:val="001801BE"/>
    <w:rsid w:val="00182993"/>
    <w:rsid w:val="00185993"/>
    <w:rsid w:val="001900AD"/>
    <w:rsid w:val="00191106"/>
    <w:rsid w:val="001A21E9"/>
    <w:rsid w:val="001A6D8D"/>
    <w:rsid w:val="001B5D76"/>
    <w:rsid w:val="001B634B"/>
    <w:rsid w:val="001C45A8"/>
    <w:rsid w:val="001D0502"/>
    <w:rsid w:val="001D0646"/>
    <w:rsid w:val="001D6B5F"/>
    <w:rsid w:val="001D7607"/>
    <w:rsid w:val="001E3D60"/>
    <w:rsid w:val="001E6273"/>
    <w:rsid w:val="001F1448"/>
    <w:rsid w:val="001F287A"/>
    <w:rsid w:val="001F2F32"/>
    <w:rsid w:val="001F3B26"/>
    <w:rsid w:val="001F742A"/>
    <w:rsid w:val="00201CC7"/>
    <w:rsid w:val="0020224E"/>
    <w:rsid w:val="00203061"/>
    <w:rsid w:val="00203E24"/>
    <w:rsid w:val="00204A58"/>
    <w:rsid w:val="002065AF"/>
    <w:rsid w:val="00222544"/>
    <w:rsid w:val="002229BE"/>
    <w:rsid w:val="00226144"/>
    <w:rsid w:val="00226BBE"/>
    <w:rsid w:val="0022752F"/>
    <w:rsid w:val="002315E7"/>
    <w:rsid w:val="00231A25"/>
    <w:rsid w:val="0023247F"/>
    <w:rsid w:val="00237F04"/>
    <w:rsid w:val="00240431"/>
    <w:rsid w:val="0024506D"/>
    <w:rsid w:val="00246B00"/>
    <w:rsid w:val="00250171"/>
    <w:rsid w:val="00251166"/>
    <w:rsid w:val="0025199F"/>
    <w:rsid w:val="002519D9"/>
    <w:rsid w:val="00252680"/>
    <w:rsid w:val="00255E2E"/>
    <w:rsid w:val="00262557"/>
    <w:rsid w:val="002728F4"/>
    <w:rsid w:val="00273E90"/>
    <w:rsid w:val="002744B8"/>
    <w:rsid w:val="002745BB"/>
    <w:rsid w:val="00277725"/>
    <w:rsid w:val="00283DF7"/>
    <w:rsid w:val="00284660"/>
    <w:rsid w:val="00285E49"/>
    <w:rsid w:val="002903A5"/>
    <w:rsid w:val="00290754"/>
    <w:rsid w:val="002920A4"/>
    <w:rsid w:val="00295FBF"/>
    <w:rsid w:val="002961E7"/>
    <w:rsid w:val="002A2CD3"/>
    <w:rsid w:val="002A418D"/>
    <w:rsid w:val="002A48ED"/>
    <w:rsid w:val="002A4D61"/>
    <w:rsid w:val="002A55C8"/>
    <w:rsid w:val="002A5B17"/>
    <w:rsid w:val="002B074D"/>
    <w:rsid w:val="002B092A"/>
    <w:rsid w:val="002B11E3"/>
    <w:rsid w:val="002B4B0E"/>
    <w:rsid w:val="002B5D3B"/>
    <w:rsid w:val="002B7F84"/>
    <w:rsid w:val="002C0333"/>
    <w:rsid w:val="002C652F"/>
    <w:rsid w:val="002D06FC"/>
    <w:rsid w:val="002D10C6"/>
    <w:rsid w:val="002D148E"/>
    <w:rsid w:val="002D6ACE"/>
    <w:rsid w:val="002E0E12"/>
    <w:rsid w:val="002E67B8"/>
    <w:rsid w:val="002F0CC3"/>
    <w:rsid w:val="002F13C4"/>
    <w:rsid w:val="002F1D39"/>
    <w:rsid w:val="002F5117"/>
    <w:rsid w:val="002F5B86"/>
    <w:rsid w:val="003023FC"/>
    <w:rsid w:val="00302FA1"/>
    <w:rsid w:val="003049AC"/>
    <w:rsid w:val="00305E28"/>
    <w:rsid w:val="003061C0"/>
    <w:rsid w:val="00306FD5"/>
    <w:rsid w:val="00310006"/>
    <w:rsid w:val="0031080C"/>
    <w:rsid w:val="003173E8"/>
    <w:rsid w:val="00333AE9"/>
    <w:rsid w:val="00335641"/>
    <w:rsid w:val="00337750"/>
    <w:rsid w:val="00340C1D"/>
    <w:rsid w:val="00345D43"/>
    <w:rsid w:val="00345D9F"/>
    <w:rsid w:val="0034680F"/>
    <w:rsid w:val="00347E5D"/>
    <w:rsid w:val="00350573"/>
    <w:rsid w:val="00351F7C"/>
    <w:rsid w:val="003533D0"/>
    <w:rsid w:val="00354260"/>
    <w:rsid w:val="00355457"/>
    <w:rsid w:val="00355F38"/>
    <w:rsid w:val="00363292"/>
    <w:rsid w:val="003637D0"/>
    <w:rsid w:val="0036784E"/>
    <w:rsid w:val="00371521"/>
    <w:rsid w:val="00372E82"/>
    <w:rsid w:val="003741D7"/>
    <w:rsid w:val="00376F31"/>
    <w:rsid w:val="00377200"/>
    <w:rsid w:val="00377850"/>
    <w:rsid w:val="00383482"/>
    <w:rsid w:val="00383DD1"/>
    <w:rsid w:val="00383E34"/>
    <w:rsid w:val="00385544"/>
    <w:rsid w:val="00387A7B"/>
    <w:rsid w:val="00392077"/>
    <w:rsid w:val="00392731"/>
    <w:rsid w:val="00393429"/>
    <w:rsid w:val="003946CC"/>
    <w:rsid w:val="003950E9"/>
    <w:rsid w:val="0039520D"/>
    <w:rsid w:val="003955A4"/>
    <w:rsid w:val="003A0C78"/>
    <w:rsid w:val="003A1467"/>
    <w:rsid w:val="003A2108"/>
    <w:rsid w:val="003A75B8"/>
    <w:rsid w:val="003B0275"/>
    <w:rsid w:val="003B36CE"/>
    <w:rsid w:val="003B3A3A"/>
    <w:rsid w:val="003B430D"/>
    <w:rsid w:val="003B5E83"/>
    <w:rsid w:val="003C4B9D"/>
    <w:rsid w:val="003D2316"/>
    <w:rsid w:val="003D6336"/>
    <w:rsid w:val="003D6A01"/>
    <w:rsid w:val="003D6B07"/>
    <w:rsid w:val="003D6C8F"/>
    <w:rsid w:val="003E3ECF"/>
    <w:rsid w:val="003E54BC"/>
    <w:rsid w:val="003E6F49"/>
    <w:rsid w:val="003F16E7"/>
    <w:rsid w:val="003F18CA"/>
    <w:rsid w:val="003F318D"/>
    <w:rsid w:val="0040112A"/>
    <w:rsid w:val="00402D14"/>
    <w:rsid w:val="00403632"/>
    <w:rsid w:val="004039E8"/>
    <w:rsid w:val="00411971"/>
    <w:rsid w:val="004127B6"/>
    <w:rsid w:val="00423854"/>
    <w:rsid w:val="00425C80"/>
    <w:rsid w:val="004266E1"/>
    <w:rsid w:val="00433BF1"/>
    <w:rsid w:val="00433C6D"/>
    <w:rsid w:val="00436CA9"/>
    <w:rsid w:val="00441393"/>
    <w:rsid w:val="00443561"/>
    <w:rsid w:val="00444D94"/>
    <w:rsid w:val="00444F0F"/>
    <w:rsid w:val="004454BE"/>
    <w:rsid w:val="00445883"/>
    <w:rsid w:val="00451C04"/>
    <w:rsid w:val="004541F4"/>
    <w:rsid w:val="00455F45"/>
    <w:rsid w:val="004577DE"/>
    <w:rsid w:val="004628A4"/>
    <w:rsid w:val="004670B5"/>
    <w:rsid w:val="00470765"/>
    <w:rsid w:val="0047117A"/>
    <w:rsid w:val="00474ADF"/>
    <w:rsid w:val="00474C32"/>
    <w:rsid w:val="00475BD8"/>
    <w:rsid w:val="004764BC"/>
    <w:rsid w:val="00477C93"/>
    <w:rsid w:val="00481F2F"/>
    <w:rsid w:val="0048277E"/>
    <w:rsid w:val="00482E94"/>
    <w:rsid w:val="00485373"/>
    <w:rsid w:val="00485B69"/>
    <w:rsid w:val="00485F9B"/>
    <w:rsid w:val="00491EF2"/>
    <w:rsid w:val="0049200A"/>
    <w:rsid w:val="00493484"/>
    <w:rsid w:val="00494677"/>
    <w:rsid w:val="004948C1"/>
    <w:rsid w:val="004A6FD2"/>
    <w:rsid w:val="004B2A6F"/>
    <w:rsid w:val="004B3242"/>
    <w:rsid w:val="004B44A9"/>
    <w:rsid w:val="004B4D8B"/>
    <w:rsid w:val="004B6B17"/>
    <w:rsid w:val="004C060F"/>
    <w:rsid w:val="004C0F8D"/>
    <w:rsid w:val="004C39E7"/>
    <w:rsid w:val="004C46DF"/>
    <w:rsid w:val="004C48F7"/>
    <w:rsid w:val="004C51C5"/>
    <w:rsid w:val="004C7125"/>
    <w:rsid w:val="004C78FD"/>
    <w:rsid w:val="004D1F5F"/>
    <w:rsid w:val="004D4B7D"/>
    <w:rsid w:val="004D5012"/>
    <w:rsid w:val="004D7ACD"/>
    <w:rsid w:val="004E0003"/>
    <w:rsid w:val="004E13FD"/>
    <w:rsid w:val="004E713D"/>
    <w:rsid w:val="004F0976"/>
    <w:rsid w:val="004F283B"/>
    <w:rsid w:val="004F6C98"/>
    <w:rsid w:val="00502068"/>
    <w:rsid w:val="0050260F"/>
    <w:rsid w:val="00506F9E"/>
    <w:rsid w:val="0050744F"/>
    <w:rsid w:val="005122AD"/>
    <w:rsid w:val="005204BA"/>
    <w:rsid w:val="005224A0"/>
    <w:rsid w:val="00532985"/>
    <w:rsid w:val="0053606A"/>
    <w:rsid w:val="00537997"/>
    <w:rsid w:val="005426C1"/>
    <w:rsid w:val="00543DF8"/>
    <w:rsid w:val="005451BC"/>
    <w:rsid w:val="0055232C"/>
    <w:rsid w:val="0055244E"/>
    <w:rsid w:val="005553AB"/>
    <w:rsid w:val="005619EA"/>
    <w:rsid w:val="00562E17"/>
    <w:rsid w:val="00562E6E"/>
    <w:rsid w:val="00566446"/>
    <w:rsid w:val="00570468"/>
    <w:rsid w:val="00572826"/>
    <w:rsid w:val="005728E4"/>
    <w:rsid w:val="00572F51"/>
    <w:rsid w:val="0057400E"/>
    <w:rsid w:val="005758FF"/>
    <w:rsid w:val="005768C3"/>
    <w:rsid w:val="00587FAA"/>
    <w:rsid w:val="0059043D"/>
    <w:rsid w:val="0059259B"/>
    <w:rsid w:val="00592ED5"/>
    <w:rsid w:val="00596804"/>
    <w:rsid w:val="00596B15"/>
    <w:rsid w:val="00597110"/>
    <w:rsid w:val="00597E47"/>
    <w:rsid w:val="005A054B"/>
    <w:rsid w:val="005A1999"/>
    <w:rsid w:val="005A222E"/>
    <w:rsid w:val="005A5063"/>
    <w:rsid w:val="005A6987"/>
    <w:rsid w:val="005A6EA0"/>
    <w:rsid w:val="005B08A1"/>
    <w:rsid w:val="005B162E"/>
    <w:rsid w:val="005B3B35"/>
    <w:rsid w:val="005B4FCA"/>
    <w:rsid w:val="005C4415"/>
    <w:rsid w:val="005C6DFC"/>
    <w:rsid w:val="005D0722"/>
    <w:rsid w:val="005D3DDD"/>
    <w:rsid w:val="005D4BC3"/>
    <w:rsid w:val="005E2621"/>
    <w:rsid w:val="005E5143"/>
    <w:rsid w:val="005E7221"/>
    <w:rsid w:val="005F1A23"/>
    <w:rsid w:val="005F1B8C"/>
    <w:rsid w:val="005F1FFC"/>
    <w:rsid w:val="00600D78"/>
    <w:rsid w:val="0060352A"/>
    <w:rsid w:val="00604E76"/>
    <w:rsid w:val="006051CB"/>
    <w:rsid w:val="00610D52"/>
    <w:rsid w:val="00611F67"/>
    <w:rsid w:val="0061223B"/>
    <w:rsid w:val="006138D1"/>
    <w:rsid w:val="00615F8C"/>
    <w:rsid w:val="00616FFF"/>
    <w:rsid w:val="00621F23"/>
    <w:rsid w:val="006240B1"/>
    <w:rsid w:val="00630E5E"/>
    <w:rsid w:val="006335CA"/>
    <w:rsid w:val="00633724"/>
    <w:rsid w:val="006414DE"/>
    <w:rsid w:val="006429BC"/>
    <w:rsid w:val="00643E45"/>
    <w:rsid w:val="00643FF9"/>
    <w:rsid w:val="00644884"/>
    <w:rsid w:val="00644FAC"/>
    <w:rsid w:val="006461E5"/>
    <w:rsid w:val="00647809"/>
    <w:rsid w:val="00651F0D"/>
    <w:rsid w:val="00653CBB"/>
    <w:rsid w:val="00654F9E"/>
    <w:rsid w:val="006552A6"/>
    <w:rsid w:val="00655AFA"/>
    <w:rsid w:val="00656000"/>
    <w:rsid w:val="00656E14"/>
    <w:rsid w:val="00660CFE"/>
    <w:rsid w:val="00660FC2"/>
    <w:rsid w:val="00665986"/>
    <w:rsid w:val="00666157"/>
    <w:rsid w:val="00667959"/>
    <w:rsid w:val="00670DC2"/>
    <w:rsid w:val="00672218"/>
    <w:rsid w:val="00675B1A"/>
    <w:rsid w:val="00676680"/>
    <w:rsid w:val="00676CAB"/>
    <w:rsid w:val="00680643"/>
    <w:rsid w:val="00683CEC"/>
    <w:rsid w:val="00684786"/>
    <w:rsid w:val="0068541F"/>
    <w:rsid w:val="00690FF9"/>
    <w:rsid w:val="0069759E"/>
    <w:rsid w:val="006978FD"/>
    <w:rsid w:val="00697E2F"/>
    <w:rsid w:val="006A2CA7"/>
    <w:rsid w:val="006A43CB"/>
    <w:rsid w:val="006B4DBB"/>
    <w:rsid w:val="006B7EC5"/>
    <w:rsid w:val="006C0886"/>
    <w:rsid w:val="006C5DF1"/>
    <w:rsid w:val="006C64BF"/>
    <w:rsid w:val="006D57EE"/>
    <w:rsid w:val="006D7383"/>
    <w:rsid w:val="006E04EE"/>
    <w:rsid w:val="006E3E47"/>
    <w:rsid w:val="006F1886"/>
    <w:rsid w:val="006F61D2"/>
    <w:rsid w:val="00701F63"/>
    <w:rsid w:val="0070306D"/>
    <w:rsid w:val="00703588"/>
    <w:rsid w:val="00703F50"/>
    <w:rsid w:val="00710154"/>
    <w:rsid w:val="00710F06"/>
    <w:rsid w:val="007129B8"/>
    <w:rsid w:val="007140AB"/>
    <w:rsid w:val="00716DF1"/>
    <w:rsid w:val="007174AF"/>
    <w:rsid w:val="00720743"/>
    <w:rsid w:val="00720E5F"/>
    <w:rsid w:val="007248FE"/>
    <w:rsid w:val="00726518"/>
    <w:rsid w:val="00735DA9"/>
    <w:rsid w:val="00736652"/>
    <w:rsid w:val="00740674"/>
    <w:rsid w:val="00742DEE"/>
    <w:rsid w:val="00743A66"/>
    <w:rsid w:val="007460BC"/>
    <w:rsid w:val="0074639E"/>
    <w:rsid w:val="00746F0A"/>
    <w:rsid w:val="0075342F"/>
    <w:rsid w:val="00760484"/>
    <w:rsid w:val="00762A17"/>
    <w:rsid w:val="00770784"/>
    <w:rsid w:val="00773C90"/>
    <w:rsid w:val="00777549"/>
    <w:rsid w:val="007800F5"/>
    <w:rsid w:val="007805D9"/>
    <w:rsid w:val="00781313"/>
    <w:rsid w:val="00781399"/>
    <w:rsid w:val="007870F6"/>
    <w:rsid w:val="0079109F"/>
    <w:rsid w:val="00795CB5"/>
    <w:rsid w:val="00795D6C"/>
    <w:rsid w:val="00796375"/>
    <w:rsid w:val="00796F90"/>
    <w:rsid w:val="007A22BD"/>
    <w:rsid w:val="007A6504"/>
    <w:rsid w:val="007A77F1"/>
    <w:rsid w:val="007B199C"/>
    <w:rsid w:val="007B41C7"/>
    <w:rsid w:val="007B565A"/>
    <w:rsid w:val="007C0501"/>
    <w:rsid w:val="007C2B15"/>
    <w:rsid w:val="007C416D"/>
    <w:rsid w:val="007C66EE"/>
    <w:rsid w:val="007C7308"/>
    <w:rsid w:val="007D067F"/>
    <w:rsid w:val="007D09D9"/>
    <w:rsid w:val="007D3294"/>
    <w:rsid w:val="007D429F"/>
    <w:rsid w:val="007D4663"/>
    <w:rsid w:val="007D7915"/>
    <w:rsid w:val="007E0BD7"/>
    <w:rsid w:val="007E2987"/>
    <w:rsid w:val="007E2B31"/>
    <w:rsid w:val="007E39D1"/>
    <w:rsid w:val="007F3C6F"/>
    <w:rsid w:val="007F3FBA"/>
    <w:rsid w:val="007F47EC"/>
    <w:rsid w:val="007F62A4"/>
    <w:rsid w:val="007F62B1"/>
    <w:rsid w:val="007F73D0"/>
    <w:rsid w:val="00800330"/>
    <w:rsid w:val="0080151E"/>
    <w:rsid w:val="00805D25"/>
    <w:rsid w:val="00813FB1"/>
    <w:rsid w:val="008215FE"/>
    <w:rsid w:val="00822691"/>
    <w:rsid w:val="008273F7"/>
    <w:rsid w:val="00827EF4"/>
    <w:rsid w:val="00833053"/>
    <w:rsid w:val="00840CB9"/>
    <w:rsid w:val="008418BB"/>
    <w:rsid w:val="008419E3"/>
    <w:rsid w:val="00844DE4"/>
    <w:rsid w:val="00846C89"/>
    <w:rsid w:val="0084712F"/>
    <w:rsid w:val="0084741D"/>
    <w:rsid w:val="0085138A"/>
    <w:rsid w:val="008537FA"/>
    <w:rsid w:val="00853AF4"/>
    <w:rsid w:val="00854273"/>
    <w:rsid w:val="00854F8B"/>
    <w:rsid w:val="0085642C"/>
    <w:rsid w:val="00857B39"/>
    <w:rsid w:val="00861C6E"/>
    <w:rsid w:val="00862EC5"/>
    <w:rsid w:val="00863EC3"/>
    <w:rsid w:val="008677AC"/>
    <w:rsid w:val="00873B63"/>
    <w:rsid w:val="00874CB0"/>
    <w:rsid w:val="00875D1C"/>
    <w:rsid w:val="00875FB3"/>
    <w:rsid w:val="00876E17"/>
    <w:rsid w:val="00880972"/>
    <w:rsid w:val="00881DA8"/>
    <w:rsid w:val="00884CC7"/>
    <w:rsid w:val="008902C9"/>
    <w:rsid w:val="008906DF"/>
    <w:rsid w:val="008929F9"/>
    <w:rsid w:val="0089312A"/>
    <w:rsid w:val="00893B36"/>
    <w:rsid w:val="00893BBA"/>
    <w:rsid w:val="00893F56"/>
    <w:rsid w:val="00895282"/>
    <w:rsid w:val="008A0380"/>
    <w:rsid w:val="008A0FF1"/>
    <w:rsid w:val="008A1834"/>
    <w:rsid w:val="008A38F5"/>
    <w:rsid w:val="008B0AB4"/>
    <w:rsid w:val="008B1972"/>
    <w:rsid w:val="008B41E5"/>
    <w:rsid w:val="008B70E2"/>
    <w:rsid w:val="008B7F9F"/>
    <w:rsid w:val="008C0EAF"/>
    <w:rsid w:val="008C3D85"/>
    <w:rsid w:val="008C63A7"/>
    <w:rsid w:val="008C70BB"/>
    <w:rsid w:val="008C73B2"/>
    <w:rsid w:val="008D0407"/>
    <w:rsid w:val="008D0C75"/>
    <w:rsid w:val="008D30F9"/>
    <w:rsid w:val="008D3251"/>
    <w:rsid w:val="008D7CDB"/>
    <w:rsid w:val="008E1371"/>
    <w:rsid w:val="008E1AD6"/>
    <w:rsid w:val="008E2323"/>
    <w:rsid w:val="008E5110"/>
    <w:rsid w:val="008E5C4C"/>
    <w:rsid w:val="008E5EC0"/>
    <w:rsid w:val="008E71A2"/>
    <w:rsid w:val="008F142A"/>
    <w:rsid w:val="008F69B6"/>
    <w:rsid w:val="0090224B"/>
    <w:rsid w:val="00902A58"/>
    <w:rsid w:val="00903A1A"/>
    <w:rsid w:val="00905F9C"/>
    <w:rsid w:val="00906AE8"/>
    <w:rsid w:val="00906D69"/>
    <w:rsid w:val="009108A8"/>
    <w:rsid w:val="00910D69"/>
    <w:rsid w:val="00910FEA"/>
    <w:rsid w:val="009158BE"/>
    <w:rsid w:val="00916D43"/>
    <w:rsid w:val="00923129"/>
    <w:rsid w:val="00923ADB"/>
    <w:rsid w:val="00923ED1"/>
    <w:rsid w:val="00935F15"/>
    <w:rsid w:val="0094046A"/>
    <w:rsid w:val="00940B7D"/>
    <w:rsid w:val="00943279"/>
    <w:rsid w:val="00946B41"/>
    <w:rsid w:val="0095187D"/>
    <w:rsid w:val="0095206B"/>
    <w:rsid w:val="009527AC"/>
    <w:rsid w:val="0095312A"/>
    <w:rsid w:val="009531FA"/>
    <w:rsid w:val="009539D8"/>
    <w:rsid w:val="009545AB"/>
    <w:rsid w:val="00954C9E"/>
    <w:rsid w:val="00955814"/>
    <w:rsid w:val="00956132"/>
    <w:rsid w:val="009571B1"/>
    <w:rsid w:val="00960BC8"/>
    <w:rsid w:val="00962036"/>
    <w:rsid w:val="00962267"/>
    <w:rsid w:val="00970E8F"/>
    <w:rsid w:val="00971B11"/>
    <w:rsid w:val="00974AAC"/>
    <w:rsid w:val="009819CF"/>
    <w:rsid w:val="00982658"/>
    <w:rsid w:val="00983014"/>
    <w:rsid w:val="009830F9"/>
    <w:rsid w:val="0098464A"/>
    <w:rsid w:val="00985FF1"/>
    <w:rsid w:val="00991BCF"/>
    <w:rsid w:val="00991E9D"/>
    <w:rsid w:val="00991F5C"/>
    <w:rsid w:val="00995DE1"/>
    <w:rsid w:val="009970EC"/>
    <w:rsid w:val="009A000C"/>
    <w:rsid w:val="009A58E1"/>
    <w:rsid w:val="009A5F7D"/>
    <w:rsid w:val="009A6697"/>
    <w:rsid w:val="009A6835"/>
    <w:rsid w:val="009B2268"/>
    <w:rsid w:val="009B3617"/>
    <w:rsid w:val="009C19C6"/>
    <w:rsid w:val="009C4E62"/>
    <w:rsid w:val="009C5CE5"/>
    <w:rsid w:val="009C76F1"/>
    <w:rsid w:val="009D0C37"/>
    <w:rsid w:val="009D2497"/>
    <w:rsid w:val="009D54F7"/>
    <w:rsid w:val="009D5EBC"/>
    <w:rsid w:val="009E10CB"/>
    <w:rsid w:val="009E2122"/>
    <w:rsid w:val="009E4796"/>
    <w:rsid w:val="009E53C9"/>
    <w:rsid w:val="009F584A"/>
    <w:rsid w:val="009F7D88"/>
    <w:rsid w:val="00A0363B"/>
    <w:rsid w:val="00A04B84"/>
    <w:rsid w:val="00A05E44"/>
    <w:rsid w:val="00A15A87"/>
    <w:rsid w:val="00A16A4A"/>
    <w:rsid w:val="00A21F9D"/>
    <w:rsid w:val="00A27D2C"/>
    <w:rsid w:val="00A30B26"/>
    <w:rsid w:val="00A30B5F"/>
    <w:rsid w:val="00A320C2"/>
    <w:rsid w:val="00A32CFF"/>
    <w:rsid w:val="00A37849"/>
    <w:rsid w:val="00A4048D"/>
    <w:rsid w:val="00A40DFE"/>
    <w:rsid w:val="00A444F3"/>
    <w:rsid w:val="00A458A7"/>
    <w:rsid w:val="00A479C2"/>
    <w:rsid w:val="00A57739"/>
    <w:rsid w:val="00A57799"/>
    <w:rsid w:val="00A61FF1"/>
    <w:rsid w:val="00A62B77"/>
    <w:rsid w:val="00A64289"/>
    <w:rsid w:val="00A6568D"/>
    <w:rsid w:val="00A6653C"/>
    <w:rsid w:val="00A67F55"/>
    <w:rsid w:val="00A711AB"/>
    <w:rsid w:val="00A73320"/>
    <w:rsid w:val="00A7562C"/>
    <w:rsid w:val="00A757D5"/>
    <w:rsid w:val="00A75C83"/>
    <w:rsid w:val="00A82D08"/>
    <w:rsid w:val="00A85B58"/>
    <w:rsid w:val="00A8755E"/>
    <w:rsid w:val="00A94AEF"/>
    <w:rsid w:val="00A9700A"/>
    <w:rsid w:val="00AA0D6E"/>
    <w:rsid w:val="00AA4AB0"/>
    <w:rsid w:val="00AB1054"/>
    <w:rsid w:val="00AB1DA1"/>
    <w:rsid w:val="00AB5A05"/>
    <w:rsid w:val="00AC069D"/>
    <w:rsid w:val="00AC0D86"/>
    <w:rsid w:val="00AC5456"/>
    <w:rsid w:val="00AC7A37"/>
    <w:rsid w:val="00AD1428"/>
    <w:rsid w:val="00AD6437"/>
    <w:rsid w:val="00AD65E5"/>
    <w:rsid w:val="00AD697A"/>
    <w:rsid w:val="00AD754F"/>
    <w:rsid w:val="00AE061E"/>
    <w:rsid w:val="00AE1678"/>
    <w:rsid w:val="00AE2622"/>
    <w:rsid w:val="00AE2ED9"/>
    <w:rsid w:val="00AE5528"/>
    <w:rsid w:val="00AF10F4"/>
    <w:rsid w:val="00AF4326"/>
    <w:rsid w:val="00AF5CDE"/>
    <w:rsid w:val="00AF6D6F"/>
    <w:rsid w:val="00B008B3"/>
    <w:rsid w:val="00B03D3A"/>
    <w:rsid w:val="00B17134"/>
    <w:rsid w:val="00B17711"/>
    <w:rsid w:val="00B20017"/>
    <w:rsid w:val="00B20A6D"/>
    <w:rsid w:val="00B2681D"/>
    <w:rsid w:val="00B3117B"/>
    <w:rsid w:val="00B333DF"/>
    <w:rsid w:val="00B336B9"/>
    <w:rsid w:val="00B33A93"/>
    <w:rsid w:val="00B37F1A"/>
    <w:rsid w:val="00B4486B"/>
    <w:rsid w:val="00B45992"/>
    <w:rsid w:val="00B47A5A"/>
    <w:rsid w:val="00B50C3F"/>
    <w:rsid w:val="00B547BF"/>
    <w:rsid w:val="00B54C93"/>
    <w:rsid w:val="00B63414"/>
    <w:rsid w:val="00B66B39"/>
    <w:rsid w:val="00B72733"/>
    <w:rsid w:val="00B72FDA"/>
    <w:rsid w:val="00B73643"/>
    <w:rsid w:val="00B83795"/>
    <w:rsid w:val="00B91559"/>
    <w:rsid w:val="00B922A0"/>
    <w:rsid w:val="00B96FF5"/>
    <w:rsid w:val="00BA40DE"/>
    <w:rsid w:val="00BB20D6"/>
    <w:rsid w:val="00BB28D7"/>
    <w:rsid w:val="00BB3412"/>
    <w:rsid w:val="00BB4D1B"/>
    <w:rsid w:val="00BB6928"/>
    <w:rsid w:val="00BC4F1E"/>
    <w:rsid w:val="00BC5143"/>
    <w:rsid w:val="00BD0797"/>
    <w:rsid w:val="00BD0E65"/>
    <w:rsid w:val="00BD1497"/>
    <w:rsid w:val="00BD2DFE"/>
    <w:rsid w:val="00BD5B22"/>
    <w:rsid w:val="00BD7123"/>
    <w:rsid w:val="00BE10E9"/>
    <w:rsid w:val="00BE493F"/>
    <w:rsid w:val="00BE5F90"/>
    <w:rsid w:val="00C00240"/>
    <w:rsid w:val="00C0589B"/>
    <w:rsid w:val="00C113BC"/>
    <w:rsid w:val="00C12BAA"/>
    <w:rsid w:val="00C164A0"/>
    <w:rsid w:val="00C205E5"/>
    <w:rsid w:val="00C23A6C"/>
    <w:rsid w:val="00C24C83"/>
    <w:rsid w:val="00C260E0"/>
    <w:rsid w:val="00C32CBF"/>
    <w:rsid w:val="00C342AF"/>
    <w:rsid w:val="00C34D38"/>
    <w:rsid w:val="00C35E94"/>
    <w:rsid w:val="00C407C8"/>
    <w:rsid w:val="00C41158"/>
    <w:rsid w:val="00C43561"/>
    <w:rsid w:val="00C47F6C"/>
    <w:rsid w:val="00C501AE"/>
    <w:rsid w:val="00C50355"/>
    <w:rsid w:val="00C512CC"/>
    <w:rsid w:val="00C53DF2"/>
    <w:rsid w:val="00C54ADE"/>
    <w:rsid w:val="00C6059C"/>
    <w:rsid w:val="00C61A82"/>
    <w:rsid w:val="00C6218E"/>
    <w:rsid w:val="00C6451A"/>
    <w:rsid w:val="00C6488B"/>
    <w:rsid w:val="00C65371"/>
    <w:rsid w:val="00C66375"/>
    <w:rsid w:val="00C66BD6"/>
    <w:rsid w:val="00C67104"/>
    <w:rsid w:val="00C677A9"/>
    <w:rsid w:val="00C72A47"/>
    <w:rsid w:val="00C73FBD"/>
    <w:rsid w:val="00C744F8"/>
    <w:rsid w:val="00C76E93"/>
    <w:rsid w:val="00C801D0"/>
    <w:rsid w:val="00C802FD"/>
    <w:rsid w:val="00C812D3"/>
    <w:rsid w:val="00C82F1E"/>
    <w:rsid w:val="00C84243"/>
    <w:rsid w:val="00C92F27"/>
    <w:rsid w:val="00C94DBD"/>
    <w:rsid w:val="00C95903"/>
    <w:rsid w:val="00C96E75"/>
    <w:rsid w:val="00CA28F3"/>
    <w:rsid w:val="00CA4B03"/>
    <w:rsid w:val="00CA4ECA"/>
    <w:rsid w:val="00CB00FB"/>
    <w:rsid w:val="00CB0D4C"/>
    <w:rsid w:val="00CB1F6C"/>
    <w:rsid w:val="00CB43FA"/>
    <w:rsid w:val="00CB60BD"/>
    <w:rsid w:val="00CC0457"/>
    <w:rsid w:val="00CC371A"/>
    <w:rsid w:val="00CC5082"/>
    <w:rsid w:val="00CC6306"/>
    <w:rsid w:val="00CC67DF"/>
    <w:rsid w:val="00CC7CF8"/>
    <w:rsid w:val="00CD32D9"/>
    <w:rsid w:val="00CD3E7C"/>
    <w:rsid w:val="00CD6A10"/>
    <w:rsid w:val="00CD71F7"/>
    <w:rsid w:val="00CE02A8"/>
    <w:rsid w:val="00CE1538"/>
    <w:rsid w:val="00CE5FB0"/>
    <w:rsid w:val="00CE65B2"/>
    <w:rsid w:val="00CF37B7"/>
    <w:rsid w:val="00D01DA5"/>
    <w:rsid w:val="00D0289A"/>
    <w:rsid w:val="00D04321"/>
    <w:rsid w:val="00D05485"/>
    <w:rsid w:val="00D122B6"/>
    <w:rsid w:val="00D17D48"/>
    <w:rsid w:val="00D22B42"/>
    <w:rsid w:val="00D26941"/>
    <w:rsid w:val="00D30940"/>
    <w:rsid w:val="00D32088"/>
    <w:rsid w:val="00D325DF"/>
    <w:rsid w:val="00D34A15"/>
    <w:rsid w:val="00D364A2"/>
    <w:rsid w:val="00D42E06"/>
    <w:rsid w:val="00D43A9A"/>
    <w:rsid w:val="00D43EB9"/>
    <w:rsid w:val="00D5459C"/>
    <w:rsid w:val="00D57666"/>
    <w:rsid w:val="00D57EFB"/>
    <w:rsid w:val="00D63D29"/>
    <w:rsid w:val="00D66870"/>
    <w:rsid w:val="00D73923"/>
    <w:rsid w:val="00D75A5C"/>
    <w:rsid w:val="00D75CF1"/>
    <w:rsid w:val="00D81EA9"/>
    <w:rsid w:val="00D84FCD"/>
    <w:rsid w:val="00D91784"/>
    <w:rsid w:val="00D917CF"/>
    <w:rsid w:val="00D923A0"/>
    <w:rsid w:val="00D93BF5"/>
    <w:rsid w:val="00D93FAC"/>
    <w:rsid w:val="00D9587D"/>
    <w:rsid w:val="00D95EB4"/>
    <w:rsid w:val="00DA122E"/>
    <w:rsid w:val="00DA1E6B"/>
    <w:rsid w:val="00DA714D"/>
    <w:rsid w:val="00DB1A79"/>
    <w:rsid w:val="00DB3C7E"/>
    <w:rsid w:val="00DB5924"/>
    <w:rsid w:val="00DB68D5"/>
    <w:rsid w:val="00DB6B6C"/>
    <w:rsid w:val="00DB7D71"/>
    <w:rsid w:val="00DB7FA3"/>
    <w:rsid w:val="00DC185B"/>
    <w:rsid w:val="00DC73F8"/>
    <w:rsid w:val="00DD2FAD"/>
    <w:rsid w:val="00DD4D4E"/>
    <w:rsid w:val="00DE392C"/>
    <w:rsid w:val="00DE39D5"/>
    <w:rsid w:val="00DE538D"/>
    <w:rsid w:val="00DE6BD6"/>
    <w:rsid w:val="00DE6E0D"/>
    <w:rsid w:val="00DF00D6"/>
    <w:rsid w:val="00DF46AD"/>
    <w:rsid w:val="00DF6578"/>
    <w:rsid w:val="00DF7BBC"/>
    <w:rsid w:val="00E01E9D"/>
    <w:rsid w:val="00E0227F"/>
    <w:rsid w:val="00E037E8"/>
    <w:rsid w:val="00E11812"/>
    <w:rsid w:val="00E1421A"/>
    <w:rsid w:val="00E2303A"/>
    <w:rsid w:val="00E24CF7"/>
    <w:rsid w:val="00E24E0F"/>
    <w:rsid w:val="00E26617"/>
    <w:rsid w:val="00E2669F"/>
    <w:rsid w:val="00E27A36"/>
    <w:rsid w:val="00E3000B"/>
    <w:rsid w:val="00E34597"/>
    <w:rsid w:val="00E34B40"/>
    <w:rsid w:val="00E35D6E"/>
    <w:rsid w:val="00E36E08"/>
    <w:rsid w:val="00E376CE"/>
    <w:rsid w:val="00E406A7"/>
    <w:rsid w:val="00E47B7A"/>
    <w:rsid w:val="00E47E15"/>
    <w:rsid w:val="00E562DC"/>
    <w:rsid w:val="00E61D8D"/>
    <w:rsid w:val="00E63937"/>
    <w:rsid w:val="00E64008"/>
    <w:rsid w:val="00E66734"/>
    <w:rsid w:val="00E73943"/>
    <w:rsid w:val="00E73A29"/>
    <w:rsid w:val="00E74066"/>
    <w:rsid w:val="00E766C7"/>
    <w:rsid w:val="00E81954"/>
    <w:rsid w:val="00E8317B"/>
    <w:rsid w:val="00E84291"/>
    <w:rsid w:val="00E854CE"/>
    <w:rsid w:val="00E907F1"/>
    <w:rsid w:val="00E94CDE"/>
    <w:rsid w:val="00E960AC"/>
    <w:rsid w:val="00EA38D1"/>
    <w:rsid w:val="00EA42F9"/>
    <w:rsid w:val="00EB17D6"/>
    <w:rsid w:val="00EB2F29"/>
    <w:rsid w:val="00EC093E"/>
    <w:rsid w:val="00EC0D9E"/>
    <w:rsid w:val="00EC142A"/>
    <w:rsid w:val="00EC23F8"/>
    <w:rsid w:val="00EC528A"/>
    <w:rsid w:val="00ED23AB"/>
    <w:rsid w:val="00ED4100"/>
    <w:rsid w:val="00ED6114"/>
    <w:rsid w:val="00EE0520"/>
    <w:rsid w:val="00EE5339"/>
    <w:rsid w:val="00EE6056"/>
    <w:rsid w:val="00EE6CC6"/>
    <w:rsid w:val="00EF03C5"/>
    <w:rsid w:val="00EF05C3"/>
    <w:rsid w:val="00EF0691"/>
    <w:rsid w:val="00EF2269"/>
    <w:rsid w:val="00EF28E8"/>
    <w:rsid w:val="00EF52AE"/>
    <w:rsid w:val="00EF79CE"/>
    <w:rsid w:val="00F018EA"/>
    <w:rsid w:val="00F053A4"/>
    <w:rsid w:val="00F05C88"/>
    <w:rsid w:val="00F0644F"/>
    <w:rsid w:val="00F11255"/>
    <w:rsid w:val="00F124E0"/>
    <w:rsid w:val="00F15946"/>
    <w:rsid w:val="00F17985"/>
    <w:rsid w:val="00F208FE"/>
    <w:rsid w:val="00F21DBA"/>
    <w:rsid w:val="00F23D8B"/>
    <w:rsid w:val="00F27AF7"/>
    <w:rsid w:val="00F3515D"/>
    <w:rsid w:val="00F352E6"/>
    <w:rsid w:val="00F37731"/>
    <w:rsid w:val="00F37B82"/>
    <w:rsid w:val="00F41E50"/>
    <w:rsid w:val="00F4618C"/>
    <w:rsid w:val="00F477A5"/>
    <w:rsid w:val="00F478F0"/>
    <w:rsid w:val="00F5342E"/>
    <w:rsid w:val="00F545EB"/>
    <w:rsid w:val="00F546FE"/>
    <w:rsid w:val="00F55032"/>
    <w:rsid w:val="00F64196"/>
    <w:rsid w:val="00F65467"/>
    <w:rsid w:val="00F66901"/>
    <w:rsid w:val="00F72008"/>
    <w:rsid w:val="00F72107"/>
    <w:rsid w:val="00F734C6"/>
    <w:rsid w:val="00F73A59"/>
    <w:rsid w:val="00F77AFD"/>
    <w:rsid w:val="00F847D5"/>
    <w:rsid w:val="00F86609"/>
    <w:rsid w:val="00F875B5"/>
    <w:rsid w:val="00F900ED"/>
    <w:rsid w:val="00F94A05"/>
    <w:rsid w:val="00FA1313"/>
    <w:rsid w:val="00FA1935"/>
    <w:rsid w:val="00FA1D2A"/>
    <w:rsid w:val="00FA2904"/>
    <w:rsid w:val="00FA57B9"/>
    <w:rsid w:val="00FA5FE2"/>
    <w:rsid w:val="00FA7A36"/>
    <w:rsid w:val="00FB0184"/>
    <w:rsid w:val="00FB0FCF"/>
    <w:rsid w:val="00FB49C9"/>
    <w:rsid w:val="00FB73B1"/>
    <w:rsid w:val="00FC0176"/>
    <w:rsid w:val="00FC0EC2"/>
    <w:rsid w:val="00FC27C3"/>
    <w:rsid w:val="00FC5534"/>
    <w:rsid w:val="00FC56E5"/>
    <w:rsid w:val="00FC649A"/>
    <w:rsid w:val="00FD5C7C"/>
    <w:rsid w:val="00FD6000"/>
    <w:rsid w:val="00FE0B58"/>
    <w:rsid w:val="00FE17B0"/>
    <w:rsid w:val="00FE1C9B"/>
    <w:rsid w:val="00FE6510"/>
    <w:rsid w:val="00FE7DBC"/>
    <w:rsid w:val="00FF0DCD"/>
    <w:rsid w:val="00FF2BEF"/>
    <w:rsid w:val="00FF31C5"/>
    <w:rsid w:val="00FF51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22AE8698"/>
  <w15:chartTrackingRefBased/>
  <w15:docId w15:val="{F190A2D9-1DFC-476A-BA40-25BA1C6B6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toc 1" w:uiPriority="3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240" w:after="60"/>
      <w:jc w:val="center"/>
      <w:outlineLvl w:val="0"/>
    </w:pPr>
    <w:rPr>
      <w:rFonts w:ascii="Arial" w:hAnsi="Arial"/>
      <w:b/>
      <w:kern w:val="28"/>
      <w:sz w:val="24"/>
    </w:rPr>
  </w:style>
  <w:style w:type="paragraph" w:styleId="Heading2">
    <w:name w:val="heading 2"/>
    <w:basedOn w:val="Normal"/>
    <w:next w:val="Normal"/>
    <w:qFormat/>
    <w:pPr>
      <w:keepNext/>
      <w:spacing w:before="240" w:after="60"/>
      <w:outlineLvl w:val="1"/>
    </w:pPr>
    <w:rPr>
      <w:rFonts w:ascii="Arial" w:hAnsi="Arial"/>
      <w:b/>
      <w:i/>
      <w:sz w:val="24"/>
    </w:rPr>
  </w:style>
  <w:style w:type="paragraph" w:styleId="Heading9">
    <w:name w:val="heading 9"/>
    <w:basedOn w:val="Normal"/>
    <w:next w:val="Normal"/>
    <w:qFormat/>
    <w:pPr>
      <w:spacing w:before="240" w:after="60"/>
      <w:jc w:val="both"/>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rPr>
      <w:rFonts w:ascii="Courier New" w:hAnsi="Courier New"/>
      <w:sz w:val="22"/>
    </w:rPr>
  </w:style>
  <w:style w:type="paragraph" w:styleId="TOC1">
    <w:name w:val="toc 1"/>
    <w:basedOn w:val="Normal"/>
    <w:next w:val="Normal"/>
    <w:autoRedefine/>
    <w:uiPriority w:val="39"/>
    <w:rsid w:val="00AF4326"/>
    <w:pPr>
      <w:spacing w:before="240" w:after="120"/>
    </w:pPr>
    <w:rPr>
      <w:rFonts w:ascii="Arial" w:hAnsi="Arial"/>
      <w:b/>
      <w:sz w:val="22"/>
    </w:rPr>
  </w:style>
  <w:style w:type="paragraph" w:styleId="TOC2">
    <w:name w:val="toc 2"/>
    <w:basedOn w:val="Normal"/>
    <w:next w:val="Normal"/>
    <w:autoRedefine/>
    <w:semiHidden/>
    <w:pPr>
      <w:spacing w:before="120"/>
      <w:ind w:left="200"/>
    </w:pPr>
    <w:rPr>
      <w:i/>
    </w:rPr>
  </w:style>
  <w:style w:type="paragraph" w:styleId="TOC3">
    <w:name w:val="toc 3"/>
    <w:basedOn w:val="Normal"/>
    <w:next w:val="Normal"/>
    <w:autoRedefine/>
    <w:semiHidden/>
    <w:pPr>
      <w:ind w:left="400"/>
    </w:pPr>
  </w:style>
  <w:style w:type="paragraph" w:styleId="TOC4">
    <w:name w:val="toc 4"/>
    <w:basedOn w:val="Normal"/>
    <w:next w:val="Normal"/>
    <w:autoRedefine/>
    <w:semiHidden/>
    <w:pPr>
      <w:ind w:left="600"/>
    </w:pPr>
  </w:style>
  <w:style w:type="paragraph" w:styleId="TOC5">
    <w:name w:val="toc 5"/>
    <w:basedOn w:val="Normal"/>
    <w:next w:val="Normal"/>
    <w:autoRedefine/>
    <w:semiHidden/>
    <w:pPr>
      <w:ind w:left="800"/>
    </w:pPr>
  </w:style>
  <w:style w:type="paragraph" w:styleId="TOC6">
    <w:name w:val="toc 6"/>
    <w:basedOn w:val="Normal"/>
    <w:next w:val="Normal"/>
    <w:autoRedefine/>
    <w:semiHidden/>
    <w:pPr>
      <w:ind w:left="1000"/>
    </w:pPr>
  </w:style>
  <w:style w:type="paragraph" w:styleId="TOC7">
    <w:name w:val="toc 7"/>
    <w:basedOn w:val="Normal"/>
    <w:next w:val="Normal"/>
    <w:autoRedefine/>
    <w:semiHidden/>
    <w:pPr>
      <w:ind w:left="1200"/>
    </w:pPr>
  </w:style>
  <w:style w:type="paragraph" w:styleId="TOC8">
    <w:name w:val="toc 8"/>
    <w:basedOn w:val="Normal"/>
    <w:next w:val="Normal"/>
    <w:autoRedefine/>
    <w:semiHidden/>
    <w:pPr>
      <w:ind w:left="1400"/>
    </w:pPr>
  </w:style>
  <w:style w:type="paragraph" w:styleId="TOC9">
    <w:name w:val="toc 9"/>
    <w:basedOn w:val="Normal"/>
    <w:next w:val="Normal"/>
    <w:autoRedefine/>
    <w:semiHidden/>
    <w:pPr>
      <w:ind w:left="1600"/>
    </w:pPr>
  </w:style>
  <w:style w:type="paragraph" w:styleId="DocumentMap">
    <w:name w:val="Document Map"/>
    <w:basedOn w:val="Normal"/>
    <w:semiHidden/>
    <w:pPr>
      <w:shd w:val="clear" w:color="auto" w:fill="000080"/>
    </w:pPr>
    <w:rPr>
      <w:rFonts w:ascii="Tahoma" w:hAnsi="Tahoma"/>
    </w:rPr>
  </w:style>
  <w:style w:type="paragraph" w:styleId="BodyText">
    <w:name w:val="Body Text"/>
    <w:basedOn w:val="Normal"/>
    <w:pPr>
      <w:ind w:right="58"/>
      <w:jc w:val="both"/>
    </w:pPr>
    <w:rPr>
      <w:rFonts w:ascii="Arial" w:hAnsi="Arial"/>
      <w:sz w:val="22"/>
    </w:rPr>
  </w:style>
  <w:style w:type="paragraph" w:styleId="BalloonText">
    <w:name w:val="Balloon Text"/>
    <w:basedOn w:val="Normal"/>
    <w:semiHidden/>
    <w:rsid w:val="002F13C4"/>
    <w:rPr>
      <w:rFonts w:ascii="Tahoma" w:hAnsi="Tahoma" w:cs="Tahoma"/>
      <w:sz w:val="16"/>
      <w:szCs w:val="16"/>
    </w:rPr>
  </w:style>
  <w:style w:type="character" w:styleId="Strong">
    <w:name w:val="Strong"/>
    <w:qFormat/>
    <w:rsid w:val="0085138A"/>
    <w:rPr>
      <w:b/>
      <w:bCs/>
    </w:rPr>
  </w:style>
  <w:style w:type="table" w:styleId="TableGrid">
    <w:name w:val="Table Grid"/>
    <w:basedOn w:val="TableNormal"/>
    <w:uiPriority w:val="59"/>
    <w:rsid w:val="009108A8"/>
    <w:rPr>
      <w:rFonts w:ascii="Arial" w:eastAsia="Calibri"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A479C2"/>
    <w:rPr>
      <w:sz w:val="16"/>
      <w:szCs w:val="16"/>
    </w:rPr>
  </w:style>
  <w:style w:type="paragraph" w:styleId="CommentText">
    <w:name w:val="annotation text"/>
    <w:basedOn w:val="Normal"/>
    <w:link w:val="CommentTextChar"/>
    <w:rsid w:val="00A479C2"/>
  </w:style>
  <w:style w:type="character" w:customStyle="1" w:styleId="CommentTextChar">
    <w:name w:val="Comment Text Char"/>
    <w:basedOn w:val="DefaultParagraphFont"/>
    <w:link w:val="CommentText"/>
    <w:rsid w:val="00A479C2"/>
  </w:style>
  <w:style w:type="paragraph" w:styleId="CommentSubject">
    <w:name w:val="annotation subject"/>
    <w:basedOn w:val="CommentText"/>
    <w:next w:val="CommentText"/>
    <w:link w:val="CommentSubjectChar"/>
    <w:rsid w:val="00A479C2"/>
    <w:rPr>
      <w:b/>
      <w:bCs/>
    </w:rPr>
  </w:style>
  <w:style w:type="character" w:customStyle="1" w:styleId="CommentSubjectChar">
    <w:name w:val="Comment Subject Char"/>
    <w:link w:val="CommentSubject"/>
    <w:rsid w:val="00A479C2"/>
    <w:rPr>
      <w:b/>
      <w:bCs/>
    </w:rPr>
  </w:style>
  <w:style w:type="paragraph" w:styleId="Revision">
    <w:name w:val="Revision"/>
    <w:hidden/>
    <w:uiPriority w:val="99"/>
    <w:semiHidden/>
    <w:rsid w:val="00DC73F8"/>
  </w:style>
  <w:style w:type="paragraph" w:styleId="ListParagraph">
    <w:name w:val="List Paragraph"/>
    <w:basedOn w:val="Normal"/>
    <w:uiPriority w:val="34"/>
    <w:qFormat/>
    <w:rsid w:val="00DC73F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07660729">
      <w:bodyDiv w:val="1"/>
      <w:marLeft w:val="63"/>
      <w:marRight w:val="63"/>
      <w:marTop w:val="63"/>
      <w:marBottom w:val="16"/>
      <w:divBdr>
        <w:top w:val="none" w:sz="0" w:space="0" w:color="auto"/>
        <w:left w:val="none" w:sz="0" w:space="0" w:color="auto"/>
        <w:bottom w:val="none" w:sz="0" w:space="0" w:color="auto"/>
        <w:right w:val="none" w:sz="0" w:space="0" w:color="auto"/>
      </w:divBdr>
    </w:div>
    <w:div w:id="1509448105">
      <w:bodyDiv w:val="1"/>
      <w:marLeft w:val="32"/>
      <w:marRight w:val="0"/>
      <w:marTop w:val="32"/>
      <w:marBottom w:val="0"/>
      <w:divBdr>
        <w:top w:val="none" w:sz="0" w:space="0" w:color="auto"/>
        <w:left w:val="none" w:sz="0" w:space="0" w:color="auto"/>
        <w:bottom w:val="none" w:sz="0" w:space="0" w:color="auto"/>
        <w:right w:val="none" w:sz="0" w:space="0" w:color="auto"/>
      </w:divBdr>
      <w:divsChild>
        <w:div w:id="4729151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27BE96-AFF3-4751-BA55-88FAA6F82D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8</Pages>
  <Words>2540</Words>
  <Characters>14329</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ROP Template for Staff Report</vt:lpstr>
    </vt:vector>
  </TitlesOfParts>
  <Manager>EGLE AQD Field</Manager>
  <Company>EGLE Air Quality Division</Company>
  <LinksUpToDate>false</LinksUpToDate>
  <CharactersWithSpaces>16836</CharactersWithSpaces>
  <SharedDoc>false</SharedDoc>
  <HyperlinkBase>rop-staff-report.dotm</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ROP Template for Staff Report</dc:title>
  <dc:subject>ROP Related Template</dc:subject>
  <dc:creator>Karl, Matthew (EGLE)</dc:creator>
  <cp:keywords>AQD-AIR-ROP-TITLE V, Permit,Staff Report</cp:keywords>
  <dc:description/>
  <cp:lastModifiedBy>Orent, Kelly (EGLE)</cp:lastModifiedBy>
  <cp:revision>8</cp:revision>
  <cp:lastPrinted>2013-10-29T20:42:00Z</cp:lastPrinted>
  <dcterms:created xsi:type="dcterms:W3CDTF">2023-07-25T19:53:00Z</dcterms:created>
  <dcterms:modified xsi:type="dcterms:W3CDTF">2023-09-26T13:11:00Z</dcterms:modified>
  <cp:category>Permits</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f46dfe0-534f-4c95-815c-5b1af86b9823_Enabled">
    <vt:lpwstr>true</vt:lpwstr>
  </property>
  <property fmtid="{D5CDD505-2E9C-101B-9397-08002B2CF9AE}" pid="3" name="MSIP_Label_2f46dfe0-534f-4c95-815c-5b1af86b9823_SetDate">
    <vt:lpwstr>2021-04-28T17:44:09Z</vt:lpwstr>
  </property>
  <property fmtid="{D5CDD505-2E9C-101B-9397-08002B2CF9AE}" pid="4" name="MSIP_Label_2f46dfe0-534f-4c95-815c-5b1af86b9823_Method">
    <vt:lpwstr>Privileged</vt:lpwstr>
  </property>
  <property fmtid="{D5CDD505-2E9C-101B-9397-08002B2CF9AE}" pid="5" name="MSIP_Label_2f46dfe0-534f-4c95-815c-5b1af86b9823_Name">
    <vt:lpwstr>2f46dfe0-534f-4c95-815c-5b1af86b9823</vt:lpwstr>
  </property>
  <property fmtid="{D5CDD505-2E9C-101B-9397-08002B2CF9AE}" pid="6" name="MSIP_Label_2f46dfe0-534f-4c95-815c-5b1af86b9823_SiteId">
    <vt:lpwstr>d5fb7087-3777-42ad-966a-892ef47225d1</vt:lpwstr>
  </property>
  <property fmtid="{D5CDD505-2E9C-101B-9397-08002B2CF9AE}" pid="7" name="MSIP_Label_2f46dfe0-534f-4c95-815c-5b1af86b9823_ActionId">
    <vt:lpwstr>e8fd4133-ef28-44f3-b68d-3198431a4e89</vt:lpwstr>
  </property>
  <property fmtid="{D5CDD505-2E9C-101B-9397-08002B2CF9AE}" pid="8" name="MSIP_Label_2f46dfe0-534f-4c95-815c-5b1af86b9823_ContentBits">
    <vt:lpwstr>0</vt:lpwstr>
  </property>
</Properties>
</file>