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r w:rsidRPr="00DB5924">
              <w:rPr>
                <w:rFonts w:ascii="Arial" w:hAnsi="Arial"/>
                <w:b/>
                <w:sz w:val="16"/>
              </w:rPr>
              <w:t>ROP</w:t>
            </w:r>
            <w:r w:rsidR="00AF4326" w:rsidRPr="00DB5924">
              <w:rPr>
                <w:rFonts w:ascii="Arial" w:hAnsi="Arial"/>
                <w:b/>
                <w:sz w:val="16"/>
              </w:rPr>
              <w:t xml:space="preserve"> Number</w:t>
            </w:r>
          </w:p>
        </w:tc>
      </w:tr>
      <w:tr w:rsidR="00AF4326">
        <w:trPr>
          <w:cantSplit/>
          <w:trHeight w:val="145"/>
        </w:trPr>
        <w:tc>
          <w:tcPr>
            <w:tcW w:w="2610" w:type="dxa"/>
          </w:tcPr>
          <w:p w:rsidR="00AF4326" w:rsidRPr="00CD387D" w:rsidRDefault="00224A53" w:rsidP="005A5A82">
            <w:pPr>
              <w:pStyle w:val="Header"/>
              <w:jc w:val="center"/>
              <w:rPr>
                <w:rFonts w:ascii="Arial" w:hAnsi="Arial"/>
              </w:rPr>
            </w:pPr>
            <w:r w:rsidRPr="00224A53">
              <w:rPr>
                <w:rFonts w:ascii="Arial" w:hAnsi="Arial"/>
              </w:rPr>
              <w:t>N6327</w:t>
            </w:r>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CD387D" w:rsidRDefault="00846F8F" w:rsidP="00333F81">
            <w:pPr>
              <w:pStyle w:val="Header"/>
              <w:jc w:val="center"/>
              <w:rPr>
                <w:rFonts w:ascii="Arial" w:hAnsi="Arial"/>
              </w:rPr>
            </w:pPr>
            <w:r w:rsidRPr="00CD387D">
              <w:rPr>
                <w:rFonts w:ascii="Arial" w:hAnsi="Arial"/>
              </w:rPr>
              <w:t>MI-ROP-N6327-20</w:t>
            </w:r>
            <w:r w:rsidR="00333F81">
              <w:rPr>
                <w:rFonts w:ascii="Arial" w:hAnsi="Arial"/>
              </w:rPr>
              <w:t>15</w:t>
            </w:r>
            <w:r w:rsidR="00982658" w:rsidRPr="00CD387D">
              <w:rPr>
                <w:rFonts w:ascii="Arial" w:hAnsi="Arial"/>
              </w:rPr>
              <w:fldChar w:fldCharType="begin" w:fldLock="1">
                <w:ffData>
                  <w:name w:val="ROP"/>
                  <w:enabled/>
                  <w:calcOnExit/>
                  <w:statusText w:type="text" w:val="Enter RO Permit Number After (YEAR) Is Determined."/>
                  <w:textInput/>
                </w:ffData>
              </w:fldChar>
            </w:r>
            <w:bookmarkStart w:id="0" w:name="ROP"/>
            <w:r w:rsidR="00982658" w:rsidRPr="00CD387D">
              <w:rPr>
                <w:rFonts w:ascii="Arial" w:hAnsi="Arial"/>
              </w:rPr>
              <w:instrText xml:space="preserve"> FORMTEXT </w:instrText>
            </w:r>
            <w:r w:rsidR="00C52D93">
              <w:rPr>
                <w:rFonts w:ascii="Arial" w:hAnsi="Arial"/>
              </w:rPr>
            </w:r>
            <w:r w:rsidR="00C52D93">
              <w:rPr>
                <w:rFonts w:ascii="Arial" w:hAnsi="Arial"/>
              </w:rPr>
              <w:fldChar w:fldCharType="separate"/>
            </w:r>
            <w:r w:rsidR="00982658" w:rsidRPr="00CD387D">
              <w:rPr>
                <w:rFonts w:ascii="Arial" w:hAnsi="Arial"/>
              </w:rPr>
              <w:fldChar w:fldCharType="end"/>
            </w:r>
            <w:bookmarkEnd w:id="0"/>
          </w:p>
        </w:tc>
      </w:tr>
    </w:tbl>
    <w:p w:rsidR="00AF4326" w:rsidRDefault="00AF4326">
      <w:pPr>
        <w:rPr>
          <w:rFonts w:ascii="Arial" w:hAnsi="Arial"/>
          <w:color w:val="000000"/>
          <w:sz w:val="14"/>
        </w:rPr>
      </w:pPr>
    </w:p>
    <w:p w:rsidR="00AF4326" w:rsidRDefault="00AF4326">
      <w:pPr>
        <w:jc w:val="center"/>
        <w:rPr>
          <w:rFonts w:ascii="Arial" w:hAnsi="Arial"/>
          <w:sz w:val="22"/>
        </w:rPr>
      </w:pPr>
    </w:p>
    <w:p w:rsidR="003D6C8F" w:rsidRPr="00C52D93" w:rsidRDefault="00154BF1">
      <w:pPr>
        <w:jc w:val="center"/>
        <w:rPr>
          <w:rFonts w:ascii="Arial" w:hAnsi="Arial"/>
          <w:b/>
          <w:sz w:val="24"/>
          <w:szCs w:val="24"/>
        </w:rPr>
      </w:pPr>
      <w:r w:rsidRPr="00C52D93">
        <w:rPr>
          <w:rFonts w:ascii="Arial" w:hAnsi="Arial"/>
          <w:b/>
          <w:sz w:val="24"/>
          <w:szCs w:val="24"/>
        </w:rPr>
        <w:t>F</w:t>
      </w:r>
      <w:r w:rsidR="009F774D" w:rsidRPr="00C52D93">
        <w:rPr>
          <w:rFonts w:ascii="Arial" w:hAnsi="Arial"/>
          <w:b/>
          <w:sz w:val="24"/>
          <w:szCs w:val="24"/>
        </w:rPr>
        <w:t>EDERAL-MOGUL CORPORATION</w:t>
      </w:r>
    </w:p>
    <w:p w:rsidR="00AF4326" w:rsidRDefault="00AF4326">
      <w:pPr>
        <w:jc w:val="center"/>
        <w:rPr>
          <w:rFonts w:ascii="Arial" w:hAnsi="Arial"/>
          <w:sz w:val="22"/>
        </w:rPr>
      </w:pPr>
    </w:p>
    <w:p w:rsidR="00AF4326" w:rsidRPr="00367CD9" w:rsidRDefault="00AF4326">
      <w:pPr>
        <w:jc w:val="center"/>
        <w:rPr>
          <w:rFonts w:ascii="Arial" w:hAnsi="Arial"/>
          <w:sz w:val="22"/>
          <w:szCs w:val="22"/>
        </w:rPr>
      </w:pPr>
      <w:r>
        <w:rPr>
          <w:rFonts w:ascii="Arial" w:hAnsi="Arial"/>
          <w:sz w:val="22"/>
        </w:rPr>
        <w:t xml:space="preserve">SRN: </w:t>
      </w:r>
      <w:r w:rsidRPr="00367CD9">
        <w:rPr>
          <w:rFonts w:ascii="Arial" w:hAnsi="Arial"/>
          <w:sz w:val="22"/>
          <w:szCs w:val="22"/>
        </w:rPr>
        <w:fldChar w:fldCharType="begin" w:fldLock="1"/>
      </w:r>
      <w:r w:rsidRPr="00367CD9">
        <w:rPr>
          <w:rFonts w:ascii="Arial" w:hAnsi="Arial"/>
          <w:sz w:val="22"/>
          <w:szCs w:val="22"/>
        </w:rPr>
        <w:instrText xml:space="preserve"> REF SRN \h </w:instrText>
      </w:r>
      <w:r w:rsidR="00367CD9">
        <w:rPr>
          <w:rFonts w:ascii="Arial" w:hAnsi="Arial"/>
          <w:sz w:val="22"/>
          <w:szCs w:val="22"/>
        </w:rPr>
        <w:instrText xml:space="preserve"> \* MERGEFORMAT </w:instrText>
      </w:r>
      <w:r w:rsidRPr="00367CD9">
        <w:rPr>
          <w:rFonts w:ascii="Arial" w:hAnsi="Arial"/>
          <w:sz w:val="22"/>
          <w:szCs w:val="22"/>
        </w:rPr>
      </w:r>
      <w:r w:rsidRPr="00367CD9">
        <w:rPr>
          <w:rFonts w:ascii="Arial" w:hAnsi="Arial"/>
          <w:sz w:val="22"/>
          <w:szCs w:val="22"/>
        </w:rPr>
        <w:fldChar w:fldCharType="separate"/>
      </w:r>
      <w:r w:rsidR="003D3193" w:rsidRPr="003D3193">
        <w:rPr>
          <w:rFonts w:ascii="Arial" w:hAnsi="Arial"/>
          <w:sz w:val="22"/>
          <w:szCs w:val="22"/>
        </w:rPr>
        <w:t>N6327</w:t>
      </w:r>
      <w:r w:rsidRPr="00367CD9">
        <w:rPr>
          <w:rFonts w:ascii="Arial" w:hAnsi="Arial"/>
          <w:sz w:val="22"/>
          <w:szCs w:val="22"/>
        </w:rPr>
        <w:fldChar w:fldCharType="end"/>
      </w:r>
    </w:p>
    <w:p w:rsidR="00AF4326" w:rsidRDefault="00AF4326">
      <w:pPr>
        <w:jc w:val="center"/>
        <w:rPr>
          <w:rFonts w:ascii="Arial" w:hAnsi="Arial"/>
          <w:sz w:val="22"/>
        </w:rPr>
      </w:pPr>
      <w:bookmarkStart w:id="1" w:name="_GoBack"/>
      <w:bookmarkEnd w:id="1"/>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9F774D" w:rsidRDefault="009F774D">
      <w:pPr>
        <w:jc w:val="center"/>
        <w:rPr>
          <w:rFonts w:ascii="Arial" w:hAnsi="Arial"/>
          <w:sz w:val="22"/>
        </w:rPr>
      </w:pPr>
      <w:r w:rsidRPr="009F774D">
        <w:rPr>
          <w:rFonts w:ascii="Arial" w:hAnsi="Arial"/>
          <w:sz w:val="22"/>
        </w:rPr>
        <w:t>47001 Port Street, Plymouth, Wayne County, Michigan 48170</w:t>
      </w:r>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sidR="00846F8F">
        <w:rPr>
          <w:rFonts w:ascii="Arial" w:hAnsi="Arial"/>
          <w:sz w:val="22"/>
        </w:rPr>
        <w:t>MI-ROP-N6327</w:t>
      </w:r>
      <w:r w:rsidR="00B7680D">
        <w:rPr>
          <w:rFonts w:ascii="Arial" w:hAnsi="Arial"/>
          <w:sz w:val="22"/>
        </w:rPr>
        <w:t>-</w:t>
      </w:r>
      <w:r w:rsidR="00846F8F">
        <w:rPr>
          <w:rFonts w:ascii="Arial" w:hAnsi="Arial"/>
          <w:sz w:val="22"/>
        </w:rPr>
        <w:t>20</w:t>
      </w:r>
      <w:r w:rsidR="00224A53">
        <w:rPr>
          <w:rFonts w:ascii="Arial" w:hAnsi="Arial"/>
          <w:sz w:val="22"/>
        </w:rPr>
        <w:t>15</w:t>
      </w:r>
      <w:r>
        <w:rPr>
          <w:rFonts w:ascii="Arial" w:hAnsi="Arial"/>
          <w:sz w:val="22"/>
        </w:rPr>
        <w:fldChar w:fldCharType="begin" w:fldLock="1"/>
      </w:r>
      <w:r>
        <w:rPr>
          <w:rFonts w:ascii="Arial" w:hAnsi="Arial"/>
          <w:sz w:val="22"/>
        </w:rPr>
        <w:instrText xml:space="preserve"> REF ROP \h </w:instrText>
      </w:r>
      <w:r>
        <w:rPr>
          <w:rFonts w:ascii="Arial" w:hAnsi="Arial"/>
          <w:sz w:val="22"/>
        </w:rPr>
      </w:r>
      <w:r>
        <w:rPr>
          <w:rFonts w:ascii="Arial" w:hAnsi="Arial"/>
          <w:sz w:val="22"/>
        </w:rPr>
        <w:fldChar w:fldCharType="end"/>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sidR="00154BF1">
        <w:rPr>
          <w:rFonts w:ascii="Arial" w:hAnsi="Arial"/>
          <w:sz w:val="22"/>
        </w:rPr>
        <w:t>May 18</w:t>
      </w:r>
      <w:r w:rsidR="00E53603">
        <w:rPr>
          <w:rFonts w:ascii="Arial" w:hAnsi="Arial"/>
          <w:sz w:val="22"/>
        </w:rPr>
        <w:t>, 2015</w:t>
      </w:r>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xml:space="preserve">), Air Quality Division (AQD), prepare a report that sets forth the factual basis for the terms and conditions of the Renewable Operating Permit (ROP).  </w:t>
      </w:r>
    </w:p>
    <w:p w:rsidR="00AF4326" w:rsidRDefault="00AF4326">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t>TABLE OF CONTENTS</w:t>
      </w:r>
    </w:p>
    <w:p w:rsidR="009F774D" w:rsidRDefault="009F774D">
      <w:pPr>
        <w:pStyle w:val="TOC1"/>
        <w:tabs>
          <w:tab w:val="right" w:leader="dot" w:pos="10214"/>
        </w:tabs>
        <w:rPr>
          <w:rFonts w:asciiTheme="minorHAnsi" w:eastAsiaTheme="minorEastAsia" w:hAnsiTheme="minorHAnsi" w:cstheme="minorBidi"/>
          <w:b w:val="0"/>
          <w:noProof/>
          <w:szCs w:val="22"/>
        </w:rPr>
      </w:pPr>
      <w:r>
        <w:fldChar w:fldCharType="begin" w:fldLock="1"/>
      </w:r>
      <w:r>
        <w:instrText xml:space="preserve"> TOC \o "1-8" </w:instrText>
      </w:r>
      <w:r>
        <w:fldChar w:fldCharType="separate"/>
      </w:r>
      <w:r>
        <w:rPr>
          <w:noProof/>
        </w:rPr>
        <w:t>MAY 18, 2015 STAFF REPORT</w:t>
      </w:r>
      <w:r>
        <w:rPr>
          <w:noProof/>
        </w:rPr>
        <w:tab/>
      </w:r>
      <w:r>
        <w:rPr>
          <w:noProof/>
        </w:rPr>
        <w:fldChar w:fldCharType="begin" w:fldLock="1"/>
      </w:r>
      <w:r>
        <w:rPr>
          <w:noProof/>
        </w:rPr>
        <w:instrText xml:space="preserve"> PAGEREF _Toc423519086 \h </w:instrText>
      </w:r>
      <w:r>
        <w:rPr>
          <w:noProof/>
        </w:rPr>
      </w:r>
      <w:r>
        <w:rPr>
          <w:noProof/>
        </w:rPr>
        <w:fldChar w:fldCharType="separate"/>
      </w:r>
      <w:r w:rsidR="00675036">
        <w:rPr>
          <w:noProof/>
        </w:rPr>
        <w:t>3</w:t>
      </w:r>
      <w:r>
        <w:rPr>
          <w:noProof/>
        </w:rPr>
        <w:fldChar w:fldCharType="end"/>
      </w:r>
    </w:p>
    <w:p w:rsidR="009F774D" w:rsidRDefault="009F774D">
      <w:pPr>
        <w:pStyle w:val="TOC1"/>
        <w:tabs>
          <w:tab w:val="right" w:leader="dot" w:pos="10214"/>
        </w:tabs>
        <w:rPr>
          <w:rFonts w:asciiTheme="minorHAnsi" w:eastAsiaTheme="minorEastAsia" w:hAnsiTheme="minorHAnsi" w:cstheme="minorBidi"/>
          <w:b w:val="0"/>
          <w:noProof/>
          <w:szCs w:val="22"/>
        </w:rPr>
      </w:pPr>
      <w:r w:rsidRPr="00C97A5F">
        <w:rPr>
          <w:rFonts w:cs="Arial"/>
          <w:noProof/>
        </w:rPr>
        <w:t>JULY 2, 2015</w:t>
      </w:r>
      <w:r>
        <w:rPr>
          <w:noProof/>
        </w:rPr>
        <w:t xml:space="preserve"> STAFF REPORT ADDENDUM</w:t>
      </w:r>
      <w:r>
        <w:rPr>
          <w:noProof/>
        </w:rPr>
        <w:tab/>
      </w:r>
      <w:r>
        <w:rPr>
          <w:noProof/>
        </w:rPr>
        <w:fldChar w:fldCharType="begin" w:fldLock="1"/>
      </w:r>
      <w:r>
        <w:rPr>
          <w:noProof/>
        </w:rPr>
        <w:instrText xml:space="preserve"> PAGEREF _Toc423519087 \h </w:instrText>
      </w:r>
      <w:r>
        <w:rPr>
          <w:noProof/>
        </w:rPr>
      </w:r>
      <w:r>
        <w:rPr>
          <w:noProof/>
        </w:rPr>
        <w:fldChar w:fldCharType="separate"/>
      </w:r>
      <w:r w:rsidR="00675036">
        <w:rPr>
          <w:noProof/>
        </w:rPr>
        <w:t>8</w:t>
      </w:r>
      <w:r>
        <w:rPr>
          <w:noProof/>
        </w:rPr>
        <w:fldChar w:fldCharType="end"/>
      </w:r>
    </w:p>
    <w:p w:rsidR="00AF4326" w:rsidRDefault="009F774D">
      <w:pPr>
        <w:pStyle w:val="Header"/>
        <w:tabs>
          <w:tab w:val="clear" w:pos="4320"/>
          <w:tab w:val="clear" w:pos="8640"/>
        </w:tabs>
        <w:rPr>
          <w:rFonts w:ascii="Arial" w:hAnsi="Arial"/>
          <w:sz w:val="18"/>
        </w:rPr>
      </w:pPr>
      <w:r>
        <w:rPr>
          <w:rFonts w:ascii="Arial" w:hAnsi="Arial"/>
          <w:sz w:val="22"/>
        </w:rPr>
        <w:fldChar w:fldCharType="end"/>
      </w:r>
      <w:r w:rsidR="00AF4326">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r w:rsidRPr="00DB5924">
              <w:rPr>
                <w:rFonts w:ascii="Arial" w:hAnsi="Arial"/>
                <w:b/>
                <w:sz w:val="16"/>
              </w:rPr>
              <w:t>RO</w:t>
            </w:r>
            <w:r w:rsidR="00AF4326" w:rsidRPr="00DB5924">
              <w:rPr>
                <w:rFonts w:ascii="Arial" w:hAnsi="Arial"/>
                <w:b/>
                <w:sz w:val="16"/>
              </w:rPr>
              <w:t>P</w:t>
            </w:r>
            <w:r w:rsidRPr="00DB5924">
              <w:rPr>
                <w:rFonts w:ascii="Arial" w:hAnsi="Arial"/>
                <w:b/>
                <w:sz w:val="16"/>
              </w:rPr>
              <w:t xml:space="preserve"> </w:t>
            </w:r>
            <w:r w:rsidR="00AF4326" w:rsidRPr="00DB5924">
              <w:rPr>
                <w:rFonts w:ascii="Arial" w:hAnsi="Arial"/>
                <w:b/>
                <w:sz w:val="16"/>
              </w:rPr>
              <w:t>Number</w:t>
            </w:r>
          </w:p>
        </w:tc>
      </w:tr>
      <w:tr w:rsidR="00AF4326" w:rsidTr="00224A53">
        <w:trPr>
          <w:cantSplit/>
          <w:trHeight w:val="360"/>
        </w:trPr>
        <w:tc>
          <w:tcPr>
            <w:tcW w:w="2430" w:type="dxa"/>
            <w:tcBorders>
              <w:bottom w:val="nil"/>
            </w:tcBorders>
          </w:tcPr>
          <w:p w:rsidR="00AF4326" w:rsidRPr="001C5DA5" w:rsidRDefault="00224A53" w:rsidP="005A5A82">
            <w:pPr>
              <w:pStyle w:val="Header"/>
              <w:jc w:val="center"/>
              <w:rPr>
                <w:rFonts w:ascii="Arial" w:hAnsi="Arial"/>
                <w:sz w:val="22"/>
                <w:szCs w:val="22"/>
              </w:rPr>
            </w:pPr>
            <w:r w:rsidRPr="00224A53">
              <w:rPr>
                <w:rFonts w:ascii="Arial" w:hAnsi="Arial"/>
                <w:sz w:val="22"/>
                <w:szCs w:val="22"/>
              </w:rPr>
              <w:t>N6327</w:t>
            </w:r>
          </w:p>
        </w:tc>
        <w:tc>
          <w:tcPr>
            <w:tcW w:w="5456" w:type="dxa"/>
            <w:tcBorders>
              <w:bottom w:val="nil"/>
            </w:tcBorders>
          </w:tcPr>
          <w:p w:rsidR="00AF4326" w:rsidRPr="0057400E" w:rsidRDefault="00325EEE" w:rsidP="00DA6B72">
            <w:pPr>
              <w:pStyle w:val="Heading1"/>
              <w:spacing w:before="120"/>
              <w:rPr>
                <w:sz w:val="22"/>
                <w:szCs w:val="22"/>
              </w:rPr>
            </w:pPr>
            <w:bookmarkStart w:id="2" w:name="_Toc183429900"/>
            <w:bookmarkStart w:id="3" w:name="_Toc183430200"/>
            <w:bookmarkStart w:id="4" w:name="_Toc423519086"/>
            <w:r>
              <w:rPr>
                <w:sz w:val="22"/>
                <w:szCs w:val="22"/>
              </w:rPr>
              <w:t xml:space="preserve">MAY 18, 2015 </w:t>
            </w:r>
            <w:r w:rsidR="001466CA">
              <w:rPr>
                <w:sz w:val="22"/>
                <w:szCs w:val="22"/>
              </w:rPr>
              <w:t>S</w:t>
            </w:r>
            <w:r w:rsidR="00AF4326" w:rsidRPr="0057400E">
              <w:rPr>
                <w:sz w:val="22"/>
                <w:szCs w:val="22"/>
              </w:rPr>
              <w:t>TAFF REPORT</w:t>
            </w:r>
            <w:bookmarkEnd w:id="2"/>
            <w:bookmarkEnd w:id="3"/>
            <w:bookmarkEnd w:id="4"/>
          </w:p>
        </w:tc>
        <w:tc>
          <w:tcPr>
            <w:tcW w:w="2374" w:type="dxa"/>
            <w:tcBorders>
              <w:bottom w:val="nil"/>
            </w:tcBorders>
          </w:tcPr>
          <w:p w:rsidR="00AF4326" w:rsidRPr="001C5DA5" w:rsidRDefault="001E5705">
            <w:pPr>
              <w:pStyle w:val="Header"/>
              <w:jc w:val="center"/>
              <w:rPr>
                <w:rFonts w:ascii="Arial" w:hAnsi="Arial"/>
                <w:b/>
                <w:sz w:val="22"/>
                <w:szCs w:val="22"/>
              </w:rPr>
            </w:pPr>
            <w:r w:rsidRPr="001C5DA5">
              <w:rPr>
                <w:rFonts w:ascii="Arial" w:hAnsi="Arial"/>
                <w:sz w:val="22"/>
                <w:szCs w:val="22"/>
              </w:rPr>
              <w:t>MI-ROP-N6327-201</w:t>
            </w:r>
            <w:r w:rsidR="00333F81">
              <w:rPr>
                <w:rFonts w:ascii="Arial" w:hAnsi="Arial"/>
                <w:sz w:val="22"/>
                <w:szCs w:val="22"/>
              </w:rPr>
              <w:t>5</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5" w:name="_Toc480946816"/>
      <w:bookmarkStart w:id="6" w:name="_Toc482691111"/>
      <w:r w:rsidRPr="00290754">
        <w:rPr>
          <w:rFonts w:ascii="Arial" w:hAnsi="Arial" w:cs="Arial"/>
          <w:b/>
          <w:sz w:val="22"/>
          <w:szCs w:val="22"/>
          <w:u w:val="single"/>
        </w:rPr>
        <w:t>Purpose</w:t>
      </w:r>
      <w:bookmarkEnd w:id="5"/>
      <w:bookmarkEnd w:id="6"/>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 RO</w:t>
      </w:r>
      <w:r w:rsidR="0009079D">
        <w:rPr>
          <w:rFonts w:ascii="Arial" w:hAnsi="Arial" w:cs="Arial"/>
          <w:sz w:val="22"/>
          <w:szCs w:val="22"/>
        </w:rPr>
        <w:t>P</w:t>
      </w:r>
      <w:r w:rsidRPr="00290754">
        <w:rPr>
          <w:rFonts w:ascii="Arial" w:hAnsi="Arial" w:cs="Arial"/>
          <w:sz w:val="22"/>
          <w:szCs w:val="22"/>
        </w:rPr>
        <w:t xml:space="preserve"> pursuant to Title V of the federal Clean Air Act of 1990 and Michigan’s Administrative Rules for air pollution control pursuant to Section 5506(1) of </w:t>
      </w:r>
      <w:r w:rsidR="00DB7D71">
        <w:rPr>
          <w:rFonts w:ascii="Arial" w:hAnsi="Arial" w:cs="Arial"/>
          <w:sz w:val="22"/>
          <w:szCs w:val="22"/>
        </w:rPr>
        <w:t>Act 451</w:t>
      </w:r>
      <w:r w:rsidRPr="00290754">
        <w:rPr>
          <w:rFonts w:ascii="Arial" w:hAnsi="Arial" w:cs="Arial"/>
          <w:sz w:val="22"/>
          <w:szCs w:val="22"/>
        </w:rPr>
        <w:t>.  Sources subject to the ROP program are defined by criteria in Rule 211(1).  The ROP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This report, as required by Rule 214(1), sets forth the applicable requirements and factual basis for the draft permit terms and conditions including citations of the underlying applicable requirements, an explanation of any equivalent requirements included in the draft permit pursuant to Rule 212(5), and any determination made pursuant to Rule 213(6</w:t>
      </w:r>
      <w:proofErr w:type="gramStart"/>
      <w:r w:rsidRPr="00290754">
        <w:rPr>
          <w:rFonts w:ascii="Arial" w:hAnsi="Arial" w:cs="Arial"/>
          <w:sz w:val="22"/>
          <w:szCs w:val="22"/>
        </w:rPr>
        <w:t>)(</w:t>
      </w:r>
      <w:proofErr w:type="gramEnd"/>
      <w:r w:rsidRPr="00290754">
        <w:rPr>
          <w:rFonts w:ascii="Arial" w:hAnsi="Arial" w:cs="Arial"/>
          <w:sz w:val="22"/>
          <w:szCs w:val="22"/>
        </w:rPr>
        <w:t>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7" w:name="_Toc480946817"/>
      <w:bookmarkStart w:id="8" w:name="_Toc482691112"/>
      <w:r w:rsidRPr="00290754">
        <w:rPr>
          <w:rFonts w:ascii="Arial" w:hAnsi="Arial" w:cs="Arial"/>
          <w:b/>
          <w:sz w:val="22"/>
          <w:szCs w:val="22"/>
          <w:u w:val="single"/>
        </w:rPr>
        <w:t>General Information</w:t>
      </w:r>
      <w:bookmarkEnd w:id="7"/>
      <w:bookmarkEnd w:id="8"/>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3D3193" w:rsidRPr="003D3193" w:rsidRDefault="003D3193" w:rsidP="003D3193">
            <w:pPr>
              <w:rPr>
                <w:rFonts w:ascii="Arial" w:hAnsi="Arial" w:cs="Arial"/>
                <w:sz w:val="22"/>
                <w:szCs w:val="22"/>
              </w:rPr>
            </w:pPr>
            <w:r w:rsidRPr="003D3193">
              <w:rPr>
                <w:rFonts w:ascii="Arial" w:hAnsi="Arial" w:cs="Arial"/>
                <w:sz w:val="22"/>
                <w:szCs w:val="22"/>
              </w:rPr>
              <w:t>Federal-Mogul Corporation</w:t>
            </w:r>
          </w:p>
          <w:p w:rsidR="003D3193" w:rsidRPr="003D3193" w:rsidRDefault="003D3193" w:rsidP="003D3193">
            <w:pPr>
              <w:rPr>
                <w:rFonts w:ascii="Arial" w:hAnsi="Arial" w:cs="Arial"/>
                <w:sz w:val="22"/>
                <w:szCs w:val="22"/>
              </w:rPr>
            </w:pPr>
            <w:r w:rsidRPr="003D3193">
              <w:rPr>
                <w:rFonts w:ascii="Arial" w:hAnsi="Arial" w:cs="Arial"/>
                <w:sz w:val="22"/>
                <w:szCs w:val="22"/>
              </w:rPr>
              <w:t>47001 Port Street</w:t>
            </w:r>
          </w:p>
          <w:p w:rsidR="00AF4326" w:rsidRPr="00290754" w:rsidRDefault="003D3193" w:rsidP="003D3193">
            <w:pPr>
              <w:rPr>
                <w:rFonts w:ascii="Arial" w:hAnsi="Arial" w:cs="Arial"/>
                <w:sz w:val="22"/>
                <w:szCs w:val="22"/>
              </w:rPr>
            </w:pPr>
            <w:r w:rsidRPr="003D3193">
              <w:rPr>
                <w:rFonts w:ascii="Arial" w:hAnsi="Arial" w:cs="Arial"/>
                <w:sz w:val="22"/>
                <w:szCs w:val="22"/>
              </w:rPr>
              <w:t xml:space="preserve">Plymouth, Michigan 48170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(SRN):</w:t>
            </w:r>
          </w:p>
        </w:tc>
        <w:tc>
          <w:tcPr>
            <w:tcW w:w="5220" w:type="dxa"/>
          </w:tcPr>
          <w:p w:rsidR="00AF4326" w:rsidRPr="00290754" w:rsidRDefault="003D3193" w:rsidP="005A5A82">
            <w:pPr>
              <w:rPr>
                <w:rFonts w:ascii="Arial" w:hAnsi="Arial" w:cs="Arial"/>
                <w:sz w:val="22"/>
                <w:szCs w:val="22"/>
              </w:rPr>
            </w:pPr>
            <w:r w:rsidRPr="003D3193">
              <w:rPr>
                <w:rFonts w:ascii="Arial" w:hAnsi="Arial" w:cs="Arial"/>
                <w:sz w:val="22"/>
                <w:szCs w:val="22"/>
              </w:rPr>
              <w:t>N6327</w:t>
            </w:r>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rsidR="00AF4326" w:rsidRPr="00290754" w:rsidRDefault="003D3193" w:rsidP="005A5A82">
            <w:pPr>
              <w:rPr>
                <w:rFonts w:ascii="Arial" w:hAnsi="Arial" w:cs="Arial"/>
                <w:sz w:val="22"/>
                <w:szCs w:val="22"/>
              </w:rPr>
            </w:pPr>
            <w:r w:rsidRPr="003D3193">
              <w:rPr>
                <w:rFonts w:ascii="Arial" w:hAnsi="Arial" w:cs="Arial"/>
                <w:sz w:val="22"/>
                <w:szCs w:val="22"/>
              </w:rPr>
              <w:t>541380</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3D3193" w:rsidP="005A5A82">
            <w:pPr>
              <w:rPr>
                <w:rFonts w:ascii="Arial" w:hAnsi="Arial" w:cs="Arial"/>
                <w:sz w:val="22"/>
                <w:szCs w:val="22"/>
              </w:rPr>
            </w:pPr>
            <w:r w:rsidRPr="003D3193">
              <w:rPr>
                <w:rFonts w:ascii="Arial" w:hAnsi="Arial" w:cs="Arial"/>
                <w:sz w:val="22"/>
                <w:szCs w:val="22"/>
              </w:rPr>
              <w:t>1</w:t>
            </w:r>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3D3193">
            <w:pPr>
              <w:rPr>
                <w:rFonts w:ascii="Arial" w:hAnsi="Arial" w:cs="Arial"/>
                <w:sz w:val="22"/>
                <w:szCs w:val="22"/>
              </w:rPr>
            </w:pPr>
            <w:r w:rsidRPr="003D3193">
              <w:rPr>
                <w:rFonts w:ascii="Arial" w:hAnsi="Arial" w:cs="Arial"/>
                <w:sz w:val="22"/>
                <w:szCs w:val="22"/>
              </w:rPr>
              <w:t>Renewal</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3D3193" w:rsidP="005A5A82">
            <w:pPr>
              <w:rPr>
                <w:rFonts w:ascii="Arial" w:hAnsi="Arial" w:cs="Arial"/>
                <w:sz w:val="22"/>
                <w:szCs w:val="22"/>
              </w:rPr>
            </w:pPr>
            <w:r w:rsidRPr="003D3193">
              <w:rPr>
                <w:rFonts w:ascii="Arial" w:hAnsi="Arial" w:cs="Arial"/>
                <w:sz w:val="22"/>
                <w:szCs w:val="22"/>
              </w:rPr>
              <w:t>201400068</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3D3193" w:rsidRPr="003D3193" w:rsidRDefault="003D3193" w:rsidP="003D3193">
            <w:pPr>
              <w:rPr>
                <w:rFonts w:ascii="Arial" w:hAnsi="Arial" w:cs="Arial"/>
                <w:sz w:val="22"/>
                <w:szCs w:val="22"/>
              </w:rPr>
            </w:pPr>
            <w:r w:rsidRPr="003D3193">
              <w:rPr>
                <w:rFonts w:ascii="Arial" w:hAnsi="Arial" w:cs="Arial"/>
                <w:sz w:val="22"/>
                <w:szCs w:val="22"/>
              </w:rPr>
              <w:t xml:space="preserve">Terry Walter, </w:t>
            </w:r>
          </w:p>
          <w:p w:rsidR="003D3193" w:rsidRPr="003D3193" w:rsidRDefault="003D3193" w:rsidP="003D3193">
            <w:pPr>
              <w:rPr>
                <w:rFonts w:ascii="Arial" w:hAnsi="Arial" w:cs="Arial"/>
                <w:sz w:val="22"/>
                <w:szCs w:val="22"/>
              </w:rPr>
            </w:pPr>
            <w:r w:rsidRPr="003D3193">
              <w:rPr>
                <w:rFonts w:ascii="Arial" w:hAnsi="Arial" w:cs="Arial"/>
                <w:sz w:val="22"/>
                <w:szCs w:val="22"/>
              </w:rPr>
              <w:t>Manager of Testing and Administration</w:t>
            </w:r>
          </w:p>
          <w:p w:rsidR="00AF4326" w:rsidRPr="00290754" w:rsidRDefault="003D3193" w:rsidP="003D3193">
            <w:pPr>
              <w:rPr>
                <w:rFonts w:ascii="Arial" w:hAnsi="Arial" w:cs="Arial"/>
                <w:sz w:val="22"/>
                <w:szCs w:val="22"/>
              </w:rPr>
            </w:pPr>
            <w:r w:rsidRPr="003D3193">
              <w:rPr>
                <w:rFonts w:ascii="Arial" w:hAnsi="Arial" w:cs="Arial"/>
                <w:sz w:val="22"/>
                <w:szCs w:val="22"/>
              </w:rPr>
              <w:t>(734) 254-8291</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3D3193" w:rsidRPr="003D3193" w:rsidRDefault="003D3193" w:rsidP="003D3193">
            <w:pPr>
              <w:rPr>
                <w:rFonts w:ascii="Arial" w:hAnsi="Arial" w:cs="Arial"/>
                <w:sz w:val="22"/>
                <w:szCs w:val="22"/>
              </w:rPr>
            </w:pPr>
            <w:r w:rsidRPr="003D3193">
              <w:rPr>
                <w:rFonts w:ascii="Arial" w:hAnsi="Arial" w:cs="Arial"/>
                <w:sz w:val="22"/>
                <w:szCs w:val="22"/>
              </w:rPr>
              <w:t>Nazaret Sandoval, Environmental Engineer</w:t>
            </w:r>
          </w:p>
          <w:p w:rsidR="00AF4326" w:rsidRPr="00290754" w:rsidRDefault="003D3193" w:rsidP="003D3193">
            <w:pPr>
              <w:rPr>
                <w:rFonts w:ascii="Arial" w:hAnsi="Arial" w:cs="Arial"/>
                <w:sz w:val="22"/>
                <w:szCs w:val="22"/>
              </w:rPr>
            </w:pPr>
            <w:r w:rsidRPr="003D3193">
              <w:rPr>
                <w:rFonts w:ascii="Arial" w:hAnsi="Arial" w:cs="Arial"/>
                <w:sz w:val="22"/>
                <w:szCs w:val="22"/>
              </w:rPr>
              <w:t>(313) 456-4680</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 xml:space="preserve">Date Permit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3D3193" w:rsidP="00732BBD">
            <w:pPr>
              <w:rPr>
                <w:rFonts w:ascii="Arial" w:hAnsi="Arial" w:cs="Arial"/>
                <w:sz w:val="22"/>
                <w:szCs w:val="22"/>
              </w:rPr>
            </w:pPr>
            <w:r w:rsidRPr="003D3193">
              <w:rPr>
                <w:rFonts w:ascii="Arial" w:hAnsi="Arial" w:cs="Arial"/>
                <w:sz w:val="22"/>
                <w:szCs w:val="22"/>
              </w:rPr>
              <w:t>April 22, 2014</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B7680D" w:rsidP="00732BBD">
            <w:pPr>
              <w:rPr>
                <w:rFonts w:ascii="Arial" w:hAnsi="Arial" w:cs="Arial"/>
                <w:sz w:val="22"/>
                <w:szCs w:val="22"/>
              </w:rPr>
            </w:pPr>
            <w:r>
              <w:rPr>
                <w:rFonts w:ascii="Arial" w:hAnsi="Arial" w:cs="Arial"/>
                <w:sz w:val="22"/>
                <w:szCs w:val="22"/>
              </w:rPr>
              <w:t>April 22, 2014</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3D3193">
            <w:pPr>
              <w:rPr>
                <w:rFonts w:ascii="Arial" w:hAnsi="Arial" w:cs="Arial"/>
                <w:sz w:val="22"/>
                <w:szCs w:val="22"/>
              </w:rPr>
            </w:pPr>
            <w:r w:rsidRPr="003D3193">
              <w:rPr>
                <w:rFonts w:ascii="Arial" w:hAnsi="Arial" w:cs="Arial"/>
                <w:sz w:val="22"/>
                <w:szCs w:val="22"/>
              </w:rPr>
              <w:t>Yes</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325EEE">
            <w:pPr>
              <w:rPr>
                <w:rFonts w:ascii="Arial" w:hAnsi="Arial" w:cs="Arial"/>
                <w:sz w:val="22"/>
                <w:szCs w:val="22"/>
              </w:rPr>
            </w:pPr>
            <w:r>
              <w:rPr>
                <w:rFonts w:ascii="Arial" w:hAnsi="Arial" w:cs="Arial"/>
                <w:sz w:val="22"/>
                <w:szCs w:val="22"/>
              </w:rPr>
              <w:t>May 18, 2015</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325EEE">
            <w:pPr>
              <w:rPr>
                <w:rFonts w:ascii="Arial" w:hAnsi="Arial" w:cs="Arial"/>
                <w:sz w:val="22"/>
                <w:szCs w:val="22"/>
              </w:rPr>
            </w:pPr>
            <w:r>
              <w:rPr>
                <w:rFonts w:ascii="Arial" w:hAnsi="Arial" w:cs="Arial"/>
                <w:sz w:val="22"/>
                <w:szCs w:val="22"/>
              </w:rPr>
              <w:t>June 17, 2015</w:t>
            </w:r>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9" w:name="_Toc480946818"/>
      <w:bookmarkStart w:id="1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9"/>
      <w:bookmarkEnd w:id="10"/>
    </w:p>
    <w:p w:rsidR="00AF4326" w:rsidRPr="00290754" w:rsidRDefault="00AF4326">
      <w:pPr>
        <w:rPr>
          <w:rFonts w:ascii="Arial" w:hAnsi="Arial" w:cs="Arial"/>
          <w:sz w:val="22"/>
          <w:szCs w:val="22"/>
        </w:rPr>
      </w:pPr>
    </w:p>
    <w:p w:rsidR="00EA2BDC" w:rsidRPr="00EA2BDC" w:rsidRDefault="00EA2BDC" w:rsidP="006725B0">
      <w:pPr>
        <w:jc w:val="both"/>
        <w:rPr>
          <w:rFonts w:ascii="Arial" w:hAnsi="Arial" w:cs="Arial"/>
          <w:sz w:val="22"/>
          <w:szCs w:val="22"/>
        </w:rPr>
      </w:pPr>
      <w:r w:rsidRPr="00EA2BDC">
        <w:rPr>
          <w:rFonts w:ascii="Arial" w:hAnsi="Arial" w:cs="Arial"/>
          <w:sz w:val="22"/>
          <w:szCs w:val="22"/>
        </w:rPr>
        <w:t>Federal-Mogul</w:t>
      </w:r>
      <w:r w:rsidR="00154BF1">
        <w:rPr>
          <w:rFonts w:ascii="Arial" w:hAnsi="Arial" w:cs="Arial"/>
          <w:sz w:val="22"/>
          <w:szCs w:val="22"/>
        </w:rPr>
        <w:t xml:space="preserve"> Corporation</w:t>
      </w:r>
      <w:r w:rsidRPr="00EA2BDC">
        <w:rPr>
          <w:rFonts w:ascii="Arial" w:hAnsi="Arial" w:cs="Arial"/>
          <w:sz w:val="22"/>
          <w:szCs w:val="22"/>
        </w:rPr>
        <w:t>, headquartered in Southfield, Michigan, is an automotive suppl</w:t>
      </w:r>
      <w:r w:rsidR="00DA1970">
        <w:rPr>
          <w:rFonts w:ascii="Arial" w:hAnsi="Arial" w:cs="Arial"/>
          <w:sz w:val="22"/>
          <w:szCs w:val="22"/>
        </w:rPr>
        <w:t xml:space="preserve">ier with facilities worldwide. </w:t>
      </w:r>
      <w:r w:rsidR="001F45C7" w:rsidRPr="001F45C7">
        <w:rPr>
          <w:rFonts w:ascii="Arial" w:hAnsi="Arial" w:cs="Arial"/>
          <w:sz w:val="22"/>
          <w:szCs w:val="22"/>
        </w:rPr>
        <w:t>Federal-Mogul operates with two business divisions,</w:t>
      </w:r>
      <w:r w:rsidR="001F45C7">
        <w:rPr>
          <w:rFonts w:ascii="Arial" w:hAnsi="Arial" w:cs="Arial"/>
          <w:sz w:val="22"/>
          <w:szCs w:val="22"/>
        </w:rPr>
        <w:t xml:space="preserve"> </w:t>
      </w:r>
      <w:r w:rsidR="001F45C7" w:rsidRPr="001F45C7">
        <w:rPr>
          <w:rFonts w:ascii="Arial" w:hAnsi="Arial" w:cs="Arial"/>
          <w:sz w:val="22"/>
          <w:szCs w:val="22"/>
        </w:rPr>
        <w:t xml:space="preserve">Federal-Mogul Powertrain </w:t>
      </w:r>
      <w:r w:rsidR="001F45C7">
        <w:rPr>
          <w:rFonts w:ascii="Arial" w:hAnsi="Arial" w:cs="Arial"/>
          <w:sz w:val="22"/>
          <w:szCs w:val="22"/>
        </w:rPr>
        <w:t xml:space="preserve">and </w:t>
      </w:r>
      <w:r w:rsidR="001F45C7" w:rsidRPr="001F45C7">
        <w:rPr>
          <w:rFonts w:ascii="Arial" w:hAnsi="Arial" w:cs="Arial"/>
          <w:sz w:val="22"/>
          <w:szCs w:val="22"/>
        </w:rPr>
        <w:t>Federal-Mogul Motorparts</w:t>
      </w:r>
      <w:r w:rsidR="001F45C7">
        <w:rPr>
          <w:rFonts w:ascii="Arial" w:hAnsi="Arial" w:cs="Arial"/>
          <w:sz w:val="22"/>
          <w:szCs w:val="22"/>
        </w:rPr>
        <w:t xml:space="preserve">. </w:t>
      </w:r>
      <w:r w:rsidR="001F45C7" w:rsidRPr="001F45C7">
        <w:rPr>
          <w:rFonts w:ascii="Arial" w:hAnsi="Arial" w:cs="Arial"/>
          <w:sz w:val="22"/>
          <w:szCs w:val="22"/>
        </w:rPr>
        <w:t>Federal-Mogul Powertrain focuses on original equipment powertrain products for automotive, heavy-duty and industrial applications; Federal-Mogul Motorparts sells and distributes a broad portfolio of products in the global vehicle aftermarket</w:t>
      </w:r>
      <w:r w:rsidR="001F45C7">
        <w:rPr>
          <w:rFonts w:ascii="Arial" w:hAnsi="Arial" w:cs="Arial"/>
          <w:sz w:val="22"/>
          <w:szCs w:val="22"/>
        </w:rPr>
        <w:t>.</w:t>
      </w:r>
      <w:r w:rsidR="00B7680D">
        <w:rPr>
          <w:rFonts w:ascii="Arial" w:hAnsi="Arial" w:cs="Arial"/>
          <w:sz w:val="22"/>
          <w:szCs w:val="22"/>
        </w:rPr>
        <w:t xml:space="preserve">  </w:t>
      </w:r>
      <w:r w:rsidRPr="00EA2BDC">
        <w:rPr>
          <w:rFonts w:ascii="Arial" w:hAnsi="Arial" w:cs="Arial"/>
          <w:sz w:val="22"/>
          <w:szCs w:val="22"/>
        </w:rPr>
        <w:t>In 1997, T&amp;N Industries built the T&amp;N Technical Center in Plymouth.  In 1998, two engine testing facilities moved their operations into the T&amp;N Technical Center:  McCord Payen from Wyandotte</w:t>
      </w:r>
      <w:r w:rsidR="00DA1970">
        <w:rPr>
          <w:rFonts w:ascii="Arial" w:hAnsi="Arial" w:cs="Arial"/>
          <w:sz w:val="22"/>
          <w:szCs w:val="22"/>
        </w:rPr>
        <w:t xml:space="preserve"> and AE Goetze from Muskegon.  </w:t>
      </w:r>
      <w:r w:rsidRPr="00EA2BDC">
        <w:rPr>
          <w:rFonts w:ascii="Arial" w:hAnsi="Arial" w:cs="Arial"/>
          <w:sz w:val="22"/>
          <w:szCs w:val="22"/>
        </w:rPr>
        <w:t>In 1998, Federal-Mogul bought out T&amp;N and took over all facility operations.</w:t>
      </w:r>
      <w:r w:rsidRPr="00EA2BDC">
        <w:rPr>
          <w:rFonts w:ascii="Arial" w:hAnsi="Arial" w:cs="Arial"/>
          <w:sz w:val="24"/>
          <w:szCs w:val="24"/>
        </w:rPr>
        <w:t xml:space="preserve"> </w:t>
      </w:r>
      <w:r w:rsidR="001C58B2">
        <w:rPr>
          <w:rFonts w:ascii="Arial" w:hAnsi="Arial" w:cs="Arial"/>
          <w:sz w:val="22"/>
          <w:szCs w:val="22"/>
        </w:rPr>
        <w:t xml:space="preserve">In 2010, </w:t>
      </w:r>
      <w:r w:rsidR="001C58B2" w:rsidRPr="00EA2BDC">
        <w:rPr>
          <w:rFonts w:ascii="Arial" w:hAnsi="Arial" w:cs="Arial"/>
          <w:sz w:val="22"/>
          <w:szCs w:val="22"/>
        </w:rPr>
        <w:t>Federal-Mogul Ignition Products, under the name Champion Spark Plugs, moved their devel</w:t>
      </w:r>
      <w:r w:rsidR="001C58B2">
        <w:rPr>
          <w:rFonts w:ascii="Arial" w:hAnsi="Arial" w:cs="Arial"/>
          <w:sz w:val="22"/>
          <w:szCs w:val="22"/>
        </w:rPr>
        <w:t xml:space="preserve">opmental and testing operations </w:t>
      </w:r>
      <w:r w:rsidR="001C58B2" w:rsidRPr="00EA2BDC">
        <w:rPr>
          <w:rFonts w:ascii="Arial" w:hAnsi="Arial" w:cs="Arial"/>
          <w:sz w:val="22"/>
          <w:szCs w:val="22"/>
        </w:rPr>
        <w:t>from their Toledo</w:t>
      </w:r>
      <w:r w:rsidR="001C58B2">
        <w:rPr>
          <w:rFonts w:ascii="Arial" w:hAnsi="Arial" w:cs="Arial"/>
          <w:sz w:val="22"/>
          <w:szCs w:val="22"/>
        </w:rPr>
        <w:t xml:space="preserve"> facility to Plymouth. The facility located at 47001 Port Street, </w:t>
      </w:r>
      <w:r w:rsidR="001C58B2" w:rsidRPr="00EA2BDC">
        <w:rPr>
          <w:rFonts w:ascii="Arial" w:hAnsi="Arial" w:cs="Arial"/>
          <w:sz w:val="22"/>
          <w:szCs w:val="22"/>
        </w:rPr>
        <w:t>Plymouth</w:t>
      </w:r>
      <w:r w:rsidR="001C58B2">
        <w:rPr>
          <w:rFonts w:ascii="Arial" w:hAnsi="Arial" w:cs="Arial"/>
          <w:sz w:val="22"/>
          <w:szCs w:val="22"/>
        </w:rPr>
        <w:t>,</w:t>
      </w:r>
      <w:r w:rsidR="001C58B2" w:rsidRPr="00EA2BDC">
        <w:rPr>
          <w:rFonts w:ascii="Arial" w:hAnsi="Arial" w:cs="Arial"/>
          <w:sz w:val="22"/>
          <w:szCs w:val="22"/>
        </w:rPr>
        <w:t xml:space="preserve"> </w:t>
      </w:r>
      <w:r w:rsidR="001C58B2">
        <w:rPr>
          <w:rFonts w:ascii="Arial" w:hAnsi="Arial" w:cs="Arial"/>
          <w:sz w:val="22"/>
          <w:szCs w:val="22"/>
        </w:rPr>
        <w:t xml:space="preserve">MI </w:t>
      </w:r>
      <w:r w:rsidR="001C58B2" w:rsidRPr="00EA2BDC">
        <w:rPr>
          <w:rFonts w:ascii="Arial" w:hAnsi="Arial" w:cs="Arial"/>
          <w:sz w:val="22"/>
          <w:szCs w:val="22"/>
        </w:rPr>
        <w:t>tests engines and engine co</w:t>
      </w:r>
      <w:r w:rsidR="001C58B2">
        <w:rPr>
          <w:rFonts w:ascii="Arial" w:hAnsi="Arial" w:cs="Arial"/>
          <w:sz w:val="22"/>
          <w:szCs w:val="22"/>
        </w:rPr>
        <w:t>mponents in dynamometer cells.</w:t>
      </w:r>
    </w:p>
    <w:p w:rsidR="00EA2BDC" w:rsidRPr="00EA2BDC" w:rsidRDefault="00EA2BDC" w:rsidP="006725B0">
      <w:pPr>
        <w:jc w:val="both"/>
        <w:rPr>
          <w:rFonts w:ascii="Arial" w:hAnsi="Arial" w:cs="Arial"/>
          <w:sz w:val="22"/>
          <w:szCs w:val="22"/>
        </w:rPr>
      </w:pPr>
    </w:p>
    <w:p w:rsidR="00EA2BDC" w:rsidRPr="00EA2BDC" w:rsidRDefault="00EA2BDC" w:rsidP="006725B0">
      <w:pPr>
        <w:jc w:val="both"/>
        <w:rPr>
          <w:rFonts w:ascii="Arial" w:hAnsi="Arial" w:cs="Arial"/>
          <w:sz w:val="22"/>
          <w:szCs w:val="22"/>
        </w:rPr>
      </w:pPr>
      <w:r w:rsidRPr="00EA2BDC">
        <w:rPr>
          <w:rFonts w:ascii="Arial" w:hAnsi="Arial" w:cs="Arial"/>
          <w:sz w:val="22"/>
          <w:szCs w:val="22"/>
        </w:rPr>
        <w:t xml:space="preserve">The facility is located in a light industrial area near M-14 and Beck Road.  Currently, Federal-Mogul </w:t>
      </w:r>
      <w:r>
        <w:rPr>
          <w:rFonts w:ascii="Arial" w:hAnsi="Arial" w:cs="Arial"/>
          <w:sz w:val="22"/>
          <w:szCs w:val="22"/>
        </w:rPr>
        <w:t>Corporation</w:t>
      </w:r>
      <w:r w:rsidRPr="00EA2BDC">
        <w:rPr>
          <w:rFonts w:ascii="Arial" w:hAnsi="Arial" w:cs="Arial"/>
          <w:sz w:val="22"/>
          <w:szCs w:val="22"/>
        </w:rPr>
        <w:t xml:space="preserve"> does testing for the Big 3 automakers as well as some small-engine manufacturers.  The facility </w:t>
      </w:r>
      <w:r>
        <w:rPr>
          <w:rFonts w:ascii="Arial" w:hAnsi="Arial" w:cs="Arial"/>
          <w:sz w:val="22"/>
          <w:szCs w:val="22"/>
        </w:rPr>
        <w:t xml:space="preserve">currently </w:t>
      </w:r>
      <w:r w:rsidRPr="00EA2BDC">
        <w:rPr>
          <w:rFonts w:ascii="Arial" w:hAnsi="Arial" w:cs="Arial"/>
          <w:sz w:val="22"/>
          <w:szCs w:val="22"/>
        </w:rPr>
        <w:t xml:space="preserve">operates </w:t>
      </w:r>
      <w:r>
        <w:rPr>
          <w:rFonts w:ascii="Arial" w:hAnsi="Arial" w:cs="Arial"/>
          <w:sz w:val="22"/>
          <w:szCs w:val="22"/>
        </w:rPr>
        <w:t xml:space="preserve">one shift, </w:t>
      </w:r>
      <w:r w:rsidRPr="00EA2BDC">
        <w:rPr>
          <w:rFonts w:ascii="Arial" w:hAnsi="Arial" w:cs="Arial"/>
          <w:sz w:val="22"/>
          <w:szCs w:val="22"/>
        </w:rPr>
        <w:t xml:space="preserve">Monday through Friday (6:30 AM to </w:t>
      </w:r>
      <w:r>
        <w:rPr>
          <w:rFonts w:ascii="Arial" w:hAnsi="Arial" w:cs="Arial"/>
          <w:sz w:val="22"/>
          <w:szCs w:val="22"/>
        </w:rPr>
        <w:t>3</w:t>
      </w:r>
      <w:r w:rsidRPr="00EA2BDC">
        <w:rPr>
          <w:rFonts w:ascii="Arial" w:hAnsi="Arial" w:cs="Arial"/>
          <w:sz w:val="22"/>
          <w:szCs w:val="22"/>
        </w:rPr>
        <w:t xml:space="preserve">:00 PM) and has </w:t>
      </w:r>
      <w:r>
        <w:rPr>
          <w:rFonts w:ascii="Arial" w:hAnsi="Arial" w:cs="Arial"/>
          <w:sz w:val="22"/>
          <w:szCs w:val="22"/>
        </w:rPr>
        <w:t>about 160</w:t>
      </w:r>
      <w:r w:rsidRPr="00EA2BDC">
        <w:rPr>
          <w:rFonts w:ascii="Arial" w:hAnsi="Arial" w:cs="Arial"/>
          <w:sz w:val="22"/>
          <w:szCs w:val="22"/>
        </w:rPr>
        <w:t xml:space="preserve"> employees. </w:t>
      </w:r>
    </w:p>
    <w:p w:rsidR="00EA2BDC" w:rsidRPr="00EA2BDC" w:rsidRDefault="00EA2BDC" w:rsidP="006725B0">
      <w:pPr>
        <w:jc w:val="both"/>
        <w:rPr>
          <w:rFonts w:ascii="Arial" w:hAnsi="Arial" w:cs="Arial"/>
          <w:sz w:val="22"/>
          <w:szCs w:val="22"/>
        </w:rPr>
      </w:pPr>
    </w:p>
    <w:p w:rsidR="00DE7A98" w:rsidRDefault="00077C60" w:rsidP="006725B0">
      <w:pPr>
        <w:jc w:val="both"/>
        <w:rPr>
          <w:rFonts w:ascii="Arial" w:hAnsi="Arial" w:cs="Arial"/>
          <w:sz w:val="22"/>
          <w:szCs w:val="22"/>
        </w:rPr>
      </w:pPr>
      <w:r>
        <w:rPr>
          <w:rFonts w:ascii="Arial" w:hAnsi="Arial" w:cs="Arial"/>
          <w:sz w:val="22"/>
          <w:szCs w:val="22"/>
        </w:rPr>
        <w:t>Federal-Mogul Corporation</w:t>
      </w:r>
      <w:r w:rsidR="00EA2BDC" w:rsidRPr="00EA2BDC">
        <w:rPr>
          <w:rFonts w:ascii="Arial" w:hAnsi="Arial" w:cs="Arial"/>
          <w:sz w:val="22"/>
          <w:szCs w:val="22"/>
        </w:rPr>
        <w:t xml:space="preserve"> is currently permitted for 16 engine test cells. </w:t>
      </w:r>
      <w:r w:rsidR="00B32A8C">
        <w:rPr>
          <w:rFonts w:ascii="Arial" w:hAnsi="Arial" w:cs="Arial"/>
          <w:sz w:val="22"/>
          <w:szCs w:val="22"/>
        </w:rPr>
        <w:t xml:space="preserve">Each of the test </w:t>
      </w:r>
      <w:r w:rsidR="00EA2BDC" w:rsidRPr="00EA2BDC">
        <w:rPr>
          <w:rFonts w:ascii="Arial" w:hAnsi="Arial" w:cs="Arial"/>
          <w:sz w:val="22"/>
          <w:szCs w:val="22"/>
        </w:rPr>
        <w:t xml:space="preserve">cells </w:t>
      </w:r>
      <w:r w:rsidR="00B32A8C" w:rsidRPr="00B32A8C">
        <w:rPr>
          <w:rFonts w:ascii="Arial" w:hAnsi="Arial" w:cs="Arial"/>
          <w:sz w:val="22"/>
          <w:szCs w:val="22"/>
        </w:rPr>
        <w:t>are</w:t>
      </w:r>
      <w:r w:rsidR="00B32A8C">
        <w:rPr>
          <w:rFonts w:ascii="Arial" w:hAnsi="Arial" w:cs="Arial"/>
          <w:sz w:val="22"/>
          <w:szCs w:val="22"/>
        </w:rPr>
        <w:t xml:space="preserve"> equipped with fuel lines that </w:t>
      </w:r>
      <w:r w:rsidR="00B32A8C" w:rsidRPr="00B32A8C">
        <w:rPr>
          <w:rFonts w:ascii="Arial" w:hAnsi="Arial" w:cs="Arial"/>
          <w:sz w:val="22"/>
          <w:szCs w:val="22"/>
        </w:rPr>
        <w:t>can accommodate</w:t>
      </w:r>
      <w:r w:rsidR="00EA2BDC" w:rsidRPr="00EA2BDC">
        <w:rPr>
          <w:rFonts w:ascii="Arial" w:hAnsi="Arial" w:cs="Arial"/>
          <w:sz w:val="22"/>
          <w:szCs w:val="22"/>
        </w:rPr>
        <w:t xml:space="preserve"> </w:t>
      </w:r>
      <w:r w:rsidR="00B32A8C">
        <w:rPr>
          <w:rFonts w:ascii="Arial" w:hAnsi="Arial" w:cs="Arial"/>
          <w:sz w:val="22"/>
          <w:szCs w:val="22"/>
        </w:rPr>
        <w:t xml:space="preserve">either </w:t>
      </w:r>
      <w:r w:rsidR="00EA2BDC" w:rsidRPr="00EA2BDC">
        <w:rPr>
          <w:rFonts w:ascii="Arial" w:hAnsi="Arial" w:cs="Arial"/>
          <w:sz w:val="22"/>
          <w:szCs w:val="22"/>
        </w:rPr>
        <w:t>ga</w:t>
      </w:r>
      <w:r w:rsidR="00290D1D">
        <w:rPr>
          <w:rFonts w:ascii="Arial" w:hAnsi="Arial" w:cs="Arial"/>
          <w:sz w:val="22"/>
          <w:szCs w:val="22"/>
        </w:rPr>
        <w:t xml:space="preserve">soline, diesel, and E-85 fuels; however, there is </w:t>
      </w:r>
      <w:r w:rsidR="00EA2BDC" w:rsidRPr="00EA2BDC">
        <w:rPr>
          <w:rFonts w:ascii="Arial" w:hAnsi="Arial" w:cs="Arial"/>
          <w:sz w:val="22"/>
          <w:szCs w:val="22"/>
        </w:rPr>
        <w:t xml:space="preserve"> one cell </w:t>
      </w:r>
      <w:r w:rsidR="00EC445E">
        <w:rPr>
          <w:rFonts w:ascii="Arial" w:hAnsi="Arial" w:cs="Arial"/>
          <w:sz w:val="22"/>
          <w:szCs w:val="22"/>
        </w:rPr>
        <w:t xml:space="preserve">(Cell 13) </w:t>
      </w:r>
      <w:r w:rsidR="00290D1D">
        <w:rPr>
          <w:rFonts w:ascii="Arial" w:hAnsi="Arial" w:cs="Arial"/>
          <w:sz w:val="22"/>
          <w:szCs w:val="22"/>
        </w:rPr>
        <w:t xml:space="preserve">that it </w:t>
      </w:r>
      <w:r w:rsidR="00EA2BDC" w:rsidRPr="00EA2BDC">
        <w:rPr>
          <w:rFonts w:ascii="Arial" w:hAnsi="Arial" w:cs="Arial"/>
          <w:sz w:val="22"/>
          <w:szCs w:val="22"/>
        </w:rPr>
        <w:t xml:space="preserve">is designated for small </w:t>
      </w:r>
      <w:r w:rsidR="00EC445E" w:rsidRPr="00EC445E">
        <w:rPr>
          <w:rFonts w:ascii="Arial" w:hAnsi="Arial" w:cs="Arial"/>
          <w:sz w:val="22"/>
          <w:szCs w:val="22"/>
        </w:rPr>
        <w:t>(2-cylinder) gasoline</w:t>
      </w:r>
      <w:r w:rsidR="00EC445E">
        <w:rPr>
          <w:rFonts w:ascii="Arial" w:hAnsi="Arial" w:cs="Arial"/>
          <w:sz w:val="22"/>
          <w:szCs w:val="22"/>
        </w:rPr>
        <w:t xml:space="preserve"> engines and ignition testing. </w:t>
      </w:r>
      <w:r w:rsidR="00EA2BDC" w:rsidRPr="00EA2BDC">
        <w:rPr>
          <w:rFonts w:ascii="Arial" w:hAnsi="Arial" w:cs="Arial"/>
          <w:sz w:val="22"/>
          <w:szCs w:val="22"/>
        </w:rPr>
        <w:t>All 16 cells are grouped together as one single flexible group (FG-ALLCELLS).</w:t>
      </w:r>
      <w:r w:rsidR="00DE7A98">
        <w:rPr>
          <w:rFonts w:ascii="Arial" w:hAnsi="Arial" w:cs="Arial"/>
          <w:sz w:val="22"/>
          <w:szCs w:val="22"/>
        </w:rPr>
        <w:t xml:space="preserve"> </w:t>
      </w:r>
    </w:p>
    <w:p w:rsidR="00B32A8C" w:rsidRDefault="00B32A8C" w:rsidP="006725B0">
      <w:pPr>
        <w:jc w:val="both"/>
        <w:rPr>
          <w:rFonts w:ascii="Arial" w:hAnsi="Arial" w:cs="Arial"/>
          <w:sz w:val="22"/>
          <w:szCs w:val="22"/>
        </w:rPr>
      </w:pPr>
    </w:p>
    <w:p w:rsidR="00B32A8C" w:rsidRDefault="00B32A8C" w:rsidP="006725B0">
      <w:pPr>
        <w:jc w:val="both"/>
        <w:rPr>
          <w:rFonts w:ascii="Arial" w:hAnsi="Arial" w:cs="Arial"/>
          <w:sz w:val="22"/>
          <w:szCs w:val="22"/>
        </w:rPr>
      </w:pPr>
      <w:r>
        <w:rPr>
          <w:rFonts w:ascii="Arial" w:hAnsi="Arial" w:cs="Arial"/>
          <w:sz w:val="22"/>
          <w:szCs w:val="22"/>
        </w:rPr>
        <w:t xml:space="preserve">A </w:t>
      </w:r>
      <w:r w:rsidRPr="00B32A8C">
        <w:rPr>
          <w:rFonts w:ascii="Arial" w:hAnsi="Arial" w:cs="Arial"/>
          <w:sz w:val="22"/>
          <w:szCs w:val="22"/>
        </w:rPr>
        <w:t xml:space="preserve">variety of engines types and sizes are tested </w:t>
      </w:r>
      <w:r>
        <w:rPr>
          <w:rFonts w:ascii="Arial" w:hAnsi="Arial" w:cs="Arial"/>
          <w:sz w:val="22"/>
          <w:szCs w:val="22"/>
        </w:rPr>
        <w:t xml:space="preserve">and testing can last for a few </w:t>
      </w:r>
      <w:r w:rsidRPr="00B32A8C">
        <w:rPr>
          <w:rFonts w:ascii="Arial" w:hAnsi="Arial" w:cs="Arial"/>
          <w:sz w:val="22"/>
          <w:szCs w:val="22"/>
        </w:rPr>
        <w:t>hours up to several hours in duration.</w:t>
      </w:r>
      <w:r>
        <w:rPr>
          <w:rFonts w:ascii="Arial" w:hAnsi="Arial" w:cs="Arial"/>
          <w:sz w:val="22"/>
          <w:szCs w:val="22"/>
        </w:rPr>
        <w:t xml:space="preserve"> </w:t>
      </w:r>
      <w:r w:rsidRPr="00B32A8C">
        <w:rPr>
          <w:rFonts w:ascii="Arial" w:hAnsi="Arial" w:cs="Arial"/>
          <w:sz w:val="22"/>
          <w:szCs w:val="22"/>
        </w:rPr>
        <w:t xml:space="preserve">The type </w:t>
      </w:r>
      <w:r>
        <w:rPr>
          <w:rFonts w:ascii="Arial" w:hAnsi="Arial" w:cs="Arial"/>
          <w:sz w:val="22"/>
          <w:szCs w:val="22"/>
        </w:rPr>
        <w:t xml:space="preserve">of testing is specified by the clientele and could include:  Durability Cycle Test, Deep Thermal Shock and Developmental Testing. </w:t>
      </w:r>
      <w:r w:rsidRPr="00B32A8C">
        <w:rPr>
          <w:rFonts w:ascii="Arial" w:hAnsi="Arial" w:cs="Arial"/>
          <w:sz w:val="22"/>
          <w:szCs w:val="22"/>
        </w:rPr>
        <w:t xml:space="preserve"> </w:t>
      </w:r>
    </w:p>
    <w:p w:rsidR="00DE7A98" w:rsidRDefault="00DE7A98" w:rsidP="006725B0">
      <w:pPr>
        <w:jc w:val="both"/>
        <w:rPr>
          <w:rFonts w:ascii="Arial" w:hAnsi="Arial" w:cs="Arial"/>
          <w:sz w:val="22"/>
          <w:szCs w:val="22"/>
        </w:rPr>
      </w:pPr>
    </w:p>
    <w:p w:rsidR="00703B74" w:rsidRPr="00703B74" w:rsidRDefault="00703B74" w:rsidP="006725B0">
      <w:pPr>
        <w:jc w:val="both"/>
        <w:rPr>
          <w:rFonts w:ascii="Arial" w:hAnsi="Arial" w:cs="Arial"/>
          <w:sz w:val="22"/>
          <w:szCs w:val="22"/>
        </w:rPr>
      </w:pPr>
      <w:r w:rsidRPr="00703B74">
        <w:rPr>
          <w:rFonts w:ascii="Arial" w:hAnsi="Arial" w:cs="Arial"/>
          <w:sz w:val="22"/>
          <w:szCs w:val="22"/>
        </w:rPr>
        <w:t>The test cells are supported by 2 multi-compartment steel underground storage tank (UST) that store motor fuels (gasoline, E85 or a combination of fuels). One of the tanks has two (2) 6,000 gallons compartments.  The other</w:t>
      </w:r>
      <w:r w:rsidR="001C58B2">
        <w:rPr>
          <w:rFonts w:ascii="Arial" w:hAnsi="Arial" w:cs="Arial"/>
          <w:sz w:val="22"/>
          <w:szCs w:val="22"/>
        </w:rPr>
        <w:t xml:space="preserve"> tank </w:t>
      </w:r>
      <w:r w:rsidRPr="00703B74">
        <w:rPr>
          <w:rFonts w:ascii="Arial" w:hAnsi="Arial" w:cs="Arial"/>
          <w:sz w:val="22"/>
          <w:szCs w:val="22"/>
        </w:rPr>
        <w:t xml:space="preserve">is a 6,000 gallon UST with three (3) 2,000 gallon compartments. All tanks are grouped together as </w:t>
      </w:r>
      <w:r w:rsidR="00615FEB">
        <w:rPr>
          <w:rFonts w:ascii="Arial" w:hAnsi="Arial" w:cs="Arial"/>
          <w:sz w:val="22"/>
          <w:szCs w:val="22"/>
        </w:rPr>
        <w:t xml:space="preserve">EU-GASOLINE_TANKS </w:t>
      </w:r>
      <w:r w:rsidRPr="00703B74">
        <w:rPr>
          <w:rFonts w:ascii="Arial" w:hAnsi="Arial" w:cs="Arial"/>
          <w:sz w:val="22"/>
          <w:szCs w:val="22"/>
        </w:rPr>
        <w:t>and under one flexible group (FG-NESHAP CCCCCC).</w:t>
      </w:r>
    </w:p>
    <w:p w:rsidR="00703B74" w:rsidRPr="00703B74" w:rsidRDefault="00703B74" w:rsidP="006725B0">
      <w:pPr>
        <w:jc w:val="both"/>
        <w:rPr>
          <w:rFonts w:ascii="Arial" w:hAnsi="Arial" w:cs="Arial"/>
          <w:sz w:val="22"/>
          <w:szCs w:val="22"/>
        </w:rPr>
      </w:pPr>
    </w:p>
    <w:p w:rsidR="00DE7A98" w:rsidRDefault="00703B74" w:rsidP="006725B0">
      <w:pPr>
        <w:jc w:val="both"/>
        <w:rPr>
          <w:rFonts w:ascii="Arial" w:hAnsi="Arial" w:cs="Arial"/>
          <w:sz w:val="22"/>
          <w:szCs w:val="22"/>
        </w:rPr>
      </w:pPr>
      <w:r w:rsidRPr="00703B74">
        <w:rPr>
          <w:rFonts w:ascii="Arial" w:hAnsi="Arial" w:cs="Arial"/>
          <w:sz w:val="22"/>
          <w:szCs w:val="22"/>
        </w:rPr>
        <w:t xml:space="preserve">There are two (2) additional multi-compartment USTs with </w:t>
      </w:r>
      <w:r w:rsidR="001C58B2">
        <w:rPr>
          <w:rFonts w:ascii="Arial" w:hAnsi="Arial" w:cs="Arial"/>
          <w:sz w:val="22"/>
          <w:szCs w:val="22"/>
        </w:rPr>
        <w:t xml:space="preserve">total </w:t>
      </w:r>
      <w:r w:rsidRPr="00703B74">
        <w:rPr>
          <w:rFonts w:ascii="Arial" w:hAnsi="Arial" w:cs="Arial"/>
          <w:sz w:val="22"/>
          <w:szCs w:val="22"/>
        </w:rPr>
        <w:t xml:space="preserve">capacities of 8,000 gallons and 6,000 gallons. The tanks are used for the storage of waste products, such </w:t>
      </w:r>
      <w:r w:rsidR="00615FEB">
        <w:rPr>
          <w:rFonts w:ascii="Arial" w:hAnsi="Arial" w:cs="Arial"/>
          <w:sz w:val="22"/>
          <w:szCs w:val="22"/>
        </w:rPr>
        <w:t xml:space="preserve">us: used oil, used anti-freeze, </w:t>
      </w:r>
      <w:r w:rsidRPr="00703B74">
        <w:rPr>
          <w:rFonts w:ascii="Arial" w:hAnsi="Arial" w:cs="Arial"/>
          <w:sz w:val="22"/>
          <w:szCs w:val="22"/>
        </w:rPr>
        <w:t>“blow off”; and Diesel fuel. The 8,000 gallon tank is divided in two compartments; UST 5 (</w:t>
      </w:r>
      <w:r w:rsidR="00615FEB">
        <w:rPr>
          <w:rFonts w:ascii="Arial" w:hAnsi="Arial" w:cs="Arial"/>
          <w:sz w:val="22"/>
          <w:szCs w:val="22"/>
        </w:rPr>
        <w:t>a 2,000 gallon blow-o</w:t>
      </w:r>
      <w:r w:rsidRPr="00703B74">
        <w:rPr>
          <w:rFonts w:ascii="Arial" w:hAnsi="Arial" w:cs="Arial"/>
          <w:sz w:val="22"/>
          <w:szCs w:val="22"/>
        </w:rPr>
        <w:t>ff</w:t>
      </w:r>
      <w:r w:rsidR="00615FEB">
        <w:rPr>
          <w:rFonts w:ascii="Arial" w:hAnsi="Arial" w:cs="Arial"/>
          <w:sz w:val="22"/>
          <w:szCs w:val="22"/>
        </w:rPr>
        <w:t xml:space="preserve"> tank) and UST 6 (6,000 gallon d</w:t>
      </w:r>
      <w:r w:rsidRPr="00703B74">
        <w:rPr>
          <w:rFonts w:ascii="Arial" w:hAnsi="Arial" w:cs="Arial"/>
          <w:sz w:val="22"/>
          <w:szCs w:val="22"/>
        </w:rPr>
        <w:t xml:space="preserve">iesel tank). The 6,000 gallon tank has three </w:t>
      </w:r>
      <w:r w:rsidR="008261E4">
        <w:rPr>
          <w:rFonts w:ascii="Arial" w:hAnsi="Arial" w:cs="Arial"/>
          <w:sz w:val="22"/>
          <w:szCs w:val="22"/>
        </w:rPr>
        <w:t xml:space="preserve">2,000 gallon </w:t>
      </w:r>
      <w:r w:rsidR="00615FEB">
        <w:rPr>
          <w:rFonts w:ascii="Arial" w:hAnsi="Arial" w:cs="Arial"/>
          <w:sz w:val="22"/>
          <w:szCs w:val="22"/>
        </w:rPr>
        <w:t>compartments identified as UST 7, 8 and 9</w:t>
      </w:r>
      <w:r w:rsidR="00B7680D">
        <w:rPr>
          <w:rFonts w:ascii="Arial" w:hAnsi="Arial" w:cs="Arial"/>
          <w:sz w:val="22"/>
          <w:szCs w:val="22"/>
        </w:rPr>
        <w:t>.</w:t>
      </w:r>
    </w:p>
    <w:p w:rsidR="008261E4" w:rsidRDefault="008261E4" w:rsidP="006725B0">
      <w:pPr>
        <w:jc w:val="both"/>
        <w:rPr>
          <w:rFonts w:ascii="Arial" w:hAnsi="Arial" w:cs="Arial"/>
          <w:sz w:val="22"/>
          <w:szCs w:val="22"/>
        </w:rPr>
      </w:pPr>
    </w:p>
    <w:p w:rsidR="00EA2BDC" w:rsidRPr="00EA2BDC" w:rsidRDefault="00EA2BDC" w:rsidP="006725B0">
      <w:pPr>
        <w:jc w:val="both"/>
        <w:rPr>
          <w:rFonts w:ascii="Arial" w:hAnsi="Arial" w:cs="Arial"/>
          <w:sz w:val="22"/>
          <w:szCs w:val="22"/>
        </w:rPr>
      </w:pPr>
      <w:r w:rsidRPr="00EA2BDC">
        <w:rPr>
          <w:rFonts w:ascii="Arial" w:hAnsi="Arial" w:cs="Arial"/>
          <w:sz w:val="22"/>
          <w:szCs w:val="22"/>
        </w:rPr>
        <w:t>Emissions are controlled by an Air Injection Control System (AICS), which is required to be operated when gasol</w:t>
      </w:r>
      <w:r w:rsidR="00D822E5">
        <w:rPr>
          <w:rFonts w:ascii="Arial" w:hAnsi="Arial" w:cs="Arial"/>
          <w:sz w:val="22"/>
          <w:szCs w:val="22"/>
        </w:rPr>
        <w:t>ine is used as fuel and during Durability and Deep Thermal S</w:t>
      </w:r>
      <w:r w:rsidRPr="00EA2BDC">
        <w:rPr>
          <w:rFonts w:ascii="Arial" w:hAnsi="Arial" w:cs="Arial"/>
          <w:sz w:val="22"/>
          <w:szCs w:val="22"/>
        </w:rPr>
        <w:t xml:space="preserve">hock testing.  No controls are required for diesel fuel.  </w:t>
      </w:r>
    </w:p>
    <w:p w:rsidR="00EA2BDC" w:rsidRPr="00EA2BDC" w:rsidRDefault="00EA2BDC" w:rsidP="006725B0">
      <w:pPr>
        <w:jc w:val="both"/>
        <w:rPr>
          <w:rFonts w:ascii="Arial" w:hAnsi="Arial" w:cs="Arial"/>
          <w:sz w:val="22"/>
          <w:szCs w:val="22"/>
        </w:rPr>
      </w:pPr>
    </w:p>
    <w:p w:rsidR="00AF4326" w:rsidRPr="00290754" w:rsidRDefault="00DB5924" w:rsidP="006725B0">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 xml:space="preserve">Michigan Air Emissions Reporting System </w:t>
      </w:r>
      <w:r w:rsidR="000E43A8">
        <w:rPr>
          <w:rFonts w:ascii="Arial" w:hAnsi="Arial" w:cs="Arial"/>
          <w:sz w:val="22"/>
          <w:szCs w:val="22"/>
        </w:rPr>
        <w:t xml:space="preserve">in the </w:t>
      </w:r>
      <w:r w:rsidR="00EA2BDC" w:rsidRPr="00EA2BDC">
        <w:rPr>
          <w:rFonts w:ascii="Arial" w:hAnsi="Arial" w:cs="Arial"/>
          <w:sz w:val="22"/>
          <w:szCs w:val="22"/>
        </w:rPr>
        <w:t>2014</w:t>
      </w:r>
      <w:r w:rsidR="00AF4326" w:rsidRPr="00EA2BDC">
        <w:rPr>
          <w:rFonts w:ascii="Arial" w:hAnsi="Arial" w:cs="Arial"/>
          <w:sz w:val="22"/>
          <w:szCs w:val="22"/>
        </w:rPr>
        <w:t xml:space="preserve"> </w:t>
      </w:r>
      <w:r w:rsidR="00AF4326" w:rsidRPr="00290754">
        <w:rPr>
          <w:rFonts w:ascii="Arial" w:hAnsi="Arial" w:cs="Arial"/>
          <w:sz w:val="22"/>
          <w:szCs w:val="22"/>
        </w:rPr>
        <w:t>submittal.</w:t>
      </w:r>
      <w:r w:rsidR="00AF4326" w:rsidRPr="00290754">
        <w:rPr>
          <w:rFonts w:ascii="Arial" w:hAnsi="Arial" w:cs="Arial"/>
          <w:b/>
          <w:sz w:val="22"/>
          <w:szCs w:val="22"/>
        </w:rPr>
        <w:t xml:space="preserve">  </w:t>
      </w:r>
    </w:p>
    <w:p w:rsidR="00113B82" w:rsidRDefault="00113B82" w:rsidP="00113B82">
      <w:pPr>
        <w:jc w:val="both"/>
        <w:outlineLvl w:val="0"/>
        <w:rPr>
          <w:rFonts w:ascii="Arial" w:hAnsi="Arial" w:cs="Arial"/>
          <w:sz w:val="22"/>
          <w:szCs w:val="22"/>
        </w:rPr>
      </w:pPr>
    </w:p>
    <w:p w:rsidR="00AF4326" w:rsidRPr="00290754" w:rsidRDefault="00AF4326">
      <w:pPr>
        <w:rPr>
          <w:rFonts w:ascii="Arial" w:hAnsi="Arial" w:cs="Arial"/>
          <w:sz w:val="22"/>
          <w:szCs w:val="22"/>
        </w:rPr>
      </w:pPr>
    </w:p>
    <w:p w:rsidR="00AF4326" w:rsidRPr="00290754" w:rsidRDefault="00DB5924">
      <w:pPr>
        <w:jc w:val="center"/>
        <w:rPr>
          <w:rFonts w:ascii="Arial" w:hAnsi="Arial" w:cs="Arial"/>
          <w:b/>
          <w:sz w:val="22"/>
          <w:szCs w:val="22"/>
        </w:rPr>
      </w:pPr>
      <w:r w:rsidRPr="00290754">
        <w:rPr>
          <w:rFonts w:ascii="Arial" w:hAnsi="Arial" w:cs="Arial"/>
          <w:b/>
          <w:sz w:val="22"/>
          <w:szCs w:val="22"/>
        </w:rPr>
        <w:t>TOTAL STATIONARY SOURCE EMISSIONS</w:t>
      </w:r>
    </w:p>
    <w:p w:rsidR="00DB5924" w:rsidRPr="0029075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290754">
        <w:trPr>
          <w:tblHeader/>
        </w:trPr>
        <w:tc>
          <w:tcPr>
            <w:tcW w:w="5130" w:type="dxa"/>
            <w:tcBorders>
              <w:top w:val="double" w:sz="6" w:space="0" w:color="auto"/>
              <w:bottom w:val="double" w:sz="6" w:space="0" w:color="auto"/>
              <w:right w:val="sing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Tons per Year</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Carbon Monoxide (CO)</w:t>
            </w:r>
          </w:p>
        </w:tc>
        <w:tc>
          <w:tcPr>
            <w:tcW w:w="5130" w:type="dxa"/>
          </w:tcPr>
          <w:p w:rsidR="00AF4326" w:rsidRPr="00290754" w:rsidRDefault="00D1690A">
            <w:pPr>
              <w:jc w:val="center"/>
              <w:rPr>
                <w:rFonts w:ascii="Arial" w:hAnsi="Arial" w:cs="Arial"/>
                <w:sz w:val="22"/>
                <w:szCs w:val="22"/>
              </w:rPr>
            </w:pPr>
            <w:r>
              <w:rPr>
                <w:rFonts w:ascii="Arial" w:hAnsi="Arial" w:cs="Arial"/>
                <w:sz w:val="22"/>
                <w:szCs w:val="22"/>
              </w:rPr>
              <w:t>85.5</w:t>
            </w:r>
            <w:r w:rsidR="00B926FC">
              <w:rPr>
                <w:rFonts w:ascii="Arial" w:hAnsi="Arial" w:cs="Arial"/>
                <w:sz w:val="22"/>
                <w:szCs w:val="22"/>
              </w:rPr>
              <w:t>6</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AF4326" w:rsidRPr="00290754" w:rsidRDefault="00803709">
            <w:pPr>
              <w:jc w:val="center"/>
              <w:rPr>
                <w:rFonts w:ascii="Arial" w:hAnsi="Arial" w:cs="Arial"/>
                <w:sz w:val="22"/>
                <w:szCs w:val="22"/>
              </w:rPr>
            </w:pPr>
            <w:r>
              <w:rPr>
                <w:rFonts w:ascii="Arial" w:hAnsi="Arial" w:cs="Arial"/>
                <w:sz w:val="22"/>
                <w:szCs w:val="22"/>
              </w:rPr>
              <w:t>15.09</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lastRenderedPageBreak/>
              <w:t>Particulate Matter  (PM</w:t>
            </w:r>
            <w:r w:rsidR="00803709">
              <w:rPr>
                <w:rFonts w:ascii="Arial" w:hAnsi="Arial" w:cs="Arial"/>
                <w:sz w:val="22"/>
                <w:szCs w:val="22"/>
              </w:rPr>
              <w:t>10</w:t>
            </w:r>
            <w:r w:rsidRPr="00290754">
              <w:rPr>
                <w:rFonts w:ascii="Arial" w:hAnsi="Arial" w:cs="Arial"/>
                <w:sz w:val="22"/>
                <w:szCs w:val="22"/>
              </w:rPr>
              <w:t>)</w:t>
            </w:r>
          </w:p>
        </w:tc>
        <w:tc>
          <w:tcPr>
            <w:tcW w:w="5130" w:type="dxa"/>
          </w:tcPr>
          <w:p w:rsidR="00AF4326" w:rsidRPr="00290754" w:rsidRDefault="00803709">
            <w:pPr>
              <w:jc w:val="center"/>
              <w:rPr>
                <w:rFonts w:ascii="Arial" w:hAnsi="Arial" w:cs="Arial"/>
                <w:sz w:val="22"/>
                <w:szCs w:val="22"/>
              </w:rPr>
            </w:pPr>
            <w:r>
              <w:rPr>
                <w:rFonts w:ascii="Arial" w:hAnsi="Arial" w:cs="Arial"/>
                <w:sz w:val="22"/>
                <w:szCs w:val="22"/>
              </w:rPr>
              <w:t>1.14</w:t>
            </w:r>
          </w:p>
        </w:tc>
      </w:tr>
      <w:tr w:rsidR="00803709" w:rsidRPr="00290754">
        <w:tc>
          <w:tcPr>
            <w:tcW w:w="5130" w:type="dxa"/>
          </w:tcPr>
          <w:p w:rsidR="00803709" w:rsidRPr="00290754" w:rsidRDefault="00803709">
            <w:pPr>
              <w:rPr>
                <w:rFonts w:ascii="Arial" w:hAnsi="Arial" w:cs="Arial"/>
                <w:sz w:val="22"/>
                <w:szCs w:val="22"/>
              </w:rPr>
            </w:pPr>
            <w:r w:rsidRPr="00803709">
              <w:rPr>
                <w:rFonts w:ascii="Arial" w:hAnsi="Arial" w:cs="Arial"/>
                <w:sz w:val="22"/>
                <w:szCs w:val="22"/>
              </w:rPr>
              <w:t>Particulate Matter  (PM</w:t>
            </w:r>
            <w:r>
              <w:rPr>
                <w:rFonts w:ascii="Arial" w:hAnsi="Arial" w:cs="Arial"/>
                <w:sz w:val="22"/>
                <w:szCs w:val="22"/>
              </w:rPr>
              <w:t>2.5</w:t>
            </w:r>
            <w:r w:rsidRPr="00803709">
              <w:rPr>
                <w:rFonts w:ascii="Arial" w:hAnsi="Arial" w:cs="Arial"/>
                <w:sz w:val="22"/>
                <w:szCs w:val="22"/>
              </w:rPr>
              <w:t>)</w:t>
            </w:r>
          </w:p>
        </w:tc>
        <w:tc>
          <w:tcPr>
            <w:tcW w:w="5130" w:type="dxa"/>
          </w:tcPr>
          <w:p w:rsidR="00803709" w:rsidRDefault="00803709">
            <w:pPr>
              <w:jc w:val="center"/>
              <w:rPr>
                <w:rFonts w:ascii="Arial" w:hAnsi="Arial" w:cs="Arial"/>
                <w:sz w:val="22"/>
                <w:szCs w:val="22"/>
              </w:rPr>
            </w:pPr>
            <w:r>
              <w:rPr>
                <w:rFonts w:ascii="Arial" w:hAnsi="Arial" w:cs="Arial"/>
                <w:sz w:val="22"/>
                <w:szCs w:val="22"/>
              </w:rPr>
              <w:t>1.14</w:t>
            </w:r>
          </w:p>
        </w:tc>
      </w:tr>
      <w:tr w:rsidR="00AF4326" w:rsidRPr="00290754">
        <w:tc>
          <w:tcPr>
            <w:tcW w:w="5130" w:type="dxa"/>
            <w:tcBorders>
              <w:bottom w:val="nil"/>
            </w:tcBorders>
          </w:tcPr>
          <w:p w:rsidR="00AF4326" w:rsidRPr="00290754" w:rsidRDefault="00AF4326">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rsidR="00AF4326" w:rsidRPr="00290754" w:rsidRDefault="00803709">
            <w:pPr>
              <w:jc w:val="center"/>
              <w:rPr>
                <w:rFonts w:ascii="Arial" w:hAnsi="Arial" w:cs="Arial"/>
                <w:sz w:val="22"/>
                <w:szCs w:val="22"/>
              </w:rPr>
            </w:pPr>
            <w:r>
              <w:rPr>
                <w:rFonts w:ascii="Arial" w:hAnsi="Arial" w:cs="Arial"/>
                <w:sz w:val="22"/>
                <w:szCs w:val="22"/>
              </w:rPr>
              <w:t>1.06</w:t>
            </w:r>
          </w:p>
        </w:tc>
      </w:tr>
      <w:tr w:rsidR="00803709" w:rsidRPr="00290754">
        <w:tc>
          <w:tcPr>
            <w:tcW w:w="5130" w:type="dxa"/>
            <w:tcBorders>
              <w:bottom w:val="nil"/>
            </w:tcBorders>
          </w:tcPr>
          <w:p w:rsidR="00803709" w:rsidRPr="00290754" w:rsidRDefault="00803709">
            <w:pPr>
              <w:rPr>
                <w:rFonts w:ascii="Arial" w:hAnsi="Arial" w:cs="Arial"/>
                <w:sz w:val="22"/>
                <w:szCs w:val="22"/>
              </w:rPr>
            </w:pPr>
            <w:r>
              <w:rPr>
                <w:rFonts w:ascii="Arial" w:hAnsi="Arial" w:cs="Arial"/>
                <w:sz w:val="22"/>
                <w:szCs w:val="22"/>
              </w:rPr>
              <w:t>Total Organic Carbon (TOC)</w:t>
            </w:r>
          </w:p>
        </w:tc>
        <w:tc>
          <w:tcPr>
            <w:tcW w:w="5130" w:type="dxa"/>
            <w:tcBorders>
              <w:bottom w:val="nil"/>
            </w:tcBorders>
          </w:tcPr>
          <w:p w:rsidR="00803709" w:rsidRDefault="00803709">
            <w:pPr>
              <w:jc w:val="center"/>
              <w:rPr>
                <w:rFonts w:ascii="Arial" w:hAnsi="Arial" w:cs="Arial"/>
                <w:sz w:val="22"/>
                <w:szCs w:val="22"/>
              </w:rPr>
            </w:pPr>
            <w:r>
              <w:rPr>
                <w:rFonts w:ascii="Arial" w:hAnsi="Arial" w:cs="Arial"/>
                <w:sz w:val="22"/>
                <w:szCs w:val="22"/>
              </w:rPr>
              <w:t>1.17</w:t>
            </w:r>
          </w:p>
        </w:tc>
      </w:tr>
      <w:tr w:rsidR="00AF4326" w:rsidRPr="00290754">
        <w:tc>
          <w:tcPr>
            <w:tcW w:w="5130" w:type="dxa"/>
            <w:tcBorders>
              <w:top w:val="single" w:sz="6" w:space="0" w:color="auto"/>
              <w:bottom w:val="single" w:sz="4" w:space="0" w:color="auto"/>
            </w:tcBorders>
          </w:tcPr>
          <w:p w:rsidR="00AF4326" w:rsidRPr="00290754" w:rsidRDefault="00AF4326">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rsidR="00AF4326" w:rsidRPr="00290754" w:rsidRDefault="00803709">
            <w:pPr>
              <w:jc w:val="center"/>
              <w:rPr>
                <w:rFonts w:ascii="Arial" w:hAnsi="Arial" w:cs="Arial"/>
                <w:sz w:val="22"/>
                <w:szCs w:val="22"/>
              </w:rPr>
            </w:pPr>
            <w:r>
              <w:rPr>
                <w:rFonts w:ascii="Arial" w:hAnsi="Arial" w:cs="Arial"/>
                <w:sz w:val="22"/>
                <w:szCs w:val="22"/>
              </w:rPr>
              <w:t>1.20</w:t>
            </w:r>
          </w:p>
        </w:tc>
      </w:tr>
    </w:tbl>
    <w:p w:rsidR="00AF4326" w:rsidRDefault="00AF4326">
      <w:pPr>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In addition to the pollutants listed above that have been reported in MAERS, the potential to emit of Greenhouse Gases in tons per year of CO</w:t>
      </w:r>
      <w:r w:rsidRPr="00351477">
        <w:rPr>
          <w:rFonts w:ascii="Arial" w:hAnsi="Arial" w:cs="Arial"/>
          <w:sz w:val="22"/>
          <w:szCs w:val="22"/>
          <w:vertAlign w:val="subscript"/>
        </w:rPr>
        <w:t>2</w:t>
      </w:r>
      <w:r>
        <w:rPr>
          <w:rFonts w:ascii="Arial" w:hAnsi="Arial" w:cs="Arial"/>
          <w:sz w:val="22"/>
          <w:szCs w:val="22"/>
        </w:rPr>
        <w:t xml:space="preserve">e is </w:t>
      </w:r>
      <w:r w:rsidRPr="00C27B46">
        <w:rPr>
          <w:rFonts w:ascii="Arial" w:hAnsi="Arial" w:cs="Arial"/>
          <w:sz w:val="22"/>
          <w:szCs w:val="22"/>
        </w:rPr>
        <w:t>less than 100,000</w:t>
      </w:r>
      <w:r w:rsidR="00C27B46">
        <w:rPr>
          <w:rFonts w:ascii="Arial" w:hAnsi="Arial" w:cs="Arial"/>
          <w:sz w:val="22"/>
          <w:szCs w:val="22"/>
        </w:rPr>
        <w:t>.</w:t>
      </w:r>
      <w:r>
        <w:rPr>
          <w:rFonts w:ascii="Arial" w:hAnsi="Arial" w:cs="Arial"/>
          <w:color w:val="FF0000"/>
          <w:sz w:val="22"/>
          <w:szCs w:val="22"/>
        </w:rPr>
        <w:t xml:space="preserve"> </w:t>
      </w:r>
      <w:r w:rsidRPr="001560EF">
        <w:rPr>
          <w:rFonts w:ascii="Arial" w:hAnsi="Arial" w:cs="Arial"/>
          <w:sz w:val="22"/>
          <w:szCs w:val="22"/>
        </w:rPr>
        <w:t>CO</w:t>
      </w:r>
      <w:r w:rsidRPr="00325EEE">
        <w:rPr>
          <w:rFonts w:ascii="Arial" w:hAnsi="Arial" w:cs="Arial"/>
          <w:sz w:val="22"/>
          <w:szCs w:val="22"/>
          <w:vertAlign w:val="subscript"/>
        </w:rPr>
        <w:t>2</w:t>
      </w:r>
      <w:r w:rsidRPr="001560EF">
        <w:rPr>
          <w:rFonts w:ascii="Arial" w:hAnsi="Arial" w:cs="Arial"/>
          <w:sz w:val="22"/>
          <w:szCs w:val="22"/>
        </w:rPr>
        <w:t>e is a calculation of the combined global warming potentials of six Greenhouse Gases (carbon dioxide, methane, nitrous oxide, hydrofluorocarbons</w:t>
      </w:r>
      <w:r>
        <w:rPr>
          <w:rFonts w:ascii="Arial" w:hAnsi="Arial" w:cs="Arial"/>
          <w:sz w:val="22"/>
          <w:szCs w:val="22"/>
        </w:rPr>
        <w:t>, perfluorocarbons, and sulfur hexafluoride).</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draft ROP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11" w:name="_Toc480946819"/>
      <w:bookmarkStart w:id="12" w:name="_Toc482691114"/>
      <w:r w:rsidRPr="00290754">
        <w:rPr>
          <w:rFonts w:ascii="Arial" w:hAnsi="Arial" w:cs="Arial"/>
          <w:b/>
          <w:sz w:val="22"/>
          <w:szCs w:val="22"/>
          <w:u w:val="single"/>
        </w:rPr>
        <w:t>Regulatory Analysis</w:t>
      </w:r>
      <w:bookmarkEnd w:id="11"/>
      <w:bookmarkEnd w:id="12"/>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Pr="00290754" w:rsidRDefault="000F73C3" w:rsidP="000F73C3">
      <w:pPr>
        <w:jc w:val="both"/>
        <w:outlineLvl w:val="0"/>
        <w:rPr>
          <w:rFonts w:ascii="Arial" w:hAnsi="Arial" w:cs="Arial"/>
          <w:sz w:val="22"/>
          <w:szCs w:val="22"/>
        </w:rPr>
      </w:pPr>
    </w:p>
    <w:p w:rsidR="00A82501" w:rsidRPr="00A82501" w:rsidRDefault="00A82501" w:rsidP="00A82501">
      <w:pPr>
        <w:jc w:val="both"/>
        <w:outlineLvl w:val="0"/>
        <w:rPr>
          <w:rFonts w:ascii="Arial" w:hAnsi="Arial" w:cs="Arial"/>
          <w:sz w:val="22"/>
          <w:szCs w:val="22"/>
        </w:rPr>
      </w:pPr>
      <w:r w:rsidRPr="00A82501">
        <w:rPr>
          <w:rFonts w:ascii="Arial" w:hAnsi="Arial" w:cs="Arial"/>
          <w:sz w:val="22"/>
          <w:szCs w:val="22"/>
        </w:rPr>
        <w:t>The stationary source is located in Wayne County, which is currently designated by the U.S. Environmental Protection Agency (USEPA) as attainment/unclassified for all criteria pollutants except for a portion of Wayne County designated as nonattainment for sulfur dioxide (SO</w:t>
      </w:r>
      <w:r w:rsidRPr="00A82501">
        <w:rPr>
          <w:rFonts w:ascii="Arial" w:hAnsi="Arial" w:cs="Arial"/>
          <w:sz w:val="22"/>
          <w:szCs w:val="22"/>
          <w:vertAlign w:val="subscript"/>
        </w:rPr>
        <w:t>2</w:t>
      </w:r>
      <w:r w:rsidRPr="00A82501">
        <w:rPr>
          <w:rFonts w:ascii="Arial" w:hAnsi="Arial" w:cs="Arial"/>
          <w:sz w:val="22"/>
          <w:szCs w:val="22"/>
        </w:rPr>
        <w:t xml:space="preserve">). </w:t>
      </w:r>
    </w:p>
    <w:p w:rsidR="00A82501" w:rsidRDefault="00A82501" w:rsidP="000F73C3">
      <w:pPr>
        <w:jc w:val="both"/>
        <w:outlineLvl w:val="0"/>
        <w:rPr>
          <w:rFonts w:ascii="Arial" w:hAnsi="Arial" w:cs="Arial"/>
          <w:sz w:val="22"/>
          <w:szCs w:val="22"/>
        </w:rPr>
      </w:pPr>
    </w:p>
    <w:p w:rsidR="000F73C3" w:rsidRDefault="000F73C3" w:rsidP="00C7601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C7601D">
        <w:rPr>
          <w:rFonts w:ascii="Arial" w:hAnsi="Arial" w:cs="Arial"/>
          <w:sz w:val="22"/>
          <w:szCs w:val="22"/>
        </w:rPr>
        <w:t xml:space="preserve"> the</w:t>
      </w:r>
      <w:r w:rsidRPr="00167B85">
        <w:rPr>
          <w:rFonts w:ascii="Arial" w:hAnsi="Arial" w:cs="Arial"/>
          <w:sz w:val="22"/>
          <w:szCs w:val="22"/>
        </w:rPr>
        <w:t xml:space="preserve"> potential to emit </w:t>
      </w:r>
      <w:r w:rsidR="00D92D0B">
        <w:rPr>
          <w:rFonts w:ascii="Arial" w:hAnsi="Arial" w:cs="Arial"/>
          <w:sz w:val="22"/>
          <w:szCs w:val="22"/>
        </w:rPr>
        <w:t>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rsidR="000F73C3" w:rsidRPr="00AB2490" w:rsidRDefault="000F73C3" w:rsidP="000F73C3">
      <w:pPr>
        <w:jc w:val="both"/>
        <w:rPr>
          <w:rFonts w:ascii="Arial" w:hAnsi="Arial" w:cs="Arial"/>
          <w:sz w:val="22"/>
          <w:szCs w:val="22"/>
        </w:rPr>
      </w:pPr>
    </w:p>
    <w:p w:rsidR="001D7607" w:rsidRDefault="001D7607" w:rsidP="000F73C3">
      <w:pPr>
        <w:jc w:val="both"/>
        <w:rPr>
          <w:rFonts w:ascii="Arial" w:hAnsi="Arial" w:cs="Arial"/>
          <w:sz w:val="22"/>
          <w:szCs w:val="22"/>
        </w:rPr>
      </w:pPr>
      <w:r>
        <w:rPr>
          <w:rFonts w:ascii="Arial" w:hAnsi="Arial" w:cs="Arial"/>
          <w:sz w:val="22"/>
          <w:szCs w:val="22"/>
        </w:rPr>
        <w:t>The stationary source is considered to be a minor source of</w:t>
      </w:r>
      <w:r w:rsidR="00762A17">
        <w:rPr>
          <w:rFonts w:ascii="Arial" w:hAnsi="Arial" w:cs="Arial"/>
          <w:sz w:val="22"/>
          <w:szCs w:val="22"/>
        </w:rPr>
        <w:t xml:space="preserve"> HAP emissions because </w:t>
      </w:r>
      <w:r w:rsidR="00762A17" w:rsidRPr="00762A17">
        <w:rPr>
          <w:rFonts w:ascii="Arial" w:hAnsi="Arial" w:cs="Arial"/>
          <w:sz w:val="22"/>
          <w:szCs w:val="22"/>
        </w:rPr>
        <w:t>the potential to emit of any single HAP regulated by the federal Clean Air Act, Section 112,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r w:rsidR="00762A17">
        <w:rPr>
          <w:rFonts w:ascii="Arial" w:hAnsi="Arial" w:cs="Arial"/>
          <w:sz w:val="22"/>
          <w:szCs w:val="22"/>
        </w:rPr>
        <w:t xml:space="preserve">  </w:t>
      </w:r>
    </w:p>
    <w:p w:rsidR="001D7607" w:rsidRPr="00AE2622" w:rsidRDefault="001D7607" w:rsidP="000F73C3">
      <w:pPr>
        <w:jc w:val="both"/>
        <w:rPr>
          <w:rFonts w:ascii="Arial" w:hAnsi="Arial" w:cs="Arial"/>
          <w:sz w:val="22"/>
          <w:szCs w:val="22"/>
        </w:rPr>
      </w:pPr>
    </w:p>
    <w:p w:rsidR="00D42073" w:rsidRDefault="002D6948" w:rsidP="000F73C3">
      <w:pPr>
        <w:jc w:val="both"/>
        <w:rPr>
          <w:rFonts w:ascii="Arial" w:hAnsi="Arial" w:cs="Arial"/>
          <w:sz w:val="22"/>
          <w:szCs w:val="22"/>
        </w:rPr>
      </w:pPr>
      <w:r w:rsidRPr="002D6948">
        <w:rPr>
          <w:rFonts w:ascii="Arial" w:hAnsi="Arial" w:cs="Arial"/>
          <w:sz w:val="22"/>
          <w:szCs w:val="22"/>
        </w:rPr>
        <w:t>The stationary source is considered a “synthetic minor” source in regards to the Prevention of Significant Deterioration regulations of 40 CFR, PART 52.21 because the stationary source accepted legally enforceable permit conditions limiting the potential to emit of carbon monoxide to less than 250 tons per year</w:t>
      </w:r>
      <w:r>
        <w:rPr>
          <w:rFonts w:ascii="Arial" w:hAnsi="Arial" w:cs="Arial"/>
          <w:sz w:val="22"/>
          <w:szCs w:val="22"/>
        </w:rPr>
        <w:t>.</w:t>
      </w:r>
    </w:p>
    <w:p w:rsidR="009F277E" w:rsidRDefault="009F277E" w:rsidP="000F73C3">
      <w:pPr>
        <w:jc w:val="both"/>
        <w:rPr>
          <w:rFonts w:ascii="Arial" w:hAnsi="Arial" w:cs="Arial"/>
          <w:sz w:val="22"/>
          <w:szCs w:val="22"/>
        </w:rPr>
      </w:pPr>
    </w:p>
    <w:p w:rsidR="009F277E" w:rsidRPr="009F277E" w:rsidRDefault="009F277E" w:rsidP="009F277E">
      <w:pPr>
        <w:jc w:val="both"/>
        <w:rPr>
          <w:rFonts w:ascii="Arial" w:hAnsi="Arial" w:cs="Arial"/>
          <w:sz w:val="22"/>
          <w:szCs w:val="22"/>
        </w:rPr>
      </w:pPr>
      <w:r w:rsidRPr="009F277E">
        <w:rPr>
          <w:rFonts w:ascii="Arial" w:hAnsi="Arial" w:cs="Arial"/>
          <w:sz w:val="22"/>
          <w:szCs w:val="22"/>
        </w:rPr>
        <w:t xml:space="preserve">The stationary source has emission units that were subject to R 336.1220 for Major Sources </w:t>
      </w:r>
      <w:r>
        <w:rPr>
          <w:rFonts w:ascii="Arial" w:hAnsi="Arial" w:cs="Arial"/>
          <w:sz w:val="22"/>
          <w:szCs w:val="22"/>
        </w:rPr>
        <w:t xml:space="preserve">Impacting Nonattainment Areas </w:t>
      </w:r>
      <w:r w:rsidRPr="009F277E">
        <w:rPr>
          <w:rFonts w:ascii="Arial" w:hAnsi="Arial" w:cs="Arial"/>
          <w:sz w:val="22"/>
          <w:szCs w:val="22"/>
        </w:rPr>
        <w:t>at the time of New Source Review permitting.</w:t>
      </w:r>
    </w:p>
    <w:p w:rsidR="009F277E" w:rsidRDefault="009F277E" w:rsidP="000F73C3">
      <w:pPr>
        <w:jc w:val="both"/>
        <w:rPr>
          <w:rFonts w:ascii="Arial" w:hAnsi="Arial" w:cs="Arial"/>
          <w:sz w:val="22"/>
          <w:szCs w:val="22"/>
        </w:rPr>
      </w:pPr>
    </w:p>
    <w:p w:rsidR="00AB7D18" w:rsidRPr="001D7564" w:rsidRDefault="003C4039" w:rsidP="00703B74">
      <w:pPr>
        <w:jc w:val="both"/>
        <w:rPr>
          <w:rFonts w:ascii="Arial" w:hAnsi="Arial" w:cs="Arial"/>
          <w:sz w:val="22"/>
          <w:szCs w:val="22"/>
        </w:rPr>
      </w:pPr>
      <w:r w:rsidRPr="001D7564">
        <w:rPr>
          <w:rFonts w:ascii="Arial" w:hAnsi="Arial" w:cs="Arial"/>
          <w:sz w:val="22"/>
          <w:szCs w:val="22"/>
        </w:rPr>
        <w:t>Gasoline</w:t>
      </w:r>
      <w:r w:rsidR="001D7ADC" w:rsidRPr="001D7564">
        <w:rPr>
          <w:rFonts w:ascii="Arial" w:hAnsi="Arial" w:cs="Arial"/>
          <w:sz w:val="22"/>
          <w:szCs w:val="22"/>
        </w:rPr>
        <w:t xml:space="preserve"> tanks </w:t>
      </w:r>
      <w:r w:rsidRPr="001D7564">
        <w:rPr>
          <w:rFonts w:ascii="Arial" w:hAnsi="Arial" w:cs="Arial"/>
          <w:sz w:val="22"/>
          <w:szCs w:val="22"/>
        </w:rPr>
        <w:t xml:space="preserve">associated with </w:t>
      </w:r>
      <w:r w:rsidR="001D7ADC" w:rsidRPr="001D7564">
        <w:rPr>
          <w:rFonts w:ascii="Arial" w:hAnsi="Arial" w:cs="Arial"/>
          <w:sz w:val="22"/>
          <w:szCs w:val="22"/>
        </w:rPr>
        <w:t xml:space="preserve">dynamometers cells for engine testing facilities are assumed to have been permitted with the dynamometer cells and it is assumed that the tanks </w:t>
      </w:r>
      <w:r w:rsidR="008261E4">
        <w:rPr>
          <w:rFonts w:ascii="Arial" w:hAnsi="Arial" w:cs="Arial"/>
          <w:sz w:val="22"/>
          <w:szCs w:val="22"/>
        </w:rPr>
        <w:t>were</w:t>
      </w:r>
      <w:r w:rsidR="001D7ADC" w:rsidRPr="001D7564">
        <w:rPr>
          <w:rFonts w:ascii="Arial" w:hAnsi="Arial" w:cs="Arial"/>
          <w:sz w:val="22"/>
          <w:szCs w:val="22"/>
        </w:rPr>
        <w:t xml:space="preserve"> included in the same permit to install without having any </w:t>
      </w:r>
      <w:r w:rsidR="00725D46">
        <w:rPr>
          <w:rFonts w:ascii="Arial" w:hAnsi="Arial" w:cs="Arial"/>
          <w:sz w:val="22"/>
          <w:szCs w:val="22"/>
        </w:rPr>
        <w:t xml:space="preserve">process-specific emission limitation or </w:t>
      </w:r>
      <w:r w:rsidR="00373EA5">
        <w:rPr>
          <w:rFonts w:ascii="Arial" w:hAnsi="Arial" w:cs="Arial"/>
          <w:sz w:val="22"/>
          <w:szCs w:val="22"/>
        </w:rPr>
        <w:t xml:space="preserve">any applicable requirements. </w:t>
      </w:r>
      <w:r w:rsidR="00AB7D18" w:rsidRPr="001D7564">
        <w:rPr>
          <w:rFonts w:ascii="Arial" w:hAnsi="Arial" w:cs="Arial"/>
          <w:sz w:val="22"/>
          <w:szCs w:val="22"/>
        </w:rPr>
        <w:t xml:space="preserve">That has been the case for the underground storage tanks </w:t>
      </w:r>
      <w:r w:rsidR="00615FEB">
        <w:rPr>
          <w:rFonts w:ascii="Arial" w:hAnsi="Arial" w:cs="Arial"/>
          <w:sz w:val="22"/>
          <w:szCs w:val="22"/>
        </w:rPr>
        <w:t xml:space="preserve">EU-GASOLINE_TANKS </w:t>
      </w:r>
      <w:r w:rsidR="00AB7D18" w:rsidRPr="001D7564">
        <w:rPr>
          <w:rFonts w:ascii="Arial" w:hAnsi="Arial" w:cs="Arial"/>
          <w:sz w:val="22"/>
          <w:szCs w:val="22"/>
        </w:rPr>
        <w:t>at Federal Mogul.</w:t>
      </w:r>
    </w:p>
    <w:p w:rsidR="00AB7D18" w:rsidRPr="001D7564" w:rsidRDefault="00AB7D18" w:rsidP="00703B74">
      <w:pPr>
        <w:jc w:val="both"/>
        <w:rPr>
          <w:rFonts w:ascii="Arial" w:hAnsi="Arial" w:cs="Arial"/>
          <w:sz w:val="22"/>
          <w:szCs w:val="22"/>
        </w:rPr>
      </w:pPr>
    </w:p>
    <w:p w:rsidR="00502660" w:rsidRDefault="00615FEB" w:rsidP="00BC2C82">
      <w:pPr>
        <w:jc w:val="both"/>
        <w:rPr>
          <w:rFonts w:ascii="Arial" w:hAnsi="Arial" w:cs="Arial"/>
          <w:sz w:val="22"/>
          <w:szCs w:val="22"/>
        </w:rPr>
      </w:pPr>
      <w:r>
        <w:rPr>
          <w:rFonts w:ascii="Arial" w:hAnsi="Arial" w:cs="Arial"/>
          <w:sz w:val="22"/>
          <w:szCs w:val="22"/>
        </w:rPr>
        <w:t xml:space="preserve">EU-GASOLINE_TANKS </w:t>
      </w:r>
      <w:r w:rsidR="00B86AF7" w:rsidRPr="001D7564">
        <w:rPr>
          <w:rFonts w:ascii="Arial" w:hAnsi="Arial" w:cs="Arial"/>
          <w:sz w:val="22"/>
          <w:szCs w:val="22"/>
        </w:rPr>
        <w:t>are subject to a MACT standard</w:t>
      </w:r>
      <w:r w:rsidR="00703B74" w:rsidRPr="001D7564">
        <w:rPr>
          <w:rFonts w:ascii="Arial" w:hAnsi="Arial" w:cs="Arial"/>
          <w:sz w:val="22"/>
          <w:szCs w:val="22"/>
        </w:rPr>
        <w:t xml:space="preserve"> under the National Emission Standard for Hazardous Air Pollutants </w:t>
      </w:r>
      <w:r w:rsidR="00082643">
        <w:rPr>
          <w:rFonts w:ascii="Arial" w:hAnsi="Arial" w:cs="Arial"/>
          <w:sz w:val="22"/>
          <w:szCs w:val="22"/>
        </w:rPr>
        <w:t xml:space="preserve">(NESHAP) </w:t>
      </w:r>
      <w:r w:rsidR="00703B74" w:rsidRPr="001D7564">
        <w:rPr>
          <w:rFonts w:ascii="Arial" w:hAnsi="Arial" w:cs="Arial"/>
          <w:sz w:val="22"/>
          <w:szCs w:val="22"/>
        </w:rPr>
        <w:t xml:space="preserve">for Source Category: Gasoline Dispensing </w:t>
      </w:r>
      <w:r w:rsidR="003C4039" w:rsidRPr="001D7564">
        <w:rPr>
          <w:rFonts w:ascii="Arial" w:hAnsi="Arial" w:cs="Arial"/>
          <w:sz w:val="22"/>
          <w:szCs w:val="22"/>
        </w:rPr>
        <w:t>Facilities</w:t>
      </w:r>
      <w:r w:rsidR="00703B74" w:rsidRPr="001D7564">
        <w:rPr>
          <w:rFonts w:ascii="Arial" w:hAnsi="Arial" w:cs="Arial"/>
          <w:sz w:val="22"/>
          <w:szCs w:val="22"/>
        </w:rPr>
        <w:t xml:space="preserve"> promulgated in 40 CFR,</w:t>
      </w:r>
      <w:r w:rsidR="00B86AF7" w:rsidRPr="001D7564">
        <w:rPr>
          <w:rFonts w:ascii="Arial" w:hAnsi="Arial" w:cs="Arial"/>
          <w:sz w:val="22"/>
          <w:szCs w:val="22"/>
        </w:rPr>
        <w:t xml:space="preserve"> Part 63, Subparts A and CCCCCC.</w:t>
      </w:r>
      <w:r w:rsidR="00082643">
        <w:rPr>
          <w:rFonts w:ascii="Arial" w:hAnsi="Arial" w:cs="Arial"/>
          <w:sz w:val="22"/>
          <w:szCs w:val="22"/>
        </w:rPr>
        <w:t xml:space="preserve"> </w:t>
      </w:r>
      <w:r>
        <w:rPr>
          <w:rFonts w:ascii="Arial" w:hAnsi="Arial" w:cs="Arial"/>
          <w:sz w:val="22"/>
          <w:szCs w:val="22"/>
        </w:rPr>
        <w:t xml:space="preserve">EU-GASOLINE_TANKS </w:t>
      </w:r>
      <w:r w:rsidR="009A3FD1" w:rsidRPr="001D7564">
        <w:rPr>
          <w:rFonts w:ascii="Arial" w:hAnsi="Arial" w:cs="Arial"/>
          <w:sz w:val="22"/>
          <w:szCs w:val="22"/>
        </w:rPr>
        <w:t xml:space="preserve">at Federal Mogul </w:t>
      </w:r>
      <w:r w:rsidR="00375B23" w:rsidRPr="001D7564">
        <w:rPr>
          <w:rFonts w:ascii="Arial" w:hAnsi="Arial" w:cs="Arial"/>
          <w:sz w:val="22"/>
          <w:szCs w:val="22"/>
        </w:rPr>
        <w:t>were installed in 1996</w:t>
      </w:r>
      <w:r w:rsidR="00641974" w:rsidRPr="001D7564">
        <w:rPr>
          <w:rFonts w:ascii="Arial" w:hAnsi="Arial" w:cs="Arial"/>
          <w:sz w:val="22"/>
          <w:szCs w:val="22"/>
        </w:rPr>
        <w:t xml:space="preserve"> and </w:t>
      </w:r>
      <w:r w:rsidR="00375B23" w:rsidRPr="001D7564">
        <w:rPr>
          <w:rFonts w:ascii="Arial" w:hAnsi="Arial" w:cs="Arial"/>
          <w:sz w:val="22"/>
          <w:szCs w:val="22"/>
        </w:rPr>
        <w:t xml:space="preserve">they </w:t>
      </w:r>
      <w:r w:rsidR="00641974" w:rsidRPr="001D7564">
        <w:rPr>
          <w:rFonts w:ascii="Arial" w:hAnsi="Arial" w:cs="Arial"/>
          <w:sz w:val="22"/>
          <w:szCs w:val="22"/>
        </w:rPr>
        <w:t xml:space="preserve">were fully in service in 1998. </w:t>
      </w:r>
      <w:r w:rsidR="009A3FD1" w:rsidRPr="001D7564">
        <w:rPr>
          <w:rFonts w:ascii="Arial" w:hAnsi="Arial" w:cs="Arial"/>
          <w:sz w:val="22"/>
          <w:szCs w:val="22"/>
        </w:rPr>
        <w:t>Therefore, t</w:t>
      </w:r>
      <w:r w:rsidR="00AB7D18" w:rsidRPr="001D7564">
        <w:rPr>
          <w:rFonts w:ascii="Arial" w:hAnsi="Arial" w:cs="Arial"/>
          <w:sz w:val="22"/>
          <w:szCs w:val="22"/>
        </w:rPr>
        <w:t>his</w:t>
      </w:r>
      <w:r w:rsidR="009A3FD1" w:rsidRPr="001D7564">
        <w:rPr>
          <w:rFonts w:ascii="Arial" w:hAnsi="Arial" w:cs="Arial"/>
          <w:sz w:val="22"/>
          <w:szCs w:val="22"/>
        </w:rPr>
        <w:t xml:space="preserve"> source is an existing source because the commenced construction date for EU-GASOLINE_TANKS</w:t>
      </w:r>
      <w:r>
        <w:rPr>
          <w:rFonts w:ascii="Arial" w:hAnsi="Arial" w:cs="Arial"/>
          <w:sz w:val="22"/>
          <w:szCs w:val="22"/>
        </w:rPr>
        <w:t xml:space="preserve"> </w:t>
      </w:r>
      <w:r w:rsidR="009A3FD1" w:rsidRPr="001D7564">
        <w:rPr>
          <w:rFonts w:ascii="Arial" w:hAnsi="Arial" w:cs="Arial"/>
          <w:sz w:val="22"/>
          <w:szCs w:val="22"/>
        </w:rPr>
        <w:t xml:space="preserve"> </w:t>
      </w:r>
      <w:r w:rsidR="003C4039" w:rsidRPr="001D7564">
        <w:rPr>
          <w:rFonts w:ascii="Arial" w:hAnsi="Arial" w:cs="Arial"/>
          <w:sz w:val="22"/>
          <w:szCs w:val="22"/>
        </w:rPr>
        <w:t>precede</w:t>
      </w:r>
      <w:r w:rsidR="00AB7D18" w:rsidRPr="001D7564">
        <w:rPr>
          <w:rFonts w:ascii="Arial" w:hAnsi="Arial" w:cs="Arial"/>
          <w:sz w:val="22"/>
          <w:szCs w:val="22"/>
        </w:rPr>
        <w:t>d</w:t>
      </w:r>
      <w:r w:rsidR="009A3FD1" w:rsidRPr="001D7564">
        <w:rPr>
          <w:rFonts w:ascii="Arial" w:hAnsi="Arial" w:cs="Arial"/>
          <w:sz w:val="22"/>
          <w:szCs w:val="22"/>
        </w:rPr>
        <w:t xml:space="preserve"> </w:t>
      </w:r>
      <w:r w:rsidR="00AB7D18" w:rsidRPr="001D7564">
        <w:rPr>
          <w:rFonts w:ascii="Arial" w:hAnsi="Arial" w:cs="Arial"/>
          <w:sz w:val="22"/>
          <w:szCs w:val="22"/>
        </w:rPr>
        <w:t xml:space="preserve">November 9, 2006, </w:t>
      </w:r>
      <w:r w:rsidR="009A3FD1" w:rsidRPr="001D7564">
        <w:rPr>
          <w:rFonts w:ascii="Arial" w:hAnsi="Arial" w:cs="Arial"/>
          <w:sz w:val="22"/>
          <w:szCs w:val="22"/>
        </w:rPr>
        <w:t>the date specified on §63.11112 (d) for new affected sources</w:t>
      </w:r>
      <w:r w:rsidR="00AB7D18" w:rsidRPr="001D7564">
        <w:rPr>
          <w:rFonts w:ascii="Arial" w:hAnsi="Arial" w:cs="Arial"/>
          <w:sz w:val="22"/>
          <w:szCs w:val="22"/>
        </w:rPr>
        <w:t xml:space="preserve">. </w:t>
      </w:r>
      <w:r w:rsidR="00C44624">
        <w:rPr>
          <w:rFonts w:ascii="Arial" w:hAnsi="Arial" w:cs="Arial"/>
          <w:sz w:val="22"/>
          <w:szCs w:val="22"/>
        </w:rPr>
        <w:t xml:space="preserve">Federal Mogul must comply with the standards of </w:t>
      </w:r>
      <w:r w:rsidR="00216FC9">
        <w:rPr>
          <w:rFonts w:ascii="Arial" w:hAnsi="Arial" w:cs="Arial"/>
          <w:sz w:val="22"/>
          <w:szCs w:val="22"/>
        </w:rPr>
        <w:t>S</w:t>
      </w:r>
      <w:r w:rsidR="00082643" w:rsidRPr="001D7564">
        <w:rPr>
          <w:rFonts w:ascii="Arial" w:hAnsi="Arial" w:cs="Arial"/>
          <w:sz w:val="22"/>
          <w:szCs w:val="22"/>
        </w:rPr>
        <w:t>ub</w:t>
      </w:r>
      <w:r w:rsidR="000F2E1E">
        <w:rPr>
          <w:rFonts w:ascii="Arial" w:hAnsi="Arial" w:cs="Arial"/>
          <w:sz w:val="22"/>
          <w:szCs w:val="22"/>
        </w:rPr>
        <w:t>part</w:t>
      </w:r>
      <w:r w:rsidR="00082643" w:rsidRPr="001D7564">
        <w:rPr>
          <w:rFonts w:ascii="Arial" w:hAnsi="Arial" w:cs="Arial"/>
          <w:sz w:val="22"/>
          <w:szCs w:val="22"/>
        </w:rPr>
        <w:t xml:space="preserve"> CCCCCC</w:t>
      </w:r>
      <w:r w:rsidR="00082643">
        <w:rPr>
          <w:rFonts w:ascii="Arial" w:hAnsi="Arial" w:cs="Arial"/>
          <w:sz w:val="22"/>
          <w:szCs w:val="22"/>
        </w:rPr>
        <w:t xml:space="preserve"> </w:t>
      </w:r>
      <w:r w:rsidR="00C44624">
        <w:rPr>
          <w:rFonts w:ascii="Arial" w:hAnsi="Arial" w:cs="Arial"/>
          <w:sz w:val="22"/>
          <w:szCs w:val="22"/>
        </w:rPr>
        <w:t>not later than January 10, 2011</w:t>
      </w:r>
      <w:r w:rsidR="00082643">
        <w:rPr>
          <w:rFonts w:ascii="Arial" w:hAnsi="Arial" w:cs="Arial"/>
          <w:sz w:val="22"/>
          <w:szCs w:val="22"/>
        </w:rPr>
        <w:t>, with r</w:t>
      </w:r>
      <w:r w:rsidR="00082643" w:rsidRPr="001D7564">
        <w:rPr>
          <w:rFonts w:ascii="Arial" w:hAnsi="Arial" w:cs="Arial"/>
          <w:sz w:val="22"/>
          <w:szCs w:val="22"/>
        </w:rPr>
        <w:t xml:space="preserve">ecordkeeping to document monthly throughput </w:t>
      </w:r>
      <w:r w:rsidR="00082643">
        <w:rPr>
          <w:rFonts w:ascii="Arial" w:hAnsi="Arial" w:cs="Arial"/>
          <w:sz w:val="22"/>
          <w:szCs w:val="22"/>
        </w:rPr>
        <w:t xml:space="preserve">starting no later than </w:t>
      </w:r>
      <w:r w:rsidR="00082643" w:rsidRPr="001D7564">
        <w:rPr>
          <w:rFonts w:ascii="Arial" w:hAnsi="Arial" w:cs="Arial"/>
          <w:sz w:val="22"/>
          <w:szCs w:val="22"/>
        </w:rPr>
        <w:t>January 24, 2011</w:t>
      </w:r>
      <w:r w:rsidR="00082643">
        <w:rPr>
          <w:rFonts w:ascii="Arial" w:hAnsi="Arial" w:cs="Arial"/>
          <w:sz w:val="22"/>
          <w:szCs w:val="22"/>
        </w:rPr>
        <w:t>.</w:t>
      </w:r>
      <w:r w:rsidR="00B86AF7" w:rsidRPr="001D7564">
        <w:rPr>
          <w:rFonts w:ascii="Arial" w:hAnsi="Arial" w:cs="Arial"/>
          <w:sz w:val="22"/>
          <w:szCs w:val="22"/>
        </w:rPr>
        <w:t xml:space="preserve"> </w:t>
      </w:r>
      <w:r w:rsidR="00B7680D">
        <w:rPr>
          <w:rFonts w:ascii="Arial" w:hAnsi="Arial" w:cs="Arial"/>
          <w:sz w:val="22"/>
          <w:szCs w:val="22"/>
        </w:rPr>
        <w:t xml:space="preserve"> </w:t>
      </w:r>
      <w:r w:rsidR="000F2E1E">
        <w:rPr>
          <w:rFonts w:ascii="Arial" w:hAnsi="Arial" w:cs="Arial"/>
          <w:sz w:val="22"/>
          <w:szCs w:val="22"/>
        </w:rPr>
        <w:t>The facility has always maintained r</w:t>
      </w:r>
      <w:r w:rsidR="00AB5FD9" w:rsidRPr="001D7564">
        <w:rPr>
          <w:rFonts w:ascii="Arial" w:hAnsi="Arial" w:cs="Arial"/>
          <w:sz w:val="22"/>
          <w:szCs w:val="22"/>
        </w:rPr>
        <w:t xml:space="preserve">ecords </w:t>
      </w:r>
      <w:r w:rsidR="00BC2C82" w:rsidRPr="001D7564">
        <w:rPr>
          <w:rFonts w:ascii="Arial" w:hAnsi="Arial" w:cs="Arial"/>
          <w:sz w:val="22"/>
          <w:szCs w:val="22"/>
        </w:rPr>
        <w:t xml:space="preserve">of fuel </w:t>
      </w:r>
      <w:r w:rsidR="000F2E1E">
        <w:rPr>
          <w:rFonts w:ascii="Arial" w:hAnsi="Arial" w:cs="Arial"/>
          <w:sz w:val="22"/>
          <w:szCs w:val="22"/>
        </w:rPr>
        <w:t xml:space="preserve">usage. The </w:t>
      </w:r>
      <w:r w:rsidR="000F2E1E">
        <w:rPr>
          <w:rFonts w:ascii="Arial" w:hAnsi="Arial" w:cs="Arial"/>
          <w:sz w:val="22"/>
          <w:szCs w:val="22"/>
        </w:rPr>
        <w:lastRenderedPageBreak/>
        <w:t xml:space="preserve">records for the </w:t>
      </w:r>
      <w:r w:rsidR="00BC2C82" w:rsidRPr="001D7564">
        <w:rPr>
          <w:rFonts w:ascii="Arial" w:hAnsi="Arial" w:cs="Arial"/>
          <w:sz w:val="22"/>
          <w:szCs w:val="22"/>
        </w:rPr>
        <w:t>last four years</w:t>
      </w:r>
      <w:r w:rsidR="000F2E1E">
        <w:rPr>
          <w:rFonts w:ascii="Arial" w:hAnsi="Arial" w:cs="Arial"/>
          <w:sz w:val="22"/>
          <w:szCs w:val="22"/>
        </w:rPr>
        <w:t>,</w:t>
      </w:r>
      <w:r w:rsidR="00BC2C82" w:rsidRPr="001D7564">
        <w:rPr>
          <w:rFonts w:ascii="Arial" w:hAnsi="Arial" w:cs="Arial"/>
          <w:sz w:val="22"/>
          <w:szCs w:val="22"/>
        </w:rPr>
        <w:t xml:space="preserve"> since 2011</w:t>
      </w:r>
      <w:r w:rsidR="000F2E1E">
        <w:rPr>
          <w:rFonts w:ascii="Arial" w:hAnsi="Arial" w:cs="Arial"/>
          <w:sz w:val="22"/>
          <w:szCs w:val="22"/>
        </w:rPr>
        <w:t>,</w:t>
      </w:r>
      <w:r w:rsidR="00BC2C82" w:rsidRPr="001D7564">
        <w:rPr>
          <w:rFonts w:ascii="Arial" w:hAnsi="Arial" w:cs="Arial"/>
          <w:sz w:val="22"/>
          <w:szCs w:val="22"/>
        </w:rPr>
        <w:t xml:space="preserve"> </w:t>
      </w:r>
      <w:r w:rsidR="00AB5FD9" w:rsidRPr="001D7564">
        <w:rPr>
          <w:rFonts w:ascii="Arial" w:hAnsi="Arial" w:cs="Arial"/>
          <w:sz w:val="22"/>
          <w:szCs w:val="22"/>
        </w:rPr>
        <w:t>show</w:t>
      </w:r>
      <w:r w:rsidR="004765F9" w:rsidRPr="001D7564">
        <w:rPr>
          <w:rFonts w:ascii="Arial" w:hAnsi="Arial" w:cs="Arial"/>
          <w:sz w:val="22"/>
          <w:szCs w:val="22"/>
        </w:rPr>
        <w:t xml:space="preserve"> that </w:t>
      </w:r>
      <w:r w:rsidR="00640EB3" w:rsidRPr="001D7564">
        <w:rPr>
          <w:rFonts w:ascii="Arial" w:hAnsi="Arial" w:cs="Arial"/>
          <w:sz w:val="22"/>
          <w:szCs w:val="22"/>
        </w:rPr>
        <w:t xml:space="preserve">the maximum monthly </w:t>
      </w:r>
      <w:r w:rsidR="004765F9" w:rsidRPr="001D7564">
        <w:rPr>
          <w:rFonts w:ascii="Arial" w:hAnsi="Arial" w:cs="Arial"/>
          <w:sz w:val="22"/>
          <w:szCs w:val="22"/>
        </w:rPr>
        <w:t xml:space="preserve">gasoline </w:t>
      </w:r>
      <w:r w:rsidR="00BF2BFE" w:rsidRPr="001D7564">
        <w:rPr>
          <w:rFonts w:ascii="Arial" w:hAnsi="Arial" w:cs="Arial"/>
          <w:sz w:val="22"/>
          <w:szCs w:val="22"/>
        </w:rPr>
        <w:t xml:space="preserve">throughput has been below 10,000 </w:t>
      </w:r>
      <w:r w:rsidR="00640EB3" w:rsidRPr="001D7564">
        <w:rPr>
          <w:rFonts w:ascii="Arial" w:hAnsi="Arial" w:cs="Arial"/>
          <w:sz w:val="22"/>
          <w:szCs w:val="22"/>
        </w:rPr>
        <w:t>gallons</w:t>
      </w:r>
      <w:r w:rsidR="007B2907" w:rsidRPr="001D7564">
        <w:rPr>
          <w:rFonts w:ascii="Arial" w:hAnsi="Arial" w:cs="Arial"/>
          <w:sz w:val="22"/>
          <w:szCs w:val="22"/>
        </w:rPr>
        <w:t xml:space="preserve">. </w:t>
      </w:r>
      <w:r w:rsidR="001D7564" w:rsidRPr="001D7564">
        <w:rPr>
          <w:rFonts w:ascii="Arial" w:hAnsi="Arial" w:cs="Arial"/>
          <w:sz w:val="22"/>
          <w:szCs w:val="22"/>
        </w:rPr>
        <w:t>Consequently,</w:t>
      </w:r>
      <w:r w:rsidR="00A82501" w:rsidRPr="001D7564">
        <w:rPr>
          <w:rFonts w:ascii="Arial" w:hAnsi="Arial" w:cs="Arial"/>
          <w:sz w:val="22"/>
          <w:szCs w:val="22"/>
        </w:rPr>
        <w:t xml:space="preserve"> </w:t>
      </w:r>
      <w:r w:rsidR="00BF2BFE" w:rsidRPr="001D7564">
        <w:rPr>
          <w:rFonts w:ascii="Arial" w:hAnsi="Arial" w:cs="Arial"/>
          <w:sz w:val="22"/>
          <w:szCs w:val="22"/>
        </w:rPr>
        <w:t xml:space="preserve">the applicable requirements </w:t>
      </w:r>
      <w:r w:rsidR="00216FC9">
        <w:rPr>
          <w:rFonts w:ascii="Arial" w:hAnsi="Arial" w:cs="Arial"/>
          <w:sz w:val="22"/>
          <w:szCs w:val="22"/>
        </w:rPr>
        <w:t xml:space="preserve">for the gasoline tanks </w:t>
      </w:r>
      <w:r w:rsidR="00BF2BFE" w:rsidRPr="001D7564">
        <w:rPr>
          <w:rFonts w:ascii="Arial" w:hAnsi="Arial" w:cs="Arial"/>
          <w:sz w:val="22"/>
          <w:szCs w:val="22"/>
        </w:rPr>
        <w:t xml:space="preserve">are </w:t>
      </w:r>
      <w:r w:rsidR="00A82501" w:rsidRPr="001D7564">
        <w:rPr>
          <w:rFonts w:ascii="Arial" w:hAnsi="Arial" w:cs="Arial"/>
          <w:sz w:val="22"/>
          <w:szCs w:val="22"/>
        </w:rPr>
        <w:t xml:space="preserve">those </w:t>
      </w:r>
      <w:r w:rsidR="007B2907" w:rsidRPr="001D7564">
        <w:rPr>
          <w:rFonts w:ascii="Arial" w:hAnsi="Arial" w:cs="Arial"/>
          <w:sz w:val="22"/>
          <w:szCs w:val="22"/>
        </w:rPr>
        <w:t xml:space="preserve">specified under </w:t>
      </w:r>
      <w:r w:rsidR="003647DE" w:rsidRPr="001D7564">
        <w:rPr>
          <w:rFonts w:ascii="Arial" w:hAnsi="Arial" w:cs="Arial"/>
          <w:sz w:val="22"/>
          <w:szCs w:val="22"/>
        </w:rPr>
        <w:t>§63.11116</w:t>
      </w:r>
      <w:r w:rsidR="005D5C3C">
        <w:rPr>
          <w:rFonts w:ascii="Arial" w:hAnsi="Arial" w:cs="Arial"/>
          <w:sz w:val="22"/>
          <w:szCs w:val="22"/>
        </w:rPr>
        <w:t>.</w:t>
      </w:r>
    </w:p>
    <w:p w:rsidR="005D5C3C" w:rsidRPr="00082643" w:rsidRDefault="005D5C3C" w:rsidP="00BC2C82">
      <w:pPr>
        <w:jc w:val="both"/>
        <w:rPr>
          <w:rFonts w:ascii="Arial" w:hAnsi="Arial" w:cs="Arial"/>
          <w:sz w:val="22"/>
          <w:szCs w:val="22"/>
        </w:rPr>
      </w:pPr>
    </w:p>
    <w:p w:rsidR="009F7E66" w:rsidRDefault="003D242B" w:rsidP="00BB08FC">
      <w:pPr>
        <w:jc w:val="both"/>
        <w:rPr>
          <w:rFonts w:ascii="Arial" w:hAnsi="Arial" w:cs="Arial"/>
          <w:sz w:val="22"/>
          <w:szCs w:val="22"/>
        </w:rPr>
      </w:pPr>
      <w:r w:rsidRPr="003D242B">
        <w:rPr>
          <w:rFonts w:ascii="Arial" w:hAnsi="Arial" w:cs="Arial"/>
          <w:sz w:val="22"/>
          <w:szCs w:val="22"/>
        </w:rPr>
        <w:t xml:space="preserve">FG-ALLCELLS </w:t>
      </w:r>
      <w:r w:rsidR="000F73C3">
        <w:rPr>
          <w:rFonts w:ascii="Arial" w:hAnsi="Arial" w:cs="Arial"/>
          <w:sz w:val="22"/>
          <w:szCs w:val="22"/>
        </w:rPr>
        <w:t>at t</w:t>
      </w:r>
      <w:r w:rsidR="000F73C3" w:rsidRPr="00CC7CF8">
        <w:rPr>
          <w:rFonts w:ascii="Arial" w:hAnsi="Arial" w:cs="Arial"/>
          <w:sz w:val="22"/>
          <w:szCs w:val="22"/>
        </w:rPr>
        <w:t xml:space="preserve">he stationary source </w:t>
      </w:r>
      <w:r w:rsidR="005F1B8C">
        <w:rPr>
          <w:rFonts w:ascii="Arial" w:hAnsi="Arial" w:cs="Arial"/>
          <w:sz w:val="22"/>
          <w:szCs w:val="22"/>
        </w:rPr>
        <w:t>is</w:t>
      </w:r>
      <w:r w:rsidR="000F73C3" w:rsidRPr="00CC7CF8">
        <w:rPr>
          <w:rFonts w:ascii="Arial" w:hAnsi="Arial" w:cs="Arial"/>
          <w:sz w:val="22"/>
          <w:szCs w:val="22"/>
        </w:rPr>
        <w:t xml:space="preserve"> subject to the federal Compliance Assurance Monitoring (CAM) rule </w:t>
      </w:r>
      <w:r w:rsidR="000F73C3">
        <w:rPr>
          <w:rFonts w:ascii="Arial" w:hAnsi="Arial" w:cs="Arial"/>
          <w:sz w:val="22"/>
          <w:szCs w:val="22"/>
        </w:rPr>
        <w:t xml:space="preserve">under 40 CFR, Part </w:t>
      </w:r>
      <w:r w:rsidR="000F73C3" w:rsidRPr="00CC7CF8">
        <w:rPr>
          <w:rFonts w:ascii="Arial" w:hAnsi="Arial" w:cs="Arial"/>
          <w:sz w:val="22"/>
          <w:szCs w:val="22"/>
        </w:rPr>
        <w:t>64</w:t>
      </w:r>
      <w:r>
        <w:rPr>
          <w:rFonts w:ascii="Arial" w:hAnsi="Arial" w:cs="Arial"/>
          <w:sz w:val="22"/>
          <w:szCs w:val="22"/>
        </w:rPr>
        <w:t>. These</w:t>
      </w:r>
      <w:r w:rsidR="000F73C3">
        <w:rPr>
          <w:rFonts w:ascii="Arial" w:hAnsi="Arial" w:cs="Arial"/>
          <w:sz w:val="22"/>
          <w:szCs w:val="22"/>
        </w:rPr>
        <w:t xml:space="preserve"> emission unit</w:t>
      </w:r>
      <w:r>
        <w:rPr>
          <w:rFonts w:ascii="Arial" w:hAnsi="Arial" w:cs="Arial"/>
          <w:sz w:val="22"/>
          <w:szCs w:val="22"/>
        </w:rPr>
        <w:t>s</w:t>
      </w:r>
      <w:r w:rsidR="000F73C3" w:rsidRPr="00CC7CF8">
        <w:rPr>
          <w:rFonts w:ascii="Arial" w:hAnsi="Arial" w:cs="Arial"/>
          <w:sz w:val="22"/>
          <w:szCs w:val="22"/>
        </w:rPr>
        <w:t xml:space="preserve"> </w:t>
      </w:r>
      <w:r w:rsidR="000F73C3">
        <w:rPr>
          <w:rFonts w:ascii="Arial" w:hAnsi="Arial" w:cs="Arial"/>
          <w:sz w:val="22"/>
          <w:szCs w:val="22"/>
        </w:rPr>
        <w:t>ha</w:t>
      </w:r>
      <w:r>
        <w:rPr>
          <w:rFonts w:ascii="Arial" w:hAnsi="Arial" w:cs="Arial"/>
          <w:sz w:val="22"/>
          <w:szCs w:val="22"/>
        </w:rPr>
        <w:t>ve</w:t>
      </w:r>
      <w:r w:rsidR="000F73C3" w:rsidRPr="00CC7CF8">
        <w:rPr>
          <w:rFonts w:ascii="Arial" w:hAnsi="Arial" w:cs="Arial"/>
          <w:sz w:val="22"/>
          <w:szCs w:val="22"/>
        </w:rPr>
        <w:t xml:space="preserve"> a control device and potential pre-control emissions of </w:t>
      </w:r>
      <w:r w:rsidRPr="003D242B">
        <w:rPr>
          <w:rFonts w:ascii="Arial" w:hAnsi="Arial" w:cs="Arial"/>
          <w:sz w:val="22"/>
          <w:szCs w:val="22"/>
        </w:rPr>
        <w:t>carbon monoxide</w:t>
      </w:r>
      <w:r>
        <w:rPr>
          <w:rFonts w:ascii="Arial" w:hAnsi="Arial" w:cs="Arial"/>
          <w:color w:val="FF0000"/>
          <w:sz w:val="22"/>
          <w:szCs w:val="22"/>
        </w:rPr>
        <w:t xml:space="preserve"> </w:t>
      </w:r>
      <w:r w:rsidR="00835309" w:rsidRPr="00835309">
        <w:rPr>
          <w:rFonts w:ascii="Arial" w:hAnsi="Arial" w:cs="Arial"/>
          <w:sz w:val="22"/>
          <w:szCs w:val="22"/>
        </w:rPr>
        <w:t>(CO)</w:t>
      </w:r>
      <w:r w:rsidR="00835309">
        <w:rPr>
          <w:rFonts w:ascii="Arial" w:hAnsi="Arial" w:cs="Arial"/>
          <w:color w:val="FF0000"/>
          <w:sz w:val="22"/>
          <w:szCs w:val="22"/>
        </w:rPr>
        <w:t xml:space="preserve"> </w:t>
      </w:r>
      <w:r w:rsidR="000F73C3" w:rsidRPr="00CC7CF8">
        <w:rPr>
          <w:rFonts w:ascii="Arial" w:hAnsi="Arial" w:cs="Arial"/>
          <w:sz w:val="22"/>
          <w:szCs w:val="22"/>
        </w:rPr>
        <w:t>greater than th</w:t>
      </w:r>
      <w:r w:rsidR="003E437E">
        <w:rPr>
          <w:rFonts w:ascii="Arial" w:hAnsi="Arial" w:cs="Arial"/>
          <w:sz w:val="22"/>
          <w:szCs w:val="22"/>
        </w:rPr>
        <w:t>e major source threshold level.</w:t>
      </w:r>
      <w:r w:rsidR="000F73C3" w:rsidRPr="00CC7CF8">
        <w:rPr>
          <w:rFonts w:ascii="Arial" w:hAnsi="Arial" w:cs="Arial"/>
          <w:sz w:val="22"/>
          <w:szCs w:val="22"/>
        </w:rPr>
        <w:t xml:space="preserve"> </w:t>
      </w:r>
      <w:r w:rsidR="00835309">
        <w:rPr>
          <w:rFonts w:ascii="Arial" w:hAnsi="Arial" w:cs="Arial"/>
          <w:sz w:val="22"/>
          <w:szCs w:val="22"/>
        </w:rPr>
        <w:t>An air injection control system (AICS) is used in all gasoline engine test cells to control CO</w:t>
      </w:r>
      <w:r w:rsidR="00DD6EA8">
        <w:rPr>
          <w:rFonts w:ascii="Arial" w:hAnsi="Arial" w:cs="Arial"/>
          <w:sz w:val="22"/>
          <w:szCs w:val="22"/>
        </w:rPr>
        <w:t xml:space="preserve"> and </w:t>
      </w:r>
      <w:r w:rsidR="00835309">
        <w:rPr>
          <w:rFonts w:ascii="Arial" w:hAnsi="Arial" w:cs="Arial"/>
          <w:sz w:val="22"/>
          <w:szCs w:val="22"/>
        </w:rPr>
        <w:t>VOC emissions</w:t>
      </w:r>
      <w:r w:rsidR="001B575C">
        <w:rPr>
          <w:rFonts w:ascii="Arial" w:hAnsi="Arial" w:cs="Arial"/>
          <w:sz w:val="22"/>
          <w:szCs w:val="22"/>
        </w:rPr>
        <w:t>.</w:t>
      </w:r>
      <w:r w:rsidR="00DD6EA8">
        <w:rPr>
          <w:rFonts w:ascii="Arial" w:hAnsi="Arial" w:cs="Arial"/>
          <w:sz w:val="22"/>
          <w:szCs w:val="22"/>
        </w:rPr>
        <w:t xml:space="preserve"> </w:t>
      </w:r>
      <w:r w:rsidR="001B575C">
        <w:rPr>
          <w:rFonts w:ascii="Arial" w:hAnsi="Arial" w:cs="Arial"/>
          <w:sz w:val="22"/>
          <w:szCs w:val="22"/>
        </w:rPr>
        <w:t>The</w:t>
      </w:r>
      <w:r w:rsidR="003E437E">
        <w:rPr>
          <w:rFonts w:ascii="Arial" w:hAnsi="Arial" w:cs="Arial"/>
          <w:sz w:val="22"/>
          <w:szCs w:val="22"/>
        </w:rPr>
        <w:t xml:space="preserve"> pre-control device potential VOC emissions from the unit are less than 100 </w:t>
      </w:r>
      <w:r w:rsidR="00DD6EA8">
        <w:rPr>
          <w:rFonts w:ascii="Arial" w:hAnsi="Arial" w:cs="Arial"/>
          <w:sz w:val="22"/>
          <w:szCs w:val="22"/>
        </w:rPr>
        <w:t>tons per year</w:t>
      </w:r>
      <w:r w:rsidR="003E437E">
        <w:rPr>
          <w:rFonts w:ascii="Arial" w:hAnsi="Arial" w:cs="Arial"/>
          <w:sz w:val="22"/>
          <w:szCs w:val="22"/>
        </w:rPr>
        <w:t>. Proper operation of the AICS includes monitoring the cycle average exhaust temperature just upstream and downstream of the air injection point and the monitoring of the air injection rate.</w:t>
      </w:r>
      <w:r w:rsidR="006A33FC">
        <w:rPr>
          <w:rFonts w:ascii="Arial" w:hAnsi="Arial" w:cs="Arial"/>
          <w:sz w:val="22"/>
          <w:szCs w:val="22"/>
        </w:rPr>
        <w:t xml:space="preserve"> </w:t>
      </w:r>
      <w:r w:rsidR="006A33FC" w:rsidRPr="00EA2BDC">
        <w:rPr>
          <w:rFonts w:ascii="Arial" w:hAnsi="Arial" w:cs="Arial"/>
          <w:sz w:val="22"/>
          <w:szCs w:val="22"/>
        </w:rPr>
        <w:t xml:space="preserve">No controls are required for diesel fuel. </w:t>
      </w:r>
    </w:p>
    <w:p w:rsidR="009F7E66" w:rsidRDefault="009F7E66" w:rsidP="00BB08FC">
      <w:pPr>
        <w:jc w:val="both"/>
        <w:rPr>
          <w:rFonts w:ascii="Arial" w:hAnsi="Arial" w:cs="Arial"/>
          <w:sz w:val="22"/>
          <w:szCs w:val="22"/>
        </w:rPr>
      </w:pPr>
    </w:p>
    <w:p w:rsidR="009F7E66" w:rsidRDefault="005D5C3C" w:rsidP="00BB08FC">
      <w:pPr>
        <w:jc w:val="both"/>
        <w:rPr>
          <w:rFonts w:ascii="Arial" w:hAnsi="Arial" w:cs="Arial"/>
          <w:sz w:val="22"/>
          <w:szCs w:val="22"/>
        </w:rPr>
      </w:pPr>
      <w:r>
        <w:rPr>
          <w:rFonts w:ascii="Arial" w:hAnsi="Arial" w:cs="Arial"/>
          <w:sz w:val="22"/>
          <w:szCs w:val="22"/>
        </w:rPr>
        <w:t xml:space="preserve">Special </w:t>
      </w:r>
      <w:r w:rsidR="005741F8">
        <w:rPr>
          <w:rFonts w:ascii="Arial" w:hAnsi="Arial" w:cs="Arial"/>
          <w:sz w:val="22"/>
          <w:szCs w:val="22"/>
        </w:rPr>
        <w:t xml:space="preserve">Condition </w:t>
      </w:r>
      <w:r w:rsidR="00F27164">
        <w:rPr>
          <w:rFonts w:ascii="Arial" w:hAnsi="Arial" w:cs="Arial"/>
          <w:sz w:val="22"/>
          <w:szCs w:val="22"/>
        </w:rPr>
        <w:t>V.1 –Testing/Sampling,</w:t>
      </w:r>
      <w:r w:rsidR="005741F8">
        <w:rPr>
          <w:rFonts w:ascii="Arial" w:hAnsi="Arial" w:cs="Arial"/>
          <w:sz w:val="22"/>
          <w:szCs w:val="22"/>
        </w:rPr>
        <w:t xml:space="preserve"> </w:t>
      </w:r>
      <w:r w:rsidR="00F27164">
        <w:rPr>
          <w:rFonts w:ascii="Arial" w:hAnsi="Arial" w:cs="Arial"/>
          <w:sz w:val="22"/>
          <w:szCs w:val="22"/>
        </w:rPr>
        <w:t>for FG-ALLCELLS</w:t>
      </w:r>
      <w:r w:rsidR="00935B8E">
        <w:rPr>
          <w:rFonts w:ascii="Arial" w:hAnsi="Arial" w:cs="Arial"/>
          <w:sz w:val="22"/>
          <w:szCs w:val="22"/>
        </w:rPr>
        <w:t xml:space="preserve"> </w:t>
      </w:r>
      <w:r w:rsidR="00A0578E">
        <w:rPr>
          <w:rFonts w:ascii="Arial" w:hAnsi="Arial" w:cs="Arial"/>
          <w:sz w:val="22"/>
          <w:szCs w:val="22"/>
        </w:rPr>
        <w:t xml:space="preserve">has been revised. </w:t>
      </w:r>
      <w:r w:rsidR="005741F8">
        <w:rPr>
          <w:rFonts w:ascii="Arial" w:hAnsi="Arial" w:cs="Arial"/>
          <w:sz w:val="22"/>
          <w:szCs w:val="22"/>
        </w:rPr>
        <w:t xml:space="preserve">The </w:t>
      </w:r>
      <w:r w:rsidR="009F7E66">
        <w:rPr>
          <w:rFonts w:ascii="Arial" w:hAnsi="Arial" w:cs="Arial"/>
          <w:sz w:val="22"/>
          <w:szCs w:val="22"/>
        </w:rPr>
        <w:t xml:space="preserve">new </w:t>
      </w:r>
      <w:r w:rsidR="005741F8">
        <w:rPr>
          <w:rFonts w:ascii="Arial" w:hAnsi="Arial" w:cs="Arial"/>
          <w:sz w:val="22"/>
          <w:szCs w:val="22"/>
        </w:rPr>
        <w:t xml:space="preserve">approved </w:t>
      </w:r>
      <w:r w:rsidR="009F7E66">
        <w:rPr>
          <w:rFonts w:ascii="Arial" w:hAnsi="Arial" w:cs="Arial"/>
          <w:sz w:val="22"/>
          <w:szCs w:val="22"/>
        </w:rPr>
        <w:t xml:space="preserve">language </w:t>
      </w:r>
      <w:r w:rsidR="005741F8">
        <w:rPr>
          <w:rFonts w:ascii="Arial" w:hAnsi="Arial" w:cs="Arial"/>
          <w:sz w:val="22"/>
          <w:szCs w:val="22"/>
        </w:rPr>
        <w:t>specifies</w:t>
      </w:r>
      <w:r w:rsidR="00BF1705">
        <w:rPr>
          <w:rFonts w:ascii="Arial" w:hAnsi="Arial" w:cs="Arial"/>
          <w:sz w:val="22"/>
          <w:szCs w:val="22"/>
        </w:rPr>
        <w:t xml:space="preserve"> that the</w:t>
      </w:r>
      <w:r w:rsidR="009F7E66" w:rsidRPr="009F7E66">
        <w:rPr>
          <w:rFonts w:ascii="Arial" w:hAnsi="Arial" w:cs="Arial"/>
          <w:sz w:val="22"/>
          <w:szCs w:val="22"/>
        </w:rPr>
        <w:t xml:space="preserve"> </w:t>
      </w:r>
      <w:r w:rsidR="00FE5FC1">
        <w:rPr>
          <w:rFonts w:ascii="Arial" w:hAnsi="Arial" w:cs="Arial"/>
          <w:sz w:val="22"/>
          <w:szCs w:val="22"/>
        </w:rPr>
        <w:t>“</w:t>
      </w:r>
      <w:r w:rsidR="009F7E66" w:rsidRPr="009F7E66">
        <w:rPr>
          <w:rFonts w:ascii="Arial" w:hAnsi="Arial" w:cs="Arial"/>
          <w:sz w:val="22"/>
          <w:szCs w:val="22"/>
        </w:rPr>
        <w:t>representative</w:t>
      </w:r>
      <w:r w:rsidR="00FE5FC1">
        <w:rPr>
          <w:rFonts w:ascii="Arial" w:hAnsi="Arial" w:cs="Arial"/>
          <w:sz w:val="22"/>
          <w:szCs w:val="22"/>
        </w:rPr>
        <w:t>”</w:t>
      </w:r>
      <w:r w:rsidR="009F7E66" w:rsidRPr="009F7E66">
        <w:rPr>
          <w:rFonts w:ascii="Arial" w:hAnsi="Arial" w:cs="Arial"/>
          <w:sz w:val="22"/>
          <w:szCs w:val="22"/>
        </w:rPr>
        <w:t xml:space="preserve"> number of test cells </w:t>
      </w:r>
      <w:r w:rsidR="00A0578E">
        <w:rPr>
          <w:rFonts w:ascii="Arial" w:hAnsi="Arial" w:cs="Arial"/>
          <w:sz w:val="22"/>
          <w:szCs w:val="22"/>
        </w:rPr>
        <w:t xml:space="preserve">for </w:t>
      </w:r>
      <w:r w:rsidR="00935B8E">
        <w:rPr>
          <w:rFonts w:ascii="Arial" w:hAnsi="Arial" w:cs="Arial"/>
          <w:sz w:val="22"/>
          <w:szCs w:val="22"/>
        </w:rPr>
        <w:t xml:space="preserve">stack testing </w:t>
      </w:r>
      <w:r w:rsidR="009F7E66" w:rsidRPr="009F7E66">
        <w:rPr>
          <w:rFonts w:ascii="Arial" w:hAnsi="Arial" w:cs="Arial"/>
          <w:sz w:val="22"/>
          <w:szCs w:val="22"/>
        </w:rPr>
        <w:t>shall be defined in the test plan</w:t>
      </w:r>
      <w:r w:rsidR="00935B8E">
        <w:rPr>
          <w:rFonts w:ascii="Arial" w:hAnsi="Arial" w:cs="Arial"/>
          <w:sz w:val="22"/>
          <w:szCs w:val="22"/>
        </w:rPr>
        <w:t xml:space="preserve"> and </w:t>
      </w:r>
      <w:r w:rsidR="00A0578E">
        <w:rPr>
          <w:rFonts w:ascii="Arial" w:hAnsi="Arial" w:cs="Arial"/>
          <w:sz w:val="22"/>
          <w:szCs w:val="22"/>
        </w:rPr>
        <w:t>it is subject to AQD approval. This modification was approved p</w:t>
      </w:r>
      <w:r w:rsidR="00A0578E">
        <w:rPr>
          <w:rFonts w:ascii="Arial" w:hAnsi="Arial"/>
          <w:sz w:val="22"/>
        </w:rPr>
        <w:t xml:space="preserve">ursuant to R 336.1216(2) throughout a Minor Modification to MI-ROP-N6327-2009 which incorporated </w:t>
      </w:r>
      <w:r w:rsidR="00A0578E">
        <w:rPr>
          <w:rFonts w:ascii="Arial" w:hAnsi="Arial" w:cs="Arial"/>
          <w:sz w:val="22"/>
          <w:szCs w:val="22"/>
        </w:rPr>
        <w:t xml:space="preserve">PTI </w:t>
      </w:r>
      <w:r w:rsidR="00A0578E" w:rsidRPr="005741F8">
        <w:rPr>
          <w:rFonts w:ascii="Arial" w:hAnsi="Arial" w:cs="Arial"/>
          <w:sz w:val="22"/>
          <w:szCs w:val="22"/>
        </w:rPr>
        <w:t xml:space="preserve">No. 368-97E </w:t>
      </w:r>
      <w:r w:rsidR="00A0578E">
        <w:rPr>
          <w:rFonts w:ascii="Arial" w:hAnsi="Arial" w:cs="Arial"/>
          <w:sz w:val="22"/>
          <w:szCs w:val="22"/>
        </w:rPr>
        <w:t>into the ROP.</w:t>
      </w:r>
    </w:p>
    <w:p w:rsidR="009F7E66" w:rsidRDefault="009F7E66" w:rsidP="006A33FC">
      <w:pPr>
        <w:rPr>
          <w:rFonts w:ascii="Arial" w:hAnsi="Arial" w:cs="Arial"/>
          <w:sz w:val="22"/>
          <w:szCs w:val="22"/>
        </w:rPr>
      </w:pPr>
    </w:p>
    <w:p w:rsidR="00BF1705" w:rsidRDefault="00935B8E" w:rsidP="009F7E66">
      <w:pPr>
        <w:jc w:val="both"/>
        <w:rPr>
          <w:rFonts w:ascii="Arial" w:hAnsi="Arial" w:cs="Arial"/>
          <w:sz w:val="22"/>
          <w:szCs w:val="22"/>
        </w:rPr>
      </w:pPr>
      <w:r>
        <w:rPr>
          <w:rFonts w:ascii="Arial" w:hAnsi="Arial" w:cs="Arial"/>
          <w:sz w:val="22"/>
          <w:szCs w:val="22"/>
        </w:rPr>
        <w:t xml:space="preserve">Terms and conditions for </w:t>
      </w:r>
      <w:r w:rsidR="00AB5FD9">
        <w:rPr>
          <w:rFonts w:ascii="Arial" w:hAnsi="Arial" w:cs="Arial"/>
          <w:sz w:val="22"/>
          <w:szCs w:val="22"/>
        </w:rPr>
        <w:t xml:space="preserve">EU-SAFETYKLEEN and </w:t>
      </w:r>
      <w:r w:rsidR="000B616B" w:rsidRPr="000B616B">
        <w:rPr>
          <w:rFonts w:ascii="Arial" w:hAnsi="Arial" w:cs="Arial"/>
          <w:sz w:val="22"/>
          <w:szCs w:val="22"/>
        </w:rPr>
        <w:t xml:space="preserve">EU-BEARINGTESTER </w:t>
      </w:r>
      <w:r w:rsidR="000B616B">
        <w:rPr>
          <w:rFonts w:ascii="Arial" w:hAnsi="Arial" w:cs="Arial"/>
          <w:sz w:val="22"/>
          <w:szCs w:val="22"/>
        </w:rPr>
        <w:t xml:space="preserve">were </w:t>
      </w:r>
      <w:r w:rsidRPr="00935B8E">
        <w:rPr>
          <w:rFonts w:ascii="Arial" w:hAnsi="Arial" w:cs="Arial"/>
          <w:sz w:val="22"/>
          <w:szCs w:val="22"/>
        </w:rPr>
        <w:t xml:space="preserve">incorporated into Section D of the ROP using the specific ROP templates </w:t>
      </w:r>
      <w:r>
        <w:rPr>
          <w:rFonts w:ascii="Arial" w:hAnsi="Arial" w:cs="Arial"/>
          <w:sz w:val="22"/>
          <w:szCs w:val="22"/>
        </w:rPr>
        <w:t>for</w:t>
      </w:r>
      <w:r w:rsidRPr="00935B8E">
        <w:rPr>
          <w:rFonts w:ascii="Arial" w:hAnsi="Arial" w:cs="Arial"/>
          <w:sz w:val="22"/>
          <w:szCs w:val="22"/>
        </w:rPr>
        <w:t xml:space="preserve"> </w:t>
      </w:r>
      <w:r w:rsidR="00BF1705" w:rsidRPr="00BF1705">
        <w:rPr>
          <w:rFonts w:ascii="Arial" w:hAnsi="Arial" w:cs="Arial"/>
          <w:sz w:val="22"/>
          <w:szCs w:val="22"/>
        </w:rPr>
        <w:t xml:space="preserve">Flexible Groups </w:t>
      </w:r>
      <w:r w:rsidR="00BF1705">
        <w:rPr>
          <w:rFonts w:ascii="Arial" w:hAnsi="Arial" w:cs="Arial"/>
          <w:sz w:val="22"/>
          <w:szCs w:val="22"/>
        </w:rPr>
        <w:t xml:space="preserve">(i.e. </w:t>
      </w:r>
      <w:r w:rsidR="00BF1705" w:rsidRPr="00BF1705">
        <w:rPr>
          <w:rFonts w:ascii="Arial" w:hAnsi="Arial" w:cs="Arial"/>
          <w:sz w:val="22"/>
          <w:szCs w:val="22"/>
        </w:rPr>
        <w:t xml:space="preserve">FG-COLD CLEANERS </w:t>
      </w:r>
      <w:r w:rsidR="00BF1705">
        <w:rPr>
          <w:rFonts w:ascii="Arial" w:hAnsi="Arial" w:cs="Arial"/>
          <w:sz w:val="22"/>
          <w:szCs w:val="22"/>
        </w:rPr>
        <w:t xml:space="preserve">and </w:t>
      </w:r>
      <w:r w:rsidR="00BF1705" w:rsidRPr="00BF1705">
        <w:rPr>
          <w:rFonts w:ascii="Arial" w:hAnsi="Arial" w:cs="Arial"/>
          <w:sz w:val="22"/>
          <w:szCs w:val="22"/>
        </w:rPr>
        <w:t>FG-RULE 290</w:t>
      </w:r>
      <w:r w:rsidR="00BF1705">
        <w:rPr>
          <w:rFonts w:ascii="Arial" w:hAnsi="Arial" w:cs="Arial"/>
          <w:sz w:val="22"/>
          <w:szCs w:val="22"/>
        </w:rPr>
        <w:t>)</w:t>
      </w:r>
      <w:r w:rsidR="00FA014B">
        <w:rPr>
          <w:rFonts w:ascii="Arial" w:hAnsi="Arial" w:cs="Arial"/>
          <w:sz w:val="22"/>
          <w:szCs w:val="22"/>
        </w:rPr>
        <w:t xml:space="preserve">. </w:t>
      </w:r>
      <w:r w:rsidR="00B60BE8">
        <w:rPr>
          <w:rFonts w:ascii="Arial" w:hAnsi="Arial" w:cs="Arial"/>
          <w:sz w:val="22"/>
          <w:szCs w:val="22"/>
        </w:rPr>
        <w:t xml:space="preserve">These exempt </w:t>
      </w:r>
      <w:r w:rsidR="005D5C3C">
        <w:rPr>
          <w:rFonts w:ascii="Arial" w:hAnsi="Arial" w:cs="Arial"/>
          <w:sz w:val="22"/>
          <w:szCs w:val="22"/>
        </w:rPr>
        <w:t>emission units</w:t>
      </w:r>
      <w:r w:rsidR="00B60BE8">
        <w:rPr>
          <w:rFonts w:ascii="Arial" w:hAnsi="Arial" w:cs="Arial"/>
          <w:sz w:val="22"/>
          <w:szCs w:val="22"/>
        </w:rPr>
        <w:t xml:space="preserve"> were not included in the previous ROP.</w:t>
      </w:r>
      <w:r w:rsidR="00BF1705">
        <w:rPr>
          <w:rFonts w:ascii="Arial" w:hAnsi="Arial" w:cs="Arial"/>
          <w:sz w:val="22"/>
          <w:szCs w:val="22"/>
        </w:rPr>
        <w:t xml:space="preserve"> </w:t>
      </w:r>
    </w:p>
    <w:p w:rsidR="00BF1705" w:rsidRDefault="00BF1705" w:rsidP="009F7E66">
      <w:pPr>
        <w:jc w:val="both"/>
        <w:rPr>
          <w:rFonts w:ascii="Arial" w:hAnsi="Arial" w:cs="Arial"/>
          <w:sz w:val="22"/>
          <w:szCs w:val="22"/>
        </w:rPr>
      </w:pPr>
    </w:p>
    <w:p w:rsidR="006A33FC" w:rsidRPr="00EA2BDC" w:rsidRDefault="009F7E66" w:rsidP="001D7564">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Default="000F73C3" w:rsidP="000F73C3">
      <w:pPr>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2B11E3" w:rsidRPr="00AB2490" w:rsidRDefault="002B11E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ROP No. </w:t>
      </w:r>
      <w:r w:rsidR="00BC0974">
        <w:rPr>
          <w:rFonts w:ascii="Arial" w:hAnsi="Arial" w:cs="Arial"/>
          <w:bCs/>
          <w:sz w:val="22"/>
        </w:rPr>
        <w:t xml:space="preserve">MI-ROP-N6327-2009 </w:t>
      </w:r>
      <w:proofErr w:type="gramStart"/>
      <w:r w:rsidRPr="00962036">
        <w:rPr>
          <w:rFonts w:ascii="Arial" w:hAnsi="Arial" w:cs="Arial"/>
          <w:bCs/>
          <w:sz w:val="22"/>
        </w:rPr>
        <w:t>are</w:t>
      </w:r>
      <w:proofErr w:type="gramEnd"/>
      <w:r w:rsidRPr="00962036">
        <w:rPr>
          <w:rFonts w:ascii="Arial" w:hAnsi="Arial" w:cs="Arial"/>
          <w:bCs/>
          <w:sz w:val="22"/>
        </w:rPr>
        <w:t xml:space="preserve"> identified in Appendix 6 of the ROP.</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F478F0">
        <w:tc>
          <w:tcPr>
            <w:tcW w:w="2565" w:type="dxa"/>
          </w:tcPr>
          <w:p w:rsidR="000F73C3" w:rsidRPr="00290754" w:rsidRDefault="00BC1497" w:rsidP="00BC0974">
            <w:pPr>
              <w:rPr>
                <w:rFonts w:ascii="Arial" w:hAnsi="Arial" w:cs="Arial"/>
                <w:sz w:val="22"/>
                <w:szCs w:val="22"/>
              </w:rPr>
            </w:pPr>
            <w:r w:rsidRPr="00BC1497">
              <w:rPr>
                <w:rFonts w:ascii="Arial" w:hAnsi="Arial" w:cs="Arial"/>
                <w:sz w:val="22"/>
                <w:szCs w:val="22"/>
              </w:rPr>
              <w:t>368-97B</w:t>
            </w:r>
          </w:p>
        </w:tc>
        <w:tc>
          <w:tcPr>
            <w:tcW w:w="2565" w:type="dxa"/>
          </w:tcPr>
          <w:p w:rsidR="000F73C3" w:rsidRPr="00290754" w:rsidRDefault="000B616B" w:rsidP="00F478F0">
            <w:pPr>
              <w:rPr>
                <w:rFonts w:ascii="Arial" w:hAnsi="Arial" w:cs="Arial"/>
                <w:sz w:val="22"/>
                <w:szCs w:val="22"/>
              </w:rPr>
            </w:pPr>
            <w:r w:rsidRPr="000B616B">
              <w:rPr>
                <w:rFonts w:ascii="Arial" w:hAnsi="Arial" w:cs="Arial"/>
                <w:sz w:val="22"/>
                <w:szCs w:val="22"/>
              </w:rPr>
              <w:t>368-97C</w:t>
            </w:r>
          </w:p>
        </w:tc>
        <w:tc>
          <w:tcPr>
            <w:tcW w:w="2565" w:type="dxa"/>
          </w:tcPr>
          <w:p w:rsidR="000F73C3" w:rsidRPr="00290754" w:rsidRDefault="000B616B" w:rsidP="00F478F0">
            <w:pPr>
              <w:rPr>
                <w:rFonts w:ascii="Arial" w:hAnsi="Arial" w:cs="Arial"/>
                <w:sz w:val="22"/>
                <w:szCs w:val="22"/>
              </w:rPr>
            </w:pPr>
            <w:r w:rsidRPr="000B616B">
              <w:rPr>
                <w:rFonts w:ascii="Arial" w:hAnsi="Arial" w:cs="Arial"/>
                <w:sz w:val="22"/>
                <w:szCs w:val="22"/>
              </w:rPr>
              <w:t>368-97D</w:t>
            </w:r>
          </w:p>
        </w:tc>
        <w:tc>
          <w:tcPr>
            <w:tcW w:w="2565" w:type="dxa"/>
          </w:tcPr>
          <w:p w:rsidR="000F73C3" w:rsidRPr="00290754" w:rsidRDefault="00367CD9" w:rsidP="00F478F0">
            <w:pPr>
              <w:rPr>
                <w:rFonts w:ascii="Arial" w:hAnsi="Arial" w:cs="Arial"/>
                <w:sz w:val="22"/>
                <w:szCs w:val="22"/>
              </w:rPr>
            </w:pPr>
            <w:r>
              <w:rPr>
                <w:rFonts w:ascii="Arial" w:hAnsi="Arial" w:cs="Arial"/>
                <w:sz w:val="22"/>
                <w:szCs w:val="22"/>
              </w:rPr>
              <w:t>NA</w:t>
            </w:r>
          </w:p>
        </w:tc>
      </w:tr>
    </w:tbl>
    <w:p w:rsidR="000F73C3" w:rsidRPr="00290754"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Pr="00DA122E" w:rsidRDefault="000F73C3" w:rsidP="00BB681B">
      <w:pPr>
        <w:jc w:val="both"/>
        <w:rPr>
          <w:rFonts w:ascii="Arial" w:hAnsi="Arial" w:cs="Arial"/>
          <w:sz w:val="22"/>
          <w:szCs w:val="22"/>
        </w:rPr>
      </w:pPr>
      <w:r w:rsidRPr="00DA122E">
        <w:rPr>
          <w:rFonts w:ascii="Arial" w:hAnsi="Arial" w:cs="Arial"/>
          <w:sz w:val="22"/>
          <w:szCs w:val="22"/>
        </w:rPr>
        <w:t xml:space="preserve">This permit does not include any streamlined/subsumed requirements pursuant to Rules 213(2) and 213(6).  </w:t>
      </w:r>
    </w:p>
    <w:p w:rsidR="000F73C3" w:rsidRPr="00DA122E"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draft ROP lists requirements that are not applicable to this source as determined by the AQD, if any were proposed in the application.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draft ROP pursuant to </w:t>
      </w:r>
    </w:p>
    <w:p w:rsidR="000F73C3" w:rsidRPr="00290754" w:rsidRDefault="000F73C3" w:rsidP="000F73C3">
      <w:pPr>
        <w:jc w:val="both"/>
        <w:rPr>
          <w:rFonts w:ascii="Arial" w:hAnsi="Arial" w:cs="Arial"/>
          <w:sz w:val="22"/>
          <w:szCs w:val="22"/>
        </w:rPr>
      </w:pPr>
      <w:r w:rsidRPr="00290754">
        <w:rPr>
          <w:rFonts w:ascii="Arial" w:hAnsi="Arial" w:cs="Arial"/>
          <w:sz w:val="22"/>
          <w:szCs w:val="22"/>
        </w:rPr>
        <w:t>Rule 213(6</w:t>
      </w:r>
      <w:proofErr w:type="gramStart"/>
      <w:r w:rsidRPr="00290754">
        <w:rPr>
          <w:rFonts w:ascii="Arial" w:hAnsi="Arial" w:cs="Arial"/>
          <w:sz w:val="22"/>
          <w:szCs w:val="22"/>
        </w:rPr>
        <w:t>)(</w:t>
      </w:r>
      <w:proofErr w:type="gramEnd"/>
      <w:r w:rsidRPr="00290754">
        <w:rPr>
          <w:rFonts w:ascii="Arial" w:hAnsi="Arial" w:cs="Arial"/>
          <w:sz w:val="22"/>
          <w:szCs w:val="22"/>
        </w:rPr>
        <w:t xml:space="preserve">a)(ii).   </w:t>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following table lists processes that were included in the ROP application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90"/>
        <w:gridCol w:w="3330"/>
        <w:gridCol w:w="2025"/>
        <w:gridCol w:w="2025"/>
      </w:tblGrid>
      <w:tr w:rsidR="000F73C3" w:rsidRPr="00290754" w:rsidTr="00144C89">
        <w:trPr>
          <w:tblHeader/>
        </w:trPr>
        <w:tc>
          <w:tcPr>
            <w:tcW w:w="279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33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0F73C3" w:rsidRDefault="000F73C3" w:rsidP="00F478F0">
            <w:pPr>
              <w:jc w:val="center"/>
              <w:rPr>
                <w:rFonts w:ascii="Arial" w:hAnsi="Arial" w:cs="Arial"/>
                <w:b/>
                <w:sz w:val="22"/>
                <w:szCs w:val="22"/>
              </w:rPr>
            </w:pPr>
            <w:r>
              <w:rPr>
                <w:rFonts w:ascii="Arial" w:hAnsi="Arial" w:cs="Arial"/>
                <w:b/>
                <w:sz w:val="22"/>
                <w:szCs w:val="22"/>
              </w:rPr>
              <w:t>Rule 212(4)</w:t>
            </w:r>
          </w:p>
          <w:p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Pr>
                <w:rFonts w:ascii="Arial" w:hAnsi="Arial" w:cs="Arial"/>
                <w:b/>
                <w:sz w:val="22"/>
                <w:szCs w:val="22"/>
              </w:rPr>
              <w:t>Rule 201</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144C89" w:rsidRPr="00290754" w:rsidTr="00144C89">
        <w:tc>
          <w:tcPr>
            <w:tcW w:w="2790" w:type="dxa"/>
          </w:tcPr>
          <w:p w:rsidR="00144C89" w:rsidRPr="00144C89" w:rsidRDefault="00AE5F76" w:rsidP="00BF2BFE">
            <w:pPr>
              <w:rPr>
                <w:rFonts w:ascii="Arial" w:hAnsi="Arial" w:cs="Arial"/>
                <w:noProof/>
                <w:sz w:val="22"/>
                <w:szCs w:val="22"/>
              </w:rPr>
            </w:pPr>
            <w:r>
              <w:rPr>
                <w:rFonts w:ascii="Arial" w:hAnsi="Arial" w:cs="Arial"/>
                <w:noProof/>
                <w:sz w:val="22"/>
                <w:szCs w:val="22"/>
              </w:rPr>
              <w:t>EU-</w:t>
            </w:r>
            <w:r w:rsidR="00144C89" w:rsidRPr="00144C89">
              <w:rPr>
                <w:rFonts w:ascii="Arial" w:hAnsi="Arial" w:cs="Arial"/>
                <w:noProof/>
                <w:sz w:val="22"/>
                <w:szCs w:val="22"/>
              </w:rPr>
              <w:t>SPACEHEATERS</w:t>
            </w:r>
          </w:p>
        </w:tc>
        <w:tc>
          <w:tcPr>
            <w:tcW w:w="3330" w:type="dxa"/>
          </w:tcPr>
          <w:p w:rsidR="00144C89" w:rsidRPr="00144C89" w:rsidRDefault="00144C89" w:rsidP="00BF2BFE">
            <w:pPr>
              <w:rPr>
                <w:rFonts w:ascii="Arial" w:hAnsi="Arial" w:cs="Arial"/>
                <w:sz w:val="22"/>
                <w:szCs w:val="22"/>
              </w:rPr>
            </w:pPr>
            <w:r w:rsidRPr="00144C89">
              <w:rPr>
                <w:rFonts w:ascii="Arial" w:hAnsi="Arial" w:cs="Arial"/>
                <w:noProof/>
                <w:sz w:val="22"/>
                <w:szCs w:val="22"/>
              </w:rPr>
              <w:t>Rooftop Space Heaters</w:t>
            </w:r>
          </w:p>
        </w:tc>
        <w:tc>
          <w:tcPr>
            <w:tcW w:w="2025" w:type="dxa"/>
          </w:tcPr>
          <w:p w:rsidR="00144C89" w:rsidRPr="00144C89" w:rsidRDefault="00144C89" w:rsidP="00BF2BFE">
            <w:pPr>
              <w:rPr>
                <w:rFonts w:ascii="Arial" w:hAnsi="Arial" w:cs="Arial"/>
                <w:sz w:val="22"/>
                <w:szCs w:val="22"/>
              </w:rPr>
            </w:pPr>
            <w:r w:rsidRPr="00144C89">
              <w:rPr>
                <w:rFonts w:ascii="Arial" w:hAnsi="Arial" w:cs="Arial"/>
                <w:sz w:val="22"/>
                <w:szCs w:val="22"/>
              </w:rPr>
              <w:t>R.336.1212(4)(b)</w:t>
            </w:r>
          </w:p>
        </w:tc>
        <w:tc>
          <w:tcPr>
            <w:tcW w:w="2025" w:type="dxa"/>
          </w:tcPr>
          <w:p w:rsidR="00144C89" w:rsidRPr="00144C89" w:rsidRDefault="00144C89" w:rsidP="00604379">
            <w:pPr>
              <w:rPr>
                <w:rFonts w:ascii="Arial" w:hAnsi="Arial" w:cs="Arial"/>
                <w:sz w:val="22"/>
                <w:szCs w:val="22"/>
              </w:rPr>
            </w:pPr>
            <w:r w:rsidRPr="00144C89">
              <w:rPr>
                <w:rFonts w:ascii="Arial" w:hAnsi="Arial" w:cs="Arial"/>
                <w:sz w:val="22"/>
                <w:szCs w:val="22"/>
              </w:rPr>
              <w:t>R.336.1282(b)(i)</w:t>
            </w:r>
          </w:p>
        </w:tc>
      </w:tr>
      <w:tr w:rsidR="00C306CB" w:rsidRPr="00290754" w:rsidTr="00144C89">
        <w:tc>
          <w:tcPr>
            <w:tcW w:w="2790" w:type="dxa"/>
          </w:tcPr>
          <w:p w:rsidR="00C306CB" w:rsidRDefault="00C306CB" w:rsidP="00BF2BFE">
            <w:pPr>
              <w:rPr>
                <w:rFonts w:ascii="Arial" w:hAnsi="Arial" w:cs="Arial"/>
                <w:noProof/>
                <w:sz w:val="22"/>
                <w:szCs w:val="22"/>
              </w:rPr>
            </w:pPr>
            <w:r w:rsidRPr="00C306CB">
              <w:rPr>
                <w:rFonts w:ascii="Arial" w:hAnsi="Arial" w:cs="Arial"/>
                <w:noProof/>
                <w:sz w:val="22"/>
                <w:szCs w:val="22"/>
              </w:rPr>
              <w:t>EU-UST 9</w:t>
            </w:r>
          </w:p>
        </w:tc>
        <w:tc>
          <w:tcPr>
            <w:tcW w:w="3330" w:type="dxa"/>
          </w:tcPr>
          <w:p w:rsidR="00C306CB" w:rsidRDefault="00C306CB" w:rsidP="00AE5F76">
            <w:pPr>
              <w:rPr>
                <w:rFonts w:ascii="Arial" w:hAnsi="Arial" w:cs="Arial"/>
                <w:noProof/>
                <w:sz w:val="22"/>
                <w:szCs w:val="22"/>
              </w:rPr>
            </w:pPr>
            <w:r>
              <w:rPr>
                <w:rFonts w:ascii="Arial" w:hAnsi="Arial" w:cs="Arial"/>
                <w:noProof/>
                <w:sz w:val="22"/>
                <w:szCs w:val="22"/>
              </w:rPr>
              <w:t>Used Antifreeze Storage</w:t>
            </w:r>
          </w:p>
        </w:tc>
        <w:tc>
          <w:tcPr>
            <w:tcW w:w="2025" w:type="dxa"/>
          </w:tcPr>
          <w:p w:rsidR="00C306CB" w:rsidRPr="00144C89" w:rsidRDefault="00C306CB" w:rsidP="00621795">
            <w:pPr>
              <w:rPr>
                <w:rFonts w:ascii="Arial" w:hAnsi="Arial" w:cs="Arial"/>
                <w:sz w:val="22"/>
                <w:szCs w:val="22"/>
              </w:rPr>
            </w:pPr>
            <w:r>
              <w:rPr>
                <w:rFonts w:ascii="Arial" w:hAnsi="Arial" w:cs="Arial"/>
                <w:sz w:val="22"/>
                <w:szCs w:val="22"/>
              </w:rPr>
              <w:t>R.336.1212(4)(c)</w:t>
            </w:r>
          </w:p>
        </w:tc>
        <w:tc>
          <w:tcPr>
            <w:tcW w:w="2025" w:type="dxa"/>
          </w:tcPr>
          <w:p w:rsidR="00C306CB" w:rsidRPr="00144C89" w:rsidRDefault="00C306CB" w:rsidP="00621795">
            <w:pPr>
              <w:rPr>
                <w:rFonts w:ascii="Arial" w:hAnsi="Arial" w:cs="Arial"/>
                <w:sz w:val="22"/>
                <w:szCs w:val="22"/>
              </w:rPr>
            </w:pPr>
            <w:r>
              <w:rPr>
                <w:rFonts w:ascii="Arial" w:hAnsi="Arial" w:cs="Arial"/>
                <w:sz w:val="22"/>
                <w:szCs w:val="22"/>
              </w:rPr>
              <w:t>R 336.1284 (i</w:t>
            </w:r>
            <w:r w:rsidRPr="00604379">
              <w:rPr>
                <w:rFonts w:ascii="Arial" w:hAnsi="Arial" w:cs="Arial"/>
                <w:sz w:val="22"/>
                <w:szCs w:val="22"/>
              </w:rPr>
              <w:t>)</w:t>
            </w:r>
          </w:p>
        </w:tc>
      </w:tr>
    </w:tbl>
    <w:p w:rsidR="003D00C6" w:rsidRPr="00290754" w:rsidRDefault="003D00C6"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This permit does not contain any terms and/or conditions that the AQD and the applicant did not agree upon pursuant to Rule 214(2).</w:t>
      </w:r>
    </w:p>
    <w:p w:rsidR="000F73C3"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EC0D9E"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Pr>
          <w:rFonts w:ascii="Arial" w:hAnsi="Arial" w:cs="Arial"/>
          <w:b/>
          <w:sz w:val="22"/>
          <w:szCs w:val="22"/>
          <w:u w:val="single"/>
        </w:rPr>
        <w:t>DEQ</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The AQD proposes to approve this permit.  A final decision on the ROP will not be made until the public and affected states have had an opportunity to comment on the AQD’s proposed action and draft permit.  In addition, the U</w:t>
      </w:r>
      <w:r>
        <w:rPr>
          <w:rFonts w:ascii="Arial" w:hAnsi="Arial" w:cs="Arial"/>
          <w:sz w:val="22"/>
          <w:szCs w:val="22"/>
        </w:rPr>
        <w:t>.</w:t>
      </w:r>
      <w:r w:rsidRPr="00290754">
        <w:rPr>
          <w:rFonts w:ascii="Arial" w:hAnsi="Arial" w:cs="Arial"/>
          <w:sz w:val="22"/>
          <w:szCs w:val="22"/>
        </w:rPr>
        <w:t>S</w:t>
      </w:r>
      <w:r>
        <w:rPr>
          <w:rFonts w:ascii="Arial" w:hAnsi="Arial" w:cs="Arial"/>
          <w:sz w:val="22"/>
          <w:szCs w:val="22"/>
        </w:rPr>
        <w:t>.</w:t>
      </w:r>
      <w:r w:rsidRPr="00290754">
        <w:rPr>
          <w:rFonts w:ascii="Arial" w:hAnsi="Arial" w:cs="Arial"/>
          <w:sz w:val="22"/>
          <w:szCs w:val="22"/>
        </w:rPr>
        <w:t xml:space="preserve"> Environmental Protection Agency (</w:t>
      </w:r>
      <w:r>
        <w:rPr>
          <w:rFonts w:ascii="Arial" w:hAnsi="Arial" w:cs="Arial"/>
          <w:sz w:val="22"/>
          <w:szCs w:val="22"/>
        </w:rPr>
        <w:t>US</w:t>
      </w:r>
      <w:r w:rsidRPr="00290754">
        <w:rPr>
          <w:rFonts w:ascii="Arial" w:hAnsi="Arial" w:cs="Arial"/>
          <w:sz w:val="22"/>
          <w:szCs w:val="22"/>
        </w:rPr>
        <w:t xml:space="preserve">EPA) is allowed up to 45 days to review the draft permit and related material.  The AQD is not required to accept recommendations that are not based on applicable requirements.  The delegated decision maker for the AQD is </w:t>
      </w:r>
      <w:r w:rsidR="002B46A5">
        <w:rPr>
          <w:rFonts w:ascii="Arial" w:hAnsi="Arial" w:cs="Arial"/>
          <w:sz w:val="22"/>
          <w:szCs w:val="22"/>
        </w:rPr>
        <w:t>Wilhemina McLemore</w:t>
      </w:r>
      <w:r w:rsidRPr="00290754">
        <w:rPr>
          <w:rFonts w:ascii="Arial" w:hAnsi="Arial" w:cs="Arial"/>
          <w:sz w:val="22"/>
          <w:szCs w:val="22"/>
        </w:rPr>
        <w:t xml:space="preserve">, </w:t>
      </w:r>
      <w:r w:rsidR="002B46A5">
        <w:rPr>
          <w:rFonts w:ascii="Arial" w:hAnsi="Arial" w:cs="Arial"/>
          <w:sz w:val="22"/>
          <w:szCs w:val="22"/>
        </w:rPr>
        <w:t>Detroit</w:t>
      </w:r>
      <w:r w:rsidRPr="00290754">
        <w:rPr>
          <w:rFonts w:ascii="Arial" w:hAnsi="Arial" w:cs="Arial"/>
          <w:sz w:val="22"/>
          <w:szCs w:val="22"/>
        </w:rPr>
        <w:t xml:space="preserve"> District Supervisor.  The final determination for ROP approval/disapproval will be based on the contents of the permit application,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EC5DC7" w:rsidRPr="00EC5DC7" w:rsidRDefault="00EC5DC7" w:rsidP="00EC5DC7">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400"/>
        <w:gridCol w:w="2430"/>
      </w:tblGrid>
      <w:tr w:rsidR="00EC5DC7" w:rsidRPr="00EC5DC7" w:rsidTr="00210447">
        <w:tc>
          <w:tcPr>
            <w:tcW w:w="2520" w:type="dxa"/>
          </w:tcPr>
          <w:p w:rsidR="00EC5DC7" w:rsidRPr="00EC5DC7" w:rsidRDefault="00EC5DC7" w:rsidP="00EC5DC7">
            <w:pPr>
              <w:jc w:val="center"/>
              <w:rPr>
                <w:rFonts w:ascii="Arial" w:hAnsi="Arial"/>
                <w:sz w:val="16"/>
              </w:rPr>
            </w:pPr>
          </w:p>
        </w:tc>
        <w:tc>
          <w:tcPr>
            <w:tcW w:w="5400" w:type="dxa"/>
          </w:tcPr>
          <w:p w:rsidR="00EC5DC7" w:rsidRPr="00EC5DC7" w:rsidRDefault="00EC5DC7" w:rsidP="00EC5DC7">
            <w:pPr>
              <w:ind w:left="-108" w:right="-108"/>
              <w:jc w:val="center"/>
              <w:rPr>
                <w:rFonts w:ascii="Arial" w:hAnsi="Arial"/>
              </w:rPr>
            </w:pPr>
            <w:r w:rsidRPr="00EC5DC7">
              <w:rPr>
                <w:rFonts w:ascii="Arial" w:hAnsi="Arial"/>
              </w:rPr>
              <w:t>Michigan Department of Environmental Quality</w:t>
            </w:r>
          </w:p>
          <w:p w:rsidR="00EC5DC7" w:rsidRPr="00EC5DC7" w:rsidRDefault="00EC5DC7" w:rsidP="00EC5DC7">
            <w:pPr>
              <w:jc w:val="center"/>
              <w:rPr>
                <w:rFonts w:ascii="Arial" w:hAnsi="Arial"/>
                <w:sz w:val="16"/>
              </w:rPr>
            </w:pPr>
            <w:r w:rsidRPr="00EC5DC7">
              <w:rPr>
                <w:rFonts w:ascii="Arial" w:hAnsi="Arial"/>
              </w:rPr>
              <w:t>Air Quality Division</w:t>
            </w:r>
          </w:p>
        </w:tc>
        <w:tc>
          <w:tcPr>
            <w:tcW w:w="2430" w:type="dxa"/>
          </w:tcPr>
          <w:p w:rsidR="00EC5DC7" w:rsidRPr="00EC5DC7" w:rsidRDefault="00EC5DC7" w:rsidP="00EC5DC7">
            <w:pPr>
              <w:jc w:val="center"/>
              <w:rPr>
                <w:rFonts w:ascii="Arial" w:hAnsi="Arial"/>
                <w:sz w:val="16"/>
              </w:rPr>
            </w:pPr>
          </w:p>
        </w:tc>
      </w:tr>
      <w:tr w:rsidR="00EC5DC7" w:rsidRPr="00EC5DC7" w:rsidTr="00210447">
        <w:trPr>
          <w:cantSplit/>
          <w:trHeight w:val="333"/>
        </w:trPr>
        <w:tc>
          <w:tcPr>
            <w:tcW w:w="2520" w:type="dxa"/>
          </w:tcPr>
          <w:p w:rsidR="00EC5DC7" w:rsidRPr="00EC5DC7" w:rsidRDefault="00EC5DC7" w:rsidP="00EC5DC7">
            <w:pPr>
              <w:tabs>
                <w:tab w:val="center" w:pos="4320"/>
                <w:tab w:val="right" w:pos="8640"/>
              </w:tabs>
              <w:jc w:val="center"/>
              <w:rPr>
                <w:rFonts w:ascii="Arial" w:hAnsi="Arial"/>
                <w:b/>
                <w:sz w:val="16"/>
              </w:rPr>
            </w:pPr>
            <w:r w:rsidRPr="00EC5DC7">
              <w:rPr>
                <w:rFonts w:ascii="Arial" w:hAnsi="Arial"/>
                <w:b/>
                <w:sz w:val="16"/>
              </w:rPr>
              <w:t>State Registration Number</w:t>
            </w:r>
          </w:p>
        </w:tc>
        <w:tc>
          <w:tcPr>
            <w:tcW w:w="5400" w:type="dxa"/>
          </w:tcPr>
          <w:p w:rsidR="00EC5DC7" w:rsidRPr="00EC5DC7" w:rsidRDefault="00EC5DC7" w:rsidP="00EC5DC7">
            <w:pPr>
              <w:jc w:val="center"/>
              <w:rPr>
                <w:rFonts w:ascii="Arial" w:hAnsi="Arial"/>
                <w:b/>
                <w:sz w:val="28"/>
              </w:rPr>
            </w:pPr>
            <w:r w:rsidRPr="00EC5DC7">
              <w:rPr>
                <w:rFonts w:ascii="Arial" w:hAnsi="Arial"/>
                <w:b/>
                <w:sz w:val="28"/>
              </w:rPr>
              <w:t>RENEWABLE OPERATING PERMIT</w:t>
            </w:r>
          </w:p>
        </w:tc>
        <w:tc>
          <w:tcPr>
            <w:tcW w:w="2430" w:type="dxa"/>
          </w:tcPr>
          <w:p w:rsidR="00EC5DC7" w:rsidRPr="00EC5DC7" w:rsidRDefault="00EC5DC7" w:rsidP="00EC5DC7">
            <w:pPr>
              <w:jc w:val="center"/>
              <w:rPr>
                <w:rFonts w:ascii="Arial" w:hAnsi="Arial"/>
                <w:b/>
                <w:sz w:val="16"/>
              </w:rPr>
            </w:pPr>
            <w:r w:rsidRPr="00EC5DC7">
              <w:rPr>
                <w:rFonts w:ascii="Arial" w:hAnsi="Arial"/>
                <w:b/>
                <w:sz w:val="16"/>
              </w:rPr>
              <w:t>ROP Number</w:t>
            </w:r>
          </w:p>
        </w:tc>
      </w:tr>
      <w:tr w:rsidR="00EC5DC7" w:rsidRPr="00EC5DC7" w:rsidTr="00224A53">
        <w:trPr>
          <w:cantSplit/>
          <w:trHeight w:val="270"/>
        </w:trPr>
        <w:tc>
          <w:tcPr>
            <w:tcW w:w="2520" w:type="dxa"/>
            <w:tcBorders>
              <w:bottom w:val="nil"/>
            </w:tcBorders>
          </w:tcPr>
          <w:p w:rsidR="00224A53" w:rsidRDefault="00224A53" w:rsidP="00EC5DC7">
            <w:pPr>
              <w:tabs>
                <w:tab w:val="center" w:pos="4320"/>
                <w:tab w:val="right" w:pos="8640"/>
              </w:tabs>
              <w:jc w:val="center"/>
              <w:rPr>
                <w:rFonts w:ascii="Arial" w:hAnsi="Arial" w:cs="Arial"/>
                <w:bCs/>
                <w:sz w:val="24"/>
                <w:szCs w:val="24"/>
              </w:rPr>
            </w:pPr>
          </w:p>
          <w:p w:rsidR="00EC5DC7" w:rsidRPr="00224A53" w:rsidRDefault="001D4F9C" w:rsidP="00EC5DC7">
            <w:pPr>
              <w:tabs>
                <w:tab w:val="center" w:pos="4320"/>
                <w:tab w:val="right" w:pos="8640"/>
              </w:tabs>
              <w:jc w:val="center"/>
              <w:rPr>
                <w:rFonts w:ascii="Arial" w:hAnsi="Arial"/>
                <w:sz w:val="24"/>
                <w:szCs w:val="24"/>
              </w:rPr>
            </w:pPr>
            <w:r w:rsidRPr="00224A53">
              <w:rPr>
                <w:rFonts w:ascii="Arial" w:hAnsi="Arial" w:cs="Arial"/>
                <w:bCs/>
                <w:sz w:val="24"/>
                <w:szCs w:val="24"/>
              </w:rPr>
              <w:t>N6327</w:t>
            </w:r>
          </w:p>
        </w:tc>
        <w:tc>
          <w:tcPr>
            <w:tcW w:w="5400" w:type="dxa"/>
            <w:tcBorders>
              <w:bottom w:val="nil"/>
            </w:tcBorders>
          </w:tcPr>
          <w:p w:rsidR="00EC5DC7" w:rsidRPr="00EC5DC7" w:rsidRDefault="001D4F9C" w:rsidP="009F774D">
            <w:pPr>
              <w:pStyle w:val="Heading1"/>
            </w:pPr>
            <w:bookmarkStart w:id="13" w:name="_Toc423519087"/>
            <w:r w:rsidRPr="001D4F9C">
              <w:rPr>
                <w:rFonts w:cs="Arial"/>
              </w:rPr>
              <w:t>J</w:t>
            </w:r>
            <w:r>
              <w:rPr>
                <w:rFonts w:cs="Arial"/>
              </w:rPr>
              <w:t>ULY</w:t>
            </w:r>
            <w:r w:rsidRPr="001D4F9C">
              <w:rPr>
                <w:rFonts w:cs="Arial"/>
              </w:rPr>
              <w:t xml:space="preserve"> 2, 2015</w:t>
            </w:r>
            <w:bookmarkStart w:id="14" w:name="_Toc495294691"/>
            <w:r w:rsidR="00EC5DC7" w:rsidRPr="00EC5DC7">
              <w:t xml:space="preserve"> STAFF REPORT ADDENDUM</w:t>
            </w:r>
            <w:bookmarkEnd w:id="13"/>
            <w:bookmarkEnd w:id="14"/>
          </w:p>
        </w:tc>
        <w:tc>
          <w:tcPr>
            <w:tcW w:w="2430" w:type="dxa"/>
            <w:tcBorders>
              <w:bottom w:val="nil"/>
            </w:tcBorders>
          </w:tcPr>
          <w:p w:rsidR="00224A53" w:rsidRDefault="00224A53" w:rsidP="00224A53">
            <w:pPr>
              <w:tabs>
                <w:tab w:val="center" w:pos="4320"/>
                <w:tab w:val="right" w:pos="8640"/>
              </w:tabs>
              <w:jc w:val="center"/>
              <w:rPr>
                <w:rFonts w:ascii="Arial" w:hAnsi="Arial" w:cs="Arial"/>
                <w:sz w:val="23"/>
                <w:szCs w:val="23"/>
              </w:rPr>
            </w:pPr>
            <w:bookmarkStart w:id="15" w:name="Text18"/>
          </w:p>
          <w:p w:rsidR="00EC5DC7" w:rsidRPr="00224A53" w:rsidRDefault="001D4F9C" w:rsidP="00224A53">
            <w:pPr>
              <w:tabs>
                <w:tab w:val="center" w:pos="4320"/>
                <w:tab w:val="right" w:pos="8640"/>
              </w:tabs>
              <w:jc w:val="center"/>
              <w:rPr>
                <w:rFonts w:ascii="Arial" w:hAnsi="Arial"/>
                <w:sz w:val="23"/>
                <w:szCs w:val="23"/>
              </w:rPr>
            </w:pPr>
            <w:r w:rsidRPr="00224A53">
              <w:rPr>
                <w:rFonts w:ascii="Arial" w:hAnsi="Arial" w:cs="Arial"/>
                <w:sz w:val="23"/>
                <w:szCs w:val="23"/>
              </w:rPr>
              <w:t>MI-ROP-N6327-20</w:t>
            </w:r>
            <w:bookmarkEnd w:id="15"/>
            <w:r w:rsidR="00224A53" w:rsidRPr="00224A53">
              <w:rPr>
                <w:rFonts w:ascii="Arial" w:hAnsi="Arial" w:cs="Arial"/>
                <w:sz w:val="23"/>
                <w:szCs w:val="23"/>
              </w:rPr>
              <w:t>15</w:t>
            </w:r>
          </w:p>
        </w:tc>
      </w:tr>
    </w:tbl>
    <w:p w:rsidR="00EC5DC7" w:rsidRPr="00EC5DC7" w:rsidRDefault="00EC5DC7" w:rsidP="00EC5DC7">
      <w:pPr>
        <w:rPr>
          <w:rFonts w:ascii="Arial" w:hAnsi="Arial"/>
          <w:sz w:val="22"/>
        </w:rPr>
      </w:pPr>
    </w:p>
    <w:p w:rsidR="00EC5DC7" w:rsidRPr="00EC5DC7" w:rsidRDefault="00EC5DC7" w:rsidP="00EC5DC7">
      <w:pPr>
        <w:rPr>
          <w:rFonts w:ascii="Arial" w:hAnsi="Arial"/>
          <w:b/>
          <w:sz w:val="22"/>
          <w:u w:val="single"/>
        </w:rPr>
      </w:pPr>
      <w:bookmarkStart w:id="16" w:name="_Toc482691122"/>
      <w:r w:rsidRPr="00EC5DC7">
        <w:rPr>
          <w:rFonts w:ascii="Arial" w:hAnsi="Arial"/>
          <w:b/>
          <w:sz w:val="22"/>
          <w:u w:val="single"/>
        </w:rPr>
        <w:t>Purpose</w:t>
      </w:r>
      <w:bookmarkEnd w:id="16"/>
    </w:p>
    <w:p w:rsidR="00EC5DC7" w:rsidRPr="00EC5DC7" w:rsidRDefault="00EC5DC7" w:rsidP="00EC5DC7">
      <w:pPr>
        <w:rPr>
          <w:rFonts w:ascii="Arial" w:hAnsi="Arial"/>
          <w:sz w:val="22"/>
        </w:rPr>
      </w:pPr>
    </w:p>
    <w:p w:rsidR="00EC5DC7" w:rsidRPr="00EC5DC7" w:rsidRDefault="001D4F9C" w:rsidP="00EC5DC7">
      <w:pPr>
        <w:jc w:val="both"/>
        <w:rPr>
          <w:rFonts w:ascii="Arial" w:hAnsi="Arial"/>
          <w:sz w:val="22"/>
        </w:rPr>
      </w:pPr>
      <w:r w:rsidRPr="001D4F9C">
        <w:rPr>
          <w:rFonts w:ascii="Arial" w:hAnsi="Arial"/>
          <w:sz w:val="22"/>
        </w:rPr>
        <w:t>A Staff Report dated May 18, 2015, was developed in order to set forth the applicable requirements and factual basis for the draft Renewable Operating Permit (ROP) terms and conditions as required by R</w:t>
      </w:r>
      <w:r>
        <w:rPr>
          <w:rFonts w:ascii="Arial" w:hAnsi="Arial"/>
          <w:sz w:val="22"/>
        </w:rPr>
        <w:t> </w:t>
      </w:r>
      <w:r w:rsidRPr="001D4F9C">
        <w:rPr>
          <w:rFonts w:ascii="Arial" w:hAnsi="Arial"/>
          <w:sz w:val="22"/>
        </w:rPr>
        <w:t>336.1214(1).  The purpose of this Staff Report Addendum is to summarize any significant comments received on the draft ROP during the 30-day public comment period as described in R 336.1214(3).  In addition, this addendum describes any changes to the draft ROP resulting from these pertinent comments</w:t>
      </w:r>
      <w:r w:rsidR="00EC5DC7" w:rsidRPr="00EC5DC7">
        <w:rPr>
          <w:rFonts w:ascii="Arial" w:hAnsi="Arial"/>
          <w:sz w:val="22"/>
        </w:rPr>
        <w:t xml:space="preserve">. </w:t>
      </w:r>
    </w:p>
    <w:p w:rsidR="00EC5DC7" w:rsidRPr="00EC5DC7" w:rsidRDefault="00EC5DC7" w:rsidP="00EC5DC7">
      <w:pPr>
        <w:rPr>
          <w:rFonts w:ascii="Arial" w:hAnsi="Arial"/>
          <w:sz w:val="22"/>
        </w:rPr>
      </w:pPr>
    </w:p>
    <w:p w:rsidR="00EC5DC7" w:rsidRPr="00EC5DC7" w:rsidRDefault="00EC5DC7" w:rsidP="00EC5DC7">
      <w:pPr>
        <w:rPr>
          <w:rFonts w:ascii="Arial" w:hAnsi="Arial"/>
          <w:b/>
          <w:sz w:val="22"/>
          <w:u w:val="single"/>
        </w:rPr>
      </w:pPr>
      <w:r w:rsidRPr="00EC5DC7">
        <w:rPr>
          <w:rFonts w:ascii="Arial" w:hAnsi="Arial"/>
          <w:b/>
          <w:sz w:val="22"/>
          <w:u w:val="single"/>
        </w:rPr>
        <w:t>General Information</w:t>
      </w:r>
    </w:p>
    <w:p w:rsidR="00EC5DC7" w:rsidRPr="00EC5DC7" w:rsidRDefault="00EC5DC7" w:rsidP="00EC5DC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C5DC7" w:rsidRPr="00EC5DC7" w:rsidTr="00210447">
        <w:tc>
          <w:tcPr>
            <w:tcW w:w="4464" w:type="dxa"/>
          </w:tcPr>
          <w:p w:rsidR="00EC5DC7" w:rsidRPr="00EC5DC7" w:rsidRDefault="00EC5DC7" w:rsidP="00EC5DC7">
            <w:pPr>
              <w:tabs>
                <w:tab w:val="left" w:pos="3424"/>
              </w:tabs>
              <w:rPr>
                <w:rFonts w:ascii="Arial" w:hAnsi="Arial"/>
                <w:sz w:val="22"/>
              </w:rPr>
            </w:pPr>
            <w:r w:rsidRPr="00EC5DC7">
              <w:rPr>
                <w:rFonts w:ascii="Arial" w:hAnsi="Arial"/>
                <w:sz w:val="22"/>
              </w:rPr>
              <w:t>Responsible Official:</w:t>
            </w:r>
            <w:r w:rsidRPr="00EC5DC7">
              <w:rPr>
                <w:rFonts w:ascii="Arial" w:hAnsi="Arial"/>
                <w:sz w:val="22"/>
              </w:rPr>
              <w:tab/>
            </w:r>
          </w:p>
        </w:tc>
        <w:tc>
          <w:tcPr>
            <w:tcW w:w="5796" w:type="dxa"/>
          </w:tcPr>
          <w:p w:rsidR="00EC5DC7" w:rsidRPr="00EC5DC7" w:rsidRDefault="001D4F9C" w:rsidP="00EC5DC7">
            <w:pPr>
              <w:rPr>
                <w:rFonts w:ascii="Arial" w:hAnsi="Arial" w:cs="Arial"/>
                <w:sz w:val="22"/>
                <w:szCs w:val="22"/>
              </w:rPr>
            </w:pPr>
            <w:r w:rsidRPr="001D4F9C">
              <w:rPr>
                <w:rFonts w:ascii="Arial" w:hAnsi="Arial" w:cs="Arial"/>
                <w:sz w:val="22"/>
                <w:szCs w:val="22"/>
              </w:rPr>
              <w:t>Terry Walter</w:t>
            </w:r>
            <w:r w:rsidR="00EC5DC7" w:rsidRPr="00EC5DC7">
              <w:rPr>
                <w:rFonts w:ascii="Arial" w:hAnsi="Arial" w:cs="Arial"/>
                <w:sz w:val="22"/>
                <w:szCs w:val="22"/>
              </w:rPr>
              <w:t xml:space="preserve">, </w:t>
            </w:r>
            <w:r w:rsidRPr="001D4F9C">
              <w:rPr>
                <w:rFonts w:ascii="Arial" w:hAnsi="Arial" w:cs="Arial"/>
                <w:sz w:val="22"/>
                <w:szCs w:val="22"/>
              </w:rPr>
              <w:t>Manager of Testing and Administration</w:t>
            </w:r>
          </w:p>
          <w:p w:rsidR="00EC5DC7" w:rsidRPr="00EC5DC7" w:rsidRDefault="001D4F9C" w:rsidP="00EC5DC7">
            <w:pPr>
              <w:rPr>
                <w:rFonts w:ascii="Arial" w:hAnsi="Arial"/>
                <w:sz w:val="22"/>
              </w:rPr>
            </w:pPr>
            <w:r w:rsidRPr="001D4F9C">
              <w:rPr>
                <w:rFonts w:ascii="Arial" w:hAnsi="Arial" w:cs="Arial"/>
                <w:sz w:val="22"/>
                <w:szCs w:val="22"/>
              </w:rPr>
              <w:t>(734) 254-8291</w:t>
            </w:r>
          </w:p>
        </w:tc>
      </w:tr>
      <w:tr w:rsidR="00EC5DC7" w:rsidRPr="00EC5DC7" w:rsidTr="00210447">
        <w:tc>
          <w:tcPr>
            <w:tcW w:w="4464" w:type="dxa"/>
          </w:tcPr>
          <w:p w:rsidR="00EC5DC7" w:rsidRPr="00EC5DC7" w:rsidRDefault="00EC5DC7" w:rsidP="00EC5DC7">
            <w:pPr>
              <w:rPr>
                <w:rFonts w:ascii="Arial" w:hAnsi="Arial"/>
                <w:sz w:val="22"/>
              </w:rPr>
            </w:pPr>
            <w:r w:rsidRPr="00EC5DC7">
              <w:rPr>
                <w:rFonts w:ascii="Arial" w:hAnsi="Arial"/>
                <w:sz w:val="22"/>
              </w:rPr>
              <w:t>AQD Contact:</w:t>
            </w:r>
          </w:p>
        </w:tc>
        <w:tc>
          <w:tcPr>
            <w:tcW w:w="5796" w:type="dxa"/>
          </w:tcPr>
          <w:p w:rsidR="00EC5DC7" w:rsidRPr="00EC5DC7" w:rsidRDefault="001D4F9C" w:rsidP="00EC5DC7">
            <w:pPr>
              <w:rPr>
                <w:rFonts w:ascii="Arial" w:hAnsi="Arial" w:cs="Arial"/>
                <w:sz w:val="22"/>
                <w:szCs w:val="22"/>
              </w:rPr>
            </w:pPr>
            <w:r w:rsidRPr="001D4F9C">
              <w:rPr>
                <w:rFonts w:ascii="Arial" w:hAnsi="Arial" w:cs="Arial"/>
                <w:sz w:val="22"/>
                <w:szCs w:val="22"/>
              </w:rPr>
              <w:t>Nazaret Sandoval</w:t>
            </w:r>
            <w:r w:rsidR="00EC5DC7" w:rsidRPr="00EC5DC7">
              <w:rPr>
                <w:rFonts w:ascii="Arial" w:hAnsi="Arial" w:cs="Arial"/>
                <w:sz w:val="22"/>
                <w:szCs w:val="22"/>
              </w:rPr>
              <w:fldChar w:fldCharType="begin" w:fldLock="1">
                <w:ffData>
                  <w:name w:val="Text22"/>
                  <w:enabled/>
                  <w:calcOnExit w:val="0"/>
                  <w:statusText w:type="text" w:val="Enter the Responsible Official's name."/>
                  <w:textInput/>
                </w:ffData>
              </w:fldChar>
            </w:r>
            <w:bookmarkStart w:id="17" w:name="Text22"/>
            <w:r w:rsidR="00EC5DC7" w:rsidRPr="00EC5DC7">
              <w:rPr>
                <w:rFonts w:ascii="Arial" w:hAnsi="Arial" w:cs="Arial"/>
                <w:sz w:val="22"/>
                <w:szCs w:val="22"/>
              </w:rPr>
              <w:instrText xml:space="preserve"> FORMTEXT </w:instrText>
            </w:r>
            <w:r w:rsidR="00C52D93">
              <w:rPr>
                <w:rFonts w:ascii="Arial" w:hAnsi="Arial" w:cs="Arial"/>
                <w:sz w:val="22"/>
                <w:szCs w:val="22"/>
              </w:rPr>
            </w:r>
            <w:r w:rsidR="00C52D93">
              <w:rPr>
                <w:rFonts w:ascii="Arial" w:hAnsi="Arial" w:cs="Arial"/>
                <w:sz w:val="22"/>
                <w:szCs w:val="22"/>
              </w:rPr>
              <w:fldChar w:fldCharType="separate"/>
            </w:r>
            <w:r w:rsidR="00EC5DC7" w:rsidRPr="00EC5DC7">
              <w:rPr>
                <w:rFonts w:ascii="Arial" w:hAnsi="Arial" w:cs="Arial"/>
                <w:sz w:val="22"/>
                <w:szCs w:val="22"/>
              </w:rPr>
              <w:fldChar w:fldCharType="end"/>
            </w:r>
            <w:bookmarkEnd w:id="17"/>
            <w:r w:rsidR="00EC5DC7" w:rsidRPr="00EC5DC7">
              <w:rPr>
                <w:rFonts w:ascii="Arial" w:hAnsi="Arial" w:cs="Arial"/>
                <w:sz w:val="22"/>
                <w:szCs w:val="22"/>
              </w:rPr>
              <w:t xml:space="preserve">, </w:t>
            </w:r>
            <w:r w:rsidRPr="001D4F9C">
              <w:rPr>
                <w:rFonts w:ascii="Arial" w:hAnsi="Arial" w:cs="Arial"/>
                <w:sz w:val="22"/>
                <w:szCs w:val="22"/>
              </w:rPr>
              <w:t>Environmental Engineer</w:t>
            </w:r>
          </w:p>
          <w:p w:rsidR="00EC5DC7" w:rsidRPr="00EC5DC7" w:rsidRDefault="001D4F9C" w:rsidP="00EC5DC7">
            <w:pPr>
              <w:rPr>
                <w:rFonts w:ascii="Arial" w:hAnsi="Arial"/>
                <w:sz w:val="22"/>
              </w:rPr>
            </w:pPr>
            <w:r w:rsidRPr="001D4F9C">
              <w:rPr>
                <w:rFonts w:ascii="Arial" w:hAnsi="Arial" w:cs="Arial"/>
                <w:sz w:val="22"/>
                <w:szCs w:val="22"/>
              </w:rPr>
              <w:t>(313) 456-4680</w:t>
            </w:r>
          </w:p>
        </w:tc>
      </w:tr>
    </w:tbl>
    <w:p w:rsidR="00EC5DC7" w:rsidRPr="00EC5DC7" w:rsidRDefault="00EC5DC7" w:rsidP="00EC5DC7">
      <w:pPr>
        <w:jc w:val="both"/>
        <w:rPr>
          <w:rFonts w:ascii="Arial" w:hAnsi="Arial"/>
          <w:sz w:val="22"/>
        </w:rPr>
      </w:pPr>
    </w:p>
    <w:p w:rsidR="00EC5DC7" w:rsidRPr="00EC5DC7" w:rsidRDefault="00EC5DC7" w:rsidP="00EC5DC7">
      <w:pPr>
        <w:rPr>
          <w:rFonts w:ascii="Arial" w:hAnsi="Arial"/>
          <w:b/>
          <w:sz w:val="22"/>
          <w:u w:val="single"/>
        </w:rPr>
      </w:pPr>
      <w:bookmarkStart w:id="18" w:name="_Toc482691123"/>
      <w:r w:rsidRPr="00EC5DC7">
        <w:rPr>
          <w:rFonts w:ascii="Arial" w:hAnsi="Arial"/>
          <w:b/>
          <w:sz w:val="22"/>
          <w:u w:val="single"/>
        </w:rPr>
        <w:t>Summary of Pertinent Comments</w:t>
      </w:r>
      <w:bookmarkEnd w:id="18"/>
    </w:p>
    <w:p w:rsidR="00EC5DC7" w:rsidRPr="00EC5DC7" w:rsidRDefault="00EC5DC7" w:rsidP="00EC5DC7">
      <w:pPr>
        <w:rPr>
          <w:rFonts w:ascii="Arial" w:hAnsi="Arial"/>
          <w:b/>
          <w:sz w:val="22"/>
          <w:u w:val="single"/>
        </w:rPr>
      </w:pPr>
    </w:p>
    <w:p w:rsidR="00EC5DC7" w:rsidRPr="00EC5DC7" w:rsidRDefault="00EC5DC7" w:rsidP="00EC5DC7">
      <w:pPr>
        <w:outlineLvl w:val="0"/>
        <w:rPr>
          <w:rFonts w:ascii="Arial" w:hAnsi="Arial"/>
          <w:sz w:val="22"/>
        </w:rPr>
      </w:pPr>
      <w:r w:rsidRPr="00EC5DC7">
        <w:rPr>
          <w:rFonts w:ascii="Arial" w:hAnsi="Arial"/>
          <w:sz w:val="22"/>
        </w:rPr>
        <w:t xml:space="preserve">No pertinent comments were received during the </w:t>
      </w:r>
      <w:r w:rsidR="001D4F9C" w:rsidRPr="001D4F9C">
        <w:rPr>
          <w:rFonts w:ascii="Arial" w:hAnsi="Arial"/>
          <w:sz w:val="22"/>
        </w:rPr>
        <w:t>30-day public</w:t>
      </w:r>
      <w:r w:rsidRPr="00EC5DC7">
        <w:rPr>
          <w:rFonts w:ascii="Arial" w:hAnsi="Arial"/>
          <w:sz w:val="22"/>
        </w:rPr>
        <w:t xml:space="preserve"> comment period.</w:t>
      </w:r>
    </w:p>
    <w:p w:rsidR="00EC5DC7" w:rsidRPr="00EC5DC7" w:rsidRDefault="00EC5DC7" w:rsidP="00EC5DC7">
      <w:pPr>
        <w:rPr>
          <w:rFonts w:ascii="Arial" w:hAnsi="Arial"/>
          <w:sz w:val="22"/>
        </w:rPr>
      </w:pPr>
    </w:p>
    <w:p w:rsidR="00EC5DC7" w:rsidRDefault="00EC5DC7" w:rsidP="000F73C3">
      <w:pPr>
        <w:jc w:val="both"/>
        <w:rPr>
          <w:rFonts w:ascii="Arial" w:hAnsi="Arial" w:cs="Arial"/>
          <w:sz w:val="22"/>
          <w:szCs w:val="22"/>
        </w:rPr>
      </w:pPr>
    </w:p>
    <w:sectPr w:rsidR="00EC5DC7">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7C4" w:rsidRDefault="00D347C4">
      <w:r>
        <w:separator/>
      </w:r>
    </w:p>
  </w:endnote>
  <w:endnote w:type="continuationSeparator" w:id="0">
    <w:p w:rsidR="00D347C4" w:rsidRDefault="00D3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A5" w:rsidRDefault="00373EA5">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C52D93">
      <w:rPr>
        <w:rStyle w:val="PageNumber"/>
        <w:rFonts w:ascii="Arial" w:hAnsi="Arial"/>
        <w:noProof/>
        <w:sz w:val="20"/>
      </w:rPr>
      <w:t>3</w:t>
    </w:r>
    <w:r>
      <w:rPr>
        <w:rStyle w:val="PageNumbe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A5" w:rsidRDefault="00373EA5">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C52D93">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7C4" w:rsidRDefault="00D347C4">
      <w:r>
        <w:separator/>
      </w:r>
    </w:p>
  </w:footnote>
  <w:footnote w:type="continuationSeparator" w:id="0">
    <w:p w:rsidR="00D347C4" w:rsidRDefault="00D34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A5" w:rsidRPr="00135426" w:rsidRDefault="00373EA5">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D9A"/>
    <w:rsid w:val="000018A4"/>
    <w:rsid w:val="00010B28"/>
    <w:rsid w:val="000120C3"/>
    <w:rsid w:val="00015B63"/>
    <w:rsid w:val="00026AB8"/>
    <w:rsid w:val="00026FE4"/>
    <w:rsid w:val="00033B14"/>
    <w:rsid w:val="00036C22"/>
    <w:rsid w:val="0004693A"/>
    <w:rsid w:val="00053310"/>
    <w:rsid w:val="00057978"/>
    <w:rsid w:val="00070B20"/>
    <w:rsid w:val="00077C60"/>
    <w:rsid w:val="00082643"/>
    <w:rsid w:val="00082A06"/>
    <w:rsid w:val="0009079D"/>
    <w:rsid w:val="000A3504"/>
    <w:rsid w:val="000B616B"/>
    <w:rsid w:val="000C1E62"/>
    <w:rsid w:val="000C35CB"/>
    <w:rsid w:val="000C7F27"/>
    <w:rsid w:val="000D1E4C"/>
    <w:rsid w:val="000E2E60"/>
    <w:rsid w:val="000E43A8"/>
    <w:rsid w:val="000E781D"/>
    <w:rsid w:val="000F2E1E"/>
    <w:rsid w:val="000F32F4"/>
    <w:rsid w:val="000F6799"/>
    <w:rsid w:val="000F73C3"/>
    <w:rsid w:val="001002E3"/>
    <w:rsid w:val="00100562"/>
    <w:rsid w:val="00102B51"/>
    <w:rsid w:val="0010361E"/>
    <w:rsid w:val="00111DE5"/>
    <w:rsid w:val="00113AF1"/>
    <w:rsid w:val="00113B82"/>
    <w:rsid w:val="00114124"/>
    <w:rsid w:val="001159B4"/>
    <w:rsid w:val="00115DF5"/>
    <w:rsid w:val="00123005"/>
    <w:rsid w:val="0012305E"/>
    <w:rsid w:val="00127FB6"/>
    <w:rsid w:val="001301E9"/>
    <w:rsid w:val="00135426"/>
    <w:rsid w:val="00137218"/>
    <w:rsid w:val="001429D1"/>
    <w:rsid w:val="00144C89"/>
    <w:rsid w:val="001466CA"/>
    <w:rsid w:val="00153D66"/>
    <w:rsid w:val="00154568"/>
    <w:rsid w:val="00154BF1"/>
    <w:rsid w:val="00161412"/>
    <w:rsid w:val="00167B85"/>
    <w:rsid w:val="00172178"/>
    <w:rsid w:val="001723A8"/>
    <w:rsid w:val="00172BD9"/>
    <w:rsid w:val="00175DF5"/>
    <w:rsid w:val="00177285"/>
    <w:rsid w:val="0017741B"/>
    <w:rsid w:val="00185993"/>
    <w:rsid w:val="001900AD"/>
    <w:rsid w:val="00191106"/>
    <w:rsid w:val="001B575C"/>
    <w:rsid w:val="001B5D76"/>
    <w:rsid w:val="001C45A8"/>
    <w:rsid w:val="001C58B2"/>
    <w:rsid w:val="001C5DA5"/>
    <w:rsid w:val="001D0502"/>
    <w:rsid w:val="001D4F9C"/>
    <w:rsid w:val="001D6B5F"/>
    <w:rsid w:val="001D7564"/>
    <w:rsid w:val="001D7607"/>
    <w:rsid w:val="001D7ADC"/>
    <w:rsid w:val="001E3D60"/>
    <w:rsid w:val="001E5705"/>
    <w:rsid w:val="001E6273"/>
    <w:rsid w:val="001F1037"/>
    <w:rsid w:val="001F1448"/>
    <w:rsid w:val="001F287A"/>
    <w:rsid w:val="001F2F32"/>
    <w:rsid w:val="001F45C7"/>
    <w:rsid w:val="001F742A"/>
    <w:rsid w:val="00201CC7"/>
    <w:rsid w:val="00203061"/>
    <w:rsid w:val="00203E24"/>
    <w:rsid w:val="00204A58"/>
    <w:rsid w:val="00216FC9"/>
    <w:rsid w:val="00224A53"/>
    <w:rsid w:val="00226144"/>
    <w:rsid w:val="00226260"/>
    <w:rsid w:val="00226BBE"/>
    <w:rsid w:val="0022752F"/>
    <w:rsid w:val="002315E7"/>
    <w:rsid w:val="00231A25"/>
    <w:rsid w:val="0023247F"/>
    <w:rsid w:val="00237F04"/>
    <w:rsid w:val="00250171"/>
    <w:rsid w:val="002519D9"/>
    <w:rsid w:val="00252680"/>
    <w:rsid w:val="00262557"/>
    <w:rsid w:val="002728F4"/>
    <w:rsid w:val="00273E90"/>
    <w:rsid w:val="00283DF7"/>
    <w:rsid w:val="002903A5"/>
    <w:rsid w:val="00290754"/>
    <w:rsid w:val="00290D1D"/>
    <w:rsid w:val="002A48ED"/>
    <w:rsid w:val="002A55C8"/>
    <w:rsid w:val="002A5B17"/>
    <w:rsid w:val="002B092A"/>
    <w:rsid w:val="002B11E3"/>
    <w:rsid w:val="002B46A5"/>
    <w:rsid w:val="002B4B0E"/>
    <w:rsid w:val="002B5D3B"/>
    <w:rsid w:val="002C0333"/>
    <w:rsid w:val="002C652F"/>
    <w:rsid w:val="002D10C6"/>
    <w:rsid w:val="002D148E"/>
    <w:rsid w:val="002D1F0A"/>
    <w:rsid w:val="002D5AF3"/>
    <w:rsid w:val="002D6948"/>
    <w:rsid w:val="002E0E12"/>
    <w:rsid w:val="002F0CC3"/>
    <w:rsid w:val="002F13C4"/>
    <w:rsid w:val="002F5B86"/>
    <w:rsid w:val="003023FC"/>
    <w:rsid w:val="00302FA1"/>
    <w:rsid w:val="003049AC"/>
    <w:rsid w:val="003061C0"/>
    <w:rsid w:val="00306FD5"/>
    <w:rsid w:val="00310006"/>
    <w:rsid w:val="00325EEE"/>
    <w:rsid w:val="00333AE9"/>
    <w:rsid w:val="00333F81"/>
    <w:rsid w:val="00335641"/>
    <w:rsid w:val="00345D9F"/>
    <w:rsid w:val="0034680F"/>
    <w:rsid w:val="00350573"/>
    <w:rsid w:val="00351477"/>
    <w:rsid w:val="00351F7C"/>
    <w:rsid w:val="00354260"/>
    <w:rsid w:val="00355F38"/>
    <w:rsid w:val="00363292"/>
    <w:rsid w:val="003637D0"/>
    <w:rsid w:val="003647DE"/>
    <w:rsid w:val="0036784E"/>
    <w:rsid w:val="00367CD9"/>
    <w:rsid w:val="00371521"/>
    <w:rsid w:val="00372E82"/>
    <w:rsid w:val="00373EA5"/>
    <w:rsid w:val="00375B23"/>
    <w:rsid w:val="00376F31"/>
    <w:rsid w:val="00377200"/>
    <w:rsid w:val="00383482"/>
    <w:rsid w:val="00383DD1"/>
    <w:rsid w:val="003906CF"/>
    <w:rsid w:val="00392731"/>
    <w:rsid w:val="003946CC"/>
    <w:rsid w:val="003950E9"/>
    <w:rsid w:val="003955A4"/>
    <w:rsid w:val="003A0C78"/>
    <w:rsid w:val="003A1467"/>
    <w:rsid w:val="003A2108"/>
    <w:rsid w:val="003A75B8"/>
    <w:rsid w:val="003B36CE"/>
    <w:rsid w:val="003B3A3A"/>
    <w:rsid w:val="003B430D"/>
    <w:rsid w:val="003B5E83"/>
    <w:rsid w:val="003B7BA0"/>
    <w:rsid w:val="003C4039"/>
    <w:rsid w:val="003C4B9D"/>
    <w:rsid w:val="003D00C6"/>
    <w:rsid w:val="003D242B"/>
    <w:rsid w:val="003D3193"/>
    <w:rsid w:val="003D6336"/>
    <w:rsid w:val="003D6A01"/>
    <w:rsid w:val="003D6C8F"/>
    <w:rsid w:val="003E437E"/>
    <w:rsid w:val="003E6F49"/>
    <w:rsid w:val="003F16E7"/>
    <w:rsid w:val="0040112A"/>
    <w:rsid w:val="00402D14"/>
    <w:rsid w:val="004039E8"/>
    <w:rsid w:val="00406235"/>
    <w:rsid w:val="00406688"/>
    <w:rsid w:val="00411971"/>
    <w:rsid w:val="00425C80"/>
    <w:rsid w:val="00433BF1"/>
    <w:rsid w:val="00441393"/>
    <w:rsid w:val="00444D94"/>
    <w:rsid w:val="00444F0F"/>
    <w:rsid w:val="00451C04"/>
    <w:rsid w:val="004541F4"/>
    <w:rsid w:val="004628A4"/>
    <w:rsid w:val="004670B5"/>
    <w:rsid w:val="00474ADF"/>
    <w:rsid w:val="00474C32"/>
    <w:rsid w:val="00475BD8"/>
    <w:rsid w:val="004765F9"/>
    <w:rsid w:val="00477C93"/>
    <w:rsid w:val="0048277E"/>
    <w:rsid w:val="00482E94"/>
    <w:rsid w:val="00485373"/>
    <w:rsid w:val="00485F9B"/>
    <w:rsid w:val="00487A71"/>
    <w:rsid w:val="0049200A"/>
    <w:rsid w:val="004A6FD2"/>
    <w:rsid w:val="004B2A6F"/>
    <w:rsid w:val="004B3242"/>
    <w:rsid w:val="004B44A9"/>
    <w:rsid w:val="004B6D60"/>
    <w:rsid w:val="004C39E7"/>
    <w:rsid w:val="004C48F7"/>
    <w:rsid w:val="004C51C5"/>
    <w:rsid w:val="004C7125"/>
    <w:rsid w:val="004C78FD"/>
    <w:rsid w:val="004D4B7D"/>
    <w:rsid w:val="004D5012"/>
    <w:rsid w:val="004D7ACD"/>
    <w:rsid w:val="004E713D"/>
    <w:rsid w:val="004F283B"/>
    <w:rsid w:val="00502068"/>
    <w:rsid w:val="0050260F"/>
    <w:rsid w:val="00502660"/>
    <w:rsid w:val="0050744F"/>
    <w:rsid w:val="005224A0"/>
    <w:rsid w:val="00532985"/>
    <w:rsid w:val="0053606A"/>
    <w:rsid w:val="00537997"/>
    <w:rsid w:val="005426C1"/>
    <w:rsid w:val="00543DF8"/>
    <w:rsid w:val="0055232C"/>
    <w:rsid w:val="005553AB"/>
    <w:rsid w:val="005619EA"/>
    <w:rsid w:val="00562E17"/>
    <w:rsid w:val="00562E6E"/>
    <w:rsid w:val="00566446"/>
    <w:rsid w:val="00570468"/>
    <w:rsid w:val="00572826"/>
    <w:rsid w:val="00572F51"/>
    <w:rsid w:val="0057400E"/>
    <w:rsid w:val="005741F8"/>
    <w:rsid w:val="005758FF"/>
    <w:rsid w:val="00583FE9"/>
    <w:rsid w:val="00587FAA"/>
    <w:rsid w:val="0059043D"/>
    <w:rsid w:val="0059259B"/>
    <w:rsid w:val="0059449E"/>
    <w:rsid w:val="00596804"/>
    <w:rsid w:val="00597110"/>
    <w:rsid w:val="00597E47"/>
    <w:rsid w:val="005A054B"/>
    <w:rsid w:val="005A1999"/>
    <w:rsid w:val="005A5A82"/>
    <w:rsid w:val="005B08A1"/>
    <w:rsid w:val="005B3B35"/>
    <w:rsid w:val="005B4D9A"/>
    <w:rsid w:val="005C0368"/>
    <w:rsid w:val="005C6DFC"/>
    <w:rsid w:val="005D0722"/>
    <w:rsid w:val="005D5C3C"/>
    <w:rsid w:val="005E2621"/>
    <w:rsid w:val="005E7221"/>
    <w:rsid w:val="005F1B8C"/>
    <w:rsid w:val="005F588A"/>
    <w:rsid w:val="00600D78"/>
    <w:rsid w:val="006017F1"/>
    <w:rsid w:val="0060352A"/>
    <w:rsid w:val="00604379"/>
    <w:rsid w:val="00611F67"/>
    <w:rsid w:val="0061223B"/>
    <w:rsid w:val="006138D1"/>
    <w:rsid w:val="00615F8C"/>
    <w:rsid w:val="00615FEB"/>
    <w:rsid w:val="00621795"/>
    <w:rsid w:val="006240B1"/>
    <w:rsid w:val="006335CA"/>
    <w:rsid w:val="00633724"/>
    <w:rsid w:val="00640EB3"/>
    <w:rsid w:val="00641974"/>
    <w:rsid w:val="00644884"/>
    <w:rsid w:val="0064616A"/>
    <w:rsid w:val="00647809"/>
    <w:rsid w:val="00654F9E"/>
    <w:rsid w:val="006552A6"/>
    <w:rsid w:val="00655AFA"/>
    <w:rsid w:val="00656E14"/>
    <w:rsid w:val="00670DC2"/>
    <w:rsid w:val="00672218"/>
    <w:rsid w:val="006725B0"/>
    <w:rsid w:val="00675036"/>
    <w:rsid w:val="00676680"/>
    <w:rsid w:val="00683CEC"/>
    <w:rsid w:val="00684786"/>
    <w:rsid w:val="0068541F"/>
    <w:rsid w:val="0068622E"/>
    <w:rsid w:val="00690FF9"/>
    <w:rsid w:val="0069759E"/>
    <w:rsid w:val="006978FD"/>
    <w:rsid w:val="006A2CA7"/>
    <w:rsid w:val="006A33FC"/>
    <w:rsid w:val="006A43CB"/>
    <w:rsid w:val="006B4DBB"/>
    <w:rsid w:val="006B7EC5"/>
    <w:rsid w:val="006C5DF1"/>
    <w:rsid w:val="006D7383"/>
    <w:rsid w:val="006E04EE"/>
    <w:rsid w:val="006E3E47"/>
    <w:rsid w:val="006F1886"/>
    <w:rsid w:val="006F30EA"/>
    <w:rsid w:val="00701F63"/>
    <w:rsid w:val="0070241A"/>
    <w:rsid w:val="0070306D"/>
    <w:rsid w:val="00703588"/>
    <w:rsid w:val="00703B74"/>
    <w:rsid w:val="00710154"/>
    <w:rsid w:val="00710F06"/>
    <w:rsid w:val="007129B8"/>
    <w:rsid w:val="007140AB"/>
    <w:rsid w:val="007174AF"/>
    <w:rsid w:val="00725D46"/>
    <w:rsid w:val="00726518"/>
    <w:rsid w:val="00732BBD"/>
    <w:rsid w:val="00736652"/>
    <w:rsid w:val="00740674"/>
    <w:rsid w:val="00742DEE"/>
    <w:rsid w:val="00743A66"/>
    <w:rsid w:val="0074639E"/>
    <w:rsid w:val="0075342F"/>
    <w:rsid w:val="00760484"/>
    <w:rsid w:val="00762A17"/>
    <w:rsid w:val="00770784"/>
    <w:rsid w:val="00773C90"/>
    <w:rsid w:val="007805D9"/>
    <w:rsid w:val="00781399"/>
    <w:rsid w:val="007870F6"/>
    <w:rsid w:val="0079109F"/>
    <w:rsid w:val="00795CB5"/>
    <w:rsid w:val="00796375"/>
    <w:rsid w:val="007975B6"/>
    <w:rsid w:val="007A22BD"/>
    <w:rsid w:val="007A6504"/>
    <w:rsid w:val="007A77F1"/>
    <w:rsid w:val="007B199C"/>
    <w:rsid w:val="007B2907"/>
    <w:rsid w:val="007B41C7"/>
    <w:rsid w:val="007C0501"/>
    <w:rsid w:val="007C1A0B"/>
    <w:rsid w:val="007C2B15"/>
    <w:rsid w:val="007C416D"/>
    <w:rsid w:val="007C7308"/>
    <w:rsid w:val="007D067F"/>
    <w:rsid w:val="007D09D9"/>
    <w:rsid w:val="007D429F"/>
    <w:rsid w:val="007D4663"/>
    <w:rsid w:val="007D525A"/>
    <w:rsid w:val="007E413F"/>
    <w:rsid w:val="007F3FBA"/>
    <w:rsid w:val="007F62B1"/>
    <w:rsid w:val="007F73D0"/>
    <w:rsid w:val="00800330"/>
    <w:rsid w:val="00803709"/>
    <w:rsid w:val="00805D25"/>
    <w:rsid w:val="00813FB1"/>
    <w:rsid w:val="00823DD3"/>
    <w:rsid w:val="008261E4"/>
    <w:rsid w:val="00833053"/>
    <w:rsid w:val="00835309"/>
    <w:rsid w:val="00840CB9"/>
    <w:rsid w:val="008415AE"/>
    <w:rsid w:val="008418BB"/>
    <w:rsid w:val="00846C89"/>
    <w:rsid w:val="00846F8F"/>
    <w:rsid w:val="0084712F"/>
    <w:rsid w:val="0085138A"/>
    <w:rsid w:val="008537FA"/>
    <w:rsid w:val="00854F8B"/>
    <w:rsid w:val="00862EC5"/>
    <w:rsid w:val="00863EC3"/>
    <w:rsid w:val="00874CB0"/>
    <w:rsid w:val="00875D1C"/>
    <w:rsid w:val="00884CC7"/>
    <w:rsid w:val="008902C9"/>
    <w:rsid w:val="008929F9"/>
    <w:rsid w:val="0089312A"/>
    <w:rsid w:val="00893B36"/>
    <w:rsid w:val="00893F56"/>
    <w:rsid w:val="008A0380"/>
    <w:rsid w:val="008A2C61"/>
    <w:rsid w:val="008A38F5"/>
    <w:rsid w:val="008B09A5"/>
    <w:rsid w:val="008B1972"/>
    <w:rsid w:val="008B41E5"/>
    <w:rsid w:val="008B70E2"/>
    <w:rsid w:val="008B7F9F"/>
    <w:rsid w:val="008C0EAF"/>
    <w:rsid w:val="008C63A7"/>
    <w:rsid w:val="008C70BB"/>
    <w:rsid w:val="008C73B2"/>
    <w:rsid w:val="008D30F9"/>
    <w:rsid w:val="008D7CDB"/>
    <w:rsid w:val="008E1371"/>
    <w:rsid w:val="008E1AD6"/>
    <w:rsid w:val="008E5110"/>
    <w:rsid w:val="008E5C4C"/>
    <w:rsid w:val="008F142A"/>
    <w:rsid w:val="008F69B6"/>
    <w:rsid w:val="00903A1A"/>
    <w:rsid w:val="00905F9C"/>
    <w:rsid w:val="00906AE8"/>
    <w:rsid w:val="00906D69"/>
    <w:rsid w:val="00910D69"/>
    <w:rsid w:val="009158BE"/>
    <w:rsid w:val="00923ADB"/>
    <w:rsid w:val="00923ED1"/>
    <w:rsid w:val="00935B8E"/>
    <w:rsid w:val="00935F15"/>
    <w:rsid w:val="0094046A"/>
    <w:rsid w:val="00943279"/>
    <w:rsid w:val="0095187D"/>
    <w:rsid w:val="009527AC"/>
    <w:rsid w:val="009531FA"/>
    <w:rsid w:val="009539D8"/>
    <w:rsid w:val="009545AB"/>
    <w:rsid w:val="00962036"/>
    <w:rsid w:val="00962267"/>
    <w:rsid w:val="00970E8F"/>
    <w:rsid w:val="00971B11"/>
    <w:rsid w:val="009819CF"/>
    <w:rsid w:val="00982420"/>
    <w:rsid w:val="00982658"/>
    <w:rsid w:val="009830F9"/>
    <w:rsid w:val="00985FF1"/>
    <w:rsid w:val="00991BCF"/>
    <w:rsid w:val="00991F5C"/>
    <w:rsid w:val="00994474"/>
    <w:rsid w:val="00995DE1"/>
    <w:rsid w:val="009970EC"/>
    <w:rsid w:val="009A3FD1"/>
    <w:rsid w:val="009A5F7D"/>
    <w:rsid w:val="009A6697"/>
    <w:rsid w:val="009B2268"/>
    <w:rsid w:val="009B3617"/>
    <w:rsid w:val="009C19C6"/>
    <w:rsid w:val="009D0C37"/>
    <w:rsid w:val="009D5EBC"/>
    <w:rsid w:val="009E10CB"/>
    <w:rsid w:val="009E4796"/>
    <w:rsid w:val="009F277E"/>
    <w:rsid w:val="009F584A"/>
    <w:rsid w:val="009F774D"/>
    <w:rsid w:val="009F7E66"/>
    <w:rsid w:val="00A0363B"/>
    <w:rsid w:val="00A0578E"/>
    <w:rsid w:val="00A05E44"/>
    <w:rsid w:val="00A21F9D"/>
    <w:rsid w:val="00A27D2C"/>
    <w:rsid w:val="00A30B26"/>
    <w:rsid w:val="00A318F8"/>
    <w:rsid w:val="00A4048D"/>
    <w:rsid w:val="00A40DFE"/>
    <w:rsid w:val="00A458A7"/>
    <w:rsid w:val="00A56FF9"/>
    <w:rsid w:val="00A61FF1"/>
    <w:rsid w:val="00A62B77"/>
    <w:rsid w:val="00A64289"/>
    <w:rsid w:val="00A6568D"/>
    <w:rsid w:val="00A67F55"/>
    <w:rsid w:val="00A711AB"/>
    <w:rsid w:val="00A757D5"/>
    <w:rsid w:val="00A75C83"/>
    <w:rsid w:val="00A82501"/>
    <w:rsid w:val="00A82AAD"/>
    <w:rsid w:val="00A82D08"/>
    <w:rsid w:val="00A85B58"/>
    <w:rsid w:val="00A9700A"/>
    <w:rsid w:val="00AB1054"/>
    <w:rsid w:val="00AB2490"/>
    <w:rsid w:val="00AB5A05"/>
    <w:rsid w:val="00AB5FD9"/>
    <w:rsid w:val="00AB7D18"/>
    <w:rsid w:val="00AC0D86"/>
    <w:rsid w:val="00AC5456"/>
    <w:rsid w:val="00AD1428"/>
    <w:rsid w:val="00AD6437"/>
    <w:rsid w:val="00AD697A"/>
    <w:rsid w:val="00AD754F"/>
    <w:rsid w:val="00AE061E"/>
    <w:rsid w:val="00AE1678"/>
    <w:rsid w:val="00AE2622"/>
    <w:rsid w:val="00AE2ED9"/>
    <w:rsid w:val="00AE5528"/>
    <w:rsid w:val="00AE592A"/>
    <w:rsid w:val="00AE5F76"/>
    <w:rsid w:val="00AF10F4"/>
    <w:rsid w:val="00AF3D89"/>
    <w:rsid w:val="00AF4326"/>
    <w:rsid w:val="00AF5CDE"/>
    <w:rsid w:val="00B17134"/>
    <w:rsid w:val="00B17711"/>
    <w:rsid w:val="00B20017"/>
    <w:rsid w:val="00B2681D"/>
    <w:rsid w:val="00B3117B"/>
    <w:rsid w:val="00B32A8C"/>
    <w:rsid w:val="00B333DF"/>
    <w:rsid w:val="00B336B9"/>
    <w:rsid w:val="00B37F1A"/>
    <w:rsid w:val="00B45992"/>
    <w:rsid w:val="00B50C3F"/>
    <w:rsid w:val="00B547BF"/>
    <w:rsid w:val="00B54C93"/>
    <w:rsid w:val="00B56D9F"/>
    <w:rsid w:val="00B57550"/>
    <w:rsid w:val="00B60BE8"/>
    <w:rsid w:val="00B63414"/>
    <w:rsid w:val="00B66B39"/>
    <w:rsid w:val="00B72733"/>
    <w:rsid w:val="00B73643"/>
    <w:rsid w:val="00B7680D"/>
    <w:rsid w:val="00B83795"/>
    <w:rsid w:val="00B86A89"/>
    <w:rsid w:val="00B86AF7"/>
    <w:rsid w:val="00B91559"/>
    <w:rsid w:val="00B922A0"/>
    <w:rsid w:val="00B926FC"/>
    <w:rsid w:val="00BB08FC"/>
    <w:rsid w:val="00BB20D6"/>
    <w:rsid w:val="00BB3412"/>
    <w:rsid w:val="00BB681B"/>
    <w:rsid w:val="00BC0974"/>
    <w:rsid w:val="00BC1497"/>
    <w:rsid w:val="00BC2C82"/>
    <w:rsid w:val="00BC4323"/>
    <w:rsid w:val="00BC5143"/>
    <w:rsid w:val="00BD0797"/>
    <w:rsid w:val="00BD0E65"/>
    <w:rsid w:val="00BD2DFE"/>
    <w:rsid w:val="00BD486D"/>
    <w:rsid w:val="00BE5F90"/>
    <w:rsid w:val="00BF1705"/>
    <w:rsid w:val="00BF2BFE"/>
    <w:rsid w:val="00C02BC3"/>
    <w:rsid w:val="00C0589B"/>
    <w:rsid w:val="00C113BC"/>
    <w:rsid w:val="00C12BAA"/>
    <w:rsid w:val="00C24C83"/>
    <w:rsid w:val="00C260E0"/>
    <w:rsid w:val="00C27B46"/>
    <w:rsid w:val="00C306CB"/>
    <w:rsid w:val="00C32CBF"/>
    <w:rsid w:val="00C35E94"/>
    <w:rsid w:val="00C407C8"/>
    <w:rsid w:val="00C41158"/>
    <w:rsid w:val="00C44624"/>
    <w:rsid w:val="00C47F6C"/>
    <w:rsid w:val="00C52D93"/>
    <w:rsid w:val="00C54834"/>
    <w:rsid w:val="00C54ADE"/>
    <w:rsid w:val="00C6059C"/>
    <w:rsid w:val="00C60BBC"/>
    <w:rsid w:val="00C61288"/>
    <w:rsid w:val="00C61A82"/>
    <w:rsid w:val="00C66375"/>
    <w:rsid w:val="00C66BD6"/>
    <w:rsid w:val="00C67104"/>
    <w:rsid w:val="00C677A9"/>
    <w:rsid w:val="00C744F8"/>
    <w:rsid w:val="00C7601D"/>
    <w:rsid w:val="00C76E93"/>
    <w:rsid w:val="00C801D0"/>
    <w:rsid w:val="00C812D3"/>
    <w:rsid w:val="00C84243"/>
    <w:rsid w:val="00C92F27"/>
    <w:rsid w:val="00C94DBD"/>
    <w:rsid w:val="00C95903"/>
    <w:rsid w:val="00CA4B03"/>
    <w:rsid w:val="00CB00FB"/>
    <w:rsid w:val="00CB0D4C"/>
    <w:rsid w:val="00CB3E28"/>
    <w:rsid w:val="00CC0457"/>
    <w:rsid w:val="00CC6306"/>
    <w:rsid w:val="00CC67DF"/>
    <w:rsid w:val="00CC7CF8"/>
    <w:rsid w:val="00CD387D"/>
    <w:rsid w:val="00CD6A10"/>
    <w:rsid w:val="00CD71F7"/>
    <w:rsid w:val="00CE1538"/>
    <w:rsid w:val="00CE5FB0"/>
    <w:rsid w:val="00CF37B7"/>
    <w:rsid w:val="00CF462C"/>
    <w:rsid w:val="00D01DA5"/>
    <w:rsid w:val="00D04321"/>
    <w:rsid w:val="00D05485"/>
    <w:rsid w:val="00D1690A"/>
    <w:rsid w:val="00D26941"/>
    <w:rsid w:val="00D30940"/>
    <w:rsid w:val="00D325DF"/>
    <w:rsid w:val="00D347C4"/>
    <w:rsid w:val="00D34A15"/>
    <w:rsid w:val="00D42073"/>
    <w:rsid w:val="00D42E06"/>
    <w:rsid w:val="00D43EB9"/>
    <w:rsid w:val="00D5459C"/>
    <w:rsid w:val="00D57EFB"/>
    <w:rsid w:val="00D63D29"/>
    <w:rsid w:val="00D75A5C"/>
    <w:rsid w:val="00D75CF1"/>
    <w:rsid w:val="00D822E5"/>
    <w:rsid w:val="00D90A43"/>
    <w:rsid w:val="00D91784"/>
    <w:rsid w:val="00D92D0B"/>
    <w:rsid w:val="00D93BF5"/>
    <w:rsid w:val="00D93FAC"/>
    <w:rsid w:val="00DA122E"/>
    <w:rsid w:val="00DA1970"/>
    <w:rsid w:val="00DA6B72"/>
    <w:rsid w:val="00DA714D"/>
    <w:rsid w:val="00DB15F4"/>
    <w:rsid w:val="00DB1A79"/>
    <w:rsid w:val="00DB3C7E"/>
    <w:rsid w:val="00DB5924"/>
    <w:rsid w:val="00DB6B6C"/>
    <w:rsid w:val="00DB7D71"/>
    <w:rsid w:val="00DB7FA3"/>
    <w:rsid w:val="00DC185B"/>
    <w:rsid w:val="00DD2FAD"/>
    <w:rsid w:val="00DD3F97"/>
    <w:rsid w:val="00DD4D4E"/>
    <w:rsid w:val="00DD6EA8"/>
    <w:rsid w:val="00DE392C"/>
    <w:rsid w:val="00DE39D5"/>
    <w:rsid w:val="00DE7A98"/>
    <w:rsid w:val="00DF46AD"/>
    <w:rsid w:val="00E037E8"/>
    <w:rsid w:val="00E03B15"/>
    <w:rsid w:val="00E1101B"/>
    <w:rsid w:val="00E1421A"/>
    <w:rsid w:val="00E24CF7"/>
    <w:rsid w:val="00E24E0F"/>
    <w:rsid w:val="00E26617"/>
    <w:rsid w:val="00E27A36"/>
    <w:rsid w:val="00E3000B"/>
    <w:rsid w:val="00E34B40"/>
    <w:rsid w:val="00E36E08"/>
    <w:rsid w:val="00E376CE"/>
    <w:rsid w:val="00E406A7"/>
    <w:rsid w:val="00E53603"/>
    <w:rsid w:val="00E562DC"/>
    <w:rsid w:val="00E64008"/>
    <w:rsid w:val="00E6620E"/>
    <w:rsid w:val="00E73943"/>
    <w:rsid w:val="00E73A29"/>
    <w:rsid w:val="00E74066"/>
    <w:rsid w:val="00E766C7"/>
    <w:rsid w:val="00E81954"/>
    <w:rsid w:val="00E84291"/>
    <w:rsid w:val="00E907F1"/>
    <w:rsid w:val="00E94CDE"/>
    <w:rsid w:val="00EA2BDC"/>
    <w:rsid w:val="00EA38D1"/>
    <w:rsid w:val="00EA42F9"/>
    <w:rsid w:val="00EA7A13"/>
    <w:rsid w:val="00EC093E"/>
    <w:rsid w:val="00EC0D9E"/>
    <w:rsid w:val="00EC142A"/>
    <w:rsid w:val="00EC23F8"/>
    <w:rsid w:val="00EC445E"/>
    <w:rsid w:val="00EC528A"/>
    <w:rsid w:val="00EC5DC7"/>
    <w:rsid w:val="00ED4100"/>
    <w:rsid w:val="00ED6114"/>
    <w:rsid w:val="00EE0520"/>
    <w:rsid w:val="00EE6056"/>
    <w:rsid w:val="00EE6CC6"/>
    <w:rsid w:val="00EF03C5"/>
    <w:rsid w:val="00EF05C3"/>
    <w:rsid w:val="00EF0691"/>
    <w:rsid w:val="00EF2269"/>
    <w:rsid w:val="00EF52AE"/>
    <w:rsid w:val="00EF79CE"/>
    <w:rsid w:val="00F05C88"/>
    <w:rsid w:val="00F124E0"/>
    <w:rsid w:val="00F15946"/>
    <w:rsid w:val="00F17985"/>
    <w:rsid w:val="00F27164"/>
    <w:rsid w:val="00F37731"/>
    <w:rsid w:val="00F41E50"/>
    <w:rsid w:val="00F477A5"/>
    <w:rsid w:val="00F478F0"/>
    <w:rsid w:val="00F5342E"/>
    <w:rsid w:val="00F546FE"/>
    <w:rsid w:val="00F55032"/>
    <w:rsid w:val="00F72008"/>
    <w:rsid w:val="00F72107"/>
    <w:rsid w:val="00F73A59"/>
    <w:rsid w:val="00F77326"/>
    <w:rsid w:val="00F77AFD"/>
    <w:rsid w:val="00F86609"/>
    <w:rsid w:val="00F875B5"/>
    <w:rsid w:val="00F900ED"/>
    <w:rsid w:val="00F94A05"/>
    <w:rsid w:val="00FA014B"/>
    <w:rsid w:val="00FA1313"/>
    <w:rsid w:val="00FA1935"/>
    <w:rsid w:val="00FA1D2A"/>
    <w:rsid w:val="00FA5FE2"/>
    <w:rsid w:val="00FA7A36"/>
    <w:rsid w:val="00FB49C9"/>
    <w:rsid w:val="00FC27C3"/>
    <w:rsid w:val="00FC5534"/>
    <w:rsid w:val="00FC56E5"/>
    <w:rsid w:val="00FC649A"/>
    <w:rsid w:val="00FD5C7C"/>
    <w:rsid w:val="00FD6000"/>
    <w:rsid w:val="00FE17B0"/>
    <w:rsid w:val="00FE5FC1"/>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character" w:styleId="CommentReference">
    <w:name w:val="annotation reference"/>
    <w:rsid w:val="00CB3E28"/>
    <w:rPr>
      <w:sz w:val="16"/>
      <w:szCs w:val="16"/>
    </w:rPr>
  </w:style>
  <w:style w:type="paragraph" w:styleId="CommentText">
    <w:name w:val="annotation text"/>
    <w:basedOn w:val="Normal"/>
    <w:link w:val="CommentTextChar"/>
    <w:rsid w:val="00CB3E28"/>
  </w:style>
  <w:style w:type="character" w:customStyle="1" w:styleId="CommentTextChar">
    <w:name w:val="Comment Text Char"/>
    <w:basedOn w:val="DefaultParagraphFont"/>
    <w:link w:val="CommentText"/>
    <w:rsid w:val="00CB3E28"/>
  </w:style>
  <w:style w:type="paragraph" w:styleId="CommentSubject">
    <w:name w:val="annotation subject"/>
    <w:basedOn w:val="CommentText"/>
    <w:next w:val="CommentText"/>
    <w:link w:val="CommentSubjectChar"/>
    <w:rsid w:val="00CB3E28"/>
    <w:rPr>
      <w:b/>
      <w:bCs/>
    </w:rPr>
  </w:style>
  <w:style w:type="character" w:customStyle="1" w:styleId="CommentSubjectChar">
    <w:name w:val="Comment Subject Char"/>
    <w:link w:val="CommentSubject"/>
    <w:rsid w:val="00CB3E28"/>
    <w:rPr>
      <w:b/>
      <w:bCs/>
    </w:rPr>
  </w:style>
  <w:style w:type="character" w:customStyle="1" w:styleId="HeaderChar">
    <w:name w:val="Header Char"/>
    <w:link w:val="Header"/>
    <w:rsid w:val="00EC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842">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ROP Staff Report</Template>
  <TotalTime>72</TotalTime>
  <Pages>8</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State Of Michigan</Company>
  <LinksUpToDate>false</LinksUpToDate>
  <CharactersWithSpaces>15502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Sandoval, C. Nazaret (DEQ)</dc:creator>
  <cp:lastModifiedBy>M RAMSEY</cp:lastModifiedBy>
  <cp:revision>4</cp:revision>
  <cp:lastPrinted>2015-07-01T17:28:00Z</cp:lastPrinted>
  <dcterms:created xsi:type="dcterms:W3CDTF">2015-08-19T14:15:00Z</dcterms:created>
  <dcterms:modified xsi:type="dcterms:W3CDTF">2015-08-20T15:43:00Z</dcterms:modified>
</cp:coreProperties>
</file>